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855" w:rsidRDefault="00A3245B" w:rsidP="001A1A74">
      <w:pPr>
        <w:spacing w:line="480" w:lineRule="auto"/>
        <w:rPr>
          <w:rFonts w:ascii="Cambria" w:hAnsi="Cambria"/>
          <w:b/>
          <w:sz w:val="28"/>
          <w:szCs w:val="28"/>
        </w:rPr>
      </w:pPr>
      <w:r>
        <w:rPr>
          <w:rFonts w:ascii="Cambria" w:hAnsi="Cambria"/>
          <w:b/>
          <w:sz w:val="28"/>
          <w:szCs w:val="28"/>
        </w:rPr>
        <w:t>Knowledge, Justification, and (a Sort of) Safe B</w:t>
      </w:r>
      <w:r w:rsidR="002F39E8">
        <w:rPr>
          <w:rFonts w:ascii="Cambria" w:hAnsi="Cambria"/>
          <w:b/>
          <w:sz w:val="28"/>
          <w:szCs w:val="28"/>
        </w:rPr>
        <w:t>elief</w:t>
      </w:r>
      <w:r w:rsidR="006B2B31">
        <w:rPr>
          <w:rStyle w:val="FootnoteReference"/>
          <w:rFonts w:ascii="Cambria" w:hAnsi="Cambria"/>
          <w:b/>
          <w:sz w:val="28"/>
          <w:szCs w:val="28"/>
        </w:rPr>
        <w:footnoteReference w:customMarkFollows="1" w:id="1"/>
        <w:t>*</w:t>
      </w:r>
    </w:p>
    <w:p w:rsidR="00A3245B" w:rsidRDefault="00A3245B" w:rsidP="001A1A74">
      <w:pPr>
        <w:spacing w:line="480" w:lineRule="auto"/>
        <w:rPr>
          <w:rFonts w:ascii="Cambria" w:hAnsi="Cambria"/>
          <w:sz w:val="28"/>
          <w:szCs w:val="28"/>
        </w:rPr>
      </w:pPr>
    </w:p>
    <w:p w:rsidR="009D152E" w:rsidRDefault="009D152E" w:rsidP="001A1A74">
      <w:pPr>
        <w:spacing w:line="480" w:lineRule="auto"/>
        <w:rPr>
          <w:rFonts w:ascii="Cambria" w:hAnsi="Cambria"/>
          <w:sz w:val="28"/>
          <w:szCs w:val="28"/>
        </w:rPr>
      </w:pPr>
      <w:r>
        <w:rPr>
          <w:rFonts w:ascii="Cambria" w:hAnsi="Cambria"/>
          <w:sz w:val="28"/>
          <w:szCs w:val="28"/>
        </w:rPr>
        <w:t>Daniel Whiting</w:t>
      </w:r>
      <w:r w:rsidR="00A3245B">
        <w:rPr>
          <w:rFonts w:ascii="Cambria" w:hAnsi="Cambria"/>
          <w:sz w:val="28"/>
          <w:szCs w:val="28"/>
        </w:rPr>
        <w:t xml:space="preserve">, </w:t>
      </w:r>
      <w:r>
        <w:rPr>
          <w:rFonts w:ascii="Cambria" w:hAnsi="Cambria"/>
          <w:sz w:val="28"/>
          <w:szCs w:val="28"/>
        </w:rPr>
        <w:t>University of Southampton</w:t>
      </w:r>
    </w:p>
    <w:p w:rsidR="00A3245B" w:rsidRDefault="00A3245B" w:rsidP="001A1A74">
      <w:pPr>
        <w:spacing w:line="480" w:lineRule="auto"/>
        <w:rPr>
          <w:rFonts w:ascii="Cambria" w:hAnsi="Cambria"/>
          <w:sz w:val="28"/>
          <w:szCs w:val="28"/>
        </w:rPr>
      </w:pPr>
    </w:p>
    <w:p w:rsidR="00146316" w:rsidRDefault="00A3245B" w:rsidP="001A1A74">
      <w:pPr>
        <w:spacing w:line="480" w:lineRule="auto"/>
        <w:rPr>
          <w:rFonts w:ascii="Cambria" w:hAnsi="Cambria"/>
          <w:color w:val="FF0000"/>
          <w:sz w:val="24"/>
          <w:szCs w:val="24"/>
        </w:rPr>
      </w:pPr>
      <w:r w:rsidRPr="00A3245B">
        <w:rPr>
          <w:rFonts w:ascii="Cambria" w:hAnsi="Cambria"/>
          <w:color w:val="FF0000"/>
          <w:sz w:val="24"/>
          <w:szCs w:val="24"/>
        </w:rPr>
        <w:t xml:space="preserve">The definitive version of this article is to appear in </w:t>
      </w:r>
      <w:hyperlink r:id="rId8" w:history="1">
        <w:r w:rsidRPr="00A3245B">
          <w:rPr>
            <w:rStyle w:val="Hyperlink"/>
            <w:rFonts w:ascii="Cambria" w:hAnsi="Cambria"/>
            <w:i/>
            <w:sz w:val="24"/>
            <w:szCs w:val="24"/>
          </w:rPr>
          <w:t>Synthese</w:t>
        </w:r>
      </w:hyperlink>
      <w:r w:rsidRPr="00A3245B">
        <w:rPr>
          <w:rFonts w:ascii="Cambria" w:hAnsi="Cambria"/>
          <w:color w:val="FF0000"/>
          <w:sz w:val="24"/>
          <w:szCs w:val="24"/>
        </w:rPr>
        <w:t>. Please refer to the published version.</w:t>
      </w:r>
    </w:p>
    <w:p w:rsidR="00A3245B" w:rsidRDefault="00A3245B" w:rsidP="001A1A74">
      <w:pPr>
        <w:spacing w:line="480" w:lineRule="auto"/>
        <w:rPr>
          <w:rFonts w:ascii="Cambria" w:hAnsi="Cambria"/>
          <w:b/>
          <w:sz w:val="24"/>
          <w:szCs w:val="24"/>
        </w:rPr>
      </w:pPr>
    </w:p>
    <w:p w:rsidR="00425E78" w:rsidRDefault="00425E78" w:rsidP="001A1A74">
      <w:pPr>
        <w:spacing w:line="480" w:lineRule="auto"/>
        <w:rPr>
          <w:rFonts w:ascii="Cambria" w:hAnsi="Cambria"/>
          <w:sz w:val="24"/>
          <w:szCs w:val="24"/>
        </w:rPr>
      </w:pPr>
      <w:r>
        <w:rPr>
          <w:rFonts w:ascii="Cambria" w:hAnsi="Cambria"/>
          <w:b/>
          <w:sz w:val="24"/>
          <w:szCs w:val="24"/>
        </w:rPr>
        <w:t>Abstract</w:t>
      </w:r>
    </w:p>
    <w:p w:rsidR="00425E78" w:rsidRDefault="00425E78" w:rsidP="001A1A74">
      <w:pPr>
        <w:spacing w:line="480" w:lineRule="auto"/>
        <w:rPr>
          <w:rFonts w:ascii="Cambria" w:hAnsi="Cambria"/>
          <w:sz w:val="24"/>
          <w:szCs w:val="24"/>
        </w:rPr>
      </w:pPr>
      <w:r>
        <w:rPr>
          <w:rFonts w:ascii="Cambria" w:hAnsi="Cambria"/>
          <w:sz w:val="24"/>
          <w:szCs w:val="24"/>
        </w:rPr>
        <w:t xml:space="preserve">An influential proposal is that knowledge involves safe belief. A belief is safe, in the relevant sense, just in case it is true in nearby metaphysically possible worlds. In this paper, I introduce a distinct but complementary notion of safety, understood in terms of epistemically possible worlds. The main aim, in doing so, is to add to the epistemologist’s tool-kit. To demonstrate the usefulness of the tool, I use it to advance and assess substantive proposals concerning knowledge and justification. </w:t>
      </w:r>
    </w:p>
    <w:p w:rsidR="00425E78" w:rsidRDefault="00425E78" w:rsidP="001A1A74">
      <w:pPr>
        <w:spacing w:line="480" w:lineRule="auto"/>
        <w:rPr>
          <w:rFonts w:ascii="Cambria" w:hAnsi="Cambria"/>
          <w:sz w:val="24"/>
          <w:szCs w:val="24"/>
        </w:rPr>
      </w:pPr>
      <w:r>
        <w:rPr>
          <w:rFonts w:ascii="Cambria" w:hAnsi="Cambria"/>
          <w:b/>
          <w:sz w:val="24"/>
          <w:szCs w:val="24"/>
        </w:rPr>
        <w:t>Keywords</w:t>
      </w:r>
    </w:p>
    <w:p w:rsidR="00425E78" w:rsidRPr="00425E78" w:rsidRDefault="00425E78" w:rsidP="001A1A74">
      <w:pPr>
        <w:spacing w:line="480" w:lineRule="auto"/>
        <w:rPr>
          <w:rFonts w:ascii="Cambria" w:hAnsi="Cambria"/>
          <w:sz w:val="24"/>
          <w:szCs w:val="24"/>
        </w:rPr>
      </w:pPr>
      <w:r>
        <w:rPr>
          <w:rFonts w:ascii="Cambria" w:hAnsi="Cambria"/>
          <w:sz w:val="24"/>
          <w:szCs w:val="24"/>
        </w:rPr>
        <w:t>knowledge; justification; safety; episte</w:t>
      </w:r>
      <w:bookmarkStart w:id="0" w:name="_GoBack"/>
      <w:bookmarkEnd w:id="0"/>
      <w:r>
        <w:rPr>
          <w:rFonts w:ascii="Cambria" w:hAnsi="Cambria"/>
          <w:sz w:val="24"/>
          <w:szCs w:val="24"/>
        </w:rPr>
        <w:t>mically possible worlds; lottery paradox</w:t>
      </w:r>
    </w:p>
    <w:p w:rsidR="006A1974" w:rsidRDefault="006A1974" w:rsidP="001A1A74">
      <w:pPr>
        <w:spacing w:line="480" w:lineRule="auto"/>
        <w:rPr>
          <w:rFonts w:ascii="Cambria" w:hAnsi="Cambria"/>
          <w:b/>
          <w:sz w:val="24"/>
          <w:szCs w:val="24"/>
        </w:rPr>
      </w:pPr>
    </w:p>
    <w:p w:rsidR="009F2E1D" w:rsidRDefault="00B41632" w:rsidP="001A1A74">
      <w:pPr>
        <w:spacing w:line="480" w:lineRule="auto"/>
        <w:rPr>
          <w:rFonts w:ascii="Cambria" w:hAnsi="Cambria"/>
          <w:b/>
          <w:sz w:val="24"/>
          <w:szCs w:val="24"/>
        </w:rPr>
      </w:pPr>
      <w:r>
        <w:rPr>
          <w:rFonts w:ascii="Cambria" w:hAnsi="Cambria"/>
          <w:b/>
          <w:sz w:val="24"/>
          <w:szCs w:val="24"/>
        </w:rPr>
        <w:t>1. Introduction</w:t>
      </w:r>
    </w:p>
    <w:p w:rsidR="00A30C12" w:rsidRPr="006B2B31" w:rsidRDefault="00484D29" w:rsidP="001A1A74">
      <w:pPr>
        <w:spacing w:line="480" w:lineRule="auto"/>
        <w:rPr>
          <w:rFonts w:ascii="Cambria" w:hAnsi="Cambria"/>
          <w:sz w:val="24"/>
          <w:szCs w:val="24"/>
        </w:rPr>
      </w:pPr>
      <w:r>
        <w:rPr>
          <w:rFonts w:ascii="Cambria" w:hAnsi="Cambria"/>
          <w:sz w:val="24"/>
          <w:szCs w:val="24"/>
        </w:rPr>
        <w:t>Consider the idea that there is</w:t>
      </w:r>
      <w:r w:rsidR="009F2E1D" w:rsidRPr="00B41632">
        <w:rPr>
          <w:rFonts w:ascii="Cambria" w:hAnsi="Cambria"/>
          <w:sz w:val="24"/>
          <w:szCs w:val="24"/>
        </w:rPr>
        <w:t xml:space="preserve"> a </w:t>
      </w:r>
      <w:r w:rsidR="009F2E1D" w:rsidRPr="00F405EF">
        <w:rPr>
          <w:rFonts w:ascii="Cambria" w:hAnsi="Cambria"/>
          <w:i/>
          <w:sz w:val="24"/>
          <w:szCs w:val="24"/>
        </w:rPr>
        <w:t>safety</w:t>
      </w:r>
      <w:r w:rsidR="009F2E1D" w:rsidRPr="00F405EF">
        <w:rPr>
          <w:rFonts w:ascii="Cambria" w:hAnsi="Cambria"/>
          <w:sz w:val="24"/>
          <w:szCs w:val="24"/>
        </w:rPr>
        <w:t xml:space="preserve"> condition on knowledge</w:t>
      </w:r>
      <w:r w:rsidR="00AB58AB" w:rsidRPr="00F405EF">
        <w:rPr>
          <w:rFonts w:ascii="Cambria" w:hAnsi="Cambria"/>
          <w:sz w:val="24"/>
          <w:szCs w:val="24"/>
        </w:rPr>
        <w:t xml:space="preserve"> (</w:t>
      </w:r>
      <w:r w:rsidR="009C195E">
        <w:rPr>
          <w:rFonts w:ascii="Cambria" w:hAnsi="Cambria"/>
          <w:sz w:val="24"/>
          <w:szCs w:val="24"/>
        </w:rPr>
        <w:t xml:space="preserve">see </w:t>
      </w:r>
      <w:r w:rsidR="00AB58AB" w:rsidRPr="00F405EF">
        <w:rPr>
          <w:rFonts w:ascii="Cambria" w:hAnsi="Cambria"/>
          <w:sz w:val="24"/>
          <w:szCs w:val="24"/>
        </w:rPr>
        <w:t>Pritchard 2005</w:t>
      </w:r>
      <w:r w:rsidR="009B4700" w:rsidRPr="00F405EF">
        <w:rPr>
          <w:rFonts w:ascii="Cambria" w:hAnsi="Cambria"/>
          <w:sz w:val="24"/>
          <w:szCs w:val="24"/>
        </w:rPr>
        <w:t xml:space="preserve">: </w:t>
      </w:r>
      <w:r w:rsidR="0038295D" w:rsidRPr="00F405EF">
        <w:rPr>
          <w:rFonts w:ascii="Cambria" w:hAnsi="Cambria"/>
          <w:sz w:val="24"/>
          <w:szCs w:val="24"/>
        </w:rPr>
        <w:t>ch.</w:t>
      </w:r>
      <w:r w:rsidR="00882957">
        <w:rPr>
          <w:rFonts w:ascii="Cambria" w:hAnsi="Cambria"/>
          <w:sz w:val="24"/>
          <w:szCs w:val="24"/>
        </w:rPr>
        <w:t xml:space="preserve"> </w:t>
      </w:r>
      <w:r w:rsidR="008E3B1C" w:rsidRPr="00F405EF">
        <w:rPr>
          <w:rFonts w:ascii="Cambria" w:hAnsi="Cambria"/>
          <w:sz w:val="24"/>
          <w:szCs w:val="24"/>
        </w:rPr>
        <w:t>6</w:t>
      </w:r>
      <w:r w:rsidR="00882957">
        <w:rPr>
          <w:rFonts w:ascii="Cambria" w:hAnsi="Cambria"/>
          <w:sz w:val="24"/>
          <w:szCs w:val="24"/>
        </w:rPr>
        <w:t>;</w:t>
      </w:r>
      <w:r w:rsidR="00336277">
        <w:rPr>
          <w:rFonts w:ascii="Cambria" w:hAnsi="Cambria"/>
          <w:sz w:val="24"/>
          <w:szCs w:val="24"/>
        </w:rPr>
        <w:t xml:space="preserve"> Sainsbury 1997</w:t>
      </w:r>
      <w:r w:rsidR="00867D4E">
        <w:rPr>
          <w:rFonts w:ascii="Cambria" w:hAnsi="Cambria"/>
          <w:sz w:val="24"/>
          <w:szCs w:val="24"/>
        </w:rPr>
        <w:t>;</w:t>
      </w:r>
      <w:r w:rsidR="00336277">
        <w:rPr>
          <w:rFonts w:ascii="Cambria" w:hAnsi="Cambria"/>
          <w:sz w:val="24"/>
          <w:szCs w:val="24"/>
        </w:rPr>
        <w:t xml:space="preserve"> Sosa 1999</w:t>
      </w:r>
      <w:r w:rsidR="00867D4E">
        <w:rPr>
          <w:rFonts w:ascii="Cambria" w:hAnsi="Cambria"/>
          <w:sz w:val="24"/>
          <w:szCs w:val="24"/>
        </w:rPr>
        <w:t>;</w:t>
      </w:r>
      <w:r w:rsidR="00AB58AB" w:rsidRPr="00F405EF">
        <w:rPr>
          <w:rFonts w:ascii="Cambria" w:hAnsi="Cambria"/>
          <w:sz w:val="24"/>
          <w:szCs w:val="24"/>
        </w:rPr>
        <w:t xml:space="preserve"> Williamson 2000</w:t>
      </w:r>
      <w:r w:rsidR="00A3245B">
        <w:rPr>
          <w:rFonts w:ascii="Cambria" w:hAnsi="Cambria"/>
          <w:sz w:val="24"/>
          <w:szCs w:val="24"/>
        </w:rPr>
        <w:t>:</w:t>
      </w:r>
      <w:r w:rsidR="009B4700" w:rsidRPr="00F405EF">
        <w:rPr>
          <w:rFonts w:ascii="Cambria" w:hAnsi="Cambria"/>
          <w:sz w:val="24"/>
          <w:szCs w:val="24"/>
        </w:rPr>
        <w:t xml:space="preserve"> 123-128</w:t>
      </w:r>
      <w:r w:rsidR="00AB58AB" w:rsidRPr="00F405EF">
        <w:rPr>
          <w:rFonts w:ascii="Cambria" w:hAnsi="Cambria"/>
          <w:sz w:val="24"/>
          <w:szCs w:val="24"/>
        </w:rPr>
        <w:t>).</w:t>
      </w:r>
      <w:r w:rsidR="009F2E1D" w:rsidRPr="00F405EF">
        <w:rPr>
          <w:rFonts w:ascii="Cambria" w:hAnsi="Cambria"/>
          <w:sz w:val="24"/>
          <w:szCs w:val="24"/>
        </w:rPr>
        <w:t xml:space="preserve"> </w:t>
      </w:r>
      <w:r w:rsidR="00384281" w:rsidRPr="00F405EF">
        <w:rPr>
          <w:rFonts w:ascii="Cambria" w:hAnsi="Cambria"/>
          <w:sz w:val="24"/>
          <w:szCs w:val="24"/>
        </w:rPr>
        <w:t>A rough</w:t>
      </w:r>
      <w:r w:rsidRPr="00F405EF">
        <w:rPr>
          <w:rFonts w:ascii="Cambria" w:hAnsi="Cambria"/>
          <w:sz w:val="24"/>
          <w:szCs w:val="24"/>
        </w:rPr>
        <w:t xml:space="preserve"> way</w:t>
      </w:r>
      <w:r w:rsidR="009F2E1D" w:rsidRPr="00F405EF">
        <w:rPr>
          <w:rFonts w:ascii="Cambria" w:hAnsi="Cambria"/>
          <w:sz w:val="24"/>
          <w:szCs w:val="24"/>
        </w:rPr>
        <w:t xml:space="preserve"> to </w:t>
      </w:r>
      <w:r w:rsidR="005576CA" w:rsidRPr="00F405EF">
        <w:rPr>
          <w:rFonts w:ascii="Cambria" w:hAnsi="Cambria"/>
          <w:sz w:val="24"/>
          <w:szCs w:val="24"/>
        </w:rPr>
        <w:t>capture</w:t>
      </w:r>
      <w:r w:rsidR="009F2E1D" w:rsidRPr="00F405EF">
        <w:rPr>
          <w:rFonts w:ascii="Cambria" w:hAnsi="Cambria"/>
          <w:sz w:val="24"/>
          <w:szCs w:val="24"/>
        </w:rPr>
        <w:t xml:space="preserve"> </w:t>
      </w:r>
      <w:r w:rsidR="00CD2DCE" w:rsidRPr="00F405EF">
        <w:rPr>
          <w:rFonts w:ascii="Cambria" w:hAnsi="Cambria"/>
          <w:sz w:val="24"/>
          <w:szCs w:val="24"/>
        </w:rPr>
        <w:t>it</w:t>
      </w:r>
      <w:r w:rsidR="009F2E1D" w:rsidRPr="00F405EF">
        <w:rPr>
          <w:rFonts w:ascii="Cambria" w:hAnsi="Cambria"/>
          <w:sz w:val="24"/>
          <w:szCs w:val="24"/>
        </w:rPr>
        <w:t xml:space="preserve"> is to say that a person cannot know a </w:t>
      </w:r>
      <w:r w:rsidR="009F2E1D" w:rsidRPr="006B2B31">
        <w:rPr>
          <w:rFonts w:ascii="Cambria" w:hAnsi="Cambria"/>
          <w:sz w:val="24"/>
          <w:szCs w:val="24"/>
        </w:rPr>
        <w:t>proposition if it could easily</w:t>
      </w:r>
      <w:r w:rsidR="00A30C12" w:rsidRPr="006B2B31">
        <w:rPr>
          <w:rFonts w:ascii="Cambria" w:hAnsi="Cambria"/>
          <w:sz w:val="24"/>
          <w:szCs w:val="24"/>
        </w:rPr>
        <w:t xml:space="preserve"> have</w:t>
      </w:r>
      <w:r w:rsidR="009F2E1D" w:rsidRPr="006B2B31">
        <w:rPr>
          <w:rFonts w:ascii="Cambria" w:hAnsi="Cambria"/>
          <w:sz w:val="24"/>
          <w:szCs w:val="24"/>
        </w:rPr>
        <w:t xml:space="preserve"> be</w:t>
      </w:r>
      <w:r w:rsidR="00A30C12" w:rsidRPr="006B2B31">
        <w:rPr>
          <w:rFonts w:ascii="Cambria" w:hAnsi="Cambria"/>
          <w:sz w:val="24"/>
          <w:szCs w:val="24"/>
        </w:rPr>
        <w:t>en</w:t>
      </w:r>
      <w:r w:rsidR="009F2E1D" w:rsidRPr="006B2B31">
        <w:rPr>
          <w:rFonts w:ascii="Cambria" w:hAnsi="Cambria"/>
          <w:sz w:val="24"/>
          <w:szCs w:val="24"/>
        </w:rPr>
        <w:t xml:space="preserve"> false. </w:t>
      </w:r>
      <w:r w:rsidR="007E2C59" w:rsidRPr="006B2B31">
        <w:rPr>
          <w:rFonts w:ascii="Cambria" w:hAnsi="Cambria"/>
          <w:sz w:val="24"/>
          <w:szCs w:val="24"/>
        </w:rPr>
        <w:t>S</w:t>
      </w:r>
      <w:r w:rsidR="00E677B9" w:rsidRPr="006B2B31">
        <w:rPr>
          <w:rFonts w:ascii="Cambria" w:hAnsi="Cambria"/>
          <w:sz w:val="24"/>
          <w:szCs w:val="24"/>
        </w:rPr>
        <w:t xml:space="preserve">afety, so understood, is a modal notion. </w:t>
      </w:r>
      <w:r w:rsidR="00A30C12" w:rsidRPr="006B2B31">
        <w:rPr>
          <w:rFonts w:ascii="Cambria" w:hAnsi="Cambria"/>
          <w:sz w:val="24"/>
          <w:szCs w:val="24"/>
        </w:rPr>
        <w:t xml:space="preserve">There are various ways to </w:t>
      </w:r>
      <w:r w:rsidRPr="006B2B31">
        <w:rPr>
          <w:rFonts w:ascii="Cambria" w:hAnsi="Cambria"/>
          <w:sz w:val="24"/>
          <w:szCs w:val="24"/>
        </w:rPr>
        <w:t>unpack it</w:t>
      </w:r>
      <w:r w:rsidR="005576CA" w:rsidRPr="006B2B31">
        <w:rPr>
          <w:rFonts w:ascii="Cambria" w:hAnsi="Cambria"/>
          <w:sz w:val="24"/>
          <w:szCs w:val="24"/>
        </w:rPr>
        <w:t xml:space="preserve"> –</w:t>
      </w:r>
      <w:r w:rsidR="00CD2DCE" w:rsidRPr="006B2B31">
        <w:rPr>
          <w:rFonts w:ascii="Cambria" w:hAnsi="Cambria"/>
          <w:sz w:val="24"/>
          <w:szCs w:val="24"/>
        </w:rPr>
        <w:t xml:space="preserve"> perhaps the most prominent</w:t>
      </w:r>
      <w:r w:rsidR="00E677B9" w:rsidRPr="006B2B31">
        <w:rPr>
          <w:rFonts w:ascii="Cambria" w:hAnsi="Cambria"/>
          <w:sz w:val="24"/>
          <w:szCs w:val="24"/>
        </w:rPr>
        <w:t xml:space="preserve"> is </w:t>
      </w:r>
      <w:r w:rsidRPr="006B2B31">
        <w:rPr>
          <w:rFonts w:ascii="Cambria" w:hAnsi="Cambria"/>
          <w:sz w:val="24"/>
          <w:szCs w:val="24"/>
        </w:rPr>
        <w:t>in terms of</w:t>
      </w:r>
      <w:r w:rsidR="00E677B9" w:rsidRPr="006B2B31">
        <w:rPr>
          <w:rFonts w:ascii="Cambria" w:hAnsi="Cambria"/>
          <w:sz w:val="24"/>
          <w:szCs w:val="24"/>
        </w:rPr>
        <w:t xml:space="preserve"> metaphysically possible worlds</w:t>
      </w:r>
      <w:r w:rsidRPr="006B2B31">
        <w:rPr>
          <w:rFonts w:ascii="Cambria" w:hAnsi="Cambria"/>
          <w:sz w:val="24"/>
          <w:szCs w:val="24"/>
        </w:rPr>
        <w:t xml:space="preserve"> (MPWs)</w:t>
      </w:r>
      <w:r w:rsidR="00BA7D8D" w:rsidRPr="006B2B31">
        <w:rPr>
          <w:rFonts w:ascii="Cambria" w:hAnsi="Cambria"/>
          <w:sz w:val="24"/>
          <w:szCs w:val="24"/>
        </w:rPr>
        <w:t>. Consider (where S is a subject, P is a proposition,</w:t>
      </w:r>
      <w:r w:rsidRPr="006B2B31">
        <w:rPr>
          <w:rFonts w:ascii="Cambria" w:hAnsi="Cambria"/>
          <w:sz w:val="24"/>
          <w:szCs w:val="24"/>
        </w:rPr>
        <w:t xml:space="preserve"> and E is</w:t>
      </w:r>
      <w:r w:rsidR="00296525" w:rsidRPr="006B2B31">
        <w:rPr>
          <w:rFonts w:ascii="Cambria" w:hAnsi="Cambria"/>
          <w:sz w:val="24"/>
          <w:szCs w:val="24"/>
        </w:rPr>
        <w:t xml:space="preserve"> a proposition which belongs to </w:t>
      </w:r>
      <w:r w:rsidR="000812ED" w:rsidRPr="006B2B31">
        <w:rPr>
          <w:rFonts w:ascii="Cambria" w:hAnsi="Cambria"/>
          <w:sz w:val="24"/>
          <w:szCs w:val="24"/>
        </w:rPr>
        <w:t>the</w:t>
      </w:r>
      <w:r w:rsidRPr="006B2B31">
        <w:rPr>
          <w:rFonts w:ascii="Cambria" w:hAnsi="Cambria"/>
          <w:sz w:val="24"/>
          <w:szCs w:val="24"/>
        </w:rPr>
        <w:t xml:space="preserve"> evidence</w:t>
      </w:r>
      <w:r w:rsidR="000812ED" w:rsidRPr="006B2B31">
        <w:rPr>
          <w:rFonts w:ascii="Cambria" w:hAnsi="Cambria"/>
          <w:sz w:val="24"/>
          <w:szCs w:val="24"/>
        </w:rPr>
        <w:t xml:space="preserve"> she actually possesses</w:t>
      </w:r>
      <w:r w:rsidR="00BA7D8D" w:rsidRPr="006B2B31">
        <w:rPr>
          <w:rFonts w:ascii="Cambria" w:hAnsi="Cambria"/>
          <w:sz w:val="24"/>
          <w:szCs w:val="24"/>
        </w:rPr>
        <w:t>)</w:t>
      </w:r>
      <w:r w:rsidR="00344320" w:rsidRPr="006B2B31">
        <w:rPr>
          <w:rFonts w:ascii="Cambria" w:hAnsi="Cambria"/>
          <w:sz w:val="24"/>
          <w:szCs w:val="24"/>
        </w:rPr>
        <w:t>:</w:t>
      </w:r>
    </w:p>
    <w:p w:rsidR="00F83F45" w:rsidRPr="006B2B31" w:rsidRDefault="00735343" w:rsidP="001A1A74">
      <w:pPr>
        <w:spacing w:line="480" w:lineRule="auto"/>
        <w:ind w:left="2160" w:hanging="1440"/>
        <w:rPr>
          <w:rFonts w:ascii="Cambria" w:hAnsi="Cambria"/>
          <w:sz w:val="24"/>
          <w:szCs w:val="24"/>
        </w:rPr>
      </w:pPr>
      <w:r w:rsidRPr="006B2B31">
        <w:rPr>
          <w:rFonts w:ascii="Cambria" w:hAnsi="Cambria"/>
          <w:sz w:val="24"/>
          <w:szCs w:val="24"/>
        </w:rPr>
        <w:t>Safety</w:t>
      </w:r>
      <w:r w:rsidRPr="006B2B31">
        <w:rPr>
          <w:rFonts w:ascii="Cambria" w:hAnsi="Cambria"/>
          <w:sz w:val="24"/>
          <w:szCs w:val="24"/>
          <w:vertAlign w:val="subscript"/>
        </w:rPr>
        <w:t>M</w:t>
      </w:r>
      <w:r w:rsidRPr="006B2B31">
        <w:rPr>
          <w:rFonts w:ascii="Cambria" w:hAnsi="Cambria"/>
          <w:sz w:val="24"/>
          <w:szCs w:val="24"/>
        </w:rPr>
        <w:tab/>
        <w:t>It is safe</w:t>
      </w:r>
      <w:r w:rsidRPr="006B2B31">
        <w:rPr>
          <w:rFonts w:ascii="Cambria" w:hAnsi="Cambria"/>
          <w:sz w:val="24"/>
          <w:szCs w:val="24"/>
          <w:vertAlign w:val="subscript"/>
        </w:rPr>
        <w:t>M</w:t>
      </w:r>
      <w:r w:rsidR="00344320" w:rsidRPr="006B2B31">
        <w:rPr>
          <w:rFonts w:ascii="Cambria" w:hAnsi="Cambria"/>
          <w:sz w:val="24"/>
          <w:szCs w:val="24"/>
        </w:rPr>
        <w:t xml:space="preserve"> for </w:t>
      </w:r>
      <w:r w:rsidR="00BA7D8D" w:rsidRPr="006B2B31">
        <w:rPr>
          <w:rFonts w:ascii="Cambria" w:hAnsi="Cambria"/>
          <w:sz w:val="24"/>
          <w:szCs w:val="24"/>
        </w:rPr>
        <w:t>S</w:t>
      </w:r>
      <w:r w:rsidR="00F83F45" w:rsidRPr="006B2B31">
        <w:rPr>
          <w:rFonts w:ascii="Cambria" w:hAnsi="Cambria"/>
          <w:sz w:val="24"/>
          <w:szCs w:val="24"/>
        </w:rPr>
        <w:t xml:space="preserve"> to believe </w:t>
      </w:r>
      <w:r w:rsidR="00BA7D8D" w:rsidRPr="006B2B31">
        <w:rPr>
          <w:rFonts w:ascii="Cambria" w:hAnsi="Cambria"/>
          <w:sz w:val="24"/>
          <w:szCs w:val="24"/>
        </w:rPr>
        <w:t>P</w:t>
      </w:r>
      <w:r w:rsidR="00A37B7E" w:rsidRPr="006B2B31">
        <w:rPr>
          <w:rFonts w:ascii="Cambria" w:hAnsi="Cambria"/>
          <w:sz w:val="24"/>
          <w:szCs w:val="24"/>
        </w:rPr>
        <w:t xml:space="preserve"> on </w:t>
      </w:r>
      <w:r w:rsidR="00BA7D8D" w:rsidRPr="006B2B31">
        <w:rPr>
          <w:rFonts w:ascii="Cambria" w:hAnsi="Cambria"/>
          <w:sz w:val="24"/>
          <w:szCs w:val="24"/>
        </w:rPr>
        <w:t>E</w:t>
      </w:r>
      <w:r w:rsidR="00F83F45" w:rsidRPr="006B2B31">
        <w:rPr>
          <w:rFonts w:ascii="Cambria" w:hAnsi="Cambria"/>
          <w:sz w:val="24"/>
          <w:szCs w:val="24"/>
        </w:rPr>
        <w:t xml:space="preserve"> if</w:t>
      </w:r>
      <w:r w:rsidR="001312F0" w:rsidRPr="006B2B31">
        <w:rPr>
          <w:rFonts w:ascii="Cambria" w:hAnsi="Cambria"/>
          <w:sz w:val="24"/>
          <w:szCs w:val="24"/>
        </w:rPr>
        <w:t xml:space="preserve"> and only i</w:t>
      </w:r>
      <w:r w:rsidR="00F83F45" w:rsidRPr="006B2B31">
        <w:rPr>
          <w:rFonts w:ascii="Cambria" w:hAnsi="Cambria"/>
          <w:sz w:val="24"/>
          <w:szCs w:val="24"/>
        </w:rPr>
        <w:t xml:space="preserve">f, in all nearby </w:t>
      </w:r>
      <w:r w:rsidR="00BA7D8D" w:rsidRPr="006B2B31">
        <w:rPr>
          <w:rFonts w:ascii="Cambria" w:hAnsi="Cambria"/>
          <w:sz w:val="24"/>
          <w:szCs w:val="24"/>
        </w:rPr>
        <w:t>MPWs</w:t>
      </w:r>
      <w:r w:rsidR="00344320" w:rsidRPr="006B2B31">
        <w:rPr>
          <w:rFonts w:ascii="Cambria" w:hAnsi="Cambria"/>
          <w:sz w:val="24"/>
          <w:szCs w:val="24"/>
        </w:rPr>
        <w:t xml:space="preserve"> in which </w:t>
      </w:r>
      <w:r w:rsidR="00BA7D8D" w:rsidRPr="006B2B31">
        <w:rPr>
          <w:rFonts w:ascii="Cambria" w:hAnsi="Cambria"/>
          <w:sz w:val="24"/>
          <w:szCs w:val="24"/>
        </w:rPr>
        <w:t>E</w:t>
      </w:r>
      <w:r w:rsidR="00344320" w:rsidRPr="006B2B31">
        <w:rPr>
          <w:rFonts w:ascii="Cambria" w:hAnsi="Cambria"/>
          <w:sz w:val="24"/>
          <w:szCs w:val="24"/>
        </w:rPr>
        <w:t xml:space="preserve"> is true, </w:t>
      </w:r>
      <w:r w:rsidR="00BA7D8D" w:rsidRPr="006B2B31">
        <w:rPr>
          <w:rFonts w:ascii="Cambria" w:hAnsi="Cambria"/>
          <w:sz w:val="24"/>
          <w:szCs w:val="24"/>
        </w:rPr>
        <w:t>P</w:t>
      </w:r>
      <w:r w:rsidR="00B41632" w:rsidRPr="006B2B31">
        <w:rPr>
          <w:rFonts w:ascii="Cambria" w:hAnsi="Cambria"/>
          <w:sz w:val="24"/>
          <w:szCs w:val="24"/>
        </w:rPr>
        <w:t xml:space="preserve"> is true</w:t>
      </w:r>
      <w:r w:rsidR="00783FD4" w:rsidRPr="006B2B31">
        <w:rPr>
          <w:rFonts w:ascii="Cambria" w:hAnsi="Cambria"/>
          <w:sz w:val="24"/>
          <w:szCs w:val="24"/>
        </w:rPr>
        <w:t>.</w:t>
      </w:r>
      <w:r w:rsidR="005B5EEB" w:rsidRPr="006B2B31">
        <w:rPr>
          <w:rStyle w:val="FootnoteReference"/>
          <w:rFonts w:ascii="Cambria" w:hAnsi="Cambria"/>
          <w:sz w:val="24"/>
          <w:szCs w:val="24"/>
        </w:rPr>
        <w:footnoteReference w:id="2"/>
      </w:r>
    </w:p>
    <w:p w:rsidR="00F12692" w:rsidRPr="006B2B31" w:rsidRDefault="00252FB8" w:rsidP="007A1B79">
      <w:pPr>
        <w:spacing w:line="480" w:lineRule="auto"/>
        <w:rPr>
          <w:rFonts w:ascii="Cambria" w:hAnsi="Cambria"/>
          <w:sz w:val="24"/>
          <w:szCs w:val="24"/>
        </w:rPr>
      </w:pPr>
      <w:r w:rsidRPr="006B2B31">
        <w:rPr>
          <w:rFonts w:ascii="Cambria" w:hAnsi="Cambria"/>
          <w:sz w:val="24"/>
          <w:szCs w:val="24"/>
        </w:rPr>
        <w:t>For a person to believe a proposition on</w:t>
      </w:r>
      <w:r w:rsidR="00C845F0" w:rsidRPr="006B2B31">
        <w:rPr>
          <w:rFonts w:ascii="Cambria" w:hAnsi="Cambria"/>
          <w:sz w:val="24"/>
          <w:szCs w:val="24"/>
        </w:rPr>
        <w:t xml:space="preserve"> her</w:t>
      </w:r>
      <w:r w:rsidRPr="006B2B31">
        <w:rPr>
          <w:rFonts w:ascii="Cambria" w:hAnsi="Cambria"/>
          <w:sz w:val="24"/>
          <w:szCs w:val="24"/>
        </w:rPr>
        <w:t xml:space="preserve"> evidence is for her to base that belief on that evidence. </w:t>
      </w:r>
      <w:r w:rsidR="00AF1DDD" w:rsidRPr="006B2B31">
        <w:rPr>
          <w:rFonts w:ascii="Cambria" w:hAnsi="Cambria"/>
          <w:sz w:val="24"/>
          <w:szCs w:val="24"/>
        </w:rPr>
        <w:t>It can</w:t>
      </w:r>
      <w:r w:rsidR="00881276" w:rsidRPr="006B2B31">
        <w:rPr>
          <w:rFonts w:ascii="Cambria" w:hAnsi="Cambria"/>
          <w:sz w:val="24"/>
          <w:szCs w:val="24"/>
        </w:rPr>
        <w:t xml:space="preserve"> be</w:t>
      </w:r>
      <w:r w:rsidR="00F12692" w:rsidRPr="006B2B31">
        <w:rPr>
          <w:rFonts w:ascii="Cambria" w:hAnsi="Cambria"/>
          <w:sz w:val="24"/>
          <w:szCs w:val="24"/>
        </w:rPr>
        <w:t xml:space="preserve"> safe</w:t>
      </w:r>
      <w:r w:rsidR="00AF1DDD" w:rsidRPr="006B2B31">
        <w:rPr>
          <w:rFonts w:ascii="Cambria" w:hAnsi="Cambria"/>
          <w:sz w:val="24"/>
          <w:szCs w:val="24"/>
          <w:vertAlign w:val="subscript"/>
        </w:rPr>
        <w:t>M</w:t>
      </w:r>
      <w:r w:rsidR="00F12692" w:rsidRPr="006B2B31">
        <w:rPr>
          <w:rFonts w:ascii="Cambria" w:hAnsi="Cambria"/>
          <w:sz w:val="24"/>
          <w:szCs w:val="24"/>
        </w:rPr>
        <w:t xml:space="preserve"> </w:t>
      </w:r>
      <w:r w:rsidR="00AF1DDD" w:rsidRPr="006B2B31">
        <w:rPr>
          <w:rFonts w:ascii="Cambria" w:hAnsi="Cambria"/>
          <w:sz w:val="24"/>
          <w:szCs w:val="24"/>
        </w:rPr>
        <w:t xml:space="preserve">for a person </w:t>
      </w:r>
      <w:r w:rsidR="00F12692" w:rsidRPr="006B2B31">
        <w:rPr>
          <w:rFonts w:ascii="Cambria" w:hAnsi="Cambria"/>
          <w:sz w:val="24"/>
          <w:szCs w:val="24"/>
        </w:rPr>
        <w:t>to believe a proposition</w:t>
      </w:r>
      <w:r w:rsidR="00AF1DDD" w:rsidRPr="006B2B31">
        <w:rPr>
          <w:rFonts w:ascii="Cambria" w:hAnsi="Cambria"/>
          <w:sz w:val="24"/>
          <w:szCs w:val="24"/>
        </w:rPr>
        <w:t xml:space="preserve"> on</w:t>
      </w:r>
      <w:r w:rsidR="00F20A80" w:rsidRPr="006B2B31">
        <w:rPr>
          <w:rFonts w:ascii="Cambria" w:hAnsi="Cambria"/>
          <w:sz w:val="24"/>
          <w:szCs w:val="24"/>
        </w:rPr>
        <w:t xml:space="preserve"> </w:t>
      </w:r>
      <w:r w:rsidR="00AF1DDD" w:rsidRPr="006B2B31">
        <w:rPr>
          <w:rFonts w:ascii="Cambria" w:hAnsi="Cambria"/>
          <w:sz w:val="24"/>
          <w:szCs w:val="24"/>
        </w:rPr>
        <w:t>evidence</w:t>
      </w:r>
      <w:r w:rsidR="00C845F0" w:rsidRPr="006B2B31">
        <w:rPr>
          <w:rFonts w:ascii="Cambria" w:hAnsi="Cambria"/>
          <w:sz w:val="24"/>
          <w:szCs w:val="24"/>
        </w:rPr>
        <w:t xml:space="preserve"> she has</w:t>
      </w:r>
      <w:r w:rsidR="00F12692" w:rsidRPr="006B2B31">
        <w:rPr>
          <w:rFonts w:ascii="Cambria" w:hAnsi="Cambria"/>
          <w:sz w:val="24"/>
          <w:szCs w:val="24"/>
        </w:rPr>
        <w:t>, even if</w:t>
      </w:r>
      <w:r w:rsidR="00AF1DDD" w:rsidRPr="006B2B31">
        <w:rPr>
          <w:rFonts w:ascii="Cambria" w:hAnsi="Cambria"/>
          <w:sz w:val="24"/>
          <w:szCs w:val="24"/>
        </w:rPr>
        <w:t xml:space="preserve"> she</w:t>
      </w:r>
      <w:r w:rsidR="00F12692" w:rsidRPr="006B2B31">
        <w:rPr>
          <w:rFonts w:ascii="Cambria" w:hAnsi="Cambria"/>
          <w:sz w:val="24"/>
          <w:szCs w:val="24"/>
        </w:rPr>
        <w:t xml:space="preserve"> does not</w:t>
      </w:r>
      <w:r w:rsidR="00AF1DDD" w:rsidRPr="006B2B31">
        <w:rPr>
          <w:rFonts w:ascii="Cambria" w:hAnsi="Cambria"/>
          <w:sz w:val="24"/>
          <w:szCs w:val="24"/>
        </w:rPr>
        <w:t xml:space="preserve"> in fact</w:t>
      </w:r>
      <w:r w:rsidR="00F12692" w:rsidRPr="006B2B31">
        <w:rPr>
          <w:rFonts w:ascii="Cambria" w:hAnsi="Cambria"/>
          <w:sz w:val="24"/>
          <w:szCs w:val="24"/>
        </w:rPr>
        <w:t xml:space="preserve"> believe</w:t>
      </w:r>
      <w:r w:rsidR="00AF1DDD" w:rsidRPr="006B2B31">
        <w:rPr>
          <w:rFonts w:ascii="Cambria" w:hAnsi="Cambria"/>
          <w:sz w:val="24"/>
          <w:szCs w:val="24"/>
        </w:rPr>
        <w:t xml:space="preserve"> it on that or any other evidence</w:t>
      </w:r>
      <w:r w:rsidR="00F12692" w:rsidRPr="006B2B31">
        <w:rPr>
          <w:rFonts w:ascii="Cambria" w:hAnsi="Cambria"/>
          <w:sz w:val="24"/>
          <w:szCs w:val="24"/>
        </w:rPr>
        <w:t xml:space="preserve">. </w:t>
      </w:r>
      <w:r w:rsidR="005906DE" w:rsidRPr="006B2B31">
        <w:rPr>
          <w:rFonts w:ascii="Cambria" w:hAnsi="Cambria"/>
          <w:sz w:val="24"/>
          <w:szCs w:val="24"/>
        </w:rPr>
        <w:t>T</w:t>
      </w:r>
      <w:r w:rsidR="00024D0D" w:rsidRPr="006B2B31">
        <w:rPr>
          <w:rFonts w:ascii="Cambria" w:hAnsi="Cambria"/>
          <w:sz w:val="24"/>
          <w:szCs w:val="24"/>
        </w:rPr>
        <w:t>he principle</w:t>
      </w:r>
      <w:r w:rsidR="00AF1DDD" w:rsidRPr="006B2B31">
        <w:rPr>
          <w:rFonts w:ascii="Cambria" w:hAnsi="Cambria"/>
          <w:sz w:val="24"/>
          <w:szCs w:val="24"/>
        </w:rPr>
        <w:t xml:space="preserve"> concerns </w:t>
      </w:r>
      <w:r w:rsidR="005906DE" w:rsidRPr="006B2B31">
        <w:rPr>
          <w:rFonts w:ascii="Cambria" w:hAnsi="Cambria"/>
          <w:sz w:val="24"/>
          <w:szCs w:val="24"/>
        </w:rPr>
        <w:t xml:space="preserve">what one might call </w:t>
      </w:r>
      <w:r w:rsidR="00AF1DDD" w:rsidRPr="006B2B31">
        <w:rPr>
          <w:rFonts w:ascii="Cambria" w:hAnsi="Cambria"/>
          <w:sz w:val="24"/>
          <w:szCs w:val="24"/>
        </w:rPr>
        <w:t>e</w:t>
      </w:r>
      <w:r w:rsidR="00F12692" w:rsidRPr="006B2B31">
        <w:rPr>
          <w:rFonts w:ascii="Cambria" w:hAnsi="Cambria"/>
          <w:sz w:val="24"/>
          <w:szCs w:val="24"/>
        </w:rPr>
        <w:t>x ante, not ex post</w:t>
      </w:r>
      <w:r w:rsidR="00AF1DDD" w:rsidRPr="006B2B31">
        <w:rPr>
          <w:rFonts w:ascii="Cambria" w:hAnsi="Cambria"/>
          <w:sz w:val="24"/>
          <w:szCs w:val="24"/>
        </w:rPr>
        <w:t>, safety</w:t>
      </w:r>
      <w:r w:rsidR="00AF1DDD" w:rsidRPr="006B2B31">
        <w:rPr>
          <w:rFonts w:ascii="Cambria" w:hAnsi="Cambria"/>
          <w:sz w:val="24"/>
          <w:szCs w:val="24"/>
          <w:vertAlign w:val="subscript"/>
        </w:rPr>
        <w:t>M</w:t>
      </w:r>
      <w:r w:rsidR="00F12692" w:rsidRPr="006B2B31">
        <w:rPr>
          <w:rFonts w:ascii="Cambria" w:hAnsi="Cambria"/>
          <w:sz w:val="24"/>
          <w:szCs w:val="24"/>
        </w:rPr>
        <w:t>.</w:t>
      </w:r>
    </w:p>
    <w:p w:rsidR="00AA71C8" w:rsidRPr="006B2B31" w:rsidRDefault="00553944" w:rsidP="001A1A74">
      <w:pPr>
        <w:spacing w:line="480" w:lineRule="auto"/>
        <w:rPr>
          <w:rFonts w:ascii="Cambria" w:hAnsi="Cambria"/>
          <w:sz w:val="24"/>
          <w:szCs w:val="24"/>
        </w:rPr>
      </w:pPr>
      <w:r w:rsidRPr="006B2B31">
        <w:rPr>
          <w:rFonts w:ascii="Cambria" w:hAnsi="Cambria"/>
          <w:sz w:val="24"/>
          <w:szCs w:val="24"/>
        </w:rPr>
        <w:t xml:space="preserve">In view </w:t>
      </w:r>
      <w:r w:rsidR="00A645B4" w:rsidRPr="006B2B31">
        <w:rPr>
          <w:rFonts w:ascii="Cambria" w:hAnsi="Cambria"/>
          <w:sz w:val="24"/>
          <w:szCs w:val="24"/>
        </w:rPr>
        <w:t xml:space="preserve">of </w:t>
      </w:r>
      <w:r w:rsidRPr="006B2B31">
        <w:rPr>
          <w:rFonts w:ascii="Cambria" w:hAnsi="Cambria"/>
          <w:sz w:val="24"/>
          <w:szCs w:val="24"/>
        </w:rPr>
        <w:t>Safety</w:t>
      </w:r>
      <w:r w:rsidRPr="006B2B31">
        <w:rPr>
          <w:rFonts w:ascii="Cambria" w:hAnsi="Cambria"/>
          <w:sz w:val="24"/>
          <w:szCs w:val="24"/>
          <w:vertAlign w:val="subscript"/>
        </w:rPr>
        <w:t>M</w:t>
      </w:r>
      <w:r w:rsidRPr="006B2B31">
        <w:rPr>
          <w:rFonts w:ascii="Cambria" w:hAnsi="Cambria"/>
          <w:sz w:val="24"/>
          <w:szCs w:val="24"/>
        </w:rPr>
        <w:t>, we</w:t>
      </w:r>
      <w:r w:rsidR="00AA71C8" w:rsidRPr="006B2B31">
        <w:rPr>
          <w:rFonts w:ascii="Cambria" w:hAnsi="Cambria"/>
          <w:sz w:val="24"/>
          <w:szCs w:val="24"/>
        </w:rPr>
        <w:t xml:space="preserve"> can restate the condition on knowledge as follows:</w:t>
      </w:r>
    </w:p>
    <w:p w:rsidR="00AA71C8" w:rsidRPr="006B2B31" w:rsidRDefault="00AA71C8" w:rsidP="001A1A74">
      <w:pPr>
        <w:spacing w:line="480" w:lineRule="auto"/>
        <w:rPr>
          <w:rFonts w:ascii="Cambria" w:hAnsi="Cambria"/>
          <w:sz w:val="24"/>
          <w:szCs w:val="24"/>
        </w:rPr>
      </w:pPr>
      <w:r w:rsidRPr="006B2B31">
        <w:rPr>
          <w:rFonts w:ascii="Cambria" w:hAnsi="Cambria"/>
          <w:sz w:val="24"/>
          <w:szCs w:val="24"/>
        </w:rPr>
        <w:tab/>
        <w:t>K</w:t>
      </w:r>
      <w:r w:rsidR="00B41632" w:rsidRPr="006B2B31">
        <w:rPr>
          <w:rFonts w:ascii="Cambria" w:hAnsi="Cambria"/>
          <w:sz w:val="24"/>
          <w:szCs w:val="24"/>
        </w:rPr>
        <w:t>⇒</w:t>
      </w:r>
      <w:r w:rsidRPr="006B2B31">
        <w:rPr>
          <w:rFonts w:ascii="Cambria" w:hAnsi="Cambria"/>
          <w:sz w:val="24"/>
          <w:szCs w:val="24"/>
        </w:rPr>
        <w:t>S</w:t>
      </w:r>
      <w:r w:rsidRPr="006B2B31">
        <w:rPr>
          <w:rFonts w:ascii="Cambria" w:hAnsi="Cambria"/>
          <w:sz w:val="24"/>
          <w:szCs w:val="24"/>
          <w:vertAlign w:val="subscript"/>
        </w:rPr>
        <w:t>M</w:t>
      </w:r>
      <w:r w:rsidRPr="006B2B31">
        <w:rPr>
          <w:rFonts w:ascii="Cambria" w:hAnsi="Cambria"/>
          <w:sz w:val="24"/>
          <w:szCs w:val="24"/>
        </w:rPr>
        <w:tab/>
      </w:r>
      <w:r w:rsidRPr="006B2B31">
        <w:rPr>
          <w:rFonts w:ascii="Cambria" w:hAnsi="Cambria"/>
          <w:sz w:val="24"/>
          <w:szCs w:val="24"/>
        </w:rPr>
        <w:tab/>
      </w:r>
      <w:r w:rsidR="00BA7D8D" w:rsidRPr="006B2B31">
        <w:rPr>
          <w:rFonts w:ascii="Cambria" w:hAnsi="Cambria"/>
          <w:sz w:val="24"/>
          <w:szCs w:val="24"/>
        </w:rPr>
        <w:t>S</w:t>
      </w:r>
      <w:r w:rsidRPr="006B2B31">
        <w:rPr>
          <w:rFonts w:ascii="Cambria" w:hAnsi="Cambria"/>
          <w:sz w:val="24"/>
          <w:szCs w:val="24"/>
        </w:rPr>
        <w:t xml:space="preserve"> knows</w:t>
      </w:r>
      <w:r w:rsidR="00B41632" w:rsidRPr="006B2B31">
        <w:rPr>
          <w:rFonts w:ascii="Cambria" w:hAnsi="Cambria"/>
          <w:sz w:val="24"/>
          <w:szCs w:val="24"/>
        </w:rPr>
        <w:t xml:space="preserve"> </w:t>
      </w:r>
      <w:r w:rsidR="00BA7D8D" w:rsidRPr="006B2B31">
        <w:rPr>
          <w:rFonts w:ascii="Cambria" w:hAnsi="Cambria"/>
          <w:sz w:val="24"/>
          <w:szCs w:val="24"/>
        </w:rPr>
        <w:t>P</w:t>
      </w:r>
      <w:r w:rsidR="00B41632" w:rsidRPr="006B2B31">
        <w:rPr>
          <w:rFonts w:ascii="Cambria" w:hAnsi="Cambria"/>
          <w:sz w:val="24"/>
          <w:szCs w:val="24"/>
        </w:rPr>
        <w:t xml:space="preserve"> </w:t>
      </w:r>
      <w:r w:rsidR="00425E78" w:rsidRPr="006B2B31">
        <w:rPr>
          <w:rFonts w:ascii="Cambria" w:hAnsi="Cambria"/>
          <w:sz w:val="24"/>
          <w:szCs w:val="24"/>
        </w:rPr>
        <w:t xml:space="preserve">on E </w:t>
      </w:r>
      <w:r w:rsidRPr="006B2B31">
        <w:rPr>
          <w:rFonts w:ascii="Cambria" w:hAnsi="Cambria"/>
          <w:sz w:val="24"/>
          <w:szCs w:val="24"/>
        </w:rPr>
        <w:t>only if it is safe</w:t>
      </w:r>
      <w:r w:rsidRPr="006B2B31">
        <w:rPr>
          <w:rFonts w:ascii="Cambria" w:hAnsi="Cambria"/>
          <w:sz w:val="24"/>
          <w:szCs w:val="24"/>
          <w:vertAlign w:val="subscript"/>
        </w:rPr>
        <w:t>M</w:t>
      </w:r>
      <w:r w:rsidRPr="006B2B31">
        <w:rPr>
          <w:rFonts w:ascii="Cambria" w:hAnsi="Cambria"/>
          <w:sz w:val="24"/>
          <w:szCs w:val="24"/>
        </w:rPr>
        <w:t xml:space="preserve"> for </w:t>
      </w:r>
      <w:r w:rsidR="00BA7D8D" w:rsidRPr="006B2B31">
        <w:rPr>
          <w:rFonts w:ascii="Cambria" w:hAnsi="Cambria"/>
          <w:sz w:val="24"/>
          <w:szCs w:val="24"/>
        </w:rPr>
        <w:t>S to believe P</w:t>
      </w:r>
      <w:r w:rsidR="00425E78" w:rsidRPr="006B2B31">
        <w:rPr>
          <w:rFonts w:ascii="Cambria" w:hAnsi="Cambria"/>
          <w:sz w:val="24"/>
          <w:szCs w:val="24"/>
        </w:rPr>
        <w:t xml:space="preserve"> on E</w:t>
      </w:r>
      <w:r w:rsidRPr="006B2B31">
        <w:rPr>
          <w:rFonts w:ascii="Cambria" w:hAnsi="Cambria"/>
          <w:sz w:val="24"/>
          <w:szCs w:val="24"/>
        </w:rPr>
        <w:t>.</w:t>
      </w:r>
    </w:p>
    <w:p w:rsidR="00344320" w:rsidRPr="006B2B31" w:rsidRDefault="00384281" w:rsidP="001A1A74">
      <w:pPr>
        <w:spacing w:line="480" w:lineRule="auto"/>
        <w:rPr>
          <w:rFonts w:ascii="Cambria" w:hAnsi="Cambria"/>
          <w:sz w:val="24"/>
          <w:szCs w:val="24"/>
        </w:rPr>
      </w:pPr>
      <w:r w:rsidRPr="006B2B31">
        <w:rPr>
          <w:rFonts w:ascii="Cambria" w:hAnsi="Cambria"/>
          <w:sz w:val="24"/>
          <w:szCs w:val="24"/>
        </w:rPr>
        <w:t>I do not here</w:t>
      </w:r>
      <w:r w:rsidR="00F31134" w:rsidRPr="006B2B31">
        <w:rPr>
          <w:rFonts w:ascii="Cambria" w:hAnsi="Cambria"/>
          <w:sz w:val="24"/>
          <w:szCs w:val="24"/>
        </w:rPr>
        <w:t xml:space="preserve"> </w:t>
      </w:r>
      <w:r w:rsidR="005576CA" w:rsidRPr="006B2B31">
        <w:rPr>
          <w:rFonts w:ascii="Cambria" w:hAnsi="Cambria"/>
          <w:sz w:val="24"/>
          <w:szCs w:val="24"/>
        </w:rPr>
        <w:t xml:space="preserve">argue for or </w:t>
      </w:r>
      <w:r w:rsidR="00F31134" w:rsidRPr="006B2B31">
        <w:rPr>
          <w:rFonts w:ascii="Cambria" w:hAnsi="Cambria"/>
          <w:sz w:val="24"/>
          <w:szCs w:val="24"/>
        </w:rPr>
        <w:t xml:space="preserve">defend </w:t>
      </w:r>
      <w:r w:rsidR="00183622" w:rsidRPr="006B2B31">
        <w:rPr>
          <w:rFonts w:ascii="Cambria" w:hAnsi="Cambria"/>
          <w:sz w:val="24"/>
          <w:szCs w:val="24"/>
        </w:rPr>
        <w:t>K⇒S</w:t>
      </w:r>
      <w:r w:rsidR="00183622" w:rsidRPr="006B2B31">
        <w:rPr>
          <w:rFonts w:ascii="Cambria" w:hAnsi="Cambria"/>
          <w:sz w:val="24"/>
          <w:szCs w:val="24"/>
          <w:vertAlign w:val="subscript"/>
        </w:rPr>
        <w:t>M</w:t>
      </w:r>
      <w:r w:rsidR="00F31134" w:rsidRPr="006B2B31">
        <w:rPr>
          <w:rFonts w:ascii="Cambria" w:hAnsi="Cambria"/>
          <w:sz w:val="24"/>
          <w:szCs w:val="24"/>
        </w:rPr>
        <w:t xml:space="preserve">. </w:t>
      </w:r>
      <w:r w:rsidRPr="006B2B31">
        <w:rPr>
          <w:rFonts w:ascii="Cambria" w:hAnsi="Cambria"/>
          <w:sz w:val="24"/>
          <w:szCs w:val="24"/>
        </w:rPr>
        <w:t>I</w:t>
      </w:r>
      <w:r w:rsidR="00F31134" w:rsidRPr="006B2B31">
        <w:rPr>
          <w:rFonts w:ascii="Cambria" w:hAnsi="Cambria"/>
          <w:sz w:val="24"/>
          <w:szCs w:val="24"/>
        </w:rPr>
        <w:t xml:space="preserve">nstead, </w:t>
      </w:r>
      <w:r w:rsidRPr="006B2B31">
        <w:rPr>
          <w:rFonts w:ascii="Cambria" w:hAnsi="Cambria"/>
          <w:sz w:val="24"/>
          <w:szCs w:val="24"/>
        </w:rPr>
        <w:t>I</w:t>
      </w:r>
      <w:r w:rsidR="00F31134" w:rsidRPr="006B2B31">
        <w:rPr>
          <w:rFonts w:ascii="Cambria" w:hAnsi="Cambria"/>
          <w:sz w:val="24"/>
          <w:szCs w:val="24"/>
        </w:rPr>
        <w:t xml:space="preserve"> </w:t>
      </w:r>
      <w:r w:rsidR="00AA71C8" w:rsidRPr="006B2B31">
        <w:rPr>
          <w:rFonts w:ascii="Cambria" w:hAnsi="Cambria"/>
          <w:sz w:val="24"/>
          <w:szCs w:val="24"/>
        </w:rPr>
        <w:t>introduce an analogue of Safety</w:t>
      </w:r>
      <w:r w:rsidR="00AA71C8" w:rsidRPr="006B2B31">
        <w:rPr>
          <w:rFonts w:ascii="Cambria" w:hAnsi="Cambria"/>
          <w:sz w:val="24"/>
          <w:szCs w:val="24"/>
          <w:vertAlign w:val="subscript"/>
        </w:rPr>
        <w:t>M</w:t>
      </w:r>
      <w:r w:rsidR="00BA7D8D" w:rsidRPr="006B2B31">
        <w:rPr>
          <w:rFonts w:ascii="Cambria" w:hAnsi="Cambria"/>
          <w:sz w:val="24"/>
          <w:szCs w:val="24"/>
        </w:rPr>
        <w:t xml:space="preserve">, </w:t>
      </w:r>
      <w:r w:rsidR="00AA71C8" w:rsidRPr="006B2B31">
        <w:rPr>
          <w:rFonts w:ascii="Cambria" w:hAnsi="Cambria"/>
          <w:sz w:val="24"/>
          <w:szCs w:val="24"/>
        </w:rPr>
        <w:t>which</w:t>
      </w:r>
      <w:r w:rsidR="009F5C17" w:rsidRPr="006B2B31">
        <w:rPr>
          <w:rFonts w:ascii="Cambria" w:hAnsi="Cambria"/>
          <w:sz w:val="24"/>
          <w:szCs w:val="24"/>
        </w:rPr>
        <w:t xml:space="preserve"> is</w:t>
      </w:r>
      <w:r w:rsidR="00553944" w:rsidRPr="006B2B31">
        <w:rPr>
          <w:rFonts w:ascii="Cambria" w:hAnsi="Cambria"/>
          <w:sz w:val="24"/>
          <w:szCs w:val="24"/>
        </w:rPr>
        <w:t>, I think,</w:t>
      </w:r>
      <w:r w:rsidR="009F5C17" w:rsidRPr="006B2B31">
        <w:rPr>
          <w:rFonts w:ascii="Cambria" w:hAnsi="Cambria"/>
          <w:sz w:val="24"/>
          <w:szCs w:val="24"/>
        </w:rPr>
        <w:t xml:space="preserve"> new to the literature. The proposal is </w:t>
      </w:r>
      <w:r w:rsidR="00CD2DCE" w:rsidRPr="006B2B31">
        <w:rPr>
          <w:rFonts w:ascii="Cambria" w:hAnsi="Cambria"/>
          <w:sz w:val="24"/>
          <w:szCs w:val="24"/>
        </w:rPr>
        <w:t xml:space="preserve">straightforward </w:t>
      </w:r>
      <w:r w:rsidR="00C75541" w:rsidRPr="006B2B31">
        <w:rPr>
          <w:rFonts w:ascii="Cambria" w:hAnsi="Cambria"/>
          <w:sz w:val="24"/>
          <w:szCs w:val="24"/>
        </w:rPr>
        <w:t>–</w:t>
      </w:r>
      <w:r w:rsidR="00C845F0" w:rsidRPr="006B2B31">
        <w:rPr>
          <w:rFonts w:ascii="Cambria" w:hAnsi="Cambria"/>
          <w:sz w:val="24"/>
          <w:szCs w:val="24"/>
        </w:rPr>
        <w:t xml:space="preserve"> </w:t>
      </w:r>
      <w:r w:rsidR="00C75541" w:rsidRPr="006B2B31">
        <w:rPr>
          <w:rFonts w:ascii="Cambria" w:hAnsi="Cambria"/>
          <w:sz w:val="24"/>
          <w:szCs w:val="24"/>
        </w:rPr>
        <w:t xml:space="preserve">replace </w:t>
      </w:r>
      <w:r w:rsidR="009F5C17" w:rsidRPr="006B2B31">
        <w:rPr>
          <w:rFonts w:ascii="Cambria" w:hAnsi="Cambria"/>
          <w:sz w:val="24"/>
          <w:szCs w:val="24"/>
        </w:rPr>
        <w:t xml:space="preserve">reference to </w:t>
      </w:r>
      <w:r w:rsidR="00CD2DCE" w:rsidRPr="006B2B31">
        <w:rPr>
          <w:rFonts w:ascii="Cambria" w:hAnsi="Cambria"/>
          <w:sz w:val="24"/>
          <w:szCs w:val="24"/>
        </w:rPr>
        <w:t xml:space="preserve">MPWs </w:t>
      </w:r>
      <w:r w:rsidR="009F5C17" w:rsidRPr="006B2B31">
        <w:rPr>
          <w:rFonts w:ascii="Cambria" w:hAnsi="Cambria"/>
          <w:sz w:val="24"/>
          <w:szCs w:val="24"/>
        </w:rPr>
        <w:t>with reference to epistemically possible worlds</w:t>
      </w:r>
      <w:r w:rsidR="00674629" w:rsidRPr="006B2B31">
        <w:rPr>
          <w:rFonts w:ascii="Cambria" w:hAnsi="Cambria"/>
          <w:sz w:val="24"/>
          <w:szCs w:val="24"/>
        </w:rPr>
        <w:t xml:space="preserve"> (EPWs)</w:t>
      </w:r>
      <w:r w:rsidR="00344320" w:rsidRPr="006B2B31">
        <w:rPr>
          <w:rFonts w:ascii="Cambria" w:hAnsi="Cambria"/>
          <w:sz w:val="24"/>
          <w:szCs w:val="24"/>
        </w:rPr>
        <w:t xml:space="preserve">: </w:t>
      </w:r>
      <w:r w:rsidR="00310A21" w:rsidRPr="006B2B31">
        <w:rPr>
          <w:rFonts w:ascii="Cambria" w:hAnsi="Cambria"/>
          <w:sz w:val="24"/>
          <w:szCs w:val="24"/>
        </w:rPr>
        <w:t xml:space="preserve"> </w:t>
      </w:r>
    </w:p>
    <w:p w:rsidR="00252C90" w:rsidRPr="006B2B31" w:rsidRDefault="00344320" w:rsidP="001A1A74">
      <w:pPr>
        <w:spacing w:line="480" w:lineRule="auto"/>
        <w:ind w:left="2160" w:hanging="1440"/>
        <w:rPr>
          <w:rFonts w:ascii="Cambria" w:hAnsi="Cambria"/>
          <w:sz w:val="24"/>
          <w:szCs w:val="24"/>
        </w:rPr>
      </w:pPr>
      <w:r w:rsidRPr="006B2B31">
        <w:rPr>
          <w:rFonts w:ascii="Cambria" w:hAnsi="Cambria"/>
          <w:sz w:val="24"/>
          <w:szCs w:val="24"/>
        </w:rPr>
        <w:lastRenderedPageBreak/>
        <w:t>Safety</w:t>
      </w:r>
      <w:r w:rsidRPr="006B2B31">
        <w:rPr>
          <w:rFonts w:ascii="Cambria" w:hAnsi="Cambria"/>
          <w:sz w:val="24"/>
          <w:szCs w:val="24"/>
          <w:vertAlign w:val="subscript"/>
        </w:rPr>
        <w:t>E</w:t>
      </w:r>
      <w:r w:rsidRPr="006B2B31">
        <w:rPr>
          <w:rFonts w:ascii="Cambria" w:hAnsi="Cambria"/>
          <w:sz w:val="24"/>
          <w:szCs w:val="24"/>
        </w:rPr>
        <w:tab/>
        <w:t>It is safe</w:t>
      </w:r>
      <w:r w:rsidRPr="006B2B31">
        <w:rPr>
          <w:rFonts w:ascii="Cambria" w:hAnsi="Cambria"/>
          <w:sz w:val="24"/>
          <w:szCs w:val="24"/>
          <w:vertAlign w:val="subscript"/>
        </w:rPr>
        <w:t>E</w:t>
      </w:r>
      <w:r w:rsidRPr="006B2B31">
        <w:rPr>
          <w:rFonts w:ascii="Cambria" w:hAnsi="Cambria"/>
          <w:sz w:val="24"/>
          <w:szCs w:val="24"/>
        </w:rPr>
        <w:t xml:space="preserve"> for </w:t>
      </w:r>
      <w:r w:rsidR="00674629" w:rsidRPr="006B2B31">
        <w:rPr>
          <w:rFonts w:ascii="Cambria" w:hAnsi="Cambria"/>
          <w:sz w:val="24"/>
          <w:szCs w:val="24"/>
        </w:rPr>
        <w:t>S</w:t>
      </w:r>
      <w:r w:rsidRPr="006B2B31">
        <w:rPr>
          <w:rFonts w:ascii="Cambria" w:hAnsi="Cambria"/>
          <w:sz w:val="24"/>
          <w:szCs w:val="24"/>
        </w:rPr>
        <w:t xml:space="preserve"> to believe</w:t>
      </w:r>
      <w:r w:rsidR="00B41632" w:rsidRPr="006B2B31">
        <w:rPr>
          <w:rFonts w:ascii="Cambria" w:hAnsi="Cambria"/>
          <w:sz w:val="24"/>
          <w:szCs w:val="24"/>
        </w:rPr>
        <w:t xml:space="preserve"> </w:t>
      </w:r>
      <w:r w:rsidR="00674629" w:rsidRPr="006B2B31">
        <w:rPr>
          <w:rFonts w:ascii="Cambria" w:hAnsi="Cambria"/>
          <w:sz w:val="24"/>
          <w:szCs w:val="24"/>
        </w:rPr>
        <w:t>P</w:t>
      </w:r>
      <w:r w:rsidRPr="006B2B31">
        <w:rPr>
          <w:rFonts w:ascii="Cambria" w:hAnsi="Cambria"/>
          <w:sz w:val="24"/>
          <w:szCs w:val="24"/>
        </w:rPr>
        <w:t xml:space="preserve"> on </w:t>
      </w:r>
      <w:r w:rsidR="00674629" w:rsidRPr="006B2B31">
        <w:rPr>
          <w:rFonts w:ascii="Cambria" w:hAnsi="Cambria"/>
          <w:sz w:val="24"/>
          <w:szCs w:val="24"/>
        </w:rPr>
        <w:t>E</w:t>
      </w:r>
      <w:r w:rsidRPr="006B2B31">
        <w:rPr>
          <w:rFonts w:ascii="Cambria" w:hAnsi="Cambria"/>
          <w:sz w:val="24"/>
          <w:szCs w:val="24"/>
        </w:rPr>
        <w:t xml:space="preserve"> if and only if, in all nearby </w:t>
      </w:r>
      <w:r w:rsidR="00674629" w:rsidRPr="006B2B31">
        <w:rPr>
          <w:rFonts w:ascii="Cambria" w:hAnsi="Cambria"/>
          <w:sz w:val="24"/>
          <w:szCs w:val="24"/>
        </w:rPr>
        <w:t>EPWs</w:t>
      </w:r>
      <w:r w:rsidRPr="006B2B31">
        <w:rPr>
          <w:rFonts w:ascii="Cambria" w:hAnsi="Cambria"/>
          <w:sz w:val="24"/>
          <w:szCs w:val="24"/>
        </w:rPr>
        <w:t xml:space="preserve"> in which </w:t>
      </w:r>
      <w:r w:rsidR="00674629" w:rsidRPr="006B2B31">
        <w:rPr>
          <w:rFonts w:ascii="Cambria" w:hAnsi="Cambria"/>
          <w:sz w:val="24"/>
          <w:szCs w:val="24"/>
        </w:rPr>
        <w:t>E</w:t>
      </w:r>
      <w:r w:rsidR="00B41632" w:rsidRPr="006B2B31">
        <w:rPr>
          <w:rFonts w:ascii="Cambria" w:hAnsi="Cambria"/>
          <w:sz w:val="24"/>
          <w:szCs w:val="24"/>
        </w:rPr>
        <w:t xml:space="preserve"> i</w:t>
      </w:r>
      <w:r w:rsidRPr="006B2B31">
        <w:rPr>
          <w:rFonts w:ascii="Cambria" w:hAnsi="Cambria"/>
          <w:sz w:val="24"/>
          <w:szCs w:val="24"/>
        </w:rPr>
        <w:t xml:space="preserve">s true, </w:t>
      </w:r>
      <w:r w:rsidR="00674629" w:rsidRPr="006B2B31">
        <w:rPr>
          <w:rFonts w:ascii="Cambria" w:hAnsi="Cambria"/>
          <w:sz w:val="24"/>
          <w:szCs w:val="24"/>
        </w:rPr>
        <w:t>P</w:t>
      </w:r>
      <w:r w:rsidR="00B41632" w:rsidRPr="006B2B31">
        <w:rPr>
          <w:rFonts w:ascii="Cambria" w:hAnsi="Cambria"/>
          <w:sz w:val="24"/>
          <w:szCs w:val="24"/>
        </w:rPr>
        <w:t xml:space="preserve"> is true.</w:t>
      </w:r>
      <w:r w:rsidR="00252C90" w:rsidRPr="006B2B31">
        <w:rPr>
          <w:rStyle w:val="FootnoteReference"/>
          <w:rFonts w:ascii="Cambria" w:hAnsi="Cambria"/>
          <w:sz w:val="24"/>
          <w:szCs w:val="24"/>
        </w:rPr>
        <w:footnoteReference w:id="3"/>
      </w:r>
      <w:r w:rsidR="00252C90" w:rsidRPr="006B2B31">
        <w:rPr>
          <w:rFonts w:ascii="Cambria" w:hAnsi="Cambria"/>
          <w:sz w:val="24"/>
          <w:szCs w:val="24"/>
        </w:rPr>
        <w:t xml:space="preserve">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The main goal is to present and explain this notion of safety</w:t>
      </w:r>
      <w:r w:rsidRPr="006B2B31">
        <w:rPr>
          <w:rFonts w:ascii="Cambria" w:hAnsi="Cambria"/>
          <w:sz w:val="24"/>
          <w:szCs w:val="24"/>
          <w:vertAlign w:val="subscript"/>
        </w:rPr>
        <w:t>E</w:t>
      </w:r>
      <w:r w:rsidRPr="006B2B31">
        <w:rPr>
          <w:rFonts w:ascii="Cambria" w:hAnsi="Cambria"/>
          <w:sz w:val="24"/>
          <w:szCs w:val="24"/>
        </w:rPr>
        <w:t xml:space="preserve">. The secondary goal is to demonstrate its significance by using the notion to formulate and explore substantive proposals about knowledge and justification.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 start by unpacking the notion of safety</w:t>
      </w:r>
      <w:r w:rsidRPr="006B2B31">
        <w:rPr>
          <w:rFonts w:ascii="Cambria" w:hAnsi="Cambria"/>
          <w:sz w:val="24"/>
          <w:szCs w:val="24"/>
          <w:vertAlign w:val="subscript"/>
        </w:rPr>
        <w:t>E</w:t>
      </w:r>
      <w:r w:rsidRPr="006B2B31">
        <w:rPr>
          <w:rFonts w:ascii="Cambria" w:hAnsi="Cambria"/>
          <w:sz w:val="24"/>
          <w:szCs w:val="24"/>
        </w:rPr>
        <w:t xml:space="preserve"> </w:t>
      </w:r>
      <w:bookmarkStart w:id="1" w:name="_Hlk517946143"/>
      <w:r w:rsidRPr="006B2B31">
        <w:rPr>
          <w:rFonts w:ascii="Cambria" w:hAnsi="Cambria"/>
          <w:sz w:val="24"/>
          <w:szCs w:val="24"/>
        </w:rPr>
        <w:t>(§2</w:t>
      </w:r>
      <w:bookmarkEnd w:id="1"/>
      <w:r w:rsidRPr="006B2B31">
        <w:rPr>
          <w:rFonts w:ascii="Cambria" w:hAnsi="Cambria"/>
          <w:sz w:val="24"/>
          <w:szCs w:val="24"/>
        </w:rPr>
        <w:t xml:space="preserve">) and </w:t>
      </w:r>
      <w:r w:rsidR="00C845F0" w:rsidRPr="006B2B31">
        <w:rPr>
          <w:rFonts w:ascii="Cambria" w:hAnsi="Cambria"/>
          <w:sz w:val="24"/>
          <w:szCs w:val="24"/>
        </w:rPr>
        <w:t>comparing it with t</w:t>
      </w:r>
      <w:r w:rsidRPr="006B2B31">
        <w:rPr>
          <w:rFonts w:ascii="Cambria" w:hAnsi="Cambria"/>
          <w:sz w:val="24"/>
          <w:szCs w:val="24"/>
        </w:rPr>
        <w:t>hat of safety</w:t>
      </w:r>
      <w:r w:rsidRPr="006B2B31">
        <w:rPr>
          <w:rFonts w:ascii="Cambria" w:hAnsi="Cambria"/>
          <w:sz w:val="24"/>
          <w:szCs w:val="24"/>
          <w:vertAlign w:val="subscript"/>
        </w:rPr>
        <w:t>M</w:t>
      </w:r>
      <w:r w:rsidRPr="006B2B31">
        <w:rPr>
          <w:rFonts w:ascii="Cambria" w:hAnsi="Cambria"/>
          <w:sz w:val="24"/>
          <w:szCs w:val="24"/>
        </w:rPr>
        <w:t xml:space="preserve"> (§3). Next I </w:t>
      </w:r>
      <w:r w:rsidR="00384281" w:rsidRPr="006B2B31">
        <w:rPr>
          <w:rFonts w:ascii="Cambria" w:hAnsi="Cambria"/>
          <w:sz w:val="24"/>
          <w:szCs w:val="24"/>
        </w:rPr>
        <w:t>propose</w:t>
      </w:r>
      <w:r w:rsidRPr="006B2B31">
        <w:rPr>
          <w:rFonts w:ascii="Cambria" w:hAnsi="Cambria"/>
          <w:sz w:val="24"/>
          <w:szCs w:val="24"/>
        </w:rPr>
        <w:t xml:space="preserve"> that safety</w:t>
      </w:r>
      <w:r w:rsidRPr="006B2B31">
        <w:rPr>
          <w:rFonts w:ascii="Cambria" w:hAnsi="Cambria"/>
          <w:sz w:val="24"/>
          <w:szCs w:val="24"/>
          <w:vertAlign w:val="subscript"/>
        </w:rPr>
        <w:t>E</w:t>
      </w:r>
      <w:r w:rsidRPr="006B2B31">
        <w:rPr>
          <w:rFonts w:ascii="Cambria" w:hAnsi="Cambria"/>
          <w:sz w:val="24"/>
          <w:szCs w:val="24"/>
        </w:rPr>
        <w:t xml:space="preserve"> is a necessary condition on knowledge (§4). I then turn to justification</w:t>
      </w:r>
      <w:r w:rsidR="0050570E" w:rsidRPr="006B2B31">
        <w:rPr>
          <w:rFonts w:ascii="Cambria" w:hAnsi="Cambria"/>
          <w:sz w:val="24"/>
          <w:szCs w:val="24"/>
        </w:rPr>
        <w:t xml:space="preserve"> (§5). After some preliminaries</w:t>
      </w:r>
      <w:r w:rsidRPr="006B2B31">
        <w:rPr>
          <w:rFonts w:ascii="Cambria" w:hAnsi="Cambria"/>
          <w:sz w:val="24"/>
          <w:szCs w:val="24"/>
        </w:rPr>
        <w:t>, I suggest that, unlike safety</w:t>
      </w:r>
      <w:r w:rsidRPr="006B2B31">
        <w:rPr>
          <w:rFonts w:ascii="Cambria" w:hAnsi="Cambria"/>
          <w:sz w:val="24"/>
          <w:szCs w:val="24"/>
          <w:vertAlign w:val="subscript"/>
        </w:rPr>
        <w:t>M</w:t>
      </w:r>
      <w:r w:rsidRPr="006B2B31">
        <w:rPr>
          <w:rFonts w:ascii="Cambria" w:hAnsi="Cambria"/>
          <w:sz w:val="24"/>
          <w:szCs w:val="24"/>
        </w:rPr>
        <w:t>, safety</w:t>
      </w:r>
      <w:r w:rsidRPr="006B2B31">
        <w:rPr>
          <w:rFonts w:ascii="Cambria" w:hAnsi="Cambria"/>
          <w:sz w:val="24"/>
          <w:szCs w:val="24"/>
          <w:vertAlign w:val="subscript"/>
        </w:rPr>
        <w:t xml:space="preserve">E </w:t>
      </w:r>
      <w:r w:rsidRPr="006B2B31">
        <w:rPr>
          <w:rFonts w:ascii="Cambria" w:hAnsi="Cambria"/>
          <w:sz w:val="24"/>
          <w:szCs w:val="24"/>
        </w:rPr>
        <w:t>is a necessary condition on justification. Having done so, I explore the possibility that safety</w:t>
      </w:r>
      <w:r w:rsidRPr="006B2B31">
        <w:rPr>
          <w:rFonts w:ascii="Cambria" w:hAnsi="Cambria"/>
          <w:sz w:val="24"/>
          <w:szCs w:val="24"/>
          <w:vertAlign w:val="subscript"/>
        </w:rPr>
        <w:t>E</w:t>
      </w:r>
      <w:r w:rsidRPr="006B2B31">
        <w:rPr>
          <w:rFonts w:ascii="Cambria" w:hAnsi="Cambria"/>
          <w:sz w:val="24"/>
          <w:szCs w:val="24"/>
        </w:rPr>
        <w:t xml:space="preserve"> is also sufficient for justification.</w:t>
      </w:r>
      <w:r w:rsidR="000812ED" w:rsidRPr="006B2B31">
        <w:rPr>
          <w:rFonts w:ascii="Cambria" w:hAnsi="Cambria"/>
          <w:sz w:val="24"/>
          <w:szCs w:val="24"/>
        </w:rPr>
        <w:t xml:space="preserve"> Before concluding, I </w:t>
      </w:r>
      <w:r w:rsidR="00120819" w:rsidRPr="006B2B31">
        <w:rPr>
          <w:rFonts w:ascii="Cambria" w:hAnsi="Cambria"/>
          <w:sz w:val="24"/>
          <w:szCs w:val="24"/>
        </w:rPr>
        <w:t>explain briefly how the</w:t>
      </w:r>
      <w:r w:rsidR="000812ED" w:rsidRPr="006B2B31">
        <w:rPr>
          <w:rFonts w:ascii="Cambria" w:hAnsi="Cambria"/>
          <w:sz w:val="24"/>
          <w:szCs w:val="24"/>
        </w:rPr>
        <w:t xml:space="preserve"> </w:t>
      </w:r>
      <w:r w:rsidR="00962EF8" w:rsidRPr="006B2B31">
        <w:rPr>
          <w:rFonts w:ascii="Cambria" w:hAnsi="Cambria"/>
          <w:sz w:val="24"/>
          <w:szCs w:val="24"/>
        </w:rPr>
        <w:t>accounts</w:t>
      </w:r>
      <w:r w:rsidR="000812ED" w:rsidRPr="006B2B31">
        <w:rPr>
          <w:rFonts w:ascii="Cambria" w:hAnsi="Cambria"/>
          <w:sz w:val="24"/>
          <w:szCs w:val="24"/>
        </w:rPr>
        <w:t xml:space="preserve"> of justification in terms of safety</w:t>
      </w:r>
      <w:r w:rsidR="000812ED" w:rsidRPr="006B2B31">
        <w:rPr>
          <w:rFonts w:ascii="Cambria" w:hAnsi="Cambria"/>
          <w:sz w:val="24"/>
          <w:szCs w:val="24"/>
          <w:vertAlign w:val="subscript"/>
        </w:rPr>
        <w:t>E</w:t>
      </w:r>
      <w:r w:rsidR="000812ED" w:rsidRPr="006B2B31">
        <w:rPr>
          <w:rFonts w:ascii="Cambria" w:hAnsi="Cambria"/>
          <w:sz w:val="24"/>
          <w:szCs w:val="24"/>
        </w:rPr>
        <w:t xml:space="preserve"> </w:t>
      </w:r>
      <w:r w:rsidR="00120819" w:rsidRPr="006B2B31">
        <w:rPr>
          <w:rFonts w:ascii="Cambria" w:hAnsi="Cambria"/>
          <w:sz w:val="24"/>
          <w:szCs w:val="24"/>
        </w:rPr>
        <w:t>differs from</w:t>
      </w:r>
      <w:r w:rsidR="000812ED" w:rsidRPr="006B2B31">
        <w:rPr>
          <w:rFonts w:ascii="Cambria" w:hAnsi="Cambria"/>
          <w:sz w:val="24"/>
          <w:szCs w:val="24"/>
        </w:rPr>
        <w:t xml:space="preserve"> </w:t>
      </w:r>
      <w:r w:rsidR="00962EF8" w:rsidRPr="006B2B31">
        <w:rPr>
          <w:rFonts w:ascii="Cambria" w:hAnsi="Cambria"/>
          <w:sz w:val="24"/>
          <w:szCs w:val="24"/>
        </w:rPr>
        <w:t>accounts</w:t>
      </w:r>
      <w:r w:rsidR="00120819" w:rsidRPr="006B2B31">
        <w:rPr>
          <w:rFonts w:ascii="Cambria" w:hAnsi="Cambria"/>
          <w:sz w:val="24"/>
          <w:szCs w:val="24"/>
        </w:rPr>
        <w:t xml:space="preserve"> </w:t>
      </w:r>
      <w:r w:rsidR="00962EF8" w:rsidRPr="006B2B31">
        <w:rPr>
          <w:rFonts w:ascii="Cambria" w:hAnsi="Cambria"/>
          <w:sz w:val="24"/>
          <w:szCs w:val="24"/>
        </w:rPr>
        <w:t xml:space="preserve">which might seem superficially similar </w:t>
      </w:r>
      <w:r w:rsidR="00120819" w:rsidRPr="006B2B31">
        <w:rPr>
          <w:rFonts w:ascii="Cambria" w:hAnsi="Cambria"/>
          <w:sz w:val="24"/>
          <w:szCs w:val="24"/>
        </w:rPr>
        <w:t xml:space="preserve">due to Pritchard (2005), Smith (2016), and Wedgwood (2002) (§6). The aim is not to assess those accounts – a task for another occasion – but only to distinguish them from my own.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If the substantive proposals I make along the way fail to convince, the paper will succeed in its primary aim of adding the notion of safety</w:t>
      </w:r>
      <w:r w:rsidRPr="006B2B31">
        <w:rPr>
          <w:rFonts w:ascii="Cambria" w:hAnsi="Cambria"/>
          <w:sz w:val="24"/>
          <w:szCs w:val="24"/>
          <w:vertAlign w:val="subscript"/>
        </w:rPr>
        <w:t xml:space="preserve">E </w:t>
      </w:r>
      <w:r w:rsidRPr="006B2B31">
        <w:rPr>
          <w:rFonts w:ascii="Cambria" w:hAnsi="Cambria"/>
          <w:sz w:val="24"/>
          <w:szCs w:val="24"/>
        </w:rPr>
        <w:t xml:space="preserve">to the epistemologist’s tool-kit. I hope to demonstrate that, by appeal to that notion, it is possible to articulate and evaluate theoretical options that are otherwise invisible. Even if one </w:t>
      </w:r>
      <w:r w:rsidR="00764450" w:rsidRPr="006B2B31">
        <w:rPr>
          <w:rFonts w:ascii="Cambria" w:hAnsi="Cambria"/>
          <w:sz w:val="24"/>
          <w:szCs w:val="24"/>
        </w:rPr>
        <w:t>rejects</w:t>
      </w:r>
      <w:r w:rsidRPr="006B2B31">
        <w:rPr>
          <w:rFonts w:ascii="Cambria" w:hAnsi="Cambria"/>
          <w:sz w:val="24"/>
          <w:szCs w:val="24"/>
        </w:rPr>
        <w:t xml:space="preserve"> those options, it is worth having them in view. There are no doubt </w:t>
      </w:r>
      <w:r w:rsidR="00590849" w:rsidRPr="006B2B31">
        <w:rPr>
          <w:rFonts w:ascii="Cambria" w:hAnsi="Cambria"/>
          <w:sz w:val="24"/>
          <w:szCs w:val="24"/>
        </w:rPr>
        <w:t>more</w:t>
      </w:r>
      <w:r w:rsidRPr="006B2B31">
        <w:rPr>
          <w:rFonts w:ascii="Cambria" w:hAnsi="Cambria"/>
          <w:sz w:val="24"/>
          <w:szCs w:val="24"/>
        </w:rPr>
        <w:t xml:space="preserve"> ways of exploiting the notion of safety</w:t>
      </w:r>
      <w:r w:rsidRPr="006B2B31">
        <w:rPr>
          <w:rFonts w:ascii="Cambria" w:hAnsi="Cambria"/>
          <w:sz w:val="24"/>
          <w:szCs w:val="24"/>
          <w:vertAlign w:val="subscript"/>
        </w:rPr>
        <w:t>E</w:t>
      </w:r>
      <w:r w:rsidRPr="006B2B31">
        <w:rPr>
          <w:rFonts w:ascii="Cambria" w:hAnsi="Cambria"/>
          <w:sz w:val="24"/>
          <w:szCs w:val="24"/>
        </w:rPr>
        <w:t xml:space="preserve"> than I consider here.</w:t>
      </w:r>
    </w:p>
    <w:p w:rsidR="00252C90" w:rsidRPr="006B2B31" w:rsidRDefault="00252C90" w:rsidP="001A1A74">
      <w:pPr>
        <w:spacing w:line="480" w:lineRule="auto"/>
        <w:rPr>
          <w:rFonts w:ascii="Cambria" w:hAnsi="Cambria"/>
          <w:b/>
          <w:sz w:val="24"/>
          <w:szCs w:val="24"/>
          <w:vertAlign w:val="subscript"/>
        </w:rPr>
      </w:pPr>
      <w:r w:rsidRPr="006B2B31">
        <w:rPr>
          <w:rFonts w:ascii="Cambria" w:hAnsi="Cambria"/>
          <w:b/>
          <w:sz w:val="24"/>
          <w:szCs w:val="24"/>
        </w:rPr>
        <w:t>2. Safety</w:t>
      </w:r>
      <w:r w:rsidRPr="006B2B31">
        <w:rPr>
          <w:rFonts w:ascii="Cambria" w:hAnsi="Cambria"/>
          <w:b/>
          <w:sz w:val="24"/>
          <w:szCs w:val="24"/>
          <w:vertAlign w:val="subscript"/>
        </w:rPr>
        <w:t>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Recall:</w:t>
      </w:r>
    </w:p>
    <w:p w:rsidR="00252C90" w:rsidRPr="006B2B31" w:rsidRDefault="00252C90" w:rsidP="001A1A74">
      <w:pPr>
        <w:spacing w:line="480" w:lineRule="auto"/>
        <w:ind w:left="2160" w:hanging="1440"/>
        <w:rPr>
          <w:rFonts w:ascii="Cambria" w:hAnsi="Cambria"/>
          <w:sz w:val="24"/>
          <w:szCs w:val="24"/>
        </w:rPr>
      </w:pPr>
      <w:r w:rsidRPr="006B2B31">
        <w:rPr>
          <w:rFonts w:ascii="Cambria" w:hAnsi="Cambria"/>
          <w:sz w:val="24"/>
          <w:szCs w:val="24"/>
        </w:rPr>
        <w:t>Safety</w:t>
      </w:r>
      <w:r w:rsidRPr="006B2B31">
        <w:rPr>
          <w:rFonts w:ascii="Cambria" w:hAnsi="Cambria"/>
          <w:sz w:val="24"/>
          <w:szCs w:val="24"/>
          <w:vertAlign w:val="subscript"/>
        </w:rPr>
        <w:t>E</w:t>
      </w:r>
      <w:r w:rsidRPr="006B2B31">
        <w:rPr>
          <w:rFonts w:ascii="Cambria" w:hAnsi="Cambria"/>
          <w:sz w:val="24"/>
          <w:szCs w:val="24"/>
        </w:rPr>
        <w:tab/>
        <w:t>It is safe</w:t>
      </w:r>
      <w:r w:rsidRPr="006B2B31">
        <w:rPr>
          <w:rFonts w:ascii="Cambria" w:hAnsi="Cambria"/>
          <w:sz w:val="24"/>
          <w:szCs w:val="24"/>
          <w:vertAlign w:val="subscript"/>
        </w:rPr>
        <w:t>E</w:t>
      </w:r>
      <w:r w:rsidRPr="006B2B31">
        <w:rPr>
          <w:rFonts w:ascii="Cambria" w:hAnsi="Cambria"/>
          <w:sz w:val="24"/>
          <w:szCs w:val="24"/>
        </w:rPr>
        <w:t xml:space="preserve"> for S to believe P on E if and only if, in all nearby EPWs in which E is true, P is true.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This raises </w:t>
      </w:r>
      <w:r w:rsidR="00384281" w:rsidRPr="006B2B31">
        <w:rPr>
          <w:rFonts w:ascii="Cambria" w:hAnsi="Cambria"/>
          <w:sz w:val="24"/>
          <w:szCs w:val="24"/>
        </w:rPr>
        <w:t>several</w:t>
      </w:r>
      <w:r w:rsidRPr="006B2B31">
        <w:rPr>
          <w:rFonts w:ascii="Cambria" w:hAnsi="Cambria"/>
          <w:sz w:val="24"/>
          <w:szCs w:val="24"/>
        </w:rPr>
        <w:t xml:space="preserve"> issues, addressing which helps in getting a purchase on the notion of safety</w:t>
      </w:r>
      <w:r w:rsidRPr="006B2B31">
        <w:rPr>
          <w:rFonts w:ascii="Cambria" w:hAnsi="Cambria"/>
          <w:sz w:val="24"/>
          <w:szCs w:val="24"/>
          <w:vertAlign w:val="subscript"/>
        </w:rPr>
        <w:t>E</w:t>
      </w:r>
      <w:r w:rsidRPr="006B2B31">
        <w:rPr>
          <w:rFonts w:ascii="Cambria" w:hAnsi="Cambria"/>
          <w:sz w:val="24"/>
          <w:szCs w:val="24"/>
        </w:rPr>
        <w:t xml:space="preserve">. First, what is a person’s evidence? </w:t>
      </w:r>
      <w:r w:rsidR="00C83001" w:rsidRPr="006B2B31">
        <w:rPr>
          <w:rFonts w:ascii="Cambria" w:hAnsi="Cambria"/>
          <w:sz w:val="24"/>
          <w:szCs w:val="24"/>
        </w:rPr>
        <w:t>Following Williamson (2000</w:t>
      </w:r>
      <w:r w:rsidR="00AA6A15">
        <w:rPr>
          <w:rFonts w:ascii="Cambria" w:hAnsi="Cambria"/>
          <w:sz w:val="24"/>
          <w:szCs w:val="24"/>
        </w:rPr>
        <w:t>,</w:t>
      </w:r>
      <w:r w:rsidR="0038295D" w:rsidRPr="006B2B31">
        <w:rPr>
          <w:rFonts w:ascii="Cambria" w:hAnsi="Cambria"/>
          <w:sz w:val="24"/>
          <w:szCs w:val="24"/>
        </w:rPr>
        <w:t xml:space="preserve"> ch.</w:t>
      </w:r>
      <w:r w:rsidR="00AA6A15">
        <w:rPr>
          <w:rFonts w:ascii="Cambria" w:hAnsi="Cambria"/>
          <w:sz w:val="24"/>
          <w:szCs w:val="24"/>
        </w:rPr>
        <w:t xml:space="preserve"> </w:t>
      </w:r>
      <w:r w:rsidR="0038295D" w:rsidRPr="006B2B31">
        <w:rPr>
          <w:rFonts w:ascii="Cambria" w:hAnsi="Cambria"/>
          <w:sz w:val="24"/>
          <w:szCs w:val="24"/>
        </w:rPr>
        <w:t>9</w:t>
      </w:r>
      <w:r w:rsidR="00C83001" w:rsidRPr="006B2B31">
        <w:rPr>
          <w:rFonts w:ascii="Cambria" w:hAnsi="Cambria"/>
          <w:sz w:val="24"/>
          <w:szCs w:val="24"/>
        </w:rPr>
        <w:t xml:space="preserve">), </w:t>
      </w:r>
      <w:r w:rsidRPr="006B2B31">
        <w:rPr>
          <w:rFonts w:ascii="Cambria" w:hAnsi="Cambria"/>
          <w:sz w:val="24"/>
          <w:szCs w:val="24"/>
        </w:rPr>
        <w:t xml:space="preserve">I assume that </w:t>
      </w:r>
      <w:r w:rsidR="00C845F0" w:rsidRPr="006B2B31">
        <w:rPr>
          <w:rFonts w:ascii="Cambria" w:hAnsi="Cambria"/>
          <w:sz w:val="24"/>
          <w:szCs w:val="24"/>
        </w:rPr>
        <w:t xml:space="preserve">it is </w:t>
      </w:r>
      <w:r w:rsidR="00384281" w:rsidRPr="006B2B31">
        <w:rPr>
          <w:rFonts w:ascii="Cambria" w:hAnsi="Cambria"/>
          <w:sz w:val="24"/>
          <w:szCs w:val="24"/>
        </w:rPr>
        <w:t>her knowledge</w:t>
      </w:r>
      <w:r w:rsidRPr="006B2B31">
        <w:rPr>
          <w:rFonts w:ascii="Cambria" w:hAnsi="Cambria"/>
          <w:sz w:val="24"/>
          <w:szCs w:val="24"/>
        </w:rPr>
        <w:t>:</w:t>
      </w:r>
    </w:p>
    <w:p w:rsidR="00A904CC" w:rsidRPr="006B2B31" w:rsidRDefault="00252C90" w:rsidP="001A1A74">
      <w:pPr>
        <w:spacing w:line="480" w:lineRule="auto"/>
        <w:ind w:left="1440" w:hanging="720"/>
        <w:rPr>
          <w:rFonts w:ascii="Cambria" w:hAnsi="Cambria"/>
          <w:sz w:val="24"/>
          <w:szCs w:val="24"/>
        </w:rPr>
      </w:pPr>
      <w:r w:rsidRPr="006B2B31">
        <w:rPr>
          <w:rFonts w:ascii="Cambria" w:hAnsi="Cambria"/>
          <w:sz w:val="24"/>
          <w:szCs w:val="24"/>
        </w:rPr>
        <w:t>E=K</w:t>
      </w:r>
      <w:r w:rsidRPr="006B2B31">
        <w:rPr>
          <w:rFonts w:ascii="Cambria" w:hAnsi="Cambria"/>
          <w:sz w:val="24"/>
          <w:szCs w:val="24"/>
        </w:rPr>
        <w:tab/>
      </w:r>
      <w:r w:rsidR="00F77758" w:rsidRPr="006B2B31">
        <w:rPr>
          <w:rFonts w:ascii="Cambria" w:hAnsi="Cambria"/>
          <w:sz w:val="24"/>
          <w:szCs w:val="24"/>
        </w:rPr>
        <w:t>S</w:t>
      </w:r>
      <w:r w:rsidR="00A904CC" w:rsidRPr="006B2B31">
        <w:rPr>
          <w:rFonts w:ascii="Cambria" w:hAnsi="Cambria"/>
          <w:sz w:val="24"/>
          <w:szCs w:val="24"/>
        </w:rPr>
        <w:t xml:space="preserve"> knows P if and only if P is E</w:t>
      </w:r>
      <w:r w:rsidR="00B24C7E" w:rsidRPr="006B2B31">
        <w:rPr>
          <w:rFonts w:ascii="Cambria" w:hAnsi="Cambria"/>
          <w:sz w:val="24"/>
          <w:szCs w:val="24"/>
        </w:rPr>
        <w: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This is an ‘externalist’ </w:t>
      </w:r>
      <w:r w:rsidR="0038295D" w:rsidRPr="006B2B31">
        <w:rPr>
          <w:rFonts w:ascii="Cambria" w:hAnsi="Cambria"/>
          <w:sz w:val="24"/>
          <w:szCs w:val="24"/>
        </w:rPr>
        <w:t>view</w:t>
      </w:r>
      <w:r w:rsidR="00C845F0" w:rsidRPr="006B2B31">
        <w:rPr>
          <w:rFonts w:ascii="Cambria" w:hAnsi="Cambria"/>
          <w:sz w:val="24"/>
          <w:szCs w:val="24"/>
        </w:rPr>
        <w:t xml:space="preserve"> –</w:t>
      </w:r>
      <w:r w:rsidRPr="006B2B31">
        <w:rPr>
          <w:rFonts w:ascii="Cambria" w:hAnsi="Cambria"/>
          <w:sz w:val="24"/>
          <w:szCs w:val="24"/>
        </w:rPr>
        <w:t xml:space="preserve"> according to it, a person’s evidence does not supervene upon her non</w:t>
      </w:r>
      <w:r w:rsidR="00C845F0" w:rsidRPr="006B2B31">
        <w:rPr>
          <w:rFonts w:ascii="Cambria" w:hAnsi="Cambria"/>
          <w:sz w:val="24"/>
          <w:szCs w:val="24"/>
        </w:rPr>
        <w:t>-factive mental states. E=K is</w:t>
      </w:r>
      <w:r w:rsidRPr="006B2B31">
        <w:rPr>
          <w:rFonts w:ascii="Cambria" w:hAnsi="Cambria"/>
          <w:sz w:val="24"/>
          <w:szCs w:val="24"/>
        </w:rPr>
        <w:t xml:space="preserve"> controversial</w:t>
      </w:r>
      <w:r w:rsidR="00C845F0" w:rsidRPr="006B2B31">
        <w:rPr>
          <w:rFonts w:ascii="Cambria" w:hAnsi="Cambria"/>
          <w:sz w:val="24"/>
          <w:szCs w:val="24"/>
        </w:rPr>
        <w:t xml:space="preserve"> (see McGlynn 2014</w:t>
      </w:r>
      <w:r w:rsidR="00A3245B">
        <w:rPr>
          <w:rFonts w:ascii="Cambria" w:hAnsi="Cambria"/>
          <w:sz w:val="24"/>
          <w:szCs w:val="24"/>
        </w:rPr>
        <w:t>:</w:t>
      </w:r>
      <w:r w:rsidR="00C845F0" w:rsidRPr="006B2B31">
        <w:rPr>
          <w:rFonts w:ascii="Cambria" w:hAnsi="Cambria"/>
          <w:sz w:val="24"/>
          <w:szCs w:val="24"/>
        </w:rPr>
        <w:t xml:space="preserve"> ch.</w:t>
      </w:r>
      <w:r w:rsidR="00AA6A15">
        <w:rPr>
          <w:rFonts w:ascii="Cambria" w:hAnsi="Cambria"/>
          <w:sz w:val="24"/>
          <w:szCs w:val="24"/>
        </w:rPr>
        <w:t xml:space="preserve"> </w:t>
      </w:r>
      <w:r w:rsidR="00C845F0" w:rsidRPr="006B2B31">
        <w:rPr>
          <w:rFonts w:ascii="Cambria" w:hAnsi="Cambria"/>
          <w:sz w:val="24"/>
          <w:szCs w:val="24"/>
        </w:rPr>
        <w:t>4)</w:t>
      </w:r>
      <w:r w:rsidRPr="006B2B31">
        <w:rPr>
          <w:rFonts w:ascii="Cambria" w:hAnsi="Cambria"/>
          <w:sz w:val="24"/>
          <w:szCs w:val="24"/>
        </w:rPr>
        <w:t>.</w:t>
      </w:r>
      <w:r w:rsidR="00384281" w:rsidRPr="006B2B31">
        <w:rPr>
          <w:rFonts w:ascii="Cambria" w:hAnsi="Cambria"/>
          <w:sz w:val="24"/>
          <w:szCs w:val="24"/>
        </w:rPr>
        <w:t xml:space="preserve"> W</w:t>
      </w:r>
      <w:r w:rsidRPr="006B2B31">
        <w:rPr>
          <w:rFonts w:ascii="Cambria" w:hAnsi="Cambria"/>
          <w:sz w:val="24"/>
          <w:szCs w:val="24"/>
        </w:rPr>
        <w:t xml:space="preserve">hile I am broadly sympathetic to it, nothing in what follows hangs on that conception of evidence. I assume E=K for the sake of concreteness and </w:t>
      </w:r>
      <w:r w:rsidR="00A645B4" w:rsidRPr="006B2B31">
        <w:rPr>
          <w:rFonts w:ascii="Cambria" w:hAnsi="Cambria"/>
          <w:sz w:val="24"/>
          <w:szCs w:val="24"/>
        </w:rPr>
        <w:t xml:space="preserve">for </w:t>
      </w:r>
      <w:r w:rsidRPr="006B2B31">
        <w:rPr>
          <w:rFonts w:ascii="Cambria" w:hAnsi="Cambria"/>
          <w:sz w:val="24"/>
          <w:szCs w:val="24"/>
        </w:rPr>
        <w:t>ease of presentation. If one replaces it with some other</w:t>
      </w:r>
      <w:r w:rsidR="00C845F0" w:rsidRPr="006B2B31">
        <w:rPr>
          <w:rFonts w:ascii="Cambria" w:hAnsi="Cambria"/>
          <w:sz w:val="24"/>
          <w:szCs w:val="24"/>
        </w:rPr>
        <w:t xml:space="preserve"> – perhaps ‘internalist’ –</w:t>
      </w:r>
      <w:r w:rsidRPr="006B2B31">
        <w:rPr>
          <w:rFonts w:ascii="Cambria" w:hAnsi="Cambria"/>
          <w:sz w:val="24"/>
          <w:szCs w:val="24"/>
        </w:rPr>
        <w:t xml:space="preserve"> conception of evidence, one arrives at a different standard of safety</w:t>
      </w:r>
      <w:r w:rsidRPr="006B2B31">
        <w:rPr>
          <w:rFonts w:ascii="Cambria" w:hAnsi="Cambria"/>
          <w:sz w:val="24"/>
          <w:szCs w:val="24"/>
          <w:vertAlign w:val="subscript"/>
        </w:rPr>
        <w:t>E</w:t>
      </w:r>
      <w:r w:rsidRPr="006B2B31">
        <w:rPr>
          <w:rFonts w:ascii="Cambria" w:hAnsi="Cambria"/>
          <w:sz w:val="24"/>
          <w:szCs w:val="24"/>
        </w:rPr>
        <w:t>. One can then proceed to put safety</w:t>
      </w:r>
      <w:r w:rsidRPr="006B2B31">
        <w:rPr>
          <w:rFonts w:ascii="Cambria" w:hAnsi="Cambria"/>
          <w:sz w:val="24"/>
          <w:szCs w:val="24"/>
          <w:vertAlign w:val="subscript"/>
        </w:rPr>
        <w:t>E</w:t>
      </w:r>
      <w:r w:rsidRPr="006B2B31">
        <w:rPr>
          <w:rFonts w:ascii="Cambria" w:hAnsi="Cambria"/>
          <w:sz w:val="24"/>
          <w:szCs w:val="24"/>
        </w:rPr>
        <w:t>, so understood, to the uses I explore below.</w:t>
      </w:r>
      <w:r w:rsidR="000A29FD" w:rsidRPr="006B2B31">
        <w:rPr>
          <w:rStyle w:val="FootnoteReference"/>
          <w:rFonts w:ascii="Cambria" w:hAnsi="Cambria"/>
          <w:sz w:val="24"/>
          <w:szCs w:val="24"/>
        </w:rPr>
        <w:footnoteReference w:id="4"/>
      </w:r>
      <w:r w:rsidR="00DE4FF8" w:rsidRPr="006B2B31">
        <w:rPr>
          <w:rFonts w:ascii="Cambria" w:hAnsi="Cambria"/>
          <w:sz w:val="24"/>
          <w:szCs w:val="24"/>
        </w:rPr>
        <w:t xml:space="preserve">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To make the same point differently, one might recognise a plurality of safety</w:t>
      </w:r>
      <w:r w:rsidRPr="006B2B31">
        <w:rPr>
          <w:rFonts w:ascii="Cambria" w:hAnsi="Cambria"/>
          <w:sz w:val="24"/>
          <w:szCs w:val="24"/>
          <w:vertAlign w:val="subscript"/>
        </w:rPr>
        <w:t>E</w:t>
      </w:r>
      <w:r w:rsidRPr="006B2B31">
        <w:rPr>
          <w:rFonts w:ascii="Cambria" w:hAnsi="Cambria"/>
          <w:sz w:val="24"/>
          <w:szCs w:val="24"/>
        </w:rPr>
        <w:t xml:space="preserve"> principles, one formulated in terms of what a person knows, another formulated in terms of what she </w:t>
      </w:r>
      <w:r w:rsidR="00C845F0" w:rsidRPr="006B2B31">
        <w:rPr>
          <w:rFonts w:ascii="Cambria" w:hAnsi="Cambria"/>
          <w:sz w:val="24"/>
          <w:szCs w:val="24"/>
        </w:rPr>
        <w:t>believes</w:t>
      </w:r>
      <w:r w:rsidRPr="006B2B31">
        <w:rPr>
          <w:rFonts w:ascii="Cambria" w:hAnsi="Cambria"/>
          <w:sz w:val="24"/>
          <w:szCs w:val="24"/>
        </w:rPr>
        <w:t xml:space="preserve">, another formulated in terms of what she experiences, and so on. These principles need not be in a competition and might serve different explanatory purposes. </w:t>
      </w:r>
      <w:r w:rsidRPr="006B2B31">
        <w:rPr>
          <w:rFonts w:ascii="Cambria" w:hAnsi="Cambria"/>
          <w:sz w:val="24"/>
          <w:szCs w:val="24"/>
        </w:rPr>
        <w:lastRenderedPageBreak/>
        <w:t>The debate as to which of those principles is equivalent to</w:t>
      </w:r>
      <w:r w:rsidR="005B5961">
        <w:rPr>
          <w:rFonts w:ascii="Cambria" w:hAnsi="Cambria"/>
          <w:sz w:val="24"/>
          <w:szCs w:val="24"/>
        </w:rPr>
        <w:t xml:space="preserve"> the</w:t>
      </w:r>
      <w:r w:rsidRPr="006B2B31">
        <w:rPr>
          <w:rFonts w:ascii="Cambria" w:hAnsi="Cambria"/>
          <w:sz w:val="24"/>
          <w:szCs w:val="24"/>
        </w:rPr>
        <w:t xml:space="preserve"> one formulated in terms of a person’s evidence is important, but orthogonal to the concerns of this paper.</w:t>
      </w:r>
    </w:p>
    <w:p w:rsidR="00A848C2" w:rsidRPr="006B2B31" w:rsidRDefault="00252C90" w:rsidP="001A1A74">
      <w:pPr>
        <w:spacing w:line="480" w:lineRule="auto"/>
        <w:rPr>
          <w:rFonts w:ascii="Cambria" w:hAnsi="Cambria"/>
          <w:sz w:val="24"/>
          <w:szCs w:val="24"/>
        </w:rPr>
      </w:pPr>
      <w:r w:rsidRPr="006B2B31">
        <w:rPr>
          <w:rFonts w:ascii="Cambria" w:hAnsi="Cambria"/>
          <w:sz w:val="24"/>
          <w:szCs w:val="24"/>
        </w:rPr>
        <w:t>A second question Safety</w:t>
      </w:r>
      <w:r w:rsidRPr="006B2B31">
        <w:rPr>
          <w:rFonts w:ascii="Cambria" w:hAnsi="Cambria"/>
          <w:sz w:val="24"/>
          <w:szCs w:val="24"/>
          <w:vertAlign w:val="subscript"/>
        </w:rPr>
        <w:t>E</w:t>
      </w:r>
      <w:r w:rsidRPr="006B2B31">
        <w:rPr>
          <w:rFonts w:ascii="Cambria" w:hAnsi="Cambria"/>
          <w:sz w:val="24"/>
          <w:szCs w:val="24"/>
        </w:rPr>
        <w:t xml:space="preserve"> </w:t>
      </w:r>
      <w:r w:rsidR="00384281" w:rsidRPr="006B2B31">
        <w:rPr>
          <w:rFonts w:ascii="Cambria" w:hAnsi="Cambria"/>
          <w:sz w:val="24"/>
          <w:szCs w:val="24"/>
        </w:rPr>
        <w:t xml:space="preserve">raises </w:t>
      </w:r>
      <w:r w:rsidRPr="006B2B31">
        <w:rPr>
          <w:rFonts w:ascii="Cambria" w:hAnsi="Cambria"/>
          <w:sz w:val="24"/>
          <w:szCs w:val="24"/>
        </w:rPr>
        <w:t>is: what is an EPW?</w:t>
      </w:r>
      <w:r w:rsidR="00E728DB" w:rsidRPr="006B2B31">
        <w:rPr>
          <w:rFonts w:ascii="Cambria" w:hAnsi="Cambria"/>
          <w:sz w:val="24"/>
          <w:szCs w:val="24"/>
        </w:rPr>
        <w:t xml:space="preserve"> It is epistemically possible for a person that p if and only if she is not in a posit</w:t>
      </w:r>
      <w:r w:rsidR="007256E8" w:rsidRPr="006B2B31">
        <w:rPr>
          <w:rFonts w:ascii="Cambria" w:hAnsi="Cambria"/>
          <w:sz w:val="24"/>
          <w:szCs w:val="24"/>
        </w:rPr>
        <w:t>ion to know a priori that not-p.</w:t>
      </w:r>
      <w:r w:rsidRPr="006B2B31">
        <w:rPr>
          <w:rFonts w:ascii="Cambria" w:hAnsi="Cambria"/>
          <w:sz w:val="24"/>
          <w:szCs w:val="24"/>
        </w:rPr>
        <w:t xml:space="preserve"> An EPW</w:t>
      </w:r>
      <w:r w:rsidR="00E728DB" w:rsidRPr="006B2B31">
        <w:rPr>
          <w:rFonts w:ascii="Cambria" w:hAnsi="Cambria"/>
          <w:sz w:val="24"/>
          <w:szCs w:val="24"/>
        </w:rPr>
        <w:t>, then,</w:t>
      </w:r>
      <w:r w:rsidRPr="006B2B31">
        <w:rPr>
          <w:rFonts w:ascii="Cambria" w:hAnsi="Cambria"/>
          <w:sz w:val="24"/>
          <w:szCs w:val="24"/>
        </w:rPr>
        <w:t xml:space="preserve"> is one which a person cannot rule out </w:t>
      </w:r>
      <w:r w:rsidR="00F65704" w:rsidRPr="006B2B31">
        <w:rPr>
          <w:rFonts w:ascii="Cambria" w:hAnsi="Cambria"/>
          <w:sz w:val="24"/>
          <w:szCs w:val="24"/>
        </w:rPr>
        <w:t>a priori, or</w:t>
      </w:r>
      <w:r w:rsidRPr="006B2B31">
        <w:rPr>
          <w:rFonts w:ascii="Cambria" w:hAnsi="Cambria"/>
          <w:sz w:val="24"/>
          <w:szCs w:val="24"/>
        </w:rPr>
        <w:t xml:space="preserve"> one which is a priori coherent</w:t>
      </w:r>
      <w:r w:rsidRPr="006B2B31">
        <w:t xml:space="preserve"> </w:t>
      </w:r>
      <w:r w:rsidR="00F65704" w:rsidRPr="006B2B31">
        <w:rPr>
          <w:rFonts w:ascii="Cambria" w:hAnsi="Cambria"/>
          <w:sz w:val="24"/>
          <w:szCs w:val="24"/>
        </w:rPr>
        <w:t>(see</w:t>
      </w:r>
      <w:r w:rsidRPr="006B2B31">
        <w:rPr>
          <w:rFonts w:ascii="Cambria" w:hAnsi="Cambria"/>
          <w:sz w:val="24"/>
          <w:szCs w:val="24"/>
        </w:rPr>
        <w:t xml:space="preserve"> Chalmers 2011</w:t>
      </w:r>
      <w:r w:rsidR="00A3245B">
        <w:rPr>
          <w:rFonts w:ascii="Cambria" w:hAnsi="Cambria"/>
          <w:sz w:val="24"/>
          <w:szCs w:val="24"/>
        </w:rPr>
        <w:t>:</w:t>
      </w:r>
      <w:r w:rsidR="009B4700" w:rsidRPr="006B2B31">
        <w:rPr>
          <w:rFonts w:ascii="Cambria" w:hAnsi="Cambria"/>
          <w:sz w:val="24"/>
          <w:szCs w:val="24"/>
        </w:rPr>
        <w:t xml:space="preserve"> 63</w:t>
      </w:r>
      <w:r w:rsidRPr="006B2B31">
        <w:rPr>
          <w:rFonts w:ascii="Cambria" w:hAnsi="Cambria"/>
          <w:sz w:val="24"/>
          <w:szCs w:val="24"/>
        </w:rPr>
        <w:t>). While there is no MPW in which water is not H</w:t>
      </w:r>
      <w:r w:rsidRPr="006B2B31">
        <w:rPr>
          <w:rFonts w:ascii="Cambria" w:hAnsi="Cambria"/>
          <w:sz w:val="24"/>
          <w:szCs w:val="24"/>
          <w:vertAlign w:val="subscript"/>
        </w:rPr>
        <w:t>2</w:t>
      </w:r>
      <w:r w:rsidRPr="006B2B31">
        <w:rPr>
          <w:rFonts w:ascii="Cambria" w:hAnsi="Cambria"/>
          <w:sz w:val="24"/>
          <w:szCs w:val="24"/>
        </w:rPr>
        <w:t>O, there is an EPW, so understood, in which water is not H</w:t>
      </w:r>
      <w:r w:rsidRPr="006B2B31">
        <w:rPr>
          <w:rFonts w:ascii="Cambria" w:hAnsi="Cambria"/>
          <w:sz w:val="24"/>
          <w:szCs w:val="24"/>
          <w:vertAlign w:val="subscript"/>
        </w:rPr>
        <w:t>2</w:t>
      </w:r>
      <w:r w:rsidRPr="006B2B31">
        <w:rPr>
          <w:rFonts w:ascii="Cambria" w:hAnsi="Cambria"/>
          <w:sz w:val="24"/>
          <w:szCs w:val="24"/>
        </w:rPr>
        <w:t>O.</w:t>
      </w:r>
      <w:r w:rsidRPr="006B2B31">
        <w:rPr>
          <w:rStyle w:val="FootnoteReference"/>
          <w:rFonts w:ascii="Cambria" w:hAnsi="Cambria"/>
          <w:sz w:val="24"/>
          <w:szCs w:val="24"/>
        </w:rPr>
        <w:footnoteReference w:id="5"/>
      </w:r>
      <w:r w:rsidR="007256E8" w:rsidRPr="006B2B31">
        <w:rPr>
          <w:rFonts w:ascii="Cambria" w:hAnsi="Cambria"/>
          <w:sz w:val="24"/>
          <w:szCs w:val="24"/>
        </w:rPr>
        <w:t xml:space="preserve"> </w:t>
      </w:r>
    </w:p>
    <w:p w:rsidR="00252C90" w:rsidRPr="006B2B31" w:rsidRDefault="007256E8" w:rsidP="001A1A74">
      <w:pPr>
        <w:spacing w:line="480" w:lineRule="auto"/>
        <w:rPr>
          <w:rFonts w:ascii="Cambria" w:hAnsi="Cambria"/>
          <w:sz w:val="24"/>
          <w:szCs w:val="24"/>
        </w:rPr>
      </w:pPr>
      <w:r w:rsidRPr="006B2B31">
        <w:rPr>
          <w:rFonts w:ascii="Cambria" w:hAnsi="Cambria"/>
          <w:sz w:val="24"/>
          <w:szCs w:val="24"/>
        </w:rPr>
        <w:t>W</w:t>
      </w:r>
      <w:r w:rsidR="00252C90" w:rsidRPr="006B2B31">
        <w:rPr>
          <w:rFonts w:ascii="Cambria" w:hAnsi="Cambria"/>
          <w:sz w:val="24"/>
          <w:szCs w:val="24"/>
        </w:rPr>
        <w:t>hich worlds are epistemically possible, in this sense, might vary from person to person, depending on their cognitive capacities and opportunities to exercise them. One person might be able to rule out a priori a world while another person is unable to do so. I return to this later.</w:t>
      </w:r>
    </w:p>
    <w:p w:rsidR="00A37F15" w:rsidRPr="006B2B31" w:rsidRDefault="00252C90" w:rsidP="001A1A74">
      <w:pPr>
        <w:spacing w:line="480" w:lineRule="auto"/>
        <w:rPr>
          <w:rFonts w:ascii="Cambria" w:hAnsi="Cambria"/>
          <w:sz w:val="24"/>
          <w:szCs w:val="24"/>
        </w:rPr>
      </w:pPr>
      <w:r w:rsidRPr="006B2B31">
        <w:rPr>
          <w:rFonts w:ascii="Cambria" w:hAnsi="Cambria"/>
          <w:sz w:val="24"/>
          <w:szCs w:val="24"/>
        </w:rPr>
        <w:t>Third, what is nearness relative to? When making judgements about safety</w:t>
      </w:r>
      <w:r w:rsidRPr="006B2B31">
        <w:rPr>
          <w:rFonts w:ascii="Cambria" w:hAnsi="Cambria"/>
          <w:sz w:val="24"/>
          <w:szCs w:val="24"/>
          <w:vertAlign w:val="subscript"/>
        </w:rPr>
        <w:t>M</w:t>
      </w:r>
      <w:r w:rsidRPr="006B2B31">
        <w:rPr>
          <w:rFonts w:ascii="Cambria" w:hAnsi="Cambria"/>
          <w:sz w:val="24"/>
          <w:szCs w:val="24"/>
        </w:rPr>
        <w:t>, the MPWs are ordered according to how close they are to the world the subject occupies. When making judgements about safety</w:t>
      </w:r>
      <w:r w:rsidRPr="006B2B31">
        <w:rPr>
          <w:rFonts w:ascii="Cambria" w:hAnsi="Cambria"/>
          <w:sz w:val="24"/>
          <w:szCs w:val="24"/>
          <w:vertAlign w:val="subscript"/>
        </w:rPr>
        <w:t>E</w:t>
      </w:r>
      <w:r w:rsidRPr="006B2B31">
        <w:rPr>
          <w:rFonts w:ascii="Cambria" w:hAnsi="Cambria"/>
          <w:sz w:val="24"/>
          <w:szCs w:val="24"/>
        </w:rPr>
        <w:t xml:space="preserve">, in contrast, </w:t>
      </w:r>
      <w:r w:rsidR="00B24C7E" w:rsidRPr="006B2B31">
        <w:rPr>
          <w:rFonts w:ascii="Cambria" w:hAnsi="Cambria"/>
          <w:sz w:val="24"/>
          <w:szCs w:val="24"/>
        </w:rPr>
        <w:t>EPWs</w:t>
      </w:r>
      <w:r w:rsidRPr="006B2B31">
        <w:rPr>
          <w:rFonts w:ascii="Cambria" w:hAnsi="Cambria"/>
          <w:sz w:val="24"/>
          <w:szCs w:val="24"/>
        </w:rPr>
        <w:t xml:space="preserve"> are ordered according to how close they are to </w:t>
      </w:r>
      <w:r w:rsidR="00E51A32" w:rsidRPr="006B2B31">
        <w:rPr>
          <w:rFonts w:ascii="Cambria" w:hAnsi="Cambria"/>
          <w:sz w:val="24"/>
          <w:szCs w:val="24"/>
        </w:rPr>
        <w:t>a</w:t>
      </w:r>
      <w:r w:rsidRPr="006B2B31">
        <w:rPr>
          <w:rFonts w:ascii="Cambria" w:hAnsi="Cambria"/>
          <w:sz w:val="24"/>
          <w:szCs w:val="24"/>
        </w:rPr>
        <w:t xml:space="preserve"> person</w:t>
      </w:r>
      <w:r w:rsidR="00E51A32" w:rsidRPr="006B2B31">
        <w:rPr>
          <w:rFonts w:ascii="Cambria" w:hAnsi="Cambria"/>
          <w:sz w:val="24"/>
          <w:szCs w:val="24"/>
        </w:rPr>
        <w:t xml:space="preserve">’s total </w:t>
      </w:r>
      <w:r w:rsidR="00AE28E4" w:rsidRPr="006B2B31">
        <w:rPr>
          <w:rFonts w:ascii="Cambria" w:hAnsi="Cambria"/>
          <w:sz w:val="24"/>
          <w:szCs w:val="24"/>
        </w:rPr>
        <w:t>evidence</w:t>
      </w:r>
      <w:r w:rsidRPr="006B2B31">
        <w:rPr>
          <w:rFonts w:ascii="Cambria" w:hAnsi="Cambria"/>
          <w:sz w:val="24"/>
          <w:szCs w:val="24"/>
        </w:rPr>
        <w:t>.</w:t>
      </w:r>
      <w:r w:rsidR="009625B4" w:rsidRPr="006B2B31">
        <w:rPr>
          <w:rStyle w:val="FootnoteReference"/>
          <w:rFonts w:ascii="Cambria" w:hAnsi="Cambria"/>
          <w:sz w:val="24"/>
          <w:szCs w:val="24"/>
        </w:rPr>
        <w:footnoteReference w:id="6"/>
      </w:r>
      <w:r w:rsidR="00741491" w:rsidRPr="006B2B31">
        <w:rPr>
          <w:rFonts w:ascii="Cambria" w:hAnsi="Cambria"/>
          <w:sz w:val="24"/>
          <w:szCs w:val="24"/>
        </w:rPr>
        <w:t xml:space="preserve"> A person’s </w:t>
      </w:r>
      <w:r w:rsidR="009625B4" w:rsidRPr="006B2B31">
        <w:rPr>
          <w:rFonts w:ascii="Cambria" w:hAnsi="Cambria"/>
          <w:sz w:val="24"/>
          <w:szCs w:val="24"/>
        </w:rPr>
        <w:t xml:space="preserve">total </w:t>
      </w:r>
      <w:r w:rsidR="002E0A5D" w:rsidRPr="006B2B31">
        <w:rPr>
          <w:rFonts w:ascii="Cambria" w:hAnsi="Cambria"/>
          <w:sz w:val="24"/>
          <w:szCs w:val="24"/>
        </w:rPr>
        <w:t>evidence is not maximal. S</w:t>
      </w:r>
      <w:r w:rsidR="007256E8" w:rsidRPr="006B2B31">
        <w:rPr>
          <w:rFonts w:ascii="Cambria" w:hAnsi="Cambria"/>
          <w:sz w:val="24"/>
          <w:szCs w:val="24"/>
        </w:rPr>
        <w:t>o</w:t>
      </w:r>
      <w:r w:rsidR="002E0A5D" w:rsidRPr="006B2B31">
        <w:rPr>
          <w:rFonts w:ascii="Cambria" w:hAnsi="Cambria"/>
          <w:sz w:val="24"/>
          <w:szCs w:val="24"/>
        </w:rPr>
        <w:t>,</w:t>
      </w:r>
      <w:r w:rsidR="007256E8" w:rsidRPr="006B2B31">
        <w:rPr>
          <w:rFonts w:ascii="Cambria" w:hAnsi="Cambria"/>
          <w:sz w:val="24"/>
          <w:szCs w:val="24"/>
        </w:rPr>
        <w:t xml:space="preserve"> </w:t>
      </w:r>
      <w:r w:rsidR="00741491" w:rsidRPr="006B2B31">
        <w:rPr>
          <w:rFonts w:ascii="Cambria" w:hAnsi="Cambria"/>
          <w:sz w:val="24"/>
          <w:szCs w:val="24"/>
        </w:rPr>
        <w:t xml:space="preserve">it does not determine </w:t>
      </w:r>
      <w:r w:rsidR="009625B4" w:rsidRPr="006B2B31">
        <w:rPr>
          <w:rFonts w:ascii="Cambria" w:hAnsi="Cambria"/>
          <w:sz w:val="24"/>
          <w:szCs w:val="24"/>
        </w:rPr>
        <w:t xml:space="preserve">an EPW. Instead, it determines an epistemic </w:t>
      </w:r>
      <w:r w:rsidR="009625B4" w:rsidRPr="006B2B31">
        <w:rPr>
          <w:rFonts w:ascii="Cambria" w:hAnsi="Cambria"/>
          <w:i/>
          <w:sz w:val="24"/>
          <w:szCs w:val="24"/>
        </w:rPr>
        <w:t>possibility</w:t>
      </w:r>
      <w:r w:rsidR="002E0A5D" w:rsidRPr="006B2B31">
        <w:rPr>
          <w:rFonts w:ascii="Cambria" w:hAnsi="Cambria"/>
          <w:sz w:val="24"/>
          <w:szCs w:val="24"/>
        </w:rPr>
        <w:t xml:space="preserve"> </w:t>
      </w:r>
      <w:r w:rsidR="009625B4" w:rsidRPr="006B2B31">
        <w:rPr>
          <w:rFonts w:ascii="Cambria" w:hAnsi="Cambria"/>
          <w:sz w:val="24"/>
          <w:szCs w:val="24"/>
        </w:rPr>
        <w:t>(cf. Humberstone 1981</w:t>
      </w:r>
      <w:r w:rsidR="00AA6A15">
        <w:rPr>
          <w:rFonts w:ascii="Cambria" w:hAnsi="Cambria"/>
          <w:sz w:val="24"/>
          <w:szCs w:val="24"/>
        </w:rPr>
        <w:t>;</w:t>
      </w:r>
      <w:r w:rsidR="00020769" w:rsidRPr="006B2B31">
        <w:rPr>
          <w:rFonts w:ascii="Cambria" w:hAnsi="Cambria"/>
          <w:sz w:val="24"/>
          <w:szCs w:val="24"/>
        </w:rPr>
        <w:t xml:space="preserve"> Rumfitt 2015</w:t>
      </w:r>
      <w:r w:rsidR="00A3245B">
        <w:rPr>
          <w:rFonts w:ascii="Cambria" w:hAnsi="Cambria"/>
          <w:sz w:val="24"/>
          <w:szCs w:val="24"/>
        </w:rPr>
        <w:t>:</w:t>
      </w:r>
      <w:r w:rsidR="00020769" w:rsidRPr="006B2B31">
        <w:rPr>
          <w:rFonts w:ascii="Cambria" w:hAnsi="Cambria"/>
          <w:sz w:val="24"/>
          <w:szCs w:val="24"/>
        </w:rPr>
        <w:t xml:space="preserve"> ch. 6</w:t>
      </w:r>
      <w:r w:rsidR="009625B4" w:rsidRPr="006B2B31">
        <w:rPr>
          <w:rFonts w:ascii="Cambria" w:hAnsi="Cambria"/>
          <w:sz w:val="24"/>
          <w:szCs w:val="24"/>
        </w:rPr>
        <w:t>).</w:t>
      </w:r>
      <w:r w:rsidR="005A0E6A" w:rsidRPr="006B2B31">
        <w:rPr>
          <w:rStyle w:val="FootnoteReference"/>
          <w:rFonts w:ascii="Cambria" w:hAnsi="Cambria"/>
          <w:sz w:val="24"/>
          <w:szCs w:val="24"/>
        </w:rPr>
        <w:footnoteReference w:id="7"/>
      </w:r>
      <w:r w:rsidR="009625B4" w:rsidRPr="006B2B31">
        <w:rPr>
          <w:rFonts w:ascii="Cambria" w:hAnsi="Cambria"/>
          <w:sz w:val="24"/>
          <w:szCs w:val="24"/>
        </w:rPr>
        <w:t xml:space="preserve"> So, the EPWs are </w:t>
      </w:r>
      <w:r w:rsidR="00A37F15" w:rsidRPr="006B2B31">
        <w:rPr>
          <w:rFonts w:ascii="Cambria" w:hAnsi="Cambria"/>
          <w:sz w:val="24"/>
          <w:szCs w:val="24"/>
        </w:rPr>
        <w:t xml:space="preserve">ordered according to how close they are to an epistemic possibility, </w:t>
      </w:r>
      <w:r w:rsidR="005723F8" w:rsidRPr="006B2B31">
        <w:rPr>
          <w:rFonts w:ascii="Cambria" w:hAnsi="Cambria"/>
          <w:sz w:val="24"/>
          <w:szCs w:val="24"/>
        </w:rPr>
        <w:t xml:space="preserve">rather than </w:t>
      </w:r>
      <w:r w:rsidR="00A37F15" w:rsidRPr="006B2B31">
        <w:rPr>
          <w:rFonts w:ascii="Cambria" w:hAnsi="Cambria"/>
          <w:sz w:val="24"/>
          <w:szCs w:val="24"/>
        </w:rPr>
        <w:t>a</w:t>
      </w:r>
      <w:r w:rsidR="005A0E6A" w:rsidRPr="006B2B31">
        <w:rPr>
          <w:rFonts w:ascii="Cambria" w:hAnsi="Cambria"/>
          <w:sz w:val="24"/>
          <w:szCs w:val="24"/>
        </w:rPr>
        <w:t>n EPW</w:t>
      </w:r>
      <w:r w:rsidR="00A37F15" w:rsidRPr="006B2B31">
        <w:rPr>
          <w:rFonts w:ascii="Cambria" w:hAnsi="Cambria"/>
          <w:sz w:val="24"/>
          <w:szCs w:val="24"/>
        </w:rPr>
        <w:t>.</w:t>
      </w:r>
    </w:p>
    <w:p w:rsidR="005A0E6A" w:rsidRPr="006B2B31" w:rsidRDefault="005A0E6A" w:rsidP="001A1A74">
      <w:pPr>
        <w:spacing w:line="480" w:lineRule="auto"/>
        <w:rPr>
          <w:rFonts w:ascii="Cambria" w:hAnsi="Cambria"/>
          <w:sz w:val="24"/>
          <w:szCs w:val="24"/>
        </w:rPr>
      </w:pPr>
      <w:r w:rsidRPr="006B2B31">
        <w:rPr>
          <w:rFonts w:ascii="Cambria" w:hAnsi="Cambria"/>
          <w:sz w:val="24"/>
          <w:szCs w:val="24"/>
        </w:rPr>
        <w:lastRenderedPageBreak/>
        <w:t xml:space="preserve">Nearness, then, is not a relation that holds only between worlds; it is a relation that can also hold between a </w:t>
      </w:r>
      <w:r w:rsidR="00E86D49" w:rsidRPr="006B2B31">
        <w:rPr>
          <w:rFonts w:ascii="Cambria" w:hAnsi="Cambria"/>
          <w:sz w:val="24"/>
          <w:szCs w:val="24"/>
        </w:rPr>
        <w:t xml:space="preserve">(non-maximal) </w:t>
      </w:r>
      <w:r w:rsidRPr="006B2B31">
        <w:rPr>
          <w:rFonts w:ascii="Cambria" w:hAnsi="Cambria"/>
          <w:sz w:val="24"/>
          <w:szCs w:val="24"/>
        </w:rPr>
        <w:t>possibility and a world (</w:t>
      </w:r>
      <w:r w:rsidR="00A76916" w:rsidRPr="006B2B31">
        <w:rPr>
          <w:rFonts w:ascii="Cambria" w:hAnsi="Cambria"/>
          <w:sz w:val="24"/>
          <w:szCs w:val="24"/>
        </w:rPr>
        <w:t>or</w:t>
      </w:r>
      <w:r w:rsidR="005723F8" w:rsidRPr="006B2B31">
        <w:rPr>
          <w:rFonts w:ascii="Cambria" w:hAnsi="Cambria"/>
          <w:sz w:val="24"/>
          <w:szCs w:val="24"/>
        </w:rPr>
        <w:t xml:space="preserve"> </w:t>
      </w:r>
      <w:r w:rsidRPr="006B2B31">
        <w:rPr>
          <w:rFonts w:ascii="Cambria" w:hAnsi="Cambria"/>
          <w:sz w:val="24"/>
          <w:szCs w:val="24"/>
        </w:rPr>
        <w:t>maximal possibility). Of course, a possibility determines a set of worlds, but it does not follow that the nearness relation</w:t>
      </w:r>
      <w:r w:rsidR="005723F8" w:rsidRPr="006B2B31">
        <w:rPr>
          <w:rFonts w:ascii="Cambria" w:hAnsi="Cambria"/>
          <w:sz w:val="24"/>
          <w:szCs w:val="24"/>
        </w:rPr>
        <w:t xml:space="preserve"> really (or</w:t>
      </w:r>
      <w:r w:rsidRPr="006B2B31">
        <w:rPr>
          <w:rFonts w:ascii="Cambria" w:hAnsi="Cambria"/>
          <w:sz w:val="24"/>
          <w:szCs w:val="24"/>
        </w:rPr>
        <w:t xml:space="preserve"> only</w:t>
      </w:r>
      <w:r w:rsidR="005723F8" w:rsidRPr="006B2B31">
        <w:rPr>
          <w:rFonts w:ascii="Cambria" w:hAnsi="Cambria"/>
          <w:sz w:val="24"/>
          <w:szCs w:val="24"/>
        </w:rPr>
        <w:t>)</w:t>
      </w:r>
      <w:r w:rsidRPr="006B2B31">
        <w:rPr>
          <w:rFonts w:ascii="Cambria" w:hAnsi="Cambria"/>
          <w:sz w:val="24"/>
          <w:szCs w:val="24"/>
        </w:rPr>
        <w:t xml:space="preserve"> holds between a world in that set and another world.</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A provisional rationale for </w:t>
      </w:r>
      <w:r w:rsidR="000A29FD" w:rsidRPr="006B2B31">
        <w:rPr>
          <w:rFonts w:ascii="Cambria" w:hAnsi="Cambria"/>
          <w:sz w:val="24"/>
          <w:szCs w:val="24"/>
        </w:rPr>
        <w:t>relativiz</w:t>
      </w:r>
      <w:r w:rsidR="005A0E6A" w:rsidRPr="006B2B31">
        <w:rPr>
          <w:rFonts w:ascii="Cambria" w:hAnsi="Cambria"/>
          <w:sz w:val="24"/>
          <w:szCs w:val="24"/>
        </w:rPr>
        <w:t>ing nearness to the</w:t>
      </w:r>
      <w:r w:rsidR="000A29FD" w:rsidRPr="006B2B31">
        <w:rPr>
          <w:rFonts w:ascii="Cambria" w:hAnsi="Cambria"/>
          <w:sz w:val="24"/>
          <w:szCs w:val="24"/>
        </w:rPr>
        <w:t xml:space="preserve"> epistemic</w:t>
      </w:r>
      <w:r w:rsidR="005A0E6A" w:rsidRPr="006B2B31">
        <w:rPr>
          <w:rFonts w:ascii="Cambria" w:hAnsi="Cambria"/>
          <w:sz w:val="24"/>
          <w:szCs w:val="24"/>
        </w:rPr>
        <w:t xml:space="preserve"> possibility that a person’s evidence determines</w:t>
      </w:r>
      <w:r w:rsidRPr="006B2B31">
        <w:rPr>
          <w:rFonts w:ascii="Cambria" w:hAnsi="Cambria"/>
          <w:sz w:val="24"/>
          <w:szCs w:val="24"/>
        </w:rPr>
        <w:t xml:space="preserve"> is that what safety</w:t>
      </w:r>
      <w:r w:rsidRPr="006B2B31">
        <w:rPr>
          <w:rFonts w:ascii="Cambria" w:hAnsi="Cambria"/>
          <w:sz w:val="24"/>
          <w:szCs w:val="24"/>
          <w:vertAlign w:val="subscript"/>
        </w:rPr>
        <w:t>E</w:t>
      </w:r>
      <w:r w:rsidRPr="006B2B31">
        <w:rPr>
          <w:rFonts w:ascii="Cambria" w:hAnsi="Cambria"/>
          <w:sz w:val="24"/>
          <w:szCs w:val="24"/>
        </w:rPr>
        <w:t xml:space="preserve"> is supposed to measure is not whether, </w:t>
      </w:r>
      <w:r w:rsidR="0038305C" w:rsidRPr="006B2B31">
        <w:rPr>
          <w:rFonts w:ascii="Cambria" w:hAnsi="Cambria"/>
          <w:sz w:val="24"/>
          <w:szCs w:val="24"/>
        </w:rPr>
        <w:t>relative to</w:t>
      </w:r>
      <w:r w:rsidRPr="006B2B31">
        <w:rPr>
          <w:rFonts w:ascii="Cambria" w:hAnsi="Cambria"/>
          <w:sz w:val="24"/>
          <w:szCs w:val="24"/>
        </w:rPr>
        <w:t xml:space="preserve"> a world, a belief could easily be false but whether, </w:t>
      </w:r>
      <w:r w:rsidR="0038305C" w:rsidRPr="006B2B31">
        <w:rPr>
          <w:rFonts w:ascii="Cambria" w:hAnsi="Cambria"/>
          <w:sz w:val="24"/>
          <w:szCs w:val="24"/>
        </w:rPr>
        <w:t xml:space="preserve">relative to </w:t>
      </w:r>
      <w:r w:rsidRPr="006B2B31">
        <w:rPr>
          <w:rFonts w:ascii="Cambria" w:hAnsi="Cambria"/>
          <w:sz w:val="24"/>
          <w:szCs w:val="24"/>
        </w:rPr>
        <w:t>a subject’s perspective, a bel</w:t>
      </w:r>
      <w:r w:rsidR="00933A08" w:rsidRPr="006B2B31">
        <w:rPr>
          <w:rFonts w:ascii="Cambria" w:hAnsi="Cambria"/>
          <w:sz w:val="24"/>
          <w:szCs w:val="24"/>
        </w:rPr>
        <w:t>ief could easily be false.  U</w:t>
      </w:r>
      <w:r w:rsidRPr="006B2B31">
        <w:rPr>
          <w:rFonts w:ascii="Cambria" w:hAnsi="Cambria"/>
          <w:sz w:val="24"/>
          <w:szCs w:val="24"/>
        </w:rPr>
        <w:t>nlik</w:t>
      </w:r>
      <w:r w:rsidR="00933A08" w:rsidRPr="006B2B31">
        <w:rPr>
          <w:rFonts w:ascii="Cambria" w:hAnsi="Cambria"/>
          <w:sz w:val="24"/>
          <w:szCs w:val="24"/>
        </w:rPr>
        <w:t xml:space="preserve">e a world, a subject’s perspective </w:t>
      </w:r>
      <w:r w:rsidRPr="006B2B31">
        <w:rPr>
          <w:rFonts w:ascii="Cambria" w:hAnsi="Cambria"/>
          <w:sz w:val="24"/>
          <w:szCs w:val="24"/>
        </w:rPr>
        <w:t xml:space="preserve">is partial or incomplete. </w:t>
      </w:r>
      <w:r w:rsidR="00B63218" w:rsidRPr="006B2B31">
        <w:rPr>
          <w:rFonts w:ascii="Cambria" w:hAnsi="Cambria"/>
          <w:sz w:val="24"/>
          <w:szCs w:val="24"/>
        </w:rPr>
        <w:t>T</w:t>
      </w:r>
      <w:r w:rsidRPr="006B2B31">
        <w:rPr>
          <w:rFonts w:ascii="Cambria" w:hAnsi="Cambria"/>
          <w:sz w:val="24"/>
          <w:szCs w:val="24"/>
        </w:rPr>
        <w:t xml:space="preserve">he real support for relativizing nearness </w:t>
      </w:r>
      <w:r w:rsidR="000A29FD" w:rsidRPr="006B2B31">
        <w:rPr>
          <w:rFonts w:ascii="Cambria" w:hAnsi="Cambria"/>
          <w:sz w:val="24"/>
          <w:szCs w:val="24"/>
        </w:rPr>
        <w:t>in this way</w:t>
      </w:r>
      <w:r w:rsidRPr="006B2B31">
        <w:rPr>
          <w:rFonts w:ascii="Cambria" w:hAnsi="Cambria"/>
          <w:sz w:val="24"/>
          <w:szCs w:val="24"/>
        </w:rPr>
        <w:t xml:space="preserve"> is shown by the work which the notion of safety</w:t>
      </w:r>
      <w:r w:rsidRPr="006B2B31">
        <w:rPr>
          <w:rFonts w:ascii="Cambria" w:hAnsi="Cambria"/>
          <w:sz w:val="24"/>
          <w:szCs w:val="24"/>
          <w:vertAlign w:val="subscript"/>
        </w:rPr>
        <w:t>E</w:t>
      </w:r>
      <w:r w:rsidRPr="006B2B31">
        <w:rPr>
          <w:rFonts w:ascii="Cambria" w:hAnsi="Cambria"/>
          <w:sz w:val="24"/>
          <w:szCs w:val="24"/>
        </w:rPr>
        <w:t xml:space="preserve">, so understood, </w:t>
      </w:r>
      <w:r w:rsidR="00B63218" w:rsidRPr="006B2B31">
        <w:rPr>
          <w:rFonts w:ascii="Cambria" w:hAnsi="Cambria"/>
          <w:sz w:val="24"/>
          <w:szCs w:val="24"/>
        </w:rPr>
        <w:t>does</w:t>
      </w:r>
      <w:r w:rsidRPr="006B2B31">
        <w:rPr>
          <w:rFonts w:ascii="Cambria" w:hAnsi="Cambria"/>
          <w:sz w:val="24"/>
          <w:szCs w:val="24"/>
        </w:rPr>
        <w:t>.</w:t>
      </w:r>
    </w:p>
    <w:p w:rsidR="00B15392" w:rsidRPr="006B2B31" w:rsidRDefault="00252C90" w:rsidP="001A1A74">
      <w:pPr>
        <w:spacing w:line="480" w:lineRule="auto"/>
        <w:rPr>
          <w:rFonts w:ascii="Cambria" w:hAnsi="Cambria"/>
          <w:sz w:val="24"/>
          <w:szCs w:val="24"/>
        </w:rPr>
      </w:pPr>
      <w:r w:rsidRPr="006B2B31">
        <w:rPr>
          <w:rFonts w:ascii="Cambria" w:hAnsi="Cambria"/>
          <w:sz w:val="24"/>
          <w:szCs w:val="24"/>
        </w:rPr>
        <w:t>Fourth, what is the measure of nearness?</w:t>
      </w:r>
      <w:r w:rsidR="006D4C64" w:rsidRPr="006B2B31">
        <w:rPr>
          <w:rStyle w:val="FootnoteReference"/>
          <w:rFonts w:ascii="Cambria" w:hAnsi="Cambria"/>
          <w:sz w:val="24"/>
          <w:szCs w:val="24"/>
        </w:rPr>
        <w:footnoteReference w:id="8"/>
      </w:r>
      <w:r w:rsidRPr="006B2B31">
        <w:rPr>
          <w:rFonts w:ascii="Cambria" w:hAnsi="Cambria"/>
          <w:sz w:val="24"/>
          <w:szCs w:val="24"/>
        </w:rPr>
        <w:t xml:space="preserve"> </w:t>
      </w:r>
      <w:r w:rsidR="006D4C64" w:rsidRPr="006B2B31">
        <w:rPr>
          <w:rFonts w:ascii="Cambria" w:hAnsi="Cambria"/>
          <w:sz w:val="24"/>
          <w:szCs w:val="24"/>
        </w:rPr>
        <w:t xml:space="preserve">I suggest that we understand nearness of EPWs in a way familiar from discussions of nearness of MPWs, namely, in terms of </w:t>
      </w:r>
      <w:r w:rsidR="006D4C64" w:rsidRPr="006B2B31">
        <w:rPr>
          <w:rFonts w:ascii="Cambria" w:hAnsi="Cambria"/>
          <w:i/>
          <w:sz w:val="24"/>
          <w:szCs w:val="24"/>
        </w:rPr>
        <w:t>similarity</w:t>
      </w:r>
      <w:r w:rsidR="006D4C64" w:rsidRPr="006B2B31">
        <w:rPr>
          <w:rFonts w:ascii="Cambria" w:hAnsi="Cambria"/>
          <w:sz w:val="24"/>
          <w:szCs w:val="24"/>
        </w:rPr>
        <w:t>.</w:t>
      </w:r>
      <w:r w:rsidR="001B2B79" w:rsidRPr="006B2B31">
        <w:rPr>
          <w:rStyle w:val="FootnoteReference"/>
          <w:rFonts w:ascii="Cambria" w:hAnsi="Cambria"/>
          <w:sz w:val="24"/>
          <w:szCs w:val="24"/>
        </w:rPr>
        <w:footnoteReference w:id="9"/>
      </w:r>
      <w:r w:rsidR="006D4C64" w:rsidRPr="006B2B31">
        <w:rPr>
          <w:rFonts w:ascii="Cambria" w:hAnsi="Cambria"/>
          <w:sz w:val="24"/>
          <w:szCs w:val="24"/>
        </w:rPr>
        <w:t xml:space="preserve"> EPW</w:t>
      </w:r>
      <w:r w:rsidR="006D4C64" w:rsidRPr="006B2B31">
        <w:rPr>
          <w:rFonts w:ascii="Cambria" w:hAnsi="Cambria"/>
          <w:sz w:val="24"/>
          <w:szCs w:val="24"/>
          <w:vertAlign w:val="subscript"/>
        </w:rPr>
        <w:t>1</w:t>
      </w:r>
      <w:r w:rsidR="006D4C64" w:rsidRPr="006B2B31">
        <w:rPr>
          <w:rFonts w:ascii="Cambria" w:hAnsi="Cambria"/>
          <w:sz w:val="24"/>
          <w:szCs w:val="24"/>
        </w:rPr>
        <w:t xml:space="preserve"> is nearer for a person than EPW</w:t>
      </w:r>
      <w:r w:rsidR="006D4C64" w:rsidRPr="006B2B31">
        <w:rPr>
          <w:rFonts w:ascii="Cambria" w:hAnsi="Cambria"/>
          <w:sz w:val="24"/>
          <w:szCs w:val="24"/>
          <w:vertAlign w:val="subscript"/>
        </w:rPr>
        <w:t>2</w:t>
      </w:r>
      <w:r w:rsidR="006D4C64" w:rsidRPr="006B2B31">
        <w:rPr>
          <w:rFonts w:ascii="Cambria" w:hAnsi="Cambria"/>
          <w:sz w:val="24"/>
          <w:szCs w:val="24"/>
        </w:rPr>
        <w:t xml:space="preserve"> if and only if EPW</w:t>
      </w:r>
      <w:r w:rsidR="006D4C64" w:rsidRPr="006B2B31">
        <w:rPr>
          <w:rFonts w:ascii="Cambria" w:hAnsi="Cambria"/>
          <w:sz w:val="24"/>
          <w:szCs w:val="24"/>
          <w:vertAlign w:val="subscript"/>
        </w:rPr>
        <w:t>1</w:t>
      </w:r>
      <w:r w:rsidR="006D4C64" w:rsidRPr="006B2B31">
        <w:rPr>
          <w:rFonts w:ascii="Cambria" w:hAnsi="Cambria"/>
          <w:sz w:val="24"/>
          <w:szCs w:val="24"/>
        </w:rPr>
        <w:t xml:space="preserve"> is more similar in relevant respects to </w:t>
      </w:r>
      <w:r w:rsidR="009625B4" w:rsidRPr="006B2B31">
        <w:rPr>
          <w:rFonts w:ascii="Cambria" w:hAnsi="Cambria"/>
          <w:sz w:val="24"/>
          <w:szCs w:val="24"/>
        </w:rPr>
        <w:t xml:space="preserve">her total evidence </w:t>
      </w:r>
      <w:r w:rsidR="006D4C64" w:rsidRPr="006B2B31">
        <w:rPr>
          <w:rFonts w:ascii="Cambria" w:hAnsi="Cambria"/>
          <w:sz w:val="24"/>
          <w:szCs w:val="24"/>
        </w:rPr>
        <w:t>than EPW</w:t>
      </w:r>
      <w:r w:rsidR="006D4C64" w:rsidRPr="006B2B31">
        <w:rPr>
          <w:rFonts w:ascii="Cambria" w:hAnsi="Cambria"/>
          <w:sz w:val="24"/>
          <w:szCs w:val="24"/>
          <w:vertAlign w:val="subscript"/>
        </w:rPr>
        <w:t>2</w:t>
      </w:r>
      <w:r w:rsidR="006D4C64" w:rsidRPr="006B2B31">
        <w:rPr>
          <w:rFonts w:ascii="Cambria" w:hAnsi="Cambria"/>
          <w:sz w:val="24"/>
          <w:szCs w:val="24"/>
        </w:rPr>
        <w:t>.</w:t>
      </w:r>
      <w:r w:rsidR="009625B4" w:rsidRPr="006B2B31">
        <w:rPr>
          <w:rFonts w:ascii="Cambria" w:hAnsi="Cambria"/>
          <w:sz w:val="24"/>
          <w:szCs w:val="24"/>
        </w:rPr>
        <w:t xml:space="preserve"> </w:t>
      </w:r>
      <w:r w:rsidR="00F536B6" w:rsidRPr="006B2B31">
        <w:rPr>
          <w:rFonts w:ascii="Cambria" w:hAnsi="Cambria"/>
          <w:sz w:val="24"/>
          <w:szCs w:val="24"/>
        </w:rPr>
        <w:t>If</w:t>
      </w:r>
      <w:r w:rsidR="00B15392" w:rsidRPr="006B2B31">
        <w:rPr>
          <w:rFonts w:ascii="Cambria" w:hAnsi="Cambria"/>
          <w:sz w:val="24"/>
          <w:szCs w:val="24"/>
        </w:rPr>
        <w:t xml:space="preserve"> </w:t>
      </w:r>
      <w:r w:rsidR="009625B4" w:rsidRPr="006B2B31">
        <w:rPr>
          <w:rFonts w:ascii="Cambria" w:hAnsi="Cambria"/>
          <w:sz w:val="24"/>
          <w:szCs w:val="24"/>
        </w:rPr>
        <w:t>EPW</w:t>
      </w:r>
      <w:r w:rsidR="009625B4" w:rsidRPr="006B2B31">
        <w:rPr>
          <w:rFonts w:ascii="Cambria" w:hAnsi="Cambria"/>
          <w:sz w:val="24"/>
          <w:szCs w:val="24"/>
          <w:vertAlign w:val="subscript"/>
        </w:rPr>
        <w:t>1</w:t>
      </w:r>
      <w:r w:rsidR="009625B4" w:rsidRPr="006B2B31">
        <w:rPr>
          <w:rFonts w:ascii="Cambria" w:hAnsi="Cambria"/>
          <w:sz w:val="24"/>
          <w:szCs w:val="24"/>
        </w:rPr>
        <w:t xml:space="preserve"> and EPW</w:t>
      </w:r>
      <w:r w:rsidR="009625B4" w:rsidRPr="006B2B31">
        <w:rPr>
          <w:rFonts w:ascii="Cambria" w:hAnsi="Cambria"/>
          <w:sz w:val="24"/>
          <w:szCs w:val="24"/>
          <w:vertAlign w:val="subscript"/>
        </w:rPr>
        <w:t>2</w:t>
      </w:r>
      <w:r w:rsidR="00B15392" w:rsidRPr="006B2B31">
        <w:rPr>
          <w:rFonts w:ascii="Cambria" w:hAnsi="Cambria"/>
          <w:sz w:val="24"/>
          <w:szCs w:val="24"/>
        </w:rPr>
        <w:t xml:space="preserve"> </w:t>
      </w:r>
      <w:r w:rsidR="00F536B6" w:rsidRPr="006B2B31">
        <w:rPr>
          <w:rFonts w:ascii="Cambria" w:hAnsi="Cambria"/>
          <w:sz w:val="24"/>
          <w:szCs w:val="24"/>
        </w:rPr>
        <w:t>are</w:t>
      </w:r>
      <w:r w:rsidR="009625B4" w:rsidRPr="006B2B31">
        <w:rPr>
          <w:rFonts w:ascii="Cambria" w:hAnsi="Cambria"/>
          <w:sz w:val="24"/>
          <w:szCs w:val="24"/>
        </w:rPr>
        <w:t xml:space="preserve"> both</w:t>
      </w:r>
      <w:r w:rsidR="00F536B6" w:rsidRPr="006B2B31">
        <w:rPr>
          <w:rFonts w:ascii="Cambria" w:hAnsi="Cambria"/>
          <w:sz w:val="24"/>
          <w:szCs w:val="24"/>
        </w:rPr>
        <w:t xml:space="preserve"> </w:t>
      </w:r>
      <w:r w:rsidR="009625B4" w:rsidRPr="006B2B31">
        <w:rPr>
          <w:rFonts w:ascii="Cambria" w:hAnsi="Cambria"/>
          <w:sz w:val="24"/>
          <w:szCs w:val="24"/>
        </w:rPr>
        <w:t>consistent with the epistemic possibility tha</w:t>
      </w:r>
      <w:r w:rsidR="00B15392" w:rsidRPr="006B2B31">
        <w:rPr>
          <w:rFonts w:ascii="Cambria" w:hAnsi="Cambria"/>
          <w:sz w:val="24"/>
          <w:szCs w:val="24"/>
        </w:rPr>
        <w:t xml:space="preserve">t </w:t>
      </w:r>
      <w:r w:rsidR="00B63218" w:rsidRPr="006B2B31">
        <w:rPr>
          <w:rFonts w:ascii="Cambria" w:hAnsi="Cambria"/>
          <w:sz w:val="24"/>
          <w:szCs w:val="24"/>
        </w:rPr>
        <w:t>the subject’s</w:t>
      </w:r>
      <w:r w:rsidR="00B15392" w:rsidRPr="006B2B31">
        <w:rPr>
          <w:rFonts w:ascii="Cambria" w:hAnsi="Cambria"/>
          <w:sz w:val="24"/>
          <w:szCs w:val="24"/>
        </w:rPr>
        <w:t xml:space="preserve"> </w:t>
      </w:r>
      <w:r w:rsidR="00F536B6" w:rsidRPr="006B2B31">
        <w:rPr>
          <w:rFonts w:ascii="Cambria" w:hAnsi="Cambria"/>
          <w:sz w:val="24"/>
          <w:szCs w:val="24"/>
        </w:rPr>
        <w:t xml:space="preserve">total </w:t>
      </w:r>
      <w:r w:rsidR="00B15392" w:rsidRPr="006B2B31">
        <w:rPr>
          <w:rFonts w:ascii="Cambria" w:hAnsi="Cambria"/>
          <w:sz w:val="24"/>
          <w:szCs w:val="24"/>
        </w:rPr>
        <w:t>evidence determines</w:t>
      </w:r>
      <w:r w:rsidR="009625B4" w:rsidRPr="006B2B31">
        <w:rPr>
          <w:rFonts w:ascii="Cambria" w:hAnsi="Cambria"/>
          <w:sz w:val="24"/>
          <w:szCs w:val="24"/>
        </w:rPr>
        <w:t>, EPW</w:t>
      </w:r>
      <w:r w:rsidR="009625B4" w:rsidRPr="006B2B31">
        <w:rPr>
          <w:rFonts w:ascii="Cambria" w:hAnsi="Cambria"/>
          <w:sz w:val="24"/>
          <w:szCs w:val="24"/>
          <w:vertAlign w:val="subscript"/>
        </w:rPr>
        <w:t>1</w:t>
      </w:r>
      <w:r w:rsidR="009625B4" w:rsidRPr="006B2B31">
        <w:rPr>
          <w:rFonts w:ascii="Cambria" w:hAnsi="Cambria"/>
          <w:sz w:val="24"/>
          <w:szCs w:val="24"/>
        </w:rPr>
        <w:t xml:space="preserve"> might </w:t>
      </w:r>
      <w:r w:rsidR="00F536B6" w:rsidRPr="006B2B31">
        <w:rPr>
          <w:rFonts w:ascii="Cambria" w:hAnsi="Cambria"/>
          <w:sz w:val="24"/>
          <w:szCs w:val="24"/>
        </w:rPr>
        <w:t xml:space="preserve">still </w:t>
      </w:r>
      <w:r w:rsidR="009625B4" w:rsidRPr="006B2B31">
        <w:rPr>
          <w:rFonts w:ascii="Cambria" w:hAnsi="Cambria"/>
          <w:sz w:val="24"/>
          <w:szCs w:val="24"/>
        </w:rPr>
        <w:t xml:space="preserve">be nearer – </w:t>
      </w:r>
      <w:r w:rsidR="00B15392" w:rsidRPr="006B2B31">
        <w:rPr>
          <w:rFonts w:ascii="Cambria" w:hAnsi="Cambria"/>
          <w:sz w:val="24"/>
          <w:szCs w:val="24"/>
        </w:rPr>
        <w:t>more similar</w:t>
      </w:r>
      <w:r w:rsidR="009625B4" w:rsidRPr="006B2B31">
        <w:rPr>
          <w:rFonts w:ascii="Cambria" w:hAnsi="Cambria"/>
          <w:sz w:val="24"/>
          <w:szCs w:val="24"/>
        </w:rPr>
        <w:t xml:space="preserve"> </w:t>
      </w:r>
      <w:r w:rsidR="00F536B6" w:rsidRPr="006B2B31">
        <w:rPr>
          <w:rFonts w:ascii="Cambria" w:hAnsi="Cambria"/>
          <w:sz w:val="24"/>
          <w:szCs w:val="24"/>
        </w:rPr>
        <w:t xml:space="preserve">in relevant respects </w:t>
      </w:r>
      <w:r w:rsidR="009625B4" w:rsidRPr="006B2B31">
        <w:rPr>
          <w:rFonts w:ascii="Cambria" w:hAnsi="Cambria"/>
          <w:sz w:val="24"/>
          <w:szCs w:val="24"/>
        </w:rPr>
        <w:t>– than EPW</w:t>
      </w:r>
      <w:r w:rsidR="009625B4" w:rsidRPr="006B2B31">
        <w:rPr>
          <w:rFonts w:ascii="Cambria" w:hAnsi="Cambria"/>
          <w:sz w:val="24"/>
          <w:szCs w:val="24"/>
          <w:vertAlign w:val="subscript"/>
        </w:rPr>
        <w:t>2</w:t>
      </w:r>
      <w:r w:rsidR="009625B4" w:rsidRPr="006B2B31">
        <w:rPr>
          <w:rFonts w:ascii="Cambria" w:hAnsi="Cambria"/>
          <w:sz w:val="24"/>
          <w:szCs w:val="24"/>
        </w:rPr>
        <w:t>.</w:t>
      </w:r>
      <w:r w:rsidR="007820E7" w:rsidRPr="006B2B31">
        <w:rPr>
          <w:rFonts w:ascii="Cambria" w:hAnsi="Cambria"/>
          <w:sz w:val="24"/>
          <w:szCs w:val="24"/>
        </w:rPr>
        <w:t xml:space="preserve"> By way of analogy, suppose that an author writes the opening chapter of a novel, shows it to her publisher, and secures a contract. The author then produces two finished novels, each </w:t>
      </w:r>
      <w:r w:rsidR="007820E7" w:rsidRPr="006B2B31">
        <w:rPr>
          <w:rFonts w:ascii="Cambria" w:hAnsi="Cambria"/>
          <w:sz w:val="24"/>
          <w:szCs w:val="24"/>
        </w:rPr>
        <w:lastRenderedPageBreak/>
        <w:t xml:space="preserve">containing </w:t>
      </w:r>
      <w:r w:rsidR="005A0E6A" w:rsidRPr="006B2B31">
        <w:rPr>
          <w:rFonts w:ascii="Cambria" w:hAnsi="Cambria"/>
          <w:sz w:val="24"/>
          <w:szCs w:val="24"/>
        </w:rPr>
        <w:t xml:space="preserve">a version of </w:t>
      </w:r>
      <w:r w:rsidR="007820E7" w:rsidRPr="006B2B31">
        <w:rPr>
          <w:rFonts w:ascii="Cambria" w:hAnsi="Cambria"/>
          <w:sz w:val="24"/>
          <w:szCs w:val="24"/>
        </w:rPr>
        <w:t>the original chapter. The publisher might sensibly ask which of the two novels</w:t>
      </w:r>
      <w:r w:rsidR="005B5961">
        <w:rPr>
          <w:rFonts w:ascii="Cambria" w:hAnsi="Cambria"/>
          <w:sz w:val="24"/>
          <w:szCs w:val="24"/>
        </w:rPr>
        <w:t xml:space="preserve"> is closer to – more similar to or</w:t>
      </w:r>
      <w:r w:rsidR="00B15392" w:rsidRPr="006B2B31">
        <w:rPr>
          <w:rFonts w:ascii="Cambria" w:hAnsi="Cambria"/>
          <w:sz w:val="24"/>
          <w:szCs w:val="24"/>
        </w:rPr>
        <w:t xml:space="preserve"> </w:t>
      </w:r>
      <w:r w:rsidR="007820E7" w:rsidRPr="006B2B31">
        <w:rPr>
          <w:rFonts w:ascii="Cambria" w:hAnsi="Cambria"/>
          <w:sz w:val="24"/>
          <w:szCs w:val="24"/>
        </w:rPr>
        <w:t xml:space="preserve">in keeping with – the original chapter. </w:t>
      </w:r>
      <w:r w:rsidR="00F536B6" w:rsidRPr="006B2B31">
        <w:rPr>
          <w:rFonts w:ascii="Cambria" w:hAnsi="Cambria"/>
          <w:sz w:val="24"/>
          <w:szCs w:val="24"/>
        </w:rPr>
        <w:t>Indeed, she might ask this even if the original chapter re</w:t>
      </w:r>
      <w:r w:rsidR="00144D59" w:rsidRPr="006B2B31">
        <w:rPr>
          <w:rFonts w:ascii="Cambria" w:hAnsi="Cambria"/>
          <w:sz w:val="24"/>
          <w:szCs w:val="24"/>
        </w:rPr>
        <w:t>mains unchanged in both novels.</w:t>
      </w:r>
    </w:p>
    <w:p w:rsidR="00FB2B9E" w:rsidRPr="006B2B31" w:rsidRDefault="006D4C64" w:rsidP="001A1A74">
      <w:pPr>
        <w:spacing w:line="480" w:lineRule="auto"/>
        <w:rPr>
          <w:rFonts w:ascii="Cambria" w:hAnsi="Cambria"/>
          <w:sz w:val="24"/>
          <w:szCs w:val="24"/>
        </w:rPr>
      </w:pPr>
      <w:r w:rsidRPr="006B2B31">
        <w:rPr>
          <w:rFonts w:ascii="Cambria" w:hAnsi="Cambria"/>
          <w:sz w:val="24"/>
          <w:szCs w:val="24"/>
        </w:rPr>
        <w:t xml:space="preserve">A lesson from the literature on conditionals is that one must </w:t>
      </w:r>
      <w:r w:rsidR="00FB2B9E" w:rsidRPr="006B2B31">
        <w:rPr>
          <w:rFonts w:ascii="Cambria" w:hAnsi="Cambria"/>
          <w:sz w:val="24"/>
          <w:szCs w:val="24"/>
        </w:rPr>
        <w:t>treat the</w:t>
      </w:r>
      <w:r w:rsidR="00BA2EC6" w:rsidRPr="006B2B31">
        <w:rPr>
          <w:rFonts w:ascii="Cambria" w:hAnsi="Cambria"/>
          <w:sz w:val="24"/>
          <w:szCs w:val="24"/>
        </w:rPr>
        <w:t xml:space="preserve"> </w:t>
      </w:r>
      <w:r w:rsidR="00B24C7E" w:rsidRPr="006B2B31">
        <w:rPr>
          <w:rFonts w:ascii="Cambria" w:hAnsi="Cambria"/>
          <w:sz w:val="24"/>
          <w:szCs w:val="24"/>
        </w:rPr>
        <w:t xml:space="preserve">relevant </w:t>
      </w:r>
      <w:r w:rsidR="00BA2EC6" w:rsidRPr="006B2B31">
        <w:rPr>
          <w:rFonts w:ascii="Cambria" w:hAnsi="Cambria"/>
          <w:sz w:val="24"/>
          <w:szCs w:val="24"/>
        </w:rPr>
        <w:t xml:space="preserve">notion of similarity with caution. </w:t>
      </w:r>
      <w:r w:rsidR="00FB2B9E" w:rsidRPr="006B2B31">
        <w:rPr>
          <w:rFonts w:ascii="Cambria" w:hAnsi="Cambria"/>
          <w:sz w:val="24"/>
          <w:szCs w:val="24"/>
        </w:rPr>
        <w:t xml:space="preserve">Consider: </w:t>
      </w:r>
      <w:r w:rsidR="007F758E" w:rsidRPr="006B2B31">
        <w:rPr>
          <w:rFonts w:ascii="Cambria" w:hAnsi="Cambria"/>
          <w:sz w:val="24"/>
          <w:szCs w:val="24"/>
        </w:rPr>
        <w:t xml:space="preserve">Were </w:t>
      </w:r>
      <w:r w:rsidR="007B0536" w:rsidRPr="006B2B31">
        <w:rPr>
          <w:rFonts w:ascii="Cambria" w:hAnsi="Cambria"/>
          <w:sz w:val="24"/>
          <w:szCs w:val="24"/>
        </w:rPr>
        <w:t>Donald</w:t>
      </w:r>
      <w:r w:rsidR="007F758E" w:rsidRPr="006B2B31">
        <w:rPr>
          <w:rFonts w:ascii="Cambria" w:hAnsi="Cambria"/>
          <w:sz w:val="24"/>
          <w:szCs w:val="24"/>
        </w:rPr>
        <w:t xml:space="preserve"> to </w:t>
      </w:r>
      <w:r w:rsidR="00FB2B9E" w:rsidRPr="006B2B31">
        <w:rPr>
          <w:rFonts w:ascii="Cambria" w:hAnsi="Cambria"/>
          <w:sz w:val="24"/>
          <w:szCs w:val="24"/>
        </w:rPr>
        <w:t xml:space="preserve">press the button, there would </w:t>
      </w:r>
      <w:r w:rsidR="007B0536" w:rsidRPr="006B2B31">
        <w:rPr>
          <w:rFonts w:ascii="Cambria" w:hAnsi="Cambria"/>
          <w:sz w:val="24"/>
          <w:szCs w:val="24"/>
        </w:rPr>
        <w:t>be</w:t>
      </w:r>
      <w:r w:rsidR="007F758E" w:rsidRPr="006B2B31">
        <w:rPr>
          <w:rFonts w:ascii="Cambria" w:hAnsi="Cambria"/>
          <w:sz w:val="24"/>
          <w:szCs w:val="24"/>
        </w:rPr>
        <w:t xml:space="preserve"> </w:t>
      </w:r>
      <w:r w:rsidR="00FB2B9E" w:rsidRPr="006B2B31">
        <w:rPr>
          <w:rFonts w:ascii="Cambria" w:hAnsi="Cambria"/>
          <w:sz w:val="24"/>
          <w:szCs w:val="24"/>
        </w:rPr>
        <w:t>a nuclear holocaust.</w:t>
      </w:r>
      <w:r w:rsidR="007F758E" w:rsidRPr="006B2B31">
        <w:rPr>
          <w:rStyle w:val="FootnoteReference"/>
          <w:rFonts w:ascii="Cambria" w:hAnsi="Cambria"/>
          <w:sz w:val="24"/>
          <w:szCs w:val="24"/>
        </w:rPr>
        <w:footnoteReference w:id="10"/>
      </w:r>
      <w:r w:rsidR="007F758E" w:rsidRPr="006B2B31">
        <w:rPr>
          <w:rFonts w:ascii="Cambria" w:hAnsi="Cambria"/>
          <w:sz w:val="24"/>
          <w:szCs w:val="24"/>
        </w:rPr>
        <w:t xml:space="preserve"> </w:t>
      </w:r>
      <w:r w:rsidR="00B63218" w:rsidRPr="006B2B31">
        <w:rPr>
          <w:rFonts w:ascii="Cambria" w:hAnsi="Cambria"/>
          <w:sz w:val="24"/>
          <w:szCs w:val="24"/>
        </w:rPr>
        <w:t>Suppose that this is true</w:t>
      </w:r>
      <w:r w:rsidR="007F758E" w:rsidRPr="006B2B31">
        <w:rPr>
          <w:rFonts w:ascii="Cambria" w:hAnsi="Cambria"/>
          <w:sz w:val="24"/>
          <w:szCs w:val="24"/>
        </w:rPr>
        <w:t xml:space="preserve">. </w:t>
      </w:r>
      <w:r w:rsidR="0006311D" w:rsidRPr="006B2B31">
        <w:rPr>
          <w:rFonts w:ascii="Cambria" w:hAnsi="Cambria"/>
          <w:sz w:val="24"/>
          <w:szCs w:val="24"/>
        </w:rPr>
        <w:t>According to</w:t>
      </w:r>
      <w:r w:rsidR="007F758E" w:rsidRPr="006B2B31">
        <w:rPr>
          <w:rFonts w:ascii="Cambria" w:hAnsi="Cambria"/>
          <w:sz w:val="24"/>
          <w:szCs w:val="24"/>
        </w:rPr>
        <w:t xml:space="preserve"> Lewis’s influential account (1973), the conditional is true just in case, in nearby </w:t>
      </w:r>
      <w:r w:rsidR="00144D59" w:rsidRPr="006B2B31">
        <w:rPr>
          <w:rFonts w:ascii="Cambria" w:hAnsi="Cambria"/>
          <w:sz w:val="24"/>
          <w:szCs w:val="24"/>
        </w:rPr>
        <w:t>MPWs</w:t>
      </w:r>
      <w:r w:rsidR="007F758E" w:rsidRPr="006B2B31">
        <w:rPr>
          <w:rFonts w:ascii="Cambria" w:hAnsi="Cambria"/>
          <w:sz w:val="24"/>
          <w:szCs w:val="24"/>
        </w:rPr>
        <w:t xml:space="preserve"> in which </w:t>
      </w:r>
      <w:r w:rsidR="007B0536" w:rsidRPr="006B2B31">
        <w:rPr>
          <w:rFonts w:ascii="Cambria" w:hAnsi="Cambria"/>
          <w:sz w:val="24"/>
          <w:szCs w:val="24"/>
        </w:rPr>
        <w:t xml:space="preserve">Donald presses </w:t>
      </w:r>
      <w:r w:rsidR="007F758E" w:rsidRPr="006B2B31">
        <w:rPr>
          <w:rFonts w:ascii="Cambria" w:hAnsi="Cambria"/>
          <w:sz w:val="24"/>
          <w:szCs w:val="24"/>
        </w:rPr>
        <w:t xml:space="preserve">the button, there </w:t>
      </w:r>
      <w:r w:rsidR="00C83001" w:rsidRPr="006B2B31">
        <w:rPr>
          <w:rFonts w:ascii="Cambria" w:hAnsi="Cambria"/>
          <w:sz w:val="24"/>
          <w:szCs w:val="24"/>
        </w:rPr>
        <w:t>is</w:t>
      </w:r>
      <w:r w:rsidR="007F758E" w:rsidRPr="006B2B31">
        <w:rPr>
          <w:rFonts w:ascii="Cambria" w:hAnsi="Cambria"/>
          <w:sz w:val="24"/>
          <w:szCs w:val="24"/>
        </w:rPr>
        <w:t xml:space="preserve"> a nuclear holocaust. But</w:t>
      </w:r>
      <w:r w:rsidR="007B0536" w:rsidRPr="006B2B31">
        <w:rPr>
          <w:rFonts w:ascii="Cambria" w:hAnsi="Cambria"/>
          <w:sz w:val="24"/>
          <w:szCs w:val="24"/>
        </w:rPr>
        <w:t xml:space="preserve"> – assuming that </w:t>
      </w:r>
      <w:r w:rsidR="00C83001" w:rsidRPr="006B2B31">
        <w:rPr>
          <w:rFonts w:ascii="Cambria" w:hAnsi="Cambria"/>
          <w:sz w:val="24"/>
          <w:szCs w:val="24"/>
        </w:rPr>
        <w:t>Donald</w:t>
      </w:r>
      <w:r w:rsidR="00AB79D9" w:rsidRPr="006B2B31">
        <w:rPr>
          <w:rFonts w:ascii="Cambria" w:hAnsi="Cambria"/>
          <w:sz w:val="24"/>
          <w:szCs w:val="24"/>
        </w:rPr>
        <w:t xml:space="preserve"> does not in fact</w:t>
      </w:r>
      <w:r w:rsidR="00C83001" w:rsidRPr="006B2B31">
        <w:rPr>
          <w:rFonts w:ascii="Cambria" w:hAnsi="Cambria"/>
          <w:sz w:val="24"/>
          <w:szCs w:val="24"/>
        </w:rPr>
        <w:t xml:space="preserve"> </w:t>
      </w:r>
      <w:r w:rsidR="007B0536" w:rsidRPr="006B2B31">
        <w:rPr>
          <w:rFonts w:ascii="Cambria" w:hAnsi="Cambria"/>
          <w:sz w:val="24"/>
          <w:szCs w:val="24"/>
        </w:rPr>
        <w:t>press the button –</w:t>
      </w:r>
      <w:r w:rsidR="007F758E" w:rsidRPr="006B2B31">
        <w:rPr>
          <w:rFonts w:ascii="Cambria" w:hAnsi="Cambria"/>
          <w:sz w:val="24"/>
          <w:szCs w:val="24"/>
        </w:rPr>
        <w:t xml:space="preserve"> </w:t>
      </w:r>
      <w:r w:rsidR="007641FC" w:rsidRPr="006B2B31">
        <w:rPr>
          <w:rFonts w:ascii="Cambria" w:hAnsi="Cambria"/>
          <w:sz w:val="24"/>
          <w:szCs w:val="24"/>
        </w:rPr>
        <w:t xml:space="preserve">a </w:t>
      </w:r>
      <w:r w:rsidR="00144D59" w:rsidRPr="006B2B31">
        <w:rPr>
          <w:rFonts w:ascii="Cambria" w:hAnsi="Cambria"/>
          <w:sz w:val="24"/>
          <w:szCs w:val="24"/>
        </w:rPr>
        <w:t>MPW</w:t>
      </w:r>
      <w:r w:rsidR="007641FC" w:rsidRPr="006B2B31">
        <w:rPr>
          <w:rFonts w:ascii="Cambria" w:hAnsi="Cambria"/>
          <w:sz w:val="24"/>
          <w:szCs w:val="24"/>
        </w:rPr>
        <w:t xml:space="preserve"> in which there </w:t>
      </w:r>
      <w:r w:rsidR="00C83001" w:rsidRPr="006B2B31">
        <w:rPr>
          <w:rFonts w:ascii="Cambria" w:hAnsi="Cambria"/>
          <w:sz w:val="24"/>
          <w:szCs w:val="24"/>
        </w:rPr>
        <w:t>is</w:t>
      </w:r>
      <w:r w:rsidR="007641FC" w:rsidRPr="006B2B31">
        <w:rPr>
          <w:rFonts w:ascii="Cambria" w:hAnsi="Cambria"/>
          <w:sz w:val="24"/>
          <w:szCs w:val="24"/>
        </w:rPr>
        <w:t xml:space="preserve"> a nuclear holocaust is </w:t>
      </w:r>
      <w:r w:rsidR="007641FC" w:rsidRPr="006B2B31">
        <w:rPr>
          <w:rFonts w:ascii="Cambria" w:hAnsi="Cambria"/>
          <w:i/>
          <w:sz w:val="24"/>
          <w:szCs w:val="24"/>
        </w:rPr>
        <w:t>dis</w:t>
      </w:r>
      <w:r w:rsidR="007641FC" w:rsidRPr="006B2B31">
        <w:rPr>
          <w:rFonts w:ascii="Cambria" w:hAnsi="Cambria"/>
          <w:sz w:val="24"/>
          <w:szCs w:val="24"/>
        </w:rPr>
        <w:t xml:space="preserve">similar to the actual world </w:t>
      </w:r>
      <w:r w:rsidR="008F6894" w:rsidRPr="006B2B31">
        <w:rPr>
          <w:rFonts w:ascii="Cambria" w:hAnsi="Cambria"/>
          <w:sz w:val="24"/>
          <w:szCs w:val="24"/>
        </w:rPr>
        <w:t>in many</w:t>
      </w:r>
      <w:r w:rsidR="007F758E" w:rsidRPr="006B2B31">
        <w:rPr>
          <w:rFonts w:ascii="Cambria" w:hAnsi="Cambria"/>
          <w:sz w:val="24"/>
          <w:szCs w:val="24"/>
        </w:rPr>
        <w:t xml:space="preserve"> respects. </w:t>
      </w:r>
      <w:r w:rsidR="002E32AD" w:rsidRPr="006B2B31">
        <w:rPr>
          <w:rFonts w:ascii="Cambria" w:hAnsi="Cambria"/>
          <w:sz w:val="24"/>
          <w:szCs w:val="24"/>
        </w:rPr>
        <w:t xml:space="preserve">This might suggest that no such world is nearby, hence, that the conditional is false. </w:t>
      </w:r>
      <w:r w:rsidR="008F6894" w:rsidRPr="006B2B31">
        <w:rPr>
          <w:rFonts w:ascii="Cambria" w:hAnsi="Cambria"/>
          <w:sz w:val="24"/>
          <w:szCs w:val="24"/>
        </w:rPr>
        <w:t>In response</w:t>
      </w:r>
      <w:r w:rsidR="007F758E" w:rsidRPr="006B2B31">
        <w:rPr>
          <w:rFonts w:ascii="Cambria" w:hAnsi="Cambria"/>
          <w:sz w:val="24"/>
          <w:szCs w:val="24"/>
        </w:rPr>
        <w:t xml:space="preserve">, Lewis (1979) </w:t>
      </w:r>
      <w:r w:rsidR="002E32AD" w:rsidRPr="006B2B31">
        <w:rPr>
          <w:rFonts w:ascii="Cambria" w:hAnsi="Cambria"/>
          <w:sz w:val="24"/>
          <w:szCs w:val="24"/>
        </w:rPr>
        <w:t>suggests</w:t>
      </w:r>
      <w:r w:rsidR="007F758E" w:rsidRPr="006B2B31">
        <w:rPr>
          <w:rFonts w:ascii="Cambria" w:hAnsi="Cambria"/>
          <w:sz w:val="24"/>
          <w:szCs w:val="24"/>
        </w:rPr>
        <w:t xml:space="preserve"> that </w:t>
      </w:r>
      <w:r w:rsidR="007641FC" w:rsidRPr="006B2B31">
        <w:rPr>
          <w:rFonts w:ascii="Cambria" w:hAnsi="Cambria"/>
          <w:sz w:val="24"/>
          <w:szCs w:val="24"/>
        </w:rPr>
        <w:t xml:space="preserve">principles along the following lines govern </w:t>
      </w:r>
      <w:r w:rsidR="007F758E" w:rsidRPr="006B2B31">
        <w:rPr>
          <w:rFonts w:ascii="Cambria" w:hAnsi="Cambria"/>
          <w:sz w:val="24"/>
          <w:szCs w:val="24"/>
        </w:rPr>
        <w:t>the meas</w:t>
      </w:r>
      <w:r w:rsidR="0006311D" w:rsidRPr="006B2B31">
        <w:rPr>
          <w:rFonts w:ascii="Cambria" w:hAnsi="Cambria"/>
          <w:sz w:val="24"/>
          <w:szCs w:val="24"/>
        </w:rPr>
        <w:t>ure of similarity (i</w:t>
      </w:r>
      <w:r w:rsidR="007F758E" w:rsidRPr="006B2B31">
        <w:rPr>
          <w:rFonts w:ascii="Cambria" w:hAnsi="Cambria"/>
          <w:sz w:val="24"/>
          <w:szCs w:val="24"/>
        </w:rPr>
        <w:t>n order of importance</w:t>
      </w:r>
      <w:bookmarkStart w:id="2" w:name="_Hlk517953364"/>
      <w:r w:rsidR="0006311D" w:rsidRPr="006B2B31">
        <w:rPr>
          <w:rFonts w:ascii="Cambria" w:hAnsi="Cambria"/>
          <w:sz w:val="24"/>
          <w:szCs w:val="24"/>
        </w:rPr>
        <w:t>)</w:t>
      </w:r>
      <w:r w:rsidR="007F758E" w:rsidRPr="006B2B31">
        <w:rPr>
          <w:rFonts w:ascii="Cambria" w:hAnsi="Cambria"/>
          <w:sz w:val="24"/>
          <w:szCs w:val="24"/>
        </w:rPr>
        <w:t>: avoid widespread</w:t>
      </w:r>
      <w:r w:rsidR="00FB2B9E" w:rsidRPr="006B2B31">
        <w:rPr>
          <w:rFonts w:ascii="Cambria" w:hAnsi="Cambria"/>
          <w:sz w:val="24"/>
          <w:szCs w:val="24"/>
        </w:rPr>
        <w:t xml:space="preserve"> law-violations</w:t>
      </w:r>
      <w:r w:rsidR="002E32AD" w:rsidRPr="006B2B31">
        <w:rPr>
          <w:rFonts w:ascii="Cambria" w:hAnsi="Cambria"/>
          <w:sz w:val="24"/>
          <w:szCs w:val="24"/>
        </w:rPr>
        <w:t>;</w:t>
      </w:r>
      <w:r w:rsidR="00FB2B9E" w:rsidRPr="006B2B31">
        <w:rPr>
          <w:rFonts w:ascii="Cambria" w:hAnsi="Cambria"/>
          <w:sz w:val="24"/>
          <w:szCs w:val="24"/>
        </w:rPr>
        <w:t xml:space="preserve"> </w:t>
      </w:r>
      <w:r w:rsidR="007F758E" w:rsidRPr="006B2B31">
        <w:rPr>
          <w:rFonts w:ascii="Cambria" w:hAnsi="Cambria"/>
          <w:sz w:val="24"/>
          <w:szCs w:val="24"/>
        </w:rPr>
        <w:t xml:space="preserve">keep large regions of the world </w:t>
      </w:r>
      <w:r w:rsidR="007B0536" w:rsidRPr="006B2B31">
        <w:rPr>
          <w:rFonts w:ascii="Cambria" w:hAnsi="Cambria"/>
          <w:sz w:val="24"/>
          <w:szCs w:val="24"/>
        </w:rPr>
        <w:t>the same</w:t>
      </w:r>
      <w:r w:rsidR="002E32AD" w:rsidRPr="006B2B31">
        <w:rPr>
          <w:rFonts w:ascii="Cambria" w:hAnsi="Cambria"/>
          <w:sz w:val="24"/>
          <w:szCs w:val="24"/>
        </w:rPr>
        <w:t>;</w:t>
      </w:r>
      <w:r w:rsidR="00FB2B9E" w:rsidRPr="006B2B31">
        <w:rPr>
          <w:rFonts w:ascii="Cambria" w:hAnsi="Cambria"/>
          <w:sz w:val="24"/>
          <w:szCs w:val="24"/>
        </w:rPr>
        <w:t xml:space="preserve"> avoid local law-violations.</w:t>
      </w:r>
      <w:bookmarkEnd w:id="2"/>
      <w:r w:rsidR="00FB2B9E" w:rsidRPr="006B2B31">
        <w:rPr>
          <w:rFonts w:ascii="Cambria" w:hAnsi="Cambria"/>
          <w:sz w:val="24"/>
          <w:szCs w:val="24"/>
        </w:rPr>
        <w:t xml:space="preserve"> </w:t>
      </w:r>
      <w:r w:rsidR="002E32AD" w:rsidRPr="006B2B31">
        <w:rPr>
          <w:rFonts w:ascii="Cambria" w:hAnsi="Cambria"/>
          <w:sz w:val="24"/>
          <w:szCs w:val="24"/>
        </w:rPr>
        <w:t xml:space="preserve">By this measure, </w:t>
      </w:r>
      <w:r w:rsidR="00144D59" w:rsidRPr="006B2B31">
        <w:rPr>
          <w:rFonts w:ascii="Cambria" w:hAnsi="Cambria"/>
          <w:sz w:val="24"/>
          <w:szCs w:val="24"/>
        </w:rPr>
        <w:t>MPWs</w:t>
      </w:r>
      <w:r w:rsidR="002E32AD" w:rsidRPr="006B2B31">
        <w:rPr>
          <w:rFonts w:ascii="Cambria" w:hAnsi="Cambria"/>
          <w:sz w:val="24"/>
          <w:szCs w:val="24"/>
        </w:rPr>
        <w:t xml:space="preserve"> in which </w:t>
      </w:r>
      <w:r w:rsidR="007B0536" w:rsidRPr="006B2B31">
        <w:rPr>
          <w:rFonts w:ascii="Cambria" w:hAnsi="Cambria"/>
          <w:sz w:val="24"/>
          <w:szCs w:val="24"/>
        </w:rPr>
        <w:t xml:space="preserve">Donald presses the button and </w:t>
      </w:r>
      <w:r w:rsidR="002E32AD" w:rsidRPr="006B2B31">
        <w:rPr>
          <w:rFonts w:ascii="Cambria" w:hAnsi="Cambria"/>
          <w:sz w:val="24"/>
          <w:szCs w:val="24"/>
        </w:rPr>
        <w:t xml:space="preserve">there </w:t>
      </w:r>
      <w:r w:rsidR="007B0536" w:rsidRPr="006B2B31">
        <w:rPr>
          <w:rFonts w:ascii="Cambria" w:hAnsi="Cambria"/>
          <w:sz w:val="24"/>
          <w:szCs w:val="24"/>
        </w:rPr>
        <w:t>is</w:t>
      </w:r>
      <w:r w:rsidR="0006311D" w:rsidRPr="006B2B31">
        <w:rPr>
          <w:rFonts w:ascii="Cambria" w:hAnsi="Cambria"/>
          <w:sz w:val="24"/>
          <w:szCs w:val="24"/>
        </w:rPr>
        <w:t xml:space="preserve"> a nuclear holocaust</w:t>
      </w:r>
      <w:r w:rsidR="002E32AD" w:rsidRPr="006B2B31">
        <w:rPr>
          <w:rFonts w:ascii="Cambria" w:hAnsi="Cambria"/>
          <w:sz w:val="24"/>
          <w:szCs w:val="24"/>
        </w:rPr>
        <w:t xml:space="preserve"> count as sufficiently similar to the actual world, hence, </w:t>
      </w:r>
      <w:r w:rsidR="0006311D" w:rsidRPr="006B2B31">
        <w:rPr>
          <w:rFonts w:ascii="Cambria" w:hAnsi="Cambria"/>
          <w:sz w:val="24"/>
          <w:szCs w:val="24"/>
        </w:rPr>
        <w:t xml:space="preserve">as </w:t>
      </w:r>
      <w:r w:rsidR="00B24C7E" w:rsidRPr="006B2B31">
        <w:rPr>
          <w:rFonts w:ascii="Cambria" w:hAnsi="Cambria"/>
          <w:sz w:val="24"/>
          <w:szCs w:val="24"/>
        </w:rPr>
        <w:t>nearby, and so the conditional comes out as true.</w:t>
      </w:r>
    </w:p>
    <w:p w:rsidR="007820E7" w:rsidRPr="006B2B31" w:rsidRDefault="002E32AD" w:rsidP="001A1A74">
      <w:pPr>
        <w:spacing w:line="480" w:lineRule="auto"/>
        <w:rPr>
          <w:rFonts w:ascii="Cambria" w:hAnsi="Cambria"/>
          <w:sz w:val="24"/>
          <w:szCs w:val="24"/>
        </w:rPr>
      </w:pPr>
      <w:r w:rsidRPr="006B2B31">
        <w:rPr>
          <w:rFonts w:ascii="Cambria" w:hAnsi="Cambria"/>
          <w:sz w:val="24"/>
          <w:szCs w:val="24"/>
        </w:rPr>
        <w:t>In what follows, I understand talk of similarity, hence, nearness, in this</w:t>
      </w:r>
      <w:r w:rsidR="00C83001" w:rsidRPr="006B2B31">
        <w:rPr>
          <w:rFonts w:ascii="Cambria" w:hAnsi="Cambria"/>
          <w:sz w:val="24"/>
          <w:szCs w:val="24"/>
        </w:rPr>
        <w:t xml:space="preserve"> familiar</w:t>
      </w:r>
      <w:r w:rsidRPr="006B2B31">
        <w:rPr>
          <w:rFonts w:ascii="Cambria" w:hAnsi="Cambria"/>
          <w:sz w:val="24"/>
          <w:szCs w:val="24"/>
        </w:rPr>
        <w:t xml:space="preserve"> </w:t>
      </w:r>
      <w:r w:rsidR="0006311D" w:rsidRPr="006B2B31">
        <w:rPr>
          <w:rFonts w:ascii="Cambria" w:hAnsi="Cambria"/>
          <w:sz w:val="24"/>
          <w:szCs w:val="24"/>
        </w:rPr>
        <w:t xml:space="preserve">and well-established </w:t>
      </w:r>
      <w:r w:rsidRPr="006B2B31">
        <w:rPr>
          <w:rFonts w:ascii="Cambria" w:hAnsi="Cambria"/>
          <w:sz w:val="24"/>
          <w:szCs w:val="24"/>
        </w:rPr>
        <w:t>way.</w:t>
      </w:r>
      <w:r w:rsidR="004177E0" w:rsidRPr="006B2B31">
        <w:rPr>
          <w:rStyle w:val="FootnoteReference"/>
          <w:rFonts w:ascii="Cambria" w:hAnsi="Cambria"/>
          <w:sz w:val="24"/>
          <w:szCs w:val="24"/>
        </w:rPr>
        <w:footnoteReference w:id="11"/>
      </w:r>
      <w:r w:rsidRPr="006B2B31">
        <w:rPr>
          <w:rFonts w:ascii="Cambria" w:hAnsi="Cambria"/>
          <w:sz w:val="24"/>
          <w:szCs w:val="24"/>
        </w:rPr>
        <w:t xml:space="preserve"> To adapt the example, suppose that Hilary knows that </w:t>
      </w:r>
      <w:r w:rsidR="007B0536" w:rsidRPr="006B2B31">
        <w:rPr>
          <w:rFonts w:ascii="Cambria" w:hAnsi="Cambria"/>
          <w:sz w:val="24"/>
          <w:szCs w:val="24"/>
        </w:rPr>
        <w:t>Donald</w:t>
      </w:r>
      <w:r w:rsidRPr="006B2B31">
        <w:rPr>
          <w:rFonts w:ascii="Cambria" w:hAnsi="Cambria"/>
          <w:sz w:val="24"/>
          <w:szCs w:val="24"/>
        </w:rPr>
        <w:t xml:space="preserve"> </w:t>
      </w:r>
      <w:r w:rsidR="007B0536" w:rsidRPr="006B2B31">
        <w:rPr>
          <w:rFonts w:ascii="Cambria" w:hAnsi="Cambria"/>
          <w:sz w:val="24"/>
          <w:szCs w:val="24"/>
        </w:rPr>
        <w:t>press</w:t>
      </w:r>
      <w:r w:rsidR="00A44D66" w:rsidRPr="006B2B31">
        <w:rPr>
          <w:rFonts w:ascii="Cambria" w:hAnsi="Cambria"/>
          <w:sz w:val="24"/>
          <w:szCs w:val="24"/>
        </w:rPr>
        <w:t>ed</w:t>
      </w:r>
      <w:r w:rsidR="007B0536" w:rsidRPr="006B2B31">
        <w:rPr>
          <w:rFonts w:ascii="Cambria" w:hAnsi="Cambria"/>
          <w:sz w:val="24"/>
          <w:szCs w:val="24"/>
        </w:rPr>
        <w:t xml:space="preserve"> the button</w:t>
      </w:r>
      <w:r w:rsidRPr="006B2B31">
        <w:rPr>
          <w:rFonts w:ascii="Cambria" w:hAnsi="Cambria"/>
          <w:sz w:val="24"/>
          <w:szCs w:val="24"/>
        </w:rPr>
        <w:t xml:space="preserve">. </w:t>
      </w:r>
      <w:r w:rsidR="00E51A32" w:rsidRPr="006B2B31">
        <w:rPr>
          <w:rFonts w:ascii="Cambria" w:hAnsi="Cambria"/>
          <w:sz w:val="24"/>
          <w:szCs w:val="24"/>
        </w:rPr>
        <w:t>This</w:t>
      </w:r>
      <w:r w:rsidR="007B0536" w:rsidRPr="006B2B31">
        <w:rPr>
          <w:rFonts w:ascii="Cambria" w:hAnsi="Cambria"/>
          <w:sz w:val="24"/>
          <w:szCs w:val="24"/>
        </w:rPr>
        <w:t xml:space="preserve">, </w:t>
      </w:r>
      <w:r w:rsidR="007641FC" w:rsidRPr="006B2B31">
        <w:rPr>
          <w:rFonts w:ascii="Cambria" w:hAnsi="Cambria"/>
          <w:sz w:val="24"/>
          <w:szCs w:val="24"/>
        </w:rPr>
        <w:t>together with</w:t>
      </w:r>
      <w:r w:rsidR="007B0536" w:rsidRPr="006B2B31">
        <w:rPr>
          <w:rFonts w:ascii="Cambria" w:hAnsi="Cambria"/>
          <w:sz w:val="24"/>
          <w:szCs w:val="24"/>
        </w:rPr>
        <w:t xml:space="preserve"> her background </w:t>
      </w:r>
      <w:r w:rsidR="008F6894" w:rsidRPr="006B2B31">
        <w:rPr>
          <w:rFonts w:ascii="Cambria" w:hAnsi="Cambria"/>
          <w:sz w:val="24"/>
          <w:szCs w:val="24"/>
        </w:rPr>
        <w:t>evidence</w:t>
      </w:r>
      <w:r w:rsidR="007B0536" w:rsidRPr="006B2B31">
        <w:rPr>
          <w:rFonts w:ascii="Cambria" w:hAnsi="Cambria"/>
          <w:sz w:val="24"/>
          <w:szCs w:val="24"/>
        </w:rPr>
        <w:t>, does not rule out the possibility that the missile</w:t>
      </w:r>
      <w:r w:rsidR="00AB79D9" w:rsidRPr="006B2B31">
        <w:rPr>
          <w:rFonts w:ascii="Cambria" w:hAnsi="Cambria"/>
          <w:sz w:val="24"/>
          <w:szCs w:val="24"/>
        </w:rPr>
        <w:t>s</w:t>
      </w:r>
      <w:r w:rsidR="007B0536" w:rsidRPr="006B2B31">
        <w:rPr>
          <w:rFonts w:ascii="Cambria" w:hAnsi="Cambria"/>
          <w:sz w:val="24"/>
          <w:szCs w:val="24"/>
        </w:rPr>
        <w:t xml:space="preserve"> will fail to launch, that North Korea will not retaliate, and so </w:t>
      </w:r>
      <w:r w:rsidR="007B0536" w:rsidRPr="006B2B31">
        <w:rPr>
          <w:rFonts w:ascii="Cambria" w:hAnsi="Cambria"/>
          <w:sz w:val="24"/>
          <w:szCs w:val="24"/>
        </w:rPr>
        <w:lastRenderedPageBreak/>
        <w:t xml:space="preserve">on. But, </w:t>
      </w:r>
      <w:r w:rsidR="007641FC" w:rsidRPr="006B2B31">
        <w:rPr>
          <w:rFonts w:ascii="Cambria" w:hAnsi="Cambria"/>
          <w:sz w:val="24"/>
          <w:szCs w:val="24"/>
        </w:rPr>
        <w:t>relative to</w:t>
      </w:r>
      <w:r w:rsidR="007B0536" w:rsidRPr="006B2B31">
        <w:rPr>
          <w:rFonts w:ascii="Cambria" w:hAnsi="Cambria"/>
          <w:sz w:val="24"/>
          <w:szCs w:val="24"/>
        </w:rPr>
        <w:t xml:space="preserve"> </w:t>
      </w:r>
      <w:r w:rsidR="00144D59" w:rsidRPr="006B2B31">
        <w:rPr>
          <w:rFonts w:ascii="Cambria" w:hAnsi="Cambria"/>
          <w:sz w:val="24"/>
          <w:szCs w:val="24"/>
        </w:rPr>
        <w:t>her evidence</w:t>
      </w:r>
      <w:r w:rsidR="007B0536" w:rsidRPr="006B2B31">
        <w:rPr>
          <w:rFonts w:ascii="Cambria" w:hAnsi="Cambria"/>
          <w:sz w:val="24"/>
          <w:szCs w:val="24"/>
        </w:rPr>
        <w:t xml:space="preserve"> about what is happening and how things generally work, an EPW in which there will be a nuclear holocaust is </w:t>
      </w:r>
      <w:r w:rsidR="007641FC" w:rsidRPr="006B2B31">
        <w:rPr>
          <w:rFonts w:ascii="Cambria" w:hAnsi="Cambria"/>
          <w:sz w:val="24"/>
          <w:szCs w:val="24"/>
        </w:rPr>
        <w:t xml:space="preserve">more similar in the relevant sense, hence, nearer, than </w:t>
      </w:r>
      <w:r w:rsidR="007B0536" w:rsidRPr="006B2B31">
        <w:rPr>
          <w:rFonts w:ascii="Cambria" w:hAnsi="Cambria"/>
          <w:sz w:val="24"/>
          <w:szCs w:val="24"/>
        </w:rPr>
        <w:t>an EPW in which there will be no nuclear holocaust. Hence, it is safe</w:t>
      </w:r>
      <w:r w:rsidR="007B0536" w:rsidRPr="006B2B31">
        <w:rPr>
          <w:rFonts w:ascii="Cambria" w:hAnsi="Cambria"/>
          <w:sz w:val="24"/>
          <w:szCs w:val="24"/>
          <w:vertAlign w:val="subscript"/>
        </w:rPr>
        <w:t>E</w:t>
      </w:r>
      <w:r w:rsidR="007B0536" w:rsidRPr="006B2B31">
        <w:rPr>
          <w:rFonts w:ascii="Cambria" w:hAnsi="Cambria"/>
          <w:sz w:val="24"/>
          <w:szCs w:val="24"/>
        </w:rPr>
        <w:t xml:space="preserve"> for Hilary to believe that there will be a nuclear holocaust on the basis that Donald press</w:t>
      </w:r>
      <w:r w:rsidR="00A44D66" w:rsidRPr="006B2B31">
        <w:rPr>
          <w:rFonts w:ascii="Cambria" w:hAnsi="Cambria"/>
          <w:sz w:val="24"/>
          <w:szCs w:val="24"/>
        </w:rPr>
        <w:t>ed</w:t>
      </w:r>
      <w:r w:rsidR="007B0536" w:rsidRPr="006B2B31">
        <w:rPr>
          <w:rFonts w:ascii="Cambria" w:hAnsi="Cambria"/>
          <w:sz w:val="24"/>
          <w:szCs w:val="24"/>
        </w:rPr>
        <w:t xml:space="preserve"> the button.</w:t>
      </w:r>
      <w:r w:rsidR="007B0536" w:rsidRPr="006B2B31">
        <w:rPr>
          <w:rStyle w:val="FootnoteReference"/>
          <w:rFonts w:ascii="Cambria" w:hAnsi="Cambria"/>
          <w:sz w:val="24"/>
          <w:szCs w:val="24"/>
        </w:rPr>
        <w:footnoteReference w:id="12"/>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The final question is: what counts as nearby? That is, </w:t>
      </w:r>
      <w:r w:rsidR="00933A08" w:rsidRPr="006B2B31">
        <w:rPr>
          <w:rFonts w:ascii="Cambria" w:hAnsi="Cambria"/>
          <w:sz w:val="24"/>
          <w:szCs w:val="24"/>
        </w:rPr>
        <w:t>w</w:t>
      </w:r>
      <w:r w:rsidRPr="006B2B31">
        <w:rPr>
          <w:rFonts w:ascii="Cambria" w:hAnsi="Cambria"/>
          <w:sz w:val="24"/>
          <w:szCs w:val="24"/>
        </w:rPr>
        <w:t xml:space="preserve">hat determines whether a world is, not only near, but </w:t>
      </w:r>
      <w:r w:rsidR="00933A08" w:rsidRPr="006B2B31">
        <w:rPr>
          <w:rFonts w:ascii="Cambria" w:hAnsi="Cambria"/>
          <w:sz w:val="24"/>
          <w:szCs w:val="24"/>
        </w:rPr>
        <w:t xml:space="preserve">near enough? A plausible, </w:t>
      </w:r>
      <w:r w:rsidR="00AB79D9" w:rsidRPr="006B2B31">
        <w:rPr>
          <w:rFonts w:ascii="Cambria" w:hAnsi="Cambria"/>
          <w:sz w:val="24"/>
          <w:szCs w:val="24"/>
        </w:rPr>
        <w:t>though</w:t>
      </w:r>
      <w:r w:rsidR="00933A08" w:rsidRPr="006B2B31">
        <w:rPr>
          <w:rFonts w:ascii="Cambria" w:hAnsi="Cambria"/>
          <w:sz w:val="24"/>
          <w:szCs w:val="24"/>
        </w:rPr>
        <w:t xml:space="preserve"> optional</w:t>
      </w:r>
      <w:r w:rsidRPr="006B2B31">
        <w:rPr>
          <w:rFonts w:ascii="Cambria" w:hAnsi="Cambria"/>
          <w:sz w:val="24"/>
          <w:szCs w:val="24"/>
        </w:rPr>
        <w:t>, answe</w:t>
      </w:r>
      <w:r w:rsidR="00933A08" w:rsidRPr="006B2B31">
        <w:rPr>
          <w:rFonts w:ascii="Cambria" w:hAnsi="Cambria"/>
          <w:sz w:val="24"/>
          <w:szCs w:val="24"/>
        </w:rPr>
        <w:t>r to that question is: context.</w:t>
      </w:r>
      <w:r w:rsidRPr="006B2B31">
        <w:rPr>
          <w:rFonts w:ascii="Cambria" w:hAnsi="Cambria"/>
          <w:sz w:val="24"/>
          <w:szCs w:val="24"/>
        </w:rPr>
        <w:t xml:space="preserve"> This might be the context of</w:t>
      </w:r>
      <w:r w:rsidR="00AB79D9" w:rsidRPr="006B2B31">
        <w:rPr>
          <w:rFonts w:ascii="Cambria" w:hAnsi="Cambria"/>
          <w:sz w:val="24"/>
          <w:szCs w:val="24"/>
        </w:rPr>
        <w:t xml:space="preserve"> the</w:t>
      </w:r>
      <w:r w:rsidRPr="006B2B31">
        <w:rPr>
          <w:rFonts w:ascii="Cambria" w:hAnsi="Cambria"/>
          <w:sz w:val="24"/>
          <w:szCs w:val="24"/>
        </w:rPr>
        <w:t xml:space="preserve"> </w:t>
      </w:r>
      <w:r w:rsidR="00AB79D9" w:rsidRPr="006B2B31">
        <w:rPr>
          <w:rFonts w:ascii="Cambria" w:hAnsi="Cambria"/>
          <w:sz w:val="24"/>
          <w:szCs w:val="24"/>
        </w:rPr>
        <w:t>object of assessment</w:t>
      </w:r>
      <w:r w:rsidRPr="006B2B31">
        <w:rPr>
          <w:rFonts w:ascii="Cambria" w:hAnsi="Cambria"/>
          <w:sz w:val="24"/>
          <w:szCs w:val="24"/>
        </w:rPr>
        <w:t xml:space="preserve"> or the context of the assessor. I leave this open.</w:t>
      </w:r>
    </w:p>
    <w:p w:rsidR="00252C90" w:rsidRPr="006B2B31" w:rsidRDefault="00252C90" w:rsidP="001A1A74">
      <w:pPr>
        <w:spacing w:line="480" w:lineRule="auto"/>
        <w:rPr>
          <w:rFonts w:ascii="Cambria" w:hAnsi="Cambria"/>
          <w:b/>
          <w:sz w:val="24"/>
          <w:szCs w:val="24"/>
        </w:rPr>
      </w:pPr>
      <w:r w:rsidRPr="006B2B31">
        <w:rPr>
          <w:rFonts w:ascii="Cambria" w:hAnsi="Cambria"/>
          <w:b/>
          <w:sz w:val="24"/>
          <w:szCs w:val="24"/>
        </w:rPr>
        <w:t>3. Compare and contrast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No doubt there are ways in which one might try to make the notion of safety</w:t>
      </w:r>
      <w:r w:rsidRPr="006B2B31">
        <w:rPr>
          <w:rFonts w:ascii="Cambria" w:hAnsi="Cambria"/>
          <w:sz w:val="24"/>
          <w:szCs w:val="24"/>
          <w:vertAlign w:val="subscript"/>
        </w:rPr>
        <w:t>E</w:t>
      </w:r>
      <w:r w:rsidRPr="006B2B31">
        <w:rPr>
          <w:rFonts w:ascii="Cambria" w:hAnsi="Cambria"/>
          <w:sz w:val="24"/>
          <w:szCs w:val="24"/>
        </w:rPr>
        <w:t xml:space="preserve"> more precise but I hope to have said enough to give it substance and to afford a grip on it. I now explore </w:t>
      </w:r>
      <w:r w:rsidR="00AE6769" w:rsidRPr="006B2B31">
        <w:rPr>
          <w:rFonts w:ascii="Cambria" w:hAnsi="Cambria"/>
          <w:sz w:val="24"/>
          <w:szCs w:val="24"/>
        </w:rPr>
        <w:t>how it is like and unlike</w:t>
      </w:r>
      <w:r w:rsidRPr="006B2B31">
        <w:rPr>
          <w:rFonts w:ascii="Cambria" w:hAnsi="Cambria"/>
          <w:sz w:val="24"/>
          <w:szCs w:val="24"/>
        </w:rPr>
        <w:t xml:space="preserve"> the notion of safety</w:t>
      </w:r>
      <w:r w:rsidRPr="006B2B31">
        <w:rPr>
          <w:rFonts w:ascii="Cambria" w:hAnsi="Cambria"/>
          <w:sz w:val="24"/>
          <w:szCs w:val="24"/>
          <w:vertAlign w:val="subscript"/>
        </w:rPr>
        <w:t>M</w:t>
      </w:r>
      <w:r w:rsidRPr="006B2B31">
        <w:rPr>
          <w:rFonts w:ascii="Cambria" w:hAnsi="Cambria"/>
          <w:sz w:val="24"/>
          <w:szCs w:val="24"/>
        </w:rPr>
        <w:t xml:space="preserve"> before putting it to work in articulating substantive proposals.</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First, like safety</w:t>
      </w:r>
      <w:r w:rsidRPr="006B2B31">
        <w:rPr>
          <w:rFonts w:ascii="Cambria" w:hAnsi="Cambria"/>
          <w:sz w:val="24"/>
          <w:szCs w:val="24"/>
          <w:vertAlign w:val="subscript"/>
        </w:rPr>
        <w:t>M</w:t>
      </w:r>
      <w:r w:rsidR="00AE6769" w:rsidRPr="006B2B31">
        <w:rPr>
          <w:rFonts w:ascii="Cambria" w:hAnsi="Cambria"/>
          <w:sz w:val="24"/>
          <w:szCs w:val="24"/>
        </w:rPr>
        <w:t xml:space="preserve"> (cf. Williamson 2000</w:t>
      </w:r>
      <w:r w:rsidR="00A3245B">
        <w:rPr>
          <w:rFonts w:ascii="Cambria" w:hAnsi="Cambria"/>
          <w:sz w:val="24"/>
          <w:szCs w:val="24"/>
        </w:rPr>
        <w:t>:</w:t>
      </w:r>
      <w:r w:rsidR="00AE6769" w:rsidRPr="006B2B31">
        <w:rPr>
          <w:rFonts w:ascii="Cambria" w:hAnsi="Cambria"/>
          <w:sz w:val="24"/>
          <w:szCs w:val="24"/>
        </w:rPr>
        <w:t xml:space="preserve"> ch.</w:t>
      </w:r>
      <w:r w:rsidR="00AA6A15">
        <w:rPr>
          <w:rFonts w:ascii="Cambria" w:hAnsi="Cambria"/>
          <w:sz w:val="24"/>
          <w:szCs w:val="24"/>
        </w:rPr>
        <w:t xml:space="preserve"> </w:t>
      </w:r>
      <w:r w:rsidR="00AE6769" w:rsidRPr="006B2B31">
        <w:rPr>
          <w:rFonts w:ascii="Cambria" w:hAnsi="Cambria"/>
          <w:sz w:val="24"/>
          <w:szCs w:val="24"/>
        </w:rPr>
        <w:t>5),</w:t>
      </w:r>
      <w:r w:rsidRPr="006B2B31">
        <w:rPr>
          <w:rFonts w:ascii="Cambria" w:hAnsi="Cambria"/>
          <w:sz w:val="24"/>
          <w:szCs w:val="24"/>
        </w:rPr>
        <w:t xml:space="preserve"> safety</w:t>
      </w:r>
      <w:r w:rsidRPr="006B2B31">
        <w:rPr>
          <w:rFonts w:ascii="Cambria" w:hAnsi="Cambria"/>
          <w:sz w:val="24"/>
          <w:szCs w:val="24"/>
          <w:vertAlign w:val="subscript"/>
        </w:rPr>
        <w:t>E</w:t>
      </w:r>
      <w:r w:rsidRPr="006B2B31">
        <w:rPr>
          <w:rFonts w:ascii="Cambria" w:hAnsi="Cambria"/>
          <w:sz w:val="24"/>
          <w:szCs w:val="24"/>
        </w:rPr>
        <w:t xml:space="preserve"> does not iterate. </w:t>
      </w:r>
      <w:r w:rsidR="00FE123A" w:rsidRPr="006B2B31">
        <w:rPr>
          <w:rFonts w:ascii="Cambria" w:hAnsi="Cambria"/>
          <w:sz w:val="24"/>
          <w:szCs w:val="24"/>
        </w:rPr>
        <w:t>It</w:t>
      </w:r>
      <w:r w:rsidRPr="006B2B31">
        <w:rPr>
          <w:rFonts w:ascii="Cambria" w:hAnsi="Cambria"/>
          <w:sz w:val="24"/>
          <w:szCs w:val="24"/>
        </w:rPr>
        <w:t xml:space="preserve"> might be safe</w:t>
      </w:r>
      <w:r w:rsidRPr="006B2B31">
        <w:rPr>
          <w:rFonts w:ascii="Cambria" w:hAnsi="Cambria"/>
          <w:sz w:val="24"/>
          <w:szCs w:val="24"/>
          <w:vertAlign w:val="subscript"/>
        </w:rPr>
        <w:t>E</w:t>
      </w:r>
      <w:r w:rsidRPr="006B2B31">
        <w:rPr>
          <w:rFonts w:ascii="Cambria" w:hAnsi="Cambria"/>
          <w:sz w:val="24"/>
          <w:szCs w:val="24"/>
        </w:rPr>
        <w:t xml:space="preserve"> for S to believe P on E but not safe</w:t>
      </w:r>
      <w:r w:rsidRPr="006B2B31">
        <w:rPr>
          <w:rFonts w:ascii="Cambria" w:hAnsi="Cambria"/>
          <w:sz w:val="24"/>
          <w:szCs w:val="24"/>
          <w:vertAlign w:val="subscript"/>
        </w:rPr>
        <w:t>E</w:t>
      </w:r>
      <w:r w:rsidRPr="006B2B31">
        <w:rPr>
          <w:rFonts w:ascii="Cambria" w:hAnsi="Cambria"/>
          <w:sz w:val="24"/>
          <w:szCs w:val="24"/>
        </w:rPr>
        <w:t xml:space="preserve"> for S to believe on E that it is safe</w:t>
      </w:r>
      <w:r w:rsidRPr="006B2B31">
        <w:rPr>
          <w:rFonts w:ascii="Cambria" w:hAnsi="Cambria"/>
          <w:sz w:val="24"/>
          <w:szCs w:val="24"/>
          <w:vertAlign w:val="subscript"/>
        </w:rPr>
        <w:t>E</w:t>
      </w:r>
      <w:r w:rsidRPr="006B2B31">
        <w:rPr>
          <w:rFonts w:ascii="Cambria" w:hAnsi="Cambria"/>
          <w:sz w:val="24"/>
          <w:szCs w:val="24"/>
        </w:rPr>
        <w:t xml:space="preserve"> for S to believe P on E. Possibilities that are remote when assessing first-order belief</w:t>
      </w:r>
      <w:r w:rsidR="00FE123A" w:rsidRPr="006B2B31">
        <w:rPr>
          <w:rFonts w:ascii="Cambria" w:hAnsi="Cambria"/>
          <w:sz w:val="24"/>
          <w:szCs w:val="24"/>
        </w:rPr>
        <w:t>s</w:t>
      </w:r>
      <w:r w:rsidRPr="006B2B31">
        <w:rPr>
          <w:rFonts w:ascii="Cambria" w:hAnsi="Cambria"/>
          <w:sz w:val="24"/>
          <w:szCs w:val="24"/>
        </w:rPr>
        <w:t xml:space="preserve"> might be close when assessing higher-order belief</w:t>
      </w:r>
      <w:r w:rsidR="00FE123A" w:rsidRPr="006B2B31">
        <w:rPr>
          <w:rFonts w:ascii="Cambria" w:hAnsi="Cambria"/>
          <w:sz w:val="24"/>
          <w:szCs w:val="24"/>
        </w:rPr>
        <w:t>s</w:t>
      </w:r>
      <w:r w:rsidRPr="006B2B31">
        <w:rPr>
          <w:rFonts w:ascii="Cambria" w:hAnsi="Cambria"/>
          <w:sz w:val="24"/>
          <w:szCs w:val="24"/>
        </w:rPr>
        <w:t xml:space="preserve">.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If it is safe</w:t>
      </w:r>
      <w:r w:rsidRPr="006B2B31">
        <w:rPr>
          <w:rFonts w:ascii="Cambria" w:hAnsi="Cambria"/>
          <w:sz w:val="24"/>
          <w:szCs w:val="24"/>
          <w:vertAlign w:val="subscript"/>
        </w:rPr>
        <w:t>E</w:t>
      </w:r>
      <w:r w:rsidRPr="006B2B31">
        <w:rPr>
          <w:rFonts w:ascii="Cambria" w:hAnsi="Cambria"/>
          <w:sz w:val="24"/>
          <w:szCs w:val="24"/>
        </w:rPr>
        <w:t xml:space="preserve"> to believe P, P is true in </w:t>
      </w:r>
      <w:r w:rsidR="00491637" w:rsidRPr="006B2B31">
        <w:rPr>
          <w:rFonts w:ascii="Cambria" w:hAnsi="Cambria"/>
          <w:sz w:val="24"/>
          <w:szCs w:val="24"/>
        </w:rPr>
        <w:t xml:space="preserve">the </w:t>
      </w:r>
      <w:r w:rsidRPr="006B2B31">
        <w:rPr>
          <w:rFonts w:ascii="Cambria" w:hAnsi="Cambria"/>
          <w:sz w:val="24"/>
          <w:szCs w:val="24"/>
        </w:rPr>
        <w:t>nearby EPWs.</w:t>
      </w:r>
      <w:r w:rsidRPr="006B2B31">
        <w:rPr>
          <w:rStyle w:val="FootnoteReference"/>
          <w:rFonts w:ascii="Cambria" w:hAnsi="Cambria"/>
          <w:sz w:val="24"/>
          <w:szCs w:val="24"/>
        </w:rPr>
        <w:footnoteReference w:id="13"/>
      </w:r>
      <w:r w:rsidRPr="006B2B31">
        <w:rPr>
          <w:rFonts w:ascii="Cambria" w:hAnsi="Cambria"/>
          <w:sz w:val="24"/>
          <w:szCs w:val="24"/>
        </w:rPr>
        <w:t xml:space="preserve"> So, if it is safe</w:t>
      </w:r>
      <w:r w:rsidRPr="006B2B31">
        <w:rPr>
          <w:rFonts w:ascii="Cambria" w:hAnsi="Cambria"/>
          <w:sz w:val="24"/>
          <w:szCs w:val="24"/>
          <w:vertAlign w:val="subscript"/>
        </w:rPr>
        <w:t>E</w:t>
      </w:r>
      <w:r w:rsidRPr="006B2B31">
        <w:rPr>
          <w:rFonts w:ascii="Cambria" w:hAnsi="Cambria"/>
          <w:sz w:val="24"/>
          <w:szCs w:val="24"/>
        </w:rPr>
        <w:t xml:space="preserve"> to believe that it is safe</w:t>
      </w:r>
      <w:r w:rsidRPr="006B2B31">
        <w:rPr>
          <w:rFonts w:ascii="Cambria" w:hAnsi="Cambria"/>
          <w:sz w:val="24"/>
          <w:szCs w:val="24"/>
          <w:vertAlign w:val="subscript"/>
        </w:rPr>
        <w:t>E</w:t>
      </w:r>
      <w:r w:rsidRPr="006B2B31">
        <w:rPr>
          <w:rFonts w:ascii="Cambria" w:hAnsi="Cambria"/>
          <w:sz w:val="24"/>
          <w:szCs w:val="24"/>
        </w:rPr>
        <w:t xml:space="preserve"> to believe P, it is safe</w:t>
      </w:r>
      <w:r w:rsidRPr="006B2B31">
        <w:rPr>
          <w:rFonts w:ascii="Cambria" w:hAnsi="Cambria"/>
          <w:sz w:val="24"/>
          <w:szCs w:val="24"/>
          <w:vertAlign w:val="subscript"/>
        </w:rPr>
        <w:t xml:space="preserve">E </w:t>
      </w:r>
      <w:r w:rsidRPr="006B2B31">
        <w:rPr>
          <w:rFonts w:ascii="Cambria" w:hAnsi="Cambria"/>
          <w:sz w:val="24"/>
          <w:szCs w:val="24"/>
        </w:rPr>
        <w:t xml:space="preserve">to believe P in </w:t>
      </w:r>
      <w:r w:rsidR="00491637" w:rsidRPr="006B2B31">
        <w:rPr>
          <w:rFonts w:ascii="Cambria" w:hAnsi="Cambria"/>
          <w:sz w:val="24"/>
          <w:szCs w:val="24"/>
        </w:rPr>
        <w:t xml:space="preserve">the </w:t>
      </w:r>
      <w:r w:rsidRPr="006B2B31">
        <w:rPr>
          <w:rFonts w:ascii="Cambria" w:hAnsi="Cambria"/>
          <w:sz w:val="24"/>
          <w:szCs w:val="24"/>
        </w:rPr>
        <w:t>nearby EPWs. If it is safe</w:t>
      </w:r>
      <w:r w:rsidRPr="006B2B31">
        <w:rPr>
          <w:rFonts w:ascii="Cambria" w:hAnsi="Cambria"/>
          <w:sz w:val="24"/>
          <w:szCs w:val="24"/>
          <w:vertAlign w:val="subscript"/>
        </w:rPr>
        <w:t>E</w:t>
      </w:r>
      <w:r w:rsidRPr="006B2B31">
        <w:rPr>
          <w:rFonts w:ascii="Cambria" w:hAnsi="Cambria"/>
          <w:sz w:val="24"/>
          <w:szCs w:val="24"/>
        </w:rPr>
        <w:t xml:space="preserve"> to believe P in </w:t>
      </w:r>
      <w:r w:rsidR="000B318E" w:rsidRPr="006B2B31">
        <w:rPr>
          <w:rFonts w:ascii="Cambria" w:hAnsi="Cambria"/>
          <w:sz w:val="24"/>
          <w:szCs w:val="24"/>
        </w:rPr>
        <w:t xml:space="preserve">the </w:t>
      </w:r>
      <w:r w:rsidRPr="006B2B31">
        <w:rPr>
          <w:rFonts w:ascii="Cambria" w:hAnsi="Cambria"/>
          <w:sz w:val="24"/>
          <w:szCs w:val="24"/>
        </w:rPr>
        <w:t>nearby EPWs, P is true in</w:t>
      </w:r>
      <w:r w:rsidR="000B318E" w:rsidRPr="006B2B31">
        <w:rPr>
          <w:rFonts w:ascii="Cambria" w:hAnsi="Cambria"/>
          <w:sz w:val="24"/>
          <w:szCs w:val="24"/>
        </w:rPr>
        <w:t xml:space="preserve"> the</w:t>
      </w:r>
      <w:r w:rsidRPr="006B2B31">
        <w:rPr>
          <w:rFonts w:ascii="Cambria" w:hAnsi="Cambria"/>
          <w:sz w:val="24"/>
          <w:szCs w:val="24"/>
        </w:rPr>
        <w:t xml:space="preserve"> EPWs nearby the nearby EPWs. But, if P is true in the nearby EPWs, it does not follow that P is true in </w:t>
      </w:r>
      <w:r w:rsidR="000B318E" w:rsidRPr="006B2B31">
        <w:rPr>
          <w:rFonts w:ascii="Cambria" w:hAnsi="Cambria"/>
          <w:sz w:val="24"/>
          <w:szCs w:val="24"/>
        </w:rPr>
        <w:t xml:space="preserve">the </w:t>
      </w:r>
      <w:r w:rsidRPr="006B2B31">
        <w:rPr>
          <w:rFonts w:ascii="Cambria" w:hAnsi="Cambria"/>
          <w:sz w:val="24"/>
          <w:szCs w:val="24"/>
        </w:rPr>
        <w:t>EPWs nearby the nearby EPWs. So, if it is safe</w:t>
      </w:r>
      <w:r w:rsidRPr="006B2B31">
        <w:rPr>
          <w:rFonts w:ascii="Cambria" w:hAnsi="Cambria"/>
          <w:sz w:val="24"/>
          <w:szCs w:val="24"/>
          <w:vertAlign w:val="subscript"/>
        </w:rPr>
        <w:t>E</w:t>
      </w:r>
      <w:r w:rsidRPr="006B2B31">
        <w:rPr>
          <w:rFonts w:ascii="Cambria" w:hAnsi="Cambria"/>
          <w:sz w:val="24"/>
          <w:szCs w:val="24"/>
        </w:rPr>
        <w:t xml:space="preserve"> to believe P, it does not follow that it is safe</w:t>
      </w:r>
      <w:r w:rsidRPr="006B2B31">
        <w:rPr>
          <w:rFonts w:ascii="Cambria" w:hAnsi="Cambria"/>
          <w:sz w:val="24"/>
          <w:szCs w:val="24"/>
          <w:vertAlign w:val="subscript"/>
        </w:rPr>
        <w:t>E</w:t>
      </w:r>
      <w:r w:rsidRPr="006B2B31">
        <w:rPr>
          <w:rFonts w:ascii="Cambria" w:hAnsi="Cambria"/>
          <w:sz w:val="24"/>
          <w:szCs w:val="24"/>
        </w:rPr>
        <w:t xml:space="preserve"> to believe that it is safe</w:t>
      </w:r>
      <w:r w:rsidRPr="006B2B31">
        <w:rPr>
          <w:rFonts w:ascii="Cambria" w:hAnsi="Cambria"/>
          <w:sz w:val="24"/>
          <w:szCs w:val="24"/>
          <w:vertAlign w:val="subscript"/>
        </w:rPr>
        <w:t>E</w:t>
      </w:r>
      <w:r w:rsidRPr="006B2B31">
        <w:rPr>
          <w:rFonts w:ascii="Cambria" w:hAnsi="Cambria"/>
          <w:sz w:val="24"/>
          <w:szCs w:val="24"/>
        </w:rPr>
        <w:t xml:space="preserve"> to believe P. Compare: if the nearby shops have milk, it does not follow that the shops nearby the nearby shops have milk.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A second feature that safety</w:t>
      </w:r>
      <w:r w:rsidRPr="006B2B31">
        <w:rPr>
          <w:rFonts w:ascii="Cambria" w:hAnsi="Cambria"/>
          <w:sz w:val="24"/>
          <w:szCs w:val="24"/>
          <w:vertAlign w:val="subscript"/>
        </w:rPr>
        <w:t xml:space="preserve">E </w:t>
      </w:r>
      <w:r w:rsidRPr="006B2B31">
        <w:rPr>
          <w:rFonts w:ascii="Cambria" w:hAnsi="Cambria"/>
          <w:sz w:val="24"/>
          <w:szCs w:val="24"/>
        </w:rPr>
        <w:t>shares with safety</w:t>
      </w:r>
      <w:r w:rsidRPr="006B2B31">
        <w:rPr>
          <w:rFonts w:ascii="Cambria" w:hAnsi="Cambria"/>
          <w:sz w:val="24"/>
          <w:szCs w:val="24"/>
          <w:vertAlign w:val="subscript"/>
        </w:rPr>
        <w:t xml:space="preserve">M </w:t>
      </w:r>
      <w:r w:rsidRPr="006B2B31">
        <w:rPr>
          <w:rFonts w:ascii="Cambria" w:hAnsi="Cambria"/>
          <w:sz w:val="24"/>
          <w:szCs w:val="24"/>
        </w:rPr>
        <w:t xml:space="preserve">is that </w:t>
      </w:r>
      <w:r w:rsidR="006F7DD6" w:rsidRPr="006B2B31">
        <w:rPr>
          <w:rFonts w:ascii="Cambria" w:hAnsi="Cambria"/>
          <w:sz w:val="24"/>
          <w:szCs w:val="24"/>
        </w:rPr>
        <w:t xml:space="preserve">it obeys closure principles </w:t>
      </w:r>
      <w:r w:rsidR="00184484" w:rsidRPr="006B2B31">
        <w:rPr>
          <w:rFonts w:ascii="Cambria" w:hAnsi="Cambria"/>
          <w:sz w:val="24"/>
          <w:szCs w:val="24"/>
        </w:rPr>
        <w:t>such as</w:t>
      </w:r>
      <w:r w:rsidRPr="006B2B31">
        <w:rPr>
          <w:rFonts w:ascii="Cambria" w:hAnsi="Cambria"/>
          <w:sz w:val="24"/>
          <w:szCs w:val="24"/>
        </w:rPr>
        <w:t xml:space="preserve">: </w:t>
      </w:r>
    </w:p>
    <w:p w:rsidR="00252C90" w:rsidRPr="006B2B31" w:rsidRDefault="00252C90" w:rsidP="001A1A74">
      <w:pPr>
        <w:spacing w:line="480" w:lineRule="auto"/>
        <w:ind w:left="720"/>
        <w:rPr>
          <w:rFonts w:ascii="Cambria" w:hAnsi="Cambria"/>
          <w:sz w:val="24"/>
          <w:szCs w:val="24"/>
        </w:rPr>
      </w:pPr>
      <w:r w:rsidRPr="006B2B31">
        <w:rPr>
          <w:rFonts w:ascii="Cambria" w:hAnsi="Cambria"/>
          <w:sz w:val="24"/>
          <w:szCs w:val="24"/>
        </w:rPr>
        <w:t>If it is safe</w:t>
      </w:r>
      <w:r w:rsidRPr="006B2B31">
        <w:rPr>
          <w:rFonts w:ascii="Cambria" w:hAnsi="Cambria"/>
          <w:sz w:val="24"/>
          <w:szCs w:val="24"/>
          <w:vertAlign w:val="subscript"/>
        </w:rPr>
        <w:t>E</w:t>
      </w:r>
      <w:r w:rsidRPr="006B2B31">
        <w:rPr>
          <w:rFonts w:ascii="Cambria" w:hAnsi="Cambria"/>
          <w:sz w:val="24"/>
          <w:szCs w:val="24"/>
        </w:rPr>
        <w:t xml:space="preserve"> for S to believe P on E, and it </w:t>
      </w:r>
      <w:r w:rsidR="007123EE" w:rsidRPr="006B2B31">
        <w:rPr>
          <w:rFonts w:ascii="Cambria" w:hAnsi="Cambria"/>
          <w:sz w:val="24"/>
          <w:szCs w:val="24"/>
        </w:rPr>
        <w:t xml:space="preserve">is </w:t>
      </w:r>
      <w:r w:rsidRPr="006B2B31">
        <w:rPr>
          <w:rFonts w:ascii="Cambria" w:hAnsi="Cambria"/>
          <w:sz w:val="24"/>
          <w:szCs w:val="24"/>
        </w:rPr>
        <w:t>safe</w:t>
      </w:r>
      <w:r w:rsidRPr="006B2B31">
        <w:rPr>
          <w:rFonts w:ascii="Cambria" w:hAnsi="Cambria"/>
          <w:sz w:val="24"/>
          <w:szCs w:val="24"/>
          <w:vertAlign w:val="subscript"/>
        </w:rPr>
        <w:t>E</w:t>
      </w:r>
      <w:r w:rsidRPr="006B2B31">
        <w:rPr>
          <w:rFonts w:ascii="Cambria" w:hAnsi="Cambria"/>
          <w:sz w:val="24"/>
          <w:szCs w:val="24"/>
        </w:rPr>
        <w:t xml:space="preserve"> for S to believe Q on E, and P and Q a priori entail R, then it is safe</w:t>
      </w:r>
      <w:r w:rsidRPr="006B2B31">
        <w:rPr>
          <w:rFonts w:ascii="Cambria" w:hAnsi="Cambria"/>
          <w:sz w:val="24"/>
          <w:szCs w:val="24"/>
          <w:vertAlign w:val="subscript"/>
        </w:rPr>
        <w:t>E</w:t>
      </w:r>
      <w:r w:rsidRPr="006B2B31">
        <w:rPr>
          <w:rFonts w:ascii="Cambria" w:hAnsi="Cambria"/>
          <w:sz w:val="24"/>
          <w:szCs w:val="24"/>
        </w:rPr>
        <w:t xml:space="preserve"> for S to believe R on E.</w:t>
      </w:r>
      <w:r w:rsidR="00F26766" w:rsidRPr="006B2B31">
        <w:rPr>
          <w:rStyle w:val="FootnoteReference"/>
          <w:rFonts w:ascii="Cambria" w:hAnsi="Cambria"/>
          <w:sz w:val="24"/>
          <w:szCs w:val="24"/>
        </w:rPr>
        <w:footnoteReference w:id="14"/>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If it is safe</w:t>
      </w:r>
      <w:r w:rsidRPr="006B2B31">
        <w:rPr>
          <w:rFonts w:ascii="Cambria" w:hAnsi="Cambria"/>
          <w:sz w:val="24"/>
          <w:szCs w:val="24"/>
          <w:vertAlign w:val="subscript"/>
        </w:rPr>
        <w:t>E</w:t>
      </w:r>
      <w:r w:rsidRPr="006B2B31">
        <w:rPr>
          <w:rFonts w:ascii="Cambria" w:hAnsi="Cambria"/>
          <w:sz w:val="24"/>
          <w:szCs w:val="24"/>
        </w:rPr>
        <w:t xml:space="preserve"> to believe P on E, P is true in </w:t>
      </w:r>
      <w:r w:rsidR="000B318E" w:rsidRPr="006B2B31">
        <w:rPr>
          <w:rFonts w:ascii="Cambria" w:hAnsi="Cambria"/>
          <w:sz w:val="24"/>
          <w:szCs w:val="24"/>
        </w:rPr>
        <w:t xml:space="preserve">the </w:t>
      </w:r>
      <w:r w:rsidRPr="006B2B31">
        <w:rPr>
          <w:rFonts w:ascii="Cambria" w:hAnsi="Cambria"/>
          <w:sz w:val="24"/>
          <w:szCs w:val="24"/>
        </w:rPr>
        <w:t>nearby EPWs in which E is true. If it</w:t>
      </w:r>
      <w:r w:rsidR="00C83001" w:rsidRPr="006B2B31">
        <w:rPr>
          <w:rFonts w:ascii="Cambria" w:hAnsi="Cambria"/>
          <w:sz w:val="24"/>
          <w:szCs w:val="24"/>
        </w:rPr>
        <w:t xml:space="preserve"> is</w:t>
      </w:r>
      <w:r w:rsidRPr="006B2B31">
        <w:rPr>
          <w:rFonts w:ascii="Cambria" w:hAnsi="Cambria"/>
          <w:sz w:val="24"/>
          <w:szCs w:val="24"/>
        </w:rPr>
        <w:t xml:space="preserve"> safe</w:t>
      </w:r>
      <w:r w:rsidRPr="006B2B31">
        <w:rPr>
          <w:rFonts w:ascii="Cambria" w:hAnsi="Cambria"/>
          <w:sz w:val="24"/>
          <w:szCs w:val="24"/>
          <w:vertAlign w:val="subscript"/>
        </w:rPr>
        <w:t>E</w:t>
      </w:r>
      <w:r w:rsidRPr="006B2B31">
        <w:rPr>
          <w:rFonts w:ascii="Cambria" w:hAnsi="Cambria"/>
          <w:sz w:val="24"/>
          <w:szCs w:val="24"/>
        </w:rPr>
        <w:t xml:space="preserve"> to believe Q on E, Q is true in</w:t>
      </w:r>
      <w:r w:rsidR="000B318E" w:rsidRPr="006B2B31">
        <w:rPr>
          <w:rFonts w:ascii="Cambria" w:hAnsi="Cambria"/>
          <w:sz w:val="24"/>
          <w:szCs w:val="24"/>
        </w:rPr>
        <w:t xml:space="preserve"> the</w:t>
      </w:r>
      <w:r w:rsidRPr="006B2B31">
        <w:rPr>
          <w:rFonts w:ascii="Cambria" w:hAnsi="Cambria"/>
          <w:sz w:val="24"/>
          <w:szCs w:val="24"/>
        </w:rPr>
        <w:t xml:space="preserve"> nearby EPWs in which E is true. So, P and Q are true in </w:t>
      </w:r>
      <w:r w:rsidR="000B318E" w:rsidRPr="006B2B31">
        <w:rPr>
          <w:rFonts w:ascii="Cambria" w:hAnsi="Cambria"/>
          <w:sz w:val="24"/>
          <w:szCs w:val="24"/>
        </w:rPr>
        <w:t xml:space="preserve">the </w:t>
      </w:r>
      <w:r w:rsidRPr="006B2B31">
        <w:rPr>
          <w:rFonts w:ascii="Cambria" w:hAnsi="Cambria"/>
          <w:sz w:val="24"/>
          <w:szCs w:val="24"/>
        </w:rPr>
        <w:t xml:space="preserve">nearby </w:t>
      </w:r>
      <w:r w:rsidR="00013677" w:rsidRPr="006B2B31">
        <w:rPr>
          <w:rFonts w:ascii="Cambria" w:hAnsi="Cambria"/>
          <w:sz w:val="24"/>
          <w:szCs w:val="24"/>
        </w:rPr>
        <w:t>EPWs</w:t>
      </w:r>
      <w:r w:rsidRPr="006B2B31">
        <w:rPr>
          <w:rFonts w:ascii="Cambria" w:hAnsi="Cambria"/>
          <w:sz w:val="24"/>
          <w:szCs w:val="24"/>
        </w:rPr>
        <w:t xml:space="preserve"> in which E is true. P and Q a priori entail R. So, R is true in</w:t>
      </w:r>
      <w:r w:rsidR="000B318E" w:rsidRPr="006B2B31">
        <w:rPr>
          <w:rFonts w:ascii="Cambria" w:hAnsi="Cambria"/>
          <w:sz w:val="24"/>
          <w:szCs w:val="24"/>
        </w:rPr>
        <w:t xml:space="preserve"> the</w:t>
      </w:r>
      <w:r w:rsidRPr="006B2B31">
        <w:rPr>
          <w:rFonts w:ascii="Cambria" w:hAnsi="Cambria"/>
          <w:sz w:val="24"/>
          <w:szCs w:val="24"/>
        </w:rPr>
        <w:t xml:space="preserve"> nearby </w:t>
      </w:r>
      <w:r w:rsidR="00013677" w:rsidRPr="006B2B31">
        <w:rPr>
          <w:rFonts w:ascii="Cambria" w:hAnsi="Cambria"/>
          <w:sz w:val="24"/>
          <w:szCs w:val="24"/>
        </w:rPr>
        <w:t>EPWs</w:t>
      </w:r>
      <w:r w:rsidRPr="006B2B31">
        <w:rPr>
          <w:rFonts w:ascii="Cambria" w:hAnsi="Cambria"/>
          <w:sz w:val="24"/>
          <w:szCs w:val="24"/>
        </w:rPr>
        <w:t xml:space="preserve"> in which E is true. So, it is safe</w:t>
      </w:r>
      <w:r w:rsidRPr="006B2B31">
        <w:rPr>
          <w:rFonts w:ascii="Cambria" w:hAnsi="Cambria"/>
          <w:sz w:val="24"/>
          <w:szCs w:val="24"/>
          <w:vertAlign w:val="subscript"/>
        </w:rPr>
        <w:t>E</w:t>
      </w:r>
      <w:r w:rsidR="00B24C7E" w:rsidRPr="006B2B31">
        <w:rPr>
          <w:rFonts w:ascii="Cambria" w:hAnsi="Cambria"/>
          <w:sz w:val="24"/>
          <w:szCs w:val="24"/>
        </w:rPr>
        <w:t xml:space="preserve"> t</w:t>
      </w:r>
      <w:r w:rsidRPr="006B2B31">
        <w:rPr>
          <w:rFonts w:ascii="Cambria" w:hAnsi="Cambria"/>
          <w:sz w:val="24"/>
          <w:szCs w:val="24"/>
        </w:rPr>
        <w:t>o believe R on 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An important respect in which safety</w:t>
      </w:r>
      <w:r w:rsidR="00EC59C5" w:rsidRPr="006B2B31">
        <w:rPr>
          <w:rFonts w:ascii="Cambria" w:hAnsi="Cambria"/>
          <w:sz w:val="24"/>
          <w:szCs w:val="24"/>
          <w:vertAlign w:val="subscript"/>
        </w:rPr>
        <w:t>M</w:t>
      </w:r>
      <w:r w:rsidRPr="006B2B31">
        <w:rPr>
          <w:rFonts w:ascii="Cambria" w:hAnsi="Cambria"/>
          <w:sz w:val="24"/>
          <w:szCs w:val="24"/>
        </w:rPr>
        <w:t xml:space="preserve"> and safety</w:t>
      </w:r>
      <w:r w:rsidR="00EC59C5" w:rsidRPr="006B2B31">
        <w:rPr>
          <w:rFonts w:ascii="Cambria" w:hAnsi="Cambria"/>
          <w:sz w:val="24"/>
          <w:szCs w:val="24"/>
          <w:vertAlign w:val="subscript"/>
        </w:rPr>
        <w:t>E</w:t>
      </w:r>
      <w:r w:rsidRPr="006B2B31">
        <w:rPr>
          <w:rFonts w:ascii="Cambria" w:hAnsi="Cambria"/>
          <w:sz w:val="24"/>
          <w:szCs w:val="24"/>
        </w:rPr>
        <w:t xml:space="preserve"> differ is that, while safety</w:t>
      </w:r>
      <w:r w:rsidR="00EC59C5" w:rsidRPr="006B2B31">
        <w:rPr>
          <w:rFonts w:ascii="Cambria" w:hAnsi="Cambria"/>
          <w:sz w:val="24"/>
          <w:szCs w:val="24"/>
          <w:vertAlign w:val="subscript"/>
        </w:rPr>
        <w:t>M</w:t>
      </w:r>
      <w:r w:rsidRPr="006B2B31">
        <w:rPr>
          <w:rFonts w:ascii="Cambria" w:hAnsi="Cambria"/>
          <w:sz w:val="24"/>
          <w:szCs w:val="24"/>
        </w:rPr>
        <w:t xml:space="preserve"> is factive, </w:t>
      </w:r>
      <w:r w:rsidR="00A334E8" w:rsidRPr="006B2B31">
        <w:rPr>
          <w:rFonts w:ascii="Cambria" w:hAnsi="Cambria"/>
          <w:sz w:val="24"/>
          <w:szCs w:val="24"/>
        </w:rPr>
        <w:t>given a factive conception of evidence</w:t>
      </w:r>
      <w:r w:rsidR="00A334E8">
        <w:rPr>
          <w:rFonts w:ascii="Cambria" w:hAnsi="Cambria"/>
          <w:sz w:val="24"/>
          <w:szCs w:val="24"/>
        </w:rPr>
        <w:t>,</w:t>
      </w:r>
      <w:r w:rsidR="00A334E8" w:rsidRPr="006B2B31">
        <w:rPr>
          <w:rFonts w:ascii="Cambria" w:hAnsi="Cambria"/>
          <w:sz w:val="24"/>
          <w:szCs w:val="24"/>
        </w:rPr>
        <w:t xml:space="preserve"> </w:t>
      </w:r>
      <w:r w:rsidRPr="006B2B31">
        <w:rPr>
          <w:rFonts w:ascii="Cambria" w:hAnsi="Cambria"/>
          <w:sz w:val="24"/>
          <w:szCs w:val="24"/>
        </w:rPr>
        <w:t>safety</w:t>
      </w:r>
      <w:r w:rsidRPr="006B2B31">
        <w:rPr>
          <w:rFonts w:ascii="Cambria" w:hAnsi="Cambria"/>
          <w:sz w:val="24"/>
          <w:szCs w:val="24"/>
          <w:vertAlign w:val="subscript"/>
        </w:rPr>
        <w:t>E</w:t>
      </w:r>
      <w:r w:rsidR="00CC28C4" w:rsidRPr="006B2B31">
        <w:rPr>
          <w:rFonts w:ascii="Cambria" w:hAnsi="Cambria"/>
          <w:sz w:val="24"/>
          <w:szCs w:val="24"/>
        </w:rPr>
        <w:t xml:space="preserve"> is non-factive. W</w:t>
      </w:r>
      <w:r w:rsidRPr="006B2B31">
        <w:rPr>
          <w:rFonts w:ascii="Cambria" w:hAnsi="Cambria"/>
          <w:sz w:val="24"/>
          <w:szCs w:val="24"/>
        </w:rPr>
        <w:t>hen it is safe</w:t>
      </w:r>
      <w:r w:rsidRPr="006B2B31">
        <w:rPr>
          <w:rFonts w:ascii="Cambria" w:hAnsi="Cambria"/>
          <w:sz w:val="24"/>
          <w:szCs w:val="24"/>
          <w:vertAlign w:val="subscript"/>
        </w:rPr>
        <w:t>M</w:t>
      </w:r>
      <w:r w:rsidR="00B24C7E" w:rsidRPr="006B2B31">
        <w:rPr>
          <w:rFonts w:ascii="Cambria" w:hAnsi="Cambria"/>
          <w:sz w:val="24"/>
          <w:szCs w:val="24"/>
        </w:rPr>
        <w:t xml:space="preserve"> to believe a proposition</w:t>
      </w:r>
      <w:r w:rsidRPr="006B2B31">
        <w:rPr>
          <w:rFonts w:ascii="Cambria" w:hAnsi="Cambria"/>
          <w:sz w:val="24"/>
          <w:szCs w:val="24"/>
        </w:rPr>
        <w:t>,</w:t>
      </w:r>
      <w:r w:rsidR="00B24C7E" w:rsidRPr="006B2B31">
        <w:rPr>
          <w:rFonts w:ascii="Cambria" w:hAnsi="Cambria"/>
          <w:sz w:val="24"/>
          <w:szCs w:val="24"/>
        </w:rPr>
        <w:t xml:space="preserve"> that proposition is true; </w:t>
      </w:r>
      <w:r w:rsidRPr="006B2B31">
        <w:rPr>
          <w:rFonts w:ascii="Cambria" w:hAnsi="Cambria"/>
          <w:sz w:val="24"/>
          <w:szCs w:val="24"/>
        </w:rPr>
        <w:t>but, when it is safe</w:t>
      </w:r>
      <w:r w:rsidRPr="006B2B31">
        <w:rPr>
          <w:rFonts w:ascii="Cambria" w:hAnsi="Cambria"/>
          <w:sz w:val="24"/>
          <w:szCs w:val="24"/>
          <w:vertAlign w:val="subscript"/>
        </w:rPr>
        <w:t>E</w:t>
      </w:r>
      <w:r w:rsidRPr="006B2B31">
        <w:rPr>
          <w:rFonts w:ascii="Cambria" w:hAnsi="Cambria"/>
          <w:sz w:val="24"/>
          <w:szCs w:val="24"/>
        </w:rPr>
        <w:t xml:space="preserve"> to believe </w:t>
      </w:r>
      <w:r w:rsidR="00B24C7E" w:rsidRPr="006B2B31">
        <w:rPr>
          <w:rFonts w:ascii="Cambria" w:hAnsi="Cambria"/>
          <w:sz w:val="24"/>
          <w:szCs w:val="24"/>
        </w:rPr>
        <w:t>a proposition</w:t>
      </w:r>
      <w:r w:rsidRPr="006B2B31">
        <w:rPr>
          <w:rFonts w:ascii="Cambria" w:hAnsi="Cambria"/>
          <w:sz w:val="24"/>
          <w:szCs w:val="24"/>
        </w:rPr>
        <w:t xml:space="preserve">, </w:t>
      </w:r>
      <w:r w:rsidR="00B24C7E" w:rsidRPr="006B2B31">
        <w:rPr>
          <w:rFonts w:ascii="Cambria" w:hAnsi="Cambria"/>
          <w:sz w:val="24"/>
          <w:szCs w:val="24"/>
        </w:rPr>
        <w:t>that proposition</w:t>
      </w:r>
      <w:r w:rsidRPr="006B2B31">
        <w:rPr>
          <w:rFonts w:ascii="Cambria" w:hAnsi="Cambria"/>
          <w:sz w:val="24"/>
          <w:szCs w:val="24"/>
        </w:rPr>
        <w:t xml:space="preserve"> need not be true.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If it is safe</w:t>
      </w:r>
      <w:r w:rsidRPr="006B2B31">
        <w:rPr>
          <w:rFonts w:ascii="Cambria" w:hAnsi="Cambria"/>
          <w:sz w:val="24"/>
          <w:szCs w:val="24"/>
          <w:vertAlign w:val="subscript"/>
        </w:rPr>
        <w:t>M</w:t>
      </w:r>
      <w:r w:rsidRPr="006B2B31">
        <w:rPr>
          <w:rFonts w:ascii="Cambria" w:hAnsi="Cambria"/>
          <w:sz w:val="24"/>
          <w:szCs w:val="24"/>
        </w:rPr>
        <w:t xml:space="preserve"> for S to believe P on E, P is true in</w:t>
      </w:r>
      <w:r w:rsidR="000B318E" w:rsidRPr="006B2B31">
        <w:rPr>
          <w:rFonts w:ascii="Cambria" w:hAnsi="Cambria"/>
          <w:sz w:val="24"/>
          <w:szCs w:val="24"/>
        </w:rPr>
        <w:t xml:space="preserve"> the</w:t>
      </w:r>
      <w:r w:rsidRPr="006B2B31">
        <w:rPr>
          <w:rFonts w:ascii="Cambria" w:hAnsi="Cambria"/>
          <w:sz w:val="24"/>
          <w:szCs w:val="24"/>
        </w:rPr>
        <w:t xml:space="preserve"> nearby MPWs in which E is true. Given E=K, </w:t>
      </w:r>
      <w:r w:rsidR="00CC28C4" w:rsidRPr="006B2B31">
        <w:rPr>
          <w:rFonts w:ascii="Cambria" w:hAnsi="Cambria"/>
          <w:sz w:val="24"/>
          <w:szCs w:val="24"/>
        </w:rPr>
        <w:t xml:space="preserve">E is true in </w:t>
      </w:r>
      <w:r w:rsidRPr="006B2B31">
        <w:rPr>
          <w:rFonts w:ascii="Cambria" w:hAnsi="Cambria"/>
          <w:sz w:val="24"/>
          <w:szCs w:val="24"/>
        </w:rPr>
        <w:t xml:space="preserve">S’s world. And S’s world is trivially nearby, since it more similar to itself </w:t>
      </w:r>
      <w:r w:rsidRPr="006B2B31">
        <w:rPr>
          <w:rFonts w:ascii="Cambria" w:hAnsi="Cambria"/>
          <w:sz w:val="24"/>
          <w:szCs w:val="24"/>
        </w:rPr>
        <w:lastRenderedPageBreak/>
        <w:t>than any other MPW. So, if it is safe</w:t>
      </w:r>
      <w:r w:rsidRPr="006B2B31">
        <w:rPr>
          <w:rFonts w:ascii="Cambria" w:hAnsi="Cambria"/>
          <w:sz w:val="24"/>
          <w:szCs w:val="24"/>
          <w:vertAlign w:val="subscript"/>
        </w:rPr>
        <w:t>M</w:t>
      </w:r>
      <w:r w:rsidRPr="006B2B31">
        <w:rPr>
          <w:rFonts w:ascii="Cambria" w:hAnsi="Cambria"/>
          <w:sz w:val="24"/>
          <w:szCs w:val="24"/>
        </w:rPr>
        <w:t xml:space="preserve"> for S to believe P on E, P is true</w:t>
      </w:r>
      <w:r w:rsidR="007123EE" w:rsidRPr="006B2B31">
        <w:rPr>
          <w:rFonts w:ascii="Cambria" w:hAnsi="Cambria"/>
          <w:sz w:val="24"/>
          <w:szCs w:val="24"/>
        </w:rPr>
        <w:t xml:space="preserve"> (cf. Smith 2016</w:t>
      </w:r>
      <w:r w:rsidR="00A3245B">
        <w:rPr>
          <w:rFonts w:ascii="Cambria" w:hAnsi="Cambria"/>
          <w:sz w:val="24"/>
          <w:szCs w:val="24"/>
        </w:rPr>
        <w:t>:</w:t>
      </w:r>
      <w:r w:rsidR="007123EE" w:rsidRPr="006B2B31">
        <w:rPr>
          <w:rFonts w:ascii="Cambria" w:hAnsi="Cambria"/>
          <w:sz w:val="24"/>
          <w:szCs w:val="24"/>
        </w:rPr>
        <w:t xml:space="preserve"> 106)</w:t>
      </w:r>
      <w:r w:rsidRPr="006B2B31">
        <w:rPr>
          <w:rFonts w:ascii="Cambria" w:hAnsi="Cambria"/>
          <w:sz w:val="24"/>
          <w:szCs w:val="24"/>
        </w:rPr>
        <w:t>.</w:t>
      </w:r>
    </w:p>
    <w:p w:rsidR="00133CB0" w:rsidRPr="006B2B31" w:rsidRDefault="00252C90" w:rsidP="0036298E">
      <w:pPr>
        <w:spacing w:line="480" w:lineRule="auto"/>
        <w:rPr>
          <w:rFonts w:ascii="Cambria" w:hAnsi="Cambria"/>
          <w:sz w:val="24"/>
          <w:szCs w:val="24"/>
        </w:rPr>
      </w:pPr>
      <w:r w:rsidRPr="006B2B31">
        <w:rPr>
          <w:rFonts w:ascii="Cambria" w:hAnsi="Cambria"/>
          <w:sz w:val="24"/>
          <w:szCs w:val="24"/>
        </w:rPr>
        <w:t>If it is safe</w:t>
      </w:r>
      <w:r w:rsidRPr="006B2B31">
        <w:rPr>
          <w:rFonts w:ascii="Cambria" w:hAnsi="Cambria"/>
          <w:sz w:val="24"/>
          <w:szCs w:val="24"/>
          <w:vertAlign w:val="subscript"/>
        </w:rPr>
        <w:t xml:space="preserve">E </w:t>
      </w:r>
      <w:r w:rsidRPr="006B2B31">
        <w:rPr>
          <w:rFonts w:ascii="Cambria" w:hAnsi="Cambria"/>
          <w:sz w:val="24"/>
          <w:szCs w:val="24"/>
        </w:rPr>
        <w:t>for S to believe P on E, P is true in</w:t>
      </w:r>
      <w:r w:rsidR="000B318E" w:rsidRPr="006B2B31">
        <w:rPr>
          <w:rFonts w:ascii="Cambria" w:hAnsi="Cambria"/>
          <w:sz w:val="24"/>
          <w:szCs w:val="24"/>
        </w:rPr>
        <w:t xml:space="preserve"> the</w:t>
      </w:r>
      <w:r w:rsidRPr="006B2B31">
        <w:rPr>
          <w:rFonts w:ascii="Cambria" w:hAnsi="Cambria"/>
          <w:sz w:val="24"/>
          <w:szCs w:val="24"/>
        </w:rPr>
        <w:t xml:space="preserve"> nearby EPWs in which E is true. Given E=K, </w:t>
      </w:r>
      <w:r w:rsidR="00CC28C4" w:rsidRPr="006B2B31">
        <w:rPr>
          <w:rFonts w:ascii="Cambria" w:hAnsi="Cambria"/>
          <w:sz w:val="24"/>
          <w:szCs w:val="24"/>
        </w:rPr>
        <w:t xml:space="preserve">E is true in </w:t>
      </w:r>
      <w:r w:rsidRPr="006B2B31">
        <w:rPr>
          <w:rFonts w:ascii="Cambria" w:hAnsi="Cambria"/>
          <w:sz w:val="24"/>
          <w:szCs w:val="24"/>
        </w:rPr>
        <w:t xml:space="preserve">S’s world. </w:t>
      </w:r>
      <w:r w:rsidR="001C0F29" w:rsidRPr="006B2B31">
        <w:rPr>
          <w:rFonts w:ascii="Cambria" w:hAnsi="Cambria"/>
          <w:sz w:val="24"/>
          <w:szCs w:val="24"/>
        </w:rPr>
        <w:t>However,</w:t>
      </w:r>
      <w:r w:rsidR="00CC28C4" w:rsidRPr="006B2B31">
        <w:rPr>
          <w:rFonts w:ascii="Cambria" w:hAnsi="Cambria"/>
          <w:sz w:val="24"/>
          <w:szCs w:val="24"/>
        </w:rPr>
        <w:t xml:space="preserve"> S’s world need not be nearby</w:t>
      </w:r>
      <w:r w:rsidR="007123EE" w:rsidRPr="006B2B31">
        <w:rPr>
          <w:rFonts w:ascii="Cambria" w:hAnsi="Cambria"/>
          <w:sz w:val="24"/>
          <w:szCs w:val="24"/>
        </w:rPr>
        <w:t xml:space="preserve"> relative to S</w:t>
      </w:r>
      <w:r w:rsidR="004E69FA" w:rsidRPr="006B2B31">
        <w:rPr>
          <w:rFonts w:ascii="Cambria" w:hAnsi="Cambria"/>
          <w:sz w:val="24"/>
          <w:szCs w:val="24"/>
        </w:rPr>
        <w:t xml:space="preserve">’s </w:t>
      </w:r>
      <w:r w:rsidR="0036298E" w:rsidRPr="006B2B31">
        <w:rPr>
          <w:rFonts w:ascii="Cambria" w:hAnsi="Cambria"/>
          <w:sz w:val="24"/>
          <w:szCs w:val="24"/>
        </w:rPr>
        <w:t>total</w:t>
      </w:r>
      <w:r w:rsidR="004E69FA" w:rsidRPr="006B2B31">
        <w:rPr>
          <w:rFonts w:ascii="Cambria" w:hAnsi="Cambria"/>
          <w:sz w:val="24"/>
          <w:szCs w:val="24"/>
        </w:rPr>
        <w:t xml:space="preserve"> evidence</w:t>
      </w:r>
      <w:r w:rsidR="007123EE" w:rsidRPr="006B2B31">
        <w:rPr>
          <w:rFonts w:ascii="Cambria" w:hAnsi="Cambria"/>
          <w:sz w:val="24"/>
          <w:szCs w:val="24"/>
        </w:rPr>
        <w:t>.</w:t>
      </w:r>
      <w:r w:rsidR="004E69FA" w:rsidRPr="006B2B31">
        <w:rPr>
          <w:rFonts w:ascii="Cambria" w:hAnsi="Cambria"/>
          <w:sz w:val="24"/>
          <w:szCs w:val="24"/>
        </w:rPr>
        <w:t xml:space="preserve"> </w:t>
      </w:r>
      <w:r w:rsidRPr="006B2B31">
        <w:rPr>
          <w:rFonts w:ascii="Cambria" w:hAnsi="Cambria"/>
          <w:sz w:val="24"/>
          <w:szCs w:val="24"/>
        </w:rPr>
        <w:t>S’s world</w:t>
      </w:r>
      <w:r w:rsidR="00133CB0" w:rsidRPr="006B2B31">
        <w:rPr>
          <w:rFonts w:ascii="Cambria" w:hAnsi="Cambria"/>
          <w:sz w:val="24"/>
          <w:szCs w:val="24"/>
        </w:rPr>
        <w:t>, a maximal epistemic possibility,</w:t>
      </w:r>
      <w:r w:rsidRPr="006B2B31">
        <w:rPr>
          <w:rFonts w:ascii="Cambria" w:hAnsi="Cambria"/>
          <w:sz w:val="24"/>
          <w:szCs w:val="24"/>
        </w:rPr>
        <w:t xml:space="preserve"> </w:t>
      </w:r>
      <w:r w:rsidR="00CC28C4" w:rsidRPr="006B2B31">
        <w:rPr>
          <w:rFonts w:ascii="Cambria" w:hAnsi="Cambria"/>
          <w:sz w:val="24"/>
          <w:szCs w:val="24"/>
        </w:rPr>
        <w:t>is</w:t>
      </w:r>
      <w:r w:rsidR="004E69FA" w:rsidRPr="006B2B31">
        <w:rPr>
          <w:rFonts w:ascii="Cambria" w:hAnsi="Cambria"/>
          <w:sz w:val="24"/>
          <w:szCs w:val="24"/>
        </w:rPr>
        <w:t xml:space="preserve"> consistent with the </w:t>
      </w:r>
      <w:r w:rsidR="00133CB0" w:rsidRPr="006B2B31">
        <w:rPr>
          <w:rFonts w:ascii="Cambria" w:hAnsi="Cambria"/>
          <w:sz w:val="24"/>
          <w:szCs w:val="24"/>
        </w:rPr>
        <w:t xml:space="preserve">non-maximal </w:t>
      </w:r>
      <w:r w:rsidR="004E69FA" w:rsidRPr="006B2B31">
        <w:rPr>
          <w:rFonts w:ascii="Cambria" w:hAnsi="Cambria"/>
          <w:sz w:val="24"/>
          <w:szCs w:val="24"/>
        </w:rPr>
        <w:t>epistemic possibility</w:t>
      </w:r>
      <w:r w:rsidR="00CC28C4" w:rsidRPr="006B2B31">
        <w:rPr>
          <w:rFonts w:ascii="Cambria" w:hAnsi="Cambria"/>
          <w:sz w:val="24"/>
          <w:szCs w:val="24"/>
        </w:rPr>
        <w:t xml:space="preserve"> her total evidence determines, </w:t>
      </w:r>
      <w:r w:rsidR="00133CB0" w:rsidRPr="006B2B31">
        <w:rPr>
          <w:rFonts w:ascii="Cambria" w:hAnsi="Cambria"/>
          <w:sz w:val="24"/>
          <w:szCs w:val="24"/>
        </w:rPr>
        <w:t>given E=K. Nonetheless, S’s world</w:t>
      </w:r>
      <w:r w:rsidR="004E69FA" w:rsidRPr="006B2B31">
        <w:rPr>
          <w:rFonts w:ascii="Cambria" w:hAnsi="Cambria"/>
          <w:sz w:val="24"/>
          <w:szCs w:val="24"/>
        </w:rPr>
        <w:t xml:space="preserve"> might be less similar to </w:t>
      </w:r>
      <w:r w:rsidR="00133CB0" w:rsidRPr="006B2B31">
        <w:rPr>
          <w:rFonts w:ascii="Cambria" w:hAnsi="Cambria"/>
          <w:sz w:val="24"/>
          <w:szCs w:val="24"/>
        </w:rPr>
        <w:t>that non-maximal possibility</w:t>
      </w:r>
      <w:r w:rsidR="004E69FA" w:rsidRPr="006B2B31">
        <w:rPr>
          <w:rFonts w:ascii="Cambria" w:hAnsi="Cambria"/>
          <w:sz w:val="24"/>
          <w:szCs w:val="24"/>
        </w:rPr>
        <w:t xml:space="preserve"> in relevant respects than other EPWs. </w:t>
      </w:r>
      <w:r w:rsidR="006E04AD" w:rsidRPr="006B2B31">
        <w:rPr>
          <w:rFonts w:ascii="Cambria" w:hAnsi="Cambria"/>
          <w:sz w:val="24"/>
          <w:szCs w:val="24"/>
        </w:rPr>
        <w:t>In particular</w:t>
      </w:r>
      <w:r w:rsidR="00133CB0" w:rsidRPr="006B2B31">
        <w:rPr>
          <w:rFonts w:ascii="Cambria" w:hAnsi="Cambria"/>
          <w:sz w:val="24"/>
          <w:szCs w:val="24"/>
        </w:rPr>
        <w:t>,</w:t>
      </w:r>
      <w:r w:rsidR="00304289" w:rsidRPr="006B2B31">
        <w:rPr>
          <w:rFonts w:ascii="Cambria" w:hAnsi="Cambria"/>
          <w:sz w:val="24"/>
          <w:szCs w:val="24"/>
        </w:rPr>
        <w:t xml:space="preserve"> </w:t>
      </w:r>
      <w:r w:rsidR="0023528E" w:rsidRPr="006B2B31">
        <w:rPr>
          <w:rFonts w:ascii="Cambria" w:hAnsi="Cambria"/>
          <w:sz w:val="24"/>
          <w:szCs w:val="24"/>
        </w:rPr>
        <w:t xml:space="preserve">and </w:t>
      </w:r>
      <w:r w:rsidR="00304289" w:rsidRPr="006B2B31">
        <w:rPr>
          <w:rFonts w:ascii="Cambria" w:hAnsi="Cambria"/>
          <w:sz w:val="24"/>
          <w:szCs w:val="24"/>
        </w:rPr>
        <w:t>recalling the Lewisian measures,</w:t>
      </w:r>
      <w:r w:rsidR="00133CB0" w:rsidRPr="006B2B31">
        <w:rPr>
          <w:rFonts w:ascii="Cambria" w:hAnsi="Cambria"/>
          <w:sz w:val="24"/>
          <w:szCs w:val="24"/>
        </w:rPr>
        <w:t xml:space="preserve"> large regions of S’s world might differ from that region of it her evidence concerns, or the principles which</w:t>
      </w:r>
      <w:r w:rsidR="00304289" w:rsidRPr="006B2B31">
        <w:rPr>
          <w:rFonts w:ascii="Cambria" w:hAnsi="Cambria"/>
          <w:sz w:val="24"/>
          <w:szCs w:val="24"/>
        </w:rPr>
        <w:t xml:space="preserve"> hold according to S’s evidence might not </w:t>
      </w:r>
      <w:r w:rsidR="00133CB0" w:rsidRPr="006B2B31">
        <w:rPr>
          <w:rFonts w:ascii="Cambria" w:hAnsi="Cambria"/>
          <w:sz w:val="24"/>
          <w:szCs w:val="24"/>
        </w:rPr>
        <w:t>hold for S’s world as a whole.</w:t>
      </w:r>
      <w:r w:rsidR="00304289" w:rsidRPr="006B2B31">
        <w:rPr>
          <w:rFonts w:ascii="Cambria" w:hAnsi="Cambria"/>
          <w:sz w:val="24"/>
          <w:szCs w:val="24"/>
        </w:rPr>
        <w:t xml:space="preserve"> As a result</w:t>
      </w:r>
      <w:r w:rsidR="00CC28C4" w:rsidRPr="006B2B31">
        <w:rPr>
          <w:rFonts w:ascii="Cambria" w:hAnsi="Cambria"/>
          <w:sz w:val="24"/>
          <w:szCs w:val="24"/>
        </w:rPr>
        <w:t>, when it is safe</w:t>
      </w:r>
      <w:r w:rsidR="00CC28C4" w:rsidRPr="006B2B31">
        <w:rPr>
          <w:rFonts w:ascii="Cambria" w:hAnsi="Cambria"/>
          <w:sz w:val="24"/>
          <w:szCs w:val="24"/>
          <w:vertAlign w:val="subscript"/>
        </w:rPr>
        <w:t>E</w:t>
      </w:r>
      <w:r w:rsidR="00CC28C4" w:rsidRPr="006B2B31">
        <w:rPr>
          <w:rFonts w:ascii="Cambria" w:hAnsi="Cambria"/>
          <w:sz w:val="24"/>
          <w:szCs w:val="24"/>
        </w:rPr>
        <w:t xml:space="preserve"> for S to believe P on E, P might not be true. </w:t>
      </w:r>
      <w:r w:rsidR="004E69FA" w:rsidRPr="006B2B31">
        <w:rPr>
          <w:rFonts w:ascii="Cambria" w:hAnsi="Cambria"/>
          <w:sz w:val="24"/>
          <w:szCs w:val="24"/>
        </w:rPr>
        <w:t xml:space="preserve">As one might put it, the world </w:t>
      </w:r>
      <w:r w:rsidR="006E04AD" w:rsidRPr="006B2B31">
        <w:rPr>
          <w:rFonts w:ascii="Cambria" w:hAnsi="Cambria"/>
          <w:sz w:val="24"/>
          <w:szCs w:val="24"/>
        </w:rPr>
        <w:t xml:space="preserve">from God’s total perspective </w:t>
      </w:r>
      <w:r w:rsidR="004E69FA" w:rsidRPr="006B2B31">
        <w:rPr>
          <w:rFonts w:ascii="Cambria" w:hAnsi="Cambria"/>
          <w:sz w:val="24"/>
          <w:szCs w:val="24"/>
        </w:rPr>
        <w:t xml:space="preserve">might </w:t>
      </w:r>
      <w:r w:rsidR="00133CB0" w:rsidRPr="006B2B31">
        <w:rPr>
          <w:rFonts w:ascii="Cambria" w:hAnsi="Cambria"/>
          <w:sz w:val="24"/>
          <w:szCs w:val="24"/>
        </w:rPr>
        <w:t xml:space="preserve">turn out to </w:t>
      </w:r>
      <w:r w:rsidR="004E69FA" w:rsidRPr="006B2B31">
        <w:rPr>
          <w:rFonts w:ascii="Cambria" w:hAnsi="Cambria"/>
          <w:sz w:val="24"/>
          <w:szCs w:val="24"/>
        </w:rPr>
        <w:t xml:space="preserve">be </w:t>
      </w:r>
      <w:r w:rsidR="0036298E" w:rsidRPr="006B2B31">
        <w:rPr>
          <w:rFonts w:ascii="Cambria" w:hAnsi="Cambria"/>
          <w:sz w:val="24"/>
          <w:szCs w:val="24"/>
        </w:rPr>
        <w:t>quite different to</w:t>
      </w:r>
      <w:r w:rsidR="00CC28C4" w:rsidRPr="006B2B31">
        <w:rPr>
          <w:rFonts w:ascii="Cambria" w:hAnsi="Cambria"/>
          <w:sz w:val="24"/>
          <w:szCs w:val="24"/>
        </w:rPr>
        <w:t xml:space="preserve"> that part of it which falls within a</w:t>
      </w:r>
      <w:r w:rsidR="004E69FA" w:rsidRPr="006B2B31">
        <w:rPr>
          <w:rFonts w:ascii="Cambria" w:hAnsi="Cambria"/>
          <w:sz w:val="24"/>
          <w:szCs w:val="24"/>
        </w:rPr>
        <w:t xml:space="preserve"> person</w:t>
      </w:r>
      <w:r w:rsidR="0036298E" w:rsidRPr="006B2B31">
        <w:rPr>
          <w:rFonts w:ascii="Cambria" w:hAnsi="Cambria"/>
          <w:sz w:val="24"/>
          <w:szCs w:val="24"/>
        </w:rPr>
        <w:t>’s</w:t>
      </w:r>
      <w:r w:rsidR="006E04AD" w:rsidRPr="006B2B31">
        <w:rPr>
          <w:rFonts w:ascii="Cambria" w:hAnsi="Cambria"/>
          <w:sz w:val="24"/>
          <w:szCs w:val="24"/>
        </w:rPr>
        <w:t xml:space="preserve"> partial</w:t>
      </w:r>
      <w:r w:rsidR="0036298E" w:rsidRPr="006B2B31">
        <w:rPr>
          <w:rFonts w:ascii="Cambria" w:hAnsi="Cambria"/>
          <w:sz w:val="24"/>
          <w:szCs w:val="24"/>
        </w:rPr>
        <w:t xml:space="preserve"> perspective</w:t>
      </w:r>
      <w:r w:rsidR="00CB4DF1" w:rsidRPr="006B2B31">
        <w:rPr>
          <w:rFonts w:ascii="Cambria" w:hAnsi="Cambria"/>
          <w:sz w:val="24"/>
          <w:szCs w:val="24"/>
        </w:rPr>
        <w:t>.</w:t>
      </w:r>
      <w:r w:rsidRPr="006B2B31">
        <w:rPr>
          <w:rFonts w:ascii="Cambria" w:hAnsi="Cambria"/>
          <w:sz w:val="24"/>
          <w:szCs w:val="24"/>
        </w:rPr>
        <w:t xml:space="preserve"> </w:t>
      </w:r>
    </w:p>
    <w:p w:rsidR="007866ED" w:rsidRPr="006B2B31" w:rsidRDefault="006A1974" w:rsidP="0036298E">
      <w:pPr>
        <w:spacing w:line="480" w:lineRule="auto"/>
        <w:rPr>
          <w:rFonts w:ascii="Cambria" w:hAnsi="Cambria"/>
          <w:sz w:val="24"/>
          <w:szCs w:val="24"/>
        </w:rPr>
      </w:pPr>
      <w:r w:rsidRPr="006B2B31">
        <w:rPr>
          <w:rFonts w:ascii="Cambria" w:hAnsi="Cambria"/>
          <w:sz w:val="24"/>
          <w:szCs w:val="24"/>
        </w:rPr>
        <w:t>An earlier example illustrates this</w:t>
      </w:r>
      <w:r w:rsidR="00304289" w:rsidRPr="006B2B31">
        <w:rPr>
          <w:rFonts w:ascii="Cambria" w:hAnsi="Cambria"/>
          <w:sz w:val="24"/>
          <w:szCs w:val="24"/>
        </w:rPr>
        <w:t xml:space="preserve"> point</w:t>
      </w:r>
      <w:r w:rsidRPr="006B2B31">
        <w:rPr>
          <w:rFonts w:ascii="Cambria" w:hAnsi="Cambria"/>
          <w:sz w:val="24"/>
          <w:szCs w:val="24"/>
        </w:rPr>
        <w:t xml:space="preserve">. If Hilary believes that there will be a holocaust on the basis that Donald pressed the button, her belief </w:t>
      </w:r>
      <w:r w:rsidR="007866ED" w:rsidRPr="006B2B31">
        <w:rPr>
          <w:rFonts w:ascii="Cambria" w:hAnsi="Cambria"/>
          <w:sz w:val="24"/>
          <w:szCs w:val="24"/>
        </w:rPr>
        <w:t>is</w:t>
      </w:r>
      <w:r w:rsidRPr="006B2B31">
        <w:rPr>
          <w:rFonts w:ascii="Cambria" w:hAnsi="Cambria"/>
          <w:sz w:val="24"/>
          <w:szCs w:val="24"/>
        </w:rPr>
        <w:t xml:space="preserve"> safe</w:t>
      </w:r>
      <w:r w:rsidRPr="006B2B31">
        <w:rPr>
          <w:rFonts w:ascii="Cambria" w:hAnsi="Cambria"/>
          <w:sz w:val="24"/>
          <w:szCs w:val="24"/>
          <w:vertAlign w:val="subscript"/>
        </w:rPr>
        <w:t>E</w:t>
      </w:r>
      <w:r w:rsidR="007866ED" w:rsidRPr="006B2B31">
        <w:rPr>
          <w:rFonts w:ascii="Cambria" w:hAnsi="Cambria"/>
          <w:sz w:val="24"/>
          <w:szCs w:val="24"/>
        </w:rPr>
        <w:t xml:space="preserve">. However, if the missiles fail to launch </w:t>
      </w:r>
      <w:r w:rsidR="00C83001" w:rsidRPr="006B2B31">
        <w:rPr>
          <w:rFonts w:ascii="Cambria" w:hAnsi="Cambria"/>
          <w:sz w:val="24"/>
          <w:szCs w:val="24"/>
        </w:rPr>
        <w:t>due to some</w:t>
      </w:r>
      <w:r w:rsidR="007866ED" w:rsidRPr="006B2B31">
        <w:rPr>
          <w:rFonts w:ascii="Cambria" w:hAnsi="Cambria"/>
          <w:sz w:val="24"/>
          <w:szCs w:val="24"/>
        </w:rPr>
        <w:t xml:space="preserve"> </w:t>
      </w:r>
      <w:r w:rsidR="00C83001" w:rsidRPr="006B2B31">
        <w:rPr>
          <w:rFonts w:ascii="Cambria" w:hAnsi="Cambria"/>
          <w:sz w:val="24"/>
          <w:szCs w:val="24"/>
        </w:rPr>
        <w:t xml:space="preserve">computer </w:t>
      </w:r>
      <w:r w:rsidR="007866ED" w:rsidRPr="006B2B31">
        <w:rPr>
          <w:rFonts w:ascii="Cambria" w:hAnsi="Cambria"/>
          <w:sz w:val="24"/>
          <w:szCs w:val="24"/>
        </w:rPr>
        <w:t>malfunction</w:t>
      </w:r>
      <w:r w:rsidR="00304289" w:rsidRPr="006B2B31">
        <w:rPr>
          <w:rFonts w:ascii="Cambria" w:hAnsi="Cambria"/>
          <w:sz w:val="24"/>
          <w:szCs w:val="24"/>
        </w:rPr>
        <w:t>,</w:t>
      </w:r>
      <w:r w:rsidR="007866ED" w:rsidRPr="006B2B31">
        <w:rPr>
          <w:rFonts w:ascii="Cambria" w:hAnsi="Cambria"/>
          <w:sz w:val="24"/>
          <w:szCs w:val="24"/>
        </w:rPr>
        <w:t xml:space="preserve"> or</w:t>
      </w:r>
      <w:r w:rsidR="00C83001" w:rsidRPr="006B2B31">
        <w:rPr>
          <w:rFonts w:ascii="Cambria" w:hAnsi="Cambria"/>
          <w:sz w:val="24"/>
          <w:szCs w:val="24"/>
        </w:rPr>
        <w:t xml:space="preserve"> if there is no retaliation</w:t>
      </w:r>
      <w:r w:rsidR="007866ED" w:rsidRPr="006B2B31">
        <w:rPr>
          <w:rFonts w:ascii="Cambria" w:hAnsi="Cambria"/>
          <w:sz w:val="24"/>
          <w:szCs w:val="24"/>
        </w:rPr>
        <w:t xml:space="preserve"> </w:t>
      </w:r>
      <w:r w:rsidR="00C83001" w:rsidRPr="006B2B31">
        <w:rPr>
          <w:rFonts w:ascii="Cambria" w:hAnsi="Cambria"/>
          <w:sz w:val="24"/>
          <w:szCs w:val="24"/>
        </w:rPr>
        <w:t xml:space="preserve">thanks to </w:t>
      </w:r>
      <w:r w:rsidR="00CB4DF1" w:rsidRPr="006B2B31">
        <w:rPr>
          <w:rFonts w:ascii="Cambria" w:hAnsi="Cambria"/>
          <w:sz w:val="24"/>
          <w:szCs w:val="24"/>
        </w:rPr>
        <w:t>a shift in</w:t>
      </w:r>
      <w:r w:rsidR="007866ED" w:rsidRPr="006B2B31">
        <w:rPr>
          <w:rFonts w:ascii="Cambria" w:hAnsi="Cambria"/>
          <w:sz w:val="24"/>
          <w:szCs w:val="24"/>
        </w:rPr>
        <w:t xml:space="preserve"> North Korea</w:t>
      </w:r>
      <w:r w:rsidR="00CB4DF1" w:rsidRPr="006B2B31">
        <w:rPr>
          <w:rFonts w:ascii="Cambria" w:hAnsi="Cambria"/>
          <w:sz w:val="24"/>
          <w:szCs w:val="24"/>
        </w:rPr>
        <w:t>n strategy</w:t>
      </w:r>
      <w:r w:rsidR="007123EE" w:rsidRPr="006B2B31">
        <w:rPr>
          <w:rFonts w:ascii="Cambria" w:hAnsi="Cambria"/>
          <w:sz w:val="24"/>
          <w:szCs w:val="24"/>
        </w:rPr>
        <w:t xml:space="preserve"> of which Hilary is ignorant</w:t>
      </w:r>
      <w:r w:rsidR="00CB4DF1" w:rsidRPr="006B2B31">
        <w:rPr>
          <w:rFonts w:ascii="Cambria" w:hAnsi="Cambria"/>
          <w:sz w:val="24"/>
          <w:szCs w:val="24"/>
        </w:rPr>
        <w:t>, her belief is</w:t>
      </w:r>
      <w:r w:rsidR="007866ED" w:rsidRPr="006B2B31">
        <w:rPr>
          <w:rFonts w:ascii="Cambria" w:hAnsi="Cambria"/>
          <w:sz w:val="24"/>
          <w:szCs w:val="24"/>
        </w:rPr>
        <w:t xml:space="preserve"> false.</w:t>
      </w:r>
    </w:p>
    <w:p w:rsidR="00252C90" w:rsidRPr="006B2B31" w:rsidRDefault="00252C90" w:rsidP="001A1A74">
      <w:pPr>
        <w:spacing w:line="480" w:lineRule="auto"/>
        <w:rPr>
          <w:rFonts w:ascii="Cambria" w:hAnsi="Cambria"/>
          <w:b/>
          <w:sz w:val="24"/>
          <w:szCs w:val="24"/>
        </w:rPr>
      </w:pPr>
      <w:r w:rsidRPr="006B2B31">
        <w:rPr>
          <w:rFonts w:ascii="Cambria" w:hAnsi="Cambria"/>
          <w:b/>
          <w:sz w:val="24"/>
          <w:szCs w:val="24"/>
        </w:rPr>
        <w:t>4. Knowledge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So far, I have introduced the notion of safety</w:t>
      </w:r>
      <w:r w:rsidRPr="006B2B31">
        <w:rPr>
          <w:rFonts w:ascii="Cambria" w:hAnsi="Cambria"/>
          <w:sz w:val="24"/>
          <w:szCs w:val="24"/>
          <w:vertAlign w:val="subscript"/>
        </w:rPr>
        <w:t>E</w:t>
      </w:r>
      <w:r w:rsidRPr="006B2B31">
        <w:rPr>
          <w:rFonts w:ascii="Cambria" w:hAnsi="Cambria"/>
          <w:sz w:val="24"/>
          <w:szCs w:val="24"/>
        </w:rPr>
        <w:t xml:space="preserve"> and noted some of its features. I</w:t>
      </w:r>
      <w:r w:rsidR="007D35AC" w:rsidRPr="006B2B31">
        <w:rPr>
          <w:rFonts w:ascii="Cambria" w:hAnsi="Cambria"/>
          <w:sz w:val="24"/>
          <w:szCs w:val="24"/>
        </w:rPr>
        <w:t xml:space="preserve"> now</w:t>
      </w:r>
      <w:r w:rsidRPr="006B2B31">
        <w:rPr>
          <w:rFonts w:ascii="Cambria" w:hAnsi="Cambria"/>
          <w:sz w:val="24"/>
          <w:szCs w:val="24"/>
        </w:rPr>
        <w:t xml:space="preserve"> put it to work in articulatin</w:t>
      </w:r>
      <w:r w:rsidR="00B93107" w:rsidRPr="006B2B31">
        <w:rPr>
          <w:rFonts w:ascii="Cambria" w:hAnsi="Cambria"/>
          <w:sz w:val="24"/>
          <w:szCs w:val="24"/>
        </w:rPr>
        <w:t xml:space="preserve">g substantive proposals. Recall </w:t>
      </w:r>
      <w:r w:rsidRPr="006B2B31">
        <w:rPr>
          <w:rFonts w:ascii="Cambria" w:hAnsi="Cambria"/>
          <w:sz w:val="24"/>
          <w:szCs w:val="24"/>
        </w:rPr>
        <w:t>K⇒S</w:t>
      </w:r>
      <w:r w:rsidRPr="006B2B31">
        <w:rPr>
          <w:rFonts w:ascii="Cambria" w:hAnsi="Cambria"/>
          <w:sz w:val="24"/>
          <w:szCs w:val="24"/>
          <w:vertAlign w:val="subscript"/>
        </w:rPr>
        <w:t>M</w:t>
      </w:r>
      <w:r w:rsidR="00B93107" w:rsidRPr="006B2B31">
        <w:rPr>
          <w:rFonts w:ascii="Cambria" w:hAnsi="Cambria"/>
          <w:sz w:val="24"/>
          <w:szCs w:val="24"/>
        </w:rPr>
        <w:t xml:space="preserve">. </w:t>
      </w:r>
      <w:r w:rsidRPr="006B2B31">
        <w:rPr>
          <w:rFonts w:ascii="Cambria" w:hAnsi="Cambria"/>
          <w:sz w:val="24"/>
          <w:szCs w:val="24"/>
        </w:rPr>
        <w:t xml:space="preserve">I take no stand here on whether </w:t>
      </w:r>
      <w:r w:rsidR="00B93107" w:rsidRPr="006B2B31">
        <w:rPr>
          <w:rFonts w:ascii="Cambria" w:hAnsi="Cambria"/>
          <w:sz w:val="24"/>
          <w:szCs w:val="24"/>
        </w:rPr>
        <w:t>it</w:t>
      </w:r>
      <w:r w:rsidRPr="006B2B31">
        <w:rPr>
          <w:rFonts w:ascii="Cambria" w:hAnsi="Cambria"/>
          <w:sz w:val="24"/>
          <w:szCs w:val="24"/>
        </w:rPr>
        <w:t xml:space="preserve"> is true. Instead, I suggest that safety</w:t>
      </w:r>
      <w:r w:rsidRPr="006B2B31">
        <w:rPr>
          <w:rFonts w:ascii="Cambria" w:hAnsi="Cambria"/>
          <w:sz w:val="24"/>
          <w:szCs w:val="24"/>
          <w:vertAlign w:val="subscript"/>
        </w:rPr>
        <w:t>E</w:t>
      </w:r>
      <w:r w:rsidRPr="006B2B31">
        <w:rPr>
          <w:rFonts w:ascii="Cambria" w:hAnsi="Cambria"/>
          <w:sz w:val="24"/>
          <w:szCs w:val="24"/>
        </w:rPr>
        <w:t xml:space="preserve"> is a necessary condition on knowledge:</w:t>
      </w:r>
    </w:p>
    <w:p w:rsidR="00252C90" w:rsidRPr="006B2B31" w:rsidRDefault="00252C90" w:rsidP="001A1A74">
      <w:pPr>
        <w:spacing w:line="480" w:lineRule="auto"/>
        <w:ind w:left="2160" w:hanging="1440"/>
        <w:rPr>
          <w:rFonts w:ascii="Cambria" w:hAnsi="Cambria"/>
          <w:sz w:val="24"/>
          <w:szCs w:val="24"/>
        </w:rPr>
      </w:pPr>
      <w:r w:rsidRPr="006B2B31">
        <w:rPr>
          <w:rFonts w:ascii="Cambria" w:hAnsi="Cambria"/>
          <w:sz w:val="24"/>
          <w:szCs w:val="24"/>
        </w:rPr>
        <w:t>K⇒S</w:t>
      </w:r>
      <w:r w:rsidRPr="006B2B31">
        <w:rPr>
          <w:rFonts w:ascii="Cambria" w:hAnsi="Cambria"/>
          <w:sz w:val="24"/>
          <w:szCs w:val="24"/>
          <w:vertAlign w:val="subscript"/>
        </w:rPr>
        <w:t>E</w:t>
      </w:r>
      <w:r w:rsidRPr="006B2B31">
        <w:rPr>
          <w:rFonts w:ascii="Cambria" w:hAnsi="Cambria"/>
          <w:sz w:val="24"/>
          <w:szCs w:val="24"/>
        </w:rPr>
        <w:tab/>
        <w:t>S knows P on E only if it is safe</w:t>
      </w:r>
      <w:r w:rsidRPr="006B2B31">
        <w:rPr>
          <w:rFonts w:ascii="Cambria" w:hAnsi="Cambria"/>
          <w:sz w:val="24"/>
          <w:szCs w:val="24"/>
          <w:vertAlign w:val="subscript"/>
        </w:rPr>
        <w:t>E</w:t>
      </w:r>
      <w:r w:rsidRPr="006B2B31">
        <w:rPr>
          <w:rFonts w:ascii="Cambria" w:hAnsi="Cambria"/>
          <w:sz w:val="24"/>
          <w:szCs w:val="24"/>
        </w:rPr>
        <w:t xml:space="preserve"> for S to believe P on E.</w:t>
      </w:r>
    </w:p>
    <w:p w:rsidR="00252C90" w:rsidRPr="006B2B31" w:rsidRDefault="006D6403" w:rsidP="001A1A74">
      <w:pPr>
        <w:spacing w:line="480" w:lineRule="auto"/>
        <w:rPr>
          <w:rFonts w:ascii="Cambria" w:hAnsi="Cambria"/>
          <w:sz w:val="24"/>
          <w:szCs w:val="24"/>
        </w:rPr>
      </w:pPr>
      <w:r w:rsidRPr="006B2B31">
        <w:rPr>
          <w:rFonts w:ascii="Cambria" w:hAnsi="Cambria"/>
          <w:sz w:val="24"/>
          <w:szCs w:val="24"/>
        </w:rPr>
        <w:lastRenderedPageBreak/>
        <w:t xml:space="preserve">The </w:t>
      </w:r>
      <w:r w:rsidR="009B3C40" w:rsidRPr="006B2B31">
        <w:rPr>
          <w:rFonts w:ascii="Cambria" w:hAnsi="Cambria"/>
          <w:sz w:val="24"/>
          <w:szCs w:val="24"/>
        </w:rPr>
        <w:t>claim</w:t>
      </w:r>
      <w:r w:rsidRPr="006B2B31">
        <w:rPr>
          <w:rFonts w:ascii="Cambria" w:hAnsi="Cambria"/>
          <w:sz w:val="24"/>
          <w:szCs w:val="24"/>
        </w:rPr>
        <w:t xml:space="preserve"> that, if it is not safe</w:t>
      </w:r>
      <w:r w:rsidRPr="006B2B31">
        <w:rPr>
          <w:rFonts w:ascii="Cambria" w:hAnsi="Cambria"/>
          <w:sz w:val="24"/>
          <w:szCs w:val="24"/>
          <w:vertAlign w:val="subscript"/>
        </w:rPr>
        <w:t>E</w:t>
      </w:r>
      <w:r w:rsidRPr="006B2B31">
        <w:rPr>
          <w:rFonts w:ascii="Cambria" w:hAnsi="Cambria"/>
          <w:sz w:val="24"/>
          <w:szCs w:val="24"/>
        </w:rPr>
        <w:t xml:space="preserve"> for a person to believe a proposition</w:t>
      </w:r>
      <w:r w:rsidR="007123EE" w:rsidRPr="006B2B31">
        <w:rPr>
          <w:rFonts w:ascii="Cambria" w:hAnsi="Cambria"/>
          <w:sz w:val="24"/>
          <w:szCs w:val="24"/>
        </w:rPr>
        <w:t xml:space="preserve"> on evidence she possesses</w:t>
      </w:r>
      <w:r w:rsidRPr="006B2B31">
        <w:rPr>
          <w:rFonts w:ascii="Cambria" w:hAnsi="Cambria"/>
          <w:sz w:val="24"/>
          <w:szCs w:val="24"/>
        </w:rPr>
        <w:t>, she cannot know</w:t>
      </w:r>
      <w:r w:rsidR="007123EE" w:rsidRPr="006B2B31">
        <w:rPr>
          <w:rFonts w:ascii="Cambria" w:hAnsi="Cambria"/>
          <w:sz w:val="24"/>
          <w:szCs w:val="24"/>
        </w:rPr>
        <w:t xml:space="preserve"> it</w:t>
      </w:r>
      <w:r w:rsidRPr="006B2B31">
        <w:rPr>
          <w:rFonts w:ascii="Cambria" w:hAnsi="Cambria"/>
          <w:sz w:val="24"/>
          <w:szCs w:val="24"/>
        </w:rPr>
        <w:t xml:space="preserve"> </w:t>
      </w:r>
      <w:r w:rsidR="007123EE" w:rsidRPr="006B2B31">
        <w:rPr>
          <w:rFonts w:ascii="Cambria" w:hAnsi="Cambria"/>
          <w:sz w:val="24"/>
          <w:szCs w:val="24"/>
        </w:rPr>
        <w:t xml:space="preserve">on that </w:t>
      </w:r>
      <w:r w:rsidR="007D35AC" w:rsidRPr="006B2B31">
        <w:rPr>
          <w:rFonts w:ascii="Cambria" w:hAnsi="Cambria"/>
          <w:sz w:val="24"/>
          <w:szCs w:val="24"/>
        </w:rPr>
        <w:t>evidence</w:t>
      </w:r>
      <w:r w:rsidR="007123EE" w:rsidRPr="006B2B31">
        <w:rPr>
          <w:rFonts w:ascii="Cambria" w:hAnsi="Cambria"/>
          <w:sz w:val="24"/>
          <w:szCs w:val="24"/>
        </w:rPr>
        <w:t xml:space="preserve"> </w:t>
      </w:r>
      <w:r w:rsidRPr="006B2B31">
        <w:rPr>
          <w:rFonts w:ascii="Cambria" w:hAnsi="Cambria"/>
          <w:sz w:val="24"/>
          <w:szCs w:val="24"/>
        </w:rPr>
        <w:t xml:space="preserve">is non-trivial. For one thing, it has explanatory significance. To see this, </w:t>
      </w:r>
      <w:r w:rsidR="00252C90" w:rsidRPr="006B2B31">
        <w:rPr>
          <w:rFonts w:ascii="Cambria" w:hAnsi="Cambria"/>
          <w:sz w:val="24"/>
          <w:szCs w:val="24"/>
        </w:rPr>
        <w:t xml:space="preserve">consider </w:t>
      </w:r>
      <w:r w:rsidR="00252C90" w:rsidRPr="006B2B31">
        <w:rPr>
          <w:rFonts w:ascii="Cambria" w:hAnsi="Cambria"/>
          <w:i/>
          <w:sz w:val="24"/>
          <w:szCs w:val="24"/>
        </w:rPr>
        <w:t>lottery propositions</w:t>
      </w:r>
      <w:r w:rsidR="00252C90" w:rsidRPr="006B2B31">
        <w:rPr>
          <w:rFonts w:ascii="Cambria" w:hAnsi="Cambria"/>
          <w:sz w:val="24"/>
          <w:szCs w:val="24"/>
        </w:rPr>
        <w:t>. Suppose that Miyuki knows that she holds a ticket in a lottery, the</w:t>
      </w:r>
      <w:r w:rsidR="00AB190F" w:rsidRPr="006B2B31">
        <w:rPr>
          <w:rFonts w:ascii="Cambria" w:hAnsi="Cambria"/>
          <w:sz w:val="24"/>
          <w:szCs w:val="24"/>
        </w:rPr>
        <w:t>re are one thousand tickets</w:t>
      </w:r>
      <w:r w:rsidR="00252C90" w:rsidRPr="006B2B31">
        <w:rPr>
          <w:rFonts w:ascii="Cambria" w:hAnsi="Cambria"/>
          <w:sz w:val="24"/>
          <w:szCs w:val="24"/>
        </w:rPr>
        <w:t>,</w:t>
      </w:r>
      <w:r w:rsidR="00AB190F" w:rsidRPr="006B2B31">
        <w:rPr>
          <w:rFonts w:ascii="Cambria" w:hAnsi="Cambria"/>
          <w:sz w:val="24"/>
          <w:szCs w:val="24"/>
        </w:rPr>
        <w:t xml:space="preserve"> </w:t>
      </w:r>
      <w:r w:rsidR="00252C90" w:rsidRPr="006B2B31">
        <w:rPr>
          <w:rFonts w:ascii="Cambria" w:hAnsi="Cambria"/>
          <w:sz w:val="24"/>
          <w:szCs w:val="24"/>
        </w:rPr>
        <w:t>and a</w:t>
      </w:r>
      <w:r w:rsidR="00AB190F" w:rsidRPr="006B2B31">
        <w:rPr>
          <w:rFonts w:ascii="Cambria" w:hAnsi="Cambria"/>
          <w:sz w:val="24"/>
          <w:szCs w:val="24"/>
        </w:rPr>
        <w:t xml:space="preserve"> winning</w:t>
      </w:r>
      <w:r w:rsidR="00252C90" w:rsidRPr="006B2B31">
        <w:rPr>
          <w:rFonts w:ascii="Cambria" w:hAnsi="Cambria"/>
          <w:sz w:val="24"/>
          <w:szCs w:val="24"/>
        </w:rPr>
        <w:t xml:space="preserve"> ticket has been drawn. It is highly probable on Miyuki’s evidence that the ticket lost. Moreover, it is true that her ticket lost. However, a widespread view is that Miyuki cannot know that her ticket lost and, more generally, that subjects cannot know lottery propositions.</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K⇒S</w:t>
      </w:r>
      <w:r w:rsidRPr="006B2B31">
        <w:rPr>
          <w:rFonts w:ascii="Cambria" w:hAnsi="Cambria"/>
          <w:sz w:val="24"/>
          <w:szCs w:val="24"/>
          <w:vertAlign w:val="subscript"/>
        </w:rPr>
        <w:t>E</w:t>
      </w:r>
      <w:r w:rsidRPr="006B2B31">
        <w:rPr>
          <w:rFonts w:ascii="Cambria" w:hAnsi="Cambria"/>
          <w:sz w:val="24"/>
          <w:szCs w:val="24"/>
        </w:rPr>
        <w:t xml:space="preserve"> accords with and explain</w:t>
      </w:r>
      <w:r w:rsidR="006D6403" w:rsidRPr="006B2B31">
        <w:rPr>
          <w:rFonts w:ascii="Cambria" w:hAnsi="Cambria"/>
          <w:sz w:val="24"/>
          <w:szCs w:val="24"/>
        </w:rPr>
        <w:t>s</w:t>
      </w:r>
      <w:r w:rsidRPr="006B2B31">
        <w:rPr>
          <w:rFonts w:ascii="Cambria" w:hAnsi="Cambria"/>
          <w:sz w:val="24"/>
          <w:szCs w:val="24"/>
        </w:rPr>
        <w:t xml:space="preserve"> this verdict. It is not safe</w:t>
      </w:r>
      <w:r w:rsidRPr="006B2B31">
        <w:rPr>
          <w:rFonts w:ascii="Cambria" w:hAnsi="Cambria"/>
          <w:sz w:val="24"/>
          <w:szCs w:val="24"/>
          <w:vertAlign w:val="subscript"/>
        </w:rPr>
        <w:t>E</w:t>
      </w:r>
      <w:r w:rsidRPr="006B2B31">
        <w:rPr>
          <w:rFonts w:ascii="Cambria" w:hAnsi="Cambria"/>
          <w:sz w:val="24"/>
          <w:szCs w:val="24"/>
        </w:rPr>
        <w:t xml:space="preserve"> for Miyuki to believe on her evidence that her ticket lost. In many of the nearby EPWs in which her evidence about the lottery is true, her ticket lost. However, in some of those </w:t>
      </w:r>
      <w:r w:rsidR="009B4BD8" w:rsidRPr="006B2B31">
        <w:rPr>
          <w:rFonts w:ascii="Cambria" w:hAnsi="Cambria"/>
          <w:sz w:val="24"/>
          <w:szCs w:val="24"/>
        </w:rPr>
        <w:t>EPWs</w:t>
      </w:r>
      <w:r w:rsidRPr="006B2B31">
        <w:rPr>
          <w:rFonts w:ascii="Cambria" w:hAnsi="Cambria"/>
          <w:sz w:val="24"/>
          <w:szCs w:val="24"/>
        </w:rPr>
        <w:t>, her ticket won.</w:t>
      </w:r>
      <w:r w:rsidRPr="006B2B31">
        <w:rPr>
          <w:rStyle w:val="FootnoteReference"/>
          <w:rFonts w:ascii="Cambria" w:hAnsi="Cambria"/>
          <w:sz w:val="24"/>
          <w:szCs w:val="24"/>
        </w:rPr>
        <w:footnoteReference w:id="15"/>
      </w:r>
    </w:p>
    <w:p w:rsidR="00395953" w:rsidRPr="006B2B31" w:rsidRDefault="00782382" w:rsidP="00B93107">
      <w:pPr>
        <w:autoSpaceDE w:val="0"/>
        <w:autoSpaceDN w:val="0"/>
        <w:adjustRightInd w:val="0"/>
        <w:spacing w:after="60" w:line="480" w:lineRule="auto"/>
        <w:rPr>
          <w:rFonts w:ascii="Cambria" w:hAnsi="Cambria"/>
          <w:sz w:val="24"/>
          <w:szCs w:val="24"/>
        </w:rPr>
      </w:pPr>
      <w:r w:rsidRPr="006B2B31">
        <w:rPr>
          <w:rFonts w:ascii="Cambria" w:hAnsi="Cambria"/>
          <w:sz w:val="24"/>
          <w:szCs w:val="24"/>
        </w:rPr>
        <w:t>One might wonder whether, i</w:t>
      </w:r>
      <w:r w:rsidR="00B93107" w:rsidRPr="006B2B31">
        <w:rPr>
          <w:rFonts w:ascii="Cambria" w:hAnsi="Cambria"/>
          <w:sz w:val="24"/>
          <w:szCs w:val="24"/>
        </w:rPr>
        <w:t>n</w:t>
      </w:r>
      <w:r w:rsidRPr="006B2B31">
        <w:rPr>
          <w:rFonts w:ascii="Cambria" w:hAnsi="Cambria"/>
          <w:sz w:val="24"/>
          <w:szCs w:val="24"/>
        </w:rPr>
        <w:t xml:space="preserve"> </w:t>
      </w:r>
      <w:r w:rsidR="00B93107" w:rsidRPr="006B2B31">
        <w:rPr>
          <w:rFonts w:ascii="Cambria" w:hAnsi="Cambria"/>
          <w:sz w:val="24"/>
          <w:szCs w:val="24"/>
        </w:rPr>
        <w:t>ruling</w:t>
      </w:r>
      <w:r w:rsidRPr="006B2B31">
        <w:rPr>
          <w:rFonts w:ascii="Cambria" w:hAnsi="Cambria"/>
          <w:sz w:val="24"/>
          <w:szCs w:val="24"/>
        </w:rPr>
        <w:t xml:space="preserve"> out knowledge of lottery propositions, </w:t>
      </w:r>
      <w:r w:rsidR="00B93107" w:rsidRPr="006B2B31">
        <w:rPr>
          <w:rFonts w:ascii="Cambria" w:hAnsi="Cambria"/>
          <w:sz w:val="24"/>
          <w:szCs w:val="24"/>
        </w:rPr>
        <w:t>K⇒S</w:t>
      </w:r>
      <w:r w:rsidR="00B93107" w:rsidRPr="006B2B31">
        <w:rPr>
          <w:rFonts w:ascii="Cambria" w:hAnsi="Cambria"/>
          <w:sz w:val="24"/>
          <w:szCs w:val="24"/>
          <w:vertAlign w:val="subscript"/>
        </w:rPr>
        <w:t xml:space="preserve">E </w:t>
      </w:r>
      <w:r w:rsidRPr="006B2B31">
        <w:rPr>
          <w:rFonts w:ascii="Cambria" w:hAnsi="Cambria"/>
          <w:sz w:val="24"/>
          <w:szCs w:val="24"/>
        </w:rPr>
        <w:t>rules out ordinary inductive knowledge.</w:t>
      </w:r>
      <w:r w:rsidR="00494EEE" w:rsidRPr="006B2B31">
        <w:rPr>
          <w:rFonts w:ascii="Cambria" w:hAnsi="Cambria"/>
          <w:sz w:val="24"/>
          <w:szCs w:val="24"/>
        </w:rPr>
        <w:t xml:space="preserve"> It </w:t>
      </w:r>
      <w:r w:rsidR="00395953" w:rsidRPr="006B2B31">
        <w:rPr>
          <w:rFonts w:ascii="Cambria" w:hAnsi="Cambria"/>
          <w:sz w:val="24"/>
          <w:szCs w:val="24"/>
        </w:rPr>
        <w:t xml:space="preserve">does not. </w:t>
      </w:r>
      <w:r w:rsidR="00494EEE" w:rsidRPr="006B2B31">
        <w:rPr>
          <w:rFonts w:ascii="Cambria" w:hAnsi="Cambria"/>
          <w:sz w:val="24"/>
          <w:szCs w:val="24"/>
        </w:rPr>
        <w:t>Consider a</w:t>
      </w:r>
      <w:r w:rsidR="00395953" w:rsidRPr="006B2B31">
        <w:rPr>
          <w:rFonts w:ascii="Cambria" w:hAnsi="Cambria"/>
          <w:sz w:val="24"/>
          <w:szCs w:val="24"/>
        </w:rPr>
        <w:t xml:space="preserve"> revised version of</w:t>
      </w:r>
      <w:r w:rsidR="00494EEE" w:rsidRPr="006B2B31">
        <w:rPr>
          <w:rFonts w:ascii="Cambria" w:hAnsi="Cambria"/>
          <w:sz w:val="24"/>
          <w:szCs w:val="24"/>
        </w:rPr>
        <w:t xml:space="preserve"> an earlier example</w:t>
      </w:r>
      <w:r w:rsidR="00395953" w:rsidRPr="006B2B31">
        <w:rPr>
          <w:rFonts w:ascii="Cambria" w:hAnsi="Cambria"/>
          <w:sz w:val="24"/>
          <w:szCs w:val="24"/>
        </w:rPr>
        <w:t xml:space="preserve">. Hilary </w:t>
      </w:r>
      <w:r w:rsidR="00091F85" w:rsidRPr="006B2B31">
        <w:rPr>
          <w:rFonts w:ascii="Cambria" w:hAnsi="Cambria"/>
          <w:sz w:val="24"/>
          <w:szCs w:val="24"/>
        </w:rPr>
        <w:t>believes</w:t>
      </w:r>
      <w:r w:rsidR="00395953" w:rsidRPr="006B2B31">
        <w:rPr>
          <w:rFonts w:ascii="Cambria" w:hAnsi="Cambria"/>
          <w:sz w:val="24"/>
          <w:szCs w:val="24"/>
        </w:rPr>
        <w:t xml:space="preserve"> that there will be a nuclear holocaust on the basis that Donald pressed the button. </w:t>
      </w:r>
      <w:r w:rsidR="00D631EE" w:rsidRPr="006B2B31">
        <w:rPr>
          <w:rFonts w:ascii="Cambria" w:hAnsi="Cambria"/>
          <w:sz w:val="24"/>
          <w:szCs w:val="24"/>
        </w:rPr>
        <w:t>H</w:t>
      </w:r>
      <w:r w:rsidR="00395953" w:rsidRPr="006B2B31">
        <w:rPr>
          <w:rFonts w:ascii="Cambria" w:hAnsi="Cambria"/>
          <w:sz w:val="24"/>
          <w:szCs w:val="24"/>
        </w:rPr>
        <w:t xml:space="preserve">er evidence </w:t>
      </w:r>
      <w:r w:rsidR="00091F85" w:rsidRPr="006B2B31">
        <w:rPr>
          <w:rFonts w:ascii="Cambria" w:hAnsi="Cambria"/>
          <w:sz w:val="24"/>
          <w:szCs w:val="24"/>
        </w:rPr>
        <w:t xml:space="preserve">does not entail </w:t>
      </w:r>
      <w:r w:rsidR="00D631EE" w:rsidRPr="006B2B31">
        <w:rPr>
          <w:rFonts w:ascii="Cambria" w:hAnsi="Cambria"/>
          <w:sz w:val="24"/>
          <w:szCs w:val="24"/>
        </w:rPr>
        <w:t>the truth of her belief</w:t>
      </w:r>
      <w:r w:rsidR="00091F85" w:rsidRPr="006B2B31">
        <w:rPr>
          <w:rFonts w:ascii="Cambria" w:hAnsi="Cambria"/>
          <w:sz w:val="24"/>
          <w:szCs w:val="24"/>
        </w:rPr>
        <w:t xml:space="preserve"> but</w:t>
      </w:r>
      <w:r w:rsidR="00494EEE" w:rsidRPr="006B2B31">
        <w:rPr>
          <w:rFonts w:ascii="Cambria" w:hAnsi="Cambria"/>
          <w:sz w:val="24"/>
          <w:szCs w:val="24"/>
        </w:rPr>
        <w:t>,</w:t>
      </w:r>
      <w:r w:rsidR="00091F85" w:rsidRPr="006B2B31">
        <w:rPr>
          <w:rFonts w:ascii="Cambria" w:hAnsi="Cambria"/>
          <w:sz w:val="24"/>
          <w:szCs w:val="24"/>
        </w:rPr>
        <w:t xml:space="preserve"> so long as </w:t>
      </w:r>
      <w:r w:rsidR="00091F85" w:rsidRPr="006B2B31">
        <w:rPr>
          <w:rFonts w:ascii="Cambria" w:hAnsi="Cambria"/>
          <w:sz w:val="24"/>
          <w:szCs w:val="24"/>
        </w:rPr>
        <w:lastRenderedPageBreak/>
        <w:t>EPWs in which</w:t>
      </w:r>
      <w:r w:rsidR="005906DE" w:rsidRPr="006B2B31">
        <w:rPr>
          <w:rFonts w:ascii="Cambria" w:hAnsi="Cambria"/>
          <w:sz w:val="24"/>
          <w:szCs w:val="24"/>
        </w:rPr>
        <w:t>, say, North Korea</w:t>
      </w:r>
      <w:r w:rsidR="00091F85" w:rsidRPr="006B2B31">
        <w:rPr>
          <w:rFonts w:ascii="Cambria" w:hAnsi="Cambria"/>
          <w:sz w:val="24"/>
          <w:szCs w:val="24"/>
        </w:rPr>
        <w:t xml:space="preserve"> does not retaliate are </w:t>
      </w:r>
      <w:r w:rsidR="00D631EE" w:rsidRPr="006B2B31">
        <w:rPr>
          <w:rFonts w:ascii="Cambria" w:hAnsi="Cambria"/>
          <w:sz w:val="24"/>
          <w:szCs w:val="24"/>
        </w:rPr>
        <w:t xml:space="preserve">suitably </w:t>
      </w:r>
      <w:r w:rsidR="00091F85" w:rsidRPr="006B2B31">
        <w:rPr>
          <w:rFonts w:ascii="Cambria" w:hAnsi="Cambria"/>
          <w:sz w:val="24"/>
          <w:szCs w:val="24"/>
        </w:rPr>
        <w:t xml:space="preserve">remote relative to her total evidence, </w:t>
      </w:r>
      <w:r w:rsidR="00184484" w:rsidRPr="006B2B31">
        <w:rPr>
          <w:rFonts w:ascii="Cambria" w:hAnsi="Cambria"/>
          <w:sz w:val="24"/>
          <w:szCs w:val="24"/>
        </w:rPr>
        <w:t xml:space="preserve">that is, </w:t>
      </w:r>
      <w:r w:rsidR="00091F85" w:rsidRPr="006B2B31">
        <w:rPr>
          <w:rFonts w:ascii="Cambria" w:hAnsi="Cambria"/>
          <w:sz w:val="24"/>
          <w:szCs w:val="24"/>
        </w:rPr>
        <w:t>sufficiently dissimilar to the possibility it determines, K⇒S</w:t>
      </w:r>
      <w:r w:rsidR="00091F85" w:rsidRPr="006B2B31">
        <w:rPr>
          <w:rFonts w:ascii="Cambria" w:hAnsi="Cambria"/>
          <w:sz w:val="24"/>
          <w:szCs w:val="24"/>
          <w:vertAlign w:val="subscript"/>
        </w:rPr>
        <w:t xml:space="preserve">E </w:t>
      </w:r>
      <w:r w:rsidR="00091F85" w:rsidRPr="006B2B31">
        <w:rPr>
          <w:rFonts w:ascii="Cambria" w:hAnsi="Cambria"/>
          <w:sz w:val="24"/>
          <w:szCs w:val="24"/>
        </w:rPr>
        <w:t xml:space="preserve">allows Hilary </w:t>
      </w:r>
      <w:r w:rsidR="002F530E" w:rsidRPr="006B2B31">
        <w:rPr>
          <w:rFonts w:ascii="Cambria" w:hAnsi="Cambria"/>
          <w:sz w:val="24"/>
          <w:szCs w:val="24"/>
        </w:rPr>
        <w:t>to know</w:t>
      </w:r>
      <w:r w:rsidR="00091F85" w:rsidRPr="006B2B31">
        <w:rPr>
          <w:rFonts w:ascii="Cambria" w:hAnsi="Cambria"/>
          <w:sz w:val="24"/>
          <w:szCs w:val="24"/>
        </w:rPr>
        <w:t xml:space="preserve"> that there will be a holocaust.</w:t>
      </w:r>
    </w:p>
    <w:p w:rsidR="00252C90" w:rsidRPr="006B2B31" w:rsidRDefault="00252C90" w:rsidP="00764B28">
      <w:pPr>
        <w:spacing w:after="60" w:line="480" w:lineRule="auto"/>
        <w:rPr>
          <w:rFonts w:ascii="Cambria" w:hAnsi="Cambria"/>
          <w:sz w:val="24"/>
          <w:szCs w:val="24"/>
        </w:rPr>
      </w:pPr>
      <w:r w:rsidRPr="006B2B31">
        <w:rPr>
          <w:rFonts w:ascii="Cambria" w:hAnsi="Cambria"/>
          <w:sz w:val="24"/>
          <w:szCs w:val="24"/>
        </w:rPr>
        <w:t>One might ask whether we need K⇒S</w:t>
      </w:r>
      <w:r w:rsidRPr="006B2B31">
        <w:rPr>
          <w:rFonts w:ascii="Cambria" w:hAnsi="Cambria"/>
          <w:sz w:val="24"/>
          <w:szCs w:val="24"/>
          <w:vertAlign w:val="subscript"/>
        </w:rPr>
        <w:t>E</w:t>
      </w:r>
      <w:r w:rsidRPr="006B2B31">
        <w:rPr>
          <w:rFonts w:ascii="Cambria" w:hAnsi="Cambria"/>
          <w:sz w:val="24"/>
          <w:szCs w:val="24"/>
        </w:rPr>
        <w:t xml:space="preserve"> to explain why subjects cannot know lottery propositions. After all, one might think, K⇒S</w:t>
      </w:r>
      <w:r w:rsidRPr="006B2B31">
        <w:rPr>
          <w:rFonts w:ascii="Cambria" w:hAnsi="Cambria"/>
          <w:sz w:val="24"/>
          <w:szCs w:val="24"/>
          <w:vertAlign w:val="subscript"/>
        </w:rPr>
        <w:t>M</w:t>
      </w:r>
      <w:r w:rsidRPr="006B2B31">
        <w:rPr>
          <w:rFonts w:ascii="Cambria" w:hAnsi="Cambria"/>
          <w:sz w:val="24"/>
          <w:szCs w:val="24"/>
        </w:rPr>
        <w:t xml:space="preserve"> alone delivers this result</w:t>
      </w:r>
      <w:r w:rsidR="00BA4BA2" w:rsidRPr="006B2B31">
        <w:rPr>
          <w:rStyle w:val="FootnoteReference"/>
          <w:rFonts w:ascii="Cambria" w:hAnsi="Cambria"/>
          <w:sz w:val="24"/>
          <w:szCs w:val="24"/>
        </w:rPr>
        <w:footnoteReference w:id="16"/>
      </w:r>
      <w:r w:rsidRPr="006B2B31">
        <w:rPr>
          <w:rFonts w:ascii="Cambria" w:hAnsi="Cambria"/>
          <w:sz w:val="24"/>
          <w:szCs w:val="24"/>
        </w:rPr>
        <w:t xml:space="preserve">. </w:t>
      </w:r>
      <w:r w:rsidR="0058718F" w:rsidRPr="006B2B31">
        <w:rPr>
          <w:rFonts w:ascii="Cambria" w:hAnsi="Cambria"/>
          <w:sz w:val="24"/>
          <w:szCs w:val="24"/>
        </w:rPr>
        <w:t>However, w</w:t>
      </w:r>
      <w:r w:rsidRPr="006B2B31">
        <w:rPr>
          <w:rFonts w:ascii="Cambria" w:hAnsi="Cambria"/>
          <w:sz w:val="24"/>
          <w:szCs w:val="24"/>
        </w:rPr>
        <w:t>hile K⇒S</w:t>
      </w:r>
      <w:r w:rsidRPr="006B2B31">
        <w:rPr>
          <w:rFonts w:ascii="Cambria" w:hAnsi="Cambria"/>
          <w:sz w:val="24"/>
          <w:szCs w:val="24"/>
          <w:vertAlign w:val="subscript"/>
        </w:rPr>
        <w:t xml:space="preserve">M </w:t>
      </w:r>
      <w:r w:rsidRPr="006B2B31">
        <w:rPr>
          <w:rFonts w:ascii="Cambria" w:hAnsi="Cambria"/>
          <w:sz w:val="24"/>
          <w:szCs w:val="24"/>
        </w:rPr>
        <w:t>predicts that in many cases subjects cannot know lottery cases, it does not do so in all cases. The key point here is that whether a belief is safe</w:t>
      </w:r>
      <w:r w:rsidRPr="006B2B31">
        <w:rPr>
          <w:rFonts w:ascii="Cambria" w:hAnsi="Cambria"/>
          <w:sz w:val="24"/>
          <w:szCs w:val="24"/>
          <w:vertAlign w:val="subscript"/>
        </w:rPr>
        <w:t>M</w:t>
      </w:r>
      <w:r w:rsidRPr="006B2B31">
        <w:rPr>
          <w:rFonts w:ascii="Cambria" w:hAnsi="Cambria"/>
          <w:sz w:val="24"/>
          <w:szCs w:val="24"/>
        </w:rPr>
        <w:t xml:space="preserve"> depends on matters that can lie beyond a person’s ken.</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Suppose that, unbeknownst to Miyuki, the lottery was rigged. Moreover, it is no accident that the lottery was rigged; there are powerful forces at work ensuring that Miyuki could never win the lottery. In this case, it is true, not only in the actual world that Miyuki’s ticket lost, but in all nearby MPWs. So, it is consistent with K⇒S</w:t>
      </w:r>
      <w:r w:rsidRPr="006B2B31">
        <w:rPr>
          <w:rFonts w:ascii="Cambria" w:hAnsi="Cambria"/>
          <w:sz w:val="24"/>
          <w:szCs w:val="24"/>
          <w:vertAlign w:val="subscript"/>
        </w:rPr>
        <w:t>M</w:t>
      </w:r>
      <w:r w:rsidRPr="006B2B31">
        <w:rPr>
          <w:rFonts w:ascii="Cambria" w:hAnsi="Cambria"/>
          <w:sz w:val="24"/>
          <w:szCs w:val="24"/>
        </w:rPr>
        <w:t xml:space="preserve"> that Miyuki knows that her ticket lost.</w:t>
      </w:r>
      <w:r w:rsidR="00562F5B" w:rsidRPr="006B2B31">
        <w:rPr>
          <w:rStyle w:val="FootnoteReference"/>
          <w:rFonts w:ascii="Cambria" w:hAnsi="Cambria"/>
          <w:sz w:val="24"/>
          <w:szCs w:val="24"/>
        </w:rPr>
        <w:footnoteReference w:id="17"/>
      </w:r>
    </w:p>
    <w:p w:rsidR="00252C90" w:rsidRPr="006B2B31" w:rsidRDefault="00252C90" w:rsidP="00D22FBA">
      <w:pPr>
        <w:spacing w:line="480" w:lineRule="auto"/>
        <w:rPr>
          <w:rFonts w:ascii="Cambria" w:hAnsi="Cambria"/>
          <w:sz w:val="24"/>
          <w:szCs w:val="24"/>
        </w:rPr>
      </w:pPr>
      <w:r w:rsidRPr="006B2B31">
        <w:rPr>
          <w:rFonts w:ascii="Cambria" w:hAnsi="Cambria"/>
          <w:sz w:val="24"/>
          <w:szCs w:val="24"/>
        </w:rPr>
        <w:t>K⇒S</w:t>
      </w:r>
      <w:r w:rsidRPr="006B2B31">
        <w:rPr>
          <w:rFonts w:ascii="Cambria" w:hAnsi="Cambria"/>
          <w:sz w:val="24"/>
          <w:szCs w:val="24"/>
          <w:vertAlign w:val="subscript"/>
        </w:rPr>
        <w:t xml:space="preserve">E </w:t>
      </w:r>
      <w:r w:rsidR="004F4E3F" w:rsidRPr="006B2B31">
        <w:rPr>
          <w:rFonts w:ascii="Cambria" w:hAnsi="Cambria"/>
          <w:sz w:val="24"/>
          <w:szCs w:val="24"/>
        </w:rPr>
        <w:t>promises to ex</w:t>
      </w:r>
      <w:r w:rsidR="0058718F" w:rsidRPr="006B2B31">
        <w:rPr>
          <w:rFonts w:ascii="Cambria" w:hAnsi="Cambria"/>
          <w:sz w:val="24"/>
          <w:szCs w:val="24"/>
        </w:rPr>
        <w:t>plain why the subject lacks knowledge in this case</w:t>
      </w:r>
      <w:r w:rsidRPr="006B2B31">
        <w:rPr>
          <w:rFonts w:ascii="Cambria" w:hAnsi="Cambria"/>
          <w:sz w:val="24"/>
          <w:szCs w:val="24"/>
        </w:rPr>
        <w:t>.</w:t>
      </w:r>
      <w:r w:rsidR="00703BEA" w:rsidRPr="006B2B31">
        <w:rPr>
          <w:rStyle w:val="FootnoteReference"/>
          <w:rFonts w:ascii="Cambria" w:hAnsi="Cambria"/>
          <w:sz w:val="24"/>
          <w:szCs w:val="24"/>
        </w:rPr>
        <w:footnoteReference w:id="18"/>
      </w:r>
      <w:r w:rsidRPr="006B2B31">
        <w:rPr>
          <w:rFonts w:ascii="Cambria" w:hAnsi="Cambria"/>
          <w:sz w:val="24"/>
          <w:szCs w:val="24"/>
        </w:rPr>
        <w:t xml:space="preserve"> Miyuki is unaware of the forces at work. So, the nearby EPWs in which her evidence is true – that is, the EPWs suitably similar </w:t>
      </w:r>
      <w:r w:rsidR="006D6403" w:rsidRPr="006B2B31">
        <w:rPr>
          <w:rFonts w:ascii="Cambria" w:hAnsi="Cambria"/>
          <w:sz w:val="24"/>
          <w:szCs w:val="24"/>
        </w:rPr>
        <w:t xml:space="preserve">in relevant respects </w:t>
      </w:r>
      <w:r w:rsidRPr="006B2B31">
        <w:rPr>
          <w:rFonts w:ascii="Cambria" w:hAnsi="Cambria"/>
          <w:sz w:val="24"/>
          <w:szCs w:val="24"/>
        </w:rPr>
        <w:t>to what she knows to be the case concerning the lottery</w:t>
      </w:r>
      <w:r w:rsidR="006D6403" w:rsidRPr="006B2B31">
        <w:rPr>
          <w:rFonts w:ascii="Cambria" w:hAnsi="Cambria"/>
          <w:sz w:val="24"/>
          <w:szCs w:val="24"/>
        </w:rPr>
        <w:t xml:space="preserve"> </w:t>
      </w:r>
      <w:r w:rsidRPr="006B2B31">
        <w:rPr>
          <w:rFonts w:ascii="Cambria" w:hAnsi="Cambria"/>
          <w:sz w:val="24"/>
          <w:szCs w:val="24"/>
        </w:rPr>
        <w:t>– incl</w:t>
      </w:r>
      <w:r w:rsidR="004C132D" w:rsidRPr="006B2B31">
        <w:rPr>
          <w:rFonts w:ascii="Cambria" w:hAnsi="Cambria"/>
          <w:sz w:val="24"/>
          <w:szCs w:val="24"/>
        </w:rPr>
        <w:t>ude EPWs in which her ticket won</w:t>
      </w:r>
      <w:r w:rsidRPr="006B2B31">
        <w:rPr>
          <w:rFonts w:ascii="Cambria" w:hAnsi="Cambria"/>
          <w:sz w:val="24"/>
          <w:szCs w:val="24"/>
        </w:rPr>
        <w:t>. So, it is not safe</w:t>
      </w:r>
      <w:r w:rsidRPr="006B2B31">
        <w:rPr>
          <w:rFonts w:ascii="Cambria" w:hAnsi="Cambria"/>
          <w:sz w:val="24"/>
          <w:szCs w:val="24"/>
          <w:vertAlign w:val="subscript"/>
        </w:rPr>
        <w:t>E</w:t>
      </w:r>
      <w:r w:rsidRPr="006B2B31">
        <w:rPr>
          <w:rFonts w:ascii="Cambria" w:hAnsi="Cambria"/>
          <w:sz w:val="24"/>
          <w:szCs w:val="24"/>
        </w:rPr>
        <w:t xml:space="preserve"> for her to believe that her ticket lost. So, given K⇒S</w:t>
      </w:r>
      <w:r w:rsidRPr="006B2B31">
        <w:rPr>
          <w:rFonts w:ascii="Cambria" w:hAnsi="Cambria"/>
          <w:sz w:val="24"/>
          <w:szCs w:val="24"/>
          <w:vertAlign w:val="subscript"/>
        </w:rPr>
        <w:t>E</w:t>
      </w:r>
      <w:r w:rsidRPr="006B2B31">
        <w:rPr>
          <w:rFonts w:ascii="Cambria" w:hAnsi="Cambria"/>
          <w:sz w:val="24"/>
          <w:szCs w:val="24"/>
        </w:rPr>
        <w:t xml:space="preserve">, she cannot know this. To use the unofficial </w:t>
      </w:r>
      <w:r w:rsidRPr="006B2B31">
        <w:rPr>
          <w:rFonts w:ascii="Cambria" w:hAnsi="Cambria"/>
          <w:sz w:val="24"/>
          <w:szCs w:val="24"/>
        </w:rPr>
        <w:lastRenderedPageBreak/>
        <w:t xml:space="preserve">gloss, while Miyuki’s ticket could </w:t>
      </w:r>
      <w:r w:rsidR="005E4772" w:rsidRPr="006B2B31">
        <w:rPr>
          <w:rFonts w:ascii="Cambria" w:hAnsi="Cambria"/>
          <w:sz w:val="24"/>
          <w:szCs w:val="24"/>
        </w:rPr>
        <w:t>not</w:t>
      </w:r>
      <w:r w:rsidRPr="006B2B31">
        <w:rPr>
          <w:rFonts w:ascii="Cambria" w:hAnsi="Cambria"/>
          <w:sz w:val="24"/>
          <w:szCs w:val="24"/>
        </w:rPr>
        <w:t xml:space="preserve"> easily have won, it remains the case that, </w:t>
      </w:r>
      <w:r w:rsidR="0038305C" w:rsidRPr="006B2B31">
        <w:rPr>
          <w:rFonts w:ascii="Cambria" w:hAnsi="Cambria"/>
          <w:sz w:val="24"/>
          <w:szCs w:val="24"/>
        </w:rPr>
        <w:t xml:space="preserve">relative to </w:t>
      </w:r>
      <w:r w:rsidRPr="006B2B31">
        <w:rPr>
          <w:rFonts w:ascii="Cambria" w:hAnsi="Cambria"/>
          <w:sz w:val="24"/>
          <w:szCs w:val="24"/>
        </w:rPr>
        <w:t>her perspective, it could easily have won.</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A similar line of thought shows that certain cases </w:t>
      </w:r>
      <w:r w:rsidR="004C132D" w:rsidRPr="006B2B31">
        <w:rPr>
          <w:rFonts w:ascii="Cambria" w:hAnsi="Cambria"/>
          <w:sz w:val="24"/>
          <w:szCs w:val="24"/>
        </w:rPr>
        <w:t>offered</w:t>
      </w:r>
      <w:r w:rsidRPr="006B2B31">
        <w:rPr>
          <w:rFonts w:ascii="Cambria" w:hAnsi="Cambria"/>
          <w:sz w:val="24"/>
          <w:szCs w:val="24"/>
        </w:rPr>
        <w:t xml:space="preserve"> as counterexamples to K⇒S</w:t>
      </w:r>
      <w:r w:rsidRPr="006B2B31">
        <w:rPr>
          <w:rFonts w:ascii="Cambria" w:hAnsi="Cambria"/>
          <w:sz w:val="24"/>
          <w:szCs w:val="24"/>
          <w:vertAlign w:val="subscript"/>
        </w:rPr>
        <w:t xml:space="preserve">M </w:t>
      </w:r>
      <w:r w:rsidRPr="006B2B31">
        <w:rPr>
          <w:rFonts w:ascii="Cambria" w:hAnsi="Cambria"/>
          <w:sz w:val="24"/>
          <w:szCs w:val="24"/>
        </w:rPr>
        <w:t>are not counterexamples to K⇒S</w:t>
      </w:r>
      <w:r w:rsidRPr="006B2B31">
        <w:rPr>
          <w:rFonts w:ascii="Cambria" w:hAnsi="Cambria"/>
          <w:sz w:val="24"/>
          <w:szCs w:val="24"/>
          <w:vertAlign w:val="subscript"/>
        </w:rPr>
        <w:t>E</w:t>
      </w:r>
      <w:r w:rsidR="004C132D" w:rsidRPr="006B2B31">
        <w:rPr>
          <w:rFonts w:ascii="Cambria" w:hAnsi="Cambria"/>
          <w:sz w:val="24"/>
          <w:szCs w:val="24"/>
        </w:rPr>
        <w:t>. Nobody suggested otherwise</w:t>
      </w:r>
      <w:r w:rsidRPr="006B2B31">
        <w:rPr>
          <w:rFonts w:ascii="Cambria" w:hAnsi="Cambria"/>
          <w:sz w:val="24"/>
          <w:szCs w:val="24"/>
        </w:rPr>
        <w:t xml:space="preserve"> but, given the similarity between the modal constraints, one might assume that a problem for one is a problem for </w:t>
      </w:r>
      <w:r w:rsidR="006F0DA2" w:rsidRPr="006B2B31">
        <w:rPr>
          <w:rFonts w:ascii="Cambria" w:hAnsi="Cambria"/>
          <w:sz w:val="24"/>
          <w:szCs w:val="24"/>
        </w:rPr>
        <w:t>both</w:t>
      </w:r>
      <w:r w:rsidRPr="006B2B31">
        <w:rPr>
          <w:rFonts w:ascii="Cambria" w:hAnsi="Cambria"/>
          <w:sz w:val="24"/>
          <w:szCs w:val="24"/>
        </w:rPr>
        <w:t>. Consider:</w:t>
      </w:r>
      <w:r w:rsidRPr="006B2B31">
        <w:rPr>
          <w:rStyle w:val="FootnoteReference"/>
          <w:rFonts w:ascii="Cambria" w:hAnsi="Cambria"/>
          <w:sz w:val="24"/>
          <w:szCs w:val="24"/>
        </w:rPr>
        <w:footnoteReference w:id="19"/>
      </w:r>
    </w:p>
    <w:p w:rsidR="00252C90" w:rsidRPr="006B2B31" w:rsidRDefault="00252C90" w:rsidP="001A1A74">
      <w:pPr>
        <w:spacing w:line="480" w:lineRule="auto"/>
        <w:ind w:left="720"/>
        <w:rPr>
          <w:rFonts w:ascii="Cambria" w:eastAsia="Calibri" w:hAnsi="Cambria" w:cs="Arial"/>
          <w:sz w:val="24"/>
          <w:szCs w:val="24"/>
        </w:rPr>
      </w:pPr>
      <w:r w:rsidRPr="006B2B31">
        <w:rPr>
          <w:rFonts w:ascii="Cambria" w:eastAsia="Calibri" w:hAnsi="Cambria" w:cs="Arial"/>
          <w:sz w:val="24"/>
          <w:szCs w:val="24"/>
        </w:rPr>
        <w:t>On the basis that what she is drinking is tasteless, colourless, odourless, and from a bottle labelled ‘water’, Lily believes that it is water. However, unbeknownst to Lily, she stands near a person who won the lottery. Had this person lost, he would have caused a commotion during which he would have replaced the contents of the bottle with a tasteless, odourless, colourless toxin so as to vent his frustration.</w:t>
      </w:r>
    </w:p>
    <w:p w:rsidR="00252C90" w:rsidRPr="006B2B31" w:rsidRDefault="00F266D1" w:rsidP="001A1A74">
      <w:pPr>
        <w:spacing w:line="480" w:lineRule="auto"/>
        <w:rPr>
          <w:rFonts w:ascii="Cambria" w:hAnsi="Cambria"/>
          <w:sz w:val="24"/>
          <w:szCs w:val="24"/>
        </w:rPr>
      </w:pPr>
      <w:r w:rsidRPr="006B2B31">
        <w:rPr>
          <w:rFonts w:ascii="Cambria" w:eastAsia="Calibri" w:hAnsi="Cambria" w:cs="Arial"/>
          <w:sz w:val="24"/>
          <w:szCs w:val="24"/>
        </w:rPr>
        <w:t>Plausibly</w:t>
      </w:r>
      <w:r w:rsidR="00252C90" w:rsidRPr="006B2B31">
        <w:rPr>
          <w:rFonts w:ascii="Cambria" w:eastAsia="Calibri" w:hAnsi="Cambria" w:cs="Arial"/>
          <w:sz w:val="24"/>
          <w:szCs w:val="24"/>
        </w:rPr>
        <w:t xml:space="preserve">, Lily can know on her evidence that she is drinking water, but </w:t>
      </w:r>
      <w:r w:rsidR="00252C90" w:rsidRPr="006B2B31">
        <w:rPr>
          <w:rFonts w:ascii="Cambria" w:hAnsi="Cambria"/>
          <w:sz w:val="24"/>
          <w:szCs w:val="24"/>
        </w:rPr>
        <w:t>K⇒S</w:t>
      </w:r>
      <w:r w:rsidR="00252C90" w:rsidRPr="006B2B31">
        <w:rPr>
          <w:rFonts w:ascii="Cambria" w:hAnsi="Cambria"/>
          <w:sz w:val="24"/>
          <w:szCs w:val="24"/>
          <w:vertAlign w:val="subscript"/>
        </w:rPr>
        <w:t>M</w:t>
      </w:r>
      <w:r w:rsidR="00252C90" w:rsidRPr="006B2B31">
        <w:rPr>
          <w:rFonts w:ascii="Cambria" w:hAnsi="Cambria"/>
          <w:sz w:val="24"/>
          <w:szCs w:val="24"/>
        </w:rPr>
        <w:t xml:space="preserve"> seems not to allow this. There are nearby MPWs in which Lily’s evidence is true – that is, in which what she is drinking is colourless, from a bottle labelled ‘water’, and so on – but in which she is drinking a toxin, namely, those </w:t>
      </w:r>
      <w:r w:rsidR="005D2EBB" w:rsidRPr="006B2B31">
        <w:rPr>
          <w:rFonts w:ascii="Cambria" w:hAnsi="Cambria"/>
          <w:sz w:val="24"/>
          <w:szCs w:val="24"/>
        </w:rPr>
        <w:t>MPWs</w:t>
      </w:r>
      <w:r w:rsidR="00252C90" w:rsidRPr="006B2B31">
        <w:rPr>
          <w:rFonts w:ascii="Cambria" w:hAnsi="Cambria"/>
          <w:sz w:val="24"/>
          <w:szCs w:val="24"/>
        </w:rPr>
        <w:t xml:space="preserve"> in which</w:t>
      </w:r>
      <w:r w:rsidR="005D2EBB" w:rsidRPr="006B2B31">
        <w:rPr>
          <w:rFonts w:ascii="Cambria" w:hAnsi="Cambria"/>
          <w:sz w:val="24"/>
          <w:szCs w:val="24"/>
        </w:rPr>
        <w:t xml:space="preserve"> her volatile neighbour lost</w:t>
      </w:r>
      <w:r w:rsidR="00252C90" w:rsidRPr="006B2B31">
        <w:rPr>
          <w:rFonts w:ascii="Cambria" w:hAnsi="Cambria"/>
          <w:sz w:val="24"/>
          <w:szCs w:val="24"/>
        </w:rPr>
        <w: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 take no stand on whether this is a</w:t>
      </w:r>
      <w:r w:rsidR="006F0DA2" w:rsidRPr="006B2B31">
        <w:rPr>
          <w:rFonts w:ascii="Cambria" w:hAnsi="Cambria"/>
          <w:sz w:val="24"/>
          <w:szCs w:val="24"/>
        </w:rPr>
        <w:t xml:space="preserve"> </w:t>
      </w:r>
      <w:r w:rsidR="00F266D1" w:rsidRPr="006B2B31">
        <w:rPr>
          <w:rFonts w:ascii="Cambria" w:hAnsi="Cambria"/>
          <w:sz w:val="24"/>
          <w:szCs w:val="24"/>
        </w:rPr>
        <w:t>successful</w:t>
      </w:r>
      <w:r w:rsidRPr="006B2B31">
        <w:rPr>
          <w:rFonts w:ascii="Cambria" w:hAnsi="Cambria"/>
          <w:sz w:val="24"/>
          <w:szCs w:val="24"/>
        </w:rPr>
        <w:t xml:space="preserve"> counterexample to K⇒S</w:t>
      </w:r>
      <w:r w:rsidRPr="006B2B31">
        <w:rPr>
          <w:rFonts w:ascii="Cambria" w:hAnsi="Cambria"/>
          <w:sz w:val="24"/>
          <w:szCs w:val="24"/>
          <w:vertAlign w:val="subscript"/>
        </w:rPr>
        <w:t>M</w:t>
      </w:r>
      <w:r w:rsidRPr="006B2B31">
        <w:rPr>
          <w:rFonts w:ascii="Cambria" w:hAnsi="Cambria"/>
          <w:sz w:val="24"/>
          <w:szCs w:val="24"/>
        </w:rPr>
        <w:t xml:space="preserve">. The </w:t>
      </w:r>
      <w:r w:rsidR="005D2EBB" w:rsidRPr="006B2B31">
        <w:rPr>
          <w:rFonts w:ascii="Cambria" w:hAnsi="Cambria"/>
          <w:sz w:val="24"/>
          <w:szCs w:val="24"/>
        </w:rPr>
        <w:t xml:space="preserve">important </w:t>
      </w:r>
      <w:r w:rsidRPr="006B2B31">
        <w:rPr>
          <w:rFonts w:ascii="Cambria" w:hAnsi="Cambria"/>
          <w:sz w:val="24"/>
          <w:szCs w:val="24"/>
        </w:rPr>
        <w:t>point is that it is not a counterexample to K⇒S</w:t>
      </w:r>
      <w:r w:rsidRPr="006B2B31">
        <w:rPr>
          <w:rFonts w:ascii="Cambria" w:hAnsi="Cambria"/>
          <w:sz w:val="24"/>
          <w:szCs w:val="24"/>
          <w:vertAlign w:val="subscript"/>
        </w:rPr>
        <w:t>E</w:t>
      </w:r>
      <w:r w:rsidRPr="006B2B31">
        <w:rPr>
          <w:rFonts w:ascii="Cambria" w:hAnsi="Cambria"/>
          <w:sz w:val="24"/>
          <w:szCs w:val="24"/>
        </w:rPr>
        <w:t>. The consideration that threatens to make Lily’s belief unsafe</w:t>
      </w:r>
      <w:r w:rsidRPr="006B2B31">
        <w:rPr>
          <w:rFonts w:ascii="Cambria" w:hAnsi="Cambria"/>
          <w:sz w:val="24"/>
          <w:szCs w:val="24"/>
          <w:vertAlign w:val="subscript"/>
        </w:rPr>
        <w:t>M</w:t>
      </w:r>
      <w:r w:rsidRPr="006B2B31">
        <w:rPr>
          <w:rFonts w:ascii="Cambria" w:hAnsi="Cambria"/>
          <w:sz w:val="24"/>
          <w:szCs w:val="24"/>
        </w:rPr>
        <w:t xml:space="preserve"> – that </w:t>
      </w:r>
      <w:r w:rsidR="005D2EBB" w:rsidRPr="006B2B31">
        <w:rPr>
          <w:rFonts w:ascii="Cambria" w:hAnsi="Cambria"/>
          <w:sz w:val="24"/>
          <w:szCs w:val="24"/>
        </w:rPr>
        <w:t xml:space="preserve">her neighbour holds a lottery </w:t>
      </w:r>
      <w:r w:rsidRPr="006B2B31">
        <w:rPr>
          <w:rFonts w:ascii="Cambria" w:hAnsi="Cambria"/>
          <w:sz w:val="24"/>
          <w:szCs w:val="24"/>
        </w:rPr>
        <w:t xml:space="preserve">ticket and would have replaced the drink had it lost – is not </w:t>
      </w:r>
      <w:r w:rsidR="004F4E3F" w:rsidRPr="006B2B31">
        <w:rPr>
          <w:rFonts w:ascii="Cambria" w:hAnsi="Cambria"/>
          <w:sz w:val="24"/>
          <w:szCs w:val="24"/>
        </w:rPr>
        <w:t>part of her evidence</w:t>
      </w:r>
      <w:r w:rsidRPr="006B2B31">
        <w:rPr>
          <w:rFonts w:ascii="Cambria" w:hAnsi="Cambria"/>
          <w:sz w:val="24"/>
          <w:szCs w:val="24"/>
        </w:rPr>
        <w:t xml:space="preserve">. While there are EPWs in which in which she is drinking toxin – she cannot rule this out a priori – those EPWs are </w:t>
      </w:r>
      <w:r w:rsidRPr="006B2B31">
        <w:rPr>
          <w:rFonts w:ascii="Cambria" w:hAnsi="Cambria"/>
          <w:sz w:val="24"/>
          <w:szCs w:val="24"/>
        </w:rPr>
        <w:lastRenderedPageBreak/>
        <w:t>remote relative to Lily’s total evidence. So, it is safe</w:t>
      </w:r>
      <w:r w:rsidRPr="006B2B31">
        <w:rPr>
          <w:rFonts w:ascii="Cambria" w:hAnsi="Cambria"/>
          <w:sz w:val="24"/>
          <w:szCs w:val="24"/>
          <w:vertAlign w:val="subscript"/>
        </w:rPr>
        <w:t>E</w:t>
      </w:r>
      <w:r w:rsidRPr="006B2B31">
        <w:rPr>
          <w:rFonts w:ascii="Cambria" w:hAnsi="Cambria"/>
          <w:sz w:val="24"/>
          <w:szCs w:val="24"/>
        </w:rPr>
        <w:t xml:space="preserve"> for Lily to believe that she is drinking water.</w:t>
      </w:r>
    </w:p>
    <w:p w:rsidR="00252C90" w:rsidRPr="006B2B31" w:rsidRDefault="006F0DA2" w:rsidP="001A1A74">
      <w:pPr>
        <w:spacing w:line="480" w:lineRule="auto"/>
        <w:rPr>
          <w:rFonts w:ascii="Cambria" w:hAnsi="Cambria"/>
          <w:sz w:val="24"/>
          <w:szCs w:val="24"/>
        </w:rPr>
      </w:pPr>
      <w:r w:rsidRPr="006B2B31">
        <w:rPr>
          <w:rFonts w:ascii="Cambria" w:hAnsi="Cambria"/>
          <w:sz w:val="24"/>
          <w:szCs w:val="24"/>
        </w:rPr>
        <w:t>O</w:t>
      </w:r>
      <w:r w:rsidR="00252C90" w:rsidRPr="006B2B31">
        <w:rPr>
          <w:rFonts w:ascii="Cambria" w:hAnsi="Cambria"/>
          <w:sz w:val="24"/>
          <w:szCs w:val="24"/>
        </w:rPr>
        <w:t>ne might revise the case so that Lily knows that her neighbour would have replaced her drink with toxin had the ticket lost. In that case, Lily’s belief that she is drinking water remains safe</w:t>
      </w:r>
      <w:r w:rsidR="00252C90" w:rsidRPr="006B2B31">
        <w:rPr>
          <w:rFonts w:ascii="Cambria" w:hAnsi="Cambria"/>
          <w:sz w:val="24"/>
          <w:szCs w:val="24"/>
          <w:vertAlign w:val="subscript"/>
        </w:rPr>
        <w:t>E</w:t>
      </w:r>
      <w:r w:rsidR="00252C90" w:rsidRPr="006B2B31">
        <w:rPr>
          <w:rFonts w:ascii="Cambria" w:hAnsi="Cambria"/>
          <w:sz w:val="24"/>
          <w:szCs w:val="24"/>
        </w:rPr>
        <w:t>. Relative to her total evidence, which now includes knowledge about her neighbour, an EPW in which she is drinking toxin is still remote. So, K⇒S</w:t>
      </w:r>
      <w:r w:rsidR="00252C90" w:rsidRPr="006B2B31">
        <w:rPr>
          <w:rFonts w:ascii="Cambria" w:hAnsi="Cambria"/>
          <w:sz w:val="24"/>
          <w:szCs w:val="24"/>
          <w:vertAlign w:val="subscript"/>
        </w:rPr>
        <w:t xml:space="preserve">E </w:t>
      </w:r>
      <w:r w:rsidR="00252C90" w:rsidRPr="006B2B31">
        <w:rPr>
          <w:rFonts w:ascii="Cambria" w:hAnsi="Cambria"/>
          <w:sz w:val="24"/>
          <w:szCs w:val="24"/>
        </w:rPr>
        <w:t>allows Lily to know that she is drinking water. To use the unofficial gloss, while it is the case that</w:t>
      </w:r>
      <w:r w:rsidR="0038305C" w:rsidRPr="006B2B31">
        <w:rPr>
          <w:rFonts w:ascii="Cambria" w:hAnsi="Cambria"/>
          <w:sz w:val="24"/>
          <w:szCs w:val="24"/>
        </w:rPr>
        <w:t>, given</w:t>
      </w:r>
      <w:r w:rsidR="00E60C17" w:rsidRPr="006B2B31">
        <w:rPr>
          <w:rFonts w:ascii="Cambria" w:hAnsi="Cambria"/>
          <w:sz w:val="24"/>
          <w:szCs w:val="24"/>
        </w:rPr>
        <w:t xml:space="preserve"> </w:t>
      </w:r>
      <w:r w:rsidR="00252C90" w:rsidRPr="006B2B31">
        <w:rPr>
          <w:rFonts w:ascii="Cambria" w:hAnsi="Cambria"/>
          <w:sz w:val="24"/>
          <w:szCs w:val="24"/>
        </w:rPr>
        <w:t>Lily’s perspective</w:t>
      </w:r>
      <w:r w:rsidR="0038305C" w:rsidRPr="006B2B31">
        <w:rPr>
          <w:rFonts w:ascii="Cambria" w:hAnsi="Cambria"/>
          <w:sz w:val="24"/>
          <w:szCs w:val="24"/>
        </w:rPr>
        <w:t>,</w:t>
      </w:r>
      <w:r w:rsidR="00252C90" w:rsidRPr="006B2B31">
        <w:rPr>
          <w:rFonts w:ascii="Cambria" w:hAnsi="Cambria"/>
          <w:sz w:val="24"/>
          <w:szCs w:val="24"/>
        </w:rPr>
        <w:t xml:space="preserve"> she could easily have not been drinking water, it is not the case that</w:t>
      </w:r>
      <w:r w:rsidR="0038305C" w:rsidRPr="006B2B31">
        <w:rPr>
          <w:rFonts w:ascii="Cambria" w:hAnsi="Cambria"/>
          <w:sz w:val="24"/>
          <w:szCs w:val="24"/>
        </w:rPr>
        <w:t>, given</w:t>
      </w:r>
      <w:r w:rsidR="00E60C17" w:rsidRPr="006B2B31">
        <w:rPr>
          <w:rFonts w:ascii="Cambria" w:hAnsi="Cambria"/>
          <w:sz w:val="24"/>
          <w:szCs w:val="24"/>
        </w:rPr>
        <w:t xml:space="preserve"> </w:t>
      </w:r>
      <w:r w:rsidR="00252C90" w:rsidRPr="006B2B31">
        <w:rPr>
          <w:rFonts w:ascii="Cambria" w:hAnsi="Cambria"/>
          <w:sz w:val="24"/>
          <w:szCs w:val="24"/>
        </w:rPr>
        <w:t>her perspective</w:t>
      </w:r>
      <w:r w:rsidR="00804167" w:rsidRPr="006B2B31">
        <w:rPr>
          <w:rFonts w:ascii="Cambria" w:hAnsi="Cambria"/>
          <w:sz w:val="24"/>
          <w:szCs w:val="24"/>
        </w:rPr>
        <w:t>,</w:t>
      </w:r>
      <w:r w:rsidR="00252C90" w:rsidRPr="006B2B31">
        <w:rPr>
          <w:rFonts w:ascii="Cambria" w:hAnsi="Cambria"/>
          <w:sz w:val="24"/>
          <w:szCs w:val="24"/>
        </w:rPr>
        <w:t xml:space="preserve"> she could</w:t>
      </w:r>
      <w:r w:rsidR="00C10153" w:rsidRPr="006B2B31">
        <w:rPr>
          <w:rFonts w:ascii="Cambria" w:hAnsi="Cambria"/>
          <w:sz w:val="24"/>
          <w:szCs w:val="24"/>
        </w:rPr>
        <w:t xml:space="preserve"> </w:t>
      </w:r>
      <w:r w:rsidR="00804167" w:rsidRPr="006B2B31">
        <w:rPr>
          <w:rFonts w:ascii="Cambria" w:hAnsi="Cambria"/>
          <w:sz w:val="24"/>
          <w:szCs w:val="24"/>
        </w:rPr>
        <w:t xml:space="preserve">easily </w:t>
      </w:r>
      <w:r w:rsidR="00C10153" w:rsidRPr="006B2B31">
        <w:rPr>
          <w:rFonts w:ascii="Cambria" w:hAnsi="Cambria"/>
          <w:sz w:val="24"/>
          <w:szCs w:val="24"/>
        </w:rPr>
        <w:t>not</w:t>
      </w:r>
      <w:r w:rsidR="00252C90" w:rsidRPr="006B2B31">
        <w:rPr>
          <w:rFonts w:ascii="Cambria" w:hAnsi="Cambria"/>
          <w:sz w:val="24"/>
          <w:szCs w:val="24"/>
        </w:rPr>
        <w:t xml:space="preserve"> be drinking water.</w:t>
      </w:r>
    </w:p>
    <w:p w:rsidR="00252C90" w:rsidRPr="006B2B31" w:rsidRDefault="00252C90" w:rsidP="001A1A74">
      <w:pPr>
        <w:spacing w:line="480" w:lineRule="auto"/>
        <w:rPr>
          <w:rFonts w:ascii="Cambria" w:hAnsi="Cambria"/>
          <w:b/>
          <w:sz w:val="24"/>
          <w:szCs w:val="24"/>
        </w:rPr>
      </w:pPr>
      <w:r w:rsidRPr="006B2B31">
        <w:rPr>
          <w:rFonts w:ascii="Cambria" w:hAnsi="Cambria"/>
          <w:b/>
          <w:sz w:val="24"/>
          <w:szCs w:val="24"/>
        </w:rPr>
        <w:t xml:space="preserve">5. Justification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Before </w:t>
      </w:r>
      <w:r w:rsidR="000C27BC" w:rsidRPr="006B2B31">
        <w:rPr>
          <w:rFonts w:ascii="Cambria" w:hAnsi="Cambria"/>
          <w:sz w:val="24"/>
          <w:szCs w:val="24"/>
        </w:rPr>
        <w:t>exploring</w:t>
      </w:r>
      <w:r w:rsidR="00D84184" w:rsidRPr="006B2B31">
        <w:rPr>
          <w:rFonts w:ascii="Cambria" w:hAnsi="Cambria"/>
          <w:sz w:val="24"/>
          <w:szCs w:val="24"/>
        </w:rPr>
        <w:t xml:space="preserve"> links between safety</w:t>
      </w:r>
      <w:r w:rsidR="00D84184" w:rsidRPr="006B2B31">
        <w:rPr>
          <w:rFonts w:ascii="Cambria" w:hAnsi="Cambria"/>
          <w:sz w:val="24"/>
          <w:szCs w:val="24"/>
          <w:vertAlign w:val="subscript"/>
        </w:rPr>
        <w:t>E</w:t>
      </w:r>
      <w:r w:rsidR="00D84184" w:rsidRPr="006B2B31">
        <w:rPr>
          <w:rFonts w:ascii="Cambria" w:hAnsi="Cambria"/>
          <w:sz w:val="24"/>
          <w:szCs w:val="24"/>
        </w:rPr>
        <w:t xml:space="preserve"> and justification</w:t>
      </w:r>
      <w:r w:rsidRPr="006B2B31">
        <w:rPr>
          <w:rFonts w:ascii="Cambria" w:hAnsi="Cambria"/>
          <w:sz w:val="24"/>
          <w:szCs w:val="24"/>
        </w:rPr>
        <w:t xml:space="preserve">, </w:t>
      </w:r>
      <w:r w:rsidR="00D84184" w:rsidRPr="006B2B31">
        <w:rPr>
          <w:rFonts w:ascii="Cambria" w:hAnsi="Cambria"/>
          <w:sz w:val="24"/>
          <w:szCs w:val="24"/>
        </w:rPr>
        <w:t>some preliminaries</w:t>
      </w:r>
      <w:r w:rsidRPr="006B2B31">
        <w:rPr>
          <w:rFonts w:ascii="Cambria" w:hAnsi="Cambria"/>
          <w:sz w:val="24"/>
          <w:szCs w:val="24"/>
        </w:rPr>
        <w:t xml:space="preserve">. First, I focus on outright justification, </w:t>
      </w:r>
      <w:r w:rsidR="00D84184" w:rsidRPr="006B2B31">
        <w:rPr>
          <w:rFonts w:ascii="Cambria" w:hAnsi="Cambria"/>
          <w:sz w:val="24"/>
          <w:szCs w:val="24"/>
        </w:rPr>
        <w:t>as opposed to</w:t>
      </w:r>
      <w:r w:rsidRPr="006B2B31">
        <w:rPr>
          <w:rFonts w:ascii="Cambria" w:hAnsi="Cambria"/>
          <w:sz w:val="24"/>
          <w:szCs w:val="24"/>
        </w:rPr>
        <w:t xml:space="preserve"> degrees of justification. What it takes to be justified to some degree in believing a proposition, and what the relationship is between </w:t>
      </w:r>
      <w:r w:rsidR="00D84184" w:rsidRPr="006B2B31">
        <w:rPr>
          <w:rFonts w:ascii="Cambria" w:hAnsi="Cambria"/>
          <w:sz w:val="24"/>
          <w:szCs w:val="24"/>
        </w:rPr>
        <w:t>that status</w:t>
      </w:r>
      <w:r w:rsidRPr="006B2B31">
        <w:rPr>
          <w:rFonts w:ascii="Cambria" w:hAnsi="Cambria"/>
          <w:sz w:val="24"/>
          <w:szCs w:val="24"/>
        </w:rPr>
        <w:t xml:space="preserve"> and being justified outright, are interesting questions but not my present concern.</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Second, I focus on ex ante justification – what a person is justified in believing – rather than ex post justification – what a person justifiedly believes. A standard thought is that a person justifiedly believes a proposition on her evidence just in case she is justified in believing that proposition on her evidence and bases her belief on that evidence in the right kind of way. What is that way is an</w:t>
      </w:r>
      <w:r w:rsidR="000C27BC" w:rsidRPr="006B2B31">
        <w:rPr>
          <w:rFonts w:ascii="Cambria" w:hAnsi="Cambria"/>
          <w:sz w:val="24"/>
          <w:szCs w:val="24"/>
        </w:rPr>
        <w:t>other interesting question but</w:t>
      </w:r>
      <w:r w:rsidRPr="006B2B31">
        <w:rPr>
          <w:rFonts w:ascii="Cambria" w:hAnsi="Cambria"/>
          <w:sz w:val="24"/>
          <w:szCs w:val="24"/>
        </w:rPr>
        <w:t xml:space="preserve"> not my present concern.</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Third, I assume that justification is non-factive, in the sense that a person can be justified in believing a falsehood.</w:t>
      </w:r>
      <w:r w:rsidRPr="006B2B31">
        <w:rPr>
          <w:rStyle w:val="FootnoteReference"/>
          <w:rFonts w:ascii="Cambria" w:hAnsi="Cambria"/>
          <w:sz w:val="24"/>
          <w:szCs w:val="24"/>
        </w:rPr>
        <w:footnoteReference w:id="20"/>
      </w:r>
      <w:r w:rsidRPr="006B2B31">
        <w:rPr>
          <w:rFonts w:ascii="Cambria" w:hAnsi="Cambria"/>
          <w:sz w:val="24"/>
          <w:szCs w:val="24"/>
        </w:rPr>
        <w:t xml:space="preserve"> As it happens, for the purposes at hand a weaker assumption</w:t>
      </w:r>
      <w:r w:rsidR="000C27BC" w:rsidRPr="006B2B31">
        <w:rPr>
          <w:rFonts w:ascii="Cambria" w:hAnsi="Cambria"/>
          <w:sz w:val="24"/>
          <w:szCs w:val="24"/>
        </w:rPr>
        <w:t xml:space="preserve"> suffices</w:t>
      </w:r>
      <w:r w:rsidRPr="006B2B31">
        <w:rPr>
          <w:rFonts w:ascii="Cambria" w:hAnsi="Cambria"/>
          <w:sz w:val="24"/>
          <w:szCs w:val="24"/>
        </w:rPr>
        <w:t xml:space="preserve">, namely, that false beliefs can </w:t>
      </w:r>
      <w:r w:rsidR="000C27BC" w:rsidRPr="006B2B31">
        <w:rPr>
          <w:rFonts w:ascii="Cambria" w:hAnsi="Cambria"/>
          <w:sz w:val="24"/>
          <w:szCs w:val="24"/>
        </w:rPr>
        <w:t>possess</w:t>
      </w:r>
      <w:r w:rsidRPr="006B2B31">
        <w:rPr>
          <w:rFonts w:ascii="Cambria" w:hAnsi="Cambria"/>
          <w:sz w:val="24"/>
          <w:szCs w:val="24"/>
        </w:rPr>
        <w:t xml:space="preserve"> some positive epistemic status, specifically, the status they enjoy in Gettier (1963) scenarios.</w:t>
      </w:r>
      <w:r w:rsidR="006F0DA2" w:rsidRPr="006B2B31">
        <w:rPr>
          <w:rFonts w:ascii="Cambria" w:hAnsi="Cambria"/>
          <w:sz w:val="24"/>
          <w:szCs w:val="24"/>
        </w:rPr>
        <w:t xml:space="preserve"> I give the label ‘justified</w:t>
      </w:r>
      <w:r w:rsidRPr="006B2B31">
        <w:rPr>
          <w:rFonts w:ascii="Cambria" w:hAnsi="Cambria"/>
          <w:sz w:val="24"/>
          <w:szCs w:val="24"/>
        </w:rPr>
        <w:t>’ to that status but</w:t>
      </w:r>
      <w:r w:rsidR="00E9386C" w:rsidRPr="006B2B31">
        <w:rPr>
          <w:rFonts w:ascii="Cambria" w:hAnsi="Cambria"/>
          <w:sz w:val="24"/>
          <w:szCs w:val="24"/>
        </w:rPr>
        <w:t xml:space="preserve"> the reader is welcome to use</w:t>
      </w:r>
      <w:r w:rsidRPr="006B2B31">
        <w:rPr>
          <w:rFonts w:ascii="Cambria" w:hAnsi="Cambria"/>
          <w:sz w:val="24"/>
          <w:szCs w:val="24"/>
        </w:rPr>
        <w:t xml:space="preserve"> a different label (say, ‘reasonable’).</w:t>
      </w:r>
      <w:r w:rsidR="00C10153" w:rsidRPr="006B2B31">
        <w:rPr>
          <w:rStyle w:val="FootnoteReference"/>
          <w:rFonts w:ascii="Cambria" w:hAnsi="Cambria"/>
          <w:sz w:val="24"/>
          <w:szCs w:val="24"/>
        </w:rPr>
        <w:footnoteReference w:id="21"/>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Finally, </w:t>
      </w:r>
      <w:r w:rsidR="006F0DA2" w:rsidRPr="006B2B31">
        <w:rPr>
          <w:rFonts w:ascii="Cambria" w:hAnsi="Cambria"/>
          <w:sz w:val="24"/>
          <w:szCs w:val="24"/>
        </w:rPr>
        <w:t>in places</w:t>
      </w:r>
      <w:r w:rsidRPr="006B2B31">
        <w:rPr>
          <w:rFonts w:ascii="Cambria" w:hAnsi="Cambria"/>
          <w:sz w:val="24"/>
          <w:szCs w:val="24"/>
        </w:rPr>
        <w:t xml:space="preserve"> I consider (a crude version of) the commonplace view that a person is justified in believing a proposition on her evidence </w:t>
      </w:r>
      <w:r w:rsidR="00E9386C" w:rsidRPr="006B2B31">
        <w:rPr>
          <w:rFonts w:ascii="Cambria" w:hAnsi="Cambria"/>
          <w:sz w:val="24"/>
          <w:szCs w:val="24"/>
        </w:rPr>
        <w:t>just in case</w:t>
      </w:r>
      <w:r w:rsidRPr="006B2B31">
        <w:rPr>
          <w:rFonts w:ascii="Cambria" w:hAnsi="Cambria"/>
          <w:sz w:val="24"/>
          <w:szCs w:val="24"/>
        </w:rPr>
        <w:t xml:space="preserve"> that proposition is sufficiently probable on her evidence. The aim in doing so is not to engage seriously with a competitor but to bring into relief, by way of contrast, features of a view that appeals to the notion safety</w:t>
      </w:r>
      <w:r w:rsidRPr="006B2B31">
        <w:rPr>
          <w:rFonts w:ascii="Cambria" w:hAnsi="Cambria"/>
          <w:sz w:val="24"/>
          <w:szCs w:val="24"/>
          <w:vertAlign w:val="subscript"/>
        </w:rPr>
        <w:t>E</w:t>
      </w:r>
      <w:r w:rsidRPr="006B2B31">
        <w:rPr>
          <w:rFonts w:ascii="Cambria" w:hAnsi="Cambria"/>
          <w:sz w:val="24"/>
          <w:szCs w:val="24"/>
        </w:rPr>
        <w:t>. More generally, the aim of this pape</w:t>
      </w:r>
      <w:r w:rsidR="00E9386C" w:rsidRPr="006B2B31">
        <w:rPr>
          <w:rFonts w:ascii="Cambria" w:hAnsi="Cambria"/>
          <w:sz w:val="24"/>
          <w:szCs w:val="24"/>
        </w:rPr>
        <w:t>r is constructive, not critical –</w:t>
      </w:r>
      <w:r w:rsidRPr="006B2B31">
        <w:rPr>
          <w:rFonts w:ascii="Cambria" w:hAnsi="Cambria"/>
          <w:sz w:val="24"/>
          <w:szCs w:val="24"/>
        </w:rPr>
        <w:t xml:space="preserve"> I focus on </w:t>
      </w:r>
      <w:r w:rsidR="00E9386C" w:rsidRPr="006B2B31">
        <w:rPr>
          <w:rFonts w:ascii="Cambria" w:hAnsi="Cambria"/>
          <w:sz w:val="24"/>
          <w:szCs w:val="24"/>
        </w:rPr>
        <w:t>developing</w:t>
      </w:r>
      <w:r w:rsidRPr="006B2B31">
        <w:rPr>
          <w:rFonts w:ascii="Cambria" w:hAnsi="Cambria"/>
          <w:sz w:val="24"/>
          <w:szCs w:val="24"/>
        </w:rPr>
        <w:t xml:space="preserve"> positive proposals, rather than arguing against alternative views </w:t>
      </w:r>
      <w:r w:rsidR="00E9386C" w:rsidRPr="006B2B31">
        <w:rPr>
          <w:rFonts w:ascii="Cambria" w:hAnsi="Cambria"/>
          <w:sz w:val="24"/>
          <w:szCs w:val="24"/>
        </w:rPr>
        <w:t>in circulation</w:t>
      </w:r>
      <w:r w:rsidRPr="006B2B31">
        <w:rPr>
          <w:rFonts w:ascii="Cambria" w:hAnsi="Cambria"/>
          <w:sz w:val="24"/>
          <w:szCs w:val="24"/>
        </w:rPr>
        <w:t>.</w:t>
      </w:r>
    </w:p>
    <w:p w:rsidR="00252C90" w:rsidRPr="006B2B31" w:rsidRDefault="00D84184" w:rsidP="001A1A74">
      <w:pPr>
        <w:spacing w:line="480" w:lineRule="auto"/>
        <w:rPr>
          <w:rFonts w:ascii="Cambria" w:hAnsi="Cambria"/>
          <w:b/>
          <w:sz w:val="24"/>
          <w:szCs w:val="24"/>
        </w:rPr>
      </w:pPr>
      <w:r w:rsidRPr="006B2B31">
        <w:rPr>
          <w:rFonts w:ascii="Cambria" w:hAnsi="Cambria"/>
          <w:b/>
          <w:sz w:val="24"/>
          <w:szCs w:val="24"/>
        </w:rPr>
        <w:t>5.1</w:t>
      </w:r>
      <w:r w:rsidR="00252C90" w:rsidRPr="006B2B31">
        <w:rPr>
          <w:rFonts w:ascii="Cambria" w:hAnsi="Cambria"/>
          <w:b/>
          <w:sz w:val="24"/>
          <w:szCs w:val="24"/>
        </w:rPr>
        <w:t xml:space="preserve"> Necessary</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As discussed, safety</w:t>
      </w:r>
      <w:r w:rsidRPr="006B2B31">
        <w:rPr>
          <w:rFonts w:ascii="Cambria" w:hAnsi="Cambria"/>
          <w:sz w:val="24"/>
          <w:szCs w:val="24"/>
          <w:vertAlign w:val="subscript"/>
        </w:rPr>
        <w:t>M</w:t>
      </w:r>
      <w:r w:rsidRPr="006B2B31">
        <w:rPr>
          <w:rFonts w:ascii="Cambria" w:hAnsi="Cambria"/>
          <w:sz w:val="24"/>
          <w:szCs w:val="24"/>
        </w:rPr>
        <w:t xml:space="preserve"> is factive. Since justification is non-factive, safety</w:t>
      </w:r>
      <w:r w:rsidRPr="006B2B31">
        <w:rPr>
          <w:rFonts w:ascii="Cambria" w:hAnsi="Cambria"/>
          <w:sz w:val="24"/>
          <w:szCs w:val="24"/>
          <w:vertAlign w:val="subscript"/>
        </w:rPr>
        <w:t>M</w:t>
      </w:r>
      <w:r w:rsidRPr="006B2B31">
        <w:rPr>
          <w:rFonts w:ascii="Cambria" w:hAnsi="Cambria"/>
          <w:sz w:val="24"/>
          <w:szCs w:val="24"/>
        </w:rPr>
        <w:t xml:space="preserve"> is not a necessary condition on justification. However, safety</w:t>
      </w:r>
      <w:r w:rsidRPr="006B2B31">
        <w:rPr>
          <w:rFonts w:ascii="Cambria" w:hAnsi="Cambria"/>
          <w:sz w:val="24"/>
          <w:szCs w:val="24"/>
          <w:vertAlign w:val="subscript"/>
        </w:rPr>
        <w:t>E</w:t>
      </w:r>
      <w:r w:rsidRPr="006B2B31">
        <w:rPr>
          <w:rFonts w:ascii="Cambria" w:hAnsi="Cambria"/>
          <w:sz w:val="24"/>
          <w:szCs w:val="24"/>
        </w:rPr>
        <w:t xml:space="preserve"> is non-factive. So, it is a candidate condition on justification:</w:t>
      </w:r>
    </w:p>
    <w:p w:rsidR="00252C90" w:rsidRPr="006B2B31" w:rsidRDefault="00252C90" w:rsidP="001A1A74">
      <w:pPr>
        <w:spacing w:line="480" w:lineRule="auto"/>
        <w:ind w:left="2160" w:hanging="1440"/>
        <w:rPr>
          <w:rFonts w:ascii="Cambria" w:hAnsi="Cambria"/>
          <w:sz w:val="24"/>
          <w:szCs w:val="24"/>
        </w:rPr>
      </w:pPr>
      <w:r w:rsidRPr="006B2B31">
        <w:rPr>
          <w:rFonts w:ascii="Cambria" w:hAnsi="Cambria"/>
          <w:sz w:val="24"/>
          <w:szCs w:val="24"/>
        </w:rPr>
        <w:t>J⇒S</w:t>
      </w:r>
      <w:r w:rsidRPr="006B2B31">
        <w:rPr>
          <w:rFonts w:ascii="Cambria" w:hAnsi="Cambria"/>
          <w:sz w:val="24"/>
          <w:szCs w:val="24"/>
          <w:vertAlign w:val="subscript"/>
        </w:rPr>
        <w:t>E</w:t>
      </w:r>
      <w:r w:rsidRPr="006B2B31">
        <w:rPr>
          <w:rFonts w:ascii="Cambria" w:hAnsi="Cambria"/>
          <w:sz w:val="24"/>
          <w:szCs w:val="24"/>
        </w:rPr>
        <w:tab/>
        <w:t>S is justified in believing P on E only if it is safe</w:t>
      </w:r>
      <w:r w:rsidRPr="006B2B31">
        <w:rPr>
          <w:rFonts w:ascii="Cambria" w:hAnsi="Cambria"/>
          <w:sz w:val="24"/>
          <w:szCs w:val="24"/>
          <w:vertAlign w:val="subscript"/>
        </w:rPr>
        <w:t>E</w:t>
      </w:r>
      <w:r w:rsidRPr="006B2B31">
        <w:rPr>
          <w:rFonts w:ascii="Cambria" w:hAnsi="Cambria"/>
          <w:sz w:val="24"/>
          <w:szCs w:val="24"/>
        </w:rPr>
        <w:t xml:space="preserve"> for S to believe P on 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 J⇒S</w:t>
      </w:r>
      <w:r w:rsidRPr="006B2B31">
        <w:rPr>
          <w:rFonts w:ascii="Cambria" w:hAnsi="Cambria"/>
          <w:sz w:val="24"/>
          <w:szCs w:val="24"/>
          <w:vertAlign w:val="subscript"/>
        </w:rPr>
        <w:t>E</w:t>
      </w:r>
      <w:r w:rsidRPr="006B2B31">
        <w:rPr>
          <w:rFonts w:ascii="Cambria" w:hAnsi="Cambria"/>
          <w:sz w:val="24"/>
          <w:szCs w:val="24"/>
        </w:rPr>
        <w:t xml:space="preserve"> has intuitive appeal. To use the unofficial gloss, it is plausible that a person is not justified in believing a proposition when, </w:t>
      </w:r>
      <w:r w:rsidR="0038305C" w:rsidRPr="006B2B31">
        <w:rPr>
          <w:rFonts w:ascii="Cambria" w:hAnsi="Cambria"/>
          <w:sz w:val="24"/>
          <w:szCs w:val="24"/>
        </w:rPr>
        <w:t xml:space="preserve">relative to </w:t>
      </w:r>
      <w:r w:rsidRPr="006B2B31">
        <w:rPr>
          <w:rFonts w:ascii="Cambria" w:hAnsi="Cambria"/>
          <w:sz w:val="24"/>
          <w:szCs w:val="24"/>
        </w:rPr>
        <w:t xml:space="preserve">her </w:t>
      </w:r>
      <w:r w:rsidR="005A06C5" w:rsidRPr="006B2B31">
        <w:rPr>
          <w:rFonts w:ascii="Cambria" w:hAnsi="Cambria"/>
          <w:sz w:val="24"/>
          <w:szCs w:val="24"/>
        </w:rPr>
        <w:t>perspective</w:t>
      </w:r>
      <w:r w:rsidRPr="006B2B31">
        <w:rPr>
          <w:rFonts w:ascii="Cambria" w:hAnsi="Cambria"/>
          <w:sz w:val="24"/>
          <w:szCs w:val="24"/>
        </w:rPr>
        <w:t xml:space="preserve">, it could easily be </w:t>
      </w:r>
      <w:r w:rsidRPr="006B2B31">
        <w:rPr>
          <w:rFonts w:ascii="Cambria" w:hAnsi="Cambria"/>
          <w:sz w:val="24"/>
          <w:szCs w:val="24"/>
        </w:rPr>
        <w:lastRenderedPageBreak/>
        <w:t>false.</w:t>
      </w:r>
      <w:r w:rsidR="000A29FD" w:rsidRPr="006B2B31">
        <w:rPr>
          <w:rStyle w:val="FootnoteReference"/>
          <w:rFonts w:ascii="Cambria" w:hAnsi="Cambria"/>
          <w:sz w:val="24"/>
          <w:szCs w:val="24"/>
        </w:rPr>
        <w:footnoteReference w:id="22"/>
      </w:r>
      <w:r w:rsidRPr="006B2B31">
        <w:rPr>
          <w:rFonts w:ascii="Cambria" w:hAnsi="Cambria"/>
          <w:sz w:val="24"/>
          <w:szCs w:val="24"/>
        </w:rPr>
        <w:t xml:space="preserve"> It also captures an intuitive link between justification and risk-avoidance. A person is not justified in believing a proposition unless the risk of making a mistake is</w:t>
      </w:r>
      <w:r w:rsidR="00BE3FA0" w:rsidRPr="006B2B31">
        <w:rPr>
          <w:rFonts w:ascii="Cambria" w:hAnsi="Cambria"/>
          <w:sz w:val="24"/>
          <w:szCs w:val="24"/>
        </w:rPr>
        <w:t xml:space="preserve">, </w:t>
      </w:r>
      <w:r w:rsidR="0038305C" w:rsidRPr="006B2B31">
        <w:rPr>
          <w:rFonts w:ascii="Cambria" w:hAnsi="Cambria"/>
          <w:sz w:val="24"/>
          <w:szCs w:val="24"/>
        </w:rPr>
        <w:t>given</w:t>
      </w:r>
      <w:r w:rsidR="00BE3FA0" w:rsidRPr="006B2B31">
        <w:rPr>
          <w:rFonts w:ascii="Cambria" w:hAnsi="Cambria"/>
          <w:sz w:val="24"/>
          <w:szCs w:val="24"/>
        </w:rPr>
        <w:t xml:space="preserve"> her perspective,</w:t>
      </w:r>
      <w:r w:rsidRPr="006B2B31">
        <w:rPr>
          <w:rFonts w:ascii="Cambria" w:hAnsi="Cambria"/>
          <w:sz w:val="24"/>
          <w:szCs w:val="24"/>
        </w:rPr>
        <w:t xml:space="preserve"> remote.</w:t>
      </w:r>
      <w:r w:rsidRPr="006B2B31">
        <w:rPr>
          <w:rStyle w:val="FootnoteReference"/>
          <w:rFonts w:ascii="Cambria" w:hAnsi="Cambria"/>
          <w:sz w:val="24"/>
          <w:szCs w:val="24"/>
        </w:rPr>
        <w:footnoteReference w:id="23"/>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In addition, J⇒S</w:t>
      </w:r>
      <w:r w:rsidRPr="006B2B31">
        <w:rPr>
          <w:rFonts w:ascii="Cambria" w:hAnsi="Cambria"/>
          <w:sz w:val="24"/>
          <w:szCs w:val="24"/>
          <w:vertAlign w:val="subscript"/>
        </w:rPr>
        <w:t>E</w:t>
      </w:r>
      <w:r w:rsidRPr="006B2B31">
        <w:rPr>
          <w:rFonts w:ascii="Cambria" w:hAnsi="Cambria"/>
          <w:sz w:val="24"/>
          <w:szCs w:val="24"/>
        </w:rPr>
        <w:t xml:space="preserve"> offers a resolution of the lottery paradox (</w:t>
      </w:r>
      <w:r w:rsidR="00E9386C" w:rsidRPr="006B2B31">
        <w:rPr>
          <w:rFonts w:ascii="Cambria" w:hAnsi="Cambria"/>
          <w:sz w:val="24"/>
          <w:szCs w:val="24"/>
        </w:rPr>
        <w:t>from</w:t>
      </w:r>
      <w:r w:rsidRPr="006B2B31">
        <w:rPr>
          <w:rFonts w:ascii="Cambria" w:hAnsi="Cambria"/>
          <w:sz w:val="24"/>
          <w:szCs w:val="24"/>
        </w:rPr>
        <w:t xml:space="preserve"> Kyburg 1961). Given her evidence, Miyuki does not know that her ticket lost. But is she justified in believing this? The assumption that she is, along</w:t>
      </w:r>
      <w:r w:rsidR="00881771" w:rsidRPr="006B2B31">
        <w:rPr>
          <w:rFonts w:ascii="Cambria" w:hAnsi="Cambria"/>
          <w:sz w:val="24"/>
          <w:szCs w:val="24"/>
        </w:rPr>
        <w:t xml:space="preserve">side </w:t>
      </w:r>
      <w:r w:rsidR="005A06C5" w:rsidRPr="006B2B31">
        <w:rPr>
          <w:rFonts w:ascii="Cambria" w:hAnsi="Cambria"/>
          <w:sz w:val="24"/>
          <w:szCs w:val="24"/>
        </w:rPr>
        <w:t>further</w:t>
      </w:r>
      <w:r w:rsidRPr="006B2B31">
        <w:rPr>
          <w:rFonts w:ascii="Cambria" w:hAnsi="Cambria"/>
          <w:sz w:val="24"/>
          <w:szCs w:val="24"/>
        </w:rPr>
        <w:t xml:space="preserve"> plausible principles, leads to </w:t>
      </w:r>
      <w:r w:rsidR="00881771" w:rsidRPr="006B2B31">
        <w:rPr>
          <w:rFonts w:ascii="Cambria" w:hAnsi="Cambria"/>
          <w:sz w:val="24"/>
          <w:szCs w:val="24"/>
        </w:rPr>
        <w:t>an absurd conclusion. Consider</w:t>
      </w:r>
      <w:r w:rsidRPr="006B2B31">
        <w:rPr>
          <w:rFonts w:ascii="Cambria" w:hAnsi="Cambria"/>
          <w:sz w:val="24"/>
          <w:szCs w:val="24"/>
        </w:rPr>
        <w:t>:</w:t>
      </w:r>
    </w:p>
    <w:p w:rsidR="00252C90" w:rsidRPr="006B2B31" w:rsidRDefault="00252C90" w:rsidP="001A1A74">
      <w:pPr>
        <w:pStyle w:val="ListParagraph"/>
        <w:numPr>
          <w:ilvl w:val="0"/>
          <w:numId w:val="3"/>
        </w:numPr>
        <w:spacing w:line="480" w:lineRule="auto"/>
        <w:rPr>
          <w:rFonts w:ascii="Cambria" w:hAnsi="Cambria"/>
          <w:sz w:val="24"/>
          <w:szCs w:val="24"/>
        </w:rPr>
      </w:pPr>
      <w:r w:rsidRPr="006B2B31">
        <w:rPr>
          <w:rFonts w:ascii="Cambria" w:hAnsi="Cambria"/>
          <w:sz w:val="24"/>
          <w:szCs w:val="24"/>
        </w:rPr>
        <w:t>Miyuki is justified in believing that ticket</w:t>
      </w:r>
      <w:r w:rsidRPr="006B2B31">
        <w:rPr>
          <w:rFonts w:ascii="Cambria" w:hAnsi="Cambria"/>
          <w:sz w:val="24"/>
          <w:szCs w:val="24"/>
          <w:vertAlign w:val="subscript"/>
        </w:rPr>
        <w:t xml:space="preserve">1 </w:t>
      </w:r>
      <w:r w:rsidRPr="006B2B31">
        <w:rPr>
          <w:rFonts w:ascii="Cambria" w:hAnsi="Cambria"/>
          <w:sz w:val="24"/>
          <w:szCs w:val="24"/>
        </w:rPr>
        <w:t>lost.</w:t>
      </w:r>
    </w:p>
    <w:p w:rsidR="00252C90" w:rsidRPr="006B2B31" w:rsidRDefault="00252C90" w:rsidP="001A1A74">
      <w:pPr>
        <w:pStyle w:val="ListParagraph"/>
        <w:numPr>
          <w:ilvl w:val="0"/>
          <w:numId w:val="3"/>
        </w:numPr>
        <w:spacing w:line="480" w:lineRule="auto"/>
        <w:rPr>
          <w:rFonts w:ascii="Cambria" w:hAnsi="Cambria"/>
          <w:sz w:val="24"/>
          <w:szCs w:val="24"/>
        </w:rPr>
      </w:pPr>
      <w:r w:rsidRPr="006B2B31">
        <w:rPr>
          <w:rFonts w:ascii="Cambria" w:hAnsi="Cambria"/>
          <w:sz w:val="24"/>
          <w:szCs w:val="24"/>
        </w:rPr>
        <w:t>If Miyuki is justified in believing that ticket</w:t>
      </w:r>
      <w:r w:rsidRPr="006B2B31">
        <w:rPr>
          <w:rFonts w:ascii="Cambria" w:hAnsi="Cambria"/>
          <w:sz w:val="24"/>
          <w:szCs w:val="24"/>
          <w:vertAlign w:val="subscript"/>
        </w:rPr>
        <w:t>1</w:t>
      </w:r>
      <w:r w:rsidRPr="006B2B31">
        <w:rPr>
          <w:rFonts w:ascii="Cambria" w:hAnsi="Cambria"/>
          <w:sz w:val="24"/>
          <w:szCs w:val="24"/>
        </w:rPr>
        <w:t xml:space="preserve"> lost, she is justified in believing that ticket</w:t>
      </w:r>
      <w:r w:rsidRPr="006B2B31">
        <w:rPr>
          <w:rFonts w:ascii="Cambria" w:hAnsi="Cambria"/>
          <w:sz w:val="24"/>
          <w:szCs w:val="24"/>
          <w:vertAlign w:val="subscript"/>
        </w:rPr>
        <w:t>2</w:t>
      </w:r>
      <w:r w:rsidRPr="006B2B31">
        <w:rPr>
          <w:rFonts w:ascii="Cambria" w:hAnsi="Cambria"/>
          <w:sz w:val="24"/>
          <w:szCs w:val="24"/>
        </w:rPr>
        <w:t xml:space="preserve"> lost, and justified in believing that ticket</w:t>
      </w:r>
      <w:r w:rsidRPr="006B2B31">
        <w:rPr>
          <w:rFonts w:ascii="Cambria" w:hAnsi="Cambria"/>
          <w:sz w:val="24"/>
          <w:szCs w:val="24"/>
          <w:vertAlign w:val="subscript"/>
        </w:rPr>
        <w:t xml:space="preserve">3 </w:t>
      </w:r>
      <w:r w:rsidRPr="006B2B31">
        <w:rPr>
          <w:rFonts w:ascii="Cambria" w:hAnsi="Cambria"/>
          <w:sz w:val="24"/>
          <w:szCs w:val="24"/>
        </w:rPr>
        <w:t>lost … and justified in believing that ticket</w:t>
      </w:r>
      <w:r w:rsidRPr="006B2B31">
        <w:rPr>
          <w:rFonts w:ascii="Cambria" w:hAnsi="Cambria"/>
          <w:sz w:val="24"/>
          <w:szCs w:val="24"/>
          <w:vertAlign w:val="subscript"/>
        </w:rPr>
        <w:t>1000</w:t>
      </w:r>
      <w:r w:rsidRPr="006B2B31">
        <w:rPr>
          <w:rFonts w:ascii="Cambria" w:hAnsi="Cambria"/>
          <w:sz w:val="24"/>
          <w:szCs w:val="24"/>
        </w:rPr>
        <w:t xml:space="preserve"> lost.</w:t>
      </w:r>
    </w:p>
    <w:p w:rsidR="00252C90" w:rsidRPr="006B2B31" w:rsidRDefault="00252C90" w:rsidP="001A1A74">
      <w:pPr>
        <w:pStyle w:val="ListParagraph"/>
        <w:numPr>
          <w:ilvl w:val="0"/>
          <w:numId w:val="3"/>
        </w:numPr>
        <w:spacing w:line="480" w:lineRule="auto"/>
        <w:rPr>
          <w:rFonts w:ascii="Cambria" w:hAnsi="Cambria"/>
          <w:sz w:val="24"/>
          <w:szCs w:val="24"/>
        </w:rPr>
      </w:pPr>
      <w:r w:rsidRPr="006B2B31">
        <w:rPr>
          <w:rFonts w:ascii="Cambria" w:hAnsi="Cambria"/>
          <w:sz w:val="24"/>
          <w:szCs w:val="24"/>
        </w:rPr>
        <w:t>If Miyuki is justified in believing that ticket</w:t>
      </w:r>
      <w:r w:rsidRPr="006B2B31">
        <w:rPr>
          <w:rFonts w:ascii="Cambria" w:hAnsi="Cambria"/>
          <w:sz w:val="24"/>
          <w:szCs w:val="24"/>
          <w:vertAlign w:val="subscript"/>
        </w:rPr>
        <w:t>1</w:t>
      </w:r>
      <w:r w:rsidRPr="006B2B31">
        <w:rPr>
          <w:rFonts w:ascii="Cambria" w:hAnsi="Cambria"/>
          <w:sz w:val="24"/>
          <w:szCs w:val="24"/>
        </w:rPr>
        <w:t xml:space="preserve"> lost, and justified in believing that ticket</w:t>
      </w:r>
      <w:r w:rsidRPr="006B2B31">
        <w:rPr>
          <w:rFonts w:ascii="Cambria" w:hAnsi="Cambria"/>
          <w:sz w:val="24"/>
          <w:szCs w:val="24"/>
          <w:vertAlign w:val="subscript"/>
        </w:rPr>
        <w:t>2</w:t>
      </w:r>
      <w:r w:rsidRPr="006B2B31">
        <w:rPr>
          <w:rFonts w:ascii="Cambria" w:hAnsi="Cambria"/>
          <w:sz w:val="24"/>
          <w:szCs w:val="24"/>
        </w:rPr>
        <w:t xml:space="preserve"> lost, and justified in believing that ticket</w:t>
      </w:r>
      <w:r w:rsidRPr="006B2B31">
        <w:rPr>
          <w:rFonts w:ascii="Cambria" w:hAnsi="Cambria"/>
          <w:sz w:val="24"/>
          <w:szCs w:val="24"/>
          <w:vertAlign w:val="subscript"/>
        </w:rPr>
        <w:t xml:space="preserve">3 </w:t>
      </w:r>
      <w:r w:rsidRPr="006B2B31">
        <w:rPr>
          <w:rFonts w:ascii="Cambria" w:hAnsi="Cambria"/>
          <w:sz w:val="24"/>
          <w:szCs w:val="24"/>
        </w:rPr>
        <w:t>lost, … and justified in believing that ticket</w:t>
      </w:r>
      <w:r w:rsidRPr="006B2B31">
        <w:rPr>
          <w:rFonts w:ascii="Cambria" w:hAnsi="Cambria"/>
          <w:sz w:val="24"/>
          <w:szCs w:val="24"/>
          <w:vertAlign w:val="subscript"/>
        </w:rPr>
        <w:t>1000</w:t>
      </w:r>
      <w:r w:rsidRPr="006B2B31">
        <w:rPr>
          <w:rFonts w:ascii="Cambria" w:hAnsi="Cambria"/>
          <w:sz w:val="24"/>
          <w:szCs w:val="24"/>
        </w:rPr>
        <w:t xml:space="preserve"> lost, Miyuki is justified in believing that ticket</w:t>
      </w:r>
      <w:r w:rsidRPr="006B2B31">
        <w:rPr>
          <w:rFonts w:ascii="Cambria" w:hAnsi="Cambria"/>
          <w:sz w:val="24"/>
          <w:szCs w:val="24"/>
          <w:vertAlign w:val="subscript"/>
        </w:rPr>
        <w:t xml:space="preserve">1 </w:t>
      </w:r>
      <w:r w:rsidRPr="006B2B31">
        <w:rPr>
          <w:rFonts w:ascii="Cambria" w:hAnsi="Cambria"/>
          <w:sz w:val="24"/>
          <w:szCs w:val="24"/>
        </w:rPr>
        <w:t>lost and ticket</w:t>
      </w:r>
      <w:r w:rsidRPr="006B2B31">
        <w:rPr>
          <w:rFonts w:ascii="Cambria" w:hAnsi="Cambria"/>
          <w:sz w:val="24"/>
          <w:szCs w:val="24"/>
          <w:vertAlign w:val="subscript"/>
        </w:rPr>
        <w:t>2</w:t>
      </w:r>
      <w:r w:rsidRPr="006B2B31">
        <w:rPr>
          <w:rFonts w:ascii="Cambria" w:hAnsi="Cambria"/>
          <w:sz w:val="24"/>
          <w:szCs w:val="24"/>
        </w:rPr>
        <w:t xml:space="preserve"> lost and ticket </w:t>
      </w:r>
      <w:r w:rsidRPr="006B2B31">
        <w:rPr>
          <w:rFonts w:ascii="Cambria" w:hAnsi="Cambria"/>
          <w:sz w:val="24"/>
          <w:szCs w:val="24"/>
          <w:vertAlign w:val="subscript"/>
        </w:rPr>
        <w:t>3</w:t>
      </w:r>
      <w:r w:rsidRPr="006B2B31">
        <w:rPr>
          <w:rFonts w:ascii="Cambria" w:hAnsi="Cambria"/>
          <w:sz w:val="24"/>
          <w:szCs w:val="24"/>
        </w:rPr>
        <w:t xml:space="preserve"> lost …  and ticket</w:t>
      </w:r>
      <w:r w:rsidRPr="006B2B31">
        <w:rPr>
          <w:rFonts w:ascii="Cambria" w:hAnsi="Cambria"/>
          <w:sz w:val="24"/>
          <w:szCs w:val="24"/>
          <w:vertAlign w:val="subscript"/>
        </w:rPr>
        <w:t>1000</w:t>
      </w:r>
      <w:r w:rsidRPr="006B2B31">
        <w:rPr>
          <w:rFonts w:ascii="Cambria" w:hAnsi="Cambria"/>
          <w:sz w:val="24"/>
          <w:szCs w:val="24"/>
        </w:rPr>
        <w:t xml:space="preserve"> lost. </w:t>
      </w:r>
    </w:p>
    <w:p w:rsidR="00252C90" w:rsidRPr="006B2B31" w:rsidRDefault="00252C90" w:rsidP="001A1A74">
      <w:pPr>
        <w:pStyle w:val="ListParagraph"/>
        <w:numPr>
          <w:ilvl w:val="0"/>
          <w:numId w:val="3"/>
        </w:numPr>
        <w:spacing w:line="480" w:lineRule="auto"/>
        <w:rPr>
          <w:rFonts w:ascii="Cambria" w:hAnsi="Cambria"/>
          <w:sz w:val="24"/>
          <w:szCs w:val="24"/>
        </w:rPr>
      </w:pPr>
      <w:r w:rsidRPr="006B2B31">
        <w:rPr>
          <w:rFonts w:ascii="Cambria" w:hAnsi="Cambria"/>
          <w:sz w:val="24"/>
          <w:szCs w:val="24"/>
        </w:rPr>
        <w:t>So, Miyuki is justified in believing that every ticket lost.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(iv) is surely false. To make matters worse, </w:t>
      </w:r>
      <w:r w:rsidR="00F63D6F" w:rsidRPr="006B2B31">
        <w:rPr>
          <w:rFonts w:ascii="Cambria" w:hAnsi="Cambria"/>
          <w:sz w:val="24"/>
          <w:szCs w:val="24"/>
        </w:rPr>
        <w:t xml:space="preserve">suppose that </w:t>
      </w:r>
      <w:r w:rsidRPr="006B2B31">
        <w:rPr>
          <w:rFonts w:ascii="Cambria" w:hAnsi="Cambria"/>
          <w:sz w:val="24"/>
          <w:szCs w:val="24"/>
        </w:rPr>
        <w:t>Miyuki is justified in bel</w:t>
      </w:r>
      <w:r w:rsidR="00F63D6F" w:rsidRPr="006B2B31">
        <w:rPr>
          <w:rFonts w:ascii="Cambria" w:hAnsi="Cambria"/>
          <w:sz w:val="24"/>
          <w:szCs w:val="24"/>
        </w:rPr>
        <w:t>ieving that some</w:t>
      </w:r>
      <w:r w:rsidR="00A24603" w:rsidRPr="006B2B31">
        <w:rPr>
          <w:rFonts w:ascii="Cambria" w:hAnsi="Cambria"/>
          <w:sz w:val="24"/>
          <w:szCs w:val="24"/>
        </w:rPr>
        <w:t xml:space="preserve"> ticket</w:t>
      </w:r>
      <w:r w:rsidRPr="006B2B31">
        <w:rPr>
          <w:rFonts w:ascii="Cambria" w:hAnsi="Cambria"/>
          <w:sz w:val="24"/>
          <w:szCs w:val="24"/>
        </w:rPr>
        <w:t xml:space="preserve"> won. In that case, (</w:t>
      </w:r>
      <w:r w:rsidR="005A06C5" w:rsidRPr="006B2B31">
        <w:rPr>
          <w:rFonts w:ascii="Cambria" w:hAnsi="Cambria"/>
          <w:sz w:val="24"/>
          <w:szCs w:val="24"/>
        </w:rPr>
        <w:t>i)</w:t>
      </w:r>
      <w:r w:rsidRPr="006B2B31">
        <w:rPr>
          <w:rFonts w:ascii="Cambria" w:hAnsi="Cambria"/>
          <w:sz w:val="24"/>
          <w:szCs w:val="24"/>
        </w:rPr>
        <w:t xml:space="preserve"> entails that Miyuki is justified in holding contradictory beliefs.</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 xml:space="preserve">A proponent of the view that a person is justified in </w:t>
      </w:r>
      <w:r w:rsidR="005A06C5" w:rsidRPr="006B2B31">
        <w:rPr>
          <w:rFonts w:ascii="Cambria" w:hAnsi="Cambria"/>
          <w:sz w:val="24"/>
          <w:szCs w:val="24"/>
        </w:rPr>
        <w:t xml:space="preserve">believing a proposition if it </w:t>
      </w:r>
      <w:r w:rsidRPr="006B2B31">
        <w:rPr>
          <w:rFonts w:ascii="Cambria" w:hAnsi="Cambria"/>
          <w:sz w:val="24"/>
          <w:szCs w:val="24"/>
        </w:rPr>
        <w:t>is sufficiently probable on her evidence is committed to (i), that is, to allowing that subjects are justified in believing lottery propositions</w:t>
      </w:r>
      <w:r w:rsidR="00431920" w:rsidRPr="006B2B31">
        <w:rPr>
          <w:rFonts w:ascii="Cambria" w:hAnsi="Cambria"/>
          <w:sz w:val="24"/>
          <w:szCs w:val="24"/>
        </w:rPr>
        <w:t xml:space="preserve"> (assuming that ‘sufficiently probable’ does not mean </w:t>
      </w:r>
      <w:r w:rsidR="00431920" w:rsidRPr="006B2B31">
        <w:rPr>
          <w:rFonts w:ascii="Cambria" w:hAnsi="Cambria"/>
          <w:i/>
          <w:sz w:val="24"/>
          <w:szCs w:val="24"/>
        </w:rPr>
        <w:t>certain</w:t>
      </w:r>
      <w:r w:rsidR="00431920" w:rsidRPr="006B2B31">
        <w:rPr>
          <w:rFonts w:ascii="Cambria" w:hAnsi="Cambria"/>
          <w:sz w:val="24"/>
          <w:szCs w:val="24"/>
        </w:rPr>
        <w:t>)</w:t>
      </w:r>
      <w:r w:rsidR="005A06C5" w:rsidRPr="006B2B31">
        <w:rPr>
          <w:rFonts w:ascii="Cambria" w:hAnsi="Cambria"/>
          <w:sz w:val="24"/>
          <w:szCs w:val="24"/>
        </w:rPr>
        <w:t xml:space="preserve">. </w:t>
      </w:r>
      <w:r w:rsidR="00431920" w:rsidRPr="006B2B31">
        <w:rPr>
          <w:rFonts w:ascii="Cambria" w:hAnsi="Cambria"/>
          <w:sz w:val="24"/>
          <w:szCs w:val="24"/>
        </w:rPr>
        <w:t xml:space="preserve">The </w:t>
      </w:r>
      <w:r w:rsidRPr="006B2B31">
        <w:rPr>
          <w:rFonts w:ascii="Cambria" w:hAnsi="Cambria"/>
          <w:sz w:val="24"/>
          <w:szCs w:val="24"/>
        </w:rPr>
        <w:t xml:space="preserve">standard </w:t>
      </w:r>
      <w:r w:rsidR="005A06C5" w:rsidRPr="006B2B31">
        <w:rPr>
          <w:rFonts w:ascii="Cambria" w:hAnsi="Cambria"/>
          <w:sz w:val="24"/>
          <w:szCs w:val="24"/>
        </w:rPr>
        <w:t>alternative</w:t>
      </w:r>
      <w:r w:rsidRPr="006B2B31">
        <w:rPr>
          <w:rFonts w:ascii="Cambria" w:hAnsi="Cambria"/>
          <w:sz w:val="24"/>
          <w:szCs w:val="24"/>
        </w:rPr>
        <w:t>, following Kyburg (1961), is to reject (iii), a closure principle.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 xml:space="preserve">I will not here rehearse the costs of </w:t>
      </w:r>
      <w:r w:rsidR="005A06C5" w:rsidRPr="006B2B31">
        <w:rPr>
          <w:rFonts w:ascii="Cambria" w:hAnsi="Cambria"/>
          <w:sz w:val="24"/>
          <w:szCs w:val="24"/>
        </w:rPr>
        <w:t>this</w:t>
      </w:r>
      <w:r w:rsidR="00431920" w:rsidRPr="006B2B31">
        <w:rPr>
          <w:rFonts w:ascii="Cambria" w:hAnsi="Cambria"/>
          <w:sz w:val="24"/>
          <w:szCs w:val="24"/>
        </w:rPr>
        <w:t xml:space="preserve"> (see Smith 2016</w:t>
      </w:r>
      <w:r w:rsidR="00AA6A15">
        <w:rPr>
          <w:rFonts w:ascii="Cambria" w:hAnsi="Cambria"/>
          <w:sz w:val="24"/>
          <w:szCs w:val="24"/>
        </w:rPr>
        <w:t>, pp.</w:t>
      </w:r>
      <w:r w:rsidR="00431920" w:rsidRPr="006B2B31">
        <w:rPr>
          <w:rFonts w:ascii="Cambria" w:hAnsi="Cambria"/>
          <w:sz w:val="24"/>
          <w:szCs w:val="24"/>
        </w:rPr>
        <w:t xml:space="preserve"> 79-83)</w:t>
      </w:r>
      <w:r w:rsidRPr="006B2B31">
        <w:rPr>
          <w:rFonts w:ascii="Cambria" w:hAnsi="Cambria"/>
          <w:sz w:val="24"/>
          <w:szCs w:val="24"/>
        </w:rPr>
        <w:t>.</w:t>
      </w:r>
      <w:r w:rsidR="00431920" w:rsidRPr="006B2B31">
        <w:rPr>
          <w:rFonts w:ascii="Cambria" w:hAnsi="Cambria"/>
          <w:sz w:val="24"/>
          <w:szCs w:val="24"/>
        </w:rPr>
        <w:t xml:space="preserve"> </w:t>
      </w:r>
      <w:r w:rsidRPr="006B2B31">
        <w:rPr>
          <w:rFonts w:ascii="Cambria" w:hAnsi="Cambria"/>
          <w:sz w:val="24"/>
          <w:szCs w:val="24"/>
        </w:rPr>
        <w:t>Instead, I consider reject</w:t>
      </w:r>
      <w:r w:rsidR="005A06C5" w:rsidRPr="006B2B31">
        <w:rPr>
          <w:rFonts w:ascii="Cambria" w:hAnsi="Cambria"/>
          <w:sz w:val="24"/>
          <w:szCs w:val="24"/>
        </w:rPr>
        <w:t>ing the starting assumption (i)</w:t>
      </w:r>
      <w:r w:rsidRPr="006B2B31">
        <w:rPr>
          <w:rFonts w:ascii="Cambria" w:hAnsi="Cambria"/>
          <w:sz w:val="24"/>
          <w:szCs w:val="24"/>
        </w:rPr>
        <w:t xml:space="preserve"> that Miyuki is justified in believing that ticket</w:t>
      </w:r>
      <w:r w:rsidRPr="006B2B31">
        <w:rPr>
          <w:rFonts w:ascii="Cambria" w:hAnsi="Cambria"/>
          <w:sz w:val="24"/>
          <w:szCs w:val="24"/>
          <w:vertAlign w:val="subscript"/>
        </w:rPr>
        <w:t>1</w:t>
      </w:r>
      <w:r w:rsidRPr="006B2B31">
        <w:rPr>
          <w:rFonts w:ascii="Cambria" w:hAnsi="Cambria"/>
          <w:sz w:val="24"/>
          <w:szCs w:val="24"/>
        </w:rPr>
        <w:t xml:space="preserve"> lost. </w:t>
      </w:r>
      <w:r w:rsidR="005A06C5" w:rsidRPr="006B2B31">
        <w:rPr>
          <w:rFonts w:ascii="Cambria" w:hAnsi="Cambria"/>
          <w:sz w:val="24"/>
          <w:szCs w:val="24"/>
        </w:rPr>
        <w:t>Importantly</w:t>
      </w:r>
      <w:r w:rsidRPr="006B2B31">
        <w:rPr>
          <w:rFonts w:ascii="Cambria" w:hAnsi="Cambria"/>
          <w:sz w:val="24"/>
          <w:szCs w:val="24"/>
        </w:rPr>
        <w:t xml:space="preserve">, one can </w:t>
      </w:r>
      <w:r w:rsidR="00431920" w:rsidRPr="006B2B31">
        <w:rPr>
          <w:rFonts w:ascii="Cambria" w:hAnsi="Cambria"/>
          <w:sz w:val="24"/>
          <w:szCs w:val="24"/>
        </w:rPr>
        <w:t>deny this</w:t>
      </w:r>
      <w:r w:rsidRPr="006B2B31">
        <w:rPr>
          <w:rFonts w:ascii="Cambria" w:hAnsi="Cambria"/>
          <w:sz w:val="24"/>
          <w:szCs w:val="24"/>
        </w:rPr>
        <w:t xml:space="preserve"> while allowing that Miyuki is justified in believing that ticket</w:t>
      </w:r>
      <w:r w:rsidRPr="006B2B31">
        <w:rPr>
          <w:rFonts w:ascii="Cambria" w:hAnsi="Cambria"/>
          <w:sz w:val="24"/>
          <w:szCs w:val="24"/>
          <w:vertAlign w:val="subscript"/>
        </w:rPr>
        <w:t>1</w:t>
      </w:r>
      <w:r w:rsidRPr="006B2B31">
        <w:rPr>
          <w:rFonts w:ascii="Cambria" w:hAnsi="Cambria"/>
          <w:sz w:val="24"/>
          <w:szCs w:val="24"/>
        </w:rPr>
        <w:t xml:space="preserve"> </w:t>
      </w:r>
      <w:r w:rsidRPr="006B2B31">
        <w:rPr>
          <w:rFonts w:ascii="Cambria" w:hAnsi="Cambria"/>
          <w:i/>
          <w:sz w:val="24"/>
          <w:szCs w:val="24"/>
        </w:rPr>
        <w:t xml:space="preserve">probably </w:t>
      </w:r>
      <w:r w:rsidRPr="006B2B31">
        <w:rPr>
          <w:rFonts w:ascii="Cambria" w:hAnsi="Cambria"/>
          <w:sz w:val="24"/>
          <w:szCs w:val="24"/>
        </w:rPr>
        <w:t>lost, or in having a high degree of credence in the proposition that it lost.</w:t>
      </w:r>
      <w:r w:rsidR="006B3144" w:rsidRPr="006B2B31">
        <w:rPr>
          <w:rStyle w:val="FootnoteReference"/>
          <w:rFonts w:ascii="Cambria" w:hAnsi="Cambria"/>
          <w:sz w:val="24"/>
          <w:szCs w:val="24"/>
        </w:rPr>
        <w:footnoteReference w:id="24"/>
      </w:r>
      <w:r w:rsidR="007932CB" w:rsidRPr="006B2B31">
        <w:rPr>
          <w:rFonts w:ascii="Cambria" w:hAnsi="Cambria"/>
          <w:sz w:val="24"/>
          <w:szCs w:val="24"/>
        </w:rPr>
        <w:t xml:space="preserve"> As importantly, to say that Miyuki is not justified in believing that ticket</w:t>
      </w:r>
      <w:r w:rsidR="007932CB" w:rsidRPr="006B2B31">
        <w:rPr>
          <w:rFonts w:ascii="Cambria" w:hAnsi="Cambria"/>
          <w:sz w:val="24"/>
          <w:szCs w:val="24"/>
          <w:vertAlign w:val="subscript"/>
        </w:rPr>
        <w:t>1</w:t>
      </w:r>
      <w:r w:rsidR="007932CB" w:rsidRPr="006B2B31">
        <w:rPr>
          <w:rFonts w:ascii="Cambria" w:hAnsi="Cambria"/>
          <w:sz w:val="24"/>
          <w:szCs w:val="24"/>
        </w:rPr>
        <w:t xml:space="preserve"> lost is not to say that she is justified in believing that it won. That belief too is unsafe</w:t>
      </w:r>
      <w:r w:rsidR="007932CB" w:rsidRPr="006B2B31">
        <w:rPr>
          <w:rFonts w:ascii="Cambria" w:hAnsi="Cambria"/>
          <w:sz w:val="24"/>
          <w:szCs w:val="24"/>
          <w:vertAlign w:val="subscript"/>
        </w:rPr>
        <w:t>E</w:t>
      </w:r>
      <w:r w:rsidR="007932CB" w:rsidRPr="006B2B31">
        <w:rPr>
          <w:rFonts w:ascii="Cambria" w:hAnsi="Cambria"/>
          <w:sz w:val="24"/>
          <w:szCs w:val="24"/>
        </w:rPr>
        <w:t>.</w:t>
      </w:r>
    </w:p>
    <w:p w:rsidR="00700343" w:rsidRPr="006B2B31" w:rsidRDefault="00700343" w:rsidP="00700343">
      <w:pPr>
        <w:spacing w:line="480" w:lineRule="auto"/>
        <w:rPr>
          <w:rFonts w:ascii="Cambria" w:hAnsi="Cambria"/>
          <w:sz w:val="24"/>
          <w:szCs w:val="24"/>
        </w:rPr>
      </w:pPr>
      <w:r w:rsidRPr="006B2B31">
        <w:rPr>
          <w:rFonts w:ascii="Cambria" w:hAnsi="Cambria"/>
          <w:sz w:val="24"/>
          <w:szCs w:val="24"/>
        </w:rPr>
        <w:t>J⇒S</w:t>
      </w:r>
      <w:r w:rsidRPr="006B2B31">
        <w:rPr>
          <w:rFonts w:ascii="Cambria" w:hAnsi="Cambria"/>
          <w:sz w:val="24"/>
          <w:szCs w:val="24"/>
          <w:vertAlign w:val="subscript"/>
        </w:rPr>
        <w:t>E</w:t>
      </w:r>
      <w:r w:rsidRPr="006B2B31">
        <w:rPr>
          <w:rFonts w:ascii="Cambria" w:hAnsi="Cambria"/>
          <w:sz w:val="24"/>
          <w:szCs w:val="24"/>
        </w:rPr>
        <w:t xml:space="preserve"> explains why subjects are not justified in believing lottery propositions. As discussed above, it is not safe</w:t>
      </w:r>
      <w:r w:rsidRPr="006B2B31">
        <w:rPr>
          <w:rFonts w:ascii="Cambria" w:hAnsi="Cambria"/>
          <w:sz w:val="24"/>
          <w:szCs w:val="24"/>
          <w:vertAlign w:val="subscript"/>
        </w:rPr>
        <w:t>E</w:t>
      </w:r>
      <w:r w:rsidRPr="006B2B31">
        <w:rPr>
          <w:rFonts w:ascii="Cambria" w:hAnsi="Cambria"/>
          <w:sz w:val="24"/>
          <w:szCs w:val="24"/>
        </w:rPr>
        <w:t xml:space="preserve"> for Miyuki to believe that ticket</w:t>
      </w:r>
      <w:r w:rsidRPr="006B2B31">
        <w:rPr>
          <w:rFonts w:ascii="Cambria" w:hAnsi="Cambria"/>
          <w:sz w:val="24"/>
          <w:szCs w:val="24"/>
          <w:vertAlign w:val="subscript"/>
        </w:rPr>
        <w:t>1</w:t>
      </w:r>
      <w:r w:rsidRPr="006B2B31">
        <w:rPr>
          <w:rFonts w:ascii="Cambria" w:hAnsi="Cambria"/>
          <w:sz w:val="24"/>
          <w:szCs w:val="24"/>
        </w:rPr>
        <w:t xml:space="preserve"> lost. Given J⇒S</w:t>
      </w:r>
      <w:r w:rsidRPr="006B2B31">
        <w:rPr>
          <w:rFonts w:ascii="Cambria" w:hAnsi="Cambria"/>
          <w:sz w:val="24"/>
          <w:szCs w:val="24"/>
          <w:vertAlign w:val="subscript"/>
        </w:rPr>
        <w:t>E</w:t>
      </w:r>
      <w:r w:rsidRPr="006B2B31">
        <w:rPr>
          <w:rFonts w:ascii="Cambria" w:hAnsi="Cambria"/>
          <w:sz w:val="24"/>
          <w:szCs w:val="24"/>
        </w:rPr>
        <w:t xml:space="preserve">, she is not justified in believing this. </w:t>
      </w:r>
    </w:p>
    <w:p w:rsidR="00252C90" w:rsidRPr="006B2B31" w:rsidRDefault="00252C90" w:rsidP="001A1A74">
      <w:pPr>
        <w:spacing w:line="480" w:lineRule="auto"/>
        <w:rPr>
          <w:rFonts w:ascii="Cambria" w:eastAsia="Calibri" w:hAnsi="Cambria" w:cs="Arial"/>
          <w:sz w:val="24"/>
          <w:szCs w:val="24"/>
        </w:rPr>
      </w:pPr>
      <w:r w:rsidRPr="006B2B31">
        <w:rPr>
          <w:rFonts w:ascii="Cambria" w:hAnsi="Cambria"/>
          <w:sz w:val="24"/>
          <w:szCs w:val="24"/>
        </w:rPr>
        <w:t xml:space="preserve">The view that subjects are not justified in believing lottery propositions is independently plausible and a number of philosophers accept it </w:t>
      </w:r>
      <w:r w:rsidRPr="006B2B31">
        <w:rPr>
          <w:rFonts w:ascii="Cambria" w:eastAsia="Calibri" w:hAnsi="Cambria" w:cs="Arial"/>
          <w:sz w:val="24"/>
          <w:szCs w:val="24"/>
        </w:rPr>
        <w:t>(</w:t>
      </w:r>
      <w:r w:rsidR="009C18CE">
        <w:rPr>
          <w:rFonts w:ascii="Cambria" w:eastAsia="Calibri" w:hAnsi="Cambria" w:cs="Arial"/>
          <w:sz w:val="24"/>
          <w:szCs w:val="24"/>
        </w:rPr>
        <w:t>e.g.</w:t>
      </w:r>
      <w:r w:rsidR="0087483E">
        <w:rPr>
          <w:rFonts w:ascii="Cambria" w:eastAsia="Calibri" w:hAnsi="Cambria" w:cs="Arial"/>
          <w:sz w:val="24"/>
          <w:szCs w:val="24"/>
        </w:rPr>
        <w:t xml:space="preserve"> </w:t>
      </w:r>
      <w:r w:rsidRPr="006B2B31">
        <w:rPr>
          <w:rFonts w:ascii="Cambria" w:eastAsia="Calibri" w:hAnsi="Cambria" w:cs="Arial"/>
          <w:sz w:val="24"/>
          <w:szCs w:val="24"/>
        </w:rPr>
        <w:t xml:space="preserve"> Bird 2007</w:t>
      </w:r>
      <w:r w:rsidR="00A3245B">
        <w:rPr>
          <w:rFonts w:ascii="Cambria" w:eastAsia="Calibri" w:hAnsi="Cambria" w:cs="Arial"/>
          <w:sz w:val="24"/>
          <w:szCs w:val="24"/>
        </w:rPr>
        <w:t>:</w:t>
      </w:r>
      <w:r w:rsidR="001F282A" w:rsidRPr="006B2B31">
        <w:rPr>
          <w:rFonts w:ascii="Cambria" w:eastAsia="Calibri" w:hAnsi="Cambria" w:cs="Arial"/>
          <w:sz w:val="24"/>
          <w:szCs w:val="24"/>
        </w:rPr>
        <w:t xml:space="preserve"> 100-103</w:t>
      </w:r>
      <w:r w:rsidR="00AA6A15">
        <w:rPr>
          <w:rFonts w:ascii="Cambria" w:eastAsia="Calibri" w:hAnsi="Cambria" w:cs="Arial"/>
          <w:sz w:val="24"/>
          <w:szCs w:val="24"/>
        </w:rPr>
        <w:t>;</w:t>
      </w:r>
      <w:r w:rsidR="0087483E">
        <w:rPr>
          <w:rFonts w:ascii="Cambria" w:eastAsia="Calibri" w:hAnsi="Cambria" w:cs="Arial"/>
          <w:sz w:val="24"/>
          <w:szCs w:val="24"/>
        </w:rPr>
        <w:t xml:space="preserve"> Nelkin 2000</w:t>
      </w:r>
      <w:r w:rsidR="00AA6A15">
        <w:rPr>
          <w:rFonts w:ascii="Cambria" w:eastAsia="Calibri" w:hAnsi="Cambria" w:cs="Arial"/>
          <w:sz w:val="24"/>
          <w:szCs w:val="24"/>
        </w:rPr>
        <w:t>;</w:t>
      </w:r>
      <w:r w:rsidR="0087483E">
        <w:rPr>
          <w:rFonts w:ascii="Cambria" w:eastAsia="Calibri" w:hAnsi="Cambria" w:cs="Arial"/>
          <w:sz w:val="24"/>
          <w:szCs w:val="24"/>
        </w:rPr>
        <w:t xml:space="preserve"> Ryan 1996</w:t>
      </w:r>
      <w:r w:rsidR="00AA6A15">
        <w:rPr>
          <w:rFonts w:ascii="Cambria" w:eastAsia="Calibri" w:hAnsi="Cambria" w:cs="Arial"/>
          <w:sz w:val="24"/>
          <w:szCs w:val="24"/>
        </w:rPr>
        <w:t>;</w:t>
      </w:r>
      <w:r w:rsidRPr="006B2B31">
        <w:rPr>
          <w:rFonts w:ascii="Cambria" w:eastAsia="Calibri" w:hAnsi="Cambria" w:cs="Arial"/>
          <w:sz w:val="24"/>
          <w:szCs w:val="24"/>
        </w:rPr>
        <w:t xml:space="preserve"> Smith 201</w:t>
      </w:r>
      <w:r w:rsidR="009B4700" w:rsidRPr="006B2B31">
        <w:rPr>
          <w:rFonts w:ascii="Cambria" w:eastAsia="Calibri" w:hAnsi="Cambria" w:cs="Arial"/>
          <w:sz w:val="24"/>
          <w:szCs w:val="24"/>
        </w:rPr>
        <w:t>6</w:t>
      </w:r>
      <w:r w:rsidR="00A3245B">
        <w:rPr>
          <w:rFonts w:ascii="Cambria" w:eastAsia="Calibri" w:hAnsi="Cambria" w:cs="Arial"/>
          <w:sz w:val="24"/>
          <w:szCs w:val="24"/>
        </w:rPr>
        <w:t>:</w:t>
      </w:r>
      <w:r w:rsidR="001F282A" w:rsidRPr="006B2B31">
        <w:rPr>
          <w:rFonts w:ascii="Cambria" w:eastAsia="Calibri" w:hAnsi="Cambria" w:cs="Arial"/>
          <w:sz w:val="24"/>
          <w:szCs w:val="24"/>
        </w:rPr>
        <w:t xml:space="preserve"> ch.</w:t>
      </w:r>
      <w:r w:rsidR="00AA6A15">
        <w:rPr>
          <w:rFonts w:ascii="Cambria" w:eastAsia="Calibri" w:hAnsi="Cambria" w:cs="Arial"/>
          <w:sz w:val="24"/>
          <w:szCs w:val="24"/>
        </w:rPr>
        <w:t xml:space="preserve"> </w:t>
      </w:r>
      <w:r w:rsidR="001F282A" w:rsidRPr="006B2B31">
        <w:rPr>
          <w:rFonts w:ascii="Cambria" w:eastAsia="Calibri" w:hAnsi="Cambria" w:cs="Arial"/>
          <w:sz w:val="24"/>
          <w:szCs w:val="24"/>
        </w:rPr>
        <w:t>3</w:t>
      </w:r>
      <w:r w:rsidR="00AA6A15">
        <w:rPr>
          <w:rFonts w:ascii="Cambria" w:eastAsia="Calibri" w:hAnsi="Cambria" w:cs="Arial"/>
          <w:sz w:val="24"/>
          <w:szCs w:val="24"/>
        </w:rPr>
        <w:t>;</w:t>
      </w:r>
      <w:r w:rsidRPr="006B2B31">
        <w:rPr>
          <w:rFonts w:ascii="Cambria" w:eastAsia="Calibri" w:hAnsi="Cambria" w:cs="Arial"/>
          <w:sz w:val="24"/>
          <w:szCs w:val="24"/>
        </w:rPr>
        <w:t xml:space="preserve"> Smithies 2012b</w:t>
      </w:r>
      <w:r w:rsidR="00A3245B">
        <w:rPr>
          <w:rFonts w:ascii="Cambria" w:eastAsia="Calibri" w:hAnsi="Cambria" w:cs="Arial"/>
          <w:sz w:val="24"/>
          <w:szCs w:val="24"/>
        </w:rPr>
        <w:t>:</w:t>
      </w:r>
      <w:r w:rsidR="00AA6A15">
        <w:rPr>
          <w:rFonts w:ascii="Cambria" w:eastAsia="Calibri" w:hAnsi="Cambria" w:cs="Arial"/>
          <w:sz w:val="24"/>
          <w:szCs w:val="24"/>
        </w:rPr>
        <w:t xml:space="preserve"> </w:t>
      </w:r>
      <w:r w:rsidR="001F282A" w:rsidRPr="006B2B31">
        <w:rPr>
          <w:rFonts w:ascii="Cambria" w:eastAsia="Calibri" w:hAnsi="Cambria" w:cs="Arial"/>
          <w:sz w:val="24"/>
          <w:szCs w:val="24"/>
        </w:rPr>
        <w:t>271</w:t>
      </w:r>
      <w:r w:rsidRPr="006B2B31">
        <w:rPr>
          <w:rFonts w:ascii="Cambria" w:eastAsia="Calibri" w:hAnsi="Cambria" w:cs="Arial"/>
          <w:sz w:val="24"/>
          <w:szCs w:val="24"/>
        </w:rPr>
        <w:t>).</w:t>
      </w:r>
      <w:r w:rsidR="00D366D3" w:rsidRPr="006B2B31">
        <w:rPr>
          <w:rFonts w:ascii="Cambria" w:eastAsia="Calibri" w:hAnsi="Cambria" w:cs="Arial"/>
          <w:sz w:val="24"/>
          <w:szCs w:val="24"/>
        </w:rPr>
        <w:t xml:space="preserve"> </w:t>
      </w:r>
      <w:r w:rsidR="002A32D8" w:rsidRPr="006B2B31">
        <w:rPr>
          <w:rFonts w:ascii="Cambria" w:eastAsia="Calibri" w:hAnsi="Cambria" w:cs="Arial"/>
          <w:sz w:val="24"/>
          <w:szCs w:val="24"/>
        </w:rPr>
        <w:t>T</w:t>
      </w:r>
      <w:r w:rsidR="00D366D3" w:rsidRPr="006B2B31">
        <w:rPr>
          <w:rFonts w:ascii="Cambria" w:eastAsia="Calibri" w:hAnsi="Cambria" w:cs="Arial"/>
          <w:sz w:val="24"/>
          <w:szCs w:val="24"/>
        </w:rPr>
        <w:t>he view</w:t>
      </w:r>
      <w:r w:rsidRPr="006B2B31">
        <w:rPr>
          <w:rFonts w:ascii="Cambria" w:eastAsia="Calibri" w:hAnsi="Cambria" w:cs="Arial"/>
          <w:sz w:val="24"/>
          <w:szCs w:val="24"/>
        </w:rPr>
        <w:t xml:space="preserve"> explains why Miyuki is not justified in acting on the belief that ticket</w:t>
      </w:r>
      <w:r w:rsidRPr="006B2B31">
        <w:rPr>
          <w:rFonts w:ascii="Cambria" w:eastAsia="Calibri" w:hAnsi="Cambria" w:cs="Arial"/>
          <w:sz w:val="24"/>
          <w:szCs w:val="24"/>
          <w:vertAlign w:val="subscript"/>
        </w:rPr>
        <w:t>1</w:t>
      </w:r>
      <w:r w:rsidRPr="006B2B31">
        <w:rPr>
          <w:rFonts w:ascii="Cambria" w:eastAsia="Calibri" w:hAnsi="Cambria" w:cs="Arial"/>
          <w:sz w:val="24"/>
          <w:szCs w:val="24"/>
        </w:rPr>
        <w:t xml:space="preserve"> lost</w:t>
      </w:r>
      <w:r w:rsidR="00013CBC" w:rsidRPr="006B2B31">
        <w:rPr>
          <w:rFonts w:ascii="Cambria" w:eastAsia="Calibri" w:hAnsi="Cambria" w:cs="Arial"/>
          <w:sz w:val="24"/>
          <w:szCs w:val="24"/>
        </w:rPr>
        <w:t>, say, by throwing it away (</w:t>
      </w:r>
      <w:r w:rsidR="0029305A" w:rsidRPr="006B2B31">
        <w:rPr>
          <w:rFonts w:ascii="Cambria" w:eastAsia="Calibri" w:hAnsi="Cambria" w:cs="Arial"/>
          <w:sz w:val="24"/>
          <w:szCs w:val="24"/>
        </w:rPr>
        <w:t xml:space="preserve">cf. </w:t>
      </w:r>
      <w:r w:rsidRPr="006B2B31">
        <w:rPr>
          <w:rFonts w:ascii="Cambria" w:eastAsia="Calibri" w:hAnsi="Cambria" w:cs="Arial"/>
          <w:sz w:val="24"/>
          <w:szCs w:val="24"/>
        </w:rPr>
        <w:t xml:space="preserve">Smithies 2012b). If </w:t>
      </w:r>
      <w:r w:rsidR="0087483E">
        <w:rPr>
          <w:rFonts w:ascii="Cambria" w:eastAsia="Calibri" w:hAnsi="Cambria" w:cs="Arial"/>
          <w:sz w:val="24"/>
          <w:szCs w:val="24"/>
        </w:rPr>
        <w:t>a person</w:t>
      </w:r>
      <w:r w:rsidRPr="006B2B31">
        <w:rPr>
          <w:rFonts w:ascii="Cambria" w:eastAsia="Calibri" w:hAnsi="Cambria" w:cs="Arial"/>
          <w:sz w:val="24"/>
          <w:szCs w:val="24"/>
        </w:rPr>
        <w:t xml:space="preserve"> is not justified in believing a proposition, she is not justified in acting </w:t>
      </w:r>
      <w:r w:rsidR="00013CBC" w:rsidRPr="006B2B31">
        <w:rPr>
          <w:rFonts w:ascii="Cambria" w:eastAsia="Calibri" w:hAnsi="Cambria" w:cs="Arial"/>
          <w:sz w:val="24"/>
          <w:szCs w:val="24"/>
        </w:rPr>
        <w:t>on it</w:t>
      </w:r>
      <w:r w:rsidR="00E54B99" w:rsidRPr="006B2B31">
        <w:rPr>
          <w:rFonts w:ascii="Cambria" w:eastAsia="Calibri" w:hAnsi="Cambria" w:cs="Arial"/>
          <w:sz w:val="24"/>
          <w:szCs w:val="24"/>
        </w:rPr>
        <w:t>.</w:t>
      </w:r>
      <w:r w:rsidR="00E54B99" w:rsidRPr="006B2B31">
        <w:rPr>
          <w:rStyle w:val="FootnoteReference"/>
          <w:rFonts w:ascii="Cambria" w:eastAsia="Calibri" w:hAnsi="Cambria" w:cs="Arial"/>
          <w:sz w:val="24"/>
          <w:szCs w:val="24"/>
        </w:rPr>
        <w:footnoteReference w:id="25"/>
      </w:r>
      <w:r w:rsidRPr="006B2B31">
        <w:rPr>
          <w:rFonts w:ascii="Cambria" w:eastAsia="Calibri" w:hAnsi="Cambria" w:cs="Arial"/>
          <w:sz w:val="24"/>
          <w:szCs w:val="24"/>
        </w:rPr>
        <w:t xml:space="preserve"> In addition, the view helps to explain </w:t>
      </w:r>
      <w:r w:rsidRPr="006B2B31">
        <w:rPr>
          <w:rFonts w:ascii="Cambria" w:eastAsia="Calibri" w:hAnsi="Cambria" w:cs="Arial"/>
          <w:sz w:val="24"/>
          <w:szCs w:val="24"/>
        </w:rPr>
        <w:lastRenderedPageBreak/>
        <w:t>why subjects cannot</w:t>
      </w:r>
      <w:r w:rsidR="00013CBC" w:rsidRPr="006B2B31">
        <w:rPr>
          <w:rFonts w:ascii="Cambria" w:eastAsia="Calibri" w:hAnsi="Cambria" w:cs="Arial"/>
          <w:sz w:val="24"/>
          <w:szCs w:val="24"/>
        </w:rPr>
        <w:t xml:space="preserve"> know lottery propositions (</w:t>
      </w:r>
      <w:r w:rsidR="0029305A" w:rsidRPr="006B2B31">
        <w:rPr>
          <w:rFonts w:ascii="Cambria" w:eastAsia="Calibri" w:hAnsi="Cambria" w:cs="Arial"/>
          <w:sz w:val="24"/>
          <w:szCs w:val="24"/>
        </w:rPr>
        <w:t xml:space="preserve">cf. </w:t>
      </w:r>
      <w:r w:rsidRPr="006B2B31">
        <w:rPr>
          <w:rFonts w:ascii="Cambria" w:eastAsia="Calibri" w:hAnsi="Cambria" w:cs="Arial"/>
          <w:sz w:val="24"/>
          <w:szCs w:val="24"/>
        </w:rPr>
        <w:t>Ryan 1996</w:t>
      </w:r>
      <w:r w:rsidR="00A3245B">
        <w:rPr>
          <w:rFonts w:ascii="Cambria" w:eastAsia="Calibri" w:hAnsi="Cambria" w:cs="Arial"/>
          <w:sz w:val="24"/>
          <w:szCs w:val="24"/>
        </w:rPr>
        <w:t>:</w:t>
      </w:r>
      <w:r w:rsidRPr="006B2B31">
        <w:rPr>
          <w:rFonts w:ascii="Cambria" w:eastAsia="Calibri" w:hAnsi="Cambria" w:cs="Arial"/>
          <w:sz w:val="24"/>
          <w:szCs w:val="24"/>
        </w:rPr>
        <w:t xml:space="preserve"> 138), on the assumption that knowledge entails justification:</w:t>
      </w:r>
    </w:p>
    <w:p w:rsidR="00252C90" w:rsidRPr="006B2B31" w:rsidRDefault="00252C90" w:rsidP="001A1A74">
      <w:pPr>
        <w:spacing w:line="480" w:lineRule="auto"/>
        <w:rPr>
          <w:rFonts w:ascii="Cambria" w:eastAsia="Calibri" w:hAnsi="Cambria" w:cs="Arial"/>
          <w:sz w:val="24"/>
          <w:szCs w:val="24"/>
        </w:rPr>
      </w:pPr>
      <w:r w:rsidRPr="006B2B31">
        <w:rPr>
          <w:rFonts w:ascii="Cambria" w:eastAsia="Calibri" w:hAnsi="Cambria" w:cs="Arial"/>
          <w:sz w:val="24"/>
          <w:szCs w:val="24"/>
        </w:rPr>
        <w:tab/>
        <w:t>K⇒J</w:t>
      </w:r>
      <w:r w:rsidRPr="006B2B31">
        <w:rPr>
          <w:rFonts w:ascii="Cambria" w:eastAsia="Calibri" w:hAnsi="Cambria" w:cs="Arial"/>
          <w:sz w:val="24"/>
          <w:szCs w:val="24"/>
        </w:rPr>
        <w:tab/>
        <w:t>If S knows P on E, S is justified in believing P on E</w:t>
      </w:r>
      <w:r w:rsidR="00D366D3" w:rsidRPr="006B2B31">
        <w:rPr>
          <w:rFonts w:ascii="Cambria" w:eastAsia="Calibri" w:hAnsi="Cambria" w:cs="Arial"/>
          <w:sz w:val="24"/>
          <w:szCs w:val="24"/>
        </w:rPr>
        <w:t>.</w:t>
      </w:r>
    </w:p>
    <w:p w:rsidR="00B32178" w:rsidRPr="006B2B31" w:rsidRDefault="0069530F" w:rsidP="001A1A74">
      <w:pPr>
        <w:spacing w:line="480" w:lineRule="auto"/>
        <w:rPr>
          <w:rFonts w:ascii="Cambria" w:eastAsia="Calibri" w:hAnsi="Cambria" w:cs="Arial"/>
          <w:sz w:val="24"/>
          <w:szCs w:val="24"/>
        </w:rPr>
      </w:pPr>
      <w:r w:rsidRPr="006B2B31">
        <w:rPr>
          <w:rFonts w:ascii="Cambria" w:hAnsi="Cambria"/>
          <w:sz w:val="24"/>
          <w:szCs w:val="24"/>
        </w:rPr>
        <w:t>One might</w:t>
      </w:r>
      <w:r w:rsidR="007B43CC" w:rsidRPr="006B2B31">
        <w:rPr>
          <w:rFonts w:ascii="Cambria" w:hAnsi="Cambria"/>
          <w:sz w:val="24"/>
          <w:szCs w:val="24"/>
        </w:rPr>
        <w:t xml:space="preserve"> worry </w:t>
      </w:r>
      <w:r w:rsidRPr="006B2B31">
        <w:rPr>
          <w:rFonts w:ascii="Cambria" w:hAnsi="Cambria"/>
          <w:sz w:val="24"/>
          <w:szCs w:val="24"/>
        </w:rPr>
        <w:t>that</w:t>
      </w:r>
      <w:r w:rsidR="007B43CC" w:rsidRPr="006B2B31">
        <w:rPr>
          <w:rFonts w:ascii="Cambria" w:hAnsi="Cambria"/>
          <w:sz w:val="24"/>
          <w:szCs w:val="24"/>
        </w:rPr>
        <w:t xml:space="preserve"> denying that lottery </w:t>
      </w:r>
      <w:r w:rsidRPr="006B2B31">
        <w:rPr>
          <w:rFonts w:ascii="Cambria" w:hAnsi="Cambria"/>
          <w:sz w:val="24"/>
          <w:szCs w:val="24"/>
        </w:rPr>
        <w:t>beliefs are justifiable</w:t>
      </w:r>
      <w:r w:rsidR="007B43CC" w:rsidRPr="006B2B31">
        <w:rPr>
          <w:rFonts w:ascii="Cambria" w:hAnsi="Cambria"/>
          <w:sz w:val="24"/>
          <w:szCs w:val="24"/>
        </w:rPr>
        <w:t xml:space="preserve"> commits one to an implausible </w:t>
      </w:r>
      <w:r w:rsidRPr="006B2B31">
        <w:rPr>
          <w:rFonts w:ascii="Cambria" w:hAnsi="Cambria"/>
          <w:sz w:val="24"/>
          <w:szCs w:val="24"/>
        </w:rPr>
        <w:t xml:space="preserve">‘infallibilism’, according to which a </w:t>
      </w:r>
      <w:r w:rsidR="00B32178" w:rsidRPr="006B2B31">
        <w:rPr>
          <w:rFonts w:ascii="Cambria" w:hAnsi="Cambria"/>
          <w:sz w:val="24"/>
          <w:szCs w:val="24"/>
        </w:rPr>
        <w:t>person</w:t>
      </w:r>
      <w:r w:rsidRPr="006B2B31">
        <w:rPr>
          <w:rFonts w:ascii="Cambria" w:hAnsi="Cambria"/>
          <w:sz w:val="24"/>
          <w:szCs w:val="24"/>
        </w:rPr>
        <w:t xml:space="preserve"> is not justified in believing a proposition </w:t>
      </w:r>
      <w:r w:rsidR="00A24603" w:rsidRPr="006B2B31">
        <w:rPr>
          <w:rFonts w:ascii="Cambria" w:hAnsi="Cambria"/>
          <w:sz w:val="24"/>
          <w:szCs w:val="24"/>
        </w:rPr>
        <w:t>when</w:t>
      </w:r>
      <w:r w:rsidRPr="006B2B31">
        <w:rPr>
          <w:rFonts w:ascii="Cambria" w:hAnsi="Cambria"/>
          <w:sz w:val="24"/>
          <w:szCs w:val="24"/>
        </w:rPr>
        <w:t xml:space="preserve"> it is possible on her evidence that that proposition is false.</w:t>
      </w:r>
      <w:r w:rsidRPr="006B2B31">
        <w:rPr>
          <w:rFonts w:ascii="Cambria" w:eastAsia="Calibri" w:hAnsi="Cambria" w:cs="Arial"/>
          <w:sz w:val="24"/>
          <w:szCs w:val="24"/>
        </w:rPr>
        <w:t xml:space="preserve"> It does not. Consider again Hilary</w:t>
      </w:r>
      <w:r w:rsidR="00B32178" w:rsidRPr="006B2B31">
        <w:rPr>
          <w:rFonts w:ascii="Cambria" w:eastAsia="Calibri" w:hAnsi="Cambria" w:cs="Arial"/>
          <w:sz w:val="24"/>
          <w:szCs w:val="24"/>
        </w:rPr>
        <w:t>, who,</w:t>
      </w:r>
      <w:r w:rsidRPr="006B2B31">
        <w:rPr>
          <w:rFonts w:ascii="Cambria" w:eastAsia="Calibri" w:hAnsi="Cambria" w:cs="Arial"/>
          <w:sz w:val="24"/>
          <w:szCs w:val="24"/>
        </w:rPr>
        <w:t xml:space="preserve"> </w:t>
      </w:r>
      <w:r w:rsidR="00B32178" w:rsidRPr="006B2B31">
        <w:rPr>
          <w:rFonts w:ascii="Cambria" w:eastAsia="Calibri" w:hAnsi="Cambria" w:cs="Arial"/>
          <w:sz w:val="24"/>
          <w:szCs w:val="24"/>
        </w:rPr>
        <w:t xml:space="preserve">on the basis that Donald pressed the button, </w:t>
      </w:r>
      <w:r w:rsidRPr="006B2B31">
        <w:rPr>
          <w:rFonts w:ascii="Cambria" w:eastAsia="Calibri" w:hAnsi="Cambria" w:cs="Arial"/>
          <w:sz w:val="24"/>
          <w:szCs w:val="24"/>
        </w:rPr>
        <w:t xml:space="preserve">believes that there will be a nuclear holocaust. </w:t>
      </w:r>
      <w:r w:rsidR="00B32178" w:rsidRPr="006B2B31">
        <w:rPr>
          <w:rFonts w:ascii="Cambria" w:eastAsia="Calibri" w:hAnsi="Cambria" w:cs="Arial"/>
          <w:sz w:val="24"/>
          <w:szCs w:val="24"/>
        </w:rPr>
        <w:t xml:space="preserve">If she is to be justified in believing this, </w:t>
      </w:r>
      <w:r w:rsidR="00B32178" w:rsidRPr="006B2B31">
        <w:rPr>
          <w:rFonts w:ascii="Cambria" w:hAnsi="Cambria"/>
          <w:sz w:val="24"/>
          <w:szCs w:val="24"/>
        </w:rPr>
        <w:t>J⇒S</w:t>
      </w:r>
      <w:r w:rsidR="00B32178" w:rsidRPr="006B2B31">
        <w:rPr>
          <w:rFonts w:ascii="Cambria" w:hAnsi="Cambria"/>
          <w:sz w:val="24"/>
          <w:szCs w:val="24"/>
          <w:vertAlign w:val="subscript"/>
        </w:rPr>
        <w:t>E</w:t>
      </w:r>
      <w:r w:rsidR="00B32178" w:rsidRPr="006B2B31">
        <w:rPr>
          <w:rFonts w:ascii="Cambria" w:hAnsi="Cambria"/>
          <w:sz w:val="24"/>
          <w:szCs w:val="24"/>
        </w:rPr>
        <w:t xml:space="preserve"> does not require that h</w:t>
      </w:r>
      <w:r w:rsidR="00B32178" w:rsidRPr="006B2B31">
        <w:rPr>
          <w:rFonts w:ascii="Cambria" w:eastAsia="Calibri" w:hAnsi="Cambria" w:cs="Arial"/>
          <w:sz w:val="24"/>
          <w:szCs w:val="24"/>
        </w:rPr>
        <w:t>er total evidence rule out EPWs</w:t>
      </w:r>
      <w:r w:rsidR="00A24603" w:rsidRPr="006B2B31">
        <w:rPr>
          <w:rFonts w:ascii="Cambria" w:eastAsia="Calibri" w:hAnsi="Cambria" w:cs="Arial"/>
          <w:sz w:val="24"/>
          <w:szCs w:val="24"/>
        </w:rPr>
        <w:t xml:space="preserve"> in which no holocaust</w:t>
      </w:r>
      <w:r w:rsidR="002A32D8" w:rsidRPr="006B2B31">
        <w:rPr>
          <w:rFonts w:ascii="Cambria" w:eastAsia="Calibri" w:hAnsi="Cambria" w:cs="Arial"/>
          <w:sz w:val="24"/>
          <w:szCs w:val="24"/>
        </w:rPr>
        <w:t xml:space="preserve"> occurs</w:t>
      </w:r>
      <w:r w:rsidR="00B32178" w:rsidRPr="006B2B31">
        <w:rPr>
          <w:rFonts w:ascii="Cambria" w:eastAsia="Calibri" w:hAnsi="Cambria" w:cs="Arial"/>
          <w:sz w:val="24"/>
          <w:szCs w:val="24"/>
        </w:rPr>
        <w:t>, only that those EPWs be remote.</w:t>
      </w:r>
    </w:p>
    <w:p w:rsidR="00252C90" w:rsidRPr="006B2B31" w:rsidRDefault="00D84184" w:rsidP="001A1A74">
      <w:pPr>
        <w:spacing w:line="480" w:lineRule="auto"/>
        <w:rPr>
          <w:rFonts w:ascii="Cambria" w:hAnsi="Cambria"/>
          <w:b/>
          <w:sz w:val="24"/>
          <w:szCs w:val="24"/>
        </w:rPr>
      </w:pPr>
      <w:r w:rsidRPr="006B2B31">
        <w:rPr>
          <w:rFonts w:ascii="Cambria" w:hAnsi="Cambria"/>
          <w:b/>
          <w:sz w:val="24"/>
          <w:szCs w:val="24"/>
        </w:rPr>
        <w:t>5.2</w:t>
      </w:r>
      <w:r w:rsidR="00252C90" w:rsidRPr="006B2B31">
        <w:rPr>
          <w:rFonts w:ascii="Cambria" w:hAnsi="Cambria"/>
          <w:b/>
          <w:sz w:val="24"/>
          <w:szCs w:val="24"/>
        </w:rPr>
        <w:t xml:space="preserve"> Sufficient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If safety</w:t>
      </w:r>
      <w:r w:rsidRPr="006B2B31">
        <w:rPr>
          <w:rFonts w:ascii="Cambria" w:hAnsi="Cambria"/>
          <w:sz w:val="24"/>
          <w:szCs w:val="24"/>
          <w:vertAlign w:val="subscript"/>
        </w:rPr>
        <w:t>E</w:t>
      </w:r>
      <w:r w:rsidRPr="006B2B31">
        <w:rPr>
          <w:rFonts w:ascii="Cambria" w:hAnsi="Cambria"/>
          <w:sz w:val="24"/>
          <w:szCs w:val="24"/>
        </w:rPr>
        <w:t xml:space="preserve"> is a necessary condit</w:t>
      </w:r>
      <w:r w:rsidR="009F50B9" w:rsidRPr="006B2B31">
        <w:rPr>
          <w:rFonts w:ascii="Cambria" w:hAnsi="Cambria"/>
          <w:sz w:val="24"/>
          <w:szCs w:val="24"/>
        </w:rPr>
        <w:t>ion on justification, that is a</w:t>
      </w:r>
      <w:r w:rsidRPr="006B2B31">
        <w:rPr>
          <w:rFonts w:ascii="Cambria" w:hAnsi="Cambria"/>
          <w:sz w:val="24"/>
          <w:szCs w:val="24"/>
        </w:rPr>
        <w:t xml:space="preserve"> significant discovery. </w:t>
      </w:r>
      <w:r w:rsidR="00B32178" w:rsidRPr="006B2B31">
        <w:rPr>
          <w:rFonts w:ascii="Cambria" w:hAnsi="Cambria"/>
          <w:sz w:val="24"/>
          <w:szCs w:val="24"/>
        </w:rPr>
        <w:t>M</w:t>
      </w:r>
      <w:r w:rsidRPr="006B2B31">
        <w:rPr>
          <w:rFonts w:ascii="Cambria" w:hAnsi="Cambria"/>
          <w:sz w:val="24"/>
          <w:szCs w:val="24"/>
        </w:rPr>
        <w:t>ight</w:t>
      </w:r>
      <w:r w:rsidR="00B32178" w:rsidRPr="006B2B31">
        <w:rPr>
          <w:rFonts w:ascii="Cambria" w:hAnsi="Cambria"/>
          <w:sz w:val="24"/>
          <w:szCs w:val="24"/>
        </w:rPr>
        <w:t xml:space="preserve"> it</w:t>
      </w:r>
      <w:r w:rsidRPr="006B2B31">
        <w:rPr>
          <w:rFonts w:ascii="Cambria" w:hAnsi="Cambria"/>
          <w:sz w:val="24"/>
          <w:szCs w:val="24"/>
        </w:rPr>
        <w:t xml:space="preserve"> also be a suffici</w:t>
      </w:r>
      <w:r w:rsidR="00B32178" w:rsidRPr="006B2B31">
        <w:rPr>
          <w:rFonts w:ascii="Cambria" w:hAnsi="Cambria"/>
          <w:sz w:val="24"/>
          <w:szCs w:val="24"/>
        </w:rPr>
        <w:t>ent condition?</w:t>
      </w:r>
      <w:r w:rsidRPr="006B2B31">
        <w:rPr>
          <w:rFonts w:ascii="Cambria" w:hAnsi="Cambria"/>
          <w:sz w:val="24"/>
          <w:szCs w:val="24"/>
        </w:rPr>
        <w:t xml:space="preserve"> Consider:</w:t>
      </w:r>
    </w:p>
    <w:p w:rsidR="00252C90" w:rsidRPr="006B2B31" w:rsidRDefault="00252C90" w:rsidP="001A1A74">
      <w:pPr>
        <w:spacing w:line="480" w:lineRule="auto"/>
        <w:ind w:firstLine="720"/>
        <w:rPr>
          <w:rFonts w:ascii="Cambria" w:hAnsi="Cambria"/>
          <w:sz w:val="24"/>
          <w:szCs w:val="24"/>
        </w:rPr>
      </w:pPr>
      <w:r w:rsidRPr="006B2B31">
        <w:rPr>
          <w:rFonts w:ascii="Cambria" w:hAnsi="Cambria"/>
          <w:sz w:val="24"/>
          <w:szCs w:val="24"/>
        </w:rPr>
        <w:t>S</w:t>
      </w:r>
      <w:r w:rsidRPr="006B2B31">
        <w:rPr>
          <w:rFonts w:ascii="Cambria" w:hAnsi="Cambria"/>
          <w:sz w:val="24"/>
          <w:szCs w:val="24"/>
          <w:vertAlign w:val="subscript"/>
        </w:rPr>
        <w:t>E</w:t>
      </w:r>
      <w:r w:rsidRPr="006B2B31">
        <w:rPr>
          <w:rFonts w:ascii="Cambria" w:hAnsi="Cambria" w:cs="Cambria Math"/>
          <w:sz w:val="24"/>
          <w:szCs w:val="24"/>
        </w:rPr>
        <w:t>⇒</w:t>
      </w:r>
      <w:r w:rsidRPr="006B2B31">
        <w:rPr>
          <w:rFonts w:ascii="Cambria" w:hAnsi="Cambria"/>
          <w:sz w:val="24"/>
          <w:szCs w:val="24"/>
        </w:rPr>
        <w:t>J</w:t>
      </w:r>
      <w:r w:rsidRPr="006B2B31">
        <w:rPr>
          <w:rFonts w:ascii="Cambria" w:hAnsi="Cambria"/>
          <w:sz w:val="24"/>
          <w:szCs w:val="24"/>
        </w:rPr>
        <w:tab/>
        <w:t>If it is safe</w:t>
      </w:r>
      <w:r w:rsidRPr="006B2B31">
        <w:rPr>
          <w:rFonts w:ascii="Cambria" w:hAnsi="Cambria"/>
          <w:sz w:val="24"/>
          <w:szCs w:val="24"/>
          <w:vertAlign w:val="subscript"/>
        </w:rPr>
        <w:t>E</w:t>
      </w:r>
      <w:r w:rsidRPr="006B2B31">
        <w:rPr>
          <w:rFonts w:ascii="Cambria" w:hAnsi="Cambria"/>
          <w:sz w:val="24"/>
          <w:szCs w:val="24"/>
        </w:rPr>
        <w:t xml:space="preserve"> for S to believe P on E, S is ju</w:t>
      </w:r>
      <w:r w:rsidR="009B3C40" w:rsidRPr="006B2B31">
        <w:rPr>
          <w:rFonts w:ascii="Cambria" w:hAnsi="Cambria"/>
          <w:sz w:val="24"/>
          <w:szCs w:val="24"/>
        </w:rPr>
        <w:t>stified in believing P on 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S</w:t>
      </w:r>
      <w:r w:rsidRPr="006B2B31">
        <w:rPr>
          <w:rFonts w:ascii="Cambria" w:hAnsi="Cambria"/>
          <w:sz w:val="24"/>
          <w:szCs w:val="24"/>
          <w:vertAlign w:val="subscript"/>
        </w:rPr>
        <w:t>E</w:t>
      </w:r>
      <w:r w:rsidRPr="006B2B31">
        <w:rPr>
          <w:rFonts w:ascii="Cambria" w:hAnsi="Cambria" w:cs="Cambria Math"/>
          <w:sz w:val="24"/>
          <w:szCs w:val="24"/>
        </w:rPr>
        <w:t>⇒J</w:t>
      </w:r>
      <w:r w:rsidRPr="006B2B31">
        <w:rPr>
          <w:rFonts w:ascii="Cambria" w:hAnsi="Cambria"/>
          <w:sz w:val="24"/>
          <w:szCs w:val="24"/>
        </w:rPr>
        <w:t xml:space="preserve"> has intuitive appeal. To use the unofficial gloss, it is plausible that a person is justified in believing a proposition when, </w:t>
      </w:r>
      <w:r w:rsidR="00B32178" w:rsidRPr="006B2B31">
        <w:rPr>
          <w:rFonts w:ascii="Cambria" w:hAnsi="Cambria"/>
          <w:sz w:val="24"/>
          <w:szCs w:val="24"/>
        </w:rPr>
        <w:t>given her perspective</w:t>
      </w:r>
      <w:r w:rsidRPr="006B2B31">
        <w:rPr>
          <w:rFonts w:ascii="Cambria" w:hAnsi="Cambria"/>
          <w:sz w:val="24"/>
          <w:szCs w:val="24"/>
        </w:rPr>
        <w:t>, it could not easily be false. Moreover, like J⇒S</w:t>
      </w:r>
      <w:r w:rsidRPr="006B2B31">
        <w:rPr>
          <w:rFonts w:ascii="Cambria" w:hAnsi="Cambria"/>
          <w:sz w:val="24"/>
          <w:szCs w:val="24"/>
          <w:vertAlign w:val="subscript"/>
        </w:rPr>
        <w:t>E</w:t>
      </w:r>
      <w:r w:rsidRPr="006B2B31">
        <w:rPr>
          <w:rFonts w:ascii="Cambria" w:hAnsi="Cambria"/>
          <w:sz w:val="24"/>
          <w:szCs w:val="24"/>
        </w:rPr>
        <w:t>, S</w:t>
      </w:r>
      <w:r w:rsidRPr="006B2B31">
        <w:rPr>
          <w:rFonts w:ascii="Cambria" w:hAnsi="Cambria"/>
          <w:sz w:val="24"/>
          <w:szCs w:val="24"/>
          <w:vertAlign w:val="subscript"/>
        </w:rPr>
        <w:t>E</w:t>
      </w:r>
      <w:r w:rsidRPr="006B2B31">
        <w:rPr>
          <w:rFonts w:ascii="Cambria" w:hAnsi="Cambria" w:cs="Cambria Math"/>
          <w:sz w:val="24"/>
          <w:szCs w:val="24"/>
        </w:rPr>
        <w:t>⇒</w:t>
      </w:r>
      <w:r w:rsidRPr="006B2B31">
        <w:rPr>
          <w:rFonts w:ascii="Cambria" w:hAnsi="Cambria"/>
          <w:sz w:val="24"/>
          <w:szCs w:val="24"/>
        </w:rPr>
        <w:t>J offers a way of capturing a link between justification and risk-avoidance. A person is justified in believing a proposition if the risk of making a mistake in doing so is</w:t>
      </w:r>
      <w:r w:rsidR="00BE3FA0" w:rsidRPr="006B2B31">
        <w:rPr>
          <w:rFonts w:ascii="Cambria" w:hAnsi="Cambria"/>
          <w:sz w:val="24"/>
          <w:szCs w:val="24"/>
        </w:rPr>
        <w:t xml:space="preserve">, </w:t>
      </w:r>
      <w:r w:rsidR="00B32178" w:rsidRPr="006B2B31">
        <w:rPr>
          <w:rFonts w:ascii="Cambria" w:hAnsi="Cambria"/>
          <w:sz w:val="24"/>
          <w:szCs w:val="24"/>
        </w:rPr>
        <w:t>relative to</w:t>
      </w:r>
      <w:r w:rsidR="00BE3FA0" w:rsidRPr="006B2B31">
        <w:rPr>
          <w:rFonts w:ascii="Cambria" w:hAnsi="Cambria"/>
          <w:sz w:val="24"/>
          <w:szCs w:val="24"/>
        </w:rPr>
        <w:t xml:space="preserve"> her perspective,</w:t>
      </w:r>
      <w:r w:rsidRPr="006B2B31">
        <w:rPr>
          <w:rFonts w:ascii="Cambria" w:hAnsi="Cambria"/>
          <w:sz w:val="24"/>
          <w:szCs w:val="24"/>
        </w:rPr>
        <w:t xml:space="preserve"> remote.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S</w:t>
      </w:r>
      <w:r w:rsidRPr="006B2B31">
        <w:rPr>
          <w:rFonts w:ascii="Cambria" w:hAnsi="Cambria"/>
          <w:sz w:val="24"/>
          <w:szCs w:val="24"/>
          <w:vertAlign w:val="subscript"/>
        </w:rPr>
        <w:t>E</w:t>
      </w:r>
      <w:r w:rsidRPr="006B2B31">
        <w:rPr>
          <w:rFonts w:ascii="Cambria" w:hAnsi="Cambria" w:cs="Cambria Math"/>
          <w:sz w:val="24"/>
          <w:szCs w:val="24"/>
        </w:rPr>
        <w:t>⇒</w:t>
      </w:r>
      <w:r w:rsidR="00B32178" w:rsidRPr="006B2B31">
        <w:rPr>
          <w:rFonts w:ascii="Cambria" w:hAnsi="Cambria"/>
          <w:sz w:val="24"/>
          <w:szCs w:val="24"/>
        </w:rPr>
        <w:t>J and</w:t>
      </w:r>
      <w:r w:rsidRPr="006B2B31">
        <w:rPr>
          <w:rFonts w:ascii="Cambria" w:hAnsi="Cambria"/>
          <w:sz w:val="24"/>
          <w:szCs w:val="24"/>
        </w:rPr>
        <w:t xml:space="preserve"> J</w:t>
      </w:r>
      <w:r w:rsidRPr="006B2B31">
        <w:rPr>
          <w:rFonts w:ascii="Cambria" w:hAnsi="Cambria" w:cs="Cambria Math"/>
          <w:sz w:val="24"/>
          <w:szCs w:val="24"/>
        </w:rPr>
        <w:t>⇒</w:t>
      </w:r>
      <w:r w:rsidRPr="006B2B31">
        <w:rPr>
          <w:rFonts w:ascii="Cambria" w:hAnsi="Cambria"/>
          <w:sz w:val="24"/>
          <w:szCs w:val="24"/>
        </w:rPr>
        <w:t>S</w:t>
      </w:r>
      <w:r w:rsidRPr="006B2B31">
        <w:rPr>
          <w:rFonts w:ascii="Cambria" w:hAnsi="Cambria"/>
          <w:sz w:val="24"/>
          <w:szCs w:val="24"/>
          <w:vertAlign w:val="subscript"/>
        </w:rPr>
        <w:t>E</w:t>
      </w:r>
      <w:r w:rsidR="00B32178" w:rsidRPr="006B2B31">
        <w:rPr>
          <w:rFonts w:ascii="Cambria" w:hAnsi="Cambria"/>
          <w:sz w:val="24"/>
          <w:szCs w:val="24"/>
        </w:rPr>
        <w:t xml:space="preserve"> entail</w:t>
      </w:r>
      <w:r w:rsidRPr="006B2B31">
        <w:rPr>
          <w:rFonts w:ascii="Cambria" w:hAnsi="Cambria"/>
          <w:sz w:val="24"/>
          <w:szCs w:val="24"/>
        </w:rPr>
        <w:t>:</w:t>
      </w:r>
    </w:p>
    <w:p w:rsidR="00252C90" w:rsidRPr="006B2B31" w:rsidRDefault="00252C90" w:rsidP="001A1A74">
      <w:pPr>
        <w:spacing w:line="480" w:lineRule="auto"/>
        <w:ind w:left="2160" w:hanging="1440"/>
        <w:rPr>
          <w:rFonts w:ascii="Cambria" w:hAnsi="Cambria"/>
          <w:sz w:val="24"/>
          <w:szCs w:val="24"/>
        </w:rPr>
      </w:pPr>
      <w:r w:rsidRPr="006B2B31">
        <w:rPr>
          <w:rFonts w:ascii="Cambria" w:hAnsi="Cambria"/>
          <w:sz w:val="24"/>
          <w:szCs w:val="24"/>
        </w:rPr>
        <w:t>J=S</w:t>
      </w:r>
      <w:r w:rsidRPr="006B2B31">
        <w:rPr>
          <w:rFonts w:ascii="Cambria" w:hAnsi="Cambria"/>
          <w:sz w:val="24"/>
          <w:szCs w:val="24"/>
          <w:vertAlign w:val="subscript"/>
        </w:rPr>
        <w:t>E</w:t>
      </w:r>
      <w:r w:rsidRPr="006B2B31">
        <w:rPr>
          <w:rFonts w:ascii="Cambria" w:hAnsi="Cambria"/>
          <w:sz w:val="24"/>
          <w:szCs w:val="24"/>
          <w:vertAlign w:val="subscript"/>
        </w:rPr>
        <w:tab/>
      </w:r>
      <w:r w:rsidRPr="006B2B31">
        <w:rPr>
          <w:rFonts w:ascii="Cambria" w:hAnsi="Cambria"/>
          <w:sz w:val="24"/>
          <w:szCs w:val="24"/>
        </w:rPr>
        <w:t>S is justified in believing P on E if and only if it is safe</w:t>
      </w:r>
      <w:r w:rsidRPr="006B2B31">
        <w:rPr>
          <w:rFonts w:ascii="Cambria" w:hAnsi="Cambria"/>
          <w:sz w:val="24"/>
          <w:szCs w:val="24"/>
          <w:vertAlign w:val="subscript"/>
        </w:rPr>
        <w:t>E</w:t>
      </w:r>
      <w:r w:rsidRPr="006B2B31">
        <w:rPr>
          <w:rFonts w:ascii="Cambria" w:hAnsi="Cambria"/>
          <w:sz w:val="24"/>
          <w:szCs w:val="24"/>
        </w:rPr>
        <w:t xml:space="preserve"> for S to believe P on E.</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One attractive feature of this view, to return to an earlier point, is that it accords with the idea that justification is non-factive. A</w:t>
      </w:r>
      <w:r w:rsidR="00B91BFE" w:rsidRPr="006B2B31">
        <w:rPr>
          <w:rFonts w:ascii="Cambria" w:hAnsi="Cambria"/>
          <w:sz w:val="24"/>
          <w:szCs w:val="24"/>
        </w:rPr>
        <w:t>nother</w:t>
      </w:r>
      <w:r w:rsidRPr="006B2B31">
        <w:rPr>
          <w:rFonts w:ascii="Cambria" w:hAnsi="Cambria"/>
          <w:sz w:val="24"/>
          <w:szCs w:val="24"/>
        </w:rPr>
        <w:t xml:space="preserve"> is that it vindicates plausible closure principles for justification, for example:</w:t>
      </w:r>
    </w:p>
    <w:p w:rsidR="00252C90" w:rsidRPr="006B2B31" w:rsidRDefault="00252C90" w:rsidP="001A1A74">
      <w:pPr>
        <w:spacing w:line="480" w:lineRule="auto"/>
        <w:ind w:left="720"/>
        <w:rPr>
          <w:rFonts w:ascii="Cambria" w:hAnsi="Cambria"/>
          <w:sz w:val="24"/>
          <w:szCs w:val="24"/>
        </w:rPr>
      </w:pPr>
      <w:r w:rsidRPr="006B2B31">
        <w:rPr>
          <w:rFonts w:ascii="Cambria" w:hAnsi="Cambria"/>
          <w:sz w:val="24"/>
          <w:szCs w:val="24"/>
        </w:rPr>
        <w:t>If S is justified in believing P on E, and S is justified in believing Q on E, and P and Q a priori entail R, then S is justified in believing R on E.</w:t>
      </w:r>
      <w:r w:rsidR="00EB77F3" w:rsidRPr="006B2B31">
        <w:rPr>
          <w:rStyle w:val="FootnoteReference"/>
          <w:rFonts w:ascii="Cambria" w:hAnsi="Cambria"/>
          <w:sz w:val="24"/>
          <w:szCs w:val="24"/>
        </w:rPr>
        <w:footnoteReference w:id="26"/>
      </w:r>
    </w:p>
    <w:p w:rsidR="00252C90" w:rsidRPr="006B2B31" w:rsidRDefault="00B91BFE" w:rsidP="001A1A74">
      <w:pPr>
        <w:spacing w:line="480" w:lineRule="auto"/>
        <w:rPr>
          <w:rFonts w:ascii="Cambria" w:hAnsi="Cambria"/>
          <w:sz w:val="24"/>
          <w:szCs w:val="24"/>
        </w:rPr>
      </w:pPr>
      <w:r w:rsidRPr="006B2B31">
        <w:rPr>
          <w:rFonts w:ascii="Cambria" w:hAnsi="Cambria"/>
          <w:sz w:val="24"/>
          <w:szCs w:val="24"/>
        </w:rPr>
        <w:t>This is a</w:t>
      </w:r>
      <w:r w:rsidR="00252C90" w:rsidRPr="006B2B31">
        <w:rPr>
          <w:rFonts w:ascii="Cambria" w:hAnsi="Cambria"/>
          <w:sz w:val="24"/>
          <w:szCs w:val="24"/>
        </w:rPr>
        <w:t xml:space="preserve"> consequence of the fact, discussed above, that safety</w:t>
      </w:r>
      <w:r w:rsidR="00252C90" w:rsidRPr="006B2B31">
        <w:rPr>
          <w:rFonts w:ascii="Cambria" w:hAnsi="Cambria"/>
          <w:sz w:val="24"/>
          <w:szCs w:val="24"/>
          <w:vertAlign w:val="subscript"/>
        </w:rPr>
        <w:t>E</w:t>
      </w:r>
      <w:r w:rsidR="00252C90" w:rsidRPr="006B2B31">
        <w:rPr>
          <w:rFonts w:ascii="Cambria" w:hAnsi="Cambria"/>
          <w:sz w:val="24"/>
          <w:szCs w:val="24"/>
        </w:rPr>
        <w:t xml:space="preserve"> is closed under a priori entailment. In this respect, the view of justification as safe</w:t>
      </w:r>
      <w:r w:rsidR="00252C90" w:rsidRPr="006B2B31">
        <w:rPr>
          <w:rFonts w:ascii="Cambria" w:hAnsi="Cambria"/>
          <w:sz w:val="24"/>
          <w:szCs w:val="24"/>
          <w:vertAlign w:val="subscript"/>
        </w:rPr>
        <w:t>E</w:t>
      </w:r>
      <w:r w:rsidR="00252C90" w:rsidRPr="006B2B31">
        <w:rPr>
          <w:rFonts w:ascii="Cambria" w:hAnsi="Cambria"/>
          <w:sz w:val="24"/>
          <w:szCs w:val="24"/>
        </w:rPr>
        <w:t xml:space="preserve"> belief differs from the view of justification as probable belief. Without supplementation, the latter is incompatible with closure principles of the above sort. P and Q entail P&amp;Q, but the probabilities of P and Q will typically be higher than that of their conjunction. So, while P and Q might individually meet the probability threshold for justified belief, P&amp;Q might fall below it.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Another welcome feature of S</w:t>
      </w:r>
      <w:r w:rsidRPr="006B2B31">
        <w:rPr>
          <w:rFonts w:ascii="Cambria" w:hAnsi="Cambria"/>
          <w:sz w:val="24"/>
          <w:szCs w:val="24"/>
          <w:vertAlign w:val="subscript"/>
        </w:rPr>
        <w:t>E</w:t>
      </w:r>
      <w:r w:rsidRPr="006B2B31">
        <w:rPr>
          <w:rFonts w:ascii="Cambria" w:hAnsi="Cambria"/>
          <w:sz w:val="24"/>
          <w:szCs w:val="24"/>
        </w:rPr>
        <w:t>=J is that, alongside K⇒S</w:t>
      </w:r>
      <w:r w:rsidRPr="006B2B31">
        <w:rPr>
          <w:rFonts w:ascii="Cambria" w:hAnsi="Cambria"/>
          <w:sz w:val="24"/>
          <w:szCs w:val="24"/>
          <w:vertAlign w:val="subscript"/>
        </w:rPr>
        <w:t>E</w:t>
      </w:r>
      <w:r w:rsidRPr="006B2B31">
        <w:rPr>
          <w:rFonts w:ascii="Cambria" w:hAnsi="Cambria"/>
          <w:sz w:val="24"/>
          <w:szCs w:val="24"/>
        </w:rPr>
        <w:t>, it delivers K⇒J, that is, the view that knowledge entails justification. K⇒J is a plausible principle of considerable pedigree. (That said, it is possible to accept S</w:t>
      </w:r>
      <w:r w:rsidRPr="006B2B31">
        <w:rPr>
          <w:rFonts w:ascii="Cambria" w:hAnsi="Cambria"/>
          <w:sz w:val="24"/>
          <w:szCs w:val="24"/>
          <w:vertAlign w:val="subscript"/>
        </w:rPr>
        <w:t>E</w:t>
      </w:r>
      <w:r w:rsidRPr="006B2B31">
        <w:rPr>
          <w:rFonts w:ascii="Cambria" w:hAnsi="Cambria"/>
          <w:sz w:val="24"/>
          <w:szCs w:val="24"/>
        </w:rPr>
        <w:t>=J while rejecting K⇒J by rejecting K⇒S</w:t>
      </w:r>
      <w:r w:rsidRPr="006B2B31">
        <w:rPr>
          <w:rFonts w:ascii="Cambria" w:hAnsi="Cambria"/>
          <w:sz w:val="24"/>
          <w:szCs w:val="24"/>
          <w:vertAlign w:val="subscript"/>
        </w:rPr>
        <w:t>E</w:t>
      </w:r>
      <w:r w:rsidRPr="006B2B31">
        <w:rPr>
          <w:rFonts w:ascii="Cambria" w:hAnsi="Cambria"/>
          <w:sz w:val="24"/>
          <w:szCs w:val="24"/>
        </w:rPr>
        <w: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J=S</w:t>
      </w:r>
      <w:r w:rsidRPr="006B2B31">
        <w:rPr>
          <w:rFonts w:ascii="Cambria" w:hAnsi="Cambria"/>
          <w:sz w:val="24"/>
          <w:szCs w:val="24"/>
          <w:vertAlign w:val="subscript"/>
        </w:rPr>
        <w:t xml:space="preserve">E </w:t>
      </w:r>
      <w:r w:rsidRPr="006B2B31">
        <w:rPr>
          <w:rFonts w:ascii="Cambria" w:hAnsi="Cambria"/>
          <w:sz w:val="24"/>
          <w:szCs w:val="24"/>
        </w:rPr>
        <w:t>has a further non-trivial consequence. If J=S</w:t>
      </w:r>
      <w:r w:rsidRPr="006B2B31">
        <w:rPr>
          <w:rFonts w:ascii="Cambria" w:hAnsi="Cambria"/>
          <w:sz w:val="24"/>
          <w:szCs w:val="24"/>
          <w:vertAlign w:val="subscript"/>
        </w:rPr>
        <w:t>E</w:t>
      </w:r>
      <w:r w:rsidRPr="006B2B31">
        <w:rPr>
          <w:rFonts w:ascii="Cambria" w:hAnsi="Cambria"/>
          <w:sz w:val="24"/>
          <w:szCs w:val="24"/>
        </w:rPr>
        <w:t xml:space="preserve"> is true, the following principle is false:</w:t>
      </w:r>
    </w:p>
    <w:p w:rsidR="00252C90" w:rsidRPr="006B2B31" w:rsidRDefault="00252C90" w:rsidP="001A1A74">
      <w:pPr>
        <w:spacing w:line="480" w:lineRule="auto"/>
        <w:ind w:left="1440" w:hanging="1080"/>
        <w:rPr>
          <w:rFonts w:ascii="Cambria" w:hAnsi="Cambria"/>
          <w:sz w:val="24"/>
          <w:szCs w:val="24"/>
        </w:rPr>
      </w:pPr>
      <w:bookmarkStart w:id="3" w:name="_Hlk517947252"/>
      <w:r w:rsidRPr="006B2B31">
        <w:rPr>
          <w:rFonts w:ascii="Cambria" w:hAnsi="Cambria"/>
          <w:sz w:val="24"/>
          <w:szCs w:val="24"/>
        </w:rPr>
        <w:t>J⇒JJ</w:t>
      </w:r>
      <w:bookmarkEnd w:id="3"/>
      <w:r w:rsidRPr="006B2B31">
        <w:rPr>
          <w:rFonts w:ascii="Cambria" w:hAnsi="Cambria"/>
          <w:sz w:val="24"/>
          <w:szCs w:val="24"/>
        </w:rPr>
        <w:tab/>
        <w:t>If S is justified in believing P on E, S is justified in believing on E that S is justified in believing P on E.</w:t>
      </w:r>
      <w:r w:rsidRPr="006B2B31">
        <w:rPr>
          <w:rStyle w:val="FootnoteReference"/>
          <w:rFonts w:ascii="Cambria" w:hAnsi="Cambria"/>
          <w:sz w:val="24"/>
          <w:szCs w:val="24"/>
        </w:rPr>
        <w:footnoteReference w:id="27"/>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As discussed above, safety</w:t>
      </w:r>
      <w:r w:rsidRPr="006B2B31">
        <w:rPr>
          <w:rFonts w:ascii="Cambria" w:hAnsi="Cambria"/>
          <w:sz w:val="24"/>
          <w:szCs w:val="24"/>
          <w:vertAlign w:val="subscript"/>
        </w:rPr>
        <w:t>E</w:t>
      </w:r>
      <w:r w:rsidRPr="006B2B31">
        <w:rPr>
          <w:rFonts w:ascii="Cambria" w:hAnsi="Cambria"/>
          <w:sz w:val="24"/>
          <w:szCs w:val="24"/>
        </w:rPr>
        <w:t xml:space="preserve"> does not iterate. Given J=S</w:t>
      </w:r>
      <w:r w:rsidRPr="006B2B31">
        <w:rPr>
          <w:rFonts w:ascii="Cambria" w:hAnsi="Cambria"/>
          <w:sz w:val="24"/>
          <w:szCs w:val="24"/>
          <w:vertAlign w:val="subscript"/>
        </w:rPr>
        <w:t>E</w:t>
      </w:r>
      <w:r w:rsidRPr="006B2B31">
        <w:rPr>
          <w:rFonts w:ascii="Cambria" w:hAnsi="Cambria"/>
          <w:sz w:val="24"/>
          <w:szCs w:val="24"/>
        </w:rPr>
        <w:t xml:space="preserve">, it follows that justification does not iterate. </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lastRenderedPageBreak/>
        <w:t>Just as one might think that whether it is safe</w:t>
      </w:r>
      <w:r w:rsidRPr="006B2B31">
        <w:rPr>
          <w:rFonts w:ascii="Cambria" w:hAnsi="Cambria"/>
          <w:sz w:val="24"/>
          <w:szCs w:val="24"/>
          <w:vertAlign w:val="subscript"/>
        </w:rPr>
        <w:t>E</w:t>
      </w:r>
      <w:r w:rsidRPr="006B2B31">
        <w:rPr>
          <w:rFonts w:ascii="Cambria" w:hAnsi="Cambria"/>
          <w:sz w:val="24"/>
          <w:szCs w:val="24"/>
        </w:rPr>
        <w:t xml:space="preserve"> to believe a proposition is context-sensitive, insofar as context determines whether an EPW is near enough to count as nearby, so one might think that whether a person is justified </w:t>
      </w:r>
      <w:r w:rsidR="00B02928" w:rsidRPr="006B2B31">
        <w:rPr>
          <w:rFonts w:ascii="Cambria" w:hAnsi="Cambria"/>
          <w:sz w:val="24"/>
          <w:szCs w:val="24"/>
        </w:rPr>
        <w:t xml:space="preserve">in believing a proposition is </w:t>
      </w:r>
      <w:r w:rsidRPr="006B2B31">
        <w:rPr>
          <w:rFonts w:ascii="Cambria" w:hAnsi="Cambria"/>
          <w:sz w:val="24"/>
          <w:szCs w:val="24"/>
        </w:rPr>
        <w:t>context-sensitive</w:t>
      </w:r>
      <w:r w:rsidR="00B02928" w:rsidRPr="006B2B31">
        <w:rPr>
          <w:rFonts w:ascii="Cambria" w:hAnsi="Cambria"/>
          <w:sz w:val="24"/>
          <w:szCs w:val="24"/>
        </w:rPr>
        <w:t xml:space="preserve"> (cf. Fantl and McGrath 2009)</w:t>
      </w:r>
      <w:r w:rsidRPr="006B2B31">
        <w:rPr>
          <w:rFonts w:ascii="Cambria" w:hAnsi="Cambria"/>
          <w:sz w:val="24"/>
          <w:szCs w:val="24"/>
        </w:rPr>
        <w:t>. Given J=S</w:t>
      </w:r>
      <w:r w:rsidRPr="006B2B31">
        <w:rPr>
          <w:rFonts w:ascii="Cambria" w:hAnsi="Cambria"/>
          <w:sz w:val="24"/>
          <w:szCs w:val="24"/>
          <w:vertAlign w:val="subscript"/>
        </w:rPr>
        <w:t>E</w:t>
      </w:r>
      <w:r w:rsidRPr="006B2B31">
        <w:rPr>
          <w:rFonts w:ascii="Cambria" w:hAnsi="Cambria"/>
          <w:sz w:val="24"/>
          <w:szCs w:val="24"/>
        </w:rPr>
        <w:t>, justification might inherit the context-sensitivity of safety</w:t>
      </w:r>
      <w:r w:rsidRPr="006B2B31">
        <w:rPr>
          <w:rFonts w:ascii="Cambria" w:hAnsi="Cambria"/>
          <w:sz w:val="24"/>
          <w:szCs w:val="24"/>
          <w:vertAlign w:val="subscript"/>
        </w:rPr>
        <w:t>E</w:t>
      </w:r>
      <w:r w:rsidRPr="006B2B31">
        <w:rPr>
          <w:rFonts w:ascii="Cambria" w:hAnsi="Cambria"/>
          <w:sz w:val="24"/>
          <w:szCs w:val="24"/>
        </w:rPr>
        <w:t>. (</w:t>
      </w:r>
      <w:r w:rsidR="006F2F3C" w:rsidRPr="006B2B31">
        <w:rPr>
          <w:rFonts w:ascii="Cambria" w:hAnsi="Cambria"/>
          <w:sz w:val="24"/>
          <w:szCs w:val="24"/>
        </w:rPr>
        <w:t>However, a</w:t>
      </w:r>
      <w:r w:rsidRPr="006B2B31">
        <w:rPr>
          <w:rFonts w:ascii="Cambria" w:hAnsi="Cambria"/>
          <w:sz w:val="24"/>
          <w:szCs w:val="24"/>
        </w:rPr>
        <w:t xml:space="preserve"> proponent of J=S</w:t>
      </w:r>
      <w:r w:rsidRPr="006B2B31">
        <w:rPr>
          <w:rFonts w:ascii="Cambria" w:hAnsi="Cambria"/>
          <w:sz w:val="24"/>
          <w:szCs w:val="24"/>
          <w:vertAlign w:val="subscript"/>
        </w:rPr>
        <w:t>E</w:t>
      </w:r>
      <w:r w:rsidRPr="006B2B31">
        <w:rPr>
          <w:rFonts w:ascii="Cambria" w:hAnsi="Cambria"/>
          <w:sz w:val="24"/>
          <w:szCs w:val="24"/>
          <w:vertAlign w:val="superscript"/>
        </w:rPr>
        <w:t xml:space="preserve"> </w:t>
      </w:r>
      <w:r w:rsidRPr="006B2B31">
        <w:rPr>
          <w:rFonts w:ascii="Cambria" w:hAnsi="Cambria"/>
          <w:sz w:val="24"/>
          <w:szCs w:val="24"/>
        </w:rPr>
        <w:t>is not committed to this</w:t>
      </w:r>
      <w:r w:rsidR="006F2F3C" w:rsidRPr="006B2B31">
        <w:rPr>
          <w:rFonts w:ascii="Cambria" w:hAnsi="Cambria"/>
          <w:sz w:val="24"/>
          <w:szCs w:val="24"/>
        </w:rPr>
        <w:t xml:space="preserve"> </w:t>
      </w:r>
      <w:r w:rsidRPr="006B2B31">
        <w:rPr>
          <w:rFonts w:ascii="Cambria" w:hAnsi="Cambria"/>
          <w:sz w:val="24"/>
          <w:szCs w:val="24"/>
        </w:rPr>
        <w:t xml:space="preserve">– she might deny that </w:t>
      </w:r>
      <w:r w:rsidR="00B02928" w:rsidRPr="006B2B31">
        <w:rPr>
          <w:rFonts w:ascii="Cambria" w:hAnsi="Cambria"/>
          <w:sz w:val="24"/>
          <w:szCs w:val="24"/>
        </w:rPr>
        <w:t>nearness is a contextually determined</w:t>
      </w:r>
      <w:r w:rsidRPr="006B2B31">
        <w:rPr>
          <w:rFonts w:ascii="Cambria" w:hAnsi="Cambria"/>
          <w:sz w:val="24"/>
          <w:szCs w:val="24"/>
        </w:rPr>
        <w:t>.)</w:t>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Given E=K, J=S</w:t>
      </w:r>
      <w:r w:rsidRPr="006B2B31">
        <w:rPr>
          <w:rFonts w:ascii="Cambria" w:hAnsi="Cambria"/>
          <w:sz w:val="24"/>
          <w:szCs w:val="24"/>
          <w:vertAlign w:val="subscript"/>
        </w:rPr>
        <w:t>E</w:t>
      </w:r>
      <w:r w:rsidRPr="006B2B31">
        <w:rPr>
          <w:rFonts w:ascii="Cambria" w:hAnsi="Cambria"/>
          <w:sz w:val="24"/>
          <w:szCs w:val="24"/>
        </w:rPr>
        <w:t xml:space="preserve"> is an externalist view of justification, in the sense that whether a person is justified in believing a proposition does not supervene upon her non-factive mental states. Just as my aim is not adjudicate the dispute between internalists and externalists about evidence, it is not my aim to adjudicate the corresponding dispute about justification. While I assume E=K, one might accept J=S</w:t>
      </w:r>
      <w:r w:rsidRPr="006B2B31">
        <w:rPr>
          <w:rFonts w:ascii="Cambria" w:hAnsi="Cambria"/>
          <w:sz w:val="24"/>
          <w:szCs w:val="24"/>
          <w:vertAlign w:val="subscript"/>
        </w:rPr>
        <w:t xml:space="preserve">E </w:t>
      </w:r>
      <w:r w:rsidR="00405249" w:rsidRPr="006B2B31">
        <w:rPr>
          <w:rFonts w:ascii="Cambria" w:hAnsi="Cambria"/>
          <w:sz w:val="24"/>
          <w:szCs w:val="24"/>
        </w:rPr>
        <w:t>and reject E=K. Plugging in</w:t>
      </w:r>
      <w:r w:rsidRPr="006B2B31">
        <w:rPr>
          <w:rFonts w:ascii="Cambria" w:hAnsi="Cambria"/>
          <w:sz w:val="24"/>
          <w:szCs w:val="24"/>
        </w:rPr>
        <w:t xml:space="preserve"> a more internali</w:t>
      </w:r>
      <w:r w:rsidR="00405249" w:rsidRPr="006B2B31">
        <w:rPr>
          <w:rFonts w:ascii="Cambria" w:hAnsi="Cambria"/>
          <w:sz w:val="24"/>
          <w:szCs w:val="24"/>
        </w:rPr>
        <w:t xml:space="preserve">st account of evidence delivers </w:t>
      </w:r>
      <w:r w:rsidRPr="006B2B31">
        <w:rPr>
          <w:rFonts w:ascii="Cambria" w:hAnsi="Cambria"/>
          <w:sz w:val="24"/>
          <w:szCs w:val="24"/>
        </w:rPr>
        <w:t>a more internalist account of justification that is nonetheless safety</w:t>
      </w:r>
      <w:r w:rsidRPr="006B2B31">
        <w:rPr>
          <w:rFonts w:ascii="Cambria" w:hAnsi="Cambria"/>
          <w:sz w:val="24"/>
          <w:szCs w:val="24"/>
          <w:vertAlign w:val="subscript"/>
        </w:rPr>
        <w:t>E</w:t>
      </w:r>
      <w:r w:rsidRPr="006B2B31">
        <w:rPr>
          <w:rFonts w:ascii="Cambria" w:hAnsi="Cambria"/>
          <w:sz w:val="24"/>
          <w:szCs w:val="24"/>
        </w:rPr>
        <w:t xml:space="preserve">-based. </w:t>
      </w:r>
      <w:r w:rsidR="00A622B6" w:rsidRPr="006B2B31">
        <w:rPr>
          <w:rFonts w:ascii="Cambria" w:hAnsi="Cambria"/>
          <w:sz w:val="24"/>
          <w:szCs w:val="24"/>
        </w:rPr>
        <w:t>A</w:t>
      </w:r>
      <w:r w:rsidRPr="006B2B31">
        <w:rPr>
          <w:rFonts w:ascii="Cambria" w:hAnsi="Cambria"/>
          <w:sz w:val="24"/>
          <w:szCs w:val="24"/>
        </w:rPr>
        <w:t>ccepting J=S</w:t>
      </w:r>
      <w:r w:rsidRPr="006B2B31">
        <w:rPr>
          <w:rFonts w:ascii="Cambria" w:hAnsi="Cambria"/>
          <w:sz w:val="24"/>
          <w:szCs w:val="24"/>
          <w:vertAlign w:val="subscript"/>
        </w:rPr>
        <w:t>E</w:t>
      </w:r>
      <w:r w:rsidRPr="006B2B31">
        <w:rPr>
          <w:rFonts w:ascii="Cambria" w:hAnsi="Cambria"/>
          <w:sz w:val="24"/>
          <w:szCs w:val="24"/>
        </w:rPr>
        <w:t xml:space="preserve"> neither settles nor pre-judges the issue over which internalists and externalists disagree.</w:t>
      </w:r>
    </w:p>
    <w:p w:rsidR="00252C90" w:rsidRPr="006B2B31" w:rsidRDefault="00A622B6" w:rsidP="001A1A74">
      <w:pPr>
        <w:spacing w:line="480" w:lineRule="auto"/>
        <w:rPr>
          <w:rFonts w:ascii="Cambria" w:hAnsi="Cambria"/>
          <w:sz w:val="24"/>
          <w:szCs w:val="24"/>
        </w:rPr>
      </w:pPr>
      <w:r w:rsidRPr="006B2B31">
        <w:rPr>
          <w:rFonts w:ascii="Cambria" w:hAnsi="Cambria"/>
          <w:sz w:val="24"/>
          <w:szCs w:val="24"/>
        </w:rPr>
        <w:t>O</w:t>
      </w:r>
      <w:r w:rsidR="00252C90" w:rsidRPr="006B2B31">
        <w:rPr>
          <w:rFonts w:ascii="Cambria" w:hAnsi="Cambria"/>
          <w:sz w:val="24"/>
          <w:szCs w:val="24"/>
        </w:rPr>
        <w:t>ne might worry that</w:t>
      </w:r>
      <w:r w:rsidR="0070344C" w:rsidRPr="006B2B31">
        <w:rPr>
          <w:rFonts w:ascii="Cambria" w:hAnsi="Cambria"/>
          <w:sz w:val="24"/>
          <w:szCs w:val="24"/>
        </w:rPr>
        <w:t xml:space="preserve"> </w:t>
      </w:r>
      <w:r w:rsidR="00252C90" w:rsidRPr="006B2B31">
        <w:rPr>
          <w:rFonts w:ascii="Cambria" w:hAnsi="Cambria"/>
          <w:sz w:val="24"/>
          <w:szCs w:val="24"/>
        </w:rPr>
        <w:t>J=S</w:t>
      </w:r>
      <w:r w:rsidR="00252C90" w:rsidRPr="006B2B31">
        <w:rPr>
          <w:rFonts w:ascii="Cambria" w:hAnsi="Cambria"/>
          <w:sz w:val="24"/>
          <w:szCs w:val="24"/>
          <w:vertAlign w:val="subscript"/>
        </w:rPr>
        <w:t>E</w:t>
      </w:r>
      <w:r w:rsidR="00252C90" w:rsidRPr="006B2B31">
        <w:rPr>
          <w:rFonts w:ascii="Cambria" w:hAnsi="Cambria"/>
          <w:sz w:val="24"/>
          <w:szCs w:val="24"/>
        </w:rPr>
        <w:t xml:space="preserve"> is circular. It </w:t>
      </w:r>
      <w:r w:rsidR="00C3611B" w:rsidRPr="006B2B31">
        <w:rPr>
          <w:rFonts w:ascii="Cambria" w:hAnsi="Cambria"/>
          <w:sz w:val="24"/>
          <w:szCs w:val="24"/>
        </w:rPr>
        <w:t>accounts for</w:t>
      </w:r>
      <w:r w:rsidR="0070344C" w:rsidRPr="006B2B31">
        <w:rPr>
          <w:rFonts w:ascii="Cambria" w:hAnsi="Cambria"/>
          <w:sz w:val="24"/>
          <w:szCs w:val="24"/>
        </w:rPr>
        <w:t xml:space="preserve"> justification in terms of safety</w:t>
      </w:r>
      <w:r w:rsidR="0070344C" w:rsidRPr="006B2B31">
        <w:rPr>
          <w:rFonts w:ascii="Cambria" w:hAnsi="Cambria"/>
          <w:sz w:val="24"/>
          <w:szCs w:val="24"/>
          <w:vertAlign w:val="subscript"/>
        </w:rPr>
        <w:t>E</w:t>
      </w:r>
      <w:r w:rsidR="0070344C" w:rsidRPr="006B2B31">
        <w:rPr>
          <w:rFonts w:ascii="Cambria" w:hAnsi="Cambria"/>
          <w:sz w:val="24"/>
          <w:szCs w:val="24"/>
        </w:rPr>
        <w:t xml:space="preserve">, which </w:t>
      </w:r>
      <w:r w:rsidR="00C3611B" w:rsidRPr="006B2B31">
        <w:rPr>
          <w:rFonts w:ascii="Cambria" w:hAnsi="Cambria"/>
          <w:sz w:val="24"/>
          <w:szCs w:val="24"/>
        </w:rPr>
        <w:t>is explained in terms of epistemically possible worlds, which are explained in terms of what is knowable a priori.</w:t>
      </w:r>
      <w:r w:rsidR="00252C90" w:rsidRPr="006B2B31">
        <w:rPr>
          <w:rFonts w:ascii="Cambria" w:hAnsi="Cambria"/>
          <w:sz w:val="24"/>
          <w:szCs w:val="24"/>
        </w:rPr>
        <w:t xml:space="preserve"> According to </w:t>
      </w:r>
      <w:bookmarkStart w:id="4" w:name="_Hlk517190208"/>
      <w:r w:rsidR="00252C90" w:rsidRPr="006B2B31">
        <w:rPr>
          <w:rFonts w:ascii="Cambria" w:hAnsi="Cambria"/>
          <w:sz w:val="24"/>
          <w:szCs w:val="24"/>
        </w:rPr>
        <w:t>K⇒J</w:t>
      </w:r>
      <w:bookmarkEnd w:id="4"/>
      <w:r w:rsidR="00252C90" w:rsidRPr="006B2B31">
        <w:rPr>
          <w:rFonts w:ascii="Cambria" w:hAnsi="Cambria"/>
          <w:sz w:val="24"/>
          <w:szCs w:val="24"/>
        </w:rPr>
        <w:t>, if a person knows a proposition, she is justified in believing it. So, one might think, I try to explain justification by appeal to notion</w:t>
      </w:r>
      <w:r w:rsidR="008E6010" w:rsidRPr="006B2B31">
        <w:rPr>
          <w:rFonts w:ascii="Cambria" w:hAnsi="Cambria"/>
          <w:sz w:val="24"/>
          <w:szCs w:val="24"/>
        </w:rPr>
        <w:t>s</w:t>
      </w:r>
      <w:r w:rsidR="00252C90" w:rsidRPr="006B2B31">
        <w:rPr>
          <w:rFonts w:ascii="Cambria" w:hAnsi="Cambria"/>
          <w:sz w:val="24"/>
          <w:szCs w:val="24"/>
        </w:rPr>
        <w:t xml:space="preserve"> which </w:t>
      </w:r>
      <w:r w:rsidR="008E6010" w:rsidRPr="006B2B31">
        <w:rPr>
          <w:rFonts w:ascii="Cambria" w:hAnsi="Cambria"/>
          <w:sz w:val="24"/>
          <w:szCs w:val="24"/>
        </w:rPr>
        <w:t>are themselves</w:t>
      </w:r>
      <w:r w:rsidR="00252C90" w:rsidRPr="006B2B31">
        <w:rPr>
          <w:rFonts w:ascii="Cambria" w:hAnsi="Cambria"/>
          <w:sz w:val="24"/>
          <w:szCs w:val="24"/>
        </w:rPr>
        <w:t xml:space="preserve"> understood in terms of justification.</w:t>
      </w:r>
      <w:r w:rsidR="00C3611B" w:rsidRPr="006B2B31">
        <w:rPr>
          <w:rStyle w:val="FootnoteReference"/>
          <w:rFonts w:ascii="Cambria" w:hAnsi="Cambria"/>
          <w:sz w:val="24"/>
          <w:szCs w:val="24"/>
        </w:rPr>
        <w:footnoteReference w:id="28"/>
      </w:r>
    </w:p>
    <w:p w:rsidR="00252C90" w:rsidRPr="006B2B31" w:rsidRDefault="00252C90" w:rsidP="001A1A74">
      <w:pPr>
        <w:spacing w:line="480" w:lineRule="auto"/>
        <w:rPr>
          <w:rFonts w:ascii="Cambria" w:hAnsi="Cambria"/>
          <w:sz w:val="24"/>
          <w:szCs w:val="24"/>
        </w:rPr>
      </w:pPr>
      <w:r w:rsidRPr="006B2B31">
        <w:rPr>
          <w:rFonts w:ascii="Cambria" w:hAnsi="Cambria"/>
          <w:sz w:val="24"/>
          <w:szCs w:val="24"/>
        </w:rPr>
        <w:t>First, if J=S</w:t>
      </w:r>
      <w:r w:rsidRPr="006B2B31">
        <w:rPr>
          <w:rFonts w:ascii="Cambria" w:hAnsi="Cambria"/>
          <w:sz w:val="24"/>
          <w:szCs w:val="24"/>
          <w:vertAlign w:val="subscript"/>
        </w:rPr>
        <w:t xml:space="preserve">E </w:t>
      </w:r>
      <w:r w:rsidR="00405249" w:rsidRPr="006B2B31">
        <w:rPr>
          <w:rFonts w:ascii="Cambria" w:hAnsi="Cambria"/>
          <w:sz w:val="24"/>
          <w:szCs w:val="24"/>
        </w:rPr>
        <w:t>is</w:t>
      </w:r>
      <w:r w:rsidRPr="006B2B31">
        <w:rPr>
          <w:rFonts w:ascii="Cambria" w:hAnsi="Cambria"/>
          <w:sz w:val="24"/>
          <w:szCs w:val="24"/>
        </w:rPr>
        <w:t xml:space="preserve"> circular </w:t>
      </w:r>
      <w:r w:rsidR="004F6935" w:rsidRPr="006B2B31">
        <w:rPr>
          <w:rFonts w:ascii="Cambria" w:hAnsi="Cambria"/>
          <w:sz w:val="24"/>
          <w:szCs w:val="24"/>
        </w:rPr>
        <w:t>in this way</w:t>
      </w:r>
      <w:r w:rsidRPr="006B2B31">
        <w:rPr>
          <w:rFonts w:ascii="Cambria" w:hAnsi="Cambria"/>
          <w:sz w:val="24"/>
          <w:szCs w:val="24"/>
        </w:rPr>
        <w:t>, it remains an interesting clai</w:t>
      </w:r>
      <w:r w:rsidR="004F6935" w:rsidRPr="006B2B31">
        <w:rPr>
          <w:rFonts w:ascii="Cambria" w:hAnsi="Cambria"/>
          <w:sz w:val="24"/>
          <w:szCs w:val="24"/>
        </w:rPr>
        <w:t>m with non-trivial implications</w:t>
      </w:r>
      <w:r w:rsidRPr="006B2B31">
        <w:rPr>
          <w:rFonts w:ascii="Cambria" w:hAnsi="Cambria"/>
          <w:sz w:val="24"/>
          <w:szCs w:val="24"/>
        </w:rPr>
        <w:t xml:space="preserve">. Second, it is a </w:t>
      </w:r>
      <w:r w:rsidR="004F6935" w:rsidRPr="006B2B31">
        <w:rPr>
          <w:rFonts w:ascii="Cambria" w:hAnsi="Cambria"/>
          <w:sz w:val="24"/>
          <w:szCs w:val="24"/>
        </w:rPr>
        <w:t>well-worn</w:t>
      </w:r>
      <w:r w:rsidRPr="006B2B31">
        <w:rPr>
          <w:rFonts w:ascii="Cambria" w:hAnsi="Cambria"/>
          <w:sz w:val="24"/>
          <w:szCs w:val="24"/>
        </w:rPr>
        <w:t xml:space="preserve"> point that entailment relations need not be </w:t>
      </w:r>
      <w:r w:rsidRPr="006B2B31">
        <w:rPr>
          <w:rFonts w:ascii="Cambria" w:hAnsi="Cambria"/>
          <w:sz w:val="24"/>
          <w:szCs w:val="24"/>
        </w:rPr>
        <w:lastRenderedPageBreak/>
        <w:t xml:space="preserve">explanatory relations. That a person knows a proposition might entail that she is justified in believing it, but knowledge might be explanatorily prior, </w:t>
      </w:r>
      <w:r w:rsidR="004F6935" w:rsidRPr="006B2B31">
        <w:rPr>
          <w:rFonts w:ascii="Cambria" w:hAnsi="Cambria"/>
          <w:sz w:val="24"/>
          <w:szCs w:val="24"/>
        </w:rPr>
        <w:t>not</w:t>
      </w:r>
      <w:r w:rsidRPr="006B2B31">
        <w:rPr>
          <w:rFonts w:ascii="Cambria" w:hAnsi="Cambria"/>
          <w:sz w:val="24"/>
          <w:szCs w:val="24"/>
        </w:rPr>
        <w:t xml:space="preserve"> justification.</w:t>
      </w:r>
      <w:r w:rsidRPr="006B2B31">
        <w:rPr>
          <w:rStyle w:val="FootnoteReference"/>
          <w:rFonts w:ascii="Cambria" w:hAnsi="Cambria"/>
          <w:sz w:val="24"/>
          <w:szCs w:val="24"/>
        </w:rPr>
        <w:footnoteReference w:id="29"/>
      </w:r>
    </w:p>
    <w:p w:rsidR="001A1A74" w:rsidRPr="006B2B31" w:rsidRDefault="001A1A74" w:rsidP="001A1A74">
      <w:pPr>
        <w:spacing w:line="480" w:lineRule="auto"/>
        <w:rPr>
          <w:rFonts w:ascii="Cambria" w:hAnsi="Cambria"/>
          <w:sz w:val="24"/>
          <w:szCs w:val="24"/>
        </w:rPr>
      </w:pPr>
      <w:r w:rsidRPr="006B2B31">
        <w:rPr>
          <w:rFonts w:ascii="Cambria" w:hAnsi="Cambria"/>
          <w:sz w:val="24"/>
          <w:szCs w:val="24"/>
        </w:rPr>
        <w:t>Necessary truths present a rather different challenge to S</w:t>
      </w:r>
      <w:r w:rsidRPr="006B2B31">
        <w:rPr>
          <w:rFonts w:ascii="Cambria" w:hAnsi="Cambria"/>
          <w:sz w:val="24"/>
          <w:szCs w:val="24"/>
          <w:vertAlign w:val="subscript"/>
        </w:rPr>
        <w:t>E</w:t>
      </w:r>
      <w:r w:rsidR="004F6935" w:rsidRPr="006B2B31">
        <w:rPr>
          <w:rFonts w:ascii="Cambria" w:hAnsi="Cambria"/>
          <w:sz w:val="24"/>
          <w:szCs w:val="24"/>
        </w:rPr>
        <w:t>⇒J</w:t>
      </w:r>
      <w:r w:rsidRPr="006B2B31">
        <w:rPr>
          <w:rFonts w:ascii="Cambria" w:hAnsi="Cambria"/>
          <w:sz w:val="24"/>
          <w:szCs w:val="24"/>
        </w:rPr>
        <w:t>. A familiar point is that it is trivially safe</w:t>
      </w:r>
      <w:r w:rsidRPr="006B2B31">
        <w:rPr>
          <w:rFonts w:ascii="Cambria" w:hAnsi="Cambria"/>
          <w:sz w:val="24"/>
          <w:szCs w:val="24"/>
          <w:vertAlign w:val="subscript"/>
        </w:rPr>
        <w:t>M</w:t>
      </w:r>
      <w:r w:rsidR="00A622B6" w:rsidRPr="006B2B31">
        <w:rPr>
          <w:rFonts w:ascii="Cambria" w:hAnsi="Cambria"/>
          <w:sz w:val="24"/>
          <w:szCs w:val="24"/>
        </w:rPr>
        <w:t xml:space="preserve"> for a person to believe</w:t>
      </w:r>
      <w:r w:rsidRPr="006B2B31">
        <w:rPr>
          <w:rFonts w:ascii="Cambria" w:hAnsi="Cambria"/>
          <w:sz w:val="24"/>
          <w:szCs w:val="24"/>
        </w:rPr>
        <w:t xml:space="preserve"> necessary truths.</w:t>
      </w:r>
      <w:r w:rsidR="00AB190F" w:rsidRPr="006B2B31">
        <w:rPr>
          <w:rStyle w:val="FootnoteReference"/>
          <w:rFonts w:ascii="Cambria" w:hAnsi="Cambria"/>
          <w:sz w:val="24"/>
          <w:szCs w:val="24"/>
        </w:rPr>
        <w:footnoteReference w:id="30"/>
      </w:r>
      <w:r w:rsidRPr="006B2B31">
        <w:rPr>
          <w:rFonts w:ascii="Cambria" w:hAnsi="Cambria"/>
          <w:sz w:val="24"/>
          <w:szCs w:val="24"/>
        </w:rPr>
        <w:t xml:space="preserve"> For any proposition that is necessarily true, that proposition is true in all nearby MPWs in which a person’s evidence is true for the simple reason that that proposition is true in all MPWs. In view of this, one might wonder whether that it is trivially safe</w:t>
      </w:r>
      <w:r w:rsidR="004F6935" w:rsidRPr="006B2B31">
        <w:rPr>
          <w:rFonts w:ascii="Cambria" w:hAnsi="Cambria"/>
          <w:sz w:val="24"/>
          <w:szCs w:val="24"/>
          <w:vertAlign w:val="subscript"/>
        </w:rPr>
        <w:t>E</w:t>
      </w:r>
      <w:r w:rsidR="004F6935" w:rsidRPr="006B2B31">
        <w:rPr>
          <w:rFonts w:ascii="Cambria" w:hAnsi="Cambria"/>
          <w:sz w:val="24"/>
          <w:szCs w:val="24"/>
        </w:rPr>
        <w:t xml:space="preserve"> to believe </w:t>
      </w:r>
      <w:r w:rsidRPr="006B2B31">
        <w:rPr>
          <w:rFonts w:ascii="Cambria" w:hAnsi="Cambria"/>
          <w:sz w:val="24"/>
          <w:szCs w:val="24"/>
        </w:rPr>
        <w:t>necessary truths. In turn, one might wonder whether, as a result, S</w:t>
      </w:r>
      <w:r w:rsidRPr="006B2B31">
        <w:rPr>
          <w:rFonts w:ascii="Cambria" w:hAnsi="Cambria"/>
          <w:sz w:val="24"/>
          <w:szCs w:val="24"/>
          <w:vertAlign w:val="subscript"/>
        </w:rPr>
        <w:t>E</w:t>
      </w:r>
      <w:r w:rsidRPr="006B2B31">
        <w:rPr>
          <w:rFonts w:ascii="Cambria" w:hAnsi="Cambria"/>
          <w:sz w:val="24"/>
          <w:szCs w:val="24"/>
        </w:rPr>
        <w:t>⇒J predicts that, whatever her evidence, a person is justified in believing all necessary truths, which is implausible.</w:t>
      </w:r>
    </w:p>
    <w:p w:rsidR="001A1A74" w:rsidRPr="006B2B31" w:rsidRDefault="00A622B6" w:rsidP="001A1A74">
      <w:pPr>
        <w:spacing w:line="480" w:lineRule="auto"/>
        <w:rPr>
          <w:rFonts w:ascii="Cambria" w:hAnsi="Cambria"/>
          <w:sz w:val="24"/>
          <w:szCs w:val="24"/>
        </w:rPr>
      </w:pPr>
      <w:r w:rsidRPr="006B2B31">
        <w:rPr>
          <w:rFonts w:ascii="Cambria" w:hAnsi="Cambria"/>
          <w:sz w:val="24"/>
          <w:szCs w:val="24"/>
        </w:rPr>
        <w:t>In</w:t>
      </w:r>
      <w:r w:rsidR="004F6935" w:rsidRPr="006B2B31">
        <w:rPr>
          <w:rFonts w:ascii="Cambria" w:hAnsi="Cambria"/>
          <w:sz w:val="24"/>
          <w:szCs w:val="24"/>
        </w:rPr>
        <w:t xml:space="preserve"> response, </w:t>
      </w:r>
      <w:r w:rsidRPr="006B2B31">
        <w:rPr>
          <w:rFonts w:ascii="Cambria" w:hAnsi="Cambria"/>
          <w:sz w:val="24"/>
          <w:szCs w:val="24"/>
        </w:rPr>
        <w:t>I consider separately</w:t>
      </w:r>
      <w:r w:rsidR="001A1A74" w:rsidRPr="006B2B31">
        <w:rPr>
          <w:rFonts w:ascii="Cambria" w:hAnsi="Cambria"/>
          <w:sz w:val="24"/>
          <w:szCs w:val="24"/>
        </w:rPr>
        <w:t xml:space="preserve"> a posteriori necessary truths, for example, that water is H</w:t>
      </w:r>
      <w:r w:rsidR="001A1A74" w:rsidRPr="006B2B31">
        <w:rPr>
          <w:rFonts w:ascii="Cambria" w:hAnsi="Cambria"/>
          <w:sz w:val="24"/>
          <w:szCs w:val="24"/>
          <w:vertAlign w:val="subscript"/>
        </w:rPr>
        <w:t>2</w:t>
      </w:r>
      <w:r w:rsidR="001A1A74" w:rsidRPr="006B2B31">
        <w:rPr>
          <w:rFonts w:ascii="Cambria" w:hAnsi="Cambria"/>
          <w:sz w:val="24"/>
          <w:szCs w:val="24"/>
        </w:rPr>
        <w:t>O, and a priori necessary truths, for example, that 1+1=2 (cf. Kripke 1980).</w:t>
      </w:r>
    </w:p>
    <w:p w:rsidR="001A1A74" w:rsidRPr="006B2B31" w:rsidRDefault="004F6935" w:rsidP="001A1A74">
      <w:pPr>
        <w:spacing w:line="480" w:lineRule="auto"/>
        <w:rPr>
          <w:rFonts w:ascii="Cambria" w:hAnsi="Cambria"/>
          <w:sz w:val="24"/>
          <w:szCs w:val="24"/>
        </w:rPr>
      </w:pPr>
      <w:r w:rsidRPr="006B2B31">
        <w:rPr>
          <w:rFonts w:ascii="Cambria" w:hAnsi="Cambria"/>
          <w:sz w:val="24"/>
          <w:szCs w:val="24"/>
        </w:rPr>
        <w:t>S</w:t>
      </w:r>
      <w:r w:rsidRPr="006B2B31">
        <w:rPr>
          <w:rFonts w:ascii="Cambria" w:hAnsi="Cambria"/>
          <w:sz w:val="24"/>
          <w:szCs w:val="24"/>
          <w:vertAlign w:val="subscript"/>
        </w:rPr>
        <w:t>E</w:t>
      </w:r>
      <w:r w:rsidRPr="006B2B31">
        <w:rPr>
          <w:rFonts w:ascii="Cambria" w:hAnsi="Cambria"/>
          <w:sz w:val="24"/>
          <w:szCs w:val="24"/>
        </w:rPr>
        <w:t xml:space="preserve">⇒J </w:t>
      </w:r>
      <w:r w:rsidR="001A1A74" w:rsidRPr="006B2B31">
        <w:rPr>
          <w:rFonts w:ascii="Cambria" w:hAnsi="Cambria"/>
          <w:sz w:val="24"/>
          <w:szCs w:val="24"/>
        </w:rPr>
        <w:t xml:space="preserve">does not suggest that, whatever her evidence, a person is justified in believing that water </w:t>
      </w:r>
      <w:r w:rsidR="00933191" w:rsidRPr="006B2B31">
        <w:rPr>
          <w:rFonts w:ascii="Cambria" w:hAnsi="Cambria"/>
          <w:sz w:val="24"/>
          <w:szCs w:val="24"/>
        </w:rPr>
        <w:t xml:space="preserve">is </w:t>
      </w:r>
      <w:r w:rsidR="001A1A74" w:rsidRPr="006B2B31">
        <w:rPr>
          <w:rFonts w:ascii="Cambria" w:hAnsi="Cambria"/>
          <w:sz w:val="24"/>
          <w:szCs w:val="24"/>
        </w:rPr>
        <w:t>H</w:t>
      </w:r>
      <w:r w:rsidR="001A1A74" w:rsidRPr="006B2B31">
        <w:rPr>
          <w:rFonts w:ascii="Cambria" w:hAnsi="Cambria"/>
          <w:sz w:val="24"/>
          <w:szCs w:val="24"/>
          <w:vertAlign w:val="subscript"/>
        </w:rPr>
        <w:t>2</w:t>
      </w:r>
      <w:r w:rsidR="001A1A74" w:rsidRPr="006B2B31">
        <w:rPr>
          <w:rFonts w:ascii="Cambria" w:hAnsi="Cambria"/>
          <w:sz w:val="24"/>
          <w:szCs w:val="24"/>
        </w:rPr>
        <w:t xml:space="preserve">O or, more generally, in believing a posteriori necessary truths. </w:t>
      </w:r>
      <w:r w:rsidRPr="006B2B31">
        <w:rPr>
          <w:rFonts w:ascii="Cambria" w:hAnsi="Cambria"/>
          <w:sz w:val="24"/>
          <w:szCs w:val="24"/>
        </w:rPr>
        <w:t>W</w:t>
      </w:r>
      <w:r w:rsidR="001A1A74" w:rsidRPr="006B2B31">
        <w:rPr>
          <w:rFonts w:ascii="Cambria" w:hAnsi="Cambria"/>
          <w:sz w:val="24"/>
          <w:szCs w:val="24"/>
        </w:rPr>
        <w:t>hile it is true that water is H</w:t>
      </w:r>
      <w:r w:rsidR="001A1A74" w:rsidRPr="006B2B31">
        <w:rPr>
          <w:rFonts w:ascii="Cambria" w:hAnsi="Cambria"/>
          <w:sz w:val="24"/>
          <w:szCs w:val="24"/>
          <w:vertAlign w:val="subscript"/>
        </w:rPr>
        <w:t>2</w:t>
      </w:r>
      <w:r w:rsidR="001A1A74" w:rsidRPr="006B2B31">
        <w:rPr>
          <w:rFonts w:ascii="Cambria" w:hAnsi="Cambria"/>
          <w:sz w:val="24"/>
          <w:szCs w:val="24"/>
        </w:rPr>
        <w:t>O in all MPWs, it is not true that water is H</w:t>
      </w:r>
      <w:r w:rsidR="001A1A74" w:rsidRPr="006B2B31">
        <w:rPr>
          <w:rFonts w:ascii="Cambria" w:hAnsi="Cambria"/>
          <w:sz w:val="24"/>
          <w:szCs w:val="24"/>
          <w:vertAlign w:val="subscript"/>
        </w:rPr>
        <w:t>2</w:t>
      </w:r>
      <w:r w:rsidR="001A1A74" w:rsidRPr="006B2B31">
        <w:rPr>
          <w:rFonts w:ascii="Cambria" w:hAnsi="Cambria"/>
          <w:sz w:val="24"/>
          <w:szCs w:val="24"/>
        </w:rPr>
        <w:t>O in all EPWs. There are worlds whi</w:t>
      </w:r>
      <w:r w:rsidRPr="006B2B31">
        <w:rPr>
          <w:rFonts w:ascii="Cambria" w:hAnsi="Cambria"/>
          <w:sz w:val="24"/>
          <w:szCs w:val="24"/>
        </w:rPr>
        <w:t>ch cannot be ruled out a priori</w:t>
      </w:r>
      <w:r w:rsidR="001A1A74" w:rsidRPr="006B2B31">
        <w:rPr>
          <w:rFonts w:ascii="Cambria" w:hAnsi="Cambria"/>
          <w:sz w:val="24"/>
          <w:szCs w:val="24"/>
        </w:rPr>
        <w:t xml:space="preserve"> in which water is not H</w:t>
      </w:r>
      <w:r w:rsidR="001A1A74" w:rsidRPr="006B2B31">
        <w:rPr>
          <w:rFonts w:ascii="Cambria" w:hAnsi="Cambria"/>
          <w:sz w:val="24"/>
          <w:szCs w:val="24"/>
          <w:vertAlign w:val="subscript"/>
        </w:rPr>
        <w:t>2</w:t>
      </w:r>
      <w:r w:rsidR="001A1A74" w:rsidRPr="006B2B31">
        <w:rPr>
          <w:rFonts w:ascii="Cambria" w:hAnsi="Cambria"/>
          <w:sz w:val="24"/>
          <w:szCs w:val="24"/>
        </w:rPr>
        <w:t xml:space="preserve">O. Suppose that Lily knows that water is a colourless, odourless, transparent liquid, but knows nothing about </w:t>
      </w:r>
      <w:r w:rsidR="00A622B6" w:rsidRPr="006B2B31">
        <w:rPr>
          <w:rFonts w:ascii="Cambria" w:hAnsi="Cambria"/>
          <w:sz w:val="24"/>
          <w:szCs w:val="24"/>
        </w:rPr>
        <w:t>its</w:t>
      </w:r>
      <w:r w:rsidR="001A1A74" w:rsidRPr="006B2B31">
        <w:rPr>
          <w:rFonts w:ascii="Cambria" w:hAnsi="Cambria"/>
          <w:sz w:val="24"/>
          <w:szCs w:val="24"/>
        </w:rPr>
        <w:t xml:space="preserve"> chemical constit</w:t>
      </w:r>
      <w:r w:rsidR="00B91BFE" w:rsidRPr="006B2B31">
        <w:rPr>
          <w:rFonts w:ascii="Cambria" w:hAnsi="Cambria"/>
          <w:sz w:val="24"/>
          <w:szCs w:val="24"/>
        </w:rPr>
        <w:t>ution</w:t>
      </w:r>
      <w:r w:rsidR="001A1A74" w:rsidRPr="006B2B31">
        <w:rPr>
          <w:rFonts w:ascii="Cambria" w:hAnsi="Cambria"/>
          <w:sz w:val="24"/>
          <w:szCs w:val="24"/>
        </w:rPr>
        <w:t>. The nearby EPWs in which her evidence is true – that is, in which water is a colourless, odourless, and transparent liquid – might include EPWs in which water is H</w:t>
      </w:r>
      <w:r w:rsidR="001A1A74" w:rsidRPr="006B2B31">
        <w:rPr>
          <w:rFonts w:ascii="Cambria" w:hAnsi="Cambria"/>
          <w:sz w:val="24"/>
          <w:szCs w:val="24"/>
          <w:vertAlign w:val="subscript"/>
        </w:rPr>
        <w:t>2</w:t>
      </w:r>
      <w:r w:rsidR="001A1A74" w:rsidRPr="006B2B31">
        <w:rPr>
          <w:rFonts w:ascii="Cambria" w:hAnsi="Cambria"/>
          <w:sz w:val="24"/>
          <w:szCs w:val="24"/>
        </w:rPr>
        <w:t>O but also EPWs in which water is not H</w:t>
      </w:r>
      <w:r w:rsidR="001A1A74" w:rsidRPr="006B2B31">
        <w:rPr>
          <w:rFonts w:ascii="Cambria" w:hAnsi="Cambria"/>
          <w:sz w:val="24"/>
          <w:szCs w:val="24"/>
          <w:vertAlign w:val="subscript"/>
        </w:rPr>
        <w:t>2</w:t>
      </w:r>
      <w:r w:rsidR="001A1A74" w:rsidRPr="006B2B31">
        <w:rPr>
          <w:rFonts w:ascii="Cambria" w:hAnsi="Cambria"/>
          <w:sz w:val="24"/>
          <w:szCs w:val="24"/>
        </w:rPr>
        <w:t>O. In that case, it is not safe</w:t>
      </w:r>
      <w:r w:rsidR="001A1A74" w:rsidRPr="006B2B31">
        <w:rPr>
          <w:rFonts w:ascii="Cambria" w:hAnsi="Cambria"/>
          <w:sz w:val="24"/>
          <w:szCs w:val="24"/>
          <w:vertAlign w:val="subscript"/>
        </w:rPr>
        <w:t>E</w:t>
      </w:r>
      <w:r w:rsidR="001A1A74" w:rsidRPr="006B2B31">
        <w:rPr>
          <w:rFonts w:ascii="Cambria" w:hAnsi="Cambria"/>
          <w:sz w:val="24"/>
          <w:szCs w:val="24"/>
        </w:rPr>
        <w:t xml:space="preserve"> for Lily to believe on her evidence that water is H</w:t>
      </w:r>
      <w:r w:rsidR="001A1A74" w:rsidRPr="006B2B31">
        <w:rPr>
          <w:rFonts w:ascii="Cambria" w:hAnsi="Cambria"/>
          <w:sz w:val="24"/>
          <w:szCs w:val="24"/>
          <w:vertAlign w:val="subscript"/>
        </w:rPr>
        <w:t>2</w:t>
      </w:r>
      <w:r w:rsidR="001A1A74" w:rsidRPr="006B2B31">
        <w:rPr>
          <w:rFonts w:ascii="Cambria" w:hAnsi="Cambria"/>
          <w:sz w:val="24"/>
          <w:szCs w:val="24"/>
        </w:rPr>
        <w:t xml:space="preserve">O. Hence, </w:t>
      </w:r>
      <w:r w:rsidRPr="006B2B31">
        <w:rPr>
          <w:rFonts w:ascii="Cambria" w:hAnsi="Cambria"/>
          <w:sz w:val="24"/>
          <w:szCs w:val="24"/>
        </w:rPr>
        <w:t>S</w:t>
      </w:r>
      <w:r w:rsidRPr="006B2B31">
        <w:rPr>
          <w:rFonts w:ascii="Cambria" w:hAnsi="Cambria"/>
          <w:sz w:val="24"/>
          <w:szCs w:val="24"/>
          <w:vertAlign w:val="subscript"/>
        </w:rPr>
        <w:t>E</w:t>
      </w:r>
      <w:r w:rsidRPr="006B2B31">
        <w:rPr>
          <w:rFonts w:ascii="Cambria" w:hAnsi="Cambria"/>
          <w:sz w:val="24"/>
          <w:szCs w:val="24"/>
        </w:rPr>
        <w:t>⇒J</w:t>
      </w:r>
      <w:r w:rsidR="001A1A74" w:rsidRPr="006B2B31">
        <w:rPr>
          <w:rFonts w:ascii="Cambria" w:hAnsi="Cambria"/>
          <w:sz w:val="24"/>
          <w:szCs w:val="24"/>
        </w:rPr>
        <w:t xml:space="preserve"> </w:t>
      </w:r>
      <w:r w:rsidRPr="006B2B31">
        <w:rPr>
          <w:rFonts w:ascii="Cambria" w:hAnsi="Cambria"/>
          <w:sz w:val="24"/>
          <w:szCs w:val="24"/>
        </w:rPr>
        <w:t xml:space="preserve">does not </w:t>
      </w:r>
      <w:r w:rsidR="009347E7" w:rsidRPr="006B2B31">
        <w:rPr>
          <w:rFonts w:ascii="Cambria" w:hAnsi="Cambria"/>
          <w:sz w:val="24"/>
          <w:szCs w:val="24"/>
        </w:rPr>
        <w:t>predict</w:t>
      </w:r>
      <w:r w:rsidR="001A1A74" w:rsidRPr="006B2B31">
        <w:rPr>
          <w:rFonts w:ascii="Cambria" w:hAnsi="Cambria"/>
          <w:sz w:val="24"/>
          <w:szCs w:val="24"/>
        </w:rPr>
        <w:t xml:space="preserve"> that Lily is</w:t>
      </w:r>
      <w:r w:rsidRPr="006B2B31">
        <w:rPr>
          <w:rFonts w:ascii="Cambria" w:hAnsi="Cambria"/>
          <w:sz w:val="24"/>
          <w:szCs w:val="24"/>
        </w:rPr>
        <w:t xml:space="preserve"> </w:t>
      </w:r>
      <w:r w:rsidR="001A1A74" w:rsidRPr="006B2B31">
        <w:rPr>
          <w:rFonts w:ascii="Cambria" w:hAnsi="Cambria"/>
          <w:sz w:val="24"/>
          <w:szCs w:val="24"/>
        </w:rPr>
        <w:t>justified in believing</w:t>
      </w:r>
      <w:r w:rsidRPr="006B2B31">
        <w:rPr>
          <w:rFonts w:ascii="Cambria" w:hAnsi="Cambria"/>
          <w:sz w:val="24"/>
          <w:szCs w:val="24"/>
        </w:rPr>
        <w:t xml:space="preserve"> </w:t>
      </w:r>
      <w:r w:rsidR="00A622B6" w:rsidRPr="006B2B31">
        <w:rPr>
          <w:rFonts w:ascii="Cambria" w:hAnsi="Cambria"/>
          <w:sz w:val="24"/>
          <w:szCs w:val="24"/>
        </w:rPr>
        <w:t>this</w:t>
      </w:r>
      <w:r w:rsidRPr="006B2B31">
        <w:rPr>
          <w:rFonts w:ascii="Cambria" w:hAnsi="Cambria"/>
          <w:sz w:val="24"/>
          <w:szCs w:val="24"/>
        </w:rPr>
        <w:t>.</w:t>
      </w:r>
    </w:p>
    <w:p w:rsidR="001A1A74" w:rsidRPr="006B2B31" w:rsidRDefault="001A1A74" w:rsidP="001A1A74">
      <w:pPr>
        <w:spacing w:line="480" w:lineRule="auto"/>
        <w:rPr>
          <w:rFonts w:ascii="Cambria" w:hAnsi="Cambria"/>
          <w:sz w:val="24"/>
          <w:szCs w:val="24"/>
        </w:rPr>
      </w:pPr>
      <w:r w:rsidRPr="006B2B31">
        <w:rPr>
          <w:rFonts w:ascii="Cambria" w:hAnsi="Cambria"/>
          <w:sz w:val="24"/>
          <w:szCs w:val="24"/>
        </w:rPr>
        <w:lastRenderedPageBreak/>
        <w:t xml:space="preserve">In contrast, </w:t>
      </w:r>
      <w:r w:rsidR="009347E7" w:rsidRPr="006B2B31">
        <w:rPr>
          <w:rFonts w:ascii="Cambria" w:hAnsi="Cambria"/>
          <w:sz w:val="24"/>
          <w:szCs w:val="24"/>
        </w:rPr>
        <w:t>S</w:t>
      </w:r>
      <w:r w:rsidR="009347E7" w:rsidRPr="006B2B31">
        <w:rPr>
          <w:rFonts w:ascii="Cambria" w:hAnsi="Cambria"/>
          <w:sz w:val="24"/>
          <w:szCs w:val="24"/>
          <w:vertAlign w:val="subscript"/>
        </w:rPr>
        <w:t>E</w:t>
      </w:r>
      <w:r w:rsidR="009347E7" w:rsidRPr="006B2B31">
        <w:rPr>
          <w:rFonts w:ascii="Cambria" w:hAnsi="Cambria"/>
          <w:sz w:val="24"/>
          <w:szCs w:val="24"/>
        </w:rPr>
        <w:t xml:space="preserve">⇒J </w:t>
      </w:r>
      <w:r w:rsidRPr="006B2B31">
        <w:rPr>
          <w:rFonts w:ascii="Cambria" w:hAnsi="Cambria"/>
          <w:sz w:val="24"/>
          <w:szCs w:val="24"/>
        </w:rPr>
        <w:t>does predict that, whatever her evidence, a person is justified in believing that 1+1=2 or, more generally, in believing a priori necessary truths. Suppose that 1+1=2 is a priori for Ananya. In that case, Ananya can rule out a priori worlds in which 1+1≠2. Such worlds are not a priori coherent for Ananya. Hence, they are not epistemically possible for Ananya. So, whatever her evidence, it is true that 1+1=2 in all nearby EPWs in which Ananya’s evidence is true, because it is true that 1+1=2 in all EPWs. So, it is safe</w:t>
      </w:r>
      <w:r w:rsidRPr="006B2B31">
        <w:rPr>
          <w:rFonts w:ascii="Cambria" w:hAnsi="Cambria"/>
          <w:sz w:val="24"/>
          <w:szCs w:val="24"/>
          <w:vertAlign w:val="subscript"/>
        </w:rPr>
        <w:t>E</w:t>
      </w:r>
      <w:r w:rsidRPr="006B2B31">
        <w:rPr>
          <w:rFonts w:ascii="Cambria" w:hAnsi="Cambria"/>
          <w:sz w:val="24"/>
          <w:szCs w:val="24"/>
        </w:rPr>
        <w:t xml:space="preserve"> for Ananya to believe on her evidence that 1+1=2.</w:t>
      </w:r>
      <w:r w:rsidR="00A622B6" w:rsidRPr="006B2B31">
        <w:rPr>
          <w:rFonts w:ascii="Cambria" w:hAnsi="Cambria"/>
          <w:sz w:val="24"/>
          <w:szCs w:val="24"/>
        </w:rPr>
        <w:t xml:space="preserve"> G</w:t>
      </w:r>
      <w:r w:rsidRPr="006B2B31">
        <w:rPr>
          <w:rFonts w:ascii="Cambria" w:hAnsi="Cambria"/>
          <w:sz w:val="24"/>
          <w:szCs w:val="24"/>
        </w:rPr>
        <w:t xml:space="preserve">iven </w:t>
      </w:r>
      <w:r w:rsidR="000A0D07" w:rsidRPr="006B2B31">
        <w:rPr>
          <w:rFonts w:ascii="Cambria" w:hAnsi="Cambria"/>
          <w:sz w:val="24"/>
          <w:szCs w:val="24"/>
        </w:rPr>
        <w:t>S</w:t>
      </w:r>
      <w:r w:rsidR="000A0D07" w:rsidRPr="006B2B31">
        <w:rPr>
          <w:rFonts w:ascii="Cambria" w:hAnsi="Cambria"/>
          <w:sz w:val="24"/>
          <w:szCs w:val="24"/>
          <w:vertAlign w:val="subscript"/>
        </w:rPr>
        <w:t>E</w:t>
      </w:r>
      <w:r w:rsidR="000A0D07" w:rsidRPr="006B2B31">
        <w:rPr>
          <w:rFonts w:ascii="Cambria" w:hAnsi="Cambria"/>
          <w:sz w:val="24"/>
          <w:szCs w:val="24"/>
        </w:rPr>
        <w:t>⇒J</w:t>
      </w:r>
      <w:r w:rsidRPr="006B2B31">
        <w:rPr>
          <w:rFonts w:ascii="Cambria" w:hAnsi="Cambria"/>
          <w:sz w:val="24"/>
          <w:szCs w:val="24"/>
        </w:rPr>
        <w:t>, whatever her evidence, Ananya is justified in believing that 1+1=2.</w:t>
      </w:r>
    </w:p>
    <w:p w:rsidR="001A1A74" w:rsidRPr="006B2B31" w:rsidRDefault="000A0D07" w:rsidP="001A1A74">
      <w:pPr>
        <w:spacing w:line="480" w:lineRule="auto"/>
        <w:rPr>
          <w:rFonts w:ascii="Cambria" w:hAnsi="Cambria"/>
          <w:sz w:val="24"/>
          <w:szCs w:val="24"/>
        </w:rPr>
      </w:pPr>
      <w:r w:rsidRPr="006B2B31">
        <w:rPr>
          <w:rFonts w:ascii="Cambria" w:hAnsi="Cambria"/>
          <w:sz w:val="24"/>
          <w:szCs w:val="24"/>
        </w:rPr>
        <w:t>This</w:t>
      </w:r>
      <w:r w:rsidR="001A1A74" w:rsidRPr="006B2B31">
        <w:rPr>
          <w:rFonts w:ascii="Cambria" w:hAnsi="Cambria"/>
          <w:sz w:val="24"/>
          <w:szCs w:val="24"/>
        </w:rPr>
        <w:t xml:space="preserve"> is the right result. If Ananya is in a position to know a priori that 1+1=2, and assuming K⇒J, Ananya is justified in believing that 1+1=2. Of course, it does not follow from this that Ananya justifiedly believes that 1+1=2. The claim is that Ananya possesses ex ante justification, not ex post justification. </w:t>
      </w:r>
    </w:p>
    <w:p w:rsidR="00685855" w:rsidRPr="006B2B31" w:rsidRDefault="001A1A74" w:rsidP="001A1A74">
      <w:pPr>
        <w:spacing w:line="480" w:lineRule="auto"/>
        <w:rPr>
          <w:rFonts w:ascii="Cambria" w:hAnsi="Cambria"/>
          <w:sz w:val="24"/>
          <w:szCs w:val="24"/>
        </w:rPr>
      </w:pPr>
      <w:r w:rsidRPr="006B2B31">
        <w:rPr>
          <w:rFonts w:ascii="Cambria" w:hAnsi="Cambria"/>
          <w:sz w:val="24"/>
          <w:szCs w:val="24"/>
        </w:rPr>
        <w:t>One might protest. Surely there can be a priori necessary</w:t>
      </w:r>
      <w:r w:rsidR="0010069C" w:rsidRPr="006B2B31">
        <w:rPr>
          <w:rFonts w:ascii="Cambria" w:hAnsi="Cambria"/>
          <w:sz w:val="24"/>
          <w:szCs w:val="24"/>
        </w:rPr>
        <w:t xml:space="preserve"> truths, for example, arcane </w:t>
      </w:r>
      <w:r w:rsidRPr="006B2B31">
        <w:rPr>
          <w:rFonts w:ascii="Cambria" w:hAnsi="Cambria"/>
          <w:sz w:val="24"/>
          <w:szCs w:val="24"/>
        </w:rPr>
        <w:t xml:space="preserve">mathematical truths such as that 0.999…=1, </w:t>
      </w:r>
      <w:r w:rsidR="00685855" w:rsidRPr="006B2B31">
        <w:rPr>
          <w:rFonts w:ascii="Cambria" w:hAnsi="Cambria"/>
          <w:sz w:val="24"/>
          <w:szCs w:val="24"/>
        </w:rPr>
        <w:t xml:space="preserve">that a </w:t>
      </w:r>
      <w:r w:rsidR="008C7A8A" w:rsidRPr="006B2B31">
        <w:rPr>
          <w:rFonts w:ascii="Cambria" w:hAnsi="Cambria"/>
          <w:sz w:val="24"/>
          <w:szCs w:val="24"/>
        </w:rPr>
        <w:t>person is not</w:t>
      </w:r>
      <w:r w:rsidR="00685855" w:rsidRPr="006B2B31">
        <w:rPr>
          <w:rFonts w:ascii="Cambria" w:hAnsi="Cambria"/>
          <w:sz w:val="24"/>
          <w:szCs w:val="24"/>
        </w:rPr>
        <w:t xml:space="preserve"> justified in believing. </w:t>
      </w:r>
    </w:p>
    <w:p w:rsidR="00583C7A" w:rsidRPr="006B2B31" w:rsidRDefault="0051116E" w:rsidP="001A1A74">
      <w:pPr>
        <w:spacing w:line="480" w:lineRule="auto"/>
        <w:rPr>
          <w:rFonts w:ascii="Cambria" w:hAnsi="Cambria"/>
          <w:sz w:val="24"/>
          <w:szCs w:val="24"/>
        </w:rPr>
      </w:pPr>
      <w:r w:rsidRPr="006B2B31">
        <w:rPr>
          <w:rFonts w:ascii="Cambria" w:hAnsi="Cambria"/>
          <w:sz w:val="24"/>
          <w:szCs w:val="24"/>
        </w:rPr>
        <w:t>At this point, the</w:t>
      </w:r>
      <w:r w:rsidR="007D4CDE" w:rsidRPr="006B2B31">
        <w:rPr>
          <w:rFonts w:ascii="Cambria" w:hAnsi="Cambria"/>
          <w:sz w:val="24"/>
          <w:szCs w:val="24"/>
        </w:rPr>
        <w:t xml:space="preserve"> earlier</w:t>
      </w:r>
      <w:r w:rsidRPr="006B2B31">
        <w:rPr>
          <w:rFonts w:ascii="Cambria" w:hAnsi="Cambria"/>
          <w:sz w:val="24"/>
          <w:szCs w:val="24"/>
        </w:rPr>
        <w:t xml:space="preserve"> observation about the variability of epistemic possibility is important. </w:t>
      </w:r>
      <w:r w:rsidR="007D4CDE" w:rsidRPr="006B2B31">
        <w:rPr>
          <w:rFonts w:ascii="Cambria" w:hAnsi="Cambria"/>
          <w:sz w:val="24"/>
          <w:szCs w:val="24"/>
        </w:rPr>
        <w:t xml:space="preserve">Ananya might be able to rule out a priori worlds in which 1+1≠2, but she might </w:t>
      </w:r>
      <w:r w:rsidR="0010069C" w:rsidRPr="006B2B31">
        <w:rPr>
          <w:rFonts w:ascii="Cambria" w:hAnsi="Cambria"/>
          <w:sz w:val="24"/>
          <w:szCs w:val="24"/>
        </w:rPr>
        <w:t>be unable</w:t>
      </w:r>
      <w:r w:rsidR="007D4CDE" w:rsidRPr="006B2B31">
        <w:rPr>
          <w:rFonts w:ascii="Cambria" w:hAnsi="Cambria"/>
          <w:sz w:val="24"/>
          <w:szCs w:val="24"/>
        </w:rPr>
        <w:t xml:space="preserve"> to rule out a priori worlds in which 0.999…≠1. In that case, worlds in which 0.999…≠1 are</w:t>
      </w:r>
      <w:r w:rsidR="008C7A8A" w:rsidRPr="006B2B31">
        <w:rPr>
          <w:rFonts w:ascii="Cambria" w:hAnsi="Cambria"/>
          <w:sz w:val="24"/>
          <w:szCs w:val="24"/>
        </w:rPr>
        <w:t xml:space="preserve"> epistemically possible for her</w:t>
      </w:r>
      <w:r w:rsidR="007D4CDE" w:rsidRPr="006B2B31">
        <w:rPr>
          <w:rFonts w:ascii="Cambria" w:hAnsi="Cambria"/>
          <w:sz w:val="24"/>
          <w:szCs w:val="24"/>
        </w:rPr>
        <w:t xml:space="preserve">. In that case, in turn, </w:t>
      </w:r>
      <w:r w:rsidR="000A0D07" w:rsidRPr="006B2B31">
        <w:rPr>
          <w:rFonts w:ascii="Cambria" w:hAnsi="Cambria"/>
          <w:sz w:val="24"/>
          <w:szCs w:val="24"/>
        </w:rPr>
        <w:t>S</w:t>
      </w:r>
      <w:r w:rsidR="000A0D07" w:rsidRPr="006B2B31">
        <w:rPr>
          <w:rFonts w:ascii="Cambria" w:hAnsi="Cambria"/>
          <w:sz w:val="24"/>
          <w:szCs w:val="24"/>
          <w:vertAlign w:val="subscript"/>
        </w:rPr>
        <w:t>E</w:t>
      </w:r>
      <w:r w:rsidR="000A0D07" w:rsidRPr="006B2B31">
        <w:rPr>
          <w:rFonts w:ascii="Cambria" w:hAnsi="Cambria"/>
          <w:sz w:val="24"/>
          <w:szCs w:val="24"/>
        </w:rPr>
        <w:t>⇒J</w:t>
      </w:r>
      <w:r w:rsidR="007D4CDE" w:rsidRPr="006B2B31">
        <w:rPr>
          <w:rFonts w:ascii="Cambria" w:hAnsi="Cambria"/>
          <w:sz w:val="24"/>
          <w:szCs w:val="24"/>
        </w:rPr>
        <w:t xml:space="preserve"> does not predict that, whatever her evidence, Ananya is justified in believing that 0.999…≠1. More generally, J=S</w:t>
      </w:r>
      <w:r w:rsidR="007D4CDE" w:rsidRPr="006B2B31">
        <w:rPr>
          <w:rFonts w:ascii="Cambria" w:hAnsi="Cambria"/>
          <w:sz w:val="24"/>
          <w:szCs w:val="24"/>
          <w:vertAlign w:val="subscript"/>
        </w:rPr>
        <w:t xml:space="preserve">E </w:t>
      </w:r>
      <w:r w:rsidR="007D4CDE" w:rsidRPr="006B2B31">
        <w:rPr>
          <w:rFonts w:ascii="Cambria" w:hAnsi="Cambria"/>
          <w:sz w:val="24"/>
          <w:szCs w:val="24"/>
        </w:rPr>
        <w:t>predicts that, if a proposition is a priori for a person, she is justified in believing it, whatever her evidence. But J=S</w:t>
      </w:r>
      <w:r w:rsidR="007D4CDE" w:rsidRPr="006B2B31">
        <w:rPr>
          <w:rFonts w:ascii="Cambria" w:hAnsi="Cambria"/>
          <w:sz w:val="24"/>
          <w:szCs w:val="24"/>
          <w:vertAlign w:val="subscript"/>
        </w:rPr>
        <w:t>E</w:t>
      </w:r>
      <w:r w:rsidR="007D4CDE" w:rsidRPr="006B2B31">
        <w:rPr>
          <w:rFonts w:ascii="Cambria" w:hAnsi="Cambria"/>
          <w:sz w:val="24"/>
          <w:szCs w:val="24"/>
        </w:rPr>
        <w:t xml:space="preserve"> is neutral on which propositions are a priori for a subject. That might vary from person to person.</w:t>
      </w:r>
    </w:p>
    <w:p w:rsidR="003A4C02" w:rsidRPr="006B2B31" w:rsidRDefault="000A0D07" w:rsidP="001A1A74">
      <w:pPr>
        <w:spacing w:line="480" w:lineRule="auto"/>
        <w:rPr>
          <w:rFonts w:ascii="Cambria" w:hAnsi="Cambria"/>
          <w:sz w:val="24"/>
          <w:szCs w:val="24"/>
        </w:rPr>
      </w:pPr>
      <w:r w:rsidRPr="006B2B31">
        <w:rPr>
          <w:rFonts w:ascii="Cambria" w:hAnsi="Cambria"/>
          <w:sz w:val="24"/>
          <w:szCs w:val="24"/>
        </w:rPr>
        <w:lastRenderedPageBreak/>
        <w:t>T</w:t>
      </w:r>
      <w:r w:rsidR="003A4C02" w:rsidRPr="006B2B31">
        <w:rPr>
          <w:rFonts w:ascii="Cambria" w:hAnsi="Cambria"/>
          <w:sz w:val="24"/>
          <w:szCs w:val="24"/>
        </w:rPr>
        <w:t xml:space="preserve">his is not in tension with the earlier </w:t>
      </w:r>
      <w:r w:rsidR="00F77730" w:rsidRPr="006B2B31">
        <w:rPr>
          <w:rFonts w:ascii="Cambria" w:hAnsi="Cambria"/>
          <w:sz w:val="24"/>
          <w:szCs w:val="24"/>
        </w:rPr>
        <w:t>point</w:t>
      </w:r>
      <w:r w:rsidR="003A4C02" w:rsidRPr="006B2B31">
        <w:rPr>
          <w:rFonts w:ascii="Cambria" w:hAnsi="Cambria"/>
          <w:sz w:val="24"/>
          <w:szCs w:val="24"/>
        </w:rPr>
        <w:t xml:space="preserve"> that justification is closed under a priori entailment. </w:t>
      </w:r>
      <w:r w:rsidRPr="006B2B31">
        <w:rPr>
          <w:rFonts w:ascii="Cambria" w:hAnsi="Cambria"/>
          <w:sz w:val="24"/>
          <w:szCs w:val="24"/>
        </w:rPr>
        <w:t>While what Ananya knows</w:t>
      </w:r>
      <w:r w:rsidR="00A573AF" w:rsidRPr="006B2B31">
        <w:rPr>
          <w:rFonts w:ascii="Cambria" w:hAnsi="Cambria"/>
          <w:sz w:val="24"/>
          <w:szCs w:val="24"/>
        </w:rPr>
        <w:t xml:space="preserve"> might </w:t>
      </w:r>
      <w:r w:rsidRPr="006B2B31">
        <w:rPr>
          <w:rFonts w:ascii="Cambria" w:hAnsi="Cambria"/>
          <w:sz w:val="24"/>
          <w:szCs w:val="24"/>
        </w:rPr>
        <w:t xml:space="preserve">in some sense </w:t>
      </w:r>
      <w:r w:rsidR="00A573AF" w:rsidRPr="006B2B31">
        <w:rPr>
          <w:rFonts w:ascii="Cambria" w:hAnsi="Cambria"/>
          <w:sz w:val="24"/>
          <w:szCs w:val="24"/>
        </w:rPr>
        <w:t xml:space="preserve">entail that 0.999…≠1, </w:t>
      </w:r>
      <w:r w:rsidRPr="006B2B31">
        <w:rPr>
          <w:rFonts w:ascii="Cambria" w:hAnsi="Cambria"/>
          <w:sz w:val="24"/>
          <w:szCs w:val="24"/>
        </w:rPr>
        <w:t xml:space="preserve">the </w:t>
      </w:r>
      <w:r w:rsidR="00A573AF" w:rsidRPr="006B2B31">
        <w:rPr>
          <w:rFonts w:ascii="Cambria" w:hAnsi="Cambria"/>
          <w:sz w:val="24"/>
          <w:szCs w:val="24"/>
        </w:rPr>
        <w:t xml:space="preserve">entailment is not a priori for </w:t>
      </w:r>
      <w:r w:rsidRPr="006B2B31">
        <w:rPr>
          <w:rFonts w:ascii="Cambria" w:hAnsi="Cambria"/>
          <w:sz w:val="24"/>
          <w:szCs w:val="24"/>
        </w:rPr>
        <w:t>her</w:t>
      </w:r>
      <w:r w:rsidR="00A573AF" w:rsidRPr="006B2B31">
        <w:rPr>
          <w:rFonts w:ascii="Cambria" w:hAnsi="Cambria"/>
          <w:sz w:val="24"/>
          <w:szCs w:val="24"/>
        </w:rPr>
        <w:t xml:space="preserve"> (though it might be for others).</w:t>
      </w:r>
    </w:p>
    <w:p w:rsidR="000812ED" w:rsidRPr="006B2B31" w:rsidRDefault="000812ED" w:rsidP="001A1A74">
      <w:pPr>
        <w:spacing w:line="480" w:lineRule="auto"/>
        <w:rPr>
          <w:rFonts w:ascii="Cambria" w:hAnsi="Cambria"/>
          <w:b/>
          <w:sz w:val="24"/>
          <w:szCs w:val="24"/>
        </w:rPr>
      </w:pPr>
      <w:r w:rsidRPr="006B2B31">
        <w:rPr>
          <w:rFonts w:ascii="Cambria" w:hAnsi="Cambria"/>
          <w:b/>
          <w:sz w:val="24"/>
          <w:szCs w:val="24"/>
        </w:rPr>
        <w:t xml:space="preserve">6. </w:t>
      </w:r>
      <w:r w:rsidR="00E93962" w:rsidRPr="006B2B31">
        <w:rPr>
          <w:rFonts w:ascii="Cambria" w:hAnsi="Cambria"/>
          <w:b/>
          <w:sz w:val="24"/>
          <w:szCs w:val="24"/>
        </w:rPr>
        <w:t>Similarities and differences</w:t>
      </w:r>
    </w:p>
    <w:p w:rsidR="0007573A" w:rsidRPr="006B2B31" w:rsidRDefault="0023743A" w:rsidP="000812ED">
      <w:pPr>
        <w:spacing w:line="480" w:lineRule="auto"/>
        <w:rPr>
          <w:rFonts w:ascii="Cambria" w:hAnsi="Cambria"/>
          <w:sz w:val="24"/>
          <w:szCs w:val="24"/>
        </w:rPr>
      </w:pPr>
      <w:r w:rsidRPr="006B2B31">
        <w:rPr>
          <w:rFonts w:ascii="Cambria" w:hAnsi="Cambria"/>
          <w:sz w:val="24"/>
          <w:szCs w:val="24"/>
        </w:rPr>
        <w:t xml:space="preserve">As noted at the outset, the modal characterisation of justification I propose here bears some resemblance to existing proposals. In this penultimate section, I mention three prominent accounts of justification </w:t>
      </w:r>
      <w:r w:rsidR="003348ED" w:rsidRPr="006B2B31">
        <w:rPr>
          <w:rFonts w:ascii="Cambria" w:hAnsi="Cambria"/>
          <w:sz w:val="24"/>
          <w:szCs w:val="24"/>
        </w:rPr>
        <w:t>that appeal to</w:t>
      </w:r>
      <w:r w:rsidRPr="006B2B31">
        <w:rPr>
          <w:rFonts w:ascii="Cambria" w:hAnsi="Cambria"/>
          <w:sz w:val="24"/>
          <w:szCs w:val="24"/>
        </w:rPr>
        <w:t xml:space="preserve"> safety or kindred notions. Since, once again, the aim of this paper is constructive, not critical, I will not </w:t>
      </w:r>
      <w:r w:rsidR="004F4E3F" w:rsidRPr="006B2B31">
        <w:rPr>
          <w:rFonts w:ascii="Cambria" w:hAnsi="Cambria"/>
          <w:sz w:val="24"/>
          <w:szCs w:val="24"/>
        </w:rPr>
        <w:t>challenge</w:t>
      </w:r>
      <w:r w:rsidRPr="006B2B31">
        <w:rPr>
          <w:rFonts w:ascii="Cambria" w:hAnsi="Cambria"/>
          <w:sz w:val="24"/>
          <w:szCs w:val="24"/>
        </w:rPr>
        <w:t xml:space="preserve"> those accounts but </w:t>
      </w:r>
      <w:r w:rsidR="004F4E3F" w:rsidRPr="006B2B31">
        <w:rPr>
          <w:rFonts w:ascii="Cambria" w:hAnsi="Cambria"/>
          <w:sz w:val="24"/>
          <w:szCs w:val="24"/>
        </w:rPr>
        <w:t>indicate</w:t>
      </w:r>
      <w:r w:rsidRPr="006B2B31">
        <w:rPr>
          <w:rFonts w:ascii="Cambria" w:hAnsi="Cambria"/>
          <w:sz w:val="24"/>
          <w:szCs w:val="24"/>
        </w:rPr>
        <w:t xml:space="preserve"> briefly how they differ from the one I </w:t>
      </w:r>
      <w:r w:rsidR="003348ED" w:rsidRPr="006B2B31">
        <w:rPr>
          <w:rFonts w:ascii="Cambria" w:hAnsi="Cambria"/>
          <w:sz w:val="24"/>
          <w:szCs w:val="24"/>
        </w:rPr>
        <w:t>develop above</w:t>
      </w:r>
      <w:r w:rsidRPr="006B2B31">
        <w:rPr>
          <w:rFonts w:ascii="Cambria" w:hAnsi="Cambria"/>
          <w:sz w:val="24"/>
          <w:szCs w:val="24"/>
        </w:rPr>
        <w:t>.</w:t>
      </w:r>
    </w:p>
    <w:p w:rsidR="000812ED" w:rsidRPr="006B2B31" w:rsidRDefault="000812ED" w:rsidP="000812ED">
      <w:pPr>
        <w:spacing w:line="480" w:lineRule="auto"/>
        <w:rPr>
          <w:rFonts w:ascii="Cambria" w:hAnsi="Cambria"/>
          <w:sz w:val="24"/>
          <w:szCs w:val="24"/>
        </w:rPr>
      </w:pPr>
      <w:r w:rsidRPr="006B2B31">
        <w:rPr>
          <w:rFonts w:ascii="Cambria" w:hAnsi="Cambria"/>
          <w:sz w:val="24"/>
          <w:szCs w:val="24"/>
        </w:rPr>
        <w:t>Pritchard (2005</w:t>
      </w:r>
      <w:r w:rsidR="00A3245B">
        <w:rPr>
          <w:rFonts w:ascii="Cambria" w:hAnsi="Cambria"/>
          <w:sz w:val="24"/>
          <w:szCs w:val="24"/>
        </w:rPr>
        <w:t>:</w:t>
      </w:r>
      <w:r w:rsidRPr="006B2B31">
        <w:rPr>
          <w:rFonts w:ascii="Cambria" w:hAnsi="Cambria"/>
          <w:sz w:val="24"/>
          <w:szCs w:val="24"/>
        </w:rPr>
        <w:t xml:space="preserve"> 175-176) introduces a notion of </w:t>
      </w:r>
      <w:r w:rsidRPr="006B2B31">
        <w:rPr>
          <w:rFonts w:ascii="Cambria" w:hAnsi="Cambria"/>
          <w:i/>
          <w:sz w:val="24"/>
          <w:szCs w:val="24"/>
        </w:rPr>
        <w:t>reflective</w:t>
      </w:r>
      <w:r w:rsidRPr="006B2B31">
        <w:rPr>
          <w:rFonts w:ascii="Cambria" w:hAnsi="Cambria"/>
          <w:sz w:val="24"/>
          <w:szCs w:val="24"/>
        </w:rPr>
        <w:t xml:space="preserve"> safety, which one might capture as follows:</w:t>
      </w:r>
    </w:p>
    <w:p w:rsidR="000812ED" w:rsidRPr="006B2B31" w:rsidRDefault="000812ED" w:rsidP="0007573A">
      <w:pPr>
        <w:spacing w:line="480" w:lineRule="auto"/>
        <w:ind w:left="1440" w:hanging="1440"/>
        <w:rPr>
          <w:rFonts w:ascii="Cambria" w:hAnsi="Cambria"/>
          <w:sz w:val="24"/>
          <w:szCs w:val="24"/>
        </w:rPr>
      </w:pPr>
      <w:r w:rsidRPr="006B2B31">
        <w:rPr>
          <w:rFonts w:ascii="Cambria" w:hAnsi="Cambria"/>
          <w:sz w:val="24"/>
          <w:szCs w:val="24"/>
        </w:rPr>
        <w:t>Safety</w:t>
      </w:r>
      <w:r w:rsidRPr="006B2B31">
        <w:rPr>
          <w:rFonts w:ascii="Cambria" w:hAnsi="Cambria"/>
          <w:sz w:val="24"/>
          <w:szCs w:val="24"/>
          <w:vertAlign w:val="subscript"/>
        </w:rPr>
        <w:t>R</w:t>
      </w:r>
      <w:r w:rsidRPr="006B2B31">
        <w:rPr>
          <w:rFonts w:ascii="Cambria" w:hAnsi="Cambria"/>
          <w:sz w:val="24"/>
          <w:szCs w:val="24"/>
        </w:rPr>
        <w:t xml:space="preserve"> </w:t>
      </w:r>
      <w:r w:rsidRPr="006B2B31">
        <w:rPr>
          <w:rFonts w:ascii="Cambria" w:hAnsi="Cambria"/>
          <w:sz w:val="24"/>
          <w:szCs w:val="24"/>
        </w:rPr>
        <w:tab/>
        <w:t>It is safe</w:t>
      </w:r>
      <w:r w:rsidRPr="006B2B31">
        <w:rPr>
          <w:rFonts w:ascii="Cambria" w:hAnsi="Cambria"/>
          <w:sz w:val="24"/>
          <w:szCs w:val="24"/>
          <w:vertAlign w:val="subscript"/>
        </w:rPr>
        <w:t>R</w:t>
      </w:r>
      <w:r w:rsidRPr="006B2B31">
        <w:rPr>
          <w:rFonts w:ascii="Cambria" w:hAnsi="Cambria"/>
          <w:sz w:val="24"/>
          <w:szCs w:val="24"/>
        </w:rPr>
        <w:t xml:space="preserve"> for S to believe P if and only if, given what S can know by reflection alone, P is true in nearby MPWs. </w:t>
      </w:r>
    </w:p>
    <w:p w:rsidR="0023743A" w:rsidRPr="006B2B31" w:rsidRDefault="0023743A" w:rsidP="000812ED">
      <w:pPr>
        <w:spacing w:line="480" w:lineRule="auto"/>
        <w:rPr>
          <w:rFonts w:ascii="Cambria" w:hAnsi="Cambria"/>
          <w:sz w:val="24"/>
          <w:szCs w:val="24"/>
        </w:rPr>
      </w:pPr>
      <w:r w:rsidRPr="006B2B31">
        <w:rPr>
          <w:rFonts w:ascii="Cambria" w:hAnsi="Cambria"/>
          <w:sz w:val="24"/>
          <w:szCs w:val="24"/>
        </w:rPr>
        <w:t>He then suggests that one might give an account of justification as safe</w:t>
      </w:r>
      <w:r w:rsidRPr="006B2B31">
        <w:rPr>
          <w:rFonts w:ascii="Cambria" w:hAnsi="Cambria"/>
          <w:sz w:val="24"/>
          <w:szCs w:val="24"/>
          <w:vertAlign w:val="subscript"/>
        </w:rPr>
        <w:t>R</w:t>
      </w:r>
      <w:r w:rsidRPr="006B2B31">
        <w:rPr>
          <w:rFonts w:ascii="Cambria" w:hAnsi="Cambria"/>
          <w:sz w:val="24"/>
          <w:szCs w:val="24"/>
        </w:rPr>
        <w:t xml:space="preserve"> belief.</w:t>
      </w:r>
    </w:p>
    <w:p w:rsidR="000812ED" w:rsidRPr="006B2B31" w:rsidRDefault="000812ED" w:rsidP="000812ED">
      <w:pPr>
        <w:spacing w:line="480" w:lineRule="auto"/>
        <w:rPr>
          <w:rFonts w:ascii="Cambria" w:hAnsi="Cambria"/>
          <w:sz w:val="24"/>
          <w:szCs w:val="24"/>
        </w:rPr>
      </w:pPr>
      <w:r w:rsidRPr="006B2B31">
        <w:rPr>
          <w:rFonts w:ascii="Cambria" w:hAnsi="Cambria"/>
          <w:sz w:val="24"/>
          <w:szCs w:val="24"/>
        </w:rPr>
        <w:t>Safety</w:t>
      </w:r>
      <w:r w:rsidRPr="006B2B31">
        <w:rPr>
          <w:rFonts w:ascii="Cambria" w:hAnsi="Cambria"/>
          <w:sz w:val="24"/>
          <w:szCs w:val="24"/>
          <w:vertAlign w:val="subscript"/>
        </w:rPr>
        <w:t>R</w:t>
      </w:r>
      <w:r w:rsidRPr="006B2B31">
        <w:rPr>
          <w:rFonts w:ascii="Cambria" w:hAnsi="Cambria"/>
          <w:sz w:val="24"/>
          <w:szCs w:val="24"/>
        </w:rPr>
        <w:t xml:space="preserve"> differs importantly from Safety</w:t>
      </w:r>
      <w:r w:rsidRPr="006B2B31">
        <w:rPr>
          <w:rFonts w:ascii="Cambria" w:hAnsi="Cambria"/>
          <w:sz w:val="24"/>
          <w:szCs w:val="24"/>
          <w:vertAlign w:val="subscript"/>
        </w:rPr>
        <w:t>E</w:t>
      </w:r>
      <w:r w:rsidRPr="006B2B31">
        <w:rPr>
          <w:rFonts w:ascii="Cambria" w:hAnsi="Cambria"/>
          <w:sz w:val="24"/>
          <w:szCs w:val="24"/>
        </w:rPr>
        <w:t>. First, Pritchard appeals to MPWs not EPWs. Second, in Safety</w:t>
      </w:r>
      <w:r w:rsidRPr="006B2B31">
        <w:rPr>
          <w:rFonts w:ascii="Cambria" w:hAnsi="Cambria"/>
          <w:sz w:val="24"/>
          <w:szCs w:val="24"/>
          <w:vertAlign w:val="subscript"/>
        </w:rPr>
        <w:t>R</w:t>
      </w:r>
      <w:r w:rsidRPr="006B2B31">
        <w:rPr>
          <w:rFonts w:ascii="Cambria" w:hAnsi="Cambria"/>
          <w:sz w:val="24"/>
          <w:szCs w:val="24"/>
        </w:rPr>
        <w:t xml:space="preserve"> nearness is relative to what is accessible via reflection, whereas in Safety</w:t>
      </w:r>
      <w:r w:rsidRPr="006B2B31">
        <w:rPr>
          <w:rFonts w:ascii="Cambria" w:hAnsi="Cambria"/>
          <w:sz w:val="24"/>
          <w:szCs w:val="24"/>
          <w:vertAlign w:val="subscript"/>
        </w:rPr>
        <w:t>E</w:t>
      </w:r>
      <w:r w:rsidRPr="006B2B31">
        <w:rPr>
          <w:rFonts w:ascii="Cambria" w:hAnsi="Cambria"/>
          <w:sz w:val="24"/>
          <w:szCs w:val="24"/>
        </w:rPr>
        <w:t xml:space="preserve"> nearness is relative to </w:t>
      </w:r>
      <w:r w:rsidR="0023743A" w:rsidRPr="006B2B31">
        <w:rPr>
          <w:rFonts w:ascii="Cambria" w:hAnsi="Cambria"/>
          <w:sz w:val="24"/>
          <w:szCs w:val="24"/>
        </w:rPr>
        <w:t>a person’s</w:t>
      </w:r>
      <w:r w:rsidRPr="006B2B31">
        <w:rPr>
          <w:rFonts w:ascii="Cambria" w:hAnsi="Cambria"/>
          <w:sz w:val="24"/>
          <w:szCs w:val="24"/>
        </w:rPr>
        <w:t xml:space="preserve"> evidence, which need not be reflectively accessible. </w:t>
      </w:r>
      <w:r w:rsidR="0007573A" w:rsidRPr="006B2B31">
        <w:rPr>
          <w:rFonts w:ascii="Cambria" w:hAnsi="Cambria"/>
          <w:sz w:val="24"/>
          <w:szCs w:val="24"/>
        </w:rPr>
        <w:t>Indeed, I argue</w:t>
      </w:r>
      <w:r w:rsidR="0023743A" w:rsidRPr="006B2B31">
        <w:rPr>
          <w:rFonts w:ascii="Cambria" w:hAnsi="Cambria"/>
          <w:sz w:val="24"/>
          <w:szCs w:val="24"/>
        </w:rPr>
        <w:t>d</w:t>
      </w:r>
      <w:r w:rsidR="0007573A" w:rsidRPr="006B2B31">
        <w:rPr>
          <w:rFonts w:ascii="Cambria" w:hAnsi="Cambria"/>
          <w:sz w:val="24"/>
          <w:szCs w:val="24"/>
        </w:rPr>
        <w:t xml:space="preserve"> above that </w:t>
      </w:r>
      <w:r w:rsidR="00E75569" w:rsidRPr="006B2B31">
        <w:rPr>
          <w:rFonts w:ascii="Cambria" w:hAnsi="Cambria"/>
          <w:sz w:val="24"/>
          <w:szCs w:val="24"/>
        </w:rPr>
        <w:t>an account of justification in terms of safety</w:t>
      </w:r>
      <w:r w:rsidR="00E75569" w:rsidRPr="006B2B31">
        <w:rPr>
          <w:rFonts w:ascii="Cambria" w:hAnsi="Cambria"/>
          <w:sz w:val="24"/>
          <w:szCs w:val="24"/>
          <w:vertAlign w:val="subscript"/>
        </w:rPr>
        <w:t>E</w:t>
      </w:r>
      <w:r w:rsidR="00E75569" w:rsidRPr="006B2B31">
        <w:rPr>
          <w:rFonts w:ascii="Cambria" w:hAnsi="Cambria"/>
          <w:sz w:val="24"/>
          <w:szCs w:val="24"/>
        </w:rPr>
        <w:t xml:space="preserve"> need not satisfy a certain accessibility constraint,</w:t>
      </w:r>
      <w:r w:rsidR="000A509D" w:rsidRPr="006B2B31">
        <w:rPr>
          <w:rFonts w:ascii="Cambria" w:hAnsi="Cambria"/>
          <w:sz w:val="24"/>
          <w:szCs w:val="24"/>
        </w:rPr>
        <w:t xml:space="preserve"> </w:t>
      </w:r>
      <w:r w:rsidR="00E75569" w:rsidRPr="006B2B31">
        <w:rPr>
          <w:rFonts w:ascii="Cambria" w:hAnsi="Cambria"/>
          <w:sz w:val="24"/>
          <w:szCs w:val="24"/>
        </w:rPr>
        <w:t xml:space="preserve">namely, J⇒JJ. </w:t>
      </w:r>
      <w:r w:rsidRPr="006B2B31">
        <w:rPr>
          <w:rFonts w:ascii="Cambria" w:hAnsi="Cambria"/>
          <w:sz w:val="24"/>
          <w:szCs w:val="24"/>
        </w:rPr>
        <w:t>Third, I suggest</w:t>
      </w:r>
      <w:r w:rsidR="000A509D" w:rsidRPr="006B2B31">
        <w:rPr>
          <w:rFonts w:ascii="Cambria" w:hAnsi="Cambria"/>
          <w:sz w:val="24"/>
          <w:szCs w:val="24"/>
        </w:rPr>
        <w:t>ed</w:t>
      </w:r>
      <w:r w:rsidRPr="006B2B31">
        <w:rPr>
          <w:rFonts w:ascii="Cambria" w:hAnsi="Cambria"/>
          <w:sz w:val="24"/>
          <w:szCs w:val="24"/>
        </w:rPr>
        <w:t xml:space="preserve"> that safety</w:t>
      </w:r>
      <w:r w:rsidRPr="006B2B31">
        <w:rPr>
          <w:rFonts w:ascii="Cambria" w:hAnsi="Cambria"/>
          <w:sz w:val="24"/>
          <w:szCs w:val="24"/>
          <w:vertAlign w:val="subscript"/>
        </w:rPr>
        <w:t>E</w:t>
      </w:r>
      <w:r w:rsidR="00E75569" w:rsidRPr="006B2B31">
        <w:rPr>
          <w:rFonts w:ascii="Cambria" w:hAnsi="Cambria"/>
          <w:sz w:val="24"/>
          <w:szCs w:val="24"/>
        </w:rPr>
        <w:t>, hence, justificatio</w:t>
      </w:r>
      <w:r w:rsidR="000A509D" w:rsidRPr="006B2B31">
        <w:rPr>
          <w:rFonts w:ascii="Cambria" w:hAnsi="Cambria"/>
          <w:sz w:val="24"/>
          <w:szCs w:val="24"/>
        </w:rPr>
        <w:t>n</w:t>
      </w:r>
      <w:r w:rsidR="00E75569" w:rsidRPr="006B2B31">
        <w:rPr>
          <w:rFonts w:ascii="Cambria" w:hAnsi="Cambria"/>
          <w:sz w:val="24"/>
          <w:szCs w:val="24"/>
        </w:rPr>
        <w:t xml:space="preserve">, </w:t>
      </w:r>
      <w:r w:rsidRPr="006B2B31">
        <w:rPr>
          <w:rFonts w:ascii="Cambria" w:hAnsi="Cambria"/>
          <w:sz w:val="24"/>
          <w:szCs w:val="24"/>
        </w:rPr>
        <w:t>is a condition on knowledge. According to Pritchard, safety</w:t>
      </w:r>
      <w:r w:rsidRPr="006B2B31">
        <w:rPr>
          <w:rFonts w:ascii="Cambria" w:hAnsi="Cambria"/>
          <w:sz w:val="24"/>
          <w:szCs w:val="24"/>
          <w:vertAlign w:val="subscript"/>
        </w:rPr>
        <w:t>R</w:t>
      </w:r>
      <w:r w:rsidRPr="006B2B31">
        <w:rPr>
          <w:rFonts w:ascii="Cambria" w:hAnsi="Cambria"/>
          <w:sz w:val="24"/>
          <w:szCs w:val="24"/>
        </w:rPr>
        <w:t xml:space="preserve"> is a condition only on</w:t>
      </w:r>
      <w:r w:rsidR="000A509D" w:rsidRPr="006B2B31">
        <w:rPr>
          <w:rFonts w:ascii="Cambria" w:hAnsi="Cambria"/>
          <w:sz w:val="24"/>
          <w:szCs w:val="24"/>
        </w:rPr>
        <w:t xml:space="preserve"> (what he calls)</w:t>
      </w:r>
      <w:r w:rsidRPr="006B2B31">
        <w:rPr>
          <w:rFonts w:ascii="Cambria" w:hAnsi="Cambria"/>
          <w:sz w:val="24"/>
          <w:szCs w:val="24"/>
        </w:rPr>
        <w:t xml:space="preserve"> </w:t>
      </w:r>
      <w:r w:rsidRPr="006B2B31">
        <w:rPr>
          <w:rFonts w:ascii="Cambria" w:hAnsi="Cambria"/>
          <w:i/>
          <w:sz w:val="24"/>
          <w:szCs w:val="24"/>
        </w:rPr>
        <w:t xml:space="preserve">reflective </w:t>
      </w:r>
      <w:r w:rsidRPr="006B2B31">
        <w:rPr>
          <w:rFonts w:ascii="Cambria" w:hAnsi="Cambria"/>
          <w:sz w:val="24"/>
          <w:szCs w:val="24"/>
        </w:rPr>
        <w:t>knowledge. Finally, Pritchard suggests that</w:t>
      </w:r>
      <w:r w:rsidR="000A509D" w:rsidRPr="006B2B31">
        <w:rPr>
          <w:rFonts w:ascii="Cambria" w:hAnsi="Cambria"/>
          <w:sz w:val="24"/>
          <w:szCs w:val="24"/>
        </w:rPr>
        <w:t xml:space="preserve"> one might appeal to</w:t>
      </w:r>
      <w:r w:rsidRPr="006B2B31">
        <w:rPr>
          <w:rFonts w:ascii="Cambria" w:hAnsi="Cambria"/>
          <w:sz w:val="24"/>
          <w:szCs w:val="24"/>
        </w:rPr>
        <w:t xml:space="preserve"> </w:t>
      </w:r>
      <w:r w:rsidR="000A509D" w:rsidRPr="006B2B31">
        <w:rPr>
          <w:rFonts w:ascii="Cambria" w:hAnsi="Cambria"/>
          <w:sz w:val="24"/>
          <w:szCs w:val="24"/>
        </w:rPr>
        <w:t>S</w:t>
      </w:r>
      <w:r w:rsidRPr="006B2B31">
        <w:rPr>
          <w:rFonts w:ascii="Cambria" w:hAnsi="Cambria"/>
          <w:sz w:val="24"/>
          <w:szCs w:val="24"/>
        </w:rPr>
        <w:t>afety</w:t>
      </w:r>
      <w:r w:rsidRPr="006B2B31">
        <w:rPr>
          <w:rFonts w:ascii="Cambria" w:hAnsi="Cambria"/>
          <w:sz w:val="24"/>
          <w:szCs w:val="24"/>
          <w:vertAlign w:val="subscript"/>
        </w:rPr>
        <w:t>R</w:t>
      </w:r>
      <w:r w:rsidRPr="006B2B31">
        <w:rPr>
          <w:rFonts w:ascii="Cambria" w:hAnsi="Cambria"/>
          <w:sz w:val="24"/>
          <w:szCs w:val="24"/>
        </w:rPr>
        <w:t xml:space="preserve"> </w:t>
      </w:r>
      <w:r w:rsidR="00336277">
        <w:rPr>
          <w:rFonts w:ascii="Cambria" w:hAnsi="Cambria"/>
          <w:sz w:val="24"/>
          <w:szCs w:val="24"/>
        </w:rPr>
        <w:t xml:space="preserve">to </w:t>
      </w:r>
      <w:r w:rsidR="00E75569" w:rsidRPr="006B2B31">
        <w:rPr>
          <w:rFonts w:ascii="Cambria" w:hAnsi="Cambria"/>
          <w:sz w:val="24"/>
          <w:szCs w:val="24"/>
        </w:rPr>
        <w:t>capture</w:t>
      </w:r>
      <w:r w:rsidRPr="006B2B31">
        <w:rPr>
          <w:rFonts w:ascii="Cambria" w:hAnsi="Cambria"/>
          <w:sz w:val="24"/>
          <w:szCs w:val="24"/>
        </w:rPr>
        <w:t xml:space="preserve"> an internalist notion of justification. </w:t>
      </w:r>
      <w:r w:rsidR="000A509D" w:rsidRPr="006B2B31">
        <w:rPr>
          <w:rFonts w:ascii="Cambria" w:hAnsi="Cambria"/>
          <w:sz w:val="24"/>
          <w:szCs w:val="24"/>
        </w:rPr>
        <w:t xml:space="preserve">In </w:t>
      </w:r>
      <w:r w:rsidR="000A509D" w:rsidRPr="006B2B31">
        <w:rPr>
          <w:rFonts w:ascii="Cambria" w:hAnsi="Cambria"/>
          <w:sz w:val="24"/>
          <w:szCs w:val="24"/>
        </w:rPr>
        <w:lastRenderedPageBreak/>
        <w:t>contrast, one can use S</w:t>
      </w:r>
      <w:r w:rsidR="00E75569" w:rsidRPr="006B2B31">
        <w:rPr>
          <w:rFonts w:ascii="Cambria" w:hAnsi="Cambria"/>
          <w:sz w:val="24"/>
          <w:szCs w:val="24"/>
        </w:rPr>
        <w:t>afety</w:t>
      </w:r>
      <w:r w:rsidR="00E75569" w:rsidRPr="006B2B31">
        <w:rPr>
          <w:rFonts w:ascii="Cambria" w:hAnsi="Cambria"/>
          <w:sz w:val="24"/>
          <w:szCs w:val="24"/>
          <w:vertAlign w:val="subscript"/>
        </w:rPr>
        <w:t xml:space="preserve">E </w:t>
      </w:r>
      <w:r w:rsidR="000A509D" w:rsidRPr="006B2B31">
        <w:rPr>
          <w:rFonts w:ascii="Cambria" w:hAnsi="Cambria"/>
          <w:sz w:val="24"/>
          <w:szCs w:val="24"/>
        </w:rPr>
        <w:t>to deliver b</w:t>
      </w:r>
      <w:r w:rsidR="00E75569" w:rsidRPr="006B2B31">
        <w:rPr>
          <w:rFonts w:ascii="Cambria" w:hAnsi="Cambria"/>
          <w:sz w:val="24"/>
          <w:szCs w:val="24"/>
        </w:rPr>
        <w:t>oth internalis</w:t>
      </w:r>
      <w:r w:rsidR="000A509D" w:rsidRPr="006B2B31">
        <w:rPr>
          <w:rFonts w:ascii="Cambria" w:hAnsi="Cambria"/>
          <w:sz w:val="24"/>
          <w:szCs w:val="24"/>
        </w:rPr>
        <w:t>t</w:t>
      </w:r>
      <w:r w:rsidR="00E75569" w:rsidRPr="006B2B31">
        <w:rPr>
          <w:rFonts w:ascii="Cambria" w:hAnsi="Cambria"/>
          <w:sz w:val="24"/>
          <w:szCs w:val="24"/>
        </w:rPr>
        <w:t xml:space="preserve"> and externali</w:t>
      </w:r>
      <w:r w:rsidR="000A509D" w:rsidRPr="006B2B31">
        <w:rPr>
          <w:rFonts w:ascii="Cambria" w:hAnsi="Cambria"/>
          <w:sz w:val="24"/>
          <w:szCs w:val="24"/>
        </w:rPr>
        <w:t>st notions of justification, depending on the conception of evidence one plugs in</w:t>
      </w:r>
      <w:r w:rsidR="00E75569" w:rsidRPr="006B2B31">
        <w:rPr>
          <w:rFonts w:ascii="Cambria" w:hAnsi="Cambria"/>
          <w:sz w:val="24"/>
          <w:szCs w:val="24"/>
        </w:rPr>
        <w:t>.</w:t>
      </w:r>
    </w:p>
    <w:p w:rsidR="00E75569" w:rsidRPr="006B2B31" w:rsidRDefault="00E75569" w:rsidP="00E75569">
      <w:pPr>
        <w:spacing w:line="480" w:lineRule="auto"/>
        <w:rPr>
          <w:rFonts w:ascii="Cambria" w:hAnsi="Cambria"/>
          <w:sz w:val="24"/>
          <w:szCs w:val="24"/>
        </w:rPr>
      </w:pPr>
      <w:r w:rsidRPr="006B2B31">
        <w:rPr>
          <w:rFonts w:ascii="Cambria" w:hAnsi="Cambria"/>
          <w:sz w:val="24"/>
          <w:szCs w:val="24"/>
        </w:rPr>
        <w:t xml:space="preserve">According to Smith (2016), a person is justified in believing a proposition on her evidence if and only if, in </w:t>
      </w:r>
      <w:r w:rsidRPr="006B2B31">
        <w:rPr>
          <w:rFonts w:ascii="Cambria" w:hAnsi="Cambria"/>
          <w:i/>
          <w:sz w:val="24"/>
          <w:szCs w:val="24"/>
        </w:rPr>
        <w:t>normal</w:t>
      </w:r>
      <w:r w:rsidRPr="006B2B31">
        <w:rPr>
          <w:rFonts w:ascii="Cambria" w:hAnsi="Cambria"/>
          <w:sz w:val="24"/>
          <w:szCs w:val="24"/>
        </w:rPr>
        <w:t xml:space="preserve"> worlds in which her evidence obtains, that proposition is true. Though he does not develop the point, </w:t>
      </w:r>
      <w:r w:rsidR="00336277">
        <w:rPr>
          <w:rFonts w:ascii="Cambria" w:hAnsi="Cambria"/>
          <w:sz w:val="24"/>
          <w:szCs w:val="24"/>
        </w:rPr>
        <w:t>Smith</w:t>
      </w:r>
      <w:r w:rsidRPr="006B2B31">
        <w:rPr>
          <w:rFonts w:ascii="Cambria" w:hAnsi="Cambria"/>
          <w:sz w:val="24"/>
          <w:szCs w:val="24"/>
        </w:rPr>
        <w:t xml:space="preserve"> suggests in passing that normal worlds might be epistemically, as opposed to metaphysically, possible</w:t>
      </w:r>
      <w:r w:rsidR="00336277">
        <w:rPr>
          <w:rFonts w:ascii="Cambria" w:hAnsi="Cambria"/>
          <w:sz w:val="24"/>
          <w:szCs w:val="24"/>
        </w:rPr>
        <w:t xml:space="preserve"> (2016</w:t>
      </w:r>
      <w:r w:rsidR="00A3245B">
        <w:rPr>
          <w:rFonts w:ascii="Cambria" w:hAnsi="Cambria"/>
          <w:sz w:val="24"/>
          <w:szCs w:val="24"/>
        </w:rPr>
        <w:t>:</w:t>
      </w:r>
      <w:r w:rsidR="00336277">
        <w:rPr>
          <w:rFonts w:ascii="Cambria" w:hAnsi="Cambria"/>
          <w:sz w:val="24"/>
          <w:szCs w:val="24"/>
        </w:rPr>
        <w:t xml:space="preserve"> 115)</w:t>
      </w:r>
      <w:r w:rsidRPr="006B2B31">
        <w:rPr>
          <w:rFonts w:ascii="Cambria" w:hAnsi="Cambria"/>
          <w:sz w:val="24"/>
          <w:szCs w:val="24"/>
        </w:rPr>
        <w:t>. To explain the notion of normal worlds, Smith offers an analogy with ‘simplified models of a complex phenomenon which abstract away from […] certain factors in order to expose underlying patterns and mechanisms’ (2016</w:t>
      </w:r>
      <w:r w:rsidR="00A3245B">
        <w:rPr>
          <w:rFonts w:ascii="Cambria" w:hAnsi="Cambria"/>
          <w:sz w:val="24"/>
          <w:szCs w:val="24"/>
        </w:rPr>
        <w:t>:</w:t>
      </w:r>
      <w:r w:rsidRPr="006B2B31">
        <w:rPr>
          <w:rFonts w:ascii="Cambria" w:hAnsi="Cambria"/>
          <w:sz w:val="24"/>
          <w:szCs w:val="24"/>
        </w:rPr>
        <w:t xml:space="preserve"> 113-114). A normal world, he suggests, is an ‘idealised model </w:t>
      </w:r>
      <w:r w:rsidRPr="006B2B31">
        <w:rPr>
          <w:rFonts w:ascii="Cambria" w:hAnsi="Cambria"/>
          <w:i/>
          <w:iCs/>
          <w:sz w:val="24"/>
          <w:szCs w:val="24"/>
        </w:rPr>
        <w:t>writ large</w:t>
      </w:r>
      <w:r w:rsidRPr="006B2B31">
        <w:rPr>
          <w:rFonts w:ascii="Cambria" w:hAnsi="Cambria"/>
          <w:sz w:val="24"/>
          <w:szCs w:val="24"/>
        </w:rPr>
        <w:t>’. It is not clear how to understand this – possible worlds are complete and fully determinate whereas idealisations are incomplete and partially indeterminate. In any event, J=S</w:t>
      </w:r>
      <w:r w:rsidRPr="006B2B31">
        <w:rPr>
          <w:rFonts w:ascii="Cambria" w:hAnsi="Cambria"/>
          <w:sz w:val="24"/>
          <w:szCs w:val="24"/>
          <w:vertAlign w:val="subscript"/>
        </w:rPr>
        <w:t>E</w:t>
      </w:r>
      <w:r w:rsidRPr="006B2B31">
        <w:rPr>
          <w:rFonts w:ascii="Cambria" w:hAnsi="Cambria"/>
          <w:sz w:val="24"/>
          <w:szCs w:val="24"/>
        </w:rPr>
        <w:t xml:space="preserve"> makes no appeal to normal worlds so understood. Smith also associates normalcy with explanation: ‘normal conditions require </w:t>
      </w:r>
      <w:r w:rsidRPr="006B2B31">
        <w:rPr>
          <w:rFonts w:ascii="Cambria" w:hAnsi="Cambria"/>
          <w:i/>
          <w:iCs/>
          <w:sz w:val="24"/>
          <w:szCs w:val="24"/>
        </w:rPr>
        <w:t>less explanation</w:t>
      </w:r>
      <w:r w:rsidRPr="006B2B31">
        <w:rPr>
          <w:rFonts w:ascii="Cambria" w:hAnsi="Cambria"/>
          <w:sz w:val="24"/>
          <w:szCs w:val="24"/>
        </w:rPr>
        <w:t xml:space="preserve"> than abnormal conditions do’ (2016</w:t>
      </w:r>
      <w:r w:rsidR="00A3245B">
        <w:rPr>
          <w:rFonts w:ascii="Cambria" w:hAnsi="Cambria"/>
          <w:sz w:val="24"/>
          <w:szCs w:val="24"/>
        </w:rPr>
        <w:t>:</w:t>
      </w:r>
      <w:r w:rsidRPr="006B2B31">
        <w:rPr>
          <w:rFonts w:ascii="Cambria" w:hAnsi="Cambria"/>
          <w:sz w:val="24"/>
          <w:szCs w:val="24"/>
        </w:rPr>
        <w:t xml:space="preserve"> 39). On this account, a person is justified in believing a proposition on her evidence just in case a circumstance in which her evidence is true but the proposition is false demands more explanation than one in which her evidence is true and the proposition is true. When explanation is called for is a tricky issue which J=S</w:t>
      </w:r>
      <w:r w:rsidRPr="006B2B31">
        <w:rPr>
          <w:rFonts w:ascii="Cambria" w:hAnsi="Cambria"/>
          <w:sz w:val="24"/>
          <w:szCs w:val="24"/>
          <w:vertAlign w:val="subscript"/>
        </w:rPr>
        <w:t>E</w:t>
      </w:r>
      <w:r w:rsidRPr="006B2B31">
        <w:rPr>
          <w:rFonts w:ascii="Cambria" w:hAnsi="Cambria"/>
          <w:sz w:val="24"/>
          <w:szCs w:val="24"/>
        </w:rPr>
        <w:t xml:space="preserve"> avoids, since it makes no appeal to the notion of explanation or of requiring it. This is not the place to attempt a critical assessment of Smith’s account.</w:t>
      </w:r>
      <w:r w:rsidRPr="006B2B31">
        <w:rPr>
          <w:rStyle w:val="FootnoteReference"/>
          <w:rFonts w:ascii="Cambria" w:hAnsi="Cambria"/>
          <w:sz w:val="24"/>
          <w:szCs w:val="24"/>
        </w:rPr>
        <w:footnoteReference w:id="31"/>
      </w:r>
      <w:r w:rsidRPr="006B2B31">
        <w:rPr>
          <w:rFonts w:ascii="Cambria" w:hAnsi="Cambria"/>
          <w:sz w:val="24"/>
          <w:szCs w:val="24"/>
        </w:rPr>
        <w:t xml:space="preserve"> The point is just that it involves notions which do not figure in the account of justification I advance.</w:t>
      </w:r>
    </w:p>
    <w:p w:rsidR="000812ED" w:rsidRPr="006B2B31" w:rsidRDefault="000812ED" w:rsidP="000812ED">
      <w:pPr>
        <w:spacing w:line="480" w:lineRule="auto"/>
        <w:rPr>
          <w:rFonts w:ascii="Cambria" w:hAnsi="Cambria"/>
          <w:sz w:val="24"/>
          <w:szCs w:val="24"/>
        </w:rPr>
      </w:pPr>
      <w:r w:rsidRPr="006B2B31">
        <w:rPr>
          <w:rFonts w:ascii="Cambria" w:hAnsi="Cambria"/>
          <w:sz w:val="24"/>
          <w:szCs w:val="24"/>
        </w:rPr>
        <w:t>According to Wedgwood (2002), a person is justified in believing a proposition via a certain method just in case she is justified in believing that it is safe</w:t>
      </w:r>
      <w:r w:rsidRPr="006B2B31">
        <w:rPr>
          <w:rFonts w:ascii="Cambria" w:hAnsi="Cambria"/>
          <w:sz w:val="24"/>
          <w:szCs w:val="24"/>
          <w:vertAlign w:val="subscript"/>
        </w:rPr>
        <w:t>M</w:t>
      </w:r>
      <w:r w:rsidRPr="006B2B31">
        <w:rPr>
          <w:rFonts w:ascii="Cambria" w:hAnsi="Cambria"/>
          <w:sz w:val="24"/>
          <w:szCs w:val="24"/>
        </w:rPr>
        <w:t xml:space="preserve"> to do so, that is, </w:t>
      </w:r>
      <w:r w:rsidRPr="006B2B31">
        <w:rPr>
          <w:rFonts w:ascii="Cambria" w:hAnsi="Cambria"/>
          <w:sz w:val="24"/>
          <w:szCs w:val="24"/>
        </w:rPr>
        <w:lastRenderedPageBreak/>
        <w:t>just in case she is justified in believing that following that method does not lead to false beliefs in nearby MPWs. J=S</w:t>
      </w:r>
      <w:r w:rsidRPr="006B2B31">
        <w:rPr>
          <w:rFonts w:ascii="Cambria" w:hAnsi="Cambria"/>
          <w:sz w:val="24"/>
          <w:szCs w:val="24"/>
          <w:vertAlign w:val="subscript"/>
        </w:rPr>
        <w:t>E</w:t>
      </w:r>
      <w:r w:rsidRPr="006B2B31">
        <w:rPr>
          <w:rFonts w:ascii="Cambria" w:hAnsi="Cambria"/>
          <w:sz w:val="24"/>
          <w:szCs w:val="24"/>
        </w:rPr>
        <w:t xml:space="preserve"> differs from Wedgwood’s proposal in several ways. First, it does not appeal to methods of belief-formation. Second, it refers</w:t>
      </w:r>
      <w:r w:rsidR="00967215" w:rsidRPr="006B2B31">
        <w:rPr>
          <w:rFonts w:ascii="Cambria" w:hAnsi="Cambria"/>
          <w:sz w:val="24"/>
          <w:szCs w:val="24"/>
        </w:rPr>
        <w:t xml:space="preserve"> to EPWs, not MPWs. Third, as discussed above</w:t>
      </w:r>
      <w:r w:rsidRPr="006B2B31">
        <w:rPr>
          <w:rFonts w:ascii="Cambria" w:hAnsi="Cambria"/>
          <w:sz w:val="24"/>
          <w:szCs w:val="24"/>
        </w:rPr>
        <w:t>, J=S</w:t>
      </w:r>
      <w:r w:rsidRPr="006B2B31">
        <w:rPr>
          <w:rFonts w:ascii="Cambria" w:hAnsi="Cambria"/>
          <w:sz w:val="24"/>
          <w:szCs w:val="24"/>
          <w:vertAlign w:val="subscript"/>
        </w:rPr>
        <w:t>E</w:t>
      </w:r>
      <w:r w:rsidRPr="006B2B31">
        <w:rPr>
          <w:rFonts w:ascii="Cambria" w:hAnsi="Cambria"/>
          <w:sz w:val="24"/>
          <w:szCs w:val="24"/>
        </w:rPr>
        <w:t xml:space="preserve"> predicts that a person can be justified in believing a proposition but not justified in believing that so believing is safe in the relevant sense.</w:t>
      </w:r>
      <w:r w:rsidR="00C51AF2" w:rsidRPr="006B2B31">
        <w:rPr>
          <w:rStyle w:val="FootnoteReference"/>
          <w:rFonts w:ascii="Cambria" w:hAnsi="Cambria"/>
          <w:sz w:val="24"/>
          <w:szCs w:val="24"/>
        </w:rPr>
        <w:footnoteReference w:id="32"/>
      </w:r>
    </w:p>
    <w:p w:rsidR="00685855" w:rsidRPr="006B2B31" w:rsidRDefault="000812ED" w:rsidP="001A1A74">
      <w:pPr>
        <w:spacing w:line="480" w:lineRule="auto"/>
        <w:rPr>
          <w:rFonts w:ascii="Cambria" w:hAnsi="Cambria"/>
          <w:b/>
          <w:sz w:val="24"/>
          <w:szCs w:val="24"/>
        </w:rPr>
      </w:pPr>
      <w:r w:rsidRPr="006B2B31">
        <w:rPr>
          <w:rFonts w:ascii="Cambria" w:hAnsi="Cambria"/>
          <w:b/>
          <w:sz w:val="24"/>
          <w:szCs w:val="24"/>
        </w:rPr>
        <w:t>7</w:t>
      </w:r>
      <w:r w:rsidR="00685855" w:rsidRPr="006B2B31">
        <w:rPr>
          <w:rFonts w:ascii="Cambria" w:hAnsi="Cambria"/>
          <w:b/>
          <w:sz w:val="24"/>
          <w:szCs w:val="24"/>
        </w:rPr>
        <w:t xml:space="preserve">. Conclusion </w:t>
      </w:r>
    </w:p>
    <w:p w:rsidR="00B2051F" w:rsidRPr="006B2B31" w:rsidRDefault="008654F8" w:rsidP="001A1A74">
      <w:pPr>
        <w:spacing w:line="480" w:lineRule="auto"/>
        <w:rPr>
          <w:rFonts w:ascii="Cambria" w:hAnsi="Cambria"/>
          <w:sz w:val="24"/>
          <w:szCs w:val="24"/>
        </w:rPr>
      </w:pPr>
      <w:r w:rsidRPr="006B2B31">
        <w:rPr>
          <w:rFonts w:ascii="Cambria" w:hAnsi="Cambria"/>
          <w:sz w:val="24"/>
          <w:szCs w:val="24"/>
        </w:rPr>
        <w:t>I introduced</w:t>
      </w:r>
      <w:r w:rsidR="000A0D07" w:rsidRPr="006B2B31">
        <w:rPr>
          <w:rFonts w:ascii="Cambria" w:hAnsi="Cambria"/>
          <w:sz w:val="24"/>
          <w:szCs w:val="24"/>
        </w:rPr>
        <w:t xml:space="preserve"> a notion of safety understood </w:t>
      </w:r>
      <w:r w:rsidRPr="006B2B31">
        <w:rPr>
          <w:rFonts w:ascii="Cambria" w:hAnsi="Cambria"/>
          <w:sz w:val="24"/>
          <w:szCs w:val="24"/>
        </w:rPr>
        <w:t>in terms</w:t>
      </w:r>
      <w:r w:rsidR="000A0D07" w:rsidRPr="006B2B31">
        <w:rPr>
          <w:rFonts w:ascii="Cambria" w:hAnsi="Cambria"/>
          <w:sz w:val="24"/>
          <w:szCs w:val="24"/>
        </w:rPr>
        <w:t>, not</w:t>
      </w:r>
      <w:r w:rsidRPr="006B2B31">
        <w:rPr>
          <w:rFonts w:ascii="Cambria" w:hAnsi="Cambria"/>
          <w:sz w:val="24"/>
          <w:szCs w:val="24"/>
        </w:rPr>
        <w:t xml:space="preserve"> of metaphysical possibilities, but </w:t>
      </w:r>
      <w:r w:rsidR="000A0D07" w:rsidRPr="006B2B31">
        <w:rPr>
          <w:rFonts w:ascii="Cambria" w:hAnsi="Cambria"/>
          <w:sz w:val="24"/>
          <w:szCs w:val="24"/>
        </w:rPr>
        <w:t>o</w:t>
      </w:r>
      <w:r w:rsidRPr="006B2B31">
        <w:rPr>
          <w:rFonts w:ascii="Cambria" w:hAnsi="Cambria"/>
          <w:sz w:val="24"/>
          <w:szCs w:val="24"/>
        </w:rPr>
        <w:t xml:space="preserve">f epistemic possibilities. I then put that notion to work </w:t>
      </w:r>
      <w:r w:rsidR="0051116E" w:rsidRPr="006B2B31">
        <w:rPr>
          <w:rFonts w:ascii="Cambria" w:hAnsi="Cambria"/>
          <w:sz w:val="24"/>
          <w:szCs w:val="24"/>
        </w:rPr>
        <w:t xml:space="preserve">in articulating and exploring substantive epistemological proposals. I tried to </w:t>
      </w:r>
      <w:r w:rsidRPr="006B2B31">
        <w:rPr>
          <w:rFonts w:ascii="Cambria" w:hAnsi="Cambria"/>
          <w:sz w:val="24"/>
          <w:szCs w:val="24"/>
        </w:rPr>
        <w:t>present</w:t>
      </w:r>
      <w:r w:rsidR="0051116E" w:rsidRPr="006B2B31">
        <w:rPr>
          <w:rFonts w:ascii="Cambria" w:hAnsi="Cambria"/>
          <w:sz w:val="24"/>
          <w:szCs w:val="24"/>
        </w:rPr>
        <w:t xml:space="preserve"> those proposals </w:t>
      </w:r>
      <w:r w:rsidRPr="006B2B31">
        <w:rPr>
          <w:rFonts w:ascii="Cambria" w:hAnsi="Cambria"/>
          <w:sz w:val="24"/>
          <w:szCs w:val="24"/>
        </w:rPr>
        <w:t>in a plausible light</w:t>
      </w:r>
      <w:r w:rsidR="0051116E" w:rsidRPr="006B2B31">
        <w:rPr>
          <w:rFonts w:ascii="Cambria" w:hAnsi="Cambria"/>
          <w:sz w:val="24"/>
          <w:szCs w:val="24"/>
        </w:rPr>
        <w:t xml:space="preserve">. </w:t>
      </w:r>
      <w:r w:rsidRPr="006B2B31">
        <w:rPr>
          <w:rFonts w:ascii="Cambria" w:hAnsi="Cambria"/>
          <w:sz w:val="24"/>
          <w:szCs w:val="24"/>
        </w:rPr>
        <w:t>However</w:t>
      </w:r>
      <w:r w:rsidR="0051116E" w:rsidRPr="006B2B31">
        <w:rPr>
          <w:rFonts w:ascii="Cambria" w:hAnsi="Cambria"/>
          <w:sz w:val="24"/>
          <w:szCs w:val="24"/>
        </w:rPr>
        <w:t xml:space="preserve">, as mentioned at the outset, the main aim is to </w:t>
      </w:r>
      <w:r w:rsidRPr="006B2B31">
        <w:rPr>
          <w:rFonts w:ascii="Cambria" w:hAnsi="Cambria"/>
          <w:sz w:val="24"/>
          <w:szCs w:val="24"/>
        </w:rPr>
        <w:t>add a new tool to the epistemologist’s tool-kit, a tool which might be used to be argue for or, indeed, against those proposals.</w:t>
      </w:r>
    </w:p>
    <w:p w:rsidR="00885C15" w:rsidRPr="006B2B31" w:rsidRDefault="00AB58AB" w:rsidP="001A1A74">
      <w:pPr>
        <w:spacing w:line="480" w:lineRule="auto"/>
        <w:rPr>
          <w:rFonts w:ascii="Cambria" w:hAnsi="Cambria"/>
          <w:sz w:val="24"/>
          <w:szCs w:val="24"/>
        </w:rPr>
      </w:pPr>
      <w:r w:rsidRPr="006B2B31">
        <w:rPr>
          <w:rFonts w:ascii="Cambria" w:hAnsi="Cambria"/>
          <w:b/>
          <w:sz w:val="24"/>
          <w:szCs w:val="24"/>
        </w:rPr>
        <w:t>References</w:t>
      </w:r>
    </w:p>
    <w:p w:rsidR="00426090" w:rsidRPr="006B2B31" w:rsidRDefault="00DB4372" w:rsidP="001A1A74">
      <w:pPr>
        <w:spacing w:line="480" w:lineRule="auto"/>
        <w:ind w:left="720" w:hanging="720"/>
        <w:rPr>
          <w:rFonts w:ascii="Cambria" w:hAnsi="Cambria"/>
          <w:sz w:val="24"/>
          <w:szCs w:val="24"/>
        </w:rPr>
      </w:pPr>
      <w:r w:rsidRPr="006B2B31">
        <w:rPr>
          <w:rFonts w:ascii="Cambria" w:hAnsi="Cambria"/>
          <w:sz w:val="24"/>
          <w:szCs w:val="24"/>
        </w:rPr>
        <w:t>Baumann, P. 2008</w:t>
      </w:r>
      <w:r w:rsidR="00A3245B">
        <w:rPr>
          <w:rFonts w:ascii="Cambria" w:hAnsi="Cambria"/>
          <w:sz w:val="24"/>
          <w:szCs w:val="24"/>
        </w:rPr>
        <w:t>:</w:t>
      </w:r>
      <w:r w:rsidRPr="006B2B31">
        <w:rPr>
          <w:rFonts w:ascii="Cambria" w:hAnsi="Cambria"/>
          <w:sz w:val="24"/>
          <w:szCs w:val="24"/>
        </w:rPr>
        <w:t xml:space="preserve"> Is Knowledge Safe? </w:t>
      </w:r>
      <w:r w:rsidRPr="006B2B31">
        <w:rPr>
          <w:rFonts w:ascii="Cambria" w:hAnsi="Cambria"/>
          <w:i/>
          <w:sz w:val="24"/>
          <w:szCs w:val="24"/>
        </w:rPr>
        <w:t>American Philosophical Quarterly</w:t>
      </w:r>
      <w:r w:rsidRPr="006B2B31">
        <w:rPr>
          <w:rFonts w:ascii="Cambria" w:hAnsi="Cambria"/>
          <w:sz w:val="24"/>
          <w:szCs w:val="24"/>
        </w:rPr>
        <w:t xml:space="preserve"> 45</w:t>
      </w:r>
      <w:r w:rsidR="00A3245B">
        <w:rPr>
          <w:rFonts w:ascii="Cambria" w:hAnsi="Cambria"/>
          <w:sz w:val="24"/>
          <w:szCs w:val="24"/>
        </w:rPr>
        <w:t>:</w:t>
      </w:r>
      <w:r w:rsidRPr="006B2B31">
        <w:rPr>
          <w:rFonts w:ascii="Cambria" w:hAnsi="Cambria"/>
          <w:sz w:val="24"/>
          <w:szCs w:val="24"/>
        </w:rPr>
        <w:t xml:space="preserve"> 19-30.</w:t>
      </w:r>
    </w:p>
    <w:p w:rsidR="00426090" w:rsidRPr="006B2B31" w:rsidRDefault="00F314F5" w:rsidP="001A1A74">
      <w:pPr>
        <w:spacing w:line="480" w:lineRule="auto"/>
        <w:ind w:left="720" w:hanging="720"/>
        <w:rPr>
          <w:rFonts w:ascii="Cambria" w:hAnsi="Cambria"/>
          <w:sz w:val="24"/>
          <w:szCs w:val="24"/>
        </w:rPr>
      </w:pPr>
      <w:r w:rsidRPr="006B2B31">
        <w:rPr>
          <w:rFonts w:ascii="Cambria" w:eastAsia="Calibri" w:hAnsi="Cambria" w:cs="Arial"/>
          <w:sz w:val="24"/>
          <w:szCs w:val="24"/>
        </w:rPr>
        <w:t>Bird, A. 2007</w:t>
      </w:r>
      <w:r w:rsidR="00A3245B">
        <w:rPr>
          <w:rFonts w:ascii="Cambria" w:eastAsia="Calibri" w:hAnsi="Cambria" w:cs="Arial"/>
          <w:sz w:val="24"/>
          <w:szCs w:val="24"/>
        </w:rPr>
        <w:t>:</w:t>
      </w:r>
      <w:r w:rsidRPr="006B2B31">
        <w:rPr>
          <w:rFonts w:ascii="Cambria" w:eastAsia="Calibri" w:hAnsi="Cambria" w:cs="Arial"/>
          <w:sz w:val="24"/>
          <w:szCs w:val="24"/>
        </w:rPr>
        <w:t xml:space="preserve"> Justified Judging. </w:t>
      </w:r>
      <w:r w:rsidRPr="006B2B31">
        <w:rPr>
          <w:rFonts w:ascii="Cambria" w:eastAsia="Calibri" w:hAnsi="Cambria" w:cs="Arial"/>
          <w:i/>
          <w:sz w:val="24"/>
          <w:szCs w:val="24"/>
        </w:rPr>
        <w:t xml:space="preserve">Philosophy and Phenomenological Research </w:t>
      </w:r>
      <w:r w:rsidRPr="006B2B31">
        <w:rPr>
          <w:rFonts w:ascii="Cambria" w:eastAsia="Calibri" w:hAnsi="Cambria" w:cs="Arial"/>
          <w:sz w:val="24"/>
          <w:szCs w:val="24"/>
        </w:rPr>
        <w:t>74</w:t>
      </w:r>
      <w:r w:rsidR="00A3245B">
        <w:rPr>
          <w:rFonts w:ascii="Cambria" w:eastAsia="Calibri" w:hAnsi="Cambria" w:cs="Arial"/>
          <w:sz w:val="24"/>
          <w:szCs w:val="24"/>
        </w:rPr>
        <w:t>:</w:t>
      </w:r>
      <w:r w:rsidRPr="006B2B31">
        <w:rPr>
          <w:rFonts w:ascii="Cambria" w:eastAsia="Calibri" w:hAnsi="Cambria" w:cs="Arial"/>
          <w:sz w:val="24"/>
          <w:szCs w:val="24"/>
        </w:rPr>
        <w:t xml:space="preserve"> 81-110.</w:t>
      </w:r>
    </w:p>
    <w:p w:rsidR="00AC6BA7" w:rsidRPr="006B2B31" w:rsidRDefault="00AC6BA7" w:rsidP="001A1A74">
      <w:pPr>
        <w:spacing w:line="480" w:lineRule="auto"/>
        <w:ind w:left="720" w:hanging="720"/>
        <w:rPr>
          <w:rFonts w:ascii="Cambria" w:hAnsi="Cambria"/>
          <w:sz w:val="24"/>
          <w:szCs w:val="24"/>
        </w:rPr>
      </w:pPr>
      <w:r w:rsidRPr="006B2B31">
        <w:rPr>
          <w:rFonts w:ascii="Cambria" w:hAnsi="Cambria"/>
          <w:sz w:val="24"/>
          <w:szCs w:val="24"/>
        </w:rPr>
        <w:t>Bogardus, T. 2014</w:t>
      </w:r>
      <w:r w:rsidR="00A3245B">
        <w:rPr>
          <w:rFonts w:ascii="Cambria" w:hAnsi="Cambria"/>
          <w:sz w:val="24"/>
          <w:szCs w:val="24"/>
        </w:rPr>
        <w:t>:</w:t>
      </w:r>
      <w:r w:rsidRPr="006B2B31">
        <w:rPr>
          <w:rFonts w:ascii="Cambria" w:hAnsi="Cambria"/>
          <w:sz w:val="24"/>
          <w:szCs w:val="24"/>
        </w:rPr>
        <w:t xml:space="preserve"> Knowledge Under Threat. </w:t>
      </w:r>
      <w:r w:rsidRPr="006B2B31">
        <w:rPr>
          <w:rFonts w:ascii="Cambria" w:hAnsi="Cambria"/>
          <w:i/>
          <w:sz w:val="24"/>
          <w:szCs w:val="24"/>
        </w:rPr>
        <w:t>Philosophy and Phenomenological Research</w:t>
      </w:r>
      <w:r w:rsidRPr="006B2B31">
        <w:rPr>
          <w:rFonts w:ascii="Cambria" w:hAnsi="Cambria"/>
          <w:sz w:val="24"/>
          <w:szCs w:val="24"/>
        </w:rPr>
        <w:t xml:space="preserve"> 88</w:t>
      </w:r>
      <w:r w:rsidR="00A3245B">
        <w:rPr>
          <w:rFonts w:ascii="Cambria" w:hAnsi="Cambria"/>
          <w:sz w:val="24"/>
          <w:szCs w:val="24"/>
        </w:rPr>
        <w:t>:</w:t>
      </w:r>
      <w:r w:rsidRPr="006B2B31">
        <w:rPr>
          <w:rFonts w:ascii="Cambria" w:hAnsi="Cambria"/>
          <w:sz w:val="24"/>
          <w:szCs w:val="24"/>
        </w:rPr>
        <w:t xml:space="preserve"> 289-313.</w:t>
      </w:r>
    </w:p>
    <w:p w:rsidR="00451910" w:rsidRPr="006B2B31" w:rsidRDefault="009D2668" w:rsidP="001A1A74">
      <w:pPr>
        <w:spacing w:line="480" w:lineRule="auto"/>
        <w:ind w:left="720" w:hanging="720"/>
        <w:rPr>
          <w:rFonts w:ascii="Cambria" w:hAnsi="Cambria"/>
          <w:sz w:val="24"/>
          <w:szCs w:val="24"/>
        </w:rPr>
      </w:pPr>
      <w:r w:rsidRPr="006B2B31">
        <w:rPr>
          <w:rFonts w:ascii="Cambria" w:hAnsi="Cambria"/>
          <w:sz w:val="24"/>
          <w:szCs w:val="24"/>
        </w:rPr>
        <w:t>Chalmers, D. 2011</w:t>
      </w:r>
      <w:r w:rsidR="00A3245B">
        <w:rPr>
          <w:rFonts w:ascii="Cambria" w:hAnsi="Cambria"/>
          <w:sz w:val="24"/>
          <w:szCs w:val="24"/>
        </w:rPr>
        <w:t>:</w:t>
      </w:r>
      <w:r w:rsidRPr="006B2B31">
        <w:rPr>
          <w:rFonts w:ascii="Cambria" w:hAnsi="Cambria"/>
          <w:sz w:val="24"/>
          <w:szCs w:val="24"/>
        </w:rPr>
        <w:t xml:space="preserve"> The Nature of Epistemic Space.</w:t>
      </w:r>
      <w:r w:rsidR="002330E9">
        <w:rPr>
          <w:rFonts w:ascii="Cambria" w:hAnsi="Cambria"/>
          <w:sz w:val="24"/>
          <w:szCs w:val="24"/>
        </w:rPr>
        <w:t xml:space="preserve"> </w:t>
      </w:r>
      <w:r w:rsidRPr="006B2B31">
        <w:rPr>
          <w:rFonts w:ascii="Cambria" w:hAnsi="Cambria"/>
          <w:i/>
          <w:sz w:val="24"/>
          <w:szCs w:val="24"/>
        </w:rPr>
        <w:t>Epistemic Modalit</w:t>
      </w:r>
      <w:r w:rsidR="00A3245B">
        <w:rPr>
          <w:rFonts w:ascii="Cambria" w:hAnsi="Cambria"/>
          <w:i/>
          <w:sz w:val="24"/>
          <w:szCs w:val="24"/>
        </w:rPr>
        <w:t>y</w:t>
      </w:r>
      <w:r w:rsidR="00A3245B">
        <w:rPr>
          <w:rFonts w:ascii="Cambria" w:hAnsi="Cambria"/>
          <w:sz w:val="24"/>
          <w:szCs w:val="24"/>
        </w:rPr>
        <w:t>, ed. A</w:t>
      </w:r>
      <w:r w:rsidR="00A3245B" w:rsidRPr="006B2B31">
        <w:rPr>
          <w:rFonts w:ascii="Cambria" w:hAnsi="Cambria"/>
          <w:sz w:val="24"/>
          <w:szCs w:val="24"/>
        </w:rPr>
        <w:t xml:space="preserve">. Egan </w:t>
      </w:r>
      <w:r w:rsidR="00A3245B">
        <w:rPr>
          <w:rFonts w:ascii="Cambria" w:hAnsi="Cambria"/>
          <w:sz w:val="24"/>
          <w:szCs w:val="24"/>
        </w:rPr>
        <w:t>and</w:t>
      </w:r>
      <w:r w:rsidR="00A3245B" w:rsidRPr="006B2B31">
        <w:rPr>
          <w:rFonts w:ascii="Cambria" w:hAnsi="Cambria"/>
          <w:sz w:val="24"/>
          <w:szCs w:val="24"/>
        </w:rPr>
        <w:t xml:space="preserve"> B. Weatherson</w:t>
      </w:r>
      <w:r w:rsidRPr="006B2B31">
        <w:rPr>
          <w:rFonts w:ascii="Cambria" w:hAnsi="Cambria"/>
          <w:sz w:val="24"/>
          <w:szCs w:val="24"/>
        </w:rPr>
        <w:t>. Oxford: Oxford University Press.</w:t>
      </w:r>
    </w:p>
    <w:p w:rsidR="00451910" w:rsidRPr="006B2B31" w:rsidRDefault="00451910" w:rsidP="001A1A74">
      <w:pPr>
        <w:spacing w:line="480" w:lineRule="auto"/>
        <w:ind w:left="720" w:hanging="720"/>
        <w:rPr>
          <w:rFonts w:ascii="Cambria" w:hAnsi="Cambria"/>
          <w:sz w:val="24"/>
          <w:szCs w:val="24"/>
        </w:rPr>
      </w:pPr>
      <w:r w:rsidRPr="006B2B31">
        <w:rPr>
          <w:rFonts w:ascii="Cambria" w:eastAsia="Calibri" w:hAnsi="Cambria" w:cs="Arial"/>
          <w:sz w:val="24"/>
          <w:szCs w:val="24"/>
        </w:rPr>
        <w:t>Chisholm, R. 1986</w:t>
      </w:r>
      <w:r w:rsidR="00E310C9">
        <w:rPr>
          <w:rFonts w:ascii="Cambria" w:eastAsia="Calibri" w:hAnsi="Cambria" w:cs="Arial"/>
          <w:sz w:val="24"/>
          <w:szCs w:val="24"/>
        </w:rPr>
        <w:t>:</w:t>
      </w:r>
      <w:r w:rsidRPr="006B2B31">
        <w:rPr>
          <w:rFonts w:ascii="Cambria" w:eastAsia="Calibri" w:hAnsi="Cambria" w:cs="Arial"/>
          <w:sz w:val="24"/>
          <w:szCs w:val="24"/>
        </w:rPr>
        <w:t xml:space="preserve"> The Place of Epistemic Justification. </w:t>
      </w:r>
      <w:r w:rsidRPr="006B2B31">
        <w:rPr>
          <w:rFonts w:ascii="Cambria" w:eastAsia="Calibri" w:hAnsi="Cambria" w:cs="Arial"/>
          <w:i/>
          <w:sz w:val="24"/>
          <w:szCs w:val="24"/>
        </w:rPr>
        <w:t>Philosophical Topics</w:t>
      </w:r>
      <w:r w:rsidRPr="006B2B31">
        <w:rPr>
          <w:rFonts w:ascii="Cambria" w:eastAsia="Calibri" w:hAnsi="Cambria" w:cs="Arial"/>
          <w:sz w:val="24"/>
          <w:szCs w:val="24"/>
        </w:rPr>
        <w:t xml:space="preserve"> 14</w:t>
      </w:r>
      <w:r w:rsidR="00E310C9">
        <w:rPr>
          <w:rFonts w:ascii="Cambria" w:eastAsia="Calibri" w:hAnsi="Cambria" w:cs="Arial"/>
          <w:sz w:val="24"/>
          <w:szCs w:val="24"/>
        </w:rPr>
        <w:t>:</w:t>
      </w:r>
      <w:r w:rsidRPr="006B2B31">
        <w:rPr>
          <w:rFonts w:ascii="Cambria" w:eastAsia="Calibri" w:hAnsi="Cambria" w:cs="Arial"/>
          <w:sz w:val="24"/>
          <w:szCs w:val="24"/>
        </w:rPr>
        <w:t xml:space="preserve"> 85-92.</w:t>
      </w:r>
    </w:p>
    <w:p w:rsidR="00523010" w:rsidRPr="006B2B31" w:rsidRDefault="00DB4372" w:rsidP="001A1A74">
      <w:pPr>
        <w:spacing w:line="480" w:lineRule="auto"/>
        <w:ind w:left="720" w:hanging="720"/>
        <w:rPr>
          <w:rFonts w:ascii="Cambria" w:hAnsi="Cambria"/>
          <w:sz w:val="24"/>
          <w:szCs w:val="24"/>
        </w:rPr>
      </w:pPr>
      <w:r w:rsidRPr="006B2B31">
        <w:rPr>
          <w:rFonts w:ascii="Cambria" w:hAnsi="Cambria"/>
          <w:sz w:val="24"/>
          <w:szCs w:val="24"/>
        </w:rPr>
        <w:lastRenderedPageBreak/>
        <w:t>Comesaña, J. 2005</w:t>
      </w:r>
      <w:r w:rsidR="00E310C9">
        <w:rPr>
          <w:rFonts w:ascii="Cambria" w:hAnsi="Cambria"/>
          <w:sz w:val="24"/>
          <w:szCs w:val="24"/>
        </w:rPr>
        <w:t>:</w:t>
      </w:r>
      <w:r w:rsidRPr="006B2B31">
        <w:rPr>
          <w:rFonts w:ascii="Cambria" w:hAnsi="Cambria"/>
          <w:sz w:val="24"/>
          <w:szCs w:val="24"/>
        </w:rPr>
        <w:t xml:space="preserve"> Unsafe Knowledge. </w:t>
      </w:r>
      <w:r w:rsidRPr="006B2B31">
        <w:rPr>
          <w:rFonts w:ascii="Cambria" w:hAnsi="Cambria"/>
          <w:i/>
          <w:sz w:val="24"/>
          <w:szCs w:val="24"/>
        </w:rPr>
        <w:t>Synthese</w:t>
      </w:r>
      <w:r w:rsidRPr="006B2B31">
        <w:rPr>
          <w:rFonts w:ascii="Cambria" w:hAnsi="Cambria"/>
          <w:sz w:val="24"/>
          <w:szCs w:val="24"/>
        </w:rPr>
        <w:t xml:space="preserve"> 146</w:t>
      </w:r>
      <w:r w:rsidR="00E310C9">
        <w:rPr>
          <w:rFonts w:ascii="Cambria" w:hAnsi="Cambria"/>
          <w:sz w:val="24"/>
          <w:szCs w:val="24"/>
        </w:rPr>
        <w:t>:</w:t>
      </w:r>
      <w:r w:rsidR="002330E9">
        <w:rPr>
          <w:rFonts w:ascii="Cambria" w:hAnsi="Cambria"/>
          <w:sz w:val="24"/>
          <w:szCs w:val="24"/>
        </w:rPr>
        <w:t xml:space="preserve"> </w:t>
      </w:r>
      <w:r w:rsidRPr="006B2B31">
        <w:rPr>
          <w:rFonts w:ascii="Cambria" w:hAnsi="Cambria"/>
          <w:sz w:val="24"/>
          <w:szCs w:val="24"/>
        </w:rPr>
        <w:t>393-402.</w:t>
      </w:r>
    </w:p>
    <w:p w:rsidR="008A1305" w:rsidRPr="006B2B31" w:rsidRDefault="008A1305" w:rsidP="008A1305">
      <w:pPr>
        <w:spacing w:line="480" w:lineRule="auto"/>
        <w:ind w:left="720" w:hanging="720"/>
        <w:rPr>
          <w:rFonts w:ascii="Cambria" w:hAnsi="Cambria"/>
          <w:sz w:val="24"/>
          <w:szCs w:val="24"/>
        </w:rPr>
      </w:pPr>
      <w:r w:rsidRPr="006B2B31">
        <w:rPr>
          <w:rFonts w:ascii="Cambria" w:hAnsi="Cambria"/>
          <w:sz w:val="24"/>
          <w:szCs w:val="24"/>
        </w:rPr>
        <w:t>Dougherty, T. 2011</w:t>
      </w:r>
      <w:r w:rsidR="00E310C9">
        <w:rPr>
          <w:rFonts w:ascii="Cambria" w:hAnsi="Cambria"/>
          <w:sz w:val="24"/>
          <w:szCs w:val="24"/>
        </w:rPr>
        <w:t>:</w:t>
      </w:r>
      <w:r w:rsidRPr="006B2B31">
        <w:rPr>
          <w:rFonts w:ascii="Cambria" w:hAnsi="Cambria"/>
          <w:sz w:val="24"/>
          <w:szCs w:val="24"/>
        </w:rPr>
        <w:t xml:space="preserve"> In Defense of Propositionalism about Evidence.</w:t>
      </w:r>
      <w:r w:rsidR="002330E9">
        <w:rPr>
          <w:rFonts w:ascii="Cambria" w:hAnsi="Cambria"/>
          <w:sz w:val="24"/>
          <w:szCs w:val="24"/>
        </w:rPr>
        <w:t xml:space="preserve"> </w:t>
      </w:r>
      <w:r w:rsidRPr="002330E9">
        <w:rPr>
          <w:rFonts w:ascii="Cambria" w:hAnsi="Cambria"/>
          <w:i/>
          <w:sz w:val="24"/>
          <w:szCs w:val="24"/>
        </w:rPr>
        <w:t>Evidentialism and its Discontents</w:t>
      </w:r>
      <w:r w:rsidR="00E310C9">
        <w:rPr>
          <w:rFonts w:ascii="Cambria" w:hAnsi="Cambria"/>
          <w:sz w:val="24"/>
          <w:szCs w:val="24"/>
        </w:rPr>
        <w:t>, ed.</w:t>
      </w:r>
      <w:r w:rsidRPr="006B2B31">
        <w:rPr>
          <w:rFonts w:ascii="Cambria" w:hAnsi="Cambria"/>
          <w:sz w:val="24"/>
          <w:szCs w:val="24"/>
        </w:rPr>
        <w:t xml:space="preserve"> </w:t>
      </w:r>
      <w:r w:rsidR="00E310C9">
        <w:rPr>
          <w:rFonts w:ascii="Cambria" w:hAnsi="Cambria"/>
          <w:sz w:val="24"/>
          <w:szCs w:val="24"/>
        </w:rPr>
        <w:t>T. Dougherty</w:t>
      </w:r>
      <w:r w:rsidR="00E310C9">
        <w:rPr>
          <w:rFonts w:ascii="Cambria" w:hAnsi="Cambria"/>
          <w:sz w:val="24"/>
          <w:szCs w:val="24"/>
        </w:rPr>
        <w:t>.</w:t>
      </w:r>
      <w:r w:rsidR="00E310C9">
        <w:rPr>
          <w:rFonts w:ascii="Cambria" w:hAnsi="Cambria"/>
          <w:sz w:val="24"/>
          <w:szCs w:val="24"/>
        </w:rPr>
        <w:t xml:space="preserve"> </w:t>
      </w:r>
      <w:r w:rsidRPr="006B2B31">
        <w:rPr>
          <w:rFonts w:ascii="Cambria" w:hAnsi="Cambria"/>
          <w:sz w:val="24"/>
          <w:szCs w:val="24"/>
        </w:rPr>
        <w:t>Oxford: Oxford University Press.</w:t>
      </w:r>
    </w:p>
    <w:p w:rsidR="0000411C" w:rsidRPr="006B2B31" w:rsidRDefault="0000411C" w:rsidP="001A1A74">
      <w:pPr>
        <w:spacing w:line="480" w:lineRule="auto"/>
        <w:ind w:left="720" w:hanging="720"/>
        <w:rPr>
          <w:rFonts w:ascii="Cambria" w:eastAsia="Calibri" w:hAnsi="Cambria" w:cs="Arial"/>
          <w:sz w:val="24"/>
          <w:szCs w:val="24"/>
        </w:rPr>
      </w:pPr>
      <w:r w:rsidRPr="006B2B31">
        <w:rPr>
          <w:rFonts w:ascii="Cambria" w:eastAsia="Calibri" w:hAnsi="Cambria" w:cs="Arial"/>
          <w:sz w:val="24"/>
          <w:szCs w:val="24"/>
        </w:rPr>
        <w:t>Dretske, F. 2005</w:t>
      </w:r>
      <w:r w:rsidR="00E310C9">
        <w:rPr>
          <w:rFonts w:ascii="Cambria" w:eastAsia="Calibri" w:hAnsi="Cambria" w:cs="Arial"/>
          <w:sz w:val="24"/>
          <w:szCs w:val="24"/>
        </w:rPr>
        <w:t>:</w:t>
      </w:r>
      <w:r w:rsidRPr="006B2B31">
        <w:rPr>
          <w:rFonts w:ascii="Cambria" w:eastAsia="Calibri" w:hAnsi="Cambria" w:cs="Arial"/>
          <w:sz w:val="24"/>
          <w:szCs w:val="24"/>
        </w:rPr>
        <w:t xml:space="preserve"> The Case Against Closure.</w:t>
      </w:r>
      <w:r w:rsidR="002330E9" w:rsidRPr="006B2B31">
        <w:rPr>
          <w:rFonts w:ascii="Cambria" w:eastAsia="Calibri" w:hAnsi="Cambria" w:cs="Arial"/>
          <w:i/>
          <w:sz w:val="24"/>
          <w:szCs w:val="24"/>
        </w:rPr>
        <w:t xml:space="preserve"> </w:t>
      </w:r>
      <w:r w:rsidRPr="006B2B31">
        <w:rPr>
          <w:rFonts w:ascii="Cambria" w:eastAsia="Calibri" w:hAnsi="Cambria" w:cs="Arial"/>
          <w:i/>
          <w:sz w:val="24"/>
          <w:szCs w:val="24"/>
        </w:rPr>
        <w:t>Contemporary Debates in Epistemology</w:t>
      </w:r>
      <w:r w:rsidR="00E310C9">
        <w:rPr>
          <w:rFonts w:ascii="Cambria" w:eastAsia="Calibri" w:hAnsi="Cambria" w:cs="Arial"/>
          <w:sz w:val="24"/>
          <w:szCs w:val="24"/>
        </w:rPr>
        <w:t>, ed.</w:t>
      </w:r>
      <w:r w:rsidR="002330E9">
        <w:rPr>
          <w:rFonts w:ascii="Cambria" w:eastAsia="Calibri" w:hAnsi="Cambria" w:cs="Arial"/>
          <w:i/>
          <w:sz w:val="24"/>
          <w:szCs w:val="24"/>
        </w:rPr>
        <w:t xml:space="preserve"> </w:t>
      </w:r>
      <w:r w:rsidR="00E310C9">
        <w:rPr>
          <w:rFonts w:ascii="Cambria" w:eastAsia="Calibri" w:hAnsi="Cambria" w:cs="Arial"/>
          <w:sz w:val="24"/>
          <w:szCs w:val="24"/>
        </w:rPr>
        <w:t>M</w:t>
      </w:r>
      <w:r w:rsidR="00E310C9" w:rsidRPr="006B2B31">
        <w:rPr>
          <w:rFonts w:ascii="Cambria" w:eastAsia="Calibri" w:hAnsi="Cambria" w:cs="Arial"/>
          <w:sz w:val="24"/>
          <w:szCs w:val="24"/>
        </w:rPr>
        <w:t xml:space="preserve">. Steup </w:t>
      </w:r>
      <w:r w:rsidR="00E310C9">
        <w:rPr>
          <w:rFonts w:ascii="Cambria" w:eastAsia="Calibri" w:hAnsi="Cambria" w:cs="Arial"/>
          <w:sz w:val="24"/>
          <w:szCs w:val="24"/>
        </w:rPr>
        <w:t>and</w:t>
      </w:r>
      <w:r w:rsidR="00E310C9" w:rsidRPr="006B2B31">
        <w:rPr>
          <w:rFonts w:ascii="Cambria" w:eastAsia="Calibri" w:hAnsi="Cambria" w:cs="Arial"/>
          <w:sz w:val="24"/>
          <w:szCs w:val="24"/>
        </w:rPr>
        <w:t xml:space="preserve"> E. Sosa</w:t>
      </w:r>
      <w:r w:rsidR="002330E9">
        <w:rPr>
          <w:rFonts w:ascii="Cambria" w:eastAsia="Calibri" w:hAnsi="Cambria" w:cs="Arial"/>
          <w:sz w:val="24"/>
          <w:szCs w:val="24"/>
        </w:rPr>
        <w:t>.</w:t>
      </w:r>
      <w:r w:rsidRPr="006B2B31">
        <w:rPr>
          <w:rFonts w:ascii="Cambria" w:eastAsia="Calibri" w:hAnsi="Cambria" w:cs="Arial"/>
          <w:sz w:val="24"/>
          <w:szCs w:val="24"/>
        </w:rPr>
        <w:t xml:space="preserve"> Oxford: Blackwell.</w:t>
      </w:r>
    </w:p>
    <w:p w:rsidR="001A7409" w:rsidRPr="006B2B31" w:rsidRDefault="00E310C9" w:rsidP="001A1A74">
      <w:pPr>
        <w:spacing w:line="480" w:lineRule="auto"/>
        <w:ind w:left="720" w:hanging="720"/>
        <w:rPr>
          <w:rFonts w:ascii="Cambria" w:hAnsi="Cambria"/>
          <w:sz w:val="24"/>
          <w:szCs w:val="24"/>
        </w:rPr>
      </w:pPr>
      <w:r>
        <w:rPr>
          <w:rFonts w:ascii="Cambria" w:eastAsia="Calibri" w:hAnsi="Cambria" w:cs="Arial"/>
          <w:sz w:val="24"/>
          <w:szCs w:val="24"/>
        </w:rPr>
        <w:t>Fantl, J. and</w:t>
      </w:r>
      <w:r w:rsidR="00523010" w:rsidRPr="006B2B31">
        <w:rPr>
          <w:rFonts w:ascii="Cambria" w:eastAsia="Calibri" w:hAnsi="Cambria" w:cs="Arial"/>
          <w:sz w:val="24"/>
          <w:szCs w:val="24"/>
        </w:rPr>
        <w:t xml:space="preserve"> McGrath, M. 2009</w:t>
      </w:r>
      <w:r>
        <w:rPr>
          <w:rFonts w:ascii="Cambria" w:eastAsia="Calibri" w:hAnsi="Cambria" w:cs="Arial"/>
          <w:sz w:val="24"/>
          <w:szCs w:val="24"/>
        </w:rPr>
        <w:t>:</w:t>
      </w:r>
      <w:r w:rsidR="00523010" w:rsidRPr="006B2B31">
        <w:rPr>
          <w:rFonts w:ascii="Cambria" w:eastAsia="Calibri" w:hAnsi="Cambria" w:cs="Arial"/>
          <w:sz w:val="24"/>
          <w:szCs w:val="24"/>
        </w:rPr>
        <w:t xml:space="preserve"> </w:t>
      </w:r>
      <w:r w:rsidR="00523010" w:rsidRPr="006B2B31">
        <w:rPr>
          <w:rFonts w:ascii="Cambria" w:eastAsia="Calibri" w:hAnsi="Cambria" w:cs="Arial"/>
          <w:i/>
          <w:iCs/>
          <w:sz w:val="24"/>
          <w:szCs w:val="24"/>
        </w:rPr>
        <w:t>Knowledge in an Uncertain World</w:t>
      </w:r>
      <w:r w:rsidR="00523010" w:rsidRPr="006B2B31">
        <w:rPr>
          <w:rFonts w:ascii="Cambria" w:eastAsia="Calibri" w:hAnsi="Cambria" w:cs="Arial"/>
          <w:sz w:val="24"/>
          <w:szCs w:val="24"/>
        </w:rPr>
        <w:t>. Oxford: Oxford University Press.</w:t>
      </w:r>
    </w:p>
    <w:p w:rsidR="001A7409" w:rsidRPr="006B2B31" w:rsidRDefault="001A7409" w:rsidP="001A1A74">
      <w:pPr>
        <w:spacing w:line="480" w:lineRule="auto"/>
        <w:ind w:left="720" w:hanging="720"/>
        <w:rPr>
          <w:rFonts w:ascii="Cambria" w:hAnsi="Cambria"/>
          <w:sz w:val="24"/>
          <w:szCs w:val="24"/>
        </w:rPr>
      </w:pPr>
      <w:r w:rsidRPr="006B2B31">
        <w:rPr>
          <w:rFonts w:ascii="Cambria" w:eastAsia="Calibri" w:hAnsi="Cambria" w:cs="Arial"/>
          <w:sz w:val="24"/>
          <w:szCs w:val="24"/>
        </w:rPr>
        <w:t>Friedman, J. 2013</w:t>
      </w:r>
      <w:r w:rsidR="00E310C9">
        <w:rPr>
          <w:rFonts w:ascii="Cambria" w:eastAsia="Calibri" w:hAnsi="Cambria" w:cs="Arial"/>
          <w:sz w:val="24"/>
          <w:szCs w:val="24"/>
        </w:rPr>
        <w:t>:</w:t>
      </w:r>
      <w:r w:rsidRPr="006B2B31">
        <w:rPr>
          <w:rFonts w:ascii="Cambria" w:eastAsia="Calibri" w:hAnsi="Cambria" w:cs="Arial"/>
          <w:sz w:val="24"/>
          <w:szCs w:val="24"/>
        </w:rPr>
        <w:t xml:space="preserve"> Suspended Judgement. </w:t>
      </w:r>
      <w:r w:rsidRPr="006B2B31">
        <w:rPr>
          <w:rFonts w:ascii="Cambria" w:eastAsia="Calibri" w:hAnsi="Cambria" w:cs="Arial"/>
          <w:i/>
          <w:sz w:val="24"/>
          <w:szCs w:val="24"/>
        </w:rPr>
        <w:t xml:space="preserve">Philosophical Studies </w:t>
      </w:r>
      <w:r w:rsidRPr="006B2B31">
        <w:rPr>
          <w:rFonts w:ascii="Cambria" w:eastAsia="Calibri" w:hAnsi="Cambria" w:cs="Arial"/>
          <w:sz w:val="24"/>
          <w:szCs w:val="24"/>
        </w:rPr>
        <w:t>162</w:t>
      </w:r>
      <w:r w:rsidR="00E310C9">
        <w:rPr>
          <w:rFonts w:ascii="Cambria" w:eastAsia="Calibri" w:hAnsi="Cambria" w:cs="Arial"/>
          <w:sz w:val="24"/>
          <w:szCs w:val="24"/>
        </w:rPr>
        <w:t xml:space="preserve">: </w:t>
      </w:r>
      <w:r w:rsidRPr="006B2B31">
        <w:rPr>
          <w:rFonts w:ascii="Cambria" w:eastAsia="Calibri" w:hAnsi="Cambria" w:cs="Arial"/>
          <w:sz w:val="24"/>
          <w:szCs w:val="24"/>
        </w:rPr>
        <w:t>165-181.</w:t>
      </w:r>
    </w:p>
    <w:p w:rsidR="005341B4" w:rsidRPr="006B2B31" w:rsidRDefault="005341B4" w:rsidP="005341B4">
      <w:pPr>
        <w:spacing w:line="480" w:lineRule="auto"/>
        <w:rPr>
          <w:rFonts w:ascii="Cambria" w:hAnsi="Cambria"/>
          <w:sz w:val="24"/>
          <w:szCs w:val="24"/>
        </w:rPr>
      </w:pPr>
      <w:r w:rsidRPr="006B2B31">
        <w:rPr>
          <w:rFonts w:ascii="Cambria" w:hAnsi="Cambria"/>
          <w:sz w:val="24"/>
          <w:szCs w:val="24"/>
        </w:rPr>
        <w:t>Gerken, M. 2011</w:t>
      </w:r>
      <w:r w:rsidR="00E310C9">
        <w:rPr>
          <w:rFonts w:ascii="Cambria" w:hAnsi="Cambria"/>
          <w:sz w:val="24"/>
          <w:szCs w:val="24"/>
        </w:rPr>
        <w:t>:</w:t>
      </w:r>
      <w:r w:rsidRPr="006B2B31">
        <w:rPr>
          <w:rFonts w:ascii="Cambria" w:hAnsi="Cambria"/>
          <w:sz w:val="24"/>
          <w:szCs w:val="24"/>
        </w:rPr>
        <w:t xml:space="preserve"> Warrant and Action. </w:t>
      </w:r>
      <w:r w:rsidRPr="006B2B31">
        <w:rPr>
          <w:rFonts w:ascii="Cambria" w:hAnsi="Cambria"/>
          <w:i/>
          <w:sz w:val="24"/>
          <w:szCs w:val="24"/>
        </w:rPr>
        <w:t>Synthese</w:t>
      </w:r>
      <w:r w:rsidRPr="006B2B31">
        <w:rPr>
          <w:rFonts w:ascii="Cambria" w:hAnsi="Cambria"/>
          <w:sz w:val="24"/>
          <w:szCs w:val="24"/>
        </w:rPr>
        <w:t xml:space="preserve"> 178</w:t>
      </w:r>
      <w:r w:rsidR="00E310C9">
        <w:rPr>
          <w:rFonts w:ascii="Cambria" w:hAnsi="Cambria"/>
          <w:sz w:val="24"/>
          <w:szCs w:val="24"/>
        </w:rPr>
        <w:t>:</w:t>
      </w:r>
      <w:r w:rsidRPr="006B2B31">
        <w:rPr>
          <w:rFonts w:ascii="Cambria" w:hAnsi="Cambria"/>
          <w:sz w:val="24"/>
          <w:szCs w:val="24"/>
        </w:rPr>
        <w:t xml:space="preserve"> 529-547.</w:t>
      </w:r>
    </w:p>
    <w:p w:rsidR="003F2628" w:rsidRPr="006B2B31" w:rsidRDefault="003F2628" w:rsidP="001A1A74">
      <w:pPr>
        <w:spacing w:line="480" w:lineRule="auto"/>
        <w:rPr>
          <w:rFonts w:ascii="Cambria" w:hAnsi="Cambria"/>
          <w:sz w:val="24"/>
          <w:szCs w:val="24"/>
        </w:rPr>
      </w:pPr>
      <w:r w:rsidRPr="006B2B31">
        <w:rPr>
          <w:rFonts w:ascii="Cambria" w:hAnsi="Cambria"/>
          <w:sz w:val="24"/>
          <w:szCs w:val="24"/>
        </w:rPr>
        <w:t>Gettier, E. 1963</w:t>
      </w:r>
      <w:r w:rsidR="00E310C9">
        <w:rPr>
          <w:rFonts w:ascii="Cambria" w:hAnsi="Cambria"/>
          <w:sz w:val="24"/>
          <w:szCs w:val="24"/>
        </w:rPr>
        <w:t>:</w:t>
      </w:r>
      <w:r w:rsidRPr="006B2B31">
        <w:rPr>
          <w:rFonts w:ascii="Cambria" w:hAnsi="Cambria"/>
          <w:sz w:val="24"/>
          <w:szCs w:val="24"/>
        </w:rPr>
        <w:t xml:space="preserve"> Is Justified True Belief Knowledge? </w:t>
      </w:r>
      <w:r w:rsidRPr="006B2B31">
        <w:rPr>
          <w:rFonts w:ascii="Cambria" w:hAnsi="Cambria"/>
          <w:i/>
          <w:sz w:val="24"/>
          <w:szCs w:val="24"/>
        </w:rPr>
        <w:t>Analysis</w:t>
      </w:r>
      <w:r w:rsidRPr="006B2B31">
        <w:rPr>
          <w:rFonts w:ascii="Cambria" w:hAnsi="Cambria"/>
          <w:sz w:val="24"/>
          <w:szCs w:val="24"/>
        </w:rPr>
        <w:t xml:space="preserve"> 23</w:t>
      </w:r>
      <w:r w:rsidR="00E310C9">
        <w:rPr>
          <w:rFonts w:ascii="Cambria" w:hAnsi="Cambria"/>
          <w:sz w:val="24"/>
          <w:szCs w:val="24"/>
        </w:rPr>
        <w:t>:</w:t>
      </w:r>
      <w:r w:rsidRPr="006B2B31">
        <w:rPr>
          <w:rFonts w:ascii="Cambria" w:hAnsi="Cambria"/>
          <w:sz w:val="24"/>
          <w:szCs w:val="24"/>
        </w:rPr>
        <w:t xml:space="preserve"> 121-123.</w:t>
      </w:r>
    </w:p>
    <w:p w:rsidR="00C51AF2" w:rsidRPr="006B2B31" w:rsidRDefault="00C51AF2" w:rsidP="00C51AF2">
      <w:pPr>
        <w:spacing w:line="480" w:lineRule="auto"/>
        <w:ind w:left="720" w:hanging="720"/>
        <w:rPr>
          <w:rFonts w:ascii="Cambria" w:hAnsi="Cambria"/>
          <w:sz w:val="24"/>
          <w:szCs w:val="24"/>
        </w:rPr>
      </w:pPr>
      <w:r w:rsidRPr="006B2B31">
        <w:rPr>
          <w:rFonts w:ascii="Cambria" w:hAnsi="Cambria"/>
          <w:sz w:val="24"/>
          <w:szCs w:val="24"/>
        </w:rPr>
        <w:t xml:space="preserve">Glüer, K. </w:t>
      </w:r>
      <w:r w:rsidR="00F01435">
        <w:rPr>
          <w:rFonts w:ascii="Cambria" w:hAnsi="Cambria"/>
          <w:sz w:val="24"/>
          <w:szCs w:val="24"/>
        </w:rPr>
        <w:t>and</w:t>
      </w:r>
      <w:r w:rsidRPr="006B2B31">
        <w:rPr>
          <w:rFonts w:ascii="Cambria" w:hAnsi="Cambria"/>
          <w:sz w:val="24"/>
          <w:szCs w:val="24"/>
        </w:rPr>
        <w:t xml:space="preserve"> Wikforss, Å. 2013</w:t>
      </w:r>
      <w:r w:rsidR="00F01435">
        <w:rPr>
          <w:rFonts w:ascii="Cambria" w:hAnsi="Cambria"/>
          <w:sz w:val="24"/>
          <w:szCs w:val="24"/>
        </w:rPr>
        <w:t>:</w:t>
      </w:r>
      <w:r w:rsidRPr="006B2B31">
        <w:rPr>
          <w:rFonts w:ascii="Cambria" w:hAnsi="Cambria"/>
          <w:sz w:val="24"/>
          <w:szCs w:val="24"/>
        </w:rPr>
        <w:t xml:space="preserve"> Against Belief Normativity.</w:t>
      </w:r>
      <w:r w:rsidR="000A468E">
        <w:rPr>
          <w:rFonts w:ascii="Cambria" w:hAnsi="Cambria"/>
          <w:sz w:val="24"/>
          <w:szCs w:val="24"/>
        </w:rPr>
        <w:t xml:space="preserve"> </w:t>
      </w:r>
      <w:r w:rsidRPr="006B2B31">
        <w:rPr>
          <w:rFonts w:ascii="Cambria" w:hAnsi="Cambria"/>
          <w:i/>
          <w:sz w:val="24"/>
          <w:szCs w:val="24"/>
        </w:rPr>
        <w:t>The Aim of Belief</w:t>
      </w:r>
      <w:r w:rsidR="00F01435">
        <w:rPr>
          <w:rFonts w:ascii="Cambria" w:hAnsi="Cambria"/>
          <w:sz w:val="24"/>
          <w:szCs w:val="24"/>
        </w:rPr>
        <w:t>, ed. T. Chan</w:t>
      </w:r>
      <w:r w:rsidRPr="006B2B31">
        <w:rPr>
          <w:rFonts w:ascii="Cambria" w:hAnsi="Cambria"/>
          <w:sz w:val="24"/>
          <w:szCs w:val="24"/>
        </w:rPr>
        <w:t>. Oxford: Oxford University Press.</w:t>
      </w:r>
    </w:p>
    <w:p w:rsidR="00ED5FD2" w:rsidRPr="006B2B31" w:rsidRDefault="00ED5FD2" w:rsidP="00227B39">
      <w:pPr>
        <w:spacing w:line="480" w:lineRule="auto"/>
        <w:ind w:left="720" w:hanging="720"/>
        <w:rPr>
          <w:rFonts w:ascii="Cambria" w:hAnsi="Cambria"/>
          <w:sz w:val="24"/>
          <w:szCs w:val="24"/>
        </w:rPr>
      </w:pPr>
      <w:r w:rsidRPr="006B2B31">
        <w:rPr>
          <w:rFonts w:ascii="Cambria" w:hAnsi="Cambria"/>
          <w:sz w:val="24"/>
          <w:szCs w:val="24"/>
        </w:rPr>
        <w:t>Goldman, A. 2009</w:t>
      </w:r>
      <w:r w:rsidR="00F01435">
        <w:rPr>
          <w:rFonts w:ascii="Cambria" w:hAnsi="Cambria"/>
          <w:sz w:val="24"/>
          <w:szCs w:val="24"/>
        </w:rPr>
        <w:t>:</w:t>
      </w:r>
      <w:r w:rsidRPr="006B2B31">
        <w:rPr>
          <w:rFonts w:ascii="Cambria" w:hAnsi="Cambria"/>
          <w:sz w:val="24"/>
          <w:szCs w:val="24"/>
        </w:rPr>
        <w:t xml:space="preserve"> Williamson on Knowledge and Evidence.</w:t>
      </w:r>
      <w:r w:rsidR="00F01435">
        <w:rPr>
          <w:rFonts w:ascii="Cambria" w:hAnsi="Cambria"/>
          <w:sz w:val="24"/>
          <w:szCs w:val="24"/>
        </w:rPr>
        <w:t xml:space="preserve"> </w:t>
      </w:r>
      <w:r w:rsidRPr="006B2B31">
        <w:rPr>
          <w:rFonts w:ascii="Cambria" w:hAnsi="Cambria"/>
          <w:i/>
          <w:sz w:val="24"/>
          <w:szCs w:val="24"/>
        </w:rPr>
        <w:t>Williamson on Knowledge</w:t>
      </w:r>
      <w:r w:rsidR="00F01435">
        <w:rPr>
          <w:rFonts w:ascii="Cambria" w:hAnsi="Cambria"/>
          <w:sz w:val="24"/>
          <w:szCs w:val="24"/>
        </w:rPr>
        <w:t>, ed.</w:t>
      </w:r>
      <w:r w:rsidR="000A468E">
        <w:rPr>
          <w:rFonts w:ascii="Cambria" w:hAnsi="Cambria"/>
          <w:sz w:val="24"/>
          <w:szCs w:val="24"/>
        </w:rPr>
        <w:t xml:space="preserve"> </w:t>
      </w:r>
      <w:r w:rsidR="00F01435" w:rsidRPr="006B2B31">
        <w:rPr>
          <w:rFonts w:ascii="Cambria" w:hAnsi="Cambria"/>
          <w:sz w:val="24"/>
          <w:szCs w:val="24"/>
        </w:rPr>
        <w:t xml:space="preserve">P. Greenough </w:t>
      </w:r>
      <w:r w:rsidR="00F01435">
        <w:rPr>
          <w:rFonts w:ascii="Cambria" w:hAnsi="Cambria"/>
          <w:sz w:val="24"/>
          <w:szCs w:val="24"/>
        </w:rPr>
        <w:t>and</w:t>
      </w:r>
      <w:r w:rsidR="00F01435" w:rsidRPr="006B2B31">
        <w:rPr>
          <w:rFonts w:ascii="Cambria" w:hAnsi="Cambria"/>
          <w:sz w:val="24"/>
          <w:szCs w:val="24"/>
        </w:rPr>
        <w:t xml:space="preserve"> D. Pri</w:t>
      </w:r>
      <w:r w:rsidR="00F01435">
        <w:rPr>
          <w:rFonts w:ascii="Cambria" w:hAnsi="Cambria"/>
          <w:sz w:val="24"/>
          <w:szCs w:val="24"/>
        </w:rPr>
        <w:t>t</w:t>
      </w:r>
      <w:r w:rsidR="00F01435" w:rsidRPr="006B2B31">
        <w:rPr>
          <w:rFonts w:ascii="Cambria" w:hAnsi="Cambria"/>
          <w:sz w:val="24"/>
          <w:szCs w:val="24"/>
        </w:rPr>
        <w:t>chard</w:t>
      </w:r>
      <w:r w:rsidRPr="006B2B31">
        <w:rPr>
          <w:rFonts w:ascii="Cambria" w:hAnsi="Cambria"/>
          <w:sz w:val="24"/>
          <w:szCs w:val="24"/>
        </w:rPr>
        <w:t>. Oxford: Oxford University Press.</w:t>
      </w:r>
    </w:p>
    <w:p w:rsidR="005B5EEB" w:rsidRPr="006B2B31" w:rsidRDefault="005B5EEB" w:rsidP="005B5EEB">
      <w:pPr>
        <w:spacing w:line="480" w:lineRule="auto"/>
        <w:ind w:left="720" w:hanging="720"/>
        <w:rPr>
          <w:rFonts w:ascii="Cambria" w:hAnsi="Cambria"/>
          <w:sz w:val="24"/>
          <w:szCs w:val="24"/>
        </w:rPr>
      </w:pPr>
      <w:r w:rsidRPr="006B2B31">
        <w:rPr>
          <w:rFonts w:ascii="Cambria" w:hAnsi="Cambria"/>
          <w:sz w:val="24"/>
          <w:szCs w:val="24"/>
        </w:rPr>
        <w:t>Greco, J. 2016</w:t>
      </w:r>
      <w:r w:rsidR="00EE22CF">
        <w:rPr>
          <w:rFonts w:ascii="Cambria" w:hAnsi="Cambria"/>
          <w:sz w:val="24"/>
          <w:szCs w:val="24"/>
        </w:rPr>
        <w:t>:</w:t>
      </w:r>
      <w:r w:rsidRPr="006B2B31">
        <w:rPr>
          <w:rFonts w:ascii="Cambria" w:hAnsi="Cambria"/>
          <w:sz w:val="24"/>
          <w:szCs w:val="24"/>
        </w:rPr>
        <w:t xml:space="preserve"> Knowledge, Virtue, and Safety.</w:t>
      </w:r>
      <w:r w:rsidR="000A468E">
        <w:rPr>
          <w:rFonts w:ascii="Cambria" w:hAnsi="Cambria"/>
          <w:sz w:val="24"/>
          <w:szCs w:val="24"/>
        </w:rPr>
        <w:t xml:space="preserve"> </w:t>
      </w:r>
      <w:r w:rsidRPr="006B2B31">
        <w:rPr>
          <w:rFonts w:ascii="Cambria" w:hAnsi="Cambria"/>
          <w:i/>
          <w:sz w:val="24"/>
          <w:szCs w:val="24"/>
        </w:rPr>
        <w:t>Performance Epistemology</w:t>
      </w:r>
      <w:r w:rsidR="00EE22CF">
        <w:rPr>
          <w:rFonts w:ascii="Cambria" w:hAnsi="Cambria"/>
          <w:sz w:val="24"/>
          <w:szCs w:val="24"/>
        </w:rPr>
        <w:t>,</w:t>
      </w:r>
      <w:r w:rsidRPr="006B2B31">
        <w:rPr>
          <w:rFonts w:ascii="Cambria" w:hAnsi="Cambria"/>
          <w:sz w:val="24"/>
          <w:szCs w:val="24"/>
        </w:rPr>
        <w:t xml:space="preserve"> </w:t>
      </w:r>
      <w:r w:rsidR="00EE22CF">
        <w:rPr>
          <w:rFonts w:ascii="Cambria" w:hAnsi="Cambria"/>
          <w:sz w:val="24"/>
          <w:szCs w:val="24"/>
        </w:rPr>
        <w:t>ed. M. Vargas</w:t>
      </w:r>
      <w:r w:rsidRPr="006B2B31">
        <w:rPr>
          <w:rFonts w:ascii="Cambria" w:hAnsi="Cambria"/>
          <w:sz w:val="24"/>
          <w:szCs w:val="24"/>
        </w:rPr>
        <w:t>. Oxford: Oxford University Press.</w:t>
      </w:r>
    </w:p>
    <w:p w:rsidR="00944F5C" w:rsidRPr="006B2B31" w:rsidRDefault="00944F5C" w:rsidP="001A1A74">
      <w:pPr>
        <w:spacing w:line="480" w:lineRule="auto"/>
        <w:rPr>
          <w:rFonts w:ascii="Cambria" w:hAnsi="Cambria"/>
          <w:sz w:val="24"/>
          <w:szCs w:val="24"/>
        </w:rPr>
      </w:pPr>
      <w:r w:rsidRPr="006B2B31">
        <w:rPr>
          <w:rFonts w:ascii="Cambria" w:hAnsi="Cambria"/>
          <w:sz w:val="24"/>
          <w:szCs w:val="24"/>
        </w:rPr>
        <w:t>Hawthorne, J. 2004</w:t>
      </w:r>
      <w:r w:rsidR="00EE22CF">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Knowledge and Lotteries</w:t>
      </w:r>
      <w:r w:rsidRPr="006B2B31">
        <w:rPr>
          <w:rFonts w:ascii="Cambria" w:hAnsi="Cambria"/>
          <w:sz w:val="24"/>
          <w:szCs w:val="24"/>
        </w:rPr>
        <w:t>. Oxford: Oxford University Press.</w:t>
      </w:r>
    </w:p>
    <w:p w:rsidR="00426090" w:rsidRPr="006B2B31" w:rsidRDefault="00EE22CF" w:rsidP="001A1A74">
      <w:pPr>
        <w:spacing w:line="480" w:lineRule="auto"/>
        <w:ind w:left="720" w:hanging="720"/>
        <w:rPr>
          <w:rFonts w:ascii="Cambria" w:hAnsi="Cambria"/>
          <w:sz w:val="24"/>
          <w:szCs w:val="24"/>
        </w:rPr>
      </w:pPr>
      <w:r>
        <w:rPr>
          <w:rFonts w:ascii="Cambria" w:hAnsi="Cambria"/>
          <w:sz w:val="24"/>
          <w:szCs w:val="24"/>
        </w:rPr>
        <w:t xml:space="preserve">Hawthorne, J. and </w:t>
      </w:r>
      <w:r w:rsidR="00426090" w:rsidRPr="006B2B31">
        <w:rPr>
          <w:rFonts w:ascii="Cambria" w:hAnsi="Cambria"/>
          <w:sz w:val="24"/>
          <w:szCs w:val="24"/>
        </w:rPr>
        <w:t>Stanley, J. 2008</w:t>
      </w:r>
      <w:r>
        <w:rPr>
          <w:rFonts w:ascii="Cambria" w:hAnsi="Cambria"/>
          <w:sz w:val="24"/>
          <w:szCs w:val="24"/>
        </w:rPr>
        <w:t>:</w:t>
      </w:r>
      <w:r w:rsidR="00426090" w:rsidRPr="006B2B31">
        <w:rPr>
          <w:rFonts w:ascii="Cambria" w:hAnsi="Cambria"/>
          <w:sz w:val="24"/>
          <w:szCs w:val="24"/>
        </w:rPr>
        <w:t xml:space="preserve"> Knowledge and Action. </w:t>
      </w:r>
      <w:r w:rsidR="00426090" w:rsidRPr="006B2B31">
        <w:rPr>
          <w:rFonts w:ascii="Cambria" w:hAnsi="Cambria"/>
          <w:i/>
          <w:sz w:val="24"/>
          <w:szCs w:val="24"/>
        </w:rPr>
        <w:t>Journal of Philosophy</w:t>
      </w:r>
      <w:r w:rsidR="00426090" w:rsidRPr="006B2B31">
        <w:rPr>
          <w:rFonts w:ascii="Cambria" w:hAnsi="Cambria"/>
          <w:sz w:val="24"/>
          <w:szCs w:val="24"/>
        </w:rPr>
        <w:t xml:space="preserve"> 105</w:t>
      </w:r>
      <w:r>
        <w:rPr>
          <w:rFonts w:ascii="Cambria" w:hAnsi="Cambria"/>
          <w:sz w:val="24"/>
          <w:szCs w:val="24"/>
        </w:rPr>
        <w:t>:</w:t>
      </w:r>
      <w:r w:rsidR="00426090" w:rsidRPr="006B2B31">
        <w:rPr>
          <w:rFonts w:ascii="Cambria" w:hAnsi="Cambria"/>
          <w:sz w:val="24"/>
          <w:szCs w:val="24"/>
        </w:rPr>
        <w:t xml:space="preserve"> 571-590.</w:t>
      </w:r>
    </w:p>
    <w:p w:rsidR="00741491" w:rsidRPr="006B2B31" w:rsidRDefault="00741491" w:rsidP="00741491">
      <w:pPr>
        <w:spacing w:line="480" w:lineRule="auto"/>
        <w:ind w:left="720" w:hanging="720"/>
        <w:rPr>
          <w:rFonts w:ascii="Cambria" w:hAnsi="Cambria"/>
          <w:sz w:val="24"/>
          <w:szCs w:val="24"/>
        </w:rPr>
      </w:pPr>
      <w:r w:rsidRPr="006B2B31">
        <w:rPr>
          <w:rFonts w:ascii="Cambria" w:hAnsi="Cambria"/>
          <w:sz w:val="24"/>
          <w:szCs w:val="24"/>
        </w:rPr>
        <w:t>Humberstone, I. L. 1981</w:t>
      </w:r>
      <w:r w:rsidR="00EE22CF">
        <w:rPr>
          <w:rFonts w:ascii="Cambria" w:hAnsi="Cambria"/>
          <w:sz w:val="24"/>
          <w:szCs w:val="24"/>
        </w:rPr>
        <w:t>:</w:t>
      </w:r>
      <w:r w:rsidRPr="006B2B31">
        <w:rPr>
          <w:rFonts w:ascii="Cambria" w:hAnsi="Cambria"/>
          <w:sz w:val="24"/>
          <w:szCs w:val="24"/>
        </w:rPr>
        <w:t xml:space="preserve"> From Worlds to Possibilities. </w:t>
      </w:r>
      <w:r w:rsidRPr="006B2B31">
        <w:rPr>
          <w:rFonts w:ascii="Cambria" w:hAnsi="Cambria"/>
          <w:i/>
          <w:iCs/>
          <w:sz w:val="24"/>
          <w:szCs w:val="24"/>
        </w:rPr>
        <w:t>Journal of Philosophical Logic</w:t>
      </w:r>
      <w:r w:rsidRPr="006B2B31">
        <w:rPr>
          <w:rFonts w:ascii="Cambria" w:hAnsi="Cambria"/>
          <w:sz w:val="24"/>
          <w:szCs w:val="24"/>
        </w:rPr>
        <w:t xml:space="preserve"> 10</w:t>
      </w:r>
      <w:r w:rsidR="00EE22CF">
        <w:rPr>
          <w:rFonts w:ascii="Cambria" w:hAnsi="Cambria"/>
          <w:sz w:val="24"/>
          <w:szCs w:val="24"/>
        </w:rPr>
        <w:t>:</w:t>
      </w:r>
      <w:r w:rsidRPr="006B2B31">
        <w:rPr>
          <w:rFonts w:ascii="Cambria" w:hAnsi="Cambria"/>
          <w:sz w:val="24"/>
          <w:szCs w:val="24"/>
        </w:rPr>
        <w:t xml:space="preserve"> 313-339.</w:t>
      </w:r>
    </w:p>
    <w:p w:rsidR="00A4633D" w:rsidRPr="006B2B31" w:rsidRDefault="00DB4372" w:rsidP="001A1A74">
      <w:pPr>
        <w:spacing w:line="480" w:lineRule="auto"/>
        <w:ind w:left="720" w:hanging="720"/>
        <w:rPr>
          <w:rFonts w:ascii="Cambria" w:hAnsi="Cambria"/>
          <w:sz w:val="24"/>
          <w:szCs w:val="24"/>
        </w:rPr>
      </w:pPr>
      <w:r w:rsidRPr="006B2B31">
        <w:rPr>
          <w:rFonts w:ascii="Cambria" w:hAnsi="Cambria"/>
          <w:sz w:val="24"/>
          <w:szCs w:val="24"/>
        </w:rPr>
        <w:lastRenderedPageBreak/>
        <w:t>Kelp, C. 2009</w:t>
      </w:r>
      <w:r w:rsidR="00D1681D">
        <w:rPr>
          <w:rFonts w:ascii="Cambria" w:hAnsi="Cambria"/>
          <w:sz w:val="24"/>
          <w:szCs w:val="24"/>
        </w:rPr>
        <w:t>:</w:t>
      </w:r>
      <w:r w:rsidRPr="006B2B31">
        <w:rPr>
          <w:rFonts w:ascii="Cambria" w:hAnsi="Cambria"/>
          <w:sz w:val="24"/>
          <w:szCs w:val="24"/>
        </w:rPr>
        <w:t xml:space="preserve"> Knowledge and Safety. </w:t>
      </w:r>
      <w:r w:rsidRPr="006B2B31">
        <w:rPr>
          <w:rFonts w:ascii="Cambria" w:hAnsi="Cambria"/>
          <w:i/>
          <w:sz w:val="24"/>
          <w:szCs w:val="24"/>
        </w:rPr>
        <w:t xml:space="preserve">Journal of Philosophical </w:t>
      </w:r>
      <w:r w:rsidRPr="000A468E">
        <w:rPr>
          <w:rFonts w:ascii="Cambria" w:hAnsi="Cambria"/>
          <w:i/>
          <w:sz w:val="24"/>
          <w:szCs w:val="24"/>
        </w:rPr>
        <w:t>Research</w:t>
      </w:r>
      <w:r w:rsidRPr="006B2B31">
        <w:rPr>
          <w:rFonts w:ascii="Cambria" w:hAnsi="Cambria"/>
          <w:sz w:val="24"/>
          <w:szCs w:val="24"/>
        </w:rPr>
        <w:t xml:space="preserve"> 34</w:t>
      </w:r>
      <w:r w:rsidR="00D1681D">
        <w:rPr>
          <w:rFonts w:ascii="Cambria" w:hAnsi="Cambria"/>
          <w:sz w:val="24"/>
          <w:szCs w:val="24"/>
        </w:rPr>
        <w:t>:</w:t>
      </w:r>
      <w:r w:rsidRPr="006B2B31">
        <w:rPr>
          <w:rFonts w:ascii="Cambria" w:hAnsi="Cambria"/>
          <w:sz w:val="24"/>
          <w:szCs w:val="24"/>
        </w:rPr>
        <w:t xml:space="preserve"> 21-31.</w:t>
      </w:r>
    </w:p>
    <w:p w:rsidR="008C7A8A" w:rsidRPr="006B2B31" w:rsidRDefault="008C7A8A" w:rsidP="001A1A74">
      <w:pPr>
        <w:spacing w:line="480" w:lineRule="auto"/>
        <w:ind w:left="720" w:hanging="720"/>
        <w:rPr>
          <w:rFonts w:ascii="Cambria" w:hAnsi="Cambria"/>
          <w:sz w:val="24"/>
          <w:szCs w:val="24"/>
        </w:rPr>
      </w:pPr>
      <w:r w:rsidRPr="006B2B31">
        <w:rPr>
          <w:rFonts w:ascii="Cambria" w:hAnsi="Cambria"/>
          <w:sz w:val="24"/>
          <w:szCs w:val="24"/>
        </w:rPr>
        <w:t>Kripke, S. 1980</w:t>
      </w:r>
      <w:r w:rsidR="00D1681D">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Naming and Necessity</w:t>
      </w:r>
      <w:r w:rsidRPr="006B2B31">
        <w:rPr>
          <w:rFonts w:ascii="Cambria" w:hAnsi="Cambria"/>
          <w:sz w:val="24"/>
          <w:szCs w:val="24"/>
        </w:rPr>
        <w:t>. Oxford: Blackwell.</w:t>
      </w:r>
    </w:p>
    <w:p w:rsidR="00A4633D" w:rsidRPr="006B2B31" w:rsidRDefault="00A4633D" w:rsidP="001A1A74">
      <w:pPr>
        <w:spacing w:line="480" w:lineRule="auto"/>
        <w:ind w:left="720" w:hanging="720"/>
        <w:rPr>
          <w:rFonts w:ascii="Cambria" w:eastAsia="Calibri" w:hAnsi="Cambria" w:cs="Arial"/>
          <w:sz w:val="24"/>
          <w:szCs w:val="24"/>
        </w:rPr>
      </w:pPr>
      <w:r w:rsidRPr="006B2B31">
        <w:rPr>
          <w:rFonts w:ascii="Cambria" w:eastAsia="Calibri" w:hAnsi="Cambria" w:cs="Arial"/>
          <w:sz w:val="24"/>
          <w:szCs w:val="24"/>
        </w:rPr>
        <w:t>Kyburg, H. 1961</w:t>
      </w:r>
      <w:r w:rsidR="00D1681D">
        <w:rPr>
          <w:rFonts w:ascii="Cambria" w:eastAsia="Calibri" w:hAnsi="Cambria" w:cs="Arial"/>
          <w:sz w:val="24"/>
          <w:szCs w:val="24"/>
        </w:rPr>
        <w:t>:</w:t>
      </w:r>
      <w:r w:rsidRPr="006B2B31">
        <w:rPr>
          <w:rFonts w:ascii="Cambria" w:eastAsia="Calibri" w:hAnsi="Cambria" w:cs="Arial"/>
          <w:sz w:val="24"/>
          <w:szCs w:val="24"/>
        </w:rPr>
        <w:t xml:space="preserve"> </w:t>
      </w:r>
      <w:r w:rsidRPr="006B2B31">
        <w:rPr>
          <w:rFonts w:ascii="Cambria" w:eastAsia="Calibri" w:hAnsi="Cambria" w:cs="Arial"/>
          <w:i/>
          <w:iCs/>
          <w:sz w:val="24"/>
          <w:szCs w:val="24"/>
        </w:rPr>
        <w:t>Probability and the Logic of Rational Belief</w:t>
      </w:r>
      <w:r w:rsidRPr="006B2B31">
        <w:rPr>
          <w:rFonts w:ascii="Cambria" w:eastAsia="Calibri" w:hAnsi="Cambria" w:cs="Arial"/>
          <w:sz w:val="24"/>
          <w:szCs w:val="24"/>
        </w:rPr>
        <w:t>. Middletown, CT: Wesleyan University Press.</w:t>
      </w:r>
    </w:p>
    <w:p w:rsidR="007A33FB" w:rsidRPr="000A468E" w:rsidRDefault="007A33FB" w:rsidP="001A1A74">
      <w:pPr>
        <w:spacing w:line="480" w:lineRule="auto"/>
        <w:ind w:left="720" w:hanging="720"/>
        <w:rPr>
          <w:rFonts w:ascii="Cambria" w:eastAsia="Calibri" w:hAnsi="Cambria" w:cs="Arial"/>
          <w:sz w:val="24"/>
          <w:szCs w:val="24"/>
        </w:rPr>
      </w:pPr>
      <w:r w:rsidRPr="000A468E">
        <w:rPr>
          <w:rFonts w:ascii="Cambria" w:eastAsia="Calibri" w:hAnsi="Cambria" w:cs="Arial"/>
          <w:sz w:val="24"/>
          <w:szCs w:val="24"/>
        </w:rPr>
        <w:t>Lackey, J. 2006</w:t>
      </w:r>
      <w:r w:rsidR="00D1681D">
        <w:rPr>
          <w:rFonts w:ascii="Cambria" w:eastAsia="Calibri" w:hAnsi="Cambria" w:cs="Arial"/>
          <w:sz w:val="24"/>
          <w:szCs w:val="24"/>
        </w:rPr>
        <w:t>:</w:t>
      </w:r>
      <w:r w:rsidRPr="000A468E">
        <w:rPr>
          <w:rFonts w:ascii="Cambria" w:eastAsia="Calibri" w:hAnsi="Cambria" w:cs="Arial"/>
          <w:sz w:val="24"/>
          <w:szCs w:val="24"/>
        </w:rPr>
        <w:t xml:space="preserve"> Pritchard’s Epistemic Luck.</w:t>
      </w:r>
      <w:r w:rsidRPr="000A468E">
        <w:rPr>
          <w:rFonts w:ascii="Cambria" w:hAnsi="Cambria"/>
          <w:sz w:val="24"/>
          <w:szCs w:val="24"/>
        </w:rPr>
        <w:t xml:space="preserve"> </w:t>
      </w:r>
      <w:r w:rsidRPr="000A468E">
        <w:rPr>
          <w:rFonts w:ascii="Cambria" w:hAnsi="Cambria"/>
          <w:i/>
          <w:sz w:val="24"/>
          <w:szCs w:val="24"/>
        </w:rPr>
        <w:t xml:space="preserve">Philosophical Quarterly </w:t>
      </w:r>
      <w:r w:rsidRPr="000A468E">
        <w:rPr>
          <w:rFonts w:ascii="Cambria" w:eastAsia="Calibri" w:hAnsi="Cambria" w:cs="Arial"/>
          <w:sz w:val="24"/>
          <w:szCs w:val="24"/>
        </w:rPr>
        <w:t>56</w:t>
      </w:r>
      <w:r w:rsidR="00D1681D">
        <w:rPr>
          <w:rFonts w:ascii="Cambria" w:eastAsia="Calibri" w:hAnsi="Cambria" w:cs="Arial"/>
          <w:sz w:val="24"/>
          <w:szCs w:val="24"/>
        </w:rPr>
        <w:t>:</w:t>
      </w:r>
      <w:r w:rsidRPr="000A468E">
        <w:rPr>
          <w:rFonts w:ascii="Cambria" w:eastAsia="Calibri" w:hAnsi="Cambria" w:cs="Arial"/>
          <w:sz w:val="24"/>
          <w:szCs w:val="24"/>
        </w:rPr>
        <w:t xml:space="preserve"> 284-289.</w:t>
      </w:r>
    </w:p>
    <w:p w:rsidR="00AC6BA7" w:rsidRPr="006B2B31" w:rsidRDefault="00AC6BA7" w:rsidP="00AC6BA7">
      <w:pPr>
        <w:spacing w:line="480" w:lineRule="auto"/>
        <w:ind w:left="720" w:hanging="720"/>
        <w:rPr>
          <w:rFonts w:ascii="Cambria" w:hAnsi="Cambria"/>
          <w:sz w:val="24"/>
          <w:szCs w:val="24"/>
        </w:rPr>
      </w:pPr>
      <w:r w:rsidRPr="006B2B31">
        <w:rPr>
          <w:rFonts w:ascii="Cambria" w:hAnsi="Cambria"/>
          <w:sz w:val="24"/>
          <w:szCs w:val="24"/>
        </w:rPr>
        <w:t>Lasonen-Aarnio, M. 2010</w:t>
      </w:r>
      <w:r w:rsidR="00D1681D">
        <w:rPr>
          <w:rFonts w:ascii="Cambria" w:hAnsi="Cambria"/>
          <w:sz w:val="24"/>
          <w:szCs w:val="24"/>
        </w:rPr>
        <w:t>:</w:t>
      </w:r>
      <w:r w:rsidRPr="006B2B31">
        <w:rPr>
          <w:rFonts w:ascii="Cambria" w:hAnsi="Cambria"/>
          <w:sz w:val="24"/>
          <w:szCs w:val="24"/>
        </w:rPr>
        <w:t xml:space="preserve"> Unreasonable Knowledge. </w:t>
      </w:r>
      <w:r w:rsidR="00945908" w:rsidRPr="006B2B31">
        <w:rPr>
          <w:rFonts w:ascii="Cambria" w:hAnsi="Cambria"/>
          <w:i/>
          <w:sz w:val="24"/>
          <w:szCs w:val="24"/>
        </w:rPr>
        <w:t>Philosophical</w:t>
      </w:r>
      <w:r w:rsidRPr="006B2B31">
        <w:rPr>
          <w:rFonts w:ascii="Cambria" w:hAnsi="Cambria"/>
          <w:i/>
          <w:sz w:val="24"/>
          <w:szCs w:val="24"/>
        </w:rPr>
        <w:t xml:space="preserve"> Perspectives</w:t>
      </w:r>
      <w:r w:rsidR="00D1681D">
        <w:rPr>
          <w:rFonts w:ascii="Cambria" w:hAnsi="Cambria"/>
          <w:sz w:val="24"/>
          <w:szCs w:val="24"/>
        </w:rPr>
        <w:t xml:space="preserve"> </w:t>
      </w:r>
      <w:r w:rsidRPr="006B2B31">
        <w:rPr>
          <w:rFonts w:ascii="Cambria" w:hAnsi="Cambria"/>
          <w:sz w:val="24"/>
          <w:szCs w:val="24"/>
        </w:rPr>
        <w:t>24</w:t>
      </w:r>
      <w:r w:rsidR="00D1681D">
        <w:rPr>
          <w:rFonts w:ascii="Cambria" w:hAnsi="Cambria"/>
          <w:sz w:val="24"/>
          <w:szCs w:val="24"/>
        </w:rPr>
        <w:t xml:space="preserve">: </w:t>
      </w:r>
      <w:r w:rsidRPr="006B2B31">
        <w:rPr>
          <w:rFonts w:ascii="Cambria" w:hAnsi="Cambria"/>
          <w:sz w:val="24"/>
          <w:szCs w:val="24"/>
        </w:rPr>
        <w:t xml:space="preserve">1-21. </w:t>
      </w:r>
    </w:p>
    <w:p w:rsidR="007F758E" w:rsidRPr="006B2B31" w:rsidRDefault="007F758E" w:rsidP="00AC6BA7">
      <w:pPr>
        <w:spacing w:line="480" w:lineRule="auto"/>
        <w:ind w:left="720" w:hanging="720"/>
        <w:rPr>
          <w:rFonts w:ascii="Cambria" w:hAnsi="Cambria"/>
          <w:sz w:val="24"/>
          <w:szCs w:val="24"/>
        </w:rPr>
      </w:pPr>
      <w:r w:rsidRPr="006B2B31">
        <w:rPr>
          <w:rFonts w:ascii="Cambria" w:hAnsi="Cambria"/>
          <w:sz w:val="24"/>
          <w:szCs w:val="24"/>
        </w:rPr>
        <w:t>Lewis, D. 1973</w:t>
      </w:r>
      <w:r w:rsidR="00D1681D">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Counterfactuals</w:t>
      </w:r>
      <w:r w:rsidRPr="006B2B31">
        <w:rPr>
          <w:rFonts w:ascii="Cambria" w:hAnsi="Cambria"/>
          <w:sz w:val="24"/>
          <w:szCs w:val="24"/>
        </w:rPr>
        <w:t>. Oxford: Blackwell.</w:t>
      </w:r>
    </w:p>
    <w:p w:rsidR="00945908" w:rsidRPr="006B2B31" w:rsidRDefault="000A468E" w:rsidP="00AC6BA7">
      <w:pPr>
        <w:spacing w:line="480" w:lineRule="auto"/>
        <w:ind w:left="720" w:hanging="720"/>
        <w:rPr>
          <w:rFonts w:ascii="Cambria" w:hAnsi="Cambria"/>
          <w:sz w:val="24"/>
          <w:szCs w:val="24"/>
        </w:rPr>
      </w:pPr>
      <w:r>
        <w:rPr>
          <w:rFonts w:ascii="Cambria" w:hAnsi="Cambria"/>
          <w:sz w:val="24"/>
          <w:szCs w:val="24"/>
        </w:rPr>
        <w:t>Lewis, D</w:t>
      </w:r>
      <w:r w:rsidR="00945908" w:rsidRPr="006B2B31">
        <w:rPr>
          <w:rFonts w:ascii="Cambria" w:hAnsi="Cambria"/>
          <w:sz w:val="24"/>
          <w:szCs w:val="24"/>
        </w:rPr>
        <w:t>. 1979</w:t>
      </w:r>
      <w:r w:rsidR="00D1681D">
        <w:rPr>
          <w:rFonts w:ascii="Cambria" w:hAnsi="Cambria"/>
          <w:sz w:val="24"/>
          <w:szCs w:val="24"/>
        </w:rPr>
        <w:t>:</w:t>
      </w:r>
      <w:r w:rsidR="00945908" w:rsidRPr="006B2B31">
        <w:rPr>
          <w:rFonts w:ascii="Cambria" w:hAnsi="Cambria"/>
          <w:sz w:val="24"/>
          <w:szCs w:val="24"/>
        </w:rPr>
        <w:t xml:space="preserve"> Counterfactual Dependence and Time's Arrow. </w:t>
      </w:r>
      <w:r w:rsidR="00945908" w:rsidRPr="006B2B31">
        <w:rPr>
          <w:rFonts w:ascii="Cambria" w:hAnsi="Cambria"/>
          <w:i/>
          <w:sz w:val="24"/>
          <w:szCs w:val="24"/>
        </w:rPr>
        <w:t>Noûs</w:t>
      </w:r>
      <w:r w:rsidR="00945908" w:rsidRPr="006B2B31">
        <w:rPr>
          <w:rFonts w:ascii="Cambria" w:hAnsi="Cambria"/>
          <w:sz w:val="24"/>
          <w:szCs w:val="24"/>
        </w:rPr>
        <w:t xml:space="preserve"> 13</w:t>
      </w:r>
      <w:r w:rsidR="00D1681D">
        <w:rPr>
          <w:rFonts w:ascii="Cambria" w:hAnsi="Cambria"/>
          <w:sz w:val="24"/>
          <w:szCs w:val="24"/>
        </w:rPr>
        <w:t>:</w:t>
      </w:r>
      <w:r w:rsidR="00945908" w:rsidRPr="006B2B31">
        <w:rPr>
          <w:rFonts w:ascii="Cambria" w:hAnsi="Cambria"/>
          <w:sz w:val="24"/>
          <w:szCs w:val="24"/>
        </w:rPr>
        <w:t xml:space="preserve"> 455-476.</w:t>
      </w:r>
    </w:p>
    <w:p w:rsidR="00AC6C3B" w:rsidRPr="006B2B31" w:rsidRDefault="00A4633D" w:rsidP="00AC6C3B">
      <w:pPr>
        <w:spacing w:line="480" w:lineRule="auto"/>
        <w:ind w:left="720" w:hanging="720"/>
        <w:rPr>
          <w:rFonts w:ascii="Cambria" w:hAnsi="Cambria"/>
          <w:sz w:val="24"/>
          <w:szCs w:val="24"/>
        </w:rPr>
      </w:pPr>
      <w:r w:rsidRPr="006B2B31">
        <w:rPr>
          <w:rFonts w:ascii="Cambria" w:hAnsi="Cambria"/>
          <w:sz w:val="24"/>
          <w:szCs w:val="24"/>
        </w:rPr>
        <w:t xml:space="preserve">Littlejohn, C. </w:t>
      </w:r>
      <w:r w:rsidR="00AC6C3B" w:rsidRPr="006B2B31">
        <w:rPr>
          <w:rFonts w:ascii="Cambria" w:hAnsi="Cambria"/>
          <w:sz w:val="24"/>
          <w:szCs w:val="24"/>
        </w:rPr>
        <w:t>2012</w:t>
      </w:r>
      <w:r w:rsidR="00D1681D">
        <w:rPr>
          <w:rFonts w:ascii="Cambria" w:hAnsi="Cambria"/>
          <w:sz w:val="24"/>
          <w:szCs w:val="24"/>
        </w:rPr>
        <w:t>:</w:t>
      </w:r>
      <w:r w:rsidR="00AC6C3B" w:rsidRPr="006B2B31">
        <w:rPr>
          <w:rFonts w:ascii="Cambria" w:hAnsi="Cambria"/>
          <w:sz w:val="24"/>
          <w:szCs w:val="24"/>
        </w:rPr>
        <w:t xml:space="preserve"> </w:t>
      </w:r>
      <w:r w:rsidR="00AC6C3B" w:rsidRPr="006B2B31">
        <w:rPr>
          <w:rFonts w:ascii="Cambria" w:hAnsi="Cambria"/>
          <w:i/>
          <w:sz w:val="24"/>
          <w:szCs w:val="24"/>
        </w:rPr>
        <w:t>Justification and the Truth-Connection</w:t>
      </w:r>
      <w:r w:rsidR="00AC6C3B" w:rsidRPr="006B2B31">
        <w:rPr>
          <w:rFonts w:ascii="Cambria" w:hAnsi="Cambria"/>
          <w:sz w:val="24"/>
          <w:szCs w:val="24"/>
        </w:rPr>
        <w:t>. Cambridge: Cambridge University Press.</w:t>
      </w:r>
    </w:p>
    <w:p w:rsidR="009152DB" w:rsidRPr="006B2B31" w:rsidRDefault="009152DB" w:rsidP="001A1A74">
      <w:pPr>
        <w:spacing w:line="480" w:lineRule="auto"/>
        <w:ind w:left="720" w:hanging="720"/>
        <w:rPr>
          <w:rFonts w:ascii="Cambria" w:hAnsi="Cambria"/>
          <w:sz w:val="24"/>
          <w:szCs w:val="24"/>
        </w:rPr>
      </w:pPr>
      <w:r w:rsidRPr="006B2B31">
        <w:rPr>
          <w:rFonts w:ascii="Cambria" w:hAnsi="Cambria"/>
          <w:sz w:val="24"/>
          <w:szCs w:val="24"/>
        </w:rPr>
        <w:t>Luper, S. 2016</w:t>
      </w:r>
      <w:r w:rsidR="00D1681D">
        <w:rPr>
          <w:rFonts w:ascii="Cambria" w:hAnsi="Cambria"/>
          <w:sz w:val="24"/>
          <w:szCs w:val="24"/>
        </w:rPr>
        <w:t>:</w:t>
      </w:r>
      <w:r w:rsidRPr="006B2B31">
        <w:rPr>
          <w:rFonts w:ascii="Cambria" w:hAnsi="Cambria"/>
          <w:sz w:val="24"/>
          <w:szCs w:val="24"/>
        </w:rPr>
        <w:t xml:space="preserve"> Epistemic Closure</w:t>
      </w:r>
      <w:r w:rsidR="000A468E">
        <w:rPr>
          <w:rFonts w:ascii="Cambria" w:hAnsi="Cambria"/>
          <w:sz w:val="24"/>
          <w:szCs w:val="24"/>
        </w:rPr>
        <w:t xml:space="preserve">. </w:t>
      </w:r>
      <w:r w:rsidRPr="006B2B31">
        <w:rPr>
          <w:rFonts w:ascii="Cambria" w:hAnsi="Cambria"/>
          <w:i/>
          <w:sz w:val="24"/>
          <w:szCs w:val="24"/>
        </w:rPr>
        <w:t>Stanford Encyclopedia of Philosophy</w:t>
      </w:r>
      <w:r w:rsidR="00D1681D">
        <w:rPr>
          <w:rFonts w:ascii="Cambria" w:hAnsi="Cambria"/>
          <w:sz w:val="24"/>
          <w:szCs w:val="24"/>
        </w:rPr>
        <w:t>, ed. E. Zalta.</w:t>
      </w:r>
      <w:r w:rsidRPr="006B2B31">
        <w:rPr>
          <w:rFonts w:ascii="Cambria" w:hAnsi="Cambria"/>
          <w:sz w:val="24"/>
          <w:szCs w:val="24"/>
        </w:rPr>
        <w:t xml:space="preserve"> URL: </w:t>
      </w:r>
      <w:hyperlink r:id="rId9" w:history="1">
        <w:r w:rsidRPr="006B2B31">
          <w:rPr>
            <w:rStyle w:val="Hyperlink"/>
            <w:rFonts w:ascii="Cambria" w:hAnsi="Cambria"/>
            <w:color w:val="auto"/>
            <w:sz w:val="24"/>
            <w:szCs w:val="24"/>
          </w:rPr>
          <w:t>http://plato.stanford.edu/archives/spr2016/entries/closure-epistemic/</w:t>
        </w:r>
      </w:hyperlink>
      <w:r w:rsidRPr="006B2B31">
        <w:rPr>
          <w:rFonts w:ascii="Cambria" w:hAnsi="Cambria"/>
          <w:sz w:val="24"/>
          <w:szCs w:val="24"/>
        </w:rPr>
        <w:t xml:space="preserve"> </w:t>
      </w:r>
    </w:p>
    <w:p w:rsidR="00E75569" w:rsidRPr="006B2B31" w:rsidRDefault="00E75569" w:rsidP="00E75569">
      <w:pPr>
        <w:spacing w:line="480" w:lineRule="auto"/>
        <w:ind w:left="720" w:hanging="720"/>
        <w:rPr>
          <w:rFonts w:ascii="Cambria" w:hAnsi="Cambria"/>
          <w:sz w:val="24"/>
          <w:szCs w:val="24"/>
        </w:rPr>
      </w:pPr>
      <w:r w:rsidRPr="006B2B31">
        <w:rPr>
          <w:rFonts w:ascii="Cambria" w:hAnsi="Cambria"/>
          <w:sz w:val="24"/>
          <w:szCs w:val="24"/>
        </w:rPr>
        <w:t>McGlynn, A. 2012</w:t>
      </w:r>
      <w:r w:rsidR="00D1681D">
        <w:rPr>
          <w:rFonts w:ascii="Cambria" w:hAnsi="Cambria"/>
          <w:sz w:val="24"/>
          <w:szCs w:val="24"/>
        </w:rPr>
        <w:t>:</w:t>
      </w:r>
      <w:r w:rsidRPr="006B2B31">
        <w:rPr>
          <w:rFonts w:ascii="Cambria" w:hAnsi="Cambria"/>
          <w:sz w:val="24"/>
          <w:szCs w:val="24"/>
        </w:rPr>
        <w:t xml:space="preserve"> Justification as ‘Would-Be’ Knowledge. </w:t>
      </w:r>
      <w:r w:rsidRPr="000A468E">
        <w:rPr>
          <w:rFonts w:ascii="Cambria" w:hAnsi="Cambria"/>
          <w:i/>
          <w:sz w:val="24"/>
          <w:szCs w:val="24"/>
        </w:rPr>
        <w:t>Episteme</w:t>
      </w:r>
      <w:r w:rsidRPr="006B2B31">
        <w:rPr>
          <w:rFonts w:ascii="Cambria" w:hAnsi="Cambria"/>
          <w:sz w:val="24"/>
          <w:szCs w:val="24"/>
        </w:rPr>
        <w:t xml:space="preserve"> 9</w:t>
      </w:r>
      <w:r w:rsidR="00D1681D">
        <w:rPr>
          <w:rFonts w:ascii="Cambria" w:hAnsi="Cambria"/>
          <w:sz w:val="24"/>
          <w:szCs w:val="24"/>
        </w:rPr>
        <w:t>:</w:t>
      </w:r>
      <w:r w:rsidR="000A468E">
        <w:rPr>
          <w:rFonts w:ascii="Cambria" w:hAnsi="Cambria"/>
          <w:sz w:val="24"/>
          <w:szCs w:val="24"/>
        </w:rPr>
        <w:t xml:space="preserve"> </w:t>
      </w:r>
      <w:r w:rsidRPr="006B2B31">
        <w:rPr>
          <w:rFonts w:ascii="Cambria" w:hAnsi="Cambria"/>
          <w:sz w:val="24"/>
          <w:szCs w:val="24"/>
        </w:rPr>
        <w:t>361-376.</w:t>
      </w:r>
    </w:p>
    <w:p w:rsidR="00E75569" w:rsidRPr="006B2B31" w:rsidRDefault="00D1681D" w:rsidP="00E75569">
      <w:pPr>
        <w:spacing w:line="480" w:lineRule="auto"/>
        <w:ind w:left="720" w:hanging="720"/>
        <w:rPr>
          <w:rFonts w:ascii="Cambria" w:hAnsi="Cambria"/>
          <w:sz w:val="24"/>
          <w:szCs w:val="24"/>
        </w:rPr>
      </w:pPr>
      <w:r>
        <w:rPr>
          <w:rFonts w:ascii="Cambria" w:hAnsi="Cambria"/>
          <w:sz w:val="24"/>
          <w:szCs w:val="24"/>
        </w:rPr>
        <w:t xml:space="preserve">McGlynn, A. </w:t>
      </w:r>
      <w:r w:rsidR="00E75569" w:rsidRPr="006B2B31">
        <w:rPr>
          <w:rFonts w:ascii="Cambria" w:hAnsi="Cambria"/>
          <w:sz w:val="24"/>
          <w:szCs w:val="24"/>
        </w:rPr>
        <w:t>2014</w:t>
      </w:r>
      <w:r>
        <w:rPr>
          <w:rFonts w:ascii="Cambria" w:hAnsi="Cambria"/>
          <w:sz w:val="24"/>
          <w:szCs w:val="24"/>
        </w:rPr>
        <w:t>:</w:t>
      </w:r>
      <w:r w:rsidR="00E75569" w:rsidRPr="006B2B31">
        <w:rPr>
          <w:rFonts w:ascii="Cambria" w:hAnsi="Cambria"/>
          <w:sz w:val="24"/>
          <w:szCs w:val="24"/>
        </w:rPr>
        <w:t xml:space="preserve"> </w:t>
      </w:r>
      <w:r w:rsidR="00E75569" w:rsidRPr="006B2B31">
        <w:rPr>
          <w:rFonts w:ascii="Cambria" w:hAnsi="Cambria"/>
          <w:i/>
          <w:sz w:val="24"/>
          <w:szCs w:val="24"/>
        </w:rPr>
        <w:t>Knowledge First?</w:t>
      </w:r>
      <w:r w:rsidR="00E75569" w:rsidRPr="006B2B31">
        <w:rPr>
          <w:rFonts w:ascii="Cambria" w:hAnsi="Cambria"/>
          <w:sz w:val="24"/>
          <w:szCs w:val="24"/>
        </w:rPr>
        <w:t xml:space="preserve"> Basingstoke: Palgrave.</w:t>
      </w:r>
    </w:p>
    <w:p w:rsidR="00975C40" w:rsidRPr="006B2B31" w:rsidRDefault="009152DB" w:rsidP="00975C40">
      <w:pPr>
        <w:spacing w:line="480" w:lineRule="auto"/>
        <w:ind w:left="720" w:hanging="720"/>
        <w:rPr>
          <w:rFonts w:ascii="Cambria" w:hAnsi="Cambria"/>
          <w:sz w:val="24"/>
          <w:szCs w:val="24"/>
        </w:rPr>
      </w:pPr>
      <w:r w:rsidRPr="006B2B31">
        <w:rPr>
          <w:rFonts w:ascii="Cambria" w:hAnsi="Cambria"/>
          <w:sz w:val="24"/>
          <w:szCs w:val="24"/>
        </w:rPr>
        <w:t>Mills, E. 2012</w:t>
      </w:r>
      <w:r w:rsidR="00D1681D">
        <w:rPr>
          <w:rFonts w:ascii="Cambria" w:hAnsi="Cambria"/>
          <w:sz w:val="24"/>
          <w:szCs w:val="24"/>
        </w:rPr>
        <w:t>:</w:t>
      </w:r>
      <w:r w:rsidRPr="006B2B31">
        <w:rPr>
          <w:rFonts w:ascii="Cambria" w:hAnsi="Cambria"/>
          <w:sz w:val="24"/>
          <w:szCs w:val="24"/>
        </w:rPr>
        <w:t xml:space="preserve"> Lotteries, Quasi-Lotteries, and Scepticism. </w:t>
      </w:r>
      <w:r w:rsidRPr="006B2B31">
        <w:rPr>
          <w:rFonts w:ascii="Cambria" w:hAnsi="Cambria"/>
          <w:i/>
          <w:sz w:val="24"/>
          <w:szCs w:val="24"/>
        </w:rPr>
        <w:t>Australasian Journal of Philosophy</w:t>
      </w:r>
      <w:r w:rsidRPr="006B2B31">
        <w:rPr>
          <w:rFonts w:ascii="Cambria" w:hAnsi="Cambria"/>
          <w:sz w:val="24"/>
          <w:szCs w:val="24"/>
        </w:rPr>
        <w:t xml:space="preserve"> 90</w:t>
      </w:r>
      <w:r w:rsidR="00D1681D">
        <w:rPr>
          <w:rFonts w:ascii="Cambria" w:hAnsi="Cambria"/>
          <w:sz w:val="24"/>
          <w:szCs w:val="24"/>
        </w:rPr>
        <w:t>:</w:t>
      </w:r>
      <w:r w:rsidRPr="006B2B31">
        <w:rPr>
          <w:rFonts w:ascii="Cambria" w:hAnsi="Cambria"/>
          <w:sz w:val="24"/>
          <w:szCs w:val="24"/>
        </w:rPr>
        <w:t xml:space="preserve"> 335-352.</w:t>
      </w:r>
    </w:p>
    <w:p w:rsidR="00975C40" w:rsidRPr="006B2B31" w:rsidRDefault="00975C40" w:rsidP="00975C40">
      <w:pPr>
        <w:spacing w:line="480" w:lineRule="auto"/>
        <w:ind w:left="720" w:hanging="720"/>
        <w:rPr>
          <w:rFonts w:ascii="Cambria" w:hAnsi="Cambria"/>
          <w:sz w:val="24"/>
          <w:szCs w:val="24"/>
        </w:rPr>
      </w:pPr>
      <w:r w:rsidRPr="006B2B31">
        <w:rPr>
          <w:rFonts w:ascii="Cambria" w:hAnsi="Cambria"/>
          <w:sz w:val="24"/>
          <w:szCs w:val="24"/>
        </w:rPr>
        <w:t>Mitova, V. 2015</w:t>
      </w:r>
      <w:r w:rsidR="00D1681D">
        <w:rPr>
          <w:rFonts w:ascii="Cambria" w:hAnsi="Cambria"/>
          <w:sz w:val="24"/>
          <w:szCs w:val="24"/>
        </w:rPr>
        <w:t>:</w:t>
      </w:r>
      <w:r w:rsidRPr="006B2B31">
        <w:rPr>
          <w:rFonts w:ascii="Cambria" w:hAnsi="Cambria"/>
          <w:sz w:val="24"/>
          <w:szCs w:val="24"/>
        </w:rPr>
        <w:t xml:space="preserve"> Truthy Psychologism about Evidence. </w:t>
      </w:r>
      <w:r w:rsidRPr="00976984">
        <w:rPr>
          <w:rFonts w:ascii="Cambria" w:hAnsi="Cambria"/>
          <w:i/>
          <w:sz w:val="24"/>
          <w:szCs w:val="24"/>
        </w:rPr>
        <w:t>Philosophical Studies</w:t>
      </w:r>
      <w:r w:rsidRPr="006B2B31">
        <w:rPr>
          <w:rFonts w:ascii="Cambria" w:hAnsi="Cambria"/>
          <w:sz w:val="24"/>
          <w:szCs w:val="24"/>
        </w:rPr>
        <w:t xml:space="preserve"> 172</w:t>
      </w:r>
      <w:r w:rsidR="00D1681D">
        <w:rPr>
          <w:rFonts w:ascii="Cambria" w:hAnsi="Cambria"/>
          <w:sz w:val="24"/>
          <w:szCs w:val="24"/>
        </w:rPr>
        <w:t xml:space="preserve">: </w:t>
      </w:r>
      <w:r w:rsidRPr="006B2B31">
        <w:rPr>
          <w:rFonts w:ascii="Cambria" w:hAnsi="Cambria"/>
          <w:sz w:val="24"/>
          <w:szCs w:val="24"/>
        </w:rPr>
        <w:t>1105-1126.</w:t>
      </w:r>
    </w:p>
    <w:p w:rsidR="00F314F5" w:rsidRPr="006B2B31" w:rsidRDefault="00F314F5" w:rsidP="001A1A74">
      <w:pPr>
        <w:spacing w:line="480" w:lineRule="auto"/>
        <w:ind w:left="720" w:hanging="720"/>
        <w:rPr>
          <w:rFonts w:ascii="Cambria" w:hAnsi="Cambria"/>
          <w:sz w:val="24"/>
          <w:szCs w:val="24"/>
        </w:rPr>
      </w:pPr>
      <w:r w:rsidRPr="006B2B31">
        <w:rPr>
          <w:rFonts w:ascii="Cambria" w:hAnsi="Cambria"/>
          <w:sz w:val="24"/>
          <w:szCs w:val="24"/>
        </w:rPr>
        <w:t>Nelkin, D. 2000</w:t>
      </w:r>
      <w:r w:rsidR="00D1681D">
        <w:rPr>
          <w:rFonts w:ascii="Cambria" w:hAnsi="Cambria"/>
          <w:sz w:val="24"/>
          <w:szCs w:val="24"/>
        </w:rPr>
        <w:t>:</w:t>
      </w:r>
      <w:r w:rsidRPr="006B2B31">
        <w:rPr>
          <w:rFonts w:ascii="Cambria" w:hAnsi="Cambria"/>
          <w:sz w:val="24"/>
          <w:szCs w:val="24"/>
        </w:rPr>
        <w:t xml:space="preserve"> The Lottery Paradox, Knowledge, and Rationality. </w:t>
      </w:r>
      <w:r w:rsidRPr="006B2B31">
        <w:rPr>
          <w:rFonts w:ascii="Cambria" w:hAnsi="Cambria"/>
          <w:i/>
          <w:sz w:val="24"/>
          <w:szCs w:val="24"/>
        </w:rPr>
        <w:t>Philosophical Review</w:t>
      </w:r>
      <w:r w:rsidRPr="006B2B31">
        <w:rPr>
          <w:rFonts w:ascii="Cambria" w:hAnsi="Cambria"/>
          <w:sz w:val="24"/>
          <w:szCs w:val="24"/>
        </w:rPr>
        <w:t xml:space="preserve"> 109</w:t>
      </w:r>
      <w:r w:rsidR="00D1681D">
        <w:rPr>
          <w:rFonts w:ascii="Cambria" w:hAnsi="Cambria"/>
          <w:sz w:val="24"/>
          <w:szCs w:val="24"/>
        </w:rPr>
        <w:t xml:space="preserve">: </w:t>
      </w:r>
      <w:r w:rsidRPr="006B2B31">
        <w:rPr>
          <w:rFonts w:ascii="Cambria" w:hAnsi="Cambria"/>
          <w:sz w:val="24"/>
          <w:szCs w:val="24"/>
        </w:rPr>
        <w:t>373-409.</w:t>
      </w:r>
    </w:p>
    <w:p w:rsidR="00975C40" w:rsidRPr="006B2B31" w:rsidRDefault="00517B9A" w:rsidP="001A1A74">
      <w:pPr>
        <w:spacing w:line="480" w:lineRule="auto"/>
        <w:ind w:left="720" w:hanging="720"/>
        <w:rPr>
          <w:rFonts w:ascii="Cambria" w:hAnsi="Cambria"/>
          <w:sz w:val="24"/>
          <w:szCs w:val="24"/>
        </w:rPr>
      </w:pPr>
      <w:r w:rsidRPr="006B2B31">
        <w:rPr>
          <w:rFonts w:ascii="Cambria" w:hAnsi="Cambria"/>
          <w:sz w:val="24"/>
          <w:szCs w:val="24"/>
        </w:rPr>
        <w:lastRenderedPageBreak/>
        <w:t xml:space="preserve">Neta, R. </w:t>
      </w:r>
      <w:r w:rsidR="00975C40" w:rsidRPr="006B2B31">
        <w:rPr>
          <w:rFonts w:ascii="Cambria" w:hAnsi="Cambria"/>
          <w:sz w:val="24"/>
          <w:szCs w:val="24"/>
        </w:rPr>
        <w:t>2008</w:t>
      </w:r>
      <w:r w:rsidR="006F098B">
        <w:rPr>
          <w:rFonts w:ascii="Cambria" w:hAnsi="Cambria"/>
          <w:sz w:val="24"/>
          <w:szCs w:val="24"/>
        </w:rPr>
        <w:t>:</w:t>
      </w:r>
      <w:r w:rsidR="00975C40" w:rsidRPr="006B2B31">
        <w:rPr>
          <w:rFonts w:ascii="Cambria" w:hAnsi="Cambria"/>
          <w:sz w:val="24"/>
          <w:szCs w:val="24"/>
        </w:rPr>
        <w:t xml:space="preserve"> What Evidence Do You Have? </w:t>
      </w:r>
      <w:r w:rsidR="00975C40" w:rsidRPr="006B2B31">
        <w:rPr>
          <w:rFonts w:ascii="Cambria" w:hAnsi="Cambria"/>
          <w:i/>
          <w:sz w:val="24"/>
          <w:szCs w:val="24"/>
        </w:rPr>
        <w:t>British Journal for the Philosophy of Science</w:t>
      </w:r>
      <w:r w:rsidR="00975C40" w:rsidRPr="006B2B31">
        <w:rPr>
          <w:rFonts w:ascii="Cambria" w:hAnsi="Cambria"/>
          <w:sz w:val="24"/>
          <w:szCs w:val="24"/>
        </w:rPr>
        <w:t xml:space="preserve"> 59</w:t>
      </w:r>
      <w:r w:rsidR="006F098B">
        <w:rPr>
          <w:rFonts w:ascii="Cambria" w:hAnsi="Cambria"/>
          <w:sz w:val="24"/>
          <w:szCs w:val="24"/>
        </w:rPr>
        <w:t>:</w:t>
      </w:r>
      <w:r w:rsidR="00975C40" w:rsidRPr="006B2B31">
        <w:rPr>
          <w:rFonts w:ascii="Cambria" w:hAnsi="Cambria"/>
          <w:sz w:val="24"/>
          <w:szCs w:val="24"/>
        </w:rPr>
        <w:t xml:space="preserve"> 8-19.</w:t>
      </w:r>
    </w:p>
    <w:p w:rsidR="00517B9A" w:rsidRPr="006B2B31" w:rsidRDefault="00976984" w:rsidP="001A1A74">
      <w:pPr>
        <w:spacing w:line="480" w:lineRule="auto"/>
        <w:ind w:left="720" w:hanging="720"/>
        <w:rPr>
          <w:rFonts w:ascii="Cambria" w:hAnsi="Cambria"/>
          <w:sz w:val="24"/>
          <w:szCs w:val="24"/>
        </w:rPr>
      </w:pPr>
      <w:r>
        <w:rPr>
          <w:rFonts w:ascii="Cambria" w:hAnsi="Cambria"/>
          <w:sz w:val="24"/>
          <w:szCs w:val="24"/>
        </w:rPr>
        <w:t xml:space="preserve">Neta, </w:t>
      </w:r>
      <w:r w:rsidR="00DE2339">
        <w:rPr>
          <w:rFonts w:ascii="Cambria" w:hAnsi="Cambria"/>
          <w:sz w:val="24"/>
          <w:szCs w:val="24"/>
        </w:rPr>
        <w:t>R</w:t>
      </w:r>
      <w:r w:rsidR="006F098B">
        <w:rPr>
          <w:rFonts w:ascii="Cambria" w:hAnsi="Cambria"/>
          <w:sz w:val="24"/>
          <w:szCs w:val="24"/>
        </w:rPr>
        <w:t xml:space="preserve">. </w:t>
      </w:r>
      <w:r w:rsidR="00517B9A" w:rsidRPr="006B2B31">
        <w:rPr>
          <w:rFonts w:ascii="Cambria" w:hAnsi="Cambria"/>
          <w:sz w:val="24"/>
          <w:szCs w:val="24"/>
        </w:rPr>
        <w:t>2009</w:t>
      </w:r>
      <w:r w:rsidR="006F098B">
        <w:rPr>
          <w:rFonts w:ascii="Cambria" w:hAnsi="Cambria"/>
          <w:sz w:val="24"/>
          <w:szCs w:val="24"/>
        </w:rPr>
        <w:t>:</w:t>
      </w:r>
      <w:r w:rsidR="00517B9A" w:rsidRPr="006B2B31">
        <w:rPr>
          <w:rFonts w:ascii="Cambria" w:hAnsi="Cambria"/>
          <w:sz w:val="24"/>
          <w:szCs w:val="24"/>
        </w:rPr>
        <w:t xml:space="preserve"> Treating Something as a Reason for Acting. </w:t>
      </w:r>
      <w:r w:rsidR="00517B9A" w:rsidRPr="006B2B31">
        <w:rPr>
          <w:rFonts w:ascii="Cambria" w:hAnsi="Cambria"/>
          <w:i/>
          <w:sz w:val="24"/>
          <w:szCs w:val="24"/>
        </w:rPr>
        <w:t xml:space="preserve">Noûs </w:t>
      </w:r>
      <w:r w:rsidR="00517B9A" w:rsidRPr="006B2B31">
        <w:rPr>
          <w:rFonts w:ascii="Cambria" w:hAnsi="Cambria"/>
          <w:sz w:val="24"/>
          <w:szCs w:val="24"/>
        </w:rPr>
        <w:t>43</w:t>
      </w:r>
      <w:r w:rsidR="006F098B">
        <w:rPr>
          <w:rFonts w:ascii="Cambria" w:hAnsi="Cambria"/>
          <w:sz w:val="24"/>
          <w:szCs w:val="24"/>
        </w:rPr>
        <w:t>:</w:t>
      </w:r>
      <w:r w:rsidR="00517B9A" w:rsidRPr="006B2B31">
        <w:rPr>
          <w:rFonts w:ascii="Cambria" w:hAnsi="Cambria"/>
          <w:sz w:val="24"/>
          <w:szCs w:val="24"/>
        </w:rPr>
        <w:t xml:space="preserve"> 684-699.</w:t>
      </w:r>
    </w:p>
    <w:p w:rsidR="00DB4372" w:rsidRPr="006B2B31" w:rsidRDefault="006F098B" w:rsidP="001A1A74">
      <w:pPr>
        <w:spacing w:line="480" w:lineRule="auto"/>
        <w:ind w:left="720" w:hanging="720"/>
        <w:rPr>
          <w:rFonts w:ascii="Cambria" w:hAnsi="Cambria"/>
          <w:sz w:val="24"/>
          <w:szCs w:val="24"/>
        </w:rPr>
      </w:pPr>
      <w:r>
        <w:rPr>
          <w:rFonts w:ascii="Cambria" w:hAnsi="Cambria"/>
          <w:sz w:val="24"/>
          <w:szCs w:val="24"/>
        </w:rPr>
        <w:t>Neta, R. and</w:t>
      </w:r>
      <w:r w:rsidR="00DB4372" w:rsidRPr="006B2B31">
        <w:rPr>
          <w:rFonts w:ascii="Cambria" w:hAnsi="Cambria"/>
          <w:sz w:val="24"/>
          <w:szCs w:val="24"/>
        </w:rPr>
        <w:t xml:space="preserve"> Rohrbaugh, G. 2004</w:t>
      </w:r>
      <w:r>
        <w:rPr>
          <w:rFonts w:ascii="Cambria" w:hAnsi="Cambria"/>
          <w:sz w:val="24"/>
          <w:szCs w:val="24"/>
        </w:rPr>
        <w:t>:</w:t>
      </w:r>
      <w:r w:rsidR="00DB4372" w:rsidRPr="006B2B31">
        <w:rPr>
          <w:rFonts w:ascii="Cambria" w:hAnsi="Cambria"/>
          <w:sz w:val="24"/>
          <w:szCs w:val="24"/>
        </w:rPr>
        <w:t xml:space="preserve"> Luminosity and the Safety of Knowledge. </w:t>
      </w:r>
      <w:r w:rsidR="00DB4372" w:rsidRPr="006B2B31">
        <w:rPr>
          <w:rFonts w:ascii="Cambria" w:hAnsi="Cambria"/>
          <w:i/>
          <w:sz w:val="24"/>
          <w:szCs w:val="24"/>
        </w:rPr>
        <w:t xml:space="preserve">Pacific Philosophical Quarterly </w:t>
      </w:r>
      <w:r w:rsidR="00DB4372" w:rsidRPr="006B2B31">
        <w:rPr>
          <w:rFonts w:ascii="Cambria" w:hAnsi="Cambria"/>
          <w:sz w:val="24"/>
          <w:szCs w:val="24"/>
        </w:rPr>
        <w:t>85</w:t>
      </w:r>
      <w:r>
        <w:rPr>
          <w:rFonts w:ascii="Cambria" w:hAnsi="Cambria"/>
          <w:sz w:val="24"/>
          <w:szCs w:val="24"/>
        </w:rPr>
        <w:t>:</w:t>
      </w:r>
      <w:r w:rsidR="00DB4372" w:rsidRPr="006B2B31">
        <w:rPr>
          <w:rFonts w:ascii="Cambria" w:hAnsi="Cambria"/>
          <w:sz w:val="24"/>
          <w:szCs w:val="24"/>
        </w:rPr>
        <w:t xml:space="preserve"> 396-406.</w:t>
      </w:r>
    </w:p>
    <w:p w:rsidR="00426090" w:rsidRPr="006B2B31" w:rsidRDefault="00AB58AB" w:rsidP="001A1A74">
      <w:pPr>
        <w:spacing w:line="480" w:lineRule="auto"/>
        <w:rPr>
          <w:rFonts w:ascii="Cambria" w:hAnsi="Cambria"/>
          <w:sz w:val="24"/>
          <w:szCs w:val="24"/>
        </w:rPr>
      </w:pPr>
      <w:r w:rsidRPr="006B2B31">
        <w:rPr>
          <w:rFonts w:ascii="Cambria" w:hAnsi="Cambria"/>
          <w:sz w:val="24"/>
          <w:szCs w:val="24"/>
        </w:rPr>
        <w:t>Pritchard, D. 2005</w:t>
      </w:r>
      <w:r w:rsidR="006F098B">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Epistemic Luck</w:t>
      </w:r>
      <w:r w:rsidRPr="006B2B31">
        <w:rPr>
          <w:rFonts w:ascii="Cambria" w:hAnsi="Cambria"/>
          <w:sz w:val="24"/>
          <w:szCs w:val="24"/>
        </w:rPr>
        <w:t>. Oxford: Oxford University Press.</w:t>
      </w:r>
    </w:p>
    <w:p w:rsidR="00AB190F" w:rsidRPr="006B2B31" w:rsidRDefault="009E4BE8" w:rsidP="009E4BE8">
      <w:pPr>
        <w:spacing w:line="480" w:lineRule="auto"/>
        <w:ind w:left="720" w:hanging="720"/>
        <w:rPr>
          <w:rFonts w:ascii="Cambria" w:hAnsi="Cambria"/>
          <w:sz w:val="24"/>
          <w:szCs w:val="24"/>
        </w:rPr>
      </w:pPr>
      <w:r>
        <w:rPr>
          <w:rFonts w:ascii="Cambria" w:hAnsi="Cambria"/>
          <w:sz w:val="24"/>
          <w:szCs w:val="24"/>
        </w:rPr>
        <w:t>Pritchard, D.</w:t>
      </w:r>
      <w:r w:rsidR="00AB190F" w:rsidRPr="006B2B31">
        <w:rPr>
          <w:rFonts w:ascii="Cambria" w:hAnsi="Cambria"/>
          <w:sz w:val="24"/>
          <w:szCs w:val="24"/>
        </w:rPr>
        <w:t xml:space="preserve"> 2012</w:t>
      </w:r>
      <w:r w:rsidR="006F098B">
        <w:rPr>
          <w:rFonts w:ascii="Cambria" w:hAnsi="Cambria"/>
          <w:sz w:val="24"/>
          <w:szCs w:val="24"/>
        </w:rPr>
        <w:t>:</w:t>
      </w:r>
      <w:r w:rsidR="00AB190F" w:rsidRPr="006B2B31">
        <w:rPr>
          <w:rFonts w:ascii="Cambria" w:hAnsi="Cambria"/>
          <w:sz w:val="24"/>
          <w:szCs w:val="24"/>
        </w:rPr>
        <w:t xml:space="preserve"> Anti-Luck Virtue Epistemology. </w:t>
      </w:r>
      <w:r w:rsidR="00AB190F" w:rsidRPr="006B2B31">
        <w:rPr>
          <w:rFonts w:ascii="Cambria" w:hAnsi="Cambria"/>
          <w:i/>
          <w:sz w:val="24"/>
          <w:szCs w:val="24"/>
        </w:rPr>
        <w:t>Journal of Philosophy</w:t>
      </w:r>
      <w:r w:rsidR="00AB190F" w:rsidRPr="006B2B31">
        <w:rPr>
          <w:rFonts w:ascii="Cambria" w:hAnsi="Cambria"/>
          <w:sz w:val="24"/>
          <w:szCs w:val="24"/>
        </w:rPr>
        <w:t xml:space="preserve"> 109</w:t>
      </w:r>
      <w:r w:rsidR="006F098B">
        <w:rPr>
          <w:rFonts w:ascii="Cambria" w:hAnsi="Cambria"/>
          <w:sz w:val="24"/>
          <w:szCs w:val="24"/>
        </w:rPr>
        <w:t>:</w:t>
      </w:r>
      <w:r w:rsidR="00AB190F" w:rsidRPr="006B2B31">
        <w:rPr>
          <w:rFonts w:ascii="Cambria" w:hAnsi="Cambria"/>
          <w:sz w:val="24"/>
          <w:szCs w:val="24"/>
        </w:rPr>
        <w:t xml:space="preserve"> 247-279.</w:t>
      </w:r>
    </w:p>
    <w:p w:rsidR="00CD336F" w:rsidRPr="006B2B31" w:rsidRDefault="009E4BE8" w:rsidP="001A1A74">
      <w:pPr>
        <w:spacing w:line="480" w:lineRule="auto"/>
        <w:rPr>
          <w:rFonts w:ascii="Cambria" w:hAnsi="Cambria"/>
          <w:sz w:val="24"/>
          <w:szCs w:val="24"/>
        </w:rPr>
      </w:pPr>
      <w:r>
        <w:rPr>
          <w:rFonts w:ascii="Cambria" w:hAnsi="Cambria"/>
          <w:sz w:val="24"/>
          <w:szCs w:val="24"/>
        </w:rPr>
        <w:t>Pritchard, D.</w:t>
      </w:r>
      <w:r w:rsidR="00CD336F" w:rsidRPr="006B2B31">
        <w:rPr>
          <w:rFonts w:ascii="Cambria" w:hAnsi="Cambria"/>
          <w:sz w:val="24"/>
          <w:szCs w:val="24"/>
        </w:rPr>
        <w:t xml:space="preserve"> 2015</w:t>
      </w:r>
      <w:r w:rsidR="006F098B">
        <w:rPr>
          <w:rFonts w:ascii="Cambria" w:hAnsi="Cambria"/>
          <w:sz w:val="24"/>
          <w:szCs w:val="24"/>
        </w:rPr>
        <w:t>:</w:t>
      </w:r>
      <w:r w:rsidR="00CD336F" w:rsidRPr="006B2B31">
        <w:rPr>
          <w:rFonts w:ascii="Cambria" w:hAnsi="Cambria"/>
          <w:sz w:val="24"/>
          <w:szCs w:val="24"/>
        </w:rPr>
        <w:t xml:space="preserve"> Risk. </w:t>
      </w:r>
      <w:r w:rsidR="00CD336F" w:rsidRPr="006B2B31">
        <w:rPr>
          <w:rFonts w:ascii="Cambria" w:hAnsi="Cambria"/>
          <w:i/>
          <w:sz w:val="24"/>
          <w:szCs w:val="24"/>
        </w:rPr>
        <w:t>Metaphilosophy</w:t>
      </w:r>
      <w:r w:rsidR="00CD336F" w:rsidRPr="006B2B31">
        <w:rPr>
          <w:rFonts w:ascii="Cambria" w:hAnsi="Cambria"/>
          <w:sz w:val="24"/>
          <w:szCs w:val="24"/>
        </w:rPr>
        <w:t xml:space="preserve"> 46</w:t>
      </w:r>
      <w:r w:rsidR="006F098B">
        <w:rPr>
          <w:rFonts w:ascii="Cambria" w:hAnsi="Cambria"/>
          <w:sz w:val="24"/>
          <w:szCs w:val="24"/>
        </w:rPr>
        <w:t xml:space="preserve">: </w:t>
      </w:r>
      <w:r w:rsidR="00CD336F" w:rsidRPr="006B2B31">
        <w:rPr>
          <w:rFonts w:ascii="Cambria" w:hAnsi="Cambria"/>
          <w:sz w:val="24"/>
          <w:szCs w:val="24"/>
        </w:rPr>
        <w:t>436-461.</w:t>
      </w:r>
    </w:p>
    <w:p w:rsidR="00F12692" w:rsidRPr="006B2B31" w:rsidRDefault="00F12692" w:rsidP="001A1A74">
      <w:pPr>
        <w:spacing w:line="480" w:lineRule="auto"/>
        <w:rPr>
          <w:rFonts w:ascii="Cambria" w:eastAsia="Calibri" w:hAnsi="Cambria" w:cs="Arial"/>
          <w:sz w:val="24"/>
          <w:szCs w:val="24"/>
        </w:rPr>
      </w:pPr>
      <w:r w:rsidRPr="006B2B31">
        <w:rPr>
          <w:rFonts w:ascii="Cambria" w:eastAsia="Calibri" w:hAnsi="Cambria" w:cs="Arial"/>
          <w:sz w:val="24"/>
          <w:szCs w:val="24"/>
        </w:rPr>
        <w:t xml:space="preserve">Roush, S. </w:t>
      </w:r>
      <w:r w:rsidR="009E4BE8">
        <w:rPr>
          <w:rFonts w:ascii="Cambria" w:eastAsia="Calibri" w:hAnsi="Cambria" w:cs="Arial"/>
          <w:sz w:val="24"/>
          <w:szCs w:val="24"/>
        </w:rPr>
        <w:t>2005</w:t>
      </w:r>
      <w:r w:rsidR="006F098B">
        <w:rPr>
          <w:rFonts w:ascii="Cambria" w:eastAsia="Calibri" w:hAnsi="Cambria" w:cs="Arial"/>
          <w:sz w:val="24"/>
          <w:szCs w:val="24"/>
        </w:rPr>
        <w:t>:</w:t>
      </w:r>
      <w:r w:rsidRPr="006B2B31">
        <w:rPr>
          <w:rFonts w:ascii="Cambria" w:eastAsia="Calibri" w:hAnsi="Cambria" w:cs="Arial"/>
          <w:sz w:val="24"/>
          <w:szCs w:val="24"/>
        </w:rPr>
        <w:t xml:space="preserve"> </w:t>
      </w:r>
      <w:r w:rsidRPr="006B2B31">
        <w:rPr>
          <w:rFonts w:ascii="Cambria" w:eastAsia="Calibri" w:hAnsi="Cambria" w:cs="Arial"/>
          <w:i/>
          <w:sz w:val="24"/>
          <w:szCs w:val="24"/>
        </w:rPr>
        <w:t>Tracking Truth</w:t>
      </w:r>
      <w:r w:rsidRPr="006B2B31">
        <w:rPr>
          <w:rFonts w:ascii="Cambria" w:eastAsia="Calibri" w:hAnsi="Cambria" w:cs="Arial"/>
          <w:sz w:val="24"/>
          <w:szCs w:val="24"/>
        </w:rPr>
        <w:t xml:space="preserve">. Oxford: Oxford University Press. </w:t>
      </w:r>
    </w:p>
    <w:p w:rsidR="00020769" w:rsidRPr="006B2B31" w:rsidRDefault="00020769" w:rsidP="00020769">
      <w:pPr>
        <w:spacing w:line="480" w:lineRule="auto"/>
        <w:rPr>
          <w:rFonts w:ascii="Cambria" w:eastAsia="Calibri" w:hAnsi="Cambria" w:cs="Arial"/>
          <w:sz w:val="24"/>
          <w:szCs w:val="24"/>
        </w:rPr>
      </w:pPr>
      <w:r w:rsidRPr="006B2B31">
        <w:rPr>
          <w:rFonts w:ascii="Cambria" w:eastAsia="Calibri" w:hAnsi="Cambria" w:cs="Arial"/>
          <w:sz w:val="24"/>
          <w:szCs w:val="24"/>
        </w:rPr>
        <w:t>Rumfitt, I. 2015</w:t>
      </w:r>
      <w:r w:rsidR="006F098B">
        <w:rPr>
          <w:rFonts w:ascii="Cambria" w:eastAsia="Calibri" w:hAnsi="Cambria" w:cs="Arial"/>
          <w:sz w:val="24"/>
          <w:szCs w:val="24"/>
        </w:rPr>
        <w:t>:</w:t>
      </w:r>
      <w:r w:rsidRPr="006B2B31">
        <w:rPr>
          <w:rFonts w:ascii="Cambria" w:eastAsia="Calibri" w:hAnsi="Cambria" w:cs="Arial"/>
          <w:sz w:val="24"/>
          <w:szCs w:val="24"/>
        </w:rPr>
        <w:t xml:space="preserve"> </w:t>
      </w:r>
      <w:r w:rsidRPr="006B2B31">
        <w:rPr>
          <w:rFonts w:ascii="Cambria" w:eastAsia="Calibri" w:hAnsi="Cambria" w:cs="Arial"/>
          <w:i/>
          <w:sz w:val="24"/>
          <w:szCs w:val="24"/>
        </w:rPr>
        <w:t>The Boundary Stones of Thought</w:t>
      </w:r>
      <w:r w:rsidRPr="006B2B31">
        <w:rPr>
          <w:rFonts w:ascii="Cambria" w:eastAsia="Calibri" w:hAnsi="Cambria" w:cs="Arial"/>
          <w:sz w:val="24"/>
          <w:szCs w:val="24"/>
        </w:rPr>
        <w:t>. Oxford: Oxford University Press.</w:t>
      </w:r>
    </w:p>
    <w:p w:rsidR="00426090" w:rsidRPr="006B2B31" w:rsidRDefault="00426090" w:rsidP="001A1A74">
      <w:pPr>
        <w:spacing w:line="480" w:lineRule="auto"/>
        <w:rPr>
          <w:rFonts w:ascii="Cambria" w:hAnsi="Cambria"/>
          <w:sz w:val="24"/>
          <w:szCs w:val="24"/>
        </w:rPr>
      </w:pPr>
      <w:r w:rsidRPr="006B2B31">
        <w:rPr>
          <w:rFonts w:ascii="Cambria" w:eastAsia="Calibri" w:hAnsi="Cambria" w:cs="Arial"/>
          <w:sz w:val="24"/>
          <w:szCs w:val="24"/>
        </w:rPr>
        <w:t>Ryan, S. 1996</w:t>
      </w:r>
      <w:r w:rsidR="006F098B">
        <w:rPr>
          <w:rFonts w:ascii="Cambria" w:eastAsia="Calibri" w:hAnsi="Cambria" w:cs="Arial"/>
          <w:sz w:val="24"/>
          <w:szCs w:val="24"/>
        </w:rPr>
        <w:t>:</w:t>
      </w:r>
      <w:r w:rsidRPr="006B2B31">
        <w:rPr>
          <w:rFonts w:ascii="Cambria" w:eastAsia="Calibri" w:hAnsi="Cambria" w:cs="Arial"/>
          <w:sz w:val="24"/>
          <w:szCs w:val="24"/>
        </w:rPr>
        <w:t xml:space="preserve"> The Epistemic Virtues of Consistency. </w:t>
      </w:r>
      <w:r w:rsidRPr="006B2B31">
        <w:rPr>
          <w:rFonts w:ascii="Cambria" w:eastAsia="Calibri" w:hAnsi="Cambria" w:cs="Arial"/>
          <w:i/>
          <w:iCs/>
          <w:sz w:val="24"/>
          <w:szCs w:val="24"/>
        </w:rPr>
        <w:t>Synthese</w:t>
      </w:r>
      <w:r w:rsidR="009E4BE8">
        <w:rPr>
          <w:rFonts w:ascii="Cambria" w:eastAsia="Calibri" w:hAnsi="Cambria" w:cs="Arial"/>
          <w:iCs/>
          <w:sz w:val="24"/>
          <w:szCs w:val="24"/>
        </w:rPr>
        <w:t>,</w:t>
      </w:r>
      <w:r w:rsidRPr="006B2B31">
        <w:rPr>
          <w:rFonts w:ascii="Cambria" w:eastAsia="Calibri" w:hAnsi="Cambria" w:cs="Arial"/>
          <w:sz w:val="24"/>
          <w:szCs w:val="24"/>
        </w:rPr>
        <w:t xml:space="preserve"> 109</w:t>
      </w:r>
      <w:r w:rsidR="006F098B">
        <w:rPr>
          <w:rFonts w:ascii="Cambria" w:eastAsia="Calibri" w:hAnsi="Cambria" w:cs="Arial"/>
          <w:sz w:val="24"/>
          <w:szCs w:val="24"/>
        </w:rPr>
        <w:t>:</w:t>
      </w:r>
      <w:r w:rsidRPr="006B2B31">
        <w:rPr>
          <w:rFonts w:ascii="Cambria" w:eastAsia="Calibri" w:hAnsi="Cambria" w:cs="Arial"/>
          <w:sz w:val="24"/>
          <w:szCs w:val="24"/>
        </w:rPr>
        <w:t xml:space="preserve"> 121-141.</w:t>
      </w:r>
    </w:p>
    <w:p w:rsidR="00AB58AB" w:rsidRPr="006B2B31" w:rsidRDefault="00AB58AB" w:rsidP="001A1A74">
      <w:pPr>
        <w:spacing w:line="480" w:lineRule="auto"/>
        <w:ind w:left="720" w:hanging="720"/>
        <w:rPr>
          <w:rFonts w:ascii="Cambria" w:hAnsi="Cambria"/>
          <w:sz w:val="24"/>
          <w:szCs w:val="24"/>
        </w:rPr>
      </w:pPr>
      <w:r w:rsidRPr="006B2B31">
        <w:rPr>
          <w:rFonts w:ascii="Cambria" w:hAnsi="Cambria"/>
          <w:sz w:val="24"/>
          <w:szCs w:val="24"/>
        </w:rPr>
        <w:t>Sainsbury, R. M. 1997</w:t>
      </w:r>
      <w:r w:rsidR="006F098B">
        <w:rPr>
          <w:rFonts w:ascii="Cambria" w:hAnsi="Cambria"/>
          <w:sz w:val="24"/>
          <w:szCs w:val="24"/>
        </w:rPr>
        <w:t>:</w:t>
      </w:r>
      <w:r w:rsidRPr="006B2B31">
        <w:rPr>
          <w:rFonts w:ascii="Cambria" w:hAnsi="Cambria"/>
          <w:sz w:val="24"/>
          <w:szCs w:val="24"/>
        </w:rPr>
        <w:t xml:space="preserve"> Easy Possibilities. </w:t>
      </w:r>
      <w:r w:rsidRPr="006B2B31">
        <w:rPr>
          <w:rFonts w:ascii="Cambria" w:hAnsi="Cambria"/>
          <w:i/>
          <w:sz w:val="24"/>
          <w:szCs w:val="24"/>
        </w:rPr>
        <w:t>Philosophy and Phenomenological Research</w:t>
      </w:r>
      <w:r w:rsidRPr="006B2B31">
        <w:rPr>
          <w:rFonts w:ascii="Cambria" w:hAnsi="Cambria"/>
          <w:sz w:val="24"/>
          <w:szCs w:val="24"/>
        </w:rPr>
        <w:t xml:space="preserve"> 57</w:t>
      </w:r>
      <w:r w:rsidR="006F098B">
        <w:rPr>
          <w:rFonts w:ascii="Cambria" w:hAnsi="Cambria"/>
          <w:sz w:val="24"/>
          <w:szCs w:val="24"/>
        </w:rPr>
        <w:t>:</w:t>
      </w:r>
      <w:r w:rsidRPr="006B2B31">
        <w:rPr>
          <w:rFonts w:ascii="Cambria" w:hAnsi="Cambria"/>
          <w:sz w:val="24"/>
          <w:szCs w:val="24"/>
        </w:rPr>
        <w:t xml:space="preserve"> 907-919.</w:t>
      </w:r>
    </w:p>
    <w:p w:rsidR="00B2051F" w:rsidRPr="006B2B31" w:rsidRDefault="00B2051F" w:rsidP="001A1A74">
      <w:pPr>
        <w:spacing w:line="480" w:lineRule="auto"/>
        <w:ind w:left="720" w:hanging="720"/>
        <w:rPr>
          <w:rFonts w:ascii="Cambria" w:hAnsi="Cambria"/>
          <w:sz w:val="24"/>
          <w:szCs w:val="24"/>
        </w:rPr>
      </w:pPr>
      <w:r w:rsidRPr="006B2B31">
        <w:rPr>
          <w:rFonts w:ascii="Cambria" w:hAnsi="Cambria"/>
          <w:sz w:val="24"/>
          <w:szCs w:val="24"/>
        </w:rPr>
        <w:t>Smith, M. 2016</w:t>
      </w:r>
      <w:r w:rsidR="006F098B">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Be</w:t>
      </w:r>
      <w:r w:rsidR="008654F8" w:rsidRPr="006B2B31">
        <w:rPr>
          <w:rFonts w:ascii="Cambria" w:hAnsi="Cambria"/>
          <w:i/>
          <w:sz w:val="24"/>
          <w:szCs w:val="24"/>
        </w:rPr>
        <w:t>tween Probability and Certainty</w:t>
      </w:r>
      <w:r w:rsidRPr="006B2B31">
        <w:rPr>
          <w:rFonts w:ascii="Cambria" w:hAnsi="Cambria"/>
          <w:sz w:val="24"/>
          <w:szCs w:val="24"/>
        </w:rPr>
        <w:t>. Oxford: Oxford University Press.</w:t>
      </w:r>
    </w:p>
    <w:p w:rsidR="00426090" w:rsidRPr="006B2B31" w:rsidRDefault="00426090" w:rsidP="001A1A74">
      <w:pPr>
        <w:spacing w:line="480" w:lineRule="auto"/>
        <w:ind w:left="720" w:hanging="720"/>
        <w:rPr>
          <w:rFonts w:ascii="Cambria" w:hAnsi="Cambria"/>
          <w:sz w:val="24"/>
          <w:szCs w:val="24"/>
        </w:rPr>
      </w:pPr>
      <w:r w:rsidRPr="006B2B31">
        <w:rPr>
          <w:rFonts w:ascii="Cambria" w:hAnsi="Cambria"/>
          <w:sz w:val="24"/>
          <w:szCs w:val="24"/>
        </w:rPr>
        <w:t>Smithies, D.  2012a</w:t>
      </w:r>
      <w:r w:rsidR="006F098B">
        <w:rPr>
          <w:rFonts w:ascii="Cambria" w:hAnsi="Cambria"/>
          <w:sz w:val="24"/>
          <w:szCs w:val="24"/>
        </w:rPr>
        <w:t>:</w:t>
      </w:r>
      <w:r w:rsidRPr="006B2B31">
        <w:rPr>
          <w:rFonts w:ascii="Cambria" w:hAnsi="Cambria"/>
          <w:sz w:val="24"/>
          <w:szCs w:val="24"/>
        </w:rPr>
        <w:t xml:space="preserve"> Moore's Paradox and the Accessibility of Justification. </w:t>
      </w:r>
      <w:r w:rsidRPr="006B2B31">
        <w:rPr>
          <w:rFonts w:ascii="Cambria" w:hAnsi="Cambria"/>
          <w:i/>
          <w:sz w:val="24"/>
          <w:szCs w:val="24"/>
        </w:rPr>
        <w:t>Philosophy and Phenomenological Research</w:t>
      </w:r>
      <w:r w:rsidRPr="006B2B31">
        <w:rPr>
          <w:rFonts w:ascii="Cambria" w:hAnsi="Cambria"/>
          <w:sz w:val="24"/>
          <w:szCs w:val="24"/>
        </w:rPr>
        <w:t xml:space="preserve"> 85</w:t>
      </w:r>
      <w:r w:rsidR="006F098B">
        <w:rPr>
          <w:rFonts w:ascii="Cambria" w:hAnsi="Cambria"/>
          <w:sz w:val="24"/>
          <w:szCs w:val="24"/>
        </w:rPr>
        <w:t>:</w:t>
      </w:r>
      <w:r w:rsidRPr="006B2B31">
        <w:rPr>
          <w:rFonts w:ascii="Cambria" w:hAnsi="Cambria"/>
          <w:sz w:val="24"/>
          <w:szCs w:val="24"/>
        </w:rPr>
        <w:t xml:space="preserve"> 273-300.</w:t>
      </w:r>
    </w:p>
    <w:p w:rsidR="00426090" w:rsidRPr="006B2B31" w:rsidRDefault="009E4BE8" w:rsidP="001A1A74">
      <w:pPr>
        <w:spacing w:line="480" w:lineRule="auto"/>
        <w:ind w:left="720" w:hanging="720"/>
        <w:rPr>
          <w:rFonts w:ascii="Cambria" w:hAnsi="Cambria"/>
          <w:sz w:val="24"/>
          <w:szCs w:val="24"/>
        </w:rPr>
      </w:pPr>
      <w:r>
        <w:rPr>
          <w:rFonts w:ascii="Cambria" w:hAnsi="Cambria"/>
          <w:sz w:val="24"/>
          <w:szCs w:val="24"/>
        </w:rPr>
        <w:t>Smithies, D</w:t>
      </w:r>
      <w:r w:rsidR="00CD336F" w:rsidRPr="006B2B31">
        <w:rPr>
          <w:rFonts w:ascii="Cambria" w:hAnsi="Cambria"/>
          <w:sz w:val="24"/>
          <w:szCs w:val="24"/>
        </w:rPr>
        <w:t>.</w:t>
      </w:r>
      <w:r w:rsidR="00426090" w:rsidRPr="006B2B31">
        <w:rPr>
          <w:rFonts w:ascii="Cambria" w:hAnsi="Cambria"/>
          <w:sz w:val="24"/>
          <w:szCs w:val="24"/>
        </w:rPr>
        <w:t xml:space="preserve"> 2012b</w:t>
      </w:r>
      <w:r w:rsidR="005A4B18">
        <w:rPr>
          <w:rFonts w:ascii="Cambria" w:hAnsi="Cambria"/>
          <w:sz w:val="24"/>
          <w:szCs w:val="24"/>
        </w:rPr>
        <w:t>:</w:t>
      </w:r>
      <w:r w:rsidR="00426090" w:rsidRPr="006B2B31">
        <w:rPr>
          <w:rFonts w:ascii="Cambria" w:hAnsi="Cambria"/>
          <w:sz w:val="24"/>
          <w:szCs w:val="24"/>
        </w:rPr>
        <w:t xml:space="preserve"> The Normative Role of Knowledge. </w:t>
      </w:r>
      <w:r w:rsidR="00426090" w:rsidRPr="006B2B31">
        <w:rPr>
          <w:rFonts w:ascii="Cambria" w:hAnsi="Cambria"/>
          <w:i/>
          <w:sz w:val="24"/>
          <w:szCs w:val="24"/>
        </w:rPr>
        <w:t>Noûs</w:t>
      </w:r>
      <w:r w:rsidR="00426090" w:rsidRPr="006B2B31">
        <w:rPr>
          <w:rFonts w:ascii="Cambria" w:hAnsi="Cambria"/>
          <w:sz w:val="24"/>
          <w:szCs w:val="24"/>
        </w:rPr>
        <w:t xml:space="preserve"> 46</w:t>
      </w:r>
      <w:r w:rsidR="005A4B18">
        <w:rPr>
          <w:rFonts w:ascii="Cambria" w:hAnsi="Cambria"/>
          <w:sz w:val="24"/>
          <w:szCs w:val="24"/>
        </w:rPr>
        <w:t>:</w:t>
      </w:r>
      <w:r w:rsidR="00426090" w:rsidRPr="006B2B31">
        <w:rPr>
          <w:rFonts w:ascii="Cambria" w:hAnsi="Cambria"/>
          <w:sz w:val="24"/>
          <w:szCs w:val="24"/>
        </w:rPr>
        <w:t xml:space="preserve"> 265-288.</w:t>
      </w:r>
    </w:p>
    <w:p w:rsidR="00AB58AB" w:rsidRPr="006B2B31" w:rsidRDefault="005A4B18" w:rsidP="001A1A74">
      <w:pPr>
        <w:spacing w:line="480" w:lineRule="auto"/>
        <w:ind w:left="720" w:hanging="720"/>
        <w:rPr>
          <w:rFonts w:ascii="Cambria" w:hAnsi="Cambria"/>
          <w:sz w:val="24"/>
          <w:szCs w:val="24"/>
        </w:rPr>
      </w:pPr>
      <w:r>
        <w:rPr>
          <w:rFonts w:ascii="Cambria" w:hAnsi="Cambria"/>
          <w:sz w:val="24"/>
          <w:szCs w:val="24"/>
        </w:rPr>
        <w:t xml:space="preserve">Sosa, E. </w:t>
      </w:r>
      <w:r w:rsidR="00AB58AB" w:rsidRPr="006B2B31">
        <w:rPr>
          <w:rFonts w:ascii="Cambria" w:hAnsi="Cambria"/>
          <w:sz w:val="24"/>
          <w:szCs w:val="24"/>
        </w:rPr>
        <w:t>1999</w:t>
      </w:r>
      <w:r>
        <w:rPr>
          <w:rFonts w:ascii="Cambria" w:hAnsi="Cambria"/>
          <w:sz w:val="24"/>
          <w:szCs w:val="24"/>
        </w:rPr>
        <w:t>:</w:t>
      </w:r>
      <w:r w:rsidR="00AB58AB" w:rsidRPr="006B2B31">
        <w:rPr>
          <w:rFonts w:ascii="Cambria" w:hAnsi="Cambria"/>
          <w:sz w:val="24"/>
          <w:szCs w:val="24"/>
        </w:rPr>
        <w:t xml:space="preserve"> How Must Knowledge Be Modally Related to What is Known? </w:t>
      </w:r>
      <w:r w:rsidR="00AB58AB" w:rsidRPr="006B2B31">
        <w:rPr>
          <w:rFonts w:ascii="Cambria" w:hAnsi="Cambria"/>
          <w:i/>
          <w:sz w:val="24"/>
          <w:szCs w:val="24"/>
        </w:rPr>
        <w:t>Philosophical Topics</w:t>
      </w:r>
      <w:r w:rsidR="00AB58AB" w:rsidRPr="006B2B31">
        <w:rPr>
          <w:rFonts w:ascii="Cambria" w:hAnsi="Cambria"/>
          <w:sz w:val="24"/>
          <w:szCs w:val="24"/>
        </w:rPr>
        <w:t xml:space="preserve"> 26</w:t>
      </w:r>
      <w:r>
        <w:rPr>
          <w:rFonts w:ascii="Cambria" w:hAnsi="Cambria"/>
          <w:sz w:val="24"/>
          <w:szCs w:val="24"/>
        </w:rPr>
        <w:t>:</w:t>
      </w:r>
      <w:r w:rsidR="00AB58AB" w:rsidRPr="006B2B31">
        <w:rPr>
          <w:rFonts w:ascii="Cambria" w:hAnsi="Cambria"/>
          <w:sz w:val="24"/>
          <w:szCs w:val="24"/>
        </w:rPr>
        <w:t xml:space="preserve"> 373-384.</w:t>
      </w:r>
    </w:p>
    <w:p w:rsidR="00894B61" w:rsidRPr="006B2B31" w:rsidRDefault="009E4BE8" w:rsidP="001A1A74">
      <w:pPr>
        <w:spacing w:line="480" w:lineRule="auto"/>
        <w:ind w:left="720" w:hanging="720"/>
        <w:rPr>
          <w:rFonts w:ascii="Cambria" w:hAnsi="Cambria"/>
          <w:sz w:val="24"/>
          <w:szCs w:val="24"/>
        </w:rPr>
      </w:pPr>
      <w:r>
        <w:rPr>
          <w:rFonts w:ascii="Cambria" w:hAnsi="Cambria"/>
          <w:sz w:val="24"/>
          <w:szCs w:val="24"/>
        </w:rPr>
        <w:t>Sosa, E.</w:t>
      </w:r>
      <w:r w:rsidR="00894B61" w:rsidRPr="006B2B31">
        <w:rPr>
          <w:rFonts w:ascii="Cambria" w:hAnsi="Cambria"/>
          <w:sz w:val="24"/>
          <w:szCs w:val="24"/>
        </w:rPr>
        <w:t xml:space="preserve"> 2007</w:t>
      </w:r>
      <w:r>
        <w:rPr>
          <w:rFonts w:ascii="Cambria" w:hAnsi="Cambria"/>
          <w:sz w:val="24"/>
          <w:szCs w:val="24"/>
        </w:rPr>
        <w:t>.</w:t>
      </w:r>
      <w:r w:rsidR="00894B61" w:rsidRPr="006B2B31">
        <w:rPr>
          <w:rFonts w:ascii="Cambria" w:hAnsi="Cambria"/>
          <w:sz w:val="24"/>
          <w:szCs w:val="24"/>
        </w:rPr>
        <w:t xml:space="preserve"> </w:t>
      </w:r>
      <w:r w:rsidR="00894B61" w:rsidRPr="006B2B31">
        <w:rPr>
          <w:rFonts w:ascii="Cambria" w:hAnsi="Cambria"/>
          <w:i/>
          <w:iCs/>
          <w:sz w:val="24"/>
          <w:szCs w:val="24"/>
        </w:rPr>
        <w:t>A Virtue Epistemology</w:t>
      </w:r>
      <w:r w:rsidR="00894B61" w:rsidRPr="006B2B31">
        <w:rPr>
          <w:rFonts w:ascii="Cambria" w:hAnsi="Cambria"/>
          <w:sz w:val="24"/>
          <w:szCs w:val="24"/>
        </w:rPr>
        <w:t>. Oxford: Oxford University Press.</w:t>
      </w:r>
    </w:p>
    <w:p w:rsidR="0070368D" w:rsidRPr="006B2B31" w:rsidRDefault="0070368D" w:rsidP="0070368D">
      <w:pPr>
        <w:spacing w:line="480" w:lineRule="auto"/>
        <w:ind w:left="720" w:hanging="720"/>
        <w:rPr>
          <w:rFonts w:ascii="Cambria" w:hAnsi="Cambria"/>
          <w:sz w:val="24"/>
          <w:szCs w:val="24"/>
        </w:rPr>
      </w:pPr>
      <w:r w:rsidRPr="006B2B31">
        <w:rPr>
          <w:rFonts w:ascii="Cambria" w:hAnsi="Cambria"/>
          <w:sz w:val="24"/>
          <w:szCs w:val="24"/>
        </w:rPr>
        <w:lastRenderedPageBreak/>
        <w:t>Srinivasan, A. 2015</w:t>
      </w:r>
      <w:r w:rsidR="005A4B18">
        <w:rPr>
          <w:rFonts w:ascii="Cambria" w:hAnsi="Cambria"/>
          <w:sz w:val="24"/>
          <w:szCs w:val="24"/>
        </w:rPr>
        <w:t>:</w:t>
      </w:r>
      <w:r w:rsidRPr="006B2B31">
        <w:rPr>
          <w:rFonts w:ascii="Cambria" w:hAnsi="Cambria"/>
          <w:sz w:val="24"/>
          <w:szCs w:val="24"/>
        </w:rPr>
        <w:t xml:space="preserve"> Normativity without Cartesian privilege. </w:t>
      </w:r>
      <w:r w:rsidRPr="006B2B31">
        <w:rPr>
          <w:rFonts w:ascii="Cambria" w:hAnsi="Cambria"/>
          <w:i/>
          <w:sz w:val="24"/>
          <w:szCs w:val="24"/>
        </w:rPr>
        <w:t xml:space="preserve">Philosophical Issues </w:t>
      </w:r>
      <w:r w:rsidRPr="006B2B31">
        <w:rPr>
          <w:rFonts w:ascii="Cambria" w:hAnsi="Cambria"/>
          <w:sz w:val="24"/>
          <w:szCs w:val="24"/>
        </w:rPr>
        <w:t>25</w:t>
      </w:r>
      <w:r w:rsidR="00474D66">
        <w:rPr>
          <w:rFonts w:ascii="Cambria" w:hAnsi="Cambria"/>
          <w:sz w:val="24"/>
          <w:szCs w:val="24"/>
        </w:rPr>
        <w:t>:</w:t>
      </w:r>
      <w:r w:rsidRPr="006B2B31">
        <w:rPr>
          <w:rFonts w:ascii="Cambria" w:hAnsi="Cambria"/>
          <w:sz w:val="24"/>
          <w:szCs w:val="24"/>
        </w:rPr>
        <w:t xml:space="preserve"> 273-299.</w:t>
      </w:r>
    </w:p>
    <w:p w:rsidR="00A4633D" w:rsidRPr="006B2B31" w:rsidRDefault="00A4633D" w:rsidP="001A1A74">
      <w:pPr>
        <w:spacing w:line="480" w:lineRule="auto"/>
        <w:ind w:left="720" w:hanging="720"/>
        <w:rPr>
          <w:rFonts w:ascii="Cambria" w:hAnsi="Cambria"/>
          <w:sz w:val="24"/>
          <w:szCs w:val="24"/>
        </w:rPr>
      </w:pPr>
      <w:r w:rsidRPr="006B2B31">
        <w:rPr>
          <w:rFonts w:ascii="Cambria" w:hAnsi="Cambria"/>
          <w:sz w:val="24"/>
          <w:szCs w:val="24"/>
        </w:rPr>
        <w:t>Steglich-Petersen, A. 2013</w:t>
      </w:r>
      <w:r w:rsidR="00474D66">
        <w:rPr>
          <w:rFonts w:ascii="Cambria" w:hAnsi="Cambria"/>
          <w:sz w:val="24"/>
          <w:szCs w:val="24"/>
        </w:rPr>
        <w:t>:</w:t>
      </w:r>
      <w:r w:rsidRPr="006B2B31">
        <w:rPr>
          <w:rFonts w:ascii="Cambria" w:hAnsi="Cambria"/>
          <w:sz w:val="24"/>
          <w:szCs w:val="24"/>
        </w:rPr>
        <w:t xml:space="preserve"> Truth as the Aim of Epistemic Justification.</w:t>
      </w:r>
      <w:r w:rsidR="009E4BE8">
        <w:rPr>
          <w:rFonts w:ascii="Cambria" w:hAnsi="Cambria"/>
          <w:sz w:val="24"/>
          <w:szCs w:val="24"/>
        </w:rPr>
        <w:t xml:space="preserve"> </w:t>
      </w:r>
      <w:r w:rsidR="00474D66">
        <w:rPr>
          <w:rFonts w:ascii="Cambria" w:hAnsi="Cambria"/>
          <w:i/>
          <w:sz w:val="24"/>
          <w:szCs w:val="24"/>
        </w:rPr>
        <w:t>The Aim of Belief</w:t>
      </w:r>
      <w:r w:rsidR="00474D66">
        <w:rPr>
          <w:rFonts w:ascii="Cambria" w:hAnsi="Cambria"/>
          <w:sz w:val="24"/>
          <w:szCs w:val="24"/>
        </w:rPr>
        <w:t>, ed. T. Chan</w:t>
      </w:r>
      <w:r w:rsidRPr="006B2B31">
        <w:rPr>
          <w:rFonts w:ascii="Cambria" w:hAnsi="Cambria"/>
          <w:sz w:val="24"/>
          <w:szCs w:val="24"/>
        </w:rPr>
        <w:t>. Oxford: Oxford University Press.</w:t>
      </w:r>
    </w:p>
    <w:p w:rsidR="00A4633D" w:rsidRPr="006B2B31" w:rsidRDefault="00A4633D" w:rsidP="001A1A74">
      <w:pPr>
        <w:spacing w:line="480" w:lineRule="auto"/>
        <w:ind w:left="720" w:hanging="720"/>
        <w:rPr>
          <w:rFonts w:ascii="Cambria" w:hAnsi="Cambria"/>
          <w:sz w:val="24"/>
          <w:szCs w:val="24"/>
        </w:rPr>
      </w:pPr>
      <w:r w:rsidRPr="006B2B31">
        <w:rPr>
          <w:rFonts w:ascii="Cambria" w:hAnsi="Cambria"/>
          <w:sz w:val="24"/>
          <w:szCs w:val="24"/>
        </w:rPr>
        <w:t>Sutton, J. 2007</w:t>
      </w:r>
      <w:r w:rsidR="00474D66">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Without Justification</w:t>
      </w:r>
      <w:r w:rsidRPr="006B2B31">
        <w:rPr>
          <w:rFonts w:ascii="Cambria" w:hAnsi="Cambria"/>
          <w:sz w:val="24"/>
          <w:szCs w:val="24"/>
        </w:rPr>
        <w:t>. Cambridge, MA: MIT Press.</w:t>
      </w:r>
    </w:p>
    <w:p w:rsidR="00944F5C" w:rsidRPr="006B2B31" w:rsidRDefault="00944F5C" w:rsidP="001A1A74">
      <w:pPr>
        <w:spacing w:line="480" w:lineRule="auto"/>
        <w:ind w:left="720" w:hanging="720"/>
        <w:rPr>
          <w:rFonts w:ascii="Cambria" w:hAnsi="Cambria"/>
          <w:sz w:val="24"/>
          <w:szCs w:val="24"/>
        </w:rPr>
      </w:pPr>
      <w:r w:rsidRPr="006B2B31">
        <w:rPr>
          <w:rFonts w:ascii="Cambria" w:hAnsi="Cambria"/>
          <w:sz w:val="24"/>
          <w:szCs w:val="24"/>
        </w:rPr>
        <w:t>Vogel, J. 1990</w:t>
      </w:r>
      <w:r w:rsidR="00474D66">
        <w:rPr>
          <w:rFonts w:ascii="Cambria" w:hAnsi="Cambria"/>
          <w:sz w:val="24"/>
          <w:szCs w:val="24"/>
        </w:rPr>
        <w:t>:</w:t>
      </w:r>
      <w:r w:rsidRPr="006B2B31">
        <w:rPr>
          <w:rFonts w:ascii="Cambria" w:hAnsi="Cambria"/>
          <w:sz w:val="24"/>
          <w:szCs w:val="24"/>
        </w:rPr>
        <w:t xml:space="preserve"> Are there Counterexamples to the Closure Principle?</w:t>
      </w:r>
      <w:r w:rsidR="00B34C68">
        <w:rPr>
          <w:rFonts w:ascii="Cambria" w:hAnsi="Cambria"/>
          <w:sz w:val="24"/>
          <w:szCs w:val="24"/>
        </w:rPr>
        <w:t xml:space="preserve"> </w:t>
      </w:r>
      <w:r w:rsidRPr="006B2B31">
        <w:rPr>
          <w:rFonts w:ascii="Cambria" w:hAnsi="Cambria"/>
          <w:i/>
          <w:sz w:val="24"/>
          <w:szCs w:val="24"/>
        </w:rPr>
        <w:t>Doubting</w:t>
      </w:r>
      <w:r w:rsidR="00474D66">
        <w:rPr>
          <w:rFonts w:ascii="Cambria" w:hAnsi="Cambria"/>
          <w:sz w:val="24"/>
          <w:szCs w:val="24"/>
        </w:rPr>
        <w:t>, ed.</w:t>
      </w:r>
      <w:r w:rsidRPr="006B2B31">
        <w:rPr>
          <w:rFonts w:ascii="Cambria" w:hAnsi="Cambria"/>
          <w:sz w:val="24"/>
          <w:szCs w:val="24"/>
        </w:rPr>
        <w:t xml:space="preserve"> </w:t>
      </w:r>
      <w:r w:rsidR="00474D66">
        <w:rPr>
          <w:rFonts w:ascii="Cambria" w:hAnsi="Cambria"/>
          <w:sz w:val="24"/>
          <w:szCs w:val="24"/>
        </w:rPr>
        <w:t>M. Roth and</w:t>
      </w:r>
      <w:r w:rsidR="00474D66">
        <w:rPr>
          <w:rFonts w:ascii="Cambria" w:hAnsi="Cambria"/>
          <w:sz w:val="24"/>
          <w:szCs w:val="24"/>
        </w:rPr>
        <w:t xml:space="preserve"> G. Ross</w:t>
      </w:r>
      <w:r w:rsidRPr="006B2B31">
        <w:rPr>
          <w:rFonts w:ascii="Cambria" w:hAnsi="Cambria"/>
          <w:sz w:val="24"/>
          <w:szCs w:val="24"/>
        </w:rPr>
        <w:t>. Dordrecht: Kluwer.</w:t>
      </w:r>
    </w:p>
    <w:p w:rsidR="009D2668" w:rsidRPr="006B2B31" w:rsidRDefault="009D2668" w:rsidP="001A1A74">
      <w:pPr>
        <w:spacing w:line="480" w:lineRule="auto"/>
        <w:ind w:left="720" w:hanging="720"/>
        <w:rPr>
          <w:rFonts w:ascii="Cambria" w:hAnsi="Cambria"/>
          <w:sz w:val="24"/>
          <w:szCs w:val="24"/>
        </w:rPr>
      </w:pPr>
      <w:r w:rsidRPr="006B2B31">
        <w:rPr>
          <w:rFonts w:ascii="Cambria" w:hAnsi="Cambria"/>
          <w:sz w:val="24"/>
          <w:szCs w:val="24"/>
        </w:rPr>
        <w:t>Weatherson, B. 2001</w:t>
      </w:r>
      <w:r w:rsidR="008325F3">
        <w:rPr>
          <w:rFonts w:ascii="Cambria" w:hAnsi="Cambria"/>
          <w:sz w:val="24"/>
          <w:szCs w:val="24"/>
        </w:rPr>
        <w:t>:</w:t>
      </w:r>
      <w:r w:rsidRPr="006B2B31">
        <w:rPr>
          <w:rFonts w:ascii="Cambria" w:hAnsi="Cambria"/>
          <w:sz w:val="24"/>
          <w:szCs w:val="24"/>
        </w:rPr>
        <w:t xml:space="preserve"> Indicative and Subjunctive Conditionals. </w:t>
      </w:r>
      <w:r w:rsidRPr="006B2B31">
        <w:rPr>
          <w:rFonts w:ascii="Cambria" w:hAnsi="Cambria"/>
          <w:i/>
          <w:sz w:val="24"/>
          <w:szCs w:val="24"/>
        </w:rPr>
        <w:t>Philosophical Quarterly</w:t>
      </w:r>
      <w:r w:rsidRPr="006B2B31">
        <w:rPr>
          <w:rFonts w:ascii="Cambria" w:hAnsi="Cambria"/>
          <w:sz w:val="24"/>
          <w:szCs w:val="24"/>
        </w:rPr>
        <w:t xml:space="preserve"> 51</w:t>
      </w:r>
      <w:r w:rsidR="008325F3">
        <w:rPr>
          <w:rFonts w:ascii="Cambria" w:hAnsi="Cambria"/>
          <w:sz w:val="24"/>
          <w:szCs w:val="24"/>
        </w:rPr>
        <w:t xml:space="preserve">: </w:t>
      </w:r>
      <w:r w:rsidRPr="006B2B31">
        <w:rPr>
          <w:rFonts w:ascii="Cambria" w:hAnsi="Cambria"/>
          <w:sz w:val="24"/>
          <w:szCs w:val="24"/>
        </w:rPr>
        <w:t>200-216.</w:t>
      </w:r>
    </w:p>
    <w:p w:rsidR="00B2051F" w:rsidRDefault="00B2051F" w:rsidP="001A1A74">
      <w:pPr>
        <w:spacing w:line="480" w:lineRule="auto"/>
        <w:ind w:left="720" w:hanging="720"/>
        <w:rPr>
          <w:rFonts w:ascii="Cambria" w:hAnsi="Cambria"/>
          <w:sz w:val="24"/>
          <w:szCs w:val="24"/>
        </w:rPr>
      </w:pPr>
      <w:r w:rsidRPr="006B2B31">
        <w:rPr>
          <w:rFonts w:ascii="Cambria" w:hAnsi="Cambria"/>
          <w:sz w:val="24"/>
          <w:szCs w:val="24"/>
        </w:rPr>
        <w:t>Wedgwood, R. 2002</w:t>
      </w:r>
      <w:r w:rsidR="008325F3">
        <w:rPr>
          <w:rFonts w:ascii="Cambria" w:hAnsi="Cambria"/>
          <w:sz w:val="24"/>
          <w:szCs w:val="24"/>
        </w:rPr>
        <w:t>:</w:t>
      </w:r>
      <w:r w:rsidRPr="006B2B31">
        <w:rPr>
          <w:rFonts w:ascii="Cambria" w:hAnsi="Cambria"/>
          <w:sz w:val="24"/>
          <w:szCs w:val="24"/>
        </w:rPr>
        <w:t xml:space="preserve"> The Aim of Belief. </w:t>
      </w:r>
      <w:r w:rsidRPr="006B2B31">
        <w:rPr>
          <w:rFonts w:ascii="Cambria" w:hAnsi="Cambria"/>
          <w:i/>
          <w:sz w:val="24"/>
          <w:szCs w:val="24"/>
        </w:rPr>
        <w:t>Philosophical Perspectives</w:t>
      </w:r>
      <w:r w:rsidRPr="006B2B31">
        <w:rPr>
          <w:rFonts w:ascii="Cambria" w:hAnsi="Cambria"/>
          <w:sz w:val="24"/>
          <w:szCs w:val="24"/>
        </w:rPr>
        <w:t xml:space="preserve"> 16</w:t>
      </w:r>
      <w:r w:rsidR="008325F3">
        <w:rPr>
          <w:rFonts w:ascii="Cambria" w:hAnsi="Cambria"/>
          <w:sz w:val="24"/>
          <w:szCs w:val="24"/>
        </w:rPr>
        <w:t>:</w:t>
      </w:r>
      <w:r w:rsidRPr="006B2B31">
        <w:rPr>
          <w:rFonts w:ascii="Cambria" w:hAnsi="Cambria"/>
          <w:sz w:val="24"/>
          <w:szCs w:val="24"/>
        </w:rPr>
        <w:t xml:space="preserve"> 267-297.</w:t>
      </w:r>
    </w:p>
    <w:p w:rsidR="007543B2" w:rsidRDefault="007543B2" w:rsidP="001A1A74">
      <w:pPr>
        <w:spacing w:line="480" w:lineRule="auto"/>
        <w:ind w:left="720" w:hanging="720"/>
        <w:rPr>
          <w:rFonts w:ascii="Cambria" w:hAnsi="Cambria"/>
          <w:sz w:val="24"/>
          <w:szCs w:val="24"/>
        </w:rPr>
      </w:pPr>
      <w:r>
        <w:rPr>
          <w:rFonts w:ascii="Cambria" w:hAnsi="Cambria"/>
          <w:sz w:val="24"/>
          <w:szCs w:val="24"/>
        </w:rPr>
        <w:t>Whiting, D. 2013</w:t>
      </w:r>
      <w:r w:rsidR="008325F3">
        <w:rPr>
          <w:rFonts w:ascii="Cambria" w:hAnsi="Cambria"/>
          <w:sz w:val="24"/>
          <w:szCs w:val="24"/>
        </w:rPr>
        <w:t>:</w:t>
      </w:r>
      <w:r>
        <w:rPr>
          <w:rFonts w:ascii="Cambria" w:hAnsi="Cambria"/>
          <w:sz w:val="24"/>
          <w:szCs w:val="24"/>
        </w:rPr>
        <w:t xml:space="preserve"> Nothing but the Truth: On the Norms and Aims of Belief. </w:t>
      </w:r>
      <w:r>
        <w:rPr>
          <w:rFonts w:ascii="Cambria" w:hAnsi="Cambria"/>
          <w:i/>
          <w:sz w:val="24"/>
          <w:szCs w:val="24"/>
        </w:rPr>
        <w:t>The Aim of Belief</w:t>
      </w:r>
      <w:r w:rsidR="008325F3">
        <w:rPr>
          <w:rFonts w:ascii="Cambria" w:hAnsi="Cambria"/>
          <w:sz w:val="24"/>
          <w:szCs w:val="24"/>
        </w:rPr>
        <w:t>, ed. T. Chan</w:t>
      </w:r>
      <w:r>
        <w:rPr>
          <w:rFonts w:ascii="Cambria" w:hAnsi="Cambria"/>
          <w:sz w:val="24"/>
          <w:szCs w:val="24"/>
        </w:rPr>
        <w:t>. Oxford: Oxford University Press.</w:t>
      </w:r>
    </w:p>
    <w:p w:rsidR="00315AF4" w:rsidRPr="00315AF4" w:rsidRDefault="00B34C68" w:rsidP="001A1A74">
      <w:pPr>
        <w:spacing w:line="480" w:lineRule="auto"/>
        <w:ind w:left="720" w:hanging="720"/>
        <w:rPr>
          <w:rFonts w:ascii="Cambria" w:hAnsi="Cambria"/>
          <w:sz w:val="24"/>
          <w:szCs w:val="24"/>
        </w:rPr>
      </w:pPr>
      <w:r>
        <w:rPr>
          <w:rFonts w:ascii="Cambria" w:hAnsi="Cambria"/>
          <w:sz w:val="24"/>
          <w:szCs w:val="24"/>
        </w:rPr>
        <w:t>Whiting, D</w:t>
      </w:r>
      <w:r w:rsidR="00315AF4">
        <w:rPr>
          <w:rFonts w:ascii="Cambria" w:hAnsi="Cambria"/>
          <w:sz w:val="24"/>
          <w:szCs w:val="24"/>
        </w:rPr>
        <w:t>. 2017</w:t>
      </w:r>
      <w:r w:rsidR="008325F3">
        <w:rPr>
          <w:rFonts w:ascii="Cambria" w:hAnsi="Cambria"/>
          <w:sz w:val="24"/>
          <w:szCs w:val="24"/>
        </w:rPr>
        <w:t>:</w:t>
      </w:r>
      <w:r w:rsidR="00315AF4">
        <w:rPr>
          <w:rFonts w:ascii="Cambria" w:hAnsi="Cambria"/>
          <w:sz w:val="24"/>
          <w:szCs w:val="24"/>
        </w:rPr>
        <w:t xml:space="preserve"> Against Second-Order Reasons. </w:t>
      </w:r>
      <w:r w:rsidR="00315AF4">
        <w:rPr>
          <w:rFonts w:ascii="Cambria" w:hAnsi="Cambria"/>
          <w:i/>
          <w:sz w:val="24"/>
          <w:szCs w:val="24"/>
        </w:rPr>
        <w:t>Noûs</w:t>
      </w:r>
      <w:r w:rsidR="00315AF4">
        <w:rPr>
          <w:rFonts w:ascii="Cambria" w:hAnsi="Cambria"/>
          <w:sz w:val="24"/>
          <w:szCs w:val="24"/>
        </w:rPr>
        <w:t xml:space="preserve"> 51</w:t>
      </w:r>
      <w:r w:rsidR="008325F3">
        <w:rPr>
          <w:rFonts w:ascii="Cambria" w:hAnsi="Cambria"/>
          <w:sz w:val="24"/>
          <w:szCs w:val="24"/>
        </w:rPr>
        <w:t>:</w:t>
      </w:r>
      <w:r w:rsidR="00315AF4">
        <w:rPr>
          <w:rFonts w:ascii="Cambria" w:hAnsi="Cambria"/>
          <w:sz w:val="24"/>
          <w:szCs w:val="24"/>
        </w:rPr>
        <w:t xml:space="preserve"> </w:t>
      </w:r>
      <w:r w:rsidR="00315AF4" w:rsidRPr="00315AF4">
        <w:rPr>
          <w:rFonts w:ascii="Cambria" w:hAnsi="Cambria"/>
          <w:sz w:val="24"/>
          <w:szCs w:val="24"/>
        </w:rPr>
        <w:t>398-420</w:t>
      </w:r>
      <w:r w:rsidR="00315AF4">
        <w:rPr>
          <w:rFonts w:ascii="Cambria" w:hAnsi="Cambria"/>
          <w:sz w:val="24"/>
          <w:szCs w:val="24"/>
        </w:rPr>
        <w:t>.</w:t>
      </w:r>
    </w:p>
    <w:p w:rsidR="00AB58AB" w:rsidRPr="006B2B31" w:rsidRDefault="00AB58AB" w:rsidP="001A1A74">
      <w:pPr>
        <w:spacing w:line="480" w:lineRule="auto"/>
        <w:ind w:left="720" w:hanging="720"/>
        <w:rPr>
          <w:rFonts w:ascii="Cambria" w:hAnsi="Cambria"/>
          <w:sz w:val="24"/>
          <w:szCs w:val="24"/>
        </w:rPr>
      </w:pPr>
      <w:r w:rsidRPr="006B2B31">
        <w:rPr>
          <w:rFonts w:ascii="Cambria" w:hAnsi="Cambria"/>
          <w:sz w:val="24"/>
          <w:szCs w:val="24"/>
        </w:rPr>
        <w:t>Williamson, T. 2000</w:t>
      </w:r>
      <w:r w:rsidR="008325F3">
        <w:rPr>
          <w:rFonts w:ascii="Cambria" w:hAnsi="Cambria"/>
          <w:sz w:val="24"/>
          <w:szCs w:val="24"/>
        </w:rPr>
        <w:t>:</w:t>
      </w:r>
      <w:r w:rsidRPr="006B2B31">
        <w:rPr>
          <w:rFonts w:ascii="Cambria" w:hAnsi="Cambria"/>
          <w:sz w:val="24"/>
          <w:szCs w:val="24"/>
        </w:rPr>
        <w:t xml:space="preserve"> </w:t>
      </w:r>
      <w:r w:rsidRPr="006B2B31">
        <w:rPr>
          <w:rFonts w:ascii="Cambria" w:hAnsi="Cambria"/>
          <w:i/>
          <w:sz w:val="24"/>
          <w:szCs w:val="24"/>
        </w:rPr>
        <w:t>Knowledge and its Limits</w:t>
      </w:r>
      <w:r w:rsidRPr="006B2B31">
        <w:rPr>
          <w:rFonts w:ascii="Cambria" w:hAnsi="Cambria"/>
          <w:sz w:val="24"/>
          <w:szCs w:val="24"/>
        </w:rPr>
        <w:t>. Oxford: Oxford University Press.</w:t>
      </w:r>
    </w:p>
    <w:p w:rsidR="00FE38E7" w:rsidRPr="006B2B31" w:rsidRDefault="00B34C68" w:rsidP="00252C90">
      <w:pPr>
        <w:spacing w:line="480" w:lineRule="auto"/>
        <w:ind w:left="720" w:hanging="720"/>
        <w:rPr>
          <w:rFonts w:ascii="Cambria" w:hAnsi="Cambria"/>
          <w:sz w:val="24"/>
          <w:szCs w:val="24"/>
        </w:rPr>
      </w:pPr>
      <w:r>
        <w:rPr>
          <w:rFonts w:ascii="Cambria" w:hAnsi="Cambria"/>
          <w:sz w:val="24"/>
          <w:szCs w:val="24"/>
        </w:rPr>
        <w:t>Williamson, T</w:t>
      </w:r>
      <w:r w:rsidR="00A4633D" w:rsidRPr="006B2B31">
        <w:rPr>
          <w:rFonts w:ascii="Cambria" w:hAnsi="Cambria"/>
          <w:sz w:val="24"/>
          <w:szCs w:val="24"/>
        </w:rPr>
        <w:t>. Forthcoming</w:t>
      </w:r>
      <w:r w:rsidR="00B22155">
        <w:rPr>
          <w:rFonts w:ascii="Cambria" w:hAnsi="Cambria"/>
          <w:sz w:val="24"/>
          <w:szCs w:val="24"/>
        </w:rPr>
        <w:t>:</w:t>
      </w:r>
      <w:r w:rsidR="00A4633D" w:rsidRPr="006B2B31">
        <w:rPr>
          <w:rFonts w:ascii="Cambria" w:hAnsi="Cambria"/>
          <w:sz w:val="24"/>
          <w:szCs w:val="24"/>
        </w:rPr>
        <w:t xml:space="preserve"> Justifications, Excuses, and Sceptical Scenarios. </w:t>
      </w:r>
      <w:r w:rsidR="00A4633D" w:rsidRPr="006B2B31">
        <w:rPr>
          <w:rFonts w:ascii="Cambria" w:hAnsi="Cambria"/>
          <w:i/>
          <w:sz w:val="24"/>
          <w:szCs w:val="24"/>
        </w:rPr>
        <w:t>The New Evil Demon Problem</w:t>
      </w:r>
      <w:r w:rsidR="00B22155">
        <w:rPr>
          <w:rFonts w:ascii="Cambria" w:hAnsi="Cambria"/>
          <w:sz w:val="24"/>
          <w:szCs w:val="24"/>
        </w:rPr>
        <w:t xml:space="preserve">, ed. </w:t>
      </w:r>
      <w:r w:rsidR="00B22155" w:rsidRPr="006B2B31">
        <w:rPr>
          <w:rFonts w:ascii="Cambria" w:hAnsi="Cambria"/>
          <w:sz w:val="24"/>
          <w:szCs w:val="24"/>
        </w:rPr>
        <w:t>J. Dutant and F. Dorsch</w:t>
      </w:r>
      <w:r w:rsidR="00B22155">
        <w:rPr>
          <w:rFonts w:ascii="Cambria" w:hAnsi="Cambria"/>
          <w:sz w:val="24"/>
          <w:szCs w:val="24"/>
        </w:rPr>
        <w:t>.</w:t>
      </w:r>
      <w:r w:rsidR="00B22155">
        <w:rPr>
          <w:rFonts w:ascii="Cambria" w:hAnsi="Cambria"/>
          <w:sz w:val="24"/>
          <w:szCs w:val="24"/>
        </w:rPr>
        <w:t xml:space="preserve"> </w:t>
      </w:r>
      <w:r w:rsidR="00A4633D" w:rsidRPr="006B2B31">
        <w:rPr>
          <w:rFonts w:ascii="Cambria" w:hAnsi="Cambria"/>
          <w:sz w:val="24"/>
          <w:szCs w:val="24"/>
        </w:rPr>
        <w:t>Oxford: Oxford University Press.</w:t>
      </w:r>
    </w:p>
    <w:p w:rsidR="00562F5B" w:rsidRPr="006B2B31" w:rsidRDefault="00562F5B" w:rsidP="00252C90">
      <w:pPr>
        <w:spacing w:line="480" w:lineRule="auto"/>
        <w:ind w:left="720" w:hanging="720"/>
        <w:rPr>
          <w:rFonts w:ascii="Cambria" w:hAnsi="Cambria"/>
          <w:sz w:val="24"/>
          <w:szCs w:val="24"/>
        </w:rPr>
      </w:pPr>
      <w:r w:rsidRPr="006B2B31">
        <w:rPr>
          <w:rFonts w:ascii="Cambria" w:hAnsi="Cambria"/>
          <w:sz w:val="24"/>
          <w:szCs w:val="24"/>
        </w:rPr>
        <w:t>Yamada, M. 2011</w:t>
      </w:r>
      <w:r w:rsidR="00B22155">
        <w:rPr>
          <w:rFonts w:ascii="Cambria" w:hAnsi="Cambria"/>
          <w:sz w:val="24"/>
          <w:szCs w:val="24"/>
        </w:rPr>
        <w:t>:</w:t>
      </w:r>
      <w:r w:rsidRPr="006B2B31">
        <w:rPr>
          <w:rFonts w:ascii="Cambria" w:hAnsi="Cambria"/>
          <w:sz w:val="24"/>
          <w:szCs w:val="24"/>
        </w:rPr>
        <w:t xml:space="preserve"> Getting It Right by Accident. </w:t>
      </w:r>
      <w:r w:rsidRPr="006B2B31">
        <w:rPr>
          <w:rFonts w:ascii="Cambria" w:hAnsi="Cambria"/>
          <w:i/>
          <w:sz w:val="24"/>
          <w:szCs w:val="24"/>
        </w:rPr>
        <w:t>Philosophy and Phenomenological Research</w:t>
      </w:r>
      <w:r w:rsidRPr="006B2B31">
        <w:rPr>
          <w:rFonts w:ascii="Cambria" w:hAnsi="Cambria"/>
          <w:sz w:val="24"/>
          <w:szCs w:val="24"/>
        </w:rPr>
        <w:t xml:space="preserve"> 83</w:t>
      </w:r>
      <w:r w:rsidR="00B22155">
        <w:rPr>
          <w:rFonts w:ascii="Cambria" w:hAnsi="Cambria"/>
          <w:sz w:val="24"/>
          <w:szCs w:val="24"/>
        </w:rPr>
        <w:t>:</w:t>
      </w:r>
      <w:r w:rsidRPr="006B2B31">
        <w:rPr>
          <w:rFonts w:ascii="Cambria" w:hAnsi="Cambria"/>
          <w:sz w:val="24"/>
          <w:szCs w:val="24"/>
        </w:rPr>
        <w:t xml:space="preserve"> 72-105.</w:t>
      </w:r>
    </w:p>
    <w:sectPr w:rsidR="00562F5B" w:rsidRPr="006B2B31">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68E" w:rsidRPr="001A1A74" w:rsidRDefault="000A468E" w:rsidP="001A1A74">
      <w:pPr>
        <w:pStyle w:val="Footer"/>
      </w:pPr>
    </w:p>
  </w:endnote>
  <w:endnote w:type="continuationSeparator" w:id="0">
    <w:p w:rsidR="000A468E" w:rsidRPr="001A1A74" w:rsidRDefault="000A468E" w:rsidP="001A1A74">
      <w:pPr>
        <w:pStyle w:val="Footer"/>
      </w:pPr>
    </w:p>
  </w:endnote>
  <w:endnote w:type="continuationNotice" w:id="1">
    <w:p w:rsidR="000A468E" w:rsidRDefault="000A4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865552"/>
      <w:docPartObj>
        <w:docPartGallery w:val="Page Numbers (Bottom of Page)"/>
        <w:docPartUnique/>
      </w:docPartObj>
    </w:sdtPr>
    <w:sdtEndPr>
      <w:rPr>
        <w:rFonts w:ascii="Cambria" w:hAnsi="Cambria"/>
        <w:noProof/>
      </w:rPr>
    </w:sdtEndPr>
    <w:sdtContent>
      <w:p w:rsidR="000A468E" w:rsidRPr="003F2628" w:rsidRDefault="000A468E">
        <w:pPr>
          <w:pStyle w:val="Footer"/>
          <w:jc w:val="right"/>
          <w:rPr>
            <w:rFonts w:ascii="Cambria" w:hAnsi="Cambria"/>
          </w:rPr>
        </w:pPr>
        <w:r w:rsidRPr="003F2628">
          <w:rPr>
            <w:rFonts w:ascii="Cambria" w:hAnsi="Cambria"/>
          </w:rPr>
          <w:fldChar w:fldCharType="begin"/>
        </w:r>
        <w:r w:rsidRPr="003F2628">
          <w:rPr>
            <w:rFonts w:ascii="Cambria" w:hAnsi="Cambria"/>
          </w:rPr>
          <w:instrText xml:space="preserve"> PAGE   \* MERGEFORMAT </w:instrText>
        </w:r>
        <w:r w:rsidRPr="003F2628">
          <w:rPr>
            <w:rFonts w:ascii="Cambria" w:hAnsi="Cambria"/>
          </w:rPr>
          <w:fldChar w:fldCharType="separate"/>
        </w:r>
        <w:r w:rsidR="009D152E">
          <w:rPr>
            <w:rFonts w:ascii="Cambria" w:hAnsi="Cambria"/>
            <w:noProof/>
          </w:rPr>
          <w:t>1</w:t>
        </w:r>
        <w:r w:rsidRPr="003F2628">
          <w:rPr>
            <w:rFonts w:ascii="Cambria" w:hAnsi="Cambria"/>
            <w:noProof/>
          </w:rPr>
          <w:fldChar w:fldCharType="end"/>
        </w:r>
      </w:p>
    </w:sdtContent>
  </w:sdt>
  <w:p w:rsidR="000A468E" w:rsidRDefault="000A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68E" w:rsidRDefault="000A468E" w:rsidP="005D5AF7">
      <w:pPr>
        <w:spacing w:after="0" w:line="240" w:lineRule="auto"/>
      </w:pPr>
      <w:r>
        <w:separator/>
      </w:r>
    </w:p>
  </w:footnote>
  <w:footnote w:type="continuationSeparator" w:id="0">
    <w:p w:rsidR="000A468E" w:rsidRDefault="000A468E" w:rsidP="005D5AF7">
      <w:pPr>
        <w:spacing w:after="0" w:line="240" w:lineRule="auto"/>
      </w:pPr>
      <w:r>
        <w:continuationSeparator/>
      </w:r>
    </w:p>
  </w:footnote>
  <w:footnote w:id="1">
    <w:p w:rsidR="000A468E" w:rsidRPr="006B2B31" w:rsidRDefault="000A468E" w:rsidP="006B2B31">
      <w:pPr>
        <w:pStyle w:val="FootnoteText"/>
        <w:spacing w:after="60"/>
        <w:rPr>
          <w:rFonts w:ascii="Cambria" w:hAnsi="Cambria"/>
        </w:rPr>
      </w:pPr>
      <w:r w:rsidRPr="006B2B31">
        <w:rPr>
          <w:rStyle w:val="FootnoteReference"/>
          <w:rFonts w:ascii="Cambria" w:hAnsi="Cambria"/>
        </w:rPr>
        <w:t>*</w:t>
      </w:r>
      <w:r w:rsidRPr="006B2B31">
        <w:rPr>
          <w:rFonts w:ascii="Cambria" w:hAnsi="Cambria"/>
        </w:rPr>
        <w:t xml:space="preserve"> The ideas in this paper have been in development for a long time. I presented earlier versions, some of which bear little resemblance to this one, at the University of Oslo</w:t>
      </w:r>
      <w:r>
        <w:rPr>
          <w:rFonts w:ascii="Cambria" w:hAnsi="Cambria"/>
        </w:rPr>
        <w:t xml:space="preserve">, </w:t>
      </w:r>
      <w:r w:rsidRPr="006B2B31">
        <w:rPr>
          <w:rFonts w:ascii="Cambria" w:hAnsi="Cambria"/>
        </w:rPr>
        <w:t xml:space="preserve">Keele University, </w:t>
      </w:r>
      <w:r>
        <w:rPr>
          <w:rFonts w:ascii="Cambria" w:hAnsi="Cambria"/>
        </w:rPr>
        <w:t xml:space="preserve">the </w:t>
      </w:r>
      <w:r w:rsidRPr="006B2B31">
        <w:rPr>
          <w:rFonts w:ascii="Cambria" w:hAnsi="Cambria"/>
        </w:rPr>
        <w:t xml:space="preserve">University of Southampton, </w:t>
      </w:r>
      <w:r>
        <w:rPr>
          <w:rFonts w:ascii="Cambria" w:hAnsi="Cambria"/>
        </w:rPr>
        <w:t>and the University of Luxembourg</w:t>
      </w:r>
      <w:r w:rsidRPr="006B2B31">
        <w:rPr>
          <w:rFonts w:ascii="Cambria" w:hAnsi="Cambria"/>
        </w:rPr>
        <w:t>. Thanks to participants at th</w:t>
      </w:r>
      <w:r>
        <w:rPr>
          <w:rFonts w:ascii="Cambria" w:hAnsi="Cambria"/>
        </w:rPr>
        <w:t>o</w:t>
      </w:r>
      <w:r w:rsidRPr="006B2B31">
        <w:rPr>
          <w:rFonts w:ascii="Cambria" w:hAnsi="Cambria"/>
        </w:rPr>
        <w:t>se events for helpful feedback, especially Nick Hughes and Cameron Boult</w:t>
      </w:r>
      <w:r>
        <w:rPr>
          <w:rFonts w:ascii="Cambria" w:hAnsi="Cambria"/>
        </w:rPr>
        <w:t>, my respondents at, respectively, Oslo and Southampton</w:t>
      </w:r>
      <w:r w:rsidRPr="006B2B31">
        <w:rPr>
          <w:rFonts w:ascii="Cambria" w:hAnsi="Cambria"/>
        </w:rPr>
        <w:t xml:space="preserve">. Thanks also to </w:t>
      </w:r>
      <w:r>
        <w:rPr>
          <w:rFonts w:ascii="Cambria" w:hAnsi="Cambria"/>
        </w:rPr>
        <w:t xml:space="preserve">anonymous referees, </w:t>
      </w:r>
      <w:r w:rsidRPr="006B2B31">
        <w:rPr>
          <w:rFonts w:ascii="Cambria" w:hAnsi="Cambria"/>
        </w:rPr>
        <w:t>Sandy Goldberg, Alex Gregory, Conor McHugh, Neil Mehta, Duncan Pritchard, Kurt Sylvan, Lee</w:t>
      </w:r>
      <w:r>
        <w:rPr>
          <w:rFonts w:ascii="Cambria" w:hAnsi="Cambria"/>
        </w:rPr>
        <w:t xml:space="preserve"> Walters, and Jonathan Way for </w:t>
      </w:r>
      <w:r w:rsidRPr="006B2B31">
        <w:rPr>
          <w:rFonts w:ascii="Cambria" w:hAnsi="Cambria"/>
        </w:rPr>
        <w:t>comments</w:t>
      </w:r>
      <w:r>
        <w:rPr>
          <w:rFonts w:ascii="Cambria" w:hAnsi="Cambria"/>
        </w:rPr>
        <w:t xml:space="preserve"> on the material or </w:t>
      </w:r>
      <w:r w:rsidRPr="006B2B31">
        <w:rPr>
          <w:rFonts w:ascii="Cambria" w:hAnsi="Cambria"/>
        </w:rPr>
        <w:t xml:space="preserve">conversations </w:t>
      </w:r>
      <w:r>
        <w:rPr>
          <w:rFonts w:ascii="Cambria" w:hAnsi="Cambria"/>
        </w:rPr>
        <w:t>on the issues it concerns (on multiple occasions in some cases)</w:t>
      </w:r>
      <w:r w:rsidRPr="006B2B31">
        <w:rPr>
          <w:rFonts w:ascii="Cambria" w:hAnsi="Cambria"/>
        </w:rPr>
        <w:t xml:space="preserve">. Finally, thanks to the British Academy (SG110243) </w:t>
      </w:r>
      <w:r>
        <w:rPr>
          <w:rFonts w:ascii="Cambria" w:hAnsi="Cambria"/>
        </w:rPr>
        <w:t xml:space="preserve">and the </w:t>
      </w:r>
      <w:r w:rsidRPr="006B2B31">
        <w:rPr>
          <w:rFonts w:ascii="Cambria" w:hAnsi="Cambria"/>
        </w:rPr>
        <w:t>Arts and Humanities Research Council (AH/K008188/1) for funding in support of this research.</w:t>
      </w:r>
    </w:p>
  </w:footnote>
  <w:footnote w:id="2">
    <w:p w:rsidR="000A468E" w:rsidRPr="00F405EF" w:rsidRDefault="000A468E" w:rsidP="00894B61">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I owe this formulation to Smith </w:t>
      </w:r>
      <w:r>
        <w:rPr>
          <w:rFonts w:ascii="Cambria" w:hAnsi="Cambria"/>
        </w:rPr>
        <w:t>(</w:t>
      </w:r>
      <w:r w:rsidRPr="00F405EF">
        <w:rPr>
          <w:rFonts w:ascii="Cambria" w:hAnsi="Cambria"/>
        </w:rPr>
        <w:t>2016</w:t>
      </w:r>
      <w:r w:rsidR="00A3245B">
        <w:rPr>
          <w:rFonts w:ascii="Cambria" w:hAnsi="Cambria"/>
        </w:rPr>
        <w:t>:</w:t>
      </w:r>
      <w:r w:rsidRPr="00F405EF">
        <w:rPr>
          <w:rFonts w:ascii="Cambria" w:hAnsi="Cambria"/>
        </w:rPr>
        <w:t xml:space="preserve"> 20-21</w:t>
      </w:r>
      <w:r>
        <w:rPr>
          <w:rFonts w:ascii="Cambria" w:hAnsi="Cambria"/>
        </w:rPr>
        <w:t>)</w:t>
      </w:r>
      <w:r w:rsidRPr="00F405EF">
        <w:rPr>
          <w:rFonts w:ascii="Cambria" w:hAnsi="Cambria"/>
        </w:rPr>
        <w:t>. There are other safety</w:t>
      </w:r>
      <w:r w:rsidRPr="00F405EF">
        <w:rPr>
          <w:rFonts w:ascii="Cambria" w:hAnsi="Cambria"/>
          <w:vertAlign w:val="subscript"/>
        </w:rPr>
        <w:t>M</w:t>
      </w:r>
      <w:r w:rsidRPr="00F405EF">
        <w:rPr>
          <w:rFonts w:ascii="Cambria" w:hAnsi="Cambria"/>
        </w:rPr>
        <w:t xml:space="preserve"> conditions in circulation. Safety</w:t>
      </w:r>
      <w:r w:rsidRPr="00F405EF">
        <w:rPr>
          <w:rFonts w:ascii="Cambria" w:hAnsi="Cambria"/>
          <w:vertAlign w:val="subscript"/>
        </w:rPr>
        <w:t>M</w:t>
      </w:r>
      <w:r w:rsidRPr="00F405EF">
        <w:rPr>
          <w:rFonts w:ascii="Cambria" w:hAnsi="Cambria"/>
        </w:rPr>
        <w:t xml:space="preserve"> here is evidence- or basis-relative. For cases which motivate this, see Sosa 2007</w:t>
      </w:r>
      <w:r w:rsidR="00A3245B">
        <w:rPr>
          <w:rFonts w:ascii="Cambria" w:hAnsi="Cambria"/>
        </w:rPr>
        <w:t>:</w:t>
      </w:r>
      <w:r w:rsidRPr="00F405EF">
        <w:rPr>
          <w:rFonts w:ascii="Cambria" w:hAnsi="Cambria"/>
        </w:rPr>
        <w:t xml:space="preserve"> 26-27. Some relativize safety</w:t>
      </w:r>
      <w:r w:rsidRPr="00F405EF">
        <w:rPr>
          <w:rFonts w:ascii="Cambria" w:hAnsi="Cambria"/>
          <w:vertAlign w:val="subscript"/>
        </w:rPr>
        <w:t>M</w:t>
      </w:r>
      <w:r w:rsidRPr="00F405EF">
        <w:rPr>
          <w:rFonts w:ascii="Cambria" w:hAnsi="Cambria"/>
        </w:rPr>
        <w:t xml:space="preserve"> to methods or ways of forming beliefs (e.g. Greco 2016</w:t>
      </w:r>
      <w:r>
        <w:rPr>
          <w:rFonts w:ascii="Cambria" w:hAnsi="Cambria"/>
        </w:rPr>
        <w:t>;</w:t>
      </w:r>
      <w:r w:rsidRPr="00F405EF">
        <w:rPr>
          <w:rFonts w:ascii="Cambria" w:hAnsi="Cambria"/>
        </w:rPr>
        <w:t xml:space="preserve"> Pritchard 2005</w:t>
      </w:r>
      <w:r w:rsidR="00A3245B">
        <w:rPr>
          <w:rFonts w:ascii="Cambria" w:hAnsi="Cambria"/>
        </w:rPr>
        <w:t>:</w:t>
      </w:r>
      <w:r w:rsidRPr="00F405EF">
        <w:rPr>
          <w:rFonts w:ascii="Cambria" w:hAnsi="Cambria"/>
        </w:rPr>
        <w:t xml:space="preserve"> 156). Basis- and method-relative conditions need not be in competition (cf. Goldman 2009</w:t>
      </w:r>
      <w:r w:rsidR="00A3245B">
        <w:rPr>
          <w:rFonts w:ascii="Cambria" w:hAnsi="Cambria"/>
        </w:rPr>
        <w:t>:</w:t>
      </w:r>
      <w:r w:rsidRPr="00F405EF">
        <w:rPr>
          <w:rFonts w:ascii="Cambria" w:hAnsi="Cambria"/>
        </w:rPr>
        <w:t xml:space="preserve"> 83-85).</w:t>
      </w:r>
    </w:p>
  </w:footnote>
  <w:footnote w:id="3">
    <w:p w:rsidR="000A468E" w:rsidRPr="00252C90" w:rsidRDefault="000A468E" w:rsidP="00CE5790">
      <w:pPr>
        <w:pStyle w:val="FootnoteText"/>
        <w:spacing w:after="60"/>
        <w:rPr>
          <w:rFonts w:ascii="Cambria" w:hAnsi="Cambria"/>
        </w:rPr>
      </w:pPr>
      <w:r w:rsidRPr="00252C90">
        <w:rPr>
          <w:rStyle w:val="FootnoteReference"/>
          <w:rFonts w:ascii="Cambria" w:hAnsi="Cambria"/>
        </w:rPr>
        <w:footnoteRef/>
      </w:r>
      <w:r w:rsidRPr="00252C90">
        <w:rPr>
          <w:rFonts w:ascii="Cambria" w:hAnsi="Cambria"/>
        </w:rPr>
        <w:t xml:space="preserve"> </w:t>
      </w:r>
      <w:r>
        <w:rPr>
          <w:rFonts w:ascii="Cambria" w:hAnsi="Cambria"/>
        </w:rPr>
        <w:t>Some associate MPWs with subjunctive conditionals (e.g. Lewis 1973). Likewise, s</w:t>
      </w:r>
      <w:r w:rsidRPr="00252C90">
        <w:rPr>
          <w:rFonts w:ascii="Cambria" w:hAnsi="Cambria"/>
        </w:rPr>
        <w:t xml:space="preserve">ome associate </w:t>
      </w:r>
      <w:r>
        <w:rPr>
          <w:rFonts w:ascii="Cambria" w:hAnsi="Cambria"/>
        </w:rPr>
        <w:t>EPWs</w:t>
      </w:r>
      <w:r w:rsidRPr="00252C90">
        <w:rPr>
          <w:rFonts w:ascii="Cambria" w:hAnsi="Cambria"/>
        </w:rPr>
        <w:t xml:space="preserve"> with indicative conditional</w:t>
      </w:r>
      <w:r>
        <w:rPr>
          <w:rFonts w:ascii="Cambria" w:hAnsi="Cambria"/>
        </w:rPr>
        <w:t>s</w:t>
      </w:r>
      <w:r w:rsidRPr="00252C90">
        <w:rPr>
          <w:rFonts w:ascii="Cambria" w:hAnsi="Cambria"/>
        </w:rPr>
        <w:t xml:space="preserve"> (</w:t>
      </w:r>
      <w:r>
        <w:rPr>
          <w:rFonts w:ascii="Cambria" w:hAnsi="Cambria"/>
        </w:rPr>
        <w:t>e.g.</w:t>
      </w:r>
      <w:r w:rsidRPr="00252C90">
        <w:rPr>
          <w:rFonts w:ascii="Cambria" w:hAnsi="Cambria"/>
        </w:rPr>
        <w:t xml:space="preserve"> Weatherson 2001). I take no stand here on whether one might restat</w:t>
      </w:r>
      <w:r>
        <w:rPr>
          <w:rFonts w:ascii="Cambria" w:hAnsi="Cambria"/>
        </w:rPr>
        <w:t>e the antecedents of Safety</w:t>
      </w:r>
      <w:r>
        <w:rPr>
          <w:rFonts w:ascii="Cambria" w:hAnsi="Cambria"/>
          <w:vertAlign w:val="subscript"/>
        </w:rPr>
        <w:t xml:space="preserve">M </w:t>
      </w:r>
      <w:r>
        <w:rPr>
          <w:rFonts w:ascii="Cambria" w:hAnsi="Cambria"/>
        </w:rPr>
        <w:t>or</w:t>
      </w:r>
      <w:r w:rsidRPr="00252C90">
        <w:rPr>
          <w:rFonts w:ascii="Cambria" w:hAnsi="Cambria"/>
        </w:rPr>
        <w:t xml:space="preserve"> Safety</w:t>
      </w:r>
      <w:r w:rsidRPr="00252C90">
        <w:rPr>
          <w:rFonts w:ascii="Cambria" w:hAnsi="Cambria"/>
          <w:vertAlign w:val="subscript"/>
        </w:rPr>
        <w:t>E</w:t>
      </w:r>
      <w:r w:rsidRPr="00252C90">
        <w:rPr>
          <w:rFonts w:ascii="Cambria" w:hAnsi="Cambria"/>
        </w:rPr>
        <w:t xml:space="preserve"> </w:t>
      </w:r>
      <w:r>
        <w:rPr>
          <w:rFonts w:ascii="Cambria" w:hAnsi="Cambria"/>
        </w:rPr>
        <w:t>using conditionals</w:t>
      </w:r>
      <w:r w:rsidRPr="00881276">
        <w:rPr>
          <w:rFonts w:ascii="Cambria" w:hAnsi="Cambria"/>
        </w:rPr>
        <w:t>.</w:t>
      </w:r>
    </w:p>
  </w:footnote>
  <w:footnote w:id="4">
    <w:p w:rsidR="000A468E" w:rsidRPr="001C1459" w:rsidRDefault="000A468E" w:rsidP="000A29FD">
      <w:pPr>
        <w:pStyle w:val="FootnoteText"/>
        <w:spacing w:after="60"/>
        <w:rPr>
          <w:rFonts w:ascii="Cambria" w:hAnsi="Cambria"/>
        </w:rPr>
      </w:pPr>
      <w:r w:rsidRPr="001C1459">
        <w:rPr>
          <w:rStyle w:val="FootnoteReference"/>
          <w:rFonts w:ascii="Cambria" w:hAnsi="Cambria"/>
        </w:rPr>
        <w:footnoteRef/>
      </w:r>
      <w:r w:rsidRPr="001C1459">
        <w:rPr>
          <w:rFonts w:ascii="Cambria" w:hAnsi="Cambria"/>
        </w:rPr>
        <w:t xml:space="preserve"> I make two further assumptions about evidence. First, evidence is propositional. This is considerably less controversial than E=K. Defenders include Dougherty (2011), Littlejohn (2012</w:t>
      </w:r>
      <w:r w:rsidR="00A3245B">
        <w:rPr>
          <w:rFonts w:ascii="Cambria" w:hAnsi="Cambria"/>
        </w:rPr>
        <w:t>:</w:t>
      </w:r>
      <w:r w:rsidRPr="001C1459">
        <w:rPr>
          <w:rFonts w:ascii="Cambria" w:hAnsi="Cambria"/>
        </w:rPr>
        <w:t xml:space="preserve"> ch</w:t>
      </w:r>
      <w:r>
        <w:rPr>
          <w:rFonts w:ascii="Cambria" w:hAnsi="Cambria"/>
        </w:rPr>
        <w:t xml:space="preserve">. </w:t>
      </w:r>
      <w:r w:rsidRPr="001C1459">
        <w:rPr>
          <w:rFonts w:ascii="Cambria" w:hAnsi="Cambria"/>
        </w:rPr>
        <w:t>3), Neta (2008), and Williamson (2000</w:t>
      </w:r>
      <w:r w:rsidR="00A3245B">
        <w:rPr>
          <w:rFonts w:ascii="Cambria" w:hAnsi="Cambria"/>
        </w:rPr>
        <w:t xml:space="preserve">: </w:t>
      </w:r>
      <w:r w:rsidRPr="001C1459">
        <w:rPr>
          <w:rFonts w:ascii="Cambria" w:hAnsi="Cambria"/>
        </w:rPr>
        <w:t>ch.</w:t>
      </w:r>
      <w:r>
        <w:rPr>
          <w:rFonts w:ascii="Cambria" w:hAnsi="Cambria"/>
        </w:rPr>
        <w:t xml:space="preserve"> </w:t>
      </w:r>
      <w:r w:rsidRPr="001C1459">
        <w:rPr>
          <w:rFonts w:ascii="Cambria" w:hAnsi="Cambria"/>
        </w:rPr>
        <w:t>9). If one rejects that assumption in favour of the view that evidence consists of mental states (cf. Mitova 2015), for example, one can reformulate the safety principles in terms of when the content of the mental state is true in nearby worlds. Second, I assume a Fregean view of propositions, hence, evidence. To accommodate a Russellian view, one might reformulate Safety</w:t>
      </w:r>
      <w:r w:rsidRPr="001C1459">
        <w:rPr>
          <w:rFonts w:ascii="Cambria" w:hAnsi="Cambria"/>
          <w:vertAlign w:val="subscript"/>
        </w:rPr>
        <w:t>E</w:t>
      </w:r>
      <w:r w:rsidRPr="001C1459">
        <w:rPr>
          <w:rFonts w:ascii="Cambria" w:hAnsi="Cambria"/>
        </w:rPr>
        <w:t>, very roughly,</w:t>
      </w:r>
      <w:r w:rsidRPr="001C1459">
        <w:rPr>
          <w:rFonts w:ascii="Cambria" w:hAnsi="Cambria"/>
          <w:vertAlign w:val="subscript"/>
        </w:rPr>
        <w:t xml:space="preserve"> </w:t>
      </w:r>
      <w:r w:rsidRPr="001C1459">
        <w:rPr>
          <w:rFonts w:ascii="Cambria" w:hAnsi="Cambria"/>
        </w:rPr>
        <w:t>as follows: It is safe</w:t>
      </w:r>
      <w:r w:rsidRPr="001C1459">
        <w:rPr>
          <w:rFonts w:ascii="Cambria" w:hAnsi="Cambria"/>
          <w:vertAlign w:val="subscript"/>
        </w:rPr>
        <w:t>E</w:t>
      </w:r>
      <w:r w:rsidRPr="001C1459">
        <w:rPr>
          <w:rFonts w:ascii="Cambria" w:hAnsi="Cambria"/>
        </w:rPr>
        <w:t xml:space="preserve"> for S to believe P on E if and only if, in all nearby EPWs in which a proposition with the same cognitive significance (or mode of presentation) as E is true, P is true.</w:t>
      </w:r>
    </w:p>
  </w:footnote>
  <w:footnote w:id="5">
    <w:p w:rsidR="000A468E" w:rsidRPr="00252C90" w:rsidRDefault="000A468E" w:rsidP="00CE5790">
      <w:pPr>
        <w:pStyle w:val="FootnoteText"/>
        <w:spacing w:after="60"/>
        <w:rPr>
          <w:rFonts w:ascii="Cambria" w:hAnsi="Cambria"/>
        </w:rPr>
      </w:pPr>
      <w:r w:rsidRPr="00252C90">
        <w:rPr>
          <w:rStyle w:val="FootnoteReference"/>
          <w:rFonts w:ascii="Cambria" w:hAnsi="Cambria"/>
        </w:rPr>
        <w:footnoteRef/>
      </w:r>
      <w:r w:rsidRPr="00252C90">
        <w:rPr>
          <w:rFonts w:ascii="Cambria" w:hAnsi="Cambria"/>
        </w:rPr>
        <w:t xml:space="preserve"> There are, of course, other conceptions of EPWs. I do not challenge </w:t>
      </w:r>
      <w:r>
        <w:rPr>
          <w:rFonts w:ascii="Cambria" w:hAnsi="Cambria"/>
        </w:rPr>
        <w:t>them</w:t>
      </w:r>
      <w:r w:rsidRPr="00252C90">
        <w:rPr>
          <w:rFonts w:ascii="Cambria" w:hAnsi="Cambria"/>
        </w:rPr>
        <w:t>. They might serve certain explanatory purposes, but they do not serve present purposes.</w:t>
      </w:r>
    </w:p>
  </w:footnote>
  <w:footnote w:id="6">
    <w:p w:rsidR="000A468E" w:rsidRPr="00F405EF" w:rsidRDefault="000A468E" w:rsidP="007256E8">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The evidence on which it is safe</w:t>
      </w:r>
      <w:r w:rsidRPr="00F405EF">
        <w:rPr>
          <w:rFonts w:ascii="Cambria" w:hAnsi="Cambria"/>
          <w:vertAlign w:val="subscript"/>
        </w:rPr>
        <w:t>E</w:t>
      </w:r>
      <w:r w:rsidRPr="00F405EF">
        <w:rPr>
          <w:rFonts w:ascii="Cambria" w:hAnsi="Cambria"/>
        </w:rPr>
        <w:t xml:space="preserve"> for a person to believe – E as it figures in Safety</w:t>
      </w:r>
      <w:r w:rsidRPr="00F405EF">
        <w:rPr>
          <w:rFonts w:ascii="Cambria" w:hAnsi="Cambria"/>
          <w:vertAlign w:val="subscript"/>
        </w:rPr>
        <w:t>E</w:t>
      </w:r>
      <w:r w:rsidRPr="00F405EF">
        <w:rPr>
          <w:rFonts w:ascii="Cambria" w:hAnsi="Cambria"/>
        </w:rPr>
        <w:t xml:space="preserve"> – need not be her total evidence; it might only be part of it.</w:t>
      </w:r>
    </w:p>
  </w:footnote>
  <w:footnote w:id="7">
    <w:p w:rsidR="000A468E" w:rsidRPr="005A0E6A" w:rsidRDefault="000A468E" w:rsidP="005A0E6A">
      <w:pPr>
        <w:pStyle w:val="FootnoteText"/>
        <w:spacing w:after="60"/>
        <w:rPr>
          <w:rFonts w:ascii="Cambria" w:hAnsi="Cambria"/>
        </w:rPr>
      </w:pPr>
      <w:r w:rsidRPr="005A0E6A">
        <w:rPr>
          <w:rStyle w:val="FootnoteReference"/>
          <w:rFonts w:ascii="Cambria" w:hAnsi="Cambria"/>
        </w:rPr>
        <w:footnoteRef/>
      </w:r>
      <w:r w:rsidRPr="005A0E6A">
        <w:rPr>
          <w:rFonts w:ascii="Cambria" w:hAnsi="Cambria"/>
        </w:rPr>
        <w:t xml:space="preserve"> </w:t>
      </w:r>
      <w:r>
        <w:rPr>
          <w:rFonts w:ascii="Cambria" w:hAnsi="Cambria"/>
        </w:rPr>
        <w:t>Given E=K, that possibility is also a metaphysical possibility. More fully: Given E</w:t>
      </w:r>
      <w:r w:rsidRPr="005A0E6A">
        <w:rPr>
          <w:rFonts w:ascii="Cambria" w:hAnsi="Cambria"/>
        </w:rPr>
        <w:t>=K, S's total evidence is true in the actual world. So, the possibility her total evidence determines obtains in the actual world. The actual world is metaphysically possible. So, the possibility that her total evidence determines is metaphysically possible</w:t>
      </w:r>
      <w:r>
        <w:rPr>
          <w:rFonts w:ascii="Cambria" w:hAnsi="Cambria"/>
        </w:rPr>
        <w:t>. Again, for the purposes of this paper, E=K is an optional commitment.</w:t>
      </w:r>
    </w:p>
  </w:footnote>
  <w:footnote w:id="8">
    <w:p w:rsidR="000A468E" w:rsidRPr="00F405EF" w:rsidRDefault="000A468E" w:rsidP="007B0536">
      <w:pPr>
        <w:pStyle w:val="FootnoteText"/>
        <w:spacing w:after="60"/>
        <w:rPr>
          <w:rFonts w:ascii="Cambria" w:hAnsi="Cambria"/>
        </w:rPr>
      </w:pPr>
      <w:r w:rsidRPr="006D4C64">
        <w:rPr>
          <w:rStyle w:val="FootnoteReference"/>
          <w:rFonts w:ascii="Cambria" w:hAnsi="Cambria"/>
        </w:rPr>
        <w:footnoteRef/>
      </w:r>
      <w:r>
        <w:rPr>
          <w:rFonts w:ascii="Cambria" w:hAnsi="Cambria"/>
        </w:rPr>
        <w:t xml:space="preserve"> Baumann objects that</w:t>
      </w:r>
      <w:r w:rsidRPr="006D4C64">
        <w:rPr>
          <w:rFonts w:ascii="Cambria" w:hAnsi="Cambria"/>
        </w:rPr>
        <w:t xml:space="preserve"> ‘safety theoris</w:t>
      </w:r>
      <w:r>
        <w:rPr>
          <w:rFonts w:ascii="Cambria" w:hAnsi="Cambria"/>
        </w:rPr>
        <w:t>ts or, more generally, epistemo</w:t>
      </w:r>
      <w:r w:rsidRPr="006D4C64">
        <w:rPr>
          <w:rFonts w:ascii="Cambria" w:hAnsi="Cambria"/>
        </w:rPr>
        <w:t>lo</w:t>
      </w:r>
      <w:r>
        <w:rPr>
          <w:rFonts w:ascii="Cambria" w:hAnsi="Cambria"/>
        </w:rPr>
        <w:t>gis</w:t>
      </w:r>
      <w:r w:rsidRPr="006D4C64">
        <w:rPr>
          <w:rFonts w:ascii="Cambria" w:hAnsi="Cambria"/>
        </w:rPr>
        <w:t>ts who propose a modal condition for knowledge usually don’t even raise the question of what determines closeness of possible worlds’ (2008</w:t>
      </w:r>
      <w:r w:rsidR="00A3245B">
        <w:rPr>
          <w:rFonts w:ascii="Cambria" w:hAnsi="Cambria"/>
        </w:rPr>
        <w:t>:</w:t>
      </w:r>
      <w:r w:rsidRPr="006D4C64">
        <w:rPr>
          <w:rFonts w:ascii="Cambria" w:hAnsi="Cambria"/>
        </w:rPr>
        <w:t xml:space="preserve"> 26).</w:t>
      </w:r>
      <w:r>
        <w:rPr>
          <w:rFonts w:ascii="Cambria" w:hAnsi="Cambria"/>
        </w:rPr>
        <w:t xml:space="preserve"> Bogardus suggests that, ‘if we would like to know whether a given belief was formed safely […], we should not consult our ordinary intuitions about similarity or nearness relations among worlds or cases. Rather, our first order of </w:t>
      </w:r>
      <w:r w:rsidRPr="00F405EF">
        <w:rPr>
          <w:rFonts w:ascii="Cambria" w:hAnsi="Cambria"/>
        </w:rPr>
        <w:t>business should be to consult our intuitions about the truth values for […] subjunctive conditionals’ (2014</w:t>
      </w:r>
      <w:r w:rsidR="00A3245B">
        <w:rPr>
          <w:rFonts w:ascii="Cambria" w:hAnsi="Cambria"/>
        </w:rPr>
        <w:t>:</w:t>
      </w:r>
      <w:r w:rsidRPr="00F405EF">
        <w:rPr>
          <w:rFonts w:ascii="Cambria" w:hAnsi="Cambria"/>
        </w:rPr>
        <w:t xml:space="preserve"> 294). Whatever the merits of this strategy for evaluating claims about safety</w:t>
      </w:r>
      <w:r w:rsidRPr="00F405EF">
        <w:rPr>
          <w:rFonts w:ascii="Cambria" w:hAnsi="Cambria"/>
          <w:vertAlign w:val="subscript"/>
        </w:rPr>
        <w:t>M</w:t>
      </w:r>
      <w:r w:rsidRPr="00F405EF">
        <w:rPr>
          <w:rFonts w:ascii="Cambria" w:hAnsi="Cambria"/>
        </w:rPr>
        <w:t>, I cannot simply co-opt it for evaluating claims about safety</w:t>
      </w:r>
      <w:r w:rsidRPr="00F405EF">
        <w:rPr>
          <w:rFonts w:ascii="Cambria" w:hAnsi="Cambria"/>
          <w:vertAlign w:val="subscript"/>
        </w:rPr>
        <w:t>E</w:t>
      </w:r>
      <w:r w:rsidRPr="00F405EF">
        <w:rPr>
          <w:rFonts w:ascii="Cambria" w:hAnsi="Cambria"/>
        </w:rPr>
        <w:t xml:space="preserve"> (cf. fn2). </w:t>
      </w:r>
    </w:p>
  </w:footnote>
  <w:footnote w:id="9">
    <w:p w:rsidR="000A468E" w:rsidRPr="00F405EF" w:rsidRDefault="000A468E" w:rsidP="007B0536">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An alternative proposal is that EPW</w:t>
      </w:r>
      <w:r w:rsidRPr="00F405EF">
        <w:rPr>
          <w:rFonts w:ascii="Cambria" w:hAnsi="Cambria"/>
          <w:vertAlign w:val="subscript"/>
        </w:rPr>
        <w:t>1</w:t>
      </w:r>
      <w:r w:rsidRPr="00F405EF">
        <w:rPr>
          <w:rFonts w:ascii="Cambria" w:hAnsi="Cambria"/>
        </w:rPr>
        <w:t xml:space="preserve"> is nearer for a person than EPW</w:t>
      </w:r>
      <w:r w:rsidRPr="00F405EF">
        <w:rPr>
          <w:rFonts w:ascii="Cambria" w:hAnsi="Cambria"/>
          <w:vertAlign w:val="subscript"/>
        </w:rPr>
        <w:t>2</w:t>
      </w:r>
      <w:r w:rsidRPr="00F405EF">
        <w:rPr>
          <w:rFonts w:ascii="Cambria" w:hAnsi="Cambria"/>
        </w:rPr>
        <w:t xml:space="preserve"> just in case EPW</w:t>
      </w:r>
      <w:r w:rsidRPr="00F405EF">
        <w:rPr>
          <w:rFonts w:ascii="Cambria" w:hAnsi="Cambria"/>
          <w:vertAlign w:val="subscript"/>
        </w:rPr>
        <w:t>1</w:t>
      </w:r>
      <w:r w:rsidRPr="00F405EF">
        <w:rPr>
          <w:rFonts w:ascii="Cambria" w:hAnsi="Cambria"/>
        </w:rPr>
        <w:t xml:space="preserve"> is consistent with fewer revisions to her evidence than EPW</w:t>
      </w:r>
      <w:r w:rsidRPr="00F405EF">
        <w:rPr>
          <w:rFonts w:ascii="Cambria" w:hAnsi="Cambria"/>
          <w:vertAlign w:val="subscript"/>
        </w:rPr>
        <w:t>2</w:t>
      </w:r>
      <w:r w:rsidRPr="00F405EF">
        <w:rPr>
          <w:rFonts w:ascii="Cambria" w:hAnsi="Cambria"/>
        </w:rPr>
        <w:t xml:space="preserve"> (</w:t>
      </w:r>
      <w:r>
        <w:rPr>
          <w:rFonts w:ascii="Cambria" w:hAnsi="Cambria"/>
        </w:rPr>
        <w:t xml:space="preserve">see </w:t>
      </w:r>
      <w:r w:rsidRPr="00F405EF">
        <w:rPr>
          <w:rFonts w:ascii="Cambria" w:hAnsi="Cambria"/>
        </w:rPr>
        <w:t>Weatherson 2001</w:t>
      </w:r>
      <w:r w:rsidR="00A3245B">
        <w:rPr>
          <w:rFonts w:ascii="Cambria" w:hAnsi="Cambria"/>
        </w:rPr>
        <w:t>:</w:t>
      </w:r>
      <w:r w:rsidRPr="00F405EF">
        <w:rPr>
          <w:rFonts w:ascii="Cambria" w:hAnsi="Cambria"/>
        </w:rPr>
        <w:t xml:space="preserve"> 248). This might be suitable for certain explanatory projects but not for present purposes. The ordering of EPWs it results in is too coarse-grained – all EPWs compatible with a person’s </w:t>
      </w:r>
      <w:r>
        <w:rPr>
          <w:rFonts w:ascii="Cambria" w:hAnsi="Cambria"/>
        </w:rPr>
        <w:t>evidence</w:t>
      </w:r>
      <w:r w:rsidRPr="00F405EF">
        <w:rPr>
          <w:rFonts w:ascii="Cambria" w:hAnsi="Cambria"/>
        </w:rPr>
        <w:t xml:space="preserve"> will be equally near.</w:t>
      </w:r>
    </w:p>
  </w:footnote>
  <w:footnote w:id="10">
    <w:p w:rsidR="000A468E" w:rsidRPr="00F405EF" w:rsidRDefault="000A468E" w:rsidP="007B0536">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I adapt this example from one Lewis (1979) discusses.</w:t>
      </w:r>
    </w:p>
  </w:footnote>
  <w:footnote w:id="11">
    <w:p w:rsidR="000A468E" w:rsidRPr="00F405EF" w:rsidRDefault="000A468E" w:rsidP="008F6894">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Of course, there are widely-appreciated difficulties here. Which similarities are relevant? What determines this? How are they weighted? These are not difficulties peculiar to the views I advance here – they arise for any theorist appealing to the idea of worlds standing in relations of similarity.</w:t>
      </w:r>
    </w:p>
  </w:footnote>
  <w:footnote w:id="12">
    <w:p w:rsidR="000A468E" w:rsidRPr="00F405EF" w:rsidRDefault="000A468E" w:rsidP="007B0536">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The detour via conditionals is one way to introduce the measure of nearness. However, it is not the only way. One might eschew talk of similarity altogether and suggest that we have an independent and suitably firm grip on the idea of a close possibility. Alternatively, one might suggest that judgements as to whether an EPW is nearby are informed by judgements as to what a person is justified in believing.</w:t>
      </w:r>
      <w:r w:rsidRPr="00F405EF">
        <w:t xml:space="preserve"> </w:t>
      </w:r>
      <w:r w:rsidRPr="00F405EF">
        <w:rPr>
          <w:rFonts w:ascii="Cambria" w:hAnsi="Cambria"/>
        </w:rPr>
        <w:t>Later I introduce the view that a justified belief is a safe</w:t>
      </w:r>
      <w:r w:rsidRPr="00F405EF">
        <w:rPr>
          <w:rFonts w:ascii="Cambria" w:hAnsi="Cambria"/>
          <w:vertAlign w:val="subscript"/>
        </w:rPr>
        <w:t>E</w:t>
      </w:r>
      <w:r w:rsidRPr="00F405EF">
        <w:rPr>
          <w:rFonts w:ascii="Cambria" w:hAnsi="Cambria"/>
        </w:rPr>
        <w:t xml:space="preserve"> belief. So, this suggestion would make that view circular. But, to make a point I return to, circularity need not be vicious. (Compare Williamson 2000</w:t>
      </w:r>
      <w:r w:rsidR="00A3245B">
        <w:rPr>
          <w:rFonts w:ascii="Cambria" w:hAnsi="Cambria"/>
        </w:rPr>
        <w:t>:</w:t>
      </w:r>
      <w:r w:rsidRPr="00F405EF">
        <w:rPr>
          <w:rFonts w:ascii="Cambria" w:hAnsi="Cambria"/>
        </w:rPr>
        <w:t xml:space="preserve"> 100.)</w:t>
      </w:r>
    </w:p>
  </w:footnote>
  <w:footnote w:id="13">
    <w:p w:rsidR="000A468E" w:rsidRPr="00F405EF" w:rsidRDefault="000A468E" w:rsidP="00CE5790">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For simplicity, I omit reference here to evidence.</w:t>
      </w:r>
    </w:p>
  </w:footnote>
  <w:footnote w:id="14">
    <w:p w:rsidR="000A468E" w:rsidRPr="001C1459" w:rsidRDefault="000A468E">
      <w:pPr>
        <w:pStyle w:val="FootnoteText"/>
        <w:rPr>
          <w:rFonts w:ascii="Cambria" w:hAnsi="Cambria"/>
        </w:rPr>
      </w:pPr>
      <w:r w:rsidRPr="001C1459">
        <w:rPr>
          <w:rStyle w:val="FootnoteReference"/>
          <w:rFonts w:ascii="Cambria" w:hAnsi="Cambria"/>
        </w:rPr>
        <w:footnoteRef/>
      </w:r>
      <w:r w:rsidRPr="001C1459">
        <w:rPr>
          <w:rFonts w:ascii="Cambria" w:hAnsi="Cambria"/>
        </w:rPr>
        <w:t xml:space="preserve"> This is a synchronic principle (cf. Dretske 2004</w:t>
      </w:r>
      <w:r>
        <w:rPr>
          <w:rFonts w:ascii="Cambria" w:hAnsi="Cambria"/>
        </w:rPr>
        <w:t>;</w:t>
      </w:r>
      <w:r w:rsidRPr="001C1459">
        <w:rPr>
          <w:rFonts w:ascii="Cambria" w:hAnsi="Cambria"/>
        </w:rPr>
        <w:t xml:space="preserve"> Pritchard 2004</w:t>
      </w:r>
      <w:r w:rsidR="00A3245B">
        <w:rPr>
          <w:rFonts w:ascii="Cambria" w:hAnsi="Cambria"/>
        </w:rPr>
        <w:t>:</w:t>
      </w:r>
      <w:r w:rsidRPr="001C1459">
        <w:rPr>
          <w:rFonts w:ascii="Cambria" w:hAnsi="Cambria"/>
        </w:rPr>
        <w:t xml:space="preserve"> 27</w:t>
      </w:r>
      <w:r>
        <w:rPr>
          <w:rFonts w:ascii="Cambria" w:hAnsi="Cambria"/>
        </w:rPr>
        <w:t>;</w:t>
      </w:r>
      <w:r w:rsidRPr="001C1459">
        <w:rPr>
          <w:rFonts w:ascii="Cambria" w:hAnsi="Cambria"/>
        </w:rPr>
        <w:t xml:space="preserve"> Vogel 1990). Some formulate diachronic closure principles. Synchronic and diachronic principles need not compete. </w:t>
      </w:r>
    </w:p>
  </w:footnote>
  <w:footnote w:id="15">
    <w:p w:rsidR="000A468E" w:rsidRPr="00F405EF" w:rsidRDefault="000A468E" w:rsidP="00CE5790">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The claim that subjects cannot know lottery propositions, alongside closure principles for knowledge, raises a puzzle (see Hawthorne 2004</w:t>
      </w:r>
      <w:r>
        <w:rPr>
          <w:rFonts w:ascii="Cambria" w:hAnsi="Cambria"/>
        </w:rPr>
        <w:t>;</w:t>
      </w:r>
      <w:r w:rsidRPr="00F405EF">
        <w:rPr>
          <w:rFonts w:ascii="Cambria" w:hAnsi="Cambria"/>
        </w:rPr>
        <w:t xml:space="preserve"> Vogel </w:t>
      </w:r>
      <w:r>
        <w:rPr>
          <w:rFonts w:ascii="Cambria" w:hAnsi="Cambria"/>
        </w:rPr>
        <w:t>1990</w:t>
      </w:r>
      <w:r w:rsidRPr="00F405EF">
        <w:rPr>
          <w:rFonts w:ascii="Cambria" w:hAnsi="Cambria"/>
        </w:rPr>
        <w:t xml:space="preserve">). A full discussion of the thorny issues surrounding it is beyond the scope of this paper. However, I offer some brief remarks. To avoid distraction from the main narrative, I relegate them to this note. </w:t>
      </w:r>
    </w:p>
    <w:p w:rsidR="000A468E" w:rsidRPr="00F405EF" w:rsidRDefault="000A468E" w:rsidP="00CE5790">
      <w:pPr>
        <w:pStyle w:val="FootnoteText"/>
        <w:spacing w:after="60"/>
        <w:rPr>
          <w:rFonts w:ascii="Cambria" w:hAnsi="Cambria"/>
        </w:rPr>
      </w:pPr>
      <w:r w:rsidRPr="00F405EF">
        <w:rPr>
          <w:rFonts w:ascii="Cambria" w:hAnsi="Cambria"/>
        </w:rPr>
        <w:t>Many propositions which one might take to be knowable entail lottery propositions. For example, one might think that Miyuki can know that she cannot afford a holiday. But, given closure, if she cannot know that her ticket lost, she cannot know this. To make matters worse, many ordinary propositions which one might take to be knowable, such as that I will watch a film later, entail lottery-like propositions, such as that I will not have a fatal heart-attack (which, given the statistics concerning heart-attacks among people in my circumstances, is highly likely but not certain). Given closure, if I cannot know the lottery-like proposition, I cannot know the proposition which entails it. Scepticism looms.</w:t>
      </w:r>
    </w:p>
    <w:p w:rsidR="000A468E" w:rsidRPr="00F405EF" w:rsidRDefault="000A468E" w:rsidP="00CE5790">
      <w:pPr>
        <w:pStyle w:val="FootnoteText"/>
        <w:spacing w:after="60"/>
        <w:rPr>
          <w:rFonts w:ascii="Cambria" w:hAnsi="Cambria"/>
        </w:rPr>
      </w:pPr>
      <w:r w:rsidRPr="00F405EF">
        <w:rPr>
          <w:rFonts w:ascii="Cambria" w:hAnsi="Cambria"/>
        </w:rPr>
        <w:t>This puzzle is not unique to proponents of safety</w:t>
      </w:r>
      <w:r w:rsidRPr="00F405EF">
        <w:rPr>
          <w:rFonts w:ascii="Cambria" w:hAnsi="Cambria"/>
          <w:vertAlign w:val="subscript"/>
        </w:rPr>
        <w:t>E</w:t>
      </w:r>
      <w:r w:rsidRPr="00F405EF">
        <w:rPr>
          <w:rFonts w:ascii="Cambria" w:hAnsi="Cambria"/>
        </w:rPr>
        <w:t xml:space="preserve"> or, for that matter, safety</w:t>
      </w:r>
      <w:r w:rsidRPr="00F405EF">
        <w:rPr>
          <w:rFonts w:ascii="Cambria" w:hAnsi="Cambria"/>
          <w:vertAlign w:val="subscript"/>
        </w:rPr>
        <w:t>M</w:t>
      </w:r>
      <w:r w:rsidRPr="00F405EF">
        <w:rPr>
          <w:rFonts w:ascii="Cambria" w:hAnsi="Cambria"/>
        </w:rPr>
        <w:t>; it arises for any view according to which it is not possible to know lottery propositions. In brief, the response I favour echoes the response in Luper 2016, Mills 2012, and Smith 2016</w:t>
      </w:r>
      <w:r w:rsidR="00A3245B">
        <w:rPr>
          <w:rFonts w:ascii="Cambria" w:hAnsi="Cambria"/>
        </w:rPr>
        <w:t>:</w:t>
      </w:r>
      <w:r w:rsidRPr="00F405EF">
        <w:rPr>
          <w:rFonts w:ascii="Cambria" w:hAnsi="Cambria"/>
        </w:rPr>
        <w:t xml:space="preserve"> 54-58. I allow that, since Miyuki cannot know that her ticket lost, she cannot know that she cannot afford a holiday. But I deny that this generalises in a worrying fashion, since the allegedly lottery-like propositions are not relevantly similar to lottery propositions. In the above example, the evidence that I will not have a heart-attack is that I am healthy, have low blood pressure, enjoy a low-fat diet, show no signs of a heart disease, exercise regularly, and so on. Relative to this evidence, it is safe</w:t>
      </w:r>
      <w:r w:rsidRPr="00F405EF">
        <w:rPr>
          <w:rFonts w:ascii="Cambria" w:hAnsi="Cambria"/>
          <w:vertAlign w:val="subscript"/>
        </w:rPr>
        <w:t>E</w:t>
      </w:r>
      <w:r w:rsidRPr="00F405EF">
        <w:rPr>
          <w:rFonts w:ascii="Cambria" w:hAnsi="Cambria"/>
        </w:rPr>
        <w:t xml:space="preserve"> to believe that I will not have a fatal heart-attack, hence, that I will watch a film tonight.</w:t>
      </w:r>
    </w:p>
  </w:footnote>
  <w:footnote w:id="16">
    <w:p w:rsidR="000A468E" w:rsidRPr="001C1459" w:rsidRDefault="000A468E">
      <w:pPr>
        <w:pStyle w:val="FootnoteText"/>
        <w:rPr>
          <w:rFonts w:ascii="Cambria" w:hAnsi="Cambria"/>
        </w:rPr>
      </w:pPr>
      <w:r w:rsidRPr="001C1459">
        <w:rPr>
          <w:rStyle w:val="FootnoteReference"/>
          <w:rFonts w:ascii="Cambria" w:hAnsi="Cambria"/>
        </w:rPr>
        <w:footnoteRef/>
      </w:r>
      <w:r w:rsidRPr="001C1459">
        <w:rPr>
          <w:rFonts w:ascii="Cambria" w:hAnsi="Cambria"/>
        </w:rPr>
        <w:t xml:space="preserve"> For the point that, in standard lottery cases, it is not safe</w:t>
      </w:r>
      <w:r w:rsidRPr="001C1459">
        <w:rPr>
          <w:rFonts w:ascii="Cambria" w:hAnsi="Cambria"/>
          <w:vertAlign w:val="subscript"/>
        </w:rPr>
        <w:t>M</w:t>
      </w:r>
      <w:r w:rsidRPr="001C1459">
        <w:rPr>
          <w:rFonts w:ascii="Cambria" w:hAnsi="Cambria"/>
        </w:rPr>
        <w:t xml:space="preserve"> to believe the relevant proposition, see Pritchard 2005</w:t>
      </w:r>
      <w:r w:rsidR="00A3245B">
        <w:rPr>
          <w:rFonts w:ascii="Cambria" w:hAnsi="Cambria"/>
        </w:rPr>
        <w:t>:</w:t>
      </w:r>
      <w:r w:rsidRPr="001C1459">
        <w:rPr>
          <w:rFonts w:ascii="Cambria" w:hAnsi="Cambria"/>
        </w:rPr>
        <w:t xml:space="preserve"> 162-163.</w:t>
      </w:r>
    </w:p>
  </w:footnote>
  <w:footnote w:id="17">
    <w:p w:rsidR="000A468E" w:rsidRPr="00F405EF" w:rsidRDefault="000A468E" w:rsidP="001C1459">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Compare: ‘counterfactual robustness can be ensured through a combination of features that is entirely fortuitous’ (Lackey 2006</w:t>
      </w:r>
      <w:r w:rsidR="00A3245B">
        <w:rPr>
          <w:rFonts w:ascii="Cambria" w:hAnsi="Cambria"/>
        </w:rPr>
        <w:t>:</w:t>
      </w:r>
      <w:r w:rsidRPr="00F405EF">
        <w:rPr>
          <w:rFonts w:ascii="Cambria" w:hAnsi="Cambria"/>
        </w:rPr>
        <w:t xml:space="preserve"> 289; cf. Roush 2005</w:t>
      </w:r>
      <w:r w:rsidR="00A3245B">
        <w:rPr>
          <w:rFonts w:ascii="Cambria" w:hAnsi="Cambria"/>
        </w:rPr>
        <w:t>:</w:t>
      </w:r>
      <w:r w:rsidRPr="00F405EF">
        <w:rPr>
          <w:rFonts w:ascii="Cambria" w:hAnsi="Cambria"/>
        </w:rPr>
        <w:t xml:space="preserve"> 122-123). The lottery case I present differs from the kinds of ‘defeat’ cases Lasonen-Aarnio (2010) discusses.</w:t>
      </w:r>
    </w:p>
  </w:footnote>
  <w:footnote w:id="18">
    <w:p w:rsidR="000A468E" w:rsidRPr="001C1459" w:rsidRDefault="000A468E" w:rsidP="001C1459">
      <w:pPr>
        <w:pStyle w:val="FootnoteText"/>
        <w:spacing w:after="60"/>
        <w:rPr>
          <w:rFonts w:ascii="Cambria" w:hAnsi="Cambria"/>
        </w:rPr>
      </w:pPr>
      <w:r w:rsidRPr="001C1459">
        <w:rPr>
          <w:rStyle w:val="FootnoteReference"/>
          <w:rFonts w:ascii="Cambria" w:hAnsi="Cambria"/>
        </w:rPr>
        <w:footnoteRef/>
      </w:r>
      <w:r w:rsidRPr="001C1459">
        <w:rPr>
          <w:rFonts w:ascii="Cambria" w:hAnsi="Cambria"/>
        </w:rPr>
        <w:t xml:space="preserve"> Of course, it is not the only candidate explanation. If knowledge entails justification, then one might appeal to the accounts of justification I consider in §6 to explain why subjects lack knowledge in lottery cases of this sort.</w:t>
      </w:r>
    </w:p>
  </w:footnote>
  <w:footnote w:id="19">
    <w:p w:rsidR="000A468E" w:rsidRPr="00F405EF" w:rsidRDefault="000A468E" w:rsidP="001C1459">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The example is due to Neta and Rohrbaugh 2004. For sim</w:t>
      </w:r>
      <w:r>
        <w:rPr>
          <w:rFonts w:ascii="Cambria" w:hAnsi="Cambria"/>
        </w:rPr>
        <w:t xml:space="preserve">ilar examples, see Baumann 2008; Bogardus 2014; Comesaña 2005; Kelp 2009; </w:t>
      </w:r>
      <w:r w:rsidRPr="00F405EF">
        <w:rPr>
          <w:rFonts w:ascii="Cambria" w:hAnsi="Cambria"/>
        </w:rPr>
        <w:t>Yamada 2011. No doubt there are further putative counterexamples in the literature. It is neither feasible nor desirable to discuss them all.</w:t>
      </w:r>
    </w:p>
  </w:footnote>
  <w:footnote w:id="20">
    <w:p w:rsidR="000A468E" w:rsidRPr="00F405EF" w:rsidRDefault="000A468E" w:rsidP="00CE5790">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For factive conceptions of jus</w:t>
      </w:r>
      <w:r>
        <w:rPr>
          <w:rFonts w:ascii="Cambria" w:hAnsi="Cambria"/>
        </w:rPr>
        <w:t xml:space="preserve">tification, see Littlejohn 2012; Steglich-Petersen 2013; Sutton 2007; </w:t>
      </w:r>
      <w:r w:rsidRPr="00F405EF">
        <w:rPr>
          <w:rFonts w:ascii="Cambria" w:hAnsi="Cambria"/>
        </w:rPr>
        <w:t>Williamson Forthcoming.</w:t>
      </w:r>
    </w:p>
  </w:footnote>
  <w:footnote w:id="21">
    <w:p w:rsidR="000A468E" w:rsidRPr="000A29FD" w:rsidRDefault="000A468E" w:rsidP="00C10153">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I </w:t>
      </w:r>
      <w:r w:rsidRPr="000A29FD">
        <w:rPr>
          <w:rFonts w:ascii="Cambria" w:hAnsi="Cambria"/>
        </w:rPr>
        <w:t>do not identify that status with blamelessness. On the difficulties here, see Srinivasan 2015.</w:t>
      </w:r>
    </w:p>
  </w:footnote>
  <w:footnote w:id="22">
    <w:p w:rsidR="000A468E" w:rsidRPr="000A29FD" w:rsidRDefault="000A468E" w:rsidP="001C1459">
      <w:pPr>
        <w:pStyle w:val="FootnoteText"/>
        <w:spacing w:after="60"/>
        <w:rPr>
          <w:rFonts w:ascii="Cambria" w:hAnsi="Cambria"/>
        </w:rPr>
      </w:pPr>
      <w:r w:rsidRPr="000A29FD">
        <w:rPr>
          <w:rStyle w:val="FootnoteReference"/>
          <w:rFonts w:ascii="Cambria" w:hAnsi="Cambria"/>
        </w:rPr>
        <w:footnoteRef/>
      </w:r>
      <w:r w:rsidRPr="000A29FD">
        <w:rPr>
          <w:rFonts w:ascii="Cambria" w:hAnsi="Cambria"/>
        </w:rPr>
        <w:t xml:space="preserve"> This</w:t>
      </w:r>
      <w:r>
        <w:rPr>
          <w:rFonts w:ascii="Cambria" w:hAnsi="Cambria"/>
        </w:rPr>
        <w:t xml:space="preserve"> assumes that a person’s evidence – rather than, say, her higher-order beliefs about her evidence – determines her perspective. One might reject this assumption. I do not want here to quibble over what counts as a perspective. For present purposes, I can retreat to the claim that a person is not justified in believing a proposition when, relative to her evidence, it could easily be false. This seems no less plausible. </w:t>
      </w:r>
      <w:r w:rsidRPr="000A29FD">
        <w:rPr>
          <w:rFonts w:ascii="Cambria" w:hAnsi="Cambria"/>
        </w:rPr>
        <w:t xml:space="preserve"> </w:t>
      </w:r>
    </w:p>
  </w:footnote>
  <w:footnote w:id="23">
    <w:p w:rsidR="000A468E" w:rsidRPr="00F405EF" w:rsidRDefault="000A468E" w:rsidP="001C1459">
      <w:pPr>
        <w:pStyle w:val="FootnoteText"/>
        <w:spacing w:after="60"/>
        <w:rPr>
          <w:rFonts w:ascii="Cambria" w:hAnsi="Cambria"/>
        </w:rPr>
      </w:pPr>
      <w:r w:rsidRPr="000A29FD">
        <w:rPr>
          <w:rStyle w:val="FootnoteReference"/>
          <w:rFonts w:ascii="Cambria" w:hAnsi="Cambria"/>
        </w:rPr>
        <w:footnoteRef/>
      </w:r>
      <w:r w:rsidRPr="000A29FD">
        <w:rPr>
          <w:rFonts w:ascii="Cambria" w:hAnsi="Cambria"/>
        </w:rPr>
        <w:t xml:space="preserve"> Pritchard</w:t>
      </w:r>
      <w:r w:rsidRPr="00F405EF">
        <w:rPr>
          <w:rFonts w:ascii="Cambria" w:hAnsi="Cambria"/>
        </w:rPr>
        <w:t xml:space="preserve"> (2015) connects risk and safety</w:t>
      </w:r>
      <w:r w:rsidRPr="00F405EF">
        <w:rPr>
          <w:rFonts w:ascii="Cambria" w:hAnsi="Cambria"/>
          <w:vertAlign w:val="subscript"/>
        </w:rPr>
        <w:t>M</w:t>
      </w:r>
      <w:r w:rsidRPr="00F405EF">
        <w:rPr>
          <w:rFonts w:ascii="Cambria" w:hAnsi="Cambria"/>
        </w:rPr>
        <w:t>.</w:t>
      </w:r>
    </w:p>
  </w:footnote>
  <w:footnote w:id="24">
    <w:p w:rsidR="000A468E" w:rsidRPr="00F405EF" w:rsidRDefault="000A468E" w:rsidP="006B3144">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One might think that the claim that subjects are not justified in believing lottery propositions, alongside closure principles for justification, gives rise to a puzzle analogous to the puzzle concerning knowledge I mention in fn1</w:t>
      </w:r>
      <w:r>
        <w:rPr>
          <w:rFonts w:ascii="Cambria" w:hAnsi="Cambria"/>
        </w:rPr>
        <w:t>4</w:t>
      </w:r>
      <w:r w:rsidRPr="00F405EF">
        <w:rPr>
          <w:rFonts w:ascii="Cambria" w:hAnsi="Cambria"/>
        </w:rPr>
        <w:t>. The response I endorse there carries across (</w:t>
      </w:r>
      <w:r w:rsidRPr="00F405EF">
        <w:rPr>
          <w:rFonts w:ascii="Cambria" w:hAnsi="Cambria"/>
          <w:i/>
        </w:rPr>
        <w:t>mutatis mutandis</w:t>
      </w:r>
      <w:r w:rsidRPr="00F405EF">
        <w:rPr>
          <w:rFonts w:ascii="Cambria" w:hAnsi="Cambria"/>
        </w:rPr>
        <w:t>).</w:t>
      </w:r>
    </w:p>
  </w:footnote>
  <w:footnote w:id="25">
    <w:p w:rsidR="000A468E" w:rsidRPr="00F405EF" w:rsidRDefault="000A468E" w:rsidP="00E54B99">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Proponents of such principles include Fantl and McGrath (2009), Gerken (2011), Hawthorne and Stanley (2008), Littlejohn (2012</w:t>
      </w:r>
      <w:r w:rsidR="00A3245B">
        <w:rPr>
          <w:rFonts w:ascii="Cambria" w:hAnsi="Cambria"/>
        </w:rPr>
        <w:t>:</w:t>
      </w:r>
      <w:r w:rsidRPr="00F405EF">
        <w:rPr>
          <w:rFonts w:ascii="Cambria" w:hAnsi="Cambria"/>
        </w:rPr>
        <w:t xml:space="preserve"> 199), Neta (2009), Smith (2016</w:t>
      </w:r>
      <w:r w:rsidR="00A3245B">
        <w:rPr>
          <w:rFonts w:ascii="Cambria" w:hAnsi="Cambria"/>
        </w:rPr>
        <w:t>:</w:t>
      </w:r>
      <w:r w:rsidRPr="00F405EF">
        <w:rPr>
          <w:rFonts w:ascii="Cambria" w:hAnsi="Cambria"/>
        </w:rPr>
        <w:t xml:space="preserve"> 84), and Smithies (2012b).</w:t>
      </w:r>
      <w:r>
        <w:rPr>
          <w:rFonts w:ascii="Cambria" w:hAnsi="Cambria"/>
        </w:rPr>
        <w:t xml:space="preserve"> For criticism of certain ways of formulating such principles,</w:t>
      </w:r>
      <w:r w:rsidR="00A3245B">
        <w:rPr>
          <w:rFonts w:ascii="Cambria" w:hAnsi="Cambria"/>
        </w:rPr>
        <w:t xml:space="preserve"> see Whiting 2017:</w:t>
      </w:r>
      <w:r>
        <w:rPr>
          <w:rFonts w:ascii="Cambria" w:hAnsi="Cambria"/>
        </w:rPr>
        <w:t xml:space="preserve"> 411-417.</w:t>
      </w:r>
    </w:p>
  </w:footnote>
  <w:footnote w:id="26">
    <w:p w:rsidR="000A468E" w:rsidRPr="00A64453" w:rsidRDefault="000A468E" w:rsidP="00B32178">
      <w:pPr>
        <w:pStyle w:val="FootnoteText"/>
        <w:spacing w:after="60"/>
        <w:rPr>
          <w:rFonts w:ascii="Cambria" w:hAnsi="Cambria"/>
          <w:color w:val="FF0000"/>
        </w:rPr>
      </w:pPr>
      <w:r w:rsidRPr="00F405EF">
        <w:rPr>
          <w:rStyle w:val="FootnoteReference"/>
          <w:rFonts w:ascii="Cambria" w:hAnsi="Cambria"/>
        </w:rPr>
        <w:footnoteRef/>
      </w:r>
      <w:r w:rsidRPr="00F405EF">
        <w:rPr>
          <w:rFonts w:ascii="Cambria" w:hAnsi="Cambria"/>
        </w:rPr>
        <w:t xml:space="preserve"> Of course, there are other</w:t>
      </w:r>
      <w:r>
        <w:rPr>
          <w:rFonts w:ascii="Cambria" w:hAnsi="Cambria"/>
        </w:rPr>
        <w:t xml:space="preserve"> candidate</w:t>
      </w:r>
      <w:r w:rsidRPr="00F405EF">
        <w:rPr>
          <w:rFonts w:ascii="Cambria" w:hAnsi="Cambria"/>
        </w:rPr>
        <w:t xml:space="preserve"> closure principles for justification. The suggestion is not that J=S</w:t>
      </w:r>
      <w:r w:rsidRPr="00F405EF">
        <w:rPr>
          <w:rFonts w:ascii="Cambria" w:hAnsi="Cambria"/>
          <w:vertAlign w:val="subscript"/>
        </w:rPr>
        <w:t xml:space="preserve">E </w:t>
      </w:r>
      <w:r w:rsidRPr="00F405EF">
        <w:rPr>
          <w:rFonts w:ascii="Cambria" w:hAnsi="Cambria"/>
        </w:rPr>
        <w:t>vindicates all contenders.</w:t>
      </w:r>
      <w:r>
        <w:rPr>
          <w:rFonts w:ascii="Cambria" w:hAnsi="Cambria"/>
          <w:color w:val="FF0000"/>
        </w:rPr>
        <w:t xml:space="preserve"> </w:t>
      </w:r>
    </w:p>
  </w:footnote>
  <w:footnote w:id="27">
    <w:p w:rsidR="000A468E" w:rsidRPr="00F405EF" w:rsidRDefault="000A468E" w:rsidP="00CE5790">
      <w:pPr>
        <w:pStyle w:val="FootnoteText"/>
        <w:spacing w:after="60"/>
        <w:rPr>
          <w:rFonts w:ascii="Cambria" w:hAnsi="Cambria"/>
        </w:rPr>
      </w:pPr>
      <w:r w:rsidRPr="00F405EF">
        <w:rPr>
          <w:rStyle w:val="FootnoteReference"/>
          <w:rFonts w:ascii="Cambria" w:hAnsi="Cambria"/>
        </w:rPr>
        <w:footnoteRef/>
      </w:r>
      <w:r w:rsidRPr="00F405EF">
        <w:rPr>
          <w:rFonts w:ascii="Cambria" w:hAnsi="Cambria"/>
        </w:rPr>
        <w:t xml:space="preserve"> Proponents of J⇒JJ include Chisolm (1986) and Smithies (2012a). To say that a person is justified in believing a proposition but not justified in believing that she is justified in believing that proposition is </w:t>
      </w:r>
      <w:r w:rsidRPr="00F405EF">
        <w:rPr>
          <w:rFonts w:ascii="Cambria" w:hAnsi="Cambria"/>
          <w:i/>
        </w:rPr>
        <w:t>not</w:t>
      </w:r>
      <w:r w:rsidRPr="00F405EF">
        <w:rPr>
          <w:rFonts w:ascii="Cambria" w:hAnsi="Cambria"/>
        </w:rPr>
        <w:t xml:space="preserve"> to say that that person is justified in disbelieving that she is justified in believing the proposition or in suspending judgement as to whether she is (contra Smithies). Perhaps no higher-order attitude concerning the justificatory status of the first-order belief is justified (cf. Friedman 2013).</w:t>
      </w:r>
    </w:p>
  </w:footnote>
  <w:footnote w:id="28">
    <w:p w:rsidR="000A468E" w:rsidRPr="001C1459" w:rsidRDefault="000A468E" w:rsidP="001C1459">
      <w:pPr>
        <w:pStyle w:val="FootnoteText"/>
        <w:spacing w:after="60"/>
        <w:rPr>
          <w:rFonts w:ascii="Cambria" w:hAnsi="Cambria"/>
        </w:rPr>
      </w:pPr>
      <w:r w:rsidRPr="001C1459">
        <w:rPr>
          <w:rStyle w:val="FootnoteReference"/>
          <w:rFonts w:ascii="Cambria" w:hAnsi="Cambria"/>
        </w:rPr>
        <w:footnoteRef/>
      </w:r>
      <w:r w:rsidRPr="001C1459">
        <w:rPr>
          <w:rFonts w:ascii="Cambria" w:hAnsi="Cambria"/>
        </w:rPr>
        <w:t xml:space="preserve"> One might worry that J=S</w:t>
      </w:r>
      <w:r w:rsidRPr="001C1459">
        <w:rPr>
          <w:rFonts w:ascii="Cambria" w:hAnsi="Cambria"/>
          <w:vertAlign w:val="subscript"/>
        </w:rPr>
        <w:t>E</w:t>
      </w:r>
      <w:r w:rsidRPr="001C1459">
        <w:rPr>
          <w:rFonts w:ascii="Cambria" w:hAnsi="Cambria"/>
        </w:rPr>
        <w:t xml:space="preserve"> is circular in a different way. It appeals to the notion of a person’s evidence. Given E=K, her evidence is her knowledge. Given K⇒J, knowledge entails justification. My response to this version of the circularity charge is the same, though recall also that E=K is optional.</w:t>
      </w:r>
    </w:p>
  </w:footnote>
  <w:footnote w:id="29">
    <w:p w:rsidR="000A468E" w:rsidRPr="001C1459" w:rsidRDefault="000A468E" w:rsidP="001C1459">
      <w:pPr>
        <w:pStyle w:val="FootnoteText"/>
        <w:spacing w:after="60"/>
        <w:rPr>
          <w:rFonts w:ascii="Cambria" w:hAnsi="Cambria"/>
          <w:sz w:val="24"/>
          <w:szCs w:val="24"/>
        </w:rPr>
      </w:pPr>
      <w:r w:rsidRPr="001C1459">
        <w:rPr>
          <w:rStyle w:val="FootnoteReference"/>
          <w:rFonts w:ascii="Cambria" w:hAnsi="Cambria"/>
        </w:rPr>
        <w:footnoteRef/>
      </w:r>
      <w:r w:rsidRPr="001C1459">
        <w:rPr>
          <w:rFonts w:ascii="Cambria" w:hAnsi="Cambria"/>
        </w:rPr>
        <w:t xml:space="preserve"> One might view knowledge as explanatorily prior to justification without viewing knowledge, with Williamson (2000), as explanatorily fundamental.</w:t>
      </w:r>
      <w:r w:rsidRPr="001C1459">
        <w:rPr>
          <w:rFonts w:ascii="Cambria" w:hAnsi="Cambria"/>
          <w:sz w:val="24"/>
          <w:szCs w:val="24"/>
        </w:rPr>
        <w:t xml:space="preserve"> </w:t>
      </w:r>
    </w:p>
  </w:footnote>
  <w:footnote w:id="30">
    <w:p w:rsidR="000A468E" w:rsidRPr="001C1459" w:rsidRDefault="000A468E" w:rsidP="001C1459">
      <w:pPr>
        <w:pStyle w:val="FootnoteText"/>
        <w:spacing w:after="60"/>
        <w:rPr>
          <w:rFonts w:ascii="Cambria" w:hAnsi="Cambria"/>
        </w:rPr>
      </w:pPr>
      <w:r w:rsidRPr="001C1459">
        <w:rPr>
          <w:rStyle w:val="FootnoteReference"/>
          <w:rFonts w:ascii="Cambria" w:hAnsi="Cambria"/>
        </w:rPr>
        <w:footnoteRef/>
      </w:r>
      <w:r w:rsidRPr="001C1459">
        <w:rPr>
          <w:rFonts w:ascii="Cambria" w:hAnsi="Cambria"/>
        </w:rPr>
        <w:t xml:space="preserve"> Pritchard (2012</w:t>
      </w:r>
      <w:r w:rsidR="00A3245B">
        <w:rPr>
          <w:rFonts w:ascii="Cambria" w:hAnsi="Cambria"/>
        </w:rPr>
        <w:t>:</w:t>
      </w:r>
      <w:r w:rsidRPr="001C1459">
        <w:rPr>
          <w:rFonts w:ascii="Cambria" w:hAnsi="Cambria"/>
        </w:rPr>
        <w:t xml:space="preserve"> 256) notes that necessary truths trivialise certain formulations of the safety condition on knowledge.</w:t>
      </w:r>
    </w:p>
  </w:footnote>
  <w:footnote w:id="31">
    <w:p w:rsidR="000A468E" w:rsidRPr="001C1459" w:rsidRDefault="000A468E" w:rsidP="001C1459">
      <w:pPr>
        <w:pStyle w:val="FootnoteText"/>
        <w:spacing w:after="60"/>
        <w:rPr>
          <w:rFonts w:ascii="Cambria" w:hAnsi="Cambria"/>
        </w:rPr>
      </w:pPr>
      <w:r w:rsidRPr="001C1459">
        <w:rPr>
          <w:rStyle w:val="FootnoteReference"/>
          <w:rFonts w:ascii="Cambria" w:hAnsi="Cambria"/>
        </w:rPr>
        <w:footnoteRef/>
      </w:r>
      <w:r w:rsidRPr="001C1459">
        <w:rPr>
          <w:rFonts w:ascii="Cambria" w:hAnsi="Cambria"/>
        </w:rPr>
        <w:t xml:space="preserve"> For this, see McGlynn 2012.</w:t>
      </w:r>
    </w:p>
  </w:footnote>
  <w:footnote w:id="32">
    <w:p w:rsidR="000A468E" w:rsidRPr="00C51AF2" w:rsidRDefault="000A468E" w:rsidP="001C1459">
      <w:pPr>
        <w:pStyle w:val="FootnoteText"/>
        <w:spacing w:after="60"/>
        <w:rPr>
          <w:rFonts w:ascii="Cambria" w:hAnsi="Cambria"/>
          <w:color w:val="FF0000"/>
        </w:rPr>
      </w:pPr>
      <w:r w:rsidRPr="001C1459">
        <w:rPr>
          <w:rStyle w:val="FootnoteReference"/>
          <w:rFonts w:ascii="Cambria" w:hAnsi="Cambria"/>
        </w:rPr>
        <w:footnoteRef/>
      </w:r>
      <w:r w:rsidRPr="001C1459">
        <w:rPr>
          <w:rFonts w:ascii="Cambria" w:hAnsi="Cambria"/>
        </w:rPr>
        <w:t xml:space="preserve"> For critical discussion of Wedgwood’s account, see Glüer and Wikforss 2013</w:t>
      </w:r>
      <w:r w:rsidR="00E310C9">
        <w:rPr>
          <w:rFonts w:ascii="Cambria" w:hAnsi="Cambria"/>
        </w:rPr>
        <w:t>; Whiting 2013:</w:t>
      </w:r>
      <w:r>
        <w:rPr>
          <w:rFonts w:ascii="Cambria" w:hAnsi="Cambria"/>
        </w:rPr>
        <w:t xml:space="preserve"> 197-201.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50D"/>
    <w:multiLevelType w:val="hybridMultilevel"/>
    <w:tmpl w:val="9A1A5F50"/>
    <w:lvl w:ilvl="0" w:tplc="F866ED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4C15E9"/>
    <w:multiLevelType w:val="hybridMultilevel"/>
    <w:tmpl w:val="3B966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94B13"/>
    <w:multiLevelType w:val="hybridMultilevel"/>
    <w:tmpl w:val="B47C70CE"/>
    <w:lvl w:ilvl="0" w:tplc="EB0E00DE">
      <w:start w:val="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E251D"/>
    <w:multiLevelType w:val="hybridMultilevel"/>
    <w:tmpl w:val="4EBE20D6"/>
    <w:lvl w:ilvl="0" w:tplc="26620822">
      <w:start w:val="1"/>
      <w:numFmt w:val="lowerRoman"/>
      <w:lvlText w:val="(%1)"/>
      <w:lvlJc w:val="left"/>
      <w:pPr>
        <w:ind w:left="1440" w:hanging="360"/>
      </w:pPr>
      <w:rPr>
        <w:rFonts w:ascii="Cambria" w:eastAsiaTheme="minorHAnsi" w:hAnsi="Cambria"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798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15"/>
    <w:rsid w:val="00000701"/>
    <w:rsid w:val="0000411C"/>
    <w:rsid w:val="00005F39"/>
    <w:rsid w:val="0000773B"/>
    <w:rsid w:val="00013677"/>
    <w:rsid w:val="00013CBC"/>
    <w:rsid w:val="00020769"/>
    <w:rsid w:val="00024D0D"/>
    <w:rsid w:val="00047AB6"/>
    <w:rsid w:val="00050022"/>
    <w:rsid w:val="00052C30"/>
    <w:rsid w:val="0006311D"/>
    <w:rsid w:val="00067D8B"/>
    <w:rsid w:val="000740DB"/>
    <w:rsid w:val="0007573A"/>
    <w:rsid w:val="000812ED"/>
    <w:rsid w:val="000834FC"/>
    <w:rsid w:val="00090622"/>
    <w:rsid w:val="00091F85"/>
    <w:rsid w:val="0009266D"/>
    <w:rsid w:val="000A0D07"/>
    <w:rsid w:val="000A29FD"/>
    <w:rsid w:val="000A468E"/>
    <w:rsid w:val="000A509D"/>
    <w:rsid w:val="000A6285"/>
    <w:rsid w:val="000B2625"/>
    <w:rsid w:val="000B318E"/>
    <w:rsid w:val="000C27BC"/>
    <w:rsid w:val="000C7E9F"/>
    <w:rsid w:val="000F2DBF"/>
    <w:rsid w:val="000F56FE"/>
    <w:rsid w:val="0010069C"/>
    <w:rsid w:val="00110C05"/>
    <w:rsid w:val="00117E55"/>
    <w:rsid w:val="00120819"/>
    <w:rsid w:val="00121AA8"/>
    <w:rsid w:val="0012509C"/>
    <w:rsid w:val="001312F0"/>
    <w:rsid w:val="001317C6"/>
    <w:rsid w:val="00133CB0"/>
    <w:rsid w:val="00142E72"/>
    <w:rsid w:val="00143F24"/>
    <w:rsid w:val="00144D59"/>
    <w:rsid w:val="00146316"/>
    <w:rsid w:val="001509BF"/>
    <w:rsid w:val="001601F3"/>
    <w:rsid w:val="00163B84"/>
    <w:rsid w:val="00164507"/>
    <w:rsid w:val="00164988"/>
    <w:rsid w:val="00164AE5"/>
    <w:rsid w:val="00172517"/>
    <w:rsid w:val="001769BA"/>
    <w:rsid w:val="00183622"/>
    <w:rsid w:val="00184484"/>
    <w:rsid w:val="00185A3D"/>
    <w:rsid w:val="001967A7"/>
    <w:rsid w:val="001A1A74"/>
    <w:rsid w:val="001A45A8"/>
    <w:rsid w:val="001A7409"/>
    <w:rsid w:val="001B125C"/>
    <w:rsid w:val="001B280E"/>
    <w:rsid w:val="001B2B79"/>
    <w:rsid w:val="001B37E5"/>
    <w:rsid w:val="001C0F29"/>
    <w:rsid w:val="001C1459"/>
    <w:rsid w:val="001C3780"/>
    <w:rsid w:val="001F282A"/>
    <w:rsid w:val="00202AE8"/>
    <w:rsid w:val="00206D09"/>
    <w:rsid w:val="00221D96"/>
    <w:rsid w:val="00227B39"/>
    <w:rsid w:val="002330E9"/>
    <w:rsid w:val="0023528E"/>
    <w:rsid w:val="0023743A"/>
    <w:rsid w:val="002429E7"/>
    <w:rsid w:val="00252C90"/>
    <w:rsid w:val="00252FB8"/>
    <w:rsid w:val="00257B02"/>
    <w:rsid w:val="002702DF"/>
    <w:rsid w:val="00285DA0"/>
    <w:rsid w:val="0029305A"/>
    <w:rsid w:val="00293D8D"/>
    <w:rsid w:val="00296525"/>
    <w:rsid w:val="002A32D8"/>
    <w:rsid w:val="002B0A41"/>
    <w:rsid w:val="002D347D"/>
    <w:rsid w:val="002E0A5D"/>
    <w:rsid w:val="002E32AD"/>
    <w:rsid w:val="002F39E8"/>
    <w:rsid w:val="002F530E"/>
    <w:rsid w:val="003030D4"/>
    <w:rsid w:val="00304289"/>
    <w:rsid w:val="00304C17"/>
    <w:rsid w:val="00310A21"/>
    <w:rsid w:val="00315AF4"/>
    <w:rsid w:val="0032428D"/>
    <w:rsid w:val="00327F59"/>
    <w:rsid w:val="003348ED"/>
    <w:rsid w:val="00335DD2"/>
    <w:rsid w:val="00336277"/>
    <w:rsid w:val="003369CE"/>
    <w:rsid w:val="00344320"/>
    <w:rsid w:val="0034432F"/>
    <w:rsid w:val="0036298E"/>
    <w:rsid w:val="00374AF0"/>
    <w:rsid w:val="0038295D"/>
    <w:rsid w:val="0038305C"/>
    <w:rsid w:val="00383AC6"/>
    <w:rsid w:val="00384281"/>
    <w:rsid w:val="00384610"/>
    <w:rsid w:val="00395953"/>
    <w:rsid w:val="003A4C02"/>
    <w:rsid w:val="003B46EC"/>
    <w:rsid w:val="003E4D1E"/>
    <w:rsid w:val="003E5F16"/>
    <w:rsid w:val="003F2628"/>
    <w:rsid w:val="003F4023"/>
    <w:rsid w:val="00402CCF"/>
    <w:rsid w:val="00405249"/>
    <w:rsid w:val="004075E7"/>
    <w:rsid w:val="00411098"/>
    <w:rsid w:val="00411F0B"/>
    <w:rsid w:val="0041322B"/>
    <w:rsid w:val="004134FD"/>
    <w:rsid w:val="00413872"/>
    <w:rsid w:val="00414C17"/>
    <w:rsid w:val="004177E0"/>
    <w:rsid w:val="00425E78"/>
    <w:rsid w:val="00426090"/>
    <w:rsid w:val="00431920"/>
    <w:rsid w:val="00440B65"/>
    <w:rsid w:val="00442C23"/>
    <w:rsid w:val="00451910"/>
    <w:rsid w:val="00454A94"/>
    <w:rsid w:val="00474D66"/>
    <w:rsid w:val="0048370D"/>
    <w:rsid w:val="00484D29"/>
    <w:rsid w:val="00487E43"/>
    <w:rsid w:val="004905DA"/>
    <w:rsid w:val="00491637"/>
    <w:rsid w:val="00494EEE"/>
    <w:rsid w:val="004A3B5A"/>
    <w:rsid w:val="004A3CDF"/>
    <w:rsid w:val="004B1351"/>
    <w:rsid w:val="004C132D"/>
    <w:rsid w:val="004C1A08"/>
    <w:rsid w:val="004C3C3F"/>
    <w:rsid w:val="004C4F3F"/>
    <w:rsid w:val="004C661D"/>
    <w:rsid w:val="004E438C"/>
    <w:rsid w:val="004E69FA"/>
    <w:rsid w:val="004F4E3F"/>
    <w:rsid w:val="004F6935"/>
    <w:rsid w:val="00502DFF"/>
    <w:rsid w:val="00503A06"/>
    <w:rsid w:val="0050570E"/>
    <w:rsid w:val="0051116E"/>
    <w:rsid w:val="00513754"/>
    <w:rsid w:val="00517B9A"/>
    <w:rsid w:val="00523010"/>
    <w:rsid w:val="005341B4"/>
    <w:rsid w:val="00553944"/>
    <w:rsid w:val="005576CA"/>
    <w:rsid w:val="00562F5B"/>
    <w:rsid w:val="005723F8"/>
    <w:rsid w:val="00577077"/>
    <w:rsid w:val="00583C7A"/>
    <w:rsid w:val="005853CA"/>
    <w:rsid w:val="0058718F"/>
    <w:rsid w:val="005906DE"/>
    <w:rsid w:val="00590849"/>
    <w:rsid w:val="00594E7B"/>
    <w:rsid w:val="005A06C5"/>
    <w:rsid w:val="005A0E6A"/>
    <w:rsid w:val="005A4B18"/>
    <w:rsid w:val="005A6330"/>
    <w:rsid w:val="005B5961"/>
    <w:rsid w:val="005B5EEB"/>
    <w:rsid w:val="005B65DF"/>
    <w:rsid w:val="005B7600"/>
    <w:rsid w:val="005D2EBB"/>
    <w:rsid w:val="005D5AF7"/>
    <w:rsid w:val="005E3059"/>
    <w:rsid w:val="005E4772"/>
    <w:rsid w:val="005F1CC5"/>
    <w:rsid w:val="005F6462"/>
    <w:rsid w:val="00610366"/>
    <w:rsid w:val="00612A1C"/>
    <w:rsid w:val="0062232A"/>
    <w:rsid w:val="00633F2E"/>
    <w:rsid w:val="00657EA1"/>
    <w:rsid w:val="00661417"/>
    <w:rsid w:val="00674629"/>
    <w:rsid w:val="00677A67"/>
    <w:rsid w:val="00685855"/>
    <w:rsid w:val="0069530F"/>
    <w:rsid w:val="006956D8"/>
    <w:rsid w:val="00695DB2"/>
    <w:rsid w:val="006A1974"/>
    <w:rsid w:val="006B2B31"/>
    <w:rsid w:val="006B3144"/>
    <w:rsid w:val="006B642C"/>
    <w:rsid w:val="006B7B82"/>
    <w:rsid w:val="006C6D4F"/>
    <w:rsid w:val="006D4264"/>
    <w:rsid w:val="006D4B5A"/>
    <w:rsid w:val="006D4C64"/>
    <w:rsid w:val="006D6403"/>
    <w:rsid w:val="006E04AD"/>
    <w:rsid w:val="006E14C5"/>
    <w:rsid w:val="006F098B"/>
    <w:rsid w:val="006F0DA2"/>
    <w:rsid w:val="006F2F3C"/>
    <w:rsid w:val="006F7DD6"/>
    <w:rsid w:val="00700343"/>
    <w:rsid w:val="00702A7E"/>
    <w:rsid w:val="0070344C"/>
    <w:rsid w:val="0070368D"/>
    <w:rsid w:val="00703BEA"/>
    <w:rsid w:val="007107E4"/>
    <w:rsid w:val="007123EE"/>
    <w:rsid w:val="00716BFF"/>
    <w:rsid w:val="007256E8"/>
    <w:rsid w:val="00735343"/>
    <w:rsid w:val="00741491"/>
    <w:rsid w:val="007441FD"/>
    <w:rsid w:val="007543B2"/>
    <w:rsid w:val="007640A8"/>
    <w:rsid w:val="007641FC"/>
    <w:rsid w:val="00764450"/>
    <w:rsid w:val="00764B28"/>
    <w:rsid w:val="007727D9"/>
    <w:rsid w:val="00775EFB"/>
    <w:rsid w:val="007820E7"/>
    <w:rsid w:val="00782382"/>
    <w:rsid w:val="00783FD4"/>
    <w:rsid w:val="00785223"/>
    <w:rsid w:val="007866ED"/>
    <w:rsid w:val="00792CCC"/>
    <w:rsid w:val="00792D65"/>
    <w:rsid w:val="007932CB"/>
    <w:rsid w:val="007A06C5"/>
    <w:rsid w:val="007A1B79"/>
    <w:rsid w:val="007A33FB"/>
    <w:rsid w:val="007A7A1E"/>
    <w:rsid w:val="007B0536"/>
    <w:rsid w:val="007B43CC"/>
    <w:rsid w:val="007C3B93"/>
    <w:rsid w:val="007C3CFB"/>
    <w:rsid w:val="007C4538"/>
    <w:rsid w:val="007D2EAF"/>
    <w:rsid w:val="007D35AC"/>
    <w:rsid w:val="007D47CD"/>
    <w:rsid w:val="007D4CDE"/>
    <w:rsid w:val="007E2C59"/>
    <w:rsid w:val="007E3E4A"/>
    <w:rsid w:val="007F758E"/>
    <w:rsid w:val="00804167"/>
    <w:rsid w:val="00805347"/>
    <w:rsid w:val="00820DDC"/>
    <w:rsid w:val="00822772"/>
    <w:rsid w:val="00827434"/>
    <w:rsid w:val="008309CC"/>
    <w:rsid w:val="00831085"/>
    <w:rsid w:val="008325F3"/>
    <w:rsid w:val="00842CCD"/>
    <w:rsid w:val="00843062"/>
    <w:rsid w:val="00843699"/>
    <w:rsid w:val="008654F8"/>
    <w:rsid w:val="00867D4E"/>
    <w:rsid w:val="008700D0"/>
    <w:rsid w:val="00872604"/>
    <w:rsid w:val="0087483E"/>
    <w:rsid w:val="00881276"/>
    <w:rsid w:val="00881771"/>
    <w:rsid w:val="00882957"/>
    <w:rsid w:val="00885C15"/>
    <w:rsid w:val="00893ADB"/>
    <w:rsid w:val="00894B61"/>
    <w:rsid w:val="00897CA0"/>
    <w:rsid w:val="008A0713"/>
    <w:rsid w:val="008A128A"/>
    <w:rsid w:val="008A1305"/>
    <w:rsid w:val="008A19F0"/>
    <w:rsid w:val="008C6103"/>
    <w:rsid w:val="008C7A8A"/>
    <w:rsid w:val="008E3B1C"/>
    <w:rsid w:val="008E6010"/>
    <w:rsid w:val="008F4452"/>
    <w:rsid w:val="008F6894"/>
    <w:rsid w:val="008F7791"/>
    <w:rsid w:val="009045F5"/>
    <w:rsid w:val="00906D46"/>
    <w:rsid w:val="009152DB"/>
    <w:rsid w:val="009169F8"/>
    <w:rsid w:val="00927167"/>
    <w:rsid w:val="00933191"/>
    <w:rsid w:val="00933A08"/>
    <w:rsid w:val="009347E7"/>
    <w:rsid w:val="009349CB"/>
    <w:rsid w:val="00944F5C"/>
    <w:rsid w:val="00945908"/>
    <w:rsid w:val="00954834"/>
    <w:rsid w:val="009625B4"/>
    <w:rsid w:val="00962986"/>
    <w:rsid w:val="00962BDC"/>
    <w:rsid w:val="00962EF8"/>
    <w:rsid w:val="00967215"/>
    <w:rsid w:val="00975C40"/>
    <w:rsid w:val="00976984"/>
    <w:rsid w:val="00976FE6"/>
    <w:rsid w:val="00992E21"/>
    <w:rsid w:val="0099331E"/>
    <w:rsid w:val="009A242F"/>
    <w:rsid w:val="009B1F95"/>
    <w:rsid w:val="009B3C40"/>
    <w:rsid w:val="009B4700"/>
    <w:rsid w:val="009B4BD8"/>
    <w:rsid w:val="009C18CE"/>
    <w:rsid w:val="009C195E"/>
    <w:rsid w:val="009D13ED"/>
    <w:rsid w:val="009D152E"/>
    <w:rsid w:val="009D2668"/>
    <w:rsid w:val="009D7461"/>
    <w:rsid w:val="009D7618"/>
    <w:rsid w:val="009D7F31"/>
    <w:rsid w:val="009E4BE8"/>
    <w:rsid w:val="009E5791"/>
    <w:rsid w:val="009F2E1D"/>
    <w:rsid w:val="009F4B3A"/>
    <w:rsid w:val="009F50B9"/>
    <w:rsid w:val="009F5C17"/>
    <w:rsid w:val="00A213B1"/>
    <w:rsid w:val="00A24603"/>
    <w:rsid w:val="00A30C12"/>
    <w:rsid w:val="00A3245B"/>
    <w:rsid w:val="00A334E8"/>
    <w:rsid w:val="00A33EFC"/>
    <w:rsid w:val="00A37063"/>
    <w:rsid w:val="00A371FD"/>
    <w:rsid w:val="00A378C5"/>
    <w:rsid w:val="00A37B7E"/>
    <w:rsid w:val="00A37F15"/>
    <w:rsid w:val="00A44D66"/>
    <w:rsid w:val="00A4557C"/>
    <w:rsid w:val="00A4589C"/>
    <w:rsid w:val="00A45955"/>
    <w:rsid w:val="00A4633D"/>
    <w:rsid w:val="00A47A4D"/>
    <w:rsid w:val="00A573AF"/>
    <w:rsid w:val="00A622B6"/>
    <w:rsid w:val="00A628FD"/>
    <w:rsid w:val="00A64453"/>
    <w:rsid w:val="00A645B4"/>
    <w:rsid w:val="00A64715"/>
    <w:rsid w:val="00A70795"/>
    <w:rsid w:val="00A76916"/>
    <w:rsid w:val="00A848C2"/>
    <w:rsid w:val="00A850EB"/>
    <w:rsid w:val="00A9010C"/>
    <w:rsid w:val="00A904CC"/>
    <w:rsid w:val="00AA40E6"/>
    <w:rsid w:val="00AA6A15"/>
    <w:rsid w:val="00AA71C8"/>
    <w:rsid w:val="00AB190F"/>
    <w:rsid w:val="00AB58AB"/>
    <w:rsid w:val="00AB79D9"/>
    <w:rsid w:val="00AC6BA7"/>
    <w:rsid w:val="00AC6C3B"/>
    <w:rsid w:val="00AD0971"/>
    <w:rsid w:val="00AD0B4A"/>
    <w:rsid w:val="00AE28E4"/>
    <w:rsid w:val="00AE6769"/>
    <w:rsid w:val="00AE7FFC"/>
    <w:rsid w:val="00AF0986"/>
    <w:rsid w:val="00AF0F50"/>
    <w:rsid w:val="00AF1DDD"/>
    <w:rsid w:val="00AF45C1"/>
    <w:rsid w:val="00B02928"/>
    <w:rsid w:val="00B062AB"/>
    <w:rsid w:val="00B1173D"/>
    <w:rsid w:val="00B1332B"/>
    <w:rsid w:val="00B15392"/>
    <w:rsid w:val="00B2051F"/>
    <w:rsid w:val="00B22155"/>
    <w:rsid w:val="00B24C7E"/>
    <w:rsid w:val="00B2622D"/>
    <w:rsid w:val="00B32178"/>
    <w:rsid w:val="00B34C68"/>
    <w:rsid w:val="00B3671B"/>
    <w:rsid w:val="00B41632"/>
    <w:rsid w:val="00B63218"/>
    <w:rsid w:val="00B6367C"/>
    <w:rsid w:val="00B81332"/>
    <w:rsid w:val="00B82516"/>
    <w:rsid w:val="00B87BFC"/>
    <w:rsid w:val="00B91BFE"/>
    <w:rsid w:val="00B93107"/>
    <w:rsid w:val="00B934E1"/>
    <w:rsid w:val="00B97F9A"/>
    <w:rsid w:val="00BA20BD"/>
    <w:rsid w:val="00BA2EC6"/>
    <w:rsid w:val="00BA4BA2"/>
    <w:rsid w:val="00BA7D8D"/>
    <w:rsid w:val="00BB04BD"/>
    <w:rsid w:val="00BC170E"/>
    <w:rsid w:val="00BD1022"/>
    <w:rsid w:val="00BE3FA0"/>
    <w:rsid w:val="00BF091F"/>
    <w:rsid w:val="00BF1195"/>
    <w:rsid w:val="00BF644B"/>
    <w:rsid w:val="00C0226C"/>
    <w:rsid w:val="00C10153"/>
    <w:rsid w:val="00C11A9C"/>
    <w:rsid w:val="00C17437"/>
    <w:rsid w:val="00C3611B"/>
    <w:rsid w:val="00C42167"/>
    <w:rsid w:val="00C44C21"/>
    <w:rsid w:val="00C51AF2"/>
    <w:rsid w:val="00C57CEA"/>
    <w:rsid w:val="00C6140A"/>
    <w:rsid w:val="00C713D3"/>
    <w:rsid w:val="00C73DF2"/>
    <w:rsid w:val="00C75541"/>
    <w:rsid w:val="00C805BE"/>
    <w:rsid w:val="00C83001"/>
    <w:rsid w:val="00C83D31"/>
    <w:rsid w:val="00C845F0"/>
    <w:rsid w:val="00C92586"/>
    <w:rsid w:val="00CA2BE1"/>
    <w:rsid w:val="00CB0939"/>
    <w:rsid w:val="00CB4DF1"/>
    <w:rsid w:val="00CC28C4"/>
    <w:rsid w:val="00CD2DCE"/>
    <w:rsid w:val="00CD336F"/>
    <w:rsid w:val="00CD5991"/>
    <w:rsid w:val="00CD6898"/>
    <w:rsid w:val="00CE5790"/>
    <w:rsid w:val="00CF0F01"/>
    <w:rsid w:val="00CF1679"/>
    <w:rsid w:val="00CF66C9"/>
    <w:rsid w:val="00D06E9F"/>
    <w:rsid w:val="00D10982"/>
    <w:rsid w:val="00D13BED"/>
    <w:rsid w:val="00D1681D"/>
    <w:rsid w:val="00D22FBA"/>
    <w:rsid w:val="00D366D3"/>
    <w:rsid w:val="00D445A1"/>
    <w:rsid w:val="00D55BC5"/>
    <w:rsid w:val="00D61640"/>
    <w:rsid w:val="00D631EE"/>
    <w:rsid w:val="00D72665"/>
    <w:rsid w:val="00D8105D"/>
    <w:rsid w:val="00D84184"/>
    <w:rsid w:val="00D93BE4"/>
    <w:rsid w:val="00D97F07"/>
    <w:rsid w:val="00D97F14"/>
    <w:rsid w:val="00DA5EDC"/>
    <w:rsid w:val="00DB4372"/>
    <w:rsid w:val="00DC03AA"/>
    <w:rsid w:val="00DE2339"/>
    <w:rsid w:val="00DE4FF8"/>
    <w:rsid w:val="00DF3C8B"/>
    <w:rsid w:val="00E019E1"/>
    <w:rsid w:val="00E03BD6"/>
    <w:rsid w:val="00E10186"/>
    <w:rsid w:val="00E244D1"/>
    <w:rsid w:val="00E310C9"/>
    <w:rsid w:val="00E44F9E"/>
    <w:rsid w:val="00E47531"/>
    <w:rsid w:val="00E47574"/>
    <w:rsid w:val="00E51A32"/>
    <w:rsid w:val="00E54B99"/>
    <w:rsid w:val="00E60C17"/>
    <w:rsid w:val="00E60EF3"/>
    <w:rsid w:val="00E677B9"/>
    <w:rsid w:val="00E728DB"/>
    <w:rsid w:val="00E75569"/>
    <w:rsid w:val="00E86D49"/>
    <w:rsid w:val="00E928E6"/>
    <w:rsid w:val="00E9386C"/>
    <w:rsid w:val="00E93962"/>
    <w:rsid w:val="00E95032"/>
    <w:rsid w:val="00EB77F3"/>
    <w:rsid w:val="00EC4C32"/>
    <w:rsid w:val="00EC59C5"/>
    <w:rsid w:val="00ED5FD2"/>
    <w:rsid w:val="00EE20EF"/>
    <w:rsid w:val="00EE22CF"/>
    <w:rsid w:val="00EE4C3A"/>
    <w:rsid w:val="00EF0B08"/>
    <w:rsid w:val="00F01435"/>
    <w:rsid w:val="00F07C7E"/>
    <w:rsid w:val="00F1051C"/>
    <w:rsid w:val="00F12692"/>
    <w:rsid w:val="00F20A80"/>
    <w:rsid w:val="00F24161"/>
    <w:rsid w:val="00F266D1"/>
    <w:rsid w:val="00F26766"/>
    <w:rsid w:val="00F31134"/>
    <w:rsid w:val="00F314F5"/>
    <w:rsid w:val="00F405EF"/>
    <w:rsid w:val="00F43970"/>
    <w:rsid w:val="00F43B55"/>
    <w:rsid w:val="00F5247D"/>
    <w:rsid w:val="00F536B6"/>
    <w:rsid w:val="00F61303"/>
    <w:rsid w:val="00F63D6F"/>
    <w:rsid w:val="00F65704"/>
    <w:rsid w:val="00F77730"/>
    <w:rsid w:val="00F77758"/>
    <w:rsid w:val="00F83F45"/>
    <w:rsid w:val="00F846A8"/>
    <w:rsid w:val="00F86573"/>
    <w:rsid w:val="00F9007C"/>
    <w:rsid w:val="00F92D6A"/>
    <w:rsid w:val="00FB0A9D"/>
    <w:rsid w:val="00FB2B9E"/>
    <w:rsid w:val="00FC495D"/>
    <w:rsid w:val="00FC6A69"/>
    <w:rsid w:val="00FC799E"/>
    <w:rsid w:val="00FE123A"/>
    <w:rsid w:val="00FE2839"/>
    <w:rsid w:val="00FE38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90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6D3"/>
  </w:style>
  <w:style w:type="paragraph" w:styleId="Heading2">
    <w:name w:val="heading 2"/>
    <w:basedOn w:val="Normal"/>
    <w:link w:val="Heading2Char"/>
    <w:uiPriority w:val="9"/>
    <w:qFormat/>
    <w:rsid w:val="00517B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5AF7"/>
    <w:pPr>
      <w:spacing w:after="0" w:line="240" w:lineRule="auto"/>
    </w:pPr>
    <w:rPr>
      <w:sz w:val="20"/>
      <w:szCs w:val="20"/>
    </w:rPr>
  </w:style>
  <w:style w:type="character" w:customStyle="1" w:styleId="FootnoteTextChar">
    <w:name w:val="Footnote Text Char"/>
    <w:basedOn w:val="DefaultParagraphFont"/>
    <w:link w:val="FootnoteText"/>
    <w:uiPriority w:val="99"/>
    <w:rsid w:val="005D5AF7"/>
    <w:rPr>
      <w:sz w:val="20"/>
      <w:szCs w:val="20"/>
    </w:rPr>
  </w:style>
  <w:style w:type="character" w:styleId="FootnoteReference">
    <w:name w:val="footnote reference"/>
    <w:basedOn w:val="DefaultParagraphFont"/>
    <w:uiPriority w:val="99"/>
    <w:semiHidden/>
    <w:unhideWhenUsed/>
    <w:rsid w:val="005D5AF7"/>
    <w:rPr>
      <w:vertAlign w:val="superscript"/>
    </w:rPr>
  </w:style>
  <w:style w:type="paragraph" w:styleId="ListParagraph">
    <w:name w:val="List Paragraph"/>
    <w:basedOn w:val="Normal"/>
    <w:uiPriority w:val="34"/>
    <w:qFormat/>
    <w:rsid w:val="00B41632"/>
    <w:pPr>
      <w:ind w:left="720"/>
      <w:contextualSpacing/>
    </w:pPr>
  </w:style>
  <w:style w:type="paragraph" w:styleId="Header">
    <w:name w:val="header"/>
    <w:basedOn w:val="Normal"/>
    <w:link w:val="HeaderChar"/>
    <w:uiPriority w:val="99"/>
    <w:unhideWhenUsed/>
    <w:rsid w:val="00783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D4"/>
  </w:style>
  <w:style w:type="paragraph" w:styleId="Footer">
    <w:name w:val="footer"/>
    <w:basedOn w:val="Normal"/>
    <w:link w:val="FooterChar"/>
    <w:uiPriority w:val="99"/>
    <w:unhideWhenUsed/>
    <w:rsid w:val="00783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D4"/>
  </w:style>
  <w:style w:type="character" w:styleId="Hyperlink">
    <w:name w:val="Hyperlink"/>
    <w:basedOn w:val="DefaultParagraphFont"/>
    <w:uiPriority w:val="99"/>
    <w:unhideWhenUsed/>
    <w:rsid w:val="009152DB"/>
    <w:rPr>
      <w:color w:val="0563C1" w:themeColor="hyperlink"/>
      <w:u w:val="single"/>
    </w:rPr>
  </w:style>
  <w:style w:type="paragraph" w:styleId="BalloonText">
    <w:name w:val="Balloon Text"/>
    <w:basedOn w:val="Normal"/>
    <w:link w:val="BalloonTextChar"/>
    <w:uiPriority w:val="99"/>
    <w:semiHidden/>
    <w:unhideWhenUsed/>
    <w:rsid w:val="0014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72"/>
    <w:rPr>
      <w:rFonts w:ascii="Segoe UI" w:hAnsi="Segoe UI" w:cs="Segoe UI"/>
      <w:sz w:val="18"/>
      <w:szCs w:val="18"/>
    </w:rPr>
  </w:style>
  <w:style w:type="paragraph" w:styleId="EndnoteText">
    <w:name w:val="endnote text"/>
    <w:basedOn w:val="Normal"/>
    <w:link w:val="EndnoteTextChar"/>
    <w:uiPriority w:val="99"/>
    <w:semiHidden/>
    <w:unhideWhenUsed/>
    <w:rsid w:val="001A1A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1A74"/>
    <w:rPr>
      <w:sz w:val="20"/>
      <w:szCs w:val="20"/>
    </w:rPr>
  </w:style>
  <w:style w:type="character" w:styleId="EndnoteReference">
    <w:name w:val="endnote reference"/>
    <w:basedOn w:val="DefaultParagraphFont"/>
    <w:uiPriority w:val="99"/>
    <w:semiHidden/>
    <w:unhideWhenUsed/>
    <w:rsid w:val="001A1A74"/>
    <w:rPr>
      <w:vertAlign w:val="superscript"/>
    </w:rPr>
  </w:style>
  <w:style w:type="character" w:customStyle="1" w:styleId="Heading2Char">
    <w:name w:val="Heading 2 Char"/>
    <w:basedOn w:val="DefaultParagraphFont"/>
    <w:link w:val="Heading2"/>
    <w:uiPriority w:val="9"/>
    <w:rsid w:val="00517B9A"/>
    <w:rPr>
      <w:rFonts w:ascii="Times New Roman" w:eastAsia="Times New Roman" w:hAnsi="Times New Roman" w:cs="Times New Roman"/>
      <w:b/>
      <w:bCs/>
      <w:sz w:val="36"/>
      <w:szCs w:val="36"/>
      <w:lang w:eastAsia="en-GB"/>
    </w:rPr>
  </w:style>
  <w:style w:type="paragraph" w:customStyle="1" w:styleId="articledetails">
    <w:name w:val="articledetails"/>
    <w:basedOn w:val="Normal"/>
    <w:rsid w:val="00517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324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6054">
      <w:bodyDiv w:val="1"/>
      <w:marLeft w:val="0"/>
      <w:marRight w:val="0"/>
      <w:marTop w:val="0"/>
      <w:marBottom w:val="0"/>
      <w:divBdr>
        <w:top w:val="none" w:sz="0" w:space="0" w:color="auto"/>
        <w:left w:val="none" w:sz="0" w:space="0" w:color="auto"/>
        <w:bottom w:val="none" w:sz="0" w:space="0" w:color="auto"/>
        <w:right w:val="none" w:sz="0" w:space="0" w:color="auto"/>
      </w:divBdr>
      <w:divsChild>
        <w:div w:id="1548106696">
          <w:marLeft w:val="0"/>
          <w:marRight w:val="0"/>
          <w:marTop w:val="0"/>
          <w:marBottom w:val="0"/>
          <w:divBdr>
            <w:top w:val="none" w:sz="0" w:space="0" w:color="auto"/>
            <w:left w:val="none" w:sz="0" w:space="0" w:color="auto"/>
            <w:bottom w:val="none" w:sz="0" w:space="0" w:color="auto"/>
            <w:right w:val="none" w:sz="0" w:space="0" w:color="auto"/>
          </w:divBdr>
          <w:divsChild>
            <w:div w:id="78793425">
              <w:marLeft w:val="0"/>
              <w:marRight w:val="0"/>
              <w:marTop w:val="0"/>
              <w:marBottom w:val="0"/>
              <w:divBdr>
                <w:top w:val="none" w:sz="0" w:space="0" w:color="auto"/>
                <w:left w:val="none" w:sz="0" w:space="0" w:color="auto"/>
                <w:bottom w:val="none" w:sz="0" w:space="0" w:color="auto"/>
                <w:right w:val="none" w:sz="0" w:space="0" w:color="auto"/>
              </w:divBdr>
              <w:divsChild>
                <w:div w:id="548104443">
                  <w:marLeft w:val="0"/>
                  <w:marRight w:val="0"/>
                  <w:marTop w:val="0"/>
                  <w:marBottom w:val="0"/>
                  <w:divBdr>
                    <w:top w:val="none" w:sz="0" w:space="0" w:color="auto"/>
                    <w:left w:val="none" w:sz="0" w:space="0" w:color="auto"/>
                    <w:bottom w:val="none" w:sz="0" w:space="0" w:color="auto"/>
                    <w:right w:val="none" w:sz="0" w:space="0" w:color="auto"/>
                  </w:divBdr>
                  <w:divsChild>
                    <w:div w:id="535772896">
                      <w:marLeft w:val="0"/>
                      <w:marRight w:val="0"/>
                      <w:marTop w:val="0"/>
                      <w:marBottom w:val="0"/>
                      <w:divBdr>
                        <w:top w:val="none" w:sz="0" w:space="0" w:color="auto"/>
                        <w:left w:val="none" w:sz="0" w:space="0" w:color="auto"/>
                        <w:bottom w:val="none" w:sz="0" w:space="0" w:color="auto"/>
                        <w:right w:val="none" w:sz="0" w:space="0" w:color="auto"/>
                      </w:divBdr>
                      <w:divsChild>
                        <w:div w:id="1537353935">
                          <w:marLeft w:val="0"/>
                          <w:marRight w:val="0"/>
                          <w:marTop w:val="0"/>
                          <w:marBottom w:val="0"/>
                          <w:divBdr>
                            <w:top w:val="none" w:sz="0" w:space="0" w:color="auto"/>
                            <w:left w:val="none" w:sz="0" w:space="0" w:color="auto"/>
                            <w:bottom w:val="none" w:sz="0" w:space="0" w:color="auto"/>
                            <w:right w:val="none" w:sz="0" w:space="0" w:color="auto"/>
                          </w:divBdr>
                          <w:divsChild>
                            <w:div w:id="651370827">
                              <w:marLeft w:val="0"/>
                              <w:marRight w:val="0"/>
                              <w:marTop w:val="0"/>
                              <w:marBottom w:val="0"/>
                              <w:divBdr>
                                <w:top w:val="none" w:sz="0" w:space="0" w:color="auto"/>
                                <w:left w:val="none" w:sz="0" w:space="0" w:color="auto"/>
                                <w:bottom w:val="none" w:sz="0" w:space="0" w:color="auto"/>
                                <w:right w:val="none" w:sz="0" w:space="0" w:color="auto"/>
                              </w:divBdr>
                              <w:divsChild>
                                <w:div w:id="519242796">
                                  <w:marLeft w:val="0"/>
                                  <w:marRight w:val="0"/>
                                  <w:marTop w:val="0"/>
                                  <w:marBottom w:val="0"/>
                                  <w:divBdr>
                                    <w:top w:val="none" w:sz="0" w:space="0" w:color="auto"/>
                                    <w:left w:val="none" w:sz="0" w:space="0" w:color="auto"/>
                                    <w:bottom w:val="none" w:sz="0" w:space="0" w:color="auto"/>
                                    <w:right w:val="none" w:sz="0" w:space="0" w:color="auto"/>
                                  </w:divBdr>
                                  <w:divsChild>
                                    <w:div w:id="156382432">
                                      <w:marLeft w:val="0"/>
                                      <w:marRight w:val="0"/>
                                      <w:marTop w:val="0"/>
                                      <w:marBottom w:val="0"/>
                                      <w:divBdr>
                                        <w:top w:val="none" w:sz="0" w:space="0" w:color="auto"/>
                                        <w:left w:val="none" w:sz="0" w:space="0" w:color="auto"/>
                                        <w:bottom w:val="none" w:sz="0" w:space="0" w:color="auto"/>
                                        <w:right w:val="none" w:sz="0" w:space="0" w:color="auto"/>
                                      </w:divBdr>
                                      <w:divsChild>
                                        <w:div w:id="1863206824">
                                          <w:marLeft w:val="0"/>
                                          <w:marRight w:val="0"/>
                                          <w:marTop w:val="0"/>
                                          <w:marBottom w:val="0"/>
                                          <w:divBdr>
                                            <w:top w:val="none" w:sz="0" w:space="0" w:color="auto"/>
                                            <w:left w:val="none" w:sz="0" w:space="0" w:color="auto"/>
                                            <w:bottom w:val="none" w:sz="0" w:space="0" w:color="auto"/>
                                            <w:right w:val="none" w:sz="0" w:space="0" w:color="auto"/>
                                          </w:divBdr>
                                          <w:divsChild>
                                            <w:div w:id="1781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19752">
      <w:bodyDiv w:val="1"/>
      <w:marLeft w:val="0"/>
      <w:marRight w:val="0"/>
      <w:marTop w:val="0"/>
      <w:marBottom w:val="0"/>
      <w:divBdr>
        <w:top w:val="none" w:sz="0" w:space="0" w:color="auto"/>
        <w:left w:val="none" w:sz="0" w:space="0" w:color="auto"/>
        <w:bottom w:val="none" w:sz="0" w:space="0" w:color="auto"/>
        <w:right w:val="none" w:sz="0" w:space="0" w:color="auto"/>
      </w:divBdr>
      <w:divsChild>
        <w:div w:id="332996518">
          <w:marLeft w:val="0"/>
          <w:marRight w:val="0"/>
          <w:marTop w:val="0"/>
          <w:marBottom w:val="0"/>
          <w:divBdr>
            <w:top w:val="none" w:sz="0" w:space="0" w:color="auto"/>
            <w:left w:val="none" w:sz="0" w:space="0" w:color="auto"/>
            <w:bottom w:val="none" w:sz="0" w:space="0" w:color="auto"/>
            <w:right w:val="none" w:sz="0" w:space="0" w:color="auto"/>
          </w:divBdr>
          <w:divsChild>
            <w:div w:id="804127601">
              <w:marLeft w:val="0"/>
              <w:marRight w:val="0"/>
              <w:marTop w:val="0"/>
              <w:marBottom w:val="0"/>
              <w:divBdr>
                <w:top w:val="none" w:sz="0" w:space="0" w:color="auto"/>
                <w:left w:val="none" w:sz="0" w:space="0" w:color="auto"/>
                <w:bottom w:val="none" w:sz="0" w:space="0" w:color="auto"/>
                <w:right w:val="none" w:sz="0" w:space="0" w:color="auto"/>
              </w:divBdr>
              <w:divsChild>
                <w:div w:id="191916221">
                  <w:marLeft w:val="0"/>
                  <w:marRight w:val="0"/>
                  <w:marTop w:val="0"/>
                  <w:marBottom w:val="0"/>
                  <w:divBdr>
                    <w:top w:val="none" w:sz="0" w:space="0" w:color="auto"/>
                    <w:left w:val="none" w:sz="0" w:space="0" w:color="auto"/>
                    <w:bottom w:val="none" w:sz="0" w:space="0" w:color="auto"/>
                    <w:right w:val="none" w:sz="0" w:space="0" w:color="auto"/>
                  </w:divBdr>
                  <w:divsChild>
                    <w:div w:id="1149588403">
                      <w:marLeft w:val="0"/>
                      <w:marRight w:val="0"/>
                      <w:marTop w:val="0"/>
                      <w:marBottom w:val="0"/>
                      <w:divBdr>
                        <w:top w:val="none" w:sz="0" w:space="0" w:color="auto"/>
                        <w:left w:val="none" w:sz="0" w:space="0" w:color="auto"/>
                        <w:bottom w:val="none" w:sz="0" w:space="0" w:color="auto"/>
                        <w:right w:val="none" w:sz="0" w:space="0" w:color="auto"/>
                      </w:divBdr>
                      <w:divsChild>
                        <w:div w:id="48388377">
                          <w:marLeft w:val="0"/>
                          <w:marRight w:val="0"/>
                          <w:marTop w:val="0"/>
                          <w:marBottom w:val="0"/>
                          <w:divBdr>
                            <w:top w:val="none" w:sz="0" w:space="0" w:color="auto"/>
                            <w:left w:val="none" w:sz="0" w:space="0" w:color="auto"/>
                            <w:bottom w:val="none" w:sz="0" w:space="0" w:color="auto"/>
                            <w:right w:val="none" w:sz="0" w:space="0" w:color="auto"/>
                          </w:divBdr>
                          <w:divsChild>
                            <w:div w:id="1510413570">
                              <w:marLeft w:val="180"/>
                              <w:marRight w:val="0"/>
                              <w:marTop w:val="0"/>
                              <w:marBottom w:val="0"/>
                              <w:divBdr>
                                <w:top w:val="none" w:sz="0" w:space="0" w:color="auto"/>
                                <w:left w:val="none" w:sz="0" w:space="0" w:color="auto"/>
                                <w:bottom w:val="none" w:sz="0" w:space="0" w:color="auto"/>
                                <w:right w:val="none" w:sz="0" w:space="0" w:color="auto"/>
                              </w:divBdr>
                              <w:divsChild>
                                <w:div w:id="149450488">
                                  <w:marLeft w:val="0"/>
                                  <w:marRight w:val="0"/>
                                  <w:marTop w:val="0"/>
                                  <w:marBottom w:val="0"/>
                                  <w:divBdr>
                                    <w:top w:val="none" w:sz="0" w:space="0" w:color="auto"/>
                                    <w:left w:val="none" w:sz="0" w:space="0" w:color="auto"/>
                                    <w:bottom w:val="none" w:sz="0" w:space="0" w:color="auto"/>
                                    <w:right w:val="none" w:sz="0" w:space="0" w:color="auto"/>
                                  </w:divBdr>
                                  <w:divsChild>
                                    <w:div w:id="2092003373">
                                      <w:marLeft w:val="0"/>
                                      <w:marRight w:val="0"/>
                                      <w:marTop w:val="0"/>
                                      <w:marBottom w:val="0"/>
                                      <w:divBdr>
                                        <w:top w:val="none" w:sz="0" w:space="0" w:color="auto"/>
                                        <w:left w:val="none" w:sz="0" w:space="0" w:color="auto"/>
                                        <w:bottom w:val="none" w:sz="0" w:space="0" w:color="auto"/>
                                        <w:right w:val="none" w:sz="0" w:space="0" w:color="auto"/>
                                      </w:divBdr>
                                      <w:divsChild>
                                        <w:div w:id="435293588">
                                          <w:marLeft w:val="0"/>
                                          <w:marRight w:val="0"/>
                                          <w:marTop w:val="0"/>
                                          <w:marBottom w:val="0"/>
                                          <w:divBdr>
                                            <w:top w:val="none" w:sz="0" w:space="0" w:color="auto"/>
                                            <w:left w:val="none" w:sz="0" w:space="0" w:color="auto"/>
                                            <w:bottom w:val="none" w:sz="0" w:space="0" w:color="auto"/>
                                            <w:right w:val="none" w:sz="0" w:space="0" w:color="auto"/>
                                          </w:divBdr>
                                          <w:divsChild>
                                            <w:div w:id="1126657272">
                                              <w:marLeft w:val="0"/>
                                              <w:marRight w:val="0"/>
                                              <w:marTop w:val="0"/>
                                              <w:marBottom w:val="0"/>
                                              <w:divBdr>
                                                <w:top w:val="none" w:sz="0" w:space="0" w:color="auto"/>
                                                <w:left w:val="none" w:sz="0" w:space="0" w:color="auto"/>
                                                <w:bottom w:val="none" w:sz="0" w:space="0" w:color="auto"/>
                                                <w:right w:val="none" w:sz="0" w:space="0" w:color="auto"/>
                                              </w:divBdr>
                                              <w:divsChild>
                                                <w:div w:id="1523131630">
                                                  <w:marLeft w:val="0"/>
                                                  <w:marRight w:val="0"/>
                                                  <w:marTop w:val="0"/>
                                                  <w:marBottom w:val="0"/>
                                                  <w:divBdr>
                                                    <w:top w:val="none" w:sz="0" w:space="0" w:color="auto"/>
                                                    <w:left w:val="none" w:sz="0" w:space="0" w:color="auto"/>
                                                    <w:bottom w:val="none" w:sz="0" w:space="0" w:color="auto"/>
                                                    <w:right w:val="none" w:sz="0" w:space="0" w:color="auto"/>
                                                  </w:divBdr>
                                                  <w:divsChild>
                                                    <w:div w:id="699818720">
                                                      <w:marLeft w:val="0"/>
                                                      <w:marRight w:val="0"/>
                                                      <w:marTop w:val="0"/>
                                                      <w:marBottom w:val="0"/>
                                                      <w:divBdr>
                                                        <w:top w:val="none" w:sz="0" w:space="0" w:color="auto"/>
                                                        <w:left w:val="none" w:sz="0" w:space="0" w:color="auto"/>
                                                        <w:bottom w:val="none" w:sz="0" w:space="0" w:color="auto"/>
                                                        <w:right w:val="none" w:sz="0" w:space="0" w:color="auto"/>
                                                      </w:divBdr>
                                                      <w:divsChild>
                                                        <w:div w:id="1128469493">
                                                          <w:marLeft w:val="0"/>
                                                          <w:marRight w:val="0"/>
                                                          <w:marTop w:val="0"/>
                                                          <w:marBottom w:val="0"/>
                                                          <w:divBdr>
                                                            <w:top w:val="none" w:sz="0" w:space="0" w:color="auto"/>
                                                            <w:left w:val="none" w:sz="0" w:space="0" w:color="auto"/>
                                                            <w:bottom w:val="none" w:sz="0" w:space="0" w:color="auto"/>
                                                            <w:right w:val="none" w:sz="0" w:space="0" w:color="auto"/>
                                                          </w:divBdr>
                                                          <w:divsChild>
                                                            <w:div w:id="1179933240">
                                                              <w:marLeft w:val="0"/>
                                                              <w:marRight w:val="0"/>
                                                              <w:marTop w:val="0"/>
                                                              <w:marBottom w:val="0"/>
                                                              <w:divBdr>
                                                                <w:top w:val="none" w:sz="0" w:space="0" w:color="auto"/>
                                                                <w:left w:val="none" w:sz="0" w:space="0" w:color="auto"/>
                                                                <w:bottom w:val="none" w:sz="0" w:space="0" w:color="auto"/>
                                                                <w:right w:val="none" w:sz="0" w:space="0" w:color="auto"/>
                                                              </w:divBdr>
                                                              <w:divsChild>
                                                                <w:div w:id="1915552850">
                                                                  <w:marLeft w:val="0"/>
                                                                  <w:marRight w:val="0"/>
                                                                  <w:marTop w:val="0"/>
                                                                  <w:marBottom w:val="0"/>
                                                                  <w:divBdr>
                                                                    <w:top w:val="none" w:sz="0" w:space="0" w:color="auto"/>
                                                                    <w:left w:val="none" w:sz="0" w:space="0" w:color="auto"/>
                                                                    <w:bottom w:val="none" w:sz="0" w:space="0" w:color="auto"/>
                                                                    <w:right w:val="none" w:sz="0" w:space="0" w:color="auto"/>
                                                                  </w:divBdr>
                                                                  <w:divsChild>
                                                                    <w:div w:id="1656101082">
                                                                      <w:marLeft w:val="0"/>
                                                                      <w:marRight w:val="0"/>
                                                                      <w:marTop w:val="0"/>
                                                                      <w:marBottom w:val="0"/>
                                                                      <w:divBdr>
                                                                        <w:top w:val="none" w:sz="0" w:space="0" w:color="auto"/>
                                                                        <w:left w:val="none" w:sz="0" w:space="0" w:color="auto"/>
                                                                        <w:bottom w:val="none" w:sz="0" w:space="0" w:color="auto"/>
                                                                        <w:right w:val="none" w:sz="0" w:space="0" w:color="auto"/>
                                                                      </w:divBdr>
                                                                      <w:divsChild>
                                                                        <w:div w:id="2106418029">
                                                                          <w:marLeft w:val="0"/>
                                                                          <w:marRight w:val="0"/>
                                                                          <w:marTop w:val="0"/>
                                                                          <w:marBottom w:val="0"/>
                                                                          <w:divBdr>
                                                                            <w:top w:val="single" w:sz="6" w:space="0" w:color="E5E6E9"/>
                                                                            <w:left w:val="single" w:sz="6" w:space="0" w:color="DFE0E4"/>
                                                                            <w:bottom w:val="single" w:sz="6" w:space="0" w:color="D0D1D5"/>
                                                                            <w:right w:val="single" w:sz="6" w:space="0" w:color="DFE0E4"/>
                                                                          </w:divBdr>
                                                                          <w:divsChild>
                                                                            <w:div w:id="21084764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058630947">
                                                                                  <w:marLeft w:val="0"/>
                                                                                  <w:marRight w:val="0"/>
                                                                                  <w:marTop w:val="0"/>
                                                                                  <w:marBottom w:val="0"/>
                                                                                  <w:divBdr>
                                                                                    <w:top w:val="single" w:sz="6" w:space="0" w:color="E5E6E9"/>
                                                                                    <w:left w:val="single" w:sz="6" w:space="0" w:color="DFE0E4"/>
                                                                                    <w:bottom w:val="single" w:sz="6" w:space="0" w:color="D0D1D5"/>
                                                                                    <w:right w:val="single" w:sz="6" w:space="0" w:color="DFE0E4"/>
                                                                                  </w:divBdr>
                                                                                  <w:divsChild>
                                                                                    <w:div w:id="1618104234">
                                                                                      <w:marLeft w:val="0"/>
                                                                                      <w:marRight w:val="0"/>
                                                                                      <w:marTop w:val="0"/>
                                                                                      <w:marBottom w:val="0"/>
                                                                                      <w:divBdr>
                                                                                        <w:top w:val="none" w:sz="0" w:space="0" w:color="auto"/>
                                                                                        <w:left w:val="none" w:sz="0" w:space="0" w:color="auto"/>
                                                                                        <w:bottom w:val="none" w:sz="0" w:space="0" w:color="auto"/>
                                                                                        <w:right w:val="none" w:sz="0" w:space="0" w:color="auto"/>
                                                                                      </w:divBdr>
                                                                                      <w:divsChild>
                                                                                        <w:div w:id="1732073187">
                                                                                          <w:marLeft w:val="0"/>
                                                                                          <w:marRight w:val="0"/>
                                                                                          <w:marTop w:val="0"/>
                                                                                          <w:marBottom w:val="0"/>
                                                                                          <w:divBdr>
                                                                                            <w:top w:val="none" w:sz="0" w:space="0" w:color="auto"/>
                                                                                            <w:left w:val="none" w:sz="0" w:space="0" w:color="auto"/>
                                                                                            <w:bottom w:val="none" w:sz="0" w:space="0" w:color="auto"/>
                                                                                            <w:right w:val="none" w:sz="0" w:space="0" w:color="auto"/>
                                                                                          </w:divBdr>
                                                                                          <w:divsChild>
                                                                                            <w:div w:id="833952005">
                                                                                              <w:marLeft w:val="0"/>
                                                                                              <w:marRight w:val="0"/>
                                                                                              <w:marTop w:val="0"/>
                                                                                              <w:marBottom w:val="0"/>
                                                                                              <w:divBdr>
                                                                                                <w:top w:val="none" w:sz="0" w:space="0" w:color="auto"/>
                                                                                                <w:left w:val="none" w:sz="0" w:space="0" w:color="auto"/>
                                                                                                <w:bottom w:val="none" w:sz="0" w:space="0" w:color="auto"/>
                                                                                                <w:right w:val="none" w:sz="0" w:space="0" w:color="auto"/>
                                                                                              </w:divBdr>
                                                                                              <w:divsChild>
                                                                                                <w:div w:id="486478070">
                                                                                                  <w:marLeft w:val="0"/>
                                                                                                  <w:marRight w:val="0"/>
                                                                                                  <w:marTop w:val="0"/>
                                                                                                  <w:marBottom w:val="0"/>
                                                                                                  <w:divBdr>
                                                                                                    <w:top w:val="none" w:sz="0" w:space="0" w:color="auto"/>
                                                                                                    <w:left w:val="none" w:sz="0" w:space="0" w:color="auto"/>
                                                                                                    <w:bottom w:val="none" w:sz="0" w:space="0" w:color="auto"/>
                                                                                                    <w:right w:val="none" w:sz="0" w:space="0" w:color="auto"/>
                                                                                                  </w:divBdr>
                                                                                                  <w:divsChild>
                                                                                                    <w:div w:id="1885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philosophy/epistemology+and+philosophy+of+science/journal/11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to.stanford.edu/archives/spr2016/entries/closure-epist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8D3C-DE51-40B8-9988-6F07ED5D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2018-08-09T08:39:00Z</dcterms:created>
  <dcterms:modified xsi:type="dcterms:W3CDTF">2018-08-09T09:04:00Z</dcterms:modified>
</cp:coreProperties>
</file>