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D5" w:rsidRPr="0049466F" w:rsidRDefault="00B95FD5" w:rsidP="00B95FD5">
      <w:pPr>
        <w:spacing w:line="360" w:lineRule="auto"/>
        <w:rPr>
          <w:rFonts w:asciiTheme="majorHAnsi" w:hAnsiTheme="majorHAnsi" w:cs="Times New Roman"/>
          <w:sz w:val="22"/>
          <w:szCs w:val="22"/>
        </w:rPr>
      </w:pPr>
      <w:r w:rsidRPr="0049466F">
        <w:rPr>
          <w:rFonts w:asciiTheme="majorHAnsi" w:hAnsiTheme="majorHAnsi" w:cs="Times New Roman"/>
          <w:b/>
          <w:sz w:val="22"/>
          <w:szCs w:val="22"/>
        </w:rPr>
        <w:t>Figure 4.</w:t>
      </w:r>
      <w:r w:rsidRPr="0049466F">
        <w:rPr>
          <w:rFonts w:asciiTheme="majorHAnsi" w:hAnsiTheme="majorHAnsi" w:cs="Times New Roman"/>
          <w:sz w:val="22"/>
          <w:szCs w:val="22"/>
        </w:rPr>
        <w:t xml:space="preserve"> Bar graph showing the level of nurse interventionist using the CANO 2016 descriptors. </w:t>
      </w:r>
    </w:p>
    <w:p w:rsidR="00B95FD5" w:rsidRDefault="00B95FD5" w:rsidP="00B95FD5">
      <w:pPr>
        <w:rPr>
          <w:rFonts w:asciiTheme="majorHAnsi" w:hAnsiTheme="majorHAnsi" w:cs="Times New Roman"/>
          <w:sz w:val="22"/>
          <w:szCs w:val="22"/>
        </w:rPr>
      </w:pPr>
      <w:r w:rsidRPr="0049466F">
        <w:rPr>
          <w:rFonts w:asciiTheme="majorHAnsi" w:hAnsiTheme="majorHAnsi" w:cs="Times New Roman"/>
          <w:sz w:val="22"/>
          <w:szCs w:val="22"/>
        </w:rPr>
        <w:t>Key: ADV: advanced, CM: case management intervention category; GEN: general nurse, SPEC: specialist nurse; SURV: surveillance intervention category; TGC: teaching, guidance and counselling intervention category; TP: treatment and procedure intervention category; UNC: unclear; &gt;1 type (more than one type of nurse included in the study)</w:t>
      </w:r>
    </w:p>
    <w:p w:rsidR="00B95FD5" w:rsidRPr="0049466F" w:rsidRDefault="00B95FD5" w:rsidP="00B95FD5">
      <w:pPr>
        <w:rPr>
          <w:rFonts w:asciiTheme="majorHAnsi" w:hAnsiTheme="majorHAnsi" w:cs="Times New Roman"/>
          <w:sz w:val="22"/>
          <w:szCs w:val="22"/>
        </w:rPr>
      </w:pPr>
      <w:bookmarkStart w:id="0" w:name="_GoBack"/>
      <w:bookmarkEnd w:id="0"/>
    </w:p>
    <w:p w:rsidR="00B95FD5" w:rsidRPr="0049466F" w:rsidRDefault="00B95FD5" w:rsidP="00B95FD5">
      <w:pPr>
        <w:spacing w:line="360" w:lineRule="auto"/>
        <w:rPr>
          <w:rFonts w:asciiTheme="majorHAnsi" w:hAnsiTheme="majorHAnsi" w:cs="Times New Roman"/>
          <w:sz w:val="22"/>
          <w:szCs w:val="22"/>
        </w:rPr>
      </w:pPr>
      <w:r w:rsidRPr="0049466F">
        <w:rPr>
          <w:rFonts w:asciiTheme="majorHAnsi" w:hAnsiTheme="majorHAnsi"/>
          <w:noProof/>
          <w:sz w:val="22"/>
          <w:szCs w:val="22"/>
          <w:lang w:val="el-GR" w:eastAsia="el-GR"/>
        </w:rPr>
        <w:drawing>
          <wp:inline distT="0" distB="0" distL="0" distR="0" wp14:anchorId="1C9B7ABD" wp14:editId="13C0761C">
            <wp:extent cx="5486400" cy="4011295"/>
            <wp:effectExtent l="0" t="0" r="25400" b="273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F59" w:rsidRPr="00B95FD5" w:rsidRDefault="00B95FD5">
      <w:pPr>
        <w:rPr>
          <w:rFonts w:asciiTheme="majorHAnsi" w:hAnsiTheme="majorHAnsi"/>
          <w:sz w:val="22"/>
          <w:szCs w:val="22"/>
        </w:rPr>
      </w:pPr>
    </w:p>
    <w:sectPr w:rsidR="00042F59" w:rsidRPr="00B95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2"/>
    <w:rsid w:val="001C4FE7"/>
    <w:rsid w:val="00B61DFF"/>
    <w:rsid w:val="00B95FD5"/>
    <w:rsid w:val="00D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1518-B502-4A34-87AC-DFABD7D0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D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paulinecampbell:Dropbox:RECaN%20working%20data%20fi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CM</c:v>
                </c:pt>
              </c:strCache>
            </c:strRef>
          </c:tx>
          <c:invertIfNegative val="0"/>
          <c:cat>
            <c:strRef>
              <c:f>Sheet4!$A$2:$A$6</c:f>
              <c:strCache>
                <c:ptCount val="5"/>
                <c:pt idx="0">
                  <c:v>ADV</c:v>
                </c:pt>
                <c:pt idx="1">
                  <c:v>GEN</c:v>
                </c:pt>
                <c:pt idx="2">
                  <c:v>SPEC</c:v>
                </c:pt>
                <c:pt idx="3">
                  <c:v>UNC</c:v>
                </c:pt>
                <c:pt idx="4">
                  <c:v>&gt; 1 type</c:v>
                </c:pt>
              </c:strCache>
            </c:strRef>
          </c:cat>
          <c:val>
            <c:numRef>
              <c:f>Sheet4!$B$2:$B$6</c:f>
              <c:numCache>
                <c:formatCode>General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13</c:v>
                </c:pt>
                <c:pt idx="3">
                  <c:v>11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37-4166-B539-7F5264C7F220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SURV</c:v>
                </c:pt>
              </c:strCache>
            </c:strRef>
          </c:tx>
          <c:invertIfNegative val="0"/>
          <c:cat>
            <c:strRef>
              <c:f>Sheet4!$A$2:$A$6</c:f>
              <c:strCache>
                <c:ptCount val="5"/>
                <c:pt idx="0">
                  <c:v>ADV</c:v>
                </c:pt>
                <c:pt idx="1">
                  <c:v>GEN</c:v>
                </c:pt>
                <c:pt idx="2">
                  <c:v>SPEC</c:v>
                </c:pt>
                <c:pt idx="3">
                  <c:v>UNC</c:v>
                </c:pt>
                <c:pt idx="4">
                  <c:v>&gt; 1 type</c:v>
                </c:pt>
              </c:strCache>
            </c:strRef>
          </c:cat>
          <c:val>
            <c:numRef>
              <c:f>Sheet4!$C$2:$C$6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15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37-4166-B539-7F5264C7F220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  <c:pt idx="0">
                  <c:v>TGC</c:v>
                </c:pt>
              </c:strCache>
            </c:strRef>
          </c:tx>
          <c:invertIfNegative val="0"/>
          <c:cat>
            <c:strRef>
              <c:f>Sheet4!$A$2:$A$6</c:f>
              <c:strCache>
                <c:ptCount val="5"/>
                <c:pt idx="0">
                  <c:v>ADV</c:v>
                </c:pt>
                <c:pt idx="1">
                  <c:v>GEN</c:v>
                </c:pt>
                <c:pt idx="2">
                  <c:v>SPEC</c:v>
                </c:pt>
                <c:pt idx="3">
                  <c:v>UNC</c:v>
                </c:pt>
                <c:pt idx="4">
                  <c:v>&gt; 1 type</c:v>
                </c:pt>
              </c:strCache>
            </c:strRef>
          </c:cat>
          <c:val>
            <c:numRef>
              <c:f>Sheet4!$D$2:$D$6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42</c:v>
                </c:pt>
                <c:pt idx="3">
                  <c:v>54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37-4166-B539-7F5264C7F220}"/>
            </c:ext>
          </c:extLst>
        </c:ser>
        <c:ser>
          <c:idx val="3"/>
          <c:order val="3"/>
          <c:tx>
            <c:strRef>
              <c:f>Sheet4!$E$1</c:f>
              <c:strCache>
                <c:ptCount val="1"/>
                <c:pt idx="0">
                  <c:v>TP</c:v>
                </c:pt>
              </c:strCache>
            </c:strRef>
          </c:tx>
          <c:invertIfNegative val="0"/>
          <c:cat>
            <c:strRef>
              <c:f>Sheet4!$A$2:$A$6</c:f>
              <c:strCache>
                <c:ptCount val="5"/>
                <c:pt idx="0">
                  <c:v>ADV</c:v>
                </c:pt>
                <c:pt idx="1">
                  <c:v>GEN</c:v>
                </c:pt>
                <c:pt idx="2">
                  <c:v>SPEC</c:v>
                </c:pt>
                <c:pt idx="3">
                  <c:v>UNC</c:v>
                </c:pt>
                <c:pt idx="4">
                  <c:v>&gt; 1 type</c:v>
                </c:pt>
              </c:strCache>
            </c:strRef>
          </c:cat>
          <c:val>
            <c:numRef>
              <c:f>Sheet4!$E$2:$E$6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37-4166-B539-7F5264C7F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356839360"/>
        <c:axId val="356839920"/>
      </c:barChart>
      <c:catAx>
        <c:axId val="356839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6839920"/>
        <c:crosses val="autoZero"/>
        <c:auto val="1"/>
        <c:lblAlgn val="ctr"/>
        <c:lblOffset val="100"/>
        <c:noMultiLvlLbl val="0"/>
      </c:catAx>
      <c:valAx>
        <c:axId val="3568399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568393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+mj-lt"/>
        </a:defRPr>
      </a:pPr>
      <a:endParaRPr lang="el-G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2</cp:revision>
  <dcterms:created xsi:type="dcterms:W3CDTF">2017-12-28T14:42:00Z</dcterms:created>
  <dcterms:modified xsi:type="dcterms:W3CDTF">2017-12-28T14:42:00Z</dcterms:modified>
</cp:coreProperties>
</file>