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9409F" w14:textId="3492A44D" w:rsidR="00CD3178" w:rsidRPr="00183C2F" w:rsidRDefault="00B621B6" w:rsidP="00FC41F8">
      <w:pPr>
        <w:rPr>
          <w:rFonts w:ascii="Times" w:hAnsi="Times" w:cs="Times New Roman"/>
          <w:b/>
          <w:sz w:val="28"/>
          <w:szCs w:val="28"/>
        </w:rPr>
      </w:pPr>
      <w:bookmarkStart w:id="0" w:name="_GoBack"/>
      <w:bookmarkEnd w:id="0"/>
      <w:r w:rsidRPr="00183C2F">
        <w:rPr>
          <w:rFonts w:ascii="Times" w:hAnsi="Times" w:cs="Times New Roman"/>
          <w:b/>
          <w:sz w:val="28"/>
          <w:szCs w:val="28"/>
        </w:rPr>
        <w:t xml:space="preserve">A </w:t>
      </w:r>
      <w:r w:rsidR="00F449E8" w:rsidRPr="00183C2F">
        <w:rPr>
          <w:rFonts w:ascii="Times" w:hAnsi="Times" w:cs="Times New Roman"/>
          <w:b/>
          <w:sz w:val="28"/>
          <w:szCs w:val="28"/>
        </w:rPr>
        <w:t>geographical multivaria</w:t>
      </w:r>
      <w:r w:rsidR="00042B8F" w:rsidRPr="00183C2F">
        <w:rPr>
          <w:rFonts w:ascii="Times" w:hAnsi="Times" w:cs="Times New Roman"/>
          <w:b/>
          <w:sz w:val="28"/>
          <w:szCs w:val="28"/>
        </w:rPr>
        <w:t>te</w:t>
      </w:r>
      <w:r w:rsidRPr="00183C2F">
        <w:rPr>
          <w:rFonts w:ascii="Times" w:hAnsi="Times" w:cs="Times New Roman"/>
          <w:b/>
          <w:sz w:val="28"/>
          <w:szCs w:val="28"/>
        </w:rPr>
        <w:t xml:space="preserve"> multi</w:t>
      </w:r>
      <w:r w:rsidR="00F50DAA" w:rsidRPr="00183C2F">
        <w:rPr>
          <w:rFonts w:ascii="Times" w:hAnsi="Times" w:cs="Times New Roman"/>
          <w:b/>
          <w:sz w:val="28"/>
          <w:szCs w:val="28"/>
        </w:rPr>
        <w:t>-</w:t>
      </w:r>
      <w:r w:rsidRPr="00183C2F">
        <w:rPr>
          <w:rFonts w:ascii="Times" w:hAnsi="Times" w:cs="Times New Roman"/>
          <w:b/>
          <w:sz w:val="28"/>
          <w:szCs w:val="28"/>
        </w:rPr>
        <w:t xml:space="preserve">level analysis </w:t>
      </w:r>
      <w:r w:rsidR="00B15DCA" w:rsidRPr="00183C2F">
        <w:rPr>
          <w:rFonts w:ascii="Times" w:hAnsi="Times" w:cs="Times New Roman"/>
          <w:b/>
          <w:sz w:val="28"/>
          <w:szCs w:val="28"/>
        </w:rPr>
        <w:t>of</w:t>
      </w:r>
      <w:r w:rsidRPr="00183C2F">
        <w:rPr>
          <w:rFonts w:ascii="Times" w:hAnsi="Times" w:cs="Times New Roman"/>
          <w:b/>
          <w:sz w:val="28"/>
          <w:szCs w:val="28"/>
        </w:rPr>
        <w:t xml:space="preserve"> s</w:t>
      </w:r>
      <w:r w:rsidR="003F1170" w:rsidRPr="00183C2F">
        <w:rPr>
          <w:rFonts w:ascii="Times" w:hAnsi="Times" w:cs="Times New Roman"/>
          <w:b/>
          <w:sz w:val="28"/>
          <w:szCs w:val="28"/>
        </w:rPr>
        <w:t xml:space="preserve">ocial exclusion among older people in China: </w:t>
      </w:r>
      <w:r w:rsidR="00C26CC4" w:rsidRPr="00183C2F">
        <w:rPr>
          <w:rFonts w:ascii="Times" w:hAnsi="Times" w:cs="Times New Roman"/>
          <w:b/>
          <w:sz w:val="28"/>
          <w:szCs w:val="28"/>
        </w:rPr>
        <w:t xml:space="preserve">evidence from </w:t>
      </w:r>
      <w:r w:rsidR="00014C00" w:rsidRPr="00183C2F">
        <w:rPr>
          <w:rFonts w:ascii="Times" w:hAnsi="Times" w:cs="Times New Roman"/>
          <w:b/>
          <w:sz w:val="28"/>
          <w:szCs w:val="28"/>
        </w:rPr>
        <w:t xml:space="preserve">the </w:t>
      </w:r>
      <w:r w:rsidR="00C26CC4" w:rsidRPr="00183C2F">
        <w:rPr>
          <w:rFonts w:ascii="Times" w:hAnsi="Times" w:cs="Times New Roman"/>
          <w:b/>
          <w:sz w:val="28"/>
          <w:szCs w:val="28"/>
        </w:rPr>
        <w:t>CLASS</w:t>
      </w:r>
      <w:r w:rsidR="00014C00" w:rsidRPr="00183C2F">
        <w:rPr>
          <w:rFonts w:ascii="Times" w:hAnsi="Times" w:cs="Times New Roman"/>
          <w:b/>
          <w:sz w:val="28"/>
          <w:szCs w:val="28"/>
        </w:rPr>
        <w:t xml:space="preserve"> ageing study</w:t>
      </w:r>
    </w:p>
    <w:p w14:paraId="04210715" w14:textId="77777777" w:rsidR="003F1170" w:rsidRPr="00183C2F" w:rsidRDefault="003F1170">
      <w:pPr>
        <w:rPr>
          <w:rFonts w:ascii="Times" w:hAnsi="Times" w:cs="Times New Roman"/>
          <w:sz w:val="24"/>
          <w:szCs w:val="24"/>
        </w:rPr>
      </w:pPr>
    </w:p>
    <w:p w14:paraId="021952BA" w14:textId="77777777" w:rsidR="003F1170" w:rsidRPr="00183C2F" w:rsidRDefault="003F1170">
      <w:pPr>
        <w:rPr>
          <w:rFonts w:ascii="Times" w:hAnsi="Times" w:cs="Times New Roman"/>
          <w:b/>
          <w:sz w:val="24"/>
          <w:szCs w:val="24"/>
        </w:rPr>
      </w:pPr>
      <w:r w:rsidRPr="00183C2F">
        <w:rPr>
          <w:rFonts w:ascii="Times" w:hAnsi="Times" w:cs="Times New Roman"/>
          <w:b/>
          <w:sz w:val="24"/>
          <w:szCs w:val="24"/>
        </w:rPr>
        <w:t>Abstract</w:t>
      </w:r>
    </w:p>
    <w:p w14:paraId="51C9D20C" w14:textId="1F283AE9" w:rsidR="00CD6237" w:rsidRPr="00183C2F" w:rsidRDefault="00E42472" w:rsidP="00374866">
      <w:pPr>
        <w:spacing w:line="480" w:lineRule="auto"/>
        <w:jc w:val="both"/>
        <w:rPr>
          <w:rFonts w:ascii="Times" w:eastAsia="SimSun" w:hAnsi="Times" w:cs="Times New Roman"/>
          <w:sz w:val="24"/>
          <w:szCs w:val="24"/>
        </w:rPr>
      </w:pPr>
      <w:r w:rsidRPr="00183C2F">
        <w:rPr>
          <w:rFonts w:ascii="Times" w:hAnsi="Times" w:cs="Times New Roman"/>
          <w:sz w:val="24"/>
          <w:szCs w:val="24"/>
        </w:rPr>
        <w:t>Social exclusion</w:t>
      </w:r>
      <w:r w:rsidR="00B15DCA" w:rsidRPr="00183C2F">
        <w:rPr>
          <w:rFonts w:ascii="Times" w:hAnsi="Times" w:cs="Times New Roman"/>
          <w:sz w:val="24"/>
          <w:szCs w:val="24"/>
        </w:rPr>
        <w:t xml:space="preserve"> is increasingly </w:t>
      </w:r>
      <w:r w:rsidR="009A5B18" w:rsidRPr="00183C2F">
        <w:rPr>
          <w:rFonts w:ascii="Times" w:hAnsi="Times" w:cs="Times New Roman"/>
          <w:sz w:val="24"/>
          <w:szCs w:val="24"/>
        </w:rPr>
        <w:t xml:space="preserve">considered </w:t>
      </w:r>
      <w:r w:rsidR="005261A7" w:rsidRPr="00183C2F">
        <w:rPr>
          <w:rFonts w:ascii="Times" w:hAnsi="Times" w:cs="Times New Roman"/>
          <w:sz w:val="24"/>
          <w:szCs w:val="24"/>
        </w:rPr>
        <w:t>to be a multi</w:t>
      </w:r>
      <w:r w:rsidR="00042B8F" w:rsidRPr="00183C2F">
        <w:rPr>
          <w:rFonts w:ascii="Times" w:hAnsi="Times" w:cs="Times New Roman"/>
          <w:sz w:val="24"/>
          <w:szCs w:val="24"/>
        </w:rPr>
        <w:t>-</w:t>
      </w:r>
      <w:r w:rsidR="005261A7" w:rsidRPr="00183C2F">
        <w:rPr>
          <w:rFonts w:ascii="Times" w:hAnsi="Times" w:cs="Times New Roman"/>
          <w:sz w:val="24"/>
          <w:szCs w:val="24"/>
        </w:rPr>
        <w:t>faceted concept involving more than simply material</w:t>
      </w:r>
      <w:r w:rsidR="009A5B18" w:rsidRPr="00183C2F">
        <w:rPr>
          <w:rFonts w:ascii="Times" w:hAnsi="Times" w:cs="Times New Roman"/>
          <w:sz w:val="24"/>
          <w:szCs w:val="24"/>
        </w:rPr>
        <w:t xml:space="preserve"> </w:t>
      </w:r>
      <w:r w:rsidR="005261A7" w:rsidRPr="00183C2F">
        <w:rPr>
          <w:rFonts w:ascii="Times" w:hAnsi="Times" w:cs="Times New Roman"/>
          <w:sz w:val="24"/>
          <w:szCs w:val="24"/>
        </w:rPr>
        <w:t xml:space="preserve">disadvantage among older people. </w:t>
      </w:r>
      <w:r w:rsidR="00B15DCA" w:rsidRPr="00183C2F">
        <w:rPr>
          <w:rFonts w:ascii="Times" w:hAnsi="Times" w:cs="Times New Roman"/>
          <w:sz w:val="24"/>
          <w:szCs w:val="24"/>
        </w:rPr>
        <w:t>T</w:t>
      </w:r>
      <w:r w:rsidR="005261A7" w:rsidRPr="00183C2F">
        <w:rPr>
          <w:rFonts w:ascii="Times" w:hAnsi="Times" w:cs="Times New Roman"/>
          <w:sz w:val="24"/>
          <w:szCs w:val="24"/>
        </w:rPr>
        <w:t xml:space="preserve">he process of social exclusion </w:t>
      </w:r>
      <w:r w:rsidR="00042B8F" w:rsidRPr="00183C2F">
        <w:rPr>
          <w:rFonts w:ascii="Times" w:hAnsi="Times" w:cs="Times New Roman"/>
          <w:sz w:val="24"/>
          <w:szCs w:val="24"/>
        </w:rPr>
        <w:t xml:space="preserve">may </w:t>
      </w:r>
      <w:r w:rsidR="005261A7" w:rsidRPr="00183C2F">
        <w:rPr>
          <w:rFonts w:ascii="Times" w:hAnsi="Times" w:cs="Times New Roman"/>
          <w:sz w:val="24"/>
          <w:szCs w:val="24"/>
        </w:rPr>
        <w:t xml:space="preserve">be driven by </w:t>
      </w:r>
      <w:r w:rsidR="00D52566" w:rsidRPr="00183C2F">
        <w:rPr>
          <w:rFonts w:ascii="Times" w:hAnsi="Times" w:cs="Times New Roman"/>
          <w:sz w:val="24"/>
          <w:szCs w:val="24"/>
        </w:rPr>
        <w:t xml:space="preserve">various </w:t>
      </w:r>
      <w:r w:rsidR="005261A7" w:rsidRPr="00183C2F">
        <w:rPr>
          <w:rFonts w:ascii="Times" w:hAnsi="Times" w:cs="Times New Roman"/>
          <w:sz w:val="24"/>
          <w:szCs w:val="24"/>
        </w:rPr>
        <w:t xml:space="preserve">factors and at different levels including individual, household, group, community, country and global levels. </w:t>
      </w:r>
      <w:r w:rsidR="00BD2BD2" w:rsidRPr="00183C2F">
        <w:rPr>
          <w:rFonts w:ascii="Times" w:hAnsi="Times"/>
          <w:sz w:val="24"/>
          <w:szCs w:val="24"/>
        </w:rPr>
        <w:t>Using data from the</w:t>
      </w:r>
      <w:r w:rsidR="00D52566" w:rsidRPr="00183C2F">
        <w:rPr>
          <w:rFonts w:ascii="Times" w:hAnsi="Times"/>
          <w:sz w:val="24"/>
          <w:szCs w:val="24"/>
        </w:rPr>
        <w:t xml:space="preserve"> 2014</w:t>
      </w:r>
      <w:r w:rsidR="00BD2BD2" w:rsidRPr="00183C2F">
        <w:rPr>
          <w:rFonts w:ascii="Times" w:hAnsi="Times"/>
          <w:sz w:val="24"/>
          <w:szCs w:val="24"/>
        </w:rPr>
        <w:t xml:space="preserve"> </w:t>
      </w:r>
      <w:r w:rsidR="00BD2BD2" w:rsidRPr="00183C2F">
        <w:rPr>
          <w:rFonts w:ascii="Times" w:hAnsi="Times" w:cs="Times New Roman"/>
          <w:sz w:val="24"/>
          <w:szCs w:val="24"/>
        </w:rPr>
        <w:t>China Longitudinal Aging Social Survey</w:t>
      </w:r>
      <w:r w:rsidR="00BD2BD2" w:rsidRPr="00183C2F">
        <w:rPr>
          <w:rFonts w:ascii="Times" w:hAnsi="Times"/>
          <w:sz w:val="24"/>
          <w:szCs w:val="24"/>
        </w:rPr>
        <w:t xml:space="preserve"> (CLASS) focusing on </w:t>
      </w:r>
      <w:r w:rsidR="0093548E" w:rsidRPr="00183C2F">
        <w:rPr>
          <w:rFonts w:ascii="Times" w:hAnsi="Times"/>
          <w:sz w:val="24"/>
          <w:szCs w:val="24"/>
        </w:rPr>
        <w:t xml:space="preserve">respondents </w:t>
      </w:r>
      <w:r w:rsidR="00BD2BD2" w:rsidRPr="00183C2F">
        <w:rPr>
          <w:rFonts w:ascii="Times" w:hAnsi="Times"/>
          <w:sz w:val="24"/>
          <w:szCs w:val="24"/>
        </w:rPr>
        <w:t xml:space="preserve">aged above 60, we employed multivariate multilevel models to estimate simultaneously </w:t>
      </w:r>
      <w:r w:rsidR="00BD2BD2" w:rsidRPr="00183C2F">
        <w:rPr>
          <w:rFonts w:ascii="Times" w:hAnsi="Times" w:cs="Times New Roman"/>
          <w:sz w:val="24"/>
          <w:szCs w:val="24"/>
        </w:rPr>
        <w:t xml:space="preserve">four dimensions of social exclusion among older people </w:t>
      </w:r>
      <w:r w:rsidR="00BD2BD2" w:rsidRPr="00183C2F">
        <w:rPr>
          <w:rFonts w:ascii="Times" w:hAnsi="Times"/>
          <w:sz w:val="24"/>
          <w:szCs w:val="24"/>
        </w:rPr>
        <w:t>between individual</w:t>
      </w:r>
      <w:r w:rsidR="00791A55" w:rsidRPr="00183C2F">
        <w:rPr>
          <w:rFonts w:ascii="Times" w:hAnsi="Times"/>
          <w:sz w:val="24"/>
          <w:szCs w:val="24"/>
        </w:rPr>
        <w:t>s</w:t>
      </w:r>
      <w:r w:rsidR="00BD2BD2" w:rsidRPr="00183C2F">
        <w:rPr>
          <w:rFonts w:ascii="Times" w:hAnsi="Times"/>
          <w:sz w:val="24"/>
          <w:szCs w:val="24"/>
        </w:rPr>
        <w:t xml:space="preserve"> and between provinces.</w:t>
      </w:r>
      <w:r w:rsidR="00791A55" w:rsidRPr="00183C2F">
        <w:rPr>
          <w:rFonts w:ascii="Times" w:hAnsi="Times"/>
          <w:sz w:val="24"/>
          <w:szCs w:val="24"/>
        </w:rPr>
        <w:t xml:space="preserve"> </w:t>
      </w:r>
      <w:r w:rsidR="00BD2BD2" w:rsidRPr="00183C2F">
        <w:rPr>
          <w:rFonts w:ascii="Times" w:hAnsi="Times"/>
          <w:sz w:val="24"/>
          <w:szCs w:val="24"/>
        </w:rPr>
        <w:t xml:space="preserve">The results show that </w:t>
      </w:r>
      <w:r w:rsidR="008F36F8" w:rsidRPr="00183C2F">
        <w:rPr>
          <w:rFonts w:ascii="Times" w:eastAsia="SimSun" w:hAnsi="Times" w:cs="Times New Roman"/>
          <w:sz w:val="24"/>
          <w:szCs w:val="24"/>
        </w:rPr>
        <w:t>the social exclusion of older people</w:t>
      </w:r>
      <w:r w:rsidR="0093548E" w:rsidRPr="00183C2F">
        <w:rPr>
          <w:rFonts w:ascii="Times" w:eastAsia="SimSun" w:hAnsi="Times" w:cs="Times New Roman"/>
          <w:sz w:val="24"/>
          <w:szCs w:val="24"/>
        </w:rPr>
        <w:t xml:space="preserve"> varies</w:t>
      </w:r>
      <w:r w:rsidR="008F36F8" w:rsidRPr="00183C2F">
        <w:rPr>
          <w:rFonts w:ascii="Times" w:eastAsia="SimSun" w:hAnsi="Times" w:cs="Times New Roman"/>
          <w:sz w:val="24"/>
          <w:szCs w:val="24"/>
        </w:rPr>
        <w:t xml:space="preserve"> not only between individuals</w:t>
      </w:r>
      <w:r w:rsidR="00D52566" w:rsidRPr="00183C2F">
        <w:rPr>
          <w:rFonts w:ascii="Times" w:eastAsia="SimSun" w:hAnsi="Times" w:cs="Times New Roman"/>
          <w:sz w:val="24"/>
          <w:szCs w:val="24"/>
        </w:rPr>
        <w:t xml:space="preserve"> </w:t>
      </w:r>
      <w:r w:rsidR="008F36F8" w:rsidRPr="00183C2F">
        <w:rPr>
          <w:rFonts w:ascii="Times" w:eastAsia="SimSun" w:hAnsi="Times" w:cs="Times New Roman"/>
          <w:sz w:val="24"/>
          <w:szCs w:val="24"/>
        </w:rPr>
        <w:t>but also between provinces.</w:t>
      </w:r>
      <w:r w:rsidR="001B72E5" w:rsidRPr="00183C2F">
        <w:rPr>
          <w:rFonts w:ascii="Times" w:eastAsia="SimSun" w:hAnsi="Times" w:cs="Times New Roman"/>
          <w:sz w:val="24"/>
          <w:szCs w:val="24"/>
        </w:rPr>
        <w:t xml:space="preserve"> </w:t>
      </w:r>
      <w:r w:rsidR="006D521C" w:rsidRPr="00183C2F">
        <w:rPr>
          <w:rFonts w:ascii="Times" w:eastAsia="SimSun" w:hAnsi="Times" w:cs="Times New Roman"/>
          <w:sz w:val="24"/>
          <w:szCs w:val="24"/>
        </w:rPr>
        <w:t>From the individual perspective, older people with lower education attainment (</w:t>
      </w:r>
      <w:r w:rsidR="00D52566" w:rsidRPr="00183C2F">
        <w:rPr>
          <w:rFonts w:ascii="Times" w:eastAsia="SimSun" w:hAnsi="Times" w:cs="Times New Roman"/>
          <w:sz w:val="24"/>
          <w:szCs w:val="24"/>
        </w:rPr>
        <w:t>often</w:t>
      </w:r>
      <w:r w:rsidR="006D521C" w:rsidRPr="00183C2F">
        <w:rPr>
          <w:rFonts w:ascii="Times" w:eastAsia="SimSun" w:hAnsi="Times" w:cs="Times New Roman"/>
          <w:sz w:val="24"/>
          <w:szCs w:val="24"/>
        </w:rPr>
        <w:t xml:space="preserve"> illiterate), </w:t>
      </w:r>
      <w:r w:rsidR="00D52566" w:rsidRPr="00183C2F">
        <w:rPr>
          <w:rFonts w:ascii="Times" w:eastAsia="SimSun" w:hAnsi="Times" w:cs="Times New Roman"/>
          <w:sz w:val="24"/>
          <w:szCs w:val="24"/>
        </w:rPr>
        <w:t xml:space="preserve">in the </w:t>
      </w:r>
      <w:r w:rsidR="006D521C" w:rsidRPr="00183C2F">
        <w:rPr>
          <w:rFonts w:ascii="Times" w:eastAsia="SimSun" w:hAnsi="Times" w:cs="Times New Roman"/>
          <w:sz w:val="24"/>
          <w:szCs w:val="24"/>
        </w:rPr>
        <w:t>lowest quintile</w:t>
      </w:r>
      <w:r w:rsidR="00DD1835" w:rsidRPr="00183C2F">
        <w:rPr>
          <w:rFonts w:ascii="Times" w:eastAsia="SimSun" w:hAnsi="Times" w:cs="Times New Roman"/>
          <w:sz w:val="24"/>
          <w:szCs w:val="24"/>
        </w:rPr>
        <w:t xml:space="preserve"> of</w:t>
      </w:r>
      <w:r w:rsidR="006D521C" w:rsidRPr="00183C2F">
        <w:rPr>
          <w:rFonts w:ascii="Times" w:eastAsia="SimSun" w:hAnsi="Times" w:cs="Times New Roman"/>
          <w:sz w:val="24"/>
          <w:szCs w:val="24"/>
        </w:rPr>
        <w:t xml:space="preserve"> personal income and in poor health condition</w:t>
      </w:r>
      <w:r w:rsidR="0093548E" w:rsidRPr="00183C2F">
        <w:rPr>
          <w:rFonts w:ascii="Times" w:eastAsia="SimSun" w:hAnsi="Times" w:cs="Times New Roman"/>
          <w:sz w:val="24"/>
          <w:szCs w:val="24"/>
        </w:rPr>
        <w:t>,</w:t>
      </w:r>
      <w:r w:rsidR="00132A33" w:rsidRPr="00183C2F">
        <w:rPr>
          <w:rFonts w:ascii="Times" w:eastAsia="SimSun" w:hAnsi="Times" w:cs="Times New Roman"/>
          <w:sz w:val="24"/>
          <w:szCs w:val="24"/>
        </w:rPr>
        <w:t xml:space="preserve"> </w:t>
      </w:r>
      <w:r w:rsidR="00D6419D" w:rsidRPr="00183C2F">
        <w:rPr>
          <w:rFonts w:ascii="Times" w:eastAsia="SimSun" w:hAnsi="Times" w:cs="Times New Roman"/>
          <w:sz w:val="24"/>
          <w:szCs w:val="24"/>
        </w:rPr>
        <w:t>were</w:t>
      </w:r>
      <w:r w:rsidR="006D521C" w:rsidRPr="00183C2F">
        <w:rPr>
          <w:rFonts w:ascii="Times" w:eastAsia="SimSun" w:hAnsi="Times" w:cs="Times New Roman"/>
          <w:sz w:val="24"/>
          <w:szCs w:val="24"/>
        </w:rPr>
        <w:t xml:space="preserve"> the most </w:t>
      </w:r>
      <w:r w:rsidR="00D6419D" w:rsidRPr="00183C2F">
        <w:rPr>
          <w:rFonts w:ascii="Times" w:eastAsia="SimSun" w:hAnsi="Times" w:cs="Times New Roman"/>
          <w:sz w:val="24"/>
          <w:szCs w:val="24"/>
        </w:rPr>
        <w:t xml:space="preserve">likely to be </w:t>
      </w:r>
      <w:r w:rsidR="006D521C" w:rsidRPr="00183C2F">
        <w:rPr>
          <w:rFonts w:ascii="Times" w:eastAsia="SimSun" w:hAnsi="Times" w:cs="Times New Roman"/>
          <w:sz w:val="24"/>
          <w:szCs w:val="24"/>
        </w:rPr>
        <w:t xml:space="preserve">excluded. From </w:t>
      </w:r>
      <w:r w:rsidR="00D52566" w:rsidRPr="00183C2F">
        <w:rPr>
          <w:rFonts w:ascii="Times" w:eastAsia="SimSun" w:hAnsi="Times" w:cs="Times New Roman"/>
          <w:sz w:val="24"/>
          <w:szCs w:val="24"/>
        </w:rPr>
        <w:t xml:space="preserve">a </w:t>
      </w:r>
      <w:r w:rsidR="003D7035" w:rsidRPr="00183C2F">
        <w:rPr>
          <w:rFonts w:ascii="Times" w:eastAsia="SimSun" w:hAnsi="Times" w:cs="Times New Roman"/>
          <w:sz w:val="24"/>
          <w:szCs w:val="24"/>
        </w:rPr>
        <w:t xml:space="preserve">geographical </w:t>
      </w:r>
      <w:r w:rsidR="006D521C" w:rsidRPr="00183C2F">
        <w:rPr>
          <w:rFonts w:ascii="Times" w:eastAsia="SimSun" w:hAnsi="Times" w:cs="Times New Roman"/>
          <w:sz w:val="24"/>
          <w:szCs w:val="24"/>
        </w:rPr>
        <w:t xml:space="preserve">perspective, </w:t>
      </w:r>
      <w:r w:rsidR="00F50DAA" w:rsidRPr="00183C2F">
        <w:rPr>
          <w:rFonts w:ascii="Times" w:eastAsia="SimSun" w:hAnsi="Times" w:cs="Times New Roman"/>
          <w:sz w:val="24"/>
          <w:szCs w:val="24"/>
        </w:rPr>
        <w:t xml:space="preserve">although </w:t>
      </w:r>
      <w:r w:rsidR="00F50DAA" w:rsidRPr="00183C2F">
        <w:rPr>
          <w:rFonts w:ascii="Times" w:hAnsi="Times"/>
          <w:sz w:val="24"/>
          <w:szCs w:val="24"/>
        </w:rPr>
        <w:t xml:space="preserve">there </w:t>
      </w:r>
      <w:r w:rsidR="00CF0082" w:rsidRPr="00183C2F">
        <w:rPr>
          <w:rFonts w:ascii="Times" w:hAnsi="Times"/>
          <w:sz w:val="24"/>
          <w:szCs w:val="24"/>
        </w:rPr>
        <w:t>are</w:t>
      </w:r>
      <w:r w:rsidR="00F50DAA" w:rsidRPr="00183C2F">
        <w:rPr>
          <w:rFonts w:ascii="Times" w:hAnsi="Times"/>
          <w:sz w:val="24"/>
          <w:szCs w:val="24"/>
        </w:rPr>
        <w:t xml:space="preserve"> no province-level characteristics (</w:t>
      </w:r>
      <w:r w:rsidR="006828FE" w:rsidRPr="00183C2F">
        <w:rPr>
          <w:rFonts w:ascii="Times" w:hAnsi="Times" w:cs="Calibri"/>
          <w:sz w:val="24"/>
          <w:szCs w:val="24"/>
        </w:rPr>
        <w:t>social, economic and social security development</w:t>
      </w:r>
      <w:r w:rsidR="00F50DAA" w:rsidRPr="00183C2F">
        <w:rPr>
          <w:rFonts w:ascii="Times" w:hAnsi="Times"/>
          <w:sz w:val="24"/>
          <w:szCs w:val="24"/>
        </w:rPr>
        <w:t>) significantly related to the four dimensions of social exclusion</w:t>
      </w:r>
      <w:r w:rsidR="006828FE" w:rsidRPr="00183C2F">
        <w:rPr>
          <w:rFonts w:ascii="Times" w:hAnsi="Times"/>
          <w:sz w:val="24"/>
          <w:szCs w:val="24"/>
        </w:rPr>
        <w:t xml:space="preserve">, there is nevertheless significant unexplained variation for all dimensions of social exclusion. </w:t>
      </w:r>
      <w:r w:rsidR="00CF1B41" w:rsidRPr="00183C2F">
        <w:rPr>
          <w:rFonts w:ascii="Times" w:hAnsi="Times"/>
          <w:sz w:val="24"/>
          <w:szCs w:val="24"/>
        </w:rPr>
        <w:t>The negative relationships</w:t>
      </w:r>
      <w:r w:rsidR="00426480" w:rsidRPr="00183C2F">
        <w:rPr>
          <w:rFonts w:ascii="Times" w:hAnsi="Times"/>
          <w:sz w:val="24"/>
          <w:szCs w:val="24"/>
        </w:rPr>
        <w:t xml:space="preserve"> between exclusion from social relationships and exclusion from financial products, between subjective feeling of exclusion and social activities, and between subjective feeling of exclusion and exclusion from financial products at the provincial level indicate that</w:t>
      </w:r>
      <w:r w:rsidR="00CF1B41" w:rsidRPr="00183C2F">
        <w:rPr>
          <w:rFonts w:ascii="Times" w:hAnsi="Times"/>
          <w:sz w:val="24"/>
          <w:szCs w:val="24"/>
        </w:rPr>
        <w:t xml:space="preserve"> </w:t>
      </w:r>
      <w:r w:rsidR="00426480" w:rsidRPr="00183C2F">
        <w:rPr>
          <w:rFonts w:ascii="Times" w:hAnsi="Times" w:cs="Times"/>
          <w:sz w:val="24"/>
          <w:szCs w:val="24"/>
        </w:rPr>
        <w:t xml:space="preserve">a province may do well on one dimension of social exclusion but it will not automatically tend to do well on the other dimensions. </w:t>
      </w:r>
    </w:p>
    <w:p w14:paraId="02011E72" w14:textId="22E8E566" w:rsidR="00BD2BD2" w:rsidRPr="00183C2F" w:rsidRDefault="00BD2BD2" w:rsidP="00374866">
      <w:pPr>
        <w:spacing w:line="480" w:lineRule="auto"/>
        <w:jc w:val="both"/>
        <w:rPr>
          <w:rFonts w:ascii="Times" w:hAnsi="Times" w:cs="Times New Roman"/>
          <w:sz w:val="24"/>
          <w:szCs w:val="24"/>
        </w:rPr>
        <w:sectPr w:rsidR="00BD2BD2" w:rsidRPr="00183C2F">
          <w:footerReference w:type="default" r:id="rId8"/>
          <w:pgSz w:w="11906" w:h="16838"/>
          <w:pgMar w:top="1440" w:right="1440" w:bottom="1440" w:left="1440" w:header="708" w:footer="708" w:gutter="0"/>
          <w:cols w:space="708"/>
          <w:docGrid w:linePitch="360"/>
        </w:sectPr>
      </w:pPr>
    </w:p>
    <w:p w14:paraId="28E5306F" w14:textId="77777777" w:rsidR="00D176D4" w:rsidRPr="00183C2F" w:rsidRDefault="00D176D4" w:rsidP="002A5620">
      <w:pPr>
        <w:rPr>
          <w:rFonts w:ascii="Times" w:hAnsi="Times" w:cs="Times New Roman"/>
          <w:sz w:val="24"/>
          <w:szCs w:val="24"/>
        </w:rPr>
      </w:pPr>
    </w:p>
    <w:p w14:paraId="7B7FE737" w14:textId="77777777" w:rsidR="00D176D4" w:rsidRPr="00183C2F" w:rsidRDefault="00D176D4" w:rsidP="002A5620">
      <w:pPr>
        <w:rPr>
          <w:rFonts w:ascii="Times" w:hAnsi="Times" w:cs="Times New Roman"/>
          <w:sz w:val="24"/>
          <w:szCs w:val="24"/>
        </w:rPr>
      </w:pPr>
    </w:p>
    <w:p w14:paraId="74D62176" w14:textId="343BBDFB" w:rsidR="00D176D4" w:rsidRPr="00183C2F" w:rsidRDefault="00D176D4" w:rsidP="002A5620">
      <w:pPr>
        <w:rPr>
          <w:rFonts w:ascii="Times" w:hAnsi="Times" w:cs="Times New Roman"/>
          <w:sz w:val="24"/>
          <w:szCs w:val="24"/>
        </w:rPr>
        <w:sectPr w:rsidR="00D176D4" w:rsidRPr="00183C2F" w:rsidSect="003D01F0">
          <w:type w:val="continuous"/>
          <w:pgSz w:w="11906" w:h="16838"/>
          <w:pgMar w:top="1440" w:right="1440" w:bottom="1440" w:left="1440" w:header="708" w:footer="708" w:gutter="0"/>
          <w:cols w:space="708"/>
          <w:docGrid w:linePitch="360"/>
        </w:sectPr>
      </w:pPr>
      <w:r w:rsidRPr="00183C2F">
        <w:rPr>
          <w:rFonts w:ascii="Times" w:hAnsi="Times" w:cs="Times New Roman"/>
          <w:b/>
          <w:sz w:val="24"/>
          <w:szCs w:val="24"/>
        </w:rPr>
        <w:lastRenderedPageBreak/>
        <w:t>Key words</w:t>
      </w:r>
      <w:r w:rsidRPr="00183C2F">
        <w:rPr>
          <w:rFonts w:ascii="Times" w:hAnsi="Times" w:cs="Times New Roman"/>
          <w:sz w:val="24"/>
          <w:szCs w:val="24"/>
        </w:rPr>
        <w:t xml:space="preserve">: social exclusion, </w:t>
      </w:r>
      <w:r w:rsidR="00D52566" w:rsidRPr="00183C2F">
        <w:rPr>
          <w:rFonts w:ascii="Times" w:hAnsi="Times" w:cs="Times New Roman"/>
          <w:sz w:val="24"/>
          <w:szCs w:val="24"/>
        </w:rPr>
        <w:t xml:space="preserve">older persons, China, </w:t>
      </w:r>
      <w:r w:rsidR="003D7035" w:rsidRPr="00183C2F">
        <w:rPr>
          <w:rFonts w:ascii="Times" w:hAnsi="Times" w:cs="Times New Roman"/>
          <w:sz w:val="24"/>
          <w:szCs w:val="24"/>
        </w:rPr>
        <w:t xml:space="preserve">geographical </w:t>
      </w:r>
      <w:r w:rsidR="00E560B0" w:rsidRPr="00183C2F">
        <w:rPr>
          <w:rFonts w:ascii="Times" w:hAnsi="Times" w:cs="Times New Roman"/>
          <w:sz w:val="24"/>
          <w:szCs w:val="24"/>
        </w:rPr>
        <w:t>multivariate</w:t>
      </w:r>
      <w:r w:rsidR="00FA04BA" w:rsidRPr="00183C2F">
        <w:rPr>
          <w:rFonts w:ascii="Times" w:hAnsi="Times" w:cs="Times New Roman"/>
          <w:sz w:val="24"/>
          <w:szCs w:val="24"/>
        </w:rPr>
        <w:t>,</w:t>
      </w:r>
      <w:r w:rsidRPr="00183C2F">
        <w:rPr>
          <w:rFonts w:ascii="Times" w:hAnsi="Times" w:cs="Times New Roman"/>
          <w:sz w:val="24"/>
          <w:szCs w:val="24"/>
        </w:rPr>
        <w:t xml:space="preserve"> multi</w:t>
      </w:r>
      <w:r w:rsidR="00CF0082" w:rsidRPr="00183C2F">
        <w:rPr>
          <w:rFonts w:ascii="Times" w:hAnsi="Times" w:cs="Times New Roman"/>
          <w:sz w:val="24"/>
          <w:szCs w:val="24"/>
        </w:rPr>
        <w:t>-</w:t>
      </w:r>
      <w:r w:rsidRPr="00183C2F">
        <w:rPr>
          <w:rFonts w:ascii="Times" w:hAnsi="Times" w:cs="Times New Roman"/>
          <w:sz w:val="24"/>
          <w:szCs w:val="24"/>
        </w:rPr>
        <w:t>level analysis,</w:t>
      </w:r>
      <w:r w:rsidR="002A33D5" w:rsidRPr="00183C2F">
        <w:rPr>
          <w:rFonts w:ascii="Times" w:hAnsi="Times" w:cs="Times New Roman"/>
          <w:sz w:val="24"/>
          <w:szCs w:val="24"/>
        </w:rPr>
        <w:t xml:space="preserve"> geographical differences</w:t>
      </w:r>
    </w:p>
    <w:p w14:paraId="55CEAF11" w14:textId="27A5F325" w:rsidR="003D01F0" w:rsidRPr="00183C2F" w:rsidRDefault="003D01F0" w:rsidP="00C721AB">
      <w:pPr>
        <w:pStyle w:val="ListParagraph"/>
        <w:numPr>
          <w:ilvl w:val="0"/>
          <w:numId w:val="5"/>
        </w:numPr>
        <w:ind w:left="0" w:firstLine="0"/>
        <w:rPr>
          <w:rFonts w:ascii="Times" w:hAnsi="Times" w:cs="Times New Roman"/>
          <w:b/>
          <w:sz w:val="24"/>
          <w:szCs w:val="24"/>
        </w:rPr>
      </w:pPr>
      <w:r w:rsidRPr="00183C2F">
        <w:rPr>
          <w:rFonts w:ascii="Times" w:hAnsi="Times" w:cs="Times New Roman"/>
          <w:b/>
          <w:sz w:val="24"/>
          <w:szCs w:val="24"/>
        </w:rPr>
        <w:lastRenderedPageBreak/>
        <w:t>Introduction</w:t>
      </w:r>
    </w:p>
    <w:p w14:paraId="751EFB1C" w14:textId="469C7FDD" w:rsidR="00DD5C20" w:rsidRPr="00183C2F" w:rsidRDefault="00B621B6" w:rsidP="007B7F7B">
      <w:pPr>
        <w:spacing w:line="480" w:lineRule="auto"/>
        <w:jc w:val="both"/>
        <w:rPr>
          <w:rFonts w:ascii="Times" w:hAnsi="Times" w:cs="Times New Roman"/>
          <w:sz w:val="24"/>
          <w:szCs w:val="24"/>
        </w:rPr>
      </w:pPr>
      <w:r w:rsidRPr="00183C2F">
        <w:rPr>
          <w:rFonts w:ascii="Times" w:hAnsi="Times" w:cs="Times New Roman"/>
          <w:sz w:val="24"/>
          <w:szCs w:val="24"/>
        </w:rPr>
        <w:t xml:space="preserve">Social exclusion </w:t>
      </w:r>
      <w:r w:rsidR="00475E15" w:rsidRPr="00183C2F">
        <w:rPr>
          <w:rFonts w:ascii="Times" w:hAnsi="Times" w:cs="Times New Roman"/>
          <w:sz w:val="24"/>
          <w:szCs w:val="24"/>
        </w:rPr>
        <w:t xml:space="preserve">is a broad concept that </w:t>
      </w:r>
      <w:r w:rsidRPr="00183C2F">
        <w:rPr>
          <w:rFonts w:ascii="Times" w:hAnsi="Times" w:cs="Times New Roman"/>
          <w:sz w:val="24"/>
          <w:szCs w:val="24"/>
        </w:rPr>
        <w:t xml:space="preserve">refers to the separation of individuals </w:t>
      </w:r>
      <w:r w:rsidR="00496057" w:rsidRPr="00183C2F">
        <w:rPr>
          <w:rFonts w:ascii="Times" w:hAnsi="Times" w:cs="Times New Roman"/>
          <w:sz w:val="24"/>
          <w:szCs w:val="24"/>
        </w:rPr>
        <w:t>or</w:t>
      </w:r>
      <w:r w:rsidRPr="00183C2F">
        <w:rPr>
          <w:rFonts w:ascii="Times" w:hAnsi="Times" w:cs="Times New Roman"/>
          <w:sz w:val="24"/>
          <w:szCs w:val="24"/>
        </w:rPr>
        <w:t xml:space="preserve"> groups from mainstream </w:t>
      </w:r>
      <w:r w:rsidR="00496057" w:rsidRPr="00183C2F">
        <w:rPr>
          <w:rFonts w:ascii="Times" w:hAnsi="Times" w:cs="Times New Roman"/>
          <w:sz w:val="24"/>
          <w:szCs w:val="24"/>
        </w:rPr>
        <w:t>society</w:t>
      </w:r>
      <w:r w:rsidR="00CB7065" w:rsidRPr="00183C2F">
        <w:rPr>
          <w:rFonts w:ascii="Times" w:hAnsi="Times" w:cs="Times New Roman"/>
          <w:sz w:val="24"/>
          <w:szCs w:val="24"/>
        </w:rPr>
        <w:t>. It</w:t>
      </w:r>
      <w:r w:rsidRPr="00183C2F">
        <w:rPr>
          <w:rFonts w:ascii="Times" w:hAnsi="Times" w:cs="Times New Roman"/>
          <w:sz w:val="24"/>
          <w:szCs w:val="24"/>
        </w:rPr>
        <w:t xml:space="preserve"> is a</w:t>
      </w:r>
      <w:r w:rsidR="00F356B6" w:rsidRPr="00183C2F">
        <w:rPr>
          <w:rFonts w:ascii="Times" w:hAnsi="Times" w:cs="Times New Roman"/>
          <w:sz w:val="24"/>
          <w:szCs w:val="24"/>
        </w:rPr>
        <w:t xml:space="preserve"> dynamic and</w:t>
      </w:r>
      <w:r w:rsidRPr="00183C2F">
        <w:rPr>
          <w:rFonts w:ascii="Times" w:hAnsi="Times" w:cs="Times New Roman"/>
          <w:sz w:val="24"/>
          <w:szCs w:val="24"/>
        </w:rPr>
        <w:t xml:space="preserve"> multi</w:t>
      </w:r>
      <w:r w:rsidR="00C721AB" w:rsidRPr="00183C2F">
        <w:rPr>
          <w:rFonts w:ascii="Times" w:hAnsi="Times" w:cs="Times New Roman"/>
          <w:sz w:val="24"/>
          <w:szCs w:val="24"/>
        </w:rPr>
        <w:t>-</w:t>
      </w:r>
      <w:r w:rsidRPr="00183C2F">
        <w:rPr>
          <w:rFonts w:ascii="Times" w:hAnsi="Times" w:cs="Times New Roman"/>
          <w:sz w:val="24"/>
          <w:szCs w:val="24"/>
        </w:rPr>
        <w:t xml:space="preserve">dimensional process </w:t>
      </w:r>
      <w:r w:rsidR="00496057" w:rsidRPr="00183C2F">
        <w:rPr>
          <w:rFonts w:ascii="Times" w:hAnsi="Times" w:cs="Times New Roman"/>
          <w:sz w:val="24"/>
          <w:szCs w:val="24"/>
        </w:rPr>
        <w:t>t</w:t>
      </w:r>
      <w:r w:rsidR="00CB7065" w:rsidRPr="00183C2F">
        <w:rPr>
          <w:rFonts w:ascii="Times" w:hAnsi="Times" w:cs="Times New Roman"/>
          <w:sz w:val="24"/>
          <w:szCs w:val="24"/>
        </w:rPr>
        <w:t>hat</w:t>
      </w:r>
      <w:r w:rsidR="00496057" w:rsidRPr="00183C2F">
        <w:rPr>
          <w:rFonts w:ascii="Times" w:hAnsi="Times" w:cs="Times New Roman"/>
          <w:sz w:val="24"/>
          <w:szCs w:val="24"/>
        </w:rPr>
        <w:t xml:space="preserve"> depriv</w:t>
      </w:r>
      <w:r w:rsidR="0077713F" w:rsidRPr="00183C2F">
        <w:rPr>
          <w:rFonts w:ascii="Times" w:hAnsi="Times" w:cs="Times New Roman"/>
          <w:sz w:val="24"/>
          <w:szCs w:val="24"/>
        </w:rPr>
        <w:t>es</w:t>
      </w:r>
      <w:r w:rsidR="00496057" w:rsidRPr="00183C2F">
        <w:rPr>
          <w:rFonts w:ascii="Times" w:hAnsi="Times" w:cs="Times New Roman"/>
          <w:sz w:val="24"/>
          <w:szCs w:val="24"/>
        </w:rPr>
        <w:t xml:space="preserve"> people of the rights, resources and services available to the majority (</w:t>
      </w:r>
      <w:r w:rsidR="0091451D" w:rsidRPr="00183C2F">
        <w:rPr>
          <w:rFonts w:ascii="Times" w:hAnsi="Times" w:cs="Times New Roman"/>
          <w:sz w:val="24"/>
          <w:szCs w:val="24"/>
        </w:rPr>
        <w:t xml:space="preserve">Kneale, 2012; </w:t>
      </w:r>
      <w:r w:rsidR="00496057" w:rsidRPr="00183C2F">
        <w:rPr>
          <w:rFonts w:ascii="Times" w:hAnsi="Times" w:cs="Times New Roman"/>
          <w:sz w:val="24"/>
          <w:szCs w:val="24"/>
        </w:rPr>
        <w:t xml:space="preserve">Walsh et al., 2017; Sacker et al., 2017). </w:t>
      </w:r>
      <w:r w:rsidR="00CF6B3E" w:rsidRPr="00183C2F">
        <w:rPr>
          <w:rFonts w:ascii="Times" w:hAnsi="Times" w:cs="Times New Roman"/>
          <w:sz w:val="24"/>
          <w:szCs w:val="24"/>
        </w:rPr>
        <w:t>Th</w:t>
      </w:r>
      <w:r w:rsidR="002D100C" w:rsidRPr="00183C2F">
        <w:rPr>
          <w:rFonts w:ascii="Times" w:hAnsi="Times" w:cs="Times New Roman"/>
          <w:sz w:val="24"/>
          <w:szCs w:val="24"/>
        </w:rPr>
        <w:t>e</w:t>
      </w:r>
      <w:r w:rsidR="00CF6B3E" w:rsidRPr="00183C2F">
        <w:rPr>
          <w:rFonts w:ascii="Times" w:hAnsi="Times" w:cs="Times New Roman"/>
          <w:sz w:val="24"/>
          <w:szCs w:val="24"/>
        </w:rPr>
        <w:t xml:space="preserve"> process</w:t>
      </w:r>
      <w:r w:rsidR="002D100C" w:rsidRPr="00183C2F">
        <w:rPr>
          <w:rFonts w:ascii="Times" w:hAnsi="Times" w:cs="Times New Roman"/>
          <w:sz w:val="24"/>
          <w:szCs w:val="24"/>
        </w:rPr>
        <w:t xml:space="preserve"> of social exclusion</w:t>
      </w:r>
      <w:r w:rsidR="00CF6B3E" w:rsidRPr="00183C2F">
        <w:rPr>
          <w:rFonts w:ascii="Times" w:hAnsi="Times" w:cs="Times New Roman"/>
          <w:sz w:val="24"/>
          <w:szCs w:val="24"/>
        </w:rPr>
        <w:t xml:space="preserve"> </w:t>
      </w:r>
      <w:r w:rsidR="00B10C2A" w:rsidRPr="00183C2F">
        <w:rPr>
          <w:rFonts w:ascii="Times" w:hAnsi="Times" w:cs="Times New Roman"/>
          <w:sz w:val="24"/>
          <w:szCs w:val="24"/>
        </w:rPr>
        <w:t>c</w:t>
      </w:r>
      <w:r w:rsidR="0077713F" w:rsidRPr="00183C2F">
        <w:rPr>
          <w:rFonts w:ascii="Times" w:hAnsi="Times" w:cs="Times New Roman"/>
          <w:sz w:val="24"/>
          <w:szCs w:val="24"/>
        </w:rPr>
        <w:t>an</w:t>
      </w:r>
      <w:r w:rsidR="00CF6B3E" w:rsidRPr="00183C2F">
        <w:rPr>
          <w:rFonts w:ascii="Times" w:hAnsi="Times" w:cs="Times New Roman"/>
          <w:sz w:val="24"/>
          <w:szCs w:val="24"/>
        </w:rPr>
        <w:t xml:space="preserve"> </w:t>
      </w:r>
      <w:r w:rsidR="00B10C2A" w:rsidRPr="00183C2F">
        <w:rPr>
          <w:rFonts w:ascii="Times" w:hAnsi="Times" w:cs="Times New Roman"/>
          <w:sz w:val="24"/>
          <w:szCs w:val="24"/>
        </w:rPr>
        <w:t xml:space="preserve">be </w:t>
      </w:r>
      <w:r w:rsidR="00CF6B3E" w:rsidRPr="00183C2F">
        <w:rPr>
          <w:rFonts w:ascii="Times" w:hAnsi="Times" w:cs="Times New Roman"/>
          <w:sz w:val="24"/>
          <w:szCs w:val="24"/>
        </w:rPr>
        <w:t xml:space="preserve">driven by </w:t>
      </w:r>
      <w:r w:rsidR="00B10C2A" w:rsidRPr="00183C2F">
        <w:rPr>
          <w:rFonts w:ascii="Times" w:hAnsi="Times" w:cs="Times New Roman"/>
          <w:sz w:val="24"/>
          <w:szCs w:val="24"/>
        </w:rPr>
        <w:t>poverty, lower levels of educational attainment, ill health, limited social support</w:t>
      </w:r>
      <w:r w:rsidR="00475E15" w:rsidRPr="00183C2F">
        <w:rPr>
          <w:rFonts w:ascii="Times" w:hAnsi="Times" w:cs="Times New Roman"/>
          <w:sz w:val="24"/>
          <w:szCs w:val="24"/>
        </w:rPr>
        <w:t xml:space="preserve">, </w:t>
      </w:r>
      <w:r w:rsidR="0091451D" w:rsidRPr="00183C2F">
        <w:rPr>
          <w:rFonts w:ascii="Times" w:hAnsi="Times" w:cs="Times New Roman"/>
          <w:sz w:val="24"/>
          <w:szCs w:val="24"/>
        </w:rPr>
        <w:t xml:space="preserve">age-based </w:t>
      </w:r>
      <w:r w:rsidR="00475E15" w:rsidRPr="00183C2F">
        <w:rPr>
          <w:rFonts w:ascii="Times" w:hAnsi="Times" w:cs="Times New Roman"/>
          <w:sz w:val="24"/>
          <w:szCs w:val="24"/>
        </w:rPr>
        <w:t>discrimination</w:t>
      </w:r>
      <w:r w:rsidR="00B10C2A" w:rsidRPr="00183C2F">
        <w:rPr>
          <w:rFonts w:ascii="Times" w:hAnsi="Times" w:cs="Times New Roman"/>
          <w:sz w:val="24"/>
          <w:szCs w:val="24"/>
        </w:rPr>
        <w:t xml:space="preserve"> or other </w:t>
      </w:r>
      <w:r w:rsidRPr="00183C2F">
        <w:rPr>
          <w:rFonts w:ascii="Times" w:hAnsi="Times" w:cs="Times New Roman"/>
          <w:sz w:val="24"/>
          <w:szCs w:val="24"/>
        </w:rPr>
        <w:t>unequal power relationships interacting across four main dimensions</w:t>
      </w:r>
      <w:r w:rsidR="00CF6B3E" w:rsidRPr="00183C2F">
        <w:rPr>
          <w:rFonts w:ascii="Times" w:hAnsi="Times" w:cs="Times New Roman"/>
          <w:sz w:val="24"/>
          <w:szCs w:val="24"/>
        </w:rPr>
        <w:t>:</w:t>
      </w:r>
      <w:r w:rsidRPr="00183C2F">
        <w:rPr>
          <w:rFonts w:ascii="Times" w:hAnsi="Times" w:cs="Times New Roman"/>
          <w:sz w:val="24"/>
          <w:szCs w:val="24"/>
        </w:rPr>
        <w:t xml:space="preserve"> economic, political, social and cultural</w:t>
      </w:r>
      <w:r w:rsidR="00B10C2A" w:rsidRPr="00183C2F">
        <w:rPr>
          <w:rFonts w:ascii="Times" w:hAnsi="Times" w:cs="Times New Roman"/>
          <w:sz w:val="24"/>
          <w:szCs w:val="24"/>
        </w:rPr>
        <w:t xml:space="preserve"> (</w:t>
      </w:r>
      <w:r w:rsidR="00D630E1" w:rsidRPr="00183C2F">
        <w:rPr>
          <w:rFonts w:ascii="Times" w:hAnsi="Times" w:cs="Times New Roman"/>
          <w:sz w:val="24"/>
          <w:szCs w:val="24"/>
        </w:rPr>
        <w:t xml:space="preserve">Phillipson and Scharf, 2004; </w:t>
      </w:r>
      <w:r w:rsidR="00B10C2A" w:rsidRPr="00183C2F">
        <w:rPr>
          <w:rFonts w:ascii="Times" w:hAnsi="Times" w:cs="Times New Roman"/>
          <w:sz w:val="24"/>
          <w:szCs w:val="24"/>
        </w:rPr>
        <w:t xml:space="preserve">Bradshaw et al., 2004; </w:t>
      </w:r>
      <w:r w:rsidR="007B76A9" w:rsidRPr="00183C2F">
        <w:rPr>
          <w:rFonts w:ascii="Times" w:hAnsi="Times" w:cs="Times New Roman"/>
          <w:sz w:val="24"/>
          <w:szCs w:val="24"/>
        </w:rPr>
        <w:t>Popay et al</w:t>
      </w:r>
      <w:r w:rsidR="00B10C2A" w:rsidRPr="00183C2F">
        <w:rPr>
          <w:rFonts w:ascii="Times" w:hAnsi="Times" w:cs="Times New Roman"/>
          <w:sz w:val="24"/>
          <w:szCs w:val="24"/>
        </w:rPr>
        <w:t>, 2008)</w:t>
      </w:r>
      <w:r w:rsidR="00AB0C1E" w:rsidRPr="00183C2F">
        <w:rPr>
          <w:rFonts w:ascii="Times" w:hAnsi="Times" w:cs="Times New Roman"/>
          <w:sz w:val="24"/>
          <w:szCs w:val="24"/>
        </w:rPr>
        <w:t>;</w:t>
      </w:r>
      <w:r w:rsidR="00CF6B3E" w:rsidRPr="00183C2F">
        <w:rPr>
          <w:rFonts w:ascii="Times" w:hAnsi="Times" w:cs="Times New Roman"/>
          <w:sz w:val="24"/>
          <w:szCs w:val="24"/>
        </w:rPr>
        <w:t xml:space="preserve"> and </w:t>
      </w:r>
      <w:r w:rsidR="00C721AB" w:rsidRPr="00183C2F">
        <w:rPr>
          <w:rFonts w:ascii="Times" w:hAnsi="Times" w:cs="Times New Roman"/>
          <w:sz w:val="24"/>
          <w:szCs w:val="24"/>
        </w:rPr>
        <w:t xml:space="preserve">arising </w:t>
      </w:r>
      <w:r w:rsidRPr="00183C2F">
        <w:rPr>
          <w:rFonts w:ascii="Times" w:hAnsi="Times" w:cs="Times New Roman"/>
          <w:sz w:val="24"/>
          <w:szCs w:val="24"/>
        </w:rPr>
        <w:t>at different levels</w:t>
      </w:r>
      <w:r w:rsidR="00B10C2A" w:rsidRPr="00183C2F">
        <w:rPr>
          <w:rFonts w:ascii="Times" w:hAnsi="Times" w:cs="Times New Roman"/>
          <w:sz w:val="24"/>
          <w:szCs w:val="24"/>
        </w:rPr>
        <w:t xml:space="preserve"> </w:t>
      </w:r>
      <w:r w:rsidR="00827EFD" w:rsidRPr="00183C2F">
        <w:rPr>
          <w:rFonts w:ascii="Times" w:hAnsi="Times" w:cs="Times New Roman"/>
          <w:sz w:val="24"/>
          <w:szCs w:val="24"/>
        </w:rPr>
        <w:t>including</w:t>
      </w:r>
      <w:r w:rsidRPr="00183C2F">
        <w:rPr>
          <w:rFonts w:ascii="Times" w:hAnsi="Times" w:cs="Times New Roman"/>
          <w:sz w:val="24"/>
          <w:szCs w:val="24"/>
        </w:rPr>
        <w:t xml:space="preserve"> individual, household, group, community, country and global levels</w:t>
      </w:r>
      <w:r w:rsidR="00CF6B3E" w:rsidRPr="00183C2F">
        <w:rPr>
          <w:rFonts w:ascii="Times" w:hAnsi="Times" w:cs="Times New Roman"/>
          <w:sz w:val="24"/>
          <w:szCs w:val="24"/>
        </w:rPr>
        <w:t xml:space="preserve"> (</w:t>
      </w:r>
      <w:r w:rsidR="007B76A9" w:rsidRPr="00183C2F">
        <w:rPr>
          <w:rFonts w:ascii="Times" w:hAnsi="Times" w:cs="Times New Roman"/>
          <w:sz w:val="24"/>
          <w:szCs w:val="24"/>
        </w:rPr>
        <w:t>Popay et al, 2008</w:t>
      </w:r>
      <w:r w:rsidR="00CF6B3E" w:rsidRPr="00183C2F">
        <w:rPr>
          <w:rFonts w:ascii="Times" w:hAnsi="Times" w:cs="Times New Roman"/>
          <w:sz w:val="24"/>
          <w:szCs w:val="24"/>
        </w:rPr>
        <w:t>)</w:t>
      </w:r>
      <w:r w:rsidRPr="00183C2F">
        <w:rPr>
          <w:rFonts w:ascii="Times" w:hAnsi="Times" w:cs="Times New Roman"/>
          <w:sz w:val="24"/>
          <w:szCs w:val="24"/>
        </w:rPr>
        <w:t xml:space="preserve">. </w:t>
      </w:r>
    </w:p>
    <w:p w14:paraId="40945C81" w14:textId="77777777" w:rsidR="00DD5C20" w:rsidRPr="00183C2F" w:rsidRDefault="00DD5C20" w:rsidP="007B7F7B">
      <w:pPr>
        <w:spacing w:line="480" w:lineRule="auto"/>
        <w:jc w:val="both"/>
        <w:rPr>
          <w:rFonts w:ascii="Times" w:hAnsi="Times" w:cs="Times New Roman"/>
          <w:sz w:val="24"/>
          <w:szCs w:val="24"/>
        </w:rPr>
      </w:pPr>
    </w:p>
    <w:p w14:paraId="1CFDBE19" w14:textId="202C66F3" w:rsidR="009A71EA" w:rsidRPr="00183C2F" w:rsidRDefault="0046245F" w:rsidP="00C721AB">
      <w:pPr>
        <w:spacing w:line="480" w:lineRule="auto"/>
        <w:jc w:val="both"/>
        <w:rPr>
          <w:rFonts w:ascii="Times" w:hAnsi="Times" w:cs="Times New Roman"/>
          <w:sz w:val="24"/>
          <w:szCs w:val="24"/>
        </w:rPr>
      </w:pPr>
      <w:r w:rsidRPr="00183C2F">
        <w:rPr>
          <w:rFonts w:ascii="Times" w:hAnsi="Times" w:cs="Times New Roman" w:hint="eastAsia"/>
          <w:sz w:val="24"/>
          <w:szCs w:val="24"/>
        </w:rPr>
        <w:t>Walsh and his colleagues (2017) summarised that s</w:t>
      </w:r>
      <w:r w:rsidR="001D5468" w:rsidRPr="00183C2F">
        <w:rPr>
          <w:rFonts w:ascii="Times" w:hAnsi="Times" w:cs="Times New Roman"/>
          <w:sz w:val="24"/>
          <w:szCs w:val="24"/>
        </w:rPr>
        <w:t xml:space="preserve">ocial exclusion among older people </w:t>
      </w:r>
      <w:r w:rsidR="007E75AC" w:rsidRPr="00183C2F">
        <w:rPr>
          <w:rFonts w:ascii="Times" w:hAnsi="Times" w:cs="Times New Roman"/>
          <w:sz w:val="24"/>
          <w:szCs w:val="24"/>
        </w:rPr>
        <w:t>reflect</w:t>
      </w:r>
      <w:r w:rsidR="00C721AB" w:rsidRPr="00183C2F">
        <w:rPr>
          <w:rFonts w:ascii="Times" w:hAnsi="Times" w:cs="Times New Roman"/>
          <w:sz w:val="24"/>
          <w:szCs w:val="24"/>
        </w:rPr>
        <w:t>s</w:t>
      </w:r>
      <w:r w:rsidR="001D5468" w:rsidRPr="00183C2F">
        <w:rPr>
          <w:rFonts w:ascii="Times" w:hAnsi="Times" w:cs="Times New Roman"/>
          <w:sz w:val="24"/>
          <w:szCs w:val="24"/>
        </w:rPr>
        <w:t xml:space="preserve"> </w:t>
      </w:r>
      <w:r w:rsidRPr="00183C2F">
        <w:rPr>
          <w:rFonts w:ascii="Times" w:hAnsi="Times" w:cs="Times New Roman"/>
          <w:sz w:val="24"/>
          <w:szCs w:val="24"/>
        </w:rPr>
        <w:t>“</w:t>
      </w:r>
      <w:r w:rsidR="001D5468" w:rsidRPr="00183C2F">
        <w:rPr>
          <w:rFonts w:ascii="Times" w:hAnsi="Times" w:cs="Times New Roman"/>
          <w:sz w:val="24"/>
          <w:szCs w:val="24"/>
        </w:rPr>
        <w:t xml:space="preserve">the combination of demographic ageing patterns, </w:t>
      </w:r>
      <w:r w:rsidR="00F449E8" w:rsidRPr="00183C2F">
        <w:rPr>
          <w:rFonts w:ascii="Times" w:hAnsi="Times" w:cs="Times New Roman"/>
          <w:sz w:val="24"/>
          <w:szCs w:val="24"/>
        </w:rPr>
        <w:t>on-going</w:t>
      </w:r>
      <w:r w:rsidR="001D5468" w:rsidRPr="00183C2F">
        <w:rPr>
          <w:rFonts w:ascii="Times" w:hAnsi="Times" w:cs="Times New Roman"/>
          <w:sz w:val="24"/>
          <w:szCs w:val="24"/>
        </w:rPr>
        <w:t xml:space="preserve"> economic instability and the </w:t>
      </w:r>
      <w:r w:rsidR="007E75AC" w:rsidRPr="00183C2F">
        <w:rPr>
          <w:rFonts w:ascii="Times" w:hAnsi="Times" w:cs="Times New Roman"/>
          <w:sz w:val="24"/>
          <w:szCs w:val="24"/>
        </w:rPr>
        <w:t>susceptibility of ageing cohorts to increasing inequalities</w:t>
      </w:r>
      <w:r w:rsidRPr="00183C2F">
        <w:rPr>
          <w:rFonts w:ascii="Times" w:hAnsi="Times" w:cs="Times New Roman"/>
          <w:sz w:val="24"/>
          <w:szCs w:val="24"/>
        </w:rPr>
        <w:t>”</w:t>
      </w:r>
      <w:r w:rsidR="001D5468" w:rsidRPr="00183C2F">
        <w:rPr>
          <w:rFonts w:ascii="Times" w:hAnsi="Times" w:cs="Times New Roman"/>
          <w:sz w:val="24"/>
          <w:szCs w:val="24"/>
        </w:rPr>
        <w:t>.</w:t>
      </w:r>
      <w:r w:rsidR="007E75AC" w:rsidRPr="00183C2F">
        <w:rPr>
          <w:rFonts w:ascii="Times" w:hAnsi="Times" w:cs="Times New Roman"/>
          <w:sz w:val="24"/>
          <w:szCs w:val="24"/>
        </w:rPr>
        <w:t xml:space="preserve"> </w:t>
      </w:r>
      <w:r w:rsidR="00C025D8" w:rsidRPr="00183C2F">
        <w:rPr>
          <w:rFonts w:ascii="Times" w:hAnsi="Times" w:cs="Times New Roman"/>
          <w:sz w:val="24"/>
          <w:szCs w:val="24"/>
        </w:rPr>
        <w:t>A theoretical framework to explain the</w:t>
      </w:r>
      <w:r w:rsidR="00C025D8" w:rsidRPr="00183C2F">
        <w:t xml:space="preserve"> </w:t>
      </w:r>
      <w:r w:rsidR="00C025D8" w:rsidRPr="00183C2F">
        <w:rPr>
          <w:rFonts w:ascii="Times" w:hAnsi="Times" w:cs="Times New Roman"/>
          <w:sz w:val="24"/>
          <w:szCs w:val="24"/>
        </w:rPr>
        <w:t xml:space="preserve">factors that may lead to social exclusion of older people includes </w:t>
      </w:r>
      <w:r w:rsidR="0093548E" w:rsidRPr="00183C2F">
        <w:rPr>
          <w:rFonts w:ascii="Times" w:hAnsi="Times" w:cs="Times New Roman"/>
          <w:sz w:val="24"/>
          <w:szCs w:val="24"/>
        </w:rPr>
        <w:t xml:space="preserve">at least </w:t>
      </w:r>
      <w:r w:rsidR="00E30E29" w:rsidRPr="00183C2F">
        <w:rPr>
          <w:rFonts w:ascii="Times" w:hAnsi="Times" w:cs="Times New Roman"/>
          <w:sz w:val="24"/>
          <w:szCs w:val="24"/>
        </w:rPr>
        <w:t>four</w:t>
      </w:r>
      <w:r w:rsidR="00C025D8" w:rsidRPr="00183C2F">
        <w:rPr>
          <w:rFonts w:ascii="Times" w:hAnsi="Times" w:cs="Times New Roman"/>
          <w:sz w:val="24"/>
          <w:szCs w:val="24"/>
        </w:rPr>
        <w:t xml:space="preserve"> perspectives: </w:t>
      </w:r>
      <w:r w:rsidR="00C721AB" w:rsidRPr="00183C2F">
        <w:rPr>
          <w:rFonts w:ascii="Times" w:hAnsi="Times" w:cs="Times New Roman"/>
          <w:sz w:val="24"/>
          <w:szCs w:val="24"/>
        </w:rPr>
        <w:t>age-</w:t>
      </w:r>
      <w:r w:rsidR="00C025D8" w:rsidRPr="00183C2F">
        <w:rPr>
          <w:rFonts w:ascii="Times" w:hAnsi="Times" w:cs="Times New Roman"/>
          <w:sz w:val="24"/>
          <w:szCs w:val="24"/>
        </w:rPr>
        <w:t xml:space="preserve">related characteristics (including </w:t>
      </w:r>
      <w:r w:rsidR="005023D1" w:rsidRPr="00183C2F">
        <w:rPr>
          <w:rFonts w:ascii="Times" w:hAnsi="Times" w:cs="Times New Roman"/>
          <w:sz w:val="24"/>
          <w:szCs w:val="24"/>
        </w:rPr>
        <w:t xml:space="preserve">loss of paid work, low income, and poor health </w:t>
      </w:r>
      <w:r w:rsidR="0093548E" w:rsidRPr="00183C2F">
        <w:rPr>
          <w:rFonts w:ascii="Times" w:hAnsi="Times" w:cs="Times New Roman"/>
          <w:sz w:val="24"/>
          <w:szCs w:val="24"/>
        </w:rPr>
        <w:t xml:space="preserve">- </w:t>
      </w:r>
      <w:r w:rsidR="005023D1" w:rsidRPr="00183C2F">
        <w:rPr>
          <w:rFonts w:ascii="Times" w:hAnsi="Times" w:cs="Times New Roman"/>
          <w:sz w:val="24"/>
          <w:szCs w:val="24"/>
        </w:rPr>
        <w:t>frailty or prevalence of illness</w:t>
      </w:r>
      <w:r w:rsidR="00A40354" w:rsidRPr="00183C2F">
        <w:rPr>
          <w:rFonts w:ascii="Times" w:hAnsi="Times" w:cs="Times New Roman"/>
          <w:sz w:val="24"/>
          <w:szCs w:val="24"/>
        </w:rPr>
        <w:t xml:space="preserve"> due to ageing</w:t>
      </w:r>
      <w:r w:rsidR="0093548E" w:rsidRPr="00183C2F">
        <w:rPr>
          <w:rFonts w:ascii="Times" w:hAnsi="Times" w:cs="Times New Roman"/>
          <w:sz w:val="24"/>
          <w:szCs w:val="24"/>
        </w:rPr>
        <w:t xml:space="preserve">); </w:t>
      </w:r>
      <w:r w:rsidR="005023D1" w:rsidRPr="00183C2F">
        <w:rPr>
          <w:rFonts w:ascii="Times" w:hAnsi="Times" w:cs="Times New Roman"/>
          <w:sz w:val="24"/>
          <w:szCs w:val="24"/>
        </w:rPr>
        <w:t>cumulative disadvantage (vulnerable social position over the life-course that leads to inequalities being more pronounced in later compare</w:t>
      </w:r>
      <w:r w:rsidR="0093548E" w:rsidRPr="00183C2F">
        <w:rPr>
          <w:rFonts w:ascii="Times" w:hAnsi="Times" w:cs="Times New Roman"/>
          <w:sz w:val="24"/>
          <w:szCs w:val="24"/>
        </w:rPr>
        <w:t>d</w:t>
      </w:r>
      <w:r w:rsidR="005023D1" w:rsidRPr="00183C2F">
        <w:rPr>
          <w:rFonts w:ascii="Times" w:hAnsi="Times" w:cs="Times New Roman"/>
          <w:sz w:val="24"/>
          <w:szCs w:val="24"/>
        </w:rPr>
        <w:t xml:space="preserve"> to earlier life</w:t>
      </w:r>
      <w:r w:rsidR="0093548E" w:rsidRPr="00183C2F">
        <w:rPr>
          <w:rFonts w:ascii="Times" w:hAnsi="Times" w:cs="Times New Roman"/>
          <w:sz w:val="24"/>
          <w:szCs w:val="24"/>
        </w:rPr>
        <w:t xml:space="preserve">); </w:t>
      </w:r>
      <w:r w:rsidR="00E30E29" w:rsidRPr="00183C2F">
        <w:rPr>
          <w:rFonts w:ascii="Times" w:hAnsi="Times" w:cs="Times New Roman"/>
          <w:sz w:val="24"/>
          <w:szCs w:val="24"/>
        </w:rPr>
        <w:t>ageism</w:t>
      </w:r>
      <w:r w:rsidR="0093548E" w:rsidRPr="00183C2F">
        <w:rPr>
          <w:rFonts w:ascii="Times" w:hAnsi="Times" w:cs="Times New Roman"/>
          <w:sz w:val="24"/>
          <w:szCs w:val="24"/>
        </w:rPr>
        <w:t xml:space="preserve">; </w:t>
      </w:r>
      <w:r w:rsidR="00E30E29" w:rsidRPr="00183C2F">
        <w:rPr>
          <w:rFonts w:ascii="Times" w:hAnsi="Times" w:cs="Times New Roman"/>
          <w:sz w:val="24"/>
          <w:szCs w:val="24"/>
        </w:rPr>
        <w:t xml:space="preserve">and inadequate infrastructure and planning </w:t>
      </w:r>
      <w:r w:rsidR="0093548E" w:rsidRPr="00183C2F">
        <w:rPr>
          <w:rFonts w:ascii="Times" w:hAnsi="Times" w:cs="Times New Roman"/>
          <w:sz w:val="24"/>
          <w:szCs w:val="24"/>
        </w:rPr>
        <w:t>of</w:t>
      </w:r>
      <w:r w:rsidR="00E30E29" w:rsidRPr="00183C2F">
        <w:rPr>
          <w:rFonts w:ascii="Times" w:hAnsi="Times" w:cs="Times New Roman"/>
          <w:sz w:val="24"/>
          <w:szCs w:val="24"/>
        </w:rPr>
        <w:t xml:space="preserve"> living environment</w:t>
      </w:r>
      <w:r w:rsidR="0093548E" w:rsidRPr="00183C2F">
        <w:rPr>
          <w:rFonts w:ascii="Times" w:hAnsi="Times" w:cs="Times New Roman"/>
          <w:sz w:val="24"/>
          <w:szCs w:val="24"/>
        </w:rPr>
        <w:t>s</w:t>
      </w:r>
      <w:r w:rsidR="00E30E29" w:rsidRPr="00183C2F">
        <w:rPr>
          <w:rFonts w:ascii="Times" w:hAnsi="Times" w:cs="Times New Roman"/>
          <w:sz w:val="24"/>
          <w:szCs w:val="24"/>
        </w:rPr>
        <w:t xml:space="preserve"> (Jose and Cherayi, 2017; Yuan and Ngai, 2012; Phillips and Feng, 2015; Regenmortel et al., 201</w:t>
      </w:r>
      <w:r w:rsidR="0095288D" w:rsidRPr="00183C2F">
        <w:rPr>
          <w:rFonts w:ascii="Times" w:hAnsi="Times" w:cs="Times New Roman"/>
          <w:sz w:val="24"/>
          <w:szCs w:val="24"/>
        </w:rPr>
        <w:t>6</w:t>
      </w:r>
      <w:r w:rsidR="00E30E29" w:rsidRPr="00183C2F">
        <w:rPr>
          <w:rFonts w:ascii="Times" w:hAnsi="Times" w:cs="Times New Roman"/>
          <w:sz w:val="24"/>
          <w:szCs w:val="24"/>
        </w:rPr>
        <w:t xml:space="preserve">; Magleod et al., 2018). All of these </w:t>
      </w:r>
      <w:r w:rsidR="0093548E" w:rsidRPr="00183C2F">
        <w:rPr>
          <w:rFonts w:ascii="Times" w:hAnsi="Times" w:cs="Times New Roman"/>
          <w:sz w:val="24"/>
          <w:szCs w:val="24"/>
        </w:rPr>
        <w:t xml:space="preserve">features may </w:t>
      </w:r>
      <w:r w:rsidR="00E30E29" w:rsidRPr="00183C2F">
        <w:rPr>
          <w:rFonts w:ascii="Times" w:hAnsi="Times" w:cs="Times New Roman"/>
          <w:sz w:val="24"/>
          <w:szCs w:val="24"/>
        </w:rPr>
        <w:t>limit social contact or participation</w:t>
      </w:r>
      <w:r w:rsidR="0093548E" w:rsidRPr="00183C2F">
        <w:rPr>
          <w:rFonts w:ascii="Times" w:hAnsi="Times" w:cs="Times New Roman"/>
          <w:sz w:val="24"/>
          <w:szCs w:val="24"/>
        </w:rPr>
        <w:t xml:space="preserve"> of older adults</w:t>
      </w:r>
      <w:r w:rsidR="00E30E29" w:rsidRPr="00183C2F">
        <w:rPr>
          <w:rFonts w:ascii="Times" w:hAnsi="Times" w:cs="Times New Roman"/>
          <w:sz w:val="24"/>
          <w:szCs w:val="24"/>
        </w:rPr>
        <w:t xml:space="preserve"> in various domains of life which result</w:t>
      </w:r>
      <w:r w:rsidR="0093548E" w:rsidRPr="00183C2F">
        <w:rPr>
          <w:rFonts w:ascii="Times" w:hAnsi="Times" w:cs="Times New Roman"/>
          <w:sz w:val="24"/>
          <w:szCs w:val="24"/>
        </w:rPr>
        <w:t>s</w:t>
      </w:r>
      <w:r w:rsidR="00E30E29" w:rsidRPr="00183C2F">
        <w:rPr>
          <w:rFonts w:ascii="Times" w:hAnsi="Times" w:cs="Times New Roman"/>
          <w:sz w:val="24"/>
          <w:szCs w:val="24"/>
        </w:rPr>
        <w:t xml:space="preserve"> in older people </w:t>
      </w:r>
      <w:r w:rsidR="0093548E" w:rsidRPr="00183C2F">
        <w:rPr>
          <w:rFonts w:ascii="Times" w:hAnsi="Times" w:cs="Times New Roman"/>
          <w:sz w:val="24"/>
          <w:szCs w:val="24"/>
        </w:rPr>
        <w:t xml:space="preserve">being </w:t>
      </w:r>
      <w:r w:rsidR="00AC7178" w:rsidRPr="00183C2F">
        <w:rPr>
          <w:rFonts w:ascii="Times" w:hAnsi="Times" w:cs="Times New Roman"/>
          <w:sz w:val="24"/>
          <w:szCs w:val="24"/>
        </w:rPr>
        <w:t xml:space="preserve">more vulnerable to social exclusion </w:t>
      </w:r>
      <w:r w:rsidR="00C3307F" w:rsidRPr="00183C2F">
        <w:rPr>
          <w:rFonts w:ascii="Times" w:hAnsi="Times" w:cs="Times New Roman"/>
          <w:sz w:val="24"/>
          <w:szCs w:val="24"/>
        </w:rPr>
        <w:t xml:space="preserve">than </w:t>
      </w:r>
      <w:r w:rsidR="00E30E29" w:rsidRPr="00183C2F">
        <w:rPr>
          <w:rFonts w:ascii="Times" w:hAnsi="Times" w:cs="Times New Roman"/>
          <w:sz w:val="24"/>
          <w:szCs w:val="24"/>
        </w:rPr>
        <w:t>younger age group</w:t>
      </w:r>
      <w:r w:rsidR="0093548E" w:rsidRPr="00183C2F">
        <w:rPr>
          <w:rFonts w:ascii="Times" w:hAnsi="Times" w:cs="Times New Roman"/>
          <w:sz w:val="24"/>
          <w:szCs w:val="24"/>
        </w:rPr>
        <w:t>s</w:t>
      </w:r>
      <w:r w:rsidR="00A21CC1" w:rsidRPr="00183C2F">
        <w:rPr>
          <w:rFonts w:ascii="Times" w:hAnsi="Times" w:cs="Times New Roman"/>
          <w:sz w:val="24"/>
          <w:szCs w:val="24"/>
        </w:rPr>
        <w:t xml:space="preserve"> </w:t>
      </w:r>
      <w:r w:rsidR="00F4239F" w:rsidRPr="00183C2F">
        <w:rPr>
          <w:rFonts w:ascii="Times" w:hAnsi="Times" w:cs="Times New Roman"/>
          <w:sz w:val="24"/>
          <w:szCs w:val="24"/>
        </w:rPr>
        <w:t>(</w:t>
      </w:r>
      <w:r w:rsidR="00A21CC1" w:rsidRPr="00183C2F">
        <w:rPr>
          <w:rFonts w:ascii="Times" w:hAnsi="Times" w:cs="Times New Roman"/>
          <w:sz w:val="24"/>
          <w:szCs w:val="24"/>
        </w:rPr>
        <w:t>Feng,</w:t>
      </w:r>
      <w:r w:rsidR="00885440" w:rsidRPr="00183C2F">
        <w:rPr>
          <w:rFonts w:ascii="Times" w:hAnsi="Times" w:cs="Times New Roman"/>
          <w:sz w:val="24"/>
          <w:szCs w:val="24"/>
        </w:rPr>
        <w:t xml:space="preserve"> 2011</w:t>
      </w:r>
      <w:r w:rsidR="00A21CC1" w:rsidRPr="00183C2F">
        <w:rPr>
          <w:rFonts w:ascii="Times" w:hAnsi="Times" w:cs="Times New Roman"/>
          <w:sz w:val="24"/>
          <w:szCs w:val="24"/>
        </w:rPr>
        <w:t xml:space="preserve">; </w:t>
      </w:r>
      <w:r w:rsidR="00F4239F" w:rsidRPr="00183C2F">
        <w:rPr>
          <w:rFonts w:ascii="Times" w:hAnsi="Times" w:cs="Times New Roman"/>
          <w:sz w:val="24"/>
          <w:szCs w:val="24"/>
        </w:rPr>
        <w:t>Scharf and Keating, 2012; Tong and Lai, 2016)</w:t>
      </w:r>
      <w:r w:rsidR="00E30E29" w:rsidRPr="00183C2F">
        <w:rPr>
          <w:rFonts w:ascii="Times" w:hAnsi="Times" w:cs="Times New Roman"/>
          <w:sz w:val="24"/>
          <w:szCs w:val="24"/>
        </w:rPr>
        <w:t xml:space="preserve">. </w:t>
      </w:r>
      <w:r w:rsidR="003F006A" w:rsidRPr="00183C2F">
        <w:rPr>
          <w:rFonts w:ascii="Times" w:hAnsi="Times" w:cs="Times New Roman"/>
          <w:sz w:val="24"/>
          <w:szCs w:val="24"/>
        </w:rPr>
        <w:t>Nevertheless, studies o</w:t>
      </w:r>
      <w:r w:rsidR="0050198B" w:rsidRPr="00183C2F">
        <w:rPr>
          <w:rFonts w:ascii="Times" w:hAnsi="Times" w:cs="Times New Roman"/>
          <w:sz w:val="24"/>
          <w:szCs w:val="24"/>
        </w:rPr>
        <w:t>f</w:t>
      </w:r>
      <w:r w:rsidR="003F006A" w:rsidRPr="00183C2F">
        <w:rPr>
          <w:rFonts w:ascii="Times" w:hAnsi="Times" w:cs="Times New Roman"/>
          <w:sz w:val="24"/>
          <w:szCs w:val="24"/>
        </w:rPr>
        <w:t xml:space="preserve"> social exclusion among older people are </w:t>
      </w:r>
      <w:r w:rsidR="00864CFB" w:rsidRPr="00183C2F">
        <w:rPr>
          <w:rFonts w:ascii="Times" w:hAnsi="Times" w:cs="Times New Roman"/>
          <w:sz w:val="24"/>
          <w:szCs w:val="24"/>
        </w:rPr>
        <w:t xml:space="preserve">still </w:t>
      </w:r>
      <w:r w:rsidR="00885987" w:rsidRPr="00183C2F">
        <w:rPr>
          <w:rFonts w:ascii="Times" w:hAnsi="Times"/>
          <w:sz w:val="24"/>
        </w:rPr>
        <w:t>r</w:t>
      </w:r>
      <w:r w:rsidR="00885987" w:rsidRPr="00183C2F">
        <w:rPr>
          <w:rFonts w:ascii="Times" w:hAnsi="Times" w:cs="Times New Roman"/>
          <w:sz w:val="24"/>
          <w:szCs w:val="24"/>
        </w:rPr>
        <w:t>elatively</w:t>
      </w:r>
      <w:r w:rsidR="0050198B" w:rsidRPr="00183C2F">
        <w:rPr>
          <w:rFonts w:ascii="Times" w:hAnsi="Times" w:cs="Times New Roman"/>
          <w:sz w:val="24"/>
          <w:szCs w:val="24"/>
        </w:rPr>
        <w:t xml:space="preserve"> rare</w:t>
      </w:r>
      <w:r w:rsidR="003F006A" w:rsidRPr="00183C2F">
        <w:rPr>
          <w:rFonts w:ascii="Times" w:hAnsi="Times" w:cs="Times New Roman"/>
          <w:sz w:val="24"/>
          <w:szCs w:val="24"/>
        </w:rPr>
        <w:t xml:space="preserve"> and </w:t>
      </w:r>
      <w:r w:rsidR="0093548E" w:rsidRPr="00183C2F">
        <w:rPr>
          <w:rFonts w:ascii="Times" w:hAnsi="Times" w:cs="Times New Roman"/>
          <w:sz w:val="24"/>
          <w:szCs w:val="24"/>
        </w:rPr>
        <w:t xml:space="preserve">have </w:t>
      </w:r>
      <w:r w:rsidR="003F006A" w:rsidRPr="00183C2F">
        <w:rPr>
          <w:rFonts w:ascii="Times" w:hAnsi="Times" w:cs="Times New Roman"/>
          <w:sz w:val="24"/>
          <w:szCs w:val="24"/>
        </w:rPr>
        <w:t xml:space="preserve">mainly </w:t>
      </w:r>
      <w:r w:rsidR="0093548E" w:rsidRPr="00183C2F">
        <w:rPr>
          <w:rFonts w:ascii="Times" w:hAnsi="Times" w:cs="Times New Roman"/>
          <w:sz w:val="24"/>
          <w:szCs w:val="24"/>
        </w:rPr>
        <w:t xml:space="preserve">been </w:t>
      </w:r>
      <w:r w:rsidR="0050198B" w:rsidRPr="00183C2F">
        <w:rPr>
          <w:rFonts w:ascii="Times" w:hAnsi="Times" w:cs="Times New Roman"/>
          <w:sz w:val="24"/>
          <w:szCs w:val="24"/>
        </w:rPr>
        <w:t xml:space="preserve">undertaken </w:t>
      </w:r>
      <w:r w:rsidR="003F006A" w:rsidRPr="00183C2F">
        <w:rPr>
          <w:rFonts w:ascii="Times" w:hAnsi="Times" w:cs="Times New Roman"/>
          <w:sz w:val="24"/>
          <w:szCs w:val="24"/>
        </w:rPr>
        <w:t>in</w:t>
      </w:r>
      <w:r w:rsidR="0050198B" w:rsidRPr="00183C2F">
        <w:rPr>
          <w:rFonts w:ascii="Times" w:hAnsi="Times" w:cs="Times New Roman"/>
          <w:sz w:val="24"/>
          <w:szCs w:val="24"/>
        </w:rPr>
        <w:t xml:space="preserve"> </w:t>
      </w:r>
      <w:r w:rsidR="00FA04BA" w:rsidRPr="00183C2F">
        <w:rPr>
          <w:rFonts w:ascii="Times" w:hAnsi="Times" w:cs="Times New Roman"/>
          <w:sz w:val="24"/>
          <w:szCs w:val="24"/>
        </w:rPr>
        <w:t>high</w:t>
      </w:r>
      <w:r w:rsidR="0093548E" w:rsidRPr="00183C2F">
        <w:rPr>
          <w:rFonts w:ascii="Times" w:hAnsi="Times" w:cs="Times New Roman"/>
          <w:sz w:val="24"/>
          <w:szCs w:val="24"/>
        </w:rPr>
        <w:t>er</w:t>
      </w:r>
      <w:r w:rsidR="00FA04BA" w:rsidRPr="00183C2F">
        <w:rPr>
          <w:rFonts w:ascii="Times" w:hAnsi="Times" w:cs="Times New Roman"/>
          <w:sz w:val="24"/>
          <w:szCs w:val="24"/>
        </w:rPr>
        <w:t>-income</w:t>
      </w:r>
      <w:r w:rsidR="0050198B" w:rsidRPr="00183C2F">
        <w:rPr>
          <w:rFonts w:ascii="Times" w:hAnsi="Times" w:cs="Times New Roman"/>
          <w:sz w:val="24"/>
          <w:szCs w:val="24"/>
        </w:rPr>
        <w:t xml:space="preserve"> </w:t>
      </w:r>
      <w:r w:rsidR="003F006A" w:rsidRPr="00183C2F">
        <w:rPr>
          <w:rFonts w:ascii="Times" w:hAnsi="Times" w:cs="Times New Roman"/>
          <w:sz w:val="24"/>
          <w:szCs w:val="24"/>
        </w:rPr>
        <w:t>countries (</w:t>
      </w:r>
      <w:r w:rsidR="00947E4B" w:rsidRPr="00183C2F">
        <w:rPr>
          <w:rFonts w:ascii="Times" w:hAnsi="Times" w:cs="Times New Roman"/>
          <w:sz w:val="24"/>
          <w:szCs w:val="24"/>
        </w:rPr>
        <w:t>Regenmortel et al., 201</w:t>
      </w:r>
      <w:r w:rsidR="00A82EEE" w:rsidRPr="00183C2F">
        <w:rPr>
          <w:rFonts w:ascii="Times" w:hAnsi="Times" w:cs="Times New Roman"/>
          <w:sz w:val="24"/>
          <w:szCs w:val="24"/>
        </w:rPr>
        <w:t>6</w:t>
      </w:r>
      <w:r w:rsidR="009005BC" w:rsidRPr="00183C2F">
        <w:rPr>
          <w:rFonts w:ascii="Times" w:hAnsi="Times" w:cs="Times New Roman"/>
          <w:sz w:val="24"/>
          <w:szCs w:val="24"/>
        </w:rPr>
        <w:t>; Walsh et al., 2017</w:t>
      </w:r>
      <w:r w:rsidR="003F006A" w:rsidRPr="00183C2F">
        <w:rPr>
          <w:rFonts w:ascii="Times" w:hAnsi="Times" w:cs="Times New Roman"/>
          <w:sz w:val="24"/>
          <w:szCs w:val="24"/>
        </w:rPr>
        <w:t xml:space="preserve">). </w:t>
      </w:r>
      <w:r w:rsidR="0093548E" w:rsidRPr="00183C2F">
        <w:rPr>
          <w:rFonts w:ascii="Times" w:hAnsi="Times" w:cs="Times New Roman"/>
          <w:sz w:val="24"/>
          <w:szCs w:val="24"/>
        </w:rPr>
        <w:t>I</w:t>
      </w:r>
      <w:r w:rsidR="00D837BA" w:rsidRPr="00183C2F">
        <w:rPr>
          <w:rFonts w:ascii="Times" w:hAnsi="Times" w:cs="Times New Roman"/>
          <w:sz w:val="24"/>
          <w:szCs w:val="24"/>
        </w:rPr>
        <w:t xml:space="preserve">nternational </w:t>
      </w:r>
      <w:r w:rsidR="0093548E" w:rsidRPr="00183C2F">
        <w:rPr>
          <w:rFonts w:ascii="Times" w:hAnsi="Times" w:cs="Times New Roman"/>
          <w:sz w:val="24"/>
          <w:szCs w:val="24"/>
        </w:rPr>
        <w:t>studies of</w:t>
      </w:r>
      <w:r w:rsidR="00D837BA" w:rsidRPr="00183C2F">
        <w:rPr>
          <w:rFonts w:ascii="Times" w:hAnsi="Times" w:cs="Times New Roman"/>
          <w:sz w:val="24"/>
          <w:szCs w:val="24"/>
        </w:rPr>
        <w:t xml:space="preserve"> critical</w:t>
      </w:r>
      <w:r w:rsidR="0093548E" w:rsidRPr="00183C2F">
        <w:rPr>
          <w:rFonts w:ascii="Times" w:hAnsi="Times" w:cs="Times New Roman"/>
          <w:sz w:val="24"/>
          <w:szCs w:val="24"/>
        </w:rPr>
        <w:t>, comparative</w:t>
      </w:r>
      <w:r w:rsidR="00D837BA" w:rsidRPr="00183C2F">
        <w:rPr>
          <w:rFonts w:ascii="Times" w:hAnsi="Times" w:cs="Times New Roman"/>
          <w:sz w:val="24"/>
          <w:szCs w:val="24"/>
        </w:rPr>
        <w:t xml:space="preserve"> and analytical perspectives o</w:t>
      </w:r>
      <w:r w:rsidR="0093548E" w:rsidRPr="00183C2F">
        <w:rPr>
          <w:rFonts w:ascii="Times" w:hAnsi="Times" w:cs="Times New Roman"/>
          <w:sz w:val="24"/>
          <w:szCs w:val="24"/>
        </w:rPr>
        <w:t>f</w:t>
      </w:r>
      <w:r w:rsidR="00D837BA" w:rsidRPr="00183C2F">
        <w:rPr>
          <w:rFonts w:ascii="Times" w:hAnsi="Times" w:cs="Times New Roman"/>
          <w:sz w:val="24"/>
          <w:szCs w:val="24"/>
        </w:rPr>
        <w:t xml:space="preserve"> social exclusion </w:t>
      </w:r>
      <w:r w:rsidR="0093548E" w:rsidRPr="00183C2F">
        <w:rPr>
          <w:rFonts w:ascii="Times" w:hAnsi="Times" w:cs="Times New Roman"/>
          <w:sz w:val="24"/>
          <w:szCs w:val="24"/>
        </w:rPr>
        <w:t>are</w:t>
      </w:r>
      <w:r w:rsidR="00D837BA" w:rsidRPr="00183C2F">
        <w:rPr>
          <w:rFonts w:ascii="Times" w:hAnsi="Times" w:cs="Times New Roman"/>
          <w:sz w:val="24"/>
          <w:szCs w:val="24"/>
        </w:rPr>
        <w:t xml:space="preserve"> </w:t>
      </w:r>
      <w:r w:rsidR="0093548E" w:rsidRPr="00183C2F">
        <w:rPr>
          <w:rFonts w:ascii="Times" w:hAnsi="Times" w:cs="Times New Roman"/>
          <w:sz w:val="24"/>
          <w:szCs w:val="24"/>
        </w:rPr>
        <w:t>very few</w:t>
      </w:r>
      <w:r w:rsidR="00ED7371" w:rsidRPr="00183C2F">
        <w:rPr>
          <w:rFonts w:ascii="Times" w:hAnsi="Times" w:cs="Times New Roman"/>
          <w:sz w:val="24"/>
          <w:szCs w:val="24"/>
        </w:rPr>
        <w:t xml:space="preserve"> (</w:t>
      </w:r>
      <w:r w:rsidR="00736B0B" w:rsidRPr="00183C2F">
        <w:rPr>
          <w:rFonts w:ascii="Times" w:hAnsi="Times" w:cs="Times New Roman"/>
          <w:sz w:val="24"/>
          <w:szCs w:val="24"/>
        </w:rPr>
        <w:t>Scharf, 2015</w:t>
      </w:r>
      <w:r w:rsidR="00E560B0" w:rsidRPr="00183C2F">
        <w:rPr>
          <w:rFonts w:ascii="Times" w:hAnsi="Times" w:cs="Times New Roman"/>
          <w:sz w:val="24"/>
          <w:szCs w:val="24"/>
        </w:rPr>
        <w:t>; see also</w:t>
      </w:r>
      <w:r w:rsidR="00736B0B" w:rsidRPr="00183C2F">
        <w:rPr>
          <w:rFonts w:ascii="Times" w:hAnsi="Times" w:cs="Times New Roman"/>
          <w:sz w:val="24"/>
          <w:szCs w:val="24"/>
        </w:rPr>
        <w:t xml:space="preserve"> </w:t>
      </w:r>
      <w:r w:rsidR="00ED7371" w:rsidRPr="00183C2F">
        <w:rPr>
          <w:rFonts w:ascii="Times" w:hAnsi="Times" w:cs="Times New Roman"/>
          <w:sz w:val="24"/>
          <w:szCs w:val="24"/>
        </w:rPr>
        <w:t>Walsh et al., 2017).</w:t>
      </w:r>
      <w:r w:rsidR="00D837BA" w:rsidRPr="00183C2F">
        <w:rPr>
          <w:rFonts w:ascii="Times" w:hAnsi="Times" w:cs="Times New Roman"/>
          <w:sz w:val="24"/>
          <w:szCs w:val="24"/>
        </w:rPr>
        <w:t xml:space="preserve"> This study </w:t>
      </w:r>
      <w:r w:rsidR="0093548E" w:rsidRPr="00183C2F">
        <w:rPr>
          <w:rFonts w:ascii="Times" w:hAnsi="Times" w:cs="Times New Roman"/>
          <w:sz w:val="24"/>
          <w:szCs w:val="24"/>
        </w:rPr>
        <w:t>addresses this research ga</w:t>
      </w:r>
      <w:r w:rsidR="009032B8" w:rsidRPr="00183C2F">
        <w:rPr>
          <w:rFonts w:ascii="Times" w:hAnsi="Times" w:cs="Times New Roman"/>
          <w:sz w:val="24"/>
          <w:szCs w:val="24"/>
        </w:rPr>
        <w:t>p</w:t>
      </w:r>
      <w:r w:rsidR="0093548E" w:rsidRPr="00183C2F">
        <w:rPr>
          <w:rFonts w:ascii="Times" w:hAnsi="Times" w:cs="Times New Roman"/>
          <w:sz w:val="24"/>
          <w:szCs w:val="24"/>
        </w:rPr>
        <w:t xml:space="preserve"> and </w:t>
      </w:r>
      <w:r w:rsidR="00D837BA" w:rsidRPr="00183C2F">
        <w:rPr>
          <w:rFonts w:ascii="Times" w:hAnsi="Times" w:cs="Times New Roman"/>
          <w:sz w:val="24"/>
          <w:szCs w:val="24"/>
        </w:rPr>
        <w:t>explore</w:t>
      </w:r>
      <w:r w:rsidR="0093548E" w:rsidRPr="00183C2F">
        <w:rPr>
          <w:rFonts w:ascii="Times" w:hAnsi="Times" w:cs="Times New Roman"/>
          <w:sz w:val="24"/>
          <w:szCs w:val="24"/>
        </w:rPr>
        <w:t>s</w:t>
      </w:r>
      <w:r w:rsidR="00D837BA" w:rsidRPr="00183C2F">
        <w:rPr>
          <w:rFonts w:ascii="Times" w:hAnsi="Times" w:cs="Times New Roman"/>
          <w:sz w:val="24"/>
          <w:szCs w:val="24"/>
        </w:rPr>
        <w:t xml:space="preserve"> social exclusion of older people in </w:t>
      </w:r>
      <w:r w:rsidR="009A71EA" w:rsidRPr="00183C2F">
        <w:rPr>
          <w:rFonts w:ascii="Times" w:hAnsi="Times" w:cs="Times New Roman"/>
          <w:sz w:val="24"/>
          <w:szCs w:val="24"/>
        </w:rPr>
        <w:t>China</w:t>
      </w:r>
      <w:r w:rsidR="0050198B" w:rsidRPr="00183C2F">
        <w:rPr>
          <w:rFonts w:ascii="Times" w:hAnsi="Times" w:cs="Times New Roman"/>
          <w:sz w:val="24"/>
          <w:szCs w:val="24"/>
        </w:rPr>
        <w:t xml:space="preserve">, </w:t>
      </w:r>
      <w:r w:rsidR="00D837BA" w:rsidRPr="00183C2F">
        <w:rPr>
          <w:rFonts w:ascii="Times" w:hAnsi="Times" w:cs="Times New Roman"/>
          <w:sz w:val="24"/>
          <w:szCs w:val="24"/>
        </w:rPr>
        <w:t xml:space="preserve">a </w:t>
      </w:r>
      <w:r w:rsidR="0050198B" w:rsidRPr="00183C2F">
        <w:rPr>
          <w:rFonts w:ascii="Times" w:hAnsi="Times" w:cs="Times New Roman"/>
          <w:sz w:val="24"/>
          <w:szCs w:val="24"/>
        </w:rPr>
        <w:t xml:space="preserve">rapidly </w:t>
      </w:r>
      <w:r w:rsidR="00D837BA" w:rsidRPr="00183C2F">
        <w:rPr>
          <w:rFonts w:ascii="Times" w:hAnsi="Times" w:cs="Times New Roman"/>
          <w:sz w:val="24"/>
          <w:szCs w:val="24"/>
        </w:rPr>
        <w:t>developing country with the largest ageing population in the world</w:t>
      </w:r>
      <w:r w:rsidR="000D7DE3" w:rsidRPr="00183C2F">
        <w:rPr>
          <w:rFonts w:ascii="Times" w:hAnsi="Times" w:cs="Times New Roman"/>
          <w:sz w:val="24"/>
          <w:szCs w:val="24"/>
        </w:rPr>
        <w:t xml:space="preserve">. </w:t>
      </w:r>
      <w:r w:rsidR="009A71EA" w:rsidRPr="00183C2F">
        <w:rPr>
          <w:rFonts w:ascii="Times" w:hAnsi="Times" w:cs="Times New Roman"/>
          <w:sz w:val="24"/>
          <w:szCs w:val="24"/>
        </w:rPr>
        <w:t xml:space="preserve">Such </w:t>
      </w:r>
      <w:r w:rsidR="0050198B" w:rsidRPr="00183C2F">
        <w:rPr>
          <w:rFonts w:ascii="Times" w:hAnsi="Times" w:cs="Times New Roman"/>
          <w:sz w:val="24"/>
          <w:szCs w:val="24"/>
        </w:rPr>
        <w:t xml:space="preserve">research </w:t>
      </w:r>
      <w:r w:rsidR="00327FB1" w:rsidRPr="00183C2F">
        <w:rPr>
          <w:rFonts w:ascii="Times" w:hAnsi="Times" w:cs="Times New Roman"/>
          <w:sz w:val="24"/>
          <w:szCs w:val="24"/>
        </w:rPr>
        <w:t>assists</w:t>
      </w:r>
      <w:r w:rsidR="000D7DE3" w:rsidRPr="00183C2F">
        <w:rPr>
          <w:rFonts w:ascii="Times" w:hAnsi="Times" w:cs="Times New Roman"/>
          <w:sz w:val="24"/>
          <w:szCs w:val="24"/>
        </w:rPr>
        <w:t xml:space="preserve"> </w:t>
      </w:r>
      <w:r w:rsidR="00D837BA" w:rsidRPr="00183C2F">
        <w:rPr>
          <w:rFonts w:ascii="Times" w:hAnsi="Times" w:cs="Times New Roman"/>
          <w:sz w:val="24"/>
          <w:szCs w:val="24"/>
        </w:rPr>
        <w:t>understand</w:t>
      </w:r>
      <w:r w:rsidR="0093548E" w:rsidRPr="00183C2F">
        <w:rPr>
          <w:rFonts w:ascii="Times" w:hAnsi="Times" w:cs="Times New Roman"/>
          <w:sz w:val="24"/>
          <w:szCs w:val="24"/>
        </w:rPr>
        <w:t>ing of</w:t>
      </w:r>
      <w:r w:rsidR="000D7DE3" w:rsidRPr="00183C2F">
        <w:rPr>
          <w:rFonts w:ascii="Times" w:hAnsi="Times" w:cs="Times New Roman"/>
          <w:sz w:val="24"/>
          <w:szCs w:val="24"/>
        </w:rPr>
        <w:t xml:space="preserve"> the vulnerability </w:t>
      </w:r>
      <w:r w:rsidR="0050198B" w:rsidRPr="00183C2F">
        <w:rPr>
          <w:rFonts w:ascii="Times" w:hAnsi="Times" w:cs="Times New Roman"/>
          <w:sz w:val="24"/>
          <w:szCs w:val="24"/>
        </w:rPr>
        <w:t>to</w:t>
      </w:r>
      <w:r w:rsidR="00E63EB2" w:rsidRPr="00183C2F">
        <w:rPr>
          <w:rFonts w:ascii="Times" w:hAnsi="Times" w:cs="Times New Roman"/>
          <w:sz w:val="24"/>
          <w:szCs w:val="24"/>
        </w:rPr>
        <w:t xml:space="preserve"> social exclusion </w:t>
      </w:r>
      <w:r w:rsidR="00327FB1" w:rsidRPr="00183C2F">
        <w:rPr>
          <w:rFonts w:ascii="Times" w:hAnsi="Times" w:cs="Times New Roman"/>
          <w:sz w:val="24"/>
          <w:szCs w:val="24"/>
        </w:rPr>
        <w:t xml:space="preserve">of </w:t>
      </w:r>
      <w:r w:rsidR="000D7DE3" w:rsidRPr="00183C2F">
        <w:rPr>
          <w:rFonts w:ascii="Times" w:hAnsi="Times"/>
          <w:sz w:val="24"/>
          <w:szCs w:val="24"/>
        </w:rPr>
        <w:t xml:space="preserve">older people </w:t>
      </w:r>
      <w:r w:rsidR="009032B8" w:rsidRPr="00183C2F">
        <w:rPr>
          <w:rFonts w:ascii="Times" w:hAnsi="Times"/>
          <w:sz w:val="24"/>
          <w:szCs w:val="24"/>
        </w:rPr>
        <w:t>in China and</w:t>
      </w:r>
      <w:r w:rsidR="00327FB1" w:rsidRPr="00183C2F">
        <w:rPr>
          <w:rFonts w:ascii="Times" w:hAnsi="Times"/>
          <w:sz w:val="24"/>
          <w:szCs w:val="24"/>
        </w:rPr>
        <w:t xml:space="preserve"> points to</w:t>
      </w:r>
      <w:r w:rsidR="009A71EA" w:rsidRPr="00183C2F">
        <w:rPr>
          <w:rFonts w:ascii="Times" w:hAnsi="Times"/>
          <w:sz w:val="24"/>
          <w:szCs w:val="24"/>
        </w:rPr>
        <w:t xml:space="preserve"> associated policy and practice response</w:t>
      </w:r>
      <w:r w:rsidR="00327FB1" w:rsidRPr="00183C2F">
        <w:rPr>
          <w:rFonts w:ascii="Times" w:hAnsi="Times"/>
          <w:sz w:val="24"/>
          <w:szCs w:val="24"/>
        </w:rPr>
        <w:t xml:space="preserve"> needs</w:t>
      </w:r>
      <w:r w:rsidR="009A71EA" w:rsidRPr="00183C2F">
        <w:rPr>
          <w:rFonts w:ascii="Times" w:hAnsi="Times"/>
          <w:sz w:val="24"/>
          <w:szCs w:val="24"/>
        </w:rPr>
        <w:t xml:space="preserve"> for older people </w:t>
      </w:r>
      <w:r w:rsidR="00327FB1" w:rsidRPr="00183C2F">
        <w:rPr>
          <w:rFonts w:ascii="Times" w:hAnsi="Times"/>
          <w:sz w:val="24"/>
          <w:szCs w:val="24"/>
        </w:rPr>
        <w:t>facing</w:t>
      </w:r>
      <w:r w:rsidR="009A71EA" w:rsidRPr="00183C2F">
        <w:rPr>
          <w:rFonts w:ascii="Times" w:hAnsi="Times"/>
          <w:sz w:val="24"/>
          <w:szCs w:val="24"/>
        </w:rPr>
        <w:t xml:space="preserve"> social exclusion in their later </w:t>
      </w:r>
      <w:r w:rsidR="00885987" w:rsidRPr="00183C2F">
        <w:rPr>
          <w:rFonts w:ascii="Times" w:hAnsi="Times"/>
          <w:sz w:val="24"/>
          <w:szCs w:val="24"/>
        </w:rPr>
        <w:t>li</w:t>
      </w:r>
      <w:r w:rsidR="00885987" w:rsidRPr="00183C2F">
        <w:rPr>
          <w:rFonts w:ascii="Times" w:hAnsi="Times"/>
          <w:sz w:val="24"/>
        </w:rPr>
        <w:t>ves</w:t>
      </w:r>
      <w:r w:rsidR="009A71EA" w:rsidRPr="00183C2F">
        <w:rPr>
          <w:rFonts w:ascii="Times" w:hAnsi="Times"/>
          <w:sz w:val="24"/>
          <w:szCs w:val="24"/>
        </w:rPr>
        <w:t xml:space="preserve">.  </w:t>
      </w:r>
    </w:p>
    <w:p w14:paraId="2F43FF08" w14:textId="77777777" w:rsidR="00885987" w:rsidRPr="00183C2F" w:rsidRDefault="00885987" w:rsidP="004C2C62">
      <w:pPr>
        <w:spacing w:line="480" w:lineRule="auto"/>
        <w:jc w:val="both"/>
        <w:rPr>
          <w:rFonts w:ascii="Times" w:hAnsi="Times"/>
          <w:sz w:val="24"/>
          <w:szCs w:val="24"/>
        </w:rPr>
      </w:pPr>
    </w:p>
    <w:p w14:paraId="67767D31" w14:textId="5E41DF9D" w:rsidR="0011793F" w:rsidRPr="00183C2F" w:rsidRDefault="0091738E" w:rsidP="009E2B81">
      <w:pPr>
        <w:spacing w:line="480" w:lineRule="auto"/>
        <w:jc w:val="both"/>
        <w:rPr>
          <w:rFonts w:ascii="Times" w:eastAsia="SimSun" w:hAnsi="Times" w:cs="Times New Roman"/>
          <w:sz w:val="24"/>
          <w:szCs w:val="24"/>
        </w:rPr>
      </w:pPr>
      <w:r w:rsidRPr="00183C2F">
        <w:rPr>
          <w:rFonts w:ascii="Times" w:eastAsia="SimSun" w:hAnsi="Times" w:cs="Times New Roman"/>
          <w:sz w:val="24"/>
          <w:szCs w:val="24"/>
        </w:rPr>
        <w:t>T</w:t>
      </w:r>
      <w:r w:rsidR="00155D32" w:rsidRPr="00183C2F">
        <w:rPr>
          <w:rFonts w:ascii="Times" w:eastAsia="SimSun" w:hAnsi="Times" w:cs="Times New Roman"/>
          <w:sz w:val="24"/>
          <w:szCs w:val="24"/>
        </w:rPr>
        <w:t>here were 209.2 million people ag</w:t>
      </w:r>
      <w:r w:rsidR="00493131" w:rsidRPr="00183C2F">
        <w:rPr>
          <w:rFonts w:ascii="Times" w:eastAsia="SimSun" w:hAnsi="Times" w:cs="Times New Roman"/>
          <w:sz w:val="24"/>
          <w:szCs w:val="24"/>
        </w:rPr>
        <w:t>ed 60 and over in China in 2014</w:t>
      </w:r>
      <w:r w:rsidR="0011793F" w:rsidRPr="00183C2F">
        <w:rPr>
          <w:rFonts w:ascii="Times" w:eastAsia="SimSun" w:hAnsi="Times" w:cs="Times New Roman"/>
          <w:sz w:val="24"/>
          <w:szCs w:val="24"/>
        </w:rPr>
        <w:t xml:space="preserve">, </w:t>
      </w:r>
      <w:r w:rsidR="000230D2" w:rsidRPr="00183C2F">
        <w:rPr>
          <w:rFonts w:ascii="Times" w:eastAsia="SimSun" w:hAnsi="Times" w:cs="Times New Roman"/>
          <w:sz w:val="24"/>
          <w:szCs w:val="24"/>
        </w:rPr>
        <w:t>about 14.4%</w:t>
      </w:r>
      <w:r w:rsidR="00493131" w:rsidRPr="00183C2F">
        <w:rPr>
          <w:rFonts w:ascii="Times" w:eastAsia="SimSun" w:hAnsi="Times" w:cs="Times New Roman"/>
          <w:sz w:val="24"/>
          <w:szCs w:val="24"/>
        </w:rPr>
        <w:t xml:space="preserve"> of the total population</w:t>
      </w:r>
      <w:r w:rsidR="0011793F" w:rsidRPr="00183C2F">
        <w:rPr>
          <w:rFonts w:ascii="Times" w:eastAsia="SimSun" w:hAnsi="Times" w:cs="Times New Roman"/>
          <w:sz w:val="24"/>
          <w:szCs w:val="24"/>
        </w:rPr>
        <w:t>,</w:t>
      </w:r>
      <w:r w:rsidR="00493131" w:rsidRPr="00183C2F">
        <w:rPr>
          <w:rFonts w:ascii="Times" w:eastAsia="SimSun" w:hAnsi="Times" w:cs="Times New Roman"/>
          <w:sz w:val="24"/>
          <w:szCs w:val="24"/>
        </w:rPr>
        <w:t xml:space="preserve"> </w:t>
      </w:r>
      <w:r w:rsidR="0011793F" w:rsidRPr="00183C2F">
        <w:rPr>
          <w:rFonts w:ascii="Times" w:eastAsia="SimSun" w:hAnsi="Times" w:cs="Times New Roman"/>
          <w:sz w:val="24"/>
          <w:szCs w:val="24"/>
        </w:rPr>
        <w:t>which is</w:t>
      </w:r>
      <w:r w:rsidR="000230D2" w:rsidRPr="00183C2F">
        <w:rPr>
          <w:rFonts w:ascii="Times" w:eastAsia="SimSun" w:hAnsi="Times" w:cs="Times New Roman"/>
          <w:sz w:val="24"/>
          <w:szCs w:val="24"/>
        </w:rPr>
        <w:t xml:space="preserve"> expected to reach 36.5%</w:t>
      </w:r>
      <w:r w:rsidR="00493131" w:rsidRPr="00183C2F">
        <w:rPr>
          <w:rFonts w:ascii="Times" w:eastAsia="SimSun" w:hAnsi="Times" w:cs="Times New Roman"/>
          <w:sz w:val="24"/>
          <w:szCs w:val="24"/>
        </w:rPr>
        <w:t xml:space="preserve"> by 2050</w:t>
      </w:r>
      <w:r w:rsidRPr="00183C2F">
        <w:rPr>
          <w:rFonts w:ascii="Times" w:eastAsia="SimSun" w:hAnsi="Times" w:cs="Times New Roman"/>
          <w:sz w:val="24"/>
          <w:szCs w:val="24"/>
        </w:rPr>
        <w:t xml:space="preserve"> (HelpAge International, 2015)</w:t>
      </w:r>
      <w:r w:rsidR="00493131" w:rsidRPr="00183C2F">
        <w:rPr>
          <w:rFonts w:ascii="Times" w:eastAsia="SimSun" w:hAnsi="Times" w:cs="Times New Roman"/>
          <w:sz w:val="24"/>
          <w:szCs w:val="24"/>
        </w:rPr>
        <w:t xml:space="preserve">. </w:t>
      </w:r>
      <w:r w:rsidR="009433E5" w:rsidRPr="00183C2F">
        <w:rPr>
          <w:rFonts w:ascii="Times" w:eastAsia="SimSun" w:hAnsi="Times" w:cs="Times New Roman"/>
          <w:sz w:val="24"/>
          <w:szCs w:val="24"/>
        </w:rPr>
        <w:t xml:space="preserve">Such </w:t>
      </w:r>
      <w:r w:rsidR="00C721AB" w:rsidRPr="00183C2F">
        <w:rPr>
          <w:rFonts w:ascii="Times" w:eastAsia="SimSun" w:hAnsi="Times" w:cs="Times New Roman"/>
          <w:sz w:val="24"/>
          <w:szCs w:val="24"/>
        </w:rPr>
        <w:t xml:space="preserve">a </w:t>
      </w:r>
      <w:r w:rsidR="0011793F" w:rsidRPr="00183C2F">
        <w:rPr>
          <w:rFonts w:ascii="Times" w:eastAsia="SimSun" w:hAnsi="Times" w:cs="Times New Roman"/>
          <w:sz w:val="24"/>
          <w:szCs w:val="24"/>
        </w:rPr>
        <w:t>large and growing percentage</w:t>
      </w:r>
      <w:r w:rsidR="009433E5" w:rsidRPr="00183C2F">
        <w:rPr>
          <w:rFonts w:ascii="Times" w:eastAsia="SimSun" w:hAnsi="Times" w:cs="Times New Roman"/>
          <w:sz w:val="24"/>
          <w:szCs w:val="24"/>
        </w:rPr>
        <w:t xml:space="preserve"> of older people</w:t>
      </w:r>
      <w:r w:rsidR="00C721AB" w:rsidRPr="00183C2F">
        <w:rPr>
          <w:rFonts w:ascii="Times" w:eastAsia="SimSun" w:hAnsi="Times" w:cs="Times New Roman"/>
          <w:sz w:val="24"/>
          <w:szCs w:val="24"/>
        </w:rPr>
        <w:t>,</w:t>
      </w:r>
      <w:r w:rsidR="009433E5" w:rsidRPr="00183C2F">
        <w:rPr>
          <w:rFonts w:ascii="Times" w:eastAsia="SimSun" w:hAnsi="Times" w:cs="Times New Roman"/>
          <w:sz w:val="24"/>
          <w:szCs w:val="24"/>
        </w:rPr>
        <w:t xml:space="preserve"> and rapid population ageing</w:t>
      </w:r>
      <w:r w:rsidR="00C721AB" w:rsidRPr="00183C2F">
        <w:rPr>
          <w:rFonts w:ascii="Times" w:eastAsia="SimSun" w:hAnsi="Times" w:cs="Times New Roman"/>
          <w:sz w:val="24"/>
          <w:szCs w:val="24"/>
        </w:rPr>
        <w:t>,</w:t>
      </w:r>
      <w:r w:rsidR="009F493B" w:rsidRPr="00183C2F">
        <w:rPr>
          <w:rFonts w:ascii="Times" w:eastAsia="SimSun" w:hAnsi="Times" w:cs="Times New Roman"/>
          <w:sz w:val="24"/>
          <w:szCs w:val="24"/>
        </w:rPr>
        <w:t xml:space="preserve"> will increase pressure on </w:t>
      </w:r>
      <w:r w:rsidR="0011793F" w:rsidRPr="00183C2F">
        <w:rPr>
          <w:rFonts w:ascii="Times" w:eastAsia="SimSun" w:hAnsi="Times" w:cs="Times New Roman"/>
          <w:sz w:val="24"/>
          <w:szCs w:val="24"/>
        </w:rPr>
        <w:t>Chinese</w:t>
      </w:r>
      <w:r w:rsidR="009F493B" w:rsidRPr="00183C2F">
        <w:rPr>
          <w:rFonts w:ascii="Times" w:eastAsia="SimSun" w:hAnsi="Times" w:cs="Times New Roman"/>
          <w:sz w:val="24"/>
          <w:szCs w:val="24"/>
        </w:rPr>
        <w:t xml:space="preserve"> society and </w:t>
      </w:r>
      <w:r w:rsidR="0011793F" w:rsidRPr="00183C2F">
        <w:rPr>
          <w:rFonts w:ascii="Times" w:eastAsia="SimSun" w:hAnsi="Times" w:cs="Times New Roman"/>
          <w:sz w:val="24"/>
          <w:szCs w:val="24"/>
        </w:rPr>
        <w:t>will present</w:t>
      </w:r>
      <w:r w:rsidR="00493131" w:rsidRPr="00183C2F">
        <w:rPr>
          <w:rFonts w:ascii="Times" w:eastAsia="SimSun" w:hAnsi="Times" w:cs="Times New Roman"/>
          <w:sz w:val="24"/>
          <w:szCs w:val="24"/>
        </w:rPr>
        <w:t xml:space="preserve"> </w:t>
      </w:r>
      <w:r w:rsidR="0011793F" w:rsidRPr="00183C2F">
        <w:rPr>
          <w:rFonts w:ascii="Times" w:eastAsia="SimSun" w:hAnsi="Times" w:cs="Times New Roman"/>
          <w:sz w:val="24"/>
          <w:szCs w:val="24"/>
        </w:rPr>
        <w:t xml:space="preserve">considerable </w:t>
      </w:r>
      <w:r w:rsidR="00493131" w:rsidRPr="00183C2F">
        <w:rPr>
          <w:rFonts w:ascii="Times" w:eastAsia="SimSun" w:hAnsi="Times" w:cs="Times New Roman"/>
          <w:sz w:val="24"/>
          <w:szCs w:val="24"/>
        </w:rPr>
        <w:t>challenge</w:t>
      </w:r>
      <w:r w:rsidR="0011793F" w:rsidRPr="00183C2F">
        <w:rPr>
          <w:rFonts w:ascii="Times" w:eastAsia="SimSun" w:hAnsi="Times" w:cs="Times New Roman"/>
          <w:sz w:val="24"/>
          <w:szCs w:val="24"/>
        </w:rPr>
        <w:t>s</w:t>
      </w:r>
      <w:r w:rsidR="00493131" w:rsidRPr="00183C2F">
        <w:rPr>
          <w:rFonts w:ascii="Times" w:eastAsia="SimSun" w:hAnsi="Times" w:cs="Times New Roman"/>
          <w:sz w:val="24"/>
          <w:szCs w:val="24"/>
        </w:rPr>
        <w:t xml:space="preserve"> for </w:t>
      </w:r>
      <w:r w:rsidR="0011793F" w:rsidRPr="00183C2F">
        <w:rPr>
          <w:rFonts w:ascii="Times" w:eastAsia="SimSun" w:hAnsi="Times" w:cs="Times New Roman"/>
          <w:sz w:val="24"/>
          <w:szCs w:val="24"/>
        </w:rPr>
        <w:t xml:space="preserve">the </w:t>
      </w:r>
      <w:r w:rsidR="00493131" w:rsidRPr="00183C2F">
        <w:rPr>
          <w:rFonts w:ascii="Times" w:eastAsia="SimSun" w:hAnsi="Times" w:cs="Times New Roman"/>
          <w:sz w:val="24"/>
          <w:szCs w:val="24"/>
        </w:rPr>
        <w:t>Chinese government.</w:t>
      </w:r>
      <w:r w:rsidR="007514FD" w:rsidRPr="00183C2F">
        <w:rPr>
          <w:rFonts w:ascii="Times" w:eastAsia="SimSun" w:hAnsi="Times" w:cs="Times New Roman"/>
          <w:sz w:val="24"/>
          <w:szCs w:val="24"/>
        </w:rPr>
        <w:t xml:space="preserve"> </w:t>
      </w:r>
      <w:r w:rsidR="0011793F" w:rsidRPr="00183C2F">
        <w:rPr>
          <w:rFonts w:ascii="Times" w:eastAsia="SimSun" w:hAnsi="Times" w:cs="Times New Roman"/>
          <w:sz w:val="24"/>
          <w:szCs w:val="24"/>
        </w:rPr>
        <w:t>It is widely recognized that</w:t>
      </w:r>
      <w:r w:rsidR="009433E5" w:rsidRPr="00183C2F">
        <w:rPr>
          <w:rFonts w:ascii="Times" w:eastAsia="SimSun" w:hAnsi="Times" w:cs="Times New Roman"/>
          <w:sz w:val="24"/>
          <w:szCs w:val="24"/>
        </w:rPr>
        <w:t xml:space="preserve"> </w:t>
      </w:r>
      <w:r w:rsidR="001B2758" w:rsidRPr="00183C2F">
        <w:rPr>
          <w:rFonts w:ascii="Times" w:eastAsia="SimSun" w:hAnsi="Times" w:cs="Times New Roman"/>
          <w:sz w:val="24"/>
          <w:szCs w:val="24"/>
        </w:rPr>
        <w:t>China has experienced fundamental changes in</w:t>
      </w:r>
      <w:r w:rsidR="00F53F86" w:rsidRPr="00183C2F">
        <w:rPr>
          <w:rFonts w:ascii="Times" w:eastAsia="SimSun" w:hAnsi="Times" w:cs="Times New Roman"/>
          <w:sz w:val="24"/>
          <w:szCs w:val="24"/>
        </w:rPr>
        <w:t xml:space="preserve"> economic</w:t>
      </w:r>
      <w:r w:rsidR="0030383D" w:rsidRPr="00183C2F">
        <w:rPr>
          <w:rFonts w:ascii="Times" w:eastAsia="SimSun" w:hAnsi="Times" w:cs="Times New Roman"/>
          <w:sz w:val="24"/>
          <w:szCs w:val="24"/>
        </w:rPr>
        <w:t>, demographic</w:t>
      </w:r>
      <w:r w:rsidR="00F53F86" w:rsidRPr="00183C2F">
        <w:rPr>
          <w:rFonts w:ascii="Times" w:eastAsia="SimSun" w:hAnsi="Times" w:cs="Times New Roman"/>
          <w:sz w:val="24"/>
          <w:szCs w:val="24"/>
        </w:rPr>
        <w:t xml:space="preserve"> and social structures</w:t>
      </w:r>
      <w:r w:rsidR="009433E5" w:rsidRPr="00183C2F">
        <w:rPr>
          <w:rFonts w:ascii="Times" w:eastAsia="SimSun" w:hAnsi="Times" w:cs="Times New Roman"/>
          <w:sz w:val="24"/>
          <w:szCs w:val="24"/>
        </w:rPr>
        <w:t xml:space="preserve"> in the last forty</w:t>
      </w:r>
      <w:r w:rsidR="00ED7371" w:rsidRPr="00183C2F">
        <w:rPr>
          <w:rFonts w:ascii="Times" w:eastAsia="SimSun" w:hAnsi="Times" w:cs="Times New Roman"/>
          <w:sz w:val="24"/>
          <w:szCs w:val="24"/>
        </w:rPr>
        <w:t xml:space="preserve"> years. </w:t>
      </w:r>
      <w:r w:rsidR="0011793F" w:rsidRPr="00183C2F">
        <w:rPr>
          <w:rFonts w:ascii="Times" w:eastAsia="SimSun" w:hAnsi="Times" w:cs="Times New Roman"/>
          <w:sz w:val="24"/>
          <w:szCs w:val="24"/>
        </w:rPr>
        <w:t xml:space="preserve">These have included changes that many </w:t>
      </w:r>
      <w:r w:rsidR="00885987" w:rsidRPr="00183C2F">
        <w:rPr>
          <w:rFonts w:ascii="Times" w:eastAsia="SimSun" w:hAnsi="Times" w:cs="Times New Roman"/>
          <w:sz w:val="24"/>
          <w:szCs w:val="24"/>
        </w:rPr>
        <w:t>o</w:t>
      </w:r>
      <w:r w:rsidR="00885987" w:rsidRPr="00183C2F">
        <w:rPr>
          <w:rFonts w:ascii="Times" w:hAnsi="Times"/>
          <w:sz w:val="24"/>
        </w:rPr>
        <w:t>lder</w:t>
      </w:r>
      <w:r w:rsidR="009433E5" w:rsidRPr="00183C2F">
        <w:rPr>
          <w:rFonts w:ascii="Times" w:eastAsia="SimSun" w:hAnsi="Times" w:cs="Times New Roman"/>
          <w:sz w:val="24"/>
          <w:szCs w:val="24"/>
        </w:rPr>
        <w:t xml:space="preserve"> people have also experienced</w:t>
      </w:r>
      <w:r w:rsidR="0011793F" w:rsidRPr="00183C2F">
        <w:rPr>
          <w:rFonts w:ascii="Times" w:eastAsia="SimSun" w:hAnsi="Times" w:cs="Times New Roman"/>
          <w:sz w:val="24"/>
          <w:szCs w:val="24"/>
        </w:rPr>
        <w:t xml:space="preserve">, such </w:t>
      </w:r>
      <w:r w:rsidR="00885987" w:rsidRPr="00183C2F">
        <w:rPr>
          <w:rFonts w:ascii="Times" w:eastAsia="SimSun" w:hAnsi="Times" w:cs="Times New Roman"/>
          <w:sz w:val="24"/>
          <w:szCs w:val="24"/>
        </w:rPr>
        <w:t>as marginalisation</w:t>
      </w:r>
      <w:r w:rsidR="009433E5" w:rsidRPr="00183C2F">
        <w:rPr>
          <w:rFonts w:ascii="Times" w:eastAsia="SimSun" w:hAnsi="Times" w:cs="Times New Roman"/>
          <w:sz w:val="24"/>
          <w:szCs w:val="24"/>
        </w:rPr>
        <w:t xml:space="preserve"> and social exclusion</w:t>
      </w:r>
      <w:r w:rsidR="00FC442C" w:rsidRPr="00183C2F">
        <w:rPr>
          <w:rFonts w:ascii="Times" w:eastAsia="SimSun" w:hAnsi="Times" w:cs="Times New Roman"/>
          <w:sz w:val="24"/>
          <w:szCs w:val="24"/>
        </w:rPr>
        <w:t xml:space="preserve"> during a period of considerable</w:t>
      </w:r>
      <w:r w:rsidR="005259AC" w:rsidRPr="00183C2F">
        <w:rPr>
          <w:rFonts w:ascii="Times" w:eastAsia="SimSun" w:hAnsi="Times" w:cs="Times New Roman"/>
          <w:sz w:val="24"/>
          <w:szCs w:val="24"/>
        </w:rPr>
        <w:t xml:space="preserve"> modernisation</w:t>
      </w:r>
      <w:r w:rsidR="00FC442C" w:rsidRPr="00183C2F">
        <w:rPr>
          <w:rFonts w:ascii="Times" w:eastAsia="SimSun" w:hAnsi="Times" w:cs="Times New Roman"/>
          <w:sz w:val="24"/>
          <w:szCs w:val="24"/>
        </w:rPr>
        <w:t>,</w:t>
      </w:r>
      <w:r w:rsidR="005259AC" w:rsidRPr="00183C2F">
        <w:rPr>
          <w:rFonts w:ascii="Times" w:eastAsia="SimSun" w:hAnsi="Times" w:cs="Times New Roman"/>
          <w:sz w:val="24"/>
          <w:szCs w:val="24"/>
        </w:rPr>
        <w:t xml:space="preserve"> and</w:t>
      </w:r>
      <w:r w:rsidR="00FB0C65" w:rsidRPr="00183C2F">
        <w:rPr>
          <w:rFonts w:ascii="Times" w:eastAsia="SimSun" w:hAnsi="Times" w:cs="Times New Roman"/>
          <w:sz w:val="24"/>
          <w:szCs w:val="24"/>
        </w:rPr>
        <w:t xml:space="preserve"> major</w:t>
      </w:r>
      <w:r w:rsidR="005259AC" w:rsidRPr="00183C2F">
        <w:rPr>
          <w:rFonts w:ascii="Times" w:eastAsia="SimSun" w:hAnsi="Times" w:cs="Times New Roman"/>
          <w:sz w:val="24"/>
          <w:szCs w:val="24"/>
        </w:rPr>
        <w:t xml:space="preserve"> transition </w:t>
      </w:r>
      <w:r w:rsidR="0011793F" w:rsidRPr="00183C2F">
        <w:rPr>
          <w:rFonts w:ascii="Times" w:eastAsia="SimSun" w:hAnsi="Times" w:cs="Times New Roman"/>
          <w:sz w:val="24"/>
          <w:szCs w:val="24"/>
        </w:rPr>
        <w:t>in</w:t>
      </w:r>
      <w:r w:rsidR="00FB0C65" w:rsidRPr="00183C2F">
        <w:rPr>
          <w:rFonts w:ascii="Times" w:eastAsia="SimSun" w:hAnsi="Times" w:cs="Times New Roman"/>
          <w:sz w:val="24"/>
          <w:szCs w:val="24"/>
        </w:rPr>
        <w:t xml:space="preserve"> the institutions of</w:t>
      </w:r>
      <w:r w:rsidR="005259AC" w:rsidRPr="00183C2F">
        <w:rPr>
          <w:rFonts w:ascii="Times" w:eastAsia="SimSun" w:hAnsi="Times" w:cs="Times New Roman"/>
          <w:sz w:val="24"/>
          <w:szCs w:val="24"/>
        </w:rPr>
        <w:t xml:space="preserve"> China </w:t>
      </w:r>
      <w:r w:rsidR="009433E5" w:rsidRPr="00183C2F">
        <w:rPr>
          <w:rFonts w:ascii="Times" w:eastAsia="SimSun" w:hAnsi="Times" w:cs="Times New Roman"/>
          <w:sz w:val="24"/>
          <w:szCs w:val="24"/>
        </w:rPr>
        <w:t xml:space="preserve">(Tong and Lai, 2016). </w:t>
      </w:r>
      <w:r w:rsidR="005259AC" w:rsidRPr="00183C2F">
        <w:rPr>
          <w:rFonts w:ascii="Times" w:eastAsia="SimSun" w:hAnsi="Times" w:cs="Times New Roman"/>
          <w:sz w:val="24"/>
          <w:szCs w:val="24"/>
        </w:rPr>
        <w:t>It is believed that r</w:t>
      </w:r>
      <w:r w:rsidR="0030383D" w:rsidRPr="00183C2F">
        <w:rPr>
          <w:rFonts w:ascii="Times" w:eastAsia="SimSun" w:hAnsi="Times" w:cs="Times New Roman"/>
          <w:sz w:val="24"/>
          <w:szCs w:val="24"/>
        </w:rPr>
        <w:t>apid socio-economic development and demographic change are associated with a generalised declin</w:t>
      </w:r>
      <w:r w:rsidR="005259AC" w:rsidRPr="00183C2F">
        <w:rPr>
          <w:rFonts w:ascii="Times" w:eastAsia="SimSun" w:hAnsi="Times" w:cs="Times New Roman"/>
          <w:sz w:val="24"/>
          <w:szCs w:val="24"/>
        </w:rPr>
        <w:t>e in close family relationships and pose</w:t>
      </w:r>
      <w:r w:rsidR="0030383D" w:rsidRPr="00183C2F">
        <w:rPr>
          <w:rFonts w:ascii="Times" w:eastAsia="SimSun" w:hAnsi="Times" w:cs="Times New Roman"/>
          <w:sz w:val="24"/>
          <w:szCs w:val="24"/>
        </w:rPr>
        <w:t xml:space="preserve"> challenges to filial piety</w:t>
      </w:r>
      <w:r w:rsidR="0011793F" w:rsidRPr="00183C2F">
        <w:rPr>
          <w:rFonts w:ascii="Times" w:eastAsia="SimSun" w:hAnsi="Times" w:cs="Times New Roman"/>
          <w:sz w:val="24"/>
          <w:szCs w:val="24"/>
        </w:rPr>
        <w:t xml:space="preserve">, </w:t>
      </w:r>
      <w:r w:rsidR="0030383D" w:rsidRPr="00183C2F">
        <w:rPr>
          <w:rFonts w:ascii="Times" w:eastAsia="SimSun" w:hAnsi="Times" w:cs="Times New Roman"/>
          <w:sz w:val="24"/>
          <w:szCs w:val="24"/>
        </w:rPr>
        <w:t>a traditional value</w:t>
      </w:r>
      <w:r w:rsidR="005259AC" w:rsidRPr="00183C2F">
        <w:rPr>
          <w:rFonts w:ascii="Times" w:eastAsia="SimSun" w:hAnsi="Times" w:cs="Times New Roman"/>
          <w:sz w:val="24"/>
          <w:szCs w:val="24"/>
        </w:rPr>
        <w:t xml:space="preserve"> in China</w:t>
      </w:r>
      <w:r w:rsidR="00FC442C" w:rsidRPr="00183C2F">
        <w:rPr>
          <w:rFonts w:ascii="Times" w:eastAsia="SimSun" w:hAnsi="Times" w:cs="Times New Roman"/>
          <w:sz w:val="24"/>
          <w:szCs w:val="24"/>
        </w:rPr>
        <w:t xml:space="preserve"> that relies</w:t>
      </w:r>
      <w:r w:rsidR="0011793F" w:rsidRPr="00183C2F">
        <w:rPr>
          <w:rFonts w:ascii="Times" w:eastAsia="SimSun" w:hAnsi="Times" w:cs="Times New Roman"/>
          <w:sz w:val="24"/>
          <w:szCs w:val="24"/>
        </w:rPr>
        <w:t xml:space="preserve"> on reciprocal duties and responsibilities between the generations</w:t>
      </w:r>
      <w:r w:rsidR="0030383D" w:rsidRPr="00183C2F">
        <w:rPr>
          <w:rFonts w:ascii="Times" w:eastAsia="SimSun" w:hAnsi="Times" w:cs="Times New Roman"/>
          <w:sz w:val="24"/>
          <w:szCs w:val="24"/>
        </w:rPr>
        <w:t xml:space="preserve"> (Phillips and Cheng, 2012). </w:t>
      </w:r>
    </w:p>
    <w:p w14:paraId="05267A67" w14:textId="77777777" w:rsidR="002B1426" w:rsidRPr="00183C2F" w:rsidRDefault="002B1426" w:rsidP="009E2B81">
      <w:pPr>
        <w:spacing w:line="480" w:lineRule="auto"/>
        <w:jc w:val="both"/>
        <w:rPr>
          <w:rFonts w:ascii="Times" w:eastAsia="SimSun" w:hAnsi="Times" w:cs="Times New Roman"/>
          <w:sz w:val="24"/>
          <w:szCs w:val="24"/>
        </w:rPr>
      </w:pPr>
    </w:p>
    <w:p w14:paraId="40675F7E" w14:textId="03519326" w:rsidR="0009388D" w:rsidRPr="00183C2F" w:rsidRDefault="0011793F" w:rsidP="009E2B81">
      <w:pPr>
        <w:spacing w:line="480" w:lineRule="auto"/>
        <w:jc w:val="both"/>
        <w:rPr>
          <w:rFonts w:ascii="Times" w:hAnsi="Times" w:cs="Times New Roman"/>
          <w:sz w:val="24"/>
          <w:szCs w:val="24"/>
        </w:rPr>
      </w:pPr>
      <w:r w:rsidRPr="00183C2F">
        <w:rPr>
          <w:rFonts w:ascii="Times" w:eastAsia="SimSun" w:hAnsi="Times" w:cs="Times New Roman"/>
          <w:sz w:val="24"/>
          <w:szCs w:val="24"/>
        </w:rPr>
        <w:t>Social changes include a marked decline in</w:t>
      </w:r>
      <w:r w:rsidR="005259AC" w:rsidRPr="00183C2F">
        <w:rPr>
          <w:rFonts w:ascii="Times" w:eastAsia="SimSun" w:hAnsi="Times" w:cs="Times New Roman"/>
          <w:sz w:val="24"/>
          <w:szCs w:val="24"/>
        </w:rPr>
        <w:t xml:space="preserve"> average family household size</w:t>
      </w:r>
      <w:r w:rsidR="00286736" w:rsidRPr="00183C2F">
        <w:rPr>
          <w:rFonts w:ascii="Times" w:eastAsia="SimSun" w:hAnsi="Times" w:cs="Times New Roman"/>
          <w:sz w:val="24"/>
          <w:szCs w:val="24"/>
        </w:rPr>
        <w:t xml:space="preserve"> and </w:t>
      </w:r>
      <w:r w:rsidRPr="00183C2F">
        <w:rPr>
          <w:rFonts w:ascii="Times" w:eastAsia="SimSun" w:hAnsi="Times" w:cs="Times New Roman"/>
          <w:sz w:val="24"/>
          <w:szCs w:val="24"/>
        </w:rPr>
        <w:t xml:space="preserve">the migration of many </w:t>
      </w:r>
      <w:r w:rsidR="00286736" w:rsidRPr="00183C2F">
        <w:rPr>
          <w:rFonts w:ascii="Times" w:eastAsia="SimSun" w:hAnsi="Times" w:cs="Times New Roman"/>
          <w:sz w:val="24"/>
          <w:szCs w:val="24"/>
        </w:rPr>
        <w:t>young adult</w:t>
      </w:r>
      <w:r w:rsidRPr="00183C2F">
        <w:rPr>
          <w:rFonts w:ascii="Times" w:eastAsia="SimSun" w:hAnsi="Times" w:cs="Times New Roman"/>
          <w:sz w:val="24"/>
          <w:szCs w:val="24"/>
        </w:rPr>
        <w:t>s</w:t>
      </w:r>
      <w:r w:rsidR="00286736" w:rsidRPr="00183C2F">
        <w:rPr>
          <w:rFonts w:ascii="Times" w:eastAsia="SimSun" w:hAnsi="Times" w:cs="Times New Roman"/>
          <w:sz w:val="24"/>
          <w:szCs w:val="24"/>
        </w:rPr>
        <w:t xml:space="preserve"> to urban areas or </w:t>
      </w:r>
      <w:r w:rsidRPr="00183C2F">
        <w:rPr>
          <w:rFonts w:ascii="Times" w:eastAsia="SimSun" w:hAnsi="Times" w:cs="Times New Roman"/>
          <w:sz w:val="24"/>
          <w:szCs w:val="24"/>
        </w:rPr>
        <w:t>wealthier</w:t>
      </w:r>
      <w:r w:rsidR="00286736" w:rsidRPr="00183C2F">
        <w:rPr>
          <w:rFonts w:ascii="Times" w:eastAsia="SimSun" w:hAnsi="Times" w:cs="Times New Roman"/>
          <w:sz w:val="24"/>
          <w:szCs w:val="24"/>
        </w:rPr>
        <w:t xml:space="preserve"> cities</w:t>
      </w:r>
      <w:r w:rsidR="00327FB1" w:rsidRPr="00183C2F">
        <w:rPr>
          <w:rFonts w:ascii="Times" w:eastAsia="SimSun" w:hAnsi="Times" w:cs="Times New Roman"/>
          <w:sz w:val="24"/>
          <w:szCs w:val="24"/>
        </w:rPr>
        <w:t>,</w:t>
      </w:r>
      <w:r w:rsidRPr="00183C2F">
        <w:rPr>
          <w:rFonts w:ascii="Times" w:eastAsia="SimSun" w:hAnsi="Times" w:cs="Times New Roman"/>
          <w:sz w:val="24"/>
          <w:szCs w:val="24"/>
        </w:rPr>
        <w:t xml:space="preserve"> especially to the eastern seaboard provinces</w:t>
      </w:r>
      <w:r w:rsidR="009517D8" w:rsidRPr="00183C2F">
        <w:rPr>
          <w:rFonts w:ascii="Times" w:eastAsia="SimSun" w:hAnsi="Times" w:cs="Times New Roman"/>
          <w:sz w:val="24"/>
          <w:szCs w:val="24"/>
        </w:rPr>
        <w:t xml:space="preserve">, often in search </w:t>
      </w:r>
      <w:r w:rsidR="00885987" w:rsidRPr="00183C2F">
        <w:rPr>
          <w:rFonts w:ascii="Times" w:eastAsia="SimSun" w:hAnsi="Times" w:cs="Times New Roman"/>
          <w:sz w:val="24"/>
          <w:szCs w:val="24"/>
        </w:rPr>
        <w:t>of better</w:t>
      </w:r>
      <w:r w:rsidR="00286736" w:rsidRPr="00183C2F">
        <w:rPr>
          <w:rFonts w:ascii="Times" w:eastAsia="SimSun" w:hAnsi="Times" w:cs="Times New Roman"/>
          <w:sz w:val="24"/>
          <w:szCs w:val="24"/>
        </w:rPr>
        <w:t xml:space="preserve"> jobs</w:t>
      </w:r>
      <w:r w:rsidRPr="00183C2F">
        <w:rPr>
          <w:rFonts w:ascii="Times" w:eastAsia="SimSun" w:hAnsi="Times" w:cs="Times New Roman"/>
          <w:sz w:val="24"/>
          <w:szCs w:val="24"/>
        </w:rPr>
        <w:t>. This</w:t>
      </w:r>
      <w:r w:rsidR="009517D8" w:rsidRPr="00183C2F">
        <w:rPr>
          <w:rFonts w:ascii="Times" w:eastAsia="SimSun" w:hAnsi="Times" w:cs="Times New Roman"/>
          <w:sz w:val="24"/>
          <w:szCs w:val="24"/>
        </w:rPr>
        <w:t xml:space="preserve"> phenomenon has exacerbated the</w:t>
      </w:r>
      <w:r w:rsidR="00286736" w:rsidRPr="00183C2F">
        <w:rPr>
          <w:rFonts w:ascii="Times" w:eastAsia="SimSun" w:hAnsi="Times" w:cs="Times New Roman"/>
          <w:sz w:val="24"/>
          <w:szCs w:val="24"/>
        </w:rPr>
        <w:t xml:space="preserve"> </w:t>
      </w:r>
      <w:r w:rsidRPr="00183C2F">
        <w:rPr>
          <w:rFonts w:ascii="Times" w:eastAsia="SimSun" w:hAnsi="Times" w:cs="Times New Roman"/>
          <w:sz w:val="24"/>
          <w:szCs w:val="24"/>
        </w:rPr>
        <w:t xml:space="preserve">growth </w:t>
      </w:r>
      <w:r w:rsidR="00286736" w:rsidRPr="00183C2F">
        <w:rPr>
          <w:rFonts w:ascii="Times" w:eastAsia="SimSun" w:hAnsi="Times" w:cs="Times New Roman"/>
          <w:sz w:val="24"/>
          <w:szCs w:val="24"/>
        </w:rPr>
        <w:t>of</w:t>
      </w:r>
      <w:r w:rsidR="009517D8" w:rsidRPr="00183C2F">
        <w:rPr>
          <w:rFonts w:ascii="Times" w:eastAsia="SimSun" w:hAnsi="Times" w:cs="Times New Roman"/>
          <w:sz w:val="24"/>
          <w:szCs w:val="24"/>
        </w:rPr>
        <w:t xml:space="preserve"> numbers of</w:t>
      </w:r>
      <w:r w:rsidR="0019178F" w:rsidRPr="00183C2F">
        <w:rPr>
          <w:rFonts w:ascii="Times" w:eastAsia="SimSun" w:hAnsi="Times" w:cs="Times New Roman"/>
          <w:sz w:val="24"/>
          <w:szCs w:val="24"/>
        </w:rPr>
        <w:t xml:space="preserve"> “empty-nest”</w:t>
      </w:r>
      <w:r w:rsidR="00286736" w:rsidRPr="00183C2F">
        <w:rPr>
          <w:rFonts w:ascii="Times" w:eastAsia="SimSun" w:hAnsi="Times" w:cs="Times New Roman"/>
          <w:sz w:val="24"/>
          <w:szCs w:val="24"/>
        </w:rPr>
        <w:t xml:space="preserve"> older people (</w:t>
      </w:r>
      <w:r w:rsidR="00327FB1" w:rsidRPr="00183C2F">
        <w:rPr>
          <w:rFonts w:ascii="Times" w:eastAsia="SimSun" w:hAnsi="Times" w:cs="Times New Roman"/>
          <w:sz w:val="24"/>
          <w:szCs w:val="24"/>
        </w:rPr>
        <w:t xml:space="preserve">those </w:t>
      </w:r>
      <w:r w:rsidR="00286736" w:rsidRPr="00183C2F">
        <w:rPr>
          <w:rFonts w:ascii="Times" w:eastAsia="SimSun" w:hAnsi="Times" w:cs="Times New Roman"/>
          <w:sz w:val="24"/>
          <w:szCs w:val="24"/>
        </w:rPr>
        <w:t xml:space="preserve">living alone or with </w:t>
      </w:r>
      <w:r w:rsidRPr="00183C2F">
        <w:rPr>
          <w:rFonts w:ascii="Times" w:eastAsia="SimSun" w:hAnsi="Times" w:cs="Times New Roman"/>
          <w:sz w:val="24"/>
          <w:szCs w:val="24"/>
        </w:rPr>
        <w:t xml:space="preserve">a </w:t>
      </w:r>
      <w:r w:rsidR="00286736" w:rsidRPr="00183C2F">
        <w:rPr>
          <w:rFonts w:ascii="Times" w:eastAsia="SimSun" w:hAnsi="Times" w:cs="Times New Roman"/>
          <w:sz w:val="24"/>
          <w:szCs w:val="24"/>
        </w:rPr>
        <w:t xml:space="preserve">spouse only) and </w:t>
      </w:r>
      <w:r w:rsidR="00885987" w:rsidRPr="00183C2F">
        <w:rPr>
          <w:rFonts w:ascii="Times" w:eastAsia="SimSun" w:hAnsi="Times" w:cs="Times New Roman"/>
          <w:sz w:val="24"/>
          <w:szCs w:val="24"/>
        </w:rPr>
        <w:t>weaken</w:t>
      </w:r>
      <w:r w:rsidR="00885987" w:rsidRPr="00183C2F">
        <w:rPr>
          <w:rFonts w:ascii="Times" w:hAnsi="Times"/>
          <w:sz w:val="24"/>
        </w:rPr>
        <w:t>ed</w:t>
      </w:r>
      <w:r w:rsidR="00885987" w:rsidRPr="00183C2F">
        <w:rPr>
          <w:rFonts w:ascii="Times" w:eastAsia="SimSun" w:hAnsi="Times" w:cs="Times New Roman"/>
          <w:sz w:val="24"/>
          <w:szCs w:val="24"/>
        </w:rPr>
        <w:t xml:space="preserve"> </w:t>
      </w:r>
      <w:r w:rsidR="00286736" w:rsidRPr="00183C2F">
        <w:rPr>
          <w:rFonts w:ascii="Times" w:eastAsia="SimSun" w:hAnsi="Times" w:cs="Times New Roman"/>
          <w:sz w:val="24"/>
          <w:szCs w:val="24"/>
        </w:rPr>
        <w:t xml:space="preserve">the </w:t>
      </w:r>
      <w:r w:rsidRPr="00183C2F">
        <w:rPr>
          <w:rFonts w:ascii="Times" w:eastAsia="SimSun" w:hAnsi="Times" w:cs="Times New Roman"/>
          <w:sz w:val="24"/>
          <w:szCs w:val="24"/>
        </w:rPr>
        <w:t xml:space="preserve">practical availability of </w:t>
      </w:r>
      <w:r w:rsidR="00286736" w:rsidRPr="00183C2F">
        <w:rPr>
          <w:rFonts w:ascii="Times" w:eastAsia="SimSun" w:hAnsi="Times" w:cs="Times New Roman"/>
          <w:sz w:val="24"/>
          <w:szCs w:val="24"/>
        </w:rPr>
        <w:t>inter</w:t>
      </w:r>
      <w:r w:rsidR="00FB0C65" w:rsidRPr="00183C2F">
        <w:rPr>
          <w:rFonts w:ascii="Times" w:eastAsia="SimSun" w:hAnsi="Times" w:cs="Times New Roman"/>
          <w:sz w:val="24"/>
          <w:szCs w:val="24"/>
        </w:rPr>
        <w:t>-</w:t>
      </w:r>
      <w:r w:rsidR="00286736" w:rsidRPr="00183C2F">
        <w:rPr>
          <w:rFonts w:ascii="Times" w:eastAsia="SimSun" w:hAnsi="Times" w:cs="Times New Roman"/>
          <w:sz w:val="24"/>
          <w:szCs w:val="24"/>
        </w:rPr>
        <w:t>generational support</w:t>
      </w:r>
      <w:r w:rsidR="00AE2204" w:rsidRPr="00183C2F">
        <w:rPr>
          <w:rFonts w:ascii="Times" w:eastAsia="SimSun" w:hAnsi="Times" w:cs="Times New Roman"/>
          <w:sz w:val="24"/>
          <w:szCs w:val="24"/>
        </w:rPr>
        <w:t xml:space="preserve"> from children</w:t>
      </w:r>
      <w:r w:rsidR="00286736" w:rsidRPr="00183C2F">
        <w:rPr>
          <w:rFonts w:ascii="Times" w:eastAsia="SimSun" w:hAnsi="Times" w:cs="Times New Roman"/>
          <w:sz w:val="24"/>
          <w:szCs w:val="24"/>
        </w:rPr>
        <w:t>.</w:t>
      </w:r>
      <w:r w:rsidR="00AE2204" w:rsidRPr="00183C2F">
        <w:rPr>
          <w:rFonts w:ascii="Times" w:eastAsia="SimSun" w:hAnsi="Times" w:cs="Times New Roman"/>
          <w:sz w:val="24"/>
          <w:szCs w:val="24"/>
        </w:rPr>
        <w:t xml:space="preserve"> In addition, although China has achieved </w:t>
      </w:r>
      <w:r w:rsidR="00AE2204" w:rsidRPr="00183C2F">
        <w:rPr>
          <w:rFonts w:ascii="Times" w:hAnsi="Times"/>
          <w:sz w:val="24"/>
          <w:szCs w:val="24"/>
        </w:rPr>
        <w:t>remarkable recent economic success</w:t>
      </w:r>
      <w:r w:rsidR="009E62C1" w:rsidRPr="00183C2F">
        <w:rPr>
          <w:rFonts w:ascii="Times" w:hAnsi="Times"/>
          <w:sz w:val="24"/>
          <w:szCs w:val="24"/>
        </w:rPr>
        <w:t xml:space="preserve"> and </w:t>
      </w:r>
      <w:r w:rsidR="009E62C1" w:rsidRPr="00183C2F">
        <w:rPr>
          <w:rFonts w:ascii="Times" w:eastAsia="SimSun" w:hAnsi="Times" w:cs="Times New Roman"/>
          <w:sz w:val="24"/>
          <w:szCs w:val="24"/>
        </w:rPr>
        <w:t xml:space="preserve">nearly universal coverage of pension and health insurance for older people since 2011, </w:t>
      </w:r>
      <w:r w:rsidR="00AE2204" w:rsidRPr="00183C2F">
        <w:rPr>
          <w:rFonts w:ascii="Times" w:hAnsi="Times" w:cs="Times New Roman"/>
          <w:sz w:val="24"/>
          <w:szCs w:val="24"/>
        </w:rPr>
        <w:t>formal benefits that older persons actually receive are minimal due to inequity amo</w:t>
      </w:r>
      <w:r w:rsidR="00FB0C65" w:rsidRPr="00183C2F">
        <w:rPr>
          <w:rFonts w:ascii="Times" w:hAnsi="Times" w:cs="Times New Roman"/>
          <w:sz w:val="24"/>
          <w:szCs w:val="24"/>
        </w:rPr>
        <w:t>ng different types of insurance,</w:t>
      </w:r>
      <w:r w:rsidRPr="00183C2F">
        <w:rPr>
          <w:rFonts w:ascii="Times" w:hAnsi="Times" w:cs="Times New Roman"/>
          <w:sz w:val="24"/>
          <w:szCs w:val="24"/>
        </w:rPr>
        <w:t xml:space="preserve"> and variation between provinces</w:t>
      </w:r>
      <w:r w:rsidR="009E62C1" w:rsidRPr="00183C2F">
        <w:rPr>
          <w:rFonts w:ascii="Times" w:hAnsi="Times" w:cs="Times New Roman"/>
          <w:sz w:val="24"/>
          <w:szCs w:val="24"/>
        </w:rPr>
        <w:t xml:space="preserve"> as well as</w:t>
      </w:r>
      <w:r w:rsidRPr="00183C2F">
        <w:rPr>
          <w:rFonts w:ascii="Times" w:hAnsi="Times" w:cs="Times New Roman"/>
          <w:sz w:val="24"/>
          <w:szCs w:val="24"/>
        </w:rPr>
        <w:t xml:space="preserve"> between</w:t>
      </w:r>
      <w:r w:rsidR="009E62C1" w:rsidRPr="00183C2F">
        <w:rPr>
          <w:rFonts w:ascii="Times" w:hAnsi="Times" w:cs="Times New Roman"/>
          <w:sz w:val="24"/>
          <w:szCs w:val="24"/>
        </w:rPr>
        <w:t xml:space="preserve"> urban and rural</w:t>
      </w:r>
      <w:r w:rsidR="00AE2204" w:rsidRPr="00183C2F">
        <w:rPr>
          <w:rFonts w:ascii="Times" w:hAnsi="Times" w:cs="Times New Roman"/>
          <w:sz w:val="24"/>
          <w:szCs w:val="24"/>
        </w:rPr>
        <w:t xml:space="preserve"> </w:t>
      </w:r>
      <w:r w:rsidR="009E62C1" w:rsidRPr="00183C2F">
        <w:rPr>
          <w:rFonts w:ascii="Times" w:hAnsi="Times" w:cs="Times New Roman"/>
          <w:sz w:val="24"/>
          <w:szCs w:val="24"/>
        </w:rPr>
        <w:t xml:space="preserve">areas </w:t>
      </w:r>
      <w:r w:rsidR="00AE2204" w:rsidRPr="00183C2F">
        <w:rPr>
          <w:rFonts w:ascii="Times" w:hAnsi="Times" w:cs="Times New Roman"/>
          <w:sz w:val="24"/>
          <w:szCs w:val="24"/>
        </w:rPr>
        <w:t>(</w:t>
      </w:r>
      <w:r w:rsidR="00AE2204" w:rsidRPr="00183C2F">
        <w:rPr>
          <w:rFonts w:ascii="Times" w:hAnsi="Times" w:cs="Calibri"/>
          <w:sz w:val="24"/>
          <w:szCs w:val="24"/>
        </w:rPr>
        <w:t xml:space="preserve">Phillips and Feng, 2015; </w:t>
      </w:r>
      <w:r w:rsidR="009E62C1" w:rsidRPr="00183C2F">
        <w:rPr>
          <w:rFonts w:ascii="Times" w:hAnsi="Times" w:cs="Calibri"/>
          <w:sz w:val="24"/>
          <w:szCs w:val="24"/>
        </w:rPr>
        <w:t>Wu, 2013</w:t>
      </w:r>
      <w:r w:rsidR="00C3307F" w:rsidRPr="00183C2F">
        <w:rPr>
          <w:rFonts w:ascii="Times" w:hAnsi="Times" w:cs="Times New Roman"/>
          <w:sz w:val="24"/>
          <w:szCs w:val="24"/>
        </w:rPr>
        <w:t>)</w:t>
      </w:r>
      <w:r w:rsidR="00327FB1" w:rsidRPr="00183C2F">
        <w:rPr>
          <w:rFonts w:ascii="Times" w:hAnsi="Times" w:cs="Times New Roman"/>
          <w:sz w:val="24"/>
          <w:szCs w:val="24"/>
        </w:rPr>
        <w:t>. O</w:t>
      </w:r>
      <w:r w:rsidR="009E62C1" w:rsidRPr="00183C2F">
        <w:rPr>
          <w:rFonts w:ascii="Times" w:hAnsi="Times" w:cs="Times New Roman"/>
          <w:sz w:val="24"/>
          <w:szCs w:val="24"/>
        </w:rPr>
        <w:t>lder people without appropriate</w:t>
      </w:r>
      <w:r w:rsidRPr="00183C2F">
        <w:rPr>
          <w:rFonts w:ascii="Times" w:hAnsi="Times" w:cs="Times New Roman"/>
          <w:sz w:val="24"/>
          <w:szCs w:val="24"/>
        </w:rPr>
        <w:t xml:space="preserve"> </w:t>
      </w:r>
      <w:r w:rsidR="00327FB1" w:rsidRPr="00183C2F">
        <w:rPr>
          <w:rFonts w:ascii="Times" w:hAnsi="Times" w:cs="Times New Roman"/>
          <w:sz w:val="24"/>
          <w:szCs w:val="24"/>
        </w:rPr>
        <w:t>or</w:t>
      </w:r>
      <w:r w:rsidRPr="00183C2F">
        <w:rPr>
          <w:rFonts w:ascii="Times" w:hAnsi="Times" w:cs="Times New Roman"/>
          <w:sz w:val="24"/>
          <w:szCs w:val="24"/>
        </w:rPr>
        <w:t xml:space="preserve"> sufficient</w:t>
      </w:r>
      <w:r w:rsidR="009E62C1" w:rsidRPr="00183C2F">
        <w:rPr>
          <w:rFonts w:ascii="Times" w:hAnsi="Times" w:cs="Times New Roman"/>
          <w:sz w:val="24"/>
          <w:szCs w:val="24"/>
        </w:rPr>
        <w:t xml:space="preserve"> financial and medical support from the state </w:t>
      </w:r>
      <w:r w:rsidR="009E2B81" w:rsidRPr="00183C2F">
        <w:rPr>
          <w:rFonts w:ascii="Times" w:hAnsi="Times" w:cs="Times New Roman"/>
          <w:sz w:val="24"/>
          <w:szCs w:val="24"/>
        </w:rPr>
        <w:t>may create</w:t>
      </w:r>
      <w:r w:rsidRPr="00183C2F">
        <w:rPr>
          <w:rFonts w:ascii="Times" w:hAnsi="Times" w:cs="Times New Roman"/>
          <w:sz w:val="24"/>
          <w:szCs w:val="24"/>
        </w:rPr>
        <w:t xml:space="preserve"> a</w:t>
      </w:r>
      <w:r w:rsidR="009E2B81" w:rsidRPr="00183C2F">
        <w:rPr>
          <w:rFonts w:ascii="Times" w:hAnsi="Times" w:cs="Times New Roman"/>
          <w:sz w:val="24"/>
          <w:szCs w:val="24"/>
        </w:rPr>
        <w:t xml:space="preserve"> </w:t>
      </w:r>
      <w:r w:rsidR="009E62C1" w:rsidRPr="00183C2F">
        <w:rPr>
          <w:rFonts w:ascii="Times" w:hAnsi="Times" w:cs="Times New Roman"/>
          <w:sz w:val="24"/>
          <w:szCs w:val="24"/>
        </w:rPr>
        <w:t>burden</w:t>
      </w:r>
      <w:r w:rsidR="009E2B81" w:rsidRPr="00183C2F">
        <w:rPr>
          <w:rFonts w:ascii="Times" w:hAnsi="Times" w:cs="Times New Roman"/>
          <w:sz w:val="24"/>
          <w:szCs w:val="24"/>
        </w:rPr>
        <w:t xml:space="preserve"> </w:t>
      </w:r>
      <w:r w:rsidR="00327FB1" w:rsidRPr="00183C2F">
        <w:rPr>
          <w:rFonts w:ascii="Times" w:hAnsi="Times" w:cs="Times New Roman"/>
          <w:sz w:val="24"/>
          <w:szCs w:val="24"/>
        </w:rPr>
        <w:t>on</w:t>
      </w:r>
      <w:r w:rsidR="009E2B81" w:rsidRPr="00183C2F">
        <w:rPr>
          <w:rFonts w:ascii="Times" w:hAnsi="Times" w:cs="Times New Roman"/>
          <w:sz w:val="24"/>
          <w:szCs w:val="24"/>
        </w:rPr>
        <w:t xml:space="preserve"> their </w:t>
      </w:r>
      <w:r w:rsidR="00885987" w:rsidRPr="00183C2F">
        <w:rPr>
          <w:rFonts w:ascii="Times" w:hAnsi="Times" w:cs="Times New Roman"/>
          <w:sz w:val="24"/>
          <w:szCs w:val="24"/>
        </w:rPr>
        <w:t>families</w:t>
      </w:r>
      <w:r w:rsidR="009E62C1" w:rsidRPr="00183C2F">
        <w:rPr>
          <w:rFonts w:ascii="Times" w:hAnsi="Times" w:cs="Times New Roman"/>
          <w:sz w:val="24"/>
          <w:szCs w:val="24"/>
        </w:rPr>
        <w:t xml:space="preserve"> and promote tension </w:t>
      </w:r>
      <w:r w:rsidRPr="00183C2F">
        <w:rPr>
          <w:rFonts w:ascii="Times" w:hAnsi="Times" w:cs="Times New Roman"/>
          <w:sz w:val="24"/>
          <w:szCs w:val="24"/>
        </w:rPr>
        <w:t>and anxiety among</w:t>
      </w:r>
      <w:r w:rsidR="009E62C1" w:rsidRPr="00183C2F">
        <w:rPr>
          <w:rFonts w:ascii="Times" w:hAnsi="Times" w:cs="Times New Roman"/>
          <w:sz w:val="24"/>
          <w:szCs w:val="24"/>
        </w:rPr>
        <w:t xml:space="preserve"> family members</w:t>
      </w:r>
      <w:r w:rsidR="009E2B81" w:rsidRPr="00183C2F">
        <w:rPr>
          <w:rFonts w:ascii="Times" w:hAnsi="Times" w:cs="Times New Roman"/>
          <w:sz w:val="24"/>
          <w:szCs w:val="24"/>
        </w:rPr>
        <w:t xml:space="preserve"> (Feng et al., 2015)</w:t>
      </w:r>
      <w:r w:rsidR="009E62C1" w:rsidRPr="00183C2F">
        <w:rPr>
          <w:rFonts w:ascii="Times" w:hAnsi="Times" w:cs="Times New Roman"/>
          <w:sz w:val="24"/>
          <w:szCs w:val="24"/>
        </w:rPr>
        <w:t>.</w:t>
      </w:r>
      <w:r w:rsidR="009E2B81" w:rsidRPr="00183C2F">
        <w:rPr>
          <w:rFonts w:ascii="Times" w:hAnsi="Times" w:cs="Times New Roman"/>
          <w:sz w:val="24"/>
          <w:szCs w:val="24"/>
        </w:rPr>
        <w:t xml:space="preserve"> </w:t>
      </w:r>
      <w:r w:rsidR="00DD69B2" w:rsidRPr="00183C2F">
        <w:rPr>
          <w:rFonts w:ascii="Times" w:hAnsi="Times" w:cs="Times New Roman"/>
          <w:sz w:val="24"/>
          <w:szCs w:val="24"/>
        </w:rPr>
        <w:t xml:space="preserve">Social exclusion </w:t>
      </w:r>
      <w:r w:rsidR="00885987" w:rsidRPr="00183C2F">
        <w:rPr>
          <w:rFonts w:ascii="Times" w:hAnsi="Times" w:cs="Times New Roman"/>
          <w:sz w:val="24"/>
          <w:szCs w:val="24"/>
        </w:rPr>
        <w:t>could</w:t>
      </w:r>
      <w:r w:rsidR="00DD69B2" w:rsidRPr="00183C2F">
        <w:rPr>
          <w:rFonts w:ascii="Times" w:hAnsi="Times" w:cs="Times New Roman"/>
          <w:sz w:val="24"/>
          <w:szCs w:val="24"/>
        </w:rPr>
        <w:t xml:space="preserve"> doubly threat</w:t>
      </w:r>
      <w:r w:rsidRPr="00183C2F">
        <w:rPr>
          <w:rFonts w:ascii="Times" w:hAnsi="Times" w:cs="Times New Roman"/>
          <w:sz w:val="24"/>
          <w:szCs w:val="24"/>
        </w:rPr>
        <w:t>en</w:t>
      </w:r>
      <w:r w:rsidRPr="00183C2F">
        <w:rPr>
          <w:rFonts w:ascii="Times" w:hAnsi="Times"/>
          <w:sz w:val="24"/>
          <w:szCs w:val="24"/>
        </w:rPr>
        <w:t xml:space="preserve"> the well-being of</w:t>
      </w:r>
      <w:r w:rsidR="00DD69B2" w:rsidRPr="00183C2F">
        <w:rPr>
          <w:rFonts w:ascii="Times" w:hAnsi="Times"/>
          <w:sz w:val="24"/>
          <w:szCs w:val="24"/>
        </w:rPr>
        <w:t xml:space="preserve"> older people when i</w:t>
      </w:r>
      <w:r w:rsidR="009E62C1" w:rsidRPr="00183C2F">
        <w:rPr>
          <w:rFonts w:ascii="Times" w:hAnsi="Times" w:cs="Times New Roman"/>
          <w:sz w:val="24"/>
          <w:szCs w:val="24"/>
        </w:rPr>
        <w:t xml:space="preserve">nstitutional challenges intertwine with </w:t>
      </w:r>
      <w:r w:rsidRPr="00183C2F">
        <w:rPr>
          <w:rFonts w:ascii="Times" w:hAnsi="Times" w:cs="Times New Roman"/>
          <w:sz w:val="24"/>
          <w:szCs w:val="24"/>
        </w:rPr>
        <w:t xml:space="preserve">possible </w:t>
      </w:r>
      <w:r w:rsidR="009E62C1" w:rsidRPr="00183C2F">
        <w:rPr>
          <w:rFonts w:ascii="Times" w:hAnsi="Times" w:cs="Times New Roman"/>
          <w:sz w:val="24"/>
          <w:szCs w:val="24"/>
        </w:rPr>
        <w:t>family exclusion</w:t>
      </w:r>
      <w:r w:rsidRPr="00183C2F">
        <w:rPr>
          <w:rFonts w:ascii="Times" w:hAnsi="Times" w:cs="Times New Roman"/>
          <w:sz w:val="24"/>
          <w:szCs w:val="24"/>
        </w:rPr>
        <w:t>. This of course is not unique to China</w:t>
      </w:r>
      <w:r w:rsidR="00695CC3" w:rsidRPr="00183C2F">
        <w:rPr>
          <w:rFonts w:ascii="Times" w:hAnsi="Times" w:cs="Times New Roman"/>
          <w:sz w:val="24"/>
          <w:szCs w:val="24"/>
        </w:rPr>
        <w:t xml:space="preserve"> but is</w:t>
      </w:r>
      <w:r w:rsidR="0077713F" w:rsidRPr="00183C2F">
        <w:rPr>
          <w:rFonts w:ascii="Times" w:hAnsi="Times" w:cs="Times New Roman"/>
          <w:sz w:val="24"/>
          <w:szCs w:val="24"/>
        </w:rPr>
        <w:t xml:space="preserve"> a growing problem</w:t>
      </w:r>
      <w:r w:rsidRPr="00183C2F">
        <w:rPr>
          <w:rFonts w:ascii="Times" w:hAnsi="Times" w:cs="Times New Roman"/>
          <w:sz w:val="24"/>
          <w:szCs w:val="24"/>
        </w:rPr>
        <w:t xml:space="preserve"> in many demographical</w:t>
      </w:r>
      <w:r w:rsidR="00FB0C65" w:rsidRPr="00183C2F">
        <w:rPr>
          <w:rFonts w:ascii="Times" w:hAnsi="Times" w:cs="Times New Roman"/>
          <w:sz w:val="24"/>
          <w:szCs w:val="24"/>
        </w:rPr>
        <w:t xml:space="preserve">ly ageing societies even in </w:t>
      </w:r>
      <w:r w:rsidRPr="00183C2F">
        <w:rPr>
          <w:rFonts w:ascii="Times" w:hAnsi="Times" w:cs="Times New Roman"/>
          <w:sz w:val="24"/>
          <w:szCs w:val="24"/>
        </w:rPr>
        <w:t>richer nation</w:t>
      </w:r>
      <w:r w:rsidR="00FB0C65" w:rsidRPr="00183C2F">
        <w:rPr>
          <w:rFonts w:ascii="Times" w:hAnsi="Times" w:cs="Times New Roman"/>
          <w:sz w:val="24"/>
          <w:szCs w:val="24"/>
        </w:rPr>
        <w:t>s</w:t>
      </w:r>
      <w:r w:rsidRPr="00183C2F">
        <w:rPr>
          <w:rFonts w:ascii="Times" w:hAnsi="Times" w:cs="Times New Roman"/>
          <w:sz w:val="24"/>
          <w:szCs w:val="24"/>
        </w:rPr>
        <w:t xml:space="preserve">. </w:t>
      </w:r>
      <w:r w:rsidR="00327FB1" w:rsidRPr="00183C2F">
        <w:rPr>
          <w:rFonts w:ascii="Times" w:hAnsi="Times" w:cs="Times New Roman"/>
          <w:sz w:val="24"/>
          <w:szCs w:val="24"/>
        </w:rPr>
        <w:t>However,</w:t>
      </w:r>
      <w:r w:rsidR="001B3564" w:rsidRPr="00183C2F">
        <w:rPr>
          <w:rFonts w:ascii="Times" w:hAnsi="Times" w:cs="Times New Roman"/>
          <w:sz w:val="24"/>
          <w:szCs w:val="24"/>
        </w:rPr>
        <w:t xml:space="preserve"> in China</w:t>
      </w:r>
      <w:r w:rsidR="00327FB1" w:rsidRPr="00183C2F">
        <w:rPr>
          <w:rFonts w:ascii="Times" w:hAnsi="Times" w:cs="Times New Roman"/>
          <w:sz w:val="24"/>
          <w:szCs w:val="24"/>
        </w:rPr>
        <w:t>, it appears that</w:t>
      </w:r>
      <w:r w:rsidR="001B3564" w:rsidRPr="00183C2F">
        <w:rPr>
          <w:rFonts w:ascii="Times" w:hAnsi="Times" w:cs="Times New Roman"/>
          <w:sz w:val="24"/>
          <w:szCs w:val="24"/>
        </w:rPr>
        <w:t xml:space="preserve"> social exclusion may take on a particularly ser</w:t>
      </w:r>
      <w:r w:rsidR="0077713F" w:rsidRPr="00183C2F">
        <w:rPr>
          <w:rFonts w:ascii="Times" w:hAnsi="Times" w:cs="Times New Roman"/>
          <w:sz w:val="24"/>
          <w:szCs w:val="24"/>
        </w:rPr>
        <w:t>i</w:t>
      </w:r>
      <w:r w:rsidR="001B3564" w:rsidRPr="00183C2F">
        <w:rPr>
          <w:rFonts w:ascii="Times" w:hAnsi="Times" w:cs="Times New Roman"/>
          <w:sz w:val="24"/>
          <w:szCs w:val="24"/>
        </w:rPr>
        <w:t>ous expression.</w:t>
      </w:r>
      <w:r w:rsidR="002404BE" w:rsidRPr="00183C2F">
        <w:rPr>
          <w:rFonts w:ascii="Times" w:hAnsi="Times" w:cs="Times New Roman"/>
          <w:sz w:val="24"/>
          <w:szCs w:val="24"/>
        </w:rPr>
        <w:t xml:space="preserve"> </w:t>
      </w:r>
      <w:r w:rsidR="00307C31" w:rsidRPr="00183C2F">
        <w:rPr>
          <w:rFonts w:ascii="Times" w:hAnsi="Times" w:cs="Times New Roman"/>
          <w:sz w:val="24"/>
          <w:szCs w:val="24"/>
        </w:rPr>
        <w:t xml:space="preserve">Based on the theoretical and </w:t>
      </w:r>
      <w:r w:rsidR="00FB0C65" w:rsidRPr="00183C2F">
        <w:rPr>
          <w:rFonts w:ascii="Times" w:hAnsi="Times" w:cs="Times New Roman"/>
          <w:sz w:val="24"/>
          <w:szCs w:val="24"/>
        </w:rPr>
        <w:t xml:space="preserve">empirical </w:t>
      </w:r>
      <w:r w:rsidR="00327FB1" w:rsidRPr="00183C2F">
        <w:rPr>
          <w:rFonts w:ascii="Times" w:hAnsi="Times" w:cs="Times New Roman"/>
          <w:sz w:val="24"/>
          <w:szCs w:val="24"/>
        </w:rPr>
        <w:t xml:space="preserve">evidence from </w:t>
      </w:r>
      <w:r w:rsidR="00307C31" w:rsidRPr="00183C2F">
        <w:rPr>
          <w:rFonts w:ascii="Times" w:hAnsi="Times" w:cs="Times New Roman"/>
          <w:sz w:val="24"/>
          <w:szCs w:val="24"/>
        </w:rPr>
        <w:t xml:space="preserve">China, we hypothesize that older people who are </w:t>
      </w:r>
      <w:r w:rsidR="00327FB1" w:rsidRPr="00183C2F">
        <w:rPr>
          <w:rFonts w:ascii="Times" w:hAnsi="Times" w:cs="Times New Roman"/>
          <w:sz w:val="24"/>
          <w:szCs w:val="24"/>
        </w:rPr>
        <w:t>in</w:t>
      </w:r>
      <w:r w:rsidR="00FB0C65" w:rsidRPr="00183C2F">
        <w:rPr>
          <w:rFonts w:ascii="Times" w:hAnsi="Times" w:cs="Times New Roman"/>
          <w:sz w:val="24"/>
          <w:szCs w:val="24"/>
        </w:rPr>
        <w:t xml:space="preserve"> the</w:t>
      </w:r>
      <w:r w:rsidR="00327FB1" w:rsidRPr="00183C2F">
        <w:rPr>
          <w:rFonts w:ascii="Times" w:hAnsi="Times" w:cs="Times New Roman"/>
          <w:sz w:val="24"/>
          <w:szCs w:val="24"/>
        </w:rPr>
        <w:t xml:space="preserve"> older</w:t>
      </w:r>
      <w:r w:rsidR="00FB0C65" w:rsidRPr="00183C2F">
        <w:rPr>
          <w:rFonts w:ascii="Times" w:hAnsi="Times" w:cs="Times New Roman"/>
          <w:sz w:val="24"/>
          <w:szCs w:val="24"/>
        </w:rPr>
        <w:t xml:space="preserve"> age</w:t>
      </w:r>
      <w:r w:rsidR="00327FB1" w:rsidRPr="00183C2F">
        <w:rPr>
          <w:rFonts w:ascii="Times" w:hAnsi="Times" w:cs="Times New Roman"/>
          <w:sz w:val="24"/>
          <w:szCs w:val="24"/>
        </w:rPr>
        <w:t xml:space="preserve"> cohorts</w:t>
      </w:r>
      <w:r w:rsidR="00307C31" w:rsidRPr="00183C2F">
        <w:rPr>
          <w:rFonts w:ascii="Times" w:hAnsi="Times" w:cs="Times New Roman"/>
          <w:sz w:val="24"/>
          <w:szCs w:val="24"/>
        </w:rPr>
        <w:t>, rural residents, with lower level</w:t>
      </w:r>
      <w:r w:rsidR="00FB0C65" w:rsidRPr="00183C2F">
        <w:rPr>
          <w:rFonts w:ascii="Times" w:hAnsi="Times" w:cs="Times New Roman"/>
          <w:sz w:val="24"/>
          <w:szCs w:val="24"/>
        </w:rPr>
        <w:t>s</w:t>
      </w:r>
      <w:r w:rsidR="00307C31" w:rsidRPr="00183C2F">
        <w:rPr>
          <w:rFonts w:ascii="Times" w:hAnsi="Times" w:cs="Times New Roman"/>
          <w:sz w:val="24"/>
          <w:szCs w:val="24"/>
        </w:rPr>
        <w:t xml:space="preserve"> of educational attainment and income, </w:t>
      </w:r>
      <w:r w:rsidR="00327FB1" w:rsidRPr="00183C2F">
        <w:rPr>
          <w:rFonts w:ascii="Times" w:hAnsi="Times" w:cs="Times New Roman"/>
          <w:sz w:val="24"/>
          <w:szCs w:val="24"/>
        </w:rPr>
        <w:t>without</w:t>
      </w:r>
      <w:r w:rsidR="00307C31" w:rsidRPr="00183C2F">
        <w:rPr>
          <w:rFonts w:ascii="Times" w:hAnsi="Times" w:cs="Times New Roman"/>
          <w:sz w:val="24"/>
          <w:szCs w:val="24"/>
        </w:rPr>
        <w:t xml:space="preserve"> any property, economic</w:t>
      </w:r>
      <w:r w:rsidR="00635505" w:rsidRPr="00183C2F">
        <w:rPr>
          <w:rFonts w:ascii="Times" w:hAnsi="Times" w:cs="Times New Roman"/>
          <w:sz w:val="24"/>
          <w:szCs w:val="24"/>
        </w:rPr>
        <w:t>ally</w:t>
      </w:r>
      <w:r w:rsidR="00307C31" w:rsidRPr="00183C2F">
        <w:rPr>
          <w:rFonts w:ascii="Times" w:hAnsi="Times" w:cs="Times New Roman"/>
          <w:sz w:val="24"/>
          <w:szCs w:val="24"/>
        </w:rPr>
        <w:t xml:space="preserve"> </w:t>
      </w:r>
      <w:r w:rsidR="00635505" w:rsidRPr="00183C2F">
        <w:rPr>
          <w:rFonts w:ascii="Times" w:hAnsi="Times" w:cs="Times New Roman"/>
          <w:sz w:val="24"/>
          <w:szCs w:val="24"/>
        </w:rPr>
        <w:t>inactive</w:t>
      </w:r>
      <w:r w:rsidR="00FB0C65" w:rsidRPr="00183C2F">
        <w:rPr>
          <w:rFonts w:ascii="Times" w:hAnsi="Times" w:cs="Times New Roman"/>
          <w:sz w:val="24"/>
          <w:szCs w:val="24"/>
        </w:rPr>
        <w:t>,</w:t>
      </w:r>
      <w:r w:rsidR="00327FB1" w:rsidRPr="00183C2F">
        <w:rPr>
          <w:rFonts w:ascii="Times" w:hAnsi="Times" w:cs="Times New Roman"/>
          <w:sz w:val="24"/>
          <w:szCs w:val="24"/>
        </w:rPr>
        <w:t xml:space="preserve"> </w:t>
      </w:r>
      <w:r w:rsidR="00307C31" w:rsidRPr="00183C2F">
        <w:rPr>
          <w:rFonts w:ascii="Times" w:hAnsi="Times" w:cs="Times New Roman"/>
          <w:sz w:val="24"/>
          <w:szCs w:val="24"/>
        </w:rPr>
        <w:t xml:space="preserve">and </w:t>
      </w:r>
      <w:r w:rsidR="0019178F" w:rsidRPr="00183C2F">
        <w:rPr>
          <w:rFonts w:ascii="Times" w:hAnsi="Times" w:cs="Times New Roman"/>
          <w:sz w:val="24"/>
          <w:szCs w:val="24"/>
        </w:rPr>
        <w:t>“empty-nest</w:t>
      </w:r>
      <w:r w:rsidR="00AA75C0" w:rsidRPr="00183C2F">
        <w:rPr>
          <w:rFonts w:ascii="Times" w:hAnsi="Times" w:cs="Times New Roman"/>
          <w:sz w:val="24"/>
          <w:szCs w:val="24"/>
        </w:rPr>
        <w:t>er</w:t>
      </w:r>
      <w:r w:rsidR="00FB0C65" w:rsidRPr="00183C2F">
        <w:rPr>
          <w:rFonts w:ascii="Times" w:hAnsi="Times" w:cs="Times New Roman"/>
          <w:sz w:val="24"/>
          <w:szCs w:val="24"/>
        </w:rPr>
        <w:t>s</w:t>
      </w:r>
      <w:r w:rsidR="0019178F" w:rsidRPr="00183C2F">
        <w:rPr>
          <w:rFonts w:ascii="Times" w:hAnsi="Times" w:cs="Times New Roman"/>
          <w:sz w:val="24"/>
          <w:szCs w:val="24"/>
        </w:rPr>
        <w:t>”</w:t>
      </w:r>
      <w:r w:rsidR="00FB0C65" w:rsidRPr="00183C2F">
        <w:rPr>
          <w:rFonts w:ascii="Times" w:hAnsi="Times" w:cs="Times New Roman"/>
          <w:sz w:val="24"/>
          <w:szCs w:val="24"/>
        </w:rPr>
        <w:t xml:space="preserve"> and</w:t>
      </w:r>
      <w:r w:rsidR="00307C31" w:rsidRPr="00183C2F">
        <w:rPr>
          <w:rFonts w:ascii="Times" w:hAnsi="Times" w:cs="Times New Roman"/>
          <w:sz w:val="24"/>
          <w:szCs w:val="24"/>
        </w:rPr>
        <w:t xml:space="preserve"> </w:t>
      </w:r>
      <w:r w:rsidR="00A94E02" w:rsidRPr="00183C2F">
        <w:rPr>
          <w:rFonts w:ascii="Times" w:hAnsi="Times" w:cs="Times New Roman"/>
          <w:sz w:val="24"/>
          <w:szCs w:val="24"/>
        </w:rPr>
        <w:t xml:space="preserve">with poor health </w:t>
      </w:r>
      <w:r w:rsidR="00307C31" w:rsidRPr="00183C2F">
        <w:rPr>
          <w:rFonts w:ascii="Times" w:hAnsi="Times" w:cs="Times New Roman"/>
          <w:sz w:val="24"/>
          <w:szCs w:val="24"/>
        </w:rPr>
        <w:t>are more likely to report social exclusion than those</w:t>
      </w:r>
      <w:r w:rsidR="00FB0C65" w:rsidRPr="00183C2F">
        <w:rPr>
          <w:rFonts w:ascii="Times" w:hAnsi="Times" w:cs="Times New Roman"/>
          <w:sz w:val="24"/>
          <w:szCs w:val="24"/>
        </w:rPr>
        <w:t xml:space="preserve"> who are</w:t>
      </w:r>
      <w:r w:rsidR="00307C31" w:rsidRPr="00183C2F">
        <w:rPr>
          <w:rFonts w:ascii="Times" w:hAnsi="Times" w:cs="Times New Roman"/>
          <w:sz w:val="24"/>
          <w:szCs w:val="24"/>
        </w:rPr>
        <w:t xml:space="preserve">  </w:t>
      </w:r>
      <w:r w:rsidR="00AA75C0" w:rsidRPr="00183C2F">
        <w:rPr>
          <w:rFonts w:ascii="Times" w:hAnsi="Times" w:cs="Times New Roman"/>
          <w:sz w:val="24"/>
          <w:szCs w:val="24"/>
        </w:rPr>
        <w:t xml:space="preserve">in </w:t>
      </w:r>
      <w:r w:rsidR="00307C31" w:rsidRPr="00183C2F">
        <w:rPr>
          <w:rFonts w:ascii="Times" w:hAnsi="Times" w:cs="Times New Roman"/>
          <w:sz w:val="24"/>
          <w:szCs w:val="24"/>
        </w:rPr>
        <w:t>younger</w:t>
      </w:r>
      <w:r w:rsidR="00AA75C0" w:rsidRPr="00183C2F">
        <w:rPr>
          <w:rFonts w:ascii="Times" w:hAnsi="Times" w:cs="Times New Roman"/>
          <w:sz w:val="24"/>
          <w:szCs w:val="24"/>
        </w:rPr>
        <w:t>-</w:t>
      </w:r>
      <w:r w:rsidR="00FB0C65" w:rsidRPr="00183C2F">
        <w:rPr>
          <w:rFonts w:ascii="Times" w:hAnsi="Times" w:cs="Times New Roman"/>
          <w:sz w:val="24"/>
          <w:szCs w:val="24"/>
        </w:rPr>
        <w:t>age</w:t>
      </w:r>
      <w:r w:rsidR="00AA75C0" w:rsidRPr="00183C2F">
        <w:rPr>
          <w:rFonts w:ascii="Times" w:hAnsi="Times" w:cs="Times New Roman"/>
          <w:sz w:val="24"/>
          <w:szCs w:val="24"/>
        </w:rPr>
        <w:t xml:space="preserve"> cohorts</w:t>
      </w:r>
      <w:r w:rsidR="00307C31" w:rsidRPr="00183C2F">
        <w:rPr>
          <w:rFonts w:ascii="Times" w:hAnsi="Times" w:cs="Times New Roman"/>
          <w:sz w:val="24"/>
          <w:szCs w:val="24"/>
        </w:rPr>
        <w:t>, urban residents, with higher level</w:t>
      </w:r>
      <w:r w:rsidR="00FB0C65" w:rsidRPr="00183C2F">
        <w:rPr>
          <w:rFonts w:ascii="Times" w:hAnsi="Times" w:cs="Times New Roman"/>
          <w:sz w:val="24"/>
          <w:szCs w:val="24"/>
        </w:rPr>
        <w:t>s</w:t>
      </w:r>
      <w:r w:rsidR="00307C31" w:rsidRPr="00183C2F">
        <w:rPr>
          <w:rFonts w:ascii="Times" w:hAnsi="Times" w:cs="Times New Roman"/>
          <w:sz w:val="24"/>
          <w:szCs w:val="24"/>
        </w:rPr>
        <w:t xml:space="preserve"> of educational attainment and income, own</w:t>
      </w:r>
      <w:r w:rsidR="00AA75C0" w:rsidRPr="00183C2F">
        <w:rPr>
          <w:rFonts w:ascii="Times" w:hAnsi="Times" w:cs="Times New Roman"/>
          <w:sz w:val="24"/>
          <w:szCs w:val="24"/>
        </w:rPr>
        <w:t>ing</w:t>
      </w:r>
      <w:r w:rsidR="00307C31" w:rsidRPr="00183C2F">
        <w:rPr>
          <w:rFonts w:ascii="Times" w:hAnsi="Times" w:cs="Times New Roman"/>
          <w:sz w:val="24"/>
          <w:szCs w:val="24"/>
        </w:rPr>
        <w:t xml:space="preserve"> property, economic</w:t>
      </w:r>
      <w:r w:rsidR="00AA75C0" w:rsidRPr="00183C2F">
        <w:rPr>
          <w:rFonts w:ascii="Times" w:hAnsi="Times" w:cs="Times New Roman"/>
          <w:sz w:val="24"/>
          <w:szCs w:val="24"/>
        </w:rPr>
        <w:t>ally</w:t>
      </w:r>
      <w:r w:rsidR="00307C31" w:rsidRPr="00183C2F">
        <w:rPr>
          <w:rFonts w:ascii="Times" w:hAnsi="Times" w:cs="Times New Roman"/>
          <w:sz w:val="24"/>
          <w:szCs w:val="24"/>
        </w:rPr>
        <w:t xml:space="preserve"> activ</w:t>
      </w:r>
      <w:r w:rsidR="00AA75C0" w:rsidRPr="00183C2F">
        <w:rPr>
          <w:rFonts w:ascii="Times" w:hAnsi="Times" w:cs="Times New Roman"/>
          <w:sz w:val="24"/>
          <w:szCs w:val="24"/>
        </w:rPr>
        <w:t>e</w:t>
      </w:r>
      <w:r w:rsidR="00307C31" w:rsidRPr="00183C2F">
        <w:rPr>
          <w:rFonts w:ascii="Times" w:hAnsi="Times" w:cs="Times New Roman"/>
          <w:sz w:val="24"/>
          <w:szCs w:val="24"/>
        </w:rPr>
        <w:t xml:space="preserve">, and living with others </w:t>
      </w:r>
      <w:r w:rsidR="00A94E02" w:rsidRPr="00183C2F">
        <w:rPr>
          <w:rFonts w:ascii="Times" w:hAnsi="Times" w:cs="Times New Roman"/>
          <w:sz w:val="24"/>
          <w:szCs w:val="24"/>
        </w:rPr>
        <w:t xml:space="preserve">and </w:t>
      </w:r>
      <w:r w:rsidR="00AA75C0" w:rsidRPr="00183C2F">
        <w:rPr>
          <w:rFonts w:ascii="Times" w:hAnsi="Times" w:cs="Times New Roman"/>
          <w:sz w:val="24"/>
          <w:szCs w:val="24"/>
        </w:rPr>
        <w:t xml:space="preserve">in </w:t>
      </w:r>
      <w:r w:rsidR="00A94E02" w:rsidRPr="00183C2F">
        <w:rPr>
          <w:rFonts w:ascii="Times" w:hAnsi="Times" w:cs="Times New Roman"/>
          <w:sz w:val="24"/>
          <w:szCs w:val="24"/>
        </w:rPr>
        <w:t>good health</w:t>
      </w:r>
      <w:r w:rsidR="00307C31" w:rsidRPr="00183C2F">
        <w:rPr>
          <w:rFonts w:ascii="Times" w:hAnsi="Times" w:cs="Times New Roman"/>
          <w:sz w:val="24"/>
          <w:szCs w:val="24"/>
        </w:rPr>
        <w:t xml:space="preserve"> [</w:t>
      </w:r>
      <w:r w:rsidR="002D318D" w:rsidRPr="00183C2F">
        <w:rPr>
          <w:rFonts w:ascii="Times" w:hAnsi="Times" w:cs="Times New Roman"/>
          <w:sz w:val="24"/>
          <w:szCs w:val="24"/>
        </w:rPr>
        <w:t>Hypothesis 1</w:t>
      </w:r>
      <w:r w:rsidR="00307C31" w:rsidRPr="00183C2F">
        <w:rPr>
          <w:rFonts w:ascii="Times" w:hAnsi="Times" w:cs="Times New Roman"/>
          <w:sz w:val="24"/>
          <w:szCs w:val="24"/>
        </w:rPr>
        <w:t>].</w:t>
      </w:r>
    </w:p>
    <w:p w14:paraId="3B7DF89D" w14:textId="77777777" w:rsidR="00695CC3" w:rsidRPr="00183C2F" w:rsidRDefault="00695CC3" w:rsidP="009E2B81">
      <w:pPr>
        <w:spacing w:line="480" w:lineRule="auto"/>
        <w:jc w:val="both"/>
        <w:rPr>
          <w:rFonts w:ascii="Times" w:hAnsi="Times" w:cs="Times New Roman"/>
          <w:sz w:val="24"/>
          <w:szCs w:val="24"/>
        </w:rPr>
      </w:pPr>
    </w:p>
    <w:p w14:paraId="1C8F2409" w14:textId="694AD936" w:rsidR="00FC442C" w:rsidRPr="00183C2F" w:rsidRDefault="0009388D" w:rsidP="007B7F7B">
      <w:pPr>
        <w:spacing w:line="480" w:lineRule="auto"/>
        <w:jc w:val="both"/>
        <w:rPr>
          <w:rFonts w:ascii="Times" w:hAnsi="Times"/>
          <w:sz w:val="24"/>
          <w:szCs w:val="24"/>
        </w:rPr>
      </w:pPr>
      <w:r w:rsidRPr="00183C2F">
        <w:rPr>
          <w:rFonts w:ascii="Times" w:hAnsi="Times" w:cs="Times New Roman"/>
          <w:sz w:val="24"/>
          <w:szCs w:val="24"/>
        </w:rPr>
        <w:t xml:space="preserve">From </w:t>
      </w:r>
      <w:r w:rsidR="001B3564" w:rsidRPr="00183C2F">
        <w:rPr>
          <w:rFonts w:ascii="Times" w:hAnsi="Times" w:cs="Times New Roman"/>
          <w:sz w:val="24"/>
          <w:szCs w:val="24"/>
        </w:rPr>
        <w:t>a</w:t>
      </w:r>
      <w:r w:rsidRPr="00183C2F">
        <w:rPr>
          <w:rFonts w:ascii="Times" w:hAnsi="Times" w:cs="Times New Roman"/>
          <w:sz w:val="24"/>
          <w:szCs w:val="24"/>
        </w:rPr>
        <w:t xml:space="preserve"> geographic</w:t>
      </w:r>
      <w:r w:rsidR="00FB0C65" w:rsidRPr="00183C2F">
        <w:rPr>
          <w:rFonts w:ascii="Times" w:hAnsi="Times" w:cs="Times New Roman"/>
          <w:sz w:val="24"/>
          <w:szCs w:val="24"/>
        </w:rPr>
        <w:t>al</w:t>
      </w:r>
      <w:r w:rsidRPr="00183C2F">
        <w:rPr>
          <w:rFonts w:ascii="Times" w:hAnsi="Times" w:cs="Times New Roman"/>
          <w:sz w:val="24"/>
          <w:szCs w:val="24"/>
        </w:rPr>
        <w:t xml:space="preserve"> perspective, </w:t>
      </w:r>
      <w:r w:rsidR="00E1616F" w:rsidRPr="00183C2F">
        <w:rPr>
          <w:rFonts w:ascii="Times" w:hAnsi="Times" w:cs="Times New Roman"/>
          <w:sz w:val="24"/>
          <w:szCs w:val="24"/>
        </w:rPr>
        <w:t>different dimensions are</w:t>
      </w:r>
      <w:r w:rsidR="00AA75C0" w:rsidRPr="00183C2F">
        <w:rPr>
          <w:rFonts w:ascii="Times" w:hAnsi="Times" w:cs="Times New Roman"/>
          <w:sz w:val="24"/>
          <w:szCs w:val="24"/>
        </w:rPr>
        <w:t xml:space="preserve"> likely</w:t>
      </w:r>
      <w:r w:rsidR="00E1616F" w:rsidRPr="00183C2F">
        <w:rPr>
          <w:rFonts w:ascii="Times" w:hAnsi="Times" w:cs="Times New Roman"/>
          <w:sz w:val="24"/>
          <w:szCs w:val="24"/>
        </w:rPr>
        <w:t xml:space="preserve"> related to the environment of older residents in the </w:t>
      </w:r>
      <w:r w:rsidR="00AA75C0" w:rsidRPr="00183C2F">
        <w:rPr>
          <w:rFonts w:ascii="Times" w:hAnsi="Times" w:cs="Times New Roman"/>
          <w:sz w:val="24"/>
          <w:szCs w:val="24"/>
        </w:rPr>
        <w:t>‘</w:t>
      </w:r>
      <w:r w:rsidR="00E1616F" w:rsidRPr="00183C2F">
        <w:rPr>
          <w:rFonts w:ascii="Times" w:hAnsi="Times" w:cs="Times New Roman"/>
          <w:sz w:val="24"/>
          <w:szCs w:val="24"/>
        </w:rPr>
        <w:t>operationalization</w:t>
      </w:r>
      <w:r w:rsidR="00AA75C0" w:rsidRPr="00183C2F">
        <w:rPr>
          <w:rFonts w:ascii="Times" w:hAnsi="Times" w:cs="Times New Roman"/>
          <w:sz w:val="24"/>
          <w:szCs w:val="24"/>
        </w:rPr>
        <w:t>’</w:t>
      </w:r>
      <w:r w:rsidR="00E1616F" w:rsidRPr="00183C2F">
        <w:rPr>
          <w:rFonts w:ascii="Times" w:hAnsi="Times" w:cs="Times New Roman"/>
          <w:sz w:val="24"/>
          <w:szCs w:val="24"/>
        </w:rPr>
        <w:t xml:space="preserve"> of social exclusion in later life </w:t>
      </w:r>
      <w:r w:rsidR="00692C1C" w:rsidRPr="00183C2F">
        <w:rPr>
          <w:rFonts w:ascii="Times" w:hAnsi="Times" w:cs="Times New Roman"/>
          <w:sz w:val="24"/>
          <w:szCs w:val="24"/>
        </w:rPr>
        <w:t>(</w:t>
      </w:r>
      <w:r w:rsidR="00E1616F" w:rsidRPr="00183C2F">
        <w:rPr>
          <w:rFonts w:ascii="Times" w:hAnsi="Times" w:cs="Times New Roman"/>
          <w:sz w:val="24"/>
          <w:szCs w:val="24"/>
        </w:rPr>
        <w:t>Regenmortel et al., 2016</w:t>
      </w:r>
      <w:r w:rsidR="00692C1C" w:rsidRPr="00183C2F">
        <w:rPr>
          <w:rFonts w:ascii="Times" w:hAnsi="Times" w:cs="Times New Roman"/>
          <w:sz w:val="24"/>
          <w:szCs w:val="24"/>
        </w:rPr>
        <w:t xml:space="preserve">). </w:t>
      </w:r>
      <w:r w:rsidR="002B0501" w:rsidRPr="00183C2F">
        <w:rPr>
          <w:rFonts w:ascii="Times" w:hAnsi="Times" w:cs="Times New Roman"/>
          <w:sz w:val="24"/>
          <w:szCs w:val="24"/>
        </w:rPr>
        <w:t>O</w:t>
      </w:r>
      <w:r w:rsidR="00366462" w:rsidRPr="00183C2F">
        <w:rPr>
          <w:rFonts w:ascii="Times" w:hAnsi="Times" w:cs="Times New Roman"/>
          <w:sz w:val="24"/>
          <w:szCs w:val="24"/>
        </w:rPr>
        <w:t xml:space="preserve">lder people </w:t>
      </w:r>
      <w:r w:rsidR="00820D76" w:rsidRPr="00183C2F">
        <w:rPr>
          <w:rFonts w:ascii="Times" w:hAnsi="Times" w:cs="Times New Roman"/>
          <w:sz w:val="24"/>
          <w:szCs w:val="24"/>
        </w:rPr>
        <w:t>may be more reliant on</w:t>
      </w:r>
      <w:r w:rsidR="00820D76" w:rsidRPr="00183C2F">
        <w:rPr>
          <w:rFonts w:ascii="Times" w:hAnsi="Times"/>
          <w:sz w:val="24"/>
          <w:szCs w:val="24"/>
        </w:rPr>
        <w:t xml:space="preserve"> resources available in </w:t>
      </w:r>
      <w:r w:rsidR="002A4D67">
        <w:rPr>
          <w:rFonts w:ascii="Times" w:hAnsi="Times" w:hint="eastAsia"/>
          <w:sz w:val="24"/>
          <w:szCs w:val="24"/>
        </w:rPr>
        <w:t xml:space="preserve">and around </w:t>
      </w:r>
      <w:r w:rsidR="00820D76" w:rsidRPr="00183C2F">
        <w:rPr>
          <w:rFonts w:ascii="Times" w:hAnsi="Times"/>
          <w:sz w:val="24"/>
          <w:szCs w:val="24"/>
        </w:rPr>
        <w:t>the</w:t>
      </w:r>
      <w:r w:rsidR="001B3564" w:rsidRPr="00183C2F">
        <w:rPr>
          <w:rFonts w:ascii="Times" w:hAnsi="Times"/>
          <w:sz w:val="24"/>
          <w:szCs w:val="24"/>
        </w:rPr>
        <w:t>ir</w:t>
      </w:r>
      <w:r w:rsidR="00820D76" w:rsidRPr="00183C2F">
        <w:rPr>
          <w:rFonts w:ascii="Times" w:hAnsi="Times"/>
          <w:sz w:val="24"/>
          <w:szCs w:val="24"/>
        </w:rPr>
        <w:t xml:space="preserve"> </w:t>
      </w:r>
      <w:r w:rsidR="0046245F" w:rsidRPr="00183C2F">
        <w:rPr>
          <w:rFonts w:ascii="Times" w:hAnsi="Times" w:hint="eastAsia"/>
          <w:sz w:val="24"/>
          <w:szCs w:val="24"/>
        </w:rPr>
        <w:t>living</w:t>
      </w:r>
      <w:r w:rsidR="00820D76" w:rsidRPr="00183C2F">
        <w:rPr>
          <w:rFonts w:ascii="Times" w:hAnsi="Times"/>
          <w:sz w:val="24"/>
          <w:szCs w:val="24"/>
        </w:rPr>
        <w:t xml:space="preserve"> </w:t>
      </w:r>
      <w:r w:rsidR="0003555A" w:rsidRPr="00183C2F">
        <w:rPr>
          <w:rFonts w:ascii="Times" w:hAnsi="Times"/>
          <w:sz w:val="24"/>
          <w:szCs w:val="24"/>
        </w:rPr>
        <w:t>residen</w:t>
      </w:r>
      <w:r w:rsidR="001B3564" w:rsidRPr="00183C2F">
        <w:rPr>
          <w:rFonts w:ascii="Times" w:hAnsi="Times"/>
          <w:sz w:val="24"/>
          <w:szCs w:val="24"/>
        </w:rPr>
        <w:t>ce</w:t>
      </w:r>
      <w:r w:rsidR="00B633CA" w:rsidRPr="00183C2F">
        <w:rPr>
          <w:rFonts w:ascii="Times" w:hAnsi="Times"/>
          <w:sz w:val="24"/>
          <w:szCs w:val="24"/>
        </w:rPr>
        <w:t xml:space="preserve"> and</w:t>
      </w:r>
      <w:r w:rsidR="005C5755" w:rsidRPr="00183C2F">
        <w:rPr>
          <w:rFonts w:ascii="Times" w:hAnsi="Times"/>
          <w:sz w:val="24"/>
          <w:szCs w:val="24"/>
        </w:rPr>
        <w:t xml:space="preserve"> dependent on the support of others </w:t>
      </w:r>
      <w:r w:rsidR="00AA75C0" w:rsidRPr="00183C2F">
        <w:rPr>
          <w:rFonts w:ascii="Times" w:hAnsi="Times"/>
          <w:sz w:val="24"/>
          <w:szCs w:val="24"/>
        </w:rPr>
        <w:t xml:space="preserve">locally </w:t>
      </w:r>
      <w:r w:rsidR="005C5755" w:rsidRPr="00183C2F">
        <w:rPr>
          <w:rFonts w:ascii="Times" w:hAnsi="Times"/>
          <w:sz w:val="24"/>
          <w:szCs w:val="24"/>
        </w:rPr>
        <w:t>and less able to adapt</w:t>
      </w:r>
      <w:r w:rsidR="00820D76" w:rsidRPr="00183C2F">
        <w:rPr>
          <w:rFonts w:ascii="Times" w:hAnsi="Times"/>
          <w:sz w:val="24"/>
          <w:szCs w:val="24"/>
        </w:rPr>
        <w:t xml:space="preserve"> than younger adults (Muramatsu, 2003; Robert and Li, 2001</w:t>
      </w:r>
      <w:r w:rsidR="00A12092" w:rsidRPr="00183C2F">
        <w:rPr>
          <w:rFonts w:ascii="Times" w:hAnsi="Times"/>
          <w:sz w:val="24"/>
          <w:szCs w:val="24"/>
        </w:rPr>
        <w:t>; see</w:t>
      </w:r>
      <w:r w:rsidR="00D24C59" w:rsidRPr="00183C2F">
        <w:rPr>
          <w:rFonts w:ascii="Times" w:hAnsi="Times"/>
          <w:sz w:val="24"/>
          <w:szCs w:val="24"/>
        </w:rPr>
        <w:t xml:space="preserve"> also</w:t>
      </w:r>
      <w:r w:rsidR="00A12092" w:rsidRPr="00183C2F">
        <w:rPr>
          <w:rFonts w:ascii="Times" w:hAnsi="Times"/>
          <w:sz w:val="24"/>
          <w:szCs w:val="24"/>
        </w:rPr>
        <w:t xml:space="preserve"> in</w:t>
      </w:r>
      <w:r w:rsidR="00820D76" w:rsidRPr="00183C2F">
        <w:rPr>
          <w:rFonts w:ascii="Times" w:hAnsi="Times"/>
          <w:sz w:val="24"/>
          <w:szCs w:val="24"/>
        </w:rPr>
        <w:t xml:space="preserve"> Feng et al., 2012</w:t>
      </w:r>
      <w:r w:rsidR="001B3564" w:rsidRPr="00183C2F">
        <w:rPr>
          <w:rFonts w:ascii="Times" w:hAnsi="Times"/>
          <w:sz w:val="24"/>
          <w:szCs w:val="24"/>
        </w:rPr>
        <w:t>; Phillips and Yeh, 1999</w:t>
      </w:r>
      <w:r w:rsidR="00820D76" w:rsidRPr="00183C2F">
        <w:rPr>
          <w:rFonts w:ascii="Times" w:hAnsi="Times"/>
          <w:sz w:val="24"/>
          <w:szCs w:val="24"/>
        </w:rPr>
        <w:t>)</w:t>
      </w:r>
      <w:r w:rsidR="000D7DE3" w:rsidRPr="00183C2F">
        <w:rPr>
          <w:rFonts w:ascii="Times" w:hAnsi="Times"/>
          <w:sz w:val="24"/>
          <w:szCs w:val="24"/>
        </w:rPr>
        <w:t xml:space="preserve">. </w:t>
      </w:r>
      <w:r w:rsidR="00AA75C0" w:rsidRPr="00183C2F">
        <w:rPr>
          <w:rFonts w:ascii="Times" w:hAnsi="Times"/>
          <w:sz w:val="24"/>
          <w:szCs w:val="24"/>
        </w:rPr>
        <w:t>After</w:t>
      </w:r>
      <w:r w:rsidR="004C2C62" w:rsidRPr="00183C2F">
        <w:rPr>
          <w:rFonts w:ascii="Times" w:hAnsi="Times"/>
          <w:sz w:val="24"/>
          <w:szCs w:val="24"/>
        </w:rPr>
        <w:t xml:space="preserve"> 40 years of economic development and </w:t>
      </w:r>
      <w:r w:rsidR="00A37CCC" w:rsidRPr="00183C2F">
        <w:rPr>
          <w:rFonts w:ascii="Times" w:hAnsi="Times"/>
          <w:sz w:val="24"/>
          <w:szCs w:val="24"/>
        </w:rPr>
        <w:t xml:space="preserve">an </w:t>
      </w:r>
      <w:r w:rsidR="004C2C62" w:rsidRPr="00183C2F">
        <w:rPr>
          <w:rFonts w:ascii="Times" w:hAnsi="Times"/>
          <w:sz w:val="24"/>
          <w:szCs w:val="24"/>
        </w:rPr>
        <w:t>open</w:t>
      </w:r>
      <w:r w:rsidR="001B3564" w:rsidRPr="00183C2F">
        <w:rPr>
          <w:rFonts w:ascii="Times" w:hAnsi="Times"/>
          <w:sz w:val="24"/>
          <w:szCs w:val="24"/>
        </w:rPr>
        <w:t xml:space="preserve"> economic</w:t>
      </w:r>
      <w:r w:rsidR="004C2C62" w:rsidRPr="00183C2F">
        <w:rPr>
          <w:rFonts w:ascii="Times" w:hAnsi="Times"/>
          <w:sz w:val="24"/>
          <w:szCs w:val="24"/>
        </w:rPr>
        <w:t xml:space="preserve"> policy, China has witnessed</w:t>
      </w:r>
      <w:r w:rsidR="001B3564" w:rsidRPr="00183C2F">
        <w:rPr>
          <w:rFonts w:ascii="Times" w:hAnsi="Times"/>
          <w:sz w:val="24"/>
          <w:szCs w:val="24"/>
        </w:rPr>
        <w:t xml:space="preserve"> the </w:t>
      </w:r>
      <w:r w:rsidR="00AA75C0" w:rsidRPr="00183C2F">
        <w:rPr>
          <w:rFonts w:ascii="Times" w:hAnsi="Times"/>
          <w:sz w:val="24"/>
          <w:szCs w:val="24"/>
        </w:rPr>
        <w:t xml:space="preserve">emergence of </w:t>
      </w:r>
      <w:r w:rsidR="000D7DE3" w:rsidRPr="00183C2F">
        <w:rPr>
          <w:rFonts w:ascii="Times" w:hAnsi="Times"/>
          <w:sz w:val="24"/>
          <w:szCs w:val="24"/>
        </w:rPr>
        <w:t xml:space="preserve">spatially differentiated </w:t>
      </w:r>
      <w:r w:rsidR="004C2C62" w:rsidRPr="00183C2F">
        <w:rPr>
          <w:rFonts w:ascii="Times" w:hAnsi="Times"/>
          <w:sz w:val="24"/>
          <w:szCs w:val="24"/>
        </w:rPr>
        <w:t>economic</w:t>
      </w:r>
      <w:r w:rsidR="00E74DE7" w:rsidRPr="00183C2F">
        <w:rPr>
          <w:rFonts w:ascii="Times" w:hAnsi="Times"/>
          <w:sz w:val="24"/>
          <w:szCs w:val="24"/>
        </w:rPr>
        <w:t xml:space="preserve"> </w:t>
      </w:r>
      <w:r w:rsidR="001B3564" w:rsidRPr="00183C2F">
        <w:rPr>
          <w:rFonts w:ascii="Times" w:hAnsi="Times"/>
          <w:sz w:val="24"/>
          <w:szCs w:val="24"/>
        </w:rPr>
        <w:t xml:space="preserve">and environmental </w:t>
      </w:r>
      <w:r w:rsidR="00E74DE7" w:rsidRPr="00183C2F">
        <w:rPr>
          <w:rFonts w:ascii="Times" w:hAnsi="Times"/>
          <w:sz w:val="24"/>
          <w:szCs w:val="24"/>
        </w:rPr>
        <w:t>development</w:t>
      </w:r>
      <w:r w:rsidR="004C2C62" w:rsidRPr="00183C2F">
        <w:rPr>
          <w:rFonts w:ascii="Times" w:hAnsi="Times"/>
          <w:sz w:val="24"/>
          <w:szCs w:val="24"/>
        </w:rPr>
        <w:t xml:space="preserve">, </w:t>
      </w:r>
      <w:r w:rsidR="001B3564" w:rsidRPr="00183C2F">
        <w:rPr>
          <w:rFonts w:ascii="Times" w:hAnsi="Times"/>
          <w:sz w:val="24"/>
          <w:szCs w:val="24"/>
        </w:rPr>
        <w:t xml:space="preserve">and </w:t>
      </w:r>
      <w:r w:rsidR="00E74DE7" w:rsidRPr="00183C2F">
        <w:rPr>
          <w:rFonts w:ascii="Times" w:hAnsi="Times"/>
          <w:sz w:val="24"/>
          <w:szCs w:val="24"/>
        </w:rPr>
        <w:t xml:space="preserve">socio-economic </w:t>
      </w:r>
      <w:r w:rsidR="004C2C62" w:rsidRPr="00183C2F">
        <w:rPr>
          <w:rFonts w:ascii="Times" w:hAnsi="Times"/>
          <w:sz w:val="24"/>
          <w:szCs w:val="24"/>
        </w:rPr>
        <w:t>and cultural transitions</w:t>
      </w:r>
      <w:r w:rsidR="00653D72" w:rsidRPr="00183C2F">
        <w:rPr>
          <w:rFonts w:ascii="Times" w:hAnsi="Times"/>
          <w:sz w:val="24"/>
          <w:szCs w:val="24"/>
        </w:rPr>
        <w:t xml:space="preserve"> at </w:t>
      </w:r>
      <w:r w:rsidR="00AA75C0" w:rsidRPr="00183C2F">
        <w:rPr>
          <w:rFonts w:ascii="Times" w:hAnsi="Times"/>
          <w:sz w:val="24"/>
          <w:szCs w:val="24"/>
        </w:rPr>
        <w:t xml:space="preserve">the </w:t>
      </w:r>
      <w:r w:rsidR="00653D72" w:rsidRPr="00183C2F">
        <w:rPr>
          <w:rFonts w:ascii="Times" w:hAnsi="Times"/>
          <w:sz w:val="24"/>
          <w:szCs w:val="24"/>
        </w:rPr>
        <w:t>provinc</w:t>
      </w:r>
      <w:r w:rsidR="00635505" w:rsidRPr="00183C2F">
        <w:rPr>
          <w:rFonts w:ascii="Times" w:hAnsi="Times"/>
          <w:sz w:val="24"/>
          <w:szCs w:val="24"/>
        </w:rPr>
        <w:t>e</w:t>
      </w:r>
      <w:r w:rsidR="00653D72" w:rsidRPr="00183C2F">
        <w:rPr>
          <w:rFonts w:ascii="Times" w:hAnsi="Times"/>
          <w:sz w:val="24"/>
          <w:szCs w:val="24"/>
        </w:rPr>
        <w:t xml:space="preserve"> level</w:t>
      </w:r>
      <w:r w:rsidR="004C2C62" w:rsidRPr="00183C2F">
        <w:rPr>
          <w:rFonts w:ascii="Times" w:hAnsi="Times"/>
          <w:sz w:val="24"/>
          <w:szCs w:val="24"/>
        </w:rPr>
        <w:t xml:space="preserve">. </w:t>
      </w:r>
      <w:r w:rsidR="002A55C2" w:rsidRPr="00183C2F">
        <w:rPr>
          <w:rFonts w:ascii="Times" w:hAnsi="Times"/>
          <w:sz w:val="24"/>
          <w:szCs w:val="24"/>
        </w:rPr>
        <w:t xml:space="preserve">Social security </w:t>
      </w:r>
      <w:r w:rsidR="00695CC3" w:rsidRPr="00183C2F">
        <w:rPr>
          <w:rFonts w:ascii="Times" w:hAnsi="Times"/>
          <w:sz w:val="24"/>
          <w:szCs w:val="24"/>
        </w:rPr>
        <w:t>is</w:t>
      </w:r>
      <w:r w:rsidR="002A55C2" w:rsidRPr="00183C2F">
        <w:rPr>
          <w:rFonts w:ascii="Times" w:hAnsi="Times"/>
          <w:sz w:val="24"/>
          <w:szCs w:val="24"/>
        </w:rPr>
        <w:t xml:space="preserve"> </w:t>
      </w:r>
      <w:r w:rsidR="00B92C4D" w:rsidRPr="00183C2F">
        <w:rPr>
          <w:rFonts w:ascii="Times" w:hAnsi="Times"/>
          <w:sz w:val="24"/>
          <w:szCs w:val="24"/>
        </w:rPr>
        <w:t xml:space="preserve">often </w:t>
      </w:r>
      <w:r w:rsidR="002A55C2" w:rsidRPr="00183C2F">
        <w:rPr>
          <w:rFonts w:ascii="Times" w:hAnsi="Times"/>
          <w:sz w:val="24"/>
          <w:szCs w:val="24"/>
        </w:rPr>
        <w:t>implemented by local government</w:t>
      </w:r>
      <w:r w:rsidR="00AA75C0" w:rsidRPr="00183C2F">
        <w:rPr>
          <w:rFonts w:ascii="Times" w:hAnsi="Times"/>
          <w:sz w:val="24"/>
          <w:szCs w:val="24"/>
        </w:rPr>
        <w:t>s,</w:t>
      </w:r>
      <w:r w:rsidR="002A55C2" w:rsidRPr="00183C2F">
        <w:rPr>
          <w:rFonts w:ascii="Times" w:hAnsi="Times"/>
          <w:sz w:val="24"/>
          <w:szCs w:val="24"/>
        </w:rPr>
        <w:t xml:space="preserve"> resulting in large </w:t>
      </w:r>
      <w:r w:rsidR="00B92C4D" w:rsidRPr="00183C2F">
        <w:rPr>
          <w:rFonts w:ascii="Times" w:hAnsi="Times"/>
          <w:sz w:val="24"/>
          <w:szCs w:val="24"/>
        </w:rPr>
        <w:t xml:space="preserve">geographical </w:t>
      </w:r>
      <w:r w:rsidR="002A55C2" w:rsidRPr="00183C2F">
        <w:rPr>
          <w:rFonts w:ascii="Times" w:hAnsi="Times"/>
          <w:sz w:val="24"/>
          <w:szCs w:val="24"/>
        </w:rPr>
        <w:t xml:space="preserve">variations </w:t>
      </w:r>
      <w:r w:rsidR="00B92C4D" w:rsidRPr="00183C2F">
        <w:rPr>
          <w:rFonts w:ascii="Times" w:hAnsi="Times"/>
          <w:sz w:val="24"/>
          <w:szCs w:val="24"/>
        </w:rPr>
        <w:t>in</w:t>
      </w:r>
      <w:r w:rsidR="002A55C2" w:rsidRPr="00183C2F">
        <w:rPr>
          <w:rFonts w:ascii="Times" w:hAnsi="Times"/>
          <w:sz w:val="24"/>
          <w:szCs w:val="24"/>
        </w:rPr>
        <w:t xml:space="preserve"> social security provision across China</w:t>
      </w:r>
      <w:r w:rsidR="00B92C4D" w:rsidRPr="00183C2F">
        <w:rPr>
          <w:rFonts w:ascii="Times" w:hAnsi="Times"/>
          <w:sz w:val="24"/>
          <w:szCs w:val="24"/>
        </w:rPr>
        <w:t>.</w:t>
      </w:r>
      <w:r w:rsidR="002A55C2" w:rsidRPr="00183C2F">
        <w:rPr>
          <w:rFonts w:ascii="Times" w:hAnsi="Times"/>
          <w:sz w:val="24"/>
          <w:szCs w:val="24"/>
        </w:rPr>
        <w:t xml:space="preserve"> </w:t>
      </w:r>
      <w:r w:rsidR="00B823CA" w:rsidRPr="00183C2F">
        <w:rPr>
          <w:rFonts w:ascii="Times" w:hAnsi="Times"/>
          <w:sz w:val="24"/>
          <w:szCs w:val="24"/>
        </w:rPr>
        <w:t>All of these could result in different impacts o</w:t>
      </w:r>
      <w:r w:rsidR="00B92C4D" w:rsidRPr="00183C2F">
        <w:rPr>
          <w:rFonts w:ascii="Times" w:hAnsi="Times"/>
          <w:sz w:val="24"/>
          <w:szCs w:val="24"/>
        </w:rPr>
        <w:t>n and extents of</w:t>
      </w:r>
      <w:r w:rsidR="00B823CA" w:rsidRPr="00183C2F">
        <w:rPr>
          <w:rFonts w:ascii="Times" w:hAnsi="Times"/>
          <w:sz w:val="24"/>
          <w:szCs w:val="24"/>
        </w:rPr>
        <w:t xml:space="preserve"> social exclusion among older people due to </w:t>
      </w:r>
      <w:r w:rsidR="00B92C4D" w:rsidRPr="00183C2F">
        <w:rPr>
          <w:rFonts w:ascii="Times" w:hAnsi="Times"/>
          <w:sz w:val="24"/>
          <w:szCs w:val="24"/>
        </w:rPr>
        <w:t xml:space="preserve">the </w:t>
      </w:r>
      <w:r w:rsidR="00B823CA" w:rsidRPr="00183C2F">
        <w:rPr>
          <w:rFonts w:ascii="Times" w:hAnsi="Times"/>
          <w:sz w:val="24"/>
          <w:szCs w:val="24"/>
        </w:rPr>
        <w:t>different quality and availability of resources that older people c</w:t>
      </w:r>
      <w:r w:rsidR="00B92C4D" w:rsidRPr="00183C2F">
        <w:rPr>
          <w:rFonts w:ascii="Times" w:hAnsi="Times"/>
          <w:sz w:val="24"/>
          <w:szCs w:val="24"/>
        </w:rPr>
        <w:t>an</w:t>
      </w:r>
      <w:r w:rsidR="00B823CA" w:rsidRPr="00183C2F">
        <w:rPr>
          <w:rFonts w:ascii="Times" w:hAnsi="Times"/>
          <w:sz w:val="24"/>
          <w:szCs w:val="24"/>
        </w:rPr>
        <w:t xml:space="preserve"> </w:t>
      </w:r>
      <w:r w:rsidR="00B92C4D" w:rsidRPr="00183C2F">
        <w:rPr>
          <w:rFonts w:ascii="Times" w:hAnsi="Times"/>
          <w:sz w:val="24"/>
          <w:szCs w:val="24"/>
        </w:rPr>
        <w:t xml:space="preserve">access and </w:t>
      </w:r>
      <w:r w:rsidR="00B823CA" w:rsidRPr="00183C2F">
        <w:rPr>
          <w:rFonts w:ascii="Times" w:hAnsi="Times"/>
          <w:sz w:val="24"/>
          <w:szCs w:val="24"/>
        </w:rPr>
        <w:t xml:space="preserve">use to </w:t>
      </w:r>
      <w:r w:rsidR="00A37CCC" w:rsidRPr="00183C2F">
        <w:rPr>
          <w:rFonts w:ascii="Times" w:hAnsi="Times"/>
          <w:sz w:val="24"/>
          <w:szCs w:val="24"/>
        </w:rPr>
        <w:t>enable them to maintain connections</w:t>
      </w:r>
      <w:r w:rsidR="00B823CA" w:rsidRPr="00183C2F">
        <w:rPr>
          <w:rFonts w:ascii="Times" w:hAnsi="Times"/>
          <w:sz w:val="24"/>
          <w:szCs w:val="24"/>
        </w:rPr>
        <w:t xml:space="preserve"> with society. </w:t>
      </w:r>
      <w:r w:rsidR="00A94E02" w:rsidRPr="00183C2F">
        <w:rPr>
          <w:rFonts w:ascii="Times" w:hAnsi="Times"/>
          <w:sz w:val="24"/>
          <w:szCs w:val="24"/>
        </w:rPr>
        <w:t>W</w:t>
      </w:r>
      <w:r w:rsidR="0090300E" w:rsidRPr="00183C2F">
        <w:rPr>
          <w:rFonts w:ascii="Times" w:hAnsi="Times"/>
          <w:sz w:val="24"/>
          <w:szCs w:val="24"/>
        </w:rPr>
        <w:t xml:space="preserve">e predict that </w:t>
      </w:r>
      <w:r w:rsidR="00653D72" w:rsidRPr="00183C2F">
        <w:rPr>
          <w:rFonts w:ascii="Times" w:hAnsi="Times"/>
          <w:sz w:val="24"/>
          <w:szCs w:val="24"/>
        </w:rPr>
        <w:t>higher level</w:t>
      </w:r>
      <w:r w:rsidR="00AA75C0" w:rsidRPr="00183C2F">
        <w:rPr>
          <w:rFonts w:ascii="Times" w:hAnsi="Times"/>
          <w:sz w:val="24"/>
          <w:szCs w:val="24"/>
        </w:rPr>
        <w:t>s</w:t>
      </w:r>
      <w:r w:rsidR="00653D72" w:rsidRPr="00183C2F">
        <w:rPr>
          <w:rFonts w:ascii="Times" w:hAnsi="Times"/>
          <w:sz w:val="24"/>
          <w:szCs w:val="24"/>
        </w:rPr>
        <w:t xml:space="preserve"> of economic</w:t>
      </w:r>
      <w:r w:rsidR="00A37CCC" w:rsidRPr="00183C2F">
        <w:rPr>
          <w:rFonts w:ascii="Times" w:hAnsi="Times"/>
          <w:sz w:val="24"/>
          <w:szCs w:val="24"/>
        </w:rPr>
        <w:t xml:space="preserve"> assistance</w:t>
      </w:r>
      <w:r w:rsidR="00653D72" w:rsidRPr="00183C2F">
        <w:rPr>
          <w:rFonts w:ascii="Times" w:hAnsi="Times"/>
          <w:sz w:val="24"/>
          <w:szCs w:val="24"/>
        </w:rPr>
        <w:t>, social service</w:t>
      </w:r>
      <w:r w:rsidR="00AA75C0" w:rsidRPr="00183C2F">
        <w:rPr>
          <w:rFonts w:ascii="Times" w:hAnsi="Times"/>
          <w:sz w:val="24"/>
          <w:szCs w:val="24"/>
        </w:rPr>
        <w:t>s</w:t>
      </w:r>
      <w:r w:rsidR="00653D72" w:rsidRPr="00183C2F">
        <w:rPr>
          <w:rFonts w:ascii="Times" w:hAnsi="Times"/>
          <w:sz w:val="24"/>
          <w:szCs w:val="24"/>
        </w:rPr>
        <w:t xml:space="preserve"> and security development </w:t>
      </w:r>
      <w:r w:rsidR="00A37CCC" w:rsidRPr="00183C2F">
        <w:rPr>
          <w:rFonts w:ascii="Times" w:hAnsi="Times"/>
          <w:sz w:val="24"/>
          <w:szCs w:val="24"/>
        </w:rPr>
        <w:t>at provincial level</w:t>
      </w:r>
      <w:r w:rsidR="00653D72" w:rsidRPr="00183C2F">
        <w:rPr>
          <w:rFonts w:ascii="Times" w:hAnsi="Times"/>
          <w:sz w:val="24"/>
          <w:szCs w:val="24"/>
        </w:rPr>
        <w:t xml:space="preserve"> </w:t>
      </w:r>
      <w:r w:rsidR="00AA75C0" w:rsidRPr="00183C2F">
        <w:rPr>
          <w:rFonts w:ascii="Times" w:hAnsi="Times"/>
          <w:sz w:val="24"/>
          <w:szCs w:val="24"/>
        </w:rPr>
        <w:t>are</w:t>
      </w:r>
      <w:r w:rsidR="00653D72" w:rsidRPr="00183C2F">
        <w:rPr>
          <w:rFonts w:ascii="Times" w:hAnsi="Times"/>
          <w:sz w:val="24"/>
          <w:szCs w:val="24"/>
        </w:rPr>
        <w:t xml:space="preserve"> associated with </w:t>
      </w:r>
      <w:r w:rsidR="00A94E02" w:rsidRPr="00183C2F">
        <w:rPr>
          <w:rFonts w:ascii="Times" w:hAnsi="Times"/>
          <w:sz w:val="24"/>
          <w:szCs w:val="24"/>
        </w:rPr>
        <w:t xml:space="preserve">older people </w:t>
      </w:r>
      <w:r w:rsidR="00AA75C0" w:rsidRPr="00183C2F">
        <w:rPr>
          <w:rFonts w:ascii="Times" w:hAnsi="Times"/>
          <w:sz w:val="24"/>
          <w:szCs w:val="24"/>
        </w:rPr>
        <w:t>being</w:t>
      </w:r>
      <w:r w:rsidR="00A94E02" w:rsidRPr="00183C2F">
        <w:rPr>
          <w:rFonts w:ascii="Times" w:hAnsi="Times"/>
          <w:sz w:val="24"/>
          <w:szCs w:val="24"/>
        </w:rPr>
        <w:t xml:space="preserve"> less likely</w:t>
      </w:r>
      <w:r w:rsidR="00653D72" w:rsidRPr="00183C2F">
        <w:rPr>
          <w:rFonts w:ascii="Times" w:hAnsi="Times"/>
          <w:sz w:val="24"/>
          <w:szCs w:val="24"/>
        </w:rPr>
        <w:t xml:space="preserve"> </w:t>
      </w:r>
      <w:r w:rsidR="00A94E02" w:rsidRPr="00183C2F">
        <w:rPr>
          <w:rFonts w:ascii="Times" w:hAnsi="Times"/>
          <w:sz w:val="24"/>
          <w:szCs w:val="24"/>
        </w:rPr>
        <w:t>to</w:t>
      </w:r>
      <w:r w:rsidR="00653D72" w:rsidRPr="00183C2F">
        <w:rPr>
          <w:rFonts w:ascii="Times" w:hAnsi="Times"/>
          <w:sz w:val="24"/>
          <w:szCs w:val="24"/>
        </w:rPr>
        <w:t xml:space="preserve"> </w:t>
      </w:r>
      <w:r w:rsidR="00A94E02" w:rsidRPr="00183C2F">
        <w:rPr>
          <w:rFonts w:ascii="Times" w:hAnsi="Times"/>
          <w:sz w:val="24"/>
          <w:szCs w:val="24"/>
        </w:rPr>
        <w:t xml:space="preserve">be </w:t>
      </w:r>
      <w:r w:rsidR="00653D72" w:rsidRPr="00183C2F">
        <w:rPr>
          <w:rFonts w:ascii="Times" w:hAnsi="Times"/>
          <w:sz w:val="24"/>
          <w:szCs w:val="24"/>
        </w:rPr>
        <w:t>social</w:t>
      </w:r>
      <w:r w:rsidR="00FC442C" w:rsidRPr="00183C2F">
        <w:rPr>
          <w:rFonts w:ascii="Times" w:hAnsi="Times"/>
          <w:sz w:val="24"/>
          <w:szCs w:val="24"/>
        </w:rPr>
        <w:t>ly</w:t>
      </w:r>
      <w:r w:rsidR="00653D72" w:rsidRPr="00183C2F">
        <w:rPr>
          <w:rFonts w:ascii="Times" w:hAnsi="Times"/>
          <w:sz w:val="24"/>
          <w:szCs w:val="24"/>
        </w:rPr>
        <w:t xml:space="preserve"> excluded</w:t>
      </w:r>
      <w:r w:rsidR="00A94E02" w:rsidRPr="00183C2F">
        <w:rPr>
          <w:rFonts w:ascii="Times" w:hAnsi="Times"/>
          <w:sz w:val="24"/>
          <w:szCs w:val="24"/>
        </w:rPr>
        <w:t xml:space="preserve"> as </w:t>
      </w:r>
      <w:r w:rsidR="00AA75C0" w:rsidRPr="00183C2F">
        <w:rPr>
          <w:rFonts w:ascii="Times" w:hAnsi="Times"/>
          <w:sz w:val="24"/>
          <w:szCs w:val="24"/>
        </w:rPr>
        <w:t>they</w:t>
      </w:r>
      <w:r w:rsidR="00A94E02" w:rsidRPr="00183C2F">
        <w:rPr>
          <w:rFonts w:ascii="Times" w:hAnsi="Times"/>
          <w:sz w:val="24"/>
          <w:szCs w:val="24"/>
        </w:rPr>
        <w:t xml:space="preserve"> </w:t>
      </w:r>
      <w:r w:rsidR="00A37CCC" w:rsidRPr="00183C2F">
        <w:rPr>
          <w:rFonts w:ascii="Times" w:hAnsi="Times"/>
          <w:sz w:val="24"/>
          <w:szCs w:val="24"/>
        </w:rPr>
        <w:t>can</w:t>
      </w:r>
      <w:r w:rsidR="00D17310" w:rsidRPr="00183C2F">
        <w:rPr>
          <w:rFonts w:ascii="Times" w:hAnsi="Times"/>
          <w:sz w:val="24"/>
          <w:szCs w:val="24"/>
        </w:rPr>
        <w:t xml:space="preserve"> access higher-</w:t>
      </w:r>
      <w:r w:rsidR="00A94E02" w:rsidRPr="00183C2F">
        <w:rPr>
          <w:rFonts w:ascii="Times" w:hAnsi="Times"/>
          <w:sz w:val="24"/>
          <w:szCs w:val="24"/>
        </w:rPr>
        <w:t xml:space="preserve">quality resources </w:t>
      </w:r>
      <w:r w:rsidR="002D318D" w:rsidRPr="00183C2F">
        <w:rPr>
          <w:rFonts w:ascii="Times" w:hAnsi="Times"/>
          <w:sz w:val="24"/>
          <w:szCs w:val="24"/>
        </w:rPr>
        <w:t>in such</w:t>
      </w:r>
      <w:r w:rsidR="00A94E02" w:rsidRPr="00183C2F">
        <w:rPr>
          <w:rFonts w:ascii="Times" w:hAnsi="Times"/>
          <w:sz w:val="24"/>
          <w:szCs w:val="24"/>
        </w:rPr>
        <w:t xml:space="preserve"> area</w:t>
      </w:r>
      <w:r w:rsidR="00AA75C0" w:rsidRPr="00183C2F">
        <w:rPr>
          <w:rFonts w:ascii="Times" w:hAnsi="Times"/>
          <w:sz w:val="24"/>
          <w:szCs w:val="24"/>
        </w:rPr>
        <w:t>s</w:t>
      </w:r>
      <w:r w:rsidR="00A94E02" w:rsidRPr="00183C2F">
        <w:rPr>
          <w:rFonts w:ascii="Times" w:hAnsi="Times"/>
          <w:sz w:val="24"/>
          <w:szCs w:val="24"/>
        </w:rPr>
        <w:t xml:space="preserve"> [Hypothesis </w:t>
      </w:r>
      <w:r w:rsidR="002D318D" w:rsidRPr="00183C2F">
        <w:rPr>
          <w:rFonts w:ascii="Times" w:hAnsi="Times"/>
          <w:sz w:val="24"/>
          <w:szCs w:val="24"/>
        </w:rPr>
        <w:t>2</w:t>
      </w:r>
      <w:r w:rsidR="00A94E02" w:rsidRPr="00183C2F">
        <w:rPr>
          <w:rFonts w:ascii="Times" w:hAnsi="Times"/>
          <w:sz w:val="24"/>
          <w:szCs w:val="24"/>
        </w:rPr>
        <w:t>]</w:t>
      </w:r>
      <w:r w:rsidR="00653D72" w:rsidRPr="00183C2F">
        <w:rPr>
          <w:rFonts w:ascii="Times" w:hAnsi="Times"/>
          <w:sz w:val="24"/>
          <w:szCs w:val="24"/>
        </w:rPr>
        <w:t xml:space="preserve">. </w:t>
      </w:r>
    </w:p>
    <w:p w14:paraId="7D58F628" w14:textId="77777777" w:rsidR="00FC442C" w:rsidRPr="00183C2F" w:rsidRDefault="00FC442C" w:rsidP="007B7F7B">
      <w:pPr>
        <w:spacing w:line="480" w:lineRule="auto"/>
        <w:jc w:val="both"/>
        <w:rPr>
          <w:rFonts w:ascii="Times" w:hAnsi="Times"/>
          <w:sz w:val="24"/>
          <w:szCs w:val="24"/>
        </w:rPr>
      </w:pPr>
    </w:p>
    <w:p w14:paraId="67576296" w14:textId="58E84F18" w:rsidR="00C54133" w:rsidRPr="00183C2F" w:rsidRDefault="002D318D" w:rsidP="007B7F7B">
      <w:pPr>
        <w:spacing w:line="480" w:lineRule="auto"/>
        <w:jc w:val="both"/>
        <w:rPr>
          <w:rFonts w:ascii="Times" w:hAnsi="Times"/>
          <w:sz w:val="24"/>
          <w:szCs w:val="24"/>
        </w:rPr>
      </w:pPr>
      <w:r w:rsidRPr="00183C2F">
        <w:rPr>
          <w:rFonts w:ascii="Times" w:hAnsi="Times"/>
          <w:sz w:val="24"/>
          <w:szCs w:val="24"/>
        </w:rPr>
        <w:t>N</w:t>
      </w:r>
      <w:r w:rsidR="00B823CA" w:rsidRPr="00183C2F">
        <w:rPr>
          <w:rFonts w:ascii="Times" w:hAnsi="Times"/>
          <w:sz w:val="24"/>
          <w:szCs w:val="24"/>
        </w:rPr>
        <w:t xml:space="preserve">o </w:t>
      </w:r>
      <w:r w:rsidR="00AA75C0" w:rsidRPr="00183C2F">
        <w:rPr>
          <w:rFonts w:ascii="Times" w:hAnsi="Times"/>
          <w:sz w:val="24"/>
          <w:szCs w:val="24"/>
        </w:rPr>
        <w:t xml:space="preserve">study </w:t>
      </w:r>
      <w:r w:rsidR="00B823CA" w:rsidRPr="00183C2F">
        <w:rPr>
          <w:rFonts w:ascii="Times" w:hAnsi="Times"/>
          <w:sz w:val="24"/>
          <w:szCs w:val="24"/>
        </w:rPr>
        <w:t xml:space="preserve">has </w:t>
      </w:r>
      <w:r w:rsidR="00AA75C0" w:rsidRPr="00183C2F">
        <w:rPr>
          <w:rFonts w:ascii="Times" w:hAnsi="Times"/>
          <w:sz w:val="24"/>
          <w:szCs w:val="24"/>
        </w:rPr>
        <w:t xml:space="preserve">yet </w:t>
      </w:r>
      <w:r w:rsidR="00B823CA" w:rsidRPr="00183C2F">
        <w:rPr>
          <w:rFonts w:ascii="Times" w:hAnsi="Times"/>
          <w:sz w:val="24"/>
          <w:szCs w:val="24"/>
        </w:rPr>
        <w:t xml:space="preserve">explored social exclusion among </w:t>
      </w:r>
      <w:r w:rsidR="001A047B" w:rsidRPr="00183C2F">
        <w:rPr>
          <w:rFonts w:ascii="Times" w:hAnsi="Times"/>
          <w:sz w:val="24"/>
          <w:szCs w:val="24"/>
        </w:rPr>
        <w:t xml:space="preserve">older people </w:t>
      </w:r>
      <w:r w:rsidR="0077713F" w:rsidRPr="00183C2F">
        <w:rPr>
          <w:rFonts w:ascii="Times" w:hAnsi="Times"/>
          <w:sz w:val="24"/>
          <w:szCs w:val="24"/>
        </w:rPr>
        <w:t>geographically</w:t>
      </w:r>
      <w:r w:rsidR="00AA75C0" w:rsidRPr="00183C2F">
        <w:rPr>
          <w:rFonts w:ascii="Times" w:hAnsi="Times"/>
          <w:sz w:val="24"/>
          <w:szCs w:val="24"/>
        </w:rPr>
        <w:t xml:space="preserve"> in China</w:t>
      </w:r>
      <w:r w:rsidR="00B823CA" w:rsidRPr="00183C2F">
        <w:rPr>
          <w:rFonts w:ascii="Times" w:hAnsi="Times"/>
          <w:sz w:val="24"/>
          <w:szCs w:val="24"/>
        </w:rPr>
        <w:t>. Therefore, this paper will fill this</w:t>
      </w:r>
      <w:r w:rsidR="00B823CA" w:rsidRPr="00183C2F">
        <w:rPr>
          <w:rFonts w:ascii="Times" w:eastAsia="SimSun" w:hAnsi="Times" w:cs="Times New Roman"/>
          <w:sz w:val="24"/>
          <w:szCs w:val="24"/>
        </w:rPr>
        <w:t xml:space="preserve"> </w:t>
      </w:r>
      <w:r w:rsidR="00B92C4D" w:rsidRPr="00183C2F">
        <w:rPr>
          <w:rFonts w:ascii="Times" w:eastAsia="SimSun" w:hAnsi="Times" w:cs="Times New Roman"/>
          <w:sz w:val="24"/>
          <w:szCs w:val="24"/>
        </w:rPr>
        <w:t xml:space="preserve">research </w:t>
      </w:r>
      <w:r w:rsidR="00B823CA" w:rsidRPr="00183C2F">
        <w:rPr>
          <w:rFonts w:ascii="Times" w:eastAsia="SimSun" w:hAnsi="Times" w:cs="Times New Roman"/>
          <w:sz w:val="24"/>
          <w:szCs w:val="24"/>
        </w:rPr>
        <w:t xml:space="preserve">gap </w:t>
      </w:r>
      <w:r w:rsidR="0065771F" w:rsidRPr="00183C2F">
        <w:rPr>
          <w:rFonts w:ascii="Times" w:eastAsia="SimSun" w:hAnsi="Times" w:cs="Times New Roman"/>
          <w:sz w:val="24"/>
          <w:szCs w:val="24"/>
        </w:rPr>
        <w:t>by</w:t>
      </w:r>
      <w:r w:rsidR="00B823CA" w:rsidRPr="00183C2F">
        <w:rPr>
          <w:rFonts w:ascii="Times" w:eastAsia="SimSun" w:hAnsi="Times" w:cs="Times New Roman"/>
          <w:sz w:val="24"/>
          <w:szCs w:val="24"/>
        </w:rPr>
        <w:t xml:space="preserve"> </w:t>
      </w:r>
      <w:r w:rsidR="00D17310" w:rsidRPr="00183C2F">
        <w:rPr>
          <w:rFonts w:ascii="Times" w:eastAsia="SimSun" w:hAnsi="Times" w:cs="Times New Roman"/>
          <w:sz w:val="24"/>
          <w:szCs w:val="24"/>
        </w:rPr>
        <w:t>exploring</w:t>
      </w:r>
      <w:r w:rsidR="00B823CA" w:rsidRPr="00183C2F">
        <w:rPr>
          <w:rFonts w:ascii="Times" w:eastAsia="SimSun" w:hAnsi="Times" w:cs="Times New Roman"/>
          <w:sz w:val="24"/>
          <w:szCs w:val="24"/>
        </w:rPr>
        <w:t xml:space="preserve"> social exclusion of older people from </w:t>
      </w:r>
      <w:r w:rsidR="00FC442C" w:rsidRPr="00183C2F">
        <w:rPr>
          <w:rFonts w:ascii="Times" w:eastAsia="SimSun" w:hAnsi="Times" w:cs="Times New Roman"/>
          <w:sz w:val="24"/>
          <w:szCs w:val="24"/>
        </w:rPr>
        <w:t xml:space="preserve">these </w:t>
      </w:r>
      <w:r w:rsidR="00B823CA" w:rsidRPr="00183C2F">
        <w:rPr>
          <w:rFonts w:ascii="Times" w:eastAsia="SimSun" w:hAnsi="Times" w:cs="Times New Roman"/>
          <w:sz w:val="24"/>
          <w:szCs w:val="24"/>
        </w:rPr>
        <w:t>individual and geographic</w:t>
      </w:r>
      <w:r w:rsidR="00AA75C0" w:rsidRPr="00183C2F">
        <w:rPr>
          <w:rFonts w:ascii="Times" w:eastAsia="SimSun" w:hAnsi="Times" w:cs="Times New Roman"/>
          <w:sz w:val="24"/>
          <w:szCs w:val="24"/>
        </w:rPr>
        <w:t>al</w:t>
      </w:r>
      <w:r w:rsidR="00B823CA" w:rsidRPr="00183C2F">
        <w:rPr>
          <w:rFonts w:ascii="Times" w:eastAsia="SimSun" w:hAnsi="Times" w:cs="Times New Roman"/>
          <w:sz w:val="24"/>
          <w:szCs w:val="24"/>
        </w:rPr>
        <w:t xml:space="preserve"> perspective</w:t>
      </w:r>
      <w:r w:rsidR="00B92C4D" w:rsidRPr="00183C2F">
        <w:rPr>
          <w:rFonts w:ascii="Times" w:eastAsia="SimSun" w:hAnsi="Times" w:cs="Times New Roman"/>
          <w:sz w:val="24"/>
          <w:szCs w:val="24"/>
        </w:rPr>
        <w:t>s</w:t>
      </w:r>
      <w:r w:rsidR="00B823CA" w:rsidRPr="00183C2F">
        <w:rPr>
          <w:rFonts w:ascii="Times" w:eastAsia="SimSun" w:hAnsi="Times" w:cs="Times New Roman"/>
          <w:sz w:val="24"/>
          <w:szCs w:val="24"/>
        </w:rPr>
        <w:t xml:space="preserve"> </w:t>
      </w:r>
      <w:r w:rsidR="00B823CA" w:rsidRPr="00183C2F">
        <w:rPr>
          <w:rFonts w:ascii="Times" w:hAnsi="Times"/>
          <w:sz w:val="24"/>
          <w:szCs w:val="24"/>
        </w:rPr>
        <w:t>simultaneously</w:t>
      </w:r>
      <w:r w:rsidR="0065771F" w:rsidRPr="00183C2F">
        <w:rPr>
          <w:rFonts w:ascii="Times" w:hAnsi="Times"/>
          <w:sz w:val="24"/>
          <w:szCs w:val="24"/>
        </w:rPr>
        <w:t>,</w:t>
      </w:r>
      <w:r w:rsidR="002B1426" w:rsidRPr="00183C2F">
        <w:rPr>
          <w:rFonts w:ascii="Times" w:hAnsi="Times"/>
          <w:sz w:val="24"/>
          <w:szCs w:val="24"/>
        </w:rPr>
        <w:t xml:space="preserve"> and</w:t>
      </w:r>
      <w:r w:rsidR="00B92C4D" w:rsidRPr="00183C2F">
        <w:rPr>
          <w:rFonts w:ascii="Times" w:hAnsi="Times"/>
          <w:sz w:val="24"/>
          <w:szCs w:val="24"/>
        </w:rPr>
        <w:t xml:space="preserve"> </w:t>
      </w:r>
      <w:r w:rsidR="00AA75C0" w:rsidRPr="00183C2F">
        <w:rPr>
          <w:rFonts w:ascii="Times" w:hAnsi="Times"/>
          <w:sz w:val="24"/>
          <w:szCs w:val="24"/>
        </w:rPr>
        <w:t xml:space="preserve">will </w:t>
      </w:r>
      <w:r w:rsidR="00B823CA" w:rsidRPr="00183C2F">
        <w:rPr>
          <w:rFonts w:ascii="Times" w:hAnsi="Times"/>
          <w:sz w:val="24"/>
          <w:szCs w:val="24"/>
        </w:rPr>
        <w:t xml:space="preserve">depict the experience </w:t>
      </w:r>
      <w:r w:rsidR="00B92C4D" w:rsidRPr="00183C2F">
        <w:rPr>
          <w:rFonts w:ascii="Times" w:hAnsi="Times"/>
          <w:sz w:val="24"/>
          <w:szCs w:val="24"/>
        </w:rPr>
        <w:t>of disadvantage</w:t>
      </w:r>
      <w:r w:rsidR="00AA75C0" w:rsidRPr="00183C2F">
        <w:rPr>
          <w:rFonts w:ascii="Times" w:hAnsi="Times"/>
          <w:sz w:val="24"/>
          <w:szCs w:val="24"/>
        </w:rPr>
        <w:t xml:space="preserve"> of </w:t>
      </w:r>
      <w:r w:rsidR="00B823CA" w:rsidRPr="00183C2F">
        <w:rPr>
          <w:rFonts w:ascii="Times" w:hAnsi="Times"/>
          <w:sz w:val="24"/>
          <w:szCs w:val="24"/>
        </w:rPr>
        <w:t xml:space="preserve">older people living in </w:t>
      </w:r>
      <w:r w:rsidR="00B92C4D" w:rsidRPr="00183C2F">
        <w:rPr>
          <w:rFonts w:ascii="Times" w:hAnsi="Times"/>
          <w:sz w:val="24"/>
          <w:szCs w:val="24"/>
        </w:rPr>
        <w:t>different</w:t>
      </w:r>
      <w:r w:rsidR="00B823CA" w:rsidRPr="00183C2F">
        <w:rPr>
          <w:rFonts w:ascii="Times" w:hAnsi="Times"/>
          <w:sz w:val="24"/>
          <w:szCs w:val="24"/>
        </w:rPr>
        <w:t xml:space="preserve"> area</w:t>
      </w:r>
      <w:r w:rsidR="00AA75C0" w:rsidRPr="00183C2F">
        <w:rPr>
          <w:rFonts w:ascii="Times" w:hAnsi="Times"/>
          <w:sz w:val="24"/>
          <w:szCs w:val="24"/>
        </w:rPr>
        <w:t>s</w:t>
      </w:r>
      <w:r w:rsidR="00B823CA" w:rsidRPr="00183C2F">
        <w:rPr>
          <w:rFonts w:ascii="Times" w:hAnsi="Times"/>
          <w:sz w:val="24"/>
          <w:szCs w:val="24"/>
        </w:rPr>
        <w:t xml:space="preserve"> </w:t>
      </w:r>
      <w:r w:rsidR="00B92C4D" w:rsidRPr="00183C2F">
        <w:rPr>
          <w:rFonts w:ascii="Times" w:hAnsi="Times"/>
          <w:i/>
          <w:sz w:val="24"/>
          <w:szCs w:val="24"/>
        </w:rPr>
        <w:t>via</w:t>
      </w:r>
      <w:r w:rsidR="00CE39B0" w:rsidRPr="00183C2F">
        <w:rPr>
          <w:rFonts w:ascii="Times" w:hAnsi="Times"/>
          <w:sz w:val="24"/>
          <w:szCs w:val="24"/>
        </w:rPr>
        <w:t xml:space="preserve"> </w:t>
      </w:r>
      <w:r w:rsidR="0077713F" w:rsidRPr="00183C2F">
        <w:rPr>
          <w:rFonts w:ascii="Times" w:hAnsi="Times"/>
          <w:sz w:val="24"/>
          <w:szCs w:val="24"/>
        </w:rPr>
        <w:t>different form</w:t>
      </w:r>
      <w:r w:rsidR="00AA75C0" w:rsidRPr="00183C2F">
        <w:rPr>
          <w:rFonts w:ascii="Times" w:hAnsi="Times"/>
          <w:sz w:val="24"/>
          <w:szCs w:val="24"/>
        </w:rPr>
        <w:t>s</w:t>
      </w:r>
      <w:r w:rsidR="0077713F" w:rsidRPr="00183C2F">
        <w:rPr>
          <w:rFonts w:ascii="Times" w:hAnsi="Times"/>
          <w:sz w:val="24"/>
          <w:szCs w:val="24"/>
        </w:rPr>
        <w:t xml:space="preserve"> of </w:t>
      </w:r>
      <w:r w:rsidR="00E96F3B" w:rsidRPr="00183C2F">
        <w:rPr>
          <w:rFonts w:ascii="Times" w:hAnsi="Times"/>
          <w:sz w:val="24"/>
          <w:szCs w:val="24"/>
        </w:rPr>
        <w:t xml:space="preserve">social exclusion. </w:t>
      </w:r>
    </w:p>
    <w:p w14:paraId="417EA44C" w14:textId="77777777" w:rsidR="00695CC3" w:rsidRPr="00183C2F" w:rsidRDefault="00695CC3" w:rsidP="007B7F7B">
      <w:pPr>
        <w:spacing w:line="480" w:lineRule="auto"/>
        <w:jc w:val="both"/>
        <w:rPr>
          <w:rFonts w:ascii="Times" w:hAnsi="Times" w:cs="Times New Roman"/>
          <w:sz w:val="24"/>
          <w:szCs w:val="24"/>
        </w:rPr>
      </w:pPr>
    </w:p>
    <w:p w14:paraId="1E6E02DD" w14:textId="0E6B10B3" w:rsidR="00C54133" w:rsidRPr="00183C2F" w:rsidRDefault="000F4079" w:rsidP="0065771F">
      <w:pPr>
        <w:pStyle w:val="ListParagraph"/>
        <w:numPr>
          <w:ilvl w:val="0"/>
          <w:numId w:val="5"/>
        </w:numPr>
        <w:ind w:left="0" w:firstLine="0"/>
        <w:rPr>
          <w:rFonts w:ascii="Times" w:hAnsi="Times" w:cs="Times New Roman"/>
          <w:b/>
          <w:sz w:val="28"/>
          <w:szCs w:val="28"/>
        </w:rPr>
      </w:pPr>
      <w:r w:rsidRPr="00183C2F">
        <w:rPr>
          <w:rFonts w:ascii="Times" w:hAnsi="Times" w:cs="Times New Roman"/>
          <w:b/>
          <w:sz w:val="28"/>
          <w:szCs w:val="28"/>
        </w:rPr>
        <w:t xml:space="preserve">Data and </w:t>
      </w:r>
      <w:r w:rsidR="00C54133" w:rsidRPr="00183C2F">
        <w:rPr>
          <w:rFonts w:ascii="Times" w:hAnsi="Times" w:cs="Times New Roman"/>
          <w:b/>
          <w:sz w:val="28"/>
          <w:szCs w:val="28"/>
        </w:rPr>
        <w:t>Methods</w:t>
      </w:r>
    </w:p>
    <w:p w14:paraId="7D70A11D" w14:textId="5367F4B3" w:rsidR="00653C02" w:rsidRPr="00183C2F" w:rsidRDefault="0065771F" w:rsidP="007B7F7B">
      <w:pPr>
        <w:spacing w:line="480" w:lineRule="auto"/>
        <w:jc w:val="both"/>
        <w:rPr>
          <w:rFonts w:ascii="Times" w:hAnsi="Times" w:cs="Times New Roman"/>
          <w:sz w:val="28"/>
          <w:szCs w:val="28"/>
        </w:rPr>
      </w:pPr>
      <w:r w:rsidRPr="00183C2F">
        <w:rPr>
          <w:rFonts w:ascii="Times" w:hAnsi="Times" w:cs="Times New Roman"/>
          <w:sz w:val="28"/>
          <w:szCs w:val="28"/>
        </w:rPr>
        <w:t xml:space="preserve">2.1 Survey </w:t>
      </w:r>
      <w:r w:rsidR="00653C02" w:rsidRPr="00183C2F">
        <w:rPr>
          <w:rFonts w:ascii="Times" w:hAnsi="Times" w:cs="Times New Roman"/>
          <w:sz w:val="28"/>
          <w:szCs w:val="28"/>
        </w:rPr>
        <w:t>Data</w:t>
      </w:r>
    </w:p>
    <w:p w14:paraId="64E1C4A7" w14:textId="74B7114C" w:rsidR="00653C02" w:rsidRPr="00183C2F" w:rsidRDefault="00C42B66" w:rsidP="007B7F7B">
      <w:pPr>
        <w:spacing w:line="480" w:lineRule="auto"/>
        <w:jc w:val="both"/>
        <w:rPr>
          <w:rFonts w:ascii="Times" w:hAnsi="Times"/>
          <w:sz w:val="24"/>
          <w:szCs w:val="24"/>
        </w:rPr>
      </w:pPr>
      <w:r w:rsidRPr="00183C2F">
        <w:rPr>
          <w:rFonts w:ascii="Times" w:hAnsi="Times" w:cs="Times New Roman"/>
          <w:sz w:val="24"/>
          <w:szCs w:val="24"/>
        </w:rPr>
        <w:t>Th</w:t>
      </w:r>
      <w:r w:rsidR="00653C02" w:rsidRPr="00183C2F">
        <w:rPr>
          <w:rFonts w:ascii="Times" w:hAnsi="Times" w:cs="Times New Roman"/>
          <w:sz w:val="24"/>
          <w:szCs w:val="24"/>
        </w:rPr>
        <w:t xml:space="preserve">is study </w:t>
      </w:r>
      <w:r w:rsidR="0065771F" w:rsidRPr="00183C2F">
        <w:rPr>
          <w:rFonts w:ascii="Times" w:hAnsi="Times" w:cs="Times New Roman"/>
          <w:sz w:val="24"/>
          <w:szCs w:val="24"/>
        </w:rPr>
        <w:t xml:space="preserve">has </w:t>
      </w:r>
      <w:r w:rsidR="002E6B2D" w:rsidRPr="00183C2F">
        <w:rPr>
          <w:rFonts w:ascii="Times" w:hAnsi="Times" w:cs="Times New Roman"/>
          <w:sz w:val="24"/>
          <w:szCs w:val="24"/>
        </w:rPr>
        <w:t>use</w:t>
      </w:r>
      <w:r w:rsidR="00AD2B7F" w:rsidRPr="00183C2F">
        <w:rPr>
          <w:rFonts w:ascii="Times" w:hAnsi="Times" w:cs="Times New Roman"/>
          <w:sz w:val="24"/>
          <w:szCs w:val="24"/>
        </w:rPr>
        <w:t>d</w:t>
      </w:r>
      <w:r w:rsidR="002E6B2D" w:rsidRPr="00183C2F">
        <w:rPr>
          <w:rFonts w:ascii="Times" w:hAnsi="Times" w:cs="Times New Roman"/>
          <w:sz w:val="24"/>
          <w:szCs w:val="24"/>
        </w:rPr>
        <w:t xml:space="preserve"> </w:t>
      </w:r>
      <w:r w:rsidR="00653C02" w:rsidRPr="00183C2F">
        <w:rPr>
          <w:rFonts w:ascii="Times" w:hAnsi="Times" w:cs="Times New Roman"/>
          <w:sz w:val="24"/>
          <w:szCs w:val="24"/>
        </w:rPr>
        <w:t xml:space="preserve">a national representative sample </w:t>
      </w:r>
      <w:r w:rsidR="00B72BBB" w:rsidRPr="00183C2F">
        <w:rPr>
          <w:rFonts w:ascii="Times" w:hAnsi="Times" w:cs="Times New Roman"/>
          <w:sz w:val="24"/>
          <w:szCs w:val="24"/>
        </w:rPr>
        <w:t xml:space="preserve">of persons </w:t>
      </w:r>
      <w:r w:rsidR="00653C02" w:rsidRPr="00183C2F">
        <w:rPr>
          <w:rFonts w:ascii="Times" w:hAnsi="Times" w:cs="Times New Roman"/>
          <w:sz w:val="24"/>
          <w:szCs w:val="24"/>
        </w:rPr>
        <w:t>aged 60 and older from the</w:t>
      </w:r>
      <w:r w:rsidR="00AA75C0" w:rsidRPr="00183C2F">
        <w:rPr>
          <w:rFonts w:ascii="Times" w:hAnsi="Times" w:cs="Times New Roman"/>
          <w:sz w:val="24"/>
          <w:szCs w:val="24"/>
        </w:rPr>
        <w:t xml:space="preserve"> 2014</w:t>
      </w:r>
      <w:r w:rsidR="00653C02" w:rsidRPr="00183C2F">
        <w:rPr>
          <w:rFonts w:ascii="Times" w:hAnsi="Times" w:cs="Times New Roman"/>
          <w:sz w:val="24"/>
          <w:szCs w:val="24"/>
        </w:rPr>
        <w:t xml:space="preserve"> China Longitudinal Aging Social Survey</w:t>
      </w:r>
      <w:r w:rsidR="00AA6487" w:rsidRPr="00183C2F">
        <w:rPr>
          <w:rFonts w:ascii="Times" w:hAnsi="Times" w:cs="Times New Roman"/>
          <w:sz w:val="24"/>
          <w:szCs w:val="24"/>
        </w:rPr>
        <w:t xml:space="preserve"> (CLASS)</w:t>
      </w:r>
      <w:r w:rsidR="00653C02" w:rsidRPr="00183C2F">
        <w:rPr>
          <w:rFonts w:ascii="Times" w:hAnsi="Times" w:cs="Times New Roman"/>
          <w:sz w:val="24"/>
          <w:szCs w:val="24"/>
        </w:rPr>
        <w:t>.</w:t>
      </w:r>
      <w:r w:rsidR="00AA6487" w:rsidRPr="00183C2F">
        <w:rPr>
          <w:rFonts w:ascii="Times" w:hAnsi="Times" w:cs="Times New Roman"/>
          <w:sz w:val="24"/>
          <w:szCs w:val="24"/>
        </w:rPr>
        <w:t xml:space="preserve"> This</w:t>
      </w:r>
      <w:r w:rsidRPr="00183C2F">
        <w:rPr>
          <w:rFonts w:ascii="Times" w:hAnsi="Times" w:cs="Times New Roman"/>
          <w:sz w:val="24"/>
          <w:szCs w:val="24"/>
        </w:rPr>
        <w:t xml:space="preserve"> survey</w:t>
      </w:r>
      <w:r w:rsidR="00AA6487" w:rsidRPr="00183C2F">
        <w:rPr>
          <w:rFonts w:ascii="Times" w:hAnsi="Times" w:cs="Times New Roman"/>
          <w:sz w:val="24"/>
          <w:szCs w:val="24"/>
        </w:rPr>
        <w:t xml:space="preserve"> </w:t>
      </w:r>
      <w:r w:rsidR="007422F9" w:rsidRPr="00183C2F">
        <w:rPr>
          <w:rFonts w:ascii="Times" w:hAnsi="Times" w:cs="Times New Roman"/>
          <w:sz w:val="24"/>
          <w:szCs w:val="24"/>
        </w:rPr>
        <w:t xml:space="preserve">used a multi-stage sampling method. County-level </w:t>
      </w:r>
      <w:r w:rsidR="00A0228A" w:rsidRPr="00183C2F">
        <w:rPr>
          <w:rFonts w:ascii="Times" w:hAnsi="Times" w:cs="Times New Roman"/>
          <w:sz w:val="24"/>
          <w:szCs w:val="24"/>
        </w:rPr>
        <w:t>units</w:t>
      </w:r>
      <w:r w:rsidR="0065771F" w:rsidRPr="00183C2F">
        <w:rPr>
          <w:rFonts w:ascii="Times" w:hAnsi="Times" w:cs="Times New Roman"/>
          <w:sz w:val="24"/>
          <w:szCs w:val="24"/>
        </w:rPr>
        <w:t xml:space="preserve"> (counties, county</w:t>
      </w:r>
      <w:r w:rsidR="007422F9" w:rsidRPr="00183C2F">
        <w:rPr>
          <w:rFonts w:ascii="Times" w:hAnsi="Times" w:cs="Times New Roman"/>
          <w:sz w:val="24"/>
          <w:szCs w:val="24"/>
        </w:rPr>
        <w:t xml:space="preserve">-level cities, and districts) </w:t>
      </w:r>
      <w:r w:rsidR="002514F7" w:rsidRPr="00183C2F">
        <w:rPr>
          <w:rFonts w:ascii="Times" w:hAnsi="Times" w:cs="Times New Roman"/>
          <w:sz w:val="24"/>
          <w:szCs w:val="24"/>
        </w:rPr>
        <w:t xml:space="preserve">within provinces </w:t>
      </w:r>
      <w:r w:rsidR="007422F9" w:rsidRPr="00183C2F">
        <w:rPr>
          <w:rFonts w:ascii="Times" w:hAnsi="Times" w:cs="Times New Roman"/>
          <w:sz w:val="24"/>
          <w:szCs w:val="24"/>
        </w:rPr>
        <w:t>were selected as Primary Sampling Unit</w:t>
      </w:r>
      <w:r w:rsidR="0065771F" w:rsidRPr="00183C2F">
        <w:rPr>
          <w:rFonts w:ascii="Times" w:hAnsi="Times" w:cs="Times New Roman"/>
          <w:sz w:val="24"/>
          <w:szCs w:val="24"/>
        </w:rPr>
        <w:t>s</w:t>
      </w:r>
      <w:r w:rsidR="007422F9" w:rsidRPr="00183C2F">
        <w:rPr>
          <w:rFonts w:ascii="Times" w:hAnsi="Times" w:cs="Times New Roman"/>
          <w:sz w:val="24"/>
          <w:szCs w:val="24"/>
        </w:rPr>
        <w:t xml:space="preserve"> (PSU</w:t>
      </w:r>
      <w:r w:rsidR="00E74A21" w:rsidRPr="00183C2F">
        <w:rPr>
          <w:rFonts w:ascii="Times" w:hAnsi="Times" w:cs="Times New Roman"/>
          <w:sz w:val="24"/>
          <w:szCs w:val="24"/>
        </w:rPr>
        <w:t>s</w:t>
      </w:r>
      <w:r w:rsidR="007422F9" w:rsidRPr="00183C2F">
        <w:rPr>
          <w:rFonts w:ascii="Times" w:hAnsi="Times" w:cs="Times New Roman"/>
          <w:sz w:val="24"/>
          <w:szCs w:val="24"/>
        </w:rPr>
        <w:t>); villages (</w:t>
      </w:r>
      <w:r w:rsidR="007422F9" w:rsidRPr="00183C2F">
        <w:rPr>
          <w:rFonts w:ascii="Times" w:hAnsi="Times" w:cs="Times New Roman"/>
          <w:i/>
          <w:sz w:val="24"/>
          <w:szCs w:val="24"/>
        </w:rPr>
        <w:t>cun</w:t>
      </w:r>
      <w:r w:rsidR="007422F9" w:rsidRPr="00183C2F">
        <w:rPr>
          <w:rFonts w:ascii="Times" w:hAnsi="Times" w:cs="Times New Roman"/>
          <w:sz w:val="24"/>
          <w:szCs w:val="24"/>
        </w:rPr>
        <w:t>) in rural areas and neighbo</w:t>
      </w:r>
      <w:r w:rsidR="00327FB1" w:rsidRPr="00183C2F">
        <w:rPr>
          <w:rFonts w:ascii="Times" w:hAnsi="Times" w:cs="Times New Roman"/>
          <w:sz w:val="24"/>
          <w:szCs w:val="24"/>
        </w:rPr>
        <w:t>u</w:t>
      </w:r>
      <w:r w:rsidR="007422F9" w:rsidRPr="00183C2F">
        <w:rPr>
          <w:rFonts w:ascii="Times" w:hAnsi="Times" w:cs="Times New Roman"/>
          <w:sz w:val="24"/>
          <w:szCs w:val="24"/>
        </w:rPr>
        <w:t>rhoods (</w:t>
      </w:r>
      <w:r w:rsidR="007422F9" w:rsidRPr="00183C2F">
        <w:rPr>
          <w:rFonts w:ascii="Times" w:hAnsi="Times" w:cs="Times New Roman"/>
          <w:i/>
          <w:sz w:val="24"/>
          <w:szCs w:val="24"/>
        </w:rPr>
        <w:t>shequ</w:t>
      </w:r>
      <w:r w:rsidR="007422F9" w:rsidRPr="00183C2F">
        <w:rPr>
          <w:rFonts w:ascii="Times" w:hAnsi="Times" w:cs="Times New Roman"/>
          <w:sz w:val="24"/>
          <w:szCs w:val="24"/>
        </w:rPr>
        <w:t xml:space="preserve"> or </w:t>
      </w:r>
      <w:r w:rsidR="007422F9" w:rsidRPr="00183C2F">
        <w:rPr>
          <w:rFonts w:ascii="Times" w:hAnsi="Times" w:cs="Times New Roman"/>
          <w:i/>
          <w:sz w:val="24"/>
          <w:szCs w:val="24"/>
        </w:rPr>
        <w:t>juweihui</w:t>
      </w:r>
      <w:r w:rsidR="007422F9" w:rsidRPr="00183C2F">
        <w:rPr>
          <w:rFonts w:ascii="Times" w:hAnsi="Times" w:cs="Times New Roman"/>
          <w:sz w:val="24"/>
          <w:szCs w:val="24"/>
        </w:rPr>
        <w:t>) in urban areas were selected as Second</w:t>
      </w:r>
      <w:r w:rsidR="002514F7" w:rsidRPr="00183C2F">
        <w:rPr>
          <w:rFonts w:ascii="Times" w:hAnsi="Times" w:cs="Times New Roman"/>
          <w:sz w:val="24"/>
          <w:szCs w:val="24"/>
        </w:rPr>
        <w:t>ary</w:t>
      </w:r>
      <w:r w:rsidR="007422F9" w:rsidRPr="00183C2F">
        <w:rPr>
          <w:rFonts w:ascii="Times" w:hAnsi="Times" w:cs="Times New Roman"/>
          <w:sz w:val="24"/>
          <w:szCs w:val="24"/>
        </w:rPr>
        <w:t xml:space="preserve"> Sampling Units (SSUs)</w:t>
      </w:r>
      <w:r w:rsidR="00C5536C" w:rsidRPr="00183C2F">
        <w:rPr>
          <w:rFonts w:ascii="Times" w:hAnsi="Times" w:cs="Times New Roman"/>
          <w:sz w:val="24"/>
          <w:szCs w:val="24"/>
        </w:rPr>
        <w:t>.</w:t>
      </w:r>
      <w:r w:rsidR="007422F9" w:rsidRPr="00183C2F">
        <w:rPr>
          <w:rFonts w:ascii="Times" w:hAnsi="Times" w:cs="Times New Roman"/>
          <w:sz w:val="24"/>
          <w:szCs w:val="24"/>
        </w:rPr>
        <w:t xml:space="preserve"> </w:t>
      </w:r>
      <w:r w:rsidR="00C340C0" w:rsidRPr="00183C2F">
        <w:rPr>
          <w:rFonts w:ascii="Times" w:hAnsi="Times" w:cs="Times New Roman"/>
          <w:sz w:val="24"/>
          <w:szCs w:val="24"/>
        </w:rPr>
        <w:t>PSUs w</w:t>
      </w:r>
      <w:r w:rsidR="00AA75C0" w:rsidRPr="00183C2F">
        <w:rPr>
          <w:rFonts w:ascii="Times" w:hAnsi="Times" w:cs="Times New Roman"/>
          <w:sz w:val="24"/>
          <w:szCs w:val="24"/>
        </w:rPr>
        <w:t>ere</w:t>
      </w:r>
      <w:r w:rsidR="00C340C0" w:rsidRPr="00183C2F">
        <w:rPr>
          <w:rFonts w:ascii="Times" w:hAnsi="Times" w:cs="Times New Roman"/>
          <w:sz w:val="24"/>
          <w:szCs w:val="24"/>
        </w:rPr>
        <w:t xml:space="preserve"> randomly selected with a </w:t>
      </w:r>
      <w:r w:rsidR="00E74A21" w:rsidRPr="00183C2F">
        <w:rPr>
          <w:rFonts w:ascii="Times" w:hAnsi="Times" w:cs="Times New Roman"/>
          <w:sz w:val="24"/>
          <w:szCs w:val="24"/>
        </w:rPr>
        <w:t xml:space="preserve">“proportionate to population size” </w:t>
      </w:r>
      <w:r w:rsidR="00C340C0" w:rsidRPr="00183C2F">
        <w:rPr>
          <w:rFonts w:ascii="Times" w:hAnsi="Times" w:cs="Times New Roman"/>
          <w:sz w:val="24"/>
          <w:szCs w:val="24"/>
        </w:rPr>
        <w:t xml:space="preserve">sampling technique from a sampling frame containing all county-level units. </w:t>
      </w:r>
      <w:r w:rsidR="00E74A21" w:rsidRPr="00183C2F">
        <w:rPr>
          <w:rFonts w:ascii="Times" w:hAnsi="Times" w:cs="Times New Roman"/>
          <w:sz w:val="24"/>
          <w:szCs w:val="24"/>
        </w:rPr>
        <w:t>The selection of SSUs follow</w:t>
      </w:r>
      <w:r w:rsidR="0065771F" w:rsidRPr="00183C2F">
        <w:rPr>
          <w:rFonts w:ascii="Times" w:hAnsi="Times" w:cs="Times New Roman"/>
          <w:sz w:val="24"/>
          <w:szCs w:val="24"/>
        </w:rPr>
        <w:t>s</w:t>
      </w:r>
      <w:r w:rsidR="00E74A21" w:rsidRPr="00183C2F">
        <w:rPr>
          <w:rFonts w:ascii="Times" w:hAnsi="Times" w:cs="Times New Roman"/>
          <w:sz w:val="24"/>
          <w:szCs w:val="24"/>
        </w:rPr>
        <w:t xml:space="preserve"> the sample procedures used in the selection of </w:t>
      </w:r>
      <w:r w:rsidR="00BC584E" w:rsidRPr="00183C2F">
        <w:rPr>
          <w:rFonts w:ascii="Times" w:hAnsi="Times" w:cs="Times New Roman"/>
          <w:sz w:val="24"/>
          <w:szCs w:val="24"/>
        </w:rPr>
        <w:t>PSUs</w:t>
      </w:r>
      <w:r w:rsidR="005A11F6" w:rsidRPr="00183C2F">
        <w:rPr>
          <w:rFonts w:ascii="Times" w:hAnsi="Times" w:cs="Times New Roman"/>
          <w:sz w:val="24"/>
          <w:szCs w:val="24"/>
        </w:rPr>
        <w:t xml:space="preserve"> and the ratio of urban and rural sizes of relevant populations was set at 6:4</w:t>
      </w:r>
      <w:r w:rsidR="00BC584E" w:rsidRPr="00183C2F">
        <w:rPr>
          <w:rFonts w:ascii="Times" w:hAnsi="Times" w:cs="Times New Roman"/>
          <w:sz w:val="24"/>
          <w:szCs w:val="24"/>
        </w:rPr>
        <w:t>.</w:t>
      </w:r>
      <w:r w:rsidR="00E74A21" w:rsidRPr="00183C2F">
        <w:rPr>
          <w:rFonts w:ascii="Times" w:hAnsi="Times" w:cs="Times New Roman"/>
          <w:sz w:val="24"/>
          <w:szCs w:val="24"/>
        </w:rPr>
        <w:t xml:space="preserve"> </w:t>
      </w:r>
      <w:r w:rsidR="00AA75C0" w:rsidRPr="00183C2F">
        <w:rPr>
          <w:rFonts w:ascii="Times" w:hAnsi="Times" w:cs="Times New Roman"/>
          <w:sz w:val="24"/>
          <w:szCs w:val="24"/>
        </w:rPr>
        <w:t>P</w:t>
      </w:r>
      <w:r w:rsidR="00C5536C" w:rsidRPr="00183C2F">
        <w:rPr>
          <w:rFonts w:ascii="Times" w:hAnsi="Times" w:cs="Times New Roman"/>
          <w:sz w:val="24"/>
          <w:szCs w:val="24"/>
        </w:rPr>
        <w:t xml:space="preserve">eople aged 60 and above </w:t>
      </w:r>
      <w:r w:rsidR="00BC584E" w:rsidRPr="00183C2F">
        <w:rPr>
          <w:rFonts w:ascii="Times" w:hAnsi="Times" w:cs="Times New Roman"/>
          <w:sz w:val="24"/>
          <w:szCs w:val="24"/>
        </w:rPr>
        <w:t>were</w:t>
      </w:r>
      <w:r w:rsidR="00C5536C" w:rsidRPr="00183C2F">
        <w:rPr>
          <w:rFonts w:ascii="Times" w:hAnsi="Times" w:cs="Times New Roman"/>
          <w:sz w:val="24"/>
          <w:szCs w:val="24"/>
        </w:rPr>
        <w:t xml:space="preserve"> randomly selected from each </w:t>
      </w:r>
      <w:r w:rsidR="00E74A21" w:rsidRPr="00183C2F">
        <w:rPr>
          <w:rFonts w:ascii="Times" w:hAnsi="Times" w:cs="Times New Roman"/>
          <w:sz w:val="24"/>
          <w:szCs w:val="24"/>
        </w:rPr>
        <w:t>SSU</w:t>
      </w:r>
      <w:r w:rsidR="00C5536C" w:rsidRPr="00183C2F">
        <w:rPr>
          <w:rFonts w:ascii="Times" w:hAnsi="Times" w:cs="Times New Roman"/>
          <w:sz w:val="24"/>
          <w:szCs w:val="24"/>
        </w:rPr>
        <w:t xml:space="preserve"> based on </w:t>
      </w:r>
      <w:r w:rsidR="00AA75C0" w:rsidRPr="00183C2F">
        <w:rPr>
          <w:rFonts w:ascii="Times" w:hAnsi="Times" w:cs="Times New Roman"/>
          <w:sz w:val="24"/>
          <w:szCs w:val="24"/>
        </w:rPr>
        <w:t>a</w:t>
      </w:r>
      <w:r w:rsidR="00C5536C" w:rsidRPr="00183C2F">
        <w:rPr>
          <w:rFonts w:ascii="Times" w:hAnsi="Times" w:cs="Times New Roman"/>
          <w:sz w:val="24"/>
          <w:szCs w:val="24"/>
        </w:rPr>
        <w:t xml:space="preserve"> sampling map. The final sample of 476 villages/neighbo</w:t>
      </w:r>
      <w:r w:rsidR="0065771F" w:rsidRPr="00183C2F">
        <w:rPr>
          <w:rFonts w:ascii="Times" w:hAnsi="Times" w:cs="Times New Roman"/>
          <w:sz w:val="24"/>
          <w:szCs w:val="24"/>
        </w:rPr>
        <w:t>u</w:t>
      </w:r>
      <w:r w:rsidR="00C5536C" w:rsidRPr="00183C2F">
        <w:rPr>
          <w:rFonts w:ascii="Times" w:hAnsi="Times" w:cs="Times New Roman"/>
          <w:sz w:val="24"/>
          <w:szCs w:val="24"/>
        </w:rPr>
        <w:t xml:space="preserve">rhoods within 134 counties fell within </w:t>
      </w:r>
      <w:r w:rsidRPr="00183C2F">
        <w:rPr>
          <w:rFonts w:ascii="Times" w:hAnsi="Times" w:cs="Times New Roman"/>
          <w:sz w:val="24"/>
          <w:szCs w:val="24"/>
        </w:rPr>
        <w:t>28 out of 31 provinces</w:t>
      </w:r>
      <w:r w:rsidR="00E61DF1" w:rsidRPr="00183C2F">
        <w:rPr>
          <w:rFonts w:ascii="Times" w:hAnsi="Times" w:cs="Times New Roman"/>
          <w:sz w:val="24"/>
          <w:szCs w:val="24"/>
        </w:rPr>
        <w:t xml:space="preserve"> (or municipalities)</w:t>
      </w:r>
      <w:r w:rsidRPr="00183C2F">
        <w:rPr>
          <w:rFonts w:ascii="Times" w:hAnsi="Times" w:cs="Times New Roman"/>
          <w:sz w:val="24"/>
          <w:szCs w:val="24"/>
        </w:rPr>
        <w:t xml:space="preserve"> in China</w:t>
      </w:r>
      <w:r w:rsidR="00335D01" w:rsidRPr="00183C2F">
        <w:rPr>
          <w:rFonts w:ascii="Times" w:hAnsi="Times" w:cs="Times New Roman"/>
          <w:sz w:val="24"/>
          <w:szCs w:val="24"/>
        </w:rPr>
        <w:t xml:space="preserve"> </w:t>
      </w:r>
      <w:r w:rsidR="00653C02" w:rsidRPr="00183C2F">
        <w:rPr>
          <w:rFonts w:ascii="Times" w:hAnsi="Times" w:cs="Times New Roman"/>
          <w:sz w:val="24"/>
          <w:szCs w:val="24"/>
        </w:rPr>
        <w:t>(CLASS</w:t>
      </w:r>
      <w:r w:rsidR="00DD5ED3" w:rsidRPr="00183C2F">
        <w:rPr>
          <w:rFonts w:ascii="Times" w:hAnsi="Times" w:cs="Times New Roman"/>
          <w:sz w:val="24"/>
          <w:szCs w:val="24"/>
        </w:rPr>
        <w:t xml:space="preserve"> </w:t>
      </w:r>
      <w:r w:rsidR="00653C02" w:rsidRPr="00183C2F">
        <w:rPr>
          <w:rFonts w:ascii="Times" w:hAnsi="Times" w:cs="Times New Roman"/>
          <w:sz w:val="24"/>
          <w:szCs w:val="24"/>
        </w:rPr>
        <w:t>webpage</w:t>
      </w:r>
      <w:r w:rsidR="001B0B60" w:rsidRPr="00183C2F">
        <w:rPr>
          <w:rStyle w:val="FootnoteReference"/>
          <w:rFonts w:ascii="Times" w:hAnsi="Times" w:cs="Times New Roman"/>
          <w:sz w:val="24"/>
          <w:szCs w:val="24"/>
        </w:rPr>
        <w:footnoteReference w:id="2"/>
      </w:r>
      <w:r w:rsidR="00653C02" w:rsidRPr="00183C2F">
        <w:rPr>
          <w:rFonts w:ascii="Times" w:hAnsi="Times" w:cs="Times New Roman"/>
          <w:sz w:val="24"/>
          <w:szCs w:val="24"/>
        </w:rPr>
        <w:t>)</w:t>
      </w:r>
      <w:r w:rsidR="004A53E3" w:rsidRPr="00183C2F">
        <w:rPr>
          <w:rFonts w:ascii="Times" w:hAnsi="Times" w:cs="Times New Roman"/>
          <w:sz w:val="24"/>
          <w:szCs w:val="24"/>
        </w:rPr>
        <w:t xml:space="preserve">. There </w:t>
      </w:r>
      <w:r w:rsidR="00BB5E00" w:rsidRPr="00183C2F">
        <w:rPr>
          <w:rFonts w:ascii="Times" w:hAnsi="Times" w:cs="Times New Roman"/>
          <w:sz w:val="24"/>
          <w:szCs w:val="24"/>
        </w:rPr>
        <w:t>were</w:t>
      </w:r>
      <w:r w:rsidR="004A53E3" w:rsidRPr="00183C2F">
        <w:rPr>
          <w:rFonts w:ascii="Times" w:hAnsi="Times" w:cs="Times New Roman"/>
          <w:sz w:val="24"/>
          <w:szCs w:val="24"/>
        </w:rPr>
        <w:t xml:space="preserve"> </w:t>
      </w:r>
      <w:r w:rsidR="00AA6487" w:rsidRPr="00183C2F">
        <w:rPr>
          <w:rFonts w:ascii="Times" w:hAnsi="Times" w:cs="Times New Roman"/>
          <w:sz w:val="24"/>
          <w:szCs w:val="24"/>
        </w:rPr>
        <w:t>7,5</w:t>
      </w:r>
      <w:r w:rsidR="005E0A7D" w:rsidRPr="00183C2F">
        <w:rPr>
          <w:rFonts w:ascii="Times" w:hAnsi="Times" w:cs="Times New Roman"/>
          <w:sz w:val="24"/>
          <w:szCs w:val="24"/>
        </w:rPr>
        <w:t>18</w:t>
      </w:r>
      <w:r w:rsidR="00AA6487" w:rsidRPr="00183C2F">
        <w:rPr>
          <w:rFonts w:ascii="Times" w:hAnsi="Times" w:cs="Times New Roman"/>
          <w:sz w:val="24"/>
          <w:szCs w:val="24"/>
        </w:rPr>
        <w:t xml:space="preserve"> </w:t>
      </w:r>
      <w:r w:rsidR="00AA6487" w:rsidRPr="00183C2F">
        <w:rPr>
          <w:rFonts w:ascii="Times" w:hAnsi="Times"/>
          <w:sz w:val="24"/>
          <w:szCs w:val="24"/>
        </w:rPr>
        <w:t>respondents with sufficient</w:t>
      </w:r>
      <w:r w:rsidR="00095658" w:rsidRPr="00183C2F">
        <w:rPr>
          <w:rFonts w:ascii="Times" w:hAnsi="Times"/>
          <w:sz w:val="24"/>
          <w:szCs w:val="24"/>
        </w:rPr>
        <w:t xml:space="preserve"> data for</w:t>
      </w:r>
      <w:r w:rsidR="0090300E" w:rsidRPr="00183C2F">
        <w:rPr>
          <w:rFonts w:ascii="Times" w:hAnsi="Times"/>
          <w:sz w:val="24"/>
          <w:szCs w:val="24"/>
        </w:rPr>
        <w:t xml:space="preserve"> the present analysis</w:t>
      </w:r>
      <w:r w:rsidR="00AA75C0" w:rsidRPr="00183C2F">
        <w:rPr>
          <w:rFonts w:ascii="Times" w:hAnsi="Times"/>
          <w:sz w:val="24"/>
          <w:szCs w:val="24"/>
        </w:rPr>
        <w:t>,</w:t>
      </w:r>
      <w:r w:rsidR="0090300E" w:rsidRPr="00183C2F">
        <w:rPr>
          <w:rFonts w:ascii="Times" w:hAnsi="Times"/>
          <w:sz w:val="24"/>
          <w:szCs w:val="24"/>
        </w:rPr>
        <w:t xml:space="preserve"> </w:t>
      </w:r>
      <w:r w:rsidR="00ED3263" w:rsidRPr="00183C2F">
        <w:rPr>
          <w:rFonts w:ascii="Times" w:hAnsi="Times"/>
          <w:sz w:val="24"/>
          <w:szCs w:val="24"/>
        </w:rPr>
        <w:t>nested within 28 provinces.</w:t>
      </w:r>
    </w:p>
    <w:p w14:paraId="444222E5" w14:textId="77777777" w:rsidR="00E64A3B" w:rsidRPr="00183C2F" w:rsidRDefault="00E64A3B" w:rsidP="007B7F7B">
      <w:pPr>
        <w:spacing w:line="480" w:lineRule="auto"/>
        <w:jc w:val="both"/>
        <w:rPr>
          <w:rFonts w:ascii="Times" w:hAnsi="Times"/>
          <w:sz w:val="24"/>
          <w:szCs w:val="24"/>
        </w:rPr>
      </w:pPr>
    </w:p>
    <w:p w14:paraId="38417812" w14:textId="6CB9028C" w:rsidR="00BB5E00" w:rsidRPr="00183C2F" w:rsidRDefault="0065771F" w:rsidP="007B7F7B">
      <w:pPr>
        <w:spacing w:line="480" w:lineRule="auto"/>
        <w:jc w:val="both"/>
        <w:rPr>
          <w:rFonts w:ascii="Times" w:hAnsi="Times" w:cs="Times New Roman"/>
          <w:sz w:val="28"/>
          <w:szCs w:val="28"/>
        </w:rPr>
      </w:pPr>
      <w:r w:rsidRPr="00183C2F">
        <w:rPr>
          <w:rFonts w:ascii="Times" w:hAnsi="Times" w:cs="Times New Roman"/>
          <w:sz w:val="28"/>
          <w:szCs w:val="28"/>
        </w:rPr>
        <w:t xml:space="preserve">2.2 </w:t>
      </w:r>
      <w:r w:rsidR="00BB5E00" w:rsidRPr="00183C2F">
        <w:rPr>
          <w:rFonts w:ascii="Times" w:hAnsi="Times" w:cs="Times New Roman"/>
          <w:sz w:val="28"/>
          <w:szCs w:val="28"/>
        </w:rPr>
        <w:t>Dependent variables</w:t>
      </w:r>
    </w:p>
    <w:p w14:paraId="42A80BF4" w14:textId="0EB07373" w:rsidR="009468BA" w:rsidRPr="00183C2F" w:rsidRDefault="005815A6" w:rsidP="007B7F7B">
      <w:pPr>
        <w:spacing w:line="480" w:lineRule="auto"/>
        <w:jc w:val="both"/>
        <w:rPr>
          <w:rFonts w:ascii="Times" w:hAnsi="Times" w:cs="Times New Roman"/>
          <w:sz w:val="24"/>
          <w:szCs w:val="24"/>
        </w:rPr>
      </w:pPr>
      <w:r w:rsidRPr="00183C2F">
        <w:rPr>
          <w:rFonts w:ascii="Times" w:hAnsi="Times" w:cs="Times New Roman"/>
          <w:sz w:val="24"/>
          <w:szCs w:val="24"/>
        </w:rPr>
        <w:t>F</w:t>
      </w:r>
      <w:r w:rsidR="0096545E" w:rsidRPr="00183C2F">
        <w:rPr>
          <w:rFonts w:ascii="Times" w:hAnsi="Times" w:cs="Times New Roman"/>
          <w:sz w:val="24"/>
          <w:szCs w:val="24"/>
        </w:rPr>
        <w:t>our</w:t>
      </w:r>
      <w:r w:rsidR="003C1DE0" w:rsidRPr="00183C2F">
        <w:rPr>
          <w:rFonts w:ascii="Times" w:hAnsi="Times" w:cs="Times New Roman"/>
          <w:sz w:val="24"/>
          <w:szCs w:val="24"/>
        </w:rPr>
        <w:t xml:space="preserve"> dimensions</w:t>
      </w:r>
      <w:r w:rsidR="0096545E" w:rsidRPr="00183C2F">
        <w:rPr>
          <w:rFonts w:ascii="Times" w:hAnsi="Times" w:cs="Times New Roman"/>
          <w:sz w:val="24"/>
          <w:szCs w:val="24"/>
        </w:rPr>
        <w:t xml:space="preserve"> of social exclusion</w:t>
      </w:r>
      <w:r w:rsidRPr="00183C2F">
        <w:rPr>
          <w:rFonts w:ascii="Times" w:hAnsi="Times" w:cs="Times New Roman"/>
          <w:sz w:val="24"/>
          <w:szCs w:val="24"/>
        </w:rPr>
        <w:t xml:space="preserve"> were available </w:t>
      </w:r>
      <w:r w:rsidR="0096545E" w:rsidRPr="00183C2F">
        <w:rPr>
          <w:rFonts w:ascii="Times" w:hAnsi="Times" w:cs="Times New Roman"/>
          <w:sz w:val="24"/>
          <w:szCs w:val="24"/>
        </w:rPr>
        <w:t xml:space="preserve">from </w:t>
      </w:r>
      <w:r w:rsidRPr="00183C2F">
        <w:rPr>
          <w:rFonts w:ascii="Times" w:hAnsi="Times" w:cs="Times New Roman"/>
          <w:sz w:val="24"/>
          <w:szCs w:val="24"/>
        </w:rPr>
        <w:t xml:space="preserve">the </w:t>
      </w:r>
      <w:r w:rsidR="0096545E" w:rsidRPr="00183C2F">
        <w:rPr>
          <w:rFonts w:ascii="Times" w:hAnsi="Times" w:cs="Times New Roman"/>
          <w:sz w:val="24"/>
          <w:szCs w:val="24"/>
        </w:rPr>
        <w:t>CLASS data</w:t>
      </w:r>
      <w:r w:rsidRPr="00183C2F">
        <w:rPr>
          <w:rFonts w:ascii="Times" w:hAnsi="Times" w:cs="Times New Roman"/>
          <w:sz w:val="24"/>
          <w:szCs w:val="24"/>
        </w:rPr>
        <w:t xml:space="preserve">: </w:t>
      </w:r>
      <w:r w:rsidR="003C1DE0" w:rsidRPr="00183C2F">
        <w:rPr>
          <w:rFonts w:ascii="Times" w:hAnsi="Times" w:cs="Times New Roman"/>
          <w:sz w:val="24"/>
          <w:szCs w:val="24"/>
        </w:rPr>
        <w:t>exclusion from social relationships, exclusion from social activities, subjective feeling of exclusion and exclusion from financial product</w:t>
      </w:r>
      <w:r w:rsidR="00F32074" w:rsidRPr="00183C2F">
        <w:rPr>
          <w:rFonts w:ascii="Times" w:hAnsi="Times" w:cs="Times New Roman"/>
          <w:sz w:val="24"/>
          <w:szCs w:val="24"/>
        </w:rPr>
        <w:t>s</w:t>
      </w:r>
      <w:r w:rsidR="003C1DE0" w:rsidRPr="00183C2F">
        <w:rPr>
          <w:rFonts w:ascii="Times" w:hAnsi="Times" w:cs="Times New Roman"/>
          <w:sz w:val="24"/>
          <w:szCs w:val="24"/>
        </w:rPr>
        <w:t xml:space="preserve">. These four dimensions of social exclusion were </w:t>
      </w:r>
      <w:r w:rsidR="0096545E" w:rsidRPr="00183C2F">
        <w:rPr>
          <w:rFonts w:ascii="Times" w:hAnsi="Times" w:cs="Times New Roman"/>
          <w:sz w:val="24"/>
          <w:szCs w:val="24"/>
        </w:rPr>
        <w:t xml:space="preserve">largely based on </w:t>
      </w:r>
      <w:r w:rsidR="00AA75C0" w:rsidRPr="00183C2F">
        <w:rPr>
          <w:rFonts w:ascii="Times" w:hAnsi="Times" w:cs="Times New Roman"/>
          <w:sz w:val="24"/>
          <w:szCs w:val="24"/>
        </w:rPr>
        <w:t xml:space="preserve">Kneale’s (2012) </w:t>
      </w:r>
      <w:r w:rsidR="0096545E" w:rsidRPr="00183C2F">
        <w:rPr>
          <w:rFonts w:ascii="Times" w:hAnsi="Times" w:cs="Times New Roman"/>
          <w:sz w:val="24"/>
          <w:szCs w:val="24"/>
        </w:rPr>
        <w:t>construction of social exclusion</w:t>
      </w:r>
      <w:r w:rsidR="00366740" w:rsidRPr="00183C2F">
        <w:rPr>
          <w:rFonts w:ascii="Times" w:hAnsi="Times" w:cs="Times New Roman"/>
          <w:sz w:val="24"/>
          <w:szCs w:val="24"/>
        </w:rPr>
        <w:t xml:space="preserve">. </w:t>
      </w:r>
    </w:p>
    <w:p w14:paraId="30328202" w14:textId="77777777" w:rsidR="002B1426" w:rsidRPr="00183C2F" w:rsidRDefault="002B1426" w:rsidP="007B7F7B">
      <w:pPr>
        <w:spacing w:line="480" w:lineRule="auto"/>
        <w:jc w:val="both"/>
        <w:rPr>
          <w:rFonts w:ascii="Times" w:hAnsi="Times" w:cs="Times New Roman"/>
          <w:sz w:val="24"/>
          <w:szCs w:val="24"/>
        </w:rPr>
      </w:pPr>
    </w:p>
    <w:p w14:paraId="6A68E1AD" w14:textId="19B58687" w:rsidR="009468BA" w:rsidRPr="00183C2F" w:rsidRDefault="003C1DE0" w:rsidP="007B7F7B">
      <w:pPr>
        <w:spacing w:line="480" w:lineRule="auto"/>
        <w:jc w:val="both"/>
        <w:rPr>
          <w:rFonts w:ascii="Times" w:hAnsi="Times" w:cs="Times New Roman"/>
          <w:color w:val="000000"/>
          <w:sz w:val="24"/>
          <w:szCs w:val="24"/>
        </w:rPr>
      </w:pPr>
      <w:r w:rsidRPr="00183C2F">
        <w:rPr>
          <w:rFonts w:ascii="Times" w:hAnsi="Times" w:cs="Times New Roman"/>
          <w:i/>
          <w:sz w:val="24"/>
          <w:szCs w:val="24"/>
        </w:rPr>
        <w:t xml:space="preserve">Social relationship </w:t>
      </w:r>
      <w:r w:rsidR="005815A6" w:rsidRPr="00183C2F">
        <w:rPr>
          <w:rFonts w:ascii="Times" w:hAnsi="Times" w:cs="Times New Roman"/>
          <w:i/>
          <w:sz w:val="24"/>
          <w:szCs w:val="24"/>
        </w:rPr>
        <w:t>exclusion</w:t>
      </w:r>
      <w:r w:rsidR="005815A6" w:rsidRPr="00183C2F">
        <w:rPr>
          <w:rFonts w:ascii="Times" w:hAnsi="Times" w:cs="Times New Roman"/>
          <w:sz w:val="24"/>
          <w:szCs w:val="24"/>
        </w:rPr>
        <w:t xml:space="preserve"> </w:t>
      </w:r>
      <w:r w:rsidRPr="00183C2F">
        <w:rPr>
          <w:rFonts w:ascii="Times" w:hAnsi="Times" w:cs="Times New Roman"/>
          <w:sz w:val="24"/>
          <w:szCs w:val="24"/>
        </w:rPr>
        <w:t>reflects whether older people report relationship</w:t>
      </w:r>
      <w:r w:rsidR="005815A6" w:rsidRPr="00183C2F">
        <w:rPr>
          <w:rFonts w:ascii="Times" w:hAnsi="Times" w:cs="Times New Roman"/>
          <w:sz w:val="24"/>
          <w:szCs w:val="24"/>
        </w:rPr>
        <w:t>s</w:t>
      </w:r>
      <w:r w:rsidRPr="00183C2F">
        <w:rPr>
          <w:rFonts w:ascii="Times" w:hAnsi="Times" w:cs="Times New Roman"/>
          <w:sz w:val="24"/>
          <w:szCs w:val="24"/>
        </w:rPr>
        <w:t xml:space="preserve"> with </w:t>
      </w:r>
      <w:r w:rsidR="0096545E" w:rsidRPr="00183C2F">
        <w:rPr>
          <w:rFonts w:ascii="Times" w:hAnsi="Times" w:cs="Times New Roman"/>
          <w:sz w:val="24"/>
          <w:szCs w:val="24"/>
        </w:rPr>
        <w:t>children, friends</w:t>
      </w:r>
      <w:r w:rsidRPr="00183C2F">
        <w:rPr>
          <w:rFonts w:ascii="Times" w:hAnsi="Times" w:cs="Times New Roman"/>
          <w:sz w:val="24"/>
          <w:szCs w:val="24"/>
        </w:rPr>
        <w:t>, and other immediate family members, how close the respondent perceives these relationships to be</w:t>
      </w:r>
      <w:r w:rsidR="00AA75C0" w:rsidRPr="00183C2F">
        <w:rPr>
          <w:rFonts w:ascii="Times" w:hAnsi="Times" w:cs="Times New Roman"/>
          <w:sz w:val="24"/>
          <w:szCs w:val="24"/>
        </w:rPr>
        <w:t>,</w:t>
      </w:r>
      <w:r w:rsidRPr="00183C2F">
        <w:rPr>
          <w:rFonts w:ascii="Times" w:hAnsi="Times" w:cs="Times New Roman"/>
          <w:sz w:val="24"/>
          <w:szCs w:val="24"/>
        </w:rPr>
        <w:t xml:space="preserve"> and the extent to which these relationships are maintained through meeting up, helping each other, or through talking on the phone. Exclusion from social relationships </w:t>
      </w:r>
      <w:r w:rsidR="0065771F" w:rsidRPr="00183C2F">
        <w:rPr>
          <w:rFonts w:ascii="Times" w:hAnsi="Times" w:cs="Times New Roman"/>
          <w:sz w:val="24"/>
          <w:szCs w:val="24"/>
        </w:rPr>
        <w:t>may</w:t>
      </w:r>
      <w:r w:rsidR="00990E32" w:rsidRPr="00183C2F">
        <w:rPr>
          <w:rFonts w:ascii="Times" w:hAnsi="Times" w:cs="Times New Roman"/>
          <w:sz w:val="24"/>
          <w:szCs w:val="24"/>
        </w:rPr>
        <w:t xml:space="preserve"> be treated as an individual’s ability to maintain </w:t>
      </w:r>
      <w:r w:rsidR="0065771F" w:rsidRPr="00183C2F">
        <w:rPr>
          <w:rFonts w:ascii="Times" w:hAnsi="Times" w:cs="Times New Roman"/>
          <w:sz w:val="24"/>
          <w:szCs w:val="24"/>
        </w:rPr>
        <w:t>the kinds of relationship</w:t>
      </w:r>
      <w:r w:rsidR="00990E32" w:rsidRPr="00183C2F">
        <w:rPr>
          <w:rFonts w:ascii="Times" w:hAnsi="Times" w:cs="Times New Roman"/>
          <w:sz w:val="24"/>
          <w:szCs w:val="24"/>
        </w:rPr>
        <w:t xml:space="preserve"> that the majority of older people report </w:t>
      </w:r>
      <w:r w:rsidR="004D3765" w:rsidRPr="00183C2F">
        <w:rPr>
          <w:rFonts w:ascii="Times" w:hAnsi="Times" w:cs="Times New Roman"/>
          <w:sz w:val="24"/>
          <w:szCs w:val="24"/>
        </w:rPr>
        <w:t>experiencing</w:t>
      </w:r>
      <w:r w:rsidR="00990E32" w:rsidRPr="00183C2F">
        <w:rPr>
          <w:rFonts w:ascii="Times" w:hAnsi="Times" w:cs="Times New Roman"/>
          <w:sz w:val="24"/>
          <w:szCs w:val="24"/>
        </w:rPr>
        <w:t xml:space="preserve"> (</w:t>
      </w:r>
      <w:r w:rsidR="0096545E" w:rsidRPr="00183C2F">
        <w:rPr>
          <w:rFonts w:ascii="Times" w:hAnsi="Times" w:cs="Times New Roman"/>
          <w:sz w:val="24"/>
          <w:szCs w:val="24"/>
        </w:rPr>
        <w:t>Kneale</w:t>
      </w:r>
      <w:r w:rsidR="009F5567" w:rsidRPr="00183C2F">
        <w:rPr>
          <w:rFonts w:ascii="Times" w:hAnsi="Times" w:cs="Times New Roman"/>
          <w:sz w:val="24"/>
          <w:szCs w:val="24"/>
        </w:rPr>
        <w:t>,</w:t>
      </w:r>
      <w:r w:rsidR="0096545E" w:rsidRPr="00183C2F">
        <w:rPr>
          <w:rFonts w:ascii="Times" w:hAnsi="Times" w:cs="Times New Roman"/>
          <w:sz w:val="24"/>
          <w:szCs w:val="24"/>
        </w:rPr>
        <w:t xml:space="preserve"> 2012</w:t>
      </w:r>
      <w:r w:rsidR="00990E32" w:rsidRPr="00183C2F">
        <w:rPr>
          <w:rFonts w:ascii="Times" w:hAnsi="Times" w:cs="Times New Roman"/>
          <w:sz w:val="24"/>
          <w:szCs w:val="24"/>
        </w:rPr>
        <w:t>).</w:t>
      </w:r>
      <w:r w:rsidR="0096545E" w:rsidRPr="00183C2F">
        <w:rPr>
          <w:rFonts w:ascii="Times" w:hAnsi="Times" w:cs="Times New Roman"/>
          <w:sz w:val="24"/>
          <w:szCs w:val="24"/>
        </w:rPr>
        <w:t xml:space="preserve"> CLASS </w:t>
      </w:r>
      <w:r w:rsidR="00926D99" w:rsidRPr="00183C2F">
        <w:rPr>
          <w:rFonts w:ascii="Times" w:hAnsi="Times" w:cs="Times New Roman"/>
          <w:sz w:val="24"/>
          <w:szCs w:val="24"/>
        </w:rPr>
        <w:t xml:space="preserve">respondents were asked three sets of questions </w:t>
      </w:r>
      <w:r w:rsidR="005815A6" w:rsidRPr="00183C2F">
        <w:rPr>
          <w:rFonts w:ascii="Times" w:hAnsi="Times" w:cs="Times New Roman"/>
          <w:sz w:val="24"/>
          <w:szCs w:val="24"/>
        </w:rPr>
        <w:t xml:space="preserve">regarding </w:t>
      </w:r>
      <w:r w:rsidR="00926D99" w:rsidRPr="00183C2F">
        <w:rPr>
          <w:rFonts w:ascii="Times" w:hAnsi="Times" w:cs="Times New Roman"/>
          <w:sz w:val="24"/>
          <w:szCs w:val="24"/>
        </w:rPr>
        <w:t xml:space="preserve">their relationship with children, friends and their immediate family members. </w:t>
      </w:r>
      <w:r w:rsidR="00AD13D6" w:rsidRPr="00183C2F">
        <w:rPr>
          <w:rFonts w:ascii="Times" w:hAnsi="Times" w:cs="Times New Roman"/>
          <w:sz w:val="24"/>
          <w:szCs w:val="24"/>
        </w:rPr>
        <w:t xml:space="preserve">For each question, the CLASS </w:t>
      </w:r>
      <w:r w:rsidR="00AA75C0" w:rsidRPr="00183C2F">
        <w:rPr>
          <w:rFonts w:ascii="Times" w:hAnsi="Times" w:cs="Times New Roman"/>
          <w:sz w:val="24"/>
          <w:szCs w:val="24"/>
        </w:rPr>
        <w:t>questionnaire allocated</w:t>
      </w:r>
      <w:r w:rsidR="00AD13D6" w:rsidRPr="00183C2F">
        <w:rPr>
          <w:rFonts w:ascii="Times" w:hAnsi="Times" w:cs="Times New Roman"/>
          <w:sz w:val="24"/>
          <w:szCs w:val="24"/>
        </w:rPr>
        <w:t xml:space="preserve"> 4 columns for information on</w:t>
      </w:r>
      <w:r w:rsidR="00F95824" w:rsidRPr="00183C2F">
        <w:rPr>
          <w:rFonts w:ascii="Times" w:hAnsi="Times" w:cs="Times New Roman"/>
          <w:sz w:val="24"/>
          <w:szCs w:val="24"/>
        </w:rPr>
        <w:t xml:space="preserve"> respondents’</w:t>
      </w:r>
      <w:r w:rsidR="00AD13D6" w:rsidRPr="00183C2F">
        <w:rPr>
          <w:rFonts w:ascii="Times" w:hAnsi="Times" w:cs="Times New Roman"/>
          <w:sz w:val="24"/>
          <w:szCs w:val="24"/>
        </w:rPr>
        <w:t xml:space="preserve"> relationships</w:t>
      </w:r>
      <w:r w:rsidR="00672DC2" w:rsidRPr="00183C2F">
        <w:rPr>
          <w:rFonts w:ascii="Times" w:hAnsi="Times" w:cs="Times New Roman"/>
          <w:sz w:val="24"/>
          <w:szCs w:val="24"/>
        </w:rPr>
        <w:t xml:space="preserve"> with children</w:t>
      </w:r>
      <w:r w:rsidR="00AD13D6" w:rsidRPr="00183C2F">
        <w:rPr>
          <w:rFonts w:ascii="Times" w:hAnsi="Times" w:cs="Times New Roman"/>
          <w:sz w:val="24"/>
          <w:szCs w:val="24"/>
        </w:rPr>
        <w:t xml:space="preserve">. The questions </w:t>
      </w:r>
      <w:r w:rsidR="005815A6" w:rsidRPr="00183C2F">
        <w:rPr>
          <w:rFonts w:ascii="Times" w:hAnsi="Times" w:cs="Times New Roman"/>
          <w:sz w:val="24"/>
          <w:szCs w:val="24"/>
        </w:rPr>
        <w:t>we</w:t>
      </w:r>
      <w:r w:rsidR="00AD13D6" w:rsidRPr="00183C2F">
        <w:rPr>
          <w:rFonts w:ascii="Times" w:hAnsi="Times" w:cs="Times New Roman"/>
          <w:sz w:val="24"/>
          <w:szCs w:val="24"/>
        </w:rPr>
        <w:t xml:space="preserve">re </w:t>
      </w:r>
      <w:r w:rsidR="00926D99" w:rsidRPr="00183C2F">
        <w:rPr>
          <w:rFonts w:ascii="Times" w:hAnsi="Times" w:cs="Times New Roman"/>
          <w:sz w:val="24"/>
          <w:szCs w:val="24"/>
        </w:rPr>
        <w:t>“</w:t>
      </w:r>
      <w:r w:rsidR="00AD13D6" w:rsidRPr="00183C2F">
        <w:rPr>
          <w:rFonts w:ascii="Times" w:hAnsi="Times" w:cs="Times New Roman"/>
          <w:sz w:val="24"/>
          <w:szCs w:val="24"/>
        </w:rPr>
        <w:t>H</w:t>
      </w:r>
      <w:r w:rsidR="00926D99" w:rsidRPr="00183C2F">
        <w:rPr>
          <w:rFonts w:ascii="Times" w:hAnsi="Times" w:cs="Times New Roman"/>
          <w:sz w:val="24"/>
          <w:szCs w:val="24"/>
        </w:rPr>
        <w:t xml:space="preserve">ow many times have you met with this </w:t>
      </w:r>
      <w:r w:rsidR="00AD13D6" w:rsidRPr="00183C2F">
        <w:rPr>
          <w:rFonts w:ascii="Times" w:hAnsi="Times" w:cs="Times New Roman"/>
          <w:sz w:val="24"/>
          <w:szCs w:val="24"/>
        </w:rPr>
        <w:t>child</w:t>
      </w:r>
      <w:r w:rsidR="00926D99" w:rsidRPr="00183C2F">
        <w:rPr>
          <w:rFonts w:ascii="Times" w:hAnsi="Times" w:cs="Times New Roman"/>
          <w:sz w:val="24"/>
          <w:szCs w:val="24"/>
        </w:rPr>
        <w:t xml:space="preserve">”, “how many times has this </w:t>
      </w:r>
      <w:r w:rsidR="00AD13D6" w:rsidRPr="00183C2F">
        <w:rPr>
          <w:rFonts w:ascii="Times" w:hAnsi="Times" w:cs="Times New Roman"/>
          <w:sz w:val="24"/>
          <w:szCs w:val="24"/>
        </w:rPr>
        <w:t>child</w:t>
      </w:r>
      <w:r w:rsidR="00926D99" w:rsidRPr="00183C2F">
        <w:rPr>
          <w:rFonts w:ascii="Times" w:hAnsi="Times" w:cs="Times New Roman"/>
          <w:sz w:val="24"/>
          <w:szCs w:val="24"/>
        </w:rPr>
        <w:t xml:space="preserve"> helped you for housework”, and “how many times have you and your </w:t>
      </w:r>
      <w:r w:rsidR="00AD13D6" w:rsidRPr="00183C2F">
        <w:rPr>
          <w:rFonts w:ascii="Times" w:hAnsi="Times" w:cs="Times New Roman"/>
          <w:sz w:val="24"/>
          <w:szCs w:val="24"/>
        </w:rPr>
        <w:t>child</w:t>
      </w:r>
      <w:r w:rsidR="00926D99" w:rsidRPr="00183C2F">
        <w:rPr>
          <w:rFonts w:ascii="Times" w:hAnsi="Times" w:cs="Times New Roman"/>
          <w:sz w:val="24"/>
          <w:szCs w:val="24"/>
        </w:rPr>
        <w:t xml:space="preserve"> called each other”</w:t>
      </w:r>
      <w:r w:rsidR="00AD13D6" w:rsidRPr="00183C2F">
        <w:rPr>
          <w:rFonts w:ascii="Times" w:hAnsi="Times" w:cs="Times New Roman"/>
          <w:sz w:val="24"/>
          <w:szCs w:val="24"/>
        </w:rPr>
        <w:t xml:space="preserve"> for the relationship with children. </w:t>
      </w:r>
      <w:r w:rsidR="00926D99" w:rsidRPr="00183C2F">
        <w:rPr>
          <w:rFonts w:ascii="Times" w:hAnsi="Times" w:cs="Times New Roman"/>
          <w:sz w:val="24"/>
          <w:szCs w:val="24"/>
        </w:rPr>
        <w:t>For each question, respondents rated t</w:t>
      </w:r>
      <w:r w:rsidR="00AD13D6" w:rsidRPr="00183C2F">
        <w:rPr>
          <w:rFonts w:ascii="Times" w:hAnsi="Times" w:cs="Times New Roman"/>
          <w:sz w:val="24"/>
          <w:szCs w:val="24"/>
        </w:rPr>
        <w:t xml:space="preserve">he frequency </w:t>
      </w:r>
      <w:r w:rsidR="00F95824" w:rsidRPr="00183C2F">
        <w:rPr>
          <w:rFonts w:ascii="Times" w:hAnsi="Times" w:cs="Times New Roman"/>
          <w:sz w:val="24"/>
          <w:szCs w:val="24"/>
        </w:rPr>
        <w:t>on</w:t>
      </w:r>
      <w:r w:rsidR="00F95824" w:rsidRPr="00183C2F">
        <w:rPr>
          <w:rFonts w:ascii="Times" w:hAnsi="Times" w:cs="Times New Roman"/>
          <w:color w:val="000000"/>
          <w:sz w:val="24"/>
          <w:szCs w:val="24"/>
        </w:rPr>
        <w:t xml:space="preserve"> </w:t>
      </w:r>
      <w:r w:rsidR="00AD13D6" w:rsidRPr="00183C2F">
        <w:rPr>
          <w:rFonts w:ascii="Times" w:hAnsi="Times" w:cs="Times New Roman"/>
          <w:color w:val="000000"/>
          <w:sz w:val="24"/>
          <w:szCs w:val="24"/>
        </w:rPr>
        <w:t xml:space="preserve">a </w:t>
      </w:r>
      <w:r w:rsidR="00F95824" w:rsidRPr="00183C2F">
        <w:rPr>
          <w:rFonts w:ascii="Times" w:hAnsi="Times" w:cs="Times New Roman"/>
          <w:color w:val="000000"/>
          <w:sz w:val="24"/>
          <w:szCs w:val="24"/>
        </w:rPr>
        <w:t xml:space="preserve">0-4 </w:t>
      </w:r>
      <w:r w:rsidR="00AD13D6" w:rsidRPr="00183C2F">
        <w:rPr>
          <w:rFonts w:ascii="Times" w:hAnsi="Times" w:cs="Times New Roman"/>
          <w:color w:val="000000"/>
          <w:sz w:val="24"/>
          <w:szCs w:val="24"/>
        </w:rPr>
        <w:t>scale (</w:t>
      </w:r>
      <w:r w:rsidR="005815A6" w:rsidRPr="00183C2F">
        <w:rPr>
          <w:rFonts w:ascii="Times" w:hAnsi="Times" w:cs="Times New Roman"/>
          <w:color w:val="000000"/>
          <w:sz w:val="24"/>
          <w:szCs w:val="24"/>
        </w:rPr>
        <w:t xml:space="preserve">where </w:t>
      </w:r>
      <w:r w:rsidR="00AD13D6" w:rsidRPr="00183C2F">
        <w:rPr>
          <w:rFonts w:ascii="Times" w:hAnsi="Times" w:cs="Times New Roman"/>
          <w:color w:val="000000"/>
          <w:sz w:val="24"/>
          <w:szCs w:val="24"/>
        </w:rPr>
        <w:t>0=almost never, 1=</w:t>
      </w:r>
      <w:r w:rsidR="005A11F6" w:rsidRPr="00183C2F">
        <w:rPr>
          <w:rFonts w:ascii="Times" w:hAnsi="Times" w:cs="Times New Roman"/>
          <w:color w:val="000000"/>
          <w:sz w:val="24"/>
          <w:szCs w:val="24"/>
        </w:rPr>
        <w:t xml:space="preserve">a </w:t>
      </w:r>
      <w:r w:rsidR="00AD13D6" w:rsidRPr="00183C2F">
        <w:rPr>
          <w:rFonts w:ascii="Times" w:hAnsi="Times" w:cs="Times New Roman"/>
          <w:color w:val="000000"/>
          <w:sz w:val="24"/>
          <w:szCs w:val="24"/>
        </w:rPr>
        <w:t xml:space="preserve">couple </w:t>
      </w:r>
      <w:r w:rsidR="005815A6" w:rsidRPr="00183C2F">
        <w:rPr>
          <w:rFonts w:ascii="Times" w:hAnsi="Times" w:cs="Times New Roman"/>
          <w:color w:val="000000"/>
          <w:sz w:val="24"/>
          <w:szCs w:val="24"/>
        </w:rPr>
        <w:t xml:space="preserve">of </w:t>
      </w:r>
      <w:r w:rsidR="00AD13D6" w:rsidRPr="00183C2F">
        <w:rPr>
          <w:rFonts w:ascii="Times" w:hAnsi="Times" w:cs="Times New Roman"/>
          <w:color w:val="000000"/>
          <w:sz w:val="24"/>
          <w:szCs w:val="24"/>
        </w:rPr>
        <w:t xml:space="preserve">times a year, 2=at least once a month, 3=at least once a week, and 4=almost every day). </w:t>
      </w:r>
      <w:r w:rsidR="00306B11" w:rsidRPr="00183C2F">
        <w:rPr>
          <w:rFonts w:ascii="Times" w:hAnsi="Times" w:cs="Times New Roman"/>
          <w:color w:val="000000"/>
          <w:sz w:val="24"/>
          <w:szCs w:val="24"/>
        </w:rPr>
        <w:t xml:space="preserve">These scales were further transferred into </w:t>
      </w:r>
      <w:r w:rsidR="00672DC2" w:rsidRPr="00183C2F">
        <w:rPr>
          <w:rFonts w:ascii="Times" w:hAnsi="Times" w:cs="Times New Roman"/>
          <w:color w:val="000000"/>
          <w:sz w:val="24"/>
          <w:szCs w:val="24"/>
        </w:rPr>
        <w:t>points:</w:t>
      </w:r>
      <w:r w:rsidR="00306B11" w:rsidRPr="00183C2F">
        <w:rPr>
          <w:rFonts w:ascii="Times" w:hAnsi="Times" w:cs="Times New Roman"/>
          <w:color w:val="000000"/>
          <w:sz w:val="24"/>
          <w:szCs w:val="24"/>
        </w:rPr>
        <w:t xml:space="preserve"> 0, 0.25, 0.5, 0.75 and 1 respectively. </w:t>
      </w:r>
      <w:r w:rsidR="002346CD" w:rsidRPr="00183C2F">
        <w:rPr>
          <w:rFonts w:ascii="Times" w:hAnsi="Times" w:cs="Times New Roman"/>
          <w:color w:val="000000"/>
          <w:sz w:val="24"/>
          <w:szCs w:val="24"/>
        </w:rPr>
        <w:t>In addition, t</w:t>
      </w:r>
      <w:r w:rsidR="00672DC2" w:rsidRPr="00183C2F">
        <w:rPr>
          <w:rFonts w:ascii="Times" w:hAnsi="Times" w:cs="Times New Roman"/>
          <w:color w:val="000000"/>
          <w:sz w:val="24"/>
          <w:szCs w:val="24"/>
        </w:rPr>
        <w:t xml:space="preserve">here is one derived question for </w:t>
      </w:r>
      <w:r w:rsidR="00672DC2" w:rsidRPr="00183C2F">
        <w:rPr>
          <w:rFonts w:ascii="Times" w:hAnsi="Times" w:cs="Times New Roman"/>
          <w:sz w:val="24"/>
          <w:szCs w:val="24"/>
        </w:rPr>
        <w:t>relationship</w:t>
      </w:r>
      <w:r w:rsidR="00F95824" w:rsidRPr="00183C2F">
        <w:rPr>
          <w:rFonts w:ascii="Times" w:hAnsi="Times" w:cs="Times New Roman"/>
          <w:sz w:val="24"/>
          <w:szCs w:val="24"/>
        </w:rPr>
        <w:t>s</w:t>
      </w:r>
      <w:r w:rsidR="00672DC2" w:rsidRPr="00183C2F">
        <w:rPr>
          <w:rFonts w:ascii="Times" w:hAnsi="Times" w:cs="Times New Roman"/>
          <w:sz w:val="24"/>
          <w:szCs w:val="24"/>
        </w:rPr>
        <w:t xml:space="preserve"> with children:</w:t>
      </w:r>
      <w:r w:rsidR="00672DC2" w:rsidRPr="00183C2F">
        <w:rPr>
          <w:rFonts w:ascii="Times" w:hAnsi="Times" w:cs="Times New Roman"/>
          <w:color w:val="000000"/>
          <w:sz w:val="24"/>
          <w:szCs w:val="24"/>
        </w:rPr>
        <w:t xml:space="preserve"> “number of close relationships with children” with points for 0 (None), 0.5 (have one close child), 1 (two close children) and 1.5 for those </w:t>
      </w:r>
      <w:r w:rsidR="00FC442C" w:rsidRPr="00183C2F">
        <w:rPr>
          <w:rFonts w:ascii="Times" w:hAnsi="Times" w:cs="Times New Roman"/>
          <w:color w:val="000000"/>
          <w:sz w:val="24"/>
          <w:szCs w:val="24"/>
        </w:rPr>
        <w:t>with</w:t>
      </w:r>
      <w:r w:rsidR="00672DC2" w:rsidRPr="00183C2F">
        <w:rPr>
          <w:rFonts w:ascii="Times" w:hAnsi="Times" w:cs="Times New Roman"/>
          <w:color w:val="000000"/>
          <w:sz w:val="24"/>
          <w:szCs w:val="24"/>
        </w:rPr>
        <w:t xml:space="preserve"> three or more close children. In terms of the relationship with friends/immediate family, “at least how many friends are you able to meet each month”, “how many friends are you comfortable talking about private affairs with” and “how many friends are able to provide you their help when you need” were </w:t>
      </w:r>
      <w:r w:rsidR="00FC442C" w:rsidRPr="00183C2F">
        <w:rPr>
          <w:rFonts w:ascii="Times" w:hAnsi="Times" w:cs="Times New Roman"/>
          <w:color w:val="000000"/>
          <w:sz w:val="24"/>
          <w:szCs w:val="24"/>
        </w:rPr>
        <w:t xml:space="preserve">questions </w:t>
      </w:r>
      <w:r w:rsidR="00672DC2" w:rsidRPr="00183C2F">
        <w:rPr>
          <w:rFonts w:ascii="Times" w:hAnsi="Times" w:cs="Times New Roman"/>
          <w:color w:val="000000"/>
          <w:sz w:val="24"/>
          <w:szCs w:val="24"/>
        </w:rPr>
        <w:t xml:space="preserve">used to measure </w:t>
      </w:r>
      <w:r w:rsidR="005815A6" w:rsidRPr="00183C2F">
        <w:rPr>
          <w:rFonts w:ascii="Times" w:hAnsi="Times" w:cs="Times New Roman"/>
          <w:color w:val="000000"/>
          <w:sz w:val="24"/>
          <w:szCs w:val="24"/>
        </w:rPr>
        <w:t>such</w:t>
      </w:r>
      <w:r w:rsidR="00672DC2" w:rsidRPr="00183C2F">
        <w:rPr>
          <w:rFonts w:ascii="Times" w:hAnsi="Times" w:cs="Times New Roman"/>
          <w:color w:val="000000"/>
          <w:sz w:val="24"/>
          <w:szCs w:val="24"/>
        </w:rPr>
        <w:t xml:space="preserve"> social relationships. For each question, </w:t>
      </w:r>
      <w:r w:rsidR="00476CE7" w:rsidRPr="00183C2F">
        <w:rPr>
          <w:rFonts w:ascii="Times" w:hAnsi="Times" w:cs="Times New Roman"/>
          <w:sz w:val="24"/>
          <w:szCs w:val="24"/>
        </w:rPr>
        <w:t>respondents rated one of six</w:t>
      </w:r>
      <w:r w:rsidR="002346CD" w:rsidRPr="00183C2F">
        <w:rPr>
          <w:rFonts w:ascii="Times" w:hAnsi="Times" w:cs="Times New Roman"/>
          <w:color w:val="000000"/>
          <w:sz w:val="24"/>
          <w:szCs w:val="24"/>
        </w:rPr>
        <w:t xml:space="preserve"> </w:t>
      </w:r>
      <w:r w:rsidR="00476CE7" w:rsidRPr="00183C2F">
        <w:rPr>
          <w:rFonts w:ascii="Times" w:hAnsi="Times" w:cs="Times New Roman"/>
          <w:color w:val="000000"/>
          <w:sz w:val="24"/>
          <w:szCs w:val="24"/>
        </w:rPr>
        <w:t xml:space="preserve">categories: None, 1, 2, 3-4, 5-8, and 9 and above. These categories were further transferred into points: 0, 0.2, 0.4, 0.6, 0.8 and 1 respectively. </w:t>
      </w:r>
      <w:r w:rsidR="000658E2" w:rsidRPr="00183C2F">
        <w:rPr>
          <w:rFonts w:ascii="Times" w:hAnsi="Times" w:cs="Times New Roman"/>
          <w:color w:val="000000"/>
          <w:sz w:val="24"/>
          <w:szCs w:val="24"/>
        </w:rPr>
        <w:t>The scale</w:t>
      </w:r>
      <w:r w:rsidR="005A11F6" w:rsidRPr="00183C2F">
        <w:rPr>
          <w:rFonts w:ascii="Times" w:hAnsi="Times" w:cs="Times New Roman"/>
          <w:color w:val="000000"/>
          <w:sz w:val="24"/>
          <w:szCs w:val="24"/>
        </w:rPr>
        <w:t xml:space="preserve"> of</w:t>
      </w:r>
      <w:r w:rsidR="000658E2" w:rsidRPr="00183C2F">
        <w:rPr>
          <w:rFonts w:ascii="Times" w:hAnsi="Times" w:cs="Times New Roman"/>
          <w:color w:val="000000"/>
          <w:sz w:val="24"/>
          <w:szCs w:val="24"/>
        </w:rPr>
        <w:t xml:space="preserve"> exclusion from social relationship</w:t>
      </w:r>
      <w:r w:rsidR="00F95824" w:rsidRPr="00183C2F">
        <w:rPr>
          <w:rFonts w:ascii="Times" w:hAnsi="Times" w:cs="Times New Roman"/>
          <w:color w:val="000000"/>
          <w:sz w:val="24"/>
          <w:szCs w:val="24"/>
        </w:rPr>
        <w:t>s</w:t>
      </w:r>
      <w:r w:rsidR="000658E2" w:rsidRPr="00183C2F">
        <w:rPr>
          <w:rFonts w:ascii="Times" w:hAnsi="Times" w:cs="Times New Roman"/>
          <w:color w:val="000000"/>
          <w:sz w:val="24"/>
          <w:szCs w:val="24"/>
        </w:rPr>
        <w:t xml:space="preserve"> was constructed by </w:t>
      </w:r>
      <w:r w:rsidR="002B1426" w:rsidRPr="00183C2F">
        <w:rPr>
          <w:rFonts w:ascii="Times" w:hAnsi="Times" w:cs="Times New Roman"/>
          <w:color w:val="000000"/>
          <w:sz w:val="24"/>
          <w:szCs w:val="24"/>
        </w:rPr>
        <w:t>summing</w:t>
      </w:r>
      <w:r w:rsidR="000658E2" w:rsidRPr="00183C2F">
        <w:rPr>
          <w:rFonts w:ascii="Times" w:hAnsi="Times" w:cs="Times New Roman"/>
          <w:color w:val="000000"/>
          <w:sz w:val="24"/>
          <w:szCs w:val="24"/>
        </w:rPr>
        <w:t xml:space="preserve"> the unweight</w:t>
      </w:r>
      <w:r w:rsidR="004D3765" w:rsidRPr="00183C2F">
        <w:rPr>
          <w:rFonts w:ascii="Times" w:hAnsi="Times" w:cs="Times New Roman"/>
          <w:color w:val="000000"/>
          <w:sz w:val="24"/>
          <w:szCs w:val="24"/>
        </w:rPr>
        <w:t>ed</w:t>
      </w:r>
      <w:r w:rsidR="000658E2" w:rsidRPr="00183C2F">
        <w:rPr>
          <w:rFonts w:ascii="Times" w:hAnsi="Times" w:cs="Times New Roman"/>
          <w:color w:val="000000"/>
          <w:sz w:val="24"/>
          <w:szCs w:val="24"/>
        </w:rPr>
        <w:t xml:space="preserve"> points from these questions. A higher score indicates a </w:t>
      </w:r>
      <w:r w:rsidR="00FC442C" w:rsidRPr="00183C2F">
        <w:rPr>
          <w:rFonts w:ascii="Times" w:hAnsi="Times" w:cs="Times New Roman"/>
          <w:color w:val="000000"/>
          <w:sz w:val="24"/>
          <w:szCs w:val="24"/>
        </w:rPr>
        <w:t xml:space="preserve">greater level of inclusion in </w:t>
      </w:r>
      <w:r w:rsidR="000658E2" w:rsidRPr="00183C2F">
        <w:rPr>
          <w:rFonts w:ascii="Times" w:hAnsi="Times" w:cs="Times New Roman"/>
          <w:color w:val="000000"/>
          <w:sz w:val="24"/>
          <w:szCs w:val="24"/>
        </w:rPr>
        <w:t>social relationship</w:t>
      </w:r>
      <w:r w:rsidR="004D3765" w:rsidRPr="00183C2F">
        <w:rPr>
          <w:rFonts w:ascii="Times" w:hAnsi="Times" w:cs="Times New Roman"/>
          <w:color w:val="000000"/>
          <w:sz w:val="24"/>
          <w:szCs w:val="24"/>
        </w:rPr>
        <w:t>s</w:t>
      </w:r>
      <w:r w:rsidR="000658E2" w:rsidRPr="00183C2F">
        <w:rPr>
          <w:rFonts w:ascii="Times" w:hAnsi="Times" w:cs="Times New Roman"/>
          <w:color w:val="000000"/>
          <w:sz w:val="24"/>
          <w:szCs w:val="24"/>
        </w:rPr>
        <w:t>.</w:t>
      </w:r>
      <w:r w:rsidR="004D3765" w:rsidRPr="00183C2F">
        <w:rPr>
          <w:rFonts w:ascii="Times" w:hAnsi="Times" w:cs="Times New Roman"/>
          <w:color w:val="000000"/>
          <w:sz w:val="24"/>
          <w:szCs w:val="24"/>
        </w:rPr>
        <w:t xml:space="preserve"> The resultant values range between </w:t>
      </w:r>
      <w:r w:rsidR="002B1426" w:rsidRPr="00183C2F">
        <w:rPr>
          <w:rFonts w:ascii="Times" w:hAnsi="Times" w:cs="Times New Roman"/>
          <w:color w:val="000000"/>
          <w:sz w:val="24"/>
          <w:szCs w:val="24"/>
        </w:rPr>
        <w:t>0</w:t>
      </w:r>
      <w:r w:rsidR="004D3765" w:rsidRPr="00183C2F">
        <w:rPr>
          <w:rFonts w:ascii="Times" w:hAnsi="Times" w:cs="Times New Roman"/>
          <w:color w:val="000000"/>
          <w:sz w:val="24"/>
          <w:szCs w:val="24"/>
        </w:rPr>
        <w:t xml:space="preserve"> and </w:t>
      </w:r>
      <w:r w:rsidR="002B1426" w:rsidRPr="00183C2F">
        <w:rPr>
          <w:rFonts w:ascii="Times" w:hAnsi="Times" w:cs="Times New Roman"/>
          <w:color w:val="000000"/>
          <w:sz w:val="24"/>
          <w:szCs w:val="24"/>
        </w:rPr>
        <w:t>26</w:t>
      </w:r>
      <w:r w:rsidR="005A39F1" w:rsidRPr="00183C2F">
        <w:rPr>
          <w:rFonts w:ascii="Times" w:hAnsi="Times" w:cs="Times New Roman"/>
          <w:color w:val="000000"/>
          <w:sz w:val="24"/>
          <w:szCs w:val="24"/>
        </w:rPr>
        <w:t xml:space="preserve"> (the </w:t>
      </w:r>
      <w:r w:rsidR="00715C93" w:rsidRPr="00183C2F">
        <w:rPr>
          <w:rFonts w:ascii="Times" w:hAnsi="Times" w:cs="Times New Roman"/>
          <w:color w:val="000000"/>
          <w:sz w:val="24"/>
          <w:szCs w:val="24"/>
        </w:rPr>
        <w:t>maximum scores for the relationship with children, number of close relationships with children, relationship with friends, and relationship with immediate family were 20, 1.5, 3 and 3 respectively</w:t>
      </w:r>
      <w:r w:rsidR="004F7567" w:rsidRPr="00183C2F">
        <w:rPr>
          <w:rFonts w:ascii="Times" w:hAnsi="Times" w:cs="Times New Roman" w:hint="eastAsia"/>
          <w:color w:val="000000"/>
          <w:sz w:val="24"/>
          <w:szCs w:val="24"/>
        </w:rPr>
        <w:t xml:space="preserve">; however, no one could have all the </w:t>
      </w:r>
      <w:r w:rsidR="004F7567" w:rsidRPr="00183C2F">
        <w:rPr>
          <w:rFonts w:ascii="Times" w:hAnsi="Times" w:cs="Times New Roman"/>
          <w:color w:val="000000"/>
          <w:sz w:val="24"/>
          <w:szCs w:val="24"/>
        </w:rPr>
        <w:t>maximum scores</w:t>
      </w:r>
      <w:r w:rsidR="004F7567" w:rsidRPr="00183C2F">
        <w:rPr>
          <w:rFonts w:ascii="Times" w:hAnsi="Times" w:cs="Times New Roman" w:hint="eastAsia"/>
          <w:color w:val="000000"/>
          <w:sz w:val="24"/>
          <w:szCs w:val="24"/>
        </w:rPr>
        <w:t xml:space="preserve"> for these four relationships</w:t>
      </w:r>
      <w:r w:rsidR="005A39F1" w:rsidRPr="00183C2F">
        <w:rPr>
          <w:rFonts w:ascii="Times" w:hAnsi="Times" w:cs="Times New Roman"/>
          <w:color w:val="000000"/>
          <w:sz w:val="24"/>
          <w:szCs w:val="24"/>
        </w:rPr>
        <w:t>)</w:t>
      </w:r>
      <w:r w:rsidR="004D3765" w:rsidRPr="00183C2F">
        <w:rPr>
          <w:rFonts w:ascii="Times" w:hAnsi="Times" w:cs="Times New Roman"/>
          <w:color w:val="000000"/>
          <w:sz w:val="24"/>
          <w:szCs w:val="24"/>
        </w:rPr>
        <w:t>.</w:t>
      </w:r>
    </w:p>
    <w:p w14:paraId="54A69764" w14:textId="77777777" w:rsidR="009468BA" w:rsidRPr="00183C2F" w:rsidRDefault="009468BA" w:rsidP="007B7F7B">
      <w:pPr>
        <w:spacing w:line="480" w:lineRule="auto"/>
        <w:jc w:val="both"/>
        <w:rPr>
          <w:rFonts w:ascii="Times" w:hAnsi="Times" w:cs="Times New Roman"/>
          <w:color w:val="000000"/>
          <w:sz w:val="24"/>
          <w:szCs w:val="24"/>
        </w:rPr>
      </w:pPr>
    </w:p>
    <w:p w14:paraId="0B96F048" w14:textId="379B5420" w:rsidR="00A01B92" w:rsidRPr="00183C2F" w:rsidRDefault="00A01B92" w:rsidP="00A01B92">
      <w:pPr>
        <w:spacing w:line="480" w:lineRule="auto"/>
        <w:jc w:val="both"/>
        <w:rPr>
          <w:rFonts w:ascii="Times" w:hAnsi="Times" w:cs="Times New Roman"/>
          <w:color w:val="000000"/>
          <w:sz w:val="24"/>
          <w:szCs w:val="24"/>
        </w:rPr>
      </w:pPr>
      <w:r w:rsidRPr="00183C2F">
        <w:rPr>
          <w:rFonts w:ascii="Times" w:hAnsi="Times" w:cs="Times New Roman"/>
          <w:i/>
          <w:sz w:val="24"/>
          <w:szCs w:val="24"/>
        </w:rPr>
        <w:t>Subjective feeling of exclusion</w:t>
      </w:r>
      <w:r w:rsidRPr="00183C2F">
        <w:rPr>
          <w:rFonts w:ascii="Times" w:hAnsi="Times" w:cs="Times New Roman"/>
          <w:sz w:val="24"/>
          <w:szCs w:val="24"/>
        </w:rPr>
        <w:t xml:space="preserve"> includes the feeling of being ignored, isolated and lonely in the last week (respondents replied “No”, “Sometimes” or “Yes” </w:t>
      </w:r>
      <w:r w:rsidR="00FC442C" w:rsidRPr="00183C2F">
        <w:rPr>
          <w:rFonts w:ascii="Times" w:hAnsi="Times" w:cs="Times New Roman"/>
          <w:sz w:val="24"/>
          <w:szCs w:val="24"/>
        </w:rPr>
        <w:t>to</w:t>
      </w:r>
      <w:r w:rsidRPr="00183C2F">
        <w:rPr>
          <w:rFonts w:ascii="Times" w:hAnsi="Times" w:cs="Times New Roman"/>
          <w:sz w:val="24"/>
          <w:szCs w:val="24"/>
        </w:rPr>
        <w:t xml:space="preserve"> these questions, and the points for these categories we</w:t>
      </w:r>
      <w:r w:rsidR="005A11F6" w:rsidRPr="00183C2F">
        <w:rPr>
          <w:rFonts w:ascii="Times" w:hAnsi="Times" w:cs="Times New Roman"/>
          <w:sz w:val="24"/>
          <w:szCs w:val="24"/>
        </w:rPr>
        <w:t>re 1, 0.5 and 0 respectively); and</w:t>
      </w:r>
      <w:r w:rsidRPr="00183C2F">
        <w:rPr>
          <w:rFonts w:ascii="Times" w:hAnsi="Times" w:cs="Times New Roman"/>
          <w:sz w:val="24"/>
          <w:szCs w:val="24"/>
        </w:rPr>
        <w:t xml:space="preserve"> also whether they agree or disagree to feeling isolated because of </w:t>
      </w:r>
      <w:r w:rsidR="00D17310" w:rsidRPr="00183C2F">
        <w:rPr>
          <w:rFonts w:ascii="Times" w:hAnsi="Times" w:cs="Times New Roman"/>
          <w:sz w:val="24"/>
          <w:szCs w:val="24"/>
        </w:rPr>
        <w:t>their age</w:t>
      </w:r>
      <w:r w:rsidRPr="00183C2F">
        <w:rPr>
          <w:rFonts w:ascii="Times" w:hAnsi="Times" w:cs="Times New Roman"/>
          <w:sz w:val="24"/>
          <w:szCs w:val="24"/>
        </w:rPr>
        <w:t>, that feeling of g</w:t>
      </w:r>
      <w:r w:rsidRPr="00183C2F">
        <w:rPr>
          <w:rFonts w:ascii="Times" w:hAnsi="Times"/>
          <w:sz w:val="24"/>
        </w:rPr>
        <w:t>rowi</w:t>
      </w:r>
      <w:r w:rsidRPr="00183C2F">
        <w:rPr>
          <w:rFonts w:ascii="Times" w:hAnsi="Times" w:cs="Times New Roman"/>
          <w:sz w:val="24"/>
          <w:szCs w:val="24"/>
        </w:rPr>
        <w:t>ng old is a form of loss (such as experiencing poorer health and loss of friends)</w:t>
      </w:r>
      <w:r w:rsidR="00D17310" w:rsidRPr="00183C2F">
        <w:rPr>
          <w:rFonts w:ascii="Times" w:hAnsi="Times" w:cs="Times New Roman"/>
          <w:sz w:val="24"/>
          <w:szCs w:val="24"/>
        </w:rPr>
        <w:t>,</w:t>
      </w:r>
      <w:r w:rsidRPr="00183C2F">
        <w:rPr>
          <w:rFonts w:ascii="Times" w:hAnsi="Times" w:cs="Times New Roman"/>
          <w:sz w:val="24"/>
          <w:szCs w:val="24"/>
        </w:rPr>
        <w:t xml:space="preserve"> and feeling </w:t>
      </w:r>
      <w:r w:rsidR="00D17310" w:rsidRPr="00183C2F">
        <w:rPr>
          <w:rFonts w:ascii="Times" w:hAnsi="Times" w:cs="Times New Roman"/>
          <w:sz w:val="24"/>
          <w:szCs w:val="24"/>
        </w:rPr>
        <w:t xml:space="preserve">that </w:t>
      </w:r>
      <w:r w:rsidRPr="00183C2F">
        <w:rPr>
          <w:rFonts w:ascii="Times" w:hAnsi="Times" w:cs="Times New Roman"/>
          <w:sz w:val="24"/>
          <w:szCs w:val="24"/>
        </w:rPr>
        <w:t>it</w:t>
      </w:r>
      <w:r w:rsidR="00D17310" w:rsidRPr="00183C2F">
        <w:rPr>
          <w:rFonts w:ascii="Times" w:hAnsi="Times" w:cs="Times New Roman"/>
          <w:sz w:val="24"/>
          <w:szCs w:val="24"/>
        </w:rPr>
        <w:t xml:space="preserve"> is</w:t>
      </w:r>
      <w:r w:rsidRPr="00183C2F">
        <w:rPr>
          <w:rFonts w:ascii="Times" w:hAnsi="Times" w:cs="Times New Roman"/>
          <w:sz w:val="24"/>
          <w:szCs w:val="24"/>
        </w:rPr>
        <w:t xml:space="preserve"> more difficult to make new friends. P</w:t>
      </w:r>
      <w:r w:rsidRPr="00183C2F">
        <w:rPr>
          <w:rFonts w:ascii="Times" w:hAnsi="Times"/>
          <w:sz w:val="24"/>
        </w:rPr>
        <w:t>oints</w:t>
      </w:r>
      <w:r w:rsidRPr="00183C2F">
        <w:rPr>
          <w:rFonts w:ascii="Times" w:hAnsi="Times" w:cs="Times New Roman"/>
          <w:sz w:val="24"/>
          <w:szCs w:val="24"/>
        </w:rPr>
        <w:t xml:space="preserve"> for completely disagree, disagree, </w:t>
      </w:r>
      <w:r w:rsidR="00FC442C" w:rsidRPr="00183C2F">
        <w:rPr>
          <w:rFonts w:ascii="Times" w:hAnsi="Times" w:cs="Times New Roman"/>
          <w:sz w:val="24"/>
          <w:szCs w:val="24"/>
        </w:rPr>
        <w:t>neutral</w:t>
      </w:r>
      <w:r w:rsidRPr="00183C2F">
        <w:rPr>
          <w:rFonts w:ascii="Times" w:hAnsi="Times" w:cs="Times New Roman"/>
          <w:sz w:val="24"/>
          <w:szCs w:val="24"/>
        </w:rPr>
        <w:t xml:space="preserve">, agree, and completely agree were 1, 0.75, 0.5, 0.25 and 0 respectively. Again, the scale of the subjective feeling of exclusion was </w:t>
      </w:r>
      <w:r w:rsidRPr="00183C2F">
        <w:rPr>
          <w:rFonts w:ascii="Times" w:hAnsi="Times" w:cs="Times New Roman"/>
          <w:color w:val="000000"/>
          <w:sz w:val="24"/>
          <w:szCs w:val="24"/>
        </w:rPr>
        <w:t>constructed by summing the unweight</w:t>
      </w:r>
      <w:r w:rsidR="00D17310" w:rsidRPr="00183C2F">
        <w:rPr>
          <w:rFonts w:ascii="Times" w:hAnsi="Times" w:cs="Times New Roman"/>
          <w:color w:val="000000"/>
          <w:sz w:val="24"/>
          <w:szCs w:val="24"/>
        </w:rPr>
        <w:t>ed</w:t>
      </w:r>
      <w:r w:rsidRPr="00183C2F">
        <w:rPr>
          <w:rFonts w:ascii="Times" w:hAnsi="Times" w:cs="Times New Roman"/>
          <w:color w:val="000000"/>
          <w:sz w:val="24"/>
          <w:szCs w:val="24"/>
        </w:rPr>
        <w:t xml:space="preserve"> points from these questions. A higher score indicates a lower level of subjective feeling of excl</w:t>
      </w:r>
      <w:r w:rsidR="00835F76" w:rsidRPr="00183C2F">
        <w:rPr>
          <w:rFonts w:ascii="Times" w:hAnsi="Times" w:cs="Times New Roman"/>
          <w:color w:val="000000"/>
          <w:sz w:val="24"/>
          <w:szCs w:val="24"/>
        </w:rPr>
        <w:t>usion. Value</w:t>
      </w:r>
      <w:r w:rsidR="00F25935" w:rsidRPr="00183C2F">
        <w:rPr>
          <w:rFonts w:ascii="Times" w:hAnsi="Times" w:cs="Times New Roman"/>
          <w:color w:val="000000"/>
          <w:sz w:val="24"/>
          <w:szCs w:val="24"/>
        </w:rPr>
        <w:t>s range</w:t>
      </w:r>
      <w:r w:rsidR="00835F76" w:rsidRPr="00183C2F">
        <w:rPr>
          <w:rFonts w:ascii="Times" w:hAnsi="Times" w:cs="Times New Roman"/>
          <w:color w:val="000000"/>
          <w:sz w:val="24"/>
          <w:szCs w:val="24"/>
        </w:rPr>
        <w:t xml:space="preserve"> from 0 to 6</w:t>
      </w:r>
      <w:r w:rsidR="00AD0C79" w:rsidRPr="00183C2F">
        <w:rPr>
          <w:rFonts w:ascii="Times" w:hAnsi="Times" w:cs="Times New Roman"/>
          <w:color w:val="000000"/>
          <w:sz w:val="24"/>
          <w:szCs w:val="24"/>
        </w:rPr>
        <w:t xml:space="preserve"> (the maximum score for each question was 1)</w:t>
      </w:r>
      <w:r w:rsidR="00F25935" w:rsidRPr="00183C2F">
        <w:rPr>
          <w:rFonts w:ascii="Times" w:hAnsi="Times" w:cs="Times New Roman"/>
          <w:color w:val="000000"/>
          <w:sz w:val="24"/>
          <w:szCs w:val="24"/>
        </w:rPr>
        <w:t>; higher scores imply feelings of inclusion</w:t>
      </w:r>
      <w:r w:rsidRPr="00183C2F">
        <w:rPr>
          <w:rFonts w:ascii="Times" w:hAnsi="Times" w:cs="Times New Roman"/>
          <w:color w:val="000000"/>
          <w:sz w:val="24"/>
          <w:szCs w:val="24"/>
        </w:rPr>
        <w:t xml:space="preserve">. </w:t>
      </w:r>
    </w:p>
    <w:p w14:paraId="423BCF92" w14:textId="77777777" w:rsidR="00A01B92" w:rsidRPr="00183C2F" w:rsidRDefault="00A01B92" w:rsidP="007B7F7B">
      <w:pPr>
        <w:spacing w:line="480" w:lineRule="auto"/>
        <w:jc w:val="both"/>
        <w:rPr>
          <w:rFonts w:ascii="Times" w:hAnsi="Times" w:cs="Times New Roman"/>
          <w:color w:val="000000"/>
          <w:sz w:val="24"/>
          <w:szCs w:val="24"/>
        </w:rPr>
      </w:pPr>
    </w:p>
    <w:p w14:paraId="09132456" w14:textId="53BDBD94" w:rsidR="00A01B92" w:rsidRPr="00183C2F" w:rsidRDefault="00990E32" w:rsidP="007B7F7B">
      <w:pPr>
        <w:spacing w:line="480" w:lineRule="auto"/>
        <w:jc w:val="both"/>
        <w:rPr>
          <w:rFonts w:ascii="Times" w:hAnsi="Times" w:cs="Times New Roman"/>
          <w:color w:val="000000"/>
          <w:sz w:val="24"/>
          <w:szCs w:val="24"/>
        </w:rPr>
      </w:pPr>
      <w:r w:rsidRPr="00183C2F">
        <w:rPr>
          <w:rFonts w:ascii="Times" w:hAnsi="Times" w:cs="Times New Roman"/>
          <w:i/>
          <w:color w:val="000000"/>
          <w:sz w:val="24"/>
          <w:szCs w:val="24"/>
        </w:rPr>
        <w:t>Exclusion from social activities</w:t>
      </w:r>
      <w:r w:rsidRPr="00183C2F">
        <w:rPr>
          <w:rFonts w:ascii="Times" w:hAnsi="Times" w:cs="Times New Roman"/>
          <w:color w:val="000000"/>
          <w:sz w:val="24"/>
          <w:szCs w:val="24"/>
        </w:rPr>
        <w:t xml:space="preserve"> </w:t>
      </w:r>
      <w:r w:rsidR="00D17310" w:rsidRPr="00183C2F">
        <w:rPr>
          <w:rFonts w:ascii="Times" w:hAnsi="Times" w:cs="Times New Roman"/>
          <w:color w:val="000000"/>
          <w:sz w:val="24"/>
          <w:szCs w:val="24"/>
        </w:rPr>
        <w:t>may</w:t>
      </w:r>
      <w:r w:rsidRPr="00183C2F">
        <w:rPr>
          <w:rFonts w:ascii="Times" w:hAnsi="Times" w:cs="Times New Roman"/>
          <w:color w:val="000000"/>
          <w:sz w:val="24"/>
          <w:szCs w:val="24"/>
        </w:rPr>
        <w:t xml:space="preserve"> </w:t>
      </w:r>
      <w:r w:rsidR="00F95824" w:rsidRPr="00183C2F">
        <w:rPr>
          <w:rFonts w:ascii="Times" w:hAnsi="Times" w:cs="Times New Roman"/>
          <w:color w:val="000000"/>
          <w:sz w:val="24"/>
          <w:szCs w:val="24"/>
        </w:rPr>
        <w:t>indicate</w:t>
      </w:r>
      <w:r w:rsidRPr="00183C2F">
        <w:rPr>
          <w:rFonts w:ascii="Times" w:hAnsi="Times" w:cs="Times New Roman"/>
          <w:color w:val="000000"/>
          <w:sz w:val="24"/>
          <w:szCs w:val="24"/>
        </w:rPr>
        <w:t xml:space="preserve"> inability to par</w:t>
      </w:r>
      <w:r w:rsidR="00F0747F" w:rsidRPr="00183C2F">
        <w:rPr>
          <w:rFonts w:ascii="Times" w:hAnsi="Times" w:cs="Times New Roman"/>
          <w:color w:val="000000"/>
          <w:sz w:val="24"/>
          <w:szCs w:val="24"/>
        </w:rPr>
        <w:t>ticipate</w:t>
      </w:r>
      <w:r w:rsidR="005E50BD" w:rsidRPr="00183C2F">
        <w:rPr>
          <w:rFonts w:ascii="Times" w:hAnsi="Times" w:cs="Times New Roman"/>
          <w:color w:val="000000"/>
          <w:sz w:val="24"/>
          <w:szCs w:val="24"/>
        </w:rPr>
        <w:t xml:space="preserve"> effectively</w:t>
      </w:r>
      <w:r w:rsidR="00F0747F" w:rsidRPr="00183C2F">
        <w:rPr>
          <w:rFonts w:ascii="Times" w:hAnsi="Times" w:cs="Times New Roman"/>
          <w:color w:val="000000"/>
          <w:sz w:val="24"/>
          <w:szCs w:val="24"/>
        </w:rPr>
        <w:t xml:space="preserve"> </w:t>
      </w:r>
      <w:r w:rsidR="005E50BD" w:rsidRPr="00183C2F">
        <w:rPr>
          <w:rFonts w:ascii="Times" w:hAnsi="Times" w:cs="Times New Roman"/>
          <w:color w:val="000000"/>
          <w:sz w:val="24"/>
          <w:szCs w:val="24"/>
        </w:rPr>
        <w:t xml:space="preserve">in social, political and cultural life, </w:t>
      </w:r>
      <w:r w:rsidR="00D17310" w:rsidRPr="00183C2F">
        <w:rPr>
          <w:rFonts w:ascii="Times" w:hAnsi="Times" w:cs="Times New Roman"/>
          <w:color w:val="000000"/>
          <w:sz w:val="24"/>
          <w:szCs w:val="24"/>
        </w:rPr>
        <w:t xml:space="preserve">and </w:t>
      </w:r>
      <w:r w:rsidR="005E50BD" w:rsidRPr="00183C2F">
        <w:rPr>
          <w:rFonts w:ascii="Times" w:hAnsi="Times" w:cs="Times New Roman"/>
          <w:color w:val="000000"/>
          <w:sz w:val="24"/>
          <w:szCs w:val="24"/>
        </w:rPr>
        <w:t>isolation and distance from mainstream society</w:t>
      </w:r>
      <w:r w:rsidR="002D1DB2" w:rsidRPr="00183C2F">
        <w:rPr>
          <w:rFonts w:ascii="Times" w:hAnsi="Times" w:cs="Times New Roman"/>
          <w:color w:val="000000"/>
          <w:sz w:val="24"/>
          <w:szCs w:val="24"/>
        </w:rPr>
        <w:t xml:space="preserve"> (Duffy 1995</w:t>
      </w:r>
      <w:r w:rsidR="00D24C59" w:rsidRPr="00183C2F">
        <w:rPr>
          <w:rFonts w:ascii="Times" w:hAnsi="Times" w:cs="Times New Roman"/>
          <w:color w:val="000000"/>
          <w:sz w:val="24"/>
          <w:szCs w:val="24"/>
        </w:rPr>
        <w:t>; see also in</w:t>
      </w:r>
      <w:r w:rsidR="002D1DB2" w:rsidRPr="00183C2F">
        <w:rPr>
          <w:rFonts w:ascii="Times" w:hAnsi="Times" w:cs="Times New Roman"/>
          <w:color w:val="000000"/>
          <w:sz w:val="24"/>
          <w:szCs w:val="24"/>
        </w:rPr>
        <w:t xml:space="preserve"> Kneale 2012)</w:t>
      </w:r>
      <w:r w:rsidR="005E50BD" w:rsidRPr="00183C2F">
        <w:rPr>
          <w:rFonts w:ascii="Times" w:hAnsi="Times" w:cs="Times New Roman"/>
          <w:color w:val="000000"/>
          <w:sz w:val="24"/>
          <w:szCs w:val="24"/>
        </w:rPr>
        <w:t xml:space="preserve">. The CLASS dataset collected </w:t>
      </w:r>
      <w:r w:rsidR="00F06B94" w:rsidRPr="00183C2F">
        <w:rPr>
          <w:rFonts w:ascii="Times" w:hAnsi="Times" w:cs="Times New Roman"/>
          <w:color w:val="000000"/>
          <w:sz w:val="24"/>
          <w:szCs w:val="24"/>
        </w:rPr>
        <w:t xml:space="preserve">information on </w:t>
      </w:r>
      <w:r w:rsidR="005E50BD" w:rsidRPr="00183C2F">
        <w:rPr>
          <w:rFonts w:ascii="Times" w:hAnsi="Times" w:cs="Times New Roman"/>
          <w:color w:val="000000"/>
          <w:sz w:val="24"/>
          <w:szCs w:val="24"/>
        </w:rPr>
        <w:t xml:space="preserve">whether respondents participated </w:t>
      </w:r>
      <w:r w:rsidR="00805B49" w:rsidRPr="00183C2F">
        <w:rPr>
          <w:rFonts w:ascii="Times" w:hAnsi="Times" w:cs="Times New Roman"/>
          <w:color w:val="000000"/>
          <w:sz w:val="24"/>
          <w:szCs w:val="24"/>
        </w:rPr>
        <w:t xml:space="preserve">in </w:t>
      </w:r>
      <w:r w:rsidR="00F06B94" w:rsidRPr="00183C2F">
        <w:rPr>
          <w:rFonts w:ascii="Times" w:hAnsi="Times" w:cs="Times New Roman"/>
          <w:color w:val="000000"/>
          <w:sz w:val="24"/>
          <w:szCs w:val="24"/>
        </w:rPr>
        <w:t xml:space="preserve">various activities, including </w:t>
      </w:r>
      <w:r w:rsidR="00805B49" w:rsidRPr="00183C2F">
        <w:rPr>
          <w:rFonts w:ascii="Times" w:hAnsi="Times" w:cs="Times New Roman"/>
          <w:color w:val="000000"/>
          <w:sz w:val="24"/>
          <w:szCs w:val="24"/>
        </w:rPr>
        <w:t>community security patrols, help for other older people, environment</w:t>
      </w:r>
      <w:r w:rsidR="00F06B94" w:rsidRPr="00183C2F">
        <w:rPr>
          <w:rFonts w:ascii="Times" w:hAnsi="Times" w:cs="Times New Roman"/>
          <w:color w:val="000000"/>
          <w:sz w:val="24"/>
          <w:szCs w:val="24"/>
        </w:rPr>
        <w:t>al</w:t>
      </w:r>
      <w:r w:rsidR="00805B49" w:rsidRPr="00183C2F">
        <w:rPr>
          <w:rFonts w:ascii="Times" w:hAnsi="Times" w:cs="Times New Roman"/>
          <w:color w:val="000000"/>
          <w:sz w:val="24"/>
          <w:szCs w:val="24"/>
        </w:rPr>
        <w:t xml:space="preserve"> protection, dispute resolution, </w:t>
      </w:r>
      <w:r w:rsidR="002C613D" w:rsidRPr="00183C2F">
        <w:rPr>
          <w:rFonts w:ascii="Times" w:hAnsi="Times" w:cs="Times New Roman"/>
          <w:color w:val="000000"/>
          <w:sz w:val="24"/>
          <w:szCs w:val="24"/>
        </w:rPr>
        <w:t>chatting with others as</w:t>
      </w:r>
      <w:r w:rsidR="00D17310" w:rsidRPr="00183C2F">
        <w:rPr>
          <w:rFonts w:ascii="Times" w:hAnsi="Times" w:cs="Times New Roman"/>
          <w:color w:val="000000"/>
          <w:sz w:val="24"/>
          <w:szCs w:val="24"/>
        </w:rPr>
        <w:t xml:space="preserve"> a</w:t>
      </w:r>
      <w:r w:rsidR="002C613D" w:rsidRPr="00183C2F">
        <w:rPr>
          <w:rFonts w:ascii="Times" w:hAnsi="Times" w:cs="Times New Roman"/>
          <w:color w:val="000000"/>
          <w:sz w:val="24"/>
          <w:szCs w:val="24"/>
        </w:rPr>
        <w:t xml:space="preserve"> psychological consulting service</w:t>
      </w:r>
      <w:r w:rsidR="00805B49" w:rsidRPr="00183C2F">
        <w:rPr>
          <w:rFonts w:ascii="Times" w:hAnsi="Times" w:cs="Times New Roman"/>
          <w:color w:val="000000"/>
          <w:sz w:val="24"/>
          <w:szCs w:val="24"/>
        </w:rPr>
        <w:t xml:space="preserve">, </w:t>
      </w:r>
      <w:r w:rsidR="002C613D" w:rsidRPr="00183C2F">
        <w:rPr>
          <w:rFonts w:ascii="Times" w:hAnsi="Times" w:cs="Times New Roman"/>
          <w:color w:val="000000"/>
          <w:sz w:val="24"/>
          <w:szCs w:val="24"/>
        </w:rPr>
        <w:t xml:space="preserve">providing professional volunteer service (i.e. </w:t>
      </w:r>
      <w:r w:rsidR="00F25935" w:rsidRPr="00183C2F">
        <w:rPr>
          <w:rFonts w:ascii="Times" w:hAnsi="Times" w:cs="Times New Roman"/>
          <w:color w:val="000000"/>
          <w:sz w:val="24"/>
          <w:szCs w:val="24"/>
        </w:rPr>
        <w:t xml:space="preserve">in a </w:t>
      </w:r>
      <w:r w:rsidR="002C613D" w:rsidRPr="00183C2F">
        <w:rPr>
          <w:rFonts w:ascii="Times" w:hAnsi="Times" w:cs="Times New Roman"/>
          <w:color w:val="000000"/>
          <w:sz w:val="24"/>
          <w:szCs w:val="24"/>
        </w:rPr>
        <w:t xml:space="preserve">clinic), </w:t>
      </w:r>
      <w:r w:rsidR="00A23CD9" w:rsidRPr="00183C2F">
        <w:rPr>
          <w:rFonts w:ascii="Times" w:hAnsi="Times" w:cs="Times New Roman"/>
          <w:color w:val="000000"/>
          <w:sz w:val="24"/>
          <w:szCs w:val="24"/>
        </w:rPr>
        <w:t>taking</w:t>
      </w:r>
      <w:r w:rsidR="002C613D" w:rsidRPr="00183C2F">
        <w:rPr>
          <w:rFonts w:ascii="Times" w:hAnsi="Times" w:cs="Times New Roman"/>
          <w:color w:val="000000"/>
          <w:sz w:val="24"/>
          <w:szCs w:val="24"/>
        </w:rPr>
        <w:t xml:space="preserve"> care</w:t>
      </w:r>
      <w:r w:rsidR="00D17310" w:rsidRPr="00183C2F">
        <w:rPr>
          <w:rFonts w:ascii="Times" w:hAnsi="Times" w:cs="Times New Roman"/>
          <w:color w:val="000000"/>
          <w:sz w:val="24"/>
          <w:szCs w:val="24"/>
        </w:rPr>
        <w:t xml:space="preserve"> of</w:t>
      </w:r>
      <w:r w:rsidR="002C613D" w:rsidRPr="00183C2F">
        <w:rPr>
          <w:rFonts w:ascii="Times" w:hAnsi="Times" w:cs="Times New Roman"/>
          <w:color w:val="000000"/>
          <w:sz w:val="24"/>
          <w:szCs w:val="24"/>
        </w:rPr>
        <w:t xml:space="preserve"> </w:t>
      </w:r>
      <w:r w:rsidR="00F06B94" w:rsidRPr="00183C2F">
        <w:rPr>
          <w:rFonts w:ascii="Times" w:hAnsi="Times" w:cs="Times New Roman"/>
          <w:color w:val="000000"/>
          <w:sz w:val="24"/>
          <w:szCs w:val="24"/>
        </w:rPr>
        <w:t>an</w:t>
      </w:r>
      <w:r w:rsidR="002C613D" w:rsidRPr="00183C2F">
        <w:rPr>
          <w:rFonts w:ascii="Times" w:hAnsi="Times" w:cs="Times New Roman"/>
          <w:color w:val="000000"/>
          <w:sz w:val="24"/>
          <w:szCs w:val="24"/>
        </w:rPr>
        <w:t>other family’s children, and any other participation</w:t>
      </w:r>
      <w:r w:rsidR="00EB46EF" w:rsidRPr="00183C2F">
        <w:rPr>
          <w:rFonts w:ascii="Times" w:hAnsi="Times" w:cs="Times New Roman"/>
          <w:color w:val="000000"/>
          <w:sz w:val="24"/>
          <w:szCs w:val="24"/>
        </w:rPr>
        <w:t xml:space="preserve"> in the last three months</w:t>
      </w:r>
      <w:r w:rsidR="002C613D" w:rsidRPr="00183C2F">
        <w:rPr>
          <w:rFonts w:ascii="Times" w:hAnsi="Times" w:cs="Times New Roman"/>
          <w:color w:val="000000"/>
          <w:sz w:val="24"/>
          <w:szCs w:val="24"/>
        </w:rPr>
        <w:t xml:space="preserve">. </w:t>
      </w:r>
      <w:r w:rsidR="006D2EAA" w:rsidRPr="00183C2F">
        <w:rPr>
          <w:rFonts w:ascii="Times" w:hAnsi="Times" w:cs="Times New Roman"/>
          <w:color w:val="000000"/>
          <w:sz w:val="24"/>
          <w:szCs w:val="24"/>
        </w:rPr>
        <w:t>We dichotomised this into “excluded”</w:t>
      </w:r>
      <w:r w:rsidR="00F25935" w:rsidRPr="00183C2F">
        <w:rPr>
          <w:rFonts w:ascii="Times" w:hAnsi="Times" w:cs="Times New Roman"/>
          <w:color w:val="000000"/>
          <w:sz w:val="24"/>
          <w:szCs w:val="24"/>
        </w:rPr>
        <w:t xml:space="preserve"> (scored as zero)</w:t>
      </w:r>
      <w:r w:rsidR="006D2EAA" w:rsidRPr="00183C2F">
        <w:rPr>
          <w:rFonts w:ascii="Times" w:hAnsi="Times" w:cs="Times New Roman"/>
          <w:color w:val="000000"/>
          <w:sz w:val="24"/>
          <w:szCs w:val="24"/>
        </w:rPr>
        <w:t xml:space="preserve"> if people did not participate any activities and “not excluded” </w:t>
      </w:r>
      <w:r w:rsidR="00F25935" w:rsidRPr="00183C2F">
        <w:rPr>
          <w:rFonts w:ascii="Times" w:hAnsi="Times" w:cs="Times New Roman"/>
          <w:color w:val="000000"/>
          <w:sz w:val="24"/>
          <w:szCs w:val="24"/>
        </w:rPr>
        <w:t xml:space="preserve">(scored as 1) </w:t>
      </w:r>
      <w:r w:rsidR="006D2EAA" w:rsidRPr="00183C2F">
        <w:rPr>
          <w:rFonts w:ascii="Times" w:hAnsi="Times" w:cs="Times New Roman"/>
          <w:color w:val="000000"/>
          <w:sz w:val="24"/>
          <w:szCs w:val="24"/>
        </w:rPr>
        <w:t xml:space="preserve">if people participated </w:t>
      </w:r>
      <w:r w:rsidR="00F25935" w:rsidRPr="00183C2F">
        <w:rPr>
          <w:rFonts w:ascii="Times" w:hAnsi="Times" w:cs="Times New Roman"/>
          <w:color w:val="000000"/>
          <w:sz w:val="24"/>
          <w:szCs w:val="24"/>
        </w:rPr>
        <w:t xml:space="preserve">in </w:t>
      </w:r>
      <w:r w:rsidR="006D2EAA" w:rsidRPr="00183C2F">
        <w:rPr>
          <w:rFonts w:ascii="Times" w:hAnsi="Times" w:cs="Times New Roman"/>
          <w:color w:val="000000"/>
          <w:sz w:val="24"/>
          <w:szCs w:val="24"/>
        </w:rPr>
        <w:t xml:space="preserve">at least one social </w:t>
      </w:r>
      <w:r w:rsidR="000F4E70" w:rsidRPr="00183C2F">
        <w:rPr>
          <w:rFonts w:ascii="Times" w:hAnsi="Times" w:cs="Times New Roman"/>
          <w:color w:val="000000"/>
          <w:sz w:val="24"/>
          <w:szCs w:val="24"/>
        </w:rPr>
        <w:t>activity</w:t>
      </w:r>
      <w:r w:rsidR="006D2EAA" w:rsidRPr="00183C2F">
        <w:rPr>
          <w:rFonts w:ascii="Times" w:hAnsi="Times" w:cs="Times New Roman"/>
          <w:color w:val="000000"/>
          <w:sz w:val="24"/>
          <w:szCs w:val="24"/>
        </w:rPr>
        <w:t xml:space="preserve">. </w:t>
      </w:r>
    </w:p>
    <w:p w14:paraId="7FC9D011" w14:textId="77777777" w:rsidR="00A40354" w:rsidRPr="00183C2F" w:rsidRDefault="00A40354" w:rsidP="007B7F7B">
      <w:pPr>
        <w:spacing w:line="480" w:lineRule="auto"/>
        <w:jc w:val="both"/>
        <w:rPr>
          <w:rFonts w:ascii="Times" w:hAnsi="Times" w:cs="Times New Roman"/>
          <w:sz w:val="24"/>
          <w:szCs w:val="24"/>
        </w:rPr>
      </w:pPr>
    </w:p>
    <w:p w14:paraId="67D84DE4" w14:textId="67E88994" w:rsidR="00835F76" w:rsidRPr="00183C2F" w:rsidRDefault="009F5567" w:rsidP="007B7F7B">
      <w:pPr>
        <w:spacing w:line="480" w:lineRule="auto"/>
        <w:jc w:val="both"/>
        <w:rPr>
          <w:rFonts w:ascii="Times" w:hAnsi="Times" w:cs="Times New Roman"/>
          <w:sz w:val="24"/>
          <w:szCs w:val="24"/>
        </w:rPr>
      </w:pPr>
      <w:r w:rsidRPr="00183C2F">
        <w:rPr>
          <w:rFonts w:ascii="Times" w:hAnsi="Times" w:cs="Times New Roman"/>
          <w:i/>
          <w:sz w:val="24"/>
          <w:szCs w:val="24"/>
        </w:rPr>
        <w:t>Exclusion from financial products</w:t>
      </w:r>
      <w:r w:rsidRPr="00183C2F">
        <w:rPr>
          <w:rFonts w:ascii="Times" w:hAnsi="Times" w:cs="Times New Roman"/>
          <w:sz w:val="24"/>
          <w:szCs w:val="24"/>
        </w:rPr>
        <w:t xml:space="preserve"> reflects </w:t>
      </w:r>
      <w:r w:rsidR="00137E74" w:rsidRPr="00183C2F">
        <w:rPr>
          <w:rFonts w:ascii="Times" w:hAnsi="Times" w:cs="Times New Roman"/>
          <w:sz w:val="24"/>
          <w:szCs w:val="24"/>
        </w:rPr>
        <w:t xml:space="preserve">the fact </w:t>
      </w:r>
      <w:r w:rsidR="00F06B94" w:rsidRPr="00183C2F">
        <w:rPr>
          <w:rFonts w:ascii="Times" w:hAnsi="Times" w:cs="Times New Roman"/>
          <w:sz w:val="24"/>
          <w:szCs w:val="24"/>
        </w:rPr>
        <w:t xml:space="preserve">that many </w:t>
      </w:r>
      <w:r w:rsidRPr="00183C2F">
        <w:rPr>
          <w:rFonts w:ascii="Times" w:hAnsi="Times" w:cs="Times New Roman"/>
          <w:sz w:val="24"/>
          <w:szCs w:val="24"/>
        </w:rPr>
        <w:t xml:space="preserve">older people are unable to </w:t>
      </w:r>
      <w:r w:rsidR="00F06B94" w:rsidRPr="00183C2F">
        <w:rPr>
          <w:rFonts w:ascii="Times" w:hAnsi="Times" w:cs="Times New Roman"/>
          <w:sz w:val="24"/>
          <w:szCs w:val="24"/>
        </w:rPr>
        <w:t xml:space="preserve">have </w:t>
      </w:r>
      <w:r w:rsidR="00137E74" w:rsidRPr="00183C2F">
        <w:rPr>
          <w:rFonts w:ascii="Times" w:hAnsi="Times" w:cs="Times New Roman"/>
          <w:sz w:val="24"/>
          <w:szCs w:val="24"/>
        </w:rPr>
        <w:t xml:space="preserve">the </w:t>
      </w:r>
      <w:r w:rsidR="00032577" w:rsidRPr="00183C2F">
        <w:rPr>
          <w:rFonts w:ascii="Times" w:hAnsi="Times" w:cs="Times New Roman"/>
          <w:sz w:val="24"/>
          <w:szCs w:val="24"/>
        </w:rPr>
        <w:t>financial independen</w:t>
      </w:r>
      <w:r w:rsidR="00F06B94" w:rsidRPr="00183C2F">
        <w:rPr>
          <w:rFonts w:ascii="Times" w:hAnsi="Times" w:cs="Times New Roman"/>
          <w:sz w:val="24"/>
          <w:szCs w:val="24"/>
        </w:rPr>
        <w:t>ce which might</w:t>
      </w:r>
      <w:r w:rsidR="00032577" w:rsidRPr="00183C2F">
        <w:rPr>
          <w:rFonts w:ascii="Times" w:hAnsi="Times" w:cs="Times New Roman"/>
          <w:sz w:val="24"/>
          <w:szCs w:val="24"/>
        </w:rPr>
        <w:t xml:space="preserve"> </w:t>
      </w:r>
      <w:r w:rsidR="00F06B94" w:rsidRPr="00183C2F">
        <w:rPr>
          <w:rFonts w:ascii="Times" w:hAnsi="Times" w:cs="Times New Roman"/>
          <w:sz w:val="24"/>
          <w:szCs w:val="24"/>
        </w:rPr>
        <w:t xml:space="preserve">enable </w:t>
      </w:r>
      <w:r w:rsidR="00137E74" w:rsidRPr="00183C2F">
        <w:rPr>
          <w:rFonts w:ascii="Times" w:hAnsi="Times" w:cs="Times New Roman"/>
          <w:sz w:val="24"/>
          <w:szCs w:val="24"/>
        </w:rPr>
        <w:t>them</w:t>
      </w:r>
      <w:r w:rsidR="00F25935" w:rsidRPr="00183C2F">
        <w:rPr>
          <w:rFonts w:ascii="Times" w:hAnsi="Times" w:cs="Times New Roman"/>
          <w:sz w:val="24"/>
          <w:szCs w:val="24"/>
        </w:rPr>
        <w:t xml:space="preserve"> to</w:t>
      </w:r>
      <w:r w:rsidR="00032577" w:rsidRPr="00183C2F">
        <w:rPr>
          <w:rFonts w:ascii="Times" w:hAnsi="Times" w:cs="Times New Roman"/>
          <w:sz w:val="24"/>
          <w:szCs w:val="24"/>
        </w:rPr>
        <w:t xml:space="preserve"> access resources to help </w:t>
      </w:r>
      <w:r w:rsidR="00F25935" w:rsidRPr="00183C2F">
        <w:rPr>
          <w:rFonts w:ascii="Times" w:hAnsi="Times" w:cs="Times New Roman"/>
          <w:sz w:val="24"/>
          <w:szCs w:val="24"/>
        </w:rPr>
        <w:t xml:space="preserve">them </w:t>
      </w:r>
      <w:r w:rsidR="00032577" w:rsidRPr="00183C2F">
        <w:rPr>
          <w:rFonts w:ascii="Times" w:hAnsi="Times" w:cs="Times New Roman"/>
          <w:sz w:val="24"/>
          <w:szCs w:val="24"/>
        </w:rPr>
        <w:t xml:space="preserve">manage their finances </w:t>
      </w:r>
      <w:r w:rsidR="00D17310" w:rsidRPr="00183C2F">
        <w:rPr>
          <w:rFonts w:ascii="Times" w:hAnsi="Times" w:cs="Times New Roman"/>
          <w:sz w:val="24"/>
          <w:szCs w:val="24"/>
        </w:rPr>
        <w:t>either in the long</w:t>
      </w:r>
      <w:r w:rsidR="00032577" w:rsidRPr="00183C2F">
        <w:rPr>
          <w:rFonts w:ascii="Times" w:hAnsi="Times" w:cs="Times New Roman"/>
          <w:sz w:val="24"/>
          <w:szCs w:val="24"/>
        </w:rPr>
        <w:t xml:space="preserve"> term or </w:t>
      </w:r>
      <w:r w:rsidR="00137E74" w:rsidRPr="00183C2F">
        <w:rPr>
          <w:rFonts w:ascii="Times" w:hAnsi="Times" w:cs="Times New Roman"/>
          <w:sz w:val="24"/>
          <w:szCs w:val="24"/>
        </w:rPr>
        <w:t xml:space="preserve">on </w:t>
      </w:r>
      <w:r w:rsidR="00032577" w:rsidRPr="00183C2F">
        <w:rPr>
          <w:rFonts w:ascii="Times" w:hAnsi="Times" w:cs="Times New Roman"/>
          <w:sz w:val="24"/>
          <w:szCs w:val="24"/>
        </w:rPr>
        <w:t>a day-to-day basis</w:t>
      </w:r>
      <w:r w:rsidR="00F06B94" w:rsidRPr="00183C2F">
        <w:rPr>
          <w:rFonts w:ascii="Times" w:hAnsi="Times" w:cs="Times New Roman"/>
          <w:sz w:val="24"/>
          <w:szCs w:val="24"/>
        </w:rPr>
        <w:t xml:space="preserve">. Financial exclusion is increasingly being recognized as </w:t>
      </w:r>
      <w:r w:rsidR="00137E74" w:rsidRPr="00183C2F">
        <w:rPr>
          <w:rFonts w:ascii="Times" w:hAnsi="Times" w:cs="Times New Roman"/>
          <w:sz w:val="24"/>
          <w:szCs w:val="24"/>
        </w:rPr>
        <w:t xml:space="preserve">a very </w:t>
      </w:r>
      <w:r w:rsidR="00F06B94" w:rsidRPr="00183C2F">
        <w:rPr>
          <w:rFonts w:ascii="Times" w:hAnsi="Times" w:cs="Times New Roman"/>
          <w:sz w:val="24"/>
          <w:szCs w:val="24"/>
        </w:rPr>
        <w:t xml:space="preserve">important </w:t>
      </w:r>
      <w:r w:rsidR="00137E74" w:rsidRPr="00183C2F">
        <w:rPr>
          <w:rFonts w:ascii="Times" w:hAnsi="Times" w:cs="Times New Roman"/>
          <w:sz w:val="24"/>
          <w:szCs w:val="24"/>
        </w:rPr>
        <w:t xml:space="preserve">aspect </w:t>
      </w:r>
      <w:r w:rsidR="00F06B94" w:rsidRPr="00183C2F">
        <w:rPr>
          <w:rFonts w:ascii="Times" w:hAnsi="Times" w:cs="Times New Roman"/>
          <w:sz w:val="24"/>
          <w:szCs w:val="24"/>
        </w:rPr>
        <w:t>of exclusion in older age</w:t>
      </w:r>
      <w:r w:rsidR="00FB586D" w:rsidRPr="00183C2F">
        <w:rPr>
          <w:rFonts w:ascii="Times" w:hAnsi="Times" w:cs="Times New Roman"/>
          <w:sz w:val="24"/>
          <w:szCs w:val="24"/>
        </w:rPr>
        <w:t xml:space="preserve"> </w:t>
      </w:r>
      <w:r w:rsidR="00137E74" w:rsidRPr="00183C2F">
        <w:rPr>
          <w:rFonts w:ascii="Times" w:hAnsi="Times" w:cs="Times New Roman"/>
          <w:sz w:val="24"/>
          <w:szCs w:val="24"/>
        </w:rPr>
        <w:t>and one which has numerous</w:t>
      </w:r>
      <w:r w:rsidR="00A23CD9" w:rsidRPr="00183C2F">
        <w:rPr>
          <w:rFonts w:ascii="Times" w:hAnsi="Times" w:cs="Times New Roman"/>
          <w:sz w:val="24"/>
          <w:szCs w:val="24"/>
        </w:rPr>
        <w:t xml:space="preserve"> social and other ramifications</w:t>
      </w:r>
      <w:r w:rsidR="00F06B94" w:rsidRPr="00183C2F">
        <w:rPr>
          <w:rFonts w:ascii="Times" w:hAnsi="Times" w:cs="Times New Roman"/>
          <w:sz w:val="24"/>
          <w:szCs w:val="24"/>
        </w:rPr>
        <w:t xml:space="preserve"> </w:t>
      </w:r>
      <w:r w:rsidR="00FB586D" w:rsidRPr="00183C2F">
        <w:rPr>
          <w:rFonts w:ascii="Times" w:hAnsi="Times" w:cs="Times New Roman"/>
          <w:sz w:val="24"/>
          <w:szCs w:val="24"/>
        </w:rPr>
        <w:t>(</w:t>
      </w:r>
      <w:r w:rsidR="00FB586D" w:rsidRPr="00183C2F">
        <w:rPr>
          <w:rFonts w:ascii="Times" w:hAnsi="Times"/>
          <w:sz w:val="24"/>
          <w:szCs w:val="24"/>
          <w:shd w:val="clear" w:color="auto" w:fill="FFFFFF"/>
        </w:rPr>
        <w:t>Aguila et al</w:t>
      </w:r>
      <w:r w:rsidR="00A23CD9" w:rsidRPr="00183C2F">
        <w:rPr>
          <w:rFonts w:ascii="Times" w:hAnsi="Times"/>
          <w:sz w:val="24"/>
          <w:szCs w:val="24"/>
          <w:shd w:val="clear" w:color="auto" w:fill="FFFFFF"/>
        </w:rPr>
        <w:t>.</w:t>
      </w:r>
      <w:r w:rsidR="009639A7" w:rsidRPr="00183C2F">
        <w:rPr>
          <w:rFonts w:ascii="Times" w:hAnsi="Times"/>
          <w:sz w:val="24"/>
          <w:szCs w:val="24"/>
          <w:shd w:val="clear" w:color="auto" w:fill="FFFFFF"/>
        </w:rPr>
        <w:t>, 2015, 2016) and is relatively little studied</w:t>
      </w:r>
      <w:r w:rsidR="00137E74" w:rsidRPr="00183C2F">
        <w:rPr>
          <w:rFonts w:ascii="Times" w:hAnsi="Times"/>
          <w:sz w:val="24"/>
          <w:szCs w:val="24"/>
          <w:shd w:val="clear" w:color="auto" w:fill="FFFFFF"/>
        </w:rPr>
        <w:t>,</w:t>
      </w:r>
      <w:r w:rsidR="009639A7" w:rsidRPr="00183C2F">
        <w:rPr>
          <w:rFonts w:ascii="Times" w:hAnsi="Times"/>
          <w:sz w:val="24"/>
          <w:szCs w:val="24"/>
          <w:shd w:val="clear" w:color="auto" w:fill="FFFFFF"/>
        </w:rPr>
        <w:t xml:space="preserve"> especially in low</w:t>
      </w:r>
      <w:r w:rsidR="002B1426" w:rsidRPr="00183C2F">
        <w:rPr>
          <w:rFonts w:ascii="Times" w:hAnsi="Times"/>
          <w:sz w:val="24"/>
          <w:szCs w:val="24"/>
          <w:shd w:val="clear" w:color="auto" w:fill="FFFFFF"/>
        </w:rPr>
        <w:t>er</w:t>
      </w:r>
      <w:r w:rsidR="00D17310" w:rsidRPr="00183C2F">
        <w:rPr>
          <w:rFonts w:ascii="Times" w:hAnsi="Times"/>
          <w:sz w:val="24"/>
          <w:szCs w:val="24"/>
          <w:shd w:val="clear" w:color="auto" w:fill="FFFFFF"/>
        </w:rPr>
        <w:t>-</w:t>
      </w:r>
      <w:r w:rsidR="002B1426" w:rsidRPr="00183C2F">
        <w:rPr>
          <w:rFonts w:ascii="Times" w:hAnsi="Times"/>
          <w:sz w:val="24"/>
          <w:szCs w:val="24"/>
          <w:shd w:val="clear" w:color="auto" w:fill="FFFFFF"/>
        </w:rPr>
        <w:t xml:space="preserve"> and middle-income countries.</w:t>
      </w:r>
      <w:r w:rsidR="00335E9C" w:rsidRPr="00183C2F">
        <w:rPr>
          <w:rFonts w:ascii="Times" w:hAnsi="Times" w:cs="Times New Roman"/>
          <w:sz w:val="24"/>
          <w:szCs w:val="24"/>
        </w:rPr>
        <w:t xml:space="preserve"> </w:t>
      </w:r>
      <w:r w:rsidR="009639A7" w:rsidRPr="00183C2F">
        <w:rPr>
          <w:rFonts w:ascii="Times" w:hAnsi="Times" w:cs="Times New Roman"/>
          <w:sz w:val="24"/>
          <w:szCs w:val="24"/>
        </w:rPr>
        <w:t>Financial exclusion</w:t>
      </w:r>
      <w:r w:rsidR="00335E9C" w:rsidRPr="00183C2F">
        <w:rPr>
          <w:rFonts w:ascii="Times" w:hAnsi="Times" w:cs="Times New Roman"/>
          <w:sz w:val="24"/>
          <w:szCs w:val="24"/>
        </w:rPr>
        <w:t xml:space="preserve"> </w:t>
      </w:r>
      <w:r w:rsidR="00D17310" w:rsidRPr="00183C2F">
        <w:rPr>
          <w:rFonts w:ascii="Times" w:hAnsi="Times" w:cs="Times New Roman"/>
          <w:sz w:val="24"/>
          <w:szCs w:val="24"/>
        </w:rPr>
        <w:t>can</w:t>
      </w:r>
      <w:r w:rsidR="00335E9C" w:rsidRPr="00183C2F">
        <w:rPr>
          <w:rFonts w:ascii="Times" w:hAnsi="Times" w:cs="Times New Roman"/>
          <w:sz w:val="24"/>
          <w:szCs w:val="24"/>
        </w:rPr>
        <w:t xml:space="preserve"> result in older people fall</w:t>
      </w:r>
      <w:r w:rsidR="004D3765" w:rsidRPr="00183C2F">
        <w:rPr>
          <w:rFonts w:ascii="Times" w:hAnsi="Times" w:cs="Times New Roman"/>
          <w:sz w:val="24"/>
          <w:szCs w:val="24"/>
        </w:rPr>
        <w:t>ing</w:t>
      </w:r>
      <w:r w:rsidR="00335E9C" w:rsidRPr="00183C2F">
        <w:rPr>
          <w:rFonts w:ascii="Times" w:hAnsi="Times" w:cs="Times New Roman"/>
          <w:sz w:val="24"/>
          <w:szCs w:val="24"/>
        </w:rPr>
        <w:t xml:space="preserve"> into debt and </w:t>
      </w:r>
      <w:r w:rsidR="009639A7" w:rsidRPr="00183C2F">
        <w:rPr>
          <w:rFonts w:ascii="Times" w:hAnsi="Times" w:cs="Times New Roman"/>
          <w:sz w:val="24"/>
          <w:szCs w:val="24"/>
        </w:rPr>
        <w:t>being unable to afford</w:t>
      </w:r>
      <w:r w:rsidR="00335E9C" w:rsidRPr="00183C2F">
        <w:rPr>
          <w:rFonts w:ascii="Times" w:hAnsi="Times" w:cs="Times New Roman"/>
          <w:sz w:val="24"/>
          <w:szCs w:val="24"/>
        </w:rPr>
        <w:t xml:space="preserve"> common consumer goods</w:t>
      </w:r>
      <w:r w:rsidR="009639A7" w:rsidRPr="00183C2F">
        <w:rPr>
          <w:rFonts w:ascii="Times" w:hAnsi="Times" w:cs="Times New Roman"/>
          <w:sz w:val="24"/>
          <w:szCs w:val="24"/>
        </w:rPr>
        <w:t xml:space="preserve"> that others enjoy, and a</w:t>
      </w:r>
      <w:r w:rsidR="00137E74" w:rsidRPr="00183C2F">
        <w:rPr>
          <w:rFonts w:ascii="Times" w:hAnsi="Times" w:cs="Times New Roman"/>
          <w:sz w:val="24"/>
          <w:szCs w:val="24"/>
        </w:rPr>
        <w:t xml:space="preserve"> general</w:t>
      </w:r>
      <w:r w:rsidR="009639A7" w:rsidRPr="00183C2F">
        <w:rPr>
          <w:rFonts w:ascii="Times" w:hAnsi="Times" w:cs="Times New Roman"/>
          <w:sz w:val="24"/>
          <w:szCs w:val="24"/>
        </w:rPr>
        <w:t xml:space="preserve"> inability to be </w:t>
      </w:r>
      <w:r w:rsidR="00A23CD9" w:rsidRPr="00183C2F">
        <w:rPr>
          <w:rFonts w:ascii="Times" w:hAnsi="Times"/>
          <w:sz w:val="24"/>
        </w:rPr>
        <w:t>financial</w:t>
      </w:r>
      <w:r w:rsidR="00A23CD9" w:rsidRPr="00183C2F">
        <w:rPr>
          <w:rFonts w:ascii="Times" w:hAnsi="Times" w:cs="Times New Roman"/>
          <w:sz w:val="24"/>
          <w:szCs w:val="24"/>
        </w:rPr>
        <w:t>ly</w:t>
      </w:r>
      <w:r w:rsidR="00137E74" w:rsidRPr="00183C2F">
        <w:rPr>
          <w:rFonts w:ascii="Times" w:hAnsi="Times" w:cs="Times New Roman"/>
          <w:sz w:val="24"/>
          <w:szCs w:val="24"/>
        </w:rPr>
        <w:t xml:space="preserve"> assured or</w:t>
      </w:r>
      <w:r w:rsidR="00A23CD9" w:rsidRPr="00183C2F">
        <w:rPr>
          <w:rFonts w:ascii="Times" w:hAnsi="Times"/>
          <w:sz w:val="24"/>
        </w:rPr>
        <w:t xml:space="preserve"> </w:t>
      </w:r>
      <w:r w:rsidR="009639A7" w:rsidRPr="00183C2F">
        <w:rPr>
          <w:rFonts w:ascii="Times" w:hAnsi="Times" w:cs="Times New Roman"/>
          <w:sz w:val="24"/>
          <w:szCs w:val="24"/>
        </w:rPr>
        <w:t>in</w:t>
      </w:r>
      <w:r w:rsidR="00335E9C" w:rsidRPr="00183C2F">
        <w:rPr>
          <w:rFonts w:ascii="Times" w:hAnsi="Times" w:cs="Times New Roman"/>
          <w:sz w:val="24"/>
          <w:szCs w:val="24"/>
        </w:rPr>
        <w:t>dependent</w:t>
      </w:r>
      <w:r w:rsidR="00032577" w:rsidRPr="00183C2F">
        <w:rPr>
          <w:rFonts w:ascii="Times" w:hAnsi="Times" w:cs="Times New Roman"/>
          <w:sz w:val="24"/>
          <w:szCs w:val="24"/>
        </w:rPr>
        <w:t xml:space="preserve"> (</w:t>
      </w:r>
      <w:r w:rsidRPr="00183C2F">
        <w:rPr>
          <w:rFonts w:ascii="Times" w:hAnsi="Times" w:cs="Times New Roman"/>
          <w:sz w:val="24"/>
          <w:szCs w:val="24"/>
        </w:rPr>
        <w:t>Kneale, 2012</w:t>
      </w:r>
      <w:r w:rsidR="00032577" w:rsidRPr="00183C2F">
        <w:rPr>
          <w:rFonts w:ascii="Times" w:hAnsi="Times" w:cs="Times New Roman"/>
          <w:sz w:val="24"/>
          <w:szCs w:val="24"/>
        </w:rPr>
        <w:t xml:space="preserve">; Feng et al., 2015). </w:t>
      </w:r>
      <w:r w:rsidR="00335E9C" w:rsidRPr="00183C2F">
        <w:rPr>
          <w:rFonts w:ascii="Times" w:hAnsi="Times" w:cs="Times New Roman"/>
          <w:sz w:val="24"/>
          <w:szCs w:val="24"/>
        </w:rPr>
        <w:t>F</w:t>
      </w:r>
      <w:r w:rsidR="00EE58E6" w:rsidRPr="00183C2F">
        <w:rPr>
          <w:rFonts w:ascii="Times" w:hAnsi="Times" w:cs="Times New Roman"/>
          <w:sz w:val="24"/>
          <w:szCs w:val="24"/>
        </w:rPr>
        <w:t xml:space="preserve">inancial products </w:t>
      </w:r>
      <w:r w:rsidR="004D3765" w:rsidRPr="00183C2F">
        <w:rPr>
          <w:rFonts w:ascii="Times" w:hAnsi="Times" w:cs="Times New Roman"/>
          <w:sz w:val="24"/>
          <w:szCs w:val="24"/>
        </w:rPr>
        <w:t xml:space="preserve">are defined broadly to </w:t>
      </w:r>
      <w:r w:rsidR="00EE58E6" w:rsidRPr="00183C2F">
        <w:rPr>
          <w:rFonts w:ascii="Times" w:hAnsi="Times" w:cs="Times New Roman"/>
          <w:sz w:val="24"/>
          <w:szCs w:val="24"/>
        </w:rPr>
        <w:t xml:space="preserve">include short-term </w:t>
      </w:r>
      <w:r w:rsidR="009639A7" w:rsidRPr="00183C2F">
        <w:rPr>
          <w:rFonts w:ascii="Times" w:hAnsi="Times" w:cs="Times New Roman"/>
          <w:sz w:val="24"/>
          <w:szCs w:val="24"/>
        </w:rPr>
        <w:t xml:space="preserve">incomes </w:t>
      </w:r>
      <w:r w:rsidR="00B627B1" w:rsidRPr="00183C2F">
        <w:rPr>
          <w:rFonts w:ascii="Times" w:hAnsi="Times" w:cs="Times New Roman"/>
          <w:sz w:val="24"/>
          <w:szCs w:val="24"/>
        </w:rPr>
        <w:t xml:space="preserve">(income from labour and work as </w:t>
      </w:r>
      <w:r w:rsidR="00D17310" w:rsidRPr="00183C2F">
        <w:rPr>
          <w:rFonts w:ascii="Times" w:hAnsi="Times" w:cs="Times New Roman"/>
          <w:sz w:val="24"/>
          <w:szCs w:val="24"/>
        </w:rPr>
        <w:t xml:space="preserve">a </w:t>
      </w:r>
      <w:r w:rsidR="00B627B1" w:rsidRPr="00183C2F">
        <w:rPr>
          <w:rFonts w:ascii="Times" w:hAnsi="Times" w:cs="Times New Roman"/>
          <w:sz w:val="24"/>
          <w:szCs w:val="24"/>
        </w:rPr>
        <w:t>main financial source), medium-term product</w:t>
      </w:r>
      <w:r w:rsidR="00D17310" w:rsidRPr="00183C2F">
        <w:rPr>
          <w:rFonts w:ascii="Times" w:hAnsi="Times" w:cs="Times New Roman"/>
          <w:sz w:val="24"/>
          <w:szCs w:val="24"/>
        </w:rPr>
        <w:t>s</w:t>
      </w:r>
      <w:r w:rsidR="00B627B1" w:rsidRPr="00183C2F">
        <w:rPr>
          <w:rFonts w:ascii="Times" w:hAnsi="Times" w:cs="Times New Roman"/>
          <w:sz w:val="24"/>
          <w:szCs w:val="24"/>
        </w:rPr>
        <w:t xml:space="preserve"> (savings and other financial product</w:t>
      </w:r>
      <w:r w:rsidR="009639A7" w:rsidRPr="00183C2F">
        <w:rPr>
          <w:rFonts w:ascii="Times" w:hAnsi="Times" w:cs="Times New Roman"/>
          <w:sz w:val="24"/>
          <w:szCs w:val="24"/>
        </w:rPr>
        <w:t>s</w:t>
      </w:r>
      <w:r w:rsidR="00B627B1" w:rsidRPr="00183C2F">
        <w:rPr>
          <w:rFonts w:ascii="Times" w:hAnsi="Times" w:cs="Times New Roman"/>
          <w:sz w:val="24"/>
          <w:szCs w:val="24"/>
        </w:rPr>
        <w:t>) and long-term product</w:t>
      </w:r>
      <w:r w:rsidR="00D17310" w:rsidRPr="00183C2F">
        <w:rPr>
          <w:rFonts w:ascii="Times" w:hAnsi="Times" w:cs="Times New Roman"/>
          <w:sz w:val="24"/>
          <w:szCs w:val="24"/>
        </w:rPr>
        <w:t>s</w:t>
      </w:r>
      <w:r w:rsidR="00B627B1" w:rsidRPr="00183C2F">
        <w:rPr>
          <w:rFonts w:ascii="Times" w:hAnsi="Times" w:cs="Times New Roman"/>
          <w:sz w:val="24"/>
          <w:szCs w:val="24"/>
        </w:rPr>
        <w:t xml:space="preserve"> (pension</w:t>
      </w:r>
      <w:r w:rsidR="009639A7" w:rsidRPr="00183C2F">
        <w:rPr>
          <w:rFonts w:ascii="Times" w:hAnsi="Times" w:cs="Times New Roman"/>
          <w:sz w:val="24"/>
          <w:szCs w:val="24"/>
        </w:rPr>
        <w:t xml:space="preserve"> and pension support</w:t>
      </w:r>
      <w:r w:rsidR="00B627B1" w:rsidRPr="00183C2F">
        <w:rPr>
          <w:rFonts w:ascii="Times" w:hAnsi="Times" w:cs="Times New Roman"/>
          <w:sz w:val="24"/>
          <w:szCs w:val="24"/>
        </w:rPr>
        <w:t xml:space="preserve">). </w:t>
      </w:r>
      <w:r w:rsidR="00335E9C" w:rsidRPr="00183C2F">
        <w:rPr>
          <w:rFonts w:ascii="Times" w:hAnsi="Times" w:cs="Times New Roman"/>
          <w:sz w:val="24"/>
          <w:szCs w:val="24"/>
        </w:rPr>
        <w:t xml:space="preserve">Points for short-term </w:t>
      </w:r>
      <w:r w:rsidR="00A23CD9" w:rsidRPr="00183C2F">
        <w:rPr>
          <w:rFonts w:ascii="Times" w:hAnsi="Times" w:cs="Times New Roman"/>
          <w:sz w:val="24"/>
          <w:szCs w:val="24"/>
        </w:rPr>
        <w:t>income</w:t>
      </w:r>
      <w:r w:rsidR="00335E9C" w:rsidRPr="00183C2F">
        <w:rPr>
          <w:rFonts w:ascii="Times" w:hAnsi="Times" w:cs="Times New Roman"/>
          <w:sz w:val="24"/>
          <w:szCs w:val="24"/>
        </w:rPr>
        <w:t>, medium-term product</w:t>
      </w:r>
      <w:r w:rsidR="009639A7" w:rsidRPr="00183C2F">
        <w:rPr>
          <w:rFonts w:ascii="Times" w:hAnsi="Times" w:cs="Times New Roman"/>
          <w:sz w:val="24"/>
          <w:szCs w:val="24"/>
        </w:rPr>
        <w:t>s</w:t>
      </w:r>
      <w:r w:rsidR="00335E9C" w:rsidRPr="00183C2F">
        <w:rPr>
          <w:rFonts w:ascii="Times" w:hAnsi="Times" w:cs="Times New Roman"/>
          <w:sz w:val="24"/>
          <w:szCs w:val="24"/>
        </w:rPr>
        <w:t xml:space="preserve"> and long-term product</w:t>
      </w:r>
      <w:r w:rsidR="009639A7" w:rsidRPr="00183C2F">
        <w:rPr>
          <w:rFonts w:ascii="Times" w:hAnsi="Times" w:cs="Times New Roman"/>
          <w:sz w:val="24"/>
          <w:szCs w:val="24"/>
        </w:rPr>
        <w:t>s</w:t>
      </w:r>
      <w:r w:rsidR="00335E9C" w:rsidRPr="00183C2F">
        <w:rPr>
          <w:rFonts w:ascii="Times" w:hAnsi="Times" w:cs="Times New Roman"/>
          <w:sz w:val="24"/>
          <w:szCs w:val="24"/>
        </w:rPr>
        <w:t xml:space="preserve"> were 2, 1, and 2 respectively</w:t>
      </w:r>
      <w:r w:rsidR="00F25935" w:rsidRPr="00183C2F">
        <w:rPr>
          <w:rFonts w:ascii="Times" w:hAnsi="Times" w:cs="Times New Roman"/>
          <w:sz w:val="24"/>
          <w:szCs w:val="24"/>
        </w:rPr>
        <w:t xml:space="preserve"> according to Kneale’s (2012) method</w:t>
      </w:r>
      <w:r w:rsidR="00335E9C" w:rsidRPr="00183C2F">
        <w:rPr>
          <w:rFonts w:ascii="Times" w:hAnsi="Times" w:cs="Times New Roman"/>
          <w:sz w:val="24"/>
          <w:szCs w:val="24"/>
        </w:rPr>
        <w:t>. The scale of exclusion from financial products was constructed by summing the unweight</w:t>
      </w:r>
      <w:r w:rsidR="004D3765" w:rsidRPr="00183C2F">
        <w:rPr>
          <w:rFonts w:ascii="Times" w:hAnsi="Times" w:cs="Times New Roman"/>
          <w:sz w:val="24"/>
          <w:szCs w:val="24"/>
        </w:rPr>
        <w:t>ed</w:t>
      </w:r>
      <w:r w:rsidR="00335E9C" w:rsidRPr="00183C2F">
        <w:rPr>
          <w:rFonts w:ascii="Times" w:hAnsi="Times" w:cs="Times New Roman"/>
          <w:sz w:val="24"/>
          <w:szCs w:val="24"/>
        </w:rPr>
        <w:t xml:space="preserve"> points from these questions</w:t>
      </w:r>
      <w:r w:rsidR="006D2EAA" w:rsidRPr="00183C2F">
        <w:rPr>
          <w:rFonts w:ascii="Times" w:hAnsi="Times" w:cs="Times New Roman"/>
          <w:sz w:val="24"/>
          <w:szCs w:val="24"/>
        </w:rPr>
        <w:t xml:space="preserve"> </w:t>
      </w:r>
      <w:r w:rsidR="00F95824" w:rsidRPr="00183C2F">
        <w:rPr>
          <w:rFonts w:ascii="Times" w:hAnsi="Times" w:cs="Times New Roman"/>
          <w:sz w:val="24"/>
          <w:szCs w:val="24"/>
        </w:rPr>
        <w:t>(</w:t>
      </w:r>
      <w:r w:rsidR="006D2EAA" w:rsidRPr="00183C2F">
        <w:rPr>
          <w:rFonts w:ascii="Times" w:hAnsi="Times" w:cs="Times New Roman"/>
          <w:sz w:val="24"/>
          <w:szCs w:val="24"/>
        </w:rPr>
        <w:t xml:space="preserve">values range 0 </w:t>
      </w:r>
      <w:r w:rsidR="00F95824" w:rsidRPr="00183C2F">
        <w:rPr>
          <w:rFonts w:ascii="Times" w:hAnsi="Times" w:cs="Times New Roman"/>
          <w:sz w:val="24"/>
          <w:szCs w:val="24"/>
        </w:rPr>
        <w:t>-</w:t>
      </w:r>
      <w:r w:rsidR="006D2EAA" w:rsidRPr="00183C2F">
        <w:rPr>
          <w:rFonts w:ascii="Times" w:hAnsi="Times" w:cs="Times New Roman"/>
          <w:sz w:val="24"/>
          <w:szCs w:val="24"/>
        </w:rPr>
        <w:t xml:space="preserve"> 5)</w:t>
      </w:r>
      <w:r w:rsidR="00335E9C" w:rsidRPr="00183C2F">
        <w:rPr>
          <w:rFonts w:ascii="Times" w:hAnsi="Times" w:cs="Times New Roman"/>
          <w:sz w:val="24"/>
          <w:szCs w:val="24"/>
        </w:rPr>
        <w:t xml:space="preserve">. </w:t>
      </w:r>
      <w:r w:rsidR="006D2EAA" w:rsidRPr="00183C2F">
        <w:rPr>
          <w:rFonts w:ascii="Times" w:hAnsi="Times" w:cs="Times New Roman"/>
          <w:sz w:val="24"/>
          <w:szCs w:val="24"/>
        </w:rPr>
        <w:t xml:space="preserve">We dichotomised this into </w:t>
      </w:r>
      <w:r w:rsidR="000F4E70" w:rsidRPr="00183C2F">
        <w:rPr>
          <w:rFonts w:ascii="Times" w:hAnsi="Times" w:cs="Times New Roman"/>
          <w:sz w:val="24"/>
          <w:szCs w:val="24"/>
        </w:rPr>
        <w:t>“</w:t>
      </w:r>
      <w:r w:rsidR="006D2EAA" w:rsidRPr="00183C2F">
        <w:rPr>
          <w:rFonts w:ascii="Times" w:hAnsi="Times" w:cs="Times New Roman"/>
          <w:sz w:val="24"/>
          <w:szCs w:val="24"/>
        </w:rPr>
        <w:t>excluded</w:t>
      </w:r>
      <w:r w:rsidR="000F4E70" w:rsidRPr="00183C2F">
        <w:rPr>
          <w:rFonts w:ascii="Times" w:hAnsi="Times" w:cs="Times New Roman"/>
          <w:sz w:val="24"/>
          <w:szCs w:val="24"/>
        </w:rPr>
        <w:t>” (0)</w:t>
      </w:r>
      <w:r w:rsidR="006D2EAA" w:rsidRPr="00183C2F">
        <w:rPr>
          <w:rFonts w:ascii="Times" w:hAnsi="Times" w:cs="Times New Roman"/>
          <w:sz w:val="24"/>
          <w:szCs w:val="24"/>
        </w:rPr>
        <w:t xml:space="preserve"> </w:t>
      </w:r>
      <w:r w:rsidR="000F4E70" w:rsidRPr="00183C2F">
        <w:rPr>
          <w:rFonts w:ascii="Times" w:hAnsi="Times" w:cs="Times New Roman"/>
          <w:sz w:val="24"/>
          <w:szCs w:val="24"/>
        </w:rPr>
        <w:t xml:space="preserve">for </w:t>
      </w:r>
      <w:r w:rsidR="00D17310" w:rsidRPr="00183C2F">
        <w:rPr>
          <w:rFonts w:ascii="Times" w:hAnsi="Times" w:cs="Times New Roman"/>
          <w:sz w:val="24"/>
          <w:szCs w:val="24"/>
        </w:rPr>
        <w:t>value</w:t>
      </w:r>
      <w:r w:rsidR="00F25935" w:rsidRPr="00183C2F">
        <w:rPr>
          <w:rFonts w:ascii="Times" w:hAnsi="Times" w:cs="Times New Roman"/>
          <w:sz w:val="24"/>
          <w:szCs w:val="24"/>
        </w:rPr>
        <w:t>s</w:t>
      </w:r>
      <w:r w:rsidR="00D17310" w:rsidRPr="00183C2F">
        <w:rPr>
          <w:rFonts w:ascii="Times" w:hAnsi="Times" w:cs="Times New Roman"/>
          <w:sz w:val="24"/>
          <w:szCs w:val="24"/>
        </w:rPr>
        <w:t xml:space="preserve"> of</w:t>
      </w:r>
      <w:r w:rsidR="000F4E70" w:rsidRPr="00183C2F">
        <w:rPr>
          <w:rFonts w:ascii="Times" w:hAnsi="Times" w:cs="Times New Roman"/>
          <w:sz w:val="24"/>
          <w:szCs w:val="24"/>
        </w:rPr>
        <w:t xml:space="preserve"> </w:t>
      </w:r>
      <w:r w:rsidR="006D2EAA" w:rsidRPr="00183C2F">
        <w:rPr>
          <w:rFonts w:ascii="Times" w:hAnsi="Times" w:cs="Times New Roman"/>
          <w:sz w:val="24"/>
          <w:szCs w:val="24"/>
        </w:rPr>
        <w:t xml:space="preserve">0 to 2 </w:t>
      </w:r>
      <w:r w:rsidR="00341D97" w:rsidRPr="00183C2F">
        <w:rPr>
          <w:rFonts w:ascii="Times" w:hAnsi="Times" w:cs="Times New Roman" w:hint="eastAsia"/>
          <w:sz w:val="24"/>
          <w:szCs w:val="24"/>
        </w:rPr>
        <w:t xml:space="preserve">for those </w:t>
      </w:r>
      <w:r w:rsidR="002A4D67">
        <w:rPr>
          <w:rFonts w:ascii="Times" w:hAnsi="Times" w:cs="Times New Roman" w:hint="eastAsia"/>
          <w:sz w:val="24"/>
          <w:szCs w:val="24"/>
        </w:rPr>
        <w:t xml:space="preserve">who </w:t>
      </w:r>
      <w:r w:rsidR="00341D97" w:rsidRPr="00183C2F">
        <w:rPr>
          <w:rFonts w:ascii="Times" w:hAnsi="Times" w:cs="Times New Roman" w:hint="eastAsia"/>
          <w:sz w:val="24"/>
          <w:szCs w:val="24"/>
        </w:rPr>
        <w:t xml:space="preserve">only have 1 </w:t>
      </w:r>
      <w:r w:rsidR="006F06F3" w:rsidRPr="00183C2F">
        <w:rPr>
          <w:rFonts w:ascii="Times" w:hAnsi="Times" w:cs="Times New Roman" w:hint="eastAsia"/>
          <w:sz w:val="24"/>
          <w:szCs w:val="24"/>
        </w:rPr>
        <w:t xml:space="preserve">or no </w:t>
      </w:r>
      <w:r w:rsidR="00341D97" w:rsidRPr="00183C2F">
        <w:rPr>
          <w:rFonts w:ascii="Times" w:hAnsi="Times" w:cs="Times New Roman"/>
          <w:sz w:val="24"/>
          <w:szCs w:val="24"/>
        </w:rPr>
        <w:t>financial product</w:t>
      </w:r>
      <w:r w:rsidR="00341D97" w:rsidRPr="00183C2F">
        <w:rPr>
          <w:rFonts w:ascii="Times" w:hAnsi="Times" w:cs="Times New Roman" w:hint="eastAsia"/>
          <w:sz w:val="24"/>
          <w:szCs w:val="24"/>
        </w:rPr>
        <w:t xml:space="preserve">, </w:t>
      </w:r>
      <w:r w:rsidR="006D2EAA" w:rsidRPr="00183C2F">
        <w:rPr>
          <w:rFonts w:ascii="Times" w:hAnsi="Times" w:cs="Times New Roman"/>
          <w:sz w:val="24"/>
          <w:szCs w:val="24"/>
        </w:rPr>
        <w:t xml:space="preserve">and </w:t>
      </w:r>
      <w:r w:rsidR="000F4E70" w:rsidRPr="00183C2F">
        <w:rPr>
          <w:rFonts w:ascii="Times" w:hAnsi="Times" w:cs="Times New Roman"/>
          <w:sz w:val="24"/>
          <w:szCs w:val="24"/>
        </w:rPr>
        <w:t>“</w:t>
      </w:r>
      <w:r w:rsidR="006D2EAA" w:rsidRPr="00183C2F">
        <w:rPr>
          <w:rFonts w:ascii="Times" w:hAnsi="Times" w:cs="Times New Roman"/>
          <w:sz w:val="24"/>
          <w:szCs w:val="24"/>
        </w:rPr>
        <w:t>not excluded</w:t>
      </w:r>
      <w:r w:rsidR="000F4E70" w:rsidRPr="00183C2F">
        <w:rPr>
          <w:rFonts w:ascii="Times" w:hAnsi="Times" w:cs="Times New Roman"/>
          <w:sz w:val="24"/>
          <w:szCs w:val="24"/>
        </w:rPr>
        <w:t>” (1)</w:t>
      </w:r>
      <w:r w:rsidR="006D2EAA" w:rsidRPr="00183C2F">
        <w:rPr>
          <w:rFonts w:ascii="Times" w:hAnsi="Times" w:cs="Times New Roman"/>
          <w:sz w:val="24"/>
          <w:szCs w:val="24"/>
        </w:rPr>
        <w:t xml:space="preserve"> </w:t>
      </w:r>
      <w:r w:rsidR="000F4E70" w:rsidRPr="00183C2F">
        <w:rPr>
          <w:rFonts w:ascii="Times" w:hAnsi="Times" w:cs="Times New Roman"/>
          <w:sz w:val="24"/>
          <w:szCs w:val="24"/>
        </w:rPr>
        <w:t xml:space="preserve">for </w:t>
      </w:r>
      <w:r w:rsidR="00D17310" w:rsidRPr="00183C2F">
        <w:rPr>
          <w:rFonts w:ascii="Times" w:hAnsi="Times" w:cs="Times New Roman"/>
          <w:sz w:val="24"/>
          <w:szCs w:val="24"/>
        </w:rPr>
        <w:t>value</w:t>
      </w:r>
      <w:r w:rsidR="00F25935" w:rsidRPr="00183C2F">
        <w:rPr>
          <w:rFonts w:ascii="Times" w:hAnsi="Times" w:cs="Times New Roman"/>
          <w:sz w:val="24"/>
          <w:szCs w:val="24"/>
        </w:rPr>
        <w:t>s</w:t>
      </w:r>
      <w:r w:rsidR="00D17310" w:rsidRPr="00183C2F">
        <w:rPr>
          <w:rFonts w:ascii="Times" w:hAnsi="Times" w:cs="Times New Roman"/>
          <w:sz w:val="24"/>
          <w:szCs w:val="24"/>
        </w:rPr>
        <w:t xml:space="preserve"> of</w:t>
      </w:r>
      <w:r w:rsidR="000F4E70" w:rsidRPr="00183C2F">
        <w:rPr>
          <w:rFonts w:ascii="Times" w:hAnsi="Times" w:cs="Times New Roman"/>
          <w:sz w:val="24"/>
          <w:szCs w:val="24"/>
        </w:rPr>
        <w:t xml:space="preserve"> </w:t>
      </w:r>
      <w:r w:rsidR="006D2EAA" w:rsidRPr="00183C2F">
        <w:rPr>
          <w:rFonts w:ascii="Times" w:hAnsi="Times" w:cs="Times New Roman"/>
          <w:sz w:val="24"/>
          <w:szCs w:val="24"/>
        </w:rPr>
        <w:t>3 to 5</w:t>
      </w:r>
      <w:r w:rsidR="00341D97" w:rsidRPr="00183C2F">
        <w:rPr>
          <w:rFonts w:ascii="Times" w:hAnsi="Times" w:cs="Times New Roman" w:hint="eastAsia"/>
          <w:sz w:val="24"/>
          <w:szCs w:val="24"/>
        </w:rPr>
        <w:t xml:space="preserve"> for those</w:t>
      </w:r>
      <w:r w:rsidR="002A4D67">
        <w:rPr>
          <w:rFonts w:ascii="Times" w:hAnsi="Times" w:cs="Times New Roman" w:hint="eastAsia"/>
          <w:sz w:val="24"/>
          <w:szCs w:val="24"/>
        </w:rPr>
        <w:t xml:space="preserve"> who</w:t>
      </w:r>
      <w:r w:rsidR="00341D97" w:rsidRPr="00183C2F">
        <w:rPr>
          <w:rFonts w:ascii="Times" w:hAnsi="Times" w:cs="Times New Roman" w:hint="eastAsia"/>
          <w:sz w:val="24"/>
          <w:szCs w:val="24"/>
        </w:rPr>
        <w:t xml:space="preserve"> have </w:t>
      </w:r>
      <w:r w:rsidR="006F06F3" w:rsidRPr="00183C2F">
        <w:rPr>
          <w:rFonts w:ascii="Times" w:hAnsi="Times" w:cs="Times New Roman" w:hint="eastAsia"/>
          <w:sz w:val="24"/>
          <w:szCs w:val="24"/>
        </w:rPr>
        <w:t>at least</w:t>
      </w:r>
      <w:r w:rsidR="00341D97" w:rsidRPr="00183C2F">
        <w:rPr>
          <w:rFonts w:ascii="Times" w:hAnsi="Times" w:cs="Times New Roman" w:hint="eastAsia"/>
          <w:sz w:val="24"/>
          <w:szCs w:val="24"/>
        </w:rPr>
        <w:t xml:space="preserve"> </w:t>
      </w:r>
      <w:r w:rsidR="006F06F3" w:rsidRPr="00183C2F">
        <w:rPr>
          <w:rFonts w:ascii="Times" w:hAnsi="Times" w:cs="Times New Roman" w:hint="eastAsia"/>
          <w:sz w:val="24"/>
          <w:szCs w:val="24"/>
        </w:rPr>
        <w:t>2</w:t>
      </w:r>
      <w:r w:rsidR="00341D97" w:rsidRPr="00183C2F">
        <w:rPr>
          <w:rFonts w:ascii="Times" w:hAnsi="Times" w:cs="Times New Roman" w:hint="eastAsia"/>
          <w:sz w:val="24"/>
          <w:szCs w:val="24"/>
        </w:rPr>
        <w:t xml:space="preserve"> </w:t>
      </w:r>
      <w:r w:rsidR="00341D97" w:rsidRPr="00183C2F">
        <w:rPr>
          <w:rFonts w:ascii="Times" w:hAnsi="Times" w:cs="Times New Roman"/>
          <w:sz w:val="24"/>
          <w:szCs w:val="24"/>
        </w:rPr>
        <w:t>financial product</w:t>
      </w:r>
      <w:r w:rsidR="00341D97" w:rsidRPr="00183C2F">
        <w:rPr>
          <w:rFonts w:ascii="Times" w:hAnsi="Times" w:cs="Times New Roman" w:hint="eastAsia"/>
          <w:sz w:val="24"/>
          <w:szCs w:val="24"/>
        </w:rPr>
        <w:t>s</w:t>
      </w:r>
      <w:r w:rsidR="00F25935" w:rsidRPr="00183C2F">
        <w:rPr>
          <w:rFonts w:ascii="Times" w:hAnsi="Times" w:cs="Times New Roman"/>
          <w:sz w:val="24"/>
          <w:szCs w:val="24"/>
        </w:rPr>
        <w:t>,</w:t>
      </w:r>
      <w:r w:rsidR="006D2EAA" w:rsidRPr="00183C2F">
        <w:rPr>
          <w:rFonts w:ascii="Times" w:hAnsi="Times" w:cs="Times New Roman"/>
          <w:sz w:val="24"/>
          <w:szCs w:val="24"/>
        </w:rPr>
        <w:t xml:space="preserve"> according to Kneale’s (2012) </w:t>
      </w:r>
      <w:r w:rsidR="00D17310" w:rsidRPr="00183C2F">
        <w:rPr>
          <w:rFonts w:ascii="Times" w:hAnsi="Times" w:cs="Times New Roman"/>
          <w:sz w:val="24"/>
          <w:szCs w:val="24"/>
        </w:rPr>
        <w:t>method</w:t>
      </w:r>
      <w:r w:rsidR="006D2EAA" w:rsidRPr="00183C2F">
        <w:rPr>
          <w:rFonts w:ascii="Times" w:hAnsi="Times" w:cs="Times New Roman"/>
          <w:sz w:val="24"/>
          <w:szCs w:val="24"/>
        </w:rPr>
        <w:t xml:space="preserve">. </w:t>
      </w:r>
    </w:p>
    <w:p w14:paraId="282BF97C" w14:textId="77777777" w:rsidR="00835F76" w:rsidRPr="00183C2F" w:rsidRDefault="00835F76" w:rsidP="007B7F7B">
      <w:pPr>
        <w:spacing w:line="480" w:lineRule="auto"/>
        <w:jc w:val="both"/>
        <w:rPr>
          <w:rFonts w:ascii="Times" w:hAnsi="Times" w:cs="Times New Roman"/>
          <w:sz w:val="24"/>
          <w:szCs w:val="24"/>
        </w:rPr>
      </w:pPr>
    </w:p>
    <w:p w14:paraId="2935220F" w14:textId="28135644" w:rsidR="00A23CD9" w:rsidRPr="00183C2F" w:rsidRDefault="00835F76" w:rsidP="007B7F7B">
      <w:pPr>
        <w:spacing w:line="480" w:lineRule="auto"/>
        <w:jc w:val="both"/>
        <w:rPr>
          <w:rFonts w:ascii="Times" w:hAnsi="Times" w:cs="Times New Roman"/>
          <w:sz w:val="24"/>
          <w:szCs w:val="24"/>
        </w:rPr>
      </w:pPr>
      <w:r w:rsidRPr="00183C2F">
        <w:rPr>
          <w:rFonts w:ascii="Times" w:hAnsi="Times" w:cs="Times New Roman"/>
          <w:sz w:val="24"/>
          <w:szCs w:val="24"/>
        </w:rPr>
        <w:t>Therefore, there are two continuous dependent variables (exclusion from social relationships and subjective feeling of exclusion) and two binary variables (exclusion from social activities and exclusion from financial products) in this study</w:t>
      </w:r>
      <w:r w:rsidR="00327FB1" w:rsidRPr="00183C2F">
        <w:rPr>
          <w:rFonts w:ascii="Times" w:hAnsi="Times" w:cs="Times New Roman"/>
          <w:sz w:val="24"/>
          <w:szCs w:val="24"/>
        </w:rPr>
        <w:t xml:space="preserve"> (</w:t>
      </w:r>
      <w:r w:rsidRPr="00183C2F">
        <w:rPr>
          <w:rFonts w:ascii="Times" w:hAnsi="Times" w:cs="Times New Roman"/>
          <w:sz w:val="24"/>
          <w:szCs w:val="24"/>
        </w:rPr>
        <w:t>distribution</w:t>
      </w:r>
      <w:r w:rsidR="00327FB1" w:rsidRPr="00183C2F">
        <w:rPr>
          <w:rFonts w:ascii="Times" w:hAnsi="Times" w:cs="Times New Roman"/>
          <w:sz w:val="24"/>
          <w:szCs w:val="24"/>
        </w:rPr>
        <w:t>s</w:t>
      </w:r>
      <w:r w:rsidRPr="00183C2F">
        <w:rPr>
          <w:rFonts w:ascii="Times" w:hAnsi="Times" w:cs="Times New Roman"/>
          <w:sz w:val="24"/>
          <w:szCs w:val="24"/>
        </w:rPr>
        <w:t xml:space="preserve"> in Table 1</w:t>
      </w:r>
      <w:r w:rsidR="00327FB1" w:rsidRPr="00183C2F">
        <w:rPr>
          <w:rFonts w:ascii="Times" w:hAnsi="Times" w:cs="Times New Roman"/>
          <w:sz w:val="24"/>
          <w:szCs w:val="24"/>
        </w:rPr>
        <w:t>)</w:t>
      </w:r>
      <w:r w:rsidRPr="00183C2F">
        <w:rPr>
          <w:rFonts w:ascii="Times" w:hAnsi="Times" w:cs="Times New Roman"/>
          <w:sz w:val="24"/>
          <w:szCs w:val="24"/>
        </w:rPr>
        <w:t>.</w:t>
      </w:r>
    </w:p>
    <w:p w14:paraId="29811530" w14:textId="77777777" w:rsidR="00AE1EFB" w:rsidRPr="00183C2F" w:rsidRDefault="00AE1EFB" w:rsidP="007B7F7B">
      <w:pPr>
        <w:spacing w:line="480" w:lineRule="auto"/>
        <w:jc w:val="both"/>
        <w:rPr>
          <w:rFonts w:ascii="Times" w:hAnsi="Times" w:cs="Times New Roman"/>
          <w:sz w:val="24"/>
          <w:szCs w:val="24"/>
        </w:rPr>
      </w:pPr>
    </w:p>
    <w:p w14:paraId="5356F19E" w14:textId="54F8380E" w:rsidR="00BB5E00" w:rsidRPr="00183C2F" w:rsidRDefault="00D17310" w:rsidP="007B7F7B">
      <w:pPr>
        <w:spacing w:line="480" w:lineRule="auto"/>
        <w:jc w:val="both"/>
        <w:rPr>
          <w:rFonts w:ascii="Times" w:hAnsi="Times" w:cs="Times New Roman"/>
          <w:sz w:val="28"/>
          <w:szCs w:val="28"/>
        </w:rPr>
      </w:pPr>
      <w:r w:rsidRPr="00183C2F">
        <w:rPr>
          <w:rFonts w:ascii="Times" w:hAnsi="Times" w:cs="Times New Roman"/>
          <w:sz w:val="28"/>
          <w:szCs w:val="28"/>
        </w:rPr>
        <w:t xml:space="preserve">2.3 </w:t>
      </w:r>
      <w:r w:rsidR="00BB5E00" w:rsidRPr="00183C2F">
        <w:rPr>
          <w:rFonts w:ascii="Times" w:hAnsi="Times" w:cs="Times New Roman"/>
          <w:sz w:val="28"/>
          <w:szCs w:val="28"/>
        </w:rPr>
        <w:t>Independent variables</w:t>
      </w:r>
    </w:p>
    <w:p w14:paraId="49802AF1" w14:textId="792D2634" w:rsidR="008F1B50" w:rsidRPr="00183C2F" w:rsidRDefault="00687875" w:rsidP="008F1B50">
      <w:pPr>
        <w:spacing w:after="0" w:line="480" w:lineRule="auto"/>
        <w:jc w:val="both"/>
        <w:rPr>
          <w:rFonts w:ascii="Times" w:hAnsi="Times"/>
          <w:color w:val="000000"/>
          <w:sz w:val="24"/>
          <w:szCs w:val="24"/>
        </w:rPr>
      </w:pPr>
      <w:r w:rsidRPr="00183C2F">
        <w:rPr>
          <w:rFonts w:ascii="Times" w:hAnsi="Times" w:cs="Times New Roman"/>
          <w:sz w:val="24"/>
          <w:szCs w:val="24"/>
        </w:rPr>
        <w:t xml:space="preserve">The independent variables </w:t>
      </w:r>
      <w:r w:rsidR="00D17310" w:rsidRPr="00183C2F">
        <w:rPr>
          <w:rFonts w:ascii="Times" w:hAnsi="Times" w:cs="Times New Roman"/>
          <w:sz w:val="24"/>
          <w:szCs w:val="24"/>
        </w:rPr>
        <w:t>selected for this study include both individual-</w:t>
      </w:r>
      <w:r w:rsidRPr="00183C2F">
        <w:rPr>
          <w:rFonts w:ascii="Times" w:hAnsi="Times" w:cs="Times New Roman"/>
          <w:sz w:val="24"/>
          <w:szCs w:val="24"/>
        </w:rPr>
        <w:t>level and province</w:t>
      </w:r>
      <w:r w:rsidR="00D17310" w:rsidRPr="00183C2F">
        <w:rPr>
          <w:rFonts w:ascii="Times" w:hAnsi="Times" w:cs="Times New Roman"/>
          <w:sz w:val="24"/>
          <w:szCs w:val="24"/>
        </w:rPr>
        <w:t>-</w:t>
      </w:r>
      <w:r w:rsidRPr="00183C2F">
        <w:rPr>
          <w:rFonts w:ascii="Times" w:hAnsi="Times" w:cs="Times New Roman"/>
          <w:sz w:val="24"/>
          <w:szCs w:val="24"/>
        </w:rPr>
        <w:t xml:space="preserve">level variables. The individual level variables are age, gender, urban-rural </w:t>
      </w:r>
      <w:r w:rsidR="0003555A" w:rsidRPr="00183C2F">
        <w:rPr>
          <w:rFonts w:ascii="Times" w:hAnsi="Times" w:cs="Times New Roman"/>
          <w:sz w:val="24"/>
          <w:szCs w:val="24"/>
        </w:rPr>
        <w:t>residen</w:t>
      </w:r>
      <w:r w:rsidR="009639A7" w:rsidRPr="00183C2F">
        <w:rPr>
          <w:rFonts w:ascii="Times" w:hAnsi="Times" w:cs="Times New Roman"/>
          <w:sz w:val="24"/>
          <w:szCs w:val="24"/>
        </w:rPr>
        <w:t>cy</w:t>
      </w:r>
      <w:r w:rsidR="00A23CD9" w:rsidRPr="00183C2F">
        <w:rPr>
          <w:rFonts w:ascii="Times" w:hAnsi="Times" w:cs="Times New Roman"/>
          <w:sz w:val="24"/>
          <w:szCs w:val="24"/>
        </w:rPr>
        <w:t xml:space="preserve">, </w:t>
      </w:r>
      <w:r w:rsidR="002C7842" w:rsidRPr="00183C2F">
        <w:rPr>
          <w:rFonts w:ascii="Times" w:hAnsi="Times" w:cs="Times New Roman"/>
          <w:sz w:val="24"/>
          <w:szCs w:val="24"/>
        </w:rPr>
        <w:t>ethnicity, education</w:t>
      </w:r>
      <w:r w:rsidR="009639A7" w:rsidRPr="00183C2F">
        <w:rPr>
          <w:rFonts w:ascii="Times" w:hAnsi="Times" w:cs="Times New Roman"/>
          <w:sz w:val="24"/>
          <w:szCs w:val="24"/>
        </w:rPr>
        <w:t>al</w:t>
      </w:r>
      <w:r w:rsidR="002C7842" w:rsidRPr="00183C2F">
        <w:rPr>
          <w:rFonts w:ascii="Times" w:hAnsi="Times" w:cs="Times New Roman"/>
          <w:sz w:val="24"/>
          <w:szCs w:val="24"/>
        </w:rPr>
        <w:t xml:space="preserve"> attainment, living arrangements, </w:t>
      </w:r>
      <w:r w:rsidR="00A23CD9" w:rsidRPr="00183C2F">
        <w:rPr>
          <w:rFonts w:ascii="Times" w:hAnsi="Times" w:cs="Times New Roman"/>
          <w:sz w:val="24"/>
          <w:szCs w:val="24"/>
        </w:rPr>
        <w:t>hous</w:t>
      </w:r>
      <w:r w:rsidR="00A23CD9" w:rsidRPr="00183C2F">
        <w:rPr>
          <w:rFonts w:ascii="Times" w:hAnsi="Times"/>
          <w:sz w:val="24"/>
        </w:rPr>
        <w:t>ing</w:t>
      </w:r>
      <w:r w:rsidR="00A23CD9" w:rsidRPr="00183C2F">
        <w:rPr>
          <w:rFonts w:ascii="Times" w:hAnsi="Times" w:cs="Times New Roman"/>
          <w:sz w:val="24"/>
          <w:szCs w:val="24"/>
        </w:rPr>
        <w:t xml:space="preserve"> </w:t>
      </w:r>
      <w:r w:rsidR="002C7842" w:rsidRPr="00183C2F">
        <w:rPr>
          <w:rFonts w:ascii="Times" w:hAnsi="Times" w:cs="Times New Roman"/>
          <w:sz w:val="24"/>
          <w:szCs w:val="24"/>
        </w:rPr>
        <w:t>tenure, economic activity, total personal income last year and self-rated health</w:t>
      </w:r>
      <w:r w:rsidR="003F7CFB" w:rsidRPr="00183C2F">
        <w:rPr>
          <w:rFonts w:ascii="Times" w:hAnsi="Times" w:cs="Times New Roman"/>
          <w:sz w:val="24"/>
          <w:szCs w:val="24"/>
        </w:rPr>
        <w:t xml:space="preserve">. </w:t>
      </w:r>
      <w:r w:rsidR="009639A7" w:rsidRPr="00183C2F">
        <w:rPr>
          <w:rFonts w:ascii="Times" w:hAnsi="Times" w:cs="Times New Roman"/>
          <w:sz w:val="24"/>
          <w:szCs w:val="24"/>
        </w:rPr>
        <w:t>S</w:t>
      </w:r>
      <w:r w:rsidR="002E6B2D" w:rsidRPr="00183C2F">
        <w:rPr>
          <w:rFonts w:ascii="Times" w:hAnsi="Times" w:cs="Times New Roman"/>
          <w:sz w:val="24"/>
          <w:szCs w:val="24"/>
        </w:rPr>
        <w:t xml:space="preserve">ix variables from the </w:t>
      </w:r>
      <w:r w:rsidR="002E6B2D" w:rsidRPr="00183C2F">
        <w:rPr>
          <w:rFonts w:ascii="Times" w:hAnsi="Times" w:cs="Times New Roman"/>
          <w:i/>
          <w:sz w:val="24"/>
          <w:szCs w:val="24"/>
        </w:rPr>
        <w:t xml:space="preserve">Chinese </w:t>
      </w:r>
      <w:r w:rsidR="00635505" w:rsidRPr="00183C2F">
        <w:rPr>
          <w:rFonts w:ascii="Times" w:hAnsi="Times" w:cs="Times New Roman"/>
          <w:i/>
          <w:sz w:val="24"/>
          <w:szCs w:val="24"/>
        </w:rPr>
        <w:t>Statistical</w:t>
      </w:r>
      <w:r w:rsidR="002E6B2D" w:rsidRPr="00183C2F">
        <w:rPr>
          <w:rFonts w:ascii="Times" w:hAnsi="Times" w:cs="Times New Roman"/>
          <w:i/>
          <w:sz w:val="24"/>
          <w:szCs w:val="24"/>
        </w:rPr>
        <w:t xml:space="preserve"> Yearbook</w:t>
      </w:r>
      <w:r w:rsidR="002E6B2D" w:rsidRPr="00183C2F">
        <w:rPr>
          <w:rFonts w:ascii="Times" w:hAnsi="Times" w:cs="Times New Roman"/>
          <w:sz w:val="24"/>
          <w:szCs w:val="24"/>
        </w:rPr>
        <w:t xml:space="preserve"> in 2015 were selected to reflect the </w:t>
      </w:r>
      <w:r w:rsidR="002E230E" w:rsidRPr="00183C2F">
        <w:rPr>
          <w:rFonts w:ascii="Times" w:hAnsi="Times" w:cs="Times New Roman"/>
          <w:sz w:val="24"/>
          <w:szCs w:val="24"/>
        </w:rPr>
        <w:t>environmental</w:t>
      </w:r>
      <w:r w:rsidR="002E6B2D" w:rsidRPr="00183C2F">
        <w:rPr>
          <w:rFonts w:ascii="Times" w:hAnsi="Times" w:cs="Times New Roman"/>
          <w:sz w:val="24"/>
          <w:szCs w:val="24"/>
        </w:rPr>
        <w:t xml:space="preserve"> effects of each province including urbanisation, migration, economic development (GDP per capita and mean income), social security and social service</w:t>
      </w:r>
      <w:r w:rsidR="009639A7" w:rsidRPr="00183C2F">
        <w:rPr>
          <w:rFonts w:ascii="Times" w:hAnsi="Times" w:cs="Times New Roman"/>
          <w:sz w:val="24"/>
          <w:szCs w:val="24"/>
        </w:rPr>
        <w:t>s</w:t>
      </w:r>
      <w:r w:rsidR="002E6B2D" w:rsidRPr="00183C2F">
        <w:rPr>
          <w:rFonts w:ascii="Times" w:hAnsi="Times" w:cs="Times New Roman"/>
          <w:sz w:val="24"/>
          <w:szCs w:val="24"/>
        </w:rPr>
        <w:t xml:space="preserve"> investments</w:t>
      </w:r>
      <w:r w:rsidR="003F7CFB" w:rsidRPr="00183C2F">
        <w:rPr>
          <w:rFonts w:ascii="Times" w:hAnsi="Times" w:cs="Times New Roman"/>
          <w:sz w:val="24"/>
          <w:szCs w:val="24"/>
        </w:rPr>
        <w:t xml:space="preserve">. </w:t>
      </w:r>
      <w:r w:rsidR="00DC01C6" w:rsidRPr="00183C2F">
        <w:rPr>
          <w:rFonts w:ascii="Times" w:hAnsi="Times" w:cs="Times New Roman"/>
          <w:sz w:val="24"/>
          <w:szCs w:val="24"/>
        </w:rPr>
        <w:t>As the correlation</w:t>
      </w:r>
      <w:r w:rsidR="004D3765" w:rsidRPr="00183C2F">
        <w:rPr>
          <w:rFonts w:ascii="Times" w:hAnsi="Times" w:cs="Times New Roman"/>
          <w:sz w:val="24"/>
          <w:szCs w:val="24"/>
        </w:rPr>
        <w:t>s</w:t>
      </w:r>
      <w:r w:rsidR="00DC01C6" w:rsidRPr="00183C2F">
        <w:rPr>
          <w:rFonts w:ascii="Times" w:hAnsi="Times" w:cs="Times New Roman"/>
          <w:sz w:val="24"/>
          <w:szCs w:val="24"/>
        </w:rPr>
        <w:t xml:space="preserve"> among these six variables </w:t>
      </w:r>
      <w:r w:rsidR="004D3765" w:rsidRPr="00183C2F">
        <w:rPr>
          <w:rFonts w:ascii="Times" w:hAnsi="Times" w:cs="Times New Roman"/>
          <w:sz w:val="24"/>
          <w:szCs w:val="24"/>
        </w:rPr>
        <w:t>are</w:t>
      </w:r>
      <w:r w:rsidR="00DC01C6" w:rsidRPr="00183C2F">
        <w:rPr>
          <w:rFonts w:ascii="Times" w:hAnsi="Times" w:cs="Times New Roman"/>
          <w:sz w:val="24"/>
          <w:szCs w:val="24"/>
        </w:rPr>
        <w:t xml:space="preserve"> above 0.55,</w:t>
      </w:r>
      <w:r w:rsidR="004D3765" w:rsidRPr="00183C2F">
        <w:rPr>
          <w:rFonts w:ascii="Times" w:hAnsi="Times" w:cs="Times New Roman"/>
          <w:sz w:val="24"/>
          <w:szCs w:val="24"/>
        </w:rPr>
        <w:t xml:space="preserve"> and to avoid </w:t>
      </w:r>
      <w:r w:rsidR="00DC01C6" w:rsidRPr="00183C2F">
        <w:rPr>
          <w:rFonts w:ascii="Times" w:hAnsi="Times" w:cs="Times New Roman"/>
          <w:sz w:val="24"/>
          <w:szCs w:val="24"/>
        </w:rPr>
        <w:t>multicollinearity in the model</w:t>
      </w:r>
      <w:r w:rsidR="004D3765" w:rsidRPr="00183C2F">
        <w:rPr>
          <w:rFonts w:ascii="Times" w:hAnsi="Times" w:cs="Times New Roman"/>
          <w:sz w:val="24"/>
          <w:szCs w:val="24"/>
        </w:rPr>
        <w:t xml:space="preserve">, </w:t>
      </w:r>
      <w:r w:rsidR="002B1426" w:rsidRPr="00183C2F">
        <w:rPr>
          <w:rFonts w:ascii="Times" w:hAnsi="Times" w:cs="Times New Roman"/>
          <w:sz w:val="24"/>
          <w:szCs w:val="24"/>
        </w:rPr>
        <w:t>a</w:t>
      </w:r>
      <w:r w:rsidR="00DC01C6" w:rsidRPr="00183C2F">
        <w:rPr>
          <w:rFonts w:ascii="Times" w:hAnsi="Times" w:cs="Times New Roman"/>
          <w:sz w:val="24"/>
          <w:szCs w:val="24"/>
        </w:rPr>
        <w:t xml:space="preserve"> factor analysis </w:t>
      </w:r>
      <w:r w:rsidR="00C10911" w:rsidRPr="00183C2F">
        <w:rPr>
          <w:rFonts w:ascii="Times" w:hAnsi="Times" w:cs="Times New Roman"/>
          <w:sz w:val="24"/>
          <w:szCs w:val="24"/>
        </w:rPr>
        <w:t>was used</w:t>
      </w:r>
      <w:r w:rsidR="00DC01C6" w:rsidRPr="00183C2F">
        <w:rPr>
          <w:rFonts w:ascii="Times" w:hAnsi="Times" w:cs="Times New Roman"/>
          <w:sz w:val="24"/>
          <w:szCs w:val="24"/>
        </w:rPr>
        <w:t xml:space="preserve"> </w:t>
      </w:r>
      <w:r w:rsidR="004D3765" w:rsidRPr="00183C2F">
        <w:rPr>
          <w:rFonts w:ascii="Times" w:hAnsi="Times" w:cs="Times New Roman"/>
          <w:sz w:val="24"/>
          <w:szCs w:val="24"/>
        </w:rPr>
        <w:t>to derive</w:t>
      </w:r>
      <w:r w:rsidR="00DC01C6" w:rsidRPr="00183C2F">
        <w:rPr>
          <w:rFonts w:ascii="Times" w:hAnsi="Times" w:cs="Times New Roman"/>
          <w:sz w:val="24"/>
          <w:szCs w:val="24"/>
        </w:rPr>
        <w:t xml:space="preserve"> a summary score for each province (Johnston, 1978).</w:t>
      </w:r>
      <w:r w:rsidR="004D3765" w:rsidRPr="00183C2F">
        <w:rPr>
          <w:rFonts w:ascii="Times" w:hAnsi="Times" w:cs="Times New Roman"/>
          <w:sz w:val="24"/>
          <w:szCs w:val="24"/>
        </w:rPr>
        <w:t xml:space="preserve"> </w:t>
      </w:r>
      <w:r w:rsidR="00C10911" w:rsidRPr="00183C2F">
        <w:rPr>
          <w:rFonts w:ascii="Times" w:hAnsi="Times" w:cs="Times New Roman"/>
          <w:sz w:val="24"/>
          <w:szCs w:val="24"/>
        </w:rPr>
        <w:t xml:space="preserve">The factor analysis generated one </w:t>
      </w:r>
      <w:r w:rsidR="000230D2" w:rsidRPr="00183C2F">
        <w:rPr>
          <w:rFonts w:ascii="Times" w:hAnsi="Times" w:cs="Times New Roman"/>
          <w:sz w:val="24"/>
          <w:szCs w:val="24"/>
        </w:rPr>
        <w:t>factor with a communality of 76%</w:t>
      </w:r>
      <w:r w:rsidR="008B2147" w:rsidRPr="00183C2F">
        <w:rPr>
          <w:rFonts w:ascii="Times" w:hAnsi="Times" w:cs="Times New Roman"/>
          <w:sz w:val="24"/>
          <w:szCs w:val="24"/>
        </w:rPr>
        <w:t xml:space="preserve"> </w:t>
      </w:r>
      <w:r w:rsidR="00CA1813" w:rsidRPr="00183C2F">
        <w:rPr>
          <w:rFonts w:ascii="Times" w:hAnsi="Times" w:cs="Times New Roman"/>
          <w:sz w:val="24"/>
          <w:szCs w:val="24"/>
        </w:rPr>
        <w:t xml:space="preserve">so that the majority of the variation in the six variables is captured in just one </w:t>
      </w:r>
      <w:r w:rsidR="000555D8" w:rsidRPr="00183C2F">
        <w:rPr>
          <w:rFonts w:ascii="Times" w:hAnsi="Times" w:cs="Times New Roman"/>
          <w:sz w:val="24"/>
          <w:szCs w:val="24"/>
        </w:rPr>
        <w:t>dimension</w:t>
      </w:r>
      <w:r w:rsidR="00CA1813" w:rsidRPr="00183C2F">
        <w:rPr>
          <w:rFonts w:ascii="Times" w:hAnsi="Times" w:cs="Times New Roman"/>
          <w:sz w:val="24"/>
          <w:szCs w:val="24"/>
        </w:rPr>
        <w:t>.</w:t>
      </w:r>
      <w:r w:rsidR="000555D8" w:rsidRPr="00183C2F">
        <w:rPr>
          <w:rFonts w:ascii="Times" w:hAnsi="Times" w:cs="Times New Roman"/>
          <w:sz w:val="24"/>
          <w:szCs w:val="24"/>
        </w:rPr>
        <w:t xml:space="preserve"> </w:t>
      </w:r>
      <w:r w:rsidR="00C10911" w:rsidRPr="00183C2F">
        <w:rPr>
          <w:rFonts w:ascii="Times" w:hAnsi="Times" w:cs="Times New Roman"/>
          <w:sz w:val="24"/>
          <w:szCs w:val="24"/>
        </w:rPr>
        <w:t>The factor is positively correlated with the five variables (urbanisation, migration, economic development (GDP per capita and mean income), and social service investments), and negatively correlated with social security. This means that a high value on this score indicates a province that is characterised by a higher level of urbanisation, GDP per capita, migrant rates, average income, and service investments</w:t>
      </w:r>
      <w:r w:rsidR="00D17310" w:rsidRPr="00183C2F">
        <w:rPr>
          <w:rFonts w:ascii="Times" w:hAnsi="Times" w:cs="Times New Roman"/>
          <w:sz w:val="24"/>
          <w:szCs w:val="24"/>
        </w:rPr>
        <w:t>,</w:t>
      </w:r>
      <w:r w:rsidR="00C10911" w:rsidRPr="00183C2F">
        <w:rPr>
          <w:rFonts w:ascii="Times" w:hAnsi="Times" w:cs="Times New Roman"/>
          <w:sz w:val="24"/>
          <w:szCs w:val="24"/>
        </w:rPr>
        <w:t xml:space="preserve"> but </w:t>
      </w:r>
      <w:r w:rsidR="000E54D0" w:rsidRPr="00183C2F">
        <w:rPr>
          <w:rFonts w:ascii="Times" w:hAnsi="Times" w:cs="Times New Roman" w:hint="eastAsia"/>
          <w:sz w:val="24"/>
          <w:szCs w:val="24"/>
        </w:rPr>
        <w:t xml:space="preserve">has </w:t>
      </w:r>
      <w:r w:rsidR="00D17310" w:rsidRPr="00183C2F">
        <w:rPr>
          <w:rFonts w:ascii="Times" w:hAnsi="Times" w:cs="Times New Roman"/>
          <w:sz w:val="24"/>
          <w:szCs w:val="24"/>
        </w:rPr>
        <w:t xml:space="preserve">a </w:t>
      </w:r>
      <w:r w:rsidR="00C10911" w:rsidRPr="00183C2F">
        <w:rPr>
          <w:rFonts w:ascii="Times" w:hAnsi="Times" w:cs="Times New Roman"/>
          <w:sz w:val="24"/>
          <w:szCs w:val="24"/>
        </w:rPr>
        <w:t>lack of social security development. This is consistent with previous literature (see for example, Li &amp; Wei, 2010). T</w:t>
      </w:r>
      <w:r w:rsidR="00DC01C6" w:rsidRPr="00183C2F">
        <w:rPr>
          <w:rFonts w:ascii="Times" w:hAnsi="Times" w:cs="Times New Roman"/>
          <w:sz w:val="24"/>
          <w:szCs w:val="24"/>
        </w:rPr>
        <w:t>able 1</w:t>
      </w:r>
      <w:r w:rsidR="008F1B50" w:rsidRPr="00183C2F">
        <w:rPr>
          <w:rFonts w:ascii="Times" w:hAnsi="Times" w:cs="Times New Roman"/>
          <w:sz w:val="24"/>
          <w:szCs w:val="24"/>
        </w:rPr>
        <w:t xml:space="preserve"> also shows the</w:t>
      </w:r>
      <w:r w:rsidR="008F1B50" w:rsidRPr="00183C2F">
        <w:rPr>
          <w:rFonts w:ascii="Times" w:hAnsi="Times"/>
          <w:color w:val="000000"/>
          <w:sz w:val="24"/>
          <w:szCs w:val="24"/>
        </w:rPr>
        <w:t xml:space="preserve"> distribution</w:t>
      </w:r>
      <w:r w:rsidR="000E54D0" w:rsidRPr="00183C2F">
        <w:rPr>
          <w:rFonts w:ascii="Times" w:hAnsi="Times" w:hint="eastAsia"/>
          <w:color w:val="000000"/>
          <w:sz w:val="24"/>
          <w:szCs w:val="24"/>
        </w:rPr>
        <w:t>s</w:t>
      </w:r>
      <w:r w:rsidR="008F1B50" w:rsidRPr="00183C2F">
        <w:rPr>
          <w:rFonts w:ascii="Times" w:hAnsi="Times"/>
          <w:color w:val="000000"/>
          <w:sz w:val="24"/>
          <w:szCs w:val="24"/>
        </w:rPr>
        <w:t xml:space="preserve"> of</w:t>
      </w:r>
      <w:r w:rsidR="000E54D0" w:rsidRPr="00183C2F">
        <w:rPr>
          <w:rFonts w:ascii="Times" w:hAnsi="Times" w:hint="eastAsia"/>
          <w:color w:val="000000"/>
          <w:sz w:val="24"/>
          <w:szCs w:val="24"/>
        </w:rPr>
        <w:t xml:space="preserve"> the</w:t>
      </w:r>
      <w:r w:rsidR="008F1B50" w:rsidRPr="00183C2F">
        <w:rPr>
          <w:rFonts w:ascii="Times" w:hAnsi="Times"/>
          <w:color w:val="000000"/>
          <w:sz w:val="24"/>
          <w:szCs w:val="24"/>
        </w:rPr>
        <w:t xml:space="preserve"> independent variables</w:t>
      </w:r>
      <w:r w:rsidR="00715A8C">
        <w:rPr>
          <w:rFonts w:ascii="Times" w:hAnsi="Times"/>
          <w:color w:val="000000"/>
          <w:sz w:val="24"/>
          <w:szCs w:val="24"/>
        </w:rPr>
        <w:t>’</w:t>
      </w:r>
      <w:r w:rsidR="000E54D0" w:rsidRPr="00183C2F">
        <w:rPr>
          <w:rFonts w:ascii="Times" w:hAnsi="Times" w:hint="eastAsia"/>
          <w:color w:val="000000"/>
          <w:sz w:val="24"/>
          <w:szCs w:val="24"/>
        </w:rPr>
        <w:t xml:space="preserve"> values</w:t>
      </w:r>
      <w:r w:rsidR="008F1B50" w:rsidRPr="00183C2F">
        <w:rPr>
          <w:rFonts w:ascii="Times" w:hAnsi="Times"/>
          <w:color w:val="000000"/>
          <w:sz w:val="24"/>
          <w:szCs w:val="24"/>
        </w:rPr>
        <w:t xml:space="preserve"> across the sample.</w:t>
      </w:r>
    </w:p>
    <w:p w14:paraId="384A6BBF" w14:textId="77777777" w:rsidR="00C37611" w:rsidRPr="00183C2F" w:rsidRDefault="00C37611" w:rsidP="008F1B50">
      <w:pPr>
        <w:spacing w:after="0" w:line="480" w:lineRule="auto"/>
        <w:jc w:val="both"/>
        <w:rPr>
          <w:rFonts w:ascii="Times" w:hAnsi="Times"/>
          <w:color w:val="000000"/>
          <w:sz w:val="24"/>
          <w:szCs w:val="24"/>
        </w:rPr>
      </w:pPr>
    </w:p>
    <w:p w14:paraId="54FC32A5" w14:textId="77777777" w:rsidR="00246A22" w:rsidRPr="00183C2F" w:rsidRDefault="00246A22" w:rsidP="00777EC9">
      <w:pPr>
        <w:spacing w:after="0" w:line="240" w:lineRule="auto"/>
        <w:jc w:val="both"/>
        <w:rPr>
          <w:rFonts w:ascii="Times" w:hAnsi="Times" w:cs="Times New Roman"/>
          <w:sz w:val="24"/>
          <w:szCs w:val="24"/>
        </w:rPr>
      </w:pPr>
    </w:p>
    <w:p w14:paraId="6A2FCEA3" w14:textId="77777777" w:rsidR="008A7C20" w:rsidRPr="00183C2F" w:rsidRDefault="008A7C20" w:rsidP="008A7C20">
      <w:pPr>
        <w:spacing w:after="0" w:line="240" w:lineRule="auto"/>
        <w:jc w:val="center"/>
        <w:rPr>
          <w:rFonts w:ascii="Times" w:hAnsi="Times" w:cs="Times New Roman"/>
          <w:sz w:val="24"/>
          <w:szCs w:val="24"/>
        </w:rPr>
      </w:pPr>
      <w:r w:rsidRPr="00183C2F">
        <w:rPr>
          <w:rFonts w:ascii="Times" w:hAnsi="Times" w:cs="Times New Roman"/>
          <w:sz w:val="24"/>
          <w:szCs w:val="24"/>
        </w:rPr>
        <w:t>&lt;Table 1 about here&gt;</w:t>
      </w:r>
    </w:p>
    <w:p w14:paraId="4717363B" w14:textId="77777777" w:rsidR="008A7C20" w:rsidRPr="00183C2F" w:rsidRDefault="008A7C20" w:rsidP="008A7C20">
      <w:pPr>
        <w:spacing w:after="0" w:line="240" w:lineRule="auto"/>
        <w:jc w:val="center"/>
        <w:rPr>
          <w:rFonts w:ascii="Times" w:hAnsi="Times" w:cs="Times New Roman"/>
          <w:sz w:val="24"/>
          <w:szCs w:val="24"/>
        </w:rPr>
      </w:pPr>
    </w:p>
    <w:p w14:paraId="1A144CFD" w14:textId="77777777" w:rsidR="00C37611" w:rsidRPr="00183C2F" w:rsidRDefault="00C37611" w:rsidP="008A7C20">
      <w:pPr>
        <w:spacing w:after="0" w:line="240" w:lineRule="auto"/>
        <w:jc w:val="center"/>
        <w:rPr>
          <w:rFonts w:ascii="Times" w:hAnsi="Times" w:cs="Times New Roman"/>
          <w:sz w:val="24"/>
          <w:szCs w:val="24"/>
        </w:rPr>
      </w:pPr>
    </w:p>
    <w:p w14:paraId="6088484D" w14:textId="77777777" w:rsidR="008A7C20" w:rsidRPr="00183C2F" w:rsidRDefault="008A7C20" w:rsidP="00777EC9">
      <w:pPr>
        <w:spacing w:after="0" w:line="240" w:lineRule="auto"/>
        <w:jc w:val="both"/>
        <w:rPr>
          <w:rFonts w:ascii="Times" w:hAnsi="Times" w:cs="Times New Roman"/>
          <w:sz w:val="24"/>
          <w:szCs w:val="24"/>
        </w:rPr>
      </w:pPr>
    </w:p>
    <w:p w14:paraId="5B61C06A" w14:textId="252CB68E" w:rsidR="00CF5330" w:rsidRPr="00183C2F" w:rsidRDefault="00C4216B" w:rsidP="00C4216B">
      <w:pPr>
        <w:spacing w:line="480" w:lineRule="auto"/>
        <w:jc w:val="both"/>
        <w:rPr>
          <w:rFonts w:ascii="Times" w:hAnsi="Times" w:cs="Times New Roman"/>
          <w:sz w:val="28"/>
          <w:szCs w:val="28"/>
        </w:rPr>
      </w:pPr>
      <w:r w:rsidRPr="00183C2F">
        <w:rPr>
          <w:rFonts w:ascii="Times" w:hAnsi="Times" w:cs="Times New Roman"/>
          <w:sz w:val="28"/>
          <w:szCs w:val="28"/>
        </w:rPr>
        <w:t xml:space="preserve">3 </w:t>
      </w:r>
      <w:r w:rsidR="00BE621C" w:rsidRPr="00183C2F">
        <w:rPr>
          <w:rFonts w:ascii="Times" w:hAnsi="Times" w:cs="Times New Roman"/>
          <w:sz w:val="28"/>
          <w:szCs w:val="28"/>
        </w:rPr>
        <w:t>Method</w:t>
      </w:r>
      <w:r w:rsidR="009639A7" w:rsidRPr="00183C2F">
        <w:rPr>
          <w:rFonts w:ascii="Times" w:hAnsi="Times" w:cs="Times New Roman"/>
          <w:sz w:val="28"/>
          <w:szCs w:val="28"/>
        </w:rPr>
        <w:t>s</w:t>
      </w:r>
      <w:r w:rsidRPr="00183C2F">
        <w:rPr>
          <w:rFonts w:ascii="Times" w:hAnsi="Times" w:cs="Times New Roman"/>
          <w:sz w:val="28"/>
          <w:szCs w:val="28"/>
        </w:rPr>
        <w:t xml:space="preserve">: </w:t>
      </w:r>
      <w:r w:rsidR="00CF5330" w:rsidRPr="00183C2F">
        <w:rPr>
          <w:rFonts w:ascii="Times" w:hAnsi="Times" w:cs="Times New Roman"/>
          <w:sz w:val="28"/>
          <w:szCs w:val="28"/>
        </w:rPr>
        <w:t xml:space="preserve">Hierarchical analysis with </w:t>
      </w:r>
      <w:r w:rsidR="00AF40A9" w:rsidRPr="00183C2F">
        <w:rPr>
          <w:rFonts w:ascii="Times" w:hAnsi="Times" w:cs="Times New Roman"/>
          <w:sz w:val="28"/>
          <w:szCs w:val="28"/>
        </w:rPr>
        <w:t>multi</w:t>
      </w:r>
      <w:r w:rsidRPr="00183C2F">
        <w:rPr>
          <w:rFonts w:ascii="Times" w:hAnsi="Times" w:cs="Times New Roman"/>
          <w:sz w:val="28"/>
          <w:szCs w:val="28"/>
        </w:rPr>
        <w:t>-</w:t>
      </w:r>
      <w:r w:rsidR="00AF40A9" w:rsidRPr="00183C2F">
        <w:rPr>
          <w:rFonts w:ascii="Times" w:hAnsi="Times" w:cs="Times New Roman"/>
          <w:sz w:val="28"/>
          <w:szCs w:val="28"/>
        </w:rPr>
        <w:t>variate multi</w:t>
      </w:r>
      <w:r w:rsidRPr="00183C2F">
        <w:rPr>
          <w:rFonts w:ascii="Times" w:hAnsi="Times" w:cs="Times New Roman"/>
          <w:sz w:val="28"/>
          <w:szCs w:val="28"/>
        </w:rPr>
        <w:t>-</w:t>
      </w:r>
      <w:r w:rsidR="00AF40A9" w:rsidRPr="00183C2F">
        <w:rPr>
          <w:rFonts w:ascii="Times" w:hAnsi="Times" w:cs="Times New Roman"/>
          <w:sz w:val="28"/>
          <w:szCs w:val="28"/>
        </w:rPr>
        <w:t xml:space="preserve">level </w:t>
      </w:r>
      <w:r w:rsidR="00CF5330" w:rsidRPr="00183C2F">
        <w:rPr>
          <w:rFonts w:ascii="Times" w:hAnsi="Times" w:cs="Times New Roman"/>
          <w:sz w:val="28"/>
          <w:szCs w:val="28"/>
        </w:rPr>
        <w:t>model</w:t>
      </w:r>
      <w:r w:rsidRPr="00183C2F">
        <w:rPr>
          <w:rFonts w:ascii="Times" w:hAnsi="Times" w:cs="Times New Roman"/>
          <w:sz w:val="28"/>
          <w:szCs w:val="28"/>
        </w:rPr>
        <w:t>s</w:t>
      </w:r>
      <w:r w:rsidR="00CF5330" w:rsidRPr="00183C2F">
        <w:rPr>
          <w:rFonts w:ascii="Times" w:hAnsi="Times" w:cs="Times New Roman"/>
          <w:sz w:val="28"/>
          <w:szCs w:val="28"/>
        </w:rPr>
        <w:t xml:space="preserve">  </w:t>
      </w:r>
    </w:p>
    <w:p w14:paraId="67E7734D" w14:textId="4B236F81" w:rsidR="00B362F9" w:rsidRPr="00183C2F" w:rsidRDefault="00CF5330" w:rsidP="0080150D">
      <w:pPr>
        <w:autoSpaceDE w:val="0"/>
        <w:autoSpaceDN w:val="0"/>
        <w:adjustRightInd w:val="0"/>
        <w:spacing w:line="480" w:lineRule="auto"/>
        <w:jc w:val="both"/>
        <w:rPr>
          <w:rFonts w:ascii="Times" w:hAnsi="Times"/>
          <w:sz w:val="24"/>
          <w:szCs w:val="24"/>
        </w:rPr>
      </w:pPr>
      <w:r w:rsidRPr="00183C2F">
        <w:rPr>
          <w:rFonts w:ascii="Times" w:hAnsi="Times"/>
          <w:sz w:val="24"/>
          <w:szCs w:val="24"/>
        </w:rPr>
        <w:t xml:space="preserve">Given the number of responses and the hierarchical structure of the data with individuals nested within provinces, </w:t>
      </w:r>
      <w:r w:rsidR="009639A7" w:rsidRPr="00183C2F">
        <w:rPr>
          <w:rFonts w:ascii="Times" w:hAnsi="Times"/>
          <w:sz w:val="24"/>
          <w:szCs w:val="24"/>
        </w:rPr>
        <w:t>an</w:t>
      </w:r>
      <w:r w:rsidRPr="00183C2F">
        <w:rPr>
          <w:rFonts w:ascii="Times" w:hAnsi="Times"/>
          <w:sz w:val="24"/>
          <w:szCs w:val="24"/>
        </w:rPr>
        <w:t xml:space="preserve"> appropriate model is the multi</w:t>
      </w:r>
      <w:r w:rsidR="00C4216B" w:rsidRPr="00183C2F">
        <w:rPr>
          <w:rFonts w:ascii="Times" w:hAnsi="Times"/>
          <w:sz w:val="24"/>
          <w:szCs w:val="24"/>
        </w:rPr>
        <w:t>-</w:t>
      </w:r>
      <w:r w:rsidRPr="00183C2F">
        <w:rPr>
          <w:rFonts w:ascii="Times" w:hAnsi="Times"/>
          <w:sz w:val="24"/>
          <w:szCs w:val="24"/>
        </w:rPr>
        <w:t>variate multi</w:t>
      </w:r>
      <w:r w:rsidR="00C4216B" w:rsidRPr="00183C2F">
        <w:rPr>
          <w:rFonts w:ascii="Times" w:hAnsi="Times"/>
          <w:sz w:val="24"/>
          <w:szCs w:val="24"/>
        </w:rPr>
        <w:t>-</w:t>
      </w:r>
      <w:r w:rsidRPr="00183C2F">
        <w:rPr>
          <w:rFonts w:ascii="Times" w:hAnsi="Times"/>
          <w:sz w:val="24"/>
          <w:szCs w:val="24"/>
        </w:rPr>
        <w:t xml:space="preserve">level </w:t>
      </w:r>
      <w:r w:rsidR="00AF40A9" w:rsidRPr="00183C2F">
        <w:rPr>
          <w:rFonts w:ascii="Times" w:hAnsi="Times"/>
          <w:sz w:val="24"/>
          <w:szCs w:val="24"/>
        </w:rPr>
        <w:t>model</w:t>
      </w:r>
      <w:r w:rsidRPr="00183C2F">
        <w:rPr>
          <w:rFonts w:ascii="Times" w:hAnsi="Times"/>
          <w:sz w:val="24"/>
          <w:szCs w:val="24"/>
        </w:rPr>
        <w:t xml:space="preserve"> (Rasbash et al., 2009). Such models estimate parameters for multiple response outcomes at the same time, but</w:t>
      </w:r>
      <w:r w:rsidRPr="00183C2F">
        <w:rPr>
          <w:rFonts w:ascii="Times" w:eastAsia="SimSun" w:hAnsi="Times" w:cs="Times New Roman"/>
          <w:sz w:val="24"/>
          <w:szCs w:val="24"/>
        </w:rPr>
        <w:t xml:space="preserve"> also</w:t>
      </w:r>
      <w:r w:rsidR="009639A7" w:rsidRPr="00183C2F">
        <w:rPr>
          <w:rFonts w:ascii="Times" w:eastAsia="SimSun" w:hAnsi="Times" w:cs="Times New Roman"/>
          <w:sz w:val="24"/>
          <w:szCs w:val="24"/>
        </w:rPr>
        <w:t xml:space="preserve"> take account of</w:t>
      </w:r>
      <w:r w:rsidRPr="00183C2F">
        <w:rPr>
          <w:rFonts w:ascii="Times" w:eastAsia="SimSun" w:hAnsi="Times" w:cs="Times New Roman"/>
          <w:sz w:val="24"/>
          <w:szCs w:val="24"/>
        </w:rPr>
        <w:t xml:space="preserve"> the variability between individuals and between places simultaneously (</w:t>
      </w:r>
      <w:r w:rsidRPr="00183C2F">
        <w:rPr>
          <w:rFonts w:ascii="Times" w:hAnsi="Times"/>
          <w:sz w:val="24"/>
          <w:szCs w:val="24"/>
        </w:rPr>
        <w:t>Goldstein et al., 2009</w:t>
      </w:r>
      <w:r w:rsidRPr="00183C2F">
        <w:rPr>
          <w:rFonts w:ascii="Times" w:eastAsia="SimSun" w:hAnsi="Times" w:cs="Times New Roman"/>
          <w:sz w:val="24"/>
          <w:szCs w:val="24"/>
        </w:rPr>
        <w:t>). The advantages of using this method include that it</w:t>
      </w:r>
      <w:r w:rsidRPr="00183C2F">
        <w:rPr>
          <w:rFonts w:ascii="Times" w:hAnsi="Times"/>
          <w:sz w:val="24"/>
          <w:szCs w:val="24"/>
        </w:rPr>
        <w:t xml:space="preserve"> can</w:t>
      </w:r>
      <w:r w:rsidR="00C4216B" w:rsidRPr="00183C2F">
        <w:rPr>
          <w:rFonts w:ascii="Times" w:hAnsi="Times"/>
          <w:sz w:val="24"/>
          <w:szCs w:val="24"/>
        </w:rPr>
        <w:t xml:space="preserve"> first</w:t>
      </w:r>
      <w:r w:rsidRPr="00183C2F">
        <w:rPr>
          <w:rFonts w:ascii="Times" w:hAnsi="Times"/>
          <w:sz w:val="24"/>
          <w:szCs w:val="24"/>
        </w:rPr>
        <w:t xml:space="preserve"> test whether a predictor variable is differently related to each of the responses. It also provides the covariance between response variables at each level, which </w:t>
      </w:r>
      <w:r w:rsidR="00C4216B" w:rsidRPr="00183C2F">
        <w:rPr>
          <w:rFonts w:ascii="Times" w:hAnsi="Times"/>
          <w:sz w:val="24"/>
          <w:szCs w:val="24"/>
        </w:rPr>
        <w:t>provides</w:t>
      </w:r>
      <w:r w:rsidRPr="00183C2F">
        <w:rPr>
          <w:rFonts w:ascii="Times" w:hAnsi="Times"/>
          <w:sz w:val="24"/>
          <w:szCs w:val="24"/>
        </w:rPr>
        <w:t xml:space="preserve"> understanding of the pattern of correlation at </w:t>
      </w:r>
      <w:r w:rsidR="00FF21FC" w:rsidRPr="00183C2F">
        <w:rPr>
          <w:rFonts w:ascii="Times" w:hAnsi="Times"/>
          <w:sz w:val="24"/>
          <w:szCs w:val="24"/>
        </w:rPr>
        <w:t xml:space="preserve">an </w:t>
      </w:r>
      <w:r w:rsidRPr="00183C2F">
        <w:rPr>
          <w:rFonts w:ascii="Times" w:hAnsi="Times"/>
          <w:sz w:val="24"/>
          <w:szCs w:val="24"/>
        </w:rPr>
        <w:t xml:space="preserve">individual level as well as the correlation at province level conditional on predictor variables (partial correlation). Finally, it can </w:t>
      </w:r>
      <w:r w:rsidRPr="00183C2F">
        <w:rPr>
          <w:rFonts w:ascii="Times" w:eastAsia="SimSun" w:hAnsi="Times" w:cs="Times New Roman"/>
          <w:sz w:val="24"/>
          <w:szCs w:val="24"/>
        </w:rPr>
        <w:t>capture the ‘micro</w:t>
      </w:r>
      <w:r w:rsidR="00392BC5" w:rsidRPr="00183C2F">
        <w:rPr>
          <w:rFonts w:ascii="Times" w:eastAsia="SimSun" w:hAnsi="Times" w:cs="Times New Roman"/>
          <w:sz w:val="24"/>
          <w:szCs w:val="24"/>
        </w:rPr>
        <w:t>-level</w:t>
      </w:r>
      <w:r w:rsidRPr="00183C2F">
        <w:rPr>
          <w:rFonts w:ascii="Times" w:eastAsia="SimSun" w:hAnsi="Times" w:cs="Times New Roman"/>
          <w:sz w:val="24"/>
          <w:szCs w:val="24"/>
        </w:rPr>
        <w:t xml:space="preserve">’ individual </w:t>
      </w:r>
      <w:r w:rsidRPr="00183C2F">
        <w:rPr>
          <w:rFonts w:ascii="Times" w:hAnsi="Times"/>
          <w:sz w:val="24"/>
          <w:szCs w:val="24"/>
        </w:rPr>
        <w:t>characteristic effect</w:t>
      </w:r>
      <w:r w:rsidRPr="00183C2F">
        <w:rPr>
          <w:rFonts w:ascii="Times" w:eastAsia="SimSun" w:hAnsi="Times" w:cs="Times New Roman"/>
          <w:sz w:val="24"/>
          <w:szCs w:val="24"/>
        </w:rPr>
        <w:t xml:space="preserve"> and the </w:t>
      </w:r>
      <w:r w:rsidRPr="00183C2F">
        <w:rPr>
          <w:rFonts w:ascii="Times" w:hAnsi="Times"/>
          <w:sz w:val="24"/>
          <w:szCs w:val="24"/>
        </w:rPr>
        <w:t>‘macro</w:t>
      </w:r>
      <w:r w:rsidR="00392BC5" w:rsidRPr="00183C2F">
        <w:rPr>
          <w:rFonts w:ascii="Times" w:hAnsi="Times"/>
          <w:sz w:val="24"/>
          <w:szCs w:val="24"/>
        </w:rPr>
        <w:t>-scale</w:t>
      </w:r>
      <w:r w:rsidRPr="00183C2F">
        <w:rPr>
          <w:rFonts w:ascii="Times" w:hAnsi="Times"/>
          <w:sz w:val="24"/>
          <w:szCs w:val="24"/>
        </w:rPr>
        <w:t xml:space="preserve">’ </w:t>
      </w:r>
      <w:r w:rsidRPr="00183C2F">
        <w:rPr>
          <w:rFonts w:ascii="Times" w:eastAsia="SimSun" w:hAnsi="Times" w:cs="Times New Roman"/>
          <w:sz w:val="24"/>
          <w:szCs w:val="24"/>
        </w:rPr>
        <w:t>effect at the provinc</w:t>
      </w:r>
      <w:r w:rsidR="00FF21FC" w:rsidRPr="00183C2F">
        <w:rPr>
          <w:rFonts w:ascii="Times" w:eastAsia="SimSun" w:hAnsi="Times" w:cs="Times New Roman"/>
          <w:sz w:val="24"/>
          <w:szCs w:val="24"/>
        </w:rPr>
        <w:t>ial</w:t>
      </w:r>
      <w:r w:rsidRPr="00183C2F">
        <w:rPr>
          <w:rFonts w:ascii="Times" w:eastAsia="SimSun" w:hAnsi="Times" w:cs="Times New Roman"/>
          <w:sz w:val="24"/>
          <w:szCs w:val="24"/>
        </w:rPr>
        <w:t xml:space="preserve"> level</w:t>
      </w:r>
      <w:r w:rsidR="006D0242" w:rsidRPr="00183C2F">
        <w:rPr>
          <w:rFonts w:ascii="Times" w:eastAsia="SimSun" w:hAnsi="Times" w:cs="Times New Roman"/>
          <w:sz w:val="24"/>
          <w:szCs w:val="24"/>
        </w:rPr>
        <w:t>,</w:t>
      </w:r>
      <w:r w:rsidRPr="00183C2F">
        <w:rPr>
          <w:rFonts w:ascii="Times" w:hAnsi="Times"/>
          <w:sz w:val="24"/>
          <w:szCs w:val="24"/>
        </w:rPr>
        <w:t xml:space="preserve"> simultaneously. The variance of the between-province differences </w:t>
      </w:r>
      <w:r w:rsidR="00664340" w:rsidRPr="00183C2F">
        <w:rPr>
          <w:rFonts w:ascii="Times" w:hAnsi="Times"/>
          <w:sz w:val="24"/>
          <w:szCs w:val="24"/>
        </w:rPr>
        <w:t xml:space="preserve">are </w:t>
      </w:r>
      <w:r w:rsidRPr="00183C2F">
        <w:rPr>
          <w:rFonts w:ascii="Times" w:hAnsi="Times"/>
          <w:sz w:val="24"/>
          <w:szCs w:val="24"/>
        </w:rPr>
        <w:t xml:space="preserve">conditional on </w:t>
      </w:r>
      <w:r w:rsidR="00FF21FC" w:rsidRPr="00183C2F">
        <w:rPr>
          <w:rFonts w:ascii="Times" w:hAnsi="Times"/>
          <w:sz w:val="24"/>
          <w:szCs w:val="24"/>
        </w:rPr>
        <w:t>wh</w:t>
      </w:r>
      <w:r w:rsidR="0005159B" w:rsidRPr="00183C2F">
        <w:rPr>
          <w:rFonts w:ascii="Times" w:hAnsi="Times"/>
          <w:sz w:val="24"/>
          <w:szCs w:val="24"/>
        </w:rPr>
        <w:t xml:space="preserve">atever </w:t>
      </w:r>
      <w:r w:rsidRPr="00183C2F">
        <w:rPr>
          <w:rFonts w:ascii="Times" w:hAnsi="Times"/>
          <w:sz w:val="24"/>
          <w:szCs w:val="24"/>
        </w:rPr>
        <w:t xml:space="preserve">variables are specified in the fixed part. </w:t>
      </w:r>
      <w:r w:rsidR="00835F76" w:rsidRPr="00183C2F">
        <w:rPr>
          <w:rFonts w:ascii="Times" w:hAnsi="Times"/>
          <w:sz w:val="24"/>
          <w:szCs w:val="24"/>
        </w:rPr>
        <w:t xml:space="preserve">In this study, </w:t>
      </w:r>
      <w:r w:rsidR="006D0242" w:rsidRPr="00183C2F">
        <w:rPr>
          <w:rFonts w:ascii="Times" w:hAnsi="Times"/>
          <w:sz w:val="24"/>
          <w:szCs w:val="24"/>
        </w:rPr>
        <w:t xml:space="preserve">a </w:t>
      </w:r>
      <w:r w:rsidR="00835F76" w:rsidRPr="00183C2F">
        <w:rPr>
          <w:rFonts w:ascii="Times" w:hAnsi="Times" w:cs="Times New Roman"/>
          <w:sz w:val="24"/>
          <w:szCs w:val="24"/>
        </w:rPr>
        <w:t>multi</w:t>
      </w:r>
      <w:r w:rsidR="006D0242" w:rsidRPr="00183C2F">
        <w:rPr>
          <w:rFonts w:ascii="Times" w:hAnsi="Times" w:cs="Times New Roman"/>
          <w:sz w:val="24"/>
          <w:szCs w:val="24"/>
        </w:rPr>
        <w:t>-</w:t>
      </w:r>
      <w:r w:rsidR="00835F76" w:rsidRPr="00183C2F">
        <w:rPr>
          <w:rFonts w:ascii="Times" w:hAnsi="Times" w:cs="Times New Roman"/>
          <w:sz w:val="24"/>
          <w:szCs w:val="24"/>
        </w:rPr>
        <w:t xml:space="preserve">variate </w:t>
      </w:r>
      <w:r w:rsidR="00835F76" w:rsidRPr="00183C2F">
        <w:rPr>
          <w:rFonts w:ascii="Times" w:hAnsi="Times"/>
          <w:sz w:val="24"/>
          <w:szCs w:val="24"/>
        </w:rPr>
        <w:t>model with two linear models and two Binomial probit models are used</w:t>
      </w:r>
      <w:r w:rsidR="0034405D" w:rsidRPr="00183C2F">
        <w:rPr>
          <w:rFonts w:ascii="Times" w:hAnsi="Times"/>
          <w:sz w:val="24"/>
          <w:szCs w:val="24"/>
        </w:rPr>
        <w:t xml:space="preserve"> (Deeming and Jones, 2015)</w:t>
      </w:r>
      <w:r w:rsidR="0044140B" w:rsidRPr="00183C2F">
        <w:rPr>
          <w:rFonts w:ascii="Times" w:hAnsi="Times"/>
          <w:sz w:val="24"/>
          <w:szCs w:val="24"/>
        </w:rPr>
        <w:t xml:space="preserve"> (the </w:t>
      </w:r>
      <w:r w:rsidR="00657231" w:rsidRPr="00183C2F">
        <w:rPr>
          <w:rFonts w:ascii="Times" w:hAnsi="Times"/>
          <w:sz w:val="24"/>
          <w:szCs w:val="24"/>
        </w:rPr>
        <w:t>details of multi</w:t>
      </w:r>
      <w:r w:rsidR="006D0242" w:rsidRPr="00183C2F">
        <w:rPr>
          <w:rFonts w:ascii="Times" w:hAnsi="Times"/>
          <w:sz w:val="24"/>
          <w:szCs w:val="24"/>
        </w:rPr>
        <w:t>-</w:t>
      </w:r>
      <w:r w:rsidR="00657231" w:rsidRPr="00183C2F">
        <w:rPr>
          <w:rFonts w:ascii="Times" w:hAnsi="Times"/>
          <w:sz w:val="24"/>
          <w:szCs w:val="24"/>
        </w:rPr>
        <w:t>variate multilevel model are provided in</w:t>
      </w:r>
      <w:r w:rsidR="006D0242" w:rsidRPr="00183C2F">
        <w:rPr>
          <w:rFonts w:ascii="Times" w:hAnsi="Times"/>
          <w:sz w:val="24"/>
          <w:szCs w:val="24"/>
        </w:rPr>
        <w:t xml:space="preserve"> the</w:t>
      </w:r>
      <w:r w:rsidR="0044140B" w:rsidRPr="00183C2F">
        <w:rPr>
          <w:rFonts w:ascii="Times" w:hAnsi="Times"/>
          <w:sz w:val="24"/>
          <w:szCs w:val="24"/>
        </w:rPr>
        <w:t xml:space="preserve"> </w:t>
      </w:r>
      <w:r w:rsidR="006D0242" w:rsidRPr="00183C2F">
        <w:rPr>
          <w:rFonts w:ascii="Times" w:hAnsi="Times"/>
          <w:sz w:val="24"/>
          <w:szCs w:val="24"/>
        </w:rPr>
        <w:t>Supporting Information</w:t>
      </w:r>
      <w:r w:rsidR="0044140B" w:rsidRPr="00183C2F">
        <w:rPr>
          <w:rFonts w:ascii="Times" w:hAnsi="Times"/>
          <w:sz w:val="24"/>
          <w:szCs w:val="24"/>
        </w:rPr>
        <w:t>)</w:t>
      </w:r>
      <w:r w:rsidR="00835F76" w:rsidRPr="00183C2F">
        <w:rPr>
          <w:rFonts w:ascii="Times" w:hAnsi="Times"/>
          <w:sz w:val="24"/>
          <w:szCs w:val="24"/>
        </w:rPr>
        <w:t xml:space="preserve">. </w:t>
      </w:r>
      <w:r w:rsidRPr="00183C2F">
        <w:rPr>
          <w:rFonts w:ascii="Times" w:hAnsi="Times"/>
          <w:sz w:val="24"/>
          <w:szCs w:val="24"/>
        </w:rPr>
        <w:t xml:space="preserve">The analysis </w:t>
      </w:r>
      <w:r w:rsidR="00FF21FC" w:rsidRPr="00183C2F">
        <w:rPr>
          <w:rFonts w:ascii="Times" w:hAnsi="Times"/>
          <w:sz w:val="24"/>
          <w:szCs w:val="24"/>
        </w:rPr>
        <w:t>was</w:t>
      </w:r>
      <w:r w:rsidRPr="00183C2F">
        <w:rPr>
          <w:rFonts w:ascii="Times" w:hAnsi="Times"/>
          <w:sz w:val="24"/>
          <w:szCs w:val="24"/>
        </w:rPr>
        <w:t xml:space="preserve"> conducted in </w:t>
      </w:r>
      <w:r w:rsidR="006D0242" w:rsidRPr="00183C2F">
        <w:rPr>
          <w:rFonts w:ascii="Times" w:hAnsi="Times"/>
          <w:sz w:val="24"/>
          <w:szCs w:val="24"/>
        </w:rPr>
        <w:t xml:space="preserve">the </w:t>
      </w:r>
      <w:r w:rsidRPr="00183C2F">
        <w:rPr>
          <w:rFonts w:ascii="Times" w:hAnsi="Times"/>
          <w:sz w:val="24"/>
          <w:szCs w:val="24"/>
        </w:rPr>
        <w:t xml:space="preserve">MLwiN software </w:t>
      </w:r>
      <w:r w:rsidR="005A602A" w:rsidRPr="00183C2F">
        <w:rPr>
          <w:rFonts w:ascii="Times" w:hAnsi="Times"/>
          <w:sz w:val="24"/>
          <w:szCs w:val="24"/>
        </w:rPr>
        <w:t>3.01</w:t>
      </w:r>
      <w:r w:rsidRPr="00183C2F">
        <w:rPr>
          <w:rFonts w:ascii="Times" w:hAnsi="Times"/>
          <w:sz w:val="24"/>
          <w:szCs w:val="24"/>
        </w:rPr>
        <w:t xml:space="preserve"> (Rasbash et al., 2009). </w:t>
      </w:r>
      <w:r w:rsidR="000635EB" w:rsidRPr="00183C2F">
        <w:rPr>
          <w:rFonts w:ascii="Times" w:hAnsi="Times"/>
          <w:sz w:val="24"/>
          <w:szCs w:val="24"/>
        </w:rPr>
        <w:t xml:space="preserve">Because of the discrete nature of the </w:t>
      </w:r>
      <w:r w:rsidR="00291AF2" w:rsidRPr="00183C2F">
        <w:rPr>
          <w:rFonts w:ascii="Times" w:hAnsi="Times"/>
          <w:sz w:val="24"/>
          <w:szCs w:val="24"/>
        </w:rPr>
        <w:t>exclusion from social activities and exclusion from financial products</w:t>
      </w:r>
      <w:r w:rsidR="000635EB" w:rsidRPr="00183C2F">
        <w:rPr>
          <w:rFonts w:ascii="Times" w:hAnsi="Times"/>
          <w:sz w:val="24"/>
          <w:szCs w:val="24"/>
        </w:rPr>
        <w:t>, Bayesian MCMC estimation is used for more robust estimation (Browne &amp; Draper, 2006).</w:t>
      </w:r>
      <w:r w:rsidR="0080150D" w:rsidRPr="00183C2F">
        <w:rPr>
          <w:rFonts w:ascii="Times" w:hAnsi="Times"/>
          <w:sz w:val="24"/>
          <w:szCs w:val="24"/>
        </w:rPr>
        <w:t xml:space="preserve"> </w:t>
      </w:r>
      <w:r w:rsidR="00C21931" w:rsidRPr="00183C2F">
        <w:rPr>
          <w:rFonts w:ascii="Times" w:hAnsi="Times"/>
          <w:sz w:val="24"/>
          <w:szCs w:val="24"/>
        </w:rPr>
        <w:t xml:space="preserve">The Variance Partition Coefficient (VPC) (Goldstein, 2003) is used to portray the </w:t>
      </w:r>
      <w:r w:rsidR="00C81784" w:rsidRPr="00183C2F">
        <w:rPr>
          <w:rFonts w:ascii="Times" w:hAnsi="Times"/>
          <w:sz w:val="24"/>
          <w:szCs w:val="24"/>
        </w:rPr>
        <w:t xml:space="preserve">proportion </w:t>
      </w:r>
      <w:r w:rsidR="00796118" w:rsidRPr="00183C2F">
        <w:rPr>
          <w:rFonts w:ascii="Times" w:hAnsi="Times"/>
          <w:sz w:val="24"/>
          <w:szCs w:val="24"/>
        </w:rPr>
        <w:t xml:space="preserve">of higher-level </w:t>
      </w:r>
      <w:r w:rsidR="006D0242" w:rsidRPr="00183C2F">
        <w:rPr>
          <w:rFonts w:ascii="Times" w:hAnsi="Times"/>
          <w:sz w:val="24"/>
          <w:szCs w:val="24"/>
        </w:rPr>
        <w:t>provincial</w:t>
      </w:r>
      <w:r w:rsidR="00CA1813" w:rsidRPr="00183C2F">
        <w:rPr>
          <w:rFonts w:ascii="Times" w:hAnsi="Times"/>
          <w:sz w:val="24"/>
          <w:szCs w:val="24"/>
        </w:rPr>
        <w:t xml:space="preserve"> </w:t>
      </w:r>
      <w:r w:rsidR="00796118" w:rsidRPr="00183C2F">
        <w:rPr>
          <w:rFonts w:ascii="Times" w:hAnsi="Times"/>
          <w:sz w:val="24"/>
          <w:szCs w:val="24"/>
        </w:rPr>
        <w:t xml:space="preserve">variation </w:t>
      </w:r>
      <w:r w:rsidR="006D0242" w:rsidRPr="00183C2F">
        <w:rPr>
          <w:rFonts w:ascii="Times" w:hAnsi="Times"/>
          <w:sz w:val="24"/>
          <w:szCs w:val="24"/>
        </w:rPr>
        <w:t xml:space="preserve">relative </w:t>
      </w:r>
      <w:r w:rsidR="00B92C29" w:rsidRPr="00183C2F">
        <w:rPr>
          <w:rFonts w:ascii="Times" w:hAnsi="Times"/>
          <w:sz w:val="24"/>
          <w:szCs w:val="24"/>
        </w:rPr>
        <w:t>to total variation</w:t>
      </w:r>
      <w:r w:rsidR="00796118" w:rsidRPr="00183C2F">
        <w:rPr>
          <w:rFonts w:ascii="Times" w:hAnsi="Times"/>
          <w:sz w:val="24"/>
          <w:szCs w:val="24"/>
        </w:rPr>
        <w:t xml:space="preserve">. </w:t>
      </w:r>
    </w:p>
    <w:p w14:paraId="1EDCBD31" w14:textId="77777777" w:rsidR="00231D6A" w:rsidRPr="00183C2F" w:rsidRDefault="00231D6A" w:rsidP="00042B8F">
      <w:pPr>
        <w:autoSpaceDE w:val="0"/>
        <w:autoSpaceDN w:val="0"/>
        <w:adjustRightInd w:val="0"/>
        <w:spacing w:line="480" w:lineRule="auto"/>
        <w:jc w:val="both"/>
        <w:rPr>
          <w:rFonts w:ascii="Times" w:hAnsi="Times"/>
          <w:sz w:val="24"/>
          <w:szCs w:val="24"/>
        </w:rPr>
      </w:pPr>
    </w:p>
    <w:p w14:paraId="110E9994" w14:textId="64650D83" w:rsidR="008820CC" w:rsidRPr="00183C2F" w:rsidRDefault="008820CC" w:rsidP="00042B8F">
      <w:pPr>
        <w:autoSpaceDE w:val="0"/>
        <w:autoSpaceDN w:val="0"/>
        <w:adjustRightInd w:val="0"/>
        <w:spacing w:line="480" w:lineRule="auto"/>
        <w:jc w:val="both"/>
        <w:rPr>
          <w:rFonts w:ascii="Times" w:hAnsi="Times"/>
          <w:sz w:val="24"/>
          <w:szCs w:val="24"/>
        </w:rPr>
      </w:pPr>
      <w:r w:rsidRPr="00183C2F">
        <w:rPr>
          <w:rFonts w:ascii="Times" w:hAnsi="Times"/>
          <w:sz w:val="24"/>
          <w:szCs w:val="24"/>
        </w:rPr>
        <w:t xml:space="preserve">The analysis consists of a sequence of three models: a null model to ascertain the unexplained variance for each dimension and the correlations at each level without any predictors (this will be discussed in </w:t>
      </w:r>
      <w:r w:rsidR="006D0242" w:rsidRPr="00183C2F">
        <w:rPr>
          <w:rFonts w:ascii="Times" w:hAnsi="Times"/>
          <w:sz w:val="24"/>
          <w:szCs w:val="24"/>
        </w:rPr>
        <w:t>section 4.2, on</w:t>
      </w:r>
      <w:r w:rsidRPr="00183C2F">
        <w:rPr>
          <w:rFonts w:ascii="Times" w:hAnsi="Times"/>
          <w:sz w:val="24"/>
          <w:szCs w:val="24"/>
        </w:rPr>
        <w:t xml:space="preserve"> geographical differences)</w:t>
      </w:r>
      <w:r w:rsidR="006D0242" w:rsidRPr="00183C2F">
        <w:rPr>
          <w:rFonts w:ascii="Times" w:hAnsi="Times"/>
          <w:sz w:val="24"/>
          <w:szCs w:val="24"/>
        </w:rPr>
        <w:t>;</w:t>
      </w:r>
      <w:r w:rsidRPr="00183C2F">
        <w:rPr>
          <w:rFonts w:ascii="Times" w:hAnsi="Times"/>
          <w:sz w:val="24"/>
          <w:szCs w:val="24"/>
        </w:rPr>
        <w:t xml:space="preserve"> a model incorporating all individual characteristics of older people initially (Model 1), then Model 2 addin</w:t>
      </w:r>
      <w:r w:rsidR="006D0242" w:rsidRPr="00183C2F">
        <w:rPr>
          <w:rFonts w:ascii="Times" w:hAnsi="Times"/>
          <w:sz w:val="24"/>
          <w:szCs w:val="24"/>
        </w:rPr>
        <w:t>g the factor scores for provincial</w:t>
      </w:r>
      <w:r w:rsidRPr="00183C2F">
        <w:rPr>
          <w:rFonts w:ascii="Times" w:hAnsi="Times"/>
          <w:sz w:val="24"/>
          <w:szCs w:val="24"/>
        </w:rPr>
        <w:t xml:space="preserve"> characteristics. </w:t>
      </w:r>
      <w:r w:rsidR="00DC02A5" w:rsidRPr="00183C2F">
        <w:rPr>
          <w:rFonts w:ascii="Times" w:hAnsi="Times"/>
          <w:sz w:val="24"/>
          <w:szCs w:val="24"/>
        </w:rPr>
        <w:t>To improve estimation</w:t>
      </w:r>
      <w:r w:rsidR="00F95824" w:rsidRPr="00183C2F">
        <w:rPr>
          <w:rFonts w:ascii="Times" w:hAnsi="Times"/>
          <w:sz w:val="24"/>
          <w:szCs w:val="24"/>
        </w:rPr>
        <w:t>,</w:t>
      </w:r>
      <w:r w:rsidR="00DC02A5" w:rsidRPr="00183C2F">
        <w:rPr>
          <w:rFonts w:ascii="Times" w:hAnsi="Times"/>
          <w:sz w:val="24"/>
          <w:szCs w:val="24"/>
        </w:rPr>
        <w:t xml:space="preserve"> age and factor score</w:t>
      </w:r>
      <w:r w:rsidR="00F95824" w:rsidRPr="00183C2F">
        <w:rPr>
          <w:rFonts w:ascii="Times" w:hAnsi="Times"/>
          <w:sz w:val="24"/>
          <w:szCs w:val="24"/>
        </w:rPr>
        <w:t>s</w:t>
      </w:r>
      <w:r w:rsidR="00DC02A5" w:rsidRPr="00183C2F">
        <w:rPr>
          <w:rFonts w:ascii="Times" w:hAnsi="Times"/>
          <w:sz w:val="24"/>
          <w:szCs w:val="24"/>
        </w:rPr>
        <w:t xml:space="preserve"> of </w:t>
      </w:r>
      <w:r w:rsidR="006D0242" w:rsidRPr="00183C2F">
        <w:rPr>
          <w:rFonts w:ascii="Times" w:hAnsi="Times"/>
          <w:sz w:val="24"/>
          <w:szCs w:val="24"/>
        </w:rPr>
        <w:t xml:space="preserve">the </w:t>
      </w:r>
      <w:r w:rsidR="00DC02A5" w:rsidRPr="00183C2F">
        <w:rPr>
          <w:rFonts w:ascii="Times" w:hAnsi="Times"/>
          <w:sz w:val="24"/>
          <w:szCs w:val="24"/>
        </w:rPr>
        <w:t xml:space="preserve">province (continuous variables) are centred on their grand mean so that the estimated constant is then not a value outside the range of the observed data. </w:t>
      </w:r>
      <w:r w:rsidR="00F95824" w:rsidRPr="00183C2F">
        <w:rPr>
          <w:rFonts w:ascii="Times" w:hAnsi="Times"/>
          <w:sz w:val="24"/>
          <w:szCs w:val="24"/>
        </w:rPr>
        <w:t xml:space="preserve">Table 2 shows </w:t>
      </w:r>
      <w:r w:rsidRPr="00183C2F">
        <w:rPr>
          <w:rFonts w:ascii="Times" w:hAnsi="Times"/>
          <w:sz w:val="24"/>
          <w:szCs w:val="24"/>
        </w:rPr>
        <w:t>results of the multi</w:t>
      </w:r>
      <w:r w:rsidR="006D0242" w:rsidRPr="00183C2F">
        <w:rPr>
          <w:rFonts w:ascii="Times" w:hAnsi="Times"/>
          <w:sz w:val="24"/>
          <w:szCs w:val="24"/>
        </w:rPr>
        <w:t>-</w:t>
      </w:r>
      <w:r w:rsidRPr="00183C2F">
        <w:rPr>
          <w:rFonts w:ascii="Times" w:hAnsi="Times"/>
          <w:sz w:val="24"/>
          <w:szCs w:val="24"/>
        </w:rPr>
        <w:t>variate multi</w:t>
      </w:r>
      <w:r w:rsidR="006D0242" w:rsidRPr="00183C2F">
        <w:rPr>
          <w:rFonts w:ascii="Times" w:hAnsi="Times"/>
          <w:sz w:val="24"/>
          <w:szCs w:val="24"/>
        </w:rPr>
        <w:t>-</w:t>
      </w:r>
      <w:r w:rsidRPr="00183C2F">
        <w:rPr>
          <w:rFonts w:ascii="Times" w:hAnsi="Times"/>
          <w:sz w:val="24"/>
          <w:szCs w:val="24"/>
        </w:rPr>
        <w:t>level model</w:t>
      </w:r>
      <w:r w:rsidR="002E230E" w:rsidRPr="00183C2F">
        <w:rPr>
          <w:rFonts w:ascii="Times" w:hAnsi="Times"/>
          <w:sz w:val="24"/>
          <w:szCs w:val="24"/>
        </w:rPr>
        <w:t>s</w:t>
      </w:r>
      <w:r w:rsidRPr="00183C2F">
        <w:rPr>
          <w:rFonts w:ascii="Times" w:hAnsi="Times"/>
          <w:sz w:val="24"/>
          <w:szCs w:val="24"/>
        </w:rPr>
        <w:t xml:space="preserve">. This also shows the residual variances at </w:t>
      </w:r>
      <w:r w:rsidR="006D0242" w:rsidRPr="00183C2F">
        <w:rPr>
          <w:rFonts w:ascii="Times" w:hAnsi="Times"/>
          <w:sz w:val="24"/>
          <w:szCs w:val="24"/>
        </w:rPr>
        <w:t xml:space="preserve">the </w:t>
      </w:r>
      <w:r w:rsidRPr="00183C2F">
        <w:rPr>
          <w:rFonts w:ascii="Times" w:hAnsi="Times"/>
          <w:sz w:val="24"/>
          <w:szCs w:val="24"/>
        </w:rPr>
        <w:t xml:space="preserve">individual </w:t>
      </w:r>
      <w:r w:rsidR="006D0242" w:rsidRPr="00183C2F">
        <w:rPr>
          <w:rFonts w:ascii="Times" w:hAnsi="Times"/>
          <w:sz w:val="24"/>
          <w:szCs w:val="24"/>
        </w:rPr>
        <w:t>and provincial</w:t>
      </w:r>
      <w:r w:rsidRPr="00183C2F">
        <w:rPr>
          <w:rFonts w:ascii="Times" w:hAnsi="Times"/>
          <w:sz w:val="24"/>
          <w:szCs w:val="24"/>
        </w:rPr>
        <w:t xml:space="preserve"> level</w:t>
      </w:r>
      <w:r w:rsidR="006D0242" w:rsidRPr="00183C2F">
        <w:rPr>
          <w:rFonts w:ascii="Times" w:hAnsi="Times"/>
          <w:sz w:val="24"/>
          <w:szCs w:val="24"/>
        </w:rPr>
        <w:t>s</w:t>
      </w:r>
      <w:r w:rsidRPr="00183C2F">
        <w:rPr>
          <w:rFonts w:ascii="Times" w:hAnsi="Times"/>
          <w:sz w:val="24"/>
          <w:szCs w:val="24"/>
        </w:rPr>
        <w:t xml:space="preserve"> after taking into account the variables that are included in the fixed part of the model. The covariance</w:t>
      </w:r>
      <w:r w:rsidR="006D0242" w:rsidRPr="00183C2F">
        <w:rPr>
          <w:rFonts w:ascii="Times" w:hAnsi="Times"/>
          <w:sz w:val="24"/>
          <w:szCs w:val="24"/>
        </w:rPr>
        <w:t>s</w:t>
      </w:r>
      <w:r w:rsidRPr="00183C2F">
        <w:rPr>
          <w:rFonts w:ascii="Times" w:hAnsi="Times"/>
          <w:sz w:val="24"/>
          <w:szCs w:val="24"/>
        </w:rPr>
        <w:t xml:space="preserve"> between responses at individual level </w:t>
      </w:r>
      <w:r w:rsidR="006D0242" w:rsidRPr="00183C2F">
        <w:rPr>
          <w:rFonts w:ascii="Times" w:hAnsi="Times"/>
          <w:sz w:val="24"/>
          <w:szCs w:val="24"/>
        </w:rPr>
        <w:t>and</w:t>
      </w:r>
      <w:r w:rsidRPr="00183C2F">
        <w:rPr>
          <w:rFonts w:ascii="Times" w:hAnsi="Times"/>
          <w:sz w:val="24"/>
          <w:szCs w:val="24"/>
        </w:rPr>
        <w:t xml:space="preserve"> province level</w:t>
      </w:r>
      <w:r w:rsidR="006D0242" w:rsidRPr="00183C2F">
        <w:rPr>
          <w:rFonts w:ascii="Times" w:hAnsi="Times"/>
          <w:sz w:val="24"/>
          <w:szCs w:val="24"/>
        </w:rPr>
        <w:t>s</w:t>
      </w:r>
      <w:r w:rsidRPr="00183C2F">
        <w:rPr>
          <w:rFonts w:ascii="Times" w:hAnsi="Times"/>
          <w:sz w:val="24"/>
          <w:szCs w:val="24"/>
        </w:rPr>
        <w:t xml:space="preserve"> in the models </w:t>
      </w:r>
      <w:r w:rsidR="006D0242" w:rsidRPr="00183C2F">
        <w:rPr>
          <w:rFonts w:ascii="Times" w:hAnsi="Times"/>
          <w:sz w:val="24"/>
          <w:szCs w:val="24"/>
        </w:rPr>
        <w:t xml:space="preserve">have </w:t>
      </w:r>
      <w:r w:rsidRPr="00183C2F">
        <w:rPr>
          <w:rFonts w:ascii="Times" w:hAnsi="Times"/>
          <w:sz w:val="24"/>
          <w:szCs w:val="24"/>
        </w:rPr>
        <w:t xml:space="preserve">been transformed into correlations.  </w:t>
      </w:r>
    </w:p>
    <w:p w14:paraId="12F1A701" w14:textId="77777777" w:rsidR="00A40354" w:rsidRPr="00183C2F" w:rsidRDefault="00A40354" w:rsidP="007B7F7B">
      <w:pPr>
        <w:spacing w:line="480" w:lineRule="auto"/>
        <w:jc w:val="both"/>
        <w:rPr>
          <w:rFonts w:ascii="Times" w:hAnsi="Times" w:cs="Times New Roman"/>
          <w:b/>
          <w:sz w:val="24"/>
          <w:szCs w:val="24"/>
        </w:rPr>
      </w:pPr>
    </w:p>
    <w:p w14:paraId="34F051A7" w14:textId="496BCF5E" w:rsidR="001814A8" w:rsidRPr="00183C2F" w:rsidRDefault="00A40354" w:rsidP="006D0242">
      <w:pPr>
        <w:pStyle w:val="ListParagraph"/>
        <w:numPr>
          <w:ilvl w:val="0"/>
          <w:numId w:val="6"/>
        </w:numPr>
        <w:spacing w:line="480" w:lineRule="auto"/>
        <w:ind w:left="0" w:firstLine="0"/>
        <w:jc w:val="both"/>
        <w:rPr>
          <w:rFonts w:ascii="Times" w:hAnsi="Times" w:cs="Times New Roman"/>
          <w:b/>
          <w:sz w:val="24"/>
          <w:szCs w:val="24"/>
        </w:rPr>
      </w:pPr>
      <w:r w:rsidRPr="00183C2F">
        <w:rPr>
          <w:rFonts w:ascii="Times" w:hAnsi="Times" w:cs="Times New Roman"/>
          <w:b/>
          <w:sz w:val="24"/>
          <w:szCs w:val="24"/>
        </w:rPr>
        <w:t>Results</w:t>
      </w:r>
    </w:p>
    <w:p w14:paraId="02794113" w14:textId="15BBD8F6" w:rsidR="007F7465" w:rsidRPr="00183C2F" w:rsidRDefault="006D0242" w:rsidP="007B7F7B">
      <w:pPr>
        <w:spacing w:line="480" w:lineRule="auto"/>
        <w:jc w:val="both"/>
        <w:rPr>
          <w:rFonts w:ascii="Times" w:hAnsi="Times"/>
          <w:sz w:val="24"/>
          <w:szCs w:val="24"/>
        </w:rPr>
      </w:pPr>
      <w:r w:rsidRPr="00183C2F">
        <w:rPr>
          <w:rFonts w:ascii="Times" w:hAnsi="Times"/>
          <w:sz w:val="24"/>
          <w:szCs w:val="24"/>
        </w:rPr>
        <w:t xml:space="preserve">4.1 </w:t>
      </w:r>
      <w:r w:rsidR="007F7465" w:rsidRPr="00183C2F">
        <w:rPr>
          <w:rFonts w:ascii="Times" w:hAnsi="Times"/>
          <w:sz w:val="24"/>
          <w:szCs w:val="24"/>
        </w:rPr>
        <w:t>Effects of individual characteristics on social exclusion</w:t>
      </w:r>
    </w:p>
    <w:p w14:paraId="726165B9" w14:textId="731488F4" w:rsidR="006C1239" w:rsidRPr="00183C2F" w:rsidRDefault="006E02D8" w:rsidP="009F5804">
      <w:pPr>
        <w:spacing w:line="480" w:lineRule="auto"/>
        <w:jc w:val="both"/>
        <w:rPr>
          <w:rFonts w:ascii="Times" w:hAnsi="Times"/>
          <w:sz w:val="24"/>
          <w:szCs w:val="24"/>
        </w:rPr>
      </w:pPr>
      <w:r w:rsidRPr="00183C2F">
        <w:rPr>
          <w:rFonts w:ascii="Times" w:hAnsi="Times"/>
          <w:sz w:val="24"/>
          <w:szCs w:val="24"/>
        </w:rPr>
        <w:t>From the results of Model 1</w:t>
      </w:r>
      <w:r w:rsidR="00AF7B21" w:rsidRPr="00183C2F">
        <w:rPr>
          <w:rFonts w:ascii="Times" w:hAnsi="Times"/>
          <w:sz w:val="24"/>
          <w:szCs w:val="24"/>
        </w:rPr>
        <w:t xml:space="preserve"> in Table 2</w:t>
      </w:r>
      <w:r w:rsidRPr="00183C2F">
        <w:rPr>
          <w:rFonts w:ascii="Times" w:hAnsi="Times"/>
          <w:sz w:val="24"/>
          <w:szCs w:val="24"/>
        </w:rPr>
        <w:t>, individual characteristics have different</w:t>
      </w:r>
      <w:r w:rsidR="006C3517" w:rsidRPr="00183C2F">
        <w:rPr>
          <w:rFonts w:ascii="Times" w:hAnsi="Times"/>
          <w:sz w:val="24"/>
          <w:szCs w:val="24"/>
        </w:rPr>
        <w:t xml:space="preserve"> statistical</w:t>
      </w:r>
      <w:r w:rsidRPr="00183C2F">
        <w:rPr>
          <w:rFonts w:ascii="Times" w:hAnsi="Times"/>
          <w:sz w:val="24"/>
          <w:szCs w:val="24"/>
        </w:rPr>
        <w:t xml:space="preserve"> effects on</w:t>
      </w:r>
      <w:r w:rsidR="0043645A" w:rsidRPr="00183C2F">
        <w:rPr>
          <w:rFonts w:ascii="Times" w:hAnsi="Times"/>
          <w:sz w:val="24"/>
          <w:szCs w:val="24"/>
        </w:rPr>
        <w:t xml:space="preserve"> the</w:t>
      </w:r>
      <w:r w:rsidRPr="00183C2F">
        <w:rPr>
          <w:rFonts w:ascii="Times" w:hAnsi="Times"/>
          <w:sz w:val="24"/>
          <w:szCs w:val="24"/>
        </w:rPr>
        <w:t xml:space="preserve"> four dimensions of social exclusion among older people. In terms of exclusion from social relationship</w:t>
      </w:r>
      <w:r w:rsidR="006C3517" w:rsidRPr="00183C2F">
        <w:rPr>
          <w:rFonts w:ascii="Times" w:hAnsi="Times"/>
          <w:sz w:val="24"/>
          <w:szCs w:val="24"/>
        </w:rPr>
        <w:t>s</w:t>
      </w:r>
      <w:r w:rsidRPr="00183C2F">
        <w:rPr>
          <w:rFonts w:ascii="Times" w:hAnsi="Times"/>
          <w:sz w:val="24"/>
          <w:szCs w:val="24"/>
        </w:rPr>
        <w:t xml:space="preserve">, </w:t>
      </w:r>
      <w:r w:rsidR="000E54D0" w:rsidRPr="00183C2F">
        <w:rPr>
          <w:rFonts w:ascii="Times" w:hAnsi="Times" w:hint="eastAsia"/>
          <w:sz w:val="24"/>
          <w:szCs w:val="24"/>
        </w:rPr>
        <w:t xml:space="preserve">the coefficient of 0.123 for age is significant at p=0.01 and being positive, shows that older </w:t>
      </w:r>
      <w:r w:rsidR="000E54D0" w:rsidRPr="00183C2F">
        <w:rPr>
          <w:rFonts w:ascii="Times" w:hAnsi="Times"/>
          <w:sz w:val="24"/>
          <w:szCs w:val="24"/>
        </w:rPr>
        <w:t>people</w:t>
      </w:r>
      <w:r w:rsidR="000E54D0" w:rsidRPr="00183C2F">
        <w:rPr>
          <w:rFonts w:ascii="Times" w:hAnsi="Times" w:hint="eastAsia"/>
          <w:sz w:val="24"/>
          <w:szCs w:val="24"/>
        </w:rPr>
        <w:t xml:space="preserve"> </w:t>
      </w:r>
      <w:r w:rsidR="00E42F7A" w:rsidRPr="00183C2F">
        <w:rPr>
          <w:rFonts w:ascii="Times" w:hAnsi="Times" w:hint="eastAsia"/>
          <w:sz w:val="24"/>
          <w:szCs w:val="24"/>
        </w:rPr>
        <w:t>were</w:t>
      </w:r>
      <w:r w:rsidR="000E54D0" w:rsidRPr="00183C2F">
        <w:rPr>
          <w:rFonts w:ascii="Times" w:hAnsi="Times" w:hint="eastAsia"/>
          <w:sz w:val="24"/>
          <w:szCs w:val="24"/>
        </w:rPr>
        <w:t xml:space="preserve"> less likely to be excluded. The strongest effects are those showing that</w:t>
      </w:r>
      <w:r w:rsidRPr="00183C2F">
        <w:rPr>
          <w:rFonts w:ascii="Times" w:hAnsi="Times"/>
          <w:sz w:val="24"/>
          <w:szCs w:val="24"/>
        </w:rPr>
        <w:t xml:space="preserve"> older people who </w:t>
      </w:r>
      <w:r w:rsidR="00E42F7A" w:rsidRPr="00183C2F">
        <w:rPr>
          <w:rFonts w:ascii="Times" w:hAnsi="Times" w:hint="eastAsia"/>
          <w:sz w:val="24"/>
          <w:szCs w:val="24"/>
        </w:rPr>
        <w:t>were</w:t>
      </w:r>
      <w:r w:rsidRPr="00183C2F">
        <w:rPr>
          <w:rFonts w:ascii="Times" w:hAnsi="Times"/>
          <w:sz w:val="24"/>
          <w:szCs w:val="24"/>
        </w:rPr>
        <w:t xml:space="preserve"> female, non-Han Chinese, with education attainment</w:t>
      </w:r>
      <w:r w:rsidR="006C3517" w:rsidRPr="00183C2F">
        <w:rPr>
          <w:rFonts w:ascii="Times" w:hAnsi="Times"/>
          <w:sz w:val="24"/>
          <w:szCs w:val="24"/>
        </w:rPr>
        <w:t xml:space="preserve"> </w:t>
      </w:r>
      <w:r w:rsidRPr="00183C2F">
        <w:rPr>
          <w:rFonts w:ascii="Times" w:hAnsi="Times"/>
          <w:sz w:val="24"/>
          <w:szCs w:val="24"/>
        </w:rPr>
        <w:t>lower than high school (</w:t>
      </w:r>
      <w:r w:rsidR="006C3517" w:rsidRPr="00183C2F">
        <w:rPr>
          <w:rFonts w:ascii="Times" w:hAnsi="Times"/>
          <w:sz w:val="24"/>
          <w:szCs w:val="24"/>
        </w:rPr>
        <w:t xml:space="preserve">being </w:t>
      </w:r>
      <w:r w:rsidRPr="00183C2F">
        <w:rPr>
          <w:rFonts w:ascii="Times" w:hAnsi="Times"/>
          <w:sz w:val="24"/>
          <w:szCs w:val="24"/>
        </w:rPr>
        <w:t>illiterate</w:t>
      </w:r>
      <w:r w:rsidR="00F26247" w:rsidRPr="00183C2F">
        <w:rPr>
          <w:rFonts w:ascii="Times" w:hAnsi="Times" w:hint="eastAsia"/>
          <w:sz w:val="24"/>
          <w:szCs w:val="24"/>
        </w:rPr>
        <w:t>; or with only</w:t>
      </w:r>
      <w:r w:rsidRPr="00183C2F">
        <w:rPr>
          <w:rFonts w:ascii="Times" w:hAnsi="Times"/>
          <w:sz w:val="24"/>
          <w:szCs w:val="24"/>
        </w:rPr>
        <w:t xml:space="preserve"> elementary school</w:t>
      </w:r>
      <w:r w:rsidR="00F26247" w:rsidRPr="00183C2F">
        <w:rPr>
          <w:rFonts w:ascii="Times" w:hAnsi="Times" w:hint="eastAsia"/>
          <w:sz w:val="24"/>
          <w:szCs w:val="24"/>
        </w:rPr>
        <w:t>ing</w:t>
      </w:r>
      <w:r w:rsidRPr="00183C2F">
        <w:rPr>
          <w:rFonts w:ascii="Times" w:hAnsi="Times"/>
          <w:sz w:val="24"/>
          <w:szCs w:val="24"/>
        </w:rPr>
        <w:t>)</w:t>
      </w:r>
      <w:r w:rsidR="00013412" w:rsidRPr="00183C2F">
        <w:rPr>
          <w:rFonts w:ascii="Times" w:hAnsi="Times"/>
          <w:sz w:val="24"/>
          <w:szCs w:val="24"/>
        </w:rPr>
        <w:t xml:space="preserve">, </w:t>
      </w:r>
      <w:r w:rsidR="00F26247" w:rsidRPr="00183C2F">
        <w:rPr>
          <w:rFonts w:ascii="Times" w:hAnsi="Times" w:hint="eastAsia"/>
          <w:sz w:val="24"/>
          <w:szCs w:val="24"/>
        </w:rPr>
        <w:t>a</w:t>
      </w:r>
      <w:r w:rsidR="00013412" w:rsidRPr="00183C2F">
        <w:rPr>
          <w:rFonts w:ascii="Times" w:hAnsi="Times"/>
          <w:sz w:val="24"/>
          <w:szCs w:val="24"/>
        </w:rPr>
        <w:t>nd not own</w:t>
      </w:r>
      <w:r w:rsidR="00F26247" w:rsidRPr="00183C2F">
        <w:rPr>
          <w:rFonts w:ascii="Times" w:hAnsi="Times" w:hint="eastAsia"/>
          <w:sz w:val="24"/>
          <w:szCs w:val="24"/>
        </w:rPr>
        <w:t>ing</w:t>
      </w:r>
      <w:r w:rsidR="00013412" w:rsidRPr="00183C2F">
        <w:rPr>
          <w:rFonts w:ascii="Times" w:hAnsi="Times"/>
          <w:sz w:val="24"/>
          <w:szCs w:val="24"/>
        </w:rPr>
        <w:t xml:space="preserve"> any property were less likely to be excluded from social relationship</w:t>
      </w:r>
      <w:r w:rsidR="006C3517" w:rsidRPr="00183C2F">
        <w:rPr>
          <w:rFonts w:ascii="Times" w:hAnsi="Times"/>
          <w:sz w:val="24"/>
          <w:szCs w:val="24"/>
        </w:rPr>
        <w:t>s</w:t>
      </w:r>
      <w:r w:rsidR="00013412" w:rsidRPr="00183C2F">
        <w:rPr>
          <w:rFonts w:ascii="Times" w:hAnsi="Times"/>
          <w:sz w:val="24"/>
          <w:szCs w:val="24"/>
        </w:rPr>
        <w:t xml:space="preserve"> than </w:t>
      </w:r>
      <w:r w:rsidR="00934B37" w:rsidRPr="00183C2F">
        <w:rPr>
          <w:rFonts w:ascii="Times" w:hAnsi="Times"/>
          <w:sz w:val="24"/>
          <w:szCs w:val="24"/>
        </w:rPr>
        <w:t>people</w:t>
      </w:r>
      <w:r w:rsidR="00F26247" w:rsidRPr="00183C2F">
        <w:rPr>
          <w:rFonts w:ascii="Times" w:hAnsi="Times" w:hint="eastAsia"/>
          <w:sz w:val="24"/>
          <w:szCs w:val="24"/>
        </w:rPr>
        <w:t xml:space="preserve"> just over 60 (younger in this cohort)</w:t>
      </w:r>
      <w:r w:rsidR="00934B37" w:rsidRPr="00183C2F">
        <w:rPr>
          <w:rFonts w:ascii="Times" w:hAnsi="Times"/>
          <w:sz w:val="24"/>
          <w:szCs w:val="24"/>
        </w:rPr>
        <w:t xml:space="preserve"> </w:t>
      </w:r>
      <w:r w:rsidR="00013412" w:rsidRPr="00183C2F">
        <w:rPr>
          <w:rFonts w:ascii="Times" w:hAnsi="Times"/>
          <w:sz w:val="24"/>
          <w:szCs w:val="24"/>
        </w:rPr>
        <w:t xml:space="preserve">who </w:t>
      </w:r>
      <w:r w:rsidR="00E42F7A" w:rsidRPr="00183C2F">
        <w:rPr>
          <w:rFonts w:ascii="Times" w:hAnsi="Times" w:hint="eastAsia"/>
          <w:sz w:val="24"/>
          <w:szCs w:val="24"/>
        </w:rPr>
        <w:t>were</w:t>
      </w:r>
      <w:r w:rsidR="00013412" w:rsidRPr="00183C2F">
        <w:rPr>
          <w:rFonts w:ascii="Times" w:hAnsi="Times"/>
          <w:sz w:val="24"/>
          <w:szCs w:val="24"/>
        </w:rPr>
        <w:t xml:space="preserve"> male, Han-Chinese, with education</w:t>
      </w:r>
      <w:r w:rsidR="00F95824" w:rsidRPr="00183C2F">
        <w:rPr>
          <w:rFonts w:ascii="Times" w:hAnsi="Times"/>
          <w:sz w:val="24"/>
          <w:szCs w:val="24"/>
        </w:rPr>
        <w:t>al</w:t>
      </w:r>
      <w:r w:rsidR="00013412" w:rsidRPr="00183C2F">
        <w:rPr>
          <w:rFonts w:ascii="Times" w:hAnsi="Times"/>
          <w:sz w:val="24"/>
          <w:szCs w:val="24"/>
        </w:rPr>
        <w:t xml:space="preserve"> attainment of high school </w:t>
      </w:r>
      <w:r w:rsidR="00F26247" w:rsidRPr="00183C2F">
        <w:rPr>
          <w:rFonts w:ascii="Times" w:hAnsi="Times" w:hint="eastAsia"/>
          <w:sz w:val="24"/>
          <w:szCs w:val="24"/>
        </w:rPr>
        <w:t xml:space="preserve">level </w:t>
      </w:r>
      <w:r w:rsidR="00013412" w:rsidRPr="00183C2F">
        <w:rPr>
          <w:rFonts w:ascii="Times" w:hAnsi="Times"/>
          <w:sz w:val="24"/>
          <w:szCs w:val="24"/>
        </w:rPr>
        <w:t>and above, and own</w:t>
      </w:r>
      <w:r w:rsidR="00F95824" w:rsidRPr="00183C2F">
        <w:rPr>
          <w:rFonts w:ascii="Times" w:hAnsi="Times"/>
          <w:sz w:val="24"/>
          <w:szCs w:val="24"/>
        </w:rPr>
        <w:t>ing</w:t>
      </w:r>
      <w:r w:rsidR="00013412" w:rsidRPr="00183C2F">
        <w:rPr>
          <w:rFonts w:ascii="Times" w:hAnsi="Times"/>
          <w:sz w:val="24"/>
          <w:szCs w:val="24"/>
        </w:rPr>
        <w:t xml:space="preserve"> </w:t>
      </w:r>
      <w:r w:rsidR="00F26247" w:rsidRPr="00183C2F">
        <w:rPr>
          <w:rFonts w:ascii="Times" w:hAnsi="Times" w:hint="eastAsia"/>
          <w:sz w:val="24"/>
          <w:szCs w:val="24"/>
        </w:rPr>
        <w:t>their</w:t>
      </w:r>
      <w:r w:rsidR="00013412" w:rsidRPr="00183C2F">
        <w:rPr>
          <w:rFonts w:ascii="Times" w:hAnsi="Times"/>
          <w:sz w:val="24"/>
          <w:szCs w:val="24"/>
        </w:rPr>
        <w:t xml:space="preserve"> property. </w:t>
      </w:r>
      <w:r w:rsidR="0043645A" w:rsidRPr="00183C2F">
        <w:rPr>
          <w:rFonts w:ascii="Times" w:hAnsi="Times"/>
          <w:sz w:val="24"/>
          <w:szCs w:val="24"/>
        </w:rPr>
        <w:t>T</w:t>
      </w:r>
      <w:r w:rsidR="00601CD1" w:rsidRPr="00183C2F">
        <w:rPr>
          <w:rFonts w:ascii="Times" w:hAnsi="Times"/>
          <w:sz w:val="24"/>
          <w:szCs w:val="24"/>
        </w:rPr>
        <w:t xml:space="preserve">hose older people who </w:t>
      </w:r>
      <w:r w:rsidR="00E42F7A" w:rsidRPr="00183C2F">
        <w:rPr>
          <w:rFonts w:ascii="Times" w:hAnsi="Times" w:hint="eastAsia"/>
          <w:sz w:val="24"/>
          <w:szCs w:val="24"/>
        </w:rPr>
        <w:t>were</w:t>
      </w:r>
      <w:r w:rsidR="00601CD1" w:rsidRPr="00183C2F">
        <w:rPr>
          <w:rFonts w:ascii="Times" w:hAnsi="Times"/>
          <w:sz w:val="24"/>
          <w:szCs w:val="24"/>
        </w:rPr>
        <w:t xml:space="preserve"> in the third quintile income category </w:t>
      </w:r>
      <w:r w:rsidR="00E42F7A" w:rsidRPr="00183C2F">
        <w:rPr>
          <w:rFonts w:ascii="Times" w:hAnsi="Times" w:hint="eastAsia"/>
          <w:sz w:val="24"/>
          <w:szCs w:val="24"/>
        </w:rPr>
        <w:t>were</w:t>
      </w:r>
      <w:r w:rsidR="00601CD1" w:rsidRPr="00183C2F">
        <w:rPr>
          <w:rFonts w:ascii="Times" w:hAnsi="Times"/>
          <w:sz w:val="24"/>
          <w:szCs w:val="24"/>
        </w:rPr>
        <w:t xml:space="preserve"> significantly less likely to be excluded from social relationship</w:t>
      </w:r>
      <w:r w:rsidR="006C3517" w:rsidRPr="00183C2F">
        <w:rPr>
          <w:rFonts w:ascii="Times" w:hAnsi="Times"/>
          <w:sz w:val="24"/>
          <w:szCs w:val="24"/>
        </w:rPr>
        <w:t>s</w:t>
      </w:r>
      <w:r w:rsidR="00601CD1" w:rsidRPr="00183C2F">
        <w:rPr>
          <w:rFonts w:ascii="Times" w:hAnsi="Times"/>
          <w:sz w:val="24"/>
          <w:szCs w:val="24"/>
        </w:rPr>
        <w:t xml:space="preserve"> than those in the lowest quintile income category</w:t>
      </w:r>
      <w:r w:rsidR="00AF7B21" w:rsidRPr="00183C2F">
        <w:rPr>
          <w:rFonts w:ascii="Times" w:hAnsi="Times"/>
          <w:sz w:val="24"/>
          <w:szCs w:val="24"/>
        </w:rPr>
        <w:t xml:space="preserve"> (coefficient=0.306)</w:t>
      </w:r>
      <w:r w:rsidR="00601CD1" w:rsidRPr="00183C2F">
        <w:rPr>
          <w:rFonts w:ascii="Times" w:hAnsi="Times"/>
          <w:sz w:val="24"/>
          <w:szCs w:val="24"/>
        </w:rPr>
        <w:t xml:space="preserve">. </w:t>
      </w:r>
      <w:r w:rsidR="00A5044F" w:rsidRPr="00183C2F">
        <w:rPr>
          <w:rFonts w:ascii="Times" w:hAnsi="Times"/>
          <w:sz w:val="24"/>
          <w:szCs w:val="24"/>
        </w:rPr>
        <w:t>“</w:t>
      </w:r>
      <w:r w:rsidR="00013412" w:rsidRPr="00183C2F">
        <w:rPr>
          <w:rFonts w:ascii="Times" w:hAnsi="Times"/>
          <w:sz w:val="24"/>
          <w:szCs w:val="24"/>
        </w:rPr>
        <w:t>Empty nest</w:t>
      </w:r>
      <w:r w:rsidR="009B5B78" w:rsidRPr="00183C2F">
        <w:rPr>
          <w:rFonts w:ascii="Times" w:hAnsi="Times"/>
          <w:sz w:val="24"/>
          <w:szCs w:val="24"/>
        </w:rPr>
        <w:t>”</w:t>
      </w:r>
      <w:r w:rsidR="006C3517" w:rsidRPr="00183C2F">
        <w:rPr>
          <w:rFonts w:ascii="Times" w:hAnsi="Times"/>
          <w:sz w:val="24"/>
          <w:szCs w:val="24"/>
        </w:rPr>
        <w:t xml:space="preserve"> </w:t>
      </w:r>
      <w:r w:rsidR="00013412" w:rsidRPr="00183C2F">
        <w:rPr>
          <w:rFonts w:ascii="Times" w:hAnsi="Times"/>
          <w:sz w:val="24"/>
          <w:szCs w:val="24"/>
        </w:rPr>
        <w:t xml:space="preserve">older people and those </w:t>
      </w:r>
      <w:r w:rsidR="00F26247" w:rsidRPr="00183C2F">
        <w:rPr>
          <w:rFonts w:ascii="Times" w:hAnsi="Times" w:hint="eastAsia"/>
          <w:sz w:val="24"/>
          <w:szCs w:val="24"/>
        </w:rPr>
        <w:t>only in poor or fair health</w:t>
      </w:r>
      <w:r w:rsidR="00013412" w:rsidRPr="00183C2F">
        <w:rPr>
          <w:rFonts w:ascii="Times" w:hAnsi="Times"/>
          <w:sz w:val="24"/>
          <w:szCs w:val="24"/>
        </w:rPr>
        <w:t xml:space="preserve"> </w:t>
      </w:r>
      <w:r w:rsidR="00E42F7A" w:rsidRPr="00183C2F">
        <w:rPr>
          <w:rFonts w:ascii="Times" w:hAnsi="Times" w:hint="eastAsia"/>
          <w:sz w:val="24"/>
          <w:szCs w:val="24"/>
        </w:rPr>
        <w:t>were</w:t>
      </w:r>
      <w:r w:rsidR="00601CD1" w:rsidRPr="00183C2F">
        <w:rPr>
          <w:rFonts w:ascii="Times" w:hAnsi="Times"/>
          <w:sz w:val="24"/>
          <w:szCs w:val="24"/>
        </w:rPr>
        <w:t xml:space="preserve"> more likely to be excluded from social relationship</w:t>
      </w:r>
      <w:r w:rsidR="006C3517" w:rsidRPr="00183C2F">
        <w:rPr>
          <w:rFonts w:ascii="Times" w:hAnsi="Times"/>
          <w:sz w:val="24"/>
          <w:szCs w:val="24"/>
        </w:rPr>
        <w:t>s</w:t>
      </w:r>
      <w:r w:rsidR="00601CD1" w:rsidRPr="00183C2F">
        <w:rPr>
          <w:rFonts w:ascii="Times" w:hAnsi="Times"/>
          <w:sz w:val="24"/>
          <w:szCs w:val="24"/>
        </w:rPr>
        <w:t xml:space="preserve"> than those living with other</w:t>
      </w:r>
      <w:r w:rsidR="00934B37" w:rsidRPr="00183C2F">
        <w:rPr>
          <w:rFonts w:ascii="Times" w:hAnsi="Times"/>
          <w:sz w:val="24"/>
          <w:szCs w:val="24"/>
        </w:rPr>
        <w:t>s</w:t>
      </w:r>
      <w:r w:rsidR="00601CD1" w:rsidRPr="00183C2F">
        <w:rPr>
          <w:rFonts w:ascii="Times" w:hAnsi="Times"/>
          <w:sz w:val="24"/>
          <w:szCs w:val="24"/>
        </w:rPr>
        <w:t xml:space="preserve"> and </w:t>
      </w:r>
      <w:r w:rsidR="00934B37" w:rsidRPr="00183C2F">
        <w:rPr>
          <w:rFonts w:ascii="Times" w:hAnsi="Times"/>
          <w:sz w:val="24"/>
          <w:szCs w:val="24"/>
        </w:rPr>
        <w:t xml:space="preserve">in </w:t>
      </w:r>
      <w:r w:rsidR="00601CD1" w:rsidRPr="00183C2F">
        <w:rPr>
          <w:rFonts w:ascii="Times" w:hAnsi="Times"/>
          <w:sz w:val="24"/>
          <w:szCs w:val="24"/>
        </w:rPr>
        <w:t>good health</w:t>
      </w:r>
      <w:r w:rsidR="00AF7B21" w:rsidRPr="00183C2F">
        <w:rPr>
          <w:rFonts w:ascii="Times" w:hAnsi="Times"/>
          <w:sz w:val="24"/>
          <w:szCs w:val="24"/>
        </w:rPr>
        <w:t xml:space="preserve"> (coefficient=-1.45 for “Empty nest” older people, </w:t>
      </w:r>
      <w:r w:rsidR="00E42F7A" w:rsidRPr="00183C2F">
        <w:rPr>
          <w:rFonts w:ascii="Times" w:hAnsi="Times"/>
          <w:sz w:val="24"/>
          <w:szCs w:val="24"/>
        </w:rPr>
        <w:t>and -0.325</w:t>
      </w:r>
      <w:r w:rsidR="00E42F7A" w:rsidRPr="00183C2F">
        <w:rPr>
          <w:rFonts w:ascii="Times" w:hAnsi="Times" w:hint="eastAsia"/>
          <w:sz w:val="24"/>
          <w:szCs w:val="24"/>
        </w:rPr>
        <w:t xml:space="preserve"> and </w:t>
      </w:r>
      <w:r w:rsidR="00AF7B21" w:rsidRPr="00183C2F">
        <w:rPr>
          <w:rFonts w:ascii="Times" w:hAnsi="Times"/>
          <w:sz w:val="24"/>
          <w:szCs w:val="24"/>
        </w:rPr>
        <w:t xml:space="preserve">-0.859 </w:t>
      </w:r>
      <w:r w:rsidR="00E42F7A" w:rsidRPr="00183C2F">
        <w:rPr>
          <w:rFonts w:ascii="Times" w:hAnsi="Times"/>
          <w:sz w:val="24"/>
          <w:szCs w:val="24"/>
        </w:rPr>
        <w:t>respectively for fair</w:t>
      </w:r>
      <w:r w:rsidR="00E42F7A" w:rsidRPr="00183C2F">
        <w:rPr>
          <w:rFonts w:ascii="Times" w:hAnsi="Times" w:hint="eastAsia"/>
          <w:sz w:val="24"/>
          <w:szCs w:val="24"/>
        </w:rPr>
        <w:t xml:space="preserve"> and</w:t>
      </w:r>
      <w:r w:rsidR="00AF7B21" w:rsidRPr="00183C2F">
        <w:rPr>
          <w:rFonts w:ascii="Times" w:hAnsi="Times"/>
          <w:sz w:val="24"/>
          <w:szCs w:val="24"/>
        </w:rPr>
        <w:t xml:space="preserve"> poor</w:t>
      </w:r>
      <w:r w:rsidR="00E42F7A" w:rsidRPr="00183C2F">
        <w:rPr>
          <w:rFonts w:ascii="Times" w:hAnsi="Times" w:hint="eastAsia"/>
          <w:sz w:val="24"/>
          <w:szCs w:val="24"/>
        </w:rPr>
        <w:t xml:space="preserve"> health</w:t>
      </w:r>
      <w:r w:rsidR="00AF7B21" w:rsidRPr="00183C2F">
        <w:rPr>
          <w:rFonts w:ascii="Times" w:hAnsi="Times"/>
          <w:sz w:val="24"/>
          <w:szCs w:val="24"/>
        </w:rPr>
        <w:t>)</w:t>
      </w:r>
      <w:r w:rsidR="00601CD1" w:rsidRPr="00183C2F">
        <w:rPr>
          <w:rFonts w:ascii="Times" w:hAnsi="Times"/>
          <w:sz w:val="24"/>
          <w:szCs w:val="24"/>
        </w:rPr>
        <w:t xml:space="preserve">. </w:t>
      </w:r>
    </w:p>
    <w:p w14:paraId="0AA06E6F" w14:textId="77777777" w:rsidR="00532D67" w:rsidRPr="00183C2F" w:rsidRDefault="00532D67" w:rsidP="009F5804">
      <w:pPr>
        <w:spacing w:line="480" w:lineRule="auto"/>
        <w:jc w:val="both"/>
        <w:rPr>
          <w:rFonts w:ascii="Times" w:hAnsi="Times"/>
          <w:sz w:val="24"/>
          <w:szCs w:val="24"/>
        </w:rPr>
      </w:pPr>
    </w:p>
    <w:p w14:paraId="6A5A4573" w14:textId="2AB4AE0B" w:rsidR="003B198D" w:rsidRPr="00183C2F" w:rsidRDefault="003B198D" w:rsidP="009F5804">
      <w:pPr>
        <w:spacing w:line="480" w:lineRule="auto"/>
        <w:jc w:val="both"/>
        <w:rPr>
          <w:rFonts w:ascii="Times" w:hAnsi="Times"/>
          <w:sz w:val="24"/>
          <w:szCs w:val="24"/>
        </w:rPr>
      </w:pPr>
      <w:r w:rsidRPr="00183C2F">
        <w:rPr>
          <w:rFonts w:ascii="Times" w:hAnsi="Times"/>
          <w:sz w:val="24"/>
          <w:szCs w:val="24"/>
        </w:rPr>
        <w:t xml:space="preserve">In terms of </w:t>
      </w:r>
      <w:r w:rsidR="0043645A" w:rsidRPr="00183C2F">
        <w:rPr>
          <w:rFonts w:ascii="Times" w:hAnsi="Times"/>
          <w:sz w:val="24"/>
          <w:szCs w:val="24"/>
        </w:rPr>
        <w:t xml:space="preserve">the </w:t>
      </w:r>
      <w:r w:rsidRPr="00183C2F">
        <w:rPr>
          <w:rFonts w:ascii="Times" w:hAnsi="Times"/>
          <w:sz w:val="24"/>
          <w:szCs w:val="24"/>
        </w:rPr>
        <w:t>subjective feeling of exclusion, older</w:t>
      </w:r>
      <w:r w:rsidR="0043645A" w:rsidRPr="00183C2F">
        <w:rPr>
          <w:rFonts w:ascii="Times" w:hAnsi="Times"/>
          <w:sz w:val="24"/>
          <w:szCs w:val="24"/>
        </w:rPr>
        <w:t xml:space="preserve"> groups </w:t>
      </w:r>
      <w:r w:rsidR="00E42F7A" w:rsidRPr="00183C2F">
        <w:rPr>
          <w:rFonts w:ascii="Times" w:hAnsi="Times"/>
          <w:sz w:val="24"/>
          <w:szCs w:val="24"/>
        </w:rPr>
        <w:t>amongst</w:t>
      </w:r>
      <w:r w:rsidR="0043645A" w:rsidRPr="00183C2F">
        <w:rPr>
          <w:rFonts w:ascii="Times" w:hAnsi="Times"/>
          <w:sz w:val="24"/>
          <w:szCs w:val="24"/>
        </w:rPr>
        <w:t xml:space="preserve"> the over-60s</w:t>
      </w:r>
      <w:r w:rsidRPr="00183C2F">
        <w:rPr>
          <w:rFonts w:ascii="Times" w:hAnsi="Times"/>
          <w:sz w:val="24"/>
          <w:szCs w:val="24"/>
        </w:rPr>
        <w:t xml:space="preserve"> were more likely to feel excluded</w:t>
      </w:r>
      <w:r w:rsidR="00AF7B21" w:rsidRPr="00183C2F">
        <w:rPr>
          <w:rFonts w:ascii="Times" w:hAnsi="Times"/>
          <w:sz w:val="24"/>
          <w:szCs w:val="24"/>
        </w:rPr>
        <w:t xml:space="preserve"> (coefficient=-0.007)</w:t>
      </w:r>
      <w:r w:rsidRPr="00183C2F">
        <w:rPr>
          <w:rFonts w:ascii="Times" w:hAnsi="Times"/>
          <w:sz w:val="24"/>
          <w:szCs w:val="24"/>
        </w:rPr>
        <w:t>,</w:t>
      </w:r>
      <w:r w:rsidR="00934B37" w:rsidRPr="00183C2F">
        <w:rPr>
          <w:rFonts w:ascii="Times" w:hAnsi="Times"/>
          <w:sz w:val="24"/>
          <w:szCs w:val="24"/>
        </w:rPr>
        <w:t xml:space="preserve"> </w:t>
      </w:r>
      <w:r w:rsidR="00E42F7A" w:rsidRPr="00183C2F">
        <w:rPr>
          <w:rFonts w:ascii="Times" w:hAnsi="Times" w:hint="eastAsia"/>
          <w:sz w:val="24"/>
          <w:szCs w:val="24"/>
        </w:rPr>
        <w:t>with other strong effects being for</w:t>
      </w:r>
      <w:r w:rsidR="003435DF" w:rsidRPr="00183C2F">
        <w:rPr>
          <w:rFonts w:ascii="Times" w:hAnsi="Times"/>
          <w:sz w:val="24"/>
          <w:szCs w:val="24"/>
        </w:rPr>
        <w:t xml:space="preserve"> </w:t>
      </w:r>
      <w:r w:rsidRPr="00183C2F">
        <w:rPr>
          <w:rFonts w:ascii="Times" w:hAnsi="Times"/>
          <w:sz w:val="24"/>
          <w:szCs w:val="24"/>
        </w:rPr>
        <w:t>rural residents, non-Han Chinese</w:t>
      </w:r>
      <w:r w:rsidR="00E42F7A" w:rsidRPr="00183C2F">
        <w:rPr>
          <w:rFonts w:ascii="Times" w:hAnsi="Times" w:hint="eastAsia"/>
          <w:sz w:val="24"/>
          <w:szCs w:val="24"/>
        </w:rPr>
        <w:t xml:space="preserve"> and those</w:t>
      </w:r>
      <w:r w:rsidRPr="00183C2F">
        <w:rPr>
          <w:rFonts w:ascii="Times" w:hAnsi="Times"/>
          <w:sz w:val="24"/>
          <w:szCs w:val="24"/>
        </w:rPr>
        <w:t xml:space="preserve"> with education</w:t>
      </w:r>
      <w:r w:rsidR="00934B37" w:rsidRPr="00183C2F">
        <w:rPr>
          <w:rFonts w:ascii="Times" w:hAnsi="Times"/>
          <w:sz w:val="24"/>
          <w:szCs w:val="24"/>
        </w:rPr>
        <w:t>al</w:t>
      </w:r>
      <w:r w:rsidRPr="00183C2F">
        <w:rPr>
          <w:rFonts w:ascii="Times" w:hAnsi="Times"/>
          <w:sz w:val="24"/>
          <w:szCs w:val="24"/>
        </w:rPr>
        <w:t xml:space="preserve"> attainment lower than high school (being illiterate;</w:t>
      </w:r>
      <w:r w:rsidR="0043645A" w:rsidRPr="00183C2F">
        <w:rPr>
          <w:rFonts w:ascii="Times" w:hAnsi="Times"/>
          <w:sz w:val="24"/>
          <w:szCs w:val="24"/>
        </w:rPr>
        <w:t xml:space="preserve"> elementary or middle school).</w:t>
      </w:r>
      <w:r w:rsidRPr="00183C2F">
        <w:rPr>
          <w:rFonts w:ascii="Times" w:hAnsi="Times"/>
          <w:sz w:val="24"/>
          <w:szCs w:val="24"/>
        </w:rPr>
        <w:t xml:space="preserve"> </w:t>
      </w:r>
      <w:r w:rsidR="00934B37" w:rsidRPr="00183C2F">
        <w:rPr>
          <w:rFonts w:ascii="Times" w:hAnsi="Times"/>
          <w:sz w:val="24"/>
          <w:szCs w:val="24"/>
        </w:rPr>
        <w:t xml:space="preserve">Respondents who were </w:t>
      </w:r>
      <w:r w:rsidRPr="00183C2F">
        <w:rPr>
          <w:rFonts w:ascii="Times" w:hAnsi="Times"/>
          <w:sz w:val="24"/>
          <w:szCs w:val="24"/>
        </w:rPr>
        <w:t>“</w:t>
      </w:r>
      <w:r w:rsidR="00934B37" w:rsidRPr="00183C2F">
        <w:rPr>
          <w:rFonts w:ascii="Times" w:hAnsi="Times"/>
          <w:sz w:val="24"/>
          <w:szCs w:val="24"/>
        </w:rPr>
        <w:t>e</w:t>
      </w:r>
      <w:r w:rsidRPr="00183C2F">
        <w:rPr>
          <w:rFonts w:ascii="Times" w:hAnsi="Times"/>
          <w:sz w:val="24"/>
          <w:szCs w:val="24"/>
        </w:rPr>
        <w:t>mpty nest</w:t>
      </w:r>
      <w:r w:rsidR="00934B37" w:rsidRPr="00183C2F">
        <w:rPr>
          <w:rFonts w:ascii="Times" w:hAnsi="Times"/>
          <w:sz w:val="24"/>
          <w:szCs w:val="24"/>
        </w:rPr>
        <w:t>ers</w:t>
      </w:r>
      <w:r w:rsidRPr="00183C2F">
        <w:rPr>
          <w:rFonts w:ascii="Times" w:hAnsi="Times"/>
          <w:sz w:val="24"/>
          <w:szCs w:val="24"/>
        </w:rPr>
        <w:t>”</w:t>
      </w:r>
      <w:r w:rsidR="003435DF" w:rsidRPr="00183C2F">
        <w:rPr>
          <w:rFonts w:ascii="Times" w:hAnsi="Times"/>
          <w:sz w:val="24"/>
          <w:szCs w:val="24"/>
        </w:rPr>
        <w:t xml:space="preserve">, </w:t>
      </w:r>
      <w:r w:rsidR="00934B37" w:rsidRPr="00183C2F">
        <w:rPr>
          <w:rFonts w:ascii="Times" w:hAnsi="Times"/>
          <w:sz w:val="24"/>
          <w:szCs w:val="24"/>
        </w:rPr>
        <w:t>in the</w:t>
      </w:r>
      <w:r w:rsidR="003435DF" w:rsidRPr="00183C2F">
        <w:rPr>
          <w:rFonts w:ascii="Times" w:hAnsi="Times"/>
          <w:sz w:val="24"/>
          <w:szCs w:val="24"/>
        </w:rPr>
        <w:t xml:space="preserve"> lowest quintile income category</w:t>
      </w:r>
      <w:r w:rsidR="0043645A" w:rsidRPr="00183C2F">
        <w:rPr>
          <w:rFonts w:ascii="Times" w:hAnsi="Times"/>
          <w:sz w:val="24"/>
          <w:szCs w:val="24"/>
        </w:rPr>
        <w:t>,</w:t>
      </w:r>
      <w:r w:rsidRPr="00183C2F">
        <w:rPr>
          <w:rFonts w:ascii="Times" w:hAnsi="Times"/>
          <w:sz w:val="24"/>
          <w:szCs w:val="24"/>
        </w:rPr>
        <w:t xml:space="preserve"> </w:t>
      </w:r>
      <w:r w:rsidR="003435DF" w:rsidRPr="00183C2F">
        <w:rPr>
          <w:rFonts w:ascii="Times" w:hAnsi="Times"/>
          <w:sz w:val="24"/>
          <w:szCs w:val="24"/>
        </w:rPr>
        <w:t xml:space="preserve">in </w:t>
      </w:r>
      <w:r w:rsidR="00E42F7A" w:rsidRPr="00183C2F">
        <w:rPr>
          <w:rFonts w:ascii="Times" w:hAnsi="Times" w:hint="eastAsia"/>
          <w:sz w:val="24"/>
          <w:szCs w:val="24"/>
        </w:rPr>
        <w:t>poor or fair</w:t>
      </w:r>
      <w:r w:rsidR="00E42F7A" w:rsidRPr="00183C2F">
        <w:rPr>
          <w:rFonts w:ascii="Times" w:hAnsi="Times"/>
          <w:sz w:val="24"/>
          <w:szCs w:val="24"/>
        </w:rPr>
        <w:t xml:space="preserve"> health</w:t>
      </w:r>
      <w:r w:rsidR="0043645A" w:rsidRPr="00183C2F">
        <w:rPr>
          <w:rFonts w:ascii="Times" w:hAnsi="Times"/>
          <w:sz w:val="24"/>
          <w:szCs w:val="24"/>
        </w:rPr>
        <w:t>,</w:t>
      </w:r>
      <w:r w:rsidR="003435DF" w:rsidRPr="00183C2F">
        <w:rPr>
          <w:rFonts w:ascii="Times" w:hAnsi="Times"/>
          <w:sz w:val="24"/>
          <w:szCs w:val="24"/>
        </w:rPr>
        <w:t xml:space="preserve"> and</w:t>
      </w:r>
      <w:r w:rsidR="00934B37" w:rsidRPr="00183C2F">
        <w:rPr>
          <w:rFonts w:ascii="Times" w:hAnsi="Times"/>
          <w:sz w:val="24"/>
          <w:szCs w:val="24"/>
        </w:rPr>
        <w:t xml:space="preserve"> who</w:t>
      </w:r>
      <w:r w:rsidR="003435DF" w:rsidRPr="00183C2F">
        <w:rPr>
          <w:rFonts w:ascii="Times" w:hAnsi="Times"/>
          <w:sz w:val="24"/>
          <w:szCs w:val="24"/>
        </w:rPr>
        <w:t xml:space="preserve"> </w:t>
      </w:r>
      <w:r w:rsidRPr="00183C2F">
        <w:rPr>
          <w:rFonts w:ascii="Times" w:hAnsi="Times"/>
          <w:sz w:val="24"/>
          <w:szCs w:val="24"/>
        </w:rPr>
        <w:t xml:space="preserve">did not own any property were </w:t>
      </w:r>
      <w:r w:rsidR="00E907BF" w:rsidRPr="00183C2F">
        <w:rPr>
          <w:rFonts w:ascii="Times" w:hAnsi="Times"/>
          <w:sz w:val="24"/>
          <w:szCs w:val="24"/>
        </w:rPr>
        <w:t xml:space="preserve">significantly </w:t>
      </w:r>
      <w:r w:rsidR="003435DF" w:rsidRPr="00183C2F">
        <w:rPr>
          <w:rFonts w:ascii="Times" w:hAnsi="Times"/>
          <w:sz w:val="24"/>
          <w:szCs w:val="24"/>
        </w:rPr>
        <w:t>more</w:t>
      </w:r>
      <w:r w:rsidRPr="00183C2F">
        <w:rPr>
          <w:rFonts w:ascii="Times" w:hAnsi="Times"/>
          <w:sz w:val="24"/>
          <w:szCs w:val="24"/>
        </w:rPr>
        <w:t xml:space="preserve"> likely </w:t>
      </w:r>
      <w:r w:rsidR="003435DF" w:rsidRPr="00183C2F">
        <w:rPr>
          <w:rFonts w:ascii="Times" w:hAnsi="Times"/>
          <w:sz w:val="24"/>
          <w:szCs w:val="24"/>
        </w:rPr>
        <w:t>to feel excluded</w:t>
      </w:r>
      <w:r w:rsidRPr="00183C2F">
        <w:rPr>
          <w:rFonts w:ascii="Times" w:hAnsi="Times"/>
          <w:sz w:val="24"/>
          <w:szCs w:val="24"/>
        </w:rPr>
        <w:t xml:space="preserve"> than those who were </w:t>
      </w:r>
      <w:r w:rsidR="003435DF" w:rsidRPr="00183C2F">
        <w:rPr>
          <w:rFonts w:ascii="Times" w:hAnsi="Times"/>
          <w:sz w:val="24"/>
          <w:szCs w:val="24"/>
        </w:rPr>
        <w:t xml:space="preserve">female, </w:t>
      </w:r>
      <w:r w:rsidRPr="00183C2F">
        <w:rPr>
          <w:rFonts w:ascii="Times" w:hAnsi="Times"/>
          <w:sz w:val="24"/>
          <w:szCs w:val="24"/>
        </w:rPr>
        <w:t>urban residents, Han-Chinese, with education</w:t>
      </w:r>
      <w:r w:rsidR="00934B37" w:rsidRPr="00183C2F">
        <w:rPr>
          <w:rFonts w:ascii="Times" w:hAnsi="Times"/>
          <w:sz w:val="24"/>
          <w:szCs w:val="24"/>
        </w:rPr>
        <w:t>al</w:t>
      </w:r>
      <w:r w:rsidRPr="00183C2F">
        <w:rPr>
          <w:rFonts w:ascii="Times" w:hAnsi="Times"/>
          <w:sz w:val="24"/>
          <w:szCs w:val="24"/>
        </w:rPr>
        <w:t xml:space="preserve"> attainment of high school and above, </w:t>
      </w:r>
      <w:r w:rsidR="003435DF" w:rsidRPr="00183C2F">
        <w:rPr>
          <w:rFonts w:ascii="Times" w:hAnsi="Times"/>
          <w:sz w:val="24"/>
          <w:szCs w:val="24"/>
        </w:rPr>
        <w:t>living with other</w:t>
      </w:r>
      <w:r w:rsidR="00934B37" w:rsidRPr="00183C2F">
        <w:rPr>
          <w:rFonts w:ascii="Times" w:hAnsi="Times"/>
          <w:sz w:val="24"/>
          <w:szCs w:val="24"/>
        </w:rPr>
        <w:t>s</w:t>
      </w:r>
      <w:r w:rsidR="003435DF" w:rsidRPr="00183C2F">
        <w:rPr>
          <w:rFonts w:ascii="Times" w:hAnsi="Times"/>
          <w:sz w:val="24"/>
          <w:szCs w:val="24"/>
        </w:rPr>
        <w:t xml:space="preserve">, economically active, </w:t>
      </w:r>
      <w:r w:rsidR="00934B37" w:rsidRPr="00183C2F">
        <w:rPr>
          <w:rFonts w:ascii="Times" w:hAnsi="Times"/>
          <w:sz w:val="24"/>
          <w:szCs w:val="24"/>
        </w:rPr>
        <w:t>in the</w:t>
      </w:r>
      <w:r w:rsidR="003435DF" w:rsidRPr="00183C2F">
        <w:rPr>
          <w:rFonts w:ascii="Times" w:hAnsi="Times"/>
          <w:sz w:val="24"/>
          <w:szCs w:val="24"/>
        </w:rPr>
        <w:t xml:space="preserve"> 3</w:t>
      </w:r>
      <w:r w:rsidR="003435DF" w:rsidRPr="00183C2F">
        <w:rPr>
          <w:rFonts w:ascii="Times" w:hAnsi="Times"/>
          <w:sz w:val="24"/>
          <w:szCs w:val="24"/>
          <w:vertAlign w:val="superscript"/>
        </w:rPr>
        <w:t>rd</w:t>
      </w:r>
      <w:r w:rsidR="003435DF" w:rsidRPr="00183C2F">
        <w:rPr>
          <w:rFonts w:ascii="Times" w:hAnsi="Times"/>
          <w:sz w:val="24"/>
          <w:szCs w:val="24"/>
        </w:rPr>
        <w:t>, 4</w:t>
      </w:r>
      <w:r w:rsidR="003435DF" w:rsidRPr="00183C2F">
        <w:rPr>
          <w:rFonts w:ascii="Times" w:hAnsi="Times"/>
          <w:sz w:val="24"/>
          <w:szCs w:val="24"/>
          <w:vertAlign w:val="superscript"/>
        </w:rPr>
        <w:t>th</w:t>
      </w:r>
      <w:r w:rsidR="003435DF" w:rsidRPr="00183C2F">
        <w:rPr>
          <w:rFonts w:ascii="Times" w:hAnsi="Times"/>
          <w:sz w:val="24"/>
          <w:szCs w:val="24"/>
        </w:rPr>
        <w:t xml:space="preserve"> and 5</w:t>
      </w:r>
      <w:r w:rsidR="003435DF" w:rsidRPr="00183C2F">
        <w:rPr>
          <w:rFonts w:ascii="Times" w:hAnsi="Times"/>
          <w:sz w:val="24"/>
          <w:szCs w:val="24"/>
          <w:vertAlign w:val="superscript"/>
        </w:rPr>
        <w:t>th</w:t>
      </w:r>
      <w:r w:rsidR="003435DF" w:rsidRPr="00183C2F">
        <w:rPr>
          <w:rFonts w:ascii="Times" w:hAnsi="Times"/>
          <w:sz w:val="24"/>
          <w:szCs w:val="24"/>
        </w:rPr>
        <w:t xml:space="preserve"> quintile income categor</w:t>
      </w:r>
      <w:r w:rsidR="00934B37" w:rsidRPr="00183C2F">
        <w:rPr>
          <w:rFonts w:ascii="Times" w:hAnsi="Times"/>
          <w:sz w:val="24"/>
          <w:szCs w:val="24"/>
        </w:rPr>
        <w:t>ies</w:t>
      </w:r>
      <w:r w:rsidR="003435DF" w:rsidRPr="00183C2F">
        <w:rPr>
          <w:rFonts w:ascii="Times" w:hAnsi="Times"/>
          <w:sz w:val="24"/>
          <w:szCs w:val="24"/>
        </w:rPr>
        <w:t xml:space="preserve">, </w:t>
      </w:r>
      <w:r w:rsidR="00934B37" w:rsidRPr="00183C2F">
        <w:rPr>
          <w:rFonts w:ascii="Times" w:hAnsi="Times"/>
          <w:sz w:val="24"/>
          <w:szCs w:val="24"/>
        </w:rPr>
        <w:t xml:space="preserve">in </w:t>
      </w:r>
      <w:r w:rsidR="003435DF" w:rsidRPr="00183C2F">
        <w:rPr>
          <w:rFonts w:ascii="Times" w:hAnsi="Times"/>
          <w:sz w:val="24"/>
          <w:szCs w:val="24"/>
        </w:rPr>
        <w:t xml:space="preserve">good health and </w:t>
      </w:r>
      <w:r w:rsidRPr="00183C2F">
        <w:rPr>
          <w:rFonts w:ascii="Times" w:hAnsi="Times"/>
          <w:sz w:val="24"/>
          <w:szCs w:val="24"/>
        </w:rPr>
        <w:t>own</w:t>
      </w:r>
      <w:r w:rsidR="00934B37" w:rsidRPr="00183C2F">
        <w:rPr>
          <w:rFonts w:ascii="Times" w:hAnsi="Times"/>
          <w:sz w:val="24"/>
          <w:szCs w:val="24"/>
        </w:rPr>
        <w:t>ing</w:t>
      </w:r>
      <w:r w:rsidRPr="00183C2F">
        <w:rPr>
          <w:rFonts w:ascii="Times" w:hAnsi="Times"/>
          <w:sz w:val="24"/>
          <w:szCs w:val="24"/>
        </w:rPr>
        <w:t xml:space="preserve"> any property</w:t>
      </w:r>
      <w:r w:rsidR="00AF7B21" w:rsidRPr="00183C2F">
        <w:rPr>
          <w:rFonts w:ascii="Times" w:hAnsi="Times"/>
          <w:sz w:val="24"/>
          <w:szCs w:val="24"/>
        </w:rPr>
        <w:t xml:space="preserve"> (Table 2)</w:t>
      </w:r>
      <w:r w:rsidRPr="00183C2F">
        <w:rPr>
          <w:rFonts w:ascii="Times" w:hAnsi="Times"/>
          <w:sz w:val="24"/>
          <w:szCs w:val="24"/>
        </w:rPr>
        <w:t>.</w:t>
      </w:r>
    </w:p>
    <w:p w14:paraId="24272E1C" w14:textId="77777777" w:rsidR="003B198D" w:rsidRPr="00183C2F" w:rsidRDefault="003B198D" w:rsidP="009F5804">
      <w:pPr>
        <w:spacing w:line="480" w:lineRule="auto"/>
        <w:jc w:val="both"/>
        <w:rPr>
          <w:rFonts w:ascii="Times" w:hAnsi="Times"/>
          <w:sz w:val="24"/>
          <w:szCs w:val="24"/>
        </w:rPr>
      </w:pPr>
    </w:p>
    <w:p w14:paraId="4700F9BE" w14:textId="70E55A24" w:rsidR="001F1A88" w:rsidRPr="00183C2F" w:rsidRDefault="003435DF" w:rsidP="001F1A88">
      <w:pPr>
        <w:spacing w:line="480" w:lineRule="auto"/>
        <w:jc w:val="both"/>
        <w:rPr>
          <w:rFonts w:ascii="Times" w:hAnsi="Times"/>
          <w:sz w:val="24"/>
          <w:szCs w:val="24"/>
        </w:rPr>
      </w:pPr>
      <w:r w:rsidRPr="00183C2F">
        <w:rPr>
          <w:rFonts w:ascii="Times" w:hAnsi="Times"/>
          <w:sz w:val="24"/>
          <w:szCs w:val="24"/>
        </w:rPr>
        <w:t xml:space="preserve">Although </w:t>
      </w:r>
      <w:r w:rsidR="004F3627" w:rsidRPr="00183C2F">
        <w:rPr>
          <w:rFonts w:ascii="Times" w:hAnsi="Times"/>
          <w:sz w:val="24"/>
          <w:szCs w:val="24"/>
        </w:rPr>
        <w:t xml:space="preserve">the models for exclusion from social activities and exclusion from financial products are different from the previous two </w:t>
      </w:r>
      <w:r w:rsidR="001F1A88" w:rsidRPr="00183C2F">
        <w:rPr>
          <w:rFonts w:ascii="Times" w:hAnsi="Times"/>
          <w:sz w:val="24"/>
          <w:szCs w:val="24"/>
        </w:rPr>
        <w:t>outcomes</w:t>
      </w:r>
      <w:r w:rsidR="004F3627" w:rsidRPr="00183C2F">
        <w:rPr>
          <w:rFonts w:ascii="Times" w:hAnsi="Times"/>
          <w:sz w:val="24"/>
          <w:szCs w:val="24"/>
        </w:rPr>
        <w:t xml:space="preserve">, </w:t>
      </w:r>
      <w:r w:rsidR="00A6019D" w:rsidRPr="00183C2F">
        <w:rPr>
          <w:rFonts w:ascii="Times" w:hAnsi="Times"/>
          <w:sz w:val="24"/>
          <w:szCs w:val="24"/>
        </w:rPr>
        <w:t>the results of probit model</w:t>
      </w:r>
      <w:r w:rsidR="001F1A88" w:rsidRPr="00183C2F">
        <w:rPr>
          <w:rFonts w:ascii="Times" w:hAnsi="Times"/>
          <w:sz w:val="24"/>
          <w:szCs w:val="24"/>
        </w:rPr>
        <w:t>s</w:t>
      </w:r>
      <w:r w:rsidR="00A6019D" w:rsidRPr="00183C2F">
        <w:rPr>
          <w:rFonts w:ascii="Times" w:hAnsi="Times"/>
          <w:sz w:val="24"/>
          <w:szCs w:val="24"/>
        </w:rPr>
        <w:t xml:space="preserve"> </w:t>
      </w:r>
      <w:r w:rsidR="00AF7B21" w:rsidRPr="00183C2F">
        <w:rPr>
          <w:rFonts w:ascii="Times" w:hAnsi="Times"/>
          <w:sz w:val="24"/>
          <w:szCs w:val="24"/>
        </w:rPr>
        <w:t xml:space="preserve">in Table 2 </w:t>
      </w:r>
      <w:r w:rsidR="00A6019D" w:rsidRPr="00183C2F">
        <w:rPr>
          <w:rFonts w:ascii="Times" w:hAnsi="Times"/>
          <w:sz w:val="24"/>
          <w:szCs w:val="24"/>
        </w:rPr>
        <w:t xml:space="preserve">show </w:t>
      </w:r>
      <w:r w:rsidR="004F3627" w:rsidRPr="00183C2F">
        <w:rPr>
          <w:rFonts w:ascii="Times" w:hAnsi="Times"/>
          <w:sz w:val="24"/>
          <w:szCs w:val="24"/>
        </w:rPr>
        <w:t xml:space="preserve">the effects of individual characteristics were more or less similar. </w:t>
      </w:r>
      <w:r w:rsidR="00A6019D" w:rsidRPr="00183C2F">
        <w:rPr>
          <w:rFonts w:ascii="Times" w:hAnsi="Times"/>
          <w:sz w:val="24"/>
          <w:szCs w:val="24"/>
        </w:rPr>
        <w:t>A</w:t>
      </w:r>
      <w:r w:rsidR="004F3627" w:rsidRPr="00183C2F">
        <w:rPr>
          <w:rFonts w:ascii="Times" w:hAnsi="Times"/>
          <w:sz w:val="24"/>
          <w:szCs w:val="24"/>
        </w:rPr>
        <w:t xml:space="preserve">ge has a possibly declining effect on </w:t>
      </w:r>
      <w:r w:rsidR="00705079" w:rsidRPr="00183C2F">
        <w:rPr>
          <w:rFonts w:ascii="Times" w:hAnsi="Times"/>
          <w:sz w:val="24"/>
          <w:szCs w:val="24"/>
        </w:rPr>
        <w:t>one’s participation</w:t>
      </w:r>
      <w:r w:rsidR="004F3627" w:rsidRPr="00183C2F">
        <w:rPr>
          <w:rFonts w:ascii="Times" w:hAnsi="Times"/>
          <w:sz w:val="24"/>
          <w:szCs w:val="24"/>
        </w:rPr>
        <w:t xml:space="preserve"> in social activities and having </w:t>
      </w:r>
      <w:r w:rsidR="006F06F3" w:rsidRPr="00183C2F">
        <w:rPr>
          <w:rFonts w:ascii="Times" w:hAnsi="Times" w:hint="eastAsia"/>
          <w:sz w:val="24"/>
          <w:szCs w:val="24"/>
        </w:rPr>
        <w:t xml:space="preserve">at least 2 </w:t>
      </w:r>
      <w:r w:rsidR="004F3627" w:rsidRPr="00183C2F">
        <w:rPr>
          <w:rFonts w:ascii="Times" w:hAnsi="Times"/>
          <w:sz w:val="24"/>
          <w:szCs w:val="24"/>
        </w:rPr>
        <w:t>financial products</w:t>
      </w:r>
      <w:r w:rsidR="00AF7B21" w:rsidRPr="00183C2F">
        <w:rPr>
          <w:rFonts w:ascii="Times" w:hAnsi="Times"/>
          <w:sz w:val="24"/>
          <w:szCs w:val="24"/>
        </w:rPr>
        <w:t xml:space="preserve"> (-0.012 and -0.007 respectively)</w:t>
      </w:r>
      <w:r w:rsidR="0043645A" w:rsidRPr="00183C2F">
        <w:rPr>
          <w:rFonts w:ascii="Times" w:hAnsi="Times"/>
          <w:sz w:val="24"/>
          <w:szCs w:val="24"/>
        </w:rPr>
        <w:t>;</w:t>
      </w:r>
      <w:r w:rsidR="004C44C8" w:rsidRPr="00183C2F">
        <w:rPr>
          <w:rFonts w:ascii="Times" w:hAnsi="Times"/>
          <w:sz w:val="24"/>
          <w:szCs w:val="24"/>
        </w:rPr>
        <w:t xml:space="preserve"> older people who were in</w:t>
      </w:r>
      <w:r w:rsidR="0043645A" w:rsidRPr="00183C2F">
        <w:rPr>
          <w:rFonts w:ascii="Times" w:hAnsi="Times"/>
          <w:sz w:val="24"/>
          <w:szCs w:val="24"/>
        </w:rPr>
        <w:t xml:space="preserve"> a</w:t>
      </w:r>
      <w:r w:rsidR="004C44C8" w:rsidRPr="00183C2F">
        <w:rPr>
          <w:rFonts w:ascii="Times" w:hAnsi="Times"/>
          <w:sz w:val="24"/>
          <w:szCs w:val="24"/>
        </w:rPr>
        <w:t xml:space="preserve"> poor health condition </w:t>
      </w:r>
      <w:r w:rsidR="00A6019D" w:rsidRPr="00183C2F">
        <w:rPr>
          <w:rFonts w:ascii="Times" w:hAnsi="Times"/>
          <w:sz w:val="24"/>
          <w:szCs w:val="24"/>
        </w:rPr>
        <w:t xml:space="preserve">and </w:t>
      </w:r>
      <w:r w:rsidR="0043645A" w:rsidRPr="00183C2F">
        <w:rPr>
          <w:rFonts w:ascii="Times" w:hAnsi="Times"/>
          <w:sz w:val="24"/>
          <w:szCs w:val="24"/>
        </w:rPr>
        <w:t>had the</w:t>
      </w:r>
      <w:r w:rsidR="00A6019D" w:rsidRPr="00183C2F">
        <w:rPr>
          <w:rFonts w:ascii="Times" w:hAnsi="Times"/>
          <w:sz w:val="24"/>
          <w:szCs w:val="24"/>
        </w:rPr>
        <w:t xml:space="preserve"> lowest quintile income </w:t>
      </w:r>
      <w:r w:rsidR="004C44C8" w:rsidRPr="00183C2F">
        <w:rPr>
          <w:rFonts w:ascii="Times" w:hAnsi="Times"/>
          <w:sz w:val="24"/>
          <w:szCs w:val="24"/>
        </w:rPr>
        <w:t xml:space="preserve">were also </w:t>
      </w:r>
      <w:r w:rsidR="00E907BF" w:rsidRPr="00183C2F">
        <w:rPr>
          <w:rFonts w:ascii="Times" w:hAnsi="Times"/>
          <w:sz w:val="24"/>
          <w:szCs w:val="24"/>
        </w:rPr>
        <w:t xml:space="preserve">significantly </w:t>
      </w:r>
      <w:r w:rsidR="004C44C8" w:rsidRPr="00183C2F">
        <w:rPr>
          <w:rFonts w:ascii="Times" w:hAnsi="Times"/>
          <w:sz w:val="24"/>
          <w:szCs w:val="24"/>
        </w:rPr>
        <w:t xml:space="preserve">less likely to </w:t>
      </w:r>
      <w:r w:rsidR="00A6019D" w:rsidRPr="00183C2F">
        <w:rPr>
          <w:rFonts w:ascii="Times" w:hAnsi="Times"/>
          <w:sz w:val="24"/>
          <w:szCs w:val="24"/>
        </w:rPr>
        <w:t>participate</w:t>
      </w:r>
      <w:r w:rsidR="004C44C8" w:rsidRPr="00183C2F">
        <w:rPr>
          <w:rFonts w:ascii="Times" w:hAnsi="Times"/>
          <w:sz w:val="24"/>
          <w:szCs w:val="24"/>
        </w:rPr>
        <w:t xml:space="preserve"> </w:t>
      </w:r>
      <w:r w:rsidR="0043645A" w:rsidRPr="00183C2F">
        <w:rPr>
          <w:rFonts w:ascii="Times" w:hAnsi="Times"/>
          <w:sz w:val="24"/>
          <w:szCs w:val="24"/>
        </w:rPr>
        <w:t xml:space="preserve">in </w:t>
      </w:r>
      <w:r w:rsidR="004C44C8" w:rsidRPr="00183C2F">
        <w:rPr>
          <w:rFonts w:ascii="Times" w:hAnsi="Times"/>
          <w:sz w:val="24"/>
          <w:szCs w:val="24"/>
        </w:rPr>
        <w:t>social activities and</w:t>
      </w:r>
      <w:r w:rsidR="0043645A" w:rsidRPr="00183C2F">
        <w:rPr>
          <w:rFonts w:ascii="Times" w:hAnsi="Times"/>
          <w:sz w:val="24"/>
          <w:szCs w:val="24"/>
        </w:rPr>
        <w:t xml:space="preserve"> to have</w:t>
      </w:r>
      <w:r w:rsidR="004C44C8" w:rsidRPr="00183C2F">
        <w:rPr>
          <w:rFonts w:ascii="Times" w:hAnsi="Times"/>
          <w:sz w:val="24"/>
          <w:szCs w:val="24"/>
        </w:rPr>
        <w:t xml:space="preserve"> </w:t>
      </w:r>
      <w:r w:rsidR="006F06F3" w:rsidRPr="00183C2F">
        <w:rPr>
          <w:rFonts w:ascii="Times" w:hAnsi="Times" w:hint="eastAsia"/>
          <w:sz w:val="24"/>
          <w:szCs w:val="24"/>
        </w:rPr>
        <w:t xml:space="preserve">at least 2 </w:t>
      </w:r>
      <w:r w:rsidR="004C44C8" w:rsidRPr="00183C2F">
        <w:rPr>
          <w:rFonts w:ascii="Times" w:hAnsi="Times"/>
          <w:sz w:val="24"/>
          <w:szCs w:val="24"/>
        </w:rPr>
        <w:t>financial products than those</w:t>
      </w:r>
      <w:r w:rsidR="0043645A" w:rsidRPr="00183C2F">
        <w:rPr>
          <w:rFonts w:ascii="Times" w:hAnsi="Times"/>
          <w:sz w:val="24"/>
          <w:szCs w:val="24"/>
        </w:rPr>
        <w:t xml:space="preserve"> who</w:t>
      </w:r>
      <w:r w:rsidR="004C44C8" w:rsidRPr="00183C2F">
        <w:rPr>
          <w:rFonts w:ascii="Times" w:hAnsi="Times"/>
          <w:sz w:val="24"/>
          <w:szCs w:val="24"/>
        </w:rPr>
        <w:t xml:space="preserve"> were in good health</w:t>
      </w:r>
      <w:r w:rsidR="00A6019D" w:rsidRPr="00183C2F">
        <w:rPr>
          <w:rFonts w:ascii="Times" w:hAnsi="Times"/>
          <w:sz w:val="24"/>
          <w:szCs w:val="24"/>
        </w:rPr>
        <w:t xml:space="preserve"> and with income above the lowest quintile</w:t>
      </w:r>
      <w:r w:rsidR="004C44C8" w:rsidRPr="00183C2F">
        <w:rPr>
          <w:rFonts w:ascii="Times" w:hAnsi="Times"/>
          <w:sz w:val="24"/>
          <w:szCs w:val="24"/>
        </w:rPr>
        <w:t>.</w:t>
      </w:r>
      <w:r w:rsidR="00A6019D" w:rsidRPr="00183C2F">
        <w:rPr>
          <w:rFonts w:ascii="Times" w:hAnsi="Times"/>
          <w:sz w:val="24"/>
          <w:szCs w:val="24"/>
        </w:rPr>
        <w:t xml:space="preserve"> </w:t>
      </w:r>
      <w:r w:rsidR="001F1A88" w:rsidRPr="00183C2F">
        <w:rPr>
          <w:rFonts w:ascii="Times" w:hAnsi="Times"/>
          <w:sz w:val="24"/>
          <w:szCs w:val="24"/>
        </w:rPr>
        <w:t>For exclusion of social activities,</w:t>
      </w:r>
      <w:r w:rsidR="00A6019D" w:rsidRPr="00183C2F">
        <w:rPr>
          <w:rFonts w:ascii="Times" w:hAnsi="Times"/>
          <w:sz w:val="24"/>
          <w:szCs w:val="24"/>
        </w:rPr>
        <w:t xml:space="preserve"> older people who were female, non-Han Chinese, with high school and above educational attainment, and living with others were </w:t>
      </w:r>
      <w:r w:rsidR="00E907BF" w:rsidRPr="00183C2F">
        <w:rPr>
          <w:rFonts w:ascii="Times" w:hAnsi="Times"/>
          <w:sz w:val="24"/>
          <w:szCs w:val="24"/>
        </w:rPr>
        <w:t xml:space="preserve">significantly </w:t>
      </w:r>
      <w:r w:rsidR="00A6019D" w:rsidRPr="00183C2F">
        <w:rPr>
          <w:rFonts w:ascii="Times" w:hAnsi="Times"/>
          <w:sz w:val="24"/>
          <w:szCs w:val="24"/>
        </w:rPr>
        <w:t>less likely to be excluded from social activities than those who were male, Han-Chinese, educational attainments of lower than high school (illiterate, elementary or middle school), and “Empty nest</w:t>
      </w:r>
      <w:r w:rsidR="004A789F" w:rsidRPr="00183C2F">
        <w:rPr>
          <w:rFonts w:ascii="Times" w:hAnsi="Times"/>
          <w:sz w:val="24"/>
          <w:szCs w:val="24"/>
        </w:rPr>
        <w:t>ers</w:t>
      </w:r>
      <w:r w:rsidR="00A6019D" w:rsidRPr="00183C2F">
        <w:rPr>
          <w:rFonts w:ascii="Times" w:hAnsi="Times"/>
          <w:sz w:val="24"/>
          <w:szCs w:val="24"/>
        </w:rPr>
        <w:t>”</w:t>
      </w:r>
      <w:r w:rsidR="001F1A88" w:rsidRPr="00183C2F">
        <w:rPr>
          <w:rFonts w:ascii="Times" w:hAnsi="Times"/>
          <w:sz w:val="24"/>
          <w:szCs w:val="24"/>
        </w:rPr>
        <w:t>.</w:t>
      </w:r>
      <w:r w:rsidR="00A6019D" w:rsidRPr="00183C2F">
        <w:rPr>
          <w:rFonts w:ascii="Times" w:hAnsi="Times"/>
          <w:sz w:val="24"/>
          <w:szCs w:val="24"/>
        </w:rPr>
        <w:t xml:space="preserve"> </w:t>
      </w:r>
      <w:r w:rsidR="001F1A88" w:rsidRPr="00183C2F">
        <w:rPr>
          <w:rFonts w:ascii="Times" w:hAnsi="Times"/>
          <w:sz w:val="24"/>
          <w:szCs w:val="24"/>
        </w:rPr>
        <w:t>W</w:t>
      </w:r>
      <w:r w:rsidR="00A6019D" w:rsidRPr="00183C2F">
        <w:rPr>
          <w:rFonts w:ascii="Times" w:hAnsi="Times"/>
          <w:sz w:val="24"/>
          <w:szCs w:val="24"/>
        </w:rPr>
        <w:t xml:space="preserve">hile </w:t>
      </w:r>
      <w:r w:rsidR="001F1A88" w:rsidRPr="00183C2F">
        <w:rPr>
          <w:rFonts w:ascii="Times" w:hAnsi="Times"/>
          <w:sz w:val="24"/>
          <w:szCs w:val="24"/>
        </w:rPr>
        <w:t>older people who were male, rural residents, economically active</w:t>
      </w:r>
      <w:r w:rsidR="00C374DE" w:rsidRPr="00183C2F">
        <w:rPr>
          <w:rFonts w:ascii="Times" w:hAnsi="Times"/>
          <w:sz w:val="24"/>
          <w:szCs w:val="24"/>
        </w:rPr>
        <w:t>,</w:t>
      </w:r>
      <w:r w:rsidR="001F1A88" w:rsidRPr="00183C2F">
        <w:rPr>
          <w:rFonts w:ascii="Times" w:hAnsi="Times"/>
          <w:sz w:val="24"/>
          <w:szCs w:val="24"/>
        </w:rPr>
        <w:t xml:space="preserve"> and</w:t>
      </w:r>
      <w:r w:rsidR="00C374DE" w:rsidRPr="00183C2F">
        <w:rPr>
          <w:rFonts w:ascii="Times" w:hAnsi="Times"/>
          <w:sz w:val="24"/>
          <w:szCs w:val="24"/>
        </w:rPr>
        <w:t xml:space="preserve"> those who</w:t>
      </w:r>
      <w:r w:rsidR="001F1A88" w:rsidRPr="00183C2F">
        <w:rPr>
          <w:rFonts w:ascii="Times" w:hAnsi="Times"/>
          <w:sz w:val="24"/>
          <w:szCs w:val="24"/>
        </w:rPr>
        <w:t xml:space="preserve"> </w:t>
      </w:r>
      <w:r w:rsidR="0043645A" w:rsidRPr="00183C2F">
        <w:rPr>
          <w:rFonts w:ascii="Times" w:hAnsi="Times"/>
          <w:sz w:val="24"/>
          <w:szCs w:val="24"/>
        </w:rPr>
        <w:t xml:space="preserve">own </w:t>
      </w:r>
      <w:r w:rsidR="001F1A88" w:rsidRPr="00183C2F">
        <w:rPr>
          <w:rFonts w:ascii="Times" w:hAnsi="Times"/>
          <w:sz w:val="24"/>
          <w:szCs w:val="24"/>
        </w:rPr>
        <w:t xml:space="preserve">property were </w:t>
      </w:r>
      <w:r w:rsidR="00E907BF" w:rsidRPr="00183C2F">
        <w:rPr>
          <w:rFonts w:ascii="Times" w:hAnsi="Times"/>
          <w:sz w:val="24"/>
          <w:szCs w:val="24"/>
        </w:rPr>
        <w:t xml:space="preserve">significantly </w:t>
      </w:r>
      <w:r w:rsidR="001F1A88" w:rsidRPr="00183C2F">
        <w:rPr>
          <w:rFonts w:ascii="Times" w:hAnsi="Times"/>
          <w:sz w:val="24"/>
          <w:szCs w:val="24"/>
        </w:rPr>
        <w:t>less likely to be excluded from financial products than female</w:t>
      </w:r>
      <w:r w:rsidR="004A789F" w:rsidRPr="00183C2F">
        <w:rPr>
          <w:rFonts w:ascii="Times" w:hAnsi="Times"/>
          <w:sz w:val="24"/>
          <w:szCs w:val="24"/>
        </w:rPr>
        <w:t>s</w:t>
      </w:r>
      <w:r w:rsidR="001F1A88" w:rsidRPr="00183C2F">
        <w:rPr>
          <w:rFonts w:ascii="Times" w:hAnsi="Times"/>
          <w:sz w:val="24"/>
          <w:szCs w:val="24"/>
        </w:rPr>
        <w:t xml:space="preserve">, </w:t>
      </w:r>
      <w:r w:rsidR="00C374DE" w:rsidRPr="00183C2F">
        <w:rPr>
          <w:rFonts w:ascii="Times" w:hAnsi="Times"/>
          <w:sz w:val="24"/>
          <w:szCs w:val="24"/>
        </w:rPr>
        <w:t xml:space="preserve">urban residents, </w:t>
      </w:r>
      <w:r w:rsidR="004A789F" w:rsidRPr="00183C2F">
        <w:rPr>
          <w:rFonts w:ascii="Times" w:hAnsi="Times"/>
          <w:sz w:val="24"/>
          <w:szCs w:val="24"/>
        </w:rPr>
        <w:t xml:space="preserve">the </w:t>
      </w:r>
      <w:r w:rsidR="00C374DE" w:rsidRPr="00183C2F">
        <w:rPr>
          <w:rFonts w:ascii="Times" w:hAnsi="Times"/>
          <w:sz w:val="24"/>
          <w:szCs w:val="24"/>
        </w:rPr>
        <w:t xml:space="preserve">economically inactive, and those who did not own any property. No substantial differences were found in the individual effects on the social exclusion when the province characteristics were added to Model 2 and there were no province-level characteristics significantly related to the four dimensions of social exclusion in Model 2. </w:t>
      </w:r>
    </w:p>
    <w:p w14:paraId="4BF27B5E" w14:textId="77777777" w:rsidR="00783B34" w:rsidRPr="00183C2F" w:rsidRDefault="00783B34" w:rsidP="00E83F45">
      <w:pPr>
        <w:spacing w:after="0" w:line="480" w:lineRule="auto"/>
        <w:jc w:val="both"/>
        <w:rPr>
          <w:rFonts w:ascii="Times" w:hAnsi="Times"/>
          <w:sz w:val="24"/>
          <w:szCs w:val="24"/>
        </w:rPr>
      </w:pPr>
    </w:p>
    <w:p w14:paraId="30739BB1" w14:textId="77777777" w:rsidR="00F67B20" w:rsidRPr="00183C2F" w:rsidRDefault="00F67B20" w:rsidP="00E83F45">
      <w:pPr>
        <w:spacing w:after="0" w:line="480" w:lineRule="auto"/>
        <w:jc w:val="center"/>
        <w:rPr>
          <w:rFonts w:ascii="Times" w:hAnsi="Times"/>
          <w:sz w:val="24"/>
          <w:szCs w:val="24"/>
        </w:rPr>
      </w:pPr>
      <w:r w:rsidRPr="00183C2F">
        <w:rPr>
          <w:rFonts w:ascii="Times" w:hAnsi="Times"/>
          <w:sz w:val="24"/>
          <w:szCs w:val="24"/>
        </w:rPr>
        <w:t>&lt;Table 2 about here&gt;</w:t>
      </w:r>
    </w:p>
    <w:p w14:paraId="720E359E" w14:textId="77777777" w:rsidR="004325D5" w:rsidRPr="00183C2F" w:rsidRDefault="004325D5" w:rsidP="009F5804">
      <w:pPr>
        <w:spacing w:line="480" w:lineRule="auto"/>
        <w:jc w:val="both"/>
        <w:rPr>
          <w:rFonts w:ascii="Times" w:hAnsi="Times" w:cs="Times New Roman"/>
          <w:color w:val="000000"/>
          <w:sz w:val="24"/>
          <w:szCs w:val="24"/>
        </w:rPr>
      </w:pPr>
    </w:p>
    <w:p w14:paraId="262BE204" w14:textId="0A939AD3" w:rsidR="00D667F1" w:rsidRPr="00183C2F" w:rsidRDefault="0043645A" w:rsidP="009F5804">
      <w:pPr>
        <w:spacing w:line="480" w:lineRule="auto"/>
        <w:jc w:val="both"/>
        <w:rPr>
          <w:rFonts w:ascii="Times" w:hAnsi="Times" w:cs="Times New Roman"/>
          <w:color w:val="000000"/>
          <w:sz w:val="24"/>
          <w:szCs w:val="24"/>
        </w:rPr>
      </w:pPr>
      <w:r w:rsidRPr="00183C2F">
        <w:rPr>
          <w:rFonts w:ascii="Times" w:hAnsi="Times" w:cs="Times New Roman"/>
          <w:color w:val="000000"/>
          <w:sz w:val="24"/>
          <w:szCs w:val="24"/>
        </w:rPr>
        <w:t xml:space="preserve">4.2 </w:t>
      </w:r>
      <w:r w:rsidR="00BE764A" w:rsidRPr="00183C2F">
        <w:rPr>
          <w:rFonts w:ascii="Times" w:hAnsi="Times" w:cs="Times New Roman"/>
          <w:color w:val="000000"/>
          <w:sz w:val="24"/>
          <w:szCs w:val="24"/>
        </w:rPr>
        <w:t xml:space="preserve">Geographical differences </w:t>
      </w:r>
      <w:r w:rsidR="00D667F1" w:rsidRPr="00183C2F">
        <w:rPr>
          <w:rFonts w:ascii="Times" w:hAnsi="Times" w:cs="Times New Roman"/>
          <w:color w:val="000000"/>
          <w:sz w:val="24"/>
          <w:szCs w:val="24"/>
        </w:rPr>
        <w:t>of social exclusion in China</w:t>
      </w:r>
    </w:p>
    <w:p w14:paraId="25F2E958" w14:textId="173A008D" w:rsidR="008774A7" w:rsidRPr="00183C2F" w:rsidRDefault="00EE5E32" w:rsidP="009F5804">
      <w:pPr>
        <w:spacing w:line="480" w:lineRule="auto"/>
        <w:jc w:val="both"/>
        <w:rPr>
          <w:rFonts w:ascii="Times" w:eastAsia="SimSun" w:hAnsi="Times" w:cs="Times New Roman"/>
          <w:sz w:val="24"/>
          <w:szCs w:val="24"/>
        </w:rPr>
      </w:pPr>
      <w:r w:rsidRPr="00183C2F">
        <w:rPr>
          <w:rFonts w:ascii="Times" w:hAnsi="Times"/>
          <w:sz w:val="24"/>
          <w:szCs w:val="24"/>
        </w:rPr>
        <w:t xml:space="preserve">Table 2 </w:t>
      </w:r>
      <w:r w:rsidR="00CB2CB2" w:rsidRPr="00183C2F">
        <w:rPr>
          <w:rFonts w:ascii="Times" w:hAnsi="Times"/>
          <w:sz w:val="24"/>
          <w:szCs w:val="24"/>
        </w:rPr>
        <w:t xml:space="preserve">also shows the results for the variances at level 2 (individual) and level 3 (provinces), and the VPC for three models. </w:t>
      </w:r>
      <w:r w:rsidR="006416D4" w:rsidRPr="00183C2F">
        <w:rPr>
          <w:rFonts w:ascii="Times" w:hAnsi="Times"/>
          <w:sz w:val="24"/>
          <w:szCs w:val="24"/>
        </w:rPr>
        <w:t xml:space="preserve">Although the </w:t>
      </w:r>
      <w:r w:rsidR="00CB2CB2" w:rsidRPr="00183C2F">
        <w:rPr>
          <w:rFonts w:ascii="Times" w:hAnsi="Times"/>
          <w:sz w:val="24"/>
          <w:szCs w:val="24"/>
        </w:rPr>
        <w:t xml:space="preserve">variances in </w:t>
      </w:r>
      <w:r w:rsidR="006416D4" w:rsidRPr="00183C2F">
        <w:rPr>
          <w:rFonts w:ascii="Times" w:hAnsi="Times"/>
          <w:sz w:val="24"/>
          <w:szCs w:val="24"/>
        </w:rPr>
        <w:t>model</w:t>
      </w:r>
      <w:r w:rsidR="003C0DAF" w:rsidRPr="00183C2F">
        <w:rPr>
          <w:rFonts w:ascii="Times" w:hAnsi="Times"/>
          <w:sz w:val="24"/>
          <w:szCs w:val="24"/>
        </w:rPr>
        <w:t xml:space="preserve"> </w:t>
      </w:r>
      <w:r w:rsidR="00CB2CB2" w:rsidRPr="00183C2F">
        <w:rPr>
          <w:rFonts w:ascii="Times" w:hAnsi="Times"/>
          <w:sz w:val="24"/>
          <w:szCs w:val="24"/>
        </w:rPr>
        <w:t>1 and 2 become smaller</w:t>
      </w:r>
      <w:r w:rsidR="00CA1813" w:rsidRPr="00183C2F">
        <w:rPr>
          <w:rFonts w:ascii="Times" w:hAnsi="Times"/>
          <w:sz w:val="24"/>
          <w:szCs w:val="24"/>
        </w:rPr>
        <w:t xml:space="preserve"> in comparison to the Null model</w:t>
      </w:r>
      <w:r w:rsidR="00CB2CB2" w:rsidRPr="00183C2F">
        <w:rPr>
          <w:rFonts w:ascii="Times" w:hAnsi="Times"/>
          <w:sz w:val="24"/>
          <w:szCs w:val="24"/>
        </w:rPr>
        <w:t xml:space="preserve"> when </w:t>
      </w:r>
      <w:r w:rsidR="006416D4" w:rsidRPr="00183C2F">
        <w:rPr>
          <w:rFonts w:ascii="Times" w:hAnsi="Times"/>
          <w:sz w:val="24"/>
          <w:szCs w:val="24"/>
        </w:rPr>
        <w:t>individual and provinc</w:t>
      </w:r>
      <w:r w:rsidR="00B87AFC" w:rsidRPr="00183C2F">
        <w:rPr>
          <w:rFonts w:ascii="Times" w:hAnsi="Times"/>
          <w:sz w:val="24"/>
          <w:szCs w:val="24"/>
        </w:rPr>
        <w:t>ial</w:t>
      </w:r>
      <w:r w:rsidR="006416D4" w:rsidRPr="00183C2F">
        <w:rPr>
          <w:rFonts w:ascii="Times" w:hAnsi="Times"/>
          <w:sz w:val="24"/>
          <w:szCs w:val="24"/>
        </w:rPr>
        <w:t xml:space="preserve"> characteristics</w:t>
      </w:r>
      <w:r w:rsidR="003D4422" w:rsidRPr="00183C2F">
        <w:rPr>
          <w:rFonts w:ascii="Times" w:hAnsi="Times"/>
          <w:sz w:val="24"/>
          <w:szCs w:val="24"/>
        </w:rPr>
        <w:t xml:space="preserve"> are included</w:t>
      </w:r>
      <w:r w:rsidR="006416D4" w:rsidRPr="00183C2F">
        <w:rPr>
          <w:rFonts w:ascii="Times" w:hAnsi="Times"/>
          <w:sz w:val="24"/>
          <w:szCs w:val="24"/>
        </w:rPr>
        <w:t xml:space="preserve">, there is nevertheless significant </w:t>
      </w:r>
      <w:r w:rsidR="00CA1813" w:rsidRPr="00183C2F">
        <w:rPr>
          <w:rFonts w:ascii="Times" w:hAnsi="Times"/>
          <w:sz w:val="24"/>
          <w:szCs w:val="24"/>
        </w:rPr>
        <w:t xml:space="preserve">unexplained </w:t>
      </w:r>
      <w:r w:rsidR="006416D4" w:rsidRPr="00183C2F">
        <w:rPr>
          <w:rFonts w:ascii="Times" w:hAnsi="Times"/>
          <w:sz w:val="24"/>
          <w:szCs w:val="24"/>
        </w:rPr>
        <w:t>varia</w:t>
      </w:r>
      <w:r w:rsidR="00CA1813" w:rsidRPr="00183C2F">
        <w:rPr>
          <w:rFonts w:ascii="Times" w:hAnsi="Times"/>
          <w:sz w:val="24"/>
          <w:szCs w:val="24"/>
        </w:rPr>
        <w:t xml:space="preserve">tion </w:t>
      </w:r>
      <w:r w:rsidR="006416D4" w:rsidRPr="00183C2F">
        <w:rPr>
          <w:rFonts w:ascii="Times" w:hAnsi="Times"/>
          <w:sz w:val="24"/>
          <w:szCs w:val="24"/>
        </w:rPr>
        <w:t>for all dimensions of social exclusion.</w:t>
      </w:r>
      <w:r w:rsidR="00376065" w:rsidRPr="00183C2F">
        <w:rPr>
          <w:rFonts w:ascii="Times" w:hAnsi="Times"/>
          <w:sz w:val="24"/>
          <w:szCs w:val="24"/>
        </w:rPr>
        <w:t xml:space="preserve"> </w:t>
      </w:r>
      <w:r w:rsidR="00CB2CB2" w:rsidRPr="00183C2F">
        <w:rPr>
          <w:rFonts w:ascii="Times" w:hAnsi="Times"/>
          <w:sz w:val="24"/>
          <w:szCs w:val="24"/>
        </w:rPr>
        <w:t xml:space="preserve">The VPC of each type of social exclusion </w:t>
      </w:r>
      <w:r w:rsidR="00CA1813" w:rsidRPr="00183C2F">
        <w:rPr>
          <w:rFonts w:ascii="Times" w:hAnsi="Times"/>
          <w:sz w:val="24"/>
          <w:szCs w:val="24"/>
        </w:rPr>
        <w:t>shows</w:t>
      </w:r>
      <w:r w:rsidR="00CB2CB2" w:rsidRPr="00183C2F">
        <w:rPr>
          <w:rFonts w:ascii="Times" w:hAnsi="Times"/>
          <w:sz w:val="24"/>
          <w:szCs w:val="24"/>
        </w:rPr>
        <w:t xml:space="preserve"> </w:t>
      </w:r>
      <w:r w:rsidR="003D4422" w:rsidRPr="00183C2F">
        <w:rPr>
          <w:rFonts w:ascii="Times" w:hAnsi="Times"/>
          <w:sz w:val="24"/>
          <w:szCs w:val="24"/>
        </w:rPr>
        <w:t>that a</w:t>
      </w:r>
      <w:r w:rsidR="00CB2CB2" w:rsidRPr="00183C2F">
        <w:rPr>
          <w:rFonts w:ascii="Times" w:hAnsi="Times"/>
          <w:sz w:val="24"/>
          <w:szCs w:val="24"/>
        </w:rPr>
        <w:t xml:space="preserve"> slight proportion of the remaining unexplained variation lies at the province level. For example, </w:t>
      </w:r>
      <w:r w:rsidR="007E219E" w:rsidRPr="00183C2F">
        <w:rPr>
          <w:rFonts w:ascii="Times" w:hAnsi="Times"/>
          <w:sz w:val="24"/>
          <w:szCs w:val="24"/>
        </w:rPr>
        <w:t>5</w:t>
      </w:r>
      <w:r w:rsidR="00CB2CB2" w:rsidRPr="00183C2F">
        <w:rPr>
          <w:rFonts w:ascii="Times" w:hAnsi="Times"/>
          <w:sz w:val="24"/>
          <w:szCs w:val="24"/>
        </w:rPr>
        <w:t xml:space="preserve">.6% of the total variation lies at the province level </w:t>
      </w:r>
      <w:r w:rsidR="00CA1813" w:rsidRPr="00183C2F">
        <w:rPr>
          <w:rFonts w:ascii="Times" w:hAnsi="Times"/>
          <w:sz w:val="24"/>
          <w:szCs w:val="24"/>
        </w:rPr>
        <w:t>for</w:t>
      </w:r>
      <w:r w:rsidR="00CB2CB2" w:rsidRPr="00183C2F">
        <w:rPr>
          <w:rFonts w:ascii="Times" w:hAnsi="Times"/>
          <w:sz w:val="24"/>
          <w:szCs w:val="24"/>
        </w:rPr>
        <w:t xml:space="preserve"> the exclusion from social relationships in </w:t>
      </w:r>
      <w:r w:rsidR="0043645A" w:rsidRPr="00183C2F">
        <w:rPr>
          <w:rFonts w:ascii="Times" w:hAnsi="Times"/>
          <w:sz w:val="24"/>
          <w:szCs w:val="24"/>
        </w:rPr>
        <w:t xml:space="preserve">the </w:t>
      </w:r>
      <w:r w:rsidR="00CB2CB2" w:rsidRPr="00183C2F">
        <w:rPr>
          <w:rFonts w:ascii="Times" w:hAnsi="Times"/>
          <w:sz w:val="24"/>
          <w:szCs w:val="24"/>
        </w:rPr>
        <w:t xml:space="preserve">Null model, and </w:t>
      </w:r>
      <w:r w:rsidR="0043645A" w:rsidRPr="00183C2F">
        <w:rPr>
          <w:rFonts w:ascii="Times" w:hAnsi="Times"/>
          <w:sz w:val="24"/>
          <w:szCs w:val="24"/>
        </w:rPr>
        <w:t>this</w:t>
      </w:r>
      <w:r w:rsidR="00742BCA" w:rsidRPr="00183C2F">
        <w:rPr>
          <w:rFonts w:ascii="Times" w:hAnsi="Times"/>
          <w:sz w:val="24"/>
          <w:szCs w:val="24"/>
        </w:rPr>
        <w:t xml:space="preserve"> </w:t>
      </w:r>
      <w:r w:rsidR="0096395C" w:rsidRPr="00183C2F">
        <w:rPr>
          <w:rFonts w:ascii="Times" w:hAnsi="Times"/>
          <w:sz w:val="24"/>
          <w:szCs w:val="24"/>
        </w:rPr>
        <w:t>proportion does</w:t>
      </w:r>
      <w:r w:rsidR="00742BCA" w:rsidRPr="00183C2F">
        <w:rPr>
          <w:rFonts w:ascii="Times" w:hAnsi="Times"/>
          <w:sz w:val="24"/>
          <w:szCs w:val="24"/>
        </w:rPr>
        <w:t xml:space="preserve"> not change</w:t>
      </w:r>
      <w:r w:rsidR="0096395C" w:rsidRPr="00183C2F">
        <w:rPr>
          <w:rFonts w:ascii="Times" w:hAnsi="Times"/>
          <w:sz w:val="24"/>
          <w:szCs w:val="24"/>
        </w:rPr>
        <w:t xml:space="preserve"> much</w:t>
      </w:r>
      <w:r w:rsidR="00742BCA" w:rsidRPr="00183C2F">
        <w:rPr>
          <w:rFonts w:ascii="Times" w:hAnsi="Times"/>
          <w:sz w:val="24"/>
          <w:szCs w:val="24"/>
        </w:rPr>
        <w:t xml:space="preserve"> in Model 1 and </w:t>
      </w:r>
      <w:r w:rsidR="007E219E" w:rsidRPr="00183C2F">
        <w:rPr>
          <w:rFonts w:ascii="Times" w:hAnsi="Times"/>
          <w:sz w:val="24"/>
          <w:szCs w:val="24"/>
        </w:rPr>
        <w:t>Model 2 (5.5</w:t>
      </w:r>
      <w:r w:rsidR="00742BCA" w:rsidRPr="00183C2F">
        <w:rPr>
          <w:rFonts w:ascii="Times" w:hAnsi="Times"/>
          <w:sz w:val="24"/>
          <w:szCs w:val="24"/>
        </w:rPr>
        <w:t>%</w:t>
      </w:r>
      <w:r w:rsidR="007E219E" w:rsidRPr="00183C2F">
        <w:rPr>
          <w:rFonts w:ascii="Times" w:hAnsi="Times"/>
          <w:sz w:val="24"/>
          <w:szCs w:val="24"/>
        </w:rPr>
        <w:t>)</w:t>
      </w:r>
      <w:r w:rsidR="00CB2CB2" w:rsidRPr="00183C2F">
        <w:rPr>
          <w:rFonts w:ascii="Times" w:hAnsi="Times"/>
          <w:sz w:val="24"/>
          <w:szCs w:val="24"/>
        </w:rPr>
        <w:t>.</w:t>
      </w:r>
      <w:r w:rsidR="00742BCA" w:rsidRPr="00183C2F">
        <w:rPr>
          <w:rFonts w:ascii="Times" w:hAnsi="Times"/>
          <w:sz w:val="24"/>
          <w:szCs w:val="24"/>
        </w:rPr>
        <w:t xml:space="preserve"> In order to illustrate the </w:t>
      </w:r>
      <w:r w:rsidR="00742BCA" w:rsidRPr="00183C2F">
        <w:rPr>
          <w:rFonts w:ascii="Times" w:hAnsi="Times" w:cs="Calibri"/>
          <w:sz w:val="24"/>
          <w:szCs w:val="24"/>
        </w:rPr>
        <w:t xml:space="preserve">provincial differentials for each dimension, </w:t>
      </w:r>
      <w:r w:rsidR="00B87AFC" w:rsidRPr="00183C2F">
        <w:rPr>
          <w:rFonts w:ascii="Times" w:hAnsi="Times" w:cs="Calibri"/>
          <w:sz w:val="24"/>
          <w:szCs w:val="24"/>
        </w:rPr>
        <w:t>Figures 1</w:t>
      </w:r>
      <w:r w:rsidR="007E219E" w:rsidRPr="00183C2F">
        <w:rPr>
          <w:rFonts w:ascii="Times" w:hAnsi="Times" w:cs="Calibri"/>
          <w:sz w:val="24"/>
          <w:szCs w:val="24"/>
        </w:rPr>
        <w:t>A - 1D</w:t>
      </w:r>
      <w:r w:rsidR="00B87AFC" w:rsidRPr="00183C2F">
        <w:rPr>
          <w:rFonts w:ascii="Times" w:hAnsi="Times" w:cs="Calibri"/>
          <w:sz w:val="24"/>
          <w:szCs w:val="24"/>
        </w:rPr>
        <w:t xml:space="preserve"> plot </w:t>
      </w:r>
      <w:r w:rsidR="00C63BCB" w:rsidRPr="00183C2F">
        <w:rPr>
          <w:rFonts w:ascii="Times" w:hAnsi="Times" w:cs="Calibri"/>
          <w:sz w:val="24"/>
          <w:szCs w:val="24"/>
        </w:rPr>
        <w:t>the</w:t>
      </w:r>
      <w:r w:rsidR="00D667F1" w:rsidRPr="00183C2F">
        <w:rPr>
          <w:rFonts w:ascii="Times" w:hAnsi="Times"/>
          <w:sz w:val="24"/>
          <w:szCs w:val="24"/>
        </w:rPr>
        <w:t xml:space="preserve"> </w:t>
      </w:r>
      <w:r w:rsidR="00742BCA" w:rsidRPr="00183C2F">
        <w:rPr>
          <w:rFonts w:ascii="Times" w:hAnsi="Times" w:cs="Calibri"/>
          <w:sz w:val="24"/>
          <w:szCs w:val="24"/>
        </w:rPr>
        <w:t>g</w:t>
      </w:r>
      <w:r w:rsidR="00742BCA" w:rsidRPr="00183C2F">
        <w:rPr>
          <w:rFonts w:ascii="Times" w:hAnsi="Times" w:cs="Times New Roman"/>
          <w:sz w:val="24"/>
          <w:szCs w:val="24"/>
        </w:rPr>
        <w:t xml:space="preserve">eographic </w:t>
      </w:r>
      <w:r w:rsidR="00C42F8F" w:rsidRPr="00183C2F">
        <w:rPr>
          <w:rFonts w:ascii="Times" w:hAnsi="Times" w:cs="Calibri"/>
          <w:sz w:val="24"/>
          <w:szCs w:val="24"/>
        </w:rPr>
        <w:t>differentials</w:t>
      </w:r>
      <w:r w:rsidR="00D667F1" w:rsidRPr="00183C2F">
        <w:rPr>
          <w:rFonts w:ascii="Times" w:hAnsi="Times" w:cs="Calibri"/>
          <w:sz w:val="24"/>
          <w:szCs w:val="24"/>
        </w:rPr>
        <w:t xml:space="preserve"> for each dimension of social exclusion for Model 2</w:t>
      </w:r>
      <w:r w:rsidR="00B87AFC" w:rsidRPr="00183C2F">
        <w:rPr>
          <w:rFonts w:ascii="Times" w:hAnsi="Times" w:cs="Calibri"/>
          <w:sz w:val="24"/>
          <w:szCs w:val="24"/>
        </w:rPr>
        <w:t xml:space="preserve">, </w:t>
      </w:r>
      <w:r w:rsidR="00C42F8F" w:rsidRPr="00183C2F">
        <w:rPr>
          <w:rFonts w:ascii="Times" w:hAnsi="Times" w:cs="Calibri"/>
          <w:sz w:val="24"/>
          <w:szCs w:val="24"/>
        </w:rPr>
        <w:t>and show</w:t>
      </w:r>
      <w:r w:rsidR="00D667F1" w:rsidRPr="00183C2F">
        <w:rPr>
          <w:rFonts w:ascii="Times" w:hAnsi="Times" w:cs="Calibri"/>
          <w:sz w:val="24"/>
          <w:szCs w:val="24"/>
        </w:rPr>
        <w:t xml:space="preserve"> the 95% comparative confidence intervals</w:t>
      </w:r>
      <w:r w:rsidR="00E25F5C" w:rsidRPr="00183C2F">
        <w:rPr>
          <w:rFonts w:ascii="Times" w:hAnsi="Times" w:cs="Calibri"/>
          <w:sz w:val="24"/>
          <w:szCs w:val="24"/>
        </w:rPr>
        <w:t xml:space="preserve"> (CIs)</w:t>
      </w:r>
      <w:r w:rsidR="00D667F1" w:rsidRPr="00183C2F">
        <w:rPr>
          <w:rFonts w:ascii="Times" w:hAnsi="Times" w:cs="Calibri"/>
          <w:sz w:val="24"/>
          <w:szCs w:val="24"/>
        </w:rPr>
        <w:t xml:space="preserve">. </w:t>
      </w:r>
      <w:r w:rsidR="00C63BCB" w:rsidRPr="00183C2F">
        <w:rPr>
          <w:rFonts w:ascii="Times" w:hAnsi="Times" w:cs="Calibri"/>
          <w:sz w:val="24"/>
          <w:szCs w:val="24"/>
        </w:rPr>
        <w:t>The constant</w:t>
      </w:r>
      <w:r w:rsidR="007E219E" w:rsidRPr="00183C2F">
        <w:rPr>
          <w:rFonts w:ascii="Times" w:hAnsi="Times" w:cs="Calibri"/>
          <w:sz w:val="24"/>
          <w:szCs w:val="24"/>
        </w:rPr>
        <w:t>/probit</w:t>
      </w:r>
      <w:r w:rsidR="00C63BCB" w:rsidRPr="00183C2F">
        <w:rPr>
          <w:rFonts w:ascii="Times" w:hAnsi="Times" w:cs="Calibri"/>
          <w:sz w:val="24"/>
          <w:szCs w:val="24"/>
        </w:rPr>
        <w:t xml:space="preserve"> on the </w:t>
      </w:r>
      <w:r w:rsidR="00987F91" w:rsidRPr="00183C2F">
        <w:rPr>
          <w:rFonts w:ascii="Times" w:hAnsi="Times" w:cs="Calibri"/>
          <w:sz w:val="24"/>
          <w:szCs w:val="24"/>
        </w:rPr>
        <w:t>vertical</w:t>
      </w:r>
      <w:r w:rsidR="00C63BCB" w:rsidRPr="00183C2F">
        <w:rPr>
          <w:rFonts w:ascii="Times" w:hAnsi="Times" w:cs="Calibri"/>
          <w:sz w:val="24"/>
          <w:szCs w:val="24"/>
        </w:rPr>
        <w:t xml:space="preserve"> axis represents the level 3 province differentials, that is the term associated with the Variable constant</w:t>
      </w:r>
      <w:r w:rsidR="007E219E" w:rsidRPr="00183C2F">
        <w:rPr>
          <w:rFonts w:ascii="Times" w:hAnsi="Times" w:cs="Calibri"/>
          <w:sz w:val="24"/>
          <w:szCs w:val="24"/>
        </w:rPr>
        <w:t>/probit</w:t>
      </w:r>
      <w:r w:rsidR="00C63BCB" w:rsidRPr="00183C2F">
        <w:rPr>
          <w:rFonts w:ascii="Times" w:hAnsi="Times" w:cs="Calibri"/>
          <w:sz w:val="24"/>
          <w:szCs w:val="24"/>
        </w:rPr>
        <w:t xml:space="preserve"> at that level in Table 2. The </w:t>
      </w:r>
      <w:r w:rsidR="00C40368" w:rsidRPr="00183C2F">
        <w:rPr>
          <w:rFonts w:ascii="Times" w:hAnsi="Times" w:cs="Calibri"/>
          <w:sz w:val="24"/>
          <w:szCs w:val="24"/>
        </w:rPr>
        <w:t xml:space="preserve">value of </w:t>
      </w:r>
      <w:r w:rsidR="00C63BCB" w:rsidRPr="00183C2F">
        <w:rPr>
          <w:rFonts w:ascii="Times" w:hAnsi="Times" w:cs="Calibri"/>
          <w:sz w:val="24"/>
          <w:szCs w:val="24"/>
        </w:rPr>
        <w:t>0 stands for the mean score of each dimension of social exclusion</w:t>
      </w:r>
      <w:r w:rsidR="00F56B5E" w:rsidRPr="00183C2F">
        <w:rPr>
          <w:rFonts w:ascii="Times" w:hAnsi="Times" w:cs="Calibri"/>
          <w:sz w:val="24"/>
          <w:szCs w:val="24"/>
        </w:rPr>
        <w:t xml:space="preserve"> controlled </w:t>
      </w:r>
      <w:r w:rsidR="00F56B5E" w:rsidRPr="00183C2F">
        <w:rPr>
          <w:rFonts w:ascii="Times" w:hAnsi="Times"/>
          <w:sz w:val="24"/>
          <w:szCs w:val="24"/>
        </w:rPr>
        <w:t xml:space="preserve">both </w:t>
      </w:r>
      <w:r w:rsidR="00B87AFC" w:rsidRPr="00183C2F">
        <w:rPr>
          <w:rFonts w:ascii="Times" w:hAnsi="Times"/>
          <w:sz w:val="24"/>
          <w:szCs w:val="24"/>
        </w:rPr>
        <w:t xml:space="preserve">for </w:t>
      </w:r>
      <w:r w:rsidR="00F56B5E" w:rsidRPr="00183C2F">
        <w:rPr>
          <w:rFonts w:ascii="Times" w:hAnsi="Times"/>
          <w:sz w:val="24"/>
          <w:szCs w:val="24"/>
        </w:rPr>
        <w:t>individual and province characteristics</w:t>
      </w:r>
      <w:r w:rsidR="00E25F5C" w:rsidRPr="00183C2F">
        <w:rPr>
          <w:rFonts w:ascii="Times" w:hAnsi="Times"/>
          <w:sz w:val="24"/>
          <w:szCs w:val="24"/>
        </w:rPr>
        <w:t xml:space="preserve"> (</w:t>
      </w:r>
      <w:r w:rsidR="00B87AFC" w:rsidRPr="00183C2F">
        <w:rPr>
          <w:rFonts w:ascii="Times" w:hAnsi="Times"/>
          <w:sz w:val="24"/>
          <w:szCs w:val="24"/>
        </w:rPr>
        <w:t xml:space="preserve">against the </w:t>
      </w:r>
      <w:r w:rsidR="00E25F5C" w:rsidRPr="00183C2F">
        <w:rPr>
          <w:rFonts w:ascii="Times" w:hAnsi="Times"/>
          <w:sz w:val="24"/>
          <w:szCs w:val="24"/>
        </w:rPr>
        <w:t>national average)</w:t>
      </w:r>
      <w:r w:rsidR="00C63BCB" w:rsidRPr="00183C2F">
        <w:rPr>
          <w:rFonts w:ascii="Times" w:hAnsi="Times" w:cs="Calibri"/>
          <w:sz w:val="24"/>
          <w:szCs w:val="24"/>
        </w:rPr>
        <w:t xml:space="preserve">. </w:t>
      </w:r>
      <w:r w:rsidR="00B87AFC" w:rsidRPr="00183C2F">
        <w:rPr>
          <w:rFonts w:ascii="Times" w:hAnsi="Times" w:cs="Calibri"/>
          <w:sz w:val="24"/>
          <w:szCs w:val="24"/>
        </w:rPr>
        <w:t>Looking at spatial variations, i</w:t>
      </w:r>
      <w:r w:rsidR="00F56B5E" w:rsidRPr="00183C2F">
        <w:rPr>
          <w:rFonts w:ascii="Times" w:hAnsi="Times" w:cs="Calibri"/>
          <w:sz w:val="24"/>
          <w:szCs w:val="24"/>
        </w:rPr>
        <w:t>n terms of exclusion from social relationship</w:t>
      </w:r>
      <w:r w:rsidR="00B87AFC" w:rsidRPr="00183C2F">
        <w:rPr>
          <w:rFonts w:ascii="Times" w:hAnsi="Times" w:cs="Calibri"/>
          <w:sz w:val="24"/>
          <w:szCs w:val="24"/>
        </w:rPr>
        <w:t>s</w:t>
      </w:r>
      <w:r w:rsidR="00F56B5E" w:rsidRPr="00183C2F">
        <w:rPr>
          <w:rFonts w:ascii="Times" w:hAnsi="Times" w:cs="Calibri"/>
          <w:sz w:val="24"/>
          <w:szCs w:val="24"/>
        </w:rPr>
        <w:t xml:space="preserve">, </w:t>
      </w:r>
      <w:r w:rsidR="000B3B67" w:rsidRPr="00183C2F">
        <w:rPr>
          <w:rFonts w:ascii="Times" w:hAnsi="Times" w:cs="Calibri"/>
          <w:sz w:val="24"/>
          <w:szCs w:val="24"/>
        </w:rPr>
        <w:t xml:space="preserve">Tianjin was the </w:t>
      </w:r>
      <w:r w:rsidR="00002067" w:rsidRPr="00183C2F">
        <w:rPr>
          <w:rFonts w:ascii="Times" w:hAnsi="Times" w:cs="Calibri"/>
          <w:sz w:val="24"/>
          <w:szCs w:val="24"/>
        </w:rPr>
        <w:t>municipality</w:t>
      </w:r>
      <w:r w:rsidR="002F2303" w:rsidRPr="00183C2F">
        <w:rPr>
          <w:rFonts w:ascii="Times" w:hAnsi="Times" w:cs="Calibri"/>
          <w:sz w:val="24"/>
          <w:szCs w:val="24"/>
        </w:rPr>
        <w:t xml:space="preserve"> </w:t>
      </w:r>
      <w:r w:rsidR="000B3B67" w:rsidRPr="00183C2F">
        <w:rPr>
          <w:rFonts w:ascii="Times" w:hAnsi="Times" w:cs="Calibri"/>
          <w:sz w:val="24"/>
          <w:szCs w:val="24"/>
        </w:rPr>
        <w:t xml:space="preserve">least </w:t>
      </w:r>
      <w:r w:rsidR="000B3B67" w:rsidRPr="00183C2F">
        <w:rPr>
          <w:rFonts w:ascii="Times" w:hAnsi="Times"/>
          <w:sz w:val="24"/>
          <w:szCs w:val="24"/>
        </w:rPr>
        <w:t>likely to</w:t>
      </w:r>
      <w:r w:rsidR="00B87AFC" w:rsidRPr="00183C2F">
        <w:rPr>
          <w:rFonts w:ascii="Times" w:hAnsi="Times"/>
          <w:sz w:val="24"/>
          <w:szCs w:val="24"/>
        </w:rPr>
        <w:t xml:space="preserve"> show people were</w:t>
      </w:r>
      <w:r w:rsidR="000B3B67" w:rsidRPr="00183C2F">
        <w:rPr>
          <w:rFonts w:ascii="Times" w:hAnsi="Times"/>
          <w:sz w:val="24"/>
          <w:szCs w:val="24"/>
        </w:rPr>
        <w:t xml:space="preserve"> excluded from social relationship</w:t>
      </w:r>
      <w:r w:rsidR="00B87AFC" w:rsidRPr="00183C2F">
        <w:rPr>
          <w:rFonts w:ascii="Times" w:hAnsi="Times"/>
          <w:sz w:val="24"/>
          <w:szCs w:val="24"/>
        </w:rPr>
        <w:t>s</w:t>
      </w:r>
      <w:r w:rsidR="000B3B67" w:rsidRPr="00183C2F">
        <w:rPr>
          <w:rFonts w:ascii="Times" w:hAnsi="Times"/>
          <w:sz w:val="24"/>
          <w:szCs w:val="24"/>
        </w:rPr>
        <w:t xml:space="preserve"> while Yunnan</w:t>
      </w:r>
      <w:r w:rsidR="00B87AFC" w:rsidRPr="00183C2F">
        <w:rPr>
          <w:rFonts w:ascii="Times" w:hAnsi="Times"/>
          <w:sz w:val="24"/>
          <w:szCs w:val="24"/>
        </w:rPr>
        <w:t xml:space="preserve"> at the other end of the graph</w:t>
      </w:r>
      <w:r w:rsidR="000B3B67" w:rsidRPr="00183C2F">
        <w:rPr>
          <w:rFonts w:ascii="Times" w:hAnsi="Times"/>
          <w:sz w:val="24"/>
          <w:szCs w:val="24"/>
        </w:rPr>
        <w:t xml:space="preserve"> was the most likely to </w:t>
      </w:r>
      <w:r w:rsidR="00CC33C9" w:rsidRPr="00183C2F">
        <w:rPr>
          <w:rFonts w:ascii="Times" w:hAnsi="Times"/>
          <w:sz w:val="24"/>
          <w:szCs w:val="24"/>
        </w:rPr>
        <w:t>show exclusion</w:t>
      </w:r>
      <w:r w:rsidR="000B3B67" w:rsidRPr="00183C2F">
        <w:rPr>
          <w:rFonts w:ascii="Times" w:hAnsi="Times"/>
          <w:sz w:val="24"/>
          <w:szCs w:val="24"/>
        </w:rPr>
        <w:t xml:space="preserve">. </w:t>
      </w:r>
      <w:r w:rsidR="00E25F5C" w:rsidRPr="00183C2F">
        <w:rPr>
          <w:rFonts w:ascii="Times" w:hAnsi="Times"/>
          <w:sz w:val="24"/>
          <w:szCs w:val="24"/>
        </w:rPr>
        <w:t xml:space="preserve">According to the </w:t>
      </w:r>
      <w:r w:rsidR="00E25F5C" w:rsidRPr="00183C2F">
        <w:rPr>
          <w:rFonts w:ascii="Times" w:hAnsi="Times" w:cs="Calibri"/>
          <w:sz w:val="24"/>
          <w:szCs w:val="24"/>
        </w:rPr>
        <w:t>CIs</w:t>
      </w:r>
      <w:r w:rsidR="00E25F5C" w:rsidRPr="00183C2F">
        <w:rPr>
          <w:rFonts w:ascii="Times" w:hAnsi="Times"/>
          <w:sz w:val="24"/>
          <w:szCs w:val="24"/>
        </w:rPr>
        <w:t xml:space="preserve">, </w:t>
      </w:r>
      <w:r w:rsidR="00B87AFC" w:rsidRPr="00183C2F">
        <w:rPr>
          <w:rFonts w:ascii="Times" w:hAnsi="Times"/>
          <w:sz w:val="24"/>
          <w:szCs w:val="24"/>
        </w:rPr>
        <w:t xml:space="preserve">six provinces, </w:t>
      </w:r>
      <w:r w:rsidR="0077031A" w:rsidRPr="00183C2F">
        <w:rPr>
          <w:rFonts w:ascii="Times" w:hAnsi="Times" w:hint="eastAsia"/>
          <w:sz w:val="24"/>
          <w:szCs w:val="24"/>
        </w:rPr>
        <w:t xml:space="preserve">older people in </w:t>
      </w:r>
      <w:r w:rsidR="00E25F5C" w:rsidRPr="00183C2F">
        <w:rPr>
          <w:rFonts w:ascii="Times" w:hAnsi="Times"/>
          <w:sz w:val="24"/>
          <w:szCs w:val="24"/>
        </w:rPr>
        <w:t>Sichuan, Heilongjiang, Jiangxi, Henan, Fujian, and Guizhou</w:t>
      </w:r>
      <w:r w:rsidR="00B87AFC" w:rsidRPr="00183C2F">
        <w:rPr>
          <w:rFonts w:ascii="Times" w:hAnsi="Times"/>
          <w:sz w:val="24"/>
          <w:szCs w:val="24"/>
        </w:rPr>
        <w:t>,</w:t>
      </w:r>
      <w:r w:rsidR="00E25F5C" w:rsidRPr="00183C2F">
        <w:rPr>
          <w:rFonts w:ascii="Times" w:hAnsi="Times"/>
          <w:sz w:val="24"/>
          <w:szCs w:val="24"/>
        </w:rPr>
        <w:t xml:space="preserve"> were less likely to be excluded from social relationship</w:t>
      </w:r>
      <w:r w:rsidR="0046245F" w:rsidRPr="00183C2F">
        <w:rPr>
          <w:rFonts w:ascii="Times" w:hAnsi="Times" w:hint="eastAsia"/>
          <w:sz w:val="24"/>
          <w:szCs w:val="24"/>
        </w:rPr>
        <w:t>s</w:t>
      </w:r>
      <w:r w:rsidR="00E25F5C" w:rsidRPr="00183C2F">
        <w:rPr>
          <w:rFonts w:ascii="Times" w:hAnsi="Times"/>
          <w:sz w:val="24"/>
          <w:szCs w:val="24"/>
        </w:rPr>
        <w:t xml:space="preserve"> than the national average; while</w:t>
      </w:r>
      <w:r w:rsidR="00B87AFC" w:rsidRPr="00183C2F">
        <w:rPr>
          <w:rFonts w:ascii="Times" w:hAnsi="Times"/>
          <w:sz w:val="24"/>
          <w:szCs w:val="24"/>
        </w:rPr>
        <w:t xml:space="preserve"> </w:t>
      </w:r>
      <w:r w:rsidR="0077031A" w:rsidRPr="00183C2F">
        <w:rPr>
          <w:rFonts w:ascii="Times" w:hAnsi="Times" w:hint="eastAsia"/>
          <w:sz w:val="24"/>
          <w:szCs w:val="24"/>
        </w:rPr>
        <w:t xml:space="preserve">in </w:t>
      </w:r>
      <w:r w:rsidR="00B87AFC" w:rsidRPr="00183C2F">
        <w:rPr>
          <w:rFonts w:ascii="Times" w:hAnsi="Times"/>
          <w:sz w:val="24"/>
          <w:szCs w:val="24"/>
        </w:rPr>
        <w:t>some</w:t>
      </w:r>
      <w:r w:rsidR="0077031A" w:rsidRPr="00183C2F">
        <w:rPr>
          <w:rFonts w:ascii="Times" w:hAnsi="Times" w:hint="eastAsia"/>
          <w:sz w:val="24"/>
          <w:szCs w:val="24"/>
        </w:rPr>
        <w:t>,</w:t>
      </w:r>
      <w:r w:rsidR="00B87AFC" w:rsidRPr="00183C2F">
        <w:rPr>
          <w:rFonts w:ascii="Times" w:hAnsi="Times"/>
          <w:sz w:val="24"/>
          <w:szCs w:val="24"/>
        </w:rPr>
        <w:t xml:space="preserve"> such as </w:t>
      </w:r>
      <w:r w:rsidR="00E25F5C" w:rsidRPr="00183C2F">
        <w:rPr>
          <w:rFonts w:ascii="Times" w:hAnsi="Times"/>
          <w:sz w:val="24"/>
          <w:szCs w:val="24"/>
        </w:rPr>
        <w:t>Zhejiang and Hunan</w:t>
      </w:r>
      <w:r w:rsidR="0077031A" w:rsidRPr="00183C2F">
        <w:rPr>
          <w:rFonts w:ascii="Times" w:hAnsi="Times" w:hint="eastAsia"/>
          <w:sz w:val="24"/>
          <w:szCs w:val="24"/>
        </w:rPr>
        <w:t>, they</w:t>
      </w:r>
      <w:r w:rsidR="00E25F5C" w:rsidRPr="00183C2F">
        <w:rPr>
          <w:rFonts w:ascii="Times" w:hAnsi="Times"/>
          <w:sz w:val="24"/>
          <w:szCs w:val="24"/>
        </w:rPr>
        <w:t xml:space="preserve"> were significantly more likely to be excluded from social relationship</w:t>
      </w:r>
      <w:r w:rsidR="00B87AFC" w:rsidRPr="00183C2F">
        <w:rPr>
          <w:rFonts w:ascii="Times" w:hAnsi="Times"/>
          <w:sz w:val="24"/>
          <w:szCs w:val="24"/>
        </w:rPr>
        <w:t>s</w:t>
      </w:r>
      <w:r w:rsidR="00E25F5C" w:rsidRPr="00183C2F">
        <w:rPr>
          <w:rFonts w:ascii="Times" w:hAnsi="Times"/>
          <w:sz w:val="24"/>
          <w:szCs w:val="24"/>
        </w:rPr>
        <w:t xml:space="preserve"> than the national average. The </w:t>
      </w:r>
      <w:r w:rsidR="00E25F5C" w:rsidRPr="00183C2F">
        <w:rPr>
          <w:rFonts w:ascii="Times" w:eastAsia="SimSun" w:hAnsi="Times" w:cs="Times New Roman"/>
          <w:sz w:val="24"/>
          <w:szCs w:val="24"/>
        </w:rPr>
        <w:t xml:space="preserve">overlapping 95% CIs among the </w:t>
      </w:r>
      <w:r w:rsidR="00CC33C9" w:rsidRPr="00183C2F">
        <w:rPr>
          <w:rFonts w:ascii="Times" w:eastAsia="SimSun" w:hAnsi="Times" w:cs="Times New Roman"/>
          <w:sz w:val="24"/>
          <w:szCs w:val="24"/>
        </w:rPr>
        <w:t>other</w:t>
      </w:r>
      <w:r w:rsidR="00E25F5C" w:rsidRPr="00183C2F">
        <w:rPr>
          <w:rFonts w:ascii="Times" w:eastAsia="SimSun" w:hAnsi="Times" w:cs="Times New Roman"/>
          <w:sz w:val="24"/>
          <w:szCs w:val="24"/>
        </w:rPr>
        <w:t xml:space="preserve"> provinces indicates no substantial differences among these provinces (Figure 1</w:t>
      </w:r>
      <w:r w:rsidR="004277B3" w:rsidRPr="00183C2F">
        <w:rPr>
          <w:rFonts w:ascii="Times" w:eastAsia="SimSun" w:hAnsi="Times" w:cs="Times New Roman"/>
          <w:sz w:val="24"/>
          <w:szCs w:val="24"/>
        </w:rPr>
        <w:t>A</w:t>
      </w:r>
      <w:r w:rsidR="00E25F5C" w:rsidRPr="00183C2F">
        <w:rPr>
          <w:rFonts w:ascii="Times" w:eastAsia="SimSun" w:hAnsi="Times" w:cs="Times New Roman"/>
          <w:sz w:val="24"/>
          <w:szCs w:val="24"/>
        </w:rPr>
        <w:t>)</w:t>
      </w:r>
      <w:r w:rsidR="00D76345" w:rsidRPr="00183C2F">
        <w:rPr>
          <w:rFonts w:ascii="Times" w:eastAsia="SimSun" w:hAnsi="Times" w:cs="Times New Roman"/>
          <w:sz w:val="24"/>
          <w:szCs w:val="24"/>
        </w:rPr>
        <w:t xml:space="preserve"> (</w:t>
      </w:r>
      <w:r w:rsidR="00C70E8C" w:rsidRPr="00183C2F">
        <w:rPr>
          <w:rFonts w:ascii="Times" w:eastAsia="SimSun" w:hAnsi="Times" w:cs="Times New Roman"/>
          <w:sz w:val="24"/>
          <w:szCs w:val="24"/>
        </w:rPr>
        <w:t>t</w:t>
      </w:r>
      <w:r w:rsidR="00D76345" w:rsidRPr="00183C2F">
        <w:rPr>
          <w:rFonts w:ascii="Times" w:eastAsia="SimSun" w:hAnsi="Times" w:cs="Times New Roman"/>
          <w:sz w:val="24"/>
          <w:szCs w:val="24"/>
        </w:rPr>
        <w:t xml:space="preserve">he detailed values for each province can be found in </w:t>
      </w:r>
      <w:r w:rsidR="00CC33C9" w:rsidRPr="00183C2F">
        <w:rPr>
          <w:rFonts w:ascii="Times" w:eastAsia="SimSun" w:hAnsi="Times" w:cs="Times New Roman"/>
          <w:sz w:val="24"/>
          <w:szCs w:val="24"/>
        </w:rPr>
        <w:t>Supporting Information</w:t>
      </w:r>
      <w:r w:rsidR="00D76345" w:rsidRPr="00183C2F">
        <w:rPr>
          <w:rFonts w:ascii="Times" w:eastAsia="SimSun" w:hAnsi="Times" w:cs="Times New Roman"/>
          <w:sz w:val="24"/>
          <w:szCs w:val="24"/>
        </w:rPr>
        <w:t xml:space="preserve"> 2)</w:t>
      </w:r>
      <w:r w:rsidR="00E25F5C" w:rsidRPr="00183C2F">
        <w:rPr>
          <w:rFonts w:ascii="Times" w:eastAsia="SimSun" w:hAnsi="Times" w:cs="Times New Roman"/>
          <w:sz w:val="24"/>
          <w:szCs w:val="24"/>
        </w:rPr>
        <w:t xml:space="preserve">. </w:t>
      </w:r>
      <w:r w:rsidR="00CC33C9" w:rsidRPr="00183C2F">
        <w:rPr>
          <w:rFonts w:ascii="Times" w:eastAsia="SimSun" w:hAnsi="Times" w:cs="Times New Roman"/>
          <w:sz w:val="24"/>
          <w:szCs w:val="24"/>
        </w:rPr>
        <w:t xml:space="preserve">In the case of the </w:t>
      </w:r>
      <w:r w:rsidR="004277B3" w:rsidRPr="00183C2F">
        <w:rPr>
          <w:rFonts w:ascii="Times" w:eastAsia="SimSun" w:hAnsi="Times" w:cs="Times New Roman"/>
          <w:sz w:val="24"/>
          <w:szCs w:val="24"/>
        </w:rPr>
        <w:t>subjective feeling of exclusion,</w:t>
      </w:r>
      <w:r w:rsidR="00CC33C9" w:rsidRPr="00183C2F">
        <w:rPr>
          <w:rFonts w:ascii="Times" w:eastAsia="SimSun" w:hAnsi="Times" w:cs="Times New Roman"/>
          <w:sz w:val="24"/>
          <w:szCs w:val="24"/>
        </w:rPr>
        <w:t xml:space="preserve"> those in</w:t>
      </w:r>
      <w:r w:rsidR="004277B3" w:rsidRPr="00183C2F">
        <w:rPr>
          <w:rFonts w:ascii="Times" w:eastAsia="SimSun" w:hAnsi="Times" w:cs="Times New Roman"/>
          <w:sz w:val="24"/>
          <w:szCs w:val="24"/>
        </w:rPr>
        <w:t xml:space="preserve"> Tianjin, Guizhou and Henan were less </w:t>
      </w:r>
      <w:r w:rsidR="004277B3" w:rsidRPr="00183C2F">
        <w:rPr>
          <w:rFonts w:ascii="Times" w:hAnsi="Times"/>
          <w:sz w:val="24"/>
          <w:szCs w:val="24"/>
        </w:rPr>
        <w:t>likely to feel excluded</w:t>
      </w:r>
      <w:r w:rsidR="004277B3" w:rsidRPr="00183C2F">
        <w:rPr>
          <w:rFonts w:ascii="Times" w:eastAsia="SimSun" w:hAnsi="Times" w:cs="Times New Roman"/>
          <w:sz w:val="24"/>
          <w:szCs w:val="24"/>
        </w:rPr>
        <w:t xml:space="preserve"> than the national average</w:t>
      </w:r>
      <w:r w:rsidR="00B0196D" w:rsidRPr="00183C2F">
        <w:rPr>
          <w:rFonts w:ascii="Times" w:eastAsia="SimSun" w:hAnsi="Times" w:cs="Times New Roman"/>
          <w:sz w:val="24"/>
          <w:szCs w:val="24"/>
        </w:rPr>
        <w:t>;</w:t>
      </w:r>
      <w:r w:rsidR="004277B3" w:rsidRPr="00183C2F">
        <w:rPr>
          <w:rFonts w:ascii="Times" w:eastAsia="SimSun" w:hAnsi="Times" w:cs="Times New Roman"/>
          <w:sz w:val="24"/>
          <w:szCs w:val="24"/>
        </w:rPr>
        <w:t xml:space="preserve"> </w:t>
      </w:r>
      <w:r w:rsidR="00B0196D" w:rsidRPr="00183C2F">
        <w:rPr>
          <w:rFonts w:ascii="Times" w:eastAsia="SimSun" w:hAnsi="Times" w:cs="Times New Roman"/>
          <w:sz w:val="24"/>
          <w:szCs w:val="24"/>
        </w:rPr>
        <w:t xml:space="preserve">while, </w:t>
      </w:r>
      <w:r w:rsidR="00CC33C9" w:rsidRPr="00183C2F">
        <w:rPr>
          <w:rFonts w:ascii="Times" w:eastAsia="SimSun" w:hAnsi="Times" w:cs="Times New Roman"/>
          <w:sz w:val="24"/>
          <w:szCs w:val="24"/>
        </w:rPr>
        <w:t xml:space="preserve">those in </w:t>
      </w:r>
      <w:r w:rsidR="00B0196D" w:rsidRPr="00183C2F">
        <w:rPr>
          <w:rFonts w:ascii="Times" w:eastAsia="SimSun" w:hAnsi="Times" w:cs="Times New Roman"/>
          <w:sz w:val="24"/>
          <w:szCs w:val="24"/>
        </w:rPr>
        <w:t xml:space="preserve">Shaanxi, </w:t>
      </w:r>
      <w:r w:rsidR="004277B3" w:rsidRPr="00183C2F">
        <w:rPr>
          <w:rFonts w:ascii="Times" w:eastAsia="SimSun" w:hAnsi="Times" w:cs="Times New Roman"/>
          <w:sz w:val="24"/>
          <w:szCs w:val="24"/>
        </w:rPr>
        <w:t xml:space="preserve">Shanghai and Jiangxi were more likely to </w:t>
      </w:r>
      <w:r w:rsidR="004277B3" w:rsidRPr="00183C2F">
        <w:rPr>
          <w:rFonts w:ascii="Times" w:hAnsi="Times"/>
          <w:sz w:val="24"/>
          <w:szCs w:val="24"/>
        </w:rPr>
        <w:t>feel being excluded</w:t>
      </w:r>
      <w:r w:rsidR="004277B3" w:rsidRPr="00183C2F">
        <w:rPr>
          <w:rFonts w:ascii="Times" w:eastAsia="SimSun" w:hAnsi="Times" w:cs="Times New Roman"/>
          <w:sz w:val="24"/>
          <w:szCs w:val="24"/>
        </w:rPr>
        <w:t xml:space="preserve"> than the national average</w:t>
      </w:r>
      <w:r w:rsidR="00B0196D" w:rsidRPr="00183C2F">
        <w:rPr>
          <w:rFonts w:ascii="Times" w:eastAsia="SimSun" w:hAnsi="Times" w:cs="Times New Roman"/>
          <w:sz w:val="24"/>
          <w:szCs w:val="24"/>
        </w:rPr>
        <w:t xml:space="preserve"> (Figure 1B)</w:t>
      </w:r>
      <w:r w:rsidR="004277B3" w:rsidRPr="00183C2F">
        <w:rPr>
          <w:rFonts w:ascii="Times" w:eastAsia="SimSun" w:hAnsi="Times" w:cs="Times New Roman"/>
          <w:sz w:val="24"/>
          <w:szCs w:val="24"/>
        </w:rPr>
        <w:t>.</w:t>
      </w:r>
      <w:r w:rsidR="00B0196D" w:rsidRPr="00183C2F">
        <w:rPr>
          <w:rFonts w:ascii="Times" w:eastAsia="SimSun" w:hAnsi="Times" w:cs="Times New Roman"/>
          <w:sz w:val="24"/>
          <w:szCs w:val="24"/>
        </w:rPr>
        <w:t xml:space="preserve"> </w:t>
      </w:r>
      <w:r w:rsidR="004277B3" w:rsidRPr="00183C2F">
        <w:rPr>
          <w:rFonts w:ascii="Times" w:eastAsia="SimSun" w:hAnsi="Times" w:cs="Times New Roman"/>
          <w:sz w:val="24"/>
          <w:szCs w:val="24"/>
        </w:rPr>
        <w:t xml:space="preserve">Figure </w:t>
      </w:r>
      <w:r w:rsidR="00B0196D" w:rsidRPr="00183C2F">
        <w:rPr>
          <w:rFonts w:ascii="Times" w:eastAsia="SimSun" w:hAnsi="Times" w:cs="Times New Roman"/>
          <w:sz w:val="24"/>
          <w:szCs w:val="24"/>
        </w:rPr>
        <w:t>1C</w:t>
      </w:r>
      <w:r w:rsidR="004277B3" w:rsidRPr="00183C2F">
        <w:rPr>
          <w:rFonts w:ascii="Times" w:eastAsia="SimSun" w:hAnsi="Times" w:cs="Times New Roman"/>
          <w:sz w:val="24"/>
          <w:szCs w:val="24"/>
        </w:rPr>
        <w:t xml:space="preserve"> </w:t>
      </w:r>
      <w:r w:rsidR="00B52C5B" w:rsidRPr="00183C2F">
        <w:rPr>
          <w:rFonts w:ascii="Times" w:eastAsia="SimSun" w:hAnsi="Times" w:cs="Times New Roman"/>
          <w:sz w:val="24"/>
          <w:szCs w:val="24"/>
        </w:rPr>
        <w:t xml:space="preserve">shows </w:t>
      </w:r>
      <w:r w:rsidR="0077031A" w:rsidRPr="00183C2F">
        <w:rPr>
          <w:rFonts w:ascii="Times" w:eastAsia="SimSun" w:hAnsi="Times" w:cs="Times New Roman" w:hint="eastAsia"/>
          <w:sz w:val="24"/>
          <w:szCs w:val="24"/>
        </w:rPr>
        <w:t>that in</w:t>
      </w:r>
      <w:r w:rsidR="00B52C5B" w:rsidRPr="00183C2F">
        <w:rPr>
          <w:rFonts w:ascii="Times" w:eastAsia="SimSun" w:hAnsi="Times" w:cs="Times New Roman"/>
          <w:sz w:val="24"/>
          <w:szCs w:val="24"/>
        </w:rPr>
        <w:t xml:space="preserve"> Shaanxi, </w:t>
      </w:r>
      <w:r w:rsidR="00CC33C9" w:rsidRPr="00183C2F">
        <w:rPr>
          <w:rFonts w:ascii="Times" w:eastAsia="SimSun" w:hAnsi="Times" w:cs="Times New Roman"/>
          <w:sz w:val="24"/>
          <w:szCs w:val="24"/>
        </w:rPr>
        <w:t xml:space="preserve">older people are </w:t>
      </w:r>
      <w:r w:rsidR="00B52C5B" w:rsidRPr="00183C2F">
        <w:rPr>
          <w:rFonts w:ascii="Times" w:eastAsia="SimSun" w:hAnsi="Times" w:cs="Times New Roman"/>
          <w:sz w:val="24"/>
          <w:szCs w:val="24"/>
        </w:rPr>
        <w:t xml:space="preserve">least likely to be excluded from social activities, </w:t>
      </w:r>
      <w:r w:rsidR="0077031A" w:rsidRPr="00183C2F">
        <w:rPr>
          <w:rFonts w:ascii="Times" w:eastAsia="SimSun" w:hAnsi="Times" w:cs="Times New Roman" w:hint="eastAsia"/>
          <w:sz w:val="24"/>
          <w:szCs w:val="24"/>
        </w:rPr>
        <w:t>but in Figure 1B, they were</w:t>
      </w:r>
      <w:r w:rsidR="00B52C5B" w:rsidRPr="00183C2F">
        <w:rPr>
          <w:rFonts w:ascii="Times" w:eastAsia="SimSun" w:hAnsi="Times" w:cs="Times New Roman"/>
          <w:sz w:val="24"/>
          <w:szCs w:val="24"/>
        </w:rPr>
        <w:t xml:space="preserve"> the most likely to feel excluded</w:t>
      </w:r>
      <w:r w:rsidR="0077031A" w:rsidRPr="00183C2F">
        <w:rPr>
          <w:rFonts w:ascii="Times" w:eastAsia="SimSun" w:hAnsi="Times" w:cs="Times New Roman" w:hint="eastAsia"/>
          <w:sz w:val="24"/>
          <w:szCs w:val="24"/>
        </w:rPr>
        <w:t>, which appears c</w:t>
      </w:r>
      <w:r w:rsidR="0077031A" w:rsidRPr="00183C2F">
        <w:rPr>
          <w:rFonts w:ascii="Times" w:eastAsia="SimSun" w:hAnsi="Times" w:cs="Times New Roman"/>
          <w:sz w:val="24"/>
          <w:szCs w:val="24"/>
        </w:rPr>
        <w:t>ontradictory</w:t>
      </w:r>
      <w:r w:rsidR="00CC33C9" w:rsidRPr="00183C2F">
        <w:rPr>
          <w:rFonts w:ascii="Times" w:eastAsia="SimSun" w:hAnsi="Times" w:cs="Times New Roman"/>
          <w:sz w:val="24"/>
          <w:szCs w:val="24"/>
        </w:rPr>
        <w:t>.</w:t>
      </w:r>
      <w:r w:rsidR="0046245F" w:rsidRPr="00183C2F">
        <w:rPr>
          <w:rFonts w:ascii="Times" w:eastAsia="SimSun" w:hAnsi="Times" w:cs="Times New Roman" w:hint="eastAsia"/>
          <w:sz w:val="24"/>
          <w:szCs w:val="24"/>
        </w:rPr>
        <w:t xml:space="preserve"> Shaanxi province is located in the western part of China, and it is a less develop</w:t>
      </w:r>
      <w:r w:rsidR="00715A8C">
        <w:rPr>
          <w:rFonts w:ascii="Times" w:eastAsia="SimSun" w:hAnsi="Times" w:cs="Times New Roman" w:hint="eastAsia"/>
          <w:sz w:val="24"/>
          <w:szCs w:val="24"/>
        </w:rPr>
        <w:t>ed</w:t>
      </w:r>
      <w:r w:rsidR="0046245F" w:rsidRPr="00183C2F">
        <w:rPr>
          <w:rFonts w:ascii="Times" w:eastAsia="SimSun" w:hAnsi="Times" w:cs="Times New Roman" w:hint="eastAsia"/>
          <w:sz w:val="24"/>
          <w:szCs w:val="24"/>
        </w:rPr>
        <w:t xml:space="preserve"> province. Younger people from Shaanxi province may </w:t>
      </w:r>
      <w:r w:rsidR="00715A8C">
        <w:rPr>
          <w:rFonts w:ascii="Times" w:eastAsia="SimSun" w:hAnsi="Times" w:cs="Times New Roman" w:hint="eastAsia"/>
          <w:sz w:val="24"/>
          <w:szCs w:val="24"/>
        </w:rPr>
        <w:t xml:space="preserve">have </w:t>
      </w:r>
      <w:r w:rsidR="0046245F" w:rsidRPr="00183C2F">
        <w:rPr>
          <w:rFonts w:ascii="Times" w:eastAsia="SimSun" w:hAnsi="Times" w:cs="Times New Roman" w:hint="eastAsia"/>
          <w:sz w:val="24"/>
          <w:szCs w:val="24"/>
        </w:rPr>
        <w:t>migrate</w:t>
      </w:r>
      <w:r w:rsidR="00715A8C">
        <w:rPr>
          <w:rFonts w:ascii="Times" w:eastAsia="SimSun" w:hAnsi="Times" w:cs="Times New Roman" w:hint="eastAsia"/>
          <w:sz w:val="24"/>
          <w:szCs w:val="24"/>
        </w:rPr>
        <w:t>d</w:t>
      </w:r>
      <w:r w:rsidR="0046245F" w:rsidRPr="00183C2F">
        <w:rPr>
          <w:rFonts w:ascii="Times" w:eastAsia="SimSun" w:hAnsi="Times" w:cs="Times New Roman" w:hint="eastAsia"/>
          <w:sz w:val="24"/>
          <w:szCs w:val="24"/>
        </w:rPr>
        <w:t xml:space="preserve"> to rich provinces for </w:t>
      </w:r>
      <w:r w:rsidR="00715A8C" w:rsidRPr="00715A8C">
        <w:rPr>
          <w:rFonts w:ascii="Times" w:eastAsia="SimSun" w:hAnsi="Times" w:cs="Times New Roman"/>
          <w:sz w:val="24"/>
          <w:szCs w:val="24"/>
        </w:rPr>
        <w:t>higher salaries, and left</w:t>
      </w:r>
      <w:r w:rsidR="00715A8C" w:rsidRPr="00715A8C">
        <w:rPr>
          <w:rFonts w:ascii="Times" w:eastAsia="SimSun" w:hAnsi="Times" w:cs="Times New Roman" w:hint="eastAsia"/>
          <w:sz w:val="24"/>
          <w:szCs w:val="24"/>
        </w:rPr>
        <w:t xml:space="preserve"> </w:t>
      </w:r>
      <w:r w:rsidR="0046245F" w:rsidRPr="00183C2F">
        <w:rPr>
          <w:rFonts w:ascii="Times" w:eastAsia="SimSun" w:hAnsi="Times" w:cs="Times New Roman" w:hint="eastAsia"/>
          <w:sz w:val="24"/>
          <w:szCs w:val="24"/>
        </w:rPr>
        <w:t>their older parents behind. Older people may try to participate</w:t>
      </w:r>
      <w:r w:rsidR="00715A8C">
        <w:rPr>
          <w:rFonts w:ascii="Times" w:eastAsia="SimSun" w:hAnsi="Times" w:cs="Times New Roman" w:hint="eastAsia"/>
          <w:sz w:val="24"/>
          <w:szCs w:val="24"/>
        </w:rPr>
        <w:t xml:space="preserve"> in</w:t>
      </w:r>
      <w:r w:rsidR="0046245F" w:rsidRPr="00183C2F">
        <w:rPr>
          <w:rFonts w:ascii="Times" w:eastAsia="SimSun" w:hAnsi="Times" w:cs="Times New Roman" w:hint="eastAsia"/>
          <w:sz w:val="24"/>
          <w:szCs w:val="24"/>
        </w:rPr>
        <w:t xml:space="preserve"> social activities to release subjective feeling of </w:t>
      </w:r>
      <w:r w:rsidR="0046245F" w:rsidRPr="00183C2F">
        <w:rPr>
          <w:rFonts w:ascii="Times" w:eastAsia="SimSun" w:hAnsi="Times" w:cs="Times New Roman"/>
          <w:sz w:val="24"/>
          <w:szCs w:val="24"/>
        </w:rPr>
        <w:t>exclusion;</w:t>
      </w:r>
      <w:r w:rsidR="0046245F" w:rsidRPr="00183C2F">
        <w:rPr>
          <w:rFonts w:ascii="Times" w:eastAsia="SimSun" w:hAnsi="Times" w:cs="Times New Roman" w:hint="eastAsia"/>
          <w:sz w:val="24"/>
          <w:szCs w:val="24"/>
        </w:rPr>
        <w:t xml:space="preserve"> however, the results show that participating in social </w:t>
      </w:r>
      <w:r w:rsidR="0046245F" w:rsidRPr="00183C2F">
        <w:rPr>
          <w:rFonts w:ascii="Times" w:eastAsia="SimSun" w:hAnsi="Times" w:cs="Times New Roman"/>
          <w:sz w:val="24"/>
          <w:szCs w:val="24"/>
        </w:rPr>
        <w:t>activ</w:t>
      </w:r>
      <w:r w:rsidR="0046245F" w:rsidRPr="00183C2F">
        <w:rPr>
          <w:rFonts w:ascii="Times" w:eastAsia="SimSun" w:hAnsi="Times" w:cs="Times New Roman" w:hint="eastAsia"/>
          <w:sz w:val="24"/>
          <w:szCs w:val="24"/>
        </w:rPr>
        <w:t>ities could not release older people</w:t>
      </w:r>
      <w:r w:rsidR="0046245F" w:rsidRPr="00183C2F">
        <w:rPr>
          <w:rFonts w:ascii="Times" w:eastAsia="SimSun" w:hAnsi="Times" w:cs="Times New Roman"/>
          <w:sz w:val="24"/>
          <w:szCs w:val="24"/>
        </w:rPr>
        <w:t>’</w:t>
      </w:r>
      <w:r w:rsidR="0046245F" w:rsidRPr="00183C2F">
        <w:rPr>
          <w:rFonts w:ascii="Times" w:eastAsia="SimSun" w:hAnsi="Times" w:cs="Times New Roman" w:hint="eastAsia"/>
          <w:sz w:val="24"/>
          <w:szCs w:val="24"/>
        </w:rPr>
        <w:t xml:space="preserve">s feeling of exclusion in Shaanxi province. </w:t>
      </w:r>
      <w:r w:rsidR="00CC33C9" w:rsidRPr="00183C2F">
        <w:rPr>
          <w:rFonts w:ascii="Times" w:eastAsia="SimSun" w:hAnsi="Times" w:cs="Times New Roman"/>
          <w:sz w:val="24"/>
          <w:szCs w:val="24"/>
        </w:rPr>
        <w:t>In</w:t>
      </w:r>
      <w:r w:rsidR="00B87AFC" w:rsidRPr="00183C2F">
        <w:rPr>
          <w:rFonts w:ascii="Times" w:eastAsia="SimSun" w:hAnsi="Times" w:cs="Times New Roman"/>
          <w:sz w:val="24"/>
          <w:szCs w:val="24"/>
        </w:rPr>
        <w:t xml:space="preserve"> four provinces,</w:t>
      </w:r>
      <w:r w:rsidR="000A3C99" w:rsidRPr="00183C2F">
        <w:rPr>
          <w:rFonts w:ascii="Times" w:eastAsia="SimSun" w:hAnsi="Times" w:cs="Times New Roman"/>
          <w:sz w:val="24"/>
          <w:szCs w:val="24"/>
        </w:rPr>
        <w:t xml:space="preserve"> Anhui, Hubei,</w:t>
      </w:r>
      <w:r w:rsidR="00C70E8C" w:rsidRPr="00183C2F">
        <w:rPr>
          <w:rFonts w:ascii="Times" w:eastAsia="SimSun" w:hAnsi="Times" w:cs="Times New Roman"/>
          <w:sz w:val="24"/>
          <w:szCs w:val="24"/>
        </w:rPr>
        <w:t xml:space="preserve"> Liaoning</w:t>
      </w:r>
      <w:r w:rsidR="00B87AFC" w:rsidRPr="00183C2F">
        <w:rPr>
          <w:rFonts w:ascii="Times" w:eastAsia="SimSun" w:hAnsi="Times" w:cs="Times New Roman"/>
          <w:sz w:val="24"/>
          <w:szCs w:val="24"/>
        </w:rPr>
        <w:t>,</w:t>
      </w:r>
      <w:r w:rsidR="000A3C99" w:rsidRPr="00183C2F">
        <w:rPr>
          <w:rFonts w:ascii="Times" w:eastAsia="SimSun" w:hAnsi="Times" w:cs="Times New Roman"/>
          <w:sz w:val="24"/>
          <w:szCs w:val="24"/>
        </w:rPr>
        <w:t xml:space="preserve"> and Guizhou</w:t>
      </w:r>
      <w:r w:rsidR="00CC33C9" w:rsidRPr="00183C2F">
        <w:rPr>
          <w:rFonts w:ascii="Times" w:eastAsia="SimSun" w:hAnsi="Times" w:cs="Times New Roman"/>
          <w:sz w:val="24"/>
          <w:szCs w:val="24"/>
        </w:rPr>
        <w:t>, older people</w:t>
      </w:r>
      <w:r w:rsidR="00C70E8C" w:rsidRPr="00183C2F">
        <w:rPr>
          <w:rFonts w:ascii="Times" w:eastAsia="SimSun" w:hAnsi="Times" w:cs="Times New Roman"/>
          <w:sz w:val="24"/>
          <w:szCs w:val="24"/>
        </w:rPr>
        <w:t xml:space="preserve"> were more likely to be </w:t>
      </w:r>
      <w:r w:rsidR="00B52C5B" w:rsidRPr="00183C2F">
        <w:rPr>
          <w:rFonts w:ascii="Times" w:eastAsia="SimSun" w:hAnsi="Times" w:cs="Times New Roman"/>
          <w:sz w:val="24"/>
          <w:szCs w:val="24"/>
        </w:rPr>
        <w:t>excluded from social activities than the national average.</w:t>
      </w:r>
      <w:r w:rsidR="00B0196D" w:rsidRPr="00183C2F">
        <w:rPr>
          <w:rFonts w:ascii="Times" w:eastAsia="SimSun" w:hAnsi="Times" w:cs="Times New Roman"/>
          <w:sz w:val="24"/>
          <w:szCs w:val="24"/>
        </w:rPr>
        <w:t xml:space="preserve"> </w:t>
      </w:r>
      <w:r w:rsidR="00524826" w:rsidRPr="00183C2F">
        <w:rPr>
          <w:rFonts w:ascii="Times" w:eastAsia="SimSun" w:hAnsi="Times" w:cs="Times New Roman"/>
          <w:sz w:val="24"/>
          <w:szCs w:val="24"/>
        </w:rPr>
        <w:t xml:space="preserve">For exclusion </w:t>
      </w:r>
      <w:r w:rsidR="000A1900" w:rsidRPr="00183C2F">
        <w:rPr>
          <w:rFonts w:ascii="Times" w:eastAsia="SimSun" w:hAnsi="Times" w:cs="Times New Roman"/>
          <w:sz w:val="24"/>
          <w:szCs w:val="24"/>
        </w:rPr>
        <w:t xml:space="preserve">from </w:t>
      </w:r>
      <w:r w:rsidR="00524826" w:rsidRPr="00183C2F">
        <w:rPr>
          <w:rFonts w:ascii="Times" w:eastAsia="SimSun" w:hAnsi="Times" w:cs="Times New Roman"/>
          <w:sz w:val="24"/>
          <w:szCs w:val="24"/>
        </w:rPr>
        <w:t xml:space="preserve">financial products, </w:t>
      </w:r>
      <w:r w:rsidR="00CC33C9" w:rsidRPr="00183C2F">
        <w:rPr>
          <w:rFonts w:ascii="Times" w:eastAsia="SimSun" w:hAnsi="Times" w:cs="Times New Roman"/>
          <w:sz w:val="24"/>
          <w:szCs w:val="24"/>
        </w:rPr>
        <w:t xml:space="preserve">those in </w:t>
      </w:r>
      <w:r w:rsidR="001A4BBA" w:rsidRPr="00183C2F">
        <w:rPr>
          <w:rFonts w:ascii="Times" w:eastAsia="SimSun" w:hAnsi="Times" w:cs="Times New Roman"/>
          <w:sz w:val="24"/>
          <w:szCs w:val="24"/>
        </w:rPr>
        <w:t>Yunnan</w:t>
      </w:r>
      <w:r w:rsidR="00524826" w:rsidRPr="00183C2F">
        <w:rPr>
          <w:rFonts w:ascii="Times" w:eastAsia="SimSun" w:hAnsi="Times" w:cs="Times New Roman"/>
          <w:sz w:val="24"/>
          <w:szCs w:val="24"/>
        </w:rPr>
        <w:t>, Qinghai</w:t>
      </w:r>
      <w:r w:rsidR="000A3C99" w:rsidRPr="00183C2F">
        <w:rPr>
          <w:rFonts w:ascii="Times" w:eastAsia="SimSun" w:hAnsi="Times" w:cs="Times New Roman"/>
          <w:sz w:val="24"/>
          <w:szCs w:val="24"/>
        </w:rPr>
        <w:t>, Sichuan and Heilongjiang</w:t>
      </w:r>
      <w:r w:rsidR="001A4BBA" w:rsidRPr="00183C2F">
        <w:rPr>
          <w:rFonts w:ascii="Times" w:eastAsia="SimSun" w:hAnsi="Times" w:cs="Times New Roman"/>
          <w:sz w:val="24"/>
          <w:szCs w:val="24"/>
        </w:rPr>
        <w:t xml:space="preserve"> were less likely to be excluded than the national average, while</w:t>
      </w:r>
      <w:r w:rsidR="00CC33C9" w:rsidRPr="00183C2F">
        <w:rPr>
          <w:rFonts w:ascii="Times" w:eastAsia="SimSun" w:hAnsi="Times" w:cs="Times New Roman"/>
          <w:sz w:val="24"/>
          <w:szCs w:val="24"/>
        </w:rPr>
        <w:t xml:space="preserve"> those in </w:t>
      </w:r>
      <w:r w:rsidR="000A1900" w:rsidRPr="00183C2F">
        <w:rPr>
          <w:rFonts w:ascii="Times" w:eastAsia="SimSun" w:hAnsi="Times" w:cs="Times New Roman"/>
          <w:sz w:val="24"/>
          <w:szCs w:val="24"/>
        </w:rPr>
        <w:t>several provinces such as</w:t>
      </w:r>
      <w:r w:rsidR="001A4BBA" w:rsidRPr="00183C2F">
        <w:rPr>
          <w:rFonts w:ascii="Times" w:eastAsia="SimSun" w:hAnsi="Times" w:cs="Times New Roman"/>
          <w:sz w:val="24"/>
          <w:szCs w:val="24"/>
        </w:rPr>
        <w:t xml:space="preserve"> Henan, Liaoning, </w:t>
      </w:r>
      <w:r w:rsidR="000A3C99" w:rsidRPr="00183C2F">
        <w:rPr>
          <w:rFonts w:ascii="Times" w:eastAsia="SimSun" w:hAnsi="Times" w:cs="Times New Roman"/>
          <w:sz w:val="24"/>
          <w:szCs w:val="24"/>
        </w:rPr>
        <w:t>and Guizhou</w:t>
      </w:r>
      <w:r w:rsidR="00C355F1" w:rsidRPr="00183C2F">
        <w:rPr>
          <w:rFonts w:ascii="Times" w:eastAsia="SimSun" w:hAnsi="Times" w:cs="Times New Roman"/>
          <w:sz w:val="24"/>
          <w:szCs w:val="24"/>
        </w:rPr>
        <w:t xml:space="preserve"> were more likely to be excluded from financial products than the national average. </w:t>
      </w:r>
    </w:p>
    <w:p w14:paraId="6713E611" w14:textId="77777777" w:rsidR="000A3C99" w:rsidRPr="00183C2F" w:rsidRDefault="000A3C99" w:rsidP="009F5804">
      <w:pPr>
        <w:spacing w:line="480" w:lineRule="auto"/>
        <w:jc w:val="both"/>
        <w:rPr>
          <w:rFonts w:ascii="Times" w:eastAsia="SimSun" w:hAnsi="Times" w:cs="Times New Roman"/>
          <w:sz w:val="24"/>
          <w:szCs w:val="24"/>
        </w:rPr>
      </w:pPr>
    </w:p>
    <w:p w14:paraId="0C90FC96" w14:textId="3E52DC41" w:rsidR="00C70E8C" w:rsidRPr="00183C2F" w:rsidRDefault="00C70E8C" w:rsidP="00C70E8C">
      <w:pPr>
        <w:spacing w:after="0" w:line="240" w:lineRule="auto"/>
        <w:jc w:val="center"/>
        <w:rPr>
          <w:rFonts w:ascii="Times" w:hAnsi="Times" w:cs="Times New Roman"/>
          <w:sz w:val="24"/>
          <w:szCs w:val="24"/>
        </w:rPr>
      </w:pPr>
      <w:r w:rsidRPr="00183C2F">
        <w:rPr>
          <w:rFonts w:ascii="Times" w:hAnsi="Times" w:cs="Times New Roman"/>
          <w:sz w:val="24"/>
          <w:szCs w:val="24"/>
        </w:rPr>
        <w:t xml:space="preserve">&lt;Figure </w:t>
      </w:r>
      <w:r w:rsidR="00DC14D2" w:rsidRPr="00183C2F">
        <w:rPr>
          <w:rFonts w:ascii="Times" w:hAnsi="Times" w:cs="Times New Roman"/>
          <w:sz w:val="24"/>
          <w:szCs w:val="24"/>
        </w:rPr>
        <w:t>1</w:t>
      </w:r>
      <w:r w:rsidRPr="00183C2F">
        <w:rPr>
          <w:rFonts w:ascii="Times" w:hAnsi="Times" w:cs="Times New Roman"/>
          <w:sz w:val="24"/>
          <w:szCs w:val="24"/>
        </w:rPr>
        <w:t xml:space="preserve"> about here&gt;</w:t>
      </w:r>
    </w:p>
    <w:p w14:paraId="3136CA61" w14:textId="77777777" w:rsidR="00C70E8C" w:rsidRPr="00183C2F" w:rsidRDefault="00C70E8C" w:rsidP="00C70E8C">
      <w:pPr>
        <w:spacing w:after="0" w:line="240" w:lineRule="auto"/>
        <w:rPr>
          <w:rFonts w:ascii="Times" w:hAnsi="Times" w:cs="Times New Roman"/>
          <w:sz w:val="24"/>
          <w:szCs w:val="24"/>
        </w:rPr>
      </w:pPr>
    </w:p>
    <w:p w14:paraId="79DD135D" w14:textId="77777777" w:rsidR="00147360" w:rsidRPr="00183C2F" w:rsidRDefault="00147360" w:rsidP="007B7F7B">
      <w:pPr>
        <w:spacing w:line="480" w:lineRule="auto"/>
        <w:jc w:val="both"/>
        <w:rPr>
          <w:rFonts w:ascii="Times" w:hAnsi="Times" w:cs="Times New Roman"/>
          <w:b/>
          <w:sz w:val="24"/>
          <w:szCs w:val="24"/>
        </w:rPr>
      </w:pPr>
    </w:p>
    <w:p w14:paraId="56A6C046" w14:textId="2C9E259B" w:rsidR="003C2BE8" w:rsidRPr="00183C2F" w:rsidRDefault="00083D07" w:rsidP="003C2BE8">
      <w:pPr>
        <w:spacing w:line="480" w:lineRule="auto"/>
        <w:jc w:val="both"/>
        <w:rPr>
          <w:rFonts w:ascii="Times" w:hAnsi="Times"/>
          <w:sz w:val="24"/>
          <w:szCs w:val="24"/>
        </w:rPr>
      </w:pPr>
      <w:r w:rsidRPr="00183C2F">
        <w:rPr>
          <w:rFonts w:ascii="Times" w:hAnsi="Times" w:cs="Calibri"/>
          <w:sz w:val="24"/>
          <w:szCs w:val="24"/>
        </w:rPr>
        <w:t>T</w:t>
      </w:r>
      <w:r w:rsidR="003C2BE8" w:rsidRPr="00183C2F">
        <w:rPr>
          <w:rFonts w:ascii="Times" w:hAnsi="Times" w:cs="Calibri"/>
          <w:sz w:val="24"/>
          <w:szCs w:val="24"/>
        </w:rPr>
        <w:t>o illustrate the spatial pattern</w:t>
      </w:r>
      <w:r w:rsidR="002F2303" w:rsidRPr="00183C2F">
        <w:rPr>
          <w:rFonts w:ascii="Times" w:hAnsi="Times" w:cs="Calibri"/>
          <w:sz w:val="24"/>
          <w:szCs w:val="24"/>
        </w:rPr>
        <w:t>s</w:t>
      </w:r>
      <w:r w:rsidR="003C2BE8" w:rsidRPr="00183C2F">
        <w:rPr>
          <w:rFonts w:ascii="Times" w:hAnsi="Times" w:cs="Calibri"/>
          <w:sz w:val="24"/>
          <w:szCs w:val="24"/>
        </w:rPr>
        <w:t xml:space="preserve"> of the four dimensions of social exclusion in China, Figure </w:t>
      </w:r>
      <w:r w:rsidR="00DC14D2" w:rsidRPr="00183C2F">
        <w:rPr>
          <w:rFonts w:ascii="Times" w:hAnsi="Times" w:cs="Calibri"/>
          <w:sz w:val="24"/>
          <w:szCs w:val="24"/>
        </w:rPr>
        <w:t>2</w:t>
      </w:r>
      <w:r w:rsidR="003C2BE8" w:rsidRPr="00183C2F">
        <w:rPr>
          <w:rFonts w:ascii="Times" w:hAnsi="Times" w:cs="Calibri"/>
          <w:sz w:val="24"/>
          <w:szCs w:val="24"/>
        </w:rPr>
        <w:t xml:space="preserve"> presents the provincial differentials of social exclusion within four regions: </w:t>
      </w:r>
      <w:r w:rsidRPr="00183C2F">
        <w:rPr>
          <w:rFonts w:ascii="Times" w:hAnsi="Times" w:cs="Calibri"/>
          <w:sz w:val="24"/>
          <w:szCs w:val="24"/>
        </w:rPr>
        <w:t xml:space="preserve">the </w:t>
      </w:r>
      <w:r w:rsidR="002F2303" w:rsidRPr="00183C2F">
        <w:rPr>
          <w:rFonts w:ascii="Times" w:hAnsi="Times" w:cs="Calibri"/>
          <w:sz w:val="24"/>
          <w:szCs w:val="24"/>
        </w:rPr>
        <w:t xml:space="preserve">Western </w:t>
      </w:r>
      <w:r w:rsidR="003C2BE8" w:rsidRPr="00183C2F">
        <w:rPr>
          <w:rFonts w:ascii="Times" w:hAnsi="Times" w:cs="Calibri"/>
          <w:sz w:val="24"/>
          <w:szCs w:val="24"/>
        </w:rPr>
        <w:t xml:space="preserve">region, </w:t>
      </w:r>
      <w:r w:rsidR="00CC33C9" w:rsidRPr="00183C2F">
        <w:rPr>
          <w:rFonts w:ascii="Times" w:hAnsi="Times" w:cs="Calibri"/>
          <w:sz w:val="24"/>
          <w:szCs w:val="24"/>
        </w:rPr>
        <w:t xml:space="preserve">the </w:t>
      </w:r>
      <w:r w:rsidR="002F2303" w:rsidRPr="00183C2F">
        <w:rPr>
          <w:rFonts w:ascii="Times" w:hAnsi="Times" w:cs="Calibri"/>
          <w:sz w:val="24"/>
          <w:szCs w:val="24"/>
        </w:rPr>
        <w:t>N</w:t>
      </w:r>
      <w:r w:rsidR="003C2BE8" w:rsidRPr="00183C2F">
        <w:rPr>
          <w:rFonts w:ascii="Times" w:hAnsi="Times" w:cs="Calibri"/>
          <w:sz w:val="24"/>
          <w:szCs w:val="24"/>
        </w:rPr>
        <w:t xml:space="preserve">orth and </w:t>
      </w:r>
      <w:r w:rsidR="002F2303" w:rsidRPr="00183C2F">
        <w:rPr>
          <w:rFonts w:ascii="Times" w:hAnsi="Times" w:cs="Calibri"/>
          <w:sz w:val="24"/>
          <w:szCs w:val="24"/>
        </w:rPr>
        <w:t>N</w:t>
      </w:r>
      <w:r w:rsidR="003C2BE8" w:rsidRPr="00183C2F">
        <w:rPr>
          <w:rFonts w:ascii="Times" w:hAnsi="Times" w:cs="Calibri"/>
          <w:sz w:val="24"/>
          <w:szCs w:val="24"/>
        </w:rPr>
        <w:t xml:space="preserve">ortheast region, </w:t>
      </w:r>
      <w:r w:rsidR="00CC33C9" w:rsidRPr="00183C2F">
        <w:rPr>
          <w:rFonts w:ascii="Times" w:hAnsi="Times" w:cs="Calibri"/>
          <w:sz w:val="24"/>
          <w:szCs w:val="24"/>
        </w:rPr>
        <w:t xml:space="preserve">the </w:t>
      </w:r>
      <w:r w:rsidR="002F2303" w:rsidRPr="00183C2F">
        <w:rPr>
          <w:rFonts w:ascii="Times" w:hAnsi="Times" w:cs="Calibri"/>
          <w:sz w:val="24"/>
          <w:szCs w:val="24"/>
        </w:rPr>
        <w:t>C</w:t>
      </w:r>
      <w:r w:rsidR="003C2BE8" w:rsidRPr="00183C2F">
        <w:rPr>
          <w:rFonts w:ascii="Times" w:hAnsi="Times" w:cs="Calibri"/>
          <w:sz w:val="24"/>
          <w:szCs w:val="24"/>
        </w:rPr>
        <w:t xml:space="preserve">entral region, and </w:t>
      </w:r>
      <w:r w:rsidR="00CC33C9" w:rsidRPr="00183C2F">
        <w:rPr>
          <w:rFonts w:ascii="Times" w:hAnsi="Times" w:cs="Calibri"/>
          <w:sz w:val="24"/>
          <w:szCs w:val="24"/>
        </w:rPr>
        <w:t xml:space="preserve">the </w:t>
      </w:r>
      <w:r w:rsidR="002F2303" w:rsidRPr="00183C2F">
        <w:rPr>
          <w:rFonts w:ascii="Times" w:hAnsi="Times" w:cs="Calibri"/>
          <w:sz w:val="24"/>
          <w:szCs w:val="24"/>
        </w:rPr>
        <w:t>C</w:t>
      </w:r>
      <w:r w:rsidR="003C2BE8" w:rsidRPr="00183C2F">
        <w:rPr>
          <w:rFonts w:ascii="Times" w:hAnsi="Times" w:cs="Calibri"/>
          <w:sz w:val="24"/>
          <w:szCs w:val="24"/>
        </w:rPr>
        <w:t xml:space="preserve">oastal region. Light grey </w:t>
      </w:r>
      <w:r w:rsidRPr="00183C2F">
        <w:rPr>
          <w:rFonts w:ascii="Times" w:hAnsi="Times" w:cs="Calibri"/>
          <w:sz w:val="24"/>
          <w:szCs w:val="24"/>
        </w:rPr>
        <w:t>indicates</w:t>
      </w:r>
      <w:r w:rsidR="003C2BE8" w:rsidRPr="00183C2F">
        <w:rPr>
          <w:rFonts w:ascii="Times" w:hAnsi="Times" w:cs="Calibri"/>
          <w:sz w:val="24"/>
          <w:szCs w:val="24"/>
        </w:rPr>
        <w:t xml:space="preserve"> provinces </w:t>
      </w:r>
      <w:r w:rsidRPr="00183C2F">
        <w:rPr>
          <w:rFonts w:ascii="Times" w:hAnsi="Times" w:cs="Calibri"/>
          <w:sz w:val="24"/>
          <w:szCs w:val="24"/>
        </w:rPr>
        <w:t xml:space="preserve">with </w:t>
      </w:r>
      <w:r w:rsidR="003C2BE8" w:rsidRPr="00183C2F">
        <w:rPr>
          <w:rFonts w:ascii="Times" w:hAnsi="Times" w:cs="Calibri"/>
          <w:sz w:val="24"/>
          <w:szCs w:val="24"/>
        </w:rPr>
        <w:t>significant</w:t>
      </w:r>
      <w:r w:rsidRPr="00183C2F">
        <w:rPr>
          <w:rFonts w:ascii="Times" w:hAnsi="Times" w:cs="Calibri"/>
          <w:sz w:val="24"/>
          <w:szCs w:val="24"/>
        </w:rPr>
        <w:t>ly lower likelihood of</w:t>
      </w:r>
      <w:r w:rsidR="003C2BE8" w:rsidRPr="00183C2F">
        <w:rPr>
          <w:rFonts w:ascii="Times" w:hAnsi="Times" w:cs="Calibri"/>
          <w:sz w:val="24"/>
          <w:szCs w:val="24"/>
        </w:rPr>
        <w:t xml:space="preserve"> be</w:t>
      </w:r>
      <w:r w:rsidRPr="00183C2F">
        <w:rPr>
          <w:rFonts w:ascii="Times" w:hAnsi="Times" w:cs="Calibri"/>
          <w:sz w:val="24"/>
          <w:szCs w:val="24"/>
        </w:rPr>
        <w:t>ing</w:t>
      </w:r>
      <w:r w:rsidR="003C2BE8" w:rsidRPr="00183C2F">
        <w:rPr>
          <w:rFonts w:ascii="Times" w:hAnsi="Times" w:cs="Calibri"/>
          <w:sz w:val="24"/>
          <w:szCs w:val="24"/>
        </w:rPr>
        <w:t xml:space="preserve"> excluded than</w:t>
      </w:r>
      <w:r w:rsidR="00CC33C9" w:rsidRPr="00183C2F">
        <w:rPr>
          <w:rFonts w:ascii="Times" w:hAnsi="Times" w:cs="Calibri"/>
          <w:sz w:val="24"/>
          <w:szCs w:val="24"/>
        </w:rPr>
        <w:t xml:space="preserve"> the</w:t>
      </w:r>
      <w:r w:rsidR="003C2BE8" w:rsidRPr="00183C2F">
        <w:rPr>
          <w:rFonts w:ascii="Times" w:hAnsi="Times" w:cs="Calibri"/>
          <w:sz w:val="24"/>
          <w:szCs w:val="24"/>
        </w:rPr>
        <w:t xml:space="preserve"> national average, grey </w:t>
      </w:r>
      <w:r w:rsidRPr="00183C2F">
        <w:rPr>
          <w:rFonts w:ascii="Times" w:hAnsi="Times" w:cs="Calibri"/>
          <w:sz w:val="24"/>
          <w:szCs w:val="24"/>
        </w:rPr>
        <w:t>shows</w:t>
      </w:r>
      <w:r w:rsidR="003C2BE8" w:rsidRPr="00183C2F">
        <w:rPr>
          <w:rFonts w:ascii="Times" w:hAnsi="Times" w:cs="Calibri"/>
          <w:sz w:val="24"/>
          <w:szCs w:val="24"/>
        </w:rPr>
        <w:t xml:space="preserve"> provinces within</w:t>
      </w:r>
      <w:r w:rsidRPr="00183C2F">
        <w:rPr>
          <w:rFonts w:ascii="Times" w:hAnsi="Times" w:cs="Calibri"/>
          <w:sz w:val="24"/>
          <w:szCs w:val="24"/>
        </w:rPr>
        <w:t xml:space="preserve"> the</w:t>
      </w:r>
      <w:r w:rsidR="003C2BE8" w:rsidRPr="00183C2F">
        <w:rPr>
          <w:rFonts w:ascii="Times" w:hAnsi="Times" w:cs="Calibri"/>
          <w:sz w:val="24"/>
          <w:szCs w:val="24"/>
        </w:rPr>
        <w:t xml:space="preserve"> national average of exclusion, and dark grey </w:t>
      </w:r>
      <w:r w:rsidRPr="00183C2F">
        <w:rPr>
          <w:rFonts w:ascii="Times" w:hAnsi="Times" w:cs="Calibri"/>
          <w:sz w:val="24"/>
          <w:szCs w:val="24"/>
        </w:rPr>
        <w:t xml:space="preserve">shows </w:t>
      </w:r>
      <w:r w:rsidR="003C2BE8" w:rsidRPr="00183C2F">
        <w:rPr>
          <w:rFonts w:ascii="Times" w:hAnsi="Times" w:cs="Calibri"/>
          <w:sz w:val="24"/>
          <w:szCs w:val="24"/>
        </w:rPr>
        <w:t xml:space="preserve">provinces </w:t>
      </w:r>
      <w:r w:rsidR="006D179B" w:rsidRPr="00183C2F">
        <w:rPr>
          <w:rFonts w:ascii="Times" w:hAnsi="Times" w:cs="Calibri"/>
          <w:sz w:val="24"/>
          <w:szCs w:val="24"/>
        </w:rPr>
        <w:t xml:space="preserve">where older people are </w:t>
      </w:r>
      <w:r w:rsidR="003C2BE8" w:rsidRPr="00183C2F">
        <w:rPr>
          <w:rFonts w:ascii="Times" w:hAnsi="Times" w:cs="Calibri"/>
          <w:sz w:val="24"/>
          <w:szCs w:val="24"/>
        </w:rPr>
        <w:t xml:space="preserve">significantly more likely to be excluded than </w:t>
      </w:r>
      <w:r w:rsidRPr="00183C2F">
        <w:rPr>
          <w:rFonts w:ascii="Times" w:hAnsi="Times" w:cs="Calibri"/>
          <w:sz w:val="24"/>
          <w:szCs w:val="24"/>
        </w:rPr>
        <w:t xml:space="preserve">the </w:t>
      </w:r>
      <w:r w:rsidR="003C2BE8" w:rsidRPr="00183C2F">
        <w:rPr>
          <w:rFonts w:ascii="Times" w:hAnsi="Times" w:cs="Calibri"/>
          <w:sz w:val="24"/>
          <w:szCs w:val="24"/>
        </w:rPr>
        <w:t xml:space="preserve">national average. </w:t>
      </w:r>
      <w:r w:rsidR="000369F3" w:rsidRPr="00183C2F">
        <w:rPr>
          <w:rFonts w:ascii="Times" w:hAnsi="Times" w:cs="Calibri"/>
          <w:sz w:val="24"/>
          <w:szCs w:val="24"/>
        </w:rPr>
        <w:t xml:space="preserve">Two pairs of adjacent provinces (Sichuan and Guizhou, and Jiangxi and Fujian) </w:t>
      </w:r>
      <w:r w:rsidR="006D179B" w:rsidRPr="00183C2F">
        <w:rPr>
          <w:rFonts w:ascii="Times" w:hAnsi="Times"/>
          <w:sz w:val="24"/>
          <w:szCs w:val="24"/>
        </w:rPr>
        <w:t>are where people are</w:t>
      </w:r>
      <w:r w:rsidR="003C2BE8" w:rsidRPr="00183C2F">
        <w:rPr>
          <w:rFonts w:ascii="Times" w:hAnsi="Times"/>
          <w:sz w:val="24"/>
          <w:szCs w:val="24"/>
        </w:rPr>
        <w:t xml:space="preserve"> </w:t>
      </w:r>
      <w:r w:rsidR="000369F3" w:rsidRPr="00183C2F">
        <w:rPr>
          <w:rFonts w:ascii="Times" w:hAnsi="Times"/>
          <w:sz w:val="24"/>
          <w:szCs w:val="24"/>
        </w:rPr>
        <w:t>less</w:t>
      </w:r>
      <w:r w:rsidR="003C2BE8" w:rsidRPr="00183C2F">
        <w:rPr>
          <w:rFonts w:ascii="Times" w:hAnsi="Times"/>
          <w:sz w:val="24"/>
          <w:szCs w:val="24"/>
        </w:rPr>
        <w:t xml:space="preserve"> likely to be excluded from social relationships</w:t>
      </w:r>
      <w:r w:rsidR="002F2303" w:rsidRPr="00183C2F">
        <w:rPr>
          <w:rFonts w:ascii="Times" w:hAnsi="Times"/>
          <w:sz w:val="24"/>
          <w:szCs w:val="24"/>
        </w:rPr>
        <w:t>,</w:t>
      </w:r>
      <w:r w:rsidR="000369F3" w:rsidRPr="00183C2F">
        <w:rPr>
          <w:rFonts w:ascii="Times" w:hAnsi="Times"/>
          <w:sz w:val="24"/>
          <w:szCs w:val="24"/>
        </w:rPr>
        <w:t xml:space="preserve"> while </w:t>
      </w:r>
      <w:r w:rsidR="006D179B" w:rsidRPr="00183C2F">
        <w:rPr>
          <w:rFonts w:ascii="Times" w:hAnsi="Times"/>
          <w:sz w:val="24"/>
          <w:szCs w:val="24"/>
        </w:rPr>
        <w:t>in the</w:t>
      </w:r>
      <w:r w:rsidR="000369F3" w:rsidRPr="00183C2F">
        <w:rPr>
          <w:rFonts w:ascii="Times" w:hAnsi="Times"/>
          <w:sz w:val="24"/>
          <w:szCs w:val="24"/>
        </w:rPr>
        <w:t xml:space="preserve"> other </w:t>
      </w:r>
      <w:r w:rsidR="000369F3" w:rsidRPr="00183C2F">
        <w:rPr>
          <w:rFonts w:ascii="Times" w:hAnsi="Times" w:cs="Calibri"/>
          <w:sz w:val="24"/>
          <w:szCs w:val="24"/>
        </w:rPr>
        <w:t xml:space="preserve">adjacent provinces </w:t>
      </w:r>
      <w:r w:rsidR="006D179B" w:rsidRPr="00183C2F">
        <w:rPr>
          <w:rFonts w:ascii="Times" w:hAnsi="Times" w:cs="Calibri"/>
          <w:sz w:val="24"/>
          <w:szCs w:val="24"/>
        </w:rPr>
        <w:t>they are</w:t>
      </w:r>
      <w:r w:rsidR="000369F3" w:rsidRPr="00183C2F">
        <w:rPr>
          <w:rFonts w:ascii="Times" w:hAnsi="Times" w:cs="Calibri"/>
          <w:sz w:val="24"/>
          <w:szCs w:val="24"/>
        </w:rPr>
        <w:t xml:space="preserve"> more </w:t>
      </w:r>
      <w:r w:rsidR="000369F3" w:rsidRPr="00183C2F">
        <w:rPr>
          <w:rFonts w:ascii="Times" w:hAnsi="Times"/>
          <w:sz w:val="24"/>
          <w:szCs w:val="24"/>
        </w:rPr>
        <w:t xml:space="preserve">likely to be excluded </w:t>
      </w:r>
      <w:r w:rsidR="000369F3" w:rsidRPr="00183C2F">
        <w:rPr>
          <w:rFonts w:ascii="Times" w:hAnsi="Times" w:cs="Calibri"/>
          <w:sz w:val="24"/>
          <w:szCs w:val="24"/>
        </w:rPr>
        <w:t>(Yunnan, Hunan and Zhejiang)</w:t>
      </w:r>
      <w:r w:rsidR="003C2BE8" w:rsidRPr="00183C2F">
        <w:rPr>
          <w:rFonts w:ascii="Times" w:hAnsi="Times"/>
          <w:sz w:val="24"/>
          <w:szCs w:val="24"/>
        </w:rPr>
        <w:t xml:space="preserve"> (Figure </w:t>
      </w:r>
      <w:r w:rsidR="00DC14D2" w:rsidRPr="00183C2F">
        <w:rPr>
          <w:rFonts w:ascii="Times" w:hAnsi="Times"/>
          <w:sz w:val="24"/>
          <w:szCs w:val="24"/>
        </w:rPr>
        <w:t>2</w:t>
      </w:r>
      <w:r w:rsidR="003C2BE8" w:rsidRPr="00183C2F">
        <w:rPr>
          <w:rFonts w:ascii="Times" w:hAnsi="Times"/>
          <w:sz w:val="24"/>
          <w:szCs w:val="24"/>
        </w:rPr>
        <w:t xml:space="preserve">A). The variances </w:t>
      </w:r>
      <w:r w:rsidR="002F2303" w:rsidRPr="00183C2F">
        <w:rPr>
          <w:rFonts w:ascii="Times" w:hAnsi="Times"/>
          <w:sz w:val="24"/>
          <w:szCs w:val="24"/>
        </w:rPr>
        <w:t>in</w:t>
      </w:r>
      <w:r w:rsidR="003C2BE8" w:rsidRPr="00183C2F">
        <w:rPr>
          <w:rFonts w:ascii="Times" w:hAnsi="Times"/>
          <w:sz w:val="24"/>
          <w:szCs w:val="24"/>
        </w:rPr>
        <w:t xml:space="preserve"> g</w:t>
      </w:r>
      <w:r w:rsidRPr="00183C2F">
        <w:rPr>
          <w:rFonts w:ascii="Times" w:hAnsi="Times"/>
          <w:sz w:val="24"/>
          <w:szCs w:val="24"/>
        </w:rPr>
        <w:t>eographic differentials in</w:t>
      </w:r>
      <w:r w:rsidR="003C2BE8" w:rsidRPr="00183C2F">
        <w:rPr>
          <w:rFonts w:ascii="Times" w:hAnsi="Times"/>
          <w:sz w:val="24"/>
          <w:szCs w:val="24"/>
        </w:rPr>
        <w:t xml:space="preserve"> subjective feeling of exclusion are very small (Figure </w:t>
      </w:r>
      <w:r w:rsidR="00DC14D2" w:rsidRPr="00183C2F">
        <w:rPr>
          <w:rFonts w:ascii="Times" w:hAnsi="Times"/>
          <w:sz w:val="24"/>
          <w:szCs w:val="24"/>
        </w:rPr>
        <w:t>2</w:t>
      </w:r>
      <w:r w:rsidR="005815B3" w:rsidRPr="00183C2F">
        <w:rPr>
          <w:rFonts w:ascii="Times" w:hAnsi="Times"/>
          <w:sz w:val="24"/>
          <w:szCs w:val="24"/>
        </w:rPr>
        <w:t>B</w:t>
      </w:r>
      <w:r w:rsidRPr="00183C2F">
        <w:rPr>
          <w:rFonts w:ascii="Times" w:hAnsi="Times"/>
          <w:sz w:val="24"/>
          <w:szCs w:val="24"/>
        </w:rPr>
        <w:t xml:space="preserve">). </w:t>
      </w:r>
      <w:r w:rsidR="000369F3" w:rsidRPr="00183C2F">
        <w:rPr>
          <w:rFonts w:ascii="Times" w:hAnsi="Times"/>
          <w:sz w:val="24"/>
          <w:szCs w:val="24"/>
        </w:rPr>
        <w:t xml:space="preserve">Apart from the </w:t>
      </w:r>
      <w:r w:rsidR="000369F3" w:rsidRPr="00183C2F">
        <w:rPr>
          <w:rFonts w:ascii="Times" w:hAnsi="Times" w:cs="Calibri"/>
          <w:sz w:val="24"/>
          <w:szCs w:val="24"/>
        </w:rPr>
        <w:t xml:space="preserve">North and Northeast part </w:t>
      </w:r>
      <w:r w:rsidR="000369F3" w:rsidRPr="00183C2F">
        <w:rPr>
          <w:rFonts w:ascii="Times" w:hAnsi="Times"/>
          <w:sz w:val="24"/>
          <w:szCs w:val="24"/>
        </w:rPr>
        <w:t xml:space="preserve">of China, each region has one province in which people were more likely to feel excluded (Shaanxi in the western region, Jiangxi in the central region, and Shanghai in the coastal region). </w:t>
      </w:r>
      <w:r w:rsidR="005815B3" w:rsidRPr="00183C2F">
        <w:rPr>
          <w:rFonts w:ascii="Times" w:hAnsi="Times"/>
          <w:sz w:val="24"/>
          <w:szCs w:val="24"/>
        </w:rPr>
        <w:t xml:space="preserve">People in the central area of China were more likely to be excluded from social activities (Figure 2C). </w:t>
      </w:r>
      <w:r w:rsidR="003C2BE8" w:rsidRPr="00183C2F">
        <w:rPr>
          <w:rFonts w:ascii="Times" w:hAnsi="Times"/>
          <w:sz w:val="24"/>
          <w:szCs w:val="24"/>
        </w:rPr>
        <w:t xml:space="preserve">In terms of the </w:t>
      </w:r>
      <w:r w:rsidR="003C2BE8" w:rsidRPr="00183C2F">
        <w:rPr>
          <w:rFonts w:ascii="Times" w:eastAsia="SimSun" w:hAnsi="Times" w:cs="Times New Roman"/>
          <w:sz w:val="24"/>
          <w:szCs w:val="24"/>
        </w:rPr>
        <w:t xml:space="preserve">exclusion from financial products, people in the </w:t>
      </w:r>
      <w:r w:rsidR="002F2303" w:rsidRPr="00183C2F">
        <w:rPr>
          <w:rFonts w:ascii="Times" w:eastAsia="SimSun" w:hAnsi="Times" w:cs="Times New Roman"/>
          <w:sz w:val="24"/>
          <w:szCs w:val="24"/>
        </w:rPr>
        <w:t>W</w:t>
      </w:r>
      <w:r w:rsidR="003C2BE8" w:rsidRPr="00183C2F">
        <w:rPr>
          <w:rFonts w:ascii="Times" w:eastAsia="SimSun" w:hAnsi="Times" w:cs="Times New Roman"/>
          <w:sz w:val="24"/>
          <w:szCs w:val="24"/>
        </w:rPr>
        <w:t xml:space="preserve">estern region were less likely to be excluded from financial products (Figure </w:t>
      </w:r>
      <w:r w:rsidR="00DC14D2" w:rsidRPr="00183C2F">
        <w:rPr>
          <w:rFonts w:ascii="Times" w:eastAsia="SimSun" w:hAnsi="Times" w:cs="Times New Roman"/>
          <w:sz w:val="24"/>
          <w:szCs w:val="24"/>
        </w:rPr>
        <w:t>2</w:t>
      </w:r>
      <w:r w:rsidR="003C2BE8" w:rsidRPr="00183C2F">
        <w:rPr>
          <w:rFonts w:ascii="Times" w:eastAsia="SimSun" w:hAnsi="Times" w:cs="Times New Roman"/>
          <w:sz w:val="24"/>
          <w:szCs w:val="24"/>
        </w:rPr>
        <w:t xml:space="preserve">D). </w:t>
      </w:r>
      <w:r w:rsidR="003C2BE8" w:rsidRPr="00183C2F">
        <w:rPr>
          <w:rFonts w:ascii="Times" w:hAnsi="Times" w:cs="Calibri"/>
          <w:sz w:val="24"/>
          <w:szCs w:val="24"/>
        </w:rPr>
        <w:t xml:space="preserve">There is no clear pattern </w:t>
      </w:r>
      <w:r w:rsidRPr="00183C2F">
        <w:rPr>
          <w:rFonts w:ascii="Times" w:hAnsi="Times" w:cs="Calibri"/>
          <w:sz w:val="24"/>
          <w:szCs w:val="24"/>
        </w:rPr>
        <w:t>on the</w:t>
      </w:r>
      <w:r w:rsidR="003C2BE8" w:rsidRPr="00183C2F">
        <w:rPr>
          <w:rFonts w:ascii="Times" w:hAnsi="Times" w:cs="Calibri"/>
          <w:sz w:val="24"/>
          <w:szCs w:val="24"/>
        </w:rPr>
        <w:t xml:space="preserve"> four</w:t>
      </w:r>
      <w:r w:rsidR="003C2BE8" w:rsidRPr="00183C2F">
        <w:rPr>
          <w:rFonts w:ascii="Times" w:eastAsia="SimSun" w:hAnsi="Times" w:cs="Times New Roman"/>
          <w:sz w:val="24"/>
          <w:szCs w:val="24"/>
        </w:rPr>
        <w:t xml:space="preserve"> dimensions of </w:t>
      </w:r>
      <w:r w:rsidR="003C2BE8" w:rsidRPr="00183C2F">
        <w:rPr>
          <w:rFonts w:ascii="Times" w:hAnsi="Times" w:cs="Calibri"/>
          <w:sz w:val="24"/>
          <w:szCs w:val="24"/>
        </w:rPr>
        <w:t xml:space="preserve">social exclusion among older people across China. These maps could partly illustrate </w:t>
      </w:r>
      <w:r w:rsidRPr="00183C2F">
        <w:rPr>
          <w:rFonts w:ascii="Times" w:hAnsi="Times" w:cs="Calibri"/>
          <w:sz w:val="24"/>
          <w:szCs w:val="24"/>
        </w:rPr>
        <w:t xml:space="preserve">the contention </w:t>
      </w:r>
      <w:r w:rsidR="003C2BE8" w:rsidRPr="00183C2F">
        <w:rPr>
          <w:rFonts w:ascii="Times" w:hAnsi="Times" w:cs="Calibri"/>
          <w:sz w:val="24"/>
          <w:szCs w:val="24"/>
        </w:rPr>
        <w:t xml:space="preserve">that social exclusion varied across mainland China </w:t>
      </w:r>
      <w:r w:rsidRPr="00183C2F">
        <w:rPr>
          <w:rFonts w:ascii="Times" w:hAnsi="Times" w:cs="Calibri"/>
          <w:sz w:val="24"/>
          <w:szCs w:val="24"/>
        </w:rPr>
        <w:t xml:space="preserve">in ways </w:t>
      </w:r>
      <w:r w:rsidR="003C2BE8" w:rsidRPr="00183C2F">
        <w:rPr>
          <w:rFonts w:ascii="Times" w:hAnsi="Times" w:cs="Calibri"/>
          <w:sz w:val="24"/>
          <w:szCs w:val="24"/>
        </w:rPr>
        <w:t xml:space="preserve">which could not be explained by the province characteristics in </w:t>
      </w:r>
      <w:r w:rsidR="002F2303" w:rsidRPr="00183C2F">
        <w:rPr>
          <w:rFonts w:ascii="Times" w:hAnsi="Times" w:cs="Calibri"/>
          <w:sz w:val="24"/>
          <w:szCs w:val="24"/>
        </w:rPr>
        <w:t>M</w:t>
      </w:r>
      <w:r w:rsidR="003C2BE8" w:rsidRPr="00183C2F">
        <w:rPr>
          <w:rFonts w:ascii="Times" w:hAnsi="Times" w:cs="Calibri"/>
          <w:sz w:val="24"/>
          <w:szCs w:val="24"/>
        </w:rPr>
        <w:t>odel 2.</w:t>
      </w:r>
    </w:p>
    <w:p w14:paraId="562B3085" w14:textId="77777777" w:rsidR="003C2BE8" w:rsidRPr="00183C2F" w:rsidRDefault="003C2BE8" w:rsidP="008D0E2E">
      <w:pPr>
        <w:spacing w:after="0" w:line="240" w:lineRule="auto"/>
        <w:jc w:val="center"/>
        <w:rPr>
          <w:rFonts w:ascii="Times" w:hAnsi="Times" w:cs="Times New Roman"/>
          <w:sz w:val="24"/>
          <w:szCs w:val="24"/>
        </w:rPr>
      </w:pPr>
    </w:p>
    <w:p w14:paraId="54621427" w14:textId="5B421DEE" w:rsidR="008D0E2E" w:rsidRPr="00183C2F" w:rsidRDefault="008D0E2E" w:rsidP="008D0E2E">
      <w:pPr>
        <w:spacing w:after="0" w:line="240" w:lineRule="auto"/>
        <w:jc w:val="center"/>
        <w:rPr>
          <w:rFonts w:ascii="Times" w:hAnsi="Times" w:cs="Times New Roman"/>
          <w:sz w:val="24"/>
          <w:szCs w:val="24"/>
        </w:rPr>
      </w:pPr>
      <w:r w:rsidRPr="00183C2F">
        <w:rPr>
          <w:rFonts w:ascii="Times" w:hAnsi="Times" w:cs="Times New Roman"/>
          <w:sz w:val="24"/>
          <w:szCs w:val="24"/>
        </w:rPr>
        <w:t xml:space="preserve">&lt;Figure </w:t>
      </w:r>
      <w:r w:rsidR="00E91B89" w:rsidRPr="00183C2F">
        <w:rPr>
          <w:rFonts w:ascii="Times" w:hAnsi="Times" w:cs="Times New Roman"/>
          <w:sz w:val="24"/>
          <w:szCs w:val="24"/>
        </w:rPr>
        <w:t>2</w:t>
      </w:r>
      <w:r w:rsidRPr="00183C2F">
        <w:rPr>
          <w:rFonts w:ascii="Times" w:hAnsi="Times" w:cs="Times New Roman"/>
          <w:sz w:val="24"/>
          <w:szCs w:val="24"/>
        </w:rPr>
        <w:t xml:space="preserve"> about here&gt;</w:t>
      </w:r>
    </w:p>
    <w:p w14:paraId="7A849020" w14:textId="77777777" w:rsidR="008D0E2E" w:rsidRPr="00183C2F" w:rsidRDefault="008D0E2E" w:rsidP="007B7F7B">
      <w:pPr>
        <w:spacing w:line="480" w:lineRule="auto"/>
        <w:jc w:val="both"/>
        <w:rPr>
          <w:rFonts w:ascii="Times" w:hAnsi="Times" w:cs="Times New Roman"/>
          <w:b/>
          <w:sz w:val="24"/>
          <w:szCs w:val="24"/>
        </w:rPr>
      </w:pPr>
    </w:p>
    <w:p w14:paraId="3374D33D" w14:textId="7D8550DA" w:rsidR="000A1900" w:rsidRPr="00183C2F" w:rsidRDefault="000A1900" w:rsidP="00D628D0">
      <w:pPr>
        <w:spacing w:after="0" w:line="480" w:lineRule="auto"/>
        <w:jc w:val="both"/>
        <w:rPr>
          <w:rFonts w:ascii="Times" w:hAnsi="Times" w:cs="Times"/>
          <w:sz w:val="24"/>
          <w:szCs w:val="24"/>
        </w:rPr>
      </w:pPr>
      <w:r w:rsidRPr="00183C2F">
        <w:rPr>
          <w:rFonts w:ascii="Times" w:hAnsi="Times" w:cs="Calibri"/>
          <w:sz w:val="24"/>
          <w:szCs w:val="24"/>
        </w:rPr>
        <w:t xml:space="preserve">Table 2 also indicates </w:t>
      </w:r>
      <w:r w:rsidR="00FD5898" w:rsidRPr="00183C2F">
        <w:rPr>
          <w:rFonts w:ascii="Times" w:hAnsi="Times" w:cs="Calibri"/>
          <w:sz w:val="24"/>
          <w:szCs w:val="24"/>
        </w:rPr>
        <w:t>the correlations among</w:t>
      </w:r>
      <w:r w:rsidRPr="00183C2F">
        <w:rPr>
          <w:rFonts w:ascii="Times" w:hAnsi="Times" w:cs="Calibri"/>
          <w:sz w:val="24"/>
          <w:szCs w:val="24"/>
        </w:rPr>
        <w:t xml:space="preserve"> the</w:t>
      </w:r>
      <w:r w:rsidR="00FD5898" w:rsidRPr="00183C2F">
        <w:rPr>
          <w:rFonts w:ascii="Times" w:hAnsi="Times" w:cs="Calibri"/>
          <w:sz w:val="24"/>
          <w:szCs w:val="24"/>
        </w:rPr>
        <w:t xml:space="preserve"> four dimensions of social exclusion at </w:t>
      </w:r>
      <w:r w:rsidRPr="00183C2F">
        <w:rPr>
          <w:rFonts w:ascii="Times" w:hAnsi="Times" w:cs="Calibri"/>
          <w:sz w:val="24"/>
          <w:szCs w:val="24"/>
        </w:rPr>
        <w:t xml:space="preserve">the </w:t>
      </w:r>
      <w:r w:rsidR="00FD5898" w:rsidRPr="00183C2F">
        <w:rPr>
          <w:rFonts w:ascii="Times" w:hAnsi="Times" w:cs="Calibri"/>
          <w:sz w:val="24"/>
          <w:szCs w:val="24"/>
        </w:rPr>
        <w:t>individual level as well as province level.</w:t>
      </w:r>
      <w:r w:rsidR="00C1080F" w:rsidRPr="00183C2F">
        <w:rPr>
          <w:rFonts w:ascii="Times" w:hAnsi="Times" w:cs="Calibri"/>
          <w:sz w:val="24"/>
          <w:szCs w:val="24"/>
        </w:rPr>
        <w:t xml:space="preserve"> </w:t>
      </w:r>
      <w:r w:rsidR="005426E1" w:rsidRPr="00183C2F">
        <w:rPr>
          <w:rFonts w:ascii="Times" w:hAnsi="Times" w:cs="Calibri"/>
          <w:sz w:val="24"/>
          <w:szCs w:val="24"/>
        </w:rPr>
        <w:t xml:space="preserve">Although the correlation coefficients </w:t>
      </w:r>
      <w:r w:rsidR="00C80DE7" w:rsidRPr="00183C2F">
        <w:rPr>
          <w:rFonts w:ascii="Times" w:hAnsi="Times" w:cs="Calibri"/>
          <w:sz w:val="24"/>
          <w:szCs w:val="24"/>
        </w:rPr>
        <w:t xml:space="preserve">of four dimensions of social exclusion </w:t>
      </w:r>
      <w:r w:rsidR="005426E1" w:rsidRPr="00183C2F">
        <w:rPr>
          <w:rFonts w:ascii="Times" w:hAnsi="Times" w:cs="Calibri"/>
          <w:sz w:val="24"/>
          <w:szCs w:val="24"/>
        </w:rPr>
        <w:t xml:space="preserve">among three models </w:t>
      </w:r>
      <w:r w:rsidR="006D179B" w:rsidRPr="00183C2F">
        <w:rPr>
          <w:rFonts w:ascii="Times" w:hAnsi="Times" w:cs="Calibri"/>
          <w:sz w:val="24"/>
          <w:szCs w:val="24"/>
        </w:rPr>
        <w:t>are</w:t>
      </w:r>
      <w:r w:rsidR="005426E1" w:rsidRPr="00183C2F">
        <w:rPr>
          <w:rFonts w:ascii="Times" w:hAnsi="Times" w:cs="Calibri"/>
          <w:sz w:val="24"/>
          <w:szCs w:val="24"/>
        </w:rPr>
        <w:t xml:space="preserve"> different, the directions </w:t>
      </w:r>
      <w:r w:rsidR="006D179B" w:rsidRPr="00183C2F">
        <w:rPr>
          <w:rFonts w:ascii="Times" w:hAnsi="Times" w:cs="Calibri"/>
          <w:sz w:val="24"/>
          <w:szCs w:val="24"/>
        </w:rPr>
        <w:t>are</w:t>
      </w:r>
      <w:r w:rsidR="005426E1" w:rsidRPr="00183C2F">
        <w:rPr>
          <w:rFonts w:ascii="Times" w:hAnsi="Times" w:cs="Calibri"/>
          <w:sz w:val="24"/>
          <w:szCs w:val="24"/>
        </w:rPr>
        <w:t xml:space="preserve"> </w:t>
      </w:r>
      <w:r w:rsidR="000369F3" w:rsidRPr="00183C2F">
        <w:rPr>
          <w:rFonts w:ascii="Times" w:hAnsi="Times" w:cs="Calibri"/>
          <w:sz w:val="24"/>
          <w:szCs w:val="24"/>
        </w:rPr>
        <w:t>similar</w:t>
      </w:r>
      <w:r w:rsidR="00C80DE7" w:rsidRPr="00183C2F">
        <w:rPr>
          <w:rFonts w:ascii="Times" w:hAnsi="Times" w:cs="Calibri"/>
          <w:sz w:val="24"/>
          <w:szCs w:val="24"/>
        </w:rPr>
        <w:t xml:space="preserve">. From the results of </w:t>
      </w:r>
      <w:r w:rsidR="006E1CCB" w:rsidRPr="00183C2F">
        <w:rPr>
          <w:rFonts w:ascii="Times" w:hAnsi="Times" w:cs="Calibri"/>
          <w:sz w:val="24"/>
          <w:szCs w:val="24"/>
        </w:rPr>
        <w:t xml:space="preserve">Model 2, </w:t>
      </w:r>
      <w:r w:rsidR="006E1CCB" w:rsidRPr="00183C2F">
        <w:rPr>
          <w:rFonts w:ascii="Times" w:hAnsi="Times" w:cs="Times"/>
          <w:sz w:val="24"/>
          <w:szCs w:val="24"/>
        </w:rPr>
        <w:t>a</w:t>
      </w:r>
      <w:r w:rsidR="00C1080F" w:rsidRPr="00183C2F">
        <w:rPr>
          <w:rFonts w:ascii="Times" w:hAnsi="Times" w:cs="Times"/>
          <w:sz w:val="24"/>
          <w:szCs w:val="24"/>
        </w:rPr>
        <w:t xml:space="preserve">t the individual level, the correlations were very small and thus, there were effectively no correlations </w:t>
      </w:r>
      <w:r w:rsidR="00672D2C" w:rsidRPr="00183C2F">
        <w:rPr>
          <w:rFonts w:ascii="Times" w:hAnsi="Times" w:cs="Calibri"/>
          <w:sz w:val="24"/>
          <w:szCs w:val="24"/>
        </w:rPr>
        <w:t xml:space="preserve">among </w:t>
      </w:r>
      <w:r w:rsidRPr="00183C2F">
        <w:rPr>
          <w:rFonts w:ascii="Times" w:hAnsi="Times" w:cs="Calibri"/>
          <w:sz w:val="24"/>
          <w:szCs w:val="24"/>
        </w:rPr>
        <w:t xml:space="preserve">the </w:t>
      </w:r>
      <w:r w:rsidR="00672D2C" w:rsidRPr="00183C2F">
        <w:rPr>
          <w:rFonts w:ascii="Times" w:hAnsi="Times" w:cs="Calibri"/>
          <w:sz w:val="24"/>
          <w:szCs w:val="24"/>
        </w:rPr>
        <w:t xml:space="preserve">four dimensions of social exclusion at </w:t>
      </w:r>
      <w:r w:rsidRPr="00183C2F">
        <w:rPr>
          <w:rFonts w:ascii="Times" w:hAnsi="Times" w:cs="Calibri"/>
          <w:sz w:val="24"/>
          <w:szCs w:val="24"/>
        </w:rPr>
        <w:t>this</w:t>
      </w:r>
      <w:r w:rsidR="00672D2C" w:rsidRPr="00183C2F">
        <w:rPr>
          <w:rFonts w:ascii="Times" w:hAnsi="Times" w:cs="Calibri"/>
          <w:sz w:val="24"/>
          <w:szCs w:val="24"/>
        </w:rPr>
        <w:t xml:space="preserve"> level</w:t>
      </w:r>
      <w:r w:rsidR="00B157C4" w:rsidRPr="00183C2F">
        <w:rPr>
          <w:rFonts w:ascii="Times" w:hAnsi="Times" w:cs="Calibri"/>
          <w:sz w:val="24"/>
          <w:szCs w:val="24"/>
        </w:rPr>
        <w:t>.</w:t>
      </w:r>
      <w:r w:rsidR="00672D2C" w:rsidRPr="00183C2F">
        <w:rPr>
          <w:rFonts w:ascii="Times" w:hAnsi="Times" w:cs="Times"/>
          <w:sz w:val="24"/>
          <w:szCs w:val="24"/>
        </w:rPr>
        <w:t xml:space="preserve"> </w:t>
      </w:r>
      <w:r w:rsidR="00987F91" w:rsidRPr="00183C2F">
        <w:rPr>
          <w:rFonts w:ascii="Times" w:hAnsi="Times" w:cs="Times"/>
          <w:sz w:val="24"/>
          <w:szCs w:val="24"/>
        </w:rPr>
        <w:t>Therefore</w:t>
      </w:r>
      <w:r w:rsidRPr="00183C2F">
        <w:rPr>
          <w:rFonts w:ascii="Times" w:hAnsi="Times" w:cs="Times"/>
          <w:sz w:val="24"/>
          <w:szCs w:val="24"/>
        </w:rPr>
        <w:t>,</w:t>
      </w:r>
      <w:r w:rsidR="00672D2C" w:rsidRPr="00183C2F">
        <w:rPr>
          <w:rFonts w:ascii="Times" w:hAnsi="Times" w:cs="Times"/>
          <w:sz w:val="24"/>
          <w:szCs w:val="24"/>
        </w:rPr>
        <w:t xml:space="preserve"> each </w:t>
      </w:r>
      <w:r w:rsidR="003D4422" w:rsidRPr="00183C2F">
        <w:rPr>
          <w:rFonts w:ascii="Times" w:hAnsi="Times" w:cs="Times"/>
          <w:sz w:val="24"/>
          <w:szCs w:val="24"/>
        </w:rPr>
        <w:t>type</w:t>
      </w:r>
      <w:r w:rsidR="00672D2C" w:rsidRPr="00183C2F">
        <w:rPr>
          <w:rFonts w:ascii="Times" w:hAnsi="Times" w:cs="Times"/>
          <w:sz w:val="24"/>
          <w:szCs w:val="24"/>
        </w:rPr>
        <w:t xml:space="preserve"> of social exclusion was relatively independent and has to be treated in policy terms as a separate dimension </w:t>
      </w:r>
      <w:r w:rsidRPr="00183C2F">
        <w:rPr>
          <w:rFonts w:ascii="Times" w:hAnsi="Times" w:cs="Times"/>
          <w:sz w:val="24"/>
          <w:szCs w:val="24"/>
        </w:rPr>
        <w:t>which needs</w:t>
      </w:r>
      <w:r w:rsidR="00672D2C" w:rsidRPr="00183C2F">
        <w:rPr>
          <w:rFonts w:ascii="Times" w:hAnsi="Times" w:cs="Times"/>
          <w:sz w:val="24"/>
          <w:szCs w:val="24"/>
        </w:rPr>
        <w:t xml:space="preserve"> to be tackled on its own merit</w:t>
      </w:r>
      <w:r w:rsidRPr="00183C2F">
        <w:rPr>
          <w:rFonts w:ascii="Times" w:hAnsi="Times" w:cs="Times"/>
          <w:sz w:val="24"/>
          <w:szCs w:val="24"/>
        </w:rPr>
        <w:t>s</w:t>
      </w:r>
      <w:r w:rsidR="00672D2C" w:rsidRPr="00183C2F">
        <w:rPr>
          <w:rFonts w:ascii="Times" w:hAnsi="Times" w:cs="Times"/>
          <w:sz w:val="24"/>
          <w:szCs w:val="24"/>
        </w:rPr>
        <w:t xml:space="preserve">. </w:t>
      </w:r>
      <w:r w:rsidR="00153105" w:rsidRPr="00183C2F">
        <w:rPr>
          <w:rFonts w:ascii="Times" w:hAnsi="Times" w:cs="Times"/>
          <w:sz w:val="24"/>
          <w:szCs w:val="24"/>
        </w:rPr>
        <w:t>We have seen</w:t>
      </w:r>
      <w:r w:rsidRPr="00183C2F">
        <w:rPr>
          <w:rFonts w:ascii="Times" w:hAnsi="Times" w:cs="Times"/>
          <w:sz w:val="24"/>
          <w:szCs w:val="24"/>
        </w:rPr>
        <w:t xml:space="preserve"> that</w:t>
      </w:r>
      <w:r w:rsidR="002F2303" w:rsidRPr="00183C2F">
        <w:rPr>
          <w:rFonts w:ascii="Times" w:hAnsi="Times" w:cs="Times"/>
          <w:sz w:val="24"/>
          <w:szCs w:val="24"/>
        </w:rPr>
        <w:t>,</w:t>
      </w:r>
      <w:r w:rsidR="00153105" w:rsidRPr="00183C2F">
        <w:rPr>
          <w:rFonts w:ascii="Times" w:hAnsi="Times" w:cs="Times"/>
          <w:sz w:val="24"/>
          <w:szCs w:val="24"/>
        </w:rPr>
        <w:t xml:space="preserve"> at the province level</w:t>
      </w:r>
      <w:r w:rsidR="002F2303" w:rsidRPr="00183C2F">
        <w:rPr>
          <w:rFonts w:ascii="Times" w:hAnsi="Times" w:cs="Times"/>
          <w:sz w:val="24"/>
          <w:szCs w:val="24"/>
        </w:rPr>
        <w:t>,</w:t>
      </w:r>
      <w:r w:rsidR="00153105" w:rsidRPr="00183C2F">
        <w:rPr>
          <w:rFonts w:ascii="Times" w:hAnsi="Times" w:cs="Times"/>
          <w:sz w:val="24"/>
          <w:szCs w:val="24"/>
        </w:rPr>
        <w:t xml:space="preserve"> </w:t>
      </w:r>
      <w:r w:rsidR="00C02F76" w:rsidRPr="00183C2F">
        <w:rPr>
          <w:rFonts w:ascii="Times" w:hAnsi="Times" w:cs="Times"/>
          <w:sz w:val="24"/>
          <w:szCs w:val="24"/>
        </w:rPr>
        <w:t xml:space="preserve">some provinces were better </w:t>
      </w:r>
      <w:r w:rsidRPr="00183C2F">
        <w:rPr>
          <w:rFonts w:ascii="Times" w:hAnsi="Times" w:cs="Times"/>
          <w:sz w:val="24"/>
          <w:szCs w:val="24"/>
        </w:rPr>
        <w:t>on</w:t>
      </w:r>
      <w:r w:rsidR="00C02F76" w:rsidRPr="00183C2F">
        <w:rPr>
          <w:rFonts w:ascii="Times" w:hAnsi="Times" w:cs="Times"/>
          <w:sz w:val="24"/>
          <w:szCs w:val="24"/>
        </w:rPr>
        <w:t xml:space="preserve"> one dimension of</w:t>
      </w:r>
      <w:r w:rsidR="009B3433" w:rsidRPr="00183C2F">
        <w:rPr>
          <w:rFonts w:ascii="Times" w:hAnsi="Times" w:cs="Times"/>
          <w:sz w:val="24"/>
          <w:szCs w:val="24"/>
        </w:rPr>
        <w:t xml:space="preserve"> social exclusion but were</w:t>
      </w:r>
      <w:r w:rsidR="00C02F76" w:rsidRPr="00183C2F">
        <w:rPr>
          <w:rFonts w:ascii="Times" w:hAnsi="Times" w:cs="Times"/>
          <w:sz w:val="24"/>
          <w:szCs w:val="24"/>
        </w:rPr>
        <w:t xml:space="preserve"> poorer </w:t>
      </w:r>
      <w:r w:rsidRPr="00183C2F">
        <w:rPr>
          <w:rFonts w:ascii="Times" w:hAnsi="Times" w:cs="Times"/>
          <w:sz w:val="24"/>
          <w:szCs w:val="24"/>
        </w:rPr>
        <w:t>on</w:t>
      </w:r>
      <w:r w:rsidR="00C02F76" w:rsidRPr="00183C2F">
        <w:rPr>
          <w:rFonts w:ascii="Times" w:hAnsi="Times" w:cs="Times"/>
          <w:sz w:val="24"/>
          <w:szCs w:val="24"/>
        </w:rPr>
        <w:t xml:space="preserve"> other</w:t>
      </w:r>
      <w:r w:rsidRPr="00183C2F">
        <w:rPr>
          <w:rFonts w:ascii="Times" w:hAnsi="Times" w:cs="Times"/>
          <w:sz w:val="24"/>
          <w:szCs w:val="24"/>
        </w:rPr>
        <w:t>s</w:t>
      </w:r>
      <w:r w:rsidR="00C02F76" w:rsidRPr="00183C2F">
        <w:rPr>
          <w:rFonts w:ascii="Times" w:hAnsi="Times" w:cs="Times"/>
          <w:sz w:val="24"/>
          <w:szCs w:val="24"/>
        </w:rPr>
        <w:t xml:space="preserve"> (</w:t>
      </w:r>
      <w:r w:rsidRPr="00183C2F">
        <w:rPr>
          <w:rFonts w:ascii="Times" w:hAnsi="Times" w:cs="Times"/>
          <w:sz w:val="24"/>
          <w:szCs w:val="24"/>
        </w:rPr>
        <w:t>such as</w:t>
      </w:r>
      <w:r w:rsidR="00C02F76" w:rsidRPr="00183C2F">
        <w:rPr>
          <w:rFonts w:ascii="Times" w:hAnsi="Times" w:cs="Times"/>
          <w:sz w:val="24"/>
          <w:szCs w:val="24"/>
        </w:rPr>
        <w:t xml:space="preserve"> </w:t>
      </w:r>
      <w:r w:rsidR="00561C62" w:rsidRPr="00183C2F">
        <w:rPr>
          <w:rFonts w:ascii="Times" w:hAnsi="Times" w:cs="Times"/>
          <w:sz w:val="24"/>
          <w:szCs w:val="24"/>
        </w:rPr>
        <w:t>Shaanxi</w:t>
      </w:r>
      <w:r w:rsidR="00C02F76" w:rsidRPr="00183C2F">
        <w:rPr>
          <w:rFonts w:ascii="Times" w:hAnsi="Times" w:cs="Times"/>
          <w:sz w:val="24"/>
          <w:szCs w:val="24"/>
        </w:rPr>
        <w:t xml:space="preserve">). </w:t>
      </w:r>
    </w:p>
    <w:p w14:paraId="495E6140" w14:textId="77777777" w:rsidR="000A1900" w:rsidRPr="00183C2F" w:rsidRDefault="000A1900" w:rsidP="00D628D0">
      <w:pPr>
        <w:spacing w:after="0" w:line="480" w:lineRule="auto"/>
        <w:jc w:val="both"/>
        <w:rPr>
          <w:rFonts w:ascii="Times" w:hAnsi="Times" w:cs="Times"/>
          <w:sz w:val="24"/>
          <w:szCs w:val="24"/>
        </w:rPr>
      </w:pPr>
    </w:p>
    <w:p w14:paraId="6D97E6D4" w14:textId="69F148E9" w:rsidR="000A1900" w:rsidRPr="00183C2F" w:rsidRDefault="008C4EC9" w:rsidP="00D628D0">
      <w:pPr>
        <w:spacing w:after="0" w:line="480" w:lineRule="auto"/>
        <w:jc w:val="both"/>
        <w:rPr>
          <w:rFonts w:ascii="Times" w:hAnsi="Times" w:cs="Times"/>
          <w:sz w:val="24"/>
          <w:szCs w:val="24"/>
        </w:rPr>
      </w:pPr>
      <w:r w:rsidRPr="00183C2F">
        <w:rPr>
          <w:rFonts w:ascii="Times" w:hAnsi="Times" w:cs="Times"/>
          <w:sz w:val="24"/>
          <w:szCs w:val="24"/>
        </w:rPr>
        <w:t xml:space="preserve">Apart from the positive relationship between </w:t>
      </w:r>
      <w:r w:rsidR="00C03C33" w:rsidRPr="00183C2F">
        <w:rPr>
          <w:rFonts w:ascii="Times" w:hAnsi="Times" w:cs="Times"/>
          <w:sz w:val="24"/>
          <w:szCs w:val="24"/>
        </w:rPr>
        <w:t>exclusion from social relationships</w:t>
      </w:r>
      <w:r w:rsidRPr="00183C2F">
        <w:rPr>
          <w:rFonts w:ascii="Times" w:hAnsi="Times" w:cs="Times"/>
          <w:sz w:val="24"/>
          <w:szCs w:val="24"/>
        </w:rPr>
        <w:t xml:space="preserve"> and exclusion from </w:t>
      </w:r>
      <w:r w:rsidR="00C03C33" w:rsidRPr="00183C2F">
        <w:rPr>
          <w:rFonts w:ascii="Times" w:hAnsi="Times" w:cs="Times"/>
          <w:sz w:val="24"/>
          <w:szCs w:val="24"/>
        </w:rPr>
        <w:t>social activities (0.051), and exclusion from social activities and exclusion from financial products (0.119)</w:t>
      </w:r>
      <w:r w:rsidRPr="00183C2F">
        <w:rPr>
          <w:rFonts w:ascii="Times" w:hAnsi="Times" w:cs="Times"/>
          <w:sz w:val="24"/>
          <w:szCs w:val="24"/>
        </w:rPr>
        <w:t>, t</w:t>
      </w:r>
      <w:r w:rsidR="00C02F76" w:rsidRPr="00183C2F">
        <w:rPr>
          <w:rFonts w:ascii="Times" w:hAnsi="Times" w:cs="Times"/>
          <w:sz w:val="24"/>
          <w:szCs w:val="24"/>
        </w:rPr>
        <w:t xml:space="preserve">he negative signs of </w:t>
      </w:r>
      <w:r w:rsidR="000A1900" w:rsidRPr="00183C2F">
        <w:rPr>
          <w:rFonts w:ascii="Times" w:hAnsi="Times" w:cs="Times"/>
          <w:sz w:val="24"/>
          <w:szCs w:val="24"/>
        </w:rPr>
        <w:t xml:space="preserve">other </w:t>
      </w:r>
      <w:r w:rsidR="00C02F76" w:rsidRPr="00183C2F">
        <w:rPr>
          <w:rFonts w:ascii="Times" w:hAnsi="Times" w:cs="Times"/>
          <w:sz w:val="24"/>
          <w:szCs w:val="24"/>
        </w:rPr>
        <w:t>correlations</w:t>
      </w:r>
      <w:r w:rsidRPr="00183C2F">
        <w:rPr>
          <w:rFonts w:ascii="Times" w:hAnsi="Times" w:cs="Times"/>
          <w:sz w:val="24"/>
          <w:szCs w:val="24"/>
        </w:rPr>
        <w:t xml:space="preserve"> support these results. If a province did well on the exclusion from social relationship</w:t>
      </w:r>
      <w:r w:rsidR="000A1900" w:rsidRPr="00183C2F">
        <w:rPr>
          <w:rFonts w:ascii="Times" w:hAnsi="Times" w:cs="Times"/>
          <w:sz w:val="24"/>
          <w:szCs w:val="24"/>
        </w:rPr>
        <w:t>s</w:t>
      </w:r>
      <w:r w:rsidRPr="00183C2F">
        <w:rPr>
          <w:rFonts w:ascii="Times" w:hAnsi="Times" w:cs="Times"/>
          <w:sz w:val="24"/>
          <w:szCs w:val="24"/>
        </w:rPr>
        <w:t xml:space="preserve">, it </w:t>
      </w:r>
      <w:r w:rsidR="00BB4B45" w:rsidRPr="00183C2F">
        <w:rPr>
          <w:rFonts w:ascii="Times" w:hAnsi="Times" w:cs="Times"/>
          <w:sz w:val="24"/>
          <w:szCs w:val="24"/>
        </w:rPr>
        <w:t>did not tend</w:t>
      </w:r>
      <w:r w:rsidRPr="00183C2F">
        <w:rPr>
          <w:rFonts w:ascii="Times" w:hAnsi="Times" w:cs="Times"/>
          <w:sz w:val="24"/>
          <w:szCs w:val="24"/>
        </w:rPr>
        <w:t xml:space="preserve"> to </w:t>
      </w:r>
      <w:r w:rsidR="00BB4B45" w:rsidRPr="00183C2F">
        <w:rPr>
          <w:rFonts w:ascii="Times" w:hAnsi="Times" w:cs="Times"/>
          <w:sz w:val="24"/>
          <w:szCs w:val="24"/>
        </w:rPr>
        <w:t>do</w:t>
      </w:r>
      <w:r w:rsidR="000A1900" w:rsidRPr="00183C2F">
        <w:rPr>
          <w:rFonts w:ascii="Times" w:hAnsi="Times" w:cs="Times"/>
          <w:sz w:val="24"/>
          <w:szCs w:val="24"/>
        </w:rPr>
        <w:t xml:space="preserve"> so</w:t>
      </w:r>
      <w:r w:rsidR="006D179B" w:rsidRPr="00183C2F">
        <w:rPr>
          <w:rFonts w:ascii="Times" w:hAnsi="Times" w:cs="Times"/>
          <w:sz w:val="24"/>
          <w:szCs w:val="24"/>
        </w:rPr>
        <w:t xml:space="preserve"> well on the other</w:t>
      </w:r>
      <w:r w:rsidR="00BB4B45" w:rsidRPr="00183C2F">
        <w:rPr>
          <w:rFonts w:ascii="Times" w:hAnsi="Times" w:cs="Times"/>
          <w:sz w:val="24"/>
          <w:szCs w:val="24"/>
        </w:rPr>
        <w:t xml:space="preserve"> </w:t>
      </w:r>
      <w:r w:rsidR="00C03C33" w:rsidRPr="00183C2F">
        <w:rPr>
          <w:rFonts w:ascii="Times" w:hAnsi="Times" w:cs="Times"/>
          <w:sz w:val="24"/>
          <w:szCs w:val="24"/>
        </w:rPr>
        <w:t>two</w:t>
      </w:r>
      <w:r w:rsidR="00BB4B45" w:rsidRPr="00183C2F">
        <w:rPr>
          <w:rFonts w:ascii="Times" w:hAnsi="Times" w:cs="Times"/>
          <w:sz w:val="24"/>
          <w:szCs w:val="24"/>
        </w:rPr>
        <w:t xml:space="preserve"> dimensions (correlation coefficients </w:t>
      </w:r>
      <w:r w:rsidR="000A1900" w:rsidRPr="00183C2F">
        <w:rPr>
          <w:rFonts w:ascii="Times" w:hAnsi="Times" w:cs="Times"/>
          <w:sz w:val="24"/>
          <w:szCs w:val="24"/>
        </w:rPr>
        <w:t>being</w:t>
      </w:r>
      <w:r w:rsidR="00C42F8F" w:rsidRPr="00183C2F">
        <w:rPr>
          <w:rFonts w:ascii="Times" w:hAnsi="Times" w:cs="Times"/>
          <w:sz w:val="24"/>
          <w:szCs w:val="24"/>
        </w:rPr>
        <w:t xml:space="preserve"> -0.0</w:t>
      </w:r>
      <w:r w:rsidR="00C03C33" w:rsidRPr="00183C2F">
        <w:rPr>
          <w:rFonts w:ascii="Times" w:hAnsi="Times" w:cs="Times"/>
          <w:sz w:val="24"/>
          <w:szCs w:val="24"/>
        </w:rPr>
        <w:t>96</w:t>
      </w:r>
      <w:r w:rsidR="00C42F8F" w:rsidRPr="00183C2F">
        <w:rPr>
          <w:rFonts w:ascii="Times" w:hAnsi="Times" w:cs="Times"/>
          <w:sz w:val="24"/>
          <w:szCs w:val="24"/>
        </w:rPr>
        <w:t xml:space="preserve"> and -0.2</w:t>
      </w:r>
      <w:r w:rsidR="00C03C33" w:rsidRPr="00183C2F">
        <w:rPr>
          <w:rFonts w:ascii="Times" w:hAnsi="Times" w:cs="Times"/>
          <w:sz w:val="24"/>
          <w:szCs w:val="24"/>
        </w:rPr>
        <w:t>49</w:t>
      </w:r>
      <w:r w:rsidR="00BB4B45" w:rsidRPr="00183C2F">
        <w:rPr>
          <w:rFonts w:ascii="Times" w:hAnsi="Times" w:cs="Times"/>
          <w:sz w:val="24"/>
          <w:szCs w:val="24"/>
        </w:rPr>
        <w:t xml:space="preserve"> </w:t>
      </w:r>
      <w:r w:rsidR="000A1900" w:rsidRPr="00183C2F">
        <w:rPr>
          <w:rFonts w:ascii="Times" w:hAnsi="Times" w:cs="Times"/>
          <w:sz w:val="24"/>
          <w:szCs w:val="24"/>
        </w:rPr>
        <w:t>on</w:t>
      </w:r>
      <w:r w:rsidR="00BB4B45" w:rsidRPr="00183C2F">
        <w:rPr>
          <w:rFonts w:ascii="Times" w:hAnsi="Times" w:cs="Times"/>
          <w:sz w:val="24"/>
          <w:szCs w:val="24"/>
        </w:rPr>
        <w:t xml:space="preserve"> subjective </w:t>
      </w:r>
      <w:r w:rsidR="00C42F8F" w:rsidRPr="00183C2F">
        <w:rPr>
          <w:rFonts w:ascii="Times" w:hAnsi="Times" w:cs="Times"/>
          <w:sz w:val="24"/>
          <w:szCs w:val="24"/>
        </w:rPr>
        <w:t>feel</w:t>
      </w:r>
      <w:r w:rsidR="00C42F8F" w:rsidRPr="00183C2F">
        <w:rPr>
          <w:rFonts w:ascii="Times" w:hAnsi="Times"/>
          <w:sz w:val="24"/>
        </w:rPr>
        <w:t>ing</w:t>
      </w:r>
      <w:r w:rsidR="00C42F8F" w:rsidRPr="00183C2F">
        <w:rPr>
          <w:rFonts w:ascii="Times" w:hAnsi="Times" w:cs="Times"/>
          <w:sz w:val="24"/>
          <w:szCs w:val="24"/>
        </w:rPr>
        <w:t xml:space="preserve"> </w:t>
      </w:r>
      <w:r w:rsidR="00BB4B45" w:rsidRPr="00183C2F">
        <w:rPr>
          <w:rFonts w:ascii="Times" w:hAnsi="Times" w:cs="Times"/>
          <w:sz w:val="24"/>
          <w:szCs w:val="24"/>
        </w:rPr>
        <w:t>of exclusion and exclusion from financial products respectively)</w:t>
      </w:r>
      <w:r w:rsidR="000A1900" w:rsidRPr="00183C2F">
        <w:rPr>
          <w:rFonts w:ascii="Times" w:hAnsi="Times" w:cs="Times"/>
          <w:sz w:val="24"/>
          <w:szCs w:val="24"/>
        </w:rPr>
        <w:t>. So,</w:t>
      </w:r>
      <w:r w:rsidR="00BB4B45" w:rsidRPr="00183C2F">
        <w:rPr>
          <w:rFonts w:ascii="Times" w:hAnsi="Times" w:cs="Times"/>
          <w:sz w:val="24"/>
          <w:szCs w:val="24"/>
        </w:rPr>
        <w:t xml:space="preserve"> if a province did well on the </w:t>
      </w:r>
      <w:r w:rsidR="00C03C33" w:rsidRPr="00183C2F">
        <w:rPr>
          <w:rFonts w:ascii="Times" w:hAnsi="Times" w:cs="Times"/>
          <w:sz w:val="24"/>
          <w:szCs w:val="24"/>
        </w:rPr>
        <w:t>subjective feel</w:t>
      </w:r>
      <w:r w:rsidR="00C03C33" w:rsidRPr="00183C2F">
        <w:rPr>
          <w:rFonts w:ascii="Times" w:hAnsi="Times"/>
          <w:sz w:val="24"/>
        </w:rPr>
        <w:t>ing</w:t>
      </w:r>
      <w:r w:rsidR="00C03C33" w:rsidRPr="00183C2F">
        <w:rPr>
          <w:rFonts w:ascii="Times" w:hAnsi="Times" w:cs="Times"/>
          <w:sz w:val="24"/>
          <w:szCs w:val="24"/>
        </w:rPr>
        <w:t xml:space="preserve"> of exclusion</w:t>
      </w:r>
      <w:r w:rsidR="00BB4B45" w:rsidRPr="00183C2F">
        <w:rPr>
          <w:rFonts w:ascii="Times" w:hAnsi="Times" w:cs="Times"/>
          <w:sz w:val="24"/>
          <w:szCs w:val="24"/>
        </w:rPr>
        <w:t xml:space="preserve">, it did not </w:t>
      </w:r>
      <w:r w:rsidR="00987F91" w:rsidRPr="00183C2F">
        <w:rPr>
          <w:rFonts w:ascii="Times" w:hAnsi="Times" w:cs="Times"/>
          <w:sz w:val="24"/>
          <w:szCs w:val="24"/>
        </w:rPr>
        <w:t>tend</w:t>
      </w:r>
      <w:r w:rsidR="00BB4B45" w:rsidRPr="00183C2F">
        <w:rPr>
          <w:rFonts w:ascii="Times" w:hAnsi="Times" w:cs="Times"/>
          <w:sz w:val="24"/>
          <w:szCs w:val="24"/>
        </w:rPr>
        <w:t xml:space="preserve"> to do </w:t>
      </w:r>
      <w:r w:rsidR="000A1900" w:rsidRPr="00183C2F">
        <w:rPr>
          <w:rFonts w:ascii="Times" w:hAnsi="Times" w:cs="Times"/>
          <w:sz w:val="24"/>
          <w:szCs w:val="24"/>
        </w:rPr>
        <w:t xml:space="preserve">as </w:t>
      </w:r>
      <w:r w:rsidR="00BB4B45" w:rsidRPr="00183C2F">
        <w:rPr>
          <w:rFonts w:ascii="Times" w:hAnsi="Times" w:cs="Times"/>
          <w:sz w:val="24"/>
          <w:szCs w:val="24"/>
        </w:rPr>
        <w:t xml:space="preserve">well on </w:t>
      </w:r>
      <w:r w:rsidR="00C03C33" w:rsidRPr="00183C2F">
        <w:rPr>
          <w:rFonts w:ascii="Times" w:hAnsi="Times" w:cs="Times"/>
          <w:sz w:val="24"/>
          <w:szCs w:val="24"/>
        </w:rPr>
        <w:t>exclusion from social activities (correlation coefficient= -0.395</w:t>
      </w:r>
      <w:r w:rsidR="00BB4B45" w:rsidRPr="00183C2F">
        <w:rPr>
          <w:rFonts w:ascii="Times" w:hAnsi="Times" w:cs="Times"/>
          <w:sz w:val="24"/>
          <w:szCs w:val="24"/>
        </w:rPr>
        <w:t>)</w:t>
      </w:r>
      <w:r w:rsidR="009C77B8" w:rsidRPr="00183C2F">
        <w:rPr>
          <w:rFonts w:ascii="Times" w:hAnsi="Times" w:cs="Times"/>
          <w:sz w:val="24"/>
          <w:szCs w:val="24"/>
        </w:rPr>
        <w:t xml:space="preserve"> and exclusion from financial products (correlation coefficient= -0.198)</w:t>
      </w:r>
      <w:r w:rsidR="00BB4B45" w:rsidRPr="00183C2F">
        <w:rPr>
          <w:rFonts w:ascii="Times" w:hAnsi="Times" w:cs="Times"/>
          <w:sz w:val="24"/>
          <w:szCs w:val="24"/>
        </w:rPr>
        <w:t>, but it</w:t>
      </w:r>
      <w:r w:rsidR="006D179B" w:rsidRPr="00183C2F">
        <w:rPr>
          <w:rFonts w:ascii="Times" w:hAnsi="Times" w:cs="Times"/>
          <w:sz w:val="24"/>
          <w:szCs w:val="24"/>
        </w:rPr>
        <w:t xml:space="preserve"> was</w:t>
      </w:r>
      <w:r w:rsidR="00BB4B45" w:rsidRPr="00183C2F">
        <w:rPr>
          <w:rFonts w:ascii="Times" w:hAnsi="Times" w:cs="Times"/>
          <w:sz w:val="24"/>
          <w:szCs w:val="24"/>
        </w:rPr>
        <w:t xml:space="preserve"> incline</w:t>
      </w:r>
      <w:r w:rsidR="000A1900" w:rsidRPr="00183C2F">
        <w:rPr>
          <w:rFonts w:ascii="Times" w:hAnsi="Times" w:cs="Times"/>
          <w:sz w:val="24"/>
          <w:szCs w:val="24"/>
        </w:rPr>
        <w:t>d</w:t>
      </w:r>
      <w:r w:rsidR="00BB4B45" w:rsidRPr="00183C2F">
        <w:rPr>
          <w:rFonts w:ascii="Times" w:hAnsi="Times" w:cs="Times"/>
          <w:sz w:val="24"/>
          <w:szCs w:val="24"/>
        </w:rPr>
        <w:t xml:space="preserve"> to do well </w:t>
      </w:r>
      <w:r w:rsidR="000A1900" w:rsidRPr="00183C2F">
        <w:rPr>
          <w:rFonts w:ascii="Times" w:hAnsi="Times" w:cs="Times"/>
          <w:sz w:val="24"/>
          <w:szCs w:val="24"/>
        </w:rPr>
        <w:t>o</w:t>
      </w:r>
      <w:r w:rsidR="00BB4B45" w:rsidRPr="00183C2F">
        <w:rPr>
          <w:rFonts w:ascii="Times" w:hAnsi="Times" w:cs="Times"/>
          <w:sz w:val="24"/>
          <w:szCs w:val="24"/>
        </w:rPr>
        <w:t>n exclusion from financial products (correlation coefficient= -0.353)</w:t>
      </w:r>
      <w:r w:rsidR="000A1900" w:rsidRPr="00183C2F">
        <w:rPr>
          <w:rFonts w:ascii="Times" w:hAnsi="Times" w:cs="Times"/>
          <w:sz w:val="24"/>
          <w:szCs w:val="24"/>
        </w:rPr>
        <w:t xml:space="preserve">. </w:t>
      </w:r>
    </w:p>
    <w:p w14:paraId="32FCAF5D" w14:textId="77777777" w:rsidR="00CB58C2" w:rsidRPr="00183C2F" w:rsidRDefault="00CB58C2" w:rsidP="00D628D0">
      <w:pPr>
        <w:spacing w:line="480" w:lineRule="auto"/>
        <w:jc w:val="both"/>
        <w:rPr>
          <w:rFonts w:ascii="Times" w:hAnsi="Times" w:cs="Times"/>
          <w:sz w:val="24"/>
          <w:szCs w:val="24"/>
        </w:rPr>
      </w:pPr>
    </w:p>
    <w:p w14:paraId="22E05729" w14:textId="6886FCE4" w:rsidR="00CB58C2" w:rsidRPr="00183C2F" w:rsidRDefault="006D179B" w:rsidP="003A50C6">
      <w:pPr>
        <w:spacing w:line="480" w:lineRule="auto"/>
        <w:jc w:val="both"/>
        <w:rPr>
          <w:rFonts w:ascii="Times" w:hAnsi="Times" w:cs="Times"/>
          <w:b/>
          <w:sz w:val="24"/>
          <w:szCs w:val="24"/>
        </w:rPr>
      </w:pPr>
      <w:r w:rsidRPr="00183C2F">
        <w:rPr>
          <w:rFonts w:ascii="Times" w:hAnsi="Times" w:cs="Times"/>
          <w:b/>
          <w:sz w:val="24"/>
          <w:szCs w:val="24"/>
        </w:rPr>
        <w:t xml:space="preserve">5 </w:t>
      </w:r>
      <w:r w:rsidR="006F0D29" w:rsidRPr="00183C2F">
        <w:rPr>
          <w:rFonts w:ascii="Times" w:hAnsi="Times" w:cs="Times"/>
          <w:b/>
          <w:sz w:val="24"/>
          <w:szCs w:val="24"/>
        </w:rPr>
        <w:t xml:space="preserve">Discussion and </w:t>
      </w:r>
      <w:r w:rsidR="00083D07" w:rsidRPr="00183C2F">
        <w:rPr>
          <w:rFonts w:ascii="Times" w:hAnsi="Times" w:cs="Times"/>
          <w:b/>
          <w:sz w:val="24"/>
          <w:szCs w:val="24"/>
        </w:rPr>
        <w:t>c</w:t>
      </w:r>
      <w:r w:rsidR="00CB58C2" w:rsidRPr="00183C2F">
        <w:rPr>
          <w:rFonts w:ascii="Times" w:hAnsi="Times" w:cs="Times"/>
          <w:b/>
          <w:sz w:val="24"/>
          <w:szCs w:val="24"/>
        </w:rPr>
        <w:t>onclusion</w:t>
      </w:r>
      <w:r w:rsidR="00083D07" w:rsidRPr="00183C2F">
        <w:rPr>
          <w:rFonts w:ascii="Times" w:hAnsi="Times" w:cs="Times"/>
          <w:b/>
          <w:sz w:val="24"/>
          <w:szCs w:val="24"/>
        </w:rPr>
        <w:t>s</w:t>
      </w:r>
    </w:p>
    <w:p w14:paraId="3DAC7BB2" w14:textId="2E0043C7" w:rsidR="00A00EAB" w:rsidRPr="00183C2F" w:rsidRDefault="00C01A9D" w:rsidP="003B5517">
      <w:pPr>
        <w:spacing w:line="480" w:lineRule="auto"/>
        <w:jc w:val="both"/>
        <w:rPr>
          <w:rFonts w:ascii="Times" w:hAnsi="Times" w:cs="Calibri"/>
          <w:sz w:val="24"/>
          <w:szCs w:val="24"/>
        </w:rPr>
      </w:pPr>
      <w:r w:rsidRPr="00183C2F">
        <w:rPr>
          <w:rFonts w:ascii="Times" w:hAnsi="Times" w:cs="Calibri"/>
          <w:sz w:val="24"/>
          <w:szCs w:val="24"/>
        </w:rPr>
        <w:t>This</w:t>
      </w:r>
      <w:r w:rsidR="00CF3ED5" w:rsidRPr="00183C2F">
        <w:rPr>
          <w:rFonts w:ascii="Times" w:hAnsi="Times" w:cs="Calibri"/>
          <w:sz w:val="24"/>
          <w:szCs w:val="24"/>
        </w:rPr>
        <w:t xml:space="preserve"> paper identifies </w:t>
      </w:r>
      <w:r w:rsidR="00DD71C8" w:rsidRPr="00183C2F">
        <w:rPr>
          <w:rFonts w:ascii="Times" w:hAnsi="Times" w:cs="Calibri"/>
          <w:sz w:val="24"/>
          <w:szCs w:val="24"/>
        </w:rPr>
        <w:t>four dimensions of social exclusion</w:t>
      </w:r>
      <w:r w:rsidR="00CF3ED5" w:rsidRPr="00183C2F">
        <w:rPr>
          <w:rFonts w:ascii="Times" w:hAnsi="Times" w:cs="Calibri"/>
          <w:sz w:val="24"/>
          <w:szCs w:val="24"/>
        </w:rPr>
        <w:t xml:space="preserve"> among </w:t>
      </w:r>
      <w:r w:rsidR="00DD71C8" w:rsidRPr="00183C2F">
        <w:rPr>
          <w:rFonts w:ascii="Times" w:hAnsi="Times" w:cs="Calibri"/>
          <w:sz w:val="24"/>
          <w:szCs w:val="24"/>
        </w:rPr>
        <w:t>older people</w:t>
      </w:r>
      <w:r w:rsidR="00CF3ED5" w:rsidRPr="00183C2F">
        <w:rPr>
          <w:rFonts w:ascii="Times" w:hAnsi="Times" w:cs="Calibri"/>
          <w:sz w:val="24"/>
          <w:szCs w:val="24"/>
        </w:rPr>
        <w:t xml:space="preserve"> in China.</w:t>
      </w:r>
      <w:r w:rsidR="00080C01" w:rsidRPr="00183C2F">
        <w:rPr>
          <w:rFonts w:ascii="Times" w:hAnsi="Times" w:cs="Calibri"/>
          <w:sz w:val="24"/>
          <w:szCs w:val="24"/>
        </w:rPr>
        <w:t xml:space="preserve"> </w:t>
      </w:r>
      <w:r w:rsidR="00005282" w:rsidRPr="00183C2F">
        <w:rPr>
          <w:rFonts w:ascii="Times" w:hAnsi="Times" w:cs="Calibri"/>
          <w:sz w:val="24"/>
          <w:szCs w:val="24"/>
        </w:rPr>
        <w:t xml:space="preserve">Informed by three perspectives </w:t>
      </w:r>
      <w:r w:rsidR="00AC0264" w:rsidRPr="00183C2F">
        <w:rPr>
          <w:rFonts w:ascii="Times" w:hAnsi="Times" w:cs="Calibri"/>
          <w:sz w:val="24"/>
          <w:szCs w:val="24"/>
        </w:rPr>
        <w:t>on</w:t>
      </w:r>
      <w:r w:rsidR="00005282" w:rsidRPr="00183C2F">
        <w:rPr>
          <w:rFonts w:ascii="Times" w:hAnsi="Times" w:cs="Calibri"/>
          <w:sz w:val="24"/>
          <w:szCs w:val="24"/>
        </w:rPr>
        <w:t xml:space="preserve"> </w:t>
      </w:r>
      <w:r w:rsidR="00AC0264" w:rsidRPr="00183C2F">
        <w:rPr>
          <w:rFonts w:ascii="Times" w:hAnsi="Times" w:cs="Calibri"/>
          <w:sz w:val="24"/>
          <w:szCs w:val="24"/>
        </w:rPr>
        <w:t xml:space="preserve">the </w:t>
      </w:r>
      <w:r w:rsidR="00005282" w:rsidRPr="00183C2F">
        <w:rPr>
          <w:rFonts w:ascii="Times" w:hAnsi="Times" w:cs="Calibri"/>
          <w:sz w:val="24"/>
          <w:szCs w:val="24"/>
        </w:rPr>
        <w:t xml:space="preserve">theory of social exclusion among older people, results show that the effects of different individual characteristics on </w:t>
      </w:r>
      <w:r w:rsidR="006D179B" w:rsidRPr="00183C2F">
        <w:rPr>
          <w:rFonts w:ascii="Times" w:hAnsi="Times" w:cs="Calibri"/>
          <w:sz w:val="24"/>
          <w:szCs w:val="24"/>
        </w:rPr>
        <w:t xml:space="preserve">the </w:t>
      </w:r>
      <w:r w:rsidR="00005282" w:rsidRPr="00183C2F">
        <w:rPr>
          <w:rFonts w:ascii="Times" w:hAnsi="Times" w:cs="Calibri"/>
          <w:sz w:val="24"/>
          <w:szCs w:val="24"/>
        </w:rPr>
        <w:t>four dimensions of social exclusion var</w:t>
      </w:r>
      <w:r w:rsidR="00AC0264" w:rsidRPr="00183C2F">
        <w:rPr>
          <w:rFonts w:ascii="Times" w:hAnsi="Times" w:cs="Calibri"/>
          <w:sz w:val="24"/>
          <w:szCs w:val="24"/>
        </w:rPr>
        <w:t>y. This</w:t>
      </w:r>
      <w:r w:rsidR="00005282" w:rsidRPr="00183C2F">
        <w:rPr>
          <w:rFonts w:ascii="Times" w:hAnsi="Times" w:cs="Calibri"/>
          <w:sz w:val="24"/>
          <w:szCs w:val="24"/>
        </w:rPr>
        <w:t xml:space="preserve"> part</w:t>
      </w:r>
      <w:r w:rsidR="00294020" w:rsidRPr="00183C2F">
        <w:rPr>
          <w:rFonts w:ascii="Times" w:hAnsi="Times" w:cs="Calibri"/>
          <w:sz w:val="24"/>
          <w:szCs w:val="24"/>
        </w:rPr>
        <w:t>ly support</w:t>
      </w:r>
      <w:r w:rsidR="00901D3D" w:rsidRPr="00183C2F">
        <w:rPr>
          <w:rFonts w:ascii="Times" w:hAnsi="Times" w:cs="Calibri"/>
          <w:sz w:val="24"/>
          <w:szCs w:val="24"/>
        </w:rPr>
        <w:t>s</w:t>
      </w:r>
      <w:r w:rsidR="00294020" w:rsidRPr="00183C2F">
        <w:rPr>
          <w:rFonts w:ascii="Times" w:hAnsi="Times" w:cs="Calibri"/>
          <w:sz w:val="24"/>
          <w:szCs w:val="24"/>
        </w:rPr>
        <w:t xml:space="preserve"> our H</w:t>
      </w:r>
      <w:r w:rsidR="00005282" w:rsidRPr="00183C2F">
        <w:rPr>
          <w:rFonts w:ascii="Times" w:hAnsi="Times" w:cs="Calibri"/>
          <w:sz w:val="24"/>
          <w:szCs w:val="24"/>
        </w:rPr>
        <w:t xml:space="preserve">ypothesis 1. Older age was associated with being less likely to be excluded from social relationships but more likely to be excluded from social activities and financial products and </w:t>
      </w:r>
      <w:r w:rsidR="0077031A" w:rsidRPr="00183C2F">
        <w:rPr>
          <w:rFonts w:ascii="Times" w:hAnsi="Times" w:cs="Calibri" w:hint="eastAsia"/>
          <w:sz w:val="24"/>
          <w:szCs w:val="24"/>
        </w:rPr>
        <w:t>a greater</w:t>
      </w:r>
      <w:r w:rsidR="00005282" w:rsidRPr="00183C2F">
        <w:rPr>
          <w:rFonts w:ascii="Times" w:hAnsi="Times" w:cs="Calibri"/>
          <w:sz w:val="24"/>
          <w:szCs w:val="24"/>
        </w:rPr>
        <w:t xml:space="preserve"> likel</w:t>
      </w:r>
      <w:r w:rsidR="00AC0264" w:rsidRPr="00183C2F">
        <w:rPr>
          <w:rFonts w:ascii="Times" w:hAnsi="Times" w:cs="Calibri"/>
          <w:sz w:val="24"/>
          <w:szCs w:val="24"/>
        </w:rPr>
        <w:t>ihood of</w:t>
      </w:r>
      <w:r w:rsidR="00005282" w:rsidRPr="00183C2F">
        <w:rPr>
          <w:rFonts w:ascii="Times" w:hAnsi="Times" w:cs="Calibri"/>
          <w:sz w:val="24"/>
          <w:szCs w:val="24"/>
        </w:rPr>
        <w:t xml:space="preserve"> feel</w:t>
      </w:r>
      <w:r w:rsidR="00AC0264" w:rsidRPr="00183C2F">
        <w:rPr>
          <w:rFonts w:ascii="Times" w:hAnsi="Times" w:cs="Calibri"/>
          <w:sz w:val="24"/>
          <w:szCs w:val="24"/>
        </w:rPr>
        <w:t>i</w:t>
      </w:r>
      <w:r w:rsidR="00005282" w:rsidRPr="00183C2F">
        <w:rPr>
          <w:rFonts w:ascii="Times" w:hAnsi="Times" w:cs="Calibri"/>
          <w:sz w:val="24"/>
          <w:szCs w:val="24"/>
        </w:rPr>
        <w:t xml:space="preserve">ng excluded. </w:t>
      </w:r>
      <w:r w:rsidR="003B5517" w:rsidRPr="00183C2F">
        <w:rPr>
          <w:rFonts w:ascii="Times" w:hAnsi="Times" w:cs="Calibri"/>
          <w:sz w:val="24"/>
          <w:szCs w:val="24"/>
        </w:rPr>
        <w:t xml:space="preserve">It is generally accepted </w:t>
      </w:r>
      <w:r w:rsidR="006D179B" w:rsidRPr="00183C2F">
        <w:rPr>
          <w:rFonts w:ascii="Times" w:hAnsi="Times" w:cs="Calibri"/>
          <w:sz w:val="24"/>
          <w:szCs w:val="24"/>
        </w:rPr>
        <w:t xml:space="preserve">outside Asia </w:t>
      </w:r>
      <w:r w:rsidR="003B5517" w:rsidRPr="00183C2F">
        <w:rPr>
          <w:rFonts w:ascii="Times" w:hAnsi="Times" w:cs="Calibri"/>
          <w:sz w:val="24"/>
          <w:szCs w:val="24"/>
        </w:rPr>
        <w:t>that older people at advanced age</w:t>
      </w:r>
      <w:r w:rsidR="00AC0264" w:rsidRPr="00183C2F">
        <w:rPr>
          <w:rFonts w:ascii="Times" w:hAnsi="Times" w:cs="Calibri"/>
          <w:sz w:val="24"/>
          <w:szCs w:val="24"/>
        </w:rPr>
        <w:t>s</w:t>
      </w:r>
      <w:r w:rsidR="003B5517" w:rsidRPr="00183C2F">
        <w:rPr>
          <w:rFonts w:ascii="Times" w:hAnsi="Times" w:cs="Calibri"/>
          <w:sz w:val="24"/>
          <w:szCs w:val="24"/>
        </w:rPr>
        <w:t xml:space="preserve"> have </w:t>
      </w:r>
      <w:r w:rsidR="00901D3D" w:rsidRPr="00183C2F">
        <w:rPr>
          <w:rFonts w:ascii="Times" w:hAnsi="Times" w:cs="Calibri"/>
          <w:sz w:val="24"/>
          <w:szCs w:val="24"/>
        </w:rPr>
        <w:t xml:space="preserve">a </w:t>
      </w:r>
      <w:r w:rsidR="003B5517" w:rsidRPr="00183C2F">
        <w:rPr>
          <w:rFonts w:ascii="Times" w:hAnsi="Times" w:cs="Calibri"/>
          <w:sz w:val="24"/>
          <w:szCs w:val="24"/>
        </w:rPr>
        <w:t xml:space="preserve">higher likelihood of experiencing social exclusion than </w:t>
      </w:r>
      <w:r w:rsidR="006D179B" w:rsidRPr="00183C2F">
        <w:rPr>
          <w:rFonts w:ascii="Times" w:hAnsi="Times" w:cs="Calibri"/>
          <w:sz w:val="24"/>
          <w:szCs w:val="24"/>
        </w:rPr>
        <w:t>older people closer to 60</w:t>
      </w:r>
      <w:r w:rsidR="003B5517" w:rsidRPr="00183C2F">
        <w:rPr>
          <w:rFonts w:ascii="Times" w:hAnsi="Times" w:cs="Calibri"/>
          <w:sz w:val="24"/>
          <w:szCs w:val="24"/>
        </w:rPr>
        <w:t>,</w:t>
      </w:r>
      <w:r w:rsidR="00A40354" w:rsidRPr="00183C2F">
        <w:rPr>
          <w:rFonts w:ascii="Times" w:hAnsi="Times" w:cs="Calibri"/>
          <w:sz w:val="24"/>
          <w:szCs w:val="24"/>
        </w:rPr>
        <w:t xml:space="preserve"> and</w:t>
      </w:r>
      <w:r w:rsidR="003B5517" w:rsidRPr="00183C2F">
        <w:rPr>
          <w:rFonts w:ascii="Times" w:hAnsi="Times" w:cs="Calibri"/>
          <w:sz w:val="24"/>
          <w:szCs w:val="24"/>
        </w:rPr>
        <w:t xml:space="preserve"> Key and Culliney (2018) found</w:t>
      </w:r>
      <w:r w:rsidR="00AC0264" w:rsidRPr="00183C2F">
        <w:rPr>
          <w:rFonts w:ascii="Times" w:hAnsi="Times" w:cs="Calibri"/>
          <w:sz w:val="24"/>
          <w:szCs w:val="24"/>
        </w:rPr>
        <w:t xml:space="preserve"> in the UK</w:t>
      </w:r>
      <w:r w:rsidR="003B5517" w:rsidRPr="00183C2F">
        <w:rPr>
          <w:rFonts w:ascii="Times" w:hAnsi="Times" w:cs="Calibri"/>
          <w:sz w:val="24"/>
          <w:szCs w:val="24"/>
        </w:rPr>
        <w:t xml:space="preserve"> that </w:t>
      </w:r>
      <w:r w:rsidR="00AC0264" w:rsidRPr="00183C2F">
        <w:rPr>
          <w:rFonts w:ascii="Times" w:hAnsi="Times" w:cs="Calibri"/>
          <w:sz w:val="24"/>
          <w:szCs w:val="24"/>
        </w:rPr>
        <w:t xml:space="preserve">the </w:t>
      </w:r>
      <w:r w:rsidR="003B5517" w:rsidRPr="00183C2F">
        <w:rPr>
          <w:rFonts w:ascii="Times" w:hAnsi="Times" w:cs="Calibri"/>
          <w:sz w:val="24"/>
          <w:szCs w:val="24"/>
        </w:rPr>
        <w:t>oldest</w:t>
      </w:r>
      <w:r w:rsidR="00AC0264" w:rsidRPr="00183C2F">
        <w:rPr>
          <w:rFonts w:ascii="Times" w:hAnsi="Times" w:cs="Calibri"/>
          <w:sz w:val="24"/>
          <w:szCs w:val="24"/>
        </w:rPr>
        <w:t>-</w:t>
      </w:r>
      <w:r w:rsidR="003B5517" w:rsidRPr="00183C2F">
        <w:rPr>
          <w:rFonts w:ascii="Times" w:hAnsi="Times" w:cs="Calibri"/>
          <w:sz w:val="24"/>
          <w:szCs w:val="24"/>
        </w:rPr>
        <w:t>old (85+) are at greater risk of experiencing exclusion from social relation</w:t>
      </w:r>
      <w:r w:rsidR="00AC0264" w:rsidRPr="00183C2F">
        <w:rPr>
          <w:rFonts w:ascii="Times" w:hAnsi="Times" w:cs="Calibri"/>
          <w:sz w:val="24"/>
          <w:szCs w:val="24"/>
        </w:rPr>
        <w:t>s</w:t>
      </w:r>
      <w:r w:rsidR="003B5517" w:rsidRPr="00183C2F">
        <w:rPr>
          <w:rFonts w:ascii="Times" w:hAnsi="Times" w:cs="Calibri"/>
          <w:sz w:val="24"/>
          <w:szCs w:val="24"/>
        </w:rPr>
        <w:t xml:space="preserve"> than those aged 65 to 84. The finding in this study </w:t>
      </w:r>
      <w:r w:rsidR="006D179B" w:rsidRPr="00183C2F">
        <w:rPr>
          <w:rFonts w:ascii="Times" w:hAnsi="Times" w:cs="Calibri"/>
          <w:sz w:val="24"/>
          <w:szCs w:val="24"/>
        </w:rPr>
        <w:t xml:space="preserve">in Asia </w:t>
      </w:r>
      <w:r w:rsidR="003B5517" w:rsidRPr="00183C2F">
        <w:rPr>
          <w:rFonts w:ascii="Times" w:hAnsi="Times" w:cs="Calibri"/>
          <w:sz w:val="24"/>
          <w:szCs w:val="24"/>
        </w:rPr>
        <w:t>may reflect</w:t>
      </w:r>
      <w:r w:rsidR="0077031A" w:rsidRPr="00183C2F">
        <w:rPr>
          <w:rFonts w:ascii="Times" w:hAnsi="Times" w:cs="Calibri" w:hint="eastAsia"/>
          <w:sz w:val="24"/>
          <w:szCs w:val="24"/>
        </w:rPr>
        <w:t xml:space="preserve"> the effect of</w:t>
      </w:r>
      <w:r w:rsidR="003B5517" w:rsidRPr="00183C2F">
        <w:rPr>
          <w:rFonts w:ascii="Times" w:hAnsi="Times" w:cs="Calibri"/>
          <w:sz w:val="24"/>
          <w:szCs w:val="24"/>
        </w:rPr>
        <w:t xml:space="preserve"> </w:t>
      </w:r>
      <w:r w:rsidR="006D179B" w:rsidRPr="00183C2F">
        <w:rPr>
          <w:rFonts w:ascii="Times" w:hAnsi="Times" w:cs="Calibri"/>
          <w:sz w:val="24"/>
          <w:szCs w:val="24"/>
        </w:rPr>
        <w:t>a different</w:t>
      </w:r>
      <w:r w:rsidR="008552AC" w:rsidRPr="00183C2F">
        <w:rPr>
          <w:rFonts w:ascii="Times" w:hAnsi="Times" w:cs="Calibri"/>
          <w:sz w:val="24"/>
          <w:szCs w:val="24"/>
        </w:rPr>
        <w:t xml:space="preserve"> tradition</w:t>
      </w:r>
      <w:r w:rsidR="006D179B" w:rsidRPr="00183C2F">
        <w:rPr>
          <w:rFonts w:ascii="Times" w:hAnsi="Times" w:cs="Calibri"/>
          <w:sz w:val="24"/>
          <w:szCs w:val="24"/>
        </w:rPr>
        <w:t>, that</w:t>
      </w:r>
      <w:r w:rsidR="008552AC" w:rsidRPr="00183C2F">
        <w:rPr>
          <w:rFonts w:ascii="Times" w:hAnsi="Times" w:cs="Calibri"/>
          <w:sz w:val="24"/>
          <w:szCs w:val="24"/>
        </w:rPr>
        <w:t xml:space="preserve"> </w:t>
      </w:r>
      <w:r w:rsidR="0077031A" w:rsidRPr="00183C2F">
        <w:rPr>
          <w:rFonts w:ascii="Times" w:hAnsi="Times" w:cs="Calibri" w:hint="eastAsia"/>
          <w:sz w:val="24"/>
          <w:szCs w:val="24"/>
        </w:rPr>
        <w:t xml:space="preserve">of </w:t>
      </w:r>
      <w:r w:rsidR="008552AC" w:rsidRPr="00183C2F">
        <w:rPr>
          <w:rFonts w:ascii="Times" w:hAnsi="Times" w:cs="Calibri"/>
          <w:sz w:val="24"/>
          <w:szCs w:val="24"/>
        </w:rPr>
        <w:t>filial piety</w:t>
      </w:r>
      <w:r w:rsidR="006D179B" w:rsidRPr="00183C2F">
        <w:rPr>
          <w:rFonts w:ascii="Times" w:hAnsi="Times" w:cs="Calibri"/>
          <w:sz w:val="24"/>
          <w:szCs w:val="24"/>
        </w:rPr>
        <w:t>,</w:t>
      </w:r>
      <w:r w:rsidR="008552AC" w:rsidRPr="00183C2F">
        <w:rPr>
          <w:rFonts w:ascii="Times" w:hAnsi="Times" w:cs="Calibri"/>
          <w:sz w:val="24"/>
          <w:szCs w:val="24"/>
        </w:rPr>
        <w:t xml:space="preserve"> </w:t>
      </w:r>
      <w:r w:rsidR="006D179B" w:rsidRPr="00183C2F">
        <w:rPr>
          <w:rFonts w:ascii="Times" w:hAnsi="Times" w:cs="Calibri"/>
          <w:sz w:val="24"/>
          <w:szCs w:val="24"/>
        </w:rPr>
        <w:t xml:space="preserve">which has </w:t>
      </w:r>
      <w:r w:rsidR="003B5517" w:rsidRPr="00183C2F">
        <w:rPr>
          <w:rFonts w:ascii="Times" w:hAnsi="Times" w:cs="Calibri"/>
          <w:sz w:val="24"/>
          <w:szCs w:val="24"/>
        </w:rPr>
        <w:t>previously</w:t>
      </w:r>
      <w:r w:rsidR="0077031A" w:rsidRPr="00183C2F">
        <w:rPr>
          <w:rFonts w:ascii="Times" w:hAnsi="Times" w:cs="Calibri" w:hint="eastAsia"/>
          <w:sz w:val="24"/>
          <w:szCs w:val="24"/>
        </w:rPr>
        <w:t xml:space="preserve"> been</w:t>
      </w:r>
      <w:r w:rsidR="003B5517" w:rsidRPr="00183C2F">
        <w:rPr>
          <w:rFonts w:ascii="Times" w:hAnsi="Times" w:cs="Calibri"/>
          <w:sz w:val="24"/>
          <w:szCs w:val="24"/>
        </w:rPr>
        <w:t xml:space="preserve"> particular</w:t>
      </w:r>
      <w:r w:rsidR="0077031A" w:rsidRPr="00183C2F">
        <w:rPr>
          <w:rFonts w:ascii="Times" w:hAnsi="Times" w:cs="Calibri" w:hint="eastAsia"/>
          <w:sz w:val="24"/>
          <w:szCs w:val="24"/>
        </w:rPr>
        <w:t>ly</w:t>
      </w:r>
      <w:r w:rsidR="003B5517" w:rsidRPr="00183C2F">
        <w:rPr>
          <w:rFonts w:ascii="Times" w:hAnsi="Times" w:cs="Calibri"/>
          <w:sz w:val="24"/>
          <w:szCs w:val="24"/>
        </w:rPr>
        <w:t xml:space="preserve"> prominent in China. </w:t>
      </w:r>
      <w:r w:rsidR="006D179B" w:rsidRPr="00183C2F">
        <w:rPr>
          <w:rFonts w:ascii="Times" w:hAnsi="Times" w:cs="Calibri"/>
          <w:sz w:val="24"/>
          <w:szCs w:val="24"/>
        </w:rPr>
        <w:t>Here, o</w:t>
      </w:r>
      <w:r w:rsidR="003B5517" w:rsidRPr="00183C2F">
        <w:rPr>
          <w:rFonts w:ascii="Times" w:hAnsi="Times" w:cs="Calibri"/>
          <w:sz w:val="24"/>
          <w:szCs w:val="24"/>
        </w:rPr>
        <w:t xml:space="preserve">lder people at </w:t>
      </w:r>
      <w:r w:rsidR="006D179B" w:rsidRPr="00183C2F">
        <w:rPr>
          <w:rFonts w:ascii="Times" w:hAnsi="Times" w:cs="Calibri"/>
          <w:sz w:val="24"/>
          <w:szCs w:val="24"/>
        </w:rPr>
        <w:t xml:space="preserve">a more </w:t>
      </w:r>
      <w:r w:rsidR="003B5517" w:rsidRPr="00183C2F">
        <w:rPr>
          <w:rFonts w:ascii="Times" w:hAnsi="Times" w:cs="Calibri"/>
          <w:sz w:val="24"/>
          <w:szCs w:val="24"/>
        </w:rPr>
        <w:t xml:space="preserve">advanced </w:t>
      </w:r>
      <w:r w:rsidR="008552AC" w:rsidRPr="00183C2F">
        <w:rPr>
          <w:rFonts w:ascii="Times" w:hAnsi="Times" w:cs="Calibri"/>
          <w:sz w:val="24"/>
          <w:szCs w:val="24"/>
        </w:rPr>
        <w:t>age receive</w:t>
      </w:r>
      <w:r w:rsidR="003B5517" w:rsidRPr="00183C2F">
        <w:rPr>
          <w:rFonts w:ascii="Times" w:hAnsi="Times" w:cs="Calibri"/>
          <w:sz w:val="24"/>
          <w:szCs w:val="24"/>
        </w:rPr>
        <w:t xml:space="preserve"> great</w:t>
      </w:r>
      <w:r w:rsidR="00AC0264" w:rsidRPr="00183C2F">
        <w:rPr>
          <w:rFonts w:ascii="Times" w:hAnsi="Times" w:cs="Calibri"/>
          <w:sz w:val="24"/>
          <w:szCs w:val="24"/>
        </w:rPr>
        <w:t>er</w:t>
      </w:r>
      <w:r w:rsidR="003B5517" w:rsidRPr="00183C2F">
        <w:rPr>
          <w:rFonts w:ascii="Times" w:hAnsi="Times" w:cs="Calibri"/>
          <w:sz w:val="24"/>
          <w:szCs w:val="24"/>
        </w:rPr>
        <w:t xml:space="preserve"> respect both</w:t>
      </w:r>
      <w:r w:rsidR="0077031A" w:rsidRPr="00183C2F">
        <w:rPr>
          <w:rFonts w:ascii="Times" w:hAnsi="Times" w:cs="Calibri" w:hint="eastAsia"/>
          <w:sz w:val="24"/>
          <w:szCs w:val="24"/>
        </w:rPr>
        <w:t xml:space="preserve"> within</w:t>
      </w:r>
      <w:r w:rsidR="003B5517" w:rsidRPr="00183C2F">
        <w:rPr>
          <w:rFonts w:ascii="Times" w:hAnsi="Times" w:cs="Calibri"/>
          <w:sz w:val="24"/>
          <w:szCs w:val="24"/>
        </w:rPr>
        <w:t xml:space="preserve"> societies and families</w:t>
      </w:r>
      <w:r w:rsidR="00AC0264" w:rsidRPr="00183C2F">
        <w:rPr>
          <w:rFonts w:ascii="Times" w:hAnsi="Times" w:cs="Calibri"/>
          <w:sz w:val="24"/>
          <w:szCs w:val="24"/>
        </w:rPr>
        <w:t>,</w:t>
      </w:r>
      <w:r w:rsidR="003B5517" w:rsidRPr="00183C2F">
        <w:rPr>
          <w:rFonts w:ascii="Times" w:hAnsi="Times" w:cs="Calibri"/>
          <w:sz w:val="24"/>
          <w:szCs w:val="24"/>
        </w:rPr>
        <w:t xml:space="preserve"> which may ensure</w:t>
      </w:r>
      <w:r w:rsidR="0077031A" w:rsidRPr="00183C2F">
        <w:rPr>
          <w:rFonts w:ascii="Times" w:hAnsi="Times" w:cs="Calibri" w:hint="eastAsia"/>
          <w:sz w:val="24"/>
          <w:szCs w:val="24"/>
        </w:rPr>
        <w:t xml:space="preserve"> that</w:t>
      </w:r>
      <w:r w:rsidR="003B5517" w:rsidRPr="00183C2F">
        <w:rPr>
          <w:rFonts w:ascii="Times" w:hAnsi="Times" w:cs="Calibri"/>
          <w:sz w:val="24"/>
          <w:szCs w:val="24"/>
        </w:rPr>
        <w:t xml:space="preserve"> the oldest people meet, contact and receive help from their </w:t>
      </w:r>
      <w:r w:rsidR="008552AC" w:rsidRPr="00183C2F">
        <w:rPr>
          <w:rFonts w:ascii="Times" w:hAnsi="Times" w:cs="Calibri"/>
          <w:sz w:val="24"/>
          <w:szCs w:val="24"/>
        </w:rPr>
        <w:t>children and other immediate family</w:t>
      </w:r>
      <w:r w:rsidR="003B5517" w:rsidRPr="00183C2F">
        <w:rPr>
          <w:rFonts w:ascii="Times" w:hAnsi="Times" w:cs="Calibri"/>
          <w:sz w:val="24"/>
          <w:szCs w:val="24"/>
        </w:rPr>
        <w:t xml:space="preserve"> members regularly</w:t>
      </w:r>
      <w:r w:rsidR="00AC0264" w:rsidRPr="00183C2F">
        <w:rPr>
          <w:rFonts w:ascii="Times" w:hAnsi="Times" w:cs="Calibri"/>
          <w:sz w:val="24"/>
          <w:szCs w:val="24"/>
        </w:rPr>
        <w:t>.</w:t>
      </w:r>
      <w:r w:rsidR="003B5517" w:rsidRPr="00183C2F">
        <w:rPr>
          <w:rFonts w:ascii="Times" w:hAnsi="Times" w:cs="Calibri"/>
          <w:sz w:val="24"/>
          <w:szCs w:val="24"/>
        </w:rPr>
        <w:t xml:space="preserve"> </w:t>
      </w:r>
      <w:r w:rsidR="00AC0264" w:rsidRPr="00183C2F">
        <w:rPr>
          <w:rFonts w:ascii="Times" w:hAnsi="Times" w:cs="Calibri"/>
          <w:sz w:val="24"/>
          <w:szCs w:val="24"/>
        </w:rPr>
        <w:t>L</w:t>
      </w:r>
      <w:r w:rsidR="003B5517" w:rsidRPr="00183C2F">
        <w:rPr>
          <w:rFonts w:ascii="Times" w:hAnsi="Times" w:cs="Calibri"/>
          <w:sz w:val="24"/>
          <w:szCs w:val="24"/>
        </w:rPr>
        <w:t>ocal government</w:t>
      </w:r>
      <w:r w:rsidR="00AC0264" w:rsidRPr="00183C2F">
        <w:rPr>
          <w:rFonts w:ascii="Times" w:hAnsi="Times" w:cs="Calibri"/>
          <w:sz w:val="24"/>
          <w:szCs w:val="24"/>
        </w:rPr>
        <w:t>s</w:t>
      </w:r>
      <w:r w:rsidR="003B5517" w:rsidRPr="00183C2F">
        <w:rPr>
          <w:rFonts w:ascii="Times" w:hAnsi="Times" w:cs="Calibri"/>
          <w:sz w:val="24"/>
          <w:szCs w:val="24"/>
        </w:rPr>
        <w:t xml:space="preserve"> also provide financial and care assistance to the oldest old in China </w:t>
      </w:r>
      <w:r w:rsidR="00A40354" w:rsidRPr="00183C2F">
        <w:rPr>
          <w:rFonts w:ascii="Times" w:hAnsi="Times" w:cs="Calibri"/>
          <w:sz w:val="24"/>
          <w:szCs w:val="24"/>
        </w:rPr>
        <w:t xml:space="preserve">which could </w:t>
      </w:r>
      <w:r w:rsidR="00AC0264" w:rsidRPr="00183C2F">
        <w:rPr>
          <w:rFonts w:ascii="Times" w:hAnsi="Times" w:cs="Calibri"/>
          <w:sz w:val="24"/>
          <w:szCs w:val="24"/>
        </w:rPr>
        <w:t xml:space="preserve">potentially </w:t>
      </w:r>
      <w:r w:rsidR="00A40354" w:rsidRPr="00183C2F">
        <w:rPr>
          <w:rFonts w:ascii="Times" w:hAnsi="Times" w:cs="Calibri"/>
          <w:sz w:val="24"/>
          <w:szCs w:val="24"/>
        </w:rPr>
        <w:t>reduce the</w:t>
      </w:r>
      <w:r w:rsidR="00AC0264" w:rsidRPr="00183C2F">
        <w:rPr>
          <w:rFonts w:ascii="Times" w:hAnsi="Times" w:cs="Calibri"/>
          <w:sz w:val="24"/>
          <w:szCs w:val="24"/>
        </w:rPr>
        <w:t>ir</w:t>
      </w:r>
      <w:r w:rsidR="00A40354" w:rsidRPr="00183C2F">
        <w:rPr>
          <w:rFonts w:ascii="Times" w:hAnsi="Times" w:cs="Calibri"/>
          <w:sz w:val="24"/>
          <w:szCs w:val="24"/>
        </w:rPr>
        <w:t xml:space="preserve"> risk of exclusion from social relationships </w:t>
      </w:r>
      <w:r w:rsidR="003B5517" w:rsidRPr="00183C2F">
        <w:rPr>
          <w:rFonts w:ascii="Times" w:hAnsi="Times" w:cs="Calibri"/>
          <w:sz w:val="24"/>
          <w:szCs w:val="24"/>
        </w:rPr>
        <w:t>(Phillips and Feng, 2015).</w:t>
      </w:r>
      <w:r w:rsidR="008552AC" w:rsidRPr="00183C2F">
        <w:rPr>
          <w:rFonts w:ascii="Times" w:hAnsi="Times" w:cs="Calibri"/>
          <w:sz w:val="24"/>
          <w:szCs w:val="24"/>
        </w:rPr>
        <w:t xml:space="preserve"> </w:t>
      </w:r>
      <w:r w:rsidR="006D179B" w:rsidRPr="00183C2F">
        <w:rPr>
          <w:rFonts w:ascii="Times" w:hAnsi="Times" w:cs="Calibri"/>
          <w:sz w:val="24"/>
          <w:szCs w:val="24"/>
        </w:rPr>
        <w:t>Age-related</w:t>
      </w:r>
      <w:r w:rsidR="003B5517" w:rsidRPr="00183C2F">
        <w:rPr>
          <w:rFonts w:ascii="Times" w:hAnsi="Times" w:cs="Calibri"/>
          <w:sz w:val="24"/>
          <w:szCs w:val="24"/>
        </w:rPr>
        <w:t xml:space="preserve"> mobility and other problems </w:t>
      </w:r>
      <w:r w:rsidR="00A00EAB" w:rsidRPr="00183C2F">
        <w:rPr>
          <w:rFonts w:ascii="Times" w:hAnsi="Times" w:cs="Calibri"/>
          <w:sz w:val="24"/>
          <w:szCs w:val="24"/>
        </w:rPr>
        <w:t xml:space="preserve">may </w:t>
      </w:r>
      <w:r w:rsidR="00AC0264" w:rsidRPr="00183C2F">
        <w:rPr>
          <w:rFonts w:ascii="Times" w:hAnsi="Times" w:cs="Calibri"/>
          <w:sz w:val="24"/>
          <w:szCs w:val="24"/>
        </w:rPr>
        <w:t xml:space="preserve">however </w:t>
      </w:r>
      <w:r w:rsidR="00A00EAB" w:rsidRPr="00183C2F">
        <w:rPr>
          <w:rFonts w:ascii="Times" w:hAnsi="Times" w:cs="Calibri"/>
          <w:sz w:val="24"/>
          <w:szCs w:val="24"/>
        </w:rPr>
        <w:t>be barriers for older people at advanced age</w:t>
      </w:r>
      <w:r w:rsidR="0077031A" w:rsidRPr="00183C2F">
        <w:rPr>
          <w:rFonts w:ascii="Times" w:hAnsi="Times" w:cs="Calibri" w:hint="eastAsia"/>
          <w:sz w:val="24"/>
          <w:szCs w:val="24"/>
        </w:rPr>
        <w:t>,</w:t>
      </w:r>
      <w:r w:rsidR="001F6E3E" w:rsidRPr="00183C2F">
        <w:rPr>
          <w:rFonts w:ascii="Times" w:hAnsi="Times" w:cs="Calibri"/>
          <w:sz w:val="24"/>
          <w:szCs w:val="24"/>
        </w:rPr>
        <w:t xml:space="preserve"> preventing</w:t>
      </w:r>
      <w:r w:rsidR="0077031A" w:rsidRPr="00183C2F">
        <w:rPr>
          <w:rFonts w:ascii="Times" w:hAnsi="Times" w:cs="Calibri" w:hint="eastAsia"/>
          <w:sz w:val="24"/>
          <w:szCs w:val="24"/>
        </w:rPr>
        <w:t xml:space="preserve"> their</w:t>
      </w:r>
      <w:r w:rsidR="00AC0264" w:rsidRPr="00183C2F">
        <w:rPr>
          <w:rFonts w:ascii="Times" w:hAnsi="Times" w:cs="Calibri"/>
          <w:sz w:val="24"/>
          <w:szCs w:val="24"/>
        </w:rPr>
        <w:t xml:space="preserve"> </w:t>
      </w:r>
      <w:r w:rsidR="00A00EAB" w:rsidRPr="00183C2F">
        <w:rPr>
          <w:rFonts w:ascii="Times" w:hAnsi="Times" w:cs="Calibri"/>
          <w:sz w:val="24"/>
          <w:szCs w:val="24"/>
        </w:rPr>
        <w:t>participat</w:t>
      </w:r>
      <w:r w:rsidR="00AC0264" w:rsidRPr="00183C2F">
        <w:rPr>
          <w:rFonts w:ascii="Times" w:hAnsi="Times" w:cs="Calibri"/>
          <w:sz w:val="24"/>
          <w:szCs w:val="24"/>
        </w:rPr>
        <w:t>ion</w:t>
      </w:r>
      <w:r w:rsidR="00A00EAB" w:rsidRPr="00183C2F">
        <w:rPr>
          <w:rFonts w:ascii="Times" w:hAnsi="Times" w:cs="Calibri"/>
          <w:sz w:val="24"/>
          <w:szCs w:val="24"/>
        </w:rPr>
        <w:t xml:space="preserve"> in social activities</w:t>
      </w:r>
      <w:r w:rsidR="00AC0264" w:rsidRPr="00183C2F">
        <w:rPr>
          <w:rFonts w:ascii="Times" w:hAnsi="Times" w:cs="Calibri"/>
          <w:sz w:val="24"/>
          <w:szCs w:val="24"/>
        </w:rPr>
        <w:t>, a</w:t>
      </w:r>
      <w:r w:rsidR="00A73562" w:rsidRPr="00183C2F">
        <w:rPr>
          <w:rFonts w:ascii="Times" w:hAnsi="Times" w:cs="Calibri"/>
          <w:sz w:val="24"/>
          <w:szCs w:val="24"/>
        </w:rPr>
        <w:t xml:space="preserve"> finding consistent with research in Belgium (Regenmortel et al., 2017)</w:t>
      </w:r>
      <w:r w:rsidR="003B5517" w:rsidRPr="00183C2F">
        <w:rPr>
          <w:rFonts w:ascii="Times" w:hAnsi="Times" w:cs="Calibri"/>
          <w:sz w:val="24"/>
          <w:szCs w:val="24"/>
        </w:rPr>
        <w:t>. Combin</w:t>
      </w:r>
      <w:r w:rsidR="00A73217" w:rsidRPr="00183C2F">
        <w:rPr>
          <w:rFonts w:ascii="Times" w:hAnsi="Times" w:cs="Calibri"/>
          <w:sz w:val="24"/>
          <w:szCs w:val="24"/>
        </w:rPr>
        <w:t>ed</w:t>
      </w:r>
      <w:r w:rsidR="0044140B" w:rsidRPr="00183C2F">
        <w:rPr>
          <w:rFonts w:ascii="Times" w:hAnsi="Times" w:cs="Calibri"/>
          <w:sz w:val="24"/>
          <w:szCs w:val="24"/>
        </w:rPr>
        <w:t xml:space="preserve"> </w:t>
      </w:r>
      <w:r w:rsidR="003B5517" w:rsidRPr="00183C2F">
        <w:rPr>
          <w:rFonts w:ascii="Times" w:hAnsi="Times" w:cs="Calibri"/>
          <w:sz w:val="24"/>
          <w:szCs w:val="24"/>
        </w:rPr>
        <w:t>with ageism, they could be more likely to feel isolated from others</w:t>
      </w:r>
      <w:r w:rsidR="00A73562" w:rsidRPr="00183C2F">
        <w:rPr>
          <w:rFonts w:ascii="Times" w:hAnsi="Times" w:cs="Calibri"/>
          <w:sz w:val="24"/>
          <w:szCs w:val="24"/>
        </w:rPr>
        <w:t xml:space="preserve">. </w:t>
      </w:r>
    </w:p>
    <w:p w14:paraId="1FB37F7F" w14:textId="77777777" w:rsidR="00005282" w:rsidRPr="00183C2F" w:rsidRDefault="00005282" w:rsidP="00005282">
      <w:pPr>
        <w:spacing w:line="480" w:lineRule="auto"/>
        <w:jc w:val="both"/>
        <w:rPr>
          <w:rFonts w:ascii="Times" w:hAnsi="Times" w:cs="Calibri"/>
          <w:sz w:val="24"/>
          <w:szCs w:val="24"/>
        </w:rPr>
      </w:pPr>
    </w:p>
    <w:p w14:paraId="442EFE15" w14:textId="19790A76" w:rsidR="00005282" w:rsidRPr="00183C2F" w:rsidRDefault="00005282" w:rsidP="00005282">
      <w:pPr>
        <w:spacing w:line="480" w:lineRule="auto"/>
        <w:jc w:val="both"/>
        <w:rPr>
          <w:rFonts w:ascii="Times" w:hAnsi="Times" w:cs="Calibri"/>
          <w:sz w:val="24"/>
          <w:szCs w:val="24"/>
        </w:rPr>
      </w:pPr>
      <w:r w:rsidRPr="00183C2F">
        <w:rPr>
          <w:rFonts w:ascii="Times" w:hAnsi="Times" w:cs="Calibri"/>
          <w:sz w:val="24"/>
          <w:szCs w:val="24"/>
        </w:rPr>
        <w:t>Important gender and social difference are also evident. For example, females were less likely to be excluded from social relationships</w:t>
      </w:r>
      <w:r w:rsidR="0077031A" w:rsidRPr="00183C2F">
        <w:rPr>
          <w:rFonts w:ascii="Times" w:hAnsi="Times" w:cs="Calibri" w:hint="eastAsia"/>
          <w:sz w:val="24"/>
          <w:szCs w:val="24"/>
        </w:rPr>
        <w:t xml:space="preserve"> and</w:t>
      </w:r>
      <w:r w:rsidRPr="00183C2F">
        <w:rPr>
          <w:rFonts w:ascii="Times" w:hAnsi="Times" w:cs="Calibri"/>
          <w:sz w:val="24"/>
          <w:szCs w:val="24"/>
        </w:rPr>
        <w:t xml:space="preserve"> social activities</w:t>
      </w:r>
      <w:r w:rsidR="0077031A" w:rsidRPr="00183C2F">
        <w:rPr>
          <w:rFonts w:ascii="Times" w:hAnsi="Times" w:cs="Calibri" w:hint="eastAsia"/>
          <w:sz w:val="24"/>
          <w:szCs w:val="24"/>
        </w:rPr>
        <w:t>,</w:t>
      </w:r>
      <w:r w:rsidRPr="00183C2F">
        <w:rPr>
          <w:rFonts w:ascii="Times" w:hAnsi="Times" w:cs="Calibri"/>
          <w:sz w:val="24"/>
          <w:szCs w:val="24"/>
        </w:rPr>
        <w:t xml:space="preserve"> and </w:t>
      </w:r>
      <w:r w:rsidR="0077031A" w:rsidRPr="00183C2F">
        <w:rPr>
          <w:rFonts w:ascii="Times" w:hAnsi="Times" w:cs="Calibri" w:hint="eastAsia"/>
          <w:sz w:val="24"/>
          <w:szCs w:val="24"/>
        </w:rPr>
        <w:t xml:space="preserve">less likely </w:t>
      </w:r>
      <w:r w:rsidRPr="00183C2F">
        <w:rPr>
          <w:rFonts w:ascii="Times" w:hAnsi="Times" w:cs="Calibri"/>
          <w:sz w:val="24"/>
          <w:szCs w:val="24"/>
        </w:rPr>
        <w:t>to feel excluded than males, but they were more likely to be excluded from financial products.</w:t>
      </w:r>
      <w:r w:rsidR="004B4416" w:rsidRPr="00183C2F">
        <w:rPr>
          <w:rFonts w:ascii="Times" w:hAnsi="Times" w:cs="Calibri"/>
          <w:sz w:val="24"/>
          <w:szCs w:val="24"/>
        </w:rPr>
        <w:t xml:space="preserve"> </w:t>
      </w:r>
      <w:r w:rsidR="00043985" w:rsidRPr="00183C2F">
        <w:rPr>
          <w:rFonts w:ascii="Times" w:hAnsi="Times" w:cs="Calibri"/>
          <w:sz w:val="24"/>
          <w:szCs w:val="24"/>
        </w:rPr>
        <w:t xml:space="preserve">This is different from a study in India </w:t>
      </w:r>
      <w:r w:rsidR="001F6E3E" w:rsidRPr="00183C2F">
        <w:rPr>
          <w:rFonts w:ascii="Times" w:hAnsi="Times" w:cs="Calibri"/>
          <w:sz w:val="24"/>
          <w:szCs w:val="24"/>
        </w:rPr>
        <w:t>where</w:t>
      </w:r>
      <w:r w:rsidR="00043985" w:rsidRPr="00183C2F">
        <w:rPr>
          <w:rFonts w:ascii="Times" w:hAnsi="Times" w:cs="Calibri"/>
          <w:sz w:val="24"/>
          <w:szCs w:val="24"/>
        </w:rPr>
        <w:t xml:space="preserve"> older women reported severe social exclusion</w:t>
      </w:r>
      <w:r w:rsidR="0077031A" w:rsidRPr="00183C2F">
        <w:rPr>
          <w:rFonts w:ascii="Times" w:hAnsi="Times" w:cs="Calibri"/>
          <w:sz w:val="24"/>
          <w:szCs w:val="24"/>
        </w:rPr>
        <w:t xml:space="preserve"> (Jose and Cherayi, 2017), but </w:t>
      </w:r>
      <w:r w:rsidR="004B4416" w:rsidRPr="00183C2F">
        <w:rPr>
          <w:rFonts w:ascii="Times" w:hAnsi="Times" w:cs="Calibri"/>
          <w:sz w:val="24"/>
          <w:szCs w:val="24"/>
        </w:rPr>
        <w:t>is consisten</w:t>
      </w:r>
      <w:r w:rsidR="001F6E3E" w:rsidRPr="00183C2F">
        <w:rPr>
          <w:rFonts w:ascii="Times" w:hAnsi="Times" w:cs="Calibri"/>
          <w:sz w:val="24"/>
          <w:szCs w:val="24"/>
        </w:rPr>
        <w:t>t</w:t>
      </w:r>
      <w:r w:rsidR="004B4416" w:rsidRPr="00183C2F">
        <w:rPr>
          <w:rFonts w:ascii="Times" w:hAnsi="Times" w:cs="Calibri"/>
          <w:sz w:val="24"/>
          <w:szCs w:val="24"/>
        </w:rPr>
        <w:t xml:space="preserve"> with previous </w:t>
      </w:r>
      <w:r w:rsidR="00AC0264" w:rsidRPr="00183C2F">
        <w:rPr>
          <w:rFonts w:ascii="Times" w:hAnsi="Times" w:cs="Calibri"/>
          <w:sz w:val="24"/>
          <w:szCs w:val="24"/>
        </w:rPr>
        <w:t>findings</w:t>
      </w:r>
      <w:r w:rsidR="004B4416" w:rsidRPr="00183C2F">
        <w:rPr>
          <w:rFonts w:ascii="Times" w:hAnsi="Times" w:cs="Calibri"/>
          <w:sz w:val="24"/>
          <w:szCs w:val="24"/>
        </w:rPr>
        <w:t xml:space="preserve"> in China that female older people were economically excluded (Feng, 2011)</w:t>
      </w:r>
      <w:r w:rsidR="004E2768" w:rsidRPr="00183C2F">
        <w:rPr>
          <w:rFonts w:ascii="Times" w:hAnsi="Times" w:cs="Calibri"/>
          <w:sz w:val="24"/>
          <w:szCs w:val="24"/>
        </w:rPr>
        <w:t>.</w:t>
      </w:r>
      <w:r w:rsidR="00043985" w:rsidRPr="00183C2F">
        <w:rPr>
          <w:rFonts w:ascii="Times" w:hAnsi="Times" w:cs="Calibri"/>
          <w:sz w:val="24"/>
          <w:szCs w:val="24"/>
        </w:rPr>
        <w:t xml:space="preserve"> This may reflect different culture</w:t>
      </w:r>
      <w:r w:rsidR="001F6E3E" w:rsidRPr="00183C2F">
        <w:rPr>
          <w:rFonts w:ascii="Times" w:hAnsi="Times" w:cs="Calibri"/>
          <w:sz w:val="24"/>
          <w:szCs w:val="24"/>
        </w:rPr>
        <w:t>s</w:t>
      </w:r>
      <w:r w:rsidR="00043985" w:rsidRPr="00183C2F">
        <w:rPr>
          <w:rFonts w:ascii="Times" w:hAnsi="Times" w:cs="Calibri"/>
          <w:sz w:val="24"/>
          <w:szCs w:val="24"/>
        </w:rPr>
        <w:t xml:space="preserve"> </w:t>
      </w:r>
      <w:r w:rsidR="001F6E3E" w:rsidRPr="00183C2F">
        <w:rPr>
          <w:rFonts w:ascii="Times" w:hAnsi="Times" w:cs="Calibri"/>
          <w:sz w:val="24"/>
          <w:szCs w:val="24"/>
        </w:rPr>
        <w:t>between</w:t>
      </w:r>
      <w:r w:rsidR="00043985" w:rsidRPr="00183C2F">
        <w:rPr>
          <w:rFonts w:ascii="Times" w:hAnsi="Times" w:cs="Calibri"/>
          <w:sz w:val="24"/>
          <w:szCs w:val="24"/>
        </w:rPr>
        <w:t xml:space="preserve"> Asian countries.</w:t>
      </w:r>
      <w:r w:rsidR="004B4416" w:rsidRPr="00183C2F">
        <w:rPr>
          <w:rFonts w:ascii="Times" w:hAnsi="Times" w:cs="Calibri"/>
          <w:sz w:val="24"/>
          <w:szCs w:val="24"/>
        </w:rPr>
        <w:t xml:space="preserve"> </w:t>
      </w:r>
      <w:r w:rsidR="004E2768" w:rsidRPr="00183C2F">
        <w:rPr>
          <w:rFonts w:ascii="Times" w:hAnsi="Times" w:cs="Calibri"/>
          <w:sz w:val="24"/>
          <w:szCs w:val="24"/>
        </w:rPr>
        <w:t>D</w:t>
      </w:r>
      <w:r w:rsidR="004B4416" w:rsidRPr="00183C2F">
        <w:rPr>
          <w:rFonts w:ascii="Times" w:hAnsi="Times" w:cs="Calibri"/>
          <w:sz w:val="24"/>
          <w:szCs w:val="24"/>
        </w:rPr>
        <w:t xml:space="preserve">ifferent from </w:t>
      </w:r>
      <w:r w:rsidR="007F141C" w:rsidRPr="00183C2F">
        <w:rPr>
          <w:rFonts w:ascii="Times" w:hAnsi="Times" w:cs="Calibri"/>
          <w:sz w:val="24"/>
          <w:szCs w:val="24"/>
        </w:rPr>
        <w:t>Feng’s (2011) findings,</w:t>
      </w:r>
      <w:r w:rsidRPr="00183C2F">
        <w:rPr>
          <w:rFonts w:ascii="Times" w:hAnsi="Times" w:cs="Calibri"/>
          <w:sz w:val="24"/>
          <w:szCs w:val="24"/>
        </w:rPr>
        <w:t xml:space="preserve"> </w:t>
      </w:r>
      <w:r w:rsidR="00853936" w:rsidRPr="00183C2F">
        <w:rPr>
          <w:rFonts w:ascii="Times" w:hAnsi="Times" w:cs="Calibri"/>
          <w:sz w:val="24"/>
          <w:szCs w:val="24"/>
        </w:rPr>
        <w:t>t</w:t>
      </w:r>
      <w:r w:rsidR="00577BB5" w:rsidRPr="00183C2F">
        <w:rPr>
          <w:rFonts w:ascii="Times" w:hAnsi="Times" w:cs="Calibri" w:hint="eastAsia"/>
          <w:sz w:val="24"/>
          <w:szCs w:val="24"/>
        </w:rPr>
        <w:t>h</w:t>
      </w:r>
      <w:r w:rsidR="00715A8C">
        <w:rPr>
          <w:rFonts w:ascii="Times" w:hAnsi="Times" w:cs="Calibri" w:hint="eastAsia"/>
          <w:sz w:val="24"/>
          <w:szCs w:val="24"/>
        </w:rPr>
        <w:t>ese</w:t>
      </w:r>
      <w:r w:rsidR="007F141C" w:rsidRPr="00183C2F">
        <w:rPr>
          <w:rFonts w:ascii="Times" w:hAnsi="Times" w:cs="Calibri"/>
          <w:sz w:val="24"/>
          <w:szCs w:val="24"/>
        </w:rPr>
        <w:t xml:space="preserve"> </w:t>
      </w:r>
      <w:r w:rsidR="00AC0264" w:rsidRPr="00183C2F">
        <w:rPr>
          <w:rFonts w:ascii="Times" w:hAnsi="Times" w:cs="Calibri"/>
          <w:sz w:val="24"/>
          <w:szCs w:val="24"/>
        </w:rPr>
        <w:t xml:space="preserve">current </w:t>
      </w:r>
      <w:r w:rsidR="007F141C" w:rsidRPr="00183C2F">
        <w:rPr>
          <w:rFonts w:ascii="Times" w:hAnsi="Times" w:cs="Calibri"/>
          <w:sz w:val="24"/>
          <w:szCs w:val="24"/>
        </w:rPr>
        <w:t>result</w:t>
      </w:r>
      <w:r w:rsidR="00577BB5" w:rsidRPr="00183C2F">
        <w:rPr>
          <w:rFonts w:ascii="Times" w:hAnsi="Times" w:cs="Calibri" w:hint="eastAsia"/>
          <w:sz w:val="24"/>
          <w:szCs w:val="24"/>
        </w:rPr>
        <w:t>s</w:t>
      </w:r>
      <w:r w:rsidR="007F141C" w:rsidRPr="00183C2F">
        <w:rPr>
          <w:rFonts w:ascii="Times" w:hAnsi="Times" w:cs="Calibri"/>
          <w:sz w:val="24"/>
          <w:szCs w:val="24"/>
        </w:rPr>
        <w:t xml:space="preserve"> show that r</w:t>
      </w:r>
      <w:r w:rsidRPr="00183C2F">
        <w:rPr>
          <w:rFonts w:ascii="Times" w:hAnsi="Times" w:cs="Calibri"/>
          <w:sz w:val="24"/>
          <w:szCs w:val="24"/>
        </w:rPr>
        <w:t>ural residents</w:t>
      </w:r>
      <w:r w:rsidR="007F141C" w:rsidRPr="00183C2F">
        <w:rPr>
          <w:rFonts w:ascii="Times" w:hAnsi="Times" w:cs="Calibri"/>
          <w:sz w:val="24"/>
          <w:szCs w:val="24"/>
        </w:rPr>
        <w:t xml:space="preserve"> were less likely to be excluded from financial products than urban residents</w:t>
      </w:r>
      <w:r w:rsidR="00577BB5" w:rsidRPr="00183C2F">
        <w:rPr>
          <w:rFonts w:ascii="Times" w:hAnsi="Times" w:cs="Calibri" w:hint="eastAsia"/>
          <w:sz w:val="24"/>
          <w:szCs w:val="24"/>
        </w:rPr>
        <w:t>,</w:t>
      </w:r>
      <w:r w:rsidR="007F141C" w:rsidRPr="00183C2F">
        <w:rPr>
          <w:rFonts w:ascii="Times" w:hAnsi="Times" w:cs="Calibri"/>
          <w:sz w:val="24"/>
          <w:szCs w:val="24"/>
        </w:rPr>
        <w:t xml:space="preserve"> which may reflect the social security development in rural areas in recent years (Phillips and Feng, 2015)</w:t>
      </w:r>
      <w:r w:rsidR="00577BB5" w:rsidRPr="00183C2F">
        <w:rPr>
          <w:rFonts w:ascii="Times" w:hAnsi="Times" w:cs="Calibri" w:hint="eastAsia"/>
          <w:sz w:val="24"/>
          <w:szCs w:val="24"/>
        </w:rPr>
        <w:t>.</w:t>
      </w:r>
      <w:r w:rsidRPr="00183C2F">
        <w:rPr>
          <w:rFonts w:ascii="Times" w:hAnsi="Times" w:cs="Calibri"/>
          <w:sz w:val="24"/>
          <w:szCs w:val="24"/>
        </w:rPr>
        <w:t xml:space="preserve"> </w:t>
      </w:r>
      <w:r w:rsidR="00577BB5" w:rsidRPr="00183C2F">
        <w:rPr>
          <w:rFonts w:ascii="Times" w:hAnsi="Times" w:cs="Calibri" w:hint="eastAsia"/>
          <w:sz w:val="24"/>
          <w:szCs w:val="24"/>
        </w:rPr>
        <w:t>However,</w:t>
      </w:r>
      <w:r w:rsidR="00AC0264" w:rsidRPr="00183C2F">
        <w:rPr>
          <w:rFonts w:ascii="Times" w:hAnsi="Times" w:cs="Calibri"/>
          <w:sz w:val="24"/>
          <w:szCs w:val="24"/>
        </w:rPr>
        <w:t xml:space="preserve"> </w:t>
      </w:r>
      <w:r w:rsidRPr="00183C2F">
        <w:rPr>
          <w:rFonts w:ascii="Times" w:hAnsi="Times" w:cs="Calibri"/>
          <w:sz w:val="24"/>
          <w:szCs w:val="24"/>
        </w:rPr>
        <w:t>whilst</w:t>
      </w:r>
      <w:r w:rsidR="007F141C" w:rsidRPr="00183C2F">
        <w:rPr>
          <w:rFonts w:ascii="Times" w:hAnsi="Times" w:cs="Calibri"/>
          <w:sz w:val="24"/>
          <w:szCs w:val="24"/>
        </w:rPr>
        <w:t xml:space="preserve"> rural residents were</w:t>
      </w:r>
      <w:r w:rsidRPr="00183C2F">
        <w:rPr>
          <w:rFonts w:ascii="Times" w:hAnsi="Times" w:cs="Calibri"/>
          <w:sz w:val="24"/>
          <w:szCs w:val="24"/>
        </w:rPr>
        <w:t xml:space="preserve"> more likely to be involved in social relationships, they were more likely to feel they were being excluded. This may well reflect an emerging issue of rural older people </w:t>
      </w:r>
      <w:r w:rsidR="001F6E3E" w:rsidRPr="00183C2F">
        <w:rPr>
          <w:rFonts w:ascii="Times" w:hAnsi="Times" w:cs="Calibri"/>
          <w:sz w:val="24"/>
          <w:szCs w:val="24"/>
        </w:rPr>
        <w:t xml:space="preserve">being </w:t>
      </w:r>
      <w:r w:rsidRPr="00183C2F">
        <w:rPr>
          <w:rFonts w:ascii="Times" w:hAnsi="Times" w:cs="Calibri"/>
          <w:sz w:val="24"/>
          <w:szCs w:val="24"/>
        </w:rPr>
        <w:t>“left-behind” in contemporary China. They are more likely to keep in contact by phone with their children who have often migrated to urban areas for better prospects but, subjectively, they are more likely to feel they are being excluded. Having more education at high school</w:t>
      </w:r>
      <w:r w:rsidR="00577BB5" w:rsidRPr="00183C2F">
        <w:rPr>
          <w:rFonts w:ascii="Times" w:hAnsi="Times" w:cs="Calibri" w:hint="eastAsia"/>
          <w:sz w:val="24"/>
          <w:szCs w:val="24"/>
        </w:rPr>
        <w:t xml:space="preserve"> level</w:t>
      </w:r>
      <w:r w:rsidRPr="00183C2F">
        <w:rPr>
          <w:rFonts w:ascii="Times" w:hAnsi="Times" w:cs="Calibri"/>
          <w:sz w:val="24"/>
          <w:szCs w:val="24"/>
        </w:rPr>
        <w:t xml:space="preserve"> and above was associated with being more likely to be excluded from social relationships</w:t>
      </w:r>
      <w:r w:rsidR="00577BB5" w:rsidRPr="00183C2F">
        <w:rPr>
          <w:rFonts w:ascii="Times" w:hAnsi="Times" w:cs="Calibri" w:hint="eastAsia"/>
          <w:sz w:val="24"/>
          <w:szCs w:val="24"/>
        </w:rPr>
        <w:t>,</w:t>
      </w:r>
      <w:r w:rsidR="00577BB5" w:rsidRPr="00183C2F">
        <w:rPr>
          <w:rFonts w:ascii="Times" w:hAnsi="Times" w:cs="Calibri"/>
          <w:sz w:val="24"/>
          <w:szCs w:val="24"/>
        </w:rPr>
        <w:t xml:space="preserve"> but less likely to feel</w:t>
      </w:r>
      <w:r w:rsidRPr="00183C2F">
        <w:rPr>
          <w:rFonts w:ascii="Times" w:hAnsi="Times" w:cs="Calibri"/>
          <w:sz w:val="24"/>
          <w:szCs w:val="24"/>
        </w:rPr>
        <w:t xml:space="preserve"> excluded. Higher levels of education could perhaps help older people to reduce psychological stress and relieve the feeling of exclusion (Ross and Zhang, 2008)</w:t>
      </w:r>
      <w:r w:rsidR="00AC0264" w:rsidRPr="00183C2F">
        <w:rPr>
          <w:rFonts w:ascii="Times" w:hAnsi="Times" w:cs="Calibri"/>
          <w:sz w:val="24"/>
          <w:szCs w:val="24"/>
        </w:rPr>
        <w:t>.</w:t>
      </w:r>
      <w:r w:rsidR="00CF606E" w:rsidRPr="00183C2F">
        <w:rPr>
          <w:rFonts w:ascii="Times" w:hAnsi="Times" w:cs="Calibri"/>
          <w:sz w:val="24"/>
          <w:szCs w:val="24"/>
        </w:rPr>
        <w:t xml:space="preserve"> </w:t>
      </w:r>
      <w:r w:rsidR="00AC0264" w:rsidRPr="00183C2F">
        <w:rPr>
          <w:rFonts w:ascii="Times" w:hAnsi="Times" w:cs="Calibri"/>
          <w:sz w:val="24"/>
          <w:szCs w:val="24"/>
        </w:rPr>
        <w:t>Data</w:t>
      </w:r>
      <w:r w:rsidR="00CF606E" w:rsidRPr="00183C2F">
        <w:rPr>
          <w:rFonts w:ascii="Times" w:hAnsi="Times" w:cs="Calibri"/>
          <w:sz w:val="24"/>
          <w:szCs w:val="24"/>
        </w:rPr>
        <w:t xml:space="preserve"> from Australia also suggest that higher education is </w:t>
      </w:r>
      <w:r w:rsidR="00853936" w:rsidRPr="00183C2F">
        <w:rPr>
          <w:rFonts w:ascii="Times" w:hAnsi="Times" w:cs="Calibri"/>
          <w:sz w:val="24"/>
          <w:szCs w:val="24"/>
        </w:rPr>
        <w:t xml:space="preserve">an </w:t>
      </w:r>
      <w:r w:rsidR="00CF606E" w:rsidRPr="00183C2F">
        <w:rPr>
          <w:rFonts w:ascii="Times" w:hAnsi="Times" w:cs="Calibri"/>
          <w:sz w:val="24"/>
          <w:szCs w:val="24"/>
        </w:rPr>
        <w:t>important protective factor from social exclusion for older people (Miranti and Yu, 2015)</w:t>
      </w:r>
      <w:r w:rsidRPr="00183C2F">
        <w:rPr>
          <w:rFonts w:ascii="Times" w:hAnsi="Times" w:cs="Calibri"/>
          <w:sz w:val="24"/>
          <w:szCs w:val="24"/>
        </w:rPr>
        <w:t>. “Empty nest” older people, whose children have left home, were more likely</w:t>
      </w:r>
      <w:r w:rsidR="00CF606E" w:rsidRPr="00183C2F">
        <w:rPr>
          <w:rFonts w:ascii="Times" w:hAnsi="Times" w:cs="Calibri"/>
          <w:sz w:val="24"/>
          <w:szCs w:val="24"/>
        </w:rPr>
        <w:t xml:space="preserve"> </w:t>
      </w:r>
      <w:r w:rsidRPr="00183C2F">
        <w:rPr>
          <w:rFonts w:ascii="Times" w:hAnsi="Times" w:cs="Calibri"/>
          <w:sz w:val="24"/>
          <w:szCs w:val="24"/>
        </w:rPr>
        <w:t>to be excluded from social relationships and activities but they were less likely to be excluded from financial products. We speculate this is perhaps because they receive remittances from children working elsewhere. The empty nest phenomenon is new in China but of growing importance</w:t>
      </w:r>
      <w:r w:rsidR="001F6E3E" w:rsidRPr="00183C2F">
        <w:rPr>
          <w:rFonts w:ascii="Times" w:hAnsi="Times" w:cs="Calibri"/>
          <w:sz w:val="24"/>
          <w:szCs w:val="24"/>
        </w:rPr>
        <w:t>,</w:t>
      </w:r>
      <w:r w:rsidRPr="00183C2F">
        <w:rPr>
          <w:rFonts w:ascii="Times" w:hAnsi="Times" w:cs="Calibri"/>
          <w:sz w:val="24"/>
          <w:szCs w:val="24"/>
        </w:rPr>
        <w:t xml:space="preserve"> as in many other demographically ageing countries. In China, it seems that older people who are better off are often more likely to live alone or with a spouse only (the empty nest), possibly in order to enjoy independence and a better quality of life and to avoid intergenerational conflicts (Feng et al., 2015; Zhou and Qian, 2008). Higher income and good health were, perhaps unsurprisingly, associated with being less likely to be excluded on the four dimensions</w:t>
      </w:r>
      <w:r w:rsidR="00AC0264" w:rsidRPr="00183C2F">
        <w:rPr>
          <w:rFonts w:ascii="Times" w:hAnsi="Times" w:cs="Calibri"/>
          <w:sz w:val="24"/>
          <w:szCs w:val="24"/>
        </w:rPr>
        <w:t>,</w:t>
      </w:r>
      <w:r w:rsidR="009F1905" w:rsidRPr="00183C2F">
        <w:rPr>
          <w:rFonts w:ascii="Times" w:hAnsi="Times" w:cs="Calibri"/>
          <w:sz w:val="24"/>
          <w:szCs w:val="24"/>
        </w:rPr>
        <w:t xml:space="preserve"> which support</w:t>
      </w:r>
      <w:r w:rsidR="00AC0264" w:rsidRPr="00183C2F">
        <w:rPr>
          <w:rFonts w:ascii="Times" w:hAnsi="Times" w:cs="Calibri"/>
          <w:sz w:val="24"/>
          <w:szCs w:val="24"/>
        </w:rPr>
        <w:t>s</w:t>
      </w:r>
      <w:r w:rsidR="009F1905" w:rsidRPr="00183C2F">
        <w:rPr>
          <w:rFonts w:ascii="Times" w:hAnsi="Times" w:cs="Calibri"/>
          <w:sz w:val="24"/>
          <w:szCs w:val="24"/>
        </w:rPr>
        <w:t xml:space="preserve"> research in </w:t>
      </w:r>
      <w:r w:rsidR="00AC0264" w:rsidRPr="00183C2F">
        <w:rPr>
          <w:rFonts w:ascii="Times" w:hAnsi="Times" w:cs="Calibri"/>
          <w:sz w:val="24"/>
          <w:szCs w:val="24"/>
        </w:rPr>
        <w:t>the West (</w:t>
      </w:r>
      <w:r w:rsidR="009F1905" w:rsidRPr="00183C2F">
        <w:rPr>
          <w:rFonts w:ascii="Times" w:hAnsi="Times" w:cs="Calibri"/>
          <w:sz w:val="24"/>
          <w:szCs w:val="24"/>
        </w:rPr>
        <w:t>Australia</w:t>
      </w:r>
      <w:r w:rsidR="00AC0264" w:rsidRPr="00183C2F">
        <w:rPr>
          <w:rFonts w:ascii="Times" w:hAnsi="Times" w:cs="Calibri"/>
          <w:sz w:val="24"/>
          <w:szCs w:val="24"/>
        </w:rPr>
        <w:t xml:space="preserve">, </w:t>
      </w:r>
      <w:r w:rsidR="009F1905" w:rsidRPr="00183C2F">
        <w:rPr>
          <w:rFonts w:ascii="Times" w:hAnsi="Times" w:cs="Calibri"/>
          <w:sz w:val="24"/>
          <w:szCs w:val="24"/>
        </w:rPr>
        <w:t>Miranti and Yu, 2015; UK</w:t>
      </w:r>
      <w:r w:rsidR="00AC0264" w:rsidRPr="00183C2F">
        <w:rPr>
          <w:rFonts w:ascii="Times" w:hAnsi="Times" w:cs="Calibri"/>
          <w:sz w:val="24"/>
          <w:szCs w:val="24"/>
        </w:rPr>
        <w:t xml:space="preserve">, </w:t>
      </w:r>
      <w:r w:rsidR="009F1905" w:rsidRPr="00183C2F">
        <w:rPr>
          <w:rFonts w:ascii="Times" w:hAnsi="Times" w:cs="Calibri"/>
          <w:sz w:val="24"/>
          <w:szCs w:val="24"/>
        </w:rPr>
        <w:t>Kneale, 2012; Sacker et al., 2017)</w:t>
      </w:r>
      <w:r w:rsidR="00AC0264" w:rsidRPr="00183C2F">
        <w:rPr>
          <w:rFonts w:ascii="Times" w:hAnsi="Times" w:cs="Calibri"/>
          <w:sz w:val="24"/>
          <w:szCs w:val="24"/>
        </w:rPr>
        <w:t>. H</w:t>
      </w:r>
      <w:r w:rsidR="009F1905" w:rsidRPr="00183C2F">
        <w:rPr>
          <w:rFonts w:ascii="Times" w:hAnsi="Times" w:cs="Calibri"/>
          <w:sz w:val="24"/>
          <w:szCs w:val="24"/>
        </w:rPr>
        <w:t xml:space="preserve">igher income and better health conditions </w:t>
      </w:r>
      <w:r w:rsidR="00AC0264" w:rsidRPr="00183C2F">
        <w:rPr>
          <w:rFonts w:ascii="Times" w:hAnsi="Times" w:cs="Calibri"/>
          <w:sz w:val="24"/>
          <w:szCs w:val="24"/>
        </w:rPr>
        <w:t xml:space="preserve">appear as </w:t>
      </w:r>
      <w:r w:rsidR="009F1905" w:rsidRPr="00183C2F">
        <w:rPr>
          <w:rFonts w:ascii="Times" w:hAnsi="Times" w:cs="Calibri"/>
          <w:sz w:val="24"/>
          <w:szCs w:val="24"/>
        </w:rPr>
        <w:t xml:space="preserve">important protective factors </w:t>
      </w:r>
      <w:r w:rsidR="00AC0264" w:rsidRPr="00183C2F">
        <w:rPr>
          <w:rFonts w:ascii="Times" w:hAnsi="Times" w:cs="Calibri"/>
          <w:sz w:val="24"/>
          <w:szCs w:val="24"/>
        </w:rPr>
        <w:t>against</w:t>
      </w:r>
      <w:r w:rsidR="009F1905" w:rsidRPr="00183C2F">
        <w:rPr>
          <w:rFonts w:ascii="Times" w:hAnsi="Times" w:cs="Calibri"/>
          <w:sz w:val="24"/>
          <w:szCs w:val="24"/>
        </w:rPr>
        <w:t xml:space="preserve"> social exclusion for older people.</w:t>
      </w:r>
    </w:p>
    <w:p w14:paraId="2FB11140" w14:textId="77777777" w:rsidR="00005282" w:rsidRPr="00183C2F" w:rsidRDefault="00005282" w:rsidP="00A621A6">
      <w:pPr>
        <w:spacing w:line="480" w:lineRule="auto"/>
        <w:jc w:val="both"/>
        <w:rPr>
          <w:rFonts w:ascii="Times" w:hAnsi="Times" w:cs="Calibri"/>
          <w:sz w:val="24"/>
          <w:szCs w:val="24"/>
        </w:rPr>
      </w:pPr>
    </w:p>
    <w:p w14:paraId="137C783E" w14:textId="3F5C87B8" w:rsidR="009761E8" w:rsidRPr="00183C2F" w:rsidRDefault="00853936" w:rsidP="00A621A6">
      <w:pPr>
        <w:spacing w:line="480" w:lineRule="auto"/>
        <w:jc w:val="both"/>
        <w:rPr>
          <w:rFonts w:ascii="Times" w:hAnsi="Times" w:cs="Calibri"/>
          <w:sz w:val="24"/>
          <w:szCs w:val="24"/>
        </w:rPr>
      </w:pPr>
      <w:r w:rsidRPr="00183C2F">
        <w:rPr>
          <w:rFonts w:ascii="Times" w:hAnsi="Times" w:cs="Calibri"/>
          <w:sz w:val="24"/>
          <w:szCs w:val="24"/>
        </w:rPr>
        <w:t xml:space="preserve">Regarding </w:t>
      </w:r>
      <w:r w:rsidR="00763D49" w:rsidRPr="00183C2F">
        <w:rPr>
          <w:rFonts w:ascii="Times" w:hAnsi="Times" w:cs="Calibri"/>
          <w:sz w:val="24"/>
          <w:szCs w:val="24"/>
        </w:rPr>
        <w:t xml:space="preserve">geographical differences </w:t>
      </w:r>
      <w:r w:rsidR="00AC0264" w:rsidRPr="00183C2F">
        <w:rPr>
          <w:rFonts w:ascii="Times" w:hAnsi="Times" w:cs="Calibri"/>
          <w:sz w:val="24"/>
          <w:szCs w:val="24"/>
        </w:rPr>
        <w:t>o</w:t>
      </w:r>
      <w:r w:rsidR="00763D49" w:rsidRPr="00183C2F">
        <w:rPr>
          <w:rFonts w:ascii="Times" w:hAnsi="Times" w:cs="Calibri"/>
          <w:sz w:val="24"/>
          <w:szCs w:val="24"/>
        </w:rPr>
        <w:t>n four dimensions of social exclusion</w:t>
      </w:r>
      <w:r w:rsidRPr="00183C2F">
        <w:rPr>
          <w:rFonts w:ascii="Times" w:hAnsi="Times" w:cs="Calibri"/>
          <w:sz w:val="24"/>
          <w:szCs w:val="24"/>
        </w:rPr>
        <w:t xml:space="preserve">, </w:t>
      </w:r>
      <w:r w:rsidR="008740A5" w:rsidRPr="00183C2F">
        <w:rPr>
          <w:rFonts w:ascii="Times" w:hAnsi="Times" w:cs="Calibri"/>
          <w:sz w:val="24"/>
          <w:szCs w:val="24"/>
        </w:rPr>
        <w:t>the</w:t>
      </w:r>
      <w:r w:rsidR="00763D49" w:rsidRPr="00183C2F">
        <w:rPr>
          <w:rFonts w:ascii="Times" w:hAnsi="Times" w:cs="Calibri"/>
          <w:sz w:val="24"/>
          <w:szCs w:val="24"/>
        </w:rPr>
        <w:t xml:space="preserve"> findings did not support Hypothesis 2</w:t>
      </w:r>
      <w:r w:rsidR="008740A5" w:rsidRPr="00183C2F">
        <w:rPr>
          <w:rFonts w:ascii="Times" w:hAnsi="Times" w:cs="Calibri"/>
          <w:sz w:val="24"/>
          <w:szCs w:val="24"/>
        </w:rPr>
        <w:t xml:space="preserve"> even </w:t>
      </w:r>
      <w:r w:rsidR="001E08D9" w:rsidRPr="00183C2F">
        <w:rPr>
          <w:rFonts w:ascii="Times" w:hAnsi="Times" w:cs="Calibri"/>
          <w:sz w:val="24"/>
          <w:szCs w:val="24"/>
        </w:rPr>
        <w:t>after</w:t>
      </w:r>
      <w:r w:rsidR="008740A5" w:rsidRPr="00183C2F">
        <w:rPr>
          <w:rFonts w:ascii="Times" w:hAnsi="Times" w:cs="Calibri"/>
          <w:sz w:val="24"/>
          <w:szCs w:val="24"/>
        </w:rPr>
        <w:t xml:space="preserve"> consider</w:t>
      </w:r>
      <w:r w:rsidR="001E08D9" w:rsidRPr="00183C2F">
        <w:rPr>
          <w:rFonts w:ascii="Times" w:hAnsi="Times" w:cs="Calibri"/>
          <w:sz w:val="24"/>
          <w:szCs w:val="24"/>
        </w:rPr>
        <w:t>ing</w:t>
      </w:r>
      <w:r w:rsidR="008740A5" w:rsidRPr="00183C2F">
        <w:rPr>
          <w:rFonts w:ascii="Times" w:hAnsi="Times" w:cs="Calibri"/>
          <w:sz w:val="24"/>
          <w:szCs w:val="24"/>
        </w:rPr>
        <w:t xml:space="preserve"> the </w:t>
      </w:r>
      <w:r w:rsidR="00B535A0" w:rsidRPr="00183C2F">
        <w:rPr>
          <w:rFonts w:ascii="Times" w:hAnsi="Times" w:cs="Calibri"/>
          <w:sz w:val="24"/>
          <w:szCs w:val="24"/>
        </w:rPr>
        <w:t>key</w:t>
      </w:r>
      <w:r w:rsidR="008740A5" w:rsidRPr="00183C2F">
        <w:rPr>
          <w:rFonts w:ascii="Times" w:hAnsi="Times" w:cs="Calibri"/>
          <w:sz w:val="24"/>
          <w:szCs w:val="24"/>
        </w:rPr>
        <w:t xml:space="preserve"> social, economic and social security development </w:t>
      </w:r>
      <w:r w:rsidR="002C2392" w:rsidRPr="00183C2F">
        <w:rPr>
          <w:rFonts w:ascii="Times" w:hAnsi="Times" w:cs="Calibri"/>
          <w:sz w:val="24"/>
          <w:szCs w:val="24"/>
        </w:rPr>
        <w:t>as</w:t>
      </w:r>
      <w:r w:rsidR="008740A5" w:rsidRPr="00183C2F">
        <w:rPr>
          <w:rFonts w:ascii="Times" w:hAnsi="Times" w:cs="Calibri"/>
          <w:sz w:val="24"/>
          <w:szCs w:val="24"/>
        </w:rPr>
        <w:t xml:space="preserve"> </w:t>
      </w:r>
      <w:r w:rsidR="002C2392" w:rsidRPr="00183C2F">
        <w:rPr>
          <w:rFonts w:ascii="Times" w:hAnsi="Times" w:cs="Calibri"/>
          <w:sz w:val="24"/>
          <w:szCs w:val="24"/>
        </w:rPr>
        <w:t xml:space="preserve">province characteristics in </w:t>
      </w:r>
      <w:r w:rsidR="008740A5" w:rsidRPr="00183C2F">
        <w:rPr>
          <w:rFonts w:ascii="Times" w:hAnsi="Times" w:cs="Calibri"/>
          <w:sz w:val="24"/>
          <w:szCs w:val="24"/>
        </w:rPr>
        <w:t>China</w:t>
      </w:r>
      <w:r w:rsidR="001E08D9" w:rsidRPr="00183C2F">
        <w:rPr>
          <w:rFonts w:ascii="Times" w:hAnsi="Times" w:cs="Calibri"/>
          <w:sz w:val="24"/>
          <w:szCs w:val="24"/>
        </w:rPr>
        <w:t>. T</w:t>
      </w:r>
      <w:r w:rsidR="008740A5" w:rsidRPr="00183C2F">
        <w:rPr>
          <w:rFonts w:ascii="Times" w:hAnsi="Times" w:cs="Calibri"/>
          <w:sz w:val="24"/>
          <w:szCs w:val="24"/>
        </w:rPr>
        <w:t>he unexplained province variances o</w:t>
      </w:r>
      <w:r w:rsidR="001E08D9" w:rsidRPr="00183C2F">
        <w:rPr>
          <w:rFonts w:ascii="Times" w:hAnsi="Times" w:cs="Calibri"/>
          <w:sz w:val="24"/>
          <w:szCs w:val="24"/>
        </w:rPr>
        <w:t>n</w:t>
      </w:r>
      <w:r w:rsidR="008740A5" w:rsidRPr="00183C2F">
        <w:rPr>
          <w:rFonts w:ascii="Times" w:hAnsi="Times" w:cs="Calibri"/>
          <w:sz w:val="24"/>
          <w:szCs w:val="24"/>
        </w:rPr>
        <w:t xml:space="preserve"> four dimensions of social exclusion indicate that there are substantial geographical differences in </w:t>
      </w:r>
      <w:r w:rsidR="001E08D9" w:rsidRPr="00183C2F">
        <w:rPr>
          <w:rFonts w:ascii="Times" w:hAnsi="Times" w:cs="Calibri"/>
          <w:sz w:val="24"/>
          <w:szCs w:val="24"/>
        </w:rPr>
        <w:t xml:space="preserve">these </w:t>
      </w:r>
      <w:r w:rsidR="008740A5" w:rsidRPr="00183C2F">
        <w:rPr>
          <w:rFonts w:ascii="Times" w:hAnsi="Times" w:cs="Calibri"/>
          <w:sz w:val="24"/>
          <w:szCs w:val="24"/>
        </w:rPr>
        <w:t>dimensions</w:t>
      </w:r>
      <w:r w:rsidR="00577BB5" w:rsidRPr="00183C2F">
        <w:rPr>
          <w:rFonts w:ascii="Times" w:hAnsi="Times" w:cs="Calibri" w:hint="eastAsia"/>
          <w:sz w:val="24"/>
          <w:szCs w:val="24"/>
        </w:rPr>
        <w:t>,</w:t>
      </w:r>
      <w:r w:rsidR="008740A5" w:rsidRPr="00183C2F">
        <w:rPr>
          <w:rFonts w:ascii="Times" w:hAnsi="Times" w:cs="Calibri"/>
          <w:sz w:val="24"/>
          <w:szCs w:val="24"/>
        </w:rPr>
        <w:t xml:space="preserve"> </w:t>
      </w:r>
      <w:r w:rsidR="00577BB5" w:rsidRPr="00183C2F">
        <w:rPr>
          <w:rFonts w:ascii="Times" w:hAnsi="Times" w:cs="Calibri" w:hint="eastAsia"/>
          <w:sz w:val="24"/>
          <w:szCs w:val="24"/>
        </w:rPr>
        <w:t>but</w:t>
      </w:r>
      <w:r w:rsidR="00B64CF8" w:rsidRPr="00183C2F">
        <w:rPr>
          <w:rFonts w:ascii="Times" w:hAnsi="Times" w:cs="Calibri"/>
          <w:sz w:val="24"/>
          <w:szCs w:val="24"/>
        </w:rPr>
        <w:t xml:space="preserve"> there is no clear geographical patterning </w:t>
      </w:r>
      <w:r w:rsidR="00577BB5" w:rsidRPr="00183C2F">
        <w:rPr>
          <w:rFonts w:ascii="Times" w:hAnsi="Times" w:cs="Calibri" w:hint="eastAsia"/>
          <w:sz w:val="24"/>
          <w:szCs w:val="24"/>
        </w:rPr>
        <w:t>to</w:t>
      </w:r>
      <w:r w:rsidR="00B64CF8" w:rsidRPr="00183C2F">
        <w:rPr>
          <w:rFonts w:ascii="Times" w:hAnsi="Times" w:cs="Calibri"/>
          <w:sz w:val="24"/>
          <w:szCs w:val="24"/>
        </w:rPr>
        <w:t xml:space="preserve"> the distribution of social exclusion distribution according to </w:t>
      </w:r>
      <w:r w:rsidR="00901D3D" w:rsidRPr="00183C2F">
        <w:rPr>
          <w:rFonts w:ascii="Times" w:hAnsi="Times" w:cs="Calibri"/>
          <w:sz w:val="24"/>
          <w:szCs w:val="24"/>
        </w:rPr>
        <w:t>Coastal</w:t>
      </w:r>
      <w:r w:rsidR="00B64CF8" w:rsidRPr="00183C2F">
        <w:rPr>
          <w:rFonts w:ascii="Times" w:hAnsi="Times" w:cs="Calibri"/>
          <w:sz w:val="24"/>
          <w:szCs w:val="24"/>
        </w:rPr>
        <w:t xml:space="preserve">, </w:t>
      </w:r>
      <w:r w:rsidR="001E08D9" w:rsidRPr="00183C2F">
        <w:rPr>
          <w:rFonts w:ascii="Times" w:hAnsi="Times" w:cs="Calibri"/>
          <w:sz w:val="24"/>
          <w:szCs w:val="24"/>
        </w:rPr>
        <w:t>C</w:t>
      </w:r>
      <w:r w:rsidR="00B64CF8" w:rsidRPr="00183C2F">
        <w:rPr>
          <w:rFonts w:ascii="Times" w:hAnsi="Times" w:cs="Calibri"/>
          <w:sz w:val="24"/>
          <w:szCs w:val="24"/>
        </w:rPr>
        <w:t xml:space="preserve">entral and </w:t>
      </w:r>
      <w:r w:rsidR="001E08D9" w:rsidRPr="00183C2F">
        <w:rPr>
          <w:rFonts w:ascii="Times" w:hAnsi="Times" w:cs="Calibri"/>
          <w:sz w:val="24"/>
          <w:szCs w:val="24"/>
        </w:rPr>
        <w:t>W</w:t>
      </w:r>
      <w:r w:rsidR="00B64CF8" w:rsidRPr="00183C2F">
        <w:rPr>
          <w:rFonts w:ascii="Times" w:hAnsi="Times" w:cs="Calibri"/>
          <w:sz w:val="24"/>
          <w:szCs w:val="24"/>
        </w:rPr>
        <w:t>estern regions of China</w:t>
      </w:r>
      <w:r w:rsidR="001E08D9" w:rsidRPr="00183C2F">
        <w:rPr>
          <w:rFonts w:ascii="Times" w:hAnsi="Times" w:cs="Calibri"/>
          <w:sz w:val="24"/>
          <w:szCs w:val="24"/>
        </w:rPr>
        <w:t>,</w:t>
      </w:r>
      <w:r w:rsidR="00B64CF8" w:rsidRPr="00183C2F">
        <w:rPr>
          <w:rFonts w:ascii="Times" w:hAnsi="Times" w:cs="Calibri"/>
          <w:sz w:val="24"/>
          <w:szCs w:val="24"/>
        </w:rPr>
        <w:t xml:space="preserve"> given the spatial diversity of development in the nation. </w:t>
      </w:r>
      <w:r w:rsidR="002C2392" w:rsidRPr="00183C2F">
        <w:rPr>
          <w:rFonts w:ascii="Times" w:hAnsi="Times" w:cs="Calibri"/>
          <w:sz w:val="24"/>
          <w:szCs w:val="24"/>
        </w:rPr>
        <w:t xml:space="preserve">Some provinces </w:t>
      </w:r>
      <w:r w:rsidR="001E08D9" w:rsidRPr="00183C2F">
        <w:rPr>
          <w:rFonts w:ascii="Times" w:hAnsi="Times" w:cs="Calibri"/>
          <w:sz w:val="24"/>
          <w:szCs w:val="24"/>
        </w:rPr>
        <w:t xml:space="preserve">show </w:t>
      </w:r>
      <w:r w:rsidR="009F1905" w:rsidRPr="00183C2F">
        <w:rPr>
          <w:rFonts w:ascii="Times" w:hAnsi="Times" w:cs="Calibri"/>
          <w:sz w:val="24"/>
          <w:szCs w:val="24"/>
        </w:rPr>
        <w:t>significantly lower</w:t>
      </w:r>
      <w:r w:rsidR="00502239" w:rsidRPr="00183C2F">
        <w:rPr>
          <w:rFonts w:ascii="Times" w:hAnsi="Times" w:cs="Calibri"/>
          <w:sz w:val="24"/>
          <w:szCs w:val="24"/>
        </w:rPr>
        <w:t xml:space="preserve"> or </w:t>
      </w:r>
      <w:r w:rsidR="009F1905" w:rsidRPr="00183C2F">
        <w:rPr>
          <w:rFonts w:ascii="Times" w:hAnsi="Times" w:cs="Calibri"/>
          <w:sz w:val="24"/>
          <w:szCs w:val="24"/>
        </w:rPr>
        <w:t xml:space="preserve">higher likelihood of being excluded than </w:t>
      </w:r>
      <w:r w:rsidR="001E08D9" w:rsidRPr="00183C2F">
        <w:rPr>
          <w:rFonts w:ascii="Times" w:hAnsi="Times" w:cs="Calibri"/>
          <w:sz w:val="24"/>
          <w:szCs w:val="24"/>
        </w:rPr>
        <w:t xml:space="preserve">the </w:t>
      </w:r>
      <w:r w:rsidR="009F1905" w:rsidRPr="00183C2F">
        <w:rPr>
          <w:rFonts w:ascii="Times" w:hAnsi="Times" w:cs="Calibri"/>
          <w:sz w:val="24"/>
          <w:szCs w:val="24"/>
        </w:rPr>
        <w:t>national average</w:t>
      </w:r>
      <w:r w:rsidR="00502239" w:rsidRPr="00183C2F">
        <w:rPr>
          <w:rFonts w:ascii="Times" w:hAnsi="Times" w:cs="Calibri"/>
          <w:sz w:val="24"/>
          <w:szCs w:val="24"/>
        </w:rPr>
        <w:t xml:space="preserve"> which implies </w:t>
      </w:r>
      <w:r w:rsidR="005329F5" w:rsidRPr="00183C2F">
        <w:rPr>
          <w:rFonts w:ascii="Times" w:hAnsi="Times" w:cs="Calibri"/>
          <w:sz w:val="24"/>
          <w:szCs w:val="24"/>
        </w:rPr>
        <w:t>there might be other special province characteristics (</w:t>
      </w:r>
      <w:r w:rsidR="001E08D9" w:rsidRPr="00183C2F">
        <w:rPr>
          <w:rFonts w:ascii="Times" w:hAnsi="Times" w:cs="Calibri"/>
          <w:sz w:val="24"/>
          <w:szCs w:val="24"/>
        </w:rPr>
        <w:t>possibly</w:t>
      </w:r>
      <w:r w:rsidR="005329F5" w:rsidRPr="00183C2F">
        <w:rPr>
          <w:rFonts w:ascii="Times" w:hAnsi="Times" w:cs="Calibri"/>
          <w:sz w:val="24"/>
          <w:szCs w:val="24"/>
        </w:rPr>
        <w:t xml:space="preserve"> </w:t>
      </w:r>
      <w:r w:rsidR="004A18F3" w:rsidRPr="00183C2F">
        <w:rPr>
          <w:rFonts w:ascii="Times" w:hAnsi="Times" w:cs="Calibri"/>
          <w:sz w:val="24"/>
          <w:szCs w:val="24"/>
        </w:rPr>
        <w:t xml:space="preserve">ageism-related </w:t>
      </w:r>
      <w:r w:rsidR="005329F5" w:rsidRPr="00183C2F">
        <w:rPr>
          <w:rFonts w:ascii="Times" w:hAnsi="Times" w:cs="Calibri"/>
          <w:sz w:val="24"/>
          <w:szCs w:val="24"/>
        </w:rPr>
        <w:t>social cohesion</w:t>
      </w:r>
      <w:r w:rsidR="004A18F3" w:rsidRPr="00183C2F">
        <w:rPr>
          <w:rFonts w:ascii="Times" w:hAnsi="Times" w:cs="Calibri"/>
          <w:sz w:val="24"/>
          <w:szCs w:val="24"/>
        </w:rPr>
        <w:t>, quality of access to services</w:t>
      </w:r>
      <w:r w:rsidR="001E08D9" w:rsidRPr="00183C2F">
        <w:rPr>
          <w:rFonts w:ascii="Times" w:hAnsi="Times" w:cs="Calibri"/>
          <w:sz w:val="24"/>
          <w:szCs w:val="24"/>
        </w:rPr>
        <w:t>,</w:t>
      </w:r>
      <w:r w:rsidR="005329F5" w:rsidRPr="00183C2F">
        <w:rPr>
          <w:rFonts w:ascii="Times" w:hAnsi="Times" w:cs="Calibri"/>
          <w:sz w:val="24"/>
          <w:szCs w:val="24"/>
        </w:rPr>
        <w:t xml:space="preserve"> or local government policy benefits) that we are not able to </w:t>
      </w:r>
      <w:r w:rsidR="004A18F3" w:rsidRPr="00183C2F">
        <w:rPr>
          <w:rFonts w:ascii="Times" w:hAnsi="Times" w:cs="Calibri"/>
          <w:sz w:val="24"/>
          <w:szCs w:val="24"/>
        </w:rPr>
        <w:t>measure</w:t>
      </w:r>
      <w:r w:rsidR="001F6E3E" w:rsidRPr="00183C2F">
        <w:rPr>
          <w:rFonts w:ascii="Times" w:hAnsi="Times" w:cs="Calibri"/>
          <w:sz w:val="24"/>
          <w:szCs w:val="24"/>
        </w:rPr>
        <w:t xml:space="preserve"> quantitatively</w:t>
      </w:r>
      <w:r w:rsidR="004A18F3" w:rsidRPr="00183C2F">
        <w:rPr>
          <w:rFonts w:ascii="Times" w:hAnsi="Times" w:cs="Calibri"/>
          <w:sz w:val="24"/>
          <w:szCs w:val="24"/>
        </w:rPr>
        <w:t xml:space="preserve">. </w:t>
      </w:r>
      <w:r w:rsidR="00E560B0" w:rsidRPr="00183C2F">
        <w:rPr>
          <w:rFonts w:ascii="Times" w:hAnsi="Times" w:cs="Calibri"/>
          <w:sz w:val="24"/>
          <w:szCs w:val="24"/>
        </w:rPr>
        <w:t>A</w:t>
      </w:r>
      <w:r w:rsidR="00FA3D36" w:rsidRPr="00183C2F">
        <w:rPr>
          <w:rFonts w:ascii="Times" w:hAnsi="Times" w:cs="Times"/>
          <w:sz w:val="24"/>
          <w:szCs w:val="24"/>
        </w:rPr>
        <w:t xml:space="preserve"> province may do well on one dimension of social exclusion but it will not</w:t>
      </w:r>
      <w:r w:rsidR="00C01A9D" w:rsidRPr="00183C2F">
        <w:rPr>
          <w:rFonts w:ascii="Times" w:hAnsi="Times" w:cs="Times"/>
          <w:sz w:val="24"/>
          <w:szCs w:val="24"/>
        </w:rPr>
        <w:t xml:space="preserve"> automatically</w:t>
      </w:r>
      <w:r w:rsidR="00FA3D36" w:rsidRPr="00183C2F">
        <w:rPr>
          <w:rFonts w:ascii="Times" w:hAnsi="Times" w:cs="Times"/>
          <w:sz w:val="24"/>
          <w:szCs w:val="24"/>
        </w:rPr>
        <w:t xml:space="preserve"> tend to do well on the other dimensions. Particularly, the correlation between exclusion from social activities and subjective feeling of exclusion (</w:t>
      </w:r>
      <w:r w:rsidR="00FA3D36" w:rsidRPr="00183C2F">
        <w:rPr>
          <w:rFonts w:ascii="Times" w:hAnsi="Times"/>
          <w:sz w:val="24"/>
          <w:szCs w:val="24"/>
        </w:rPr>
        <w:t xml:space="preserve">correlation coefficient= </w:t>
      </w:r>
      <w:r w:rsidR="00FA3D36" w:rsidRPr="00183C2F">
        <w:rPr>
          <w:rFonts w:ascii="Times" w:hAnsi="Times" w:cs="Times"/>
          <w:sz w:val="24"/>
          <w:szCs w:val="24"/>
        </w:rPr>
        <w:t>-0.</w:t>
      </w:r>
      <w:r w:rsidR="00AD3D15" w:rsidRPr="00183C2F">
        <w:rPr>
          <w:rFonts w:ascii="Times" w:hAnsi="Times" w:cs="Times"/>
          <w:sz w:val="24"/>
          <w:szCs w:val="24"/>
        </w:rPr>
        <w:t>395</w:t>
      </w:r>
      <w:r w:rsidR="00FA3D36" w:rsidRPr="00183C2F">
        <w:rPr>
          <w:rFonts w:ascii="Times" w:hAnsi="Times" w:cs="Times"/>
          <w:sz w:val="24"/>
          <w:szCs w:val="24"/>
        </w:rPr>
        <w:t>) implies</w:t>
      </w:r>
      <w:r w:rsidR="00F41284" w:rsidRPr="00183C2F">
        <w:rPr>
          <w:rFonts w:ascii="Times" w:hAnsi="Times" w:cs="Times"/>
          <w:sz w:val="24"/>
          <w:szCs w:val="24"/>
        </w:rPr>
        <w:t xml:space="preserve"> that encouraging</w:t>
      </w:r>
      <w:r w:rsidR="00FA3D36" w:rsidRPr="00183C2F">
        <w:rPr>
          <w:rFonts w:ascii="Times" w:hAnsi="Times" w:cs="Times"/>
          <w:sz w:val="24"/>
          <w:szCs w:val="24"/>
        </w:rPr>
        <w:t xml:space="preserve"> older people to engage in social activities is not effective </w:t>
      </w:r>
      <w:r w:rsidR="00C01A9D" w:rsidRPr="00183C2F">
        <w:rPr>
          <w:rFonts w:ascii="Times" w:hAnsi="Times" w:cs="Times"/>
          <w:sz w:val="24"/>
          <w:szCs w:val="24"/>
        </w:rPr>
        <w:t>in preventing</w:t>
      </w:r>
      <w:r w:rsidR="00FA3D36" w:rsidRPr="00183C2F">
        <w:rPr>
          <w:rFonts w:ascii="Times" w:hAnsi="Times" w:cs="Times"/>
          <w:sz w:val="24"/>
          <w:szCs w:val="24"/>
        </w:rPr>
        <w:t xml:space="preserve"> older people </w:t>
      </w:r>
      <w:r w:rsidR="00445E00" w:rsidRPr="00183C2F">
        <w:rPr>
          <w:rFonts w:ascii="Times" w:hAnsi="Times" w:cs="Times"/>
          <w:sz w:val="24"/>
          <w:szCs w:val="24"/>
        </w:rPr>
        <w:t xml:space="preserve">from </w:t>
      </w:r>
      <w:r w:rsidR="00C42F8F" w:rsidRPr="00183C2F">
        <w:rPr>
          <w:rFonts w:ascii="Times" w:hAnsi="Times"/>
          <w:sz w:val="24"/>
        </w:rPr>
        <w:t>feel</w:t>
      </w:r>
      <w:r w:rsidR="00C42F8F" w:rsidRPr="00183C2F">
        <w:rPr>
          <w:rFonts w:ascii="Times" w:hAnsi="Times" w:cs="Times"/>
          <w:sz w:val="24"/>
          <w:szCs w:val="24"/>
        </w:rPr>
        <w:t>ing</w:t>
      </w:r>
      <w:r w:rsidR="00C42F8F" w:rsidRPr="00183C2F">
        <w:rPr>
          <w:rFonts w:ascii="Times" w:hAnsi="Times"/>
          <w:sz w:val="24"/>
        </w:rPr>
        <w:t xml:space="preserve"> </w:t>
      </w:r>
      <w:r w:rsidR="00C01A9D" w:rsidRPr="00183C2F">
        <w:rPr>
          <w:rFonts w:ascii="Times" w:hAnsi="Times" w:cs="Times"/>
          <w:sz w:val="24"/>
          <w:szCs w:val="24"/>
        </w:rPr>
        <w:t xml:space="preserve">they are being </w:t>
      </w:r>
      <w:r w:rsidR="00FA3D36" w:rsidRPr="00183C2F">
        <w:rPr>
          <w:rFonts w:ascii="Times" w:hAnsi="Times" w:cs="Times"/>
          <w:sz w:val="24"/>
          <w:szCs w:val="24"/>
        </w:rPr>
        <w:t>excluded</w:t>
      </w:r>
      <w:r w:rsidR="00BF639A" w:rsidRPr="00183C2F">
        <w:rPr>
          <w:rFonts w:ascii="Times" w:hAnsi="Times" w:cs="Times"/>
          <w:sz w:val="24"/>
          <w:szCs w:val="24"/>
        </w:rPr>
        <w:t xml:space="preserve"> at </w:t>
      </w:r>
      <w:r w:rsidR="00445E00" w:rsidRPr="00183C2F">
        <w:rPr>
          <w:rFonts w:ascii="Times" w:hAnsi="Times" w:cs="Times"/>
          <w:sz w:val="24"/>
          <w:szCs w:val="24"/>
        </w:rPr>
        <w:t xml:space="preserve">the </w:t>
      </w:r>
      <w:r w:rsidR="00BF639A" w:rsidRPr="00183C2F">
        <w:rPr>
          <w:rFonts w:ascii="Times" w:hAnsi="Times" w:cs="Times"/>
          <w:sz w:val="24"/>
          <w:szCs w:val="24"/>
        </w:rPr>
        <w:t>province level</w:t>
      </w:r>
      <w:r w:rsidR="00FA3D36" w:rsidRPr="00183C2F">
        <w:rPr>
          <w:rFonts w:ascii="Times" w:hAnsi="Times" w:cs="Times"/>
          <w:sz w:val="24"/>
          <w:szCs w:val="24"/>
        </w:rPr>
        <w:t>.</w:t>
      </w:r>
      <w:r w:rsidR="00BF639A" w:rsidRPr="00183C2F">
        <w:rPr>
          <w:rFonts w:ascii="Times" w:hAnsi="Times" w:cs="Times"/>
          <w:sz w:val="24"/>
          <w:szCs w:val="24"/>
        </w:rPr>
        <w:t xml:space="preserve"> </w:t>
      </w:r>
      <w:r w:rsidR="00A8272E" w:rsidRPr="00183C2F">
        <w:rPr>
          <w:rFonts w:ascii="Times" w:hAnsi="Times" w:cs="Times"/>
          <w:sz w:val="24"/>
          <w:szCs w:val="24"/>
        </w:rPr>
        <w:t xml:space="preserve">In addition, </w:t>
      </w:r>
      <w:r w:rsidR="00577BB5" w:rsidRPr="00183C2F">
        <w:rPr>
          <w:rFonts w:ascii="Times" w:hAnsi="Times" w:cs="Times" w:hint="eastAsia"/>
          <w:sz w:val="24"/>
          <w:szCs w:val="24"/>
        </w:rPr>
        <w:t>this</w:t>
      </w:r>
      <w:r w:rsidR="00EA0A4A" w:rsidRPr="00183C2F">
        <w:rPr>
          <w:rFonts w:ascii="Times" w:hAnsi="Times" w:cs="Times"/>
          <w:sz w:val="24"/>
          <w:szCs w:val="24"/>
        </w:rPr>
        <w:t xml:space="preserve"> suggest</w:t>
      </w:r>
      <w:r w:rsidR="00A8272E" w:rsidRPr="00183C2F">
        <w:rPr>
          <w:rFonts w:ascii="Times" w:hAnsi="Times" w:cs="Times"/>
          <w:sz w:val="24"/>
          <w:szCs w:val="24"/>
        </w:rPr>
        <w:t xml:space="preserve">s that a higher level of financial </w:t>
      </w:r>
      <w:r w:rsidR="00A0375D" w:rsidRPr="00183C2F">
        <w:rPr>
          <w:rFonts w:ascii="Times" w:hAnsi="Times" w:cs="Times"/>
          <w:sz w:val="24"/>
          <w:szCs w:val="24"/>
        </w:rPr>
        <w:t xml:space="preserve">security </w:t>
      </w:r>
      <w:r w:rsidR="00445E00" w:rsidRPr="00183C2F">
        <w:rPr>
          <w:rFonts w:ascii="Times" w:hAnsi="Times" w:cs="Times"/>
          <w:sz w:val="24"/>
          <w:szCs w:val="24"/>
        </w:rPr>
        <w:t>w</w:t>
      </w:r>
      <w:r w:rsidR="00A0375D" w:rsidRPr="00183C2F">
        <w:rPr>
          <w:rFonts w:ascii="Times" w:hAnsi="Times" w:cs="Times"/>
          <w:sz w:val="24"/>
          <w:szCs w:val="24"/>
        </w:rPr>
        <w:t>ould not</w:t>
      </w:r>
      <w:r w:rsidR="00445E00" w:rsidRPr="00183C2F">
        <w:rPr>
          <w:rFonts w:ascii="Times" w:hAnsi="Times" w:cs="Times"/>
          <w:sz w:val="24"/>
          <w:szCs w:val="24"/>
        </w:rPr>
        <w:t xml:space="preserve"> necessarily</w:t>
      </w:r>
      <w:r w:rsidR="00A0375D" w:rsidRPr="00183C2F">
        <w:rPr>
          <w:rFonts w:ascii="Times" w:hAnsi="Times" w:cs="Times"/>
          <w:sz w:val="24"/>
          <w:szCs w:val="24"/>
        </w:rPr>
        <w:t xml:space="preserve"> relieve older people</w:t>
      </w:r>
      <w:r w:rsidR="00445E00" w:rsidRPr="00183C2F">
        <w:rPr>
          <w:rFonts w:ascii="Times" w:hAnsi="Times" w:cs="Times"/>
          <w:sz w:val="24"/>
          <w:szCs w:val="24"/>
        </w:rPr>
        <w:t xml:space="preserve"> from</w:t>
      </w:r>
      <w:r w:rsidR="00A0375D" w:rsidRPr="00183C2F">
        <w:rPr>
          <w:rFonts w:ascii="Times" w:hAnsi="Times" w:cs="Times"/>
          <w:sz w:val="24"/>
          <w:szCs w:val="24"/>
        </w:rPr>
        <w:t xml:space="preserve"> feeling excluded at </w:t>
      </w:r>
      <w:r w:rsidR="00445E00" w:rsidRPr="00183C2F">
        <w:rPr>
          <w:rFonts w:ascii="Times" w:hAnsi="Times" w:cs="Times"/>
          <w:sz w:val="24"/>
          <w:szCs w:val="24"/>
        </w:rPr>
        <w:t xml:space="preserve">the </w:t>
      </w:r>
      <w:r w:rsidR="00A0375D" w:rsidRPr="00183C2F">
        <w:rPr>
          <w:rFonts w:ascii="Times" w:hAnsi="Times" w:cs="Times"/>
          <w:sz w:val="24"/>
          <w:szCs w:val="24"/>
        </w:rPr>
        <w:t>province level</w:t>
      </w:r>
      <w:r w:rsidR="00A8272E" w:rsidRPr="00183C2F">
        <w:rPr>
          <w:rFonts w:ascii="Times" w:hAnsi="Times" w:cs="Times"/>
          <w:sz w:val="24"/>
          <w:szCs w:val="24"/>
        </w:rPr>
        <w:t xml:space="preserve"> according to the correlation between exclusion from financial products and </w:t>
      </w:r>
      <w:r w:rsidR="00445E00" w:rsidRPr="00183C2F">
        <w:rPr>
          <w:rFonts w:ascii="Times" w:hAnsi="Times" w:cs="Times"/>
          <w:sz w:val="24"/>
          <w:szCs w:val="24"/>
        </w:rPr>
        <w:t xml:space="preserve">the </w:t>
      </w:r>
      <w:r w:rsidR="00A8272E" w:rsidRPr="00183C2F">
        <w:rPr>
          <w:rFonts w:ascii="Times" w:hAnsi="Times" w:cs="Times"/>
          <w:sz w:val="24"/>
          <w:szCs w:val="24"/>
        </w:rPr>
        <w:t>subjective feeling of exclusion (</w:t>
      </w:r>
      <w:r w:rsidR="00A8272E" w:rsidRPr="00183C2F">
        <w:rPr>
          <w:rFonts w:ascii="Times" w:hAnsi="Times"/>
          <w:sz w:val="24"/>
          <w:szCs w:val="24"/>
        </w:rPr>
        <w:t xml:space="preserve">correlation coefficient= </w:t>
      </w:r>
      <w:r w:rsidR="00A8272E" w:rsidRPr="00183C2F">
        <w:rPr>
          <w:rFonts w:ascii="Times" w:hAnsi="Times" w:cs="Times"/>
          <w:sz w:val="24"/>
          <w:szCs w:val="24"/>
        </w:rPr>
        <w:t>-0.</w:t>
      </w:r>
      <w:r w:rsidR="00AD3D15" w:rsidRPr="00183C2F">
        <w:rPr>
          <w:rFonts w:ascii="Times" w:hAnsi="Times" w:cs="Times"/>
          <w:sz w:val="24"/>
          <w:szCs w:val="24"/>
        </w:rPr>
        <w:t>198</w:t>
      </w:r>
      <w:r w:rsidR="00A8272E" w:rsidRPr="00183C2F">
        <w:rPr>
          <w:rFonts w:ascii="Times" w:hAnsi="Times" w:cs="Times"/>
          <w:sz w:val="24"/>
          <w:szCs w:val="24"/>
        </w:rPr>
        <w:t xml:space="preserve">). </w:t>
      </w:r>
    </w:p>
    <w:p w14:paraId="536B11A2" w14:textId="77777777" w:rsidR="00C31B2B" w:rsidRPr="00183C2F" w:rsidRDefault="00C31B2B" w:rsidP="007B7F7B">
      <w:pPr>
        <w:spacing w:line="480" w:lineRule="auto"/>
        <w:jc w:val="both"/>
        <w:rPr>
          <w:rFonts w:ascii="Times" w:hAnsi="Times" w:cs="Times"/>
          <w:sz w:val="24"/>
          <w:szCs w:val="24"/>
        </w:rPr>
      </w:pPr>
    </w:p>
    <w:p w14:paraId="5442F6DD" w14:textId="4C3F7CF0" w:rsidR="00DC5E5D" w:rsidRPr="00183C2F" w:rsidRDefault="004831E4" w:rsidP="00DC5E5D">
      <w:pPr>
        <w:spacing w:line="480" w:lineRule="auto"/>
        <w:jc w:val="both"/>
        <w:rPr>
          <w:rFonts w:ascii="Times" w:hAnsi="Times" w:cs="Calibri"/>
          <w:sz w:val="24"/>
          <w:szCs w:val="24"/>
        </w:rPr>
      </w:pPr>
      <w:r w:rsidRPr="00183C2F">
        <w:rPr>
          <w:rFonts w:ascii="Times" w:hAnsi="Times" w:cs="Calibri"/>
          <w:sz w:val="24"/>
          <w:szCs w:val="24"/>
        </w:rPr>
        <w:t>Whilst portraying interesting and novel findings, t</w:t>
      </w:r>
      <w:r w:rsidR="00671E33" w:rsidRPr="00183C2F">
        <w:rPr>
          <w:rFonts w:ascii="Times" w:hAnsi="Times" w:cs="Calibri"/>
          <w:sz w:val="24"/>
          <w:szCs w:val="24"/>
        </w:rPr>
        <w:t xml:space="preserve">his paper has limitations. First, the survey lacks information to analyse the </w:t>
      </w:r>
      <w:r w:rsidR="001F6E3E" w:rsidRPr="00183C2F">
        <w:rPr>
          <w:rFonts w:ascii="Times" w:hAnsi="Times" w:cs="Calibri"/>
          <w:sz w:val="24"/>
          <w:szCs w:val="24"/>
        </w:rPr>
        <w:t xml:space="preserve">full </w:t>
      </w:r>
      <w:r w:rsidR="00CC3758" w:rsidRPr="00183C2F">
        <w:rPr>
          <w:rFonts w:ascii="Times" w:hAnsi="Times" w:cs="Calibri"/>
          <w:sz w:val="24"/>
          <w:szCs w:val="24"/>
        </w:rPr>
        <w:t>spectrum</w:t>
      </w:r>
      <w:r w:rsidR="00671E33" w:rsidRPr="00183C2F">
        <w:rPr>
          <w:rFonts w:ascii="Times" w:hAnsi="Times" w:cs="Calibri"/>
          <w:sz w:val="24"/>
          <w:szCs w:val="24"/>
        </w:rPr>
        <w:t xml:space="preserve"> of dimensions of social exclusion among older people in Chin</w:t>
      </w:r>
      <w:r w:rsidR="00CC3758" w:rsidRPr="00183C2F">
        <w:rPr>
          <w:rFonts w:ascii="Times" w:hAnsi="Times" w:cs="Calibri"/>
          <w:sz w:val="24"/>
          <w:szCs w:val="24"/>
        </w:rPr>
        <w:t>a. F</w:t>
      </w:r>
      <w:r w:rsidR="00671E33" w:rsidRPr="00183C2F">
        <w:rPr>
          <w:rFonts w:ascii="Times" w:hAnsi="Times" w:cs="Calibri"/>
          <w:sz w:val="24"/>
          <w:szCs w:val="24"/>
        </w:rPr>
        <w:t xml:space="preserve">or example, </w:t>
      </w:r>
      <w:r w:rsidR="00CC3758" w:rsidRPr="00183C2F">
        <w:rPr>
          <w:rFonts w:ascii="Times" w:hAnsi="Times" w:cs="Calibri"/>
          <w:sz w:val="24"/>
          <w:szCs w:val="24"/>
        </w:rPr>
        <w:t>it</w:t>
      </w:r>
      <w:r w:rsidR="00671E33" w:rsidRPr="00183C2F">
        <w:rPr>
          <w:rFonts w:ascii="Times" w:hAnsi="Times" w:cs="Calibri"/>
          <w:sz w:val="24"/>
          <w:szCs w:val="24"/>
        </w:rPr>
        <w:t xml:space="preserve"> do</w:t>
      </w:r>
      <w:r w:rsidR="00CC3758" w:rsidRPr="00183C2F">
        <w:rPr>
          <w:rFonts w:ascii="Times" w:hAnsi="Times" w:cs="Calibri"/>
          <w:sz w:val="24"/>
          <w:szCs w:val="24"/>
        </w:rPr>
        <w:t>es</w:t>
      </w:r>
      <w:r w:rsidR="00671E33" w:rsidRPr="00183C2F">
        <w:rPr>
          <w:rFonts w:ascii="Times" w:hAnsi="Times" w:cs="Calibri"/>
          <w:sz w:val="24"/>
          <w:szCs w:val="24"/>
        </w:rPr>
        <w:t xml:space="preserve"> not have information </w:t>
      </w:r>
      <w:r w:rsidR="00CC3758" w:rsidRPr="00183C2F">
        <w:rPr>
          <w:rFonts w:ascii="Times" w:hAnsi="Times" w:cs="Calibri"/>
          <w:sz w:val="24"/>
          <w:szCs w:val="24"/>
        </w:rPr>
        <w:t>on</w:t>
      </w:r>
      <w:r w:rsidR="00671E33" w:rsidRPr="00183C2F">
        <w:rPr>
          <w:rFonts w:ascii="Times" w:hAnsi="Times" w:cs="Calibri"/>
          <w:sz w:val="24"/>
          <w:szCs w:val="24"/>
        </w:rPr>
        <w:t xml:space="preserve"> cultural activities, civic activities and access to information,</w:t>
      </w:r>
      <w:r w:rsidR="00CC3758" w:rsidRPr="00183C2F">
        <w:rPr>
          <w:rFonts w:ascii="Times" w:hAnsi="Times" w:cs="Calibri"/>
          <w:sz w:val="24"/>
          <w:szCs w:val="24"/>
        </w:rPr>
        <w:t xml:space="preserve"> nor on</w:t>
      </w:r>
      <w:r w:rsidR="00671E33" w:rsidRPr="00183C2F">
        <w:rPr>
          <w:rFonts w:ascii="Times" w:hAnsi="Times" w:cs="Calibri"/>
          <w:sz w:val="24"/>
          <w:szCs w:val="24"/>
        </w:rPr>
        <w:t xml:space="preserve"> local amenities, public transport and common consumer goods</w:t>
      </w:r>
      <w:r w:rsidR="00CC3758" w:rsidRPr="00183C2F">
        <w:rPr>
          <w:rFonts w:ascii="Times" w:hAnsi="Times" w:cs="Calibri"/>
          <w:sz w:val="24"/>
          <w:szCs w:val="24"/>
        </w:rPr>
        <w:t>,</w:t>
      </w:r>
      <w:r w:rsidR="00671E33" w:rsidRPr="00183C2F">
        <w:rPr>
          <w:rFonts w:ascii="Times" w:hAnsi="Times" w:cs="Calibri"/>
          <w:sz w:val="24"/>
          <w:szCs w:val="24"/>
        </w:rPr>
        <w:t xml:space="preserve"> as </w:t>
      </w:r>
      <w:r w:rsidR="001F6E3E" w:rsidRPr="00183C2F">
        <w:rPr>
          <w:rFonts w:ascii="Times" w:hAnsi="Times" w:cs="Calibri"/>
          <w:sz w:val="24"/>
          <w:szCs w:val="24"/>
        </w:rPr>
        <w:t xml:space="preserve">in </w:t>
      </w:r>
      <w:r w:rsidRPr="00183C2F">
        <w:rPr>
          <w:rFonts w:ascii="Times" w:hAnsi="Times" w:cs="Calibri"/>
          <w:sz w:val="24"/>
          <w:szCs w:val="24"/>
        </w:rPr>
        <w:t xml:space="preserve">some </w:t>
      </w:r>
      <w:r w:rsidR="00CC3758" w:rsidRPr="00183C2F">
        <w:rPr>
          <w:rFonts w:ascii="Times" w:hAnsi="Times" w:cs="Calibri"/>
          <w:sz w:val="24"/>
          <w:szCs w:val="24"/>
        </w:rPr>
        <w:t xml:space="preserve">international studies such as </w:t>
      </w:r>
      <w:r w:rsidR="00671E33" w:rsidRPr="00183C2F">
        <w:rPr>
          <w:rFonts w:ascii="Times" w:hAnsi="Times" w:cs="Calibri"/>
          <w:sz w:val="24"/>
          <w:szCs w:val="24"/>
        </w:rPr>
        <w:t>Kneale</w:t>
      </w:r>
      <w:r w:rsidR="00CC3758" w:rsidRPr="00183C2F">
        <w:rPr>
          <w:rFonts w:ascii="Times" w:hAnsi="Times" w:cs="Calibri"/>
          <w:sz w:val="24"/>
          <w:szCs w:val="24"/>
        </w:rPr>
        <w:t>’s</w:t>
      </w:r>
      <w:r w:rsidR="00671E33" w:rsidRPr="00183C2F">
        <w:rPr>
          <w:rFonts w:ascii="Times" w:hAnsi="Times" w:cs="Calibri"/>
          <w:sz w:val="24"/>
          <w:szCs w:val="24"/>
        </w:rPr>
        <w:t xml:space="preserve"> (2012). </w:t>
      </w:r>
      <w:r w:rsidR="00CC3758" w:rsidRPr="00183C2F">
        <w:rPr>
          <w:rFonts w:ascii="Times" w:hAnsi="Times" w:cs="Calibri"/>
          <w:sz w:val="24"/>
          <w:szCs w:val="24"/>
        </w:rPr>
        <w:t>However, for China, with the largest number of older people in any nation, w</w:t>
      </w:r>
      <w:r w:rsidR="00671E33" w:rsidRPr="00183C2F">
        <w:rPr>
          <w:rFonts w:ascii="Times" w:hAnsi="Times" w:cs="Calibri"/>
          <w:sz w:val="24"/>
          <w:szCs w:val="24"/>
        </w:rPr>
        <w:t xml:space="preserve">e have reviewed </w:t>
      </w:r>
      <w:r w:rsidRPr="00183C2F">
        <w:rPr>
          <w:rFonts w:ascii="Times" w:hAnsi="Times" w:cs="Calibri"/>
          <w:sz w:val="24"/>
          <w:szCs w:val="24"/>
        </w:rPr>
        <w:t>th</w:t>
      </w:r>
      <w:r w:rsidR="001E08D9" w:rsidRPr="00183C2F">
        <w:rPr>
          <w:rFonts w:ascii="Times" w:hAnsi="Times" w:cs="Calibri"/>
          <w:sz w:val="24"/>
          <w:szCs w:val="24"/>
        </w:rPr>
        <w:t>is</w:t>
      </w:r>
      <w:r w:rsidRPr="00183C2F">
        <w:rPr>
          <w:rFonts w:ascii="Times" w:hAnsi="Times" w:cs="Calibri"/>
          <w:sz w:val="24"/>
          <w:szCs w:val="24"/>
        </w:rPr>
        <w:t xml:space="preserve"> </w:t>
      </w:r>
      <w:r w:rsidR="00671E33" w:rsidRPr="00183C2F">
        <w:rPr>
          <w:rFonts w:ascii="Times" w:hAnsi="Times" w:cs="Calibri"/>
          <w:sz w:val="24"/>
          <w:szCs w:val="24"/>
        </w:rPr>
        <w:t>national representative survey for older people</w:t>
      </w:r>
      <w:r w:rsidR="00CC3758" w:rsidRPr="00183C2F">
        <w:rPr>
          <w:rFonts w:ascii="Times" w:hAnsi="Times" w:cs="Calibri"/>
          <w:sz w:val="24"/>
          <w:szCs w:val="24"/>
        </w:rPr>
        <w:t xml:space="preserve"> and the</w:t>
      </w:r>
      <w:r w:rsidR="00671E33" w:rsidRPr="00183C2F">
        <w:rPr>
          <w:rFonts w:ascii="Times" w:hAnsi="Times" w:cs="Calibri"/>
          <w:sz w:val="24"/>
          <w:szCs w:val="24"/>
        </w:rPr>
        <w:t xml:space="preserve"> CLASS </w:t>
      </w:r>
      <w:r w:rsidR="00CC3758" w:rsidRPr="00183C2F">
        <w:rPr>
          <w:rFonts w:ascii="Times" w:hAnsi="Times" w:cs="Calibri"/>
          <w:sz w:val="24"/>
          <w:szCs w:val="24"/>
        </w:rPr>
        <w:t>data present</w:t>
      </w:r>
      <w:r w:rsidR="00671E33" w:rsidRPr="00183C2F">
        <w:rPr>
          <w:rFonts w:ascii="Times" w:hAnsi="Times" w:cs="Calibri"/>
          <w:sz w:val="24"/>
          <w:szCs w:val="24"/>
        </w:rPr>
        <w:t xml:space="preserve"> the most </w:t>
      </w:r>
      <w:r w:rsidRPr="00183C2F">
        <w:rPr>
          <w:rFonts w:ascii="Times" w:hAnsi="Times" w:cs="Calibri"/>
          <w:sz w:val="24"/>
          <w:szCs w:val="24"/>
        </w:rPr>
        <w:t xml:space="preserve">comprehensive </w:t>
      </w:r>
      <w:r w:rsidR="00671E33" w:rsidRPr="00183C2F">
        <w:rPr>
          <w:rFonts w:ascii="Times" w:hAnsi="Times" w:cs="Calibri"/>
          <w:sz w:val="24"/>
          <w:szCs w:val="24"/>
        </w:rPr>
        <w:t xml:space="preserve">and </w:t>
      </w:r>
      <w:r w:rsidRPr="00183C2F">
        <w:rPr>
          <w:rFonts w:ascii="Times" w:hAnsi="Times" w:cs="Calibri"/>
          <w:sz w:val="24"/>
          <w:szCs w:val="24"/>
        </w:rPr>
        <w:t xml:space="preserve">recent </w:t>
      </w:r>
      <w:r w:rsidR="00671E33" w:rsidRPr="00183C2F">
        <w:rPr>
          <w:rFonts w:ascii="Times" w:hAnsi="Times" w:cs="Calibri"/>
          <w:sz w:val="24"/>
          <w:szCs w:val="24"/>
        </w:rPr>
        <w:t>information o</w:t>
      </w:r>
      <w:r w:rsidRPr="00183C2F">
        <w:rPr>
          <w:rFonts w:ascii="Times" w:hAnsi="Times" w:cs="Calibri"/>
          <w:sz w:val="24"/>
          <w:szCs w:val="24"/>
        </w:rPr>
        <w:t>n</w:t>
      </w:r>
      <w:r w:rsidR="00671E33" w:rsidRPr="00183C2F">
        <w:rPr>
          <w:rFonts w:ascii="Times" w:hAnsi="Times" w:cs="Calibri"/>
          <w:sz w:val="24"/>
          <w:szCs w:val="24"/>
        </w:rPr>
        <w:t xml:space="preserve"> social exclusion</w:t>
      </w:r>
      <w:r w:rsidRPr="00183C2F">
        <w:rPr>
          <w:rFonts w:ascii="Times" w:hAnsi="Times" w:cs="Calibri"/>
          <w:sz w:val="24"/>
          <w:szCs w:val="24"/>
        </w:rPr>
        <w:t xml:space="preserve"> currently available</w:t>
      </w:r>
      <w:r w:rsidR="00671E33" w:rsidRPr="00183C2F">
        <w:rPr>
          <w:rFonts w:ascii="Times" w:hAnsi="Times" w:cs="Calibri"/>
          <w:sz w:val="24"/>
          <w:szCs w:val="24"/>
        </w:rPr>
        <w:t xml:space="preserve">. </w:t>
      </w:r>
      <w:r w:rsidR="00CC3758" w:rsidRPr="00183C2F">
        <w:rPr>
          <w:rFonts w:ascii="Times" w:hAnsi="Times" w:cs="Calibri"/>
          <w:sz w:val="24"/>
          <w:szCs w:val="24"/>
        </w:rPr>
        <w:t xml:space="preserve">Ultimately, qualitative data on social exclusion would be of value </w:t>
      </w:r>
      <w:r w:rsidR="008C4C4D" w:rsidRPr="00183C2F">
        <w:rPr>
          <w:rFonts w:ascii="Times" w:hAnsi="Times" w:cs="Calibri"/>
          <w:sz w:val="24"/>
          <w:szCs w:val="24"/>
        </w:rPr>
        <w:t xml:space="preserve">in explaining the findings </w:t>
      </w:r>
      <w:r w:rsidR="00CC3758" w:rsidRPr="00183C2F">
        <w:rPr>
          <w:rFonts w:ascii="Times" w:hAnsi="Times" w:cs="Calibri"/>
          <w:sz w:val="24"/>
          <w:szCs w:val="24"/>
        </w:rPr>
        <w:t>and our analysis helps identify themes fo</w:t>
      </w:r>
      <w:r w:rsidR="00DC5E5D" w:rsidRPr="00183C2F">
        <w:rPr>
          <w:rFonts w:ascii="Times" w:hAnsi="Times" w:cs="Calibri"/>
          <w:sz w:val="24"/>
          <w:szCs w:val="24"/>
        </w:rPr>
        <w:t>r a subsequent research agenda.</w:t>
      </w:r>
      <w:r w:rsidR="00CC3758" w:rsidRPr="00183C2F">
        <w:rPr>
          <w:rFonts w:ascii="Times" w:hAnsi="Times" w:cs="Calibri"/>
          <w:sz w:val="24"/>
          <w:szCs w:val="24"/>
        </w:rPr>
        <w:t xml:space="preserve"> </w:t>
      </w:r>
      <w:r w:rsidR="00671E33" w:rsidRPr="00183C2F">
        <w:rPr>
          <w:rFonts w:ascii="Times" w:hAnsi="Times" w:cs="Calibri"/>
          <w:sz w:val="24"/>
          <w:szCs w:val="24"/>
        </w:rPr>
        <w:t xml:space="preserve">Second, </w:t>
      </w:r>
      <w:r w:rsidR="00760FAF" w:rsidRPr="00183C2F">
        <w:rPr>
          <w:rFonts w:ascii="Times" w:hAnsi="Times" w:cs="Calibri"/>
          <w:sz w:val="24"/>
          <w:szCs w:val="24"/>
        </w:rPr>
        <w:t xml:space="preserve">we </w:t>
      </w:r>
      <w:r w:rsidR="00671E33" w:rsidRPr="00183C2F">
        <w:rPr>
          <w:rFonts w:ascii="Times" w:hAnsi="Times" w:cs="Calibri"/>
          <w:sz w:val="24"/>
          <w:szCs w:val="24"/>
        </w:rPr>
        <w:t xml:space="preserve">tried to </w:t>
      </w:r>
      <w:r w:rsidR="002B3EDC" w:rsidRPr="00183C2F">
        <w:rPr>
          <w:rFonts w:ascii="Times" w:hAnsi="Times" w:cs="Calibri"/>
          <w:sz w:val="24"/>
          <w:szCs w:val="24"/>
        </w:rPr>
        <w:t xml:space="preserve">enter </w:t>
      </w:r>
      <w:r w:rsidR="00671E33" w:rsidRPr="00183C2F">
        <w:rPr>
          <w:rFonts w:ascii="Times" w:hAnsi="Times" w:cs="Calibri"/>
          <w:sz w:val="24"/>
          <w:szCs w:val="24"/>
        </w:rPr>
        <w:t>each province</w:t>
      </w:r>
      <w:r w:rsidR="00CC3758" w:rsidRPr="00183C2F">
        <w:rPr>
          <w:rFonts w:ascii="Times" w:hAnsi="Times" w:cs="Calibri"/>
          <w:sz w:val="24"/>
          <w:szCs w:val="24"/>
        </w:rPr>
        <w:t>’s</w:t>
      </w:r>
      <w:r w:rsidR="00671E33" w:rsidRPr="00183C2F">
        <w:rPr>
          <w:rFonts w:ascii="Times" w:hAnsi="Times" w:cs="Calibri"/>
          <w:sz w:val="24"/>
          <w:szCs w:val="24"/>
        </w:rPr>
        <w:t xml:space="preserve"> characteristic into the model to identify whether</w:t>
      </w:r>
      <w:r w:rsidR="00760FAF" w:rsidRPr="00183C2F">
        <w:rPr>
          <w:rFonts w:ascii="Times" w:hAnsi="Times" w:cs="Calibri"/>
          <w:sz w:val="24"/>
          <w:szCs w:val="24"/>
        </w:rPr>
        <w:t xml:space="preserve"> there is</w:t>
      </w:r>
      <w:r w:rsidR="00CC3758" w:rsidRPr="00183C2F">
        <w:rPr>
          <w:rFonts w:ascii="Times" w:hAnsi="Times" w:cs="Calibri"/>
          <w:sz w:val="24"/>
          <w:szCs w:val="24"/>
        </w:rPr>
        <w:t xml:space="preserve"> a possible</w:t>
      </w:r>
      <w:r w:rsidR="00760FAF" w:rsidRPr="00183C2F">
        <w:rPr>
          <w:rFonts w:ascii="Times" w:hAnsi="Times" w:cs="Calibri"/>
          <w:sz w:val="24"/>
          <w:szCs w:val="24"/>
        </w:rPr>
        <w:t xml:space="preserve"> effect of </w:t>
      </w:r>
      <w:r w:rsidR="00CC3758" w:rsidRPr="00183C2F">
        <w:rPr>
          <w:rFonts w:ascii="Times" w:hAnsi="Times" w:cs="Calibri"/>
          <w:sz w:val="24"/>
          <w:szCs w:val="24"/>
        </w:rPr>
        <w:t xml:space="preserve">specific </w:t>
      </w:r>
      <w:r w:rsidR="00760FAF" w:rsidRPr="00183C2F">
        <w:rPr>
          <w:rFonts w:ascii="Times" w:hAnsi="Times" w:cs="Calibri"/>
          <w:sz w:val="24"/>
          <w:szCs w:val="24"/>
        </w:rPr>
        <w:t>province characteristic</w:t>
      </w:r>
      <w:r w:rsidR="00CC3758" w:rsidRPr="00183C2F">
        <w:rPr>
          <w:rFonts w:ascii="Times" w:hAnsi="Times" w:cs="Calibri"/>
          <w:sz w:val="24"/>
          <w:szCs w:val="24"/>
        </w:rPr>
        <w:t>s</w:t>
      </w:r>
      <w:r w:rsidR="00671E33" w:rsidRPr="00183C2F">
        <w:rPr>
          <w:rFonts w:ascii="Times" w:hAnsi="Times" w:cs="Calibri"/>
          <w:sz w:val="24"/>
          <w:szCs w:val="24"/>
        </w:rPr>
        <w:t xml:space="preserve"> </w:t>
      </w:r>
      <w:r w:rsidR="00760FAF" w:rsidRPr="00183C2F">
        <w:rPr>
          <w:rFonts w:ascii="Times" w:hAnsi="Times" w:cs="Calibri"/>
          <w:sz w:val="24"/>
          <w:szCs w:val="24"/>
        </w:rPr>
        <w:t>on social exclusion,</w:t>
      </w:r>
      <w:r w:rsidR="00CC3758" w:rsidRPr="00183C2F">
        <w:rPr>
          <w:rFonts w:ascii="Times" w:hAnsi="Times" w:cs="Calibri"/>
          <w:sz w:val="24"/>
          <w:szCs w:val="24"/>
        </w:rPr>
        <w:t xml:space="preserve"> which would assist policy development at this level</w:t>
      </w:r>
      <w:r w:rsidR="002B3EDC" w:rsidRPr="00183C2F">
        <w:rPr>
          <w:rFonts w:ascii="Times" w:hAnsi="Times" w:cs="Calibri"/>
          <w:sz w:val="24"/>
          <w:szCs w:val="24"/>
        </w:rPr>
        <w:t>. However,</w:t>
      </w:r>
      <w:r w:rsidR="00CC3758" w:rsidRPr="00183C2F">
        <w:rPr>
          <w:rFonts w:ascii="Times" w:hAnsi="Times" w:cs="Calibri"/>
          <w:sz w:val="24"/>
          <w:szCs w:val="24"/>
        </w:rPr>
        <w:t xml:space="preserve"> none were</w:t>
      </w:r>
      <w:r w:rsidR="00760FAF" w:rsidRPr="00183C2F">
        <w:rPr>
          <w:rFonts w:ascii="Times" w:hAnsi="Times" w:cs="Calibri"/>
          <w:sz w:val="24"/>
          <w:szCs w:val="24"/>
        </w:rPr>
        <w:t xml:space="preserve"> </w:t>
      </w:r>
      <w:r w:rsidR="00527279" w:rsidRPr="00183C2F">
        <w:rPr>
          <w:rFonts w:ascii="Times" w:hAnsi="Times" w:cs="Calibri"/>
          <w:sz w:val="24"/>
          <w:szCs w:val="24"/>
        </w:rPr>
        <w:t xml:space="preserve">individually </w:t>
      </w:r>
      <w:r w:rsidR="00760FAF" w:rsidRPr="00183C2F">
        <w:rPr>
          <w:rFonts w:ascii="Times" w:hAnsi="Times" w:cs="Calibri"/>
          <w:sz w:val="24"/>
          <w:szCs w:val="24"/>
        </w:rPr>
        <w:t xml:space="preserve">important in accounting for province differentials. </w:t>
      </w:r>
      <w:r w:rsidR="00DC5E5D" w:rsidRPr="00183C2F">
        <w:rPr>
          <w:rFonts w:ascii="Times" w:hAnsi="Times" w:cs="Calibri"/>
          <w:sz w:val="24"/>
          <w:szCs w:val="24"/>
        </w:rPr>
        <w:t xml:space="preserve">Third, the province </w:t>
      </w:r>
      <w:r w:rsidR="007F5421" w:rsidRPr="00183C2F">
        <w:rPr>
          <w:rFonts w:ascii="Times" w:hAnsi="Times" w:cs="Calibri"/>
          <w:sz w:val="24"/>
          <w:szCs w:val="24"/>
        </w:rPr>
        <w:t xml:space="preserve">level </w:t>
      </w:r>
      <w:r w:rsidR="00DC5E5D" w:rsidRPr="00183C2F">
        <w:rPr>
          <w:rFonts w:ascii="Times" w:hAnsi="Times" w:cs="Calibri"/>
          <w:sz w:val="24"/>
          <w:szCs w:val="24"/>
        </w:rPr>
        <w:t xml:space="preserve">as </w:t>
      </w:r>
      <w:r w:rsidR="001A0617" w:rsidRPr="00183C2F">
        <w:rPr>
          <w:rFonts w:ascii="Times" w:hAnsi="Times" w:cs="Calibri"/>
          <w:sz w:val="24"/>
          <w:szCs w:val="24"/>
        </w:rPr>
        <w:t>a</w:t>
      </w:r>
      <w:r w:rsidR="00DC5E5D" w:rsidRPr="00183C2F">
        <w:rPr>
          <w:rFonts w:ascii="Times" w:hAnsi="Times" w:cs="Calibri"/>
          <w:sz w:val="24"/>
          <w:szCs w:val="24"/>
        </w:rPr>
        <w:t xml:space="preserve"> spatial unit</w:t>
      </w:r>
      <w:r w:rsidR="00BF5D79" w:rsidRPr="00183C2F">
        <w:rPr>
          <w:rFonts w:ascii="Times" w:hAnsi="Times" w:cs="Calibri"/>
          <w:sz w:val="24"/>
          <w:szCs w:val="24"/>
        </w:rPr>
        <w:t xml:space="preserve"> </w:t>
      </w:r>
      <w:r w:rsidR="00DC5E5D" w:rsidRPr="00183C2F">
        <w:rPr>
          <w:rFonts w:ascii="Times" w:hAnsi="Times" w:cs="Calibri"/>
          <w:sz w:val="24"/>
          <w:szCs w:val="24"/>
        </w:rPr>
        <w:t xml:space="preserve">maybe too large and a </w:t>
      </w:r>
      <w:r w:rsidR="00715A8C">
        <w:rPr>
          <w:rFonts w:ascii="Times" w:hAnsi="Times" w:cs="Calibri" w:hint="eastAsia"/>
          <w:sz w:val="24"/>
          <w:szCs w:val="24"/>
        </w:rPr>
        <w:t>f</w:t>
      </w:r>
      <w:r w:rsidR="00DC5E5D" w:rsidRPr="00183C2F">
        <w:rPr>
          <w:rFonts w:ascii="Times" w:hAnsi="Times" w:cs="Calibri"/>
          <w:sz w:val="24"/>
          <w:szCs w:val="24"/>
        </w:rPr>
        <w:t>iner</w:t>
      </w:r>
      <w:r w:rsidR="00577BB5" w:rsidRPr="00183C2F">
        <w:rPr>
          <w:rFonts w:ascii="Times" w:hAnsi="Times" w:cs="Calibri" w:hint="eastAsia"/>
          <w:sz w:val="24"/>
          <w:szCs w:val="24"/>
        </w:rPr>
        <w:t>-resolution</w:t>
      </w:r>
      <w:r w:rsidR="00DC5E5D" w:rsidRPr="00183C2F">
        <w:rPr>
          <w:rFonts w:ascii="Times" w:hAnsi="Times" w:cs="Calibri"/>
          <w:sz w:val="24"/>
          <w:szCs w:val="24"/>
        </w:rPr>
        <w:t xml:space="preserve"> s</w:t>
      </w:r>
      <w:r w:rsidR="008370A4" w:rsidRPr="00183C2F">
        <w:rPr>
          <w:rFonts w:ascii="Times" w:hAnsi="Times" w:cs="Calibri"/>
          <w:sz w:val="24"/>
          <w:szCs w:val="24"/>
        </w:rPr>
        <w:t xml:space="preserve">patial unit </w:t>
      </w:r>
      <w:r w:rsidR="00577BB5" w:rsidRPr="00183C2F">
        <w:rPr>
          <w:rFonts w:ascii="Times" w:hAnsi="Times" w:cs="Calibri" w:hint="eastAsia"/>
          <w:sz w:val="24"/>
          <w:szCs w:val="24"/>
        </w:rPr>
        <w:t>might</w:t>
      </w:r>
      <w:r w:rsidR="001A0617" w:rsidRPr="00183C2F">
        <w:rPr>
          <w:rFonts w:ascii="Times" w:hAnsi="Times" w:cs="Calibri"/>
          <w:sz w:val="24"/>
          <w:szCs w:val="24"/>
        </w:rPr>
        <w:t xml:space="preserve"> generally </w:t>
      </w:r>
      <w:r w:rsidR="00577BB5" w:rsidRPr="00183C2F">
        <w:rPr>
          <w:rFonts w:ascii="Times" w:hAnsi="Times" w:cs="Calibri" w:hint="eastAsia"/>
          <w:sz w:val="24"/>
          <w:szCs w:val="24"/>
        </w:rPr>
        <w:t xml:space="preserve">be </w:t>
      </w:r>
      <w:r w:rsidR="008370A4" w:rsidRPr="00183C2F">
        <w:rPr>
          <w:rFonts w:ascii="Times" w:hAnsi="Times" w:cs="Calibri"/>
          <w:sz w:val="24"/>
          <w:szCs w:val="24"/>
        </w:rPr>
        <w:t xml:space="preserve">preferred. </w:t>
      </w:r>
      <w:r w:rsidR="007F5421" w:rsidRPr="00183C2F">
        <w:rPr>
          <w:rFonts w:ascii="Times" w:hAnsi="Times" w:cs="Calibri"/>
          <w:sz w:val="24"/>
          <w:szCs w:val="24"/>
        </w:rPr>
        <w:t>However, w</w:t>
      </w:r>
      <w:r w:rsidR="00DC5E5D" w:rsidRPr="00183C2F">
        <w:rPr>
          <w:rFonts w:ascii="Times" w:hAnsi="Times" w:cs="Calibri"/>
          <w:sz w:val="24"/>
          <w:szCs w:val="24"/>
        </w:rPr>
        <w:t>e can only identify the sample at province level</w:t>
      </w:r>
      <w:r w:rsidR="007F5421" w:rsidRPr="00183C2F">
        <w:rPr>
          <w:rFonts w:ascii="Times" w:hAnsi="Times" w:cs="Calibri"/>
          <w:sz w:val="24"/>
          <w:szCs w:val="24"/>
        </w:rPr>
        <w:t xml:space="preserve"> and</w:t>
      </w:r>
      <w:r w:rsidR="00DC5E5D" w:rsidRPr="00183C2F">
        <w:rPr>
          <w:rFonts w:ascii="Times" w:hAnsi="Times" w:cs="Calibri"/>
          <w:sz w:val="24"/>
          <w:szCs w:val="24"/>
        </w:rPr>
        <w:t xml:space="preserve"> we </w:t>
      </w:r>
      <w:r w:rsidR="001A0617" w:rsidRPr="00183C2F">
        <w:rPr>
          <w:rFonts w:ascii="Times" w:hAnsi="Times" w:cs="Calibri"/>
          <w:sz w:val="24"/>
          <w:szCs w:val="24"/>
        </w:rPr>
        <w:t xml:space="preserve">believe </w:t>
      </w:r>
      <w:r w:rsidR="00DC5E5D" w:rsidRPr="00183C2F">
        <w:rPr>
          <w:rFonts w:ascii="Times" w:hAnsi="Times" w:cs="Calibri"/>
          <w:sz w:val="24"/>
          <w:szCs w:val="24"/>
        </w:rPr>
        <w:t xml:space="preserve">the province level </w:t>
      </w:r>
      <w:r w:rsidR="001A0617" w:rsidRPr="00183C2F">
        <w:rPr>
          <w:rFonts w:ascii="Times" w:hAnsi="Times" w:cs="Calibri"/>
          <w:sz w:val="24"/>
          <w:szCs w:val="24"/>
        </w:rPr>
        <w:t>remains</w:t>
      </w:r>
      <w:r w:rsidR="00DC5E5D" w:rsidRPr="00183C2F">
        <w:rPr>
          <w:rFonts w:ascii="Times" w:hAnsi="Times" w:cs="Calibri"/>
          <w:sz w:val="24"/>
          <w:szCs w:val="24"/>
        </w:rPr>
        <w:t xml:space="preserve"> appropriate as the majority of government investments are from government</w:t>
      </w:r>
      <w:r w:rsidR="001A0617" w:rsidRPr="00183C2F">
        <w:rPr>
          <w:rFonts w:ascii="Times" w:hAnsi="Times" w:cs="Calibri"/>
          <w:sz w:val="24"/>
          <w:szCs w:val="24"/>
        </w:rPr>
        <w:t>s</w:t>
      </w:r>
      <w:r w:rsidR="00BF5D79" w:rsidRPr="00183C2F">
        <w:rPr>
          <w:rFonts w:ascii="Times" w:hAnsi="Times" w:cs="Calibri"/>
          <w:sz w:val="24"/>
          <w:szCs w:val="24"/>
        </w:rPr>
        <w:t xml:space="preserve"> </w:t>
      </w:r>
      <w:r w:rsidR="001F6E3E" w:rsidRPr="00183C2F">
        <w:rPr>
          <w:rFonts w:ascii="Times" w:hAnsi="Times" w:cs="Calibri"/>
          <w:sz w:val="24"/>
          <w:szCs w:val="24"/>
        </w:rPr>
        <w:t xml:space="preserve">at </w:t>
      </w:r>
      <w:r w:rsidR="00BF5D79" w:rsidRPr="00183C2F">
        <w:rPr>
          <w:rFonts w:ascii="Times" w:hAnsi="Times" w:cs="Calibri"/>
          <w:sz w:val="24"/>
          <w:szCs w:val="24"/>
        </w:rPr>
        <w:t>province level</w:t>
      </w:r>
      <w:r w:rsidR="00DC5E5D" w:rsidRPr="00183C2F">
        <w:rPr>
          <w:rFonts w:ascii="Times" w:hAnsi="Times" w:cs="Calibri"/>
          <w:sz w:val="24"/>
          <w:szCs w:val="24"/>
        </w:rPr>
        <w:t xml:space="preserve"> rather than </w:t>
      </w:r>
      <w:r w:rsidR="001F6E3E" w:rsidRPr="00183C2F">
        <w:rPr>
          <w:rFonts w:ascii="Times" w:hAnsi="Times" w:cs="Calibri"/>
          <w:sz w:val="24"/>
          <w:szCs w:val="24"/>
        </w:rPr>
        <w:t xml:space="preserve">from </w:t>
      </w:r>
      <w:r w:rsidR="00DC5E5D" w:rsidRPr="00183C2F">
        <w:rPr>
          <w:rFonts w:ascii="Times" w:hAnsi="Times" w:cs="Calibri"/>
          <w:sz w:val="24"/>
          <w:szCs w:val="24"/>
        </w:rPr>
        <w:t>central government</w:t>
      </w:r>
      <w:r w:rsidR="001F6E3E" w:rsidRPr="00183C2F">
        <w:rPr>
          <w:rFonts w:ascii="Times" w:hAnsi="Times" w:cs="Calibri"/>
          <w:sz w:val="24"/>
          <w:szCs w:val="24"/>
        </w:rPr>
        <w:t>. Furthermore, CLASS</w:t>
      </w:r>
      <w:r w:rsidR="00DC5E5D" w:rsidRPr="00183C2F">
        <w:rPr>
          <w:rFonts w:ascii="Times" w:hAnsi="Times" w:cs="Calibri"/>
          <w:sz w:val="24"/>
          <w:szCs w:val="24"/>
        </w:rPr>
        <w:t xml:space="preserve"> </w:t>
      </w:r>
      <w:r w:rsidR="001A0617" w:rsidRPr="00183C2F">
        <w:rPr>
          <w:rFonts w:ascii="Times" w:hAnsi="Times" w:cs="Calibri"/>
          <w:sz w:val="24"/>
          <w:szCs w:val="24"/>
        </w:rPr>
        <w:t>data</w:t>
      </w:r>
      <w:r w:rsidR="00DC5E5D" w:rsidRPr="00183C2F">
        <w:rPr>
          <w:rFonts w:ascii="Times" w:hAnsi="Times" w:cs="Calibri"/>
          <w:sz w:val="24"/>
          <w:szCs w:val="24"/>
        </w:rPr>
        <w:t xml:space="preserve"> could </w:t>
      </w:r>
      <w:r w:rsidR="00BF5D79" w:rsidRPr="00183C2F">
        <w:rPr>
          <w:rFonts w:ascii="Times" w:hAnsi="Times" w:cs="Calibri"/>
          <w:sz w:val="24"/>
          <w:szCs w:val="24"/>
        </w:rPr>
        <w:t xml:space="preserve">be </w:t>
      </w:r>
      <w:r w:rsidR="00DC5E5D" w:rsidRPr="00183C2F">
        <w:rPr>
          <w:rFonts w:ascii="Times" w:hAnsi="Times" w:cs="Calibri"/>
          <w:sz w:val="24"/>
          <w:szCs w:val="24"/>
        </w:rPr>
        <w:t>link</w:t>
      </w:r>
      <w:r w:rsidR="00BF5D79" w:rsidRPr="00183C2F">
        <w:rPr>
          <w:rFonts w:ascii="Times" w:hAnsi="Times" w:cs="Calibri"/>
          <w:sz w:val="24"/>
          <w:szCs w:val="24"/>
        </w:rPr>
        <w:t>ed</w:t>
      </w:r>
      <w:r w:rsidR="00DC5E5D" w:rsidRPr="00183C2F">
        <w:rPr>
          <w:rFonts w:ascii="Times" w:hAnsi="Times" w:cs="Calibri"/>
          <w:sz w:val="24"/>
          <w:szCs w:val="24"/>
        </w:rPr>
        <w:t xml:space="preserve"> with</w:t>
      </w:r>
      <w:r w:rsidR="001A0617" w:rsidRPr="00183C2F">
        <w:rPr>
          <w:rFonts w:ascii="Times" w:hAnsi="Times" w:cs="Calibri"/>
          <w:sz w:val="24"/>
          <w:szCs w:val="24"/>
        </w:rPr>
        <w:t xml:space="preserve"> </w:t>
      </w:r>
      <w:r w:rsidR="001F6E3E" w:rsidRPr="00183C2F">
        <w:rPr>
          <w:rFonts w:ascii="Times" w:hAnsi="Times" w:cs="Calibri"/>
          <w:sz w:val="24"/>
          <w:szCs w:val="24"/>
        </w:rPr>
        <w:t>other data</w:t>
      </w:r>
      <w:r w:rsidR="001A0617" w:rsidRPr="00183C2F">
        <w:rPr>
          <w:rFonts w:ascii="Times" w:hAnsi="Times" w:cs="Calibri"/>
          <w:sz w:val="24"/>
          <w:szCs w:val="24"/>
        </w:rPr>
        <w:t xml:space="preserve"> from the</w:t>
      </w:r>
      <w:r w:rsidR="00DC5E5D" w:rsidRPr="00183C2F">
        <w:rPr>
          <w:rFonts w:ascii="Times" w:hAnsi="Times" w:cs="Calibri"/>
          <w:sz w:val="24"/>
          <w:szCs w:val="24"/>
        </w:rPr>
        <w:t xml:space="preserve"> Chinese Statistical Yearbook at </w:t>
      </w:r>
      <w:r w:rsidR="001A0617" w:rsidRPr="00183C2F">
        <w:rPr>
          <w:rFonts w:ascii="Times" w:hAnsi="Times" w:cs="Calibri"/>
          <w:sz w:val="24"/>
          <w:szCs w:val="24"/>
        </w:rPr>
        <w:t xml:space="preserve">the </w:t>
      </w:r>
      <w:r w:rsidR="001F6E3E" w:rsidRPr="00183C2F">
        <w:rPr>
          <w:rFonts w:ascii="Times" w:hAnsi="Times" w:cs="Calibri"/>
          <w:sz w:val="24"/>
          <w:szCs w:val="24"/>
        </w:rPr>
        <w:t>province level</w:t>
      </w:r>
      <w:r w:rsidR="00DC5E5D" w:rsidRPr="00183C2F">
        <w:rPr>
          <w:rFonts w:ascii="Times" w:hAnsi="Times" w:cs="Calibri"/>
          <w:sz w:val="24"/>
          <w:szCs w:val="24"/>
        </w:rPr>
        <w:t>.</w:t>
      </w:r>
      <w:r w:rsidR="008370A4" w:rsidRPr="00183C2F">
        <w:rPr>
          <w:rFonts w:ascii="Times" w:hAnsi="Times" w:cs="Calibri"/>
          <w:sz w:val="24"/>
          <w:szCs w:val="24"/>
        </w:rPr>
        <w:t xml:space="preserve"> Other </w:t>
      </w:r>
      <w:r w:rsidR="001A0617" w:rsidRPr="00183C2F">
        <w:rPr>
          <w:rFonts w:ascii="Times" w:hAnsi="Times" w:cs="Calibri"/>
          <w:sz w:val="24"/>
          <w:szCs w:val="24"/>
        </w:rPr>
        <w:t xml:space="preserve">provincial-level </w:t>
      </w:r>
      <w:r w:rsidR="008370A4" w:rsidRPr="00183C2F">
        <w:rPr>
          <w:rFonts w:ascii="Times" w:hAnsi="Times" w:cs="Calibri"/>
          <w:sz w:val="24"/>
          <w:szCs w:val="24"/>
        </w:rPr>
        <w:t>environmental determinants</w:t>
      </w:r>
      <w:r w:rsidR="001A0617" w:rsidRPr="00183C2F">
        <w:rPr>
          <w:rFonts w:ascii="Times" w:hAnsi="Times" w:cs="Calibri"/>
          <w:sz w:val="24"/>
          <w:szCs w:val="24"/>
        </w:rPr>
        <w:t xml:space="preserve"> could be considered,</w:t>
      </w:r>
      <w:r w:rsidR="008370A4" w:rsidRPr="00183C2F">
        <w:rPr>
          <w:rFonts w:ascii="Times" w:hAnsi="Times" w:cs="Calibri"/>
          <w:sz w:val="24"/>
          <w:szCs w:val="24"/>
        </w:rPr>
        <w:t xml:space="preserve"> such as access to transport, social cohesion, local culture or other institutio</w:t>
      </w:r>
      <w:r w:rsidR="001A0617" w:rsidRPr="00183C2F">
        <w:rPr>
          <w:rFonts w:ascii="Times" w:hAnsi="Times" w:cs="Calibri"/>
          <w:sz w:val="24"/>
          <w:szCs w:val="24"/>
        </w:rPr>
        <w:t>ns. We do not have such information but</w:t>
      </w:r>
      <w:r w:rsidR="008370A4" w:rsidRPr="00183C2F">
        <w:rPr>
          <w:rFonts w:ascii="Times" w:hAnsi="Times" w:cs="Calibri"/>
          <w:sz w:val="24"/>
          <w:szCs w:val="24"/>
        </w:rPr>
        <w:t xml:space="preserve"> we have included the </w:t>
      </w:r>
      <w:r w:rsidR="004A18F3" w:rsidRPr="00183C2F">
        <w:rPr>
          <w:rFonts w:ascii="Times" w:hAnsi="Times" w:cs="Calibri"/>
          <w:sz w:val="24"/>
          <w:szCs w:val="24"/>
        </w:rPr>
        <w:t>key</w:t>
      </w:r>
      <w:r w:rsidR="008370A4" w:rsidRPr="00183C2F">
        <w:rPr>
          <w:rFonts w:ascii="Times" w:hAnsi="Times" w:cs="Calibri"/>
          <w:sz w:val="24"/>
          <w:szCs w:val="24"/>
        </w:rPr>
        <w:t xml:space="preserve"> factors to reflect the social, economic and social security development in China.</w:t>
      </w:r>
    </w:p>
    <w:p w14:paraId="7B127867" w14:textId="77777777" w:rsidR="007E5880" w:rsidRPr="00183C2F" w:rsidRDefault="007E5880" w:rsidP="007B7F7B">
      <w:pPr>
        <w:spacing w:line="480" w:lineRule="auto"/>
        <w:jc w:val="both"/>
        <w:rPr>
          <w:rFonts w:ascii="Times" w:hAnsi="Times" w:cs="Calibri"/>
          <w:sz w:val="24"/>
          <w:szCs w:val="24"/>
        </w:rPr>
      </w:pPr>
    </w:p>
    <w:p w14:paraId="039DB075" w14:textId="072E62F9" w:rsidR="00895547" w:rsidRPr="00183C2F" w:rsidRDefault="001A0617" w:rsidP="0023099D">
      <w:pPr>
        <w:spacing w:line="480" w:lineRule="auto"/>
        <w:jc w:val="both"/>
        <w:rPr>
          <w:rFonts w:ascii="Times" w:hAnsi="Times" w:cs="Times New Roman"/>
          <w:sz w:val="24"/>
          <w:szCs w:val="24"/>
        </w:rPr>
      </w:pPr>
      <w:r w:rsidRPr="00183C2F">
        <w:rPr>
          <w:rFonts w:ascii="Times" w:hAnsi="Times" w:cs="Times New Roman"/>
          <w:sz w:val="24"/>
          <w:szCs w:val="24"/>
        </w:rPr>
        <w:t>T</w:t>
      </w:r>
      <w:r w:rsidR="00C60CF2" w:rsidRPr="00183C2F">
        <w:rPr>
          <w:rFonts w:ascii="Times" w:hAnsi="Times" w:cs="Times New Roman"/>
          <w:sz w:val="24"/>
          <w:szCs w:val="24"/>
        </w:rPr>
        <w:t xml:space="preserve">his study has </w:t>
      </w:r>
      <w:r w:rsidRPr="00183C2F">
        <w:rPr>
          <w:rFonts w:ascii="Times" w:hAnsi="Times" w:cs="Times New Roman"/>
          <w:sz w:val="24"/>
          <w:szCs w:val="24"/>
        </w:rPr>
        <w:t xml:space="preserve">addressed the lack of </w:t>
      </w:r>
      <w:r w:rsidR="00C60CF2" w:rsidRPr="00183C2F">
        <w:rPr>
          <w:rFonts w:ascii="Times" w:hAnsi="Times" w:cs="Times New Roman"/>
          <w:sz w:val="24"/>
          <w:szCs w:val="24"/>
        </w:rPr>
        <w:t xml:space="preserve">studies </w:t>
      </w:r>
      <w:r w:rsidRPr="00183C2F">
        <w:rPr>
          <w:rFonts w:ascii="Times" w:hAnsi="Times" w:cs="Times New Roman"/>
          <w:sz w:val="24"/>
          <w:szCs w:val="24"/>
        </w:rPr>
        <w:t xml:space="preserve">and has </w:t>
      </w:r>
      <w:r w:rsidR="00C60CF2" w:rsidRPr="00183C2F">
        <w:rPr>
          <w:rFonts w:ascii="Times" w:hAnsi="Times" w:cs="Times New Roman"/>
          <w:sz w:val="24"/>
          <w:szCs w:val="24"/>
        </w:rPr>
        <w:t>conducted multi</w:t>
      </w:r>
      <w:r w:rsidR="00577BB5" w:rsidRPr="00183C2F">
        <w:rPr>
          <w:rFonts w:ascii="Times" w:hAnsi="Times" w:cs="Times New Roman" w:hint="eastAsia"/>
          <w:sz w:val="24"/>
          <w:szCs w:val="24"/>
        </w:rPr>
        <w:t>-</w:t>
      </w:r>
      <w:r w:rsidR="00C60CF2" w:rsidRPr="00183C2F">
        <w:rPr>
          <w:rFonts w:ascii="Times" w:hAnsi="Times" w:cs="Times New Roman"/>
          <w:sz w:val="24"/>
          <w:szCs w:val="24"/>
        </w:rPr>
        <w:t>level analy</w:t>
      </w:r>
      <w:r w:rsidR="00577BB5" w:rsidRPr="00183C2F">
        <w:rPr>
          <w:rFonts w:ascii="Times" w:hAnsi="Times" w:cs="Times New Roman" w:hint="eastAsia"/>
          <w:sz w:val="24"/>
          <w:szCs w:val="24"/>
        </w:rPr>
        <w:t>sis</w:t>
      </w:r>
      <w:r w:rsidR="00C60CF2" w:rsidRPr="00183C2F">
        <w:rPr>
          <w:rFonts w:ascii="Times" w:hAnsi="Times" w:cs="Times New Roman"/>
          <w:sz w:val="24"/>
          <w:szCs w:val="24"/>
        </w:rPr>
        <w:t xml:space="preserve"> to investigate the role of objective </w:t>
      </w:r>
      <w:r w:rsidR="00901D3D" w:rsidRPr="00183C2F">
        <w:rPr>
          <w:rFonts w:ascii="Times" w:hAnsi="Times" w:cs="Times New Roman"/>
          <w:sz w:val="24"/>
          <w:szCs w:val="24"/>
        </w:rPr>
        <w:t>individual/</w:t>
      </w:r>
      <w:r w:rsidR="00C60CF2" w:rsidRPr="00183C2F">
        <w:rPr>
          <w:rFonts w:ascii="Times" w:hAnsi="Times" w:cs="Times New Roman"/>
          <w:sz w:val="24"/>
          <w:szCs w:val="24"/>
        </w:rPr>
        <w:t xml:space="preserve">environmental features of social exclusion </w:t>
      </w:r>
      <w:r w:rsidR="00BD5C50" w:rsidRPr="00183C2F">
        <w:rPr>
          <w:rFonts w:ascii="Times" w:hAnsi="Times" w:cs="Times New Roman"/>
          <w:sz w:val="24"/>
          <w:szCs w:val="24"/>
        </w:rPr>
        <w:t>among older people (Regenmortel et al., 2016)</w:t>
      </w:r>
      <w:r w:rsidRPr="00183C2F">
        <w:rPr>
          <w:rFonts w:ascii="Times" w:hAnsi="Times" w:cs="Times New Roman"/>
          <w:sz w:val="24"/>
          <w:szCs w:val="24"/>
        </w:rPr>
        <w:t>. T</w:t>
      </w:r>
      <w:r w:rsidR="00671E33" w:rsidRPr="00183C2F">
        <w:rPr>
          <w:rFonts w:ascii="Times" w:hAnsi="Times" w:cs="Times New Roman"/>
          <w:sz w:val="24"/>
          <w:szCs w:val="24"/>
        </w:rPr>
        <w:t xml:space="preserve">he findings in this paper provide </w:t>
      </w:r>
      <w:r w:rsidR="00CC3758" w:rsidRPr="00183C2F">
        <w:rPr>
          <w:rFonts w:ascii="Times" w:hAnsi="Times" w:cs="Times New Roman"/>
          <w:sz w:val="24"/>
          <w:szCs w:val="24"/>
        </w:rPr>
        <w:t xml:space="preserve">important </w:t>
      </w:r>
      <w:r w:rsidR="00671E33" w:rsidRPr="00183C2F">
        <w:rPr>
          <w:rFonts w:ascii="Times" w:hAnsi="Times" w:cs="Times New Roman"/>
          <w:sz w:val="24"/>
          <w:szCs w:val="24"/>
        </w:rPr>
        <w:t>insight</w:t>
      </w:r>
      <w:r w:rsidR="00CC3758" w:rsidRPr="00183C2F">
        <w:rPr>
          <w:rFonts w:ascii="Times" w:hAnsi="Times" w:cs="Times New Roman"/>
          <w:sz w:val="24"/>
          <w:szCs w:val="24"/>
        </w:rPr>
        <w:t>s</w:t>
      </w:r>
      <w:r w:rsidR="00671E33" w:rsidRPr="00183C2F">
        <w:rPr>
          <w:rFonts w:ascii="Times" w:hAnsi="Times" w:cs="Times New Roman"/>
          <w:sz w:val="24"/>
          <w:szCs w:val="24"/>
        </w:rPr>
        <w:t xml:space="preserve"> into the </w:t>
      </w:r>
      <w:r w:rsidR="00CC3758" w:rsidRPr="00183C2F">
        <w:rPr>
          <w:rFonts w:ascii="Times" w:hAnsi="Times" w:cs="Times New Roman"/>
          <w:sz w:val="24"/>
          <w:szCs w:val="24"/>
        </w:rPr>
        <w:t xml:space="preserve">growing challenges of </w:t>
      </w:r>
      <w:r w:rsidR="00760FAF" w:rsidRPr="00183C2F">
        <w:rPr>
          <w:rFonts w:ascii="Times" w:hAnsi="Times" w:cs="Times New Roman"/>
          <w:sz w:val="24"/>
          <w:szCs w:val="24"/>
        </w:rPr>
        <w:t>social exclusion among older people</w:t>
      </w:r>
      <w:r w:rsidR="00671E33" w:rsidRPr="00183C2F">
        <w:rPr>
          <w:rFonts w:ascii="Times" w:hAnsi="Times" w:cs="Times New Roman"/>
          <w:sz w:val="24"/>
          <w:szCs w:val="24"/>
        </w:rPr>
        <w:t xml:space="preserve"> in China</w:t>
      </w:r>
      <w:r w:rsidR="00A04276" w:rsidRPr="00183C2F">
        <w:rPr>
          <w:rFonts w:ascii="Times" w:hAnsi="Times" w:cs="Times New Roman"/>
          <w:sz w:val="24"/>
          <w:szCs w:val="24"/>
        </w:rPr>
        <w:t>.</w:t>
      </w:r>
      <w:r w:rsidR="002B3EDC" w:rsidRPr="00183C2F">
        <w:rPr>
          <w:rFonts w:ascii="Times" w:eastAsia="SimSun" w:hAnsi="Times" w:cs="Times New Roman"/>
          <w:sz w:val="24"/>
          <w:szCs w:val="24"/>
        </w:rPr>
        <w:t xml:space="preserve"> </w:t>
      </w:r>
      <w:r w:rsidR="002B3EDC" w:rsidRPr="00183C2F">
        <w:rPr>
          <w:rFonts w:ascii="Times" w:hAnsi="Times" w:cs="Times"/>
          <w:sz w:val="24"/>
          <w:szCs w:val="24"/>
        </w:rPr>
        <w:t>We</w:t>
      </w:r>
      <w:r w:rsidR="00712E3B" w:rsidRPr="00183C2F">
        <w:rPr>
          <w:rFonts w:ascii="Times" w:eastAsia="SimSun" w:hAnsi="Times" w:cs="Times New Roman"/>
          <w:sz w:val="24"/>
          <w:szCs w:val="24"/>
        </w:rPr>
        <w:t xml:space="preserve"> </w:t>
      </w:r>
      <w:r w:rsidR="001F6E3E" w:rsidRPr="00183C2F">
        <w:rPr>
          <w:rFonts w:ascii="Times" w:eastAsia="SimSun" w:hAnsi="Times" w:cs="Times New Roman"/>
          <w:sz w:val="24"/>
          <w:szCs w:val="24"/>
        </w:rPr>
        <w:t xml:space="preserve">have </w:t>
      </w:r>
      <w:r w:rsidR="00712E3B" w:rsidRPr="00183C2F">
        <w:rPr>
          <w:rFonts w:ascii="Times" w:eastAsia="SimSun" w:hAnsi="Times" w:cs="Times New Roman"/>
          <w:sz w:val="24"/>
          <w:szCs w:val="24"/>
        </w:rPr>
        <w:t>f</w:t>
      </w:r>
      <w:r w:rsidR="008B6EDC" w:rsidRPr="00183C2F">
        <w:rPr>
          <w:rFonts w:ascii="Times" w:eastAsia="SimSun" w:hAnsi="Times" w:cs="Times New Roman"/>
          <w:sz w:val="24"/>
          <w:szCs w:val="24"/>
        </w:rPr>
        <w:t>ou</w:t>
      </w:r>
      <w:r w:rsidR="00712E3B" w:rsidRPr="00183C2F">
        <w:rPr>
          <w:rFonts w:ascii="Times" w:eastAsia="SimSun" w:hAnsi="Times" w:cs="Times New Roman"/>
          <w:sz w:val="24"/>
          <w:szCs w:val="24"/>
        </w:rPr>
        <w:t xml:space="preserve">nd that </w:t>
      </w:r>
      <w:r w:rsidR="000278CC" w:rsidRPr="00183C2F">
        <w:rPr>
          <w:rFonts w:ascii="Times" w:eastAsia="SimSun" w:hAnsi="Times" w:cs="Times New Roman"/>
          <w:sz w:val="24"/>
          <w:szCs w:val="24"/>
        </w:rPr>
        <w:t>social exclusion of older people</w:t>
      </w:r>
      <w:r w:rsidR="00712E3B" w:rsidRPr="00183C2F">
        <w:rPr>
          <w:rFonts w:ascii="Times" w:eastAsia="SimSun" w:hAnsi="Times" w:cs="Times New Roman"/>
          <w:sz w:val="24"/>
          <w:szCs w:val="24"/>
        </w:rPr>
        <w:t xml:space="preserve"> </w:t>
      </w:r>
      <w:r w:rsidR="00B00C47" w:rsidRPr="00183C2F">
        <w:rPr>
          <w:rFonts w:ascii="Times" w:hAnsi="Times" w:cs="Calibri"/>
          <w:sz w:val="24"/>
          <w:szCs w:val="24"/>
        </w:rPr>
        <w:t>varies</w:t>
      </w:r>
      <w:r w:rsidR="00DD7DFA" w:rsidRPr="00183C2F">
        <w:rPr>
          <w:rFonts w:ascii="Times" w:hAnsi="Times" w:cs="Calibri"/>
          <w:sz w:val="24"/>
          <w:szCs w:val="24"/>
        </w:rPr>
        <w:t xml:space="preserve"> not only</w:t>
      </w:r>
      <w:r w:rsidR="00712E3B" w:rsidRPr="00183C2F">
        <w:rPr>
          <w:rFonts w:ascii="Times" w:eastAsia="SimSun" w:hAnsi="Times" w:cs="Times New Roman"/>
          <w:sz w:val="24"/>
          <w:szCs w:val="24"/>
        </w:rPr>
        <w:t xml:space="preserve"> </w:t>
      </w:r>
      <w:r w:rsidR="003C1511" w:rsidRPr="00183C2F">
        <w:rPr>
          <w:rFonts w:ascii="Times" w:eastAsia="SimSun" w:hAnsi="Times" w:cs="Times New Roman"/>
          <w:sz w:val="24"/>
          <w:szCs w:val="24"/>
        </w:rPr>
        <w:t xml:space="preserve">among </w:t>
      </w:r>
      <w:r w:rsidR="00712E3B" w:rsidRPr="00183C2F">
        <w:rPr>
          <w:rFonts w:ascii="Times" w:eastAsia="SimSun" w:hAnsi="Times" w:cs="Times New Roman"/>
          <w:sz w:val="24"/>
          <w:szCs w:val="24"/>
        </w:rPr>
        <w:t xml:space="preserve">individuals but also between provinces. </w:t>
      </w:r>
      <w:r w:rsidR="00A04276" w:rsidRPr="00183C2F">
        <w:rPr>
          <w:rFonts w:ascii="Times" w:eastAsia="SimSun" w:hAnsi="Times" w:cs="Times New Roman"/>
          <w:sz w:val="24"/>
          <w:szCs w:val="24"/>
        </w:rPr>
        <w:t xml:space="preserve">From the </w:t>
      </w:r>
      <w:r w:rsidR="00DD7DFA" w:rsidRPr="00183C2F">
        <w:rPr>
          <w:rFonts w:ascii="Times" w:eastAsia="SimSun" w:hAnsi="Times" w:cs="Times New Roman"/>
          <w:sz w:val="24"/>
          <w:szCs w:val="24"/>
        </w:rPr>
        <w:t xml:space="preserve">individual </w:t>
      </w:r>
      <w:r w:rsidR="00A04276" w:rsidRPr="00183C2F">
        <w:rPr>
          <w:rFonts w:ascii="Times" w:eastAsia="SimSun" w:hAnsi="Times" w:cs="Times New Roman"/>
          <w:sz w:val="24"/>
          <w:szCs w:val="24"/>
        </w:rPr>
        <w:t>perspective, t</w:t>
      </w:r>
      <w:r w:rsidR="00712E3B" w:rsidRPr="00183C2F">
        <w:rPr>
          <w:rFonts w:ascii="Times" w:eastAsia="SimSun" w:hAnsi="Times" w:cs="Times New Roman"/>
          <w:sz w:val="24"/>
          <w:szCs w:val="24"/>
        </w:rPr>
        <w:t xml:space="preserve">hese results suggest that it is worth paying attention to the most </w:t>
      </w:r>
      <w:r w:rsidR="00B00C47" w:rsidRPr="00183C2F">
        <w:rPr>
          <w:rFonts w:ascii="Times" w:eastAsia="SimSun" w:hAnsi="Times" w:cs="Times New Roman"/>
          <w:sz w:val="24"/>
          <w:szCs w:val="24"/>
        </w:rPr>
        <w:t>excluded</w:t>
      </w:r>
      <w:r w:rsidR="00712E3B" w:rsidRPr="00183C2F">
        <w:rPr>
          <w:rFonts w:ascii="Times" w:eastAsia="SimSun" w:hAnsi="Times" w:cs="Times New Roman"/>
          <w:sz w:val="24"/>
          <w:szCs w:val="24"/>
        </w:rPr>
        <w:t xml:space="preserve"> </w:t>
      </w:r>
      <w:r w:rsidR="00B00C47" w:rsidRPr="00183C2F">
        <w:rPr>
          <w:rFonts w:ascii="Times" w:eastAsia="SimSun" w:hAnsi="Times" w:cs="Times New Roman"/>
          <w:sz w:val="24"/>
          <w:szCs w:val="24"/>
        </w:rPr>
        <w:t>older people</w:t>
      </w:r>
      <w:r w:rsidR="00712E3B" w:rsidRPr="00183C2F">
        <w:rPr>
          <w:rFonts w:ascii="Times" w:eastAsia="SimSun" w:hAnsi="Times" w:cs="Times New Roman"/>
          <w:sz w:val="24"/>
          <w:szCs w:val="24"/>
        </w:rPr>
        <w:t xml:space="preserve">: those </w:t>
      </w:r>
      <w:r w:rsidR="00B00C47" w:rsidRPr="00183C2F">
        <w:rPr>
          <w:rFonts w:ascii="Times" w:eastAsia="SimSun" w:hAnsi="Times" w:cs="Times New Roman"/>
          <w:sz w:val="24"/>
          <w:szCs w:val="24"/>
        </w:rPr>
        <w:t>with lower education</w:t>
      </w:r>
      <w:r w:rsidR="002B3EDC" w:rsidRPr="00183C2F">
        <w:rPr>
          <w:rFonts w:ascii="Times" w:eastAsia="SimSun" w:hAnsi="Times" w:cs="Times New Roman"/>
          <w:sz w:val="24"/>
          <w:szCs w:val="24"/>
        </w:rPr>
        <w:t>al</w:t>
      </w:r>
      <w:r w:rsidR="00B00C47" w:rsidRPr="00183C2F">
        <w:rPr>
          <w:rFonts w:ascii="Times" w:eastAsia="SimSun" w:hAnsi="Times" w:cs="Times New Roman"/>
          <w:sz w:val="24"/>
          <w:szCs w:val="24"/>
        </w:rPr>
        <w:t xml:space="preserve"> attainment (</w:t>
      </w:r>
      <w:r w:rsidR="00DD7DFA" w:rsidRPr="00183C2F">
        <w:rPr>
          <w:rFonts w:ascii="Times" w:eastAsia="SimSun" w:hAnsi="Times" w:cs="Times New Roman"/>
          <w:sz w:val="24"/>
          <w:szCs w:val="24"/>
        </w:rPr>
        <w:t>who are</w:t>
      </w:r>
      <w:r w:rsidR="002B3EDC" w:rsidRPr="00183C2F">
        <w:rPr>
          <w:rFonts w:ascii="Times" w:eastAsia="SimSun" w:hAnsi="Times" w:cs="Times New Roman"/>
          <w:sz w:val="24"/>
          <w:szCs w:val="24"/>
        </w:rPr>
        <w:t xml:space="preserve"> often</w:t>
      </w:r>
      <w:r w:rsidR="00523BDB" w:rsidRPr="00183C2F">
        <w:rPr>
          <w:rFonts w:ascii="Times" w:eastAsia="SimSun" w:hAnsi="Times" w:cs="Times New Roman"/>
          <w:sz w:val="24"/>
          <w:szCs w:val="24"/>
        </w:rPr>
        <w:t xml:space="preserve"> functionally</w:t>
      </w:r>
      <w:r w:rsidR="00B00C47" w:rsidRPr="00183C2F">
        <w:rPr>
          <w:rFonts w:ascii="Times" w:eastAsia="SimSun" w:hAnsi="Times" w:cs="Times New Roman"/>
          <w:sz w:val="24"/>
          <w:szCs w:val="24"/>
        </w:rPr>
        <w:t xml:space="preserve"> illiterate),</w:t>
      </w:r>
      <w:r w:rsidR="00712E3B" w:rsidRPr="00183C2F">
        <w:rPr>
          <w:rFonts w:ascii="Times" w:eastAsia="SimSun" w:hAnsi="Times" w:cs="Times New Roman"/>
          <w:sz w:val="24"/>
          <w:szCs w:val="24"/>
        </w:rPr>
        <w:t xml:space="preserve"> </w:t>
      </w:r>
      <w:r w:rsidR="00DD7DFA" w:rsidRPr="00183C2F">
        <w:rPr>
          <w:rFonts w:ascii="Times" w:eastAsia="SimSun" w:hAnsi="Times" w:cs="Times New Roman"/>
          <w:sz w:val="24"/>
          <w:szCs w:val="24"/>
        </w:rPr>
        <w:t xml:space="preserve">those in </w:t>
      </w:r>
      <w:r w:rsidR="002B3EDC" w:rsidRPr="00183C2F">
        <w:rPr>
          <w:rFonts w:ascii="Times" w:eastAsia="SimSun" w:hAnsi="Times" w:cs="Times New Roman"/>
          <w:sz w:val="24"/>
          <w:szCs w:val="24"/>
        </w:rPr>
        <w:t xml:space="preserve">the </w:t>
      </w:r>
      <w:r w:rsidR="00712E3B" w:rsidRPr="00183C2F">
        <w:rPr>
          <w:rFonts w:ascii="Times" w:eastAsia="SimSun" w:hAnsi="Times" w:cs="Times New Roman"/>
          <w:sz w:val="24"/>
          <w:szCs w:val="24"/>
        </w:rPr>
        <w:t>low</w:t>
      </w:r>
      <w:r w:rsidR="00B00C47" w:rsidRPr="00183C2F">
        <w:rPr>
          <w:rFonts w:ascii="Times" w:eastAsia="SimSun" w:hAnsi="Times" w:cs="Times New Roman"/>
          <w:sz w:val="24"/>
          <w:szCs w:val="24"/>
        </w:rPr>
        <w:t xml:space="preserve">est quintile </w:t>
      </w:r>
      <w:r w:rsidR="002B3EDC" w:rsidRPr="00183C2F">
        <w:rPr>
          <w:rFonts w:ascii="Times" w:eastAsia="SimSun" w:hAnsi="Times" w:cs="Times New Roman"/>
          <w:sz w:val="24"/>
          <w:szCs w:val="24"/>
        </w:rPr>
        <w:t xml:space="preserve">for </w:t>
      </w:r>
      <w:r w:rsidR="00B00C47" w:rsidRPr="00183C2F">
        <w:rPr>
          <w:rFonts w:ascii="Times" w:eastAsia="SimSun" w:hAnsi="Times" w:cs="Times New Roman"/>
          <w:sz w:val="24"/>
          <w:szCs w:val="24"/>
        </w:rPr>
        <w:t>personal</w:t>
      </w:r>
      <w:r w:rsidR="00712E3B" w:rsidRPr="00183C2F">
        <w:rPr>
          <w:rFonts w:ascii="Times" w:eastAsia="SimSun" w:hAnsi="Times" w:cs="Times New Roman"/>
          <w:sz w:val="24"/>
          <w:szCs w:val="24"/>
        </w:rPr>
        <w:t xml:space="preserve"> income</w:t>
      </w:r>
      <w:r w:rsidR="002B3EDC" w:rsidRPr="00183C2F">
        <w:rPr>
          <w:rFonts w:ascii="Times" w:eastAsia="SimSun" w:hAnsi="Times" w:cs="Times New Roman"/>
          <w:sz w:val="24"/>
          <w:szCs w:val="24"/>
        </w:rPr>
        <w:t>s</w:t>
      </w:r>
      <w:r w:rsidR="00712E3B" w:rsidRPr="00183C2F">
        <w:rPr>
          <w:rFonts w:ascii="Times" w:eastAsia="SimSun" w:hAnsi="Times" w:cs="Times New Roman"/>
          <w:sz w:val="24"/>
          <w:szCs w:val="24"/>
        </w:rPr>
        <w:t xml:space="preserve"> and those </w:t>
      </w:r>
      <w:r w:rsidR="00B00C47" w:rsidRPr="00183C2F">
        <w:rPr>
          <w:rFonts w:ascii="Times" w:eastAsia="SimSun" w:hAnsi="Times" w:cs="Times New Roman"/>
          <w:sz w:val="24"/>
          <w:szCs w:val="24"/>
        </w:rPr>
        <w:t>in poor health</w:t>
      </w:r>
      <w:r w:rsidR="00712E3B" w:rsidRPr="00183C2F">
        <w:rPr>
          <w:rFonts w:ascii="Times" w:eastAsia="SimSun" w:hAnsi="Times" w:cs="Times New Roman"/>
          <w:sz w:val="24"/>
          <w:szCs w:val="24"/>
        </w:rPr>
        <w:t xml:space="preserve">. </w:t>
      </w:r>
      <w:r w:rsidR="00B00C47" w:rsidRPr="00183C2F">
        <w:rPr>
          <w:rFonts w:ascii="Times" w:eastAsia="SimSun" w:hAnsi="Times" w:cs="Times New Roman"/>
          <w:sz w:val="24"/>
          <w:szCs w:val="24"/>
        </w:rPr>
        <w:t>From the macro</w:t>
      </w:r>
      <w:r w:rsidR="001F6E3E" w:rsidRPr="00183C2F">
        <w:rPr>
          <w:rFonts w:ascii="Times" w:eastAsia="SimSun" w:hAnsi="Times" w:cs="Times New Roman"/>
          <w:sz w:val="24"/>
          <w:szCs w:val="24"/>
        </w:rPr>
        <w:t>-scale</w:t>
      </w:r>
      <w:r w:rsidR="00DD7DFA" w:rsidRPr="00183C2F">
        <w:rPr>
          <w:rFonts w:ascii="Times" w:eastAsia="SimSun" w:hAnsi="Times" w:cs="Times New Roman"/>
          <w:sz w:val="24"/>
          <w:szCs w:val="24"/>
        </w:rPr>
        <w:t xml:space="preserve"> provincial and geographical</w:t>
      </w:r>
      <w:r w:rsidR="00B00C47" w:rsidRPr="00183C2F">
        <w:rPr>
          <w:rFonts w:ascii="Times" w:eastAsia="SimSun" w:hAnsi="Times" w:cs="Times New Roman"/>
          <w:sz w:val="24"/>
          <w:szCs w:val="24"/>
        </w:rPr>
        <w:t xml:space="preserve"> perspective, older people who are </w:t>
      </w:r>
      <w:r w:rsidR="00A04276" w:rsidRPr="00183C2F">
        <w:rPr>
          <w:rFonts w:ascii="Times" w:eastAsia="SimSun" w:hAnsi="Times" w:cs="Times New Roman"/>
          <w:sz w:val="24"/>
          <w:szCs w:val="24"/>
        </w:rPr>
        <w:t>in</w:t>
      </w:r>
      <w:r w:rsidR="00DD7DFA" w:rsidRPr="00183C2F">
        <w:rPr>
          <w:rFonts w:ascii="Times" w:eastAsia="SimSun" w:hAnsi="Times" w:cs="Times New Roman"/>
          <w:sz w:val="24"/>
          <w:szCs w:val="24"/>
        </w:rPr>
        <w:t xml:space="preserve"> provinces showing</w:t>
      </w:r>
      <w:r w:rsidR="00A04276" w:rsidRPr="00183C2F">
        <w:rPr>
          <w:rFonts w:ascii="Times" w:eastAsia="SimSun" w:hAnsi="Times" w:cs="Times New Roman"/>
          <w:sz w:val="24"/>
          <w:szCs w:val="24"/>
        </w:rPr>
        <w:t xml:space="preserve"> </w:t>
      </w:r>
      <w:r w:rsidR="00B00C47" w:rsidRPr="00183C2F">
        <w:rPr>
          <w:rFonts w:ascii="Times" w:eastAsia="SimSun" w:hAnsi="Times" w:cs="Times New Roman"/>
          <w:sz w:val="24"/>
          <w:szCs w:val="24"/>
        </w:rPr>
        <w:t xml:space="preserve">better social activities and </w:t>
      </w:r>
      <w:r w:rsidR="00DD7DFA" w:rsidRPr="00183C2F">
        <w:rPr>
          <w:rFonts w:ascii="Times" w:eastAsia="SimSun" w:hAnsi="Times" w:cs="Times New Roman"/>
          <w:sz w:val="24"/>
          <w:szCs w:val="24"/>
        </w:rPr>
        <w:t xml:space="preserve">access to </w:t>
      </w:r>
      <w:r w:rsidR="00B00C47" w:rsidRPr="00183C2F">
        <w:rPr>
          <w:rFonts w:ascii="Times" w:eastAsia="SimSun" w:hAnsi="Times" w:cs="Times New Roman"/>
          <w:sz w:val="24"/>
          <w:szCs w:val="24"/>
        </w:rPr>
        <w:t>financial products</w:t>
      </w:r>
      <w:r w:rsidR="00A04276" w:rsidRPr="00183C2F">
        <w:rPr>
          <w:rFonts w:ascii="Times" w:eastAsia="SimSun" w:hAnsi="Times" w:cs="Times New Roman"/>
          <w:sz w:val="24"/>
          <w:szCs w:val="24"/>
        </w:rPr>
        <w:t xml:space="preserve"> do not tend to</w:t>
      </w:r>
      <w:r w:rsidR="00DD7DFA" w:rsidRPr="00183C2F">
        <w:rPr>
          <w:rFonts w:ascii="Times" w:eastAsia="SimSun" w:hAnsi="Times" w:cs="Times New Roman"/>
          <w:sz w:val="24"/>
          <w:szCs w:val="24"/>
        </w:rPr>
        <w:t xml:space="preserve"> be</w:t>
      </w:r>
      <w:r w:rsidR="00A04276" w:rsidRPr="00183C2F">
        <w:rPr>
          <w:rFonts w:ascii="Times" w:eastAsia="SimSun" w:hAnsi="Times" w:cs="Times New Roman"/>
          <w:sz w:val="24"/>
          <w:szCs w:val="24"/>
        </w:rPr>
        <w:t xml:space="preserve"> less likely to feel</w:t>
      </w:r>
      <w:r w:rsidR="00DD7DFA" w:rsidRPr="00183C2F">
        <w:rPr>
          <w:rFonts w:ascii="Times" w:eastAsia="SimSun" w:hAnsi="Times" w:cs="Times New Roman"/>
          <w:sz w:val="24"/>
          <w:szCs w:val="24"/>
        </w:rPr>
        <w:t xml:space="preserve"> they are</w:t>
      </w:r>
      <w:r w:rsidR="00A04276" w:rsidRPr="00183C2F">
        <w:rPr>
          <w:rFonts w:ascii="Times" w:eastAsia="SimSun" w:hAnsi="Times" w:cs="Times New Roman"/>
          <w:sz w:val="24"/>
          <w:szCs w:val="24"/>
        </w:rPr>
        <w:t xml:space="preserve"> being </w:t>
      </w:r>
      <w:r w:rsidR="00485CD3" w:rsidRPr="00183C2F">
        <w:rPr>
          <w:rFonts w:ascii="Times" w:eastAsia="SimSun" w:hAnsi="Times" w:cs="Times New Roman"/>
          <w:sz w:val="24"/>
          <w:szCs w:val="24"/>
        </w:rPr>
        <w:t>excluded</w:t>
      </w:r>
      <w:r w:rsidR="00DD7DFA" w:rsidRPr="00183C2F">
        <w:rPr>
          <w:rFonts w:ascii="Times" w:eastAsia="SimSun" w:hAnsi="Times" w:cs="Times New Roman"/>
          <w:sz w:val="24"/>
          <w:szCs w:val="24"/>
        </w:rPr>
        <w:t>. From a policy perspective,</w:t>
      </w:r>
      <w:r w:rsidR="00A04276" w:rsidRPr="00183C2F">
        <w:rPr>
          <w:rFonts w:ascii="Times" w:eastAsia="SimSun" w:hAnsi="Times" w:cs="Times New Roman"/>
          <w:sz w:val="24"/>
          <w:szCs w:val="24"/>
        </w:rPr>
        <w:t xml:space="preserve"> this implies that </w:t>
      </w:r>
      <w:r w:rsidR="00A04276" w:rsidRPr="00183C2F">
        <w:rPr>
          <w:rFonts w:ascii="Times" w:hAnsi="Times" w:cs="Times"/>
          <w:sz w:val="24"/>
          <w:szCs w:val="24"/>
        </w:rPr>
        <w:t>encouraging older people to engage in social activities or</w:t>
      </w:r>
      <w:r w:rsidR="00485CD3" w:rsidRPr="00183C2F">
        <w:rPr>
          <w:rFonts w:ascii="Times" w:hAnsi="Times" w:cs="Times"/>
          <w:sz w:val="24"/>
          <w:szCs w:val="24"/>
        </w:rPr>
        <w:t xml:space="preserve"> </w:t>
      </w:r>
      <w:r w:rsidR="003C1511" w:rsidRPr="00183C2F">
        <w:rPr>
          <w:rFonts w:ascii="Times" w:hAnsi="Times" w:cs="Times"/>
          <w:sz w:val="24"/>
          <w:szCs w:val="24"/>
        </w:rPr>
        <w:t xml:space="preserve">to aim for </w:t>
      </w:r>
      <w:r w:rsidR="00485CD3" w:rsidRPr="00183C2F">
        <w:rPr>
          <w:rFonts w:ascii="Times" w:hAnsi="Times" w:cs="Times"/>
          <w:sz w:val="24"/>
          <w:szCs w:val="24"/>
        </w:rPr>
        <w:t>better financial security</w:t>
      </w:r>
      <w:r w:rsidR="00A04276" w:rsidRPr="00183C2F">
        <w:rPr>
          <w:rFonts w:ascii="Times" w:hAnsi="Times" w:cs="Times"/>
          <w:sz w:val="24"/>
          <w:szCs w:val="24"/>
        </w:rPr>
        <w:t xml:space="preserve"> </w:t>
      </w:r>
      <w:r w:rsidR="0012432B" w:rsidRPr="00183C2F">
        <w:rPr>
          <w:rFonts w:ascii="Times" w:hAnsi="Times" w:cs="Times"/>
          <w:sz w:val="24"/>
          <w:szCs w:val="24"/>
        </w:rPr>
        <w:t xml:space="preserve">will not necessarily be </w:t>
      </w:r>
      <w:r w:rsidR="00A04276" w:rsidRPr="00183C2F">
        <w:rPr>
          <w:rFonts w:ascii="Times" w:hAnsi="Times" w:cs="Times"/>
          <w:sz w:val="24"/>
          <w:szCs w:val="24"/>
        </w:rPr>
        <w:t xml:space="preserve">effective </w:t>
      </w:r>
      <w:r w:rsidR="0012432B" w:rsidRPr="00183C2F">
        <w:rPr>
          <w:rFonts w:ascii="Times" w:hAnsi="Times" w:cs="Times"/>
          <w:sz w:val="24"/>
          <w:szCs w:val="24"/>
        </w:rPr>
        <w:t>in</w:t>
      </w:r>
      <w:r w:rsidR="00A04276" w:rsidRPr="00183C2F">
        <w:rPr>
          <w:rFonts w:ascii="Times" w:hAnsi="Times" w:cs="Times"/>
          <w:sz w:val="24"/>
          <w:szCs w:val="24"/>
        </w:rPr>
        <w:t xml:space="preserve"> reliev</w:t>
      </w:r>
      <w:r w:rsidR="0012432B" w:rsidRPr="00183C2F">
        <w:rPr>
          <w:rFonts w:ascii="Times" w:hAnsi="Times" w:cs="Times"/>
          <w:sz w:val="24"/>
          <w:szCs w:val="24"/>
        </w:rPr>
        <w:t>ing</w:t>
      </w:r>
      <w:r w:rsidR="00A04276" w:rsidRPr="00183C2F">
        <w:rPr>
          <w:rFonts w:ascii="Times" w:hAnsi="Times" w:cs="Times"/>
          <w:sz w:val="24"/>
          <w:szCs w:val="24"/>
        </w:rPr>
        <w:t xml:space="preserve"> older people</w:t>
      </w:r>
      <w:r w:rsidR="00485CD3" w:rsidRPr="00183C2F">
        <w:rPr>
          <w:rFonts w:ascii="Times" w:hAnsi="Times" w:cs="Times"/>
          <w:sz w:val="24"/>
          <w:szCs w:val="24"/>
        </w:rPr>
        <w:t>’s feeling</w:t>
      </w:r>
      <w:r w:rsidR="0012432B" w:rsidRPr="00183C2F">
        <w:rPr>
          <w:rFonts w:ascii="Times" w:hAnsi="Times" w:cs="Times"/>
          <w:sz w:val="24"/>
          <w:szCs w:val="24"/>
        </w:rPr>
        <w:t>s</w:t>
      </w:r>
      <w:r w:rsidR="00485CD3" w:rsidRPr="00183C2F">
        <w:rPr>
          <w:rFonts w:ascii="Times" w:hAnsi="Times" w:cs="Times"/>
          <w:sz w:val="24"/>
          <w:szCs w:val="24"/>
        </w:rPr>
        <w:t xml:space="preserve"> of being</w:t>
      </w:r>
      <w:r w:rsidR="00523BDB" w:rsidRPr="00183C2F">
        <w:rPr>
          <w:rFonts w:ascii="Times" w:hAnsi="Times" w:cs="Times"/>
          <w:sz w:val="24"/>
          <w:szCs w:val="24"/>
        </w:rPr>
        <w:t xml:space="preserve"> socially</w:t>
      </w:r>
      <w:r w:rsidR="00485CD3" w:rsidRPr="00183C2F">
        <w:rPr>
          <w:rFonts w:ascii="Times" w:hAnsi="Times" w:cs="Times"/>
          <w:sz w:val="24"/>
          <w:szCs w:val="24"/>
        </w:rPr>
        <w:t xml:space="preserve"> excluded. These </w:t>
      </w:r>
      <w:r w:rsidR="00485CD3" w:rsidRPr="00183C2F">
        <w:rPr>
          <w:rFonts w:ascii="Times" w:hAnsi="Times" w:cs="Times New Roman"/>
          <w:sz w:val="24"/>
          <w:szCs w:val="24"/>
        </w:rPr>
        <w:t>findings therefore have important policy implications</w:t>
      </w:r>
      <w:r w:rsidR="00523BDB" w:rsidRPr="00183C2F">
        <w:rPr>
          <w:rFonts w:ascii="Times" w:hAnsi="Times" w:cs="Times New Roman"/>
          <w:sz w:val="24"/>
          <w:szCs w:val="24"/>
        </w:rPr>
        <w:t>. For example,</w:t>
      </w:r>
      <w:r w:rsidR="0012432B" w:rsidRPr="00183C2F">
        <w:rPr>
          <w:rFonts w:ascii="Times" w:hAnsi="Times" w:cs="Times New Roman"/>
          <w:sz w:val="24"/>
          <w:szCs w:val="24"/>
        </w:rPr>
        <w:t xml:space="preserve"> </w:t>
      </w:r>
      <w:r w:rsidR="00485CD3" w:rsidRPr="00183C2F">
        <w:rPr>
          <w:rFonts w:ascii="Times" w:hAnsi="Times" w:cs="Times New Roman"/>
          <w:sz w:val="24"/>
          <w:szCs w:val="24"/>
        </w:rPr>
        <w:t xml:space="preserve">the </w:t>
      </w:r>
      <w:r w:rsidR="00523BDB" w:rsidRPr="00183C2F">
        <w:rPr>
          <w:rFonts w:ascii="Times" w:hAnsi="Times" w:cs="Times New Roman"/>
          <w:sz w:val="24"/>
          <w:szCs w:val="24"/>
        </w:rPr>
        <w:t xml:space="preserve">public sector </w:t>
      </w:r>
      <w:r w:rsidR="00577BB5" w:rsidRPr="00183C2F">
        <w:rPr>
          <w:rFonts w:ascii="Times" w:hAnsi="Times" w:cs="Times New Roman"/>
          <w:sz w:val="24"/>
          <w:szCs w:val="24"/>
        </w:rPr>
        <w:t>needs to develop home</w:t>
      </w:r>
      <w:r w:rsidR="00577BB5" w:rsidRPr="00183C2F">
        <w:rPr>
          <w:rFonts w:ascii="Times" w:hAnsi="Times" w:cs="Times New Roman" w:hint="eastAsia"/>
          <w:sz w:val="24"/>
          <w:szCs w:val="24"/>
        </w:rPr>
        <w:t>-</w:t>
      </w:r>
      <w:r w:rsidR="00485CD3" w:rsidRPr="00183C2F">
        <w:rPr>
          <w:rFonts w:ascii="Times" w:hAnsi="Times" w:cs="Times New Roman"/>
          <w:sz w:val="24"/>
          <w:szCs w:val="24"/>
        </w:rPr>
        <w:t xml:space="preserve">visit services or psychological consulting services for older people </w:t>
      </w:r>
      <w:r w:rsidR="00895547" w:rsidRPr="00183C2F">
        <w:rPr>
          <w:rFonts w:ascii="Times" w:hAnsi="Times" w:cs="Times New Roman"/>
          <w:sz w:val="24"/>
          <w:szCs w:val="24"/>
        </w:rPr>
        <w:t xml:space="preserve">to help them </w:t>
      </w:r>
      <w:r w:rsidR="00FE6947" w:rsidRPr="00183C2F">
        <w:rPr>
          <w:rFonts w:ascii="Times" w:hAnsi="Times" w:cs="Times New Roman"/>
          <w:sz w:val="24"/>
          <w:szCs w:val="24"/>
        </w:rPr>
        <w:t>fac</w:t>
      </w:r>
      <w:r w:rsidR="00FE6947" w:rsidRPr="00183C2F">
        <w:rPr>
          <w:rFonts w:ascii="Times" w:hAnsi="Times"/>
          <w:sz w:val="24"/>
        </w:rPr>
        <w:t>e</w:t>
      </w:r>
      <w:r w:rsidR="00895547" w:rsidRPr="00183C2F">
        <w:rPr>
          <w:rFonts w:ascii="Times" w:hAnsi="Times" w:cs="Times New Roman"/>
          <w:sz w:val="24"/>
          <w:szCs w:val="24"/>
        </w:rPr>
        <w:t xml:space="preserve"> social excl</w:t>
      </w:r>
      <w:r w:rsidR="001B72E5" w:rsidRPr="00183C2F">
        <w:rPr>
          <w:rFonts w:ascii="Times" w:hAnsi="Times" w:cs="Times New Roman"/>
          <w:sz w:val="24"/>
          <w:szCs w:val="24"/>
        </w:rPr>
        <w:t>usion rather than just encouraging</w:t>
      </w:r>
      <w:r w:rsidR="00895547" w:rsidRPr="00183C2F">
        <w:rPr>
          <w:rFonts w:ascii="Times" w:hAnsi="Times" w:cs="Times New Roman"/>
          <w:sz w:val="24"/>
          <w:szCs w:val="24"/>
        </w:rPr>
        <w:t xml:space="preserve"> them </w:t>
      </w:r>
      <w:r w:rsidR="001B72E5" w:rsidRPr="00183C2F">
        <w:rPr>
          <w:rFonts w:ascii="Times" w:hAnsi="Times" w:cs="Times New Roman"/>
          <w:sz w:val="24"/>
          <w:szCs w:val="24"/>
        </w:rPr>
        <w:t xml:space="preserve">to </w:t>
      </w:r>
      <w:r w:rsidR="00895547" w:rsidRPr="00183C2F">
        <w:rPr>
          <w:rFonts w:ascii="Times" w:hAnsi="Times" w:cs="Times New Roman"/>
          <w:sz w:val="24"/>
          <w:szCs w:val="24"/>
        </w:rPr>
        <w:t>participate</w:t>
      </w:r>
      <w:r w:rsidR="0012432B" w:rsidRPr="00183C2F">
        <w:rPr>
          <w:rFonts w:ascii="Times" w:hAnsi="Times" w:cs="Times New Roman"/>
          <w:sz w:val="24"/>
          <w:szCs w:val="24"/>
        </w:rPr>
        <w:t xml:space="preserve"> in</w:t>
      </w:r>
      <w:r w:rsidR="00895547" w:rsidRPr="00183C2F">
        <w:rPr>
          <w:rFonts w:ascii="Times" w:hAnsi="Times" w:cs="Times New Roman"/>
          <w:sz w:val="24"/>
          <w:szCs w:val="24"/>
        </w:rPr>
        <w:t xml:space="preserve"> social activities.</w:t>
      </w:r>
      <w:r w:rsidR="0012432B" w:rsidRPr="00183C2F">
        <w:rPr>
          <w:rFonts w:ascii="Times" w:hAnsi="Times" w:cs="Times New Roman"/>
          <w:sz w:val="24"/>
          <w:szCs w:val="24"/>
        </w:rPr>
        <w:t xml:space="preserve"> </w:t>
      </w:r>
      <w:r w:rsidR="003C2BE8" w:rsidRPr="00183C2F">
        <w:rPr>
          <w:rFonts w:ascii="Times" w:hAnsi="Times" w:cs="Times New Roman"/>
          <w:sz w:val="24"/>
          <w:szCs w:val="24"/>
        </w:rPr>
        <w:t>In addition, t</w:t>
      </w:r>
      <w:r w:rsidR="003C2BE8" w:rsidRPr="00183C2F">
        <w:rPr>
          <w:rFonts w:ascii="Times" w:hAnsi="Times" w:cs="Calibri"/>
          <w:sz w:val="24"/>
          <w:szCs w:val="24"/>
        </w:rPr>
        <w:t xml:space="preserve">here is no clear pattern </w:t>
      </w:r>
      <w:r w:rsidR="00083D07" w:rsidRPr="00183C2F">
        <w:rPr>
          <w:rFonts w:ascii="Times" w:hAnsi="Times" w:cs="Calibri"/>
          <w:sz w:val="24"/>
          <w:szCs w:val="24"/>
        </w:rPr>
        <w:t xml:space="preserve">on the </w:t>
      </w:r>
      <w:r w:rsidR="003C2BE8" w:rsidRPr="00183C2F">
        <w:rPr>
          <w:rFonts w:ascii="Times" w:hAnsi="Times" w:cs="Calibri"/>
          <w:sz w:val="24"/>
          <w:szCs w:val="24"/>
        </w:rPr>
        <w:t>four</w:t>
      </w:r>
      <w:r w:rsidR="003C2BE8" w:rsidRPr="00183C2F">
        <w:rPr>
          <w:rFonts w:ascii="Times" w:eastAsia="SimSun" w:hAnsi="Times" w:cs="Times New Roman"/>
          <w:sz w:val="24"/>
          <w:szCs w:val="24"/>
        </w:rPr>
        <w:t xml:space="preserve"> dimensions of </w:t>
      </w:r>
      <w:r w:rsidR="003C2BE8" w:rsidRPr="00183C2F">
        <w:rPr>
          <w:rFonts w:ascii="Times" w:hAnsi="Times" w:cs="Calibri"/>
          <w:sz w:val="24"/>
          <w:szCs w:val="24"/>
        </w:rPr>
        <w:t xml:space="preserve">social exclusion among older people across China, </w:t>
      </w:r>
      <w:r w:rsidR="00083D07" w:rsidRPr="00183C2F">
        <w:rPr>
          <w:rFonts w:ascii="Times" w:hAnsi="Times" w:cs="Calibri"/>
          <w:sz w:val="24"/>
          <w:szCs w:val="24"/>
        </w:rPr>
        <w:t>which implies</w:t>
      </w:r>
      <w:r w:rsidR="003C2BE8" w:rsidRPr="00183C2F">
        <w:rPr>
          <w:rFonts w:ascii="Times" w:hAnsi="Times" w:cs="Calibri"/>
          <w:sz w:val="24"/>
          <w:szCs w:val="24"/>
        </w:rPr>
        <w:t xml:space="preserve"> that a unique</w:t>
      </w:r>
      <w:r w:rsidR="009B220D" w:rsidRPr="00183C2F">
        <w:rPr>
          <w:rFonts w:ascii="Times" w:hAnsi="Times" w:cs="Calibri"/>
          <w:sz w:val="24"/>
          <w:szCs w:val="24"/>
        </w:rPr>
        <w:t xml:space="preserve"> ‘universal’</w:t>
      </w:r>
      <w:r w:rsidR="003C2BE8" w:rsidRPr="00183C2F">
        <w:rPr>
          <w:rFonts w:ascii="Times" w:hAnsi="Times" w:cs="Calibri"/>
          <w:sz w:val="24"/>
          <w:szCs w:val="24"/>
        </w:rPr>
        <w:t xml:space="preserve"> national policy may not </w:t>
      </w:r>
      <w:r w:rsidR="00523BDB" w:rsidRPr="00183C2F">
        <w:rPr>
          <w:rFonts w:ascii="Times" w:hAnsi="Times" w:cs="Calibri"/>
          <w:sz w:val="24"/>
          <w:szCs w:val="24"/>
        </w:rPr>
        <w:t xml:space="preserve">help to </w:t>
      </w:r>
      <w:r w:rsidR="003C2BE8" w:rsidRPr="00183C2F">
        <w:rPr>
          <w:rFonts w:ascii="Times" w:hAnsi="Times" w:cs="Calibri"/>
          <w:sz w:val="24"/>
          <w:szCs w:val="24"/>
        </w:rPr>
        <w:t>adjust</w:t>
      </w:r>
      <w:r w:rsidR="009B220D" w:rsidRPr="00183C2F">
        <w:rPr>
          <w:rFonts w:ascii="Times" w:hAnsi="Times" w:cs="Calibri"/>
          <w:sz w:val="24"/>
          <w:szCs w:val="24"/>
        </w:rPr>
        <w:t xml:space="preserve"> well</w:t>
      </w:r>
      <w:r w:rsidR="00083D07" w:rsidRPr="00183C2F">
        <w:rPr>
          <w:rFonts w:ascii="Times" w:hAnsi="Times" w:cs="Calibri"/>
          <w:sz w:val="24"/>
          <w:szCs w:val="24"/>
        </w:rPr>
        <w:t xml:space="preserve"> </w:t>
      </w:r>
      <w:r w:rsidR="00523BDB" w:rsidRPr="00183C2F">
        <w:rPr>
          <w:rFonts w:ascii="Times" w:hAnsi="Times" w:cs="Calibri"/>
          <w:sz w:val="24"/>
          <w:szCs w:val="24"/>
        </w:rPr>
        <w:t xml:space="preserve">for </w:t>
      </w:r>
      <w:r w:rsidR="00083D07" w:rsidRPr="00183C2F">
        <w:rPr>
          <w:rFonts w:ascii="Times" w:hAnsi="Times" w:cs="Calibri"/>
          <w:sz w:val="24"/>
          <w:szCs w:val="24"/>
        </w:rPr>
        <w:t>any</w:t>
      </w:r>
      <w:r w:rsidR="003C2BE8" w:rsidRPr="00183C2F">
        <w:rPr>
          <w:rFonts w:ascii="Times" w:hAnsi="Times" w:cs="Calibri"/>
          <w:sz w:val="24"/>
          <w:szCs w:val="24"/>
        </w:rPr>
        <w:t xml:space="preserve"> social exclusion </w:t>
      </w:r>
      <w:r w:rsidR="00083D07" w:rsidRPr="00183C2F">
        <w:rPr>
          <w:rFonts w:ascii="Times" w:hAnsi="Times" w:cs="Calibri"/>
          <w:sz w:val="24"/>
          <w:szCs w:val="24"/>
        </w:rPr>
        <w:t>among</w:t>
      </w:r>
      <w:r w:rsidR="003C2BE8" w:rsidRPr="00183C2F">
        <w:rPr>
          <w:rFonts w:ascii="Times" w:hAnsi="Times" w:cs="Calibri"/>
          <w:sz w:val="24"/>
          <w:szCs w:val="24"/>
        </w:rPr>
        <w:t xml:space="preserve"> people in different place</w:t>
      </w:r>
      <w:r w:rsidR="00083D07" w:rsidRPr="00183C2F">
        <w:rPr>
          <w:rFonts w:ascii="Times" w:hAnsi="Times" w:cs="Calibri"/>
          <w:sz w:val="24"/>
          <w:szCs w:val="24"/>
        </w:rPr>
        <w:t xml:space="preserve">s. This points to the need for </w:t>
      </w:r>
      <w:r w:rsidR="00523BDB" w:rsidRPr="00183C2F">
        <w:rPr>
          <w:rFonts w:ascii="Times" w:hAnsi="Times" w:cs="Calibri"/>
          <w:sz w:val="24"/>
          <w:szCs w:val="24"/>
        </w:rPr>
        <w:t xml:space="preserve">the development of </w:t>
      </w:r>
      <w:r w:rsidR="00083D07" w:rsidRPr="00183C2F">
        <w:rPr>
          <w:rFonts w:ascii="Times" w:hAnsi="Times" w:cs="Calibri"/>
          <w:sz w:val="24"/>
          <w:szCs w:val="24"/>
        </w:rPr>
        <w:t>locally sensitive and probably different</w:t>
      </w:r>
      <w:r w:rsidR="003C1511" w:rsidRPr="00183C2F">
        <w:rPr>
          <w:rFonts w:ascii="Times" w:hAnsi="Times" w:cs="Calibri"/>
          <w:sz w:val="24"/>
          <w:szCs w:val="24"/>
        </w:rPr>
        <w:t>ial</w:t>
      </w:r>
      <w:r w:rsidR="00083D07" w:rsidRPr="00183C2F">
        <w:rPr>
          <w:rFonts w:ascii="Times" w:hAnsi="Times" w:cs="Calibri"/>
          <w:sz w:val="24"/>
          <w:szCs w:val="24"/>
        </w:rPr>
        <w:t xml:space="preserve"> policies to face </w:t>
      </w:r>
      <w:r w:rsidR="000058DC" w:rsidRPr="00183C2F">
        <w:rPr>
          <w:rFonts w:ascii="Times" w:hAnsi="Times" w:cs="Calibri"/>
          <w:sz w:val="24"/>
          <w:szCs w:val="24"/>
        </w:rPr>
        <w:t xml:space="preserve">social exclusion </w:t>
      </w:r>
      <w:r w:rsidR="00083D07" w:rsidRPr="00183C2F">
        <w:rPr>
          <w:rFonts w:ascii="Times" w:hAnsi="Times" w:cs="Calibri"/>
          <w:sz w:val="24"/>
          <w:szCs w:val="24"/>
        </w:rPr>
        <w:t>at</w:t>
      </w:r>
      <w:r w:rsidR="00523BDB" w:rsidRPr="00183C2F">
        <w:rPr>
          <w:rFonts w:ascii="Times" w:hAnsi="Times" w:cs="Calibri"/>
          <w:sz w:val="24"/>
          <w:szCs w:val="24"/>
        </w:rPr>
        <w:t xml:space="preserve"> the</w:t>
      </w:r>
      <w:r w:rsidR="000058DC" w:rsidRPr="00183C2F">
        <w:rPr>
          <w:rFonts w:ascii="Times" w:hAnsi="Times" w:cs="Calibri"/>
          <w:sz w:val="24"/>
          <w:szCs w:val="24"/>
        </w:rPr>
        <w:t xml:space="preserve"> local government</w:t>
      </w:r>
      <w:r w:rsidR="00083D07" w:rsidRPr="00183C2F">
        <w:rPr>
          <w:rFonts w:ascii="Times" w:hAnsi="Times" w:cs="Calibri"/>
          <w:sz w:val="24"/>
          <w:szCs w:val="24"/>
        </w:rPr>
        <w:t xml:space="preserve"> </w:t>
      </w:r>
      <w:r w:rsidR="00523BDB" w:rsidRPr="00183C2F">
        <w:rPr>
          <w:rFonts w:ascii="Times" w:hAnsi="Times" w:cs="Calibri"/>
          <w:sz w:val="24"/>
          <w:szCs w:val="24"/>
        </w:rPr>
        <w:t>scale</w:t>
      </w:r>
      <w:r w:rsidR="000058DC" w:rsidRPr="00183C2F">
        <w:rPr>
          <w:rFonts w:ascii="Times" w:hAnsi="Times" w:cs="Calibri"/>
          <w:sz w:val="24"/>
          <w:szCs w:val="24"/>
        </w:rPr>
        <w:t>.</w:t>
      </w:r>
      <w:r w:rsidR="003C2BE8" w:rsidRPr="00183C2F">
        <w:rPr>
          <w:rFonts w:ascii="Times" w:hAnsi="Times"/>
          <w:sz w:val="24"/>
        </w:rPr>
        <w:t xml:space="preserve"> </w:t>
      </w:r>
      <w:r w:rsidR="0012432B" w:rsidRPr="00183C2F">
        <w:rPr>
          <w:rFonts w:ascii="Times" w:hAnsi="Times" w:cs="Times New Roman"/>
          <w:sz w:val="24"/>
          <w:szCs w:val="24"/>
        </w:rPr>
        <w:t>Th</w:t>
      </w:r>
      <w:r w:rsidR="00083D07" w:rsidRPr="00183C2F">
        <w:rPr>
          <w:rFonts w:ascii="Times" w:hAnsi="Times" w:cs="Times New Roman"/>
          <w:sz w:val="24"/>
          <w:szCs w:val="24"/>
        </w:rPr>
        <w:t xml:space="preserve">is </w:t>
      </w:r>
      <w:r w:rsidR="00523BDB" w:rsidRPr="00183C2F">
        <w:rPr>
          <w:rFonts w:ascii="Times" w:hAnsi="Times" w:cs="Times New Roman"/>
          <w:sz w:val="24"/>
          <w:szCs w:val="24"/>
        </w:rPr>
        <w:t xml:space="preserve">geographical study has provided </w:t>
      </w:r>
      <w:r w:rsidR="00083D07" w:rsidRPr="00183C2F">
        <w:rPr>
          <w:rFonts w:ascii="Times" w:hAnsi="Times" w:cs="Times New Roman"/>
          <w:sz w:val="24"/>
          <w:szCs w:val="24"/>
        </w:rPr>
        <w:t xml:space="preserve">an important </w:t>
      </w:r>
      <w:r w:rsidR="0012432B" w:rsidRPr="00183C2F">
        <w:rPr>
          <w:rFonts w:ascii="Times" w:hAnsi="Times" w:cs="Times New Roman"/>
          <w:sz w:val="24"/>
          <w:szCs w:val="24"/>
        </w:rPr>
        <w:t xml:space="preserve">perspective </w:t>
      </w:r>
      <w:r w:rsidR="00083D07" w:rsidRPr="00183C2F">
        <w:rPr>
          <w:rFonts w:ascii="Times" w:hAnsi="Times" w:cs="Times New Roman"/>
          <w:sz w:val="24"/>
          <w:szCs w:val="24"/>
        </w:rPr>
        <w:t xml:space="preserve">which </w:t>
      </w:r>
      <w:r w:rsidR="0012432B" w:rsidRPr="00183C2F">
        <w:rPr>
          <w:rFonts w:ascii="Times" w:hAnsi="Times" w:cs="Times New Roman"/>
          <w:sz w:val="24"/>
          <w:szCs w:val="24"/>
        </w:rPr>
        <w:t>has proven particularly interesting in indicating spatial differentiation of some magnitude among China’s provinces in exclusion terms</w:t>
      </w:r>
      <w:r w:rsidR="00083D07" w:rsidRPr="00183C2F">
        <w:rPr>
          <w:rFonts w:ascii="Times" w:hAnsi="Times" w:cs="Times New Roman"/>
          <w:sz w:val="24"/>
          <w:szCs w:val="24"/>
        </w:rPr>
        <w:t>. It</w:t>
      </w:r>
      <w:r w:rsidR="0012432B" w:rsidRPr="00183C2F">
        <w:rPr>
          <w:rFonts w:ascii="Times" w:hAnsi="Times" w:cs="Times New Roman"/>
          <w:sz w:val="24"/>
          <w:szCs w:val="24"/>
        </w:rPr>
        <w:t xml:space="preserve"> raises numerous policy </w:t>
      </w:r>
      <w:r w:rsidR="00083D07" w:rsidRPr="00183C2F">
        <w:rPr>
          <w:rFonts w:ascii="Times" w:hAnsi="Times" w:cs="Times New Roman"/>
          <w:sz w:val="24"/>
          <w:szCs w:val="24"/>
        </w:rPr>
        <w:t xml:space="preserve">and research </w:t>
      </w:r>
      <w:r w:rsidR="0012432B" w:rsidRPr="00183C2F">
        <w:rPr>
          <w:rFonts w:ascii="Times" w:hAnsi="Times" w:cs="Times New Roman"/>
          <w:sz w:val="24"/>
          <w:szCs w:val="24"/>
        </w:rPr>
        <w:t>questions for further investigation.</w:t>
      </w:r>
    </w:p>
    <w:p w14:paraId="5D7D17CA" w14:textId="77777777" w:rsidR="00CC117F" w:rsidRPr="00183C2F" w:rsidRDefault="00CC117F" w:rsidP="005D284C">
      <w:pPr>
        <w:autoSpaceDE w:val="0"/>
        <w:autoSpaceDN w:val="0"/>
        <w:spacing w:beforeLines="50" w:before="120"/>
        <w:rPr>
          <w:rFonts w:ascii="Times" w:eastAsia="Times New Roman" w:hAnsi="Times" w:cs="Times New Roman"/>
          <w:b/>
          <w:sz w:val="24"/>
          <w:szCs w:val="24"/>
        </w:rPr>
      </w:pPr>
    </w:p>
    <w:p w14:paraId="0C645C53" w14:textId="77777777" w:rsidR="005D284C" w:rsidRPr="00183C2F" w:rsidRDefault="005D284C" w:rsidP="00895547">
      <w:pPr>
        <w:spacing w:after="0" w:line="480" w:lineRule="auto"/>
        <w:jc w:val="both"/>
        <w:rPr>
          <w:rFonts w:ascii="Times" w:hAnsi="Times" w:cs="Times New Roman"/>
          <w:sz w:val="24"/>
          <w:szCs w:val="24"/>
        </w:rPr>
        <w:sectPr w:rsidR="005D284C" w:rsidRPr="00183C2F" w:rsidSect="003D01F0">
          <w:pgSz w:w="11906" w:h="16838"/>
          <w:pgMar w:top="1440" w:right="1440" w:bottom="1440" w:left="1440" w:header="708" w:footer="708" w:gutter="0"/>
          <w:cols w:space="708"/>
          <w:docGrid w:linePitch="360"/>
        </w:sectPr>
      </w:pPr>
    </w:p>
    <w:p w14:paraId="1CED3FE0" w14:textId="6389CC6C" w:rsidR="00EA6C8E" w:rsidRPr="00183C2F" w:rsidRDefault="00EA6C8E" w:rsidP="00895547">
      <w:pPr>
        <w:spacing w:after="0" w:line="480" w:lineRule="auto"/>
        <w:jc w:val="both"/>
        <w:rPr>
          <w:rFonts w:ascii="Times" w:hAnsi="Times" w:cs="Times New Roman"/>
          <w:b/>
          <w:sz w:val="28"/>
          <w:szCs w:val="28"/>
        </w:rPr>
      </w:pPr>
      <w:r w:rsidRPr="00183C2F">
        <w:rPr>
          <w:rFonts w:ascii="Times" w:hAnsi="Times" w:cs="Times New Roman"/>
          <w:b/>
          <w:sz w:val="28"/>
          <w:szCs w:val="28"/>
        </w:rPr>
        <w:t>Reference</w:t>
      </w:r>
      <w:r w:rsidR="00FF1495" w:rsidRPr="00183C2F">
        <w:rPr>
          <w:rFonts w:ascii="Times" w:hAnsi="Times" w:cs="Times New Roman"/>
          <w:b/>
          <w:sz w:val="28"/>
          <w:szCs w:val="28"/>
        </w:rPr>
        <w:t>s</w:t>
      </w:r>
    </w:p>
    <w:p w14:paraId="028CA329" w14:textId="77777777" w:rsidR="00C8678F" w:rsidRPr="00183C2F" w:rsidRDefault="00C8678F" w:rsidP="00C8678F">
      <w:pPr>
        <w:spacing w:after="0" w:line="240" w:lineRule="auto"/>
        <w:ind w:left="720" w:hanging="720"/>
        <w:rPr>
          <w:rFonts w:ascii="Times New Roman" w:hAnsi="Times New Roman" w:cs="Times New Roman"/>
          <w:noProof/>
          <w:sz w:val="24"/>
          <w:szCs w:val="24"/>
        </w:rPr>
      </w:pPr>
      <w:r w:rsidRPr="00183C2F">
        <w:fldChar w:fldCharType="begin"/>
      </w:r>
      <w:r w:rsidRPr="00183C2F">
        <w:instrText xml:space="preserve"> ADDIN EN.REFLIST </w:instrText>
      </w:r>
      <w:r w:rsidRPr="00183C2F">
        <w:fldChar w:fldCharType="separate"/>
      </w:r>
      <w:bookmarkStart w:id="1" w:name="_ENREF_1"/>
      <w:r w:rsidRPr="00183C2F">
        <w:rPr>
          <w:rFonts w:ascii="Times New Roman" w:hAnsi="Times New Roman" w:cs="Times New Roman"/>
          <w:noProof/>
          <w:sz w:val="24"/>
          <w:szCs w:val="24"/>
        </w:rPr>
        <w:t xml:space="preserve">Aguila, E., Angrisani, M., &amp; Blanco, L. R. (2016). Ownership of a bank account and health of older Hispanics. </w:t>
      </w:r>
      <w:r w:rsidRPr="00183C2F">
        <w:rPr>
          <w:rFonts w:ascii="Times New Roman" w:hAnsi="Times New Roman" w:cs="Times New Roman"/>
          <w:i/>
          <w:noProof/>
          <w:sz w:val="24"/>
          <w:szCs w:val="24"/>
        </w:rPr>
        <w:t>Economics Letters, 144</w:t>
      </w:r>
      <w:r w:rsidRPr="00183C2F">
        <w:rPr>
          <w:rFonts w:ascii="Times New Roman" w:hAnsi="Times New Roman" w:cs="Times New Roman"/>
          <w:noProof/>
          <w:sz w:val="24"/>
          <w:szCs w:val="24"/>
        </w:rPr>
        <w:t>, 41-44. doi: 10.1016/j.econlet.2016.04.013</w:t>
      </w:r>
      <w:bookmarkEnd w:id="1"/>
    </w:p>
    <w:p w14:paraId="685C1EF4"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 w:name="_ENREF_2"/>
      <w:r w:rsidRPr="00183C2F">
        <w:rPr>
          <w:rFonts w:ascii="Times New Roman" w:hAnsi="Times New Roman" w:cs="Times New Roman"/>
          <w:noProof/>
          <w:sz w:val="24"/>
          <w:szCs w:val="24"/>
        </w:rPr>
        <w:t xml:space="preserve">Aguila, E., Kapteyn, A., &amp; Smith, J. P. (2015). Effects of income supplementation on health of the poor elderly: The case of Mexico. </w:t>
      </w:r>
      <w:r w:rsidRPr="00183C2F">
        <w:rPr>
          <w:rFonts w:ascii="Times New Roman" w:hAnsi="Times New Roman" w:cs="Times New Roman"/>
          <w:i/>
          <w:noProof/>
          <w:sz w:val="24"/>
          <w:szCs w:val="24"/>
        </w:rPr>
        <w:t>Proceedings of the National Academy of Sciences of the United States of America, 112</w:t>
      </w:r>
      <w:r w:rsidRPr="00183C2F">
        <w:rPr>
          <w:rFonts w:ascii="Times New Roman" w:hAnsi="Times New Roman" w:cs="Times New Roman"/>
          <w:noProof/>
          <w:sz w:val="24"/>
          <w:szCs w:val="24"/>
        </w:rPr>
        <w:t>(1), 70-75. doi: 10.1073/pnas.1414453112</w:t>
      </w:r>
      <w:bookmarkEnd w:id="2"/>
    </w:p>
    <w:p w14:paraId="311C664A"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 w:name="_ENREF_3"/>
      <w:r w:rsidRPr="00183C2F">
        <w:rPr>
          <w:rFonts w:ascii="Times New Roman" w:hAnsi="Times New Roman" w:cs="Times New Roman"/>
          <w:noProof/>
          <w:sz w:val="24"/>
          <w:szCs w:val="24"/>
        </w:rPr>
        <w:t>Bradshaw, J., Kemp, P., Baldwin, S., &amp; Rowe, A. (2004). The drivers of social exclusion: A review of the literature for the Social Exclusion Unit in the Breaking the Cycle series. London: Social Exclusion Unit, Office of the Deputy Prime Minister.</w:t>
      </w:r>
      <w:bookmarkEnd w:id="3"/>
    </w:p>
    <w:p w14:paraId="298CE1BA" w14:textId="4536F4BC" w:rsidR="00C8678F" w:rsidRPr="00183C2F" w:rsidRDefault="00C8678F" w:rsidP="00C8678F">
      <w:pPr>
        <w:spacing w:after="0" w:line="240" w:lineRule="auto"/>
        <w:ind w:left="720" w:hanging="720"/>
        <w:rPr>
          <w:rFonts w:ascii="Times New Roman" w:hAnsi="Times New Roman" w:cs="Times New Roman"/>
          <w:noProof/>
          <w:sz w:val="24"/>
          <w:szCs w:val="24"/>
        </w:rPr>
      </w:pPr>
      <w:bookmarkStart w:id="4" w:name="_ENREF_4"/>
      <w:r w:rsidRPr="00183C2F">
        <w:rPr>
          <w:rFonts w:ascii="Times New Roman" w:hAnsi="Times New Roman" w:cs="Times New Roman"/>
          <w:noProof/>
          <w:sz w:val="24"/>
          <w:szCs w:val="24"/>
        </w:rPr>
        <w:t>Browne, W. (2015). MCMC estimation in MLwiN v2.32.</w:t>
      </w:r>
      <w:r w:rsidRPr="00183C2F">
        <w:rPr>
          <w:rFonts w:ascii="Times New Roman" w:hAnsi="Times New Roman" w:cs="Times New Roman"/>
          <w:i/>
          <w:noProof/>
          <w:sz w:val="24"/>
          <w:szCs w:val="24"/>
        </w:rPr>
        <w:t xml:space="preserve"> </w:t>
      </w:r>
      <w:r w:rsidRPr="00183C2F">
        <w:rPr>
          <w:rFonts w:ascii="Times New Roman" w:hAnsi="Times New Roman" w:cs="Times New Roman"/>
          <w:noProof/>
          <w:sz w:val="24"/>
          <w:szCs w:val="24"/>
        </w:rPr>
        <w:t xml:space="preserve"> </w:t>
      </w:r>
      <w:bookmarkEnd w:id="4"/>
      <w:r w:rsidRPr="00183C2F">
        <w:rPr>
          <w:rFonts w:ascii="Times New Roman" w:hAnsi="Times New Roman" w:cs="Times New Roman"/>
          <w:noProof/>
          <w:sz w:val="24"/>
          <w:szCs w:val="24"/>
        </w:rPr>
        <w:t>Centre for Multilevel Modelling, University of Bristol.</w:t>
      </w:r>
    </w:p>
    <w:p w14:paraId="1CBC62EE"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5" w:name="_ENREF_5"/>
      <w:r w:rsidRPr="00183C2F">
        <w:rPr>
          <w:rFonts w:ascii="Times New Roman" w:hAnsi="Times New Roman" w:cs="Times New Roman"/>
          <w:noProof/>
          <w:sz w:val="24"/>
          <w:szCs w:val="24"/>
        </w:rPr>
        <w:t xml:space="preserve">Deeming, C., &amp; Jones, K. (2015). Investigating the Macro Determinants of Self-Rated Health and Well-Being Using the European Social Survey: Methodological Innovations across Countries and Time. </w:t>
      </w:r>
      <w:r w:rsidRPr="00183C2F">
        <w:rPr>
          <w:rFonts w:ascii="Times New Roman" w:hAnsi="Times New Roman" w:cs="Times New Roman"/>
          <w:i/>
          <w:noProof/>
          <w:sz w:val="24"/>
          <w:szCs w:val="24"/>
        </w:rPr>
        <w:t>International Journal of Sociology, 45</w:t>
      </w:r>
      <w:r w:rsidRPr="00183C2F">
        <w:rPr>
          <w:rFonts w:ascii="Times New Roman" w:hAnsi="Times New Roman" w:cs="Times New Roman"/>
          <w:noProof/>
          <w:sz w:val="24"/>
          <w:szCs w:val="24"/>
        </w:rPr>
        <w:t>(4), 256-285. doi: 10.1080/00207659.2015.1098175</w:t>
      </w:r>
      <w:bookmarkEnd w:id="5"/>
    </w:p>
    <w:p w14:paraId="492CC594" w14:textId="169AC58F" w:rsidR="002D1DB2" w:rsidRPr="00183C2F" w:rsidRDefault="002D1DB2" w:rsidP="002D1DB2">
      <w:pPr>
        <w:spacing w:after="0" w:line="240" w:lineRule="auto"/>
        <w:ind w:left="720" w:hanging="720"/>
        <w:rPr>
          <w:rFonts w:ascii="Times New Roman" w:hAnsi="Times New Roman" w:cs="Times New Roman"/>
          <w:noProof/>
          <w:sz w:val="24"/>
          <w:szCs w:val="24"/>
        </w:rPr>
      </w:pPr>
      <w:r w:rsidRPr="00183C2F">
        <w:rPr>
          <w:rFonts w:ascii="Times" w:hAnsi="Times"/>
          <w:sz w:val="24"/>
          <w:szCs w:val="24"/>
        </w:rPr>
        <w:t xml:space="preserve">Duffy, K. (1995), Social Exclusion and Human Dignity in Europe, Strasbourg: Council of Europe cited in </w:t>
      </w:r>
      <w:r w:rsidRPr="00183C2F">
        <w:rPr>
          <w:rFonts w:ascii="Times New Roman" w:hAnsi="Times New Roman" w:cs="Times New Roman"/>
          <w:noProof/>
          <w:sz w:val="24"/>
          <w:szCs w:val="24"/>
        </w:rPr>
        <w:t>Kneale, D. (2012). Is social exclusion still important for older people? London: Age UK and International Longevity Center.</w:t>
      </w:r>
    </w:p>
    <w:p w14:paraId="1FB898E6" w14:textId="13B15BF8" w:rsidR="00AD7984" w:rsidRPr="00183C2F" w:rsidRDefault="00C8678F" w:rsidP="00AD7984">
      <w:pPr>
        <w:spacing w:after="0" w:line="240" w:lineRule="auto"/>
        <w:ind w:left="720" w:hanging="720"/>
        <w:rPr>
          <w:rFonts w:ascii="Times New Roman" w:hAnsi="Times New Roman" w:cs="Times New Roman"/>
          <w:noProof/>
          <w:sz w:val="24"/>
          <w:szCs w:val="24"/>
        </w:rPr>
      </w:pPr>
      <w:bookmarkStart w:id="6" w:name="_ENREF_6"/>
      <w:r w:rsidRPr="00183C2F">
        <w:rPr>
          <w:rFonts w:ascii="Times New Roman" w:hAnsi="Times New Roman" w:cs="Times New Roman"/>
          <w:noProof/>
          <w:sz w:val="24"/>
          <w:szCs w:val="24"/>
        </w:rPr>
        <w:t xml:space="preserve">Feng, W. (2011). Social exclusion of the elderly in contemporary China: One empirical study based on the surveys in six provinces </w:t>
      </w:r>
      <w:r w:rsidRPr="00183C2F">
        <w:rPr>
          <w:rFonts w:ascii="Times New Roman" w:hAnsi="Times New Roman" w:cs="Times New Roman"/>
          <w:i/>
          <w:noProof/>
          <w:sz w:val="24"/>
          <w:szCs w:val="24"/>
        </w:rPr>
        <w:t>Revised OECD Paper</w:t>
      </w:r>
      <w:r w:rsidRPr="00183C2F">
        <w:rPr>
          <w:rFonts w:ascii="Times New Roman" w:hAnsi="Times New Roman" w:cs="Times New Roman"/>
          <w:noProof/>
          <w:sz w:val="24"/>
          <w:szCs w:val="24"/>
        </w:rPr>
        <w:t>. https://</w:t>
      </w:r>
      <w:hyperlink r:id="rId9" w:history="1">
        <w:r w:rsidRPr="00183C2F">
          <w:rPr>
            <w:rStyle w:val="Hyperlink"/>
            <w:rFonts w:ascii="Times New Roman" w:hAnsi="Times New Roman" w:cs="Times New Roman"/>
            <w:noProof/>
            <w:sz w:val="24"/>
            <w:szCs w:val="24"/>
          </w:rPr>
          <w:t>www.google.co.uk/url?sa=t&amp;rct=j&amp;q=&amp;esrc=s&amp;source=web&amp;cd=1&amp;cad=rja&amp;uact=8&amp;ved=0ahUKEwi90P7rv53YAhXMD8AKHYR-DL4QFggtMAA&amp;url=https%3A%2F%2Fwww.oecd.org%2Fdev%2Fpgd%2F46837621.pdf&amp;usg=AOvVaw2KLHEw9wpgj1NHp6Tt-KBk</w:t>
        </w:r>
      </w:hyperlink>
      <w:r w:rsidRPr="00183C2F">
        <w:rPr>
          <w:rFonts w:ascii="Times New Roman" w:hAnsi="Times New Roman" w:cs="Times New Roman"/>
          <w:noProof/>
          <w:sz w:val="24"/>
          <w:szCs w:val="24"/>
        </w:rPr>
        <w:t>.</w:t>
      </w:r>
      <w:bookmarkEnd w:id="6"/>
    </w:p>
    <w:p w14:paraId="6F0C7EBE"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7" w:name="_ENREF_7"/>
      <w:r w:rsidRPr="00183C2F">
        <w:rPr>
          <w:rFonts w:ascii="Times New Roman" w:hAnsi="Times New Roman" w:cs="Times New Roman"/>
          <w:noProof/>
          <w:sz w:val="24"/>
          <w:szCs w:val="24"/>
        </w:rPr>
        <w:t xml:space="preserve">Feng, Z., Jones, K., &amp; Wang, W. (2015). An exploratory discrete-time multilevel analysis of the effect of social support on the survival of the elderly in China. </w:t>
      </w:r>
      <w:r w:rsidRPr="00183C2F">
        <w:rPr>
          <w:rFonts w:ascii="Times New Roman" w:hAnsi="Times New Roman" w:cs="Times New Roman"/>
          <w:i/>
          <w:noProof/>
          <w:sz w:val="24"/>
          <w:szCs w:val="24"/>
        </w:rPr>
        <w:t>Social Science &amp; Medicine, 130</w:t>
      </w:r>
      <w:r w:rsidRPr="00183C2F">
        <w:rPr>
          <w:rFonts w:ascii="Times New Roman" w:hAnsi="Times New Roman" w:cs="Times New Roman"/>
          <w:noProof/>
          <w:sz w:val="24"/>
          <w:szCs w:val="24"/>
        </w:rPr>
        <w:t xml:space="preserve">, 181-189. </w:t>
      </w:r>
      <w:bookmarkEnd w:id="7"/>
    </w:p>
    <w:p w14:paraId="4D671EEF"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8" w:name="_ENREF_8"/>
      <w:r w:rsidRPr="00183C2F">
        <w:rPr>
          <w:rFonts w:ascii="Times New Roman" w:hAnsi="Times New Roman" w:cs="Times New Roman"/>
          <w:noProof/>
          <w:sz w:val="24"/>
          <w:szCs w:val="24"/>
        </w:rPr>
        <w:t xml:space="preserve">Goldstein, H. (2003). </w:t>
      </w:r>
      <w:r w:rsidRPr="00183C2F">
        <w:rPr>
          <w:rFonts w:ascii="Times New Roman" w:hAnsi="Times New Roman" w:cs="Times New Roman"/>
          <w:i/>
          <w:noProof/>
          <w:sz w:val="24"/>
          <w:szCs w:val="24"/>
        </w:rPr>
        <w:t>Multilevel statistical models.</w:t>
      </w:r>
      <w:r w:rsidRPr="00183C2F">
        <w:rPr>
          <w:rFonts w:ascii="Times New Roman" w:hAnsi="Times New Roman" w:cs="Times New Roman"/>
          <w:noProof/>
          <w:sz w:val="24"/>
          <w:szCs w:val="24"/>
        </w:rPr>
        <w:t xml:space="preserve"> (Vol. 3rd edition.). London: Arnold.</w:t>
      </w:r>
      <w:bookmarkEnd w:id="8"/>
    </w:p>
    <w:p w14:paraId="081A946A"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9" w:name="_ENREF_9"/>
      <w:r w:rsidRPr="00183C2F">
        <w:rPr>
          <w:rFonts w:ascii="Times New Roman" w:hAnsi="Times New Roman" w:cs="Times New Roman"/>
          <w:noProof/>
          <w:sz w:val="24"/>
          <w:szCs w:val="24"/>
        </w:rPr>
        <w:t xml:space="preserve">Goldstein, H., Carpenter, J., Kenward, M. G., &amp; Levin, K. A. (2009). Multilevel models with multivariate mixed response types. </w:t>
      </w:r>
      <w:r w:rsidRPr="00183C2F">
        <w:rPr>
          <w:rFonts w:ascii="Times New Roman" w:hAnsi="Times New Roman" w:cs="Times New Roman"/>
          <w:i/>
          <w:noProof/>
          <w:sz w:val="24"/>
          <w:szCs w:val="24"/>
        </w:rPr>
        <w:t>Statistical Modelling, 9</w:t>
      </w:r>
      <w:r w:rsidRPr="00183C2F">
        <w:rPr>
          <w:rFonts w:ascii="Times New Roman" w:hAnsi="Times New Roman" w:cs="Times New Roman"/>
          <w:noProof/>
          <w:sz w:val="24"/>
          <w:szCs w:val="24"/>
        </w:rPr>
        <w:t>(3), 173-197. doi: Doi 10.1177/1471082x0800900301</w:t>
      </w:r>
      <w:bookmarkEnd w:id="9"/>
    </w:p>
    <w:p w14:paraId="7EBC54F6" w14:textId="777D0BAE" w:rsidR="00C8678F" w:rsidRPr="00183C2F" w:rsidRDefault="00C8678F" w:rsidP="00C8678F">
      <w:pPr>
        <w:spacing w:after="0" w:line="240" w:lineRule="auto"/>
        <w:ind w:left="720" w:hanging="720"/>
        <w:rPr>
          <w:rFonts w:ascii="Times New Roman" w:hAnsi="Times New Roman" w:cs="Times New Roman"/>
          <w:noProof/>
          <w:sz w:val="24"/>
          <w:szCs w:val="24"/>
        </w:rPr>
      </w:pPr>
      <w:bookmarkStart w:id="10" w:name="_ENREF_10"/>
      <w:r w:rsidRPr="00183C2F">
        <w:rPr>
          <w:rFonts w:ascii="Times New Roman" w:hAnsi="Times New Roman" w:cs="Times New Roman"/>
          <w:noProof/>
          <w:sz w:val="24"/>
          <w:szCs w:val="24"/>
        </w:rPr>
        <w:t xml:space="preserve">HelpAge International. (2015). Global AgeWatch Index: AgeWatch report card. </w:t>
      </w:r>
      <w:bookmarkEnd w:id="10"/>
      <w:r w:rsidRPr="00183C2F">
        <w:rPr>
          <w:rFonts w:ascii="Times New Roman" w:hAnsi="Times New Roman" w:cs="Times New Roman"/>
          <w:noProof/>
          <w:sz w:val="24"/>
          <w:szCs w:val="24"/>
        </w:rPr>
        <w:t>http://www.helpage.org/global-agewatch/population-ageing-data/country-ageing-data/?country=China</w:t>
      </w:r>
    </w:p>
    <w:p w14:paraId="1A1452E3"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1" w:name="_ENREF_11"/>
      <w:r w:rsidRPr="00183C2F">
        <w:rPr>
          <w:rFonts w:ascii="Times New Roman" w:hAnsi="Times New Roman" w:cs="Times New Roman"/>
          <w:noProof/>
          <w:sz w:val="24"/>
          <w:szCs w:val="24"/>
        </w:rPr>
        <w:t xml:space="preserve">Jose, J. P., &amp; Cherayi, S. (2017). Social exclusion of older persons: the Role of socio-demographic characteristics </w:t>
      </w:r>
      <w:r w:rsidRPr="00183C2F">
        <w:rPr>
          <w:rFonts w:ascii="Times New Roman" w:hAnsi="Times New Roman" w:cs="Times New Roman"/>
          <w:i/>
          <w:noProof/>
          <w:sz w:val="24"/>
          <w:szCs w:val="24"/>
        </w:rPr>
        <w:t>Ageing International, 42</w:t>
      </w:r>
      <w:r w:rsidRPr="00183C2F">
        <w:rPr>
          <w:rFonts w:ascii="Times New Roman" w:hAnsi="Times New Roman" w:cs="Times New Roman"/>
          <w:noProof/>
          <w:sz w:val="24"/>
          <w:szCs w:val="24"/>
        </w:rPr>
        <w:t xml:space="preserve">(4), 447-465. </w:t>
      </w:r>
      <w:bookmarkEnd w:id="11"/>
    </w:p>
    <w:p w14:paraId="18BC8923"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2" w:name="_ENREF_12"/>
      <w:r w:rsidRPr="00183C2F">
        <w:rPr>
          <w:rFonts w:ascii="Times New Roman" w:hAnsi="Times New Roman" w:cs="Times New Roman"/>
          <w:noProof/>
          <w:sz w:val="24"/>
          <w:szCs w:val="24"/>
        </w:rPr>
        <w:t xml:space="preserve">Keating, N., &amp; Scharf, T. (2012). Conceptualizing Social Exclusion of Older Persons. </w:t>
      </w:r>
      <w:r w:rsidRPr="00183C2F">
        <w:rPr>
          <w:rFonts w:ascii="Times New Roman" w:hAnsi="Times New Roman" w:cs="Times New Roman"/>
          <w:i/>
          <w:noProof/>
          <w:sz w:val="24"/>
          <w:szCs w:val="24"/>
        </w:rPr>
        <w:t>Gerontologist, 52</w:t>
      </w:r>
      <w:r w:rsidRPr="00183C2F">
        <w:rPr>
          <w:rFonts w:ascii="Times New Roman" w:hAnsi="Times New Roman" w:cs="Times New Roman"/>
          <w:noProof/>
          <w:sz w:val="24"/>
          <w:szCs w:val="24"/>
        </w:rPr>
        <w:t xml:space="preserve">, 457-457. </w:t>
      </w:r>
      <w:bookmarkEnd w:id="12"/>
    </w:p>
    <w:p w14:paraId="13E5BFCF"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3" w:name="_ENREF_13"/>
      <w:r w:rsidRPr="00183C2F">
        <w:rPr>
          <w:rFonts w:ascii="Times New Roman" w:hAnsi="Times New Roman" w:cs="Times New Roman"/>
          <w:noProof/>
          <w:sz w:val="24"/>
          <w:szCs w:val="24"/>
        </w:rPr>
        <w:t xml:space="preserve">Key, W., &amp; Culliney, M. (2018). The Oldest Old and the Risk of Social Exclusion. </w:t>
      </w:r>
      <w:r w:rsidRPr="00183C2F">
        <w:rPr>
          <w:rFonts w:ascii="Times New Roman" w:hAnsi="Times New Roman" w:cs="Times New Roman"/>
          <w:i/>
          <w:noProof/>
          <w:sz w:val="24"/>
          <w:szCs w:val="24"/>
        </w:rPr>
        <w:t>Social Policy and Society, 17</w:t>
      </w:r>
      <w:r w:rsidRPr="00183C2F">
        <w:rPr>
          <w:rFonts w:ascii="Times New Roman" w:hAnsi="Times New Roman" w:cs="Times New Roman"/>
          <w:noProof/>
          <w:sz w:val="24"/>
          <w:szCs w:val="24"/>
        </w:rPr>
        <w:t>(1), 47-63. doi: 10.1017/S1474746416000518</w:t>
      </w:r>
      <w:bookmarkEnd w:id="13"/>
    </w:p>
    <w:p w14:paraId="6FFC3599"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4" w:name="_ENREF_14"/>
      <w:r w:rsidRPr="00183C2F">
        <w:rPr>
          <w:rFonts w:ascii="Times New Roman" w:hAnsi="Times New Roman" w:cs="Times New Roman"/>
          <w:noProof/>
          <w:sz w:val="24"/>
          <w:szCs w:val="24"/>
        </w:rPr>
        <w:t xml:space="preserve">Khalvati, M., Nafei, A., &amp; Ostadhashemi, L. (2015). Social exclusion domains of the elderly: A systematic review. </w:t>
      </w:r>
      <w:r w:rsidRPr="00183C2F">
        <w:rPr>
          <w:rFonts w:ascii="Times New Roman" w:hAnsi="Times New Roman" w:cs="Times New Roman"/>
          <w:i/>
          <w:noProof/>
          <w:sz w:val="24"/>
          <w:szCs w:val="24"/>
        </w:rPr>
        <w:t>Journal of Kermanshah University of Medical Sciences, 18</w:t>
      </w:r>
      <w:r w:rsidRPr="00183C2F">
        <w:rPr>
          <w:rFonts w:ascii="Times New Roman" w:hAnsi="Times New Roman" w:cs="Times New Roman"/>
          <w:noProof/>
          <w:sz w:val="24"/>
          <w:szCs w:val="24"/>
        </w:rPr>
        <w:t xml:space="preserve">(12), 734-743. </w:t>
      </w:r>
      <w:bookmarkEnd w:id="14"/>
    </w:p>
    <w:p w14:paraId="39A120C6" w14:textId="52CDBCC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5" w:name="_ENREF_15"/>
      <w:r w:rsidRPr="00183C2F">
        <w:rPr>
          <w:rFonts w:ascii="Times New Roman" w:hAnsi="Times New Roman" w:cs="Times New Roman"/>
          <w:noProof/>
          <w:sz w:val="24"/>
          <w:szCs w:val="24"/>
        </w:rPr>
        <w:t>Kneale, D. (2012). Is social exclusion still important for older people? London: Age UK and International Longevity Center.</w:t>
      </w:r>
      <w:bookmarkEnd w:id="15"/>
      <w:r w:rsidR="002D1DB2" w:rsidRPr="00183C2F">
        <w:t xml:space="preserve"> </w:t>
      </w:r>
      <w:r w:rsidR="002D1DB2" w:rsidRPr="00183C2F">
        <w:rPr>
          <w:rFonts w:ascii="Times New Roman" w:hAnsi="Times New Roman" w:cs="Times New Roman"/>
          <w:noProof/>
          <w:sz w:val="24"/>
          <w:szCs w:val="24"/>
        </w:rPr>
        <w:t>http://www.ilcuk.org.uk/files/Is_social_exclusion_still_important_for_older_people_1.pdf</w:t>
      </w:r>
    </w:p>
    <w:p w14:paraId="75731EDF"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6" w:name="_ENREF_16"/>
      <w:r w:rsidRPr="00183C2F">
        <w:rPr>
          <w:rFonts w:ascii="Times New Roman" w:hAnsi="Times New Roman" w:cs="Times New Roman"/>
          <w:noProof/>
          <w:sz w:val="24"/>
          <w:szCs w:val="24"/>
        </w:rPr>
        <w:t xml:space="preserve">Muramatsu, N. (2003). County-level income inequality and depression among older Americans. </w:t>
      </w:r>
      <w:r w:rsidRPr="00183C2F">
        <w:rPr>
          <w:rFonts w:ascii="Times New Roman" w:hAnsi="Times New Roman" w:cs="Times New Roman"/>
          <w:i/>
          <w:noProof/>
          <w:sz w:val="24"/>
          <w:szCs w:val="24"/>
        </w:rPr>
        <w:t>Health Services Research, 38</w:t>
      </w:r>
      <w:r w:rsidRPr="00183C2F">
        <w:rPr>
          <w:rFonts w:ascii="Times New Roman" w:hAnsi="Times New Roman" w:cs="Times New Roman"/>
          <w:noProof/>
          <w:sz w:val="24"/>
          <w:szCs w:val="24"/>
        </w:rPr>
        <w:t xml:space="preserve">(6), 1863-1883. </w:t>
      </w:r>
      <w:bookmarkEnd w:id="16"/>
    </w:p>
    <w:p w14:paraId="75CC979B" w14:textId="2DD8A43F" w:rsidR="00C8678F" w:rsidRPr="00183C2F" w:rsidRDefault="00C8678F" w:rsidP="00C8678F">
      <w:pPr>
        <w:spacing w:line="240" w:lineRule="auto"/>
        <w:ind w:left="720" w:hanging="720"/>
        <w:rPr>
          <w:rFonts w:ascii="Times New Roman" w:hAnsi="Times New Roman" w:cs="Times New Roman"/>
          <w:noProof/>
          <w:sz w:val="24"/>
          <w:szCs w:val="24"/>
        </w:rPr>
      </w:pPr>
      <w:bookmarkStart w:id="17" w:name="_ENREF_17"/>
      <w:r w:rsidRPr="00183C2F">
        <w:rPr>
          <w:rFonts w:ascii="Times New Roman" w:hAnsi="Times New Roman" w:cs="Times New Roman"/>
          <w:noProof/>
          <w:sz w:val="24"/>
          <w:szCs w:val="24"/>
        </w:rPr>
        <w:t xml:space="preserve">Ng, A. C. Y., Phillips, D. R., &amp; Lee, W. K. M. (2002). Persistence and challenges to filial piety and informal support of older persons in a modern Chinese society: A case study in Tuen Mun, Hong Kong. </w:t>
      </w:r>
      <w:r w:rsidRPr="00183C2F">
        <w:rPr>
          <w:rFonts w:ascii="Times New Roman" w:hAnsi="Times New Roman" w:cs="Times New Roman"/>
          <w:i/>
          <w:noProof/>
          <w:sz w:val="24"/>
          <w:szCs w:val="24"/>
        </w:rPr>
        <w:t>Journal of Aging Studies, 16</w:t>
      </w:r>
      <w:r w:rsidRPr="00183C2F">
        <w:rPr>
          <w:rFonts w:ascii="Times New Roman" w:hAnsi="Times New Roman" w:cs="Times New Roman"/>
          <w:noProof/>
          <w:sz w:val="24"/>
          <w:szCs w:val="24"/>
        </w:rPr>
        <w:t>(2), 135-153. doi: Pii S0890-4065(02)00040-3, Doi 10.1016/S0890-4065(02)00040-3</w:t>
      </w:r>
      <w:bookmarkEnd w:id="17"/>
    </w:p>
    <w:p w14:paraId="44E10DCB"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8" w:name="_ENREF_18"/>
      <w:r w:rsidRPr="00183C2F">
        <w:rPr>
          <w:rFonts w:ascii="Times New Roman" w:hAnsi="Times New Roman" w:cs="Times New Roman"/>
          <w:noProof/>
          <w:sz w:val="24"/>
          <w:szCs w:val="24"/>
        </w:rPr>
        <w:t xml:space="preserve">Phillips, D. R., &amp; Cheng, K. (2012). The impact of changing value systems on social inclusion: an Asia-Pacific perspective. In T. Scharf &amp; N. C. Keating (Eds.), </w:t>
      </w:r>
      <w:r w:rsidRPr="00183C2F">
        <w:rPr>
          <w:rFonts w:ascii="Times New Roman" w:hAnsi="Times New Roman" w:cs="Times New Roman"/>
          <w:i/>
          <w:noProof/>
          <w:sz w:val="24"/>
          <w:szCs w:val="24"/>
        </w:rPr>
        <w:t>From exclusion to inclusion in old age</w:t>
      </w:r>
      <w:r w:rsidRPr="00183C2F">
        <w:rPr>
          <w:rFonts w:ascii="Times New Roman" w:hAnsi="Times New Roman" w:cs="Times New Roman"/>
          <w:noProof/>
          <w:sz w:val="24"/>
          <w:szCs w:val="24"/>
        </w:rPr>
        <w:t xml:space="preserve"> (pp. 109-124). Bristol: Policy Press.</w:t>
      </w:r>
      <w:bookmarkEnd w:id="18"/>
    </w:p>
    <w:p w14:paraId="08DB0196"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19" w:name="_ENREF_19"/>
      <w:r w:rsidRPr="00183C2F">
        <w:rPr>
          <w:rFonts w:ascii="Times New Roman" w:hAnsi="Times New Roman" w:cs="Times New Roman"/>
          <w:noProof/>
          <w:sz w:val="24"/>
          <w:szCs w:val="24"/>
        </w:rPr>
        <w:t xml:space="preserve">Phillips, D. R., &amp; Feng, Z. X. (2015). Challenges for the Aging Family in the People's Republic of China. </w:t>
      </w:r>
      <w:r w:rsidRPr="00183C2F">
        <w:rPr>
          <w:rFonts w:ascii="Times New Roman" w:hAnsi="Times New Roman" w:cs="Times New Roman"/>
          <w:i/>
          <w:noProof/>
          <w:sz w:val="24"/>
          <w:szCs w:val="24"/>
        </w:rPr>
        <w:t>Canadian Journal on Aging-Revue Canadienne Du Vieillissement, 34</w:t>
      </w:r>
      <w:r w:rsidRPr="00183C2F">
        <w:rPr>
          <w:rFonts w:ascii="Times New Roman" w:hAnsi="Times New Roman" w:cs="Times New Roman"/>
          <w:noProof/>
          <w:sz w:val="24"/>
          <w:szCs w:val="24"/>
        </w:rPr>
        <w:t>(3), 290-304. doi: 10.1017/S0714980815000203</w:t>
      </w:r>
      <w:bookmarkEnd w:id="19"/>
    </w:p>
    <w:p w14:paraId="54D88CFD"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0" w:name="_ENREF_20"/>
      <w:r w:rsidRPr="00183C2F">
        <w:rPr>
          <w:rFonts w:ascii="Times New Roman" w:hAnsi="Times New Roman" w:cs="Times New Roman"/>
          <w:noProof/>
          <w:sz w:val="24"/>
          <w:szCs w:val="24"/>
        </w:rPr>
        <w:t xml:space="preserve">Phillips, D. R., &amp; Feng, Z. X. (2018). Global ageing. In M. W. Skinner, G. J. Andrews &amp; M. P. Cutchin (Eds.), </w:t>
      </w:r>
      <w:r w:rsidRPr="00183C2F">
        <w:rPr>
          <w:rFonts w:ascii="Times New Roman" w:hAnsi="Times New Roman" w:cs="Times New Roman"/>
          <w:i/>
          <w:noProof/>
          <w:sz w:val="24"/>
          <w:szCs w:val="24"/>
        </w:rPr>
        <w:t>Geographical gerontology: perspectives, concepts and approaches</w:t>
      </w:r>
      <w:r w:rsidRPr="00183C2F">
        <w:rPr>
          <w:rFonts w:ascii="Times New Roman" w:hAnsi="Times New Roman" w:cs="Times New Roman"/>
          <w:noProof/>
          <w:sz w:val="24"/>
          <w:szCs w:val="24"/>
        </w:rPr>
        <w:t xml:space="preserve"> (pp. 93-109). London and New York: Routledge.</w:t>
      </w:r>
      <w:bookmarkEnd w:id="20"/>
    </w:p>
    <w:p w14:paraId="12A5BA47"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1" w:name="_ENREF_21"/>
      <w:r w:rsidRPr="00183C2F">
        <w:rPr>
          <w:rFonts w:ascii="Times New Roman" w:hAnsi="Times New Roman" w:cs="Times New Roman"/>
          <w:noProof/>
          <w:sz w:val="24"/>
          <w:szCs w:val="24"/>
        </w:rPr>
        <w:t xml:space="preserve">Phillips, D. R., &amp; Yeh, A. G. O. (1999). </w:t>
      </w:r>
      <w:r w:rsidRPr="00183C2F">
        <w:rPr>
          <w:rFonts w:ascii="Times New Roman" w:hAnsi="Times New Roman" w:cs="Times New Roman"/>
          <w:i/>
          <w:noProof/>
          <w:sz w:val="24"/>
          <w:szCs w:val="24"/>
        </w:rPr>
        <w:t>Environment and ageing: Environmental policy, planning and design for elderly people in Hong Kong</w:t>
      </w:r>
      <w:r w:rsidRPr="00183C2F">
        <w:rPr>
          <w:rFonts w:ascii="Times New Roman" w:hAnsi="Times New Roman" w:cs="Times New Roman"/>
          <w:noProof/>
          <w:sz w:val="24"/>
          <w:szCs w:val="24"/>
        </w:rPr>
        <w:t>. Hong Kong: Centre of Urban Planning and Environmental Management.</w:t>
      </w:r>
      <w:bookmarkEnd w:id="21"/>
    </w:p>
    <w:p w14:paraId="7AE7ECA3"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2" w:name="_ENREF_22"/>
      <w:r w:rsidRPr="00183C2F">
        <w:rPr>
          <w:rFonts w:ascii="Times New Roman" w:hAnsi="Times New Roman" w:cs="Times New Roman"/>
          <w:noProof/>
          <w:sz w:val="24"/>
          <w:szCs w:val="24"/>
        </w:rPr>
        <w:t xml:space="preserve">Phillipson, C., &amp; Scharf, T. (2004). The impact of government policy on social exclusion among older people: a review of the literature for the social exclusion unit in the breaking the cycle series. In Wetherby (Ed.), </w:t>
      </w:r>
      <w:r w:rsidRPr="00183C2F">
        <w:rPr>
          <w:rFonts w:ascii="Times New Roman" w:hAnsi="Times New Roman" w:cs="Times New Roman"/>
          <w:i/>
          <w:noProof/>
          <w:sz w:val="24"/>
          <w:szCs w:val="24"/>
        </w:rPr>
        <w:t xml:space="preserve">Office of the Deputy Prime Minister Publications. </w:t>
      </w:r>
      <w:r w:rsidRPr="00183C2F">
        <w:rPr>
          <w:rFonts w:ascii="Times New Roman" w:hAnsi="Times New Roman" w:cs="Times New Roman"/>
          <w:noProof/>
          <w:sz w:val="24"/>
          <w:szCs w:val="24"/>
        </w:rPr>
        <w:t>.</w:t>
      </w:r>
      <w:bookmarkEnd w:id="22"/>
    </w:p>
    <w:p w14:paraId="2E6E27EC" w14:textId="582ECB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3" w:name="_ENREF_23"/>
      <w:r w:rsidRPr="00183C2F">
        <w:rPr>
          <w:rFonts w:ascii="Times New Roman" w:hAnsi="Times New Roman" w:cs="Times New Roman"/>
          <w:noProof/>
          <w:sz w:val="24"/>
          <w:szCs w:val="24"/>
        </w:rPr>
        <w:t xml:space="preserve">Popay, J., Escorel, S., Hernández, M., Johnston, H., Mathieson, J., &amp; Rispel, L. (2008). Understanding and tackling social exclusion </w:t>
      </w:r>
      <w:r w:rsidRPr="00183C2F">
        <w:rPr>
          <w:rFonts w:ascii="Times New Roman" w:hAnsi="Times New Roman" w:cs="Times New Roman"/>
          <w:i/>
          <w:noProof/>
          <w:sz w:val="24"/>
          <w:szCs w:val="24"/>
        </w:rPr>
        <w:t>WHO SEKN Final Report</w:t>
      </w:r>
      <w:r w:rsidRPr="00183C2F">
        <w:rPr>
          <w:rFonts w:ascii="Times New Roman" w:hAnsi="Times New Roman" w:cs="Times New Roman"/>
          <w:noProof/>
          <w:sz w:val="24"/>
          <w:szCs w:val="24"/>
        </w:rPr>
        <w:t>.</w:t>
      </w:r>
      <w:bookmarkEnd w:id="23"/>
      <w:r w:rsidR="0014741D" w:rsidRPr="00183C2F">
        <w:t xml:space="preserve"> </w:t>
      </w:r>
      <w:r w:rsidR="0014741D" w:rsidRPr="00183C2F">
        <w:rPr>
          <w:rFonts w:ascii="Times New Roman" w:hAnsi="Times New Roman" w:cs="Times New Roman"/>
          <w:noProof/>
          <w:sz w:val="24"/>
          <w:szCs w:val="24"/>
        </w:rPr>
        <w:t>http://www.who.int/social_determinants/knowledge_networks/final_reports/sekn_final%20report_042008.pdf</w:t>
      </w:r>
    </w:p>
    <w:p w14:paraId="52FE4234"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4" w:name="_ENREF_24"/>
      <w:r w:rsidRPr="00183C2F">
        <w:rPr>
          <w:rFonts w:ascii="Times New Roman" w:hAnsi="Times New Roman" w:cs="Times New Roman"/>
          <w:noProof/>
          <w:sz w:val="24"/>
          <w:szCs w:val="24"/>
        </w:rPr>
        <w:t xml:space="preserve">Rasbash, J., Steele, F., Browne, W. J., &amp; Goldstein, H. (2009). </w:t>
      </w:r>
      <w:r w:rsidRPr="00183C2F">
        <w:rPr>
          <w:rFonts w:ascii="Times New Roman" w:hAnsi="Times New Roman" w:cs="Times New Roman"/>
          <w:i/>
          <w:noProof/>
          <w:sz w:val="24"/>
          <w:szCs w:val="24"/>
        </w:rPr>
        <w:t>A user's guide to MLwiN, version 2.10</w:t>
      </w:r>
      <w:r w:rsidRPr="00183C2F">
        <w:rPr>
          <w:rFonts w:ascii="Times New Roman" w:hAnsi="Times New Roman" w:cs="Times New Roman"/>
          <w:noProof/>
          <w:sz w:val="24"/>
          <w:szCs w:val="24"/>
        </w:rPr>
        <w:t>. Bristol: University of Bristol.</w:t>
      </w:r>
      <w:bookmarkEnd w:id="24"/>
    </w:p>
    <w:p w14:paraId="7F3EAAF0"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5" w:name="_ENREF_25"/>
      <w:r w:rsidRPr="00183C2F">
        <w:rPr>
          <w:rFonts w:ascii="Times New Roman" w:hAnsi="Times New Roman" w:cs="Times New Roman"/>
          <w:noProof/>
          <w:sz w:val="24"/>
          <w:szCs w:val="24"/>
        </w:rPr>
        <w:t xml:space="preserve">Regenmortel, S. V., Donder, L. D., Dury, S., Smetcoren, A.-S., Witte, N. D., &amp; Verte, D. (2016). Social exclusion in later life: A systematic review of the literature. </w:t>
      </w:r>
      <w:r w:rsidRPr="00183C2F">
        <w:rPr>
          <w:rFonts w:ascii="Times New Roman" w:hAnsi="Times New Roman" w:cs="Times New Roman"/>
          <w:i/>
          <w:noProof/>
          <w:sz w:val="24"/>
          <w:szCs w:val="24"/>
        </w:rPr>
        <w:t>Population Ageing, 9</w:t>
      </w:r>
      <w:r w:rsidRPr="00183C2F">
        <w:rPr>
          <w:rFonts w:ascii="Times New Roman" w:hAnsi="Times New Roman" w:cs="Times New Roman"/>
          <w:noProof/>
          <w:sz w:val="24"/>
          <w:szCs w:val="24"/>
        </w:rPr>
        <w:t xml:space="preserve">, 315-344. </w:t>
      </w:r>
      <w:bookmarkEnd w:id="25"/>
    </w:p>
    <w:p w14:paraId="2230C887"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6" w:name="_ENREF_26"/>
      <w:r w:rsidRPr="00183C2F">
        <w:rPr>
          <w:rFonts w:ascii="Times New Roman" w:hAnsi="Times New Roman" w:cs="Times New Roman"/>
          <w:noProof/>
          <w:sz w:val="24"/>
          <w:szCs w:val="24"/>
        </w:rPr>
        <w:t xml:space="preserve">Regenmortel, S. V., Donder, L. D., Smetcoren, A.-S., Lambotte, D., Witte, N. D., &amp; Verte, D. (2017). Accumulation of disadvantages: Prevalence and categories of old-age social exclusion in Belgium. </w:t>
      </w:r>
      <w:r w:rsidRPr="00183C2F">
        <w:rPr>
          <w:rFonts w:ascii="Times New Roman" w:hAnsi="Times New Roman" w:cs="Times New Roman"/>
          <w:i/>
          <w:noProof/>
          <w:sz w:val="24"/>
          <w:szCs w:val="24"/>
        </w:rPr>
        <w:t>Social Indicators Research, 10.1007/s11205-017-1817-8</w:t>
      </w:r>
      <w:r w:rsidRPr="00183C2F">
        <w:rPr>
          <w:rFonts w:ascii="Times New Roman" w:hAnsi="Times New Roman" w:cs="Times New Roman"/>
          <w:noProof/>
          <w:sz w:val="24"/>
          <w:szCs w:val="24"/>
        </w:rPr>
        <w:t xml:space="preserve">. </w:t>
      </w:r>
      <w:bookmarkEnd w:id="26"/>
    </w:p>
    <w:p w14:paraId="4489A8F3" w14:textId="4423E6C6" w:rsidR="00C8678F" w:rsidRPr="00183C2F" w:rsidRDefault="00C8678F" w:rsidP="00C8678F">
      <w:pPr>
        <w:spacing w:after="0" w:line="240" w:lineRule="auto"/>
        <w:ind w:left="720" w:hanging="720"/>
        <w:rPr>
          <w:rFonts w:ascii="Times New Roman" w:hAnsi="Times New Roman" w:cs="Times New Roman"/>
          <w:noProof/>
          <w:sz w:val="24"/>
          <w:szCs w:val="24"/>
        </w:rPr>
      </w:pPr>
      <w:bookmarkStart w:id="27" w:name="_ENREF_27"/>
      <w:r w:rsidRPr="00183C2F">
        <w:rPr>
          <w:rFonts w:ascii="Times New Roman" w:hAnsi="Times New Roman" w:cs="Times New Roman"/>
          <w:noProof/>
          <w:sz w:val="24"/>
          <w:szCs w:val="24"/>
        </w:rPr>
        <w:t xml:space="preserve">Robert, S. A., &amp; Li, L. W. (2001). Age variation in the relationship between community socioeconomic status and adult health. </w:t>
      </w:r>
      <w:r w:rsidRPr="00183C2F">
        <w:rPr>
          <w:rFonts w:ascii="Times New Roman" w:hAnsi="Times New Roman" w:cs="Times New Roman"/>
          <w:i/>
          <w:noProof/>
          <w:sz w:val="24"/>
          <w:szCs w:val="24"/>
        </w:rPr>
        <w:t>Research on Aging, 23</w:t>
      </w:r>
      <w:r w:rsidRPr="00183C2F">
        <w:rPr>
          <w:rFonts w:ascii="Times New Roman" w:hAnsi="Times New Roman" w:cs="Times New Roman"/>
          <w:noProof/>
          <w:sz w:val="24"/>
          <w:szCs w:val="24"/>
        </w:rPr>
        <w:t>(2), 233-258</w:t>
      </w:r>
      <w:bookmarkEnd w:id="27"/>
      <w:r w:rsidR="00A12092" w:rsidRPr="00183C2F">
        <w:rPr>
          <w:rFonts w:ascii="Times New Roman" w:hAnsi="Times New Roman" w:cs="Times New Roman"/>
          <w:noProof/>
          <w:sz w:val="24"/>
          <w:szCs w:val="24"/>
        </w:rPr>
        <w:t>.</w:t>
      </w:r>
    </w:p>
    <w:p w14:paraId="70235E2C"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8" w:name="_ENREF_28"/>
      <w:r w:rsidRPr="00183C2F">
        <w:rPr>
          <w:rFonts w:ascii="Times New Roman" w:hAnsi="Times New Roman" w:cs="Times New Roman"/>
          <w:noProof/>
          <w:sz w:val="24"/>
          <w:szCs w:val="24"/>
        </w:rPr>
        <w:t xml:space="preserve">Ross, C. E., &amp; Zhang, W. (2008). Education and psychological distress among older Chinese. </w:t>
      </w:r>
      <w:r w:rsidRPr="00183C2F">
        <w:rPr>
          <w:rFonts w:ascii="Times New Roman" w:hAnsi="Times New Roman" w:cs="Times New Roman"/>
          <w:i/>
          <w:noProof/>
          <w:sz w:val="24"/>
          <w:szCs w:val="24"/>
        </w:rPr>
        <w:t>Journal of Aging and Health, 20</w:t>
      </w:r>
      <w:r w:rsidRPr="00183C2F">
        <w:rPr>
          <w:rFonts w:ascii="Times New Roman" w:hAnsi="Times New Roman" w:cs="Times New Roman"/>
          <w:noProof/>
          <w:sz w:val="24"/>
          <w:szCs w:val="24"/>
        </w:rPr>
        <w:t>(3), 273-289. doi: Doi 10.1177/0898264308315428</w:t>
      </w:r>
      <w:bookmarkEnd w:id="28"/>
    </w:p>
    <w:p w14:paraId="17E0AD68"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29" w:name="_ENREF_29"/>
      <w:r w:rsidRPr="00183C2F">
        <w:rPr>
          <w:rFonts w:ascii="Times New Roman" w:hAnsi="Times New Roman" w:cs="Times New Roman"/>
          <w:noProof/>
          <w:sz w:val="24"/>
          <w:szCs w:val="24"/>
        </w:rPr>
        <w:t xml:space="preserve">Sacker, A., Ross, A., MacLeod, C. A., Netuveli, G., &amp; Windle, G. (2017). Health and social exclusion in older age: evidence from Understanding Society, the UK household longitudinal study. </w:t>
      </w:r>
      <w:r w:rsidRPr="00183C2F">
        <w:rPr>
          <w:rFonts w:ascii="Times New Roman" w:hAnsi="Times New Roman" w:cs="Times New Roman"/>
          <w:i/>
          <w:noProof/>
          <w:sz w:val="24"/>
          <w:szCs w:val="24"/>
        </w:rPr>
        <w:t>Journal of Epidemiology and Community Health, 71</w:t>
      </w:r>
      <w:r w:rsidRPr="00183C2F">
        <w:rPr>
          <w:rFonts w:ascii="Times New Roman" w:hAnsi="Times New Roman" w:cs="Times New Roman"/>
          <w:noProof/>
          <w:sz w:val="24"/>
          <w:szCs w:val="24"/>
        </w:rPr>
        <w:t>(7), 681-690. doi: 10.1136/jech-2016-208037</w:t>
      </w:r>
      <w:bookmarkEnd w:id="29"/>
    </w:p>
    <w:p w14:paraId="74150C55" w14:textId="30F1CCB6" w:rsidR="00736B0B" w:rsidRPr="00183C2F" w:rsidRDefault="00736B0B" w:rsidP="00736B0B">
      <w:pPr>
        <w:spacing w:after="0" w:line="240" w:lineRule="auto"/>
        <w:ind w:left="720" w:hanging="720"/>
        <w:rPr>
          <w:rFonts w:ascii="Times New Roman" w:hAnsi="Times New Roman" w:cs="Times New Roman"/>
          <w:noProof/>
          <w:sz w:val="24"/>
          <w:szCs w:val="24"/>
        </w:rPr>
      </w:pPr>
      <w:r w:rsidRPr="00183C2F">
        <w:rPr>
          <w:rFonts w:ascii="Times New Roman" w:hAnsi="Times New Roman" w:cs="Times New Roman"/>
          <w:noProof/>
          <w:sz w:val="24"/>
          <w:szCs w:val="24"/>
        </w:rPr>
        <w:t xml:space="preserve">Scharf T (2015) Between inclusion and exclusion in later life. In: Walsh K, Carney G, Nı´ Le´ime A´ (eds) Ageing through austerity: critical perspectives from Ireland. Policy Press, Bristol, pp 113–130 </w:t>
      </w:r>
    </w:p>
    <w:p w14:paraId="21692628"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0" w:name="_ENREF_30"/>
      <w:r w:rsidRPr="00183C2F">
        <w:rPr>
          <w:rFonts w:ascii="Times New Roman" w:hAnsi="Times New Roman" w:cs="Times New Roman"/>
          <w:noProof/>
          <w:sz w:val="24"/>
          <w:szCs w:val="24"/>
        </w:rPr>
        <w:t xml:space="preserve">Scharf, T., &amp; Keating, N. (2012). </w:t>
      </w:r>
      <w:r w:rsidRPr="00183C2F">
        <w:rPr>
          <w:rFonts w:ascii="Times New Roman" w:hAnsi="Times New Roman" w:cs="Times New Roman"/>
          <w:i/>
          <w:noProof/>
          <w:sz w:val="24"/>
          <w:szCs w:val="24"/>
        </w:rPr>
        <w:t>From exclusion to inclusion in old age: A global challenge</w:t>
      </w:r>
      <w:r w:rsidRPr="00183C2F">
        <w:rPr>
          <w:rFonts w:ascii="Times New Roman" w:hAnsi="Times New Roman" w:cs="Times New Roman"/>
          <w:noProof/>
          <w:sz w:val="24"/>
          <w:szCs w:val="24"/>
        </w:rPr>
        <w:t>. Bristol: The Policy Press.</w:t>
      </w:r>
      <w:bookmarkEnd w:id="30"/>
    </w:p>
    <w:p w14:paraId="59E988EC"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1" w:name="_ENREF_31"/>
      <w:r w:rsidRPr="00183C2F">
        <w:rPr>
          <w:rFonts w:ascii="Times New Roman" w:hAnsi="Times New Roman" w:cs="Times New Roman"/>
          <w:noProof/>
          <w:sz w:val="24"/>
          <w:szCs w:val="24"/>
        </w:rPr>
        <w:t xml:space="preserve">Scharf, T., Phillipson, C., &amp; Smith, A. E. (2005). Social exclusion of older people in deprived urban communities of England. </w:t>
      </w:r>
      <w:r w:rsidRPr="00183C2F">
        <w:rPr>
          <w:rFonts w:ascii="Times New Roman" w:hAnsi="Times New Roman" w:cs="Times New Roman"/>
          <w:i/>
          <w:noProof/>
          <w:sz w:val="24"/>
          <w:szCs w:val="24"/>
        </w:rPr>
        <w:t>European Journal of Ageing, 2</w:t>
      </w:r>
      <w:r w:rsidRPr="00183C2F">
        <w:rPr>
          <w:rFonts w:ascii="Times New Roman" w:hAnsi="Times New Roman" w:cs="Times New Roman"/>
          <w:noProof/>
          <w:sz w:val="24"/>
          <w:szCs w:val="24"/>
        </w:rPr>
        <w:t xml:space="preserve">, 76-87. </w:t>
      </w:r>
      <w:bookmarkEnd w:id="31"/>
    </w:p>
    <w:p w14:paraId="6F36AF02"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2" w:name="_ENREF_32"/>
      <w:r w:rsidRPr="00183C2F">
        <w:rPr>
          <w:rFonts w:ascii="Times New Roman" w:hAnsi="Times New Roman" w:cs="Times New Roman"/>
          <w:noProof/>
          <w:sz w:val="24"/>
          <w:szCs w:val="24"/>
        </w:rPr>
        <w:t xml:space="preserve">Sereny, M. (2011). Living Arrangements of Older Adults in China: The Interplay Among Preferences, Realities, and Health. </w:t>
      </w:r>
      <w:r w:rsidRPr="00183C2F">
        <w:rPr>
          <w:rFonts w:ascii="Times New Roman" w:hAnsi="Times New Roman" w:cs="Times New Roman"/>
          <w:i/>
          <w:noProof/>
          <w:sz w:val="24"/>
          <w:szCs w:val="24"/>
        </w:rPr>
        <w:t>Research on Aging, 33</w:t>
      </w:r>
      <w:r w:rsidRPr="00183C2F">
        <w:rPr>
          <w:rFonts w:ascii="Times New Roman" w:hAnsi="Times New Roman" w:cs="Times New Roman"/>
          <w:noProof/>
          <w:sz w:val="24"/>
          <w:szCs w:val="24"/>
        </w:rPr>
        <w:t>(2), 172-204. doi: Doi 10.1177/0164027510392387</w:t>
      </w:r>
      <w:bookmarkEnd w:id="32"/>
    </w:p>
    <w:p w14:paraId="1FE4C16F"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3" w:name="_ENREF_33"/>
      <w:r w:rsidRPr="00183C2F">
        <w:rPr>
          <w:rFonts w:ascii="Times New Roman" w:hAnsi="Times New Roman" w:cs="Times New Roman"/>
          <w:noProof/>
          <w:sz w:val="24"/>
          <w:szCs w:val="24"/>
        </w:rPr>
        <w:t xml:space="preserve">Tong, H., Lai, D., Q, Z., &amp; WY, X. (2011). Effects of social exclusion on depressive symptoms: elderly Chinese living alone in Shanghai, China. </w:t>
      </w:r>
      <w:r w:rsidRPr="00183C2F">
        <w:rPr>
          <w:rFonts w:ascii="Times New Roman" w:hAnsi="Times New Roman" w:cs="Times New Roman"/>
          <w:i/>
          <w:noProof/>
          <w:sz w:val="24"/>
          <w:szCs w:val="24"/>
        </w:rPr>
        <w:t>Journal of Cross-Cultural Gerontology, 26</w:t>
      </w:r>
      <w:r w:rsidRPr="00183C2F">
        <w:rPr>
          <w:rFonts w:ascii="Times New Roman" w:hAnsi="Times New Roman" w:cs="Times New Roman"/>
          <w:noProof/>
          <w:sz w:val="24"/>
          <w:szCs w:val="24"/>
        </w:rPr>
        <w:t xml:space="preserve">, 349-364. </w:t>
      </w:r>
      <w:bookmarkEnd w:id="33"/>
    </w:p>
    <w:p w14:paraId="25DD93C5"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4" w:name="_ENREF_34"/>
      <w:r w:rsidRPr="00183C2F">
        <w:rPr>
          <w:rFonts w:ascii="Times New Roman" w:hAnsi="Times New Roman" w:cs="Times New Roman"/>
          <w:noProof/>
          <w:sz w:val="24"/>
          <w:szCs w:val="24"/>
        </w:rPr>
        <w:t xml:space="preserve">Tong, H. M., &amp; Lai, D. W. L. (2016). Social exclusion and health among older Chinese in Shanghai, China. </w:t>
      </w:r>
      <w:r w:rsidRPr="00183C2F">
        <w:rPr>
          <w:rFonts w:ascii="Times New Roman" w:hAnsi="Times New Roman" w:cs="Times New Roman"/>
          <w:i/>
          <w:noProof/>
          <w:sz w:val="24"/>
          <w:szCs w:val="24"/>
        </w:rPr>
        <w:t>Asia Pacific Journal of Social Work and Development, 26</w:t>
      </w:r>
      <w:r w:rsidRPr="00183C2F">
        <w:rPr>
          <w:rFonts w:ascii="Times New Roman" w:hAnsi="Times New Roman" w:cs="Times New Roman"/>
          <w:noProof/>
          <w:sz w:val="24"/>
          <w:szCs w:val="24"/>
        </w:rPr>
        <w:t>(2-3), 120-141. doi: 10.1080/02185385.2016.1219272</w:t>
      </w:r>
      <w:bookmarkEnd w:id="34"/>
    </w:p>
    <w:p w14:paraId="407ABB3E"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5" w:name="_ENREF_35"/>
      <w:r w:rsidRPr="00183C2F">
        <w:rPr>
          <w:rFonts w:ascii="Times New Roman" w:hAnsi="Times New Roman" w:cs="Times New Roman"/>
          <w:noProof/>
          <w:sz w:val="24"/>
          <w:szCs w:val="24"/>
        </w:rPr>
        <w:t xml:space="preserve">Walsh, K., Scharf, T., &amp; Keating, N. (2017). Social exclusion of older persons: a scoping review and conceptual framework. </w:t>
      </w:r>
      <w:r w:rsidRPr="00183C2F">
        <w:rPr>
          <w:rFonts w:ascii="Times New Roman" w:hAnsi="Times New Roman" w:cs="Times New Roman"/>
          <w:i/>
          <w:noProof/>
          <w:sz w:val="24"/>
          <w:szCs w:val="24"/>
        </w:rPr>
        <w:t>European Journal of Ageing, 14</w:t>
      </w:r>
      <w:r w:rsidRPr="00183C2F">
        <w:rPr>
          <w:rFonts w:ascii="Times New Roman" w:hAnsi="Times New Roman" w:cs="Times New Roman"/>
          <w:noProof/>
          <w:sz w:val="24"/>
          <w:szCs w:val="24"/>
        </w:rPr>
        <w:t>(1), 81-98. doi: 10.1007/s10433-016-0398-8</w:t>
      </w:r>
      <w:bookmarkEnd w:id="35"/>
    </w:p>
    <w:p w14:paraId="3F6E08B9" w14:textId="77777777" w:rsidR="00C8678F" w:rsidRPr="00183C2F" w:rsidRDefault="00C8678F" w:rsidP="00C8678F">
      <w:pPr>
        <w:spacing w:after="0" w:line="240" w:lineRule="auto"/>
        <w:ind w:left="720" w:hanging="720"/>
        <w:rPr>
          <w:rFonts w:ascii="Times New Roman" w:hAnsi="Times New Roman" w:cs="Times New Roman"/>
          <w:noProof/>
          <w:sz w:val="24"/>
          <w:szCs w:val="24"/>
        </w:rPr>
      </w:pPr>
      <w:bookmarkStart w:id="36" w:name="_ENREF_36"/>
      <w:r w:rsidRPr="00183C2F">
        <w:rPr>
          <w:rFonts w:ascii="Times New Roman" w:hAnsi="Times New Roman" w:cs="Times New Roman"/>
          <w:noProof/>
          <w:sz w:val="24"/>
          <w:szCs w:val="24"/>
        </w:rPr>
        <w:t xml:space="preserve">Wu, L. (2013). Inequality of pension arrangements among different segments of the labor force in China. </w:t>
      </w:r>
      <w:r w:rsidRPr="00183C2F">
        <w:rPr>
          <w:rFonts w:ascii="Times New Roman" w:hAnsi="Times New Roman" w:cs="Times New Roman"/>
          <w:i/>
          <w:noProof/>
          <w:sz w:val="24"/>
          <w:szCs w:val="24"/>
        </w:rPr>
        <w:t>Journal of Aging &amp; Social Policy, 25</w:t>
      </w:r>
      <w:r w:rsidRPr="00183C2F">
        <w:rPr>
          <w:rFonts w:ascii="Times New Roman" w:hAnsi="Times New Roman" w:cs="Times New Roman"/>
          <w:noProof/>
          <w:sz w:val="24"/>
          <w:szCs w:val="24"/>
        </w:rPr>
        <w:t>(2), 181-196. doi: Doi 10.1080/08959420.2012.735159</w:t>
      </w:r>
      <w:bookmarkEnd w:id="36"/>
    </w:p>
    <w:p w14:paraId="7B517AD1" w14:textId="77777777" w:rsidR="00C8678F" w:rsidRPr="00183C2F" w:rsidRDefault="00C8678F" w:rsidP="00C8678F">
      <w:pPr>
        <w:spacing w:line="240" w:lineRule="auto"/>
        <w:ind w:left="720" w:hanging="720"/>
        <w:rPr>
          <w:rFonts w:ascii="Times New Roman" w:hAnsi="Times New Roman" w:cs="Times New Roman"/>
          <w:noProof/>
          <w:sz w:val="24"/>
          <w:szCs w:val="24"/>
        </w:rPr>
      </w:pPr>
      <w:bookmarkStart w:id="37" w:name="_ENREF_37"/>
      <w:r w:rsidRPr="00183C2F">
        <w:rPr>
          <w:rFonts w:ascii="Times New Roman" w:hAnsi="Times New Roman" w:cs="Times New Roman"/>
          <w:noProof/>
          <w:sz w:val="24"/>
          <w:szCs w:val="24"/>
        </w:rPr>
        <w:t xml:space="preserve">Zhou, M., &amp; Qian, Z. (2008). Social Support and Self-Reported Quality of Life China’s Oldest Old Vol. 20. Zeng Yi, Dudley L. Poston Jr, Denese Ashbaugh Vlosky &amp; D. Gu (Eds.), </w:t>
      </w:r>
      <w:r w:rsidRPr="00183C2F">
        <w:rPr>
          <w:rFonts w:ascii="Times New Roman" w:hAnsi="Times New Roman" w:cs="Times New Roman"/>
          <w:i/>
          <w:noProof/>
          <w:sz w:val="24"/>
          <w:szCs w:val="24"/>
        </w:rPr>
        <w:t xml:space="preserve">Healthy Longevity in ChinaDemographic Methods and Population Analysis </w:t>
      </w:r>
      <w:r w:rsidRPr="00183C2F">
        <w:rPr>
          <w:rFonts w:ascii="Times New Roman" w:hAnsi="Times New Roman" w:cs="Times New Roman"/>
          <w:noProof/>
          <w:sz w:val="24"/>
          <w:szCs w:val="24"/>
        </w:rPr>
        <w:t xml:space="preserve">(pp. 357-376).  </w:t>
      </w:r>
      <w:bookmarkEnd w:id="37"/>
    </w:p>
    <w:p w14:paraId="7FE1AD6A" w14:textId="77777777" w:rsidR="00C8678F" w:rsidRPr="00183C2F" w:rsidRDefault="00C8678F" w:rsidP="00C8678F">
      <w:pPr>
        <w:spacing w:line="240" w:lineRule="auto"/>
        <w:rPr>
          <w:noProof/>
        </w:rPr>
      </w:pPr>
    </w:p>
    <w:p w14:paraId="10C72384" w14:textId="0FC6C7B4" w:rsidR="00CF184D" w:rsidRPr="00183C2F" w:rsidRDefault="00C8678F" w:rsidP="00C8678F">
      <w:pPr>
        <w:spacing w:line="480" w:lineRule="auto"/>
        <w:jc w:val="both"/>
        <w:rPr>
          <w:rFonts w:ascii="Times" w:hAnsi="Times" w:cs="Times"/>
          <w:sz w:val="24"/>
          <w:szCs w:val="24"/>
        </w:rPr>
        <w:sectPr w:rsidR="00CF184D" w:rsidRPr="00183C2F" w:rsidSect="003D01F0">
          <w:pgSz w:w="11906" w:h="16838"/>
          <w:pgMar w:top="1440" w:right="1440" w:bottom="1440" w:left="1440" w:header="708" w:footer="708" w:gutter="0"/>
          <w:cols w:space="708"/>
          <w:docGrid w:linePitch="360"/>
        </w:sectPr>
      </w:pPr>
      <w:r w:rsidRPr="00183C2F">
        <w:fldChar w:fldCharType="end"/>
      </w:r>
    </w:p>
    <w:p w14:paraId="2072D287" w14:textId="77777777" w:rsidR="00C7015B" w:rsidRPr="00183C2F" w:rsidRDefault="00C7015B" w:rsidP="00C7015B">
      <w:pPr>
        <w:spacing w:after="0" w:line="240" w:lineRule="auto"/>
        <w:jc w:val="both"/>
        <w:rPr>
          <w:rFonts w:ascii="Times" w:hAnsi="Times" w:cs="Times New Roman"/>
          <w:b/>
          <w:sz w:val="24"/>
          <w:szCs w:val="24"/>
        </w:rPr>
      </w:pPr>
      <w:r w:rsidRPr="00183C2F">
        <w:rPr>
          <w:rFonts w:ascii="Times" w:hAnsi="Times" w:cs="Times New Roman"/>
          <w:b/>
          <w:sz w:val="24"/>
          <w:szCs w:val="24"/>
        </w:rPr>
        <w:t>Table 1</w:t>
      </w:r>
      <w:r w:rsidRPr="00183C2F">
        <w:rPr>
          <w:rFonts w:ascii="Times" w:eastAsia="SimSun" w:hAnsi="Times" w:cs="Times New Roman"/>
          <w:b/>
          <w:sz w:val="24"/>
          <w:szCs w:val="24"/>
        </w:rPr>
        <w:t xml:space="preserve"> Descriptive univariate information for individual variables</w:t>
      </w:r>
    </w:p>
    <w:tbl>
      <w:tblPr>
        <w:tblW w:w="9796" w:type="dxa"/>
        <w:tblInd w:w="93" w:type="dxa"/>
        <w:tblBorders>
          <w:top w:val="single" w:sz="4" w:space="0" w:color="auto"/>
          <w:bottom w:val="single" w:sz="4" w:space="0" w:color="auto"/>
        </w:tblBorders>
        <w:tblLook w:val="04A0" w:firstRow="1" w:lastRow="0" w:firstColumn="1" w:lastColumn="0" w:noHBand="0" w:noVBand="1"/>
      </w:tblPr>
      <w:tblGrid>
        <w:gridCol w:w="2992"/>
        <w:gridCol w:w="1418"/>
        <w:gridCol w:w="4961"/>
        <w:gridCol w:w="425"/>
      </w:tblGrid>
      <w:tr w:rsidR="00C7015B" w:rsidRPr="00183C2F" w14:paraId="46E3F4C1" w14:textId="77777777" w:rsidTr="007422F9">
        <w:trPr>
          <w:gridAfter w:val="1"/>
          <w:wAfter w:w="425" w:type="dxa"/>
          <w:trHeight w:val="300"/>
        </w:trPr>
        <w:tc>
          <w:tcPr>
            <w:tcW w:w="9371" w:type="dxa"/>
            <w:gridSpan w:val="3"/>
            <w:tcBorders>
              <w:top w:val="single" w:sz="4" w:space="0" w:color="auto"/>
              <w:bottom w:val="single" w:sz="4" w:space="0" w:color="auto"/>
            </w:tcBorders>
            <w:shd w:val="clear" w:color="auto" w:fill="auto"/>
            <w:noWrap/>
            <w:hideMark/>
          </w:tcPr>
          <w:p w14:paraId="70033A64" w14:textId="3E59E626" w:rsidR="00C7015B" w:rsidRPr="00183C2F" w:rsidRDefault="00C7015B" w:rsidP="007422F9">
            <w:pPr>
              <w:spacing w:after="0" w:line="240" w:lineRule="auto"/>
              <w:rPr>
                <w:rFonts w:ascii="Times" w:hAnsi="Times" w:cs="Times New Roman"/>
                <w:b/>
                <w:color w:val="000000"/>
                <w:sz w:val="24"/>
                <w:szCs w:val="24"/>
              </w:rPr>
            </w:pPr>
            <w:r w:rsidRPr="00183C2F">
              <w:rPr>
                <w:rFonts w:ascii="Times" w:hAnsi="Times" w:cs="Times New Roman"/>
                <w:b/>
                <w:color w:val="000000"/>
                <w:sz w:val="24"/>
                <w:szCs w:val="24"/>
              </w:rPr>
              <w:t xml:space="preserve">Dependent variables              </w:t>
            </w:r>
            <w:r w:rsidR="00943020" w:rsidRPr="00183C2F">
              <w:rPr>
                <w:rFonts w:ascii="Times" w:hAnsi="Times" w:cs="Times New Roman"/>
                <w:b/>
                <w:color w:val="000000"/>
                <w:sz w:val="24"/>
                <w:szCs w:val="24"/>
              </w:rPr>
              <w:t xml:space="preserve">                         </w:t>
            </w:r>
            <w:r w:rsidR="009877F1" w:rsidRPr="00183C2F">
              <w:rPr>
                <w:rFonts w:ascii="Times" w:eastAsia="Times New Roman" w:hAnsi="Times" w:cs="Times New Roman"/>
                <w:color w:val="000000"/>
                <w:sz w:val="24"/>
                <w:szCs w:val="24"/>
              </w:rPr>
              <w:t>n=7,5</w:t>
            </w:r>
            <w:r w:rsidR="009877F1" w:rsidRPr="00183C2F">
              <w:rPr>
                <w:rFonts w:ascii="Times" w:hAnsi="Times" w:cs="Times New Roman"/>
                <w:color w:val="000000"/>
                <w:sz w:val="24"/>
                <w:szCs w:val="24"/>
              </w:rPr>
              <w:t>18</w:t>
            </w:r>
          </w:p>
        </w:tc>
      </w:tr>
      <w:tr w:rsidR="00C7015B" w:rsidRPr="00183C2F" w14:paraId="3DCE6865" w14:textId="77777777" w:rsidTr="007422F9">
        <w:trPr>
          <w:trHeight w:val="300"/>
        </w:trPr>
        <w:tc>
          <w:tcPr>
            <w:tcW w:w="4410" w:type="dxa"/>
            <w:gridSpan w:val="2"/>
            <w:tcBorders>
              <w:top w:val="single" w:sz="4" w:space="0" w:color="auto"/>
            </w:tcBorders>
            <w:shd w:val="clear" w:color="auto" w:fill="auto"/>
            <w:noWrap/>
            <w:hideMark/>
          </w:tcPr>
          <w:p w14:paraId="323175A4" w14:textId="77777777" w:rsidR="00C7015B" w:rsidRPr="00183C2F" w:rsidRDefault="00C7015B" w:rsidP="007422F9">
            <w:pPr>
              <w:spacing w:after="0" w:line="240" w:lineRule="auto"/>
              <w:rPr>
                <w:rFonts w:ascii="Times" w:eastAsia="Times New Roman" w:hAnsi="Times" w:cs="Times New Roman"/>
                <w:color w:val="000000"/>
                <w:sz w:val="24"/>
                <w:szCs w:val="24"/>
              </w:rPr>
            </w:pPr>
            <w:r w:rsidRPr="00183C2F">
              <w:rPr>
                <w:rFonts w:ascii="Times" w:hAnsi="Times" w:cs="Times New Roman"/>
                <w:color w:val="000000"/>
                <w:sz w:val="24"/>
                <w:szCs w:val="24"/>
              </w:rPr>
              <w:t>Exclusion from s</w:t>
            </w:r>
            <w:r w:rsidRPr="00183C2F">
              <w:rPr>
                <w:rFonts w:ascii="Times" w:eastAsia="Times New Roman" w:hAnsi="Times" w:cs="Times New Roman"/>
                <w:color w:val="000000"/>
                <w:sz w:val="24"/>
                <w:szCs w:val="24"/>
              </w:rPr>
              <w:t>ocial relationships</w:t>
            </w:r>
          </w:p>
        </w:tc>
        <w:tc>
          <w:tcPr>
            <w:tcW w:w="5386" w:type="dxa"/>
            <w:gridSpan w:val="2"/>
            <w:tcBorders>
              <w:top w:val="single" w:sz="4" w:space="0" w:color="auto"/>
            </w:tcBorders>
            <w:shd w:val="clear" w:color="auto" w:fill="auto"/>
            <w:noWrap/>
            <w:hideMark/>
          </w:tcPr>
          <w:p w14:paraId="2E7AF324" w14:textId="77777777" w:rsidR="00C7015B" w:rsidRPr="00183C2F" w:rsidRDefault="00C7015B"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0</w:t>
            </w:r>
            <w:r w:rsidRPr="00183C2F">
              <w:rPr>
                <w:rFonts w:ascii="Times" w:hAnsi="Times" w:cs="Times New Roman"/>
                <w:color w:val="000000"/>
                <w:sz w:val="24"/>
                <w:szCs w:val="24"/>
              </w:rPr>
              <w:t>-</w:t>
            </w:r>
            <w:r w:rsidRPr="00183C2F">
              <w:rPr>
                <w:rFonts w:ascii="Times" w:eastAsia="Times New Roman" w:hAnsi="Times" w:cs="Times New Roman"/>
                <w:color w:val="000000"/>
                <w:sz w:val="24"/>
                <w:szCs w:val="24"/>
              </w:rPr>
              <w:t>26, mean=8.9</w:t>
            </w:r>
          </w:p>
        </w:tc>
      </w:tr>
      <w:tr w:rsidR="00C7015B" w:rsidRPr="00183C2F" w14:paraId="3513014D" w14:textId="77777777" w:rsidTr="009877F1">
        <w:trPr>
          <w:trHeight w:val="300"/>
        </w:trPr>
        <w:tc>
          <w:tcPr>
            <w:tcW w:w="4410" w:type="dxa"/>
            <w:gridSpan w:val="2"/>
            <w:shd w:val="clear" w:color="auto" w:fill="auto"/>
            <w:noWrap/>
          </w:tcPr>
          <w:p w14:paraId="3287CD00" w14:textId="4F85B94D" w:rsidR="00C7015B"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Subjective feeling of exclusion</w:t>
            </w:r>
          </w:p>
        </w:tc>
        <w:tc>
          <w:tcPr>
            <w:tcW w:w="5386" w:type="dxa"/>
            <w:gridSpan w:val="2"/>
            <w:shd w:val="clear" w:color="auto" w:fill="auto"/>
            <w:noWrap/>
          </w:tcPr>
          <w:p w14:paraId="1ED03877" w14:textId="5F2C07F0" w:rsidR="00C7015B"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0</w:t>
            </w:r>
            <w:r w:rsidRPr="00183C2F">
              <w:rPr>
                <w:rFonts w:ascii="Times" w:hAnsi="Times" w:cs="Times New Roman"/>
                <w:color w:val="000000"/>
                <w:sz w:val="24"/>
                <w:szCs w:val="24"/>
              </w:rPr>
              <w:t>-</w:t>
            </w:r>
            <w:r w:rsidRPr="00183C2F">
              <w:rPr>
                <w:rFonts w:ascii="Times" w:eastAsia="Times New Roman" w:hAnsi="Times" w:cs="Times New Roman"/>
                <w:color w:val="000000"/>
                <w:sz w:val="24"/>
                <w:szCs w:val="24"/>
              </w:rPr>
              <w:t>6,mean=4.1</w:t>
            </w:r>
          </w:p>
        </w:tc>
      </w:tr>
      <w:tr w:rsidR="00C7015B" w:rsidRPr="00183C2F" w14:paraId="6AF44F56" w14:textId="77777777" w:rsidTr="007422F9">
        <w:trPr>
          <w:trHeight w:val="300"/>
        </w:trPr>
        <w:tc>
          <w:tcPr>
            <w:tcW w:w="4410" w:type="dxa"/>
            <w:gridSpan w:val="2"/>
            <w:shd w:val="clear" w:color="auto" w:fill="auto"/>
            <w:noWrap/>
            <w:hideMark/>
          </w:tcPr>
          <w:p w14:paraId="3525B92C" w14:textId="6C580717" w:rsidR="00C7015B" w:rsidRPr="00183C2F" w:rsidRDefault="009877F1" w:rsidP="007422F9">
            <w:pPr>
              <w:spacing w:after="0" w:line="240" w:lineRule="auto"/>
              <w:rPr>
                <w:rFonts w:ascii="Times" w:eastAsia="Times New Roman" w:hAnsi="Times" w:cs="Times New Roman"/>
                <w:color w:val="000000"/>
                <w:sz w:val="24"/>
                <w:szCs w:val="24"/>
              </w:rPr>
            </w:pPr>
            <w:r w:rsidRPr="00183C2F">
              <w:rPr>
                <w:rFonts w:ascii="Times" w:hAnsi="Times" w:cs="Times New Roman"/>
                <w:color w:val="000000"/>
                <w:sz w:val="24"/>
                <w:szCs w:val="24"/>
              </w:rPr>
              <w:t>Exclusion from social activities</w:t>
            </w:r>
          </w:p>
        </w:tc>
        <w:tc>
          <w:tcPr>
            <w:tcW w:w="5386" w:type="dxa"/>
            <w:gridSpan w:val="2"/>
            <w:shd w:val="clear" w:color="auto" w:fill="auto"/>
            <w:noWrap/>
            <w:hideMark/>
          </w:tcPr>
          <w:p w14:paraId="033D8A6E" w14:textId="0225BEB0" w:rsidR="00C7015B" w:rsidRPr="00183C2F" w:rsidRDefault="009877F1" w:rsidP="009877F1">
            <w:pPr>
              <w:spacing w:after="0" w:line="240" w:lineRule="auto"/>
              <w:rPr>
                <w:rFonts w:ascii="Times" w:hAnsi="Times" w:cs="Times New Roman"/>
                <w:color w:val="000000"/>
                <w:sz w:val="24"/>
                <w:szCs w:val="24"/>
              </w:rPr>
            </w:pPr>
            <w:r w:rsidRPr="00183C2F">
              <w:rPr>
                <w:rFonts w:ascii="Times" w:hAnsi="Times" w:cs="Times New Roman"/>
                <w:color w:val="000000"/>
                <w:sz w:val="24"/>
                <w:szCs w:val="24"/>
              </w:rPr>
              <w:t>Excluded (</w:t>
            </w:r>
            <w:r w:rsidR="00A910B8" w:rsidRPr="00183C2F">
              <w:rPr>
                <w:rFonts w:ascii="Times" w:hAnsi="Times" w:cs="Times New Roman"/>
                <w:color w:val="000000"/>
                <w:sz w:val="24"/>
                <w:szCs w:val="24"/>
              </w:rPr>
              <w:t>77.7%</w:t>
            </w:r>
            <w:r w:rsidRPr="00183C2F">
              <w:rPr>
                <w:rFonts w:ascii="Times" w:hAnsi="Times" w:cs="Times New Roman"/>
                <w:color w:val="000000"/>
                <w:sz w:val="24"/>
                <w:szCs w:val="24"/>
              </w:rPr>
              <w:t>), Not excluded (</w:t>
            </w:r>
            <w:r w:rsidR="00A910B8" w:rsidRPr="00183C2F">
              <w:rPr>
                <w:rFonts w:ascii="Times" w:hAnsi="Times" w:cs="Times New Roman"/>
                <w:color w:val="000000"/>
                <w:sz w:val="24"/>
                <w:szCs w:val="24"/>
              </w:rPr>
              <w:t>22.3%</w:t>
            </w:r>
            <w:r w:rsidRPr="00183C2F">
              <w:rPr>
                <w:rFonts w:ascii="Times" w:hAnsi="Times" w:cs="Times New Roman"/>
                <w:color w:val="000000"/>
                <w:sz w:val="24"/>
                <w:szCs w:val="24"/>
              </w:rPr>
              <w:t>)</w:t>
            </w:r>
          </w:p>
        </w:tc>
      </w:tr>
      <w:tr w:rsidR="00C7015B" w:rsidRPr="00183C2F" w14:paraId="52F92589" w14:textId="77777777" w:rsidTr="007422F9">
        <w:trPr>
          <w:trHeight w:val="300"/>
        </w:trPr>
        <w:tc>
          <w:tcPr>
            <w:tcW w:w="4410" w:type="dxa"/>
            <w:gridSpan w:val="2"/>
            <w:shd w:val="clear" w:color="auto" w:fill="auto"/>
            <w:noWrap/>
            <w:hideMark/>
          </w:tcPr>
          <w:p w14:paraId="39948AFC" w14:textId="77777777" w:rsidR="00C7015B" w:rsidRPr="00183C2F" w:rsidRDefault="00C7015B"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Exclusion from financial products</w:t>
            </w:r>
          </w:p>
        </w:tc>
        <w:tc>
          <w:tcPr>
            <w:tcW w:w="5386" w:type="dxa"/>
            <w:gridSpan w:val="2"/>
            <w:shd w:val="clear" w:color="auto" w:fill="auto"/>
            <w:noWrap/>
            <w:hideMark/>
          </w:tcPr>
          <w:p w14:paraId="12A4AFCE" w14:textId="12A1795A" w:rsidR="00C7015B" w:rsidRPr="00183C2F" w:rsidRDefault="009877F1" w:rsidP="007422F9">
            <w:pPr>
              <w:spacing w:after="0" w:line="240" w:lineRule="auto"/>
              <w:rPr>
                <w:rFonts w:ascii="Times" w:eastAsia="Times New Roman" w:hAnsi="Times" w:cs="Times New Roman"/>
                <w:color w:val="000000"/>
                <w:sz w:val="24"/>
                <w:szCs w:val="24"/>
              </w:rPr>
            </w:pPr>
            <w:r w:rsidRPr="00183C2F">
              <w:rPr>
                <w:rFonts w:ascii="Times" w:hAnsi="Times" w:cs="Times New Roman"/>
                <w:color w:val="000000"/>
                <w:sz w:val="24"/>
                <w:szCs w:val="24"/>
              </w:rPr>
              <w:t>Excluded (</w:t>
            </w:r>
            <w:r w:rsidR="00A910B8" w:rsidRPr="00183C2F">
              <w:rPr>
                <w:rFonts w:ascii="Times" w:hAnsi="Times" w:cs="Times New Roman"/>
                <w:color w:val="000000"/>
                <w:sz w:val="24"/>
                <w:szCs w:val="24"/>
              </w:rPr>
              <w:t>75.2%</w:t>
            </w:r>
            <w:r w:rsidRPr="00183C2F">
              <w:rPr>
                <w:rFonts w:ascii="Times" w:hAnsi="Times" w:cs="Times New Roman"/>
                <w:color w:val="000000"/>
                <w:sz w:val="24"/>
                <w:szCs w:val="24"/>
              </w:rPr>
              <w:t>), Not excluded (</w:t>
            </w:r>
            <w:r w:rsidR="00A910B8" w:rsidRPr="00183C2F">
              <w:rPr>
                <w:rFonts w:ascii="Times" w:hAnsi="Times" w:cs="Times New Roman"/>
                <w:color w:val="000000"/>
                <w:sz w:val="24"/>
                <w:szCs w:val="24"/>
              </w:rPr>
              <w:t>24.8%</w:t>
            </w:r>
            <w:r w:rsidRPr="00183C2F">
              <w:rPr>
                <w:rFonts w:ascii="Times" w:hAnsi="Times" w:cs="Times New Roman"/>
                <w:color w:val="000000"/>
                <w:sz w:val="24"/>
                <w:szCs w:val="24"/>
              </w:rPr>
              <w:t>)</w:t>
            </w:r>
          </w:p>
        </w:tc>
      </w:tr>
      <w:tr w:rsidR="009877F1" w:rsidRPr="00183C2F" w14:paraId="250666C6" w14:textId="77777777" w:rsidTr="007422F9">
        <w:trPr>
          <w:gridAfter w:val="1"/>
          <w:wAfter w:w="425" w:type="dxa"/>
          <w:trHeight w:val="300"/>
        </w:trPr>
        <w:tc>
          <w:tcPr>
            <w:tcW w:w="2992" w:type="dxa"/>
            <w:shd w:val="clear" w:color="auto" w:fill="auto"/>
            <w:noWrap/>
            <w:hideMark/>
          </w:tcPr>
          <w:p w14:paraId="3B21DF59" w14:textId="701EE585" w:rsidR="009877F1" w:rsidRPr="00183C2F" w:rsidRDefault="009877F1" w:rsidP="007422F9">
            <w:pPr>
              <w:spacing w:after="0" w:line="240" w:lineRule="auto"/>
              <w:rPr>
                <w:rFonts w:ascii="Times" w:eastAsia="Times New Roman" w:hAnsi="Times" w:cs="Times New Roman"/>
                <w:color w:val="000000"/>
                <w:sz w:val="24"/>
                <w:szCs w:val="24"/>
              </w:rPr>
            </w:pPr>
          </w:p>
        </w:tc>
        <w:tc>
          <w:tcPr>
            <w:tcW w:w="6379" w:type="dxa"/>
            <w:gridSpan w:val="2"/>
            <w:shd w:val="clear" w:color="auto" w:fill="auto"/>
            <w:noWrap/>
            <w:hideMark/>
          </w:tcPr>
          <w:p w14:paraId="1D82265C" w14:textId="3E3FE8DC" w:rsidR="009877F1" w:rsidRPr="00183C2F" w:rsidRDefault="009877F1" w:rsidP="007422F9">
            <w:pPr>
              <w:spacing w:after="0" w:line="240" w:lineRule="auto"/>
              <w:rPr>
                <w:rFonts w:ascii="Times" w:eastAsia="Times New Roman" w:hAnsi="Times" w:cs="Times New Roman"/>
                <w:color w:val="000000"/>
                <w:sz w:val="24"/>
                <w:szCs w:val="24"/>
              </w:rPr>
            </w:pPr>
          </w:p>
        </w:tc>
      </w:tr>
      <w:tr w:rsidR="009877F1" w:rsidRPr="00183C2F" w14:paraId="2AFD08CA" w14:textId="77777777" w:rsidTr="007422F9">
        <w:trPr>
          <w:gridAfter w:val="1"/>
          <w:wAfter w:w="425" w:type="dxa"/>
          <w:trHeight w:val="300"/>
        </w:trPr>
        <w:tc>
          <w:tcPr>
            <w:tcW w:w="9371" w:type="dxa"/>
            <w:gridSpan w:val="3"/>
            <w:shd w:val="clear" w:color="auto" w:fill="auto"/>
            <w:noWrap/>
            <w:hideMark/>
          </w:tcPr>
          <w:p w14:paraId="01A17B1F" w14:textId="77777777" w:rsidR="009877F1" w:rsidRPr="00183C2F" w:rsidRDefault="009877F1" w:rsidP="007422F9">
            <w:pPr>
              <w:spacing w:after="0" w:line="240" w:lineRule="auto"/>
              <w:rPr>
                <w:rFonts w:ascii="Times" w:hAnsi="Times" w:cs="Times New Roman"/>
                <w:b/>
                <w:color w:val="000000"/>
                <w:sz w:val="24"/>
                <w:szCs w:val="24"/>
              </w:rPr>
            </w:pPr>
            <w:r w:rsidRPr="00183C2F">
              <w:rPr>
                <w:rFonts w:ascii="Times" w:hAnsi="Times" w:cs="Times New Roman"/>
                <w:b/>
                <w:color w:val="000000"/>
                <w:sz w:val="24"/>
                <w:szCs w:val="24"/>
              </w:rPr>
              <w:t>Independent variables</w:t>
            </w:r>
          </w:p>
        </w:tc>
      </w:tr>
      <w:tr w:rsidR="009877F1" w:rsidRPr="00183C2F" w14:paraId="47D6A951" w14:textId="77777777" w:rsidTr="007422F9">
        <w:trPr>
          <w:gridAfter w:val="1"/>
          <w:wAfter w:w="425" w:type="dxa"/>
          <w:trHeight w:val="300"/>
        </w:trPr>
        <w:tc>
          <w:tcPr>
            <w:tcW w:w="2992" w:type="dxa"/>
            <w:shd w:val="clear" w:color="auto" w:fill="auto"/>
            <w:noWrap/>
            <w:hideMark/>
          </w:tcPr>
          <w:p w14:paraId="4846ED86"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Age</w:t>
            </w:r>
          </w:p>
        </w:tc>
        <w:tc>
          <w:tcPr>
            <w:tcW w:w="6379" w:type="dxa"/>
            <w:gridSpan w:val="2"/>
            <w:shd w:val="clear" w:color="auto" w:fill="auto"/>
            <w:noWrap/>
            <w:hideMark/>
          </w:tcPr>
          <w:p w14:paraId="6412FF3D"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60</w:t>
            </w:r>
            <w:r w:rsidRPr="00183C2F">
              <w:rPr>
                <w:rFonts w:ascii="Times" w:hAnsi="Times" w:cs="Times New Roman"/>
                <w:color w:val="000000"/>
                <w:sz w:val="24"/>
                <w:szCs w:val="24"/>
              </w:rPr>
              <w:t>-</w:t>
            </w:r>
            <w:r w:rsidRPr="00183C2F">
              <w:rPr>
                <w:rFonts w:ascii="Times" w:eastAsia="Times New Roman" w:hAnsi="Times" w:cs="Times New Roman"/>
                <w:color w:val="000000"/>
                <w:sz w:val="24"/>
                <w:szCs w:val="24"/>
              </w:rPr>
              <w:t>113, mean=69</w:t>
            </w:r>
          </w:p>
        </w:tc>
      </w:tr>
      <w:tr w:rsidR="009877F1" w:rsidRPr="00183C2F" w14:paraId="0C3D271C" w14:textId="77777777" w:rsidTr="007422F9">
        <w:trPr>
          <w:gridAfter w:val="1"/>
          <w:wAfter w:w="425" w:type="dxa"/>
          <w:trHeight w:val="300"/>
        </w:trPr>
        <w:tc>
          <w:tcPr>
            <w:tcW w:w="2992" w:type="dxa"/>
            <w:shd w:val="clear" w:color="auto" w:fill="auto"/>
            <w:noWrap/>
            <w:hideMark/>
          </w:tcPr>
          <w:p w14:paraId="112A6052"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Gender</w:t>
            </w:r>
          </w:p>
        </w:tc>
        <w:tc>
          <w:tcPr>
            <w:tcW w:w="6379" w:type="dxa"/>
            <w:gridSpan w:val="2"/>
            <w:shd w:val="clear" w:color="auto" w:fill="auto"/>
            <w:noWrap/>
            <w:hideMark/>
          </w:tcPr>
          <w:p w14:paraId="21BDDFBD"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Male (53.9%), Female (46.1%)</w:t>
            </w:r>
          </w:p>
        </w:tc>
      </w:tr>
      <w:tr w:rsidR="009877F1" w:rsidRPr="00183C2F" w14:paraId="15981265" w14:textId="77777777" w:rsidTr="007422F9">
        <w:trPr>
          <w:gridAfter w:val="1"/>
          <w:wAfter w:w="425" w:type="dxa"/>
          <w:trHeight w:val="300"/>
        </w:trPr>
        <w:tc>
          <w:tcPr>
            <w:tcW w:w="2992" w:type="dxa"/>
            <w:shd w:val="clear" w:color="auto" w:fill="auto"/>
            <w:noWrap/>
            <w:hideMark/>
          </w:tcPr>
          <w:p w14:paraId="211221A9"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Resident</w:t>
            </w:r>
          </w:p>
        </w:tc>
        <w:tc>
          <w:tcPr>
            <w:tcW w:w="6379" w:type="dxa"/>
            <w:gridSpan w:val="2"/>
            <w:shd w:val="clear" w:color="auto" w:fill="auto"/>
            <w:noWrap/>
            <w:hideMark/>
          </w:tcPr>
          <w:p w14:paraId="4FA2049E"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Urban (64.4%), Rural (35.6%)</w:t>
            </w:r>
          </w:p>
        </w:tc>
      </w:tr>
      <w:tr w:rsidR="009877F1" w:rsidRPr="00183C2F" w14:paraId="68D09A72" w14:textId="77777777" w:rsidTr="007422F9">
        <w:trPr>
          <w:gridAfter w:val="1"/>
          <w:wAfter w:w="425" w:type="dxa"/>
          <w:trHeight w:val="300"/>
        </w:trPr>
        <w:tc>
          <w:tcPr>
            <w:tcW w:w="2992" w:type="dxa"/>
            <w:shd w:val="clear" w:color="auto" w:fill="auto"/>
            <w:noWrap/>
            <w:hideMark/>
          </w:tcPr>
          <w:p w14:paraId="06065CE0"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Ethnicity</w:t>
            </w:r>
          </w:p>
        </w:tc>
        <w:tc>
          <w:tcPr>
            <w:tcW w:w="6379" w:type="dxa"/>
            <w:gridSpan w:val="2"/>
            <w:shd w:val="clear" w:color="auto" w:fill="auto"/>
            <w:noWrap/>
            <w:hideMark/>
          </w:tcPr>
          <w:p w14:paraId="3D25A8FC"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Han-Chinese (93.4%), Non-Han (6.6%)</w:t>
            </w:r>
          </w:p>
        </w:tc>
      </w:tr>
      <w:tr w:rsidR="009877F1" w:rsidRPr="00183C2F" w14:paraId="768910ED" w14:textId="77777777" w:rsidTr="007422F9">
        <w:trPr>
          <w:gridAfter w:val="1"/>
          <w:wAfter w:w="425" w:type="dxa"/>
          <w:trHeight w:val="300"/>
        </w:trPr>
        <w:tc>
          <w:tcPr>
            <w:tcW w:w="2992" w:type="dxa"/>
            <w:shd w:val="clear" w:color="auto" w:fill="auto"/>
            <w:noWrap/>
            <w:hideMark/>
          </w:tcPr>
          <w:p w14:paraId="25C1EB85"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 xml:space="preserve">Educational attainment </w:t>
            </w:r>
          </w:p>
        </w:tc>
        <w:tc>
          <w:tcPr>
            <w:tcW w:w="6379" w:type="dxa"/>
            <w:gridSpan w:val="2"/>
            <w:shd w:val="clear" w:color="auto" w:fill="auto"/>
            <w:noWrap/>
            <w:hideMark/>
          </w:tcPr>
          <w:p w14:paraId="1B751A92"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Illiterate (</w:t>
            </w:r>
            <w:r w:rsidRPr="00183C2F">
              <w:rPr>
                <w:rFonts w:ascii="Times" w:hAnsi="Times" w:cs="Times New Roman"/>
                <w:color w:val="000000"/>
                <w:sz w:val="24"/>
                <w:szCs w:val="24"/>
              </w:rPr>
              <w:t>20.6%</w:t>
            </w:r>
            <w:r w:rsidRPr="00183C2F">
              <w:rPr>
                <w:rFonts w:ascii="Times" w:eastAsia="Times New Roman" w:hAnsi="Times" w:cs="Times New Roman"/>
                <w:color w:val="000000"/>
                <w:sz w:val="24"/>
                <w:szCs w:val="24"/>
              </w:rPr>
              <w:t>), Elementary School or below (</w:t>
            </w:r>
            <w:r w:rsidRPr="00183C2F">
              <w:rPr>
                <w:rFonts w:ascii="Times" w:hAnsi="Times" w:cs="Times New Roman"/>
                <w:color w:val="000000"/>
                <w:sz w:val="24"/>
                <w:szCs w:val="24"/>
              </w:rPr>
              <w:t>35.9%</w:t>
            </w:r>
            <w:r w:rsidRPr="00183C2F">
              <w:rPr>
                <w:rFonts w:ascii="Times" w:eastAsia="Times New Roman" w:hAnsi="Times" w:cs="Times New Roman"/>
                <w:color w:val="000000"/>
                <w:sz w:val="24"/>
                <w:szCs w:val="24"/>
              </w:rPr>
              <w:t>), Middle School (</w:t>
            </w:r>
            <w:r w:rsidRPr="00183C2F">
              <w:rPr>
                <w:rFonts w:ascii="Times" w:hAnsi="Times" w:cs="Times New Roman"/>
                <w:color w:val="000000"/>
                <w:sz w:val="24"/>
                <w:szCs w:val="24"/>
              </w:rPr>
              <w:t>23.9%</w:t>
            </w:r>
            <w:r w:rsidRPr="00183C2F">
              <w:rPr>
                <w:rFonts w:ascii="Times" w:eastAsia="Times New Roman" w:hAnsi="Times" w:cs="Times New Roman"/>
                <w:color w:val="000000"/>
                <w:sz w:val="24"/>
                <w:szCs w:val="24"/>
              </w:rPr>
              <w:t>), High school &amp; above</w:t>
            </w:r>
            <w:r w:rsidRPr="00183C2F">
              <w:rPr>
                <w:rFonts w:ascii="Times" w:hAnsi="Times" w:cs="Times New Roman"/>
                <w:color w:val="000000"/>
                <w:sz w:val="24"/>
                <w:szCs w:val="24"/>
              </w:rPr>
              <w:t xml:space="preserve"> (19.5%</w:t>
            </w:r>
            <w:r w:rsidRPr="00183C2F">
              <w:rPr>
                <w:rFonts w:ascii="Times" w:eastAsia="Times New Roman" w:hAnsi="Times" w:cs="Times New Roman"/>
                <w:color w:val="000000"/>
                <w:sz w:val="24"/>
                <w:szCs w:val="24"/>
              </w:rPr>
              <w:t>)</w:t>
            </w:r>
          </w:p>
        </w:tc>
      </w:tr>
      <w:tr w:rsidR="009877F1" w:rsidRPr="00183C2F" w14:paraId="0D2FE83D" w14:textId="77777777" w:rsidTr="007422F9">
        <w:trPr>
          <w:gridAfter w:val="1"/>
          <w:wAfter w:w="425" w:type="dxa"/>
          <w:trHeight w:val="300"/>
        </w:trPr>
        <w:tc>
          <w:tcPr>
            <w:tcW w:w="2992" w:type="dxa"/>
            <w:shd w:val="clear" w:color="auto" w:fill="auto"/>
            <w:noWrap/>
            <w:hideMark/>
          </w:tcPr>
          <w:p w14:paraId="035B55A7"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Living arrangements</w:t>
            </w:r>
          </w:p>
        </w:tc>
        <w:tc>
          <w:tcPr>
            <w:tcW w:w="6379" w:type="dxa"/>
            <w:gridSpan w:val="2"/>
            <w:shd w:val="clear" w:color="auto" w:fill="auto"/>
            <w:noWrap/>
            <w:hideMark/>
          </w:tcPr>
          <w:p w14:paraId="61F19D64"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Empty nest (47.3%),</w:t>
            </w:r>
            <w:r w:rsidRPr="00183C2F">
              <w:rPr>
                <w:rFonts w:ascii="Times" w:hAnsi="Times" w:cs="Times New Roman"/>
                <w:color w:val="000000"/>
                <w:sz w:val="24"/>
                <w:szCs w:val="24"/>
              </w:rPr>
              <w:t xml:space="preserve"> </w:t>
            </w:r>
            <w:r w:rsidRPr="00183C2F">
              <w:rPr>
                <w:rFonts w:ascii="Times" w:eastAsia="Times New Roman" w:hAnsi="Times" w:cs="Times New Roman"/>
                <w:color w:val="000000"/>
                <w:sz w:val="24"/>
                <w:szCs w:val="24"/>
              </w:rPr>
              <w:t>Other living arrangements (52.7%)</w:t>
            </w:r>
          </w:p>
        </w:tc>
      </w:tr>
      <w:tr w:rsidR="009877F1" w:rsidRPr="00183C2F" w14:paraId="01F917FB" w14:textId="77777777" w:rsidTr="007422F9">
        <w:trPr>
          <w:gridAfter w:val="1"/>
          <w:wAfter w:w="425" w:type="dxa"/>
          <w:trHeight w:val="300"/>
        </w:trPr>
        <w:tc>
          <w:tcPr>
            <w:tcW w:w="2992" w:type="dxa"/>
            <w:shd w:val="clear" w:color="auto" w:fill="auto"/>
            <w:noWrap/>
            <w:hideMark/>
          </w:tcPr>
          <w:p w14:paraId="01ED16A6"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 xml:space="preserve">House tenure </w:t>
            </w:r>
          </w:p>
        </w:tc>
        <w:tc>
          <w:tcPr>
            <w:tcW w:w="6379" w:type="dxa"/>
            <w:gridSpan w:val="2"/>
            <w:shd w:val="clear" w:color="auto" w:fill="auto"/>
            <w:noWrap/>
            <w:hideMark/>
          </w:tcPr>
          <w:p w14:paraId="7F8A9167"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Own any property (86.8%), No (12.8%), Missing (0.4%)</w:t>
            </w:r>
          </w:p>
        </w:tc>
      </w:tr>
      <w:tr w:rsidR="009877F1" w:rsidRPr="00183C2F" w14:paraId="7B69A991" w14:textId="77777777" w:rsidTr="007422F9">
        <w:trPr>
          <w:gridAfter w:val="1"/>
          <w:wAfter w:w="425" w:type="dxa"/>
          <w:trHeight w:val="300"/>
        </w:trPr>
        <w:tc>
          <w:tcPr>
            <w:tcW w:w="2992" w:type="dxa"/>
            <w:shd w:val="clear" w:color="auto" w:fill="auto"/>
            <w:noWrap/>
            <w:hideMark/>
          </w:tcPr>
          <w:p w14:paraId="4C19B074"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Economic</w:t>
            </w:r>
            <w:r w:rsidRPr="00183C2F">
              <w:rPr>
                <w:rFonts w:ascii="Times" w:hAnsi="Times" w:cs="Times New Roman"/>
                <w:color w:val="000000"/>
                <w:sz w:val="24"/>
                <w:szCs w:val="24"/>
              </w:rPr>
              <w:t>ally</w:t>
            </w:r>
            <w:r w:rsidRPr="00183C2F">
              <w:rPr>
                <w:rFonts w:ascii="Times" w:eastAsia="Times New Roman" w:hAnsi="Times" w:cs="Times New Roman"/>
                <w:color w:val="000000"/>
                <w:sz w:val="24"/>
                <w:szCs w:val="24"/>
              </w:rPr>
              <w:t xml:space="preserve"> Activ</w:t>
            </w:r>
            <w:r w:rsidRPr="00183C2F">
              <w:rPr>
                <w:rFonts w:ascii="Times" w:hAnsi="Times" w:cs="Times New Roman"/>
                <w:color w:val="000000"/>
                <w:sz w:val="24"/>
                <w:szCs w:val="24"/>
              </w:rPr>
              <w:t>e</w:t>
            </w:r>
            <w:r w:rsidRPr="00183C2F">
              <w:rPr>
                <w:rFonts w:ascii="Times" w:eastAsia="Times New Roman" w:hAnsi="Times" w:cs="Times New Roman"/>
                <w:color w:val="000000"/>
                <w:sz w:val="24"/>
                <w:szCs w:val="24"/>
              </w:rPr>
              <w:t xml:space="preserve"> </w:t>
            </w:r>
          </w:p>
        </w:tc>
        <w:tc>
          <w:tcPr>
            <w:tcW w:w="6379" w:type="dxa"/>
            <w:gridSpan w:val="2"/>
            <w:shd w:val="clear" w:color="auto" w:fill="auto"/>
            <w:noWrap/>
            <w:hideMark/>
          </w:tcPr>
          <w:p w14:paraId="10933BCC"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 xml:space="preserve">Economic Activity (20.4%), Economic Inactivity (79.5%), Missing (0.1%)  </w:t>
            </w:r>
          </w:p>
        </w:tc>
      </w:tr>
      <w:tr w:rsidR="009877F1" w:rsidRPr="00183C2F" w14:paraId="4F25C498" w14:textId="77777777" w:rsidTr="007422F9">
        <w:trPr>
          <w:gridAfter w:val="1"/>
          <w:wAfter w:w="425" w:type="dxa"/>
          <w:trHeight w:val="300"/>
        </w:trPr>
        <w:tc>
          <w:tcPr>
            <w:tcW w:w="2992" w:type="dxa"/>
            <w:shd w:val="clear" w:color="auto" w:fill="auto"/>
            <w:noWrap/>
            <w:hideMark/>
          </w:tcPr>
          <w:p w14:paraId="1F9B232D"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hAnsi="Times" w:cs="Times New Roman"/>
                <w:color w:val="000000"/>
                <w:sz w:val="24"/>
                <w:szCs w:val="24"/>
              </w:rPr>
              <w:t>Total personal i</w:t>
            </w:r>
            <w:r w:rsidRPr="00183C2F">
              <w:rPr>
                <w:rFonts w:ascii="Times" w:eastAsia="Times New Roman" w:hAnsi="Times" w:cs="Times New Roman"/>
                <w:color w:val="000000"/>
                <w:sz w:val="24"/>
                <w:szCs w:val="24"/>
              </w:rPr>
              <w:t xml:space="preserve">ncome </w:t>
            </w:r>
          </w:p>
        </w:tc>
        <w:tc>
          <w:tcPr>
            <w:tcW w:w="6379" w:type="dxa"/>
            <w:gridSpan w:val="2"/>
            <w:shd w:val="clear" w:color="auto" w:fill="auto"/>
            <w:noWrap/>
            <w:hideMark/>
          </w:tcPr>
          <w:p w14:paraId="1DA146CC"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In quintiles</w:t>
            </w:r>
            <w:r w:rsidRPr="00183C2F">
              <w:rPr>
                <w:rFonts w:ascii="Times" w:hAnsi="Times" w:cs="Times New Roman"/>
                <w:color w:val="000000"/>
                <w:sz w:val="24"/>
                <w:szCs w:val="24"/>
              </w:rPr>
              <w:t>:</w:t>
            </w:r>
            <w:r w:rsidRPr="00183C2F">
              <w:rPr>
                <w:rFonts w:ascii="Times" w:eastAsia="Times New Roman" w:hAnsi="Times" w:cs="Times New Roman"/>
                <w:color w:val="000000"/>
                <w:sz w:val="24"/>
                <w:szCs w:val="24"/>
              </w:rPr>
              <w:t xml:space="preserve"> Lowest quintile (</w:t>
            </w:r>
            <w:r w:rsidRPr="00183C2F">
              <w:rPr>
                <w:rFonts w:ascii="Times" w:hAnsi="Times" w:cs="Times New Roman"/>
                <w:color w:val="000000"/>
                <w:sz w:val="24"/>
                <w:szCs w:val="24"/>
              </w:rPr>
              <w:t>0-2,000 RMB</w:t>
            </w:r>
            <w:r w:rsidRPr="00183C2F">
              <w:rPr>
                <w:rFonts w:ascii="Times" w:eastAsia="Times New Roman" w:hAnsi="Times" w:cs="Times New Roman"/>
                <w:color w:val="000000"/>
                <w:sz w:val="24"/>
                <w:szCs w:val="24"/>
              </w:rPr>
              <w:t>), 2nd quintile</w:t>
            </w:r>
            <w:r w:rsidRPr="00183C2F">
              <w:rPr>
                <w:rFonts w:ascii="Times" w:hAnsi="Times" w:cs="Times New Roman"/>
                <w:color w:val="000000"/>
                <w:sz w:val="24"/>
                <w:szCs w:val="24"/>
              </w:rPr>
              <w:t xml:space="preserve"> </w:t>
            </w:r>
            <w:r w:rsidRPr="00183C2F">
              <w:rPr>
                <w:rFonts w:ascii="Times" w:eastAsia="Times New Roman" w:hAnsi="Times" w:cs="Times New Roman"/>
                <w:color w:val="000000"/>
                <w:sz w:val="24"/>
                <w:szCs w:val="24"/>
              </w:rPr>
              <w:t>(</w:t>
            </w:r>
            <w:r w:rsidRPr="00183C2F">
              <w:rPr>
                <w:rFonts w:ascii="Times" w:hAnsi="Times" w:cs="Times New Roman"/>
                <w:color w:val="000000"/>
                <w:sz w:val="24"/>
                <w:szCs w:val="24"/>
              </w:rPr>
              <w:t>2,000-7,200RMB</w:t>
            </w:r>
            <w:r w:rsidRPr="00183C2F">
              <w:rPr>
                <w:rFonts w:ascii="Times" w:eastAsia="Times New Roman" w:hAnsi="Times" w:cs="Times New Roman"/>
                <w:color w:val="000000"/>
                <w:sz w:val="24"/>
                <w:szCs w:val="24"/>
              </w:rPr>
              <w:t>), 3rd quintile (</w:t>
            </w:r>
            <w:r w:rsidRPr="00183C2F">
              <w:rPr>
                <w:rFonts w:ascii="Times" w:hAnsi="Times" w:cs="Times New Roman"/>
                <w:color w:val="000000"/>
                <w:sz w:val="24"/>
                <w:szCs w:val="24"/>
              </w:rPr>
              <w:t>7,200-20,000</w:t>
            </w:r>
            <w:r w:rsidRPr="00183C2F">
              <w:rPr>
                <w:rFonts w:ascii="Times" w:eastAsia="Times New Roman" w:hAnsi="Times" w:cs="Times New Roman"/>
                <w:color w:val="000000"/>
                <w:sz w:val="24"/>
                <w:szCs w:val="24"/>
              </w:rPr>
              <w:t>), 4th quintile</w:t>
            </w:r>
            <w:r w:rsidRPr="00183C2F">
              <w:rPr>
                <w:rFonts w:ascii="Times" w:hAnsi="Times" w:cs="Times New Roman"/>
                <w:color w:val="000000"/>
                <w:sz w:val="24"/>
                <w:szCs w:val="24"/>
              </w:rPr>
              <w:t xml:space="preserve"> (20,000-31,609RMB)</w:t>
            </w:r>
            <w:r w:rsidRPr="00183C2F">
              <w:rPr>
                <w:rFonts w:ascii="Times" w:eastAsia="Times New Roman" w:hAnsi="Times" w:cs="Times New Roman"/>
                <w:color w:val="000000"/>
                <w:sz w:val="24"/>
                <w:szCs w:val="24"/>
              </w:rPr>
              <w:t>, Highest quintile (</w:t>
            </w:r>
            <w:r w:rsidRPr="00183C2F">
              <w:rPr>
                <w:rFonts w:ascii="Times" w:hAnsi="Times" w:cs="Times New Roman"/>
                <w:color w:val="000000"/>
                <w:sz w:val="24"/>
                <w:szCs w:val="24"/>
              </w:rPr>
              <w:t>31,610+RMB</w:t>
            </w:r>
            <w:r w:rsidRPr="00183C2F">
              <w:rPr>
                <w:rFonts w:ascii="Times" w:eastAsia="Times New Roman" w:hAnsi="Times" w:cs="Times New Roman"/>
                <w:color w:val="000000"/>
                <w:sz w:val="24"/>
                <w:szCs w:val="24"/>
              </w:rPr>
              <w:t>),</w:t>
            </w:r>
            <w:r w:rsidRPr="00183C2F">
              <w:rPr>
                <w:rFonts w:ascii="Times" w:hAnsi="Times" w:cs="Times New Roman"/>
                <w:color w:val="000000"/>
                <w:sz w:val="24"/>
                <w:szCs w:val="24"/>
              </w:rPr>
              <w:t xml:space="preserve"> and</w:t>
            </w:r>
            <w:r w:rsidRPr="00183C2F">
              <w:rPr>
                <w:rFonts w:ascii="Times" w:eastAsia="Times New Roman" w:hAnsi="Times" w:cs="Times New Roman"/>
                <w:color w:val="000000"/>
                <w:sz w:val="24"/>
                <w:szCs w:val="24"/>
              </w:rPr>
              <w:t xml:space="preserve"> Missing (</w:t>
            </w:r>
            <w:r w:rsidRPr="00183C2F">
              <w:rPr>
                <w:rFonts w:ascii="Times" w:hAnsi="Times" w:cs="Times New Roman"/>
                <w:color w:val="000000"/>
                <w:sz w:val="24"/>
                <w:szCs w:val="24"/>
              </w:rPr>
              <w:t>7.5%</w:t>
            </w:r>
            <w:r w:rsidRPr="00183C2F">
              <w:rPr>
                <w:rFonts w:ascii="Times" w:eastAsia="Times New Roman" w:hAnsi="Times" w:cs="Times New Roman"/>
                <w:color w:val="000000"/>
                <w:sz w:val="24"/>
                <w:szCs w:val="24"/>
              </w:rPr>
              <w:t>)</w:t>
            </w:r>
          </w:p>
        </w:tc>
      </w:tr>
      <w:tr w:rsidR="009877F1" w:rsidRPr="00183C2F" w14:paraId="4F840B8F" w14:textId="77777777" w:rsidTr="007422F9">
        <w:trPr>
          <w:gridAfter w:val="1"/>
          <w:wAfter w:w="425" w:type="dxa"/>
          <w:trHeight w:val="300"/>
        </w:trPr>
        <w:tc>
          <w:tcPr>
            <w:tcW w:w="2992" w:type="dxa"/>
            <w:shd w:val="clear" w:color="auto" w:fill="auto"/>
            <w:noWrap/>
            <w:hideMark/>
          </w:tcPr>
          <w:p w14:paraId="76F3D5CE"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eastAsia="Times New Roman" w:hAnsi="Times" w:cs="Times New Roman"/>
                <w:color w:val="000000"/>
                <w:sz w:val="24"/>
                <w:szCs w:val="24"/>
              </w:rPr>
              <w:t xml:space="preserve">Self-rated Health </w:t>
            </w:r>
          </w:p>
        </w:tc>
        <w:tc>
          <w:tcPr>
            <w:tcW w:w="6379" w:type="dxa"/>
            <w:gridSpan w:val="2"/>
            <w:shd w:val="clear" w:color="auto" w:fill="auto"/>
            <w:noWrap/>
            <w:hideMark/>
          </w:tcPr>
          <w:p w14:paraId="035E30D5" w14:textId="77777777" w:rsidR="009877F1" w:rsidRPr="00183C2F" w:rsidRDefault="009877F1" w:rsidP="007422F9">
            <w:pPr>
              <w:spacing w:after="0" w:line="240" w:lineRule="auto"/>
              <w:rPr>
                <w:rFonts w:ascii="Times" w:hAnsi="Times" w:cs="Times New Roman"/>
                <w:color w:val="000000"/>
                <w:sz w:val="24"/>
                <w:szCs w:val="24"/>
              </w:rPr>
            </w:pPr>
            <w:r w:rsidRPr="00183C2F">
              <w:rPr>
                <w:rFonts w:ascii="Times" w:eastAsia="Times New Roman" w:hAnsi="Times" w:cs="Times New Roman"/>
                <w:color w:val="000000"/>
                <w:sz w:val="24"/>
                <w:szCs w:val="24"/>
              </w:rPr>
              <w:t>Good (45.8%), Fair (30.4%), Poor (23.7%)</w:t>
            </w:r>
            <w:r w:rsidRPr="00183C2F">
              <w:rPr>
                <w:rFonts w:ascii="Times" w:hAnsi="Times" w:cs="Times New Roman"/>
                <w:color w:val="000000"/>
                <w:sz w:val="24"/>
                <w:szCs w:val="24"/>
              </w:rPr>
              <w:t>, No answer (0.1%)</w:t>
            </w:r>
          </w:p>
        </w:tc>
      </w:tr>
      <w:tr w:rsidR="009877F1" w:rsidRPr="00183C2F" w14:paraId="00BFD4F6" w14:textId="77777777" w:rsidTr="007422F9">
        <w:trPr>
          <w:gridAfter w:val="1"/>
          <w:wAfter w:w="425" w:type="dxa"/>
          <w:trHeight w:val="300"/>
        </w:trPr>
        <w:tc>
          <w:tcPr>
            <w:tcW w:w="2992" w:type="dxa"/>
            <w:shd w:val="clear" w:color="auto" w:fill="auto"/>
            <w:noWrap/>
          </w:tcPr>
          <w:p w14:paraId="17BC3EEC" w14:textId="77777777" w:rsidR="009877F1" w:rsidRPr="00183C2F" w:rsidRDefault="009877F1" w:rsidP="007422F9">
            <w:pPr>
              <w:spacing w:after="0" w:line="240" w:lineRule="auto"/>
              <w:rPr>
                <w:rFonts w:ascii="Times" w:hAnsi="Times" w:cs="Times New Roman"/>
                <w:color w:val="000000"/>
                <w:sz w:val="24"/>
                <w:szCs w:val="24"/>
              </w:rPr>
            </w:pPr>
            <w:r w:rsidRPr="00183C2F">
              <w:rPr>
                <w:rFonts w:ascii="Times" w:hAnsi="Times" w:cs="Times New Roman"/>
                <w:color w:val="000000"/>
                <w:sz w:val="24"/>
                <w:szCs w:val="24"/>
              </w:rPr>
              <w:t>Factor scores for province characteristic</w:t>
            </w:r>
          </w:p>
        </w:tc>
        <w:tc>
          <w:tcPr>
            <w:tcW w:w="6379" w:type="dxa"/>
            <w:gridSpan w:val="2"/>
            <w:shd w:val="clear" w:color="auto" w:fill="auto"/>
            <w:noWrap/>
          </w:tcPr>
          <w:p w14:paraId="2BC6B2A3" w14:textId="77777777" w:rsidR="009877F1" w:rsidRPr="00183C2F" w:rsidRDefault="009877F1" w:rsidP="007422F9">
            <w:pPr>
              <w:spacing w:after="0" w:line="240" w:lineRule="auto"/>
              <w:rPr>
                <w:rFonts w:ascii="Times" w:eastAsia="Times New Roman" w:hAnsi="Times" w:cs="Times New Roman"/>
                <w:color w:val="000000"/>
                <w:sz w:val="24"/>
                <w:szCs w:val="24"/>
              </w:rPr>
            </w:pPr>
            <w:r w:rsidRPr="00183C2F">
              <w:rPr>
                <w:rFonts w:ascii="Times" w:hAnsi="Times"/>
                <w:sz w:val="24"/>
                <w:szCs w:val="24"/>
              </w:rPr>
              <w:t>-1.34-2.6</w:t>
            </w:r>
          </w:p>
        </w:tc>
      </w:tr>
    </w:tbl>
    <w:p w14:paraId="5A598841" w14:textId="77777777" w:rsidR="00C7015B" w:rsidRPr="00183C2F" w:rsidRDefault="00C7015B" w:rsidP="00C7015B">
      <w:pPr>
        <w:spacing w:line="480" w:lineRule="auto"/>
        <w:jc w:val="both"/>
        <w:rPr>
          <w:rFonts w:ascii="Times" w:hAnsi="Times" w:cs="Times New Roman"/>
          <w:b/>
          <w:sz w:val="24"/>
          <w:szCs w:val="24"/>
        </w:rPr>
      </w:pPr>
    </w:p>
    <w:p w14:paraId="3BE10DF8" w14:textId="77777777" w:rsidR="00C7015B" w:rsidRPr="00183C2F" w:rsidRDefault="00C7015B" w:rsidP="00782EB9">
      <w:pPr>
        <w:spacing w:after="0" w:line="480" w:lineRule="auto"/>
        <w:jc w:val="both"/>
        <w:rPr>
          <w:rFonts w:ascii="Times" w:hAnsi="Times" w:cs="Times New Roman"/>
          <w:b/>
          <w:sz w:val="24"/>
          <w:szCs w:val="24"/>
        </w:rPr>
        <w:sectPr w:rsidR="00C7015B" w:rsidRPr="00183C2F" w:rsidSect="00C7015B">
          <w:pgSz w:w="11906" w:h="16838"/>
          <w:pgMar w:top="1440" w:right="1440" w:bottom="1440" w:left="1440" w:header="708" w:footer="708" w:gutter="0"/>
          <w:cols w:space="708"/>
          <w:docGrid w:linePitch="360"/>
        </w:sectPr>
      </w:pPr>
    </w:p>
    <w:p w14:paraId="42AA3534" w14:textId="77777777" w:rsidR="004B4D56" w:rsidRPr="00183C2F" w:rsidRDefault="00826B2C" w:rsidP="00782EB9">
      <w:pPr>
        <w:spacing w:after="0" w:line="480" w:lineRule="auto"/>
        <w:jc w:val="both"/>
        <w:rPr>
          <w:rFonts w:ascii="Times" w:hAnsi="Times"/>
          <w:b/>
          <w:szCs w:val="24"/>
        </w:rPr>
      </w:pPr>
      <w:r w:rsidRPr="00183C2F">
        <w:rPr>
          <w:rFonts w:ascii="Times" w:hAnsi="Times" w:cs="Times New Roman"/>
          <w:b/>
          <w:sz w:val="24"/>
          <w:szCs w:val="24"/>
        </w:rPr>
        <w:t xml:space="preserve">Table </w:t>
      </w:r>
      <w:r w:rsidR="00D70E11" w:rsidRPr="00183C2F">
        <w:rPr>
          <w:rFonts w:ascii="Times" w:hAnsi="Times" w:cs="Times New Roman"/>
          <w:b/>
          <w:sz w:val="24"/>
          <w:szCs w:val="24"/>
        </w:rPr>
        <w:t>2</w:t>
      </w:r>
      <w:r w:rsidRPr="00183C2F">
        <w:rPr>
          <w:rFonts w:ascii="Times" w:hAnsi="Times" w:cs="Times New Roman"/>
          <w:b/>
          <w:sz w:val="24"/>
          <w:szCs w:val="24"/>
        </w:rPr>
        <w:t xml:space="preserve"> </w:t>
      </w:r>
      <w:r w:rsidR="00782EB9" w:rsidRPr="00183C2F">
        <w:rPr>
          <w:rFonts w:ascii="Times" w:hAnsi="Times"/>
          <w:b/>
          <w:szCs w:val="24"/>
        </w:rPr>
        <w:t>Multivariable multilevel models results for four dimensions of social exclusion</w:t>
      </w:r>
    </w:p>
    <w:tbl>
      <w:tblPr>
        <w:tblW w:w="12064" w:type="dxa"/>
        <w:tblInd w:w="93" w:type="dxa"/>
        <w:tblLook w:val="04A0" w:firstRow="1" w:lastRow="0" w:firstColumn="1" w:lastColumn="0" w:noHBand="0" w:noVBand="1"/>
      </w:tblPr>
      <w:tblGrid>
        <w:gridCol w:w="3603"/>
        <w:gridCol w:w="2082"/>
        <w:gridCol w:w="2267"/>
        <w:gridCol w:w="1844"/>
        <w:gridCol w:w="2268"/>
      </w:tblGrid>
      <w:tr w:rsidR="00E02A6F" w:rsidRPr="00183C2F" w14:paraId="695629E3" w14:textId="77777777" w:rsidTr="00E02A6F">
        <w:trPr>
          <w:trHeight w:val="300"/>
        </w:trPr>
        <w:tc>
          <w:tcPr>
            <w:tcW w:w="3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41065"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84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415F49E" w14:textId="77777777" w:rsidR="00E02A6F" w:rsidRPr="00183C2F" w:rsidRDefault="00E02A6F" w:rsidP="00E02A6F">
            <w:pPr>
              <w:spacing w:after="0" w:line="240" w:lineRule="auto"/>
              <w:jc w:val="center"/>
              <w:rPr>
                <w:rFonts w:ascii="Times" w:eastAsia="Times New Roman" w:hAnsi="Times" w:cs="Times"/>
                <w:color w:val="000000"/>
                <w:sz w:val="24"/>
                <w:szCs w:val="24"/>
              </w:rPr>
            </w:pPr>
            <w:r w:rsidRPr="00183C2F">
              <w:rPr>
                <w:rFonts w:ascii="Times" w:eastAsia="Times New Roman" w:hAnsi="Times" w:cs="Times"/>
                <w:color w:val="000000"/>
                <w:sz w:val="24"/>
                <w:szCs w:val="24"/>
              </w:rPr>
              <w:t>Null Model</w:t>
            </w:r>
          </w:p>
        </w:tc>
      </w:tr>
      <w:tr w:rsidR="00E02A6F" w:rsidRPr="00183C2F" w14:paraId="639D2E4B"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bottom"/>
            <w:hideMark/>
          </w:tcPr>
          <w:p w14:paraId="2991D729"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082" w:type="dxa"/>
            <w:tcBorders>
              <w:top w:val="nil"/>
              <w:left w:val="nil"/>
              <w:bottom w:val="single" w:sz="4" w:space="0" w:color="auto"/>
              <w:right w:val="single" w:sz="4" w:space="0" w:color="auto"/>
            </w:tcBorders>
            <w:shd w:val="clear" w:color="auto" w:fill="auto"/>
            <w:noWrap/>
            <w:vAlign w:val="center"/>
            <w:hideMark/>
          </w:tcPr>
          <w:p w14:paraId="5AF816BC" w14:textId="42C8042D" w:rsidR="00E02A6F" w:rsidRPr="00183C2F" w:rsidRDefault="00E02A6F" w:rsidP="00E02A6F">
            <w:pPr>
              <w:spacing w:after="0" w:line="240" w:lineRule="auto"/>
              <w:rPr>
                <w:rFonts w:ascii="Times" w:hAnsi="Times" w:cs="Times"/>
                <w:color w:val="000000"/>
                <w:sz w:val="24"/>
                <w:szCs w:val="24"/>
              </w:rPr>
            </w:pPr>
            <w:r w:rsidRPr="00183C2F">
              <w:rPr>
                <w:rFonts w:ascii="Times" w:eastAsia="Times New Roman" w:hAnsi="Times" w:cs="Times"/>
                <w:color w:val="000000"/>
                <w:sz w:val="24"/>
                <w:szCs w:val="24"/>
              </w:rPr>
              <w:t>Exclusion from social relationship</w:t>
            </w:r>
            <w:r w:rsidRPr="00183C2F">
              <w:rPr>
                <w:rFonts w:ascii="Times" w:hAnsi="Times" w:cs="Times"/>
                <w:color w:val="000000"/>
                <w:sz w:val="24"/>
                <w:szCs w:val="24"/>
              </w:rPr>
              <w:t>s</w:t>
            </w:r>
          </w:p>
        </w:tc>
        <w:tc>
          <w:tcPr>
            <w:tcW w:w="2267" w:type="dxa"/>
            <w:tcBorders>
              <w:top w:val="nil"/>
              <w:left w:val="nil"/>
              <w:bottom w:val="single" w:sz="4" w:space="0" w:color="auto"/>
              <w:right w:val="single" w:sz="4" w:space="0" w:color="auto"/>
            </w:tcBorders>
            <w:shd w:val="clear" w:color="auto" w:fill="auto"/>
            <w:noWrap/>
            <w:vAlign w:val="center"/>
            <w:hideMark/>
          </w:tcPr>
          <w:p w14:paraId="7A8D1823" w14:textId="6402EE13" w:rsidR="00E02A6F" w:rsidRPr="00183C2F" w:rsidRDefault="009A5B81"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Subjective feeling of exclusion</w:t>
            </w:r>
          </w:p>
        </w:tc>
        <w:tc>
          <w:tcPr>
            <w:tcW w:w="1844" w:type="dxa"/>
            <w:tcBorders>
              <w:top w:val="nil"/>
              <w:left w:val="nil"/>
              <w:bottom w:val="single" w:sz="4" w:space="0" w:color="auto"/>
              <w:right w:val="single" w:sz="4" w:space="0" w:color="auto"/>
            </w:tcBorders>
            <w:shd w:val="clear" w:color="auto" w:fill="auto"/>
            <w:noWrap/>
            <w:vAlign w:val="center"/>
            <w:hideMark/>
          </w:tcPr>
          <w:p w14:paraId="11E401DC" w14:textId="103F35E3" w:rsidR="00E02A6F" w:rsidRPr="00183C2F" w:rsidRDefault="009A5B81"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social activities</w:t>
            </w:r>
          </w:p>
        </w:tc>
        <w:tc>
          <w:tcPr>
            <w:tcW w:w="2268" w:type="dxa"/>
            <w:tcBorders>
              <w:top w:val="nil"/>
              <w:left w:val="nil"/>
              <w:bottom w:val="single" w:sz="4" w:space="0" w:color="auto"/>
              <w:right w:val="single" w:sz="4" w:space="0" w:color="auto"/>
            </w:tcBorders>
            <w:shd w:val="clear" w:color="auto" w:fill="auto"/>
            <w:noWrap/>
            <w:vAlign w:val="center"/>
            <w:hideMark/>
          </w:tcPr>
          <w:p w14:paraId="7328143C" w14:textId="158B7745" w:rsidR="00E02A6F" w:rsidRPr="00183C2F" w:rsidRDefault="00896048" w:rsidP="00E02A6F">
            <w:pPr>
              <w:spacing w:after="0" w:line="240" w:lineRule="auto"/>
              <w:rPr>
                <w:rFonts w:ascii="Times" w:eastAsia="Times New Roman" w:hAnsi="Times" w:cs="Times"/>
                <w:color w:val="000000"/>
                <w:sz w:val="24"/>
                <w:szCs w:val="24"/>
              </w:rPr>
            </w:pPr>
            <w:r w:rsidRPr="00183C2F">
              <w:rPr>
                <w:rFonts w:ascii="Times" w:hAnsi="Times" w:cs="Times"/>
                <w:color w:val="000000"/>
                <w:sz w:val="24"/>
                <w:szCs w:val="24"/>
              </w:rPr>
              <w:t>E</w:t>
            </w:r>
            <w:r w:rsidRPr="00183C2F">
              <w:rPr>
                <w:rFonts w:ascii="Times" w:eastAsia="Times New Roman" w:hAnsi="Times" w:cs="Times"/>
                <w:color w:val="000000"/>
                <w:sz w:val="24"/>
                <w:szCs w:val="24"/>
              </w:rPr>
              <w:t>xclusion from financial products</w:t>
            </w:r>
          </w:p>
        </w:tc>
      </w:tr>
      <w:tr w:rsidR="00E02A6F" w:rsidRPr="00183C2F" w14:paraId="19B095A2" w14:textId="77777777" w:rsidTr="00E02A6F">
        <w:trPr>
          <w:trHeight w:val="300"/>
        </w:trPr>
        <w:tc>
          <w:tcPr>
            <w:tcW w:w="1206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05CDB0" w14:textId="77777777" w:rsidR="00E02A6F" w:rsidRPr="00183C2F" w:rsidRDefault="00E02A6F" w:rsidP="00E02A6F">
            <w:pPr>
              <w:spacing w:after="0" w:line="240" w:lineRule="auto"/>
              <w:rPr>
                <w:rFonts w:ascii="Times" w:eastAsia="Times New Roman" w:hAnsi="Times" w:cs="Times"/>
                <w:b/>
                <w:color w:val="000000"/>
                <w:sz w:val="24"/>
                <w:szCs w:val="24"/>
              </w:rPr>
            </w:pPr>
            <w:r w:rsidRPr="00183C2F">
              <w:rPr>
                <w:rFonts w:ascii="Times" w:eastAsia="Times New Roman" w:hAnsi="Times" w:cs="Times"/>
                <w:b/>
                <w:color w:val="000000"/>
                <w:sz w:val="24"/>
                <w:szCs w:val="24"/>
              </w:rPr>
              <w:t>Fixed Part</w:t>
            </w:r>
          </w:p>
        </w:tc>
      </w:tr>
      <w:tr w:rsidR="00E02A6F" w:rsidRPr="00183C2F" w14:paraId="2E313199" w14:textId="77777777" w:rsidTr="009A5B81">
        <w:trPr>
          <w:trHeight w:val="300"/>
        </w:trPr>
        <w:tc>
          <w:tcPr>
            <w:tcW w:w="3603" w:type="dxa"/>
            <w:tcBorders>
              <w:top w:val="nil"/>
              <w:left w:val="single" w:sz="4" w:space="0" w:color="auto"/>
              <w:bottom w:val="single" w:sz="4" w:space="0" w:color="auto"/>
              <w:right w:val="single" w:sz="4" w:space="0" w:color="auto"/>
            </w:tcBorders>
            <w:shd w:val="clear" w:color="auto" w:fill="auto"/>
            <w:noWrap/>
            <w:vAlign w:val="bottom"/>
            <w:hideMark/>
          </w:tcPr>
          <w:p w14:paraId="26692046" w14:textId="27CDC4CC" w:rsidR="00E02A6F" w:rsidRPr="00183C2F" w:rsidRDefault="00E02A6F" w:rsidP="00E02A6F">
            <w:pPr>
              <w:spacing w:after="0" w:line="240" w:lineRule="auto"/>
              <w:rPr>
                <w:rFonts w:ascii="Times" w:hAnsi="Times" w:cs="Times"/>
                <w:b/>
                <w:bCs/>
                <w:color w:val="000000"/>
                <w:sz w:val="24"/>
                <w:szCs w:val="24"/>
              </w:rPr>
            </w:pPr>
            <w:r w:rsidRPr="00183C2F">
              <w:rPr>
                <w:rFonts w:ascii="Times" w:eastAsia="Times New Roman" w:hAnsi="Times" w:cs="Times"/>
                <w:b/>
                <w:bCs/>
                <w:color w:val="000000"/>
                <w:sz w:val="24"/>
                <w:szCs w:val="24"/>
              </w:rPr>
              <w:t>Constant</w:t>
            </w:r>
            <w:r w:rsidR="00896048" w:rsidRPr="00183C2F">
              <w:rPr>
                <w:rFonts w:ascii="Times" w:hAnsi="Times" w:cs="Times"/>
                <w:b/>
                <w:bCs/>
                <w:color w:val="000000"/>
                <w:sz w:val="24"/>
                <w:szCs w:val="24"/>
              </w:rPr>
              <w:t xml:space="preserve"> </w:t>
            </w:r>
            <w:r w:rsidR="00896048" w:rsidRPr="00183C2F">
              <w:rPr>
                <w:rFonts w:ascii="Times" w:eastAsia="Times New Roman" w:hAnsi="Times" w:cs="Times"/>
                <w:b/>
                <w:bCs/>
                <w:color w:val="000000"/>
                <w:sz w:val="24"/>
                <w:szCs w:val="24"/>
              </w:rPr>
              <w:t>/probability</w:t>
            </w:r>
          </w:p>
        </w:tc>
        <w:tc>
          <w:tcPr>
            <w:tcW w:w="2082" w:type="dxa"/>
            <w:tcBorders>
              <w:top w:val="nil"/>
              <w:left w:val="nil"/>
              <w:bottom w:val="single" w:sz="4" w:space="0" w:color="auto"/>
              <w:right w:val="single" w:sz="4" w:space="0" w:color="auto"/>
            </w:tcBorders>
            <w:shd w:val="clear" w:color="auto" w:fill="auto"/>
            <w:noWrap/>
            <w:vAlign w:val="bottom"/>
            <w:hideMark/>
          </w:tcPr>
          <w:p w14:paraId="2A07EEA7" w14:textId="72B5E6A5" w:rsidR="00E02A6F" w:rsidRPr="00183C2F" w:rsidRDefault="009A5B81" w:rsidP="009A5B81">
            <w:pPr>
              <w:spacing w:after="0" w:line="240" w:lineRule="auto"/>
              <w:rPr>
                <w:rFonts w:ascii="Times" w:hAnsi="Times" w:cs="Calibri"/>
                <w:color w:val="000000"/>
              </w:rPr>
            </w:pPr>
            <w:r w:rsidRPr="00183C2F">
              <w:rPr>
                <w:rFonts w:ascii="Times" w:eastAsia="Times New Roman" w:hAnsi="Times" w:cs="Times"/>
                <w:color w:val="000000"/>
                <w:sz w:val="24"/>
                <w:szCs w:val="24"/>
              </w:rPr>
              <w:t>8.941(0.169)</w:t>
            </w:r>
            <w:r w:rsidR="00E02A6F" w:rsidRPr="00183C2F">
              <w:rPr>
                <w:rFonts w:ascii="Times" w:eastAsia="Times New Roman" w:hAnsi="Times" w:cs="Times"/>
                <w:color w:val="000000"/>
                <w:sz w:val="24"/>
                <w:szCs w:val="24"/>
              </w:rPr>
              <w:t>***</w:t>
            </w:r>
          </w:p>
        </w:tc>
        <w:tc>
          <w:tcPr>
            <w:tcW w:w="2267" w:type="dxa"/>
            <w:tcBorders>
              <w:top w:val="nil"/>
              <w:left w:val="nil"/>
              <w:bottom w:val="single" w:sz="4" w:space="0" w:color="auto"/>
              <w:right w:val="single" w:sz="4" w:space="0" w:color="auto"/>
            </w:tcBorders>
            <w:shd w:val="clear" w:color="auto" w:fill="auto"/>
            <w:noWrap/>
            <w:vAlign w:val="bottom"/>
            <w:hideMark/>
          </w:tcPr>
          <w:p w14:paraId="0D5B529D" w14:textId="07FD296C" w:rsidR="00E02A6F" w:rsidRPr="00183C2F" w:rsidRDefault="009A5B81"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xml:space="preserve">4.117(0.054) </w:t>
            </w:r>
            <w:r w:rsidR="00E02A6F" w:rsidRPr="00183C2F">
              <w:rPr>
                <w:rFonts w:ascii="Times" w:hAnsi="Times" w:cs="Times New Roman"/>
              </w:rPr>
              <w:t>***</w:t>
            </w:r>
          </w:p>
        </w:tc>
        <w:tc>
          <w:tcPr>
            <w:tcW w:w="1844" w:type="dxa"/>
            <w:tcBorders>
              <w:top w:val="nil"/>
              <w:left w:val="nil"/>
              <w:bottom w:val="single" w:sz="4" w:space="0" w:color="auto"/>
              <w:right w:val="single" w:sz="4" w:space="0" w:color="auto"/>
            </w:tcBorders>
            <w:shd w:val="clear" w:color="auto" w:fill="auto"/>
            <w:noWrap/>
            <w:vAlign w:val="bottom"/>
          </w:tcPr>
          <w:p w14:paraId="037D11A1" w14:textId="47F7BE63" w:rsidR="00E02A6F" w:rsidRPr="00183C2F" w:rsidRDefault="00896048" w:rsidP="00E02A6F">
            <w:pPr>
              <w:spacing w:after="0" w:line="240" w:lineRule="auto"/>
              <w:rPr>
                <w:rFonts w:ascii="Times" w:hAnsi="Times" w:cs="Times"/>
                <w:color w:val="000000"/>
                <w:sz w:val="24"/>
                <w:szCs w:val="24"/>
              </w:rPr>
            </w:pPr>
            <w:r w:rsidRPr="00183C2F">
              <w:rPr>
                <w:rFonts w:ascii="Times" w:hAnsi="Times" w:cs="Times"/>
                <w:color w:val="000000"/>
                <w:sz w:val="24"/>
                <w:szCs w:val="24"/>
              </w:rPr>
              <w:t>0.22</w:t>
            </w:r>
            <w:r w:rsidRPr="00183C2F">
              <w:rPr>
                <w:rFonts w:ascii="Times" w:hAnsi="Times" w:cs="Times"/>
                <w:color w:val="000000"/>
                <w:sz w:val="24"/>
                <w:szCs w:val="24"/>
                <w:vertAlign w:val="superscript"/>
              </w:rPr>
              <w:t>++</w:t>
            </w:r>
          </w:p>
        </w:tc>
        <w:tc>
          <w:tcPr>
            <w:tcW w:w="2268" w:type="dxa"/>
            <w:tcBorders>
              <w:top w:val="nil"/>
              <w:left w:val="nil"/>
              <w:bottom w:val="single" w:sz="4" w:space="0" w:color="auto"/>
              <w:right w:val="single" w:sz="4" w:space="0" w:color="auto"/>
            </w:tcBorders>
            <w:shd w:val="clear" w:color="auto" w:fill="auto"/>
            <w:noWrap/>
            <w:vAlign w:val="bottom"/>
          </w:tcPr>
          <w:p w14:paraId="7019F0A1" w14:textId="177FF571" w:rsidR="00E02A6F" w:rsidRPr="00183C2F" w:rsidRDefault="00896048" w:rsidP="00896048">
            <w:pPr>
              <w:spacing w:after="0" w:line="240" w:lineRule="auto"/>
              <w:rPr>
                <w:rFonts w:ascii="Times" w:hAnsi="Times" w:cs="Times"/>
                <w:color w:val="000000"/>
                <w:sz w:val="24"/>
                <w:szCs w:val="24"/>
              </w:rPr>
            </w:pPr>
            <w:r w:rsidRPr="00183C2F">
              <w:rPr>
                <w:rFonts w:ascii="Times" w:hAnsi="Times" w:cs="Times"/>
                <w:color w:val="000000"/>
                <w:sz w:val="24"/>
                <w:szCs w:val="24"/>
              </w:rPr>
              <w:t xml:space="preserve"> 0.24</w:t>
            </w:r>
            <w:r w:rsidRPr="00183C2F">
              <w:rPr>
                <w:rFonts w:ascii="Times" w:hAnsi="Times" w:cs="Times"/>
                <w:color w:val="000000"/>
                <w:sz w:val="24"/>
                <w:szCs w:val="24"/>
                <w:vertAlign w:val="superscript"/>
              </w:rPr>
              <w:t>++</w:t>
            </w:r>
          </w:p>
        </w:tc>
      </w:tr>
      <w:tr w:rsidR="00946ABE" w:rsidRPr="00183C2F" w14:paraId="31853982" w14:textId="77777777" w:rsidTr="00137E74">
        <w:trPr>
          <w:trHeight w:val="300"/>
        </w:trPr>
        <w:tc>
          <w:tcPr>
            <w:tcW w:w="12064" w:type="dxa"/>
            <w:gridSpan w:val="5"/>
            <w:tcBorders>
              <w:top w:val="nil"/>
              <w:left w:val="single" w:sz="4" w:space="0" w:color="auto"/>
              <w:bottom w:val="single" w:sz="4" w:space="0" w:color="auto"/>
              <w:right w:val="single" w:sz="4" w:space="0" w:color="auto"/>
            </w:tcBorders>
            <w:shd w:val="clear" w:color="auto" w:fill="auto"/>
            <w:noWrap/>
            <w:vAlign w:val="bottom"/>
            <w:hideMark/>
          </w:tcPr>
          <w:p w14:paraId="43CD2EB2" w14:textId="5D2E69ED" w:rsidR="00946ABE" w:rsidRPr="00183C2F" w:rsidRDefault="00946ABE" w:rsidP="00946ABE">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035ABF89" w14:textId="77777777" w:rsidTr="00E02A6F">
        <w:trPr>
          <w:trHeight w:val="300"/>
        </w:trPr>
        <w:tc>
          <w:tcPr>
            <w:tcW w:w="1206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FBF7B5" w14:textId="77777777" w:rsidR="00E02A6F" w:rsidRPr="00183C2F" w:rsidRDefault="00E02A6F" w:rsidP="00E02A6F">
            <w:pPr>
              <w:spacing w:after="0" w:line="240" w:lineRule="auto"/>
              <w:rPr>
                <w:rFonts w:ascii="Times" w:eastAsia="Times New Roman" w:hAnsi="Times" w:cs="Times"/>
                <w:b/>
                <w:color w:val="000000"/>
                <w:sz w:val="24"/>
                <w:szCs w:val="24"/>
              </w:rPr>
            </w:pPr>
            <w:r w:rsidRPr="00183C2F">
              <w:rPr>
                <w:rFonts w:ascii="Times" w:eastAsia="Times New Roman" w:hAnsi="Times" w:cs="Times"/>
                <w:b/>
                <w:color w:val="000000"/>
                <w:sz w:val="24"/>
                <w:szCs w:val="24"/>
              </w:rPr>
              <w:t>Random Part</w:t>
            </w:r>
          </w:p>
        </w:tc>
      </w:tr>
      <w:tr w:rsidR="00E02A6F" w:rsidRPr="00183C2F" w14:paraId="08F0F442" w14:textId="77777777" w:rsidTr="00E02A6F">
        <w:trPr>
          <w:trHeight w:val="300"/>
        </w:trPr>
        <w:tc>
          <w:tcPr>
            <w:tcW w:w="120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2AA02" w14:textId="77777777" w:rsidR="00E02A6F" w:rsidRPr="00183C2F" w:rsidRDefault="00E02A6F" w:rsidP="00E02A6F">
            <w:pPr>
              <w:spacing w:after="0" w:line="240" w:lineRule="auto"/>
              <w:rPr>
                <w:rFonts w:ascii="Times" w:eastAsia="Times New Roman" w:hAnsi="Times" w:cs="Times"/>
                <w:b/>
                <w:bCs/>
                <w:color w:val="000000"/>
                <w:sz w:val="24"/>
                <w:szCs w:val="24"/>
              </w:rPr>
            </w:pPr>
            <w:r w:rsidRPr="00183C2F">
              <w:rPr>
                <w:rFonts w:ascii="Times" w:eastAsia="Times New Roman" w:hAnsi="Times" w:cs="Times"/>
                <w:b/>
                <w:bCs/>
                <w:color w:val="000000"/>
                <w:sz w:val="24"/>
                <w:szCs w:val="24"/>
              </w:rPr>
              <w:t>Level3: Province</w:t>
            </w:r>
          </w:p>
        </w:tc>
      </w:tr>
      <w:tr w:rsidR="00E02A6F" w:rsidRPr="00183C2F" w14:paraId="2849A681"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bottom"/>
            <w:hideMark/>
          </w:tcPr>
          <w:p w14:paraId="1ED7402D"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Variance</w:t>
            </w:r>
          </w:p>
        </w:tc>
        <w:tc>
          <w:tcPr>
            <w:tcW w:w="2082" w:type="dxa"/>
            <w:tcBorders>
              <w:top w:val="nil"/>
              <w:left w:val="nil"/>
              <w:bottom w:val="single" w:sz="4" w:space="0" w:color="auto"/>
              <w:right w:val="single" w:sz="4" w:space="0" w:color="auto"/>
            </w:tcBorders>
            <w:shd w:val="clear" w:color="auto" w:fill="auto"/>
            <w:noWrap/>
            <w:vAlign w:val="bottom"/>
            <w:hideMark/>
          </w:tcPr>
          <w:p w14:paraId="42C5BAAA" w14:textId="0C5D65CC" w:rsidR="00E02A6F" w:rsidRPr="00183C2F" w:rsidRDefault="009A5B81" w:rsidP="00844A66">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xml:space="preserve">0.707 </w:t>
            </w:r>
            <w:r w:rsidR="00E02A6F" w:rsidRPr="00183C2F">
              <w:rPr>
                <w:rFonts w:ascii="Times" w:eastAsia="Times New Roman" w:hAnsi="Times" w:cs="Times"/>
                <w:color w:val="000000"/>
                <w:sz w:val="24"/>
                <w:szCs w:val="24"/>
              </w:rPr>
              <w:t>(0.</w:t>
            </w:r>
            <w:r w:rsidR="00844A66" w:rsidRPr="00183C2F">
              <w:rPr>
                <w:rFonts w:ascii="Times" w:hAnsi="Times" w:cs="Times"/>
                <w:color w:val="000000"/>
                <w:sz w:val="24"/>
                <w:szCs w:val="24"/>
              </w:rPr>
              <w:t>216</w:t>
            </w:r>
            <w:r w:rsidR="00E02A6F" w:rsidRPr="00183C2F">
              <w:rPr>
                <w:rFonts w:ascii="Times" w:eastAsia="Times New Roman" w:hAnsi="Times" w:cs="Times"/>
                <w:color w:val="000000"/>
                <w:sz w:val="24"/>
                <w:szCs w:val="24"/>
              </w:rPr>
              <w:t>)</w:t>
            </w:r>
            <w:r w:rsidR="00E02A6F" w:rsidRPr="00183C2F">
              <w:rPr>
                <w:rFonts w:ascii="Times" w:hAnsi="Times" w:cs="Times New Roman"/>
              </w:rPr>
              <w:t xml:space="preserve"> ***</w:t>
            </w:r>
          </w:p>
        </w:tc>
        <w:tc>
          <w:tcPr>
            <w:tcW w:w="2267" w:type="dxa"/>
            <w:tcBorders>
              <w:top w:val="nil"/>
              <w:left w:val="nil"/>
              <w:bottom w:val="single" w:sz="4" w:space="0" w:color="auto"/>
              <w:right w:val="single" w:sz="4" w:space="0" w:color="auto"/>
            </w:tcBorders>
            <w:shd w:val="clear" w:color="auto" w:fill="auto"/>
            <w:noWrap/>
            <w:vAlign w:val="bottom"/>
            <w:hideMark/>
          </w:tcPr>
          <w:p w14:paraId="3696EE11" w14:textId="20DDD677" w:rsidR="00E02A6F" w:rsidRPr="00183C2F" w:rsidRDefault="00E02A6F" w:rsidP="00844A66">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0.0</w:t>
            </w:r>
            <w:r w:rsidR="00844A66" w:rsidRPr="00183C2F">
              <w:rPr>
                <w:rFonts w:ascii="Times" w:hAnsi="Times" w:cs="Times"/>
                <w:color w:val="000000"/>
                <w:sz w:val="24"/>
                <w:szCs w:val="24"/>
              </w:rPr>
              <w:t>75</w:t>
            </w:r>
            <w:r w:rsidR="00844A66" w:rsidRPr="00183C2F">
              <w:rPr>
                <w:rFonts w:ascii="Times" w:eastAsia="Times New Roman" w:hAnsi="Times" w:cs="Times"/>
                <w:color w:val="000000"/>
                <w:sz w:val="24"/>
                <w:szCs w:val="24"/>
              </w:rPr>
              <w:t>(0.0</w:t>
            </w:r>
            <w:r w:rsidR="00844A66" w:rsidRPr="00183C2F">
              <w:rPr>
                <w:rFonts w:ascii="Times" w:hAnsi="Times" w:cs="Times"/>
                <w:color w:val="000000"/>
                <w:sz w:val="24"/>
                <w:szCs w:val="24"/>
              </w:rPr>
              <w:t>23</w:t>
            </w:r>
            <w:r w:rsidRPr="00183C2F">
              <w:rPr>
                <w:rFonts w:ascii="Times" w:eastAsia="Times New Roman" w:hAnsi="Times" w:cs="Times"/>
                <w:color w:val="000000"/>
                <w:sz w:val="24"/>
                <w:szCs w:val="24"/>
              </w:rPr>
              <w:t>)</w:t>
            </w:r>
            <w:r w:rsidRPr="00183C2F">
              <w:rPr>
                <w:rFonts w:ascii="Times" w:hAnsi="Times" w:cs="Times New Roman"/>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14:paraId="5737C1A4" w14:textId="023D3607"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0.0</w:t>
            </w:r>
            <w:r w:rsidRPr="00183C2F">
              <w:rPr>
                <w:rFonts w:ascii="Times" w:hAnsi="Times" w:cs="Times"/>
                <w:color w:val="000000"/>
                <w:sz w:val="24"/>
                <w:szCs w:val="24"/>
              </w:rPr>
              <w:t>79</w:t>
            </w:r>
            <w:r w:rsidRPr="00183C2F">
              <w:rPr>
                <w:rFonts w:ascii="Times" w:eastAsia="Times New Roman" w:hAnsi="Times" w:cs="Times"/>
                <w:color w:val="000000"/>
                <w:sz w:val="24"/>
                <w:szCs w:val="24"/>
              </w:rPr>
              <w:t>(0.0</w:t>
            </w:r>
            <w:r w:rsidRPr="00183C2F">
              <w:rPr>
                <w:rFonts w:ascii="Times" w:hAnsi="Times" w:cs="Times"/>
                <w:color w:val="000000"/>
                <w:sz w:val="24"/>
                <w:szCs w:val="24"/>
              </w:rPr>
              <w:t>26</w:t>
            </w:r>
            <w:r w:rsidR="00E02A6F" w:rsidRPr="00183C2F">
              <w:rPr>
                <w:rFonts w:ascii="Times" w:eastAsia="Times New Roman" w:hAnsi="Times" w:cs="Times"/>
                <w:color w:val="000000"/>
                <w:sz w:val="24"/>
                <w:szCs w:val="24"/>
              </w:rPr>
              <w:t>)</w:t>
            </w:r>
            <w:r w:rsidR="00E02A6F" w:rsidRPr="00183C2F">
              <w:rPr>
                <w:rFonts w:ascii="Times" w:hAnsi="Times" w:cs="Times New Roman"/>
              </w:rPr>
              <w:t xml:space="preserve"> ***</w:t>
            </w:r>
          </w:p>
        </w:tc>
        <w:tc>
          <w:tcPr>
            <w:tcW w:w="2268" w:type="dxa"/>
            <w:tcBorders>
              <w:top w:val="nil"/>
              <w:left w:val="nil"/>
              <w:bottom w:val="single" w:sz="4" w:space="0" w:color="auto"/>
              <w:right w:val="single" w:sz="4" w:space="0" w:color="auto"/>
            </w:tcBorders>
            <w:shd w:val="clear" w:color="auto" w:fill="auto"/>
            <w:noWrap/>
            <w:vAlign w:val="bottom"/>
            <w:hideMark/>
          </w:tcPr>
          <w:p w14:paraId="110C84A7" w14:textId="0B08C47E"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0.0</w:t>
            </w:r>
            <w:r w:rsidRPr="00183C2F">
              <w:rPr>
                <w:rFonts w:ascii="Times" w:hAnsi="Times" w:cs="Times"/>
                <w:color w:val="000000"/>
                <w:sz w:val="24"/>
                <w:szCs w:val="24"/>
              </w:rPr>
              <w:t>74</w:t>
            </w:r>
            <w:r w:rsidRPr="00183C2F">
              <w:rPr>
                <w:rFonts w:ascii="Times" w:eastAsia="Times New Roman" w:hAnsi="Times" w:cs="Times"/>
                <w:color w:val="000000"/>
                <w:sz w:val="24"/>
                <w:szCs w:val="24"/>
              </w:rPr>
              <w:t>(0.0</w:t>
            </w:r>
            <w:r w:rsidRPr="00183C2F">
              <w:rPr>
                <w:rFonts w:ascii="Times" w:hAnsi="Times" w:cs="Times"/>
                <w:color w:val="000000"/>
                <w:sz w:val="24"/>
                <w:szCs w:val="24"/>
              </w:rPr>
              <w:t>23</w:t>
            </w:r>
            <w:r w:rsidR="00E02A6F" w:rsidRPr="00183C2F">
              <w:rPr>
                <w:rFonts w:ascii="Times" w:eastAsia="Times New Roman" w:hAnsi="Times" w:cs="Times"/>
                <w:color w:val="000000"/>
                <w:sz w:val="24"/>
                <w:szCs w:val="24"/>
              </w:rPr>
              <w:t>)</w:t>
            </w:r>
            <w:r w:rsidR="00E02A6F" w:rsidRPr="00183C2F">
              <w:rPr>
                <w:rFonts w:ascii="Times" w:hAnsi="Times" w:cs="Times New Roman"/>
              </w:rPr>
              <w:t xml:space="preserve"> ***</w:t>
            </w:r>
          </w:p>
        </w:tc>
      </w:tr>
      <w:tr w:rsidR="00E02A6F" w:rsidRPr="00183C2F" w14:paraId="63778A1A"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bottom"/>
            <w:hideMark/>
          </w:tcPr>
          <w:p w14:paraId="2C85604E" w14:textId="77777777" w:rsidR="00E02A6F" w:rsidRPr="00183C2F" w:rsidRDefault="00E02A6F" w:rsidP="00E02A6F">
            <w:pPr>
              <w:spacing w:after="0" w:line="240" w:lineRule="auto"/>
              <w:rPr>
                <w:rFonts w:ascii="Times" w:eastAsia="Times New Roman" w:hAnsi="Times" w:cs="Times"/>
                <w:b/>
                <w:bCs/>
                <w:color w:val="000000"/>
                <w:sz w:val="24"/>
                <w:szCs w:val="24"/>
              </w:rPr>
            </w:pPr>
            <w:r w:rsidRPr="00183C2F">
              <w:rPr>
                <w:rFonts w:ascii="Times" w:eastAsia="Times New Roman" w:hAnsi="Times" w:cs="Times"/>
                <w:b/>
                <w:bCs/>
                <w:color w:val="000000"/>
                <w:sz w:val="24"/>
                <w:szCs w:val="24"/>
              </w:rPr>
              <w:t>Correlation</w:t>
            </w:r>
          </w:p>
        </w:tc>
        <w:tc>
          <w:tcPr>
            <w:tcW w:w="2082" w:type="dxa"/>
            <w:tcBorders>
              <w:top w:val="nil"/>
              <w:left w:val="nil"/>
              <w:bottom w:val="single" w:sz="4" w:space="0" w:color="auto"/>
              <w:right w:val="single" w:sz="4" w:space="0" w:color="auto"/>
            </w:tcBorders>
            <w:shd w:val="clear" w:color="auto" w:fill="auto"/>
            <w:noWrap/>
            <w:vAlign w:val="bottom"/>
            <w:hideMark/>
          </w:tcPr>
          <w:p w14:paraId="13CC681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7" w:type="dxa"/>
            <w:tcBorders>
              <w:top w:val="nil"/>
              <w:left w:val="nil"/>
              <w:bottom w:val="single" w:sz="4" w:space="0" w:color="auto"/>
              <w:right w:val="single" w:sz="4" w:space="0" w:color="auto"/>
            </w:tcBorders>
            <w:shd w:val="clear" w:color="auto" w:fill="auto"/>
            <w:noWrap/>
            <w:vAlign w:val="bottom"/>
            <w:hideMark/>
          </w:tcPr>
          <w:p w14:paraId="23C195A5"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1844" w:type="dxa"/>
            <w:tcBorders>
              <w:top w:val="nil"/>
              <w:left w:val="nil"/>
              <w:bottom w:val="single" w:sz="4" w:space="0" w:color="auto"/>
              <w:right w:val="single" w:sz="4" w:space="0" w:color="auto"/>
            </w:tcBorders>
            <w:shd w:val="clear" w:color="auto" w:fill="auto"/>
            <w:noWrap/>
            <w:vAlign w:val="bottom"/>
            <w:hideMark/>
          </w:tcPr>
          <w:p w14:paraId="54968E4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DCB0CE"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73AA2252"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7BF9FB48"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social relationship</w:t>
            </w:r>
          </w:p>
        </w:tc>
        <w:tc>
          <w:tcPr>
            <w:tcW w:w="2082" w:type="dxa"/>
            <w:tcBorders>
              <w:top w:val="nil"/>
              <w:left w:val="nil"/>
              <w:bottom w:val="single" w:sz="4" w:space="0" w:color="auto"/>
              <w:right w:val="single" w:sz="4" w:space="0" w:color="auto"/>
            </w:tcBorders>
            <w:shd w:val="clear" w:color="auto" w:fill="auto"/>
            <w:noWrap/>
            <w:vAlign w:val="bottom"/>
            <w:hideMark/>
          </w:tcPr>
          <w:p w14:paraId="4029F251"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c>
          <w:tcPr>
            <w:tcW w:w="2267" w:type="dxa"/>
            <w:tcBorders>
              <w:top w:val="nil"/>
              <w:left w:val="nil"/>
              <w:bottom w:val="single" w:sz="4" w:space="0" w:color="auto"/>
              <w:right w:val="single" w:sz="4" w:space="0" w:color="auto"/>
            </w:tcBorders>
            <w:shd w:val="clear" w:color="auto" w:fill="auto"/>
            <w:noWrap/>
            <w:vAlign w:val="bottom"/>
            <w:hideMark/>
          </w:tcPr>
          <w:p w14:paraId="2441DC5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1844" w:type="dxa"/>
            <w:tcBorders>
              <w:top w:val="nil"/>
              <w:left w:val="nil"/>
              <w:bottom w:val="single" w:sz="4" w:space="0" w:color="auto"/>
              <w:right w:val="single" w:sz="4" w:space="0" w:color="auto"/>
            </w:tcBorders>
            <w:shd w:val="clear" w:color="auto" w:fill="auto"/>
            <w:noWrap/>
            <w:vAlign w:val="bottom"/>
            <w:hideMark/>
          </w:tcPr>
          <w:p w14:paraId="0DAE4043"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E3F13A"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1DCEDAD7"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60F3A557" w14:textId="0A287DC0"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Subjective feeling of exclusion</w:t>
            </w:r>
          </w:p>
        </w:tc>
        <w:tc>
          <w:tcPr>
            <w:tcW w:w="2082" w:type="dxa"/>
            <w:tcBorders>
              <w:top w:val="nil"/>
              <w:left w:val="nil"/>
              <w:bottom w:val="single" w:sz="4" w:space="0" w:color="auto"/>
              <w:right w:val="single" w:sz="4" w:space="0" w:color="auto"/>
            </w:tcBorders>
            <w:shd w:val="clear" w:color="auto" w:fill="auto"/>
            <w:noWrap/>
            <w:vAlign w:val="bottom"/>
            <w:hideMark/>
          </w:tcPr>
          <w:p w14:paraId="7E1AD6B0" w14:textId="56E244A8"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-0.275</w:t>
            </w:r>
          </w:p>
        </w:tc>
        <w:tc>
          <w:tcPr>
            <w:tcW w:w="2267" w:type="dxa"/>
            <w:tcBorders>
              <w:top w:val="nil"/>
              <w:left w:val="nil"/>
              <w:bottom w:val="single" w:sz="4" w:space="0" w:color="auto"/>
              <w:right w:val="single" w:sz="4" w:space="0" w:color="auto"/>
            </w:tcBorders>
            <w:shd w:val="clear" w:color="auto" w:fill="auto"/>
            <w:noWrap/>
            <w:vAlign w:val="bottom"/>
            <w:hideMark/>
          </w:tcPr>
          <w:p w14:paraId="66AB273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c>
          <w:tcPr>
            <w:tcW w:w="1844" w:type="dxa"/>
            <w:tcBorders>
              <w:top w:val="nil"/>
              <w:left w:val="nil"/>
              <w:bottom w:val="single" w:sz="4" w:space="0" w:color="auto"/>
              <w:right w:val="single" w:sz="4" w:space="0" w:color="auto"/>
            </w:tcBorders>
            <w:shd w:val="clear" w:color="auto" w:fill="auto"/>
            <w:noWrap/>
            <w:vAlign w:val="bottom"/>
            <w:hideMark/>
          </w:tcPr>
          <w:p w14:paraId="4F0BED1A"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93D7EA"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470111C7"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23AE31BD" w14:textId="4BA5917B"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social activities</w:t>
            </w:r>
          </w:p>
        </w:tc>
        <w:tc>
          <w:tcPr>
            <w:tcW w:w="2082" w:type="dxa"/>
            <w:tcBorders>
              <w:top w:val="nil"/>
              <w:left w:val="nil"/>
              <w:bottom w:val="single" w:sz="4" w:space="0" w:color="auto"/>
              <w:right w:val="single" w:sz="4" w:space="0" w:color="auto"/>
            </w:tcBorders>
            <w:shd w:val="clear" w:color="auto" w:fill="auto"/>
            <w:noWrap/>
            <w:vAlign w:val="bottom"/>
            <w:hideMark/>
          </w:tcPr>
          <w:p w14:paraId="6CB6EC02" w14:textId="4E740444"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-0.003</w:t>
            </w:r>
          </w:p>
        </w:tc>
        <w:tc>
          <w:tcPr>
            <w:tcW w:w="2267" w:type="dxa"/>
            <w:tcBorders>
              <w:top w:val="nil"/>
              <w:left w:val="nil"/>
              <w:bottom w:val="single" w:sz="4" w:space="0" w:color="auto"/>
              <w:right w:val="single" w:sz="4" w:space="0" w:color="auto"/>
            </w:tcBorders>
            <w:shd w:val="clear" w:color="auto" w:fill="auto"/>
            <w:noWrap/>
            <w:vAlign w:val="bottom"/>
            <w:hideMark/>
          </w:tcPr>
          <w:p w14:paraId="40890C73" w14:textId="05C81100"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-0.211</w:t>
            </w:r>
          </w:p>
        </w:tc>
        <w:tc>
          <w:tcPr>
            <w:tcW w:w="1844" w:type="dxa"/>
            <w:tcBorders>
              <w:top w:val="nil"/>
              <w:left w:val="nil"/>
              <w:bottom w:val="single" w:sz="4" w:space="0" w:color="auto"/>
              <w:right w:val="single" w:sz="4" w:space="0" w:color="auto"/>
            </w:tcBorders>
            <w:shd w:val="clear" w:color="auto" w:fill="auto"/>
            <w:noWrap/>
            <w:vAlign w:val="bottom"/>
            <w:hideMark/>
          </w:tcPr>
          <w:p w14:paraId="64AF7E0D"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14:paraId="3B83B69A"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36698B3B"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0F13E559"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financial products</w:t>
            </w:r>
          </w:p>
        </w:tc>
        <w:tc>
          <w:tcPr>
            <w:tcW w:w="2082" w:type="dxa"/>
            <w:tcBorders>
              <w:top w:val="nil"/>
              <w:left w:val="nil"/>
              <w:bottom w:val="single" w:sz="4" w:space="0" w:color="auto"/>
              <w:right w:val="single" w:sz="4" w:space="0" w:color="auto"/>
            </w:tcBorders>
            <w:shd w:val="clear" w:color="auto" w:fill="auto"/>
            <w:noWrap/>
            <w:vAlign w:val="bottom"/>
            <w:hideMark/>
          </w:tcPr>
          <w:p w14:paraId="095249F2" w14:textId="48A0B81E"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0.143</w:t>
            </w:r>
          </w:p>
        </w:tc>
        <w:tc>
          <w:tcPr>
            <w:tcW w:w="2267" w:type="dxa"/>
            <w:tcBorders>
              <w:top w:val="nil"/>
              <w:left w:val="nil"/>
              <w:bottom w:val="single" w:sz="4" w:space="0" w:color="auto"/>
              <w:right w:val="single" w:sz="4" w:space="0" w:color="auto"/>
            </w:tcBorders>
            <w:shd w:val="clear" w:color="auto" w:fill="auto"/>
            <w:noWrap/>
            <w:vAlign w:val="bottom"/>
            <w:hideMark/>
          </w:tcPr>
          <w:p w14:paraId="34EB8EC0" w14:textId="0FBC8C39"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-0.506</w:t>
            </w:r>
          </w:p>
        </w:tc>
        <w:tc>
          <w:tcPr>
            <w:tcW w:w="1844" w:type="dxa"/>
            <w:tcBorders>
              <w:top w:val="nil"/>
              <w:left w:val="nil"/>
              <w:bottom w:val="single" w:sz="4" w:space="0" w:color="auto"/>
              <w:right w:val="single" w:sz="4" w:space="0" w:color="auto"/>
            </w:tcBorders>
            <w:shd w:val="clear" w:color="auto" w:fill="auto"/>
            <w:noWrap/>
            <w:vAlign w:val="bottom"/>
            <w:hideMark/>
          </w:tcPr>
          <w:p w14:paraId="4BD01A51" w14:textId="771FE34A"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0.249</w:t>
            </w:r>
          </w:p>
        </w:tc>
        <w:tc>
          <w:tcPr>
            <w:tcW w:w="2268" w:type="dxa"/>
            <w:tcBorders>
              <w:top w:val="nil"/>
              <w:left w:val="nil"/>
              <w:bottom w:val="single" w:sz="4" w:space="0" w:color="auto"/>
              <w:right w:val="single" w:sz="4" w:space="0" w:color="auto"/>
            </w:tcBorders>
            <w:shd w:val="clear" w:color="auto" w:fill="auto"/>
            <w:noWrap/>
            <w:vAlign w:val="bottom"/>
            <w:hideMark/>
          </w:tcPr>
          <w:p w14:paraId="098E629B"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r>
      <w:tr w:rsidR="00E02A6F" w:rsidRPr="00183C2F" w14:paraId="048D95AA" w14:textId="77777777" w:rsidTr="00E02A6F">
        <w:trPr>
          <w:trHeight w:val="300"/>
        </w:trPr>
        <w:tc>
          <w:tcPr>
            <w:tcW w:w="1206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35BF" w14:textId="77777777" w:rsidR="00E02A6F" w:rsidRPr="00183C2F" w:rsidRDefault="00E02A6F" w:rsidP="00E02A6F">
            <w:pPr>
              <w:spacing w:after="0" w:line="240" w:lineRule="auto"/>
              <w:rPr>
                <w:rFonts w:ascii="Times" w:eastAsia="Times New Roman" w:hAnsi="Times" w:cs="Times"/>
                <w:b/>
                <w:bCs/>
                <w:color w:val="000000"/>
                <w:sz w:val="24"/>
                <w:szCs w:val="24"/>
              </w:rPr>
            </w:pPr>
            <w:r w:rsidRPr="00183C2F">
              <w:rPr>
                <w:rFonts w:ascii="Times" w:eastAsia="Times New Roman" w:hAnsi="Times" w:cs="Times"/>
                <w:b/>
                <w:bCs/>
                <w:color w:val="000000"/>
                <w:sz w:val="24"/>
                <w:szCs w:val="24"/>
              </w:rPr>
              <w:t>Level2: Individual</w:t>
            </w:r>
          </w:p>
        </w:tc>
      </w:tr>
      <w:tr w:rsidR="00E02A6F" w:rsidRPr="00183C2F" w14:paraId="1D8D0C89" w14:textId="77777777" w:rsidTr="00844A66">
        <w:trPr>
          <w:trHeight w:val="300"/>
        </w:trPr>
        <w:tc>
          <w:tcPr>
            <w:tcW w:w="3603" w:type="dxa"/>
            <w:tcBorders>
              <w:top w:val="nil"/>
              <w:left w:val="single" w:sz="4" w:space="0" w:color="auto"/>
              <w:bottom w:val="single" w:sz="4" w:space="0" w:color="auto"/>
              <w:right w:val="single" w:sz="4" w:space="0" w:color="auto"/>
            </w:tcBorders>
            <w:shd w:val="clear" w:color="auto" w:fill="auto"/>
            <w:noWrap/>
            <w:vAlign w:val="bottom"/>
            <w:hideMark/>
          </w:tcPr>
          <w:p w14:paraId="46B353DA"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Variance</w:t>
            </w:r>
          </w:p>
        </w:tc>
        <w:tc>
          <w:tcPr>
            <w:tcW w:w="2082" w:type="dxa"/>
            <w:tcBorders>
              <w:top w:val="nil"/>
              <w:left w:val="nil"/>
              <w:bottom w:val="single" w:sz="4" w:space="0" w:color="auto"/>
              <w:right w:val="single" w:sz="4" w:space="0" w:color="auto"/>
            </w:tcBorders>
            <w:shd w:val="clear" w:color="auto" w:fill="auto"/>
            <w:noWrap/>
            <w:vAlign w:val="bottom"/>
            <w:hideMark/>
          </w:tcPr>
          <w:p w14:paraId="68A4BBC4" w14:textId="6FF63C50" w:rsidR="00E02A6F" w:rsidRPr="00183C2F" w:rsidRDefault="00844A66" w:rsidP="00844A66">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xml:space="preserve">11.732 </w:t>
            </w:r>
            <w:r w:rsidR="00E02A6F" w:rsidRPr="00183C2F">
              <w:rPr>
                <w:rFonts w:ascii="Times" w:eastAsia="Times New Roman" w:hAnsi="Times" w:cs="Times"/>
                <w:color w:val="000000"/>
                <w:sz w:val="24"/>
                <w:szCs w:val="24"/>
              </w:rPr>
              <w:t>(0.19</w:t>
            </w:r>
            <w:r w:rsidRPr="00183C2F">
              <w:rPr>
                <w:rFonts w:ascii="Times" w:hAnsi="Times" w:cs="Times"/>
                <w:color w:val="000000"/>
                <w:sz w:val="24"/>
                <w:szCs w:val="24"/>
              </w:rPr>
              <w:t>6</w:t>
            </w:r>
            <w:r w:rsidR="00E02A6F" w:rsidRPr="00183C2F">
              <w:rPr>
                <w:rFonts w:ascii="Times" w:eastAsia="Times New Roman" w:hAnsi="Times" w:cs="Times"/>
                <w:color w:val="000000"/>
                <w:sz w:val="24"/>
                <w:szCs w:val="24"/>
              </w:rPr>
              <w:t>)</w:t>
            </w:r>
            <w:r w:rsidR="00E02A6F" w:rsidRPr="00183C2F">
              <w:rPr>
                <w:rFonts w:ascii="Times" w:hAnsi="Times" w:cs="Times New Roman"/>
              </w:rPr>
              <w:t xml:space="preserve"> ***</w:t>
            </w:r>
          </w:p>
        </w:tc>
        <w:tc>
          <w:tcPr>
            <w:tcW w:w="2267" w:type="dxa"/>
            <w:tcBorders>
              <w:top w:val="nil"/>
              <w:left w:val="nil"/>
              <w:bottom w:val="single" w:sz="4" w:space="0" w:color="auto"/>
              <w:right w:val="single" w:sz="4" w:space="0" w:color="auto"/>
            </w:tcBorders>
            <w:shd w:val="clear" w:color="auto" w:fill="auto"/>
            <w:noWrap/>
            <w:vAlign w:val="bottom"/>
            <w:hideMark/>
          </w:tcPr>
          <w:p w14:paraId="12C44BC9" w14:textId="0174F1A3" w:rsidR="00E02A6F" w:rsidRPr="00183C2F" w:rsidRDefault="00844A66" w:rsidP="00844A66">
            <w:pPr>
              <w:spacing w:after="0" w:line="240" w:lineRule="auto"/>
              <w:rPr>
                <w:rFonts w:ascii="Times" w:eastAsia="Times New Roman" w:hAnsi="Times" w:cs="Times"/>
                <w:color w:val="000000"/>
                <w:sz w:val="24"/>
                <w:szCs w:val="24"/>
              </w:rPr>
            </w:pPr>
            <w:r w:rsidRPr="00183C2F">
              <w:rPr>
                <w:rFonts w:ascii="Times" w:hAnsi="Times" w:cs="Times"/>
                <w:color w:val="000000"/>
                <w:sz w:val="24"/>
                <w:szCs w:val="24"/>
              </w:rPr>
              <w:t>1.284</w:t>
            </w:r>
            <w:r w:rsidR="00E02A6F" w:rsidRPr="00183C2F">
              <w:rPr>
                <w:rFonts w:ascii="Times" w:eastAsia="Times New Roman" w:hAnsi="Times" w:cs="Times"/>
                <w:color w:val="000000"/>
                <w:sz w:val="24"/>
                <w:szCs w:val="24"/>
              </w:rPr>
              <w:t>(0.0</w:t>
            </w:r>
            <w:r w:rsidRPr="00183C2F">
              <w:rPr>
                <w:rFonts w:ascii="Times" w:hAnsi="Times" w:cs="Times"/>
                <w:color w:val="000000"/>
                <w:sz w:val="24"/>
                <w:szCs w:val="24"/>
              </w:rPr>
              <w:t>21</w:t>
            </w:r>
            <w:r w:rsidR="00E02A6F" w:rsidRPr="00183C2F">
              <w:rPr>
                <w:rFonts w:ascii="Times" w:eastAsia="Times New Roman" w:hAnsi="Times" w:cs="Times"/>
                <w:color w:val="000000"/>
                <w:sz w:val="24"/>
                <w:szCs w:val="24"/>
              </w:rPr>
              <w:t>)</w:t>
            </w:r>
            <w:r w:rsidR="00E02A6F" w:rsidRPr="00183C2F">
              <w:rPr>
                <w:rFonts w:ascii="Times" w:hAnsi="Times" w:cs="Times New Roman"/>
              </w:rPr>
              <w:t xml:space="preserve"> ***</w:t>
            </w:r>
          </w:p>
        </w:tc>
        <w:tc>
          <w:tcPr>
            <w:tcW w:w="1844" w:type="dxa"/>
            <w:tcBorders>
              <w:top w:val="nil"/>
              <w:left w:val="nil"/>
              <w:bottom w:val="single" w:sz="4" w:space="0" w:color="auto"/>
              <w:right w:val="single" w:sz="4" w:space="0" w:color="auto"/>
            </w:tcBorders>
            <w:shd w:val="clear" w:color="auto" w:fill="auto"/>
            <w:noWrap/>
            <w:vAlign w:val="bottom"/>
          </w:tcPr>
          <w:p w14:paraId="0F9C21FC" w14:textId="283AD18F" w:rsidR="00E02A6F" w:rsidRPr="00183C2F" w:rsidRDefault="00844A66" w:rsidP="00E02A6F">
            <w:pPr>
              <w:spacing w:after="0" w:line="240" w:lineRule="auto"/>
              <w:rPr>
                <w:rFonts w:ascii="Times" w:hAnsi="Times" w:cs="Times"/>
                <w:color w:val="000000"/>
                <w:sz w:val="24"/>
                <w:szCs w:val="24"/>
              </w:rPr>
            </w:pPr>
            <w:r w:rsidRPr="00183C2F">
              <w:rPr>
                <w:rFonts w:ascii="Times" w:hAnsi="Times" w:cs="Times"/>
                <w:color w:val="000000"/>
                <w:sz w:val="24"/>
                <w:szCs w:val="24"/>
              </w:rPr>
              <w:t>-</w:t>
            </w:r>
          </w:p>
        </w:tc>
        <w:tc>
          <w:tcPr>
            <w:tcW w:w="2268" w:type="dxa"/>
            <w:tcBorders>
              <w:top w:val="nil"/>
              <w:left w:val="nil"/>
              <w:bottom w:val="single" w:sz="4" w:space="0" w:color="auto"/>
              <w:right w:val="single" w:sz="4" w:space="0" w:color="auto"/>
            </w:tcBorders>
            <w:shd w:val="clear" w:color="auto" w:fill="auto"/>
            <w:noWrap/>
            <w:vAlign w:val="bottom"/>
          </w:tcPr>
          <w:p w14:paraId="73D06A5B" w14:textId="73863443" w:rsidR="00E02A6F" w:rsidRPr="00183C2F" w:rsidRDefault="00844A66" w:rsidP="00E02A6F">
            <w:pPr>
              <w:spacing w:after="0" w:line="240" w:lineRule="auto"/>
              <w:rPr>
                <w:rFonts w:ascii="Times" w:hAnsi="Times" w:cs="Times"/>
                <w:color w:val="000000"/>
                <w:sz w:val="24"/>
                <w:szCs w:val="24"/>
              </w:rPr>
            </w:pPr>
            <w:r w:rsidRPr="00183C2F">
              <w:rPr>
                <w:rFonts w:ascii="Times" w:hAnsi="Times" w:cs="Times"/>
                <w:color w:val="000000"/>
                <w:sz w:val="24"/>
                <w:szCs w:val="24"/>
              </w:rPr>
              <w:t>-</w:t>
            </w:r>
          </w:p>
        </w:tc>
      </w:tr>
      <w:tr w:rsidR="00E02A6F" w:rsidRPr="00183C2F" w14:paraId="1C57ABBA"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bottom"/>
            <w:hideMark/>
          </w:tcPr>
          <w:p w14:paraId="4726B7C4" w14:textId="77777777" w:rsidR="00E02A6F" w:rsidRPr="00183C2F" w:rsidRDefault="00E02A6F" w:rsidP="00E02A6F">
            <w:pPr>
              <w:spacing w:after="0" w:line="240" w:lineRule="auto"/>
              <w:rPr>
                <w:rFonts w:ascii="Times" w:eastAsia="Times New Roman" w:hAnsi="Times" w:cs="Times"/>
                <w:b/>
                <w:bCs/>
                <w:color w:val="000000"/>
                <w:sz w:val="24"/>
                <w:szCs w:val="24"/>
              </w:rPr>
            </w:pPr>
            <w:r w:rsidRPr="00183C2F">
              <w:rPr>
                <w:rFonts w:ascii="Times" w:eastAsia="Times New Roman" w:hAnsi="Times" w:cs="Times"/>
                <w:b/>
                <w:bCs/>
                <w:color w:val="000000"/>
                <w:sz w:val="24"/>
                <w:szCs w:val="24"/>
              </w:rPr>
              <w:t>Correlation</w:t>
            </w:r>
          </w:p>
        </w:tc>
        <w:tc>
          <w:tcPr>
            <w:tcW w:w="2082" w:type="dxa"/>
            <w:tcBorders>
              <w:top w:val="nil"/>
              <w:left w:val="nil"/>
              <w:bottom w:val="single" w:sz="4" w:space="0" w:color="auto"/>
              <w:right w:val="single" w:sz="4" w:space="0" w:color="auto"/>
            </w:tcBorders>
            <w:shd w:val="clear" w:color="auto" w:fill="auto"/>
            <w:noWrap/>
            <w:vAlign w:val="bottom"/>
            <w:hideMark/>
          </w:tcPr>
          <w:p w14:paraId="3364A56F"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7" w:type="dxa"/>
            <w:tcBorders>
              <w:top w:val="nil"/>
              <w:left w:val="nil"/>
              <w:bottom w:val="single" w:sz="4" w:space="0" w:color="auto"/>
              <w:right w:val="single" w:sz="4" w:space="0" w:color="auto"/>
            </w:tcBorders>
            <w:shd w:val="clear" w:color="auto" w:fill="auto"/>
            <w:noWrap/>
            <w:vAlign w:val="bottom"/>
            <w:hideMark/>
          </w:tcPr>
          <w:p w14:paraId="372B54E3"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1844" w:type="dxa"/>
            <w:tcBorders>
              <w:top w:val="nil"/>
              <w:left w:val="nil"/>
              <w:bottom w:val="single" w:sz="4" w:space="0" w:color="auto"/>
              <w:right w:val="single" w:sz="4" w:space="0" w:color="auto"/>
            </w:tcBorders>
            <w:shd w:val="clear" w:color="auto" w:fill="auto"/>
            <w:noWrap/>
            <w:vAlign w:val="bottom"/>
            <w:hideMark/>
          </w:tcPr>
          <w:p w14:paraId="14645FD6"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69BD4046"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6F42C826"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6A63C06E"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social relationship</w:t>
            </w:r>
          </w:p>
        </w:tc>
        <w:tc>
          <w:tcPr>
            <w:tcW w:w="2082" w:type="dxa"/>
            <w:tcBorders>
              <w:top w:val="nil"/>
              <w:left w:val="nil"/>
              <w:bottom w:val="single" w:sz="4" w:space="0" w:color="auto"/>
              <w:right w:val="single" w:sz="4" w:space="0" w:color="auto"/>
            </w:tcBorders>
            <w:shd w:val="clear" w:color="auto" w:fill="auto"/>
            <w:noWrap/>
            <w:vAlign w:val="bottom"/>
            <w:hideMark/>
          </w:tcPr>
          <w:p w14:paraId="0FDA2F3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c>
          <w:tcPr>
            <w:tcW w:w="2267" w:type="dxa"/>
            <w:tcBorders>
              <w:top w:val="nil"/>
              <w:left w:val="nil"/>
              <w:bottom w:val="single" w:sz="4" w:space="0" w:color="auto"/>
              <w:right w:val="single" w:sz="4" w:space="0" w:color="auto"/>
            </w:tcBorders>
            <w:shd w:val="clear" w:color="auto" w:fill="auto"/>
            <w:noWrap/>
            <w:vAlign w:val="bottom"/>
            <w:hideMark/>
          </w:tcPr>
          <w:p w14:paraId="40519F4E" w14:textId="00A1D112" w:rsidR="00E02A6F" w:rsidRPr="00183C2F" w:rsidRDefault="00E02A6F" w:rsidP="00844A66">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1844" w:type="dxa"/>
            <w:tcBorders>
              <w:top w:val="nil"/>
              <w:left w:val="nil"/>
              <w:bottom w:val="single" w:sz="4" w:space="0" w:color="auto"/>
              <w:right w:val="single" w:sz="4" w:space="0" w:color="auto"/>
            </w:tcBorders>
            <w:shd w:val="clear" w:color="auto" w:fill="auto"/>
            <w:noWrap/>
            <w:vAlign w:val="bottom"/>
            <w:hideMark/>
          </w:tcPr>
          <w:p w14:paraId="16593CC5"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787D0557"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4F6BD793"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70054912" w14:textId="3E11498D"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Subjective feeling of exclusion</w:t>
            </w:r>
          </w:p>
        </w:tc>
        <w:tc>
          <w:tcPr>
            <w:tcW w:w="2082" w:type="dxa"/>
            <w:tcBorders>
              <w:top w:val="nil"/>
              <w:left w:val="nil"/>
              <w:bottom w:val="single" w:sz="4" w:space="0" w:color="auto"/>
              <w:right w:val="single" w:sz="4" w:space="0" w:color="auto"/>
            </w:tcBorders>
            <w:shd w:val="clear" w:color="auto" w:fill="auto"/>
            <w:noWrap/>
            <w:vAlign w:val="bottom"/>
            <w:hideMark/>
          </w:tcPr>
          <w:p w14:paraId="15D12DB4" w14:textId="2AACE252"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0.146</w:t>
            </w:r>
          </w:p>
        </w:tc>
        <w:tc>
          <w:tcPr>
            <w:tcW w:w="2267" w:type="dxa"/>
            <w:tcBorders>
              <w:top w:val="nil"/>
              <w:left w:val="nil"/>
              <w:bottom w:val="single" w:sz="4" w:space="0" w:color="auto"/>
              <w:right w:val="single" w:sz="4" w:space="0" w:color="auto"/>
            </w:tcBorders>
            <w:shd w:val="clear" w:color="auto" w:fill="auto"/>
            <w:noWrap/>
            <w:vAlign w:val="bottom"/>
            <w:hideMark/>
          </w:tcPr>
          <w:p w14:paraId="14D3171A"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c>
          <w:tcPr>
            <w:tcW w:w="1844" w:type="dxa"/>
            <w:tcBorders>
              <w:top w:val="nil"/>
              <w:left w:val="nil"/>
              <w:bottom w:val="single" w:sz="4" w:space="0" w:color="auto"/>
              <w:right w:val="single" w:sz="4" w:space="0" w:color="auto"/>
            </w:tcBorders>
            <w:shd w:val="clear" w:color="auto" w:fill="auto"/>
            <w:noWrap/>
            <w:vAlign w:val="bottom"/>
            <w:hideMark/>
          </w:tcPr>
          <w:p w14:paraId="012A099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c>
          <w:tcPr>
            <w:tcW w:w="2268" w:type="dxa"/>
            <w:tcBorders>
              <w:top w:val="nil"/>
              <w:left w:val="nil"/>
              <w:bottom w:val="single" w:sz="4" w:space="0" w:color="auto"/>
              <w:right w:val="single" w:sz="4" w:space="0" w:color="auto"/>
            </w:tcBorders>
            <w:shd w:val="clear" w:color="auto" w:fill="auto"/>
            <w:noWrap/>
            <w:vAlign w:val="bottom"/>
            <w:hideMark/>
          </w:tcPr>
          <w:p w14:paraId="44BE3108"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3992044F" w14:textId="77777777" w:rsidTr="00844A66">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7739F545" w14:textId="5ADE54F6"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social activities</w:t>
            </w:r>
          </w:p>
        </w:tc>
        <w:tc>
          <w:tcPr>
            <w:tcW w:w="2082" w:type="dxa"/>
            <w:tcBorders>
              <w:top w:val="nil"/>
              <w:left w:val="nil"/>
              <w:bottom w:val="single" w:sz="4" w:space="0" w:color="auto"/>
              <w:right w:val="single" w:sz="4" w:space="0" w:color="auto"/>
            </w:tcBorders>
            <w:shd w:val="clear" w:color="auto" w:fill="auto"/>
            <w:noWrap/>
            <w:vAlign w:val="bottom"/>
          </w:tcPr>
          <w:p w14:paraId="0583543A" w14:textId="4874CF56" w:rsidR="00E02A6F" w:rsidRPr="00183C2F" w:rsidRDefault="00844A66" w:rsidP="00E02A6F">
            <w:pPr>
              <w:spacing w:after="0" w:line="240" w:lineRule="auto"/>
              <w:rPr>
                <w:rFonts w:ascii="Times" w:hAnsi="Times" w:cs="Times"/>
                <w:color w:val="000000"/>
                <w:sz w:val="24"/>
                <w:szCs w:val="24"/>
              </w:rPr>
            </w:pPr>
            <w:r w:rsidRPr="00183C2F">
              <w:rPr>
                <w:rFonts w:ascii="Times" w:hAnsi="Times" w:cs="Times"/>
                <w:color w:val="000000"/>
                <w:sz w:val="24"/>
                <w:szCs w:val="24"/>
              </w:rPr>
              <w:t>-</w:t>
            </w:r>
          </w:p>
        </w:tc>
        <w:tc>
          <w:tcPr>
            <w:tcW w:w="2267" w:type="dxa"/>
            <w:tcBorders>
              <w:top w:val="nil"/>
              <w:left w:val="nil"/>
              <w:bottom w:val="single" w:sz="4" w:space="0" w:color="auto"/>
              <w:right w:val="single" w:sz="4" w:space="0" w:color="auto"/>
            </w:tcBorders>
            <w:shd w:val="clear" w:color="auto" w:fill="auto"/>
            <w:noWrap/>
            <w:vAlign w:val="bottom"/>
          </w:tcPr>
          <w:p w14:paraId="1A42E7CD" w14:textId="4442E943" w:rsidR="00E02A6F" w:rsidRPr="00183C2F" w:rsidRDefault="00844A66" w:rsidP="00E02A6F">
            <w:pPr>
              <w:spacing w:after="0" w:line="240" w:lineRule="auto"/>
              <w:rPr>
                <w:rFonts w:ascii="Times" w:hAnsi="Times" w:cs="Times"/>
                <w:color w:val="000000"/>
                <w:sz w:val="24"/>
                <w:szCs w:val="24"/>
              </w:rPr>
            </w:pPr>
            <w:r w:rsidRPr="00183C2F">
              <w:rPr>
                <w:rFonts w:ascii="Times" w:hAnsi="Times" w:cs="Times"/>
                <w:color w:val="000000"/>
                <w:sz w:val="24"/>
                <w:szCs w:val="24"/>
              </w:rPr>
              <w:t>-</w:t>
            </w:r>
          </w:p>
        </w:tc>
        <w:tc>
          <w:tcPr>
            <w:tcW w:w="1844" w:type="dxa"/>
            <w:tcBorders>
              <w:top w:val="nil"/>
              <w:left w:val="nil"/>
              <w:bottom w:val="single" w:sz="4" w:space="0" w:color="auto"/>
              <w:right w:val="single" w:sz="4" w:space="0" w:color="auto"/>
            </w:tcBorders>
            <w:shd w:val="clear" w:color="auto" w:fill="auto"/>
            <w:noWrap/>
            <w:vAlign w:val="bottom"/>
            <w:hideMark/>
          </w:tcPr>
          <w:p w14:paraId="13C355D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c>
          <w:tcPr>
            <w:tcW w:w="2268" w:type="dxa"/>
            <w:tcBorders>
              <w:top w:val="nil"/>
              <w:left w:val="nil"/>
              <w:bottom w:val="single" w:sz="4" w:space="0" w:color="auto"/>
              <w:right w:val="single" w:sz="4" w:space="0" w:color="auto"/>
            </w:tcBorders>
            <w:shd w:val="clear" w:color="auto" w:fill="auto"/>
            <w:noWrap/>
            <w:vAlign w:val="bottom"/>
            <w:hideMark/>
          </w:tcPr>
          <w:p w14:paraId="47C05BE4"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 </w:t>
            </w:r>
          </w:p>
        </w:tc>
      </w:tr>
      <w:tr w:rsidR="00E02A6F" w:rsidRPr="00183C2F" w14:paraId="674B0447" w14:textId="77777777" w:rsidTr="00844A66">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hideMark/>
          </w:tcPr>
          <w:p w14:paraId="31BC134E" w14:textId="339B9736"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Exclusion from financial products</w:t>
            </w:r>
          </w:p>
        </w:tc>
        <w:tc>
          <w:tcPr>
            <w:tcW w:w="2082" w:type="dxa"/>
            <w:tcBorders>
              <w:top w:val="nil"/>
              <w:left w:val="nil"/>
              <w:bottom w:val="single" w:sz="4" w:space="0" w:color="auto"/>
              <w:right w:val="single" w:sz="4" w:space="0" w:color="auto"/>
            </w:tcBorders>
            <w:shd w:val="clear" w:color="auto" w:fill="auto"/>
            <w:noWrap/>
            <w:vAlign w:val="bottom"/>
          </w:tcPr>
          <w:p w14:paraId="173D718D" w14:textId="2F45EA50" w:rsidR="00E02A6F" w:rsidRPr="00183C2F" w:rsidRDefault="00844A66" w:rsidP="00E02A6F">
            <w:pPr>
              <w:spacing w:after="0" w:line="240" w:lineRule="auto"/>
              <w:rPr>
                <w:rFonts w:ascii="Times" w:hAnsi="Times" w:cs="Times"/>
                <w:color w:val="000000"/>
                <w:sz w:val="24"/>
                <w:szCs w:val="24"/>
              </w:rPr>
            </w:pPr>
            <w:r w:rsidRPr="00183C2F">
              <w:rPr>
                <w:rFonts w:ascii="Times" w:hAnsi="Times" w:cs="Times"/>
                <w:color w:val="000000"/>
                <w:sz w:val="24"/>
                <w:szCs w:val="24"/>
              </w:rPr>
              <w:t>-</w:t>
            </w:r>
          </w:p>
        </w:tc>
        <w:tc>
          <w:tcPr>
            <w:tcW w:w="2267" w:type="dxa"/>
            <w:tcBorders>
              <w:top w:val="nil"/>
              <w:left w:val="nil"/>
              <w:bottom w:val="single" w:sz="4" w:space="0" w:color="auto"/>
              <w:right w:val="single" w:sz="4" w:space="0" w:color="auto"/>
            </w:tcBorders>
            <w:shd w:val="clear" w:color="auto" w:fill="auto"/>
            <w:noWrap/>
            <w:vAlign w:val="bottom"/>
          </w:tcPr>
          <w:p w14:paraId="2B39FC60" w14:textId="55FB9312" w:rsidR="00E02A6F" w:rsidRPr="00183C2F" w:rsidRDefault="00844A66" w:rsidP="00E02A6F">
            <w:pPr>
              <w:spacing w:after="0" w:line="240" w:lineRule="auto"/>
              <w:rPr>
                <w:rFonts w:ascii="Times" w:hAnsi="Times" w:cs="Times"/>
                <w:color w:val="000000"/>
                <w:sz w:val="24"/>
                <w:szCs w:val="24"/>
              </w:rPr>
            </w:pPr>
            <w:r w:rsidRPr="00183C2F">
              <w:rPr>
                <w:rFonts w:ascii="Times" w:hAnsi="Times" w:cs="Times"/>
                <w:color w:val="000000"/>
                <w:sz w:val="24"/>
                <w:szCs w:val="24"/>
              </w:rPr>
              <w:t>-</w:t>
            </w:r>
          </w:p>
        </w:tc>
        <w:tc>
          <w:tcPr>
            <w:tcW w:w="1844" w:type="dxa"/>
            <w:tcBorders>
              <w:top w:val="nil"/>
              <w:left w:val="nil"/>
              <w:bottom w:val="single" w:sz="4" w:space="0" w:color="auto"/>
              <w:right w:val="single" w:sz="4" w:space="0" w:color="auto"/>
            </w:tcBorders>
            <w:shd w:val="clear" w:color="auto" w:fill="auto"/>
            <w:noWrap/>
            <w:vAlign w:val="bottom"/>
          </w:tcPr>
          <w:p w14:paraId="6A93B3A8" w14:textId="142BF966" w:rsidR="00E02A6F" w:rsidRPr="00183C2F" w:rsidRDefault="00844A66"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0.048</w:t>
            </w:r>
          </w:p>
        </w:tc>
        <w:tc>
          <w:tcPr>
            <w:tcW w:w="2268" w:type="dxa"/>
            <w:tcBorders>
              <w:top w:val="nil"/>
              <w:left w:val="nil"/>
              <w:bottom w:val="single" w:sz="4" w:space="0" w:color="auto"/>
              <w:right w:val="single" w:sz="4" w:space="0" w:color="auto"/>
            </w:tcBorders>
            <w:shd w:val="clear" w:color="auto" w:fill="auto"/>
            <w:noWrap/>
            <w:vAlign w:val="bottom"/>
            <w:hideMark/>
          </w:tcPr>
          <w:p w14:paraId="3F602A7E" w14:textId="77777777" w:rsidR="00E02A6F" w:rsidRPr="00183C2F" w:rsidRDefault="00E02A6F" w:rsidP="00E02A6F">
            <w:pPr>
              <w:spacing w:after="0" w:line="240" w:lineRule="auto"/>
              <w:rPr>
                <w:rFonts w:ascii="Times" w:eastAsia="Times New Roman" w:hAnsi="Times" w:cs="Times"/>
                <w:color w:val="000000"/>
                <w:sz w:val="24"/>
                <w:szCs w:val="24"/>
              </w:rPr>
            </w:pPr>
            <w:r w:rsidRPr="00183C2F">
              <w:rPr>
                <w:rFonts w:ascii="Times" w:eastAsia="Times New Roman" w:hAnsi="Times" w:cs="Times"/>
                <w:color w:val="000000"/>
                <w:sz w:val="24"/>
                <w:szCs w:val="24"/>
              </w:rPr>
              <w:t>1</w:t>
            </w:r>
          </w:p>
        </w:tc>
      </w:tr>
      <w:tr w:rsidR="003C5E54" w:rsidRPr="00183C2F" w14:paraId="5C6BA8DA" w14:textId="77777777" w:rsidTr="00E02A6F">
        <w:trPr>
          <w:trHeight w:val="300"/>
        </w:trPr>
        <w:tc>
          <w:tcPr>
            <w:tcW w:w="3603" w:type="dxa"/>
            <w:tcBorders>
              <w:top w:val="nil"/>
              <w:left w:val="single" w:sz="4" w:space="0" w:color="auto"/>
              <w:bottom w:val="single" w:sz="4" w:space="0" w:color="auto"/>
              <w:right w:val="single" w:sz="4" w:space="0" w:color="auto"/>
            </w:tcBorders>
            <w:shd w:val="clear" w:color="auto" w:fill="auto"/>
            <w:noWrap/>
            <w:vAlign w:val="center"/>
          </w:tcPr>
          <w:p w14:paraId="01952CEE" w14:textId="2939932E" w:rsidR="003C5E54" w:rsidRPr="00183C2F" w:rsidRDefault="003C5E54" w:rsidP="00E02A6F">
            <w:pPr>
              <w:spacing w:after="0" w:line="240" w:lineRule="auto"/>
              <w:rPr>
                <w:rFonts w:ascii="Times" w:eastAsia="Times New Roman" w:hAnsi="Times" w:cs="Times"/>
                <w:color w:val="000000"/>
                <w:sz w:val="24"/>
                <w:szCs w:val="24"/>
              </w:rPr>
            </w:pPr>
            <w:r w:rsidRPr="00183C2F">
              <w:rPr>
                <w:rFonts w:ascii="Times" w:hAnsi="Times" w:cs="Times"/>
                <w:color w:val="000000"/>
                <w:sz w:val="24"/>
                <w:szCs w:val="24"/>
              </w:rPr>
              <w:t>VPC</w:t>
            </w:r>
          </w:p>
        </w:tc>
        <w:tc>
          <w:tcPr>
            <w:tcW w:w="2082" w:type="dxa"/>
            <w:tcBorders>
              <w:top w:val="nil"/>
              <w:left w:val="nil"/>
              <w:bottom w:val="single" w:sz="4" w:space="0" w:color="auto"/>
              <w:right w:val="single" w:sz="4" w:space="0" w:color="auto"/>
            </w:tcBorders>
            <w:shd w:val="clear" w:color="auto" w:fill="auto"/>
            <w:noWrap/>
            <w:vAlign w:val="bottom"/>
          </w:tcPr>
          <w:p w14:paraId="52E952D1" w14:textId="39F5DC64" w:rsidR="003C5E54" w:rsidRPr="00183C2F" w:rsidRDefault="003A4A40" w:rsidP="00E02A6F">
            <w:pPr>
              <w:spacing w:after="0" w:line="240" w:lineRule="auto"/>
              <w:rPr>
                <w:rFonts w:ascii="Times" w:hAnsi="Times" w:cs="Times"/>
                <w:color w:val="000000"/>
                <w:sz w:val="24"/>
                <w:szCs w:val="24"/>
              </w:rPr>
            </w:pPr>
            <w:r w:rsidRPr="00183C2F">
              <w:rPr>
                <w:rFonts w:ascii="Times" w:hAnsi="Times" w:cs="Times"/>
                <w:color w:val="000000"/>
                <w:sz w:val="24"/>
                <w:szCs w:val="24"/>
              </w:rPr>
              <w:t>0.056</w:t>
            </w:r>
          </w:p>
        </w:tc>
        <w:tc>
          <w:tcPr>
            <w:tcW w:w="2267" w:type="dxa"/>
            <w:tcBorders>
              <w:top w:val="nil"/>
              <w:left w:val="nil"/>
              <w:bottom w:val="single" w:sz="4" w:space="0" w:color="auto"/>
              <w:right w:val="single" w:sz="4" w:space="0" w:color="auto"/>
            </w:tcBorders>
            <w:shd w:val="clear" w:color="auto" w:fill="auto"/>
            <w:noWrap/>
            <w:vAlign w:val="bottom"/>
          </w:tcPr>
          <w:p w14:paraId="5C1B0A25" w14:textId="2814C83D" w:rsidR="003C5E54" w:rsidRPr="00183C2F" w:rsidRDefault="003A4A40" w:rsidP="00E02A6F">
            <w:pPr>
              <w:spacing w:after="0" w:line="240" w:lineRule="auto"/>
              <w:rPr>
                <w:rFonts w:ascii="Times" w:hAnsi="Times" w:cs="Times"/>
                <w:color w:val="000000"/>
                <w:sz w:val="24"/>
                <w:szCs w:val="24"/>
              </w:rPr>
            </w:pPr>
            <w:r w:rsidRPr="00183C2F">
              <w:rPr>
                <w:rFonts w:ascii="Times" w:hAnsi="Times" w:cs="Times"/>
                <w:color w:val="000000"/>
                <w:sz w:val="24"/>
                <w:szCs w:val="24"/>
              </w:rPr>
              <w:t>0.055</w:t>
            </w:r>
          </w:p>
        </w:tc>
        <w:tc>
          <w:tcPr>
            <w:tcW w:w="1844" w:type="dxa"/>
            <w:tcBorders>
              <w:top w:val="nil"/>
              <w:left w:val="nil"/>
              <w:bottom w:val="single" w:sz="4" w:space="0" w:color="auto"/>
              <w:right w:val="single" w:sz="4" w:space="0" w:color="auto"/>
            </w:tcBorders>
            <w:shd w:val="clear" w:color="auto" w:fill="auto"/>
            <w:noWrap/>
            <w:vAlign w:val="bottom"/>
          </w:tcPr>
          <w:p w14:paraId="14611A2A" w14:textId="405292D1" w:rsidR="003C5E54" w:rsidRPr="00183C2F" w:rsidRDefault="003A4A40" w:rsidP="00E02A6F">
            <w:pPr>
              <w:spacing w:after="0" w:line="240" w:lineRule="auto"/>
              <w:rPr>
                <w:rFonts w:ascii="Times" w:hAnsi="Times" w:cs="Times"/>
                <w:color w:val="000000"/>
                <w:sz w:val="24"/>
                <w:szCs w:val="24"/>
              </w:rPr>
            </w:pPr>
            <w:r w:rsidRPr="00183C2F">
              <w:rPr>
                <w:rFonts w:ascii="Times" w:hAnsi="Times" w:cs="Times"/>
                <w:color w:val="000000"/>
                <w:sz w:val="24"/>
                <w:szCs w:val="24"/>
              </w:rPr>
              <w:t>0.073</w:t>
            </w:r>
          </w:p>
        </w:tc>
        <w:tc>
          <w:tcPr>
            <w:tcW w:w="2268" w:type="dxa"/>
            <w:tcBorders>
              <w:top w:val="nil"/>
              <w:left w:val="nil"/>
              <w:bottom w:val="single" w:sz="4" w:space="0" w:color="auto"/>
              <w:right w:val="single" w:sz="4" w:space="0" w:color="auto"/>
            </w:tcBorders>
            <w:shd w:val="clear" w:color="auto" w:fill="auto"/>
            <w:noWrap/>
            <w:vAlign w:val="bottom"/>
          </w:tcPr>
          <w:p w14:paraId="6C35863C" w14:textId="3AD740C8" w:rsidR="003C5E54" w:rsidRPr="00183C2F" w:rsidRDefault="003A4A40" w:rsidP="00E02A6F">
            <w:pPr>
              <w:spacing w:after="0" w:line="240" w:lineRule="auto"/>
              <w:rPr>
                <w:rFonts w:ascii="Times" w:hAnsi="Times" w:cs="Times"/>
                <w:color w:val="000000"/>
                <w:sz w:val="24"/>
                <w:szCs w:val="24"/>
              </w:rPr>
            </w:pPr>
            <w:r w:rsidRPr="00183C2F">
              <w:rPr>
                <w:rFonts w:ascii="Times" w:hAnsi="Times" w:cs="Times"/>
                <w:color w:val="000000"/>
                <w:sz w:val="24"/>
                <w:szCs w:val="24"/>
              </w:rPr>
              <w:t>0.069</w:t>
            </w:r>
          </w:p>
        </w:tc>
      </w:tr>
    </w:tbl>
    <w:p w14:paraId="7C28792F" w14:textId="73AD2A92" w:rsidR="00896048" w:rsidRPr="00183C2F" w:rsidRDefault="00896048" w:rsidP="00E02A6F">
      <w:pPr>
        <w:spacing w:after="0"/>
        <w:rPr>
          <w:rFonts w:ascii="Times" w:hAnsi="Times" w:cs="Times New Roman"/>
        </w:rPr>
      </w:pPr>
      <w:r w:rsidRPr="00183C2F">
        <w:rPr>
          <w:rFonts w:ascii="Times" w:hAnsi="Times" w:cs="Times New Roman"/>
        </w:rPr>
        <w:t>Note</w:t>
      </w:r>
      <w:r w:rsidR="001A2A17" w:rsidRPr="00183C2F">
        <w:rPr>
          <w:rFonts w:ascii="Times" w:hAnsi="Times" w:cs="Times New Roman"/>
        </w:rPr>
        <w:t>s</w:t>
      </w:r>
      <w:r w:rsidRPr="00183C2F">
        <w:rPr>
          <w:rFonts w:ascii="Times" w:hAnsi="Times" w:cs="Times New Roman"/>
        </w:rPr>
        <w:t xml:space="preserve">: </w:t>
      </w:r>
      <w:r w:rsidRPr="00183C2F">
        <w:rPr>
          <w:rFonts w:ascii="Times" w:hAnsi="Times" w:cs="Times"/>
          <w:color w:val="000000"/>
          <w:sz w:val="24"/>
          <w:szCs w:val="24"/>
        </w:rPr>
        <w:t xml:space="preserve">++: </w:t>
      </w:r>
      <w:r w:rsidRPr="00183C2F">
        <w:rPr>
          <w:rFonts w:ascii="Times" w:hAnsi="Times" w:cs="Times New Roman"/>
        </w:rPr>
        <w:t>for the binary outcomes (</w:t>
      </w:r>
      <w:r w:rsidRPr="00183C2F">
        <w:rPr>
          <w:rFonts w:ascii="Times" w:hAnsi="Times" w:cs="Times"/>
          <w:color w:val="000000"/>
          <w:sz w:val="24"/>
          <w:szCs w:val="24"/>
        </w:rPr>
        <w:t>e</w:t>
      </w:r>
      <w:r w:rsidRPr="00183C2F">
        <w:rPr>
          <w:rFonts w:ascii="Times" w:eastAsia="Times New Roman" w:hAnsi="Times" w:cs="Times"/>
          <w:color w:val="000000"/>
          <w:sz w:val="24"/>
          <w:szCs w:val="24"/>
        </w:rPr>
        <w:t>xclusion from social activities</w:t>
      </w:r>
      <w:r w:rsidRPr="00183C2F">
        <w:rPr>
          <w:rFonts w:ascii="Times" w:hAnsi="Times" w:cs="Times"/>
          <w:color w:val="000000"/>
          <w:sz w:val="24"/>
          <w:szCs w:val="24"/>
        </w:rPr>
        <w:t xml:space="preserve"> and e</w:t>
      </w:r>
      <w:r w:rsidRPr="00183C2F">
        <w:rPr>
          <w:rFonts w:ascii="Times" w:eastAsia="Times New Roman" w:hAnsi="Times" w:cs="Times"/>
          <w:color w:val="000000"/>
          <w:sz w:val="24"/>
          <w:szCs w:val="24"/>
        </w:rPr>
        <w:t>xclusion from financial products</w:t>
      </w:r>
      <w:r w:rsidR="00715A8C">
        <w:rPr>
          <w:rFonts w:ascii="Times" w:hAnsi="Times" w:cs="Times New Roman"/>
        </w:rPr>
        <w:t xml:space="preserve">), </w:t>
      </w:r>
      <w:r w:rsidR="00715A8C">
        <w:rPr>
          <w:rFonts w:ascii="Times" w:hAnsi="Times" w:cs="Times New Roman" w:hint="eastAsia"/>
        </w:rPr>
        <w:t>the</w:t>
      </w:r>
      <w:r w:rsidRPr="00183C2F">
        <w:rPr>
          <w:rFonts w:ascii="Times" w:hAnsi="Times" w:cs="Times New Roman"/>
        </w:rPr>
        <w:t xml:space="preserve"> probit</w:t>
      </w:r>
      <w:r w:rsidR="00715A8C">
        <w:rPr>
          <w:rFonts w:ascii="Times" w:hAnsi="Times" w:cs="Times New Roman" w:hint="eastAsia"/>
        </w:rPr>
        <w:t xml:space="preserve"> form</w:t>
      </w:r>
      <w:r w:rsidR="00715A8C">
        <w:rPr>
          <w:rFonts w:ascii="Times" w:hAnsi="Times" w:cs="Times New Roman"/>
        </w:rPr>
        <w:t xml:space="preserve"> ha</w:t>
      </w:r>
      <w:r w:rsidR="00715A8C">
        <w:rPr>
          <w:rFonts w:ascii="Times" w:hAnsi="Times" w:cs="Times New Roman" w:hint="eastAsia"/>
        </w:rPr>
        <w:t>s</w:t>
      </w:r>
      <w:r w:rsidRPr="00183C2F">
        <w:rPr>
          <w:rFonts w:ascii="Times" w:hAnsi="Times" w:cs="Times New Roman"/>
        </w:rPr>
        <w:t xml:space="preserve"> been convert to a probability</w:t>
      </w:r>
      <w:r w:rsidR="00715A8C">
        <w:rPr>
          <w:rFonts w:ascii="Times" w:hAnsi="Times" w:cs="Times New Roman" w:hint="eastAsia"/>
        </w:rPr>
        <w:t xml:space="preserve"> form</w:t>
      </w:r>
    </w:p>
    <w:p w14:paraId="26DC8E28" w14:textId="37BDEB4C" w:rsidR="00E02A6F" w:rsidRPr="00183C2F" w:rsidRDefault="00896048" w:rsidP="00E02A6F">
      <w:pPr>
        <w:spacing w:after="0"/>
        <w:rPr>
          <w:rFonts w:ascii="Times" w:hAnsi="Times" w:cs="Times New Roman"/>
        </w:rPr>
      </w:pPr>
      <w:r w:rsidRPr="00183C2F">
        <w:rPr>
          <w:rFonts w:ascii="Times" w:hAnsi="Times" w:cs="Times New Roman"/>
        </w:rPr>
        <w:t xml:space="preserve"> </w:t>
      </w:r>
      <w:r w:rsidR="00E02A6F" w:rsidRPr="00183C2F">
        <w:rPr>
          <w:rFonts w:ascii="Times" w:hAnsi="Times" w:cs="Times New Roman"/>
        </w:rPr>
        <w:t>***p&lt;0.01, **p&lt;0.05, *p&lt;0.1</w:t>
      </w:r>
    </w:p>
    <w:p w14:paraId="5AFEC7BD" w14:textId="77777777" w:rsidR="00E02A6F" w:rsidRPr="00183C2F" w:rsidRDefault="00E02A6F" w:rsidP="00782EB9">
      <w:pPr>
        <w:spacing w:after="0" w:line="480" w:lineRule="auto"/>
        <w:jc w:val="both"/>
        <w:rPr>
          <w:rFonts w:ascii="Times" w:hAnsi="Times" w:cs="Times New Roman"/>
          <w:b/>
          <w:sz w:val="24"/>
          <w:szCs w:val="24"/>
        </w:rPr>
        <w:sectPr w:rsidR="00E02A6F" w:rsidRPr="00183C2F" w:rsidSect="004B4D56">
          <w:pgSz w:w="16838" w:h="11906" w:orient="landscape"/>
          <w:pgMar w:top="1440" w:right="1440" w:bottom="1440" w:left="1440" w:header="708" w:footer="708" w:gutter="0"/>
          <w:cols w:space="708"/>
          <w:docGrid w:linePitch="360"/>
        </w:sectPr>
      </w:pPr>
    </w:p>
    <w:p w14:paraId="237A746A" w14:textId="0F5B75EF" w:rsidR="00E02A6F" w:rsidRPr="00183C2F" w:rsidRDefault="00E02A6F" w:rsidP="008E25C9">
      <w:pPr>
        <w:spacing w:after="0" w:line="240" w:lineRule="auto"/>
        <w:jc w:val="both"/>
        <w:rPr>
          <w:rFonts w:ascii="Times" w:hAnsi="Times"/>
          <w:b/>
          <w:szCs w:val="24"/>
        </w:rPr>
      </w:pPr>
      <w:r w:rsidRPr="00183C2F">
        <w:rPr>
          <w:rFonts w:ascii="Times" w:hAnsi="Times" w:cs="Times New Roman"/>
          <w:b/>
          <w:sz w:val="24"/>
          <w:szCs w:val="24"/>
        </w:rPr>
        <w:t xml:space="preserve">(Continued) Table 2 </w:t>
      </w:r>
      <w:r w:rsidRPr="00183C2F">
        <w:rPr>
          <w:rFonts w:ascii="Times" w:hAnsi="Times"/>
          <w:b/>
          <w:szCs w:val="24"/>
        </w:rPr>
        <w:t>Multivariable multilevel models results for four dimensions of social exclusion</w:t>
      </w:r>
    </w:p>
    <w:tbl>
      <w:tblPr>
        <w:tblW w:w="16426" w:type="dxa"/>
        <w:tblInd w:w="-1026" w:type="dxa"/>
        <w:tblLook w:val="04A0" w:firstRow="1" w:lastRow="0" w:firstColumn="1" w:lastColumn="0" w:noHBand="0" w:noVBand="1"/>
      </w:tblPr>
      <w:tblGrid>
        <w:gridCol w:w="1985"/>
        <w:gridCol w:w="1985"/>
        <w:gridCol w:w="1786"/>
        <w:gridCol w:w="1702"/>
        <w:gridCol w:w="67"/>
        <w:gridCol w:w="1795"/>
        <w:gridCol w:w="1850"/>
        <w:gridCol w:w="1727"/>
        <w:gridCol w:w="1704"/>
        <w:gridCol w:w="66"/>
        <w:gridCol w:w="27"/>
        <w:gridCol w:w="1732"/>
      </w:tblGrid>
      <w:tr w:rsidR="00BB0FBD" w:rsidRPr="00183C2F" w14:paraId="5190DD28"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7D2DA" w14:textId="77777777" w:rsidR="00A95A22" w:rsidRPr="00183C2F" w:rsidRDefault="00A95A22" w:rsidP="00A95A22">
            <w:pPr>
              <w:spacing w:after="0" w:line="240" w:lineRule="auto"/>
              <w:rPr>
                <w:rFonts w:ascii="Times" w:eastAsia="Times New Roman" w:hAnsi="Times" w:cs="Calibri"/>
                <w:color w:val="000000"/>
                <w:sz w:val="20"/>
                <w:szCs w:val="20"/>
              </w:rPr>
            </w:pPr>
          </w:p>
        </w:tc>
        <w:tc>
          <w:tcPr>
            <w:tcW w:w="73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0A933" w14:textId="77777777" w:rsidR="00A95A22" w:rsidRPr="00183C2F" w:rsidRDefault="00BB0FBD" w:rsidP="00A95A22">
            <w:pPr>
              <w:spacing w:after="0" w:line="240" w:lineRule="auto"/>
              <w:jc w:val="center"/>
              <w:rPr>
                <w:rFonts w:ascii="Times" w:hAnsi="Times" w:cs="Calibri"/>
                <w:color w:val="000000"/>
                <w:sz w:val="20"/>
                <w:szCs w:val="20"/>
              </w:rPr>
            </w:pPr>
            <w:r w:rsidRPr="00183C2F">
              <w:rPr>
                <w:rFonts w:ascii="Times" w:eastAsia="Times New Roman" w:hAnsi="Times" w:cs="Calibri"/>
                <w:color w:val="000000"/>
                <w:sz w:val="20"/>
                <w:szCs w:val="20"/>
              </w:rPr>
              <w:t xml:space="preserve">Model </w:t>
            </w:r>
            <w:r w:rsidRPr="00183C2F">
              <w:rPr>
                <w:rFonts w:ascii="Times" w:hAnsi="Times" w:cs="Calibri"/>
                <w:color w:val="000000"/>
                <w:sz w:val="20"/>
                <w:szCs w:val="20"/>
              </w:rPr>
              <w:t>1</w:t>
            </w:r>
          </w:p>
        </w:tc>
        <w:tc>
          <w:tcPr>
            <w:tcW w:w="710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BF40" w14:textId="77777777" w:rsidR="00A95A22" w:rsidRPr="00183C2F" w:rsidRDefault="00A95A22" w:rsidP="00BB0FBD">
            <w:pPr>
              <w:spacing w:after="0" w:line="240" w:lineRule="auto"/>
              <w:jc w:val="center"/>
              <w:rPr>
                <w:rFonts w:ascii="Times" w:hAnsi="Times" w:cs="Calibri"/>
                <w:color w:val="000000"/>
                <w:sz w:val="20"/>
                <w:szCs w:val="20"/>
              </w:rPr>
            </w:pPr>
            <w:r w:rsidRPr="00183C2F">
              <w:rPr>
                <w:rFonts w:ascii="Times" w:eastAsia="Times New Roman" w:hAnsi="Times" w:cs="Calibri"/>
                <w:color w:val="000000"/>
                <w:sz w:val="20"/>
                <w:szCs w:val="20"/>
              </w:rPr>
              <w:t xml:space="preserve">Model </w:t>
            </w:r>
            <w:r w:rsidR="00BB0FBD" w:rsidRPr="00183C2F">
              <w:rPr>
                <w:rFonts w:ascii="Times" w:hAnsi="Times" w:cs="Calibri"/>
                <w:color w:val="000000"/>
                <w:sz w:val="20"/>
                <w:szCs w:val="20"/>
              </w:rPr>
              <w:t>2</w:t>
            </w:r>
          </w:p>
        </w:tc>
      </w:tr>
      <w:tr w:rsidR="00DD5C45" w:rsidRPr="00183C2F" w14:paraId="38F2B7B3"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11861" w14:textId="77777777" w:rsidR="00DD5C45" w:rsidRPr="00183C2F" w:rsidRDefault="00DD5C45" w:rsidP="00A95A22">
            <w:pPr>
              <w:spacing w:after="0" w:line="240" w:lineRule="auto"/>
              <w:rPr>
                <w:rFonts w:ascii="Times" w:eastAsia="Times New Roman" w:hAnsi="Times" w:cs="Calibri"/>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C911AB5" w14:textId="0E550E96" w:rsidR="00DD5C45" w:rsidRPr="00183C2F" w:rsidRDefault="00DD5C45" w:rsidP="00DD5C45">
            <w:pPr>
              <w:spacing w:after="0" w:line="240" w:lineRule="auto"/>
              <w:rPr>
                <w:rFonts w:ascii="Times"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 relationship</w:t>
            </w:r>
            <w:r w:rsidR="00E02A6F" w:rsidRPr="00183C2F">
              <w:rPr>
                <w:rFonts w:ascii="Times" w:hAnsi="Times" w:cs="Calibri"/>
                <w:color w:val="000000"/>
                <w:sz w:val="20"/>
                <w:szCs w:val="20"/>
              </w:rPr>
              <w:t>s</w:t>
            </w:r>
          </w:p>
        </w:tc>
        <w:tc>
          <w:tcPr>
            <w:tcW w:w="1786" w:type="dxa"/>
            <w:tcBorders>
              <w:top w:val="single" w:sz="4" w:space="0" w:color="auto"/>
              <w:left w:val="single" w:sz="4" w:space="0" w:color="auto"/>
              <w:bottom w:val="single" w:sz="4" w:space="0" w:color="auto"/>
              <w:right w:val="single" w:sz="4" w:space="0" w:color="auto"/>
            </w:tcBorders>
            <w:shd w:val="clear" w:color="auto" w:fill="auto"/>
            <w:noWrap/>
            <w:hideMark/>
          </w:tcPr>
          <w:p w14:paraId="05BA4097" w14:textId="64BD182E" w:rsidR="00DD5C45" w:rsidRPr="00183C2F" w:rsidRDefault="00E834BE" w:rsidP="00DD5C45">
            <w:pPr>
              <w:spacing w:after="0" w:line="240" w:lineRule="auto"/>
              <w:rPr>
                <w:rFonts w:ascii="Times" w:hAnsi="Times" w:cs="Calibri"/>
                <w:color w:val="000000"/>
                <w:sz w:val="20"/>
                <w:szCs w:val="20"/>
              </w:rPr>
            </w:pPr>
            <w:r w:rsidRPr="00183C2F">
              <w:rPr>
                <w:rFonts w:ascii="Times" w:eastAsia="Times New Roman" w:hAnsi="Times" w:cs="Calibri"/>
                <w:color w:val="000000"/>
                <w:sz w:val="20"/>
                <w:szCs w:val="20"/>
              </w:rPr>
              <w:t>Subjective feeling of exclusion</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4C821F" w14:textId="17BF37B7" w:rsidR="00DD5C45" w:rsidRPr="00183C2F" w:rsidRDefault="00E834BE" w:rsidP="00A95A22">
            <w:pPr>
              <w:spacing w:after="0" w:line="240" w:lineRule="auto"/>
              <w:rPr>
                <w:rFonts w:ascii="Times" w:eastAsia="Times New Roman"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 activ</w:t>
            </w:r>
            <w:r w:rsidRPr="00183C2F">
              <w:rPr>
                <w:rFonts w:ascii="Times" w:hAnsi="Times" w:cs="Calibri"/>
                <w:color w:val="000000"/>
                <w:sz w:val="20"/>
                <w:szCs w:val="20"/>
              </w:rPr>
              <w:t>ities</w:t>
            </w:r>
          </w:p>
        </w:tc>
        <w:tc>
          <w:tcPr>
            <w:tcW w:w="1795" w:type="dxa"/>
            <w:tcBorders>
              <w:top w:val="single" w:sz="4" w:space="0" w:color="auto"/>
              <w:left w:val="single" w:sz="4" w:space="0" w:color="auto"/>
              <w:bottom w:val="single" w:sz="4" w:space="0" w:color="auto"/>
              <w:right w:val="single" w:sz="4" w:space="0" w:color="auto"/>
            </w:tcBorders>
            <w:shd w:val="clear" w:color="auto" w:fill="auto"/>
            <w:noWrap/>
            <w:hideMark/>
          </w:tcPr>
          <w:p w14:paraId="7328D1F9" w14:textId="77777777" w:rsidR="00DD5C45" w:rsidRPr="00183C2F" w:rsidRDefault="00DD5C45" w:rsidP="00DD5C45">
            <w:pPr>
              <w:spacing w:after="0" w:line="240" w:lineRule="auto"/>
              <w:rPr>
                <w:rFonts w:ascii="Times" w:hAnsi="Times" w:cs="Calibri"/>
                <w:color w:val="000000"/>
                <w:sz w:val="20"/>
                <w:szCs w:val="20"/>
              </w:rPr>
            </w:pPr>
            <w:r w:rsidRPr="00183C2F">
              <w:rPr>
                <w:rFonts w:ascii="Times" w:hAnsi="Times" w:cs="Calibri"/>
                <w:color w:val="000000"/>
                <w:sz w:val="20"/>
                <w:szCs w:val="20"/>
              </w:rPr>
              <w:t>Exclusion from f</w:t>
            </w:r>
            <w:r w:rsidRPr="00183C2F">
              <w:rPr>
                <w:rFonts w:ascii="Times" w:eastAsia="Times New Roman" w:hAnsi="Times" w:cs="Calibri"/>
                <w:color w:val="000000"/>
                <w:sz w:val="20"/>
                <w:szCs w:val="20"/>
              </w:rPr>
              <w:t>inancial</w:t>
            </w:r>
            <w:r w:rsidRPr="00183C2F">
              <w:rPr>
                <w:rFonts w:ascii="Times" w:hAnsi="Times" w:cs="Calibri"/>
                <w:color w:val="000000"/>
                <w:sz w:val="20"/>
                <w:szCs w:val="20"/>
              </w:rPr>
              <w:t xml:space="preserve"> products</w:t>
            </w:r>
          </w:p>
        </w:tc>
        <w:tc>
          <w:tcPr>
            <w:tcW w:w="1850" w:type="dxa"/>
            <w:tcBorders>
              <w:top w:val="single" w:sz="4" w:space="0" w:color="auto"/>
              <w:left w:val="single" w:sz="4" w:space="0" w:color="auto"/>
              <w:bottom w:val="single" w:sz="4" w:space="0" w:color="auto"/>
              <w:right w:val="single" w:sz="4" w:space="0" w:color="auto"/>
            </w:tcBorders>
            <w:shd w:val="clear" w:color="auto" w:fill="auto"/>
            <w:noWrap/>
            <w:hideMark/>
          </w:tcPr>
          <w:p w14:paraId="000C412F" w14:textId="701D5AF8" w:rsidR="00DD5C45" w:rsidRPr="00183C2F" w:rsidRDefault="00DD5C45" w:rsidP="00376065">
            <w:pPr>
              <w:spacing w:after="0" w:line="240" w:lineRule="auto"/>
              <w:rPr>
                <w:rFonts w:ascii="Times"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 relationship</w:t>
            </w:r>
            <w:r w:rsidR="00E02A6F" w:rsidRPr="00183C2F">
              <w:rPr>
                <w:rFonts w:ascii="Times" w:hAnsi="Times" w:cs="Calibri"/>
                <w:color w:val="000000"/>
                <w:sz w:val="20"/>
                <w:szCs w:val="20"/>
              </w:rPr>
              <w:t>s</w:t>
            </w:r>
          </w:p>
        </w:tc>
        <w:tc>
          <w:tcPr>
            <w:tcW w:w="1727" w:type="dxa"/>
            <w:tcBorders>
              <w:top w:val="single" w:sz="4" w:space="0" w:color="auto"/>
              <w:left w:val="single" w:sz="4" w:space="0" w:color="auto"/>
              <w:bottom w:val="single" w:sz="4" w:space="0" w:color="auto"/>
              <w:right w:val="single" w:sz="4" w:space="0" w:color="auto"/>
            </w:tcBorders>
            <w:shd w:val="clear" w:color="auto" w:fill="auto"/>
            <w:noWrap/>
            <w:hideMark/>
          </w:tcPr>
          <w:p w14:paraId="712D6823" w14:textId="207868F1" w:rsidR="00DD5C45" w:rsidRPr="00183C2F" w:rsidRDefault="00725699" w:rsidP="00376065">
            <w:pPr>
              <w:spacing w:after="0" w:line="240" w:lineRule="auto"/>
              <w:rPr>
                <w:rFonts w:ascii="Times" w:hAnsi="Times" w:cs="Calibri"/>
                <w:color w:val="000000"/>
                <w:sz w:val="20"/>
                <w:szCs w:val="20"/>
              </w:rPr>
            </w:pPr>
            <w:r w:rsidRPr="00183C2F">
              <w:rPr>
                <w:rFonts w:ascii="Times" w:eastAsia="Times New Roman" w:hAnsi="Times" w:cs="Calibri"/>
                <w:color w:val="000000"/>
                <w:sz w:val="20"/>
                <w:szCs w:val="20"/>
              </w:rPr>
              <w:t>Subjective feeling of exclusion</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600EC2B" w14:textId="40988346" w:rsidR="00DD5C45" w:rsidRPr="00183C2F" w:rsidRDefault="00725699" w:rsidP="00376065">
            <w:pPr>
              <w:spacing w:after="0" w:line="240" w:lineRule="auto"/>
              <w:rPr>
                <w:rFonts w:ascii="Times" w:eastAsia="Times New Roman"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 activ</w:t>
            </w:r>
            <w:r w:rsidRPr="00183C2F">
              <w:rPr>
                <w:rFonts w:ascii="Times" w:hAnsi="Times" w:cs="Calibri"/>
                <w:color w:val="000000"/>
                <w:sz w:val="20"/>
                <w:szCs w:val="20"/>
              </w:rPr>
              <w:t>ities</w:t>
            </w:r>
          </w:p>
        </w:tc>
        <w:tc>
          <w:tcPr>
            <w:tcW w:w="1732" w:type="dxa"/>
            <w:tcBorders>
              <w:top w:val="single" w:sz="4" w:space="0" w:color="auto"/>
              <w:left w:val="single" w:sz="4" w:space="0" w:color="auto"/>
              <w:bottom w:val="single" w:sz="4" w:space="0" w:color="auto"/>
              <w:right w:val="single" w:sz="4" w:space="0" w:color="auto"/>
            </w:tcBorders>
            <w:shd w:val="clear" w:color="auto" w:fill="auto"/>
            <w:noWrap/>
            <w:hideMark/>
          </w:tcPr>
          <w:p w14:paraId="1C711300" w14:textId="77777777" w:rsidR="00DD5C45" w:rsidRPr="00183C2F" w:rsidRDefault="00DD5C45" w:rsidP="00376065">
            <w:pPr>
              <w:spacing w:after="0" w:line="240" w:lineRule="auto"/>
              <w:rPr>
                <w:rFonts w:ascii="Times" w:hAnsi="Times" w:cs="Calibri"/>
                <w:color w:val="000000"/>
                <w:sz w:val="20"/>
                <w:szCs w:val="20"/>
              </w:rPr>
            </w:pPr>
            <w:r w:rsidRPr="00183C2F">
              <w:rPr>
                <w:rFonts w:ascii="Times" w:hAnsi="Times" w:cs="Calibri"/>
                <w:color w:val="000000"/>
                <w:sz w:val="20"/>
                <w:szCs w:val="20"/>
              </w:rPr>
              <w:t>Exclusion from f</w:t>
            </w:r>
            <w:r w:rsidRPr="00183C2F">
              <w:rPr>
                <w:rFonts w:ascii="Times" w:eastAsia="Times New Roman" w:hAnsi="Times" w:cs="Calibri"/>
                <w:color w:val="000000"/>
                <w:sz w:val="20"/>
                <w:szCs w:val="20"/>
              </w:rPr>
              <w:t>inancial</w:t>
            </w:r>
            <w:r w:rsidRPr="00183C2F">
              <w:rPr>
                <w:rFonts w:ascii="Times" w:hAnsi="Times" w:cs="Calibri"/>
                <w:color w:val="000000"/>
                <w:sz w:val="20"/>
                <w:szCs w:val="20"/>
              </w:rPr>
              <w:t xml:space="preserve"> products</w:t>
            </w:r>
          </w:p>
        </w:tc>
      </w:tr>
      <w:tr w:rsidR="00A95A22" w:rsidRPr="00183C2F" w14:paraId="4AA73A05"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527E198E" w14:textId="77777777" w:rsidR="00A95A22" w:rsidRPr="00183C2F" w:rsidRDefault="00A95A22"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Fixed part</w:t>
            </w:r>
          </w:p>
        </w:tc>
      </w:tr>
      <w:tr w:rsidR="001561E8" w:rsidRPr="00183C2F" w14:paraId="493AC4D7"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C69BF11" w14:textId="76794ACF" w:rsidR="001561E8" w:rsidRPr="00183C2F" w:rsidRDefault="000803F1"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Constant /probability</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FD39C35" w14:textId="3BFFE91F" w:rsidR="001561E8" w:rsidRPr="00183C2F" w:rsidRDefault="001561E8" w:rsidP="001561E8">
            <w:pPr>
              <w:spacing w:after="0" w:line="240" w:lineRule="auto"/>
              <w:rPr>
                <w:rFonts w:ascii="Times" w:hAnsi="Times" w:cs="Calibri"/>
                <w:color w:val="000000"/>
                <w:sz w:val="20"/>
                <w:szCs w:val="20"/>
              </w:rPr>
            </w:pPr>
            <w:r w:rsidRPr="00183C2F">
              <w:rPr>
                <w:rFonts w:ascii="Times" w:hAnsi="Times"/>
                <w:color w:val="000000"/>
                <w:sz w:val="20"/>
                <w:szCs w:val="20"/>
              </w:rPr>
              <w:t>9.032(0.227)***</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041C7D77" w14:textId="607749C7"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4.372(0.067)***</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5405FA66" w14:textId="577A3159" w:rsidR="001561E8" w:rsidRPr="00183C2F" w:rsidRDefault="001A2A17" w:rsidP="001561E8">
            <w:pPr>
              <w:spacing w:after="0" w:line="240" w:lineRule="auto"/>
              <w:rPr>
                <w:rFonts w:ascii="Times" w:hAnsi="Times" w:cs="Calibri"/>
                <w:color w:val="000000"/>
                <w:sz w:val="20"/>
                <w:szCs w:val="20"/>
              </w:rPr>
            </w:pPr>
            <w:r w:rsidRPr="00183C2F">
              <w:rPr>
                <w:rFonts w:ascii="Times" w:hAnsi="Times" w:cs="Calibri"/>
                <w:color w:val="000000"/>
                <w:sz w:val="20"/>
                <w:szCs w:val="20"/>
              </w:rPr>
              <w:t>0.20</w:t>
            </w:r>
            <w:r w:rsidRPr="00183C2F">
              <w:rPr>
                <w:rFonts w:ascii="Times" w:hAnsi="Times" w:cs="Times"/>
                <w:color w:val="000000"/>
                <w:sz w:val="24"/>
                <w:szCs w:val="24"/>
                <w:vertAlign w:val="superscript"/>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0463EF6E" w14:textId="05C3FBAE" w:rsidR="001561E8" w:rsidRPr="00183C2F" w:rsidRDefault="001A2A17" w:rsidP="001561E8">
            <w:pPr>
              <w:spacing w:after="0" w:line="240" w:lineRule="auto"/>
              <w:rPr>
                <w:rFonts w:ascii="Times" w:hAnsi="Times" w:cs="Calibri"/>
                <w:color w:val="000000"/>
                <w:sz w:val="20"/>
                <w:szCs w:val="20"/>
              </w:rPr>
            </w:pPr>
            <w:r w:rsidRPr="00183C2F">
              <w:rPr>
                <w:rFonts w:ascii="Times" w:hAnsi="Times" w:cs="Calibri"/>
                <w:color w:val="000000"/>
                <w:sz w:val="20"/>
                <w:szCs w:val="20"/>
              </w:rPr>
              <w:t>0.09</w:t>
            </w:r>
            <w:r w:rsidRPr="00183C2F">
              <w:rPr>
                <w:rFonts w:ascii="Times" w:hAnsi="Times" w:cs="Times"/>
                <w:color w:val="000000"/>
                <w:sz w:val="24"/>
                <w:szCs w:val="24"/>
                <w:vertAlign w:val="superscript"/>
              </w:rPr>
              <w:t>++</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08E4F04F" w14:textId="3FEEB496"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9.058(0.225)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51E3B3A8" w14:textId="68328FB7"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w:t>
            </w:r>
            <w:r w:rsidR="00725699" w:rsidRPr="00183C2F">
              <w:rPr>
                <w:rFonts w:ascii="Times" w:hAnsi="Times"/>
                <w:color w:val="000000"/>
                <w:sz w:val="20"/>
                <w:szCs w:val="20"/>
              </w:rPr>
              <w:t>4.369(0.066)***</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27700D46" w14:textId="4A9AEC3F" w:rsidR="001561E8" w:rsidRPr="00183C2F" w:rsidRDefault="001A2A17" w:rsidP="001561E8">
            <w:pPr>
              <w:spacing w:after="0" w:line="240" w:lineRule="auto"/>
              <w:rPr>
                <w:rFonts w:ascii="Times" w:hAnsi="Times" w:cs="Calibri"/>
                <w:color w:val="000000"/>
                <w:sz w:val="20"/>
                <w:szCs w:val="20"/>
              </w:rPr>
            </w:pPr>
            <w:r w:rsidRPr="00183C2F">
              <w:rPr>
                <w:rFonts w:ascii="Times" w:hAnsi="Times" w:cs="Calibri"/>
                <w:color w:val="000000"/>
                <w:sz w:val="20"/>
                <w:szCs w:val="20"/>
              </w:rPr>
              <w:t>0.20</w:t>
            </w:r>
            <w:r w:rsidRPr="00183C2F">
              <w:rPr>
                <w:rFonts w:ascii="Times" w:hAnsi="Times" w:cs="Times"/>
                <w:color w:val="000000"/>
                <w:sz w:val="24"/>
                <w:szCs w:val="24"/>
                <w:vertAlign w:val="superscript"/>
              </w:rPr>
              <w:t>++</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10B9F6B9" w14:textId="346602E8" w:rsidR="001561E8" w:rsidRPr="00183C2F" w:rsidRDefault="001A2A17" w:rsidP="001561E8">
            <w:pPr>
              <w:spacing w:after="0" w:line="240" w:lineRule="auto"/>
              <w:rPr>
                <w:rFonts w:ascii="Times" w:hAnsi="Times" w:cs="Calibri"/>
                <w:color w:val="000000"/>
                <w:sz w:val="20"/>
                <w:szCs w:val="20"/>
              </w:rPr>
            </w:pPr>
            <w:r w:rsidRPr="00183C2F">
              <w:rPr>
                <w:rFonts w:ascii="Times" w:hAnsi="Times" w:cs="Calibri"/>
                <w:color w:val="000000"/>
                <w:sz w:val="20"/>
                <w:szCs w:val="20"/>
              </w:rPr>
              <w:t>0.09</w:t>
            </w:r>
            <w:r w:rsidRPr="00183C2F">
              <w:rPr>
                <w:rFonts w:ascii="Times" w:hAnsi="Times" w:cs="Times"/>
                <w:color w:val="000000"/>
                <w:sz w:val="24"/>
                <w:szCs w:val="24"/>
                <w:vertAlign w:val="superscript"/>
              </w:rPr>
              <w:t>++</w:t>
            </w:r>
          </w:p>
        </w:tc>
      </w:tr>
      <w:tr w:rsidR="001561E8" w:rsidRPr="00183C2F" w14:paraId="0F439DE0"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E9E3755" w14:textId="77777777" w:rsidR="001561E8" w:rsidRPr="00183C2F" w:rsidRDefault="001561E8"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Age</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6BD9FCE" w14:textId="71556E5F"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0.123(0.005)***</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73A87946" w14:textId="1BD5BCE9"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-0.007(0.002)</w:t>
            </w:r>
            <w:r w:rsidR="00725699" w:rsidRPr="00183C2F">
              <w:rPr>
                <w:rFonts w:ascii="Times" w:hAnsi="Times"/>
                <w:color w:val="000000"/>
                <w:sz w:val="20"/>
                <w:szCs w:val="20"/>
              </w:rPr>
              <w:t xml:space="preserve">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214171A9" w14:textId="26533079"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-0.012(0.002)***</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66B2245A" w14:textId="49F710FA"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-0.007(0.003)***</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5B29873B" w14:textId="1A934209"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0.123(0.005)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6335C9E8" w14:textId="0272331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-0.007(0.002)***</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218FC391" w14:textId="721E1FAA"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-0.012(0.002)***</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234E55F0" w14:textId="45EEA424"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-0.007(0.003)***</w:t>
            </w:r>
          </w:p>
        </w:tc>
      </w:tr>
      <w:tr w:rsidR="001561E8" w:rsidRPr="00183C2F" w14:paraId="65976E0E"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00C4B01" w14:textId="77777777" w:rsidR="001561E8" w:rsidRPr="00183C2F" w:rsidRDefault="001561E8"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Female (ref: Male)</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2A63AC8" w14:textId="168201B0"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0.522(0.08)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1E29E732" w14:textId="79BE9E4A"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0.057(0.026)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48972927" w14:textId="40E78A4C"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0.126(0.035) </w:t>
            </w:r>
            <w:r w:rsidR="00725699"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6A129BA6" w14:textId="40B982A0"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-0.206(0.038)***</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66EA3161" w14:textId="6D4697E5"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0.521(0.078)</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41753CAA" w14:textId="08B1ACB5"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0.056(0.026)</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49A52B36" w14:textId="233B4E08"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0.126(0.034)</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60778E35" w14:textId="0CAA9DDB"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-0.209(0.038)</w:t>
            </w:r>
            <w:r w:rsidRPr="00183C2F">
              <w:rPr>
                <w:rFonts w:ascii="Times" w:hAnsi="Times"/>
                <w:color w:val="000000"/>
              </w:rPr>
              <w:t xml:space="preserve"> ***</w:t>
            </w:r>
          </w:p>
        </w:tc>
      </w:tr>
      <w:tr w:rsidR="001561E8" w:rsidRPr="00183C2F" w14:paraId="32614B8D"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D65F104" w14:textId="77777777" w:rsidR="001561E8" w:rsidRPr="00183C2F" w:rsidRDefault="001561E8"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Rural (ref: Urban)</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ADC0FCD" w14:textId="6191E52A" w:rsidR="001561E8" w:rsidRPr="00183C2F" w:rsidRDefault="001561E8" w:rsidP="001561E8">
            <w:pPr>
              <w:spacing w:after="0" w:line="240" w:lineRule="auto"/>
              <w:rPr>
                <w:rFonts w:ascii="Times" w:hAnsi="Times" w:cs="Calibri"/>
                <w:color w:val="000000"/>
                <w:sz w:val="20"/>
                <w:szCs w:val="20"/>
              </w:rPr>
            </w:pPr>
            <w:r w:rsidRPr="00183C2F">
              <w:rPr>
                <w:rFonts w:ascii="Times" w:hAnsi="Times"/>
                <w:color w:val="000000"/>
                <w:sz w:val="20"/>
                <w:szCs w:val="20"/>
              </w:rPr>
              <w:t>0.175(0.097)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7757144B" w14:textId="38BB900D"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-0.122(0.032)</w:t>
            </w:r>
            <w:r w:rsidR="00725699" w:rsidRPr="00183C2F">
              <w:rPr>
                <w:rFonts w:ascii="Times" w:hAnsi="Times"/>
                <w:color w:val="000000"/>
                <w:sz w:val="20"/>
                <w:szCs w:val="20"/>
              </w:rPr>
              <w:t xml:space="preserve">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62B285DE" w14:textId="0DB16692" w:rsidR="001561E8" w:rsidRPr="00183C2F" w:rsidRDefault="001561E8" w:rsidP="00725699">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0.036(0.044) </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75C682F7" w14:textId="3FF05C48"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0.436(0.044) ***</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5B9B3E75" w14:textId="6004A349"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0.175(0.096)</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6DB7EABD" w14:textId="352D5E2D"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-0.123(0.032)</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43B54581" w14:textId="2882B2F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0.033(0.045)</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1C382E9F" w14:textId="7CA9FEC8"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0.435(0.044)</w:t>
            </w:r>
            <w:r w:rsidRPr="00183C2F">
              <w:rPr>
                <w:rFonts w:ascii="Times" w:hAnsi="Times"/>
                <w:color w:val="000000"/>
              </w:rPr>
              <w:t xml:space="preserve"> ***</w:t>
            </w:r>
          </w:p>
        </w:tc>
      </w:tr>
      <w:tr w:rsidR="001561E8" w:rsidRPr="00183C2F" w14:paraId="0A2DB808"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99C2621" w14:textId="77777777" w:rsidR="001561E8" w:rsidRPr="00183C2F" w:rsidRDefault="001561E8"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Non-Han (ref: Han-Chinese)</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566FABE2" w14:textId="4246084C"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0.962(0.157)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1521EC86" w14:textId="6E6CF079"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-0.071(0.053)</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517B87FA" w14:textId="6B7EB0C7" w:rsidR="001561E8" w:rsidRPr="00183C2F" w:rsidRDefault="001561E8" w:rsidP="00725699">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0.415(0.066) </w:t>
            </w:r>
            <w:r w:rsidR="00725699"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0B1C5D9C" w14:textId="7F2468FA"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-0.076(0.077)</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5A3FF0B4" w14:textId="3D565E27"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0.959(0.157)</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62020AB9" w14:textId="3917DC82"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-0.073(0.053)</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0362332D" w14:textId="637344F6"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0.415(0.066)</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69520243" w14:textId="1C8D84F7"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-0.075(0.079)</w:t>
            </w:r>
          </w:p>
        </w:tc>
      </w:tr>
      <w:tr w:rsidR="00A95A22" w:rsidRPr="00183C2F" w14:paraId="08A46946" w14:textId="77777777" w:rsidTr="001561E8">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16F9CFC5" w14:textId="77777777" w:rsidR="00A95A22" w:rsidRPr="00183C2F" w:rsidRDefault="00A95A22" w:rsidP="001561E8">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Educational attainment (ref: High school &amp; above)</w:t>
            </w:r>
          </w:p>
        </w:tc>
      </w:tr>
      <w:tr w:rsidR="001561E8" w:rsidRPr="00183C2F" w14:paraId="5A5F067D"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6675874" w14:textId="77777777" w:rsidR="001561E8" w:rsidRPr="00183C2F" w:rsidRDefault="001561E8" w:rsidP="00E37671">
            <w:pPr>
              <w:spacing w:after="0" w:line="240" w:lineRule="auto"/>
              <w:ind w:left="175"/>
              <w:rPr>
                <w:rFonts w:ascii="Times" w:eastAsia="Times New Roman" w:hAnsi="Times" w:cs="Calibri"/>
                <w:color w:val="000000"/>
                <w:sz w:val="20"/>
                <w:szCs w:val="20"/>
              </w:rPr>
            </w:pPr>
            <w:r w:rsidRPr="00183C2F">
              <w:rPr>
                <w:rFonts w:ascii="Times" w:eastAsia="Times New Roman" w:hAnsi="Times" w:cs="Calibri"/>
                <w:color w:val="000000"/>
                <w:sz w:val="20"/>
                <w:szCs w:val="20"/>
              </w:rPr>
              <w:t>Illiterate</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5B9328E" w14:textId="1EB29BE0"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0.478(0.144)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0CD55851" w14:textId="1CBCDBFD"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-0.269(0.048)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6FA9D006" w14:textId="111A6CB8"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-0.117(0.064)</w:t>
            </w:r>
            <w:r w:rsidR="00725699"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609E63A6" w14:textId="5AE27261"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-0.007(0.071)</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3761BFAE" w14:textId="7DE892E5"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0.472(0.143)</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3C035106" w14:textId="3E407DCB"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-0.268(0.048)</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664832B6" w14:textId="4B26AC56"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-0.122(0.063)</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7ACE60A8" w14:textId="11546C8C"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-0.009(0.069)</w:t>
            </w:r>
          </w:p>
        </w:tc>
      </w:tr>
      <w:tr w:rsidR="001561E8" w:rsidRPr="00183C2F" w14:paraId="30E49843"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A88D430" w14:textId="77777777" w:rsidR="001561E8" w:rsidRPr="00183C2F" w:rsidRDefault="001561E8" w:rsidP="00E37671">
            <w:pPr>
              <w:spacing w:after="0" w:line="240" w:lineRule="auto"/>
              <w:ind w:left="175"/>
              <w:rPr>
                <w:rFonts w:ascii="Times" w:eastAsia="Times New Roman" w:hAnsi="Times" w:cs="Calibri"/>
                <w:color w:val="000000"/>
                <w:sz w:val="20"/>
                <w:szCs w:val="20"/>
              </w:rPr>
            </w:pPr>
            <w:r w:rsidRPr="00183C2F">
              <w:rPr>
                <w:rFonts w:ascii="Times" w:eastAsia="Times New Roman" w:hAnsi="Times" w:cs="Calibri"/>
                <w:color w:val="000000"/>
                <w:sz w:val="20"/>
                <w:szCs w:val="20"/>
              </w:rPr>
              <w:t>Elementary School or below</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E40E2B2" w14:textId="7737476A"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0.514(0.12)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5A45956A" w14:textId="6589A3B1"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-0.174(0.041)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3A81D9AD" w14:textId="26D564A1"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-0.076(0.054)*</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22889758" w14:textId="4A30824D"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0.07(0.06)</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6D22C81C" w14:textId="7D16361D"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0.512(0.122)</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6A63BC67" w14:textId="25AE460C"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-0.175(0.04)</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0F3F9A5B" w14:textId="29C1F5EE"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-0.077(0.054)</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16114DDB" w14:textId="3AC85188"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0.069(0.058)</w:t>
            </w:r>
          </w:p>
        </w:tc>
      </w:tr>
      <w:tr w:rsidR="001561E8" w:rsidRPr="00183C2F" w14:paraId="2A8C178D"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CB203AD" w14:textId="77777777" w:rsidR="001561E8" w:rsidRPr="00183C2F" w:rsidRDefault="001561E8" w:rsidP="00E37671">
            <w:pPr>
              <w:spacing w:after="0" w:line="240" w:lineRule="auto"/>
              <w:ind w:left="175"/>
              <w:rPr>
                <w:rFonts w:ascii="Times" w:eastAsia="Times New Roman" w:hAnsi="Times" w:cs="Calibri"/>
                <w:color w:val="000000"/>
                <w:sz w:val="20"/>
                <w:szCs w:val="20"/>
              </w:rPr>
            </w:pPr>
            <w:r w:rsidRPr="00183C2F">
              <w:rPr>
                <w:rFonts w:ascii="Times" w:eastAsia="Times New Roman" w:hAnsi="Times" w:cs="Calibri"/>
                <w:color w:val="000000"/>
                <w:sz w:val="20"/>
                <w:szCs w:val="20"/>
              </w:rPr>
              <w:t>Middle School</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443ECAC" w14:textId="7276D721"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0.213(0.117)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1CDB60BF" w14:textId="3E2286BD"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-0.065(0.04)</w:t>
            </w:r>
            <w:r w:rsidR="00725699" w:rsidRPr="00183C2F">
              <w:rPr>
                <w:rFonts w:ascii="Times" w:hAnsi="Times"/>
                <w:color w:val="000000"/>
                <w:sz w:val="20"/>
                <w:szCs w:val="20"/>
              </w:rPr>
              <w:t xml:space="preserve">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271B4632" w14:textId="63824230"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0.033(0.051) </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5C60B897" w14:textId="12A075E7"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-0.012(0.057)</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05965D30" w14:textId="5A00D81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0.212(0.118)</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7481B63A" w14:textId="11046E7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-0.066(0.039)</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2F38CD53" w14:textId="720DF416"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0.031(0.052)</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3129C58A" w14:textId="4A113CCB"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-0.014(0.059)</w:t>
            </w:r>
          </w:p>
        </w:tc>
      </w:tr>
      <w:tr w:rsidR="001561E8" w:rsidRPr="00183C2F" w14:paraId="34375948" w14:textId="77777777" w:rsidTr="001561E8">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B703C96" w14:textId="77777777" w:rsidR="001561E8" w:rsidRPr="00183C2F" w:rsidRDefault="001561E8"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Empty nest (ref: Other living arrangements)</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BD12174" w14:textId="2FCA65B6"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-1.45(0.076)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20FD4C9D" w14:textId="134348F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-0.151(0.026)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3070E50C" w14:textId="17321324" w:rsidR="001561E8" w:rsidRPr="00183C2F" w:rsidRDefault="001561E8" w:rsidP="00725699">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-0.07(0.034) **</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760FD82B" w14:textId="4C866A5F"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0.033(0.036)</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58E4EF84" w14:textId="3EFC14E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-1.45(0.075)</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61C58B92" w14:textId="1C59E6AE"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-0.152(0.026)</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72883A1A" w14:textId="3FF37043"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-0.072(0.034)</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6F29DE05" w14:textId="5D18B1B9" w:rsidR="001561E8" w:rsidRPr="00183C2F" w:rsidRDefault="001561E8" w:rsidP="001561E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0.032(0.036)</w:t>
            </w:r>
          </w:p>
        </w:tc>
      </w:tr>
      <w:tr w:rsidR="00BB0FBD" w:rsidRPr="00183C2F" w14:paraId="37A0E642"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4A68F58C" w14:textId="77777777" w:rsidR="00BB0FBD" w:rsidRPr="00183C2F" w:rsidRDefault="00BB0FBD"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 xml:space="preserve">House tenure (ref: Own </w:t>
            </w:r>
            <w:r w:rsidRPr="00183C2F">
              <w:rPr>
                <w:rFonts w:ascii="Times" w:hAnsi="Times" w:cs="Calibri"/>
                <w:b/>
                <w:color w:val="000000"/>
                <w:sz w:val="20"/>
                <w:szCs w:val="20"/>
              </w:rPr>
              <w:t xml:space="preserve">any </w:t>
            </w:r>
            <w:r w:rsidRPr="00183C2F">
              <w:rPr>
                <w:rFonts w:ascii="Times" w:eastAsia="Times New Roman" w:hAnsi="Times" w:cs="Calibri"/>
                <w:b/>
                <w:color w:val="000000"/>
                <w:sz w:val="20"/>
                <w:szCs w:val="20"/>
              </w:rPr>
              <w:t>property)</w:t>
            </w:r>
          </w:p>
        </w:tc>
      </w:tr>
      <w:tr w:rsidR="001561E8" w:rsidRPr="00183C2F" w14:paraId="070FB09E"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2AE491F" w14:textId="77777777" w:rsidR="001561E8" w:rsidRPr="00183C2F" w:rsidRDefault="001561E8" w:rsidP="00E37671">
            <w:pPr>
              <w:spacing w:after="0" w:line="240" w:lineRule="auto"/>
              <w:ind w:firstLine="175"/>
              <w:rPr>
                <w:rFonts w:ascii="Times" w:eastAsia="Times New Roman" w:hAnsi="Times" w:cs="Calibri"/>
                <w:color w:val="000000"/>
                <w:sz w:val="20"/>
                <w:szCs w:val="20"/>
              </w:rPr>
            </w:pPr>
            <w:r w:rsidRPr="00183C2F">
              <w:rPr>
                <w:rFonts w:ascii="Times" w:eastAsia="Times New Roman" w:hAnsi="Times" w:cs="Calibri"/>
                <w:color w:val="000000"/>
                <w:sz w:val="20"/>
                <w:szCs w:val="20"/>
              </w:rPr>
              <w:t>No</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7E740" w14:textId="33C1B053" w:rsidR="001561E8" w:rsidRPr="00183C2F" w:rsidRDefault="001561E8" w:rsidP="002E3BF7">
            <w:pPr>
              <w:spacing w:after="0" w:line="240" w:lineRule="auto"/>
              <w:rPr>
                <w:rFonts w:ascii="Times" w:eastAsia="Times New Roman" w:hAnsi="Times" w:cs="Calibri"/>
                <w:color w:val="000000"/>
                <w:sz w:val="20"/>
                <w:szCs w:val="20"/>
              </w:rPr>
            </w:pPr>
            <w:r w:rsidRPr="00183C2F">
              <w:rPr>
                <w:rFonts w:ascii="Times" w:hAnsi="Times"/>
                <w:color w:val="000000"/>
                <w:sz w:val="20"/>
                <w:szCs w:val="20"/>
              </w:rPr>
              <w:t>0.388(0.113)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F7CE8" w14:textId="4DC026F4"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-0.106(0.037)</w:t>
            </w:r>
            <w:r w:rsidR="00725699" w:rsidRPr="00183C2F">
              <w:rPr>
                <w:rFonts w:ascii="Times" w:hAnsi="Times"/>
                <w:color w:val="000000"/>
                <w:sz w:val="20"/>
                <w:szCs w:val="20"/>
              </w:rPr>
              <w:t xml:space="preserve">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57B762" w14:textId="01B6356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0.013(0.051)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23020B" w14:textId="508B7F0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-0.133(0.058)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238DD" w14:textId="4A8B737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0.387(0.114)</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C3A18" w14:textId="4D73B17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-0.108(0.038)</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EED9352" w14:textId="6A6AEF26"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0.011(0.051)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97A25" w14:textId="4317A0C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-0.135(0.057)</w:t>
            </w:r>
            <w:r w:rsidRPr="00183C2F">
              <w:rPr>
                <w:rFonts w:ascii="Times" w:hAnsi="Times"/>
                <w:color w:val="000000"/>
              </w:rPr>
              <w:t xml:space="preserve"> **</w:t>
            </w:r>
          </w:p>
        </w:tc>
      </w:tr>
      <w:tr w:rsidR="00BB0FBD" w:rsidRPr="00183C2F" w14:paraId="4BB8CC23"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tcPr>
          <w:p w14:paraId="7FF74256" w14:textId="39340CF5" w:rsidR="00BB0FBD" w:rsidRPr="00183C2F" w:rsidRDefault="00010C65" w:rsidP="00E538FD">
            <w:pPr>
              <w:spacing w:after="0" w:line="240" w:lineRule="auto"/>
              <w:rPr>
                <w:rFonts w:ascii="Times" w:hAnsi="Times" w:cs="Calibri"/>
                <w:b/>
                <w:color w:val="000000"/>
                <w:sz w:val="20"/>
                <w:szCs w:val="20"/>
              </w:rPr>
            </w:pPr>
            <w:r w:rsidRPr="00183C2F">
              <w:rPr>
                <w:rFonts w:ascii="Times" w:eastAsia="Times New Roman" w:hAnsi="Times" w:cs="Calibri"/>
                <w:b/>
                <w:color w:val="000000"/>
                <w:sz w:val="20"/>
                <w:szCs w:val="20"/>
              </w:rPr>
              <w:t>Economic</w:t>
            </w:r>
            <w:r w:rsidRPr="00183C2F">
              <w:rPr>
                <w:rFonts w:ascii="Times" w:hAnsi="Times" w:cs="Calibri"/>
                <w:b/>
                <w:color w:val="000000"/>
                <w:sz w:val="20"/>
                <w:szCs w:val="20"/>
              </w:rPr>
              <w:t>ally</w:t>
            </w:r>
            <w:r w:rsidRPr="00183C2F">
              <w:rPr>
                <w:rFonts w:ascii="Times" w:eastAsia="Times New Roman" w:hAnsi="Times" w:cs="Calibri"/>
                <w:b/>
                <w:color w:val="000000"/>
                <w:sz w:val="20"/>
                <w:szCs w:val="20"/>
              </w:rPr>
              <w:t xml:space="preserve"> Activ</w:t>
            </w:r>
            <w:r w:rsidRPr="00183C2F">
              <w:rPr>
                <w:rFonts w:ascii="Times" w:hAnsi="Times" w:cs="Calibri"/>
                <w:b/>
                <w:color w:val="000000"/>
                <w:sz w:val="20"/>
                <w:szCs w:val="20"/>
              </w:rPr>
              <w:t>e</w:t>
            </w:r>
            <w:r w:rsidR="00BB0FBD" w:rsidRPr="00183C2F">
              <w:rPr>
                <w:rFonts w:ascii="Times" w:hAnsi="Times" w:cs="Calibri"/>
                <w:b/>
                <w:color w:val="000000"/>
                <w:sz w:val="20"/>
                <w:szCs w:val="20"/>
              </w:rPr>
              <w:t xml:space="preserve"> (ref: </w:t>
            </w:r>
            <w:r w:rsidR="00E538FD" w:rsidRPr="00183C2F">
              <w:rPr>
                <w:rFonts w:ascii="Times" w:hAnsi="Times" w:cs="Calibri"/>
                <w:b/>
                <w:color w:val="000000"/>
                <w:sz w:val="20"/>
                <w:szCs w:val="20"/>
              </w:rPr>
              <w:t>Economic</w:t>
            </w:r>
            <w:r w:rsidRPr="00183C2F">
              <w:rPr>
                <w:rFonts w:ascii="Times" w:hAnsi="Times" w:cs="Calibri"/>
                <w:b/>
                <w:color w:val="000000"/>
                <w:sz w:val="20"/>
                <w:szCs w:val="20"/>
              </w:rPr>
              <w:t>ally</w:t>
            </w:r>
            <w:r w:rsidR="00E538FD" w:rsidRPr="00183C2F">
              <w:rPr>
                <w:rFonts w:ascii="Times" w:hAnsi="Times" w:cs="Calibri"/>
                <w:b/>
                <w:color w:val="000000"/>
                <w:sz w:val="20"/>
                <w:szCs w:val="20"/>
              </w:rPr>
              <w:t xml:space="preserve"> i</w:t>
            </w:r>
            <w:r w:rsidRPr="00183C2F">
              <w:rPr>
                <w:rFonts w:ascii="Times" w:hAnsi="Times" w:cs="Calibri"/>
                <w:b/>
                <w:color w:val="000000"/>
                <w:sz w:val="20"/>
                <w:szCs w:val="20"/>
              </w:rPr>
              <w:t>nactive</w:t>
            </w:r>
            <w:r w:rsidR="00BB0FBD" w:rsidRPr="00183C2F">
              <w:rPr>
                <w:rFonts w:ascii="Times" w:hAnsi="Times" w:cs="Calibri"/>
                <w:b/>
                <w:color w:val="000000"/>
                <w:sz w:val="20"/>
                <w:szCs w:val="20"/>
              </w:rPr>
              <w:t>)</w:t>
            </w:r>
          </w:p>
        </w:tc>
      </w:tr>
      <w:tr w:rsidR="001561E8" w:rsidRPr="00183C2F" w14:paraId="06A4DB8C"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B7C2DF7" w14:textId="201A453B" w:rsidR="001561E8" w:rsidRPr="00183C2F" w:rsidRDefault="001561E8" w:rsidP="00E37671">
            <w:pPr>
              <w:spacing w:after="0" w:line="240" w:lineRule="auto"/>
              <w:ind w:firstLine="175"/>
              <w:rPr>
                <w:rFonts w:ascii="Times" w:hAnsi="Times" w:cs="Calibri"/>
                <w:color w:val="000000"/>
                <w:sz w:val="20"/>
                <w:szCs w:val="20"/>
              </w:rPr>
            </w:pPr>
            <w:r w:rsidRPr="00183C2F">
              <w:rPr>
                <w:rFonts w:ascii="Times" w:eastAsia="Times New Roman" w:hAnsi="Times" w:cs="Calibri"/>
                <w:color w:val="000000"/>
                <w:sz w:val="20"/>
                <w:szCs w:val="20"/>
              </w:rPr>
              <w:t>Economic</w:t>
            </w:r>
            <w:r w:rsidRPr="00183C2F">
              <w:rPr>
                <w:rFonts w:ascii="Times" w:hAnsi="Times" w:cs="Calibri"/>
                <w:color w:val="000000"/>
                <w:sz w:val="20"/>
                <w:szCs w:val="20"/>
              </w:rPr>
              <w:t>ally</w:t>
            </w:r>
            <w:r w:rsidRPr="00183C2F">
              <w:rPr>
                <w:rFonts w:ascii="Times" w:eastAsia="Times New Roman" w:hAnsi="Times" w:cs="Calibri"/>
                <w:color w:val="000000"/>
                <w:sz w:val="20"/>
                <w:szCs w:val="20"/>
              </w:rPr>
              <w:t xml:space="preserve"> activ</w:t>
            </w:r>
            <w:r w:rsidRPr="00183C2F">
              <w:rPr>
                <w:rFonts w:ascii="Times" w:hAnsi="Times" w:cs="Calibri"/>
                <w:color w:val="000000"/>
                <w:sz w:val="20"/>
                <w:szCs w:val="20"/>
              </w:rPr>
              <w:t>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C08A4" w14:textId="5CFAEC06" w:rsidR="001561E8" w:rsidRPr="00183C2F" w:rsidRDefault="001561E8" w:rsidP="002E3BF7">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0.039(0.103)</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43FFD" w14:textId="64F6C3DD"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0.075(0.035)</w:t>
            </w:r>
            <w:r w:rsidR="00725699" w:rsidRPr="00183C2F">
              <w:rPr>
                <w:rFonts w:ascii="Times" w:hAnsi="Times"/>
                <w:color w:val="000000"/>
                <w:sz w:val="20"/>
                <w:szCs w:val="20"/>
              </w:rPr>
              <w:t xml:space="preserve">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77A087" w14:textId="631515F8" w:rsidR="001561E8" w:rsidRPr="00183C2F" w:rsidRDefault="001561E8" w:rsidP="00725699">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0.056(0.045)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65028" w14:textId="76632C1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1.348(0.046)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DE4C7" w14:textId="7D35ED04"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0.039(0.104)</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E5C64" w14:textId="4F79CDB3"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0.075(0.035)</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3B47B6" w14:textId="0ED527F8"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0.054(0.045)</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AF3BA" w14:textId="2CBD1163" w:rsidR="001561E8" w:rsidRPr="00183C2F" w:rsidRDefault="001561E8" w:rsidP="00FF7052">
            <w:pPr>
              <w:spacing w:after="0" w:line="240" w:lineRule="auto"/>
              <w:rPr>
                <w:rFonts w:ascii="Times" w:eastAsia="Times New Roman" w:hAnsi="Times" w:cs="Calibri"/>
                <w:color w:val="000000"/>
                <w:sz w:val="20"/>
                <w:szCs w:val="20"/>
              </w:rPr>
            </w:pPr>
            <w:r w:rsidRPr="00183C2F">
              <w:rPr>
                <w:rFonts w:ascii="Times" w:hAnsi="Times"/>
                <w:color w:val="000000"/>
                <w:sz w:val="20"/>
                <w:szCs w:val="20"/>
              </w:rPr>
              <w:t>1.347(0.045)</w:t>
            </w:r>
            <w:r w:rsidRPr="00183C2F">
              <w:rPr>
                <w:rFonts w:ascii="Times" w:hAnsi="Times"/>
                <w:color w:val="000000"/>
              </w:rPr>
              <w:t xml:space="preserve"> ***</w:t>
            </w:r>
          </w:p>
        </w:tc>
      </w:tr>
      <w:tr w:rsidR="00A95A22" w:rsidRPr="00183C2F" w14:paraId="4AB2E21C"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7D874D71" w14:textId="77777777" w:rsidR="00A95A22" w:rsidRPr="00183C2F" w:rsidRDefault="00A95A22"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Income (ref: Lowest Quintile)</w:t>
            </w:r>
          </w:p>
        </w:tc>
      </w:tr>
      <w:tr w:rsidR="001561E8" w:rsidRPr="00183C2F" w14:paraId="457B8A8B"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B9921F7" w14:textId="77777777" w:rsidR="001561E8" w:rsidRPr="00183C2F" w:rsidRDefault="001561E8" w:rsidP="00E37671">
            <w:pPr>
              <w:spacing w:after="0" w:line="240" w:lineRule="auto"/>
              <w:ind w:firstLine="175"/>
              <w:rPr>
                <w:rFonts w:ascii="Times" w:hAnsi="Times" w:cs="Calibri"/>
                <w:color w:val="000000"/>
                <w:sz w:val="20"/>
                <w:szCs w:val="20"/>
              </w:rPr>
            </w:pPr>
            <w:r w:rsidRPr="00183C2F">
              <w:rPr>
                <w:rFonts w:ascii="Times" w:eastAsia="Times New Roman" w:hAnsi="Times" w:cs="Calibri"/>
                <w:color w:val="000000"/>
                <w:sz w:val="20"/>
                <w:szCs w:val="20"/>
              </w:rPr>
              <w:t>2</w:t>
            </w:r>
            <w:r w:rsidRPr="00183C2F">
              <w:rPr>
                <w:rFonts w:ascii="Times" w:eastAsia="Times New Roman" w:hAnsi="Times" w:cs="Calibri"/>
                <w:color w:val="000000"/>
                <w:sz w:val="20"/>
                <w:szCs w:val="20"/>
                <w:vertAlign w:val="superscript"/>
              </w:rPr>
              <w:t>nd</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Quintile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8D9BF" w14:textId="21287789" w:rsidR="001561E8" w:rsidRPr="00183C2F" w:rsidRDefault="001561E8" w:rsidP="003E22D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-0.146(0.134)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64622" w14:textId="7280F488"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0.015(0.045)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3D66B6" w14:textId="04504D8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0.107(0.061)</w:t>
            </w:r>
            <w:r w:rsidR="00725699" w:rsidRPr="00183C2F">
              <w:rPr>
                <w:rFonts w:ascii="Times" w:hAnsi="Times"/>
                <w:color w:val="000000"/>
                <w:sz w:val="20"/>
                <w:szCs w:val="20"/>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A1E39" w14:textId="5409BD35"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0.197(0.063)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63CD6" w14:textId="4BB183B7"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-0.148(0.133)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8A633" w14:textId="6D36E53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0.014(0.045)</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6CBECD" w14:textId="6E04F4C7"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0.107(0.06)</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0BB3B" w14:textId="6ADC479B" w:rsidR="001561E8" w:rsidRPr="00183C2F" w:rsidRDefault="001561E8" w:rsidP="00FF7052">
            <w:pPr>
              <w:spacing w:after="0" w:line="240" w:lineRule="auto"/>
              <w:rPr>
                <w:rFonts w:ascii="Times" w:eastAsia="Times New Roman" w:hAnsi="Times" w:cs="Calibri"/>
                <w:color w:val="000000"/>
                <w:sz w:val="20"/>
                <w:szCs w:val="20"/>
              </w:rPr>
            </w:pPr>
            <w:r w:rsidRPr="00183C2F">
              <w:rPr>
                <w:rFonts w:ascii="Times" w:hAnsi="Times"/>
                <w:color w:val="000000"/>
                <w:sz w:val="20"/>
                <w:szCs w:val="20"/>
              </w:rPr>
              <w:t>0.193(0.063)</w:t>
            </w:r>
            <w:r w:rsidRPr="00183C2F">
              <w:rPr>
                <w:rFonts w:ascii="Times" w:hAnsi="Times"/>
                <w:color w:val="000000"/>
              </w:rPr>
              <w:t xml:space="preserve"> ***</w:t>
            </w:r>
          </w:p>
        </w:tc>
      </w:tr>
      <w:tr w:rsidR="001561E8" w:rsidRPr="00183C2F" w14:paraId="494BA86A"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F7ED49B" w14:textId="77777777" w:rsidR="001561E8" w:rsidRPr="00183C2F" w:rsidRDefault="001561E8" w:rsidP="00E37671">
            <w:pPr>
              <w:spacing w:after="0" w:line="240" w:lineRule="auto"/>
              <w:ind w:firstLine="175"/>
              <w:rPr>
                <w:rFonts w:ascii="Times" w:hAnsi="Times" w:cs="Calibri"/>
                <w:color w:val="000000"/>
                <w:sz w:val="20"/>
                <w:szCs w:val="20"/>
              </w:rPr>
            </w:pPr>
            <w:r w:rsidRPr="00183C2F">
              <w:rPr>
                <w:rFonts w:ascii="Times" w:eastAsia="Times New Roman" w:hAnsi="Times" w:cs="Calibri"/>
                <w:color w:val="000000"/>
                <w:sz w:val="20"/>
                <w:szCs w:val="20"/>
              </w:rPr>
              <w:t>3</w:t>
            </w:r>
            <w:r w:rsidRPr="00183C2F">
              <w:rPr>
                <w:rFonts w:ascii="Times" w:eastAsia="Times New Roman" w:hAnsi="Times" w:cs="Calibri"/>
                <w:color w:val="000000"/>
                <w:sz w:val="20"/>
                <w:szCs w:val="20"/>
                <w:vertAlign w:val="superscript"/>
              </w:rPr>
              <w:t>rd</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Quintile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F1D8B" w14:textId="1870EAB5"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0.306(0.13)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D322A" w14:textId="75F500F6" w:rsidR="001561E8" w:rsidRPr="00183C2F" w:rsidRDefault="001561E8" w:rsidP="00725699">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0.196(0.044)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4A58D6" w14:textId="112FAC89"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0.113(0.06) </w:t>
            </w:r>
            <w:r w:rsidR="00725699"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EF305" w14:textId="39081635"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0.265(0.064)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C22A" w14:textId="5DC2E506"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0.306(0.133)</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E7356" w14:textId="4F2F6928"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0.195(0.044)</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6B9F49" w14:textId="68E20EE7"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0.113(0.058)</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A5C82" w14:textId="55E5BF8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0.26(0.063)</w:t>
            </w:r>
            <w:r w:rsidRPr="00183C2F">
              <w:rPr>
                <w:rFonts w:ascii="Times" w:hAnsi="Times"/>
                <w:color w:val="000000"/>
              </w:rPr>
              <w:t xml:space="preserve"> ***</w:t>
            </w:r>
          </w:p>
        </w:tc>
      </w:tr>
      <w:tr w:rsidR="001561E8" w:rsidRPr="00183C2F" w14:paraId="3827FAF2"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688C565" w14:textId="77777777" w:rsidR="001561E8" w:rsidRPr="00183C2F" w:rsidRDefault="001561E8" w:rsidP="00E37671">
            <w:pPr>
              <w:spacing w:after="0" w:line="240" w:lineRule="auto"/>
              <w:ind w:firstLine="175"/>
              <w:rPr>
                <w:rFonts w:ascii="Times" w:hAnsi="Times" w:cs="Calibri"/>
                <w:color w:val="000000"/>
                <w:sz w:val="20"/>
                <w:szCs w:val="20"/>
              </w:rPr>
            </w:pPr>
            <w:r w:rsidRPr="00183C2F">
              <w:rPr>
                <w:rFonts w:ascii="Times" w:eastAsia="Times New Roman" w:hAnsi="Times" w:cs="Calibri"/>
                <w:color w:val="000000"/>
                <w:sz w:val="20"/>
                <w:szCs w:val="20"/>
              </w:rPr>
              <w:t>4</w:t>
            </w:r>
            <w:r w:rsidRPr="00183C2F">
              <w:rPr>
                <w:rFonts w:ascii="Times" w:eastAsia="Times New Roman" w:hAnsi="Times" w:cs="Calibri"/>
                <w:color w:val="000000"/>
                <w:sz w:val="20"/>
                <w:szCs w:val="20"/>
                <w:vertAlign w:val="superscript"/>
              </w:rPr>
              <w:t>th</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Quintile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99A31" w14:textId="43AD9E8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0.017(0.145)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D3639" w14:textId="5332D3FA"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0.302(0.049)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C5FC41" w14:textId="7C19B43E"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0.059(0.066)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B1165" w14:textId="43D7A14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0.145(0.073)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729FA" w14:textId="589FA0AD"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0.017(0.145)</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2574E" w14:textId="436298E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0.303(0.048)</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6BC0BFF" w14:textId="389169E1"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0.056(0.065)</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52C7A" w14:textId="40D21E06"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0.139(0.074)</w:t>
            </w:r>
            <w:r w:rsidRPr="00183C2F">
              <w:rPr>
                <w:rFonts w:ascii="Times" w:hAnsi="Times"/>
                <w:color w:val="000000"/>
              </w:rPr>
              <w:t xml:space="preserve"> **</w:t>
            </w:r>
          </w:p>
        </w:tc>
      </w:tr>
      <w:tr w:rsidR="001561E8" w:rsidRPr="00183C2F" w14:paraId="7C7C5F89"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0D2D959" w14:textId="77777777" w:rsidR="001561E8" w:rsidRPr="00183C2F" w:rsidRDefault="001561E8" w:rsidP="00E37671">
            <w:pPr>
              <w:spacing w:after="0" w:line="240" w:lineRule="auto"/>
              <w:ind w:firstLine="175"/>
              <w:rPr>
                <w:rFonts w:ascii="Times" w:eastAsia="Times New Roman" w:hAnsi="Times" w:cs="Calibri"/>
                <w:color w:val="000000"/>
                <w:sz w:val="20"/>
                <w:szCs w:val="20"/>
              </w:rPr>
            </w:pPr>
            <w:r w:rsidRPr="00183C2F">
              <w:rPr>
                <w:rFonts w:ascii="Times" w:eastAsia="Times New Roman" w:hAnsi="Times" w:cs="Calibri"/>
                <w:color w:val="000000"/>
                <w:sz w:val="20"/>
                <w:szCs w:val="20"/>
              </w:rPr>
              <w:t>Highest Quintile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91774" w14:textId="753A75F2"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0.185(0.156)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59B2E" w14:textId="622191DD"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0.409(0.052)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38EE59E" w14:textId="7894B8A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0.153(0.07) </w:t>
            </w:r>
            <w:r w:rsidR="00725699" w:rsidRPr="00183C2F">
              <w:rPr>
                <w:rFonts w:ascii="Times" w:hAnsi="Times"/>
                <w:color w:val="000000"/>
                <w:sz w:val="20"/>
                <w:szCs w:val="20"/>
              </w:rPr>
              <w:t>*</w:t>
            </w:r>
            <w:r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B90D4" w14:textId="30C4D5FD"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0.223(0.075)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FE03F" w14:textId="4D1B7DD9"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0.183(0.156)</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A9273" w14:textId="3D97B5E7"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0.41(0.051)</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A11D25" w14:textId="002A3E9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0.153(0.069)</w:t>
            </w:r>
            <w:r w:rsidRPr="00183C2F">
              <w:rPr>
                <w:rFonts w:ascii="Times" w:hAnsi="Times"/>
                <w:color w:val="00000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7E657" w14:textId="5FFC876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0.217(0.078)</w:t>
            </w:r>
            <w:r w:rsidRPr="00183C2F">
              <w:rPr>
                <w:rFonts w:ascii="Times" w:hAnsi="Times"/>
                <w:color w:val="000000"/>
              </w:rPr>
              <w:t xml:space="preserve"> ***</w:t>
            </w:r>
          </w:p>
        </w:tc>
      </w:tr>
      <w:tr w:rsidR="001561E8" w:rsidRPr="00183C2F" w14:paraId="67C62620"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A69F2FF" w14:textId="77777777" w:rsidR="001561E8" w:rsidRPr="00183C2F" w:rsidRDefault="001561E8" w:rsidP="00E37671">
            <w:pPr>
              <w:spacing w:after="0" w:line="240" w:lineRule="auto"/>
              <w:ind w:firstLine="176"/>
              <w:rPr>
                <w:rFonts w:ascii="Times" w:hAnsi="Times" w:cs="Calibri"/>
                <w:color w:val="000000"/>
                <w:sz w:val="20"/>
                <w:szCs w:val="20"/>
              </w:rPr>
            </w:pPr>
            <w:r w:rsidRPr="00183C2F">
              <w:rPr>
                <w:rFonts w:ascii="Times" w:hAnsi="Times" w:cs="Calibri"/>
                <w:color w:val="000000"/>
                <w:sz w:val="20"/>
                <w:szCs w:val="20"/>
              </w:rPr>
              <w:t>Missing</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BED96" w14:textId="5276B45D" w:rsidR="001561E8" w:rsidRPr="00183C2F" w:rsidRDefault="001561E8" w:rsidP="00E37671">
            <w:pPr>
              <w:spacing w:after="0" w:line="240" w:lineRule="auto"/>
              <w:rPr>
                <w:rFonts w:ascii="Times" w:hAnsi="Times" w:cs="Calibri"/>
                <w:color w:val="000000"/>
                <w:sz w:val="20"/>
                <w:szCs w:val="20"/>
              </w:rPr>
            </w:pPr>
            <w:r w:rsidRPr="00183C2F">
              <w:rPr>
                <w:rFonts w:ascii="Times" w:hAnsi="Times"/>
                <w:color w:val="000000"/>
                <w:sz w:val="20"/>
                <w:szCs w:val="20"/>
              </w:rPr>
              <w:t>0.319(0.166)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6823D" w14:textId="52B17AA3"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0.137(0.057)</w:t>
            </w:r>
            <w:r w:rsidR="00725699" w:rsidRPr="00183C2F">
              <w:rPr>
                <w:rFonts w:ascii="Times" w:hAnsi="Times"/>
                <w:color w:val="000000"/>
                <w:sz w:val="20"/>
                <w:szCs w:val="20"/>
              </w:rPr>
              <w:t xml:space="preserve">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EF2378" w14:textId="648D8767" w:rsidR="001561E8" w:rsidRPr="00183C2F" w:rsidRDefault="001561E8" w:rsidP="00725699">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-0.03(0.077)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08D1B" w14:textId="0947EEB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0.183(0.078)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22ED5" w14:textId="1927C624"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0.314(0.167)</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B7C1E" w14:textId="6FB0720F"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0.137(0.056)</w:t>
            </w:r>
            <w:r w:rsidRPr="00183C2F">
              <w:rPr>
                <w:rFonts w:ascii="Times" w:hAnsi="Times"/>
                <w:color w:val="00000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056377" w14:textId="5F149AAA" w:rsidR="001561E8" w:rsidRPr="00183C2F" w:rsidRDefault="001561E8" w:rsidP="00CD3178">
            <w:pPr>
              <w:spacing w:after="0" w:line="240" w:lineRule="auto"/>
              <w:ind w:hanging="74"/>
              <w:rPr>
                <w:rFonts w:ascii="Times" w:eastAsia="Times New Roman" w:hAnsi="Times" w:cs="Calibri"/>
                <w:color w:val="000000"/>
                <w:sz w:val="20"/>
                <w:szCs w:val="20"/>
              </w:rPr>
            </w:pPr>
            <w:r w:rsidRPr="00183C2F">
              <w:rPr>
                <w:rFonts w:ascii="Times" w:hAnsi="Times"/>
                <w:color w:val="000000"/>
                <w:sz w:val="20"/>
                <w:szCs w:val="20"/>
              </w:rPr>
              <w:t>-0.031(0.079)</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59A87" w14:textId="2D0A4236" w:rsidR="001561E8" w:rsidRPr="00183C2F" w:rsidRDefault="001561E8" w:rsidP="00FF7052">
            <w:pPr>
              <w:spacing w:after="0" w:line="240" w:lineRule="auto"/>
              <w:ind w:right="-55"/>
              <w:rPr>
                <w:rFonts w:ascii="Times" w:eastAsia="Times New Roman" w:hAnsi="Times" w:cs="Calibri"/>
                <w:color w:val="000000"/>
                <w:sz w:val="20"/>
                <w:szCs w:val="20"/>
              </w:rPr>
            </w:pPr>
            <w:r w:rsidRPr="00183C2F">
              <w:rPr>
                <w:rFonts w:ascii="Times" w:hAnsi="Times"/>
                <w:color w:val="000000"/>
                <w:sz w:val="20"/>
                <w:szCs w:val="20"/>
              </w:rPr>
              <w:t>0.186(0.083)</w:t>
            </w:r>
            <w:r w:rsidRPr="00183C2F">
              <w:rPr>
                <w:rFonts w:ascii="Times" w:hAnsi="Times"/>
                <w:color w:val="000000"/>
              </w:rPr>
              <w:t xml:space="preserve"> **</w:t>
            </w:r>
          </w:p>
        </w:tc>
      </w:tr>
      <w:tr w:rsidR="00A95A22" w:rsidRPr="00183C2F" w14:paraId="30B54ABA"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37B187D8" w14:textId="77777777" w:rsidR="00A95A22" w:rsidRPr="00183C2F" w:rsidRDefault="00A95A22" w:rsidP="00E37671">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Self-rated Health (ref: Good)</w:t>
            </w:r>
          </w:p>
        </w:tc>
      </w:tr>
      <w:tr w:rsidR="001561E8" w:rsidRPr="00183C2F" w14:paraId="7EA34ED8"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6009292" w14:textId="77777777" w:rsidR="001561E8" w:rsidRPr="00183C2F" w:rsidRDefault="001561E8" w:rsidP="00E37671">
            <w:pPr>
              <w:spacing w:after="0" w:line="240" w:lineRule="auto"/>
              <w:ind w:firstLine="176"/>
              <w:rPr>
                <w:rFonts w:ascii="Times" w:eastAsia="Times New Roman" w:hAnsi="Times" w:cs="Calibri"/>
                <w:color w:val="000000"/>
                <w:sz w:val="20"/>
                <w:szCs w:val="20"/>
              </w:rPr>
            </w:pPr>
            <w:r w:rsidRPr="00183C2F">
              <w:rPr>
                <w:rFonts w:ascii="Times" w:eastAsia="Times New Roman" w:hAnsi="Times" w:cs="Calibri"/>
                <w:color w:val="000000"/>
                <w:sz w:val="20"/>
                <w:szCs w:val="20"/>
              </w:rPr>
              <w:t>Fair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3AC14" w14:textId="204D149D"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-0.325(0.089)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4837" w14:textId="3BB10D7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-0.225(0.029) </w:t>
            </w:r>
            <w:r w:rsidR="00725699" w:rsidRPr="00183C2F">
              <w:rPr>
                <w:rFonts w:ascii="Times" w:hAnsi="Times"/>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F854B9" w14:textId="0C4C08C4"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-0.067(0.038)</w:t>
            </w:r>
            <w:r w:rsidR="00E534D7"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728E1" w14:textId="2B84A65B"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-0.018(0.042)</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81A41" w14:textId="3BD772B6"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-0.323(0.086)</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3F347" w14:textId="2DEE2A9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-0.226(0.029)</w:t>
            </w:r>
            <w:r w:rsidRPr="00183C2F">
              <w:rPr>
                <w:rFonts w:ascii="Times" w:hAnsi="Times"/>
                <w:color w:val="000000"/>
              </w:rPr>
              <w:t xml:space="preserve"> ***</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89F17" w14:textId="1253E5D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-0.067(0.04)</w:t>
            </w:r>
            <w:r w:rsidRPr="00183C2F">
              <w:rPr>
                <w:rFonts w:ascii="Times" w:hAnsi="Times"/>
                <w:color w:val="000000"/>
              </w:rPr>
              <w:t xml:space="preserve">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3C2D50" w14:textId="49C64F35"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-0.019(0.042)</w:t>
            </w:r>
          </w:p>
        </w:tc>
      </w:tr>
      <w:tr w:rsidR="001561E8" w:rsidRPr="00183C2F" w14:paraId="64CBF5D2"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A14AD2D" w14:textId="77777777" w:rsidR="001561E8" w:rsidRPr="00183C2F" w:rsidRDefault="001561E8" w:rsidP="00E37671">
            <w:pPr>
              <w:spacing w:after="0" w:line="240" w:lineRule="auto"/>
              <w:ind w:firstLine="176"/>
              <w:rPr>
                <w:rFonts w:ascii="Times" w:eastAsia="Times New Roman" w:hAnsi="Times" w:cs="Calibri"/>
                <w:color w:val="000000"/>
                <w:sz w:val="20"/>
                <w:szCs w:val="20"/>
              </w:rPr>
            </w:pPr>
            <w:r w:rsidRPr="00183C2F">
              <w:rPr>
                <w:rFonts w:ascii="Times" w:eastAsia="Times New Roman" w:hAnsi="Times" w:cs="Calibri"/>
                <w:color w:val="000000"/>
                <w:sz w:val="20"/>
                <w:szCs w:val="20"/>
              </w:rPr>
              <w:t>Poor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48929" w14:textId="0CFC81EA"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-0.859(0.098)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EE6B9" w14:textId="65D68BB2"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-0.626(0.032)***</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F63892" w14:textId="3C8BEB9C"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-0.202(0.043)***</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5327F" w14:textId="657B0FE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-0.1(0.047)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F1CD6" w14:textId="047DE707"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-0.86(0.095)</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20A64" w14:textId="73B407D1"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-0.628(0.033)</w:t>
            </w:r>
            <w:r w:rsidRPr="00183C2F">
              <w:rPr>
                <w:rFonts w:ascii="Times" w:hAnsi="Times"/>
                <w:color w:val="000000"/>
              </w:rPr>
              <w:t xml:space="preserve"> ***</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A59790" w14:textId="04EB1A0F"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-0.204(0.045)</w:t>
            </w:r>
            <w:r w:rsidRPr="00183C2F">
              <w:rPr>
                <w:rFonts w:ascii="Times" w:hAnsi="Times"/>
                <w:color w:val="000000"/>
              </w:rPr>
              <w:t xml:space="preserve"> ***</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EB4451A" w14:textId="6BA7FCBE"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-0.101(0.047)</w:t>
            </w:r>
            <w:r w:rsidRPr="00183C2F">
              <w:rPr>
                <w:rFonts w:ascii="Times" w:hAnsi="Times"/>
                <w:color w:val="000000"/>
              </w:rPr>
              <w:t xml:space="preserve"> **</w:t>
            </w:r>
          </w:p>
        </w:tc>
      </w:tr>
      <w:tr w:rsidR="001561E8" w:rsidRPr="00183C2F" w14:paraId="11568A23"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FA27165" w14:textId="414E5214" w:rsidR="001561E8" w:rsidRPr="00183C2F" w:rsidRDefault="004F7567" w:rsidP="004F7567">
            <w:pPr>
              <w:spacing w:after="0" w:line="240" w:lineRule="auto"/>
              <w:ind w:firstLine="176"/>
              <w:rPr>
                <w:rFonts w:ascii="Times" w:hAnsi="Times" w:cs="Calibri"/>
                <w:color w:val="000000"/>
                <w:sz w:val="20"/>
                <w:szCs w:val="20"/>
              </w:rPr>
            </w:pPr>
            <w:r w:rsidRPr="00183C2F">
              <w:rPr>
                <w:rFonts w:ascii="Times" w:hAnsi="Times" w:cs="Calibri"/>
                <w:color w:val="000000"/>
                <w:sz w:val="20"/>
                <w:szCs w:val="20"/>
              </w:rPr>
              <w:t xml:space="preserve">Unable to </w:t>
            </w:r>
            <w:r w:rsidRPr="00183C2F">
              <w:rPr>
                <w:rFonts w:ascii="Times" w:hAnsi="Times" w:cs="Calibri" w:hint="eastAsia"/>
                <w:color w:val="000000"/>
                <w:sz w:val="20"/>
                <w:szCs w:val="20"/>
              </w:rPr>
              <w:t>a</w:t>
            </w:r>
            <w:r w:rsidRPr="00183C2F">
              <w:rPr>
                <w:rFonts w:ascii="Times" w:hAnsi="Times" w:cs="Calibri"/>
                <w:color w:val="000000"/>
                <w:sz w:val="20"/>
                <w:szCs w:val="20"/>
              </w:rPr>
              <w:t>nswer</w:t>
            </w:r>
            <w:r w:rsidRPr="00183C2F">
              <w:rPr>
                <w:rFonts w:ascii="Times" w:hAnsi="Times" w:cs="Calibri" w:hint="eastAsia"/>
                <w:color w:val="000000"/>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5366A" w14:textId="6F2122F1"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-3.433(1.305)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54AC4" w14:textId="405F5F06"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 xml:space="preserve">0.261(0.443) </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9F1F4E7" w14:textId="65286FD6" w:rsidR="001561E8" w:rsidRPr="00183C2F" w:rsidRDefault="001561E8" w:rsidP="00792878">
            <w:pPr>
              <w:spacing w:after="0" w:line="240" w:lineRule="auto"/>
              <w:rPr>
                <w:rFonts w:ascii="Times" w:eastAsia="Times New Roman" w:hAnsi="Times" w:cs="Calibri"/>
                <w:color w:val="000000"/>
                <w:sz w:val="20"/>
                <w:szCs w:val="20"/>
              </w:rPr>
            </w:pPr>
            <w:r w:rsidRPr="00183C2F">
              <w:rPr>
                <w:rFonts w:ascii="Times" w:hAnsi="Times"/>
                <w:color w:val="000000"/>
                <w:sz w:val="20"/>
                <w:szCs w:val="20"/>
              </w:rPr>
              <w:t>1.129(0.569)</w:t>
            </w:r>
            <w:r w:rsidR="00E534D7" w:rsidRPr="00183C2F">
              <w:rPr>
                <w:rFonts w:ascii="Times" w:hAnsi="Times"/>
                <w:color w:val="000000"/>
                <w:sz w:val="20"/>
                <w:szCs w:val="20"/>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D2880" w14:textId="29935E86"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-22.819(18.985)**</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75D29" w14:textId="4D30EDA5"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-3.458(1.293)</w:t>
            </w:r>
            <w:r w:rsidRPr="00183C2F">
              <w:rPr>
                <w:rFonts w:ascii="Times" w:hAnsi="Times"/>
                <w:color w:val="00000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DE39C" w14:textId="7A905E12"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0.272(0.435)</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1AFDD" w14:textId="36312C65"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1.12(0.572)</w:t>
            </w:r>
            <w:r w:rsidRPr="00183C2F">
              <w:rPr>
                <w:rFonts w:ascii="Times" w:hAnsi="Times"/>
                <w:color w:val="000000"/>
              </w:rPr>
              <w:t xml:space="preserve"> **</w:t>
            </w:r>
          </w:p>
        </w:tc>
        <w:tc>
          <w:tcPr>
            <w:tcW w:w="18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AF4831B" w14:textId="277ADD60"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-15.259(10.251)</w:t>
            </w:r>
            <w:r w:rsidRPr="00183C2F">
              <w:rPr>
                <w:rFonts w:ascii="Times" w:hAnsi="Times"/>
                <w:color w:val="000000"/>
              </w:rPr>
              <w:t xml:space="preserve"> **</w:t>
            </w:r>
          </w:p>
        </w:tc>
      </w:tr>
      <w:tr w:rsidR="001561E8" w:rsidRPr="00183C2F" w14:paraId="7FC78A2A" w14:textId="77777777" w:rsidTr="009A5B81">
        <w:trPr>
          <w:trHeight w:val="300"/>
        </w:trPr>
        <w:tc>
          <w:tcPr>
            <w:tcW w:w="9320" w:type="dxa"/>
            <w:gridSpan w:val="6"/>
            <w:tcBorders>
              <w:top w:val="single" w:sz="4" w:space="0" w:color="auto"/>
              <w:left w:val="single" w:sz="4" w:space="0" w:color="auto"/>
              <w:bottom w:val="single" w:sz="4" w:space="0" w:color="auto"/>
              <w:right w:val="single" w:sz="4" w:space="0" w:color="auto"/>
            </w:tcBorders>
            <w:shd w:val="clear" w:color="auto" w:fill="auto"/>
            <w:noWrap/>
            <w:hideMark/>
          </w:tcPr>
          <w:p w14:paraId="3FFE26C6" w14:textId="0D470C6A" w:rsidR="001561E8" w:rsidRPr="00183C2F" w:rsidRDefault="001561E8" w:rsidP="00E37671">
            <w:pPr>
              <w:spacing w:after="0" w:line="240" w:lineRule="auto"/>
              <w:rPr>
                <w:rFonts w:ascii="Times" w:eastAsia="Times New Roman" w:hAnsi="Times" w:cs="Calibri"/>
                <w:b/>
                <w:color w:val="000000"/>
                <w:sz w:val="20"/>
                <w:szCs w:val="20"/>
              </w:rPr>
            </w:pPr>
            <w:r w:rsidRPr="00183C2F">
              <w:rPr>
                <w:rFonts w:ascii="Times" w:hAnsi="Times" w:cs="Times New Roman"/>
                <w:b/>
                <w:color w:val="000000"/>
                <w:sz w:val="20"/>
                <w:szCs w:val="20"/>
              </w:rPr>
              <w:t>Factor scores for province characteristics</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24D67" w14:textId="12487668"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0.165(0.167)</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0293C" w14:textId="77181B33"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-0.033(0.033)</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A9AD8" w14:textId="72D87573"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-0.045(0.054)</w:t>
            </w:r>
          </w:p>
        </w:tc>
        <w:tc>
          <w:tcPr>
            <w:tcW w:w="18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532537" w14:textId="65762FB9" w:rsidR="001561E8" w:rsidRPr="00183C2F" w:rsidRDefault="001561E8"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-0.009(0.061)</w:t>
            </w:r>
          </w:p>
        </w:tc>
      </w:tr>
      <w:tr w:rsidR="00F102E5" w:rsidRPr="00183C2F" w14:paraId="692375C9" w14:textId="77777777" w:rsidTr="00720465">
        <w:trPr>
          <w:trHeight w:val="308"/>
        </w:trPr>
        <w:tc>
          <w:tcPr>
            <w:tcW w:w="16426" w:type="dxa"/>
            <w:gridSpan w:val="12"/>
            <w:tcBorders>
              <w:top w:val="single" w:sz="4" w:space="0" w:color="auto"/>
              <w:left w:val="single" w:sz="4" w:space="0" w:color="auto"/>
              <w:right w:val="single" w:sz="4" w:space="0" w:color="auto"/>
            </w:tcBorders>
            <w:shd w:val="clear" w:color="auto" w:fill="auto"/>
            <w:noWrap/>
            <w:vAlign w:val="center"/>
            <w:hideMark/>
          </w:tcPr>
          <w:p w14:paraId="250C6FA3" w14:textId="77777777" w:rsidR="00F102E5" w:rsidRPr="00183C2F" w:rsidRDefault="00F102E5" w:rsidP="00DD5C45">
            <w:pPr>
              <w:spacing w:after="0" w:line="240" w:lineRule="auto"/>
              <w:rPr>
                <w:rFonts w:ascii="Times" w:eastAsia="Times New Roman" w:hAnsi="Times" w:cs="Calibri"/>
                <w:b/>
                <w:color w:val="000000"/>
                <w:sz w:val="20"/>
                <w:szCs w:val="20"/>
              </w:rPr>
            </w:pPr>
            <w:r w:rsidRPr="00183C2F">
              <w:rPr>
                <w:rFonts w:ascii="Times" w:eastAsia="Times New Roman" w:hAnsi="Times" w:cs="Calibri"/>
                <w:b/>
                <w:color w:val="000000"/>
                <w:sz w:val="20"/>
                <w:szCs w:val="20"/>
              </w:rPr>
              <w:t>Random Part</w:t>
            </w:r>
          </w:p>
        </w:tc>
      </w:tr>
      <w:tr w:rsidR="00DD5C45" w:rsidRPr="00183C2F" w14:paraId="64D6A4C8"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106A9B5B" w14:textId="77777777" w:rsidR="00DD5C45" w:rsidRPr="00183C2F" w:rsidRDefault="00DD5C45" w:rsidP="00E37671">
            <w:pPr>
              <w:spacing w:after="0" w:line="240" w:lineRule="auto"/>
              <w:rPr>
                <w:rFonts w:ascii="Times" w:eastAsia="Times New Roman" w:hAnsi="Times" w:cs="Calibri"/>
                <w:color w:val="000000"/>
                <w:sz w:val="20"/>
                <w:szCs w:val="20"/>
              </w:rPr>
            </w:pPr>
            <w:r w:rsidRPr="00183C2F">
              <w:rPr>
                <w:rFonts w:ascii="Times" w:eastAsia="Times New Roman" w:hAnsi="Times" w:cs="Calibri"/>
                <w:b/>
                <w:color w:val="000000"/>
                <w:sz w:val="20"/>
                <w:szCs w:val="20"/>
              </w:rPr>
              <w:t>Level3: Province</w:t>
            </w:r>
          </w:p>
        </w:tc>
      </w:tr>
      <w:tr w:rsidR="00725699" w:rsidRPr="00183C2F" w14:paraId="2824C0F8" w14:textId="77777777" w:rsidTr="009A5B81">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97C8BBD" w14:textId="77777777"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eastAsia="Times New Roman" w:hAnsi="Times" w:cs="Calibri"/>
                <w:color w:val="000000"/>
                <w:sz w:val="20"/>
                <w:szCs w:val="20"/>
              </w:rPr>
              <w:t>Variance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98788" w14:textId="3F7E2F7B"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0.593(0.185)</w:t>
            </w:r>
            <w:r w:rsidR="00E534D7" w:rsidRPr="00183C2F">
              <w:rPr>
                <w:rFonts w:ascii="Times" w:hAnsi="Times"/>
                <w:color w:val="000000"/>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15D40" w14:textId="2ADD78EB"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0.031(0.01)</w:t>
            </w:r>
            <w:r w:rsidR="00E534D7" w:rsidRPr="00183C2F">
              <w:rPr>
                <w:rFonts w:ascii="Times" w:hAnsi="Times"/>
                <w:color w:val="000000"/>
                <w:sz w:val="20"/>
                <w:szCs w:val="20"/>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328DB" w14:textId="4CD78D75"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0.082(0.026)</w:t>
            </w:r>
            <w:r w:rsidR="00E534D7" w:rsidRPr="00183C2F">
              <w:rPr>
                <w:rFonts w:ascii="Times" w:hAnsi="Times"/>
                <w:color w:val="000000"/>
                <w:sz w:val="20"/>
                <w:szCs w:val="20"/>
              </w:rPr>
              <w:t xml:space="preserve"> ***</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C333C6" w14:textId="225138CA" w:rsidR="00725699" w:rsidRPr="00183C2F" w:rsidRDefault="00725699" w:rsidP="00792878">
            <w:pPr>
              <w:spacing w:after="0" w:line="240" w:lineRule="auto"/>
              <w:rPr>
                <w:rFonts w:ascii="Times" w:eastAsia="Times New Roman" w:hAnsi="Times" w:cs="Calibri"/>
                <w:color w:val="000000"/>
                <w:sz w:val="20"/>
                <w:szCs w:val="20"/>
              </w:rPr>
            </w:pPr>
            <w:r w:rsidRPr="00183C2F">
              <w:rPr>
                <w:rFonts w:ascii="Times" w:hAnsi="Times"/>
                <w:color w:val="000000"/>
                <w:sz w:val="20"/>
                <w:szCs w:val="20"/>
              </w:rPr>
              <w:t>0.066(0.022)</w:t>
            </w:r>
            <w:r w:rsidR="00E534D7" w:rsidRPr="00183C2F">
              <w:rPr>
                <w:rFonts w:ascii="Times" w:hAnsi="Times"/>
                <w:color w:val="000000"/>
                <w:sz w:val="20"/>
                <w:szCs w:val="20"/>
              </w:rPr>
              <w:t xml:space="preserve"> ***</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60114" w14:textId="0F0F478C"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0.593 (0.196)</w:t>
            </w:r>
            <w:r w:rsidR="00E534D7" w:rsidRPr="00183C2F">
              <w:rPr>
                <w:rFonts w:ascii="Times" w:hAnsi="Times"/>
                <w:color w:val="000000"/>
                <w:sz w:val="20"/>
                <w:szCs w:val="20"/>
              </w:rPr>
              <w:t xml:space="preserve"> ***</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4476A" w14:textId="0BF7EE5F"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0.03 (0.01)</w:t>
            </w:r>
            <w:r w:rsidR="00E534D7" w:rsidRPr="00183C2F">
              <w:rPr>
                <w:rFonts w:ascii="Times" w:hAnsi="Times"/>
                <w:color w:val="000000"/>
                <w:sz w:val="20"/>
                <w:szCs w:val="20"/>
              </w:rPr>
              <w:t xml:space="preserve"> ***</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B47D9C" w14:textId="76738577"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0.084 (0.027)</w:t>
            </w:r>
            <w:r w:rsidR="00E534D7" w:rsidRPr="00183C2F">
              <w:rPr>
                <w:rFonts w:ascii="Times" w:hAnsi="Times"/>
                <w:color w:val="000000"/>
                <w:sz w:val="20"/>
                <w:szCs w:val="20"/>
              </w:rPr>
              <w:t xml:space="preserve"> ***</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383D1" w14:textId="0E491CB2" w:rsidR="00725699" w:rsidRPr="00183C2F" w:rsidRDefault="00725699"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0.071 (0.025)</w:t>
            </w:r>
            <w:r w:rsidR="00E534D7" w:rsidRPr="00183C2F">
              <w:rPr>
                <w:rFonts w:ascii="Times" w:hAnsi="Times"/>
                <w:color w:val="000000"/>
                <w:sz w:val="20"/>
                <w:szCs w:val="20"/>
              </w:rPr>
              <w:t xml:space="preserve"> ***</w:t>
            </w:r>
          </w:p>
        </w:tc>
      </w:tr>
      <w:tr w:rsidR="00DD5C45" w:rsidRPr="00183C2F" w14:paraId="4C1E3F63"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250BADFB" w14:textId="77777777" w:rsidR="00DD5C45" w:rsidRPr="00183C2F" w:rsidRDefault="00DD5C45" w:rsidP="00E37671">
            <w:pPr>
              <w:spacing w:after="0" w:line="240" w:lineRule="auto"/>
              <w:rPr>
                <w:rFonts w:ascii="Times" w:eastAsia="Times New Roman" w:hAnsi="Times" w:cs="Calibri"/>
                <w:color w:val="000000"/>
                <w:sz w:val="20"/>
                <w:szCs w:val="20"/>
              </w:rPr>
            </w:pPr>
            <w:r w:rsidRPr="00183C2F">
              <w:rPr>
                <w:rFonts w:ascii="Times" w:eastAsia="Times New Roman" w:hAnsi="Times" w:cs="Calibri"/>
                <w:b/>
                <w:color w:val="000000"/>
                <w:sz w:val="20"/>
                <w:szCs w:val="20"/>
              </w:rPr>
              <w:t>Correlation</w:t>
            </w:r>
          </w:p>
        </w:tc>
      </w:tr>
      <w:tr w:rsidR="00E834BE" w:rsidRPr="00183C2F" w14:paraId="2A109FF0"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F72A490" w14:textId="3137CB10"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relationship</w:t>
            </w:r>
            <w:r w:rsidRPr="00183C2F">
              <w:rPr>
                <w:rFonts w:ascii="Times" w:hAnsi="Times" w:cs="Calibri"/>
                <w:color w:val="000000"/>
                <w:sz w:val="20"/>
                <w:szCs w:val="20"/>
              </w:rPr>
              <w:t>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FFBDC" w14:textId="7EAF313B"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DEEB4"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8B49AE"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66D55"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168A" w14:textId="3704C989"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6A2F8"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C26E114"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5A611" w14:textId="77777777" w:rsidR="00E834BE" w:rsidRPr="00183C2F" w:rsidRDefault="00E834BE" w:rsidP="00E37671">
            <w:pPr>
              <w:spacing w:after="0" w:line="240" w:lineRule="auto"/>
              <w:rPr>
                <w:rFonts w:ascii="Times" w:eastAsia="Times New Roman" w:hAnsi="Times" w:cs="Calibri"/>
                <w:color w:val="000000"/>
                <w:sz w:val="20"/>
                <w:szCs w:val="20"/>
              </w:rPr>
            </w:pPr>
          </w:p>
        </w:tc>
      </w:tr>
      <w:tr w:rsidR="00E834BE" w:rsidRPr="00183C2F" w14:paraId="2CFBBED5"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AD471C8" w14:textId="29AE189D" w:rsidR="00E834BE" w:rsidRPr="00183C2F" w:rsidRDefault="00E834BE" w:rsidP="00DD5C45">
            <w:pPr>
              <w:spacing w:after="0" w:line="240" w:lineRule="auto"/>
              <w:rPr>
                <w:rFonts w:ascii="Times" w:hAnsi="Times" w:cs="Calibri"/>
                <w:color w:val="000000"/>
                <w:sz w:val="20"/>
                <w:szCs w:val="20"/>
              </w:rPr>
            </w:pPr>
            <w:r w:rsidRPr="00183C2F">
              <w:rPr>
                <w:rFonts w:ascii="Times" w:hAnsi="Times" w:cs="Calibri"/>
                <w:color w:val="000000"/>
                <w:sz w:val="20"/>
                <w:szCs w:val="20"/>
              </w:rPr>
              <w:t>Subjective feeling of exclusion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DFD52" w14:textId="2200AC0E"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-0.162</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BE956" w14:textId="0ED56616"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836B13" w14:textId="5198B728" w:rsidR="00E834BE" w:rsidRPr="00183C2F" w:rsidRDefault="00E834BE" w:rsidP="00E37671">
            <w:pPr>
              <w:spacing w:after="0" w:line="240" w:lineRule="auto"/>
              <w:rPr>
                <w:rFonts w:ascii="Times" w:eastAsia="Times New Roman" w:hAnsi="Times" w:cs="Calibri"/>
                <w:color w:val="000000"/>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F81C9"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2B33E" w14:textId="4DB4615D"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-0.096</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32659" w14:textId="1C080966"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92C920"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A8B38" w14:textId="77777777" w:rsidR="00E834BE" w:rsidRPr="00183C2F" w:rsidRDefault="00E834BE" w:rsidP="00E37671">
            <w:pPr>
              <w:spacing w:after="0" w:line="240" w:lineRule="auto"/>
              <w:rPr>
                <w:rFonts w:ascii="Times" w:eastAsia="Times New Roman" w:hAnsi="Times" w:cs="Calibri"/>
                <w:color w:val="000000"/>
                <w:sz w:val="20"/>
                <w:szCs w:val="20"/>
              </w:rPr>
            </w:pPr>
          </w:p>
        </w:tc>
      </w:tr>
      <w:tr w:rsidR="00E834BE" w:rsidRPr="00183C2F" w14:paraId="6C55FA07"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0D4C2E6" w14:textId="6AB76474"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activ</w:t>
            </w:r>
            <w:r w:rsidRPr="00183C2F">
              <w:rPr>
                <w:rFonts w:ascii="Times" w:hAnsi="Times" w:cs="Calibri"/>
                <w:color w:val="000000"/>
                <w:sz w:val="20"/>
                <w:szCs w:val="20"/>
              </w:rPr>
              <w:t>ities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5E360" w14:textId="2BBA1B08"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0.009</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089FA" w14:textId="1DABCEDC"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-0.347</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2A2D2F" w14:textId="632B964D"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45D76"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2353B" w14:textId="7B5D5502"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0.051</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10F92" w14:textId="46932E74"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-0.395</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E4F26B0" w14:textId="1769F43B"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BEED4" w14:textId="77777777" w:rsidR="00E834BE" w:rsidRPr="00183C2F" w:rsidRDefault="00E834BE" w:rsidP="00E37671">
            <w:pPr>
              <w:spacing w:after="0" w:line="240" w:lineRule="auto"/>
              <w:rPr>
                <w:rFonts w:ascii="Times" w:eastAsia="Times New Roman" w:hAnsi="Times" w:cs="Calibri"/>
                <w:color w:val="000000"/>
                <w:sz w:val="20"/>
                <w:szCs w:val="20"/>
              </w:rPr>
            </w:pPr>
          </w:p>
        </w:tc>
      </w:tr>
      <w:tr w:rsidR="00E834BE" w:rsidRPr="00183C2F" w14:paraId="05D99A61"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965D588" w14:textId="77777777" w:rsidR="00E834BE" w:rsidRPr="00183C2F" w:rsidRDefault="00E834BE" w:rsidP="00DD5C45">
            <w:pPr>
              <w:spacing w:after="0" w:line="240" w:lineRule="auto"/>
              <w:rPr>
                <w:rFonts w:ascii="Times" w:hAnsi="Times" w:cs="Calibri"/>
                <w:color w:val="000000"/>
                <w:sz w:val="20"/>
                <w:szCs w:val="20"/>
              </w:rPr>
            </w:pPr>
            <w:r w:rsidRPr="00183C2F">
              <w:rPr>
                <w:rFonts w:ascii="Times" w:hAnsi="Times" w:cs="Calibri"/>
                <w:color w:val="000000"/>
                <w:sz w:val="20"/>
                <w:szCs w:val="20"/>
              </w:rPr>
              <w:t>Exclusion from f</w:t>
            </w:r>
            <w:r w:rsidRPr="00183C2F">
              <w:rPr>
                <w:rFonts w:ascii="Times" w:eastAsia="Times New Roman" w:hAnsi="Times" w:cs="Calibri"/>
                <w:color w:val="000000"/>
                <w:sz w:val="20"/>
                <w:szCs w:val="20"/>
              </w:rPr>
              <w:t>inancial</w:t>
            </w:r>
            <w:r w:rsidRPr="00183C2F">
              <w:rPr>
                <w:rFonts w:ascii="Times" w:hAnsi="Times" w:cs="Calibri"/>
                <w:color w:val="000000"/>
                <w:sz w:val="20"/>
                <w:szCs w:val="20"/>
              </w:rPr>
              <w:t xml:space="preserve"> products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D86F8" w14:textId="1A31F3A6"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-0.244</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F934A" w14:textId="095CDB75"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-0.181</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F24465" w14:textId="4A5BDB2A"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0.119</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6873E" w14:textId="40F3B4EC"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F4A56" w14:textId="56CB37F9"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-0.249</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3B15D" w14:textId="4D2F42AB"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-0.198</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B81AD1" w14:textId="291D7396" w:rsidR="00E834BE" w:rsidRPr="00183C2F" w:rsidRDefault="00E834BE" w:rsidP="00E37671">
            <w:pPr>
              <w:spacing w:after="0" w:line="240" w:lineRule="auto"/>
              <w:rPr>
                <w:rFonts w:ascii="Times" w:hAnsi="Times" w:cs="Calibri"/>
                <w:color w:val="000000"/>
                <w:sz w:val="20"/>
                <w:szCs w:val="20"/>
              </w:rPr>
            </w:pPr>
            <w:r w:rsidRPr="00183C2F">
              <w:rPr>
                <w:rFonts w:ascii="Times" w:hAnsi="Times"/>
                <w:color w:val="000000"/>
                <w:sz w:val="20"/>
                <w:szCs w:val="20"/>
              </w:rPr>
              <w:t>0.119</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9C28E" w14:textId="69E816AF"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w:t>
            </w:r>
          </w:p>
        </w:tc>
      </w:tr>
      <w:tr w:rsidR="005B4CDB" w:rsidRPr="00183C2F" w14:paraId="24E843FD" w14:textId="77777777" w:rsidTr="00720465">
        <w:trPr>
          <w:trHeight w:val="300"/>
        </w:trPr>
        <w:tc>
          <w:tcPr>
            <w:tcW w:w="16426"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08043815" w14:textId="77777777" w:rsidR="005B4CDB" w:rsidRPr="00183C2F" w:rsidRDefault="005B4CDB" w:rsidP="00E37671">
            <w:pPr>
              <w:spacing w:after="0" w:line="240" w:lineRule="auto"/>
              <w:rPr>
                <w:rFonts w:ascii="Times" w:eastAsia="Times New Roman" w:hAnsi="Times" w:cs="Calibri"/>
                <w:color w:val="000000"/>
                <w:sz w:val="20"/>
                <w:szCs w:val="20"/>
              </w:rPr>
            </w:pPr>
            <w:r w:rsidRPr="00183C2F">
              <w:rPr>
                <w:rFonts w:ascii="Times" w:eastAsia="Times New Roman" w:hAnsi="Times" w:cs="Calibri"/>
                <w:b/>
                <w:color w:val="000000"/>
                <w:sz w:val="20"/>
                <w:szCs w:val="20"/>
              </w:rPr>
              <w:t>Level2: Individual</w:t>
            </w:r>
          </w:p>
        </w:tc>
      </w:tr>
      <w:tr w:rsidR="00E834BE" w:rsidRPr="00183C2F" w14:paraId="0A878505"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D8509E3" w14:textId="77777777"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eastAsia="Times New Roman" w:hAnsi="Times" w:cs="Calibri"/>
                <w:color w:val="000000"/>
                <w:sz w:val="20"/>
                <w:szCs w:val="20"/>
              </w:rPr>
              <w:t>Variance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94684" w14:textId="3FB84728" w:rsidR="00E834BE" w:rsidRPr="00183C2F" w:rsidRDefault="00E834BE" w:rsidP="00792878">
            <w:pPr>
              <w:spacing w:after="0" w:line="240" w:lineRule="auto"/>
              <w:rPr>
                <w:rFonts w:ascii="Times" w:eastAsia="Times New Roman" w:hAnsi="Times" w:cs="Calibri"/>
                <w:color w:val="000000"/>
                <w:sz w:val="20"/>
                <w:szCs w:val="20"/>
              </w:rPr>
            </w:pPr>
            <w:r w:rsidRPr="00183C2F">
              <w:rPr>
                <w:rFonts w:ascii="Times" w:hAnsi="Times"/>
                <w:color w:val="000000"/>
                <w:sz w:val="20"/>
                <w:szCs w:val="20"/>
              </w:rPr>
              <w:t>10.104</w:t>
            </w:r>
            <w:r w:rsidR="003808D3" w:rsidRPr="00183C2F">
              <w:rPr>
                <w:rFonts w:ascii="Times" w:hAnsi="Times"/>
                <w:color w:val="000000"/>
                <w:sz w:val="20"/>
                <w:szCs w:val="20"/>
              </w:rPr>
              <w:t xml:space="preserve"> (0.166)</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33C4C" w14:textId="475B24FF" w:rsidR="00E834BE" w:rsidRPr="00183C2F" w:rsidRDefault="00E834BE" w:rsidP="00E37671">
            <w:pPr>
              <w:spacing w:after="0" w:line="240" w:lineRule="auto"/>
              <w:rPr>
                <w:rFonts w:ascii="Times" w:eastAsia="Times New Roman" w:hAnsi="Times" w:cs="Calibri"/>
                <w:color w:val="000000"/>
                <w:sz w:val="20"/>
                <w:szCs w:val="20"/>
              </w:rPr>
            </w:pPr>
            <w:r w:rsidRPr="00183C2F">
              <w:rPr>
                <w:rFonts w:ascii="Times" w:hAnsi="Times"/>
                <w:color w:val="000000"/>
                <w:sz w:val="20"/>
                <w:szCs w:val="20"/>
              </w:rPr>
              <w:t>1.145</w:t>
            </w:r>
            <w:r w:rsidR="003808D3" w:rsidRPr="00183C2F">
              <w:rPr>
                <w:rFonts w:ascii="Times" w:hAnsi="Times"/>
                <w:color w:val="000000"/>
                <w:sz w:val="20"/>
                <w:szCs w:val="20"/>
              </w:rPr>
              <w:t xml:space="preserve"> (0.019)</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DD23AC" w14:textId="74F6E345" w:rsidR="00E834BE" w:rsidRPr="00183C2F" w:rsidRDefault="00E834BE" w:rsidP="00DD5C45">
            <w:pPr>
              <w:spacing w:after="0" w:line="240" w:lineRule="auto"/>
              <w:ind w:left="175"/>
              <w:rPr>
                <w:rFonts w:ascii="Times" w:eastAsia="Times New Roman" w:hAnsi="Times" w:cs="Calibri"/>
                <w:color w:val="000000"/>
                <w:sz w:val="20"/>
                <w:szCs w:val="20"/>
              </w:rPr>
            </w:pPr>
            <w:r w:rsidRPr="00183C2F">
              <w:rPr>
                <w:rFonts w:ascii="Times" w:hAnsi="Times"/>
                <w:color w:val="000000"/>
                <w:sz w:val="20"/>
                <w:szCs w:val="20"/>
              </w:rPr>
              <w:t>-</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E6542" w14:textId="3E79C235" w:rsidR="00E834BE" w:rsidRPr="00183C2F" w:rsidRDefault="00E834BE" w:rsidP="00DD5C45">
            <w:pPr>
              <w:spacing w:after="0" w:line="240" w:lineRule="auto"/>
              <w:ind w:left="175"/>
              <w:rPr>
                <w:rFonts w:ascii="Times" w:eastAsia="Times New Roman" w:hAnsi="Times" w:cs="Calibri"/>
                <w:color w:val="000000"/>
                <w:sz w:val="20"/>
                <w:szCs w:val="20"/>
              </w:rPr>
            </w:pPr>
            <w:r w:rsidRPr="00183C2F">
              <w:rPr>
                <w:rFonts w:ascii="Times" w:hAnsi="Times"/>
                <w:color w:val="000000"/>
                <w:sz w:val="20"/>
                <w:szCs w:val="20"/>
              </w:rPr>
              <w:t>-</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F84D9" w14:textId="5C26F766" w:rsidR="00E834BE" w:rsidRPr="00183C2F" w:rsidRDefault="00E834BE" w:rsidP="00F102E5">
            <w:pPr>
              <w:spacing w:after="0" w:line="240" w:lineRule="auto"/>
              <w:ind w:left="175"/>
              <w:jc w:val="both"/>
              <w:rPr>
                <w:rFonts w:ascii="Times" w:eastAsia="Times New Roman" w:hAnsi="Times" w:cs="Calibri"/>
                <w:color w:val="000000"/>
                <w:sz w:val="20"/>
                <w:szCs w:val="20"/>
              </w:rPr>
            </w:pPr>
            <w:r w:rsidRPr="00183C2F">
              <w:rPr>
                <w:rFonts w:ascii="Times" w:hAnsi="Times"/>
                <w:color w:val="000000"/>
                <w:sz w:val="20"/>
                <w:szCs w:val="20"/>
              </w:rPr>
              <w:t>10.101</w:t>
            </w:r>
            <w:r w:rsidR="003808D3" w:rsidRPr="00183C2F">
              <w:rPr>
                <w:rFonts w:ascii="Times" w:hAnsi="Times"/>
                <w:color w:val="000000"/>
                <w:sz w:val="20"/>
                <w:szCs w:val="20"/>
              </w:rPr>
              <w:t xml:space="preserve"> (0.166)</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833A7" w14:textId="0C9F66C0" w:rsidR="00E834BE" w:rsidRPr="00183C2F" w:rsidRDefault="00E834BE" w:rsidP="003808D3">
            <w:pPr>
              <w:spacing w:after="0" w:line="240" w:lineRule="auto"/>
              <w:ind w:left="175"/>
              <w:rPr>
                <w:rFonts w:ascii="Times" w:eastAsia="Times New Roman" w:hAnsi="Times" w:cs="Calibri"/>
                <w:color w:val="000000"/>
                <w:sz w:val="20"/>
                <w:szCs w:val="20"/>
              </w:rPr>
            </w:pPr>
            <w:r w:rsidRPr="00183C2F">
              <w:rPr>
                <w:rFonts w:ascii="Times" w:hAnsi="Times"/>
                <w:color w:val="000000"/>
                <w:sz w:val="20"/>
                <w:szCs w:val="20"/>
              </w:rPr>
              <w:t>1.145</w:t>
            </w:r>
            <w:r w:rsidR="003808D3" w:rsidRPr="00183C2F">
              <w:rPr>
                <w:rFonts w:ascii="Times" w:hAnsi="Times"/>
                <w:color w:val="000000"/>
                <w:sz w:val="20"/>
                <w:szCs w:val="20"/>
              </w:rPr>
              <w:t xml:space="preserve"> (0.019)</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0F257B3" w14:textId="0C7FB411" w:rsidR="00E834BE" w:rsidRPr="00183C2F" w:rsidRDefault="00E834BE" w:rsidP="00F102E5">
            <w:pPr>
              <w:spacing w:after="0" w:line="240" w:lineRule="auto"/>
              <w:ind w:left="175"/>
              <w:jc w:val="both"/>
              <w:rPr>
                <w:rFonts w:ascii="Times" w:eastAsia="Times New Roman" w:hAnsi="Times" w:cs="Calibri"/>
                <w:color w:val="000000"/>
                <w:sz w:val="20"/>
                <w:szCs w:val="20"/>
              </w:rPr>
            </w:pPr>
            <w:r w:rsidRPr="00183C2F">
              <w:rPr>
                <w:rFonts w:ascii="Times" w:hAnsi="Times"/>
                <w:color w:val="000000"/>
                <w:sz w:val="20"/>
                <w:szCs w:val="20"/>
              </w:rPr>
              <w:t>-</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B3331" w14:textId="1A2BA2E8" w:rsidR="00E834BE" w:rsidRPr="00183C2F" w:rsidRDefault="00E834BE" w:rsidP="00F102E5">
            <w:pPr>
              <w:spacing w:after="0" w:line="240" w:lineRule="auto"/>
              <w:ind w:left="175"/>
              <w:jc w:val="both"/>
              <w:rPr>
                <w:rFonts w:ascii="Times" w:eastAsia="Times New Roman" w:hAnsi="Times" w:cs="Calibri"/>
                <w:color w:val="000000"/>
                <w:sz w:val="20"/>
                <w:szCs w:val="20"/>
              </w:rPr>
            </w:pPr>
            <w:r w:rsidRPr="00183C2F">
              <w:rPr>
                <w:rFonts w:ascii="Times" w:hAnsi="Times"/>
                <w:color w:val="000000"/>
                <w:sz w:val="20"/>
                <w:szCs w:val="20"/>
              </w:rPr>
              <w:t>-</w:t>
            </w:r>
          </w:p>
        </w:tc>
      </w:tr>
      <w:tr w:rsidR="00E37671" w:rsidRPr="00183C2F" w14:paraId="59D3E506"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C06B65C" w14:textId="77777777" w:rsidR="00A95A22" w:rsidRPr="00183C2F" w:rsidRDefault="00A95A22" w:rsidP="00E37671">
            <w:pPr>
              <w:spacing w:after="0" w:line="240" w:lineRule="auto"/>
              <w:rPr>
                <w:rFonts w:ascii="Times" w:eastAsia="Times New Roman" w:hAnsi="Times" w:cs="Calibri"/>
                <w:color w:val="000000"/>
                <w:sz w:val="20"/>
                <w:szCs w:val="20"/>
              </w:rPr>
            </w:pPr>
            <w:r w:rsidRPr="00183C2F">
              <w:rPr>
                <w:rFonts w:ascii="Times" w:eastAsia="Times New Roman" w:hAnsi="Times" w:cs="Calibri"/>
                <w:b/>
                <w:color w:val="000000"/>
                <w:sz w:val="20"/>
                <w:szCs w:val="20"/>
              </w:rPr>
              <w:t>Correlation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88E9AF8"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11DC1B1A"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4408636D"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10DB222B"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41BA8FBB"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2D28D70C"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12CEA03C" w14:textId="77777777" w:rsidR="00A95A22" w:rsidRPr="00183C2F" w:rsidRDefault="00A95A22" w:rsidP="00E37671">
            <w:pPr>
              <w:spacing w:after="0" w:line="240" w:lineRule="auto"/>
              <w:rPr>
                <w:rFonts w:ascii="Times" w:eastAsia="Times New Roman" w:hAnsi="Times" w:cs="Calibri"/>
                <w:color w:val="000000"/>
                <w:sz w:val="20"/>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1BE5CC1B" w14:textId="77777777" w:rsidR="00A95A22" w:rsidRPr="00183C2F" w:rsidRDefault="00A95A22" w:rsidP="00E37671">
            <w:pPr>
              <w:spacing w:after="0" w:line="240" w:lineRule="auto"/>
              <w:rPr>
                <w:rFonts w:ascii="Times" w:eastAsia="Times New Roman" w:hAnsi="Times" w:cs="Calibri"/>
                <w:color w:val="000000"/>
                <w:sz w:val="20"/>
                <w:szCs w:val="20"/>
              </w:rPr>
            </w:pPr>
          </w:p>
        </w:tc>
      </w:tr>
      <w:tr w:rsidR="00E834BE" w:rsidRPr="00183C2F" w14:paraId="6A6D240D"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1060061" w14:textId="0626AD59" w:rsidR="00E834BE" w:rsidRPr="00183C2F" w:rsidRDefault="00E834BE" w:rsidP="00376065">
            <w:pPr>
              <w:spacing w:after="0" w:line="240" w:lineRule="auto"/>
              <w:rPr>
                <w:rFonts w:ascii="Times"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relationship</w:t>
            </w:r>
            <w:r w:rsidRPr="00183C2F">
              <w:rPr>
                <w:rFonts w:ascii="Times" w:hAnsi="Times" w:cs="Calibri"/>
                <w:color w:val="000000"/>
                <w:sz w:val="20"/>
                <w:szCs w:val="20"/>
              </w:rPr>
              <w:t>s</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E4963FA" w14:textId="601C338F"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708D4662"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76D21243"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74138D7F"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2D283667" w14:textId="171550A3"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7ABBCB3B"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11709105"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26782697" w14:textId="77777777" w:rsidR="00E834BE" w:rsidRPr="00183C2F" w:rsidRDefault="00E834BE" w:rsidP="00E37671">
            <w:pPr>
              <w:spacing w:after="0" w:line="240" w:lineRule="auto"/>
              <w:rPr>
                <w:rFonts w:ascii="Times" w:eastAsia="Times New Roman" w:hAnsi="Times" w:cs="Calibri"/>
                <w:color w:val="000000"/>
                <w:sz w:val="20"/>
                <w:szCs w:val="20"/>
              </w:rPr>
            </w:pPr>
          </w:p>
        </w:tc>
      </w:tr>
      <w:tr w:rsidR="00E834BE" w:rsidRPr="00183C2F" w14:paraId="4FFF356A"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80D0593" w14:textId="474FE263" w:rsidR="00E834BE" w:rsidRPr="00183C2F" w:rsidRDefault="00E834BE" w:rsidP="00376065">
            <w:pPr>
              <w:spacing w:after="0" w:line="240" w:lineRule="auto"/>
              <w:rPr>
                <w:rFonts w:ascii="Times" w:hAnsi="Times" w:cs="Calibri"/>
                <w:color w:val="000000"/>
                <w:sz w:val="20"/>
                <w:szCs w:val="20"/>
              </w:rPr>
            </w:pPr>
            <w:r w:rsidRPr="00183C2F">
              <w:rPr>
                <w:rFonts w:ascii="Times" w:hAnsi="Times" w:cs="Calibri"/>
                <w:color w:val="000000"/>
                <w:sz w:val="20"/>
                <w:szCs w:val="20"/>
              </w:rPr>
              <w:t>Subjective feeling of exclusion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69BC619" w14:textId="2F6BABBA" w:rsidR="00E834BE" w:rsidRPr="00183C2F" w:rsidRDefault="00E834BE" w:rsidP="00E834BE">
            <w:pPr>
              <w:rPr>
                <w:rFonts w:ascii="Times" w:hAnsi="Times"/>
                <w:color w:val="000000"/>
                <w:sz w:val="20"/>
                <w:szCs w:val="20"/>
              </w:rPr>
            </w:pPr>
            <w:r w:rsidRPr="00183C2F">
              <w:rPr>
                <w:rFonts w:ascii="Times" w:hAnsi="Times"/>
                <w:color w:val="000000"/>
                <w:sz w:val="20"/>
                <w:szCs w:val="20"/>
              </w:rPr>
              <w:t>0.167</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410B83ED" w14:textId="34F2D9A7"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71D0E294"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75912C8B"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5D66B62C" w14:textId="0C0A06F3" w:rsidR="00E834BE" w:rsidRPr="00183C2F" w:rsidRDefault="00E834BE" w:rsidP="00E834BE">
            <w:pPr>
              <w:rPr>
                <w:rFonts w:ascii="Times" w:hAnsi="Times"/>
                <w:color w:val="000000"/>
                <w:sz w:val="20"/>
                <w:szCs w:val="20"/>
              </w:rPr>
            </w:pPr>
            <w:r w:rsidRPr="00183C2F">
              <w:rPr>
                <w:rFonts w:ascii="Times" w:hAnsi="Times"/>
                <w:color w:val="000000"/>
                <w:sz w:val="20"/>
                <w:szCs w:val="20"/>
              </w:rPr>
              <w:t>0.167</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4867A28E" w14:textId="27C33317"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4AD402FE"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4283A935" w14:textId="77777777" w:rsidR="00E834BE" w:rsidRPr="00183C2F" w:rsidRDefault="00E834BE" w:rsidP="00E37671">
            <w:pPr>
              <w:spacing w:after="0" w:line="240" w:lineRule="auto"/>
              <w:rPr>
                <w:rFonts w:ascii="Times" w:eastAsia="Times New Roman" w:hAnsi="Times" w:cs="Calibri"/>
                <w:color w:val="000000"/>
                <w:sz w:val="20"/>
                <w:szCs w:val="20"/>
              </w:rPr>
            </w:pPr>
          </w:p>
        </w:tc>
      </w:tr>
      <w:tr w:rsidR="00E834BE" w:rsidRPr="00183C2F" w14:paraId="4215666C"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CB0F136" w14:textId="2587785B" w:rsidR="00E834BE" w:rsidRPr="00183C2F" w:rsidRDefault="00E834BE" w:rsidP="00376065">
            <w:pPr>
              <w:spacing w:after="0" w:line="240" w:lineRule="auto"/>
              <w:rPr>
                <w:rFonts w:ascii="Times" w:hAnsi="Times" w:cs="Calibri"/>
                <w:color w:val="000000"/>
                <w:sz w:val="20"/>
                <w:szCs w:val="20"/>
              </w:rPr>
            </w:pPr>
            <w:r w:rsidRPr="00183C2F">
              <w:rPr>
                <w:rFonts w:ascii="Times" w:hAnsi="Times" w:cs="Calibri"/>
                <w:color w:val="000000"/>
                <w:sz w:val="20"/>
                <w:szCs w:val="20"/>
              </w:rPr>
              <w:t>Exclusion from s</w:t>
            </w:r>
            <w:r w:rsidRPr="00183C2F">
              <w:rPr>
                <w:rFonts w:ascii="Times" w:eastAsia="Times New Roman" w:hAnsi="Times" w:cs="Calibri"/>
                <w:color w:val="000000"/>
                <w:sz w:val="20"/>
                <w:szCs w:val="20"/>
              </w:rPr>
              <w:t>ocial</w:t>
            </w:r>
            <w:r w:rsidRPr="00183C2F">
              <w:rPr>
                <w:rFonts w:ascii="Times" w:hAnsi="Times" w:cs="Calibri"/>
                <w:color w:val="000000"/>
                <w:sz w:val="20"/>
                <w:szCs w:val="20"/>
              </w:rPr>
              <w:t xml:space="preserve"> </w:t>
            </w:r>
            <w:r w:rsidRPr="00183C2F">
              <w:rPr>
                <w:rFonts w:ascii="Times" w:eastAsia="Times New Roman" w:hAnsi="Times" w:cs="Calibri"/>
                <w:color w:val="000000"/>
                <w:sz w:val="20"/>
                <w:szCs w:val="20"/>
              </w:rPr>
              <w:t>activ</w:t>
            </w:r>
            <w:r w:rsidRPr="00183C2F">
              <w:rPr>
                <w:rFonts w:ascii="Times" w:hAnsi="Times" w:cs="Calibri"/>
                <w:color w:val="000000"/>
                <w:sz w:val="20"/>
                <w:szCs w:val="20"/>
              </w:rPr>
              <w:t>ities</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B2265F4" w14:textId="6BC3D1CF"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71AE2A76" w14:textId="5254D46E"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419FF591" w14:textId="6394BA4D"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309C8987" w14:textId="77777777" w:rsidR="00E834BE" w:rsidRPr="00183C2F" w:rsidRDefault="00E834BE" w:rsidP="00E37671">
            <w:pPr>
              <w:spacing w:after="0" w:line="240" w:lineRule="auto"/>
              <w:rPr>
                <w:rFonts w:ascii="Times" w:eastAsia="Times New Roman" w:hAnsi="Times" w:cs="Calibri"/>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0054CF52" w14:textId="35248866"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50A23702" w14:textId="55917264"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7A2526BC" w14:textId="068BC3D7"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7E4BEECF" w14:textId="77777777" w:rsidR="00E834BE" w:rsidRPr="00183C2F" w:rsidRDefault="00E834BE" w:rsidP="00E37671">
            <w:pPr>
              <w:spacing w:after="0" w:line="240" w:lineRule="auto"/>
              <w:rPr>
                <w:rFonts w:ascii="Times" w:eastAsia="Times New Roman" w:hAnsi="Times" w:cs="Calibri"/>
                <w:color w:val="000000"/>
                <w:sz w:val="20"/>
                <w:szCs w:val="20"/>
              </w:rPr>
            </w:pPr>
          </w:p>
        </w:tc>
      </w:tr>
      <w:tr w:rsidR="00E834BE" w:rsidRPr="00183C2F" w14:paraId="73B96999"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A071460" w14:textId="61713829" w:rsidR="00E834BE" w:rsidRPr="00183C2F" w:rsidRDefault="00E834BE" w:rsidP="00376065">
            <w:pPr>
              <w:spacing w:after="0" w:line="240" w:lineRule="auto"/>
              <w:rPr>
                <w:rFonts w:ascii="Times" w:hAnsi="Times" w:cs="Calibri"/>
                <w:color w:val="000000"/>
                <w:sz w:val="20"/>
                <w:szCs w:val="20"/>
              </w:rPr>
            </w:pPr>
            <w:r w:rsidRPr="00183C2F">
              <w:rPr>
                <w:rFonts w:ascii="Times" w:hAnsi="Times" w:cs="Calibri"/>
                <w:color w:val="000000"/>
                <w:sz w:val="20"/>
                <w:szCs w:val="20"/>
              </w:rPr>
              <w:t>Exclusion from f</w:t>
            </w:r>
            <w:r w:rsidRPr="00183C2F">
              <w:rPr>
                <w:rFonts w:ascii="Times" w:eastAsia="Times New Roman" w:hAnsi="Times" w:cs="Calibri"/>
                <w:color w:val="000000"/>
                <w:sz w:val="20"/>
                <w:szCs w:val="20"/>
              </w:rPr>
              <w:t>inancial</w:t>
            </w:r>
            <w:r w:rsidRPr="00183C2F">
              <w:rPr>
                <w:rFonts w:ascii="Times" w:hAnsi="Times" w:cs="Calibri"/>
                <w:color w:val="000000"/>
                <w:sz w:val="20"/>
                <w:szCs w:val="20"/>
              </w:rPr>
              <w:t xml:space="preserve"> products</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0CA58A3C" w14:textId="4153565A"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14:paraId="45B4CDBA" w14:textId="1B665EE6"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tcPr>
          <w:p w14:paraId="44453FAC" w14:textId="24A5EADB" w:rsidR="00E834BE" w:rsidRPr="00183C2F" w:rsidRDefault="00E834BE" w:rsidP="00E834BE">
            <w:pPr>
              <w:rPr>
                <w:rFonts w:ascii="Times" w:hAnsi="Times"/>
                <w:color w:val="000000"/>
                <w:sz w:val="20"/>
                <w:szCs w:val="20"/>
              </w:rPr>
            </w:pPr>
            <w:r w:rsidRPr="00183C2F">
              <w:rPr>
                <w:rFonts w:ascii="Times" w:hAnsi="Times"/>
                <w:color w:val="000000"/>
                <w:sz w:val="20"/>
                <w:szCs w:val="20"/>
              </w:rPr>
              <w:t>0.021</w:t>
            </w:r>
          </w:p>
        </w:tc>
        <w:tc>
          <w:tcPr>
            <w:tcW w:w="1795" w:type="dxa"/>
            <w:tcBorders>
              <w:top w:val="single" w:sz="4" w:space="0" w:color="auto"/>
              <w:left w:val="single" w:sz="4" w:space="0" w:color="auto"/>
              <w:bottom w:val="single" w:sz="4" w:space="0" w:color="auto"/>
              <w:right w:val="single" w:sz="4" w:space="0" w:color="auto"/>
            </w:tcBorders>
            <w:shd w:val="clear" w:color="auto" w:fill="auto"/>
            <w:noWrap/>
          </w:tcPr>
          <w:p w14:paraId="2FA880ED" w14:textId="5BBC059F"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c>
          <w:tcPr>
            <w:tcW w:w="1850" w:type="dxa"/>
            <w:tcBorders>
              <w:top w:val="single" w:sz="4" w:space="0" w:color="auto"/>
              <w:left w:val="single" w:sz="4" w:space="0" w:color="auto"/>
              <w:bottom w:val="single" w:sz="4" w:space="0" w:color="auto"/>
              <w:right w:val="single" w:sz="4" w:space="0" w:color="auto"/>
            </w:tcBorders>
            <w:shd w:val="clear" w:color="auto" w:fill="auto"/>
            <w:noWrap/>
          </w:tcPr>
          <w:p w14:paraId="6E66DCF6" w14:textId="368F696E"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27" w:type="dxa"/>
            <w:tcBorders>
              <w:top w:val="single" w:sz="4" w:space="0" w:color="auto"/>
              <w:left w:val="single" w:sz="4" w:space="0" w:color="auto"/>
              <w:bottom w:val="single" w:sz="4" w:space="0" w:color="auto"/>
              <w:right w:val="single" w:sz="4" w:space="0" w:color="auto"/>
            </w:tcBorders>
            <w:shd w:val="clear" w:color="auto" w:fill="auto"/>
            <w:noWrap/>
          </w:tcPr>
          <w:p w14:paraId="7B37B38A" w14:textId="47DE4F27" w:rsidR="00E834BE" w:rsidRPr="00183C2F" w:rsidRDefault="00BE6758" w:rsidP="00E37671">
            <w:pPr>
              <w:spacing w:after="0" w:line="240" w:lineRule="auto"/>
              <w:rPr>
                <w:rFonts w:ascii="Times" w:hAnsi="Times" w:cs="Calibri"/>
                <w:color w:val="000000"/>
                <w:sz w:val="20"/>
                <w:szCs w:val="20"/>
              </w:rPr>
            </w:pPr>
            <w:r w:rsidRPr="00183C2F">
              <w:rPr>
                <w:rFonts w:ascii="Times" w:hAnsi="Times" w:cs="Calibri"/>
                <w:color w:val="000000"/>
                <w:sz w:val="20"/>
                <w:szCs w:val="20"/>
              </w:rPr>
              <w:t>-</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tcPr>
          <w:p w14:paraId="22EF9DCF" w14:textId="5C942FF0" w:rsidR="00E834BE" w:rsidRPr="00183C2F" w:rsidRDefault="00E834BE" w:rsidP="00E834BE">
            <w:pPr>
              <w:rPr>
                <w:rFonts w:ascii="Times" w:hAnsi="Times"/>
                <w:color w:val="000000"/>
                <w:sz w:val="20"/>
                <w:szCs w:val="20"/>
              </w:rPr>
            </w:pPr>
            <w:r w:rsidRPr="00183C2F">
              <w:rPr>
                <w:rFonts w:ascii="Times" w:hAnsi="Times"/>
                <w:color w:val="000000"/>
                <w:sz w:val="20"/>
                <w:szCs w:val="20"/>
              </w:rPr>
              <w:t>0.02</w:t>
            </w:r>
            <w:r w:rsidR="003E22D1" w:rsidRPr="00183C2F">
              <w:rPr>
                <w:rFonts w:ascii="Times" w:hAnsi="Times"/>
                <w:color w:val="000000"/>
                <w:sz w:val="20"/>
                <w:szCs w:val="20"/>
              </w:rPr>
              <w:t>0</w:t>
            </w:r>
          </w:p>
        </w:tc>
        <w:tc>
          <w:tcPr>
            <w:tcW w:w="1732" w:type="dxa"/>
            <w:tcBorders>
              <w:top w:val="single" w:sz="4" w:space="0" w:color="auto"/>
              <w:left w:val="single" w:sz="4" w:space="0" w:color="auto"/>
              <w:bottom w:val="single" w:sz="4" w:space="0" w:color="auto"/>
              <w:right w:val="single" w:sz="4" w:space="0" w:color="auto"/>
            </w:tcBorders>
            <w:shd w:val="clear" w:color="auto" w:fill="auto"/>
            <w:noWrap/>
          </w:tcPr>
          <w:p w14:paraId="5D85DE99" w14:textId="3AE4B159" w:rsidR="00E834BE" w:rsidRPr="00183C2F" w:rsidRDefault="00E834BE" w:rsidP="00E37671">
            <w:pPr>
              <w:spacing w:after="0" w:line="240" w:lineRule="auto"/>
              <w:rPr>
                <w:rFonts w:ascii="Times" w:hAnsi="Times" w:cs="Calibri"/>
                <w:color w:val="000000"/>
                <w:sz w:val="20"/>
                <w:szCs w:val="20"/>
              </w:rPr>
            </w:pPr>
            <w:r w:rsidRPr="00183C2F">
              <w:rPr>
                <w:rFonts w:ascii="Times" w:hAnsi="Times" w:cs="Calibri"/>
                <w:color w:val="000000"/>
                <w:sz w:val="20"/>
                <w:szCs w:val="20"/>
              </w:rPr>
              <w:t>1</w:t>
            </w:r>
          </w:p>
        </w:tc>
      </w:tr>
      <w:tr w:rsidR="003C5E54" w:rsidRPr="00183C2F" w14:paraId="5CBD0A0F" w14:textId="77777777" w:rsidTr="0072046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868E1EA" w14:textId="68F9A9F2" w:rsidR="003C5E54" w:rsidRPr="00183C2F" w:rsidRDefault="003C5E54" w:rsidP="00376065">
            <w:pPr>
              <w:spacing w:after="0" w:line="240" w:lineRule="auto"/>
              <w:rPr>
                <w:rFonts w:ascii="Times" w:hAnsi="Times" w:cs="Calibri"/>
                <w:color w:val="000000"/>
                <w:sz w:val="20"/>
                <w:szCs w:val="20"/>
              </w:rPr>
            </w:pPr>
            <w:r w:rsidRPr="00183C2F">
              <w:rPr>
                <w:rFonts w:ascii="Times" w:hAnsi="Times" w:cs="Calibri"/>
                <w:color w:val="000000"/>
                <w:sz w:val="20"/>
                <w:szCs w:val="20"/>
              </w:rPr>
              <w:t>VPC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FA718" w14:textId="6EDCFEDD"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0.055</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A42CC" w14:textId="2F2A45B1"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0.026</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1D1685A" w14:textId="03C0763D"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0.076</w:t>
            </w:r>
          </w:p>
        </w:tc>
        <w:tc>
          <w:tcPr>
            <w:tcW w:w="17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CE8CF" w14:textId="0984BAF6"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0.062</w:t>
            </w:r>
          </w:p>
        </w:tc>
        <w:tc>
          <w:tcPr>
            <w:tcW w:w="1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C3C2B" w14:textId="440516B4"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0.055</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D2ED6" w14:textId="1244DF18"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0.026</w:t>
            </w:r>
          </w:p>
        </w:tc>
        <w:tc>
          <w:tcPr>
            <w:tcW w:w="1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BAB344" w14:textId="772F5E2D" w:rsidR="003C5E54" w:rsidRPr="00183C2F" w:rsidRDefault="003A4A40" w:rsidP="00FF7052">
            <w:pPr>
              <w:spacing w:after="0" w:line="240" w:lineRule="auto"/>
              <w:rPr>
                <w:rFonts w:ascii="Times" w:hAnsi="Times" w:cs="Calibri"/>
                <w:color w:val="000000"/>
                <w:sz w:val="20"/>
                <w:szCs w:val="20"/>
              </w:rPr>
            </w:pPr>
            <w:r w:rsidRPr="00183C2F">
              <w:rPr>
                <w:rFonts w:ascii="Times" w:hAnsi="Times" w:cs="Calibri"/>
                <w:color w:val="000000"/>
                <w:sz w:val="20"/>
                <w:szCs w:val="20"/>
              </w:rPr>
              <w:t>0.077</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C0448" w14:textId="6F3CE8F8" w:rsidR="003C5E54" w:rsidRPr="00183C2F" w:rsidRDefault="003A4A40" w:rsidP="00E37671">
            <w:pPr>
              <w:spacing w:after="0" w:line="240" w:lineRule="auto"/>
              <w:rPr>
                <w:rFonts w:ascii="Times" w:hAnsi="Times" w:cs="Calibri"/>
                <w:color w:val="000000"/>
                <w:sz w:val="20"/>
                <w:szCs w:val="20"/>
              </w:rPr>
            </w:pPr>
            <w:r w:rsidRPr="00183C2F">
              <w:rPr>
                <w:rFonts w:ascii="Times" w:hAnsi="Times" w:cs="Calibri"/>
                <w:color w:val="000000"/>
                <w:sz w:val="20"/>
                <w:szCs w:val="20"/>
              </w:rPr>
              <w:t>0.066</w:t>
            </w:r>
          </w:p>
        </w:tc>
      </w:tr>
    </w:tbl>
    <w:p w14:paraId="3FDA04A8" w14:textId="56CAFB13" w:rsidR="004F7567" w:rsidRPr="00183C2F" w:rsidRDefault="001A2A17" w:rsidP="001A2A17">
      <w:pPr>
        <w:spacing w:after="0"/>
        <w:rPr>
          <w:rFonts w:ascii="Times" w:hAnsi="Times" w:cs="Times New Roman"/>
        </w:rPr>
      </w:pPr>
      <w:r w:rsidRPr="00183C2F">
        <w:rPr>
          <w:rFonts w:ascii="Times" w:hAnsi="Times" w:cs="Times New Roman"/>
        </w:rPr>
        <w:t xml:space="preserve">Notes: </w:t>
      </w:r>
      <w:r w:rsidR="004F7567" w:rsidRPr="00183C2F">
        <w:rPr>
          <w:rFonts w:ascii="Times" w:hAnsi="Times" w:cs="Times New Roman" w:hint="eastAsia"/>
        </w:rPr>
        <w:t xml:space="preserve">+ </w:t>
      </w:r>
      <w:r w:rsidR="004F7567" w:rsidRPr="00183C2F">
        <w:rPr>
          <w:rFonts w:ascii="Times" w:hAnsi="Times" w:cs="Times New Roman"/>
        </w:rPr>
        <w:t xml:space="preserve">Self-rated </w:t>
      </w:r>
      <w:r w:rsidR="004F7567" w:rsidRPr="00183C2F">
        <w:rPr>
          <w:rFonts w:ascii="Times" w:hAnsi="Times" w:cs="Times New Roman" w:hint="eastAsia"/>
        </w:rPr>
        <w:t>h</w:t>
      </w:r>
      <w:r w:rsidR="004F7567" w:rsidRPr="00183C2F">
        <w:rPr>
          <w:rFonts w:ascii="Times" w:hAnsi="Times" w:cs="Times New Roman"/>
        </w:rPr>
        <w:t xml:space="preserve">ealth </w:t>
      </w:r>
      <w:r w:rsidR="004F7567" w:rsidRPr="00183C2F">
        <w:rPr>
          <w:rFonts w:ascii="Times" w:hAnsi="Times" w:cs="Times New Roman" w:hint="eastAsia"/>
        </w:rPr>
        <w:t xml:space="preserve">should be answered by older people themselves. </w:t>
      </w:r>
      <w:r w:rsidR="004F7567" w:rsidRPr="00183C2F">
        <w:rPr>
          <w:rFonts w:ascii="Times" w:hAnsi="Times" w:cs="Times New Roman"/>
        </w:rPr>
        <w:t>“Unable</w:t>
      </w:r>
      <w:r w:rsidR="004F7567" w:rsidRPr="00183C2F">
        <w:rPr>
          <w:rFonts w:ascii="Times" w:hAnsi="Times" w:cs="Times New Roman" w:hint="eastAsia"/>
        </w:rPr>
        <w:t xml:space="preserve"> to answer</w:t>
      </w:r>
      <w:r w:rsidR="004F7567" w:rsidRPr="00183C2F">
        <w:rPr>
          <w:rFonts w:ascii="Times" w:hAnsi="Times" w:cs="Times New Roman"/>
        </w:rPr>
        <w:t>”</w:t>
      </w:r>
      <w:r w:rsidR="004F7567" w:rsidRPr="00183C2F">
        <w:rPr>
          <w:rFonts w:ascii="Times" w:hAnsi="Times" w:cs="Times New Roman" w:hint="eastAsia"/>
        </w:rPr>
        <w:t xml:space="preserve"> means that older people did not provide their answer.</w:t>
      </w:r>
    </w:p>
    <w:p w14:paraId="4F06F26C" w14:textId="77E3CA83" w:rsidR="001A2A17" w:rsidRPr="00183C2F" w:rsidRDefault="001A2A17" w:rsidP="001A2A17">
      <w:pPr>
        <w:spacing w:after="0"/>
        <w:rPr>
          <w:rFonts w:ascii="Times" w:hAnsi="Times" w:cs="Times New Roman"/>
        </w:rPr>
      </w:pPr>
      <w:r w:rsidRPr="00183C2F">
        <w:rPr>
          <w:rFonts w:ascii="Times" w:hAnsi="Times" w:cs="Times"/>
          <w:color w:val="000000"/>
          <w:sz w:val="24"/>
          <w:szCs w:val="24"/>
        </w:rPr>
        <w:t xml:space="preserve">++: </w:t>
      </w:r>
      <w:r w:rsidRPr="00183C2F">
        <w:rPr>
          <w:rFonts w:ascii="Times" w:hAnsi="Times" w:cs="Times New Roman"/>
        </w:rPr>
        <w:t>for the binary outcomes (</w:t>
      </w:r>
      <w:r w:rsidRPr="00183C2F">
        <w:rPr>
          <w:rFonts w:ascii="Times" w:hAnsi="Times" w:cs="Times"/>
          <w:color w:val="000000"/>
          <w:sz w:val="24"/>
          <w:szCs w:val="24"/>
        </w:rPr>
        <w:t>e</w:t>
      </w:r>
      <w:r w:rsidRPr="00183C2F">
        <w:rPr>
          <w:rFonts w:ascii="Times" w:eastAsia="Times New Roman" w:hAnsi="Times" w:cs="Times"/>
          <w:color w:val="000000"/>
          <w:sz w:val="24"/>
          <w:szCs w:val="24"/>
        </w:rPr>
        <w:t>xclusion from social activities</w:t>
      </w:r>
      <w:r w:rsidRPr="00183C2F">
        <w:rPr>
          <w:rFonts w:ascii="Times" w:hAnsi="Times" w:cs="Times"/>
          <w:color w:val="000000"/>
          <w:sz w:val="24"/>
          <w:szCs w:val="24"/>
        </w:rPr>
        <w:t xml:space="preserve"> and e</w:t>
      </w:r>
      <w:r w:rsidRPr="00183C2F">
        <w:rPr>
          <w:rFonts w:ascii="Times" w:eastAsia="Times New Roman" w:hAnsi="Times" w:cs="Times"/>
          <w:color w:val="000000"/>
          <w:sz w:val="24"/>
          <w:szCs w:val="24"/>
        </w:rPr>
        <w:t>xclusion from financial products</w:t>
      </w:r>
      <w:r w:rsidR="004F7567" w:rsidRPr="00183C2F">
        <w:rPr>
          <w:rFonts w:ascii="Times" w:hAnsi="Times" w:cs="Times New Roman"/>
        </w:rPr>
        <w:t xml:space="preserve">), </w:t>
      </w:r>
      <w:r w:rsidR="004F7567" w:rsidRPr="00183C2F">
        <w:rPr>
          <w:rFonts w:ascii="Times" w:hAnsi="Times" w:cs="Times New Roman" w:hint="eastAsia"/>
        </w:rPr>
        <w:t>the</w:t>
      </w:r>
      <w:r w:rsidRPr="00183C2F">
        <w:rPr>
          <w:rFonts w:ascii="Times" w:hAnsi="Times" w:cs="Times New Roman"/>
        </w:rPr>
        <w:t xml:space="preserve"> probit</w:t>
      </w:r>
      <w:r w:rsidR="004F7567" w:rsidRPr="00183C2F">
        <w:rPr>
          <w:rFonts w:ascii="Times" w:hAnsi="Times" w:cs="Times New Roman" w:hint="eastAsia"/>
        </w:rPr>
        <w:t xml:space="preserve"> form </w:t>
      </w:r>
      <w:r w:rsidR="004F7567" w:rsidRPr="00183C2F">
        <w:rPr>
          <w:rFonts w:ascii="Times" w:hAnsi="Times" w:cs="Times New Roman"/>
        </w:rPr>
        <w:t>ha</w:t>
      </w:r>
      <w:r w:rsidR="004F7567" w:rsidRPr="00183C2F">
        <w:rPr>
          <w:rFonts w:ascii="Times" w:hAnsi="Times" w:cs="Times New Roman" w:hint="eastAsia"/>
        </w:rPr>
        <w:t>s</w:t>
      </w:r>
      <w:r w:rsidRPr="00183C2F">
        <w:rPr>
          <w:rFonts w:ascii="Times" w:hAnsi="Times" w:cs="Times New Roman"/>
        </w:rPr>
        <w:t xml:space="preserve"> been convert to a probability</w:t>
      </w:r>
      <w:r w:rsidR="0046245F" w:rsidRPr="00183C2F">
        <w:rPr>
          <w:rFonts w:ascii="Times" w:hAnsi="Times" w:cs="Times New Roman" w:hint="eastAsia"/>
        </w:rPr>
        <w:t xml:space="preserve"> form.</w:t>
      </w:r>
    </w:p>
    <w:p w14:paraId="588EFDC9" w14:textId="77777777" w:rsidR="001A2A17" w:rsidRPr="00F25935" w:rsidRDefault="001A2A17" w:rsidP="001A2A17">
      <w:pPr>
        <w:spacing w:after="0"/>
        <w:rPr>
          <w:rFonts w:ascii="Times" w:hAnsi="Times" w:cs="Times New Roman"/>
        </w:rPr>
      </w:pPr>
      <w:r w:rsidRPr="00183C2F">
        <w:rPr>
          <w:rFonts w:ascii="Times" w:hAnsi="Times" w:cs="Times New Roman"/>
        </w:rPr>
        <w:t xml:space="preserve"> ***p&lt;0.01, **p&lt;0.05, *p&lt;0.1</w:t>
      </w:r>
    </w:p>
    <w:p w14:paraId="252424E8" w14:textId="34FBC7F8" w:rsidR="00A27D80" w:rsidRPr="00F25935" w:rsidRDefault="00A27D80" w:rsidP="007E2177">
      <w:pPr>
        <w:spacing w:after="0" w:line="480" w:lineRule="auto"/>
        <w:jc w:val="both"/>
        <w:rPr>
          <w:rFonts w:ascii="Times" w:hAnsi="Times" w:cs="Times New Roman"/>
          <w:b/>
          <w:sz w:val="24"/>
          <w:szCs w:val="24"/>
        </w:rPr>
      </w:pPr>
    </w:p>
    <w:sectPr w:rsidR="00A27D80" w:rsidRPr="00F25935" w:rsidSect="00E11216">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82B35D" w16cid:durableId="1E89A38B"/>
  <w16cid:commentId w16cid:paraId="1BCDB3D8" w16cid:durableId="1E89A469"/>
  <w16cid:commentId w16cid:paraId="2B1F27DF" w16cid:durableId="1E89A7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741A5" w14:textId="77777777" w:rsidR="00DD1835" w:rsidRDefault="00DD1835" w:rsidP="007803D6">
      <w:pPr>
        <w:spacing w:after="0" w:line="240" w:lineRule="auto"/>
      </w:pPr>
      <w:r>
        <w:separator/>
      </w:r>
    </w:p>
  </w:endnote>
  <w:endnote w:type="continuationSeparator" w:id="0">
    <w:p w14:paraId="2905987B" w14:textId="77777777" w:rsidR="00DD1835" w:rsidRDefault="00DD1835" w:rsidP="007803D6">
      <w:pPr>
        <w:spacing w:after="0" w:line="240" w:lineRule="auto"/>
      </w:pPr>
      <w:r>
        <w:continuationSeparator/>
      </w:r>
    </w:p>
  </w:endnote>
  <w:endnote w:type="continuationNotice" w:id="1">
    <w:p w14:paraId="542A1BA2" w14:textId="77777777" w:rsidR="00DD1835" w:rsidRDefault="00DD1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FreeSans">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744794"/>
      <w:docPartObj>
        <w:docPartGallery w:val="Page Numbers (Bottom of Page)"/>
        <w:docPartUnique/>
      </w:docPartObj>
    </w:sdtPr>
    <w:sdtEndPr>
      <w:rPr>
        <w:noProof/>
      </w:rPr>
    </w:sdtEndPr>
    <w:sdtContent>
      <w:p w14:paraId="1CE1EBB8" w14:textId="080E2397" w:rsidR="00DD1835" w:rsidRDefault="00DD1835">
        <w:pPr>
          <w:pStyle w:val="Footer"/>
          <w:jc w:val="center"/>
        </w:pPr>
        <w:r>
          <w:fldChar w:fldCharType="begin"/>
        </w:r>
        <w:r>
          <w:instrText xml:space="preserve"> PAGE   \* MERGEFORMAT </w:instrText>
        </w:r>
        <w:r>
          <w:fldChar w:fldCharType="separate"/>
        </w:r>
        <w:r w:rsidR="00FC1DCD">
          <w:rPr>
            <w:noProof/>
          </w:rPr>
          <w:t>1</w:t>
        </w:r>
        <w:r>
          <w:rPr>
            <w:noProof/>
          </w:rPr>
          <w:fldChar w:fldCharType="end"/>
        </w:r>
      </w:p>
    </w:sdtContent>
  </w:sdt>
  <w:p w14:paraId="221CB0EF" w14:textId="77777777" w:rsidR="00DD1835" w:rsidRDefault="00DD1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0737B" w14:textId="77777777" w:rsidR="00DD1835" w:rsidRDefault="00DD1835" w:rsidP="007803D6">
      <w:pPr>
        <w:spacing w:after="0" w:line="240" w:lineRule="auto"/>
      </w:pPr>
      <w:r>
        <w:separator/>
      </w:r>
    </w:p>
  </w:footnote>
  <w:footnote w:type="continuationSeparator" w:id="0">
    <w:p w14:paraId="47420DB6" w14:textId="77777777" w:rsidR="00DD1835" w:rsidRDefault="00DD1835" w:rsidP="007803D6">
      <w:pPr>
        <w:spacing w:after="0" w:line="240" w:lineRule="auto"/>
      </w:pPr>
      <w:r>
        <w:continuationSeparator/>
      </w:r>
    </w:p>
  </w:footnote>
  <w:footnote w:type="continuationNotice" w:id="1">
    <w:p w14:paraId="58AB6B77" w14:textId="77777777" w:rsidR="00DD1835" w:rsidRDefault="00DD1835">
      <w:pPr>
        <w:spacing w:after="0" w:line="240" w:lineRule="auto"/>
      </w:pPr>
    </w:p>
  </w:footnote>
  <w:footnote w:id="2">
    <w:p w14:paraId="3287502D" w14:textId="6E8D1CFD" w:rsidR="00DD1835" w:rsidRPr="001B0B60" w:rsidRDefault="00DD1835">
      <w:pPr>
        <w:pStyle w:val="FootnoteText"/>
        <w:rPr>
          <w:lang w:eastAsia="zh-CN"/>
        </w:rPr>
      </w:pPr>
      <w:r w:rsidRPr="00635505">
        <w:rPr>
          <w:rStyle w:val="FootnoteReference"/>
          <w:sz w:val="28"/>
          <w:szCs w:val="28"/>
        </w:rPr>
        <w:footnoteRef/>
      </w:r>
      <w:r w:rsidRPr="00635505">
        <w:rPr>
          <w:sz w:val="28"/>
          <w:szCs w:val="28"/>
        </w:rPr>
        <w:t xml:space="preserve"> </w:t>
      </w:r>
      <w:r w:rsidRPr="001B0B60">
        <w:t>http://class.ruc.edu.cn/index.php?r=index/index&amp;hl=en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787"/>
    <w:multiLevelType w:val="hybridMultilevel"/>
    <w:tmpl w:val="81DC7774"/>
    <w:lvl w:ilvl="0" w:tplc="0409000F">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156F5"/>
    <w:multiLevelType w:val="hybridMultilevel"/>
    <w:tmpl w:val="9F92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D1B69"/>
    <w:multiLevelType w:val="hybridMultilevel"/>
    <w:tmpl w:val="C0922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A4001"/>
    <w:multiLevelType w:val="multilevel"/>
    <w:tmpl w:val="45DA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D7050"/>
    <w:multiLevelType w:val="multilevel"/>
    <w:tmpl w:val="0DFC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FE22D9"/>
    <w:multiLevelType w:val="hybridMultilevel"/>
    <w:tmpl w:val="6C82185E"/>
    <w:lvl w:ilvl="0" w:tplc="88B02FF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39"/>
    <w:rsid w:val="00001BC9"/>
    <w:rsid w:val="00002067"/>
    <w:rsid w:val="00005282"/>
    <w:rsid w:val="000058DC"/>
    <w:rsid w:val="00010C65"/>
    <w:rsid w:val="00012D84"/>
    <w:rsid w:val="00013412"/>
    <w:rsid w:val="00014C00"/>
    <w:rsid w:val="000174C7"/>
    <w:rsid w:val="000230D2"/>
    <w:rsid w:val="000278CC"/>
    <w:rsid w:val="00032577"/>
    <w:rsid w:val="00033235"/>
    <w:rsid w:val="00033E44"/>
    <w:rsid w:val="000345E3"/>
    <w:rsid w:val="0003555A"/>
    <w:rsid w:val="000369F3"/>
    <w:rsid w:val="00042B8F"/>
    <w:rsid w:val="00043985"/>
    <w:rsid w:val="0005159B"/>
    <w:rsid w:val="000555D8"/>
    <w:rsid w:val="0006082B"/>
    <w:rsid w:val="000635EB"/>
    <w:rsid w:val="000658E2"/>
    <w:rsid w:val="0007652F"/>
    <w:rsid w:val="000803F1"/>
    <w:rsid w:val="00080C01"/>
    <w:rsid w:val="00083D07"/>
    <w:rsid w:val="0009388D"/>
    <w:rsid w:val="00094947"/>
    <w:rsid w:val="00095658"/>
    <w:rsid w:val="000A1900"/>
    <w:rsid w:val="000A19B0"/>
    <w:rsid w:val="000A3874"/>
    <w:rsid w:val="000A3C99"/>
    <w:rsid w:val="000B009D"/>
    <w:rsid w:val="000B3B67"/>
    <w:rsid w:val="000B4A18"/>
    <w:rsid w:val="000C4407"/>
    <w:rsid w:val="000C51A8"/>
    <w:rsid w:val="000D4A54"/>
    <w:rsid w:val="000D7DE3"/>
    <w:rsid w:val="000E54D0"/>
    <w:rsid w:val="000E5D89"/>
    <w:rsid w:val="000E637F"/>
    <w:rsid w:val="000E6D92"/>
    <w:rsid w:val="000F4079"/>
    <w:rsid w:val="000F4E70"/>
    <w:rsid w:val="000F762E"/>
    <w:rsid w:val="0010313A"/>
    <w:rsid w:val="0010711A"/>
    <w:rsid w:val="0011793F"/>
    <w:rsid w:val="0012432B"/>
    <w:rsid w:val="00126293"/>
    <w:rsid w:val="00126731"/>
    <w:rsid w:val="00132A33"/>
    <w:rsid w:val="00137E74"/>
    <w:rsid w:val="00142250"/>
    <w:rsid w:val="00143471"/>
    <w:rsid w:val="00143DBD"/>
    <w:rsid w:val="0014549A"/>
    <w:rsid w:val="00147360"/>
    <w:rsid w:val="0014741D"/>
    <w:rsid w:val="00152CAE"/>
    <w:rsid w:val="00153105"/>
    <w:rsid w:val="001534EA"/>
    <w:rsid w:val="00155D32"/>
    <w:rsid w:val="001561E8"/>
    <w:rsid w:val="00156388"/>
    <w:rsid w:val="0017283C"/>
    <w:rsid w:val="001814A8"/>
    <w:rsid w:val="00183C2F"/>
    <w:rsid w:val="0019178F"/>
    <w:rsid w:val="001921B8"/>
    <w:rsid w:val="001A047B"/>
    <w:rsid w:val="001A0617"/>
    <w:rsid w:val="001A2A17"/>
    <w:rsid w:val="001A4BBA"/>
    <w:rsid w:val="001B0B60"/>
    <w:rsid w:val="001B2758"/>
    <w:rsid w:val="001B3564"/>
    <w:rsid w:val="001B39DB"/>
    <w:rsid w:val="001B6A40"/>
    <w:rsid w:val="001B72E5"/>
    <w:rsid w:val="001C18CA"/>
    <w:rsid w:val="001D5468"/>
    <w:rsid w:val="001E08D9"/>
    <w:rsid w:val="001E40E7"/>
    <w:rsid w:val="001E41FC"/>
    <w:rsid w:val="001E625C"/>
    <w:rsid w:val="001F16F1"/>
    <w:rsid w:val="001F1A88"/>
    <w:rsid w:val="001F6E3E"/>
    <w:rsid w:val="001F7CCE"/>
    <w:rsid w:val="00203CF5"/>
    <w:rsid w:val="00206A25"/>
    <w:rsid w:val="00211A51"/>
    <w:rsid w:val="002140DE"/>
    <w:rsid w:val="00216B7A"/>
    <w:rsid w:val="00227927"/>
    <w:rsid w:val="0023099D"/>
    <w:rsid w:val="00231D6A"/>
    <w:rsid w:val="002337EE"/>
    <w:rsid w:val="002346CD"/>
    <w:rsid w:val="00236EB3"/>
    <w:rsid w:val="00240115"/>
    <w:rsid w:val="002404BE"/>
    <w:rsid w:val="00241706"/>
    <w:rsid w:val="00242527"/>
    <w:rsid w:val="00245816"/>
    <w:rsid w:val="00246A22"/>
    <w:rsid w:val="002514F7"/>
    <w:rsid w:val="00251C25"/>
    <w:rsid w:val="002605B5"/>
    <w:rsid w:val="00260F16"/>
    <w:rsid w:val="0026207E"/>
    <w:rsid w:val="0026720D"/>
    <w:rsid w:val="0027588D"/>
    <w:rsid w:val="00286736"/>
    <w:rsid w:val="00291AF2"/>
    <w:rsid w:val="00294020"/>
    <w:rsid w:val="00296154"/>
    <w:rsid w:val="002A33D5"/>
    <w:rsid w:val="002A3472"/>
    <w:rsid w:val="002A4D67"/>
    <w:rsid w:val="002A55C2"/>
    <w:rsid w:val="002A5620"/>
    <w:rsid w:val="002A63E3"/>
    <w:rsid w:val="002B0501"/>
    <w:rsid w:val="002B1426"/>
    <w:rsid w:val="002B3EDC"/>
    <w:rsid w:val="002B45F8"/>
    <w:rsid w:val="002B59C2"/>
    <w:rsid w:val="002B718F"/>
    <w:rsid w:val="002C2392"/>
    <w:rsid w:val="002C613D"/>
    <w:rsid w:val="002C7842"/>
    <w:rsid w:val="002D100C"/>
    <w:rsid w:val="002D1DB2"/>
    <w:rsid w:val="002D318D"/>
    <w:rsid w:val="002E230E"/>
    <w:rsid w:val="002E34F5"/>
    <w:rsid w:val="002E3BF7"/>
    <w:rsid w:val="002E6B2D"/>
    <w:rsid w:val="002F2303"/>
    <w:rsid w:val="002F2859"/>
    <w:rsid w:val="002F4B76"/>
    <w:rsid w:val="0030383D"/>
    <w:rsid w:val="00306B11"/>
    <w:rsid w:val="00307C31"/>
    <w:rsid w:val="00310538"/>
    <w:rsid w:val="00316BD3"/>
    <w:rsid w:val="00327FB1"/>
    <w:rsid w:val="00335D01"/>
    <w:rsid w:val="00335E9C"/>
    <w:rsid w:val="00340B90"/>
    <w:rsid w:val="003416B6"/>
    <w:rsid w:val="00341D97"/>
    <w:rsid w:val="003434DF"/>
    <w:rsid w:val="003435DF"/>
    <w:rsid w:val="003437AB"/>
    <w:rsid w:val="0034405D"/>
    <w:rsid w:val="00344847"/>
    <w:rsid w:val="00346319"/>
    <w:rsid w:val="00346476"/>
    <w:rsid w:val="00346575"/>
    <w:rsid w:val="0035059E"/>
    <w:rsid w:val="00354686"/>
    <w:rsid w:val="00365CAB"/>
    <w:rsid w:val="00366462"/>
    <w:rsid w:val="00366740"/>
    <w:rsid w:val="00374866"/>
    <w:rsid w:val="00375BE6"/>
    <w:rsid w:val="00376065"/>
    <w:rsid w:val="003808D3"/>
    <w:rsid w:val="00385F18"/>
    <w:rsid w:val="003902B5"/>
    <w:rsid w:val="003908CC"/>
    <w:rsid w:val="00392BC5"/>
    <w:rsid w:val="0039780D"/>
    <w:rsid w:val="003A3C08"/>
    <w:rsid w:val="003A4A40"/>
    <w:rsid w:val="003A50C6"/>
    <w:rsid w:val="003A7DBC"/>
    <w:rsid w:val="003A7F30"/>
    <w:rsid w:val="003B1930"/>
    <w:rsid w:val="003B198D"/>
    <w:rsid w:val="003B2DC5"/>
    <w:rsid w:val="003B4CE3"/>
    <w:rsid w:val="003B5517"/>
    <w:rsid w:val="003B7DF1"/>
    <w:rsid w:val="003C0841"/>
    <w:rsid w:val="003C0DAF"/>
    <w:rsid w:val="003C1511"/>
    <w:rsid w:val="003C1DE0"/>
    <w:rsid w:val="003C2BE8"/>
    <w:rsid w:val="003C524C"/>
    <w:rsid w:val="003C5E54"/>
    <w:rsid w:val="003C6461"/>
    <w:rsid w:val="003C7BDE"/>
    <w:rsid w:val="003D00F8"/>
    <w:rsid w:val="003D01F0"/>
    <w:rsid w:val="003D2AF4"/>
    <w:rsid w:val="003D4422"/>
    <w:rsid w:val="003D489D"/>
    <w:rsid w:val="003D7035"/>
    <w:rsid w:val="003E22D1"/>
    <w:rsid w:val="003E69EE"/>
    <w:rsid w:val="003F006A"/>
    <w:rsid w:val="003F0205"/>
    <w:rsid w:val="003F1170"/>
    <w:rsid w:val="003F7CFB"/>
    <w:rsid w:val="00400F18"/>
    <w:rsid w:val="0040514C"/>
    <w:rsid w:val="00412734"/>
    <w:rsid w:val="00417906"/>
    <w:rsid w:val="004239F6"/>
    <w:rsid w:val="00426480"/>
    <w:rsid w:val="00426EE0"/>
    <w:rsid w:val="004277B3"/>
    <w:rsid w:val="004325D5"/>
    <w:rsid w:val="00433897"/>
    <w:rsid w:val="00435879"/>
    <w:rsid w:val="00435B33"/>
    <w:rsid w:val="0043645A"/>
    <w:rsid w:val="00436CD4"/>
    <w:rsid w:val="00440742"/>
    <w:rsid w:val="0044140B"/>
    <w:rsid w:val="00441E33"/>
    <w:rsid w:val="00445697"/>
    <w:rsid w:val="00445E00"/>
    <w:rsid w:val="00453D20"/>
    <w:rsid w:val="0045476D"/>
    <w:rsid w:val="0045657B"/>
    <w:rsid w:val="004577A1"/>
    <w:rsid w:val="004620E1"/>
    <w:rsid w:val="0046245F"/>
    <w:rsid w:val="00470CF1"/>
    <w:rsid w:val="0047574E"/>
    <w:rsid w:val="00475E15"/>
    <w:rsid w:val="00476495"/>
    <w:rsid w:val="00476CE7"/>
    <w:rsid w:val="0048174B"/>
    <w:rsid w:val="00481929"/>
    <w:rsid w:val="004831E4"/>
    <w:rsid w:val="00485CD3"/>
    <w:rsid w:val="00493131"/>
    <w:rsid w:val="00496057"/>
    <w:rsid w:val="004961CC"/>
    <w:rsid w:val="004A18F3"/>
    <w:rsid w:val="004A5179"/>
    <w:rsid w:val="004A53E3"/>
    <w:rsid w:val="004A789F"/>
    <w:rsid w:val="004A79B0"/>
    <w:rsid w:val="004B2030"/>
    <w:rsid w:val="004B3769"/>
    <w:rsid w:val="004B4416"/>
    <w:rsid w:val="004B4D56"/>
    <w:rsid w:val="004B564D"/>
    <w:rsid w:val="004C2377"/>
    <w:rsid w:val="004C2C62"/>
    <w:rsid w:val="004C2FD6"/>
    <w:rsid w:val="004C44C8"/>
    <w:rsid w:val="004D147E"/>
    <w:rsid w:val="004D1EC1"/>
    <w:rsid w:val="004D3765"/>
    <w:rsid w:val="004D461A"/>
    <w:rsid w:val="004E12D9"/>
    <w:rsid w:val="004E2768"/>
    <w:rsid w:val="004E4249"/>
    <w:rsid w:val="004E7883"/>
    <w:rsid w:val="004F1017"/>
    <w:rsid w:val="004F3627"/>
    <w:rsid w:val="004F7567"/>
    <w:rsid w:val="0050198B"/>
    <w:rsid w:val="00502239"/>
    <w:rsid w:val="005023D1"/>
    <w:rsid w:val="00502C8A"/>
    <w:rsid w:val="00503B7B"/>
    <w:rsid w:val="00505BAE"/>
    <w:rsid w:val="005104EF"/>
    <w:rsid w:val="005107E7"/>
    <w:rsid w:val="00523BDB"/>
    <w:rsid w:val="00523EB2"/>
    <w:rsid w:val="00524826"/>
    <w:rsid w:val="0052582A"/>
    <w:rsid w:val="005259AC"/>
    <w:rsid w:val="005261A7"/>
    <w:rsid w:val="00527279"/>
    <w:rsid w:val="005329F5"/>
    <w:rsid w:val="00532D67"/>
    <w:rsid w:val="005411B6"/>
    <w:rsid w:val="005422D0"/>
    <w:rsid w:val="005426E1"/>
    <w:rsid w:val="00542D4A"/>
    <w:rsid w:val="005445A8"/>
    <w:rsid w:val="0055008B"/>
    <w:rsid w:val="005567FB"/>
    <w:rsid w:val="00556A76"/>
    <w:rsid w:val="00561C62"/>
    <w:rsid w:val="005649D1"/>
    <w:rsid w:val="00572B23"/>
    <w:rsid w:val="00574A67"/>
    <w:rsid w:val="00574D4D"/>
    <w:rsid w:val="00575611"/>
    <w:rsid w:val="00577BB5"/>
    <w:rsid w:val="005815A6"/>
    <w:rsid w:val="005815B3"/>
    <w:rsid w:val="00592FDB"/>
    <w:rsid w:val="005943FF"/>
    <w:rsid w:val="00594431"/>
    <w:rsid w:val="005971EC"/>
    <w:rsid w:val="005A11F6"/>
    <w:rsid w:val="005A39F1"/>
    <w:rsid w:val="005A602A"/>
    <w:rsid w:val="005B197E"/>
    <w:rsid w:val="005B1F04"/>
    <w:rsid w:val="005B405D"/>
    <w:rsid w:val="005B4CDB"/>
    <w:rsid w:val="005C5755"/>
    <w:rsid w:val="005D217F"/>
    <w:rsid w:val="005D284C"/>
    <w:rsid w:val="005D37E7"/>
    <w:rsid w:val="005E0A7D"/>
    <w:rsid w:val="005E50BD"/>
    <w:rsid w:val="005E78C9"/>
    <w:rsid w:val="005F34E6"/>
    <w:rsid w:val="00601564"/>
    <w:rsid w:val="00601CD1"/>
    <w:rsid w:val="00602597"/>
    <w:rsid w:val="00612856"/>
    <w:rsid w:val="00613046"/>
    <w:rsid w:val="006213F0"/>
    <w:rsid w:val="0063366A"/>
    <w:rsid w:val="0063452E"/>
    <w:rsid w:val="00634A83"/>
    <w:rsid w:val="00635505"/>
    <w:rsid w:val="006400EF"/>
    <w:rsid w:val="006416D4"/>
    <w:rsid w:val="0064279B"/>
    <w:rsid w:val="00642CF4"/>
    <w:rsid w:val="00653C02"/>
    <w:rsid w:val="00653D72"/>
    <w:rsid w:val="006549AC"/>
    <w:rsid w:val="00657231"/>
    <w:rsid w:val="0065771F"/>
    <w:rsid w:val="00664340"/>
    <w:rsid w:val="00667189"/>
    <w:rsid w:val="00671E33"/>
    <w:rsid w:val="00672B09"/>
    <w:rsid w:val="00672D2C"/>
    <w:rsid w:val="00672DC2"/>
    <w:rsid w:val="006828FE"/>
    <w:rsid w:val="00684B07"/>
    <w:rsid w:val="00687875"/>
    <w:rsid w:val="006913AA"/>
    <w:rsid w:val="00692C1C"/>
    <w:rsid w:val="00695CC3"/>
    <w:rsid w:val="006C1239"/>
    <w:rsid w:val="006C3517"/>
    <w:rsid w:val="006C7527"/>
    <w:rsid w:val="006D0242"/>
    <w:rsid w:val="006D179B"/>
    <w:rsid w:val="006D2EAA"/>
    <w:rsid w:val="006D3E00"/>
    <w:rsid w:val="006D521C"/>
    <w:rsid w:val="006D6F26"/>
    <w:rsid w:val="006E02D8"/>
    <w:rsid w:val="006E1CCB"/>
    <w:rsid w:val="006F06F3"/>
    <w:rsid w:val="006F0D29"/>
    <w:rsid w:val="006F31B3"/>
    <w:rsid w:val="006F6856"/>
    <w:rsid w:val="00705079"/>
    <w:rsid w:val="00712E3B"/>
    <w:rsid w:val="00712EB6"/>
    <w:rsid w:val="00715A8C"/>
    <w:rsid w:val="00715C93"/>
    <w:rsid w:val="00720465"/>
    <w:rsid w:val="0072249C"/>
    <w:rsid w:val="00725699"/>
    <w:rsid w:val="007259B7"/>
    <w:rsid w:val="00727619"/>
    <w:rsid w:val="0073548D"/>
    <w:rsid w:val="00736B0B"/>
    <w:rsid w:val="007422F9"/>
    <w:rsid w:val="00742BCA"/>
    <w:rsid w:val="00744A15"/>
    <w:rsid w:val="00746083"/>
    <w:rsid w:val="0075139D"/>
    <w:rsid w:val="007514FD"/>
    <w:rsid w:val="00760FAF"/>
    <w:rsid w:val="00763D49"/>
    <w:rsid w:val="00765E2A"/>
    <w:rsid w:val="00766831"/>
    <w:rsid w:val="0077031A"/>
    <w:rsid w:val="0077713F"/>
    <w:rsid w:val="00777EC9"/>
    <w:rsid w:val="007803D6"/>
    <w:rsid w:val="00782EB9"/>
    <w:rsid w:val="00783406"/>
    <w:rsid w:val="00783B34"/>
    <w:rsid w:val="00791A55"/>
    <w:rsid w:val="00792878"/>
    <w:rsid w:val="007928B4"/>
    <w:rsid w:val="00796118"/>
    <w:rsid w:val="007A5488"/>
    <w:rsid w:val="007B3BDA"/>
    <w:rsid w:val="007B425F"/>
    <w:rsid w:val="007B45C1"/>
    <w:rsid w:val="007B579A"/>
    <w:rsid w:val="007B76A9"/>
    <w:rsid w:val="007B7A7D"/>
    <w:rsid w:val="007B7F7B"/>
    <w:rsid w:val="007C7924"/>
    <w:rsid w:val="007E2177"/>
    <w:rsid w:val="007E219E"/>
    <w:rsid w:val="007E2535"/>
    <w:rsid w:val="007E5880"/>
    <w:rsid w:val="007E7546"/>
    <w:rsid w:val="007E75AC"/>
    <w:rsid w:val="007F141C"/>
    <w:rsid w:val="007F5421"/>
    <w:rsid w:val="007F6FA6"/>
    <w:rsid w:val="007F7465"/>
    <w:rsid w:val="007F7ED1"/>
    <w:rsid w:val="0080150D"/>
    <w:rsid w:val="00805B49"/>
    <w:rsid w:val="00805E41"/>
    <w:rsid w:val="00817DC5"/>
    <w:rsid w:val="00820D76"/>
    <w:rsid w:val="00821459"/>
    <w:rsid w:val="00826B2C"/>
    <w:rsid w:val="00827EFD"/>
    <w:rsid w:val="00835F76"/>
    <w:rsid w:val="008370A4"/>
    <w:rsid w:val="00837E77"/>
    <w:rsid w:val="00840417"/>
    <w:rsid w:val="00844A66"/>
    <w:rsid w:val="00846BCD"/>
    <w:rsid w:val="00853936"/>
    <w:rsid w:val="00854946"/>
    <w:rsid w:val="008552AC"/>
    <w:rsid w:val="008556A9"/>
    <w:rsid w:val="0085732F"/>
    <w:rsid w:val="00864CFB"/>
    <w:rsid w:val="00870BF3"/>
    <w:rsid w:val="0087363C"/>
    <w:rsid w:val="008740A5"/>
    <w:rsid w:val="008774A7"/>
    <w:rsid w:val="008820CC"/>
    <w:rsid w:val="00883F18"/>
    <w:rsid w:val="00884C1A"/>
    <w:rsid w:val="00885440"/>
    <w:rsid w:val="00885987"/>
    <w:rsid w:val="00893BE6"/>
    <w:rsid w:val="00895547"/>
    <w:rsid w:val="00896048"/>
    <w:rsid w:val="008968FA"/>
    <w:rsid w:val="00896A24"/>
    <w:rsid w:val="008A37C6"/>
    <w:rsid w:val="008A73EA"/>
    <w:rsid w:val="008A7C20"/>
    <w:rsid w:val="008B2147"/>
    <w:rsid w:val="008B6EDC"/>
    <w:rsid w:val="008C0FFD"/>
    <w:rsid w:val="008C4C4D"/>
    <w:rsid w:val="008C4EC9"/>
    <w:rsid w:val="008C65F7"/>
    <w:rsid w:val="008D0E2E"/>
    <w:rsid w:val="008D1A68"/>
    <w:rsid w:val="008D3A04"/>
    <w:rsid w:val="008E25C9"/>
    <w:rsid w:val="008E634F"/>
    <w:rsid w:val="008F1B50"/>
    <w:rsid w:val="008F36F8"/>
    <w:rsid w:val="008F457C"/>
    <w:rsid w:val="009005BC"/>
    <w:rsid w:val="00901D3D"/>
    <w:rsid w:val="0090300E"/>
    <w:rsid w:val="009032B8"/>
    <w:rsid w:val="0091451D"/>
    <w:rsid w:val="00915B34"/>
    <w:rsid w:val="00915B9F"/>
    <w:rsid w:val="0091738E"/>
    <w:rsid w:val="0092050B"/>
    <w:rsid w:val="009217DA"/>
    <w:rsid w:val="00926D99"/>
    <w:rsid w:val="00933975"/>
    <w:rsid w:val="00934B37"/>
    <w:rsid w:val="0093548E"/>
    <w:rsid w:val="00943020"/>
    <w:rsid w:val="009433E5"/>
    <w:rsid w:val="00944DC5"/>
    <w:rsid w:val="009468BA"/>
    <w:rsid w:val="00946ABE"/>
    <w:rsid w:val="00947A97"/>
    <w:rsid w:val="00947E4B"/>
    <w:rsid w:val="009517D8"/>
    <w:rsid w:val="0095288D"/>
    <w:rsid w:val="00962B7A"/>
    <w:rsid w:val="009631EA"/>
    <w:rsid w:val="0096395C"/>
    <w:rsid w:val="009639A7"/>
    <w:rsid w:val="0096545E"/>
    <w:rsid w:val="00967E8F"/>
    <w:rsid w:val="00970062"/>
    <w:rsid w:val="009761E8"/>
    <w:rsid w:val="009877F1"/>
    <w:rsid w:val="00987F91"/>
    <w:rsid w:val="00990E32"/>
    <w:rsid w:val="009A213D"/>
    <w:rsid w:val="009A5B18"/>
    <w:rsid w:val="009A5B81"/>
    <w:rsid w:val="009A71EA"/>
    <w:rsid w:val="009A74AB"/>
    <w:rsid w:val="009A7A6D"/>
    <w:rsid w:val="009B220D"/>
    <w:rsid w:val="009B2274"/>
    <w:rsid w:val="009B3433"/>
    <w:rsid w:val="009B3FF7"/>
    <w:rsid w:val="009B4D8B"/>
    <w:rsid w:val="009B5556"/>
    <w:rsid w:val="009B5B78"/>
    <w:rsid w:val="009C2B10"/>
    <w:rsid w:val="009C6C75"/>
    <w:rsid w:val="009C77B8"/>
    <w:rsid w:val="009E29C6"/>
    <w:rsid w:val="009E2B81"/>
    <w:rsid w:val="009E466C"/>
    <w:rsid w:val="009E62C1"/>
    <w:rsid w:val="009F1905"/>
    <w:rsid w:val="009F493B"/>
    <w:rsid w:val="009F5567"/>
    <w:rsid w:val="009F5804"/>
    <w:rsid w:val="00A00EAB"/>
    <w:rsid w:val="00A01B92"/>
    <w:rsid w:val="00A0228A"/>
    <w:rsid w:val="00A02406"/>
    <w:rsid w:val="00A0375D"/>
    <w:rsid w:val="00A04276"/>
    <w:rsid w:val="00A04397"/>
    <w:rsid w:val="00A105C0"/>
    <w:rsid w:val="00A12092"/>
    <w:rsid w:val="00A21CC1"/>
    <w:rsid w:val="00A23CD9"/>
    <w:rsid w:val="00A23F1B"/>
    <w:rsid w:val="00A27D80"/>
    <w:rsid w:val="00A36D84"/>
    <w:rsid w:val="00A37CCC"/>
    <w:rsid w:val="00A40354"/>
    <w:rsid w:val="00A41552"/>
    <w:rsid w:val="00A446B8"/>
    <w:rsid w:val="00A44AB2"/>
    <w:rsid w:val="00A5044F"/>
    <w:rsid w:val="00A57FC1"/>
    <w:rsid w:val="00A6019D"/>
    <w:rsid w:val="00A621A6"/>
    <w:rsid w:val="00A67784"/>
    <w:rsid w:val="00A70479"/>
    <w:rsid w:val="00A7122B"/>
    <w:rsid w:val="00A73217"/>
    <w:rsid w:val="00A73562"/>
    <w:rsid w:val="00A76E5E"/>
    <w:rsid w:val="00A8272E"/>
    <w:rsid w:val="00A82EEE"/>
    <w:rsid w:val="00A83FBE"/>
    <w:rsid w:val="00A8453F"/>
    <w:rsid w:val="00A910B8"/>
    <w:rsid w:val="00A911D4"/>
    <w:rsid w:val="00A91E58"/>
    <w:rsid w:val="00A922EE"/>
    <w:rsid w:val="00A94240"/>
    <w:rsid w:val="00A94E02"/>
    <w:rsid w:val="00A95A22"/>
    <w:rsid w:val="00AA28A9"/>
    <w:rsid w:val="00AA6487"/>
    <w:rsid w:val="00AA75C0"/>
    <w:rsid w:val="00AB0C1E"/>
    <w:rsid w:val="00AC0264"/>
    <w:rsid w:val="00AC5661"/>
    <w:rsid w:val="00AC7178"/>
    <w:rsid w:val="00AC7CC0"/>
    <w:rsid w:val="00AD0C79"/>
    <w:rsid w:val="00AD13D6"/>
    <w:rsid w:val="00AD2B7F"/>
    <w:rsid w:val="00AD3D15"/>
    <w:rsid w:val="00AD7984"/>
    <w:rsid w:val="00AE1EFB"/>
    <w:rsid w:val="00AE2204"/>
    <w:rsid w:val="00AF24E0"/>
    <w:rsid w:val="00AF40A9"/>
    <w:rsid w:val="00AF7B21"/>
    <w:rsid w:val="00B00C47"/>
    <w:rsid w:val="00B0196D"/>
    <w:rsid w:val="00B053F8"/>
    <w:rsid w:val="00B10C2A"/>
    <w:rsid w:val="00B157C4"/>
    <w:rsid w:val="00B15DCA"/>
    <w:rsid w:val="00B23A7E"/>
    <w:rsid w:val="00B25FB1"/>
    <w:rsid w:val="00B30F7D"/>
    <w:rsid w:val="00B333DA"/>
    <w:rsid w:val="00B340AB"/>
    <w:rsid w:val="00B35415"/>
    <w:rsid w:val="00B362F9"/>
    <w:rsid w:val="00B40861"/>
    <w:rsid w:val="00B42563"/>
    <w:rsid w:val="00B43971"/>
    <w:rsid w:val="00B51603"/>
    <w:rsid w:val="00B52C5B"/>
    <w:rsid w:val="00B535A0"/>
    <w:rsid w:val="00B621B6"/>
    <w:rsid w:val="00B627B1"/>
    <w:rsid w:val="00B633CA"/>
    <w:rsid w:val="00B64CF8"/>
    <w:rsid w:val="00B65132"/>
    <w:rsid w:val="00B703E5"/>
    <w:rsid w:val="00B7121D"/>
    <w:rsid w:val="00B72BBB"/>
    <w:rsid w:val="00B7412C"/>
    <w:rsid w:val="00B770CD"/>
    <w:rsid w:val="00B823CA"/>
    <w:rsid w:val="00B87710"/>
    <w:rsid w:val="00B87AFC"/>
    <w:rsid w:val="00B87FB2"/>
    <w:rsid w:val="00B92A7D"/>
    <w:rsid w:val="00B92C29"/>
    <w:rsid w:val="00B92C4D"/>
    <w:rsid w:val="00B966EB"/>
    <w:rsid w:val="00BA3463"/>
    <w:rsid w:val="00BA4BBB"/>
    <w:rsid w:val="00BA63ED"/>
    <w:rsid w:val="00BB0FBD"/>
    <w:rsid w:val="00BB28AD"/>
    <w:rsid w:val="00BB3692"/>
    <w:rsid w:val="00BB4B45"/>
    <w:rsid w:val="00BB5E00"/>
    <w:rsid w:val="00BB7DE1"/>
    <w:rsid w:val="00BC1B7F"/>
    <w:rsid w:val="00BC1D97"/>
    <w:rsid w:val="00BC584E"/>
    <w:rsid w:val="00BC7FD5"/>
    <w:rsid w:val="00BD0931"/>
    <w:rsid w:val="00BD17EC"/>
    <w:rsid w:val="00BD2BD2"/>
    <w:rsid w:val="00BD5266"/>
    <w:rsid w:val="00BD5BDE"/>
    <w:rsid w:val="00BD5C50"/>
    <w:rsid w:val="00BE5A67"/>
    <w:rsid w:val="00BE621C"/>
    <w:rsid w:val="00BE6758"/>
    <w:rsid w:val="00BE764A"/>
    <w:rsid w:val="00BF1ED2"/>
    <w:rsid w:val="00BF5D79"/>
    <w:rsid w:val="00BF639A"/>
    <w:rsid w:val="00C01A9D"/>
    <w:rsid w:val="00C025D8"/>
    <w:rsid w:val="00C02F76"/>
    <w:rsid w:val="00C03C33"/>
    <w:rsid w:val="00C03CC8"/>
    <w:rsid w:val="00C1080F"/>
    <w:rsid w:val="00C10911"/>
    <w:rsid w:val="00C21931"/>
    <w:rsid w:val="00C26CC4"/>
    <w:rsid w:val="00C307AD"/>
    <w:rsid w:val="00C31B2B"/>
    <w:rsid w:val="00C3307F"/>
    <w:rsid w:val="00C340C0"/>
    <w:rsid w:val="00C35417"/>
    <w:rsid w:val="00C355F1"/>
    <w:rsid w:val="00C3704D"/>
    <w:rsid w:val="00C374DE"/>
    <w:rsid w:val="00C37611"/>
    <w:rsid w:val="00C40368"/>
    <w:rsid w:val="00C40D5E"/>
    <w:rsid w:val="00C4216B"/>
    <w:rsid w:val="00C42B66"/>
    <w:rsid w:val="00C42F8F"/>
    <w:rsid w:val="00C44E30"/>
    <w:rsid w:val="00C47148"/>
    <w:rsid w:val="00C52A83"/>
    <w:rsid w:val="00C54133"/>
    <w:rsid w:val="00C5536C"/>
    <w:rsid w:val="00C5618A"/>
    <w:rsid w:val="00C60CF2"/>
    <w:rsid w:val="00C614DE"/>
    <w:rsid w:val="00C634BB"/>
    <w:rsid w:val="00C63BCB"/>
    <w:rsid w:val="00C66F5C"/>
    <w:rsid w:val="00C7015B"/>
    <w:rsid w:val="00C70E8C"/>
    <w:rsid w:val="00C721AB"/>
    <w:rsid w:val="00C76BE8"/>
    <w:rsid w:val="00C80DE7"/>
    <w:rsid w:val="00C81784"/>
    <w:rsid w:val="00C8678F"/>
    <w:rsid w:val="00C87B8B"/>
    <w:rsid w:val="00C94AD8"/>
    <w:rsid w:val="00CA0515"/>
    <w:rsid w:val="00CA10BD"/>
    <w:rsid w:val="00CA126F"/>
    <w:rsid w:val="00CA1813"/>
    <w:rsid w:val="00CA5934"/>
    <w:rsid w:val="00CB2475"/>
    <w:rsid w:val="00CB2CB2"/>
    <w:rsid w:val="00CB3EBA"/>
    <w:rsid w:val="00CB58C2"/>
    <w:rsid w:val="00CB7065"/>
    <w:rsid w:val="00CC117F"/>
    <w:rsid w:val="00CC26BB"/>
    <w:rsid w:val="00CC3015"/>
    <w:rsid w:val="00CC33C9"/>
    <w:rsid w:val="00CC3758"/>
    <w:rsid w:val="00CC443D"/>
    <w:rsid w:val="00CC4626"/>
    <w:rsid w:val="00CC6AEC"/>
    <w:rsid w:val="00CC7544"/>
    <w:rsid w:val="00CD0B20"/>
    <w:rsid w:val="00CD2890"/>
    <w:rsid w:val="00CD3178"/>
    <w:rsid w:val="00CD6237"/>
    <w:rsid w:val="00CE39B0"/>
    <w:rsid w:val="00CF0082"/>
    <w:rsid w:val="00CF0CE1"/>
    <w:rsid w:val="00CF184D"/>
    <w:rsid w:val="00CF1B41"/>
    <w:rsid w:val="00CF3ED5"/>
    <w:rsid w:val="00CF5330"/>
    <w:rsid w:val="00CF5B91"/>
    <w:rsid w:val="00CF606E"/>
    <w:rsid w:val="00CF6B3E"/>
    <w:rsid w:val="00D00850"/>
    <w:rsid w:val="00D01450"/>
    <w:rsid w:val="00D147CF"/>
    <w:rsid w:val="00D17310"/>
    <w:rsid w:val="00D176D4"/>
    <w:rsid w:val="00D2466C"/>
    <w:rsid w:val="00D24895"/>
    <w:rsid w:val="00D24C59"/>
    <w:rsid w:val="00D32043"/>
    <w:rsid w:val="00D342BA"/>
    <w:rsid w:val="00D42236"/>
    <w:rsid w:val="00D4484E"/>
    <w:rsid w:val="00D459B4"/>
    <w:rsid w:val="00D52566"/>
    <w:rsid w:val="00D56E38"/>
    <w:rsid w:val="00D57A1E"/>
    <w:rsid w:val="00D628D0"/>
    <w:rsid w:val="00D630E1"/>
    <w:rsid w:val="00D6419D"/>
    <w:rsid w:val="00D65E4A"/>
    <w:rsid w:val="00D667F1"/>
    <w:rsid w:val="00D70E11"/>
    <w:rsid w:val="00D76345"/>
    <w:rsid w:val="00D802C0"/>
    <w:rsid w:val="00D837BA"/>
    <w:rsid w:val="00D84C88"/>
    <w:rsid w:val="00D9524C"/>
    <w:rsid w:val="00DB6B87"/>
    <w:rsid w:val="00DB6D42"/>
    <w:rsid w:val="00DC01C6"/>
    <w:rsid w:val="00DC02A5"/>
    <w:rsid w:val="00DC14D2"/>
    <w:rsid w:val="00DC3A75"/>
    <w:rsid w:val="00DC5433"/>
    <w:rsid w:val="00DC5E5D"/>
    <w:rsid w:val="00DD1835"/>
    <w:rsid w:val="00DD391E"/>
    <w:rsid w:val="00DD3E35"/>
    <w:rsid w:val="00DD5B78"/>
    <w:rsid w:val="00DD5C20"/>
    <w:rsid w:val="00DD5C45"/>
    <w:rsid w:val="00DD5ED3"/>
    <w:rsid w:val="00DD674C"/>
    <w:rsid w:val="00DD69B2"/>
    <w:rsid w:val="00DD71C8"/>
    <w:rsid w:val="00DD7DFA"/>
    <w:rsid w:val="00DE023A"/>
    <w:rsid w:val="00DE1513"/>
    <w:rsid w:val="00DE775B"/>
    <w:rsid w:val="00DF42B5"/>
    <w:rsid w:val="00DF77C8"/>
    <w:rsid w:val="00DF7E08"/>
    <w:rsid w:val="00E007D0"/>
    <w:rsid w:val="00E02A6F"/>
    <w:rsid w:val="00E11216"/>
    <w:rsid w:val="00E14427"/>
    <w:rsid w:val="00E14654"/>
    <w:rsid w:val="00E1616F"/>
    <w:rsid w:val="00E162F3"/>
    <w:rsid w:val="00E167C8"/>
    <w:rsid w:val="00E16D36"/>
    <w:rsid w:val="00E16E39"/>
    <w:rsid w:val="00E2102C"/>
    <w:rsid w:val="00E25F5C"/>
    <w:rsid w:val="00E277BB"/>
    <w:rsid w:val="00E302D2"/>
    <w:rsid w:val="00E30E29"/>
    <w:rsid w:val="00E3745D"/>
    <w:rsid w:val="00E37671"/>
    <w:rsid w:val="00E4219F"/>
    <w:rsid w:val="00E42472"/>
    <w:rsid w:val="00E42C84"/>
    <w:rsid w:val="00E42F7A"/>
    <w:rsid w:val="00E434D0"/>
    <w:rsid w:val="00E534D7"/>
    <w:rsid w:val="00E538FD"/>
    <w:rsid w:val="00E560B0"/>
    <w:rsid w:val="00E577F5"/>
    <w:rsid w:val="00E61DF1"/>
    <w:rsid w:val="00E626A5"/>
    <w:rsid w:val="00E62E4E"/>
    <w:rsid w:val="00E63EB2"/>
    <w:rsid w:val="00E64A3B"/>
    <w:rsid w:val="00E74A21"/>
    <w:rsid w:val="00E74DE7"/>
    <w:rsid w:val="00E7555F"/>
    <w:rsid w:val="00E803BC"/>
    <w:rsid w:val="00E833B9"/>
    <w:rsid w:val="00E834BE"/>
    <w:rsid w:val="00E83F45"/>
    <w:rsid w:val="00E86CF9"/>
    <w:rsid w:val="00E907BF"/>
    <w:rsid w:val="00E91B89"/>
    <w:rsid w:val="00E92FDD"/>
    <w:rsid w:val="00E96F3B"/>
    <w:rsid w:val="00EA0A4A"/>
    <w:rsid w:val="00EA6C8E"/>
    <w:rsid w:val="00EA7C88"/>
    <w:rsid w:val="00EA7F40"/>
    <w:rsid w:val="00EB089E"/>
    <w:rsid w:val="00EB46EF"/>
    <w:rsid w:val="00EC00D6"/>
    <w:rsid w:val="00EC1B67"/>
    <w:rsid w:val="00EC1E35"/>
    <w:rsid w:val="00EC2F98"/>
    <w:rsid w:val="00EC4AC2"/>
    <w:rsid w:val="00ED3263"/>
    <w:rsid w:val="00ED568C"/>
    <w:rsid w:val="00ED7371"/>
    <w:rsid w:val="00EE58E6"/>
    <w:rsid w:val="00EE5E32"/>
    <w:rsid w:val="00EF0156"/>
    <w:rsid w:val="00EF2757"/>
    <w:rsid w:val="00F06B94"/>
    <w:rsid w:val="00F0747F"/>
    <w:rsid w:val="00F102E5"/>
    <w:rsid w:val="00F16D2C"/>
    <w:rsid w:val="00F21974"/>
    <w:rsid w:val="00F25935"/>
    <w:rsid w:val="00F26143"/>
    <w:rsid w:val="00F26247"/>
    <w:rsid w:val="00F30560"/>
    <w:rsid w:val="00F32074"/>
    <w:rsid w:val="00F356B6"/>
    <w:rsid w:val="00F41284"/>
    <w:rsid w:val="00F4239F"/>
    <w:rsid w:val="00F449E8"/>
    <w:rsid w:val="00F50DAA"/>
    <w:rsid w:val="00F53F86"/>
    <w:rsid w:val="00F56B5E"/>
    <w:rsid w:val="00F62900"/>
    <w:rsid w:val="00F67B20"/>
    <w:rsid w:val="00F70217"/>
    <w:rsid w:val="00F70523"/>
    <w:rsid w:val="00F70935"/>
    <w:rsid w:val="00F85E0F"/>
    <w:rsid w:val="00F85F65"/>
    <w:rsid w:val="00F92C5A"/>
    <w:rsid w:val="00F954A6"/>
    <w:rsid w:val="00F95824"/>
    <w:rsid w:val="00FA04BA"/>
    <w:rsid w:val="00FA3D36"/>
    <w:rsid w:val="00FB0C65"/>
    <w:rsid w:val="00FB586D"/>
    <w:rsid w:val="00FB5DBF"/>
    <w:rsid w:val="00FB7820"/>
    <w:rsid w:val="00FC1DCD"/>
    <w:rsid w:val="00FC41F8"/>
    <w:rsid w:val="00FC442C"/>
    <w:rsid w:val="00FD2B6F"/>
    <w:rsid w:val="00FD5898"/>
    <w:rsid w:val="00FD7CD7"/>
    <w:rsid w:val="00FE6947"/>
    <w:rsid w:val="00FF1495"/>
    <w:rsid w:val="00FF21FC"/>
    <w:rsid w:val="00FF70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12C737"/>
  <w15:docId w15:val="{6AAAE088-BB5F-4E20-BB6B-0DC8EFBA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3D6"/>
  </w:style>
  <w:style w:type="paragraph" w:styleId="Footer">
    <w:name w:val="footer"/>
    <w:basedOn w:val="Normal"/>
    <w:link w:val="FooterChar"/>
    <w:uiPriority w:val="99"/>
    <w:unhideWhenUsed/>
    <w:rsid w:val="00780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3D6"/>
  </w:style>
  <w:style w:type="character" w:customStyle="1" w:styleId="shorttext">
    <w:name w:val="short_text"/>
    <w:basedOn w:val="DefaultParagraphFont"/>
    <w:rsid w:val="00805B49"/>
  </w:style>
  <w:style w:type="paragraph" w:styleId="FootnoteText">
    <w:name w:val="footnote text"/>
    <w:basedOn w:val="Normal"/>
    <w:link w:val="FootnoteTextChar"/>
    <w:uiPriority w:val="99"/>
    <w:semiHidden/>
    <w:unhideWhenUsed/>
    <w:rsid w:val="00DC01C6"/>
    <w:pPr>
      <w:widowControl w:val="0"/>
      <w:spacing w:after="0" w:line="240" w:lineRule="auto"/>
      <w:jc w:val="both"/>
    </w:pPr>
    <w:rPr>
      <w:rFonts w:ascii="Times" w:eastAsia="SimSun" w:hAnsi="Times" w:cs="Times New Roman"/>
      <w:kern w:val="2"/>
      <w:sz w:val="20"/>
      <w:szCs w:val="20"/>
      <w:lang w:val="x-none" w:eastAsia="x-none"/>
    </w:rPr>
  </w:style>
  <w:style w:type="character" w:customStyle="1" w:styleId="FootnoteTextChar">
    <w:name w:val="Footnote Text Char"/>
    <w:basedOn w:val="DefaultParagraphFont"/>
    <w:link w:val="FootnoteText"/>
    <w:uiPriority w:val="99"/>
    <w:semiHidden/>
    <w:rsid w:val="00DC01C6"/>
    <w:rPr>
      <w:rFonts w:ascii="Times" w:eastAsia="SimSun" w:hAnsi="Times" w:cs="Times New Roman"/>
      <w:kern w:val="2"/>
      <w:sz w:val="20"/>
      <w:szCs w:val="20"/>
      <w:lang w:val="x-none" w:eastAsia="x-none"/>
    </w:rPr>
  </w:style>
  <w:style w:type="character" w:styleId="FootnoteReference">
    <w:name w:val="footnote reference"/>
    <w:uiPriority w:val="99"/>
    <w:semiHidden/>
    <w:unhideWhenUsed/>
    <w:rsid w:val="00DC01C6"/>
    <w:rPr>
      <w:vertAlign w:val="superscript"/>
    </w:rPr>
  </w:style>
  <w:style w:type="character" w:styleId="PlaceholderText">
    <w:name w:val="Placeholder Text"/>
    <w:basedOn w:val="DefaultParagraphFont"/>
    <w:uiPriority w:val="99"/>
    <w:semiHidden/>
    <w:rsid w:val="00DE1513"/>
    <w:rPr>
      <w:color w:val="808080"/>
    </w:rPr>
  </w:style>
  <w:style w:type="paragraph" w:styleId="BalloonText">
    <w:name w:val="Balloon Text"/>
    <w:basedOn w:val="Normal"/>
    <w:link w:val="BalloonTextChar"/>
    <w:uiPriority w:val="99"/>
    <w:semiHidden/>
    <w:unhideWhenUsed/>
    <w:rsid w:val="00DE1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513"/>
    <w:rPr>
      <w:rFonts w:ascii="Tahoma" w:hAnsi="Tahoma" w:cs="Tahoma"/>
      <w:sz w:val="16"/>
      <w:szCs w:val="16"/>
    </w:rPr>
  </w:style>
  <w:style w:type="character" w:customStyle="1" w:styleId="gt-baf-word-clickable">
    <w:name w:val="gt-baf-word-clickable"/>
    <w:basedOn w:val="DefaultParagraphFont"/>
    <w:rsid w:val="00FA3D36"/>
  </w:style>
  <w:style w:type="character" w:styleId="Hyperlink">
    <w:name w:val="Hyperlink"/>
    <w:basedOn w:val="DefaultParagraphFont"/>
    <w:uiPriority w:val="99"/>
    <w:unhideWhenUsed/>
    <w:rsid w:val="00EA6C8E"/>
    <w:rPr>
      <w:color w:val="0000FF" w:themeColor="hyperlink"/>
      <w:u w:val="single"/>
    </w:rPr>
  </w:style>
  <w:style w:type="paragraph" w:styleId="ListParagraph">
    <w:name w:val="List Paragraph"/>
    <w:basedOn w:val="Normal"/>
    <w:uiPriority w:val="34"/>
    <w:qFormat/>
    <w:rsid w:val="00B15DCA"/>
    <w:pPr>
      <w:ind w:left="720"/>
      <w:contextualSpacing/>
    </w:pPr>
  </w:style>
  <w:style w:type="character" w:styleId="CommentReference">
    <w:name w:val="annotation reference"/>
    <w:basedOn w:val="DefaultParagraphFont"/>
    <w:uiPriority w:val="99"/>
    <w:semiHidden/>
    <w:unhideWhenUsed/>
    <w:rsid w:val="00475E15"/>
    <w:rPr>
      <w:sz w:val="18"/>
      <w:szCs w:val="18"/>
    </w:rPr>
  </w:style>
  <w:style w:type="paragraph" w:styleId="CommentText">
    <w:name w:val="annotation text"/>
    <w:basedOn w:val="Normal"/>
    <w:link w:val="CommentTextChar"/>
    <w:uiPriority w:val="99"/>
    <w:unhideWhenUsed/>
    <w:rsid w:val="00475E15"/>
    <w:pPr>
      <w:spacing w:line="240" w:lineRule="auto"/>
    </w:pPr>
    <w:rPr>
      <w:sz w:val="24"/>
      <w:szCs w:val="24"/>
    </w:rPr>
  </w:style>
  <w:style w:type="character" w:customStyle="1" w:styleId="CommentTextChar">
    <w:name w:val="Comment Text Char"/>
    <w:basedOn w:val="DefaultParagraphFont"/>
    <w:link w:val="CommentText"/>
    <w:uiPriority w:val="99"/>
    <w:rsid w:val="00475E15"/>
    <w:rPr>
      <w:sz w:val="24"/>
      <w:szCs w:val="24"/>
    </w:rPr>
  </w:style>
  <w:style w:type="paragraph" w:styleId="CommentSubject">
    <w:name w:val="annotation subject"/>
    <w:basedOn w:val="CommentText"/>
    <w:next w:val="CommentText"/>
    <w:link w:val="CommentSubjectChar"/>
    <w:uiPriority w:val="99"/>
    <w:semiHidden/>
    <w:unhideWhenUsed/>
    <w:rsid w:val="00475E15"/>
    <w:rPr>
      <w:b/>
      <w:bCs/>
      <w:sz w:val="20"/>
      <w:szCs w:val="20"/>
    </w:rPr>
  </w:style>
  <w:style w:type="character" w:customStyle="1" w:styleId="CommentSubjectChar">
    <w:name w:val="Comment Subject Char"/>
    <w:basedOn w:val="CommentTextChar"/>
    <w:link w:val="CommentSubject"/>
    <w:uiPriority w:val="99"/>
    <w:semiHidden/>
    <w:rsid w:val="00475E15"/>
    <w:rPr>
      <w:b/>
      <w:bCs/>
      <w:sz w:val="20"/>
      <w:szCs w:val="20"/>
    </w:rPr>
  </w:style>
  <w:style w:type="paragraph" w:customStyle="1" w:styleId="Standard">
    <w:name w:val="Standard"/>
    <w:rsid w:val="009639A7"/>
    <w:pPr>
      <w:suppressAutoHyphens/>
      <w:autoSpaceDN w:val="0"/>
      <w:spacing w:after="0" w:line="240" w:lineRule="auto"/>
      <w:textAlignment w:val="baseline"/>
    </w:pPr>
    <w:rPr>
      <w:rFonts w:ascii="Liberation Serif" w:eastAsia="Noto Sans CJK SC Regular" w:hAnsi="Liberation Serif" w:cs="FreeSans"/>
      <w:kern w:val="3"/>
      <w:sz w:val="24"/>
      <w:szCs w:val="24"/>
      <w:lang w:bidi="hi-IN"/>
    </w:rPr>
  </w:style>
  <w:style w:type="paragraph" w:styleId="Revision">
    <w:name w:val="Revision"/>
    <w:hidden/>
    <w:uiPriority w:val="99"/>
    <w:semiHidden/>
    <w:rsid w:val="004B2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3090">
      <w:bodyDiv w:val="1"/>
      <w:marLeft w:val="0"/>
      <w:marRight w:val="0"/>
      <w:marTop w:val="0"/>
      <w:marBottom w:val="0"/>
      <w:divBdr>
        <w:top w:val="none" w:sz="0" w:space="0" w:color="auto"/>
        <w:left w:val="none" w:sz="0" w:space="0" w:color="auto"/>
        <w:bottom w:val="none" w:sz="0" w:space="0" w:color="auto"/>
        <w:right w:val="none" w:sz="0" w:space="0" w:color="auto"/>
      </w:divBdr>
    </w:div>
    <w:div w:id="68234282">
      <w:bodyDiv w:val="1"/>
      <w:marLeft w:val="0"/>
      <w:marRight w:val="0"/>
      <w:marTop w:val="0"/>
      <w:marBottom w:val="0"/>
      <w:divBdr>
        <w:top w:val="none" w:sz="0" w:space="0" w:color="auto"/>
        <w:left w:val="none" w:sz="0" w:space="0" w:color="auto"/>
        <w:bottom w:val="none" w:sz="0" w:space="0" w:color="auto"/>
        <w:right w:val="none" w:sz="0" w:space="0" w:color="auto"/>
      </w:divBdr>
    </w:div>
    <w:div w:id="256988241">
      <w:bodyDiv w:val="1"/>
      <w:marLeft w:val="0"/>
      <w:marRight w:val="0"/>
      <w:marTop w:val="0"/>
      <w:marBottom w:val="0"/>
      <w:divBdr>
        <w:top w:val="none" w:sz="0" w:space="0" w:color="auto"/>
        <w:left w:val="none" w:sz="0" w:space="0" w:color="auto"/>
        <w:bottom w:val="none" w:sz="0" w:space="0" w:color="auto"/>
        <w:right w:val="none" w:sz="0" w:space="0" w:color="auto"/>
      </w:divBdr>
    </w:div>
    <w:div w:id="278531195">
      <w:bodyDiv w:val="1"/>
      <w:marLeft w:val="0"/>
      <w:marRight w:val="0"/>
      <w:marTop w:val="0"/>
      <w:marBottom w:val="0"/>
      <w:divBdr>
        <w:top w:val="none" w:sz="0" w:space="0" w:color="auto"/>
        <w:left w:val="none" w:sz="0" w:space="0" w:color="auto"/>
        <w:bottom w:val="none" w:sz="0" w:space="0" w:color="auto"/>
        <w:right w:val="none" w:sz="0" w:space="0" w:color="auto"/>
      </w:divBdr>
    </w:div>
    <w:div w:id="339161910">
      <w:bodyDiv w:val="1"/>
      <w:marLeft w:val="0"/>
      <w:marRight w:val="0"/>
      <w:marTop w:val="0"/>
      <w:marBottom w:val="0"/>
      <w:divBdr>
        <w:top w:val="none" w:sz="0" w:space="0" w:color="auto"/>
        <w:left w:val="none" w:sz="0" w:space="0" w:color="auto"/>
        <w:bottom w:val="none" w:sz="0" w:space="0" w:color="auto"/>
        <w:right w:val="none" w:sz="0" w:space="0" w:color="auto"/>
      </w:divBdr>
    </w:div>
    <w:div w:id="418672391">
      <w:bodyDiv w:val="1"/>
      <w:marLeft w:val="0"/>
      <w:marRight w:val="0"/>
      <w:marTop w:val="0"/>
      <w:marBottom w:val="0"/>
      <w:divBdr>
        <w:top w:val="none" w:sz="0" w:space="0" w:color="auto"/>
        <w:left w:val="none" w:sz="0" w:space="0" w:color="auto"/>
        <w:bottom w:val="none" w:sz="0" w:space="0" w:color="auto"/>
        <w:right w:val="none" w:sz="0" w:space="0" w:color="auto"/>
      </w:divBdr>
    </w:div>
    <w:div w:id="426464164">
      <w:bodyDiv w:val="1"/>
      <w:marLeft w:val="0"/>
      <w:marRight w:val="0"/>
      <w:marTop w:val="0"/>
      <w:marBottom w:val="0"/>
      <w:divBdr>
        <w:top w:val="none" w:sz="0" w:space="0" w:color="auto"/>
        <w:left w:val="none" w:sz="0" w:space="0" w:color="auto"/>
        <w:bottom w:val="none" w:sz="0" w:space="0" w:color="auto"/>
        <w:right w:val="none" w:sz="0" w:space="0" w:color="auto"/>
      </w:divBdr>
    </w:div>
    <w:div w:id="655305091">
      <w:bodyDiv w:val="1"/>
      <w:marLeft w:val="0"/>
      <w:marRight w:val="0"/>
      <w:marTop w:val="0"/>
      <w:marBottom w:val="0"/>
      <w:divBdr>
        <w:top w:val="none" w:sz="0" w:space="0" w:color="auto"/>
        <w:left w:val="none" w:sz="0" w:space="0" w:color="auto"/>
        <w:bottom w:val="none" w:sz="0" w:space="0" w:color="auto"/>
        <w:right w:val="none" w:sz="0" w:space="0" w:color="auto"/>
      </w:divBdr>
      <w:divsChild>
        <w:div w:id="1913464589">
          <w:marLeft w:val="0"/>
          <w:marRight w:val="0"/>
          <w:marTop w:val="0"/>
          <w:marBottom w:val="0"/>
          <w:divBdr>
            <w:top w:val="none" w:sz="0" w:space="0" w:color="auto"/>
            <w:left w:val="none" w:sz="0" w:space="0" w:color="auto"/>
            <w:bottom w:val="none" w:sz="0" w:space="0" w:color="auto"/>
            <w:right w:val="none" w:sz="0" w:space="0" w:color="auto"/>
          </w:divBdr>
          <w:divsChild>
            <w:div w:id="1269005954">
              <w:marLeft w:val="0"/>
              <w:marRight w:val="0"/>
              <w:marTop w:val="0"/>
              <w:marBottom w:val="0"/>
              <w:divBdr>
                <w:top w:val="none" w:sz="0" w:space="0" w:color="auto"/>
                <w:left w:val="none" w:sz="0" w:space="0" w:color="auto"/>
                <w:bottom w:val="none" w:sz="0" w:space="0" w:color="auto"/>
                <w:right w:val="none" w:sz="0" w:space="0" w:color="auto"/>
              </w:divBdr>
              <w:divsChild>
                <w:div w:id="2030065342">
                  <w:marLeft w:val="0"/>
                  <w:marRight w:val="0"/>
                  <w:marTop w:val="900"/>
                  <w:marBottom w:val="0"/>
                  <w:divBdr>
                    <w:top w:val="none" w:sz="0" w:space="0" w:color="auto"/>
                    <w:left w:val="none" w:sz="0" w:space="0" w:color="auto"/>
                    <w:bottom w:val="none" w:sz="0" w:space="0" w:color="auto"/>
                    <w:right w:val="none" w:sz="0" w:space="0" w:color="auto"/>
                  </w:divBdr>
                  <w:divsChild>
                    <w:div w:id="290676092">
                      <w:marLeft w:val="0"/>
                      <w:marRight w:val="0"/>
                      <w:marTop w:val="0"/>
                      <w:marBottom w:val="0"/>
                      <w:divBdr>
                        <w:top w:val="none" w:sz="0" w:space="0" w:color="auto"/>
                        <w:left w:val="none" w:sz="0" w:space="0" w:color="auto"/>
                        <w:bottom w:val="none" w:sz="0" w:space="0" w:color="auto"/>
                        <w:right w:val="none" w:sz="0" w:space="0" w:color="auto"/>
                      </w:divBdr>
                      <w:divsChild>
                        <w:div w:id="1991522345">
                          <w:marLeft w:val="0"/>
                          <w:marRight w:val="0"/>
                          <w:marTop w:val="0"/>
                          <w:marBottom w:val="0"/>
                          <w:divBdr>
                            <w:top w:val="none" w:sz="0" w:space="0" w:color="auto"/>
                            <w:left w:val="none" w:sz="0" w:space="0" w:color="auto"/>
                            <w:bottom w:val="single" w:sz="6" w:space="0" w:color="DDDDDD"/>
                            <w:right w:val="none" w:sz="0" w:space="0" w:color="auto"/>
                          </w:divBdr>
                          <w:divsChild>
                            <w:div w:id="1175265322">
                              <w:marLeft w:val="0"/>
                              <w:marRight w:val="0"/>
                              <w:marTop w:val="0"/>
                              <w:marBottom w:val="0"/>
                              <w:divBdr>
                                <w:top w:val="none" w:sz="0" w:space="0" w:color="auto"/>
                                <w:left w:val="none" w:sz="0" w:space="0" w:color="auto"/>
                                <w:bottom w:val="single" w:sz="6" w:space="0" w:color="DDDDDD"/>
                                <w:right w:val="none" w:sz="0" w:space="0" w:color="auto"/>
                              </w:divBdr>
                              <w:divsChild>
                                <w:div w:id="1716923590">
                                  <w:marLeft w:val="0"/>
                                  <w:marRight w:val="0"/>
                                  <w:marTop w:val="0"/>
                                  <w:marBottom w:val="0"/>
                                  <w:divBdr>
                                    <w:top w:val="none" w:sz="0" w:space="0" w:color="auto"/>
                                    <w:left w:val="none" w:sz="0" w:space="0" w:color="auto"/>
                                    <w:bottom w:val="none" w:sz="0" w:space="0" w:color="auto"/>
                                    <w:right w:val="none" w:sz="0" w:space="0" w:color="auto"/>
                                  </w:divBdr>
                                  <w:divsChild>
                                    <w:div w:id="480074701">
                                      <w:marLeft w:val="0"/>
                                      <w:marRight w:val="0"/>
                                      <w:marTop w:val="0"/>
                                      <w:marBottom w:val="0"/>
                                      <w:divBdr>
                                        <w:top w:val="none" w:sz="0" w:space="0" w:color="auto"/>
                                        <w:left w:val="none" w:sz="0" w:space="0" w:color="auto"/>
                                        <w:bottom w:val="none" w:sz="0" w:space="0" w:color="auto"/>
                                        <w:right w:val="none" w:sz="0" w:space="0" w:color="auto"/>
                                      </w:divBdr>
                                      <w:divsChild>
                                        <w:div w:id="1738091527">
                                          <w:marLeft w:val="0"/>
                                          <w:marRight w:val="0"/>
                                          <w:marTop w:val="0"/>
                                          <w:marBottom w:val="0"/>
                                          <w:divBdr>
                                            <w:top w:val="none" w:sz="0" w:space="0" w:color="auto"/>
                                            <w:left w:val="none" w:sz="0" w:space="0" w:color="auto"/>
                                            <w:bottom w:val="none" w:sz="0" w:space="0" w:color="auto"/>
                                            <w:right w:val="none" w:sz="0" w:space="0" w:color="auto"/>
                                          </w:divBdr>
                                          <w:divsChild>
                                            <w:div w:id="1233850356">
                                              <w:marLeft w:val="0"/>
                                              <w:marRight w:val="0"/>
                                              <w:marTop w:val="0"/>
                                              <w:marBottom w:val="343"/>
                                              <w:divBdr>
                                                <w:top w:val="none" w:sz="0" w:space="0" w:color="auto"/>
                                                <w:left w:val="none" w:sz="0" w:space="0" w:color="auto"/>
                                                <w:bottom w:val="none" w:sz="0" w:space="0" w:color="auto"/>
                                                <w:right w:val="none" w:sz="0" w:space="0" w:color="auto"/>
                                              </w:divBdr>
                                            </w:div>
                                            <w:div w:id="894509565">
                                              <w:marLeft w:val="0"/>
                                              <w:marRight w:val="0"/>
                                              <w:marTop w:val="0"/>
                                              <w:marBottom w:val="225"/>
                                              <w:divBdr>
                                                <w:top w:val="none" w:sz="0" w:space="0" w:color="auto"/>
                                                <w:left w:val="none" w:sz="0" w:space="0" w:color="auto"/>
                                                <w:bottom w:val="none" w:sz="0" w:space="0" w:color="auto"/>
                                                <w:right w:val="none" w:sz="0" w:space="0" w:color="auto"/>
                                              </w:divBdr>
                                              <w:divsChild>
                                                <w:div w:id="768934620">
                                                  <w:marLeft w:val="0"/>
                                                  <w:marRight w:val="0"/>
                                                  <w:marTop w:val="0"/>
                                                  <w:marBottom w:val="0"/>
                                                  <w:divBdr>
                                                    <w:top w:val="none" w:sz="0" w:space="0" w:color="auto"/>
                                                    <w:left w:val="none" w:sz="0" w:space="0" w:color="auto"/>
                                                    <w:bottom w:val="none" w:sz="0" w:space="0" w:color="auto"/>
                                                    <w:right w:val="none" w:sz="0" w:space="0" w:color="auto"/>
                                                  </w:divBdr>
                                                  <w:divsChild>
                                                    <w:div w:id="744492725">
                                                      <w:marLeft w:val="0"/>
                                                      <w:marRight w:val="0"/>
                                                      <w:marTop w:val="0"/>
                                                      <w:marBottom w:val="343"/>
                                                      <w:divBdr>
                                                        <w:top w:val="none" w:sz="0" w:space="0" w:color="auto"/>
                                                        <w:left w:val="none" w:sz="0" w:space="0" w:color="auto"/>
                                                        <w:bottom w:val="none" w:sz="0" w:space="0" w:color="auto"/>
                                                        <w:right w:val="none" w:sz="0" w:space="0" w:color="auto"/>
                                                      </w:divBdr>
                                                    </w:div>
                                                    <w:div w:id="1743215623">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674368">
      <w:bodyDiv w:val="1"/>
      <w:marLeft w:val="0"/>
      <w:marRight w:val="0"/>
      <w:marTop w:val="0"/>
      <w:marBottom w:val="0"/>
      <w:divBdr>
        <w:top w:val="none" w:sz="0" w:space="0" w:color="auto"/>
        <w:left w:val="none" w:sz="0" w:space="0" w:color="auto"/>
        <w:bottom w:val="none" w:sz="0" w:space="0" w:color="auto"/>
        <w:right w:val="none" w:sz="0" w:space="0" w:color="auto"/>
      </w:divBdr>
    </w:div>
    <w:div w:id="1015886857">
      <w:bodyDiv w:val="1"/>
      <w:marLeft w:val="0"/>
      <w:marRight w:val="0"/>
      <w:marTop w:val="0"/>
      <w:marBottom w:val="0"/>
      <w:divBdr>
        <w:top w:val="none" w:sz="0" w:space="0" w:color="auto"/>
        <w:left w:val="none" w:sz="0" w:space="0" w:color="auto"/>
        <w:bottom w:val="none" w:sz="0" w:space="0" w:color="auto"/>
        <w:right w:val="none" w:sz="0" w:space="0" w:color="auto"/>
      </w:divBdr>
    </w:div>
    <w:div w:id="1027564175">
      <w:bodyDiv w:val="1"/>
      <w:marLeft w:val="0"/>
      <w:marRight w:val="0"/>
      <w:marTop w:val="0"/>
      <w:marBottom w:val="0"/>
      <w:divBdr>
        <w:top w:val="none" w:sz="0" w:space="0" w:color="auto"/>
        <w:left w:val="none" w:sz="0" w:space="0" w:color="auto"/>
        <w:bottom w:val="none" w:sz="0" w:space="0" w:color="auto"/>
        <w:right w:val="none" w:sz="0" w:space="0" w:color="auto"/>
      </w:divBdr>
    </w:div>
    <w:div w:id="1088306348">
      <w:bodyDiv w:val="1"/>
      <w:marLeft w:val="0"/>
      <w:marRight w:val="0"/>
      <w:marTop w:val="0"/>
      <w:marBottom w:val="0"/>
      <w:divBdr>
        <w:top w:val="none" w:sz="0" w:space="0" w:color="auto"/>
        <w:left w:val="none" w:sz="0" w:space="0" w:color="auto"/>
        <w:bottom w:val="none" w:sz="0" w:space="0" w:color="auto"/>
        <w:right w:val="none" w:sz="0" w:space="0" w:color="auto"/>
      </w:divBdr>
    </w:div>
    <w:div w:id="1102382480">
      <w:bodyDiv w:val="1"/>
      <w:marLeft w:val="0"/>
      <w:marRight w:val="0"/>
      <w:marTop w:val="0"/>
      <w:marBottom w:val="0"/>
      <w:divBdr>
        <w:top w:val="none" w:sz="0" w:space="0" w:color="auto"/>
        <w:left w:val="none" w:sz="0" w:space="0" w:color="auto"/>
        <w:bottom w:val="none" w:sz="0" w:space="0" w:color="auto"/>
        <w:right w:val="none" w:sz="0" w:space="0" w:color="auto"/>
      </w:divBdr>
    </w:div>
    <w:div w:id="1231771698">
      <w:bodyDiv w:val="1"/>
      <w:marLeft w:val="0"/>
      <w:marRight w:val="0"/>
      <w:marTop w:val="0"/>
      <w:marBottom w:val="0"/>
      <w:divBdr>
        <w:top w:val="none" w:sz="0" w:space="0" w:color="auto"/>
        <w:left w:val="none" w:sz="0" w:space="0" w:color="auto"/>
        <w:bottom w:val="none" w:sz="0" w:space="0" w:color="auto"/>
        <w:right w:val="none" w:sz="0" w:space="0" w:color="auto"/>
      </w:divBdr>
    </w:div>
    <w:div w:id="1243445089">
      <w:bodyDiv w:val="1"/>
      <w:marLeft w:val="0"/>
      <w:marRight w:val="0"/>
      <w:marTop w:val="0"/>
      <w:marBottom w:val="0"/>
      <w:divBdr>
        <w:top w:val="none" w:sz="0" w:space="0" w:color="auto"/>
        <w:left w:val="none" w:sz="0" w:space="0" w:color="auto"/>
        <w:bottom w:val="none" w:sz="0" w:space="0" w:color="auto"/>
        <w:right w:val="none" w:sz="0" w:space="0" w:color="auto"/>
      </w:divBdr>
    </w:div>
    <w:div w:id="1254164189">
      <w:bodyDiv w:val="1"/>
      <w:marLeft w:val="0"/>
      <w:marRight w:val="0"/>
      <w:marTop w:val="0"/>
      <w:marBottom w:val="0"/>
      <w:divBdr>
        <w:top w:val="none" w:sz="0" w:space="0" w:color="auto"/>
        <w:left w:val="none" w:sz="0" w:space="0" w:color="auto"/>
        <w:bottom w:val="none" w:sz="0" w:space="0" w:color="auto"/>
        <w:right w:val="none" w:sz="0" w:space="0" w:color="auto"/>
      </w:divBdr>
    </w:div>
    <w:div w:id="1541672247">
      <w:bodyDiv w:val="1"/>
      <w:marLeft w:val="0"/>
      <w:marRight w:val="0"/>
      <w:marTop w:val="0"/>
      <w:marBottom w:val="0"/>
      <w:divBdr>
        <w:top w:val="none" w:sz="0" w:space="0" w:color="auto"/>
        <w:left w:val="none" w:sz="0" w:space="0" w:color="auto"/>
        <w:bottom w:val="none" w:sz="0" w:space="0" w:color="auto"/>
        <w:right w:val="none" w:sz="0" w:space="0" w:color="auto"/>
      </w:divBdr>
      <w:divsChild>
        <w:div w:id="1611203563">
          <w:marLeft w:val="0"/>
          <w:marRight w:val="0"/>
          <w:marTop w:val="0"/>
          <w:marBottom w:val="0"/>
          <w:divBdr>
            <w:top w:val="none" w:sz="0" w:space="0" w:color="auto"/>
            <w:left w:val="none" w:sz="0" w:space="0" w:color="auto"/>
            <w:bottom w:val="none" w:sz="0" w:space="0" w:color="auto"/>
            <w:right w:val="none" w:sz="0" w:space="0" w:color="auto"/>
          </w:divBdr>
          <w:divsChild>
            <w:div w:id="883520546">
              <w:marLeft w:val="0"/>
              <w:marRight w:val="0"/>
              <w:marTop w:val="0"/>
              <w:marBottom w:val="0"/>
              <w:divBdr>
                <w:top w:val="none" w:sz="0" w:space="0" w:color="auto"/>
                <w:left w:val="none" w:sz="0" w:space="0" w:color="auto"/>
                <w:bottom w:val="none" w:sz="0" w:space="0" w:color="auto"/>
                <w:right w:val="none" w:sz="0" w:space="0" w:color="auto"/>
              </w:divBdr>
              <w:divsChild>
                <w:div w:id="868298580">
                  <w:marLeft w:val="0"/>
                  <w:marRight w:val="0"/>
                  <w:marTop w:val="900"/>
                  <w:marBottom w:val="0"/>
                  <w:divBdr>
                    <w:top w:val="none" w:sz="0" w:space="0" w:color="auto"/>
                    <w:left w:val="none" w:sz="0" w:space="0" w:color="auto"/>
                    <w:bottom w:val="none" w:sz="0" w:space="0" w:color="auto"/>
                    <w:right w:val="none" w:sz="0" w:space="0" w:color="auto"/>
                  </w:divBdr>
                  <w:divsChild>
                    <w:div w:id="782771881">
                      <w:marLeft w:val="0"/>
                      <w:marRight w:val="0"/>
                      <w:marTop w:val="0"/>
                      <w:marBottom w:val="0"/>
                      <w:divBdr>
                        <w:top w:val="none" w:sz="0" w:space="0" w:color="auto"/>
                        <w:left w:val="none" w:sz="0" w:space="0" w:color="auto"/>
                        <w:bottom w:val="none" w:sz="0" w:space="0" w:color="auto"/>
                        <w:right w:val="none" w:sz="0" w:space="0" w:color="auto"/>
                      </w:divBdr>
                      <w:divsChild>
                        <w:div w:id="1187213144">
                          <w:marLeft w:val="0"/>
                          <w:marRight w:val="0"/>
                          <w:marTop w:val="0"/>
                          <w:marBottom w:val="0"/>
                          <w:divBdr>
                            <w:top w:val="none" w:sz="0" w:space="0" w:color="auto"/>
                            <w:left w:val="none" w:sz="0" w:space="0" w:color="auto"/>
                            <w:bottom w:val="single" w:sz="6" w:space="0" w:color="DDDDDD"/>
                            <w:right w:val="none" w:sz="0" w:space="0" w:color="auto"/>
                          </w:divBdr>
                          <w:divsChild>
                            <w:div w:id="1773208725">
                              <w:marLeft w:val="0"/>
                              <w:marRight w:val="0"/>
                              <w:marTop w:val="0"/>
                              <w:marBottom w:val="0"/>
                              <w:divBdr>
                                <w:top w:val="none" w:sz="0" w:space="0" w:color="auto"/>
                                <w:left w:val="none" w:sz="0" w:space="0" w:color="auto"/>
                                <w:bottom w:val="single" w:sz="6" w:space="0" w:color="DDDDDD"/>
                                <w:right w:val="none" w:sz="0" w:space="0" w:color="auto"/>
                              </w:divBdr>
                              <w:divsChild>
                                <w:div w:id="1846092161">
                                  <w:marLeft w:val="0"/>
                                  <w:marRight w:val="0"/>
                                  <w:marTop w:val="0"/>
                                  <w:marBottom w:val="0"/>
                                  <w:divBdr>
                                    <w:top w:val="none" w:sz="0" w:space="0" w:color="auto"/>
                                    <w:left w:val="none" w:sz="0" w:space="0" w:color="auto"/>
                                    <w:bottom w:val="none" w:sz="0" w:space="0" w:color="auto"/>
                                    <w:right w:val="none" w:sz="0" w:space="0" w:color="auto"/>
                                  </w:divBdr>
                                  <w:divsChild>
                                    <w:div w:id="1073745513">
                                      <w:marLeft w:val="0"/>
                                      <w:marRight w:val="0"/>
                                      <w:marTop w:val="0"/>
                                      <w:marBottom w:val="0"/>
                                      <w:divBdr>
                                        <w:top w:val="none" w:sz="0" w:space="0" w:color="auto"/>
                                        <w:left w:val="none" w:sz="0" w:space="0" w:color="auto"/>
                                        <w:bottom w:val="none" w:sz="0" w:space="0" w:color="auto"/>
                                        <w:right w:val="none" w:sz="0" w:space="0" w:color="auto"/>
                                      </w:divBdr>
                                      <w:divsChild>
                                        <w:div w:id="1301109835">
                                          <w:marLeft w:val="0"/>
                                          <w:marRight w:val="0"/>
                                          <w:marTop w:val="0"/>
                                          <w:marBottom w:val="0"/>
                                          <w:divBdr>
                                            <w:top w:val="none" w:sz="0" w:space="0" w:color="auto"/>
                                            <w:left w:val="none" w:sz="0" w:space="0" w:color="auto"/>
                                            <w:bottom w:val="none" w:sz="0" w:space="0" w:color="auto"/>
                                            <w:right w:val="none" w:sz="0" w:space="0" w:color="auto"/>
                                          </w:divBdr>
                                          <w:divsChild>
                                            <w:div w:id="1623539711">
                                              <w:marLeft w:val="0"/>
                                              <w:marRight w:val="0"/>
                                              <w:marTop w:val="0"/>
                                              <w:marBottom w:val="343"/>
                                              <w:divBdr>
                                                <w:top w:val="none" w:sz="0" w:space="0" w:color="auto"/>
                                                <w:left w:val="none" w:sz="0" w:space="0" w:color="auto"/>
                                                <w:bottom w:val="none" w:sz="0" w:space="0" w:color="auto"/>
                                                <w:right w:val="none" w:sz="0" w:space="0" w:color="auto"/>
                                              </w:divBdr>
                                            </w:div>
                                            <w:div w:id="1593473114">
                                              <w:marLeft w:val="0"/>
                                              <w:marRight w:val="0"/>
                                              <w:marTop w:val="0"/>
                                              <w:marBottom w:val="225"/>
                                              <w:divBdr>
                                                <w:top w:val="none" w:sz="0" w:space="0" w:color="auto"/>
                                                <w:left w:val="none" w:sz="0" w:space="0" w:color="auto"/>
                                                <w:bottom w:val="none" w:sz="0" w:space="0" w:color="auto"/>
                                                <w:right w:val="none" w:sz="0" w:space="0" w:color="auto"/>
                                              </w:divBdr>
                                              <w:divsChild>
                                                <w:div w:id="616716333">
                                                  <w:marLeft w:val="0"/>
                                                  <w:marRight w:val="0"/>
                                                  <w:marTop w:val="0"/>
                                                  <w:marBottom w:val="0"/>
                                                  <w:divBdr>
                                                    <w:top w:val="none" w:sz="0" w:space="0" w:color="auto"/>
                                                    <w:left w:val="none" w:sz="0" w:space="0" w:color="auto"/>
                                                    <w:bottom w:val="none" w:sz="0" w:space="0" w:color="auto"/>
                                                    <w:right w:val="none" w:sz="0" w:space="0" w:color="auto"/>
                                                  </w:divBdr>
                                                  <w:divsChild>
                                                    <w:div w:id="445657443">
                                                      <w:marLeft w:val="0"/>
                                                      <w:marRight w:val="0"/>
                                                      <w:marTop w:val="0"/>
                                                      <w:marBottom w:val="343"/>
                                                      <w:divBdr>
                                                        <w:top w:val="none" w:sz="0" w:space="0" w:color="auto"/>
                                                        <w:left w:val="none" w:sz="0" w:space="0" w:color="auto"/>
                                                        <w:bottom w:val="none" w:sz="0" w:space="0" w:color="auto"/>
                                                        <w:right w:val="none" w:sz="0" w:space="0" w:color="auto"/>
                                                      </w:divBdr>
                                                    </w:div>
                                                    <w:div w:id="99229220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701496">
      <w:bodyDiv w:val="1"/>
      <w:marLeft w:val="0"/>
      <w:marRight w:val="0"/>
      <w:marTop w:val="0"/>
      <w:marBottom w:val="0"/>
      <w:divBdr>
        <w:top w:val="none" w:sz="0" w:space="0" w:color="auto"/>
        <w:left w:val="none" w:sz="0" w:space="0" w:color="auto"/>
        <w:bottom w:val="none" w:sz="0" w:space="0" w:color="auto"/>
        <w:right w:val="none" w:sz="0" w:space="0" w:color="auto"/>
      </w:divBdr>
    </w:div>
    <w:div w:id="1749108538">
      <w:bodyDiv w:val="1"/>
      <w:marLeft w:val="0"/>
      <w:marRight w:val="0"/>
      <w:marTop w:val="0"/>
      <w:marBottom w:val="0"/>
      <w:divBdr>
        <w:top w:val="none" w:sz="0" w:space="0" w:color="auto"/>
        <w:left w:val="none" w:sz="0" w:space="0" w:color="auto"/>
        <w:bottom w:val="none" w:sz="0" w:space="0" w:color="auto"/>
        <w:right w:val="none" w:sz="0" w:space="0" w:color="auto"/>
      </w:divBdr>
      <w:divsChild>
        <w:div w:id="1706558329">
          <w:marLeft w:val="0"/>
          <w:marRight w:val="0"/>
          <w:marTop w:val="0"/>
          <w:marBottom w:val="0"/>
          <w:divBdr>
            <w:top w:val="none" w:sz="0" w:space="0" w:color="auto"/>
            <w:left w:val="none" w:sz="0" w:space="0" w:color="auto"/>
            <w:bottom w:val="none" w:sz="0" w:space="0" w:color="auto"/>
            <w:right w:val="none" w:sz="0" w:space="0" w:color="auto"/>
          </w:divBdr>
        </w:div>
      </w:divsChild>
    </w:div>
    <w:div w:id="1994865517">
      <w:bodyDiv w:val="1"/>
      <w:marLeft w:val="0"/>
      <w:marRight w:val="0"/>
      <w:marTop w:val="0"/>
      <w:marBottom w:val="0"/>
      <w:divBdr>
        <w:top w:val="none" w:sz="0" w:space="0" w:color="auto"/>
        <w:left w:val="none" w:sz="0" w:space="0" w:color="auto"/>
        <w:bottom w:val="none" w:sz="0" w:space="0" w:color="auto"/>
        <w:right w:val="none" w:sz="0" w:space="0" w:color="auto"/>
      </w:divBdr>
    </w:div>
    <w:div w:id="2038774992">
      <w:bodyDiv w:val="1"/>
      <w:marLeft w:val="0"/>
      <w:marRight w:val="0"/>
      <w:marTop w:val="0"/>
      <w:marBottom w:val="0"/>
      <w:divBdr>
        <w:top w:val="none" w:sz="0" w:space="0" w:color="auto"/>
        <w:left w:val="none" w:sz="0" w:space="0" w:color="auto"/>
        <w:bottom w:val="none" w:sz="0" w:space="0" w:color="auto"/>
        <w:right w:val="none" w:sz="0" w:space="0" w:color="auto"/>
      </w:divBdr>
      <w:divsChild>
        <w:div w:id="410928349">
          <w:marLeft w:val="0"/>
          <w:marRight w:val="0"/>
          <w:marTop w:val="0"/>
          <w:marBottom w:val="0"/>
          <w:divBdr>
            <w:top w:val="none" w:sz="0" w:space="0" w:color="auto"/>
            <w:left w:val="none" w:sz="0" w:space="0" w:color="auto"/>
            <w:bottom w:val="none" w:sz="0" w:space="0" w:color="auto"/>
            <w:right w:val="none" w:sz="0" w:space="0" w:color="auto"/>
          </w:divBdr>
          <w:divsChild>
            <w:div w:id="918442524">
              <w:marLeft w:val="0"/>
              <w:marRight w:val="0"/>
              <w:marTop w:val="0"/>
              <w:marBottom w:val="0"/>
              <w:divBdr>
                <w:top w:val="none" w:sz="0" w:space="0" w:color="auto"/>
                <w:left w:val="none" w:sz="0" w:space="0" w:color="auto"/>
                <w:bottom w:val="none" w:sz="0" w:space="0" w:color="auto"/>
                <w:right w:val="none" w:sz="0" w:space="0" w:color="auto"/>
              </w:divBdr>
              <w:divsChild>
                <w:div w:id="512842359">
                  <w:marLeft w:val="0"/>
                  <w:marRight w:val="0"/>
                  <w:marTop w:val="0"/>
                  <w:marBottom w:val="0"/>
                  <w:divBdr>
                    <w:top w:val="none" w:sz="0" w:space="0" w:color="auto"/>
                    <w:left w:val="none" w:sz="0" w:space="0" w:color="auto"/>
                    <w:bottom w:val="none" w:sz="0" w:space="0" w:color="auto"/>
                    <w:right w:val="none" w:sz="0" w:space="0" w:color="auto"/>
                  </w:divBdr>
                  <w:divsChild>
                    <w:div w:id="834107418">
                      <w:marLeft w:val="0"/>
                      <w:marRight w:val="0"/>
                      <w:marTop w:val="0"/>
                      <w:marBottom w:val="0"/>
                      <w:divBdr>
                        <w:top w:val="none" w:sz="0" w:space="0" w:color="auto"/>
                        <w:left w:val="none" w:sz="0" w:space="0" w:color="auto"/>
                        <w:bottom w:val="none" w:sz="0" w:space="0" w:color="auto"/>
                        <w:right w:val="none" w:sz="0" w:space="0" w:color="auto"/>
                      </w:divBdr>
                      <w:divsChild>
                        <w:div w:id="708189457">
                          <w:marLeft w:val="0"/>
                          <w:marRight w:val="0"/>
                          <w:marTop w:val="0"/>
                          <w:marBottom w:val="0"/>
                          <w:divBdr>
                            <w:top w:val="none" w:sz="0" w:space="0" w:color="auto"/>
                            <w:left w:val="none" w:sz="0" w:space="0" w:color="auto"/>
                            <w:bottom w:val="none" w:sz="0" w:space="0" w:color="auto"/>
                            <w:right w:val="none" w:sz="0" w:space="0" w:color="auto"/>
                          </w:divBdr>
                          <w:divsChild>
                            <w:div w:id="947397739">
                              <w:marLeft w:val="0"/>
                              <w:marRight w:val="0"/>
                              <w:marTop w:val="0"/>
                              <w:marBottom w:val="0"/>
                              <w:divBdr>
                                <w:top w:val="none" w:sz="0" w:space="0" w:color="auto"/>
                                <w:left w:val="none" w:sz="0" w:space="0" w:color="auto"/>
                                <w:bottom w:val="none" w:sz="0" w:space="0" w:color="auto"/>
                                <w:right w:val="none" w:sz="0" w:space="0" w:color="auto"/>
                              </w:divBdr>
                              <w:divsChild>
                                <w:div w:id="1972439459">
                                  <w:marLeft w:val="0"/>
                                  <w:marRight w:val="0"/>
                                  <w:marTop w:val="0"/>
                                  <w:marBottom w:val="0"/>
                                  <w:divBdr>
                                    <w:top w:val="none" w:sz="0" w:space="0" w:color="auto"/>
                                    <w:left w:val="none" w:sz="0" w:space="0" w:color="auto"/>
                                    <w:bottom w:val="none" w:sz="0" w:space="0" w:color="auto"/>
                                    <w:right w:val="none" w:sz="0" w:space="0" w:color="auto"/>
                                  </w:divBdr>
                                  <w:divsChild>
                                    <w:div w:id="609624590">
                                      <w:marLeft w:val="0"/>
                                      <w:marRight w:val="0"/>
                                      <w:marTop w:val="0"/>
                                      <w:marBottom w:val="0"/>
                                      <w:divBdr>
                                        <w:top w:val="none" w:sz="0" w:space="0" w:color="auto"/>
                                        <w:left w:val="none" w:sz="0" w:space="0" w:color="auto"/>
                                        <w:bottom w:val="none" w:sz="0" w:space="0" w:color="auto"/>
                                        <w:right w:val="none" w:sz="0" w:space="0" w:color="auto"/>
                                      </w:divBdr>
                                      <w:divsChild>
                                        <w:div w:id="1502819649">
                                          <w:marLeft w:val="0"/>
                                          <w:marRight w:val="0"/>
                                          <w:marTop w:val="0"/>
                                          <w:marBottom w:val="0"/>
                                          <w:divBdr>
                                            <w:top w:val="none" w:sz="0" w:space="0" w:color="auto"/>
                                            <w:left w:val="none" w:sz="0" w:space="0" w:color="auto"/>
                                            <w:bottom w:val="none" w:sz="0" w:space="0" w:color="auto"/>
                                            <w:right w:val="none" w:sz="0" w:space="0" w:color="auto"/>
                                          </w:divBdr>
                                          <w:divsChild>
                                            <w:div w:id="724990346">
                                              <w:marLeft w:val="60"/>
                                              <w:marRight w:val="0"/>
                                              <w:marTop w:val="0"/>
                                              <w:marBottom w:val="0"/>
                                              <w:divBdr>
                                                <w:top w:val="none" w:sz="0" w:space="0" w:color="auto"/>
                                                <w:left w:val="none" w:sz="0" w:space="0" w:color="auto"/>
                                                <w:bottom w:val="none" w:sz="0" w:space="0" w:color="auto"/>
                                                <w:right w:val="none" w:sz="0" w:space="0" w:color="auto"/>
                                              </w:divBdr>
                                              <w:divsChild>
                                                <w:div w:id="2088108817">
                                                  <w:marLeft w:val="0"/>
                                                  <w:marRight w:val="0"/>
                                                  <w:marTop w:val="0"/>
                                                  <w:marBottom w:val="0"/>
                                                  <w:divBdr>
                                                    <w:top w:val="none" w:sz="0" w:space="0" w:color="auto"/>
                                                    <w:left w:val="none" w:sz="0" w:space="0" w:color="auto"/>
                                                    <w:bottom w:val="none" w:sz="0" w:space="0" w:color="auto"/>
                                                    <w:right w:val="none" w:sz="0" w:space="0" w:color="auto"/>
                                                  </w:divBdr>
                                                  <w:divsChild>
                                                    <w:div w:id="2006542630">
                                                      <w:marLeft w:val="0"/>
                                                      <w:marRight w:val="0"/>
                                                      <w:marTop w:val="0"/>
                                                      <w:marBottom w:val="0"/>
                                                      <w:divBdr>
                                                        <w:top w:val="none" w:sz="0" w:space="0" w:color="auto"/>
                                                        <w:left w:val="none" w:sz="0" w:space="0" w:color="auto"/>
                                                        <w:bottom w:val="none" w:sz="0" w:space="0" w:color="auto"/>
                                                        <w:right w:val="none" w:sz="0" w:space="0" w:color="auto"/>
                                                      </w:divBdr>
                                                      <w:divsChild>
                                                        <w:div w:id="2225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45"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ogle.co.uk/url?sa=t&amp;rct=j&amp;q=&amp;esrc=s&amp;source=web&amp;cd=1&amp;cad=rja&amp;uact=8&amp;ved=0ahUKEwi90P7rv53YAhXMD8AKHYR-DL4QFggtMAA&amp;url=https%3A%2F%2Fwww.oecd.org%2Fdev%2Fpgd%2F46837621.pdf&amp;usg=AOvVaw2KLHEw9wpgj1NHp6Tt-K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B91F-AD20-47D4-A96E-D1A78E34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8630</Words>
  <Characters>49191</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c:creator>
  <cp:lastModifiedBy>Edwards L.</cp:lastModifiedBy>
  <cp:revision>2</cp:revision>
  <cp:lastPrinted>2018-04-12T16:06:00Z</cp:lastPrinted>
  <dcterms:created xsi:type="dcterms:W3CDTF">2018-09-19T10:44:00Z</dcterms:created>
  <dcterms:modified xsi:type="dcterms:W3CDTF">2018-09-19T10:44:00Z</dcterms:modified>
</cp:coreProperties>
</file>