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BBD5D1" w14:textId="6DF3F237" w:rsidR="00D33489" w:rsidRPr="00FC7525" w:rsidRDefault="00DE1F91" w:rsidP="00906DA1">
      <w:pPr>
        <w:pStyle w:val="BodyA"/>
        <w:spacing w:line="360" w:lineRule="auto"/>
        <w:rPr>
          <w:rFonts w:cs="Times New Roman"/>
          <w:color w:val="auto"/>
          <w:lang w:val="en-GB"/>
        </w:rPr>
      </w:pPr>
      <w:bookmarkStart w:id="0" w:name="_GoBack"/>
      <w:bookmarkEnd w:id="0"/>
      <w:r w:rsidRPr="00FC7525">
        <w:rPr>
          <w:rFonts w:cs="Times New Roman"/>
          <w:b/>
          <w:bCs/>
          <w:color w:val="auto"/>
          <w:lang w:val="en-GB"/>
        </w:rPr>
        <w:t>How well do</w:t>
      </w:r>
      <w:r w:rsidR="00D95A8D" w:rsidRPr="00FC7525">
        <w:rPr>
          <w:rFonts w:cs="Times New Roman"/>
          <w:b/>
          <w:bCs/>
          <w:color w:val="auto"/>
          <w:lang w:val="en-GB"/>
        </w:rPr>
        <w:t xml:space="preserve"> </w:t>
      </w:r>
      <w:r w:rsidR="00E65B14" w:rsidRPr="00FC7525">
        <w:rPr>
          <w:rFonts w:cs="Times New Roman"/>
          <w:b/>
          <w:bCs/>
          <w:color w:val="auto"/>
          <w:lang w:val="en-GB"/>
        </w:rPr>
        <w:t xml:space="preserve">national and local </w:t>
      </w:r>
      <w:r w:rsidR="00D95A8D" w:rsidRPr="00FC7525">
        <w:rPr>
          <w:rFonts w:cs="Times New Roman"/>
          <w:b/>
          <w:bCs/>
          <w:color w:val="auto"/>
          <w:lang w:val="en-GB"/>
        </w:rPr>
        <w:t xml:space="preserve">policies </w:t>
      </w:r>
      <w:r w:rsidR="00E65B14" w:rsidRPr="00FC7525">
        <w:rPr>
          <w:rFonts w:cs="Times New Roman"/>
          <w:b/>
          <w:bCs/>
          <w:color w:val="auto"/>
          <w:lang w:val="en-GB"/>
        </w:rPr>
        <w:t xml:space="preserve">in England </w:t>
      </w:r>
      <w:r w:rsidR="00C55B7C" w:rsidRPr="00FC7525">
        <w:rPr>
          <w:rFonts w:cs="Times New Roman"/>
          <w:b/>
          <w:bCs/>
          <w:color w:val="auto"/>
          <w:lang w:val="en-GB"/>
        </w:rPr>
        <w:t>relevant to</w:t>
      </w:r>
      <w:r w:rsidR="00D95A8D" w:rsidRPr="00FC7525">
        <w:rPr>
          <w:rFonts w:cs="Times New Roman"/>
          <w:b/>
          <w:bCs/>
          <w:color w:val="auto"/>
          <w:lang w:val="en-GB"/>
        </w:rPr>
        <w:t xml:space="preserve"> maternal and </w:t>
      </w:r>
      <w:r w:rsidR="00995B1A" w:rsidRPr="00FC7525">
        <w:rPr>
          <w:rFonts w:cs="Times New Roman"/>
          <w:b/>
          <w:bCs/>
          <w:color w:val="auto"/>
          <w:lang w:val="en-GB"/>
        </w:rPr>
        <w:t>child</w:t>
      </w:r>
      <w:r w:rsidR="00D95A8D" w:rsidRPr="00FC7525">
        <w:rPr>
          <w:rFonts w:cs="Times New Roman"/>
          <w:b/>
          <w:bCs/>
          <w:color w:val="auto"/>
          <w:lang w:val="en-GB"/>
        </w:rPr>
        <w:t xml:space="preserve"> health</w:t>
      </w:r>
      <w:r w:rsidRPr="00FC7525">
        <w:rPr>
          <w:rFonts w:cs="Times New Roman"/>
          <w:b/>
          <w:bCs/>
          <w:color w:val="auto"/>
          <w:lang w:val="en-GB"/>
        </w:rPr>
        <w:t xml:space="preserve"> meet the international standard for non-communicable disease prevention? A policy analysis</w:t>
      </w:r>
    </w:p>
    <w:p w14:paraId="78066606" w14:textId="77777777" w:rsidR="00D33489" w:rsidRPr="00FC7525" w:rsidRDefault="00D33489" w:rsidP="00906DA1">
      <w:pPr>
        <w:pStyle w:val="BodyA"/>
        <w:spacing w:line="360" w:lineRule="auto"/>
        <w:rPr>
          <w:rFonts w:cs="Times New Roman"/>
          <w:color w:val="auto"/>
          <w:lang w:val="en-GB"/>
        </w:rPr>
      </w:pPr>
    </w:p>
    <w:p w14:paraId="2884EFBD" w14:textId="472BC443" w:rsidR="00D33489" w:rsidRPr="00FC7525" w:rsidRDefault="00D95A8D" w:rsidP="00906DA1">
      <w:pPr>
        <w:pStyle w:val="BodyA"/>
        <w:spacing w:after="84" w:line="360" w:lineRule="auto"/>
        <w:ind w:right="502"/>
        <w:rPr>
          <w:rFonts w:cs="Times New Roman"/>
          <w:color w:val="auto"/>
          <w:vertAlign w:val="superscript"/>
          <w:lang w:val="en-GB"/>
        </w:rPr>
      </w:pPr>
      <w:r w:rsidRPr="00FC7525">
        <w:rPr>
          <w:rFonts w:cs="Times New Roman"/>
          <w:color w:val="auto"/>
          <w:lang w:val="en-GB"/>
        </w:rPr>
        <w:t>Daniel Penn-Newman</w:t>
      </w:r>
      <w:r w:rsidRPr="00FC7525">
        <w:rPr>
          <w:rFonts w:cs="Times New Roman"/>
          <w:color w:val="auto"/>
          <w:vertAlign w:val="superscript"/>
          <w:lang w:val="en-GB"/>
        </w:rPr>
        <w:t>1</w:t>
      </w:r>
      <w:r w:rsidRPr="00FC7525">
        <w:rPr>
          <w:rStyle w:val="Hyperlink0"/>
          <w:rFonts w:cs="Times New Roman"/>
          <w:color w:val="auto"/>
          <w:lang w:val="en-GB"/>
        </w:rPr>
        <w:t>, Sarah Shaw</w:t>
      </w:r>
      <w:r w:rsidRPr="00FC7525">
        <w:rPr>
          <w:rFonts w:cs="Times New Roman"/>
          <w:color w:val="auto"/>
          <w:vertAlign w:val="superscript"/>
          <w:lang w:val="en-GB"/>
        </w:rPr>
        <w:t>1</w:t>
      </w:r>
      <w:r w:rsidRPr="00FC7525">
        <w:rPr>
          <w:rFonts w:cs="Times New Roman"/>
          <w:color w:val="auto"/>
          <w:lang w:val="en-GB"/>
        </w:rPr>
        <w:t>, Donna Congalton</w:t>
      </w:r>
      <w:r w:rsidRPr="00FC7525">
        <w:rPr>
          <w:rFonts w:cs="Times New Roman"/>
          <w:color w:val="auto"/>
          <w:vertAlign w:val="superscript"/>
          <w:lang w:val="en-GB"/>
        </w:rPr>
        <w:t>2</w:t>
      </w:r>
      <w:r w:rsidRPr="00FC7525">
        <w:rPr>
          <w:rFonts w:cs="Times New Roman"/>
          <w:color w:val="auto"/>
          <w:lang w:val="en-GB"/>
        </w:rPr>
        <w:t>, Sofia Strommer</w:t>
      </w:r>
      <w:r w:rsidRPr="00FC7525">
        <w:rPr>
          <w:rFonts w:cs="Times New Roman"/>
          <w:color w:val="auto"/>
          <w:vertAlign w:val="superscript"/>
          <w:lang w:val="en-GB"/>
        </w:rPr>
        <w:t>1</w:t>
      </w:r>
      <w:r w:rsidRPr="00FC7525">
        <w:rPr>
          <w:rStyle w:val="Hyperlink0"/>
          <w:rFonts w:cs="Times New Roman"/>
          <w:color w:val="auto"/>
          <w:lang w:val="en-GB"/>
        </w:rPr>
        <w:t>, Taylor Rose</w:t>
      </w:r>
      <w:r w:rsidRPr="00FC7525">
        <w:rPr>
          <w:rFonts w:cs="Times New Roman"/>
          <w:color w:val="auto"/>
          <w:vertAlign w:val="superscript"/>
          <w:lang w:val="en-GB"/>
        </w:rPr>
        <w:t>1</w:t>
      </w:r>
      <w:r w:rsidRPr="00FC7525">
        <w:rPr>
          <w:rStyle w:val="Hyperlink0"/>
          <w:rFonts w:cs="Times New Roman"/>
          <w:color w:val="auto"/>
          <w:lang w:val="en-GB"/>
        </w:rPr>
        <w:t>, Wendy Lawrence</w:t>
      </w:r>
      <w:r w:rsidRPr="00FC7525">
        <w:rPr>
          <w:rFonts w:cs="Times New Roman"/>
          <w:color w:val="auto"/>
          <w:vertAlign w:val="superscript"/>
          <w:lang w:val="en-GB"/>
        </w:rPr>
        <w:t>1,3</w:t>
      </w:r>
      <w:r w:rsidRPr="00FC7525">
        <w:rPr>
          <w:rStyle w:val="Hyperlink0"/>
          <w:rFonts w:cs="Times New Roman"/>
          <w:color w:val="auto"/>
          <w:lang w:val="en-GB"/>
        </w:rPr>
        <w:t>,</w:t>
      </w:r>
      <w:r w:rsidRPr="00FC7525">
        <w:rPr>
          <w:rFonts w:cs="Times New Roman"/>
          <w:color w:val="auto"/>
          <w:vertAlign w:val="superscript"/>
          <w:lang w:val="en-GB"/>
        </w:rPr>
        <w:t xml:space="preserve"> </w:t>
      </w:r>
      <w:r w:rsidRPr="00FC7525">
        <w:rPr>
          <w:rFonts w:cs="Times New Roman"/>
          <w:color w:val="auto"/>
          <w:lang w:val="en-GB"/>
        </w:rPr>
        <w:t>Debbie Chase</w:t>
      </w:r>
      <w:r w:rsidRPr="00FC7525">
        <w:rPr>
          <w:rFonts w:cs="Times New Roman"/>
          <w:color w:val="auto"/>
          <w:vertAlign w:val="superscript"/>
          <w:lang w:val="en-GB"/>
        </w:rPr>
        <w:t>4</w:t>
      </w:r>
      <w:r w:rsidRPr="00FC7525">
        <w:rPr>
          <w:rFonts w:cs="Times New Roman"/>
          <w:color w:val="auto"/>
          <w:lang w:val="en-GB"/>
        </w:rPr>
        <w:t>, Cyrus Cooper</w:t>
      </w:r>
      <w:r w:rsidRPr="00FC7525">
        <w:rPr>
          <w:rFonts w:cs="Times New Roman"/>
          <w:color w:val="auto"/>
          <w:vertAlign w:val="superscript"/>
          <w:lang w:val="en-GB"/>
        </w:rPr>
        <w:t>1,3</w:t>
      </w:r>
      <w:r w:rsidRPr="00FC7525">
        <w:rPr>
          <w:rStyle w:val="Hyperlink0"/>
          <w:rFonts w:cs="Times New Roman"/>
          <w:color w:val="auto"/>
          <w:lang w:val="en-GB"/>
        </w:rPr>
        <w:t>, Mary Barker</w:t>
      </w:r>
      <w:r w:rsidRPr="00FC7525">
        <w:rPr>
          <w:rFonts w:cs="Times New Roman"/>
          <w:color w:val="auto"/>
          <w:vertAlign w:val="superscript"/>
          <w:lang w:val="en-GB"/>
        </w:rPr>
        <w:t>1,3</w:t>
      </w:r>
      <w:r w:rsidRPr="00FC7525">
        <w:rPr>
          <w:rStyle w:val="Hyperlink0"/>
          <w:rFonts w:cs="Times New Roman"/>
          <w:color w:val="auto"/>
          <w:lang w:val="en-GB"/>
        </w:rPr>
        <w:t>, Janis Baird</w:t>
      </w:r>
      <w:r w:rsidRPr="00FC7525">
        <w:rPr>
          <w:rFonts w:cs="Times New Roman"/>
          <w:color w:val="auto"/>
          <w:vertAlign w:val="superscript"/>
          <w:lang w:val="en-GB"/>
        </w:rPr>
        <w:t>1</w:t>
      </w:r>
      <w:r w:rsidRPr="00FC7525">
        <w:rPr>
          <w:rStyle w:val="Hyperlink0"/>
          <w:rFonts w:cs="Times New Roman"/>
          <w:color w:val="auto"/>
          <w:lang w:val="en-GB"/>
        </w:rPr>
        <w:t>, Hazel Inskip</w:t>
      </w:r>
      <w:r w:rsidRPr="00FC7525">
        <w:rPr>
          <w:rFonts w:cs="Times New Roman"/>
          <w:color w:val="auto"/>
          <w:vertAlign w:val="superscript"/>
          <w:lang w:val="en-GB"/>
        </w:rPr>
        <w:t>1,3</w:t>
      </w:r>
      <w:r w:rsidRPr="00FC7525">
        <w:rPr>
          <w:rFonts w:cs="Times New Roman"/>
          <w:color w:val="auto"/>
          <w:lang w:val="en-GB"/>
        </w:rPr>
        <w:t>,</w:t>
      </w:r>
      <w:r w:rsidR="004D356D" w:rsidRPr="00FC7525">
        <w:rPr>
          <w:rFonts w:cs="Times New Roman"/>
          <w:color w:val="auto"/>
          <w:lang w:val="en-GB"/>
        </w:rPr>
        <w:t xml:space="preserve"> </w:t>
      </w:r>
      <w:r w:rsidRPr="00FC7525">
        <w:rPr>
          <w:rFonts w:cs="Times New Roman"/>
          <w:color w:val="auto"/>
          <w:lang w:val="en-GB"/>
        </w:rPr>
        <w:t>Christina Vogel</w:t>
      </w:r>
      <w:r w:rsidRPr="00FC7525">
        <w:rPr>
          <w:rFonts w:cs="Times New Roman"/>
          <w:color w:val="auto"/>
          <w:vertAlign w:val="superscript"/>
          <w:lang w:val="en-GB"/>
        </w:rPr>
        <w:t>1</w:t>
      </w:r>
    </w:p>
    <w:p w14:paraId="58B80278" w14:textId="77777777" w:rsidR="00D33489" w:rsidRPr="00FC7525" w:rsidRDefault="00D95A8D" w:rsidP="00492FFE">
      <w:pPr>
        <w:pStyle w:val="BodyA"/>
        <w:spacing w:after="84" w:line="288" w:lineRule="atLeast"/>
        <w:ind w:left="455" w:right="502" w:hanging="455"/>
        <w:rPr>
          <w:rFonts w:cs="Times New Roman"/>
          <w:color w:val="auto"/>
          <w:lang w:val="en-GB"/>
        </w:rPr>
      </w:pPr>
      <w:r w:rsidRPr="00FC7525">
        <w:rPr>
          <w:rFonts w:cs="Times New Roman"/>
          <w:color w:val="auto"/>
          <w:vertAlign w:val="superscript"/>
          <w:lang w:val="en-GB"/>
        </w:rPr>
        <w:t>1</w:t>
      </w:r>
      <w:r w:rsidRPr="00FC7525">
        <w:rPr>
          <w:rFonts w:cs="Times New Roman"/>
          <w:color w:val="auto"/>
          <w:lang w:val="en-GB"/>
        </w:rPr>
        <w:tab/>
        <w:t>Medical Research Council Lifecourse Epidemiology Unit, University of Southampton, Southampton General Hospital, Tremona Road, Southampton, SO16 6YD, UK</w:t>
      </w:r>
    </w:p>
    <w:p w14:paraId="26438ED6" w14:textId="77777777" w:rsidR="00D33489" w:rsidRPr="00FC7525" w:rsidRDefault="00D95A8D" w:rsidP="00492FFE">
      <w:pPr>
        <w:pStyle w:val="BodyA"/>
        <w:spacing w:after="84" w:line="288" w:lineRule="atLeast"/>
        <w:ind w:left="455" w:right="502" w:hanging="455"/>
        <w:rPr>
          <w:rFonts w:cs="Times New Roman"/>
          <w:color w:val="auto"/>
          <w:lang w:val="en-GB"/>
        </w:rPr>
      </w:pPr>
      <w:r w:rsidRPr="00FC7525">
        <w:rPr>
          <w:rFonts w:cs="Times New Roman"/>
          <w:color w:val="auto"/>
          <w:vertAlign w:val="superscript"/>
          <w:lang w:val="en-GB"/>
        </w:rPr>
        <w:t xml:space="preserve">2  </w:t>
      </w:r>
      <w:r w:rsidRPr="00FC7525">
        <w:rPr>
          <w:rFonts w:cs="Times New Roman"/>
          <w:color w:val="auto"/>
          <w:vertAlign w:val="superscript"/>
          <w:lang w:val="en-GB"/>
        </w:rPr>
        <w:tab/>
      </w:r>
      <w:r w:rsidRPr="00FC7525">
        <w:rPr>
          <w:rStyle w:val="Hyperlink0"/>
          <w:rFonts w:cs="Times New Roman"/>
          <w:color w:val="auto"/>
          <w:lang w:val="en-GB"/>
        </w:rPr>
        <w:t>Liggins Institute, University of Auckland, Level 2, Building 505, 85 Park </w:t>
      </w:r>
      <w:r w:rsidRPr="00FC7525">
        <w:rPr>
          <w:rFonts w:cs="Times New Roman"/>
          <w:color w:val="auto"/>
          <w:lang w:val="en-GB"/>
        </w:rPr>
        <w:t>Rd, Grafton, Auckland 1142, NZ</w:t>
      </w:r>
    </w:p>
    <w:p w14:paraId="08CB6809" w14:textId="77777777" w:rsidR="00D33489" w:rsidRPr="00FC7525" w:rsidRDefault="00D95A8D" w:rsidP="00492FFE">
      <w:pPr>
        <w:pStyle w:val="BodyA"/>
        <w:spacing w:after="84" w:line="288" w:lineRule="atLeast"/>
        <w:ind w:left="455" w:right="502" w:hanging="455"/>
        <w:rPr>
          <w:rFonts w:cs="Times New Roman"/>
          <w:color w:val="auto"/>
          <w:lang w:val="en-GB"/>
        </w:rPr>
      </w:pPr>
      <w:r w:rsidRPr="00FC7525">
        <w:rPr>
          <w:rFonts w:cs="Times New Roman"/>
          <w:color w:val="auto"/>
          <w:vertAlign w:val="superscript"/>
          <w:lang w:val="en-GB"/>
        </w:rPr>
        <w:t>3</w:t>
      </w:r>
      <w:r w:rsidRPr="00FC7525">
        <w:rPr>
          <w:rFonts w:cs="Times New Roman"/>
          <w:color w:val="auto"/>
          <w:vertAlign w:val="superscript"/>
          <w:lang w:val="en-GB"/>
        </w:rPr>
        <w:tab/>
      </w:r>
      <w:r w:rsidRPr="00FC7525">
        <w:rPr>
          <w:rStyle w:val="Hyperlink0"/>
          <w:rFonts w:cs="Times New Roman"/>
          <w:color w:val="auto"/>
          <w:lang w:val="en-GB"/>
        </w:rPr>
        <w:t>NIHR Southampton Biomedical Research Centre, University Hospital Southampton NHS Foundation Trust and University of Southampton University Hospital Southampton NHS Foundation Trust and University of Southampton, Southampton SO16 6YD, UK</w:t>
      </w:r>
    </w:p>
    <w:p w14:paraId="7E62CEE6" w14:textId="56D2F78B" w:rsidR="00D33489" w:rsidRPr="00FC7525" w:rsidRDefault="00D95A8D" w:rsidP="00492FFE">
      <w:pPr>
        <w:pStyle w:val="BodyA"/>
        <w:spacing w:after="84" w:line="288" w:lineRule="atLeast"/>
        <w:ind w:left="455" w:right="502" w:hanging="455"/>
        <w:rPr>
          <w:rFonts w:cs="Times New Roman"/>
          <w:color w:val="auto"/>
          <w:shd w:val="clear" w:color="auto" w:fill="FFFFFF"/>
          <w:lang w:val="en-GB"/>
        </w:rPr>
      </w:pPr>
      <w:r w:rsidRPr="00FC7525">
        <w:rPr>
          <w:rFonts w:cs="Times New Roman"/>
          <w:color w:val="auto"/>
          <w:vertAlign w:val="superscript"/>
          <w:lang w:val="en-GB"/>
        </w:rPr>
        <w:t>4</w:t>
      </w:r>
      <w:r w:rsidRPr="00FC7525">
        <w:rPr>
          <w:rFonts w:cs="Times New Roman"/>
          <w:color w:val="auto"/>
          <w:vertAlign w:val="superscript"/>
          <w:lang w:val="en-GB"/>
        </w:rPr>
        <w:tab/>
      </w:r>
      <w:r w:rsidRPr="00FC7525">
        <w:rPr>
          <w:rStyle w:val="Hyperlink0"/>
          <w:rFonts w:cs="Times New Roman"/>
          <w:color w:val="auto"/>
          <w:lang w:val="en-GB"/>
        </w:rPr>
        <w:t>Public Health, Southampton City Council, Civic Centre, Southampton SO14 7LY, UK</w:t>
      </w:r>
      <w:r w:rsidR="006B6A88" w:rsidRPr="00FC7525">
        <w:rPr>
          <w:rStyle w:val="Hyperlink0"/>
          <w:rFonts w:cs="Times New Roman"/>
          <w:color w:val="auto"/>
          <w:lang w:val="en-GB"/>
        </w:rPr>
        <w:t xml:space="preserve"> </w:t>
      </w:r>
    </w:p>
    <w:p w14:paraId="2FA83F26" w14:textId="77777777" w:rsidR="00D33489" w:rsidRPr="00FC7525" w:rsidRDefault="00D33489" w:rsidP="00906DA1">
      <w:pPr>
        <w:pStyle w:val="BodyA"/>
        <w:spacing w:line="360" w:lineRule="auto"/>
        <w:ind w:left="455" w:right="502" w:hanging="455"/>
        <w:rPr>
          <w:rFonts w:cs="Times New Roman"/>
          <w:color w:val="auto"/>
          <w:shd w:val="clear" w:color="auto" w:fill="FFFFFF"/>
          <w:lang w:val="en-GB"/>
        </w:rPr>
      </w:pPr>
    </w:p>
    <w:p w14:paraId="648B565D" w14:textId="77777777" w:rsidR="00D33489" w:rsidRPr="00FC7525" w:rsidRDefault="00D95A8D" w:rsidP="00906DA1">
      <w:pPr>
        <w:pStyle w:val="BodyA"/>
        <w:spacing w:line="360" w:lineRule="auto"/>
        <w:ind w:right="502"/>
        <w:rPr>
          <w:rStyle w:val="Hyperlink0"/>
          <w:rFonts w:cs="Times New Roman"/>
          <w:color w:val="auto"/>
          <w:lang w:val="en-GB"/>
        </w:rPr>
      </w:pPr>
      <w:r w:rsidRPr="00FC7525">
        <w:rPr>
          <w:rFonts w:cs="Times New Roman"/>
          <w:b/>
          <w:bCs/>
          <w:color w:val="auto"/>
          <w:lang w:val="en-GB"/>
        </w:rPr>
        <w:t>Correspondence to:</w:t>
      </w:r>
      <w:r w:rsidRPr="00FC7525">
        <w:rPr>
          <w:rStyle w:val="Hyperlink0"/>
          <w:rFonts w:cs="Times New Roman"/>
          <w:color w:val="auto"/>
          <w:lang w:val="en-GB"/>
        </w:rPr>
        <w:t xml:space="preserve"> Christina Vogel, cv@mrc.soton.ac.uk, Tel: 023 8076 4042, University of Southampton, Southampton General Hospital, Tremona Road, Southampton SO16 6YD, UK  </w:t>
      </w:r>
    </w:p>
    <w:p w14:paraId="7F94CAB9" w14:textId="77777777" w:rsidR="00BA14AE" w:rsidRPr="00FC7525" w:rsidRDefault="00BA14AE" w:rsidP="00906DA1">
      <w:pPr>
        <w:pStyle w:val="BodyA"/>
        <w:spacing w:line="360" w:lineRule="auto"/>
        <w:ind w:right="502"/>
        <w:rPr>
          <w:rFonts w:cs="Times New Roman"/>
          <w:color w:val="auto"/>
          <w:lang w:val="en-GB"/>
        </w:rPr>
      </w:pPr>
    </w:p>
    <w:p w14:paraId="0A320E27" w14:textId="77777777" w:rsidR="00BA14AE" w:rsidRPr="00FC7525" w:rsidRDefault="00BA14AE" w:rsidP="00906DA1">
      <w:pPr>
        <w:pStyle w:val="BodyA"/>
        <w:spacing w:line="360" w:lineRule="auto"/>
        <w:ind w:right="502"/>
        <w:rPr>
          <w:rFonts w:cs="Times New Roman"/>
          <w:bCs/>
          <w:color w:val="auto"/>
          <w:lang w:val="en-GB"/>
        </w:rPr>
      </w:pPr>
    </w:p>
    <w:p w14:paraId="3D5593B5" w14:textId="7BBBA83D" w:rsidR="00BA14AE" w:rsidRPr="00FC7525" w:rsidRDefault="00BA14AE" w:rsidP="00906DA1">
      <w:pPr>
        <w:pStyle w:val="BodyA"/>
        <w:spacing w:line="360" w:lineRule="auto"/>
        <w:ind w:right="502"/>
        <w:rPr>
          <w:rFonts w:cs="Times New Roman"/>
          <w:bCs/>
          <w:color w:val="auto"/>
          <w:lang w:val="en-GB"/>
        </w:rPr>
      </w:pPr>
      <w:r w:rsidRPr="00FC7525">
        <w:rPr>
          <w:rFonts w:cs="Times New Roman"/>
          <w:b/>
          <w:bCs/>
          <w:color w:val="auto"/>
          <w:lang w:val="en-GB"/>
        </w:rPr>
        <w:t>Word count:</w:t>
      </w:r>
      <w:r w:rsidR="00327EBC" w:rsidRPr="00FC7525">
        <w:rPr>
          <w:rFonts w:cs="Times New Roman"/>
          <w:bCs/>
          <w:color w:val="auto"/>
          <w:lang w:val="en-GB"/>
        </w:rPr>
        <w:t xml:space="preserve"> abstract:</w:t>
      </w:r>
      <w:r w:rsidR="00053FB4" w:rsidRPr="00FC7525">
        <w:rPr>
          <w:rFonts w:cs="Times New Roman"/>
          <w:bCs/>
          <w:color w:val="auto"/>
          <w:lang w:val="en-GB"/>
        </w:rPr>
        <w:t xml:space="preserve"> 2</w:t>
      </w:r>
      <w:r w:rsidR="00210225" w:rsidRPr="00FC7525">
        <w:rPr>
          <w:rFonts w:cs="Times New Roman"/>
          <w:bCs/>
          <w:color w:val="auto"/>
          <w:lang w:val="en-GB"/>
        </w:rPr>
        <w:t>9</w:t>
      </w:r>
      <w:r w:rsidR="00053FB4" w:rsidRPr="00FC7525">
        <w:rPr>
          <w:rFonts w:cs="Times New Roman"/>
          <w:bCs/>
          <w:color w:val="auto"/>
          <w:lang w:val="en-GB"/>
        </w:rPr>
        <w:t>1</w:t>
      </w:r>
      <w:r w:rsidR="00327EBC" w:rsidRPr="00FC7525">
        <w:rPr>
          <w:rFonts w:cs="Times New Roman"/>
          <w:bCs/>
          <w:color w:val="auto"/>
          <w:lang w:val="en-GB"/>
        </w:rPr>
        <w:t>, main text:</w:t>
      </w:r>
      <w:r w:rsidR="008C4DA9" w:rsidRPr="00FC7525">
        <w:rPr>
          <w:rFonts w:cs="Times New Roman"/>
          <w:bCs/>
          <w:color w:val="auto"/>
          <w:lang w:val="en-GB"/>
        </w:rPr>
        <w:t xml:space="preserve"> </w:t>
      </w:r>
      <w:r w:rsidR="00210225" w:rsidRPr="00FC7525">
        <w:rPr>
          <w:rFonts w:cs="Times New Roman"/>
          <w:bCs/>
          <w:color w:val="auto"/>
          <w:lang w:val="en-GB"/>
        </w:rPr>
        <w:t>5</w:t>
      </w:r>
      <w:r w:rsidR="004A09D1" w:rsidRPr="00FC7525">
        <w:rPr>
          <w:rFonts w:cs="Times New Roman"/>
          <w:bCs/>
          <w:color w:val="auto"/>
          <w:lang w:val="en-GB"/>
        </w:rPr>
        <w:t>233</w:t>
      </w:r>
      <w:r w:rsidRPr="00FC7525">
        <w:rPr>
          <w:rFonts w:cs="Times New Roman"/>
          <w:bCs/>
          <w:color w:val="auto"/>
          <w:lang w:val="en-GB"/>
        </w:rPr>
        <w:t xml:space="preserve"> </w:t>
      </w:r>
    </w:p>
    <w:p w14:paraId="6E1ED49C" w14:textId="77777777" w:rsidR="00906DA1" w:rsidRPr="00FC7525" w:rsidRDefault="00906DA1" w:rsidP="00906DA1">
      <w:pPr>
        <w:pStyle w:val="BodyA"/>
        <w:spacing w:line="360" w:lineRule="auto"/>
        <w:ind w:right="502"/>
        <w:rPr>
          <w:rFonts w:cs="Times New Roman"/>
          <w:bCs/>
          <w:color w:val="auto"/>
          <w:lang w:val="en-GB"/>
        </w:rPr>
      </w:pPr>
    </w:p>
    <w:p w14:paraId="155E4C2D" w14:textId="77777777" w:rsidR="00F754F3" w:rsidRPr="00FC7525" w:rsidRDefault="00F754F3">
      <w:pPr>
        <w:rPr>
          <w:b/>
          <w:bCs/>
          <w:u w:color="000000"/>
          <w:lang w:eastAsia="en-GB"/>
        </w:rPr>
      </w:pPr>
      <w:r w:rsidRPr="00FC7525">
        <w:rPr>
          <w:b/>
          <w:bCs/>
        </w:rPr>
        <w:br w:type="page"/>
      </w:r>
    </w:p>
    <w:p w14:paraId="2E314073" w14:textId="3F2BB2A4" w:rsidR="00D33489" w:rsidRPr="00FC7525" w:rsidRDefault="00D95A8D" w:rsidP="00A90784">
      <w:pPr>
        <w:pStyle w:val="BodyA"/>
        <w:spacing w:line="480" w:lineRule="auto"/>
        <w:rPr>
          <w:rFonts w:cs="Times New Roman"/>
          <w:bCs/>
          <w:color w:val="auto"/>
          <w:lang w:val="en-GB"/>
        </w:rPr>
      </w:pPr>
      <w:r w:rsidRPr="00FC7525">
        <w:rPr>
          <w:rFonts w:cs="Times New Roman"/>
          <w:b/>
          <w:bCs/>
          <w:color w:val="auto"/>
          <w:u w:val="single"/>
          <w:lang w:val="en-GB"/>
        </w:rPr>
        <w:lastRenderedPageBreak/>
        <w:t>Abstract</w:t>
      </w:r>
      <w:r w:rsidR="00D07FD9" w:rsidRPr="00FC7525">
        <w:rPr>
          <w:rFonts w:cs="Times New Roman"/>
          <w:bCs/>
          <w:color w:val="auto"/>
          <w:lang w:val="en-GB"/>
        </w:rPr>
        <w:t xml:space="preserve"> </w:t>
      </w:r>
    </w:p>
    <w:p w14:paraId="3E9140D3" w14:textId="70F1DE2F" w:rsidR="00DE1F91" w:rsidRPr="00FC7525" w:rsidRDefault="00FC658D" w:rsidP="00A90784">
      <w:pPr>
        <w:pStyle w:val="BodyA"/>
        <w:spacing w:line="480" w:lineRule="auto"/>
        <w:rPr>
          <w:rFonts w:cs="Times New Roman"/>
          <w:bCs/>
          <w:color w:val="auto"/>
          <w:lang w:val="en-GB"/>
        </w:rPr>
      </w:pPr>
      <w:r w:rsidRPr="00FC7525">
        <w:rPr>
          <w:rFonts w:cs="Times New Roman"/>
          <w:b/>
          <w:bCs/>
          <w:color w:val="auto"/>
          <w:lang w:val="en-GB"/>
        </w:rPr>
        <w:t>Objective</w:t>
      </w:r>
      <w:r w:rsidR="00097482" w:rsidRPr="00FC7525">
        <w:rPr>
          <w:rFonts w:cs="Times New Roman"/>
          <w:b/>
          <w:bCs/>
          <w:color w:val="auto"/>
          <w:lang w:val="en-GB"/>
        </w:rPr>
        <w:t>s</w:t>
      </w:r>
      <w:r w:rsidR="00DE1F91" w:rsidRPr="00FC7525">
        <w:rPr>
          <w:rFonts w:cs="Times New Roman"/>
          <w:b/>
          <w:bCs/>
          <w:color w:val="auto"/>
          <w:lang w:val="en-GB"/>
        </w:rPr>
        <w:t>:</w:t>
      </w:r>
      <w:r w:rsidR="00C35B14" w:rsidRPr="00FC7525">
        <w:rPr>
          <w:rFonts w:cs="Times New Roman"/>
          <w:bCs/>
          <w:color w:val="auto"/>
          <w:lang w:val="en-GB"/>
        </w:rPr>
        <w:t xml:space="preserve"> </w:t>
      </w:r>
      <w:r w:rsidR="00097482" w:rsidRPr="00FC7525">
        <w:rPr>
          <w:rFonts w:cs="Times New Roman"/>
          <w:bCs/>
          <w:color w:val="auto"/>
          <w:lang w:val="en-GB"/>
        </w:rPr>
        <w:t xml:space="preserve">i) </w:t>
      </w:r>
      <w:r w:rsidR="00C35B14" w:rsidRPr="00FC7525">
        <w:rPr>
          <w:rFonts w:eastAsia="Times New Roman"/>
          <w:color w:val="auto"/>
          <w:lang w:val="en-GB"/>
        </w:rPr>
        <w:t xml:space="preserve">To </w:t>
      </w:r>
      <w:r w:rsidR="00097482" w:rsidRPr="00FC7525">
        <w:rPr>
          <w:rFonts w:eastAsia="Times New Roman"/>
          <w:color w:val="auto"/>
          <w:lang w:val="en-GB"/>
        </w:rPr>
        <w:t xml:space="preserve">identify </w:t>
      </w:r>
      <w:r w:rsidR="00C35B14" w:rsidRPr="00FC7525">
        <w:rPr>
          <w:rFonts w:eastAsia="Times New Roman"/>
          <w:color w:val="auto"/>
          <w:lang w:val="en-GB"/>
        </w:rPr>
        <w:t xml:space="preserve">national policies for England and </w:t>
      </w:r>
      <w:r w:rsidR="00A207D3" w:rsidRPr="00FC7525">
        <w:rPr>
          <w:rFonts w:eastAsia="Times New Roman"/>
          <w:color w:val="auto"/>
          <w:lang w:val="en-GB"/>
        </w:rPr>
        <w:t xml:space="preserve">local policies for </w:t>
      </w:r>
      <w:r w:rsidR="00C35B14" w:rsidRPr="00FC7525">
        <w:rPr>
          <w:rFonts w:eastAsia="Times New Roman"/>
          <w:color w:val="auto"/>
          <w:lang w:val="en-GB"/>
        </w:rPr>
        <w:t>Southampton City</w:t>
      </w:r>
      <w:r w:rsidR="00097482" w:rsidRPr="00FC7525">
        <w:rPr>
          <w:rFonts w:eastAsia="Times New Roman"/>
          <w:color w:val="auto"/>
          <w:lang w:val="en-GB"/>
        </w:rPr>
        <w:t xml:space="preserve"> </w:t>
      </w:r>
      <w:r w:rsidR="00A207D3" w:rsidRPr="00FC7525">
        <w:rPr>
          <w:rFonts w:eastAsia="Times New Roman"/>
          <w:color w:val="auto"/>
          <w:lang w:val="en-GB"/>
        </w:rPr>
        <w:t xml:space="preserve">that are </w:t>
      </w:r>
      <w:r w:rsidR="00C35B14" w:rsidRPr="00FC7525">
        <w:rPr>
          <w:rFonts w:eastAsia="Times New Roman"/>
          <w:color w:val="auto"/>
          <w:lang w:val="en-GB"/>
        </w:rPr>
        <w:t>relevant to maternal and child health</w:t>
      </w:r>
      <w:r w:rsidR="00097482" w:rsidRPr="00FC7525">
        <w:rPr>
          <w:rFonts w:eastAsia="Times New Roman"/>
          <w:color w:val="auto"/>
          <w:lang w:val="en-GB"/>
        </w:rPr>
        <w:t>. ii) To quantify the extent to which</w:t>
      </w:r>
      <w:r w:rsidR="00C35B14" w:rsidRPr="00FC7525">
        <w:rPr>
          <w:rFonts w:eastAsia="Times New Roman"/>
          <w:color w:val="auto"/>
          <w:lang w:val="en-GB"/>
        </w:rPr>
        <w:t xml:space="preserve"> </w:t>
      </w:r>
      <w:r w:rsidR="00097482" w:rsidRPr="00FC7525">
        <w:rPr>
          <w:rFonts w:eastAsia="Times New Roman"/>
          <w:color w:val="auto"/>
          <w:lang w:val="en-GB"/>
        </w:rPr>
        <w:t xml:space="preserve">these policies </w:t>
      </w:r>
      <w:r w:rsidR="00C35B14" w:rsidRPr="00FC7525">
        <w:rPr>
          <w:rFonts w:eastAsia="Times New Roman"/>
          <w:color w:val="auto"/>
          <w:lang w:val="en-GB"/>
        </w:rPr>
        <w:t>meet the international standard</w:t>
      </w:r>
      <w:r w:rsidR="00A207D3" w:rsidRPr="00FC7525">
        <w:rPr>
          <w:rFonts w:eastAsia="Times New Roman"/>
          <w:color w:val="auto"/>
          <w:lang w:val="en-GB"/>
        </w:rPr>
        <w:t>s for nutrition and physical activity initiatives</w:t>
      </w:r>
      <w:r w:rsidR="00C35B14" w:rsidRPr="00FC7525">
        <w:rPr>
          <w:rFonts w:eastAsia="Times New Roman"/>
          <w:color w:val="auto"/>
          <w:lang w:val="en-GB"/>
        </w:rPr>
        <w:t xml:space="preserve"> set out in the World Health Organisation Global Action Plan for the Prevention and Control of </w:t>
      </w:r>
      <w:r w:rsidR="000A036E" w:rsidRPr="00FC7525">
        <w:rPr>
          <w:rFonts w:eastAsia="Times New Roman"/>
          <w:color w:val="auto"/>
          <w:lang w:val="en-GB"/>
        </w:rPr>
        <w:t>Non-</w:t>
      </w:r>
      <w:r w:rsidR="00097482" w:rsidRPr="00FC7525">
        <w:rPr>
          <w:rFonts w:eastAsia="Times New Roman"/>
          <w:color w:val="auto"/>
          <w:lang w:val="en-GB"/>
        </w:rPr>
        <w:t>C</w:t>
      </w:r>
      <w:r w:rsidR="000A036E" w:rsidRPr="00FC7525">
        <w:rPr>
          <w:rFonts w:eastAsia="Times New Roman"/>
          <w:color w:val="auto"/>
          <w:lang w:val="en-GB"/>
        </w:rPr>
        <w:t>ommunicable Diseases (NCD</w:t>
      </w:r>
      <w:r w:rsidR="00097482" w:rsidRPr="00FC7525">
        <w:rPr>
          <w:rFonts w:eastAsia="Times New Roman"/>
          <w:color w:val="auto"/>
          <w:lang w:val="en-GB"/>
        </w:rPr>
        <w:t>s</w:t>
      </w:r>
      <w:r w:rsidR="000A036E" w:rsidRPr="00FC7525">
        <w:rPr>
          <w:rFonts w:eastAsia="Times New Roman"/>
          <w:color w:val="auto"/>
          <w:lang w:val="en-GB"/>
        </w:rPr>
        <w:t>)</w:t>
      </w:r>
      <w:r w:rsidR="00C35B14" w:rsidRPr="00FC7525">
        <w:rPr>
          <w:rFonts w:eastAsia="Times New Roman"/>
          <w:color w:val="auto"/>
          <w:lang w:val="en-GB"/>
        </w:rPr>
        <w:t xml:space="preserve"> (WHO Action Plan).</w:t>
      </w:r>
    </w:p>
    <w:p w14:paraId="6570B591" w14:textId="207610C0" w:rsidR="00DE1F91" w:rsidRPr="00FC7525" w:rsidRDefault="00DE1F91" w:rsidP="00A90784">
      <w:pPr>
        <w:pStyle w:val="BodyA"/>
        <w:spacing w:line="480" w:lineRule="auto"/>
        <w:rPr>
          <w:rFonts w:cs="Times New Roman"/>
          <w:bCs/>
          <w:color w:val="auto"/>
          <w:lang w:val="en-GB"/>
        </w:rPr>
      </w:pPr>
      <w:r w:rsidRPr="00FC7525">
        <w:rPr>
          <w:rFonts w:cs="Times New Roman"/>
          <w:b/>
          <w:bCs/>
          <w:color w:val="auto"/>
          <w:lang w:val="en-GB"/>
        </w:rPr>
        <w:t>Design:</w:t>
      </w:r>
      <w:r w:rsidR="001D4923" w:rsidRPr="00FC7525">
        <w:rPr>
          <w:rFonts w:cs="Times New Roman"/>
          <w:bCs/>
          <w:color w:val="auto"/>
          <w:lang w:val="en-GB"/>
        </w:rPr>
        <w:t xml:space="preserve"> </w:t>
      </w:r>
      <w:r w:rsidR="001D4923" w:rsidRPr="00FC7525">
        <w:rPr>
          <w:rFonts w:eastAsia="Times New Roman"/>
          <w:color w:val="auto"/>
          <w:lang w:val="en-GB"/>
        </w:rPr>
        <w:t>The policy appraisal process involved three steps: i) identifying policy documents relevant to maternal and infant health</w:t>
      </w:r>
      <w:r w:rsidR="00F754F3" w:rsidRPr="00FC7525">
        <w:rPr>
          <w:rFonts w:eastAsia="Times New Roman"/>
          <w:color w:val="auto"/>
          <w:lang w:val="en-GB"/>
        </w:rPr>
        <w:t xml:space="preserve"> from </w:t>
      </w:r>
      <w:r w:rsidR="001D4923" w:rsidRPr="00FC7525">
        <w:rPr>
          <w:rFonts w:eastAsia="Times New Roman"/>
          <w:color w:val="auto"/>
          <w:lang w:val="en-GB"/>
        </w:rPr>
        <w:t>, ii) developing a policy appraisal framework fr</w:t>
      </w:r>
      <w:r w:rsidR="008A1063" w:rsidRPr="00FC7525">
        <w:rPr>
          <w:rFonts w:eastAsia="Times New Roman"/>
          <w:color w:val="auto"/>
          <w:lang w:val="en-GB"/>
        </w:rPr>
        <w:t>om</w:t>
      </w:r>
      <w:r w:rsidR="001D4923" w:rsidRPr="00FC7525">
        <w:rPr>
          <w:rFonts w:eastAsia="Times New Roman"/>
          <w:color w:val="auto"/>
          <w:lang w:val="en-GB"/>
        </w:rPr>
        <w:t xml:space="preserve"> the WHO Action Plan, and iii) analysing the policies using the framework.</w:t>
      </w:r>
    </w:p>
    <w:p w14:paraId="02D24C12" w14:textId="06BE7C42" w:rsidR="00DE1F91" w:rsidRPr="00FC7525" w:rsidRDefault="00DE1F91" w:rsidP="00A90784">
      <w:pPr>
        <w:pStyle w:val="BodyA"/>
        <w:spacing w:line="480" w:lineRule="auto"/>
        <w:rPr>
          <w:rFonts w:cs="Times New Roman"/>
          <w:bCs/>
          <w:color w:val="auto"/>
          <w:lang w:val="en-GB"/>
        </w:rPr>
      </w:pPr>
      <w:r w:rsidRPr="00FC7525">
        <w:rPr>
          <w:rFonts w:cs="Times New Roman"/>
          <w:b/>
          <w:bCs/>
          <w:color w:val="auto"/>
          <w:lang w:val="en-GB"/>
        </w:rPr>
        <w:t>Setting:</w:t>
      </w:r>
      <w:r w:rsidR="001D4923" w:rsidRPr="00FC7525">
        <w:rPr>
          <w:rFonts w:cs="Times New Roman"/>
          <w:bCs/>
          <w:color w:val="auto"/>
          <w:lang w:val="en-GB"/>
        </w:rPr>
        <w:t xml:space="preserve"> </w:t>
      </w:r>
      <w:r w:rsidR="00BE2CE5" w:rsidRPr="00FC7525">
        <w:rPr>
          <w:rFonts w:cs="Times New Roman"/>
          <w:bCs/>
          <w:color w:val="auto"/>
          <w:lang w:val="en-GB"/>
        </w:rPr>
        <w:t>England and Southampton City</w:t>
      </w:r>
    </w:p>
    <w:p w14:paraId="67D4D02D" w14:textId="67EC89E6" w:rsidR="00DE1F91" w:rsidRPr="00FC7525" w:rsidRDefault="00DE1F91" w:rsidP="00A90784">
      <w:pPr>
        <w:pStyle w:val="BodyA"/>
        <w:spacing w:line="480" w:lineRule="auto"/>
        <w:rPr>
          <w:rFonts w:cs="Times New Roman"/>
          <w:bCs/>
          <w:color w:val="auto"/>
          <w:lang w:val="en-GB"/>
        </w:rPr>
      </w:pPr>
      <w:r w:rsidRPr="00FC7525">
        <w:rPr>
          <w:rFonts w:cs="Times New Roman"/>
          <w:b/>
          <w:bCs/>
          <w:color w:val="auto"/>
          <w:lang w:val="en-GB"/>
        </w:rPr>
        <w:t>Participants:</w:t>
      </w:r>
      <w:r w:rsidR="001D4923" w:rsidRPr="00FC7525">
        <w:rPr>
          <w:rFonts w:cs="Times New Roman"/>
          <w:bCs/>
          <w:color w:val="auto"/>
          <w:lang w:val="en-GB"/>
        </w:rPr>
        <w:t xml:space="preserve"> </w:t>
      </w:r>
      <w:r w:rsidR="001D4923" w:rsidRPr="00FC7525">
        <w:rPr>
          <w:color w:val="auto"/>
          <w:lang w:val="en-GB"/>
        </w:rPr>
        <w:t>57 national and 10 local policies</w:t>
      </w:r>
    </w:p>
    <w:p w14:paraId="2E7A9ED3" w14:textId="0DAD23C3" w:rsidR="00DE1F91" w:rsidRPr="00FC7525" w:rsidRDefault="00DE1F91" w:rsidP="00A90784">
      <w:pPr>
        <w:pStyle w:val="BodyA"/>
        <w:spacing w:line="480" w:lineRule="auto"/>
        <w:rPr>
          <w:rFonts w:cs="Times New Roman"/>
          <w:bCs/>
          <w:color w:val="auto"/>
          <w:lang w:val="en-GB"/>
        </w:rPr>
      </w:pPr>
      <w:r w:rsidRPr="00FC7525">
        <w:rPr>
          <w:rFonts w:cs="Times New Roman"/>
          <w:b/>
          <w:bCs/>
          <w:color w:val="auto"/>
          <w:lang w:val="en-GB"/>
        </w:rPr>
        <w:t>Results:</w:t>
      </w:r>
      <w:r w:rsidR="001D4923" w:rsidRPr="00FC7525">
        <w:rPr>
          <w:rFonts w:cs="Times New Roman"/>
          <w:bCs/>
          <w:color w:val="auto"/>
          <w:lang w:val="en-GB"/>
        </w:rPr>
        <w:t xml:space="preserve"> </w:t>
      </w:r>
      <w:r w:rsidR="00872008" w:rsidRPr="00FC7525">
        <w:rPr>
          <w:rFonts w:cs="Times New Roman"/>
          <w:bCs/>
          <w:color w:val="auto"/>
          <w:lang w:val="en-GB"/>
        </w:rPr>
        <w:t xml:space="preserve">Across both national and local policies, priority areas </w:t>
      </w:r>
      <w:r w:rsidR="00872008" w:rsidRPr="00FC7525">
        <w:rPr>
          <w:rFonts w:cs="Times New Roman"/>
          <w:color w:val="auto"/>
          <w:lang w:val="en-GB"/>
        </w:rPr>
        <w:t xml:space="preserve">supporting public health processes, such as evidence-based practice, were adopted more frequently than the action-orientated </w:t>
      </w:r>
      <w:r w:rsidR="0097129D" w:rsidRPr="00FC7525">
        <w:rPr>
          <w:rFonts w:cs="Times New Roman"/>
          <w:color w:val="auto"/>
          <w:lang w:val="en-GB"/>
        </w:rPr>
        <w:t>areas</w:t>
      </w:r>
      <w:r w:rsidR="00872008" w:rsidRPr="00FC7525">
        <w:rPr>
          <w:rFonts w:cs="Times New Roman"/>
          <w:color w:val="auto"/>
          <w:lang w:val="en-GB"/>
        </w:rPr>
        <w:t xml:space="preserve"> targeting maternal and child dietary and physical activity behaviours. However, </w:t>
      </w:r>
      <w:r w:rsidR="0097129D" w:rsidRPr="00FC7525">
        <w:rPr>
          <w:rFonts w:cs="Times New Roman"/>
          <w:color w:val="auto"/>
          <w:lang w:val="en-GB"/>
        </w:rPr>
        <w:t>the policy option</w:t>
      </w:r>
      <w:r w:rsidR="00872008" w:rsidRPr="00FC7525">
        <w:rPr>
          <w:rFonts w:cs="Times New Roman"/>
          <w:color w:val="auto"/>
          <w:lang w:val="en-GB"/>
        </w:rPr>
        <w:t xml:space="preserve"> manag</w:t>
      </w:r>
      <w:r w:rsidR="0097129D" w:rsidRPr="00FC7525">
        <w:rPr>
          <w:rFonts w:cs="Times New Roman"/>
          <w:color w:val="auto"/>
          <w:lang w:val="en-GB"/>
        </w:rPr>
        <w:t>ing</w:t>
      </w:r>
      <w:r w:rsidR="00872008" w:rsidRPr="00FC7525">
        <w:rPr>
          <w:rFonts w:cs="Times New Roman"/>
          <w:color w:val="auto"/>
          <w:lang w:val="en-GB"/>
        </w:rPr>
        <w:t xml:space="preserve"> conflicts of interest was rarely considered in the national policies</w:t>
      </w:r>
      <w:r w:rsidR="00803926" w:rsidRPr="00FC7525">
        <w:rPr>
          <w:rFonts w:cs="Times New Roman"/>
          <w:color w:val="auto"/>
          <w:lang w:val="en-GB"/>
        </w:rPr>
        <w:t xml:space="preserve"> (12%)</w:t>
      </w:r>
      <w:r w:rsidR="00872008" w:rsidRPr="00FC7525">
        <w:rPr>
          <w:rFonts w:cs="Times New Roman"/>
          <w:color w:val="auto"/>
          <w:lang w:val="en-GB"/>
        </w:rPr>
        <w:t>, particularly</w:t>
      </w:r>
      <w:r w:rsidR="00246BC0" w:rsidRPr="00FC7525">
        <w:rPr>
          <w:rFonts w:cs="Times New Roman"/>
          <w:color w:val="auto"/>
          <w:lang w:val="en-GB"/>
        </w:rPr>
        <w:t xml:space="preserve"> in</w:t>
      </w:r>
      <w:r w:rsidR="00872008" w:rsidRPr="00FC7525">
        <w:rPr>
          <w:rFonts w:cs="Times New Roman"/>
          <w:color w:val="auto"/>
          <w:lang w:val="en-GB"/>
        </w:rPr>
        <w:t xml:space="preserve"> white papers or evidence-based guidelines.</w:t>
      </w:r>
      <w:r w:rsidR="00707A88" w:rsidRPr="00FC7525">
        <w:rPr>
          <w:rFonts w:cs="Times New Roman"/>
          <w:color w:val="auto"/>
          <w:lang w:val="en-GB"/>
        </w:rPr>
        <w:t xml:space="preserve"> </w:t>
      </w:r>
      <w:r w:rsidR="00872008" w:rsidRPr="00FC7525">
        <w:rPr>
          <w:rFonts w:cs="Times New Roman"/>
          <w:color w:val="auto"/>
          <w:lang w:val="en-GB"/>
        </w:rPr>
        <w:t xml:space="preserve">For the action-orientated </w:t>
      </w:r>
      <w:r w:rsidR="00803926" w:rsidRPr="00FC7525">
        <w:rPr>
          <w:rFonts w:cs="Times New Roman"/>
          <w:color w:val="auto"/>
          <w:lang w:val="en-GB"/>
        </w:rPr>
        <w:t>priority areas</w:t>
      </w:r>
      <w:r w:rsidR="00872008" w:rsidRPr="00FC7525">
        <w:rPr>
          <w:rFonts w:cs="Times New Roman"/>
          <w:color w:val="auto"/>
          <w:lang w:val="en-GB"/>
        </w:rPr>
        <w:t xml:space="preserve">, </w:t>
      </w:r>
      <w:r w:rsidR="00803926" w:rsidRPr="00FC7525">
        <w:rPr>
          <w:rFonts w:cs="Times New Roman"/>
          <w:color w:val="auto"/>
          <w:lang w:val="en-GB"/>
        </w:rPr>
        <w:t>maternal health policy options were more frequently considered than those related to child health</w:t>
      </w:r>
      <w:r w:rsidR="00707A88" w:rsidRPr="00FC7525">
        <w:rPr>
          <w:rFonts w:cs="Times New Roman"/>
          <w:color w:val="auto"/>
          <w:lang w:val="en-GB"/>
        </w:rPr>
        <w:t xml:space="preserve"> or strengthening health systems</w:t>
      </w:r>
      <w:r w:rsidR="00872008" w:rsidRPr="00FC7525">
        <w:rPr>
          <w:rFonts w:cs="Times New Roman"/>
          <w:color w:val="auto"/>
          <w:lang w:val="en-GB"/>
        </w:rPr>
        <w:t xml:space="preserve">. Complementary feeding guidance </w:t>
      </w:r>
      <w:r w:rsidR="00707A88" w:rsidRPr="00FC7525">
        <w:rPr>
          <w:rFonts w:cs="Times New Roman"/>
          <w:color w:val="auto"/>
          <w:lang w:val="en-GB"/>
        </w:rPr>
        <w:t xml:space="preserve">(9%) and </w:t>
      </w:r>
      <w:r w:rsidR="00707A88" w:rsidRPr="00FC7525">
        <w:rPr>
          <w:color w:val="auto"/>
          <w:lang w:val="en-GB"/>
        </w:rPr>
        <w:t>workforce training in empowerment skills (14%) were the least frequently action-orientated policy options adopted among the</w:t>
      </w:r>
      <w:r w:rsidR="00872008" w:rsidRPr="00FC7525">
        <w:rPr>
          <w:rFonts w:cs="Times New Roman"/>
          <w:color w:val="auto"/>
          <w:lang w:val="en-GB"/>
        </w:rPr>
        <w:t xml:space="preserve"> national policies</w:t>
      </w:r>
      <w:r w:rsidR="00707A88" w:rsidRPr="00FC7525">
        <w:rPr>
          <w:rFonts w:cs="Times New Roman"/>
          <w:color w:val="auto"/>
          <w:lang w:val="en-GB"/>
        </w:rPr>
        <w:t>.</w:t>
      </w:r>
      <w:r w:rsidR="001D4923" w:rsidRPr="00FC7525">
        <w:rPr>
          <w:color w:val="auto"/>
          <w:lang w:val="en-GB"/>
        </w:rPr>
        <w:t xml:space="preserve"> </w:t>
      </w:r>
      <w:r w:rsidR="00796456" w:rsidRPr="00FC7525">
        <w:rPr>
          <w:color w:val="auto"/>
          <w:lang w:val="en-GB"/>
        </w:rPr>
        <w:t xml:space="preserve">The </w:t>
      </w:r>
      <w:r w:rsidR="00246BC0" w:rsidRPr="00FC7525">
        <w:rPr>
          <w:color w:val="auto"/>
          <w:lang w:val="en-GB"/>
        </w:rPr>
        <w:t xml:space="preserve">maternal </w:t>
      </w:r>
      <w:r w:rsidR="00796456" w:rsidRPr="00FC7525">
        <w:rPr>
          <w:color w:val="auto"/>
          <w:lang w:val="en-GB"/>
        </w:rPr>
        <w:t xml:space="preserve">nutrition-focused </w:t>
      </w:r>
      <w:r w:rsidR="00246BC0" w:rsidRPr="00FC7525">
        <w:rPr>
          <w:color w:val="auto"/>
          <w:lang w:val="en-GB"/>
        </w:rPr>
        <w:t xml:space="preserve">and workforce development </w:t>
      </w:r>
      <w:r w:rsidR="00796456" w:rsidRPr="00FC7525">
        <w:rPr>
          <w:color w:val="auto"/>
          <w:lang w:val="en-GB"/>
        </w:rPr>
        <w:t xml:space="preserve">policy options were </w:t>
      </w:r>
      <w:r w:rsidR="00246BC0" w:rsidRPr="00FC7525">
        <w:rPr>
          <w:color w:val="auto"/>
          <w:lang w:val="en-GB"/>
        </w:rPr>
        <w:t xml:space="preserve">least frequent among local policies </w:t>
      </w:r>
      <w:r w:rsidR="00796456" w:rsidRPr="00FC7525">
        <w:rPr>
          <w:color w:val="auto"/>
          <w:lang w:val="en-GB"/>
        </w:rPr>
        <w:t xml:space="preserve">adopted in 10% or </w:t>
      </w:r>
      <w:r w:rsidR="00246BC0" w:rsidRPr="00FC7525">
        <w:rPr>
          <w:color w:val="auto"/>
          <w:lang w:val="en-GB"/>
        </w:rPr>
        <w:t>fewer</w:t>
      </w:r>
      <w:r w:rsidR="00796456" w:rsidRPr="00FC7525">
        <w:rPr>
          <w:color w:val="auto"/>
          <w:lang w:val="en-GB"/>
        </w:rPr>
        <w:t xml:space="preserve">. </w:t>
      </w:r>
      <w:r w:rsidR="001D4923" w:rsidRPr="00FC7525">
        <w:rPr>
          <w:color w:val="auto"/>
          <w:lang w:val="en-GB"/>
        </w:rPr>
        <w:t xml:space="preserve">Macro-environmental policy options </w:t>
      </w:r>
      <w:r w:rsidR="00C96D29" w:rsidRPr="00FC7525">
        <w:rPr>
          <w:color w:val="auto"/>
          <w:lang w:val="en-GB"/>
        </w:rPr>
        <w:t>tended to have</w:t>
      </w:r>
      <w:r w:rsidR="001D4923" w:rsidRPr="00FC7525">
        <w:rPr>
          <w:color w:val="auto"/>
          <w:lang w:val="en-GB"/>
        </w:rPr>
        <w:t xml:space="preserve"> a lower priority than organisational or individual options among national policies </w:t>
      </w:r>
      <w:r w:rsidR="0038394D" w:rsidRPr="00FC7525">
        <w:rPr>
          <w:color w:val="auto"/>
          <w:lang w:val="en-GB"/>
        </w:rPr>
        <w:t xml:space="preserve">(p=0.1) </w:t>
      </w:r>
      <w:r w:rsidR="001D4923" w:rsidRPr="00FC7525">
        <w:rPr>
          <w:color w:val="auto"/>
          <w:lang w:val="en-GB"/>
        </w:rPr>
        <w:t xml:space="preserve">but </w:t>
      </w:r>
      <w:r w:rsidR="00C96D29" w:rsidRPr="00FC7525">
        <w:rPr>
          <w:color w:val="auto"/>
          <w:lang w:val="en-GB"/>
        </w:rPr>
        <w:t xml:space="preserve">had </w:t>
      </w:r>
      <w:r w:rsidR="001D4923" w:rsidRPr="00FC7525">
        <w:rPr>
          <w:color w:val="auto"/>
          <w:lang w:val="en-GB"/>
        </w:rPr>
        <w:t>higher priority among local policies</w:t>
      </w:r>
      <w:r w:rsidR="0038394D" w:rsidRPr="00FC7525">
        <w:rPr>
          <w:color w:val="auto"/>
          <w:lang w:val="en-GB"/>
        </w:rPr>
        <w:t xml:space="preserve"> (p=0.02)</w:t>
      </w:r>
      <w:r w:rsidR="001D4923" w:rsidRPr="00FC7525">
        <w:rPr>
          <w:color w:val="auto"/>
          <w:lang w:val="en-GB"/>
        </w:rPr>
        <w:t>.</w:t>
      </w:r>
    </w:p>
    <w:p w14:paraId="21EA6973" w14:textId="785A05CC" w:rsidR="00A90784" w:rsidRPr="00FC7525" w:rsidRDefault="00DE1F91" w:rsidP="001D4923">
      <w:pPr>
        <w:pStyle w:val="BodyA"/>
        <w:spacing w:line="480" w:lineRule="auto"/>
        <w:rPr>
          <w:rFonts w:eastAsia="Times New Roman"/>
          <w:color w:val="auto"/>
          <w:lang w:val="en-GB"/>
        </w:rPr>
      </w:pPr>
      <w:r w:rsidRPr="00FC7525">
        <w:rPr>
          <w:rFonts w:cs="Times New Roman"/>
          <w:b/>
          <w:bCs/>
          <w:color w:val="auto"/>
          <w:lang w:val="en-GB"/>
        </w:rPr>
        <w:lastRenderedPageBreak/>
        <w:t>Conclusions:</w:t>
      </w:r>
      <w:r w:rsidR="001D4923" w:rsidRPr="00FC7525">
        <w:rPr>
          <w:rFonts w:cs="Times New Roman"/>
          <w:bCs/>
          <w:color w:val="auto"/>
          <w:lang w:val="en-GB"/>
        </w:rPr>
        <w:t xml:space="preserve"> </w:t>
      </w:r>
      <w:r w:rsidR="00A90784" w:rsidRPr="00FC7525">
        <w:rPr>
          <w:rFonts w:eastAsia="Times New Roman"/>
          <w:color w:val="auto"/>
          <w:lang w:val="en-GB"/>
        </w:rPr>
        <w:t>Further action</w:t>
      </w:r>
      <w:r w:rsidR="00436F83" w:rsidRPr="00FC7525">
        <w:rPr>
          <w:rFonts w:eastAsia="Times New Roman"/>
          <w:color w:val="auto"/>
          <w:lang w:val="en-GB"/>
        </w:rPr>
        <w:t xml:space="preserve"> is needed</w:t>
      </w:r>
      <w:r w:rsidR="00A90784" w:rsidRPr="00FC7525">
        <w:rPr>
          <w:rFonts w:eastAsia="Times New Roman"/>
          <w:color w:val="auto"/>
          <w:lang w:val="en-GB"/>
        </w:rPr>
        <w:t xml:space="preserve"> to manage conflicts of interest and </w:t>
      </w:r>
      <w:r w:rsidR="00951B91" w:rsidRPr="00FC7525">
        <w:rPr>
          <w:rFonts w:eastAsia="Times New Roman"/>
          <w:color w:val="auto"/>
          <w:lang w:val="en-GB"/>
        </w:rPr>
        <w:t>adopt</w:t>
      </w:r>
      <w:r w:rsidR="00A90784" w:rsidRPr="00FC7525">
        <w:rPr>
          <w:rFonts w:eastAsia="Times New Roman"/>
          <w:color w:val="auto"/>
          <w:lang w:val="en-GB"/>
        </w:rPr>
        <w:t xml:space="preserve"> policy options that promote a system-wide approach to challenging NCDs</w:t>
      </w:r>
      <w:r w:rsidR="001D4923" w:rsidRPr="00FC7525">
        <w:rPr>
          <w:rFonts w:eastAsia="Times New Roman"/>
          <w:color w:val="auto"/>
          <w:lang w:val="en-GB"/>
        </w:rPr>
        <w:t xml:space="preserve"> caused by poor diet and physical inactivity</w:t>
      </w:r>
      <w:r w:rsidR="00A90784" w:rsidRPr="00FC7525">
        <w:rPr>
          <w:rFonts w:eastAsia="Times New Roman"/>
          <w:color w:val="auto"/>
          <w:lang w:val="en-GB"/>
        </w:rPr>
        <w:t>.</w:t>
      </w:r>
    </w:p>
    <w:p w14:paraId="32825252" w14:textId="77777777" w:rsidR="00D33489" w:rsidRPr="00FC7525" w:rsidRDefault="00D33489" w:rsidP="00A90784">
      <w:pPr>
        <w:pStyle w:val="BodyA"/>
        <w:spacing w:line="480" w:lineRule="auto"/>
        <w:rPr>
          <w:rFonts w:cs="Times New Roman"/>
          <w:color w:val="auto"/>
          <w:lang w:val="en-GB"/>
        </w:rPr>
      </w:pPr>
    </w:p>
    <w:p w14:paraId="0DB88EC5" w14:textId="42A7A8F0" w:rsidR="00D33489" w:rsidRPr="00FC7525" w:rsidRDefault="00D95A8D" w:rsidP="00A90784">
      <w:pPr>
        <w:pStyle w:val="BodyA"/>
        <w:spacing w:line="480" w:lineRule="auto"/>
        <w:rPr>
          <w:rFonts w:cs="Times New Roman"/>
          <w:color w:val="auto"/>
          <w:lang w:val="en-GB"/>
        </w:rPr>
      </w:pPr>
      <w:r w:rsidRPr="00FC7525">
        <w:rPr>
          <w:rFonts w:cs="Times New Roman"/>
          <w:b/>
          <w:bCs/>
          <w:color w:val="auto"/>
          <w:lang w:val="en-GB"/>
        </w:rPr>
        <w:t>Key words:</w:t>
      </w:r>
      <w:r w:rsidRPr="00FC7525">
        <w:rPr>
          <w:rFonts w:cs="Times New Roman"/>
          <w:color w:val="auto"/>
          <w:lang w:val="en-GB"/>
        </w:rPr>
        <w:t xml:space="preserve"> policy, maternal</w:t>
      </w:r>
      <w:r w:rsidR="00D07FD9" w:rsidRPr="00FC7525">
        <w:rPr>
          <w:rFonts w:cs="Times New Roman"/>
          <w:color w:val="auto"/>
          <w:lang w:val="en-GB"/>
        </w:rPr>
        <w:t xml:space="preserve"> health,</w:t>
      </w:r>
      <w:r w:rsidRPr="00FC7525">
        <w:rPr>
          <w:rFonts w:cs="Times New Roman"/>
          <w:color w:val="auto"/>
          <w:lang w:val="en-GB"/>
        </w:rPr>
        <w:t xml:space="preserve"> </w:t>
      </w:r>
      <w:r w:rsidR="00D07FD9" w:rsidRPr="00FC7525">
        <w:rPr>
          <w:rFonts w:cs="Times New Roman"/>
          <w:color w:val="auto"/>
          <w:lang w:val="en-GB"/>
        </w:rPr>
        <w:t>child</w:t>
      </w:r>
      <w:r w:rsidRPr="00FC7525">
        <w:rPr>
          <w:rFonts w:cs="Times New Roman"/>
          <w:color w:val="auto"/>
          <w:lang w:val="en-GB"/>
        </w:rPr>
        <w:t xml:space="preserve"> health, nutrition, physical activity, public health</w:t>
      </w:r>
    </w:p>
    <w:p w14:paraId="369C3A90" w14:textId="77777777" w:rsidR="006D78A5" w:rsidRPr="00FC7525" w:rsidRDefault="006D78A5" w:rsidP="00492FFE">
      <w:pPr>
        <w:pStyle w:val="BodyA"/>
        <w:spacing w:line="480" w:lineRule="auto"/>
        <w:rPr>
          <w:rFonts w:cs="Times New Roman"/>
          <w:b/>
          <w:bCs/>
          <w:color w:val="auto"/>
          <w:lang w:val="en-GB"/>
        </w:rPr>
      </w:pPr>
    </w:p>
    <w:p w14:paraId="7712CDE9" w14:textId="08BC1238" w:rsidR="00722A77" w:rsidRPr="00FC7525" w:rsidRDefault="00722A77" w:rsidP="00722A77">
      <w:pPr>
        <w:pStyle w:val="BodyAA"/>
        <w:spacing w:after="200" w:line="480" w:lineRule="auto"/>
        <w:rPr>
          <w:rFonts w:ascii="Times New Roman" w:hAnsi="Times New Roman" w:cs="Times New Roman"/>
          <w:b/>
          <w:bCs/>
          <w:color w:val="auto"/>
          <w:sz w:val="24"/>
          <w:szCs w:val="24"/>
          <w:lang w:val="en-GB"/>
        </w:rPr>
      </w:pPr>
      <w:r w:rsidRPr="00FC7525">
        <w:rPr>
          <w:rFonts w:ascii="Times New Roman" w:hAnsi="Times New Roman" w:cs="Times New Roman"/>
          <w:b/>
          <w:bCs/>
          <w:color w:val="auto"/>
          <w:sz w:val="24"/>
          <w:szCs w:val="24"/>
          <w:lang w:val="en-GB"/>
        </w:rPr>
        <w:t xml:space="preserve">Strengths and limitations of this study </w:t>
      </w:r>
    </w:p>
    <w:p w14:paraId="3213911D" w14:textId="77777777" w:rsidR="00641B9C" w:rsidRPr="00AD5425" w:rsidRDefault="00641B9C" w:rsidP="00641B9C">
      <w:pPr>
        <w:pStyle w:val="BodyAA"/>
        <w:numPr>
          <w:ilvl w:val="0"/>
          <w:numId w:val="44"/>
        </w:numPr>
        <w:spacing w:after="200"/>
        <w:rPr>
          <w:rFonts w:ascii="Times New Roman" w:hAnsi="Times New Roman" w:cs="Times New Roman"/>
          <w:bCs/>
          <w:sz w:val="24"/>
          <w:szCs w:val="24"/>
          <w:lang w:val="en-GB"/>
        </w:rPr>
      </w:pPr>
      <w:r>
        <w:rPr>
          <w:rFonts w:ascii="Times New Roman" w:eastAsia="Times New Roman" w:hAnsi="Times New Roman" w:cs="Times New Roman"/>
          <w:iCs/>
          <w:sz w:val="24"/>
          <w:szCs w:val="24"/>
          <w:lang w:val="en-GB"/>
        </w:rPr>
        <w:t xml:space="preserve">This is the first polity </w:t>
      </w:r>
      <w:r w:rsidRPr="00921766">
        <w:rPr>
          <w:rFonts w:ascii="Times New Roman" w:hAnsi="Times New Roman" w:cs="Times New Roman"/>
          <w:sz w:val="24"/>
          <w:szCs w:val="24"/>
          <w:lang w:val="en-GB"/>
        </w:rPr>
        <w:t xml:space="preserve">review to </w:t>
      </w:r>
      <w:r w:rsidRPr="00921766">
        <w:rPr>
          <w:rFonts w:ascii="Times New Roman" w:eastAsia="Times New Roman" w:hAnsi="Times New Roman" w:cs="Times New Roman"/>
          <w:iCs/>
          <w:sz w:val="24"/>
          <w:szCs w:val="24"/>
          <w:lang w:val="en-GB"/>
        </w:rPr>
        <w:t xml:space="preserve">focus on maternal, infant and child health for </w:t>
      </w:r>
      <w:r>
        <w:rPr>
          <w:rFonts w:ascii="Times New Roman" w:eastAsia="Times New Roman" w:hAnsi="Times New Roman" w:cs="Times New Roman"/>
          <w:iCs/>
          <w:sz w:val="24"/>
          <w:szCs w:val="24"/>
          <w:lang w:val="en-GB"/>
        </w:rPr>
        <w:t>non-communicable disease prevention and</w:t>
      </w:r>
      <w:r w:rsidRPr="00921766">
        <w:rPr>
          <w:rFonts w:ascii="Times New Roman" w:eastAsia="Times New Roman" w:hAnsi="Times New Roman" w:cs="Times New Roman"/>
          <w:iCs/>
          <w:sz w:val="24"/>
          <w:szCs w:val="24"/>
          <w:lang w:val="en-GB"/>
        </w:rPr>
        <w:t xml:space="preserve"> consider</w:t>
      </w:r>
      <w:r>
        <w:rPr>
          <w:rFonts w:ascii="Times New Roman" w:eastAsia="Times New Roman" w:hAnsi="Times New Roman" w:cs="Times New Roman"/>
          <w:iCs/>
          <w:sz w:val="24"/>
          <w:szCs w:val="24"/>
          <w:lang w:val="en-GB"/>
        </w:rPr>
        <w:t>s</w:t>
      </w:r>
      <w:r w:rsidRPr="00921766">
        <w:rPr>
          <w:rFonts w:ascii="Times New Roman" w:eastAsia="Times New Roman" w:hAnsi="Times New Roman" w:cs="Times New Roman"/>
          <w:iCs/>
          <w:sz w:val="24"/>
          <w:szCs w:val="24"/>
          <w:lang w:val="en-GB"/>
        </w:rPr>
        <w:t xml:space="preserve"> government activity at bot</w:t>
      </w:r>
      <w:r>
        <w:rPr>
          <w:rFonts w:ascii="Times New Roman" w:eastAsia="Times New Roman" w:hAnsi="Times New Roman" w:cs="Times New Roman"/>
          <w:iCs/>
          <w:sz w:val="24"/>
          <w:szCs w:val="24"/>
          <w:lang w:val="en-GB"/>
        </w:rPr>
        <w:t xml:space="preserve">h national and </w:t>
      </w:r>
      <w:r w:rsidRPr="00AD5425">
        <w:rPr>
          <w:rFonts w:ascii="Times New Roman" w:eastAsia="Times New Roman" w:hAnsi="Times New Roman" w:cs="Times New Roman"/>
          <w:iCs/>
          <w:sz w:val="24"/>
          <w:szCs w:val="24"/>
          <w:lang w:val="en-GB"/>
        </w:rPr>
        <w:t>local levels</w:t>
      </w:r>
    </w:p>
    <w:p w14:paraId="33B2C3CD" w14:textId="77777777" w:rsidR="00641B9C" w:rsidRPr="00AD5425" w:rsidRDefault="00641B9C" w:rsidP="00641B9C">
      <w:pPr>
        <w:pStyle w:val="BodyAA"/>
        <w:numPr>
          <w:ilvl w:val="0"/>
          <w:numId w:val="44"/>
        </w:numPr>
        <w:spacing w:after="200"/>
        <w:rPr>
          <w:rFonts w:ascii="Times New Roman" w:hAnsi="Times New Roman" w:cs="Times New Roman"/>
          <w:bCs/>
          <w:sz w:val="24"/>
          <w:szCs w:val="24"/>
          <w:lang w:val="en-GB"/>
        </w:rPr>
      </w:pPr>
      <w:r w:rsidRPr="00AD5425">
        <w:rPr>
          <w:rFonts w:ascii="Times New Roman" w:hAnsi="Times New Roman" w:cs="Times New Roman"/>
          <w:sz w:val="24"/>
          <w:szCs w:val="24"/>
          <w:lang w:val="en-GB"/>
        </w:rPr>
        <w:t xml:space="preserve">The </w:t>
      </w:r>
      <w:r>
        <w:rPr>
          <w:rFonts w:ascii="Times New Roman" w:hAnsi="Times New Roman" w:cs="Times New Roman"/>
          <w:sz w:val="24"/>
          <w:szCs w:val="24"/>
          <w:lang w:val="en-GB"/>
        </w:rPr>
        <w:t>assessment method reflects</w:t>
      </w:r>
      <w:r w:rsidRPr="00D907D3">
        <w:rPr>
          <w:rFonts w:ascii="Times New Roman" w:hAnsi="Times New Roman" w:cs="Times New Roman"/>
          <w:sz w:val="24"/>
          <w:szCs w:val="24"/>
          <w:lang w:val="en-GB"/>
        </w:rPr>
        <w:t xml:space="preserve"> </w:t>
      </w:r>
      <w:r>
        <w:rPr>
          <w:rFonts w:ascii="Times New Roman" w:hAnsi="Times New Roman" w:cs="Times New Roman"/>
          <w:sz w:val="24"/>
          <w:szCs w:val="24"/>
          <w:lang w:val="en-GB"/>
        </w:rPr>
        <w:t>adherence to the</w:t>
      </w:r>
      <w:r w:rsidRPr="00AD5425">
        <w:rPr>
          <w:rFonts w:ascii="Times New Roman" w:eastAsia="Times New Roman" w:hAnsi="Times New Roman" w:cs="Times New Roman"/>
          <w:sz w:val="24"/>
          <w:szCs w:val="24"/>
          <w:lang w:val="en-GB"/>
        </w:rPr>
        <w:t xml:space="preserve"> World Health Organisation </w:t>
      </w:r>
      <w:r>
        <w:rPr>
          <w:rFonts w:ascii="Times New Roman" w:hAnsi="Times New Roman" w:cs="Times New Roman"/>
          <w:sz w:val="24"/>
          <w:szCs w:val="24"/>
          <w:lang w:val="en-GB"/>
        </w:rPr>
        <w:t>international best practice and enable easy identification of areas for improvement</w:t>
      </w:r>
    </w:p>
    <w:p w14:paraId="6C0E6723" w14:textId="77777777" w:rsidR="00641B9C" w:rsidRPr="00AD5425" w:rsidRDefault="00641B9C" w:rsidP="00641B9C">
      <w:pPr>
        <w:pStyle w:val="BodyAA"/>
        <w:numPr>
          <w:ilvl w:val="0"/>
          <w:numId w:val="44"/>
        </w:numPr>
        <w:spacing w:after="200"/>
        <w:rPr>
          <w:rFonts w:ascii="Times New Roman" w:hAnsi="Times New Roman" w:cs="Times New Roman"/>
          <w:bCs/>
          <w:sz w:val="24"/>
          <w:szCs w:val="24"/>
          <w:lang w:val="en-GB"/>
        </w:rPr>
      </w:pPr>
      <w:r>
        <w:rPr>
          <w:rFonts w:ascii="Times New Roman" w:hAnsi="Times New Roman" w:cs="Times New Roman"/>
          <w:sz w:val="24"/>
          <w:szCs w:val="24"/>
        </w:rPr>
        <w:t>Use of a</w:t>
      </w:r>
      <w:r w:rsidRPr="00AD5425">
        <w:rPr>
          <w:rFonts w:ascii="Times New Roman" w:hAnsi="Times New Roman" w:cs="Times New Roman"/>
          <w:sz w:val="24"/>
          <w:szCs w:val="24"/>
        </w:rPr>
        <w:t xml:space="preserve"> second assessor </w:t>
      </w:r>
      <w:r>
        <w:rPr>
          <w:rFonts w:ascii="Times New Roman" w:hAnsi="Times New Roman" w:cs="Times New Roman"/>
          <w:sz w:val="24"/>
          <w:szCs w:val="24"/>
        </w:rPr>
        <w:t>and verification by policy makers provided quality assurance</w:t>
      </w:r>
      <w:r w:rsidRPr="00AD5425">
        <w:rPr>
          <w:rFonts w:ascii="Times New Roman" w:hAnsi="Times New Roman" w:cs="Times New Roman"/>
          <w:bCs/>
          <w:sz w:val="24"/>
          <w:szCs w:val="24"/>
          <w:lang w:val="en-GB"/>
        </w:rPr>
        <w:t xml:space="preserve"> </w:t>
      </w:r>
    </w:p>
    <w:p w14:paraId="7F97977B" w14:textId="77777777" w:rsidR="00641B9C" w:rsidRDefault="00641B9C" w:rsidP="00641B9C">
      <w:pPr>
        <w:pStyle w:val="BodyAA"/>
        <w:numPr>
          <w:ilvl w:val="0"/>
          <w:numId w:val="44"/>
        </w:numPr>
        <w:spacing w:after="200"/>
        <w:rPr>
          <w:rFonts w:ascii="Times New Roman" w:hAnsi="Times New Roman" w:cs="Times New Roman"/>
          <w:bCs/>
          <w:sz w:val="24"/>
          <w:szCs w:val="24"/>
          <w:lang w:val="en-GB"/>
        </w:rPr>
      </w:pPr>
      <w:r>
        <w:rPr>
          <w:rFonts w:ascii="Times New Roman" w:hAnsi="Times New Roman" w:cs="Times New Roman"/>
          <w:bCs/>
          <w:sz w:val="24"/>
          <w:szCs w:val="24"/>
          <w:lang w:val="en-GB"/>
        </w:rPr>
        <w:t xml:space="preserve">Policies from only one local authority were assessed as a case study </w:t>
      </w:r>
    </w:p>
    <w:p w14:paraId="759B4DEE" w14:textId="77777777" w:rsidR="00641B9C" w:rsidRPr="00F24EE6" w:rsidRDefault="00641B9C" w:rsidP="00641B9C">
      <w:pPr>
        <w:pStyle w:val="BodyAA"/>
        <w:numPr>
          <w:ilvl w:val="0"/>
          <w:numId w:val="44"/>
        </w:numPr>
        <w:spacing w:after="200"/>
        <w:rPr>
          <w:rFonts w:ascii="Times New Roman" w:hAnsi="Times New Roman" w:cs="Times New Roman"/>
          <w:bCs/>
          <w:sz w:val="24"/>
          <w:szCs w:val="24"/>
          <w:lang w:val="en-GB"/>
        </w:rPr>
      </w:pPr>
      <w:r>
        <w:rPr>
          <w:rFonts w:ascii="Times New Roman" w:hAnsi="Times New Roman" w:cs="Times New Roman"/>
          <w:sz w:val="24"/>
          <w:szCs w:val="24"/>
          <w:lang w:val="en-GB"/>
        </w:rPr>
        <w:t>The use of a dichotomous measure does not provide comprehensive details about the scale of policy implementation</w:t>
      </w:r>
    </w:p>
    <w:p w14:paraId="6967014E" w14:textId="77777777" w:rsidR="00717309" w:rsidRPr="00FC7525" w:rsidRDefault="00717309" w:rsidP="00492FFE">
      <w:pPr>
        <w:pStyle w:val="BodyA"/>
        <w:spacing w:line="480" w:lineRule="auto"/>
        <w:rPr>
          <w:rFonts w:cs="Times New Roman"/>
          <w:b/>
          <w:bCs/>
          <w:color w:val="auto"/>
          <w:lang w:val="en-GB"/>
        </w:rPr>
      </w:pPr>
    </w:p>
    <w:p w14:paraId="34B5C065" w14:textId="77777777" w:rsidR="00D33489" w:rsidRPr="00FC7525" w:rsidRDefault="00D95A8D" w:rsidP="00492FFE">
      <w:pPr>
        <w:pStyle w:val="BodyA"/>
        <w:spacing w:line="480" w:lineRule="auto"/>
        <w:rPr>
          <w:rFonts w:cs="Times New Roman"/>
          <w:b/>
          <w:bCs/>
          <w:color w:val="auto"/>
          <w:lang w:val="en-GB"/>
        </w:rPr>
      </w:pPr>
      <w:r w:rsidRPr="00FC7525">
        <w:rPr>
          <w:rFonts w:cs="Times New Roman"/>
          <w:b/>
          <w:bCs/>
          <w:color w:val="auto"/>
          <w:lang w:val="en-GB"/>
        </w:rPr>
        <w:t>1. Introduction</w:t>
      </w:r>
    </w:p>
    <w:p w14:paraId="3BA2BE08" w14:textId="628C36A1" w:rsidR="00D33489" w:rsidRPr="00FC7525" w:rsidRDefault="00D95A8D" w:rsidP="00492FFE">
      <w:pPr>
        <w:pStyle w:val="BodyB"/>
        <w:spacing w:line="480" w:lineRule="auto"/>
        <w:rPr>
          <w:rFonts w:cs="Times New Roman"/>
          <w:color w:val="auto"/>
          <w:lang w:val="en-GB"/>
        </w:rPr>
      </w:pPr>
      <w:r w:rsidRPr="00FC7525">
        <w:rPr>
          <w:rStyle w:val="Hyperlink0"/>
          <w:rFonts w:cs="Times New Roman"/>
          <w:color w:val="auto"/>
          <w:lang w:val="en-GB"/>
        </w:rPr>
        <w:t>Noncommunicable diseases (NCDs) including cardiovascular disease and diabetes are the primary cause of death globally</w:t>
      </w:r>
      <w:r w:rsidR="00F8751E" w:rsidRPr="00FC7525">
        <w:rPr>
          <w:rStyle w:val="Hyperlink0"/>
          <w:rFonts w:cs="Times New Roman"/>
          <w:color w:val="auto"/>
          <w:lang w:val="en-GB"/>
        </w:rPr>
        <w:t>.</w:t>
      </w:r>
      <w:r w:rsidR="009D424C" w:rsidRPr="00FC7525">
        <w:rPr>
          <w:rStyle w:val="Hyperlink0"/>
          <w:rFonts w:cs="Times New Roman"/>
          <w:color w:val="auto"/>
          <w:lang w:val="en-GB"/>
        </w:rPr>
        <w:fldChar w:fldCharType="begin">
          <w:fldData xml:space="preserve">PEVuZE5vdGU+PENpdGU+PEF1dGhvcj5BYmFqb2JpcjwvQXV0aG9yPjxSZWNOdW0+MzUyOTwvUmVj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</w:fldData>
        </w:fldChar>
      </w:r>
      <w:r w:rsidR="00F337A3" w:rsidRPr="00FC7525">
        <w:rPr>
          <w:rStyle w:val="Hyperlink0"/>
          <w:rFonts w:cs="Times New Roman"/>
          <w:color w:val="auto"/>
          <w:lang w:val="en-GB"/>
        </w:rPr>
        <w:instrText xml:space="preserve"> ADDIN EN.CITE </w:instrText>
      </w:r>
      <w:r w:rsidR="00F337A3" w:rsidRPr="00FC7525">
        <w:rPr>
          <w:rStyle w:val="Hyperlink0"/>
          <w:rFonts w:cs="Times New Roman"/>
          <w:color w:val="auto"/>
          <w:lang w:val="en-GB"/>
        </w:rPr>
        <w:fldChar w:fldCharType="begin">
          <w:fldData xml:space="preserve">PEVuZE5vdGU+PENpdGU+PEF1dGhvcj5BYmFqb2JpcjwvQXV0aG9yPjxSZWNOdW0+MzUyOTwvUmVj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</w:fldData>
        </w:fldChar>
      </w:r>
      <w:r w:rsidR="00F337A3" w:rsidRPr="00FC7525">
        <w:rPr>
          <w:rStyle w:val="Hyperlink0"/>
          <w:rFonts w:cs="Times New Roman"/>
          <w:color w:val="auto"/>
          <w:lang w:val="en-GB"/>
        </w:rPr>
        <w:instrText xml:space="preserve"> ADDIN EN.CITE.DATA </w:instrText>
      </w:r>
      <w:r w:rsidR="00F337A3" w:rsidRPr="00FC7525">
        <w:rPr>
          <w:rStyle w:val="Hyperlink0"/>
          <w:rFonts w:cs="Times New Roman"/>
          <w:color w:val="auto"/>
          <w:lang w:val="en-GB"/>
        </w:rPr>
      </w:r>
      <w:r w:rsidR="00F337A3" w:rsidRPr="00FC7525">
        <w:rPr>
          <w:rStyle w:val="Hyperlink0"/>
          <w:rFonts w:cs="Times New Roman"/>
          <w:color w:val="auto"/>
          <w:lang w:val="en-GB"/>
        </w:rPr>
        <w:fldChar w:fldCharType="end"/>
      </w:r>
      <w:r w:rsidR="009D424C" w:rsidRPr="00FC7525">
        <w:rPr>
          <w:rStyle w:val="Hyperlink0"/>
          <w:rFonts w:cs="Times New Roman"/>
          <w:color w:val="auto"/>
          <w:lang w:val="en-GB"/>
        </w:rPr>
      </w:r>
      <w:r w:rsidR="009D424C" w:rsidRPr="00FC7525">
        <w:rPr>
          <w:rStyle w:val="Hyperlink0"/>
          <w:rFonts w:cs="Times New Roman"/>
          <w:color w:val="auto"/>
          <w:lang w:val="en-GB"/>
        </w:rPr>
        <w:fldChar w:fldCharType="separate"/>
      </w:r>
      <w:r w:rsidR="00F337A3" w:rsidRPr="00FC7525">
        <w:rPr>
          <w:rStyle w:val="Hyperlink0"/>
          <w:rFonts w:cs="Times New Roman"/>
          <w:noProof/>
          <w:color w:val="auto"/>
          <w:vertAlign w:val="superscript"/>
          <w:lang w:val="en-GB"/>
        </w:rPr>
        <w:t>1</w:t>
      </w:r>
      <w:r w:rsidR="009D424C" w:rsidRPr="00FC7525">
        <w:rPr>
          <w:rStyle w:val="Hyperlink0"/>
          <w:rFonts w:cs="Times New Roman"/>
          <w:color w:val="auto"/>
          <w:lang w:val="en-GB"/>
        </w:rPr>
        <w:fldChar w:fldCharType="end"/>
      </w:r>
      <w:r w:rsidRPr="00FC7525">
        <w:rPr>
          <w:rStyle w:val="Hyperlink0"/>
          <w:rFonts w:cs="Times New Roman"/>
          <w:color w:val="auto"/>
          <w:lang w:val="en-GB"/>
        </w:rPr>
        <w:t xml:space="preserve">  In the U</w:t>
      </w:r>
      <w:r w:rsidR="00240E3A" w:rsidRPr="00FC7525">
        <w:rPr>
          <w:rStyle w:val="Hyperlink0"/>
          <w:rFonts w:cs="Times New Roman"/>
          <w:color w:val="auto"/>
          <w:lang w:val="en-GB"/>
        </w:rPr>
        <w:t xml:space="preserve">nited </w:t>
      </w:r>
      <w:r w:rsidRPr="00FC7525">
        <w:rPr>
          <w:rStyle w:val="Hyperlink0"/>
          <w:rFonts w:cs="Times New Roman"/>
          <w:color w:val="auto"/>
          <w:lang w:val="en-GB"/>
        </w:rPr>
        <w:t>K</w:t>
      </w:r>
      <w:r w:rsidR="00240E3A" w:rsidRPr="00FC7525">
        <w:rPr>
          <w:rStyle w:val="Hyperlink0"/>
          <w:rFonts w:cs="Times New Roman"/>
          <w:color w:val="auto"/>
          <w:lang w:val="en-GB"/>
        </w:rPr>
        <w:t>ingdom (UK)</w:t>
      </w:r>
      <w:r w:rsidRPr="00FC7525">
        <w:rPr>
          <w:rStyle w:val="Hyperlink0"/>
          <w:rFonts w:cs="Times New Roman"/>
          <w:color w:val="auto"/>
          <w:lang w:val="en-GB"/>
        </w:rPr>
        <w:t>, they account for 89% of all adult deaths</w:t>
      </w:r>
      <w:r w:rsidR="00F8751E" w:rsidRPr="00FC7525">
        <w:rPr>
          <w:rStyle w:val="Hyperlink0"/>
          <w:rFonts w:cs="Times New Roman"/>
          <w:color w:val="auto"/>
          <w:lang w:val="en-GB"/>
        </w:rPr>
        <w:t>.</w:t>
      </w:r>
      <w:r w:rsidR="009954AF" w:rsidRPr="00FC7525">
        <w:rPr>
          <w:rStyle w:val="Hyperlink0"/>
          <w:rFonts w:cs="Times New Roman"/>
          <w:color w:val="auto"/>
          <w:lang w:val="en-GB"/>
        </w:rPr>
        <w:fldChar w:fldCharType="begin"/>
      </w:r>
      <w:r w:rsidR="00F337A3" w:rsidRPr="00FC7525">
        <w:rPr>
          <w:rStyle w:val="Hyperlink0"/>
          <w:rFonts w:cs="Times New Roman"/>
          <w:color w:val="auto"/>
          <w:lang w:val="en-GB"/>
        </w:rPr>
        <w:instrText xml:space="preserve"> ADDIN EN.CITE &lt;EndNote&gt;&lt;Cite&gt;&lt;Author&gt;World Health Organisation&lt;/Author&gt;&lt;Year&gt;2014&lt;/Year&gt;&lt;RecNum&gt;727&lt;/RecNum&gt;&lt;DisplayText&gt;&lt;style face="superscript"&gt;2&lt;/style&gt;&lt;/DisplayText&gt;&lt;record&gt;&lt;rec-number&gt;727&lt;/rec-number&gt;&lt;foreign-keys&gt;&lt;key app="EN" db-id="sw0xdarfpv2pepep9ah55ae5fxfwaaxa0ze2" timestamp="1462887049"&gt;727&lt;/key&gt;&lt;key app="ENWeb" db-id=""&gt;0&lt;/key&gt;&lt;/foreign-keys&gt;&lt;ref-type name="Web Page"&gt;12&lt;/ref-type&gt;&lt;contributors&gt;&lt;authors&gt;&lt;author&gt;World Health Organisation,&lt;/author&gt;&lt;/authors&gt;&lt;/contributors&gt;&lt;titles&gt;&lt;title&gt;Noncommunicable Diseases (NCD) Country Profiles - United Kingdom&lt;/title&gt;&lt;/titles&gt;&lt;number&gt;27/11/2015&lt;/number&gt;&lt;dates&gt;&lt;year&gt;2014&lt;/year&gt;&lt;/dates&gt;&lt;urls&gt;&lt;related-urls&gt;&lt;url&gt;http://www.who.int/nmh/countries/gbr_en.pdf&lt;/url&gt;&lt;/related-urls&gt;&lt;/urls&gt;&lt;/record&gt;&lt;/Cite&gt;&lt;/EndNote&gt;</w:instrText>
      </w:r>
      <w:r w:rsidR="009954AF" w:rsidRPr="00FC7525">
        <w:rPr>
          <w:rStyle w:val="Hyperlink0"/>
          <w:rFonts w:cs="Times New Roman"/>
          <w:color w:val="auto"/>
          <w:lang w:val="en-GB"/>
        </w:rPr>
        <w:fldChar w:fldCharType="separate"/>
      </w:r>
      <w:r w:rsidR="00F337A3" w:rsidRPr="00FC7525">
        <w:rPr>
          <w:rStyle w:val="Hyperlink0"/>
          <w:rFonts w:cs="Times New Roman"/>
          <w:noProof/>
          <w:color w:val="auto"/>
          <w:vertAlign w:val="superscript"/>
          <w:lang w:val="en-GB"/>
        </w:rPr>
        <w:t>2</w:t>
      </w:r>
      <w:r w:rsidR="009954AF" w:rsidRPr="00FC7525">
        <w:rPr>
          <w:rStyle w:val="Hyperlink0"/>
          <w:rFonts w:cs="Times New Roman"/>
          <w:color w:val="auto"/>
          <w:lang w:val="en-GB"/>
        </w:rPr>
        <w:fldChar w:fldCharType="end"/>
      </w:r>
      <w:r w:rsidRPr="00FC7525">
        <w:rPr>
          <w:rStyle w:val="Hyperlink0"/>
          <w:rFonts w:cs="Times New Roman"/>
          <w:color w:val="auto"/>
          <w:lang w:val="en-GB"/>
        </w:rPr>
        <w:t xml:space="preserve"> </w:t>
      </w:r>
      <w:r w:rsidR="00261012" w:rsidRPr="00FC7525">
        <w:rPr>
          <w:rStyle w:val="Hyperlink0"/>
          <w:rFonts w:cs="Times New Roman"/>
          <w:color w:val="auto"/>
          <w:lang w:val="en-GB"/>
        </w:rPr>
        <w:t>E</w:t>
      </w:r>
      <w:r w:rsidRPr="00FC7525">
        <w:rPr>
          <w:rStyle w:val="Hyperlink0"/>
          <w:rFonts w:cs="Times New Roman"/>
          <w:color w:val="auto"/>
          <w:lang w:val="en-GB"/>
        </w:rPr>
        <w:t>xposure to risk factors such as obesity, physical inactivity and poor diet begins early, before conception and in utero</w:t>
      </w:r>
      <w:r w:rsidR="00C00B07" w:rsidRPr="00FC7525">
        <w:rPr>
          <w:rStyle w:val="Hyperlink0"/>
          <w:rFonts w:cs="Times New Roman"/>
          <w:color w:val="auto"/>
          <w:lang w:val="en-GB"/>
        </w:rPr>
        <w:t>.</w:t>
      </w:r>
      <w:r w:rsidR="009954AF" w:rsidRPr="00FC7525">
        <w:rPr>
          <w:rStyle w:val="Hyperlink0"/>
          <w:rFonts w:cs="Times New Roman"/>
          <w:color w:val="auto"/>
          <w:lang w:val="en-GB"/>
        </w:rPr>
        <w:fldChar w:fldCharType="begin"/>
      </w:r>
      <w:r w:rsidR="00F337A3" w:rsidRPr="00FC7525">
        <w:rPr>
          <w:rStyle w:val="Hyperlink0"/>
          <w:rFonts w:cs="Times New Roman"/>
          <w:color w:val="auto"/>
          <w:lang w:val="en-GB"/>
        </w:rPr>
        <w:instrText xml:space="preserve"> ADDIN EN.CITE &lt;EndNote&gt;&lt;Cite&gt;&lt;Author&gt;Barker&lt;/Author&gt;&lt;Year&gt;2013&lt;/Year&gt;&lt;RecNum&gt;2158&lt;/RecNum&gt;&lt;DisplayText&gt;&lt;style face="superscript"&gt;3&lt;/style&gt;&lt;/DisplayText&gt;&lt;record&gt;&lt;rec-number&gt;2158&lt;/rec-number&gt;&lt;foreign-keys&gt;&lt;key app="EN" db-id="sw0xdarfpv2pepep9ah55ae5fxfwaaxa0ze2" timestamp="1461854263"&gt;2158&lt;/key&gt;&lt;key app="ENWeb" db-id=""&gt;0&lt;/key&gt;&lt;/foreign-keys&gt;&lt;ref-type name="Journal Article"&gt;17&lt;/ref-type&gt;&lt;contributors&gt;&lt;authors&gt;&lt;author&gt;Barker, D. J.&lt;/author&gt;&lt;author&gt;Thornburg, K. L.&lt;/author&gt;&lt;/authors&gt;&lt;/contributors&gt;&lt;auth-address&gt;MRC Lifecourse Epidemiology Unit, Medical School, University of Southampton, Southampton General Hospital, Southampton SO16 6YD, UK. djpbarker@gmail.com&lt;/auth-address&gt;&lt;titles&gt;&lt;title&gt;Placental programming of chronic diseases, cancer and lifespan: a review&lt;/title&gt;&lt;secondary-title&gt;Placenta&lt;/secondary-title&gt;&lt;/titles&gt;&lt;periodical&gt;&lt;full-title&gt;Placenta&lt;/full-title&gt;&lt;/periodical&gt;&lt;pages&gt;841-5&lt;/pages&gt;&lt;volume&gt;34&lt;/volume&gt;&lt;number&gt;10&lt;/number&gt;&lt;keywords&gt;&lt;keyword&gt;Animals&lt;/keyword&gt;&lt;keyword&gt;Birth Weight&lt;/keyword&gt;&lt;keyword&gt;Chronic Disease&lt;/keyword&gt;&lt;keyword&gt;Female&lt;/keyword&gt;&lt;keyword&gt;*Fetal Development&lt;/keyword&gt;&lt;keyword&gt;Fetal Nutrition Disorders/*physiopathology&lt;/keyword&gt;&lt;keyword&gt;Humans&lt;/keyword&gt;&lt;keyword&gt;Longevity&lt;/keyword&gt;&lt;keyword&gt;Mothers&lt;/keyword&gt;&lt;keyword&gt;Neoplasms/etiology&lt;/keyword&gt;&lt;keyword&gt;Nutritional Status&lt;/keyword&gt;&lt;keyword&gt;Organ Size&lt;/keyword&gt;&lt;keyword&gt;Placenta/anatomy &amp;amp; histology/*physiology&lt;/keyword&gt;&lt;keyword&gt;Placentation&lt;/keyword&gt;&lt;keyword&gt;Pregnancy&lt;/keyword&gt;&lt;keyword&gt;*Prenatal Exposure Delayed Effects&lt;/keyword&gt;&lt;keyword&gt;Adult disease&lt;/keyword&gt;&lt;keyword&gt;Cancer&lt;/keyword&gt;&lt;keyword&gt;Lifespan&lt;/keyword&gt;&lt;keyword&gt;Placenta&lt;/keyword&gt;&lt;keyword&gt;Programming&lt;/keyword&gt;&lt;/keywords&gt;&lt;dates&gt;&lt;year&gt;2013&lt;/year&gt;&lt;pub-dates&gt;&lt;date&gt;Oct&lt;/date&gt;&lt;/pub-dates&gt;&lt;/dates&gt;&lt;isbn&gt;1532-3102 (Electronic)&amp;#xD;0143-4004 (Linking)&lt;/isbn&gt;&lt;accession-num&gt;23916422&lt;/accession-num&gt;&lt;urls&gt;&lt;related-urls&gt;&lt;url&gt;http://www.ncbi.nlm.nih.gov/pubmed/23916422&lt;/url&gt;&lt;/related-urls&gt;&lt;/urls&gt;&lt;electronic-resource-num&gt;10.1016/j.placenta.2013.07.063&lt;/electronic-resource-num&gt;&lt;/record&gt;&lt;/Cite&gt;&lt;/EndNote&gt;</w:instrText>
      </w:r>
      <w:r w:rsidR="009954AF" w:rsidRPr="00FC7525">
        <w:rPr>
          <w:rStyle w:val="Hyperlink0"/>
          <w:rFonts w:cs="Times New Roman"/>
          <w:color w:val="auto"/>
          <w:lang w:val="en-GB"/>
        </w:rPr>
        <w:fldChar w:fldCharType="separate"/>
      </w:r>
      <w:r w:rsidR="00F337A3" w:rsidRPr="00FC7525">
        <w:rPr>
          <w:rStyle w:val="Hyperlink0"/>
          <w:rFonts w:cs="Times New Roman"/>
          <w:noProof/>
          <w:color w:val="auto"/>
          <w:vertAlign w:val="superscript"/>
          <w:lang w:val="en-GB"/>
        </w:rPr>
        <w:t>3</w:t>
      </w:r>
      <w:r w:rsidR="009954AF" w:rsidRPr="00FC7525">
        <w:rPr>
          <w:rStyle w:val="Hyperlink0"/>
          <w:rFonts w:cs="Times New Roman"/>
          <w:color w:val="auto"/>
          <w:lang w:val="en-GB"/>
        </w:rPr>
        <w:fldChar w:fldCharType="end"/>
      </w:r>
      <w:r w:rsidR="001E4FE8" w:rsidRPr="00FC7525">
        <w:rPr>
          <w:rStyle w:val="Hyperlink0"/>
          <w:rFonts w:cs="Times New Roman"/>
          <w:color w:val="auto"/>
          <w:lang w:val="en-GB"/>
        </w:rPr>
        <w:t xml:space="preserve"> </w:t>
      </w:r>
      <w:r w:rsidRPr="00FC7525">
        <w:rPr>
          <w:rStyle w:val="Hyperlink0"/>
          <w:rFonts w:cs="Times New Roman"/>
          <w:color w:val="auto"/>
          <w:lang w:val="en-GB"/>
        </w:rPr>
        <w:t>Accordingly, optimising maternal</w:t>
      </w:r>
      <w:r w:rsidR="00F10931" w:rsidRPr="00FC7525">
        <w:rPr>
          <w:rStyle w:val="Hyperlink0"/>
          <w:rFonts w:cs="Times New Roman"/>
          <w:color w:val="auto"/>
          <w:lang w:val="en-GB"/>
        </w:rPr>
        <w:t>, infant</w:t>
      </w:r>
      <w:r w:rsidRPr="00FC7525">
        <w:rPr>
          <w:rStyle w:val="Hyperlink0"/>
          <w:rFonts w:cs="Times New Roman"/>
          <w:color w:val="auto"/>
          <w:lang w:val="en-GB"/>
        </w:rPr>
        <w:t xml:space="preserve"> and </w:t>
      </w:r>
      <w:r w:rsidR="00F10931" w:rsidRPr="00FC7525">
        <w:rPr>
          <w:rStyle w:val="Hyperlink0"/>
          <w:rFonts w:cs="Times New Roman"/>
          <w:color w:val="auto"/>
          <w:lang w:val="en-GB"/>
        </w:rPr>
        <w:t>child</w:t>
      </w:r>
      <w:r w:rsidRPr="00FC7525">
        <w:rPr>
          <w:rStyle w:val="Hyperlink0"/>
          <w:rFonts w:cs="Times New Roman"/>
          <w:color w:val="auto"/>
          <w:lang w:val="en-GB"/>
        </w:rPr>
        <w:t xml:space="preserve"> health is a top priority on the international health agenda</w:t>
      </w:r>
      <w:r w:rsidR="00261012" w:rsidRPr="00FC7525">
        <w:rPr>
          <w:rStyle w:val="Hyperlink0"/>
          <w:rFonts w:cs="Times New Roman"/>
          <w:color w:val="auto"/>
          <w:lang w:val="en-GB"/>
        </w:rPr>
        <w:t>.</w:t>
      </w:r>
      <w:r w:rsidRPr="00FC7525">
        <w:rPr>
          <w:rStyle w:val="Hyperlink0"/>
          <w:rFonts w:cs="Times New Roman"/>
          <w:color w:val="auto"/>
          <w:lang w:val="en-GB"/>
        </w:rPr>
        <w:t xml:space="preserve"> </w:t>
      </w:r>
      <w:r w:rsidR="00C00B07" w:rsidRPr="00FC7525">
        <w:rPr>
          <w:rStyle w:val="Hyperlink0"/>
          <w:rFonts w:cs="Times New Roman"/>
          <w:color w:val="auto"/>
          <w:lang w:val="en-GB"/>
        </w:rPr>
        <w:t>There is thus a need to align the NCD prevention agenda with the</w:t>
      </w:r>
      <w:r w:rsidRPr="00FC7525">
        <w:rPr>
          <w:rStyle w:val="Hyperlink0"/>
          <w:rFonts w:cs="Times New Roman"/>
          <w:color w:val="auto"/>
          <w:lang w:val="en-GB"/>
        </w:rPr>
        <w:t xml:space="preserve"> </w:t>
      </w:r>
      <w:r w:rsidR="00261012" w:rsidRPr="00FC7525">
        <w:rPr>
          <w:rStyle w:val="Hyperlink0"/>
          <w:rFonts w:cs="Times New Roman"/>
          <w:color w:val="auto"/>
          <w:lang w:val="en-GB"/>
        </w:rPr>
        <w:t xml:space="preserve">high level </w:t>
      </w:r>
      <w:r w:rsidRPr="00FC7525">
        <w:rPr>
          <w:rStyle w:val="Hyperlink0"/>
          <w:rFonts w:cs="Times New Roman"/>
          <w:color w:val="auto"/>
          <w:lang w:val="en-GB"/>
        </w:rPr>
        <w:t xml:space="preserve">directives </w:t>
      </w:r>
      <w:r w:rsidR="005B1F5F" w:rsidRPr="00FC7525">
        <w:rPr>
          <w:rStyle w:val="Hyperlink0"/>
          <w:rFonts w:cs="Times New Roman"/>
          <w:color w:val="auto"/>
          <w:lang w:val="en-GB"/>
        </w:rPr>
        <w:t>encourag</w:t>
      </w:r>
      <w:r w:rsidR="00C00B07" w:rsidRPr="00FC7525">
        <w:rPr>
          <w:rStyle w:val="Hyperlink0"/>
          <w:rFonts w:cs="Times New Roman"/>
          <w:color w:val="auto"/>
          <w:lang w:val="en-GB"/>
        </w:rPr>
        <w:t>ing</w:t>
      </w:r>
      <w:r w:rsidR="005B1F5F" w:rsidRPr="00FC7525">
        <w:rPr>
          <w:rStyle w:val="Hyperlink0"/>
          <w:rFonts w:cs="Times New Roman"/>
          <w:color w:val="auto"/>
          <w:lang w:val="en-GB"/>
        </w:rPr>
        <w:t xml:space="preserve"> member states to enact</w:t>
      </w:r>
      <w:r w:rsidR="00261012" w:rsidRPr="00FC7525">
        <w:rPr>
          <w:rStyle w:val="Hyperlink0"/>
          <w:rFonts w:cs="Times New Roman"/>
          <w:color w:val="auto"/>
          <w:lang w:val="en-GB"/>
        </w:rPr>
        <w:t xml:space="preserve"> </w:t>
      </w:r>
      <w:r w:rsidRPr="00FC7525">
        <w:rPr>
          <w:rStyle w:val="Hyperlink0"/>
          <w:rFonts w:cs="Times New Roman"/>
          <w:color w:val="auto"/>
          <w:lang w:val="en-GB"/>
        </w:rPr>
        <w:t xml:space="preserve">nutrition initiatives </w:t>
      </w:r>
      <w:r w:rsidR="00C00B07" w:rsidRPr="00FC7525">
        <w:rPr>
          <w:rStyle w:val="Hyperlink0"/>
          <w:rFonts w:cs="Times New Roman"/>
          <w:color w:val="auto"/>
          <w:lang w:val="en-GB"/>
        </w:rPr>
        <w:t>targeting</w:t>
      </w:r>
      <w:r w:rsidRPr="00FC7525">
        <w:rPr>
          <w:rStyle w:val="Hyperlink0"/>
          <w:rFonts w:cs="Times New Roman"/>
          <w:color w:val="auto"/>
          <w:lang w:val="en-GB"/>
        </w:rPr>
        <w:t xml:space="preserve"> </w:t>
      </w:r>
      <w:r w:rsidR="00261012" w:rsidRPr="00FC7525">
        <w:rPr>
          <w:rStyle w:val="Hyperlink0"/>
          <w:rFonts w:cs="Times New Roman"/>
          <w:color w:val="auto"/>
          <w:lang w:val="en-GB"/>
        </w:rPr>
        <w:t xml:space="preserve">preconception, </w:t>
      </w:r>
      <w:r w:rsidRPr="00FC7525">
        <w:rPr>
          <w:rStyle w:val="Hyperlink0"/>
          <w:rFonts w:cs="Times New Roman"/>
          <w:color w:val="auto"/>
          <w:lang w:val="en-GB"/>
        </w:rPr>
        <w:t xml:space="preserve">pregnant and breastfeeding mothers, and </w:t>
      </w:r>
      <w:r w:rsidR="00261012" w:rsidRPr="00FC7525">
        <w:rPr>
          <w:rStyle w:val="Hyperlink0"/>
          <w:rFonts w:cs="Times New Roman"/>
          <w:color w:val="auto"/>
          <w:lang w:val="en-GB"/>
        </w:rPr>
        <w:t>the first 1000 days</w:t>
      </w:r>
      <w:r w:rsidR="00C00B07" w:rsidRPr="00FC7525">
        <w:rPr>
          <w:rStyle w:val="Hyperlink0"/>
          <w:rFonts w:cs="Times New Roman"/>
          <w:color w:val="auto"/>
          <w:lang w:val="en-GB"/>
        </w:rPr>
        <w:t>.</w:t>
      </w:r>
      <w:r w:rsidR="00471AF2" w:rsidRPr="00FC7525">
        <w:rPr>
          <w:rStyle w:val="Hyperlink0"/>
          <w:rFonts w:cs="Times New Roman"/>
          <w:color w:val="auto"/>
          <w:lang w:val="en-GB"/>
        </w:rPr>
        <w:fldChar w:fldCharType="begin">
          <w:fldData xml:space="preserve">PEVuZE5vdGU+PENpdGU+PEF1dGhvcj5Vbml0ZWQgTmF0aW9ucyBTZWNyZXRhcnktR2VuZXJhbDwv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</w:fldData>
        </w:fldChar>
      </w:r>
      <w:r w:rsidR="00F337A3" w:rsidRPr="00FC7525">
        <w:rPr>
          <w:rStyle w:val="Hyperlink0"/>
          <w:rFonts w:cs="Times New Roman"/>
          <w:color w:val="auto"/>
          <w:lang w:val="en-GB"/>
        </w:rPr>
        <w:instrText xml:space="preserve"> ADDIN EN.CITE </w:instrText>
      </w:r>
      <w:r w:rsidR="00F337A3" w:rsidRPr="00FC7525">
        <w:rPr>
          <w:rStyle w:val="Hyperlink0"/>
          <w:rFonts w:cs="Times New Roman"/>
          <w:color w:val="auto"/>
          <w:lang w:val="en-GB"/>
        </w:rPr>
        <w:fldChar w:fldCharType="begin">
          <w:fldData xml:space="preserve">PEVuZE5vdGU+PENpdGU+PEF1dGhvcj5Vbml0ZWQgTmF0aW9ucyBTZWNyZXRhcnktR2VuZXJhbDwv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</w:fldData>
        </w:fldChar>
      </w:r>
      <w:r w:rsidR="00F337A3" w:rsidRPr="00FC7525">
        <w:rPr>
          <w:rStyle w:val="Hyperlink0"/>
          <w:rFonts w:cs="Times New Roman"/>
          <w:color w:val="auto"/>
          <w:lang w:val="en-GB"/>
        </w:rPr>
        <w:instrText xml:space="preserve"> ADDIN EN.CITE.DATA </w:instrText>
      </w:r>
      <w:r w:rsidR="00F337A3" w:rsidRPr="00FC7525">
        <w:rPr>
          <w:rStyle w:val="Hyperlink0"/>
          <w:rFonts w:cs="Times New Roman"/>
          <w:color w:val="auto"/>
          <w:lang w:val="en-GB"/>
        </w:rPr>
      </w:r>
      <w:r w:rsidR="00F337A3" w:rsidRPr="00FC7525">
        <w:rPr>
          <w:rStyle w:val="Hyperlink0"/>
          <w:rFonts w:cs="Times New Roman"/>
          <w:color w:val="auto"/>
          <w:lang w:val="en-GB"/>
        </w:rPr>
        <w:fldChar w:fldCharType="end"/>
      </w:r>
      <w:r w:rsidR="00471AF2" w:rsidRPr="00FC7525">
        <w:rPr>
          <w:rStyle w:val="Hyperlink0"/>
          <w:rFonts w:cs="Times New Roman"/>
          <w:color w:val="auto"/>
          <w:lang w:val="en-GB"/>
        </w:rPr>
      </w:r>
      <w:r w:rsidR="00471AF2" w:rsidRPr="00FC7525">
        <w:rPr>
          <w:rStyle w:val="Hyperlink0"/>
          <w:rFonts w:cs="Times New Roman"/>
          <w:color w:val="auto"/>
          <w:lang w:val="en-GB"/>
        </w:rPr>
        <w:fldChar w:fldCharType="separate"/>
      </w:r>
      <w:r w:rsidR="00F337A3" w:rsidRPr="00FC7525">
        <w:rPr>
          <w:rStyle w:val="Hyperlink0"/>
          <w:rFonts w:cs="Times New Roman"/>
          <w:noProof/>
          <w:color w:val="auto"/>
          <w:vertAlign w:val="superscript"/>
          <w:lang w:val="en-GB"/>
        </w:rPr>
        <w:t>4-6</w:t>
      </w:r>
      <w:r w:rsidR="00471AF2" w:rsidRPr="00FC7525">
        <w:rPr>
          <w:rStyle w:val="Hyperlink0"/>
          <w:rFonts w:cs="Times New Roman"/>
          <w:color w:val="auto"/>
          <w:lang w:val="en-GB"/>
        </w:rPr>
        <w:fldChar w:fldCharType="end"/>
      </w:r>
      <w:r w:rsidRPr="00FC7525">
        <w:rPr>
          <w:rStyle w:val="Hyperlink0"/>
          <w:rFonts w:cs="Times New Roman"/>
          <w:color w:val="auto"/>
          <w:lang w:val="en-GB"/>
        </w:rPr>
        <w:t xml:space="preserve"> </w:t>
      </w:r>
    </w:p>
    <w:p w14:paraId="6D60FC7D" w14:textId="77777777" w:rsidR="00D33489" w:rsidRPr="00FC7525" w:rsidRDefault="00D33489" w:rsidP="00492FFE">
      <w:pPr>
        <w:pStyle w:val="BodyB"/>
        <w:spacing w:line="480" w:lineRule="auto"/>
        <w:rPr>
          <w:rStyle w:val="Hyperlink0"/>
          <w:rFonts w:cs="Times New Roman"/>
          <w:color w:val="auto"/>
          <w:lang w:val="en-GB"/>
        </w:rPr>
      </w:pPr>
    </w:p>
    <w:p w14:paraId="4D7FD09B" w14:textId="0F58847A" w:rsidR="000A267D" w:rsidRPr="00FC7525" w:rsidRDefault="00D95A8D" w:rsidP="007A27F9">
      <w:pPr>
        <w:pStyle w:val="BodyB"/>
        <w:spacing w:line="480" w:lineRule="auto"/>
        <w:rPr>
          <w:rStyle w:val="Hyperlink0"/>
          <w:rFonts w:cs="Times New Roman"/>
          <w:color w:val="auto"/>
          <w:lang w:val="en-GB"/>
        </w:rPr>
      </w:pPr>
      <w:r w:rsidRPr="00FC7525">
        <w:rPr>
          <w:rStyle w:val="Hyperlink0"/>
          <w:rFonts w:cs="Times New Roman"/>
          <w:color w:val="auto"/>
          <w:lang w:val="en-GB"/>
        </w:rPr>
        <w:t>National and local governments</w:t>
      </w:r>
      <w:r w:rsidR="00F62CEE" w:rsidRPr="00FC7525">
        <w:rPr>
          <w:rStyle w:val="Hyperlink0"/>
          <w:rFonts w:cs="Times New Roman"/>
          <w:color w:val="auto"/>
          <w:lang w:val="en-GB"/>
        </w:rPr>
        <w:t>’</w:t>
      </w:r>
      <w:r w:rsidRPr="00FC7525">
        <w:rPr>
          <w:rStyle w:val="Hyperlink0"/>
          <w:rFonts w:cs="Times New Roman"/>
          <w:color w:val="auto"/>
          <w:lang w:val="en-GB"/>
        </w:rPr>
        <w:t xml:space="preserve"> policies play a key role in leading action on NCD prevention. National governments are best placed to monitor population behaviours and health indicators, and have a responsibility to enact policies that will optimise the health of their citizens</w:t>
      </w:r>
      <w:r w:rsidR="00B56CD3" w:rsidRPr="00FC7525">
        <w:rPr>
          <w:rStyle w:val="Hyperlink0"/>
          <w:rFonts w:cs="Times New Roman"/>
          <w:color w:val="auto"/>
          <w:lang w:val="en-GB"/>
        </w:rPr>
        <w:t>.</w:t>
      </w:r>
      <w:r w:rsidR="002D3E7A" w:rsidRPr="00FC7525">
        <w:rPr>
          <w:rStyle w:val="Hyperlink0"/>
          <w:rFonts w:cs="Times New Roman"/>
          <w:color w:val="auto"/>
          <w:lang w:val="en-GB"/>
        </w:rPr>
        <w:fldChar w:fldCharType="begin"/>
      </w:r>
      <w:r w:rsidR="00F337A3" w:rsidRPr="00FC7525">
        <w:rPr>
          <w:rStyle w:val="Hyperlink0"/>
          <w:rFonts w:cs="Times New Roman"/>
          <w:color w:val="auto"/>
          <w:lang w:val="en-GB"/>
        </w:rPr>
        <w:instrText xml:space="preserve"> ADDIN EN.CITE &lt;EndNote&gt;&lt;Cite&gt;&lt;Author&gt;Swinburn&lt;/Author&gt;&lt;Year&gt;2011&lt;/Year&gt;&lt;RecNum&gt;594&lt;/RecNum&gt;&lt;DisplayText&gt;&lt;style face="superscript"&gt;7&lt;/style&gt;&lt;/DisplayText&gt;&lt;record&gt;&lt;rec-number&gt;594&lt;/rec-number&gt;&lt;foreign-keys&gt;&lt;key app="EN" db-id="sw0xdarfpv2pepep9ah55ae5fxfwaaxa0ze2" timestamp="1505745104"&gt;594&lt;/key&gt;&lt;key app="ENWeb" db-id=""&gt;0&lt;/key&gt;&lt;/foreign-keys&gt;&lt;ref-type name="Journal Article"&gt;17&lt;/ref-type&gt;&lt;contributors&gt;&lt;authors&gt;&lt;author&gt;Swinburn, B. A.&lt;/author&gt;&lt;author&gt;Sacks, G.&lt;/author&gt;&lt;author&gt;Hall, K. D.&lt;/author&gt;&lt;author&gt;McPherson, K.&lt;/author&gt;&lt;author&gt;Finegood, D. T.&lt;/author&gt;&lt;author&gt;Moodie, M. L.&lt;/author&gt;&lt;author&gt;Gortmaker, S. L.&lt;/author&gt;&lt;/authors&gt;&lt;/contributors&gt;&lt;auth-address&gt;WHO Collaborating Centre for Obesity Prevention, Deakin University, Melbourne, VIC, Australia. boyd.swinburn@deakin.edu.au&lt;/auth-address&gt;&lt;titles&gt;&lt;title&gt;The global obesity pandemic: shaped by global drivers and local environments&lt;/title&gt;&lt;secondary-title&gt;Lancet&lt;/secondary-title&gt;&lt;alt-title&gt;Lancet&lt;/alt-title&gt;&lt;/titles&gt;&lt;periodical&gt;&lt;full-title&gt;Lancet&lt;/full-title&gt;&lt;/periodical&gt;&lt;alt-periodical&gt;&lt;full-title&gt;Lancet&lt;/full-title&gt;&lt;/alt-periodical&gt;&lt;pages&gt;804-14&lt;/pages&gt;&lt;volume&gt;378&lt;/volume&gt;&lt;number&gt;9793&lt;/number&gt;&lt;keywords&gt;&lt;keyword&gt;Adult&lt;/keyword&gt;&lt;keyword&gt;Child&lt;/keyword&gt;&lt;keyword&gt;*Developed Countries&lt;/keyword&gt;&lt;keyword&gt;Economics&lt;/keyword&gt;&lt;keyword&gt;Energy Intake&lt;/keyword&gt;&lt;keyword&gt;Energy Metabolism&lt;/keyword&gt;&lt;keyword&gt;Exercise&lt;/keyword&gt;&lt;keyword&gt;Food Supply&lt;/keyword&gt;&lt;keyword&gt;Humans&lt;/keyword&gt;&lt;keyword&gt;Obesity/*epidemiology/*etiology&lt;/keyword&gt;&lt;keyword&gt;Social Change&lt;/keyword&gt;&lt;/keywords&gt;&lt;dates&gt;&lt;year&gt;2011&lt;/year&gt;&lt;pub-dates&gt;&lt;date&gt;Aug 27&lt;/date&gt;&lt;/pub-dates&gt;&lt;/dates&gt;&lt;isbn&gt;1474-547X (Electronic)&amp;#xD;0140-6736 (Linking)&lt;/isbn&gt;&lt;accession-num&gt;21872749&lt;/accession-num&gt;&lt;urls&gt;&lt;related-urls&gt;&lt;url&gt;http://www.ncbi.nlm.nih.gov/pubmed/21872749&lt;/url&gt;&lt;/related-urls&gt;&lt;/urls&gt;&lt;electronic-resource-num&gt;10.1016/S0140-6736(11)60813-1&lt;/electronic-resource-num&gt;&lt;/record&gt;&lt;/Cite&gt;&lt;/EndNote&gt;</w:instrText>
      </w:r>
      <w:r w:rsidR="002D3E7A" w:rsidRPr="00FC7525">
        <w:rPr>
          <w:rStyle w:val="Hyperlink0"/>
          <w:rFonts w:cs="Times New Roman"/>
          <w:color w:val="auto"/>
          <w:lang w:val="en-GB"/>
        </w:rPr>
        <w:fldChar w:fldCharType="separate"/>
      </w:r>
      <w:r w:rsidR="00F337A3" w:rsidRPr="00FC7525">
        <w:rPr>
          <w:rStyle w:val="Hyperlink0"/>
          <w:rFonts w:cs="Times New Roman"/>
          <w:noProof/>
          <w:color w:val="auto"/>
          <w:vertAlign w:val="superscript"/>
          <w:lang w:val="en-GB"/>
        </w:rPr>
        <w:t>7</w:t>
      </w:r>
      <w:r w:rsidR="002D3E7A" w:rsidRPr="00FC7525">
        <w:rPr>
          <w:rStyle w:val="Hyperlink0"/>
          <w:rFonts w:cs="Times New Roman"/>
          <w:color w:val="auto"/>
          <w:lang w:val="en-GB"/>
        </w:rPr>
        <w:fldChar w:fldCharType="end"/>
      </w:r>
      <w:r w:rsidRPr="00FC7525">
        <w:rPr>
          <w:rStyle w:val="Hyperlink0"/>
          <w:rFonts w:cs="Times New Roman"/>
          <w:color w:val="auto"/>
          <w:lang w:val="en-GB"/>
        </w:rPr>
        <w:t xml:space="preserve"> Local governments have the ability to work with the community, respond to local needs and create </w:t>
      </w:r>
      <w:r w:rsidR="00FE0B14" w:rsidRPr="00FC7525">
        <w:rPr>
          <w:rStyle w:val="Hyperlink0"/>
          <w:rFonts w:cs="Times New Roman"/>
          <w:color w:val="auto"/>
          <w:lang w:val="en-GB"/>
        </w:rPr>
        <w:t>local settings</w:t>
      </w:r>
      <w:r w:rsidRPr="00FC7525">
        <w:rPr>
          <w:rStyle w:val="Hyperlink0"/>
          <w:rFonts w:cs="Times New Roman"/>
          <w:color w:val="auto"/>
          <w:lang w:val="en-GB"/>
        </w:rPr>
        <w:t xml:space="preserve"> that support healthier lifestyle behaviours</w:t>
      </w:r>
      <w:r w:rsidR="00B56CD3" w:rsidRPr="00FC7525">
        <w:rPr>
          <w:rStyle w:val="Hyperlink0"/>
          <w:rFonts w:cs="Times New Roman"/>
          <w:color w:val="auto"/>
          <w:lang w:val="en-GB"/>
        </w:rPr>
        <w:t xml:space="preserve">, particularly in the UK where public health responsibilities were </w:t>
      </w:r>
      <w:r w:rsidR="007E0706" w:rsidRPr="00FC7525">
        <w:rPr>
          <w:rStyle w:val="Hyperlink0"/>
          <w:rFonts w:cs="Times New Roman"/>
          <w:color w:val="auto"/>
          <w:lang w:val="en-GB"/>
        </w:rPr>
        <w:t>deferred to</w:t>
      </w:r>
      <w:r w:rsidR="00B56CD3" w:rsidRPr="00FC7525">
        <w:rPr>
          <w:rStyle w:val="Hyperlink0"/>
          <w:rFonts w:cs="Times New Roman"/>
          <w:color w:val="auto"/>
          <w:lang w:val="en-GB"/>
        </w:rPr>
        <w:t xml:space="preserve"> local authorities in 2012.</w:t>
      </w:r>
      <w:r w:rsidR="002D3E7A" w:rsidRPr="00FC7525">
        <w:rPr>
          <w:rStyle w:val="Hyperlink0"/>
          <w:rFonts w:cs="Times New Roman"/>
          <w:color w:val="auto"/>
          <w:lang w:val="en-GB"/>
        </w:rPr>
        <w:fldChar w:fldCharType="begin"/>
      </w:r>
      <w:r w:rsidR="00F337A3" w:rsidRPr="00FC7525">
        <w:rPr>
          <w:rStyle w:val="Hyperlink0"/>
          <w:rFonts w:cs="Times New Roman"/>
          <w:color w:val="auto"/>
          <w:lang w:val="en-GB"/>
        </w:rPr>
        <w:instrText xml:space="preserve"> ADDIN EN.CITE &lt;EndNote&gt;&lt;Cite&gt;&lt;Author&gt;Department of Health UK&lt;/Author&gt;&lt;Year&gt;2010&lt;/Year&gt;&lt;RecNum&gt;55&lt;/RecNum&gt;&lt;DisplayText&gt;&lt;style face="superscript"&gt;8&lt;/style&gt;&lt;/DisplayText&gt;&lt;record&gt;&lt;rec-number&gt;55&lt;/rec-number&gt;&lt;foreign-keys&gt;&lt;key app="EN" db-id="sw0xdarfpv2pepep9ah55ae5fxfwaaxa0ze2" timestamp="1467288685"&gt;55&lt;/key&gt;&lt;key app="ENWeb" db-id=""&gt;0&lt;/key&gt;&lt;/foreign-keys&gt;&lt;ref-type name="Report"&gt;27&lt;/ref-type&gt;&lt;contributors&gt;&lt;authors&gt;&lt;author&gt;Department of Health UK,&lt;/author&gt;&lt;/authors&gt;&lt;tertiary-authors&gt;&lt;author&gt;Her Majesty&amp;apos;s Stationery Office&lt;/author&gt;&lt;/tertiary-authors&gt;&lt;/contributors&gt;&lt;titles&gt;&lt;title&gt;Healthy Lives, Healthy People: Our strategy for public health in England&lt;/title&gt;&lt;/titles&gt;&lt;keywords&gt;&lt;keyword&gt;HEALTH&lt;/keyword&gt;&lt;keyword&gt;PUBLIC-HEALTH&lt;/keyword&gt;&lt;keyword&gt;Public Health&lt;/keyword&gt;&lt;/keywords&gt;&lt;dates&gt;&lt;year&gt;2010&lt;/year&gt;&lt;pub-dates&gt;&lt;date&gt;11/30/2010&lt;/date&gt;&lt;/pub-dates&gt;&lt;/dates&gt;&lt;pub-location&gt;London&lt;/pub-location&gt;&lt;label&gt;56&lt;/label&gt;&lt;urls&gt;&lt;related-urls&gt;&lt;url&gt;&lt;style face="underline" font="default" size="100%"&gt;http://www.dh.gov.uk/en/Publichealth/Healthyliveshealthypeople/index.htm&lt;/style&gt;&lt;/url&gt;&lt;/related-urls&gt;&lt;/urls&gt;&lt;/record&gt;&lt;/Cite&gt;&lt;/EndNote&gt;</w:instrText>
      </w:r>
      <w:r w:rsidR="002D3E7A" w:rsidRPr="00FC7525">
        <w:rPr>
          <w:rStyle w:val="Hyperlink0"/>
          <w:rFonts w:cs="Times New Roman"/>
          <w:color w:val="auto"/>
          <w:lang w:val="en-GB"/>
        </w:rPr>
        <w:fldChar w:fldCharType="separate"/>
      </w:r>
      <w:r w:rsidR="00F337A3" w:rsidRPr="00FC7525">
        <w:rPr>
          <w:rStyle w:val="Hyperlink0"/>
          <w:rFonts w:cs="Times New Roman"/>
          <w:noProof/>
          <w:color w:val="auto"/>
          <w:vertAlign w:val="superscript"/>
          <w:lang w:val="en-GB"/>
        </w:rPr>
        <w:t>8</w:t>
      </w:r>
      <w:r w:rsidR="002D3E7A" w:rsidRPr="00FC7525">
        <w:rPr>
          <w:rStyle w:val="Hyperlink0"/>
          <w:rFonts w:cs="Times New Roman"/>
          <w:color w:val="auto"/>
          <w:lang w:val="en-GB"/>
        </w:rPr>
        <w:fldChar w:fldCharType="end"/>
      </w:r>
      <w:r w:rsidR="00DB742B" w:rsidRPr="00FC7525">
        <w:rPr>
          <w:rStyle w:val="Hyperlink0"/>
          <w:rFonts w:cs="Times New Roman"/>
          <w:color w:val="auto"/>
          <w:lang w:val="en-GB"/>
        </w:rPr>
        <w:t xml:space="preserve"> The content of local and national policies may vary considerably or may be closely aligned, depending on whether there is strong national leadership on an issue or high heterogeneity in local authorities’ structures and priorities.</w:t>
      </w:r>
      <w:r w:rsidR="00DB742B" w:rsidRPr="00FC7525">
        <w:rPr>
          <w:rStyle w:val="Hyperlink0"/>
          <w:rFonts w:cs="Times New Roman"/>
          <w:color w:val="auto"/>
          <w:lang w:val="en-GB"/>
        </w:rPr>
        <w:fldChar w:fldCharType="begin">
          <w:fldData xml:space="preserve">PEVuZE5vdGU+PENpdGU+PEF1dGhvcj5BbGxlbmRlcjwvQXV0aG9yPjxZZWFyPjIwMDk8L1llYXI+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==
</w:fldData>
        </w:fldChar>
      </w:r>
      <w:r w:rsidR="00F337A3" w:rsidRPr="00FC7525">
        <w:rPr>
          <w:rStyle w:val="Hyperlink0"/>
          <w:rFonts w:cs="Times New Roman"/>
          <w:color w:val="auto"/>
          <w:lang w:val="en-GB"/>
        </w:rPr>
        <w:instrText xml:space="preserve"> ADDIN EN.CITE </w:instrText>
      </w:r>
      <w:r w:rsidR="00F337A3" w:rsidRPr="00FC7525">
        <w:rPr>
          <w:rStyle w:val="Hyperlink0"/>
          <w:rFonts w:cs="Times New Roman"/>
          <w:color w:val="auto"/>
          <w:lang w:val="en-GB"/>
        </w:rPr>
        <w:fldChar w:fldCharType="begin">
          <w:fldData xml:space="preserve">PEVuZE5vdGU+PENpdGU+PEF1dGhvcj5BbGxlbmRlcjwvQXV0aG9yPjxZZWFyPjIwMDk8L1llYXI+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==
</w:fldData>
        </w:fldChar>
      </w:r>
      <w:r w:rsidR="00F337A3" w:rsidRPr="00FC7525">
        <w:rPr>
          <w:rStyle w:val="Hyperlink0"/>
          <w:rFonts w:cs="Times New Roman"/>
          <w:color w:val="auto"/>
          <w:lang w:val="en-GB"/>
        </w:rPr>
        <w:instrText xml:space="preserve"> ADDIN EN.CITE.DATA </w:instrText>
      </w:r>
      <w:r w:rsidR="00F337A3" w:rsidRPr="00FC7525">
        <w:rPr>
          <w:rStyle w:val="Hyperlink0"/>
          <w:rFonts w:cs="Times New Roman"/>
          <w:color w:val="auto"/>
          <w:lang w:val="en-GB"/>
        </w:rPr>
      </w:r>
      <w:r w:rsidR="00F337A3" w:rsidRPr="00FC7525">
        <w:rPr>
          <w:rStyle w:val="Hyperlink0"/>
          <w:rFonts w:cs="Times New Roman"/>
          <w:color w:val="auto"/>
          <w:lang w:val="en-GB"/>
        </w:rPr>
        <w:fldChar w:fldCharType="end"/>
      </w:r>
      <w:r w:rsidR="00DB742B" w:rsidRPr="00FC7525">
        <w:rPr>
          <w:rStyle w:val="Hyperlink0"/>
          <w:rFonts w:cs="Times New Roman"/>
          <w:color w:val="auto"/>
          <w:lang w:val="en-GB"/>
        </w:rPr>
      </w:r>
      <w:r w:rsidR="00DB742B" w:rsidRPr="00FC7525">
        <w:rPr>
          <w:rStyle w:val="Hyperlink0"/>
          <w:rFonts w:cs="Times New Roman"/>
          <w:color w:val="auto"/>
          <w:lang w:val="en-GB"/>
        </w:rPr>
        <w:fldChar w:fldCharType="separate"/>
      </w:r>
      <w:r w:rsidR="00F337A3" w:rsidRPr="00FC7525">
        <w:rPr>
          <w:rStyle w:val="Hyperlink0"/>
          <w:rFonts w:cs="Times New Roman"/>
          <w:noProof/>
          <w:color w:val="auto"/>
          <w:vertAlign w:val="superscript"/>
          <w:lang w:val="en-GB"/>
        </w:rPr>
        <w:t>9</w:t>
      </w:r>
      <w:r w:rsidR="00DB742B" w:rsidRPr="00FC7525">
        <w:rPr>
          <w:rStyle w:val="Hyperlink0"/>
          <w:rFonts w:cs="Times New Roman"/>
          <w:color w:val="auto"/>
          <w:lang w:val="en-GB"/>
        </w:rPr>
        <w:fldChar w:fldCharType="end"/>
      </w:r>
      <w:r w:rsidR="00EE3DD3" w:rsidRPr="00FC7525">
        <w:rPr>
          <w:rStyle w:val="Hyperlink0"/>
          <w:rFonts w:cs="Times New Roman"/>
          <w:color w:val="auto"/>
          <w:lang w:val="en-GB"/>
        </w:rPr>
        <w:t xml:space="preserve"> While </w:t>
      </w:r>
      <w:r w:rsidR="008D620F" w:rsidRPr="00FC7525">
        <w:rPr>
          <w:rStyle w:val="Hyperlink0"/>
          <w:rFonts w:cs="Times New Roman"/>
          <w:color w:val="auto"/>
          <w:lang w:val="en-GB"/>
        </w:rPr>
        <w:t xml:space="preserve">jurisdictional responsibilities differ between government levels and </w:t>
      </w:r>
      <w:r w:rsidR="00EE3DD3" w:rsidRPr="00FC7525">
        <w:rPr>
          <w:rStyle w:val="Hyperlink0"/>
          <w:rFonts w:cs="Times New Roman"/>
          <w:color w:val="auto"/>
          <w:lang w:val="en-GB"/>
        </w:rPr>
        <w:t xml:space="preserve">only national governments can enact legislation, for example </w:t>
      </w:r>
      <w:r w:rsidR="004F5C02" w:rsidRPr="00FC7525">
        <w:rPr>
          <w:rStyle w:val="Hyperlink0"/>
          <w:rFonts w:cs="Times New Roman"/>
          <w:color w:val="auto"/>
          <w:lang w:val="en-GB"/>
        </w:rPr>
        <w:t xml:space="preserve">on </w:t>
      </w:r>
      <w:r w:rsidR="00EE3DD3" w:rsidRPr="00FC7525">
        <w:rPr>
          <w:rStyle w:val="Hyperlink0"/>
          <w:rFonts w:cs="Times New Roman"/>
          <w:color w:val="auto"/>
          <w:lang w:val="en-GB"/>
        </w:rPr>
        <w:t xml:space="preserve">nutrition labelling, there are activities that local governments can adopt on the same issue, </w:t>
      </w:r>
      <w:r w:rsidR="00BA139A" w:rsidRPr="00FC7525">
        <w:rPr>
          <w:rStyle w:val="Hyperlink0"/>
          <w:rFonts w:cs="Times New Roman"/>
          <w:color w:val="auto"/>
          <w:lang w:val="en-GB"/>
        </w:rPr>
        <w:t xml:space="preserve">such as </w:t>
      </w:r>
      <w:r w:rsidR="00EE3DD3" w:rsidRPr="00FC7525">
        <w:rPr>
          <w:rStyle w:val="Hyperlink0"/>
          <w:rFonts w:cs="Times New Roman"/>
          <w:color w:val="auto"/>
          <w:lang w:val="en-GB"/>
        </w:rPr>
        <w:t>shelf or menu nutrition prompts in cafeterias in schools, hospitals or leisure centres.</w:t>
      </w:r>
    </w:p>
    <w:p w14:paraId="70D06BF0" w14:textId="77777777" w:rsidR="00DB742B" w:rsidRPr="00FC7525" w:rsidRDefault="00DB742B" w:rsidP="007A27F9">
      <w:pPr>
        <w:pStyle w:val="BodyB"/>
        <w:spacing w:line="480" w:lineRule="auto"/>
        <w:rPr>
          <w:rStyle w:val="Hyperlink0"/>
          <w:rFonts w:cs="Times New Roman"/>
          <w:color w:val="auto"/>
          <w:lang w:val="en-GB"/>
        </w:rPr>
      </w:pPr>
    </w:p>
    <w:p w14:paraId="49D77CFC" w14:textId="2ABD6FFF" w:rsidR="007A27F9" w:rsidRPr="00FC7525" w:rsidRDefault="00FE4946" w:rsidP="007A27F9">
      <w:pPr>
        <w:pStyle w:val="BodyB"/>
        <w:spacing w:line="480" w:lineRule="auto"/>
        <w:rPr>
          <w:rFonts w:cs="Times New Roman"/>
          <w:color w:val="auto"/>
          <w:lang w:val="en-GB"/>
        </w:rPr>
      </w:pPr>
      <w:r w:rsidRPr="00FC7525">
        <w:rPr>
          <w:rStyle w:val="Hyperlink0"/>
          <w:rFonts w:cs="Times New Roman"/>
          <w:color w:val="auto"/>
          <w:lang w:val="en-GB"/>
        </w:rPr>
        <w:t>National g</w:t>
      </w:r>
      <w:r w:rsidR="007A27F9" w:rsidRPr="00FC7525">
        <w:rPr>
          <w:rStyle w:val="Hyperlink0"/>
          <w:rFonts w:cs="Times New Roman"/>
          <w:color w:val="auto"/>
          <w:lang w:val="en-GB"/>
        </w:rPr>
        <w:t>overnment policies</w:t>
      </w:r>
      <w:r w:rsidR="003C33FC" w:rsidRPr="00FC7525">
        <w:rPr>
          <w:rStyle w:val="Hyperlink0"/>
          <w:rFonts w:cs="Times New Roman"/>
          <w:color w:val="auto"/>
          <w:lang w:val="en-GB"/>
        </w:rPr>
        <w:t xml:space="preserve"> </w:t>
      </w:r>
      <w:r w:rsidR="008B239B" w:rsidRPr="00FC7525">
        <w:rPr>
          <w:rStyle w:val="Hyperlink0"/>
          <w:rFonts w:cs="Times New Roman"/>
          <w:color w:val="auto"/>
          <w:lang w:val="en-GB"/>
        </w:rPr>
        <w:t xml:space="preserve">cover a </w:t>
      </w:r>
      <w:r w:rsidR="00852509" w:rsidRPr="00FC7525">
        <w:rPr>
          <w:rStyle w:val="Hyperlink0"/>
          <w:rFonts w:cs="Times New Roman"/>
          <w:color w:val="auto"/>
          <w:lang w:val="en-GB"/>
        </w:rPr>
        <w:t xml:space="preserve">variety </w:t>
      </w:r>
      <w:r w:rsidR="008B239B" w:rsidRPr="00FC7525">
        <w:rPr>
          <w:rStyle w:val="Hyperlink0"/>
          <w:rFonts w:cs="Times New Roman"/>
          <w:color w:val="auto"/>
          <w:lang w:val="en-GB"/>
        </w:rPr>
        <w:t>of document</w:t>
      </w:r>
      <w:r w:rsidR="00852509" w:rsidRPr="00FC7525">
        <w:rPr>
          <w:rStyle w:val="Hyperlink0"/>
          <w:rFonts w:cs="Times New Roman"/>
          <w:color w:val="auto"/>
          <w:lang w:val="en-GB"/>
        </w:rPr>
        <w:t xml:space="preserve"> types</w:t>
      </w:r>
      <w:r w:rsidR="00240E3A" w:rsidRPr="00FC7525">
        <w:rPr>
          <w:rStyle w:val="Hyperlink0"/>
          <w:rFonts w:cs="Times New Roman"/>
          <w:color w:val="auto"/>
          <w:lang w:val="en-GB"/>
        </w:rPr>
        <w:t xml:space="preserve"> that hold different levels of authority from clear government directive to </w:t>
      </w:r>
      <w:r w:rsidR="00354C69" w:rsidRPr="00FC7525">
        <w:rPr>
          <w:rStyle w:val="Hyperlink0"/>
          <w:rFonts w:cs="Times New Roman"/>
          <w:color w:val="auto"/>
          <w:lang w:val="en-GB"/>
        </w:rPr>
        <w:t>recommending an</w:t>
      </w:r>
      <w:r w:rsidR="00240E3A" w:rsidRPr="00FC7525">
        <w:rPr>
          <w:rStyle w:val="Hyperlink0"/>
          <w:rFonts w:cs="Times New Roman"/>
          <w:color w:val="auto"/>
          <w:lang w:val="en-GB"/>
        </w:rPr>
        <w:t xml:space="preserve"> action in a normative sense. One set of</w:t>
      </w:r>
      <w:r w:rsidR="006A02CF" w:rsidRPr="00FC7525">
        <w:rPr>
          <w:rStyle w:val="Hyperlink0"/>
          <w:rFonts w:cs="Times New Roman"/>
          <w:color w:val="auto"/>
          <w:lang w:val="en-GB"/>
        </w:rPr>
        <w:t xml:space="preserve"> </w:t>
      </w:r>
      <w:r w:rsidRPr="00FC7525">
        <w:rPr>
          <w:rStyle w:val="Hyperlink0"/>
          <w:rFonts w:cs="Times New Roman"/>
          <w:color w:val="auto"/>
          <w:lang w:val="en-GB"/>
        </w:rPr>
        <w:t>categorie</w:t>
      </w:r>
      <w:r w:rsidR="00240E3A" w:rsidRPr="00FC7525">
        <w:rPr>
          <w:rStyle w:val="Hyperlink0"/>
          <w:rFonts w:cs="Times New Roman"/>
          <w:color w:val="auto"/>
          <w:lang w:val="en-GB"/>
        </w:rPr>
        <w:t>s</w:t>
      </w:r>
      <w:r w:rsidRPr="00FC7525">
        <w:rPr>
          <w:rStyle w:val="Hyperlink0"/>
          <w:rFonts w:cs="Times New Roman"/>
          <w:color w:val="auto"/>
          <w:lang w:val="en-GB"/>
        </w:rPr>
        <w:t xml:space="preserve"> </w:t>
      </w:r>
      <w:r w:rsidR="00240E3A" w:rsidRPr="00FC7525">
        <w:rPr>
          <w:rStyle w:val="Hyperlink0"/>
          <w:rFonts w:cs="Times New Roman"/>
          <w:color w:val="auto"/>
          <w:lang w:val="en-GB"/>
        </w:rPr>
        <w:t>applicable in the UK includes</w:t>
      </w:r>
      <w:r w:rsidR="007A27F9" w:rsidRPr="00FC7525">
        <w:rPr>
          <w:rStyle w:val="Hyperlink0"/>
          <w:rFonts w:cs="Times New Roman"/>
          <w:color w:val="auto"/>
          <w:lang w:val="en-GB"/>
        </w:rPr>
        <w:t xml:space="preserve">: i) </w:t>
      </w:r>
      <w:r w:rsidR="00A87876" w:rsidRPr="00FC7525">
        <w:rPr>
          <w:rStyle w:val="Hyperlink0"/>
          <w:rFonts w:cs="Times New Roman"/>
          <w:color w:val="auto"/>
          <w:lang w:val="en-GB"/>
        </w:rPr>
        <w:t>acts and codes</w:t>
      </w:r>
      <w:r w:rsidR="007A27F9" w:rsidRPr="00FC7525">
        <w:rPr>
          <w:rStyle w:val="Hyperlink0"/>
          <w:rFonts w:cs="Times New Roman"/>
          <w:color w:val="auto"/>
          <w:lang w:val="en-GB"/>
        </w:rPr>
        <w:t xml:space="preserve"> </w:t>
      </w:r>
      <w:r w:rsidR="008B239B" w:rsidRPr="00FC7525">
        <w:rPr>
          <w:rStyle w:val="Hyperlink0"/>
          <w:rFonts w:cs="Times New Roman"/>
          <w:color w:val="auto"/>
          <w:lang w:val="en-GB"/>
        </w:rPr>
        <w:t xml:space="preserve">- </w:t>
      </w:r>
      <w:r w:rsidR="007A27F9" w:rsidRPr="00FC7525">
        <w:rPr>
          <w:rStyle w:val="Hyperlink0"/>
          <w:rFonts w:cs="Times New Roman"/>
          <w:color w:val="auto"/>
          <w:lang w:val="en-GB"/>
        </w:rPr>
        <w:t xml:space="preserve">legally binding approved by the House of Commons and Lords that are implemented by an appropriate government </w:t>
      </w:r>
      <w:r w:rsidR="001C3111" w:rsidRPr="00FC7525">
        <w:rPr>
          <w:rStyle w:val="Hyperlink0"/>
          <w:rFonts w:cs="Times New Roman"/>
          <w:color w:val="auto"/>
          <w:lang w:val="en-GB"/>
        </w:rPr>
        <w:t>agency</w:t>
      </w:r>
      <w:r w:rsidR="007A27F9" w:rsidRPr="00FC7525">
        <w:rPr>
          <w:rStyle w:val="Hyperlink0"/>
          <w:rFonts w:cs="Times New Roman"/>
          <w:color w:val="auto"/>
          <w:lang w:val="en-GB"/>
        </w:rPr>
        <w:t xml:space="preserve"> </w:t>
      </w:r>
      <w:r w:rsidR="007A27F9" w:rsidRPr="00FC7525">
        <w:rPr>
          <w:rStyle w:val="Hyperlink0"/>
          <w:rFonts w:cs="Times New Roman"/>
          <w:color w:val="auto"/>
          <w:lang w:val="en-GB"/>
        </w:rPr>
        <w:fldChar w:fldCharType="begin"/>
      </w:r>
      <w:r w:rsidR="00F337A3" w:rsidRPr="00FC7525">
        <w:rPr>
          <w:rStyle w:val="Hyperlink0"/>
          <w:rFonts w:cs="Times New Roman"/>
          <w:color w:val="auto"/>
          <w:lang w:val="en-GB"/>
        </w:rPr>
        <w:instrText xml:space="preserve"> ADDIN EN.CITE &lt;EndNote&gt;&lt;Cite&gt;&lt;Author&gt;UK Parliament&lt;/Author&gt;&lt;Year&gt;2017&lt;/Year&gt;&lt;RecNum&gt;3508&lt;/RecNum&gt;&lt;DisplayText&gt;&lt;style face="superscript"&gt;10&lt;/style&gt;&lt;/DisplayText&gt;&lt;record&gt;&lt;rec-number&gt;3508&lt;/rec-number&gt;&lt;foreign-keys&gt;&lt;key app="EN" db-id="sw0xdarfpv2pepep9ah55ae5fxfwaaxa0ze2" timestamp="1487250127"&gt;3508&lt;/key&gt;&lt;/foreign-keys&gt;&lt;ref-type name="Web Page"&gt;12&lt;/ref-type&gt;&lt;contributors&gt;&lt;authors&gt;&lt;author&gt;UK Parliament, &lt;/author&gt;&lt;/authors&gt;&lt;/contributors&gt;&lt;titles&gt;&lt;title&gt;Acts&lt;/title&gt;&lt;/titles&gt;&lt;number&gt;16/02/2017&lt;/number&gt;&lt;dates&gt;&lt;year&gt;2017&lt;/year&gt;&lt;/dates&gt;&lt;publisher&gt;UK Parliament, &lt;/publisher&gt;&lt;urls&gt;&lt;related-urls&gt;&lt;url&gt;http://www.parliament.uk/about/how/laws/acts/&lt;/url&gt;&lt;/related-urls&gt;&lt;/urls&gt;&lt;/record&gt;&lt;/Cite&gt;&lt;/EndNote&gt;</w:instrText>
      </w:r>
      <w:r w:rsidR="007A27F9" w:rsidRPr="00FC7525">
        <w:rPr>
          <w:rStyle w:val="Hyperlink0"/>
          <w:rFonts w:cs="Times New Roman"/>
          <w:color w:val="auto"/>
          <w:lang w:val="en-GB"/>
        </w:rPr>
        <w:fldChar w:fldCharType="separate"/>
      </w:r>
      <w:r w:rsidR="00F337A3" w:rsidRPr="00FC7525">
        <w:rPr>
          <w:rStyle w:val="Hyperlink0"/>
          <w:rFonts w:cs="Times New Roman"/>
          <w:noProof/>
          <w:color w:val="auto"/>
          <w:vertAlign w:val="superscript"/>
          <w:lang w:val="en-GB"/>
        </w:rPr>
        <w:t>10</w:t>
      </w:r>
      <w:r w:rsidR="007A27F9" w:rsidRPr="00FC7525">
        <w:rPr>
          <w:rStyle w:val="Hyperlink0"/>
          <w:rFonts w:cs="Times New Roman"/>
          <w:color w:val="auto"/>
          <w:lang w:val="en-GB"/>
        </w:rPr>
        <w:fldChar w:fldCharType="end"/>
      </w:r>
      <w:r w:rsidR="007A27F9" w:rsidRPr="00FC7525">
        <w:rPr>
          <w:rStyle w:val="Hyperlink0"/>
          <w:rFonts w:cs="Times New Roman"/>
          <w:color w:val="auto"/>
          <w:lang w:val="en-GB"/>
        </w:rPr>
        <w:t xml:space="preserve">, ii) </w:t>
      </w:r>
      <w:r w:rsidR="001C3111" w:rsidRPr="00FC7525">
        <w:rPr>
          <w:rStyle w:val="Hyperlink0"/>
          <w:rFonts w:cs="Times New Roman"/>
          <w:color w:val="auto"/>
          <w:lang w:val="en-GB"/>
        </w:rPr>
        <w:t xml:space="preserve">white papers </w:t>
      </w:r>
      <w:r w:rsidR="00F951DE" w:rsidRPr="00FC7525">
        <w:rPr>
          <w:rStyle w:val="Hyperlink0"/>
          <w:rFonts w:cs="Times New Roman"/>
          <w:color w:val="auto"/>
          <w:lang w:val="en-GB"/>
        </w:rPr>
        <w:t>–</w:t>
      </w:r>
      <w:r w:rsidR="001C3111" w:rsidRPr="00FC7525">
        <w:rPr>
          <w:rStyle w:val="Hyperlink0"/>
          <w:rFonts w:cs="Times New Roman"/>
          <w:color w:val="auto"/>
          <w:lang w:val="en-GB"/>
        </w:rPr>
        <w:t xml:space="preserve"> </w:t>
      </w:r>
      <w:r w:rsidR="00F951DE" w:rsidRPr="00FC7525">
        <w:rPr>
          <w:rStyle w:val="Hyperlink0"/>
          <w:rFonts w:cs="Times New Roman"/>
          <w:color w:val="auto"/>
          <w:lang w:val="en-GB"/>
        </w:rPr>
        <w:t xml:space="preserve">an outline of </w:t>
      </w:r>
      <w:r w:rsidR="007A27F9" w:rsidRPr="00FC7525">
        <w:rPr>
          <w:rStyle w:val="Hyperlink0"/>
          <w:rFonts w:cs="Times New Roman"/>
          <w:color w:val="auto"/>
          <w:lang w:val="en-GB"/>
        </w:rPr>
        <w:t xml:space="preserve">government’s strategic direction or priorities for action on a particular subject </w:t>
      </w:r>
      <w:r w:rsidR="007A27F9" w:rsidRPr="00FC7525">
        <w:rPr>
          <w:rStyle w:val="Hyperlink0"/>
          <w:rFonts w:cs="Times New Roman"/>
          <w:color w:val="auto"/>
          <w:lang w:val="en-GB"/>
        </w:rPr>
        <w:fldChar w:fldCharType="begin"/>
      </w:r>
      <w:r w:rsidR="00F337A3" w:rsidRPr="00FC7525">
        <w:rPr>
          <w:rStyle w:val="Hyperlink0"/>
          <w:rFonts w:cs="Times New Roman"/>
          <w:color w:val="auto"/>
          <w:lang w:val="en-GB"/>
        </w:rPr>
        <w:instrText xml:space="preserve"> ADDIN EN.CITE &lt;EndNote&gt;&lt;Cite&gt;&lt;Author&gt;UK Parliament&lt;/Author&gt;&lt;Year&gt;2017&lt;/Year&gt;&lt;RecNum&gt;3509&lt;/RecNum&gt;&lt;DisplayText&gt;&lt;style face="superscript"&gt;11&lt;/style&gt;&lt;/DisplayText&gt;&lt;record&gt;&lt;rec-number&gt;3509&lt;/rec-number&gt;&lt;foreign-keys&gt;&lt;key app="EN" db-id="sw0xdarfpv2pepep9ah55ae5fxfwaaxa0ze2" timestamp="1487250263"&gt;3509&lt;/key&gt;&lt;/foreign-keys&gt;&lt;ref-type name="Web Page"&gt;12&lt;/ref-type&gt;&lt;contributors&gt;&lt;authors&gt;&lt;author&gt;UK Parliament,&lt;/author&gt;&lt;/authors&gt;&lt;/contributors&gt;&lt;titles&gt;&lt;title&gt;White Papers&lt;/title&gt;&lt;/titles&gt;&lt;number&gt;16/02/2017&lt;/number&gt;&lt;dates&gt;&lt;year&gt;2017&lt;/year&gt;&lt;/dates&gt;&lt;publisher&gt;UK Parliament&lt;/publisher&gt;&lt;urls&gt;&lt;related-urls&gt;&lt;url&gt;http://www.parliament.uk/site-information/glossary/white-paper/&lt;/url&gt;&lt;/related-urls&gt;&lt;/urls&gt;&lt;/record&gt;&lt;/Cite&gt;&lt;/EndNote&gt;</w:instrText>
      </w:r>
      <w:r w:rsidR="007A27F9" w:rsidRPr="00FC7525">
        <w:rPr>
          <w:rStyle w:val="Hyperlink0"/>
          <w:rFonts w:cs="Times New Roman"/>
          <w:color w:val="auto"/>
          <w:lang w:val="en-GB"/>
        </w:rPr>
        <w:fldChar w:fldCharType="separate"/>
      </w:r>
      <w:r w:rsidR="00F337A3" w:rsidRPr="00FC7525">
        <w:rPr>
          <w:rStyle w:val="Hyperlink0"/>
          <w:rFonts w:cs="Times New Roman"/>
          <w:noProof/>
          <w:color w:val="auto"/>
          <w:vertAlign w:val="superscript"/>
          <w:lang w:val="en-GB"/>
        </w:rPr>
        <w:t>11</w:t>
      </w:r>
      <w:r w:rsidR="007A27F9" w:rsidRPr="00FC7525">
        <w:rPr>
          <w:rStyle w:val="Hyperlink0"/>
          <w:rFonts w:cs="Times New Roman"/>
          <w:color w:val="auto"/>
          <w:lang w:val="en-GB"/>
        </w:rPr>
        <w:fldChar w:fldCharType="end"/>
      </w:r>
      <w:r w:rsidR="007A27F9" w:rsidRPr="00FC7525">
        <w:rPr>
          <w:rStyle w:val="Hyperlink0"/>
          <w:rFonts w:cs="Times New Roman"/>
          <w:color w:val="auto"/>
          <w:lang w:val="en-GB"/>
        </w:rPr>
        <w:t xml:space="preserve">, and iii) </w:t>
      </w:r>
      <w:r w:rsidR="00CE4AF3" w:rsidRPr="00FC7525">
        <w:rPr>
          <w:rStyle w:val="Hyperlink0"/>
          <w:rFonts w:cs="Times New Roman"/>
          <w:color w:val="auto"/>
          <w:lang w:val="en-GB"/>
        </w:rPr>
        <w:t>evidence-</w:t>
      </w:r>
      <w:r w:rsidR="001C3111" w:rsidRPr="00FC7525">
        <w:rPr>
          <w:rStyle w:val="Hyperlink0"/>
          <w:rFonts w:cs="Times New Roman"/>
          <w:color w:val="auto"/>
          <w:lang w:val="en-GB"/>
        </w:rPr>
        <w:t xml:space="preserve">based </w:t>
      </w:r>
      <w:r w:rsidR="007A27F9" w:rsidRPr="00FC7525">
        <w:rPr>
          <w:rStyle w:val="Hyperlink0"/>
          <w:rFonts w:cs="Times New Roman"/>
          <w:color w:val="auto"/>
          <w:lang w:val="en-GB"/>
        </w:rPr>
        <w:t xml:space="preserve">guidelines </w:t>
      </w:r>
      <w:r w:rsidR="00F951DE" w:rsidRPr="00FC7525">
        <w:rPr>
          <w:rStyle w:val="Hyperlink0"/>
          <w:rFonts w:cs="Times New Roman"/>
          <w:color w:val="auto"/>
          <w:lang w:val="en-GB"/>
        </w:rPr>
        <w:t xml:space="preserve">– </w:t>
      </w:r>
      <w:r w:rsidR="00F66C38" w:rsidRPr="00FC7525">
        <w:rPr>
          <w:rStyle w:val="Hyperlink0"/>
          <w:rFonts w:cs="Times New Roman"/>
          <w:color w:val="auto"/>
          <w:lang w:val="en-GB"/>
        </w:rPr>
        <w:t xml:space="preserve">implicit policies including </w:t>
      </w:r>
      <w:r w:rsidR="00F951DE" w:rsidRPr="00FC7525">
        <w:rPr>
          <w:rStyle w:val="Hyperlink0"/>
          <w:rFonts w:cs="Times New Roman"/>
          <w:color w:val="auto"/>
          <w:lang w:val="en-GB"/>
        </w:rPr>
        <w:t>summaries of</w:t>
      </w:r>
      <w:r w:rsidR="007A27F9" w:rsidRPr="00FC7525">
        <w:rPr>
          <w:rStyle w:val="Hyperlink0"/>
          <w:rFonts w:cs="Times New Roman"/>
          <w:color w:val="auto"/>
          <w:lang w:val="en-GB"/>
        </w:rPr>
        <w:t xml:space="preserve"> evidence into advice on best-practice standards</w:t>
      </w:r>
      <w:r w:rsidR="00921D7B" w:rsidRPr="00FC7525">
        <w:rPr>
          <w:rStyle w:val="Hyperlink0"/>
          <w:rFonts w:cs="Times New Roman"/>
          <w:color w:val="auto"/>
          <w:lang w:val="en-GB"/>
        </w:rPr>
        <w:t xml:space="preserve"> or recommended course of action</w:t>
      </w:r>
      <w:r w:rsidR="00DB4B9F" w:rsidRPr="00FC7525">
        <w:rPr>
          <w:rStyle w:val="Hyperlink0"/>
          <w:rFonts w:cs="Times New Roman"/>
          <w:color w:val="auto"/>
          <w:lang w:val="en-GB"/>
        </w:rPr>
        <w:t>, such as</w:t>
      </w:r>
      <w:r w:rsidR="007A27F9" w:rsidRPr="00FC7525">
        <w:rPr>
          <w:rStyle w:val="Hyperlink0"/>
          <w:rFonts w:cs="Times New Roman"/>
          <w:color w:val="auto"/>
          <w:lang w:val="en-GB"/>
        </w:rPr>
        <w:t xml:space="preserve"> guidance by the National Institute for Health and Care Excellence (NICE)</w:t>
      </w:r>
      <w:r w:rsidR="00B56CD3" w:rsidRPr="00FC7525">
        <w:rPr>
          <w:rStyle w:val="Hyperlink0"/>
          <w:rFonts w:cs="Times New Roman"/>
          <w:color w:val="auto"/>
          <w:lang w:val="en-GB"/>
        </w:rPr>
        <w:t>.</w:t>
      </w:r>
      <w:r w:rsidR="007A27F9" w:rsidRPr="00FC7525">
        <w:rPr>
          <w:rStyle w:val="Hyperlink0"/>
          <w:rFonts w:cs="Times New Roman"/>
          <w:color w:val="auto"/>
          <w:lang w:val="en-GB"/>
        </w:rPr>
        <w:fldChar w:fldCharType="begin"/>
      </w:r>
      <w:r w:rsidR="00F337A3" w:rsidRPr="00FC7525">
        <w:rPr>
          <w:rStyle w:val="Hyperlink0"/>
          <w:rFonts w:cs="Times New Roman"/>
          <w:color w:val="auto"/>
          <w:lang w:val="en-GB"/>
        </w:rPr>
        <w:instrText xml:space="preserve"> ADDIN EN.CITE &lt;EndNote&gt;&lt;Cite&gt;&lt;Author&gt;National Institute for Health and Care Excellence (NICE)&lt;/Author&gt;&lt;Year&gt;2017&lt;/Year&gt;&lt;RecNum&gt;3510&lt;/RecNum&gt;&lt;DisplayText&gt;&lt;style face="superscript"&gt;12&lt;/style&gt;&lt;/DisplayText&gt;&lt;record&gt;&lt;rec-number&gt;3510&lt;/rec-number&gt;&lt;foreign-keys&gt;&lt;key app="EN" db-id="sw0xdarfpv2pepep9ah55ae5fxfwaaxa0ze2" timestamp="1487250440"&gt;3510&lt;/key&gt;&lt;/foreign-keys&gt;&lt;ref-type name="Web Page"&gt;12&lt;/ref-type&gt;&lt;contributors&gt;&lt;authors&gt;&lt;author&gt;National Institute for Health and Care Excellence (NICE),&lt;/author&gt;&lt;/authors&gt;&lt;/contributors&gt;&lt;titles&gt;&lt;title&gt;What we do&lt;/title&gt;&lt;/titles&gt;&lt;number&gt;16/02/2017&lt;/number&gt;&lt;dates&gt;&lt;year&gt;2017&lt;/year&gt;&lt;/dates&gt;&lt;urls&gt;&lt;related-urls&gt;&lt;url&gt;https://www.nice.org.uk/about/what-we-do&lt;/url&gt;&lt;/related-urls&gt;&lt;/urls&gt;&lt;/record&gt;&lt;/Cite&gt;&lt;/EndNote&gt;</w:instrText>
      </w:r>
      <w:r w:rsidR="007A27F9" w:rsidRPr="00FC7525">
        <w:rPr>
          <w:rStyle w:val="Hyperlink0"/>
          <w:rFonts w:cs="Times New Roman"/>
          <w:color w:val="auto"/>
          <w:lang w:val="en-GB"/>
        </w:rPr>
        <w:fldChar w:fldCharType="separate"/>
      </w:r>
      <w:r w:rsidR="00F337A3" w:rsidRPr="00FC7525">
        <w:rPr>
          <w:rStyle w:val="Hyperlink0"/>
          <w:rFonts w:cs="Times New Roman"/>
          <w:noProof/>
          <w:color w:val="auto"/>
          <w:vertAlign w:val="superscript"/>
          <w:lang w:val="en-GB"/>
        </w:rPr>
        <w:t>12</w:t>
      </w:r>
      <w:r w:rsidR="007A27F9" w:rsidRPr="00FC7525">
        <w:rPr>
          <w:rStyle w:val="Hyperlink0"/>
          <w:rFonts w:cs="Times New Roman"/>
          <w:color w:val="auto"/>
          <w:lang w:val="en-GB"/>
        </w:rPr>
        <w:fldChar w:fldCharType="end"/>
      </w:r>
      <w:r w:rsidR="007A27F9" w:rsidRPr="00FC7525">
        <w:rPr>
          <w:rStyle w:val="Hyperlink0"/>
          <w:rFonts w:cs="Times New Roman"/>
          <w:color w:val="auto"/>
          <w:lang w:val="en-GB"/>
        </w:rPr>
        <w:t xml:space="preserve"> </w:t>
      </w:r>
      <w:r w:rsidR="00DB742B" w:rsidRPr="00FC7525">
        <w:rPr>
          <w:rStyle w:val="Hyperlink0"/>
          <w:rFonts w:cs="Times New Roman"/>
          <w:color w:val="auto"/>
          <w:lang w:val="en-GB"/>
        </w:rPr>
        <w:t>D</w:t>
      </w:r>
      <w:r w:rsidR="00EA4357" w:rsidRPr="00FC7525">
        <w:rPr>
          <w:rStyle w:val="Hyperlink0"/>
          <w:rFonts w:cs="Times New Roman"/>
          <w:color w:val="auto"/>
          <w:lang w:val="en-GB"/>
        </w:rPr>
        <w:t xml:space="preserve">ifferent types of national policies </w:t>
      </w:r>
      <w:r w:rsidR="002D4064" w:rsidRPr="00FC7525">
        <w:rPr>
          <w:rStyle w:val="Hyperlink0"/>
          <w:rFonts w:cs="Times New Roman"/>
          <w:color w:val="auto"/>
          <w:lang w:val="en-GB"/>
        </w:rPr>
        <w:t xml:space="preserve">may vary in scope or represent </w:t>
      </w:r>
      <w:r w:rsidR="00A30958" w:rsidRPr="00FC7525">
        <w:rPr>
          <w:rStyle w:val="Hyperlink0"/>
          <w:rFonts w:cs="Times New Roman"/>
          <w:color w:val="auto"/>
          <w:lang w:val="en-GB"/>
        </w:rPr>
        <w:t>comprehensive, complementary action</w:t>
      </w:r>
      <w:r w:rsidR="002D4064" w:rsidRPr="00FC7525">
        <w:rPr>
          <w:rStyle w:val="Hyperlink0"/>
          <w:rFonts w:cs="Times New Roman"/>
          <w:color w:val="auto"/>
          <w:lang w:val="en-GB"/>
        </w:rPr>
        <w:t xml:space="preserve"> depending on </w:t>
      </w:r>
      <w:r w:rsidR="008A3DAA" w:rsidRPr="00FC7525">
        <w:rPr>
          <w:rStyle w:val="Hyperlink0"/>
          <w:rFonts w:cs="Times New Roman"/>
          <w:color w:val="auto"/>
          <w:lang w:val="en-GB"/>
        </w:rPr>
        <w:t>a g</w:t>
      </w:r>
      <w:r w:rsidR="002D4064" w:rsidRPr="00FC7525">
        <w:rPr>
          <w:rStyle w:val="Hyperlink0"/>
          <w:rFonts w:cs="Times New Roman"/>
          <w:color w:val="auto"/>
          <w:lang w:val="en-GB"/>
        </w:rPr>
        <w:t>overnment’s political ide</w:t>
      </w:r>
      <w:r w:rsidR="00CB6F26" w:rsidRPr="00FC7525">
        <w:rPr>
          <w:rStyle w:val="Hyperlink0"/>
          <w:rFonts w:cs="Times New Roman"/>
          <w:color w:val="auto"/>
          <w:lang w:val="en-GB"/>
        </w:rPr>
        <w:t>ology, time in office and power across the parliamentary houses, amongst other factors</w:t>
      </w:r>
      <w:r w:rsidR="00B56CD3" w:rsidRPr="00FC7525">
        <w:rPr>
          <w:rStyle w:val="Hyperlink0"/>
          <w:rFonts w:cs="Times New Roman"/>
          <w:color w:val="auto"/>
          <w:lang w:val="en-GB"/>
        </w:rPr>
        <w:t>.</w:t>
      </w:r>
      <w:r w:rsidR="00660D60" w:rsidRPr="00FC7525">
        <w:rPr>
          <w:rStyle w:val="Hyperlink0"/>
          <w:rFonts w:cs="Times New Roman"/>
          <w:color w:val="auto"/>
          <w:lang w:val="en-GB"/>
        </w:rPr>
        <w:fldChar w:fldCharType="begin">
          <w:fldData xml:space="preserve">PEVuZE5vdGU+PENpdGU+PEF1dGhvcj5DbGFya2U8L0F1dGhvcj48WWVhcj4yMDE2PC9ZZWFyPjxS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</w:fldData>
        </w:fldChar>
      </w:r>
      <w:r w:rsidR="00F337A3" w:rsidRPr="00FC7525">
        <w:rPr>
          <w:rStyle w:val="Hyperlink0"/>
          <w:rFonts w:cs="Times New Roman"/>
          <w:color w:val="auto"/>
          <w:lang w:val="en-GB"/>
        </w:rPr>
        <w:instrText xml:space="preserve"> ADDIN EN.CITE </w:instrText>
      </w:r>
      <w:r w:rsidR="00F337A3" w:rsidRPr="00FC7525">
        <w:rPr>
          <w:rStyle w:val="Hyperlink0"/>
          <w:rFonts w:cs="Times New Roman"/>
          <w:color w:val="auto"/>
          <w:lang w:val="en-GB"/>
        </w:rPr>
        <w:fldChar w:fldCharType="begin">
          <w:fldData xml:space="preserve">PEVuZE5vdGU+PENpdGU+PEF1dGhvcj5DbGFya2U8L0F1dGhvcj48WWVhcj4yMDE2PC9ZZWFyPjxS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</w:fldData>
        </w:fldChar>
      </w:r>
      <w:r w:rsidR="00F337A3" w:rsidRPr="00FC7525">
        <w:rPr>
          <w:rStyle w:val="Hyperlink0"/>
          <w:rFonts w:cs="Times New Roman"/>
          <w:color w:val="auto"/>
          <w:lang w:val="en-GB"/>
        </w:rPr>
        <w:instrText xml:space="preserve"> ADDIN EN.CITE.DATA </w:instrText>
      </w:r>
      <w:r w:rsidR="00F337A3" w:rsidRPr="00FC7525">
        <w:rPr>
          <w:rStyle w:val="Hyperlink0"/>
          <w:rFonts w:cs="Times New Roman"/>
          <w:color w:val="auto"/>
          <w:lang w:val="en-GB"/>
        </w:rPr>
      </w:r>
      <w:r w:rsidR="00F337A3" w:rsidRPr="00FC7525">
        <w:rPr>
          <w:rStyle w:val="Hyperlink0"/>
          <w:rFonts w:cs="Times New Roman"/>
          <w:color w:val="auto"/>
          <w:lang w:val="en-GB"/>
        </w:rPr>
        <w:fldChar w:fldCharType="end"/>
      </w:r>
      <w:r w:rsidR="00660D60" w:rsidRPr="00FC7525">
        <w:rPr>
          <w:rStyle w:val="Hyperlink0"/>
          <w:rFonts w:cs="Times New Roman"/>
          <w:color w:val="auto"/>
          <w:lang w:val="en-GB"/>
        </w:rPr>
      </w:r>
      <w:r w:rsidR="00660D60" w:rsidRPr="00FC7525">
        <w:rPr>
          <w:rStyle w:val="Hyperlink0"/>
          <w:rFonts w:cs="Times New Roman"/>
          <w:color w:val="auto"/>
          <w:lang w:val="en-GB"/>
        </w:rPr>
        <w:fldChar w:fldCharType="separate"/>
      </w:r>
      <w:r w:rsidR="00F337A3" w:rsidRPr="00FC7525">
        <w:rPr>
          <w:rStyle w:val="Hyperlink0"/>
          <w:rFonts w:cs="Times New Roman"/>
          <w:noProof/>
          <w:color w:val="auto"/>
          <w:vertAlign w:val="superscript"/>
          <w:lang w:val="en-GB"/>
        </w:rPr>
        <w:t>13</w:t>
      </w:r>
      <w:r w:rsidR="00660D60" w:rsidRPr="00FC7525">
        <w:rPr>
          <w:rStyle w:val="Hyperlink0"/>
          <w:rFonts w:cs="Times New Roman"/>
          <w:color w:val="auto"/>
          <w:lang w:val="en-GB"/>
        </w:rPr>
        <w:fldChar w:fldCharType="end"/>
      </w:r>
      <w:r w:rsidR="00CB6F26" w:rsidRPr="00FC7525">
        <w:rPr>
          <w:rStyle w:val="Hyperlink0"/>
          <w:rFonts w:cs="Times New Roman"/>
          <w:color w:val="auto"/>
          <w:lang w:val="en-GB"/>
        </w:rPr>
        <w:t xml:space="preserve"> </w:t>
      </w:r>
      <w:r w:rsidR="00DB742B" w:rsidRPr="00FC7525">
        <w:rPr>
          <w:rStyle w:val="Hyperlink0"/>
          <w:rFonts w:cs="Times New Roman"/>
          <w:color w:val="auto"/>
          <w:lang w:val="en-GB"/>
        </w:rPr>
        <w:t xml:space="preserve">Policy options to address an issue are often raised </w:t>
      </w:r>
      <w:r w:rsidR="0090462D" w:rsidRPr="00FC7525">
        <w:rPr>
          <w:rStyle w:val="Hyperlink0"/>
          <w:rFonts w:cs="Times New Roman"/>
          <w:color w:val="auto"/>
          <w:lang w:val="en-GB"/>
        </w:rPr>
        <w:t xml:space="preserve">initially </w:t>
      </w:r>
      <w:r w:rsidR="00DB742B" w:rsidRPr="00FC7525">
        <w:rPr>
          <w:rStyle w:val="Hyperlink0"/>
          <w:rFonts w:cs="Times New Roman"/>
          <w:color w:val="auto"/>
          <w:lang w:val="en-GB"/>
        </w:rPr>
        <w:t>in policy documents with less authority, to be discussed and debated in parliament before adoption as a government directive.</w:t>
      </w:r>
      <w:r w:rsidR="00677553" w:rsidRPr="00FC7525">
        <w:rPr>
          <w:rStyle w:val="Hyperlink0"/>
          <w:rFonts w:cs="Times New Roman"/>
          <w:color w:val="auto"/>
          <w:lang w:val="en-GB"/>
        </w:rPr>
        <w:t xml:space="preserve"> Assessing similarities across or differences between types of policy documents can provide insight into areas for improvement</w:t>
      </w:r>
      <w:r w:rsidR="000D7CB3" w:rsidRPr="00FC7525">
        <w:rPr>
          <w:rStyle w:val="Hyperlink0"/>
          <w:rFonts w:cs="Times New Roman"/>
          <w:color w:val="auto"/>
          <w:lang w:val="en-GB"/>
        </w:rPr>
        <w:t>, particularly</w:t>
      </w:r>
      <w:r w:rsidR="00677553" w:rsidRPr="00FC7525">
        <w:rPr>
          <w:rStyle w:val="Hyperlink0"/>
          <w:rFonts w:cs="Times New Roman"/>
          <w:color w:val="auto"/>
          <w:lang w:val="en-GB"/>
        </w:rPr>
        <w:t xml:space="preserve"> when compared to </w:t>
      </w:r>
      <w:r w:rsidR="000D7CB3" w:rsidRPr="00FC7525">
        <w:rPr>
          <w:rStyle w:val="Hyperlink0"/>
          <w:rFonts w:cs="Times New Roman"/>
          <w:color w:val="auto"/>
          <w:lang w:val="en-GB"/>
        </w:rPr>
        <w:t>international</w:t>
      </w:r>
      <w:r w:rsidR="00677553" w:rsidRPr="00FC7525">
        <w:rPr>
          <w:rStyle w:val="Hyperlink0"/>
          <w:rFonts w:cs="Times New Roman"/>
          <w:color w:val="auto"/>
          <w:lang w:val="en-GB"/>
        </w:rPr>
        <w:t xml:space="preserve"> </w:t>
      </w:r>
      <w:r w:rsidR="00B42692" w:rsidRPr="00FC7525">
        <w:rPr>
          <w:rStyle w:val="Hyperlink0"/>
          <w:rFonts w:cs="Times New Roman"/>
          <w:color w:val="auto"/>
          <w:lang w:val="en-GB"/>
        </w:rPr>
        <w:t>standards</w:t>
      </w:r>
      <w:r w:rsidR="00677553" w:rsidRPr="00FC7525">
        <w:rPr>
          <w:rStyle w:val="Hyperlink0"/>
          <w:rFonts w:cs="Times New Roman"/>
          <w:color w:val="auto"/>
          <w:lang w:val="en-GB"/>
        </w:rPr>
        <w:t xml:space="preserve">.  </w:t>
      </w:r>
    </w:p>
    <w:p w14:paraId="692898E2" w14:textId="77777777" w:rsidR="007A27F9" w:rsidRPr="00FC7525" w:rsidRDefault="007A27F9" w:rsidP="00492FFE">
      <w:pPr>
        <w:pStyle w:val="BodyB"/>
        <w:spacing w:line="480" w:lineRule="auto"/>
        <w:rPr>
          <w:rStyle w:val="Hyperlink0"/>
          <w:rFonts w:cs="Times New Roman"/>
          <w:color w:val="auto"/>
          <w:lang w:val="en-GB"/>
        </w:rPr>
      </w:pPr>
    </w:p>
    <w:p w14:paraId="3CC34178" w14:textId="6482AFAC" w:rsidR="00D33489" w:rsidRPr="00FC7525" w:rsidRDefault="00D95A8D" w:rsidP="00492FFE">
      <w:pPr>
        <w:pStyle w:val="BodyB"/>
        <w:spacing w:line="480" w:lineRule="auto"/>
        <w:rPr>
          <w:rStyle w:val="Hyperlink0"/>
          <w:rFonts w:cs="Times New Roman"/>
          <w:color w:val="auto"/>
          <w:lang w:val="en-GB"/>
        </w:rPr>
      </w:pPr>
      <w:r w:rsidRPr="00FC7525">
        <w:rPr>
          <w:rStyle w:val="Hyperlink0"/>
          <w:rFonts w:cs="Times New Roman"/>
          <w:color w:val="auto"/>
          <w:lang w:val="en-GB"/>
        </w:rPr>
        <w:t xml:space="preserve">To strengthen </w:t>
      </w:r>
      <w:r w:rsidR="00853038" w:rsidRPr="00FC7525">
        <w:rPr>
          <w:rStyle w:val="Hyperlink0"/>
          <w:rFonts w:cs="Times New Roman"/>
          <w:color w:val="auto"/>
          <w:lang w:val="en-GB"/>
        </w:rPr>
        <w:t>state members’</w:t>
      </w:r>
      <w:r w:rsidRPr="00FC7525">
        <w:rPr>
          <w:rStyle w:val="Hyperlink0"/>
          <w:rFonts w:cs="Times New Roman"/>
          <w:color w:val="auto"/>
          <w:lang w:val="en-GB"/>
        </w:rPr>
        <w:t xml:space="preserve"> efforts to address the growing global burden of NCDs, the 66</w:t>
      </w:r>
      <w:r w:rsidRPr="00FC7525">
        <w:rPr>
          <w:rFonts w:cs="Times New Roman"/>
          <w:color w:val="auto"/>
          <w:vertAlign w:val="superscript"/>
          <w:lang w:val="en-GB"/>
        </w:rPr>
        <w:t>th</w:t>
      </w:r>
      <w:r w:rsidRPr="00FC7525">
        <w:rPr>
          <w:rStyle w:val="Hyperlink0"/>
          <w:rFonts w:cs="Times New Roman"/>
          <w:color w:val="auto"/>
          <w:lang w:val="en-GB"/>
        </w:rPr>
        <w:t xml:space="preserve"> World Health Assembly endorsed the W</w:t>
      </w:r>
      <w:r w:rsidR="00AB0D21" w:rsidRPr="00FC7525">
        <w:rPr>
          <w:rStyle w:val="Hyperlink0"/>
          <w:rFonts w:cs="Times New Roman"/>
          <w:color w:val="auto"/>
          <w:lang w:val="en-GB"/>
        </w:rPr>
        <w:t xml:space="preserve">orld </w:t>
      </w:r>
      <w:r w:rsidRPr="00FC7525">
        <w:rPr>
          <w:rStyle w:val="Hyperlink0"/>
          <w:rFonts w:cs="Times New Roman"/>
          <w:color w:val="auto"/>
          <w:lang w:val="en-GB"/>
        </w:rPr>
        <w:t>H</w:t>
      </w:r>
      <w:r w:rsidR="00AB0D21" w:rsidRPr="00FC7525">
        <w:rPr>
          <w:rStyle w:val="Hyperlink0"/>
          <w:rFonts w:cs="Times New Roman"/>
          <w:color w:val="auto"/>
          <w:lang w:val="en-GB"/>
        </w:rPr>
        <w:t xml:space="preserve">ealth </w:t>
      </w:r>
      <w:r w:rsidRPr="00FC7525">
        <w:rPr>
          <w:rStyle w:val="Hyperlink0"/>
          <w:rFonts w:cs="Times New Roman"/>
          <w:color w:val="auto"/>
          <w:lang w:val="en-GB"/>
        </w:rPr>
        <w:t>O</w:t>
      </w:r>
      <w:r w:rsidR="00AB0D21" w:rsidRPr="00FC7525">
        <w:rPr>
          <w:rStyle w:val="Hyperlink0"/>
          <w:rFonts w:cs="Times New Roman"/>
          <w:color w:val="auto"/>
          <w:lang w:val="en-GB"/>
        </w:rPr>
        <w:t>rganisation (WHO)</w:t>
      </w:r>
      <w:r w:rsidRPr="00FC7525">
        <w:rPr>
          <w:rStyle w:val="Hyperlink0"/>
          <w:rFonts w:cs="Times New Roman"/>
          <w:color w:val="auto"/>
          <w:lang w:val="en-GB"/>
        </w:rPr>
        <w:t xml:space="preserve"> Global Action Plan for the Prevention and Control of NCDs (Action Plan) </w:t>
      </w:r>
      <w:r w:rsidR="003A6F15" w:rsidRPr="00FC7525">
        <w:rPr>
          <w:rStyle w:val="Hyperlink0"/>
          <w:rFonts w:cs="Times New Roman"/>
          <w:color w:val="auto"/>
          <w:lang w:val="en-GB"/>
        </w:rPr>
        <w:t xml:space="preserve">and NCD Global Monitoring Framework </w:t>
      </w:r>
      <w:r w:rsidRPr="00FC7525">
        <w:rPr>
          <w:rStyle w:val="Hyperlink0"/>
          <w:rFonts w:cs="Times New Roman"/>
          <w:color w:val="auto"/>
          <w:lang w:val="en-GB"/>
        </w:rPr>
        <w:t>in 2013</w:t>
      </w:r>
      <w:r w:rsidR="00722A77" w:rsidRPr="00FC7525">
        <w:rPr>
          <w:rStyle w:val="Hyperlink0"/>
          <w:rFonts w:cs="Times New Roman"/>
          <w:color w:val="auto"/>
          <w:lang w:val="en-GB"/>
        </w:rPr>
        <w:t>.</w:t>
      </w:r>
      <w:r w:rsidR="002D3E7A" w:rsidRPr="00FC7525">
        <w:rPr>
          <w:rStyle w:val="Hyperlink0"/>
          <w:rFonts w:cs="Times New Roman"/>
          <w:color w:val="auto"/>
          <w:lang w:val="en-GB"/>
        </w:rPr>
        <w:fldChar w:fldCharType="begin"/>
      </w:r>
      <w:r w:rsidR="00F337A3" w:rsidRPr="00FC7525">
        <w:rPr>
          <w:rStyle w:val="Hyperlink0"/>
          <w:rFonts w:cs="Times New Roman"/>
          <w:color w:val="auto"/>
          <w:lang w:val="en-GB"/>
        </w:rPr>
        <w:instrText xml:space="preserve"> ADDIN EN.CITE &lt;EndNote&gt;&lt;Cite&gt;&lt;Author&gt;World Health Organisation&lt;/Author&gt;&lt;Year&gt;2013&lt;/Year&gt;&lt;RecNum&gt;637&lt;/RecNum&gt;&lt;DisplayText&gt;&lt;style face="superscript"&gt;14&lt;/style&gt;&lt;/DisplayText&gt;&lt;record&gt;&lt;rec-number&gt;637&lt;/rec-number&gt;&lt;foreign-keys&gt;&lt;key app="EN" db-id="sw0xdarfpv2pepep9ah55ae5fxfwaaxa0ze2" timestamp="1482413203"&gt;637&lt;/key&gt;&lt;key app="ENWeb" db-id=""&gt;0&lt;/key&gt;&lt;/foreign-keys&gt;&lt;ref-type name="Report"&gt;27&lt;/ref-type&gt;&lt;contributors&gt;&lt;authors&gt;&lt;author&gt;World Health Organisation,&lt;/author&gt;&lt;/authors&gt;&lt;/contributors&gt;&lt;titles&gt;&lt;title&gt;Global Action Plan for the Prevention and Control of Noncommunicable diseases 2013-2020,&lt;/title&gt;&lt;/titles&gt;&lt;dates&gt;&lt;year&gt;2013&lt;/year&gt;&lt;/dates&gt;&lt;pub-location&gt;Geneva&lt;/pub-location&gt;&lt;publisher&gt;World Helth Organisation, &lt;/publisher&gt;&lt;urls&gt;&lt;/urls&gt;&lt;/record&gt;&lt;/Cite&gt;&lt;/EndNote&gt;</w:instrText>
      </w:r>
      <w:r w:rsidR="002D3E7A" w:rsidRPr="00FC7525">
        <w:rPr>
          <w:rStyle w:val="Hyperlink0"/>
          <w:rFonts w:cs="Times New Roman"/>
          <w:color w:val="auto"/>
          <w:lang w:val="en-GB"/>
        </w:rPr>
        <w:fldChar w:fldCharType="separate"/>
      </w:r>
      <w:r w:rsidR="00F337A3" w:rsidRPr="00FC7525">
        <w:rPr>
          <w:rStyle w:val="Hyperlink0"/>
          <w:rFonts w:cs="Times New Roman"/>
          <w:noProof/>
          <w:color w:val="auto"/>
          <w:vertAlign w:val="superscript"/>
          <w:lang w:val="en-GB"/>
        </w:rPr>
        <w:t>14</w:t>
      </w:r>
      <w:r w:rsidR="002D3E7A" w:rsidRPr="00FC7525">
        <w:rPr>
          <w:rStyle w:val="Hyperlink0"/>
          <w:rFonts w:cs="Times New Roman"/>
          <w:color w:val="auto"/>
          <w:lang w:val="en-GB"/>
        </w:rPr>
        <w:fldChar w:fldCharType="end"/>
      </w:r>
      <w:r w:rsidR="003A6F15" w:rsidRPr="00FC7525">
        <w:rPr>
          <w:rStyle w:val="Hyperlink0"/>
          <w:rFonts w:cs="Times New Roman"/>
          <w:color w:val="auto"/>
          <w:lang w:val="en-GB"/>
        </w:rPr>
        <w:t xml:space="preserve"> The</w:t>
      </w:r>
      <w:r w:rsidRPr="00FC7525">
        <w:rPr>
          <w:rStyle w:val="Hyperlink0"/>
          <w:rFonts w:cs="Times New Roman"/>
          <w:color w:val="auto"/>
          <w:lang w:val="en-GB"/>
        </w:rPr>
        <w:t xml:space="preserve"> Action Plan recognises the primary role of governments in responding to the growing challenge of NCDs</w:t>
      </w:r>
      <w:r w:rsidR="00D94F8D" w:rsidRPr="00FC7525">
        <w:rPr>
          <w:rStyle w:val="Hyperlink0"/>
          <w:rFonts w:cs="Times New Roman"/>
          <w:color w:val="auto"/>
          <w:lang w:val="en-GB"/>
        </w:rPr>
        <w:t xml:space="preserve"> and</w:t>
      </w:r>
      <w:r w:rsidRPr="00FC7525">
        <w:rPr>
          <w:rStyle w:val="Hyperlink0"/>
          <w:rFonts w:cs="Times New Roman"/>
          <w:color w:val="auto"/>
          <w:lang w:val="en-GB"/>
        </w:rPr>
        <w:t xml:space="preserve"> highlights the links between poor-diet, physical inactivity and NCDs</w:t>
      </w:r>
      <w:r w:rsidR="00D94F8D" w:rsidRPr="00FC7525">
        <w:rPr>
          <w:rStyle w:val="Hyperlink0"/>
          <w:rFonts w:cs="Times New Roman"/>
          <w:color w:val="auto"/>
          <w:lang w:val="en-GB"/>
        </w:rPr>
        <w:t>.</w:t>
      </w:r>
      <w:r w:rsidRPr="00FC7525">
        <w:rPr>
          <w:rStyle w:val="Hyperlink0"/>
          <w:rFonts w:cs="Times New Roman"/>
          <w:color w:val="auto"/>
          <w:lang w:val="en-GB"/>
        </w:rPr>
        <w:t xml:space="preserve"> </w:t>
      </w:r>
      <w:r w:rsidR="00D94F8D" w:rsidRPr="00FC7525">
        <w:rPr>
          <w:rStyle w:val="Hyperlink0"/>
          <w:rFonts w:cs="Times New Roman"/>
          <w:color w:val="auto"/>
          <w:lang w:val="en-GB"/>
        </w:rPr>
        <w:t>It also</w:t>
      </w:r>
      <w:r w:rsidRPr="00FC7525">
        <w:rPr>
          <w:rStyle w:val="Hyperlink0"/>
          <w:rFonts w:cs="Times New Roman"/>
          <w:color w:val="auto"/>
          <w:lang w:val="en-GB"/>
        </w:rPr>
        <w:t xml:space="preserve"> states the imp</w:t>
      </w:r>
      <w:r w:rsidR="00F165A8" w:rsidRPr="00FC7525">
        <w:rPr>
          <w:rStyle w:val="Hyperlink0"/>
          <w:rFonts w:cs="Times New Roman"/>
          <w:color w:val="auto"/>
          <w:lang w:val="en-GB"/>
        </w:rPr>
        <w:t>ortance of enhancing maternal</w:t>
      </w:r>
      <w:r w:rsidRPr="00FC7525">
        <w:rPr>
          <w:rStyle w:val="Hyperlink0"/>
          <w:rFonts w:cs="Times New Roman"/>
          <w:color w:val="auto"/>
          <w:lang w:val="en-GB"/>
        </w:rPr>
        <w:t xml:space="preserve"> </w:t>
      </w:r>
      <w:r w:rsidR="00F165A8" w:rsidRPr="00FC7525">
        <w:rPr>
          <w:rStyle w:val="Hyperlink0"/>
          <w:rFonts w:cs="Times New Roman"/>
          <w:color w:val="auto"/>
          <w:lang w:val="en-GB"/>
        </w:rPr>
        <w:t>and child</w:t>
      </w:r>
      <w:r w:rsidRPr="00FC7525">
        <w:rPr>
          <w:rStyle w:val="Hyperlink0"/>
          <w:rFonts w:cs="Times New Roman"/>
          <w:color w:val="auto"/>
          <w:lang w:val="en-GB"/>
        </w:rPr>
        <w:t xml:space="preserve"> health. The Action Plan set</w:t>
      </w:r>
      <w:r w:rsidR="00EB07AE" w:rsidRPr="00FC7525">
        <w:rPr>
          <w:rStyle w:val="Hyperlink0"/>
          <w:rFonts w:cs="Times New Roman"/>
          <w:color w:val="auto"/>
          <w:lang w:val="en-GB"/>
        </w:rPr>
        <w:t>s</w:t>
      </w:r>
      <w:r w:rsidRPr="00FC7525">
        <w:rPr>
          <w:rStyle w:val="Hyperlink0"/>
          <w:rFonts w:cs="Times New Roman"/>
          <w:color w:val="auto"/>
          <w:lang w:val="en-GB"/>
        </w:rPr>
        <w:t xml:space="preserve"> out a range of policy options that governments at all levels can </w:t>
      </w:r>
      <w:r w:rsidR="00951B91" w:rsidRPr="00FC7525">
        <w:rPr>
          <w:rStyle w:val="Hyperlink0"/>
          <w:rFonts w:cs="Times New Roman"/>
          <w:color w:val="auto"/>
          <w:lang w:val="en-GB"/>
        </w:rPr>
        <w:t>adopt</w:t>
      </w:r>
      <w:r w:rsidRPr="00FC7525">
        <w:rPr>
          <w:rStyle w:val="Hyperlink0"/>
          <w:rFonts w:cs="Times New Roman"/>
          <w:color w:val="auto"/>
          <w:lang w:val="en-GB"/>
        </w:rPr>
        <w:t xml:space="preserve"> and </w:t>
      </w:r>
      <w:r w:rsidR="00951B91" w:rsidRPr="00FC7525">
        <w:rPr>
          <w:rStyle w:val="Hyperlink0"/>
          <w:rFonts w:cs="Times New Roman"/>
          <w:color w:val="auto"/>
          <w:lang w:val="en-GB"/>
        </w:rPr>
        <w:t xml:space="preserve">provides </w:t>
      </w:r>
      <w:r w:rsidRPr="00FC7525">
        <w:rPr>
          <w:rStyle w:val="Hyperlink0"/>
          <w:rFonts w:cs="Times New Roman"/>
          <w:color w:val="auto"/>
          <w:lang w:val="en-GB"/>
        </w:rPr>
        <w:t>an international standard against which go</w:t>
      </w:r>
      <w:r w:rsidR="003A6F15" w:rsidRPr="00FC7525">
        <w:rPr>
          <w:rStyle w:val="Hyperlink0"/>
          <w:rFonts w:cs="Times New Roman"/>
          <w:color w:val="auto"/>
          <w:lang w:val="en-GB"/>
        </w:rPr>
        <w:t>vernment action can be assessed</w:t>
      </w:r>
      <w:r w:rsidRPr="00FC7525">
        <w:rPr>
          <w:rStyle w:val="Hyperlink0"/>
          <w:rFonts w:cs="Times New Roman"/>
          <w:color w:val="auto"/>
          <w:lang w:val="en-GB"/>
        </w:rPr>
        <w:t>. The policy options work across the ecological model of health</w:t>
      </w:r>
      <w:r w:rsidR="00EB07AE" w:rsidRPr="00FC7525">
        <w:rPr>
          <w:rStyle w:val="Hyperlink0"/>
          <w:rFonts w:cs="Times New Roman"/>
          <w:color w:val="auto"/>
          <w:lang w:val="en-GB"/>
        </w:rPr>
        <w:t>.</w:t>
      </w:r>
      <w:r w:rsidR="002B3B07" w:rsidRPr="00FC7525">
        <w:rPr>
          <w:rStyle w:val="Hyperlink0"/>
          <w:rFonts w:cs="Times New Roman"/>
          <w:color w:val="auto"/>
          <w:lang w:val="en-GB"/>
        </w:rPr>
        <w:t xml:space="preserve"> </w:t>
      </w:r>
      <w:r w:rsidR="002B3B07" w:rsidRPr="00FC7525">
        <w:rPr>
          <w:rStyle w:val="Hyperlink0"/>
          <w:rFonts w:cs="Times New Roman"/>
          <w:color w:val="auto"/>
          <w:lang w:val="en-GB"/>
        </w:rPr>
        <w:fldChar w:fldCharType="begin"/>
      </w:r>
      <w:r w:rsidR="00F337A3" w:rsidRPr="00FC7525">
        <w:rPr>
          <w:rStyle w:val="Hyperlink0"/>
          <w:rFonts w:cs="Times New Roman"/>
          <w:color w:val="auto"/>
          <w:lang w:val="en-GB"/>
        </w:rPr>
        <w:instrText xml:space="preserve"> ADDIN EN.CITE &lt;EndNote&gt;&lt;Cite&gt;&lt;Author&gt;Davies M&lt;/Author&gt;&lt;Year&gt;2006&lt;/Year&gt;&lt;RecNum&gt;228&lt;/RecNum&gt;&lt;DisplayText&gt;&lt;style face="superscript"&gt;15&lt;/style&gt;&lt;/DisplayText&gt;&lt;record&gt;&lt;rec-number&gt;228&lt;/rec-number&gt;&lt;foreign-keys&gt;&lt;key app="EN" db-id="sw0xdarfpv2pepep9ah55ae5fxfwaaxa0ze2" timestamp="1463673536"&gt;228&lt;/key&gt;&lt;key app="ENWeb" db-id=""&gt;0&lt;/key&gt;&lt;/foreign-keys&gt;&lt;ref-type name="Book"&gt;6&lt;/ref-type&gt;&lt;contributors&gt;&lt;authors&gt;&lt;author&gt;Davies M,&lt;/author&gt;&lt;author&gt;Macdowall W,&lt;/author&gt;&lt;/authors&gt;&lt;/contributors&gt;&lt;titles&gt;&lt;title&gt;Health promotion theory&lt;/title&gt;&lt;/titles&gt;&lt;reprint-edition&gt;Not in File&lt;/reprint-edition&gt;&lt;keywords&gt;&lt;keyword&gt;HEALTH&lt;/keyword&gt;&lt;keyword&gt;Health Promotion&lt;/keyword&gt;&lt;keyword&gt;Public Health&lt;/keyword&gt;&lt;keyword&gt;PUBLIC-HEALTH&lt;/keyword&gt;&lt;/keywords&gt;&lt;dates&gt;&lt;year&gt;2006&lt;/year&gt;&lt;pub-dates&gt;&lt;date&gt;2006&lt;/date&gt;&lt;/pub-dates&gt;&lt;/dates&gt;&lt;pub-location&gt;Berkshire, UK,&lt;/pub-location&gt;&lt;publisher&gt;Open University Press,&lt;/publisher&gt;&lt;isbn&gt;9780335218370&lt;/isbn&gt;&lt;label&gt;232&lt;/label&gt;&lt;work-type&gt;viii, 204 p&lt;/work-type&gt;&lt;urls&gt;&lt;/urls&gt;&lt;/record&gt;&lt;/Cite&gt;&lt;/EndNote&gt;</w:instrText>
      </w:r>
      <w:r w:rsidR="002B3B07" w:rsidRPr="00FC7525">
        <w:rPr>
          <w:rStyle w:val="Hyperlink0"/>
          <w:rFonts w:cs="Times New Roman"/>
          <w:color w:val="auto"/>
          <w:lang w:val="en-GB"/>
        </w:rPr>
        <w:fldChar w:fldCharType="separate"/>
      </w:r>
      <w:r w:rsidR="00F337A3" w:rsidRPr="00FC7525">
        <w:rPr>
          <w:rStyle w:val="Hyperlink0"/>
          <w:rFonts w:cs="Times New Roman"/>
          <w:noProof/>
          <w:color w:val="auto"/>
          <w:vertAlign w:val="superscript"/>
          <w:lang w:val="en-GB"/>
        </w:rPr>
        <w:t>15</w:t>
      </w:r>
      <w:r w:rsidR="002B3B07" w:rsidRPr="00FC7525">
        <w:rPr>
          <w:rStyle w:val="Hyperlink0"/>
          <w:rFonts w:cs="Times New Roman"/>
          <w:color w:val="auto"/>
          <w:lang w:val="en-GB"/>
        </w:rPr>
        <w:fldChar w:fldCharType="end"/>
      </w:r>
      <w:r w:rsidR="0023071B" w:rsidRPr="00FC7525">
        <w:rPr>
          <w:rStyle w:val="Hyperlink0"/>
          <w:rFonts w:cs="Times New Roman"/>
          <w:color w:val="auto"/>
          <w:lang w:val="en-GB"/>
        </w:rPr>
        <w:t xml:space="preserve"> </w:t>
      </w:r>
      <w:r w:rsidR="00EB07AE" w:rsidRPr="00FC7525">
        <w:rPr>
          <w:rStyle w:val="Hyperlink0"/>
          <w:rFonts w:cs="Times New Roman"/>
          <w:color w:val="auto"/>
          <w:lang w:val="en-GB"/>
        </w:rPr>
        <w:t>They</w:t>
      </w:r>
      <w:r w:rsidR="0023071B" w:rsidRPr="00FC7525">
        <w:rPr>
          <w:rStyle w:val="Hyperlink0"/>
          <w:rFonts w:cs="Times New Roman"/>
          <w:color w:val="auto"/>
          <w:lang w:val="en-GB"/>
        </w:rPr>
        <w:t xml:space="preserve"> target:</w:t>
      </w:r>
      <w:r w:rsidRPr="00FC7525">
        <w:rPr>
          <w:rStyle w:val="Hyperlink0"/>
          <w:rFonts w:cs="Times New Roman"/>
          <w:color w:val="auto"/>
          <w:lang w:val="en-GB"/>
        </w:rPr>
        <w:t xml:space="preserve"> </w:t>
      </w:r>
      <w:r w:rsidR="0023071B" w:rsidRPr="00FC7525">
        <w:rPr>
          <w:rStyle w:val="Hyperlink0"/>
          <w:rFonts w:cs="Times New Roman"/>
          <w:color w:val="auto"/>
          <w:lang w:val="en-GB"/>
        </w:rPr>
        <w:t xml:space="preserve">i) </w:t>
      </w:r>
      <w:r w:rsidRPr="00FC7525">
        <w:rPr>
          <w:rStyle w:val="Hyperlink0"/>
          <w:rFonts w:cs="Times New Roman"/>
          <w:color w:val="auto"/>
          <w:lang w:val="en-GB"/>
        </w:rPr>
        <w:t>individual</w:t>
      </w:r>
      <w:r w:rsidR="0023071B" w:rsidRPr="00FC7525">
        <w:rPr>
          <w:rStyle w:val="Hyperlink0"/>
          <w:rFonts w:cs="Times New Roman"/>
          <w:color w:val="auto"/>
          <w:lang w:val="en-GB"/>
        </w:rPr>
        <w:t>-level</w:t>
      </w:r>
      <w:r w:rsidRPr="00FC7525">
        <w:rPr>
          <w:rStyle w:val="Hyperlink0"/>
          <w:rFonts w:cs="Times New Roman"/>
          <w:color w:val="auto"/>
          <w:lang w:val="en-GB"/>
        </w:rPr>
        <w:t xml:space="preserve"> behaviour change,</w:t>
      </w:r>
      <w:r w:rsidR="0023071B" w:rsidRPr="00FC7525">
        <w:rPr>
          <w:rStyle w:val="Hyperlink0"/>
          <w:rFonts w:cs="Times New Roman"/>
          <w:color w:val="auto"/>
          <w:lang w:val="en-GB"/>
        </w:rPr>
        <w:t xml:space="preserve"> ii)</w:t>
      </w:r>
      <w:r w:rsidRPr="00FC7525">
        <w:rPr>
          <w:rStyle w:val="Hyperlink0"/>
          <w:rFonts w:cs="Times New Roman"/>
          <w:color w:val="auto"/>
          <w:lang w:val="en-GB"/>
        </w:rPr>
        <w:t xml:space="preserve"> </w:t>
      </w:r>
      <w:r w:rsidR="0023071B" w:rsidRPr="00FC7525">
        <w:rPr>
          <w:rStyle w:val="Hyperlink0"/>
          <w:rFonts w:cs="Times New Roman"/>
          <w:color w:val="auto"/>
          <w:lang w:val="en-GB"/>
        </w:rPr>
        <w:t>organisational</w:t>
      </w:r>
      <w:r w:rsidR="002151EE" w:rsidRPr="00FC7525">
        <w:rPr>
          <w:rStyle w:val="Hyperlink0"/>
          <w:rFonts w:cs="Times New Roman"/>
          <w:color w:val="auto"/>
          <w:lang w:val="en-GB"/>
        </w:rPr>
        <w:t xml:space="preserve">-level </w:t>
      </w:r>
      <w:r w:rsidR="00A70472" w:rsidRPr="00FC7525">
        <w:rPr>
          <w:rStyle w:val="Hyperlink0"/>
          <w:rFonts w:cs="Times New Roman"/>
          <w:color w:val="auto"/>
          <w:lang w:val="en-GB"/>
        </w:rPr>
        <w:t xml:space="preserve">determinants </w:t>
      </w:r>
      <w:r w:rsidR="002151EE" w:rsidRPr="00FC7525">
        <w:rPr>
          <w:rStyle w:val="Hyperlink0"/>
          <w:rFonts w:cs="Times New Roman"/>
          <w:color w:val="auto"/>
          <w:lang w:val="en-GB"/>
        </w:rPr>
        <w:t>including social and physical</w:t>
      </w:r>
      <w:r w:rsidR="0023071B" w:rsidRPr="00FC7525">
        <w:rPr>
          <w:rStyle w:val="Hyperlink0"/>
          <w:rFonts w:cs="Times New Roman"/>
          <w:color w:val="auto"/>
          <w:lang w:val="en-GB"/>
        </w:rPr>
        <w:t xml:space="preserve"> settings</w:t>
      </w:r>
      <w:r w:rsidRPr="00FC7525">
        <w:rPr>
          <w:rStyle w:val="Hyperlink0"/>
          <w:rFonts w:cs="Times New Roman"/>
          <w:color w:val="auto"/>
          <w:lang w:val="en-GB"/>
        </w:rPr>
        <w:t xml:space="preserve">, and </w:t>
      </w:r>
      <w:r w:rsidR="0023071B" w:rsidRPr="00FC7525">
        <w:rPr>
          <w:rStyle w:val="Hyperlink0"/>
          <w:rFonts w:cs="Times New Roman"/>
          <w:color w:val="auto"/>
          <w:lang w:val="en-GB"/>
        </w:rPr>
        <w:t xml:space="preserve">iii) </w:t>
      </w:r>
      <w:r w:rsidR="002151EE" w:rsidRPr="00FC7525">
        <w:rPr>
          <w:rStyle w:val="Hyperlink0"/>
          <w:rFonts w:cs="Times New Roman"/>
          <w:color w:val="auto"/>
          <w:lang w:val="en-GB"/>
        </w:rPr>
        <w:t>macro-environmental-level</w:t>
      </w:r>
      <w:r w:rsidRPr="00FC7525">
        <w:rPr>
          <w:rStyle w:val="Hyperlink0"/>
          <w:rFonts w:cs="Times New Roman"/>
          <w:color w:val="auto"/>
          <w:lang w:val="en-GB"/>
        </w:rPr>
        <w:t xml:space="preserve"> </w:t>
      </w:r>
      <w:r w:rsidR="00A70472" w:rsidRPr="00FC7525">
        <w:rPr>
          <w:rStyle w:val="Hyperlink0"/>
          <w:rFonts w:cs="Times New Roman"/>
          <w:color w:val="auto"/>
          <w:lang w:val="en-GB"/>
        </w:rPr>
        <w:t xml:space="preserve">determinants </w:t>
      </w:r>
      <w:r w:rsidR="0023071B" w:rsidRPr="00FC7525">
        <w:rPr>
          <w:rStyle w:val="Hyperlink0"/>
          <w:rFonts w:cs="Times New Roman"/>
          <w:color w:val="auto"/>
          <w:lang w:val="en-GB"/>
        </w:rPr>
        <w:t xml:space="preserve">including </w:t>
      </w:r>
      <w:r w:rsidRPr="00FC7525">
        <w:rPr>
          <w:rStyle w:val="Hyperlink0"/>
          <w:rFonts w:cs="Times New Roman"/>
          <w:color w:val="auto"/>
          <w:lang w:val="en-GB"/>
        </w:rPr>
        <w:t xml:space="preserve">fiscal </w:t>
      </w:r>
      <w:r w:rsidR="0023071B" w:rsidRPr="00FC7525">
        <w:rPr>
          <w:rStyle w:val="Hyperlink0"/>
          <w:rFonts w:cs="Times New Roman"/>
          <w:color w:val="auto"/>
          <w:lang w:val="en-GB"/>
        </w:rPr>
        <w:t xml:space="preserve">policy </w:t>
      </w:r>
      <w:r w:rsidRPr="00FC7525">
        <w:rPr>
          <w:rStyle w:val="Hyperlink0"/>
          <w:rFonts w:cs="Times New Roman"/>
          <w:color w:val="auto"/>
          <w:lang w:val="en-GB"/>
        </w:rPr>
        <w:t xml:space="preserve">and </w:t>
      </w:r>
      <w:r w:rsidR="0023071B" w:rsidRPr="00FC7525">
        <w:rPr>
          <w:rStyle w:val="Hyperlink0"/>
          <w:rFonts w:cs="Times New Roman"/>
          <w:color w:val="auto"/>
          <w:lang w:val="en-GB"/>
        </w:rPr>
        <w:t>infrastructure</w:t>
      </w:r>
      <w:r w:rsidRPr="00FC7525">
        <w:rPr>
          <w:rStyle w:val="Hyperlink0"/>
          <w:rFonts w:cs="Times New Roman"/>
          <w:color w:val="auto"/>
          <w:lang w:val="en-GB"/>
        </w:rPr>
        <w:t>.</w:t>
      </w:r>
      <w:r w:rsidR="00AC7024" w:rsidRPr="00FC7525">
        <w:rPr>
          <w:rStyle w:val="Hyperlink0"/>
          <w:rFonts w:cs="Times New Roman"/>
          <w:color w:val="auto"/>
          <w:lang w:val="en-GB"/>
        </w:rPr>
        <w:t xml:space="preserve"> </w:t>
      </w:r>
      <w:r w:rsidR="002151EE" w:rsidRPr="00FC7525">
        <w:rPr>
          <w:rStyle w:val="Hyperlink0"/>
          <w:rFonts w:cs="Times New Roman"/>
          <w:color w:val="auto"/>
          <w:lang w:val="en-GB"/>
        </w:rPr>
        <w:t>Multi-component policy action that works across these levels has shown to be more effective at improving lifestyle behaviours than action at a single level</w:t>
      </w:r>
      <w:r w:rsidR="00722A77" w:rsidRPr="00FC7525">
        <w:rPr>
          <w:rStyle w:val="Hyperlink0"/>
          <w:rFonts w:cs="Times New Roman"/>
          <w:color w:val="auto"/>
          <w:lang w:val="en-GB"/>
        </w:rPr>
        <w:t>,</w:t>
      </w:r>
      <w:r w:rsidR="002151EE" w:rsidRPr="00FC7525">
        <w:rPr>
          <w:rStyle w:val="Hyperlink0"/>
          <w:rFonts w:cs="Times New Roman"/>
          <w:color w:val="auto"/>
          <w:lang w:val="en-GB"/>
        </w:rPr>
        <w:fldChar w:fldCharType="begin"/>
      </w:r>
      <w:r w:rsidR="00F337A3" w:rsidRPr="00FC7525">
        <w:rPr>
          <w:rStyle w:val="Hyperlink0"/>
          <w:rFonts w:cs="Times New Roman"/>
          <w:color w:val="auto"/>
          <w:lang w:val="en-GB"/>
        </w:rPr>
        <w:instrText xml:space="preserve"> ADDIN EN.CITE &lt;EndNote&gt;&lt;Cite&gt;&lt;Author&gt;Hyseni&lt;/Author&gt;&lt;Year&gt;2017&lt;/Year&gt;&lt;RecNum&gt;3550&lt;/RecNum&gt;&lt;DisplayText&gt;&lt;style face="superscript"&gt;16&lt;/style&gt;&lt;/DisplayText&gt;&lt;record&gt;&lt;rec-number&gt;3550&lt;/rec-number&gt;&lt;foreign-keys&gt;&lt;key app="EN" db-id="sw0xdarfpv2pepep9ah55ae5fxfwaaxa0ze2" timestamp="1509478858"&gt;3550&lt;/key&gt;&lt;/foreign-keys&gt;&lt;ref-type name="Journal Article"&gt;17&lt;/ref-type&gt;&lt;contributors&gt;&lt;authors&gt;&lt;author&gt;Hyseni, L.&lt;/author&gt;&lt;author&gt;Atkinson, M.&lt;/author&gt;&lt;author&gt;Bromley, H.&lt;/author&gt;&lt;author&gt;Orton, L.&lt;/author&gt;&lt;author&gt;Lloyd-Williams, F.&lt;/author&gt;&lt;author&gt;McGill, R.&lt;/author&gt;&lt;author&gt;Capewell, S.&lt;/author&gt;&lt;/authors&gt;&lt;/contributors&gt;&lt;auth-address&gt;Department of Public Health and Policy, University of Liverpool, Liverpool, UK.&lt;/auth-address&gt;&lt;titles&gt;&lt;title&gt;The effects of policy actions to improve population dietary patterns and prevent diet-related non-communicable diseases: scoping review&lt;/title&gt;&lt;secondary-title&gt;Eur J Clin Nutr&lt;/secondary-title&gt;&lt;/titles&gt;&lt;periodical&gt;&lt;full-title&gt;Eur J Clin Nutr&lt;/full-title&gt;&lt;/periodical&gt;&lt;pages&gt;694-711&lt;/pages&gt;&lt;volume&gt;71&lt;/volume&gt;&lt;number&gt;6&lt;/number&gt;&lt;dates&gt;&lt;year&gt;2017&lt;/year&gt;&lt;pub-dates&gt;&lt;date&gt;Jun&lt;/date&gt;&lt;/pub-dates&gt;&lt;/dates&gt;&lt;isbn&gt;1476-5640 (Electronic)&amp;#xD;0954-3007 (Linking)&lt;/isbn&gt;&lt;accession-num&gt;27901036&lt;/accession-num&gt;&lt;urls&gt;&lt;related-urls&gt;&lt;url&gt;https://www.ncbi.nlm.nih.gov/pubmed/27901036&lt;/url&gt;&lt;/related-urls&gt;&lt;/urls&gt;&lt;custom2&gt;PMC5470099&lt;/custom2&gt;&lt;electronic-resource-num&gt;10.1038/ejcn.2016.234&lt;/electronic-resource-num&gt;&lt;/record&gt;&lt;/Cite&gt;&lt;/EndNote&gt;</w:instrText>
      </w:r>
      <w:r w:rsidR="002151EE" w:rsidRPr="00FC7525">
        <w:rPr>
          <w:rStyle w:val="Hyperlink0"/>
          <w:rFonts w:cs="Times New Roman"/>
          <w:color w:val="auto"/>
          <w:lang w:val="en-GB"/>
        </w:rPr>
        <w:fldChar w:fldCharType="separate"/>
      </w:r>
      <w:r w:rsidR="00F337A3" w:rsidRPr="00FC7525">
        <w:rPr>
          <w:rStyle w:val="Hyperlink0"/>
          <w:rFonts w:cs="Times New Roman"/>
          <w:noProof/>
          <w:color w:val="auto"/>
          <w:vertAlign w:val="superscript"/>
          <w:lang w:val="en-GB"/>
        </w:rPr>
        <w:t>16</w:t>
      </w:r>
      <w:r w:rsidR="002151EE" w:rsidRPr="00FC7525">
        <w:rPr>
          <w:rStyle w:val="Hyperlink0"/>
          <w:rFonts w:cs="Times New Roman"/>
          <w:color w:val="auto"/>
          <w:lang w:val="en-GB"/>
        </w:rPr>
        <w:fldChar w:fldCharType="end"/>
      </w:r>
      <w:r w:rsidR="009B4C92" w:rsidRPr="00FC7525">
        <w:rPr>
          <w:rStyle w:val="Hyperlink0"/>
          <w:rFonts w:cs="Times New Roman"/>
          <w:color w:val="auto"/>
          <w:lang w:val="en-GB"/>
        </w:rPr>
        <w:t xml:space="preserve"> though </w:t>
      </w:r>
      <w:r w:rsidR="00A70472" w:rsidRPr="00FC7525">
        <w:rPr>
          <w:rStyle w:val="Hyperlink0"/>
          <w:rFonts w:cs="Times New Roman"/>
          <w:color w:val="auto"/>
          <w:lang w:val="en-GB"/>
        </w:rPr>
        <w:t xml:space="preserve">it is recognised that </w:t>
      </w:r>
      <w:r w:rsidR="009B4C92" w:rsidRPr="00FC7525">
        <w:rPr>
          <w:rStyle w:val="Hyperlink0"/>
          <w:rFonts w:cs="Times New Roman"/>
          <w:color w:val="auto"/>
          <w:lang w:val="en-GB"/>
        </w:rPr>
        <w:t>macro-environmental policy action is</w:t>
      </w:r>
      <w:r w:rsidR="00A70472" w:rsidRPr="00FC7525">
        <w:rPr>
          <w:rStyle w:val="Hyperlink0"/>
          <w:rFonts w:cs="Times New Roman"/>
          <w:color w:val="auto"/>
          <w:lang w:val="en-GB"/>
        </w:rPr>
        <w:t xml:space="preserve"> politically</w:t>
      </w:r>
      <w:r w:rsidR="009B4C92" w:rsidRPr="00FC7525">
        <w:rPr>
          <w:rStyle w:val="Hyperlink0"/>
          <w:rFonts w:cs="Times New Roman"/>
          <w:color w:val="auto"/>
          <w:lang w:val="en-GB"/>
        </w:rPr>
        <w:t xml:space="preserve"> </w:t>
      </w:r>
      <w:r w:rsidR="00A70472" w:rsidRPr="00FC7525">
        <w:rPr>
          <w:rStyle w:val="Hyperlink0"/>
          <w:rFonts w:cs="Times New Roman"/>
          <w:color w:val="auto"/>
          <w:lang w:val="en-GB"/>
        </w:rPr>
        <w:t>challenging</w:t>
      </w:r>
      <w:r w:rsidR="00722A77" w:rsidRPr="00FC7525">
        <w:rPr>
          <w:rStyle w:val="Hyperlink0"/>
          <w:rFonts w:cs="Times New Roman"/>
          <w:color w:val="auto"/>
          <w:lang w:val="en-GB"/>
        </w:rPr>
        <w:t>.</w:t>
      </w:r>
      <w:r w:rsidR="009B4C92" w:rsidRPr="00FC7525">
        <w:rPr>
          <w:rStyle w:val="Hyperlink0"/>
          <w:rFonts w:cs="Times New Roman"/>
          <w:color w:val="auto"/>
          <w:lang w:val="en-GB"/>
        </w:rPr>
        <w:fldChar w:fldCharType="begin"/>
      </w:r>
      <w:r w:rsidR="00F337A3" w:rsidRPr="00FC7525">
        <w:rPr>
          <w:rStyle w:val="Hyperlink0"/>
          <w:rFonts w:cs="Times New Roman"/>
          <w:color w:val="auto"/>
          <w:lang w:val="en-GB"/>
        </w:rPr>
        <w:instrText xml:space="preserve"> ADDIN EN.CITE &lt;EndNote&gt;&lt;Cite&gt;&lt;Author&gt;Swinburn&lt;/Author&gt;&lt;Year&gt;2011&lt;/Year&gt;&lt;RecNum&gt;594&lt;/RecNum&gt;&lt;DisplayText&gt;&lt;style face="superscript"&gt;7&lt;/style&gt;&lt;/DisplayText&gt;&lt;record&gt;&lt;rec-number&gt;594&lt;/rec-number&gt;&lt;foreign-keys&gt;&lt;key app="EN" db-id="sw0xdarfpv2pepep9ah55ae5fxfwaaxa0ze2" timestamp="1505745104"&gt;594&lt;/key&gt;&lt;key app="ENWeb" db-id=""&gt;0&lt;/key&gt;&lt;/foreign-keys&gt;&lt;ref-type name="Journal Article"&gt;17&lt;/ref-type&gt;&lt;contributors&gt;&lt;authors&gt;&lt;author&gt;Swinburn, B. A.&lt;/author&gt;&lt;author&gt;Sacks, G.&lt;/author&gt;&lt;author&gt;Hall, K. D.&lt;/author&gt;&lt;author&gt;McPherson, K.&lt;/author&gt;&lt;author&gt;Finegood, D. T.&lt;/author&gt;&lt;author&gt;Moodie, M. L.&lt;/author&gt;&lt;author&gt;Gortmaker, S. L.&lt;/author&gt;&lt;/authors&gt;&lt;/contributors&gt;&lt;auth-address&gt;WHO Collaborating Centre for Obesity Prevention, Deakin University, Melbourne, VIC, Australia. boyd.swinburn@deakin.edu.au&lt;/auth-address&gt;&lt;titles&gt;&lt;title&gt;The global obesity pandemic: shaped by global drivers and local environments&lt;/title&gt;&lt;secondary-title&gt;Lancet&lt;/secondary-title&gt;&lt;alt-title&gt;Lancet&lt;/alt-title&gt;&lt;/titles&gt;&lt;periodical&gt;&lt;full-title&gt;Lancet&lt;/full-title&gt;&lt;/periodical&gt;&lt;alt-periodical&gt;&lt;full-title&gt;Lancet&lt;/full-title&gt;&lt;/alt-periodical&gt;&lt;pages&gt;804-14&lt;/pages&gt;&lt;volume&gt;378&lt;/volume&gt;&lt;number&gt;9793&lt;/number&gt;&lt;keywords&gt;&lt;keyword&gt;Adult&lt;/keyword&gt;&lt;keyword&gt;Child&lt;/keyword&gt;&lt;keyword&gt;*Developed Countries&lt;/keyword&gt;&lt;keyword&gt;Economics&lt;/keyword&gt;&lt;keyword&gt;Energy Intake&lt;/keyword&gt;&lt;keyword&gt;Energy Metabolism&lt;/keyword&gt;&lt;keyword&gt;Exercise&lt;/keyword&gt;&lt;keyword&gt;Food Supply&lt;/keyword&gt;&lt;keyword&gt;Humans&lt;/keyword&gt;&lt;keyword&gt;Obesity/*epidemiology/*etiology&lt;/keyword&gt;&lt;keyword&gt;Social Change&lt;/keyword&gt;&lt;/keywords&gt;&lt;dates&gt;&lt;year&gt;2011&lt;/year&gt;&lt;pub-dates&gt;&lt;date&gt;Aug 27&lt;/date&gt;&lt;/pub-dates&gt;&lt;/dates&gt;&lt;isbn&gt;1474-547X (Electronic)&amp;#xD;0140-6736 (Linking)&lt;/isbn&gt;&lt;accession-num&gt;21872749&lt;/accession-num&gt;&lt;urls&gt;&lt;related-urls&gt;&lt;url&gt;http://www.ncbi.nlm.nih.gov/pubmed/21872749&lt;/url&gt;&lt;/related-urls&gt;&lt;/urls&gt;&lt;electronic-resource-num&gt;10.1016/S0140-6736(11)60813-1&lt;/electronic-resource-num&gt;&lt;/record&gt;&lt;/Cite&gt;&lt;/EndNote&gt;</w:instrText>
      </w:r>
      <w:r w:rsidR="009B4C92" w:rsidRPr="00FC7525">
        <w:rPr>
          <w:rStyle w:val="Hyperlink0"/>
          <w:rFonts w:cs="Times New Roman"/>
          <w:color w:val="auto"/>
          <w:lang w:val="en-GB"/>
        </w:rPr>
        <w:fldChar w:fldCharType="separate"/>
      </w:r>
      <w:r w:rsidR="00F337A3" w:rsidRPr="00FC7525">
        <w:rPr>
          <w:rStyle w:val="Hyperlink0"/>
          <w:rFonts w:cs="Times New Roman"/>
          <w:noProof/>
          <w:color w:val="auto"/>
          <w:vertAlign w:val="superscript"/>
          <w:lang w:val="en-GB"/>
        </w:rPr>
        <w:t>7</w:t>
      </w:r>
      <w:r w:rsidR="009B4C92" w:rsidRPr="00FC7525">
        <w:rPr>
          <w:rStyle w:val="Hyperlink0"/>
          <w:rFonts w:cs="Times New Roman"/>
          <w:color w:val="auto"/>
          <w:lang w:val="en-GB"/>
        </w:rPr>
        <w:fldChar w:fldCharType="end"/>
      </w:r>
    </w:p>
    <w:p w14:paraId="72C941DA" w14:textId="77777777" w:rsidR="00FD324A" w:rsidRPr="00FC7525" w:rsidRDefault="00FD324A" w:rsidP="00FD324A">
      <w:pPr>
        <w:pStyle w:val="BodyB"/>
        <w:spacing w:line="480" w:lineRule="auto"/>
        <w:rPr>
          <w:rStyle w:val="Hyperlink0"/>
          <w:rFonts w:cs="Times New Roman"/>
          <w:color w:val="auto"/>
          <w:lang w:val="en-GB"/>
        </w:rPr>
      </w:pPr>
    </w:p>
    <w:p w14:paraId="71664CD1" w14:textId="6B58B63F" w:rsidR="00D33489" w:rsidRPr="00FC7525" w:rsidRDefault="004F7BF1" w:rsidP="00492FFE">
      <w:pPr>
        <w:pStyle w:val="BodyB"/>
        <w:spacing w:line="480" w:lineRule="auto"/>
        <w:rPr>
          <w:rStyle w:val="Hyperlink0"/>
          <w:rFonts w:cs="Times New Roman"/>
          <w:color w:val="auto"/>
          <w:lang w:val="en-GB"/>
        </w:rPr>
      </w:pPr>
      <w:r w:rsidRPr="00FC7525">
        <w:rPr>
          <w:rStyle w:val="Hyperlink0"/>
          <w:rFonts w:cs="Times New Roman"/>
          <w:color w:val="auto"/>
          <w:lang w:val="en-GB"/>
        </w:rPr>
        <w:t xml:space="preserve">The current NCD Global Monitoring Framework </w:t>
      </w:r>
      <w:r w:rsidR="00600DBE" w:rsidRPr="00FC7525">
        <w:rPr>
          <w:rStyle w:val="Hyperlink0"/>
          <w:rFonts w:cs="Times New Roman"/>
          <w:color w:val="auto"/>
          <w:lang w:val="en-GB"/>
        </w:rPr>
        <w:t xml:space="preserve">measures progress </w:t>
      </w:r>
      <w:r w:rsidR="00852509" w:rsidRPr="00FC7525">
        <w:rPr>
          <w:rStyle w:val="Hyperlink0"/>
          <w:rFonts w:cs="Times New Roman"/>
          <w:color w:val="auto"/>
          <w:lang w:val="en-GB"/>
        </w:rPr>
        <w:t xml:space="preserve">in reducing </w:t>
      </w:r>
      <w:r w:rsidR="00600DBE" w:rsidRPr="00FC7525">
        <w:rPr>
          <w:rStyle w:val="Hyperlink0"/>
          <w:rFonts w:cs="Times New Roman"/>
          <w:color w:val="auto"/>
          <w:lang w:val="en-GB"/>
        </w:rPr>
        <w:t xml:space="preserve">prevalence </w:t>
      </w:r>
      <w:r w:rsidR="00087D3B" w:rsidRPr="00FC7525">
        <w:rPr>
          <w:rStyle w:val="Hyperlink0"/>
          <w:rFonts w:cs="Times New Roman"/>
          <w:color w:val="auto"/>
          <w:lang w:val="en-GB"/>
        </w:rPr>
        <w:t xml:space="preserve">rates </w:t>
      </w:r>
      <w:r w:rsidR="00600DBE" w:rsidRPr="00FC7525">
        <w:rPr>
          <w:rStyle w:val="Hyperlink0"/>
          <w:rFonts w:cs="Times New Roman"/>
          <w:color w:val="auto"/>
          <w:lang w:val="en-GB"/>
        </w:rPr>
        <w:t>of health outcomes</w:t>
      </w:r>
      <w:r w:rsidRPr="00FC7525">
        <w:rPr>
          <w:rStyle w:val="Hyperlink0"/>
          <w:rFonts w:cs="Times New Roman"/>
          <w:color w:val="auto"/>
          <w:lang w:val="en-GB"/>
        </w:rPr>
        <w:t xml:space="preserve"> </w:t>
      </w:r>
      <w:r w:rsidR="00600DBE" w:rsidRPr="00FC7525">
        <w:rPr>
          <w:rStyle w:val="Hyperlink0"/>
          <w:rFonts w:cs="Times New Roman"/>
          <w:color w:val="auto"/>
          <w:lang w:val="en-GB"/>
        </w:rPr>
        <w:t>or risk factors but</w:t>
      </w:r>
      <w:r w:rsidRPr="00FC7525">
        <w:rPr>
          <w:rStyle w:val="Hyperlink0"/>
          <w:rFonts w:cs="Times New Roman"/>
          <w:color w:val="auto"/>
          <w:lang w:val="en-GB"/>
        </w:rPr>
        <w:t xml:space="preserve"> does not comprehensively </w:t>
      </w:r>
      <w:r w:rsidR="00600DBE" w:rsidRPr="00FC7525">
        <w:rPr>
          <w:rStyle w:val="Hyperlink0"/>
          <w:rFonts w:cs="Times New Roman"/>
          <w:color w:val="auto"/>
          <w:lang w:val="en-GB"/>
        </w:rPr>
        <w:t>assess</w:t>
      </w:r>
      <w:r w:rsidRPr="00FC7525">
        <w:rPr>
          <w:rStyle w:val="Hyperlink0"/>
          <w:rFonts w:cs="Times New Roman"/>
          <w:color w:val="auto"/>
          <w:lang w:val="en-GB"/>
        </w:rPr>
        <w:t xml:space="preserve"> progress </w:t>
      </w:r>
      <w:r w:rsidR="00600DBE" w:rsidRPr="00FC7525">
        <w:rPr>
          <w:rStyle w:val="Hyperlink0"/>
          <w:rFonts w:cs="Times New Roman"/>
          <w:color w:val="auto"/>
          <w:lang w:val="en-GB"/>
        </w:rPr>
        <w:t>on</w:t>
      </w:r>
      <w:r w:rsidRPr="00FC7525">
        <w:rPr>
          <w:rStyle w:val="Hyperlink0"/>
          <w:rFonts w:cs="Times New Roman"/>
          <w:color w:val="auto"/>
          <w:lang w:val="en-GB"/>
        </w:rPr>
        <w:t xml:space="preserve"> policy options to improve </w:t>
      </w:r>
      <w:r w:rsidR="00600DBE" w:rsidRPr="00FC7525">
        <w:rPr>
          <w:rStyle w:val="Hyperlink0"/>
          <w:rFonts w:cs="Times New Roman"/>
          <w:color w:val="auto"/>
          <w:lang w:val="en-GB"/>
        </w:rPr>
        <w:t xml:space="preserve">both </w:t>
      </w:r>
      <w:r w:rsidRPr="00FC7525">
        <w:rPr>
          <w:rStyle w:val="Hyperlink0"/>
          <w:rFonts w:cs="Times New Roman"/>
          <w:color w:val="auto"/>
          <w:lang w:val="en-GB"/>
        </w:rPr>
        <w:t>dietary an</w:t>
      </w:r>
      <w:r w:rsidR="00087D3B" w:rsidRPr="00FC7525">
        <w:rPr>
          <w:rStyle w:val="Hyperlink0"/>
          <w:rFonts w:cs="Times New Roman"/>
          <w:color w:val="auto"/>
          <w:lang w:val="en-GB"/>
        </w:rPr>
        <w:t>d physical activity behaviours</w:t>
      </w:r>
      <w:r w:rsidR="00722A77" w:rsidRPr="00FC7525">
        <w:rPr>
          <w:rStyle w:val="Hyperlink0"/>
          <w:rFonts w:cs="Times New Roman"/>
          <w:color w:val="auto"/>
          <w:lang w:val="en-GB"/>
        </w:rPr>
        <w:t>.</w:t>
      </w:r>
      <w:r w:rsidR="00087D3B" w:rsidRPr="00FC7525">
        <w:rPr>
          <w:rStyle w:val="Hyperlink0"/>
          <w:rFonts w:cs="Times New Roman"/>
          <w:color w:val="auto"/>
          <w:lang w:val="en-GB"/>
        </w:rPr>
        <w:fldChar w:fldCharType="begin"/>
      </w:r>
      <w:r w:rsidR="00F337A3" w:rsidRPr="00FC7525">
        <w:rPr>
          <w:rStyle w:val="Hyperlink0"/>
          <w:rFonts w:cs="Times New Roman"/>
          <w:color w:val="auto"/>
          <w:lang w:val="en-GB"/>
        </w:rPr>
        <w:instrText xml:space="preserve"> ADDIN EN.CITE &lt;EndNote&gt;&lt;Cite&gt;&lt;Author&gt;World Health Organisation&lt;/Author&gt;&lt;Year&gt;2014&lt;/Year&gt;&lt;RecNum&gt;3533&lt;/RecNum&gt;&lt;DisplayText&gt;&lt;style face="superscript"&gt;17&lt;/style&gt;&lt;/DisplayText&gt;&lt;record&gt;&lt;rec-number&gt;3533&lt;/rec-number&gt;&lt;foreign-keys&gt;&lt;key app="EN" db-id="sw0xdarfpv2pepep9ah55ae5fxfwaaxa0ze2" timestamp="1508851863"&gt;3533&lt;/key&gt;&lt;/foreign-keys&gt;&lt;ref-type name="Report"&gt;27&lt;/ref-type&gt;&lt;contributors&gt;&lt;authors&gt;&lt;author&gt;World Health Organisation,&lt;/author&gt;&lt;/authors&gt;&lt;tertiary-authors&gt;&lt;author&gt;World Health Organisation,&lt;/author&gt;&lt;/tertiary-authors&gt;&lt;/contributors&gt;&lt;titles&gt;&lt;title&gt;Global Status Report on Noncommunicable Diseases 2014&lt;/title&gt;&lt;/titles&gt;&lt;dates&gt;&lt;year&gt;2014&lt;/year&gt;&lt;/dates&gt;&lt;pub-location&gt;Genva&lt;/pub-location&gt;&lt;urls&gt;&lt;/urls&gt;&lt;/record&gt;&lt;/Cite&gt;&lt;/EndNote&gt;</w:instrText>
      </w:r>
      <w:r w:rsidR="00087D3B" w:rsidRPr="00FC7525">
        <w:rPr>
          <w:rStyle w:val="Hyperlink0"/>
          <w:rFonts w:cs="Times New Roman"/>
          <w:color w:val="auto"/>
          <w:lang w:val="en-GB"/>
        </w:rPr>
        <w:fldChar w:fldCharType="separate"/>
      </w:r>
      <w:r w:rsidR="00F337A3" w:rsidRPr="00FC7525">
        <w:rPr>
          <w:rStyle w:val="Hyperlink0"/>
          <w:rFonts w:cs="Times New Roman"/>
          <w:noProof/>
          <w:color w:val="auto"/>
          <w:vertAlign w:val="superscript"/>
          <w:lang w:val="en-GB"/>
        </w:rPr>
        <w:t>17</w:t>
      </w:r>
      <w:r w:rsidR="00087D3B" w:rsidRPr="00FC7525">
        <w:rPr>
          <w:rStyle w:val="Hyperlink0"/>
          <w:rFonts w:cs="Times New Roman"/>
          <w:color w:val="auto"/>
          <w:lang w:val="en-GB"/>
        </w:rPr>
        <w:fldChar w:fldCharType="end"/>
      </w:r>
      <w:r w:rsidR="00087D3B" w:rsidRPr="00FC7525">
        <w:rPr>
          <w:rStyle w:val="Hyperlink0"/>
          <w:rFonts w:cs="Times New Roman"/>
          <w:color w:val="auto"/>
          <w:lang w:val="en-GB"/>
        </w:rPr>
        <w:t xml:space="preserve"> Other policy appraisal frameworks focus</w:t>
      </w:r>
      <w:r w:rsidR="00DE503E" w:rsidRPr="00FC7525">
        <w:rPr>
          <w:rStyle w:val="Hyperlink0"/>
          <w:rFonts w:cs="Times New Roman"/>
          <w:color w:val="auto"/>
          <w:lang w:val="en-GB"/>
        </w:rPr>
        <w:t xml:space="preserve"> on</w:t>
      </w:r>
      <w:r w:rsidR="00087D3B" w:rsidRPr="00FC7525">
        <w:rPr>
          <w:rStyle w:val="Hyperlink0"/>
          <w:rFonts w:cs="Times New Roman"/>
          <w:color w:val="auto"/>
          <w:lang w:val="en-GB"/>
        </w:rPr>
        <w:t xml:space="preserve"> national government progress for </w:t>
      </w:r>
      <w:r w:rsidR="00852509" w:rsidRPr="00FC7525">
        <w:rPr>
          <w:rStyle w:val="Hyperlink0"/>
          <w:rFonts w:cs="Times New Roman"/>
          <w:color w:val="auto"/>
          <w:lang w:val="en-GB"/>
        </w:rPr>
        <w:t xml:space="preserve">a single </w:t>
      </w:r>
      <w:r w:rsidR="00087D3B" w:rsidRPr="00FC7525">
        <w:rPr>
          <w:rStyle w:val="Hyperlink0"/>
          <w:rFonts w:cs="Times New Roman"/>
          <w:color w:val="auto"/>
          <w:lang w:val="en-GB"/>
        </w:rPr>
        <w:t>behaviour and have not considered policy options specific to maternal</w:t>
      </w:r>
      <w:r w:rsidR="009542FA" w:rsidRPr="00FC7525">
        <w:rPr>
          <w:rStyle w:val="Hyperlink0"/>
          <w:rFonts w:cs="Times New Roman"/>
          <w:color w:val="auto"/>
          <w:lang w:val="en-GB"/>
        </w:rPr>
        <w:t>, infant</w:t>
      </w:r>
      <w:r w:rsidR="00087D3B" w:rsidRPr="00FC7525">
        <w:rPr>
          <w:rStyle w:val="Hyperlink0"/>
          <w:rFonts w:cs="Times New Roman"/>
          <w:color w:val="auto"/>
          <w:lang w:val="en-GB"/>
        </w:rPr>
        <w:t xml:space="preserve"> and child health</w:t>
      </w:r>
      <w:r w:rsidR="00722A77" w:rsidRPr="00FC7525">
        <w:rPr>
          <w:rStyle w:val="Hyperlink0"/>
          <w:rFonts w:cs="Times New Roman"/>
          <w:color w:val="auto"/>
          <w:lang w:val="en-GB"/>
        </w:rPr>
        <w:t>.</w:t>
      </w:r>
      <w:r w:rsidR="00AE0C7A" w:rsidRPr="00FC7525">
        <w:rPr>
          <w:rStyle w:val="Hyperlink0"/>
          <w:rFonts w:cs="Times New Roman"/>
          <w:color w:val="auto"/>
          <w:lang w:val="en-GB"/>
        </w:rPr>
        <w:fldChar w:fldCharType="begin">
          <w:fldData xml:space="preserve">PEVuZE5vdGU+PENpdGU+PEF1dGhvcj5DbGFya2U8L0F1dGhvcj48WWVhcj4yMDE2PC9ZZWFyPjxS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</w:fldData>
        </w:fldChar>
      </w:r>
      <w:r w:rsidR="00F337A3" w:rsidRPr="00FC7525">
        <w:rPr>
          <w:rStyle w:val="Hyperlink0"/>
          <w:rFonts w:cs="Times New Roman"/>
          <w:color w:val="auto"/>
          <w:lang w:val="en-GB"/>
        </w:rPr>
        <w:instrText xml:space="preserve"> ADDIN EN.CITE </w:instrText>
      </w:r>
      <w:r w:rsidR="00F337A3" w:rsidRPr="00FC7525">
        <w:rPr>
          <w:rStyle w:val="Hyperlink0"/>
          <w:rFonts w:cs="Times New Roman"/>
          <w:color w:val="auto"/>
          <w:lang w:val="en-GB"/>
        </w:rPr>
        <w:fldChar w:fldCharType="begin">
          <w:fldData xml:space="preserve">PEVuZE5vdGU+PENpdGU+PEF1dGhvcj5DbGFya2U8L0F1dGhvcj48WWVhcj4yMDE2PC9ZZWFyPjxS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</w:fldData>
        </w:fldChar>
      </w:r>
      <w:r w:rsidR="00F337A3" w:rsidRPr="00FC7525">
        <w:rPr>
          <w:rStyle w:val="Hyperlink0"/>
          <w:rFonts w:cs="Times New Roman"/>
          <w:color w:val="auto"/>
          <w:lang w:val="en-GB"/>
        </w:rPr>
        <w:instrText xml:space="preserve"> ADDIN EN.CITE.DATA </w:instrText>
      </w:r>
      <w:r w:rsidR="00F337A3" w:rsidRPr="00FC7525">
        <w:rPr>
          <w:rStyle w:val="Hyperlink0"/>
          <w:rFonts w:cs="Times New Roman"/>
          <w:color w:val="auto"/>
          <w:lang w:val="en-GB"/>
        </w:rPr>
      </w:r>
      <w:r w:rsidR="00F337A3" w:rsidRPr="00FC7525">
        <w:rPr>
          <w:rStyle w:val="Hyperlink0"/>
          <w:rFonts w:cs="Times New Roman"/>
          <w:color w:val="auto"/>
          <w:lang w:val="en-GB"/>
        </w:rPr>
        <w:fldChar w:fldCharType="end"/>
      </w:r>
      <w:r w:rsidR="00AE0C7A" w:rsidRPr="00FC7525">
        <w:rPr>
          <w:rStyle w:val="Hyperlink0"/>
          <w:rFonts w:cs="Times New Roman"/>
          <w:color w:val="auto"/>
          <w:lang w:val="en-GB"/>
        </w:rPr>
      </w:r>
      <w:r w:rsidR="00AE0C7A" w:rsidRPr="00FC7525">
        <w:rPr>
          <w:rStyle w:val="Hyperlink0"/>
          <w:rFonts w:cs="Times New Roman"/>
          <w:color w:val="auto"/>
          <w:lang w:val="en-GB"/>
        </w:rPr>
        <w:fldChar w:fldCharType="separate"/>
      </w:r>
      <w:r w:rsidR="00F337A3" w:rsidRPr="00FC7525">
        <w:rPr>
          <w:rStyle w:val="Hyperlink0"/>
          <w:rFonts w:cs="Times New Roman"/>
          <w:noProof/>
          <w:color w:val="auto"/>
          <w:vertAlign w:val="superscript"/>
          <w:lang w:val="en-GB"/>
        </w:rPr>
        <w:t>13 18</w:t>
      </w:r>
      <w:r w:rsidR="00AE0C7A" w:rsidRPr="00FC7525">
        <w:rPr>
          <w:rStyle w:val="Hyperlink0"/>
          <w:rFonts w:cs="Times New Roman"/>
          <w:color w:val="auto"/>
          <w:lang w:val="en-GB"/>
        </w:rPr>
        <w:fldChar w:fldCharType="end"/>
      </w:r>
      <w:r w:rsidR="00087D3B" w:rsidRPr="00FC7525">
        <w:rPr>
          <w:rStyle w:val="Hyperlink0"/>
          <w:rFonts w:cs="Times New Roman"/>
          <w:color w:val="auto"/>
          <w:lang w:val="en-GB"/>
        </w:rPr>
        <w:t xml:space="preserve"> </w:t>
      </w:r>
      <w:r w:rsidR="00E664E6" w:rsidRPr="00FC7525">
        <w:rPr>
          <w:rStyle w:val="Hyperlink0"/>
          <w:rFonts w:cs="Times New Roman"/>
          <w:color w:val="auto"/>
          <w:lang w:val="en-GB"/>
        </w:rPr>
        <w:t xml:space="preserve">The 2014 </w:t>
      </w:r>
      <w:r w:rsidR="00852509" w:rsidRPr="00FC7525">
        <w:rPr>
          <w:rStyle w:val="Hyperlink0"/>
          <w:rFonts w:cs="Times New Roman"/>
          <w:color w:val="auto"/>
          <w:lang w:val="en-GB"/>
        </w:rPr>
        <w:t xml:space="preserve">report of the </w:t>
      </w:r>
      <w:r w:rsidR="00E664E6" w:rsidRPr="00FC7525">
        <w:rPr>
          <w:rStyle w:val="Hyperlink0"/>
          <w:rFonts w:cs="Times New Roman"/>
          <w:color w:val="auto"/>
          <w:lang w:val="en-GB"/>
        </w:rPr>
        <w:t xml:space="preserve">Chief Medical Officer highlighted that half the population of women aged 25-34 years in England are overweight or obese and noted the </w:t>
      </w:r>
      <w:r w:rsidR="00042B2B" w:rsidRPr="00FC7525">
        <w:rPr>
          <w:rStyle w:val="Hyperlink0"/>
          <w:rFonts w:cs="Times New Roman"/>
          <w:color w:val="auto"/>
          <w:lang w:val="en-GB"/>
        </w:rPr>
        <w:t>n</w:t>
      </w:r>
      <w:r w:rsidR="002C5CA1" w:rsidRPr="00FC7525">
        <w:rPr>
          <w:rStyle w:val="Hyperlink0"/>
          <w:rFonts w:cs="Times New Roman"/>
          <w:color w:val="auto"/>
          <w:lang w:val="en-GB"/>
        </w:rPr>
        <w:t>e</w:t>
      </w:r>
      <w:r w:rsidR="00042B2B" w:rsidRPr="00FC7525">
        <w:rPr>
          <w:rStyle w:val="Hyperlink0"/>
          <w:rFonts w:cs="Times New Roman"/>
          <w:color w:val="auto"/>
          <w:lang w:val="en-GB"/>
        </w:rPr>
        <w:t>ed t</w:t>
      </w:r>
      <w:r w:rsidR="00E664E6" w:rsidRPr="00FC7525">
        <w:rPr>
          <w:rStyle w:val="Hyperlink0"/>
          <w:rFonts w:cs="Times New Roman"/>
          <w:color w:val="auto"/>
          <w:lang w:val="en-GB"/>
        </w:rPr>
        <w:t xml:space="preserve">o </w:t>
      </w:r>
      <w:r w:rsidR="00E81305" w:rsidRPr="00FC7525">
        <w:rPr>
          <w:rStyle w:val="Hyperlink0"/>
          <w:rFonts w:cs="Times New Roman"/>
          <w:color w:val="auto"/>
          <w:lang w:val="en-GB"/>
        </w:rPr>
        <w:t>improve</w:t>
      </w:r>
      <w:r w:rsidR="00E664E6" w:rsidRPr="00FC7525">
        <w:rPr>
          <w:rStyle w:val="Hyperlink0"/>
          <w:rFonts w:cs="Times New Roman"/>
          <w:color w:val="auto"/>
          <w:lang w:val="en-GB"/>
        </w:rPr>
        <w:t xml:space="preserve"> dietary and physical activity behaviours among women of reproductive age</w:t>
      </w:r>
      <w:r w:rsidR="00722A77" w:rsidRPr="00FC7525">
        <w:rPr>
          <w:rStyle w:val="Hyperlink0"/>
          <w:rFonts w:cs="Times New Roman"/>
          <w:color w:val="auto"/>
          <w:lang w:val="en-GB"/>
        </w:rPr>
        <w:t>.</w:t>
      </w:r>
      <w:r w:rsidR="002B3B07" w:rsidRPr="00FC7525">
        <w:rPr>
          <w:rStyle w:val="Hyperlink0"/>
          <w:rFonts w:cs="Times New Roman"/>
          <w:color w:val="auto"/>
          <w:lang w:val="en-GB"/>
        </w:rPr>
        <w:fldChar w:fldCharType="begin"/>
      </w:r>
      <w:r w:rsidR="00F337A3" w:rsidRPr="00FC7525">
        <w:rPr>
          <w:rStyle w:val="Hyperlink0"/>
          <w:rFonts w:cs="Times New Roman"/>
          <w:color w:val="auto"/>
          <w:lang w:val="en-GB"/>
        </w:rPr>
        <w:instrText xml:space="preserve"> ADDIN EN.CITE &lt;EndNote&gt;&lt;Cite&gt;&lt;Author&gt;Davies&lt;/Author&gt;&lt;Year&gt;2015&lt;/Year&gt;&lt;RecNum&gt;733&lt;/RecNum&gt;&lt;DisplayText&gt;&lt;style face="superscript"&gt;19&lt;/style&gt;&lt;/DisplayText&gt;&lt;record&gt;&lt;rec-number&gt;733&lt;/rec-number&gt;&lt;foreign-keys&gt;&lt;key app="EN" db-id="sw0xdarfpv2pepep9ah55ae5fxfwaaxa0ze2" timestamp="1462888480"&gt;733&lt;/key&gt;&lt;key app="ENWeb" db-id=""&gt;0&lt;/key&gt;&lt;/foreign-keys&gt;&lt;ref-type name="Report"&gt;27&lt;/ref-type&gt;&lt;contributors&gt;&lt;authors&gt;&lt;author&gt;Davies, SC &lt;/author&gt;&lt;/authors&gt;&lt;tertiary-authors&gt;&lt;author&gt;UK Department of Health&lt;/author&gt;&lt;/tertiary-authors&gt;&lt;/contributors&gt;&lt;titles&gt;&lt;title&gt; Annual Report of the Chief Medical Officer, 2014, The Health of the 51%: Women.&lt;/title&gt;&lt;/titles&gt;&lt;dates&gt;&lt;year&gt;2015&lt;/year&gt;&lt;/dates&gt;&lt;pub-location&gt;London, UK&lt;/pub-location&gt;&lt;urls&gt;&lt;/urls&gt;&lt;/record&gt;&lt;/Cite&gt;&lt;/EndNote&gt;</w:instrText>
      </w:r>
      <w:r w:rsidR="002B3B07" w:rsidRPr="00FC7525">
        <w:rPr>
          <w:rStyle w:val="Hyperlink0"/>
          <w:rFonts w:cs="Times New Roman"/>
          <w:color w:val="auto"/>
          <w:lang w:val="en-GB"/>
        </w:rPr>
        <w:fldChar w:fldCharType="separate"/>
      </w:r>
      <w:r w:rsidR="00F337A3" w:rsidRPr="00FC7525">
        <w:rPr>
          <w:rStyle w:val="Hyperlink0"/>
          <w:rFonts w:cs="Times New Roman"/>
          <w:noProof/>
          <w:color w:val="auto"/>
          <w:vertAlign w:val="superscript"/>
          <w:lang w:val="en-GB"/>
        </w:rPr>
        <w:t>19</w:t>
      </w:r>
      <w:r w:rsidR="002B3B07" w:rsidRPr="00FC7525">
        <w:rPr>
          <w:rStyle w:val="Hyperlink0"/>
          <w:rFonts w:cs="Times New Roman"/>
          <w:color w:val="auto"/>
          <w:lang w:val="en-GB"/>
        </w:rPr>
        <w:fldChar w:fldCharType="end"/>
      </w:r>
      <w:r w:rsidR="00D95A8D" w:rsidRPr="00FC7525">
        <w:rPr>
          <w:rStyle w:val="Hyperlink0"/>
          <w:rFonts w:cs="Times New Roman"/>
          <w:color w:val="auto"/>
          <w:lang w:val="en-GB"/>
        </w:rPr>
        <w:t xml:space="preserve"> </w:t>
      </w:r>
      <w:r w:rsidR="00452FBD" w:rsidRPr="00FC7525">
        <w:rPr>
          <w:rStyle w:val="Hyperlink0"/>
          <w:rFonts w:cs="Times New Roman"/>
          <w:color w:val="auto"/>
          <w:lang w:val="en-GB"/>
        </w:rPr>
        <w:t>Additionally, the public health white paper for England ‘Healthy Lives Health</w:t>
      </w:r>
      <w:r w:rsidR="00B11279" w:rsidRPr="00FC7525">
        <w:rPr>
          <w:rStyle w:val="Hyperlink0"/>
          <w:rFonts w:cs="Times New Roman"/>
          <w:color w:val="auto"/>
          <w:lang w:val="en-GB"/>
        </w:rPr>
        <w:t>y</w:t>
      </w:r>
      <w:r w:rsidR="00452FBD" w:rsidRPr="00FC7525">
        <w:rPr>
          <w:rStyle w:val="Hyperlink0"/>
          <w:rFonts w:cs="Times New Roman"/>
          <w:color w:val="auto"/>
          <w:lang w:val="en-GB"/>
        </w:rPr>
        <w:t xml:space="preserve"> People’ and the ‘Childhood Obesity’ strategy highlight the need for action across government sectors and levels to address the persistent public health issue of obesity. </w:t>
      </w:r>
      <w:r w:rsidR="007C3394" w:rsidRPr="00FC7525">
        <w:rPr>
          <w:rStyle w:val="Hyperlink0"/>
          <w:rFonts w:cs="Times New Roman"/>
          <w:color w:val="auto"/>
          <w:lang w:val="en-GB"/>
        </w:rPr>
        <w:t>Assessment</w:t>
      </w:r>
      <w:r w:rsidR="00042B2B" w:rsidRPr="00FC7525">
        <w:rPr>
          <w:rStyle w:val="Hyperlink0"/>
          <w:rFonts w:cs="Times New Roman"/>
          <w:color w:val="auto"/>
          <w:lang w:val="en-GB"/>
        </w:rPr>
        <w:t xml:space="preserve"> of</w:t>
      </w:r>
      <w:r w:rsidR="00D95A8D" w:rsidRPr="00FC7525">
        <w:rPr>
          <w:rStyle w:val="Hyperlink0"/>
          <w:rFonts w:cs="Times New Roman"/>
          <w:color w:val="auto"/>
          <w:lang w:val="en-GB"/>
        </w:rPr>
        <w:t xml:space="preserve"> how </w:t>
      </w:r>
      <w:r w:rsidR="007C3394" w:rsidRPr="00FC7525">
        <w:rPr>
          <w:rStyle w:val="Hyperlink0"/>
          <w:rFonts w:cs="Times New Roman"/>
          <w:color w:val="auto"/>
          <w:lang w:val="en-GB"/>
        </w:rPr>
        <w:t xml:space="preserve">well </w:t>
      </w:r>
      <w:r w:rsidR="00D95A8D" w:rsidRPr="00FC7525">
        <w:rPr>
          <w:rStyle w:val="Hyperlink0"/>
          <w:rFonts w:cs="Times New Roman"/>
          <w:color w:val="auto"/>
          <w:lang w:val="en-GB"/>
        </w:rPr>
        <w:t xml:space="preserve">national and local government policies are supporting </w:t>
      </w:r>
      <w:r w:rsidR="00042B2B" w:rsidRPr="00FC7525">
        <w:rPr>
          <w:rStyle w:val="Hyperlink0"/>
          <w:rFonts w:cs="Times New Roman"/>
          <w:color w:val="auto"/>
          <w:lang w:val="en-GB"/>
        </w:rPr>
        <w:t>women</w:t>
      </w:r>
      <w:r w:rsidR="00D95A8D" w:rsidRPr="00FC7525">
        <w:rPr>
          <w:rStyle w:val="Hyperlink0"/>
          <w:rFonts w:cs="Times New Roman"/>
          <w:color w:val="auto"/>
          <w:lang w:val="en-GB"/>
        </w:rPr>
        <w:t xml:space="preserve"> </w:t>
      </w:r>
      <w:r w:rsidR="008803A4" w:rsidRPr="00FC7525">
        <w:rPr>
          <w:rStyle w:val="Hyperlink0"/>
          <w:rFonts w:cs="Times New Roman"/>
          <w:color w:val="auto"/>
          <w:lang w:val="en-GB"/>
        </w:rPr>
        <w:t xml:space="preserve">and children </w:t>
      </w:r>
      <w:r w:rsidR="00D95A8D" w:rsidRPr="00FC7525">
        <w:rPr>
          <w:rStyle w:val="Hyperlink0"/>
          <w:rFonts w:cs="Times New Roman"/>
          <w:color w:val="auto"/>
          <w:lang w:val="en-GB"/>
        </w:rPr>
        <w:t xml:space="preserve">to adopt healthy </w:t>
      </w:r>
      <w:r w:rsidR="009B1BDB" w:rsidRPr="00FC7525">
        <w:rPr>
          <w:rStyle w:val="Hyperlink0"/>
          <w:rFonts w:cs="Times New Roman"/>
          <w:color w:val="auto"/>
          <w:lang w:val="en-GB"/>
        </w:rPr>
        <w:t>dietary and physical activity behaviours</w:t>
      </w:r>
      <w:r w:rsidR="00D95A8D" w:rsidRPr="00FC7525">
        <w:rPr>
          <w:rStyle w:val="Hyperlink0"/>
          <w:rFonts w:cs="Times New Roman"/>
          <w:color w:val="auto"/>
          <w:lang w:val="en-GB"/>
        </w:rPr>
        <w:t xml:space="preserve"> </w:t>
      </w:r>
      <w:r w:rsidR="00D518CC" w:rsidRPr="00FC7525">
        <w:rPr>
          <w:rStyle w:val="Hyperlink0"/>
          <w:rFonts w:cs="Times New Roman"/>
          <w:color w:val="auto"/>
          <w:lang w:val="en-GB"/>
        </w:rPr>
        <w:t xml:space="preserve">is needed </w:t>
      </w:r>
      <w:r w:rsidR="00D95A8D" w:rsidRPr="00FC7525">
        <w:rPr>
          <w:rStyle w:val="Hyperlink0"/>
          <w:rFonts w:cs="Times New Roman"/>
          <w:color w:val="auto"/>
          <w:lang w:val="en-GB"/>
        </w:rPr>
        <w:t xml:space="preserve">to identify </w:t>
      </w:r>
      <w:r w:rsidR="00603560" w:rsidRPr="00FC7525">
        <w:rPr>
          <w:rStyle w:val="Hyperlink0"/>
          <w:rFonts w:cs="Times New Roman"/>
          <w:color w:val="auto"/>
          <w:lang w:val="en-GB"/>
        </w:rPr>
        <w:t>gaps for</w:t>
      </w:r>
      <w:r w:rsidR="00D95A8D" w:rsidRPr="00FC7525">
        <w:rPr>
          <w:rStyle w:val="Hyperlink0"/>
          <w:rFonts w:cs="Times New Roman"/>
          <w:color w:val="auto"/>
          <w:lang w:val="en-GB"/>
        </w:rPr>
        <w:t xml:space="preserve"> further government</w:t>
      </w:r>
      <w:r w:rsidR="0070329F" w:rsidRPr="00FC7525">
        <w:rPr>
          <w:rStyle w:val="Hyperlink0"/>
          <w:rFonts w:cs="Times New Roman"/>
          <w:color w:val="auto"/>
          <w:lang w:val="en-GB"/>
        </w:rPr>
        <w:t xml:space="preserve"> </w:t>
      </w:r>
      <w:r w:rsidR="007C3394" w:rsidRPr="00FC7525">
        <w:rPr>
          <w:rStyle w:val="Hyperlink0"/>
          <w:rFonts w:cs="Times New Roman"/>
          <w:color w:val="auto"/>
          <w:lang w:val="en-GB"/>
        </w:rPr>
        <w:t>action</w:t>
      </w:r>
      <w:r w:rsidR="00D95A8D" w:rsidRPr="00FC7525">
        <w:rPr>
          <w:rStyle w:val="Hyperlink0"/>
          <w:rFonts w:cs="Times New Roman"/>
          <w:color w:val="auto"/>
          <w:lang w:val="en-GB"/>
        </w:rPr>
        <w:t>.</w:t>
      </w:r>
      <w:r w:rsidR="007C3394" w:rsidRPr="00FC7525">
        <w:rPr>
          <w:rStyle w:val="Hyperlink0"/>
          <w:rFonts w:cs="Times New Roman"/>
          <w:color w:val="auto"/>
          <w:lang w:val="en-GB"/>
        </w:rPr>
        <w:t xml:space="preserve"> </w:t>
      </w:r>
      <w:r w:rsidR="00D95A8D" w:rsidRPr="00FC7525">
        <w:rPr>
          <w:rStyle w:val="Hyperlink0"/>
          <w:rFonts w:cs="Times New Roman"/>
          <w:color w:val="auto"/>
          <w:lang w:val="en-GB"/>
        </w:rPr>
        <w:t>Th</w:t>
      </w:r>
      <w:r w:rsidR="00E44742" w:rsidRPr="00FC7525">
        <w:rPr>
          <w:rStyle w:val="Hyperlink0"/>
          <w:rFonts w:cs="Times New Roman"/>
          <w:color w:val="auto"/>
          <w:lang w:val="en-GB"/>
        </w:rPr>
        <w:t>erefore, th</w:t>
      </w:r>
      <w:r w:rsidR="00D95A8D" w:rsidRPr="00FC7525">
        <w:rPr>
          <w:rStyle w:val="Hyperlink0"/>
          <w:rFonts w:cs="Times New Roman"/>
          <w:color w:val="auto"/>
          <w:lang w:val="en-GB"/>
        </w:rPr>
        <w:t xml:space="preserve">is study aimed to quantify the extent to which </w:t>
      </w:r>
      <w:r w:rsidR="00786095" w:rsidRPr="00FC7525">
        <w:rPr>
          <w:rStyle w:val="Hyperlink0"/>
          <w:rFonts w:cs="Times New Roman"/>
          <w:color w:val="auto"/>
          <w:lang w:val="en-GB"/>
        </w:rPr>
        <w:t xml:space="preserve">English </w:t>
      </w:r>
      <w:r w:rsidR="00D95A8D" w:rsidRPr="00FC7525">
        <w:rPr>
          <w:rStyle w:val="Hyperlink0"/>
          <w:rFonts w:cs="Times New Roman"/>
          <w:color w:val="auto"/>
          <w:lang w:val="en-GB"/>
        </w:rPr>
        <w:t>national and local government policies</w:t>
      </w:r>
      <w:r w:rsidR="00722A77" w:rsidRPr="00FC7525">
        <w:rPr>
          <w:rStyle w:val="Hyperlink0"/>
          <w:rFonts w:cs="Times New Roman"/>
          <w:color w:val="auto"/>
          <w:lang w:val="en-GB"/>
        </w:rPr>
        <w:t xml:space="preserve"> that are </w:t>
      </w:r>
      <w:r w:rsidR="00786095" w:rsidRPr="00FC7525">
        <w:rPr>
          <w:rStyle w:val="Hyperlink0"/>
          <w:rFonts w:cs="Times New Roman"/>
          <w:color w:val="auto"/>
          <w:lang w:val="en-GB"/>
        </w:rPr>
        <w:t xml:space="preserve">relevant to maternal and child health </w:t>
      </w:r>
      <w:r w:rsidR="00F248BD" w:rsidRPr="00FC7525">
        <w:rPr>
          <w:rStyle w:val="Hyperlink0"/>
          <w:rFonts w:cs="Times New Roman"/>
          <w:color w:val="auto"/>
          <w:lang w:val="en-GB"/>
        </w:rPr>
        <w:t>meet</w:t>
      </w:r>
      <w:r w:rsidR="00D95A8D" w:rsidRPr="00FC7525">
        <w:rPr>
          <w:rStyle w:val="Hyperlink0"/>
          <w:rFonts w:cs="Times New Roman"/>
          <w:color w:val="auto"/>
          <w:lang w:val="en-GB"/>
        </w:rPr>
        <w:t xml:space="preserve"> the international standard set out in the WHO Action Plan. The</w:t>
      </w:r>
      <w:r w:rsidR="00BB4B0D" w:rsidRPr="00FC7525">
        <w:rPr>
          <w:rStyle w:val="Hyperlink0"/>
          <w:rFonts w:cs="Times New Roman"/>
          <w:color w:val="auto"/>
          <w:lang w:val="en-GB"/>
        </w:rPr>
        <w:t>re were three</w:t>
      </w:r>
      <w:r w:rsidR="00D95A8D" w:rsidRPr="00FC7525">
        <w:rPr>
          <w:rStyle w:val="Hyperlink0"/>
          <w:rFonts w:cs="Times New Roman"/>
          <w:color w:val="auto"/>
          <w:lang w:val="en-GB"/>
        </w:rPr>
        <w:t xml:space="preserve"> aims of this study</w:t>
      </w:r>
      <w:r w:rsidR="00BB4B0D" w:rsidRPr="00FC7525">
        <w:rPr>
          <w:rStyle w:val="Hyperlink0"/>
          <w:rFonts w:cs="Times New Roman"/>
          <w:color w:val="auto"/>
          <w:lang w:val="en-GB"/>
        </w:rPr>
        <w:t>.</w:t>
      </w:r>
      <w:r w:rsidR="00D95A8D" w:rsidRPr="00FC7525">
        <w:rPr>
          <w:rStyle w:val="Hyperlink0"/>
          <w:rFonts w:cs="Times New Roman"/>
          <w:color w:val="auto"/>
          <w:lang w:val="en-GB"/>
        </w:rPr>
        <w:t xml:space="preserve"> </w:t>
      </w:r>
      <w:r w:rsidR="00BB4B0D" w:rsidRPr="00FC7525">
        <w:rPr>
          <w:rStyle w:val="Hyperlink0"/>
          <w:rFonts w:cs="Times New Roman"/>
          <w:color w:val="auto"/>
          <w:lang w:val="en-GB"/>
        </w:rPr>
        <w:t>First, to</w:t>
      </w:r>
      <w:r w:rsidR="00D95A8D" w:rsidRPr="00FC7525">
        <w:rPr>
          <w:rStyle w:val="Hyperlink0"/>
          <w:rFonts w:cs="Times New Roman"/>
          <w:color w:val="auto"/>
          <w:lang w:val="en-GB"/>
        </w:rPr>
        <w:t xml:space="preserve"> identify </w:t>
      </w:r>
      <w:r w:rsidR="00786095" w:rsidRPr="00FC7525">
        <w:rPr>
          <w:rStyle w:val="Hyperlink0"/>
          <w:rFonts w:cs="Times New Roman"/>
          <w:color w:val="auto"/>
          <w:lang w:val="en-GB"/>
        </w:rPr>
        <w:t>national</w:t>
      </w:r>
      <w:r w:rsidR="00D95A8D" w:rsidRPr="00FC7525">
        <w:rPr>
          <w:rStyle w:val="Hyperlink0"/>
          <w:rFonts w:cs="Times New Roman"/>
          <w:color w:val="auto"/>
          <w:lang w:val="en-GB"/>
        </w:rPr>
        <w:t xml:space="preserve"> </w:t>
      </w:r>
      <w:r w:rsidR="008765C1" w:rsidRPr="00FC7525">
        <w:rPr>
          <w:rStyle w:val="Hyperlink0"/>
          <w:rFonts w:cs="Times New Roman"/>
          <w:color w:val="auto"/>
          <w:lang w:val="en-GB"/>
        </w:rPr>
        <w:t xml:space="preserve">English </w:t>
      </w:r>
      <w:r w:rsidR="00D95A8D" w:rsidRPr="00FC7525">
        <w:rPr>
          <w:rStyle w:val="Hyperlink0"/>
          <w:rFonts w:cs="Times New Roman"/>
          <w:color w:val="auto"/>
          <w:lang w:val="en-GB"/>
        </w:rPr>
        <w:t xml:space="preserve">government policies and </w:t>
      </w:r>
      <w:r w:rsidR="00B64C6A" w:rsidRPr="00FC7525">
        <w:rPr>
          <w:rStyle w:val="Hyperlink0"/>
          <w:rFonts w:cs="Times New Roman"/>
          <w:color w:val="auto"/>
          <w:lang w:val="en-GB"/>
        </w:rPr>
        <w:t>local government policies</w:t>
      </w:r>
      <w:r w:rsidR="00AC4C15" w:rsidRPr="00FC7525">
        <w:rPr>
          <w:rStyle w:val="Hyperlink0"/>
          <w:rFonts w:cs="Times New Roman"/>
          <w:color w:val="auto"/>
          <w:lang w:val="en-GB"/>
        </w:rPr>
        <w:t>,</w:t>
      </w:r>
      <w:r w:rsidR="00B64C6A" w:rsidRPr="00FC7525">
        <w:rPr>
          <w:rStyle w:val="Hyperlink0"/>
          <w:rFonts w:cs="Times New Roman"/>
          <w:color w:val="auto"/>
          <w:lang w:val="en-GB"/>
        </w:rPr>
        <w:t xml:space="preserve"> using Southampton City as a case study</w:t>
      </w:r>
      <w:r w:rsidR="00BB4B0D" w:rsidRPr="00FC7525">
        <w:rPr>
          <w:rStyle w:val="Hyperlink0"/>
          <w:rFonts w:cs="Times New Roman"/>
          <w:color w:val="auto"/>
          <w:lang w:val="en-GB"/>
        </w:rPr>
        <w:t>.</w:t>
      </w:r>
      <w:r w:rsidR="00B64C6A" w:rsidRPr="00FC7525">
        <w:rPr>
          <w:rStyle w:val="Hyperlink0"/>
          <w:rFonts w:cs="Times New Roman"/>
          <w:color w:val="auto"/>
          <w:lang w:val="en-GB"/>
        </w:rPr>
        <w:t xml:space="preserve"> </w:t>
      </w:r>
      <w:r w:rsidR="00BB4B0D" w:rsidRPr="00FC7525">
        <w:rPr>
          <w:rStyle w:val="Hyperlink0"/>
          <w:rFonts w:cs="Times New Roman"/>
          <w:color w:val="auto"/>
          <w:lang w:val="en-GB"/>
        </w:rPr>
        <w:t>Second, to</w:t>
      </w:r>
      <w:r w:rsidR="00B64C6A" w:rsidRPr="00FC7525">
        <w:rPr>
          <w:rStyle w:val="Hyperlink0"/>
          <w:rFonts w:cs="Times New Roman"/>
          <w:color w:val="auto"/>
          <w:lang w:val="en-GB"/>
        </w:rPr>
        <w:t xml:space="preserve"> </w:t>
      </w:r>
      <w:r w:rsidR="00D95A8D" w:rsidRPr="00FC7525">
        <w:rPr>
          <w:rStyle w:val="Hyperlink0"/>
          <w:rFonts w:cs="Times New Roman"/>
          <w:color w:val="auto"/>
          <w:lang w:val="en-GB"/>
        </w:rPr>
        <w:t xml:space="preserve">analyse </w:t>
      </w:r>
      <w:r w:rsidR="00F248BD" w:rsidRPr="00FC7525">
        <w:rPr>
          <w:rStyle w:val="Hyperlink0"/>
          <w:rFonts w:cs="Times New Roman"/>
          <w:color w:val="auto"/>
          <w:lang w:val="en-GB"/>
        </w:rPr>
        <w:t xml:space="preserve">the </w:t>
      </w:r>
      <w:r w:rsidR="00BB4B0D" w:rsidRPr="00FC7525">
        <w:rPr>
          <w:rStyle w:val="Hyperlink0"/>
          <w:rFonts w:cs="Times New Roman"/>
          <w:color w:val="auto"/>
          <w:lang w:val="en-GB"/>
        </w:rPr>
        <w:t>extent</w:t>
      </w:r>
      <w:r w:rsidR="00F248BD" w:rsidRPr="00FC7525">
        <w:rPr>
          <w:rStyle w:val="Hyperlink0"/>
          <w:rFonts w:cs="Times New Roman"/>
          <w:color w:val="auto"/>
          <w:lang w:val="en-GB"/>
        </w:rPr>
        <w:t xml:space="preserve"> </w:t>
      </w:r>
      <w:r w:rsidR="00BB4B0D" w:rsidRPr="00FC7525">
        <w:rPr>
          <w:rStyle w:val="Hyperlink0"/>
          <w:rFonts w:cs="Times New Roman"/>
          <w:color w:val="auto"/>
          <w:lang w:val="en-GB"/>
        </w:rPr>
        <w:t>of adoption of</w:t>
      </w:r>
      <w:r w:rsidR="00786095" w:rsidRPr="00FC7525">
        <w:rPr>
          <w:rStyle w:val="Hyperlink0"/>
          <w:rFonts w:cs="Times New Roman"/>
          <w:color w:val="auto"/>
          <w:lang w:val="en-GB"/>
        </w:rPr>
        <w:t xml:space="preserve"> </w:t>
      </w:r>
      <w:r w:rsidR="00D95A8D" w:rsidRPr="00FC7525">
        <w:rPr>
          <w:rStyle w:val="Hyperlink0"/>
          <w:rFonts w:cs="Times New Roman"/>
          <w:color w:val="auto"/>
          <w:lang w:val="en-GB"/>
        </w:rPr>
        <w:t>the Action Plan policy options</w:t>
      </w:r>
      <w:r w:rsidR="008765C1" w:rsidRPr="00FC7525">
        <w:rPr>
          <w:rStyle w:val="Hyperlink0"/>
          <w:rFonts w:cs="Times New Roman"/>
          <w:color w:val="auto"/>
          <w:lang w:val="en-GB"/>
        </w:rPr>
        <w:t xml:space="preserve"> in these policies</w:t>
      </w:r>
      <w:r w:rsidR="00BB4B0D" w:rsidRPr="00FC7525">
        <w:rPr>
          <w:rStyle w:val="Hyperlink0"/>
          <w:rFonts w:cs="Times New Roman"/>
          <w:color w:val="auto"/>
          <w:lang w:val="en-GB"/>
        </w:rPr>
        <w:t>.</w:t>
      </w:r>
      <w:r w:rsidR="00D95A8D" w:rsidRPr="00FC7525">
        <w:rPr>
          <w:rStyle w:val="Hyperlink0"/>
          <w:rFonts w:cs="Times New Roman"/>
          <w:color w:val="auto"/>
          <w:lang w:val="en-GB"/>
        </w:rPr>
        <w:t xml:space="preserve"> </w:t>
      </w:r>
      <w:r w:rsidR="00BB4B0D" w:rsidRPr="00FC7525">
        <w:rPr>
          <w:rStyle w:val="Hyperlink0"/>
          <w:rFonts w:cs="Times New Roman"/>
          <w:color w:val="auto"/>
          <w:lang w:val="en-GB"/>
        </w:rPr>
        <w:t>Third, to</w:t>
      </w:r>
      <w:r w:rsidR="00D95A8D" w:rsidRPr="00FC7525">
        <w:rPr>
          <w:rStyle w:val="Hyperlink0"/>
          <w:rFonts w:cs="Times New Roman"/>
          <w:color w:val="auto"/>
          <w:lang w:val="en-GB"/>
        </w:rPr>
        <w:t xml:space="preserve"> assess </w:t>
      </w:r>
      <w:r w:rsidR="00D63AFE" w:rsidRPr="00FC7525">
        <w:rPr>
          <w:rStyle w:val="Hyperlink0"/>
          <w:rFonts w:cs="Times New Roman"/>
          <w:color w:val="auto"/>
          <w:lang w:val="en-GB"/>
        </w:rPr>
        <w:t>differences</w:t>
      </w:r>
      <w:r w:rsidR="00F248BD" w:rsidRPr="00FC7525">
        <w:rPr>
          <w:rStyle w:val="Hyperlink0"/>
          <w:rFonts w:cs="Times New Roman"/>
          <w:color w:val="auto"/>
          <w:lang w:val="en-GB"/>
        </w:rPr>
        <w:t xml:space="preserve"> </w:t>
      </w:r>
      <w:r w:rsidR="008765C1" w:rsidRPr="00FC7525">
        <w:rPr>
          <w:rStyle w:val="Hyperlink0"/>
          <w:rFonts w:cs="Times New Roman"/>
          <w:color w:val="auto"/>
          <w:lang w:val="en-GB"/>
        </w:rPr>
        <w:t>in adoption</w:t>
      </w:r>
      <w:r w:rsidR="00392D7A" w:rsidRPr="00FC7525">
        <w:rPr>
          <w:rStyle w:val="Hyperlink0"/>
          <w:rFonts w:cs="Times New Roman"/>
          <w:color w:val="auto"/>
          <w:lang w:val="en-GB"/>
        </w:rPr>
        <w:t xml:space="preserve"> of the policy options by </w:t>
      </w:r>
      <w:r w:rsidR="00D95A8D" w:rsidRPr="00FC7525">
        <w:rPr>
          <w:rStyle w:val="Hyperlink0"/>
          <w:rFonts w:cs="Times New Roman"/>
          <w:color w:val="auto"/>
          <w:lang w:val="en-GB"/>
        </w:rPr>
        <w:t>policy type</w:t>
      </w:r>
      <w:r w:rsidR="00392D7A" w:rsidRPr="00FC7525">
        <w:rPr>
          <w:rStyle w:val="Hyperlink0"/>
          <w:rFonts w:cs="Times New Roman"/>
          <w:color w:val="auto"/>
          <w:lang w:val="en-GB"/>
        </w:rPr>
        <w:t xml:space="preserve"> (local/national and acts/white papers/evidence-based guidance)</w:t>
      </w:r>
      <w:r w:rsidR="00A43F2B" w:rsidRPr="00FC7525">
        <w:rPr>
          <w:rStyle w:val="Hyperlink0"/>
          <w:rFonts w:cs="Times New Roman"/>
          <w:color w:val="auto"/>
          <w:lang w:val="en-GB"/>
        </w:rPr>
        <w:t>,</w:t>
      </w:r>
      <w:r w:rsidR="00D95A8D" w:rsidRPr="00FC7525">
        <w:rPr>
          <w:rStyle w:val="Hyperlink0"/>
          <w:rFonts w:cs="Times New Roman"/>
          <w:color w:val="auto"/>
          <w:lang w:val="en-GB"/>
        </w:rPr>
        <w:t xml:space="preserve"> and </w:t>
      </w:r>
      <w:r w:rsidR="00D63AFE" w:rsidRPr="00FC7525">
        <w:rPr>
          <w:rStyle w:val="Hyperlink0"/>
          <w:rFonts w:cs="Times New Roman"/>
          <w:color w:val="auto"/>
          <w:lang w:val="en-GB"/>
        </w:rPr>
        <w:t>across</w:t>
      </w:r>
      <w:r w:rsidR="008765C1" w:rsidRPr="00FC7525">
        <w:rPr>
          <w:rStyle w:val="Hyperlink0"/>
          <w:rFonts w:cs="Times New Roman"/>
          <w:color w:val="auto"/>
          <w:lang w:val="en-GB"/>
        </w:rPr>
        <w:t xml:space="preserve"> </w:t>
      </w:r>
      <w:r w:rsidR="00D95A8D" w:rsidRPr="00FC7525">
        <w:rPr>
          <w:rStyle w:val="Hyperlink0"/>
          <w:rFonts w:cs="Times New Roman"/>
          <w:color w:val="auto"/>
          <w:lang w:val="en-GB"/>
        </w:rPr>
        <w:t xml:space="preserve">three levels of </w:t>
      </w:r>
      <w:r w:rsidR="008765C1" w:rsidRPr="00FC7525">
        <w:rPr>
          <w:rStyle w:val="Hyperlink0"/>
          <w:rFonts w:cs="Times New Roman"/>
          <w:color w:val="auto"/>
          <w:lang w:val="en-GB"/>
        </w:rPr>
        <w:t>an</w:t>
      </w:r>
      <w:r w:rsidR="00D95A8D" w:rsidRPr="00FC7525">
        <w:rPr>
          <w:rStyle w:val="Hyperlink0"/>
          <w:rFonts w:cs="Times New Roman"/>
          <w:color w:val="auto"/>
          <w:lang w:val="en-GB"/>
        </w:rPr>
        <w:t xml:space="preserve"> ecological model of health.</w:t>
      </w:r>
    </w:p>
    <w:p w14:paraId="515D634A" w14:textId="77777777" w:rsidR="00722A77" w:rsidRPr="00FC7525" w:rsidRDefault="00722A77" w:rsidP="00492FFE">
      <w:pPr>
        <w:pStyle w:val="BodyAA"/>
        <w:spacing w:after="200" w:line="480" w:lineRule="auto"/>
        <w:rPr>
          <w:rFonts w:ascii="Times New Roman" w:hAnsi="Times New Roman" w:cs="Times New Roman"/>
          <w:b/>
          <w:bCs/>
          <w:color w:val="auto"/>
          <w:sz w:val="24"/>
          <w:szCs w:val="24"/>
          <w:lang w:val="en-GB"/>
        </w:rPr>
      </w:pPr>
    </w:p>
    <w:p w14:paraId="720C49E7" w14:textId="16241CB3" w:rsidR="00F10931" w:rsidRPr="00FC7525" w:rsidRDefault="00F10931" w:rsidP="00492FFE">
      <w:pPr>
        <w:pStyle w:val="BodyAA"/>
        <w:spacing w:after="200" w:line="480" w:lineRule="auto"/>
        <w:rPr>
          <w:rFonts w:ascii="Times New Roman" w:hAnsi="Times New Roman" w:cs="Times New Roman"/>
          <w:b/>
          <w:bCs/>
          <w:color w:val="auto"/>
          <w:sz w:val="24"/>
          <w:szCs w:val="24"/>
          <w:lang w:val="en-GB"/>
        </w:rPr>
      </w:pPr>
      <w:r w:rsidRPr="00FC7525">
        <w:rPr>
          <w:rFonts w:ascii="Times New Roman" w:hAnsi="Times New Roman" w:cs="Times New Roman"/>
          <w:b/>
          <w:bCs/>
          <w:color w:val="auto"/>
          <w:sz w:val="24"/>
          <w:szCs w:val="24"/>
          <w:lang w:val="en-GB"/>
        </w:rPr>
        <w:t>3</w:t>
      </w:r>
      <w:r w:rsidR="00D95A8D" w:rsidRPr="00FC7525">
        <w:rPr>
          <w:rFonts w:ascii="Times New Roman" w:hAnsi="Times New Roman" w:cs="Times New Roman"/>
          <w:b/>
          <w:bCs/>
          <w:color w:val="auto"/>
          <w:sz w:val="24"/>
          <w:szCs w:val="24"/>
          <w:lang w:val="en-GB"/>
        </w:rPr>
        <w:t xml:space="preserve">.     Methodology </w:t>
      </w:r>
    </w:p>
    <w:p w14:paraId="2674CB19" w14:textId="53998A9B" w:rsidR="00D33489" w:rsidRPr="00FC7525" w:rsidRDefault="00D95A8D" w:rsidP="00492FFE">
      <w:pPr>
        <w:pStyle w:val="BodyAA"/>
        <w:spacing w:after="200" w:line="480" w:lineRule="auto"/>
        <w:rPr>
          <w:rFonts w:ascii="Times New Roman" w:eastAsia="Times New Roman" w:hAnsi="Times New Roman" w:cs="Times New Roman"/>
          <w:color w:val="auto"/>
          <w:sz w:val="24"/>
          <w:szCs w:val="24"/>
          <w:lang w:val="en-GB"/>
        </w:rPr>
      </w:pPr>
      <w:r w:rsidRPr="00FC7525">
        <w:rPr>
          <w:rFonts w:ascii="Times New Roman" w:hAnsi="Times New Roman" w:cs="Times New Roman"/>
          <w:color w:val="auto"/>
          <w:sz w:val="24"/>
          <w:szCs w:val="24"/>
          <w:lang w:val="en-GB"/>
        </w:rPr>
        <w:t xml:space="preserve">The policy appraisal process involved three </w:t>
      </w:r>
      <w:r w:rsidR="00D63AFE" w:rsidRPr="00FC7525">
        <w:rPr>
          <w:rFonts w:ascii="Times New Roman" w:hAnsi="Times New Roman" w:cs="Times New Roman"/>
          <w:color w:val="auto"/>
          <w:sz w:val="24"/>
          <w:szCs w:val="24"/>
          <w:lang w:val="en-GB"/>
        </w:rPr>
        <w:t xml:space="preserve">steps. The first step involved </w:t>
      </w:r>
      <w:r w:rsidRPr="00FC7525">
        <w:rPr>
          <w:rFonts w:ascii="Times New Roman" w:hAnsi="Times New Roman" w:cs="Times New Roman"/>
          <w:color w:val="auto"/>
          <w:sz w:val="24"/>
          <w:szCs w:val="24"/>
          <w:lang w:val="en-GB"/>
        </w:rPr>
        <w:t>ide</w:t>
      </w:r>
      <w:r w:rsidR="00D40B90" w:rsidRPr="00FC7525">
        <w:rPr>
          <w:rFonts w:ascii="Times New Roman" w:hAnsi="Times New Roman" w:cs="Times New Roman"/>
          <w:color w:val="auto"/>
          <w:sz w:val="24"/>
          <w:szCs w:val="24"/>
          <w:lang w:val="en-GB"/>
        </w:rPr>
        <w:t>ntif</w:t>
      </w:r>
      <w:r w:rsidR="00D63AFE" w:rsidRPr="00FC7525">
        <w:rPr>
          <w:rFonts w:ascii="Times New Roman" w:hAnsi="Times New Roman" w:cs="Times New Roman"/>
          <w:color w:val="auto"/>
          <w:sz w:val="24"/>
          <w:szCs w:val="24"/>
          <w:lang w:val="en-GB"/>
        </w:rPr>
        <w:t>ication of</w:t>
      </w:r>
      <w:r w:rsidR="00D40B90" w:rsidRPr="00FC7525">
        <w:rPr>
          <w:rFonts w:ascii="Times New Roman" w:hAnsi="Times New Roman" w:cs="Times New Roman"/>
          <w:color w:val="auto"/>
          <w:sz w:val="24"/>
          <w:szCs w:val="24"/>
          <w:lang w:val="en-GB"/>
        </w:rPr>
        <w:t xml:space="preserve"> national </w:t>
      </w:r>
      <w:r w:rsidR="00D63AFE" w:rsidRPr="00FC7525">
        <w:rPr>
          <w:rFonts w:ascii="Times New Roman" w:hAnsi="Times New Roman" w:cs="Times New Roman"/>
          <w:color w:val="auto"/>
          <w:sz w:val="24"/>
          <w:szCs w:val="24"/>
          <w:lang w:val="en-GB"/>
        </w:rPr>
        <w:t xml:space="preserve">(England) </w:t>
      </w:r>
      <w:r w:rsidRPr="00FC7525">
        <w:rPr>
          <w:rFonts w:ascii="Times New Roman" w:hAnsi="Times New Roman" w:cs="Times New Roman"/>
          <w:color w:val="auto"/>
          <w:sz w:val="24"/>
          <w:szCs w:val="24"/>
          <w:lang w:val="en-GB"/>
        </w:rPr>
        <w:t xml:space="preserve">and local policies </w:t>
      </w:r>
      <w:r w:rsidR="00D63AFE" w:rsidRPr="00FC7525">
        <w:rPr>
          <w:rFonts w:ascii="Times New Roman" w:hAnsi="Times New Roman" w:cs="Times New Roman"/>
          <w:color w:val="auto"/>
          <w:sz w:val="24"/>
          <w:szCs w:val="24"/>
          <w:lang w:val="en-GB"/>
        </w:rPr>
        <w:t>(</w:t>
      </w:r>
      <w:r w:rsidRPr="00FC7525">
        <w:rPr>
          <w:rFonts w:ascii="Times New Roman" w:hAnsi="Times New Roman" w:cs="Times New Roman"/>
          <w:color w:val="auto"/>
          <w:sz w:val="24"/>
          <w:szCs w:val="24"/>
          <w:lang w:val="en-GB"/>
        </w:rPr>
        <w:t>Southampton City</w:t>
      </w:r>
      <w:r w:rsidR="00D63AFE" w:rsidRPr="00FC7525">
        <w:rPr>
          <w:rFonts w:ascii="Times New Roman" w:hAnsi="Times New Roman" w:cs="Times New Roman"/>
          <w:color w:val="auto"/>
          <w:sz w:val="24"/>
          <w:szCs w:val="24"/>
          <w:lang w:val="en-GB"/>
        </w:rPr>
        <w:t>)</w:t>
      </w:r>
      <w:r w:rsidRPr="00FC7525">
        <w:rPr>
          <w:rFonts w:ascii="Times New Roman" w:hAnsi="Times New Roman" w:cs="Times New Roman"/>
          <w:color w:val="auto"/>
          <w:sz w:val="24"/>
          <w:szCs w:val="24"/>
          <w:lang w:val="en-GB"/>
        </w:rPr>
        <w:t xml:space="preserve"> </w:t>
      </w:r>
      <w:r w:rsidR="00D63AFE" w:rsidRPr="00FC7525">
        <w:rPr>
          <w:rFonts w:ascii="Times New Roman" w:hAnsi="Times New Roman" w:cs="Times New Roman"/>
          <w:color w:val="auto"/>
          <w:sz w:val="24"/>
          <w:szCs w:val="24"/>
          <w:lang w:val="en-GB"/>
        </w:rPr>
        <w:t xml:space="preserve">that could </w:t>
      </w:r>
      <w:r w:rsidR="00AC4C15" w:rsidRPr="00FC7525">
        <w:rPr>
          <w:rFonts w:ascii="Times New Roman" w:hAnsi="Times New Roman" w:cs="Times New Roman"/>
          <w:color w:val="auto"/>
          <w:sz w:val="24"/>
          <w:szCs w:val="24"/>
          <w:lang w:val="en-GB"/>
        </w:rPr>
        <w:t>influence</w:t>
      </w:r>
      <w:r w:rsidRPr="00FC7525">
        <w:rPr>
          <w:rFonts w:ascii="Times New Roman" w:hAnsi="Times New Roman" w:cs="Times New Roman"/>
          <w:color w:val="auto"/>
          <w:sz w:val="24"/>
          <w:szCs w:val="24"/>
          <w:lang w:val="en-GB"/>
        </w:rPr>
        <w:t xml:space="preserve"> maternal and </w:t>
      </w:r>
      <w:r w:rsidR="00F24271" w:rsidRPr="00FC7525">
        <w:rPr>
          <w:rFonts w:ascii="Times New Roman" w:hAnsi="Times New Roman" w:cs="Times New Roman"/>
          <w:color w:val="auto"/>
          <w:sz w:val="24"/>
          <w:szCs w:val="24"/>
          <w:lang w:val="en-GB"/>
        </w:rPr>
        <w:t>child</w:t>
      </w:r>
      <w:r w:rsidRPr="00FC7525">
        <w:rPr>
          <w:rFonts w:ascii="Times New Roman" w:hAnsi="Times New Roman" w:cs="Times New Roman"/>
          <w:color w:val="auto"/>
          <w:sz w:val="24"/>
          <w:szCs w:val="24"/>
          <w:lang w:val="en-GB"/>
        </w:rPr>
        <w:t xml:space="preserve"> </w:t>
      </w:r>
      <w:r w:rsidR="00475E19" w:rsidRPr="00FC7525">
        <w:rPr>
          <w:rFonts w:ascii="Times New Roman" w:hAnsi="Times New Roman" w:cs="Times New Roman"/>
          <w:color w:val="auto"/>
          <w:sz w:val="24"/>
          <w:szCs w:val="24"/>
          <w:lang w:val="en-GB"/>
        </w:rPr>
        <w:t>health</w:t>
      </w:r>
      <w:r w:rsidR="00D63AFE" w:rsidRPr="00FC7525">
        <w:rPr>
          <w:rFonts w:ascii="Times New Roman" w:hAnsi="Times New Roman" w:cs="Times New Roman"/>
          <w:color w:val="auto"/>
          <w:sz w:val="24"/>
          <w:szCs w:val="24"/>
          <w:lang w:val="en-GB"/>
        </w:rPr>
        <w:t>. The second step involved</w:t>
      </w:r>
      <w:r w:rsidRPr="00FC7525">
        <w:rPr>
          <w:rFonts w:ascii="Times New Roman" w:hAnsi="Times New Roman" w:cs="Times New Roman"/>
          <w:color w:val="auto"/>
          <w:sz w:val="24"/>
          <w:szCs w:val="24"/>
          <w:lang w:val="en-GB"/>
        </w:rPr>
        <w:t xml:space="preserve"> develop</w:t>
      </w:r>
      <w:r w:rsidR="00D63AFE" w:rsidRPr="00FC7525">
        <w:rPr>
          <w:rFonts w:ascii="Times New Roman" w:hAnsi="Times New Roman" w:cs="Times New Roman"/>
          <w:color w:val="auto"/>
          <w:sz w:val="24"/>
          <w:szCs w:val="24"/>
          <w:lang w:val="en-GB"/>
        </w:rPr>
        <w:t>ing</w:t>
      </w:r>
      <w:r w:rsidRPr="00FC7525">
        <w:rPr>
          <w:rFonts w:ascii="Times New Roman" w:hAnsi="Times New Roman" w:cs="Times New Roman"/>
          <w:color w:val="auto"/>
          <w:sz w:val="24"/>
          <w:szCs w:val="24"/>
          <w:lang w:val="en-GB"/>
        </w:rPr>
        <w:t xml:space="preserve"> a policy </w:t>
      </w:r>
      <w:r w:rsidR="00467E2C" w:rsidRPr="00FC7525">
        <w:rPr>
          <w:rFonts w:ascii="Times New Roman" w:hAnsi="Times New Roman" w:cs="Times New Roman"/>
          <w:color w:val="auto"/>
          <w:sz w:val="24"/>
          <w:szCs w:val="24"/>
          <w:lang w:val="en-GB"/>
        </w:rPr>
        <w:t>appraisal framework based on relevant</w:t>
      </w:r>
      <w:r w:rsidRPr="00FC7525">
        <w:rPr>
          <w:rFonts w:ascii="Times New Roman" w:hAnsi="Times New Roman" w:cs="Times New Roman"/>
          <w:color w:val="auto"/>
          <w:sz w:val="24"/>
          <w:szCs w:val="24"/>
          <w:lang w:val="en-GB"/>
        </w:rPr>
        <w:t xml:space="preserve"> </w:t>
      </w:r>
      <w:r w:rsidR="005825E5" w:rsidRPr="00FC7525">
        <w:rPr>
          <w:rFonts w:ascii="Times New Roman" w:hAnsi="Times New Roman" w:cs="Times New Roman"/>
          <w:color w:val="auto"/>
          <w:sz w:val="24"/>
          <w:szCs w:val="24"/>
          <w:lang w:val="en-GB"/>
        </w:rPr>
        <w:t xml:space="preserve">WHO </w:t>
      </w:r>
      <w:r w:rsidRPr="00FC7525">
        <w:rPr>
          <w:rFonts w:ascii="Times New Roman" w:hAnsi="Times New Roman" w:cs="Times New Roman"/>
          <w:color w:val="auto"/>
          <w:sz w:val="24"/>
          <w:szCs w:val="24"/>
          <w:lang w:val="en-GB"/>
        </w:rPr>
        <w:t>Action Plan policy option</w:t>
      </w:r>
      <w:r w:rsidR="00D63AFE" w:rsidRPr="00FC7525">
        <w:rPr>
          <w:rFonts w:ascii="Times New Roman" w:hAnsi="Times New Roman" w:cs="Times New Roman"/>
          <w:color w:val="auto"/>
          <w:sz w:val="24"/>
          <w:szCs w:val="24"/>
          <w:lang w:val="en-GB"/>
        </w:rPr>
        <w:t xml:space="preserve">s. The third step was to </w:t>
      </w:r>
      <w:r w:rsidR="00292749" w:rsidRPr="00FC7525">
        <w:rPr>
          <w:rFonts w:ascii="Times New Roman" w:hAnsi="Times New Roman" w:cs="Times New Roman"/>
          <w:color w:val="auto"/>
          <w:sz w:val="24"/>
          <w:szCs w:val="24"/>
          <w:lang w:val="en-GB"/>
        </w:rPr>
        <w:t>analyse</w:t>
      </w:r>
      <w:r w:rsidRPr="00FC7525">
        <w:rPr>
          <w:rFonts w:ascii="Times New Roman" w:hAnsi="Times New Roman" w:cs="Times New Roman"/>
          <w:color w:val="auto"/>
          <w:sz w:val="24"/>
          <w:szCs w:val="24"/>
          <w:lang w:val="en-GB"/>
        </w:rPr>
        <w:t xml:space="preserve"> the identified policies using the appraisal framework. </w:t>
      </w:r>
      <w:r w:rsidR="00794422" w:rsidRPr="00FC7525">
        <w:rPr>
          <w:rFonts w:ascii="Times New Roman" w:hAnsi="Times New Roman" w:cs="Times New Roman"/>
          <w:color w:val="auto"/>
          <w:sz w:val="24"/>
          <w:szCs w:val="24"/>
          <w:lang w:val="en-GB"/>
        </w:rPr>
        <w:t xml:space="preserve">Ethical approval was not required </w:t>
      </w:r>
      <w:r w:rsidR="00BC451B" w:rsidRPr="00FC7525">
        <w:rPr>
          <w:rFonts w:ascii="Times New Roman" w:hAnsi="Times New Roman" w:cs="Times New Roman"/>
          <w:color w:val="auto"/>
          <w:sz w:val="24"/>
          <w:szCs w:val="24"/>
          <w:lang w:val="en-GB"/>
        </w:rPr>
        <w:t xml:space="preserve">for this </w:t>
      </w:r>
      <w:r w:rsidR="001A0FFB" w:rsidRPr="00FC7525">
        <w:rPr>
          <w:rFonts w:ascii="Times New Roman" w:hAnsi="Times New Roman" w:cs="Times New Roman"/>
          <w:color w:val="auto"/>
          <w:sz w:val="24"/>
          <w:szCs w:val="24"/>
          <w:lang w:val="en-GB"/>
        </w:rPr>
        <w:t xml:space="preserve">study because it was a </w:t>
      </w:r>
      <w:r w:rsidR="00BC451B" w:rsidRPr="00FC7525">
        <w:rPr>
          <w:rFonts w:ascii="Times New Roman" w:hAnsi="Times New Roman" w:cs="Times New Roman"/>
          <w:color w:val="auto"/>
          <w:sz w:val="24"/>
          <w:szCs w:val="24"/>
          <w:lang w:val="en-GB"/>
        </w:rPr>
        <w:t>secondary analysis of</w:t>
      </w:r>
      <w:r w:rsidR="00992CA4" w:rsidRPr="00FC7525">
        <w:rPr>
          <w:rFonts w:ascii="Times New Roman" w:hAnsi="Times New Roman" w:cs="Times New Roman"/>
          <w:color w:val="auto"/>
          <w:sz w:val="24"/>
          <w:szCs w:val="24"/>
          <w:lang w:val="en-GB"/>
        </w:rPr>
        <w:t xml:space="preserve"> </w:t>
      </w:r>
      <w:r w:rsidR="00BC451B" w:rsidRPr="00FC7525">
        <w:rPr>
          <w:rFonts w:ascii="Times New Roman" w:hAnsi="Times New Roman" w:cs="Times New Roman"/>
          <w:color w:val="auto"/>
          <w:sz w:val="24"/>
          <w:szCs w:val="24"/>
          <w:lang w:val="en-GB"/>
        </w:rPr>
        <w:t>public</w:t>
      </w:r>
      <w:r w:rsidR="00677A2F" w:rsidRPr="00FC7525">
        <w:rPr>
          <w:rFonts w:ascii="Times New Roman" w:hAnsi="Times New Roman" w:cs="Times New Roman"/>
          <w:color w:val="auto"/>
          <w:sz w:val="24"/>
          <w:szCs w:val="24"/>
          <w:lang w:val="en-GB"/>
        </w:rPr>
        <w:t>ly</w:t>
      </w:r>
      <w:r w:rsidR="00677A2F" w:rsidRPr="00A20B52">
        <w:rPr>
          <w:rFonts w:ascii="Times New Roman" w:hAnsi="Times New Roman" w:cs="Times New Roman"/>
          <w:color w:val="auto"/>
          <w:sz w:val="24"/>
          <w:szCs w:val="24"/>
          <w:lang w:val="en-GB"/>
        </w:rPr>
        <w:t xml:space="preserve"> available</w:t>
      </w:r>
      <w:r w:rsidR="00BC451B" w:rsidRPr="00A20B52">
        <w:rPr>
          <w:rFonts w:ascii="Times New Roman" w:hAnsi="Times New Roman" w:cs="Times New Roman"/>
          <w:color w:val="auto"/>
          <w:sz w:val="24"/>
          <w:szCs w:val="24"/>
          <w:lang w:val="en-GB"/>
        </w:rPr>
        <w:t xml:space="preserve"> </w:t>
      </w:r>
      <w:r w:rsidR="00992CA4" w:rsidRPr="00A20B52">
        <w:rPr>
          <w:rFonts w:ascii="Times New Roman" w:hAnsi="Times New Roman" w:cs="Times New Roman"/>
          <w:color w:val="auto"/>
          <w:sz w:val="24"/>
          <w:szCs w:val="24"/>
          <w:lang w:val="en-GB"/>
        </w:rPr>
        <w:t>policy documents</w:t>
      </w:r>
      <w:r w:rsidR="00BC451B" w:rsidRPr="00A20B52">
        <w:rPr>
          <w:rFonts w:ascii="Times New Roman" w:hAnsi="Times New Roman" w:cs="Times New Roman"/>
          <w:color w:val="auto"/>
          <w:sz w:val="24"/>
          <w:szCs w:val="24"/>
          <w:lang w:val="en-GB"/>
        </w:rPr>
        <w:t>.</w:t>
      </w:r>
      <w:r w:rsidR="00A20B52" w:rsidRPr="00A20B52">
        <w:rPr>
          <w:rFonts w:ascii="Times New Roman" w:hAnsi="Times New Roman" w:cs="Times New Roman"/>
          <w:color w:val="auto"/>
          <w:sz w:val="24"/>
          <w:szCs w:val="24"/>
          <w:lang w:val="en-GB"/>
        </w:rPr>
        <w:t xml:space="preserve"> </w:t>
      </w:r>
    </w:p>
    <w:p w14:paraId="69A044F6" w14:textId="5F24F329" w:rsidR="00D33489" w:rsidRPr="00FC7525" w:rsidRDefault="00F10931" w:rsidP="00492FFE">
      <w:pPr>
        <w:pStyle w:val="BodyAA"/>
        <w:spacing w:after="200" w:line="480" w:lineRule="auto"/>
        <w:rPr>
          <w:rFonts w:ascii="Times New Roman" w:eastAsia="Times New Roman" w:hAnsi="Times New Roman" w:cs="Times New Roman"/>
          <w:color w:val="auto"/>
          <w:sz w:val="24"/>
          <w:szCs w:val="24"/>
          <w:lang w:val="en-GB"/>
        </w:rPr>
      </w:pPr>
      <w:r w:rsidRPr="00FC7525">
        <w:rPr>
          <w:rFonts w:ascii="Times New Roman" w:hAnsi="Times New Roman" w:cs="Times New Roman"/>
          <w:i/>
          <w:iCs/>
          <w:color w:val="auto"/>
          <w:sz w:val="24"/>
          <w:szCs w:val="24"/>
          <w:lang w:val="en-GB"/>
        </w:rPr>
        <w:t>3</w:t>
      </w:r>
      <w:r w:rsidR="00D95A8D" w:rsidRPr="00FC7525">
        <w:rPr>
          <w:rFonts w:ascii="Times New Roman" w:hAnsi="Times New Roman" w:cs="Times New Roman"/>
          <w:i/>
          <w:iCs/>
          <w:color w:val="auto"/>
          <w:sz w:val="24"/>
          <w:szCs w:val="24"/>
          <w:lang w:val="en-GB"/>
        </w:rPr>
        <w:t>.1 Identification of National and Local Policy Documents</w:t>
      </w:r>
    </w:p>
    <w:p w14:paraId="5F202AD5" w14:textId="157D383E" w:rsidR="00D33489" w:rsidRPr="00FC7525" w:rsidRDefault="00D95A8D" w:rsidP="008404BA">
      <w:pPr>
        <w:pStyle w:val="BodyAA"/>
        <w:spacing w:after="200" w:line="480" w:lineRule="auto"/>
        <w:rPr>
          <w:rFonts w:ascii="Times New Roman" w:eastAsia="Times New Roman" w:hAnsi="Times New Roman" w:cs="Times New Roman"/>
          <w:color w:val="auto"/>
          <w:sz w:val="24"/>
          <w:szCs w:val="24"/>
          <w:lang w:val="en-GB"/>
        </w:rPr>
      </w:pPr>
      <w:r w:rsidRPr="00FC7525">
        <w:rPr>
          <w:rFonts w:ascii="Times New Roman" w:hAnsi="Times New Roman" w:cs="Times New Roman"/>
          <w:color w:val="auto"/>
          <w:sz w:val="24"/>
          <w:szCs w:val="24"/>
          <w:lang w:val="en-GB"/>
        </w:rPr>
        <w:t xml:space="preserve">The policies were identified in December 2015 and </w:t>
      </w:r>
      <w:r w:rsidR="00E76D81" w:rsidRPr="00FC7525">
        <w:rPr>
          <w:rFonts w:ascii="Times New Roman" w:hAnsi="Times New Roman" w:cs="Times New Roman"/>
          <w:color w:val="auto"/>
          <w:sz w:val="24"/>
          <w:szCs w:val="24"/>
          <w:lang w:val="en-GB"/>
        </w:rPr>
        <w:t xml:space="preserve">an updated search </w:t>
      </w:r>
      <w:r w:rsidR="00677A2F" w:rsidRPr="00FC7525">
        <w:rPr>
          <w:rFonts w:ascii="Times New Roman" w:hAnsi="Times New Roman" w:cs="Times New Roman"/>
          <w:color w:val="auto"/>
          <w:sz w:val="24"/>
          <w:szCs w:val="24"/>
          <w:lang w:val="en-GB"/>
        </w:rPr>
        <w:t xml:space="preserve">was </w:t>
      </w:r>
      <w:r w:rsidR="00E76D81" w:rsidRPr="00FC7525">
        <w:rPr>
          <w:rFonts w:ascii="Times New Roman" w:hAnsi="Times New Roman" w:cs="Times New Roman"/>
          <w:color w:val="auto"/>
          <w:sz w:val="24"/>
          <w:szCs w:val="24"/>
          <w:lang w:val="en-GB"/>
        </w:rPr>
        <w:t xml:space="preserve">conducted </w:t>
      </w:r>
      <w:r w:rsidRPr="00FC7525">
        <w:rPr>
          <w:rFonts w:ascii="Times New Roman" w:hAnsi="Times New Roman" w:cs="Times New Roman"/>
          <w:color w:val="auto"/>
          <w:sz w:val="24"/>
          <w:szCs w:val="24"/>
          <w:lang w:val="en-GB"/>
        </w:rPr>
        <w:t xml:space="preserve">in </w:t>
      </w:r>
      <w:r w:rsidR="004D1B3C" w:rsidRPr="00FC7525">
        <w:rPr>
          <w:rFonts w:ascii="Times New Roman" w:hAnsi="Times New Roman" w:cs="Times New Roman"/>
          <w:color w:val="auto"/>
          <w:sz w:val="24"/>
          <w:szCs w:val="24"/>
          <w:lang w:val="en-GB"/>
        </w:rPr>
        <w:t>June</w:t>
      </w:r>
      <w:r w:rsidRPr="00FC7525">
        <w:rPr>
          <w:rFonts w:ascii="Times New Roman" w:hAnsi="Times New Roman" w:cs="Times New Roman"/>
          <w:color w:val="auto"/>
          <w:sz w:val="24"/>
          <w:szCs w:val="24"/>
          <w:lang w:val="en-GB"/>
        </w:rPr>
        <w:t xml:space="preserve"> 2017. </w:t>
      </w:r>
      <w:r w:rsidR="009D78CB" w:rsidRPr="00FC7525">
        <w:rPr>
          <w:rFonts w:ascii="Times New Roman" w:hAnsi="Times New Roman" w:cs="Times New Roman"/>
          <w:color w:val="auto"/>
          <w:sz w:val="24"/>
          <w:szCs w:val="24"/>
          <w:lang w:val="en-GB"/>
        </w:rPr>
        <w:t>At each time point, g</w:t>
      </w:r>
      <w:r w:rsidRPr="00FC7525">
        <w:rPr>
          <w:rFonts w:ascii="Times New Roman" w:hAnsi="Times New Roman" w:cs="Times New Roman"/>
          <w:color w:val="auto"/>
          <w:sz w:val="24"/>
          <w:szCs w:val="24"/>
          <w:lang w:val="en-GB"/>
        </w:rPr>
        <w:t xml:space="preserve">overnment websites were </w:t>
      </w:r>
      <w:r w:rsidR="00AC68D6" w:rsidRPr="00FC7525">
        <w:rPr>
          <w:rFonts w:ascii="Times New Roman" w:hAnsi="Times New Roman" w:cs="Times New Roman"/>
          <w:color w:val="auto"/>
          <w:sz w:val="24"/>
          <w:szCs w:val="24"/>
          <w:lang w:val="en-GB"/>
        </w:rPr>
        <w:t xml:space="preserve">exhaustively </w:t>
      </w:r>
      <w:r w:rsidRPr="00FC7525">
        <w:rPr>
          <w:rFonts w:ascii="Times New Roman" w:hAnsi="Times New Roman" w:cs="Times New Roman"/>
          <w:color w:val="auto"/>
          <w:sz w:val="24"/>
          <w:szCs w:val="24"/>
          <w:lang w:val="en-GB"/>
        </w:rPr>
        <w:t>search</w:t>
      </w:r>
      <w:r w:rsidR="00F80B2C" w:rsidRPr="00FC7525">
        <w:rPr>
          <w:rFonts w:ascii="Times New Roman" w:hAnsi="Times New Roman" w:cs="Times New Roman"/>
          <w:color w:val="auto"/>
          <w:sz w:val="24"/>
          <w:szCs w:val="24"/>
          <w:lang w:val="en-GB"/>
        </w:rPr>
        <w:t xml:space="preserve">ed </w:t>
      </w:r>
      <w:r w:rsidR="00AC68D6" w:rsidRPr="00FC7525">
        <w:rPr>
          <w:rFonts w:ascii="Times New Roman" w:hAnsi="Times New Roman" w:cs="Times New Roman"/>
          <w:color w:val="auto"/>
          <w:sz w:val="24"/>
          <w:szCs w:val="24"/>
          <w:lang w:val="en-GB"/>
        </w:rPr>
        <w:t>to identify</w:t>
      </w:r>
      <w:r w:rsidR="00F80B2C" w:rsidRPr="00FC7525">
        <w:rPr>
          <w:rFonts w:ascii="Times New Roman" w:hAnsi="Times New Roman" w:cs="Times New Roman"/>
          <w:color w:val="auto"/>
          <w:sz w:val="24"/>
          <w:szCs w:val="24"/>
          <w:lang w:val="en-GB"/>
        </w:rPr>
        <w:t xml:space="preserve"> </w:t>
      </w:r>
      <w:r w:rsidR="00E76D81" w:rsidRPr="00FC7525">
        <w:rPr>
          <w:rFonts w:ascii="Times New Roman" w:hAnsi="Times New Roman" w:cs="Times New Roman"/>
          <w:color w:val="auto"/>
          <w:sz w:val="24"/>
          <w:szCs w:val="24"/>
          <w:lang w:val="en-GB"/>
        </w:rPr>
        <w:t>a</w:t>
      </w:r>
      <w:r w:rsidR="00F80B2C" w:rsidRPr="00FC7525">
        <w:rPr>
          <w:rFonts w:ascii="Times New Roman" w:hAnsi="Times New Roman" w:cs="Times New Roman"/>
          <w:color w:val="auto"/>
          <w:sz w:val="24"/>
          <w:szCs w:val="24"/>
          <w:lang w:val="en-GB"/>
        </w:rPr>
        <w:t>cts</w:t>
      </w:r>
      <w:r w:rsidR="00A7275E" w:rsidRPr="00FC7525">
        <w:rPr>
          <w:rFonts w:ascii="Times New Roman" w:hAnsi="Times New Roman" w:cs="Times New Roman"/>
          <w:color w:val="auto"/>
          <w:sz w:val="24"/>
          <w:szCs w:val="24"/>
          <w:lang w:val="en-GB"/>
        </w:rPr>
        <w:t xml:space="preserve"> and codes</w:t>
      </w:r>
      <w:r w:rsidR="00F80B2C" w:rsidRPr="00FC7525">
        <w:rPr>
          <w:rFonts w:ascii="Times New Roman" w:hAnsi="Times New Roman" w:cs="Times New Roman"/>
          <w:color w:val="auto"/>
          <w:sz w:val="24"/>
          <w:szCs w:val="24"/>
          <w:lang w:val="en-GB"/>
        </w:rPr>
        <w:t>, briefing notes,</w:t>
      </w:r>
      <w:r w:rsidRPr="00FC7525">
        <w:rPr>
          <w:rFonts w:ascii="Times New Roman" w:hAnsi="Times New Roman" w:cs="Times New Roman"/>
          <w:color w:val="auto"/>
          <w:sz w:val="24"/>
          <w:szCs w:val="24"/>
          <w:lang w:val="en-GB"/>
        </w:rPr>
        <w:t xml:space="preserve"> whi</w:t>
      </w:r>
      <w:r w:rsidR="00F80B2C" w:rsidRPr="00FC7525">
        <w:rPr>
          <w:rFonts w:ascii="Times New Roman" w:hAnsi="Times New Roman" w:cs="Times New Roman"/>
          <w:color w:val="auto"/>
          <w:sz w:val="24"/>
          <w:szCs w:val="24"/>
          <w:lang w:val="en-GB"/>
        </w:rPr>
        <w:t>te papers and evidence-based guidelines</w:t>
      </w:r>
      <w:r w:rsidR="00AC68D6" w:rsidRPr="00FC7525">
        <w:rPr>
          <w:rFonts w:ascii="Times New Roman" w:hAnsi="Times New Roman" w:cs="Times New Roman"/>
          <w:color w:val="auto"/>
          <w:sz w:val="24"/>
          <w:szCs w:val="24"/>
          <w:lang w:val="en-GB"/>
        </w:rPr>
        <w:t xml:space="preserve"> that were relevant to maternal and child health</w:t>
      </w:r>
      <w:r w:rsidR="00F80B2C" w:rsidRPr="00FC7525">
        <w:rPr>
          <w:rFonts w:ascii="Times New Roman" w:hAnsi="Times New Roman" w:cs="Times New Roman"/>
          <w:color w:val="auto"/>
          <w:sz w:val="24"/>
          <w:szCs w:val="24"/>
          <w:lang w:val="en-GB"/>
        </w:rPr>
        <w:t xml:space="preserve">. </w:t>
      </w:r>
      <w:r w:rsidR="00E22465" w:rsidRPr="00FC7525">
        <w:rPr>
          <w:rFonts w:ascii="Times New Roman" w:hAnsi="Times New Roman" w:cs="Times New Roman"/>
          <w:color w:val="auto"/>
          <w:sz w:val="24"/>
          <w:szCs w:val="24"/>
          <w:lang w:val="en-GB"/>
        </w:rPr>
        <w:t>We adopted a broad definition of maternal and child health policy by including policy documents that target</w:t>
      </w:r>
      <w:r w:rsidR="009C0E34" w:rsidRPr="00FC7525">
        <w:rPr>
          <w:rFonts w:ascii="Times New Roman" w:hAnsi="Times New Roman" w:cs="Times New Roman"/>
          <w:color w:val="auto"/>
          <w:sz w:val="24"/>
          <w:szCs w:val="24"/>
          <w:lang w:val="en-GB"/>
        </w:rPr>
        <w:t>ed</w:t>
      </w:r>
      <w:r w:rsidR="00E22465" w:rsidRPr="00FC7525">
        <w:rPr>
          <w:rFonts w:ascii="Times New Roman" w:hAnsi="Times New Roman" w:cs="Times New Roman"/>
          <w:color w:val="auto"/>
          <w:sz w:val="24"/>
          <w:szCs w:val="24"/>
          <w:lang w:val="en-GB"/>
        </w:rPr>
        <w:t xml:space="preserve"> the health of women and/or children, as well as thos</w:t>
      </w:r>
      <w:r w:rsidR="008C0A65" w:rsidRPr="00FC7525">
        <w:rPr>
          <w:rFonts w:ascii="Times New Roman" w:hAnsi="Times New Roman" w:cs="Times New Roman"/>
          <w:color w:val="auto"/>
          <w:sz w:val="24"/>
          <w:szCs w:val="24"/>
          <w:lang w:val="en-GB"/>
        </w:rPr>
        <w:t xml:space="preserve">e that </w:t>
      </w:r>
      <w:r w:rsidR="009C0E34" w:rsidRPr="00FC7525">
        <w:rPr>
          <w:rFonts w:ascii="Times New Roman" w:hAnsi="Times New Roman" w:cs="Times New Roman"/>
          <w:color w:val="auto"/>
          <w:sz w:val="24"/>
          <w:szCs w:val="24"/>
          <w:lang w:val="en-GB"/>
        </w:rPr>
        <w:t>could</w:t>
      </w:r>
      <w:r w:rsidR="008C0A65" w:rsidRPr="00FC7525">
        <w:rPr>
          <w:rFonts w:ascii="Times New Roman" w:hAnsi="Times New Roman" w:cs="Times New Roman"/>
          <w:color w:val="auto"/>
          <w:sz w:val="24"/>
          <w:szCs w:val="24"/>
          <w:lang w:val="en-GB"/>
        </w:rPr>
        <w:t xml:space="preserve"> indirectly influence the health or dietary or physical activity behaviours</w:t>
      </w:r>
      <w:r w:rsidR="00E22465" w:rsidRPr="00FC7525">
        <w:rPr>
          <w:rFonts w:ascii="Times New Roman" w:hAnsi="Times New Roman" w:cs="Times New Roman"/>
          <w:color w:val="auto"/>
          <w:sz w:val="24"/>
          <w:szCs w:val="24"/>
          <w:lang w:val="en-GB"/>
        </w:rPr>
        <w:t xml:space="preserve"> </w:t>
      </w:r>
      <w:r w:rsidR="008C0A65" w:rsidRPr="00FC7525">
        <w:rPr>
          <w:rFonts w:ascii="Times New Roman" w:hAnsi="Times New Roman" w:cs="Times New Roman"/>
          <w:color w:val="auto"/>
          <w:sz w:val="24"/>
          <w:szCs w:val="24"/>
          <w:lang w:val="en-GB"/>
        </w:rPr>
        <w:t>of women and children.</w:t>
      </w:r>
      <w:r w:rsidR="00E22465" w:rsidRPr="00FC7525">
        <w:rPr>
          <w:rFonts w:ascii="Times New Roman" w:hAnsi="Times New Roman" w:cs="Times New Roman"/>
          <w:color w:val="auto"/>
          <w:sz w:val="24"/>
          <w:szCs w:val="24"/>
          <w:lang w:val="en-GB"/>
        </w:rPr>
        <w:t xml:space="preserve"> </w:t>
      </w:r>
      <w:r w:rsidR="00F80B2C" w:rsidRPr="00FC7525">
        <w:rPr>
          <w:rFonts w:ascii="Times New Roman" w:hAnsi="Times New Roman" w:cs="Times New Roman"/>
          <w:color w:val="auto"/>
          <w:sz w:val="24"/>
          <w:szCs w:val="24"/>
          <w:lang w:val="en-GB"/>
        </w:rPr>
        <w:t>A</w:t>
      </w:r>
      <w:r w:rsidR="008C0A65" w:rsidRPr="00FC7525">
        <w:rPr>
          <w:rFonts w:ascii="Times New Roman" w:hAnsi="Times New Roman" w:cs="Times New Roman"/>
          <w:color w:val="auto"/>
          <w:sz w:val="24"/>
          <w:szCs w:val="24"/>
          <w:lang w:val="en-GB"/>
        </w:rPr>
        <w:t>ccordingly, a</w:t>
      </w:r>
      <w:r w:rsidR="00F80B2C" w:rsidRPr="00FC7525">
        <w:rPr>
          <w:rFonts w:ascii="Times New Roman" w:hAnsi="Times New Roman" w:cs="Times New Roman"/>
          <w:color w:val="auto"/>
          <w:sz w:val="24"/>
          <w:szCs w:val="24"/>
          <w:lang w:val="en-GB"/>
        </w:rPr>
        <w:t xml:space="preserve"> range of</w:t>
      </w:r>
      <w:r w:rsidRPr="00FC7525">
        <w:rPr>
          <w:rFonts w:ascii="Times New Roman" w:hAnsi="Times New Roman" w:cs="Times New Roman"/>
          <w:color w:val="auto"/>
          <w:sz w:val="24"/>
          <w:szCs w:val="24"/>
          <w:lang w:val="en-GB"/>
        </w:rPr>
        <w:t xml:space="preserve"> websites were searched including the Department of Health, Department for Education, Department for Children Schools and Families, and the </w:t>
      </w:r>
      <w:r w:rsidR="00677A2F" w:rsidRPr="00FC7525">
        <w:rPr>
          <w:rFonts w:ascii="Times New Roman" w:hAnsi="Times New Roman" w:cs="Times New Roman"/>
          <w:color w:val="auto"/>
          <w:sz w:val="24"/>
          <w:szCs w:val="24"/>
          <w:lang w:val="en-GB"/>
        </w:rPr>
        <w:t>Department for Communities and Local Government</w:t>
      </w:r>
      <w:r w:rsidRPr="00FC7525">
        <w:rPr>
          <w:rFonts w:ascii="Times New Roman" w:hAnsi="Times New Roman" w:cs="Times New Roman"/>
          <w:color w:val="auto"/>
          <w:sz w:val="24"/>
          <w:szCs w:val="24"/>
          <w:lang w:val="en-GB"/>
        </w:rPr>
        <w:t>. Additionally</w:t>
      </w:r>
      <w:r w:rsidR="00D90FDA" w:rsidRPr="00FC7525">
        <w:rPr>
          <w:rFonts w:ascii="Times New Roman" w:hAnsi="Times New Roman" w:cs="Times New Roman"/>
          <w:color w:val="auto"/>
          <w:sz w:val="24"/>
          <w:szCs w:val="24"/>
          <w:lang w:val="en-GB"/>
        </w:rPr>
        <w:t>,</w:t>
      </w:r>
      <w:r w:rsidRPr="00FC7525">
        <w:rPr>
          <w:rFonts w:ascii="Times New Roman" w:hAnsi="Times New Roman" w:cs="Times New Roman"/>
          <w:color w:val="auto"/>
          <w:sz w:val="24"/>
          <w:szCs w:val="24"/>
          <w:lang w:val="en-GB"/>
        </w:rPr>
        <w:t xml:space="preserve"> </w:t>
      </w:r>
      <w:r w:rsidR="008733F9" w:rsidRPr="00FC7525">
        <w:rPr>
          <w:rFonts w:ascii="Times New Roman" w:hAnsi="Times New Roman" w:cs="Times New Roman"/>
          <w:color w:val="auto"/>
          <w:sz w:val="24"/>
          <w:szCs w:val="24"/>
          <w:lang w:val="en-GB"/>
        </w:rPr>
        <w:t xml:space="preserve">executive agency websites, including </w:t>
      </w:r>
      <w:r w:rsidR="00266D7C" w:rsidRPr="00FC7525">
        <w:rPr>
          <w:rFonts w:ascii="Times New Roman" w:hAnsi="Times New Roman" w:cs="Times New Roman"/>
          <w:color w:val="auto"/>
          <w:sz w:val="24"/>
          <w:szCs w:val="24"/>
          <w:lang w:val="en-GB"/>
        </w:rPr>
        <w:t xml:space="preserve">the </w:t>
      </w:r>
      <w:r w:rsidRPr="00FC7525">
        <w:rPr>
          <w:rFonts w:ascii="Times New Roman" w:hAnsi="Times New Roman" w:cs="Times New Roman"/>
          <w:color w:val="auto"/>
          <w:sz w:val="24"/>
          <w:szCs w:val="24"/>
          <w:lang w:val="en-GB"/>
        </w:rPr>
        <w:t>Food Standards Agency, Public Health England</w:t>
      </w:r>
      <w:r w:rsidR="00A7275E" w:rsidRPr="00FC7525">
        <w:rPr>
          <w:rFonts w:ascii="Times New Roman" w:hAnsi="Times New Roman" w:cs="Times New Roman"/>
          <w:color w:val="auto"/>
          <w:sz w:val="24"/>
          <w:szCs w:val="24"/>
          <w:lang w:val="en-GB"/>
        </w:rPr>
        <w:t xml:space="preserve">, </w:t>
      </w:r>
      <w:r w:rsidRPr="00FC7525">
        <w:rPr>
          <w:rFonts w:ascii="Times New Roman" w:hAnsi="Times New Roman" w:cs="Times New Roman"/>
          <w:color w:val="auto"/>
          <w:sz w:val="24"/>
          <w:szCs w:val="24"/>
          <w:lang w:val="en-GB"/>
        </w:rPr>
        <w:t>NICE</w:t>
      </w:r>
      <w:r w:rsidR="00D3420F" w:rsidRPr="00FC7525">
        <w:rPr>
          <w:rFonts w:ascii="Times New Roman" w:hAnsi="Times New Roman" w:cs="Times New Roman"/>
          <w:color w:val="auto"/>
          <w:sz w:val="24"/>
          <w:szCs w:val="24"/>
          <w:lang w:val="en-GB"/>
        </w:rPr>
        <w:t xml:space="preserve"> and</w:t>
      </w:r>
      <w:r w:rsidR="00266D7C" w:rsidRPr="00FC7525">
        <w:rPr>
          <w:rFonts w:ascii="Times New Roman" w:hAnsi="Times New Roman" w:cs="Times New Roman"/>
          <w:color w:val="auto"/>
          <w:sz w:val="24"/>
          <w:szCs w:val="24"/>
          <w:lang w:val="en-GB"/>
        </w:rPr>
        <w:t xml:space="preserve"> the</w:t>
      </w:r>
      <w:r w:rsidR="00A7275E" w:rsidRPr="00FC7525">
        <w:rPr>
          <w:rFonts w:ascii="Times New Roman" w:hAnsi="Times New Roman" w:cs="Times New Roman"/>
          <w:color w:val="auto"/>
          <w:sz w:val="24"/>
          <w:szCs w:val="24"/>
          <w:lang w:val="en-GB"/>
        </w:rPr>
        <w:t xml:space="preserve"> Local Government Association</w:t>
      </w:r>
      <w:r w:rsidR="008733F9" w:rsidRPr="00FC7525">
        <w:rPr>
          <w:rFonts w:ascii="Times New Roman" w:hAnsi="Times New Roman" w:cs="Times New Roman"/>
          <w:color w:val="auto"/>
          <w:sz w:val="24"/>
          <w:szCs w:val="24"/>
          <w:lang w:val="en-GB"/>
        </w:rPr>
        <w:t>,</w:t>
      </w:r>
      <w:r w:rsidRPr="00FC7525">
        <w:rPr>
          <w:rFonts w:ascii="Times New Roman" w:hAnsi="Times New Roman" w:cs="Times New Roman"/>
          <w:color w:val="auto"/>
          <w:sz w:val="24"/>
          <w:szCs w:val="24"/>
          <w:lang w:val="en-GB"/>
        </w:rPr>
        <w:t xml:space="preserve"> were searched because these </w:t>
      </w:r>
      <w:r w:rsidR="00013179" w:rsidRPr="00FC7525">
        <w:rPr>
          <w:rFonts w:ascii="Times New Roman" w:hAnsi="Times New Roman" w:cs="Times New Roman"/>
          <w:color w:val="auto"/>
          <w:sz w:val="24"/>
          <w:szCs w:val="24"/>
          <w:lang w:val="en-GB"/>
        </w:rPr>
        <w:t>agencies</w:t>
      </w:r>
      <w:r w:rsidRPr="00FC7525">
        <w:rPr>
          <w:rFonts w:ascii="Times New Roman" w:hAnsi="Times New Roman" w:cs="Times New Roman"/>
          <w:color w:val="auto"/>
          <w:sz w:val="24"/>
          <w:szCs w:val="24"/>
          <w:lang w:val="en-GB"/>
        </w:rPr>
        <w:t xml:space="preserve"> can influence </w:t>
      </w:r>
      <w:r w:rsidR="008C0A65" w:rsidRPr="00FC7525">
        <w:rPr>
          <w:rFonts w:ascii="Times New Roman" w:hAnsi="Times New Roman" w:cs="Times New Roman"/>
          <w:color w:val="auto"/>
          <w:sz w:val="24"/>
          <w:szCs w:val="24"/>
          <w:lang w:val="en-GB"/>
        </w:rPr>
        <w:t xml:space="preserve">government </w:t>
      </w:r>
      <w:r w:rsidR="00013179" w:rsidRPr="00FC7525">
        <w:rPr>
          <w:rFonts w:ascii="Times New Roman" w:hAnsi="Times New Roman" w:cs="Times New Roman"/>
          <w:color w:val="auto"/>
          <w:sz w:val="24"/>
          <w:szCs w:val="24"/>
          <w:lang w:val="en-GB"/>
        </w:rPr>
        <w:t>policy</w:t>
      </w:r>
      <w:r w:rsidRPr="00FC7525">
        <w:rPr>
          <w:rFonts w:ascii="Times New Roman" w:hAnsi="Times New Roman" w:cs="Times New Roman"/>
          <w:color w:val="auto"/>
          <w:sz w:val="24"/>
          <w:szCs w:val="24"/>
          <w:lang w:val="en-GB"/>
        </w:rPr>
        <w:t xml:space="preserve"> development. </w:t>
      </w:r>
      <w:r w:rsidR="004F6C01" w:rsidRPr="00FC7525">
        <w:rPr>
          <w:rFonts w:ascii="Times New Roman" w:hAnsi="Times New Roman" w:cs="Times New Roman"/>
          <w:color w:val="auto"/>
          <w:sz w:val="24"/>
          <w:szCs w:val="24"/>
          <w:lang w:val="en-GB"/>
        </w:rPr>
        <w:t xml:space="preserve">Policies </w:t>
      </w:r>
      <w:r w:rsidR="00004392" w:rsidRPr="00FC7525">
        <w:rPr>
          <w:rFonts w:ascii="Times New Roman" w:hAnsi="Times New Roman" w:cs="Times New Roman"/>
          <w:color w:val="auto"/>
          <w:sz w:val="24"/>
          <w:szCs w:val="24"/>
          <w:lang w:val="en-GB"/>
        </w:rPr>
        <w:t>focusing on disease treatment or</w:t>
      </w:r>
      <w:r w:rsidR="004F6C01" w:rsidRPr="00FC7525">
        <w:rPr>
          <w:rFonts w:ascii="Times New Roman" w:hAnsi="Times New Roman" w:cs="Times New Roman"/>
          <w:color w:val="auto"/>
          <w:sz w:val="24"/>
          <w:szCs w:val="24"/>
          <w:lang w:val="en-GB"/>
        </w:rPr>
        <w:t xml:space="preserve"> specific nutrients</w:t>
      </w:r>
      <w:r w:rsidR="00476503" w:rsidRPr="00FC7525">
        <w:rPr>
          <w:rFonts w:ascii="Times New Roman" w:hAnsi="Times New Roman" w:cs="Times New Roman"/>
          <w:color w:val="auto"/>
          <w:sz w:val="24"/>
          <w:szCs w:val="24"/>
          <w:lang w:val="en-GB"/>
        </w:rPr>
        <w:t>,</w:t>
      </w:r>
      <w:r w:rsidR="004F6C01" w:rsidRPr="00FC7525">
        <w:rPr>
          <w:rFonts w:ascii="Times New Roman" w:hAnsi="Times New Roman" w:cs="Times New Roman"/>
          <w:color w:val="auto"/>
          <w:sz w:val="24"/>
          <w:szCs w:val="24"/>
          <w:lang w:val="en-GB"/>
        </w:rPr>
        <w:t xml:space="preserve"> or those </w:t>
      </w:r>
      <w:r w:rsidR="00476503" w:rsidRPr="00FC7525">
        <w:rPr>
          <w:rFonts w:ascii="Times New Roman" w:hAnsi="Times New Roman" w:cs="Times New Roman"/>
          <w:color w:val="auto"/>
          <w:sz w:val="24"/>
          <w:szCs w:val="24"/>
          <w:lang w:val="en-GB"/>
        </w:rPr>
        <w:t xml:space="preserve">detailed in </w:t>
      </w:r>
      <w:r w:rsidR="004F6C01" w:rsidRPr="00FC7525">
        <w:rPr>
          <w:rFonts w:ascii="Times New Roman" w:hAnsi="Times New Roman" w:cs="Times New Roman"/>
          <w:color w:val="auto"/>
          <w:sz w:val="24"/>
          <w:szCs w:val="24"/>
          <w:lang w:val="en-GB"/>
        </w:rPr>
        <w:t>policies</w:t>
      </w:r>
      <w:r w:rsidR="00266D7C" w:rsidRPr="00FC7525">
        <w:rPr>
          <w:rFonts w:ascii="Times New Roman" w:hAnsi="Times New Roman" w:cs="Times New Roman"/>
          <w:color w:val="auto"/>
          <w:sz w:val="24"/>
          <w:szCs w:val="24"/>
          <w:lang w:val="en-GB"/>
        </w:rPr>
        <w:t xml:space="preserve"> published at a later date</w:t>
      </w:r>
      <w:r w:rsidR="004F6C01" w:rsidRPr="00FC7525">
        <w:rPr>
          <w:rFonts w:ascii="Times New Roman" w:hAnsi="Times New Roman" w:cs="Times New Roman"/>
          <w:color w:val="auto"/>
          <w:sz w:val="24"/>
          <w:szCs w:val="24"/>
          <w:lang w:val="en-GB"/>
        </w:rPr>
        <w:t xml:space="preserve"> were excluded. </w:t>
      </w:r>
      <w:r w:rsidRPr="00FC7525">
        <w:rPr>
          <w:rFonts w:ascii="Times New Roman" w:hAnsi="Times New Roman" w:cs="Times New Roman"/>
          <w:color w:val="auto"/>
          <w:sz w:val="24"/>
          <w:szCs w:val="24"/>
          <w:lang w:val="en-GB"/>
        </w:rPr>
        <w:t xml:space="preserve">The compilation of the identified national policies was then sent to a programme manager at Public Health England </w:t>
      </w:r>
      <w:r w:rsidR="00476503" w:rsidRPr="00FC7525">
        <w:rPr>
          <w:rFonts w:ascii="Times New Roman" w:hAnsi="Times New Roman" w:cs="Times New Roman"/>
          <w:color w:val="auto"/>
          <w:sz w:val="24"/>
          <w:szCs w:val="24"/>
          <w:lang w:val="en-GB"/>
        </w:rPr>
        <w:t>for</w:t>
      </w:r>
      <w:r w:rsidRPr="00FC7525">
        <w:rPr>
          <w:rFonts w:ascii="Times New Roman" w:hAnsi="Times New Roman" w:cs="Times New Roman"/>
          <w:color w:val="auto"/>
          <w:sz w:val="24"/>
          <w:szCs w:val="24"/>
          <w:lang w:val="en-GB"/>
        </w:rPr>
        <w:t xml:space="preserve"> verifi</w:t>
      </w:r>
      <w:r w:rsidR="00476503" w:rsidRPr="00FC7525">
        <w:rPr>
          <w:rFonts w:ascii="Times New Roman" w:hAnsi="Times New Roman" w:cs="Times New Roman"/>
          <w:color w:val="auto"/>
          <w:sz w:val="24"/>
          <w:szCs w:val="24"/>
          <w:lang w:val="en-GB"/>
        </w:rPr>
        <w:t>cation</w:t>
      </w:r>
      <w:r w:rsidRPr="00FC7525">
        <w:rPr>
          <w:rFonts w:ascii="Times New Roman" w:hAnsi="Times New Roman" w:cs="Times New Roman"/>
          <w:color w:val="auto"/>
          <w:sz w:val="24"/>
          <w:szCs w:val="24"/>
          <w:lang w:val="en-GB"/>
        </w:rPr>
        <w:t xml:space="preserve"> </w:t>
      </w:r>
      <w:r w:rsidR="00476503" w:rsidRPr="00FC7525">
        <w:rPr>
          <w:rFonts w:ascii="Times New Roman" w:hAnsi="Times New Roman" w:cs="Times New Roman"/>
          <w:color w:val="auto"/>
          <w:sz w:val="24"/>
          <w:szCs w:val="24"/>
          <w:lang w:val="en-GB"/>
        </w:rPr>
        <w:t xml:space="preserve">and </w:t>
      </w:r>
      <w:r w:rsidR="00266D7C" w:rsidRPr="00FC7525">
        <w:rPr>
          <w:rFonts w:ascii="Times New Roman" w:hAnsi="Times New Roman" w:cs="Times New Roman"/>
          <w:color w:val="auto"/>
          <w:sz w:val="24"/>
          <w:szCs w:val="24"/>
          <w:lang w:val="en-GB"/>
        </w:rPr>
        <w:t>identification</w:t>
      </w:r>
      <w:r w:rsidR="00476503" w:rsidRPr="00FC7525">
        <w:rPr>
          <w:rFonts w:ascii="Times New Roman" w:hAnsi="Times New Roman" w:cs="Times New Roman"/>
          <w:color w:val="auto"/>
          <w:sz w:val="24"/>
          <w:szCs w:val="24"/>
          <w:lang w:val="en-GB"/>
        </w:rPr>
        <w:t xml:space="preserve"> of</w:t>
      </w:r>
      <w:r w:rsidR="00CB320A" w:rsidRPr="00FC7525">
        <w:rPr>
          <w:rFonts w:ascii="Times New Roman" w:hAnsi="Times New Roman" w:cs="Times New Roman"/>
          <w:color w:val="auto"/>
          <w:sz w:val="24"/>
          <w:szCs w:val="24"/>
          <w:lang w:val="en-GB"/>
        </w:rPr>
        <w:t xml:space="preserve"> </w:t>
      </w:r>
      <w:r w:rsidR="00476503" w:rsidRPr="00FC7525">
        <w:rPr>
          <w:rFonts w:ascii="Times New Roman" w:hAnsi="Times New Roman" w:cs="Times New Roman"/>
          <w:color w:val="auto"/>
          <w:sz w:val="24"/>
          <w:szCs w:val="24"/>
          <w:lang w:val="en-GB"/>
        </w:rPr>
        <w:t>missing</w:t>
      </w:r>
      <w:r w:rsidR="00CB320A" w:rsidRPr="00FC7525">
        <w:rPr>
          <w:rFonts w:ascii="Times New Roman" w:hAnsi="Times New Roman" w:cs="Times New Roman"/>
          <w:color w:val="auto"/>
          <w:sz w:val="24"/>
          <w:szCs w:val="24"/>
          <w:lang w:val="en-GB"/>
        </w:rPr>
        <w:t xml:space="preserve"> policies</w:t>
      </w:r>
      <w:r w:rsidRPr="00FC7525">
        <w:rPr>
          <w:rFonts w:ascii="Times New Roman" w:hAnsi="Times New Roman" w:cs="Times New Roman"/>
          <w:color w:val="auto"/>
          <w:sz w:val="24"/>
          <w:szCs w:val="24"/>
          <w:lang w:val="en-GB"/>
        </w:rPr>
        <w:t>.</w:t>
      </w:r>
      <w:r w:rsidR="008404BA" w:rsidRPr="00FC7525">
        <w:rPr>
          <w:rFonts w:ascii="Times New Roman" w:hAnsi="Times New Roman" w:cs="Times New Roman"/>
          <w:color w:val="auto"/>
          <w:sz w:val="24"/>
          <w:szCs w:val="24"/>
          <w:lang w:val="en-GB"/>
        </w:rPr>
        <w:t xml:space="preserve"> Documents p</w:t>
      </w:r>
      <w:r w:rsidRPr="00FC7525">
        <w:rPr>
          <w:rFonts w:ascii="Times New Roman" w:hAnsi="Times New Roman" w:cs="Times New Roman"/>
          <w:color w:val="auto"/>
          <w:sz w:val="24"/>
          <w:szCs w:val="24"/>
          <w:lang w:val="en-GB"/>
        </w:rPr>
        <w:t xml:space="preserve">ublished during the UK Coalition </w:t>
      </w:r>
      <w:r w:rsidR="002D31EF" w:rsidRPr="00FC7525">
        <w:rPr>
          <w:rFonts w:ascii="Times New Roman" w:hAnsi="Times New Roman" w:cs="Times New Roman"/>
          <w:color w:val="auto"/>
          <w:sz w:val="24"/>
          <w:szCs w:val="24"/>
          <w:lang w:val="en-GB"/>
        </w:rPr>
        <w:t xml:space="preserve">and Conservative </w:t>
      </w:r>
      <w:r w:rsidRPr="00FC7525">
        <w:rPr>
          <w:rFonts w:ascii="Times New Roman" w:hAnsi="Times New Roman" w:cs="Times New Roman"/>
          <w:color w:val="auto"/>
          <w:sz w:val="24"/>
          <w:szCs w:val="24"/>
          <w:lang w:val="en-GB"/>
        </w:rPr>
        <w:t>Government</w:t>
      </w:r>
      <w:r w:rsidR="002D31EF" w:rsidRPr="00FC7525">
        <w:rPr>
          <w:rFonts w:ascii="Times New Roman" w:hAnsi="Times New Roman" w:cs="Times New Roman"/>
          <w:color w:val="auto"/>
          <w:sz w:val="24"/>
          <w:szCs w:val="24"/>
          <w:lang w:val="en-GB"/>
        </w:rPr>
        <w:t>s</w:t>
      </w:r>
      <w:r w:rsidRPr="00FC7525">
        <w:rPr>
          <w:rFonts w:ascii="Times New Roman" w:hAnsi="Times New Roman" w:cs="Times New Roman"/>
          <w:color w:val="auto"/>
          <w:sz w:val="24"/>
          <w:szCs w:val="24"/>
          <w:lang w:val="en-GB"/>
        </w:rPr>
        <w:t xml:space="preserve">, from May 2010 to </w:t>
      </w:r>
      <w:r w:rsidR="004D1B3C" w:rsidRPr="00FC7525">
        <w:rPr>
          <w:rFonts w:ascii="Times New Roman" w:hAnsi="Times New Roman" w:cs="Times New Roman"/>
          <w:color w:val="auto"/>
          <w:sz w:val="24"/>
          <w:szCs w:val="24"/>
          <w:lang w:val="en-GB"/>
        </w:rPr>
        <w:t>June</w:t>
      </w:r>
      <w:r w:rsidRPr="00FC7525">
        <w:rPr>
          <w:rFonts w:ascii="Times New Roman" w:hAnsi="Times New Roman" w:cs="Times New Roman"/>
          <w:color w:val="auto"/>
          <w:sz w:val="24"/>
          <w:szCs w:val="24"/>
          <w:lang w:val="en-GB"/>
        </w:rPr>
        <w:t xml:space="preserve"> 2017, were the focus of this review. Key policies prior to this date were included if they</w:t>
      </w:r>
      <w:r w:rsidR="00D21F9E" w:rsidRPr="00FC7525">
        <w:rPr>
          <w:rFonts w:ascii="Times New Roman" w:hAnsi="Times New Roman" w:cs="Times New Roman"/>
          <w:color w:val="auto"/>
          <w:sz w:val="24"/>
          <w:szCs w:val="24"/>
          <w:lang w:val="en-GB"/>
        </w:rPr>
        <w:t>:</w:t>
      </w:r>
      <w:r w:rsidRPr="00FC7525">
        <w:rPr>
          <w:rFonts w:ascii="Times New Roman" w:hAnsi="Times New Roman" w:cs="Times New Roman"/>
          <w:color w:val="auto"/>
          <w:sz w:val="24"/>
          <w:szCs w:val="24"/>
          <w:lang w:val="en-GB"/>
        </w:rPr>
        <w:t xml:space="preserve"> i) informed current policies, or ii) had not been superseded. </w:t>
      </w:r>
    </w:p>
    <w:p w14:paraId="70180FE8" w14:textId="4DF20678" w:rsidR="00D33489" w:rsidRPr="00FC7525" w:rsidRDefault="00D95A8D" w:rsidP="00665832">
      <w:pPr>
        <w:pStyle w:val="Default"/>
        <w:spacing w:after="240" w:line="480" w:lineRule="auto"/>
        <w:jc w:val="left"/>
        <w:rPr>
          <w:rFonts w:cs="Times New Roman"/>
          <w:color w:val="auto"/>
          <w:sz w:val="24"/>
          <w:szCs w:val="24"/>
          <w:lang w:val="en-GB"/>
        </w:rPr>
      </w:pPr>
      <w:r w:rsidRPr="00FC7525">
        <w:rPr>
          <w:rFonts w:cs="Times New Roman"/>
          <w:color w:val="auto"/>
          <w:sz w:val="24"/>
          <w:szCs w:val="24"/>
          <w:lang w:val="en-GB"/>
        </w:rPr>
        <w:t>Southampton City was used as a case study for the local policy analysis. Southampton is a large city on the south coast, more deprived than other cities in the affluent South East of England. Southampton is ranked the 67</w:t>
      </w:r>
      <w:r w:rsidRPr="00FC7525">
        <w:rPr>
          <w:rFonts w:cs="Times New Roman"/>
          <w:color w:val="auto"/>
          <w:sz w:val="24"/>
          <w:szCs w:val="24"/>
          <w:vertAlign w:val="superscript"/>
          <w:lang w:val="en-GB"/>
        </w:rPr>
        <w:t>th</w:t>
      </w:r>
      <w:r w:rsidRPr="00FC7525">
        <w:rPr>
          <w:rFonts w:cs="Times New Roman"/>
          <w:color w:val="auto"/>
          <w:sz w:val="24"/>
          <w:szCs w:val="24"/>
          <w:lang w:val="en-GB"/>
        </w:rPr>
        <w:t xml:space="preserve"> most deprived of the 326 Local Authorities in England</w:t>
      </w:r>
      <w:r w:rsidR="00073425" w:rsidRPr="00FC7525">
        <w:rPr>
          <w:rFonts w:cs="Times New Roman"/>
          <w:color w:val="auto"/>
          <w:sz w:val="24"/>
          <w:szCs w:val="24"/>
          <w:lang w:val="en-GB"/>
        </w:rPr>
        <w:t>.</w:t>
      </w:r>
      <w:r w:rsidR="009D6E0C" w:rsidRPr="00FC7525">
        <w:rPr>
          <w:rFonts w:cs="Times New Roman"/>
          <w:color w:val="auto"/>
          <w:sz w:val="24"/>
          <w:szCs w:val="24"/>
          <w:lang w:val="en-GB"/>
        </w:rPr>
        <w:fldChar w:fldCharType="begin"/>
      </w:r>
      <w:r w:rsidR="00F337A3" w:rsidRPr="00FC7525">
        <w:rPr>
          <w:rFonts w:cs="Times New Roman"/>
          <w:color w:val="auto"/>
          <w:sz w:val="24"/>
          <w:szCs w:val="24"/>
          <w:lang w:val="en-GB"/>
        </w:rPr>
        <w:instrText xml:space="preserve"> ADDIN EN.CITE &lt;EndNote&gt;&lt;Cite&gt;&lt;Author&gt;Southampton City Council&lt;/Author&gt;&lt;Year&gt;2016&lt;/Year&gt;&lt;RecNum&gt;3532&lt;/RecNum&gt;&lt;DisplayText&gt;&lt;style face="superscript"&gt;20&lt;/style&gt;&lt;/DisplayText&gt;&lt;record&gt;&lt;rec-number&gt;3532&lt;/rec-number&gt;&lt;foreign-keys&gt;&lt;key app="EN" db-id="sw0xdarfpv2pepep9ah55ae5fxfwaaxa0ze2" timestamp="1506329761"&gt;3532&lt;/key&gt;&lt;/foreign-keys&gt;&lt;ref-type name="Report"&gt;27&lt;/ref-type&gt;&lt;contributors&gt;&lt;authors&gt;&lt;author&gt;Southampton City Council,&lt;/author&gt;&lt;/authors&gt;&lt;tertiary-authors&gt;&lt;author&gt;Southampton City Council,&lt;/author&gt;&lt;/tertiary-authors&gt;&lt;/contributors&gt;&lt;titles&gt;&lt;title&gt;Index of Multiple Deprivation 2015: An analysis of changes since 2010&lt;/title&gt;&lt;/titles&gt;&lt;dates&gt;&lt;year&gt;2016&lt;/year&gt;&lt;/dates&gt;&lt;pub-location&gt;Southampton &lt;/pub-location&gt;&lt;urls&gt;&lt;/urls&gt;&lt;/record&gt;&lt;/Cite&gt;&lt;/EndNote&gt;</w:instrText>
      </w:r>
      <w:r w:rsidR="009D6E0C" w:rsidRPr="00FC7525">
        <w:rPr>
          <w:rFonts w:cs="Times New Roman"/>
          <w:color w:val="auto"/>
          <w:sz w:val="24"/>
          <w:szCs w:val="24"/>
          <w:lang w:val="en-GB"/>
        </w:rPr>
        <w:fldChar w:fldCharType="separate"/>
      </w:r>
      <w:r w:rsidR="00F337A3" w:rsidRPr="00FC7525">
        <w:rPr>
          <w:rFonts w:cs="Times New Roman"/>
          <w:noProof/>
          <w:color w:val="auto"/>
          <w:sz w:val="24"/>
          <w:szCs w:val="24"/>
          <w:vertAlign w:val="superscript"/>
          <w:lang w:val="en-GB"/>
        </w:rPr>
        <w:t>20</w:t>
      </w:r>
      <w:r w:rsidR="009D6E0C" w:rsidRPr="00FC7525">
        <w:rPr>
          <w:rFonts w:cs="Times New Roman"/>
          <w:color w:val="auto"/>
          <w:sz w:val="24"/>
          <w:szCs w:val="24"/>
          <w:lang w:val="en-GB"/>
        </w:rPr>
        <w:fldChar w:fldCharType="end"/>
      </w:r>
      <w:r w:rsidRPr="00FC7525">
        <w:rPr>
          <w:rFonts w:cs="Times New Roman"/>
          <w:color w:val="auto"/>
          <w:sz w:val="24"/>
          <w:szCs w:val="24"/>
          <w:lang w:val="en-GB"/>
        </w:rPr>
        <w:t xml:space="preserve"> </w:t>
      </w:r>
      <w:r w:rsidR="00073425" w:rsidRPr="00FC7525">
        <w:rPr>
          <w:rFonts w:cs="Times New Roman"/>
          <w:color w:val="auto"/>
          <w:sz w:val="24"/>
          <w:szCs w:val="24"/>
          <w:lang w:val="en-GB"/>
        </w:rPr>
        <w:t>I</w:t>
      </w:r>
      <w:r w:rsidRPr="00FC7525">
        <w:rPr>
          <w:rFonts w:cs="Times New Roman"/>
          <w:color w:val="auto"/>
          <w:sz w:val="24"/>
          <w:szCs w:val="24"/>
          <w:lang w:val="en-GB"/>
        </w:rPr>
        <w:t>n 2014/15, 47% of women in Southampton were classified as overweight or obese at their maternity booking appointment</w:t>
      </w:r>
      <w:r w:rsidR="00073425" w:rsidRPr="00FC7525">
        <w:rPr>
          <w:rFonts w:cs="Times New Roman"/>
          <w:color w:val="auto"/>
          <w:sz w:val="24"/>
          <w:szCs w:val="24"/>
          <w:lang w:val="en-GB"/>
        </w:rPr>
        <w:t>,</w:t>
      </w:r>
      <w:r w:rsidR="0078251B" w:rsidRPr="00FC7525">
        <w:rPr>
          <w:rFonts w:cs="Times New Roman"/>
          <w:color w:val="auto"/>
          <w:sz w:val="24"/>
          <w:szCs w:val="24"/>
          <w:lang w:val="en-GB"/>
        </w:rPr>
        <w:fldChar w:fldCharType="begin"/>
      </w:r>
      <w:r w:rsidR="00F337A3" w:rsidRPr="00FC7525">
        <w:rPr>
          <w:rFonts w:cs="Times New Roman"/>
          <w:color w:val="auto"/>
          <w:sz w:val="24"/>
          <w:szCs w:val="24"/>
          <w:lang w:val="en-GB"/>
        </w:rPr>
        <w:instrText xml:space="preserve"> ADDIN EN.CITE &lt;EndNote&gt;&lt;Cite&gt;&lt;Author&gt;Mortimore&lt;/Author&gt;&lt;Year&gt;2016&lt;/Year&gt;&lt;RecNum&gt;3511&lt;/RecNum&gt;&lt;DisplayText&gt;&lt;style face="superscript"&gt;21&lt;/style&gt;&lt;/DisplayText&gt;&lt;record&gt;&lt;rec-number&gt;3511&lt;/rec-number&gt;&lt;foreign-keys&gt;&lt;key app="EN" db-id="sw0xdarfpv2pepep9ah55ae5fxfwaaxa0ze2" timestamp="1487252083"&gt;3511&lt;/key&gt;&lt;/foreign-keys&gt;&lt;ref-type name="Report"&gt;27&lt;/ref-type&gt;&lt;contributors&gt;&lt;authors&gt;&lt;author&gt;Mortimore, A.&lt;/author&gt;&lt;/authors&gt;&lt;secondary-authors&gt;&lt;author&gt;Coates, B.&lt;/author&gt;&lt;author&gt;King, D.&lt;/author&gt;&lt;/secondary-authors&gt;&lt;tertiary-authors&gt;&lt;author&gt;Southampton City Council&lt;/author&gt;&lt;/tertiary-authors&gt;&lt;/contributors&gt;&lt;titles&gt;&lt;title&gt;Public Health Annual Report 2015&lt;/title&gt;&lt;/titles&gt;&lt;dates&gt;&lt;year&gt;2016&lt;/year&gt;&lt;/dates&gt;&lt;pub-location&gt;Southampton&lt;/pub-location&gt;&lt;urls&gt;&lt;/urls&gt;&lt;/record&gt;&lt;/Cite&gt;&lt;/EndNote&gt;</w:instrText>
      </w:r>
      <w:r w:rsidR="0078251B" w:rsidRPr="00FC7525">
        <w:rPr>
          <w:rFonts w:cs="Times New Roman"/>
          <w:color w:val="auto"/>
          <w:sz w:val="24"/>
          <w:szCs w:val="24"/>
          <w:lang w:val="en-GB"/>
        </w:rPr>
        <w:fldChar w:fldCharType="separate"/>
      </w:r>
      <w:r w:rsidR="00F337A3" w:rsidRPr="00FC7525">
        <w:rPr>
          <w:rFonts w:cs="Times New Roman"/>
          <w:noProof/>
          <w:color w:val="auto"/>
          <w:sz w:val="24"/>
          <w:szCs w:val="24"/>
          <w:vertAlign w:val="superscript"/>
          <w:lang w:val="en-GB"/>
        </w:rPr>
        <w:t>21</w:t>
      </w:r>
      <w:r w:rsidR="0078251B" w:rsidRPr="00FC7525">
        <w:rPr>
          <w:rFonts w:cs="Times New Roman"/>
          <w:color w:val="auto"/>
          <w:sz w:val="24"/>
          <w:szCs w:val="24"/>
          <w:lang w:val="en-GB"/>
        </w:rPr>
        <w:fldChar w:fldCharType="end"/>
      </w:r>
      <w:r w:rsidRPr="00FC7525">
        <w:rPr>
          <w:rFonts w:cs="Times New Roman"/>
          <w:color w:val="auto"/>
          <w:sz w:val="24"/>
          <w:szCs w:val="24"/>
          <w:lang w:val="en-GB"/>
        </w:rPr>
        <w:t xml:space="preserve"> </w:t>
      </w:r>
      <w:r w:rsidR="00073425" w:rsidRPr="00FC7525">
        <w:rPr>
          <w:rFonts w:cs="Times New Roman"/>
          <w:color w:val="auto"/>
          <w:sz w:val="24"/>
          <w:szCs w:val="24"/>
          <w:lang w:val="en-GB"/>
        </w:rPr>
        <w:t>indicating that th</w:t>
      </w:r>
      <w:r w:rsidR="00974924" w:rsidRPr="00FC7525">
        <w:rPr>
          <w:rFonts w:cs="Times New Roman"/>
          <w:color w:val="auto"/>
          <w:sz w:val="24"/>
          <w:szCs w:val="24"/>
          <w:lang w:val="en-GB"/>
        </w:rPr>
        <w:t>is</w:t>
      </w:r>
      <w:r w:rsidR="00073425" w:rsidRPr="00FC7525">
        <w:rPr>
          <w:rFonts w:cs="Times New Roman"/>
          <w:color w:val="auto"/>
          <w:sz w:val="24"/>
          <w:szCs w:val="24"/>
          <w:lang w:val="en-GB"/>
        </w:rPr>
        <w:t xml:space="preserve"> </w:t>
      </w:r>
      <w:r w:rsidR="00FB7A23" w:rsidRPr="00FC7525">
        <w:rPr>
          <w:rFonts w:cs="Times New Roman"/>
          <w:color w:val="auto"/>
          <w:sz w:val="24"/>
          <w:szCs w:val="24"/>
          <w:lang w:val="en-GB"/>
        </w:rPr>
        <w:t xml:space="preserve">local </w:t>
      </w:r>
      <w:r w:rsidR="00073425" w:rsidRPr="00FC7525">
        <w:rPr>
          <w:rFonts w:cs="Times New Roman"/>
          <w:color w:val="auto"/>
          <w:sz w:val="24"/>
          <w:szCs w:val="24"/>
          <w:lang w:val="en-GB"/>
        </w:rPr>
        <w:t xml:space="preserve">health issue is similar to the national and international level. </w:t>
      </w:r>
      <w:r w:rsidRPr="00FC7525">
        <w:rPr>
          <w:rFonts w:cs="Times New Roman"/>
          <w:color w:val="auto"/>
          <w:sz w:val="24"/>
          <w:szCs w:val="24"/>
          <w:lang w:val="en-GB"/>
        </w:rPr>
        <w:t>T</w:t>
      </w:r>
      <w:r w:rsidR="00D40B90" w:rsidRPr="00FC7525">
        <w:rPr>
          <w:rFonts w:cs="Times New Roman"/>
          <w:color w:val="auto"/>
          <w:sz w:val="24"/>
          <w:szCs w:val="24"/>
          <w:lang w:val="en-GB"/>
        </w:rPr>
        <w:t>o aid methodological rigor and completeness, t</w:t>
      </w:r>
      <w:r w:rsidRPr="00FC7525">
        <w:rPr>
          <w:rFonts w:cs="Times New Roman"/>
          <w:color w:val="auto"/>
          <w:sz w:val="24"/>
          <w:szCs w:val="24"/>
          <w:lang w:val="en-GB"/>
        </w:rPr>
        <w:t xml:space="preserve">he identification of local </w:t>
      </w:r>
      <w:r w:rsidR="004C4C8C" w:rsidRPr="00FC7525">
        <w:rPr>
          <w:rFonts w:cs="Times New Roman"/>
          <w:color w:val="auto"/>
          <w:sz w:val="24"/>
          <w:szCs w:val="24"/>
          <w:lang w:val="en-GB"/>
        </w:rPr>
        <w:t xml:space="preserve">Southampton </w:t>
      </w:r>
      <w:r w:rsidRPr="00FC7525">
        <w:rPr>
          <w:rFonts w:cs="Times New Roman"/>
          <w:color w:val="auto"/>
          <w:sz w:val="24"/>
          <w:szCs w:val="24"/>
          <w:lang w:val="en-GB"/>
        </w:rPr>
        <w:t xml:space="preserve">policies was supported and verified by a public health </w:t>
      </w:r>
      <w:r w:rsidR="00826725" w:rsidRPr="00FC7525">
        <w:rPr>
          <w:rFonts w:cs="Times New Roman"/>
          <w:color w:val="auto"/>
          <w:sz w:val="24"/>
          <w:szCs w:val="24"/>
          <w:lang w:val="en-GB"/>
        </w:rPr>
        <w:t>consultant</w:t>
      </w:r>
      <w:r w:rsidR="00266D7C" w:rsidRPr="00FC7525">
        <w:rPr>
          <w:rFonts w:cs="Times New Roman"/>
          <w:color w:val="auto"/>
          <w:sz w:val="24"/>
          <w:szCs w:val="24"/>
          <w:lang w:val="en-GB"/>
        </w:rPr>
        <w:t xml:space="preserve"> (DChase)</w:t>
      </w:r>
      <w:r w:rsidR="00826725" w:rsidRPr="00FC7525">
        <w:rPr>
          <w:rFonts w:cs="Times New Roman"/>
          <w:color w:val="auto"/>
          <w:sz w:val="24"/>
          <w:szCs w:val="24"/>
          <w:lang w:val="en-GB"/>
        </w:rPr>
        <w:t xml:space="preserve"> </w:t>
      </w:r>
      <w:r w:rsidRPr="00FC7525">
        <w:rPr>
          <w:rFonts w:cs="Times New Roman"/>
          <w:color w:val="auto"/>
          <w:sz w:val="24"/>
          <w:szCs w:val="24"/>
          <w:lang w:val="en-GB"/>
        </w:rPr>
        <w:t>at the Southampton</w:t>
      </w:r>
      <w:r w:rsidR="001D603C" w:rsidRPr="00FC7525">
        <w:rPr>
          <w:rFonts w:cs="Times New Roman"/>
          <w:color w:val="auto"/>
          <w:sz w:val="24"/>
          <w:szCs w:val="24"/>
          <w:lang w:val="en-GB"/>
        </w:rPr>
        <w:t xml:space="preserve"> City Council. Policies </w:t>
      </w:r>
      <w:r w:rsidRPr="00FC7525">
        <w:rPr>
          <w:rFonts w:cs="Times New Roman"/>
          <w:color w:val="auto"/>
          <w:sz w:val="24"/>
          <w:szCs w:val="24"/>
          <w:lang w:val="en-GB"/>
        </w:rPr>
        <w:t>were extracted from the Southampton City Council website or provided by City Council staff.</w:t>
      </w:r>
    </w:p>
    <w:p w14:paraId="08B68B50" w14:textId="0BB428E5" w:rsidR="00D33489" w:rsidRPr="00FC7525" w:rsidRDefault="00F10931" w:rsidP="00492FFE">
      <w:pPr>
        <w:pStyle w:val="BodyAA"/>
        <w:spacing w:after="200" w:line="480" w:lineRule="auto"/>
        <w:rPr>
          <w:rFonts w:ascii="Times New Roman" w:eastAsia="Times New Roman" w:hAnsi="Times New Roman" w:cs="Times New Roman"/>
          <w:color w:val="auto"/>
          <w:sz w:val="24"/>
          <w:szCs w:val="24"/>
          <w:lang w:val="en-GB"/>
        </w:rPr>
      </w:pPr>
      <w:r w:rsidRPr="00FC7525">
        <w:rPr>
          <w:rFonts w:ascii="Times New Roman" w:hAnsi="Times New Roman" w:cs="Times New Roman"/>
          <w:i/>
          <w:iCs/>
          <w:color w:val="auto"/>
          <w:sz w:val="24"/>
          <w:szCs w:val="24"/>
          <w:lang w:val="en-GB"/>
        </w:rPr>
        <w:t>3</w:t>
      </w:r>
      <w:r w:rsidR="00D95A8D" w:rsidRPr="00FC7525">
        <w:rPr>
          <w:rFonts w:ascii="Times New Roman" w:hAnsi="Times New Roman" w:cs="Times New Roman"/>
          <w:i/>
          <w:iCs/>
          <w:color w:val="auto"/>
          <w:sz w:val="24"/>
          <w:szCs w:val="24"/>
          <w:lang w:val="en-GB"/>
        </w:rPr>
        <w:t>.2 Development of a Policy Appraisal Framework</w:t>
      </w:r>
    </w:p>
    <w:p w14:paraId="5E0B36F4" w14:textId="4D917F53" w:rsidR="00D33489" w:rsidRPr="00FC7525" w:rsidRDefault="00D95A8D" w:rsidP="00492FFE">
      <w:pPr>
        <w:pStyle w:val="BodyAA"/>
        <w:spacing w:after="200" w:line="480" w:lineRule="auto"/>
        <w:rPr>
          <w:rFonts w:ascii="Times New Roman" w:eastAsia="Times New Roman" w:hAnsi="Times New Roman" w:cs="Times New Roman"/>
          <w:color w:val="auto"/>
          <w:sz w:val="24"/>
          <w:szCs w:val="24"/>
          <w:lang w:val="en-GB"/>
        </w:rPr>
      </w:pPr>
      <w:r w:rsidRPr="00FC7525">
        <w:rPr>
          <w:rFonts w:ascii="Times New Roman" w:hAnsi="Times New Roman" w:cs="Times New Roman"/>
          <w:color w:val="auto"/>
          <w:sz w:val="24"/>
          <w:szCs w:val="24"/>
          <w:lang w:val="en-GB"/>
        </w:rPr>
        <w:t xml:space="preserve">Three researchers </w:t>
      </w:r>
      <w:r w:rsidR="00266D7C" w:rsidRPr="00FC7525">
        <w:rPr>
          <w:rFonts w:ascii="Times New Roman" w:hAnsi="Times New Roman" w:cs="Times New Roman"/>
          <w:color w:val="auto"/>
          <w:sz w:val="24"/>
          <w:szCs w:val="24"/>
          <w:lang w:val="en-GB"/>
        </w:rPr>
        <w:t xml:space="preserve">(CV, DCongalton, DPN) </w:t>
      </w:r>
      <w:r w:rsidRPr="00FC7525">
        <w:rPr>
          <w:rFonts w:ascii="Times New Roman" w:hAnsi="Times New Roman" w:cs="Times New Roman"/>
          <w:color w:val="auto"/>
          <w:sz w:val="24"/>
          <w:szCs w:val="24"/>
          <w:lang w:val="en-GB"/>
        </w:rPr>
        <w:t xml:space="preserve">independently identified </w:t>
      </w:r>
      <w:r w:rsidR="00F75DB7" w:rsidRPr="00FC7525">
        <w:rPr>
          <w:rFonts w:ascii="Times New Roman" w:hAnsi="Times New Roman" w:cs="Times New Roman"/>
          <w:color w:val="auto"/>
          <w:sz w:val="24"/>
          <w:szCs w:val="24"/>
          <w:lang w:val="en-GB"/>
        </w:rPr>
        <w:t>components of</w:t>
      </w:r>
      <w:r w:rsidRPr="00FC7525">
        <w:rPr>
          <w:rFonts w:ascii="Times New Roman" w:hAnsi="Times New Roman" w:cs="Times New Roman"/>
          <w:color w:val="auto"/>
          <w:sz w:val="24"/>
          <w:szCs w:val="24"/>
          <w:lang w:val="en-GB"/>
        </w:rPr>
        <w:t xml:space="preserve"> the WHO Action Plan relevant to maternal and </w:t>
      </w:r>
      <w:r w:rsidR="002C40B8" w:rsidRPr="00FC7525">
        <w:rPr>
          <w:rFonts w:ascii="Times New Roman" w:hAnsi="Times New Roman" w:cs="Times New Roman"/>
          <w:color w:val="auto"/>
          <w:sz w:val="24"/>
          <w:szCs w:val="24"/>
          <w:lang w:val="en-GB"/>
        </w:rPr>
        <w:t>child</w:t>
      </w:r>
      <w:r w:rsidR="006C1F9A" w:rsidRPr="00FC7525">
        <w:rPr>
          <w:rFonts w:ascii="Times New Roman" w:hAnsi="Times New Roman" w:cs="Times New Roman"/>
          <w:color w:val="auto"/>
          <w:sz w:val="24"/>
          <w:szCs w:val="24"/>
          <w:lang w:val="en-GB"/>
        </w:rPr>
        <w:t xml:space="preserve"> health, and dietary or physical activity behaviours </w:t>
      </w:r>
      <w:r w:rsidRPr="00FC7525">
        <w:rPr>
          <w:rFonts w:ascii="Times New Roman" w:hAnsi="Times New Roman" w:cs="Times New Roman"/>
          <w:color w:val="auto"/>
          <w:sz w:val="24"/>
          <w:szCs w:val="24"/>
          <w:lang w:val="en-GB"/>
        </w:rPr>
        <w:t xml:space="preserve">that could be categorised into priority areas for the appraisal framework. Each researcher then </w:t>
      </w:r>
      <w:r w:rsidR="002C40B8" w:rsidRPr="00FC7525">
        <w:rPr>
          <w:rFonts w:ascii="Times New Roman" w:hAnsi="Times New Roman" w:cs="Times New Roman"/>
          <w:color w:val="auto"/>
          <w:sz w:val="24"/>
          <w:szCs w:val="24"/>
          <w:lang w:val="en-GB"/>
        </w:rPr>
        <w:t>highlighted</w:t>
      </w:r>
      <w:r w:rsidRPr="00FC7525">
        <w:rPr>
          <w:rFonts w:ascii="Times New Roman" w:hAnsi="Times New Roman" w:cs="Times New Roman"/>
          <w:color w:val="auto"/>
          <w:sz w:val="24"/>
          <w:szCs w:val="24"/>
          <w:lang w:val="en-GB"/>
        </w:rPr>
        <w:t xml:space="preserve"> policy options from the WHO Action Plan that were relevant for maternal (preconception, pregnancy</w:t>
      </w:r>
      <w:r w:rsidR="00AC0338" w:rsidRPr="00FC7525">
        <w:rPr>
          <w:rFonts w:ascii="Times New Roman" w:hAnsi="Times New Roman" w:cs="Times New Roman"/>
          <w:color w:val="auto"/>
          <w:sz w:val="24"/>
          <w:szCs w:val="24"/>
          <w:lang w:val="en-GB"/>
        </w:rPr>
        <w:t>, lactation and motherhood) and/</w:t>
      </w:r>
      <w:r w:rsidRPr="00FC7525">
        <w:rPr>
          <w:rFonts w:ascii="Times New Roman" w:hAnsi="Times New Roman" w:cs="Times New Roman"/>
          <w:color w:val="auto"/>
          <w:sz w:val="24"/>
          <w:szCs w:val="24"/>
          <w:lang w:val="en-GB"/>
        </w:rPr>
        <w:t>or infant</w:t>
      </w:r>
      <w:r w:rsidR="00AC0338" w:rsidRPr="00FC7525">
        <w:rPr>
          <w:rFonts w:ascii="Times New Roman" w:hAnsi="Times New Roman" w:cs="Times New Roman"/>
          <w:color w:val="auto"/>
          <w:sz w:val="24"/>
          <w:szCs w:val="24"/>
          <w:lang w:val="en-GB"/>
        </w:rPr>
        <w:t xml:space="preserve"> and child health. </w:t>
      </w:r>
      <w:r w:rsidRPr="00FC7525">
        <w:rPr>
          <w:rFonts w:ascii="Times New Roman" w:hAnsi="Times New Roman" w:cs="Times New Roman"/>
          <w:color w:val="auto"/>
          <w:sz w:val="24"/>
          <w:szCs w:val="24"/>
          <w:lang w:val="en-GB"/>
        </w:rPr>
        <w:t xml:space="preserve">The policy options were </w:t>
      </w:r>
      <w:r w:rsidR="00AC0338" w:rsidRPr="00FC7525">
        <w:rPr>
          <w:rFonts w:ascii="Times New Roman" w:hAnsi="Times New Roman" w:cs="Times New Roman"/>
          <w:color w:val="auto"/>
          <w:sz w:val="24"/>
          <w:szCs w:val="24"/>
          <w:lang w:val="en-GB"/>
        </w:rPr>
        <w:t>specific initiatives</w:t>
      </w:r>
      <w:r w:rsidRPr="00FC7525">
        <w:rPr>
          <w:rFonts w:ascii="Times New Roman" w:hAnsi="Times New Roman" w:cs="Times New Roman"/>
          <w:color w:val="auto"/>
          <w:sz w:val="24"/>
          <w:szCs w:val="24"/>
          <w:lang w:val="en-GB"/>
        </w:rPr>
        <w:t xml:space="preserve"> that </w:t>
      </w:r>
      <w:r w:rsidR="002A48FE" w:rsidRPr="00FC7525">
        <w:rPr>
          <w:rFonts w:ascii="Times New Roman" w:hAnsi="Times New Roman" w:cs="Times New Roman"/>
          <w:color w:val="auto"/>
          <w:sz w:val="24"/>
          <w:szCs w:val="24"/>
          <w:lang w:val="en-GB"/>
        </w:rPr>
        <w:t xml:space="preserve">could be identified in </w:t>
      </w:r>
      <w:r w:rsidRPr="00FC7525">
        <w:rPr>
          <w:rFonts w:ascii="Times New Roman" w:hAnsi="Times New Roman" w:cs="Times New Roman"/>
          <w:color w:val="auto"/>
          <w:sz w:val="24"/>
          <w:szCs w:val="24"/>
          <w:lang w:val="en-GB"/>
        </w:rPr>
        <w:t>polic</w:t>
      </w:r>
      <w:r w:rsidR="00411CB4" w:rsidRPr="00FC7525">
        <w:rPr>
          <w:rFonts w:ascii="Times New Roman" w:hAnsi="Times New Roman" w:cs="Times New Roman"/>
          <w:color w:val="auto"/>
          <w:sz w:val="24"/>
          <w:szCs w:val="24"/>
          <w:lang w:val="en-GB"/>
        </w:rPr>
        <w:t>ie</w:t>
      </w:r>
      <w:r w:rsidRPr="00FC7525">
        <w:rPr>
          <w:rFonts w:ascii="Times New Roman" w:hAnsi="Times New Roman" w:cs="Times New Roman"/>
          <w:color w:val="auto"/>
          <w:sz w:val="24"/>
          <w:szCs w:val="24"/>
          <w:lang w:val="en-GB"/>
        </w:rPr>
        <w:t>s</w:t>
      </w:r>
      <w:r w:rsidR="00AC0338" w:rsidRPr="00FC7525">
        <w:rPr>
          <w:rFonts w:ascii="Times New Roman" w:hAnsi="Times New Roman" w:cs="Times New Roman"/>
          <w:color w:val="auto"/>
          <w:sz w:val="24"/>
          <w:szCs w:val="24"/>
          <w:lang w:val="en-GB"/>
        </w:rPr>
        <w:t xml:space="preserve">. All policy options were independent from each other and corresponded with </w:t>
      </w:r>
      <w:r w:rsidR="002C40B8" w:rsidRPr="00FC7525">
        <w:rPr>
          <w:rFonts w:ascii="Times New Roman" w:hAnsi="Times New Roman" w:cs="Times New Roman"/>
          <w:color w:val="auto"/>
          <w:sz w:val="24"/>
          <w:szCs w:val="24"/>
          <w:lang w:val="en-GB"/>
        </w:rPr>
        <w:t>a</w:t>
      </w:r>
      <w:r w:rsidR="00AC0338" w:rsidRPr="00FC7525">
        <w:rPr>
          <w:rFonts w:ascii="Times New Roman" w:hAnsi="Times New Roman" w:cs="Times New Roman"/>
          <w:color w:val="auto"/>
          <w:sz w:val="24"/>
          <w:szCs w:val="24"/>
          <w:lang w:val="en-GB"/>
        </w:rPr>
        <w:t xml:space="preserve"> </w:t>
      </w:r>
      <w:r w:rsidR="002C40B8" w:rsidRPr="00FC7525">
        <w:rPr>
          <w:rFonts w:ascii="Times New Roman" w:hAnsi="Times New Roman" w:cs="Times New Roman"/>
          <w:color w:val="auto"/>
          <w:sz w:val="24"/>
          <w:szCs w:val="24"/>
          <w:lang w:val="en-GB"/>
        </w:rPr>
        <w:t xml:space="preserve">single </w:t>
      </w:r>
      <w:r w:rsidR="00AC0338" w:rsidRPr="00FC7525">
        <w:rPr>
          <w:rFonts w:ascii="Times New Roman" w:hAnsi="Times New Roman" w:cs="Times New Roman"/>
          <w:color w:val="auto"/>
          <w:sz w:val="24"/>
          <w:szCs w:val="24"/>
          <w:lang w:val="en-GB"/>
        </w:rPr>
        <w:t>priority area</w:t>
      </w:r>
      <w:r w:rsidRPr="00FC7525">
        <w:rPr>
          <w:rFonts w:ascii="Times New Roman" w:hAnsi="Times New Roman" w:cs="Times New Roman"/>
          <w:color w:val="auto"/>
          <w:sz w:val="24"/>
          <w:szCs w:val="24"/>
          <w:lang w:val="en-GB"/>
        </w:rPr>
        <w:t xml:space="preserve">. </w:t>
      </w:r>
      <w:r w:rsidR="001C5943" w:rsidRPr="00FC7525">
        <w:rPr>
          <w:rFonts w:ascii="Times New Roman" w:hAnsi="Times New Roman" w:cs="Times New Roman"/>
          <w:color w:val="auto"/>
          <w:sz w:val="24"/>
          <w:szCs w:val="24"/>
          <w:lang w:val="en-GB"/>
        </w:rPr>
        <w:t>Additional</w:t>
      </w:r>
      <w:r w:rsidR="00D527BD" w:rsidRPr="00FC7525">
        <w:rPr>
          <w:rFonts w:ascii="Times New Roman" w:hAnsi="Times New Roman" w:cs="Times New Roman"/>
          <w:color w:val="auto"/>
          <w:sz w:val="24"/>
          <w:szCs w:val="24"/>
          <w:lang w:val="en-GB"/>
        </w:rPr>
        <w:t xml:space="preserve"> material Appendix 1 </w:t>
      </w:r>
      <w:r w:rsidR="00B157DA" w:rsidRPr="00FC7525">
        <w:rPr>
          <w:rFonts w:ascii="Times New Roman" w:hAnsi="Times New Roman" w:cs="Times New Roman"/>
          <w:color w:val="auto"/>
          <w:sz w:val="24"/>
          <w:szCs w:val="24"/>
          <w:lang w:val="en-GB"/>
        </w:rPr>
        <w:t>presents</w:t>
      </w:r>
      <w:r w:rsidR="00D527BD" w:rsidRPr="00FC7525">
        <w:rPr>
          <w:rFonts w:ascii="Times New Roman" w:hAnsi="Times New Roman" w:cs="Times New Roman"/>
          <w:color w:val="auto"/>
          <w:sz w:val="24"/>
          <w:szCs w:val="24"/>
          <w:lang w:val="en-GB"/>
        </w:rPr>
        <w:t xml:space="preserve"> </w:t>
      </w:r>
      <w:r w:rsidRPr="00FC7525">
        <w:rPr>
          <w:rFonts w:ascii="Times New Roman" w:hAnsi="Times New Roman" w:cs="Times New Roman"/>
          <w:color w:val="auto"/>
          <w:sz w:val="24"/>
          <w:szCs w:val="24"/>
          <w:lang w:val="en-GB"/>
        </w:rPr>
        <w:t>the final appraisal framework</w:t>
      </w:r>
      <w:r w:rsidR="00D527BD" w:rsidRPr="00FC7525">
        <w:rPr>
          <w:rFonts w:ascii="Times New Roman" w:hAnsi="Times New Roman" w:cs="Times New Roman"/>
          <w:color w:val="auto"/>
          <w:sz w:val="24"/>
          <w:szCs w:val="24"/>
          <w:lang w:val="en-GB"/>
        </w:rPr>
        <w:t xml:space="preserve"> agreed upon by the three researchers.</w:t>
      </w:r>
      <w:r w:rsidR="006C1F9A" w:rsidRPr="00FC7525">
        <w:rPr>
          <w:rFonts w:ascii="Times New Roman" w:hAnsi="Times New Roman" w:cs="Times New Roman"/>
          <w:color w:val="auto"/>
          <w:sz w:val="24"/>
          <w:szCs w:val="24"/>
          <w:lang w:val="en-GB"/>
        </w:rPr>
        <w:t xml:space="preserve"> </w:t>
      </w:r>
      <w:r w:rsidRPr="00FC7525">
        <w:rPr>
          <w:rFonts w:ascii="Times New Roman" w:hAnsi="Times New Roman" w:cs="Times New Roman"/>
          <w:color w:val="auto"/>
          <w:sz w:val="24"/>
          <w:szCs w:val="24"/>
          <w:lang w:val="en-GB"/>
        </w:rPr>
        <w:t xml:space="preserve">Discrepancies were resolved by returning to the </w:t>
      </w:r>
      <w:r w:rsidR="006E7300" w:rsidRPr="00FC7525">
        <w:rPr>
          <w:rFonts w:ascii="Times New Roman" w:hAnsi="Times New Roman" w:cs="Times New Roman"/>
          <w:color w:val="auto"/>
          <w:sz w:val="24"/>
          <w:szCs w:val="24"/>
          <w:lang w:val="en-GB"/>
        </w:rPr>
        <w:t xml:space="preserve">WHO </w:t>
      </w:r>
      <w:r w:rsidRPr="00FC7525">
        <w:rPr>
          <w:rFonts w:ascii="Times New Roman" w:hAnsi="Times New Roman" w:cs="Times New Roman"/>
          <w:color w:val="auto"/>
          <w:sz w:val="24"/>
          <w:szCs w:val="24"/>
          <w:lang w:val="en-GB"/>
        </w:rPr>
        <w:t>Action Plan to ensure consistency and accuracy.</w:t>
      </w:r>
    </w:p>
    <w:p w14:paraId="3DE6B567" w14:textId="365FFCF8" w:rsidR="00D33489" w:rsidRPr="00FC7525" w:rsidRDefault="00D95A8D" w:rsidP="00492FFE">
      <w:pPr>
        <w:pStyle w:val="BodyAA"/>
        <w:spacing w:after="200" w:line="480" w:lineRule="auto"/>
        <w:rPr>
          <w:rFonts w:ascii="Times New Roman" w:eastAsia="Times New Roman" w:hAnsi="Times New Roman" w:cs="Times New Roman"/>
          <w:color w:val="auto"/>
          <w:sz w:val="24"/>
          <w:szCs w:val="24"/>
          <w:lang w:val="en-GB"/>
        </w:rPr>
      </w:pPr>
      <w:r w:rsidRPr="00FC7525">
        <w:rPr>
          <w:rFonts w:ascii="Times New Roman" w:hAnsi="Times New Roman" w:cs="Times New Roman"/>
          <w:color w:val="auto"/>
          <w:sz w:val="24"/>
          <w:szCs w:val="24"/>
          <w:lang w:val="en-GB"/>
        </w:rPr>
        <w:t xml:space="preserve">A total of six priority areas were established for the appraisal framework. </w:t>
      </w:r>
      <w:r w:rsidR="00F6536D" w:rsidRPr="00FC7525">
        <w:rPr>
          <w:rFonts w:ascii="Times New Roman" w:hAnsi="Times New Roman" w:cs="Times New Roman"/>
          <w:color w:val="auto"/>
          <w:sz w:val="24"/>
          <w:szCs w:val="24"/>
          <w:lang w:val="en-GB"/>
        </w:rPr>
        <w:t xml:space="preserve">Three priority areas were action-orientated: </w:t>
      </w:r>
      <w:r w:rsidRPr="00FC7525">
        <w:rPr>
          <w:rFonts w:ascii="Times New Roman" w:hAnsi="Times New Roman" w:cs="Times New Roman"/>
          <w:color w:val="auto"/>
          <w:sz w:val="24"/>
          <w:szCs w:val="24"/>
          <w:lang w:val="en-GB"/>
        </w:rPr>
        <w:t>i) maternal health, ii) infant</w:t>
      </w:r>
      <w:r w:rsidR="00972494" w:rsidRPr="00FC7525">
        <w:rPr>
          <w:rFonts w:ascii="Times New Roman" w:hAnsi="Times New Roman" w:cs="Times New Roman"/>
          <w:color w:val="auto"/>
          <w:sz w:val="24"/>
          <w:szCs w:val="24"/>
          <w:lang w:val="en-GB"/>
        </w:rPr>
        <w:t>/child</w:t>
      </w:r>
      <w:r w:rsidRPr="00FC7525">
        <w:rPr>
          <w:rFonts w:ascii="Times New Roman" w:hAnsi="Times New Roman" w:cs="Times New Roman"/>
          <w:color w:val="auto"/>
          <w:sz w:val="24"/>
          <w:szCs w:val="24"/>
          <w:lang w:val="en-GB"/>
        </w:rPr>
        <w:t xml:space="preserve"> health, ii</w:t>
      </w:r>
      <w:r w:rsidR="00F6536D" w:rsidRPr="00FC7525">
        <w:rPr>
          <w:rFonts w:ascii="Times New Roman" w:hAnsi="Times New Roman" w:cs="Times New Roman"/>
          <w:color w:val="auto"/>
          <w:sz w:val="24"/>
          <w:szCs w:val="24"/>
          <w:lang w:val="en-GB"/>
        </w:rPr>
        <w:t xml:space="preserve">i) strengthening health systems. The remaining three </w:t>
      </w:r>
      <w:r w:rsidR="00F53BEB" w:rsidRPr="00FC7525">
        <w:rPr>
          <w:rFonts w:ascii="Times New Roman" w:hAnsi="Times New Roman" w:cs="Times New Roman"/>
          <w:color w:val="auto"/>
          <w:sz w:val="24"/>
          <w:szCs w:val="24"/>
          <w:lang w:val="en-GB"/>
        </w:rPr>
        <w:t xml:space="preserve">represent </w:t>
      </w:r>
      <w:r w:rsidR="00F6536D" w:rsidRPr="00FC7525">
        <w:rPr>
          <w:rFonts w:ascii="Times New Roman" w:hAnsi="Times New Roman" w:cs="Times New Roman"/>
          <w:color w:val="auto"/>
          <w:sz w:val="24"/>
          <w:szCs w:val="24"/>
          <w:lang w:val="en-GB"/>
        </w:rPr>
        <w:t>public health processes</w:t>
      </w:r>
      <w:r w:rsidR="00F53BEB" w:rsidRPr="00FC7525">
        <w:rPr>
          <w:rFonts w:ascii="Times New Roman" w:hAnsi="Times New Roman" w:cs="Times New Roman"/>
          <w:color w:val="auto"/>
          <w:sz w:val="24"/>
          <w:szCs w:val="24"/>
          <w:lang w:val="en-GB"/>
        </w:rPr>
        <w:t xml:space="preserve"> necessary for high-quality policy development</w:t>
      </w:r>
      <w:r w:rsidR="00F6536D" w:rsidRPr="00FC7525">
        <w:rPr>
          <w:rFonts w:ascii="Times New Roman" w:hAnsi="Times New Roman" w:cs="Times New Roman"/>
          <w:color w:val="auto"/>
          <w:sz w:val="24"/>
          <w:szCs w:val="24"/>
          <w:lang w:val="en-GB"/>
        </w:rPr>
        <w:t>:</w:t>
      </w:r>
      <w:r w:rsidRPr="00FC7525">
        <w:rPr>
          <w:rFonts w:ascii="Times New Roman" w:hAnsi="Times New Roman" w:cs="Times New Roman"/>
          <w:color w:val="auto"/>
          <w:sz w:val="24"/>
          <w:szCs w:val="24"/>
          <w:lang w:val="en-GB"/>
        </w:rPr>
        <w:t xml:space="preserve"> iv) evidence</w:t>
      </w:r>
      <w:r w:rsidR="0076046F" w:rsidRPr="00FC7525">
        <w:rPr>
          <w:rFonts w:ascii="Times New Roman" w:hAnsi="Times New Roman" w:cs="Times New Roman"/>
          <w:color w:val="auto"/>
          <w:sz w:val="24"/>
          <w:szCs w:val="24"/>
          <w:lang w:val="en-GB"/>
        </w:rPr>
        <w:t>-</w:t>
      </w:r>
      <w:r w:rsidRPr="00FC7525">
        <w:rPr>
          <w:rFonts w:ascii="Times New Roman" w:hAnsi="Times New Roman" w:cs="Times New Roman"/>
          <w:color w:val="auto"/>
          <w:sz w:val="24"/>
          <w:szCs w:val="24"/>
          <w:lang w:val="en-GB"/>
        </w:rPr>
        <w:t>based strategies, v) multisectoral action, and vi) governance and accountability. Each priority area had between two and sev</w:t>
      </w:r>
      <w:r w:rsidR="00054D2A" w:rsidRPr="00FC7525">
        <w:rPr>
          <w:rFonts w:ascii="Times New Roman" w:hAnsi="Times New Roman" w:cs="Times New Roman"/>
          <w:color w:val="auto"/>
          <w:sz w:val="24"/>
          <w:szCs w:val="24"/>
          <w:lang w:val="en-GB"/>
        </w:rPr>
        <w:t>en accompanying policy options</w:t>
      </w:r>
      <w:r w:rsidR="002F28F1" w:rsidRPr="00FC7525">
        <w:rPr>
          <w:rFonts w:ascii="Times New Roman" w:hAnsi="Times New Roman" w:cs="Times New Roman"/>
          <w:color w:val="auto"/>
          <w:sz w:val="24"/>
          <w:szCs w:val="24"/>
          <w:lang w:val="en-GB"/>
        </w:rPr>
        <w:t xml:space="preserve"> (see Additional material, Appendix 1 for details)</w:t>
      </w:r>
      <w:r w:rsidR="00054D2A" w:rsidRPr="00FC7525">
        <w:rPr>
          <w:rFonts w:ascii="Times New Roman" w:hAnsi="Times New Roman" w:cs="Times New Roman"/>
          <w:color w:val="auto"/>
          <w:sz w:val="24"/>
          <w:szCs w:val="24"/>
          <w:lang w:val="en-GB"/>
        </w:rPr>
        <w:t xml:space="preserve">. A total of 20 policy options were included in the national policy appraisal framework. The same 20 were included in the local policy appraisal framework </w:t>
      </w:r>
      <w:r w:rsidR="00672C86" w:rsidRPr="00FC7525">
        <w:rPr>
          <w:rFonts w:ascii="Times New Roman" w:hAnsi="Times New Roman" w:cs="Times New Roman"/>
          <w:color w:val="auto"/>
          <w:sz w:val="24"/>
          <w:szCs w:val="24"/>
          <w:lang w:val="en-GB"/>
        </w:rPr>
        <w:t>because policy opti</w:t>
      </w:r>
      <w:r w:rsidR="005B3FD9" w:rsidRPr="00FC7525">
        <w:rPr>
          <w:rFonts w:ascii="Times New Roman" w:hAnsi="Times New Roman" w:cs="Times New Roman"/>
          <w:color w:val="auto"/>
          <w:sz w:val="24"/>
          <w:szCs w:val="24"/>
          <w:lang w:val="en-GB"/>
        </w:rPr>
        <w:t>ons such as fiscal, labelling,</w:t>
      </w:r>
      <w:r w:rsidR="00672C86" w:rsidRPr="00FC7525">
        <w:rPr>
          <w:rFonts w:ascii="Times New Roman" w:hAnsi="Times New Roman" w:cs="Times New Roman"/>
          <w:color w:val="auto"/>
          <w:sz w:val="24"/>
          <w:szCs w:val="24"/>
          <w:lang w:val="en-GB"/>
        </w:rPr>
        <w:t xml:space="preserve"> marketing</w:t>
      </w:r>
      <w:r w:rsidR="005B3FD9" w:rsidRPr="00FC7525">
        <w:rPr>
          <w:rFonts w:ascii="Times New Roman" w:hAnsi="Times New Roman" w:cs="Times New Roman"/>
          <w:color w:val="auto"/>
          <w:sz w:val="24"/>
          <w:szCs w:val="24"/>
          <w:lang w:val="en-GB"/>
        </w:rPr>
        <w:t xml:space="preserve"> or reformulation</w:t>
      </w:r>
      <w:r w:rsidR="00672C86" w:rsidRPr="00FC7525">
        <w:rPr>
          <w:rFonts w:ascii="Times New Roman" w:hAnsi="Times New Roman" w:cs="Times New Roman"/>
          <w:color w:val="auto"/>
          <w:sz w:val="24"/>
          <w:szCs w:val="24"/>
          <w:lang w:val="en-GB"/>
        </w:rPr>
        <w:t xml:space="preserve"> initiatives could also be employed in local settings such as schools, leisure centres or hospitals through local government commissioning contracts</w:t>
      </w:r>
      <w:r w:rsidR="00043464" w:rsidRPr="00FC7525">
        <w:rPr>
          <w:rFonts w:ascii="Times New Roman" w:hAnsi="Times New Roman" w:cs="Times New Roman"/>
          <w:color w:val="auto"/>
          <w:sz w:val="24"/>
          <w:szCs w:val="24"/>
          <w:lang w:val="en-GB"/>
        </w:rPr>
        <w:t xml:space="preserve"> or guidelines</w:t>
      </w:r>
      <w:r w:rsidR="00662744" w:rsidRPr="00FC7525">
        <w:rPr>
          <w:rFonts w:ascii="Times New Roman" w:hAnsi="Times New Roman" w:cs="Times New Roman"/>
          <w:color w:val="auto"/>
          <w:sz w:val="24"/>
          <w:szCs w:val="24"/>
          <w:lang w:val="en-GB"/>
        </w:rPr>
        <w:t>. Three</w:t>
      </w:r>
      <w:r w:rsidR="00662744" w:rsidRPr="00FC7525">
        <w:rPr>
          <w:rFonts w:ascii="Times New Roman" w:hAnsi="Times New Roman" w:cs="Times New Roman"/>
          <w:bCs/>
          <w:color w:val="auto"/>
          <w:sz w:val="24"/>
          <w:szCs w:val="24"/>
        </w:rPr>
        <w:t xml:space="preserve"> </w:t>
      </w:r>
      <w:r w:rsidR="00054D2A" w:rsidRPr="00FC7525">
        <w:rPr>
          <w:rFonts w:ascii="Times New Roman" w:hAnsi="Times New Roman" w:cs="Times New Roman"/>
          <w:bCs/>
          <w:color w:val="auto"/>
          <w:sz w:val="24"/>
          <w:szCs w:val="24"/>
        </w:rPr>
        <w:t xml:space="preserve">additional urban planning policy options </w:t>
      </w:r>
      <w:r w:rsidR="00183825" w:rsidRPr="00FC7525">
        <w:rPr>
          <w:rFonts w:ascii="Times New Roman" w:hAnsi="Times New Roman" w:cs="Times New Roman"/>
          <w:bCs/>
          <w:color w:val="auto"/>
          <w:sz w:val="24"/>
          <w:szCs w:val="24"/>
        </w:rPr>
        <w:t xml:space="preserve">were also included </w:t>
      </w:r>
      <w:r w:rsidR="00054D2A" w:rsidRPr="00FC7525">
        <w:rPr>
          <w:rFonts w:ascii="Times New Roman" w:hAnsi="Times New Roman" w:cs="Times New Roman"/>
          <w:bCs/>
          <w:color w:val="auto"/>
          <w:sz w:val="24"/>
          <w:szCs w:val="24"/>
        </w:rPr>
        <w:t xml:space="preserve">to </w:t>
      </w:r>
      <w:r w:rsidR="008A4BEB" w:rsidRPr="00FC7525">
        <w:rPr>
          <w:rFonts w:ascii="Times New Roman" w:hAnsi="Times New Roman" w:cs="Times New Roman"/>
          <w:bCs/>
          <w:color w:val="auto"/>
          <w:sz w:val="24"/>
          <w:szCs w:val="24"/>
        </w:rPr>
        <w:t>encompass</w:t>
      </w:r>
      <w:r w:rsidR="00054D2A" w:rsidRPr="00FC7525">
        <w:rPr>
          <w:rFonts w:ascii="Times New Roman" w:hAnsi="Times New Roman" w:cs="Times New Roman"/>
          <w:bCs/>
          <w:color w:val="auto"/>
          <w:sz w:val="24"/>
          <w:szCs w:val="24"/>
        </w:rPr>
        <w:t xml:space="preserve"> local </w:t>
      </w:r>
      <w:r w:rsidR="000D7D2D" w:rsidRPr="00FC7525">
        <w:rPr>
          <w:rFonts w:ascii="Times New Roman" w:hAnsi="Times New Roman" w:cs="Times New Roman"/>
          <w:bCs/>
          <w:color w:val="auto"/>
          <w:sz w:val="24"/>
          <w:szCs w:val="24"/>
        </w:rPr>
        <w:t>government</w:t>
      </w:r>
      <w:r w:rsidR="00A26E97">
        <w:rPr>
          <w:rFonts w:ascii="Times New Roman" w:hAnsi="Times New Roman" w:cs="Times New Roman"/>
          <w:bCs/>
          <w:color w:val="auto"/>
          <w:sz w:val="24"/>
          <w:szCs w:val="24"/>
        </w:rPr>
        <w:t xml:space="preserve"> </w:t>
      </w:r>
      <w:r w:rsidR="00054D2A" w:rsidRPr="00FC7525">
        <w:rPr>
          <w:rFonts w:ascii="Times New Roman" w:hAnsi="Times New Roman" w:cs="Times New Roman"/>
          <w:bCs/>
          <w:color w:val="auto"/>
          <w:sz w:val="24"/>
          <w:szCs w:val="24"/>
        </w:rPr>
        <w:t xml:space="preserve">jurisdiction </w:t>
      </w:r>
      <w:r w:rsidR="0099716B" w:rsidRPr="00FC7525">
        <w:rPr>
          <w:rFonts w:ascii="Times New Roman" w:hAnsi="Times New Roman" w:cs="Times New Roman"/>
          <w:bCs/>
          <w:color w:val="auto"/>
          <w:sz w:val="24"/>
          <w:szCs w:val="24"/>
        </w:rPr>
        <w:t>over</w:t>
      </w:r>
      <w:r w:rsidR="002E71F3" w:rsidRPr="00FC7525">
        <w:rPr>
          <w:rFonts w:ascii="Times New Roman" w:hAnsi="Times New Roman" w:cs="Times New Roman"/>
          <w:bCs/>
          <w:color w:val="auto"/>
          <w:sz w:val="24"/>
          <w:szCs w:val="24"/>
        </w:rPr>
        <w:t xml:space="preserve"> </w:t>
      </w:r>
      <w:r w:rsidR="00183825" w:rsidRPr="00FC7525">
        <w:rPr>
          <w:rFonts w:ascii="Times New Roman" w:hAnsi="Times New Roman" w:cs="Times New Roman"/>
          <w:bCs/>
          <w:color w:val="auto"/>
          <w:sz w:val="24"/>
          <w:szCs w:val="24"/>
        </w:rPr>
        <w:t xml:space="preserve">urban </w:t>
      </w:r>
      <w:r w:rsidR="002E71F3" w:rsidRPr="00FC7525">
        <w:rPr>
          <w:rFonts w:ascii="Times New Roman" w:hAnsi="Times New Roman" w:cs="Times New Roman"/>
          <w:bCs/>
          <w:color w:val="auto"/>
          <w:sz w:val="24"/>
          <w:szCs w:val="24"/>
        </w:rPr>
        <w:t>planning</w:t>
      </w:r>
      <w:r w:rsidR="00054D2A" w:rsidRPr="00FC7525">
        <w:rPr>
          <w:rFonts w:ascii="Times New Roman" w:hAnsi="Times New Roman" w:cs="Times New Roman"/>
          <w:bCs/>
          <w:color w:val="auto"/>
          <w:sz w:val="24"/>
          <w:szCs w:val="24"/>
        </w:rPr>
        <w:t>.</w:t>
      </w:r>
      <w:r w:rsidRPr="00FC7525">
        <w:rPr>
          <w:rFonts w:ascii="Times New Roman" w:hAnsi="Times New Roman" w:cs="Times New Roman"/>
          <w:color w:val="auto"/>
          <w:sz w:val="24"/>
          <w:szCs w:val="24"/>
          <w:lang w:val="en-GB"/>
        </w:rPr>
        <w:t xml:space="preserve"> To ensu</w:t>
      </w:r>
      <w:r w:rsidR="001E0BFB" w:rsidRPr="00FC7525">
        <w:rPr>
          <w:rFonts w:ascii="Times New Roman" w:hAnsi="Times New Roman" w:cs="Times New Roman"/>
          <w:color w:val="auto"/>
          <w:sz w:val="24"/>
          <w:szCs w:val="24"/>
          <w:lang w:val="en-GB"/>
        </w:rPr>
        <w:t>re consistency in identifying</w:t>
      </w:r>
      <w:r w:rsidRPr="00FC7525">
        <w:rPr>
          <w:rFonts w:ascii="Times New Roman" w:hAnsi="Times New Roman" w:cs="Times New Roman"/>
          <w:color w:val="auto"/>
          <w:sz w:val="24"/>
          <w:szCs w:val="24"/>
          <w:lang w:val="en-GB"/>
        </w:rPr>
        <w:t xml:space="preserve"> </w:t>
      </w:r>
      <w:r w:rsidR="00FE17C9" w:rsidRPr="00FC7525">
        <w:rPr>
          <w:rFonts w:ascii="Times New Roman" w:hAnsi="Times New Roman" w:cs="Times New Roman"/>
          <w:color w:val="auto"/>
          <w:sz w:val="24"/>
          <w:szCs w:val="24"/>
          <w:lang w:val="en-GB"/>
        </w:rPr>
        <w:t xml:space="preserve">the </w:t>
      </w:r>
      <w:r w:rsidRPr="00FC7525">
        <w:rPr>
          <w:rFonts w:ascii="Times New Roman" w:hAnsi="Times New Roman" w:cs="Times New Roman"/>
          <w:color w:val="auto"/>
          <w:sz w:val="24"/>
          <w:szCs w:val="24"/>
          <w:lang w:val="en-GB"/>
        </w:rPr>
        <w:t>presence or absence of a policy option</w:t>
      </w:r>
      <w:r w:rsidR="00684EE2" w:rsidRPr="00FC7525">
        <w:rPr>
          <w:rFonts w:ascii="Times New Roman" w:hAnsi="Times New Roman" w:cs="Times New Roman"/>
          <w:color w:val="auto"/>
          <w:sz w:val="24"/>
          <w:szCs w:val="24"/>
          <w:lang w:val="en-GB"/>
        </w:rPr>
        <w:t>,</w:t>
      </w:r>
      <w:r w:rsidRPr="00FC7525">
        <w:rPr>
          <w:rFonts w:ascii="Times New Roman" w:hAnsi="Times New Roman" w:cs="Times New Roman"/>
          <w:color w:val="auto"/>
          <w:sz w:val="24"/>
          <w:szCs w:val="24"/>
          <w:lang w:val="en-GB"/>
        </w:rPr>
        <w:t xml:space="preserve"> search terms and inclusion and exclusion criteria for each policy option were created (</w:t>
      </w:r>
      <w:r w:rsidR="009C0E34" w:rsidRPr="00FC7525">
        <w:rPr>
          <w:rFonts w:ascii="Times New Roman" w:hAnsi="Times New Roman" w:cs="Times New Roman"/>
          <w:color w:val="auto"/>
          <w:sz w:val="24"/>
          <w:szCs w:val="24"/>
          <w:lang w:val="en-GB"/>
        </w:rPr>
        <w:t>Additional</w:t>
      </w:r>
      <w:r w:rsidR="00F754F3" w:rsidRPr="00FC7525">
        <w:rPr>
          <w:rFonts w:ascii="Times New Roman" w:hAnsi="Times New Roman" w:cs="Times New Roman"/>
          <w:color w:val="auto"/>
          <w:sz w:val="24"/>
          <w:szCs w:val="24"/>
          <w:lang w:val="en-GB"/>
        </w:rPr>
        <w:t xml:space="preserve"> material</w:t>
      </w:r>
      <w:r w:rsidR="009C0E34" w:rsidRPr="00FC7525">
        <w:rPr>
          <w:rFonts w:ascii="Times New Roman" w:hAnsi="Times New Roman" w:cs="Times New Roman"/>
          <w:color w:val="auto"/>
          <w:sz w:val="24"/>
          <w:szCs w:val="24"/>
          <w:lang w:val="en-GB"/>
        </w:rPr>
        <w:t>,</w:t>
      </w:r>
      <w:r w:rsidR="00F754F3" w:rsidRPr="00FC7525">
        <w:rPr>
          <w:rFonts w:ascii="Times New Roman" w:hAnsi="Times New Roman" w:cs="Times New Roman"/>
          <w:color w:val="auto"/>
          <w:sz w:val="24"/>
          <w:szCs w:val="24"/>
          <w:lang w:val="en-GB"/>
        </w:rPr>
        <w:t xml:space="preserve"> </w:t>
      </w:r>
      <w:r w:rsidR="00DD115D" w:rsidRPr="00FC7525">
        <w:rPr>
          <w:rFonts w:ascii="Times New Roman" w:hAnsi="Times New Roman" w:cs="Times New Roman"/>
          <w:color w:val="auto"/>
          <w:sz w:val="24"/>
          <w:szCs w:val="24"/>
          <w:lang w:val="en-GB"/>
        </w:rPr>
        <w:t>Appendix 1</w:t>
      </w:r>
      <w:r w:rsidRPr="00FC7525">
        <w:rPr>
          <w:rFonts w:ascii="Times New Roman" w:hAnsi="Times New Roman" w:cs="Times New Roman"/>
          <w:color w:val="auto"/>
          <w:sz w:val="24"/>
          <w:szCs w:val="24"/>
          <w:lang w:val="en-GB"/>
        </w:rPr>
        <w:t xml:space="preserve">). </w:t>
      </w:r>
    </w:p>
    <w:p w14:paraId="0AD05C37" w14:textId="4615FAB7" w:rsidR="00665832" w:rsidRPr="00FC7525" w:rsidRDefault="00D95A8D" w:rsidP="00665832">
      <w:pPr>
        <w:pStyle w:val="BodyAA"/>
        <w:spacing w:before="240" w:after="240" w:line="480" w:lineRule="auto"/>
        <w:rPr>
          <w:rFonts w:ascii="Times New Roman" w:hAnsi="Times New Roman" w:cs="Times New Roman"/>
          <w:color w:val="auto"/>
          <w:sz w:val="24"/>
          <w:szCs w:val="24"/>
          <w:lang w:val="en-GB"/>
        </w:rPr>
      </w:pPr>
      <w:r w:rsidRPr="00FC7525">
        <w:rPr>
          <w:rFonts w:ascii="Times New Roman" w:hAnsi="Times New Roman" w:cs="Times New Roman"/>
          <w:color w:val="auto"/>
          <w:sz w:val="24"/>
          <w:szCs w:val="24"/>
          <w:lang w:val="en-GB"/>
        </w:rPr>
        <w:t xml:space="preserve">The policy options were categorised into three levels </w:t>
      </w:r>
      <w:r w:rsidR="00266D7C" w:rsidRPr="00FC7525">
        <w:rPr>
          <w:rFonts w:ascii="Times New Roman" w:hAnsi="Times New Roman" w:cs="Times New Roman"/>
          <w:color w:val="auto"/>
          <w:sz w:val="24"/>
          <w:szCs w:val="24"/>
          <w:lang w:val="en-GB"/>
        </w:rPr>
        <w:t xml:space="preserve">in line with </w:t>
      </w:r>
      <w:r w:rsidRPr="00FC7525">
        <w:rPr>
          <w:rFonts w:ascii="Times New Roman" w:hAnsi="Times New Roman" w:cs="Times New Roman"/>
          <w:color w:val="auto"/>
          <w:sz w:val="24"/>
          <w:szCs w:val="24"/>
          <w:lang w:val="en-GB"/>
        </w:rPr>
        <w:t xml:space="preserve">the ecological model of health: individual, organisational and environmental </w:t>
      </w:r>
      <w:r w:rsidR="00B157DA" w:rsidRPr="00FC7525">
        <w:rPr>
          <w:rFonts w:ascii="Times New Roman" w:hAnsi="Times New Roman" w:cs="Times New Roman"/>
          <w:color w:val="auto"/>
          <w:sz w:val="24"/>
          <w:szCs w:val="24"/>
          <w:lang w:val="en-GB"/>
        </w:rPr>
        <w:t>(</w:t>
      </w:r>
      <w:r w:rsidR="009C0E34" w:rsidRPr="00FC7525">
        <w:rPr>
          <w:rFonts w:ascii="Times New Roman" w:hAnsi="Times New Roman" w:cs="Times New Roman"/>
          <w:color w:val="auto"/>
          <w:sz w:val="24"/>
          <w:szCs w:val="24"/>
          <w:lang w:val="en-GB"/>
        </w:rPr>
        <w:t>Additional</w:t>
      </w:r>
      <w:r w:rsidR="00F754F3" w:rsidRPr="00FC7525">
        <w:rPr>
          <w:rFonts w:ascii="Times New Roman" w:hAnsi="Times New Roman" w:cs="Times New Roman"/>
          <w:color w:val="auto"/>
          <w:sz w:val="24"/>
          <w:szCs w:val="24"/>
          <w:lang w:val="en-GB"/>
        </w:rPr>
        <w:t xml:space="preserve"> material</w:t>
      </w:r>
      <w:r w:rsidR="009C0E34" w:rsidRPr="00FC7525">
        <w:rPr>
          <w:rFonts w:ascii="Times New Roman" w:hAnsi="Times New Roman" w:cs="Times New Roman"/>
          <w:color w:val="auto"/>
          <w:sz w:val="24"/>
          <w:szCs w:val="24"/>
          <w:lang w:val="en-GB"/>
        </w:rPr>
        <w:t>,</w:t>
      </w:r>
      <w:r w:rsidR="00F754F3" w:rsidRPr="00FC7525">
        <w:rPr>
          <w:rFonts w:ascii="Times New Roman" w:hAnsi="Times New Roman" w:cs="Times New Roman"/>
          <w:color w:val="auto"/>
          <w:sz w:val="24"/>
          <w:szCs w:val="24"/>
          <w:lang w:val="en-GB"/>
        </w:rPr>
        <w:t xml:space="preserve"> </w:t>
      </w:r>
      <w:r w:rsidR="00DD115D" w:rsidRPr="00FC7525">
        <w:rPr>
          <w:rFonts w:ascii="Times New Roman" w:hAnsi="Times New Roman" w:cs="Times New Roman"/>
          <w:color w:val="auto"/>
          <w:sz w:val="24"/>
          <w:szCs w:val="24"/>
          <w:lang w:val="en-GB"/>
        </w:rPr>
        <w:t>Appendix 1</w:t>
      </w:r>
      <w:r w:rsidRPr="00FC7525">
        <w:rPr>
          <w:rFonts w:ascii="Times New Roman" w:hAnsi="Times New Roman" w:cs="Times New Roman"/>
          <w:color w:val="auto"/>
          <w:sz w:val="24"/>
          <w:szCs w:val="24"/>
          <w:lang w:val="en-GB"/>
        </w:rPr>
        <w:t xml:space="preserve">). Seven policy options could not be categorised </w:t>
      </w:r>
      <w:r w:rsidR="00D87345" w:rsidRPr="00FC7525">
        <w:rPr>
          <w:rFonts w:ascii="Times New Roman" w:hAnsi="Times New Roman" w:cs="Times New Roman"/>
          <w:color w:val="auto"/>
          <w:sz w:val="24"/>
          <w:szCs w:val="24"/>
          <w:lang w:val="en-GB"/>
        </w:rPr>
        <w:t>according to</w:t>
      </w:r>
      <w:r w:rsidRPr="00FC7525">
        <w:rPr>
          <w:rFonts w:ascii="Times New Roman" w:hAnsi="Times New Roman" w:cs="Times New Roman"/>
          <w:color w:val="auto"/>
          <w:sz w:val="24"/>
          <w:szCs w:val="24"/>
          <w:lang w:val="en-GB"/>
        </w:rPr>
        <w:t xml:space="preserve"> the three levels of the ecological model because they were not </w:t>
      </w:r>
      <w:r w:rsidR="0071711B" w:rsidRPr="00FC7525">
        <w:rPr>
          <w:rFonts w:ascii="Times New Roman" w:hAnsi="Times New Roman" w:cs="Times New Roman"/>
          <w:color w:val="auto"/>
          <w:sz w:val="24"/>
          <w:szCs w:val="24"/>
          <w:lang w:val="en-GB"/>
        </w:rPr>
        <w:t>action-orientated</w:t>
      </w:r>
      <w:r w:rsidRPr="00FC7525">
        <w:rPr>
          <w:rFonts w:ascii="Times New Roman" w:hAnsi="Times New Roman" w:cs="Times New Roman"/>
          <w:color w:val="auto"/>
          <w:sz w:val="24"/>
          <w:szCs w:val="24"/>
          <w:lang w:val="en-GB"/>
        </w:rPr>
        <w:t xml:space="preserve"> but </w:t>
      </w:r>
      <w:r w:rsidR="009B5997" w:rsidRPr="00FC7525">
        <w:rPr>
          <w:rFonts w:ascii="Times New Roman" w:hAnsi="Times New Roman" w:cs="Times New Roman"/>
          <w:color w:val="auto"/>
          <w:sz w:val="24"/>
          <w:szCs w:val="24"/>
          <w:lang w:val="en-GB"/>
        </w:rPr>
        <w:t>represent</w:t>
      </w:r>
      <w:r w:rsidR="00FE17C9" w:rsidRPr="00FC7525">
        <w:rPr>
          <w:rFonts w:ascii="Times New Roman" w:hAnsi="Times New Roman" w:cs="Times New Roman"/>
          <w:color w:val="auto"/>
          <w:sz w:val="24"/>
          <w:szCs w:val="24"/>
          <w:lang w:val="en-GB"/>
        </w:rPr>
        <w:t>ed</w:t>
      </w:r>
      <w:r w:rsidR="009B5997" w:rsidRPr="00FC7525">
        <w:rPr>
          <w:rFonts w:ascii="Times New Roman" w:hAnsi="Times New Roman" w:cs="Times New Roman"/>
          <w:color w:val="auto"/>
          <w:sz w:val="24"/>
          <w:szCs w:val="24"/>
          <w:lang w:val="en-GB"/>
        </w:rPr>
        <w:t xml:space="preserve"> good</w:t>
      </w:r>
      <w:r w:rsidRPr="00FC7525">
        <w:rPr>
          <w:rFonts w:ascii="Times New Roman" w:hAnsi="Times New Roman" w:cs="Times New Roman"/>
          <w:color w:val="auto"/>
          <w:sz w:val="24"/>
          <w:szCs w:val="24"/>
          <w:lang w:val="en-GB"/>
        </w:rPr>
        <w:t xml:space="preserve"> public health pr</w:t>
      </w:r>
      <w:r w:rsidR="009B5997" w:rsidRPr="00FC7525">
        <w:rPr>
          <w:rFonts w:ascii="Times New Roman" w:hAnsi="Times New Roman" w:cs="Times New Roman"/>
          <w:color w:val="auto"/>
          <w:sz w:val="24"/>
          <w:szCs w:val="24"/>
          <w:lang w:val="en-GB"/>
        </w:rPr>
        <w:t>ocesses</w:t>
      </w:r>
      <w:r w:rsidRPr="00FC7525">
        <w:rPr>
          <w:rFonts w:ascii="Times New Roman" w:hAnsi="Times New Roman" w:cs="Times New Roman"/>
          <w:color w:val="auto"/>
          <w:sz w:val="24"/>
          <w:szCs w:val="24"/>
          <w:lang w:val="en-GB"/>
        </w:rPr>
        <w:t xml:space="preserve">. </w:t>
      </w:r>
    </w:p>
    <w:p w14:paraId="1E09EDE5" w14:textId="7005189F" w:rsidR="00D33489" w:rsidRPr="00FC7525" w:rsidRDefault="00F10931" w:rsidP="00665832">
      <w:pPr>
        <w:pStyle w:val="BodyAA"/>
        <w:spacing w:before="240" w:after="240" w:line="480" w:lineRule="auto"/>
        <w:rPr>
          <w:rFonts w:ascii="Times New Roman" w:eastAsia="Times New Roman" w:hAnsi="Times New Roman" w:cs="Times New Roman"/>
          <w:color w:val="auto"/>
          <w:sz w:val="24"/>
          <w:szCs w:val="24"/>
          <w:lang w:val="en-GB"/>
        </w:rPr>
      </w:pPr>
      <w:r w:rsidRPr="00FC7525">
        <w:rPr>
          <w:rFonts w:ascii="Times New Roman" w:hAnsi="Times New Roman" w:cs="Times New Roman"/>
          <w:i/>
          <w:iCs/>
          <w:color w:val="auto"/>
          <w:sz w:val="24"/>
          <w:szCs w:val="24"/>
          <w:lang w:val="en-GB"/>
        </w:rPr>
        <w:t>3</w:t>
      </w:r>
      <w:r w:rsidR="00D95A8D" w:rsidRPr="00FC7525">
        <w:rPr>
          <w:rFonts w:ascii="Times New Roman" w:hAnsi="Times New Roman" w:cs="Times New Roman"/>
          <w:i/>
          <w:iCs/>
          <w:color w:val="auto"/>
          <w:sz w:val="24"/>
          <w:szCs w:val="24"/>
          <w:lang w:val="en-GB"/>
        </w:rPr>
        <w:t>.3 Policy Appraisal Process</w:t>
      </w:r>
    </w:p>
    <w:p w14:paraId="7DF82F7F" w14:textId="44D22574" w:rsidR="00D33489" w:rsidRPr="00FC7525" w:rsidRDefault="007823C8" w:rsidP="00665832">
      <w:pPr>
        <w:pStyle w:val="BodyAA"/>
        <w:spacing w:before="240" w:after="200" w:line="480" w:lineRule="auto"/>
        <w:rPr>
          <w:rFonts w:ascii="Times New Roman" w:eastAsia="Times New Roman" w:hAnsi="Times New Roman" w:cs="Times New Roman"/>
          <w:color w:val="auto"/>
          <w:sz w:val="24"/>
          <w:szCs w:val="24"/>
          <w:lang w:val="en-GB"/>
        </w:rPr>
      </w:pPr>
      <w:r w:rsidRPr="00FC7525">
        <w:rPr>
          <w:rFonts w:ascii="Times New Roman" w:hAnsi="Times New Roman" w:cs="Times New Roman"/>
          <w:color w:val="auto"/>
          <w:sz w:val="24"/>
          <w:szCs w:val="24"/>
          <w:lang w:val="en-GB"/>
        </w:rPr>
        <w:t xml:space="preserve">One </w:t>
      </w:r>
      <w:r w:rsidR="00266D7C" w:rsidRPr="00FC7525">
        <w:rPr>
          <w:rFonts w:ascii="Times New Roman" w:hAnsi="Times New Roman" w:cs="Times New Roman"/>
          <w:color w:val="auto"/>
          <w:sz w:val="24"/>
          <w:szCs w:val="24"/>
          <w:lang w:val="en-GB"/>
        </w:rPr>
        <w:t xml:space="preserve">researcher (DPN) </w:t>
      </w:r>
      <w:r w:rsidRPr="00FC7525">
        <w:rPr>
          <w:rFonts w:ascii="Times New Roman" w:hAnsi="Times New Roman" w:cs="Times New Roman"/>
          <w:color w:val="auto"/>
          <w:sz w:val="24"/>
          <w:szCs w:val="24"/>
          <w:lang w:val="en-GB"/>
        </w:rPr>
        <w:t>assessed all identified policies against t</w:t>
      </w:r>
      <w:r w:rsidR="00D95A8D" w:rsidRPr="00FC7525">
        <w:rPr>
          <w:rFonts w:ascii="Times New Roman" w:hAnsi="Times New Roman" w:cs="Times New Roman"/>
          <w:color w:val="auto"/>
          <w:sz w:val="24"/>
          <w:szCs w:val="24"/>
          <w:lang w:val="en-GB"/>
        </w:rPr>
        <w:t xml:space="preserve">he appraisal framework.  Policies were reviewed individually and search terms </w:t>
      </w:r>
      <w:r w:rsidR="009F7EF7" w:rsidRPr="00FC7525">
        <w:rPr>
          <w:rFonts w:ascii="Times New Roman" w:hAnsi="Times New Roman" w:cs="Times New Roman"/>
          <w:color w:val="auto"/>
          <w:sz w:val="24"/>
          <w:szCs w:val="24"/>
          <w:lang w:val="en-GB"/>
        </w:rPr>
        <w:t xml:space="preserve">(Additional material, Appendix 1) </w:t>
      </w:r>
      <w:r w:rsidR="00D95A8D" w:rsidRPr="00FC7525">
        <w:rPr>
          <w:rFonts w:ascii="Times New Roman" w:hAnsi="Times New Roman" w:cs="Times New Roman"/>
          <w:color w:val="auto"/>
          <w:sz w:val="24"/>
          <w:szCs w:val="24"/>
          <w:lang w:val="en-GB"/>
        </w:rPr>
        <w:t xml:space="preserve">were used to </w:t>
      </w:r>
      <w:r w:rsidR="00773094" w:rsidRPr="00FC7525">
        <w:rPr>
          <w:rFonts w:ascii="Times New Roman" w:hAnsi="Times New Roman" w:cs="Times New Roman"/>
          <w:color w:val="auto"/>
          <w:sz w:val="24"/>
          <w:szCs w:val="24"/>
          <w:lang w:val="en-GB"/>
        </w:rPr>
        <w:t>pinpoint</w:t>
      </w:r>
      <w:r w:rsidR="00D95A8D" w:rsidRPr="00FC7525">
        <w:rPr>
          <w:rFonts w:ascii="Times New Roman" w:hAnsi="Times New Roman" w:cs="Times New Roman"/>
          <w:color w:val="auto"/>
          <w:sz w:val="24"/>
          <w:szCs w:val="24"/>
          <w:lang w:val="en-GB"/>
        </w:rPr>
        <w:t xml:space="preserve"> relevant sections that were </w:t>
      </w:r>
      <w:r w:rsidR="00773094" w:rsidRPr="00FC7525">
        <w:rPr>
          <w:rFonts w:ascii="Times New Roman" w:hAnsi="Times New Roman" w:cs="Times New Roman"/>
          <w:color w:val="auto"/>
          <w:sz w:val="24"/>
          <w:szCs w:val="24"/>
          <w:lang w:val="en-GB"/>
        </w:rPr>
        <w:t>comprehensively</w:t>
      </w:r>
      <w:r w:rsidR="00D95A8D" w:rsidRPr="00FC7525">
        <w:rPr>
          <w:rFonts w:ascii="Times New Roman" w:hAnsi="Times New Roman" w:cs="Times New Roman"/>
          <w:color w:val="auto"/>
          <w:sz w:val="24"/>
          <w:szCs w:val="24"/>
          <w:lang w:val="en-GB"/>
        </w:rPr>
        <w:t xml:space="preserve"> assessed to determine whether or not the policy option was present. The inclusion and exclusion criteria for each policy option were used to guide this procedure. </w:t>
      </w:r>
      <w:r w:rsidR="00773094" w:rsidRPr="00FC7525">
        <w:rPr>
          <w:rFonts w:ascii="Times New Roman" w:hAnsi="Times New Roman" w:cs="Times New Roman"/>
          <w:color w:val="auto"/>
          <w:sz w:val="24"/>
          <w:szCs w:val="24"/>
          <w:lang w:val="en-GB"/>
        </w:rPr>
        <w:t>R</w:t>
      </w:r>
      <w:r w:rsidR="0025084D" w:rsidRPr="00FC7525">
        <w:rPr>
          <w:rFonts w:ascii="Times New Roman" w:hAnsi="Times New Roman" w:cs="Times New Roman"/>
          <w:color w:val="auto"/>
          <w:sz w:val="24"/>
          <w:szCs w:val="24"/>
          <w:lang w:val="en-GB"/>
        </w:rPr>
        <w:t>andom selection</w:t>
      </w:r>
      <w:r w:rsidR="00773094" w:rsidRPr="00FC7525">
        <w:rPr>
          <w:rFonts w:ascii="Times New Roman" w:hAnsi="Times New Roman" w:cs="Times New Roman"/>
          <w:color w:val="auto"/>
          <w:sz w:val="24"/>
          <w:szCs w:val="24"/>
          <w:lang w:val="en-GB"/>
        </w:rPr>
        <w:t>s,</w:t>
      </w:r>
      <w:r w:rsidR="0025084D" w:rsidRPr="00FC7525">
        <w:rPr>
          <w:rFonts w:ascii="Times New Roman" w:hAnsi="Times New Roman" w:cs="Times New Roman"/>
          <w:color w:val="auto"/>
          <w:sz w:val="24"/>
          <w:szCs w:val="24"/>
          <w:lang w:val="en-GB"/>
        </w:rPr>
        <w:t xml:space="preserve"> comprising </w:t>
      </w:r>
      <w:r w:rsidR="00D95A8D" w:rsidRPr="00FC7525">
        <w:rPr>
          <w:rFonts w:ascii="Times New Roman" w:hAnsi="Times New Roman" w:cs="Times New Roman"/>
          <w:color w:val="auto"/>
          <w:sz w:val="24"/>
          <w:szCs w:val="24"/>
          <w:lang w:val="en-GB"/>
        </w:rPr>
        <w:t xml:space="preserve">44% of </w:t>
      </w:r>
      <w:r w:rsidR="0025084D" w:rsidRPr="00FC7525">
        <w:rPr>
          <w:rFonts w:ascii="Times New Roman" w:hAnsi="Times New Roman" w:cs="Times New Roman"/>
          <w:color w:val="auto"/>
          <w:sz w:val="24"/>
          <w:szCs w:val="24"/>
          <w:lang w:val="en-GB"/>
        </w:rPr>
        <w:t xml:space="preserve">the </w:t>
      </w:r>
      <w:r w:rsidR="00D95A8D" w:rsidRPr="00FC7525">
        <w:rPr>
          <w:rFonts w:ascii="Times New Roman" w:hAnsi="Times New Roman" w:cs="Times New Roman"/>
          <w:color w:val="auto"/>
          <w:sz w:val="24"/>
          <w:szCs w:val="24"/>
          <w:lang w:val="en-GB"/>
        </w:rPr>
        <w:t xml:space="preserve">national policies </w:t>
      </w:r>
      <w:r w:rsidR="0025084D" w:rsidRPr="00FC7525">
        <w:rPr>
          <w:rFonts w:ascii="Times New Roman" w:hAnsi="Times New Roman" w:cs="Times New Roman"/>
          <w:color w:val="auto"/>
          <w:sz w:val="24"/>
          <w:szCs w:val="24"/>
          <w:lang w:val="en-GB"/>
        </w:rPr>
        <w:t>and 50% of the local policies</w:t>
      </w:r>
      <w:r w:rsidR="00773094" w:rsidRPr="00FC7525">
        <w:rPr>
          <w:rFonts w:ascii="Times New Roman" w:hAnsi="Times New Roman" w:cs="Times New Roman"/>
          <w:color w:val="auto"/>
          <w:sz w:val="24"/>
          <w:szCs w:val="24"/>
          <w:lang w:val="en-GB"/>
        </w:rPr>
        <w:t>,</w:t>
      </w:r>
      <w:r w:rsidR="0025084D" w:rsidRPr="00FC7525">
        <w:rPr>
          <w:rFonts w:ascii="Times New Roman" w:hAnsi="Times New Roman" w:cs="Times New Roman"/>
          <w:color w:val="auto"/>
          <w:sz w:val="24"/>
          <w:szCs w:val="24"/>
          <w:lang w:val="en-GB"/>
        </w:rPr>
        <w:t xml:space="preserve"> w</w:t>
      </w:r>
      <w:r w:rsidR="00773094" w:rsidRPr="00FC7525">
        <w:rPr>
          <w:rFonts w:ascii="Times New Roman" w:hAnsi="Times New Roman" w:cs="Times New Roman"/>
          <w:color w:val="auto"/>
          <w:sz w:val="24"/>
          <w:szCs w:val="24"/>
          <w:lang w:val="en-GB"/>
        </w:rPr>
        <w:t>ere</w:t>
      </w:r>
      <w:r w:rsidR="0025084D" w:rsidRPr="00FC7525">
        <w:rPr>
          <w:rFonts w:ascii="Times New Roman" w:hAnsi="Times New Roman" w:cs="Times New Roman"/>
          <w:color w:val="auto"/>
          <w:sz w:val="24"/>
          <w:szCs w:val="24"/>
          <w:lang w:val="en-GB"/>
        </w:rPr>
        <w:t xml:space="preserve"> double coded by a second researcher</w:t>
      </w:r>
      <w:r w:rsidR="00266D7C" w:rsidRPr="00FC7525">
        <w:rPr>
          <w:rFonts w:ascii="Times New Roman" w:hAnsi="Times New Roman" w:cs="Times New Roman"/>
          <w:color w:val="auto"/>
          <w:sz w:val="24"/>
          <w:szCs w:val="24"/>
          <w:lang w:val="en-GB"/>
        </w:rPr>
        <w:t xml:space="preserve"> (SShaw)</w:t>
      </w:r>
      <w:r w:rsidR="00D95A8D" w:rsidRPr="00FC7525">
        <w:rPr>
          <w:rFonts w:ascii="Times New Roman" w:hAnsi="Times New Roman" w:cs="Times New Roman"/>
          <w:color w:val="auto"/>
          <w:sz w:val="24"/>
          <w:szCs w:val="24"/>
          <w:lang w:val="en-GB"/>
        </w:rPr>
        <w:t xml:space="preserve">. </w:t>
      </w:r>
      <w:r w:rsidR="0025084D" w:rsidRPr="00FC7525">
        <w:rPr>
          <w:rFonts w:ascii="Times New Roman" w:hAnsi="Times New Roman" w:cs="Times New Roman"/>
          <w:color w:val="auto"/>
          <w:sz w:val="24"/>
          <w:szCs w:val="24"/>
          <w:lang w:val="en-GB"/>
        </w:rPr>
        <w:t xml:space="preserve">Inconsistencies in coding were found in 4% of the double coded policies, indicating over 95% level of agreement. Discrepancies </w:t>
      </w:r>
      <w:r w:rsidR="00D95A8D" w:rsidRPr="00FC7525">
        <w:rPr>
          <w:rFonts w:ascii="Times New Roman" w:hAnsi="Times New Roman" w:cs="Times New Roman"/>
          <w:color w:val="auto"/>
          <w:sz w:val="24"/>
          <w:szCs w:val="24"/>
          <w:lang w:val="en-GB"/>
        </w:rPr>
        <w:t>were discussed with a third research</w:t>
      </w:r>
      <w:r w:rsidR="00640EFB" w:rsidRPr="00FC7525">
        <w:rPr>
          <w:rFonts w:ascii="Times New Roman" w:hAnsi="Times New Roman" w:cs="Times New Roman"/>
          <w:color w:val="auto"/>
          <w:sz w:val="24"/>
          <w:szCs w:val="24"/>
          <w:lang w:val="en-GB"/>
        </w:rPr>
        <w:t>er</w:t>
      </w:r>
      <w:r w:rsidR="000B7D89" w:rsidRPr="00FC7525">
        <w:rPr>
          <w:rFonts w:ascii="Times New Roman" w:hAnsi="Times New Roman" w:cs="Times New Roman"/>
          <w:color w:val="auto"/>
          <w:sz w:val="24"/>
          <w:szCs w:val="24"/>
          <w:lang w:val="en-GB"/>
        </w:rPr>
        <w:t xml:space="preserve"> (CV)</w:t>
      </w:r>
      <w:r w:rsidR="00D95A8D" w:rsidRPr="00FC7525">
        <w:rPr>
          <w:rFonts w:ascii="Times New Roman" w:hAnsi="Times New Roman" w:cs="Times New Roman"/>
          <w:color w:val="auto"/>
          <w:sz w:val="24"/>
          <w:szCs w:val="24"/>
          <w:lang w:val="en-GB"/>
        </w:rPr>
        <w:t xml:space="preserve"> and agreement was reached after returning to the policy and appraisal framework.</w:t>
      </w:r>
    </w:p>
    <w:p w14:paraId="6A96891C" w14:textId="1A9DDCA8" w:rsidR="00D33489" w:rsidRPr="00FC7525" w:rsidRDefault="00F10931" w:rsidP="001C6233">
      <w:pPr>
        <w:pStyle w:val="BodyAA"/>
        <w:spacing w:before="240" w:after="200" w:line="480" w:lineRule="auto"/>
        <w:rPr>
          <w:rFonts w:ascii="Times New Roman" w:eastAsia="Times New Roman" w:hAnsi="Times New Roman" w:cs="Times New Roman"/>
          <w:color w:val="auto"/>
          <w:sz w:val="24"/>
          <w:szCs w:val="24"/>
          <w:lang w:val="en-GB"/>
        </w:rPr>
      </w:pPr>
      <w:r w:rsidRPr="00FC7525">
        <w:rPr>
          <w:rFonts w:ascii="Times New Roman" w:hAnsi="Times New Roman" w:cs="Times New Roman"/>
          <w:i/>
          <w:iCs/>
          <w:color w:val="auto"/>
          <w:sz w:val="24"/>
          <w:szCs w:val="24"/>
          <w:lang w:val="en-GB"/>
        </w:rPr>
        <w:t>3</w:t>
      </w:r>
      <w:r w:rsidR="00D95A8D" w:rsidRPr="00FC7525">
        <w:rPr>
          <w:rFonts w:ascii="Times New Roman" w:hAnsi="Times New Roman" w:cs="Times New Roman"/>
          <w:i/>
          <w:iCs/>
          <w:color w:val="auto"/>
          <w:sz w:val="24"/>
          <w:szCs w:val="24"/>
          <w:lang w:val="en-GB"/>
        </w:rPr>
        <w:t>.4 Statistical analysis</w:t>
      </w:r>
    </w:p>
    <w:p w14:paraId="2C16F833" w14:textId="4AAEC363" w:rsidR="00D33489" w:rsidRPr="00FC7525" w:rsidRDefault="00D95A8D" w:rsidP="00492FFE">
      <w:pPr>
        <w:pStyle w:val="BodyAA"/>
        <w:spacing w:after="200" w:line="480" w:lineRule="auto"/>
        <w:rPr>
          <w:rFonts w:ascii="Times New Roman" w:eastAsia="Times New Roman" w:hAnsi="Times New Roman" w:cs="Times New Roman"/>
          <w:color w:val="auto"/>
          <w:sz w:val="24"/>
          <w:szCs w:val="24"/>
          <w:lang w:val="en-GB"/>
        </w:rPr>
      </w:pPr>
      <w:r w:rsidRPr="00FC7525">
        <w:rPr>
          <w:rFonts w:ascii="Times New Roman" w:hAnsi="Times New Roman" w:cs="Times New Roman"/>
          <w:color w:val="auto"/>
          <w:sz w:val="24"/>
          <w:szCs w:val="24"/>
          <w:lang w:val="en-GB"/>
        </w:rPr>
        <w:t xml:space="preserve">Descriptive analyses were used to </w:t>
      </w:r>
      <w:r w:rsidR="003A47F7" w:rsidRPr="00FC7525">
        <w:rPr>
          <w:rFonts w:ascii="Times New Roman" w:hAnsi="Times New Roman" w:cs="Times New Roman"/>
          <w:color w:val="auto"/>
          <w:sz w:val="24"/>
          <w:szCs w:val="24"/>
          <w:lang w:val="en-GB"/>
        </w:rPr>
        <w:t xml:space="preserve">describe the policies </w:t>
      </w:r>
      <w:r w:rsidRPr="00FC7525">
        <w:rPr>
          <w:rFonts w:ascii="Times New Roman" w:hAnsi="Times New Roman" w:cs="Times New Roman"/>
          <w:color w:val="auto"/>
          <w:sz w:val="24"/>
          <w:szCs w:val="24"/>
          <w:lang w:val="en-GB"/>
        </w:rPr>
        <w:t xml:space="preserve">by type, author, and date of publication. The </w:t>
      </w:r>
      <w:r w:rsidR="003A47F7" w:rsidRPr="00FC7525">
        <w:rPr>
          <w:rFonts w:ascii="Times New Roman" w:hAnsi="Times New Roman" w:cs="Times New Roman"/>
          <w:color w:val="auto"/>
          <w:sz w:val="24"/>
          <w:szCs w:val="24"/>
          <w:lang w:val="en-GB"/>
        </w:rPr>
        <w:t>frequency for each of the</w:t>
      </w:r>
      <w:r w:rsidRPr="00FC7525">
        <w:rPr>
          <w:rFonts w:ascii="Times New Roman" w:hAnsi="Times New Roman" w:cs="Times New Roman"/>
          <w:color w:val="auto"/>
          <w:sz w:val="24"/>
          <w:szCs w:val="24"/>
          <w:lang w:val="en-GB"/>
        </w:rPr>
        <w:t xml:space="preserve"> policy options </w:t>
      </w:r>
      <w:r w:rsidR="003A47F7" w:rsidRPr="00FC7525">
        <w:rPr>
          <w:rFonts w:ascii="Times New Roman" w:hAnsi="Times New Roman" w:cs="Times New Roman"/>
          <w:color w:val="auto"/>
          <w:sz w:val="24"/>
          <w:szCs w:val="24"/>
          <w:lang w:val="en-GB"/>
        </w:rPr>
        <w:t>was</w:t>
      </w:r>
      <w:r w:rsidRPr="00FC7525">
        <w:rPr>
          <w:rFonts w:ascii="Times New Roman" w:hAnsi="Times New Roman" w:cs="Times New Roman"/>
          <w:color w:val="auto"/>
          <w:sz w:val="24"/>
          <w:szCs w:val="24"/>
          <w:lang w:val="en-GB"/>
        </w:rPr>
        <w:t xml:space="preserve"> calculated to ascertain the</w:t>
      </w:r>
      <w:r w:rsidR="003A47F7" w:rsidRPr="00FC7525">
        <w:rPr>
          <w:rFonts w:ascii="Times New Roman" w:hAnsi="Times New Roman" w:cs="Times New Roman"/>
          <w:color w:val="auto"/>
          <w:sz w:val="24"/>
          <w:szCs w:val="24"/>
          <w:lang w:val="en-GB"/>
        </w:rPr>
        <w:t>ir</w:t>
      </w:r>
      <w:r w:rsidRPr="00FC7525">
        <w:rPr>
          <w:rFonts w:ascii="Times New Roman" w:hAnsi="Times New Roman" w:cs="Times New Roman"/>
          <w:color w:val="auto"/>
          <w:sz w:val="24"/>
          <w:szCs w:val="24"/>
          <w:lang w:val="en-GB"/>
        </w:rPr>
        <w:t xml:space="preserve"> representation across the national and the local policies. </w:t>
      </w:r>
      <w:r w:rsidR="003A47F7" w:rsidRPr="00FC7525">
        <w:rPr>
          <w:rFonts w:ascii="Times New Roman" w:hAnsi="Times New Roman" w:cs="Times New Roman"/>
          <w:color w:val="auto"/>
          <w:sz w:val="24"/>
          <w:szCs w:val="24"/>
          <w:lang w:val="en-GB"/>
        </w:rPr>
        <w:t>Frequencies</w:t>
      </w:r>
      <w:r w:rsidRPr="00FC7525">
        <w:rPr>
          <w:rFonts w:ascii="Times New Roman" w:hAnsi="Times New Roman" w:cs="Times New Roman"/>
          <w:color w:val="auto"/>
          <w:sz w:val="24"/>
          <w:szCs w:val="24"/>
          <w:lang w:val="en-GB"/>
        </w:rPr>
        <w:t xml:space="preserve"> of policy options</w:t>
      </w:r>
      <w:r w:rsidR="00BC5CE6" w:rsidRPr="00FC7525">
        <w:rPr>
          <w:rFonts w:ascii="Times New Roman" w:hAnsi="Times New Roman" w:cs="Times New Roman"/>
          <w:color w:val="auto"/>
          <w:sz w:val="24"/>
          <w:szCs w:val="24"/>
          <w:lang w:val="en-GB"/>
        </w:rPr>
        <w:t xml:space="preserve"> </w:t>
      </w:r>
      <w:r w:rsidRPr="00FC7525">
        <w:rPr>
          <w:rFonts w:ascii="Times New Roman" w:hAnsi="Times New Roman" w:cs="Times New Roman"/>
          <w:color w:val="auto"/>
          <w:sz w:val="24"/>
          <w:szCs w:val="24"/>
          <w:lang w:val="en-GB"/>
        </w:rPr>
        <w:t xml:space="preserve">were also </w:t>
      </w:r>
      <w:r w:rsidR="003A47F7" w:rsidRPr="00FC7525">
        <w:rPr>
          <w:rFonts w:ascii="Times New Roman" w:hAnsi="Times New Roman" w:cs="Times New Roman"/>
          <w:color w:val="auto"/>
          <w:sz w:val="24"/>
          <w:szCs w:val="24"/>
          <w:lang w:val="en-GB"/>
        </w:rPr>
        <w:t>calculated</w:t>
      </w:r>
      <w:r w:rsidR="00BC5CE6" w:rsidRPr="00FC7525">
        <w:rPr>
          <w:rFonts w:ascii="Times New Roman" w:hAnsi="Times New Roman" w:cs="Times New Roman"/>
          <w:color w:val="auto"/>
          <w:sz w:val="24"/>
          <w:szCs w:val="24"/>
          <w:lang w:val="en-GB"/>
        </w:rPr>
        <w:t xml:space="preserve"> according to the </w:t>
      </w:r>
      <w:r w:rsidRPr="00FC7525">
        <w:rPr>
          <w:rFonts w:ascii="Times New Roman" w:hAnsi="Times New Roman" w:cs="Times New Roman"/>
          <w:color w:val="auto"/>
          <w:sz w:val="24"/>
          <w:szCs w:val="24"/>
          <w:lang w:val="en-GB"/>
        </w:rPr>
        <w:t xml:space="preserve">three national policy types: </w:t>
      </w:r>
      <w:r w:rsidR="001420F3" w:rsidRPr="00FC7525">
        <w:rPr>
          <w:rFonts w:ascii="Times New Roman" w:hAnsi="Times New Roman" w:cs="Times New Roman"/>
          <w:color w:val="auto"/>
          <w:sz w:val="24"/>
          <w:szCs w:val="24"/>
          <w:lang w:val="en-GB"/>
        </w:rPr>
        <w:t>a</w:t>
      </w:r>
      <w:r w:rsidRPr="00FC7525">
        <w:rPr>
          <w:rFonts w:ascii="Times New Roman" w:hAnsi="Times New Roman" w:cs="Times New Roman"/>
          <w:color w:val="auto"/>
          <w:sz w:val="24"/>
          <w:szCs w:val="24"/>
          <w:lang w:val="en-GB"/>
        </w:rPr>
        <w:t>cts and codes, white paper</w:t>
      </w:r>
      <w:r w:rsidR="00BC5CE6" w:rsidRPr="00FC7525">
        <w:rPr>
          <w:rFonts w:ascii="Times New Roman" w:hAnsi="Times New Roman" w:cs="Times New Roman"/>
          <w:color w:val="auto"/>
          <w:sz w:val="24"/>
          <w:szCs w:val="24"/>
          <w:lang w:val="en-GB"/>
        </w:rPr>
        <w:t>s and evidence-based guidelines.</w:t>
      </w:r>
      <w:r w:rsidRPr="00FC7525">
        <w:rPr>
          <w:rFonts w:ascii="Times New Roman" w:hAnsi="Times New Roman" w:cs="Times New Roman"/>
          <w:color w:val="auto"/>
          <w:sz w:val="24"/>
          <w:szCs w:val="24"/>
          <w:lang w:val="en-GB"/>
        </w:rPr>
        <w:t xml:space="preserve"> </w:t>
      </w:r>
      <w:r w:rsidR="003A47F7" w:rsidRPr="00FC7525">
        <w:rPr>
          <w:rFonts w:ascii="Times New Roman" w:hAnsi="Times New Roman" w:cs="Times New Roman"/>
          <w:color w:val="auto"/>
          <w:sz w:val="24"/>
          <w:szCs w:val="24"/>
          <w:lang w:val="en-GB"/>
        </w:rPr>
        <w:t xml:space="preserve">Cochran’s Q test </w:t>
      </w:r>
      <w:r w:rsidRPr="00FC7525">
        <w:rPr>
          <w:rFonts w:ascii="Times New Roman" w:hAnsi="Times New Roman" w:cs="Times New Roman"/>
          <w:color w:val="auto"/>
          <w:sz w:val="24"/>
          <w:szCs w:val="24"/>
          <w:lang w:val="en-GB"/>
        </w:rPr>
        <w:t xml:space="preserve">was used to test for differences </w:t>
      </w:r>
      <w:r w:rsidR="003A47F7" w:rsidRPr="00FC7525">
        <w:rPr>
          <w:rFonts w:ascii="Times New Roman" w:hAnsi="Times New Roman" w:cs="Times New Roman"/>
          <w:color w:val="auto"/>
          <w:sz w:val="24"/>
          <w:szCs w:val="24"/>
          <w:lang w:val="en-GB"/>
        </w:rPr>
        <w:t xml:space="preserve">in policy option frequency </w:t>
      </w:r>
      <w:r w:rsidRPr="00FC7525">
        <w:rPr>
          <w:rFonts w:ascii="Times New Roman" w:hAnsi="Times New Roman" w:cs="Times New Roman"/>
          <w:color w:val="auto"/>
          <w:sz w:val="24"/>
          <w:szCs w:val="24"/>
          <w:lang w:val="en-GB"/>
        </w:rPr>
        <w:t>across the three ecological levels</w:t>
      </w:r>
      <w:r w:rsidR="00BC5CE6" w:rsidRPr="00FC7525">
        <w:rPr>
          <w:rFonts w:ascii="Times New Roman" w:hAnsi="Times New Roman" w:cs="Times New Roman"/>
          <w:color w:val="auto"/>
          <w:sz w:val="24"/>
          <w:szCs w:val="24"/>
          <w:lang w:val="en-GB"/>
        </w:rPr>
        <w:t xml:space="preserve"> (individual, organisational, and environmental)</w:t>
      </w:r>
      <w:r w:rsidR="00456F5A" w:rsidRPr="00FC7525">
        <w:rPr>
          <w:rFonts w:ascii="Times New Roman" w:hAnsi="Times New Roman" w:cs="Times New Roman"/>
          <w:color w:val="auto"/>
          <w:sz w:val="24"/>
          <w:szCs w:val="24"/>
          <w:lang w:val="en-GB"/>
        </w:rPr>
        <w:t xml:space="preserve"> to identify whether there was difference in policy option </w:t>
      </w:r>
      <w:r w:rsidR="00951B91" w:rsidRPr="00FC7525">
        <w:rPr>
          <w:rFonts w:ascii="Times New Roman" w:hAnsi="Times New Roman" w:cs="Times New Roman"/>
          <w:color w:val="auto"/>
          <w:sz w:val="24"/>
          <w:szCs w:val="24"/>
          <w:lang w:val="en-GB"/>
        </w:rPr>
        <w:t>adoption</w:t>
      </w:r>
      <w:r w:rsidR="00456F5A" w:rsidRPr="00FC7525">
        <w:rPr>
          <w:rFonts w:ascii="Times New Roman" w:hAnsi="Times New Roman" w:cs="Times New Roman"/>
          <w:color w:val="auto"/>
          <w:sz w:val="24"/>
          <w:szCs w:val="24"/>
          <w:lang w:val="en-GB"/>
        </w:rPr>
        <w:t xml:space="preserve"> according to level of action</w:t>
      </w:r>
      <w:r w:rsidRPr="00FC7525">
        <w:rPr>
          <w:rFonts w:ascii="Times New Roman" w:hAnsi="Times New Roman" w:cs="Times New Roman"/>
          <w:color w:val="auto"/>
          <w:sz w:val="24"/>
          <w:szCs w:val="24"/>
          <w:lang w:val="en-GB"/>
        </w:rPr>
        <w:t>. All statistical analyses were conducted using Stata statistical software package version 13</w:t>
      </w:r>
      <w:r w:rsidR="00456F5A" w:rsidRPr="00FC7525">
        <w:rPr>
          <w:rFonts w:ascii="Times New Roman" w:hAnsi="Times New Roman" w:cs="Times New Roman"/>
          <w:color w:val="auto"/>
          <w:sz w:val="24"/>
          <w:szCs w:val="24"/>
          <w:lang w:val="en-GB"/>
        </w:rPr>
        <w:t>.</w:t>
      </w:r>
      <w:r w:rsidR="00C77701" w:rsidRPr="00FC7525">
        <w:rPr>
          <w:rFonts w:ascii="Times New Roman" w:hAnsi="Times New Roman" w:cs="Times New Roman"/>
          <w:color w:val="auto"/>
          <w:sz w:val="24"/>
          <w:szCs w:val="24"/>
          <w:lang w:val="en-GB"/>
        </w:rPr>
        <w:fldChar w:fldCharType="begin"/>
      </w:r>
      <w:r w:rsidR="00F337A3" w:rsidRPr="00FC7525">
        <w:rPr>
          <w:rFonts w:ascii="Times New Roman" w:hAnsi="Times New Roman" w:cs="Times New Roman"/>
          <w:color w:val="auto"/>
          <w:sz w:val="24"/>
          <w:szCs w:val="24"/>
          <w:lang w:val="en-GB"/>
        </w:rPr>
        <w:instrText xml:space="preserve"> ADDIN EN.CITE &lt;EndNote&gt;&lt;Cite&gt;&lt;Author&gt;Statacorp&lt;/Author&gt;&lt;Year&gt;2013&lt;/Year&gt;&lt;RecNum&gt;102&lt;/RecNum&gt;&lt;DisplayText&gt;&lt;style face="superscript"&gt;22&lt;/style&gt;&lt;/DisplayText&gt;&lt;record&gt;&lt;rec-number&gt;102&lt;/rec-number&gt;&lt;foreign-keys&gt;&lt;key app="EN" db-id="sw0xdarfpv2pepep9ah55ae5fxfwaaxa0ze2" timestamp="1479221216"&gt;102&lt;/key&gt;&lt;key app="ENWeb" db-id=""&gt;0&lt;/key&gt;&lt;/foreign-keys&gt;&lt;ref-type name="Computer Program"&gt;9&lt;/ref-type&gt;&lt;contributors&gt;&lt;authors&gt;&lt;author&gt;Statacorp&lt;/author&gt;&lt;/authors&gt;&lt;/contributors&gt;&lt;titles&gt;&lt;title&gt;Stata Statistical Software: Release 13&lt;/title&gt;&lt;/titles&gt;&lt;edition&gt;11&lt;/edition&gt;&lt;keywords&gt;&lt;keyword&gt;Software&lt;/keyword&gt;&lt;/keywords&gt;&lt;dates&gt;&lt;year&gt;2013&lt;/year&gt;&lt;pub-dates&gt;&lt;date&gt;2013&lt;/date&gt;&lt;/pub-dates&gt;&lt;/dates&gt;&lt;pub-location&gt;Texas&lt;/pub-location&gt;&lt;publisher&gt;College Station&lt;/publisher&gt;&lt;label&gt;106&lt;/label&gt;&lt;urls&gt;&lt;/urls&gt;&lt;/record&gt;&lt;/Cite&gt;&lt;/EndNote&gt;</w:instrText>
      </w:r>
      <w:r w:rsidR="00C77701" w:rsidRPr="00FC7525">
        <w:rPr>
          <w:rFonts w:ascii="Times New Roman" w:hAnsi="Times New Roman" w:cs="Times New Roman"/>
          <w:color w:val="auto"/>
          <w:sz w:val="24"/>
          <w:szCs w:val="24"/>
          <w:lang w:val="en-GB"/>
        </w:rPr>
        <w:fldChar w:fldCharType="separate"/>
      </w:r>
      <w:r w:rsidR="00F337A3" w:rsidRPr="00FC7525">
        <w:rPr>
          <w:rFonts w:ascii="Times New Roman" w:hAnsi="Times New Roman" w:cs="Times New Roman"/>
          <w:noProof/>
          <w:color w:val="auto"/>
          <w:sz w:val="24"/>
          <w:szCs w:val="24"/>
          <w:vertAlign w:val="superscript"/>
          <w:lang w:val="en-GB"/>
        </w:rPr>
        <w:t>22</w:t>
      </w:r>
      <w:r w:rsidR="00C77701" w:rsidRPr="00FC7525">
        <w:rPr>
          <w:rFonts w:ascii="Times New Roman" w:hAnsi="Times New Roman" w:cs="Times New Roman"/>
          <w:color w:val="auto"/>
          <w:sz w:val="24"/>
          <w:szCs w:val="24"/>
          <w:lang w:val="en-GB"/>
        </w:rPr>
        <w:fldChar w:fldCharType="end"/>
      </w:r>
    </w:p>
    <w:p w14:paraId="1586B14F" w14:textId="3DD1CC6E" w:rsidR="00A26E97" w:rsidRPr="00FC7525" w:rsidRDefault="00A26E97" w:rsidP="00A26E97">
      <w:pPr>
        <w:pStyle w:val="BodyAA"/>
        <w:spacing w:before="240" w:after="200" w:line="480" w:lineRule="auto"/>
        <w:rPr>
          <w:rFonts w:ascii="Times New Roman" w:eastAsia="Times New Roman" w:hAnsi="Times New Roman" w:cs="Times New Roman"/>
          <w:color w:val="auto"/>
          <w:sz w:val="24"/>
          <w:szCs w:val="24"/>
          <w:lang w:val="en-GB"/>
        </w:rPr>
      </w:pPr>
      <w:r w:rsidRPr="00FC7525">
        <w:rPr>
          <w:rFonts w:ascii="Times New Roman" w:hAnsi="Times New Roman" w:cs="Times New Roman"/>
          <w:i/>
          <w:iCs/>
          <w:color w:val="auto"/>
          <w:sz w:val="24"/>
          <w:szCs w:val="24"/>
          <w:lang w:val="en-GB"/>
        </w:rPr>
        <w:t>3.</w:t>
      </w:r>
      <w:r>
        <w:rPr>
          <w:rFonts w:ascii="Times New Roman" w:hAnsi="Times New Roman" w:cs="Times New Roman"/>
          <w:i/>
          <w:iCs/>
          <w:color w:val="auto"/>
          <w:sz w:val="24"/>
          <w:szCs w:val="24"/>
          <w:lang w:val="en-GB"/>
        </w:rPr>
        <w:t>5</w:t>
      </w:r>
      <w:r w:rsidRPr="00FC7525">
        <w:rPr>
          <w:rFonts w:ascii="Times New Roman" w:hAnsi="Times New Roman" w:cs="Times New Roman"/>
          <w:i/>
          <w:iCs/>
          <w:color w:val="auto"/>
          <w:sz w:val="24"/>
          <w:szCs w:val="24"/>
          <w:lang w:val="en-GB"/>
        </w:rPr>
        <w:t xml:space="preserve"> </w:t>
      </w:r>
      <w:r>
        <w:rPr>
          <w:rFonts w:ascii="Times New Roman" w:hAnsi="Times New Roman" w:cs="Times New Roman"/>
          <w:i/>
          <w:iCs/>
          <w:color w:val="auto"/>
          <w:sz w:val="24"/>
          <w:szCs w:val="24"/>
          <w:lang w:val="en-GB"/>
        </w:rPr>
        <w:t>Patient and public involvement</w:t>
      </w:r>
    </w:p>
    <w:p w14:paraId="083C8E21" w14:textId="446736AC" w:rsidR="00D33489" w:rsidRDefault="00A26E97" w:rsidP="00492FFE">
      <w:pPr>
        <w:pStyle w:val="BodyAA"/>
        <w:spacing w:after="200" w:line="480" w:lineRule="auto"/>
        <w:rPr>
          <w:rFonts w:ascii="Times New Roman" w:hAnsi="Times New Roman" w:cs="Times New Roman"/>
          <w:color w:val="auto"/>
          <w:sz w:val="24"/>
          <w:szCs w:val="24"/>
          <w:lang w:val="en-GB"/>
        </w:rPr>
      </w:pPr>
      <w:r w:rsidRPr="00A20B52">
        <w:rPr>
          <w:rFonts w:ascii="Times New Roman" w:hAnsi="Times New Roman" w:cs="Times New Roman"/>
          <w:color w:val="auto"/>
          <w:sz w:val="24"/>
          <w:szCs w:val="24"/>
          <w:lang w:val="en-GB"/>
        </w:rPr>
        <w:t xml:space="preserve">The public was not involved in this study because it was a policy document analysis that did not involve participants.   </w:t>
      </w:r>
    </w:p>
    <w:p w14:paraId="6F822659" w14:textId="77777777" w:rsidR="00A26E97" w:rsidRPr="00FC7525" w:rsidRDefault="00A26E97" w:rsidP="00492FFE">
      <w:pPr>
        <w:pStyle w:val="BodyAA"/>
        <w:spacing w:after="200" w:line="480" w:lineRule="auto"/>
        <w:rPr>
          <w:rFonts w:ascii="Times New Roman" w:eastAsia="Times New Roman" w:hAnsi="Times New Roman" w:cs="Times New Roman"/>
          <w:color w:val="auto"/>
          <w:sz w:val="24"/>
          <w:szCs w:val="24"/>
          <w:lang w:val="en-GB"/>
        </w:rPr>
      </w:pPr>
    </w:p>
    <w:p w14:paraId="1625340D" w14:textId="2F40A937" w:rsidR="00D33489" w:rsidRPr="00FC7525" w:rsidRDefault="00F10931" w:rsidP="00492FFE">
      <w:pPr>
        <w:pStyle w:val="BodyAAA"/>
        <w:spacing w:before="240"/>
        <w:rPr>
          <w:rFonts w:cs="Times New Roman"/>
          <w:color w:val="auto"/>
          <w:sz w:val="24"/>
          <w:szCs w:val="24"/>
          <w:lang w:val="en-GB"/>
        </w:rPr>
      </w:pPr>
      <w:r w:rsidRPr="00FC7525">
        <w:rPr>
          <w:rFonts w:cs="Times New Roman"/>
          <w:b/>
          <w:bCs/>
          <w:color w:val="auto"/>
          <w:sz w:val="24"/>
          <w:szCs w:val="24"/>
          <w:lang w:val="en-GB"/>
        </w:rPr>
        <w:t>4</w:t>
      </w:r>
      <w:r w:rsidR="00D95A8D" w:rsidRPr="00FC7525">
        <w:rPr>
          <w:rFonts w:cs="Times New Roman"/>
          <w:b/>
          <w:bCs/>
          <w:color w:val="auto"/>
          <w:sz w:val="24"/>
          <w:szCs w:val="24"/>
          <w:lang w:val="en-GB"/>
        </w:rPr>
        <w:t>. Results</w:t>
      </w:r>
    </w:p>
    <w:p w14:paraId="2C4A82B5" w14:textId="7EE38BD0" w:rsidR="00D33489" w:rsidRPr="00FC7525" w:rsidRDefault="00F10931" w:rsidP="00492FFE">
      <w:pPr>
        <w:pStyle w:val="BodyAAA"/>
        <w:spacing w:before="240"/>
        <w:rPr>
          <w:rFonts w:cs="Times New Roman"/>
          <w:color w:val="auto"/>
          <w:sz w:val="24"/>
          <w:szCs w:val="24"/>
          <w:lang w:val="en-GB"/>
        </w:rPr>
      </w:pPr>
      <w:r w:rsidRPr="00FC7525">
        <w:rPr>
          <w:rFonts w:cs="Times New Roman"/>
          <w:i/>
          <w:iCs/>
          <w:color w:val="auto"/>
          <w:sz w:val="24"/>
          <w:szCs w:val="24"/>
          <w:lang w:val="en-GB"/>
        </w:rPr>
        <w:t>4</w:t>
      </w:r>
      <w:r w:rsidR="00D95A8D" w:rsidRPr="00FC7525">
        <w:rPr>
          <w:rFonts w:cs="Times New Roman"/>
          <w:i/>
          <w:iCs/>
          <w:color w:val="auto"/>
          <w:sz w:val="24"/>
          <w:szCs w:val="24"/>
          <w:lang w:val="en-GB"/>
        </w:rPr>
        <w:t>.1 Characteristics of Identified Policies</w:t>
      </w:r>
    </w:p>
    <w:p w14:paraId="41852522" w14:textId="5408BA3D" w:rsidR="00D33489" w:rsidRPr="00FC7525" w:rsidRDefault="00D95A8D" w:rsidP="00492FFE">
      <w:pPr>
        <w:pStyle w:val="BodyAAA"/>
        <w:spacing w:before="240"/>
        <w:rPr>
          <w:rFonts w:cs="Times New Roman"/>
          <w:color w:val="auto"/>
          <w:sz w:val="24"/>
          <w:szCs w:val="24"/>
          <w:lang w:val="en-GB"/>
        </w:rPr>
      </w:pPr>
      <w:r w:rsidRPr="00FC7525">
        <w:rPr>
          <w:rFonts w:cs="Times New Roman"/>
          <w:color w:val="auto"/>
          <w:sz w:val="24"/>
          <w:szCs w:val="24"/>
          <w:lang w:val="en-GB"/>
        </w:rPr>
        <w:t>A total of 5</w:t>
      </w:r>
      <w:r w:rsidR="00AA7FA6" w:rsidRPr="00FC7525">
        <w:rPr>
          <w:rFonts w:cs="Times New Roman"/>
          <w:color w:val="auto"/>
          <w:sz w:val="24"/>
          <w:szCs w:val="24"/>
          <w:lang w:val="en-GB"/>
        </w:rPr>
        <w:t>7</w:t>
      </w:r>
      <w:r w:rsidRPr="00FC7525">
        <w:rPr>
          <w:rFonts w:cs="Times New Roman"/>
          <w:color w:val="auto"/>
          <w:sz w:val="24"/>
          <w:szCs w:val="24"/>
          <w:lang w:val="en-GB"/>
        </w:rPr>
        <w:t xml:space="preserve"> national polic</w:t>
      </w:r>
      <w:r w:rsidR="00411CB4" w:rsidRPr="00FC7525">
        <w:rPr>
          <w:rFonts w:cs="Times New Roman"/>
          <w:color w:val="auto"/>
          <w:sz w:val="24"/>
          <w:szCs w:val="24"/>
          <w:lang w:val="en-GB"/>
        </w:rPr>
        <w:t xml:space="preserve">ies </w:t>
      </w:r>
      <w:r w:rsidRPr="00FC7525">
        <w:rPr>
          <w:rFonts w:cs="Times New Roman"/>
          <w:color w:val="auto"/>
          <w:sz w:val="24"/>
          <w:szCs w:val="24"/>
          <w:lang w:val="en-GB"/>
        </w:rPr>
        <w:t xml:space="preserve">relevant to maternal and </w:t>
      </w:r>
      <w:r w:rsidR="00AA7FA6" w:rsidRPr="00FC7525">
        <w:rPr>
          <w:rFonts w:cs="Times New Roman"/>
          <w:color w:val="auto"/>
          <w:sz w:val="24"/>
          <w:szCs w:val="24"/>
          <w:lang w:val="en-GB"/>
        </w:rPr>
        <w:t>child</w:t>
      </w:r>
      <w:r w:rsidRPr="00FC7525">
        <w:rPr>
          <w:rFonts w:cs="Times New Roman"/>
          <w:color w:val="auto"/>
          <w:sz w:val="24"/>
          <w:szCs w:val="24"/>
          <w:lang w:val="en-GB"/>
        </w:rPr>
        <w:t xml:space="preserve"> health </w:t>
      </w:r>
      <w:r w:rsidR="00FB551D" w:rsidRPr="00FC7525">
        <w:rPr>
          <w:rFonts w:cs="Times New Roman"/>
          <w:color w:val="auto"/>
          <w:sz w:val="24"/>
          <w:szCs w:val="24"/>
          <w:lang w:val="en-GB"/>
        </w:rPr>
        <w:t xml:space="preserve">were identified; 47 were </w:t>
      </w:r>
      <w:r w:rsidRPr="00FC7525">
        <w:rPr>
          <w:rFonts w:cs="Times New Roman"/>
          <w:color w:val="auto"/>
          <w:sz w:val="24"/>
          <w:szCs w:val="24"/>
          <w:lang w:val="en-GB"/>
        </w:rPr>
        <w:t xml:space="preserve">published between </w:t>
      </w:r>
      <w:r w:rsidR="00FB551D" w:rsidRPr="00FC7525">
        <w:rPr>
          <w:rFonts w:cs="Times New Roman"/>
          <w:color w:val="auto"/>
          <w:sz w:val="24"/>
          <w:szCs w:val="24"/>
          <w:lang w:val="en-GB"/>
        </w:rPr>
        <w:t xml:space="preserve">May 2010 </w:t>
      </w:r>
      <w:r w:rsidRPr="00FC7525">
        <w:rPr>
          <w:rFonts w:cs="Times New Roman"/>
          <w:color w:val="auto"/>
          <w:sz w:val="24"/>
          <w:szCs w:val="24"/>
          <w:lang w:val="en-GB"/>
        </w:rPr>
        <w:t xml:space="preserve">and </w:t>
      </w:r>
      <w:r w:rsidR="004D1B3C" w:rsidRPr="00FC7525">
        <w:rPr>
          <w:rFonts w:cs="Times New Roman"/>
          <w:color w:val="auto"/>
          <w:sz w:val="24"/>
          <w:szCs w:val="24"/>
          <w:lang w:val="en-GB"/>
        </w:rPr>
        <w:t>June</w:t>
      </w:r>
      <w:r w:rsidRPr="00FC7525">
        <w:rPr>
          <w:rFonts w:cs="Times New Roman"/>
          <w:color w:val="auto"/>
          <w:sz w:val="24"/>
          <w:szCs w:val="24"/>
          <w:lang w:val="en-GB"/>
        </w:rPr>
        <w:t xml:space="preserve"> 2017</w:t>
      </w:r>
      <w:r w:rsidR="004F5D62" w:rsidRPr="00FC7525">
        <w:rPr>
          <w:rFonts w:cs="Times New Roman"/>
          <w:color w:val="auto"/>
          <w:sz w:val="24"/>
          <w:szCs w:val="24"/>
          <w:lang w:val="en-GB"/>
        </w:rPr>
        <w:t>,</w:t>
      </w:r>
      <w:r w:rsidR="00FB551D" w:rsidRPr="00FC7525">
        <w:rPr>
          <w:rFonts w:cs="Times New Roman"/>
          <w:color w:val="auto"/>
          <w:sz w:val="24"/>
          <w:szCs w:val="24"/>
          <w:lang w:val="en-GB"/>
        </w:rPr>
        <w:t xml:space="preserve"> and 10 prior to 2010</w:t>
      </w:r>
      <w:r w:rsidRPr="00FC7525">
        <w:rPr>
          <w:rFonts w:cs="Times New Roman"/>
          <w:color w:val="auto"/>
          <w:sz w:val="24"/>
          <w:szCs w:val="24"/>
          <w:lang w:val="en-GB"/>
        </w:rPr>
        <w:t>.</w:t>
      </w:r>
      <w:r w:rsidR="00A348DC" w:rsidRPr="00FC7525">
        <w:rPr>
          <w:rFonts w:cs="Times New Roman"/>
          <w:color w:val="auto"/>
          <w:sz w:val="24"/>
          <w:szCs w:val="24"/>
          <w:lang w:val="en-GB"/>
        </w:rPr>
        <w:t xml:space="preserve"> </w:t>
      </w:r>
      <w:r w:rsidRPr="00FC7525">
        <w:rPr>
          <w:rFonts w:cs="Times New Roman"/>
          <w:color w:val="auto"/>
          <w:sz w:val="24"/>
          <w:szCs w:val="24"/>
          <w:lang w:val="en-GB"/>
        </w:rPr>
        <w:t xml:space="preserve">Figure 1 provides a schematic representation of the national policy identification process. </w:t>
      </w:r>
    </w:p>
    <w:p w14:paraId="14C45C67" w14:textId="34F401A9" w:rsidR="00230CFB" w:rsidRPr="00FC7525" w:rsidRDefault="00D95A8D" w:rsidP="001C6233">
      <w:pPr>
        <w:pStyle w:val="BodyAAA"/>
        <w:spacing w:before="240" w:after="240"/>
        <w:rPr>
          <w:rFonts w:cs="Times New Roman"/>
          <w:color w:val="auto"/>
          <w:sz w:val="24"/>
          <w:szCs w:val="24"/>
          <w:lang w:val="en-GB"/>
        </w:rPr>
      </w:pPr>
      <w:r w:rsidRPr="00FC7525">
        <w:rPr>
          <w:rFonts w:cs="Times New Roman"/>
          <w:color w:val="auto"/>
          <w:sz w:val="24"/>
          <w:szCs w:val="24"/>
          <w:lang w:val="en-GB"/>
        </w:rPr>
        <w:t>Evidence-based guidance documents (n=2</w:t>
      </w:r>
      <w:r w:rsidR="00FD5361" w:rsidRPr="00FC7525">
        <w:rPr>
          <w:rFonts w:cs="Times New Roman"/>
          <w:color w:val="auto"/>
          <w:sz w:val="24"/>
          <w:szCs w:val="24"/>
          <w:lang w:val="en-GB"/>
        </w:rPr>
        <w:t>7</w:t>
      </w:r>
      <w:r w:rsidRPr="00FC7525">
        <w:rPr>
          <w:rFonts w:cs="Times New Roman"/>
          <w:color w:val="auto"/>
          <w:sz w:val="24"/>
          <w:szCs w:val="24"/>
          <w:lang w:val="en-GB"/>
        </w:rPr>
        <w:t>, 4</w:t>
      </w:r>
      <w:r w:rsidR="00FD5361" w:rsidRPr="00FC7525">
        <w:rPr>
          <w:rFonts w:cs="Times New Roman"/>
          <w:color w:val="auto"/>
          <w:sz w:val="24"/>
          <w:szCs w:val="24"/>
          <w:lang w:val="en-GB"/>
        </w:rPr>
        <w:t>7</w:t>
      </w:r>
      <w:r w:rsidRPr="00FC7525">
        <w:rPr>
          <w:rFonts w:cs="Times New Roman"/>
          <w:color w:val="auto"/>
          <w:sz w:val="24"/>
          <w:szCs w:val="24"/>
          <w:lang w:val="en-GB"/>
        </w:rPr>
        <w:t>%) and white papers (n=2</w:t>
      </w:r>
      <w:r w:rsidR="00FD5361" w:rsidRPr="00FC7525">
        <w:rPr>
          <w:rFonts w:cs="Times New Roman"/>
          <w:color w:val="auto"/>
          <w:sz w:val="24"/>
          <w:szCs w:val="24"/>
          <w:lang w:val="en-GB"/>
        </w:rPr>
        <w:t>2</w:t>
      </w:r>
      <w:r w:rsidRPr="00FC7525">
        <w:rPr>
          <w:rFonts w:cs="Times New Roman"/>
          <w:color w:val="auto"/>
          <w:sz w:val="24"/>
          <w:szCs w:val="24"/>
          <w:lang w:val="en-GB"/>
        </w:rPr>
        <w:t xml:space="preserve">, </w:t>
      </w:r>
      <w:r w:rsidR="00533F22" w:rsidRPr="00FC7525">
        <w:rPr>
          <w:rFonts w:cs="Times New Roman"/>
          <w:color w:val="auto"/>
          <w:sz w:val="24"/>
          <w:szCs w:val="24"/>
          <w:lang w:val="en-GB"/>
        </w:rPr>
        <w:t>3</w:t>
      </w:r>
      <w:r w:rsidR="00FD5361" w:rsidRPr="00FC7525">
        <w:rPr>
          <w:rFonts w:cs="Times New Roman"/>
          <w:color w:val="auto"/>
          <w:sz w:val="24"/>
          <w:szCs w:val="24"/>
          <w:lang w:val="en-GB"/>
        </w:rPr>
        <w:t>9</w:t>
      </w:r>
      <w:r w:rsidRPr="00FC7525">
        <w:rPr>
          <w:rFonts w:cs="Times New Roman"/>
          <w:color w:val="auto"/>
          <w:sz w:val="24"/>
          <w:szCs w:val="24"/>
          <w:lang w:val="en-GB"/>
        </w:rPr>
        <w:t xml:space="preserve">%) represented the vast majority of identified policies, with </w:t>
      </w:r>
      <w:r w:rsidR="001420F3" w:rsidRPr="00FC7525">
        <w:rPr>
          <w:rFonts w:cs="Times New Roman"/>
          <w:color w:val="auto"/>
          <w:sz w:val="24"/>
          <w:szCs w:val="24"/>
          <w:lang w:val="en-GB"/>
        </w:rPr>
        <w:t>a</w:t>
      </w:r>
      <w:r w:rsidRPr="00FC7525">
        <w:rPr>
          <w:rFonts w:cs="Times New Roman"/>
          <w:color w:val="auto"/>
          <w:sz w:val="24"/>
          <w:szCs w:val="24"/>
          <w:lang w:val="en-GB"/>
        </w:rPr>
        <w:t>cts and codes representing the remain</w:t>
      </w:r>
      <w:r w:rsidR="00816B04" w:rsidRPr="00FC7525">
        <w:rPr>
          <w:rFonts w:cs="Times New Roman"/>
          <w:color w:val="auto"/>
          <w:sz w:val="24"/>
          <w:szCs w:val="24"/>
          <w:lang w:val="en-GB"/>
        </w:rPr>
        <w:t>der</w:t>
      </w:r>
      <w:r w:rsidRPr="00FC7525">
        <w:rPr>
          <w:rFonts w:cs="Times New Roman"/>
          <w:color w:val="auto"/>
          <w:sz w:val="24"/>
          <w:szCs w:val="24"/>
          <w:lang w:val="en-GB"/>
        </w:rPr>
        <w:t xml:space="preserve"> (n=8, </w:t>
      </w:r>
      <w:r w:rsidR="00DB7527" w:rsidRPr="00FC7525">
        <w:rPr>
          <w:rFonts w:cs="Times New Roman"/>
          <w:color w:val="auto"/>
          <w:sz w:val="24"/>
          <w:szCs w:val="24"/>
          <w:lang w:val="en-GB"/>
        </w:rPr>
        <w:t>1</w:t>
      </w:r>
      <w:r w:rsidR="00FD5361" w:rsidRPr="00FC7525">
        <w:rPr>
          <w:rFonts w:cs="Times New Roman"/>
          <w:color w:val="auto"/>
          <w:sz w:val="24"/>
          <w:szCs w:val="24"/>
          <w:lang w:val="en-GB"/>
        </w:rPr>
        <w:t>4</w:t>
      </w:r>
      <w:r w:rsidR="00F754F3" w:rsidRPr="00FC7525">
        <w:rPr>
          <w:rFonts w:cs="Times New Roman"/>
          <w:color w:val="auto"/>
          <w:sz w:val="24"/>
          <w:szCs w:val="24"/>
          <w:lang w:val="en-GB"/>
        </w:rPr>
        <w:t xml:space="preserve">%). </w:t>
      </w:r>
      <w:r w:rsidR="001C5943" w:rsidRPr="00FC7525">
        <w:rPr>
          <w:rFonts w:cs="Times New Roman"/>
          <w:color w:val="auto"/>
          <w:sz w:val="24"/>
          <w:szCs w:val="24"/>
          <w:lang w:val="en-GB"/>
        </w:rPr>
        <w:t>Additional</w:t>
      </w:r>
      <w:r w:rsidR="00F754F3" w:rsidRPr="00FC7525">
        <w:rPr>
          <w:rFonts w:cs="Times New Roman"/>
          <w:color w:val="auto"/>
          <w:sz w:val="24"/>
          <w:szCs w:val="24"/>
          <w:lang w:val="en-GB"/>
        </w:rPr>
        <w:t xml:space="preserve"> material A</w:t>
      </w:r>
      <w:r w:rsidRPr="00FC7525">
        <w:rPr>
          <w:rFonts w:cs="Times New Roman"/>
          <w:color w:val="auto"/>
          <w:sz w:val="24"/>
          <w:szCs w:val="24"/>
          <w:lang w:val="en-GB"/>
        </w:rPr>
        <w:t xml:space="preserve">ppendix </w:t>
      </w:r>
      <w:r w:rsidR="00DD115D" w:rsidRPr="00FC7525">
        <w:rPr>
          <w:rFonts w:cs="Times New Roman"/>
          <w:color w:val="auto"/>
          <w:sz w:val="24"/>
          <w:szCs w:val="24"/>
          <w:lang w:val="en-GB"/>
        </w:rPr>
        <w:t>2</w:t>
      </w:r>
      <w:r w:rsidRPr="00FC7525">
        <w:rPr>
          <w:rFonts w:cs="Times New Roman"/>
          <w:color w:val="auto"/>
          <w:sz w:val="24"/>
          <w:szCs w:val="24"/>
          <w:lang w:val="en-GB"/>
        </w:rPr>
        <w:t xml:space="preserve"> details the title</w:t>
      </w:r>
      <w:r w:rsidR="00816B04" w:rsidRPr="00FC7525">
        <w:rPr>
          <w:rFonts w:cs="Times New Roman"/>
          <w:color w:val="auto"/>
          <w:sz w:val="24"/>
          <w:szCs w:val="24"/>
          <w:lang w:val="en-GB"/>
        </w:rPr>
        <w:t xml:space="preserve">, publication date </w:t>
      </w:r>
      <w:r w:rsidRPr="00FC7525">
        <w:rPr>
          <w:rFonts w:cs="Times New Roman"/>
          <w:color w:val="auto"/>
          <w:sz w:val="24"/>
          <w:szCs w:val="24"/>
          <w:lang w:val="en-GB"/>
        </w:rPr>
        <w:t>and authors of each identified policy according to the three policy types.</w:t>
      </w:r>
      <w:r w:rsidR="001251DD" w:rsidRPr="00FC7525">
        <w:rPr>
          <w:rFonts w:cs="Times New Roman"/>
          <w:color w:val="auto"/>
          <w:sz w:val="24"/>
          <w:szCs w:val="24"/>
          <w:lang w:val="en-GB"/>
        </w:rPr>
        <w:t xml:space="preserve"> Of the 2</w:t>
      </w:r>
      <w:r w:rsidR="00FD5361" w:rsidRPr="00FC7525">
        <w:rPr>
          <w:rFonts w:cs="Times New Roman"/>
          <w:color w:val="auto"/>
          <w:sz w:val="24"/>
          <w:szCs w:val="24"/>
          <w:lang w:val="en-GB"/>
        </w:rPr>
        <w:t>8</w:t>
      </w:r>
      <w:r w:rsidR="001251DD" w:rsidRPr="00FC7525">
        <w:rPr>
          <w:rFonts w:cs="Times New Roman"/>
          <w:color w:val="auto"/>
          <w:sz w:val="24"/>
          <w:szCs w:val="24"/>
          <w:lang w:val="en-GB"/>
        </w:rPr>
        <w:t xml:space="preserve"> organisations that authored the national policies</w:t>
      </w:r>
      <w:r w:rsidR="00250E60" w:rsidRPr="00FC7525">
        <w:rPr>
          <w:rFonts w:cs="Times New Roman"/>
          <w:color w:val="auto"/>
          <w:sz w:val="24"/>
          <w:szCs w:val="24"/>
          <w:lang w:val="en-GB"/>
        </w:rPr>
        <w:t>,</w:t>
      </w:r>
      <w:r w:rsidR="001251DD" w:rsidRPr="00FC7525">
        <w:rPr>
          <w:rFonts w:cs="Times New Roman"/>
          <w:color w:val="auto"/>
          <w:sz w:val="24"/>
          <w:szCs w:val="24"/>
          <w:lang w:val="en-GB"/>
        </w:rPr>
        <w:t xml:space="preserve"> </w:t>
      </w:r>
      <w:r w:rsidR="00250E60" w:rsidRPr="00FC7525">
        <w:rPr>
          <w:rFonts w:cs="Times New Roman"/>
          <w:color w:val="auto"/>
          <w:sz w:val="24"/>
          <w:szCs w:val="24"/>
          <w:lang w:val="en-GB"/>
        </w:rPr>
        <w:t>t</w:t>
      </w:r>
      <w:r w:rsidRPr="00FC7525">
        <w:rPr>
          <w:rFonts w:cs="Times New Roman"/>
          <w:color w:val="auto"/>
          <w:sz w:val="24"/>
          <w:szCs w:val="24"/>
          <w:lang w:val="en-GB"/>
        </w:rPr>
        <w:t>he Department of Health was most prolific, authoring more than one third of all policies (n=2</w:t>
      </w:r>
      <w:r w:rsidR="00FD5361" w:rsidRPr="00FC7525">
        <w:rPr>
          <w:rFonts w:cs="Times New Roman"/>
          <w:color w:val="auto"/>
          <w:sz w:val="24"/>
          <w:szCs w:val="24"/>
          <w:lang w:val="en-GB"/>
        </w:rPr>
        <w:t>1</w:t>
      </w:r>
      <w:r w:rsidRPr="00FC7525">
        <w:rPr>
          <w:rFonts w:cs="Times New Roman"/>
          <w:color w:val="auto"/>
          <w:sz w:val="24"/>
          <w:szCs w:val="24"/>
          <w:lang w:val="en-GB"/>
        </w:rPr>
        <w:t>, 3</w:t>
      </w:r>
      <w:r w:rsidR="00533F22" w:rsidRPr="00FC7525">
        <w:rPr>
          <w:rFonts w:cs="Times New Roman"/>
          <w:color w:val="auto"/>
          <w:sz w:val="24"/>
          <w:szCs w:val="24"/>
          <w:lang w:val="en-GB"/>
        </w:rPr>
        <w:t>7</w:t>
      </w:r>
      <w:r w:rsidRPr="00FC7525">
        <w:rPr>
          <w:rFonts w:cs="Times New Roman"/>
          <w:color w:val="auto"/>
          <w:sz w:val="24"/>
          <w:szCs w:val="24"/>
          <w:lang w:val="en-GB"/>
        </w:rPr>
        <w:t xml:space="preserve">%; Table </w:t>
      </w:r>
      <w:r w:rsidR="00984CC9" w:rsidRPr="00FC7525">
        <w:rPr>
          <w:rFonts w:cs="Times New Roman"/>
          <w:color w:val="auto"/>
          <w:sz w:val="24"/>
          <w:szCs w:val="24"/>
          <w:lang w:val="en-GB"/>
        </w:rPr>
        <w:t>1</w:t>
      </w:r>
      <w:r w:rsidRPr="00FC7525">
        <w:rPr>
          <w:rFonts w:cs="Times New Roman"/>
          <w:color w:val="auto"/>
          <w:sz w:val="24"/>
          <w:szCs w:val="24"/>
          <w:lang w:val="en-GB"/>
        </w:rPr>
        <w:t xml:space="preserve">), including half </w:t>
      </w:r>
      <w:r w:rsidR="00975FF3" w:rsidRPr="00FC7525">
        <w:rPr>
          <w:rFonts w:cs="Times New Roman"/>
          <w:color w:val="auto"/>
          <w:sz w:val="24"/>
          <w:szCs w:val="24"/>
          <w:lang w:val="en-GB"/>
        </w:rPr>
        <w:t xml:space="preserve">of </w:t>
      </w:r>
      <w:r w:rsidRPr="00FC7525">
        <w:rPr>
          <w:rFonts w:cs="Times New Roman"/>
          <w:color w:val="auto"/>
          <w:sz w:val="24"/>
          <w:szCs w:val="24"/>
          <w:lang w:val="en-GB"/>
        </w:rPr>
        <w:t xml:space="preserve">the </w:t>
      </w:r>
      <w:r w:rsidR="001420F3" w:rsidRPr="00FC7525">
        <w:rPr>
          <w:rFonts w:cs="Times New Roman"/>
          <w:color w:val="auto"/>
          <w:sz w:val="24"/>
          <w:szCs w:val="24"/>
          <w:lang w:val="en-GB"/>
        </w:rPr>
        <w:t>a</w:t>
      </w:r>
      <w:r w:rsidRPr="00FC7525">
        <w:rPr>
          <w:rFonts w:cs="Times New Roman"/>
          <w:color w:val="auto"/>
          <w:sz w:val="24"/>
          <w:szCs w:val="24"/>
          <w:lang w:val="en-GB"/>
        </w:rPr>
        <w:t xml:space="preserve">cts (n=4, 50%) and </w:t>
      </w:r>
      <w:r w:rsidR="00FD5361" w:rsidRPr="00FC7525">
        <w:rPr>
          <w:rFonts w:cs="Times New Roman"/>
          <w:color w:val="auto"/>
          <w:sz w:val="24"/>
          <w:szCs w:val="24"/>
          <w:lang w:val="en-GB"/>
        </w:rPr>
        <w:t xml:space="preserve">almost </w:t>
      </w:r>
      <w:r w:rsidR="00695C7D" w:rsidRPr="00FC7525">
        <w:rPr>
          <w:rFonts w:cs="Times New Roman"/>
          <w:color w:val="auto"/>
          <w:sz w:val="24"/>
          <w:szCs w:val="24"/>
          <w:lang w:val="en-GB"/>
        </w:rPr>
        <w:t>three quarters</w:t>
      </w:r>
      <w:r w:rsidRPr="00FC7525">
        <w:rPr>
          <w:rFonts w:cs="Times New Roman"/>
          <w:color w:val="auto"/>
          <w:sz w:val="24"/>
          <w:szCs w:val="24"/>
          <w:lang w:val="en-GB"/>
        </w:rPr>
        <w:t xml:space="preserve"> of the white papers (n=1</w:t>
      </w:r>
      <w:r w:rsidR="00FD5361" w:rsidRPr="00FC7525">
        <w:rPr>
          <w:rFonts w:cs="Times New Roman"/>
          <w:color w:val="auto"/>
          <w:sz w:val="24"/>
          <w:szCs w:val="24"/>
          <w:lang w:val="en-GB"/>
        </w:rPr>
        <w:t>6</w:t>
      </w:r>
      <w:r w:rsidRPr="00FC7525">
        <w:rPr>
          <w:rFonts w:cs="Times New Roman"/>
          <w:color w:val="auto"/>
          <w:sz w:val="24"/>
          <w:szCs w:val="24"/>
          <w:lang w:val="en-GB"/>
        </w:rPr>
        <w:t xml:space="preserve">, </w:t>
      </w:r>
      <w:r w:rsidR="00533F22" w:rsidRPr="00FC7525">
        <w:rPr>
          <w:rFonts w:cs="Times New Roman"/>
          <w:color w:val="auto"/>
          <w:sz w:val="24"/>
          <w:szCs w:val="24"/>
          <w:lang w:val="en-GB"/>
        </w:rPr>
        <w:t>7</w:t>
      </w:r>
      <w:r w:rsidR="00FD5361" w:rsidRPr="00FC7525">
        <w:rPr>
          <w:rFonts w:cs="Times New Roman"/>
          <w:color w:val="auto"/>
          <w:sz w:val="24"/>
          <w:szCs w:val="24"/>
          <w:lang w:val="en-GB"/>
        </w:rPr>
        <w:t>3</w:t>
      </w:r>
      <w:r w:rsidRPr="00FC7525">
        <w:rPr>
          <w:rFonts w:cs="Times New Roman"/>
          <w:color w:val="auto"/>
          <w:sz w:val="24"/>
          <w:szCs w:val="24"/>
          <w:lang w:val="en-GB"/>
        </w:rPr>
        <w:t xml:space="preserve">%). NICE was the second most common author (n=14, </w:t>
      </w:r>
      <w:r w:rsidR="005A0A02" w:rsidRPr="00FC7525">
        <w:rPr>
          <w:rFonts w:cs="Times New Roman"/>
          <w:color w:val="auto"/>
          <w:sz w:val="24"/>
          <w:szCs w:val="24"/>
          <w:lang w:val="en-GB"/>
        </w:rPr>
        <w:t>2</w:t>
      </w:r>
      <w:r w:rsidR="00FD5361" w:rsidRPr="00FC7525">
        <w:rPr>
          <w:rFonts w:cs="Times New Roman"/>
          <w:color w:val="auto"/>
          <w:sz w:val="24"/>
          <w:szCs w:val="24"/>
          <w:lang w:val="en-GB"/>
        </w:rPr>
        <w:t>5</w:t>
      </w:r>
      <w:r w:rsidRPr="00FC7525">
        <w:rPr>
          <w:rFonts w:cs="Times New Roman"/>
          <w:color w:val="auto"/>
          <w:sz w:val="24"/>
          <w:szCs w:val="24"/>
          <w:lang w:val="en-GB"/>
        </w:rPr>
        <w:t xml:space="preserve">%), </w:t>
      </w:r>
      <w:r w:rsidR="006D07DF" w:rsidRPr="00FC7525">
        <w:rPr>
          <w:rFonts w:cs="Times New Roman"/>
          <w:color w:val="auto"/>
          <w:sz w:val="24"/>
          <w:szCs w:val="24"/>
          <w:lang w:val="en-GB"/>
        </w:rPr>
        <w:t xml:space="preserve">publishing </w:t>
      </w:r>
      <w:r w:rsidRPr="00FC7525">
        <w:rPr>
          <w:rFonts w:cs="Times New Roman"/>
          <w:color w:val="auto"/>
          <w:sz w:val="24"/>
          <w:szCs w:val="24"/>
          <w:lang w:val="en-GB"/>
        </w:rPr>
        <w:t xml:space="preserve">the majority of the evidence-based guidance documents (n=14, </w:t>
      </w:r>
      <w:r w:rsidR="00695C7D" w:rsidRPr="00FC7525">
        <w:rPr>
          <w:rFonts w:cs="Times New Roman"/>
          <w:color w:val="auto"/>
          <w:sz w:val="24"/>
          <w:szCs w:val="24"/>
          <w:lang w:val="en-GB"/>
        </w:rPr>
        <w:t>5</w:t>
      </w:r>
      <w:r w:rsidR="00FD5361" w:rsidRPr="00FC7525">
        <w:rPr>
          <w:rFonts w:cs="Times New Roman"/>
          <w:color w:val="auto"/>
          <w:sz w:val="24"/>
          <w:szCs w:val="24"/>
          <w:lang w:val="en-GB"/>
        </w:rPr>
        <w:t>2</w:t>
      </w:r>
      <w:r w:rsidR="00411CB4" w:rsidRPr="00FC7525">
        <w:rPr>
          <w:rFonts w:cs="Times New Roman"/>
          <w:color w:val="auto"/>
          <w:sz w:val="24"/>
          <w:szCs w:val="24"/>
          <w:lang w:val="en-GB"/>
        </w:rPr>
        <w:t>%). Most policies</w:t>
      </w:r>
      <w:r w:rsidRPr="00FC7525">
        <w:rPr>
          <w:rFonts w:cs="Times New Roman"/>
          <w:color w:val="auto"/>
          <w:sz w:val="24"/>
          <w:szCs w:val="24"/>
          <w:lang w:val="en-GB"/>
        </w:rPr>
        <w:t xml:space="preserve"> were authored by a single organisa</w:t>
      </w:r>
      <w:r w:rsidR="000725C3" w:rsidRPr="00FC7525">
        <w:rPr>
          <w:rFonts w:cs="Times New Roman"/>
          <w:color w:val="auto"/>
          <w:sz w:val="24"/>
          <w:szCs w:val="24"/>
          <w:lang w:val="en-GB"/>
        </w:rPr>
        <w:t>tion (n=4</w:t>
      </w:r>
      <w:r w:rsidR="00FD5361" w:rsidRPr="00FC7525">
        <w:rPr>
          <w:rFonts w:cs="Times New Roman"/>
          <w:color w:val="auto"/>
          <w:sz w:val="24"/>
          <w:szCs w:val="24"/>
          <w:lang w:val="en-GB"/>
        </w:rPr>
        <w:t>6</w:t>
      </w:r>
      <w:r w:rsidR="000725C3" w:rsidRPr="00FC7525">
        <w:rPr>
          <w:rFonts w:cs="Times New Roman"/>
          <w:color w:val="auto"/>
          <w:sz w:val="24"/>
          <w:szCs w:val="24"/>
          <w:lang w:val="en-GB"/>
        </w:rPr>
        <w:t>, 8</w:t>
      </w:r>
      <w:r w:rsidR="007A79C0" w:rsidRPr="00FC7525">
        <w:rPr>
          <w:rFonts w:cs="Times New Roman"/>
          <w:color w:val="auto"/>
          <w:sz w:val="24"/>
          <w:szCs w:val="24"/>
          <w:lang w:val="en-GB"/>
        </w:rPr>
        <w:t>1</w:t>
      </w:r>
      <w:r w:rsidRPr="00FC7525">
        <w:rPr>
          <w:rFonts w:cs="Times New Roman"/>
          <w:color w:val="auto"/>
          <w:sz w:val="24"/>
          <w:szCs w:val="24"/>
          <w:lang w:val="en-GB"/>
        </w:rPr>
        <w:t>%)</w:t>
      </w:r>
      <w:r w:rsidR="00975FF3" w:rsidRPr="00FC7525">
        <w:rPr>
          <w:rFonts w:cs="Times New Roman"/>
          <w:color w:val="auto"/>
          <w:sz w:val="24"/>
          <w:szCs w:val="24"/>
          <w:lang w:val="en-GB"/>
        </w:rPr>
        <w:t>. However,</w:t>
      </w:r>
      <w:r w:rsidRPr="00FC7525">
        <w:rPr>
          <w:rFonts w:cs="Times New Roman"/>
          <w:color w:val="auto"/>
          <w:sz w:val="24"/>
          <w:szCs w:val="24"/>
          <w:lang w:val="en-GB"/>
        </w:rPr>
        <w:t xml:space="preserve"> </w:t>
      </w:r>
      <w:r w:rsidR="00B43837" w:rsidRPr="00FC7525">
        <w:rPr>
          <w:rFonts w:cs="Times New Roman"/>
          <w:color w:val="auto"/>
          <w:sz w:val="24"/>
          <w:szCs w:val="24"/>
          <w:lang w:val="en-GB"/>
        </w:rPr>
        <w:t>14</w:t>
      </w:r>
      <w:r w:rsidRPr="00FC7525">
        <w:rPr>
          <w:rFonts w:cs="Times New Roman"/>
          <w:color w:val="auto"/>
          <w:sz w:val="24"/>
          <w:szCs w:val="24"/>
          <w:lang w:val="en-GB"/>
        </w:rPr>
        <w:t xml:space="preserve"> organisations were co-authors. The Department of Health was the most common co-author (</w:t>
      </w:r>
      <w:r w:rsidR="001B1E97" w:rsidRPr="00FC7525">
        <w:rPr>
          <w:rFonts w:cs="Times New Roman"/>
          <w:color w:val="auto"/>
          <w:sz w:val="24"/>
          <w:szCs w:val="24"/>
          <w:lang w:val="en-GB"/>
        </w:rPr>
        <w:t>8</w:t>
      </w:r>
      <w:r w:rsidR="00DC56D0" w:rsidRPr="00FC7525">
        <w:rPr>
          <w:rFonts w:cs="Times New Roman"/>
          <w:color w:val="auto"/>
          <w:sz w:val="24"/>
          <w:szCs w:val="24"/>
          <w:lang w:val="en-GB"/>
        </w:rPr>
        <w:t xml:space="preserve"> of the </w:t>
      </w:r>
      <w:r w:rsidR="001B1E97" w:rsidRPr="00FC7525">
        <w:rPr>
          <w:rFonts w:cs="Times New Roman"/>
          <w:color w:val="auto"/>
          <w:sz w:val="24"/>
          <w:szCs w:val="24"/>
          <w:lang w:val="en-GB"/>
        </w:rPr>
        <w:t>11</w:t>
      </w:r>
      <w:r w:rsidR="00DC56D0" w:rsidRPr="00FC7525">
        <w:rPr>
          <w:rFonts w:cs="Times New Roman"/>
          <w:color w:val="auto"/>
          <w:sz w:val="24"/>
          <w:szCs w:val="24"/>
          <w:lang w:val="en-GB"/>
        </w:rPr>
        <w:t xml:space="preserve"> co-auth</w:t>
      </w:r>
      <w:r w:rsidR="00975FF3" w:rsidRPr="00FC7525">
        <w:rPr>
          <w:rFonts w:cs="Times New Roman"/>
          <w:color w:val="auto"/>
          <w:sz w:val="24"/>
          <w:szCs w:val="24"/>
          <w:lang w:val="en-GB"/>
        </w:rPr>
        <w:t>ored policies</w:t>
      </w:r>
      <w:r w:rsidR="00230CFB" w:rsidRPr="00FC7525">
        <w:rPr>
          <w:rFonts w:cs="Times New Roman"/>
          <w:color w:val="auto"/>
          <w:sz w:val="24"/>
          <w:szCs w:val="24"/>
          <w:lang w:val="en-GB"/>
        </w:rPr>
        <w:t>).</w:t>
      </w:r>
    </w:p>
    <w:p w14:paraId="5C34B202" w14:textId="77777777" w:rsidR="00183825" w:rsidRPr="00FC7525" w:rsidRDefault="00183825" w:rsidP="00F754F3">
      <w:pPr>
        <w:pStyle w:val="BodyB"/>
        <w:jc w:val="both"/>
        <w:rPr>
          <w:b/>
          <w:bCs/>
          <w:color w:val="auto"/>
          <w:lang w:val="en-GB"/>
        </w:rPr>
      </w:pPr>
    </w:p>
    <w:p w14:paraId="00A09D0C" w14:textId="77777777" w:rsidR="005E1A71" w:rsidRPr="00FC7525" w:rsidRDefault="005E1A71" w:rsidP="00F754F3">
      <w:pPr>
        <w:pStyle w:val="BodyB"/>
        <w:jc w:val="both"/>
        <w:rPr>
          <w:b/>
          <w:bCs/>
          <w:color w:val="auto"/>
          <w:lang w:val="en-GB"/>
        </w:rPr>
      </w:pPr>
    </w:p>
    <w:p w14:paraId="2CB575A8" w14:textId="77777777" w:rsidR="005E1A71" w:rsidRPr="00FC7525" w:rsidRDefault="005E1A71" w:rsidP="00F754F3">
      <w:pPr>
        <w:pStyle w:val="BodyB"/>
        <w:jc w:val="both"/>
        <w:rPr>
          <w:b/>
          <w:bCs/>
          <w:color w:val="auto"/>
          <w:lang w:val="en-GB"/>
        </w:rPr>
      </w:pPr>
    </w:p>
    <w:p w14:paraId="0F87D86C" w14:textId="77777777" w:rsidR="00F754F3" w:rsidRPr="00FC7525" w:rsidRDefault="00F754F3" w:rsidP="00F754F3">
      <w:pPr>
        <w:pStyle w:val="BodyB"/>
        <w:jc w:val="both"/>
        <w:rPr>
          <w:b/>
          <w:bCs/>
          <w:color w:val="auto"/>
          <w:lang w:val="en-GB"/>
        </w:rPr>
      </w:pPr>
      <w:r w:rsidRPr="00FC7525">
        <w:rPr>
          <w:b/>
          <w:bCs/>
          <w:color w:val="auto"/>
          <w:lang w:val="en-GB"/>
        </w:rPr>
        <w:t>Table 1:</w:t>
      </w:r>
      <w:r w:rsidRPr="00FC7525">
        <w:rPr>
          <w:rStyle w:val="Hyperlink0"/>
          <w:color w:val="auto"/>
          <w:lang w:val="en-GB"/>
        </w:rPr>
        <w:t xml:space="preserve"> </w:t>
      </w:r>
      <w:r w:rsidRPr="00FC7525">
        <w:rPr>
          <w:b/>
          <w:bCs/>
          <w:color w:val="auto"/>
          <w:lang w:val="en-GB"/>
        </w:rPr>
        <w:t>List of authors for identified national policies</w:t>
      </w:r>
    </w:p>
    <w:p w14:paraId="69866FFD" w14:textId="77777777" w:rsidR="00F754F3" w:rsidRPr="00FC7525" w:rsidRDefault="00F754F3" w:rsidP="00F754F3">
      <w:pPr>
        <w:pStyle w:val="BodyB"/>
        <w:jc w:val="both"/>
        <w:rPr>
          <w:color w:val="auto"/>
          <w:lang w:val="en-GB"/>
        </w:rPr>
      </w:pPr>
    </w:p>
    <w:tbl>
      <w:tblPr>
        <w:tblW w:w="0" w:type="auto"/>
        <w:tblInd w:w="-142" w:type="dxa"/>
        <w:shd w:val="clear" w:color="auto" w:fill="CED7E7"/>
        <w:tblLook w:val="04A0" w:firstRow="1" w:lastRow="0" w:firstColumn="1" w:lastColumn="0" w:noHBand="0" w:noVBand="1"/>
      </w:tblPr>
      <w:tblGrid>
        <w:gridCol w:w="4815"/>
        <w:gridCol w:w="1701"/>
        <w:gridCol w:w="1333"/>
        <w:gridCol w:w="1303"/>
      </w:tblGrid>
      <w:tr w:rsidR="00FC7525" w:rsidRPr="00FC7525" w14:paraId="1EF52341" w14:textId="77777777" w:rsidTr="00BB7B21">
        <w:trPr>
          <w:trHeight w:val="697"/>
        </w:trPr>
        <w:tc>
          <w:tcPr>
            <w:tcW w:w="481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583250F" w14:textId="77777777" w:rsidR="00F754F3" w:rsidRPr="00FC7525" w:rsidRDefault="00F754F3" w:rsidP="00BB7B21">
            <w:pPr>
              <w:pStyle w:val="TableStyle1A"/>
              <w:pBdr>
                <w:right w:val="single" w:sz="4" w:space="1" w:color="auto"/>
              </w:pBdr>
              <w:rPr>
                <w:rFonts w:cs="Times New Roman"/>
                <w:color w:val="auto"/>
                <w:lang w:val="en-GB"/>
              </w:rPr>
            </w:pPr>
            <w:r w:rsidRPr="00FC7525">
              <w:rPr>
                <w:rFonts w:cs="Times New Roman"/>
                <w:color w:val="auto"/>
                <w:lang w:val="en-GB"/>
              </w:rPr>
              <w:t>Author</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3319CB8" w14:textId="77777777" w:rsidR="00F754F3" w:rsidRPr="00FC7525" w:rsidRDefault="00F754F3" w:rsidP="00BB7B21">
            <w:pPr>
              <w:pStyle w:val="TableStyle1A"/>
              <w:rPr>
                <w:rFonts w:cs="Times New Roman"/>
                <w:color w:val="auto"/>
                <w:lang w:val="en-GB"/>
              </w:rPr>
            </w:pPr>
            <w:r w:rsidRPr="00FC7525">
              <w:rPr>
                <w:rFonts w:cs="Times New Roman"/>
                <w:color w:val="auto"/>
                <w:lang w:val="en-GB"/>
              </w:rPr>
              <w:t xml:space="preserve">Number of single </w:t>
            </w:r>
          </w:p>
          <w:p w14:paraId="51562ABD" w14:textId="77777777" w:rsidR="00F754F3" w:rsidRPr="00FC7525" w:rsidRDefault="00F754F3" w:rsidP="00BB7B21">
            <w:pPr>
              <w:pStyle w:val="TableStyle1A"/>
              <w:rPr>
                <w:rFonts w:cs="Times New Roman"/>
                <w:color w:val="auto"/>
                <w:lang w:val="en-GB"/>
              </w:rPr>
            </w:pPr>
            <w:r w:rsidRPr="00FC7525">
              <w:rPr>
                <w:rFonts w:cs="Times New Roman"/>
                <w:color w:val="auto"/>
                <w:lang w:val="en-GB"/>
              </w:rPr>
              <w:t>authored documents</w:t>
            </w:r>
          </w:p>
        </w:tc>
        <w:tc>
          <w:tcPr>
            <w:tcW w:w="1333"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1B28413" w14:textId="77777777" w:rsidR="00F754F3" w:rsidRPr="00FC7525" w:rsidRDefault="00F754F3" w:rsidP="00BB7B21">
            <w:pPr>
              <w:pStyle w:val="TableStyle1A"/>
              <w:pBdr>
                <w:top w:val="none" w:sz="0" w:space="0" w:color="auto"/>
                <w:left w:val="none" w:sz="0" w:space="0" w:color="auto"/>
                <w:bottom w:val="none" w:sz="0" w:space="0" w:color="auto"/>
                <w:right w:val="none" w:sz="0" w:space="0" w:color="auto"/>
              </w:pBdr>
              <w:rPr>
                <w:rFonts w:cs="Times New Roman"/>
                <w:color w:val="auto"/>
                <w:lang w:val="en-GB"/>
              </w:rPr>
            </w:pPr>
            <w:r w:rsidRPr="00FC7525">
              <w:rPr>
                <w:rFonts w:cs="Times New Roman"/>
                <w:color w:val="auto"/>
                <w:lang w:val="en-GB"/>
              </w:rPr>
              <w:t>Number of co-authored documents</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881D0ED" w14:textId="77777777" w:rsidR="00F754F3" w:rsidRPr="00FC7525" w:rsidRDefault="00F754F3" w:rsidP="00BB7B21">
            <w:pPr>
              <w:pStyle w:val="TableStyle1A"/>
              <w:rPr>
                <w:rFonts w:cs="Times New Roman"/>
                <w:color w:val="auto"/>
                <w:vertAlign w:val="superscript"/>
                <w:lang w:val="en-GB"/>
              </w:rPr>
            </w:pPr>
            <w:r w:rsidRPr="00FC7525">
              <w:rPr>
                <w:rFonts w:cs="Times New Roman"/>
                <w:color w:val="auto"/>
                <w:lang w:val="en-GB"/>
              </w:rPr>
              <w:t>Total</w:t>
            </w:r>
            <w:r w:rsidRPr="00FC7525">
              <w:rPr>
                <w:rFonts w:cs="Times New Roman"/>
                <w:color w:val="auto"/>
                <w:vertAlign w:val="superscript"/>
                <w:lang w:val="en-GB"/>
              </w:rPr>
              <w:t>a</w:t>
            </w:r>
          </w:p>
          <w:p w14:paraId="5738F009" w14:textId="77777777" w:rsidR="00F754F3" w:rsidRPr="00FC7525" w:rsidRDefault="00F754F3" w:rsidP="00BB7B21">
            <w:pPr>
              <w:pStyle w:val="TableStyle1A"/>
              <w:rPr>
                <w:rFonts w:cs="Times New Roman"/>
                <w:color w:val="auto"/>
                <w:lang w:val="en-GB"/>
              </w:rPr>
            </w:pPr>
          </w:p>
          <w:p w14:paraId="3E5D5E3D" w14:textId="77777777" w:rsidR="00F754F3" w:rsidRPr="00FC7525" w:rsidRDefault="00F754F3" w:rsidP="00BB7B21">
            <w:pPr>
              <w:pStyle w:val="TableStyle1A"/>
              <w:rPr>
                <w:rFonts w:cs="Times New Roman"/>
                <w:color w:val="auto"/>
                <w:lang w:val="en-GB"/>
              </w:rPr>
            </w:pPr>
            <w:r w:rsidRPr="00FC7525">
              <w:rPr>
                <w:rFonts w:cs="Times New Roman"/>
                <w:color w:val="auto"/>
                <w:lang w:val="en-GB"/>
              </w:rPr>
              <w:t>n (%)</w:t>
            </w:r>
          </w:p>
        </w:tc>
      </w:tr>
      <w:tr w:rsidR="00FC7525" w:rsidRPr="00FC7525" w14:paraId="30BFABF1" w14:textId="77777777" w:rsidTr="00BB7B21">
        <w:trPr>
          <w:trHeight w:val="267"/>
        </w:trPr>
        <w:tc>
          <w:tcPr>
            <w:tcW w:w="4815" w:type="dxa"/>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D5626F7"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Department of Health</w:t>
            </w:r>
          </w:p>
        </w:tc>
        <w:tc>
          <w:tcPr>
            <w:tcW w:w="1701" w:type="dxa"/>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2D21ADF8"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 xml:space="preserve">13 </w:t>
            </w:r>
          </w:p>
        </w:tc>
        <w:tc>
          <w:tcPr>
            <w:tcW w:w="1333" w:type="dxa"/>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01BCD94"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8</w:t>
            </w:r>
          </w:p>
        </w:tc>
        <w:tc>
          <w:tcPr>
            <w:tcW w:w="1303" w:type="dxa"/>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45AA4902"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21 (37)</w:t>
            </w:r>
          </w:p>
        </w:tc>
      </w:tr>
      <w:tr w:rsidR="00FC7525" w:rsidRPr="00FC7525" w14:paraId="10FB1BA1" w14:textId="77777777" w:rsidTr="00BB7B21">
        <w:trPr>
          <w:trHeight w:val="267"/>
        </w:trPr>
        <w:tc>
          <w:tcPr>
            <w:tcW w:w="4815" w:type="dxa"/>
            <w:tcBorders>
              <w:left w:val="single" w:sz="4" w:space="0" w:color="auto"/>
              <w:right w:val="single" w:sz="4" w:space="0" w:color="auto"/>
            </w:tcBorders>
            <w:shd w:val="clear" w:color="auto" w:fill="auto"/>
            <w:tcMar>
              <w:top w:w="80" w:type="dxa"/>
              <w:left w:w="80" w:type="dxa"/>
              <w:bottom w:w="80" w:type="dxa"/>
              <w:right w:w="80" w:type="dxa"/>
            </w:tcMar>
          </w:tcPr>
          <w:p w14:paraId="44341916" w14:textId="77777777" w:rsidR="00F754F3" w:rsidRPr="00FC7525" w:rsidRDefault="00F754F3" w:rsidP="00BB7B21">
            <w:pPr>
              <w:pStyle w:val="TableStyle2A"/>
              <w:rPr>
                <w:rFonts w:ascii="Times New Roman" w:hAnsi="Times New Roman" w:cs="Times New Roman"/>
                <w:color w:val="auto"/>
                <w:lang w:val="en-GB" w:eastAsia="en-US"/>
              </w:rPr>
            </w:pPr>
            <w:r w:rsidRPr="00FC7525">
              <w:rPr>
                <w:rFonts w:ascii="Times New Roman" w:hAnsi="Times New Roman" w:cs="Times New Roman"/>
                <w:color w:val="auto"/>
                <w:lang w:val="en-GB"/>
              </w:rPr>
              <w:t>National Institute for Health Care Excellence</w:t>
            </w:r>
          </w:p>
        </w:tc>
        <w:tc>
          <w:tcPr>
            <w:tcW w:w="1701" w:type="dxa"/>
            <w:tcBorders>
              <w:left w:val="single" w:sz="4" w:space="0" w:color="auto"/>
              <w:right w:val="single" w:sz="4" w:space="0" w:color="auto"/>
            </w:tcBorders>
            <w:shd w:val="clear" w:color="auto" w:fill="auto"/>
            <w:tcMar>
              <w:top w:w="80" w:type="dxa"/>
              <w:left w:w="80" w:type="dxa"/>
              <w:bottom w:w="80" w:type="dxa"/>
              <w:right w:w="80" w:type="dxa"/>
            </w:tcMar>
          </w:tcPr>
          <w:p w14:paraId="1DB34759" w14:textId="77777777" w:rsidR="00F754F3" w:rsidRPr="00FC7525" w:rsidRDefault="00F754F3" w:rsidP="00BB7B21">
            <w:pPr>
              <w:pStyle w:val="TableStyle2A"/>
              <w:rPr>
                <w:rFonts w:ascii="Times New Roman" w:hAnsi="Times New Roman" w:cs="Times New Roman"/>
                <w:color w:val="auto"/>
                <w:lang w:val="en-GB" w:eastAsia="en-US"/>
              </w:rPr>
            </w:pPr>
            <w:r w:rsidRPr="00FC7525">
              <w:rPr>
                <w:rFonts w:ascii="Times New Roman" w:hAnsi="Times New Roman" w:cs="Times New Roman"/>
                <w:color w:val="auto"/>
                <w:lang w:val="en-GB" w:eastAsia="en-US"/>
              </w:rPr>
              <w:t>14</w:t>
            </w:r>
          </w:p>
        </w:tc>
        <w:tc>
          <w:tcPr>
            <w:tcW w:w="1333" w:type="dxa"/>
            <w:tcBorders>
              <w:left w:val="single" w:sz="4" w:space="0" w:color="auto"/>
              <w:right w:val="single" w:sz="4" w:space="0" w:color="auto"/>
            </w:tcBorders>
            <w:shd w:val="clear" w:color="auto" w:fill="auto"/>
            <w:tcMar>
              <w:top w:w="80" w:type="dxa"/>
              <w:left w:w="80" w:type="dxa"/>
              <w:bottom w:w="80" w:type="dxa"/>
              <w:right w:w="80" w:type="dxa"/>
            </w:tcMar>
          </w:tcPr>
          <w:p w14:paraId="01C4D975" w14:textId="77777777" w:rsidR="00F754F3" w:rsidRPr="00FC7525" w:rsidRDefault="00F754F3" w:rsidP="00BB7B21">
            <w:pPr>
              <w:pStyle w:val="TableStyle2A"/>
              <w:rPr>
                <w:rFonts w:ascii="Times New Roman" w:hAnsi="Times New Roman" w:cs="Times New Roman"/>
                <w:color w:val="auto"/>
                <w:lang w:val="en-GB" w:eastAsia="en-US"/>
              </w:rPr>
            </w:pPr>
            <w:r w:rsidRPr="00FC7525">
              <w:rPr>
                <w:rFonts w:ascii="Times New Roman" w:hAnsi="Times New Roman" w:cs="Times New Roman"/>
                <w:color w:val="auto"/>
                <w:lang w:val="en-GB" w:eastAsia="en-US"/>
              </w:rPr>
              <w:t>0</w:t>
            </w:r>
          </w:p>
        </w:tc>
        <w:tc>
          <w:tcPr>
            <w:tcW w:w="1303" w:type="dxa"/>
            <w:tcBorders>
              <w:left w:val="single" w:sz="4" w:space="0" w:color="auto"/>
              <w:right w:val="single" w:sz="4" w:space="0" w:color="auto"/>
            </w:tcBorders>
            <w:shd w:val="clear" w:color="auto" w:fill="auto"/>
            <w:tcMar>
              <w:top w:w="80" w:type="dxa"/>
              <w:left w:w="80" w:type="dxa"/>
              <w:bottom w:w="80" w:type="dxa"/>
              <w:right w:w="80" w:type="dxa"/>
            </w:tcMar>
          </w:tcPr>
          <w:p w14:paraId="77D712DA"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14 (25)</w:t>
            </w:r>
          </w:p>
        </w:tc>
      </w:tr>
      <w:tr w:rsidR="00FC7525" w:rsidRPr="00FC7525" w14:paraId="6BEFAAE6" w14:textId="77777777" w:rsidTr="00BB7B21">
        <w:trPr>
          <w:trHeight w:val="263"/>
        </w:trPr>
        <w:tc>
          <w:tcPr>
            <w:tcW w:w="4815" w:type="dxa"/>
            <w:tcBorders>
              <w:left w:val="single" w:sz="4" w:space="0" w:color="auto"/>
              <w:right w:val="single" w:sz="4" w:space="0" w:color="auto"/>
            </w:tcBorders>
            <w:shd w:val="clear" w:color="auto" w:fill="auto"/>
            <w:tcMar>
              <w:top w:w="80" w:type="dxa"/>
              <w:left w:w="80" w:type="dxa"/>
              <w:bottom w:w="80" w:type="dxa"/>
              <w:right w:w="80" w:type="dxa"/>
            </w:tcMar>
          </w:tcPr>
          <w:p w14:paraId="0C5F9F39"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Public Health England</w:t>
            </w:r>
          </w:p>
        </w:tc>
        <w:tc>
          <w:tcPr>
            <w:tcW w:w="1701" w:type="dxa"/>
            <w:tcBorders>
              <w:left w:val="single" w:sz="4" w:space="0" w:color="auto"/>
              <w:right w:val="single" w:sz="4" w:space="0" w:color="auto"/>
            </w:tcBorders>
            <w:shd w:val="clear" w:color="auto" w:fill="auto"/>
            <w:tcMar>
              <w:top w:w="80" w:type="dxa"/>
              <w:left w:w="80" w:type="dxa"/>
              <w:bottom w:w="80" w:type="dxa"/>
              <w:right w:w="80" w:type="dxa"/>
            </w:tcMar>
          </w:tcPr>
          <w:p w14:paraId="4B6BF5DE"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5</w:t>
            </w:r>
          </w:p>
        </w:tc>
        <w:tc>
          <w:tcPr>
            <w:tcW w:w="1333" w:type="dxa"/>
            <w:tcBorders>
              <w:left w:val="single" w:sz="4" w:space="0" w:color="auto"/>
              <w:right w:val="single" w:sz="4" w:space="0" w:color="auto"/>
            </w:tcBorders>
            <w:shd w:val="clear" w:color="auto" w:fill="auto"/>
            <w:tcMar>
              <w:top w:w="80" w:type="dxa"/>
              <w:left w:w="80" w:type="dxa"/>
              <w:bottom w:w="80" w:type="dxa"/>
              <w:right w:w="80" w:type="dxa"/>
            </w:tcMar>
          </w:tcPr>
          <w:p w14:paraId="07C42D47"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 xml:space="preserve">3 </w:t>
            </w:r>
          </w:p>
        </w:tc>
        <w:tc>
          <w:tcPr>
            <w:tcW w:w="1303" w:type="dxa"/>
            <w:tcBorders>
              <w:left w:val="single" w:sz="4" w:space="0" w:color="auto"/>
              <w:right w:val="single" w:sz="4" w:space="0" w:color="auto"/>
            </w:tcBorders>
            <w:shd w:val="clear" w:color="auto" w:fill="auto"/>
            <w:tcMar>
              <w:top w:w="80" w:type="dxa"/>
              <w:left w:w="80" w:type="dxa"/>
              <w:bottom w:w="80" w:type="dxa"/>
              <w:right w:w="80" w:type="dxa"/>
            </w:tcMar>
          </w:tcPr>
          <w:p w14:paraId="0C09B84A"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8 (14)</w:t>
            </w:r>
          </w:p>
        </w:tc>
      </w:tr>
      <w:tr w:rsidR="00FC7525" w:rsidRPr="00FC7525" w14:paraId="39829F83" w14:textId="77777777" w:rsidTr="00BB7B21">
        <w:trPr>
          <w:trHeight w:val="209"/>
        </w:trPr>
        <w:tc>
          <w:tcPr>
            <w:tcW w:w="4815" w:type="dxa"/>
            <w:tcBorders>
              <w:left w:val="single" w:sz="4" w:space="0" w:color="auto"/>
              <w:right w:val="single" w:sz="4" w:space="0" w:color="auto"/>
            </w:tcBorders>
            <w:shd w:val="clear" w:color="auto" w:fill="auto"/>
            <w:tcMar>
              <w:top w:w="80" w:type="dxa"/>
              <w:left w:w="80" w:type="dxa"/>
              <w:bottom w:w="80" w:type="dxa"/>
              <w:right w:w="80" w:type="dxa"/>
            </w:tcMar>
          </w:tcPr>
          <w:p w14:paraId="647C2659" w14:textId="77777777" w:rsidR="00F754F3" w:rsidRPr="00FC7525" w:rsidRDefault="00F754F3" w:rsidP="00BB7B21">
            <w:pPr>
              <w:pStyle w:val="TableStyle2A"/>
              <w:rPr>
                <w:rFonts w:ascii="Times New Roman" w:hAnsi="Times New Roman" w:cs="Times New Roman"/>
                <w:color w:val="auto"/>
                <w:lang w:val="en-GB" w:eastAsia="en-US"/>
              </w:rPr>
            </w:pPr>
            <w:r w:rsidRPr="00FC7525">
              <w:rPr>
                <w:rFonts w:ascii="Times New Roman" w:hAnsi="Times New Roman" w:cs="Times New Roman"/>
                <w:color w:val="auto"/>
                <w:lang w:val="en-GB" w:eastAsia="en-US"/>
              </w:rPr>
              <w:t>Department of Education</w:t>
            </w:r>
            <w:r w:rsidRPr="00FC7525">
              <w:rPr>
                <w:rFonts w:ascii="Times New Roman" w:hAnsi="Times New Roman" w:cs="Times New Roman"/>
                <w:color w:val="auto"/>
                <w:vertAlign w:val="superscript"/>
                <w:lang w:val="en-GB" w:eastAsia="en-US"/>
              </w:rPr>
              <w:t>b</w:t>
            </w:r>
            <w:r w:rsidRPr="00FC7525">
              <w:rPr>
                <w:rFonts w:ascii="Times New Roman" w:hAnsi="Times New Roman" w:cs="Times New Roman"/>
                <w:color w:val="auto"/>
                <w:lang w:val="en-GB" w:eastAsia="en-US"/>
              </w:rPr>
              <w:t xml:space="preserve"> </w:t>
            </w:r>
          </w:p>
        </w:tc>
        <w:tc>
          <w:tcPr>
            <w:tcW w:w="1701" w:type="dxa"/>
            <w:tcBorders>
              <w:left w:val="single" w:sz="4" w:space="0" w:color="auto"/>
              <w:right w:val="single" w:sz="4" w:space="0" w:color="auto"/>
            </w:tcBorders>
            <w:shd w:val="clear" w:color="auto" w:fill="auto"/>
            <w:tcMar>
              <w:top w:w="80" w:type="dxa"/>
              <w:left w:w="80" w:type="dxa"/>
              <w:bottom w:w="80" w:type="dxa"/>
              <w:right w:w="80" w:type="dxa"/>
            </w:tcMar>
          </w:tcPr>
          <w:p w14:paraId="09D81AA6"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0</w:t>
            </w:r>
          </w:p>
        </w:tc>
        <w:tc>
          <w:tcPr>
            <w:tcW w:w="1333" w:type="dxa"/>
            <w:tcBorders>
              <w:left w:val="single" w:sz="4" w:space="0" w:color="auto"/>
              <w:right w:val="single" w:sz="4" w:space="0" w:color="auto"/>
            </w:tcBorders>
            <w:shd w:val="clear" w:color="auto" w:fill="auto"/>
            <w:tcMar>
              <w:top w:w="80" w:type="dxa"/>
              <w:left w:w="80" w:type="dxa"/>
              <w:bottom w:w="80" w:type="dxa"/>
              <w:right w:w="80" w:type="dxa"/>
            </w:tcMar>
          </w:tcPr>
          <w:p w14:paraId="4282FE83"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6</w:t>
            </w:r>
          </w:p>
        </w:tc>
        <w:tc>
          <w:tcPr>
            <w:tcW w:w="1303" w:type="dxa"/>
            <w:tcBorders>
              <w:left w:val="single" w:sz="4" w:space="0" w:color="auto"/>
              <w:right w:val="single" w:sz="4" w:space="0" w:color="auto"/>
            </w:tcBorders>
            <w:shd w:val="clear" w:color="auto" w:fill="auto"/>
            <w:tcMar>
              <w:top w:w="80" w:type="dxa"/>
              <w:left w:w="80" w:type="dxa"/>
              <w:bottom w:w="80" w:type="dxa"/>
              <w:right w:w="80" w:type="dxa"/>
            </w:tcMar>
          </w:tcPr>
          <w:p w14:paraId="366AC7E0"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6 (11)</w:t>
            </w:r>
          </w:p>
        </w:tc>
      </w:tr>
      <w:tr w:rsidR="00FC7525" w:rsidRPr="00FC7525" w14:paraId="388AB938" w14:textId="77777777" w:rsidTr="00BB7B21">
        <w:trPr>
          <w:trHeight w:val="267"/>
        </w:trPr>
        <w:tc>
          <w:tcPr>
            <w:tcW w:w="4815" w:type="dxa"/>
            <w:tcBorders>
              <w:left w:val="single" w:sz="4" w:space="0" w:color="auto"/>
              <w:right w:val="single" w:sz="4" w:space="0" w:color="auto"/>
            </w:tcBorders>
            <w:shd w:val="clear" w:color="auto" w:fill="auto"/>
            <w:tcMar>
              <w:top w:w="80" w:type="dxa"/>
              <w:left w:w="80" w:type="dxa"/>
              <w:bottom w:w="80" w:type="dxa"/>
              <w:right w:w="80" w:type="dxa"/>
            </w:tcMar>
          </w:tcPr>
          <w:p w14:paraId="632E34D6"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rPr>
              <w:t>Local Government Association</w:t>
            </w:r>
          </w:p>
        </w:tc>
        <w:tc>
          <w:tcPr>
            <w:tcW w:w="1701" w:type="dxa"/>
            <w:tcBorders>
              <w:left w:val="single" w:sz="4" w:space="0" w:color="auto"/>
              <w:right w:val="single" w:sz="4" w:space="0" w:color="auto"/>
            </w:tcBorders>
            <w:shd w:val="clear" w:color="auto" w:fill="auto"/>
            <w:tcMar>
              <w:top w:w="80" w:type="dxa"/>
              <w:left w:w="80" w:type="dxa"/>
              <w:bottom w:w="80" w:type="dxa"/>
              <w:right w:w="80" w:type="dxa"/>
            </w:tcMar>
          </w:tcPr>
          <w:p w14:paraId="7EADE42F"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rPr>
              <w:t>2</w:t>
            </w:r>
          </w:p>
        </w:tc>
        <w:tc>
          <w:tcPr>
            <w:tcW w:w="1333" w:type="dxa"/>
            <w:tcBorders>
              <w:left w:val="single" w:sz="4" w:space="0" w:color="auto"/>
              <w:right w:val="single" w:sz="4" w:space="0" w:color="auto"/>
            </w:tcBorders>
            <w:shd w:val="clear" w:color="auto" w:fill="auto"/>
            <w:tcMar>
              <w:top w:w="80" w:type="dxa"/>
              <w:left w:w="80" w:type="dxa"/>
              <w:bottom w:w="80" w:type="dxa"/>
              <w:right w:w="80" w:type="dxa"/>
            </w:tcMar>
          </w:tcPr>
          <w:p w14:paraId="7017D53C"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rPr>
              <w:t xml:space="preserve">2 </w:t>
            </w:r>
          </w:p>
        </w:tc>
        <w:tc>
          <w:tcPr>
            <w:tcW w:w="1303" w:type="dxa"/>
            <w:tcBorders>
              <w:left w:val="single" w:sz="4" w:space="0" w:color="auto"/>
              <w:right w:val="single" w:sz="4" w:space="0" w:color="auto"/>
            </w:tcBorders>
            <w:shd w:val="clear" w:color="auto" w:fill="auto"/>
            <w:tcMar>
              <w:top w:w="80" w:type="dxa"/>
              <w:left w:w="80" w:type="dxa"/>
              <w:bottom w:w="80" w:type="dxa"/>
              <w:right w:w="80" w:type="dxa"/>
            </w:tcMar>
          </w:tcPr>
          <w:p w14:paraId="5D5C49DE"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rPr>
              <w:t>4 (7)</w:t>
            </w:r>
          </w:p>
        </w:tc>
      </w:tr>
      <w:tr w:rsidR="00FC7525" w:rsidRPr="00FC7525" w14:paraId="6598A656" w14:textId="77777777" w:rsidTr="00BB7B21">
        <w:trPr>
          <w:trHeight w:val="267"/>
        </w:trPr>
        <w:tc>
          <w:tcPr>
            <w:tcW w:w="4815" w:type="dxa"/>
            <w:tcBorders>
              <w:left w:val="single" w:sz="4" w:space="0" w:color="auto"/>
              <w:right w:val="single" w:sz="4" w:space="0" w:color="auto"/>
            </w:tcBorders>
            <w:shd w:val="clear" w:color="auto" w:fill="auto"/>
            <w:tcMar>
              <w:top w:w="80" w:type="dxa"/>
              <w:left w:w="80" w:type="dxa"/>
              <w:bottom w:w="80" w:type="dxa"/>
              <w:right w:w="80" w:type="dxa"/>
            </w:tcMar>
          </w:tcPr>
          <w:p w14:paraId="3CF05E94" w14:textId="77777777" w:rsidR="00F754F3" w:rsidRPr="00FC7525" w:rsidRDefault="00F754F3" w:rsidP="00BB7B21">
            <w:pPr>
              <w:pStyle w:val="TableStyle2A"/>
              <w:rPr>
                <w:rFonts w:ascii="Times New Roman" w:hAnsi="Times New Roman" w:cs="Times New Roman"/>
                <w:color w:val="auto"/>
                <w:lang w:val="en-GB" w:eastAsia="en-US"/>
              </w:rPr>
            </w:pPr>
            <w:r w:rsidRPr="00FC7525">
              <w:rPr>
                <w:rFonts w:ascii="Times New Roman" w:hAnsi="Times New Roman" w:cs="Times New Roman"/>
                <w:color w:val="auto"/>
                <w:lang w:val="en-GB"/>
              </w:rPr>
              <w:t xml:space="preserve">Advertising Standards </w:t>
            </w:r>
            <w:r w:rsidRPr="00FC7525">
              <w:rPr>
                <w:rFonts w:ascii="Times New Roman" w:hAnsi="Times New Roman" w:cs="Times New Roman"/>
                <w:color w:val="auto"/>
              </w:rPr>
              <w:t>Authority/ Ofcom</w:t>
            </w:r>
          </w:p>
        </w:tc>
        <w:tc>
          <w:tcPr>
            <w:tcW w:w="1701" w:type="dxa"/>
            <w:tcBorders>
              <w:left w:val="single" w:sz="4" w:space="0" w:color="auto"/>
              <w:right w:val="single" w:sz="4" w:space="0" w:color="auto"/>
            </w:tcBorders>
            <w:shd w:val="clear" w:color="auto" w:fill="auto"/>
            <w:tcMar>
              <w:top w:w="80" w:type="dxa"/>
              <w:left w:w="80" w:type="dxa"/>
              <w:bottom w:w="80" w:type="dxa"/>
              <w:right w:w="80" w:type="dxa"/>
            </w:tcMar>
          </w:tcPr>
          <w:p w14:paraId="6C69274F" w14:textId="77777777" w:rsidR="00F754F3" w:rsidRPr="00FC7525" w:rsidRDefault="00F754F3" w:rsidP="00BB7B21">
            <w:pPr>
              <w:pStyle w:val="TableStyle2A"/>
              <w:rPr>
                <w:rFonts w:ascii="Times New Roman" w:hAnsi="Times New Roman" w:cs="Times New Roman"/>
                <w:color w:val="auto"/>
                <w:lang w:val="en-GB" w:eastAsia="en-US"/>
              </w:rPr>
            </w:pPr>
            <w:r w:rsidRPr="00FC7525">
              <w:rPr>
                <w:rFonts w:ascii="Times New Roman" w:hAnsi="Times New Roman" w:cs="Times New Roman"/>
                <w:color w:val="auto"/>
                <w:lang w:val="en-GB" w:eastAsia="en-US"/>
              </w:rPr>
              <w:t xml:space="preserve">2 </w:t>
            </w:r>
          </w:p>
        </w:tc>
        <w:tc>
          <w:tcPr>
            <w:tcW w:w="1333" w:type="dxa"/>
            <w:tcBorders>
              <w:left w:val="single" w:sz="4" w:space="0" w:color="auto"/>
              <w:right w:val="single" w:sz="4" w:space="0" w:color="auto"/>
            </w:tcBorders>
            <w:shd w:val="clear" w:color="auto" w:fill="auto"/>
            <w:tcMar>
              <w:top w:w="80" w:type="dxa"/>
              <w:left w:w="80" w:type="dxa"/>
              <w:bottom w:w="80" w:type="dxa"/>
              <w:right w:w="80" w:type="dxa"/>
            </w:tcMar>
          </w:tcPr>
          <w:p w14:paraId="1915EFD9" w14:textId="77777777" w:rsidR="00F754F3" w:rsidRPr="00FC7525" w:rsidRDefault="00F754F3" w:rsidP="00BB7B21">
            <w:pPr>
              <w:pStyle w:val="TableStyle2A"/>
              <w:rPr>
                <w:rFonts w:ascii="Times New Roman" w:hAnsi="Times New Roman" w:cs="Times New Roman"/>
                <w:color w:val="auto"/>
                <w:lang w:val="en-GB" w:eastAsia="en-US"/>
              </w:rPr>
            </w:pPr>
            <w:r w:rsidRPr="00FC7525">
              <w:rPr>
                <w:rFonts w:ascii="Times New Roman" w:hAnsi="Times New Roman" w:cs="Times New Roman"/>
                <w:color w:val="auto"/>
                <w:lang w:val="en-GB" w:eastAsia="en-US"/>
              </w:rPr>
              <w:t>0</w:t>
            </w:r>
          </w:p>
        </w:tc>
        <w:tc>
          <w:tcPr>
            <w:tcW w:w="1303" w:type="dxa"/>
            <w:tcBorders>
              <w:left w:val="single" w:sz="4" w:space="0" w:color="auto"/>
              <w:right w:val="single" w:sz="4" w:space="0" w:color="auto"/>
            </w:tcBorders>
            <w:shd w:val="clear" w:color="auto" w:fill="auto"/>
            <w:tcMar>
              <w:top w:w="80" w:type="dxa"/>
              <w:left w:w="80" w:type="dxa"/>
              <w:bottom w:w="80" w:type="dxa"/>
              <w:right w:w="80" w:type="dxa"/>
            </w:tcMar>
          </w:tcPr>
          <w:p w14:paraId="799F0BE7"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2 (4)</w:t>
            </w:r>
          </w:p>
        </w:tc>
      </w:tr>
      <w:tr w:rsidR="00FC7525" w:rsidRPr="00FC7525" w14:paraId="7F7E02EE" w14:textId="77777777" w:rsidTr="00BB7B21">
        <w:trPr>
          <w:trHeight w:val="232"/>
        </w:trPr>
        <w:tc>
          <w:tcPr>
            <w:tcW w:w="4815" w:type="dxa"/>
            <w:tcBorders>
              <w:left w:val="single" w:sz="4" w:space="0" w:color="auto"/>
              <w:right w:val="single" w:sz="4" w:space="0" w:color="auto"/>
            </w:tcBorders>
            <w:shd w:val="clear" w:color="auto" w:fill="auto"/>
            <w:tcMar>
              <w:top w:w="80" w:type="dxa"/>
              <w:left w:w="80" w:type="dxa"/>
              <w:bottom w:w="80" w:type="dxa"/>
              <w:right w:w="80" w:type="dxa"/>
            </w:tcMar>
          </w:tcPr>
          <w:p w14:paraId="2C32102E"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Department for Communities and Local Government</w:t>
            </w:r>
          </w:p>
        </w:tc>
        <w:tc>
          <w:tcPr>
            <w:tcW w:w="1701" w:type="dxa"/>
            <w:tcBorders>
              <w:left w:val="single" w:sz="4" w:space="0" w:color="auto"/>
              <w:right w:val="single" w:sz="4" w:space="0" w:color="auto"/>
            </w:tcBorders>
            <w:shd w:val="clear" w:color="auto" w:fill="auto"/>
            <w:tcMar>
              <w:top w:w="80" w:type="dxa"/>
              <w:left w:w="80" w:type="dxa"/>
              <w:bottom w:w="80" w:type="dxa"/>
              <w:right w:w="80" w:type="dxa"/>
            </w:tcMar>
          </w:tcPr>
          <w:p w14:paraId="17A36D82" w14:textId="77777777" w:rsidR="00F754F3" w:rsidRPr="00FC7525" w:rsidRDefault="00F754F3" w:rsidP="00BB7B21">
            <w:pPr>
              <w:pStyle w:val="TableStyle2A"/>
              <w:rPr>
                <w:rFonts w:ascii="Times New Roman" w:hAnsi="Times New Roman" w:cs="Times New Roman"/>
                <w:color w:val="auto"/>
                <w:lang w:val="en-GB" w:eastAsia="en-US"/>
              </w:rPr>
            </w:pPr>
            <w:r w:rsidRPr="00FC7525">
              <w:rPr>
                <w:rFonts w:ascii="Times New Roman" w:hAnsi="Times New Roman" w:cs="Times New Roman"/>
                <w:color w:val="auto"/>
                <w:lang w:val="en-GB" w:eastAsia="en-US"/>
              </w:rPr>
              <w:t>1</w:t>
            </w:r>
          </w:p>
        </w:tc>
        <w:tc>
          <w:tcPr>
            <w:tcW w:w="1333" w:type="dxa"/>
            <w:tcBorders>
              <w:left w:val="single" w:sz="4" w:space="0" w:color="auto"/>
              <w:right w:val="single" w:sz="4" w:space="0" w:color="auto"/>
            </w:tcBorders>
            <w:shd w:val="clear" w:color="auto" w:fill="auto"/>
            <w:tcMar>
              <w:top w:w="80" w:type="dxa"/>
              <w:left w:w="80" w:type="dxa"/>
              <w:bottom w:w="80" w:type="dxa"/>
              <w:right w:w="80" w:type="dxa"/>
            </w:tcMar>
          </w:tcPr>
          <w:p w14:paraId="73ACE1ED" w14:textId="77777777" w:rsidR="00F754F3" w:rsidRPr="00FC7525" w:rsidRDefault="00F754F3" w:rsidP="00BB7B21">
            <w:pPr>
              <w:pStyle w:val="TableStyle2A"/>
              <w:rPr>
                <w:rFonts w:ascii="Times New Roman" w:hAnsi="Times New Roman" w:cs="Times New Roman"/>
                <w:color w:val="auto"/>
                <w:lang w:val="en-GB" w:eastAsia="en-US"/>
              </w:rPr>
            </w:pPr>
            <w:r w:rsidRPr="00FC7525">
              <w:rPr>
                <w:rFonts w:ascii="Times New Roman" w:hAnsi="Times New Roman" w:cs="Times New Roman"/>
                <w:color w:val="auto"/>
                <w:lang w:val="en-GB" w:eastAsia="en-US"/>
              </w:rPr>
              <w:t>1</w:t>
            </w:r>
          </w:p>
        </w:tc>
        <w:tc>
          <w:tcPr>
            <w:tcW w:w="1303" w:type="dxa"/>
            <w:tcBorders>
              <w:left w:val="single" w:sz="4" w:space="0" w:color="auto"/>
              <w:right w:val="single" w:sz="4" w:space="0" w:color="auto"/>
            </w:tcBorders>
            <w:shd w:val="clear" w:color="auto" w:fill="auto"/>
            <w:tcMar>
              <w:top w:w="80" w:type="dxa"/>
              <w:left w:w="80" w:type="dxa"/>
              <w:bottom w:w="80" w:type="dxa"/>
              <w:right w:w="80" w:type="dxa"/>
            </w:tcMar>
          </w:tcPr>
          <w:p w14:paraId="4A6428CC"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2 (4)</w:t>
            </w:r>
          </w:p>
        </w:tc>
      </w:tr>
      <w:tr w:rsidR="00FC7525" w:rsidRPr="00FC7525" w14:paraId="7CC426A9" w14:textId="77777777" w:rsidTr="00BB7B21">
        <w:trPr>
          <w:trHeight w:val="232"/>
        </w:trPr>
        <w:tc>
          <w:tcPr>
            <w:tcW w:w="4815" w:type="dxa"/>
            <w:tcBorders>
              <w:left w:val="single" w:sz="4" w:space="0" w:color="auto"/>
              <w:right w:val="single" w:sz="4" w:space="0" w:color="auto"/>
            </w:tcBorders>
            <w:shd w:val="clear" w:color="auto" w:fill="auto"/>
            <w:tcMar>
              <w:top w:w="80" w:type="dxa"/>
              <w:left w:w="80" w:type="dxa"/>
              <w:bottom w:w="80" w:type="dxa"/>
              <w:right w:w="80" w:type="dxa"/>
            </w:tcMar>
          </w:tcPr>
          <w:p w14:paraId="20436916"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Department for the Environment, Food and Rural Affairs</w:t>
            </w:r>
          </w:p>
        </w:tc>
        <w:tc>
          <w:tcPr>
            <w:tcW w:w="1701" w:type="dxa"/>
            <w:tcBorders>
              <w:left w:val="single" w:sz="4" w:space="0" w:color="auto"/>
              <w:right w:val="single" w:sz="4" w:space="0" w:color="auto"/>
            </w:tcBorders>
            <w:shd w:val="clear" w:color="auto" w:fill="auto"/>
            <w:tcMar>
              <w:top w:w="80" w:type="dxa"/>
              <w:left w:w="80" w:type="dxa"/>
              <w:bottom w:w="80" w:type="dxa"/>
              <w:right w:w="80" w:type="dxa"/>
            </w:tcMar>
          </w:tcPr>
          <w:p w14:paraId="552337F3"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2</w:t>
            </w:r>
          </w:p>
        </w:tc>
        <w:tc>
          <w:tcPr>
            <w:tcW w:w="1333" w:type="dxa"/>
            <w:tcBorders>
              <w:left w:val="single" w:sz="4" w:space="0" w:color="auto"/>
              <w:right w:val="single" w:sz="4" w:space="0" w:color="auto"/>
            </w:tcBorders>
            <w:shd w:val="clear" w:color="auto" w:fill="auto"/>
            <w:tcMar>
              <w:top w:w="80" w:type="dxa"/>
              <w:left w:w="80" w:type="dxa"/>
              <w:bottom w:w="80" w:type="dxa"/>
              <w:right w:w="80" w:type="dxa"/>
            </w:tcMar>
          </w:tcPr>
          <w:p w14:paraId="43263FA4"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0</w:t>
            </w:r>
          </w:p>
        </w:tc>
        <w:tc>
          <w:tcPr>
            <w:tcW w:w="1303" w:type="dxa"/>
            <w:tcBorders>
              <w:left w:val="single" w:sz="4" w:space="0" w:color="auto"/>
              <w:right w:val="single" w:sz="4" w:space="0" w:color="auto"/>
            </w:tcBorders>
            <w:shd w:val="clear" w:color="auto" w:fill="auto"/>
            <w:tcMar>
              <w:top w:w="80" w:type="dxa"/>
              <w:left w:w="80" w:type="dxa"/>
              <w:bottom w:w="80" w:type="dxa"/>
              <w:right w:w="80" w:type="dxa"/>
            </w:tcMar>
          </w:tcPr>
          <w:p w14:paraId="2D6452AB"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2 (4)</w:t>
            </w:r>
          </w:p>
        </w:tc>
      </w:tr>
      <w:tr w:rsidR="00FC7525" w:rsidRPr="00FC7525" w14:paraId="1747A789" w14:textId="77777777" w:rsidTr="00BB7B21">
        <w:trPr>
          <w:trHeight w:val="232"/>
        </w:trPr>
        <w:tc>
          <w:tcPr>
            <w:tcW w:w="4815" w:type="dxa"/>
            <w:tcBorders>
              <w:left w:val="single" w:sz="4" w:space="0" w:color="auto"/>
              <w:right w:val="single" w:sz="4" w:space="0" w:color="auto"/>
            </w:tcBorders>
            <w:shd w:val="clear" w:color="auto" w:fill="auto"/>
            <w:tcMar>
              <w:top w:w="80" w:type="dxa"/>
              <w:left w:w="80" w:type="dxa"/>
              <w:bottom w:w="80" w:type="dxa"/>
              <w:right w:w="80" w:type="dxa"/>
            </w:tcMar>
          </w:tcPr>
          <w:p w14:paraId="0C0C189C"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Food Standards Agency</w:t>
            </w:r>
          </w:p>
        </w:tc>
        <w:tc>
          <w:tcPr>
            <w:tcW w:w="1701" w:type="dxa"/>
            <w:tcBorders>
              <w:left w:val="single" w:sz="4" w:space="0" w:color="auto"/>
              <w:right w:val="single" w:sz="4" w:space="0" w:color="auto"/>
            </w:tcBorders>
            <w:shd w:val="clear" w:color="auto" w:fill="auto"/>
            <w:tcMar>
              <w:top w:w="80" w:type="dxa"/>
              <w:left w:w="80" w:type="dxa"/>
              <w:bottom w:w="80" w:type="dxa"/>
              <w:right w:w="80" w:type="dxa"/>
            </w:tcMar>
          </w:tcPr>
          <w:p w14:paraId="4718CBD9"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1</w:t>
            </w:r>
          </w:p>
        </w:tc>
        <w:tc>
          <w:tcPr>
            <w:tcW w:w="1333" w:type="dxa"/>
            <w:tcBorders>
              <w:left w:val="single" w:sz="4" w:space="0" w:color="auto"/>
              <w:right w:val="single" w:sz="4" w:space="0" w:color="auto"/>
            </w:tcBorders>
            <w:shd w:val="clear" w:color="auto" w:fill="auto"/>
            <w:tcMar>
              <w:top w:w="80" w:type="dxa"/>
              <w:left w:w="80" w:type="dxa"/>
              <w:bottom w:w="80" w:type="dxa"/>
              <w:right w:w="80" w:type="dxa"/>
            </w:tcMar>
          </w:tcPr>
          <w:p w14:paraId="1D511FFF"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1</w:t>
            </w:r>
          </w:p>
        </w:tc>
        <w:tc>
          <w:tcPr>
            <w:tcW w:w="1303" w:type="dxa"/>
            <w:tcBorders>
              <w:left w:val="single" w:sz="4" w:space="0" w:color="auto"/>
              <w:right w:val="single" w:sz="4" w:space="0" w:color="auto"/>
            </w:tcBorders>
            <w:shd w:val="clear" w:color="auto" w:fill="auto"/>
            <w:tcMar>
              <w:top w:w="80" w:type="dxa"/>
              <w:left w:w="80" w:type="dxa"/>
              <w:bottom w:w="80" w:type="dxa"/>
              <w:right w:w="80" w:type="dxa"/>
            </w:tcMar>
          </w:tcPr>
          <w:p w14:paraId="4C453D26"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2 (4)</w:t>
            </w:r>
          </w:p>
        </w:tc>
      </w:tr>
      <w:tr w:rsidR="00FC7525" w:rsidRPr="00FC7525" w14:paraId="42A5A122" w14:textId="77777777" w:rsidTr="00BB7B21">
        <w:trPr>
          <w:trHeight w:val="232"/>
        </w:trPr>
        <w:tc>
          <w:tcPr>
            <w:tcW w:w="4815" w:type="dxa"/>
            <w:tcBorders>
              <w:left w:val="single" w:sz="4" w:space="0" w:color="auto"/>
              <w:right w:val="single" w:sz="4" w:space="0" w:color="auto"/>
            </w:tcBorders>
            <w:shd w:val="clear" w:color="auto" w:fill="auto"/>
            <w:tcMar>
              <w:top w:w="80" w:type="dxa"/>
              <w:left w:w="80" w:type="dxa"/>
              <w:bottom w:w="80" w:type="dxa"/>
              <w:right w:w="80" w:type="dxa"/>
            </w:tcMar>
          </w:tcPr>
          <w:p w14:paraId="32F2E63F"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Ministry of Justice</w:t>
            </w:r>
          </w:p>
        </w:tc>
        <w:tc>
          <w:tcPr>
            <w:tcW w:w="1701" w:type="dxa"/>
            <w:tcBorders>
              <w:left w:val="single" w:sz="4" w:space="0" w:color="auto"/>
              <w:right w:val="single" w:sz="4" w:space="0" w:color="auto"/>
            </w:tcBorders>
            <w:shd w:val="clear" w:color="auto" w:fill="auto"/>
            <w:tcMar>
              <w:top w:w="80" w:type="dxa"/>
              <w:left w:w="80" w:type="dxa"/>
              <w:bottom w:w="80" w:type="dxa"/>
              <w:right w:w="80" w:type="dxa"/>
            </w:tcMar>
          </w:tcPr>
          <w:p w14:paraId="2B77D08F"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 xml:space="preserve">1 </w:t>
            </w:r>
          </w:p>
        </w:tc>
        <w:tc>
          <w:tcPr>
            <w:tcW w:w="1333" w:type="dxa"/>
            <w:tcBorders>
              <w:left w:val="single" w:sz="4" w:space="0" w:color="auto"/>
              <w:right w:val="single" w:sz="4" w:space="0" w:color="auto"/>
            </w:tcBorders>
            <w:shd w:val="clear" w:color="auto" w:fill="auto"/>
            <w:tcMar>
              <w:top w:w="80" w:type="dxa"/>
              <w:left w:w="80" w:type="dxa"/>
              <w:bottom w:w="80" w:type="dxa"/>
              <w:right w:w="80" w:type="dxa"/>
            </w:tcMar>
          </w:tcPr>
          <w:p w14:paraId="2E88D757"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 xml:space="preserve">1 </w:t>
            </w:r>
          </w:p>
        </w:tc>
        <w:tc>
          <w:tcPr>
            <w:tcW w:w="1303" w:type="dxa"/>
            <w:tcBorders>
              <w:left w:val="single" w:sz="4" w:space="0" w:color="auto"/>
              <w:right w:val="single" w:sz="4" w:space="0" w:color="auto"/>
            </w:tcBorders>
            <w:shd w:val="clear" w:color="auto" w:fill="auto"/>
            <w:tcMar>
              <w:top w:w="80" w:type="dxa"/>
              <w:left w:w="80" w:type="dxa"/>
              <w:bottom w:w="80" w:type="dxa"/>
              <w:right w:w="80" w:type="dxa"/>
            </w:tcMar>
          </w:tcPr>
          <w:p w14:paraId="52B9F2D4"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2 (4)</w:t>
            </w:r>
          </w:p>
        </w:tc>
      </w:tr>
      <w:tr w:rsidR="00FC7525" w:rsidRPr="00FC7525" w14:paraId="62632970" w14:textId="77777777" w:rsidTr="00BB7B21">
        <w:trPr>
          <w:trHeight w:val="232"/>
        </w:trPr>
        <w:tc>
          <w:tcPr>
            <w:tcW w:w="4815" w:type="dxa"/>
            <w:tcBorders>
              <w:left w:val="single" w:sz="4" w:space="0" w:color="auto"/>
              <w:right w:val="single" w:sz="4" w:space="0" w:color="auto"/>
            </w:tcBorders>
            <w:shd w:val="clear" w:color="auto" w:fill="auto"/>
            <w:tcMar>
              <w:top w:w="80" w:type="dxa"/>
              <w:left w:w="80" w:type="dxa"/>
              <w:bottom w:w="80" w:type="dxa"/>
              <w:right w:w="80" w:type="dxa"/>
            </w:tcMar>
          </w:tcPr>
          <w:p w14:paraId="67236154"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National Health Service (NHS) England</w:t>
            </w:r>
          </w:p>
        </w:tc>
        <w:tc>
          <w:tcPr>
            <w:tcW w:w="1701" w:type="dxa"/>
            <w:tcBorders>
              <w:left w:val="single" w:sz="4" w:space="0" w:color="auto"/>
              <w:right w:val="single" w:sz="4" w:space="0" w:color="auto"/>
            </w:tcBorders>
            <w:shd w:val="clear" w:color="auto" w:fill="auto"/>
            <w:tcMar>
              <w:top w:w="80" w:type="dxa"/>
              <w:left w:w="80" w:type="dxa"/>
              <w:bottom w:w="80" w:type="dxa"/>
              <w:right w:w="80" w:type="dxa"/>
            </w:tcMar>
          </w:tcPr>
          <w:p w14:paraId="5359B466"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 xml:space="preserve">1 </w:t>
            </w:r>
          </w:p>
        </w:tc>
        <w:tc>
          <w:tcPr>
            <w:tcW w:w="1333" w:type="dxa"/>
            <w:tcBorders>
              <w:left w:val="single" w:sz="4" w:space="0" w:color="auto"/>
              <w:right w:val="single" w:sz="4" w:space="0" w:color="auto"/>
            </w:tcBorders>
            <w:shd w:val="clear" w:color="auto" w:fill="auto"/>
            <w:tcMar>
              <w:top w:w="80" w:type="dxa"/>
              <w:left w:w="80" w:type="dxa"/>
              <w:bottom w:w="80" w:type="dxa"/>
              <w:right w:w="80" w:type="dxa"/>
            </w:tcMar>
          </w:tcPr>
          <w:p w14:paraId="336A8193"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1</w:t>
            </w:r>
          </w:p>
        </w:tc>
        <w:tc>
          <w:tcPr>
            <w:tcW w:w="1303" w:type="dxa"/>
            <w:tcBorders>
              <w:left w:val="single" w:sz="4" w:space="0" w:color="auto"/>
              <w:right w:val="single" w:sz="4" w:space="0" w:color="auto"/>
            </w:tcBorders>
            <w:shd w:val="clear" w:color="auto" w:fill="auto"/>
            <w:tcMar>
              <w:top w:w="80" w:type="dxa"/>
              <w:left w:w="80" w:type="dxa"/>
              <w:bottom w:w="80" w:type="dxa"/>
              <w:right w:w="80" w:type="dxa"/>
            </w:tcMar>
          </w:tcPr>
          <w:p w14:paraId="17F9BA0C"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2 (4)</w:t>
            </w:r>
          </w:p>
        </w:tc>
      </w:tr>
      <w:tr w:rsidR="00FC7525" w:rsidRPr="00FC7525" w14:paraId="3F74F3CD" w14:textId="77777777" w:rsidTr="00BB7B21">
        <w:trPr>
          <w:trHeight w:val="232"/>
        </w:trPr>
        <w:tc>
          <w:tcPr>
            <w:tcW w:w="4815" w:type="dxa"/>
            <w:tcBorders>
              <w:left w:val="single" w:sz="4" w:space="0" w:color="auto"/>
              <w:right w:val="single" w:sz="4" w:space="0" w:color="auto"/>
            </w:tcBorders>
            <w:shd w:val="clear" w:color="auto" w:fill="auto"/>
            <w:tcMar>
              <w:top w:w="80" w:type="dxa"/>
              <w:left w:w="80" w:type="dxa"/>
              <w:bottom w:w="80" w:type="dxa"/>
              <w:right w:w="80" w:type="dxa"/>
            </w:tcMar>
          </w:tcPr>
          <w:p w14:paraId="113987AE"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British Retail Consortium</w:t>
            </w:r>
          </w:p>
        </w:tc>
        <w:tc>
          <w:tcPr>
            <w:tcW w:w="1701" w:type="dxa"/>
            <w:tcBorders>
              <w:left w:val="single" w:sz="4" w:space="0" w:color="auto"/>
              <w:right w:val="single" w:sz="4" w:space="0" w:color="auto"/>
            </w:tcBorders>
            <w:shd w:val="clear" w:color="auto" w:fill="auto"/>
            <w:tcMar>
              <w:top w:w="80" w:type="dxa"/>
              <w:left w:w="80" w:type="dxa"/>
              <w:bottom w:w="80" w:type="dxa"/>
              <w:right w:w="80" w:type="dxa"/>
            </w:tcMar>
          </w:tcPr>
          <w:p w14:paraId="6716D774"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0</w:t>
            </w:r>
          </w:p>
        </w:tc>
        <w:tc>
          <w:tcPr>
            <w:tcW w:w="1333" w:type="dxa"/>
            <w:tcBorders>
              <w:left w:val="single" w:sz="4" w:space="0" w:color="auto"/>
              <w:right w:val="single" w:sz="4" w:space="0" w:color="auto"/>
            </w:tcBorders>
            <w:shd w:val="clear" w:color="auto" w:fill="auto"/>
            <w:tcMar>
              <w:top w:w="80" w:type="dxa"/>
              <w:left w:w="80" w:type="dxa"/>
              <w:bottom w:w="80" w:type="dxa"/>
              <w:right w:w="80" w:type="dxa"/>
            </w:tcMar>
          </w:tcPr>
          <w:p w14:paraId="725474A6"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1</w:t>
            </w:r>
          </w:p>
        </w:tc>
        <w:tc>
          <w:tcPr>
            <w:tcW w:w="1303" w:type="dxa"/>
            <w:tcBorders>
              <w:left w:val="single" w:sz="4" w:space="0" w:color="auto"/>
              <w:right w:val="single" w:sz="4" w:space="0" w:color="auto"/>
            </w:tcBorders>
            <w:shd w:val="clear" w:color="auto" w:fill="auto"/>
            <w:tcMar>
              <w:top w:w="80" w:type="dxa"/>
              <w:left w:w="80" w:type="dxa"/>
              <w:bottom w:w="80" w:type="dxa"/>
              <w:right w:w="80" w:type="dxa"/>
            </w:tcMar>
          </w:tcPr>
          <w:p w14:paraId="2D0BF9A5"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1 (2)</w:t>
            </w:r>
          </w:p>
        </w:tc>
      </w:tr>
      <w:tr w:rsidR="00FC7525" w:rsidRPr="00FC7525" w14:paraId="1F3EC85C" w14:textId="77777777" w:rsidTr="00BB7B21">
        <w:trPr>
          <w:trHeight w:val="235"/>
        </w:trPr>
        <w:tc>
          <w:tcPr>
            <w:tcW w:w="4815" w:type="dxa"/>
            <w:tcBorders>
              <w:left w:val="single" w:sz="4" w:space="0" w:color="auto"/>
              <w:right w:val="single" w:sz="4" w:space="0" w:color="auto"/>
            </w:tcBorders>
            <w:shd w:val="clear" w:color="auto" w:fill="auto"/>
            <w:tcMar>
              <w:top w:w="80" w:type="dxa"/>
              <w:left w:w="80" w:type="dxa"/>
              <w:bottom w:w="80" w:type="dxa"/>
              <w:right w:w="80" w:type="dxa"/>
            </w:tcMar>
          </w:tcPr>
          <w:p w14:paraId="04B9D68B"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Cabinet Office</w:t>
            </w:r>
          </w:p>
        </w:tc>
        <w:tc>
          <w:tcPr>
            <w:tcW w:w="1701" w:type="dxa"/>
            <w:tcBorders>
              <w:left w:val="single" w:sz="4" w:space="0" w:color="auto"/>
              <w:right w:val="single" w:sz="4" w:space="0" w:color="auto"/>
            </w:tcBorders>
            <w:shd w:val="clear" w:color="auto" w:fill="auto"/>
            <w:tcMar>
              <w:top w:w="80" w:type="dxa"/>
              <w:left w:w="80" w:type="dxa"/>
              <w:bottom w:w="80" w:type="dxa"/>
              <w:right w:w="80" w:type="dxa"/>
            </w:tcMar>
          </w:tcPr>
          <w:p w14:paraId="68684884" w14:textId="77777777" w:rsidR="00F754F3" w:rsidRPr="00FC7525" w:rsidRDefault="00F754F3" w:rsidP="00BB7B21">
            <w:pPr>
              <w:pStyle w:val="TableStyle2A"/>
              <w:rPr>
                <w:rFonts w:ascii="Times New Roman" w:hAnsi="Times New Roman" w:cs="Times New Roman"/>
                <w:color w:val="auto"/>
                <w:lang w:val="en-GB" w:eastAsia="en-US"/>
              </w:rPr>
            </w:pPr>
            <w:r w:rsidRPr="00FC7525">
              <w:rPr>
                <w:rFonts w:ascii="Times New Roman" w:hAnsi="Times New Roman" w:cs="Times New Roman"/>
                <w:color w:val="auto"/>
                <w:lang w:val="en-GB" w:eastAsia="en-US"/>
              </w:rPr>
              <w:t>0</w:t>
            </w:r>
          </w:p>
        </w:tc>
        <w:tc>
          <w:tcPr>
            <w:tcW w:w="1333" w:type="dxa"/>
            <w:tcBorders>
              <w:left w:val="single" w:sz="4" w:space="0" w:color="auto"/>
              <w:right w:val="single" w:sz="4" w:space="0" w:color="auto"/>
            </w:tcBorders>
            <w:shd w:val="clear" w:color="auto" w:fill="auto"/>
            <w:tcMar>
              <w:top w:w="80" w:type="dxa"/>
              <w:left w:w="80" w:type="dxa"/>
              <w:bottom w:w="80" w:type="dxa"/>
              <w:right w:w="80" w:type="dxa"/>
            </w:tcMar>
          </w:tcPr>
          <w:p w14:paraId="03B2EEBC" w14:textId="77777777" w:rsidR="00F754F3" w:rsidRPr="00FC7525" w:rsidRDefault="00F754F3" w:rsidP="00BB7B21">
            <w:pPr>
              <w:pStyle w:val="TableStyle2A"/>
              <w:rPr>
                <w:rFonts w:ascii="Times New Roman" w:hAnsi="Times New Roman" w:cs="Times New Roman"/>
                <w:color w:val="auto"/>
                <w:lang w:val="en-GB" w:eastAsia="en-US"/>
              </w:rPr>
            </w:pPr>
            <w:r w:rsidRPr="00FC7525">
              <w:rPr>
                <w:rFonts w:ascii="Times New Roman" w:hAnsi="Times New Roman" w:cs="Times New Roman"/>
                <w:color w:val="auto"/>
                <w:lang w:val="en-GB" w:eastAsia="en-US"/>
              </w:rPr>
              <w:t>1</w:t>
            </w:r>
          </w:p>
        </w:tc>
        <w:tc>
          <w:tcPr>
            <w:tcW w:w="1303" w:type="dxa"/>
            <w:tcBorders>
              <w:left w:val="single" w:sz="4" w:space="0" w:color="auto"/>
              <w:right w:val="single" w:sz="4" w:space="0" w:color="auto"/>
            </w:tcBorders>
            <w:shd w:val="clear" w:color="auto" w:fill="auto"/>
            <w:tcMar>
              <w:top w:w="80" w:type="dxa"/>
              <w:left w:w="80" w:type="dxa"/>
              <w:bottom w:w="80" w:type="dxa"/>
              <w:right w:w="80" w:type="dxa"/>
            </w:tcMar>
          </w:tcPr>
          <w:p w14:paraId="027D62AA"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1 (2)</w:t>
            </w:r>
          </w:p>
        </w:tc>
      </w:tr>
      <w:tr w:rsidR="00FC7525" w:rsidRPr="00FC7525" w14:paraId="3E1A5124" w14:textId="77777777" w:rsidTr="00BB7B21">
        <w:trPr>
          <w:trHeight w:val="235"/>
        </w:trPr>
        <w:tc>
          <w:tcPr>
            <w:tcW w:w="4815" w:type="dxa"/>
            <w:tcBorders>
              <w:left w:val="single" w:sz="4" w:space="0" w:color="auto"/>
              <w:right w:val="single" w:sz="4" w:space="0" w:color="auto"/>
            </w:tcBorders>
            <w:shd w:val="clear" w:color="auto" w:fill="auto"/>
            <w:tcMar>
              <w:top w:w="80" w:type="dxa"/>
              <w:left w:w="80" w:type="dxa"/>
              <w:bottom w:w="80" w:type="dxa"/>
              <w:right w:w="80" w:type="dxa"/>
            </w:tcMar>
          </w:tcPr>
          <w:p w14:paraId="46993888" w14:textId="77777777" w:rsidR="00F754F3" w:rsidRPr="00FC7525" w:rsidRDefault="00F754F3" w:rsidP="00BB7B21">
            <w:pPr>
              <w:pStyle w:val="TableStyle2A"/>
              <w:rPr>
                <w:rFonts w:ascii="Times New Roman" w:hAnsi="Times New Roman" w:cs="Times New Roman"/>
                <w:color w:val="auto"/>
                <w:vertAlign w:val="superscript"/>
                <w:lang w:val="en-GB"/>
              </w:rPr>
            </w:pPr>
            <w:r w:rsidRPr="00FC7525">
              <w:rPr>
                <w:rFonts w:ascii="Times New Roman" w:hAnsi="Times New Roman" w:cs="Times New Roman"/>
                <w:color w:val="auto"/>
                <w:lang w:val="en-GB"/>
              </w:rPr>
              <w:t>Department for Business, Innovation and Skills</w:t>
            </w:r>
            <w:r w:rsidRPr="00FC7525">
              <w:rPr>
                <w:rFonts w:ascii="Times New Roman" w:hAnsi="Times New Roman" w:cs="Times New Roman"/>
                <w:color w:val="auto"/>
                <w:vertAlign w:val="superscript"/>
                <w:lang w:val="en-GB"/>
              </w:rPr>
              <w:t>c</w:t>
            </w:r>
          </w:p>
        </w:tc>
        <w:tc>
          <w:tcPr>
            <w:tcW w:w="1701" w:type="dxa"/>
            <w:tcBorders>
              <w:left w:val="single" w:sz="4" w:space="0" w:color="auto"/>
              <w:right w:val="single" w:sz="4" w:space="0" w:color="auto"/>
            </w:tcBorders>
            <w:shd w:val="clear" w:color="auto" w:fill="auto"/>
            <w:tcMar>
              <w:top w:w="80" w:type="dxa"/>
              <w:left w:w="80" w:type="dxa"/>
              <w:bottom w:w="80" w:type="dxa"/>
              <w:right w:w="80" w:type="dxa"/>
            </w:tcMar>
          </w:tcPr>
          <w:p w14:paraId="7F1A9258"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0</w:t>
            </w:r>
          </w:p>
        </w:tc>
        <w:tc>
          <w:tcPr>
            <w:tcW w:w="1333" w:type="dxa"/>
            <w:tcBorders>
              <w:left w:val="single" w:sz="4" w:space="0" w:color="auto"/>
              <w:right w:val="single" w:sz="4" w:space="0" w:color="auto"/>
            </w:tcBorders>
            <w:shd w:val="clear" w:color="auto" w:fill="auto"/>
            <w:tcMar>
              <w:top w:w="80" w:type="dxa"/>
              <w:left w:w="80" w:type="dxa"/>
              <w:bottom w:w="80" w:type="dxa"/>
              <w:right w:w="80" w:type="dxa"/>
            </w:tcMar>
          </w:tcPr>
          <w:p w14:paraId="396D2B1C"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 xml:space="preserve">1 </w:t>
            </w:r>
          </w:p>
        </w:tc>
        <w:tc>
          <w:tcPr>
            <w:tcW w:w="1303" w:type="dxa"/>
            <w:tcBorders>
              <w:left w:val="single" w:sz="4" w:space="0" w:color="auto"/>
              <w:right w:val="single" w:sz="4" w:space="0" w:color="auto"/>
            </w:tcBorders>
            <w:shd w:val="clear" w:color="auto" w:fill="auto"/>
            <w:tcMar>
              <w:top w:w="80" w:type="dxa"/>
              <w:left w:w="80" w:type="dxa"/>
              <w:bottom w:w="80" w:type="dxa"/>
              <w:right w:w="80" w:type="dxa"/>
            </w:tcMar>
          </w:tcPr>
          <w:p w14:paraId="2C1BB5CD"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1 (2)</w:t>
            </w:r>
          </w:p>
        </w:tc>
      </w:tr>
      <w:tr w:rsidR="00FC7525" w:rsidRPr="00FC7525" w14:paraId="6DB441C7" w14:textId="77777777" w:rsidTr="00BB7B21">
        <w:trPr>
          <w:trHeight w:val="232"/>
        </w:trPr>
        <w:tc>
          <w:tcPr>
            <w:tcW w:w="4815" w:type="dxa"/>
            <w:tcBorders>
              <w:left w:val="single" w:sz="4" w:space="0" w:color="auto"/>
              <w:right w:val="single" w:sz="4" w:space="0" w:color="auto"/>
            </w:tcBorders>
            <w:shd w:val="clear" w:color="auto" w:fill="auto"/>
            <w:tcMar>
              <w:top w:w="80" w:type="dxa"/>
              <w:left w:w="80" w:type="dxa"/>
              <w:bottom w:w="80" w:type="dxa"/>
              <w:right w:w="80" w:type="dxa"/>
            </w:tcMar>
          </w:tcPr>
          <w:p w14:paraId="12A7997D"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Department for Digital, Culture, Media and Sport</w:t>
            </w:r>
          </w:p>
        </w:tc>
        <w:tc>
          <w:tcPr>
            <w:tcW w:w="1701" w:type="dxa"/>
            <w:tcBorders>
              <w:left w:val="single" w:sz="4" w:space="0" w:color="auto"/>
              <w:right w:val="single" w:sz="4" w:space="0" w:color="auto"/>
            </w:tcBorders>
            <w:shd w:val="clear" w:color="auto" w:fill="auto"/>
            <w:tcMar>
              <w:top w:w="80" w:type="dxa"/>
              <w:left w:w="80" w:type="dxa"/>
              <w:bottom w:w="80" w:type="dxa"/>
              <w:right w:w="80" w:type="dxa"/>
            </w:tcMar>
          </w:tcPr>
          <w:p w14:paraId="42B807DB" w14:textId="77777777" w:rsidR="00F754F3" w:rsidRPr="00FC7525" w:rsidRDefault="00F754F3" w:rsidP="00BB7B21">
            <w:pPr>
              <w:pStyle w:val="TableStyle2A"/>
              <w:rPr>
                <w:rFonts w:ascii="Times New Roman" w:hAnsi="Times New Roman" w:cs="Times New Roman"/>
                <w:color w:val="auto"/>
                <w:lang w:val="en-GB" w:eastAsia="en-US"/>
              </w:rPr>
            </w:pPr>
            <w:r w:rsidRPr="00FC7525">
              <w:rPr>
                <w:rFonts w:ascii="Times New Roman" w:hAnsi="Times New Roman" w:cs="Times New Roman"/>
                <w:color w:val="auto"/>
                <w:lang w:val="en-GB" w:eastAsia="en-US"/>
              </w:rPr>
              <w:t>0</w:t>
            </w:r>
          </w:p>
        </w:tc>
        <w:tc>
          <w:tcPr>
            <w:tcW w:w="1333" w:type="dxa"/>
            <w:tcBorders>
              <w:left w:val="single" w:sz="4" w:space="0" w:color="auto"/>
              <w:right w:val="single" w:sz="4" w:space="0" w:color="auto"/>
            </w:tcBorders>
            <w:shd w:val="clear" w:color="auto" w:fill="auto"/>
            <w:tcMar>
              <w:top w:w="80" w:type="dxa"/>
              <w:left w:w="80" w:type="dxa"/>
              <w:bottom w:w="80" w:type="dxa"/>
              <w:right w:w="80" w:type="dxa"/>
            </w:tcMar>
          </w:tcPr>
          <w:p w14:paraId="29124649" w14:textId="77777777" w:rsidR="00F754F3" w:rsidRPr="00FC7525" w:rsidRDefault="00F754F3" w:rsidP="00BB7B21">
            <w:pPr>
              <w:pStyle w:val="TableStyle2A"/>
              <w:rPr>
                <w:rFonts w:ascii="Times New Roman" w:hAnsi="Times New Roman" w:cs="Times New Roman"/>
                <w:color w:val="auto"/>
                <w:lang w:val="en-GB" w:eastAsia="en-US"/>
              </w:rPr>
            </w:pPr>
            <w:r w:rsidRPr="00FC7525">
              <w:rPr>
                <w:rFonts w:ascii="Times New Roman" w:hAnsi="Times New Roman" w:cs="Times New Roman"/>
                <w:color w:val="auto"/>
                <w:lang w:val="en-GB" w:eastAsia="en-US"/>
              </w:rPr>
              <w:t>1</w:t>
            </w:r>
          </w:p>
        </w:tc>
        <w:tc>
          <w:tcPr>
            <w:tcW w:w="1303" w:type="dxa"/>
            <w:tcBorders>
              <w:left w:val="single" w:sz="4" w:space="0" w:color="auto"/>
              <w:right w:val="single" w:sz="4" w:space="0" w:color="auto"/>
            </w:tcBorders>
            <w:shd w:val="clear" w:color="auto" w:fill="auto"/>
            <w:tcMar>
              <w:top w:w="80" w:type="dxa"/>
              <w:left w:w="80" w:type="dxa"/>
              <w:bottom w:w="80" w:type="dxa"/>
              <w:right w:w="80" w:type="dxa"/>
            </w:tcMar>
          </w:tcPr>
          <w:p w14:paraId="3D1F1D4F"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1 (2)</w:t>
            </w:r>
          </w:p>
        </w:tc>
      </w:tr>
      <w:tr w:rsidR="00FC7525" w:rsidRPr="00FC7525" w14:paraId="09335179" w14:textId="77777777" w:rsidTr="00BB7B21">
        <w:trPr>
          <w:trHeight w:val="232"/>
        </w:trPr>
        <w:tc>
          <w:tcPr>
            <w:tcW w:w="4815" w:type="dxa"/>
            <w:tcBorders>
              <w:left w:val="single" w:sz="4" w:space="0" w:color="auto"/>
              <w:right w:val="single" w:sz="4" w:space="0" w:color="auto"/>
            </w:tcBorders>
            <w:shd w:val="clear" w:color="auto" w:fill="auto"/>
            <w:tcMar>
              <w:top w:w="80" w:type="dxa"/>
              <w:left w:w="80" w:type="dxa"/>
              <w:bottom w:w="80" w:type="dxa"/>
              <w:right w:w="80" w:type="dxa"/>
            </w:tcMar>
          </w:tcPr>
          <w:p w14:paraId="374C6694"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Department for Work and Pensions</w:t>
            </w:r>
          </w:p>
        </w:tc>
        <w:tc>
          <w:tcPr>
            <w:tcW w:w="1701" w:type="dxa"/>
            <w:tcBorders>
              <w:left w:val="single" w:sz="4" w:space="0" w:color="auto"/>
              <w:right w:val="single" w:sz="4" w:space="0" w:color="auto"/>
            </w:tcBorders>
            <w:shd w:val="clear" w:color="auto" w:fill="auto"/>
            <w:tcMar>
              <w:top w:w="80" w:type="dxa"/>
              <w:left w:w="80" w:type="dxa"/>
              <w:bottom w:w="80" w:type="dxa"/>
              <w:right w:w="80" w:type="dxa"/>
            </w:tcMar>
          </w:tcPr>
          <w:p w14:paraId="09081C34"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0</w:t>
            </w:r>
          </w:p>
        </w:tc>
        <w:tc>
          <w:tcPr>
            <w:tcW w:w="1333" w:type="dxa"/>
            <w:tcBorders>
              <w:left w:val="single" w:sz="4" w:space="0" w:color="auto"/>
              <w:right w:val="single" w:sz="4" w:space="0" w:color="auto"/>
            </w:tcBorders>
            <w:shd w:val="clear" w:color="auto" w:fill="auto"/>
            <w:tcMar>
              <w:top w:w="80" w:type="dxa"/>
              <w:left w:w="80" w:type="dxa"/>
              <w:bottom w:w="80" w:type="dxa"/>
              <w:right w:w="80" w:type="dxa"/>
            </w:tcMar>
          </w:tcPr>
          <w:p w14:paraId="172EA19A"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 xml:space="preserve">1 </w:t>
            </w:r>
          </w:p>
        </w:tc>
        <w:tc>
          <w:tcPr>
            <w:tcW w:w="1303" w:type="dxa"/>
            <w:tcBorders>
              <w:left w:val="single" w:sz="4" w:space="0" w:color="auto"/>
              <w:right w:val="single" w:sz="4" w:space="0" w:color="auto"/>
            </w:tcBorders>
            <w:shd w:val="clear" w:color="auto" w:fill="auto"/>
            <w:tcMar>
              <w:top w:w="80" w:type="dxa"/>
              <w:left w:w="80" w:type="dxa"/>
              <w:bottom w:w="80" w:type="dxa"/>
              <w:right w:w="80" w:type="dxa"/>
            </w:tcMar>
          </w:tcPr>
          <w:p w14:paraId="72FA58F3"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1 (2)</w:t>
            </w:r>
          </w:p>
        </w:tc>
      </w:tr>
      <w:tr w:rsidR="00FC7525" w:rsidRPr="00FC7525" w14:paraId="162D211E" w14:textId="77777777" w:rsidTr="00BB7B21">
        <w:trPr>
          <w:trHeight w:val="232"/>
        </w:trPr>
        <w:tc>
          <w:tcPr>
            <w:tcW w:w="4815" w:type="dxa"/>
            <w:tcBorders>
              <w:left w:val="single" w:sz="4" w:space="0" w:color="auto"/>
              <w:right w:val="single" w:sz="4" w:space="0" w:color="auto"/>
            </w:tcBorders>
            <w:shd w:val="clear" w:color="auto" w:fill="auto"/>
            <w:tcMar>
              <w:top w:w="80" w:type="dxa"/>
              <w:left w:w="80" w:type="dxa"/>
              <w:bottom w:w="80" w:type="dxa"/>
              <w:right w:w="80" w:type="dxa"/>
            </w:tcMar>
          </w:tcPr>
          <w:p w14:paraId="10C957B7"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Department of Transport</w:t>
            </w:r>
          </w:p>
        </w:tc>
        <w:tc>
          <w:tcPr>
            <w:tcW w:w="1701" w:type="dxa"/>
            <w:tcBorders>
              <w:left w:val="single" w:sz="4" w:space="0" w:color="auto"/>
              <w:right w:val="single" w:sz="4" w:space="0" w:color="auto"/>
            </w:tcBorders>
            <w:shd w:val="clear" w:color="auto" w:fill="auto"/>
            <w:tcMar>
              <w:top w:w="80" w:type="dxa"/>
              <w:left w:w="80" w:type="dxa"/>
              <w:bottom w:w="80" w:type="dxa"/>
              <w:right w:w="80" w:type="dxa"/>
            </w:tcMar>
          </w:tcPr>
          <w:p w14:paraId="1736C945"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1</w:t>
            </w:r>
          </w:p>
        </w:tc>
        <w:tc>
          <w:tcPr>
            <w:tcW w:w="1333" w:type="dxa"/>
            <w:tcBorders>
              <w:left w:val="single" w:sz="4" w:space="0" w:color="auto"/>
              <w:right w:val="single" w:sz="4" w:space="0" w:color="auto"/>
            </w:tcBorders>
            <w:shd w:val="clear" w:color="auto" w:fill="auto"/>
            <w:tcMar>
              <w:top w:w="80" w:type="dxa"/>
              <w:left w:w="80" w:type="dxa"/>
              <w:bottom w:w="80" w:type="dxa"/>
              <w:right w:w="80" w:type="dxa"/>
            </w:tcMar>
          </w:tcPr>
          <w:p w14:paraId="2BD421FA"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0</w:t>
            </w:r>
          </w:p>
        </w:tc>
        <w:tc>
          <w:tcPr>
            <w:tcW w:w="1303" w:type="dxa"/>
            <w:tcBorders>
              <w:left w:val="single" w:sz="4" w:space="0" w:color="auto"/>
              <w:right w:val="single" w:sz="4" w:space="0" w:color="auto"/>
            </w:tcBorders>
            <w:shd w:val="clear" w:color="auto" w:fill="auto"/>
            <w:tcMar>
              <w:top w:w="80" w:type="dxa"/>
              <w:left w:w="80" w:type="dxa"/>
              <w:bottom w:w="80" w:type="dxa"/>
              <w:right w:w="80" w:type="dxa"/>
            </w:tcMar>
          </w:tcPr>
          <w:p w14:paraId="0428395C"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1 (2)</w:t>
            </w:r>
          </w:p>
        </w:tc>
      </w:tr>
      <w:tr w:rsidR="00FC7525" w:rsidRPr="00FC7525" w14:paraId="0CB183E5" w14:textId="77777777" w:rsidTr="00BB7B21">
        <w:trPr>
          <w:trHeight w:val="232"/>
        </w:trPr>
        <w:tc>
          <w:tcPr>
            <w:tcW w:w="4815" w:type="dxa"/>
            <w:tcBorders>
              <w:left w:val="single" w:sz="4" w:space="0" w:color="auto"/>
              <w:right w:val="single" w:sz="4" w:space="0" w:color="auto"/>
            </w:tcBorders>
            <w:shd w:val="clear" w:color="auto" w:fill="auto"/>
            <w:tcMar>
              <w:top w:w="80" w:type="dxa"/>
              <w:left w:w="80" w:type="dxa"/>
              <w:bottom w:w="80" w:type="dxa"/>
              <w:right w:w="80" w:type="dxa"/>
            </w:tcMar>
          </w:tcPr>
          <w:p w14:paraId="5C5C3332"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Food Standards Scotland</w:t>
            </w:r>
          </w:p>
        </w:tc>
        <w:tc>
          <w:tcPr>
            <w:tcW w:w="1701" w:type="dxa"/>
            <w:tcBorders>
              <w:left w:val="single" w:sz="4" w:space="0" w:color="auto"/>
              <w:right w:val="single" w:sz="4" w:space="0" w:color="auto"/>
            </w:tcBorders>
            <w:shd w:val="clear" w:color="auto" w:fill="auto"/>
            <w:tcMar>
              <w:top w:w="80" w:type="dxa"/>
              <w:left w:w="80" w:type="dxa"/>
              <w:bottom w:w="80" w:type="dxa"/>
              <w:right w:w="80" w:type="dxa"/>
            </w:tcMar>
          </w:tcPr>
          <w:p w14:paraId="5824E0F3"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0</w:t>
            </w:r>
          </w:p>
        </w:tc>
        <w:tc>
          <w:tcPr>
            <w:tcW w:w="1333" w:type="dxa"/>
            <w:tcBorders>
              <w:left w:val="single" w:sz="4" w:space="0" w:color="auto"/>
              <w:right w:val="single" w:sz="4" w:space="0" w:color="auto"/>
            </w:tcBorders>
            <w:shd w:val="clear" w:color="auto" w:fill="auto"/>
            <w:tcMar>
              <w:top w:w="80" w:type="dxa"/>
              <w:left w:w="80" w:type="dxa"/>
              <w:bottom w:w="80" w:type="dxa"/>
              <w:right w:w="80" w:type="dxa"/>
            </w:tcMar>
          </w:tcPr>
          <w:p w14:paraId="19D6B7AD"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1</w:t>
            </w:r>
          </w:p>
        </w:tc>
        <w:tc>
          <w:tcPr>
            <w:tcW w:w="1303" w:type="dxa"/>
            <w:tcBorders>
              <w:left w:val="single" w:sz="4" w:space="0" w:color="auto"/>
              <w:right w:val="single" w:sz="4" w:space="0" w:color="auto"/>
            </w:tcBorders>
            <w:shd w:val="clear" w:color="auto" w:fill="auto"/>
            <w:tcMar>
              <w:top w:w="80" w:type="dxa"/>
              <w:left w:w="80" w:type="dxa"/>
              <w:bottom w:w="80" w:type="dxa"/>
              <w:right w:w="80" w:type="dxa"/>
            </w:tcMar>
          </w:tcPr>
          <w:p w14:paraId="5D5122D1"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1 (2)</w:t>
            </w:r>
          </w:p>
        </w:tc>
      </w:tr>
      <w:tr w:rsidR="00FC7525" w:rsidRPr="00FC7525" w14:paraId="192C32CD" w14:textId="77777777" w:rsidTr="00BB7B21">
        <w:trPr>
          <w:trHeight w:val="232"/>
        </w:trPr>
        <w:tc>
          <w:tcPr>
            <w:tcW w:w="4815" w:type="dxa"/>
            <w:tcBorders>
              <w:left w:val="single" w:sz="4" w:space="0" w:color="auto"/>
              <w:right w:val="single" w:sz="4" w:space="0" w:color="auto"/>
            </w:tcBorders>
            <w:shd w:val="clear" w:color="auto" w:fill="auto"/>
            <w:tcMar>
              <w:top w:w="80" w:type="dxa"/>
              <w:left w:w="80" w:type="dxa"/>
              <w:bottom w:w="80" w:type="dxa"/>
              <w:right w:w="80" w:type="dxa"/>
            </w:tcMar>
          </w:tcPr>
          <w:p w14:paraId="111DA51C"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HM Revenue and Customs</w:t>
            </w:r>
          </w:p>
        </w:tc>
        <w:tc>
          <w:tcPr>
            <w:tcW w:w="1701" w:type="dxa"/>
            <w:tcBorders>
              <w:left w:val="single" w:sz="4" w:space="0" w:color="auto"/>
              <w:right w:val="single" w:sz="4" w:space="0" w:color="auto"/>
            </w:tcBorders>
            <w:shd w:val="clear" w:color="auto" w:fill="auto"/>
            <w:tcMar>
              <w:top w:w="80" w:type="dxa"/>
              <w:left w:w="80" w:type="dxa"/>
              <w:bottom w:w="80" w:type="dxa"/>
              <w:right w:w="80" w:type="dxa"/>
            </w:tcMar>
          </w:tcPr>
          <w:p w14:paraId="3953F080"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0</w:t>
            </w:r>
          </w:p>
        </w:tc>
        <w:tc>
          <w:tcPr>
            <w:tcW w:w="1333" w:type="dxa"/>
            <w:tcBorders>
              <w:left w:val="single" w:sz="4" w:space="0" w:color="auto"/>
              <w:right w:val="single" w:sz="4" w:space="0" w:color="auto"/>
            </w:tcBorders>
            <w:shd w:val="clear" w:color="auto" w:fill="auto"/>
            <w:tcMar>
              <w:top w:w="80" w:type="dxa"/>
              <w:left w:w="80" w:type="dxa"/>
              <w:bottom w:w="80" w:type="dxa"/>
              <w:right w:w="80" w:type="dxa"/>
            </w:tcMar>
          </w:tcPr>
          <w:p w14:paraId="643E235B"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1</w:t>
            </w:r>
          </w:p>
        </w:tc>
        <w:tc>
          <w:tcPr>
            <w:tcW w:w="1303" w:type="dxa"/>
            <w:tcBorders>
              <w:left w:val="single" w:sz="4" w:space="0" w:color="auto"/>
              <w:right w:val="single" w:sz="4" w:space="0" w:color="auto"/>
            </w:tcBorders>
            <w:shd w:val="clear" w:color="auto" w:fill="auto"/>
            <w:tcMar>
              <w:top w:w="80" w:type="dxa"/>
              <w:left w:w="80" w:type="dxa"/>
              <w:bottom w:w="80" w:type="dxa"/>
              <w:right w:w="80" w:type="dxa"/>
            </w:tcMar>
          </w:tcPr>
          <w:p w14:paraId="3EDF577D"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1 (2)</w:t>
            </w:r>
          </w:p>
        </w:tc>
      </w:tr>
      <w:tr w:rsidR="00FC7525" w:rsidRPr="00FC7525" w14:paraId="47C88313" w14:textId="77777777" w:rsidTr="00BB7B21">
        <w:trPr>
          <w:trHeight w:val="232"/>
        </w:trPr>
        <w:tc>
          <w:tcPr>
            <w:tcW w:w="4815" w:type="dxa"/>
            <w:tcBorders>
              <w:left w:val="single" w:sz="4" w:space="0" w:color="auto"/>
              <w:right w:val="single" w:sz="4" w:space="0" w:color="auto"/>
            </w:tcBorders>
            <w:shd w:val="clear" w:color="auto" w:fill="auto"/>
            <w:tcMar>
              <w:top w:w="80" w:type="dxa"/>
              <w:left w:w="80" w:type="dxa"/>
              <w:bottom w:w="80" w:type="dxa"/>
              <w:right w:w="80" w:type="dxa"/>
            </w:tcMar>
          </w:tcPr>
          <w:p w14:paraId="4FA59486"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rPr>
              <w:t>HM Treasury</w:t>
            </w:r>
          </w:p>
        </w:tc>
        <w:tc>
          <w:tcPr>
            <w:tcW w:w="1701" w:type="dxa"/>
            <w:tcBorders>
              <w:left w:val="single" w:sz="4" w:space="0" w:color="auto"/>
              <w:right w:val="single" w:sz="4" w:space="0" w:color="auto"/>
            </w:tcBorders>
            <w:shd w:val="clear" w:color="auto" w:fill="auto"/>
            <w:tcMar>
              <w:top w:w="80" w:type="dxa"/>
              <w:left w:w="80" w:type="dxa"/>
              <w:bottom w:w="80" w:type="dxa"/>
              <w:right w:w="80" w:type="dxa"/>
            </w:tcMar>
          </w:tcPr>
          <w:p w14:paraId="1E3FBF69"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0</w:t>
            </w:r>
          </w:p>
        </w:tc>
        <w:tc>
          <w:tcPr>
            <w:tcW w:w="1333" w:type="dxa"/>
            <w:tcBorders>
              <w:left w:val="single" w:sz="4" w:space="0" w:color="auto"/>
              <w:right w:val="single" w:sz="4" w:space="0" w:color="auto"/>
            </w:tcBorders>
            <w:shd w:val="clear" w:color="auto" w:fill="auto"/>
            <w:tcMar>
              <w:top w:w="80" w:type="dxa"/>
              <w:left w:w="80" w:type="dxa"/>
              <w:bottom w:w="80" w:type="dxa"/>
              <w:right w:w="80" w:type="dxa"/>
            </w:tcMar>
          </w:tcPr>
          <w:p w14:paraId="0E9ED3BF"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1</w:t>
            </w:r>
          </w:p>
        </w:tc>
        <w:tc>
          <w:tcPr>
            <w:tcW w:w="1303" w:type="dxa"/>
            <w:tcBorders>
              <w:left w:val="single" w:sz="4" w:space="0" w:color="auto"/>
              <w:right w:val="single" w:sz="4" w:space="0" w:color="auto"/>
            </w:tcBorders>
            <w:shd w:val="clear" w:color="auto" w:fill="auto"/>
            <w:tcMar>
              <w:top w:w="80" w:type="dxa"/>
              <w:left w:w="80" w:type="dxa"/>
              <w:bottom w:w="80" w:type="dxa"/>
              <w:right w:w="80" w:type="dxa"/>
            </w:tcMar>
          </w:tcPr>
          <w:p w14:paraId="7E2E0D7D"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1 (2)</w:t>
            </w:r>
          </w:p>
        </w:tc>
      </w:tr>
      <w:tr w:rsidR="00FC7525" w:rsidRPr="00FC7525" w14:paraId="18EE7B14" w14:textId="77777777" w:rsidTr="00BB7B21">
        <w:trPr>
          <w:trHeight w:val="232"/>
        </w:trPr>
        <w:tc>
          <w:tcPr>
            <w:tcW w:w="4815" w:type="dxa"/>
            <w:tcBorders>
              <w:left w:val="single" w:sz="4" w:space="0" w:color="auto"/>
              <w:right w:val="single" w:sz="4" w:space="0" w:color="auto"/>
            </w:tcBorders>
            <w:shd w:val="clear" w:color="auto" w:fill="auto"/>
            <w:tcMar>
              <w:top w:w="80" w:type="dxa"/>
              <w:left w:w="80" w:type="dxa"/>
              <w:bottom w:w="80" w:type="dxa"/>
              <w:right w:w="80" w:type="dxa"/>
            </w:tcMar>
          </w:tcPr>
          <w:p w14:paraId="725943BF"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House of Commons Health Committee</w:t>
            </w:r>
          </w:p>
        </w:tc>
        <w:tc>
          <w:tcPr>
            <w:tcW w:w="1701" w:type="dxa"/>
            <w:tcBorders>
              <w:left w:val="single" w:sz="4" w:space="0" w:color="auto"/>
              <w:right w:val="single" w:sz="4" w:space="0" w:color="auto"/>
            </w:tcBorders>
            <w:shd w:val="clear" w:color="auto" w:fill="auto"/>
            <w:tcMar>
              <w:top w:w="80" w:type="dxa"/>
              <w:left w:w="80" w:type="dxa"/>
              <w:bottom w:w="80" w:type="dxa"/>
              <w:right w:w="80" w:type="dxa"/>
            </w:tcMar>
          </w:tcPr>
          <w:p w14:paraId="6588DA0A"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1</w:t>
            </w:r>
          </w:p>
        </w:tc>
        <w:tc>
          <w:tcPr>
            <w:tcW w:w="1333" w:type="dxa"/>
            <w:tcBorders>
              <w:left w:val="single" w:sz="4" w:space="0" w:color="auto"/>
              <w:right w:val="single" w:sz="4" w:space="0" w:color="auto"/>
            </w:tcBorders>
            <w:shd w:val="clear" w:color="auto" w:fill="auto"/>
            <w:tcMar>
              <w:top w:w="80" w:type="dxa"/>
              <w:left w:w="80" w:type="dxa"/>
              <w:bottom w:w="80" w:type="dxa"/>
              <w:right w:w="80" w:type="dxa"/>
            </w:tcMar>
          </w:tcPr>
          <w:p w14:paraId="4E21A1F3"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0</w:t>
            </w:r>
          </w:p>
        </w:tc>
        <w:tc>
          <w:tcPr>
            <w:tcW w:w="1303" w:type="dxa"/>
            <w:tcBorders>
              <w:left w:val="single" w:sz="4" w:space="0" w:color="auto"/>
              <w:right w:val="single" w:sz="4" w:space="0" w:color="auto"/>
            </w:tcBorders>
            <w:shd w:val="clear" w:color="auto" w:fill="auto"/>
            <w:tcMar>
              <w:top w:w="80" w:type="dxa"/>
              <w:left w:w="80" w:type="dxa"/>
              <w:bottom w:w="80" w:type="dxa"/>
              <w:right w:w="80" w:type="dxa"/>
            </w:tcMar>
          </w:tcPr>
          <w:p w14:paraId="7B4ECBD4"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1 (2)</w:t>
            </w:r>
          </w:p>
        </w:tc>
      </w:tr>
      <w:tr w:rsidR="00FC7525" w:rsidRPr="00FC7525" w14:paraId="373A71A2" w14:textId="77777777" w:rsidTr="00BB7B21">
        <w:trPr>
          <w:trHeight w:val="262"/>
        </w:trPr>
        <w:tc>
          <w:tcPr>
            <w:tcW w:w="4815" w:type="dxa"/>
            <w:tcBorders>
              <w:left w:val="single" w:sz="4" w:space="0" w:color="auto"/>
              <w:right w:val="single" w:sz="4" w:space="0" w:color="auto"/>
            </w:tcBorders>
            <w:shd w:val="clear" w:color="auto" w:fill="auto"/>
            <w:tcMar>
              <w:top w:w="80" w:type="dxa"/>
              <w:left w:w="80" w:type="dxa"/>
              <w:bottom w:w="80" w:type="dxa"/>
              <w:right w:w="80" w:type="dxa"/>
            </w:tcMar>
          </w:tcPr>
          <w:p w14:paraId="0FF479DF"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Mayor of London</w:t>
            </w:r>
          </w:p>
        </w:tc>
        <w:tc>
          <w:tcPr>
            <w:tcW w:w="1701" w:type="dxa"/>
            <w:tcBorders>
              <w:left w:val="single" w:sz="4" w:space="0" w:color="auto"/>
              <w:right w:val="single" w:sz="4" w:space="0" w:color="auto"/>
            </w:tcBorders>
            <w:shd w:val="clear" w:color="auto" w:fill="auto"/>
            <w:tcMar>
              <w:top w:w="80" w:type="dxa"/>
              <w:left w:w="80" w:type="dxa"/>
              <w:bottom w:w="80" w:type="dxa"/>
              <w:right w:w="80" w:type="dxa"/>
            </w:tcMar>
          </w:tcPr>
          <w:p w14:paraId="30F41E0E" w14:textId="77777777" w:rsidR="00F754F3" w:rsidRPr="00FC7525" w:rsidRDefault="00F754F3" w:rsidP="00BB7B21">
            <w:pPr>
              <w:pStyle w:val="TableStyle2A"/>
              <w:rPr>
                <w:rFonts w:ascii="Times New Roman" w:hAnsi="Times New Roman" w:cs="Times New Roman"/>
                <w:color w:val="auto"/>
                <w:lang w:val="en-GB" w:eastAsia="en-US"/>
              </w:rPr>
            </w:pPr>
            <w:r w:rsidRPr="00FC7525">
              <w:rPr>
                <w:rFonts w:ascii="Times New Roman" w:hAnsi="Times New Roman" w:cs="Times New Roman"/>
                <w:color w:val="auto"/>
                <w:lang w:val="en-GB" w:eastAsia="en-US"/>
              </w:rPr>
              <w:t>0</w:t>
            </w:r>
          </w:p>
        </w:tc>
        <w:tc>
          <w:tcPr>
            <w:tcW w:w="1333" w:type="dxa"/>
            <w:tcBorders>
              <w:left w:val="single" w:sz="4" w:space="0" w:color="auto"/>
              <w:right w:val="single" w:sz="4" w:space="0" w:color="auto"/>
            </w:tcBorders>
            <w:shd w:val="clear" w:color="auto" w:fill="auto"/>
            <w:tcMar>
              <w:top w:w="80" w:type="dxa"/>
              <w:left w:w="80" w:type="dxa"/>
              <w:bottom w:w="80" w:type="dxa"/>
              <w:right w:w="80" w:type="dxa"/>
            </w:tcMar>
          </w:tcPr>
          <w:p w14:paraId="2031C1D9"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1</w:t>
            </w:r>
          </w:p>
        </w:tc>
        <w:tc>
          <w:tcPr>
            <w:tcW w:w="1303" w:type="dxa"/>
            <w:tcBorders>
              <w:left w:val="single" w:sz="4" w:space="0" w:color="auto"/>
              <w:right w:val="single" w:sz="4" w:space="0" w:color="auto"/>
            </w:tcBorders>
            <w:shd w:val="clear" w:color="auto" w:fill="auto"/>
            <w:tcMar>
              <w:top w:w="80" w:type="dxa"/>
              <w:left w:w="80" w:type="dxa"/>
              <w:bottom w:w="80" w:type="dxa"/>
              <w:right w:w="80" w:type="dxa"/>
            </w:tcMar>
          </w:tcPr>
          <w:p w14:paraId="2FE6759A"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1 (2)</w:t>
            </w:r>
          </w:p>
        </w:tc>
      </w:tr>
      <w:tr w:rsidR="00FC7525" w:rsidRPr="00FC7525" w14:paraId="7C9C0F87" w14:textId="77777777" w:rsidTr="00BB7B21">
        <w:trPr>
          <w:trHeight w:val="262"/>
        </w:trPr>
        <w:tc>
          <w:tcPr>
            <w:tcW w:w="4815" w:type="dxa"/>
            <w:tcBorders>
              <w:left w:val="single" w:sz="4" w:space="0" w:color="auto"/>
              <w:right w:val="single" w:sz="4" w:space="0" w:color="auto"/>
            </w:tcBorders>
            <w:shd w:val="clear" w:color="auto" w:fill="auto"/>
            <w:tcMar>
              <w:top w:w="80" w:type="dxa"/>
              <w:left w:w="80" w:type="dxa"/>
              <w:bottom w:w="80" w:type="dxa"/>
              <w:right w:w="80" w:type="dxa"/>
            </w:tcMar>
          </w:tcPr>
          <w:p w14:paraId="582621C7"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National Audit Office</w:t>
            </w:r>
          </w:p>
        </w:tc>
        <w:tc>
          <w:tcPr>
            <w:tcW w:w="1701" w:type="dxa"/>
            <w:tcBorders>
              <w:left w:val="single" w:sz="4" w:space="0" w:color="auto"/>
              <w:right w:val="single" w:sz="4" w:space="0" w:color="auto"/>
            </w:tcBorders>
            <w:shd w:val="clear" w:color="auto" w:fill="auto"/>
            <w:tcMar>
              <w:top w:w="80" w:type="dxa"/>
              <w:left w:w="80" w:type="dxa"/>
              <w:bottom w:w="80" w:type="dxa"/>
              <w:right w:w="80" w:type="dxa"/>
            </w:tcMar>
          </w:tcPr>
          <w:p w14:paraId="49EAA589"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1</w:t>
            </w:r>
          </w:p>
        </w:tc>
        <w:tc>
          <w:tcPr>
            <w:tcW w:w="1333" w:type="dxa"/>
            <w:tcBorders>
              <w:left w:val="single" w:sz="4" w:space="0" w:color="auto"/>
              <w:right w:val="single" w:sz="4" w:space="0" w:color="auto"/>
            </w:tcBorders>
            <w:shd w:val="clear" w:color="auto" w:fill="auto"/>
            <w:tcMar>
              <w:top w:w="80" w:type="dxa"/>
              <w:left w:w="80" w:type="dxa"/>
              <w:bottom w:w="80" w:type="dxa"/>
              <w:right w:w="80" w:type="dxa"/>
            </w:tcMar>
          </w:tcPr>
          <w:p w14:paraId="49DD553B"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0</w:t>
            </w:r>
          </w:p>
        </w:tc>
        <w:tc>
          <w:tcPr>
            <w:tcW w:w="1303" w:type="dxa"/>
            <w:tcBorders>
              <w:left w:val="single" w:sz="4" w:space="0" w:color="auto"/>
              <w:right w:val="single" w:sz="4" w:space="0" w:color="auto"/>
            </w:tcBorders>
            <w:shd w:val="clear" w:color="auto" w:fill="auto"/>
            <w:tcMar>
              <w:top w:w="80" w:type="dxa"/>
              <w:left w:w="80" w:type="dxa"/>
              <w:bottom w:w="80" w:type="dxa"/>
              <w:right w:w="80" w:type="dxa"/>
            </w:tcMar>
          </w:tcPr>
          <w:p w14:paraId="4B1B97D1"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1 (2)</w:t>
            </w:r>
          </w:p>
        </w:tc>
      </w:tr>
      <w:tr w:rsidR="00FC7525" w:rsidRPr="00FC7525" w14:paraId="46070CCA" w14:textId="77777777" w:rsidTr="00BB7B21">
        <w:trPr>
          <w:trHeight w:val="232"/>
        </w:trPr>
        <w:tc>
          <w:tcPr>
            <w:tcW w:w="4815" w:type="dxa"/>
            <w:tcBorders>
              <w:left w:val="single" w:sz="4" w:space="0" w:color="auto"/>
              <w:right w:val="single" w:sz="4" w:space="0" w:color="auto"/>
            </w:tcBorders>
            <w:shd w:val="clear" w:color="auto" w:fill="auto"/>
            <w:tcMar>
              <w:top w:w="80" w:type="dxa"/>
              <w:left w:w="80" w:type="dxa"/>
              <w:bottom w:w="80" w:type="dxa"/>
              <w:right w:w="80" w:type="dxa"/>
            </w:tcMar>
          </w:tcPr>
          <w:p w14:paraId="0A0CAFBF"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NHS Health Education England</w:t>
            </w:r>
          </w:p>
        </w:tc>
        <w:tc>
          <w:tcPr>
            <w:tcW w:w="1701" w:type="dxa"/>
            <w:tcBorders>
              <w:left w:val="single" w:sz="4" w:space="0" w:color="auto"/>
              <w:right w:val="single" w:sz="4" w:space="0" w:color="auto"/>
            </w:tcBorders>
            <w:shd w:val="clear" w:color="auto" w:fill="auto"/>
            <w:tcMar>
              <w:top w:w="80" w:type="dxa"/>
              <w:left w:w="80" w:type="dxa"/>
              <w:bottom w:w="80" w:type="dxa"/>
              <w:right w:w="80" w:type="dxa"/>
            </w:tcMar>
          </w:tcPr>
          <w:p w14:paraId="23BEF60D"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0</w:t>
            </w:r>
          </w:p>
        </w:tc>
        <w:tc>
          <w:tcPr>
            <w:tcW w:w="1333" w:type="dxa"/>
            <w:tcBorders>
              <w:left w:val="single" w:sz="4" w:space="0" w:color="auto"/>
              <w:right w:val="single" w:sz="4" w:space="0" w:color="auto"/>
            </w:tcBorders>
            <w:shd w:val="clear" w:color="auto" w:fill="auto"/>
            <w:tcMar>
              <w:top w:w="80" w:type="dxa"/>
              <w:left w:w="80" w:type="dxa"/>
              <w:bottom w:w="80" w:type="dxa"/>
              <w:right w:w="80" w:type="dxa"/>
            </w:tcMar>
          </w:tcPr>
          <w:p w14:paraId="6FF20505"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 xml:space="preserve">1 </w:t>
            </w:r>
          </w:p>
        </w:tc>
        <w:tc>
          <w:tcPr>
            <w:tcW w:w="1303" w:type="dxa"/>
            <w:tcBorders>
              <w:left w:val="single" w:sz="4" w:space="0" w:color="auto"/>
              <w:right w:val="single" w:sz="4" w:space="0" w:color="auto"/>
            </w:tcBorders>
            <w:shd w:val="clear" w:color="auto" w:fill="auto"/>
            <w:tcMar>
              <w:top w:w="80" w:type="dxa"/>
              <w:left w:w="80" w:type="dxa"/>
              <w:bottom w:w="80" w:type="dxa"/>
              <w:right w:w="80" w:type="dxa"/>
            </w:tcMar>
          </w:tcPr>
          <w:p w14:paraId="32B788C7"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1 (2)</w:t>
            </w:r>
          </w:p>
        </w:tc>
      </w:tr>
      <w:tr w:rsidR="00FC7525" w:rsidRPr="00FC7525" w14:paraId="7EA8F3A6" w14:textId="77777777" w:rsidTr="00BB7B21">
        <w:trPr>
          <w:trHeight w:val="175"/>
        </w:trPr>
        <w:tc>
          <w:tcPr>
            <w:tcW w:w="4815" w:type="dxa"/>
            <w:tcBorders>
              <w:left w:val="single" w:sz="4" w:space="0" w:color="auto"/>
              <w:right w:val="single" w:sz="4" w:space="0" w:color="auto"/>
            </w:tcBorders>
            <w:shd w:val="clear" w:color="auto" w:fill="auto"/>
            <w:tcMar>
              <w:top w:w="80" w:type="dxa"/>
              <w:left w:w="80" w:type="dxa"/>
              <w:bottom w:w="80" w:type="dxa"/>
              <w:right w:w="80" w:type="dxa"/>
            </w:tcMar>
          </w:tcPr>
          <w:p w14:paraId="17827AB3"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Northern Ireland Government</w:t>
            </w:r>
          </w:p>
        </w:tc>
        <w:tc>
          <w:tcPr>
            <w:tcW w:w="1701" w:type="dxa"/>
            <w:tcBorders>
              <w:left w:val="single" w:sz="4" w:space="0" w:color="auto"/>
              <w:right w:val="single" w:sz="4" w:space="0" w:color="auto"/>
            </w:tcBorders>
            <w:shd w:val="clear" w:color="auto" w:fill="auto"/>
            <w:tcMar>
              <w:top w:w="80" w:type="dxa"/>
              <w:left w:w="80" w:type="dxa"/>
              <w:bottom w:w="80" w:type="dxa"/>
              <w:right w:w="80" w:type="dxa"/>
            </w:tcMar>
          </w:tcPr>
          <w:p w14:paraId="03A9EC4A"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0</w:t>
            </w:r>
          </w:p>
        </w:tc>
        <w:tc>
          <w:tcPr>
            <w:tcW w:w="1333" w:type="dxa"/>
            <w:tcBorders>
              <w:left w:val="single" w:sz="4" w:space="0" w:color="auto"/>
              <w:right w:val="single" w:sz="4" w:space="0" w:color="auto"/>
            </w:tcBorders>
            <w:shd w:val="clear" w:color="auto" w:fill="auto"/>
            <w:tcMar>
              <w:top w:w="80" w:type="dxa"/>
              <w:left w:w="80" w:type="dxa"/>
              <w:bottom w:w="80" w:type="dxa"/>
              <w:right w:w="80" w:type="dxa"/>
            </w:tcMar>
          </w:tcPr>
          <w:p w14:paraId="28DA7C65"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eastAsia="en-US"/>
              </w:rPr>
              <w:t xml:space="preserve">1 </w:t>
            </w:r>
          </w:p>
        </w:tc>
        <w:tc>
          <w:tcPr>
            <w:tcW w:w="1303" w:type="dxa"/>
            <w:tcBorders>
              <w:left w:val="single" w:sz="4" w:space="0" w:color="auto"/>
              <w:right w:val="single" w:sz="4" w:space="0" w:color="auto"/>
            </w:tcBorders>
            <w:shd w:val="clear" w:color="auto" w:fill="auto"/>
            <w:tcMar>
              <w:top w:w="80" w:type="dxa"/>
              <w:left w:w="80" w:type="dxa"/>
              <w:bottom w:w="80" w:type="dxa"/>
              <w:right w:w="80" w:type="dxa"/>
            </w:tcMar>
          </w:tcPr>
          <w:p w14:paraId="60E2FA4B" w14:textId="77777777" w:rsidR="00F754F3" w:rsidRPr="00FC7525" w:rsidRDefault="00F754F3" w:rsidP="00BB7B21">
            <w:pPr>
              <w:pStyle w:val="TableStyle2A"/>
              <w:rPr>
                <w:rFonts w:ascii="Times New Roman" w:hAnsi="Times New Roman" w:cs="Times New Roman"/>
                <w:color w:val="auto"/>
                <w:lang w:val="en-GB"/>
              </w:rPr>
            </w:pPr>
            <w:r w:rsidRPr="00FC7525">
              <w:rPr>
                <w:rFonts w:ascii="Times New Roman" w:hAnsi="Times New Roman" w:cs="Times New Roman"/>
                <w:color w:val="auto"/>
                <w:lang w:val="en-GB"/>
              </w:rPr>
              <w:t>1 (2)</w:t>
            </w:r>
          </w:p>
        </w:tc>
      </w:tr>
      <w:tr w:rsidR="00FC7525" w:rsidRPr="00FC7525" w14:paraId="117B1063" w14:textId="77777777" w:rsidTr="00BB7B21">
        <w:trPr>
          <w:trHeight w:val="232"/>
        </w:trPr>
        <w:tc>
          <w:tcPr>
            <w:tcW w:w="4815" w:type="dxa"/>
            <w:tcBorders>
              <w:left w:val="single" w:sz="4" w:space="0" w:color="auto"/>
              <w:right w:val="single" w:sz="4" w:space="0" w:color="auto"/>
            </w:tcBorders>
            <w:shd w:val="clear" w:color="auto" w:fill="auto"/>
            <w:tcMar>
              <w:top w:w="80" w:type="dxa"/>
              <w:left w:w="80" w:type="dxa"/>
              <w:bottom w:w="80" w:type="dxa"/>
              <w:right w:w="80" w:type="dxa"/>
            </w:tcMar>
          </w:tcPr>
          <w:p w14:paraId="3298106E" w14:textId="77777777" w:rsidR="00F754F3" w:rsidRPr="00FC7525" w:rsidRDefault="00F754F3" w:rsidP="00BB7B21">
            <w:pPr>
              <w:pStyle w:val="TableStyle2A"/>
              <w:rPr>
                <w:rFonts w:ascii="Times New Roman" w:hAnsi="Times New Roman" w:cs="Times New Roman"/>
                <w:color w:val="auto"/>
              </w:rPr>
            </w:pPr>
            <w:r w:rsidRPr="00FC7525">
              <w:rPr>
                <w:rFonts w:ascii="Times New Roman" w:hAnsi="Times New Roman" w:cs="Times New Roman"/>
                <w:color w:val="auto"/>
                <w:lang w:val="en-GB"/>
              </w:rPr>
              <w:t>Scientific Advisory Committee on Nutrition</w:t>
            </w:r>
          </w:p>
        </w:tc>
        <w:tc>
          <w:tcPr>
            <w:tcW w:w="1701" w:type="dxa"/>
            <w:tcBorders>
              <w:left w:val="single" w:sz="4" w:space="0" w:color="auto"/>
              <w:right w:val="single" w:sz="4" w:space="0" w:color="auto"/>
            </w:tcBorders>
            <w:shd w:val="clear" w:color="auto" w:fill="auto"/>
            <w:tcMar>
              <w:top w:w="80" w:type="dxa"/>
              <w:left w:w="80" w:type="dxa"/>
              <w:bottom w:w="80" w:type="dxa"/>
              <w:right w:w="80" w:type="dxa"/>
            </w:tcMar>
          </w:tcPr>
          <w:p w14:paraId="0EBB1FCF" w14:textId="77777777" w:rsidR="00F754F3" w:rsidRPr="00FC7525" w:rsidRDefault="00F754F3" w:rsidP="00BB7B21">
            <w:pPr>
              <w:pStyle w:val="TableStyle2A"/>
              <w:rPr>
                <w:rFonts w:ascii="Times New Roman" w:hAnsi="Times New Roman" w:cs="Times New Roman"/>
                <w:color w:val="auto"/>
              </w:rPr>
            </w:pPr>
            <w:r w:rsidRPr="00FC7525">
              <w:rPr>
                <w:rFonts w:ascii="Times New Roman" w:hAnsi="Times New Roman" w:cs="Times New Roman"/>
                <w:color w:val="auto"/>
              </w:rPr>
              <w:t>1</w:t>
            </w:r>
          </w:p>
        </w:tc>
        <w:tc>
          <w:tcPr>
            <w:tcW w:w="1333" w:type="dxa"/>
            <w:tcBorders>
              <w:left w:val="single" w:sz="4" w:space="0" w:color="auto"/>
              <w:right w:val="single" w:sz="4" w:space="0" w:color="auto"/>
            </w:tcBorders>
            <w:shd w:val="clear" w:color="auto" w:fill="auto"/>
            <w:tcMar>
              <w:top w:w="80" w:type="dxa"/>
              <w:left w:w="80" w:type="dxa"/>
              <w:bottom w:w="80" w:type="dxa"/>
              <w:right w:w="80" w:type="dxa"/>
            </w:tcMar>
          </w:tcPr>
          <w:p w14:paraId="3BC0057E" w14:textId="77777777" w:rsidR="00F754F3" w:rsidRPr="00FC7525" w:rsidRDefault="00F754F3" w:rsidP="00BB7B21">
            <w:pPr>
              <w:pStyle w:val="TableStyle2A"/>
              <w:rPr>
                <w:rFonts w:ascii="Times New Roman" w:hAnsi="Times New Roman" w:cs="Times New Roman"/>
                <w:color w:val="auto"/>
              </w:rPr>
            </w:pPr>
            <w:r w:rsidRPr="00FC7525">
              <w:rPr>
                <w:rFonts w:ascii="Times New Roman" w:hAnsi="Times New Roman" w:cs="Times New Roman"/>
                <w:color w:val="auto"/>
              </w:rPr>
              <w:t>0</w:t>
            </w:r>
          </w:p>
        </w:tc>
        <w:tc>
          <w:tcPr>
            <w:tcW w:w="1303" w:type="dxa"/>
            <w:tcBorders>
              <w:left w:val="single" w:sz="4" w:space="0" w:color="auto"/>
              <w:right w:val="single" w:sz="4" w:space="0" w:color="auto"/>
            </w:tcBorders>
            <w:shd w:val="clear" w:color="auto" w:fill="auto"/>
            <w:tcMar>
              <w:top w:w="80" w:type="dxa"/>
              <w:left w:w="80" w:type="dxa"/>
              <w:bottom w:w="80" w:type="dxa"/>
              <w:right w:w="80" w:type="dxa"/>
            </w:tcMar>
          </w:tcPr>
          <w:p w14:paraId="509F7C94" w14:textId="77777777" w:rsidR="00F754F3" w:rsidRPr="00FC7525" w:rsidRDefault="00F754F3" w:rsidP="00BB7B21">
            <w:pPr>
              <w:pStyle w:val="TableStyle2A"/>
              <w:rPr>
                <w:rFonts w:ascii="Times New Roman" w:hAnsi="Times New Roman" w:cs="Times New Roman"/>
                <w:color w:val="auto"/>
              </w:rPr>
            </w:pPr>
            <w:r w:rsidRPr="00FC7525">
              <w:rPr>
                <w:rFonts w:ascii="Times New Roman" w:hAnsi="Times New Roman" w:cs="Times New Roman"/>
                <w:color w:val="auto"/>
                <w:lang w:val="en-GB"/>
              </w:rPr>
              <w:t>1 (2)</w:t>
            </w:r>
          </w:p>
        </w:tc>
      </w:tr>
      <w:tr w:rsidR="00FC7525" w:rsidRPr="00FC7525" w14:paraId="73DFB285" w14:textId="77777777" w:rsidTr="00BB7B21">
        <w:trPr>
          <w:trHeight w:val="232"/>
        </w:trPr>
        <w:tc>
          <w:tcPr>
            <w:tcW w:w="4815" w:type="dxa"/>
            <w:tcBorders>
              <w:left w:val="single" w:sz="4" w:space="0" w:color="auto"/>
              <w:right w:val="single" w:sz="4" w:space="0" w:color="auto"/>
            </w:tcBorders>
            <w:shd w:val="clear" w:color="auto" w:fill="auto"/>
            <w:tcMar>
              <w:top w:w="80" w:type="dxa"/>
              <w:left w:w="80" w:type="dxa"/>
              <w:bottom w:w="80" w:type="dxa"/>
              <w:right w:w="80" w:type="dxa"/>
            </w:tcMar>
          </w:tcPr>
          <w:p w14:paraId="3930588B" w14:textId="77777777" w:rsidR="00F754F3" w:rsidRPr="00FC7525" w:rsidRDefault="00F754F3" w:rsidP="00BB7B21">
            <w:pPr>
              <w:pStyle w:val="TableStyle2A"/>
              <w:rPr>
                <w:rFonts w:ascii="Times New Roman" w:hAnsi="Times New Roman" w:cs="Times New Roman"/>
                <w:color w:val="auto"/>
              </w:rPr>
            </w:pPr>
            <w:r w:rsidRPr="00FC7525">
              <w:rPr>
                <w:rFonts w:ascii="Times New Roman" w:hAnsi="Times New Roman" w:cs="Times New Roman"/>
                <w:color w:val="auto"/>
              </w:rPr>
              <w:t>Town and Country Planning Association</w:t>
            </w:r>
          </w:p>
        </w:tc>
        <w:tc>
          <w:tcPr>
            <w:tcW w:w="1701" w:type="dxa"/>
            <w:tcBorders>
              <w:left w:val="single" w:sz="4" w:space="0" w:color="auto"/>
              <w:right w:val="single" w:sz="4" w:space="0" w:color="auto"/>
            </w:tcBorders>
            <w:shd w:val="clear" w:color="auto" w:fill="auto"/>
            <w:tcMar>
              <w:top w:w="80" w:type="dxa"/>
              <w:left w:w="80" w:type="dxa"/>
              <w:bottom w:w="80" w:type="dxa"/>
              <w:right w:w="80" w:type="dxa"/>
            </w:tcMar>
          </w:tcPr>
          <w:p w14:paraId="0EC19747" w14:textId="77777777" w:rsidR="00F754F3" w:rsidRPr="00FC7525" w:rsidRDefault="00F754F3" w:rsidP="00BB7B21">
            <w:pPr>
              <w:pStyle w:val="TableStyle2A"/>
              <w:rPr>
                <w:rFonts w:ascii="Times New Roman" w:hAnsi="Times New Roman" w:cs="Times New Roman"/>
                <w:color w:val="auto"/>
              </w:rPr>
            </w:pPr>
            <w:r w:rsidRPr="00FC7525">
              <w:rPr>
                <w:rFonts w:ascii="Times New Roman" w:hAnsi="Times New Roman" w:cs="Times New Roman"/>
                <w:color w:val="auto"/>
              </w:rPr>
              <w:t>0</w:t>
            </w:r>
          </w:p>
        </w:tc>
        <w:tc>
          <w:tcPr>
            <w:tcW w:w="1333" w:type="dxa"/>
            <w:tcBorders>
              <w:left w:val="single" w:sz="4" w:space="0" w:color="auto"/>
              <w:right w:val="single" w:sz="4" w:space="0" w:color="auto"/>
            </w:tcBorders>
            <w:shd w:val="clear" w:color="auto" w:fill="auto"/>
            <w:tcMar>
              <w:top w:w="80" w:type="dxa"/>
              <w:left w:w="80" w:type="dxa"/>
              <w:bottom w:w="80" w:type="dxa"/>
              <w:right w:w="80" w:type="dxa"/>
            </w:tcMar>
          </w:tcPr>
          <w:p w14:paraId="33D53CE9" w14:textId="77777777" w:rsidR="00F754F3" w:rsidRPr="00FC7525" w:rsidRDefault="00F754F3" w:rsidP="00BB7B21">
            <w:pPr>
              <w:pStyle w:val="TableStyle2A"/>
              <w:rPr>
                <w:rFonts w:ascii="Times New Roman" w:hAnsi="Times New Roman" w:cs="Times New Roman"/>
                <w:color w:val="auto"/>
              </w:rPr>
            </w:pPr>
            <w:r w:rsidRPr="00FC7525">
              <w:rPr>
                <w:rFonts w:ascii="Times New Roman" w:hAnsi="Times New Roman" w:cs="Times New Roman"/>
                <w:color w:val="auto"/>
              </w:rPr>
              <w:t>1</w:t>
            </w:r>
          </w:p>
        </w:tc>
        <w:tc>
          <w:tcPr>
            <w:tcW w:w="1303" w:type="dxa"/>
            <w:tcBorders>
              <w:left w:val="single" w:sz="4" w:space="0" w:color="auto"/>
              <w:right w:val="single" w:sz="4" w:space="0" w:color="auto"/>
            </w:tcBorders>
            <w:shd w:val="clear" w:color="auto" w:fill="auto"/>
            <w:tcMar>
              <w:top w:w="80" w:type="dxa"/>
              <w:left w:w="80" w:type="dxa"/>
              <w:bottom w:w="80" w:type="dxa"/>
              <w:right w:w="80" w:type="dxa"/>
            </w:tcMar>
          </w:tcPr>
          <w:p w14:paraId="168E8060" w14:textId="77777777" w:rsidR="00F754F3" w:rsidRPr="00FC7525" w:rsidRDefault="00F754F3" w:rsidP="00BB7B21">
            <w:pPr>
              <w:pStyle w:val="TableStyle2A"/>
              <w:rPr>
                <w:rFonts w:ascii="Times New Roman" w:hAnsi="Times New Roman" w:cs="Times New Roman"/>
                <w:color w:val="auto"/>
              </w:rPr>
            </w:pPr>
            <w:r w:rsidRPr="00FC7525">
              <w:rPr>
                <w:rFonts w:ascii="Times New Roman" w:hAnsi="Times New Roman" w:cs="Times New Roman"/>
                <w:color w:val="auto"/>
              </w:rPr>
              <w:t xml:space="preserve">1 </w:t>
            </w:r>
            <w:r w:rsidRPr="00FC7525">
              <w:rPr>
                <w:rFonts w:ascii="Times New Roman" w:hAnsi="Times New Roman" w:cs="Times New Roman"/>
                <w:color w:val="auto"/>
                <w:lang w:val="en-GB"/>
              </w:rPr>
              <w:t>(2)</w:t>
            </w:r>
          </w:p>
        </w:tc>
      </w:tr>
      <w:tr w:rsidR="00FC7525" w:rsidRPr="00FC7525" w14:paraId="3DBB238D" w14:textId="77777777" w:rsidTr="00BB7B21">
        <w:trPr>
          <w:trHeight w:val="232"/>
        </w:trPr>
        <w:tc>
          <w:tcPr>
            <w:tcW w:w="4815" w:type="dxa"/>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7D09BBD" w14:textId="77777777" w:rsidR="00F754F3" w:rsidRPr="00FC7525" w:rsidRDefault="00F754F3" w:rsidP="00BB7B21">
            <w:pPr>
              <w:pStyle w:val="TableStyle2A"/>
              <w:rPr>
                <w:rFonts w:ascii="Times New Roman" w:hAnsi="Times New Roman" w:cs="Times New Roman"/>
                <w:color w:val="auto"/>
              </w:rPr>
            </w:pPr>
            <w:r w:rsidRPr="00FC7525">
              <w:rPr>
                <w:rFonts w:ascii="Times New Roman" w:hAnsi="Times New Roman" w:cs="Times New Roman"/>
                <w:color w:val="auto"/>
              </w:rPr>
              <w:t>Welsh Government</w:t>
            </w:r>
          </w:p>
        </w:tc>
        <w:tc>
          <w:tcPr>
            <w:tcW w:w="1701" w:type="dxa"/>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8F39294" w14:textId="77777777" w:rsidR="00F754F3" w:rsidRPr="00FC7525" w:rsidRDefault="00F754F3" w:rsidP="00BB7B21">
            <w:pPr>
              <w:pStyle w:val="TableStyle2A"/>
              <w:rPr>
                <w:rFonts w:ascii="Times New Roman" w:hAnsi="Times New Roman" w:cs="Times New Roman"/>
                <w:color w:val="auto"/>
              </w:rPr>
            </w:pPr>
            <w:r w:rsidRPr="00FC7525">
              <w:rPr>
                <w:rFonts w:ascii="Times New Roman" w:hAnsi="Times New Roman" w:cs="Times New Roman"/>
                <w:color w:val="auto"/>
              </w:rPr>
              <w:t>0</w:t>
            </w:r>
          </w:p>
        </w:tc>
        <w:tc>
          <w:tcPr>
            <w:tcW w:w="1333" w:type="dxa"/>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34B0757" w14:textId="77777777" w:rsidR="00F754F3" w:rsidRPr="00FC7525" w:rsidRDefault="00F754F3" w:rsidP="00BB7B21">
            <w:pPr>
              <w:pStyle w:val="TableStyle2A"/>
              <w:rPr>
                <w:rFonts w:ascii="Times New Roman" w:hAnsi="Times New Roman" w:cs="Times New Roman"/>
                <w:color w:val="auto"/>
              </w:rPr>
            </w:pPr>
            <w:r w:rsidRPr="00FC7525">
              <w:rPr>
                <w:rFonts w:ascii="Times New Roman" w:hAnsi="Times New Roman" w:cs="Times New Roman"/>
                <w:color w:val="auto"/>
              </w:rPr>
              <w:t>1</w:t>
            </w:r>
          </w:p>
        </w:tc>
        <w:tc>
          <w:tcPr>
            <w:tcW w:w="1303" w:type="dxa"/>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0656AB3" w14:textId="77777777" w:rsidR="00F754F3" w:rsidRPr="00FC7525" w:rsidRDefault="00F754F3" w:rsidP="00BB7B21">
            <w:pPr>
              <w:pStyle w:val="TableStyle2A"/>
              <w:rPr>
                <w:rFonts w:ascii="Times New Roman" w:hAnsi="Times New Roman" w:cs="Times New Roman"/>
                <w:color w:val="auto"/>
              </w:rPr>
            </w:pPr>
            <w:r w:rsidRPr="00FC7525">
              <w:rPr>
                <w:rFonts w:ascii="Times New Roman" w:hAnsi="Times New Roman" w:cs="Times New Roman"/>
                <w:color w:val="auto"/>
                <w:lang w:val="en-GB"/>
              </w:rPr>
              <w:t>1 (2)</w:t>
            </w:r>
          </w:p>
        </w:tc>
      </w:tr>
    </w:tbl>
    <w:p w14:paraId="4F4FBFD9" w14:textId="77777777" w:rsidR="00F754F3" w:rsidRPr="00FC7525" w:rsidRDefault="00F754F3" w:rsidP="00F754F3">
      <w:pPr>
        <w:pStyle w:val="BodyA"/>
        <w:jc w:val="both"/>
        <w:rPr>
          <w:bCs/>
          <w:color w:val="auto"/>
          <w:sz w:val="18"/>
          <w:szCs w:val="18"/>
          <w:vertAlign w:val="superscript"/>
          <w:lang w:val="en-GB"/>
        </w:rPr>
      </w:pPr>
    </w:p>
    <w:p w14:paraId="417FC9B0" w14:textId="77777777" w:rsidR="00F754F3" w:rsidRPr="00FC7525" w:rsidRDefault="00F754F3" w:rsidP="00F754F3">
      <w:pPr>
        <w:pStyle w:val="BodyA"/>
        <w:jc w:val="both"/>
        <w:rPr>
          <w:color w:val="auto"/>
          <w:sz w:val="18"/>
          <w:szCs w:val="18"/>
          <w:lang w:val="en-GB"/>
        </w:rPr>
      </w:pPr>
      <w:r w:rsidRPr="00FC7525">
        <w:rPr>
          <w:bCs/>
          <w:color w:val="auto"/>
          <w:sz w:val="18"/>
          <w:szCs w:val="18"/>
          <w:vertAlign w:val="superscript"/>
          <w:lang w:val="en-GB"/>
        </w:rPr>
        <w:t xml:space="preserve">a </w:t>
      </w:r>
      <w:r w:rsidRPr="00FC7525">
        <w:rPr>
          <w:color w:val="auto"/>
          <w:sz w:val="18"/>
          <w:szCs w:val="18"/>
          <w:lang w:val="en-GB"/>
        </w:rPr>
        <w:t xml:space="preserve">column total reflects the total number of national policy documents published by each author and rounded percentage of all national policies (n=57) </w:t>
      </w:r>
      <w:r w:rsidRPr="00FC7525">
        <w:rPr>
          <w:color w:val="auto"/>
          <w:sz w:val="18"/>
          <w:szCs w:val="18"/>
          <w:vertAlign w:val="superscript"/>
          <w:lang w:val="en-GB"/>
        </w:rPr>
        <w:t xml:space="preserve">b </w:t>
      </w:r>
      <w:r w:rsidRPr="00FC7525">
        <w:rPr>
          <w:color w:val="auto"/>
          <w:sz w:val="18"/>
          <w:szCs w:val="18"/>
          <w:lang w:val="en-GB"/>
        </w:rPr>
        <w:t xml:space="preserve">Department for Children, Schools and Families superseded by Department of Education, </w:t>
      </w:r>
      <w:r w:rsidRPr="00FC7525">
        <w:rPr>
          <w:color w:val="auto"/>
          <w:sz w:val="18"/>
          <w:szCs w:val="18"/>
          <w:vertAlign w:val="superscript"/>
          <w:lang w:val="en-GB"/>
        </w:rPr>
        <w:t xml:space="preserve">c </w:t>
      </w:r>
      <w:r w:rsidRPr="00FC7525">
        <w:rPr>
          <w:color w:val="auto"/>
          <w:sz w:val="18"/>
          <w:szCs w:val="18"/>
          <w:lang w:val="en-GB"/>
        </w:rPr>
        <w:t>Department for Business, Innovation and Skills superseded by Department for Business, Energy and Industrial Strategy</w:t>
      </w:r>
    </w:p>
    <w:p w14:paraId="5E694751" w14:textId="77777777" w:rsidR="00F754F3" w:rsidRPr="00FC7525" w:rsidRDefault="00F754F3" w:rsidP="00701945">
      <w:pPr>
        <w:pStyle w:val="BodyA"/>
        <w:spacing w:line="480" w:lineRule="auto"/>
        <w:jc w:val="both"/>
        <w:rPr>
          <w:color w:val="auto"/>
          <w:sz w:val="16"/>
          <w:szCs w:val="16"/>
          <w:lang w:val="en-GB"/>
        </w:rPr>
      </w:pPr>
    </w:p>
    <w:p w14:paraId="71D37251" w14:textId="21D52D55" w:rsidR="00D33489" w:rsidRPr="00FC7525" w:rsidRDefault="004D1883" w:rsidP="00701945">
      <w:pPr>
        <w:spacing w:line="480" w:lineRule="auto"/>
        <w:rPr>
          <w:rFonts w:eastAsia="Times New Roman"/>
        </w:rPr>
      </w:pPr>
      <w:r w:rsidRPr="00FC7525">
        <w:t>Ten</w:t>
      </w:r>
      <w:r w:rsidR="00D95A8D" w:rsidRPr="00FC7525">
        <w:t xml:space="preserve"> local policies were identified for appraisal</w:t>
      </w:r>
      <w:r w:rsidR="003E62E8" w:rsidRPr="00FC7525">
        <w:t>,</w:t>
      </w:r>
      <w:r w:rsidR="00914F27" w:rsidRPr="00FC7525">
        <w:t xml:space="preserve"> </w:t>
      </w:r>
      <w:r w:rsidR="00D95A8D" w:rsidRPr="00FC7525">
        <w:t xml:space="preserve">published between March 2011 and </w:t>
      </w:r>
      <w:r w:rsidR="004D1B3C" w:rsidRPr="00FC7525">
        <w:t>June</w:t>
      </w:r>
      <w:r w:rsidR="00617C7F" w:rsidRPr="00FC7525">
        <w:t xml:space="preserve"> </w:t>
      </w:r>
      <w:r w:rsidR="00D95A8D" w:rsidRPr="00FC7525">
        <w:t>201</w:t>
      </w:r>
      <w:r w:rsidR="00617C7F" w:rsidRPr="00FC7525">
        <w:t>7</w:t>
      </w:r>
      <w:r w:rsidR="00411CB4" w:rsidRPr="00FC7525">
        <w:t>. The policies</w:t>
      </w:r>
      <w:r w:rsidR="00D95A8D" w:rsidRPr="00FC7525">
        <w:t xml:space="preserve"> were authored by </w:t>
      </w:r>
      <w:r w:rsidRPr="00FC7525">
        <w:t>three</w:t>
      </w:r>
      <w:r w:rsidR="00D95A8D" w:rsidRPr="00FC7525">
        <w:t xml:space="preserve"> different organisations (</w:t>
      </w:r>
      <w:r w:rsidR="001C5943" w:rsidRPr="00FC7525">
        <w:t>Additional</w:t>
      </w:r>
      <w:r w:rsidR="00D527BD" w:rsidRPr="00FC7525">
        <w:t xml:space="preserve"> material </w:t>
      </w:r>
      <w:r w:rsidR="00D95A8D" w:rsidRPr="00FC7525">
        <w:t xml:space="preserve">Appendix </w:t>
      </w:r>
      <w:r w:rsidR="00DD115D" w:rsidRPr="00FC7525">
        <w:t>2</w:t>
      </w:r>
      <w:r w:rsidR="00D95A8D" w:rsidRPr="00FC7525">
        <w:t xml:space="preserve">). The Southampton City Council </w:t>
      </w:r>
      <w:r w:rsidRPr="00FC7525">
        <w:t xml:space="preserve">led or was involved in the development of all local policies. Southampton City Clinical Commissioning Group co-authored three policies </w:t>
      </w:r>
      <w:r w:rsidR="00723F5F" w:rsidRPr="00FC7525">
        <w:t xml:space="preserve">(30%) </w:t>
      </w:r>
      <w:r w:rsidRPr="00FC7525">
        <w:t xml:space="preserve">and Southampton Safe City Partnership </w:t>
      </w:r>
      <w:r w:rsidR="006D07DF" w:rsidRPr="00FC7525">
        <w:t xml:space="preserve">authored </w:t>
      </w:r>
      <w:r w:rsidRPr="00FC7525">
        <w:t>one</w:t>
      </w:r>
      <w:r w:rsidR="00723F5F" w:rsidRPr="00FC7525">
        <w:t xml:space="preserve"> (10%)</w:t>
      </w:r>
      <w:r w:rsidRPr="00FC7525">
        <w:t xml:space="preserve">.   </w:t>
      </w:r>
      <w:r w:rsidR="00D95A8D" w:rsidRPr="00FC7525">
        <w:t xml:space="preserve"> </w:t>
      </w:r>
    </w:p>
    <w:p w14:paraId="359337A7" w14:textId="5CB0C96F" w:rsidR="00D33489" w:rsidRPr="00FC7525" w:rsidRDefault="00F10931" w:rsidP="003966C0">
      <w:pPr>
        <w:pStyle w:val="BodyAA"/>
        <w:spacing w:before="240" w:line="480" w:lineRule="auto"/>
        <w:rPr>
          <w:rFonts w:ascii="Times New Roman" w:eastAsia="Times New Roman" w:hAnsi="Times New Roman" w:cs="Times New Roman"/>
          <w:color w:val="auto"/>
          <w:sz w:val="24"/>
          <w:szCs w:val="24"/>
          <w:lang w:val="en-GB"/>
        </w:rPr>
      </w:pPr>
      <w:r w:rsidRPr="00FC7525">
        <w:rPr>
          <w:rFonts w:ascii="Times New Roman" w:hAnsi="Times New Roman" w:cs="Times New Roman"/>
          <w:i/>
          <w:iCs/>
          <w:color w:val="auto"/>
          <w:sz w:val="24"/>
          <w:szCs w:val="24"/>
          <w:lang w:val="en-GB"/>
        </w:rPr>
        <w:t>4</w:t>
      </w:r>
      <w:r w:rsidR="00D95A8D" w:rsidRPr="00FC7525">
        <w:rPr>
          <w:rFonts w:ascii="Times New Roman" w:hAnsi="Times New Roman" w:cs="Times New Roman"/>
          <w:i/>
          <w:iCs/>
          <w:color w:val="auto"/>
          <w:sz w:val="24"/>
          <w:szCs w:val="24"/>
          <w:lang w:val="en-GB"/>
        </w:rPr>
        <w:t>.2 Policy appraisal findings - national</w:t>
      </w:r>
    </w:p>
    <w:p w14:paraId="6BCAC7A6" w14:textId="66B95B60" w:rsidR="00D33489" w:rsidRPr="00FC7525" w:rsidRDefault="00171EFA" w:rsidP="003966C0">
      <w:pPr>
        <w:pStyle w:val="BodyAA"/>
        <w:spacing w:before="240" w:line="480" w:lineRule="auto"/>
        <w:rPr>
          <w:rFonts w:ascii="Times New Roman" w:hAnsi="Times New Roman" w:cs="Times New Roman"/>
          <w:color w:val="auto"/>
          <w:sz w:val="24"/>
          <w:szCs w:val="24"/>
          <w:lang w:val="en-GB"/>
        </w:rPr>
      </w:pPr>
      <w:r w:rsidRPr="00FC7525">
        <w:rPr>
          <w:rFonts w:ascii="Times New Roman" w:hAnsi="Times New Roman" w:cs="Times New Roman"/>
          <w:color w:val="auto"/>
          <w:sz w:val="24"/>
          <w:szCs w:val="24"/>
          <w:lang w:val="en-GB"/>
        </w:rPr>
        <w:t xml:space="preserve">Figure 2 </w:t>
      </w:r>
      <w:r w:rsidR="00303D02" w:rsidRPr="00FC7525">
        <w:rPr>
          <w:rFonts w:ascii="Times New Roman" w:hAnsi="Times New Roman" w:cs="Times New Roman"/>
          <w:color w:val="auto"/>
          <w:sz w:val="24"/>
          <w:szCs w:val="24"/>
          <w:lang w:val="en-GB"/>
        </w:rPr>
        <w:t xml:space="preserve">shows the </w:t>
      </w:r>
      <w:r w:rsidR="0044736C" w:rsidRPr="00FC7525">
        <w:rPr>
          <w:rFonts w:ascii="Times New Roman" w:hAnsi="Times New Roman" w:cs="Times New Roman"/>
          <w:bCs/>
          <w:color w:val="auto"/>
          <w:sz w:val="24"/>
          <w:szCs w:val="24"/>
        </w:rPr>
        <w:t>frequenc</w:t>
      </w:r>
      <w:r w:rsidR="00CE2A1F" w:rsidRPr="00FC7525">
        <w:rPr>
          <w:rFonts w:ascii="Times New Roman" w:hAnsi="Times New Roman" w:cs="Times New Roman"/>
          <w:bCs/>
          <w:color w:val="auto"/>
          <w:sz w:val="24"/>
          <w:szCs w:val="24"/>
        </w:rPr>
        <w:t>y</w:t>
      </w:r>
      <w:r w:rsidR="0044736C" w:rsidRPr="00FC7525">
        <w:rPr>
          <w:rFonts w:ascii="Times New Roman" w:hAnsi="Times New Roman" w:cs="Times New Roman"/>
          <w:bCs/>
          <w:color w:val="auto"/>
          <w:sz w:val="24"/>
          <w:szCs w:val="24"/>
        </w:rPr>
        <w:t xml:space="preserve"> of</w:t>
      </w:r>
      <w:r w:rsidR="00303D02" w:rsidRPr="00FC7525">
        <w:rPr>
          <w:rFonts w:ascii="Times New Roman" w:hAnsi="Times New Roman" w:cs="Times New Roman"/>
          <w:bCs/>
          <w:color w:val="auto"/>
          <w:sz w:val="24"/>
          <w:szCs w:val="24"/>
        </w:rPr>
        <w:t xml:space="preserve"> </w:t>
      </w:r>
      <w:r w:rsidR="0044736C" w:rsidRPr="00FC7525">
        <w:rPr>
          <w:rFonts w:ascii="Times New Roman" w:hAnsi="Times New Roman" w:cs="Times New Roman"/>
          <w:bCs/>
          <w:color w:val="auto"/>
          <w:sz w:val="24"/>
          <w:szCs w:val="24"/>
        </w:rPr>
        <w:t>the priority areas and</w:t>
      </w:r>
      <w:r w:rsidR="00303D02" w:rsidRPr="00FC7525">
        <w:rPr>
          <w:rFonts w:ascii="Times New Roman" w:hAnsi="Times New Roman" w:cs="Times New Roman"/>
          <w:bCs/>
          <w:color w:val="auto"/>
          <w:sz w:val="24"/>
          <w:szCs w:val="24"/>
        </w:rPr>
        <w:t xml:space="preserve"> policy option</w:t>
      </w:r>
      <w:r w:rsidR="0044736C" w:rsidRPr="00FC7525">
        <w:rPr>
          <w:rFonts w:ascii="Times New Roman" w:hAnsi="Times New Roman" w:cs="Times New Roman"/>
          <w:bCs/>
          <w:color w:val="auto"/>
          <w:sz w:val="24"/>
          <w:szCs w:val="24"/>
        </w:rPr>
        <w:t>s</w:t>
      </w:r>
      <w:r w:rsidR="00303D02" w:rsidRPr="00FC7525">
        <w:rPr>
          <w:rFonts w:ascii="Times New Roman" w:hAnsi="Times New Roman" w:cs="Times New Roman"/>
          <w:bCs/>
          <w:color w:val="auto"/>
          <w:sz w:val="24"/>
          <w:szCs w:val="24"/>
        </w:rPr>
        <w:t xml:space="preserve"> across </w:t>
      </w:r>
      <w:r w:rsidR="000C4A84" w:rsidRPr="00FC7525">
        <w:rPr>
          <w:rFonts w:ascii="Times New Roman" w:hAnsi="Times New Roman" w:cs="Times New Roman"/>
          <w:bCs/>
          <w:color w:val="auto"/>
          <w:sz w:val="24"/>
          <w:szCs w:val="24"/>
        </w:rPr>
        <w:t>the</w:t>
      </w:r>
      <w:r w:rsidR="00303D02" w:rsidRPr="00FC7525">
        <w:rPr>
          <w:rFonts w:ascii="Times New Roman" w:hAnsi="Times New Roman" w:cs="Times New Roman"/>
          <w:bCs/>
          <w:color w:val="auto"/>
          <w:sz w:val="24"/>
          <w:szCs w:val="24"/>
        </w:rPr>
        <w:t xml:space="preserve"> 5</w:t>
      </w:r>
      <w:r w:rsidR="0044736C" w:rsidRPr="00FC7525">
        <w:rPr>
          <w:rFonts w:ascii="Times New Roman" w:hAnsi="Times New Roman" w:cs="Times New Roman"/>
          <w:bCs/>
          <w:color w:val="auto"/>
          <w:sz w:val="24"/>
          <w:szCs w:val="24"/>
        </w:rPr>
        <w:t>7</w:t>
      </w:r>
      <w:r w:rsidR="00411CB4" w:rsidRPr="00FC7525">
        <w:rPr>
          <w:rFonts w:ascii="Times New Roman" w:hAnsi="Times New Roman" w:cs="Times New Roman"/>
          <w:bCs/>
          <w:color w:val="auto"/>
          <w:sz w:val="24"/>
          <w:szCs w:val="24"/>
        </w:rPr>
        <w:t xml:space="preserve"> national policies</w:t>
      </w:r>
      <w:r w:rsidR="00D95A8D" w:rsidRPr="00FC7525">
        <w:rPr>
          <w:rFonts w:ascii="Times New Roman" w:hAnsi="Times New Roman" w:cs="Times New Roman"/>
          <w:color w:val="auto"/>
          <w:sz w:val="24"/>
          <w:szCs w:val="24"/>
          <w:lang w:val="en-GB"/>
        </w:rPr>
        <w:t xml:space="preserve">. </w:t>
      </w:r>
      <w:r w:rsidR="0044736C" w:rsidRPr="00FC7525">
        <w:rPr>
          <w:rFonts w:ascii="Times New Roman" w:hAnsi="Times New Roman" w:cs="Times New Roman"/>
          <w:color w:val="auto"/>
          <w:sz w:val="24"/>
          <w:szCs w:val="24"/>
          <w:lang w:val="en-GB"/>
        </w:rPr>
        <w:t xml:space="preserve">The priority areas that support public health processes were </w:t>
      </w:r>
      <w:r w:rsidR="000A742C" w:rsidRPr="00FC7525">
        <w:rPr>
          <w:rFonts w:ascii="Times New Roman" w:hAnsi="Times New Roman" w:cs="Times New Roman"/>
          <w:color w:val="auto"/>
          <w:sz w:val="24"/>
          <w:szCs w:val="24"/>
          <w:lang w:val="en-GB"/>
        </w:rPr>
        <w:t>frequently</w:t>
      </w:r>
      <w:r w:rsidR="0044736C" w:rsidRPr="00FC7525">
        <w:rPr>
          <w:rFonts w:ascii="Times New Roman" w:hAnsi="Times New Roman" w:cs="Times New Roman"/>
          <w:color w:val="auto"/>
          <w:sz w:val="24"/>
          <w:szCs w:val="24"/>
          <w:lang w:val="en-GB"/>
        </w:rPr>
        <w:t xml:space="preserve"> </w:t>
      </w:r>
      <w:r w:rsidR="00951B91" w:rsidRPr="00FC7525">
        <w:rPr>
          <w:rFonts w:ascii="Times New Roman" w:hAnsi="Times New Roman" w:cs="Times New Roman"/>
          <w:color w:val="auto"/>
          <w:sz w:val="24"/>
          <w:szCs w:val="24"/>
          <w:lang w:val="en-GB"/>
        </w:rPr>
        <w:t>included</w:t>
      </w:r>
      <w:r w:rsidR="0044736C" w:rsidRPr="00FC7525">
        <w:rPr>
          <w:rFonts w:ascii="Times New Roman" w:hAnsi="Times New Roman" w:cs="Times New Roman"/>
          <w:color w:val="auto"/>
          <w:sz w:val="24"/>
          <w:szCs w:val="24"/>
          <w:lang w:val="en-GB"/>
        </w:rPr>
        <w:t xml:space="preserve">. </w:t>
      </w:r>
      <w:r w:rsidR="004936F9" w:rsidRPr="00FC7525">
        <w:rPr>
          <w:rFonts w:ascii="Times New Roman" w:hAnsi="Times New Roman" w:cs="Times New Roman"/>
          <w:color w:val="auto"/>
          <w:sz w:val="24"/>
          <w:szCs w:val="24"/>
          <w:lang w:val="en-GB"/>
        </w:rPr>
        <w:t>The e</w:t>
      </w:r>
      <w:r w:rsidR="002873F0" w:rsidRPr="00FC7525">
        <w:rPr>
          <w:rFonts w:ascii="Times New Roman" w:hAnsi="Times New Roman" w:cs="Times New Roman"/>
          <w:color w:val="auto"/>
          <w:sz w:val="24"/>
          <w:szCs w:val="24"/>
          <w:lang w:val="en-GB"/>
        </w:rPr>
        <w:t xml:space="preserve">vidence-based practice and strengthening the evidence base through research and evaluation </w:t>
      </w:r>
      <w:r w:rsidR="004936F9" w:rsidRPr="00FC7525">
        <w:rPr>
          <w:rFonts w:ascii="Times New Roman" w:hAnsi="Times New Roman" w:cs="Times New Roman"/>
          <w:color w:val="auto"/>
          <w:sz w:val="24"/>
          <w:szCs w:val="24"/>
          <w:lang w:val="en-GB"/>
        </w:rPr>
        <w:t xml:space="preserve">policy options </w:t>
      </w:r>
      <w:r w:rsidR="002873F0" w:rsidRPr="00FC7525">
        <w:rPr>
          <w:rFonts w:ascii="Times New Roman" w:hAnsi="Times New Roman" w:cs="Times New Roman"/>
          <w:color w:val="auto"/>
          <w:sz w:val="24"/>
          <w:szCs w:val="24"/>
          <w:lang w:val="en-GB"/>
        </w:rPr>
        <w:t xml:space="preserve">featured in </w:t>
      </w:r>
      <w:r w:rsidR="00144E48" w:rsidRPr="00FC7525">
        <w:rPr>
          <w:rFonts w:ascii="Times New Roman" w:hAnsi="Times New Roman" w:cs="Times New Roman"/>
          <w:color w:val="auto"/>
          <w:sz w:val="24"/>
          <w:szCs w:val="24"/>
          <w:lang w:val="en-GB"/>
        </w:rPr>
        <w:t>79</w:t>
      </w:r>
      <w:r w:rsidR="002873F0" w:rsidRPr="00FC7525">
        <w:rPr>
          <w:rFonts w:ascii="Times New Roman" w:hAnsi="Times New Roman" w:cs="Times New Roman"/>
          <w:color w:val="auto"/>
          <w:sz w:val="24"/>
          <w:szCs w:val="24"/>
          <w:lang w:val="en-GB"/>
        </w:rPr>
        <w:t xml:space="preserve">% </w:t>
      </w:r>
      <w:r w:rsidR="00D5249D" w:rsidRPr="00FC7525">
        <w:rPr>
          <w:rFonts w:ascii="Times New Roman" w:hAnsi="Times New Roman" w:cs="Times New Roman"/>
          <w:color w:val="auto"/>
          <w:sz w:val="24"/>
          <w:szCs w:val="24"/>
          <w:lang w:val="en-GB"/>
        </w:rPr>
        <w:t xml:space="preserve">(n=45) </w:t>
      </w:r>
      <w:r w:rsidR="002873F0" w:rsidRPr="00FC7525">
        <w:rPr>
          <w:rFonts w:ascii="Times New Roman" w:hAnsi="Times New Roman" w:cs="Times New Roman"/>
          <w:color w:val="auto"/>
          <w:sz w:val="24"/>
          <w:szCs w:val="24"/>
          <w:lang w:val="en-GB"/>
        </w:rPr>
        <w:t>and 6</w:t>
      </w:r>
      <w:r w:rsidR="008D01F8" w:rsidRPr="00FC7525">
        <w:rPr>
          <w:rFonts w:ascii="Times New Roman" w:hAnsi="Times New Roman" w:cs="Times New Roman"/>
          <w:color w:val="auto"/>
          <w:sz w:val="24"/>
          <w:szCs w:val="24"/>
          <w:lang w:val="en-GB"/>
        </w:rPr>
        <w:t>1</w:t>
      </w:r>
      <w:r w:rsidR="002873F0" w:rsidRPr="00FC7525">
        <w:rPr>
          <w:rFonts w:ascii="Times New Roman" w:hAnsi="Times New Roman" w:cs="Times New Roman"/>
          <w:color w:val="auto"/>
          <w:sz w:val="24"/>
          <w:szCs w:val="24"/>
          <w:lang w:val="en-GB"/>
        </w:rPr>
        <w:t xml:space="preserve">% </w:t>
      </w:r>
      <w:r w:rsidR="00D5249D" w:rsidRPr="00FC7525">
        <w:rPr>
          <w:rFonts w:ascii="Times New Roman" w:hAnsi="Times New Roman" w:cs="Times New Roman"/>
          <w:color w:val="auto"/>
          <w:sz w:val="24"/>
          <w:szCs w:val="24"/>
          <w:lang w:val="en-GB"/>
        </w:rPr>
        <w:t xml:space="preserve">(n=35) </w:t>
      </w:r>
      <w:r w:rsidR="002873F0" w:rsidRPr="00FC7525">
        <w:rPr>
          <w:rFonts w:ascii="Times New Roman" w:hAnsi="Times New Roman" w:cs="Times New Roman"/>
          <w:color w:val="auto"/>
          <w:sz w:val="24"/>
          <w:szCs w:val="24"/>
          <w:lang w:val="en-GB"/>
        </w:rPr>
        <w:t>of the national policies respectively</w:t>
      </w:r>
      <w:r w:rsidR="004936F9" w:rsidRPr="00FC7525">
        <w:rPr>
          <w:rFonts w:ascii="Times New Roman" w:hAnsi="Times New Roman" w:cs="Times New Roman"/>
          <w:color w:val="auto"/>
          <w:sz w:val="24"/>
          <w:szCs w:val="24"/>
          <w:lang w:val="en-GB"/>
        </w:rPr>
        <w:t xml:space="preserve">. </w:t>
      </w:r>
      <w:r w:rsidR="00225BE7" w:rsidRPr="00FC7525">
        <w:rPr>
          <w:rFonts w:ascii="Times New Roman" w:hAnsi="Times New Roman" w:cs="Times New Roman"/>
          <w:color w:val="auto"/>
          <w:sz w:val="24"/>
          <w:szCs w:val="24"/>
          <w:lang w:val="en-GB"/>
        </w:rPr>
        <w:t>C</w:t>
      </w:r>
      <w:r w:rsidR="00D95A8D" w:rsidRPr="00FC7525">
        <w:rPr>
          <w:rFonts w:ascii="Times New Roman" w:hAnsi="Times New Roman" w:cs="Times New Roman"/>
          <w:color w:val="auto"/>
          <w:sz w:val="24"/>
          <w:szCs w:val="24"/>
          <w:lang w:val="en-GB"/>
        </w:rPr>
        <w:t xml:space="preserve">ommunity </w:t>
      </w:r>
      <w:r w:rsidR="00225BE7" w:rsidRPr="00FC7525">
        <w:rPr>
          <w:rFonts w:ascii="Times New Roman" w:hAnsi="Times New Roman" w:cs="Times New Roman"/>
          <w:color w:val="auto"/>
          <w:sz w:val="24"/>
          <w:szCs w:val="24"/>
          <w:lang w:val="en-GB"/>
        </w:rPr>
        <w:t>participation</w:t>
      </w:r>
      <w:r w:rsidR="00D95A8D" w:rsidRPr="00FC7525">
        <w:rPr>
          <w:rFonts w:ascii="Times New Roman" w:hAnsi="Times New Roman" w:cs="Times New Roman"/>
          <w:color w:val="auto"/>
          <w:sz w:val="24"/>
          <w:szCs w:val="24"/>
          <w:lang w:val="en-GB"/>
        </w:rPr>
        <w:t xml:space="preserve"> and </w:t>
      </w:r>
      <w:r w:rsidR="00225BE7" w:rsidRPr="00FC7525">
        <w:rPr>
          <w:rStyle w:val="Hyperlink0"/>
          <w:rFonts w:ascii="Times New Roman" w:hAnsi="Times New Roman" w:cs="Times New Roman"/>
          <w:color w:val="auto"/>
          <w:sz w:val="24"/>
          <w:szCs w:val="24"/>
          <w:lang w:val="en-GB"/>
        </w:rPr>
        <w:t xml:space="preserve">accountability frameworks </w:t>
      </w:r>
      <w:r w:rsidR="00144E48" w:rsidRPr="00FC7525">
        <w:rPr>
          <w:rStyle w:val="Hyperlink0"/>
          <w:rFonts w:ascii="Times New Roman" w:hAnsi="Times New Roman" w:cs="Times New Roman"/>
          <w:color w:val="auto"/>
          <w:sz w:val="24"/>
          <w:szCs w:val="24"/>
          <w:lang w:val="en-GB"/>
        </w:rPr>
        <w:t xml:space="preserve">both </w:t>
      </w:r>
      <w:r w:rsidR="00D95A8D" w:rsidRPr="00FC7525">
        <w:rPr>
          <w:rFonts w:ascii="Times New Roman" w:hAnsi="Times New Roman" w:cs="Times New Roman"/>
          <w:color w:val="auto"/>
          <w:sz w:val="24"/>
          <w:szCs w:val="24"/>
          <w:lang w:val="en-GB"/>
        </w:rPr>
        <w:t>featured in 5</w:t>
      </w:r>
      <w:r w:rsidR="00144E48" w:rsidRPr="00FC7525">
        <w:rPr>
          <w:rFonts w:ascii="Times New Roman" w:hAnsi="Times New Roman" w:cs="Times New Roman"/>
          <w:color w:val="auto"/>
          <w:sz w:val="24"/>
          <w:szCs w:val="24"/>
          <w:lang w:val="en-GB"/>
        </w:rPr>
        <w:t>6</w:t>
      </w:r>
      <w:r w:rsidR="00D95A8D" w:rsidRPr="00FC7525">
        <w:rPr>
          <w:rFonts w:ascii="Times New Roman" w:hAnsi="Times New Roman" w:cs="Times New Roman"/>
          <w:color w:val="auto"/>
          <w:sz w:val="24"/>
          <w:szCs w:val="24"/>
          <w:lang w:val="en-GB"/>
        </w:rPr>
        <w:t xml:space="preserve">% </w:t>
      </w:r>
      <w:r w:rsidR="00D5249D" w:rsidRPr="00FC7525">
        <w:rPr>
          <w:rFonts w:ascii="Times New Roman" w:hAnsi="Times New Roman" w:cs="Times New Roman"/>
          <w:color w:val="auto"/>
          <w:sz w:val="24"/>
          <w:szCs w:val="24"/>
          <w:lang w:val="en-GB"/>
        </w:rPr>
        <w:t>(n=</w:t>
      </w:r>
      <w:r w:rsidR="00DD271C" w:rsidRPr="00FC7525">
        <w:rPr>
          <w:rFonts w:ascii="Times New Roman" w:hAnsi="Times New Roman" w:cs="Times New Roman"/>
          <w:color w:val="auto"/>
          <w:sz w:val="24"/>
          <w:szCs w:val="24"/>
          <w:lang w:val="en-GB"/>
        </w:rPr>
        <w:t>32</w:t>
      </w:r>
      <w:r w:rsidR="00D5249D" w:rsidRPr="00FC7525">
        <w:rPr>
          <w:rFonts w:ascii="Times New Roman" w:hAnsi="Times New Roman" w:cs="Times New Roman"/>
          <w:color w:val="auto"/>
          <w:sz w:val="24"/>
          <w:szCs w:val="24"/>
          <w:lang w:val="en-GB"/>
        </w:rPr>
        <w:t xml:space="preserve">) </w:t>
      </w:r>
      <w:r w:rsidR="00D95A8D" w:rsidRPr="00FC7525">
        <w:rPr>
          <w:rFonts w:ascii="Times New Roman" w:hAnsi="Times New Roman" w:cs="Times New Roman"/>
          <w:color w:val="auto"/>
          <w:sz w:val="24"/>
          <w:szCs w:val="24"/>
          <w:lang w:val="en-GB"/>
        </w:rPr>
        <w:t xml:space="preserve">of </w:t>
      </w:r>
      <w:r w:rsidR="00144E48" w:rsidRPr="00FC7525">
        <w:rPr>
          <w:rFonts w:ascii="Times New Roman" w:hAnsi="Times New Roman" w:cs="Times New Roman"/>
          <w:color w:val="auto"/>
          <w:sz w:val="24"/>
          <w:szCs w:val="24"/>
          <w:lang w:val="en-GB"/>
        </w:rPr>
        <w:t xml:space="preserve">the </w:t>
      </w:r>
      <w:r w:rsidR="00D95A8D" w:rsidRPr="00FC7525">
        <w:rPr>
          <w:rFonts w:ascii="Times New Roman" w:hAnsi="Times New Roman" w:cs="Times New Roman"/>
          <w:color w:val="auto"/>
          <w:sz w:val="24"/>
          <w:szCs w:val="24"/>
          <w:lang w:val="en-GB"/>
        </w:rPr>
        <w:t>national polic</w:t>
      </w:r>
      <w:r w:rsidR="00225BE7" w:rsidRPr="00FC7525">
        <w:rPr>
          <w:rFonts w:ascii="Times New Roman" w:hAnsi="Times New Roman" w:cs="Times New Roman"/>
          <w:color w:val="auto"/>
          <w:sz w:val="24"/>
          <w:szCs w:val="24"/>
          <w:lang w:val="en-GB"/>
        </w:rPr>
        <w:t>ies</w:t>
      </w:r>
      <w:r w:rsidR="00417CDC" w:rsidRPr="00FC7525">
        <w:rPr>
          <w:rFonts w:ascii="Times New Roman" w:hAnsi="Times New Roman" w:cs="Times New Roman"/>
          <w:color w:val="auto"/>
          <w:sz w:val="24"/>
          <w:szCs w:val="24"/>
          <w:lang w:val="en-GB"/>
        </w:rPr>
        <w:t>.</w:t>
      </w:r>
      <w:r w:rsidR="00D95A8D" w:rsidRPr="00FC7525">
        <w:rPr>
          <w:rFonts w:ascii="Times New Roman" w:hAnsi="Times New Roman" w:cs="Times New Roman"/>
          <w:color w:val="auto"/>
          <w:sz w:val="24"/>
          <w:szCs w:val="24"/>
          <w:lang w:val="en-GB"/>
        </w:rPr>
        <w:t xml:space="preserve"> </w:t>
      </w:r>
      <w:r w:rsidR="00417CDC" w:rsidRPr="00FC7525">
        <w:rPr>
          <w:rFonts w:ascii="Times New Roman" w:hAnsi="Times New Roman" w:cs="Times New Roman"/>
          <w:color w:val="auto"/>
          <w:sz w:val="24"/>
          <w:szCs w:val="24"/>
          <w:lang w:val="en-GB"/>
        </w:rPr>
        <w:t>H</w:t>
      </w:r>
      <w:r w:rsidR="00D95A8D" w:rsidRPr="00FC7525">
        <w:rPr>
          <w:rFonts w:ascii="Times New Roman" w:hAnsi="Times New Roman" w:cs="Times New Roman"/>
          <w:color w:val="auto"/>
          <w:sz w:val="24"/>
          <w:szCs w:val="24"/>
          <w:lang w:val="en-GB"/>
        </w:rPr>
        <w:t>owever, managing conflict</w:t>
      </w:r>
      <w:r w:rsidR="006D07DF" w:rsidRPr="00FC7525">
        <w:rPr>
          <w:rFonts w:ascii="Times New Roman" w:hAnsi="Times New Roman" w:cs="Times New Roman"/>
          <w:color w:val="auto"/>
          <w:sz w:val="24"/>
          <w:szCs w:val="24"/>
          <w:lang w:val="en-GB"/>
        </w:rPr>
        <w:t>s</w:t>
      </w:r>
      <w:r w:rsidR="00D95A8D" w:rsidRPr="00FC7525">
        <w:rPr>
          <w:rFonts w:ascii="Times New Roman" w:hAnsi="Times New Roman" w:cs="Times New Roman"/>
          <w:color w:val="auto"/>
          <w:sz w:val="24"/>
          <w:szCs w:val="24"/>
          <w:lang w:val="en-GB"/>
        </w:rPr>
        <w:t xml:space="preserve"> of interest was the </w:t>
      </w:r>
      <w:r w:rsidR="00E77894" w:rsidRPr="00FC7525">
        <w:rPr>
          <w:rFonts w:ascii="Times New Roman" w:hAnsi="Times New Roman" w:cs="Times New Roman"/>
          <w:color w:val="auto"/>
          <w:sz w:val="24"/>
          <w:szCs w:val="24"/>
          <w:lang w:val="en-GB"/>
        </w:rPr>
        <w:t>second l</w:t>
      </w:r>
      <w:r w:rsidR="00417CDC" w:rsidRPr="00FC7525">
        <w:rPr>
          <w:rFonts w:ascii="Times New Roman" w:hAnsi="Times New Roman" w:cs="Times New Roman"/>
          <w:color w:val="auto"/>
          <w:sz w:val="24"/>
          <w:szCs w:val="24"/>
          <w:lang w:val="en-GB"/>
        </w:rPr>
        <w:t>east frequent</w:t>
      </w:r>
      <w:r w:rsidR="00D95A8D" w:rsidRPr="00FC7525">
        <w:rPr>
          <w:rFonts w:ascii="Times New Roman" w:hAnsi="Times New Roman" w:cs="Times New Roman"/>
          <w:color w:val="auto"/>
          <w:sz w:val="24"/>
          <w:szCs w:val="24"/>
          <w:lang w:val="en-GB"/>
        </w:rPr>
        <w:t xml:space="preserve"> policy option </w:t>
      </w:r>
      <w:r w:rsidR="00225BE7" w:rsidRPr="00FC7525">
        <w:rPr>
          <w:rFonts w:ascii="Times New Roman" w:hAnsi="Times New Roman" w:cs="Times New Roman"/>
          <w:color w:val="auto"/>
          <w:sz w:val="24"/>
          <w:szCs w:val="24"/>
          <w:lang w:val="en-GB"/>
        </w:rPr>
        <w:t>(</w:t>
      </w:r>
      <w:r w:rsidR="00DD271C" w:rsidRPr="00FC7525">
        <w:rPr>
          <w:rFonts w:ascii="Times New Roman" w:hAnsi="Times New Roman" w:cs="Times New Roman"/>
          <w:color w:val="auto"/>
          <w:sz w:val="24"/>
          <w:szCs w:val="24"/>
          <w:lang w:val="en-GB"/>
        </w:rPr>
        <w:t xml:space="preserve">n=7, </w:t>
      </w:r>
      <w:r w:rsidR="00E77894" w:rsidRPr="00FC7525">
        <w:rPr>
          <w:rFonts w:ascii="Times New Roman" w:hAnsi="Times New Roman" w:cs="Times New Roman"/>
          <w:color w:val="auto"/>
          <w:sz w:val="24"/>
          <w:szCs w:val="24"/>
          <w:lang w:val="en-GB"/>
        </w:rPr>
        <w:t>1</w:t>
      </w:r>
      <w:r w:rsidR="00144E48" w:rsidRPr="00FC7525">
        <w:rPr>
          <w:rFonts w:ascii="Times New Roman" w:hAnsi="Times New Roman" w:cs="Times New Roman"/>
          <w:color w:val="auto"/>
          <w:sz w:val="24"/>
          <w:szCs w:val="24"/>
          <w:lang w:val="en-GB"/>
        </w:rPr>
        <w:t>2</w:t>
      </w:r>
      <w:r w:rsidR="00D95A8D" w:rsidRPr="00FC7525">
        <w:rPr>
          <w:rFonts w:ascii="Times New Roman" w:hAnsi="Times New Roman" w:cs="Times New Roman"/>
          <w:color w:val="auto"/>
          <w:sz w:val="24"/>
          <w:szCs w:val="24"/>
          <w:lang w:val="en-GB"/>
        </w:rPr>
        <w:t>%</w:t>
      </w:r>
      <w:r w:rsidR="00225BE7" w:rsidRPr="00FC7525">
        <w:rPr>
          <w:rFonts w:ascii="Times New Roman" w:hAnsi="Times New Roman" w:cs="Times New Roman"/>
          <w:color w:val="auto"/>
          <w:sz w:val="24"/>
          <w:szCs w:val="24"/>
          <w:lang w:val="en-GB"/>
        </w:rPr>
        <w:t>)</w:t>
      </w:r>
      <w:r w:rsidR="00D95A8D" w:rsidRPr="00FC7525">
        <w:rPr>
          <w:rFonts w:ascii="Times New Roman" w:hAnsi="Times New Roman" w:cs="Times New Roman"/>
          <w:color w:val="auto"/>
          <w:sz w:val="24"/>
          <w:szCs w:val="24"/>
          <w:lang w:val="en-GB"/>
        </w:rPr>
        <w:t xml:space="preserve">. </w:t>
      </w:r>
      <w:r w:rsidR="00E77894" w:rsidRPr="00FC7525">
        <w:rPr>
          <w:rFonts w:ascii="Times New Roman" w:hAnsi="Times New Roman" w:cs="Times New Roman"/>
          <w:color w:val="auto"/>
          <w:sz w:val="24"/>
          <w:szCs w:val="24"/>
          <w:lang w:val="en-GB"/>
        </w:rPr>
        <w:t>M</w:t>
      </w:r>
      <w:r w:rsidR="00D95A8D" w:rsidRPr="00FC7525">
        <w:rPr>
          <w:rFonts w:ascii="Times New Roman" w:hAnsi="Times New Roman" w:cs="Times New Roman"/>
          <w:color w:val="auto"/>
          <w:sz w:val="24"/>
          <w:szCs w:val="24"/>
          <w:lang w:val="en-GB"/>
        </w:rPr>
        <w:t xml:space="preserve">ulti-stakeholder collaboration </w:t>
      </w:r>
      <w:r w:rsidR="00E77894" w:rsidRPr="00FC7525">
        <w:rPr>
          <w:rFonts w:ascii="Times New Roman" w:hAnsi="Times New Roman" w:cs="Times New Roman"/>
          <w:color w:val="auto"/>
          <w:sz w:val="24"/>
          <w:szCs w:val="24"/>
          <w:lang w:val="en-GB"/>
        </w:rPr>
        <w:t>was mentioned</w:t>
      </w:r>
      <w:r w:rsidR="00D95A8D" w:rsidRPr="00FC7525">
        <w:rPr>
          <w:rFonts w:ascii="Times New Roman" w:hAnsi="Times New Roman" w:cs="Times New Roman"/>
          <w:color w:val="auto"/>
          <w:sz w:val="24"/>
          <w:szCs w:val="24"/>
          <w:lang w:val="en-GB"/>
        </w:rPr>
        <w:t xml:space="preserve"> in more than half (</w:t>
      </w:r>
      <w:r w:rsidR="00DD271C" w:rsidRPr="00FC7525">
        <w:rPr>
          <w:rFonts w:ascii="Times New Roman" w:hAnsi="Times New Roman" w:cs="Times New Roman"/>
          <w:color w:val="auto"/>
          <w:sz w:val="24"/>
          <w:szCs w:val="24"/>
          <w:lang w:val="en-GB"/>
        </w:rPr>
        <w:t xml:space="preserve">n=33, </w:t>
      </w:r>
      <w:r w:rsidR="00D95A8D" w:rsidRPr="00FC7525">
        <w:rPr>
          <w:rFonts w:ascii="Times New Roman" w:hAnsi="Times New Roman" w:cs="Times New Roman"/>
          <w:color w:val="auto"/>
          <w:sz w:val="24"/>
          <w:szCs w:val="24"/>
          <w:lang w:val="en-GB"/>
        </w:rPr>
        <w:t>5</w:t>
      </w:r>
      <w:r w:rsidR="00144E48" w:rsidRPr="00FC7525">
        <w:rPr>
          <w:rFonts w:ascii="Times New Roman" w:hAnsi="Times New Roman" w:cs="Times New Roman"/>
          <w:color w:val="auto"/>
          <w:sz w:val="24"/>
          <w:szCs w:val="24"/>
          <w:lang w:val="en-GB"/>
        </w:rPr>
        <w:t>8</w:t>
      </w:r>
      <w:r w:rsidR="000A742C" w:rsidRPr="00FC7525">
        <w:rPr>
          <w:rFonts w:ascii="Times New Roman" w:hAnsi="Times New Roman" w:cs="Times New Roman"/>
          <w:color w:val="auto"/>
          <w:sz w:val="24"/>
          <w:szCs w:val="24"/>
          <w:lang w:val="en-GB"/>
        </w:rPr>
        <w:t>%) of the national policies</w:t>
      </w:r>
      <w:r w:rsidR="00D95A8D" w:rsidRPr="00FC7525">
        <w:rPr>
          <w:rFonts w:ascii="Times New Roman" w:hAnsi="Times New Roman" w:cs="Times New Roman"/>
          <w:color w:val="auto"/>
          <w:sz w:val="24"/>
          <w:szCs w:val="24"/>
          <w:lang w:val="en-GB"/>
        </w:rPr>
        <w:t xml:space="preserve"> but multisectora</w:t>
      </w:r>
      <w:r w:rsidR="009227CE" w:rsidRPr="00FC7525">
        <w:rPr>
          <w:rFonts w:ascii="Times New Roman" w:hAnsi="Times New Roman" w:cs="Times New Roman"/>
          <w:color w:val="auto"/>
          <w:sz w:val="24"/>
          <w:szCs w:val="24"/>
          <w:lang w:val="en-GB"/>
        </w:rPr>
        <w:t xml:space="preserve">l policy development </w:t>
      </w:r>
      <w:r w:rsidR="004F439E" w:rsidRPr="00FC7525">
        <w:rPr>
          <w:rFonts w:ascii="Times New Roman" w:hAnsi="Times New Roman" w:cs="Times New Roman"/>
          <w:color w:val="auto"/>
          <w:sz w:val="24"/>
          <w:szCs w:val="24"/>
          <w:lang w:val="en-GB"/>
        </w:rPr>
        <w:t xml:space="preserve">was less common </w:t>
      </w:r>
      <w:r w:rsidR="00E00034" w:rsidRPr="00FC7525">
        <w:rPr>
          <w:rFonts w:ascii="Times New Roman" w:hAnsi="Times New Roman" w:cs="Times New Roman"/>
          <w:color w:val="auto"/>
          <w:sz w:val="24"/>
          <w:szCs w:val="24"/>
          <w:lang w:val="en-GB"/>
        </w:rPr>
        <w:t>(</w:t>
      </w:r>
      <w:r w:rsidR="00DD271C" w:rsidRPr="00FC7525">
        <w:rPr>
          <w:rFonts w:ascii="Times New Roman" w:hAnsi="Times New Roman" w:cs="Times New Roman"/>
          <w:color w:val="auto"/>
          <w:sz w:val="24"/>
          <w:szCs w:val="24"/>
          <w:lang w:val="en-GB"/>
        </w:rPr>
        <w:t xml:space="preserve">n=11, </w:t>
      </w:r>
      <w:r w:rsidR="00E00034" w:rsidRPr="00FC7525">
        <w:rPr>
          <w:rFonts w:ascii="Times New Roman" w:hAnsi="Times New Roman" w:cs="Times New Roman"/>
          <w:color w:val="auto"/>
          <w:sz w:val="24"/>
          <w:szCs w:val="24"/>
          <w:lang w:val="en-GB"/>
        </w:rPr>
        <w:t>19</w:t>
      </w:r>
      <w:r w:rsidR="00D95A8D" w:rsidRPr="00FC7525">
        <w:rPr>
          <w:rFonts w:ascii="Times New Roman" w:hAnsi="Times New Roman" w:cs="Times New Roman"/>
          <w:color w:val="auto"/>
          <w:sz w:val="24"/>
          <w:szCs w:val="24"/>
          <w:lang w:val="en-GB"/>
        </w:rPr>
        <w:t>%</w:t>
      </w:r>
      <w:r w:rsidR="00E00034" w:rsidRPr="00FC7525">
        <w:rPr>
          <w:rFonts w:ascii="Times New Roman" w:hAnsi="Times New Roman" w:cs="Times New Roman"/>
          <w:color w:val="auto"/>
          <w:sz w:val="24"/>
          <w:szCs w:val="24"/>
          <w:lang w:val="en-GB"/>
        </w:rPr>
        <w:t>)</w:t>
      </w:r>
      <w:r w:rsidR="00D95A8D" w:rsidRPr="00FC7525">
        <w:rPr>
          <w:rFonts w:ascii="Times New Roman" w:hAnsi="Times New Roman" w:cs="Times New Roman"/>
          <w:color w:val="auto"/>
          <w:sz w:val="24"/>
          <w:szCs w:val="24"/>
          <w:lang w:val="en-GB"/>
        </w:rPr>
        <w:t xml:space="preserve">.   </w:t>
      </w:r>
    </w:p>
    <w:p w14:paraId="654442FE" w14:textId="10617A17" w:rsidR="00D33489" w:rsidRPr="00FC7525" w:rsidRDefault="00672CBF" w:rsidP="006D1EF5">
      <w:pPr>
        <w:pStyle w:val="BodyAA"/>
        <w:spacing w:before="240" w:line="480" w:lineRule="auto"/>
        <w:rPr>
          <w:rFonts w:ascii="Times New Roman" w:hAnsi="Times New Roman" w:cs="Times New Roman"/>
          <w:color w:val="auto"/>
          <w:sz w:val="24"/>
          <w:szCs w:val="24"/>
          <w:lang w:val="en-GB"/>
        </w:rPr>
      </w:pPr>
      <w:r w:rsidRPr="00FC7525">
        <w:rPr>
          <w:rFonts w:ascii="Times New Roman" w:eastAsia="Times New Roman" w:hAnsi="Times New Roman" w:cs="Times New Roman"/>
          <w:color w:val="auto"/>
          <w:sz w:val="24"/>
          <w:szCs w:val="24"/>
        </w:rPr>
        <w:t xml:space="preserve">The action-orientated priority areas were less frequently </w:t>
      </w:r>
      <w:r w:rsidR="00951B91" w:rsidRPr="00FC7525">
        <w:rPr>
          <w:rFonts w:ascii="Times New Roman" w:eastAsia="Times New Roman" w:hAnsi="Times New Roman" w:cs="Times New Roman"/>
          <w:color w:val="auto"/>
          <w:sz w:val="24"/>
          <w:szCs w:val="24"/>
        </w:rPr>
        <w:t>included</w:t>
      </w:r>
      <w:r w:rsidRPr="00FC7525">
        <w:rPr>
          <w:rFonts w:ascii="Times New Roman" w:eastAsia="Times New Roman" w:hAnsi="Times New Roman" w:cs="Times New Roman"/>
          <w:color w:val="auto"/>
          <w:sz w:val="24"/>
          <w:szCs w:val="24"/>
        </w:rPr>
        <w:t xml:space="preserve"> than those supporting good public health processes, with child health having the lowest prevalence</w:t>
      </w:r>
      <w:r w:rsidR="00390567" w:rsidRPr="00FC7525">
        <w:rPr>
          <w:rFonts w:ascii="Times New Roman" w:eastAsia="Times New Roman" w:hAnsi="Times New Roman" w:cs="Times New Roman"/>
          <w:color w:val="auto"/>
          <w:sz w:val="24"/>
          <w:szCs w:val="24"/>
        </w:rPr>
        <w:t xml:space="preserve"> (Figure 2)</w:t>
      </w:r>
      <w:r w:rsidRPr="00FC7525">
        <w:rPr>
          <w:rFonts w:ascii="Times New Roman" w:eastAsia="Times New Roman" w:hAnsi="Times New Roman" w:cs="Times New Roman"/>
          <w:color w:val="auto"/>
          <w:sz w:val="24"/>
          <w:szCs w:val="24"/>
        </w:rPr>
        <w:t xml:space="preserve">. </w:t>
      </w:r>
      <w:r w:rsidR="00AE20AE" w:rsidRPr="00FC7525">
        <w:rPr>
          <w:rFonts w:ascii="Times New Roman" w:eastAsia="Times New Roman" w:hAnsi="Times New Roman" w:cs="Times New Roman"/>
          <w:color w:val="auto"/>
          <w:sz w:val="24"/>
          <w:szCs w:val="24"/>
          <w:lang w:val="en-GB"/>
        </w:rPr>
        <w:t xml:space="preserve">Fewer than half </w:t>
      </w:r>
      <w:r w:rsidR="00702282" w:rsidRPr="00FC7525">
        <w:rPr>
          <w:rFonts w:ascii="Times New Roman" w:eastAsia="Times New Roman" w:hAnsi="Times New Roman" w:cs="Times New Roman"/>
          <w:color w:val="auto"/>
          <w:sz w:val="24"/>
          <w:szCs w:val="24"/>
          <w:lang w:val="en-GB"/>
        </w:rPr>
        <w:t>(</w:t>
      </w:r>
      <w:r w:rsidR="00A97C8B" w:rsidRPr="00FC7525">
        <w:rPr>
          <w:rFonts w:ascii="Times New Roman" w:eastAsia="Times New Roman" w:hAnsi="Times New Roman" w:cs="Times New Roman"/>
          <w:color w:val="auto"/>
          <w:sz w:val="24"/>
          <w:szCs w:val="24"/>
          <w:lang w:val="en-GB"/>
        </w:rPr>
        <w:t xml:space="preserve">n=27, </w:t>
      </w:r>
      <w:r w:rsidR="00702282" w:rsidRPr="00FC7525">
        <w:rPr>
          <w:rFonts w:ascii="Times New Roman" w:eastAsia="Times New Roman" w:hAnsi="Times New Roman" w:cs="Times New Roman"/>
          <w:color w:val="auto"/>
          <w:sz w:val="24"/>
          <w:szCs w:val="24"/>
          <w:lang w:val="en-GB"/>
        </w:rPr>
        <w:t>4</w:t>
      </w:r>
      <w:r w:rsidR="009C0C9B" w:rsidRPr="00FC7525">
        <w:rPr>
          <w:rFonts w:ascii="Times New Roman" w:eastAsia="Times New Roman" w:hAnsi="Times New Roman" w:cs="Times New Roman"/>
          <w:color w:val="auto"/>
          <w:sz w:val="24"/>
          <w:szCs w:val="24"/>
          <w:lang w:val="en-GB"/>
        </w:rPr>
        <w:t>7</w:t>
      </w:r>
      <w:r w:rsidR="00702282" w:rsidRPr="00FC7525">
        <w:rPr>
          <w:rFonts w:ascii="Times New Roman" w:eastAsia="Times New Roman" w:hAnsi="Times New Roman" w:cs="Times New Roman"/>
          <w:color w:val="auto"/>
          <w:sz w:val="24"/>
          <w:szCs w:val="24"/>
          <w:lang w:val="en-GB"/>
        </w:rPr>
        <w:t xml:space="preserve">%) </w:t>
      </w:r>
      <w:r w:rsidR="00AE20AE" w:rsidRPr="00FC7525">
        <w:rPr>
          <w:rFonts w:ascii="Times New Roman" w:eastAsia="Times New Roman" w:hAnsi="Times New Roman" w:cs="Times New Roman"/>
          <w:color w:val="auto"/>
          <w:sz w:val="24"/>
          <w:szCs w:val="24"/>
          <w:lang w:val="en-GB"/>
        </w:rPr>
        <w:t>of the policies included one of the four infant</w:t>
      </w:r>
      <w:r w:rsidR="00545D49" w:rsidRPr="00FC7525">
        <w:rPr>
          <w:rFonts w:ascii="Times New Roman" w:eastAsia="Times New Roman" w:hAnsi="Times New Roman" w:cs="Times New Roman"/>
          <w:color w:val="auto"/>
          <w:sz w:val="24"/>
          <w:szCs w:val="24"/>
          <w:lang w:val="en-GB"/>
        </w:rPr>
        <w:t>s</w:t>
      </w:r>
      <w:r w:rsidR="00AE20AE" w:rsidRPr="00FC7525">
        <w:rPr>
          <w:rFonts w:ascii="Times New Roman" w:eastAsia="Times New Roman" w:hAnsi="Times New Roman" w:cs="Times New Roman"/>
          <w:color w:val="auto"/>
          <w:sz w:val="24"/>
          <w:szCs w:val="24"/>
          <w:lang w:val="en-GB"/>
        </w:rPr>
        <w:t>/child</w:t>
      </w:r>
      <w:r w:rsidR="00545D49" w:rsidRPr="00FC7525">
        <w:rPr>
          <w:rFonts w:ascii="Times New Roman" w:eastAsia="Times New Roman" w:hAnsi="Times New Roman" w:cs="Times New Roman"/>
          <w:color w:val="auto"/>
          <w:sz w:val="24"/>
          <w:szCs w:val="24"/>
          <w:lang w:val="en-GB"/>
        </w:rPr>
        <w:t>ren</w:t>
      </w:r>
      <w:r w:rsidR="00AE20AE" w:rsidRPr="00FC7525">
        <w:rPr>
          <w:rFonts w:ascii="Times New Roman" w:eastAsia="Times New Roman" w:hAnsi="Times New Roman" w:cs="Times New Roman"/>
          <w:color w:val="auto"/>
          <w:sz w:val="24"/>
          <w:szCs w:val="24"/>
          <w:lang w:val="en-GB"/>
        </w:rPr>
        <w:t xml:space="preserve"> policy options. </w:t>
      </w:r>
      <w:r w:rsidR="00390567" w:rsidRPr="00FC7525">
        <w:rPr>
          <w:rFonts w:ascii="Times New Roman" w:eastAsia="Times New Roman" w:hAnsi="Times New Roman" w:cs="Times New Roman"/>
          <w:color w:val="auto"/>
          <w:sz w:val="24"/>
          <w:szCs w:val="24"/>
          <w:lang w:val="en-GB"/>
        </w:rPr>
        <w:t>C</w:t>
      </w:r>
      <w:r w:rsidR="00D95A8D" w:rsidRPr="00FC7525">
        <w:rPr>
          <w:rFonts w:ascii="Times New Roman" w:hAnsi="Times New Roman" w:cs="Times New Roman"/>
          <w:color w:val="auto"/>
          <w:sz w:val="24"/>
          <w:szCs w:val="24"/>
          <w:lang w:val="en-GB"/>
        </w:rPr>
        <w:t xml:space="preserve">omplementary feeding initiatives </w:t>
      </w:r>
      <w:r w:rsidR="00F670C0" w:rsidRPr="00FC7525">
        <w:rPr>
          <w:rFonts w:ascii="Times New Roman" w:hAnsi="Times New Roman" w:cs="Times New Roman"/>
          <w:color w:val="auto"/>
          <w:sz w:val="24"/>
          <w:szCs w:val="24"/>
          <w:lang w:val="en-GB"/>
        </w:rPr>
        <w:t xml:space="preserve">was the least common policy option, appearing in only 9% </w:t>
      </w:r>
      <w:r w:rsidR="00A97C8B" w:rsidRPr="00FC7525">
        <w:rPr>
          <w:rFonts w:ascii="Times New Roman" w:hAnsi="Times New Roman" w:cs="Times New Roman"/>
          <w:color w:val="auto"/>
          <w:sz w:val="24"/>
          <w:szCs w:val="24"/>
          <w:lang w:val="en-GB"/>
        </w:rPr>
        <w:t xml:space="preserve">(n=5) </w:t>
      </w:r>
      <w:r w:rsidR="00F670C0" w:rsidRPr="00FC7525">
        <w:rPr>
          <w:rFonts w:ascii="Times New Roman" w:hAnsi="Times New Roman" w:cs="Times New Roman"/>
          <w:color w:val="auto"/>
          <w:sz w:val="24"/>
          <w:szCs w:val="24"/>
          <w:lang w:val="en-GB"/>
        </w:rPr>
        <w:t>of national policies</w:t>
      </w:r>
      <w:r w:rsidR="00390567" w:rsidRPr="00FC7525">
        <w:rPr>
          <w:rFonts w:ascii="Times New Roman" w:hAnsi="Times New Roman" w:cs="Times New Roman"/>
          <w:color w:val="auto"/>
          <w:sz w:val="24"/>
          <w:szCs w:val="24"/>
          <w:lang w:val="en-GB"/>
        </w:rPr>
        <w:t>,</w:t>
      </w:r>
      <w:r w:rsidR="00F670C0" w:rsidRPr="00FC7525">
        <w:rPr>
          <w:rFonts w:ascii="Times New Roman" w:hAnsi="Times New Roman" w:cs="Times New Roman"/>
          <w:color w:val="auto"/>
          <w:sz w:val="24"/>
          <w:szCs w:val="24"/>
          <w:lang w:val="en-GB"/>
        </w:rPr>
        <w:t xml:space="preserve"> while</w:t>
      </w:r>
      <w:r w:rsidR="00D95A8D" w:rsidRPr="00FC7525">
        <w:rPr>
          <w:rFonts w:ascii="Times New Roman" w:hAnsi="Times New Roman" w:cs="Times New Roman"/>
          <w:color w:val="auto"/>
          <w:sz w:val="24"/>
          <w:szCs w:val="24"/>
          <w:lang w:val="en-GB"/>
        </w:rPr>
        <w:t xml:space="preserve"> children’s food marketing restrictions </w:t>
      </w:r>
      <w:r w:rsidR="00F670C0" w:rsidRPr="00FC7525">
        <w:rPr>
          <w:rFonts w:ascii="Times New Roman" w:hAnsi="Times New Roman" w:cs="Times New Roman"/>
          <w:color w:val="auto"/>
          <w:sz w:val="24"/>
          <w:szCs w:val="24"/>
          <w:lang w:val="en-GB"/>
        </w:rPr>
        <w:t xml:space="preserve">featured in </w:t>
      </w:r>
      <w:r w:rsidR="00D95A8D" w:rsidRPr="00FC7525">
        <w:rPr>
          <w:rFonts w:ascii="Times New Roman" w:hAnsi="Times New Roman" w:cs="Times New Roman"/>
          <w:color w:val="auto"/>
          <w:sz w:val="24"/>
          <w:szCs w:val="24"/>
          <w:lang w:val="en-GB"/>
        </w:rPr>
        <w:t>1</w:t>
      </w:r>
      <w:r w:rsidR="009C0C9B" w:rsidRPr="00FC7525">
        <w:rPr>
          <w:rFonts w:ascii="Times New Roman" w:hAnsi="Times New Roman" w:cs="Times New Roman"/>
          <w:color w:val="auto"/>
          <w:sz w:val="24"/>
          <w:szCs w:val="24"/>
          <w:lang w:val="en-GB"/>
        </w:rPr>
        <w:t>6</w:t>
      </w:r>
      <w:r w:rsidR="00D95A8D" w:rsidRPr="00FC7525">
        <w:rPr>
          <w:rFonts w:ascii="Times New Roman" w:hAnsi="Times New Roman" w:cs="Times New Roman"/>
          <w:color w:val="auto"/>
          <w:sz w:val="24"/>
          <w:szCs w:val="24"/>
          <w:lang w:val="en-GB"/>
        </w:rPr>
        <w:t>%</w:t>
      </w:r>
      <w:r w:rsidR="00A97C8B" w:rsidRPr="00FC7525">
        <w:rPr>
          <w:rFonts w:ascii="Times New Roman" w:hAnsi="Times New Roman" w:cs="Times New Roman"/>
          <w:color w:val="auto"/>
          <w:sz w:val="24"/>
          <w:szCs w:val="24"/>
          <w:lang w:val="en-GB"/>
        </w:rPr>
        <w:t xml:space="preserve"> (n=9)</w:t>
      </w:r>
      <w:r w:rsidR="00D95A8D" w:rsidRPr="00FC7525">
        <w:rPr>
          <w:rFonts w:ascii="Times New Roman" w:hAnsi="Times New Roman" w:cs="Times New Roman"/>
          <w:color w:val="auto"/>
          <w:sz w:val="24"/>
          <w:szCs w:val="24"/>
          <w:lang w:val="en-GB"/>
        </w:rPr>
        <w:t xml:space="preserve">. </w:t>
      </w:r>
      <w:r w:rsidR="00702282" w:rsidRPr="00FC7525">
        <w:rPr>
          <w:rFonts w:ascii="Times New Roman" w:hAnsi="Times New Roman" w:cs="Times New Roman"/>
          <w:color w:val="auto"/>
          <w:sz w:val="24"/>
          <w:szCs w:val="24"/>
          <w:lang w:val="en-GB"/>
        </w:rPr>
        <w:t>More than three quarters (</w:t>
      </w:r>
      <w:r w:rsidR="000975F1" w:rsidRPr="00FC7525">
        <w:rPr>
          <w:rFonts w:ascii="Times New Roman" w:hAnsi="Times New Roman" w:cs="Times New Roman"/>
          <w:color w:val="auto"/>
          <w:sz w:val="24"/>
          <w:szCs w:val="24"/>
          <w:lang w:val="en-GB"/>
        </w:rPr>
        <w:t xml:space="preserve">n=46, </w:t>
      </w:r>
      <w:r w:rsidR="009C0C9B" w:rsidRPr="00FC7525">
        <w:rPr>
          <w:rFonts w:ascii="Times New Roman" w:hAnsi="Times New Roman" w:cs="Times New Roman"/>
          <w:color w:val="auto"/>
          <w:sz w:val="24"/>
          <w:szCs w:val="24"/>
          <w:lang w:val="en-GB"/>
        </w:rPr>
        <w:t>81</w:t>
      </w:r>
      <w:r w:rsidR="002175B4" w:rsidRPr="00FC7525">
        <w:rPr>
          <w:rFonts w:ascii="Times New Roman" w:hAnsi="Times New Roman" w:cs="Times New Roman"/>
          <w:color w:val="auto"/>
          <w:sz w:val="24"/>
          <w:szCs w:val="24"/>
          <w:lang w:val="en-GB"/>
        </w:rPr>
        <w:t>%</w:t>
      </w:r>
      <w:r w:rsidR="00702282" w:rsidRPr="00FC7525">
        <w:rPr>
          <w:rFonts w:ascii="Times New Roman" w:hAnsi="Times New Roman" w:cs="Times New Roman"/>
          <w:color w:val="auto"/>
          <w:sz w:val="24"/>
          <w:szCs w:val="24"/>
          <w:lang w:val="en-GB"/>
        </w:rPr>
        <w:t xml:space="preserve">) of the policies contained one of the seven maternal </w:t>
      </w:r>
      <w:r w:rsidR="009B75F3" w:rsidRPr="00FC7525">
        <w:rPr>
          <w:rFonts w:ascii="Times New Roman" w:hAnsi="Times New Roman" w:cs="Times New Roman"/>
          <w:color w:val="auto"/>
          <w:sz w:val="24"/>
          <w:szCs w:val="24"/>
          <w:lang w:val="en-GB"/>
        </w:rPr>
        <w:t>policy</w:t>
      </w:r>
      <w:r w:rsidR="00702282" w:rsidRPr="00FC7525">
        <w:rPr>
          <w:rFonts w:ascii="Times New Roman" w:hAnsi="Times New Roman" w:cs="Times New Roman"/>
          <w:color w:val="auto"/>
          <w:sz w:val="24"/>
          <w:szCs w:val="24"/>
          <w:lang w:val="en-GB"/>
        </w:rPr>
        <w:t xml:space="preserve"> options</w:t>
      </w:r>
      <w:r w:rsidR="009B75F3" w:rsidRPr="00FC7525">
        <w:rPr>
          <w:rFonts w:ascii="Times New Roman" w:hAnsi="Times New Roman" w:cs="Times New Roman"/>
          <w:color w:val="auto"/>
          <w:sz w:val="24"/>
          <w:szCs w:val="24"/>
          <w:lang w:val="en-GB"/>
        </w:rPr>
        <w:t xml:space="preserve">. </w:t>
      </w:r>
      <w:r w:rsidR="006D1EF5" w:rsidRPr="00FC7525">
        <w:rPr>
          <w:rFonts w:ascii="Times New Roman" w:hAnsi="Times New Roman" w:cs="Times New Roman"/>
          <w:color w:val="auto"/>
          <w:sz w:val="24"/>
          <w:szCs w:val="24"/>
          <w:lang w:val="en-GB"/>
        </w:rPr>
        <w:t>Maternal nutrition related policy options (</w:t>
      </w:r>
      <w:r w:rsidR="000975F1" w:rsidRPr="00FC7525">
        <w:rPr>
          <w:rFonts w:ascii="Times New Roman" w:hAnsi="Times New Roman" w:cs="Times New Roman"/>
          <w:color w:val="auto"/>
          <w:sz w:val="24"/>
          <w:szCs w:val="24"/>
          <w:lang w:val="en-GB"/>
        </w:rPr>
        <w:t xml:space="preserve">n=11, </w:t>
      </w:r>
      <w:r w:rsidR="009C0C9B" w:rsidRPr="00FC7525">
        <w:rPr>
          <w:rFonts w:ascii="Times New Roman" w:hAnsi="Times New Roman" w:cs="Times New Roman"/>
          <w:color w:val="auto"/>
          <w:sz w:val="24"/>
          <w:szCs w:val="24"/>
          <w:lang w:val="en-GB"/>
        </w:rPr>
        <w:t>19</w:t>
      </w:r>
      <w:r w:rsidR="000975F1" w:rsidRPr="00FC7525">
        <w:rPr>
          <w:rFonts w:ascii="Times New Roman" w:hAnsi="Times New Roman" w:cs="Times New Roman"/>
          <w:color w:val="auto"/>
          <w:sz w:val="24"/>
          <w:szCs w:val="24"/>
          <w:lang w:val="en-GB"/>
        </w:rPr>
        <w:t xml:space="preserve">% to n=26, </w:t>
      </w:r>
      <w:r w:rsidR="006D1EF5" w:rsidRPr="00FC7525">
        <w:rPr>
          <w:rFonts w:ascii="Times New Roman" w:hAnsi="Times New Roman" w:cs="Times New Roman"/>
          <w:color w:val="auto"/>
          <w:sz w:val="24"/>
          <w:szCs w:val="24"/>
          <w:lang w:val="en-GB"/>
        </w:rPr>
        <w:t>4</w:t>
      </w:r>
      <w:r w:rsidR="009C0C9B" w:rsidRPr="00FC7525">
        <w:rPr>
          <w:rFonts w:ascii="Times New Roman" w:hAnsi="Times New Roman" w:cs="Times New Roman"/>
          <w:color w:val="auto"/>
          <w:sz w:val="24"/>
          <w:szCs w:val="24"/>
          <w:lang w:val="en-GB"/>
        </w:rPr>
        <w:t>6</w:t>
      </w:r>
      <w:r w:rsidR="006D1EF5" w:rsidRPr="00FC7525">
        <w:rPr>
          <w:rFonts w:ascii="Times New Roman" w:hAnsi="Times New Roman" w:cs="Times New Roman"/>
          <w:color w:val="auto"/>
          <w:sz w:val="24"/>
          <w:szCs w:val="24"/>
          <w:lang w:val="en-GB"/>
        </w:rPr>
        <w:t>%) were better represented than those re</w:t>
      </w:r>
      <w:r w:rsidR="00F8751E" w:rsidRPr="00FC7525">
        <w:rPr>
          <w:rFonts w:ascii="Times New Roman" w:hAnsi="Times New Roman" w:cs="Times New Roman"/>
          <w:color w:val="auto"/>
          <w:sz w:val="24"/>
          <w:szCs w:val="24"/>
          <w:lang w:val="en-GB"/>
        </w:rPr>
        <w:t xml:space="preserve">lating </w:t>
      </w:r>
      <w:r w:rsidR="009C0C9B" w:rsidRPr="00FC7525">
        <w:rPr>
          <w:rFonts w:ascii="Times New Roman" w:hAnsi="Times New Roman" w:cs="Times New Roman"/>
          <w:color w:val="auto"/>
          <w:sz w:val="24"/>
          <w:szCs w:val="24"/>
          <w:lang w:val="en-GB"/>
        </w:rPr>
        <w:t xml:space="preserve">to </w:t>
      </w:r>
      <w:r w:rsidR="006D07DF" w:rsidRPr="00FC7525">
        <w:rPr>
          <w:rFonts w:ascii="Times New Roman" w:hAnsi="Times New Roman" w:cs="Times New Roman"/>
          <w:color w:val="auto"/>
          <w:sz w:val="24"/>
          <w:szCs w:val="24"/>
          <w:lang w:val="en-GB"/>
        </w:rPr>
        <w:t xml:space="preserve">maternal </w:t>
      </w:r>
      <w:r w:rsidR="009C0C9B" w:rsidRPr="00FC7525">
        <w:rPr>
          <w:rFonts w:ascii="Times New Roman" w:hAnsi="Times New Roman" w:cs="Times New Roman"/>
          <w:color w:val="auto"/>
          <w:sz w:val="24"/>
          <w:szCs w:val="24"/>
          <w:lang w:val="en-GB"/>
        </w:rPr>
        <w:t>physical activity (</w:t>
      </w:r>
      <w:r w:rsidR="007651E2" w:rsidRPr="00FC7525">
        <w:rPr>
          <w:rFonts w:ascii="Times New Roman" w:hAnsi="Times New Roman" w:cs="Times New Roman"/>
          <w:color w:val="auto"/>
          <w:sz w:val="24"/>
          <w:szCs w:val="24"/>
          <w:lang w:val="en-GB"/>
        </w:rPr>
        <w:t xml:space="preserve">n=15, </w:t>
      </w:r>
      <w:r w:rsidR="009C0C9B" w:rsidRPr="00FC7525">
        <w:rPr>
          <w:rFonts w:ascii="Times New Roman" w:hAnsi="Times New Roman" w:cs="Times New Roman"/>
          <w:color w:val="auto"/>
          <w:sz w:val="24"/>
          <w:szCs w:val="24"/>
          <w:lang w:val="en-GB"/>
        </w:rPr>
        <w:t>2</w:t>
      </w:r>
      <w:r w:rsidR="006D1EF5" w:rsidRPr="00FC7525">
        <w:rPr>
          <w:rFonts w:ascii="Times New Roman" w:hAnsi="Times New Roman" w:cs="Times New Roman"/>
          <w:color w:val="auto"/>
          <w:sz w:val="24"/>
          <w:szCs w:val="24"/>
          <w:lang w:val="en-GB"/>
        </w:rPr>
        <w:t>6</w:t>
      </w:r>
      <w:r w:rsidR="007651E2" w:rsidRPr="00FC7525">
        <w:rPr>
          <w:rFonts w:ascii="Times New Roman" w:hAnsi="Times New Roman" w:cs="Times New Roman"/>
          <w:color w:val="auto"/>
          <w:sz w:val="24"/>
          <w:szCs w:val="24"/>
          <w:lang w:val="en-GB"/>
        </w:rPr>
        <w:t xml:space="preserve">% to n=16, </w:t>
      </w:r>
      <w:r w:rsidR="009C0C9B" w:rsidRPr="00FC7525">
        <w:rPr>
          <w:rFonts w:ascii="Times New Roman" w:hAnsi="Times New Roman" w:cs="Times New Roman"/>
          <w:color w:val="auto"/>
          <w:sz w:val="24"/>
          <w:szCs w:val="24"/>
          <w:lang w:val="en-GB"/>
        </w:rPr>
        <w:t>28</w:t>
      </w:r>
      <w:r w:rsidR="006D1EF5" w:rsidRPr="00FC7525">
        <w:rPr>
          <w:rFonts w:ascii="Times New Roman" w:hAnsi="Times New Roman" w:cs="Times New Roman"/>
          <w:color w:val="auto"/>
          <w:sz w:val="24"/>
          <w:szCs w:val="24"/>
          <w:lang w:val="en-GB"/>
        </w:rPr>
        <w:t xml:space="preserve">%). </w:t>
      </w:r>
      <w:r w:rsidR="00112887" w:rsidRPr="00FC7525">
        <w:rPr>
          <w:rFonts w:ascii="Times New Roman" w:hAnsi="Times New Roman" w:cs="Times New Roman"/>
          <w:color w:val="auto"/>
          <w:sz w:val="24"/>
          <w:szCs w:val="24"/>
          <w:lang w:val="en-GB"/>
        </w:rPr>
        <w:t>One third (</w:t>
      </w:r>
      <w:r w:rsidR="007D3868" w:rsidRPr="00FC7525">
        <w:rPr>
          <w:rFonts w:ascii="Times New Roman" w:hAnsi="Times New Roman" w:cs="Times New Roman"/>
          <w:color w:val="auto"/>
          <w:sz w:val="24"/>
          <w:szCs w:val="24"/>
          <w:lang w:val="en-GB"/>
        </w:rPr>
        <w:t xml:space="preserve">n=20, </w:t>
      </w:r>
      <w:r w:rsidR="00112887" w:rsidRPr="00FC7525">
        <w:rPr>
          <w:rFonts w:ascii="Times New Roman" w:hAnsi="Times New Roman" w:cs="Times New Roman"/>
          <w:color w:val="auto"/>
          <w:sz w:val="24"/>
          <w:szCs w:val="24"/>
          <w:lang w:val="en-GB"/>
        </w:rPr>
        <w:t>3</w:t>
      </w:r>
      <w:r w:rsidR="00014BDE" w:rsidRPr="00FC7525">
        <w:rPr>
          <w:rFonts w:ascii="Times New Roman" w:hAnsi="Times New Roman" w:cs="Times New Roman"/>
          <w:color w:val="auto"/>
          <w:sz w:val="24"/>
          <w:szCs w:val="24"/>
          <w:lang w:val="en-GB"/>
        </w:rPr>
        <w:t>5</w:t>
      </w:r>
      <w:r w:rsidR="00112887" w:rsidRPr="00FC7525">
        <w:rPr>
          <w:rFonts w:ascii="Times New Roman" w:hAnsi="Times New Roman" w:cs="Times New Roman"/>
          <w:color w:val="auto"/>
          <w:sz w:val="24"/>
          <w:szCs w:val="24"/>
          <w:lang w:val="en-GB"/>
        </w:rPr>
        <w:t>%) of policies contained s</w:t>
      </w:r>
      <w:r w:rsidR="00D95A8D" w:rsidRPr="00FC7525">
        <w:rPr>
          <w:rFonts w:ascii="Times New Roman" w:hAnsi="Times New Roman" w:cs="Times New Roman"/>
          <w:color w:val="auto"/>
          <w:sz w:val="24"/>
          <w:szCs w:val="24"/>
          <w:lang w:val="en-GB"/>
        </w:rPr>
        <w:t>trategies to strengthen health systems</w:t>
      </w:r>
      <w:r w:rsidR="00112887" w:rsidRPr="00FC7525">
        <w:rPr>
          <w:rFonts w:ascii="Times New Roman" w:hAnsi="Times New Roman" w:cs="Times New Roman"/>
          <w:color w:val="auto"/>
          <w:sz w:val="24"/>
          <w:szCs w:val="24"/>
          <w:lang w:val="en-GB"/>
        </w:rPr>
        <w:t>.</w:t>
      </w:r>
      <w:r w:rsidR="00D95A8D" w:rsidRPr="00FC7525">
        <w:rPr>
          <w:rFonts w:ascii="Times New Roman" w:hAnsi="Times New Roman" w:cs="Times New Roman"/>
          <w:color w:val="auto"/>
          <w:sz w:val="24"/>
          <w:szCs w:val="24"/>
          <w:lang w:val="en-GB"/>
        </w:rPr>
        <w:t xml:space="preserve"> </w:t>
      </w:r>
      <w:r w:rsidR="004A5559" w:rsidRPr="00FC7525">
        <w:rPr>
          <w:rFonts w:ascii="Times New Roman" w:hAnsi="Times New Roman" w:cs="Times New Roman"/>
          <w:color w:val="auto"/>
          <w:sz w:val="24"/>
          <w:szCs w:val="24"/>
          <w:lang w:val="en-GB"/>
        </w:rPr>
        <w:t>The need for w</w:t>
      </w:r>
      <w:r w:rsidR="00D95A8D" w:rsidRPr="00FC7525">
        <w:rPr>
          <w:rFonts w:ascii="Times New Roman" w:hAnsi="Times New Roman" w:cs="Times New Roman"/>
          <w:color w:val="auto"/>
          <w:sz w:val="24"/>
          <w:szCs w:val="24"/>
          <w:lang w:val="en-GB"/>
        </w:rPr>
        <w:t>orkforce development</w:t>
      </w:r>
      <w:r w:rsidR="004A5559" w:rsidRPr="00FC7525">
        <w:rPr>
          <w:rFonts w:ascii="Times New Roman" w:hAnsi="Times New Roman" w:cs="Times New Roman"/>
          <w:color w:val="auto"/>
          <w:sz w:val="24"/>
          <w:szCs w:val="24"/>
          <w:lang w:val="en-GB"/>
        </w:rPr>
        <w:t xml:space="preserve"> in</w:t>
      </w:r>
      <w:r w:rsidR="00D95A8D" w:rsidRPr="00FC7525">
        <w:rPr>
          <w:rFonts w:ascii="Times New Roman" w:hAnsi="Times New Roman" w:cs="Times New Roman"/>
          <w:color w:val="auto"/>
          <w:sz w:val="24"/>
          <w:szCs w:val="24"/>
          <w:lang w:val="en-GB"/>
        </w:rPr>
        <w:t xml:space="preserve"> behaviour change strategies </w:t>
      </w:r>
      <w:r w:rsidR="004A5559" w:rsidRPr="00FC7525">
        <w:rPr>
          <w:rFonts w:ascii="Times New Roman" w:hAnsi="Times New Roman" w:cs="Times New Roman"/>
          <w:color w:val="auto"/>
          <w:sz w:val="24"/>
          <w:szCs w:val="24"/>
          <w:lang w:val="en-GB"/>
        </w:rPr>
        <w:t>was</w:t>
      </w:r>
      <w:r w:rsidR="00112887" w:rsidRPr="00FC7525">
        <w:rPr>
          <w:rFonts w:ascii="Times New Roman" w:hAnsi="Times New Roman" w:cs="Times New Roman"/>
          <w:color w:val="auto"/>
          <w:sz w:val="24"/>
          <w:szCs w:val="24"/>
          <w:lang w:val="en-GB"/>
        </w:rPr>
        <w:t xml:space="preserve"> </w:t>
      </w:r>
      <w:r w:rsidR="00D95A8D" w:rsidRPr="00FC7525">
        <w:rPr>
          <w:rFonts w:ascii="Times New Roman" w:hAnsi="Times New Roman" w:cs="Times New Roman"/>
          <w:color w:val="auto"/>
          <w:sz w:val="24"/>
          <w:szCs w:val="24"/>
          <w:lang w:val="en-GB"/>
        </w:rPr>
        <w:t xml:space="preserve">cited in </w:t>
      </w:r>
      <w:r w:rsidR="004A5559" w:rsidRPr="00FC7525">
        <w:rPr>
          <w:rFonts w:ascii="Times New Roman" w:hAnsi="Times New Roman" w:cs="Times New Roman"/>
          <w:color w:val="auto"/>
          <w:sz w:val="24"/>
          <w:szCs w:val="24"/>
          <w:lang w:val="en-GB"/>
        </w:rPr>
        <w:t>3</w:t>
      </w:r>
      <w:r w:rsidR="00014BDE" w:rsidRPr="00FC7525">
        <w:rPr>
          <w:rFonts w:ascii="Times New Roman" w:hAnsi="Times New Roman" w:cs="Times New Roman"/>
          <w:color w:val="auto"/>
          <w:sz w:val="24"/>
          <w:szCs w:val="24"/>
          <w:lang w:val="en-GB"/>
        </w:rPr>
        <w:t>2</w:t>
      </w:r>
      <w:r w:rsidR="00D95A8D" w:rsidRPr="00FC7525">
        <w:rPr>
          <w:rFonts w:ascii="Times New Roman" w:hAnsi="Times New Roman" w:cs="Times New Roman"/>
          <w:color w:val="auto"/>
          <w:sz w:val="24"/>
          <w:szCs w:val="24"/>
          <w:lang w:val="en-GB"/>
        </w:rPr>
        <w:t xml:space="preserve">% </w:t>
      </w:r>
      <w:r w:rsidR="007D3868" w:rsidRPr="00FC7525">
        <w:rPr>
          <w:rFonts w:ascii="Times New Roman" w:hAnsi="Times New Roman" w:cs="Times New Roman"/>
          <w:color w:val="auto"/>
          <w:sz w:val="24"/>
          <w:szCs w:val="24"/>
          <w:lang w:val="en-GB"/>
        </w:rPr>
        <w:t xml:space="preserve">(n=18) </w:t>
      </w:r>
      <w:r w:rsidR="00D95A8D" w:rsidRPr="00FC7525">
        <w:rPr>
          <w:rFonts w:ascii="Times New Roman" w:hAnsi="Times New Roman" w:cs="Times New Roman"/>
          <w:color w:val="auto"/>
          <w:sz w:val="24"/>
          <w:szCs w:val="24"/>
          <w:lang w:val="en-GB"/>
        </w:rPr>
        <w:t xml:space="preserve">of policies but </w:t>
      </w:r>
      <w:r w:rsidR="004A5559" w:rsidRPr="00FC7525">
        <w:rPr>
          <w:rFonts w:ascii="Times New Roman" w:hAnsi="Times New Roman" w:cs="Times New Roman"/>
          <w:color w:val="auto"/>
          <w:sz w:val="24"/>
          <w:szCs w:val="24"/>
          <w:lang w:val="en-GB"/>
        </w:rPr>
        <w:t>workforce development in</w:t>
      </w:r>
      <w:r w:rsidR="00D95A8D" w:rsidRPr="00FC7525">
        <w:rPr>
          <w:rFonts w:ascii="Times New Roman" w:hAnsi="Times New Roman" w:cs="Times New Roman"/>
          <w:color w:val="auto"/>
          <w:sz w:val="24"/>
          <w:szCs w:val="24"/>
          <w:lang w:val="en-GB"/>
        </w:rPr>
        <w:t xml:space="preserve"> empower</w:t>
      </w:r>
      <w:r w:rsidR="00112887" w:rsidRPr="00FC7525">
        <w:rPr>
          <w:rFonts w:ascii="Times New Roman" w:hAnsi="Times New Roman" w:cs="Times New Roman"/>
          <w:color w:val="auto"/>
          <w:sz w:val="24"/>
          <w:szCs w:val="24"/>
          <w:lang w:val="en-GB"/>
        </w:rPr>
        <w:t xml:space="preserve">ment </w:t>
      </w:r>
      <w:r w:rsidR="00D95A8D" w:rsidRPr="00FC7525">
        <w:rPr>
          <w:rFonts w:ascii="Times New Roman" w:hAnsi="Times New Roman" w:cs="Times New Roman"/>
          <w:color w:val="auto"/>
          <w:sz w:val="24"/>
          <w:szCs w:val="24"/>
          <w:lang w:val="en-GB"/>
        </w:rPr>
        <w:t xml:space="preserve">approaches was </w:t>
      </w:r>
      <w:r w:rsidR="00242151" w:rsidRPr="00FC7525">
        <w:rPr>
          <w:rFonts w:ascii="Times New Roman" w:hAnsi="Times New Roman" w:cs="Times New Roman"/>
          <w:color w:val="auto"/>
          <w:sz w:val="24"/>
          <w:szCs w:val="24"/>
          <w:lang w:val="en-GB"/>
        </w:rPr>
        <w:t>rarely</w:t>
      </w:r>
      <w:r w:rsidR="00112887" w:rsidRPr="00FC7525">
        <w:rPr>
          <w:rFonts w:ascii="Times New Roman" w:hAnsi="Times New Roman" w:cs="Times New Roman"/>
          <w:color w:val="auto"/>
          <w:sz w:val="24"/>
          <w:szCs w:val="24"/>
          <w:lang w:val="en-GB"/>
        </w:rPr>
        <w:t xml:space="preserve"> </w:t>
      </w:r>
      <w:r w:rsidR="00D95A8D" w:rsidRPr="00FC7525">
        <w:rPr>
          <w:rFonts w:ascii="Times New Roman" w:hAnsi="Times New Roman" w:cs="Times New Roman"/>
          <w:color w:val="auto"/>
          <w:sz w:val="24"/>
          <w:szCs w:val="24"/>
          <w:lang w:val="en-GB"/>
        </w:rPr>
        <w:t>mentioned (</w:t>
      </w:r>
      <w:r w:rsidR="007D3868" w:rsidRPr="00FC7525">
        <w:rPr>
          <w:rFonts w:ascii="Times New Roman" w:hAnsi="Times New Roman" w:cs="Times New Roman"/>
          <w:color w:val="auto"/>
          <w:sz w:val="24"/>
          <w:szCs w:val="24"/>
          <w:lang w:val="en-GB"/>
        </w:rPr>
        <w:t xml:space="preserve">n=8, </w:t>
      </w:r>
      <w:r w:rsidR="00D95A8D" w:rsidRPr="00FC7525">
        <w:rPr>
          <w:rFonts w:ascii="Times New Roman" w:hAnsi="Times New Roman" w:cs="Times New Roman"/>
          <w:color w:val="auto"/>
          <w:sz w:val="24"/>
          <w:szCs w:val="24"/>
          <w:lang w:val="en-GB"/>
        </w:rPr>
        <w:t>1</w:t>
      </w:r>
      <w:r w:rsidR="00014BDE" w:rsidRPr="00FC7525">
        <w:rPr>
          <w:rFonts w:ascii="Times New Roman" w:hAnsi="Times New Roman" w:cs="Times New Roman"/>
          <w:color w:val="auto"/>
          <w:sz w:val="24"/>
          <w:szCs w:val="24"/>
          <w:lang w:val="en-GB"/>
        </w:rPr>
        <w:t>4</w:t>
      </w:r>
      <w:r w:rsidR="00D95A8D" w:rsidRPr="00FC7525">
        <w:rPr>
          <w:rFonts w:ascii="Times New Roman" w:hAnsi="Times New Roman" w:cs="Times New Roman"/>
          <w:color w:val="auto"/>
          <w:sz w:val="24"/>
          <w:szCs w:val="24"/>
          <w:lang w:val="en-GB"/>
        </w:rPr>
        <w:t xml:space="preserve">%). </w:t>
      </w:r>
    </w:p>
    <w:p w14:paraId="324A4AF0" w14:textId="183E701B" w:rsidR="00D33489" w:rsidRPr="00FC7525" w:rsidRDefault="00F10931" w:rsidP="00492FFE">
      <w:pPr>
        <w:pStyle w:val="BodyAA"/>
        <w:spacing w:before="240" w:line="480" w:lineRule="auto"/>
        <w:rPr>
          <w:rFonts w:ascii="Times New Roman" w:eastAsia="Times New Roman" w:hAnsi="Times New Roman" w:cs="Times New Roman"/>
          <w:i/>
          <w:iCs/>
          <w:color w:val="auto"/>
          <w:sz w:val="24"/>
          <w:szCs w:val="24"/>
          <w:lang w:val="en-GB"/>
        </w:rPr>
      </w:pPr>
      <w:r w:rsidRPr="00FC7525">
        <w:rPr>
          <w:rFonts w:ascii="Times New Roman" w:hAnsi="Times New Roman" w:cs="Times New Roman"/>
          <w:i/>
          <w:iCs/>
          <w:color w:val="auto"/>
          <w:sz w:val="24"/>
          <w:szCs w:val="24"/>
          <w:lang w:val="en-GB"/>
        </w:rPr>
        <w:t>4</w:t>
      </w:r>
      <w:r w:rsidR="00D95A8D" w:rsidRPr="00FC7525">
        <w:rPr>
          <w:rFonts w:ascii="Times New Roman" w:hAnsi="Times New Roman" w:cs="Times New Roman"/>
          <w:i/>
          <w:iCs/>
          <w:color w:val="auto"/>
          <w:sz w:val="24"/>
          <w:szCs w:val="24"/>
          <w:lang w:val="en-GB"/>
        </w:rPr>
        <w:t xml:space="preserve">.2.1 Policy content according to policy type </w:t>
      </w:r>
    </w:p>
    <w:p w14:paraId="711FB62A" w14:textId="0EDFE1B3" w:rsidR="00D33489" w:rsidRPr="00FC7525" w:rsidRDefault="00CE2A1F" w:rsidP="004B6F61">
      <w:pPr>
        <w:pStyle w:val="BodyAA"/>
        <w:spacing w:before="240" w:line="480" w:lineRule="auto"/>
        <w:rPr>
          <w:rStyle w:val="Hyperlink0"/>
          <w:rFonts w:ascii="Times New Roman" w:hAnsi="Times New Roman" w:cs="Times New Roman"/>
          <w:color w:val="auto"/>
          <w:sz w:val="24"/>
          <w:szCs w:val="24"/>
          <w:lang w:val="en-GB"/>
        </w:rPr>
      </w:pPr>
      <w:r w:rsidRPr="00FC7525">
        <w:rPr>
          <w:rFonts w:ascii="Times New Roman" w:hAnsi="Times New Roman" w:cs="Times New Roman"/>
          <w:color w:val="auto"/>
          <w:sz w:val="24"/>
          <w:szCs w:val="24"/>
          <w:lang w:val="en-GB"/>
        </w:rPr>
        <w:t>The frequencies</w:t>
      </w:r>
      <w:r w:rsidR="00D95A8D" w:rsidRPr="00FC7525">
        <w:rPr>
          <w:rFonts w:ascii="Times New Roman" w:hAnsi="Times New Roman" w:cs="Times New Roman"/>
          <w:color w:val="auto"/>
          <w:sz w:val="24"/>
          <w:szCs w:val="24"/>
          <w:lang w:val="en-GB"/>
        </w:rPr>
        <w:t xml:space="preserve"> of each policy option </w:t>
      </w:r>
      <w:r w:rsidRPr="00FC7525">
        <w:rPr>
          <w:rFonts w:ascii="Times New Roman" w:hAnsi="Times New Roman" w:cs="Times New Roman"/>
          <w:color w:val="auto"/>
          <w:sz w:val="24"/>
          <w:szCs w:val="24"/>
          <w:lang w:val="en-GB"/>
        </w:rPr>
        <w:t>for</w:t>
      </w:r>
      <w:r w:rsidR="00D95A8D" w:rsidRPr="00FC7525">
        <w:rPr>
          <w:rFonts w:ascii="Times New Roman" w:hAnsi="Times New Roman" w:cs="Times New Roman"/>
          <w:color w:val="auto"/>
          <w:sz w:val="24"/>
          <w:szCs w:val="24"/>
          <w:lang w:val="en-GB"/>
        </w:rPr>
        <w:t xml:space="preserve"> the three national policy t</w:t>
      </w:r>
      <w:r w:rsidR="00337A83" w:rsidRPr="00FC7525">
        <w:rPr>
          <w:rFonts w:ascii="Times New Roman" w:hAnsi="Times New Roman" w:cs="Times New Roman"/>
          <w:color w:val="auto"/>
          <w:sz w:val="24"/>
          <w:szCs w:val="24"/>
          <w:lang w:val="en-GB"/>
        </w:rPr>
        <w:t>ypes are presented in Figure 3</w:t>
      </w:r>
      <w:r w:rsidR="00D95A8D" w:rsidRPr="00FC7525">
        <w:rPr>
          <w:rFonts w:ascii="Times New Roman" w:hAnsi="Times New Roman" w:cs="Times New Roman"/>
          <w:color w:val="auto"/>
          <w:sz w:val="24"/>
          <w:szCs w:val="24"/>
          <w:lang w:val="en-GB"/>
        </w:rPr>
        <w:t xml:space="preserve">. </w:t>
      </w:r>
      <w:r w:rsidRPr="00FC7525">
        <w:rPr>
          <w:rFonts w:ascii="Times New Roman" w:hAnsi="Times New Roman" w:cs="Times New Roman"/>
          <w:color w:val="auto"/>
          <w:sz w:val="24"/>
          <w:szCs w:val="24"/>
          <w:lang w:val="en-GB"/>
        </w:rPr>
        <w:t>A</w:t>
      </w:r>
      <w:r w:rsidR="00D95A8D" w:rsidRPr="00FC7525">
        <w:rPr>
          <w:rFonts w:ascii="Times New Roman" w:hAnsi="Times New Roman" w:cs="Times New Roman"/>
          <w:color w:val="auto"/>
          <w:sz w:val="24"/>
          <w:szCs w:val="24"/>
          <w:lang w:val="en-GB"/>
        </w:rPr>
        <w:t xml:space="preserve">mong the eight </w:t>
      </w:r>
      <w:r w:rsidR="003A532C" w:rsidRPr="00FC7525">
        <w:rPr>
          <w:rFonts w:ascii="Times New Roman" w:hAnsi="Times New Roman" w:cs="Times New Roman"/>
          <w:b/>
          <w:bCs/>
          <w:color w:val="auto"/>
          <w:sz w:val="24"/>
          <w:szCs w:val="24"/>
          <w:lang w:val="en-GB"/>
        </w:rPr>
        <w:t>a</w:t>
      </w:r>
      <w:r w:rsidR="00D95A8D" w:rsidRPr="00FC7525">
        <w:rPr>
          <w:rFonts w:ascii="Times New Roman" w:hAnsi="Times New Roman" w:cs="Times New Roman"/>
          <w:b/>
          <w:bCs/>
          <w:color w:val="auto"/>
          <w:sz w:val="24"/>
          <w:szCs w:val="24"/>
          <w:lang w:val="en-GB"/>
        </w:rPr>
        <w:t>cts and codes</w:t>
      </w:r>
      <w:r w:rsidR="00D95A8D" w:rsidRPr="00FC7525">
        <w:rPr>
          <w:rFonts w:ascii="Times New Roman" w:hAnsi="Times New Roman" w:cs="Times New Roman"/>
          <w:color w:val="auto"/>
          <w:sz w:val="24"/>
          <w:szCs w:val="24"/>
          <w:lang w:val="en-GB"/>
        </w:rPr>
        <w:t xml:space="preserve">, </w:t>
      </w:r>
      <w:r w:rsidRPr="00FC7525">
        <w:rPr>
          <w:rFonts w:ascii="Times New Roman" w:hAnsi="Times New Roman" w:cs="Times New Roman"/>
          <w:color w:val="auto"/>
          <w:sz w:val="24"/>
          <w:szCs w:val="24"/>
          <w:lang w:val="en-GB"/>
        </w:rPr>
        <w:t xml:space="preserve">nutrition labelling was the most common policy option </w:t>
      </w:r>
      <w:r w:rsidR="00D95A8D" w:rsidRPr="00FC7525">
        <w:rPr>
          <w:rFonts w:ascii="Times New Roman" w:hAnsi="Times New Roman" w:cs="Times New Roman"/>
          <w:color w:val="auto"/>
          <w:sz w:val="24"/>
          <w:szCs w:val="24"/>
          <w:lang w:val="en-GB"/>
        </w:rPr>
        <w:t xml:space="preserve">appearing in </w:t>
      </w:r>
      <w:r w:rsidRPr="00FC7525">
        <w:rPr>
          <w:rFonts w:ascii="Times New Roman" w:hAnsi="Times New Roman" w:cs="Times New Roman"/>
          <w:color w:val="auto"/>
          <w:sz w:val="24"/>
          <w:szCs w:val="24"/>
          <w:lang w:val="en-GB"/>
        </w:rPr>
        <w:t>50%</w:t>
      </w:r>
      <w:r w:rsidR="00AF3B14" w:rsidRPr="00FC7525">
        <w:rPr>
          <w:rFonts w:ascii="Times New Roman" w:hAnsi="Times New Roman" w:cs="Times New Roman"/>
          <w:color w:val="auto"/>
          <w:sz w:val="24"/>
          <w:szCs w:val="24"/>
          <w:lang w:val="en-GB"/>
        </w:rPr>
        <w:t xml:space="preserve"> (n=4)</w:t>
      </w:r>
      <w:r w:rsidR="00D95A8D" w:rsidRPr="00FC7525">
        <w:rPr>
          <w:rFonts w:ascii="Times New Roman" w:hAnsi="Times New Roman" w:cs="Times New Roman"/>
          <w:color w:val="auto"/>
          <w:sz w:val="24"/>
          <w:szCs w:val="24"/>
          <w:lang w:val="en-GB"/>
        </w:rPr>
        <w:t>. Restrictions on marketing foods and beverages to children and evidence</w:t>
      </w:r>
      <w:r w:rsidRPr="00FC7525">
        <w:rPr>
          <w:rFonts w:ascii="Times New Roman" w:hAnsi="Times New Roman" w:cs="Times New Roman"/>
          <w:color w:val="auto"/>
          <w:sz w:val="24"/>
          <w:szCs w:val="24"/>
          <w:lang w:val="en-GB"/>
        </w:rPr>
        <w:t xml:space="preserve">-based practice featured in </w:t>
      </w:r>
      <w:r w:rsidR="00522386" w:rsidRPr="00FC7525">
        <w:rPr>
          <w:rFonts w:ascii="Times New Roman" w:hAnsi="Times New Roman" w:cs="Times New Roman"/>
          <w:color w:val="auto"/>
          <w:sz w:val="24"/>
          <w:szCs w:val="24"/>
          <w:lang w:val="en-GB"/>
        </w:rPr>
        <w:t>38</w:t>
      </w:r>
      <w:r w:rsidRPr="00FC7525">
        <w:rPr>
          <w:rFonts w:ascii="Times New Roman" w:hAnsi="Times New Roman" w:cs="Times New Roman"/>
          <w:color w:val="auto"/>
          <w:sz w:val="24"/>
          <w:szCs w:val="24"/>
          <w:lang w:val="en-GB"/>
        </w:rPr>
        <w:t>%</w:t>
      </w:r>
      <w:r w:rsidR="00AF3B14" w:rsidRPr="00FC7525">
        <w:rPr>
          <w:rFonts w:ascii="Times New Roman" w:hAnsi="Times New Roman" w:cs="Times New Roman"/>
          <w:color w:val="auto"/>
          <w:sz w:val="24"/>
          <w:szCs w:val="24"/>
          <w:lang w:val="en-GB"/>
        </w:rPr>
        <w:t xml:space="preserve"> (n=3)</w:t>
      </w:r>
      <w:r w:rsidRPr="00FC7525">
        <w:rPr>
          <w:rFonts w:ascii="Times New Roman" w:hAnsi="Times New Roman" w:cs="Times New Roman"/>
          <w:color w:val="auto"/>
          <w:sz w:val="24"/>
          <w:szCs w:val="24"/>
          <w:lang w:val="en-GB"/>
        </w:rPr>
        <w:t>,</w:t>
      </w:r>
      <w:r w:rsidR="00D95A8D" w:rsidRPr="00FC7525">
        <w:rPr>
          <w:rFonts w:ascii="Times New Roman" w:hAnsi="Times New Roman" w:cs="Times New Roman"/>
          <w:color w:val="auto"/>
          <w:sz w:val="24"/>
          <w:szCs w:val="24"/>
          <w:lang w:val="en-GB"/>
        </w:rPr>
        <w:t xml:space="preserve"> </w:t>
      </w:r>
      <w:r w:rsidR="00522386" w:rsidRPr="00FC7525">
        <w:rPr>
          <w:rFonts w:ascii="Times New Roman" w:hAnsi="Times New Roman" w:cs="Times New Roman"/>
          <w:color w:val="auto"/>
          <w:sz w:val="24"/>
          <w:szCs w:val="24"/>
          <w:lang w:val="en-GB"/>
        </w:rPr>
        <w:t>while</w:t>
      </w:r>
      <w:r w:rsidR="00D95A8D" w:rsidRPr="00FC7525">
        <w:rPr>
          <w:rFonts w:ascii="Times New Roman" w:hAnsi="Times New Roman" w:cs="Times New Roman"/>
          <w:color w:val="auto"/>
          <w:sz w:val="24"/>
          <w:szCs w:val="24"/>
          <w:lang w:val="en-GB"/>
        </w:rPr>
        <w:t xml:space="preserve"> product reformulation, managing conflicts of interest and multisectoral collaboration </w:t>
      </w:r>
      <w:r w:rsidR="00251C0C" w:rsidRPr="00FC7525">
        <w:rPr>
          <w:rFonts w:ascii="Times New Roman" w:hAnsi="Times New Roman" w:cs="Times New Roman"/>
          <w:color w:val="auto"/>
          <w:sz w:val="24"/>
          <w:szCs w:val="24"/>
          <w:lang w:val="en-GB"/>
        </w:rPr>
        <w:t>were</w:t>
      </w:r>
      <w:r w:rsidR="00D95A8D" w:rsidRPr="00FC7525">
        <w:rPr>
          <w:rFonts w:ascii="Times New Roman" w:hAnsi="Times New Roman" w:cs="Times New Roman"/>
          <w:color w:val="auto"/>
          <w:sz w:val="24"/>
          <w:szCs w:val="24"/>
          <w:lang w:val="en-GB"/>
        </w:rPr>
        <w:t xml:space="preserve"> mentioned in 25%</w:t>
      </w:r>
      <w:r w:rsidR="00AF3B14" w:rsidRPr="00FC7525">
        <w:rPr>
          <w:rFonts w:ascii="Times New Roman" w:hAnsi="Times New Roman" w:cs="Times New Roman"/>
          <w:color w:val="auto"/>
          <w:sz w:val="24"/>
          <w:szCs w:val="24"/>
          <w:lang w:val="en-GB"/>
        </w:rPr>
        <w:t xml:space="preserve"> (n=2)</w:t>
      </w:r>
      <w:r w:rsidR="00D95A8D" w:rsidRPr="00FC7525">
        <w:rPr>
          <w:rFonts w:ascii="Times New Roman" w:hAnsi="Times New Roman" w:cs="Times New Roman"/>
          <w:color w:val="auto"/>
          <w:sz w:val="24"/>
          <w:szCs w:val="24"/>
          <w:lang w:val="en-GB"/>
        </w:rPr>
        <w:t xml:space="preserve">. </w:t>
      </w:r>
      <w:r w:rsidR="0006723C" w:rsidRPr="00FC7525">
        <w:rPr>
          <w:rFonts w:ascii="Times New Roman" w:hAnsi="Times New Roman" w:cs="Times New Roman"/>
          <w:color w:val="auto"/>
          <w:sz w:val="24"/>
          <w:szCs w:val="24"/>
          <w:lang w:val="en-GB"/>
        </w:rPr>
        <w:t>Six</w:t>
      </w:r>
      <w:r w:rsidR="00D95A8D" w:rsidRPr="00FC7525">
        <w:rPr>
          <w:rFonts w:ascii="Times New Roman" w:hAnsi="Times New Roman" w:cs="Times New Roman"/>
          <w:color w:val="auto"/>
          <w:sz w:val="24"/>
          <w:szCs w:val="24"/>
          <w:lang w:val="en-GB"/>
        </w:rPr>
        <w:t xml:space="preserve"> policy options did not feature in any of the </w:t>
      </w:r>
      <w:r w:rsidR="003A532C" w:rsidRPr="00FC7525">
        <w:rPr>
          <w:rFonts w:ascii="Times New Roman" w:hAnsi="Times New Roman" w:cs="Times New Roman"/>
          <w:color w:val="auto"/>
          <w:sz w:val="24"/>
          <w:szCs w:val="24"/>
          <w:lang w:val="en-GB"/>
        </w:rPr>
        <w:t>a</w:t>
      </w:r>
      <w:r w:rsidR="00D95A8D" w:rsidRPr="00FC7525">
        <w:rPr>
          <w:rFonts w:ascii="Times New Roman" w:hAnsi="Times New Roman" w:cs="Times New Roman"/>
          <w:color w:val="auto"/>
          <w:sz w:val="24"/>
          <w:szCs w:val="24"/>
          <w:lang w:val="en-GB"/>
        </w:rPr>
        <w:t xml:space="preserve">cts </w:t>
      </w:r>
      <w:r w:rsidR="006D07DF" w:rsidRPr="00FC7525">
        <w:rPr>
          <w:rFonts w:ascii="Times New Roman" w:hAnsi="Times New Roman" w:cs="Times New Roman"/>
          <w:color w:val="auto"/>
          <w:sz w:val="24"/>
          <w:szCs w:val="24"/>
          <w:lang w:val="en-GB"/>
        </w:rPr>
        <w:t xml:space="preserve">or </w:t>
      </w:r>
      <w:r w:rsidR="00D95A8D" w:rsidRPr="00FC7525">
        <w:rPr>
          <w:rFonts w:ascii="Times New Roman" w:hAnsi="Times New Roman" w:cs="Times New Roman"/>
          <w:color w:val="auto"/>
          <w:sz w:val="24"/>
          <w:szCs w:val="24"/>
          <w:lang w:val="en-GB"/>
        </w:rPr>
        <w:t>codes.</w:t>
      </w:r>
      <w:r w:rsidR="004B6F61" w:rsidRPr="00FC7525">
        <w:rPr>
          <w:rFonts w:ascii="Times New Roman" w:hAnsi="Times New Roman" w:cs="Times New Roman"/>
          <w:color w:val="auto"/>
          <w:sz w:val="24"/>
          <w:szCs w:val="24"/>
          <w:lang w:val="en-GB"/>
        </w:rPr>
        <w:t xml:space="preserve"> </w:t>
      </w:r>
      <w:r w:rsidR="005B6063" w:rsidRPr="00FC7525">
        <w:rPr>
          <w:rStyle w:val="Hyperlink0"/>
          <w:rFonts w:ascii="Times New Roman" w:hAnsi="Times New Roman" w:cs="Times New Roman"/>
          <w:color w:val="auto"/>
          <w:sz w:val="24"/>
          <w:szCs w:val="24"/>
          <w:lang w:val="en-GB"/>
        </w:rPr>
        <w:t>T</w:t>
      </w:r>
      <w:r w:rsidR="00635C19" w:rsidRPr="00FC7525">
        <w:rPr>
          <w:rStyle w:val="Hyperlink0"/>
          <w:rFonts w:ascii="Times New Roman" w:hAnsi="Times New Roman" w:cs="Times New Roman"/>
          <w:color w:val="auto"/>
          <w:sz w:val="24"/>
          <w:szCs w:val="24"/>
          <w:lang w:val="en-GB"/>
        </w:rPr>
        <w:t xml:space="preserve">he vast </w:t>
      </w:r>
      <w:r w:rsidR="005B6063" w:rsidRPr="00FC7525">
        <w:rPr>
          <w:rStyle w:val="Hyperlink0"/>
          <w:rFonts w:ascii="Times New Roman" w:hAnsi="Times New Roman" w:cs="Times New Roman"/>
          <w:color w:val="auto"/>
          <w:sz w:val="24"/>
          <w:szCs w:val="24"/>
          <w:lang w:val="en-GB"/>
        </w:rPr>
        <w:t>majority of the 2</w:t>
      </w:r>
      <w:r w:rsidR="0095097D" w:rsidRPr="00FC7525">
        <w:rPr>
          <w:rStyle w:val="Hyperlink0"/>
          <w:rFonts w:ascii="Times New Roman" w:hAnsi="Times New Roman" w:cs="Times New Roman"/>
          <w:color w:val="auto"/>
          <w:sz w:val="24"/>
          <w:szCs w:val="24"/>
          <w:lang w:val="en-GB"/>
        </w:rPr>
        <w:t>2</w:t>
      </w:r>
      <w:r w:rsidR="005B6063" w:rsidRPr="00FC7525">
        <w:rPr>
          <w:rStyle w:val="Hyperlink0"/>
          <w:rFonts w:ascii="Times New Roman" w:hAnsi="Times New Roman" w:cs="Times New Roman"/>
          <w:color w:val="auto"/>
          <w:sz w:val="24"/>
          <w:szCs w:val="24"/>
          <w:lang w:val="en-GB"/>
        </w:rPr>
        <w:t xml:space="preserve"> </w:t>
      </w:r>
      <w:r w:rsidR="005B6063" w:rsidRPr="00FC7525">
        <w:rPr>
          <w:rFonts w:ascii="Times New Roman" w:hAnsi="Times New Roman" w:cs="Times New Roman"/>
          <w:b/>
          <w:bCs/>
          <w:color w:val="auto"/>
          <w:sz w:val="24"/>
          <w:szCs w:val="24"/>
          <w:lang w:val="en-GB"/>
        </w:rPr>
        <w:t>white papers</w:t>
      </w:r>
      <w:r w:rsidR="005B6063" w:rsidRPr="00FC7525">
        <w:rPr>
          <w:rStyle w:val="Hyperlink0"/>
          <w:rFonts w:ascii="Times New Roman" w:hAnsi="Times New Roman" w:cs="Times New Roman"/>
          <w:color w:val="auto"/>
          <w:sz w:val="24"/>
          <w:szCs w:val="24"/>
          <w:lang w:val="en-GB"/>
        </w:rPr>
        <w:t xml:space="preserve"> </w:t>
      </w:r>
      <w:r w:rsidR="0095097D" w:rsidRPr="00FC7525">
        <w:rPr>
          <w:rStyle w:val="Hyperlink0"/>
          <w:rFonts w:ascii="Times New Roman" w:hAnsi="Times New Roman" w:cs="Times New Roman"/>
          <w:color w:val="auto"/>
          <w:sz w:val="24"/>
          <w:szCs w:val="24"/>
          <w:lang w:val="en-GB"/>
        </w:rPr>
        <w:t xml:space="preserve">included </w:t>
      </w:r>
      <w:r w:rsidR="00D95A8D" w:rsidRPr="00FC7525">
        <w:rPr>
          <w:rStyle w:val="Hyperlink0"/>
          <w:rFonts w:ascii="Times New Roman" w:hAnsi="Times New Roman" w:cs="Times New Roman"/>
          <w:color w:val="auto"/>
          <w:sz w:val="24"/>
          <w:szCs w:val="24"/>
          <w:lang w:val="en-GB"/>
        </w:rPr>
        <w:t>evidence-based practice</w:t>
      </w:r>
      <w:r w:rsidR="005E586A" w:rsidRPr="00FC7525">
        <w:rPr>
          <w:rStyle w:val="Hyperlink0"/>
          <w:rFonts w:ascii="Times New Roman" w:hAnsi="Times New Roman" w:cs="Times New Roman"/>
          <w:color w:val="auto"/>
          <w:sz w:val="24"/>
          <w:szCs w:val="24"/>
          <w:lang w:val="en-GB"/>
        </w:rPr>
        <w:t xml:space="preserve"> </w:t>
      </w:r>
      <w:r w:rsidR="00635C19" w:rsidRPr="00FC7525">
        <w:rPr>
          <w:rStyle w:val="Hyperlink0"/>
          <w:rFonts w:ascii="Times New Roman" w:hAnsi="Times New Roman" w:cs="Times New Roman"/>
          <w:color w:val="auto"/>
          <w:sz w:val="24"/>
          <w:szCs w:val="24"/>
          <w:lang w:val="en-GB"/>
        </w:rPr>
        <w:t xml:space="preserve">and </w:t>
      </w:r>
      <w:r w:rsidR="00D95A8D" w:rsidRPr="00FC7525">
        <w:rPr>
          <w:rStyle w:val="Hyperlink0"/>
          <w:rFonts w:ascii="Times New Roman" w:hAnsi="Times New Roman" w:cs="Times New Roman"/>
          <w:color w:val="auto"/>
          <w:sz w:val="24"/>
          <w:szCs w:val="24"/>
          <w:lang w:val="en-GB"/>
        </w:rPr>
        <w:t>community participation</w:t>
      </w:r>
      <w:r w:rsidR="009B09F3" w:rsidRPr="00FC7525">
        <w:rPr>
          <w:rStyle w:val="Hyperlink0"/>
          <w:rFonts w:ascii="Times New Roman" w:hAnsi="Times New Roman" w:cs="Times New Roman"/>
          <w:color w:val="auto"/>
          <w:sz w:val="24"/>
          <w:szCs w:val="24"/>
          <w:lang w:val="en-GB"/>
        </w:rPr>
        <w:t xml:space="preserve"> (</w:t>
      </w:r>
      <w:r w:rsidR="00635C19" w:rsidRPr="00FC7525">
        <w:rPr>
          <w:rStyle w:val="Hyperlink0"/>
          <w:rFonts w:ascii="Times New Roman" w:hAnsi="Times New Roman" w:cs="Times New Roman"/>
          <w:color w:val="auto"/>
          <w:sz w:val="24"/>
          <w:szCs w:val="24"/>
          <w:lang w:val="en-GB"/>
        </w:rPr>
        <w:t xml:space="preserve">both </w:t>
      </w:r>
      <w:r w:rsidR="00AF3B14" w:rsidRPr="00FC7525">
        <w:rPr>
          <w:rStyle w:val="Hyperlink0"/>
          <w:rFonts w:ascii="Times New Roman" w:hAnsi="Times New Roman" w:cs="Times New Roman"/>
          <w:color w:val="auto"/>
          <w:sz w:val="24"/>
          <w:szCs w:val="24"/>
          <w:lang w:val="en-GB"/>
        </w:rPr>
        <w:t xml:space="preserve">n=18, </w:t>
      </w:r>
      <w:r w:rsidR="009B09F3" w:rsidRPr="00FC7525">
        <w:rPr>
          <w:rStyle w:val="Hyperlink0"/>
          <w:rFonts w:ascii="Times New Roman" w:hAnsi="Times New Roman" w:cs="Times New Roman"/>
          <w:color w:val="auto"/>
          <w:sz w:val="24"/>
          <w:szCs w:val="24"/>
          <w:lang w:val="en-GB"/>
        </w:rPr>
        <w:t>8</w:t>
      </w:r>
      <w:r w:rsidR="00B61A04" w:rsidRPr="00FC7525">
        <w:rPr>
          <w:rStyle w:val="Hyperlink0"/>
          <w:rFonts w:ascii="Times New Roman" w:hAnsi="Times New Roman" w:cs="Times New Roman"/>
          <w:color w:val="auto"/>
          <w:sz w:val="24"/>
          <w:szCs w:val="24"/>
          <w:lang w:val="en-GB"/>
        </w:rPr>
        <w:t>2</w:t>
      </w:r>
      <w:r w:rsidR="009B09F3" w:rsidRPr="00FC7525">
        <w:rPr>
          <w:rStyle w:val="Hyperlink0"/>
          <w:rFonts w:ascii="Times New Roman" w:hAnsi="Times New Roman" w:cs="Times New Roman"/>
          <w:color w:val="auto"/>
          <w:sz w:val="24"/>
          <w:szCs w:val="24"/>
          <w:lang w:val="en-GB"/>
        </w:rPr>
        <w:t>%)</w:t>
      </w:r>
      <w:r w:rsidR="00D95A8D" w:rsidRPr="00FC7525">
        <w:rPr>
          <w:rStyle w:val="Hyperlink0"/>
          <w:rFonts w:ascii="Times New Roman" w:hAnsi="Times New Roman" w:cs="Times New Roman"/>
          <w:color w:val="auto"/>
          <w:sz w:val="24"/>
          <w:szCs w:val="24"/>
          <w:lang w:val="en-GB"/>
        </w:rPr>
        <w:t xml:space="preserve"> and </w:t>
      </w:r>
      <w:r w:rsidR="0095097D" w:rsidRPr="00FC7525">
        <w:rPr>
          <w:rStyle w:val="Hyperlink0"/>
          <w:rFonts w:ascii="Times New Roman" w:hAnsi="Times New Roman" w:cs="Times New Roman"/>
          <w:color w:val="auto"/>
          <w:sz w:val="24"/>
          <w:szCs w:val="24"/>
          <w:lang w:val="en-GB"/>
        </w:rPr>
        <w:t>7</w:t>
      </w:r>
      <w:r w:rsidR="00B61A04" w:rsidRPr="00FC7525">
        <w:rPr>
          <w:rStyle w:val="Hyperlink0"/>
          <w:rFonts w:ascii="Times New Roman" w:hAnsi="Times New Roman" w:cs="Times New Roman"/>
          <w:color w:val="auto"/>
          <w:sz w:val="24"/>
          <w:szCs w:val="24"/>
          <w:lang w:val="en-GB"/>
        </w:rPr>
        <w:t>3</w:t>
      </w:r>
      <w:r w:rsidR="0095097D" w:rsidRPr="00FC7525">
        <w:rPr>
          <w:rStyle w:val="Hyperlink0"/>
          <w:rFonts w:ascii="Times New Roman" w:hAnsi="Times New Roman" w:cs="Times New Roman"/>
          <w:color w:val="auto"/>
          <w:sz w:val="24"/>
          <w:szCs w:val="24"/>
          <w:lang w:val="en-GB"/>
        </w:rPr>
        <w:t>%</w:t>
      </w:r>
      <w:r w:rsidR="00AF3B14" w:rsidRPr="00FC7525">
        <w:rPr>
          <w:rStyle w:val="Hyperlink0"/>
          <w:rFonts w:ascii="Times New Roman" w:hAnsi="Times New Roman" w:cs="Times New Roman"/>
          <w:color w:val="auto"/>
          <w:sz w:val="24"/>
          <w:szCs w:val="24"/>
          <w:lang w:val="en-GB"/>
        </w:rPr>
        <w:t xml:space="preserve"> (n=16)</w:t>
      </w:r>
      <w:r w:rsidR="0095097D" w:rsidRPr="00FC7525">
        <w:rPr>
          <w:rStyle w:val="Hyperlink0"/>
          <w:rFonts w:ascii="Times New Roman" w:hAnsi="Times New Roman" w:cs="Times New Roman"/>
          <w:color w:val="auto"/>
          <w:sz w:val="24"/>
          <w:szCs w:val="24"/>
          <w:lang w:val="en-GB"/>
        </w:rPr>
        <w:t xml:space="preserve"> </w:t>
      </w:r>
      <w:r w:rsidR="00635C19" w:rsidRPr="00FC7525">
        <w:rPr>
          <w:rStyle w:val="Hyperlink0"/>
          <w:rFonts w:ascii="Times New Roman" w:hAnsi="Times New Roman" w:cs="Times New Roman"/>
          <w:color w:val="auto"/>
          <w:sz w:val="24"/>
          <w:szCs w:val="24"/>
          <w:lang w:val="en-GB"/>
        </w:rPr>
        <w:t xml:space="preserve">featured accountability frameworks and </w:t>
      </w:r>
      <w:r w:rsidR="00D95A8D" w:rsidRPr="00FC7525">
        <w:rPr>
          <w:rStyle w:val="Hyperlink0"/>
          <w:rFonts w:ascii="Times New Roman" w:hAnsi="Times New Roman" w:cs="Times New Roman"/>
          <w:color w:val="auto"/>
          <w:sz w:val="24"/>
          <w:szCs w:val="24"/>
          <w:lang w:val="en-GB"/>
        </w:rPr>
        <w:t>multisectoral collaboration</w:t>
      </w:r>
      <w:r w:rsidR="00635C19" w:rsidRPr="00FC7525">
        <w:rPr>
          <w:rStyle w:val="Hyperlink0"/>
          <w:rFonts w:ascii="Times New Roman" w:hAnsi="Times New Roman" w:cs="Times New Roman"/>
          <w:color w:val="auto"/>
          <w:sz w:val="24"/>
          <w:szCs w:val="24"/>
          <w:lang w:val="en-GB"/>
        </w:rPr>
        <w:t>.</w:t>
      </w:r>
      <w:r w:rsidR="00D95A8D" w:rsidRPr="00FC7525">
        <w:rPr>
          <w:rStyle w:val="Hyperlink0"/>
          <w:rFonts w:ascii="Times New Roman" w:hAnsi="Times New Roman" w:cs="Times New Roman"/>
          <w:color w:val="auto"/>
          <w:sz w:val="24"/>
          <w:szCs w:val="24"/>
          <w:lang w:val="en-GB"/>
        </w:rPr>
        <w:t xml:space="preserve"> </w:t>
      </w:r>
      <w:r w:rsidR="00B61A04" w:rsidRPr="00FC7525">
        <w:rPr>
          <w:rStyle w:val="Hyperlink0"/>
          <w:rFonts w:ascii="Times New Roman" w:hAnsi="Times New Roman" w:cs="Times New Roman"/>
          <w:color w:val="auto"/>
          <w:sz w:val="24"/>
          <w:szCs w:val="24"/>
          <w:lang w:val="en-GB"/>
        </w:rPr>
        <w:t>While nutrition in public institutions was the most common action-orientated policy option (</w:t>
      </w:r>
      <w:r w:rsidR="00AF3B14" w:rsidRPr="00FC7525">
        <w:rPr>
          <w:rStyle w:val="Hyperlink0"/>
          <w:rFonts w:ascii="Times New Roman" w:hAnsi="Times New Roman" w:cs="Times New Roman"/>
          <w:color w:val="auto"/>
          <w:sz w:val="24"/>
          <w:szCs w:val="24"/>
          <w:lang w:val="en-GB"/>
        </w:rPr>
        <w:t xml:space="preserve">n=11, </w:t>
      </w:r>
      <w:r w:rsidR="00B61A04" w:rsidRPr="00FC7525">
        <w:rPr>
          <w:rStyle w:val="Hyperlink0"/>
          <w:rFonts w:ascii="Times New Roman" w:hAnsi="Times New Roman" w:cs="Times New Roman"/>
          <w:color w:val="auto"/>
          <w:sz w:val="24"/>
          <w:szCs w:val="24"/>
          <w:lang w:val="en-GB"/>
        </w:rPr>
        <w:t>50%), d</w:t>
      </w:r>
      <w:r w:rsidR="00DA410B" w:rsidRPr="00FC7525">
        <w:rPr>
          <w:rStyle w:val="Hyperlink0"/>
          <w:rFonts w:ascii="Times New Roman" w:hAnsi="Times New Roman" w:cs="Times New Roman"/>
          <w:color w:val="auto"/>
          <w:sz w:val="24"/>
          <w:szCs w:val="24"/>
          <w:lang w:val="en-GB"/>
        </w:rPr>
        <w:t>eveloping workforce empowerment skills was not cited in any white papers</w:t>
      </w:r>
      <w:r w:rsidR="007F7719" w:rsidRPr="00FC7525">
        <w:rPr>
          <w:rStyle w:val="Hyperlink0"/>
          <w:rFonts w:ascii="Times New Roman" w:hAnsi="Times New Roman" w:cs="Times New Roman"/>
          <w:color w:val="auto"/>
          <w:sz w:val="24"/>
          <w:szCs w:val="24"/>
          <w:lang w:val="en-GB"/>
        </w:rPr>
        <w:t xml:space="preserve"> </w:t>
      </w:r>
      <w:r w:rsidR="0047067D" w:rsidRPr="00FC7525">
        <w:rPr>
          <w:rStyle w:val="Hyperlink0"/>
          <w:rFonts w:ascii="Times New Roman" w:hAnsi="Times New Roman" w:cs="Times New Roman"/>
          <w:color w:val="auto"/>
          <w:sz w:val="24"/>
          <w:szCs w:val="24"/>
          <w:lang w:val="en-GB"/>
        </w:rPr>
        <w:t xml:space="preserve">and </w:t>
      </w:r>
      <w:r w:rsidR="00FA411B" w:rsidRPr="00FC7525">
        <w:rPr>
          <w:rStyle w:val="Hyperlink0"/>
          <w:rFonts w:ascii="Times New Roman" w:hAnsi="Times New Roman" w:cs="Times New Roman"/>
          <w:color w:val="auto"/>
          <w:sz w:val="24"/>
          <w:szCs w:val="24"/>
          <w:lang w:val="en-GB"/>
        </w:rPr>
        <w:t>complementary feeding guid</w:t>
      </w:r>
      <w:r w:rsidR="005C5493" w:rsidRPr="00FC7525">
        <w:rPr>
          <w:rStyle w:val="Hyperlink0"/>
          <w:rFonts w:ascii="Times New Roman" w:hAnsi="Times New Roman" w:cs="Times New Roman"/>
          <w:color w:val="auto"/>
          <w:sz w:val="24"/>
          <w:szCs w:val="24"/>
          <w:lang w:val="en-GB"/>
        </w:rPr>
        <w:t>ance</w:t>
      </w:r>
      <w:r w:rsidR="00D95A8D" w:rsidRPr="00FC7525">
        <w:rPr>
          <w:rStyle w:val="Hyperlink0"/>
          <w:rFonts w:ascii="Times New Roman" w:hAnsi="Times New Roman" w:cs="Times New Roman"/>
          <w:color w:val="auto"/>
          <w:sz w:val="24"/>
          <w:szCs w:val="24"/>
          <w:lang w:val="en-GB"/>
        </w:rPr>
        <w:t xml:space="preserve"> </w:t>
      </w:r>
      <w:r w:rsidR="003A2172" w:rsidRPr="00FC7525">
        <w:rPr>
          <w:rStyle w:val="Hyperlink0"/>
          <w:rFonts w:ascii="Times New Roman" w:hAnsi="Times New Roman" w:cs="Times New Roman"/>
          <w:color w:val="auto"/>
          <w:sz w:val="24"/>
          <w:szCs w:val="24"/>
          <w:lang w:val="en-GB"/>
        </w:rPr>
        <w:t xml:space="preserve">was </w:t>
      </w:r>
      <w:r w:rsidR="00FA411B" w:rsidRPr="00FC7525">
        <w:rPr>
          <w:rStyle w:val="Hyperlink0"/>
          <w:rFonts w:ascii="Times New Roman" w:hAnsi="Times New Roman" w:cs="Times New Roman"/>
          <w:color w:val="auto"/>
          <w:sz w:val="24"/>
          <w:szCs w:val="24"/>
          <w:lang w:val="en-GB"/>
        </w:rPr>
        <w:t xml:space="preserve">mentioned in only </w:t>
      </w:r>
      <w:r w:rsidR="005C00F9" w:rsidRPr="00FC7525">
        <w:rPr>
          <w:rStyle w:val="Hyperlink0"/>
          <w:rFonts w:ascii="Times New Roman" w:hAnsi="Times New Roman" w:cs="Times New Roman"/>
          <w:color w:val="auto"/>
          <w:sz w:val="24"/>
          <w:szCs w:val="24"/>
          <w:lang w:val="en-GB"/>
        </w:rPr>
        <w:t>one (</w:t>
      </w:r>
      <w:r w:rsidR="0085473C" w:rsidRPr="00FC7525">
        <w:rPr>
          <w:rStyle w:val="Hyperlink0"/>
          <w:rFonts w:ascii="Times New Roman" w:hAnsi="Times New Roman" w:cs="Times New Roman"/>
          <w:color w:val="auto"/>
          <w:sz w:val="24"/>
          <w:szCs w:val="24"/>
          <w:lang w:val="en-GB"/>
        </w:rPr>
        <w:t>5</w:t>
      </w:r>
      <w:r w:rsidR="00FA411B" w:rsidRPr="00FC7525">
        <w:rPr>
          <w:rStyle w:val="Hyperlink0"/>
          <w:rFonts w:ascii="Times New Roman" w:hAnsi="Times New Roman" w:cs="Times New Roman"/>
          <w:color w:val="auto"/>
          <w:sz w:val="24"/>
          <w:szCs w:val="24"/>
          <w:lang w:val="en-GB"/>
        </w:rPr>
        <w:t>%</w:t>
      </w:r>
      <w:r w:rsidR="005C00F9" w:rsidRPr="00FC7525">
        <w:rPr>
          <w:rStyle w:val="Hyperlink0"/>
          <w:rFonts w:ascii="Times New Roman" w:hAnsi="Times New Roman" w:cs="Times New Roman"/>
          <w:color w:val="auto"/>
          <w:sz w:val="24"/>
          <w:szCs w:val="24"/>
          <w:lang w:val="en-GB"/>
        </w:rPr>
        <w:t>)</w:t>
      </w:r>
      <w:r w:rsidR="00FA411B" w:rsidRPr="00FC7525">
        <w:rPr>
          <w:rStyle w:val="Hyperlink0"/>
          <w:rFonts w:ascii="Times New Roman" w:hAnsi="Times New Roman" w:cs="Times New Roman"/>
          <w:color w:val="auto"/>
          <w:sz w:val="24"/>
          <w:szCs w:val="24"/>
          <w:lang w:val="en-GB"/>
        </w:rPr>
        <w:t>.</w:t>
      </w:r>
      <w:r w:rsidR="004B6F61" w:rsidRPr="00FC7525">
        <w:rPr>
          <w:rStyle w:val="Hyperlink0"/>
          <w:rFonts w:ascii="Times New Roman" w:hAnsi="Times New Roman" w:cs="Times New Roman"/>
          <w:color w:val="auto"/>
          <w:sz w:val="24"/>
          <w:szCs w:val="24"/>
          <w:lang w:val="en-GB"/>
        </w:rPr>
        <w:t xml:space="preserve"> </w:t>
      </w:r>
      <w:r w:rsidR="0095097D" w:rsidRPr="00FC7525">
        <w:rPr>
          <w:rStyle w:val="Hyperlink0"/>
          <w:rFonts w:ascii="Times New Roman" w:hAnsi="Times New Roman" w:cs="Times New Roman"/>
          <w:color w:val="auto"/>
          <w:sz w:val="24"/>
          <w:szCs w:val="24"/>
          <w:lang w:val="en-GB"/>
        </w:rPr>
        <w:t xml:space="preserve">Most of the 27 </w:t>
      </w:r>
      <w:r w:rsidR="0095097D" w:rsidRPr="00FC7525">
        <w:rPr>
          <w:rFonts w:ascii="Times New Roman" w:hAnsi="Times New Roman" w:cs="Times New Roman"/>
          <w:b/>
          <w:bCs/>
          <w:color w:val="auto"/>
          <w:sz w:val="24"/>
          <w:szCs w:val="24"/>
          <w:lang w:val="en-GB"/>
        </w:rPr>
        <w:t>evidence-based guidance</w:t>
      </w:r>
      <w:r w:rsidR="0095097D" w:rsidRPr="00FC7525">
        <w:rPr>
          <w:rStyle w:val="Hyperlink0"/>
          <w:rFonts w:ascii="Times New Roman" w:hAnsi="Times New Roman" w:cs="Times New Roman"/>
          <w:color w:val="auto"/>
          <w:sz w:val="24"/>
          <w:szCs w:val="24"/>
          <w:lang w:val="en-GB"/>
        </w:rPr>
        <w:t xml:space="preserve"> documents </w:t>
      </w:r>
      <w:r w:rsidR="001E48B2" w:rsidRPr="00FC7525">
        <w:rPr>
          <w:rStyle w:val="Hyperlink0"/>
          <w:rFonts w:ascii="Times New Roman" w:hAnsi="Times New Roman" w:cs="Times New Roman"/>
          <w:color w:val="auto"/>
          <w:sz w:val="24"/>
          <w:szCs w:val="24"/>
          <w:lang w:val="en-GB"/>
        </w:rPr>
        <w:t>included</w:t>
      </w:r>
      <w:r w:rsidR="00222688" w:rsidRPr="00FC7525">
        <w:rPr>
          <w:rStyle w:val="Hyperlink0"/>
          <w:rFonts w:ascii="Times New Roman" w:hAnsi="Times New Roman" w:cs="Times New Roman"/>
          <w:color w:val="auto"/>
          <w:sz w:val="24"/>
          <w:szCs w:val="24"/>
          <w:lang w:val="en-GB"/>
        </w:rPr>
        <w:t xml:space="preserve"> evidence-</w:t>
      </w:r>
      <w:r w:rsidR="00D95A8D" w:rsidRPr="00FC7525">
        <w:rPr>
          <w:rStyle w:val="Hyperlink0"/>
          <w:rFonts w:ascii="Times New Roman" w:hAnsi="Times New Roman" w:cs="Times New Roman"/>
          <w:color w:val="auto"/>
          <w:sz w:val="24"/>
          <w:szCs w:val="24"/>
          <w:lang w:val="en-GB"/>
        </w:rPr>
        <w:t xml:space="preserve">based practices </w:t>
      </w:r>
      <w:r w:rsidR="0095097D" w:rsidRPr="00FC7525">
        <w:rPr>
          <w:rStyle w:val="Hyperlink0"/>
          <w:rFonts w:ascii="Times New Roman" w:hAnsi="Times New Roman" w:cs="Times New Roman"/>
          <w:color w:val="auto"/>
          <w:sz w:val="24"/>
          <w:szCs w:val="24"/>
          <w:lang w:val="en-GB"/>
        </w:rPr>
        <w:t>(</w:t>
      </w:r>
      <w:r w:rsidR="00AF3B14" w:rsidRPr="00FC7525">
        <w:rPr>
          <w:rStyle w:val="Hyperlink0"/>
          <w:rFonts w:ascii="Times New Roman" w:hAnsi="Times New Roman" w:cs="Times New Roman"/>
          <w:color w:val="auto"/>
          <w:sz w:val="24"/>
          <w:szCs w:val="24"/>
          <w:lang w:val="en-GB"/>
        </w:rPr>
        <w:t xml:space="preserve">n=24, </w:t>
      </w:r>
      <w:r w:rsidR="0095097D" w:rsidRPr="00FC7525">
        <w:rPr>
          <w:rStyle w:val="Hyperlink0"/>
          <w:rFonts w:ascii="Times New Roman" w:hAnsi="Times New Roman" w:cs="Times New Roman"/>
          <w:color w:val="auto"/>
          <w:sz w:val="24"/>
          <w:szCs w:val="24"/>
          <w:lang w:val="en-GB"/>
        </w:rPr>
        <w:t>8</w:t>
      </w:r>
      <w:r w:rsidR="00B61A04" w:rsidRPr="00FC7525">
        <w:rPr>
          <w:rStyle w:val="Hyperlink0"/>
          <w:rFonts w:ascii="Times New Roman" w:hAnsi="Times New Roman" w:cs="Times New Roman"/>
          <w:color w:val="auto"/>
          <w:sz w:val="24"/>
          <w:szCs w:val="24"/>
          <w:lang w:val="en-GB"/>
        </w:rPr>
        <w:t>9</w:t>
      </w:r>
      <w:r w:rsidR="0095097D" w:rsidRPr="00FC7525">
        <w:rPr>
          <w:rStyle w:val="Hyperlink0"/>
          <w:rFonts w:ascii="Times New Roman" w:hAnsi="Times New Roman" w:cs="Times New Roman"/>
          <w:color w:val="auto"/>
          <w:sz w:val="24"/>
          <w:szCs w:val="24"/>
          <w:lang w:val="en-GB"/>
        </w:rPr>
        <w:t xml:space="preserve">%) </w:t>
      </w:r>
      <w:r w:rsidR="00C838B5" w:rsidRPr="00FC7525">
        <w:rPr>
          <w:rStyle w:val="Hyperlink0"/>
          <w:rFonts w:ascii="Times New Roman" w:hAnsi="Times New Roman" w:cs="Times New Roman"/>
          <w:color w:val="auto"/>
          <w:sz w:val="24"/>
          <w:szCs w:val="24"/>
          <w:lang w:val="en-GB"/>
        </w:rPr>
        <w:t xml:space="preserve">and strengthening the evidence base through research </w:t>
      </w:r>
      <w:r w:rsidR="0095097D" w:rsidRPr="00FC7525">
        <w:rPr>
          <w:rStyle w:val="Hyperlink0"/>
          <w:rFonts w:ascii="Times New Roman" w:hAnsi="Times New Roman" w:cs="Times New Roman"/>
          <w:color w:val="auto"/>
          <w:sz w:val="24"/>
          <w:szCs w:val="24"/>
          <w:lang w:val="en-GB"/>
        </w:rPr>
        <w:t>(</w:t>
      </w:r>
      <w:r w:rsidR="00AF3B14" w:rsidRPr="00FC7525">
        <w:rPr>
          <w:rStyle w:val="Hyperlink0"/>
          <w:rFonts w:ascii="Times New Roman" w:hAnsi="Times New Roman" w:cs="Times New Roman"/>
          <w:color w:val="auto"/>
          <w:sz w:val="24"/>
          <w:szCs w:val="24"/>
          <w:lang w:val="en-GB"/>
        </w:rPr>
        <w:t xml:space="preserve">n=20, </w:t>
      </w:r>
      <w:r w:rsidR="00C838B5" w:rsidRPr="00FC7525">
        <w:rPr>
          <w:rStyle w:val="Hyperlink0"/>
          <w:rFonts w:ascii="Times New Roman" w:hAnsi="Times New Roman" w:cs="Times New Roman"/>
          <w:color w:val="auto"/>
          <w:sz w:val="24"/>
          <w:szCs w:val="24"/>
          <w:lang w:val="en-GB"/>
        </w:rPr>
        <w:t>7</w:t>
      </w:r>
      <w:r w:rsidR="00B61A04" w:rsidRPr="00FC7525">
        <w:rPr>
          <w:rStyle w:val="Hyperlink0"/>
          <w:rFonts w:ascii="Times New Roman" w:hAnsi="Times New Roman" w:cs="Times New Roman"/>
          <w:color w:val="auto"/>
          <w:sz w:val="24"/>
          <w:szCs w:val="24"/>
          <w:lang w:val="en-GB"/>
        </w:rPr>
        <w:t>4</w:t>
      </w:r>
      <w:r w:rsidR="00C838B5" w:rsidRPr="00FC7525">
        <w:rPr>
          <w:rStyle w:val="Hyperlink0"/>
          <w:rFonts w:ascii="Times New Roman" w:hAnsi="Times New Roman" w:cs="Times New Roman"/>
          <w:color w:val="auto"/>
          <w:sz w:val="24"/>
          <w:szCs w:val="24"/>
          <w:lang w:val="en-GB"/>
        </w:rPr>
        <w:t>%</w:t>
      </w:r>
      <w:r w:rsidR="0095097D" w:rsidRPr="00FC7525">
        <w:rPr>
          <w:rStyle w:val="Hyperlink0"/>
          <w:rFonts w:ascii="Times New Roman" w:hAnsi="Times New Roman" w:cs="Times New Roman"/>
          <w:color w:val="auto"/>
          <w:sz w:val="24"/>
          <w:szCs w:val="24"/>
          <w:lang w:val="en-GB"/>
        </w:rPr>
        <w:t>)</w:t>
      </w:r>
      <w:r w:rsidR="00C838B5" w:rsidRPr="00FC7525">
        <w:rPr>
          <w:rStyle w:val="Hyperlink0"/>
          <w:rFonts w:ascii="Times New Roman" w:hAnsi="Times New Roman" w:cs="Times New Roman"/>
          <w:color w:val="auto"/>
          <w:sz w:val="24"/>
          <w:szCs w:val="24"/>
          <w:lang w:val="en-GB"/>
        </w:rPr>
        <w:t>. N</w:t>
      </w:r>
      <w:r w:rsidR="00D95A8D" w:rsidRPr="00FC7525">
        <w:rPr>
          <w:rStyle w:val="Hyperlink0"/>
          <w:rFonts w:ascii="Times New Roman" w:hAnsi="Times New Roman" w:cs="Times New Roman"/>
          <w:color w:val="auto"/>
          <w:sz w:val="24"/>
          <w:szCs w:val="24"/>
          <w:lang w:val="en-GB"/>
        </w:rPr>
        <w:t xml:space="preserve">utrition guidelines featured in </w:t>
      </w:r>
      <w:r w:rsidR="00B61A04" w:rsidRPr="00FC7525">
        <w:rPr>
          <w:rStyle w:val="Hyperlink0"/>
          <w:rFonts w:ascii="Times New Roman" w:hAnsi="Times New Roman" w:cs="Times New Roman"/>
          <w:color w:val="auto"/>
          <w:sz w:val="24"/>
          <w:szCs w:val="24"/>
          <w:lang w:val="en-GB"/>
        </w:rPr>
        <w:t xml:space="preserve">almost </w:t>
      </w:r>
      <w:r w:rsidR="000E12A1" w:rsidRPr="00FC7525">
        <w:rPr>
          <w:rStyle w:val="Hyperlink0"/>
          <w:rFonts w:ascii="Times New Roman" w:hAnsi="Times New Roman" w:cs="Times New Roman"/>
          <w:color w:val="auto"/>
          <w:sz w:val="24"/>
          <w:szCs w:val="24"/>
          <w:lang w:val="en-GB"/>
        </w:rPr>
        <w:t>two</w:t>
      </w:r>
      <w:r w:rsidR="00D95A8D" w:rsidRPr="00FC7525">
        <w:rPr>
          <w:rStyle w:val="Hyperlink0"/>
          <w:rFonts w:ascii="Times New Roman" w:hAnsi="Times New Roman" w:cs="Times New Roman"/>
          <w:color w:val="auto"/>
          <w:sz w:val="24"/>
          <w:szCs w:val="24"/>
          <w:lang w:val="en-GB"/>
        </w:rPr>
        <w:t xml:space="preserve"> </w:t>
      </w:r>
      <w:r w:rsidR="000E12A1" w:rsidRPr="00FC7525">
        <w:rPr>
          <w:rStyle w:val="Hyperlink0"/>
          <w:rFonts w:ascii="Times New Roman" w:hAnsi="Times New Roman" w:cs="Times New Roman"/>
          <w:color w:val="auto"/>
          <w:sz w:val="24"/>
          <w:szCs w:val="24"/>
          <w:lang w:val="en-GB"/>
        </w:rPr>
        <w:t>thirds</w:t>
      </w:r>
      <w:r w:rsidR="00D95A8D" w:rsidRPr="00FC7525">
        <w:rPr>
          <w:rStyle w:val="Hyperlink0"/>
          <w:rFonts w:ascii="Times New Roman" w:hAnsi="Times New Roman" w:cs="Times New Roman"/>
          <w:color w:val="auto"/>
          <w:sz w:val="24"/>
          <w:szCs w:val="24"/>
          <w:lang w:val="en-GB"/>
        </w:rPr>
        <w:t xml:space="preserve"> (</w:t>
      </w:r>
      <w:r w:rsidR="00AF3B14" w:rsidRPr="00FC7525">
        <w:rPr>
          <w:rStyle w:val="Hyperlink0"/>
          <w:rFonts w:ascii="Times New Roman" w:hAnsi="Times New Roman" w:cs="Times New Roman"/>
          <w:color w:val="auto"/>
          <w:sz w:val="24"/>
          <w:szCs w:val="24"/>
          <w:lang w:val="en-GB"/>
        </w:rPr>
        <w:t xml:space="preserve">n=17, </w:t>
      </w:r>
      <w:r w:rsidR="000E12A1" w:rsidRPr="00FC7525">
        <w:rPr>
          <w:rStyle w:val="Hyperlink0"/>
          <w:rFonts w:ascii="Times New Roman" w:hAnsi="Times New Roman" w:cs="Times New Roman"/>
          <w:color w:val="auto"/>
          <w:sz w:val="24"/>
          <w:szCs w:val="24"/>
          <w:lang w:val="en-GB"/>
        </w:rPr>
        <w:t>6</w:t>
      </w:r>
      <w:r w:rsidR="00B61A04" w:rsidRPr="00FC7525">
        <w:rPr>
          <w:rStyle w:val="Hyperlink0"/>
          <w:rFonts w:ascii="Times New Roman" w:hAnsi="Times New Roman" w:cs="Times New Roman"/>
          <w:color w:val="auto"/>
          <w:sz w:val="24"/>
          <w:szCs w:val="24"/>
          <w:lang w:val="en-GB"/>
        </w:rPr>
        <w:t>3</w:t>
      </w:r>
      <w:r w:rsidR="00D95A8D" w:rsidRPr="00FC7525">
        <w:rPr>
          <w:rStyle w:val="Hyperlink0"/>
          <w:rFonts w:ascii="Times New Roman" w:hAnsi="Times New Roman" w:cs="Times New Roman"/>
          <w:color w:val="auto"/>
          <w:sz w:val="24"/>
          <w:szCs w:val="24"/>
          <w:lang w:val="en-GB"/>
        </w:rPr>
        <w:t>%)</w:t>
      </w:r>
      <w:r w:rsidR="00F57822" w:rsidRPr="00FC7525">
        <w:rPr>
          <w:rStyle w:val="Hyperlink0"/>
          <w:rFonts w:ascii="Times New Roman" w:hAnsi="Times New Roman" w:cs="Times New Roman"/>
          <w:color w:val="auto"/>
          <w:sz w:val="24"/>
          <w:szCs w:val="24"/>
          <w:lang w:val="en-GB"/>
        </w:rPr>
        <w:t xml:space="preserve"> but m</w:t>
      </w:r>
      <w:r w:rsidR="0021563B" w:rsidRPr="00FC7525">
        <w:rPr>
          <w:rStyle w:val="Hyperlink0"/>
          <w:rFonts w:ascii="Times New Roman" w:hAnsi="Times New Roman" w:cs="Times New Roman"/>
          <w:color w:val="auto"/>
          <w:sz w:val="24"/>
          <w:szCs w:val="24"/>
          <w:lang w:val="en-GB"/>
        </w:rPr>
        <w:t xml:space="preserve">anaging conflicts of interest was mentioned in </w:t>
      </w:r>
      <w:r w:rsidR="00B61A04" w:rsidRPr="00FC7525">
        <w:rPr>
          <w:rStyle w:val="Hyperlink0"/>
          <w:rFonts w:ascii="Times New Roman" w:hAnsi="Times New Roman" w:cs="Times New Roman"/>
          <w:color w:val="auto"/>
          <w:sz w:val="24"/>
          <w:szCs w:val="24"/>
          <w:lang w:val="en-GB"/>
        </w:rPr>
        <w:t>only one (4%)</w:t>
      </w:r>
      <w:r w:rsidR="004036F1" w:rsidRPr="00FC7525">
        <w:rPr>
          <w:rStyle w:val="Hyperlink0"/>
          <w:rFonts w:ascii="Times New Roman" w:hAnsi="Times New Roman" w:cs="Times New Roman"/>
          <w:color w:val="auto"/>
          <w:sz w:val="24"/>
          <w:szCs w:val="24"/>
          <w:lang w:val="en-GB"/>
        </w:rPr>
        <w:t>.</w:t>
      </w:r>
    </w:p>
    <w:p w14:paraId="5189DC94" w14:textId="1D3A60D5" w:rsidR="00D33489" w:rsidRPr="00FC7525" w:rsidRDefault="00F10931" w:rsidP="00492FFE">
      <w:pPr>
        <w:pStyle w:val="BodyAA"/>
        <w:spacing w:before="240" w:line="480" w:lineRule="auto"/>
        <w:rPr>
          <w:rFonts w:ascii="Times New Roman" w:eastAsia="Times New Roman" w:hAnsi="Times New Roman" w:cs="Times New Roman"/>
          <w:color w:val="auto"/>
          <w:sz w:val="24"/>
          <w:szCs w:val="24"/>
          <w:lang w:val="en-GB"/>
        </w:rPr>
      </w:pPr>
      <w:r w:rsidRPr="00FC7525">
        <w:rPr>
          <w:rFonts w:ascii="Times New Roman" w:hAnsi="Times New Roman" w:cs="Times New Roman"/>
          <w:i/>
          <w:iCs/>
          <w:color w:val="auto"/>
          <w:sz w:val="24"/>
          <w:szCs w:val="24"/>
          <w:lang w:val="en-GB"/>
        </w:rPr>
        <w:t>4</w:t>
      </w:r>
      <w:r w:rsidR="00D95A8D" w:rsidRPr="00FC7525">
        <w:rPr>
          <w:rFonts w:ascii="Times New Roman" w:hAnsi="Times New Roman" w:cs="Times New Roman"/>
          <w:i/>
          <w:iCs/>
          <w:color w:val="auto"/>
          <w:sz w:val="24"/>
          <w:szCs w:val="24"/>
          <w:lang w:val="en-GB"/>
        </w:rPr>
        <w:t xml:space="preserve">.2.2 Policy content according to ecological model of health </w:t>
      </w:r>
    </w:p>
    <w:p w14:paraId="30E0019E" w14:textId="7A171124" w:rsidR="00D33489" w:rsidRPr="00FC7525" w:rsidRDefault="00D95A8D" w:rsidP="00492FFE">
      <w:pPr>
        <w:pStyle w:val="BodyB"/>
        <w:spacing w:after="200" w:line="480" w:lineRule="auto"/>
        <w:rPr>
          <w:rStyle w:val="Hyperlink0"/>
          <w:rFonts w:cs="Times New Roman"/>
          <w:color w:val="auto"/>
          <w:lang w:val="en-GB"/>
        </w:rPr>
      </w:pPr>
      <w:r w:rsidRPr="00FC7525">
        <w:rPr>
          <w:rStyle w:val="Hyperlink0"/>
          <w:rFonts w:cs="Times New Roman"/>
          <w:color w:val="auto"/>
          <w:lang w:val="en-GB"/>
        </w:rPr>
        <w:t>Policy options to improve the macro environment</w:t>
      </w:r>
      <w:r w:rsidR="007505BE" w:rsidRPr="00FC7525">
        <w:rPr>
          <w:rStyle w:val="Hyperlink0"/>
          <w:rFonts w:cs="Times New Roman"/>
          <w:color w:val="auto"/>
          <w:lang w:val="en-GB"/>
        </w:rPr>
        <w:t xml:space="preserve"> </w:t>
      </w:r>
      <w:r w:rsidRPr="00FC7525">
        <w:rPr>
          <w:rStyle w:val="Hyperlink0"/>
          <w:rFonts w:cs="Times New Roman"/>
          <w:color w:val="auto"/>
          <w:lang w:val="en-GB"/>
        </w:rPr>
        <w:t xml:space="preserve">were </w:t>
      </w:r>
      <w:r w:rsidR="009B36D4" w:rsidRPr="00FC7525">
        <w:rPr>
          <w:rStyle w:val="Hyperlink0"/>
          <w:rFonts w:cs="Times New Roman"/>
          <w:color w:val="auto"/>
          <w:lang w:val="en-GB"/>
        </w:rPr>
        <w:t>featured in</w:t>
      </w:r>
      <w:r w:rsidR="00411CB4" w:rsidRPr="00FC7525">
        <w:rPr>
          <w:rStyle w:val="Hyperlink0"/>
          <w:rFonts w:cs="Times New Roman"/>
          <w:color w:val="auto"/>
          <w:lang w:val="en-GB"/>
        </w:rPr>
        <w:t xml:space="preserve"> half of the national policies</w:t>
      </w:r>
      <w:r w:rsidRPr="00FC7525">
        <w:rPr>
          <w:rStyle w:val="Hyperlink0"/>
          <w:rFonts w:cs="Times New Roman"/>
          <w:color w:val="auto"/>
          <w:lang w:val="en-GB"/>
        </w:rPr>
        <w:t xml:space="preserve"> (</w:t>
      </w:r>
      <w:r w:rsidR="00AF3B14" w:rsidRPr="00FC7525">
        <w:rPr>
          <w:rStyle w:val="Hyperlink0"/>
          <w:rFonts w:cs="Times New Roman"/>
          <w:color w:val="auto"/>
          <w:lang w:val="en-GB"/>
        </w:rPr>
        <w:t xml:space="preserve">n=33, </w:t>
      </w:r>
      <w:r w:rsidR="009B36D4" w:rsidRPr="00FC7525">
        <w:rPr>
          <w:rStyle w:val="Hyperlink0"/>
          <w:rFonts w:cs="Times New Roman"/>
          <w:color w:val="auto"/>
          <w:lang w:val="en-GB"/>
        </w:rPr>
        <w:t>5</w:t>
      </w:r>
      <w:r w:rsidR="00BA2F5D" w:rsidRPr="00FC7525">
        <w:rPr>
          <w:rStyle w:val="Hyperlink0"/>
          <w:rFonts w:cs="Times New Roman"/>
          <w:color w:val="auto"/>
          <w:lang w:val="en-GB"/>
        </w:rPr>
        <w:t>8</w:t>
      </w:r>
      <w:r w:rsidRPr="00FC7525">
        <w:rPr>
          <w:rStyle w:val="Hyperlink0"/>
          <w:rFonts w:cs="Times New Roman"/>
          <w:color w:val="auto"/>
          <w:lang w:val="en-GB"/>
        </w:rPr>
        <w:t>%). Policy options to create supportive social and physical environments in organisations featured more frequently (</w:t>
      </w:r>
      <w:r w:rsidR="00AF3B14" w:rsidRPr="00FC7525">
        <w:rPr>
          <w:rStyle w:val="Hyperlink0"/>
          <w:rFonts w:cs="Times New Roman"/>
          <w:color w:val="auto"/>
          <w:lang w:val="en-GB"/>
        </w:rPr>
        <w:t xml:space="preserve">n=37, </w:t>
      </w:r>
      <w:r w:rsidR="00E2481C" w:rsidRPr="00FC7525">
        <w:rPr>
          <w:rStyle w:val="Hyperlink0"/>
          <w:rFonts w:cs="Times New Roman"/>
          <w:color w:val="auto"/>
          <w:lang w:val="en-GB"/>
        </w:rPr>
        <w:t>6</w:t>
      </w:r>
      <w:r w:rsidR="00A96342" w:rsidRPr="00FC7525">
        <w:rPr>
          <w:rStyle w:val="Hyperlink0"/>
          <w:rFonts w:cs="Times New Roman"/>
          <w:color w:val="auto"/>
          <w:lang w:val="en-GB"/>
        </w:rPr>
        <w:t>5</w:t>
      </w:r>
      <w:r w:rsidRPr="00FC7525">
        <w:rPr>
          <w:rStyle w:val="Hyperlink0"/>
          <w:rFonts w:cs="Times New Roman"/>
          <w:color w:val="auto"/>
          <w:lang w:val="en-GB"/>
        </w:rPr>
        <w:t xml:space="preserve">%), while those targeting individual level behaviour change were most </w:t>
      </w:r>
      <w:r w:rsidR="00613140" w:rsidRPr="00FC7525">
        <w:rPr>
          <w:rStyle w:val="Hyperlink0"/>
          <w:rFonts w:cs="Times New Roman"/>
          <w:color w:val="auto"/>
          <w:lang w:val="en-GB"/>
        </w:rPr>
        <w:t>common</w:t>
      </w:r>
      <w:r w:rsidRPr="00FC7525">
        <w:rPr>
          <w:rStyle w:val="Hyperlink0"/>
          <w:rFonts w:cs="Times New Roman"/>
          <w:color w:val="auto"/>
          <w:lang w:val="en-GB"/>
        </w:rPr>
        <w:t xml:space="preserve"> (</w:t>
      </w:r>
      <w:r w:rsidR="00AF3B14" w:rsidRPr="00FC7525">
        <w:rPr>
          <w:rStyle w:val="Hyperlink0"/>
          <w:rFonts w:cs="Times New Roman"/>
          <w:color w:val="auto"/>
          <w:lang w:val="en-GB"/>
        </w:rPr>
        <w:t xml:space="preserve">n=41, </w:t>
      </w:r>
      <w:r w:rsidR="00100D4E" w:rsidRPr="00FC7525">
        <w:rPr>
          <w:rStyle w:val="Hyperlink0"/>
          <w:rFonts w:cs="Times New Roman"/>
          <w:color w:val="auto"/>
          <w:lang w:val="en-GB"/>
        </w:rPr>
        <w:t>7</w:t>
      </w:r>
      <w:r w:rsidR="00A96342" w:rsidRPr="00FC7525">
        <w:rPr>
          <w:rStyle w:val="Hyperlink0"/>
          <w:rFonts w:cs="Times New Roman"/>
          <w:color w:val="auto"/>
          <w:lang w:val="en-GB"/>
        </w:rPr>
        <w:t>2</w:t>
      </w:r>
      <w:r w:rsidRPr="00FC7525">
        <w:rPr>
          <w:rStyle w:val="Hyperlink0"/>
          <w:rFonts w:cs="Times New Roman"/>
          <w:color w:val="auto"/>
          <w:lang w:val="en-GB"/>
        </w:rPr>
        <w:t xml:space="preserve">%). </w:t>
      </w:r>
      <w:r w:rsidR="00BA2F5D" w:rsidRPr="00FC7525">
        <w:rPr>
          <w:rStyle w:val="Hyperlink0"/>
          <w:rFonts w:cs="Times New Roman"/>
          <w:color w:val="auto"/>
          <w:lang w:val="en-GB"/>
        </w:rPr>
        <w:t>Cochran</w:t>
      </w:r>
      <w:r w:rsidR="006D07DF" w:rsidRPr="00FC7525">
        <w:rPr>
          <w:rStyle w:val="Hyperlink0"/>
          <w:rFonts w:cs="Times New Roman"/>
          <w:color w:val="auto"/>
          <w:lang w:val="en-GB"/>
        </w:rPr>
        <w:t>’s</w:t>
      </w:r>
      <w:r w:rsidR="00BA2F5D" w:rsidRPr="00FC7525">
        <w:rPr>
          <w:rStyle w:val="Hyperlink0"/>
          <w:rFonts w:cs="Times New Roman"/>
          <w:color w:val="auto"/>
          <w:lang w:val="en-GB"/>
        </w:rPr>
        <w:t xml:space="preserve"> Q</w:t>
      </w:r>
      <w:r w:rsidRPr="00FC7525">
        <w:rPr>
          <w:rStyle w:val="Hyperlink0"/>
          <w:rFonts w:cs="Times New Roman"/>
          <w:color w:val="auto"/>
          <w:lang w:val="en-GB"/>
        </w:rPr>
        <w:t xml:space="preserve"> test revealed that </w:t>
      </w:r>
      <w:r w:rsidR="006D07DF" w:rsidRPr="00FC7525">
        <w:rPr>
          <w:rStyle w:val="Hyperlink0"/>
          <w:rFonts w:cs="Times New Roman"/>
          <w:color w:val="auto"/>
          <w:lang w:val="en-GB"/>
        </w:rPr>
        <w:t xml:space="preserve">there were no statistically significant </w:t>
      </w:r>
      <w:r w:rsidR="001F1489" w:rsidRPr="00FC7525">
        <w:rPr>
          <w:rStyle w:val="Hyperlink0"/>
          <w:rFonts w:cs="Times New Roman"/>
          <w:color w:val="auto"/>
          <w:lang w:val="en-GB"/>
        </w:rPr>
        <w:t>differences</w:t>
      </w:r>
      <w:r w:rsidR="00575274" w:rsidRPr="00FC7525">
        <w:rPr>
          <w:rStyle w:val="Hyperlink0"/>
          <w:rFonts w:cs="Times New Roman"/>
          <w:color w:val="auto"/>
          <w:lang w:val="en-GB"/>
        </w:rPr>
        <w:t xml:space="preserve"> (p=0.1)</w:t>
      </w:r>
      <w:r w:rsidR="001F1489" w:rsidRPr="00FC7525">
        <w:rPr>
          <w:rStyle w:val="Hyperlink0"/>
          <w:rFonts w:cs="Times New Roman"/>
          <w:color w:val="auto"/>
          <w:lang w:val="en-GB"/>
        </w:rPr>
        <w:t xml:space="preserve"> in representation of the ecological levels </w:t>
      </w:r>
      <w:r w:rsidR="009712F4" w:rsidRPr="00FC7525">
        <w:rPr>
          <w:rStyle w:val="Hyperlink0"/>
          <w:rFonts w:cs="Times New Roman"/>
          <w:color w:val="auto"/>
          <w:lang w:val="en-GB"/>
        </w:rPr>
        <w:t>across</w:t>
      </w:r>
      <w:r w:rsidR="001F1489" w:rsidRPr="00FC7525">
        <w:rPr>
          <w:rStyle w:val="Hyperlink0"/>
          <w:rFonts w:cs="Times New Roman"/>
          <w:color w:val="auto"/>
          <w:lang w:val="en-GB"/>
        </w:rPr>
        <w:t xml:space="preserve"> the national</w:t>
      </w:r>
      <w:r w:rsidR="002A29D4" w:rsidRPr="00FC7525">
        <w:rPr>
          <w:rStyle w:val="Hyperlink0"/>
          <w:rFonts w:cs="Times New Roman"/>
          <w:color w:val="auto"/>
          <w:lang w:val="en-GB"/>
        </w:rPr>
        <w:t xml:space="preserve"> policies</w:t>
      </w:r>
      <w:r w:rsidRPr="00FC7525">
        <w:rPr>
          <w:rStyle w:val="Hyperlink0"/>
          <w:rFonts w:cs="Times New Roman"/>
          <w:color w:val="auto"/>
          <w:lang w:val="en-GB"/>
        </w:rPr>
        <w:t>.</w:t>
      </w:r>
    </w:p>
    <w:p w14:paraId="61989A20" w14:textId="49523DC7" w:rsidR="00D33489" w:rsidRPr="00FC7525" w:rsidRDefault="00F10931" w:rsidP="00492FFE">
      <w:pPr>
        <w:pStyle w:val="BodyAB"/>
        <w:spacing w:after="200" w:line="480" w:lineRule="auto"/>
        <w:rPr>
          <w:rFonts w:ascii="Times New Roman" w:eastAsia="Times New Roman" w:hAnsi="Times New Roman" w:cs="Times New Roman"/>
          <w:i/>
          <w:iCs/>
          <w:color w:val="auto"/>
          <w:sz w:val="24"/>
          <w:szCs w:val="24"/>
          <w:lang w:val="en-GB"/>
        </w:rPr>
      </w:pPr>
      <w:r w:rsidRPr="00FC7525">
        <w:rPr>
          <w:rFonts w:ascii="Times New Roman" w:hAnsi="Times New Roman" w:cs="Times New Roman"/>
          <w:i/>
          <w:iCs/>
          <w:color w:val="auto"/>
          <w:sz w:val="24"/>
          <w:szCs w:val="24"/>
          <w:lang w:val="en-GB"/>
        </w:rPr>
        <w:t>4</w:t>
      </w:r>
      <w:r w:rsidR="00D95A8D" w:rsidRPr="00FC7525">
        <w:rPr>
          <w:rFonts w:ascii="Times New Roman" w:hAnsi="Times New Roman" w:cs="Times New Roman"/>
          <w:i/>
          <w:iCs/>
          <w:color w:val="auto"/>
          <w:sz w:val="24"/>
          <w:szCs w:val="24"/>
          <w:lang w:val="en-GB"/>
        </w:rPr>
        <w:t>.3 Policy appraisal findings - local</w:t>
      </w:r>
    </w:p>
    <w:p w14:paraId="7ED2B4FD" w14:textId="61176E89" w:rsidR="001044C4" w:rsidRPr="00FC7525" w:rsidRDefault="007D118F" w:rsidP="00461B95">
      <w:pPr>
        <w:pStyle w:val="BodyAB"/>
        <w:spacing w:after="200" w:line="480" w:lineRule="auto"/>
        <w:rPr>
          <w:rStyle w:val="Hyperlink0"/>
          <w:rFonts w:cs="Times New Roman"/>
          <w:color w:val="auto"/>
          <w:lang w:val="en-GB"/>
        </w:rPr>
      </w:pPr>
      <w:r w:rsidRPr="00FC7525">
        <w:rPr>
          <w:rFonts w:ascii="Times New Roman" w:hAnsi="Times New Roman" w:cs="Times New Roman"/>
          <w:color w:val="auto"/>
          <w:sz w:val="24"/>
          <w:szCs w:val="24"/>
          <w:lang w:val="en-GB"/>
        </w:rPr>
        <w:t xml:space="preserve">Figure 4 shows the </w:t>
      </w:r>
      <w:r w:rsidR="00575274" w:rsidRPr="00FC7525">
        <w:rPr>
          <w:rFonts w:ascii="Times New Roman" w:hAnsi="Times New Roman" w:cs="Times New Roman"/>
          <w:bCs/>
          <w:color w:val="auto"/>
          <w:sz w:val="24"/>
          <w:szCs w:val="24"/>
        </w:rPr>
        <w:t>frequency of</w:t>
      </w:r>
      <w:r w:rsidRPr="00FC7525">
        <w:rPr>
          <w:rFonts w:ascii="Times New Roman" w:hAnsi="Times New Roman" w:cs="Times New Roman"/>
          <w:bCs/>
          <w:color w:val="auto"/>
          <w:sz w:val="24"/>
          <w:szCs w:val="24"/>
        </w:rPr>
        <w:t xml:space="preserve"> each policy option </w:t>
      </w:r>
      <w:r w:rsidR="009545EB" w:rsidRPr="00FC7525">
        <w:rPr>
          <w:rFonts w:ascii="Times New Roman" w:hAnsi="Times New Roman" w:cs="Times New Roman"/>
          <w:bCs/>
          <w:color w:val="auto"/>
          <w:sz w:val="24"/>
          <w:szCs w:val="24"/>
        </w:rPr>
        <w:t xml:space="preserve">(including the three additional urban planning policy options) </w:t>
      </w:r>
      <w:r w:rsidR="00222688" w:rsidRPr="00FC7525">
        <w:rPr>
          <w:rFonts w:ascii="Times New Roman" w:hAnsi="Times New Roman" w:cs="Times New Roman"/>
          <w:bCs/>
          <w:color w:val="auto"/>
          <w:sz w:val="24"/>
          <w:szCs w:val="24"/>
        </w:rPr>
        <w:t>across</w:t>
      </w:r>
      <w:r w:rsidRPr="00FC7525">
        <w:rPr>
          <w:rFonts w:ascii="Times New Roman" w:hAnsi="Times New Roman" w:cs="Times New Roman"/>
          <w:bCs/>
          <w:color w:val="auto"/>
          <w:sz w:val="24"/>
          <w:szCs w:val="24"/>
        </w:rPr>
        <w:t xml:space="preserve"> the 10 local</w:t>
      </w:r>
      <w:r w:rsidR="00411CB4" w:rsidRPr="00FC7525">
        <w:rPr>
          <w:rFonts w:ascii="Times New Roman" w:hAnsi="Times New Roman" w:cs="Times New Roman"/>
          <w:bCs/>
          <w:color w:val="auto"/>
          <w:sz w:val="24"/>
          <w:szCs w:val="24"/>
        </w:rPr>
        <w:t xml:space="preserve"> policies</w:t>
      </w:r>
      <w:r w:rsidRPr="00FC7525">
        <w:rPr>
          <w:rFonts w:ascii="Times New Roman" w:hAnsi="Times New Roman" w:cs="Times New Roman"/>
          <w:color w:val="auto"/>
          <w:sz w:val="24"/>
          <w:szCs w:val="24"/>
          <w:lang w:val="en-GB"/>
        </w:rPr>
        <w:t xml:space="preserve">. </w:t>
      </w:r>
      <w:r w:rsidR="00D42ABA" w:rsidRPr="00FC7525">
        <w:rPr>
          <w:rFonts w:ascii="Times New Roman" w:hAnsi="Times New Roman" w:cs="Times New Roman"/>
          <w:color w:val="auto"/>
          <w:sz w:val="24"/>
          <w:szCs w:val="24"/>
          <w:lang w:val="en-GB"/>
        </w:rPr>
        <w:t xml:space="preserve">Most </w:t>
      </w:r>
      <w:r w:rsidR="00222688" w:rsidRPr="00FC7525">
        <w:rPr>
          <w:rFonts w:ascii="Times New Roman" w:hAnsi="Times New Roman" w:cs="Times New Roman"/>
          <w:color w:val="auto"/>
          <w:sz w:val="24"/>
          <w:szCs w:val="24"/>
          <w:lang w:val="en-GB"/>
        </w:rPr>
        <w:t>of the local policies cited evidence-based practice (</w:t>
      </w:r>
      <w:r w:rsidR="00F07E4C" w:rsidRPr="00FC7525">
        <w:rPr>
          <w:rFonts w:ascii="Times New Roman" w:hAnsi="Times New Roman" w:cs="Times New Roman"/>
          <w:color w:val="auto"/>
          <w:sz w:val="24"/>
          <w:szCs w:val="24"/>
          <w:lang w:val="en-GB"/>
        </w:rPr>
        <w:t xml:space="preserve">n=8, </w:t>
      </w:r>
      <w:r w:rsidR="00222688" w:rsidRPr="00FC7525">
        <w:rPr>
          <w:rFonts w:ascii="Times New Roman" w:hAnsi="Times New Roman" w:cs="Times New Roman"/>
          <w:color w:val="auto"/>
          <w:sz w:val="24"/>
          <w:szCs w:val="24"/>
          <w:lang w:val="en-GB"/>
        </w:rPr>
        <w:t>80%)</w:t>
      </w:r>
      <w:r w:rsidR="00D42ABA" w:rsidRPr="00FC7525">
        <w:rPr>
          <w:rFonts w:ascii="Times New Roman" w:hAnsi="Times New Roman" w:cs="Times New Roman"/>
          <w:color w:val="auto"/>
          <w:sz w:val="24"/>
          <w:szCs w:val="24"/>
          <w:lang w:val="en-GB"/>
        </w:rPr>
        <w:t>,</w:t>
      </w:r>
      <w:r w:rsidR="00222688" w:rsidRPr="00FC7525">
        <w:rPr>
          <w:rFonts w:ascii="Times New Roman" w:hAnsi="Times New Roman" w:cs="Times New Roman"/>
          <w:color w:val="auto"/>
          <w:sz w:val="24"/>
          <w:szCs w:val="24"/>
          <w:lang w:val="en-GB"/>
        </w:rPr>
        <w:t xml:space="preserve"> multisectoral collaboration </w:t>
      </w:r>
      <w:r w:rsidR="00D42ABA" w:rsidRPr="00FC7525">
        <w:rPr>
          <w:rFonts w:ascii="Times New Roman" w:hAnsi="Times New Roman" w:cs="Times New Roman"/>
          <w:color w:val="auto"/>
          <w:sz w:val="24"/>
          <w:szCs w:val="24"/>
          <w:lang w:val="en-GB"/>
        </w:rPr>
        <w:t>(</w:t>
      </w:r>
      <w:r w:rsidR="00F07E4C" w:rsidRPr="00FC7525">
        <w:rPr>
          <w:rFonts w:ascii="Times New Roman" w:hAnsi="Times New Roman" w:cs="Times New Roman"/>
          <w:color w:val="auto"/>
          <w:sz w:val="24"/>
          <w:szCs w:val="24"/>
          <w:lang w:val="en-GB"/>
        </w:rPr>
        <w:t xml:space="preserve">n=7, </w:t>
      </w:r>
      <w:r w:rsidR="00D42ABA" w:rsidRPr="00FC7525">
        <w:rPr>
          <w:rFonts w:ascii="Times New Roman" w:hAnsi="Times New Roman" w:cs="Times New Roman"/>
          <w:color w:val="auto"/>
          <w:sz w:val="24"/>
          <w:szCs w:val="24"/>
          <w:lang w:val="en-GB"/>
        </w:rPr>
        <w:t xml:space="preserve">70%) </w:t>
      </w:r>
      <w:r w:rsidR="00222688" w:rsidRPr="00FC7525">
        <w:rPr>
          <w:rFonts w:ascii="Times New Roman" w:hAnsi="Times New Roman" w:cs="Times New Roman"/>
          <w:color w:val="auto"/>
          <w:sz w:val="24"/>
          <w:szCs w:val="24"/>
          <w:lang w:val="en-GB"/>
        </w:rPr>
        <w:t>and</w:t>
      </w:r>
      <w:r w:rsidR="00D42ABA" w:rsidRPr="00FC7525">
        <w:rPr>
          <w:rFonts w:ascii="Times New Roman" w:hAnsi="Times New Roman" w:cs="Times New Roman"/>
          <w:color w:val="auto"/>
          <w:sz w:val="24"/>
          <w:szCs w:val="24"/>
          <w:lang w:val="en-GB"/>
        </w:rPr>
        <w:t xml:space="preserve"> multisectoral</w:t>
      </w:r>
      <w:r w:rsidR="00222688" w:rsidRPr="00FC7525">
        <w:rPr>
          <w:rFonts w:ascii="Times New Roman" w:hAnsi="Times New Roman" w:cs="Times New Roman"/>
          <w:color w:val="auto"/>
          <w:sz w:val="24"/>
          <w:szCs w:val="24"/>
          <w:lang w:val="en-GB"/>
        </w:rPr>
        <w:t xml:space="preserve"> </w:t>
      </w:r>
      <w:r w:rsidR="00D42ABA" w:rsidRPr="00FC7525">
        <w:rPr>
          <w:rFonts w:ascii="Times New Roman" w:hAnsi="Times New Roman" w:cs="Times New Roman"/>
          <w:color w:val="auto"/>
          <w:sz w:val="24"/>
          <w:szCs w:val="24"/>
          <w:lang w:val="en-GB"/>
        </w:rPr>
        <w:t xml:space="preserve">policy </w:t>
      </w:r>
      <w:r w:rsidR="00222688" w:rsidRPr="00FC7525">
        <w:rPr>
          <w:rFonts w:ascii="Times New Roman" w:hAnsi="Times New Roman" w:cs="Times New Roman"/>
          <w:color w:val="auto"/>
          <w:sz w:val="24"/>
          <w:szCs w:val="24"/>
          <w:lang w:val="en-GB"/>
        </w:rPr>
        <w:t>development (</w:t>
      </w:r>
      <w:r w:rsidR="00F07E4C" w:rsidRPr="00FC7525">
        <w:rPr>
          <w:rFonts w:ascii="Times New Roman" w:hAnsi="Times New Roman" w:cs="Times New Roman"/>
          <w:color w:val="auto"/>
          <w:sz w:val="24"/>
          <w:szCs w:val="24"/>
          <w:lang w:val="en-GB"/>
        </w:rPr>
        <w:t xml:space="preserve">n=5, </w:t>
      </w:r>
      <w:r w:rsidR="00222688" w:rsidRPr="00FC7525">
        <w:rPr>
          <w:rFonts w:ascii="Times New Roman" w:hAnsi="Times New Roman" w:cs="Times New Roman"/>
          <w:color w:val="auto"/>
          <w:sz w:val="24"/>
          <w:szCs w:val="24"/>
          <w:lang w:val="en-GB"/>
        </w:rPr>
        <w:t xml:space="preserve">50%). </w:t>
      </w:r>
      <w:r w:rsidR="00AA28B7" w:rsidRPr="00FC7525">
        <w:rPr>
          <w:rFonts w:ascii="Times New Roman" w:hAnsi="Times New Roman" w:cs="Times New Roman"/>
          <w:color w:val="auto"/>
          <w:sz w:val="24"/>
          <w:szCs w:val="24"/>
          <w:lang w:val="en-GB"/>
        </w:rPr>
        <w:t>Maternal p</w:t>
      </w:r>
      <w:r w:rsidR="000D1C1A" w:rsidRPr="00FC7525">
        <w:rPr>
          <w:rFonts w:ascii="Times New Roman" w:hAnsi="Times New Roman" w:cs="Times New Roman"/>
          <w:color w:val="auto"/>
          <w:sz w:val="24"/>
          <w:szCs w:val="24"/>
          <w:lang w:val="en-GB"/>
        </w:rPr>
        <w:t xml:space="preserve">hysical activity </w:t>
      </w:r>
      <w:r w:rsidR="00AA28B7" w:rsidRPr="00FC7525">
        <w:rPr>
          <w:rFonts w:ascii="Times New Roman" w:hAnsi="Times New Roman" w:cs="Times New Roman"/>
          <w:color w:val="auto"/>
          <w:sz w:val="24"/>
          <w:szCs w:val="24"/>
          <w:lang w:val="en-GB"/>
        </w:rPr>
        <w:t>related</w:t>
      </w:r>
      <w:r w:rsidR="000D1C1A" w:rsidRPr="00FC7525">
        <w:rPr>
          <w:rFonts w:ascii="Times New Roman" w:hAnsi="Times New Roman" w:cs="Times New Roman"/>
          <w:color w:val="auto"/>
          <w:sz w:val="24"/>
          <w:szCs w:val="24"/>
          <w:lang w:val="en-GB"/>
        </w:rPr>
        <w:t xml:space="preserve"> policy options had a strong </w:t>
      </w:r>
      <w:r w:rsidR="00AA28B7" w:rsidRPr="00FC7525">
        <w:rPr>
          <w:rFonts w:ascii="Times New Roman" w:hAnsi="Times New Roman" w:cs="Times New Roman"/>
          <w:color w:val="auto"/>
          <w:sz w:val="24"/>
          <w:szCs w:val="24"/>
          <w:lang w:val="en-GB"/>
        </w:rPr>
        <w:t>representation</w:t>
      </w:r>
      <w:r w:rsidR="000D1C1A" w:rsidRPr="00FC7525">
        <w:rPr>
          <w:rFonts w:ascii="Times New Roman" w:hAnsi="Times New Roman" w:cs="Times New Roman"/>
          <w:color w:val="auto"/>
          <w:sz w:val="24"/>
          <w:szCs w:val="24"/>
          <w:lang w:val="en-GB"/>
        </w:rPr>
        <w:t xml:space="preserve"> with physical activity guidance, urban planning, improving green spaces and physical activity facilities, and improving active transport infras</w:t>
      </w:r>
      <w:r w:rsidR="005A6FEA" w:rsidRPr="00FC7525">
        <w:rPr>
          <w:rFonts w:ascii="Times New Roman" w:hAnsi="Times New Roman" w:cs="Times New Roman"/>
          <w:color w:val="auto"/>
          <w:sz w:val="24"/>
          <w:szCs w:val="24"/>
          <w:lang w:val="en-GB"/>
        </w:rPr>
        <w:t xml:space="preserve">tructure all appearing in </w:t>
      </w:r>
      <w:r w:rsidR="000D1C1A" w:rsidRPr="00FC7525">
        <w:rPr>
          <w:rFonts w:ascii="Times New Roman" w:hAnsi="Times New Roman" w:cs="Times New Roman"/>
          <w:color w:val="auto"/>
          <w:sz w:val="24"/>
          <w:szCs w:val="24"/>
          <w:lang w:val="en-GB"/>
        </w:rPr>
        <w:t xml:space="preserve">50% </w:t>
      </w:r>
      <w:r w:rsidR="00F07E4C" w:rsidRPr="00FC7525">
        <w:rPr>
          <w:rFonts w:ascii="Times New Roman" w:hAnsi="Times New Roman" w:cs="Times New Roman"/>
          <w:color w:val="auto"/>
          <w:sz w:val="24"/>
          <w:szCs w:val="24"/>
          <w:lang w:val="en-GB"/>
        </w:rPr>
        <w:t xml:space="preserve">(n=5) </w:t>
      </w:r>
      <w:r w:rsidR="000D1C1A" w:rsidRPr="00FC7525">
        <w:rPr>
          <w:rFonts w:ascii="Times New Roman" w:hAnsi="Times New Roman" w:cs="Times New Roman"/>
          <w:color w:val="auto"/>
          <w:sz w:val="24"/>
          <w:szCs w:val="24"/>
          <w:lang w:val="en-GB"/>
        </w:rPr>
        <w:t xml:space="preserve">of the local policies. </w:t>
      </w:r>
      <w:r w:rsidR="00AA28B7" w:rsidRPr="00FC7525">
        <w:rPr>
          <w:rFonts w:ascii="Times New Roman" w:hAnsi="Times New Roman" w:cs="Times New Roman"/>
          <w:color w:val="auto"/>
          <w:sz w:val="24"/>
          <w:szCs w:val="24"/>
          <w:lang w:val="en-GB"/>
        </w:rPr>
        <w:t>Nutrition</w:t>
      </w:r>
      <w:r w:rsidR="008127B2" w:rsidRPr="00FC7525">
        <w:rPr>
          <w:rFonts w:ascii="Times New Roman" w:hAnsi="Times New Roman" w:cs="Times New Roman"/>
          <w:color w:val="auto"/>
          <w:sz w:val="24"/>
          <w:szCs w:val="24"/>
          <w:lang w:val="en-GB"/>
        </w:rPr>
        <w:t>-</w:t>
      </w:r>
      <w:r w:rsidR="00AA28B7" w:rsidRPr="00FC7525">
        <w:rPr>
          <w:rFonts w:ascii="Times New Roman" w:hAnsi="Times New Roman" w:cs="Times New Roman"/>
          <w:color w:val="auto"/>
          <w:sz w:val="24"/>
          <w:szCs w:val="24"/>
          <w:lang w:val="en-GB"/>
        </w:rPr>
        <w:t xml:space="preserve">focused policy options featured less frequently with </w:t>
      </w:r>
      <w:r w:rsidR="00CF4942" w:rsidRPr="00FC7525">
        <w:rPr>
          <w:rFonts w:ascii="Times New Roman" w:hAnsi="Times New Roman" w:cs="Times New Roman"/>
          <w:color w:val="auto"/>
          <w:sz w:val="24"/>
          <w:szCs w:val="24"/>
          <w:lang w:val="en-GB"/>
        </w:rPr>
        <w:t xml:space="preserve">five </w:t>
      </w:r>
      <w:r w:rsidR="002E38A5" w:rsidRPr="00FC7525">
        <w:rPr>
          <w:rFonts w:ascii="Times New Roman" w:hAnsi="Times New Roman" w:cs="Times New Roman"/>
          <w:color w:val="auto"/>
          <w:sz w:val="24"/>
          <w:szCs w:val="24"/>
          <w:lang w:val="en-GB"/>
        </w:rPr>
        <w:t xml:space="preserve">maternal </w:t>
      </w:r>
      <w:r w:rsidR="00142A7E" w:rsidRPr="00FC7525">
        <w:rPr>
          <w:rFonts w:ascii="Times New Roman" w:hAnsi="Times New Roman" w:cs="Times New Roman"/>
          <w:color w:val="auto"/>
          <w:sz w:val="24"/>
          <w:szCs w:val="24"/>
          <w:lang w:val="en-GB"/>
        </w:rPr>
        <w:t xml:space="preserve">nutrition </w:t>
      </w:r>
      <w:r w:rsidR="002E38A5" w:rsidRPr="00FC7525">
        <w:rPr>
          <w:rFonts w:ascii="Times New Roman" w:hAnsi="Times New Roman" w:cs="Times New Roman"/>
          <w:color w:val="auto"/>
          <w:sz w:val="24"/>
          <w:szCs w:val="24"/>
          <w:lang w:val="en-GB"/>
        </w:rPr>
        <w:t xml:space="preserve">options </w:t>
      </w:r>
      <w:r w:rsidR="000A3F87" w:rsidRPr="00FC7525">
        <w:rPr>
          <w:rFonts w:ascii="Times New Roman" w:hAnsi="Times New Roman" w:cs="Times New Roman"/>
          <w:color w:val="auto"/>
          <w:sz w:val="24"/>
          <w:szCs w:val="24"/>
          <w:lang w:val="en-GB"/>
        </w:rPr>
        <w:t xml:space="preserve">featuring in </w:t>
      </w:r>
      <w:r w:rsidR="00635B65" w:rsidRPr="00FC7525">
        <w:rPr>
          <w:rFonts w:ascii="Times New Roman" w:hAnsi="Times New Roman" w:cs="Times New Roman"/>
          <w:color w:val="auto"/>
          <w:sz w:val="24"/>
          <w:szCs w:val="24"/>
          <w:lang w:val="en-GB"/>
        </w:rPr>
        <w:t xml:space="preserve">10% </w:t>
      </w:r>
      <w:r w:rsidR="00F07E4C" w:rsidRPr="00FC7525">
        <w:rPr>
          <w:rFonts w:ascii="Times New Roman" w:hAnsi="Times New Roman" w:cs="Times New Roman"/>
          <w:color w:val="auto"/>
          <w:sz w:val="24"/>
          <w:szCs w:val="24"/>
          <w:lang w:val="en-GB"/>
        </w:rPr>
        <w:t xml:space="preserve">(n=1) </w:t>
      </w:r>
      <w:r w:rsidR="00635B65" w:rsidRPr="00FC7525">
        <w:rPr>
          <w:rFonts w:ascii="Times New Roman" w:hAnsi="Times New Roman" w:cs="Times New Roman"/>
          <w:color w:val="auto"/>
          <w:sz w:val="24"/>
          <w:szCs w:val="24"/>
          <w:lang w:val="en-GB"/>
        </w:rPr>
        <w:t>or less</w:t>
      </w:r>
      <w:r w:rsidR="004F49CF" w:rsidRPr="00FC7525">
        <w:rPr>
          <w:rFonts w:ascii="Times New Roman" w:hAnsi="Times New Roman" w:cs="Times New Roman"/>
          <w:color w:val="auto"/>
          <w:sz w:val="24"/>
          <w:szCs w:val="24"/>
          <w:lang w:val="en-GB"/>
        </w:rPr>
        <w:t xml:space="preserve"> of the</w:t>
      </w:r>
      <w:r w:rsidR="00CF4942" w:rsidRPr="00FC7525">
        <w:rPr>
          <w:rFonts w:ascii="Times New Roman" w:hAnsi="Times New Roman" w:cs="Times New Roman"/>
          <w:color w:val="auto"/>
          <w:sz w:val="24"/>
          <w:szCs w:val="24"/>
          <w:lang w:val="en-GB"/>
        </w:rPr>
        <w:t xml:space="preserve"> local policies</w:t>
      </w:r>
      <w:r w:rsidR="00486340" w:rsidRPr="00FC7525">
        <w:rPr>
          <w:rFonts w:ascii="Times New Roman" w:hAnsi="Times New Roman" w:cs="Times New Roman"/>
          <w:color w:val="auto"/>
          <w:sz w:val="24"/>
          <w:szCs w:val="24"/>
          <w:lang w:val="en-GB"/>
        </w:rPr>
        <w:t>.</w:t>
      </w:r>
      <w:r w:rsidR="00AF401B" w:rsidRPr="00FC7525">
        <w:rPr>
          <w:rFonts w:ascii="Times New Roman" w:hAnsi="Times New Roman" w:cs="Times New Roman"/>
          <w:color w:val="auto"/>
          <w:sz w:val="24"/>
          <w:szCs w:val="24"/>
          <w:lang w:val="en-GB"/>
        </w:rPr>
        <w:t xml:space="preserve"> </w:t>
      </w:r>
      <w:r w:rsidR="009C695B" w:rsidRPr="00FC7525">
        <w:rPr>
          <w:rFonts w:ascii="Times New Roman" w:hAnsi="Times New Roman" w:cs="Times New Roman"/>
          <w:color w:val="auto"/>
          <w:sz w:val="24"/>
          <w:szCs w:val="24"/>
          <w:lang w:val="en-GB"/>
        </w:rPr>
        <w:t>The two w</w:t>
      </w:r>
      <w:r w:rsidR="00AF401B" w:rsidRPr="00FC7525">
        <w:rPr>
          <w:rFonts w:ascii="Times New Roman" w:hAnsi="Times New Roman" w:cs="Times New Roman"/>
          <w:color w:val="auto"/>
          <w:sz w:val="24"/>
          <w:szCs w:val="24"/>
          <w:lang w:val="en-GB"/>
        </w:rPr>
        <w:t>orkforce development</w:t>
      </w:r>
      <w:r w:rsidR="009C695B" w:rsidRPr="00FC7525">
        <w:rPr>
          <w:rFonts w:ascii="Times New Roman" w:hAnsi="Times New Roman" w:cs="Times New Roman"/>
          <w:color w:val="auto"/>
          <w:sz w:val="24"/>
          <w:szCs w:val="24"/>
          <w:lang w:val="en-GB"/>
        </w:rPr>
        <w:t xml:space="preserve"> policy options</w:t>
      </w:r>
      <w:r w:rsidR="00AF401B" w:rsidRPr="00FC7525">
        <w:rPr>
          <w:rFonts w:ascii="Times New Roman" w:hAnsi="Times New Roman" w:cs="Times New Roman"/>
          <w:color w:val="auto"/>
          <w:sz w:val="24"/>
          <w:szCs w:val="24"/>
          <w:lang w:val="en-GB"/>
        </w:rPr>
        <w:t xml:space="preserve"> also featured in </w:t>
      </w:r>
      <w:r w:rsidR="00A35940" w:rsidRPr="00FC7525">
        <w:rPr>
          <w:rFonts w:ascii="Times New Roman" w:hAnsi="Times New Roman" w:cs="Times New Roman"/>
          <w:color w:val="auto"/>
          <w:sz w:val="24"/>
          <w:szCs w:val="24"/>
          <w:lang w:val="en-GB"/>
        </w:rPr>
        <w:t xml:space="preserve">only </w:t>
      </w:r>
      <w:r w:rsidR="00C85556" w:rsidRPr="00FC7525">
        <w:rPr>
          <w:rFonts w:ascii="Times New Roman" w:hAnsi="Times New Roman" w:cs="Times New Roman"/>
          <w:color w:val="auto"/>
          <w:sz w:val="24"/>
          <w:szCs w:val="24"/>
          <w:lang w:val="en-GB"/>
        </w:rPr>
        <w:t xml:space="preserve">10% </w:t>
      </w:r>
      <w:r w:rsidR="00F07E4C" w:rsidRPr="00FC7525">
        <w:rPr>
          <w:rFonts w:ascii="Times New Roman" w:hAnsi="Times New Roman" w:cs="Times New Roman"/>
          <w:color w:val="auto"/>
          <w:sz w:val="24"/>
          <w:szCs w:val="24"/>
          <w:lang w:val="en-GB"/>
        </w:rPr>
        <w:t xml:space="preserve">(n=1) </w:t>
      </w:r>
      <w:r w:rsidR="00C85556" w:rsidRPr="00FC7525">
        <w:rPr>
          <w:rFonts w:ascii="Times New Roman" w:hAnsi="Times New Roman" w:cs="Times New Roman"/>
          <w:color w:val="auto"/>
          <w:sz w:val="24"/>
          <w:szCs w:val="24"/>
          <w:lang w:val="en-GB"/>
        </w:rPr>
        <w:t>of</w:t>
      </w:r>
      <w:r w:rsidR="009C695B" w:rsidRPr="00FC7525">
        <w:rPr>
          <w:rFonts w:ascii="Times New Roman" w:hAnsi="Times New Roman" w:cs="Times New Roman"/>
          <w:color w:val="auto"/>
          <w:sz w:val="24"/>
          <w:szCs w:val="24"/>
          <w:lang w:val="en-GB"/>
        </w:rPr>
        <w:t xml:space="preserve"> local</w:t>
      </w:r>
      <w:r w:rsidR="00AF401B" w:rsidRPr="00FC7525">
        <w:rPr>
          <w:rFonts w:ascii="Times New Roman" w:hAnsi="Times New Roman" w:cs="Times New Roman"/>
          <w:color w:val="auto"/>
          <w:sz w:val="24"/>
          <w:szCs w:val="24"/>
          <w:lang w:val="en-GB"/>
        </w:rPr>
        <w:t xml:space="preserve"> polic</w:t>
      </w:r>
      <w:r w:rsidR="00C85556" w:rsidRPr="00FC7525">
        <w:rPr>
          <w:rFonts w:ascii="Times New Roman" w:hAnsi="Times New Roman" w:cs="Times New Roman"/>
          <w:color w:val="auto"/>
          <w:sz w:val="24"/>
          <w:szCs w:val="24"/>
          <w:lang w:val="en-GB"/>
        </w:rPr>
        <w:t>ies</w:t>
      </w:r>
      <w:r w:rsidR="00AF401B" w:rsidRPr="00FC7525">
        <w:rPr>
          <w:rFonts w:ascii="Times New Roman" w:hAnsi="Times New Roman" w:cs="Times New Roman"/>
          <w:color w:val="auto"/>
          <w:sz w:val="24"/>
          <w:szCs w:val="24"/>
          <w:lang w:val="en-GB"/>
        </w:rPr>
        <w:t xml:space="preserve">. </w:t>
      </w:r>
      <w:r w:rsidR="001044C4" w:rsidRPr="00FC7525">
        <w:rPr>
          <w:rFonts w:ascii="Times New Roman" w:hAnsi="Times New Roman" w:cs="Times New Roman"/>
          <w:color w:val="auto"/>
          <w:sz w:val="24"/>
          <w:szCs w:val="24"/>
          <w:lang w:val="en-GB"/>
        </w:rPr>
        <w:t>Analysis a</w:t>
      </w:r>
      <w:r w:rsidR="00461B95" w:rsidRPr="00FC7525">
        <w:rPr>
          <w:rFonts w:ascii="Times New Roman" w:hAnsi="Times New Roman" w:cs="Times New Roman"/>
          <w:color w:val="auto"/>
          <w:sz w:val="24"/>
          <w:szCs w:val="24"/>
          <w:lang w:val="en-GB"/>
        </w:rPr>
        <w:t>gainst</w:t>
      </w:r>
      <w:r w:rsidR="001044C4" w:rsidRPr="00FC7525">
        <w:rPr>
          <w:rFonts w:ascii="Times New Roman" w:hAnsi="Times New Roman" w:cs="Times New Roman"/>
          <w:color w:val="auto"/>
          <w:sz w:val="24"/>
          <w:szCs w:val="24"/>
          <w:lang w:val="en-GB"/>
        </w:rPr>
        <w:t xml:space="preserve"> the </w:t>
      </w:r>
      <w:r w:rsidR="00BF723B" w:rsidRPr="00FC7525">
        <w:rPr>
          <w:rFonts w:ascii="Times New Roman" w:hAnsi="Times New Roman" w:cs="Times New Roman"/>
          <w:color w:val="auto"/>
          <w:sz w:val="24"/>
          <w:szCs w:val="24"/>
          <w:lang w:val="en-GB"/>
        </w:rPr>
        <w:t xml:space="preserve">ecological model of health revealed that </w:t>
      </w:r>
      <w:r w:rsidR="00461B95" w:rsidRPr="00FC7525">
        <w:rPr>
          <w:rFonts w:ascii="Times New Roman" w:hAnsi="Times New Roman" w:cs="Times New Roman"/>
          <w:color w:val="auto"/>
          <w:sz w:val="24"/>
          <w:szCs w:val="24"/>
          <w:lang w:val="en-GB"/>
        </w:rPr>
        <w:t xml:space="preserve">macro environmental policy options featured in </w:t>
      </w:r>
      <w:r w:rsidR="00DF27BF" w:rsidRPr="00FC7525">
        <w:rPr>
          <w:rFonts w:ascii="Times New Roman" w:hAnsi="Times New Roman" w:cs="Times New Roman"/>
          <w:color w:val="auto"/>
          <w:sz w:val="24"/>
          <w:szCs w:val="24"/>
          <w:lang w:val="en-GB"/>
        </w:rPr>
        <w:t>9</w:t>
      </w:r>
      <w:r w:rsidR="00C64F50" w:rsidRPr="00FC7525">
        <w:rPr>
          <w:rFonts w:ascii="Times New Roman" w:hAnsi="Times New Roman" w:cs="Times New Roman"/>
          <w:color w:val="auto"/>
          <w:sz w:val="24"/>
          <w:szCs w:val="24"/>
          <w:lang w:val="en-GB"/>
        </w:rPr>
        <w:t>0%</w:t>
      </w:r>
      <w:r w:rsidR="00461B95" w:rsidRPr="00FC7525">
        <w:rPr>
          <w:rFonts w:ascii="Times New Roman" w:hAnsi="Times New Roman" w:cs="Times New Roman"/>
          <w:color w:val="auto"/>
          <w:sz w:val="24"/>
          <w:szCs w:val="24"/>
          <w:lang w:val="en-GB"/>
        </w:rPr>
        <w:t xml:space="preserve"> </w:t>
      </w:r>
      <w:r w:rsidR="00F07E4C" w:rsidRPr="00FC7525">
        <w:rPr>
          <w:rFonts w:ascii="Times New Roman" w:hAnsi="Times New Roman" w:cs="Times New Roman"/>
          <w:color w:val="auto"/>
          <w:sz w:val="24"/>
          <w:szCs w:val="24"/>
          <w:lang w:val="en-GB"/>
        </w:rPr>
        <w:t xml:space="preserve">(n=9) </w:t>
      </w:r>
      <w:r w:rsidR="00461B95" w:rsidRPr="00FC7525">
        <w:rPr>
          <w:rFonts w:ascii="Times New Roman" w:hAnsi="Times New Roman" w:cs="Times New Roman"/>
          <w:color w:val="auto"/>
          <w:sz w:val="24"/>
          <w:szCs w:val="24"/>
          <w:lang w:val="en-GB"/>
        </w:rPr>
        <w:t xml:space="preserve">of the local policies, those targeting individual level behaviour change appeared in </w:t>
      </w:r>
      <w:r w:rsidR="00C64F50" w:rsidRPr="00FC7525">
        <w:rPr>
          <w:rFonts w:ascii="Times New Roman" w:hAnsi="Times New Roman" w:cs="Times New Roman"/>
          <w:color w:val="auto"/>
          <w:sz w:val="24"/>
          <w:szCs w:val="24"/>
          <w:lang w:val="en-GB"/>
        </w:rPr>
        <w:t>50%</w:t>
      </w:r>
      <w:r w:rsidR="00F07E4C" w:rsidRPr="00FC7525">
        <w:rPr>
          <w:rFonts w:ascii="Times New Roman" w:hAnsi="Times New Roman" w:cs="Times New Roman"/>
          <w:color w:val="auto"/>
          <w:sz w:val="24"/>
          <w:szCs w:val="24"/>
          <w:lang w:val="en-GB"/>
        </w:rPr>
        <w:t xml:space="preserve"> (n=5)</w:t>
      </w:r>
      <w:r w:rsidR="00461B95" w:rsidRPr="00FC7525">
        <w:rPr>
          <w:rFonts w:ascii="Times New Roman" w:hAnsi="Times New Roman" w:cs="Times New Roman"/>
          <w:color w:val="auto"/>
          <w:sz w:val="24"/>
          <w:szCs w:val="24"/>
          <w:lang w:val="en-GB"/>
        </w:rPr>
        <w:t>, and those</w:t>
      </w:r>
      <w:r w:rsidR="001044C4" w:rsidRPr="00FC7525">
        <w:rPr>
          <w:rStyle w:val="Hyperlink0"/>
          <w:rFonts w:ascii="Times New Roman" w:hAnsi="Times New Roman" w:cs="Times New Roman"/>
          <w:color w:val="auto"/>
          <w:sz w:val="24"/>
          <w:szCs w:val="24"/>
          <w:lang w:val="en-GB"/>
        </w:rPr>
        <w:t xml:space="preserve"> </w:t>
      </w:r>
      <w:r w:rsidR="00461B95" w:rsidRPr="00FC7525">
        <w:rPr>
          <w:rStyle w:val="Hyperlink0"/>
          <w:rFonts w:ascii="Times New Roman" w:hAnsi="Times New Roman" w:cs="Times New Roman"/>
          <w:color w:val="auto"/>
          <w:sz w:val="24"/>
          <w:szCs w:val="24"/>
          <w:lang w:val="en-GB"/>
        </w:rPr>
        <w:t>supporting healthy</w:t>
      </w:r>
      <w:r w:rsidR="001044C4" w:rsidRPr="00FC7525">
        <w:rPr>
          <w:rStyle w:val="Hyperlink0"/>
          <w:rFonts w:ascii="Times New Roman" w:hAnsi="Times New Roman" w:cs="Times New Roman"/>
          <w:color w:val="auto"/>
          <w:sz w:val="24"/>
          <w:szCs w:val="24"/>
          <w:lang w:val="en-GB"/>
        </w:rPr>
        <w:t xml:space="preserve"> </w:t>
      </w:r>
      <w:r w:rsidR="00461B95" w:rsidRPr="00FC7525">
        <w:rPr>
          <w:rStyle w:val="Hyperlink0"/>
          <w:rFonts w:ascii="Times New Roman" w:hAnsi="Times New Roman" w:cs="Times New Roman"/>
          <w:color w:val="auto"/>
          <w:sz w:val="24"/>
          <w:szCs w:val="24"/>
          <w:lang w:val="en-GB"/>
        </w:rPr>
        <w:t>organisation</w:t>
      </w:r>
      <w:r w:rsidR="00660968" w:rsidRPr="00FC7525">
        <w:rPr>
          <w:rStyle w:val="Hyperlink0"/>
          <w:rFonts w:ascii="Times New Roman" w:hAnsi="Times New Roman" w:cs="Times New Roman"/>
          <w:color w:val="auto"/>
          <w:sz w:val="24"/>
          <w:szCs w:val="24"/>
          <w:lang w:val="en-GB"/>
        </w:rPr>
        <w:t xml:space="preserve">al </w:t>
      </w:r>
      <w:r w:rsidR="00461B95" w:rsidRPr="00FC7525">
        <w:rPr>
          <w:rStyle w:val="Hyperlink0"/>
          <w:rFonts w:ascii="Times New Roman" w:hAnsi="Times New Roman" w:cs="Times New Roman"/>
          <w:color w:val="auto"/>
          <w:sz w:val="24"/>
          <w:szCs w:val="24"/>
          <w:lang w:val="en-GB"/>
        </w:rPr>
        <w:t>s</w:t>
      </w:r>
      <w:r w:rsidR="00660968" w:rsidRPr="00FC7525">
        <w:rPr>
          <w:rStyle w:val="Hyperlink0"/>
          <w:rFonts w:ascii="Times New Roman" w:hAnsi="Times New Roman" w:cs="Times New Roman"/>
          <w:color w:val="auto"/>
          <w:sz w:val="24"/>
          <w:szCs w:val="24"/>
          <w:lang w:val="en-GB"/>
        </w:rPr>
        <w:t>ettings</w:t>
      </w:r>
      <w:r w:rsidR="001044C4" w:rsidRPr="00FC7525">
        <w:rPr>
          <w:rStyle w:val="Hyperlink0"/>
          <w:rFonts w:ascii="Times New Roman" w:hAnsi="Times New Roman" w:cs="Times New Roman"/>
          <w:color w:val="auto"/>
          <w:sz w:val="24"/>
          <w:szCs w:val="24"/>
          <w:lang w:val="en-GB"/>
        </w:rPr>
        <w:t xml:space="preserve"> </w:t>
      </w:r>
      <w:r w:rsidR="00461B95" w:rsidRPr="00FC7525">
        <w:rPr>
          <w:rStyle w:val="Hyperlink0"/>
          <w:rFonts w:ascii="Times New Roman" w:hAnsi="Times New Roman" w:cs="Times New Roman"/>
          <w:color w:val="auto"/>
          <w:sz w:val="24"/>
          <w:szCs w:val="24"/>
          <w:lang w:val="en-GB"/>
        </w:rPr>
        <w:t>in 30</w:t>
      </w:r>
      <w:r w:rsidR="001044C4" w:rsidRPr="00FC7525">
        <w:rPr>
          <w:rStyle w:val="Hyperlink0"/>
          <w:rFonts w:ascii="Times New Roman" w:hAnsi="Times New Roman" w:cs="Times New Roman"/>
          <w:color w:val="auto"/>
          <w:sz w:val="24"/>
          <w:szCs w:val="24"/>
          <w:lang w:val="en-GB"/>
        </w:rPr>
        <w:t>%</w:t>
      </w:r>
      <w:r w:rsidR="00F07E4C" w:rsidRPr="00FC7525">
        <w:rPr>
          <w:rStyle w:val="Hyperlink0"/>
          <w:rFonts w:ascii="Times New Roman" w:hAnsi="Times New Roman" w:cs="Times New Roman"/>
          <w:color w:val="auto"/>
          <w:sz w:val="24"/>
          <w:szCs w:val="24"/>
          <w:lang w:val="en-GB"/>
        </w:rPr>
        <w:t xml:space="preserve"> (n=3)</w:t>
      </w:r>
      <w:r w:rsidR="00461B95" w:rsidRPr="00FC7525">
        <w:rPr>
          <w:rStyle w:val="Hyperlink0"/>
          <w:rFonts w:ascii="Times New Roman" w:hAnsi="Times New Roman" w:cs="Times New Roman"/>
          <w:color w:val="auto"/>
          <w:sz w:val="24"/>
          <w:szCs w:val="24"/>
          <w:lang w:val="en-GB"/>
        </w:rPr>
        <w:t xml:space="preserve">. </w:t>
      </w:r>
      <w:r w:rsidR="008B651E" w:rsidRPr="00FC7525">
        <w:rPr>
          <w:rStyle w:val="Hyperlink0"/>
          <w:rFonts w:ascii="Times New Roman" w:hAnsi="Times New Roman" w:cs="Times New Roman"/>
          <w:color w:val="auto"/>
          <w:sz w:val="24"/>
          <w:szCs w:val="24"/>
          <w:lang w:val="en-GB"/>
        </w:rPr>
        <w:t>Cochran Q</w:t>
      </w:r>
      <w:r w:rsidR="001044C4" w:rsidRPr="00FC7525">
        <w:rPr>
          <w:rStyle w:val="Hyperlink0"/>
          <w:rFonts w:ascii="Times New Roman" w:hAnsi="Times New Roman" w:cs="Times New Roman"/>
          <w:color w:val="auto"/>
          <w:sz w:val="24"/>
          <w:szCs w:val="24"/>
          <w:lang w:val="en-GB"/>
        </w:rPr>
        <w:t xml:space="preserve"> test revealed </w:t>
      </w:r>
      <w:r w:rsidR="00074E43" w:rsidRPr="00FC7525">
        <w:rPr>
          <w:rStyle w:val="Hyperlink0"/>
          <w:rFonts w:ascii="Times New Roman" w:hAnsi="Times New Roman" w:cs="Times New Roman"/>
          <w:color w:val="auto"/>
          <w:sz w:val="24"/>
          <w:szCs w:val="24"/>
          <w:lang w:val="en-GB"/>
        </w:rPr>
        <w:t xml:space="preserve">that </w:t>
      </w:r>
      <w:r w:rsidR="008B651E" w:rsidRPr="00FC7525">
        <w:rPr>
          <w:rStyle w:val="Hyperlink0"/>
          <w:rFonts w:ascii="Times New Roman" w:hAnsi="Times New Roman" w:cs="Times New Roman"/>
          <w:color w:val="auto"/>
          <w:sz w:val="24"/>
          <w:szCs w:val="24"/>
          <w:lang w:val="en-GB"/>
        </w:rPr>
        <w:t>there was</w:t>
      </w:r>
      <w:r w:rsidR="00DF27BF" w:rsidRPr="00FC7525">
        <w:rPr>
          <w:rStyle w:val="Hyperlink0"/>
          <w:rFonts w:ascii="Times New Roman" w:hAnsi="Times New Roman" w:cs="Times New Roman"/>
          <w:color w:val="auto"/>
          <w:sz w:val="24"/>
          <w:szCs w:val="24"/>
          <w:lang w:val="en-GB"/>
        </w:rPr>
        <w:t xml:space="preserve"> a</w:t>
      </w:r>
      <w:r w:rsidR="008B651E" w:rsidRPr="00FC7525">
        <w:rPr>
          <w:rStyle w:val="Hyperlink0"/>
          <w:rFonts w:ascii="Times New Roman" w:hAnsi="Times New Roman" w:cs="Times New Roman"/>
          <w:color w:val="auto"/>
          <w:sz w:val="24"/>
          <w:szCs w:val="24"/>
          <w:lang w:val="en-GB"/>
        </w:rPr>
        <w:t xml:space="preserve"> statistically significant difference in representation of </w:t>
      </w:r>
      <w:r w:rsidR="00642633" w:rsidRPr="00FC7525">
        <w:rPr>
          <w:rStyle w:val="Hyperlink0"/>
          <w:rFonts w:ascii="Times New Roman" w:hAnsi="Times New Roman" w:cs="Times New Roman"/>
          <w:color w:val="auto"/>
          <w:sz w:val="24"/>
          <w:szCs w:val="24"/>
          <w:lang w:val="en-GB"/>
        </w:rPr>
        <w:t>these ecological</w:t>
      </w:r>
      <w:r w:rsidR="008B651E" w:rsidRPr="00FC7525">
        <w:rPr>
          <w:rStyle w:val="Hyperlink0"/>
          <w:rFonts w:ascii="Times New Roman" w:hAnsi="Times New Roman" w:cs="Times New Roman"/>
          <w:color w:val="auto"/>
          <w:sz w:val="24"/>
          <w:szCs w:val="24"/>
          <w:lang w:val="en-GB"/>
        </w:rPr>
        <w:t xml:space="preserve"> levels across the </w:t>
      </w:r>
      <w:r w:rsidR="00EF4203" w:rsidRPr="00FC7525">
        <w:rPr>
          <w:rStyle w:val="Hyperlink0"/>
          <w:rFonts w:ascii="Times New Roman" w:hAnsi="Times New Roman" w:cs="Times New Roman"/>
          <w:color w:val="auto"/>
          <w:sz w:val="24"/>
          <w:szCs w:val="24"/>
          <w:lang w:val="en-GB"/>
        </w:rPr>
        <w:t>local</w:t>
      </w:r>
      <w:r w:rsidR="008B651E" w:rsidRPr="00FC7525">
        <w:rPr>
          <w:rStyle w:val="Hyperlink0"/>
          <w:rFonts w:ascii="Times New Roman" w:hAnsi="Times New Roman" w:cs="Times New Roman"/>
          <w:color w:val="auto"/>
          <w:sz w:val="24"/>
          <w:szCs w:val="24"/>
          <w:lang w:val="en-GB"/>
        </w:rPr>
        <w:t xml:space="preserve"> policies</w:t>
      </w:r>
      <w:r w:rsidR="001044C4" w:rsidRPr="00FC7525">
        <w:rPr>
          <w:rStyle w:val="Hyperlink0"/>
          <w:rFonts w:ascii="Times New Roman" w:hAnsi="Times New Roman" w:cs="Times New Roman"/>
          <w:color w:val="auto"/>
          <w:sz w:val="24"/>
          <w:szCs w:val="24"/>
          <w:lang w:val="en-GB"/>
        </w:rPr>
        <w:t xml:space="preserve"> (p=0.</w:t>
      </w:r>
      <w:r w:rsidR="00335D5F" w:rsidRPr="00FC7525">
        <w:rPr>
          <w:rStyle w:val="Hyperlink0"/>
          <w:rFonts w:ascii="Times New Roman" w:hAnsi="Times New Roman" w:cs="Times New Roman"/>
          <w:color w:val="auto"/>
          <w:sz w:val="24"/>
          <w:szCs w:val="24"/>
          <w:lang w:val="en-GB"/>
        </w:rPr>
        <w:t>0</w:t>
      </w:r>
      <w:r w:rsidR="001044C4" w:rsidRPr="00FC7525">
        <w:rPr>
          <w:rStyle w:val="Hyperlink0"/>
          <w:rFonts w:ascii="Times New Roman" w:hAnsi="Times New Roman" w:cs="Times New Roman"/>
          <w:color w:val="auto"/>
          <w:sz w:val="24"/>
          <w:szCs w:val="24"/>
          <w:lang w:val="en-GB"/>
        </w:rPr>
        <w:t>2).</w:t>
      </w:r>
    </w:p>
    <w:p w14:paraId="12BDF869" w14:textId="77777777" w:rsidR="001C6233" w:rsidRPr="00FC7525" w:rsidRDefault="001C6233" w:rsidP="00492FFE">
      <w:pPr>
        <w:pStyle w:val="BodyAB"/>
        <w:spacing w:after="200" w:line="480" w:lineRule="auto"/>
        <w:rPr>
          <w:rFonts w:ascii="Times New Roman" w:hAnsi="Times New Roman" w:cs="Times New Roman"/>
          <w:b/>
          <w:bCs/>
          <w:color w:val="auto"/>
          <w:sz w:val="24"/>
          <w:szCs w:val="24"/>
          <w:lang w:val="en-GB"/>
        </w:rPr>
      </w:pPr>
    </w:p>
    <w:p w14:paraId="64A32F01" w14:textId="77777777" w:rsidR="00D33489" w:rsidRPr="00FC7525" w:rsidRDefault="00D95A8D" w:rsidP="00492FFE">
      <w:pPr>
        <w:pStyle w:val="BodyAB"/>
        <w:spacing w:after="200" w:line="480" w:lineRule="auto"/>
        <w:rPr>
          <w:rFonts w:ascii="Times New Roman" w:eastAsia="Times New Roman" w:hAnsi="Times New Roman" w:cs="Times New Roman"/>
          <w:b/>
          <w:bCs/>
          <w:color w:val="auto"/>
          <w:sz w:val="24"/>
          <w:szCs w:val="24"/>
          <w:lang w:val="en-GB"/>
        </w:rPr>
      </w:pPr>
      <w:r w:rsidRPr="00FC7525">
        <w:rPr>
          <w:rFonts w:ascii="Times New Roman" w:hAnsi="Times New Roman" w:cs="Times New Roman"/>
          <w:b/>
          <w:bCs/>
          <w:color w:val="auto"/>
          <w:sz w:val="24"/>
          <w:szCs w:val="24"/>
          <w:lang w:val="en-GB"/>
        </w:rPr>
        <w:t>5. Discussion</w:t>
      </w:r>
    </w:p>
    <w:p w14:paraId="634F1F44" w14:textId="77777777" w:rsidR="00D33489" w:rsidRPr="00FC7525" w:rsidRDefault="00D95A8D" w:rsidP="00492FFE">
      <w:pPr>
        <w:pStyle w:val="BodyAB"/>
        <w:spacing w:after="200" w:line="480" w:lineRule="auto"/>
        <w:rPr>
          <w:rFonts w:ascii="Times New Roman" w:eastAsia="Times New Roman" w:hAnsi="Times New Roman" w:cs="Times New Roman"/>
          <w:i/>
          <w:iCs/>
          <w:color w:val="auto"/>
          <w:sz w:val="24"/>
          <w:szCs w:val="24"/>
          <w:lang w:val="en-GB"/>
        </w:rPr>
      </w:pPr>
      <w:r w:rsidRPr="00FC7525">
        <w:rPr>
          <w:rFonts w:ascii="Times New Roman" w:hAnsi="Times New Roman" w:cs="Times New Roman"/>
          <w:i/>
          <w:iCs/>
          <w:color w:val="auto"/>
          <w:sz w:val="24"/>
          <w:szCs w:val="24"/>
          <w:lang w:val="en-GB"/>
        </w:rPr>
        <w:t>5.1 Summary of Results</w:t>
      </w:r>
    </w:p>
    <w:p w14:paraId="53CBB646" w14:textId="40767F9C" w:rsidR="001B4A6C" w:rsidRPr="00FC7525" w:rsidRDefault="000D7C75" w:rsidP="00492FFE">
      <w:pPr>
        <w:pStyle w:val="BodyAB"/>
        <w:spacing w:after="200" w:line="480" w:lineRule="auto"/>
        <w:rPr>
          <w:rFonts w:ascii="Times New Roman" w:hAnsi="Times New Roman" w:cs="Times New Roman"/>
          <w:color w:val="auto"/>
          <w:sz w:val="24"/>
          <w:szCs w:val="24"/>
          <w:lang w:val="en-GB"/>
        </w:rPr>
      </w:pPr>
      <w:r w:rsidRPr="00FC7525">
        <w:rPr>
          <w:rFonts w:ascii="Times New Roman" w:hAnsi="Times New Roman" w:cs="Times New Roman"/>
          <w:color w:val="auto"/>
          <w:sz w:val="24"/>
          <w:szCs w:val="24"/>
          <w:lang w:val="en-GB"/>
        </w:rPr>
        <w:t>Among the 5</w:t>
      </w:r>
      <w:r w:rsidR="00614BE4" w:rsidRPr="00FC7525">
        <w:rPr>
          <w:rFonts w:ascii="Times New Roman" w:hAnsi="Times New Roman" w:cs="Times New Roman"/>
          <w:color w:val="auto"/>
          <w:sz w:val="24"/>
          <w:szCs w:val="24"/>
          <w:lang w:val="en-GB"/>
        </w:rPr>
        <w:t>7</w:t>
      </w:r>
      <w:r w:rsidRPr="00FC7525">
        <w:rPr>
          <w:rFonts w:ascii="Times New Roman" w:hAnsi="Times New Roman" w:cs="Times New Roman"/>
          <w:color w:val="auto"/>
          <w:sz w:val="24"/>
          <w:szCs w:val="24"/>
          <w:lang w:val="en-GB"/>
        </w:rPr>
        <w:t xml:space="preserve"> national and 10 local policies identified </w:t>
      </w:r>
      <w:r w:rsidR="001B4A6C" w:rsidRPr="00FC7525">
        <w:rPr>
          <w:rFonts w:ascii="Times New Roman" w:hAnsi="Times New Roman" w:cs="Times New Roman"/>
          <w:color w:val="auto"/>
          <w:sz w:val="24"/>
          <w:szCs w:val="24"/>
          <w:lang w:val="en-GB"/>
        </w:rPr>
        <w:t xml:space="preserve">in this study, </w:t>
      </w:r>
      <w:r w:rsidRPr="00FC7525">
        <w:rPr>
          <w:rFonts w:ascii="Times New Roman" w:hAnsi="Times New Roman" w:cs="Times New Roman"/>
          <w:color w:val="auto"/>
          <w:sz w:val="24"/>
          <w:szCs w:val="24"/>
          <w:lang w:val="en-GB"/>
        </w:rPr>
        <w:t>policy options</w:t>
      </w:r>
      <w:r w:rsidR="00A35E41" w:rsidRPr="00FC7525">
        <w:rPr>
          <w:rFonts w:ascii="Times New Roman" w:hAnsi="Times New Roman" w:cs="Times New Roman"/>
          <w:color w:val="auto"/>
          <w:sz w:val="24"/>
          <w:szCs w:val="24"/>
          <w:lang w:val="en-GB"/>
        </w:rPr>
        <w:t xml:space="preserve"> supporting public health processes </w:t>
      </w:r>
      <w:r w:rsidR="001B4A6C" w:rsidRPr="00FC7525">
        <w:rPr>
          <w:rFonts w:ascii="Times New Roman" w:hAnsi="Times New Roman" w:cs="Times New Roman"/>
          <w:color w:val="auto"/>
          <w:sz w:val="24"/>
          <w:szCs w:val="24"/>
          <w:lang w:val="en-GB"/>
        </w:rPr>
        <w:t xml:space="preserve">were </w:t>
      </w:r>
      <w:r w:rsidR="00951B91" w:rsidRPr="00FC7525">
        <w:rPr>
          <w:rFonts w:ascii="Times New Roman" w:hAnsi="Times New Roman" w:cs="Times New Roman"/>
          <w:color w:val="auto"/>
          <w:sz w:val="24"/>
          <w:szCs w:val="24"/>
          <w:lang w:val="en-GB"/>
        </w:rPr>
        <w:t>adopted</w:t>
      </w:r>
      <w:r w:rsidR="001B4A6C" w:rsidRPr="00FC7525">
        <w:rPr>
          <w:rFonts w:ascii="Times New Roman" w:hAnsi="Times New Roman" w:cs="Times New Roman"/>
          <w:color w:val="auto"/>
          <w:sz w:val="24"/>
          <w:szCs w:val="24"/>
          <w:lang w:val="en-GB"/>
        </w:rPr>
        <w:t xml:space="preserve"> more frequently </w:t>
      </w:r>
      <w:r w:rsidR="00A35E41" w:rsidRPr="00FC7525">
        <w:rPr>
          <w:rFonts w:ascii="Times New Roman" w:hAnsi="Times New Roman" w:cs="Times New Roman"/>
          <w:color w:val="auto"/>
          <w:sz w:val="24"/>
          <w:szCs w:val="24"/>
          <w:lang w:val="en-GB"/>
        </w:rPr>
        <w:t xml:space="preserve">than </w:t>
      </w:r>
      <w:r w:rsidR="00C36610" w:rsidRPr="00FC7525">
        <w:rPr>
          <w:rFonts w:ascii="Times New Roman" w:hAnsi="Times New Roman" w:cs="Times New Roman"/>
          <w:color w:val="auto"/>
          <w:sz w:val="24"/>
          <w:szCs w:val="24"/>
          <w:lang w:val="en-GB"/>
        </w:rPr>
        <w:t xml:space="preserve">the </w:t>
      </w:r>
      <w:r w:rsidR="00A35E41" w:rsidRPr="00FC7525">
        <w:rPr>
          <w:rFonts w:ascii="Times New Roman" w:hAnsi="Times New Roman" w:cs="Times New Roman"/>
          <w:color w:val="auto"/>
          <w:sz w:val="24"/>
          <w:szCs w:val="24"/>
          <w:lang w:val="en-GB"/>
        </w:rPr>
        <w:t xml:space="preserve">action-orientated </w:t>
      </w:r>
      <w:r w:rsidRPr="00FC7525">
        <w:rPr>
          <w:rFonts w:ascii="Times New Roman" w:hAnsi="Times New Roman" w:cs="Times New Roman"/>
          <w:color w:val="auto"/>
          <w:sz w:val="24"/>
          <w:szCs w:val="24"/>
          <w:lang w:val="en-GB"/>
        </w:rPr>
        <w:t>options</w:t>
      </w:r>
      <w:r w:rsidR="00A35E41" w:rsidRPr="00FC7525">
        <w:rPr>
          <w:rFonts w:ascii="Times New Roman" w:hAnsi="Times New Roman" w:cs="Times New Roman"/>
          <w:color w:val="auto"/>
          <w:sz w:val="24"/>
          <w:szCs w:val="24"/>
          <w:lang w:val="en-GB"/>
        </w:rPr>
        <w:t xml:space="preserve"> targeting </w:t>
      </w:r>
      <w:r w:rsidR="001B4A6C" w:rsidRPr="00FC7525">
        <w:rPr>
          <w:rFonts w:ascii="Times New Roman" w:hAnsi="Times New Roman" w:cs="Times New Roman"/>
          <w:color w:val="auto"/>
          <w:sz w:val="24"/>
          <w:szCs w:val="24"/>
          <w:lang w:val="en-GB"/>
        </w:rPr>
        <w:t xml:space="preserve">maternal and child </w:t>
      </w:r>
      <w:r w:rsidRPr="00FC7525">
        <w:rPr>
          <w:rFonts w:ascii="Times New Roman" w:hAnsi="Times New Roman" w:cs="Times New Roman"/>
          <w:color w:val="auto"/>
          <w:sz w:val="24"/>
          <w:szCs w:val="24"/>
          <w:lang w:val="en-GB"/>
        </w:rPr>
        <w:t>dietary and physical activity behaviours</w:t>
      </w:r>
      <w:r w:rsidR="00AA524E" w:rsidRPr="00FC7525">
        <w:rPr>
          <w:rFonts w:ascii="Times New Roman" w:hAnsi="Times New Roman" w:cs="Times New Roman"/>
          <w:color w:val="auto"/>
          <w:sz w:val="24"/>
          <w:szCs w:val="24"/>
          <w:lang w:val="en-GB"/>
        </w:rPr>
        <w:t>.</w:t>
      </w:r>
      <w:r w:rsidR="001B4A6C" w:rsidRPr="00FC7525">
        <w:rPr>
          <w:rFonts w:ascii="Times New Roman" w:hAnsi="Times New Roman" w:cs="Times New Roman"/>
          <w:color w:val="auto"/>
          <w:sz w:val="24"/>
          <w:szCs w:val="24"/>
          <w:lang w:val="en-GB"/>
        </w:rPr>
        <w:t xml:space="preserve"> This finding was consistent across the three types of national policies and </w:t>
      </w:r>
      <w:r w:rsidR="007A2288" w:rsidRPr="00FC7525">
        <w:rPr>
          <w:rFonts w:ascii="Times New Roman" w:hAnsi="Times New Roman" w:cs="Times New Roman"/>
          <w:color w:val="auto"/>
          <w:sz w:val="24"/>
          <w:szCs w:val="24"/>
          <w:lang w:val="en-GB"/>
        </w:rPr>
        <w:t xml:space="preserve">the </w:t>
      </w:r>
      <w:r w:rsidR="001B4A6C" w:rsidRPr="00FC7525">
        <w:rPr>
          <w:rFonts w:ascii="Times New Roman" w:hAnsi="Times New Roman" w:cs="Times New Roman"/>
          <w:color w:val="auto"/>
          <w:sz w:val="24"/>
          <w:szCs w:val="24"/>
          <w:lang w:val="en-GB"/>
        </w:rPr>
        <w:t>local policies</w:t>
      </w:r>
      <w:r w:rsidR="0085216C" w:rsidRPr="00FC7525">
        <w:rPr>
          <w:rFonts w:ascii="Times New Roman" w:hAnsi="Times New Roman" w:cs="Times New Roman"/>
          <w:color w:val="auto"/>
          <w:sz w:val="24"/>
          <w:szCs w:val="24"/>
          <w:lang w:val="en-GB"/>
        </w:rPr>
        <w:t>, although some differences were apparent</w:t>
      </w:r>
      <w:r w:rsidR="001B4A6C" w:rsidRPr="00FC7525">
        <w:rPr>
          <w:rFonts w:ascii="Times New Roman" w:hAnsi="Times New Roman" w:cs="Times New Roman"/>
          <w:color w:val="auto"/>
          <w:sz w:val="24"/>
          <w:szCs w:val="24"/>
          <w:lang w:val="en-GB"/>
        </w:rPr>
        <w:t>.</w:t>
      </w:r>
      <w:r w:rsidR="0085216C" w:rsidRPr="00FC7525">
        <w:rPr>
          <w:rFonts w:ascii="Times New Roman" w:hAnsi="Times New Roman" w:cs="Times New Roman"/>
          <w:color w:val="auto"/>
          <w:sz w:val="24"/>
          <w:szCs w:val="24"/>
          <w:lang w:val="en-GB"/>
        </w:rPr>
        <w:t xml:space="preserve"> M</w:t>
      </w:r>
      <w:r w:rsidR="00F54339" w:rsidRPr="00FC7525">
        <w:rPr>
          <w:rFonts w:ascii="Times New Roman" w:hAnsi="Times New Roman" w:cs="Times New Roman"/>
          <w:color w:val="auto"/>
          <w:sz w:val="24"/>
          <w:szCs w:val="24"/>
          <w:lang w:val="en-GB"/>
        </w:rPr>
        <w:t>ul</w:t>
      </w:r>
      <w:r w:rsidR="008127B2" w:rsidRPr="00FC7525">
        <w:rPr>
          <w:rFonts w:ascii="Times New Roman" w:hAnsi="Times New Roman" w:cs="Times New Roman"/>
          <w:color w:val="auto"/>
          <w:sz w:val="24"/>
          <w:szCs w:val="24"/>
          <w:lang w:val="en-GB"/>
        </w:rPr>
        <w:t>ti</w:t>
      </w:r>
      <w:r w:rsidR="00F54339" w:rsidRPr="00FC7525">
        <w:rPr>
          <w:rFonts w:ascii="Times New Roman" w:hAnsi="Times New Roman" w:cs="Times New Roman"/>
          <w:color w:val="auto"/>
          <w:sz w:val="24"/>
          <w:szCs w:val="24"/>
          <w:lang w:val="en-GB"/>
        </w:rPr>
        <w:t>sectoral policy development was more common among the local than the national policies</w:t>
      </w:r>
      <w:r w:rsidR="0098354C" w:rsidRPr="00FC7525">
        <w:rPr>
          <w:rFonts w:ascii="Times New Roman" w:hAnsi="Times New Roman" w:cs="Times New Roman"/>
          <w:color w:val="auto"/>
          <w:sz w:val="24"/>
          <w:szCs w:val="24"/>
          <w:lang w:val="en-GB"/>
        </w:rPr>
        <w:t>, while using targets to monitor policy impl</w:t>
      </w:r>
      <w:r w:rsidR="00E86CF8" w:rsidRPr="00FC7525">
        <w:rPr>
          <w:rFonts w:ascii="Times New Roman" w:hAnsi="Times New Roman" w:cs="Times New Roman"/>
          <w:color w:val="auto"/>
          <w:sz w:val="24"/>
          <w:szCs w:val="24"/>
          <w:lang w:val="en-GB"/>
        </w:rPr>
        <w:t xml:space="preserve">ementation </w:t>
      </w:r>
      <w:r w:rsidR="001B4A6C" w:rsidRPr="00FC7525">
        <w:rPr>
          <w:rFonts w:ascii="Times New Roman" w:hAnsi="Times New Roman" w:cs="Times New Roman"/>
          <w:color w:val="auto"/>
          <w:sz w:val="24"/>
          <w:szCs w:val="24"/>
          <w:lang w:val="en-GB"/>
        </w:rPr>
        <w:t>was</w:t>
      </w:r>
      <w:r w:rsidR="00E86CF8" w:rsidRPr="00FC7525">
        <w:rPr>
          <w:rFonts w:ascii="Times New Roman" w:hAnsi="Times New Roman" w:cs="Times New Roman"/>
          <w:color w:val="auto"/>
          <w:sz w:val="24"/>
          <w:szCs w:val="24"/>
          <w:lang w:val="en-GB"/>
        </w:rPr>
        <w:t xml:space="preserve"> more frequent</w:t>
      </w:r>
      <w:r w:rsidR="00951B91" w:rsidRPr="00FC7525">
        <w:rPr>
          <w:rFonts w:ascii="Times New Roman" w:hAnsi="Times New Roman" w:cs="Times New Roman"/>
          <w:color w:val="auto"/>
          <w:sz w:val="24"/>
          <w:szCs w:val="24"/>
          <w:lang w:val="en-GB"/>
        </w:rPr>
        <w:t>ly included</w:t>
      </w:r>
      <w:r w:rsidR="0098354C" w:rsidRPr="00FC7525">
        <w:rPr>
          <w:rFonts w:ascii="Times New Roman" w:hAnsi="Times New Roman" w:cs="Times New Roman"/>
          <w:color w:val="auto"/>
          <w:sz w:val="24"/>
          <w:szCs w:val="24"/>
          <w:lang w:val="en-GB"/>
        </w:rPr>
        <w:t xml:space="preserve"> in the national</w:t>
      </w:r>
      <w:r w:rsidR="001B4A6C" w:rsidRPr="00FC7525">
        <w:rPr>
          <w:rFonts w:ascii="Times New Roman" w:hAnsi="Times New Roman" w:cs="Times New Roman"/>
          <w:color w:val="auto"/>
          <w:sz w:val="24"/>
          <w:szCs w:val="24"/>
          <w:lang w:val="en-GB"/>
        </w:rPr>
        <w:t xml:space="preserve"> policies. Managing conflict</w:t>
      </w:r>
      <w:r w:rsidR="006D07DF" w:rsidRPr="00FC7525">
        <w:rPr>
          <w:rFonts w:ascii="Times New Roman" w:hAnsi="Times New Roman" w:cs="Times New Roman"/>
          <w:color w:val="auto"/>
          <w:sz w:val="24"/>
          <w:szCs w:val="24"/>
          <w:lang w:val="en-GB"/>
        </w:rPr>
        <w:t>s of</w:t>
      </w:r>
      <w:r w:rsidR="0098354C" w:rsidRPr="00FC7525">
        <w:rPr>
          <w:rFonts w:ascii="Times New Roman" w:hAnsi="Times New Roman" w:cs="Times New Roman"/>
          <w:color w:val="auto"/>
          <w:sz w:val="24"/>
          <w:szCs w:val="24"/>
          <w:lang w:val="en-GB"/>
        </w:rPr>
        <w:t xml:space="preserve"> interest w</w:t>
      </w:r>
      <w:r w:rsidR="001B4A6C" w:rsidRPr="00FC7525">
        <w:rPr>
          <w:rFonts w:ascii="Times New Roman" w:hAnsi="Times New Roman" w:cs="Times New Roman"/>
          <w:color w:val="auto"/>
          <w:sz w:val="24"/>
          <w:szCs w:val="24"/>
          <w:lang w:val="en-GB"/>
        </w:rPr>
        <w:t>as</w:t>
      </w:r>
      <w:r w:rsidR="0098354C" w:rsidRPr="00FC7525">
        <w:rPr>
          <w:rFonts w:ascii="Times New Roman" w:hAnsi="Times New Roman" w:cs="Times New Roman"/>
          <w:color w:val="auto"/>
          <w:sz w:val="24"/>
          <w:szCs w:val="24"/>
          <w:lang w:val="en-GB"/>
        </w:rPr>
        <w:t xml:space="preserve"> rarely </w:t>
      </w:r>
      <w:r w:rsidR="001B4A6C" w:rsidRPr="00FC7525">
        <w:rPr>
          <w:rFonts w:ascii="Times New Roman" w:hAnsi="Times New Roman" w:cs="Times New Roman"/>
          <w:color w:val="auto"/>
          <w:sz w:val="24"/>
          <w:szCs w:val="24"/>
          <w:lang w:val="en-GB"/>
        </w:rPr>
        <w:t>considered</w:t>
      </w:r>
      <w:r w:rsidR="0098354C" w:rsidRPr="00FC7525">
        <w:rPr>
          <w:rFonts w:ascii="Times New Roman" w:hAnsi="Times New Roman" w:cs="Times New Roman"/>
          <w:color w:val="auto"/>
          <w:sz w:val="24"/>
          <w:szCs w:val="24"/>
          <w:lang w:val="en-GB"/>
        </w:rPr>
        <w:t xml:space="preserve"> </w:t>
      </w:r>
      <w:r w:rsidR="001B4A6C" w:rsidRPr="00FC7525">
        <w:rPr>
          <w:rFonts w:ascii="Times New Roman" w:hAnsi="Times New Roman" w:cs="Times New Roman"/>
          <w:color w:val="auto"/>
          <w:sz w:val="24"/>
          <w:szCs w:val="24"/>
          <w:lang w:val="en-GB"/>
        </w:rPr>
        <w:t xml:space="preserve">in the white papers or evidence-based guidelines but </w:t>
      </w:r>
      <w:r w:rsidR="001F2314" w:rsidRPr="00FC7525">
        <w:rPr>
          <w:rFonts w:ascii="Times New Roman" w:hAnsi="Times New Roman" w:cs="Times New Roman"/>
          <w:color w:val="auto"/>
          <w:sz w:val="24"/>
          <w:szCs w:val="24"/>
          <w:lang w:val="en-GB"/>
        </w:rPr>
        <w:t>was addressed</w:t>
      </w:r>
      <w:r w:rsidR="007A2288" w:rsidRPr="00FC7525">
        <w:rPr>
          <w:rFonts w:ascii="Times New Roman" w:hAnsi="Times New Roman" w:cs="Times New Roman"/>
          <w:color w:val="auto"/>
          <w:sz w:val="24"/>
          <w:szCs w:val="24"/>
          <w:lang w:val="en-GB"/>
        </w:rPr>
        <w:t xml:space="preserve"> </w:t>
      </w:r>
      <w:r w:rsidR="00DB72E5" w:rsidRPr="00FC7525">
        <w:rPr>
          <w:rFonts w:ascii="Times New Roman" w:hAnsi="Times New Roman" w:cs="Times New Roman"/>
          <w:color w:val="auto"/>
          <w:sz w:val="24"/>
          <w:szCs w:val="24"/>
          <w:lang w:val="en-GB"/>
        </w:rPr>
        <w:t xml:space="preserve">more </w:t>
      </w:r>
      <w:r w:rsidR="007A2288" w:rsidRPr="00FC7525">
        <w:rPr>
          <w:rFonts w:ascii="Times New Roman" w:hAnsi="Times New Roman" w:cs="Times New Roman"/>
          <w:color w:val="auto"/>
          <w:sz w:val="24"/>
          <w:szCs w:val="24"/>
          <w:lang w:val="en-GB"/>
        </w:rPr>
        <w:t>often</w:t>
      </w:r>
      <w:r w:rsidR="00DB72E5" w:rsidRPr="00FC7525">
        <w:rPr>
          <w:rFonts w:ascii="Times New Roman" w:hAnsi="Times New Roman" w:cs="Times New Roman"/>
          <w:color w:val="auto"/>
          <w:sz w:val="24"/>
          <w:szCs w:val="24"/>
          <w:lang w:val="en-GB"/>
        </w:rPr>
        <w:t xml:space="preserve"> in </w:t>
      </w:r>
      <w:r w:rsidR="007A2288" w:rsidRPr="00FC7525">
        <w:rPr>
          <w:rFonts w:ascii="Times New Roman" w:hAnsi="Times New Roman" w:cs="Times New Roman"/>
          <w:color w:val="auto"/>
          <w:sz w:val="24"/>
          <w:szCs w:val="24"/>
          <w:lang w:val="en-GB"/>
        </w:rPr>
        <w:t xml:space="preserve">the </w:t>
      </w:r>
      <w:r w:rsidR="00DB72E5" w:rsidRPr="00FC7525">
        <w:rPr>
          <w:rFonts w:ascii="Times New Roman" w:hAnsi="Times New Roman" w:cs="Times New Roman"/>
          <w:color w:val="auto"/>
          <w:sz w:val="24"/>
          <w:szCs w:val="24"/>
          <w:lang w:val="en-GB"/>
        </w:rPr>
        <w:t>acts and codes</w:t>
      </w:r>
      <w:r w:rsidR="007A2288" w:rsidRPr="00FC7525">
        <w:rPr>
          <w:rFonts w:ascii="Times New Roman" w:hAnsi="Times New Roman" w:cs="Times New Roman"/>
          <w:color w:val="auto"/>
          <w:sz w:val="24"/>
          <w:szCs w:val="24"/>
          <w:lang w:val="en-GB"/>
        </w:rPr>
        <w:t>,</w:t>
      </w:r>
      <w:r w:rsidR="00DB72E5" w:rsidRPr="00FC7525">
        <w:rPr>
          <w:rFonts w:ascii="Times New Roman" w:hAnsi="Times New Roman" w:cs="Times New Roman"/>
          <w:color w:val="auto"/>
          <w:sz w:val="24"/>
          <w:szCs w:val="24"/>
          <w:lang w:val="en-GB"/>
        </w:rPr>
        <w:t xml:space="preserve"> and local policies.</w:t>
      </w:r>
    </w:p>
    <w:p w14:paraId="6565592C" w14:textId="1E1B8A26" w:rsidR="0098354C" w:rsidRPr="00FC7525" w:rsidRDefault="004D7D0B" w:rsidP="00492FFE">
      <w:pPr>
        <w:pStyle w:val="BodyAB"/>
        <w:spacing w:after="200" w:line="480" w:lineRule="auto"/>
        <w:rPr>
          <w:rFonts w:ascii="Times New Roman" w:hAnsi="Times New Roman" w:cs="Times New Roman"/>
          <w:color w:val="auto"/>
          <w:sz w:val="24"/>
          <w:szCs w:val="24"/>
          <w:lang w:val="en-GB"/>
        </w:rPr>
      </w:pPr>
      <w:r w:rsidRPr="00FC7525">
        <w:rPr>
          <w:rFonts w:ascii="Times New Roman" w:hAnsi="Times New Roman" w:cs="Times New Roman"/>
          <w:color w:val="auto"/>
          <w:sz w:val="24"/>
          <w:szCs w:val="24"/>
          <w:lang w:val="en-GB"/>
        </w:rPr>
        <w:t>For</w:t>
      </w:r>
      <w:r w:rsidR="00C36610" w:rsidRPr="00FC7525">
        <w:rPr>
          <w:rFonts w:ascii="Times New Roman" w:hAnsi="Times New Roman" w:cs="Times New Roman"/>
          <w:color w:val="auto"/>
          <w:sz w:val="24"/>
          <w:szCs w:val="24"/>
          <w:lang w:val="en-GB"/>
        </w:rPr>
        <w:t xml:space="preserve"> the action-orientated policy options, </w:t>
      </w:r>
      <w:r w:rsidR="003107EA" w:rsidRPr="00FC7525">
        <w:rPr>
          <w:rFonts w:ascii="Times New Roman" w:hAnsi="Times New Roman" w:cs="Times New Roman"/>
          <w:color w:val="auto"/>
          <w:sz w:val="24"/>
          <w:szCs w:val="24"/>
          <w:lang w:val="en-GB"/>
        </w:rPr>
        <w:t>those with a</w:t>
      </w:r>
      <w:r w:rsidR="00C36610" w:rsidRPr="00FC7525">
        <w:rPr>
          <w:rFonts w:ascii="Times New Roman" w:hAnsi="Times New Roman" w:cs="Times New Roman"/>
          <w:color w:val="auto"/>
          <w:sz w:val="24"/>
          <w:szCs w:val="24"/>
          <w:lang w:val="en-GB"/>
        </w:rPr>
        <w:t xml:space="preserve"> n</w:t>
      </w:r>
      <w:r w:rsidR="0098354C" w:rsidRPr="00FC7525">
        <w:rPr>
          <w:rFonts w:ascii="Times New Roman" w:hAnsi="Times New Roman" w:cs="Times New Roman"/>
          <w:color w:val="auto"/>
          <w:sz w:val="24"/>
          <w:szCs w:val="24"/>
          <w:lang w:val="en-GB"/>
        </w:rPr>
        <w:t>utrition</w:t>
      </w:r>
      <w:r w:rsidR="003107EA" w:rsidRPr="00FC7525">
        <w:rPr>
          <w:rFonts w:ascii="Times New Roman" w:hAnsi="Times New Roman" w:cs="Times New Roman"/>
          <w:color w:val="auto"/>
          <w:sz w:val="24"/>
          <w:szCs w:val="24"/>
          <w:lang w:val="en-GB"/>
        </w:rPr>
        <w:t xml:space="preserve"> </w:t>
      </w:r>
      <w:r w:rsidR="0098354C" w:rsidRPr="00FC7525">
        <w:rPr>
          <w:rFonts w:ascii="Times New Roman" w:hAnsi="Times New Roman" w:cs="Times New Roman"/>
          <w:color w:val="auto"/>
          <w:sz w:val="24"/>
          <w:szCs w:val="24"/>
          <w:lang w:val="en-GB"/>
        </w:rPr>
        <w:t>focus were more frequent than</w:t>
      </w:r>
      <w:r w:rsidR="008A7246" w:rsidRPr="00FC7525">
        <w:rPr>
          <w:rFonts w:ascii="Times New Roman" w:hAnsi="Times New Roman" w:cs="Times New Roman"/>
          <w:color w:val="auto"/>
          <w:sz w:val="24"/>
          <w:szCs w:val="24"/>
          <w:lang w:val="en-GB"/>
        </w:rPr>
        <w:t xml:space="preserve"> </w:t>
      </w:r>
      <w:r w:rsidRPr="00FC7525">
        <w:rPr>
          <w:rFonts w:ascii="Times New Roman" w:hAnsi="Times New Roman" w:cs="Times New Roman"/>
          <w:color w:val="auto"/>
          <w:sz w:val="24"/>
          <w:szCs w:val="24"/>
          <w:lang w:val="en-GB"/>
        </w:rPr>
        <w:t xml:space="preserve">the </w:t>
      </w:r>
      <w:r w:rsidR="0098354C" w:rsidRPr="00FC7525">
        <w:rPr>
          <w:rFonts w:ascii="Times New Roman" w:hAnsi="Times New Roman" w:cs="Times New Roman"/>
          <w:color w:val="auto"/>
          <w:sz w:val="24"/>
          <w:szCs w:val="24"/>
          <w:lang w:val="en-GB"/>
        </w:rPr>
        <w:t xml:space="preserve">physical activity </w:t>
      </w:r>
      <w:r w:rsidR="003107EA" w:rsidRPr="00FC7525">
        <w:rPr>
          <w:rFonts w:ascii="Times New Roman" w:hAnsi="Times New Roman" w:cs="Times New Roman"/>
          <w:color w:val="auto"/>
          <w:sz w:val="24"/>
          <w:szCs w:val="24"/>
          <w:lang w:val="en-GB"/>
        </w:rPr>
        <w:t>ones among</w:t>
      </w:r>
      <w:r w:rsidR="008A7246" w:rsidRPr="00FC7525">
        <w:rPr>
          <w:rFonts w:ascii="Times New Roman" w:hAnsi="Times New Roman" w:cs="Times New Roman"/>
          <w:color w:val="auto"/>
          <w:sz w:val="24"/>
          <w:szCs w:val="24"/>
          <w:lang w:val="en-GB"/>
        </w:rPr>
        <w:t xml:space="preserve"> t</w:t>
      </w:r>
      <w:r w:rsidR="00E86CF8" w:rsidRPr="00FC7525">
        <w:rPr>
          <w:rFonts w:ascii="Times New Roman" w:hAnsi="Times New Roman" w:cs="Times New Roman"/>
          <w:color w:val="auto"/>
          <w:sz w:val="24"/>
          <w:szCs w:val="24"/>
          <w:lang w:val="en-GB"/>
        </w:rPr>
        <w:t>he national policies</w:t>
      </w:r>
      <w:r w:rsidR="003107EA" w:rsidRPr="00FC7525">
        <w:rPr>
          <w:rFonts w:ascii="Times New Roman" w:hAnsi="Times New Roman" w:cs="Times New Roman"/>
          <w:color w:val="auto"/>
          <w:sz w:val="24"/>
          <w:szCs w:val="24"/>
          <w:lang w:val="en-GB"/>
        </w:rPr>
        <w:t>. A</w:t>
      </w:r>
      <w:r w:rsidR="0098354C" w:rsidRPr="00FC7525">
        <w:rPr>
          <w:rFonts w:ascii="Times New Roman" w:hAnsi="Times New Roman" w:cs="Times New Roman"/>
          <w:color w:val="auto"/>
          <w:sz w:val="24"/>
          <w:szCs w:val="24"/>
          <w:lang w:val="en-GB"/>
        </w:rPr>
        <w:t xml:space="preserve">cts and codes </w:t>
      </w:r>
      <w:r w:rsidR="003107EA" w:rsidRPr="00FC7525">
        <w:rPr>
          <w:rFonts w:ascii="Times New Roman" w:hAnsi="Times New Roman" w:cs="Times New Roman"/>
          <w:color w:val="auto"/>
          <w:sz w:val="24"/>
          <w:szCs w:val="24"/>
          <w:lang w:val="en-GB"/>
        </w:rPr>
        <w:t xml:space="preserve">in particular </w:t>
      </w:r>
      <w:r w:rsidR="00C36610" w:rsidRPr="00FC7525">
        <w:rPr>
          <w:rFonts w:ascii="Times New Roman" w:hAnsi="Times New Roman" w:cs="Times New Roman"/>
          <w:color w:val="auto"/>
          <w:sz w:val="24"/>
          <w:szCs w:val="24"/>
          <w:lang w:val="en-GB"/>
        </w:rPr>
        <w:t xml:space="preserve">did </w:t>
      </w:r>
      <w:r w:rsidR="0098354C" w:rsidRPr="00FC7525">
        <w:rPr>
          <w:rFonts w:ascii="Times New Roman" w:hAnsi="Times New Roman" w:cs="Times New Roman"/>
          <w:color w:val="auto"/>
          <w:sz w:val="24"/>
          <w:szCs w:val="24"/>
          <w:lang w:val="en-GB"/>
        </w:rPr>
        <w:t>not contain any physical activity</w:t>
      </w:r>
      <w:r w:rsidR="0061497E" w:rsidRPr="00FC7525">
        <w:rPr>
          <w:rFonts w:ascii="Times New Roman" w:hAnsi="Times New Roman" w:cs="Times New Roman"/>
          <w:color w:val="auto"/>
          <w:sz w:val="24"/>
          <w:szCs w:val="24"/>
          <w:lang w:val="en-GB"/>
        </w:rPr>
        <w:t xml:space="preserve"> policy options</w:t>
      </w:r>
      <w:r w:rsidR="0098354C" w:rsidRPr="00FC7525">
        <w:rPr>
          <w:rFonts w:ascii="Times New Roman" w:hAnsi="Times New Roman" w:cs="Times New Roman"/>
          <w:color w:val="auto"/>
          <w:sz w:val="24"/>
          <w:szCs w:val="24"/>
          <w:lang w:val="en-GB"/>
        </w:rPr>
        <w:t xml:space="preserve">. The </w:t>
      </w:r>
      <w:r w:rsidR="008127B2" w:rsidRPr="00FC7525">
        <w:rPr>
          <w:rFonts w:ascii="Times New Roman" w:hAnsi="Times New Roman" w:cs="Times New Roman"/>
          <w:color w:val="auto"/>
          <w:sz w:val="24"/>
          <w:szCs w:val="24"/>
          <w:lang w:val="en-GB"/>
        </w:rPr>
        <w:t xml:space="preserve">opposite </w:t>
      </w:r>
      <w:r w:rsidR="0098354C" w:rsidRPr="00FC7525">
        <w:rPr>
          <w:rFonts w:ascii="Times New Roman" w:hAnsi="Times New Roman" w:cs="Times New Roman"/>
          <w:color w:val="auto"/>
          <w:sz w:val="24"/>
          <w:szCs w:val="24"/>
          <w:lang w:val="en-GB"/>
        </w:rPr>
        <w:t xml:space="preserve">was observed </w:t>
      </w:r>
      <w:r w:rsidR="00E86CF8" w:rsidRPr="00FC7525">
        <w:rPr>
          <w:rFonts w:ascii="Times New Roman" w:hAnsi="Times New Roman" w:cs="Times New Roman"/>
          <w:color w:val="auto"/>
          <w:sz w:val="24"/>
          <w:szCs w:val="24"/>
          <w:lang w:val="en-GB"/>
        </w:rPr>
        <w:t>for</w:t>
      </w:r>
      <w:r w:rsidR="0098354C" w:rsidRPr="00FC7525">
        <w:rPr>
          <w:rFonts w:ascii="Times New Roman" w:hAnsi="Times New Roman" w:cs="Times New Roman"/>
          <w:color w:val="auto"/>
          <w:sz w:val="24"/>
          <w:szCs w:val="24"/>
          <w:lang w:val="en-GB"/>
        </w:rPr>
        <w:t xml:space="preserve"> local policies where there was a heavy focus on</w:t>
      </w:r>
      <w:r w:rsidR="000F5049" w:rsidRPr="00FC7525">
        <w:rPr>
          <w:rFonts w:ascii="Times New Roman" w:hAnsi="Times New Roman" w:cs="Times New Roman"/>
          <w:color w:val="auto"/>
          <w:sz w:val="24"/>
          <w:szCs w:val="24"/>
          <w:lang w:val="en-GB"/>
        </w:rPr>
        <w:t xml:space="preserve"> </w:t>
      </w:r>
      <w:r w:rsidR="0098354C" w:rsidRPr="00FC7525">
        <w:rPr>
          <w:rFonts w:ascii="Times New Roman" w:hAnsi="Times New Roman" w:cs="Times New Roman"/>
          <w:color w:val="auto"/>
          <w:sz w:val="24"/>
          <w:szCs w:val="24"/>
          <w:lang w:val="en-GB"/>
        </w:rPr>
        <w:t xml:space="preserve">urban planning strategies to promote physical activity. </w:t>
      </w:r>
      <w:r w:rsidR="003E7AFA" w:rsidRPr="00FC7525">
        <w:rPr>
          <w:rFonts w:ascii="Times New Roman" w:hAnsi="Times New Roman" w:cs="Times New Roman"/>
          <w:color w:val="auto"/>
          <w:sz w:val="24"/>
          <w:szCs w:val="24"/>
          <w:lang w:val="en-GB"/>
        </w:rPr>
        <w:t xml:space="preserve">Complementary feeding guidance was virtually missing from </w:t>
      </w:r>
      <w:r w:rsidR="0087529D" w:rsidRPr="00FC7525">
        <w:rPr>
          <w:rFonts w:ascii="Times New Roman" w:hAnsi="Times New Roman" w:cs="Times New Roman"/>
          <w:color w:val="auto"/>
          <w:sz w:val="24"/>
          <w:szCs w:val="24"/>
          <w:lang w:val="en-GB"/>
        </w:rPr>
        <w:t>all types of</w:t>
      </w:r>
      <w:r w:rsidR="003E7AFA" w:rsidRPr="00FC7525">
        <w:rPr>
          <w:rFonts w:ascii="Times New Roman" w:hAnsi="Times New Roman" w:cs="Times New Roman"/>
          <w:color w:val="auto"/>
          <w:sz w:val="24"/>
          <w:szCs w:val="24"/>
          <w:lang w:val="en-GB"/>
        </w:rPr>
        <w:t xml:space="preserve"> national policies, while nutrition labelling did not appear in any local policies. </w:t>
      </w:r>
      <w:r w:rsidR="00F1132D" w:rsidRPr="00FC7525">
        <w:rPr>
          <w:rFonts w:ascii="Times New Roman" w:hAnsi="Times New Roman" w:cs="Times New Roman"/>
          <w:color w:val="auto"/>
          <w:sz w:val="24"/>
          <w:szCs w:val="24"/>
          <w:lang w:val="en-GB"/>
        </w:rPr>
        <w:t>The need for workforce development in behaviour change skills was rec</w:t>
      </w:r>
      <w:r w:rsidR="00F86EA6" w:rsidRPr="00FC7525">
        <w:rPr>
          <w:rFonts w:ascii="Times New Roman" w:hAnsi="Times New Roman" w:cs="Times New Roman"/>
          <w:color w:val="auto"/>
          <w:sz w:val="24"/>
          <w:szCs w:val="24"/>
          <w:lang w:val="en-GB"/>
        </w:rPr>
        <w:t>ognised</w:t>
      </w:r>
      <w:r w:rsidR="0087529D" w:rsidRPr="00FC7525">
        <w:rPr>
          <w:rFonts w:ascii="Times New Roman" w:hAnsi="Times New Roman" w:cs="Times New Roman"/>
          <w:color w:val="auto"/>
          <w:sz w:val="24"/>
          <w:szCs w:val="24"/>
          <w:lang w:val="en-GB"/>
        </w:rPr>
        <w:t xml:space="preserve"> across the white papers, evidence-based guideline and local policies</w:t>
      </w:r>
      <w:r w:rsidR="00185407" w:rsidRPr="00FC7525">
        <w:rPr>
          <w:rFonts w:ascii="Times New Roman" w:hAnsi="Times New Roman" w:cs="Times New Roman"/>
          <w:color w:val="auto"/>
          <w:sz w:val="24"/>
          <w:szCs w:val="24"/>
          <w:lang w:val="en-GB"/>
        </w:rPr>
        <w:t>,</w:t>
      </w:r>
      <w:r w:rsidR="0087529D" w:rsidRPr="00FC7525">
        <w:rPr>
          <w:rFonts w:ascii="Times New Roman" w:hAnsi="Times New Roman" w:cs="Times New Roman"/>
          <w:color w:val="auto"/>
          <w:sz w:val="24"/>
          <w:szCs w:val="24"/>
          <w:lang w:val="en-GB"/>
        </w:rPr>
        <w:t xml:space="preserve"> but</w:t>
      </w:r>
      <w:r w:rsidR="00F1132D" w:rsidRPr="00FC7525">
        <w:rPr>
          <w:rFonts w:ascii="Times New Roman" w:hAnsi="Times New Roman" w:cs="Times New Roman"/>
          <w:color w:val="auto"/>
          <w:sz w:val="24"/>
          <w:szCs w:val="24"/>
          <w:lang w:val="en-GB"/>
        </w:rPr>
        <w:t xml:space="preserve"> workforce training in empowerment or self-care approaches was </w:t>
      </w:r>
      <w:r w:rsidR="000576A4" w:rsidRPr="00FC7525">
        <w:rPr>
          <w:rFonts w:ascii="Times New Roman" w:hAnsi="Times New Roman" w:cs="Times New Roman"/>
          <w:color w:val="auto"/>
          <w:sz w:val="24"/>
          <w:szCs w:val="24"/>
          <w:lang w:val="en-GB"/>
        </w:rPr>
        <w:t xml:space="preserve">only </w:t>
      </w:r>
      <w:r w:rsidR="00185407" w:rsidRPr="00FC7525">
        <w:rPr>
          <w:rFonts w:ascii="Times New Roman" w:hAnsi="Times New Roman" w:cs="Times New Roman"/>
          <w:color w:val="auto"/>
          <w:sz w:val="24"/>
          <w:szCs w:val="24"/>
          <w:lang w:val="en-GB"/>
        </w:rPr>
        <w:t>cited</w:t>
      </w:r>
      <w:r w:rsidR="00F86EA6" w:rsidRPr="00FC7525">
        <w:rPr>
          <w:rFonts w:ascii="Times New Roman" w:hAnsi="Times New Roman" w:cs="Times New Roman"/>
          <w:color w:val="auto"/>
          <w:sz w:val="24"/>
          <w:szCs w:val="24"/>
          <w:lang w:val="en-GB"/>
        </w:rPr>
        <w:t xml:space="preserve"> </w:t>
      </w:r>
      <w:r w:rsidR="002B1CEB" w:rsidRPr="00FC7525">
        <w:rPr>
          <w:rFonts w:ascii="Times New Roman" w:hAnsi="Times New Roman" w:cs="Times New Roman"/>
          <w:color w:val="auto"/>
          <w:sz w:val="24"/>
          <w:szCs w:val="24"/>
          <w:lang w:val="en-GB"/>
        </w:rPr>
        <w:t xml:space="preserve">in evidence-based </w:t>
      </w:r>
      <w:r w:rsidR="00185407" w:rsidRPr="00FC7525">
        <w:rPr>
          <w:rFonts w:ascii="Times New Roman" w:hAnsi="Times New Roman" w:cs="Times New Roman"/>
          <w:color w:val="auto"/>
          <w:sz w:val="24"/>
          <w:szCs w:val="24"/>
          <w:lang w:val="en-GB"/>
        </w:rPr>
        <w:t>documents</w:t>
      </w:r>
      <w:r w:rsidR="000576A4" w:rsidRPr="00FC7525">
        <w:rPr>
          <w:rFonts w:ascii="Times New Roman" w:hAnsi="Times New Roman" w:cs="Times New Roman"/>
          <w:color w:val="auto"/>
          <w:sz w:val="24"/>
          <w:szCs w:val="24"/>
          <w:lang w:val="en-GB"/>
        </w:rPr>
        <w:t xml:space="preserve"> and</w:t>
      </w:r>
      <w:r w:rsidR="002B1CEB" w:rsidRPr="00FC7525">
        <w:rPr>
          <w:rFonts w:ascii="Times New Roman" w:hAnsi="Times New Roman" w:cs="Times New Roman"/>
          <w:color w:val="auto"/>
          <w:sz w:val="24"/>
          <w:szCs w:val="24"/>
          <w:lang w:val="en-GB"/>
        </w:rPr>
        <w:t xml:space="preserve"> </w:t>
      </w:r>
      <w:r w:rsidR="00F86EA6" w:rsidRPr="00FC7525">
        <w:rPr>
          <w:rFonts w:ascii="Times New Roman" w:hAnsi="Times New Roman" w:cs="Times New Roman"/>
          <w:color w:val="auto"/>
          <w:sz w:val="24"/>
          <w:szCs w:val="24"/>
          <w:lang w:val="en-GB"/>
        </w:rPr>
        <w:t>one local policy</w:t>
      </w:r>
      <w:r w:rsidR="00F1132D" w:rsidRPr="00FC7525">
        <w:rPr>
          <w:rFonts w:ascii="Times New Roman" w:hAnsi="Times New Roman" w:cs="Times New Roman"/>
          <w:color w:val="auto"/>
          <w:sz w:val="24"/>
          <w:szCs w:val="24"/>
          <w:lang w:val="en-GB"/>
        </w:rPr>
        <w:t xml:space="preserve">.  </w:t>
      </w:r>
      <w:r w:rsidR="003E7AFA" w:rsidRPr="00FC7525">
        <w:rPr>
          <w:rFonts w:ascii="Times New Roman" w:hAnsi="Times New Roman" w:cs="Times New Roman"/>
          <w:color w:val="auto"/>
          <w:sz w:val="24"/>
          <w:szCs w:val="24"/>
          <w:lang w:val="en-GB"/>
        </w:rPr>
        <w:t xml:space="preserve"> </w:t>
      </w:r>
    </w:p>
    <w:p w14:paraId="0FAA97D4" w14:textId="77777777" w:rsidR="00C7593F" w:rsidRPr="00FC7525" w:rsidRDefault="00C7593F" w:rsidP="00C7593F">
      <w:pPr>
        <w:pStyle w:val="BodyAB"/>
        <w:spacing w:after="200" w:line="480" w:lineRule="auto"/>
        <w:rPr>
          <w:rFonts w:ascii="Times New Roman" w:eastAsia="Times New Roman" w:hAnsi="Times New Roman" w:cs="Times New Roman"/>
          <w:i/>
          <w:iCs/>
          <w:color w:val="auto"/>
          <w:sz w:val="24"/>
          <w:szCs w:val="24"/>
          <w:lang w:val="en-GB"/>
        </w:rPr>
      </w:pPr>
      <w:r w:rsidRPr="00FC7525">
        <w:rPr>
          <w:rFonts w:ascii="Times New Roman" w:hAnsi="Times New Roman" w:cs="Times New Roman"/>
          <w:i/>
          <w:iCs/>
          <w:color w:val="auto"/>
          <w:sz w:val="24"/>
          <w:szCs w:val="24"/>
          <w:lang w:val="en-GB"/>
        </w:rPr>
        <w:t>5.2 Comparison with Literature</w:t>
      </w:r>
    </w:p>
    <w:p w14:paraId="7BD07C8D" w14:textId="55A62616" w:rsidR="001720D6" w:rsidRPr="00FC7525" w:rsidRDefault="00AA5C72" w:rsidP="00492FFE">
      <w:pPr>
        <w:pStyle w:val="BodyAB"/>
        <w:spacing w:after="200" w:line="480" w:lineRule="auto"/>
        <w:rPr>
          <w:rFonts w:ascii="Times New Roman" w:eastAsia="Times New Roman" w:hAnsi="Times New Roman" w:cs="Times New Roman"/>
          <w:iCs/>
          <w:color w:val="auto"/>
          <w:sz w:val="24"/>
          <w:szCs w:val="24"/>
          <w:lang w:val="en-GB"/>
        </w:rPr>
      </w:pPr>
      <w:r w:rsidRPr="00FC7525">
        <w:rPr>
          <w:rFonts w:ascii="Times New Roman" w:eastAsia="Times New Roman" w:hAnsi="Times New Roman" w:cs="Times New Roman"/>
          <w:iCs/>
          <w:color w:val="auto"/>
          <w:sz w:val="24"/>
          <w:szCs w:val="24"/>
          <w:lang w:val="en-GB"/>
        </w:rPr>
        <w:t>This policy review is unique</w:t>
      </w:r>
      <w:r w:rsidR="008127B2" w:rsidRPr="00FC7525">
        <w:rPr>
          <w:rFonts w:ascii="Times New Roman" w:eastAsia="Times New Roman" w:hAnsi="Times New Roman" w:cs="Times New Roman"/>
          <w:iCs/>
          <w:color w:val="auto"/>
          <w:sz w:val="24"/>
          <w:szCs w:val="24"/>
          <w:lang w:val="en-GB"/>
        </w:rPr>
        <w:t>, compared with</w:t>
      </w:r>
      <w:r w:rsidRPr="00FC7525">
        <w:rPr>
          <w:rFonts w:ascii="Times New Roman" w:eastAsia="Times New Roman" w:hAnsi="Times New Roman" w:cs="Times New Roman"/>
          <w:iCs/>
          <w:color w:val="auto"/>
          <w:sz w:val="24"/>
          <w:szCs w:val="24"/>
          <w:lang w:val="en-GB"/>
        </w:rPr>
        <w:t xml:space="preserve"> previous </w:t>
      </w:r>
      <w:r w:rsidR="006D091C" w:rsidRPr="00FC7525">
        <w:rPr>
          <w:rFonts w:ascii="Times New Roman" w:eastAsia="Times New Roman" w:hAnsi="Times New Roman" w:cs="Times New Roman"/>
          <w:iCs/>
          <w:color w:val="auto"/>
          <w:sz w:val="24"/>
          <w:szCs w:val="24"/>
          <w:lang w:val="en-GB"/>
        </w:rPr>
        <w:t>assessments of</w:t>
      </w:r>
      <w:r w:rsidR="008E0B43" w:rsidRPr="00FC7525">
        <w:rPr>
          <w:rFonts w:ascii="Times New Roman" w:eastAsia="Times New Roman" w:hAnsi="Times New Roman" w:cs="Times New Roman"/>
          <w:iCs/>
          <w:color w:val="auto"/>
          <w:sz w:val="24"/>
          <w:szCs w:val="24"/>
          <w:lang w:val="en-GB"/>
        </w:rPr>
        <w:t xml:space="preserve"> </w:t>
      </w:r>
      <w:r w:rsidR="00792B61" w:rsidRPr="00FC7525">
        <w:rPr>
          <w:rFonts w:ascii="Times New Roman" w:eastAsia="Times New Roman" w:hAnsi="Times New Roman" w:cs="Times New Roman"/>
          <w:iCs/>
          <w:color w:val="auto"/>
          <w:sz w:val="24"/>
          <w:szCs w:val="24"/>
          <w:lang w:val="en-GB"/>
        </w:rPr>
        <w:t>government action on obesity and</w:t>
      </w:r>
      <w:r w:rsidR="008E0B43" w:rsidRPr="00FC7525">
        <w:rPr>
          <w:rFonts w:ascii="Times New Roman" w:eastAsia="Times New Roman" w:hAnsi="Times New Roman" w:cs="Times New Roman"/>
          <w:iCs/>
          <w:color w:val="auto"/>
          <w:sz w:val="24"/>
          <w:szCs w:val="24"/>
          <w:lang w:val="en-GB"/>
        </w:rPr>
        <w:t xml:space="preserve"> NCD</w:t>
      </w:r>
      <w:r w:rsidR="00792B61" w:rsidRPr="00FC7525">
        <w:rPr>
          <w:rFonts w:ascii="Times New Roman" w:eastAsia="Times New Roman" w:hAnsi="Times New Roman" w:cs="Times New Roman"/>
          <w:iCs/>
          <w:color w:val="auto"/>
          <w:sz w:val="24"/>
          <w:szCs w:val="24"/>
          <w:lang w:val="en-GB"/>
        </w:rPr>
        <w:t>s</w:t>
      </w:r>
      <w:r w:rsidR="006D091C" w:rsidRPr="00FC7525">
        <w:rPr>
          <w:rFonts w:ascii="Times New Roman" w:eastAsia="Times New Roman" w:hAnsi="Times New Roman" w:cs="Times New Roman"/>
          <w:iCs/>
          <w:color w:val="auto"/>
          <w:sz w:val="24"/>
          <w:szCs w:val="24"/>
          <w:lang w:val="en-GB"/>
        </w:rPr>
        <w:t xml:space="preserve"> in its focus on policy options specific to maternal, infant and child health. </w:t>
      </w:r>
      <w:r w:rsidR="000C2766" w:rsidRPr="00FC7525">
        <w:rPr>
          <w:rFonts w:ascii="Times New Roman" w:eastAsia="Times New Roman" w:hAnsi="Times New Roman" w:cs="Times New Roman"/>
          <w:iCs/>
          <w:color w:val="auto"/>
          <w:sz w:val="24"/>
          <w:szCs w:val="24"/>
          <w:lang w:val="en-GB"/>
        </w:rPr>
        <w:t xml:space="preserve">Existing policy frameworks </w:t>
      </w:r>
      <w:r w:rsidR="003E5297" w:rsidRPr="00FC7525">
        <w:rPr>
          <w:rFonts w:ascii="Times New Roman" w:eastAsia="Times New Roman" w:hAnsi="Times New Roman" w:cs="Times New Roman"/>
          <w:iCs/>
          <w:color w:val="auto"/>
          <w:sz w:val="24"/>
          <w:szCs w:val="24"/>
          <w:lang w:val="en-GB"/>
        </w:rPr>
        <w:t>consistent with</w:t>
      </w:r>
      <w:r w:rsidR="000C2766" w:rsidRPr="00FC7525">
        <w:rPr>
          <w:rFonts w:ascii="Times New Roman" w:eastAsia="Times New Roman" w:hAnsi="Times New Roman" w:cs="Times New Roman"/>
          <w:iCs/>
          <w:color w:val="auto"/>
          <w:sz w:val="24"/>
          <w:szCs w:val="24"/>
          <w:lang w:val="en-GB"/>
        </w:rPr>
        <w:t xml:space="preserve"> the </w:t>
      </w:r>
      <w:r w:rsidR="00E11232" w:rsidRPr="00FC7525">
        <w:rPr>
          <w:rFonts w:ascii="Times New Roman" w:eastAsia="Times New Roman" w:hAnsi="Times New Roman" w:cs="Times New Roman"/>
          <w:iCs/>
          <w:color w:val="auto"/>
          <w:sz w:val="24"/>
          <w:szCs w:val="24"/>
          <w:lang w:val="en-GB"/>
        </w:rPr>
        <w:t xml:space="preserve">WHO Action Plan </w:t>
      </w:r>
      <w:r w:rsidR="00A00937" w:rsidRPr="00FC7525">
        <w:rPr>
          <w:rFonts w:ascii="Times New Roman" w:eastAsia="Times New Roman" w:hAnsi="Times New Roman" w:cs="Times New Roman"/>
          <w:iCs/>
          <w:color w:val="auto"/>
          <w:sz w:val="24"/>
          <w:szCs w:val="24"/>
          <w:lang w:val="en-GB"/>
        </w:rPr>
        <w:t xml:space="preserve">consider the entire population and </w:t>
      </w:r>
      <w:r w:rsidR="003E5297" w:rsidRPr="00FC7525">
        <w:rPr>
          <w:rFonts w:ascii="Times New Roman" w:eastAsia="Times New Roman" w:hAnsi="Times New Roman" w:cs="Times New Roman"/>
          <w:iCs/>
          <w:color w:val="auto"/>
          <w:sz w:val="24"/>
          <w:szCs w:val="24"/>
          <w:lang w:val="en-GB"/>
        </w:rPr>
        <w:t>measure progress for</w:t>
      </w:r>
      <w:r w:rsidR="00D20365" w:rsidRPr="00FC7525">
        <w:rPr>
          <w:rFonts w:ascii="Times New Roman" w:eastAsia="Times New Roman" w:hAnsi="Times New Roman" w:cs="Times New Roman"/>
          <w:iCs/>
          <w:color w:val="auto"/>
          <w:sz w:val="24"/>
          <w:szCs w:val="24"/>
          <w:lang w:val="en-GB"/>
        </w:rPr>
        <w:t xml:space="preserve"> </w:t>
      </w:r>
      <w:r w:rsidR="000C2766" w:rsidRPr="00FC7525">
        <w:rPr>
          <w:rFonts w:ascii="Times New Roman" w:eastAsia="Times New Roman" w:hAnsi="Times New Roman" w:cs="Times New Roman"/>
          <w:iCs/>
          <w:color w:val="auto"/>
          <w:sz w:val="24"/>
          <w:szCs w:val="24"/>
          <w:lang w:val="en-GB"/>
        </w:rPr>
        <w:t xml:space="preserve">a specific behaviour </w:t>
      </w:r>
      <w:r w:rsidR="00D20365" w:rsidRPr="00FC7525">
        <w:rPr>
          <w:rFonts w:ascii="Times New Roman" w:eastAsia="Times New Roman" w:hAnsi="Times New Roman" w:cs="Times New Roman"/>
          <w:iCs/>
          <w:color w:val="auto"/>
          <w:sz w:val="24"/>
          <w:szCs w:val="24"/>
          <w:lang w:val="en-GB"/>
        </w:rPr>
        <w:t>or</w:t>
      </w:r>
      <w:r w:rsidR="00E11232" w:rsidRPr="00FC7525">
        <w:rPr>
          <w:rFonts w:ascii="Times New Roman" w:eastAsia="Times New Roman" w:hAnsi="Times New Roman" w:cs="Times New Roman"/>
          <w:iCs/>
          <w:color w:val="auto"/>
          <w:sz w:val="24"/>
          <w:szCs w:val="24"/>
          <w:lang w:val="en-GB"/>
        </w:rPr>
        <w:t xml:space="preserve"> health outcomes</w:t>
      </w:r>
      <w:r w:rsidR="00D20365" w:rsidRPr="00FC7525">
        <w:rPr>
          <w:rFonts w:ascii="Times New Roman" w:eastAsia="Times New Roman" w:hAnsi="Times New Roman" w:cs="Times New Roman"/>
          <w:iCs/>
          <w:color w:val="auto"/>
          <w:sz w:val="24"/>
          <w:szCs w:val="24"/>
          <w:lang w:val="en-GB"/>
        </w:rPr>
        <w:t>. F</w:t>
      </w:r>
      <w:r w:rsidR="000C2766" w:rsidRPr="00FC7525">
        <w:rPr>
          <w:rFonts w:ascii="Times New Roman" w:eastAsia="Times New Roman" w:hAnsi="Times New Roman" w:cs="Times New Roman"/>
          <w:iCs/>
          <w:color w:val="auto"/>
          <w:sz w:val="24"/>
          <w:szCs w:val="24"/>
          <w:lang w:val="en-GB"/>
        </w:rPr>
        <w:t>or example</w:t>
      </w:r>
      <w:r w:rsidR="00D20365" w:rsidRPr="00FC7525">
        <w:rPr>
          <w:rFonts w:ascii="Times New Roman" w:eastAsia="Times New Roman" w:hAnsi="Times New Roman" w:cs="Times New Roman"/>
          <w:iCs/>
          <w:color w:val="auto"/>
          <w:sz w:val="24"/>
          <w:szCs w:val="24"/>
          <w:lang w:val="en-GB"/>
        </w:rPr>
        <w:t>,</w:t>
      </w:r>
      <w:r w:rsidR="000C2766" w:rsidRPr="00FC7525">
        <w:rPr>
          <w:rFonts w:ascii="Times New Roman" w:eastAsia="Times New Roman" w:hAnsi="Times New Roman" w:cs="Times New Roman"/>
          <w:iCs/>
          <w:color w:val="auto"/>
          <w:sz w:val="24"/>
          <w:szCs w:val="24"/>
          <w:lang w:val="en-GB"/>
        </w:rPr>
        <w:t xml:space="preserve"> the </w:t>
      </w:r>
      <w:r w:rsidR="000C2766" w:rsidRPr="00FC7525">
        <w:rPr>
          <w:rFonts w:ascii="Times New Roman" w:hAnsi="Times New Roman" w:cs="Times New Roman"/>
          <w:color w:val="auto"/>
          <w:sz w:val="24"/>
          <w:szCs w:val="24"/>
          <w:lang w:val="en-GB"/>
        </w:rPr>
        <w:t>World Cancer Research Fund International NOURISHING framework and the International Network for Food and Obesity Research, Monitoring and Action Support (INFORMAS) Healthy Food En</w:t>
      </w:r>
      <w:r w:rsidR="00E221CF" w:rsidRPr="00FC7525">
        <w:rPr>
          <w:rFonts w:ascii="Times New Roman" w:hAnsi="Times New Roman" w:cs="Times New Roman"/>
          <w:color w:val="auto"/>
          <w:sz w:val="24"/>
          <w:szCs w:val="24"/>
          <w:lang w:val="en-GB"/>
        </w:rPr>
        <w:t>vironment Policy Index (Food-Epi</w:t>
      </w:r>
      <w:r w:rsidR="000C2766" w:rsidRPr="00FC7525">
        <w:rPr>
          <w:rFonts w:ascii="Times New Roman" w:hAnsi="Times New Roman" w:cs="Times New Roman"/>
          <w:color w:val="auto"/>
          <w:sz w:val="24"/>
          <w:szCs w:val="24"/>
          <w:lang w:val="en-GB"/>
        </w:rPr>
        <w:t xml:space="preserve">) </w:t>
      </w:r>
      <w:r w:rsidR="00014310" w:rsidRPr="00FC7525">
        <w:rPr>
          <w:rFonts w:ascii="Times New Roman" w:hAnsi="Times New Roman" w:cs="Times New Roman"/>
          <w:color w:val="auto"/>
          <w:sz w:val="24"/>
          <w:szCs w:val="24"/>
          <w:lang w:val="en-GB"/>
        </w:rPr>
        <w:t>consider</w:t>
      </w:r>
      <w:r w:rsidR="008127B2" w:rsidRPr="00FC7525">
        <w:rPr>
          <w:rFonts w:ascii="Times New Roman" w:hAnsi="Times New Roman" w:cs="Times New Roman"/>
          <w:color w:val="auto"/>
          <w:sz w:val="24"/>
          <w:szCs w:val="24"/>
          <w:lang w:val="en-GB"/>
        </w:rPr>
        <w:t>ed</w:t>
      </w:r>
      <w:r w:rsidR="00014310" w:rsidRPr="00FC7525">
        <w:rPr>
          <w:rFonts w:ascii="Times New Roman" w:hAnsi="Times New Roman" w:cs="Times New Roman"/>
          <w:color w:val="auto"/>
          <w:sz w:val="24"/>
          <w:szCs w:val="24"/>
          <w:lang w:val="en-GB"/>
        </w:rPr>
        <w:t xml:space="preserve"> policy </w:t>
      </w:r>
      <w:r w:rsidR="003E5297" w:rsidRPr="00FC7525">
        <w:rPr>
          <w:rFonts w:ascii="Times New Roman" w:hAnsi="Times New Roman" w:cs="Times New Roman"/>
          <w:color w:val="auto"/>
          <w:sz w:val="24"/>
          <w:szCs w:val="24"/>
          <w:lang w:val="en-GB"/>
        </w:rPr>
        <w:t>activities</w:t>
      </w:r>
      <w:r w:rsidR="00014310" w:rsidRPr="00FC7525">
        <w:rPr>
          <w:rFonts w:ascii="Times New Roman" w:hAnsi="Times New Roman" w:cs="Times New Roman"/>
          <w:color w:val="auto"/>
          <w:sz w:val="24"/>
          <w:szCs w:val="24"/>
          <w:lang w:val="en-GB"/>
        </w:rPr>
        <w:t xml:space="preserve"> for</w:t>
      </w:r>
      <w:r w:rsidR="00D20365" w:rsidRPr="00FC7525">
        <w:rPr>
          <w:rFonts w:ascii="Times New Roman" w:hAnsi="Times New Roman" w:cs="Times New Roman"/>
          <w:color w:val="auto"/>
          <w:sz w:val="24"/>
          <w:szCs w:val="24"/>
          <w:lang w:val="en-GB"/>
        </w:rPr>
        <w:t xml:space="preserve"> healthy eating </w:t>
      </w:r>
      <w:r w:rsidR="00A00937" w:rsidRPr="00FC7525">
        <w:rPr>
          <w:rFonts w:ascii="Times New Roman" w:hAnsi="Times New Roman" w:cs="Times New Roman"/>
          <w:color w:val="auto"/>
          <w:sz w:val="24"/>
          <w:szCs w:val="24"/>
          <w:lang w:val="en-GB"/>
        </w:rPr>
        <w:t>and</w:t>
      </w:r>
      <w:r w:rsidR="00D20365" w:rsidRPr="00FC7525">
        <w:rPr>
          <w:rFonts w:ascii="Times New Roman" w:hAnsi="Times New Roman" w:cs="Times New Roman"/>
          <w:color w:val="auto"/>
          <w:sz w:val="24"/>
          <w:szCs w:val="24"/>
          <w:lang w:val="en-GB"/>
        </w:rPr>
        <w:t xml:space="preserve"> food environments</w:t>
      </w:r>
      <w:r w:rsidR="00F66C38" w:rsidRPr="00FC7525">
        <w:rPr>
          <w:rFonts w:ascii="Times New Roman" w:hAnsi="Times New Roman" w:cs="Times New Roman"/>
          <w:color w:val="auto"/>
          <w:sz w:val="24"/>
          <w:szCs w:val="24"/>
          <w:lang w:val="en-GB"/>
        </w:rPr>
        <w:t>,</w:t>
      </w:r>
      <w:r w:rsidR="0003066E" w:rsidRPr="00FC7525">
        <w:rPr>
          <w:rFonts w:ascii="Times New Roman" w:hAnsi="Times New Roman" w:cs="Times New Roman"/>
          <w:color w:val="auto"/>
          <w:sz w:val="24"/>
          <w:szCs w:val="24"/>
          <w:lang w:val="en-GB"/>
        </w:rPr>
        <w:fldChar w:fldCharType="begin"/>
      </w:r>
      <w:r w:rsidR="00F337A3" w:rsidRPr="00FC7525">
        <w:rPr>
          <w:rFonts w:ascii="Times New Roman" w:hAnsi="Times New Roman" w:cs="Times New Roman"/>
          <w:color w:val="auto"/>
          <w:sz w:val="24"/>
          <w:szCs w:val="24"/>
          <w:lang w:val="en-GB"/>
        </w:rPr>
        <w:instrText xml:space="preserve"> ADDIN EN.CITE &lt;EndNote&gt;&lt;Cite&gt;&lt;Author&gt;Vandevijvere&lt;/Author&gt;&lt;Year&gt;2015&lt;/Year&gt;&lt;RecNum&gt;3534&lt;/RecNum&gt;&lt;DisplayText&gt;&lt;style face="superscript"&gt;23&lt;/style&gt;&lt;/DisplayText&gt;&lt;record&gt;&lt;rec-number&gt;3534&lt;/rec-number&gt;&lt;foreign-keys&gt;&lt;key app="EN" db-id="sw0xdarfpv2pepep9ah55ae5fxfwaaxa0ze2" timestamp="1508855109"&gt;3534&lt;/key&gt;&lt;/foreign-keys&gt;&lt;ref-type name="Journal Article"&gt;17&lt;/ref-type&gt;&lt;contributors&gt;&lt;authors&gt;&lt;author&gt;Vandevijvere, S.&lt;/author&gt;&lt;author&gt;Swinburn, B.&lt;/author&gt;&lt;author&gt;International Network for, Food&lt;/author&gt;&lt;author&gt;Obesity/non-communicable diseases Research, Monitoring&lt;/author&gt;&lt;author&gt;Action, Support&lt;/author&gt;&lt;/authors&gt;&lt;/contributors&gt;&lt;auth-address&gt;University of Auckland, School of Population Health, Auckland, New Zealand.&lt;/auth-address&gt;&lt;titles&gt;&lt;title&gt;Pilot test of the Healthy Food Environment Policy Index (Food-EPI) to increase government actions for creating healthy food environments&lt;/title&gt;&lt;secondary-title&gt;BMJ Open&lt;/secondary-title&gt;&lt;/titles&gt;&lt;periodical&gt;&lt;full-title&gt;BMJ Open&lt;/full-title&gt;&lt;/periodical&gt;&lt;pages&gt;e006194&lt;/pages&gt;&lt;volume&gt;5&lt;/volume&gt;&lt;number&gt;1&lt;/number&gt;&lt;keywords&gt;&lt;keyword&gt;Food Industry&lt;/keyword&gt;&lt;keyword&gt;Government Programs/*organization &amp;amp; administration&lt;/keyword&gt;&lt;keyword&gt;Health Promotion/methods/*organization &amp;amp; administration&lt;/keyword&gt;&lt;keyword&gt;Humans&lt;/keyword&gt;&lt;keyword&gt;International Cooperation&lt;/keyword&gt;&lt;keyword&gt;New Zealand&lt;/keyword&gt;&lt;keyword&gt;*Nutrition Policy&lt;/keyword&gt;&lt;keyword&gt;Obesity/prevention &amp;amp; control&lt;/keyword&gt;&lt;keyword&gt;Pilot Projects&lt;/keyword&gt;&lt;keyword&gt;Public Health/*legislation &amp;amp; jurisprudence&lt;/keyword&gt;&lt;keyword&gt;Nutrition &amp;amp; dietetics&lt;/keyword&gt;&lt;keyword&gt;Public health&lt;/keyword&gt;&lt;/keywords&gt;&lt;dates&gt;&lt;year&gt;2015&lt;/year&gt;&lt;pub-dates&gt;&lt;date&gt;Jan 09&lt;/date&gt;&lt;/pub-dates&gt;&lt;/dates&gt;&lt;isbn&gt;2044-6055 (Electronic)&amp;#xD;2044-6055 (Linking)&lt;/isbn&gt;&lt;accession-num&gt;25575874&lt;/accession-num&gt;&lt;urls&gt;&lt;related-urls&gt;&lt;url&gt;https://www.ncbi.nlm.nih.gov/pubmed/25575874&lt;/url&gt;&lt;/related-urls&gt;&lt;/urls&gt;&lt;custom2&gt;PMC4289721&lt;/custom2&gt;&lt;electronic-resource-num&gt;10.1136/bmjopen-2014-006194&lt;/electronic-resource-num&gt;&lt;/record&gt;&lt;/Cite&gt;&lt;/EndNote&gt;</w:instrText>
      </w:r>
      <w:r w:rsidR="0003066E" w:rsidRPr="00FC7525">
        <w:rPr>
          <w:rFonts w:ascii="Times New Roman" w:hAnsi="Times New Roman" w:cs="Times New Roman"/>
          <w:color w:val="auto"/>
          <w:sz w:val="24"/>
          <w:szCs w:val="24"/>
          <w:lang w:val="en-GB"/>
        </w:rPr>
        <w:fldChar w:fldCharType="separate"/>
      </w:r>
      <w:r w:rsidR="00F337A3" w:rsidRPr="00FC7525">
        <w:rPr>
          <w:rFonts w:ascii="Times New Roman" w:hAnsi="Times New Roman" w:cs="Times New Roman"/>
          <w:noProof/>
          <w:color w:val="auto"/>
          <w:sz w:val="24"/>
          <w:szCs w:val="24"/>
          <w:vertAlign w:val="superscript"/>
          <w:lang w:val="en-GB"/>
        </w:rPr>
        <w:t>23</w:t>
      </w:r>
      <w:r w:rsidR="0003066E" w:rsidRPr="00FC7525">
        <w:rPr>
          <w:rFonts w:ascii="Times New Roman" w:hAnsi="Times New Roman" w:cs="Times New Roman"/>
          <w:color w:val="auto"/>
          <w:sz w:val="24"/>
          <w:szCs w:val="24"/>
          <w:lang w:val="en-GB"/>
        </w:rPr>
        <w:fldChar w:fldCharType="end"/>
      </w:r>
      <w:r w:rsidR="00D20365" w:rsidRPr="00FC7525">
        <w:rPr>
          <w:rFonts w:ascii="Times New Roman" w:hAnsi="Times New Roman" w:cs="Times New Roman"/>
          <w:color w:val="auto"/>
          <w:sz w:val="24"/>
          <w:szCs w:val="24"/>
          <w:lang w:val="en-GB"/>
        </w:rPr>
        <w:t xml:space="preserve"> </w:t>
      </w:r>
      <w:r w:rsidR="00E11232" w:rsidRPr="00FC7525">
        <w:rPr>
          <w:rFonts w:ascii="Times New Roman" w:hAnsi="Times New Roman" w:cs="Times New Roman"/>
          <w:color w:val="auto"/>
          <w:sz w:val="24"/>
          <w:szCs w:val="24"/>
          <w:lang w:val="en-GB"/>
        </w:rPr>
        <w:t>while</w:t>
      </w:r>
      <w:r w:rsidR="00D20365" w:rsidRPr="00FC7525">
        <w:rPr>
          <w:rFonts w:ascii="Times New Roman" w:hAnsi="Times New Roman" w:cs="Times New Roman"/>
          <w:color w:val="auto"/>
          <w:sz w:val="24"/>
          <w:szCs w:val="24"/>
          <w:lang w:val="en-GB"/>
        </w:rPr>
        <w:t xml:space="preserve"> the WHO Global Monitoring Framework </w:t>
      </w:r>
      <w:r w:rsidR="00E11232" w:rsidRPr="00FC7525">
        <w:rPr>
          <w:rFonts w:ascii="Times New Roman" w:hAnsi="Times New Roman" w:cs="Times New Roman"/>
          <w:color w:val="auto"/>
          <w:sz w:val="24"/>
          <w:szCs w:val="24"/>
          <w:lang w:val="en-GB"/>
        </w:rPr>
        <w:t xml:space="preserve">focuses </w:t>
      </w:r>
      <w:r w:rsidR="007B5B95" w:rsidRPr="00FC7525">
        <w:rPr>
          <w:rFonts w:ascii="Times New Roman" w:hAnsi="Times New Roman" w:cs="Times New Roman"/>
          <w:color w:val="auto"/>
          <w:sz w:val="24"/>
          <w:szCs w:val="24"/>
          <w:lang w:val="en-GB"/>
        </w:rPr>
        <w:t xml:space="preserve">on </w:t>
      </w:r>
      <w:r w:rsidR="00E11232" w:rsidRPr="00FC7525">
        <w:rPr>
          <w:rFonts w:ascii="Times New Roman" w:eastAsia="Times New Roman" w:hAnsi="Times New Roman" w:cs="Times New Roman"/>
          <w:iCs/>
          <w:color w:val="auto"/>
          <w:sz w:val="24"/>
          <w:szCs w:val="24"/>
          <w:lang w:val="en-GB"/>
        </w:rPr>
        <w:t>the prevalence of NCD risk factors</w:t>
      </w:r>
      <w:r w:rsidR="00F66C38" w:rsidRPr="00FC7525">
        <w:rPr>
          <w:rFonts w:ascii="Times New Roman" w:eastAsia="Times New Roman" w:hAnsi="Times New Roman" w:cs="Times New Roman"/>
          <w:iCs/>
          <w:color w:val="auto"/>
          <w:sz w:val="24"/>
          <w:szCs w:val="24"/>
          <w:lang w:val="en-GB"/>
        </w:rPr>
        <w:t>.</w:t>
      </w:r>
      <w:r w:rsidR="0003066E" w:rsidRPr="00FC7525">
        <w:rPr>
          <w:rFonts w:ascii="Times New Roman" w:hAnsi="Times New Roman" w:cs="Times New Roman"/>
          <w:color w:val="auto"/>
          <w:sz w:val="24"/>
          <w:szCs w:val="24"/>
          <w:lang w:val="en-GB"/>
        </w:rPr>
        <w:fldChar w:fldCharType="begin"/>
      </w:r>
      <w:r w:rsidR="00F337A3" w:rsidRPr="00FC7525">
        <w:rPr>
          <w:rFonts w:ascii="Times New Roman" w:hAnsi="Times New Roman" w:cs="Times New Roman"/>
          <w:color w:val="auto"/>
          <w:sz w:val="24"/>
          <w:szCs w:val="24"/>
          <w:lang w:val="en-GB"/>
        </w:rPr>
        <w:instrText xml:space="preserve"> ADDIN EN.CITE &lt;EndNote&gt;&lt;Cite&gt;&lt;Author&gt;World Health Organisation&lt;/Author&gt;&lt;Year&gt;2014&lt;/Year&gt;&lt;RecNum&gt;3533&lt;/RecNum&gt;&lt;DisplayText&gt;&lt;style face="superscript"&gt;17&lt;/style&gt;&lt;/DisplayText&gt;&lt;record&gt;&lt;rec-number&gt;3533&lt;/rec-number&gt;&lt;foreign-keys&gt;&lt;key app="EN" db-id="sw0xdarfpv2pepep9ah55ae5fxfwaaxa0ze2" timestamp="1508851863"&gt;3533&lt;/key&gt;&lt;/foreign-keys&gt;&lt;ref-type name="Report"&gt;27&lt;/ref-type&gt;&lt;contributors&gt;&lt;authors&gt;&lt;author&gt;World Health Organisation,&lt;/author&gt;&lt;/authors&gt;&lt;tertiary-authors&gt;&lt;author&gt;World Health Organisation,&lt;/author&gt;&lt;/tertiary-authors&gt;&lt;/contributors&gt;&lt;titles&gt;&lt;title&gt;Global Status Report on Noncommunicable Diseases 2014&lt;/title&gt;&lt;/titles&gt;&lt;dates&gt;&lt;year&gt;2014&lt;/year&gt;&lt;/dates&gt;&lt;pub-location&gt;Genva&lt;/pub-location&gt;&lt;urls&gt;&lt;/urls&gt;&lt;/record&gt;&lt;/Cite&gt;&lt;/EndNote&gt;</w:instrText>
      </w:r>
      <w:r w:rsidR="0003066E" w:rsidRPr="00FC7525">
        <w:rPr>
          <w:rFonts w:ascii="Times New Roman" w:hAnsi="Times New Roman" w:cs="Times New Roman"/>
          <w:color w:val="auto"/>
          <w:sz w:val="24"/>
          <w:szCs w:val="24"/>
          <w:lang w:val="en-GB"/>
        </w:rPr>
        <w:fldChar w:fldCharType="separate"/>
      </w:r>
      <w:r w:rsidR="00F337A3" w:rsidRPr="00FC7525">
        <w:rPr>
          <w:rFonts w:ascii="Times New Roman" w:hAnsi="Times New Roman" w:cs="Times New Roman"/>
          <w:noProof/>
          <w:color w:val="auto"/>
          <w:sz w:val="24"/>
          <w:szCs w:val="24"/>
          <w:vertAlign w:val="superscript"/>
          <w:lang w:val="en-GB"/>
        </w:rPr>
        <w:t>17</w:t>
      </w:r>
      <w:r w:rsidR="0003066E" w:rsidRPr="00FC7525">
        <w:rPr>
          <w:rFonts w:ascii="Times New Roman" w:hAnsi="Times New Roman" w:cs="Times New Roman"/>
          <w:color w:val="auto"/>
          <w:sz w:val="24"/>
          <w:szCs w:val="24"/>
          <w:lang w:val="en-GB"/>
        </w:rPr>
        <w:fldChar w:fldCharType="end"/>
      </w:r>
      <w:r w:rsidR="00D20365" w:rsidRPr="00FC7525">
        <w:rPr>
          <w:rFonts w:ascii="Times New Roman" w:hAnsi="Times New Roman" w:cs="Times New Roman"/>
          <w:color w:val="auto"/>
          <w:sz w:val="24"/>
          <w:szCs w:val="24"/>
          <w:lang w:val="en-GB"/>
        </w:rPr>
        <w:t xml:space="preserve"> </w:t>
      </w:r>
      <w:r w:rsidR="002A29D4" w:rsidRPr="00FC7525">
        <w:rPr>
          <w:rFonts w:ascii="Times New Roman" w:eastAsia="Times New Roman" w:hAnsi="Times New Roman" w:cs="Times New Roman"/>
          <w:iCs/>
          <w:color w:val="auto"/>
          <w:sz w:val="24"/>
          <w:szCs w:val="24"/>
          <w:lang w:val="en-GB"/>
        </w:rPr>
        <w:t>P</w:t>
      </w:r>
      <w:r w:rsidR="006D091C" w:rsidRPr="00FC7525">
        <w:rPr>
          <w:rFonts w:ascii="Times New Roman" w:eastAsia="Times New Roman" w:hAnsi="Times New Roman" w:cs="Times New Roman"/>
          <w:iCs/>
          <w:color w:val="auto"/>
          <w:sz w:val="24"/>
          <w:szCs w:val="24"/>
          <w:lang w:val="en-GB"/>
        </w:rPr>
        <w:t>olicy options that support the adoption of healthy nutrition and physical activity behaviours prior to conception</w:t>
      </w:r>
      <w:r w:rsidR="002876A0" w:rsidRPr="00FC7525">
        <w:rPr>
          <w:rFonts w:ascii="Times New Roman" w:eastAsia="Times New Roman" w:hAnsi="Times New Roman" w:cs="Times New Roman"/>
          <w:iCs/>
          <w:color w:val="auto"/>
          <w:sz w:val="24"/>
          <w:szCs w:val="24"/>
          <w:lang w:val="en-GB"/>
        </w:rPr>
        <w:t xml:space="preserve"> (including adolescence)</w:t>
      </w:r>
      <w:r w:rsidR="003E5297" w:rsidRPr="00FC7525">
        <w:rPr>
          <w:rFonts w:ascii="Times New Roman" w:eastAsia="Times New Roman" w:hAnsi="Times New Roman" w:cs="Times New Roman"/>
          <w:iCs/>
          <w:color w:val="auto"/>
          <w:sz w:val="24"/>
          <w:szCs w:val="24"/>
          <w:lang w:val="en-GB"/>
        </w:rPr>
        <w:t xml:space="preserve"> and </w:t>
      </w:r>
      <w:r w:rsidR="006D091C" w:rsidRPr="00FC7525">
        <w:rPr>
          <w:rFonts w:ascii="Times New Roman" w:eastAsia="Times New Roman" w:hAnsi="Times New Roman" w:cs="Times New Roman"/>
          <w:iCs/>
          <w:color w:val="auto"/>
          <w:sz w:val="24"/>
          <w:szCs w:val="24"/>
          <w:lang w:val="en-GB"/>
        </w:rPr>
        <w:t>during pregnancy</w:t>
      </w:r>
      <w:r w:rsidR="003E5297" w:rsidRPr="00FC7525">
        <w:rPr>
          <w:rFonts w:ascii="Times New Roman" w:eastAsia="Times New Roman" w:hAnsi="Times New Roman" w:cs="Times New Roman"/>
          <w:iCs/>
          <w:color w:val="auto"/>
          <w:sz w:val="24"/>
          <w:szCs w:val="24"/>
          <w:lang w:val="en-GB"/>
        </w:rPr>
        <w:t>,</w:t>
      </w:r>
      <w:r w:rsidR="006D091C" w:rsidRPr="00FC7525">
        <w:rPr>
          <w:rFonts w:ascii="Times New Roman" w:eastAsia="Times New Roman" w:hAnsi="Times New Roman" w:cs="Times New Roman"/>
          <w:iCs/>
          <w:color w:val="auto"/>
          <w:sz w:val="24"/>
          <w:szCs w:val="24"/>
          <w:lang w:val="en-GB"/>
        </w:rPr>
        <w:t xml:space="preserve"> infancy and childhood </w:t>
      </w:r>
      <w:r w:rsidR="002876A0" w:rsidRPr="00FC7525">
        <w:rPr>
          <w:rFonts w:ascii="Times New Roman" w:eastAsia="Times New Roman" w:hAnsi="Times New Roman" w:cs="Times New Roman"/>
          <w:iCs/>
          <w:color w:val="auto"/>
          <w:sz w:val="24"/>
          <w:szCs w:val="24"/>
          <w:lang w:val="en-GB"/>
        </w:rPr>
        <w:t>have been recognised by the UK Chief Medical Officer as</w:t>
      </w:r>
      <w:r w:rsidR="006D091C" w:rsidRPr="00FC7525">
        <w:rPr>
          <w:rFonts w:ascii="Times New Roman" w:eastAsia="Times New Roman" w:hAnsi="Times New Roman" w:cs="Times New Roman"/>
          <w:iCs/>
          <w:color w:val="auto"/>
          <w:sz w:val="24"/>
          <w:szCs w:val="24"/>
          <w:lang w:val="en-GB"/>
        </w:rPr>
        <w:t xml:space="preserve"> critical </w:t>
      </w:r>
      <w:r w:rsidR="00C0709B" w:rsidRPr="00FC7525">
        <w:rPr>
          <w:rFonts w:ascii="Times New Roman" w:eastAsia="Times New Roman" w:hAnsi="Times New Roman" w:cs="Times New Roman"/>
          <w:iCs/>
          <w:color w:val="auto"/>
          <w:sz w:val="24"/>
          <w:szCs w:val="24"/>
          <w:lang w:val="en-GB"/>
        </w:rPr>
        <w:t>to prevent</w:t>
      </w:r>
      <w:r w:rsidR="006D091C" w:rsidRPr="00FC7525">
        <w:rPr>
          <w:rFonts w:ascii="Times New Roman" w:eastAsia="Times New Roman" w:hAnsi="Times New Roman" w:cs="Times New Roman"/>
          <w:iCs/>
          <w:color w:val="auto"/>
          <w:sz w:val="24"/>
          <w:szCs w:val="24"/>
          <w:lang w:val="en-GB"/>
        </w:rPr>
        <w:t xml:space="preserve"> NCDs in future generations</w:t>
      </w:r>
      <w:r w:rsidR="002876A0" w:rsidRPr="00FC7525">
        <w:rPr>
          <w:rFonts w:ascii="Times New Roman" w:eastAsia="Times New Roman" w:hAnsi="Times New Roman" w:cs="Times New Roman"/>
          <w:iCs/>
          <w:color w:val="auto"/>
          <w:sz w:val="24"/>
          <w:szCs w:val="24"/>
          <w:lang w:val="en-GB"/>
        </w:rPr>
        <w:t xml:space="preserve"> </w:t>
      </w:r>
      <w:r w:rsidR="00C0709B" w:rsidRPr="00FC7525">
        <w:rPr>
          <w:rFonts w:ascii="Times New Roman" w:eastAsia="Times New Roman" w:hAnsi="Times New Roman" w:cs="Times New Roman"/>
          <w:iCs/>
          <w:color w:val="auto"/>
          <w:sz w:val="24"/>
          <w:szCs w:val="24"/>
          <w:lang w:val="en-GB"/>
        </w:rPr>
        <w:t>and</w:t>
      </w:r>
      <w:r w:rsidR="00792B61" w:rsidRPr="00FC7525">
        <w:rPr>
          <w:rFonts w:ascii="Times New Roman" w:eastAsia="Times New Roman" w:hAnsi="Times New Roman" w:cs="Times New Roman"/>
          <w:iCs/>
          <w:color w:val="auto"/>
          <w:sz w:val="24"/>
          <w:szCs w:val="24"/>
          <w:lang w:val="en-GB"/>
        </w:rPr>
        <w:t xml:space="preserve"> help curb healthcare costs</w:t>
      </w:r>
      <w:r w:rsidR="00F66C38" w:rsidRPr="00FC7525">
        <w:rPr>
          <w:rFonts w:ascii="Times New Roman" w:eastAsia="Times New Roman" w:hAnsi="Times New Roman" w:cs="Times New Roman"/>
          <w:iCs/>
          <w:color w:val="auto"/>
          <w:sz w:val="24"/>
          <w:szCs w:val="24"/>
          <w:lang w:val="en-GB"/>
        </w:rPr>
        <w:t>.</w:t>
      </w:r>
      <w:r w:rsidR="002876A0" w:rsidRPr="00FC7525">
        <w:rPr>
          <w:rFonts w:ascii="Times New Roman" w:eastAsia="Times New Roman" w:hAnsi="Times New Roman" w:cs="Times New Roman"/>
          <w:iCs/>
          <w:color w:val="auto"/>
          <w:sz w:val="24"/>
          <w:szCs w:val="24"/>
          <w:lang w:val="en-GB"/>
        </w:rPr>
        <w:fldChar w:fldCharType="begin"/>
      </w:r>
      <w:r w:rsidR="00F337A3" w:rsidRPr="00FC7525">
        <w:rPr>
          <w:rFonts w:ascii="Times New Roman" w:eastAsia="Times New Roman" w:hAnsi="Times New Roman" w:cs="Times New Roman"/>
          <w:iCs/>
          <w:color w:val="auto"/>
          <w:sz w:val="24"/>
          <w:szCs w:val="24"/>
          <w:lang w:val="en-GB"/>
        </w:rPr>
        <w:instrText xml:space="preserve"> ADDIN EN.CITE &lt;EndNote&gt;&lt;Cite&gt;&lt;Author&gt;Davies&lt;/Author&gt;&lt;Year&gt;2015&lt;/Year&gt;&lt;RecNum&gt;733&lt;/RecNum&gt;&lt;DisplayText&gt;&lt;style face="superscript"&gt;19&lt;/style&gt;&lt;/DisplayText&gt;&lt;record&gt;&lt;rec-number&gt;733&lt;/rec-number&gt;&lt;foreign-keys&gt;&lt;key app="EN" db-id="sw0xdarfpv2pepep9ah55ae5fxfwaaxa0ze2" timestamp="1462888480"&gt;733&lt;/key&gt;&lt;key app="ENWeb" db-id=""&gt;0&lt;/key&gt;&lt;/foreign-keys&gt;&lt;ref-type name="Report"&gt;27&lt;/ref-type&gt;&lt;contributors&gt;&lt;authors&gt;&lt;author&gt;Davies, SC &lt;/author&gt;&lt;/authors&gt;&lt;tertiary-authors&gt;&lt;author&gt;UK Department of Health&lt;/author&gt;&lt;/tertiary-authors&gt;&lt;/contributors&gt;&lt;titles&gt;&lt;title&gt; Annual Report of the Chief Medical Officer, 2014, The Health of the 51%: Women.&lt;/title&gt;&lt;/titles&gt;&lt;dates&gt;&lt;year&gt;2015&lt;/year&gt;&lt;/dates&gt;&lt;pub-location&gt;London, UK&lt;/pub-location&gt;&lt;urls&gt;&lt;/urls&gt;&lt;/record&gt;&lt;/Cite&gt;&lt;/EndNote&gt;</w:instrText>
      </w:r>
      <w:r w:rsidR="002876A0" w:rsidRPr="00FC7525">
        <w:rPr>
          <w:rFonts w:ascii="Times New Roman" w:eastAsia="Times New Roman" w:hAnsi="Times New Roman" w:cs="Times New Roman"/>
          <w:iCs/>
          <w:color w:val="auto"/>
          <w:sz w:val="24"/>
          <w:szCs w:val="24"/>
          <w:lang w:val="en-GB"/>
        </w:rPr>
        <w:fldChar w:fldCharType="separate"/>
      </w:r>
      <w:r w:rsidR="00F337A3" w:rsidRPr="00FC7525">
        <w:rPr>
          <w:rFonts w:ascii="Times New Roman" w:eastAsia="Times New Roman" w:hAnsi="Times New Roman" w:cs="Times New Roman"/>
          <w:iCs/>
          <w:noProof/>
          <w:color w:val="auto"/>
          <w:sz w:val="24"/>
          <w:szCs w:val="24"/>
          <w:vertAlign w:val="superscript"/>
          <w:lang w:val="en-GB"/>
        </w:rPr>
        <w:t>19</w:t>
      </w:r>
      <w:r w:rsidR="002876A0" w:rsidRPr="00FC7525">
        <w:rPr>
          <w:rFonts w:ascii="Times New Roman" w:eastAsia="Times New Roman" w:hAnsi="Times New Roman" w:cs="Times New Roman"/>
          <w:iCs/>
          <w:color w:val="auto"/>
          <w:sz w:val="24"/>
          <w:szCs w:val="24"/>
          <w:lang w:val="en-GB"/>
        </w:rPr>
        <w:fldChar w:fldCharType="end"/>
      </w:r>
      <w:r w:rsidR="002876A0" w:rsidRPr="00FC7525">
        <w:rPr>
          <w:rFonts w:ascii="Times New Roman" w:eastAsia="Times New Roman" w:hAnsi="Times New Roman" w:cs="Times New Roman"/>
          <w:iCs/>
          <w:color w:val="auto"/>
          <w:sz w:val="24"/>
          <w:szCs w:val="24"/>
          <w:lang w:val="en-GB"/>
        </w:rPr>
        <w:t xml:space="preserve"> </w:t>
      </w:r>
    </w:p>
    <w:p w14:paraId="2E8AE115" w14:textId="55047F75" w:rsidR="006D091C" w:rsidRPr="00FC7525" w:rsidRDefault="00E5712F" w:rsidP="00492FFE">
      <w:pPr>
        <w:pStyle w:val="BodyAB"/>
        <w:spacing w:after="200" w:line="480" w:lineRule="auto"/>
        <w:rPr>
          <w:rFonts w:ascii="Times New Roman" w:hAnsi="Times New Roman" w:cs="Times New Roman"/>
          <w:color w:val="auto"/>
          <w:sz w:val="24"/>
          <w:szCs w:val="24"/>
          <w:lang w:val="en-GB"/>
        </w:rPr>
      </w:pPr>
      <w:r w:rsidRPr="00FC7525">
        <w:rPr>
          <w:rFonts w:ascii="Times New Roman" w:eastAsia="Times New Roman" w:hAnsi="Times New Roman" w:cs="Times New Roman"/>
          <w:iCs/>
          <w:color w:val="auto"/>
          <w:sz w:val="24"/>
          <w:szCs w:val="24"/>
          <w:lang w:val="en-GB"/>
        </w:rPr>
        <w:t>The result</w:t>
      </w:r>
      <w:r w:rsidR="0067501C" w:rsidRPr="00FC7525">
        <w:rPr>
          <w:rFonts w:ascii="Times New Roman" w:eastAsia="Times New Roman" w:hAnsi="Times New Roman" w:cs="Times New Roman"/>
          <w:iCs/>
          <w:color w:val="auto"/>
          <w:sz w:val="24"/>
          <w:szCs w:val="24"/>
          <w:lang w:val="en-GB"/>
        </w:rPr>
        <w:t>s of this study identified that nationally</w:t>
      </w:r>
      <w:r w:rsidR="00E576B6" w:rsidRPr="00FC7525">
        <w:rPr>
          <w:rFonts w:ascii="Times New Roman" w:eastAsia="Times New Roman" w:hAnsi="Times New Roman" w:cs="Times New Roman"/>
          <w:iCs/>
          <w:color w:val="auto"/>
          <w:sz w:val="24"/>
          <w:szCs w:val="24"/>
          <w:lang w:val="en-GB"/>
        </w:rPr>
        <w:t xml:space="preserve">, </w:t>
      </w:r>
      <w:r w:rsidRPr="00FC7525">
        <w:rPr>
          <w:rFonts w:ascii="Times New Roman" w:eastAsia="Times New Roman" w:hAnsi="Times New Roman" w:cs="Times New Roman"/>
          <w:iCs/>
          <w:color w:val="auto"/>
          <w:sz w:val="24"/>
          <w:szCs w:val="24"/>
          <w:lang w:val="en-GB"/>
        </w:rPr>
        <w:t xml:space="preserve">policy options related to maternal health were more frequently </w:t>
      </w:r>
      <w:r w:rsidR="002A29D4" w:rsidRPr="00FC7525">
        <w:rPr>
          <w:rFonts w:ascii="Times New Roman" w:eastAsia="Times New Roman" w:hAnsi="Times New Roman" w:cs="Times New Roman"/>
          <w:iCs/>
          <w:color w:val="auto"/>
          <w:sz w:val="24"/>
          <w:szCs w:val="24"/>
          <w:lang w:val="en-GB"/>
        </w:rPr>
        <w:t>adopted</w:t>
      </w:r>
      <w:r w:rsidRPr="00FC7525">
        <w:rPr>
          <w:rFonts w:ascii="Times New Roman" w:eastAsia="Times New Roman" w:hAnsi="Times New Roman" w:cs="Times New Roman"/>
          <w:iCs/>
          <w:color w:val="auto"/>
          <w:sz w:val="24"/>
          <w:szCs w:val="24"/>
          <w:lang w:val="en-GB"/>
        </w:rPr>
        <w:t xml:space="preserve"> than those related to child and infant health. </w:t>
      </w:r>
      <w:r w:rsidR="00E77F2B" w:rsidRPr="00FC7525">
        <w:rPr>
          <w:rFonts w:ascii="Times New Roman" w:eastAsia="Times New Roman" w:hAnsi="Times New Roman" w:cs="Times New Roman"/>
          <w:iCs/>
          <w:color w:val="auto"/>
          <w:sz w:val="24"/>
          <w:szCs w:val="24"/>
          <w:lang w:val="en-GB"/>
        </w:rPr>
        <w:t>General n</w:t>
      </w:r>
      <w:r w:rsidR="000B2445" w:rsidRPr="00FC7525">
        <w:rPr>
          <w:rFonts w:ascii="Times New Roman" w:eastAsia="Times New Roman" w:hAnsi="Times New Roman" w:cs="Times New Roman"/>
          <w:iCs/>
          <w:color w:val="auto"/>
          <w:sz w:val="24"/>
          <w:szCs w:val="24"/>
          <w:lang w:val="en-GB"/>
        </w:rPr>
        <w:t xml:space="preserve">utrition guidance </w:t>
      </w:r>
      <w:r w:rsidR="00D114A0" w:rsidRPr="00FC7525">
        <w:rPr>
          <w:rFonts w:ascii="Times New Roman" w:eastAsia="Times New Roman" w:hAnsi="Times New Roman" w:cs="Times New Roman"/>
          <w:iCs/>
          <w:color w:val="auto"/>
          <w:sz w:val="24"/>
          <w:szCs w:val="24"/>
          <w:lang w:val="en-GB"/>
        </w:rPr>
        <w:t>and nutrition labelling were</w:t>
      </w:r>
      <w:r w:rsidR="000B2445" w:rsidRPr="00FC7525">
        <w:rPr>
          <w:rFonts w:ascii="Times New Roman" w:eastAsia="Times New Roman" w:hAnsi="Times New Roman" w:cs="Times New Roman"/>
          <w:iCs/>
          <w:color w:val="auto"/>
          <w:sz w:val="24"/>
          <w:szCs w:val="24"/>
          <w:lang w:val="en-GB"/>
        </w:rPr>
        <w:t xml:space="preserve"> </w:t>
      </w:r>
      <w:r w:rsidR="00D114A0" w:rsidRPr="00FC7525">
        <w:rPr>
          <w:rFonts w:ascii="Times New Roman" w:eastAsia="Times New Roman" w:hAnsi="Times New Roman" w:cs="Times New Roman"/>
          <w:iCs/>
          <w:color w:val="auto"/>
          <w:sz w:val="24"/>
          <w:szCs w:val="24"/>
          <w:lang w:val="en-GB"/>
        </w:rPr>
        <w:t xml:space="preserve">among </w:t>
      </w:r>
      <w:r w:rsidR="000B2445" w:rsidRPr="00FC7525">
        <w:rPr>
          <w:rFonts w:ascii="Times New Roman" w:eastAsia="Times New Roman" w:hAnsi="Times New Roman" w:cs="Times New Roman"/>
          <w:iCs/>
          <w:color w:val="auto"/>
          <w:sz w:val="24"/>
          <w:szCs w:val="24"/>
          <w:lang w:val="en-GB"/>
        </w:rPr>
        <w:t>the most frequent action-oriented policy option</w:t>
      </w:r>
      <w:r w:rsidR="00D114A0" w:rsidRPr="00FC7525">
        <w:rPr>
          <w:rFonts w:ascii="Times New Roman" w:eastAsia="Times New Roman" w:hAnsi="Times New Roman" w:cs="Times New Roman"/>
          <w:iCs/>
          <w:color w:val="auto"/>
          <w:sz w:val="24"/>
          <w:szCs w:val="24"/>
          <w:lang w:val="en-GB"/>
        </w:rPr>
        <w:t>s</w:t>
      </w:r>
      <w:r w:rsidR="000B2445" w:rsidRPr="00FC7525">
        <w:rPr>
          <w:rFonts w:ascii="Times New Roman" w:eastAsia="Times New Roman" w:hAnsi="Times New Roman" w:cs="Times New Roman"/>
          <w:iCs/>
          <w:color w:val="auto"/>
          <w:sz w:val="24"/>
          <w:szCs w:val="24"/>
          <w:lang w:val="en-GB"/>
        </w:rPr>
        <w:t xml:space="preserve"> across the </w:t>
      </w:r>
      <w:r w:rsidR="001220B9" w:rsidRPr="00FC7525">
        <w:rPr>
          <w:rFonts w:ascii="Times New Roman" w:eastAsia="Times New Roman" w:hAnsi="Times New Roman" w:cs="Times New Roman"/>
          <w:iCs/>
          <w:color w:val="auto"/>
          <w:sz w:val="24"/>
          <w:szCs w:val="24"/>
          <w:lang w:val="en-GB"/>
        </w:rPr>
        <w:t xml:space="preserve">three types of </w:t>
      </w:r>
      <w:r w:rsidR="000B2445" w:rsidRPr="00FC7525">
        <w:rPr>
          <w:rFonts w:ascii="Times New Roman" w:eastAsia="Times New Roman" w:hAnsi="Times New Roman" w:cs="Times New Roman"/>
          <w:iCs/>
          <w:color w:val="auto"/>
          <w:sz w:val="24"/>
          <w:szCs w:val="24"/>
          <w:lang w:val="en-GB"/>
        </w:rPr>
        <w:t xml:space="preserve">national policies. </w:t>
      </w:r>
      <w:r w:rsidR="00186943" w:rsidRPr="00FC7525">
        <w:rPr>
          <w:rFonts w:ascii="Times New Roman" w:eastAsia="Times New Roman" w:hAnsi="Times New Roman" w:cs="Times New Roman"/>
          <w:iCs/>
          <w:color w:val="auto"/>
          <w:sz w:val="24"/>
          <w:szCs w:val="24"/>
          <w:lang w:val="en-GB"/>
        </w:rPr>
        <w:t>Research from</w:t>
      </w:r>
      <w:r w:rsidR="000B2445" w:rsidRPr="00FC7525">
        <w:rPr>
          <w:rFonts w:ascii="Times New Roman" w:eastAsia="Times New Roman" w:hAnsi="Times New Roman" w:cs="Times New Roman"/>
          <w:iCs/>
          <w:color w:val="auto"/>
          <w:sz w:val="24"/>
          <w:szCs w:val="24"/>
          <w:lang w:val="en-GB"/>
        </w:rPr>
        <w:t xml:space="preserve"> </w:t>
      </w:r>
      <w:r w:rsidR="00A627B5" w:rsidRPr="00FC7525">
        <w:rPr>
          <w:rFonts w:ascii="Times New Roman" w:eastAsia="Times New Roman" w:hAnsi="Times New Roman" w:cs="Times New Roman"/>
          <w:iCs/>
          <w:color w:val="auto"/>
          <w:sz w:val="24"/>
          <w:szCs w:val="24"/>
          <w:lang w:val="en-GB"/>
        </w:rPr>
        <w:t xml:space="preserve">Thailand and England </w:t>
      </w:r>
      <w:r w:rsidR="00186943" w:rsidRPr="00FC7525">
        <w:rPr>
          <w:rFonts w:ascii="Times New Roman" w:eastAsia="Times New Roman" w:hAnsi="Times New Roman" w:cs="Times New Roman"/>
          <w:iCs/>
          <w:color w:val="auto"/>
          <w:sz w:val="24"/>
          <w:szCs w:val="24"/>
          <w:lang w:val="en-GB"/>
        </w:rPr>
        <w:t>that used the Food-Epi framework similarly</w:t>
      </w:r>
      <w:r w:rsidR="00A627B5" w:rsidRPr="00FC7525">
        <w:rPr>
          <w:rFonts w:ascii="Times New Roman" w:eastAsia="Times New Roman" w:hAnsi="Times New Roman" w:cs="Times New Roman"/>
          <w:iCs/>
          <w:color w:val="auto"/>
          <w:sz w:val="24"/>
          <w:szCs w:val="24"/>
          <w:lang w:val="en-GB"/>
        </w:rPr>
        <w:t xml:space="preserve"> found </w:t>
      </w:r>
      <w:r w:rsidR="00186943" w:rsidRPr="00FC7525">
        <w:rPr>
          <w:rFonts w:ascii="Times New Roman" w:eastAsia="Times New Roman" w:hAnsi="Times New Roman" w:cs="Times New Roman"/>
          <w:iCs/>
          <w:color w:val="auto"/>
          <w:sz w:val="24"/>
          <w:szCs w:val="24"/>
          <w:lang w:val="en-GB"/>
        </w:rPr>
        <w:t>good implementation of</w:t>
      </w:r>
      <w:r w:rsidR="00A627B5" w:rsidRPr="00FC7525">
        <w:rPr>
          <w:rFonts w:ascii="Times New Roman" w:eastAsia="Times New Roman" w:hAnsi="Times New Roman" w:cs="Times New Roman"/>
          <w:iCs/>
          <w:color w:val="auto"/>
          <w:sz w:val="24"/>
          <w:szCs w:val="24"/>
          <w:lang w:val="en-GB"/>
        </w:rPr>
        <w:t xml:space="preserve"> dietary</w:t>
      </w:r>
      <w:r w:rsidR="00556F9C" w:rsidRPr="00FC7525">
        <w:rPr>
          <w:rFonts w:ascii="Times New Roman" w:eastAsia="Times New Roman" w:hAnsi="Times New Roman" w:cs="Times New Roman"/>
          <w:iCs/>
          <w:color w:val="auto"/>
          <w:sz w:val="24"/>
          <w:szCs w:val="24"/>
          <w:lang w:val="en-GB"/>
        </w:rPr>
        <w:t xml:space="preserve"> guidelines </w:t>
      </w:r>
      <w:r w:rsidR="00E15244" w:rsidRPr="00FC7525">
        <w:rPr>
          <w:rFonts w:ascii="Times New Roman" w:eastAsia="Times New Roman" w:hAnsi="Times New Roman" w:cs="Times New Roman"/>
          <w:iCs/>
          <w:color w:val="auto"/>
          <w:sz w:val="24"/>
          <w:szCs w:val="24"/>
          <w:lang w:val="en-GB"/>
        </w:rPr>
        <w:t xml:space="preserve">and nutrition labelling </w:t>
      </w:r>
      <w:r w:rsidR="00A627B5" w:rsidRPr="00FC7525">
        <w:rPr>
          <w:rFonts w:ascii="Times New Roman" w:eastAsia="Times New Roman" w:hAnsi="Times New Roman" w:cs="Times New Roman"/>
          <w:iCs/>
          <w:color w:val="auto"/>
          <w:sz w:val="24"/>
          <w:szCs w:val="24"/>
          <w:lang w:val="en-GB"/>
        </w:rPr>
        <w:t xml:space="preserve">when compared </w:t>
      </w:r>
      <w:r w:rsidR="008127B2" w:rsidRPr="00FC7525">
        <w:rPr>
          <w:rFonts w:ascii="Times New Roman" w:eastAsia="Times New Roman" w:hAnsi="Times New Roman" w:cs="Times New Roman"/>
          <w:iCs/>
          <w:color w:val="auto"/>
          <w:sz w:val="24"/>
          <w:szCs w:val="24"/>
          <w:lang w:val="en-GB"/>
        </w:rPr>
        <w:t xml:space="preserve">with </w:t>
      </w:r>
      <w:r w:rsidR="00A627B5" w:rsidRPr="00FC7525">
        <w:rPr>
          <w:rFonts w:ascii="Times New Roman" w:eastAsia="Times New Roman" w:hAnsi="Times New Roman" w:cs="Times New Roman"/>
          <w:iCs/>
          <w:color w:val="auto"/>
          <w:sz w:val="24"/>
          <w:szCs w:val="24"/>
          <w:lang w:val="en-GB"/>
        </w:rPr>
        <w:t>international examples of good practice</w:t>
      </w:r>
      <w:r w:rsidR="00F66C38" w:rsidRPr="00FC7525">
        <w:rPr>
          <w:rFonts w:ascii="Times New Roman" w:eastAsia="Times New Roman" w:hAnsi="Times New Roman" w:cs="Times New Roman"/>
          <w:iCs/>
          <w:color w:val="auto"/>
          <w:sz w:val="24"/>
          <w:szCs w:val="24"/>
          <w:lang w:val="en-GB"/>
        </w:rPr>
        <w:t>.</w:t>
      </w:r>
      <w:r w:rsidR="008B0CF3" w:rsidRPr="00FC7525">
        <w:rPr>
          <w:rFonts w:ascii="Times New Roman" w:eastAsia="Times New Roman" w:hAnsi="Times New Roman" w:cs="Times New Roman"/>
          <w:iCs/>
          <w:color w:val="auto"/>
          <w:sz w:val="24"/>
          <w:szCs w:val="24"/>
          <w:lang w:val="en-GB"/>
        </w:rPr>
        <w:fldChar w:fldCharType="begin">
          <w:fldData xml:space="preserve">PEVuZE5vdGU+PENpdGU+PEF1dGhvcj5QaHVsa2VyZDwvQXV0aG9yPjxZZWFyPjIwMTc8L1llYXI+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</w:fldData>
        </w:fldChar>
      </w:r>
      <w:r w:rsidR="00F337A3" w:rsidRPr="00FC7525">
        <w:rPr>
          <w:rFonts w:ascii="Times New Roman" w:eastAsia="Times New Roman" w:hAnsi="Times New Roman" w:cs="Times New Roman"/>
          <w:iCs/>
          <w:color w:val="auto"/>
          <w:sz w:val="24"/>
          <w:szCs w:val="24"/>
          <w:lang w:val="en-GB"/>
        </w:rPr>
        <w:instrText xml:space="preserve"> ADDIN EN.CITE </w:instrText>
      </w:r>
      <w:r w:rsidR="00F337A3" w:rsidRPr="00FC7525">
        <w:rPr>
          <w:rFonts w:ascii="Times New Roman" w:eastAsia="Times New Roman" w:hAnsi="Times New Roman" w:cs="Times New Roman"/>
          <w:iCs/>
          <w:color w:val="auto"/>
          <w:sz w:val="24"/>
          <w:szCs w:val="24"/>
          <w:lang w:val="en-GB"/>
        </w:rPr>
        <w:fldChar w:fldCharType="begin">
          <w:fldData xml:space="preserve">PEVuZE5vdGU+PENpdGU+PEF1dGhvcj5QaHVsa2VyZDwvQXV0aG9yPjxZZWFyPjIwMTc8L1llYXI+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</w:fldData>
        </w:fldChar>
      </w:r>
      <w:r w:rsidR="00F337A3" w:rsidRPr="00FC7525">
        <w:rPr>
          <w:rFonts w:ascii="Times New Roman" w:eastAsia="Times New Roman" w:hAnsi="Times New Roman" w:cs="Times New Roman"/>
          <w:iCs/>
          <w:color w:val="auto"/>
          <w:sz w:val="24"/>
          <w:szCs w:val="24"/>
          <w:lang w:val="en-GB"/>
        </w:rPr>
        <w:instrText xml:space="preserve"> ADDIN EN.CITE.DATA </w:instrText>
      </w:r>
      <w:r w:rsidR="00F337A3" w:rsidRPr="00FC7525">
        <w:rPr>
          <w:rFonts w:ascii="Times New Roman" w:eastAsia="Times New Roman" w:hAnsi="Times New Roman" w:cs="Times New Roman"/>
          <w:iCs/>
          <w:color w:val="auto"/>
          <w:sz w:val="24"/>
          <w:szCs w:val="24"/>
          <w:lang w:val="en-GB"/>
        </w:rPr>
      </w:r>
      <w:r w:rsidR="00F337A3" w:rsidRPr="00FC7525">
        <w:rPr>
          <w:rFonts w:ascii="Times New Roman" w:eastAsia="Times New Roman" w:hAnsi="Times New Roman" w:cs="Times New Roman"/>
          <w:iCs/>
          <w:color w:val="auto"/>
          <w:sz w:val="24"/>
          <w:szCs w:val="24"/>
          <w:lang w:val="en-GB"/>
        </w:rPr>
        <w:fldChar w:fldCharType="end"/>
      </w:r>
      <w:r w:rsidR="008B0CF3" w:rsidRPr="00FC7525">
        <w:rPr>
          <w:rFonts w:ascii="Times New Roman" w:eastAsia="Times New Roman" w:hAnsi="Times New Roman" w:cs="Times New Roman"/>
          <w:iCs/>
          <w:color w:val="auto"/>
          <w:sz w:val="24"/>
          <w:szCs w:val="24"/>
          <w:lang w:val="en-GB"/>
        </w:rPr>
      </w:r>
      <w:r w:rsidR="008B0CF3" w:rsidRPr="00FC7525">
        <w:rPr>
          <w:rFonts w:ascii="Times New Roman" w:eastAsia="Times New Roman" w:hAnsi="Times New Roman" w:cs="Times New Roman"/>
          <w:iCs/>
          <w:color w:val="auto"/>
          <w:sz w:val="24"/>
          <w:szCs w:val="24"/>
          <w:lang w:val="en-GB"/>
        </w:rPr>
        <w:fldChar w:fldCharType="separate"/>
      </w:r>
      <w:r w:rsidR="00F337A3" w:rsidRPr="00FC7525">
        <w:rPr>
          <w:rFonts w:ascii="Times New Roman" w:eastAsia="Times New Roman" w:hAnsi="Times New Roman" w:cs="Times New Roman"/>
          <w:iCs/>
          <w:noProof/>
          <w:color w:val="auto"/>
          <w:sz w:val="24"/>
          <w:szCs w:val="24"/>
          <w:vertAlign w:val="superscript"/>
          <w:lang w:val="en-GB"/>
        </w:rPr>
        <w:t>24 25</w:t>
      </w:r>
      <w:r w:rsidR="008B0CF3" w:rsidRPr="00FC7525">
        <w:rPr>
          <w:rFonts w:ascii="Times New Roman" w:eastAsia="Times New Roman" w:hAnsi="Times New Roman" w:cs="Times New Roman"/>
          <w:iCs/>
          <w:color w:val="auto"/>
          <w:sz w:val="24"/>
          <w:szCs w:val="24"/>
          <w:lang w:val="en-GB"/>
        </w:rPr>
        <w:fldChar w:fldCharType="end"/>
      </w:r>
      <w:r w:rsidR="00A627B5" w:rsidRPr="00FC7525">
        <w:rPr>
          <w:rFonts w:ascii="Times New Roman" w:eastAsia="Times New Roman" w:hAnsi="Times New Roman" w:cs="Times New Roman"/>
          <w:iCs/>
          <w:color w:val="auto"/>
          <w:sz w:val="24"/>
          <w:szCs w:val="24"/>
          <w:lang w:val="en-GB"/>
        </w:rPr>
        <w:t xml:space="preserve"> </w:t>
      </w:r>
      <w:r w:rsidR="00E77F2B" w:rsidRPr="00FC7525">
        <w:rPr>
          <w:rFonts w:ascii="Times New Roman" w:eastAsia="Times New Roman" w:hAnsi="Times New Roman" w:cs="Times New Roman"/>
          <w:iCs/>
          <w:color w:val="auto"/>
          <w:sz w:val="24"/>
          <w:szCs w:val="24"/>
          <w:lang w:val="en-GB"/>
        </w:rPr>
        <w:t>However,</w:t>
      </w:r>
      <w:r w:rsidR="00433B99" w:rsidRPr="00FC7525">
        <w:rPr>
          <w:rFonts w:ascii="Times New Roman" w:eastAsia="Times New Roman" w:hAnsi="Times New Roman" w:cs="Times New Roman"/>
          <w:iCs/>
          <w:color w:val="auto"/>
          <w:sz w:val="24"/>
          <w:szCs w:val="24"/>
          <w:lang w:val="en-GB"/>
        </w:rPr>
        <w:t xml:space="preserve"> </w:t>
      </w:r>
      <w:r w:rsidR="00B407F2" w:rsidRPr="00FC7525">
        <w:rPr>
          <w:rFonts w:ascii="Times New Roman" w:eastAsia="Times New Roman" w:hAnsi="Times New Roman" w:cs="Times New Roman"/>
          <w:iCs/>
          <w:color w:val="auto"/>
          <w:sz w:val="24"/>
          <w:szCs w:val="24"/>
          <w:lang w:val="en-GB"/>
        </w:rPr>
        <w:t xml:space="preserve">our study additionally assessed </w:t>
      </w:r>
      <w:r w:rsidR="007500EA" w:rsidRPr="00FC7525">
        <w:rPr>
          <w:rFonts w:ascii="Times New Roman" w:eastAsia="Times New Roman" w:hAnsi="Times New Roman" w:cs="Times New Roman"/>
          <w:iCs/>
          <w:color w:val="auto"/>
          <w:sz w:val="24"/>
          <w:szCs w:val="24"/>
          <w:lang w:val="en-GB"/>
        </w:rPr>
        <w:t xml:space="preserve">the </w:t>
      </w:r>
      <w:r w:rsidR="002A29D4" w:rsidRPr="00FC7525">
        <w:rPr>
          <w:rFonts w:ascii="Times New Roman" w:eastAsia="Times New Roman" w:hAnsi="Times New Roman" w:cs="Times New Roman"/>
          <w:iCs/>
          <w:color w:val="auto"/>
          <w:sz w:val="24"/>
          <w:szCs w:val="24"/>
          <w:lang w:val="en-GB"/>
        </w:rPr>
        <w:t>inclusion</w:t>
      </w:r>
      <w:r w:rsidR="00B407F2" w:rsidRPr="00FC7525">
        <w:rPr>
          <w:rFonts w:ascii="Times New Roman" w:eastAsia="Times New Roman" w:hAnsi="Times New Roman" w:cs="Times New Roman"/>
          <w:iCs/>
          <w:color w:val="auto"/>
          <w:sz w:val="24"/>
          <w:szCs w:val="24"/>
          <w:lang w:val="en-GB"/>
        </w:rPr>
        <w:t xml:space="preserve"> of </w:t>
      </w:r>
      <w:r w:rsidR="00433B99" w:rsidRPr="00FC7525">
        <w:rPr>
          <w:rFonts w:ascii="Times New Roman" w:eastAsia="Times New Roman" w:hAnsi="Times New Roman" w:cs="Times New Roman"/>
          <w:iCs/>
          <w:color w:val="auto"/>
          <w:sz w:val="24"/>
          <w:szCs w:val="24"/>
          <w:lang w:val="en-GB"/>
        </w:rPr>
        <w:t>complementary fe</w:t>
      </w:r>
      <w:r w:rsidR="00937D9D" w:rsidRPr="00FC7525">
        <w:rPr>
          <w:rFonts w:ascii="Times New Roman" w:eastAsia="Times New Roman" w:hAnsi="Times New Roman" w:cs="Times New Roman"/>
          <w:iCs/>
          <w:color w:val="auto"/>
          <w:sz w:val="24"/>
          <w:szCs w:val="24"/>
          <w:lang w:val="en-GB"/>
        </w:rPr>
        <w:t xml:space="preserve">eding guidelines </w:t>
      </w:r>
      <w:r w:rsidR="008127B2" w:rsidRPr="00FC7525">
        <w:rPr>
          <w:rFonts w:ascii="Times New Roman" w:eastAsia="Times New Roman" w:hAnsi="Times New Roman" w:cs="Times New Roman"/>
          <w:iCs/>
          <w:color w:val="auto"/>
          <w:sz w:val="24"/>
          <w:szCs w:val="24"/>
          <w:lang w:val="en-GB"/>
        </w:rPr>
        <w:t xml:space="preserve">which </w:t>
      </w:r>
      <w:r w:rsidR="00B407F2" w:rsidRPr="00FC7525">
        <w:rPr>
          <w:rFonts w:ascii="Times New Roman" w:eastAsia="Times New Roman" w:hAnsi="Times New Roman" w:cs="Times New Roman"/>
          <w:iCs/>
          <w:color w:val="auto"/>
          <w:sz w:val="24"/>
          <w:szCs w:val="24"/>
          <w:lang w:val="en-GB"/>
        </w:rPr>
        <w:t xml:space="preserve">we found </w:t>
      </w:r>
      <w:r w:rsidR="008127B2" w:rsidRPr="00FC7525">
        <w:rPr>
          <w:rFonts w:ascii="Times New Roman" w:eastAsia="Times New Roman" w:hAnsi="Times New Roman" w:cs="Times New Roman"/>
          <w:iCs/>
          <w:color w:val="auto"/>
          <w:sz w:val="24"/>
          <w:szCs w:val="24"/>
          <w:lang w:val="en-GB"/>
        </w:rPr>
        <w:t>to be</w:t>
      </w:r>
      <w:r w:rsidR="00937D9D" w:rsidRPr="00FC7525">
        <w:rPr>
          <w:rFonts w:ascii="Times New Roman" w:eastAsia="Times New Roman" w:hAnsi="Times New Roman" w:cs="Times New Roman"/>
          <w:iCs/>
          <w:color w:val="auto"/>
          <w:sz w:val="24"/>
          <w:szCs w:val="24"/>
          <w:lang w:val="en-GB"/>
        </w:rPr>
        <w:t xml:space="preserve"> the least </w:t>
      </w:r>
      <w:r w:rsidR="00B407F2" w:rsidRPr="00FC7525">
        <w:rPr>
          <w:rFonts w:ascii="Times New Roman" w:eastAsia="Times New Roman" w:hAnsi="Times New Roman" w:cs="Times New Roman"/>
          <w:iCs/>
          <w:color w:val="auto"/>
          <w:sz w:val="24"/>
          <w:szCs w:val="24"/>
          <w:lang w:val="en-GB"/>
        </w:rPr>
        <w:t xml:space="preserve">well </w:t>
      </w:r>
      <w:r w:rsidR="002A29D4" w:rsidRPr="00FC7525">
        <w:rPr>
          <w:rFonts w:ascii="Times New Roman" w:eastAsia="Times New Roman" w:hAnsi="Times New Roman" w:cs="Times New Roman"/>
          <w:iCs/>
          <w:color w:val="auto"/>
          <w:sz w:val="24"/>
          <w:szCs w:val="24"/>
          <w:lang w:val="en-GB"/>
        </w:rPr>
        <w:t>adopted</w:t>
      </w:r>
      <w:r w:rsidR="00937D9D" w:rsidRPr="00FC7525">
        <w:rPr>
          <w:rFonts w:ascii="Times New Roman" w:eastAsia="Times New Roman" w:hAnsi="Times New Roman" w:cs="Times New Roman"/>
          <w:iCs/>
          <w:color w:val="auto"/>
          <w:sz w:val="24"/>
          <w:szCs w:val="24"/>
          <w:lang w:val="en-GB"/>
        </w:rPr>
        <w:t xml:space="preserve"> </w:t>
      </w:r>
      <w:r w:rsidR="00B407F2" w:rsidRPr="00FC7525">
        <w:rPr>
          <w:rFonts w:ascii="Times New Roman" w:eastAsia="Times New Roman" w:hAnsi="Times New Roman" w:cs="Times New Roman"/>
          <w:iCs/>
          <w:color w:val="auto"/>
          <w:sz w:val="24"/>
          <w:szCs w:val="24"/>
          <w:lang w:val="en-GB"/>
        </w:rPr>
        <w:t>policy option</w:t>
      </w:r>
      <w:r w:rsidR="00937D9D" w:rsidRPr="00FC7525">
        <w:rPr>
          <w:rFonts w:ascii="Times New Roman" w:eastAsia="Times New Roman" w:hAnsi="Times New Roman" w:cs="Times New Roman"/>
          <w:iCs/>
          <w:color w:val="auto"/>
          <w:sz w:val="24"/>
          <w:szCs w:val="24"/>
          <w:lang w:val="en-GB"/>
        </w:rPr>
        <w:t xml:space="preserve">. </w:t>
      </w:r>
      <w:r w:rsidR="00937D9D" w:rsidRPr="00FC7525">
        <w:rPr>
          <w:rFonts w:ascii="Times New Roman" w:hAnsi="Times New Roman" w:cs="Times New Roman"/>
          <w:color w:val="auto"/>
          <w:sz w:val="24"/>
          <w:szCs w:val="24"/>
          <w:lang w:val="en-GB"/>
        </w:rPr>
        <w:t xml:space="preserve">Complementary feeding is important for child development, growth and health, and </w:t>
      </w:r>
      <w:r w:rsidR="00F76EFF" w:rsidRPr="00FC7525">
        <w:rPr>
          <w:rFonts w:ascii="Times New Roman" w:hAnsi="Times New Roman" w:cs="Times New Roman"/>
          <w:color w:val="auto"/>
          <w:sz w:val="24"/>
          <w:szCs w:val="24"/>
          <w:lang w:val="en-GB"/>
        </w:rPr>
        <w:t>this period of life presents a window of opportunity to prevent malnutrition in all forms</w:t>
      </w:r>
      <w:r w:rsidR="00F66C38" w:rsidRPr="00FC7525">
        <w:rPr>
          <w:rFonts w:ascii="Times New Roman" w:hAnsi="Times New Roman" w:cs="Times New Roman"/>
          <w:color w:val="auto"/>
          <w:sz w:val="24"/>
          <w:szCs w:val="24"/>
          <w:lang w:val="en-GB"/>
        </w:rPr>
        <w:t>.</w:t>
      </w:r>
      <w:r w:rsidR="00937D9D" w:rsidRPr="00FC7525">
        <w:rPr>
          <w:rFonts w:ascii="Times New Roman" w:eastAsia="Times New Roman" w:hAnsi="Times New Roman" w:cs="Times New Roman"/>
          <w:color w:val="auto"/>
          <w:sz w:val="24"/>
          <w:szCs w:val="24"/>
          <w:lang w:val="en-GB"/>
        </w:rPr>
        <w:fldChar w:fldCharType="begin">
          <w:fldData xml:space="preserve">PEVuZE5vdGU+PENpdGU+PEF1dGhvcj5SZXlub2xkczwvQXV0aG9yPjxZZWFyPjIwMTU8L1llYXI+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</w:fldData>
        </w:fldChar>
      </w:r>
      <w:r w:rsidR="00F337A3" w:rsidRPr="00FC7525">
        <w:rPr>
          <w:rFonts w:ascii="Times New Roman" w:eastAsia="Times New Roman" w:hAnsi="Times New Roman" w:cs="Times New Roman"/>
          <w:color w:val="auto"/>
          <w:sz w:val="24"/>
          <w:szCs w:val="24"/>
          <w:lang w:val="en-GB"/>
        </w:rPr>
        <w:instrText xml:space="preserve"> ADDIN EN.CITE </w:instrText>
      </w:r>
      <w:r w:rsidR="00F337A3" w:rsidRPr="00FC7525">
        <w:rPr>
          <w:rFonts w:ascii="Times New Roman" w:eastAsia="Times New Roman" w:hAnsi="Times New Roman" w:cs="Times New Roman"/>
          <w:color w:val="auto"/>
          <w:sz w:val="24"/>
          <w:szCs w:val="24"/>
          <w:lang w:val="en-GB"/>
        </w:rPr>
        <w:fldChar w:fldCharType="begin">
          <w:fldData xml:space="preserve">PEVuZE5vdGU+PENpdGU+PEF1dGhvcj5SZXlub2xkczwvQXV0aG9yPjxZZWFyPjIwMTU8L1llYXI+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</w:fldData>
        </w:fldChar>
      </w:r>
      <w:r w:rsidR="00F337A3" w:rsidRPr="00FC7525">
        <w:rPr>
          <w:rFonts w:ascii="Times New Roman" w:eastAsia="Times New Roman" w:hAnsi="Times New Roman" w:cs="Times New Roman"/>
          <w:color w:val="auto"/>
          <w:sz w:val="24"/>
          <w:szCs w:val="24"/>
          <w:lang w:val="en-GB"/>
        </w:rPr>
        <w:instrText xml:space="preserve"> ADDIN EN.CITE.DATA </w:instrText>
      </w:r>
      <w:r w:rsidR="00F337A3" w:rsidRPr="00FC7525">
        <w:rPr>
          <w:rFonts w:ascii="Times New Roman" w:eastAsia="Times New Roman" w:hAnsi="Times New Roman" w:cs="Times New Roman"/>
          <w:color w:val="auto"/>
          <w:sz w:val="24"/>
          <w:szCs w:val="24"/>
          <w:lang w:val="en-GB"/>
        </w:rPr>
      </w:r>
      <w:r w:rsidR="00F337A3" w:rsidRPr="00FC7525">
        <w:rPr>
          <w:rFonts w:ascii="Times New Roman" w:eastAsia="Times New Roman" w:hAnsi="Times New Roman" w:cs="Times New Roman"/>
          <w:color w:val="auto"/>
          <w:sz w:val="24"/>
          <w:szCs w:val="24"/>
          <w:lang w:val="en-GB"/>
        </w:rPr>
        <w:fldChar w:fldCharType="end"/>
      </w:r>
      <w:r w:rsidR="00937D9D" w:rsidRPr="00FC7525">
        <w:rPr>
          <w:rFonts w:ascii="Times New Roman" w:eastAsia="Times New Roman" w:hAnsi="Times New Roman" w:cs="Times New Roman"/>
          <w:color w:val="auto"/>
          <w:sz w:val="24"/>
          <w:szCs w:val="24"/>
          <w:lang w:val="en-GB"/>
        </w:rPr>
      </w:r>
      <w:r w:rsidR="00937D9D" w:rsidRPr="00FC7525">
        <w:rPr>
          <w:rFonts w:ascii="Times New Roman" w:eastAsia="Times New Roman" w:hAnsi="Times New Roman" w:cs="Times New Roman"/>
          <w:color w:val="auto"/>
          <w:sz w:val="24"/>
          <w:szCs w:val="24"/>
          <w:lang w:val="en-GB"/>
        </w:rPr>
        <w:fldChar w:fldCharType="separate"/>
      </w:r>
      <w:r w:rsidR="00F337A3" w:rsidRPr="00FC7525">
        <w:rPr>
          <w:rFonts w:ascii="Times New Roman" w:eastAsia="Times New Roman" w:hAnsi="Times New Roman" w:cs="Times New Roman"/>
          <w:noProof/>
          <w:color w:val="auto"/>
          <w:sz w:val="24"/>
          <w:szCs w:val="24"/>
          <w:vertAlign w:val="superscript"/>
          <w:lang w:val="en-GB"/>
        </w:rPr>
        <w:t>26</w:t>
      </w:r>
      <w:r w:rsidR="00937D9D" w:rsidRPr="00FC7525">
        <w:rPr>
          <w:rFonts w:ascii="Times New Roman" w:eastAsia="Times New Roman" w:hAnsi="Times New Roman" w:cs="Times New Roman"/>
          <w:color w:val="auto"/>
          <w:sz w:val="24"/>
          <w:szCs w:val="24"/>
          <w:lang w:val="en-GB"/>
        </w:rPr>
        <w:fldChar w:fldCharType="end"/>
      </w:r>
      <w:r w:rsidR="00937D9D" w:rsidRPr="00FC7525">
        <w:rPr>
          <w:rFonts w:ascii="Times New Roman" w:hAnsi="Times New Roman" w:cs="Times New Roman"/>
          <w:color w:val="auto"/>
          <w:sz w:val="24"/>
          <w:szCs w:val="24"/>
          <w:lang w:val="en-GB"/>
        </w:rPr>
        <w:t xml:space="preserve"> </w:t>
      </w:r>
      <w:r w:rsidR="00F21A75" w:rsidRPr="00FC7525">
        <w:rPr>
          <w:rFonts w:ascii="Times New Roman" w:hAnsi="Times New Roman" w:cs="Times New Roman"/>
          <w:color w:val="auto"/>
          <w:sz w:val="24"/>
          <w:szCs w:val="24"/>
          <w:lang w:val="en-GB"/>
        </w:rPr>
        <w:t xml:space="preserve">Over the past few decades progress on the </w:t>
      </w:r>
      <w:r w:rsidR="002A29D4" w:rsidRPr="00FC7525">
        <w:rPr>
          <w:rFonts w:ascii="Times New Roman" w:hAnsi="Times New Roman" w:cs="Times New Roman"/>
          <w:color w:val="auto"/>
          <w:sz w:val="24"/>
          <w:szCs w:val="24"/>
          <w:lang w:val="en-GB"/>
        </w:rPr>
        <w:t>inclusion</w:t>
      </w:r>
      <w:r w:rsidR="00F21A75" w:rsidRPr="00FC7525">
        <w:rPr>
          <w:rFonts w:ascii="Times New Roman" w:hAnsi="Times New Roman" w:cs="Times New Roman"/>
          <w:color w:val="auto"/>
          <w:sz w:val="24"/>
          <w:szCs w:val="24"/>
          <w:lang w:val="en-GB"/>
        </w:rPr>
        <w:t xml:space="preserve"> of polic</w:t>
      </w:r>
      <w:r w:rsidR="002A29D4" w:rsidRPr="00FC7525">
        <w:rPr>
          <w:rFonts w:ascii="Times New Roman" w:hAnsi="Times New Roman" w:cs="Times New Roman"/>
          <w:color w:val="auto"/>
          <w:sz w:val="24"/>
          <w:szCs w:val="24"/>
          <w:lang w:val="en-GB"/>
        </w:rPr>
        <w:t>y options</w:t>
      </w:r>
      <w:r w:rsidR="00F21A75" w:rsidRPr="00FC7525">
        <w:rPr>
          <w:rFonts w:ascii="Times New Roman" w:hAnsi="Times New Roman" w:cs="Times New Roman"/>
          <w:color w:val="auto"/>
          <w:sz w:val="24"/>
          <w:szCs w:val="24"/>
          <w:lang w:val="en-GB"/>
        </w:rPr>
        <w:t xml:space="preserve"> to promote breastfeeding </w:t>
      </w:r>
      <w:r w:rsidR="00481D9E" w:rsidRPr="00FC7525">
        <w:rPr>
          <w:rFonts w:ascii="Times New Roman" w:hAnsi="Times New Roman" w:cs="Times New Roman"/>
          <w:color w:val="auto"/>
          <w:sz w:val="24"/>
          <w:szCs w:val="24"/>
          <w:lang w:val="en-GB"/>
        </w:rPr>
        <w:t xml:space="preserve">has been made </w:t>
      </w:r>
      <w:r w:rsidR="00F21A75" w:rsidRPr="00FC7525">
        <w:rPr>
          <w:rFonts w:ascii="Times New Roman" w:hAnsi="Times New Roman" w:cs="Times New Roman"/>
          <w:color w:val="auto"/>
          <w:sz w:val="24"/>
          <w:szCs w:val="24"/>
          <w:lang w:val="en-GB"/>
        </w:rPr>
        <w:t xml:space="preserve">but </w:t>
      </w:r>
      <w:r w:rsidR="008127B2" w:rsidRPr="00FC7525">
        <w:rPr>
          <w:rFonts w:ascii="Times New Roman" w:hAnsi="Times New Roman" w:cs="Times New Roman"/>
          <w:color w:val="auto"/>
          <w:sz w:val="24"/>
          <w:szCs w:val="24"/>
          <w:lang w:val="en-GB"/>
        </w:rPr>
        <w:t xml:space="preserve">this has not been matched by </w:t>
      </w:r>
      <w:r w:rsidR="00F21A75" w:rsidRPr="00FC7525">
        <w:rPr>
          <w:rFonts w:ascii="Times New Roman" w:hAnsi="Times New Roman" w:cs="Times New Roman"/>
          <w:color w:val="auto"/>
          <w:sz w:val="24"/>
          <w:szCs w:val="24"/>
          <w:lang w:val="en-GB"/>
        </w:rPr>
        <w:t>effort</w:t>
      </w:r>
      <w:r w:rsidR="0003089E" w:rsidRPr="00FC7525">
        <w:rPr>
          <w:rFonts w:ascii="Times New Roman" w:hAnsi="Times New Roman" w:cs="Times New Roman"/>
          <w:color w:val="auto"/>
          <w:sz w:val="24"/>
          <w:szCs w:val="24"/>
          <w:lang w:val="en-GB"/>
        </w:rPr>
        <w:t>s</w:t>
      </w:r>
      <w:r w:rsidR="00F21A75" w:rsidRPr="00FC7525">
        <w:rPr>
          <w:rFonts w:ascii="Times New Roman" w:hAnsi="Times New Roman" w:cs="Times New Roman"/>
          <w:color w:val="auto"/>
          <w:sz w:val="24"/>
          <w:szCs w:val="24"/>
          <w:lang w:val="en-GB"/>
        </w:rPr>
        <w:t xml:space="preserve"> to support complementary feeding</w:t>
      </w:r>
      <w:r w:rsidR="008127B2" w:rsidRPr="00FC7525">
        <w:rPr>
          <w:rFonts w:ascii="Times New Roman" w:hAnsi="Times New Roman" w:cs="Times New Roman"/>
          <w:color w:val="auto"/>
          <w:sz w:val="24"/>
          <w:szCs w:val="24"/>
          <w:lang w:val="en-GB"/>
        </w:rPr>
        <w:t>,</w:t>
      </w:r>
      <w:r w:rsidR="00F21A75" w:rsidRPr="00FC7525">
        <w:rPr>
          <w:rFonts w:ascii="Times New Roman" w:hAnsi="Times New Roman" w:cs="Times New Roman"/>
          <w:color w:val="auto"/>
          <w:sz w:val="24"/>
          <w:szCs w:val="24"/>
          <w:lang w:val="en-GB"/>
        </w:rPr>
        <w:t xml:space="preserve"> as shown by </w:t>
      </w:r>
      <w:r w:rsidR="000711B7" w:rsidRPr="00FC7525">
        <w:rPr>
          <w:rFonts w:ascii="Times New Roman" w:hAnsi="Times New Roman" w:cs="Times New Roman"/>
          <w:color w:val="auto"/>
          <w:sz w:val="24"/>
          <w:szCs w:val="24"/>
          <w:lang w:val="en-GB"/>
        </w:rPr>
        <w:t xml:space="preserve">our </w:t>
      </w:r>
      <w:r w:rsidR="00F21A75" w:rsidRPr="00FC7525">
        <w:rPr>
          <w:rFonts w:ascii="Times New Roman" w:hAnsi="Times New Roman" w:cs="Times New Roman"/>
          <w:color w:val="auto"/>
          <w:sz w:val="24"/>
          <w:szCs w:val="24"/>
          <w:lang w:val="en-GB"/>
        </w:rPr>
        <w:t>study</w:t>
      </w:r>
      <w:r w:rsidR="000711B7" w:rsidRPr="00FC7525">
        <w:rPr>
          <w:rFonts w:ascii="Times New Roman" w:hAnsi="Times New Roman" w:cs="Times New Roman"/>
          <w:color w:val="auto"/>
          <w:sz w:val="24"/>
          <w:szCs w:val="24"/>
          <w:lang w:val="en-GB"/>
        </w:rPr>
        <w:t>’s results</w:t>
      </w:r>
      <w:r w:rsidR="00F21A75" w:rsidRPr="00FC7525">
        <w:rPr>
          <w:rFonts w:ascii="Times New Roman" w:hAnsi="Times New Roman" w:cs="Times New Roman"/>
          <w:color w:val="auto"/>
          <w:sz w:val="24"/>
          <w:szCs w:val="24"/>
          <w:lang w:val="en-GB"/>
        </w:rPr>
        <w:t>.</w:t>
      </w:r>
      <w:r w:rsidR="008E524C" w:rsidRPr="00FC7525">
        <w:rPr>
          <w:rFonts w:ascii="Times New Roman" w:hAnsi="Times New Roman" w:cs="Times New Roman"/>
          <w:color w:val="auto"/>
          <w:sz w:val="24"/>
          <w:szCs w:val="24"/>
          <w:lang w:val="en-GB"/>
        </w:rPr>
        <w:t xml:space="preserve"> </w:t>
      </w:r>
      <w:r w:rsidR="004F751F" w:rsidRPr="00FC7525">
        <w:rPr>
          <w:rFonts w:ascii="Times New Roman" w:hAnsi="Times New Roman" w:cs="Times New Roman"/>
          <w:color w:val="auto"/>
          <w:sz w:val="24"/>
          <w:szCs w:val="24"/>
          <w:lang w:val="en-GB"/>
        </w:rPr>
        <w:t xml:space="preserve">Other countries have also shown limited success in </w:t>
      </w:r>
      <w:r w:rsidR="00E713D0" w:rsidRPr="00FC7525">
        <w:rPr>
          <w:rFonts w:ascii="Times New Roman" w:hAnsi="Times New Roman" w:cs="Times New Roman"/>
          <w:color w:val="auto"/>
          <w:sz w:val="24"/>
          <w:szCs w:val="24"/>
          <w:lang w:val="en-GB"/>
        </w:rPr>
        <w:t>meeting</w:t>
      </w:r>
      <w:r w:rsidR="004F751F" w:rsidRPr="00FC7525">
        <w:rPr>
          <w:rFonts w:ascii="Times New Roman" w:hAnsi="Times New Roman" w:cs="Times New Roman"/>
          <w:color w:val="auto"/>
          <w:sz w:val="24"/>
          <w:szCs w:val="24"/>
          <w:lang w:val="en-GB"/>
        </w:rPr>
        <w:t xml:space="preserve"> WHO complementary feeding recommendations</w:t>
      </w:r>
      <w:r w:rsidR="004F751F" w:rsidRPr="00FC7525">
        <w:rPr>
          <w:rFonts w:ascii="Times New Roman" w:hAnsi="Times New Roman" w:cs="Times New Roman"/>
          <w:color w:val="auto"/>
          <w:sz w:val="24"/>
          <w:szCs w:val="24"/>
          <w:lang w:val="en-GB"/>
        </w:rPr>
        <w:fldChar w:fldCharType="begin">
          <w:fldData xml:space="preserve">PEVuZE5vdGU+PENpdGU+PEF1dGhvcj5DYXJsZXR0aTwvQXV0aG9yPjxZZWFyPjIwMTc8L1llYXI+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</w:fldData>
        </w:fldChar>
      </w:r>
      <w:r w:rsidR="00F337A3" w:rsidRPr="00FC7525">
        <w:rPr>
          <w:rFonts w:ascii="Times New Roman" w:hAnsi="Times New Roman" w:cs="Times New Roman"/>
          <w:color w:val="auto"/>
          <w:sz w:val="24"/>
          <w:szCs w:val="24"/>
          <w:lang w:val="en-GB"/>
        </w:rPr>
        <w:instrText xml:space="preserve"> ADDIN EN.CITE </w:instrText>
      </w:r>
      <w:r w:rsidR="00F337A3" w:rsidRPr="00FC7525">
        <w:rPr>
          <w:rFonts w:ascii="Times New Roman" w:hAnsi="Times New Roman" w:cs="Times New Roman"/>
          <w:color w:val="auto"/>
          <w:sz w:val="24"/>
          <w:szCs w:val="24"/>
          <w:lang w:val="en-GB"/>
        </w:rPr>
        <w:fldChar w:fldCharType="begin">
          <w:fldData xml:space="preserve">PEVuZE5vdGU+PENpdGU+PEF1dGhvcj5DYXJsZXR0aTwvQXV0aG9yPjxZZWFyPjIwMTc8L1llYXI+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</w:fldData>
        </w:fldChar>
      </w:r>
      <w:r w:rsidR="00F337A3" w:rsidRPr="00FC7525">
        <w:rPr>
          <w:rFonts w:ascii="Times New Roman" w:hAnsi="Times New Roman" w:cs="Times New Roman"/>
          <w:color w:val="auto"/>
          <w:sz w:val="24"/>
          <w:szCs w:val="24"/>
          <w:lang w:val="en-GB"/>
        </w:rPr>
        <w:instrText xml:space="preserve"> ADDIN EN.CITE.DATA </w:instrText>
      </w:r>
      <w:r w:rsidR="00F337A3" w:rsidRPr="00FC7525">
        <w:rPr>
          <w:rFonts w:ascii="Times New Roman" w:hAnsi="Times New Roman" w:cs="Times New Roman"/>
          <w:color w:val="auto"/>
          <w:sz w:val="24"/>
          <w:szCs w:val="24"/>
          <w:lang w:val="en-GB"/>
        </w:rPr>
      </w:r>
      <w:r w:rsidR="00F337A3" w:rsidRPr="00FC7525">
        <w:rPr>
          <w:rFonts w:ascii="Times New Roman" w:hAnsi="Times New Roman" w:cs="Times New Roman"/>
          <w:color w:val="auto"/>
          <w:sz w:val="24"/>
          <w:szCs w:val="24"/>
          <w:lang w:val="en-GB"/>
        </w:rPr>
        <w:fldChar w:fldCharType="end"/>
      </w:r>
      <w:r w:rsidR="004F751F" w:rsidRPr="00FC7525">
        <w:rPr>
          <w:rFonts w:ascii="Times New Roman" w:hAnsi="Times New Roman" w:cs="Times New Roman"/>
          <w:color w:val="auto"/>
          <w:sz w:val="24"/>
          <w:szCs w:val="24"/>
          <w:lang w:val="en-GB"/>
        </w:rPr>
      </w:r>
      <w:r w:rsidR="004F751F" w:rsidRPr="00FC7525">
        <w:rPr>
          <w:rFonts w:ascii="Times New Roman" w:hAnsi="Times New Roman" w:cs="Times New Roman"/>
          <w:color w:val="auto"/>
          <w:sz w:val="24"/>
          <w:szCs w:val="24"/>
          <w:lang w:val="en-GB"/>
        </w:rPr>
        <w:fldChar w:fldCharType="separate"/>
      </w:r>
      <w:r w:rsidR="00F337A3" w:rsidRPr="00FC7525">
        <w:rPr>
          <w:rFonts w:ascii="Times New Roman" w:hAnsi="Times New Roman" w:cs="Times New Roman"/>
          <w:noProof/>
          <w:color w:val="auto"/>
          <w:sz w:val="24"/>
          <w:szCs w:val="24"/>
          <w:vertAlign w:val="superscript"/>
          <w:lang w:val="en-GB"/>
        </w:rPr>
        <w:t>27 28</w:t>
      </w:r>
      <w:r w:rsidR="004F751F" w:rsidRPr="00FC7525">
        <w:rPr>
          <w:rFonts w:ascii="Times New Roman" w:hAnsi="Times New Roman" w:cs="Times New Roman"/>
          <w:color w:val="auto"/>
          <w:sz w:val="24"/>
          <w:szCs w:val="24"/>
          <w:lang w:val="en-GB"/>
        </w:rPr>
        <w:fldChar w:fldCharType="end"/>
      </w:r>
      <w:r w:rsidR="00A55889" w:rsidRPr="00FC7525">
        <w:rPr>
          <w:rFonts w:ascii="Times New Roman" w:hAnsi="Times New Roman" w:cs="Times New Roman"/>
          <w:color w:val="auto"/>
          <w:sz w:val="24"/>
          <w:szCs w:val="24"/>
          <w:lang w:val="en-GB"/>
        </w:rPr>
        <w:t xml:space="preserve"> indicating that </w:t>
      </w:r>
      <w:r w:rsidR="00875663" w:rsidRPr="00FC7525">
        <w:rPr>
          <w:rFonts w:ascii="Times New Roman" w:hAnsi="Times New Roman" w:cs="Times New Roman"/>
          <w:color w:val="auto"/>
          <w:sz w:val="24"/>
          <w:szCs w:val="24"/>
          <w:lang w:val="en-GB"/>
        </w:rPr>
        <w:t xml:space="preserve">government </w:t>
      </w:r>
      <w:r w:rsidR="00A55889" w:rsidRPr="00FC7525">
        <w:rPr>
          <w:rFonts w:ascii="Times New Roman" w:hAnsi="Times New Roman" w:cs="Times New Roman"/>
          <w:color w:val="auto"/>
          <w:sz w:val="24"/>
          <w:szCs w:val="24"/>
          <w:lang w:val="en-GB"/>
        </w:rPr>
        <w:t xml:space="preserve">action </w:t>
      </w:r>
      <w:r w:rsidR="00011200" w:rsidRPr="00FC7525">
        <w:rPr>
          <w:rFonts w:ascii="Times New Roman" w:hAnsi="Times New Roman" w:cs="Times New Roman"/>
          <w:color w:val="auto"/>
          <w:sz w:val="24"/>
          <w:szCs w:val="24"/>
          <w:lang w:val="en-GB"/>
        </w:rPr>
        <w:t>on this issue</w:t>
      </w:r>
      <w:r w:rsidR="00A55889" w:rsidRPr="00FC7525">
        <w:rPr>
          <w:rFonts w:ascii="Times New Roman" w:hAnsi="Times New Roman" w:cs="Times New Roman"/>
          <w:color w:val="auto"/>
          <w:sz w:val="24"/>
          <w:szCs w:val="24"/>
          <w:lang w:val="en-GB"/>
        </w:rPr>
        <w:t xml:space="preserve"> is needed.</w:t>
      </w:r>
      <w:r w:rsidR="00F21A75" w:rsidRPr="00FC7525">
        <w:rPr>
          <w:rFonts w:ascii="Times New Roman" w:hAnsi="Times New Roman" w:cs="Times New Roman"/>
          <w:color w:val="auto"/>
          <w:sz w:val="24"/>
          <w:szCs w:val="24"/>
          <w:lang w:val="en-GB"/>
        </w:rPr>
        <w:t xml:space="preserve"> </w:t>
      </w:r>
    </w:p>
    <w:p w14:paraId="14C319AB" w14:textId="5442B679" w:rsidR="00E17214" w:rsidRPr="00FC7525" w:rsidRDefault="006D49FF" w:rsidP="00E17214">
      <w:pPr>
        <w:pStyle w:val="BodyAB"/>
        <w:spacing w:after="200" w:line="480" w:lineRule="auto"/>
        <w:rPr>
          <w:rFonts w:ascii="Times New Roman" w:hAnsi="Times New Roman" w:cs="Times New Roman"/>
          <w:color w:val="auto"/>
          <w:sz w:val="24"/>
          <w:szCs w:val="24"/>
          <w:lang w:val="en-GB"/>
        </w:rPr>
      </w:pPr>
      <w:r w:rsidRPr="00FC7525">
        <w:rPr>
          <w:rFonts w:ascii="Times New Roman" w:hAnsi="Times New Roman" w:cs="Times New Roman"/>
          <w:color w:val="auto"/>
          <w:sz w:val="24"/>
          <w:szCs w:val="24"/>
          <w:lang w:val="en-GB"/>
        </w:rPr>
        <w:t xml:space="preserve">A systematic review of the determinants of poor nutrition in children aged below 3 years identified </w:t>
      </w:r>
      <w:r w:rsidR="00EC32BF" w:rsidRPr="00FC7525">
        <w:rPr>
          <w:rFonts w:ascii="Times New Roman" w:hAnsi="Times New Roman" w:cs="Times New Roman"/>
          <w:color w:val="auto"/>
          <w:sz w:val="24"/>
          <w:szCs w:val="24"/>
          <w:lang w:val="en-GB"/>
        </w:rPr>
        <w:t>that</w:t>
      </w:r>
      <w:r w:rsidRPr="00FC7525">
        <w:rPr>
          <w:rFonts w:ascii="Times New Roman" w:hAnsi="Times New Roman" w:cs="Times New Roman"/>
          <w:color w:val="auto"/>
          <w:sz w:val="24"/>
          <w:szCs w:val="24"/>
          <w:lang w:val="en-GB"/>
        </w:rPr>
        <w:t xml:space="preserve"> effective </w:t>
      </w:r>
      <w:r w:rsidR="004B5D47" w:rsidRPr="00FC7525">
        <w:rPr>
          <w:rFonts w:ascii="Times New Roman" w:hAnsi="Times New Roman" w:cs="Times New Roman"/>
          <w:color w:val="auto"/>
          <w:sz w:val="24"/>
          <w:szCs w:val="24"/>
          <w:lang w:val="en-GB"/>
        </w:rPr>
        <w:t xml:space="preserve">intervention </w:t>
      </w:r>
      <w:r w:rsidRPr="00FC7525">
        <w:rPr>
          <w:rFonts w:ascii="Times New Roman" w:hAnsi="Times New Roman" w:cs="Times New Roman"/>
          <w:color w:val="auto"/>
          <w:sz w:val="24"/>
          <w:szCs w:val="24"/>
          <w:lang w:val="en-GB"/>
        </w:rPr>
        <w:t>strategies</w:t>
      </w:r>
      <w:r w:rsidR="000279AE" w:rsidRPr="00FC7525">
        <w:rPr>
          <w:rFonts w:ascii="Times New Roman" w:hAnsi="Times New Roman" w:cs="Times New Roman"/>
          <w:color w:val="auto"/>
          <w:sz w:val="24"/>
          <w:szCs w:val="24"/>
          <w:lang w:val="en-GB"/>
        </w:rPr>
        <w:t xml:space="preserve"> include</w:t>
      </w:r>
      <w:r w:rsidRPr="00FC7525">
        <w:rPr>
          <w:rFonts w:ascii="Times New Roman" w:hAnsi="Times New Roman" w:cs="Times New Roman"/>
          <w:color w:val="auto"/>
          <w:sz w:val="24"/>
          <w:szCs w:val="24"/>
          <w:lang w:val="en-GB"/>
        </w:rPr>
        <w:t xml:space="preserve"> </w:t>
      </w:r>
      <w:r w:rsidR="004B5D47" w:rsidRPr="00FC7525">
        <w:rPr>
          <w:rFonts w:ascii="Times New Roman" w:hAnsi="Times New Roman" w:cs="Times New Roman"/>
          <w:color w:val="auto"/>
          <w:sz w:val="24"/>
          <w:szCs w:val="24"/>
          <w:lang w:val="en-GB"/>
        </w:rPr>
        <w:t>improv</w:t>
      </w:r>
      <w:r w:rsidR="000279AE" w:rsidRPr="00FC7525">
        <w:rPr>
          <w:rFonts w:ascii="Times New Roman" w:hAnsi="Times New Roman" w:cs="Times New Roman"/>
          <w:color w:val="auto"/>
          <w:sz w:val="24"/>
          <w:szCs w:val="24"/>
          <w:lang w:val="en-GB"/>
        </w:rPr>
        <w:t>ing</w:t>
      </w:r>
      <w:r w:rsidRPr="00FC7525">
        <w:rPr>
          <w:rFonts w:ascii="Times New Roman" w:hAnsi="Times New Roman" w:cs="Times New Roman"/>
          <w:color w:val="auto"/>
          <w:sz w:val="24"/>
          <w:szCs w:val="24"/>
          <w:lang w:val="en-GB"/>
        </w:rPr>
        <w:t xml:space="preserve"> maternal self-efficacy</w:t>
      </w:r>
      <w:r w:rsidR="004B5D47" w:rsidRPr="00FC7525">
        <w:rPr>
          <w:rFonts w:ascii="Times New Roman" w:hAnsi="Times New Roman" w:cs="Times New Roman"/>
          <w:color w:val="auto"/>
          <w:sz w:val="24"/>
          <w:szCs w:val="24"/>
          <w:lang w:val="en-GB"/>
        </w:rPr>
        <w:t xml:space="preserve">, </w:t>
      </w:r>
      <w:r w:rsidR="000279AE" w:rsidRPr="00FC7525">
        <w:rPr>
          <w:rFonts w:ascii="Times New Roman" w:hAnsi="Times New Roman" w:cs="Times New Roman"/>
          <w:color w:val="auto"/>
          <w:sz w:val="24"/>
          <w:szCs w:val="24"/>
          <w:lang w:val="en-GB"/>
        </w:rPr>
        <w:t>being</w:t>
      </w:r>
      <w:r w:rsidRPr="00FC7525">
        <w:rPr>
          <w:rFonts w:ascii="Times New Roman" w:hAnsi="Times New Roman" w:cs="Times New Roman"/>
          <w:color w:val="auto"/>
          <w:sz w:val="24"/>
          <w:szCs w:val="24"/>
          <w:lang w:val="en-GB"/>
        </w:rPr>
        <w:t xml:space="preserve"> of sufficient intensity and reach</w:t>
      </w:r>
      <w:r w:rsidR="000279AE" w:rsidRPr="00FC7525">
        <w:rPr>
          <w:rFonts w:ascii="Times New Roman" w:hAnsi="Times New Roman" w:cs="Times New Roman"/>
          <w:color w:val="auto"/>
          <w:sz w:val="24"/>
          <w:szCs w:val="24"/>
          <w:lang w:val="en-GB"/>
        </w:rPr>
        <w:t>ing</w:t>
      </w:r>
      <w:r w:rsidRPr="00FC7525">
        <w:rPr>
          <w:rFonts w:ascii="Times New Roman" w:hAnsi="Times New Roman" w:cs="Times New Roman"/>
          <w:color w:val="auto"/>
          <w:sz w:val="24"/>
          <w:szCs w:val="24"/>
          <w:lang w:val="en-GB"/>
        </w:rPr>
        <w:t xml:space="preserve"> mothers during pregnancy</w:t>
      </w:r>
      <w:r w:rsidR="00F66C38" w:rsidRPr="00FC7525">
        <w:rPr>
          <w:rFonts w:ascii="Times New Roman" w:hAnsi="Times New Roman" w:cs="Times New Roman"/>
          <w:color w:val="auto"/>
          <w:sz w:val="24"/>
          <w:szCs w:val="24"/>
          <w:lang w:val="en-GB"/>
        </w:rPr>
        <w:t>.</w:t>
      </w:r>
      <w:r w:rsidR="00AB30D6" w:rsidRPr="00FC7525">
        <w:rPr>
          <w:rFonts w:ascii="Times New Roman" w:hAnsi="Times New Roman" w:cs="Times New Roman"/>
          <w:color w:val="auto"/>
          <w:sz w:val="24"/>
          <w:szCs w:val="24"/>
          <w:lang w:val="en-GB"/>
        </w:rPr>
        <w:fldChar w:fldCharType="begin"/>
      </w:r>
      <w:r w:rsidR="00F337A3" w:rsidRPr="00FC7525">
        <w:rPr>
          <w:rFonts w:ascii="Times New Roman" w:hAnsi="Times New Roman" w:cs="Times New Roman"/>
          <w:color w:val="auto"/>
          <w:sz w:val="24"/>
          <w:szCs w:val="24"/>
          <w:lang w:val="en-GB"/>
        </w:rPr>
        <w:instrText xml:space="preserve"> ADDIN EN.CITE &lt;EndNote&gt;&lt;Cite&gt;&lt;Author&gt;Summerbell&lt;/Author&gt;&lt;Year&gt;2014&lt;/Year&gt;&lt;RecNum&gt;3541&lt;/RecNum&gt;&lt;DisplayText&gt;&lt;style face="superscript"&gt;29&lt;/style&gt;&lt;/DisplayText&gt;&lt;record&gt;&lt;rec-number&gt;3541&lt;/rec-number&gt;&lt;foreign-keys&gt;&lt;key app="EN" db-id="sw0xdarfpv2pepep9ah55ae5fxfwaaxa0ze2" timestamp="1508955761"&gt;3541&lt;/key&gt;&lt;/foreign-keys&gt;&lt;ref-type name="Journal Article"&gt;17&lt;/ref-type&gt;&lt;contributors&gt;&lt;authors&gt;&lt;author&gt;Summerbell, C&lt;/author&gt;&lt;author&gt;Moore, H&lt;/author&gt;&lt;author&gt;O&amp;apos;Malley, C&lt;/author&gt;&lt;/authors&gt;&lt;/contributors&gt;&lt;titles&gt;&lt;title&gt;Consequences and determinants of poor nutrition in children aged 0-3 years, and public health interventions that may improve dietary intake: a general review&lt;/title&gt;&lt;secondary-title&gt;Journal of Children&amp;apos;s Services&lt;/secondary-title&gt;&lt;/titles&gt;&lt;periodical&gt;&lt;full-title&gt;Journal of Children&amp;apos;s Services&lt;/full-title&gt;&lt;/periodical&gt;&lt;pages&gt;128-142&lt;/pages&gt;&lt;volume&gt;9&lt;/volume&gt;&lt;number&gt;2&lt;/number&gt;&lt;dates&gt;&lt;year&gt;2014&lt;/year&gt;&lt;/dates&gt;&lt;urls&gt;&lt;/urls&gt;&lt;electronic-resource-num&gt;doi.org/10.1108/JCS-02-2014-0007&lt;/electronic-resource-num&gt;&lt;/record&gt;&lt;/Cite&gt;&lt;/EndNote&gt;</w:instrText>
      </w:r>
      <w:r w:rsidR="00AB30D6" w:rsidRPr="00FC7525">
        <w:rPr>
          <w:rFonts w:ascii="Times New Roman" w:hAnsi="Times New Roman" w:cs="Times New Roman"/>
          <w:color w:val="auto"/>
          <w:sz w:val="24"/>
          <w:szCs w:val="24"/>
          <w:lang w:val="en-GB"/>
        </w:rPr>
        <w:fldChar w:fldCharType="separate"/>
      </w:r>
      <w:r w:rsidR="00F337A3" w:rsidRPr="00FC7525">
        <w:rPr>
          <w:rFonts w:ascii="Times New Roman" w:hAnsi="Times New Roman" w:cs="Times New Roman"/>
          <w:noProof/>
          <w:color w:val="auto"/>
          <w:sz w:val="24"/>
          <w:szCs w:val="24"/>
          <w:vertAlign w:val="superscript"/>
          <w:lang w:val="en-GB"/>
        </w:rPr>
        <w:t>29</w:t>
      </w:r>
      <w:r w:rsidR="00AB30D6" w:rsidRPr="00FC7525">
        <w:rPr>
          <w:rFonts w:ascii="Times New Roman" w:hAnsi="Times New Roman" w:cs="Times New Roman"/>
          <w:color w:val="auto"/>
          <w:sz w:val="24"/>
          <w:szCs w:val="24"/>
          <w:lang w:val="en-GB"/>
        </w:rPr>
        <w:fldChar w:fldCharType="end"/>
      </w:r>
      <w:r w:rsidR="00DC19A7" w:rsidRPr="00FC7525">
        <w:rPr>
          <w:rFonts w:ascii="Times New Roman" w:hAnsi="Times New Roman" w:cs="Times New Roman"/>
          <w:color w:val="auto"/>
          <w:sz w:val="24"/>
          <w:szCs w:val="24"/>
          <w:lang w:val="en-GB"/>
        </w:rPr>
        <w:t xml:space="preserve"> </w:t>
      </w:r>
      <w:r w:rsidR="00944E9B" w:rsidRPr="00FC7525">
        <w:rPr>
          <w:rFonts w:ascii="Times New Roman" w:hAnsi="Times New Roman" w:cs="Times New Roman"/>
          <w:color w:val="auto"/>
          <w:sz w:val="24"/>
          <w:szCs w:val="24"/>
          <w:lang w:val="en-GB"/>
        </w:rPr>
        <w:t>B</w:t>
      </w:r>
      <w:r w:rsidR="006B00C1" w:rsidRPr="00FC7525">
        <w:rPr>
          <w:rFonts w:ascii="Times New Roman" w:hAnsi="Times New Roman" w:cs="Times New Roman"/>
          <w:color w:val="auto"/>
          <w:sz w:val="24"/>
          <w:szCs w:val="24"/>
          <w:lang w:val="en-GB"/>
        </w:rPr>
        <w:t>uild</w:t>
      </w:r>
      <w:r w:rsidR="00DF68B2" w:rsidRPr="00FC7525">
        <w:rPr>
          <w:rFonts w:ascii="Times New Roman" w:hAnsi="Times New Roman" w:cs="Times New Roman"/>
          <w:color w:val="auto"/>
          <w:sz w:val="24"/>
          <w:szCs w:val="24"/>
          <w:lang w:val="en-GB"/>
        </w:rPr>
        <w:t>ing</w:t>
      </w:r>
      <w:r w:rsidR="006B00C1" w:rsidRPr="00FC7525">
        <w:rPr>
          <w:rFonts w:ascii="Times New Roman" w:hAnsi="Times New Roman" w:cs="Times New Roman"/>
          <w:color w:val="auto"/>
          <w:sz w:val="24"/>
          <w:szCs w:val="24"/>
          <w:lang w:val="en-GB"/>
        </w:rPr>
        <w:t xml:space="preserve"> the capacity of health professionals </w:t>
      </w:r>
      <w:r w:rsidR="00944E9B" w:rsidRPr="00FC7525">
        <w:rPr>
          <w:rFonts w:ascii="Times New Roman" w:hAnsi="Times New Roman" w:cs="Times New Roman"/>
          <w:color w:val="auto"/>
          <w:sz w:val="24"/>
          <w:szCs w:val="24"/>
          <w:lang w:val="en-GB"/>
        </w:rPr>
        <w:t>through workforce development is</w:t>
      </w:r>
      <w:r w:rsidR="0007729F" w:rsidRPr="00FC7525">
        <w:rPr>
          <w:rFonts w:ascii="Times New Roman" w:hAnsi="Times New Roman" w:cs="Times New Roman"/>
          <w:color w:val="auto"/>
          <w:sz w:val="24"/>
          <w:szCs w:val="24"/>
          <w:lang w:val="en-GB"/>
        </w:rPr>
        <w:t xml:space="preserve"> thus</w:t>
      </w:r>
      <w:r w:rsidR="00944E9B" w:rsidRPr="00FC7525">
        <w:rPr>
          <w:rFonts w:ascii="Times New Roman" w:hAnsi="Times New Roman" w:cs="Times New Roman"/>
          <w:color w:val="auto"/>
          <w:sz w:val="24"/>
          <w:szCs w:val="24"/>
          <w:lang w:val="en-GB"/>
        </w:rPr>
        <w:t xml:space="preserve"> essential </w:t>
      </w:r>
      <w:r w:rsidR="00EC32BF" w:rsidRPr="00FC7525">
        <w:rPr>
          <w:rFonts w:ascii="Times New Roman" w:hAnsi="Times New Roman" w:cs="Times New Roman"/>
          <w:color w:val="auto"/>
          <w:sz w:val="24"/>
          <w:szCs w:val="24"/>
          <w:lang w:val="en-GB"/>
        </w:rPr>
        <w:t>to</w:t>
      </w:r>
      <w:r w:rsidR="001B624C" w:rsidRPr="00FC7525">
        <w:rPr>
          <w:rFonts w:ascii="Times New Roman" w:hAnsi="Times New Roman" w:cs="Times New Roman"/>
          <w:color w:val="auto"/>
          <w:sz w:val="24"/>
          <w:szCs w:val="24"/>
          <w:lang w:val="en-GB"/>
        </w:rPr>
        <w:t xml:space="preserve"> engagement</w:t>
      </w:r>
      <w:r w:rsidR="006B00C1" w:rsidRPr="00FC7525">
        <w:rPr>
          <w:rFonts w:ascii="Times New Roman" w:hAnsi="Times New Roman" w:cs="Times New Roman"/>
          <w:color w:val="auto"/>
          <w:sz w:val="24"/>
          <w:szCs w:val="24"/>
          <w:lang w:val="en-GB"/>
        </w:rPr>
        <w:t xml:space="preserve"> </w:t>
      </w:r>
      <w:r w:rsidR="00B75E02" w:rsidRPr="00FC7525">
        <w:rPr>
          <w:rFonts w:ascii="Times New Roman" w:hAnsi="Times New Roman" w:cs="Times New Roman"/>
          <w:color w:val="auto"/>
          <w:sz w:val="24"/>
          <w:szCs w:val="24"/>
          <w:lang w:val="en-GB"/>
        </w:rPr>
        <w:t>and support</w:t>
      </w:r>
      <w:r w:rsidR="001B624C" w:rsidRPr="00FC7525">
        <w:rPr>
          <w:rFonts w:ascii="Times New Roman" w:hAnsi="Times New Roman" w:cs="Times New Roman"/>
          <w:color w:val="auto"/>
          <w:sz w:val="24"/>
          <w:szCs w:val="24"/>
          <w:lang w:val="en-GB"/>
        </w:rPr>
        <w:t>ing</w:t>
      </w:r>
      <w:r w:rsidR="00B75E02" w:rsidRPr="00FC7525">
        <w:rPr>
          <w:rFonts w:ascii="Times New Roman" w:hAnsi="Times New Roman" w:cs="Times New Roman"/>
          <w:color w:val="auto"/>
          <w:sz w:val="24"/>
          <w:szCs w:val="24"/>
          <w:lang w:val="en-GB"/>
        </w:rPr>
        <w:t xml:space="preserve"> behaviour change</w:t>
      </w:r>
      <w:r w:rsidR="00F66C38" w:rsidRPr="00FC7525">
        <w:rPr>
          <w:rFonts w:ascii="Times New Roman" w:hAnsi="Times New Roman" w:cs="Times New Roman"/>
          <w:color w:val="auto"/>
          <w:sz w:val="24"/>
          <w:szCs w:val="24"/>
          <w:lang w:val="en-GB"/>
        </w:rPr>
        <w:t>.</w:t>
      </w:r>
      <w:r w:rsidR="005F50F9" w:rsidRPr="00FC7525">
        <w:rPr>
          <w:rFonts w:ascii="Times New Roman" w:hAnsi="Times New Roman" w:cs="Times New Roman"/>
          <w:color w:val="auto"/>
          <w:sz w:val="24"/>
          <w:szCs w:val="24"/>
          <w:lang w:val="en-GB"/>
        </w:rPr>
        <w:fldChar w:fldCharType="begin"/>
      </w:r>
      <w:r w:rsidR="00F337A3" w:rsidRPr="00FC7525">
        <w:rPr>
          <w:rFonts w:ascii="Times New Roman" w:hAnsi="Times New Roman" w:cs="Times New Roman"/>
          <w:color w:val="auto"/>
          <w:sz w:val="24"/>
          <w:szCs w:val="24"/>
          <w:lang w:val="en-GB"/>
        </w:rPr>
        <w:instrText xml:space="preserve"> ADDIN EN.CITE &lt;EndNote&gt;&lt;Cite&gt;&lt;Author&gt;Baillie&lt;/Author&gt;&lt;Year&gt;2009&lt;/Year&gt;&lt;RecNum&gt;107&lt;/RecNum&gt;&lt;DisplayText&gt;&lt;style face="superscript"&gt;30&lt;/style&gt;&lt;/DisplayText&gt;&lt;record&gt;&lt;rec-number&gt;107&lt;/rec-number&gt;&lt;foreign-keys&gt;&lt;key app="EN" db-id="sw0xdarfpv2pepep9ah55ae5fxfwaaxa0ze2" timestamp="1461853611"&gt;107&lt;/key&gt;&lt;key app="ENWeb" db-id=""&gt;0&lt;/key&gt;&lt;/foreign-keys&gt;&lt;ref-type name="Journal Article"&gt;17&lt;/ref-type&gt;&lt;contributors&gt;&lt;authors&gt;&lt;author&gt;Baillie,E.&lt;/author&gt;&lt;author&gt;Bjarnholt,C.&lt;/author&gt;&lt;author&gt;Gruber,M.&lt;/author&gt;&lt;author&gt;Hughes,R.&lt;/author&gt;&lt;/authors&gt;&lt;/contributors&gt;&lt;auth-address&gt;Univ Sunshine Coast, Sch Hlth &amp;amp; Sports Sci, Maroochydore, Qld 4558, Australia&amp;#xD;Karolinska Inst, Unit Publ Hlth Nutr, Stockholm, Sweden&amp;#xD;Forum Ernaehrung Heute, Vienna, Austria&lt;/auth-address&gt;&lt;titles&gt;&lt;title&gt;A capacity-building conceptual framework for public health nutrition practice&lt;/title&gt;&lt;secondary-title&gt;Public Health Nutrition&lt;/secondary-title&gt;&lt;/titles&gt;&lt;periodical&gt;&lt;full-title&gt;Public Health Nutrition&lt;/full-title&gt;&lt;/periodical&gt;&lt;pages&gt;1031-1038&lt;/pages&gt;&lt;volume&gt;12&lt;/volume&gt;&lt;number&gt;8&lt;/number&gt;&lt;reprint-edition&gt;Not in File&lt;/reprint-edition&gt;&lt;keywords&gt;&lt;keyword&gt;Australia&lt;/keyword&gt;&lt;keyword&gt;Capacity building&lt;/keyword&gt;&lt;keyword&gt;Communities&lt;/keyword&gt;&lt;keyword&gt;COMMUNITY&lt;/keyword&gt;&lt;keyword&gt;COMMUNITY CAPACITY&lt;/keyword&gt;&lt;keyword&gt;CONTEXT&lt;/keyword&gt;&lt;keyword&gt;DETERMINANTS&lt;/keyword&gt;&lt;keyword&gt;England&lt;/keyword&gt;&lt;keyword&gt;HEALTH&lt;/keyword&gt;&lt;keyword&gt;intervention&lt;/keyword&gt;&lt;keyword&gt;NUTRITION&lt;/keyword&gt;&lt;keyword&gt;Practice&lt;/keyword&gt;&lt;keyword&gt;PROJECT&lt;/keyword&gt;&lt;keyword&gt;PROMOTION PROGRAMS&lt;/keyword&gt;&lt;keyword&gt;Public Health&lt;/keyword&gt;&lt;keyword&gt;Public health nutrition&lt;/keyword&gt;&lt;keyword&gt;PUBLIC-HEALTH&lt;/keyword&gt;&lt;keyword&gt;Sports&lt;/keyword&gt;&lt;keyword&gt;WORKFORCE&lt;/keyword&gt;&lt;keyword&gt;WORKING&lt;/keyword&gt;&lt;/keywords&gt;&lt;dates&gt;&lt;year&gt;2009&lt;/year&gt;&lt;pub-dates&gt;&lt;date&gt;8/2009&lt;/date&gt;&lt;/pub-dates&gt;&lt;/dates&gt;&lt;isbn&gt;1368-9800&lt;/isbn&gt;&lt;label&gt;111&lt;/label&gt;&lt;urls&gt;&lt;related-urls&gt;&lt;url&gt;&amp;lt;Go to ISI&amp;gt;://000268080300003&lt;/url&gt;&lt;/related-urls&gt;&lt;/urls&gt;&lt;electronic-resource-num&gt;10.1017/S1368980008003078&lt;/electronic-resource-num&gt;&lt;/record&gt;&lt;/Cite&gt;&lt;/EndNote&gt;</w:instrText>
      </w:r>
      <w:r w:rsidR="005F50F9" w:rsidRPr="00FC7525">
        <w:rPr>
          <w:rFonts w:ascii="Times New Roman" w:hAnsi="Times New Roman" w:cs="Times New Roman"/>
          <w:color w:val="auto"/>
          <w:sz w:val="24"/>
          <w:szCs w:val="24"/>
          <w:lang w:val="en-GB"/>
        </w:rPr>
        <w:fldChar w:fldCharType="separate"/>
      </w:r>
      <w:r w:rsidR="00F337A3" w:rsidRPr="00FC7525">
        <w:rPr>
          <w:rFonts w:ascii="Times New Roman" w:hAnsi="Times New Roman" w:cs="Times New Roman"/>
          <w:noProof/>
          <w:color w:val="auto"/>
          <w:sz w:val="24"/>
          <w:szCs w:val="24"/>
          <w:vertAlign w:val="superscript"/>
          <w:lang w:val="en-GB"/>
        </w:rPr>
        <w:t>30</w:t>
      </w:r>
      <w:r w:rsidR="005F50F9" w:rsidRPr="00FC7525">
        <w:rPr>
          <w:rFonts w:ascii="Times New Roman" w:hAnsi="Times New Roman" w:cs="Times New Roman"/>
          <w:color w:val="auto"/>
          <w:sz w:val="24"/>
          <w:szCs w:val="24"/>
          <w:lang w:val="en-GB"/>
        </w:rPr>
        <w:fldChar w:fldCharType="end"/>
      </w:r>
      <w:r w:rsidR="00B75E02" w:rsidRPr="00FC7525">
        <w:rPr>
          <w:rFonts w:ascii="Times New Roman" w:hAnsi="Times New Roman" w:cs="Times New Roman"/>
          <w:color w:val="auto"/>
          <w:sz w:val="24"/>
          <w:szCs w:val="24"/>
          <w:lang w:val="en-GB"/>
        </w:rPr>
        <w:t xml:space="preserve"> A</w:t>
      </w:r>
      <w:r w:rsidR="00447B4D" w:rsidRPr="00FC7525">
        <w:rPr>
          <w:rFonts w:ascii="Times New Roman" w:hAnsi="Times New Roman" w:cs="Times New Roman"/>
          <w:color w:val="auto"/>
          <w:sz w:val="24"/>
          <w:szCs w:val="24"/>
          <w:lang w:val="en-GB"/>
        </w:rPr>
        <w:t xml:space="preserve"> </w:t>
      </w:r>
      <w:r w:rsidR="00B75E02" w:rsidRPr="00FC7525">
        <w:rPr>
          <w:rFonts w:ascii="Times New Roman" w:hAnsi="Times New Roman" w:cs="Times New Roman"/>
          <w:color w:val="auto"/>
          <w:sz w:val="24"/>
          <w:szCs w:val="24"/>
          <w:lang w:val="en-GB"/>
        </w:rPr>
        <w:t>review</w:t>
      </w:r>
      <w:r w:rsidR="00447B4D" w:rsidRPr="00FC7525">
        <w:rPr>
          <w:rFonts w:ascii="Times New Roman" w:hAnsi="Times New Roman" w:cs="Times New Roman"/>
          <w:color w:val="auto"/>
          <w:sz w:val="24"/>
          <w:szCs w:val="24"/>
          <w:lang w:val="en-GB"/>
        </w:rPr>
        <w:t xml:space="preserve"> </w:t>
      </w:r>
      <w:r w:rsidR="00B75E02" w:rsidRPr="00FC7525">
        <w:rPr>
          <w:rFonts w:ascii="Times New Roman" w:hAnsi="Times New Roman" w:cs="Times New Roman"/>
          <w:color w:val="auto"/>
          <w:sz w:val="24"/>
          <w:szCs w:val="24"/>
          <w:lang w:val="en-GB"/>
        </w:rPr>
        <w:t>of policy options to address obesity in Spain identified workforce development in obesity prevention as one of the most popular approaches for government</w:t>
      </w:r>
      <w:r w:rsidR="00183825" w:rsidRPr="00FC7525">
        <w:rPr>
          <w:rFonts w:ascii="Times New Roman" w:hAnsi="Times New Roman" w:cs="Times New Roman"/>
          <w:color w:val="auto"/>
          <w:sz w:val="24"/>
          <w:szCs w:val="24"/>
          <w:lang w:val="en-GB"/>
        </w:rPr>
        <w:t>s</w:t>
      </w:r>
      <w:r w:rsidR="00B75E02" w:rsidRPr="00FC7525">
        <w:rPr>
          <w:rFonts w:ascii="Times New Roman" w:hAnsi="Times New Roman" w:cs="Times New Roman"/>
          <w:color w:val="auto"/>
          <w:sz w:val="24"/>
          <w:szCs w:val="24"/>
          <w:lang w:val="en-GB"/>
        </w:rPr>
        <w:t xml:space="preserve"> to </w:t>
      </w:r>
      <w:r w:rsidR="006229CC" w:rsidRPr="00FC7525">
        <w:rPr>
          <w:rFonts w:ascii="Times New Roman" w:hAnsi="Times New Roman" w:cs="Times New Roman"/>
          <w:color w:val="auto"/>
          <w:sz w:val="24"/>
          <w:szCs w:val="24"/>
          <w:lang w:val="en-GB"/>
        </w:rPr>
        <w:t>adopt</w:t>
      </w:r>
      <w:r w:rsidR="00F66C38" w:rsidRPr="00FC7525">
        <w:rPr>
          <w:rFonts w:ascii="Times New Roman" w:hAnsi="Times New Roman" w:cs="Times New Roman"/>
          <w:color w:val="auto"/>
          <w:sz w:val="24"/>
          <w:szCs w:val="24"/>
          <w:lang w:val="en-GB"/>
        </w:rPr>
        <w:t>.</w:t>
      </w:r>
      <w:r w:rsidR="006229CC" w:rsidRPr="00FC7525">
        <w:rPr>
          <w:rFonts w:ascii="Times New Roman" w:hAnsi="Times New Roman" w:cs="Times New Roman"/>
          <w:color w:val="auto"/>
          <w:sz w:val="24"/>
          <w:szCs w:val="24"/>
          <w:lang w:val="en-GB"/>
        </w:rPr>
        <w:fldChar w:fldCharType="begin"/>
      </w:r>
      <w:r w:rsidR="00F337A3" w:rsidRPr="00FC7525">
        <w:rPr>
          <w:rFonts w:ascii="Times New Roman" w:hAnsi="Times New Roman" w:cs="Times New Roman"/>
          <w:color w:val="auto"/>
          <w:sz w:val="24"/>
          <w:szCs w:val="24"/>
          <w:lang w:val="en-GB"/>
        </w:rPr>
        <w:instrText xml:space="preserve"> ADDIN EN.CITE &lt;EndNote&gt;&lt;Cite&gt;&lt;Author&gt;Gonzalez-Zapata&lt;/Author&gt;&lt;Year&gt;2007&lt;/Year&gt;&lt;RecNum&gt;3542&lt;/RecNum&gt;&lt;DisplayText&gt;&lt;style face="superscript"&gt;31&lt;/style&gt;&lt;/DisplayText&gt;&lt;record&gt;&lt;rec-number&gt;3542&lt;/rec-number&gt;&lt;foreign-keys&gt;&lt;key app="EN" db-id="sw0xdarfpv2pepep9ah55ae5fxfwaaxa0ze2" timestamp="1509018231"&gt;3542&lt;/key&gt;&lt;/foreign-keys&gt;&lt;ref-type name="Journal Article"&gt;17&lt;/ref-type&gt;&lt;contributors&gt;&lt;authors&gt;&lt;author&gt;Gonzalez-Zapata, L. I.&lt;/author&gt;&lt;author&gt;Ortiz-Moncada, R.&lt;/author&gt;&lt;author&gt;Alvarez-Dardet, C.&lt;/author&gt;&lt;/authors&gt;&lt;/contributors&gt;&lt;auth-address&gt;Department of Public Health, Observatory of Public Policies and Health, University of Alicante, Alicante, Spain.&lt;/auth-address&gt;&lt;titles&gt;&lt;title&gt;Mapping public policy options responding to obesity: the case of Spain&lt;/title&gt;&lt;secondary-title&gt;Obes Rev&lt;/secondary-title&gt;&lt;/titles&gt;&lt;periodical&gt;&lt;full-title&gt;Obes Rev&lt;/full-title&gt;&lt;/periodical&gt;&lt;pages&gt;99-108&lt;/pages&gt;&lt;volume&gt;8 Suppl 2&lt;/volume&gt;&lt;keywords&gt;&lt;keyword&gt;Feasibility Studies&lt;/keyword&gt;&lt;keyword&gt;Health Education/*organization &amp;amp; administration&lt;/keyword&gt;&lt;keyword&gt;Health Promotion/*organization &amp;amp; administration&lt;/keyword&gt;&lt;keyword&gt;Humans&lt;/keyword&gt;&lt;keyword&gt;Obesity/epidemiology/*prevention &amp;amp; control&lt;/keyword&gt;&lt;keyword&gt;Policy Making&lt;/keyword&gt;&lt;keyword&gt;*Public Health&lt;/keyword&gt;&lt;keyword&gt;*Public Policy&lt;/keyword&gt;&lt;keyword&gt;Spain/epidemiology&lt;/keyword&gt;&lt;/keywords&gt;&lt;dates&gt;&lt;year&gt;2007&lt;/year&gt;&lt;pub-dates&gt;&lt;date&gt;May&lt;/date&gt;&lt;/pub-dates&gt;&lt;/dates&gt;&lt;isbn&gt;1467-7881 (Print)&amp;#xD;1467-7881 (Linking)&lt;/isbn&gt;&lt;accession-num&gt;17371313&lt;/accession-num&gt;&lt;urls&gt;&lt;related-urls&gt;&lt;url&gt;https://www.ncbi.nlm.nih.gov/pubmed/17371313&lt;/url&gt;&lt;/related-urls&gt;&lt;/urls&gt;&lt;electronic-resource-num&gt;10.1111/j.1467-789X.2007.00365.x&lt;/electronic-resource-num&gt;&lt;/record&gt;&lt;/Cite&gt;&lt;/EndNote&gt;</w:instrText>
      </w:r>
      <w:r w:rsidR="006229CC" w:rsidRPr="00FC7525">
        <w:rPr>
          <w:rFonts w:ascii="Times New Roman" w:hAnsi="Times New Roman" w:cs="Times New Roman"/>
          <w:color w:val="auto"/>
          <w:sz w:val="24"/>
          <w:szCs w:val="24"/>
          <w:lang w:val="en-GB"/>
        </w:rPr>
        <w:fldChar w:fldCharType="separate"/>
      </w:r>
      <w:r w:rsidR="00F337A3" w:rsidRPr="00FC7525">
        <w:rPr>
          <w:rFonts w:ascii="Times New Roman" w:hAnsi="Times New Roman" w:cs="Times New Roman"/>
          <w:noProof/>
          <w:color w:val="auto"/>
          <w:sz w:val="24"/>
          <w:szCs w:val="24"/>
          <w:vertAlign w:val="superscript"/>
          <w:lang w:val="en-GB"/>
        </w:rPr>
        <w:t>31</w:t>
      </w:r>
      <w:r w:rsidR="006229CC" w:rsidRPr="00FC7525">
        <w:rPr>
          <w:rFonts w:ascii="Times New Roman" w:hAnsi="Times New Roman" w:cs="Times New Roman"/>
          <w:color w:val="auto"/>
          <w:sz w:val="24"/>
          <w:szCs w:val="24"/>
          <w:lang w:val="en-GB"/>
        </w:rPr>
        <w:fldChar w:fldCharType="end"/>
      </w:r>
      <w:r w:rsidR="00B75E02" w:rsidRPr="00FC7525">
        <w:rPr>
          <w:rFonts w:ascii="Times New Roman" w:hAnsi="Times New Roman" w:cs="Times New Roman"/>
          <w:color w:val="auto"/>
          <w:sz w:val="24"/>
          <w:szCs w:val="24"/>
          <w:lang w:val="en-GB"/>
        </w:rPr>
        <w:t xml:space="preserve"> </w:t>
      </w:r>
      <w:r w:rsidR="00EC32BF" w:rsidRPr="00FC7525">
        <w:rPr>
          <w:rFonts w:ascii="Times New Roman" w:hAnsi="Times New Roman" w:cs="Times New Roman"/>
          <w:color w:val="auto"/>
          <w:sz w:val="24"/>
          <w:szCs w:val="24"/>
          <w:lang w:val="en-GB"/>
        </w:rPr>
        <w:t xml:space="preserve">The results of </w:t>
      </w:r>
      <w:r w:rsidR="004E1560" w:rsidRPr="00FC7525">
        <w:rPr>
          <w:rFonts w:ascii="Times New Roman" w:hAnsi="Times New Roman" w:cs="Times New Roman"/>
          <w:color w:val="auto"/>
          <w:sz w:val="24"/>
          <w:szCs w:val="24"/>
          <w:lang w:val="en-GB"/>
        </w:rPr>
        <w:t>our</w:t>
      </w:r>
      <w:r w:rsidR="00EC32BF" w:rsidRPr="00FC7525">
        <w:rPr>
          <w:rFonts w:ascii="Times New Roman" w:hAnsi="Times New Roman" w:cs="Times New Roman"/>
          <w:color w:val="auto"/>
          <w:sz w:val="24"/>
          <w:szCs w:val="24"/>
          <w:lang w:val="en-GB"/>
        </w:rPr>
        <w:t xml:space="preserve"> policy review showed that workforce development in behaviour change skills was </w:t>
      </w:r>
      <w:r w:rsidR="002A29D4" w:rsidRPr="00FC7525">
        <w:rPr>
          <w:rFonts w:ascii="Times New Roman" w:hAnsi="Times New Roman" w:cs="Times New Roman"/>
          <w:color w:val="auto"/>
          <w:sz w:val="24"/>
          <w:szCs w:val="24"/>
          <w:lang w:val="en-GB"/>
        </w:rPr>
        <w:t>included in national English policies.</w:t>
      </w:r>
      <w:r w:rsidR="00EC32BF" w:rsidRPr="00FC7525">
        <w:rPr>
          <w:rFonts w:ascii="Times New Roman" w:hAnsi="Times New Roman" w:cs="Times New Roman"/>
          <w:color w:val="auto"/>
          <w:sz w:val="24"/>
          <w:szCs w:val="24"/>
          <w:lang w:val="en-GB"/>
        </w:rPr>
        <w:t xml:space="preserve"> </w:t>
      </w:r>
      <w:r w:rsidR="002A29D4" w:rsidRPr="00FC7525">
        <w:rPr>
          <w:rFonts w:ascii="Times New Roman" w:hAnsi="Times New Roman" w:cs="Times New Roman"/>
          <w:color w:val="auto"/>
          <w:sz w:val="24"/>
          <w:szCs w:val="24"/>
          <w:lang w:val="en-GB"/>
        </w:rPr>
        <w:t>However,</w:t>
      </w:r>
      <w:r w:rsidR="00EC32BF" w:rsidRPr="00FC7525">
        <w:rPr>
          <w:rFonts w:ascii="Times New Roman" w:hAnsi="Times New Roman" w:cs="Times New Roman"/>
          <w:color w:val="auto"/>
          <w:sz w:val="24"/>
          <w:szCs w:val="24"/>
          <w:lang w:val="en-GB"/>
        </w:rPr>
        <w:t xml:space="preserve"> recognition of the need to up-skill healthcare professionals in empowerment approaches that improve self-efficacy was not included in any white papers, acts or codes.</w:t>
      </w:r>
      <w:r w:rsidR="00AD48F4" w:rsidRPr="00FC7525">
        <w:rPr>
          <w:rFonts w:ascii="Times New Roman" w:hAnsi="Times New Roman" w:cs="Times New Roman"/>
          <w:color w:val="auto"/>
          <w:sz w:val="24"/>
          <w:szCs w:val="24"/>
          <w:lang w:val="en-GB"/>
        </w:rPr>
        <w:t xml:space="preserve"> </w:t>
      </w:r>
      <w:r w:rsidR="00E17214" w:rsidRPr="00FC7525">
        <w:rPr>
          <w:rFonts w:ascii="Times New Roman" w:hAnsi="Times New Roman" w:cs="Times New Roman"/>
          <w:color w:val="auto"/>
          <w:sz w:val="24"/>
          <w:szCs w:val="24"/>
          <w:lang w:val="en-GB"/>
        </w:rPr>
        <w:t xml:space="preserve">There is </w:t>
      </w:r>
      <w:r w:rsidR="006229CC" w:rsidRPr="00FC7525">
        <w:rPr>
          <w:rFonts w:ascii="Times New Roman" w:hAnsi="Times New Roman" w:cs="Times New Roman"/>
          <w:color w:val="auto"/>
          <w:sz w:val="24"/>
          <w:szCs w:val="24"/>
          <w:lang w:val="en-GB"/>
        </w:rPr>
        <w:t>growing evidence that information</w:t>
      </w:r>
      <w:r w:rsidR="00B75E02" w:rsidRPr="00FC7525">
        <w:rPr>
          <w:rFonts w:ascii="Times New Roman" w:hAnsi="Times New Roman" w:cs="Times New Roman"/>
          <w:color w:val="auto"/>
          <w:sz w:val="24"/>
          <w:szCs w:val="24"/>
          <w:lang w:val="en-GB"/>
        </w:rPr>
        <w:t xml:space="preserve"> </w:t>
      </w:r>
      <w:r w:rsidR="006229CC" w:rsidRPr="00FC7525">
        <w:rPr>
          <w:rFonts w:ascii="Times New Roman" w:hAnsi="Times New Roman" w:cs="Times New Roman"/>
          <w:color w:val="auto"/>
          <w:sz w:val="24"/>
          <w:szCs w:val="24"/>
          <w:lang w:val="en-GB"/>
        </w:rPr>
        <w:t>is not enough to prompt behaviour change</w:t>
      </w:r>
      <w:r w:rsidR="00793F62" w:rsidRPr="00FC7525">
        <w:rPr>
          <w:rFonts w:ascii="Times New Roman" w:hAnsi="Times New Roman" w:cs="Times New Roman"/>
          <w:color w:val="auto"/>
          <w:sz w:val="24"/>
          <w:szCs w:val="24"/>
          <w:lang w:val="en-GB"/>
        </w:rPr>
        <w:t>, particularly among disadvantaged groups,</w:t>
      </w:r>
      <w:r w:rsidR="006229CC" w:rsidRPr="00FC7525">
        <w:rPr>
          <w:rFonts w:ascii="Times New Roman" w:hAnsi="Times New Roman" w:cs="Times New Roman"/>
          <w:color w:val="auto"/>
          <w:sz w:val="24"/>
          <w:szCs w:val="24"/>
          <w:lang w:val="en-GB"/>
        </w:rPr>
        <w:t xml:space="preserve"> and that media campaigns increase inequalities </w:t>
      </w:r>
      <w:r w:rsidR="00671DAB" w:rsidRPr="00FC7525">
        <w:rPr>
          <w:rFonts w:ascii="Times New Roman" w:hAnsi="Times New Roman" w:cs="Times New Roman"/>
          <w:color w:val="auto"/>
          <w:sz w:val="24"/>
          <w:szCs w:val="24"/>
          <w:lang w:val="en-GB"/>
        </w:rPr>
        <w:t>in health behaviours</w:t>
      </w:r>
      <w:r w:rsidR="00F66C38" w:rsidRPr="00FC7525">
        <w:rPr>
          <w:rFonts w:ascii="Times New Roman" w:hAnsi="Times New Roman" w:cs="Times New Roman"/>
          <w:color w:val="auto"/>
          <w:sz w:val="24"/>
          <w:szCs w:val="24"/>
          <w:lang w:val="en-GB"/>
        </w:rPr>
        <w:t>.</w:t>
      </w:r>
      <w:r w:rsidR="00671DAB" w:rsidRPr="00FC7525">
        <w:rPr>
          <w:rFonts w:ascii="Times New Roman" w:hAnsi="Times New Roman" w:cs="Times New Roman"/>
          <w:color w:val="auto"/>
          <w:sz w:val="24"/>
          <w:szCs w:val="24"/>
          <w:lang w:val="en-GB"/>
        </w:rPr>
        <w:fldChar w:fldCharType="begin">
          <w:fldData xml:space="preserve">PEVuZE5vdGU+PENpdGU+PEF1dGhvcj5LZWxseTwvQXV0aG9yPjxZZWFyPjIwMTY8L1llYXI+PFJl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=
</w:fldData>
        </w:fldChar>
      </w:r>
      <w:r w:rsidR="00F337A3" w:rsidRPr="00FC7525">
        <w:rPr>
          <w:rFonts w:ascii="Times New Roman" w:hAnsi="Times New Roman" w:cs="Times New Roman"/>
          <w:color w:val="auto"/>
          <w:sz w:val="24"/>
          <w:szCs w:val="24"/>
          <w:lang w:val="en-GB"/>
        </w:rPr>
        <w:instrText xml:space="preserve"> ADDIN EN.CITE </w:instrText>
      </w:r>
      <w:r w:rsidR="00F337A3" w:rsidRPr="00FC7525">
        <w:rPr>
          <w:rFonts w:ascii="Times New Roman" w:hAnsi="Times New Roman" w:cs="Times New Roman"/>
          <w:color w:val="auto"/>
          <w:sz w:val="24"/>
          <w:szCs w:val="24"/>
          <w:lang w:val="en-GB"/>
        </w:rPr>
        <w:fldChar w:fldCharType="begin">
          <w:fldData xml:space="preserve">PEVuZE5vdGU+PENpdGU+PEF1dGhvcj5LZWxseTwvQXV0aG9yPjxZZWFyPjIwMTY8L1llYXI+PFJl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=
</w:fldData>
        </w:fldChar>
      </w:r>
      <w:r w:rsidR="00F337A3" w:rsidRPr="00FC7525">
        <w:rPr>
          <w:rFonts w:ascii="Times New Roman" w:hAnsi="Times New Roman" w:cs="Times New Roman"/>
          <w:color w:val="auto"/>
          <w:sz w:val="24"/>
          <w:szCs w:val="24"/>
          <w:lang w:val="en-GB"/>
        </w:rPr>
        <w:instrText xml:space="preserve"> ADDIN EN.CITE.DATA </w:instrText>
      </w:r>
      <w:r w:rsidR="00F337A3" w:rsidRPr="00FC7525">
        <w:rPr>
          <w:rFonts w:ascii="Times New Roman" w:hAnsi="Times New Roman" w:cs="Times New Roman"/>
          <w:color w:val="auto"/>
          <w:sz w:val="24"/>
          <w:szCs w:val="24"/>
          <w:lang w:val="en-GB"/>
        </w:rPr>
      </w:r>
      <w:r w:rsidR="00F337A3" w:rsidRPr="00FC7525">
        <w:rPr>
          <w:rFonts w:ascii="Times New Roman" w:hAnsi="Times New Roman" w:cs="Times New Roman"/>
          <w:color w:val="auto"/>
          <w:sz w:val="24"/>
          <w:szCs w:val="24"/>
          <w:lang w:val="en-GB"/>
        </w:rPr>
        <w:fldChar w:fldCharType="end"/>
      </w:r>
      <w:r w:rsidR="00671DAB" w:rsidRPr="00FC7525">
        <w:rPr>
          <w:rFonts w:ascii="Times New Roman" w:hAnsi="Times New Roman" w:cs="Times New Roman"/>
          <w:color w:val="auto"/>
          <w:sz w:val="24"/>
          <w:szCs w:val="24"/>
          <w:lang w:val="en-GB"/>
        </w:rPr>
      </w:r>
      <w:r w:rsidR="00671DAB" w:rsidRPr="00FC7525">
        <w:rPr>
          <w:rFonts w:ascii="Times New Roman" w:hAnsi="Times New Roman" w:cs="Times New Roman"/>
          <w:color w:val="auto"/>
          <w:sz w:val="24"/>
          <w:szCs w:val="24"/>
          <w:lang w:val="en-GB"/>
        </w:rPr>
        <w:fldChar w:fldCharType="separate"/>
      </w:r>
      <w:r w:rsidR="00F337A3" w:rsidRPr="00FC7525">
        <w:rPr>
          <w:rFonts w:ascii="Times New Roman" w:hAnsi="Times New Roman" w:cs="Times New Roman"/>
          <w:noProof/>
          <w:color w:val="auto"/>
          <w:sz w:val="24"/>
          <w:szCs w:val="24"/>
          <w:vertAlign w:val="superscript"/>
          <w:lang w:val="en-GB"/>
        </w:rPr>
        <w:t>32-34</w:t>
      </w:r>
      <w:r w:rsidR="00671DAB" w:rsidRPr="00FC7525">
        <w:rPr>
          <w:rFonts w:ascii="Times New Roman" w:hAnsi="Times New Roman" w:cs="Times New Roman"/>
          <w:color w:val="auto"/>
          <w:sz w:val="24"/>
          <w:szCs w:val="24"/>
          <w:lang w:val="en-GB"/>
        </w:rPr>
        <w:fldChar w:fldCharType="end"/>
      </w:r>
      <w:r w:rsidR="00D740F9" w:rsidRPr="00FC7525">
        <w:rPr>
          <w:rFonts w:ascii="Times New Roman" w:hAnsi="Times New Roman" w:cs="Times New Roman"/>
          <w:color w:val="auto"/>
          <w:sz w:val="24"/>
          <w:szCs w:val="24"/>
          <w:lang w:val="en-GB"/>
        </w:rPr>
        <w:t xml:space="preserve"> </w:t>
      </w:r>
      <w:r w:rsidR="00E17214" w:rsidRPr="00FC7525">
        <w:rPr>
          <w:rFonts w:ascii="Times New Roman" w:hAnsi="Times New Roman" w:cs="Times New Roman"/>
          <w:color w:val="auto"/>
          <w:sz w:val="24"/>
          <w:szCs w:val="24"/>
          <w:lang w:val="en-GB"/>
        </w:rPr>
        <w:t>While a number of the evidence-based documents reviewed in this study did include workforce empowerment approaches</w:t>
      </w:r>
      <w:r w:rsidR="004E1560" w:rsidRPr="00FC7525">
        <w:rPr>
          <w:rFonts w:ascii="Times New Roman" w:hAnsi="Times New Roman" w:cs="Times New Roman"/>
          <w:color w:val="auto"/>
          <w:sz w:val="24"/>
          <w:szCs w:val="24"/>
          <w:lang w:val="en-GB"/>
        </w:rPr>
        <w:t>,</w:t>
      </w:r>
      <w:r w:rsidR="00E17214" w:rsidRPr="00FC7525">
        <w:rPr>
          <w:rFonts w:ascii="Times New Roman" w:hAnsi="Times New Roman" w:cs="Times New Roman"/>
          <w:color w:val="auto"/>
          <w:sz w:val="24"/>
          <w:szCs w:val="24"/>
          <w:lang w:val="en-GB"/>
        </w:rPr>
        <w:t xml:space="preserve"> the lack of </w:t>
      </w:r>
      <w:r w:rsidR="006E26F9" w:rsidRPr="00FC7525">
        <w:rPr>
          <w:rFonts w:ascii="Times New Roman" w:hAnsi="Times New Roman" w:cs="Times New Roman"/>
          <w:color w:val="auto"/>
          <w:sz w:val="24"/>
          <w:szCs w:val="24"/>
          <w:lang w:val="en-GB"/>
        </w:rPr>
        <w:t>coverage</w:t>
      </w:r>
      <w:r w:rsidR="00E17214" w:rsidRPr="00FC7525">
        <w:rPr>
          <w:rFonts w:ascii="Times New Roman" w:hAnsi="Times New Roman" w:cs="Times New Roman"/>
          <w:color w:val="auto"/>
          <w:sz w:val="24"/>
          <w:szCs w:val="24"/>
          <w:lang w:val="en-GB"/>
        </w:rPr>
        <w:t xml:space="preserve"> in </w:t>
      </w:r>
      <w:r w:rsidR="00423683" w:rsidRPr="00FC7525">
        <w:rPr>
          <w:rFonts w:ascii="Times New Roman" w:hAnsi="Times New Roman" w:cs="Times New Roman"/>
          <w:color w:val="auto"/>
          <w:sz w:val="24"/>
          <w:szCs w:val="24"/>
          <w:lang w:val="en-GB"/>
        </w:rPr>
        <w:t xml:space="preserve">white papers indicates that evidence </w:t>
      </w:r>
      <w:r w:rsidR="006E26F9" w:rsidRPr="00FC7525">
        <w:rPr>
          <w:rFonts w:ascii="Times New Roman" w:hAnsi="Times New Roman" w:cs="Times New Roman"/>
          <w:color w:val="auto"/>
          <w:sz w:val="24"/>
          <w:szCs w:val="24"/>
          <w:lang w:val="en-GB"/>
        </w:rPr>
        <w:t>is</w:t>
      </w:r>
      <w:r w:rsidR="00423683" w:rsidRPr="00FC7525">
        <w:rPr>
          <w:rFonts w:ascii="Times New Roman" w:hAnsi="Times New Roman" w:cs="Times New Roman"/>
          <w:color w:val="auto"/>
          <w:sz w:val="24"/>
          <w:szCs w:val="24"/>
          <w:lang w:val="en-GB"/>
        </w:rPr>
        <w:t xml:space="preserve"> not adequate for policy option adoption.</w:t>
      </w:r>
      <w:r w:rsidR="00E17214" w:rsidRPr="00FC7525">
        <w:rPr>
          <w:rFonts w:ascii="Times New Roman" w:hAnsi="Times New Roman" w:cs="Times New Roman"/>
          <w:color w:val="auto"/>
          <w:sz w:val="24"/>
          <w:szCs w:val="24"/>
          <w:lang w:val="en-GB"/>
        </w:rPr>
        <w:t xml:space="preserve"> </w:t>
      </w:r>
      <w:r w:rsidR="007F09BC" w:rsidRPr="00FC7525">
        <w:rPr>
          <w:rStyle w:val="Hyperlink0"/>
          <w:rFonts w:ascii="Times New Roman" w:hAnsi="Times New Roman" w:cs="Times New Roman"/>
          <w:color w:val="auto"/>
          <w:sz w:val="24"/>
          <w:szCs w:val="24"/>
          <w:lang w:val="en-GB"/>
        </w:rPr>
        <w:t>Policy decision-making results from a combination of factors including the framing of an issue, political ideology, evidence of effectiveness and cost-effectiveness, timing and ‘groundswell’ or societal attitudes.</w:t>
      </w:r>
      <w:r w:rsidR="007F09BC" w:rsidRPr="00FC7525">
        <w:rPr>
          <w:rStyle w:val="Hyperlink0"/>
          <w:rFonts w:ascii="Times New Roman" w:hAnsi="Times New Roman" w:cs="Times New Roman"/>
          <w:color w:val="auto"/>
          <w:sz w:val="24"/>
          <w:szCs w:val="24"/>
          <w:lang w:val="en-GB"/>
        </w:rPr>
        <w:fldChar w:fldCharType="begin">
          <w:fldData xml:space="preserve">PEVuZE5vdGU+PENpdGU+PEF1dGhvcj5DbGFya2U8L0F1dGhvcj48WWVhcj4yMDE2PC9ZZWFyPjxS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</w:fldData>
        </w:fldChar>
      </w:r>
      <w:r w:rsidR="00F337A3" w:rsidRPr="00FC7525">
        <w:rPr>
          <w:rStyle w:val="Hyperlink0"/>
          <w:rFonts w:ascii="Times New Roman" w:hAnsi="Times New Roman" w:cs="Times New Roman"/>
          <w:color w:val="auto"/>
          <w:sz w:val="24"/>
          <w:szCs w:val="24"/>
          <w:lang w:val="en-GB"/>
        </w:rPr>
        <w:instrText xml:space="preserve"> ADDIN EN.CITE </w:instrText>
      </w:r>
      <w:r w:rsidR="00F337A3" w:rsidRPr="00FC7525">
        <w:rPr>
          <w:rStyle w:val="Hyperlink0"/>
          <w:rFonts w:ascii="Times New Roman" w:hAnsi="Times New Roman" w:cs="Times New Roman"/>
          <w:color w:val="auto"/>
          <w:sz w:val="24"/>
          <w:szCs w:val="24"/>
          <w:lang w:val="en-GB"/>
        </w:rPr>
        <w:fldChar w:fldCharType="begin">
          <w:fldData xml:space="preserve">PEVuZE5vdGU+PENpdGU+PEF1dGhvcj5DbGFya2U8L0F1dGhvcj48WWVhcj4yMDE2PC9ZZWFyPjxS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</w:fldData>
        </w:fldChar>
      </w:r>
      <w:r w:rsidR="00F337A3" w:rsidRPr="00FC7525">
        <w:rPr>
          <w:rStyle w:val="Hyperlink0"/>
          <w:rFonts w:ascii="Times New Roman" w:hAnsi="Times New Roman" w:cs="Times New Roman"/>
          <w:color w:val="auto"/>
          <w:sz w:val="24"/>
          <w:szCs w:val="24"/>
          <w:lang w:val="en-GB"/>
        </w:rPr>
        <w:instrText xml:space="preserve"> ADDIN EN.CITE.DATA </w:instrText>
      </w:r>
      <w:r w:rsidR="00F337A3" w:rsidRPr="00FC7525">
        <w:rPr>
          <w:rStyle w:val="Hyperlink0"/>
          <w:rFonts w:ascii="Times New Roman" w:hAnsi="Times New Roman" w:cs="Times New Roman"/>
          <w:color w:val="auto"/>
          <w:sz w:val="24"/>
          <w:szCs w:val="24"/>
          <w:lang w:val="en-GB"/>
        </w:rPr>
      </w:r>
      <w:r w:rsidR="00F337A3" w:rsidRPr="00FC7525">
        <w:rPr>
          <w:rStyle w:val="Hyperlink0"/>
          <w:rFonts w:ascii="Times New Roman" w:hAnsi="Times New Roman" w:cs="Times New Roman"/>
          <w:color w:val="auto"/>
          <w:sz w:val="24"/>
          <w:szCs w:val="24"/>
          <w:lang w:val="en-GB"/>
        </w:rPr>
        <w:fldChar w:fldCharType="end"/>
      </w:r>
      <w:r w:rsidR="007F09BC" w:rsidRPr="00FC7525">
        <w:rPr>
          <w:rStyle w:val="Hyperlink0"/>
          <w:rFonts w:ascii="Times New Roman" w:hAnsi="Times New Roman" w:cs="Times New Roman"/>
          <w:color w:val="auto"/>
          <w:sz w:val="24"/>
          <w:szCs w:val="24"/>
          <w:lang w:val="en-GB"/>
        </w:rPr>
      </w:r>
      <w:r w:rsidR="007F09BC" w:rsidRPr="00FC7525">
        <w:rPr>
          <w:rStyle w:val="Hyperlink0"/>
          <w:rFonts w:ascii="Times New Roman" w:hAnsi="Times New Roman" w:cs="Times New Roman"/>
          <w:color w:val="auto"/>
          <w:sz w:val="24"/>
          <w:szCs w:val="24"/>
          <w:lang w:val="en-GB"/>
        </w:rPr>
        <w:fldChar w:fldCharType="separate"/>
      </w:r>
      <w:r w:rsidR="00F337A3" w:rsidRPr="00FC7525">
        <w:rPr>
          <w:rStyle w:val="Hyperlink0"/>
          <w:rFonts w:ascii="Times New Roman" w:hAnsi="Times New Roman" w:cs="Times New Roman"/>
          <w:noProof/>
          <w:color w:val="auto"/>
          <w:sz w:val="24"/>
          <w:szCs w:val="24"/>
          <w:vertAlign w:val="superscript"/>
          <w:lang w:val="en-GB"/>
        </w:rPr>
        <w:t>9 13</w:t>
      </w:r>
      <w:r w:rsidR="007F09BC" w:rsidRPr="00FC7525">
        <w:rPr>
          <w:rStyle w:val="Hyperlink0"/>
          <w:rFonts w:ascii="Times New Roman" w:hAnsi="Times New Roman" w:cs="Times New Roman"/>
          <w:color w:val="auto"/>
          <w:sz w:val="24"/>
          <w:szCs w:val="24"/>
          <w:lang w:val="en-GB"/>
        </w:rPr>
        <w:fldChar w:fldCharType="end"/>
      </w:r>
      <w:r w:rsidR="007F09BC" w:rsidRPr="00FC7525">
        <w:rPr>
          <w:rStyle w:val="Hyperlink0"/>
          <w:rFonts w:ascii="Times New Roman" w:hAnsi="Times New Roman" w:cs="Times New Roman"/>
          <w:color w:val="auto"/>
          <w:sz w:val="24"/>
          <w:szCs w:val="24"/>
          <w:lang w:val="en-GB"/>
        </w:rPr>
        <w:t xml:space="preserve"> </w:t>
      </w:r>
      <w:r w:rsidR="00E17214" w:rsidRPr="00FC7525">
        <w:rPr>
          <w:rFonts w:ascii="Times New Roman" w:hAnsi="Times New Roman" w:cs="Times New Roman"/>
          <w:color w:val="auto"/>
          <w:sz w:val="24"/>
          <w:szCs w:val="24"/>
          <w:lang w:val="en-GB"/>
        </w:rPr>
        <w:t xml:space="preserve"> </w:t>
      </w:r>
    </w:p>
    <w:p w14:paraId="6905E6B5" w14:textId="72DB3156" w:rsidR="00DB400C" w:rsidRPr="00FC7525" w:rsidRDefault="00D3742E" w:rsidP="00DA0849">
      <w:pPr>
        <w:pStyle w:val="BodyAB"/>
        <w:spacing w:after="200" w:line="480" w:lineRule="auto"/>
        <w:rPr>
          <w:rFonts w:ascii="Times New Roman" w:eastAsia="Times New Roman" w:hAnsi="Times New Roman" w:cs="Times New Roman"/>
          <w:iCs/>
          <w:color w:val="auto"/>
          <w:sz w:val="24"/>
          <w:szCs w:val="24"/>
          <w:lang w:val="en-GB"/>
        </w:rPr>
      </w:pPr>
      <w:r w:rsidRPr="00FC7525">
        <w:rPr>
          <w:rFonts w:ascii="Times New Roman" w:eastAsia="Times New Roman" w:hAnsi="Times New Roman" w:cs="Times New Roman"/>
          <w:iCs/>
          <w:color w:val="auto"/>
          <w:sz w:val="24"/>
          <w:szCs w:val="24"/>
          <w:lang w:val="en-GB"/>
        </w:rPr>
        <w:t>R</w:t>
      </w:r>
      <w:r w:rsidR="006B3CD1" w:rsidRPr="00FC7525">
        <w:rPr>
          <w:rFonts w:ascii="Times New Roman" w:eastAsia="Times New Roman" w:hAnsi="Times New Roman" w:cs="Times New Roman"/>
          <w:iCs/>
          <w:color w:val="auto"/>
          <w:sz w:val="24"/>
          <w:szCs w:val="24"/>
          <w:lang w:val="en-GB"/>
        </w:rPr>
        <w:t>ecent review</w:t>
      </w:r>
      <w:r w:rsidRPr="00FC7525">
        <w:rPr>
          <w:rFonts w:ascii="Times New Roman" w:eastAsia="Times New Roman" w:hAnsi="Times New Roman" w:cs="Times New Roman"/>
          <w:iCs/>
          <w:color w:val="auto"/>
          <w:sz w:val="24"/>
          <w:szCs w:val="24"/>
          <w:lang w:val="en-GB"/>
        </w:rPr>
        <w:t>s</w:t>
      </w:r>
      <w:r w:rsidR="006B3CD1" w:rsidRPr="00FC7525">
        <w:rPr>
          <w:rFonts w:ascii="Times New Roman" w:eastAsia="Times New Roman" w:hAnsi="Times New Roman" w:cs="Times New Roman"/>
          <w:iCs/>
          <w:color w:val="auto"/>
          <w:sz w:val="24"/>
          <w:szCs w:val="24"/>
          <w:lang w:val="en-GB"/>
        </w:rPr>
        <w:t xml:space="preserve"> of </w:t>
      </w:r>
      <w:r w:rsidRPr="00FC7525">
        <w:rPr>
          <w:rFonts w:ascii="Times New Roman" w:eastAsia="Times New Roman" w:hAnsi="Times New Roman" w:cs="Times New Roman"/>
          <w:iCs/>
          <w:color w:val="auto"/>
          <w:sz w:val="24"/>
          <w:szCs w:val="24"/>
          <w:lang w:val="en-GB"/>
        </w:rPr>
        <w:t xml:space="preserve">obesity-related </w:t>
      </w:r>
      <w:r w:rsidR="006B3CD1" w:rsidRPr="00FC7525">
        <w:rPr>
          <w:rFonts w:ascii="Times New Roman" w:eastAsia="Times New Roman" w:hAnsi="Times New Roman" w:cs="Times New Roman"/>
          <w:iCs/>
          <w:color w:val="auto"/>
          <w:sz w:val="24"/>
          <w:szCs w:val="24"/>
          <w:lang w:val="en-GB"/>
        </w:rPr>
        <w:t xml:space="preserve">policy analyses </w:t>
      </w:r>
      <w:r w:rsidR="00FC3B3B" w:rsidRPr="00FC7525">
        <w:rPr>
          <w:rFonts w:ascii="Times New Roman" w:eastAsia="Times New Roman" w:hAnsi="Times New Roman" w:cs="Times New Roman"/>
          <w:iCs/>
          <w:color w:val="auto"/>
          <w:sz w:val="24"/>
          <w:szCs w:val="24"/>
          <w:lang w:val="en-GB"/>
        </w:rPr>
        <w:t>identified a</w:t>
      </w:r>
      <w:r w:rsidR="00A15D6E" w:rsidRPr="00FC7525">
        <w:rPr>
          <w:rFonts w:ascii="Times New Roman" w:eastAsia="Times New Roman" w:hAnsi="Times New Roman" w:cs="Times New Roman"/>
          <w:iCs/>
          <w:color w:val="auto"/>
          <w:sz w:val="24"/>
          <w:szCs w:val="24"/>
          <w:lang w:val="en-GB"/>
        </w:rPr>
        <w:t>n overwhelming</w:t>
      </w:r>
      <w:r w:rsidR="00251977" w:rsidRPr="00FC7525">
        <w:rPr>
          <w:rFonts w:ascii="Times New Roman" w:eastAsia="Times New Roman" w:hAnsi="Times New Roman" w:cs="Times New Roman"/>
          <w:iCs/>
          <w:color w:val="auto"/>
          <w:sz w:val="24"/>
          <w:szCs w:val="24"/>
          <w:lang w:val="en-GB"/>
        </w:rPr>
        <w:t xml:space="preserve"> focus </w:t>
      </w:r>
      <w:r w:rsidR="00824D5C" w:rsidRPr="00FC7525">
        <w:rPr>
          <w:rFonts w:ascii="Times New Roman" w:eastAsia="Times New Roman" w:hAnsi="Times New Roman" w:cs="Times New Roman"/>
          <w:iCs/>
          <w:color w:val="auto"/>
          <w:sz w:val="24"/>
          <w:szCs w:val="24"/>
          <w:lang w:val="en-GB"/>
        </w:rPr>
        <w:t>on national or state/provincial government</w:t>
      </w:r>
      <w:r w:rsidR="00FC3B3B" w:rsidRPr="00FC7525">
        <w:rPr>
          <w:rFonts w:ascii="Times New Roman" w:eastAsia="Times New Roman" w:hAnsi="Times New Roman" w:cs="Times New Roman"/>
          <w:iCs/>
          <w:color w:val="auto"/>
          <w:sz w:val="24"/>
          <w:szCs w:val="24"/>
          <w:lang w:val="en-GB"/>
        </w:rPr>
        <w:t>s</w:t>
      </w:r>
      <w:r w:rsidR="00824D5C" w:rsidRPr="00FC7525">
        <w:rPr>
          <w:rFonts w:ascii="Times New Roman" w:eastAsia="Times New Roman" w:hAnsi="Times New Roman" w:cs="Times New Roman"/>
          <w:iCs/>
          <w:color w:val="auto"/>
          <w:sz w:val="24"/>
          <w:szCs w:val="24"/>
          <w:lang w:val="en-GB"/>
        </w:rPr>
        <w:t xml:space="preserve">, </w:t>
      </w:r>
      <w:r w:rsidR="00FC3B3B" w:rsidRPr="00FC7525">
        <w:rPr>
          <w:rFonts w:ascii="Times New Roman" w:eastAsia="Times New Roman" w:hAnsi="Times New Roman" w:cs="Times New Roman"/>
          <w:iCs/>
          <w:color w:val="auto"/>
          <w:sz w:val="24"/>
          <w:szCs w:val="24"/>
          <w:lang w:val="en-GB"/>
        </w:rPr>
        <w:t>and a lack of</w:t>
      </w:r>
      <w:r w:rsidR="00824D5C" w:rsidRPr="00FC7525">
        <w:rPr>
          <w:rFonts w:ascii="Times New Roman" w:eastAsia="Times New Roman" w:hAnsi="Times New Roman" w:cs="Times New Roman"/>
          <w:iCs/>
          <w:color w:val="auto"/>
          <w:sz w:val="24"/>
          <w:szCs w:val="24"/>
          <w:lang w:val="en-GB"/>
        </w:rPr>
        <w:t xml:space="preserve"> consider</w:t>
      </w:r>
      <w:r w:rsidR="00FC3B3B" w:rsidRPr="00FC7525">
        <w:rPr>
          <w:rFonts w:ascii="Times New Roman" w:eastAsia="Times New Roman" w:hAnsi="Times New Roman" w:cs="Times New Roman"/>
          <w:iCs/>
          <w:color w:val="auto"/>
          <w:sz w:val="24"/>
          <w:szCs w:val="24"/>
          <w:lang w:val="en-GB"/>
        </w:rPr>
        <w:t xml:space="preserve">ation </w:t>
      </w:r>
      <w:r w:rsidR="00A15D6E" w:rsidRPr="00FC7525">
        <w:rPr>
          <w:rFonts w:ascii="Times New Roman" w:eastAsia="Times New Roman" w:hAnsi="Times New Roman" w:cs="Times New Roman"/>
          <w:iCs/>
          <w:color w:val="auto"/>
          <w:sz w:val="24"/>
          <w:szCs w:val="24"/>
          <w:lang w:val="en-GB"/>
        </w:rPr>
        <w:t>for</w:t>
      </w:r>
      <w:r w:rsidR="00824D5C" w:rsidRPr="00FC7525">
        <w:rPr>
          <w:rFonts w:ascii="Times New Roman" w:eastAsia="Times New Roman" w:hAnsi="Times New Roman" w:cs="Times New Roman"/>
          <w:iCs/>
          <w:color w:val="auto"/>
          <w:sz w:val="24"/>
          <w:szCs w:val="24"/>
          <w:lang w:val="en-GB"/>
        </w:rPr>
        <w:t xml:space="preserve"> </w:t>
      </w:r>
      <w:r w:rsidR="007C2101" w:rsidRPr="00FC7525">
        <w:rPr>
          <w:rFonts w:ascii="Times New Roman" w:eastAsia="Times New Roman" w:hAnsi="Times New Roman" w:cs="Times New Roman"/>
          <w:iCs/>
          <w:color w:val="auto"/>
          <w:sz w:val="24"/>
          <w:szCs w:val="24"/>
          <w:lang w:val="en-GB"/>
        </w:rPr>
        <w:t>how policy option</w:t>
      </w:r>
      <w:r w:rsidR="00FC3B3B" w:rsidRPr="00FC7525">
        <w:rPr>
          <w:rFonts w:ascii="Times New Roman" w:eastAsia="Times New Roman" w:hAnsi="Times New Roman" w:cs="Times New Roman"/>
          <w:iCs/>
          <w:color w:val="auto"/>
          <w:sz w:val="24"/>
          <w:szCs w:val="24"/>
          <w:lang w:val="en-GB"/>
        </w:rPr>
        <w:t xml:space="preserve"> </w:t>
      </w:r>
      <w:r w:rsidR="00AD7F5C" w:rsidRPr="00FC7525">
        <w:rPr>
          <w:rFonts w:ascii="Times New Roman" w:eastAsia="Times New Roman" w:hAnsi="Times New Roman" w:cs="Times New Roman"/>
          <w:iCs/>
          <w:color w:val="auto"/>
          <w:sz w:val="24"/>
          <w:szCs w:val="24"/>
          <w:lang w:val="en-GB"/>
        </w:rPr>
        <w:t>adoption</w:t>
      </w:r>
      <w:r w:rsidR="007C2101" w:rsidRPr="00FC7525">
        <w:rPr>
          <w:rFonts w:ascii="Times New Roman" w:eastAsia="Times New Roman" w:hAnsi="Times New Roman" w:cs="Times New Roman"/>
          <w:iCs/>
          <w:color w:val="auto"/>
          <w:sz w:val="24"/>
          <w:szCs w:val="24"/>
          <w:lang w:val="en-GB"/>
        </w:rPr>
        <w:t xml:space="preserve"> varies between national and local governments</w:t>
      </w:r>
      <w:r w:rsidR="00F66C38" w:rsidRPr="00FC7525">
        <w:rPr>
          <w:rFonts w:ascii="Times New Roman" w:eastAsia="Times New Roman" w:hAnsi="Times New Roman" w:cs="Times New Roman"/>
          <w:iCs/>
          <w:color w:val="auto"/>
          <w:sz w:val="24"/>
          <w:szCs w:val="24"/>
          <w:lang w:val="en-GB"/>
        </w:rPr>
        <w:t>.</w:t>
      </w:r>
      <w:r w:rsidR="00824D5C" w:rsidRPr="00FC7525">
        <w:rPr>
          <w:rFonts w:ascii="Times New Roman" w:eastAsia="Times New Roman" w:hAnsi="Times New Roman" w:cs="Times New Roman"/>
          <w:iCs/>
          <w:color w:val="auto"/>
          <w:sz w:val="24"/>
          <w:szCs w:val="24"/>
          <w:lang w:val="en-GB"/>
        </w:rPr>
        <w:fldChar w:fldCharType="begin">
          <w:fldData xml:space="preserve">PEVuZE5vdGU+PENpdGU+PEF1dGhvcj5DbGFya2U8L0F1dGhvcj48WWVhcj4yMDE2PC9ZZWFyPjxS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</w:fldData>
        </w:fldChar>
      </w:r>
      <w:r w:rsidR="00F337A3" w:rsidRPr="00FC7525">
        <w:rPr>
          <w:rFonts w:ascii="Times New Roman" w:eastAsia="Times New Roman" w:hAnsi="Times New Roman" w:cs="Times New Roman"/>
          <w:iCs/>
          <w:color w:val="auto"/>
          <w:sz w:val="24"/>
          <w:szCs w:val="24"/>
          <w:lang w:val="en-GB"/>
        </w:rPr>
        <w:instrText xml:space="preserve"> ADDIN EN.CITE </w:instrText>
      </w:r>
      <w:r w:rsidR="00F337A3" w:rsidRPr="00FC7525">
        <w:rPr>
          <w:rFonts w:ascii="Times New Roman" w:eastAsia="Times New Roman" w:hAnsi="Times New Roman" w:cs="Times New Roman"/>
          <w:iCs/>
          <w:color w:val="auto"/>
          <w:sz w:val="24"/>
          <w:szCs w:val="24"/>
          <w:lang w:val="en-GB"/>
        </w:rPr>
        <w:fldChar w:fldCharType="begin">
          <w:fldData xml:space="preserve">PEVuZE5vdGU+PENpdGU+PEF1dGhvcj5DbGFya2U8L0F1dGhvcj48WWVhcj4yMDE2PC9ZZWFyPjxS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</w:fldData>
        </w:fldChar>
      </w:r>
      <w:r w:rsidR="00F337A3" w:rsidRPr="00FC7525">
        <w:rPr>
          <w:rFonts w:ascii="Times New Roman" w:eastAsia="Times New Roman" w:hAnsi="Times New Roman" w:cs="Times New Roman"/>
          <w:iCs/>
          <w:color w:val="auto"/>
          <w:sz w:val="24"/>
          <w:szCs w:val="24"/>
          <w:lang w:val="en-GB"/>
        </w:rPr>
        <w:instrText xml:space="preserve"> ADDIN EN.CITE.DATA </w:instrText>
      </w:r>
      <w:r w:rsidR="00F337A3" w:rsidRPr="00FC7525">
        <w:rPr>
          <w:rFonts w:ascii="Times New Roman" w:eastAsia="Times New Roman" w:hAnsi="Times New Roman" w:cs="Times New Roman"/>
          <w:iCs/>
          <w:color w:val="auto"/>
          <w:sz w:val="24"/>
          <w:szCs w:val="24"/>
          <w:lang w:val="en-GB"/>
        </w:rPr>
      </w:r>
      <w:r w:rsidR="00F337A3" w:rsidRPr="00FC7525">
        <w:rPr>
          <w:rFonts w:ascii="Times New Roman" w:eastAsia="Times New Roman" w:hAnsi="Times New Roman" w:cs="Times New Roman"/>
          <w:iCs/>
          <w:color w:val="auto"/>
          <w:sz w:val="24"/>
          <w:szCs w:val="24"/>
          <w:lang w:val="en-GB"/>
        </w:rPr>
        <w:fldChar w:fldCharType="end"/>
      </w:r>
      <w:r w:rsidR="00824D5C" w:rsidRPr="00FC7525">
        <w:rPr>
          <w:rFonts w:ascii="Times New Roman" w:eastAsia="Times New Roman" w:hAnsi="Times New Roman" w:cs="Times New Roman"/>
          <w:iCs/>
          <w:color w:val="auto"/>
          <w:sz w:val="24"/>
          <w:szCs w:val="24"/>
          <w:lang w:val="en-GB"/>
        </w:rPr>
      </w:r>
      <w:r w:rsidR="00824D5C" w:rsidRPr="00FC7525">
        <w:rPr>
          <w:rFonts w:ascii="Times New Roman" w:eastAsia="Times New Roman" w:hAnsi="Times New Roman" w:cs="Times New Roman"/>
          <w:iCs/>
          <w:color w:val="auto"/>
          <w:sz w:val="24"/>
          <w:szCs w:val="24"/>
          <w:lang w:val="en-GB"/>
        </w:rPr>
        <w:fldChar w:fldCharType="separate"/>
      </w:r>
      <w:r w:rsidR="00F337A3" w:rsidRPr="00FC7525">
        <w:rPr>
          <w:rFonts w:ascii="Times New Roman" w:eastAsia="Times New Roman" w:hAnsi="Times New Roman" w:cs="Times New Roman"/>
          <w:iCs/>
          <w:noProof/>
          <w:color w:val="auto"/>
          <w:sz w:val="24"/>
          <w:szCs w:val="24"/>
          <w:vertAlign w:val="superscript"/>
          <w:lang w:val="en-GB"/>
        </w:rPr>
        <w:t>13 18</w:t>
      </w:r>
      <w:r w:rsidR="00824D5C" w:rsidRPr="00FC7525">
        <w:rPr>
          <w:rFonts w:ascii="Times New Roman" w:eastAsia="Times New Roman" w:hAnsi="Times New Roman" w:cs="Times New Roman"/>
          <w:iCs/>
          <w:color w:val="auto"/>
          <w:sz w:val="24"/>
          <w:szCs w:val="24"/>
          <w:lang w:val="en-GB"/>
        </w:rPr>
        <w:fldChar w:fldCharType="end"/>
      </w:r>
      <w:r w:rsidR="00D45059" w:rsidRPr="00FC7525">
        <w:rPr>
          <w:rFonts w:ascii="Times New Roman" w:eastAsia="Times New Roman" w:hAnsi="Times New Roman" w:cs="Times New Roman"/>
          <w:iCs/>
          <w:color w:val="auto"/>
          <w:sz w:val="24"/>
          <w:szCs w:val="24"/>
          <w:lang w:val="en-GB"/>
        </w:rPr>
        <w:t xml:space="preserve"> </w:t>
      </w:r>
      <w:r w:rsidR="001E24B0" w:rsidRPr="00FC7525">
        <w:rPr>
          <w:rFonts w:ascii="Times New Roman" w:eastAsia="Times New Roman" w:hAnsi="Times New Roman" w:cs="Times New Roman"/>
          <w:iCs/>
          <w:color w:val="auto"/>
          <w:sz w:val="24"/>
          <w:szCs w:val="24"/>
          <w:lang w:val="en-GB"/>
        </w:rPr>
        <w:t xml:space="preserve">While limited to only one local authority, our study identified </w:t>
      </w:r>
      <w:r w:rsidR="003879A1" w:rsidRPr="00FC7525">
        <w:rPr>
          <w:rFonts w:ascii="Times New Roman" w:eastAsia="Times New Roman" w:hAnsi="Times New Roman" w:cs="Times New Roman"/>
          <w:iCs/>
          <w:color w:val="auto"/>
          <w:sz w:val="24"/>
          <w:szCs w:val="24"/>
          <w:lang w:val="en-GB"/>
        </w:rPr>
        <w:t xml:space="preserve">a </w:t>
      </w:r>
      <w:r w:rsidR="00454C51" w:rsidRPr="00FC7525">
        <w:rPr>
          <w:rFonts w:ascii="Times New Roman" w:eastAsia="Times New Roman" w:hAnsi="Times New Roman" w:cs="Times New Roman"/>
          <w:iCs/>
          <w:color w:val="auto"/>
          <w:sz w:val="24"/>
          <w:szCs w:val="24"/>
          <w:lang w:val="en-GB"/>
        </w:rPr>
        <w:t>clear</w:t>
      </w:r>
      <w:r w:rsidR="003879A1" w:rsidRPr="00FC7525">
        <w:rPr>
          <w:rFonts w:ascii="Times New Roman" w:eastAsia="Times New Roman" w:hAnsi="Times New Roman" w:cs="Times New Roman"/>
          <w:iCs/>
          <w:color w:val="auto"/>
          <w:sz w:val="24"/>
          <w:szCs w:val="24"/>
          <w:lang w:val="en-GB"/>
        </w:rPr>
        <w:t xml:space="preserve"> difference in the focus of national and </w:t>
      </w:r>
      <w:r w:rsidR="00454C51" w:rsidRPr="00FC7525">
        <w:rPr>
          <w:rFonts w:ascii="Times New Roman" w:eastAsia="Times New Roman" w:hAnsi="Times New Roman" w:cs="Times New Roman"/>
          <w:iCs/>
          <w:color w:val="auto"/>
          <w:sz w:val="24"/>
          <w:szCs w:val="24"/>
          <w:lang w:val="en-GB"/>
        </w:rPr>
        <w:t>local policies.</w:t>
      </w:r>
      <w:r w:rsidR="003879A1" w:rsidRPr="00FC7525">
        <w:rPr>
          <w:rFonts w:ascii="Times New Roman" w:eastAsia="Times New Roman" w:hAnsi="Times New Roman" w:cs="Times New Roman"/>
          <w:iCs/>
          <w:color w:val="auto"/>
          <w:sz w:val="24"/>
          <w:szCs w:val="24"/>
          <w:lang w:val="en-GB"/>
        </w:rPr>
        <w:t xml:space="preserve"> </w:t>
      </w:r>
      <w:r w:rsidR="00454C51" w:rsidRPr="00FC7525">
        <w:rPr>
          <w:rFonts w:ascii="Times New Roman" w:eastAsia="Times New Roman" w:hAnsi="Times New Roman" w:cs="Times New Roman"/>
          <w:iCs/>
          <w:color w:val="auto"/>
          <w:sz w:val="24"/>
          <w:szCs w:val="24"/>
          <w:lang w:val="en-GB"/>
        </w:rPr>
        <w:t>N</w:t>
      </w:r>
      <w:r w:rsidR="003879A1" w:rsidRPr="00FC7525">
        <w:rPr>
          <w:rFonts w:ascii="Times New Roman" w:eastAsia="Times New Roman" w:hAnsi="Times New Roman" w:cs="Times New Roman"/>
          <w:iCs/>
          <w:color w:val="auto"/>
          <w:sz w:val="24"/>
          <w:szCs w:val="24"/>
          <w:lang w:val="en-GB"/>
        </w:rPr>
        <w:t>ational documents contain</w:t>
      </w:r>
      <w:r w:rsidR="00454C51" w:rsidRPr="00FC7525">
        <w:rPr>
          <w:rFonts w:ascii="Times New Roman" w:eastAsia="Times New Roman" w:hAnsi="Times New Roman" w:cs="Times New Roman"/>
          <w:iCs/>
          <w:color w:val="auto"/>
          <w:sz w:val="24"/>
          <w:szCs w:val="24"/>
          <w:lang w:val="en-GB"/>
        </w:rPr>
        <w:t>ed</w:t>
      </w:r>
      <w:r w:rsidR="007C2101" w:rsidRPr="00FC7525">
        <w:rPr>
          <w:rFonts w:ascii="Times New Roman" w:eastAsia="Times New Roman" w:hAnsi="Times New Roman" w:cs="Times New Roman"/>
          <w:iCs/>
          <w:color w:val="auto"/>
          <w:sz w:val="24"/>
          <w:szCs w:val="24"/>
          <w:lang w:val="en-GB"/>
        </w:rPr>
        <w:t xml:space="preserve"> a greater number of </w:t>
      </w:r>
      <w:r w:rsidR="003879A1" w:rsidRPr="00FC7525">
        <w:rPr>
          <w:rFonts w:ascii="Times New Roman" w:eastAsia="Times New Roman" w:hAnsi="Times New Roman" w:cs="Times New Roman"/>
          <w:iCs/>
          <w:color w:val="auto"/>
          <w:sz w:val="24"/>
          <w:szCs w:val="24"/>
          <w:lang w:val="en-GB"/>
        </w:rPr>
        <w:t>nutrition-related policy options</w:t>
      </w:r>
      <w:r w:rsidR="007719A1" w:rsidRPr="00FC7525">
        <w:rPr>
          <w:rFonts w:ascii="Times New Roman" w:eastAsia="Times New Roman" w:hAnsi="Times New Roman" w:cs="Times New Roman"/>
          <w:iCs/>
          <w:color w:val="auto"/>
          <w:sz w:val="24"/>
          <w:szCs w:val="24"/>
          <w:lang w:val="en-GB"/>
        </w:rPr>
        <w:t>,</w:t>
      </w:r>
      <w:r w:rsidR="003879A1" w:rsidRPr="00FC7525">
        <w:rPr>
          <w:rFonts w:ascii="Times New Roman" w:eastAsia="Times New Roman" w:hAnsi="Times New Roman" w:cs="Times New Roman"/>
          <w:iCs/>
          <w:color w:val="auto"/>
          <w:sz w:val="24"/>
          <w:szCs w:val="24"/>
          <w:lang w:val="en-GB"/>
        </w:rPr>
        <w:t xml:space="preserve"> </w:t>
      </w:r>
      <w:r w:rsidR="007719A1" w:rsidRPr="00FC7525">
        <w:rPr>
          <w:rFonts w:ascii="Times New Roman" w:eastAsia="Times New Roman" w:hAnsi="Times New Roman" w:cs="Times New Roman"/>
          <w:iCs/>
          <w:color w:val="auto"/>
          <w:sz w:val="24"/>
          <w:szCs w:val="24"/>
          <w:lang w:val="en-GB"/>
        </w:rPr>
        <w:t>while</w:t>
      </w:r>
      <w:r w:rsidR="003879A1" w:rsidRPr="00FC7525">
        <w:rPr>
          <w:rFonts w:ascii="Times New Roman" w:eastAsia="Times New Roman" w:hAnsi="Times New Roman" w:cs="Times New Roman"/>
          <w:iCs/>
          <w:color w:val="auto"/>
          <w:sz w:val="24"/>
          <w:szCs w:val="24"/>
          <w:lang w:val="en-GB"/>
        </w:rPr>
        <w:t xml:space="preserve"> local documents cover</w:t>
      </w:r>
      <w:r w:rsidR="00454C51" w:rsidRPr="00FC7525">
        <w:rPr>
          <w:rFonts w:ascii="Times New Roman" w:eastAsia="Times New Roman" w:hAnsi="Times New Roman" w:cs="Times New Roman"/>
          <w:iCs/>
          <w:color w:val="auto"/>
          <w:sz w:val="24"/>
          <w:szCs w:val="24"/>
          <w:lang w:val="en-GB"/>
        </w:rPr>
        <w:t>ed</w:t>
      </w:r>
      <w:r w:rsidR="003879A1" w:rsidRPr="00FC7525">
        <w:rPr>
          <w:rFonts w:ascii="Times New Roman" w:eastAsia="Times New Roman" w:hAnsi="Times New Roman" w:cs="Times New Roman"/>
          <w:iCs/>
          <w:color w:val="auto"/>
          <w:sz w:val="24"/>
          <w:szCs w:val="24"/>
          <w:lang w:val="en-GB"/>
        </w:rPr>
        <w:t xml:space="preserve"> more policy options for physical activity</w:t>
      </w:r>
      <w:r w:rsidR="00B852F5" w:rsidRPr="00FC7525">
        <w:rPr>
          <w:rFonts w:ascii="Times New Roman" w:eastAsia="Times New Roman" w:hAnsi="Times New Roman" w:cs="Times New Roman"/>
          <w:iCs/>
          <w:color w:val="auto"/>
          <w:sz w:val="24"/>
          <w:szCs w:val="24"/>
          <w:lang w:val="en-GB"/>
        </w:rPr>
        <w:t>, particularly macro-environmental options</w:t>
      </w:r>
      <w:r w:rsidR="003879A1" w:rsidRPr="00FC7525">
        <w:rPr>
          <w:rFonts w:ascii="Times New Roman" w:eastAsia="Times New Roman" w:hAnsi="Times New Roman" w:cs="Times New Roman"/>
          <w:iCs/>
          <w:color w:val="auto"/>
          <w:sz w:val="24"/>
          <w:szCs w:val="24"/>
          <w:lang w:val="en-GB"/>
        </w:rPr>
        <w:t>.</w:t>
      </w:r>
      <w:r w:rsidR="00454C51" w:rsidRPr="00FC7525">
        <w:rPr>
          <w:rFonts w:ascii="Times New Roman" w:eastAsia="Times New Roman" w:hAnsi="Times New Roman" w:cs="Times New Roman"/>
          <w:iCs/>
          <w:color w:val="auto"/>
          <w:sz w:val="24"/>
          <w:szCs w:val="24"/>
          <w:lang w:val="en-GB"/>
        </w:rPr>
        <w:t xml:space="preserve"> </w:t>
      </w:r>
      <w:r w:rsidR="005A783A" w:rsidRPr="00FC7525">
        <w:rPr>
          <w:rFonts w:ascii="Times New Roman" w:eastAsia="Times New Roman" w:hAnsi="Times New Roman" w:cs="Times New Roman"/>
          <w:iCs/>
          <w:color w:val="auto"/>
          <w:sz w:val="24"/>
          <w:szCs w:val="24"/>
          <w:lang w:val="en-GB"/>
        </w:rPr>
        <w:t>T</w:t>
      </w:r>
      <w:r w:rsidR="00C95501" w:rsidRPr="00FC7525">
        <w:rPr>
          <w:rFonts w:ascii="Times New Roman" w:eastAsia="Times New Roman" w:hAnsi="Times New Roman" w:cs="Times New Roman"/>
          <w:iCs/>
          <w:color w:val="auto"/>
          <w:sz w:val="24"/>
          <w:szCs w:val="24"/>
          <w:lang w:val="en-GB"/>
        </w:rPr>
        <w:t xml:space="preserve">he transition of public health into local authorities </w:t>
      </w:r>
      <w:r w:rsidR="005A783A" w:rsidRPr="00FC7525">
        <w:rPr>
          <w:rFonts w:ascii="Times New Roman" w:eastAsia="Times New Roman" w:hAnsi="Times New Roman" w:cs="Times New Roman"/>
          <w:iCs/>
          <w:color w:val="auto"/>
          <w:sz w:val="24"/>
          <w:szCs w:val="24"/>
          <w:lang w:val="en-GB"/>
        </w:rPr>
        <w:t xml:space="preserve">in the UK </w:t>
      </w:r>
      <w:r w:rsidR="007C2101" w:rsidRPr="00FC7525">
        <w:rPr>
          <w:rFonts w:ascii="Times New Roman" w:eastAsia="Times New Roman" w:hAnsi="Times New Roman" w:cs="Times New Roman"/>
          <w:iCs/>
          <w:color w:val="auto"/>
          <w:sz w:val="24"/>
          <w:szCs w:val="24"/>
          <w:lang w:val="en-GB"/>
        </w:rPr>
        <w:t xml:space="preserve">has </w:t>
      </w:r>
      <w:r w:rsidR="002E15CC" w:rsidRPr="00FC7525">
        <w:rPr>
          <w:rFonts w:ascii="Times New Roman" w:eastAsia="Times New Roman" w:hAnsi="Times New Roman" w:cs="Times New Roman"/>
          <w:iCs/>
          <w:color w:val="auto"/>
          <w:sz w:val="24"/>
          <w:szCs w:val="24"/>
          <w:lang w:val="en-GB"/>
        </w:rPr>
        <w:t>provided increased</w:t>
      </w:r>
      <w:r w:rsidR="009B2859" w:rsidRPr="00FC7525">
        <w:rPr>
          <w:rFonts w:ascii="Times New Roman" w:eastAsia="Times New Roman" w:hAnsi="Times New Roman" w:cs="Times New Roman"/>
          <w:iCs/>
          <w:color w:val="auto"/>
          <w:sz w:val="24"/>
          <w:szCs w:val="24"/>
          <w:lang w:val="en-GB"/>
        </w:rPr>
        <w:t xml:space="preserve"> opportunities for he</w:t>
      </w:r>
      <w:r w:rsidR="005A783A" w:rsidRPr="00FC7525">
        <w:rPr>
          <w:rFonts w:ascii="Times New Roman" w:eastAsia="Times New Roman" w:hAnsi="Times New Roman" w:cs="Times New Roman"/>
          <w:iCs/>
          <w:color w:val="auto"/>
          <w:sz w:val="24"/>
          <w:szCs w:val="24"/>
          <w:lang w:val="en-GB"/>
        </w:rPr>
        <w:t>alth considerations in planning and</w:t>
      </w:r>
      <w:r w:rsidR="009B2859" w:rsidRPr="00FC7525">
        <w:rPr>
          <w:rFonts w:ascii="Times New Roman" w:eastAsia="Times New Roman" w:hAnsi="Times New Roman" w:cs="Times New Roman"/>
          <w:iCs/>
          <w:color w:val="auto"/>
          <w:sz w:val="24"/>
          <w:szCs w:val="24"/>
          <w:lang w:val="en-GB"/>
        </w:rPr>
        <w:t xml:space="preserve"> environment policies</w:t>
      </w:r>
      <w:r w:rsidR="00F66C38" w:rsidRPr="00FC7525">
        <w:rPr>
          <w:rFonts w:ascii="Times New Roman" w:eastAsia="Times New Roman" w:hAnsi="Times New Roman" w:cs="Times New Roman"/>
          <w:iCs/>
          <w:color w:val="auto"/>
          <w:sz w:val="24"/>
          <w:szCs w:val="24"/>
          <w:lang w:val="en-GB"/>
        </w:rPr>
        <w:t>.</w:t>
      </w:r>
      <w:r w:rsidR="000360BF" w:rsidRPr="00FC7525">
        <w:rPr>
          <w:rFonts w:ascii="Times New Roman" w:eastAsia="Times New Roman" w:hAnsi="Times New Roman" w:cs="Times New Roman"/>
          <w:iCs/>
          <w:color w:val="auto"/>
          <w:sz w:val="24"/>
          <w:szCs w:val="24"/>
          <w:lang w:val="en-GB"/>
        </w:rPr>
        <w:fldChar w:fldCharType="begin"/>
      </w:r>
      <w:r w:rsidR="00F337A3" w:rsidRPr="00FC7525">
        <w:rPr>
          <w:rFonts w:ascii="Times New Roman" w:eastAsia="Times New Roman" w:hAnsi="Times New Roman" w:cs="Times New Roman"/>
          <w:iCs/>
          <w:color w:val="auto"/>
          <w:sz w:val="24"/>
          <w:szCs w:val="24"/>
          <w:lang w:val="en-GB"/>
        </w:rPr>
        <w:instrText xml:space="preserve"> ADDIN EN.CITE &lt;EndNote&gt;&lt;Cite&gt;&lt;Author&gt;Middleton&lt;/Author&gt;&lt;Year&gt;2017&lt;/Year&gt;&lt;RecNum&gt;3547&lt;/RecNum&gt;&lt;DisplayText&gt;&lt;style face="superscript"&gt;35&lt;/style&gt;&lt;/DisplayText&gt;&lt;record&gt;&lt;rec-number&gt;3547&lt;/rec-number&gt;&lt;foreign-keys&gt;&lt;key app="EN" db-id="sw0xdarfpv2pepep9ah55ae5fxfwaaxa0ze2" timestamp="1509379367"&gt;3547&lt;/key&gt;&lt;/foreign-keys&gt;&lt;ref-type name="Journal Article"&gt;17&lt;/ref-type&gt;&lt;contributors&gt;&lt;authors&gt;&lt;author&gt;Middleton, J.&lt;/author&gt;&lt;/authors&gt;&lt;/contributors&gt;&lt;auth-address&gt;Faculty of Public Health, London, UK.&lt;/auth-address&gt;&lt;titles&gt;&lt;title&gt;Time to put health at the heart of all policy making&lt;/title&gt;&lt;secondary-title&gt;BMJ&lt;/secondary-title&gt;&lt;/titles&gt;&lt;periodical&gt;&lt;full-title&gt;BMJ&lt;/full-title&gt;&lt;/periodical&gt;&lt;pages&gt;j2676&lt;/pages&gt;&lt;volume&gt;357&lt;/volume&gt;&lt;dates&gt;&lt;year&gt;2017&lt;/year&gt;&lt;pub-dates&gt;&lt;date&gt;Jun 02&lt;/date&gt;&lt;/pub-dates&gt;&lt;/dates&gt;&lt;isbn&gt;1756-1833 (Electronic)&amp;#xD;0959-535X (Linking)&lt;/isbn&gt;&lt;accession-num&gt;28576819&lt;/accession-num&gt;&lt;urls&gt;&lt;related-urls&gt;&lt;url&gt;https://www.ncbi.nlm.nih.gov/pubmed/28576819&lt;/url&gt;&lt;/related-urls&gt;&lt;/urls&gt;&lt;electronic-resource-num&gt;10.1136/bmj.j2676&lt;/electronic-resource-num&gt;&lt;/record&gt;&lt;/Cite&gt;&lt;/EndNote&gt;</w:instrText>
      </w:r>
      <w:r w:rsidR="000360BF" w:rsidRPr="00FC7525">
        <w:rPr>
          <w:rFonts w:ascii="Times New Roman" w:eastAsia="Times New Roman" w:hAnsi="Times New Roman" w:cs="Times New Roman"/>
          <w:iCs/>
          <w:color w:val="auto"/>
          <w:sz w:val="24"/>
          <w:szCs w:val="24"/>
          <w:lang w:val="en-GB"/>
        </w:rPr>
        <w:fldChar w:fldCharType="separate"/>
      </w:r>
      <w:r w:rsidR="00F337A3" w:rsidRPr="00FC7525">
        <w:rPr>
          <w:rFonts w:ascii="Times New Roman" w:eastAsia="Times New Roman" w:hAnsi="Times New Roman" w:cs="Times New Roman"/>
          <w:iCs/>
          <w:noProof/>
          <w:color w:val="auto"/>
          <w:sz w:val="24"/>
          <w:szCs w:val="24"/>
          <w:vertAlign w:val="superscript"/>
          <w:lang w:val="en-GB"/>
        </w:rPr>
        <w:t>35</w:t>
      </w:r>
      <w:r w:rsidR="000360BF" w:rsidRPr="00FC7525">
        <w:rPr>
          <w:rFonts w:ascii="Times New Roman" w:eastAsia="Times New Roman" w:hAnsi="Times New Roman" w:cs="Times New Roman"/>
          <w:iCs/>
          <w:color w:val="auto"/>
          <w:sz w:val="24"/>
          <w:szCs w:val="24"/>
          <w:lang w:val="en-GB"/>
        </w:rPr>
        <w:fldChar w:fldCharType="end"/>
      </w:r>
      <w:r w:rsidR="009B2859" w:rsidRPr="00FC7525">
        <w:rPr>
          <w:rFonts w:ascii="Times New Roman" w:eastAsia="Times New Roman" w:hAnsi="Times New Roman" w:cs="Times New Roman"/>
          <w:iCs/>
          <w:color w:val="auto"/>
          <w:sz w:val="24"/>
          <w:szCs w:val="24"/>
          <w:lang w:val="en-GB"/>
        </w:rPr>
        <w:t xml:space="preserve"> </w:t>
      </w:r>
      <w:r w:rsidR="007719A1" w:rsidRPr="00FC7525">
        <w:rPr>
          <w:rFonts w:ascii="Times New Roman" w:eastAsia="Times New Roman" w:hAnsi="Times New Roman" w:cs="Times New Roman"/>
          <w:iCs/>
          <w:color w:val="auto"/>
          <w:sz w:val="24"/>
          <w:szCs w:val="24"/>
          <w:lang w:val="en-GB"/>
        </w:rPr>
        <w:t>The domin</w:t>
      </w:r>
      <w:r w:rsidR="00E562BC" w:rsidRPr="00FC7525">
        <w:rPr>
          <w:rFonts w:ascii="Times New Roman" w:eastAsia="Times New Roman" w:hAnsi="Times New Roman" w:cs="Times New Roman"/>
          <w:iCs/>
          <w:color w:val="auto"/>
          <w:sz w:val="24"/>
          <w:szCs w:val="24"/>
          <w:lang w:val="en-GB"/>
        </w:rPr>
        <w:t>ance</w:t>
      </w:r>
      <w:r w:rsidR="007719A1" w:rsidRPr="00FC7525">
        <w:rPr>
          <w:rFonts w:ascii="Times New Roman" w:eastAsia="Times New Roman" w:hAnsi="Times New Roman" w:cs="Times New Roman"/>
          <w:iCs/>
          <w:color w:val="auto"/>
          <w:sz w:val="24"/>
          <w:szCs w:val="24"/>
          <w:lang w:val="en-GB"/>
        </w:rPr>
        <w:t xml:space="preserve"> of physical act</w:t>
      </w:r>
      <w:r w:rsidR="008A1437" w:rsidRPr="00FC7525">
        <w:rPr>
          <w:rFonts w:ascii="Times New Roman" w:eastAsia="Times New Roman" w:hAnsi="Times New Roman" w:cs="Times New Roman"/>
          <w:iCs/>
          <w:color w:val="auto"/>
          <w:sz w:val="24"/>
          <w:szCs w:val="24"/>
          <w:lang w:val="en-GB"/>
        </w:rPr>
        <w:t xml:space="preserve">ivity </w:t>
      </w:r>
      <w:r w:rsidR="008725FC" w:rsidRPr="00FC7525">
        <w:rPr>
          <w:rFonts w:ascii="Times New Roman" w:eastAsia="Times New Roman" w:hAnsi="Times New Roman" w:cs="Times New Roman"/>
          <w:iCs/>
          <w:color w:val="auto"/>
          <w:sz w:val="24"/>
          <w:szCs w:val="24"/>
          <w:lang w:val="en-GB"/>
        </w:rPr>
        <w:t xml:space="preserve">over </w:t>
      </w:r>
      <w:r w:rsidR="00E562BC" w:rsidRPr="00FC7525">
        <w:rPr>
          <w:rFonts w:ascii="Times New Roman" w:eastAsia="Times New Roman" w:hAnsi="Times New Roman" w:cs="Times New Roman"/>
          <w:iCs/>
          <w:color w:val="auto"/>
          <w:sz w:val="24"/>
          <w:szCs w:val="24"/>
          <w:lang w:val="en-GB"/>
        </w:rPr>
        <w:t>dietary</w:t>
      </w:r>
      <w:r w:rsidR="008725FC" w:rsidRPr="00FC7525">
        <w:rPr>
          <w:rFonts w:ascii="Times New Roman" w:eastAsia="Times New Roman" w:hAnsi="Times New Roman" w:cs="Times New Roman"/>
          <w:iCs/>
          <w:color w:val="auto"/>
          <w:sz w:val="24"/>
          <w:szCs w:val="24"/>
          <w:lang w:val="en-GB"/>
        </w:rPr>
        <w:t xml:space="preserve"> </w:t>
      </w:r>
      <w:r w:rsidR="008A1437" w:rsidRPr="00FC7525">
        <w:rPr>
          <w:rFonts w:ascii="Times New Roman" w:eastAsia="Times New Roman" w:hAnsi="Times New Roman" w:cs="Times New Roman"/>
          <w:iCs/>
          <w:color w:val="auto"/>
          <w:sz w:val="24"/>
          <w:szCs w:val="24"/>
          <w:lang w:val="en-GB"/>
        </w:rPr>
        <w:t>policy options in</w:t>
      </w:r>
      <w:r w:rsidR="007719A1" w:rsidRPr="00FC7525">
        <w:rPr>
          <w:rFonts w:ascii="Times New Roman" w:eastAsia="Times New Roman" w:hAnsi="Times New Roman" w:cs="Times New Roman"/>
          <w:iCs/>
          <w:color w:val="auto"/>
          <w:sz w:val="24"/>
          <w:szCs w:val="24"/>
          <w:lang w:val="en-GB"/>
        </w:rPr>
        <w:t xml:space="preserve"> </w:t>
      </w:r>
      <w:r w:rsidR="008A1437" w:rsidRPr="00FC7525">
        <w:rPr>
          <w:rFonts w:ascii="Times New Roman" w:eastAsia="Times New Roman" w:hAnsi="Times New Roman" w:cs="Times New Roman"/>
          <w:iCs/>
          <w:color w:val="auto"/>
          <w:sz w:val="24"/>
          <w:szCs w:val="24"/>
          <w:lang w:val="en-GB"/>
        </w:rPr>
        <w:t xml:space="preserve">Southampton </w:t>
      </w:r>
      <w:r w:rsidR="00CD4950" w:rsidRPr="00FC7525">
        <w:rPr>
          <w:rFonts w:ascii="Times New Roman" w:eastAsia="Times New Roman" w:hAnsi="Times New Roman" w:cs="Times New Roman"/>
          <w:iCs/>
          <w:color w:val="auto"/>
          <w:sz w:val="24"/>
          <w:szCs w:val="24"/>
          <w:lang w:val="en-GB"/>
        </w:rPr>
        <w:t xml:space="preserve">mirrors attitudes across </w:t>
      </w:r>
      <w:r w:rsidR="004E5B82" w:rsidRPr="00FC7525">
        <w:rPr>
          <w:rFonts w:ascii="Times New Roman" w:eastAsia="Times New Roman" w:hAnsi="Times New Roman" w:cs="Times New Roman"/>
          <w:iCs/>
          <w:color w:val="auto"/>
          <w:sz w:val="24"/>
          <w:szCs w:val="24"/>
          <w:lang w:val="en-GB"/>
        </w:rPr>
        <w:t>other</w:t>
      </w:r>
      <w:r w:rsidR="00CD4950" w:rsidRPr="00FC7525">
        <w:rPr>
          <w:rFonts w:ascii="Times New Roman" w:eastAsia="Times New Roman" w:hAnsi="Times New Roman" w:cs="Times New Roman"/>
          <w:iCs/>
          <w:color w:val="auto"/>
          <w:sz w:val="24"/>
          <w:szCs w:val="24"/>
          <w:lang w:val="en-GB"/>
        </w:rPr>
        <w:t xml:space="preserve"> local councils in England</w:t>
      </w:r>
      <w:r w:rsidR="00407898" w:rsidRPr="00FC7525">
        <w:rPr>
          <w:rFonts w:ascii="Times New Roman" w:eastAsia="Times New Roman" w:hAnsi="Times New Roman" w:cs="Times New Roman"/>
          <w:iCs/>
          <w:color w:val="auto"/>
          <w:sz w:val="24"/>
          <w:szCs w:val="24"/>
          <w:lang w:val="en-GB"/>
        </w:rPr>
        <w:t xml:space="preserve">. </w:t>
      </w:r>
      <w:r w:rsidR="00BD69DA" w:rsidRPr="00FC7525">
        <w:rPr>
          <w:rFonts w:ascii="Times New Roman" w:eastAsia="Times New Roman" w:hAnsi="Times New Roman" w:cs="Times New Roman"/>
          <w:iCs/>
          <w:color w:val="auto"/>
          <w:sz w:val="24"/>
          <w:szCs w:val="24"/>
          <w:lang w:val="en-GB"/>
        </w:rPr>
        <w:t>A c</w:t>
      </w:r>
      <w:r w:rsidR="00407898" w:rsidRPr="00FC7525">
        <w:rPr>
          <w:rFonts w:ascii="Times New Roman" w:eastAsia="Times New Roman" w:hAnsi="Times New Roman" w:cs="Times New Roman"/>
          <w:iCs/>
          <w:color w:val="auto"/>
          <w:sz w:val="24"/>
          <w:szCs w:val="24"/>
          <w:lang w:val="en-GB"/>
        </w:rPr>
        <w:t xml:space="preserve">onsultation with staff </w:t>
      </w:r>
      <w:r w:rsidR="00DC095F" w:rsidRPr="00FC7525">
        <w:rPr>
          <w:rFonts w:ascii="Times New Roman" w:eastAsia="Times New Roman" w:hAnsi="Times New Roman" w:cs="Times New Roman"/>
          <w:iCs/>
          <w:color w:val="auto"/>
          <w:sz w:val="24"/>
          <w:szCs w:val="24"/>
          <w:lang w:val="en-GB"/>
        </w:rPr>
        <w:t xml:space="preserve">from 14 councils </w:t>
      </w:r>
      <w:r w:rsidR="00407898" w:rsidRPr="00FC7525">
        <w:rPr>
          <w:rFonts w:ascii="Times New Roman" w:eastAsia="Times New Roman" w:hAnsi="Times New Roman" w:cs="Times New Roman"/>
          <w:iCs/>
          <w:color w:val="auto"/>
          <w:sz w:val="24"/>
          <w:szCs w:val="24"/>
          <w:lang w:val="en-GB"/>
        </w:rPr>
        <w:t>identified low</w:t>
      </w:r>
      <w:r w:rsidR="008A1437" w:rsidRPr="00FC7525">
        <w:rPr>
          <w:rFonts w:ascii="Times New Roman" w:eastAsia="Times New Roman" w:hAnsi="Times New Roman" w:cs="Times New Roman"/>
          <w:iCs/>
          <w:color w:val="auto"/>
          <w:sz w:val="24"/>
          <w:szCs w:val="24"/>
          <w:lang w:val="en-GB"/>
        </w:rPr>
        <w:t xml:space="preserve"> awareness of policy options for creat</w:t>
      </w:r>
      <w:r w:rsidR="00407898" w:rsidRPr="00FC7525">
        <w:rPr>
          <w:rFonts w:ascii="Times New Roman" w:eastAsia="Times New Roman" w:hAnsi="Times New Roman" w:cs="Times New Roman"/>
          <w:iCs/>
          <w:color w:val="auto"/>
          <w:sz w:val="24"/>
          <w:szCs w:val="24"/>
          <w:lang w:val="en-GB"/>
        </w:rPr>
        <w:t>ing healthy food environments</w:t>
      </w:r>
      <w:r w:rsidR="00E562BC" w:rsidRPr="00FC7525">
        <w:rPr>
          <w:rFonts w:ascii="Times New Roman" w:eastAsia="Times New Roman" w:hAnsi="Times New Roman" w:cs="Times New Roman"/>
          <w:iCs/>
          <w:color w:val="auto"/>
          <w:sz w:val="24"/>
          <w:szCs w:val="24"/>
          <w:lang w:val="en-GB"/>
        </w:rPr>
        <w:t>,</w:t>
      </w:r>
      <w:r w:rsidR="00CD4950" w:rsidRPr="00FC7525">
        <w:rPr>
          <w:rFonts w:ascii="Times New Roman" w:eastAsia="Times New Roman" w:hAnsi="Times New Roman" w:cs="Times New Roman"/>
          <w:iCs/>
          <w:color w:val="auto"/>
          <w:sz w:val="24"/>
          <w:szCs w:val="24"/>
          <w:lang w:val="en-GB"/>
        </w:rPr>
        <w:t xml:space="preserve"> </w:t>
      </w:r>
      <w:r w:rsidR="007C2101" w:rsidRPr="00FC7525">
        <w:rPr>
          <w:rFonts w:ascii="Times New Roman" w:eastAsia="Times New Roman" w:hAnsi="Times New Roman" w:cs="Times New Roman"/>
          <w:iCs/>
          <w:color w:val="auto"/>
          <w:sz w:val="24"/>
          <w:szCs w:val="24"/>
          <w:lang w:val="en-GB"/>
        </w:rPr>
        <w:t xml:space="preserve">but </w:t>
      </w:r>
      <w:r w:rsidR="00407898" w:rsidRPr="00FC7525">
        <w:rPr>
          <w:rFonts w:ascii="Times New Roman" w:eastAsia="Times New Roman" w:hAnsi="Times New Roman" w:cs="Times New Roman"/>
          <w:iCs/>
          <w:color w:val="auto"/>
          <w:sz w:val="24"/>
          <w:szCs w:val="24"/>
          <w:lang w:val="en-GB"/>
        </w:rPr>
        <w:t xml:space="preserve">good </w:t>
      </w:r>
      <w:r w:rsidR="00CE2974" w:rsidRPr="00FC7525">
        <w:rPr>
          <w:rFonts w:ascii="Times New Roman" w:eastAsia="Times New Roman" w:hAnsi="Times New Roman" w:cs="Times New Roman"/>
          <w:iCs/>
          <w:color w:val="auto"/>
          <w:sz w:val="24"/>
          <w:szCs w:val="24"/>
          <w:lang w:val="en-GB"/>
        </w:rPr>
        <w:t>knowledge</w:t>
      </w:r>
      <w:r w:rsidR="007C2101" w:rsidRPr="00FC7525">
        <w:rPr>
          <w:rFonts w:ascii="Times New Roman" w:eastAsia="Times New Roman" w:hAnsi="Times New Roman" w:cs="Times New Roman"/>
          <w:iCs/>
          <w:color w:val="auto"/>
          <w:sz w:val="24"/>
          <w:szCs w:val="24"/>
          <w:lang w:val="en-GB"/>
        </w:rPr>
        <w:t xml:space="preserve"> of planning activities </w:t>
      </w:r>
      <w:r w:rsidR="00E562BC" w:rsidRPr="00FC7525">
        <w:rPr>
          <w:rFonts w:ascii="Times New Roman" w:eastAsia="Times New Roman" w:hAnsi="Times New Roman" w:cs="Times New Roman"/>
          <w:iCs/>
          <w:color w:val="auto"/>
          <w:sz w:val="24"/>
          <w:szCs w:val="24"/>
          <w:lang w:val="en-GB"/>
        </w:rPr>
        <w:t xml:space="preserve">to improve cycling and </w:t>
      </w:r>
      <w:r w:rsidR="00612BE6" w:rsidRPr="00FC7525">
        <w:rPr>
          <w:rFonts w:ascii="Times New Roman" w:eastAsia="Times New Roman" w:hAnsi="Times New Roman" w:cs="Times New Roman"/>
          <w:iCs/>
          <w:color w:val="auto"/>
          <w:sz w:val="24"/>
          <w:szCs w:val="24"/>
          <w:lang w:val="en-GB"/>
        </w:rPr>
        <w:t>walking</w:t>
      </w:r>
      <w:r w:rsidR="00E562BC" w:rsidRPr="00FC7525">
        <w:rPr>
          <w:rFonts w:ascii="Times New Roman" w:eastAsia="Times New Roman" w:hAnsi="Times New Roman" w:cs="Times New Roman"/>
          <w:iCs/>
          <w:color w:val="auto"/>
          <w:sz w:val="24"/>
          <w:szCs w:val="24"/>
          <w:lang w:val="en-GB"/>
        </w:rPr>
        <w:t>, and</w:t>
      </w:r>
      <w:r w:rsidR="00612BE6" w:rsidRPr="00FC7525">
        <w:rPr>
          <w:rFonts w:ascii="Times New Roman" w:eastAsia="Times New Roman" w:hAnsi="Times New Roman" w:cs="Times New Roman"/>
          <w:iCs/>
          <w:color w:val="auto"/>
          <w:sz w:val="24"/>
          <w:szCs w:val="24"/>
          <w:lang w:val="en-GB"/>
        </w:rPr>
        <w:t xml:space="preserve"> access to open spaces</w:t>
      </w:r>
      <w:r w:rsidR="00F66C38" w:rsidRPr="00FC7525">
        <w:rPr>
          <w:rFonts w:ascii="Times New Roman" w:eastAsia="Times New Roman" w:hAnsi="Times New Roman" w:cs="Times New Roman"/>
          <w:iCs/>
          <w:color w:val="auto"/>
          <w:sz w:val="24"/>
          <w:szCs w:val="24"/>
          <w:lang w:val="en-GB"/>
        </w:rPr>
        <w:t>.</w:t>
      </w:r>
      <w:r w:rsidR="008A1437" w:rsidRPr="00FC7525">
        <w:rPr>
          <w:rFonts w:ascii="Times New Roman" w:eastAsia="Times New Roman" w:hAnsi="Times New Roman" w:cs="Times New Roman"/>
          <w:iCs/>
          <w:color w:val="auto"/>
          <w:sz w:val="24"/>
          <w:szCs w:val="24"/>
          <w:lang w:val="en-GB"/>
        </w:rPr>
        <w:fldChar w:fldCharType="begin"/>
      </w:r>
      <w:r w:rsidR="00F337A3" w:rsidRPr="00FC7525">
        <w:rPr>
          <w:rFonts w:ascii="Times New Roman" w:eastAsia="Times New Roman" w:hAnsi="Times New Roman" w:cs="Times New Roman"/>
          <w:iCs/>
          <w:color w:val="auto"/>
          <w:sz w:val="24"/>
          <w:szCs w:val="24"/>
          <w:lang w:val="en-GB"/>
        </w:rPr>
        <w:instrText xml:space="preserve"> ADDIN EN.CITE &lt;EndNote&gt;&lt;Cite&gt;&lt;Author&gt;Town and Country Planning Association&lt;/Author&gt;&lt;Year&gt;2016&lt;/Year&gt;&lt;RecNum&gt;3546&lt;/RecNum&gt;&lt;DisplayText&gt;&lt;style face="superscript"&gt;36&lt;/style&gt;&lt;/DisplayText&gt;&lt;record&gt;&lt;rec-number&gt;3546&lt;/rec-number&gt;&lt;foreign-keys&gt;&lt;key app="EN" db-id="sw0xdarfpv2pepep9ah55ae5fxfwaaxa0ze2" timestamp="1509379053"&gt;3546&lt;/key&gt;&lt;/foreign-keys&gt;&lt;ref-type name="Report"&gt;27&lt;/ref-type&gt;&lt;contributors&gt;&lt;authors&gt;&lt;author&gt;Town and Country Planning Association,&lt;/author&gt;&lt;/authors&gt;&lt;tertiary-authors&gt;&lt;author&gt;Local Government Association,&lt;/author&gt;&lt;/tertiary-authors&gt;&lt;/contributors&gt;&lt;titles&gt;&lt;title&gt;Building the foundations: Tackling obesity through planning and development&lt;/title&gt;&lt;/titles&gt;&lt;dates&gt;&lt;year&gt;2016&lt;/year&gt;&lt;/dates&gt;&lt;pub-location&gt;London&lt;/pub-location&gt;&lt;urls&gt;&lt;/urls&gt;&lt;/record&gt;&lt;/Cite&gt;&lt;/EndNote&gt;</w:instrText>
      </w:r>
      <w:r w:rsidR="008A1437" w:rsidRPr="00FC7525">
        <w:rPr>
          <w:rFonts w:ascii="Times New Roman" w:eastAsia="Times New Roman" w:hAnsi="Times New Roman" w:cs="Times New Roman"/>
          <w:iCs/>
          <w:color w:val="auto"/>
          <w:sz w:val="24"/>
          <w:szCs w:val="24"/>
          <w:lang w:val="en-GB"/>
        </w:rPr>
        <w:fldChar w:fldCharType="separate"/>
      </w:r>
      <w:r w:rsidR="00F337A3" w:rsidRPr="00FC7525">
        <w:rPr>
          <w:rFonts w:ascii="Times New Roman" w:eastAsia="Times New Roman" w:hAnsi="Times New Roman" w:cs="Times New Roman"/>
          <w:iCs/>
          <w:noProof/>
          <w:color w:val="auto"/>
          <w:sz w:val="24"/>
          <w:szCs w:val="24"/>
          <w:vertAlign w:val="superscript"/>
          <w:lang w:val="en-GB"/>
        </w:rPr>
        <w:t>36</w:t>
      </w:r>
      <w:r w:rsidR="008A1437" w:rsidRPr="00FC7525">
        <w:rPr>
          <w:rFonts w:ascii="Times New Roman" w:eastAsia="Times New Roman" w:hAnsi="Times New Roman" w:cs="Times New Roman"/>
          <w:iCs/>
          <w:color w:val="auto"/>
          <w:sz w:val="24"/>
          <w:szCs w:val="24"/>
          <w:lang w:val="en-GB"/>
        </w:rPr>
        <w:fldChar w:fldCharType="end"/>
      </w:r>
      <w:r w:rsidR="00520639" w:rsidRPr="00FC7525">
        <w:rPr>
          <w:rFonts w:ascii="Times New Roman" w:eastAsia="Times New Roman" w:hAnsi="Times New Roman" w:cs="Times New Roman"/>
          <w:iCs/>
          <w:color w:val="auto"/>
          <w:sz w:val="24"/>
          <w:szCs w:val="24"/>
          <w:lang w:val="en-GB"/>
        </w:rPr>
        <w:t xml:space="preserve"> </w:t>
      </w:r>
      <w:r w:rsidR="00E84E2A" w:rsidRPr="00FC7525">
        <w:rPr>
          <w:rFonts w:ascii="Times New Roman" w:eastAsia="Times New Roman" w:hAnsi="Times New Roman" w:cs="Times New Roman"/>
          <w:iCs/>
          <w:color w:val="auto"/>
          <w:sz w:val="24"/>
          <w:szCs w:val="24"/>
          <w:lang w:val="en-GB"/>
        </w:rPr>
        <w:t xml:space="preserve">These findings suggest that </w:t>
      </w:r>
      <w:r w:rsidR="00885AC8" w:rsidRPr="00FC7525">
        <w:rPr>
          <w:rFonts w:ascii="Times New Roman" w:eastAsia="Times New Roman" w:hAnsi="Times New Roman" w:cs="Times New Roman"/>
          <w:iCs/>
          <w:color w:val="auto"/>
          <w:sz w:val="24"/>
          <w:szCs w:val="24"/>
          <w:lang w:val="en-GB"/>
        </w:rPr>
        <w:t xml:space="preserve">the conditions for policy action, </w:t>
      </w:r>
      <w:r w:rsidR="00BA7F73" w:rsidRPr="00FC7525">
        <w:rPr>
          <w:rFonts w:ascii="Times New Roman" w:eastAsia="Times New Roman" w:hAnsi="Times New Roman" w:cs="Times New Roman"/>
          <w:iCs/>
          <w:color w:val="auto"/>
          <w:sz w:val="24"/>
          <w:szCs w:val="24"/>
          <w:lang w:val="en-GB"/>
        </w:rPr>
        <w:t>including</w:t>
      </w:r>
      <w:r w:rsidR="00885AC8" w:rsidRPr="00FC7525">
        <w:rPr>
          <w:rFonts w:ascii="Times New Roman" w:eastAsia="Times New Roman" w:hAnsi="Times New Roman" w:cs="Times New Roman"/>
          <w:iCs/>
          <w:color w:val="auto"/>
          <w:sz w:val="24"/>
          <w:szCs w:val="24"/>
          <w:lang w:val="en-GB"/>
        </w:rPr>
        <w:t xml:space="preserve"> public </w:t>
      </w:r>
      <w:r w:rsidR="00BA7F73" w:rsidRPr="00FC7525">
        <w:rPr>
          <w:rFonts w:ascii="Times New Roman" w:eastAsia="Times New Roman" w:hAnsi="Times New Roman" w:cs="Times New Roman"/>
          <w:iCs/>
          <w:color w:val="auto"/>
          <w:sz w:val="24"/>
          <w:szCs w:val="24"/>
          <w:lang w:val="en-GB"/>
        </w:rPr>
        <w:t xml:space="preserve">and political </w:t>
      </w:r>
      <w:r w:rsidR="00885AC8" w:rsidRPr="00FC7525">
        <w:rPr>
          <w:rFonts w:ascii="Times New Roman" w:eastAsia="Times New Roman" w:hAnsi="Times New Roman" w:cs="Times New Roman"/>
          <w:iCs/>
          <w:color w:val="auto"/>
          <w:sz w:val="24"/>
          <w:szCs w:val="24"/>
          <w:lang w:val="en-GB"/>
        </w:rPr>
        <w:t>value, resources and operational capabilities</w:t>
      </w:r>
      <w:r w:rsidR="006D4485" w:rsidRPr="00FC7525">
        <w:rPr>
          <w:rFonts w:ascii="Times New Roman" w:eastAsia="Times New Roman" w:hAnsi="Times New Roman" w:cs="Times New Roman"/>
          <w:iCs/>
          <w:color w:val="auto"/>
          <w:sz w:val="24"/>
          <w:szCs w:val="24"/>
          <w:lang w:val="en-GB"/>
        </w:rPr>
        <w:t xml:space="preserve"> </w:t>
      </w:r>
      <w:r w:rsidR="00885AC8" w:rsidRPr="00FC7525">
        <w:rPr>
          <w:rFonts w:ascii="Times New Roman" w:eastAsia="Times New Roman" w:hAnsi="Times New Roman" w:cs="Times New Roman"/>
          <w:iCs/>
          <w:color w:val="auto"/>
          <w:sz w:val="24"/>
          <w:szCs w:val="24"/>
          <w:lang w:val="en-GB"/>
        </w:rPr>
        <w:fldChar w:fldCharType="begin"/>
      </w:r>
      <w:r w:rsidR="00F337A3" w:rsidRPr="00FC7525">
        <w:rPr>
          <w:rFonts w:ascii="Times New Roman" w:eastAsia="Times New Roman" w:hAnsi="Times New Roman" w:cs="Times New Roman"/>
          <w:iCs/>
          <w:color w:val="auto"/>
          <w:sz w:val="24"/>
          <w:szCs w:val="24"/>
          <w:lang w:val="en-GB"/>
        </w:rPr>
        <w:instrText xml:space="preserve"> ADDIN EN.CITE &lt;EndNote&gt;&lt;Cite&gt;&lt;Author&gt;Moore&lt;/Author&gt;&lt;Year&gt;1995&lt;/Year&gt;&lt;RecNum&gt;3565&lt;/RecNum&gt;&lt;DisplayText&gt;&lt;style face="superscript"&gt;37&lt;/style&gt;&lt;/DisplayText&gt;&lt;record&gt;&lt;rec-number&gt;3565&lt;/rec-number&gt;&lt;foreign-keys&gt;&lt;key app="EN" db-id="sw0xdarfpv2pepep9ah55ae5fxfwaaxa0ze2" timestamp="1512122145"&gt;3565&lt;/key&gt;&lt;/foreign-keys&gt;&lt;ref-type name="Book"&gt;6&lt;/ref-type&gt;&lt;contributors&gt;&lt;authors&gt;&lt;author&gt;Moore, Mark H.&lt;/author&gt;&lt;/authors&gt;&lt;/contributors&gt;&lt;titles&gt;&lt;title&gt;Creating public value : strategic management in government&lt;/title&gt;&lt;/titles&gt;&lt;pages&gt;xiii, 402 p.&lt;/pages&gt;&lt;keywords&gt;&lt;keyword&gt;Civil service ethics.&lt;/keyword&gt;&lt;keyword&gt;Government executives.&lt;/keyword&gt;&lt;keyword&gt;Public administration.&lt;/keyword&gt;&lt;keyword&gt;Strategic planning.&lt;/keyword&gt;&lt;/keywords&gt;&lt;dates&gt;&lt;year&gt;1995&lt;/year&gt;&lt;/dates&gt;&lt;pub-location&gt;Cambridge, Mass.&lt;/pub-location&gt;&lt;publisher&gt;Harvard University Press&lt;/publisher&gt;&lt;isbn&gt;0674175573 (alk. paper)&lt;/isbn&gt;&lt;accession-num&gt;1615300&lt;/accession-num&gt;&lt;call-num&gt;JF1525.E8 M66 1995&lt;/call-num&gt;&lt;urls&gt;&lt;/urls&gt;&lt;/record&gt;&lt;/Cite&gt;&lt;/EndNote&gt;</w:instrText>
      </w:r>
      <w:r w:rsidR="00885AC8" w:rsidRPr="00FC7525">
        <w:rPr>
          <w:rFonts w:ascii="Times New Roman" w:eastAsia="Times New Roman" w:hAnsi="Times New Roman" w:cs="Times New Roman"/>
          <w:iCs/>
          <w:color w:val="auto"/>
          <w:sz w:val="24"/>
          <w:szCs w:val="24"/>
          <w:lang w:val="en-GB"/>
        </w:rPr>
        <w:fldChar w:fldCharType="separate"/>
      </w:r>
      <w:r w:rsidR="00F337A3" w:rsidRPr="00FC7525">
        <w:rPr>
          <w:rFonts w:ascii="Times New Roman" w:eastAsia="Times New Roman" w:hAnsi="Times New Roman" w:cs="Times New Roman"/>
          <w:iCs/>
          <w:noProof/>
          <w:color w:val="auto"/>
          <w:sz w:val="24"/>
          <w:szCs w:val="24"/>
          <w:vertAlign w:val="superscript"/>
          <w:lang w:val="en-GB"/>
        </w:rPr>
        <w:t>37</w:t>
      </w:r>
      <w:r w:rsidR="00885AC8" w:rsidRPr="00FC7525">
        <w:rPr>
          <w:rFonts w:ascii="Times New Roman" w:eastAsia="Times New Roman" w:hAnsi="Times New Roman" w:cs="Times New Roman"/>
          <w:iCs/>
          <w:color w:val="auto"/>
          <w:sz w:val="24"/>
          <w:szCs w:val="24"/>
          <w:lang w:val="en-GB"/>
        </w:rPr>
        <w:fldChar w:fldCharType="end"/>
      </w:r>
      <w:r w:rsidR="00885AC8" w:rsidRPr="00FC7525">
        <w:rPr>
          <w:rFonts w:ascii="Times New Roman" w:eastAsia="Times New Roman" w:hAnsi="Times New Roman" w:cs="Times New Roman"/>
          <w:iCs/>
          <w:color w:val="auto"/>
          <w:sz w:val="24"/>
          <w:szCs w:val="24"/>
          <w:lang w:val="en-GB"/>
        </w:rPr>
        <w:t xml:space="preserve"> are </w:t>
      </w:r>
      <w:r w:rsidR="00BA7F73" w:rsidRPr="00FC7525">
        <w:rPr>
          <w:rFonts w:ascii="Times New Roman" w:eastAsia="Times New Roman" w:hAnsi="Times New Roman" w:cs="Times New Roman"/>
          <w:iCs/>
          <w:color w:val="auto"/>
          <w:sz w:val="24"/>
          <w:szCs w:val="24"/>
          <w:lang w:val="en-GB"/>
        </w:rPr>
        <w:t xml:space="preserve">each </w:t>
      </w:r>
      <w:r w:rsidR="00885AC8" w:rsidRPr="00FC7525">
        <w:rPr>
          <w:rFonts w:ascii="Times New Roman" w:eastAsia="Times New Roman" w:hAnsi="Times New Roman" w:cs="Times New Roman"/>
          <w:iCs/>
          <w:color w:val="auto"/>
          <w:sz w:val="24"/>
          <w:szCs w:val="24"/>
          <w:lang w:val="en-GB"/>
        </w:rPr>
        <w:t xml:space="preserve">being met for physical activity strategies but not </w:t>
      </w:r>
      <w:r w:rsidR="00BA7F73" w:rsidRPr="00FC7525">
        <w:rPr>
          <w:rFonts w:ascii="Times New Roman" w:eastAsia="Times New Roman" w:hAnsi="Times New Roman" w:cs="Times New Roman"/>
          <w:iCs/>
          <w:color w:val="auto"/>
          <w:sz w:val="24"/>
          <w:szCs w:val="24"/>
          <w:lang w:val="en-GB"/>
        </w:rPr>
        <w:t xml:space="preserve">yet </w:t>
      </w:r>
      <w:r w:rsidR="00885AC8" w:rsidRPr="00FC7525">
        <w:rPr>
          <w:rFonts w:ascii="Times New Roman" w:eastAsia="Times New Roman" w:hAnsi="Times New Roman" w:cs="Times New Roman"/>
          <w:iCs/>
          <w:color w:val="auto"/>
          <w:sz w:val="24"/>
          <w:szCs w:val="24"/>
          <w:lang w:val="en-GB"/>
        </w:rPr>
        <w:t xml:space="preserve">for population level nutrition strategies.   </w:t>
      </w:r>
    </w:p>
    <w:p w14:paraId="6BA064B5" w14:textId="4A96B9BA" w:rsidR="00B534E3" w:rsidRPr="00FC7525" w:rsidRDefault="0083574F" w:rsidP="003320B5">
      <w:pPr>
        <w:pStyle w:val="BodyAB"/>
        <w:spacing w:after="200" w:line="480" w:lineRule="auto"/>
        <w:rPr>
          <w:rFonts w:ascii="Times New Roman" w:hAnsi="Times New Roman" w:cs="Times New Roman"/>
          <w:color w:val="auto"/>
          <w:sz w:val="24"/>
          <w:szCs w:val="24"/>
          <w:lang w:val="en-GB"/>
        </w:rPr>
      </w:pPr>
      <w:r w:rsidRPr="00FC7525">
        <w:rPr>
          <w:rFonts w:ascii="Times New Roman" w:hAnsi="Times New Roman" w:cs="Times New Roman"/>
          <w:color w:val="auto"/>
          <w:sz w:val="24"/>
          <w:szCs w:val="24"/>
          <w:lang w:val="en-GB"/>
        </w:rPr>
        <w:t>T</w:t>
      </w:r>
      <w:r w:rsidR="00803154" w:rsidRPr="00FC7525">
        <w:rPr>
          <w:rFonts w:ascii="Times New Roman" w:hAnsi="Times New Roman" w:cs="Times New Roman"/>
          <w:color w:val="auto"/>
          <w:sz w:val="24"/>
          <w:szCs w:val="24"/>
          <w:lang w:val="en-GB"/>
        </w:rPr>
        <w:t>here is a call for governments to enact regulation to create</w:t>
      </w:r>
      <w:r w:rsidR="003E2F65" w:rsidRPr="00FC7525">
        <w:rPr>
          <w:rFonts w:ascii="Times New Roman" w:hAnsi="Times New Roman" w:cs="Times New Roman"/>
          <w:color w:val="auto"/>
          <w:sz w:val="24"/>
          <w:szCs w:val="24"/>
          <w:lang w:val="en-GB"/>
        </w:rPr>
        <w:t xml:space="preserve"> healthy</w:t>
      </w:r>
      <w:r w:rsidR="00803154" w:rsidRPr="00FC7525">
        <w:rPr>
          <w:rFonts w:ascii="Times New Roman" w:hAnsi="Times New Roman" w:cs="Times New Roman"/>
          <w:color w:val="auto"/>
          <w:sz w:val="24"/>
          <w:szCs w:val="24"/>
          <w:lang w:val="en-GB"/>
        </w:rPr>
        <w:t xml:space="preserve"> food and physical </w:t>
      </w:r>
      <w:r w:rsidR="00680605" w:rsidRPr="00FC7525">
        <w:rPr>
          <w:rFonts w:ascii="Times New Roman" w:hAnsi="Times New Roman" w:cs="Times New Roman"/>
          <w:color w:val="auto"/>
          <w:sz w:val="24"/>
          <w:szCs w:val="24"/>
          <w:lang w:val="en-GB"/>
        </w:rPr>
        <w:t>activity environments</w:t>
      </w:r>
      <w:r w:rsidR="00803154" w:rsidRPr="00FC7525">
        <w:rPr>
          <w:rFonts w:ascii="Times New Roman" w:hAnsi="Times New Roman" w:cs="Times New Roman"/>
          <w:color w:val="auto"/>
          <w:sz w:val="24"/>
          <w:szCs w:val="24"/>
          <w:lang w:val="en-GB"/>
        </w:rPr>
        <w:t xml:space="preserve"> </w:t>
      </w:r>
      <w:r w:rsidRPr="00FC7525">
        <w:rPr>
          <w:rFonts w:ascii="Times New Roman" w:hAnsi="Times New Roman" w:cs="Times New Roman"/>
          <w:color w:val="auto"/>
          <w:sz w:val="24"/>
          <w:szCs w:val="24"/>
          <w:lang w:val="en-GB"/>
        </w:rPr>
        <w:t xml:space="preserve">as these </w:t>
      </w:r>
      <w:r w:rsidR="002E46C1" w:rsidRPr="00FC7525">
        <w:rPr>
          <w:rFonts w:ascii="Times New Roman" w:hAnsi="Times New Roman" w:cs="Times New Roman"/>
          <w:color w:val="auto"/>
          <w:sz w:val="24"/>
          <w:szCs w:val="24"/>
          <w:lang w:val="en-GB"/>
        </w:rPr>
        <w:t xml:space="preserve">policy options </w:t>
      </w:r>
      <w:r w:rsidRPr="00FC7525">
        <w:rPr>
          <w:rFonts w:ascii="Times New Roman" w:hAnsi="Times New Roman" w:cs="Times New Roman"/>
          <w:color w:val="auto"/>
          <w:sz w:val="24"/>
          <w:szCs w:val="24"/>
          <w:lang w:val="en-GB"/>
        </w:rPr>
        <w:t xml:space="preserve">are consistently effective at improving </w:t>
      </w:r>
      <w:r w:rsidR="00803154" w:rsidRPr="00FC7525">
        <w:rPr>
          <w:rFonts w:ascii="Times New Roman" w:hAnsi="Times New Roman" w:cs="Times New Roman"/>
          <w:color w:val="auto"/>
          <w:sz w:val="24"/>
          <w:szCs w:val="24"/>
          <w:lang w:val="en-GB"/>
        </w:rPr>
        <w:t>lifestyle choices</w:t>
      </w:r>
      <w:r w:rsidR="0091554B" w:rsidRPr="00FC7525">
        <w:rPr>
          <w:rFonts w:ascii="Times New Roman" w:hAnsi="Times New Roman" w:cs="Times New Roman"/>
          <w:color w:val="auto"/>
          <w:sz w:val="24"/>
          <w:szCs w:val="24"/>
          <w:lang w:val="en-GB"/>
        </w:rPr>
        <w:t xml:space="preserve"> and do not widen inequalities</w:t>
      </w:r>
      <w:r w:rsidRPr="00FC7525">
        <w:rPr>
          <w:rFonts w:ascii="Times New Roman" w:hAnsi="Times New Roman" w:cs="Times New Roman"/>
          <w:color w:val="auto"/>
          <w:sz w:val="24"/>
          <w:szCs w:val="24"/>
          <w:lang w:val="en-GB"/>
        </w:rPr>
        <w:t xml:space="preserve"> </w:t>
      </w:r>
      <w:r w:rsidR="008127B2" w:rsidRPr="00FC7525">
        <w:rPr>
          <w:rFonts w:ascii="Times New Roman" w:hAnsi="Times New Roman" w:cs="Times New Roman"/>
          <w:color w:val="auto"/>
          <w:sz w:val="24"/>
          <w:szCs w:val="24"/>
          <w:lang w:val="en-GB"/>
        </w:rPr>
        <w:t xml:space="preserve">in </w:t>
      </w:r>
      <w:r w:rsidR="0091554B" w:rsidRPr="00FC7525">
        <w:rPr>
          <w:rFonts w:ascii="Times New Roman" w:hAnsi="Times New Roman" w:cs="Times New Roman"/>
          <w:color w:val="auto"/>
          <w:sz w:val="24"/>
          <w:szCs w:val="24"/>
          <w:lang w:val="en-GB"/>
        </w:rPr>
        <w:t>the way</w:t>
      </w:r>
      <w:r w:rsidR="00680605" w:rsidRPr="00FC7525">
        <w:rPr>
          <w:rFonts w:ascii="Times New Roman" w:hAnsi="Times New Roman" w:cs="Times New Roman"/>
          <w:color w:val="auto"/>
          <w:sz w:val="24"/>
          <w:szCs w:val="24"/>
          <w:lang w:val="en-GB"/>
        </w:rPr>
        <w:t xml:space="preserve"> </w:t>
      </w:r>
      <w:r w:rsidR="008127B2" w:rsidRPr="00FC7525">
        <w:rPr>
          <w:rFonts w:ascii="Times New Roman" w:hAnsi="Times New Roman" w:cs="Times New Roman"/>
          <w:color w:val="auto"/>
          <w:sz w:val="24"/>
          <w:szCs w:val="24"/>
          <w:lang w:val="en-GB"/>
        </w:rPr>
        <w:t xml:space="preserve">that </w:t>
      </w:r>
      <w:r w:rsidR="00680605" w:rsidRPr="00FC7525">
        <w:rPr>
          <w:rFonts w:ascii="Times New Roman" w:hAnsi="Times New Roman" w:cs="Times New Roman"/>
          <w:color w:val="auto"/>
          <w:sz w:val="24"/>
          <w:szCs w:val="24"/>
          <w:lang w:val="en-GB"/>
        </w:rPr>
        <w:t xml:space="preserve">information strategies </w:t>
      </w:r>
      <w:r w:rsidR="0091554B" w:rsidRPr="00FC7525">
        <w:rPr>
          <w:rFonts w:ascii="Times New Roman" w:hAnsi="Times New Roman" w:cs="Times New Roman"/>
          <w:color w:val="auto"/>
          <w:sz w:val="24"/>
          <w:szCs w:val="24"/>
          <w:lang w:val="en-GB"/>
        </w:rPr>
        <w:t>can</w:t>
      </w:r>
      <w:r w:rsidR="00F66C38" w:rsidRPr="00FC7525">
        <w:rPr>
          <w:rFonts w:ascii="Times New Roman" w:hAnsi="Times New Roman" w:cs="Times New Roman"/>
          <w:color w:val="auto"/>
          <w:sz w:val="24"/>
          <w:szCs w:val="24"/>
          <w:lang w:val="en-GB"/>
        </w:rPr>
        <w:t>.</w:t>
      </w:r>
      <w:r w:rsidRPr="00FC7525">
        <w:rPr>
          <w:rFonts w:ascii="Times New Roman" w:hAnsi="Times New Roman" w:cs="Times New Roman"/>
          <w:color w:val="auto"/>
          <w:sz w:val="24"/>
          <w:szCs w:val="24"/>
          <w:lang w:val="en-GB"/>
        </w:rPr>
        <w:fldChar w:fldCharType="begin"/>
      </w:r>
      <w:r w:rsidR="00F337A3" w:rsidRPr="00FC7525">
        <w:rPr>
          <w:rFonts w:ascii="Times New Roman" w:hAnsi="Times New Roman" w:cs="Times New Roman"/>
          <w:color w:val="auto"/>
          <w:sz w:val="24"/>
          <w:szCs w:val="24"/>
          <w:lang w:val="en-GB"/>
        </w:rPr>
        <w:instrText xml:space="preserve"> ADDIN EN.CITE &lt;EndNote&gt;&lt;Cite&gt;&lt;Author&gt;Hyseni&lt;/Author&gt;&lt;Year&gt;2017&lt;/Year&gt;&lt;RecNum&gt;3550&lt;/RecNum&gt;&lt;DisplayText&gt;&lt;style face="superscript"&gt;16&lt;/style&gt;&lt;/DisplayText&gt;&lt;record&gt;&lt;rec-number&gt;3550&lt;/rec-number&gt;&lt;foreign-keys&gt;&lt;key app="EN" db-id="sw0xdarfpv2pepep9ah55ae5fxfwaaxa0ze2" timestamp="1509478858"&gt;3550&lt;/key&gt;&lt;/foreign-keys&gt;&lt;ref-type name="Journal Article"&gt;17&lt;/ref-type&gt;&lt;contributors&gt;&lt;authors&gt;&lt;author&gt;Hyseni, L.&lt;/author&gt;&lt;author&gt;Atkinson, M.&lt;/author&gt;&lt;author&gt;Bromley, H.&lt;/author&gt;&lt;author&gt;Orton, L.&lt;/author&gt;&lt;author&gt;Lloyd-Williams, F.&lt;/author&gt;&lt;author&gt;McGill, R.&lt;/author&gt;&lt;author&gt;Capewell, S.&lt;/author&gt;&lt;/authors&gt;&lt;/contributors&gt;&lt;auth-address&gt;Department of Public Health and Policy, University of Liverpool, Liverpool, UK.&lt;/auth-address&gt;&lt;titles&gt;&lt;title&gt;The effects of policy actions to improve population dietary patterns and prevent diet-related non-communicable diseases: scoping review&lt;/title&gt;&lt;secondary-title&gt;Eur J Clin Nutr&lt;/secondary-title&gt;&lt;/titles&gt;&lt;periodical&gt;&lt;full-title&gt;Eur J Clin Nutr&lt;/full-title&gt;&lt;/periodical&gt;&lt;pages&gt;694-711&lt;/pages&gt;&lt;volume&gt;71&lt;/volume&gt;&lt;number&gt;6&lt;/number&gt;&lt;dates&gt;&lt;year&gt;2017&lt;/year&gt;&lt;pub-dates&gt;&lt;date&gt;Jun&lt;/date&gt;&lt;/pub-dates&gt;&lt;/dates&gt;&lt;isbn&gt;1476-5640 (Electronic)&amp;#xD;0954-3007 (Linking)&lt;/isbn&gt;&lt;accession-num&gt;27901036&lt;/accession-num&gt;&lt;urls&gt;&lt;related-urls&gt;&lt;url&gt;https://www.ncbi.nlm.nih.gov/pubmed/27901036&lt;/url&gt;&lt;/related-urls&gt;&lt;/urls&gt;&lt;custom2&gt;PMC5470099&lt;/custom2&gt;&lt;electronic-resource-num&gt;10.1038/ejcn.2016.234&lt;/electronic-resource-num&gt;&lt;/record&gt;&lt;/Cite&gt;&lt;/EndNote&gt;</w:instrText>
      </w:r>
      <w:r w:rsidRPr="00FC7525">
        <w:rPr>
          <w:rFonts w:ascii="Times New Roman" w:hAnsi="Times New Roman" w:cs="Times New Roman"/>
          <w:color w:val="auto"/>
          <w:sz w:val="24"/>
          <w:szCs w:val="24"/>
          <w:lang w:val="en-GB"/>
        </w:rPr>
        <w:fldChar w:fldCharType="separate"/>
      </w:r>
      <w:r w:rsidR="00F337A3" w:rsidRPr="00FC7525">
        <w:rPr>
          <w:rFonts w:ascii="Times New Roman" w:hAnsi="Times New Roman" w:cs="Times New Roman"/>
          <w:noProof/>
          <w:color w:val="auto"/>
          <w:sz w:val="24"/>
          <w:szCs w:val="24"/>
          <w:vertAlign w:val="superscript"/>
          <w:lang w:val="en-GB"/>
        </w:rPr>
        <w:t>16</w:t>
      </w:r>
      <w:r w:rsidRPr="00FC7525">
        <w:rPr>
          <w:rFonts w:ascii="Times New Roman" w:hAnsi="Times New Roman" w:cs="Times New Roman"/>
          <w:color w:val="auto"/>
          <w:sz w:val="24"/>
          <w:szCs w:val="24"/>
          <w:lang w:val="en-GB"/>
        </w:rPr>
        <w:fldChar w:fldCharType="end"/>
      </w:r>
      <w:r w:rsidRPr="00FC7525">
        <w:rPr>
          <w:rFonts w:ascii="Times New Roman" w:hAnsi="Times New Roman" w:cs="Times New Roman"/>
          <w:color w:val="auto"/>
          <w:sz w:val="24"/>
          <w:szCs w:val="24"/>
          <w:lang w:val="en-GB"/>
        </w:rPr>
        <w:t xml:space="preserve"> </w:t>
      </w:r>
      <w:r w:rsidR="00E519FA" w:rsidRPr="00FC7525">
        <w:rPr>
          <w:rFonts w:ascii="Times New Roman" w:hAnsi="Times New Roman" w:cs="Times New Roman"/>
          <w:color w:val="auto"/>
          <w:sz w:val="24"/>
          <w:szCs w:val="24"/>
          <w:lang w:val="en-GB"/>
        </w:rPr>
        <w:t>Our study showed</w:t>
      </w:r>
      <w:r w:rsidR="00A05239" w:rsidRPr="00FC7525">
        <w:rPr>
          <w:rFonts w:ascii="Times New Roman" w:hAnsi="Times New Roman" w:cs="Times New Roman"/>
          <w:color w:val="auto"/>
          <w:sz w:val="24"/>
          <w:szCs w:val="24"/>
          <w:lang w:val="en-GB"/>
        </w:rPr>
        <w:t xml:space="preserve"> that policy options to improve the macro </w:t>
      </w:r>
      <w:r w:rsidR="00962316" w:rsidRPr="00FC7525">
        <w:rPr>
          <w:rFonts w:ascii="Times New Roman" w:hAnsi="Times New Roman" w:cs="Times New Roman"/>
          <w:color w:val="auto"/>
          <w:sz w:val="24"/>
          <w:szCs w:val="24"/>
          <w:lang w:val="en-GB"/>
        </w:rPr>
        <w:t xml:space="preserve">environment were less well </w:t>
      </w:r>
      <w:r w:rsidR="00AD7F5C" w:rsidRPr="00FC7525">
        <w:rPr>
          <w:rFonts w:ascii="Times New Roman" w:hAnsi="Times New Roman" w:cs="Times New Roman"/>
          <w:color w:val="auto"/>
          <w:sz w:val="24"/>
          <w:szCs w:val="24"/>
          <w:lang w:val="en-GB"/>
        </w:rPr>
        <w:t>adopted</w:t>
      </w:r>
      <w:r w:rsidR="00962316" w:rsidRPr="00FC7525">
        <w:rPr>
          <w:rFonts w:ascii="Times New Roman" w:hAnsi="Times New Roman" w:cs="Times New Roman"/>
          <w:color w:val="auto"/>
          <w:sz w:val="24"/>
          <w:szCs w:val="24"/>
          <w:lang w:val="en-GB"/>
        </w:rPr>
        <w:t xml:space="preserve"> </w:t>
      </w:r>
      <w:r w:rsidR="002F4BA6" w:rsidRPr="00FC7525">
        <w:rPr>
          <w:rFonts w:ascii="Times New Roman" w:hAnsi="Times New Roman" w:cs="Times New Roman"/>
          <w:color w:val="auto"/>
          <w:sz w:val="24"/>
          <w:szCs w:val="24"/>
          <w:lang w:val="en-GB"/>
        </w:rPr>
        <w:t>by the English government</w:t>
      </w:r>
      <w:r w:rsidR="00962316" w:rsidRPr="00FC7525">
        <w:rPr>
          <w:rFonts w:ascii="Times New Roman" w:hAnsi="Times New Roman" w:cs="Times New Roman"/>
          <w:color w:val="auto"/>
          <w:sz w:val="24"/>
          <w:szCs w:val="24"/>
          <w:lang w:val="en-GB"/>
        </w:rPr>
        <w:t xml:space="preserve"> than those targeting</w:t>
      </w:r>
      <w:r w:rsidR="002F4BA6" w:rsidRPr="00FC7525">
        <w:rPr>
          <w:rFonts w:ascii="Times New Roman" w:hAnsi="Times New Roman" w:cs="Times New Roman"/>
          <w:color w:val="auto"/>
          <w:sz w:val="24"/>
          <w:szCs w:val="24"/>
          <w:lang w:val="en-GB"/>
        </w:rPr>
        <w:t xml:space="preserve"> organisational settings or</w:t>
      </w:r>
      <w:r w:rsidR="00962316" w:rsidRPr="00FC7525">
        <w:rPr>
          <w:rFonts w:ascii="Times New Roman" w:hAnsi="Times New Roman" w:cs="Times New Roman"/>
          <w:color w:val="auto"/>
          <w:sz w:val="24"/>
          <w:szCs w:val="24"/>
          <w:lang w:val="en-GB"/>
        </w:rPr>
        <w:t xml:space="preserve"> individual level behaviour change</w:t>
      </w:r>
      <w:r w:rsidR="003E2F65" w:rsidRPr="00FC7525">
        <w:rPr>
          <w:rFonts w:ascii="Times New Roman" w:hAnsi="Times New Roman" w:cs="Times New Roman"/>
          <w:color w:val="auto"/>
          <w:sz w:val="24"/>
          <w:szCs w:val="24"/>
          <w:lang w:val="en-GB"/>
        </w:rPr>
        <w:t>, although this difference was not statistically significant</w:t>
      </w:r>
      <w:r w:rsidR="00962316" w:rsidRPr="00FC7525">
        <w:rPr>
          <w:rFonts w:ascii="Times New Roman" w:hAnsi="Times New Roman" w:cs="Times New Roman"/>
          <w:color w:val="auto"/>
          <w:sz w:val="24"/>
          <w:szCs w:val="24"/>
          <w:lang w:val="en-GB"/>
        </w:rPr>
        <w:t xml:space="preserve">. </w:t>
      </w:r>
      <w:r w:rsidR="001E33F3" w:rsidRPr="00FC7525">
        <w:rPr>
          <w:rFonts w:ascii="Times New Roman" w:hAnsi="Times New Roman" w:cs="Times New Roman"/>
          <w:color w:val="auto"/>
          <w:sz w:val="24"/>
          <w:szCs w:val="24"/>
          <w:lang w:val="en-GB"/>
        </w:rPr>
        <w:t>R</w:t>
      </w:r>
      <w:r w:rsidR="00B078E9" w:rsidRPr="00FC7525">
        <w:rPr>
          <w:rFonts w:ascii="Times New Roman" w:hAnsi="Times New Roman" w:cs="Times New Roman"/>
          <w:color w:val="auto"/>
          <w:sz w:val="24"/>
          <w:szCs w:val="24"/>
          <w:lang w:val="en-GB"/>
        </w:rPr>
        <w:t>eview</w:t>
      </w:r>
      <w:r w:rsidR="00181302" w:rsidRPr="00FC7525">
        <w:rPr>
          <w:rFonts w:ascii="Times New Roman" w:hAnsi="Times New Roman" w:cs="Times New Roman"/>
          <w:color w:val="auto"/>
          <w:sz w:val="24"/>
          <w:szCs w:val="24"/>
          <w:lang w:val="en-GB"/>
        </w:rPr>
        <w:t>s</w:t>
      </w:r>
      <w:r w:rsidR="00B078E9" w:rsidRPr="00FC7525">
        <w:rPr>
          <w:rFonts w:ascii="Times New Roman" w:hAnsi="Times New Roman" w:cs="Times New Roman"/>
          <w:color w:val="auto"/>
          <w:sz w:val="24"/>
          <w:szCs w:val="24"/>
          <w:lang w:val="en-GB"/>
        </w:rPr>
        <w:t xml:space="preserve"> </w:t>
      </w:r>
      <w:r w:rsidR="00181302" w:rsidRPr="00FC7525">
        <w:rPr>
          <w:rFonts w:ascii="Times New Roman" w:hAnsi="Times New Roman" w:cs="Times New Roman"/>
          <w:color w:val="auto"/>
          <w:sz w:val="24"/>
          <w:szCs w:val="24"/>
          <w:lang w:val="en-GB"/>
        </w:rPr>
        <w:t>that</w:t>
      </w:r>
      <w:r w:rsidR="00B078E9" w:rsidRPr="00FC7525">
        <w:rPr>
          <w:rFonts w:ascii="Times New Roman" w:hAnsi="Times New Roman" w:cs="Times New Roman"/>
          <w:color w:val="auto"/>
          <w:sz w:val="24"/>
          <w:szCs w:val="24"/>
          <w:lang w:val="en-GB"/>
        </w:rPr>
        <w:t xml:space="preserve"> assess</w:t>
      </w:r>
      <w:r w:rsidR="00181302" w:rsidRPr="00FC7525">
        <w:rPr>
          <w:rFonts w:ascii="Times New Roman" w:hAnsi="Times New Roman" w:cs="Times New Roman"/>
          <w:color w:val="auto"/>
          <w:sz w:val="24"/>
          <w:szCs w:val="24"/>
          <w:lang w:val="en-GB"/>
        </w:rPr>
        <w:t>ed</w:t>
      </w:r>
      <w:r w:rsidR="00B078E9" w:rsidRPr="00FC7525">
        <w:rPr>
          <w:rFonts w:ascii="Times New Roman" w:hAnsi="Times New Roman" w:cs="Times New Roman"/>
          <w:color w:val="auto"/>
          <w:sz w:val="24"/>
          <w:szCs w:val="24"/>
          <w:lang w:val="en-GB"/>
        </w:rPr>
        <w:t xml:space="preserve"> international actions </w:t>
      </w:r>
      <w:r w:rsidR="00A918D3" w:rsidRPr="00FC7525">
        <w:rPr>
          <w:rFonts w:ascii="Times New Roman" w:hAnsi="Times New Roman" w:cs="Times New Roman"/>
          <w:color w:val="auto"/>
          <w:sz w:val="24"/>
          <w:szCs w:val="24"/>
          <w:lang w:val="en-GB"/>
        </w:rPr>
        <w:t>to</w:t>
      </w:r>
      <w:r w:rsidR="00B078E9" w:rsidRPr="00FC7525">
        <w:rPr>
          <w:rFonts w:ascii="Times New Roman" w:hAnsi="Times New Roman" w:cs="Times New Roman"/>
          <w:color w:val="auto"/>
          <w:sz w:val="24"/>
          <w:szCs w:val="24"/>
          <w:lang w:val="en-GB"/>
        </w:rPr>
        <w:t xml:space="preserve"> address obesity</w:t>
      </w:r>
      <w:r w:rsidR="00181302" w:rsidRPr="00FC7525">
        <w:rPr>
          <w:rFonts w:ascii="Times New Roman" w:hAnsi="Times New Roman" w:cs="Times New Roman"/>
          <w:color w:val="auto"/>
          <w:sz w:val="24"/>
          <w:szCs w:val="24"/>
          <w:lang w:val="en-GB"/>
        </w:rPr>
        <w:t xml:space="preserve"> across low, middle and high income countries </w:t>
      </w:r>
      <w:r w:rsidR="009620EB" w:rsidRPr="00FC7525">
        <w:rPr>
          <w:rFonts w:ascii="Times New Roman" w:hAnsi="Times New Roman" w:cs="Times New Roman"/>
          <w:color w:val="auto"/>
          <w:sz w:val="24"/>
          <w:szCs w:val="24"/>
          <w:lang w:val="en-GB"/>
        </w:rPr>
        <w:t xml:space="preserve">similarly </w:t>
      </w:r>
      <w:r w:rsidR="00A918D3" w:rsidRPr="00FC7525">
        <w:rPr>
          <w:rFonts w:ascii="Times New Roman" w:hAnsi="Times New Roman" w:cs="Times New Roman"/>
          <w:color w:val="auto"/>
          <w:sz w:val="24"/>
          <w:szCs w:val="24"/>
          <w:lang w:val="en-GB"/>
        </w:rPr>
        <w:t xml:space="preserve">identified limited appetite from national governments for regulatory action </w:t>
      </w:r>
      <w:r w:rsidR="00181302" w:rsidRPr="00FC7525">
        <w:rPr>
          <w:rFonts w:ascii="Times New Roman" w:hAnsi="Times New Roman" w:cs="Times New Roman"/>
          <w:color w:val="auto"/>
          <w:sz w:val="24"/>
          <w:szCs w:val="24"/>
          <w:lang w:val="en-GB"/>
        </w:rPr>
        <w:t>and a preference for educational strategies</w:t>
      </w:r>
      <w:r w:rsidR="00F92F81" w:rsidRPr="00FC7525">
        <w:rPr>
          <w:rFonts w:ascii="Times New Roman" w:hAnsi="Times New Roman" w:cs="Times New Roman"/>
          <w:color w:val="auto"/>
          <w:sz w:val="24"/>
          <w:szCs w:val="24"/>
          <w:lang w:val="en-GB"/>
        </w:rPr>
        <w:t>.</w:t>
      </w:r>
      <w:r w:rsidR="003C1C07" w:rsidRPr="00FC7525">
        <w:rPr>
          <w:rFonts w:ascii="Times New Roman" w:hAnsi="Times New Roman" w:cs="Times New Roman"/>
          <w:color w:val="auto"/>
          <w:sz w:val="24"/>
          <w:szCs w:val="24"/>
          <w:lang w:val="en-GB"/>
        </w:rPr>
        <w:fldChar w:fldCharType="begin">
          <w:fldData xml:space="preserve">PEVuZE5vdGU+PENpdGU+PEF1dGhvcj5Sb2JlcnRvPC9BdXRob3I+PFllYXI+MjAxNTwvWWVhcj48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</w:fldData>
        </w:fldChar>
      </w:r>
      <w:r w:rsidR="00F337A3" w:rsidRPr="00FC7525">
        <w:rPr>
          <w:rFonts w:ascii="Times New Roman" w:hAnsi="Times New Roman" w:cs="Times New Roman"/>
          <w:color w:val="auto"/>
          <w:sz w:val="24"/>
          <w:szCs w:val="24"/>
          <w:lang w:val="en-GB"/>
        </w:rPr>
        <w:instrText xml:space="preserve"> ADDIN EN.CITE </w:instrText>
      </w:r>
      <w:r w:rsidR="00F337A3" w:rsidRPr="00FC7525">
        <w:rPr>
          <w:rFonts w:ascii="Times New Roman" w:hAnsi="Times New Roman" w:cs="Times New Roman"/>
          <w:color w:val="auto"/>
          <w:sz w:val="24"/>
          <w:szCs w:val="24"/>
          <w:lang w:val="en-GB"/>
        </w:rPr>
        <w:fldChar w:fldCharType="begin">
          <w:fldData xml:space="preserve">PEVuZE5vdGU+PENpdGU+PEF1dGhvcj5Sb2JlcnRvPC9BdXRob3I+PFllYXI+MjAxNTwvWWVhcj48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</w:fldData>
        </w:fldChar>
      </w:r>
      <w:r w:rsidR="00F337A3" w:rsidRPr="00FC7525">
        <w:rPr>
          <w:rFonts w:ascii="Times New Roman" w:hAnsi="Times New Roman" w:cs="Times New Roman"/>
          <w:color w:val="auto"/>
          <w:sz w:val="24"/>
          <w:szCs w:val="24"/>
          <w:lang w:val="en-GB"/>
        </w:rPr>
        <w:instrText xml:space="preserve"> ADDIN EN.CITE.DATA </w:instrText>
      </w:r>
      <w:r w:rsidR="00F337A3" w:rsidRPr="00FC7525">
        <w:rPr>
          <w:rFonts w:ascii="Times New Roman" w:hAnsi="Times New Roman" w:cs="Times New Roman"/>
          <w:color w:val="auto"/>
          <w:sz w:val="24"/>
          <w:szCs w:val="24"/>
          <w:lang w:val="en-GB"/>
        </w:rPr>
      </w:r>
      <w:r w:rsidR="00F337A3" w:rsidRPr="00FC7525">
        <w:rPr>
          <w:rFonts w:ascii="Times New Roman" w:hAnsi="Times New Roman" w:cs="Times New Roman"/>
          <w:color w:val="auto"/>
          <w:sz w:val="24"/>
          <w:szCs w:val="24"/>
          <w:lang w:val="en-GB"/>
        </w:rPr>
        <w:fldChar w:fldCharType="end"/>
      </w:r>
      <w:r w:rsidR="003C1C07" w:rsidRPr="00FC7525">
        <w:rPr>
          <w:rFonts w:ascii="Times New Roman" w:hAnsi="Times New Roman" w:cs="Times New Roman"/>
          <w:color w:val="auto"/>
          <w:sz w:val="24"/>
          <w:szCs w:val="24"/>
          <w:lang w:val="en-GB"/>
        </w:rPr>
      </w:r>
      <w:r w:rsidR="003C1C07" w:rsidRPr="00FC7525">
        <w:rPr>
          <w:rFonts w:ascii="Times New Roman" w:hAnsi="Times New Roman" w:cs="Times New Roman"/>
          <w:color w:val="auto"/>
          <w:sz w:val="24"/>
          <w:szCs w:val="24"/>
          <w:lang w:val="en-GB"/>
        </w:rPr>
        <w:fldChar w:fldCharType="separate"/>
      </w:r>
      <w:r w:rsidR="00F337A3" w:rsidRPr="00FC7525">
        <w:rPr>
          <w:rFonts w:ascii="Times New Roman" w:hAnsi="Times New Roman" w:cs="Times New Roman"/>
          <w:noProof/>
          <w:color w:val="auto"/>
          <w:sz w:val="24"/>
          <w:szCs w:val="24"/>
          <w:vertAlign w:val="superscript"/>
          <w:lang w:val="en-GB"/>
        </w:rPr>
        <w:t>38 39</w:t>
      </w:r>
      <w:r w:rsidR="003C1C07" w:rsidRPr="00FC7525">
        <w:rPr>
          <w:rFonts w:ascii="Times New Roman" w:hAnsi="Times New Roman" w:cs="Times New Roman"/>
          <w:color w:val="auto"/>
          <w:sz w:val="24"/>
          <w:szCs w:val="24"/>
          <w:lang w:val="en-GB"/>
        </w:rPr>
        <w:fldChar w:fldCharType="end"/>
      </w:r>
      <w:r w:rsidR="00680605" w:rsidRPr="00FC7525">
        <w:rPr>
          <w:rFonts w:ascii="Times New Roman" w:hAnsi="Times New Roman" w:cs="Times New Roman"/>
          <w:color w:val="auto"/>
          <w:sz w:val="24"/>
          <w:szCs w:val="24"/>
          <w:lang w:val="en-GB"/>
        </w:rPr>
        <w:t xml:space="preserve"> </w:t>
      </w:r>
      <w:r w:rsidR="00B852F5" w:rsidRPr="00FC7525">
        <w:rPr>
          <w:rFonts w:ascii="Times New Roman" w:hAnsi="Times New Roman" w:cs="Times New Roman"/>
          <w:color w:val="auto"/>
          <w:sz w:val="24"/>
          <w:szCs w:val="24"/>
          <w:lang w:val="en-GB"/>
        </w:rPr>
        <w:t>T</w:t>
      </w:r>
      <w:r w:rsidR="0048780F" w:rsidRPr="00FC7525">
        <w:rPr>
          <w:rFonts w:ascii="Times New Roman" w:hAnsi="Times New Roman" w:cs="Times New Roman"/>
          <w:color w:val="auto"/>
          <w:sz w:val="24"/>
          <w:szCs w:val="24"/>
          <w:lang w:val="en-GB"/>
        </w:rPr>
        <w:t>he introduction of a</w:t>
      </w:r>
      <w:r w:rsidR="009620EB" w:rsidRPr="00FC7525">
        <w:rPr>
          <w:rFonts w:ascii="Times New Roman" w:hAnsi="Times New Roman" w:cs="Times New Roman"/>
          <w:color w:val="auto"/>
          <w:sz w:val="24"/>
          <w:szCs w:val="24"/>
          <w:lang w:val="en-GB"/>
        </w:rPr>
        <w:t xml:space="preserve"> UK</w:t>
      </w:r>
      <w:r w:rsidR="004000EE" w:rsidRPr="00FC7525">
        <w:rPr>
          <w:rFonts w:ascii="Times New Roman" w:hAnsi="Times New Roman" w:cs="Times New Roman"/>
          <w:color w:val="auto"/>
          <w:sz w:val="24"/>
          <w:szCs w:val="24"/>
          <w:lang w:val="en-GB"/>
        </w:rPr>
        <w:t xml:space="preserve"> sugar-sweetened beverage levy </w:t>
      </w:r>
      <w:r w:rsidR="0048780F" w:rsidRPr="00FC7525">
        <w:rPr>
          <w:rFonts w:ascii="Times New Roman" w:hAnsi="Times New Roman" w:cs="Times New Roman"/>
          <w:color w:val="auto"/>
          <w:sz w:val="24"/>
          <w:szCs w:val="24"/>
          <w:lang w:val="en-GB"/>
        </w:rPr>
        <w:t>in</w:t>
      </w:r>
      <w:r w:rsidR="004000EE" w:rsidRPr="00FC7525">
        <w:rPr>
          <w:rFonts w:ascii="Times New Roman" w:hAnsi="Times New Roman" w:cs="Times New Roman"/>
          <w:color w:val="auto"/>
          <w:sz w:val="24"/>
          <w:szCs w:val="24"/>
          <w:lang w:val="en-GB"/>
        </w:rPr>
        <w:t xml:space="preserve"> 2018 </w:t>
      </w:r>
      <w:r w:rsidR="00B852F5" w:rsidRPr="00FC7525">
        <w:rPr>
          <w:rFonts w:ascii="Times New Roman" w:hAnsi="Times New Roman" w:cs="Times New Roman"/>
          <w:color w:val="auto"/>
          <w:sz w:val="24"/>
          <w:szCs w:val="24"/>
          <w:lang w:val="en-GB"/>
        </w:rPr>
        <w:t>indicates</w:t>
      </w:r>
      <w:r w:rsidR="004000EE" w:rsidRPr="00FC7525">
        <w:rPr>
          <w:rFonts w:ascii="Times New Roman" w:hAnsi="Times New Roman" w:cs="Times New Roman"/>
          <w:color w:val="auto"/>
          <w:sz w:val="24"/>
          <w:szCs w:val="24"/>
          <w:lang w:val="en-GB"/>
        </w:rPr>
        <w:t xml:space="preserve"> </w:t>
      </w:r>
      <w:r w:rsidR="0048780F" w:rsidRPr="00FC7525">
        <w:rPr>
          <w:rFonts w:ascii="Times New Roman" w:hAnsi="Times New Roman" w:cs="Times New Roman"/>
          <w:color w:val="auto"/>
          <w:sz w:val="24"/>
          <w:szCs w:val="24"/>
          <w:lang w:val="en-GB"/>
        </w:rPr>
        <w:t xml:space="preserve">a growing </w:t>
      </w:r>
      <w:r w:rsidR="00B852F5" w:rsidRPr="00FC7525">
        <w:rPr>
          <w:rFonts w:ascii="Times New Roman" w:hAnsi="Times New Roman" w:cs="Times New Roman"/>
          <w:color w:val="auto"/>
          <w:sz w:val="24"/>
          <w:szCs w:val="24"/>
          <w:lang w:val="en-GB"/>
        </w:rPr>
        <w:t xml:space="preserve">global </w:t>
      </w:r>
      <w:r w:rsidR="0048780F" w:rsidRPr="00FC7525">
        <w:rPr>
          <w:rFonts w:ascii="Times New Roman" w:hAnsi="Times New Roman" w:cs="Times New Roman"/>
          <w:color w:val="auto"/>
          <w:sz w:val="24"/>
          <w:szCs w:val="24"/>
          <w:lang w:val="en-GB"/>
        </w:rPr>
        <w:t>trend</w:t>
      </w:r>
      <w:r w:rsidR="001E33F3" w:rsidRPr="00FC7525">
        <w:rPr>
          <w:rFonts w:ascii="Times New Roman" w:hAnsi="Times New Roman" w:cs="Times New Roman"/>
          <w:color w:val="auto"/>
          <w:sz w:val="24"/>
          <w:szCs w:val="24"/>
          <w:lang w:val="en-GB"/>
        </w:rPr>
        <w:t>,</w:t>
      </w:r>
      <w:r w:rsidR="0048780F" w:rsidRPr="00FC7525">
        <w:rPr>
          <w:rFonts w:ascii="Times New Roman" w:hAnsi="Times New Roman" w:cs="Times New Roman"/>
          <w:color w:val="auto"/>
          <w:sz w:val="24"/>
          <w:szCs w:val="24"/>
          <w:lang w:val="en-GB"/>
        </w:rPr>
        <w:t xml:space="preserve"> led by </w:t>
      </w:r>
      <w:r w:rsidR="004000EE" w:rsidRPr="00FC7525">
        <w:rPr>
          <w:rFonts w:ascii="Times New Roman" w:hAnsi="Times New Roman" w:cs="Times New Roman"/>
          <w:color w:val="auto"/>
          <w:sz w:val="24"/>
          <w:szCs w:val="24"/>
          <w:lang w:val="en-GB"/>
        </w:rPr>
        <w:t xml:space="preserve">action </w:t>
      </w:r>
      <w:r w:rsidR="0048780F" w:rsidRPr="00FC7525">
        <w:rPr>
          <w:rFonts w:ascii="Times New Roman" w:hAnsi="Times New Roman" w:cs="Times New Roman"/>
          <w:color w:val="auto"/>
          <w:sz w:val="24"/>
          <w:szCs w:val="24"/>
          <w:lang w:val="en-GB"/>
        </w:rPr>
        <w:t>from</w:t>
      </w:r>
      <w:r w:rsidR="004000EE" w:rsidRPr="00FC7525">
        <w:rPr>
          <w:rFonts w:ascii="Times New Roman" w:hAnsi="Times New Roman" w:cs="Times New Roman"/>
          <w:color w:val="auto"/>
          <w:sz w:val="24"/>
          <w:szCs w:val="24"/>
          <w:lang w:val="en-GB"/>
        </w:rPr>
        <w:t xml:space="preserve"> governments in Mexico, France and Denmark</w:t>
      </w:r>
      <w:r w:rsidR="001E33F3" w:rsidRPr="00FC7525">
        <w:rPr>
          <w:rFonts w:ascii="Times New Roman" w:hAnsi="Times New Roman" w:cs="Times New Roman"/>
          <w:color w:val="auto"/>
          <w:sz w:val="24"/>
          <w:szCs w:val="24"/>
          <w:lang w:val="en-GB"/>
        </w:rPr>
        <w:t>,</w:t>
      </w:r>
      <w:r w:rsidR="00B852F5" w:rsidRPr="00FC7525">
        <w:rPr>
          <w:rFonts w:ascii="Times New Roman" w:hAnsi="Times New Roman" w:cs="Times New Roman"/>
          <w:color w:val="auto"/>
          <w:sz w:val="24"/>
          <w:szCs w:val="24"/>
          <w:lang w:val="en-GB"/>
        </w:rPr>
        <w:t xml:space="preserve"> for stronger government actions to address obesity</w:t>
      </w:r>
      <w:r w:rsidR="004000EE" w:rsidRPr="00FC7525">
        <w:rPr>
          <w:rFonts w:ascii="Times New Roman" w:hAnsi="Times New Roman" w:cs="Times New Roman"/>
          <w:color w:val="auto"/>
          <w:sz w:val="24"/>
          <w:szCs w:val="24"/>
          <w:lang w:val="en-GB"/>
        </w:rPr>
        <w:t xml:space="preserve">. </w:t>
      </w:r>
      <w:r w:rsidR="003320B5" w:rsidRPr="00FC7525">
        <w:rPr>
          <w:rFonts w:ascii="Times New Roman" w:hAnsi="Times New Roman" w:cs="Times New Roman"/>
          <w:color w:val="auto"/>
          <w:sz w:val="24"/>
          <w:szCs w:val="24"/>
          <w:lang w:val="en-GB"/>
        </w:rPr>
        <w:t>However, concerns about adequate enforcement and the effectiveness of self-regulatory and voluntary codes, such as those used to govern restrictions for</w:t>
      </w:r>
      <w:r w:rsidR="004000EE" w:rsidRPr="00FC7525">
        <w:rPr>
          <w:rFonts w:ascii="Times New Roman" w:hAnsi="Times New Roman" w:cs="Times New Roman"/>
          <w:color w:val="auto"/>
          <w:sz w:val="24"/>
          <w:szCs w:val="24"/>
          <w:lang w:val="en-GB"/>
        </w:rPr>
        <w:t xml:space="preserve"> online advertising of unhealthy food to children </w:t>
      </w:r>
      <w:r w:rsidR="003320B5" w:rsidRPr="00FC7525">
        <w:rPr>
          <w:rFonts w:ascii="Times New Roman" w:hAnsi="Times New Roman" w:cs="Times New Roman"/>
          <w:color w:val="auto"/>
          <w:sz w:val="24"/>
          <w:szCs w:val="24"/>
          <w:lang w:val="en-GB"/>
        </w:rPr>
        <w:t xml:space="preserve">or the </w:t>
      </w:r>
      <w:r w:rsidR="0048780F" w:rsidRPr="00FC7525">
        <w:rPr>
          <w:rFonts w:ascii="Times New Roman" w:hAnsi="Times New Roman" w:cs="Times New Roman"/>
          <w:color w:val="auto"/>
          <w:sz w:val="24"/>
          <w:szCs w:val="24"/>
          <w:lang w:val="en-GB"/>
        </w:rPr>
        <w:t xml:space="preserve">reformulation </w:t>
      </w:r>
      <w:r w:rsidR="003320B5" w:rsidRPr="00FC7525">
        <w:rPr>
          <w:rFonts w:ascii="Times New Roman" w:hAnsi="Times New Roman" w:cs="Times New Roman"/>
          <w:color w:val="auto"/>
          <w:sz w:val="24"/>
          <w:szCs w:val="24"/>
          <w:lang w:val="en-GB"/>
        </w:rPr>
        <w:t>of sugar and salt in</w:t>
      </w:r>
      <w:r w:rsidR="0048780F" w:rsidRPr="00FC7525">
        <w:rPr>
          <w:rFonts w:ascii="Times New Roman" w:hAnsi="Times New Roman" w:cs="Times New Roman"/>
          <w:color w:val="auto"/>
          <w:sz w:val="24"/>
          <w:szCs w:val="24"/>
          <w:lang w:val="en-GB"/>
        </w:rPr>
        <w:t xml:space="preserve"> foods</w:t>
      </w:r>
      <w:r w:rsidR="003320B5" w:rsidRPr="00FC7525">
        <w:rPr>
          <w:rFonts w:ascii="Times New Roman" w:hAnsi="Times New Roman" w:cs="Times New Roman"/>
          <w:color w:val="auto"/>
          <w:sz w:val="24"/>
          <w:szCs w:val="24"/>
          <w:lang w:val="en-GB"/>
        </w:rPr>
        <w:t>, indicate that</w:t>
      </w:r>
      <w:r w:rsidR="00AE7A00" w:rsidRPr="00FC7525">
        <w:rPr>
          <w:rFonts w:ascii="Times New Roman" w:hAnsi="Times New Roman" w:cs="Times New Roman"/>
          <w:color w:val="auto"/>
          <w:sz w:val="24"/>
          <w:szCs w:val="24"/>
          <w:lang w:val="en-GB"/>
        </w:rPr>
        <w:t xml:space="preserve"> </w:t>
      </w:r>
      <w:r w:rsidR="003320B5" w:rsidRPr="00FC7525">
        <w:rPr>
          <w:rFonts w:ascii="Times New Roman" w:hAnsi="Times New Roman" w:cs="Times New Roman"/>
          <w:color w:val="auto"/>
          <w:sz w:val="24"/>
          <w:szCs w:val="24"/>
          <w:lang w:val="en-GB"/>
        </w:rPr>
        <w:t xml:space="preserve">tougher </w:t>
      </w:r>
      <w:r w:rsidR="00AE7A00" w:rsidRPr="00FC7525">
        <w:rPr>
          <w:rFonts w:ascii="Times New Roman" w:hAnsi="Times New Roman" w:cs="Times New Roman"/>
          <w:color w:val="auto"/>
          <w:sz w:val="24"/>
          <w:szCs w:val="24"/>
          <w:lang w:val="en-GB"/>
        </w:rPr>
        <w:t xml:space="preserve">regulatory action </w:t>
      </w:r>
      <w:r w:rsidR="00AD4C9D" w:rsidRPr="00FC7525">
        <w:rPr>
          <w:rFonts w:ascii="Times New Roman" w:hAnsi="Times New Roman" w:cs="Times New Roman"/>
          <w:color w:val="auto"/>
          <w:sz w:val="24"/>
          <w:szCs w:val="24"/>
          <w:lang w:val="en-GB"/>
        </w:rPr>
        <w:t xml:space="preserve">in these areas </w:t>
      </w:r>
      <w:r w:rsidR="00AE7A00" w:rsidRPr="00FC7525">
        <w:rPr>
          <w:rFonts w:ascii="Times New Roman" w:hAnsi="Times New Roman" w:cs="Times New Roman"/>
          <w:color w:val="auto"/>
          <w:sz w:val="24"/>
          <w:szCs w:val="24"/>
          <w:lang w:val="en-GB"/>
        </w:rPr>
        <w:t>is still needed</w:t>
      </w:r>
      <w:r w:rsidR="00F92F81" w:rsidRPr="00FC7525">
        <w:rPr>
          <w:rFonts w:ascii="Times New Roman" w:hAnsi="Times New Roman" w:cs="Times New Roman"/>
          <w:color w:val="auto"/>
          <w:sz w:val="24"/>
          <w:szCs w:val="24"/>
          <w:lang w:val="en-GB"/>
        </w:rPr>
        <w:t>.</w:t>
      </w:r>
      <w:r w:rsidR="00AE7A00" w:rsidRPr="00FC7525">
        <w:rPr>
          <w:rFonts w:ascii="Times New Roman" w:hAnsi="Times New Roman" w:cs="Times New Roman"/>
          <w:color w:val="auto"/>
          <w:sz w:val="24"/>
          <w:szCs w:val="24"/>
          <w:lang w:val="en-GB"/>
        </w:rPr>
        <w:fldChar w:fldCharType="begin">
          <w:fldData xml:space="preserve">PEVuZE5vdGU+PENpdGU+PEF1dGhvcj5Sb2JlcnRvPC9BdXRob3I+PFllYXI+MjAxNTwvWWVhcj48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</w:fldData>
        </w:fldChar>
      </w:r>
      <w:r w:rsidR="00F337A3" w:rsidRPr="00FC7525">
        <w:rPr>
          <w:rFonts w:ascii="Times New Roman" w:hAnsi="Times New Roman" w:cs="Times New Roman"/>
          <w:color w:val="auto"/>
          <w:sz w:val="24"/>
          <w:szCs w:val="24"/>
          <w:lang w:val="en-GB"/>
        </w:rPr>
        <w:instrText xml:space="preserve"> ADDIN EN.CITE </w:instrText>
      </w:r>
      <w:r w:rsidR="00F337A3" w:rsidRPr="00FC7525">
        <w:rPr>
          <w:rFonts w:ascii="Times New Roman" w:hAnsi="Times New Roman" w:cs="Times New Roman"/>
          <w:color w:val="auto"/>
          <w:sz w:val="24"/>
          <w:szCs w:val="24"/>
          <w:lang w:val="en-GB"/>
        </w:rPr>
        <w:fldChar w:fldCharType="begin">
          <w:fldData xml:space="preserve">PEVuZE5vdGU+PENpdGU+PEF1dGhvcj5Sb2JlcnRvPC9BdXRob3I+PFllYXI+MjAxNTwvWWVhcj48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</w:fldData>
        </w:fldChar>
      </w:r>
      <w:r w:rsidR="00F337A3" w:rsidRPr="00FC7525">
        <w:rPr>
          <w:rFonts w:ascii="Times New Roman" w:hAnsi="Times New Roman" w:cs="Times New Roman"/>
          <w:color w:val="auto"/>
          <w:sz w:val="24"/>
          <w:szCs w:val="24"/>
          <w:lang w:val="en-GB"/>
        </w:rPr>
        <w:instrText xml:space="preserve"> ADDIN EN.CITE.DATA </w:instrText>
      </w:r>
      <w:r w:rsidR="00F337A3" w:rsidRPr="00FC7525">
        <w:rPr>
          <w:rFonts w:ascii="Times New Roman" w:hAnsi="Times New Roman" w:cs="Times New Roman"/>
          <w:color w:val="auto"/>
          <w:sz w:val="24"/>
          <w:szCs w:val="24"/>
          <w:lang w:val="en-GB"/>
        </w:rPr>
      </w:r>
      <w:r w:rsidR="00F337A3" w:rsidRPr="00FC7525">
        <w:rPr>
          <w:rFonts w:ascii="Times New Roman" w:hAnsi="Times New Roman" w:cs="Times New Roman"/>
          <w:color w:val="auto"/>
          <w:sz w:val="24"/>
          <w:szCs w:val="24"/>
          <w:lang w:val="en-GB"/>
        </w:rPr>
        <w:fldChar w:fldCharType="end"/>
      </w:r>
      <w:r w:rsidR="00AE7A00" w:rsidRPr="00FC7525">
        <w:rPr>
          <w:rFonts w:ascii="Times New Roman" w:hAnsi="Times New Roman" w:cs="Times New Roman"/>
          <w:color w:val="auto"/>
          <w:sz w:val="24"/>
          <w:szCs w:val="24"/>
          <w:lang w:val="en-GB"/>
        </w:rPr>
      </w:r>
      <w:r w:rsidR="00AE7A00" w:rsidRPr="00FC7525">
        <w:rPr>
          <w:rFonts w:ascii="Times New Roman" w:hAnsi="Times New Roman" w:cs="Times New Roman"/>
          <w:color w:val="auto"/>
          <w:sz w:val="24"/>
          <w:szCs w:val="24"/>
          <w:lang w:val="en-GB"/>
        </w:rPr>
        <w:fldChar w:fldCharType="separate"/>
      </w:r>
      <w:r w:rsidR="00F337A3" w:rsidRPr="00FC7525">
        <w:rPr>
          <w:rFonts w:ascii="Times New Roman" w:hAnsi="Times New Roman" w:cs="Times New Roman"/>
          <w:noProof/>
          <w:color w:val="auto"/>
          <w:sz w:val="24"/>
          <w:szCs w:val="24"/>
          <w:vertAlign w:val="superscript"/>
          <w:lang w:val="en-GB"/>
        </w:rPr>
        <w:t>38</w:t>
      </w:r>
      <w:r w:rsidR="00AE7A00" w:rsidRPr="00FC7525">
        <w:rPr>
          <w:rFonts w:ascii="Times New Roman" w:hAnsi="Times New Roman" w:cs="Times New Roman"/>
          <w:color w:val="auto"/>
          <w:sz w:val="24"/>
          <w:szCs w:val="24"/>
          <w:lang w:val="en-GB"/>
        </w:rPr>
        <w:fldChar w:fldCharType="end"/>
      </w:r>
      <w:r w:rsidR="00A05239" w:rsidRPr="00FC7525">
        <w:rPr>
          <w:rFonts w:ascii="Times New Roman" w:hAnsi="Times New Roman" w:cs="Times New Roman"/>
          <w:color w:val="auto"/>
          <w:sz w:val="24"/>
          <w:szCs w:val="24"/>
          <w:lang w:val="en-GB"/>
        </w:rPr>
        <w:t xml:space="preserve"> </w:t>
      </w:r>
      <w:r w:rsidR="00803154" w:rsidRPr="00FC7525">
        <w:rPr>
          <w:rFonts w:ascii="Times New Roman" w:hAnsi="Times New Roman" w:cs="Times New Roman"/>
          <w:color w:val="auto"/>
          <w:sz w:val="24"/>
          <w:szCs w:val="24"/>
          <w:lang w:val="en-GB"/>
        </w:rPr>
        <w:t xml:space="preserve">   </w:t>
      </w:r>
    </w:p>
    <w:p w14:paraId="7B863F47" w14:textId="6220A4B6" w:rsidR="005F2A38" w:rsidRPr="00FC7525" w:rsidRDefault="004F3EA8" w:rsidP="001C451A">
      <w:pPr>
        <w:pStyle w:val="BodyAB"/>
        <w:spacing w:after="200" w:line="480" w:lineRule="auto"/>
        <w:rPr>
          <w:rFonts w:ascii="Times New Roman" w:eastAsia="Times New Roman" w:hAnsi="Times New Roman" w:cs="Times New Roman"/>
          <w:iCs/>
          <w:color w:val="auto"/>
          <w:sz w:val="24"/>
          <w:szCs w:val="24"/>
          <w:lang w:val="en-GB"/>
        </w:rPr>
      </w:pPr>
      <w:r w:rsidRPr="00FC7525">
        <w:rPr>
          <w:rFonts w:ascii="Times New Roman" w:hAnsi="Times New Roman" w:cs="Times New Roman"/>
          <w:color w:val="auto"/>
          <w:sz w:val="24"/>
          <w:szCs w:val="24"/>
          <w:lang w:val="en-GB"/>
        </w:rPr>
        <w:t>Similar to reviews of the implementation of national policies related to food environments in New Zealand, Thailand and England</w:t>
      </w:r>
      <w:r w:rsidR="007C21AE" w:rsidRPr="00FC7525">
        <w:rPr>
          <w:rFonts w:ascii="Times New Roman" w:hAnsi="Times New Roman" w:cs="Times New Roman"/>
          <w:color w:val="auto"/>
          <w:sz w:val="24"/>
          <w:szCs w:val="24"/>
          <w:lang w:val="en-GB"/>
        </w:rPr>
        <w:t>,</w:t>
      </w:r>
      <w:r w:rsidR="001676E9" w:rsidRPr="00FC7525">
        <w:rPr>
          <w:rFonts w:ascii="Times New Roman" w:hAnsi="Times New Roman" w:cs="Times New Roman"/>
          <w:color w:val="auto"/>
          <w:sz w:val="24"/>
          <w:szCs w:val="24"/>
          <w:lang w:val="en-GB"/>
        </w:rPr>
        <w:fldChar w:fldCharType="begin">
          <w:fldData xml:space="preserve">PEVuZE5vdGU+PENpdGU+PEF1dGhvcj5QaHVsa2VyZDwvQXV0aG9yPjxZZWFyPjIwMTc8L1llYXI+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</w:fldData>
        </w:fldChar>
      </w:r>
      <w:r w:rsidR="00F337A3" w:rsidRPr="00FC7525">
        <w:rPr>
          <w:rFonts w:ascii="Times New Roman" w:hAnsi="Times New Roman" w:cs="Times New Roman"/>
          <w:color w:val="auto"/>
          <w:sz w:val="24"/>
          <w:szCs w:val="24"/>
          <w:lang w:val="en-GB"/>
        </w:rPr>
        <w:instrText xml:space="preserve"> ADDIN EN.CITE </w:instrText>
      </w:r>
      <w:r w:rsidR="00F337A3" w:rsidRPr="00FC7525">
        <w:rPr>
          <w:rFonts w:ascii="Times New Roman" w:hAnsi="Times New Roman" w:cs="Times New Roman"/>
          <w:color w:val="auto"/>
          <w:sz w:val="24"/>
          <w:szCs w:val="24"/>
          <w:lang w:val="en-GB"/>
        </w:rPr>
        <w:fldChar w:fldCharType="begin">
          <w:fldData xml:space="preserve">PEVuZE5vdGU+PENpdGU+PEF1dGhvcj5QaHVsa2VyZDwvQXV0aG9yPjxZZWFyPjIwMTc8L1llYXI+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</w:fldData>
        </w:fldChar>
      </w:r>
      <w:r w:rsidR="00F337A3" w:rsidRPr="00FC7525">
        <w:rPr>
          <w:rFonts w:ascii="Times New Roman" w:hAnsi="Times New Roman" w:cs="Times New Roman"/>
          <w:color w:val="auto"/>
          <w:sz w:val="24"/>
          <w:szCs w:val="24"/>
          <w:lang w:val="en-GB"/>
        </w:rPr>
        <w:instrText xml:space="preserve"> ADDIN EN.CITE.DATA </w:instrText>
      </w:r>
      <w:r w:rsidR="00F337A3" w:rsidRPr="00FC7525">
        <w:rPr>
          <w:rFonts w:ascii="Times New Roman" w:hAnsi="Times New Roman" w:cs="Times New Roman"/>
          <w:color w:val="auto"/>
          <w:sz w:val="24"/>
          <w:szCs w:val="24"/>
          <w:lang w:val="en-GB"/>
        </w:rPr>
      </w:r>
      <w:r w:rsidR="00F337A3" w:rsidRPr="00FC7525">
        <w:rPr>
          <w:rFonts w:ascii="Times New Roman" w:hAnsi="Times New Roman" w:cs="Times New Roman"/>
          <w:color w:val="auto"/>
          <w:sz w:val="24"/>
          <w:szCs w:val="24"/>
          <w:lang w:val="en-GB"/>
        </w:rPr>
        <w:fldChar w:fldCharType="end"/>
      </w:r>
      <w:r w:rsidR="001676E9" w:rsidRPr="00FC7525">
        <w:rPr>
          <w:rFonts w:ascii="Times New Roman" w:hAnsi="Times New Roman" w:cs="Times New Roman"/>
          <w:color w:val="auto"/>
          <w:sz w:val="24"/>
          <w:szCs w:val="24"/>
          <w:lang w:val="en-GB"/>
        </w:rPr>
      </w:r>
      <w:r w:rsidR="001676E9" w:rsidRPr="00FC7525">
        <w:rPr>
          <w:rFonts w:ascii="Times New Roman" w:hAnsi="Times New Roman" w:cs="Times New Roman"/>
          <w:color w:val="auto"/>
          <w:sz w:val="24"/>
          <w:szCs w:val="24"/>
          <w:lang w:val="en-GB"/>
        </w:rPr>
        <w:fldChar w:fldCharType="separate"/>
      </w:r>
      <w:r w:rsidR="00F337A3" w:rsidRPr="00FC7525">
        <w:rPr>
          <w:rFonts w:ascii="Times New Roman" w:hAnsi="Times New Roman" w:cs="Times New Roman"/>
          <w:noProof/>
          <w:color w:val="auto"/>
          <w:sz w:val="24"/>
          <w:szCs w:val="24"/>
          <w:vertAlign w:val="superscript"/>
          <w:lang w:val="en-GB"/>
        </w:rPr>
        <w:t>24 25 40</w:t>
      </w:r>
      <w:r w:rsidR="001676E9" w:rsidRPr="00FC7525">
        <w:rPr>
          <w:rFonts w:ascii="Times New Roman" w:hAnsi="Times New Roman" w:cs="Times New Roman"/>
          <w:color w:val="auto"/>
          <w:sz w:val="24"/>
          <w:szCs w:val="24"/>
          <w:lang w:val="en-GB"/>
        </w:rPr>
        <w:fldChar w:fldCharType="end"/>
      </w:r>
      <w:r w:rsidRPr="00FC7525">
        <w:rPr>
          <w:rFonts w:ascii="Times New Roman" w:hAnsi="Times New Roman" w:cs="Times New Roman"/>
          <w:color w:val="auto"/>
          <w:sz w:val="24"/>
          <w:szCs w:val="24"/>
          <w:lang w:val="en-GB"/>
        </w:rPr>
        <w:t xml:space="preserve"> we found that policy options supporting sound</w:t>
      </w:r>
      <w:r w:rsidR="00AF5EEA" w:rsidRPr="00FC7525">
        <w:rPr>
          <w:rFonts w:ascii="Times New Roman" w:hAnsi="Times New Roman" w:cs="Times New Roman"/>
          <w:color w:val="auto"/>
          <w:sz w:val="24"/>
          <w:szCs w:val="24"/>
          <w:lang w:val="en-GB"/>
        </w:rPr>
        <w:t xml:space="preserve"> </w:t>
      </w:r>
      <w:r w:rsidRPr="00FC7525">
        <w:rPr>
          <w:rFonts w:ascii="Times New Roman" w:hAnsi="Times New Roman" w:cs="Times New Roman"/>
          <w:color w:val="auto"/>
          <w:sz w:val="24"/>
          <w:szCs w:val="24"/>
          <w:lang w:val="en-GB"/>
        </w:rPr>
        <w:t>public health proce</w:t>
      </w:r>
      <w:r w:rsidR="00B316CD" w:rsidRPr="00FC7525">
        <w:rPr>
          <w:rFonts w:ascii="Times New Roman" w:hAnsi="Times New Roman" w:cs="Times New Roman"/>
          <w:color w:val="auto"/>
          <w:sz w:val="24"/>
          <w:szCs w:val="24"/>
          <w:lang w:val="en-GB"/>
        </w:rPr>
        <w:t xml:space="preserve">sses were </w:t>
      </w:r>
      <w:r w:rsidR="00AD7F5C" w:rsidRPr="00FC7525">
        <w:rPr>
          <w:rFonts w:ascii="Times New Roman" w:hAnsi="Times New Roman" w:cs="Times New Roman"/>
          <w:color w:val="auto"/>
          <w:sz w:val="24"/>
          <w:szCs w:val="24"/>
          <w:lang w:val="en-GB"/>
        </w:rPr>
        <w:t>frequently included</w:t>
      </w:r>
      <w:r w:rsidR="00B316CD" w:rsidRPr="00FC7525">
        <w:rPr>
          <w:rFonts w:ascii="Times New Roman" w:hAnsi="Times New Roman" w:cs="Times New Roman"/>
          <w:color w:val="auto"/>
          <w:sz w:val="24"/>
          <w:szCs w:val="24"/>
          <w:lang w:val="en-GB"/>
        </w:rPr>
        <w:t xml:space="preserve"> across policy types</w:t>
      </w:r>
      <w:r w:rsidRPr="00FC7525">
        <w:rPr>
          <w:rFonts w:ascii="Times New Roman" w:hAnsi="Times New Roman" w:cs="Times New Roman"/>
          <w:color w:val="auto"/>
          <w:sz w:val="24"/>
          <w:szCs w:val="24"/>
          <w:lang w:val="en-GB"/>
        </w:rPr>
        <w:t xml:space="preserve">. </w:t>
      </w:r>
      <w:r w:rsidR="00A06A35" w:rsidRPr="00FC7525">
        <w:rPr>
          <w:rFonts w:ascii="Times New Roman" w:hAnsi="Times New Roman" w:cs="Times New Roman"/>
          <w:color w:val="auto"/>
          <w:sz w:val="24"/>
          <w:szCs w:val="24"/>
          <w:lang w:val="en-GB"/>
        </w:rPr>
        <w:t xml:space="preserve">However, </w:t>
      </w:r>
      <w:r w:rsidRPr="00FC7525">
        <w:rPr>
          <w:rFonts w:ascii="Times New Roman" w:hAnsi="Times New Roman" w:cs="Times New Roman"/>
          <w:color w:val="auto"/>
          <w:sz w:val="24"/>
          <w:szCs w:val="24"/>
          <w:lang w:val="en-GB"/>
        </w:rPr>
        <w:t xml:space="preserve">this study </w:t>
      </w:r>
      <w:r w:rsidR="00B70B73" w:rsidRPr="00FC7525">
        <w:rPr>
          <w:rFonts w:ascii="Times New Roman" w:hAnsi="Times New Roman" w:cs="Times New Roman"/>
          <w:color w:val="auto"/>
          <w:sz w:val="24"/>
          <w:szCs w:val="24"/>
          <w:lang w:val="en-GB"/>
        </w:rPr>
        <w:t xml:space="preserve">additionally </w:t>
      </w:r>
      <w:r w:rsidRPr="00FC7525">
        <w:rPr>
          <w:rFonts w:ascii="Times New Roman" w:hAnsi="Times New Roman" w:cs="Times New Roman"/>
          <w:color w:val="auto"/>
          <w:sz w:val="24"/>
          <w:szCs w:val="24"/>
          <w:lang w:val="en-GB"/>
        </w:rPr>
        <w:t xml:space="preserve">identified that </w:t>
      </w:r>
      <w:r w:rsidR="00A06A35" w:rsidRPr="00FC7525">
        <w:rPr>
          <w:rFonts w:ascii="Times New Roman" w:hAnsi="Times New Roman" w:cs="Times New Roman"/>
          <w:color w:val="auto"/>
          <w:sz w:val="24"/>
          <w:szCs w:val="24"/>
          <w:lang w:val="en-GB"/>
        </w:rPr>
        <w:t>o</w:t>
      </w:r>
      <w:r w:rsidR="00595F93" w:rsidRPr="00FC7525">
        <w:rPr>
          <w:rFonts w:ascii="Times New Roman" w:hAnsi="Times New Roman" w:cs="Times New Roman"/>
          <w:color w:val="auto"/>
          <w:sz w:val="24"/>
          <w:szCs w:val="24"/>
          <w:lang w:val="en-GB"/>
        </w:rPr>
        <w:t>nly a</w:t>
      </w:r>
      <w:r w:rsidR="005F2A38" w:rsidRPr="00FC7525">
        <w:rPr>
          <w:rFonts w:ascii="Times New Roman" w:hAnsi="Times New Roman" w:cs="Times New Roman"/>
          <w:color w:val="auto"/>
          <w:sz w:val="24"/>
          <w:szCs w:val="24"/>
          <w:lang w:val="en-GB"/>
        </w:rPr>
        <w:t xml:space="preserve"> small proportion of </w:t>
      </w:r>
      <w:r w:rsidRPr="00FC7525">
        <w:rPr>
          <w:rFonts w:ascii="Times New Roman" w:hAnsi="Times New Roman" w:cs="Times New Roman"/>
          <w:color w:val="auto"/>
          <w:sz w:val="24"/>
          <w:szCs w:val="24"/>
          <w:lang w:val="en-GB"/>
        </w:rPr>
        <w:t>English</w:t>
      </w:r>
      <w:r w:rsidR="005F2A38" w:rsidRPr="00FC7525">
        <w:rPr>
          <w:rFonts w:ascii="Times New Roman" w:hAnsi="Times New Roman" w:cs="Times New Roman"/>
          <w:color w:val="auto"/>
          <w:sz w:val="24"/>
          <w:szCs w:val="24"/>
          <w:lang w:val="en-GB"/>
        </w:rPr>
        <w:t xml:space="preserve"> policies contained details </w:t>
      </w:r>
      <w:r w:rsidR="00526EDB" w:rsidRPr="00FC7525">
        <w:rPr>
          <w:rFonts w:ascii="Times New Roman" w:hAnsi="Times New Roman" w:cs="Times New Roman"/>
          <w:color w:val="auto"/>
          <w:sz w:val="24"/>
          <w:szCs w:val="24"/>
          <w:lang w:val="en-GB"/>
        </w:rPr>
        <w:t xml:space="preserve">about </w:t>
      </w:r>
      <w:r w:rsidR="005F2A38" w:rsidRPr="00FC7525">
        <w:rPr>
          <w:rFonts w:ascii="Times New Roman" w:hAnsi="Times New Roman" w:cs="Times New Roman"/>
          <w:color w:val="auto"/>
          <w:sz w:val="24"/>
          <w:szCs w:val="24"/>
          <w:lang w:val="en-GB"/>
        </w:rPr>
        <w:t>manag</w:t>
      </w:r>
      <w:r w:rsidR="00526EDB" w:rsidRPr="00FC7525">
        <w:rPr>
          <w:rFonts w:ascii="Times New Roman" w:hAnsi="Times New Roman" w:cs="Times New Roman"/>
          <w:color w:val="auto"/>
          <w:sz w:val="24"/>
          <w:szCs w:val="24"/>
          <w:lang w:val="en-GB"/>
        </w:rPr>
        <w:t>ing</w:t>
      </w:r>
      <w:r w:rsidR="005F2A38" w:rsidRPr="00FC7525">
        <w:rPr>
          <w:rFonts w:ascii="Times New Roman" w:hAnsi="Times New Roman" w:cs="Times New Roman"/>
          <w:color w:val="auto"/>
          <w:sz w:val="24"/>
          <w:szCs w:val="24"/>
          <w:lang w:val="en-GB"/>
        </w:rPr>
        <w:t xml:space="preserve"> conflicts of interest. </w:t>
      </w:r>
      <w:r w:rsidR="00595F93" w:rsidRPr="00FC7525">
        <w:rPr>
          <w:rFonts w:ascii="Times New Roman" w:hAnsi="Times New Roman" w:cs="Times New Roman"/>
          <w:color w:val="auto"/>
          <w:sz w:val="24"/>
          <w:szCs w:val="24"/>
          <w:lang w:val="en-GB"/>
        </w:rPr>
        <w:t xml:space="preserve">This issue is important for governments to consider during policy development and </w:t>
      </w:r>
      <w:r w:rsidR="00951B91" w:rsidRPr="00FC7525">
        <w:rPr>
          <w:rFonts w:ascii="Times New Roman" w:hAnsi="Times New Roman" w:cs="Times New Roman"/>
          <w:color w:val="auto"/>
          <w:sz w:val="24"/>
          <w:szCs w:val="24"/>
          <w:lang w:val="en-GB"/>
        </w:rPr>
        <w:t>adoption</w:t>
      </w:r>
      <w:r w:rsidR="005F2A38" w:rsidRPr="00FC7525">
        <w:rPr>
          <w:rFonts w:ascii="Times New Roman" w:hAnsi="Times New Roman" w:cs="Times New Roman"/>
          <w:color w:val="auto"/>
          <w:sz w:val="24"/>
          <w:szCs w:val="24"/>
          <w:lang w:val="en-GB"/>
        </w:rPr>
        <w:t xml:space="preserve"> </w:t>
      </w:r>
      <w:r w:rsidR="00595F93" w:rsidRPr="00FC7525">
        <w:rPr>
          <w:rFonts w:ascii="Times New Roman" w:hAnsi="Times New Roman" w:cs="Times New Roman"/>
          <w:color w:val="auto"/>
          <w:sz w:val="24"/>
          <w:szCs w:val="24"/>
          <w:lang w:val="en-GB"/>
        </w:rPr>
        <w:t>because</w:t>
      </w:r>
      <w:r w:rsidR="005F2A38" w:rsidRPr="00FC7525">
        <w:rPr>
          <w:rFonts w:ascii="Times New Roman" w:hAnsi="Times New Roman" w:cs="Times New Roman"/>
          <w:color w:val="auto"/>
          <w:sz w:val="24"/>
          <w:szCs w:val="24"/>
          <w:lang w:val="en-GB"/>
        </w:rPr>
        <w:t xml:space="preserve"> </w:t>
      </w:r>
      <w:r w:rsidR="00595F93" w:rsidRPr="00FC7525">
        <w:rPr>
          <w:rFonts w:ascii="Times New Roman" w:hAnsi="Times New Roman" w:cs="Times New Roman"/>
          <w:color w:val="auto"/>
          <w:sz w:val="24"/>
          <w:szCs w:val="24"/>
          <w:lang w:val="en-GB"/>
        </w:rPr>
        <w:t xml:space="preserve">strategies to improve </w:t>
      </w:r>
      <w:r w:rsidR="005F2A38" w:rsidRPr="00FC7525">
        <w:rPr>
          <w:rFonts w:ascii="Times New Roman" w:hAnsi="Times New Roman" w:cs="Times New Roman"/>
          <w:color w:val="auto"/>
          <w:sz w:val="24"/>
          <w:szCs w:val="24"/>
          <w:lang w:val="en-GB"/>
        </w:rPr>
        <w:t xml:space="preserve">maternal and </w:t>
      </w:r>
      <w:r w:rsidR="004E5E7B" w:rsidRPr="00FC7525">
        <w:rPr>
          <w:rFonts w:ascii="Times New Roman" w:hAnsi="Times New Roman" w:cs="Times New Roman"/>
          <w:color w:val="auto"/>
          <w:sz w:val="24"/>
          <w:szCs w:val="24"/>
          <w:lang w:val="en-GB"/>
        </w:rPr>
        <w:t>child</w:t>
      </w:r>
      <w:r w:rsidR="005F2A38" w:rsidRPr="00FC7525">
        <w:rPr>
          <w:rFonts w:ascii="Times New Roman" w:hAnsi="Times New Roman" w:cs="Times New Roman"/>
          <w:color w:val="auto"/>
          <w:sz w:val="24"/>
          <w:szCs w:val="24"/>
          <w:lang w:val="en-GB"/>
        </w:rPr>
        <w:t xml:space="preserve"> </w:t>
      </w:r>
      <w:r w:rsidR="00595F93" w:rsidRPr="00FC7525">
        <w:rPr>
          <w:rFonts w:ascii="Times New Roman" w:hAnsi="Times New Roman" w:cs="Times New Roman"/>
          <w:color w:val="auto"/>
          <w:sz w:val="24"/>
          <w:szCs w:val="24"/>
          <w:lang w:val="en-GB"/>
        </w:rPr>
        <w:t>dietary and physical activity behaviours could</w:t>
      </w:r>
      <w:r w:rsidR="005F2A38" w:rsidRPr="00FC7525">
        <w:rPr>
          <w:rFonts w:ascii="Times New Roman" w:hAnsi="Times New Roman" w:cs="Times New Roman"/>
          <w:color w:val="auto"/>
          <w:sz w:val="24"/>
          <w:szCs w:val="24"/>
          <w:lang w:val="en-GB"/>
        </w:rPr>
        <w:t xml:space="preserve"> impact </w:t>
      </w:r>
      <w:r w:rsidR="00595F93" w:rsidRPr="00FC7525">
        <w:rPr>
          <w:rFonts w:ascii="Times New Roman" w:hAnsi="Times New Roman" w:cs="Times New Roman"/>
          <w:color w:val="auto"/>
          <w:sz w:val="24"/>
          <w:szCs w:val="24"/>
          <w:lang w:val="en-GB"/>
        </w:rPr>
        <w:t xml:space="preserve">upon a number </w:t>
      </w:r>
      <w:r w:rsidR="00526EDB" w:rsidRPr="00FC7525">
        <w:rPr>
          <w:rFonts w:ascii="Times New Roman" w:hAnsi="Times New Roman" w:cs="Times New Roman"/>
          <w:color w:val="auto"/>
          <w:sz w:val="24"/>
          <w:szCs w:val="24"/>
          <w:lang w:val="en-GB"/>
        </w:rPr>
        <w:t xml:space="preserve">of </w:t>
      </w:r>
      <w:r w:rsidR="005F2A38" w:rsidRPr="00FC7525">
        <w:rPr>
          <w:rFonts w:ascii="Times New Roman" w:hAnsi="Times New Roman" w:cs="Times New Roman"/>
          <w:color w:val="auto"/>
          <w:sz w:val="24"/>
          <w:szCs w:val="24"/>
          <w:lang w:val="en-GB"/>
        </w:rPr>
        <w:t xml:space="preserve">profit-driven </w:t>
      </w:r>
      <w:r w:rsidR="00595F93" w:rsidRPr="00FC7525">
        <w:rPr>
          <w:rFonts w:ascii="Times New Roman" w:hAnsi="Times New Roman" w:cs="Times New Roman"/>
          <w:color w:val="auto"/>
          <w:sz w:val="24"/>
          <w:szCs w:val="24"/>
          <w:lang w:val="en-GB"/>
        </w:rPr>
        <w:t>commercial</w:t>
      </w:r>
      <w:r w:rsidR="005F2A38" w:rsidRPr="00FC7525">
        <w:rPr>
          <w:rFonts w:ascii="Times New Roman" w:hAnsi="Times New Roman" w:cs="Times New Roman"/>
          <w:color w:val="auto"/>
          <w:sz w:val="24"/>
          <w:szCs w:val="24"/>
          <w:lang w:val="en-GB"/>
        </w:rPr>
        <w:t xml:space="preserve"> industries. </w:t>
      </w:r>
      <w:r w:rsidR="004E5E7B" w:rsidRPr="00FC7525">
        <w:rPr>
          <w:rFonts w:ascii="Times New Roman" w:hAnsi="Times New Roman" w:cs="Times New Roman"/>
          <w:color w:val="auto"/>
          <w:sz w:val="24"/>
          <w:szCs w:val="24"/>
          <w:lang w:val="en-GB"/>
        </w:rPr>
        <w:t>In</w:t>
      </w:r>
      <w:r w:rsidR="00EB5DDC" w:rsidRPr="00FC7525">
        <w:rPr>
          <w:rFonts w:ascii="Times New Roman" w:hAnsi="Times New Roman" w:cs="Times New Roman"/>
          <w:color w:val="auto"/>
          <w:sz w:val="24"/>
          <w:szCs w:val="24"/>
          <w:lang w:val="en-GB"/>
        </w:rPr>
        <w:t xml:space="preserve"> particular</w:t>
      </w:r>
      <w:r w:rsidR="004E5E7B" w:rsidRPr="00FC7525">
        <w:rPr>
          <w:rFonts w:ascii="Times New Roman" w:hAnsi="Times New Roman" w:cs="Times New Roman"/>
          <w:color w:val="auto"/>
          <w:sz w:val="24"/>
          <w:szCs w:val="24"/>
          <w:lang w:val="en-GB"/>
        </w:rPr>
        <w:t>,</w:t>
      </w:r>
      <w:r w:rsidR="00EB5DDC" w:rsidRPr="00FC7525">
        <w:rPr>
          <w:rFonts w:ascii="Times New Roman" w:hAnsi="Times New Roman" w:cs="Times New Roman"/>
          <w:color w:val="auto"/>
          <w:sz w:val="24"/>
          <w:szCs w:val="24"/>
          <w:lang w:val="en-GB"/>
        </w:rPr>
        <w:t xml:space="preserve"> </w:t>
      </w:r>
      <w:r w:rsidR="005F2A38" w:rsidRPr="00FC7525">
        <w:rPr>
          <w:rFonts w:ascii="Times New Roman" w:hAnsi="Times New Roman" w:cs="Times New Roman"/>
          <w:color w:val="auto"/>
          <w:sz w:val="24"/>
          <w:szCs w:val="24"/>
          <w:lang w:val="en-GB"/>
        </w:rPr>
        <w:t xml:space="preserve">commercial interests </w:t>
      </w:r>
      <w:r w:rsidR="00EB5DDC" w:rsidRPr="00FC7525">
        <w:rPr>
          <w:rFonts w:ascii="Times New Roman" w:hAnsi="Times New Roman" w:cs="Times New Roman"/>
          <w:color w:val="auto"/>
          <w:sz w:val="24"/>
          <w:szCs w:val="24"/>
          <w:lang w:val="en-GB"/>
        </w:rPr>
        <w:t>from</w:t>
      </w:r>
      <w:r w:rsidR="005F2A38" w:rsidRPr="00FC7525">
        <w:rPr>
          <w:rFonts w:ascii="Times New Roman" w:hAnsi="Times New Roman" w:cs="Times New Roman"/>
          <w:color w:val="auto"/>
          <w:sz w:val="24"/>
          <w:szCs w:val="24"/>
          <w:lang w:val="en-GB"/>
        </w:rPr>
        <w:t xml:space="preserve"> infant formula manufacturing companies directly compete with breastfeeding</w:t>
      </w:r>
      <w:r w:rsidR="007C21AE" w:rsidRPr="00FC7525">
        <w:rPr>
          <w:rFonts w:ascii="Times New Roman" w:hAnsi="Times New Roman" w:cs="Times New Roman"/>
          <w:color w:val="auto"/>
          <w:sz w:val="24"/>
          <w:szCs w:val="24"/>
          <w:lang w:val="en-GB"/>
        </w:rPr>
        <w:t>.</w:t>
      </w:r>
      <w:r w:rsidR="005F2A38" w:rsidRPr="00FC7525">
        <w:rPr>
          <w:rFonts w:ascii="Times New Roman" w:eastAsia="Times New Roman" w:hAnsi="Times New Roman" w:cs="Times New Roman"/>
          <w:color w:val="auto"/>
          <w:sz w:val="24"/>
          <w:szCs w:val="24"/>
          <w:lang w:val="en-GB"/>
        </w:rPr>
        <w:fldChar w:fldCharType="begin"/>
      </w:r>
      <w:r w:rsidR="00F337A3" w:rsidRPr="00FC7525">
        <w:rPr>
          <w:rFonts w:ascii="Times New Roman" w:eastAsia="Times New Roman" w:hAnsi="Times New Roman" w:cs="Times New Roman"/>
          <w:color w:val="auto"/>
          <w:sz w:val="24"/>
          <w:szCs w:val="24"/>
          <w:lang w:val="en-GB"/>
        </w:rPr>
        <w:instrText xml:space="preserve"> ADDIN EN.CITE &lt;EndNote&gt;&lt;Cite&gt;&lt;Author&gt;Wright&lt;/Author&gt;&lt;Year&gt;2006&lt;/Year&gt;&lt;RecNum&gt;174&lt;/RecNum&gt;&lt;DisplayText&gt;&lt;style face="superscript"&gt;41&lt;/style&gt;&lt;/DisplayText&gt;&lt;record&gt;&lt;rec-number&gt;174&lt;/rec-number&gt;&lt;foreign-keys&gt;&lt;key app="EN" db-id="9efwasd0cszt9mew99uprpeysffw095rw2vt"&gt;174&lt;/key&gt;&lt;/foreign-keys&gt;&lt;ref-type name="Journal Article"&gt;17&lt;/ref-type&gt;&lt;contributors&gt;&lt;authors&gt;&lt;author&gt;Wright, C. M.&lt;/author&gt;&lt;author&gt;Waterston, A. J. R.&lt;/author&gt;&lt;/authors&gt;&lt;/contributors&gt;&lt;titles&gt;&lt;title&gt;Relationships between paediatricians and infant formula milk companies&lt;/title&gt;&lt;secondary-title&gt;Archives of Disease in Childhood&lt;/secondary-title&gt;&lt;/titles&gt;&lt;periodical&gt;&lt;full-title&gt;Archives of Disease in Childhood&lt;/full-title&gt;&lt;/periodical&gt;&lt;pages&gt;383-385&lt;/pages&gt;&lt;volume&gt;91&lt;/volume&gt;&lt;number&gt;5&lt;/number&gt;&lt;dates&gt;&lt;year&gt;2006&lt;/year&gt;&lt;/dates&gt;&lt;publisher&gt;BMJ Group&lt;/publisher&gt;&lt;isbn&gt;0003-9888&amp;#xD;1468-2044&lt;/isbn&gt;&lt;accession-num&gt;PMC2082719&lt;/accession-num&gt;&lt;urls&gt;&lt;related-urls&gt;&lt;url&gt;http://www.ncbi.nlm.nih.gov/pmc/articles/PMC2082719/&lt;/url&gt;&lt;/related-urls&gt;&lt;/urls&gt;&lt;electronic-resource-num&gt;10.1136/adc.2005.072892&lt;/electronic-resource-num&gt;&lt;remote-database-name&gt;PMC&lt;/remote-database-name&gt;&lt;/record&gt;&lt;/Cite&gt;&lt;/EndNote&gt;</w:instrText>
      </w:r>
      <w:r w:rsidR="005F2A38" w:rsidRPr="00FC7525">
        <w:rPr>
          <w:rFonts w:ascii="Times New Roman" w:eastAsia="Times New Roman" w:hAnsi="Times New Roman" w:cs="Times New Roman"/>
          <w:color w:val="auto"/>
          <w:sz w:val="24"/>
          <w:szCs w:val="24"/>
          <w:lang w:val="en-GB"/>
        </w:rPr>
        <w:fldChar w:fldCharType="separate"/>
      </w:r>
      <w:r w:rsidR="00F337A3" w:rsidRPr="00FC7525">
        <w:rPr>
          <w:rFonts w:ascii="Times New Roman" w:eastAsia="Times New Roman" w:hAnsi="Times New Roman" w:cs="Times New Roman"/>
          <w:noProof/>
          <w:color w:val="auto"/>
          <w:sz w:val="24"/>
          <w:szCs w:val="24"/>
          <w:vertAlign w:val="superscript"/>
          <w:lang w:val="en-GB"/>
        </w:rPr>
        <w:t>41</w:t>
      </w:r>
      <w:r w:rsidR="005F2A38" w:rsidRPr="00FC7525">
        <w:rPr>
          <w:rFonts w:ascii="Times New Roman" w:eastAsia="Times New Roman" w:hAnsi="Times New Roman" w:cs="Times New Roman"/>
          <w:color w:val="auto"/>
          <w:sz w:val="24"/>
          <w:szCs w:val="24"/>
          <w:lang w:val="en-GB"/>
        </w:rPr>
        <w:fldChar w:fldCharType="end"/>
      </w:r>
      <w:r w:rsidR="005F2A38" w:rsidRPr="00FC7525">
        <w:rPr>
          <w:rFonts w:ascii="Times New Roman" w:hAnsi="Times New Roman" w:cs="Times New Roman"/>
          <w:color w:val="auto"/>
          <w:sz w:val="24"/>
          <w:szCs w:val="24"/>
          <w:lang w:val="en-GB"/>
        </w:rPr>
        <w:t xml:space="preserve"> </w:t>
      </w:r>
      <w:r w:rsidR="00526EDB" w:rsidRPr="00FC7525">
        <w:rPr>
          <w:rFonts w:ascii="Times New Roman" w:hAnsi="Times New Roman" w:cs="Times New Roman"/>
          <w:color w:val="auto"/>
          <w:sz w:val="24"/>
          <w:szCs w:val="24"/>
          <w:lang w:val="en-GB"/>
        </w:rPr>
        <w:t xml:space="preserve">Strategies </w:t>
      </w:r>
      <w:r w:rsidR="000B7D89" w:rsidRPr="00FC7525">
        <w:rPr>
          <w:rFonts w:ascii="Times New Roman" w:hAnsi="Times New Roman" w:cs="Times New Roman"/>
          <w:color w:val="auto"/>
          <w:sz w:val="24"/>
          <w:szCs w:val="24"/>
          <w:lang w:val="en-GB"/>
        </w:rPr>
        <w:t xml:space="preserve">to manage </w:t>
      </w:r>
      <w:r w:rsidR="005F2A38" w:rsidRPr="00FC7525">
        <w:rPr>
          <w:rFonts w:ascii="Times New Roman" w:hAnsi="Times New Roman" w:cs="Times New Roman"/>
          <w:color w:val="auto"/>
          <w:sz w:val="24"/>
          <w:szCs w:val="24"/>
          <w:lang w:val="en-GB"/>
        </w:rPr>
        <w:t xml:space="preserve">conflicts of interest </w:t>
      </w:r>
      <w:r w:rsidR="00526EDB" w:rsidRPr="00FC7525">
        <w:rPr>
          <w:rFonts w:ascii="Times New Roman" w:hAnsi="Times New Roman" w:cs="Times New Roman"/>
          <w:color w:val="auto"/>
          <w:sz w:val="24"/>
          <w:szCs w:val="24"/>
          <w:lang w:val="en-GB"/>
        </w:rPr>
        <w:t>were</w:t>
      </w:r>
      <w:r w:rsidR="001436D9" w:rsidRPr="00FC7525">
        <w:rPr>
          <w:rFonts w:ascii="Times New Roman" w:hAnsi="Times New Roman" w:cs="Times New Roman"/>
          <w:color w:val="auto"/>
          <w:sz w:val="24"/>
          <w:szCs w:val="24"/>
          <w:lang w:val="en-GB"/>
        </w:rPr>
        <w:t xml:space="preserve"> not included in a number of </w:t>
      </w:r>
      <w:r w:rsidR="005F2A38" w:rsidRPr="00FC7525">
        <w:rPr>
          <w:rFonts w:ascii="Times New Roman" w:hAnsi="Times New Roman" w:cs="Times New Roman"/>
          <w:color w:val="auto"/>
          <w:sz w:val="24"/>
          <w:szCs w:val="24"/>
          <w:lang w:val="en-GB"/>
        </w:rPr>
        <w:t>polic</w:t>
      </w:r>
      <w:r w:rsidR="001436D9" w:rsidRPr="00FC7525">
        <w:rPr>
          <w:rFonts w:ascii="Times New Roman" w:hAnsi="Times New Roman" w:cs="Times New Roman"/>
          <w:color w:val="auto"/>
          <w:sz w:val="24"/>
          <w:szCs w:val="24"/>
          <w:lang w:val="en-GB"/>
        </w:rPr>
        <w:t xml:space="preserve">ies where potential conflicts are likely </w:t>
      </w:r>
      <w:r w:rsidR="005F2A38" w:rsidRPr="00FC7525">
        <w:rPr>
          <w:rFonts w:ascii="Times New Roman" w:hAnsi="Times New Roman" w:cs="Times New Roman"/>
          <w:color w:val="auto"/>
          <w:sz w:val="24"/>
          <w:szCs w:val="24"/>
          <w:lang w:val="en-GB"/>
        </w:rPr>
        <w:t xml:space="preserve">including The Processed Cereal–based Foods and Baby Foods for Infants and Young Children (England) Regulations. </w:t>
      </w:r>
      <w:r w:rsidR="001436D9" w:rsidRPr="00FC7525">
        <w:rPr>
          <w:rFonts w:ascii="Times New Roman" w:hAnsi="Times New Roman" w:cs="Times New Roman"/>
          <w:color w:val="auto"/>
          <w:sz w:val="24"/>
          <w:szCs w:val="24"/>
          <w:lang w:val="en-GB"/>
        </w:rPr>
        <w:t>Limiting commercial influence</w:t>
      </w:r>
      <w:r w:rsidR="005F2A38" w:rsidRPr="00FC7525">
        <w:rPr>
          <w:rFonts w:ascii="Times New Roman" w:hAnsi="Times New Roman" w:cs="Times New Roman"/>
          <w:color w:val="auto"/>
          <w:sz w:val="24"/>
          <w:szCs w:val="24"/>
          <w:lang w:val="en-GB"/>
        </w:rPr>
        <w:t xml:space="preserve"> and developing </w:t>
      </w:r>
      <w:r w:rsidR="001436D9" w:rsidRPr="00FC7525">
        <w:rPr>
          <w:rFonts w:ascii="Times New Roman" w:hAnsi="Times New Roman" w:cs="Times New Roman"/>
          <w:color w:val="auto"/>
          <w:sz w:val="24"/>
          <w:szCs w:val="24"/>
          <w:lang w:val="en-GB"/>
        </w:rPr>
        <w:t>clear processes for</w:t>
      </w:r>
      <w:r w:rsidR="005F2A38" w:rsidRPr="00FC7525">
        <w:rPr>
          <w:rFonts w:ascii="Times New Roman" w:hAnsi="Times New Roman" w:cs="Times New Roman"/>
          <w:color w:val="auto"/>
          <w:sz w:val="24"/>
          <w:szCs w:val="24"/>
          <w:lang w:val="en-GB"/>
        </w:rPr>
        <w:t xml:space="preserve"> accountability of </w:t>
      </w:r>
      <w:r w:rsidR="001436D9" w:rsidRPr="00FC7525">
        <w:rPr>
          <w:rFonts w:ascii="Times New Roman" w:hAnsi="Times New Roman" w:cs="Times New Roman"/>
          <w:color w:val="auto"/>
          <w:sz w:val="24"/>
          <w:szCs w:val="24"/>
          <w:lang w:val="en-GB"/>
        </w:rPr>
        <w:t xml:space="preserve">both the </w:t>
      </w:r>
      <w:r w:rsidR="005F2A38" w:rsidRPr="00FC7525">
        <w:rPr>
          <w:rFonts w:ascii="Times New Roman" w:hAnsi="Times New Roman" w:cs="Times New Roman"/>
          <w:color w:val="auto"/>
          <w:sz w:val="24"/>
          <w:szCs w:val="24"/>
          <w:lang w:val="en-GB"/>
        </w:rPr>
        <w:t xml:space="preserve">public and </w:t>
      </w:r>
      <w:r w:rsidR="001436D9" w:rsidRPr="00FC7525">
        <w:rPr>
          <w:rFonts w:ascii="Times New Roman" w:hAnsi="Times New Roman" w:cs="Times New Roman"/>
          <w:color w:val="auto"/>
          <w:sz w:val="24"/>
          <w:szCs w:val="24"/>
          <w:lang w:val="en-GB"/>
        </w:rPr>
        <w:t xml:space="preserve">the </w:t>
      </w:r>
      <w:r w:rsidR="005F2A38" w:rsidRPr="00FC7525">
        <w:rPr>
          <w:rFonts w:ascii="Times New Roman" w:hAnsi="Times New Roman" w:cs="Times New Roman"/>
          <w:color w:val="auto"/>
          <w:sz w:val="24"/>
          <w:szCs w:val="24"/>
          <w:lang w:val="en-GB"/>
        </w:rPr>
        <w:t xml:space="preserve">private sector are </w:t>
      </w:r>
      <w:r w:rsidR="00683177" w:rsidRPr="00FC7525">
        <w:rPr>
          <w:rFonts w:ascii="Times New Roman" w:hAnsi="Times New Roman" w:cs="Times New Roman"/>
          <w:color w:val="auto"/>
          <w:sz w:val="24"/>
          <w:szCs w:val="24"/>
          <w:lang w:val="en-GB"/>
        </w:rPr>
        <w:t>necessary</w:t>
      </w:r>
      <w:r w:rsidR="007C21AE" w:rsidRPr="00FC7525">
        <w:rPr>
          <w:rFonts w:ascii="Times New Roman" w:hAnsi="Times New Roman" w:cs="Times New Roman"/>
          <w:color w:val="auto"/>
          <w:sz w:val="24"/>
          <w:szCs w:val="24"/>
          <w:lang w:val="en-GB"/>
        </w:rPr>
        <w:t>.</w:t>
      </w:r>
      <w:r w:rsidR="005F2A38" w:rsidRPr="00FC7525">
        <w:rPr>
          <w:rFonts w:ascii="Times New Roman" w:eastAsia="Times New Roman" w:hAnsi="Times New Roman" w:cs="Times New Roman"/>
          <w:color w:val="auto"/>
          <w:sz w:val="24"/>
          <w:szCs w:val="24"/>
          <w:lang w:val="en-GB"/>
        </w:rPr>
        <w:fldChar w:fldCharType="begin"/>
      </w:r>
      <w:r w:rsidR="00F337A3" w:rsidRPr="00FC7525">
        <w:rPr>
          <w:rFonts w:ascii="Times New Roman" w:eastAsia="Times New Roman" w:hAnsi="Times New Roman" w:cs="Times New Roman"/>
          <w:color w:val="auto"/>
          <w:sz w:val="24"/>
          <w:szCs w:val="24"/>
          <w:lang w:val="en-GB"/>
        </w:rPr>
        <w:instrText xml:space="preserve"> ADDIN EN.CITE &lt;EndNote&gt;&lt;Cite&gt;&lt;Author&gt;Vandevijvere&lt;/Author&gt;&lt;Year&gt;2015&lt;/Year&gt;&lt;RecNum&gt;3534&lt;/RecNum&gt;&lt;DisplayText&gt;&lt;style face="superscript"&gt;23&lt;/style&gt;&lt;/DisplayText&gt;&lt;record&gt;&lt;rec-number&gt;3534&lt;/rec-number&gt;&lt;foreign-keys&gt;&lt;key app="EN" db-id="sw0xdarfpv2pepep9ah55ae5fxfwaaxa0ze2" timestamp="1508855109"&gt;3534&lt;/key&gt;&lt;/foreign-keys&gt;&lt;ref-type name="Journal Article"&gt;17&lt;/ref-type&gt;&lt;contributors&gt;&lt;authors&gt;&lt;author&gt;Vandevijvere, S.&lt;/author&gt;&lt;author&gt;Swinburn, B.&lt;/author&gt;&lt;author&gt;International Network for, Food&lt;/author&gt;&lt;author&gt;Obesity/non-communicable diseases Research, Monitoring&lt;/author&gt;&lt;author&gt;Action, Support&lt;/author&gt;&lt;/authors&gt;&lt;/contributors&gt;&lt;auth-address&gt;University of Auckland, School of Population Health, Auckland, New Zealand.&lt;/auth-address&gt;&lt;titles&gt;&lt;title&gt;Pilot test of the Healthy Food Environment Policy Index (Food-EPI) to increase government actions for creating healthy food environments&lt;/title&gt;&lt;secondary-title&gt;BMJ Open&lt;/secondary-title&gt;&lt;/titles&gt;&lt;periodical&gt;&lt;full-title&gt;BMJ Open&lt;/full-title&gt;&lt;/periodical&gt;&lt;pages&gt;e006194&lt;/pages&gt;&lt;volume&gt;5&lt;/volume&gt;&lt;number&gt;1&lt;/number&gt;&lt;keywords&gt;&lt;keyword&gt;Food Industry&lt;/keyword&gt;&lt;keyword&gt;Government Programs/*organization &amp;amp; administration&lt;/keyword&gt;&lt;keyword&gt;Health Promotion/methods/*organization &amp;amp; administration&lt;/keyword&gt;&lt;keyword&gt;Humans&lt;/keyword&gt;&lt;keyword&gt;International Cooperation&lt;/keyword&gt;&lt;keyword&gt;New Zealand&lt;/keyword&gt;&lt;keyword&gt;*Nutrition Policy&lt;/keyword&gt;&lt;keyword&gt;Obesity/prevention &amp;amp; control&lt;/keyword&gt;&lt;keyword&gt;Pilot Projects&lt;/keyword&gt;&lt;keyword&gt;Public Health/*legislation &amp;amp; jurisprudence&lt;/keyword&gt;&lt;keyword&gt;Nutrition &amp;amp; dietetics&lt;/keyword&gt;&lt;keyword&gt;Public health&lt;/keyword&gt;&lt;/keywords&gt;&lt;dates&gt;&lt;year&gt;2015&lt;/year&gt;&lt;pub-dates&gt;&lt;date&gt;Jan 09&lt;/date&gt;&lt;/pub-dates&gt;&lt;/dates&gt;&lt;isbn&gt;2044-6055 (Electronic)&amp;#xD;2044-6055 (Linking)&lt;/isbn&gt;&lt;accession-num&gt;25575874&lt;/accession-num&gt;&lt;urls&gt;&lt;related-urls&gt;&lt;url&gt;https://www.ncbi.nlm.nih.gov/pubmed/25575874&lt;/url&gt;&lt;/related-urls&gt;&lt;/urls&gt;&lt;custom2&gt;PMC4289721&lt;/custom2&gt;&lt;electronic-resource-num&gt;10.1136/bmjopen-2014-006194&lt;/electronic-resource-num&gt;&lt;/record&gt;&lt;/Cite&gt;&lt;/EndNote&gt;</w:instrText>
      </w:r>
      <w:r w:rsidR="005F2A38" w:rsidRPr="00FC7525">
        <w:rPr>
          <w:rFonts w:ascii="Times New Roman" w:eastAsia="Times New Roman" w:hAnsi="Times New Roman" w:cs="Times New Roman"/>
          <w:color w:val="auto"/>
          <w:sz w:val="24"/>
          <w:szCs w:val="24"/>
          <w:lang w:val="en-GB"/>
        </w:rPr>
        <w:fldChar w:fldCharType="separate"/>
      </w:r>
      <w:r w:rsidR="00F337A3" w:rsidRPr="00FC7525">
        <w:rPr>
          <w:rFonts w:ascii="Times New Roman" w:eastAsia="Times New Roman" w:hAnsi="Times New Roman" w:cs="Times New Roman"/>
          <w:noProof/>
          <w:color w:val="auto"/>
          <w:sz w:val="24"/>
          <w:szCs w:val="24"/>
          <w:vertAlign w:val="superscript"/>
          <w:lang w:val="en-GB"/>
        </w:rPr>
        <w:t>23</w:t>
      </w:r>
      <w:r w:rsidR="005F2A38" w:rsidRPr="00FC7525">
        <w:rPr>
          <w:rFonts w:ascii="Times New Roman" w:eastAsia="Times New Roman" w:hAnsi="Times New Roman" w:cs="Times New Roman"/>
          <w:color w:val="auto"/>
          <w:sz w:val="24"/>
          <w:szCs w:val="24"/>
          <w:lang w:val="en-GB"/>
        </w:rPr>
        <w:fldChar w:fldCharType="end"/>
      </w:r>
      <w:r w:rsidR="005F2A38" w:rsidRPr="00FC7525">
        <w:rPr>
          <w:rFonts w:ascii="Times New Roman" w:hAnsi="Times New Roman" w:cs="Times New Roman"/>
          <w:color w:val="auto"/>
          <w:sz w:val="24"/>
          <w:szCs w:val="24"/>
          <w:lang w:val="en-GB"/>
        </w:rPr>
        <w:t xml:space="preserve"> </w:t>
      </w:r>
    </w:p>
    <w:p w14:paraId="4B38A9E3" w14:textId="77777777" w:rsidR="00D873A2" w:rsidRPr="00FC7525" w:rsidRDefault="001346D6" w:rsidP="00D873A2">
      <w:pPr>
        <w:pStyle w:val="BodyAB"/>
        <w:spacing w:after="200" w:line="480" w:lineRule="auto"/>
        <w:rPr>
          <w:rFonts w:ascii="Times New Roman" w:hAnsi="Times New Roman" w:cs="Times New Roman"/>
          <w:bCs/>
          <w:color w:val="auto"/>
          <w:sz w:val="24"/>
          <w:szCs w:val="24"/>
          <w:lang w:val="en-GB"/>
        </w:rPr>
      </w:pPr>
      <w:r w:rsidRPr="00FC7525">
        <w:rPr>
          <w:rFonts w:ascii="Times New Roman" w:eastAsia="Times New Roman" w:hAnsi="Times New Roman" w:cs="Times New Roman"/>
          <w:iCs/>
          <w:color w:val="auto"/>
          <w:sz w:val="24"/>
          <w:szCs w:val="24"/>
          <w:lang w:val="en-GB"/>
        </w:rPr>
        <w:t xml:space="preserve"> </w:t>
      </w:r>
      <w:r w:rsidR="00D95A8D" w:rsidRPr="00FC7525">
        <w:rPr>
          <w:rFonts w:ascii="Times New Roman" w:hAnsi="Times New Roman" w:cs="Times New Roman"/>
          <w:i/>
          <w:iCs/>
          <w:color w:val="auto"/>
          <w:sz w:val="24"/>
          <w:szCs w:val="24"/>
          <w:lang w:val="en-GB"/>
        </w:rPr>
        <w:t xml:space="preserve">5.3 </w:t>
      </w:r>
      <w:r w:rsidR="00D873A2" w:rsidRPr="00FC7525">
        <w:rPr>
          <w:rFonts w:ascii="Times New Roman" w:hAnsi="Times New Roman" w:cs="Times New Roman"/>
          <w:bCs/>
          <w:i/>
          <w:color w:val="auto"/>
          <w:sz w:val="24"/>
          <w:szCs w:val="24"/>
          <w:lang w:val="en-GB"/>
        </w:rPr>
        <w:t>Implications for policy and research</w:t>
      </w:r>
    </w:p>
    <w:p w14:paraId="57DA39B6" w14:textId="115D9ACA" w:rsidR="00D873A2" w:rsidRPr="00FC7525" w:rsidRDefault="00D873A2" w:rsidP="00D873A2">
      <w:pPr>
        <w:pStyle w:val="BodyAB"/>
        <w:spacing w:after="200" w:line="480" w:lineRule="auto"/>
        <w:rPr>
          <w:rFonts w:ascii="Times New Roman" w:hAnsi="Times New Roman" w:cs="Times New Roman"/>
          <w:color w:val="auto"/>
          <w:sz w:val="24"/>
          <w:szCs w:val="24"/>
          <w:lang w:val="en-GB"/>
        </w:rPr>
      </w:pPr>
      <w:r w:rsidRPr="00FC7525">
        <w:rPr>
          <w:rFonts w:ascii="Times New Roman" w:hAnsi="Times New Roman" w:cs="Times New Roman"/>
          <w:color w:val="auto"/>
          <w:sz w:val="24"/>
          <w:szCs w:val="24"/>
          <w:lang w:val="en-GB"/>
        </w:rPr>
        <w:t>The UK Government’s current childhood obesity strategy outlined few measures for early childhood despite the WHO’s Commission on Ending Childhood Obesity recommending member states develop clear complementary feeding guidance, including portion sizes and recommendations to avoid sugar sweetened beverages and energy-dense nutrient-poor foods. The much</w:t>
      </w:r>
      <w:r w:rsidR="00526EDB" w:rsidRPr="00FC7525">
        <w:rPr>
          <w:rFonts w:ascii="Times New Roman" w:hAnsi="Times New Roman" w:cs="Times New Roman"/>
          <w:color w:val="auto"/>
          <w:sz w:val="24"/>
          <w:szCs w:val="24"/>
          <w:lang w:val="en-GB"/>
        </w:rPr>
        <w:t>-</w:t>
      </w:r>
      <w:r w:rsidRPr="00FC7525">
        <w:rPr>
          <w:rFonts w:ascii="Times New Roman" w:hAnsi="Times New Roman" w:cs="Times New Roman"/>
          <w:color w:val="auto"/>
          <w:sz w:val="24"/>
          <w:szCs w:val="24"/>
          <w:lang w:val="en-GB"/>
        </w:rPr>
        <w:t xml:space="preserve">awaited review by the Scientific Advisory Committee on Nutrition on complementary feeding will create </w:t>
      </w:r>
      <w:r w:rsidR="00526EDB" w:rsidRPr="00FC7525">
        <w:rPr>
          <w:rFonts w:ascii="Times New Roman" w:hAnsi="Times New Roman" w:cs="Times New Roman"/>
          <w:color w:val="auto"/>
          <w:sz w:val="24"/>
          <w:szCs w:val="24"/>
          <w:lang w:val="en-GB"/>
        </w:rPr>
        <w:t xml:space="preserve">an </w:t>
      </w:r>
      <w:r w:rsidRPr="00FC7525">
        <w:rPr>
          <w:rFonts w:ascii="Times New Roman" w:hAnsi="Times New Roman" w:cs="Times New Roman"/>
          <w:color w:val="auto"/>
          <w:sz w:val="24"/>
          <w:szCs w:val="24"/>
          <w:lang w:val="en-GB"/>
        </w:rPr>
        <w:t>opportun</w:t>
      </w:r>
      <w:r w:rsidR="00526EDB" w:rsidRPr="00FC7525">
        <w:rPr>
          <w:rFonts w:ascii="Times New Roman" w:hAnsi="Times New Roman" w:cs="Times New Roman"/>
          <w:color w:val="auto"/>
          <w:sz w:val="24"/>
          <w:szCs w:val="24"/>
          <w:lang w:val="en-GB"/>
        </w:rPr>
        <w:t>ity</w:t>
      </w:r>
      <w:r w:rsidR="00B56CD3" w:rsidRPr="00FC7525">
        <w:rPr>
          <w:rFonts w:ascii="Times New Roman" w:hAnsi="Times New Roman" w:cs="Times New Roman"/>
          <w:color w:val="auto"/>
          <w:sz w:val="24"/>
          <w:szCs w:val="24"/>
          <w:lang w:val="en-GB"/>
        </w:rPr>
        <w:t xml:space="preserve"> </w:t>
      </w:r>
      <w:r w:rsidRPr="00FC7525">
        <w:rPr>
          <w:rFonts w:ascii="Times New Roman" w:hAnsi="Times New Roman" w:cs="Times New Roman"/>
          <w:color w:val="auto"/>
          <w:sz w:val="24"/>
          <w:szCs w:val="24"/>
          <w:lang w:val="en-GB"/>
        </w:rPr>
        <w:t xml:space="preserve">for the publication of clear guidelines </w:t>
      </w:r>
      <w:r w:rsidR="00F2488F" w:rsidRPr="00FC7525">
        <w:rPr>
          <w:rFonts w:ascii="Times New Roman" w:hAnsi="Times New Roman" w:cs="Times New Roman"/>
          <w:color w:val="auto"/>
          <w:sz w:val="24"/>
          <w:szCs w:val="24"/>
          <w:lang w:val="en-GB"/>
        </w:rPr>
        <w:t xml:space="preserve">in national white papers </w:t>
      </w:r>
      <w:r w:rsidRPr="00FC7525">
        <w:rPr>
          <w:rFonts w:ascii="Times New Roman" w:hAnsi="Times New Roman" w:cs="Times New Roman"/>
          <w:color w:val="auto"/>
          <w:sz w:val="24"/>
          <w:szCs w:val="24"/>
          <w:lang w:val="en-GB"/>
        </w:rPr>
        <w:t xml:space="preserve">and their </w:t>
      </w:r>
      <w:r w:rsidR="00951B91" w:rsidRPr="00FC7525">
        <w:rPr>
          <w:rFonts w:ascii="Times New Roman" w:hAnsi="Times New Roman" w:cs="Times New Roman"/>
          <w:color w:val="auto"/>
          <w:sz w:val="24"/>
          <w:szCs w:val="24"/>
          <w:lang w:val="en-GB"/>
        </w:rPr>
        <w:t>adoption</w:t>
      </w:r>
      <w:r w:rsidRPr="00FC7525">
        <w:rPr>
          <w:rFonts w:ascii="Times New Roman" w:hAnsi="Times New Roman" w:cs="Times New Roman"/>
          <w:color w:val="auto"/>
          <w:sz w:val="24"/>
          <w:szCs w:val="24"/>
          <w:lang w:val="en-GB"/>
        </w:rPr>
        <w:t xml:space="preserve"> by local and national </w:t>
      </w:r>
      <w:r w:rsidR="00F2488F" w:rsidRPr="00FC7525">
        <w:rPr>
          <w:rFonts w:ascii="Times New Roman" w:hAnsi="Times New Roman" w:cs="Times New Roman"/>
          <w:color w:val="auto"/>
          <w:sz w:val="24"/>
          <w:szCs w:val="24"/>
          <w:lang w:val="en-GB"/>
        </w:rPr>
        <w:t>agencies</w:t>
      </w:r>
      <w:r w:rsidRPr="00FC7525">
        <w:rPr>
          <w:rFonts w:ascii="Times New Roman" w:hAnsi="Times New Roman" w:cs="Times New Roman"/>
          <w:color w:val="auto"/>
          <w:sz w:val="24"/>
          <w:szCs w:val="24"/>
          <w:lang w:val="en-GB"/>
        </w:rPr>
        <w:t xml:space="preserve">.    </w:t>
      </w:r>
    </w:p>
    <w:p w14:paraId="69E4E98F" w14:textId="7CC79A92" w:rsidR="00D873A2" w:rsidRPr="00FC7525" w:rsidRDefault="00D873A2" w:rsidP="00D873A2">
      <w:pPr>
        <w:pStyle w:val="BodyAB"/>
        <w:spacing w:after="200" w:line="480" w:lineRule="auto"/>
        <w:rPr>
          <w:rFonts w:ascii="Times New Roman" w:hAnsi="Times New Roman" w:cs="Times New Roman"/>
          <w:color w:val="auto"/>
          <w:sz w:val="24"/>
          <w:szCs w:val="24"/>
          <w:lang w:val="en-GB"/>
        </w:rPr>
      </w:pPr>
      <w:r w:rsidRPr="00FC7525">
        <w:rPr>
          <w:rFonts w:ascii="Times New Roman" w:hAnsi="Times New Roman" w:cs="Times New Roman"/>
          <w:color w:val="auto"/>
          <w:sz w:val="24"/>
          <w:szCs w:val="24"/>
          <w:lang w:val="en-GB"/>
        </w:rPr>
        <w:t>Health and social care services that support behaviour change by empowering individuals to generate their own solutions have shown beneficial effects on the self-efficacy of women from disadvantaged populations</w:t>
      </w:r>
      <w:r w:rsidR="007C21AE" w:rsidRPr="00FC7525">
        <w:rPr>
          <w:rFonts w:ascii="Times New Roman" w:hAnsi="Times New Roman" w:cs="Times New Roman"/>
          <w:color w:val="auto"/>
          <w:sz w:val="24"/>
          <w:szCs w:val="24"/>
          <w:lang w:val="en-GB"/>
        </w:rPr>
        <w:t>.</w:t>
      </w:r>
      <w:r w:rsidRPr="00FC7525">
        <w:rPr>
          <w:rFonts w:ascii="Times New Roman" w:hAnsi="Times New Roman" w:cs="Times New Roman"/>
          <w:color w:val="auto"/>
          <w:sz w:val="24"/>
          <w:szCs w:val="24"/>
          <w:lang w:val="en-GB"/>
        </w:rPr>
        <w:fldChar w:fldCharType="begin"/>
      </w:r>
      <w:r w:rsidR="00F337A3" w:rsidRPr="00FC7525">
        <w:rPr>
          <w:rFonts w:ascii="Times New Roman" w:hAnsi="Times New Roman" w:cs="Times New Roman"/>
          <w:color w:val="auto"/>
          <w:sz w:val="24"/>
          <w:szCs w:val="24"/>
          <w:lang w:val="en-GB"/>
        </w:rPr>
        <w:instrText xml:space="preserve"> ADDIN EN.CITE &lt;EndNote&gt;&lt;Cite&gt;&lt;Author&gt;Baird&lt;/Author&gt;&lt;Year&gt;2014&lt;/Year&gt;&lt;RecNum&gt;608&lt;/RecNum&gt;&lt;DisplayText&gt;&lt;style face="superscript"&gt;42&lt;/style&gt;&lt;/DisplayText&gt;&lt;record&gt;&lt;rec-number&gt;608&lt;/rec-number&gt;&lt;foreign-keys&gt;&lt;key app="EN" db-id="sw0xdarfpv2pepep9ah55ae5fxfwaaxa0ze2" timestamp="1461853636"&gt;608&lt;/key&gt;&lt;key app="ENWeb" db-id=""&gt;0&lt;/key&gt;&lt;/foreign-keys&gt;&lt;ref-type name="Journal Article"&gt;17&lt;/ref-type&gt;&lt;contributors&gt;&lt;authors&gt;&lt;author&gt;Baird, J.&lt;/author&gt;&lt;author&gt;Jarman, M.&lt;/author&gt;&lt;author&gt;Lawrence, W.&lt;/author&gt;&lt;author&gt;Black, C.&lt;/author&gt;&lt;author&gt;Davies, J.&lt;/author&gt;&lt;author&gt;Tinati, T.&lt;/author&gt;&lt;author&gt;Begum, R.&lt;/author&gt;&lt;author&gt;Mortimore, A.&lt;/author&gt;&lt;author&gt;Robinson, S.&lt;/author&gt;&lt;author&gt;Margetts, B.&lt;/author&gt;&lt;author&gt;Cooper, C.&lt;/author&gt;&lt;author&gt;Barker, M.&lt;/author&gt;&lt;author&gt;Inskip, H.&lt;/author&gt;&lt;/authors&gt;&lt;/contributors&gt;&lt;auth-address&gt;MRC Lifecourse Epidemiology Unit, University of Southampton, Southampton, UK.&amp;#xD;MRC Lifecourse Epidemiology Unit, University of Southampton, Southampton, UK NIHR Nutrition Biomedical Research Centre, University of Southampton, Southampton, UK.&amp;#xD;Public Health Team, NHS Southampton City, Civic Centre, Southampton, UK.&amp;#xD;Primary Care and Population Sciences, Faculty of Medicine, University of Southampton, Southampton, UK.&lt;/auth-address&gt;&lt;titles&gt;&lt;title&gt;The effect of a behaviour change intervention on the diets and physical activity levels of women attending Sure Start Children&amp;apos;s Centres: results from a complex public health intervention&lt;/title&gt;&lt;secondary-title&gt;BMJ Open&lt;/secondary-title&gt;&lt;alt-title&gt;BMJ open&lt;/alt-title&gt;&lt;/titles&gt;&lt;periodical&gt;&lt;full-title&gt;BMJ Open&lt;/full-title&gt;&lt;/periodical&gt;&lt;alt-periodical&gt;&lt;full-title&gt;BMJ Open&lt;/full-title&gt;&lt;/alt-periodical&gt;&lt;pages&gt;e005290&lt;/pages&gt;&lt;volume&gt;4&lt;/volume&gt;&lt;number&gt;7&lt;/number&gt;&lt;dates&gt;&lt;year&gt;2014&lt;/year&gt;&lt;/dates&gt;&lt;isbn&gt;2044-6055 (Electronic)&lt;/isbn&gt;&lt;accession-num&gt;25031194&lt;/accession-num&gt;&lt;urls&gt;&lt;related-urls&gt;&lt;url&gt;http://www.ncbi.nlm.nih.gov/pubmed/25031194&lt;/url&gt;&lt;/related-urls&gt;&lt;/urls&gt;&lt;custom2&gt;4120404&lt;/custom2&gt;&lt;electronic-resource-num&gt;10.1136/bmjopen-2014-005290&lt;/electronic-resource-num&gt;&lt;/record&gt;&lt;/Cite&gt;&lt;/EndNote&gt;</w:instrText>
      </w:r>
      <w:r w:rsidRPr="00FC7525">
        <w:rPr>
          <w:rFonts w:ascii="Times New Roman" w:hAnsi="Times New Roman" w:cs="Times New Roman"/>
          <w:color w:val="auto"/>
          <w:sz w:val="24"/>
          <w:szCs w:val="24"/>
          <w:lang w:val="en-GB"/>
        </w:rPr>
        <w:fldChar w:fldCharType="separate"/>
      </w:r>
      <w:r w:rsidR="00F337A3" w:rsidRPr="00FC7525">
        <w:rPr>
          <w:rFonts w:ascii="Times New Roman" w:hAnsi="Times New Roman" w:cs="Times New Roman"/>
          <w:noProof/>
          <w:color w:val="auto"/>
          <w:sz w:val="24"/>
          <w:szCs w:val="24"/>
          <w:vertAlign w:val="superscript"/>
          <w:lang w:val="en-GB"/>
        </w:rPr>
        <w:t>42</w:t>
      </w:r>
      <w:r w:rsidRPr="00FC7525">
        <w:rPr>
          <w:rFonts w:ascii="Times New Roman" w:hAnsi="Times New Roman" w:cs="Times New Roman"/>
          <w:color w:val="auto"/>
          <w:sz w:val="24"/>
          <w:szCs w:val="24"/>
          <w:lang w:val="en-GB"/>
        </w:rPr>
        <w:fldChar w:fldCharType="end"/>
      </w:r>
      <w:r w:rsidRPr="00FC7525">
        <w:rPr>
          <w:rFonts w:ascii="Times New Roman" w:hAnsi="Times New Roman" w:cs="Times New Roman"/>
          <w:color w:val="auto"/>
          <w:sz w:val="24"/>
          <w:szCs w:val="24"/>
          <w:lang w:val="en-GB"/>
        </w:rPr>
        <w:t xml:space="preserve"> Practitioners from a range of backgrounds can be successfully trained in empowerment skills and these offer great potential to be used in routine health and social care to support behaviour change among harder to reach women and families</w:t>
      </w:r>
      <w:r w:rsidR="007C21AE" w:rsidRPr="00FC7525">
        <w:rPr>
          <w:rFonts w:ascii="Times New Roman" w:hAnsi="Times New Roman" w:cs="Times New Roman"/>
          <w:color w:val="auto"/>
          <w:sz w:val="24"/>
          <w:szCs w:val="24"/>
          <w:lang w:val="en-GB"/>
        </w:rPr>
        <w:t>.</w:t>
      </w:r>
      <w:r w:rsidRPr="00FC7525">
        <w:rPr>
          <w:rFonts w:ascii="Times New Roman" w:hAnsi="Times New Roman" w:cs="Times New Roman"/>
          <w:color w:val="auto"/>
          <w:sz w:val="24"/>
          <w:szCs w:val="24"/>
          <w:lang w:val="en-GB"/>
        </w:rPr>
        <w:fldChar w:fldCharType="begin">
          <w:fldData xml:space="preserve">PEVuZE5vdGU+PENpdGU+PEF1dGhvcj5MYXdyZW5jZTwvQXV0aG9yPjxZZWFyPjIwMTY8L1llYXI+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==
</w:fldData>
        </w:fldChar>
      </w:r>
      <w:r w:rsidR="00F337A3" w:rsidRPr="00FC7525">
        <w:rPr>
          <w:rFonts w:ascii="Times New Roman" w:hAnsi="Times New Roman" w:cs="Times New Roman"/>
          <w:color w:val="auto"/>
          <w:sz w:val="24"/>
          <w:szCs w:val="24"/>
          <w:lang w:val="en-GB"/>
        </w:rPr>
        <w:instrText xml:space="preserve"> ADDIN EN.CITE </w:instrText>
      </w:r>
      <w:r w:rsidR="00F337A3" w:rsidRPr="00FC7525">
        <w:rPr>
          <w:rFonts w:ascii="Times New Roman" w:hAnsi="Times New Roman" w:cs="Times New Roman"/>
          <w:color w:val="auto"/>
          <w:sz w:val="24"/>
          <w:szCs w:val="24"/>
          <w:lang w:val="en-GB"/>
        </w:rPr>
        <w:fldChar w:fldCharType="begin">
          <w:fldData xml:space="preserve">PEVuZE5vdGU+PENpdGU+PEF1dGhvcj5MYXdyZW5jZTwvQXV0aG9yPjxZZWFyPjIwMTY8L1llYXI+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==
</w:fldData>
        </w:fldChar>
      </w:r>
      <w:r w:rsidR="00F337A3" w:rsidRPr="00FC7525">
        <w:rPr>
          <w:rFonts w:ascii="Times New Roman" w:hAnsi="Times New Roman" w:cs="Times New Roman"/>
          <w:color w:val="auto"/>
          <w:sz w:val="24"/>
          <w:szCs w:val="24"/>
          <w:lang w:val="en-GB"/>
        </w:rPr>
        <w:instrText xml:space="preserve"> ADDIN EN.CITE.DATA </w:instrText>
      </w:r>
      <w:r w:rsidR="00F337A3" w:rsidRPr="00FC7525">
        <w:rPr>
          <w:rFonts w:ascii="Times New Roman" w:hAnsi="Times New Roman" w:cs="Times New Roman"/>
          <w:color w:val="auto"/>
          <w:sz w:val="24"/>
          <w:szCs w:val="24"/>
          <w:lang w:val="en-GB"/>
        </w:rPr>
      </w:r>
      <w:r w:rsidR="00F337A3" w:rsidRPr="00FC7525">
        <w:rPr>
          <w:rFonts w:ascii="Times New Roman" w:hAnsi="Times New Roman" w:cs="Times New Roman"/>
          <w:color w:val="auto"/>
          <w:sz w:val="24"/>
          <w:szCs w:val="24"/>
          <w:lang w:val="en-GB"/>
        </w:rPr>
        <w:fldChar w:fldCharType="end"/>
      </w:r>
      <w:r w:rsidRPr="00FC7525">
        <w:rPr>
          <w:rFonts w:ascii="Times New Roman" w:hAnsi="Times New Roman" w:cs="Times New Roman"/>
          <w:color w:val="auto"/>
          <w:sz w:val="24"/>
          <w:szCs w:val="24"/>
          <w:lang w:val="en-GB"/>
        </w:rPr>
      </w:r>
      <w:r w:rsidRPr="00FC7525">
        <w:rPr>
          <w:rFonts w:ascii="Times New Roman" w:hAnsi="Times New Roman" w:cs="Times New Roman"/>
          <w:color w:val="auto"/>
          <w:sz w:val="24"/>
          <w:szCs w:val="24"/>
          <w:lang w:val="en-GB"/>
        </w:rPr>
        <w:fldChar w:fldCharType="separate"/>
      </w:r>
      <w:r w:rsidR="00F337A3" w:rsidRPr="00FC7525">
        <w:rPr>
          <w:rFonts w:ascii="Times New Roman" w:hAnsi="Times New Roman" w:cs="Times New Roman"/>
          <w:noProof/>
          <w:color w:val="auto"/>
          <w:sz w:val="24"/>
          <w:szCs w:val="24"/>
          <w:vertAlign w:val="superscript"/>
          <w:lang w:val="en-GB"/>
        </w:rPr>
        <w:t>43</w:t>
      </w:r>
      <w:r w:rsidRPr="00FC7525">
        <w:rPr>
          <w:rFonts w:ascii="Times New Roman" w:hAnsi="Times New Roman" w:cs="Times New Roman"/>
          <w:color w:val="auto"/>
          <w:sz w:val="24"/>
          <w:szCs w:val="24"/>
          <w:lang w:val="en-GB"/>
        </w:rPr>
        <w:fldChar w:fldCharType="end"/>
      </w:r>
      <w:r w:rsidRPr="00FC7525">
        <w:rPr>
          <w:rFonts w:ascii="Times New Roman" w:hAnsi="Times New Roman" w:cs="Times New Roman"/>
          <w:color w:val="auto"/>
          <w:sz w:val="24"/>
          <w:szCs w:val="24"/>
          <w:lang w:val="en-GB"/>
        </w:rPr>
        <w:t xml:space="preserve"> The NHS ‘making every contact count’ movement recognises these opportunities </w:t>
      </w:r>
      <w:r w:rsidR="00526EDB" w:rsidRPr="00FC7525">
        <w:rPr>
          <w:rFonts w:ascii="Times New Roman" w:hAnsi="Times New Roman" w:cs="Times New Roman"/>
          <w:color w:val="auto"/>
          <w:sz w:val="24"/>
          <w:szCs w:val="24"/>
          <w:lang w:val="en-GB"/>
        </w:rPr>
        <w:t xml:space="preserve">for </w:t>
      </w:r>
      <w:r w:rsidRPr="00FC7525">
        <w:rPr>
          <w:rFonts w:ascii="Times New Roman" w:hAnsi="Times New Roman" w:cs="Times New Roman"/>
          <w:color w:val="auto"/>
          <w:sz w:val="24"/>
          <w:szCs w:val="24"/>
          <w:lang w:val="en-GB"/>
        </w:rPr>
        <w:t xml:space="preserve">contact but further leadership is required from national government to </w:t>
      </w:r>
      <w:r w:rsidR="00F2488F" w:rsidRPr="00FC7525">
        <w:rPr>
          <w:rFonts w:ascii="Times New Roman" w:hAnsi="Times New Roman" w:cs="Times New Roman"/>
          <w:color w:val="auto"/>
          <w:sz w:val="24"/>
          <w:szCs w:val="24"/>
          <w:lang w:val="en-GB"/>
        </w:rPr>
        <w:t xml:space="preserve">include this policy option in white papers and </w:t>
      </w:r>
      <w:r w:rsidRPr="00FC7525">
        <w:rPr>
          <w:rFonts w:ascii="Times New Roman" w:hAnsi="Times New Roman" w:cs="Times New Roman"/>
          <w:color w:val="auto"/>
          <w:sz w:val="24"/>
          <w:szCs w:val="24"/>
          <w:lang w:val="en-GB"/>
        </w:rPr>
        <w:t>systematically build workforce capacity in empowerment skills across England.</w:t>
      </w:r>
    </w:p>
    <w:p w14:paraId="0DE1091D" w14:textId="06D9EA86" w:rsidR="00D873A2" w:rsidRPr="00FC7525" w:rsidRDefault="00D873A2" w:rsidP="00D873A2">
      <w:pPr>
        <w:pStyle w:val="BodyAB"/>
        <w:spacing w:after="200" w:line="480" w:lineRule="auto"/>
        <w:rPr>
          <w:rFonts w:ascii="Times New Roman" w:eastAsia="TimesNewRoman" w:hAnsi="Times New Roman" w:cs="Times New Roman"/>
          <w:color w:val="auto"/>
          <w:sz w:val="24"/>
          <w:szCs w:val="24"/>
        </w:rPr>
      </w:pPr>
      <w:r w:rsidRPr="00FC7525">
        <w:rPr>
          <w:rFonts w:ascii="Times New Roman" w:eastAsia="Times New Roman" w:hAnsi="Times New Roman" w:cs="Times New Roman"/>
          <w:iCs/>
          <w:color w:val="auto"/>
          <w:sz w:val="24"/>
          <w:szCs w:val="24"/>
          <w:lang w:val="en-GB"/>
        </w:rPr>
        <w:t xml:space="preserve">Leadership and funding from state and national governments has been shown to affect policy priorities at the local level. </w:t>
      </w:r>
      <w:r w:rsidR="00526EDB" w:rsidRPr="00FC7525">
        <w:rPr>
          <w:rFonts w:ascii="Times New Roman" w:eastAsia="Times New Roman" w:hAnsi="Times New Roman" w:cs="Times New Roman"/>
          <w:iCs/>
          <w:color w:val="auto"/>
          <w:sz w:val="24"/>
          <w:szCs w:val="24"/>
          <w:lang w:val="en-GB"/>
        </w:rPr>
        <w:t>L</w:t>
      </w:r>
      <w:r w:rsidRPr="00FC7525">
        <w:rPr>
          <w:rFonts w:ascii="Times New Roman" w:eastAsia="Times New Roman" w:hAnsi="Times New Roman" w:cs="Times New Roman"/>
          <w:iCs/>
          <w:color w:val="auto"/>
          <w:sz w:val="24"/>
          <w:szCs w:val="24"/>
          <w:lang w:val="en-GB"/>
        </w:rPr>
        <w:t xml:space="preserve">ocal governments </w:t>
      </w:r>
      <w:r w:rsidR="00544E77" w:rsidRPr="00FC7525">
        <w:rPr>
          <w:rFonts w:ascii="Times New Roman" w:eastAsia="Times New Roman" w:hAnsi="Times New Roman" w:cs="Times New Roman"/>
          <w:iCs/>
          <w:color w:val="auto"/>
          <w:sz w:val="24"/>
          <w:szCs w:val="24"/>
          <w:lang w:val="en-GB"/>
        </w:rPr>
        <w:t xml:space="preserve">in </w:t>
      </w:r>
      <w:r w:rsidR="00526EDB" w:rsidRPr="00FC7525">
        <w:rPr>
          <w:rFonts w:ascii="Times New Roman" w:eastAsia="Times New Roman" w:hAnsi="Times New Roman" w:cs="Times New Roman"/>
          <w:iCs/>
          <w:color w:val="auto"/>
          <w:sz w:val="24"/>
          <w:szCs w:val="24"/>
          <w:lang w:val="en-GB"/>
        </w:rPr>
        <w:t xml:space="preserve">the State of Victoria in </w:t>
      </w:r>
      <w:r w:rsidR="00544E77" w:rsidRPr="00FC7525">
        <w:rPr>
          <w:rFonts w:ascii="Times New Roman" w:eastAsia="Times New Roman" w:hAnsi="Times New Roman" w:cs="Times New Roman"/>
          <w:iCs/>
          <w:color w:val="auto"/>
          <w:sz w:val="24"/>
          <w:szCs w:val="24"/>
          <w:lang w:val="en-GB"/>
        </w:rPr>
        <w:t xml:space="preserve">Australia </w:t>
      </w:r>
      <w:r w:rsidRPr="00FC7525">
        <w:rPr>
          <w:rFonts w:ascii="Times New Roman" w:eastAsia="Times New Roman" w:hAnsi="Times New Roman" w:cs="Times New Roman"/>
          <w:iCs/>
          <w:color w:val="auto"/>
          <w:sz w:val="24"/>
          <w:szCs w:val="24"/>
          <w:lang w:val="en-GB"/>
        </w:rPr>
        <w:t xml:space="preserve">have higher </w:t>
      </w:r>
      <w:r w:rsidR="00951B91" w:rsidRPr="00FC7525">
        <w:rPr>
          <w:rFonts w:ascii="Times New Roman" w:eastAsia="Times New Roman" w:hAnsi="Times New Roman" w:cs="Times New Roman"/>
          <w:iCs/>
          <w:color w:val="auto"/>
          <w:sz w:val="24"/>
          <w:szCs w:val="24"/>
          <w:lang w:val="en-GB"/>
        </w:rPr>
        <w:t>adoption</w:t>
      </w:r>
      <w:r w:rsidRPr="00FC7525">
        <w:rPr>
          <w:rFonts w:ascii="Times New Roman" w:eastAsia="Times New Roman" w:hAnsi="Times New Roman" w:cs="Times New Roman"/>
          <w:iCs/>
          <w:color w:val="auto"/>
          <w:sz w:val="24"/>
          <w:szCs w:val="24"/>
          <w:lang w:val="en-GB"/>
        </w:rPr>
        <w:t xml:space="preserve"> of policy initiatives to support physical activity and healthy eating than other states. This increased activity has been directly attributed to the mandatory requirement under the Victorian Health Act 1958 and the Planning and Environment Act 1987 for local governments to prepare Municipal Public Health Plans, in addition to the offer of financial incentives</w:t>
      </w:r>
      <w:r w:rsidR="007C21AE" w:rsidRPr="00FC7525">
        <w:rPr>
          <w:rFonts w:ascii="Times New Roman" w:eastAsia="Times New Roman" w:hAnsi="Times New Roman" w:cs="Times New Roman"/>
          <w:iCs/>
          <w:color w:val="auto"/>
          <w:sz w:val="24"/>
          <w:szCs w:val="24"/>
          <w:lang w:val="en-GB"/>
        </w:rPr>
        <w:t>.</w:t>
      </w:r>
      <w:r w:rsidRPr="00FC7525">
        <w:rPr>
          <w:rFonts w:ascii="Times New Roman" w:eastAsia="Times New Roman" w:hAnsi="Times New Roman" w:cs="Times New Roman"/>
          <w:iCs/>
          <w:color w:val="auto"/>
          <w:sz w:val="24"/>
          <w:szCs w:val="24"/>
          <w:lang w:val="en-GB"/>
        </w:rPr>
        <w:fldChar w:fldCharType="begin">
          <w:fldData xml:space="preserve">PEVuZE5vdGU+PENpdGU+PEF1dGhvcj5ZZWF0bWFuPC9BdXRob3I+PFllYXI+MjAwOTwvWWVhcj48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=
</w:fldData>
        </w:fldChar>
      </w:r>
      <w:r w:rsidR="00F337A3" w:rsidRPr="00FC7525">
        <w:rPr>
          <w:rFonts w:ascii="Times New Roman" w:eastAsia="Times New Roman" w:hAnsi="Times New Roman" w:cs="Times New Roman"/>
          <w:iCs/>
          <w:color w:val="auto"/>
          <w:sz w:val="24"/>
          <w:szCs w:val="24"/>
          <w:lang w:val="en-GB"/>
        </w:rPr>
        <w:instrText xml:space="preserve"> ADDIN EN.CITE </w:instrText>
      </w:r>
      <w:r w:rsidR="00F337A3" w:rsidRPr="00FC7525">
        <w:rPr>
          <w:rFonts w:ascii="Times New Roman" w:eastAsia="Times New Roman" w:hAnsi="Times New Roman" w:cs="Times New Roman"/>
          <w:iCs/>
          <w:color w:val="auto"/>
          <w:sz w:val="24"/>
          <w:szCs w:val="24"/>
          <w:lang w:val="en-GB"/>
        </w:rPr>
        <w:fldChar w:fldCharType="begin">
          <w:fldData xml:space="preserve">PEVuZE5vdGU+PENpdGU+PEF1dGhvcj5ZZWF0bWFuPC9BdXRob3I+PFllYXI+MjAwOTwvWWVhcj48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=
</w:fldData>
        </w:fldChar>
      </w:r>
      <w:r w:rsidR="00F337A3" w:rsidRPr="00FC7525">
        <w:rPr>
          <w:rFonts w:ascii="Times New Roman" w:eastAsia="Times New Roman" w:hAnsi="Times New Roman" w:cs="Times New Roman"/>
          <w:iCs/>
          <w:color w:val="auto"/>
          <w:sz w:val="24"/>
          <w:szCs w:val="24"/>
          <w:lang w:val="en-GB"/>
        </w:rPr>
        <w:instrText xml:space="preserve"> ADDIN EN.CITE.DATA </w:instrText>
      </w:r>
      <w:r w:rsidR="00F337A3" w:rsidRPr="00FC7525">
        <w:rPr>
          <w:rFonts w:ascii="Times New Roman" w:eastAsia="Times New Roman" w:hAnsi="Times New Roman" w:cs="Times New Roman"/>
          <w:iCs/>
          <w:color w:val="auto"/>
          <w:sz w:val="24"/>
          <w:szCs w:val="24"/>
          <w:lang w:val="en-GB"/>
        </w:rPr>
      </w:r>
      <w:r w:rsidR="00F337A3" w:rsidRPr="00FC7525">
        <w:rPr>
          <w:rFonts w:ascii="Times New Roman" w:eastAsia="Times New Roman" w:hAnsi="Times New Roman" w:cs="Times New Roman"/>
          <w:iCs/>
          <w:color w:val="auto"/>
          <w:sz w:val="24"/>
          <w:szCs w:val="24"/>
          <w:lang w:val="en-GB"/>
        </w:rPr>
        <w:fldChar w:fldCharType="end"/>
      </w:r>
      <w:r w:rsidRPr="00FC7525">
        <w:rPr>
          <w:rFonts w:ascii="Times New Roman" w:eastAsia="Times New Roman" w:hAnsi="Times New Roman" w:cs="Times New Roman"/>
          <w:iCs/>
          <w:color w:val="auto"/>
          <w:sz w:val="24"/>
          <w:szCs w:val="24"/>
          <w:lang w:val="en-GB"/>
        </w:rPr>
      </w:r>
      <w:r w:rsidRPr="00FC7525">
        <w:rPr>
          <w:rFonts w:ascii="Times New Roman" w:eastAsia="Times New Roman" w:hAnsi="Times New Roman" w:cs="Times New Roman"/>
          <w:iCs/>
          <w:color w:val="auto"/>
          <w:sz w:val="24"/>
          <w:szCs w:val="24"/>
          <w:lang w:val="en-GB"/>
        </w:rPr>
        <w:fldChar w:fldCharType="separate"/>
      </w:r>
      <w:r w:rsidR="00F337A3" w:rsidRPr="00FC7525">
        <w:rPr>
          <w:rFonts w:ascii="Times New Roman" w:eastAsia="Times New Roman" w:hAnsi="Times New Roman" w:cs="Times New Roman"/>
          <w:iCs/>
          <w:noProof/>
          <w:color w:val="auto"/>
          <w:sz w:val="24"/>
          <w:szCs w:val="24"/>
          <w:vertAlign w:val="superscript"/>
          <w:lang w:val="en-GB"/>
        </w:rPr>
        <w:t>9 44</w:t>
      </w:r>
      <w:r w:rsidRPr="00FC7525">
        <w:rPr>
          <w:rFonts w:ascii="Times New Roman" w:eastAsia="Times New Roman" w:hAnsi="Times New Roman" w:cs="Times New Roman"/>
          <w:iCs/>
          <w:color w:val="auto"/>
          <w:sz w:val="24"/>
          <w:szCs w:val="24"/>
          <w:lang w:val="en-GB"/>
        </w:rPr>
        <w:fldChar w:fldCharType="end"/>
      </w:r>
      <w:r w:rsidRPr="00FC7525">
        <w:rPr>
          <w:rFonts w:ascii="Times New Roman" w:eastAsia="Times New Roman" w:hAnsi="Times New Roman" w:cs="Times New Roman"/>
          <w:iCs/>
          <w:color w:val="auto"/>
          <w:sz w:val="24"/>
          <w:szCs w:val="24"/>
          <w:lang w:val="en-GB"/>
        </w:rPr>
        <w:t xml:space="preserve">  </w:t>
      </w:r>
      <w:r w:rsidRPr="00FC7525">
        <w:rPr>
          <w:rFonts w:ascii="Times New Roman" w:eastAsia="TimesNewRoman" w:hAnsi="Times New Roman" w:cs="Times New Roman"/>
          <w:color w:val="auto"/>
          <w:sz w:val="24"/>
          <w:szCs w:val="24"/>
        </w:rPr>
        <w:t xml:space="preserve">In the UK, The National Planning Policy Framework requires planning departments to promote healthy communities, taking into account and supporting local Joint Health and Wellbeing Strategies. </w:t>
      </w:r>
      <w:r w:rsidR="00544E77" w:rsidRPr="00FC7525">
        <w:rPr>
          <w:rFonts w:ascii="Times New Roman" w:eastAsia="TimesNewRoman" w:hAnsi="Times New Roman" w:cs="Times New Roman"/>
          <w:color w:val="auto"/>
          <w:sz w:val="24"/>
          <w:szCs w:val="24"/>
        </w:rPr>
        <w:t xml:space="preserve">This national leadership has shown to be beneficial for physical activity related policy options but </w:t>
      </w:r>
      <w:r w:rsidRPr="00FC7525">
        <w:rPr>
          <w:rFonts w:ascii="Times New Roman" w:eastAsia="TimesNewRoman" w:hAnsi="Times New Roman" w:cs="Times New Roman"/>
          <w:color w:val="auto"/>
          <w:sz w:val="24"/>
          <w:szCs w:val="24"/>
        </w:rPr>
        <w:t xml:space="preserve">local public health teams </w:t>
      </w:r>
      <w:r w:rsidR="00544E77" w:rsidRPr="00FC7525">
        <w:rPr>
          <w:rFonts w:ascii="Times New Roman" w:eastAsia="TimesNewRoman" w:hAnsi="Times New Roman" w:cs="Times New Roman"/>
          <w:color w:val="auto"/>
          <w:sz w:val="24"/>
          <w:szCs w:val="24"/>
        </w:rPr>
        <w:t xml:space="preserve">now need to </w:t>
      </w:r>
      <w:r w:rsidRPr="00FC7525">
        <w:rPr>
          <w:rFonts w:ascii="Times New Roman" w:eastAsia="TimesNewRoman" w:hAnsi="Times New Roman" w:cs="Times New Roman"/>
          <w:color w:val="auto"/>
          <w:sz w:val="24"/>
          <w:szCs w:val="24"/>
        </w:rPr>
        <w:t>work strategically with planning and environment colleagues to support more healthy eating opportunities including zoning restrictions of takeaways or licensing requirements for the sale of healthy foods</w:t>
      </w:r>
      <w:r w:rsidR="007C21AE" w:rsidRPr="00FC7525">
        <w:rPr>
          <w:rFonts w:ascii="Times New Roman" w:eastAsia="TimesNewRoman" w:hAnsi="Times New Roman" w:cs="Times New Roman"/>
          <w:color w:val="auto"/>
          <w:sz w:val="24"/>
          <w:szCs w:val="24"/>
        </w:rPr>
        <w:t>.</w:t>
      </w:r>
      <w:r w:rsidRPr="00FC7525">
        <w:rPr>
          <w:rFonts w:ascii="Times New Roman" w:eastAsia="TimesNewRoman" w:hAnsi="Times New Roman" w:cs="Times New Roman"/>
          <w:color w:val="auto"/>
          <w:sz w:val="24"/>
          <w:szCs w:val="24"/>
        </w:rPr>
        <w:fldChar w:fldCharType="begin"/>
      </w:r>
      <w:r w:rsidR="00F337A3" w:rsidRPr="00FC7525">
        <w:rPr>
          <w:rFonts w:ascii="Times New Roman" w:eastAsia="TimesNewRoman" w:hAnsi="Times New Roman" w:cs="Times New Roman"/>
          <w:color w:val="auto"/>
          <w:sz w:val="24"/>
          <w:szCs w:val="24"/>
        </w:rPr>
        <w:instrText xml:space="preserve"> ADDIN EN.CITE &lt;EndNote&gt;&lt;Cite&gt;&lt;Author&gt;Town and Country Planning Association&lt;/Author&gt;&lt;Year&gt;2016&lt;/Year&gt;&lt;RecNum&gt;3546&lt;/RecNum&gt;&lt;DisplayText&gt;&lt;style face="superscript"&gt;36&lt;/style&gt;&lt;/DisplayText&gt;&lt;record&gt;&lt;rec-number&gt;3546&lt;/rec-number&gt;&lt;foreign-keys&gt;&lt;key app="EN" db-id="sw0xdarfpv2pepep9ah55ae5fxfwaaxa0ze2" timestamp="1509379053"&gt;3546&lt;/key&gt;&lt;/foreign-keys&gt;&lt;ref-type name="Report"&gt;27&lt;/ref-type&gt;&lt;contributors&gt;&lt;authors&gt;&lt;author&gt;Town and Country Planning Association,&lt;/author&gt;&lt;/authors&gt;&lt;tertiary-authors&gt;&lt;author&gt;Local Government Association,&lt;/author&gt;&lt;/tertiary-authors&gt;&lt;/contributors&gt;&lt;titles&gt;&lt;title&gt;Building the foundations: Tackling obesity through planning and development&lt;/title&gt;&lt;/titles&gt;&lt;dates&gt;&lt;year&gt;2016&lt;/year&gt;&lt;/dates&gt;&lt;pub-location&gt;London&lt;/pub-location&gt;&lt;urls&gt;&lt;/urls&gt;&lt;/record&gt;&lt;/Cite&gt;&lt;/EndNote&gt;</w:instrText>
      </w:r>
      <w:r w:rsidRPr="00FC7525">
        <w:rPr>
          <w:rFonts w:ascii="Times New Roman" w:eastAsia="TimesNewRoman" w:hAnsi="Times New Roman" w:cs="Times New Roman"/>
          <w:color w:val="auto"/>
          <w:sz w:val="24"/>
          <w:szCs w:val="24"/>
        </w:rPr>
        <w:fldChar w:fldCharType="separate"/>
      </w:r>
      <w:r w:rsidR="00F337A3" w:rsidRPr="00FC7525">
        <w:rPr>
          <w:rFonts w:ascii="Times New Roman" w:eastAsia="TimesNewRoman" w:hAnsi="Times New Roman" w:cs="Times New Roman"/>
          <w:noProof/>
          <w:color w:val="auto"/>
          <w:sz w:val="24"/>
          <w:szCs w:val="24"/>
          <w:vertAlign w:val="superscript"/>
        </w:rPr>
        <w:t>36</w:t>
      </w:r>
      <w:r w:rsidRPr="00FC7525">
        <w:rPr>
          <w:rFonts w:ascii="Times New Roman" w:eastAsia="TimesNewRoman" w:hAnsi="Times New Roman" w:cs="Times New Roman"/>
          <w:color w:val="auto"/>
          <w:sz w:val="24"/>
          <w:szCs w:val="24"/>
        </w:rPr>
        <w:fldChar w:fldCharType="end"/>
      </w:r>
      <w:r w:rsidRPr="00FC7525">
        <w:rPr>
          <w:rFonts w:ascii="Times New Roman" w:eastAsia="TimesNewRoman" w:hAnsi="Times New Roman" w:cs="Times New Roman"/>
          <w:color w:val="auto"/>
          <w:sz w:val="24"/>
          <w:szCs w:val="24"/>
        </w:rPr>
        <w:t xml:space="preserve"> </w:t>
      </w:r>
      <w:r w:rsidR="004F7B5C" w:rsidRPr="00FC7525">
        <w:rPr>
          <w:rFonts w:ascii="Times New Roman" w:eastAsia="TimesNewRoman" w:hAnsi="Times New Roman" w:cs="Times New Roman"/>
          <w:color w:val="auto"/>
          <w:sz w:val="24"/>
          <w:szCs w:val="24"/>
        </w:rPr>
        <w:t xml:space="preserve">Collaborations between local universities and public health teams </w:t>
      </w:r>
      <w:r w:rsidR="00032E1A" w:rsidRPr="00FC7525">
        <w:rPr>
          <w:rFonts w:ascii="Times New Roman" w:eastAsia="TimesNewRoman" w:hAnsi="Times New Roman" w:cs="Times New Roman"/>
          <w:color w:val="auto"/>
          <w:sz w:val="24"/>
          <w:szCs w:val="24"/>
        </w:rPr>
        <w:t xml:space="preserve">could </w:t>
      </w:r>
      <w:r w:rsidR="004F7B5C" w:rsidRPr="00FC7525">
        <w:rPr>
          <w:rFonts w:ascii="Times New Roman" w:eastAsia="TimesNewRoman" w:hAnsi="Times New Roman" w:cs="Times New Roman"/>
          <w:color w:val="auto"/>
          <w:sz w:val="24"/>
          <w:szCs w:val="24"/>
        </w:rPr>
        <w:t xml:space="preserve">provide </w:t>
      </w:r>
      <w:r w:rsidR="00032E1A" w:rsidRPr="00FC7525">
        <w:rPr>
          <w:rFonts w:ascii="Times New Roman" w:eastAsia="TimesNewRoman" w:hAnsi="Times New Roman" w:cs="Times New Roman"/>
          <w:color w:val="auto"/>
          <w:sz w:val="24"/>
          <w:szCs w:val="24"/>
        </w:rPr>
        <w:t xml:space="preserve">necessary </w:t>
      </w:r>
      <w:r w:rsidR="004F7B5C" w:rsidRPr="00FC7525">
        <w:rPr>
          <w:rFonts w:ascii="Times New Roman" w:eastAsia="TimesNewRoman" w:hAnsi="Times New Roman" w:cs="Times New Roman"/>
          <w:color w:val="auto"/>
          <w:sz w:val="24"/>
          <w:szCs w:val="24"/>
        </w:rPr>
        <w:t>evidence for local government action to support development of healthy food environments</w:t>
      </w:r>
      <w:r w:rsidR="00526EDB" w:rsidRPr="00FC7525">
        <w:rPr>
          <w:rFonts w:ascii="Times New Roman" w:eastAsia="TimesNewRoman" w:hAnsi="Times New Roman" w:cs="Times New Roman"/>
          <w:color w:val="auto"/>
          <w:sz w:val="24"/>
          <w:szCs w:val="24"/>
        </w:rPr>
        <w:t>,</w:t>
      </w:r>
      <w:r w:rsidR="004F7B5C" w:rsidRPr="00FC7525">
        <w:rPr>
          <w:rFonts w:ascii="Times New Roman" w:eastAsia="TimesNewRoman" w:hAnsi="Times New Roman" w:cs="Times New Roman"/>
          <w:color w:val="auto"/>
          <w:sz w:val="24"/>
          <w:szCs w:val="24"/>
        </w:rPr>
        <w:t xml:space="preserve"> as local </w:t>
      </w:r>
      <w:r w:rsidRPr="00FC7525">
        <w:rPr>
          <w:rFonts w:ascii="Times New Roman" w:eastAsia="TimesNewRoman" w:hAnsi="Times New Roman" w:cs="Times New Roman"/>
          <w:color w:val="auto"/>
          <w:sz w:val="24"/>
          <w:szCs w:val="24"/>
        </w:rPr>
        <w:t xml:space="preserve">evidence </w:t>
      </w:r>
      <w:r w:rsidR="004F7B5C" w:rsidRPr="00FC7525">
        <w:rPr>
          <w:rFonts w:ascii="Times New Roman" w:eastAsia="TimesNewRoman" w:hAnsi="Times New Roman" w:cs="Times New Roman"/>
          <w:color w:val="auto"/>
          <w:sz w:val="24"/>
          <w:szCs w:val="24"/>
        </w:rPr>
        <w:t>provides impetus for</w:t>
      </w:r>
      <w:r w:rsidRPr="00FC7525">
        <w:rPr>
          <w:rFonts w:ascii="Times New Roman" w:eastAsia="TimesNewRoman" w:hAnsi="Times New Roman" w:cs="Times New Roman"/>
          <w:color w:val="auto"/>
          <w:sz w:val="24"/>
          <w:szCs w:val="24"/>
        </w:rPr>
        <w:t xml:space="preserve"> local government action </w:t>
      </w:r>
      <w:r w:rsidRPr="00FC7525">
        <w:rPr>
          <w:rFonts w:ascii="Times New Roman" w:eastAsia="TimesNewRoman" w:hAnsi="Times New Roman" w:cs="Times New Roman"/>
          <w:color w:val="auto"/>
          <w:sz w:val="24"/>
          <w:szCs w:val="24"/>
        </w:rPr>
        <w:fldChar w:fldCharType="begin">
          <w:fldData xml:space="preserve">PEVuZE5vdGU+PENpdGU+PEF1dGhvcj5BbGxlbmRlcjwvQXV0aG9yPjxZZWFyPjIwMDk8L1llYXI+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</w:fldData>
        </w:fldChar>
      </w:r>
      <w:r w:rsidR="00F337A3" w:rsidRPr="00FC7525">
        <w:rPr>
          <w:rFonts w:ascii="Times New Roman" w:eastAsia="TimesNewRoman" w:hAnsi="Times New Roman" w:cs="Times New Roman"/>
          <w:color w:val="auto"/>
          <w:sz w:val="24"/>
          <w:szCs w:val="24"/>
        </w:rPr>
        <w:instrText xml:space="preserve"> ADDIN EN.CITE </w:instrText>
      </w:r>
      <w:r w:rsidR="00F337A3" w:rsidRPr="00FC7525">
        <w:rPr>
          <w:rFonts w:ascii="Times New Roman" w:eastAsia="TimesNewRoman" w:hAnsi="Times New Roman" w:cs="Times New Roman"/>
          <w:color w:val="auto"/>
          <w:sz w:val="24"/>
          <w:szCs w:val="24"/>
        </w:rPr>
        <w:fldChar w:fldCharType="begin">
          <w:fldData xml:space="preserve">PEVuZE5vdGU+PENpdGU+PEF1dGhvcj5BbGxlbmRlcjwvQXV0aG9yPjxZZWFyPjIwMDk8L1llYXI+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</w:fldData>
        </w:fldChar>
      </w:r>
      <w:r w:rsidR="00F337A3" w:rsidRPr="00FC7525">
        <w:rPr>
          <w:rFonts w:ascii="Times New Roman" w:eastAsia="TimesNewRoman" w:hAnsi="Times New Roman" w:cs="Times New Roman"/>
          <w:color w:val="auto"/>
          <w:sz w:val="24"/>
          <w:szCs w:val="24"/>
        </w:rPr>
        <w:instrText xml:space="preserve"> ADDIN EN.CITE.DATA </w:instrText>
      </w:r>
      <w:r w:rsidR="00F337A3" w:rsidRPr="00FC7525">
        <w:rPr>
          <w:rFonts w:ascii="Times New Roman" w:eastAsia="TimesNewRoman" w:hAnsi="Times New Roman" w:cs="Times New Roman"/>
          <w:color w:val="auto"/>
          <w:sz w:val="24"/>
          <w:szCs w:val="24"/>
        </w:rPr>
      </w:r>
      <w:r w:rsidR="00F337A3" w:rsidRPr="00FC7525">
        <w:rPr>
          <w:rFonts w:ascii="Times New Roman" w:eastAsia="TimesNewRoman" w:hAnsi="Times New Roman" w:cs="Times New Roman"/>
          <w:color w:val="auto"/>
          <w:sz w:val="24"/>
          <w:szCs w:val="24"/>
        </w:rPr>
        <w:fldChar w:fldCharType="end"/>
      </w:r>
      <w:r w:rsidRPr="00FC7525">
        <w:rPr>
          <w:rFonts w:ascii="Times New Roman" w:eastAsia="TimesNewRoman" w:hAnsi="Times New Roman" w:cs="Times New Roman"/>
          <w:color w:val="auto"/>
          <w:sz w:val="24"/>
          <w:szCs w:val="24"/>
        </w:rPr>
      </w:r>
      <w:r w:rsidRPr="00FC7525">
        <w:rPr>
          <w:rFonts w:ascii="Times New Roman" w:eastAsia="TimesNewRoman" w:hAnsi="Times New Roman" w:cs="Times New Roman"/>
          <w:color w:val="auto"/>
          <w:sz w:val="24"/>
          <w:szCs w:val="24"/>
        </w:rPr>
        <w:fldChar w:fldCharType="separate"/>
      </w:r>
      <w:r w:rsidR="00F337A3" w:rsidRPr="00FC7525">
        <w:rPr>
          <w:rFonts w:ascii="Times New Roman" w:eastAsia="TimesNewRoman" w:hAnsi="Times New Roman" w:cs="Times New Roman"/>
          <w:noProof/>
          <w:color w:val="auto"/>
          <w:sz w:val="24"/>
          <w:szCs w:val="24"/>
          <w:vertAlign w:val="superscript"/>
        </w:rPr>
        <w:t>9 45</w:t>
      </w:r>
      <w:r w:rsidRPr="00FC7525">
        <w:rPr>
          <w:rFonts w:ascii="Times New Roman" w:eastAsia="TimesNewRoman" w:hAnsi="Times New Roman" w:cs="Times New Roman"/>
          <w:color w:val="auto"/>
          <w:sz w:val="24"/>
          <w:szCs w:val="24"/>
        </w:rPr>
        <w:fldChar w:fldCharType="end"/>
      </w:r>
      <w:r w:rsidR="004F7B5C" w:rsidRPr="00FC7525">
        <w:rPr>
          <w:rFonts w:ascii="Times New Roman" w:eastAsia="TimesNewRoman" w:hAnsi="Times New Roman" w:cs="Times New Roman"/>
          <w:color w:val="auto"/>
          <w:sz w:val="24"/>
          <w:szCs w:val="24"/>
        </w:rPr>
        <w:t>.</w:t>
      </w:r>
      <w:r w:rsidR="00B1610E" w:rsidRPr="00FC7525">
        <w:rPr>
          <w:rFonts w:ascii="Times New Roman" w:eastAsia="TimesNewRoman" w:hAnsi="Times New Roman" w:cs="Times New Roman"/>
          <w:color w:val="auto"/>
          <w:sz w:val="24"/>
          <w:szCs w:val="24"/>
        </w:rPr>
        <w:t xml:space="preserve"> Similarly, supranational unions, such as the European Union </w:t>
      </w:r>
      <w:r w:rsidR="00581917" w:rsidRPr="00FC7525">
        <w:rPr>
          <w:rFonts w:ascii="Times New Roman" w:eastAsia="TimesNewRoman" w:hAnsi="Times New Roman" w:cs="Times New Roman"/>
          <w:color w:val="auto"/>
          <w:sz w:val="24"/>
          <w:szCs w:val="24"/>
        </w:rPr>
        <w:t xml:space="preserve">(EU), </w:t>
      </w:r>
      <w:r w:rsidR="00B1610E" w:rsidRPr="00FC7525">
        <w:rPr>
          <w:rFonts w:ascii="Times New Roman" w:eastAsia="TimesNewRoman" w:hAnsi="Times New Roman" w:cs="Times New Roman"/>
          <w:color w:val="auto"/>
          <w:sz w:val="24"/>
          <w:szCs w:val="24"/>
        </w:rPr>
        <w:t xml:space="preserve">have provided leadership </w:t>
      </w:r>
      <w:r w:rsidR="00581917" w:rsidRPr="00FC7525">
        <w:rPr>
          <w:rFonts w:ascii="Times New Roman" w:eastAsia="TimesNewRoman" w:hAnsi="Times New Roman" w:cs="Times New Roman"/>
          <w:color w:val="auto"/>
          <w:sz w:val="24"/>
          <w:szCs w:val="24"/>
        </w:rPr>
        <w:t xml:space="preserve">or hindrance </w:t>
      </w:r>
      <w:r w:rsidR="00B1610E" w:rsidRPr="00FC7525">
        <w:rPr>
          <w:rFonts w:ascii="Times New Roman" w:eastAsia="TimesNewRoman" w:hAnsi="Times New Roman" w:cs="Times New Roman"/>
          <w:color w:val="auto"/>
          <w:sz w:val="24"/>
          <w:szCs w:val="24"/>
        </w:rPr>
        <w:t>for member states</w:t>
      </w:r>
      <w:r w:rsidR="00581917" w:rsidRPr="00FC7525">
        <w:rPr>
          <w:rFonts w:ascii="Times New Roman" w:eastAsia="TimesNewRoman" w:hAnsi="Times New Roman" w:cs="Times New Roman"/>
          <w:color w:val="auto"/>
          <w:sz w:val="24"/>
          <w:szCs w:val="24"/>
        </w:rPr>
        <w:t xml:space="preserve"> directing initiatives related to the analysis conducted in this study. While it was beyond the scope of this study to assess </w:t>
      </w:r>
      <w:r w:rsidR="003D6306" w:rsidRPr="00FC7525">
        <w:rPr>
          <w:rFonts w:ascii="Times New Roman" w:eastAsia="TimesNewRoman" w:hAnsi="Times New Roman" w:cs="Times New Roman"/>
          <w:color w:val="auto"/>
          <w:sz w:val="24"/>
          <w:szCs w:val="24"/>
        </w:rPr>
        <w:t xml:space="preserve">EU </w:t>
      </w:r>
      <w:r w:rsidR="00581917" w:rsidRPr="00FC7525">
        <w:rPr>
          <w:rFonts w:ascii="Times New Roman" w:eastAsia="TimesNewRoman" w:hAnsi="Times New Roman" w:cs="Times New Roman"/>
          <w:color w:val="auto"/>
          <w:sz w:val="24"/>
          <w:szCs w:val="24"/>
        </w:rPr>
        <w:t>governance</w:t>
      </w:r>
      <w:r w:rsidR="003D6306" w:rsidRPr="00FC7525">
        <w:rPr>
          <w:rFonts w:ascii="Times New Roman" w:eastAsia="TimesNewRoman" w:hAnsi="Times New Roman" w:cs="Times New Roman"/>
          <w:color w:val="auto"/>
          <w:sz w:val="24"/>
          <w:szCs w:val="24"/>
        </w:rPr>
        <w:t xml:space="preserve"> over English policies</w:t>
      </w:r>
      <w:r w:rsidR="00581917" w:rsidRPr="00FC7525">
        <w:rPr>
          <w:rFonts w:ascii="Times New Roman" w:eastAsia="TimesNewRoman" w:hAnsi="Times New Roman" w:cs="Times New Roman"/>
          <w:color w:val="auto"/>
          <w:sz w:val="24"/>
          <w:szCs w:val="24"/>
        </w:rPr>
        <w:t xml:space="preserve">, </w:t>
      </w:r>
      <w:r w:rsidR="00581917" w:rsidRPr="00FC7525">
        <w:rPr>
          <w:rStyle w:val="Hyperlink0"/>
          <w:rFonts w:ascii="Times New Roman" w:hAnsi="Times New Roman" w:cs="Times New Roman"/>
          <w:color w:val="auto"/>
          <w:sz w:val="24"/>
          <w:szCs w:val="24"/>
          <w:lang w:val="en-GB"/>
        </w:rPr>
        <w:t xml:space="preserve">Brexit provides opportunities for </w:t>
      </w:r>
      <w:r w:rsidR="00CD1724" w:rsidRPr="00FC7525">
        <w:rPr>
          <w:rStyle w:val="Hyperlink0"/>
          <w:rFonts w:ascii="Times New Roman" w:hAnsi="Times New Roman" w:cs="Times New Roman"/>
          <w:color w:val="auto"/>
          <w:sz w:val="24"/>
          <w:szCs w:val="24"/>
          <w:lang w:val="en-GB"/>
        </w:rPr>
        <w:t xml:space="preserve">brave </w:t>
      </w:r>
      <w:r w:rsidR="00581917" w:rsidRPr="00FC7525">
        <w:rPr>
          <w:rStyle w:val="Hyperlink0"/>
          <w:rFonts w:ascii="Times New Roman" w:hAnsi="Times New Roman" w:cs="Times New Roman"/>
          <w:color w:val="auto"/>
          <w:sz w:val="24"/>
          <w:szCs w:val="24"/>
          <w:lang w:val="en-GB"/>
        </w:rPr>
        <w:t>policy change that are supportive of healthy dietary and physical activity behaviours.</w:t>
      </w:r>
      <w:r w:rsidR="00581917" w:rsidRPr="00FC7525">
        <w:rPr>
          <w:rStyle w:val="Hyperlink0"/>
          <w:rFonts w:cs="Times New Roman"/>
          <w:color w:val="auto"/>
          <w:lang w:val="en-GB"/>
        </w:rPr>
        <w:t xml:space="preserve">      </w:t>
      </w:r>
    </w:p>
    <w:p w14:paraId="3CA38541" w14:textId="6DA9C6EB" w:rsidR="00683177" w:rsidRPr="00FC7525" w:rsidRDefault="00683177" w:rsidP="00D873A2">
      <w:pPr>
        <w:pStyle w:val="BodyAB"/>
        <w:spacing w:after="200" w:line="480" w:lineRule="auto"/>
        <w:rPr>
          <w:rFonts w:ascii="Times New Roman" w:eastAsia="Times New Roman" w:hAnsi="Times New Roman" w:cs="Times New Roman"/>
          <w:color w:val="auto"/>
          <w:sz w:val="24"/>
          <w:szCs w:val="24"/>
          <w:lang w:val="en-GB"/>
        </w:rPr>
      </w:pPr>
      <w:r w:rsidRPr="00FC7525">
        <w:rPr>
          <w:rFonts w:ascii="Times New Roman" w:hAnsi="Times New Roman" w:cs="Times New Roman"/>
          <w:color w:val="auto"/>
          <w:sz w:val="24"/>
          <w:szCs w:val="24"/>
          <w:lang w:val="en-GB"/>
        </w:rPr>
        <w:t>Recent evidence from a leaked email shows that Coca Cola placed indirect pressure on governments through an industry-funded scientific institute to influence policy to benefit commercial companies rather than the public</w:t>
      </w:r>
      <w:r w:rsidR="007C21AE" w:rsidRPr="00FC7525">
        <w:rPr>
          <w:rFonts w:ascii="Times New Roman" w:hAnsi="Times New Roman" w:cs="Times New Roman"/>
          <w:color w:val="auto"/>
          <w:sz w:val="24"/>
          <w:szCs w:val="24"/>
          <w:lang w:val="en-GB"/>
        </w:rPr>
        <w:t>.</w:t>
      </w:r>
      <w:r w:rsidRPr="00FC7525">
        <w:rPr>
          <w:rFonts w:ascii="Times New Roman" w:hAnsi="Times New Roman" w:cs="Times New Roman"/>
          <w:color w:val="auto"/>
          <w:sz w:val="24"/>
          <w:szCs w:val="24"/>
          <w:lang w:val="en-GB"/>
        </w:rPr>
        <w:fldChar w:fldCharType="begin"/>
      </w:r>
      <w:r w:rsidR="00F337A3" w:rsidRPr="00FC7525">
        <w:rPr>
          <w:rFonts w:ascii="Times New Roman" w:hAnsi="Times New Roman" w:cs="Times New Roman"/>
          <w:color w:val="auto"/>
          <w:sz w:val="24"/>
          <w:szCs w:val="24"/>
          <w:lang w:val="en-GB"/>
        </w:rPr>
        <w:instrText xml:space="preserve"> ADDIN EN.CITE &lt;EndNote&gt;&lt;Cite&gt;&lt;Author&gt;Sacks&lt;/Author&gt;&lt;Year&gt;2017&lt;/Year&gt;&lt;RecNum&gt;3554&lt;/RecNum&gt;&lt;DisplayText&gt;&lt;style face="superscript"&gt;46&lt;/style&gt;&lt;/DisplayText&gt;&lt;record&gt;&lt;rec-number&gt;3554&lt;/rec-number&gt;&lt;foreign-keys&gt;&lt;key app="EN" db-id="sw0xdarfpv2pepep9ah55ae5fxfwaaxa0ze2" timestamp="1509553670"&gt;3554&lt;/key&gt;&lt;/foreign-keys&gt;&lt;ref-type name="Journal Article"&gt;17&lt;/ref-type&gt;&lt;contributors&gt;&lt;authors&gt;&lt;author&gt;Sacks, Gary&lt;/author&gt;&lt;author&gt;Swinburn, Boyd A.&lt;/author&gt;&lt;author&gt;Cameron, Adrian J.&lt;/author&gt;&lt;author&gt;Ruskin, Gary&lt;/author&gt;&lt;/authors&gt;&lt;/contributors&gt;&lt;titles&gt;&lt;title&gt;How food companies influence evidence and opinion – straight from the horse’s mouth&lt;/title&gt;&lt;secondary-title&gt;Critical Public Health&lt;/secondary-title&gt;&lt;/titles&gt;&lt;periodical&gt;&lt;full-title&gt;Critical Public Health&lt;/full-title&gt;&lt;/periodical&gt;&lt;pages&gt;1-4&lt;/pages&gt;&lt;dates&gt;&lt;year&gt;2017&lt;/year&gt;&lt;/dates&gt;&lt;publisher&gt;Taylor &amp;amp; Francis&lt;/publisher&gt;&lt;isbn&gt;0958-1596&lt;/isbn&gt;&lt;urls&gt;&lt;related-urls&gt;&lt;url&gt;http://dx.doi.org/10.1080/09581596.2017.1371844&lt;/url&gt;&lt;/related-urls&gt;&lt;/urls&gt;&lt;electronic-resource-num&gt;10.1080/09581596.2017.1371844&lt;/electronic-resource-num&gt;&lt;/record&gt;&lt;/Cite&gt;&lt;/EndNote&gt;</w:instrText>
      </w:r>
      <w:r w:rsidRPr="00FC7525">
        <w:rPr>
          <w:rFonts w:ascii="Times New Roman" w:hAnsi="Times New Roman" w:cs="Times New Roman"/>
          <w:color w:val="auto"/>
          <w:sz w:val="24"/>
          <w:szCs w:val="24"/>
          <w:lang w:val="en-GB"/>
        </w:rPr>
        <w:fldChar w:fldCharType="separate"/>
      </w:r>
      <w:r w:rsidR="00F337A3" w:rsidRPr="00FC7525">
        <w:rPr>
          <w:rFonts w:ascii="Times New Roman" w:hAnsi="Times New Roman" w:cs="Times New Roman"/>
          <w:noProof/>
          <w:color w:val="auto"/>
          <w:sz w:val="24"/>
          <w:szCs w:val="24"/>
          <w:vertAlign w:val="superscript"/>
          <w:lang w:val="en-GB"/>
        </w:rPr>
        <w:t>46</w:t>
      </w:r>
      <w:r w:rsidRPr="00FC7525">
        <w:rPr>
          <w:rFonts w:ascii="Times New Roman" w:hAnsi="Times New Roman" w:cs="Times New Roman"/>
          <w:color w:val="auto"/>
          <w:sz w:val="24"/>
          <w:szCs w:val="24"/>
          <w:lang w:val="en-GB"/>
        </w:rPr>
        <w:fldChar w:fldCharType="end"/>
      </w:r>
      <w:r w:rsidRPr="00FC7525">
        <w:rPr>
          <w:rFonts w:ascii="Times New Roman" w:hAnsi="Times New Roman" w:cs="Times New Roman"/>
          <w:color w:val="auto"/>
          <w:sz w:val="24"/>
          <w:szCs w:val="24"/>
          <w:lang w:val="en-GB"/>
        </w:rPr>
        <w:t xml:space="preserve"> Public confidence can be damaged if government’s management of conflict</w:t>
      </w:r>
      <w:r w:rsidR="006D07DF" w:rsidRPr="00FC7525">
        <w:rPr>
          <w:rFonts w:ascii="Times New Roman" w:hAnsi="Times New Roman" w:cs="Times New Roman"/>
          <w:color w:val="auto"/>
          <w:sz w:val="24"/>
          <w:szCs w:val="24"/>
          <w:lang w:val="en-GB"/>
        </w:rPr>
        <w:t>s</w:t>
      </w:r>
      <w:r w:rsidRPr="00FC7525">
        <w:rPr>
          <w:rFonts w:ascii="Times New Roman" w:hAnsi="Times New Roman" w:cs="Times New Roman"/>
          <w:color w:val="auto"/>
          <w:sz w:val="24"/>
          <w:szCs w:val="24"/>
          <w:lang w:val="en-GB"/>
        </w:rPr>
        <w:t xml:space="preserve"> of interest is not sufficiently documented</w:t>
      </w:r>
      <w:r w:rsidR="007C21AE" w:rsidRPr="00FC7525">
        <w:rPr>
          <w:rFonts w:ascii="Times New Roman" w:hAnsi="Times New Roman" w:cs="Times New Roman"/>
          <w:color w:val="auto"/>
          <w:sz w:val="24"/>
          <w:szCs w:val="24"/>
          <w:lang w:val="en-GB"/>
        </w:rPr>
        <w:t>.</w:t>
      </w:r>
      <w:r w:rsidRPr="00FC7525">
        <w:rPr>
          <w:rFonts w:ascii="Times New Roman" w:eastAsia="Times New Roman" w:hAnsi="Times New Roman" w:cs="Times New Roman"/>
          <w:color w:val="auto"/>
          <w:sz w:val="24"/>
          <w:szCs w:val="24"/>
          <w:lang w:val="en-GB"/>
        </w:rPr>
        <w:fldChar w:fldCharType="begin"/>
      </w:r>
      <w:r w:rsidR="00F337A3" w:rsidRPr="00FC7525">
        <w:rPr>
          <w:rFonts w:ascii="Times New Roman" w:eastAsia="Times New Roman" w:hAnsi="Times New Roman" w:cs="Times New Roman"/>
          <w:color w:val="auto"/>
          <w:sz w:val="24"/>
          <w:szCs w:val="24"/>
          <w:lang w:val="en-GB"/>
        </w:rPr>
        <w:instrText xml:space="preserve"> ADDIN EN.CITE &lt;EndNote&gt;&lt;Cite&gt;&lt;Author&gt;Newton&lt;/Author&gt;&lt;Year&gt;2016&lt;/Year&gt;&lt;RecNum&gt;7004&lt;/RecNum&gt;&lt;DisplayText&gt;&lt;style face="superscript"&gt;47&lt;/style&gt;&lt;/DisplayText&gt;&lt;record&gt;&lt;rec-number&gt;7004&lt;/rec-number&gt;&lt;foreign-keys&gt;&lt;key app="EN" db-id="af0at09enww09vetvvexx5z4ts2a09vt9exz"&gt;7004&lt;/key&gt;&lt;/foreign-keys&gt;&lt;ref-type name="Journal Article"&gt;17&lt;/ref-type&gt;&lt;contributors&gt;&lt;authors&gt;&lt;author&gt;Newton, Alex&lt;/author&gt;&lt;author&gt;Lloyd-Williams, Ffion&lt;/author&gt;&lt;author&gt;Bromley, Helen&lt;/author&gt;&lt;author&gt;Capewell, Simon&lt;/author&gt;&lt;/authors&gt;&lt;/contributors&gt;&lt;titles&gt;&lt;title&gt;Food for thought? Potential conflicts of interest in academic experts advising government and charities on dietary policies&lt;/title&gt;&lt;secondary-title&gt;BMC Public Health&lt;/secondary-title&gt;&lt;/titles&gt;&lt;periodical&gt;&lt;full-title&gt;BMC Public Health&lt;/full-title&gt;&lt;/periodical&gt;&lt;pages&gt;735&lt;/pages&gt;&lt;volume&gt;16&lt;/volume&gt;&lt;number&gt;1&lt;/number&gt;&lt;dates&gt;&lt;year&gt;2016&lt;/year&gt;&lt;pub-dates&gt;&lt;date&gt;August 05&lt;/date&gt;&lt;/pub-dates&gt;&lt;/dates&gt;&lt;isbn&gt;1471-2458&lt;/isbn&gt;&lt;label&gt;Newton2016&lt;/label&gt;&lt;work-type&gt;journal article&lt;/work-type&gt;&lt;urls&gt;&lt;related-urls&gt;&lt;url&gt;https://doi.org/10.1186/s12889-016-3393-2&lt;/url&gt;&lt;/related-urls&gt;&lt;/urls&gt;&lt;electronic-resource-num&gt;10.1186/s12889-016-3393-2&lt;/electronic-resource-num&gt;&lt;/record&gt;&lt;/Cite&gt;&lt;/EndNote&gt;</w:instrText>
      </w:r>
      <w:r w:rsidRPr="00FC7525">
        <w:rPr>
          <w:rFonts w:ascii="Times New Roman" w:eastAsia="Times New Roman" w:hAnsi="Times New Roman" w:cs="Times New Roman"/>
          <w:color w:val="auto"/>
          <w:sz w:val="24"/>
          <w:szCs w:val="24"/>
          <w:lang w:val="en-GB"/>
        </w:rPr>
        <w:fldChar w:fldCharType="separate"/>
      </w:r>
      <w:r w:rsidR="00F337A3" w:rsidRPr="00FC7525">
        <w:rPr>
          <w:rFonts w:ascii="Times New Roman" w:eastAsia="Times New Roman" w:hAnsi="Times New Roman" w:cs="Times New Roman"/>
          <w:noProof/>
          <w:color w:val="auto"/>
          <w:sz w:val="24"/>
          <w:szCs w:val="24"/>
          <w:vertAlign w:val="superscript"/>
          <w:lang w:val="en-GB"/>
        </w:rPr>
        <w:t>47</w:t>
      </w:r>
      <w:r w:rsidRPr="00FC7525">
        <w:rPr>
          <w:rFonts w:ascii="Times New Roman" w:eastAsia="Times New Roman" w:hAnsi="Times New Roman" w:cs="Times New Roman"/>
          <w:color w:val="auto"/>
          <w:sz w:val="24"/>
          <w:szCs w:val="24"/>
          <w:lang w:val="en-GB"/>
        </w:rPr>
        <w:fldChar w:fldCharType="end"/>
      </w:r>
      <w:r w:rsidRPr="00FC7525">
        <w:rPr>
          <w:rFonts w:ascii="Times New Roman" w:hAnsi="Times New Roman" w:cs="Times New Roman"/>
          <w:color w:val="auto"/>
          <w:sz w:val="24"/>
          <w:szCs w:val="24"/>
          <w:lang w:val="en-GB"/>
        </w:rPr>
        <w:t xml:space="preserve"> </w:t>
      </w:r>
      <w:r w:rsidR="00042D1B" w:rsidRPr="00FC7525">
        <w:rPr>
          <w:rFonts w:ascii="Times New Roman" w:eastAsia="Times New Roman" w:hAnsi="Times New Roman" w:cs="Times New Roman"/>
          <w:color w:val="auto"/>
          <w:sz w:val="24"/>
          <w:szCs w:val="24"/>
          <w:lang w:val="en-GB"/>
        </w:rPr>
        <w:t>By using the international best practice standards for managing conflicts of interest, governments in England could appropriately manage this issue going forward</w:t>
      </w:r>
      <w:r w:rsidR="007C21AE" w:rsidRPr="00FC7525">
        <w:rPr>
          <w:rFonts w:ascii="Times New Roman" w:eastAsia="Times New Roman" w:hAnsi="Times New Roman" w:cs="Times New Roman"/>
          <w:color w:val="auto"/>
          <w:sz w:val="24"/>
          <w:szCs w:val="24"/>
          <w:lang w:val="en-GB"/>
        </w:rPr>
        <w:t>.</w:t>
      </w:r>
      <w:r w:rsidRPr="00FC7525">
        <w:rPr>
          <w:rFonts w:ascii="Times New Roman" w:hAnsi="Times New Roman" w:cs="Times New Roman"/>
          <w:color w:val="auto"/>
          <w:sz w:val="24"/>
          <w:szCs w:val="24"/>
          <w:lang w:val="en-GB"/>
        </w:rPr>
        <w:fldChar w:fldCharType="begin"/>
      </w:r>
      <w:r w:rsidR="00F337A3" w:rsidRPr="00FC7525">
        <w:rPr>
          <w:rFonts w:ascii="Times New Roman" w:hAnsi="Times New Roman" w:cs="Times New Roman"/>
          <w:color w:val="auto"/>
          <w:sz w:val="24"/>
          <w:szCs w:val="24"/>
          <w:lang w:val="en-GB"/>
        </w:rPr>
        <w:instrText xml:space="preserve"> ADDIN EN.CITE &lt;EndNote&gt;&lt;Cite&gt;&lt;Author&gt;World Health Organisation&lt;/Author&gt;&lt;Year&gt;2016&lt;/Year&gt;&lt;RecNum&gt;3555&lt;/RecNum&gt;&lt;DisplayText&gt;&lt;style face="superscript"&gt;48&lt;/style&gt;&lt;/DisplayText&gt;&lt;record&gt;&lt;rec-number&gt;3555&lt;/rec-number&gt;&lt;foreign-keys&gt;&lt;key app="EN" db-id="sw0xdarfpv2pepep9ah55ae5fxfwaaxa0ze2" timestamp="1509554590"&gt;3555&lt;/key&gt;&lt;/foreign-keys&gt;&lt;ref-type name="Report"&gt;27&lt;/ref-type&gt;&lt;contributors&gt;&lt;authors&gt;&lt;author&gt;World Health Organisation,&lt;/author&gt;&lt;/authors&gt;&lt;tertiary-authors&gt;&lt;author&gt;World Health Organisation,&lt;/author&gt;&lt;/tertiary-authors&gt;&lt;/contributors&gt;&lt;titles&gt;&lt;title&gt;Addressing and managing conflicts of interest in the planning and delivery of nutrition programmes at country level&lt;/title&gt;&lt;/titles&gt;&lt;dates&gt;&lt;year&gt;2016&lt;/year&gt;&lt;/dates&gt;&lt;pub-location&gt;Geneva, Switzerland&lt;/pub-location&gt;&lt;urls&gt;&lt;/urls&gt;&lt;/record&gt;&lt;/Cite&gt;&lt;/EndNote&gt;</w:instrText>
      </w:r>
      <w:r w:rsidRPr="00FC7525">
        <w:rPr>
          <w:rFonts w:ascii="Times New Roman" w:hAnsi="Times New Roman" w:cs="Times New Roman"/>
          <w:color w:val="auto"/>
          <w:sz w:val="24"/>
          <w:szCs w:val="24"/>
          <w:lang w:val="en-GB"/>
        </w:rPr>
        <w:fldChar w:fldCharType="separate"/>
      </w:r>
      <w:r w:rsidR="00F337A3" w:rsidRPr="00FC7525">
        <w:rPr>
          <w:rFonts w:ascii="Times New Roman" w:hAnsi="Times New Roman" w:cs="Times New Roman"/>
          <w:noProof/>
          <w:color w:val="auto"/>
          <w:sz w:val="24"/>
          <w:szCs w:val="24"/>
          <w:vertAlign w:val="superscript"/>
          <w:lang w:val="en-GB"/>
        </w:rPr>
        <w:t>48</w:t>
      </w:r>
      <w:r w:rsidRPr="00FC7525">
        <w:rPr>
          <w:rFonts w:ascii="Times New Roman" w:hAnsi="Times New Roman" w:cs="Times New Roman"/>
          <w:color w:val="auto"/>
          <w:sz w:val="24"/>
          <w:szCs w:val="24"/>
          <w:lang w:val="en-GB"/>
        </w:rPr>
        <w:fldChar w:fldCharType="end"/>
      </w:r>
    </w:p>
    <w:p w14:paraId="6618043E" w14:textId="0D27622C" w:rsidR="00D873A2" w:rsidRPr="00FC7525" w:rsidRDefault="00E17214" w:rsidP="00D873A2">
      <w:pPr>
        <w:pStyle w:val="BodyAB"/>
        <w:spacing w:after="200" w:line="480" w:lineRule="auto"/>
        <w:rPr>
          <w:rFonts w:ascii="Times New Roman" w:hAnsi="Times New Roman" w:cs="Times New Roman"/>
          <w:i/>
          <w:iCs/>
          <w:color w:val="auto"/>
          <w:sz w:val="24"/>
          <w:szCs w:val="24"/>
          <w:lang w:val="en-GB"/>
        </w:rPr>
      </w:pPr>
      <w:r w:rsidRPr="00FC7525">
        <w:rPr>
          <w:rFonts w:ascii="Times New Roman" w:hAnsi="Times New Roman" w:cs="Times New Roman"/>
          <w:bCs/>
          <w:i/>
          <w:color w:val="auto"/>
          <w:sz w:val="24"/>
          <w:szCs w:val="24"/>
          <w:lang w:val="en-GB"/>
        </w:rPr>
        <w:t xml:space="preserve">5.4 </w:t>
      </w:r>
      <w:r w:rsidR="00D873A2" w:rsidRPr="00FC7525">
        <w:rPr>
          <w:rFonts w:ascii="Times New Roman" w:hAnsi="Times New Roman" w:cs="Times New Roman"/>
          <w:i/>
          <w:iCs/>
          <w:color w:val="auto"/>
          <w:sz w:val="24"/>
          <w:szCs w:val="24"/>
          <w:lang w:val="en-GB"/>
        </w:rPr>
        <w:t xml:space="preserve">Strengths and Limitations </w:t>
      </w:r>
    </w:p>
    <w:p w14:paraId="4267A626" w14:textId="51EF061D" w:rsidR="00D873A2" w:rsidRPr="00FC7525" w:rsidRDefault="00D873A2" w:rsidP="00D873A2">
      <w:pPr>
        <w:pStyle w:val="BodyAB"/>
        <w:spacing w:after="200" w:line="480" w:lineRule="auto"/>
        <w:rPr>
          <w:rFonts w:ascii="Times New Roman" w:hAnsi="Times New Roman" w:cs="Times New Roman"/>
          <w:color w:val="auto"/>
          <w:sz w:val="24"/>
          <w:szCs w:val="24"/>
          <w:lang w:val="en-GB"/>
        </w:rPr>
      </w:pPr>
      <w:r w:rsidRPr="00FC7525">
        <w:rPr>
          <w:rFonts w:ascii="Times New Roman" w:hAnsi="Times New Roman" w:cs="Times New Roman"/>
          <w:color w:val="auto"/>
          <w:sz w:val="24"/>
          <w:szCs w:val="24"/>
          <w:lang w:val="en-GB"/>
        </w:rPr>
        <w:t xml:space="preserve">This study is one of few policy reviews to </w:t>
      </w:r>
      <w:r w:rsidRPr="00FC7525">
        <w:rPr>
          <w:rFonts w:ascii="Times New Roman" w:eastAsia="Times New Roman" w:hAnsi="Times New Roman" w:cs="Times New Roman"/>
          <w:iCs/>
          <w:color w:val="auto"/>
          <w:sz w:val="24"/>
          <w:szCs w:val="24"/>
          <w:lang w:val="en-GB"/>
        </w:rPr>
        <w:t xml:space="preserve">focus on maternal, infant and child health for NCD prevention and to consider government activity at both the national and local levels. The study involved a comprehensive desktop </w:t>
      </w:r>
      <w:r w:rsidR="00411CB4" w:rsidRPr="00FC7525">
        <w:rPr>
          <w:rFonts w:ascii="Times New Roman" w:eastAsia="Times New Roman" w:hAnsi="Times New Roman" w:cs="Times New Roman"/>
          <w:iCs/>
          <w:color w:val="auto"/>
          <w:sz w:val="24"/>
          <w:szCs w:val="24"/>
          <w:lang w:val="en-GB"/>
        </w:rPr>
        <w:t>search for three types of policies</w:t>
      </w:r>
      <w:r w:rsidRPr="00FC7525">
        <w:rPr>
          <w:rFonts w:ascii="Times New Roman" w:eastAsia="Times New Roman" w:hAnsi="Times New Roman" w:cs="Times New Roman"/>
          <w:iCs/>
          <w:color w:val="auto"/>
          <w:sz w:val="24"/>
          <w:szCs w:val="24"/>
          <w:lang w:val="en-GB"/>
        </w:rPr>
        <w:t xml:space="preserve"> that </w:t>
      </w:r>
      <w:r w:rsidRPr="00FC7525">
        <w:rPr>
          <w:rFonts w:ascii="Times New Roman" w:hAnsi="Times New Roman" w:cs="Times New Roman"/>
          <w:color w:val="auto"/>
          <w:sz w:val="24"/>
          <w:szCs w:val="24"/>
          <w:lang w:val="en-GB"/>
        </w:rPr>
        <w:t xml:space="preserve">was aided by </w:t>
      </w:r>
      <w:r w:rsidRPr="00FC7525">
        <w:rPr>
          <w:rFonts w:ascii="Times New Roman" w:eastAsia="Times New Roman" w:hAnsi="Times New Roman" w:cs="Times New Roman"/>
          <w:iCs/>
          <w:color w:val="auto"/>
          <w:sz w:val="24"/>
          <w:szCs w:val="24"/>
          <w:lang w:val="en-GB"/>
        </w:rPr>
        <w:t>senior health officials</w:t>
      </w:r>
      <w:r w:rsidRPr="00FC7525">
        <w:rPr>
          <w:rFonts w:ascii="Times New Roman" w:hAnsi="Times New Roman" w:cs="Times New Roman"/>
          <w:color w:val="auto"/>
          <w:sz w:val="24"/>
          <w:szCs w:val="24"/>
          <w:lang w:val="en-GB"/>
        </w:rPr>
        <w:t xml:space="preserve"> in local and national government to enhance completeness of the search strategy. Strengths of the appraisal framework include that it mirrored current international best practice standards,</w:t>
      </w:r>
      <w:r w:rsidR="001A0FFB" w:rsidRPr="00FC7525">
        <w:rPr>
          <w:rFonts w:ascii="Times New Roman" w:hAnsi="Times New Roman" w:cs="Times New Roman"/>
          <w:color w:val="auto"/>
          <w:sz w:val="24"/>
          <w:szCs w:val="24"/>
          <w:lang w:val="en-GB"/>
        </w:rPr>
        <w:t xml:space="preserve"> </w:t>
      </w:r>
      <w:r w:rsidRPr="00FC7525">
        <w:rPr>
          <w:rFonts w:ascii="Times New Roman" w:hAnsi="Times New Roman" w:cs="Times New Roman"/>
          <w:color w:val="auto"/>
          <w:sz w:val="24"/>
          <w:szCs w:val="24"/>
          <w:lang w:val="en-GB"/>
        </w:rPr>
        <w:t xml:space="preserve">was developed and tested by </w:t>
      </w:r>
      <w:r w:rsidR="001A0FFB" w:rsidRPr="00FC7525">
        <w:rPr>
          <w:rFonts w:ascii="Times New Roman" w:hAnsi="Times New Roman" w:cs="Times New Roman"/>
          <w:color w:val="auto"/>
          <w:sz w:val="24"/>
          <w:szCs w:val="24"/>
          <w:lang w:val="en-GB"/>
        </w:rPr>
        <w:t>three researchers independently</w:t>
      </w:r>
      <w:r w:rsidRPr="00FC7525">
        <w:rPr>
          <w:rFonts w:ascii="Times New Roman" w:hAnsi="Times New Roman" w:cs="Times New Roman"/>
          <w:color w:val="auto"/>
          <w:sz w:val="24"/>
          <w:szCs w:val="24"/>
          <w:lang w:val="en-GB"/>
        </w:rPr>
        <w:t xml:space="preserve">. For quality assurance, one author completed the data extraction for all identified policies and half were also coded by a second researcher. </w:t>
      </w:r>
    </w:p>
    <w:p w14:paraId="1D5DE1AA" w14:textId="74353456" w:rsidR="00D873A2" w:rsidRPr="00FC7525" w:rsidRDefault="00D873A2" w:rsidP="00D873A2">
      <w:pPr>
        <w:pStyle w:val="BodyAB"/>
        <w:spacing w:after="200" w:line="480" w:lineRule="auto"/>
        <w:rPr>
          <w:rFonts w:ascii="Times New Roman" w:hAnsi="Times New Roman" w:cs="Times New Roman"/>
          <w:color w:val="auto"/>
          <w:sz w:val="24"/>
          <w:szCs w:val="24"/>
          <w:lang w:val="en-GB"/>
        </w:rPr>
      </w:pPr>
      <w:r w:rsidRPr="00FC7525">
        <w:rPr>
          <w:rFonts w:ascii="Times New Roman" w:hAnsi="Times New Roman" w:cs="Times New Roman"/>
          <w:color w:val="auto"/>
          <w:sz w:val="24"/>
          <w:szCs w:val="24"/>
          <w:lang w:val="en-GB"/>
        </w:rPr>
        <w:t>This study also had a number of limitations. Some policies may have been missed because they were not available electronically or we</w:t>
      </w:r>
      <w:r w:rsidR="001A0FFB" w:rsidRPr="00FC7525">
        <w:rPr>
          <w:rFonts w:ascii="Times New Roman" w:hAnsi="Times New Roman" w:cs="Times New Roman"/>
          <w:color w:val="auto"/>
          <w:sz w:val="24"/>
          <w:szCs w:val="24"/>
          <w:lang w:val="en-GB"/>
        </w:rPr>
        <w:t xml:space="preserve">re not </w:t>
      </w:r>
      <w:r w:rsidR="00927CF8" w:rsidRPr="00FC7525">
        <w:rPr>
          <w:rFonts w:ascii="Times New Roman" w:hAnsi="Times New Roman" w:cs="Times New Roman"/>
          <w:color w:val="auto"/>
          <w:sz w:val="24"/>
          <w:szCs w:val="24"/>
        </w:rPr>
        <w:t>identified by our search</w:t>
      </w:r>
      <w:r w:rsidR="001A0FFB" w:rsidRPr="00FC7525">
        <w:rPr>
          <w:rFonts w:ascii="Times New Roman" w:hAnsi="Times New Roman" w:cs="Times New Roman"/>
          <w:color w:val="auto"/>
          <w:sz w:val="24"/>
          <w:szCs w:val="24"/>
          <w:lang w:val="en-GB"/>
        </w:rPr>
        <w:t>.</w:t>
      </w:r>
      <w:r w:rsidRPr="00FC7525">
        <w:rPr>
          <w:rFonts w:ascii="Times New Roman" w:hAnsi="Times New Roman" w:cs="Times New Roman"/>
          <w:color w:val="auto"/>
          <w:sz w:val="24"/>
          <w:szCs w:val="24"/>
          <w:lang w:val="en-GB"/>
        </w:rPr>
        <w:t xml:space="preserve"> </w:t>
      </w:r>
      <w:r w:rsidR="001A0FFB" w:rsidRPr="00FC7525">
        <w:rPr>
          <w:rFonts w:ascii="Times New Roman" w:hAnsi="Times New Roman" w:cs="Times New Roman"/>
          <w:color w:val="auto"/>
          <w:sz w:val="24"/>
          <w:szCs w:val="24"/>
          <w:lang w:val="en-GB"/>
        </w:rPr>
        <w:t>T</w:t>
      </w:r>
      <w:r w:rsidRPr="00FC7525">
        <w:rPr>
          <w:rFonts w:ascii="Times New Roman" w:hAnsi="Times New Roman" w:cs="Times New Roman"/>
          <w:color w:val="auto"/>
          <w:sz w:val="24"/>
          <w:szCs w:val="24"/>
          <w:lang w:val="en-GB"/>
        </w:rPr>
        <w:t>he local policy results for Southampton may not be representative of action in other local authorities. In addition, the appraisal framework and data extraction results were</w:t>
      </w:r>
      <w:r w:rsidR="004740AC" w:rsidRPr="00FC7525">
        <w:rPr>
          <w:rFonts w:ascii="Times New Roman" w:hAnsi="Times New Roman" w:cs="Times New Roman"/>
          <w:color w:val="auto"/>
          <w:sz w:val="24"/>
          <w:szCs w:val="24"/>
          <w:lang w:val="en-GB"/>
        </w:rPr>
        <w:t xml:space="preserve"> based on secondary data analysis only. They were</w:t>
      </w:r>
      <w:r w:rsidRPr="00FC7525">
        <w:rPr>
          <w:rFonts w:ascii="Times New Roman" w:hAnsi="Times New Roman" w:cs="Times New Roman"/>
          <w:color w:val="auto"/>
          <w:sz w:val="24"/>
          <w:szCs w:val="24"/>
          <w:lang w:val="en-GB"/>
        </w:rPr>
        <w:t xml:space="preserve"> not validated through </w:t>
      </w:r>
      <w:r w:rsidR="006D4485" w:rsidRPr="00FC7525">
        <w:rPr>
          <w:rFonts w:ascii="Times New Roman" w:hAnsi="Times New Roman" w:cs="Times New Roman"/>
          <w:color w:val="auto"/>
          <w:sz w:val="24"/>
          <w:szCs w:val="24"/>
          <w:lang w:val="en-GB"/>
        </w:rPr>
        <w:t xml:space="preserve">extensive </w:t>
      </w:r>
      <w:r w:rsidRPr="00FC7525">
        <w:rPr>
          <w:rFonts w:ascii="Times New Roman" w:hAnsi="Times New Roman" w:cs="Times New Roman"/>
          <w:color w:val="auto"/>
          <w:sz w:val="24"/>
          <w:szCs w:val="24"/>
          <w:lang w:val="en-GB"/>
        </w:rPr>
        <w:t xml:space="preserve">consultation with policy makers and other expert stakeholders due to resource limitations. </w:t>
      </w:r>
      <w:r w:rsidR="004740AC" w:rsidRPr="00FC7525">
        <w:rPr>
          <w:rFonts w:ascii="Times New Roman" w:hAnsi="Times New Roman" w:cs="Times New Roman"/>
          <w:color w:val="auto"/>
          <w:sz w:val="24"/>
          <w:szCs w:val="24"/>
          <w:lang w:val="en-GB"/>
        </w:rPr>
        <w:t>However, k</w:t>
      </w:r>
      <w:r w:rsidR="001A0FFB" w:rsidRPr="00FC7525">
        <w:rPr>
          <w:rFonts w:ascii="Times New Roman" w:hAnsi="Times New Roman" w:cs="Times New Roman"/>
          <w:color w:val="auto"/>
          <w:sz w:val="24"/>
          <w:szCs w:val="24"/>
          <w:lang w:val="en-GB"/>
        </w:rPr>
        <w:t xml:space="preserve">ey search terms </w:t>
      </w:r>
      <w:r w:rsidR="004740AC" w:rsidRPr="00FC7525">
        <w:rPr>
          <w:rFonts w:ascii="Times New Roman" w:hAnsi="Times New Roman" w:cs="Times New Roman"/>
          <w:color w:val="auto"/>
          <w:sz w:val="24"/>
          <w:szCs w:val="24"/>
          <w:lang w:val="en-GB"/>
        </w:rPr>
        <w:t xml:space="preserve">and inclusion and exclusion criteria </w:t>
      </w:r>
      <w:r w:rsidR="001A0FFB" w:rsidRPr="00FC7525">
        <w:rPr>
          <w:rFonts w:ascii="Times New Roman" w:hAnsi="Times New Roman" w:cs="Times New Roman"/>
          <w:color w:val="auto"/>
          <w:sz w:val="24"/>
          <w:szCs w:val="24"/>
          <w:lang w:val="en-GB"/>
        </w:rPr>
        <w:t xml:space="preserve">for each policy option were used to </w:t>
      </w:r>
      <w:r w:rsidR="004740AC" w:rsidRPr="00FC7525">
        <w:rPr>
          <w:rFonts w:ascii="Times New Roman" w:hAnsi="Times New Roman" w:cs="Times New Roman"/>
          <w:color w:val="auto"/>
          <w:sz w:val="24"/>
          <w:szCs w:val="24"/>
          <w:lang w:val="en-GB"/>
        </w:rPr>
        <w:t xml:space="preserve">increase accuracy of </w:t>
      </w:r>
      <w:r w:rsidR="0090462D" w:rsidRPr="00FC7525">
        <w:rPr>
          <w:rFonts w:ascii="Times New Roman" w:hAnsi="Times New Roman" w:cs="Times New Roman"/>
          <w:color w:val="auto"/>
          <w:sz w:val="24"/>
          <w:szCs w:val="24"/>
          <w:lang w:val="en-GB"/>
        </w:rPr>
        <w:t xml:space="preserve">the </w:t>
      </w:r>
      <w:r w:rsidR="004740AC" w:rsidRPr="00FC7525">
        <w:rPr>
          <w:rFonts w:ascii="Times New Roman" w:hAnsi="Times New Roman" w:cs="Times New Roman"/>
          <w:color w:val="auto"/>
          <w:sz w:val="24"/>
          <w:szCs w:val="24"/>
          <w:lang w:val="en-GB"/>
        </w:rPr>
        <w:t xml:space="preserve">document assessment. </w:t>
      </w:r>
      <w:r w:rsidRPr="00FC7525">
        <w:rPr>
          <w:rFonts w:ascii="Times New Roman" w:hAnsi="Times New Roman" w:cs="Times New Roman"/>
          <w:color w:val="auto"/>
          <w:sz w:val="24"/>
          <w:szCs w:val="24"/>
          <w:lang w:val="en-GB"/>
        </w:rPr>
        <w:t xml:space="preserve">Furthermore, the use of a dichotomous measure does not provide </w:t>
      </w:r>
      <w:r w:rsidR="00042D1B" w:rsidRPr="00FC7525">
        <w:rPr>
          <w:rFonts w:ascii="Times New Roman" w:hAnsi="Times New Roman" w:cs="Times New Roman"/>
          <w:color w:val="auto"/>
          <w:sz w:val="24"/>
          <w:szCs w:val="24"/>
          <w:lang w:val="en-GB"/>
        </w:rPr>
        <w:t xml:space="preserve">comprehensive </w:t>
      </w:r>
      <w:r w:rsidRPr="00FC7525">
        <w:rPr>
          <w:rFonts w:ascii="Times New Roman" w:hAnsi="Times New Roman" w:cs="Times New Roman"/>
          <w:color w:val="auto"/>
          <w:sz w:val="24"/>
          <w:szCs w:val="24"/>
          <w:lang w:val="en-GB"/>
        </w:rPr>
        <w:t xml:space="preserve">details about the scale of policy option implementation and not all policy options would be expected to appear in every policy. However, </w:t>
      </w:r>
      <w:r w:rsidR="004B15C5" w:rsidRPr="00FC7525">
        <w:rPr>
          <w:rFonts w:ascii="Times New Roman" w:hAnsi="Times New Roman" w:cs="Times New Roman"/>
          <w:color w:val="auto"/>
          <w:sz w:val="24"/>
          <w:szCs w:val="24"/>
          <w:lang w:val="en-GB"/>
        </w:rPr>
        <w:t>adopting a quantitative approach</w:t>
      </w:r>
      <w:r w:rsidRPr="00FC7525">
        <w:rPr>
          <w:rFonts w:ascii="Times New Roman" w:hAnsi="Times New Roman" w:cs="Times New Roman"/>
          <w:color w:val="auto"/>
          <w:sz w:val="24"/>
          <w:szCs w:val="24"/>
          <w:lang w:val="en-GB"/>
        </w:rPr>
        <w:t xml:space="preserve"> </w:t>
      </w:r>
      <w:r w:rsidR="004B15C5" w:rsidRPr="00FC7525">
        <w:rPr>
          <w:rFonts w:ascii="Times New Roman" w:hAnsi="Times New Roman" w:cs="Times New Roman"/>
          <w:color w:val="auto"/>
          <w:sz w:val="24"/>
          <w:szCs w:val="24"/>
          <w:lang w:val="en-GB"/>
        </w:rPr>
        <w:t xml:space="preserve">enabled assessment of </w:t>
      </w:r>
      <w:r w:rsidRPr="00FC7525">
        <w:rPr>
          <w:rFonts w:ascii="Times New Roman" w:hAnsi="Times New Roman" w:cs="Times New Roman"/>
          <w:color w:val="auto"/>
          <w:sz w:val="24"/>
          <w:szCs w:val="24"/>
          <w:lang w:val="en-GB"/>
        </w:rPr>
        <w:t>overall adherence to WHO international best practice</w:t>
      </w:r>
      <w:r w:rsidR="004B15C5" w:rsidRPr="00FC7525">
        <w:rPr>
          <w:rFonts w:ascii="Times New Roman" w:hAnsi="Times New Roman" w:cs="Times New Roman"/>
          <w:color w:val="auto"/>
          <w:sz w:val="24"/>
          <w:szCs w:val="24"/>
          <w:lang w:val="en-GB"/>
        </w:rPr>
        <w:t xml:space="preserve"> and</w:t>
      </w:r>
      <w:r w:rsidRPr="00FC7525">
        <w:rPr>
          <w:rFonts w:ascii="Times New Roman" w:hAnsi="Times New Roman" w:cs="Times New Roman"/>
          <w:color w:val="auto"/>
          <w:sz w:val="24"/>
          <w:szCs w:val="24"/>
          <w:lang w:val="en-GB"/>
        </w:rPr>
        <w:t xml:space="preserve"> </w:t>
      </w:r>
      <w:r w:rsidR="004B15C5" w:rsidRPr="00FC7525">
        <w:rPr>
          <w:rFonts w:ascii="Times New Roman" w:hAnsi="Times New Roman" w:cs="Times New Roman"/>
          <w:color w:val="auto"/>
          <w:sz w:val="24"/>
          <w:szCs w:val="24"/>
          <w:lang w:val="en-GB"/>
        </w:rPr>
        <w:t xml:space="preserve">compared the level of activity between priority areas </w:t>
      </w:r>
      <w:r w:rsidRPr="00FC7525">
        <w:rPr>
          <w:rFonts w:ascii="Times New Roman" w:hAnsi="Times New Roman" w:cs="Times New Roman"/>
          <w:color w:val="auto"/>
          <w:sz w:val="24"/>
          <w:szCs w:val="24"/>
          <w:lang w:val="en-GB"/>
        </w:rPr>
        <w:t>allow</w:t>
      </w:r>
      <w:r w:rsidR="004B15C5" w:rsidRPr="00FC7525">
        <w:rPr>
          <w:rFonts w:ascii="Times New Roman" w:hAnsi="Times New Roman" w:cs="Times New Roman"/>
          <w:color w:val="auto"/>
          <w:sz w:val="24"/>
          <w:szCs w:val="24"/>
          <w:lang w:val="en-GB"/>
        </w:rPr>
        <w:t>ing</w:t>
      </w:r>
      <w:r w:rsidRPr="00FC7525">
        <w:rPr>
          <w:rFonts w:ascii="Times New Roman" w:hAnsi="Times New Roman" w:cs="Times New Roman"/>
          <w:color w:val="auto"/>
          <w:sz w:val="24"/>
          <w:szCs w:val="24"/>
          <w:lang w:val="en-GB"/>
        </w:rPr>
        <w:t xml:space="preserve"> easy identification of areas for improvement</w:t>
      </w:r>
      <w:r w:rsidR="004B15C5" w:rsidRPr="00FC7525">
        <w:rPr>
          <w:rFonts w:ascii="Times New Roman" w:hAnsi="Times New Roman" w:cs="Times New Roman"/>
          <w:color w:val="auto"/>
          <w:sz w:val="24"/>
          <w:szCs w:val="24"/>
          <w:lang w:val="en-GB"/>
        </w:rPr>
        <w:t>.</w:t>
      </w:r>
      <w:r w:rsidRPr="00FC7525">
        <w:rPr>
          <w:rFonts w:ascii="Times New Roman" w:hAnsi="Times New Roman" w:cs="Times New Roman"/>
          <w:color w:val="auto"/>
          <w:sz w:val="24"/>
          <w:szCs w:val="24"/>
          <w:lang w:val="en-GB"/>
        </w:rPr>
        <w:t xml:space="preserve"> </w:t>
      </w:r>
      <w:r w:rsidR="004B15C5" w:rsidRPr="00FC7525">
        <w:rPr>
          <w:rFonts w:ascii="Times New Roman" w:hAnsi="Times New Roman" w:cs="Times New Roman"/>
          <w:color w:val="auto"/>
          <w:sz w:val="24"/>
          <w:szCs w:val="24"/>
          <w:lang w:val="en-GB"/>
        </w:rPr>
        <w:t>This</w:t>
      </w:r>
      <w:r w:rsidR="006D4485" w:rsidRPr="00FC7525">
        <w:rPr>
          <w:rFonts w:ascii="Times New Roman" w:hAnsi="Times New Roman" w:cs="Times New Roman"/>
          <w:color w:val="auto"/>
          <w:sz w:val="24"/>
          <w:szCs w:val="24"/>
          <w:lang w:val="en-GB"/>
        </w:rPr>
        <w:t xml:space="preserve"> </w:t>
      </w:r>
      <w:r w:rsidR="004B15C5" w:rsidRPr="00FC7525">
        <w:rPr>
          <w:rFonts w:ascii="Times New Roman" w:hAnsi="Times New Roman" w:cs="Times New Roman"/>
          <w:color w:val="auto"/>
          <w:sz w:val="24"/>
          <w:szCs w:val="24"/>
          <w:lang w:val="en-GB"/>
        </w:rPr>
        <w:t>approach</w:t>
      </w:r>
      <w:r w:rsidRPr="00FC7525">
        <w:rPr>
          <w:rFonts w:ascii="Times New Roman" w:hAnsi="Times New Roman" w:cs="Times New Roman"/>
          <w:color w:val="auto"/>
          <w:sz w:val="24"/>
          <w:szCs w:val="24"/>
          <w:lang w:val="en-GB"/>
        </w:rPr>
        <w:t xml:space="preserve"> </w:t>
      </w:r>
      <w:r w:rsidR="00337EB7" w:rsidRPr="00FC7525">
        <w:rPr>
          <w:rFonts w:ascii="Times New Roman" w:hAnsi="Times New Roman" w:cs="Times New Roman"/>
          <w:color w:val="auto"/>
          <w:sz w:val="24"/>
          <w:szCs w:val="24"/>
          <w:lang w:val="en-GB"/>
        </w:rPr>
        <w:t>could</w:t>
      </w:r>
      <w:r w:rsidRPr="00FC7525">
        <w:rPr>
          <w:rFonts w:ascii="Times New Roman" w:hAnsi="Times New Roman" w:cs="Times New Roman"/>
          <w:color w:val="auto"/>
          <w:sz w:val="24"/>
          <w:szCs w:val="24"/>
          <w:lang w:val="en-GB"/>
        </w:rPr>
        <w:t xml:space="preserve"> be use</w:t>
      </w:r>
      <w:r w:rsidR="00337EB7" w:rsidRPr="00FC7525">
        <w:rPr>
          <w:rFonts w:ascii="Times New Roman" w:hAnsi="Times New Roman" w:cs="Times New Roman"/>
          <w:color w:val="auto"/>
          <w:sz w:val="24"/>
          <w:szCs w:val="24"/>
          <w:lang w:val="en-GB"/>
        </w:rPr>
        <w:t>d by</w:t>
      </w:r>
      <w:r w:rsidRPr="00FC7525">
        <w:rPr>
          <w:rFonts w:ascii="Times New Roman" w:hAnsi="Times New Roman" w:cs="Times New Roman"/>
          <w:color w:val="auto"/>
          <w:sz w:val="24"/>
          <w:szCs w:val="24"/>
          <w:lang w:val="en-GB"/>
        </w:rPr>
        <w:t xml:space="preserve"> governments to monitor progress on NCD prevention targeting women and children.   </w:t>
      </w:r>
    </w:p>
    <w:p w14:paraId="5DD24117" w14:textId="77777777" w:rsidR="00D873A2" w:rsidRPr="00FC7525" w:rsidRDefault="00D873A2" w:rsidP="0003424D">
      <w:pPr>
        <w:pStyle w:val="BodyAB"/>
        <w:spacing w:after="200" w:line="480" w:lineRule="auto"/>
        <w:rPr>
          <w:rFonts w:ascii="Times New Roman" w:hAnsi="Times New Roman" w:cs="Times New Roman"/>
          <w:color w:val="auto"/>
          <w:sz w:val="24"/>
          <w:szCs w:val="24"/>
          <w:lang w:val="en-GB"/>
        </w:rPr>
      </w:pPr>
    </w:p>
    <w:p w14:paraId="54EB23DB" w14:textId="77777777" w:rsidR="00D33489" w:rsidRPr="00FC7525" w:rsidRDefault="00D95A8D" w:rsidP="001C451A">
      <w:pPr>
        <w:pStyle w:val="BodyAB"/>
        <w:spacing w:after="200" w:line="480" w:lineRule="auto"/>
        <w:rPr>
          <w:rFonts w:ascii="Times New Roman" w:eastAsia="Times New Roman" w:hAnsi="Times New Roman" w:cs="Times New Roman"/>
          <w:b/>
          <w:bCs/>
          <w:color w:val="auto"/>
          <w:sz w:val="24"/>
          <w:szCs w:val="24"/>
          <w:lang w:val="en-GB"/>
        </w:rPr>
      </w:pPr>
      <w:r w:rsidRPr="00FC7525">
        <w:rPr>
          <w:rFonts w:ascii="Times New Roman" w:hAnsi="Times New Roman" w:cs="Times New Roman"/>
          <w:b/>
          <w:bCs/>
          <w:color w:val="auto"/>
          <w:sz w:val="24"/>
          <w:szCs w:val="24"/>
          <w:lang w:val="en-GB"/>
        </w:rPr>
        <w:t>6. Conclusion</w:t>
      </w:r>
    </w:p>
    <w:p w14:paraId="041CE322" w14:textId="669076FC" w:rsidR="00F754F3" w:rsidRPr="00FC7525" w:rsidRDefault="00614BE4" w:rsidP="00AB5328">
      <w:pPr>
        <w:pStyle w:val="BodyB"/>
        <w:spacing w:line="480" w:lineRule="auto"/>
        <w:rPr>
          <w:rStyle w:val="Hyperlink0"/>
          <w:rFonts w:cs="Times New Roman"/>
          <w:color w:val="auto"/>
          <w:lang w:val="en-GB"/>
        </w:rPr>
      </w:pPr>
      <w:r w:rsidRPr="00FC7525">
        <w:rPr>
          <w:rStyle w:val="Hyperlink0"/>
          <w:rFonts w:cs="Times New Roman"/>
          <w:color w:val="auto"/>
          <w:lang w:val="en-GB"/>
        </w:rPr>
        <w:t xml:space="preserve">This study </w:t>
      </w:r>
      <w:r w:rsidR="00CF44EF" w:rsidRPr="00FC7525">
        <w:rPr>
          <w:rStyle w:val="Hyperlink0"/>
          <w:rFonts w:cs="Times New Roman"/>
          <w:color w:val="auto"/>
          <w:lang w:val="en-GB"/>
        </w:rPr>
        <w:t>assessed</w:t>
      </w:r>
      <w:r w:rsidR="009D424C" w:rsidRPr="00FC7525">
        <w:rPr>
          <w:rStyle w:val="Hyperlink0"/>
          <w:rFonts w:cs="Times New Roman"/>
          <w:color w:val="auto"/>
          <w:lang w:val="en-GB"/>
        </w:rPr>
        <w:t xml:space="preserve"> policies </w:t>
      </w:r>
      <w:r w:rsidR="00BB40E7" w:rsidRPr="00FC7525">
        <w:rPr>
          <w:rStyle w:val="Hyperlink0"/>
          <w:rFonts w:cs="Times New Roman"/>
          <w:color w:val="auto"/>
          <w:lang w:val="en-GB"/>
        </w:rPr>
        <w:t xml:space="preserve">relevant to improving maternal and child dietary and physical activity behaviours </w:t>
      </w:r>
      <w:r w:rsidR="00526EDB" w:rsidRPr="00FC7525">
        <w:rPr>
          <w:rStyle w:val="Hyperlink0"/>
          <w:rFonts w:cs="Times New Roman"/>
          <w:color w:val="auto"/>
          <w:lang w:val="en-GB"/>
        </w:rPr>
        <w:t>against the WHO international standard</w:t>
      </w:r>
      <w:r w:rsidR="00AD7F5C" w:rsidRPr="00FC7525">
        <w:rPr>
          <w:rStyle w:val="Hyperlink0"/>
          <w:rFonts w:cs="Times New Roman"/>
          <w:color w:val="auto"/>
          <w:lang w:val="en-GB"/>
        </w:rPr>
        <w:t>. It aids</w:t>
      </w:r>
      <w:r w:rsidR="00526EDB" w:rsidRPr="00FC7525">
        <w:rPr>
          <w:rStyle w:val="Hyperlink0"/>
          <w:rFonts w:cs="Times New Roman"/>
          <w:color w:val="auto"/>
          <w:lang w:val="en-GB"/>
        </w:rPr>
        <w:t xml:space="preserve"> </w:t>
      </w:r>
      <w:r w:rsidR="00BB40E7" w:rsidRPr="00FC7525">
        <w:rPr>
          <w:rStyle w:val="Hyperlink0"/>
          <w:rFonts w:cs="Times New Roman"/>
          <w:color w:val="auto"/>
          <w:lang w:val="en-GB"/>
        </w:rPr>
        <w:t>understand</w:t>
      </w:r>
      <w:r w:rsidR="00AD7F5C" w:rsidRPr="00FC7525">
        <w:rPr>
          <w:rStyle w:val="Hyperlink0"/>
          <w:rFonts w:cs="Times New Roman"/>
          <w:color w:val="auto"/>
          <w:lang w:val="en-GB"/>
        </w:rPr>
        <w:t>ing of</w:t>
      </w:r>
      <w:r w:rsidR="00BB40E7" w:rsidRPr="00FC7525">
        <w:rPr>
          <w:rStyle w:val="Hyperlink0"/>
          <w:rFonts w:cs="Times New Roman"/>
          <w:color w:val="auto"/>
          <w:lang w:val="en-GB"/>
        </w:rPr>
        <w:t xml:space="preserve"> the national and local progress in</w:t>
      </w:r>
      <w:r w:rsidR="00683FE4" w:rsidRPr="00FC7525">
        <w:rPr>
          <w:rStyle w:val="Hyperlink0"/>
          <w:rFonts w:cs="Times New Roman"/>
          <w:color w:val="auto"/>
          <w:lang w:val="en-GB"/>
        </w:rPr>
        <w:t xml:space="preserve"> England of</w:t>
      </w:r>
      <w:r w:rsidR="00BB40E7" w:rsidRPr="00FC7525">
        <w:rPr>
          <w:rStyle w:val="Hyperlink0"/>
          <w:rFonts w:cs="Times New Roman"/>
          <w:color w:val="auto"/>
          <w:lang w:val="en-GB"/>
        </w:rPr>
        <w:t xml:space="preserve"> </w:t>
      </w:r>
      <w:r w:rsidR="00AD7F5C" w:rsidRPr="00FC7525">
        <w:rPr>
          <w:rStyle w:val="Hyperlink0"/>
          <w:rFonts w:cs="Times New Roman"/>
          <w:color w:val="auto"/>
          <w:lang w:val="en-GB"/>
        </w:rPr>
        <w:t>adopting</w:t>
      </w:r>
      <w:r w:rsidR="00BB40E7" w:rsidRPr="00FC7525">
        <w:rPr>
          <w:rStyle w:val="Hyperlink0"/>
          <w:rFonts w:cs="Times New Roman"/>
          <w:color w:val="auto"/>
          <w:lang w:val="en-GB"/>
        </w:rPr>
        <w:t xml:space="preserve"> policy options to prevent NCDs.</w:t>
      </w:r>
      <w:r w:rsidR="00D9300B" w:rsidRPr="00FC7525">
        <w:rPr>
          <w:rStyle w:val="Hyperlink0"/>
          <w:rFonts w:cs="Times New Roman"/>
          <w:color w:val="auto"/>
          <w:lang w:val="en-GB"/>
        </w:rPr>
        <w:t xml:space="preserve"> </w:t>
      </w:r>
      <w:r w:rsidR="00647B74" w:rsidRPr="00FC7525">
        <w:rPr>
          <w:rStyle w:val="Hyperlink0"/>
          <w:rFonts w:cs="Times New Roman"/>
          <w:color w:val="auto"/>
          <w:lang w:val="en-GB"/>
        </w:rPr>
        <w:t>A</w:t>
      </w:r>
      <w:r w:rsidR="00D9300B" w:rsidRPr="00FC7525">
        <w:rPr>
          <w:rStyle w:val="Hyperlink0"/>
          <w:rFonts w:cs="Times New Roman"/>
          <w:color w:val="auto"/>
          <w:lang w:val="en-GB"/>
        </w:rPr>
        <w:t xml:space="preserve">nalyses </w:t>
      </w:r>
      <w:r w:rsidR="00647B74" w:rsidRPr="00FC7525">
        <w:rPr>
          <w:rStyle w:val="Hyperlink0"/>
          <w:rFonts w:cs="Times New Roman"/>
          <w:color w:val="auto"/>
          <w:lang w:val="en-GB"/>
        </w:rPr>
        <w:t xml:space="preserve">of 57 national </w:t>
      </w:r>
      <w:r w:rsidR="00360405" w:rsidRPr="00FC7525">
        <w:rPr>
          <w:rStyle w:val="Hyperlink0"/>
          <w:rFonts w:cs="Times New Roman"/>
          <w:color w:val="auto"/>
          <w:lang w:val="en-GB"/>
        </w:rPr>
        <w:t xml:space="preserve">policies </w:t>
      </w:r>
      <w:r w:rsidR="00647B74" w:rsidRPr="00FC7525">
        <w:rPr>
          <w:rStyle w:val="Hyperlink0"/>
          <w:rFonts w:cs="Times New Roman"/>
          <w:color w:val="auto"/>
          <w:lang w:val="en-GB"/>
        </w:rPr>
        <w:t xml:space="preserve">highlighted greater </w:t>
      </w:r>
      <w:r w:rsidR="00AD7F5C" w:rsidRPr="00FC7525">
        <w:rPr>
          <w:rStyle w:val="Hyperlink0"/>
          <w:rFonts w:cs="Times New Roman"/>
          <w:color w:val="auto"/>
          <w:lang w:val="en-GB"/>
        </w:rPr>
        <w:t>inclusion</w:t>
      </w:r>
      <w:r w:rsidR="00647B74" w:rsidRPr="00FC7525">
        <w:rPr>
          <w:rStyle w:val="Hyperlink0"/>
          <w:rFonts w:cs="Times New Roman"/>
          <w:color w:val="auto"/>
          <w:lang w:val="en-GB"/>
        </w:rPr>
        <w:t xml:space="preserve"> of policy options related to maternal than child health</w:t>
      </w:r>
      <w:r w:rsidR="00F015D3" w:rsidRPr="00FC7525">
        <w:rPr>
          <w:rStyle w:val="Hyperlink0"/>
          <w:rFonts w:cs="Times New Roman"/>
          <w:color w:val="auto"/>
          <w:lang w:val="en-GB"/>
        </w:rPr>
        <w:t xml:space="preserve"> (particularly complementary feeding initiatives)</w:t>
      </w:r>
      <w:r w:rsidR="00360405" w:rsidRPr="00FC7525">
        <w:rPr>
          <w:rStyle w:val="Hyperlink0"/>
          <w:rFonts w:cs="Times New Roman"/>
          <w:color w:val="auto"/>
          <w:lang w:val="en-GB"/>
        </w:rPr>
        <w:t xml:space="preserve"> and individually focused policy options </w:t>
      </w:r>
      <w:r w:rsidR="00F015D3" w:rsidRPr="00FC7525">
        <w:rPr>
          <w:rStyle w:val="Hyperlink0"/>
          <w:rFonts w:cs="Times New Roman"/>
          <w:color w:val="auto"/>
          <w:lang w:val="en-GB"/>
        </w:rPr>
        <w:t>(</w:t>
      </w:r>
      <w:r w:rsidR="00C24CB1" w:rsidRPr="00FC7525">
        <w:rPr>
          <w:rStyle w:val="Hyperlink0"/>
          <w:rFonts w:cs="Times New Roman"/>
          <w:color w:val="auto"/>
          <w:lang w:val="en-GB"/>
        </w:rPr>
        <w:t xml:space="preserve">such as </w:t>
      </w:r>
      <w:r w:rsidR="00360405" w:rsidRPr="00FC7525">
        <w:rPr>
          <w:rStyle w:val="Hyperlink0"/>
          <w:rFonts w:cs="Times New Roman"/>
          <w:color w:val="auto"/>
          <w:lang w:val="en-GB"/>
        </w:rPr>
        <w:t>nutrition labelling</w:t>
      </w:r>
      <w:r w:rsidR="00F015D3" w:rsidRPr="00FC7525">
        <w:rPr>
          <w:rStyle w:val="Hyperlink0"/>
          <w:rFonts w:cs="Times New Roman"/>
          <w:color w:val="auto"/>
          <w:lang w:val="en-GB"/>
        </w:rPr>
        <w:t>)</w:t>
      </w:r>
      <w:r w:rsidR="00360405" w:rsidRPr="00FC7525">
        <w:rPr>
          <w:rStyle w:val="Hyperlink0"/>
          <w:rFonts w:cs="Times New Roman"/>
          <w:color w:val="auto"/>
          <w:lang w:val="en-GB"/>
        </w:rPr>
        <w:t xml:space="preserve"> than environmental strategies. Action at the local level showed a stronger focus on policy options for physical activity than those for healthy eating, and </w:t>
      </w:r>
      <w:r w:rsidR="00816AD3" w:rsidRPr="00FC7525">
        <w:rPr>
          <w:rStyle w:val="Hyperlink0"/>
          <w:rFonts w:cs="Times New Roman"/>
          <w:color w:val="auto"/>
          <w:lang w:val="en-GB"/>
        </w:rPr>
        <w:t>for child health</w:t>
      </w:r>
      <w:r w:rsidR="00360405" w:rsidRPr="00FC7525">
        <w:rPr>
          <w:rStyle w:val="Hyperlink0"/>
          <w:rFonts w:cs="Times New Roman"/>
          <w:color w:val="auto"/>
          <w:lang w:val="en-GB"/>
        </w:rPr>
        <w:t xml:space="preserve"> than for </w:t>
      </w:r>
      <w:r w:rsidR="00816AD3" w:rsidRPr="00FC7525">
        <w:rPr>
          <w:rStyle w:val="Hyperlink0"/>
          <w:rFonts w:cs="Times New Roman"/>
          <w:color w:val="auto"/>
          <w:lang w:val="en-GB"/>
        </w:rPr>
        <w:t>maternal health</w:t>
      </w:r>
      <w:r w:rsidR="00360405" w:rsidRPr="00FC7525">
        <w:rPr>
          <w:rStyle w:val="Hyperlink0"/>
          <w:rFonts w:cs="Times New Roman"/>
          <w:color w:val="auto"/>
          <w:lang w:val="en-GB"/>
        </w:rPr>
        <w:t>.</w:t>
      </w:r>
      <w:r w:rsidR="00EF0554" w:rsidRPr="00FC7525">
        <w:rPr>
          <w:rStyle w:val="Hyperlink0"/>
          <w:rFonts w:cs="Times New Roman"/>
          <w:color w:val="auto"/>
          <w:lang w:val="en-GB"/>
        </w:rPr>
        <w:t xml:space="preserve"> </w:t>
      </w:r>
      <w:r w:rsidR="000B1231" w:rsidRPr="00FC7525">
        <w:rPr>
          <w:rStyle w:val="Hyperlink0"/>
          <w:rFonts w:cs="Times New Roman"/>
          <w:color w:val="auto"/>
          <w:lang w:val="en-GB"/>
        </w:rPr>
        <w:t>Policy options that underpin good public health processes such as</w:t>
      </w:r>
      <w:r w:rsidR="00A4729F" w:rsidRPr="00FC7525">
        <w:rPr>
          <w:rStyle w:val="Hyperlink0"/>
          <w:rFonts w:cs="Times New Roman"/>
          <w:color w:val="auto"/>
          <w:lang w:val="en-GB"/>
        </w:rPr>
        <w:t xml:space="preserve"> evidence-based strateg</w:t>
      </w:r>
      <w:r w:rsidR="00C24CB1" w:rsidRPr="00FC7525">
        <w:rPr>
          <w:rStyle w:val="Hyperlink0"/>
          <w:rFonts w:cs="Times New Roman"/>
          <w:color w:val="auto"/>
          <w:lang w:val="en-GB"/>
        </w:rPr>
        <w:t>ies</w:t>
      </w:r>
      <w:r w:rsidR="00A4729F" w:rsidRPr="00FC7525">
        <w:rPr>
          <w:rStyle w:val="Hyperlink0"/>
          <w:rFonts w:cs="Times New Roman"/>
          <w:color w:val="auto"/>
          <w:lang w:val="en-GB"/>
        </w:rPr>
        <w:t xml:space="preserve"> and multisectoral collaboration were widely adopted </w:t>
      </w:r>
      <w:r w:rsidR="001959CC" w:rsidRPr="00FC7525">
        <w:rPr>
          <w:rStyle w:val="Hyperlink0"/>
          <w:rFonts w:cs="Times New Roman"/>
          <w:color w:val="auto"/>
          <w:lang w:val="en-GB"/>
        </w:rPr>
        <w:t>by</w:t>
      </w:r>
      <w:r w:rsidR="00A4729F" w:rsidRPr="00FC7525">
        <w:rPr>
          <w:rStyle w:val="Hyperlink0"/>
          <w:rFonts w:cs="Times New Roman"/>
          <w:color w:val="auto"/>
          <w:lang w:val="en-GB"/>
        </w:rPr>
        <w:t xml:space="preserve"> both national and local </w:t>
      </w:r>
      <w:r w:rsidR="001959CC" w:rsidRPr="00FC7525">
        <w:rPr>
          <w:rStyle w:val="Hyperlink0"/>
          <w:rFonts w:cs="Times New Roman"/>
          <w:color w:val="auto"/>
          <w:lang w:val="en-GB"/>
        </w:rPr>
        <w:t>governments</w:t>
      </w:r>
      <w:r w:rsidR="00C24CB1" w:rsidRPr="00FC7525">
        <w:rPr>
          <w:rStyle w:val="Hyperlink0"/>
          <w:rFonts w:cs="Times New Roman"/>
          <w:color w:val="auto"/>
          <w:lang w:val="en-GB"/>
        </w:rPr>
        <w:t>,</w:t>
      </w:r>
      <w:r w:rsidR="001C451A" w:rsidRPr="00FC7525">
        <w:rPr>
          <w:rStyle w:val="Hyperlink0"/>
          <w:rFonts w:cs="Times New Roman"/>
          <w:color w:val="auto"/>
          <w:lang w:val="en-GB"/>
        </w:rPr>
        <w:t xml:space="preserve"> but further action is needed </w:t>
      </w:r>
      <w:r w:rsidR="00A1357F" w:rsidRPr="00FC7525">
        <w:rPr>
          <w:rStyle w:val="Hyperlink0"/>
          <w:rFonts w:cs="Times New Roman"/>
          <w:color w:val="auto"/>
          <w:lang w:val="en-GB"/>
        </w:rPr>
        <w:t xml:space="preserve">by policy makers </w:t>
      </w:r>
      <w:r w:rsidR="001C451A" w:rsidRPr="00FC7525">
        <w:rPr>
          <w:rStyle w:val="Hyperlink0"/>
          <w:rFonts w:cs="Times New Roman"/>
          <w:color w:val="auto"/>
          <w:lang w:val="en-GB"/>
        </w:rPr>
        <w:t xml:space="preserve">to manage conflicts of interest </w:t>
      </w:r>
      <w:r w:rsidR="00150143" w:rsidRPr="00FC7525">
        <w:rPr>
          <w:rStyle w:val="Hyperlink0"/>
          <w:rFonts w:cs="Times New Roman"/>
          <w:color w:val="auto"/>
          <w:lang w:val="en-GB"/>
        </w:rPr>
        <w:t xml:space="preserve">and curb industry lobbying </w:t>
      </w:r>
      <w:r w:rsidR="001C451A" w:rsidRPr="00FC7525">
        <w:rPr>
          <w:rStyle w:val="Hyperlink0"/>
          <w:rFonts w:cs="Times New Roman"/>
          <w:color w:val="auto"/>
          <w:lang w:val="en-GB"/>
        </w:rPr>
        <w:t>during policy development.</w:t>
      </w:r>
      <w:r w:rsidR="00F81DC3" w:rsidRPr="00FC7525">
        <w:rPr>
          <w:rStyle w:val="Hyperlink0"/>
          <w:rFonts w:cs="Times New Roman"/>
          <w:color w:val="auto"/>
          <w:lang w:val="en-GB"/>
        </w:rPr>
        <w:t xml:space="preserve"> </w:t>
      </w:r>
      <w:r w:rsidR="005F0775" w:rsidRPr="00FC7525">
        <w:rPr>
          <w:rStyle w:val="Hyperlink0"/>
          <w:rFonts w:cs="Times New Roman"/>
          <w:color w:val="auto"/>
          <w:lang w:val="en-GB"/>
        </w:rPr>
        <w:t>Opportunities exist for the</w:t>
      </w:r>
      <w:r w:rsidR="00B96541" w:rsidRPr="00FC7525">
        <w:rPr>
          <w:rStyle w:val="Hyperlink0"/>
          <w:rFonts w:cs="Times New Roman"/>
          <w:color w:val="auto"/>
          <w:lang w:val="en-GB"/>
        </w:rPr>
        <w:t xml:space="preserve"> research community and health professionals </w:t>
      </w:r>
      <w:r w:rsidR="005F0775" w:rsidRPr="00FC7525">
        <w:rPr>
          <w:rStyle w:val="Hyperlink0"/>
          <w:rFonts w:cs="Times New Roman"/>
          <w:color w:val="auto"/>
          <w:lang w:val="en-GB"/>
        </w:rPr>
        <w:t>to influence policy in a meaningful way</w:t>
      </w:r>
      <w:r w:rsidR="00EE2E58" w:rsidRPr="00FC7525">
        <w:rPr>
          <w:rStyle w:val="Hyperlink0"/>
          <w:rFonts w:cs="Times New Roman"/>
          <w:color w:val="auto"/>
          <w:lang w:val="en-GB"/>
        </w:rPr>
        <w:t>. Such opportunities include</w:t>
      </w:r>
      <w:r w:rsidR="005F0775" w:rsidRPr="00FC7525">
        <w:rPr>
          <w:rStyle w:val="Hyperlink0"/>
          <w:rFonts w:cs="Times New Roman"/>
          <w:color w:val="auto"/>
          <w:lang w:val="en-GB"/>
        </w:rPr>
        <w:t xml:space="preserve"> forming coalitions to mobilise societal support and framing issues as solutions in a way that is palatable to policy makers</w:t>
      </w:r>
      <w:r w:rsidR="00B96541" w:rsidRPr="00FC7525">
        <w:rPr>
          <w:rStyle w:val="Hyperlink0"/>
          <w:rFonts w:cs="Times New Roman"/>
          <w:color w:val="auto"/>
          <w:lang w:val="en-GB"/>
        </w:rPr>
        <w:t xml:space="preserve">. The timing of external events </w:t>
      </w:r>
      <w:r w:rsidR="00B65085" w:rsidRPr="00FC7525">
        <w:rPr>
          <w:rStyle w:val="Hyperlink0"/>
          <w:rFonts w:cs="Times New Roman"/>
          <w:color w:val="auto"/>
          <w:lang w:val="en-GB"/>
        </w:rPr>
        <w:t xml:space="preserve">can positively influence policy decision making. </w:t>
      </w:r>
      <w:r w:rsidR="00DF7A40" w:rsidRPr="00FC7525">
        <w:rPr>
          <w:rStyle w:val="Hyperlink0"/>
          <w:rFonts w:cs="Times New Roman"/>
          <w:color w:val="auto"/>
          <w:lang w:val="en-GB"/>
        </w:rPr>
        <w:t>T</w:t>
      </w:r>
      <w:r w:rsidR="00B96541" w:rsidRPr="00FC7525">
        <w:rPr>
          <w:rStyle w:val="Hyperlink0"/>
          <w:rFonts w:cs="Times New Roman"/>
          <w:color w:val="auto"/>
          <w:lang w:val="en-GB"/>
        </w:rPr>
        <w:t>he 2012 Olympics</w:t>
      </w:r>
      <w:r w:rsidR="00B65085" w:rsidRPr="00FC7525">
        <w:rPr>
          <w:rStyle w:val="Hyperlink0"/>
          <w:rFonts w:cs="Times New Roman"/>
          <w:color w:val="auto"/>
          <w:lang w:val="en-GB"/>
        </w:rPr>
        <w:t xml:space="preserve"> </w:t>
      </w:r>
      <w:r w:rsidR="00B479D2" w:rsidRPr="00FC7525">
        <w:rPr>
          <w:rStyle w:val="Hyperlink0"/>
          <w:rFonts w:cs="Times New Roman"/>
          <w:color w:val="auto"/>
          <w:lang w:val="en-GB"/>
        </w:rPr>
        <w:t xml:space="preserve">provided impetus for </w:t>
      </w:r>
      <w:r w:rsidR="00B96541" w:rsidRPr="00FC7525">
        <w:rPr>
          <w:rStyle w:val="Hyperlink0"/>
          <w:rFonts w:cs="Times New Roman"/>
          <w:color w:val="auto"/>
          <w:lang w:val="en-GB"/>
        </w:rPr>
        <w:t>policy action supportive of physical activity</w:t>
      </w:r>
      <w:r w:rsidR="003C16A5" w:rsidRPr="00FC7525">
        <w:rPr>
          <w:rStyle w:val="Hyperlink0"/>
          <w:rFonts w:cs="Times New Roman"/>
          <w:color w:val="auto"/>
          <w:lang w:val="en-GB"/>
        </w:rPr>
        <w:t>.</w:t>
      </w:r>
      <w:r w:rsidR="00B96541" w:rsidRPr="00FC7525">
        <w:rPr>
          <w:rStyle w:val="Hyperlink0"/>
          <w:rFonts w:cs="Times New Roman"/>
          <w:color w:val="auto"/>
          <w:lang w:val="en-GB"/>
        </w:rPr>
        <w:fldChar w:fldCharType="begin"/>
      </w:r>
      <w:r w:rsidR="00F337A3" w:rsidRPr="00FC7525">
        <w:rPr>
          <w:rStyle w:val="Hyperlink0"/>
          <w:rFonts w:cs="Times New Roman"/>
          <w:color w:val="auto"/>
          <w:lang w:val="en-GB"/>
        </w:rPr>
        <w:instrText xml:space="preserve"> ADDIN EN.CITE &lt;EndNote&gt;&lt;Cite&gt;&lt;Author&gt;Piggin&lt;/Author&gt;&lt;Year&gt;2017&lt;/Year&gt;&lt;RecNum&gt;3553&lt;/RecNum&gt;&lt;DisplayText&gt;&lt;style face="superscript"&gt;49&lt;/style&gt;&lt;/DisplayText&gt;&lt;record&gt;&lt;rec-number&gt;3553&lt;/rec-number&gt;&lt;foreign-keys&gt;&lt;key app="EN" db-id="sw0xdarfpv2pepep9ah55ae5fxfwaaxa0ze2" timestamp="1509548813"&gt;3553&lt;/key&gt;&lt;/foreign-keys&gt;&lt;ref-type name="Journal Article"&gt;17&lt;/ref-type&gt;&lt;contributors&gt;&lt;authors&gt;&lt;author&gt;Piggin, J.&lt;/author&gt;&lt;author&gt;Hart, L.&lt;/author&gt;&lt;/authors&gt;&lt;/contributors&gt;&lt;auth-address&gt;Loughborough Univ Technol, Sch Sport Exercise &amp;amp; Hlth Sci, Loughborough, Leics, England&lt;/auth-address&gt;&lt;titles&gt;&lt;title&gt;Physical activity advocacy in the UK: a multiple streams analysis of a hybrid policy issue&lt;/title&gt;&lt;secondary-title&gt;Leisure Studies&lt;/secondary-title&gt;&lt;alt-title&gt;Leisure Stud&lt;/alt-title&gt;&lt;/titles&gt;&lt;periodical&gt;&lt;full-title&gt;Leisure Studies&lt;/full-title&gt;&lt;abbr-1&gt;Leisure Stud&lt;/abbr-1&gt;&lt;/periodical&gt;&lt;alt-periodical&gt;&lt;full-title&gt;Leisure Studies&lt;/full-title&gt;&lt;abbr-1&gt;Leisure Stud&lt;/abbr-1&gt;&lt;/alt-periodical&gt;&lt;pages&gt;708-720&lt;/pages&gt;&lt;volume&gt;36&lt;/volume&gt;&lt;number&gt;5&lt;/number&gt;&lt;keywords&gt;&lt;keyword&gt;physical activity&lt;/keyword&gt;&lt;keyword&gt;policy&lt;/keyword&gt;&lt;keyword&gt;advocacy&lt;/keyword&gt;&lt;keyword&gt;multiple streams&lt;/keyword&gt;&lt;keyword&gt;united kingdom&lt;/keyword&gt;&lt;keyword&gt;public-health&lt;/keyword&gt;&lt;keyword&gt;challenges&lt;/keyword&gt;&lt;keyword&gt;inactivity&lt;/keyword&gt;&lt;/keywords&gt;&lt;dates&gt;&lt;year&gt;2017&lt;/year&gt;&lt;/dates&gt;&lt;isbn&gt;0261-4367&lt;/isbn&gt;&lt;accession-num&gt;WOS:000410769900009&lt;/accession-num&gt;&lt;urls&gt;&lt;related-urls&gt;&lt;url&gt;&amp;lt;Go to ISI&amp;gt;://WOS:000410769900009&lt;/url&gt;&lt;/related-urls&gt;&lt;/urls&gt;&lt;electronic-resource-num&gt;10.1080/02614367.2017.1285957&lt;/electronic-resource-num&gt;&lt;language&gt;English&lt;/language&gt;&lt;/record&gt;&lt;/Cite&gt;&lt;/EndNote&gt;</w:instrText>
      </w:r>
      <w:r w:rsidR="00B96541" w:rsidRPr="00FC7525">
        <w:rPr>
          <w:rStyle w:val="Hyperlink0"/>
          <w:rFonts w:cs="Times New Roman"/>
          <w:color w:val="auto"/>
          <w:lang w:val="en-GB"/>
        </w:rPr>
        <w:fldChar w:fldCharType="separate"/>
      </w:r>
      <w:r w:rsidR="00F337A3" w:rsidRPr="00FC7525">
        <w:rPr>
          <w:rStyle w:val="Hyperlink0"/>
          <w:rFonts w:cs="Times New Roman"/>
          <w:noProof/>
          <w:color w:val="auto"/>
          <w:vertAlign w:val="superscript"/>
          <w:lang w:val="en-GB"/>
        </w:rPr>
        <w:t>49</w:t>
      </w:r>
      <w:r w:rsidR="00B96541" w:rsidRPr="00FC7525">
        <w:rPr>
          <w:rStyle w:val="Hyperlink0"/>
          <w:rFonts w:cs="Times New Roman"/>
          <w:color w:val="auto"/>
          <w:lang w:val="en-GB"/>
        </w:rPr>
        <w:fldChar w:fldCharType="end"/>
      </w:r>
      <w:r w:rsidR="00383886" w:rsidRPr="00FC7525">
        <w:rPr>
          <w:rStyle w:val="Hyperlink0"/>
          <w:rFonts w:cs="Times New Roman"/>
          <w:color w:val="auto"/>
          <w:lang w:val="en-GB"/>
        </w:rPr>
        <w:t xml:space="preserve"> </w:t>
      </w:r>
      <w:r w:rsidR="00042D1B" w:rsidRPr="00FC7525">
        <w:rPr>
          <w:rStyle w:val="Hyperlink0"/>
          <w:rFonts w:cs="Times New Roman"/>
          <w:color w:val="auto"/>
          <w:lang w:val="en-GB"/>
        </w:rPr>
        <w:t>C</w:t>
      </w:r>
      <w:r w:rsidR="00C24CB1" w:rsidRPr="00FC7525">
        <w:rPr>
          <w:rStyle w:val="Hyperlink0"/>
          <w:rFonts w:cs="Times New Roman"/>
          <w:color w:val="auto"/>
          <w:lang w:val="en-GB"/>
        </w:rPr>
        <w:t>hallenging as the management of</w:t>
      </w:r>
      <w:r w:rsidR="00897035" w:rsidRPr="00FC7525">
        <w:rPr>
          <w:rStyle w:val="Hyperlink0"/>
          <w:rFonts w:cs="Times New Roman"/>
          <w:color w:val="auto"/>
          <w:lang w:val="en-GB"/>
        </w:rPr>
        <w:t xml:space="preserve"> </w:t>
      </w:r>
      <w:r w:rsidR="00B96541" w:rsidRPr="00FC7525">
        <w:rPr>
          <w:rStyle w:val="Hyperlink0"/>
          <w:rFonts w:cs="Times New Roman"/>
          <w:color w:val="auto"/>
          <w:lang w:val="en-GB"/>
        </w:rPr>
        <w:t>Brexit</w:t>
      </w:r>
      <w:r w:rsidR="00C24CB1" w:rsidRPr="00FC7525">
        <w:rPr>
          <w:rStyle w:val="Hyperlink0"/>
          <w:rFonts w:cs="Times New Roman"/>
          <w:color w:val="auto"/>
          <w:lang w:val="en-GB"/>
        </w:rPr>
        <w:t xml:space="preserve"> is, it</w:t>
      </w:r>
      <w:r w:rsidR="00A168B6" w:rsidRPr="00FC7525">
        <w:rPr>
          <w:rStyle w:val="Hyperlink0"/>
          <w:rFonts w:cs="Times New Roman"/>
          <w:color w:val="auto"/>
          <w:lang w:val="en-GB"/>
        </w:rPr>
        <w:t xml:space="preserve"> </w:t>
      </w:r>
      <w:r w:rsidR="00897035" w:rsidRPr="00FC7525">
        <w:rPr>
          <w:rStyle w:val="Hyperlink0"/>
          <w:rFonts w:cs="Times New Roman"/>
          <w:color w:val="auto"/>
          <w:lang w:val="en-GB"/>
        </w:rPr>
        <w:t xml:space="preserve">provides a unique </w:t>
      </w:r>
      <w:r w:rsidR="006868BA" w:rsidRPr="00FC7525">
        <w:rPr>
          <w:rStyle w:val="Hyperlink0"/>
          <w:rFonts w:cs="Times New Roman"/>
          <w:color w:val="auto"/>
          <w:lang w:val="en-GB"/>
        </w:rPr>
        <w:t xml:space="preserve">opportunity </w:t>
      </w:r>
      <w:r w:rsidR="00897035" w:rsidRPr="00FC7525">
        <w:rPr>
          <w:rStyle w:val="Hyperlink0"/>
          <w:rFonts w:cs="Times New Roman"/>
          <w:color w:val="auto"/>
          <w:lang w:val="en-GB"/>
        </w:rPr>
        <w:t xml:space="preserve">for policy </w:t>
      </w:r>
      <w:r w:rsidR="00C20A4A" w:rsidRPr="00FC7525">
        <w:rPr>
          <w:rStyle w:val="Hyperlink0"/>
          <w:rFonts w:cs="Times New Roman"/>
          <w:color w:val="auto"/>
          <w:lang w:val="en-GB"/>
        </w:rPr>
        <w:t xml:space="preserve">change </w:t>
      </w:r>
      <w:r w:rsidR="00383886" w:rsidRPr="00FC7525">
        <w:rPr>
          <w:rStyle w:val="Hyperlink0"/>
          <w:rFonts w:cs="Times New Roman"/>
          <w:color w:val="auto"/>
          <w:lang w:val="en-GB"/>
        </w:rPr>
        <w:t xml:space="preserve">that holds great potential to </w:t>
      </w:r>
      <w:r w:rsidR="0012092C" w:rsidRPr="00FC7525">
        <w:rPr>
          <w:rStyle w:val="Hyperlink0"/>
          <w:rFonts w:cs="Times New Roman"/>
          <w:color w:val="auto"/>
          <w:lang w:val="en-GB"/>
        </w:rPr>
        <w:t>reform</w:t>
      </w:r>
      <w:r w:rsidR="00383886" w:rsidRPr="00FC7525">
        <w:rPr>
          <w:rStyle w:val="Hyperlink0"/>
          <w:rFonts w:cs="Times New Roman"/>
          <w:color w:val="auto"/>
          <w:lang w:val="en-GB"/>
        </w:rPr>
        <w:t xml:space="preserve"> </w:t>
      </w:r>
      <w:r w:rsidR="00C20A4A" w:rsidRPr="00FC7525">
        <w:rPr>
          <w:rStyle w:val="Hyperlink0"/>
          <w:rFonts w:cs="Times New Roman"/>
          <w:color w:val="auto"/>
          <w:lang w:val="en-GB"/>
        </w:rPr>
        <w:t xml:space="preserve">food and transport systems </w:t>
      </w:r>
      <w:r w:rsidR="0012092C" w:rsidRPr="00FC7525">
        <w:rPr>
          <w:rStyle w:val="Hyperlink0"/>
          <w:rFonts w:cs="Times New Roman"/>
          <w:color w:val="auto"/>
          <w:lang w:val="en-GB"/>
        </w:rPr>
        <w:t xml:space="preserve">to be </w:t>
      </w:r>
      <w:r w:rsidR="00C20A4A" w:rsidRPr="00FC7525">
        <w:rPr>
          <w:rStyle w:val="Hyperlink0"/>
          <w:rFonts w:cs="Times New Roman"/>
          <w:color w:val="auto"/>
          <w:lang w:val="en-GB"/>
        </w:rPr>
        <w:t>support</w:t>
      </w:r>
      <w:r w:rsidR="00383886" w:rsidRPr="00FC7525">
        <w:rPr>
          <w:rStyle w:val="Hyperlink0"/>
          <w:rFonts w:cs="Times New Roman"/>
          <w:color w:val="auto"/>
          <w:lang w:val="en-GB"/>
        </w:rPr>
        <w:t>ive of</w:t>
      </w:r>
      <w:r w:rsidR="00C20A4A" w:rsidRPr="00FC7525">
        <w:rPr>
          <w:rStyle w:val="Hyperlink0"/>
          <w:rFonts w:cs="Times New Roman"/>
          <w:color w:val="auto"/>
          <w:lang w:val="en-GB"/>
        </w:rPr>
        <w:t xml:space="preserve"> healthy dietary and physical activity behaviours.</w:t>
      </w:r>
      <w:r w:rsidR="00897035" w:rsidRPr="00FC7525">
        <w:rPr>
          <w:rStyle w:val="Hyperlink0"/>
          <w:rFonts w:cs="Times New Roman"/>
          <w:color w:val="auto"/>
          <w:lang w:val="en-GB"/>
        </w:rPr>
        <w:t xml:space="preserve">  </w:t>
      </w:r>
      <w:r w:rsidR="00DF7A40" w:rsidRPr="00FC7525">
        <w:rPr>
          <w:rStyle w:val="Hyperlink0"/>
          <w:rFonts w:cs="Times New Roman"/>
          <w:color w:val="auto"/>
          <w:lang w:val="en-GB"/>
        </w:rPr>
        <w:t xml:space="preserve"> </w:t>
      </w:r>
      <w:r w:rsidR="00B96541" w:rsidRPr="00FC7525">
        <w:rPr>
          <w:rStyle w:val="Hyperlink0"/>
          <w:rFonts w:cs="Times New Roman"/>
          <w:color w:val="auto"/>
          <w:lang w:val="en-GB"/>
        </w:rPr>
        <w:t xml:space="preserve">  </w:t>
      </w:r>
      <w:r w:rsidR="009D424C" w:rsidRPr="00FC7525">
        <w:rPr>
          <w:rStyle w:val="Hyperlink0"/>
          <w:rFonts w:cs="Times New Roman"/>
          <w:color w:val="auto"/>
          <w:lang w:val="en-GB"/>
        </w:rPr>
        <w:t xml:space="preserve"> </w:t>
      </w:r>
    </w:p>
    <w:p w14:paraId="7E3BC581" w14:textId="77777777" w:rsidR="00F754F3" w:rsidRPr="00FC7525" w:rsidRDefault="00F754F3">
      <w:pPr>
        <w:rPr>
          <w:rStyle w:val="Hyperlink0"/>
          <w:u w:color="000000"/>
          <w:lang w:val="en-GB" w:eastAsia="en-GB"/>
        </w:rPr>
      </w:pPr>
      <w:r w:rsidRPr="00FC7525">
        <w:rPr>
          <w:rStyle w:val="Hyperlink0"/>
          <w:lang w:val="en-GB"/>
        </w:rPr>
        <w:br w:type="page"/>
      </w:r>
    </w:p>
    <w:p w14:paraId="5614F0EE" w14:textId="77777777" w:rsidR="00F754F3" w:rsidRPr="00FC7525" w:rsidRDefault="00F754F3" w:rsidP="00F754F3">
      <w:pPr>
        <w:pStyle w:val="BodyA"/>
        <w:spacing w:line="360" w:lineRule="auto"/>
        <w:rPr>
          <w:rFonts w:cs="Times New Roman"/>
          <w:b/>
          <w:bCs/>
          <w:color w:val="auto"/>
          <w:lang w:val="en-GB"/>
        </w:rPr>
      </w:pPr>
      <w:r w:rsidRPr="00FC7525">
        <w:rPr>
          <w:rFonts w:cs="Times New Roman"/>
          <w:b/>
          <w:bCs/>
          <w:color w:val="auto"/>
          <w:lang w:val="en-GB"/>
        </w:rPr>
        <w:t>Acknowledgements</w:t>
      </w:r>
    </w:p>
    <w:p w14:paraId="7C6BB918" w14:textId="676EB875" w:rsidR="00F754F3" w:rsidRPr="00FC7525" w:rsidRDefault="00F754F3" w:rsidP="00F754F3">
      <w:pPr>
        <w:spacing w:line="360" w:lineRule="auto"/>
      </w:pPr>
      <w:r w:rsidRPr="00FC7525">
        <w:rPr>
          <w:bCs/>
        </w:rPr>
        <w:t>We are grateful to Patsy Coakley for computing support</w:t>
      </w:r>
      <w:r w:rsidR="00EE4B32">
        <w:rPr>
          <w:bCs/>
        </w:rPr>
        <w:t xml:space="preserve"> and to the </w:t>
      </w:r>
      <w:r w:rsidR="00EE4B32" w:rsidRPr="00FC7525">
        <w:t>programme manager at Public Health England</w:t>
      </w:r>
      <w:r w:rsidR="00EE4B32">
        <w:t xml:space="preserve"> for their support with policy identification</w:t>
      </w:r>
      <w:r w:rsidRPr="00FC7525">
        <w:rPr>
          <w:bCs/>
        </w:rPr>
        <w:t xml:space="preserve">. We thank our funders for their support and would like to acknowledge that the </w:t>
      </w:r>
      <w:r w:rsidRPr="00FC7525">
        <w:t>views expressed in this publication are those of the authors and not necessarily those of the funding organisations.</w:t>
      </w:r>
    </w:p>
    <w:p w14:paraId="4BA8B75E" w14:textId="77777777" w:rsidR="00F754F3" w:rsidRPr="00FC7525" w:rsidRDefault="00F754F3" w:rsidP="00F754F3">
      <w:pPr>
        <w:spacing w:line="360" w:lineRule="auto"/>
        <w:rPr>
          <w:bCs/>
        </w:rPr>
      </w:pPr>
    </w:p>
    <w:p w14:paraId="228F6F7C" w14:textId="77777777" w:rsidR="00F754F3" w:rsidRPr="00FC7525" w:rsidRDefault="00F754F3" w:rsidP="00F754F3">
      <w:pPr>
        <w:pStyle w:val="BodyA"/>
        <w:spacing w:line="360" w:lineRule="auto"/>
        <w:rPr>
          <w:rFonts w:cs="Times New Roman"/>
          <w:b/>
          <w:bCs/>
          <w:color w:val="auto"/>
          <w:lang w:val="en-GB"/>
        </w:rPr>
      </w:pPr>
      <w:r w:rsidRPr="00FC7525">
        <w:rPr>
          <w:rFonts w:cs="Times New Roman"/>
          <w:b/>
          <w:bCs/>
          <w:color w:val="auto"/>
          <w:lang w:val="en-GB"/>
        </w:rPr>
        <w:t>Source of funding</w:t>
      </w:r>
    </w:p>
    <w:p w14:paraId="73B4B5D2" w14:textId="77777777" w:rsidR="00F754F3" w:rsidRPr="00FC7525" w:rsidRDefault="00F754F3" w:rsidP="00F754F3">
      <w:pPr>
        <w:pStyle w:val="BodyA"/>
        <w:spacing w:line="360" w:lineRule="auto"/>
        <w:rPr>
          <w:rStyle w:val="Hyperlink0"/>
          <w:rFonts w:cs="Times New Roman"/>
          <w:color w:val="auto"/>
          <w:lang w:val="en-GB"/>
        </w:rPr>
      </w:pPr>
      <w:r w:rsidRPr="00FC7525">
        <w:rPr>
          <w:rStyle w:val="Hyperlink0"/>
          <w:rFonts w:cs="Times New Roman"/>
          <w:color w:val="auto"/>
          <w:lang w:val="en-GB"/>
        </w:rPr>
        <w:t>This work was supported by funding from:</w:t>
      </w:r>
    </w:p>
    <w:p w14:paraId="76B027F5" w14:textId="77777777" w:rsidR="00F754F3" w:rsidRPr="00FC7525" w:rsidRDefault="00F754F3" w:rsidP="00F754F3">
      <w:pPr>
        <w:pStyle w:val="BodyA"/>
        <w:numPr>
          <w:ilvl w:val="0"/>
          <w:numId w:val="43"/>
        </w:numPr>
        <w:spacing w:line="360" w:lineRule="auto"/>
        <w:rPr>
          <w:rStyle w:val="Hyperlink0"/>
          <w:rFonts w:cs="Times New Roman"/>
          <w:color w:val="auto"/>
          <w:lang w:val="en-GB"/>
        </w:rPr>
      </w:pPr>
      <w:r w:rsidRPr="00FC7525">
        <w:rPr>
          <w:rStyle w:val="Hyperlink0"/>
          <w:rFonts w:cs="Times New Roman"/>
          <w:color w:val="auto"/>
          <w:lang w:val="en-GB"/>
        </w:rPr>
        <w:t>NIHR Southampton Biomedical Research Centre, University of Southampton University Hospital Southampton NHS Foundation Trust</w:t>
      </w:r>
    </w:p>
    <w:p w14:paraId="5EF9C6C8" w14:textId="77777777" w:rsidR="00F754F3" w:rsidRPr="00FC7525" w:rsidRDefault="00F754F3" w:rsidP="00F754F3">
      <w:pPr>
        <w:pStyle w:val="BodyA"/>
        <w:numPr>
          <w:ilvl w:val="0"/>
          <w:numId w:val="43"/>
        </w:numPr>
        <w:spacing w:line="360" w:lineRule="auto"/>
        <w:rPr>
          <w:rStyle w:val="Hyperlink0"/>
          <w:rFonts w:cs="Times New Roman"/>
          <w:color w:val="auto"/>
          <w:lang w:val="en-GB"/>
        </w:rPr>
      </w:pPr>
      <w:r w:rsidRPr="00FC7525">
        <w:rPr>
          <w:rStyle w:val="Hyperlink0"/>
          <w:rFonts w:cs="Times New Roman"/>
          <w:color w:val="auto"/>
          <w:lang w:val="en-GB"/>
        </w:rPr>
        <w:t>European Union</w:t>
      </w:r>
      <w:r w:rsidRPr="00FC7525">
        <w:rPr>
          <w:rFonts w:cs="Times New Roman"/>
          <w:color w:val="auto"/>
          <w:lang w:val="en-GB"/>
        </w:rPr>
        <w:t>’</w:t>
      </w:r>
      <w:r w:rsidRPr="00FC7525">
        <w:rPr>
          <w:rStyle w:val="Hyperlink0"/>
          <w:rFonts w:cs="Times New Roman"/>
          <w:color w:val="auto"/>
          <w:lang w:val="en-GB"/>
        </w:rPr>
        <w:t>s Seventh Framework Programme (FP7/2007-2013), project EarlyNutrition (289346)</w:t>
      </w:r>
    </w:p>
    <w:p w14:paraId="2F4BCC56" w14:textId="3236A8AD" w:rsidR="00F754F3" w:rsidRPr="00FC7525" w:rsidRDefault="00722A77" w:rsidP="00F754F3">
      <w:pPr>
        <w:pStyle w:val="BodyA"/>
        <w:numPr>
          <w:ilvl w:val="0"/>
          <w:numId w:val="43"/>
        </w:numPr>
        <w:spacing w:line="360" w:lineRule="auto"/>
        <w:rPr>
          <w:rStyle w:val="Hyperlink0"/>
          <w:rFonts w:cs="Times New Roman"/>
          <w:color w:val="auto"/>
          <w:lang w:val="en-GB"/>
        </w:rPr>
      </w:pPr>
      <w:r w:rsidRPr="00FC7525">
        <w:rPr>
          <w:rStyle w:val="Hyperlink0"/>
          <w:rFonts w:cs="Times New Roman"/>
          <w:color w:val="auto"/>
          <w:lang w:val="en-GB"/>
        </w:rPr>
        <w:t>CV</w:t>
      </w:r>
      <w:r w:rsidR="00F754F3" w:rsidRPr="00FC7525">
        <w:rPr>
          <w:rStyle w:val="Hyperlink0"/>
          <w:rFonts w:cs="Times New Roman"/>
          <w:color w:val="auto"/>
          <w:lang w:val="en-GB"/>
        </w:rPr>
        <w:t xml:space="preserve"> was supported by a fellowship from the University of Southampton (</w:t>
      </w:r>
      <w:r w:rsidR="00F754F3" w:rsidRPr="00FC7525">
        <w:rPr>
          <w:bCs/>
          <w:color w:val="auto"/>
          <w:lang w:val="en-GB"/>
        </w:rPr>
        <w:t>PCTA36/2015</w:t>
      </w:r>
      <w:r w:rsidR="00F754F3" w:rsidRPr="00FC7525">
        <w:rPr>
          <w:rStyle w:val="Hyperlink0"/>
          <w:rFonts w:cs="Times New Roman"/>
          <w:color w:val="auto"/>
          <w:lang w:val="en-GB"/>
        </w:rPr>
        <w:t>)</w:t>
      </w:r>
    </w:p>
    <w:p w14:paraId="09EAC561" w14:textId="77777777" w:rsidR="00F754F3" w:rsidRPr="00FC7525" w:rsidRDefault="00F754F3" w:rsidP="00F754F3">
      <w:pPr>
        <w:pStyle w:val="BodyA"/>
        <w:spacing w:line="360" w:lineRule="auto"/>
        <w:rPr>
          <w:rFonts w:cs="Times New Roman"/>
          <w:color w:val="auto"/>
          <w:lang w:val="en-GB"/>
        </w:rPr>
      </w:pPr>
    </w:p>
    <w:p w14:paraId="0EA2CE51" w14:textId="77777777" w:rsidR="00F754F3" w:rsidRPr="00FC7525" w:rsidRDefault="00F754F3" w:rsidP="00F754F3">
      <w:pPr>
        <w:pStyle w:val="BodyA"/>
        <w:spacing w:line="360" w:lineRule="auto"/>
        <w:rPr>
          <w:rFonts w:cs="Times New Roman"/>
          <w:b/>
          <w:bCs/>
          <w:color w:val="auto"/>
          <w:lang w:val="en-GB"/>
        </w:rPr>
      </w:pPr>
      <w:r w:rsidRPr="00FC7525">
        <w:rPr>
          <w:rFonts w:cs="Times New Roman"/>
          <w:b/>
          <w:bCs/>
          <w:color w:val="auto"/>
          <w:lang w:val="en-GB"/>
        </w:rPr>
        <w:t>Conflicts of interest statement</w:t>
      </w:r>
    </w:p>
    <w:p w14:paraId="16D1B61F" w14:textId="5F258BA0" w:rsidR="00F754F3" w:rsidRPr="00FC7525" w:rsidRDefault="00F754F3" w:rsidP="00F754F3">
      <w:pPr>
        <w:pStyle w:val="BodyA"/>
        <w:spacing w:line="360" w:lineRule="auto"/>
        <w:rPr>
          <w:rStyle w:val="Hyperlink0"/>
          <w:rFonts w:cs="Times New Roman"/>
          <w:color w:val="auto"/>
          <w:lang w:val="en-GB"/>
        </w:rPr>
      </w:pPr>
      <w:r w:rsidRPr="00FC7525">
        <w:rPr>
          <w:rStyle w:val="Hyperlink0"/>
          <w:rFonts w:cs="Times New Roman"/>
          <w:color w:val="auto"/>
          <w:lang w:val="en-GB"/>
        </w:rPr>
        <w:t>DPN, SShaw, DCongalton, DChase, HMI and CV have no conflicts of interest to declare. SStrommer, TR, WL, MB and JB have received grant research support from Danone Nutricia Early Life Nutrition. CC</w:t>
      </w:r>
      <w:r w:rsidR="00325990" w:rsidRPr="00FC7525">
        <w:rPr>
          <w:rStyle w:val="Hyperlink0"/>
          <w:rFonts w:cs="Times New Roman"/>
          <w:color w:val="auto"/>
          <w:lang w:val="en-GB"/>
        </w:rPr>
        <w:t xml:space="preserve"> has </w:t>
      </w:r>
      <w:r w:rsidR="00325990" w:rsidRPr="00FC7525">
        <w:rPr>
          <w:color w:val="auto"/>
        </w:rPr>
        <w:t>has received consultancy, lecture fees and honoraria from AMGEN, GKS, Alliance for Better Bone Health, MSD, Eli Lilly, Pfizer, Novartis, Servier, Medtronic and Roche. The study described in this manuscript is not related to these conflicted relationships.</w:t>
      </w:r>
      <w:r w:rsidRPr="00FC7525">
        <w:rPr>
          <w:rStyle w:val="Hyperlink0"/>
          <w:rFonts w:cs="Times New Roman"/>
          <w:color w:val="auto"/>
          <w:lang w:val="en-GB"/>
        </w:rPr>
        <w:t xml:space="preserve"> </w:t>
      </w:r>
    </w:p>
    <w:p w14:paraId="06447BB0" w14:textId="77777777" w:rsidR="00F754F3" w:rsidRPr="00FC7525" w:rsidRDefault="00F754F3" w:rsidP="00F754F3">
      <w:pPr>
        <w:pStyle w:val="BodyA"/>
        <w:spacing w:line="360" w:lineRule="auto"/>
        <w:rPr>
          <w:rFonts w:cs="Times New Roman"/>
          <w:color w:val="auto"/>
          <w:lang w:val="en-GB"/>
        </w:rPr>
      </w:pPr>
    </w:p>
    <w:p w14:paraId="0C49B9CD" w14:textId="77777777" w:rsidR="00F754F3" w:rsidRPr="00FC7525" w:rsidRDefault="00F754F3" w:rsidP="00F754F3">
      <w:pPr>
        <w:pStyle w:val="BodyA"/>
        <w:spacing w:line="360" w:lineRule="auto"/>
        <w:rPr>
          <w:rFonts w:cs="Times New Roman"/>
          <w:b/>
          <w:bCs/>
          <w:color w:val="auto"/>
          <w:lang w:val="en-GB"/>
        </w:rPr>
      </w:pPr>
      <w:r w:rsidRPr="00FC7525">
        <w:rPr>
          <w:rFonts w:cs="Times New Roman"/>
          <w:b/>
          <w:bCs/>
          <w:color w:val="auto"/>
          <w:lang w:val="en-GB"/>
        </w:rPr>
        <w:t>Contributor statement</w:t>
      </w:r>
    </w:p>
    <w:p w14:paraId="03699D0E" w14:textId="77777777" w:rsidR="00F754F3" w:rsidRPr="00FC7525" w:rsidRDefault="00F754F3" w:rsidP="00F754F3">
      <w:pPr>
        <w:pStyle w:val="BodyA"/>
        <w:spacing w:line="360" w:lineRule="auto"/>
        <w:rPr>
          <w:rFonts w:cs="Times New Roman"/>
          <w:color w:val="auto"/>
          <w:lang w:val="en-GB"/>
        </w:rPr>
      </w:pPr>
      <w:r w:rsidRPr="00FC7525">
        <w:rPr>
          <w:rStyle w:val="Hyperlink0"/>
          <w:rFonts w:cs="Times New Roman"/>
          <w:color w:val="auto"/>
          <w:lang w:val="en-GB"/>
        </w:rPr>
        <w:t>DPN and CV conceived the study and wrote the first draft of the manuscript. HMI, JB, MB, DChase, CC and WTL contributed to the study design and helped draft the manuscript. DPN, TR, SStrommer and DChase identified the relevant policies. DPN, D</w:t>
      </w:r>
      <w:r w:rsidRPr="00FC7525">
        <w:rPr>
          <w:rFonts w:cs="Times New Roman"/>
          <w:color w:val="auto"/>
          <w:lang w:val="en-GB"/>
        </w:rPr>
        <w:t xml:space="preserve">Congalton </w:t>
      </w:r>
      <w:r w:rsidRPr="00FC7525">
        <w:rPr>
          <w:rStyle w:val="Hyperlink0"/>
          <w:rFonts w:cs="Times New Roman"/>
          <w:color w:val="auto"/>
          <w:lang w:val="en-GB"/>
        </w:rPr>
        <w:t>and CV designed the policy audit tool. DPN, SShaw, D</w:t>
      </w:r>
      <w:r w:rsidRPr="00FC7525">
        <w:rPr>
          <w:rFonts w:cs="Times New Roman"/>
          <w:color w:val="auto"/>
          <w:lang w:val="en-GB"/>
        </w:rPr>
        <w:t xml:space="preserve">Congalton </w:t>
      </w:r>
      <w:r w:rsidRPr="00FC7525">
        <w:rPr>
          <w:rStyle w:val="Hyperlink0"/>
          <w:rFonts w:cs="Times New Roman"/>
          <w:color w:val="auto"/>
          <w:lang w:val="en-GB"/>
        </w:rPr>
        <w:t>and CV conducted the policy audit. All authors read and approved of the manuscript.</w:t>
      </w:r>
    </w:p>
    <w:p w14:paraId="57B5B191" w14:textId="77777777" w:rsidR="00722A77" w:rsidRPr="00FC7525" w:rsidRDefault="009D424C" w:rsidP="00AB5328">
      <w:pPr>
        <w:pStyle w:val="BodyB"/>
        <w:spacing w:line="480" w:lineRule="auto"/>
        <w:rPr>
          <w:rStyle w:val="Hyperlink0"/>
          <w:rFonts w:cs="Times New Roman"/>
          <w:color w:val="auto"/>
          <w:lang w:val="en-GB"/>
        </w:rPr>
      </w:pPr>
      <w:r w:rsidRPr="00FC7525">
        <w:rPr>
          <w:rStyle w:val="Hyperlink0"/>
          <w:rFonts w:cs="Times New Roman"/>
          <w:color w:val="auto"/>
          <w:lang w:val="en-GB"/>
        </w:rPr>
        <w:t xml:space="preserve">         </w:t>
      </w:r>
    </w:p>
    <w:p w14:paraId="2A7E854C" w14:textId="4B3242E9" w:rsidR="00722A77" w:rsidRPr="00FC7525" w:rsidRDefault="00722A77" w:rsidP="00722A77">
      <w:pPr>
        <w:pStyle w:val="BodyA"/>
        <w:spacing w:line="360" w:lineRule="auto"/>
        <w:rPr>
          <w:rFonts w:cs="Times New Roman"/>
          <w:bCs/>
          <w:color w:val="auto"/>
          <w:lang w:val="en-GB"/>
        </w:rPr>
      </w:pPr>
      <w:r w:rsidRPr="00FC7525">
        <w:rPr>
          <w:rFonts w:cs="Times New Roman"/>
          <w:b/>
          <w:bCs/>
          <w:color w:val="auto"/>
          <w:lang w:val="en-GB"/>
        </w:rPr>
        <w:t>Data sharing statement</w:t>
      </w:r>
    </w:p>
    <w:p w14:paraId="623DB1AB" w14:textId="3AA0E218" w:rsidR="00722A77" w:rsidRPr="00FC7525" w:rsidRDefault="00722A77" w:rsidP="00722A77">
      <w:pPr>
        <w:pStyle w:val="BodyA"/>
        <w:spacing w:line="360" w:lineRule="auto"/>
        <w:rPr>
          <w:rFonts w:cs="Times New Roman"/>
          <w:bCs/>
          <w:color w:val="auto"/>
          <w:lang w:val="en-GB"/>
        </w:rPr>
      </w:pPr>
      <w:r w:rsidRPr="00FC7525">
        <w:rPr>
          <w:rFonts w:cs="Times New Roman"/>
          <w:bCs/>
          <w:color w:val="auto"/>
          <w:lang w:val="en-GB"/>
        </w:rPr>
        <w:t xml:space="preserve">The data are available upon request to the corresponding author. </w:t>
      </w:r>
    </w:p>
    <w:p w14:paraId="586243BE" w14:textId="7069EB8D" w:rsidR="00D33489" w:rsidRPr="00FC7525" w:rsidRDefault="009D424C" w:rsidP="00AB5328">
      <w:pPr>
        <w:pStyle w:val="BodyB"/>
        <w:spacing w:line="480" w:lineRule="auto"/>
        <w:rPr>
          <w:rFonts w:cs="Times New Roman"/>
          <w:color w:val="auto"/>
          <w:lang w:val="en-GB"/>
        </w:rPr>
        <w:sectPr w:rsidR="00D33489" w:rsidRPr="00FC7525">
          <w:footerReference w:type="default" r:id="rId8"/>
          <w:pgSz w:w="11900" w:h="16840"/>
          <w:pgMar w:top="1440" w:right="1440" w:bottom="1440" w:left="1440" w:header="708" w:footer="708" w:gutter="0"/>
          <w:cols w:space="720"/>
        </w:sectPr>
      </w:pPr>
      <w:r w:rsidRPr="00FC7525">
        <w:rPr>
          <w:rStyle w:val="Hyperlink0"/>
          <w:rFonts w:cs="Times New Roman"/>
          <w:color w:val="auto"/>
          <w:lang w:val="en-GB"/>
        </w:rPr>
        <w:t xml:space="preserve">                                                                                                                                                                                                                                                                                                                                                                                                                                                                                                                                                                                                                                                                                                                                                                                                                                                                                                                                                                                                                                                                                                                             </w:t>
      </w:r>
      <w:r w:rsidR="00250A1A" w:rsidRPr="00FC7525">
        <w:rPr>
          <w:rStyle w:val="Hyperlink0"/>
          <w:rFonts w:cs="Times New Roman"/>
          <w:color w:val="auto"/>
          <w:lang w:val="en-GB"/>
        </w:rPr>
        <w:t xml:space="preserve">                            </w:t>
      </w:r>
    </w:p>
    <w:p w14:paraId="4CCDB301" w14:textId="7318D115" w:rsidR="00D33489" w:rsidRPr="00FC7525" w:rsidRDefault="00D95A8D" w:rsidP="00AB5328">
      <w:pPr>
        <w:pStyle w:val="EndNoteBibliography"/>
        <w:rPr>
          <w:rStyle w:val="Hyperlink0"/>
          <w:b/>
          <w:color w:val="auto"/>
          <w:sz w:val="20"/>
          <w:szCs w:val="20"/>
          <w:lang w:val="en-GB"/>
        </w:rPr>
      </w:pPr>
      <w:r w:rsidRPr="00FC7525">
        <w:rPr>
          <w:rStyle w:val="Hyperlink0"/>
          <w:b/>
          <w:color w:val="auto"/>
          <w:sz w:val="20"/>
          <w:szCs w:val="20"/>
          <w:lang w:val="en-GB"/>
        </w:rPr>
        <w:t>Reference</w:t>
      </w:r>
      <w:r w:rsidR="00F10931" w:rsidRPr="00FC7525">
        <w:rPr>
          <w:rStyle w:val="Hyperlink0"/>
          <w:b/>
          <w:color w:val="auto"/>
          <w:sz w:val="20"/>
          <w:szCs w:val="20"/>
          <w:lang w:val="en-GB"/>
        </w:rPr>
        <w:t>s</w:t>
      </w:r>
      <w:r w:rsidRPr="00FC7525">
        <w:rPr>
          <w:rStyle w:val="Hyperlink0"/>
          <w:b/>
          <w:color w:val="auto"/>
          <w:sz w:val="20"/>
          <w:szCs w:val="20"/>
          <w:lang w:val="en-GB"/>
        </w:rPr>
        <w:t xml:space="preserve"> </w:t>
      </w:r>
    </w:p>
    <w:p w14:paraId="71F99727" w14:textId="77777777" w:rsidR="00D33489" w:rsidRPr="00FC7525" w:rsidRDefault="00D33489" w:rsidP="00492FFE">
      <w:pPr>
        <w:pStyle w:val="EndNoteBibliography"/>
        <w:rPr>
          <w:rStyle w:val="Hyperlink0"/>
          <w:color w:val="auto"/>
          <w:sz w:val="20"/>
          <w:szCs w:val="20"/>
          <w:lang w:val="en-GB"/>
        </w:rPr>
      </w:pPr>
    </w:p>
    <w:p w14:paraId="543B824E" w14:textId="77777777" w:rsidR="00F337A3" w:rsidRPr="00FC7525" w:rsidRDefault="009954AF" w:rsidP="00F337A3">
      <w:pPr>
        <w:pStyle w:val="EndNoteBibliography"/>
        <w:ind w:left="720" w:hanging="720"/>
        <w:rPr>
          <w:noProof/>
          <w:color w:val="auto"/>
          <w:sz w:val="20"/>
          <w:szCs w:val="20"/>
        </w:rPr>
      </w:pPr>
      <w:r w:rsidRPr="00FC7525">
        <w:rPr>
          <w:color w:val="auto"/>
          <w:sz w:val="20"/>
          <w:szCs w:val="20"/>
          <w:lang w:val="en-GB"/>
        </w:rPr>
        <w:fldChar w:fldCharType="begin"/>
      </w:r>
      <w:r w:rsidRPr="00FC7525">
        <w:rPr>
          <w:color w:val="auto"/>
          <w:sz w:val="20"/>
          <w:szCs w:val="20"/>
          <w:lang w:val="en-GB"/>
        </w:rPr>
        <w:instrText xml:space="preserve"> ADDIN EN.REFLIST </w:instrText>
      </w:r>
      <w:r w:rsidRPr="00FC7525">
        <w:rPr>
          <w:color w:val="auto"/>
          <w:sz w:val="20"/>
          <w:szCs w:val="20"/>
          <w:lang w:val="en-GB"/>
        </w:rPr>
        <w:fldChar w:fldCharType="separate"/>
      </w:r>
      <w:r w:rsidR="00F337A3" w:rsidRPr="00FC7525">
        <w:rPr>
          <w:noProof/>
          <w:color w:val="auto"/>
          <w:sz w:val="20"/>
          <w:szCs w:val="20"/>
        </w:rPr>
        <w:t xml:space="preserve">1. Abajobir AA, Abate KH, Abbafati C, et al. Global, regional, and national comparative risk assessment of 84 behavioural, environmental and occupational, and metabolic risks or clusters of risks, 1990-2016: a systematic analysis for the Global Burden of Disease Study 2016. </w:t>
      </w:r>
      <w:r w:rsidR="00F337A3" w:rsidRPr="00FC7525">
        <w:rPr>
          <w:i/>
          <w:noProof/>
          <w:color w:val="auto"/>
          <w:sz w:val="20"/>
          <w:szCs w:val="20"/>
        </w:rPr>
        <w:t>The Lancet</w:t>
      </w:r>
      <w:r w:rsidR="00F337A3" w:rsidRPr="00FC7525">
        <w:rPr>
          <w:noProof/>
          <w:color w:val="auto"/>
          <w:sz w:val="20"/>
          <w:szCs w:val="20"/>
        </w:rPr>
        <w:t>;390(10100):1345-422.</w:t>
      </w:r>
    </w:p>
    <w:p w14:paraId="79A1063F" w14:textId="1720A65C"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2. World Health Organisation. </w:t>
      </w:r>
      <w:r w:rsidRPr="00FC7525">
        <w:rPr>
          <w:i/>
          <w:noProof/>
          <w:color w:val="auto"/>
          <w:sz w:val="20"/>
          <w:szCs w:val="20"/>
        </w:rPr>
        <w:t>Noncommunicable Diseases (NCD) Country Profiles - United Kingdom</w:t>
      </w:r>
      <w:r w:rsidRPr="00FC7525">
        <w:rPr>
          <w:noProof/>
          <w:color w:val="auto"/>
          <w:sz w:val="20"/>
          <w:szCs w:val="20"/>
        </w:rPr>
        <w:t xml:space="preserve">. Secondary Noncommunicable Diseases (NCD) Country Profiles - United Kingdom  2014. </w:t>
      </w:r>
      <w:hyperlink r:id="rId9" w:history="1">
        <w:r w:rsidRPr="00FC7525">
          <w:rPr>
            <w:rStyle w:val="Hyperlink"/>
            <w:noProof/>
            <w:color w:val="auto"/>
            <w:sz w:val="20"/>
            <w:szCs w:val="20"/>
          </w:rPr>
          <w:t>http://www.who.int/nmh/countries/gbr_en.pdf</w:t>
        </w:r>
      </w:hyperlink>
      <w:r w:rsidRPr="00FC7525">
        <w:rPr>
          <w:noProof/>
          <w:color w:val="auto"/>
          <w:sz w:val="20"/>
          <w:szCs w:val="20"/>
        </w:rPr>
        <w:t>.</w:t>
      </w:r>
    </w:p>
    <w:p w14:paraId="202F9A3F"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3. Barker DJ, Thornburg KL. Placental programming of chronic diseases, cancer and lifespan: a review. </w:t>
      </w:r>
      <w:r w:rsidRPr="00FC7525">
        <w:rPr>
          <w:i/>
          <w:noProof/>
          <w:color w:val="auto"/>
          <w:sz w:val="20"/>
          <w:szCs w:val="20"/>
        </w:rPr>
        <w:t xml:space="preserve">Placenta </w:t>
      </w:r>
      <w:r w:rsidRPr="00FC7525">
        <w:rPr>
          <w:noProof/>
          <w:color w:val="auto"/>
          <w:sz w:val="20"/>
          <w:szCs w:val="20"/>
        </w:rPr>
        <w:t>2013;34(10):841-5.</w:t>
      </w:r>
    </w:p>
    <w:p w14:paraId="38513F11"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4. United Nations Secretary-General. Global Strategy for Women’s, Children’s and Adolescent’s Health (2016-2030). New York, 2015.</w:t>
      </w:r>
    </w:p>
    <w:p w14:paraId="6D506D89"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5. World Health Organisation. Comprehensive Implementation Plan on Maternal, Infant and Young Child Nutrition. Geneva, Switzerland, 2014.</w:t>
      </w:r>
    </w:p>
    <w:p w14:paraId="30813A37"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6. World Health Organisation. Report of the Commission on Ending Childhood Obesity. Geneva, Swtizerland, 2016.</w:t>
      </w:r>
    </w:p>
    <w:p w14:paraId="5551BCED"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7. Swinburn BA, Sacks G, Hall KD, et al. The global obesity pandemic: shaped by global drivers and local environments. </w:t>
      </w:r>
      <w:r w:rsidRPr="00FC7525">
        <w:rPr>
          <w:i/>
          <w:noProof/>
          <w:color w:val="auto"/>
          <w:sz w:val="20"/>
          <w:szCs w:val="20"/>
        </w:rPr>
        <w:t xml:space="preserve">Lancet </w:t>
      </w:r>
      <w:r w:rsidRPr="00FC7525">
        <w:rPr>
          <w:noProof/>
          <w:color w:val="auto"/>
          <w:sz w:val="20"/>
          <w:szCs w:val="20"/>
        </w:rPr>
        <w:t>2011;378(9793):804-14.</w:t>
      </w:r>
    </w:p>
    <w:p w14:paraId="3AC2154B"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8. Department of Health UK. Healthy Lives, Healthy People: Our strategy for public health in England. London, 2010.</w:t>
      </w:r>
    </w:p>
    <w:p w14:paraId="1B15AD13"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9. Allender S, Gleeson E, Crammond B, et al. Moving beyond 'rates, roads and rubbish': How do local governments make choices about healthy public policy to prevent obesity? </w:t>
      </w:r>
      <w:r w:rsidRPr="00FC7525">
        <w:rPr>
          <w:i/>
          <w:noProof/>
          <w:color w:val="auto"/>
          <w:sz w:val="20"/>
          <w:szCs w:val="20"/>
        </w:rPr>
        <w:t xml:space="preserve">Australia and New Zealand Health Policy </w:t>
      </w:r>
      <w:r w:rsidRPr="00FC7525">
        <w:rPr>
          <w:noProof/>
          <w:color w:val="auto"/>
          <w:sz w:val="20"/>
          <w:szCs w:val="20"/>
        </w:rPr>
        <w:t>2009;6:20.</w:t>
      </w:r>
    </w:p>
    <w:p w14:paraId="716A2CDE" w14:textId="1F3CCB9A"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10. UK Parliament. </w:t>
      </w:r>
      <w:r w:rsidRPr="00FC7525">
        <w:rPr>
          <w:i/>
          <w:noProof/>
          <w:color w:val="auto"/>
          <w:sz w:val="20"/>
          <w:szCs w:val="20"/>
        </w:rPr>
        <w:t>Acts</w:t>
      </w:r>
      <w:r w:rsidRPr="00FC7525">
        <w:rPr>
          <w:noProof/>
          <w:color w:val="auto"/>
          <w:sz w:val="20"/>
          <w:szCs w:val="20"/>
        </w:rPr>
        <w:t xml:space="preserve">. Secondary Acts  2017. </w:t>
      </w:r>
      <w:hyperlink r:id="rId10" w:history="1">
        <w:r w:rsidRPr="00FC7525">
          <w:rPr>
            <w:rStyle w:val="Hyperlink"/>
            <w:noProof/>
            <w:color w:val="auto"/>
            <w:sz w:val="20"/>
            <w:szCs w:val="20"/>
          </w:rPr>
          <w:t>http://www.parliament.uk/about/how/laws/acts/</w:t>
        </w:r>
      </w:hyperlink>
      <w:r w:rsidRPr="00FC7525">
        <w:rPr>
          <w:noProof/>
          <w:color w:val="auto"/>
          <w:sz w:val="20"/>
          <w:szCs w:val="20"/>
        </w:rPr>
        <w:t>.</w:t>
      </w:r>
    </w:p>
    <w:p w14:paraId="1B180684" w14:textId="64A57A1E"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11. UK Parliament. </w:t>
      </w:r>
      <w:r w:rsidRPr="00FC7525">
        <w:rPr>
          <w:i/>
          <w:noProof/>
          <w:color w:val="auto"/>
          <w:sz w:val="20"/>
          <w:szCs w:val="20"/>
        </w:rPr>
        <w:t>White Papers</w:t>
      </w:r>
      <w:r w:rsidRPr="00FC7525">
        <w:rPr>
          <w:noProof/>
          <w:color w:val="auto"/>
          <w:sz w:val="20"/>
          <w:szCs w:val="20"/>
        </w:rPr>
        <w:t xml:space="preserve">. Secondary White Papers  2017. </w:t>
      </w:r>
      <w:hyperlink r:id="rId11" w:history="1">
        <w:r w:rsidRPr="00FC7525">
          <w:rPr>
            <w:rStyle w:val="Hyperlink"/>
            <w:noProof/>
            <w:color w:val="auto"/>
            <w:sz w:val="20"/>
            <w:szCs w:val="20"/>
          </w:rPr>
          <w:t>http://www.parliament.uk/site-information/glossary/white-paper/</w:t>
        </w:r>
      </w:hyperlink>
      <w:r w:rsidRPr="00FC7525">
        <w:rPr>
          <w:noProof/>
          <w:color w:val="auto"/>
          <w:sz w:val="20"/>
          <w:szCs w:val="20"/>
        </w:rPr>
        <w:t>.</w:t>
      </w:r>
    </w:p>
    <w:p w14:paraId="5F770592" w14:textId="7A14F0CF"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12. National Institute for Health and Care Excellence (NICE). </w:t>
      </w:r>
      <w:r w:rsidRPr="00FC7525">
        <w:rPr>
          <w:i/>
          <w:noProof/>
          <w:color w:val="auto"/>
          <w:sz w:val="20"/>
          <w:szCs w:val="20"/>
        </w:rPr>
        <w:t>What we do</w:t>
      </w:r>
      <w:r w:rsidRPr="00FC7525">
        <w:rPr>
          <w:noProof/>
          <w:color w:val="auto"/>
          <w:sz w:val="20"/>
          <w:szCs w:val="20"/>
        </w:rPr>
        <w:t xml:space="preserve">. Secondary What we do  2017. </w:t>
      </w:r>
      <w:hyperlink r:id="rId12" w:history="1">
        <w:r w:rsidRPr="00FC7525">
          <w:rPr>
            <w:rStyle w:val="Hyperlink"/>
            <w:noProof/>
            <w:color w:val="auto"/>
            <w:sz w:val="20"/>
            <w:szCs w:val="20"/>
          </w:rPr>
          <w:t>https://www.nice.org.uk/about/what-we-do</w:t>
        </w:r>
      </w:hyperlink>
      <w:r w:rsidRPr="00FC7525">
        <w:rPr>
          <w:noProof/>
          <w:color w:val="auto"/>
          <w:sz w:val="20"/>
          <w:szCs w:val="20"/>
        </w:rPr>
        <w:t>.</w:t>
      </w:r>
    </w:p>
    <w:p w14:paraId="306D8922"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13. Clarke B, Swinburn B, Sacks G. The application of theories of the policy process to obesity prevention: a systematic review and meta-synthesis. </w:t>
      </w:r>
      <w:r w:rsidRPr="00FC7525">
        <w:rPr>
          <w:i/>
          <w:noProof/>
          <w:color w:val="auto"/>
          <w:sz w:val="20"/>
          <w:szCs w:val="20"/>
        </w:rPr>
        <w:t xml:space="preserve">BMC Public Health </w:t>
      </w:r>
      <w:r w:rsidRPr="00FC7525">
        <w:rPr>
          <w:noProof/>
          <w:color w:val="auto"/>
          <w:sz w:val="20"/>
          <w:szCs w:val="20"/>
        </w:rPr>
        <w:t>2016;16(1):1084.</w:t>
      </w:r>
    </w:p>
    <w:p w14:paraId="369939BD"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14. World Health Organisation. Global Action Plan for the Prevention and Control of Noncommunicable diseases 2013-2020,. Geneva: World Helth Organisation, , 2013.</w:t>
      </w:r>
    </w:p>
    <w:p w14:paraId="617CD238"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15. Davies M, Macdowall W. </w:t>
      </w:r>
      <w:r w:rsidRPr="00FC7525">
        <w:rPr>
          <w:i/>
          <w:noProof/>
          <w:color w:val="auto"/>
          <w:sz w:val="20"/>
          <w:szCs w:val="20"/>
        </w:rPr>
        <w:t>Health promotion theory</w:t>
      </w:r>
      <w:r w:rsidRPr="00FC7525">
        <w:rPr>
          <w:noProof/>
          <w:color w:val="auto"/>
          <w:sz w:val="20"/>
          <w:szCs w:val="20"/>
        </w:rPr>
        <w:t>. Berkshire, UK,: Open University Press,, 2006.</w:t>
      </w:r>
    </w:p>
    <w:p w14:paraId="2D9CA6F3"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16. Hyseni L, Atkinson M, Bromley H, et al. The effects of policy actions to improve population dietary patterns and prevent diet-related non-communicable diseases: scoping review. </w:t>
      </w:r>
      <w:r w:rsidRPr="00FC7525">
        <w:rPr>
          <w:i/>
          <w:noProof/>
          <w:color w:val="auto"/>
          <w:sz w:val="20"/>
          <w:szCs w:val="20"/>
        </w:rPr>
        <w:t xml:space="preserve">Eur J Clin Nutr </w:t>
      </w:r>
      <w:r w:rsidRPr="00FC7525">
        <w:rPr>
          <w:noProof/>
          <w:color w:val="auto"/>
          <w:sz w:val="20"/>
          <w:szCs w:val="20"/>
        </w:rPr>
        <w:t>2017;71(6):694-711.</w:t>
      </w:r>
    </w:p>
    <w:p w14:paraId="1CD4D7FC"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17. World Health Organisation. Global Status Report on Noncommunicable Diseases 2014. Genva, 2014.</w:t>
      </w:r>
    </w:p>
    <w:p w14:paraId="01C0525B"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18. Phulkerd S, Lawrence M, Vandevijvere S, et al. A review of methods and tools to assess the implementation of government policies to create healthy food environments for preventing obesity and diet-related non-communicable diseases. </w:t>
      </w:r>
      <w:r w:rsidRPr="00FC7525">
        <w:rPr>
          <w:i/>
          <w:noProof/>
          <w:color w:val="auto"/>
          <w:sz w:val="20"/>
          <w:szCs w:val="20"/>
        </w:rPr>
        <w:t xml:space="preserve">Implementation science : IS </w:t>
      </w:r>
      <w:r w:rsidRPr="00FC7525">
        <w:rPr>
          <w:noProof/>
          <w:color w:val="auto"/>
          <w:sz w:val="20"/>
          <w:szCs w:val="20"/>
        </w:rPr>
        <w:t>2016;11:15.</w:t>
      </w:r>
    </w:p>
    <w:p w14:paraId="66855F01"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19. Davies S. Annual Report of the Chief Medical Officer, 2014, The Health of the 51%: Women. London, UK, 2015.</w:t>
      </w:r>
    </w:p>
    <w:p w14:paraId="7FF6CD1C"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20. Southampton City Council. Index of Multiple Deprivation 2015: An analysis of changes since 2010. Southampton 2016.</w:t>
      </w:r>
    </w:p>
    <w:p w14:paraId="1D5C856B"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21. Mortimore A. Public Health Annual Report 2015. In: Coates B, King D, eds. Southampton, 2016.</w:t>
      </w:r>
    </w:p>
    <w:p w14:paraId="273036EE"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22. Stata Statistical Software: Release 13 [program]. 11 version. Texas: College Station, 2013.</w:t>
      </w:r>
    </w:p>
    <w:p w14:paraId="1FEF1B79"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23. Vandevijvere S, Swinburn B, International Network for F, et al. Pilot test of the Healthy Food Environment Policy Index (Food-EPI) to increase government actions for creating healthy food environments. </w:t>
      </w:r>
      <w:r w:rsidRPr="00FC7525">
        <w:rPr>
          <w:i/>
          <w:noProof/>
          <w:color w:val="auto"/>
          <w:sz w:val="20"/>
          <w:szCs w:val="20"/>
        </w:rPr>
        <w:t xml:space="preserve">BMJ Open </w:t>
      </w:r>
      <w:r w:rsidRPr="00FC7525">
        <w:rPr>
          <w:noProof/>
          <w:color w:val="auto"/>
          <w:sz w:val="20"/>
          <w:szCs w:val="20"/>
        </w:rPr>
        <w:t>2015;5(1):e006194.</w:t>
      </w:r>
    </w:p>
    <w:p w14:paraId="4ADE825D"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24. Phulkerd S, Vandevijvere S, Lawrence M, et al. Level of implementation of best practice policies for creating healthy food environments: assessment by state and non-state actors in Thailand. </w:t>
      </w:r>
      <w:r w:rsidRPr="00FC7525">
        <w:rPr>
          <w:i/>
          <w:noProof/>
          <w:color w:val="auto"/>
          <w:sz w:val="20"/>
          <w:szCs w:val="20"/>
        </w:rPr>
        <w:t xml:space="preserve">Public Health Nutr </w:t>
      </w:r>
      <w:r w:rsidRPr="00FC7525">
        <w:rPr>
          <w:noProof/>
          <w:color w:val="auto"/>
          <w:sz w:val="20"/>
          <w:szCs w:val="20"/>
        </w:rPr>
        <w:t>2017;20(3):381-90.</w:t>
      </w:r>
    </w:p>
    <w:p w14:paraId="04C506B3"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25. The Food Foundation. Food Environment Policy Index (Food-Epi) for England. London, 2016.</w:t>
      </w:r>
    </w:p>
    <w:p w14:paraId="067973C7"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26. Reynolds CM, Gray C, Li M, et al. Early Life Nutrition and Energy Balance Disorders in Offspring in Later Life. </w:t>
      </w:r>
      <w:r w:rsidRPr="00FC7525">
        <w:rPr>
          <w:i/>
          <w:noProof/>
          <w:color w:val="auto"/>
          <w:sz w:val="20"/>
          <w:szCs w:val="20"/>
        </w:rPr>
        <w:t xml:space="preserve">Nutrients </w:t>
      </w:r>
      <w:r w:rsidRPr="00FC7525">
        <w:rPr>
          <w:noProof/>
          <w:color w:val="auto"/>
          <w:sz w:val="20"/>
          <w:szCs w:val="20"/>
        </w:rPr>
        <w:t>2015;7(9):8090-111.</w:t>
      </w:r>
    </w:p>
    <w:p w14:paraId="18B9A3F6"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27. Carletti C, Pani P, Monasta L, et al. Introduction of Complementary Foods in a Cohort of Infants in Northeast Italy: Do Parents Comply with WHO Recommendations? </w:t>
      </w:r>
      <w:r w:rsidRPr="00FC7525">
        <w:rPr>
          <w:i/>
          <w:noProof/>
          <w:color w:val="auto"/>
          <w:sz w:val="20"/>
          <w:szCs w:val="20"/>
        </w:rPr>
        <w:t xml:space="preserve">Nutrients </w:t>
      </w:r>
      <w:r w:rsidRPr="00FC7525">
        <w:rPr>
          <w:noProof/>
          <w:color w:val="auto"/>
          <w:sz w:val="20"/>
          <w:szCs w:val="20"/>
        </w:rPr>
        <w:t>2017;9(1).</w:t>
      </w:r>
    </w:p>
    <w:p w14:paraId="1DEFAD75"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28. White JM, Begin F, Kumapley R, et al. Complementary feeding practices: Current global and regional estimates. </w:t>
      </w:r>
      <w:r w:rsidRPr="00FC7525">
        <w:rPr>
          <w:i/>
          <w:noProof/>
          <w:color w:val="auto"/>
          <w:sz w:val="20"/>
          <w:szCs w:val="20"/>
        </w:rPr>
        <w:t xml:space="preserve">Matern Child Nutr </w:t>
      </w:r>
      <w:r w:rsidRPr="00FC7525">
        <w:rPr>
          <w:noProof/>
          <w:color w:val="auto"/>
          <w:sz w:val="20"/>
          <w:szCs w:val="20"/>
        </w:rPr>
        <w:t>2017;13 Suppl 2.</w:t>
      </w:r>
    </w:p>
    <w:p w14:paraId="36F6F7D4"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29. Summerbell C, Moore H, O'Malley C. Consequences and determinants of poor nutrition in children aged 0-3 years, and public health interventions that may improve dietary intake: a general review. </w:t>
      </w:r>
      <w:r w:rsidRPr="00FC7525">
        <w:rPr>
          <w:i/>
          <w:noProof/>
          <w:color w:val="auto"/>
          <w:sz w:val="20"/>
          <w:szCs w:val="20"/>
        </w:rPr>
        <w:t xml:space="preserve">Journal of Children's Services </w:t>
      </w:r>
      <w:r w:rsidRPr="00FC7525">
        <w:rPr>
          <w:noProof/>
          <w:color w:val="auto"/>
          <w:sz w:val="20"/>
          <w:szCs w:val="20"/>
        </w:rPr>
        <w:t>2014;9(2):128-42.</w:t>
      </w:r>
    </w:p>
    <w:p w14:paraId="5E5C40C4"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30. Baillie E, Bjarnholt C, Gruber M, et al. A capacity-building conceptual framework for public health nutrition practice. </w:t>
      </w:r>
      <w:r w:rsidRPr="00FC7525">
        <w:rPr>
          <w:i/>
          <w:noProof/>
          <w:color w:val="auto"/>
          <w:sz w:val="20"/>
          <w:szCs w:val="20"/>
        </w:rPr>
        <w:t xml:space="preserve">Public Health Nutrition </w:t>
      </w:r>
      <w:r w:rsidRPr="00FC7525">
        <w:rPr>
          <w:noProof/>
          <w:color w:val="auto"/>
          <w:sz w:val="20"/>
          <w:szCs w:val="20"/>
        </w:rPr>
        <w:t>2009;12(8):1031-38.</w:t>
      </w:r>
    </w:p>
    <w:p w14:paraId="011B4124"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31. Gonzalez-Zapata LI, Ortiz-Moncada R, Alvarez-Dardet C. Mapping public policy options responding to obesity: the case of Spain. </w:t>
      </w:r>
      <w:r w:rsidRPr="00FC7525">
        <w:rPr>
          <w:i/>
          <w:noProof/>
          <w:color w:val="auto"/>
          <w:sz w:val="20"/>
          <w:szCs w:val="20"/>
        </w:rPr>
        <w:t xml:space="preserve">Obes Rev </w:t>
      </w:r>
      <w:r w:rsidRPr="00FC7525">
        <w:rPr>
          <w:noProof/>
          <w:color w:val="auto"/>
          <w:sz w:val="20"/>
          <w:szCs w:val="20"/>
        </w:rPr>
        <w:t>2007;8 Suppl 2:99-108.</w:t>
      </w:r>
    </w:p>
    <w:p w14:paraId="1D293471"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32. Kelly MP, Barker M. Why is changing health-related behaviour so difficult? </w:t>
      </w:r>
      <w:r w:rsidRPr="00FC7525">
        <w:rPr>
          <w:i/>
          <w:noProof/>
          <w:color w:val="auto"/>
          <w:sz w:val="20"/>
          <w:szCs w:val="20"/>
        </w:rPr>
        <w:t xml:space="preserve">Public Health </w:t>
      </w:r>
      <w:r w:rsidRPr="00FC7525">
        <w:rPr>
          <w:noProof/>
          <w:color w:val="auto"/>
          <w:sz w:val="20"/>
          <w:szCs w:val="20"/>
        </w:rPr>
        <w:t>2016;136:109-16.</w:t>
      </w:r>
    </w:p>
    <w:p w14:paraId="2C31037D"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33. Beauchamp A, Backholer K, Magliano D, et al. The effect of obesity prevention interventions according to socioeconomic position: a systematic review. </w:t>
      </w:r>
      <w:r w:rsidRPr="00FC7525">
        <w:rPr>
          <w:i/>
          <w:noProof/>
          <w:color w:val="auto"/>
          <w:sz w:val="20"/>
          <w:szCs w:val="20"/>
        </w:rPr>
        <w:t xml:space="preserve">Obes Rev </w:t>
      </w:r>
      <w:r w:rsidRPr="00FC7525">
        <w:rPr>
          <w:noProof/>
          <w:color w:val="auto"/>
          <w:sz w:val="20"/>
          <w:szCs w:val="20"/>
        </w:rPr>
        <w:t>2014;15(7):541-54.</w:t>
      </w:r>
    </w:p>
    <w:p w14:paraId="304163C4"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34. Lorenc T, Petticrew M, Welch V, et al. What types of interventions generate inequalities? Evidence from systematic reviews. </w:t>
      </w:r>
      <w:r w:rsidRPr="00FC7525">
        <w:rPr>
          <w:i/>
          <w:noProof/>
          <w:color w:val="auto"/>
          <w:sz w:val="20"/>
          <w:szCs w:val="20"/>
        </w:rPr>
        <w:t xml:space="preserve">Journal of Epidemiology &amp; Community Health </w:t>
      </w:r>
      <w:r w:rsidRPr="00FC7525">
        <w:rPr>
          <w:noProof/>
          <w:color w:val="auto"/>
          <w:sz w:val="20"/>
          <w:szCs w:val="20"/>
        </w:rPr>
        <w:t>2013;67(2):190-3.</w:t>
      </w:r>
    </w:p>
    <w:p w14:paraId="438E1013"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35. Middleton J. Time to put health at the heart of all policy making. </w:t>
      </w:r>
      <w:r w:rsidRPr="00FC7525">
        <w:rPr>
          <w:i/>
          <w:noProof/>
          <w:color w:val="auto"/>
          <w:sz w:val="20"/>
          <w:szCs w:val="20"/>
        </w:rPr>
        <w:t xml:space="preserve">BMJ </w:t>
      </w:r>
      <w:r w:rsidRPr="00FC7525">
        <w:rPr>
          <w:noProof/>
          <w:color w:val="auto"/>
          <w:sz w:val="20"/>
          <w:szCs w:val="20"/>
        </w:rPr>
        <w:t>2017;357:j2676.</w:t>
      </w:r>
    </w:p>
    <w:p w14:paraId="460645B2"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36. Town and Country Planning Association. Building the foundations: Tackling obesity through planning and development. London, 2016.</w:t>
      </w:r>
    </w:p>
    <w:p w14:paraId="6AA7DF47"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37. Moore MH. </w:t>
      </w:r>
      <w:r w:rsidRPr="00FC7525">
        <w:rPr>
          <w:i/>
          <w:noProof/>
          <w:color w:val="auto"/>
          <w:sz w:val="20"/>
          <w:szCs w:val="20"/>
        </w:rPr>
        <w:t>Creating public value : strategic management in government</w:t>
      </w:r>
      <w:r w:rsidRPr="00FC7525">
        <w:rPr>
          <w:noProof/>
          <w:color w:val="auto"/>
          <w:sz w:val="20"/>
          <w:szCs w:val="20"/>
        </w:rPr>
        <w:t>. Cambridge, Mass.: Harvard University Press, 1995.</w:t>
      </w:r>
    </w:p>
    <w:p w14:paraId="3B4F6725"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38. Roberto CA, Swinburn B, Hawkes C, et al. Patchy progress on obesity prevention: emerging examples, entrenched barriers, and new thinking. </w:t>
      </w:r>
      <w:r w:rsidRPr="00FC7525">
        <w:rPr>
          <w:i/>
          <w:noProof/>
          <w:color w:val="auto"/>
          <w:sz w:val="20"/>
          <w:szCs w:val="20"/>
        </w:rPr>
        <w:t xml:space="preserve">Lancet </w:t>
      </w:r>
      <w:r w:rsidRPr="00FC7525">
        <w:rPr>
          <w:noProof/>
          <w:color w:val="auto"/>
          <w:sz w:val="20"/>
          <w:szCs w:val="20"/>
        </w:rPr>
        <w:t>2015;385(9985):2400-9.</w:t>
      </w:r>
    </w:p>
    <w:p w14:paraId="14B68620"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39. Lachat C, Otchere S, Roberfroid D, et al. Diet and physical activity for the prevention of noncommunicable diseases in low- and middle-income countries: a systematic policy review. </w:t>
      </w:r>
      <w:r w:rsidRPr="00FC7525">
        <w:rPr>
          <w:i/>
          <w:noProof/>
          <w:color w:val="auto"/>
          <w:sz w:val="20"/>
          <w:szCs w:val="20"/>
        </w:rPr>
        <w:t xml:space="preserve">PLoS Med </w:t>
      </w:r>
      <w:r w:rsidRPr="00FC7525">
        <w:rPr>
          <w:noProof/>
          <w:color w:val="auto"/>
          <w:sz w:val="20"/>
          <w:szCs w:val="20"/>
        </w:rPr>
        <w:t>2013;10(6):e1001465.</w:t>
      </w:r>
    </w:p>
    <w:p w14:paraId="052DD106"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40. Vandevijvere S, Mackay S, Swinburn B. Benchmarking Food Environments: progress by the New Zealand government on implementing recommended food environment policies and prioritised recommendations. Auckland 2017.</w:t>
      </w:r>
    </w:p>
    <w:p w14:paraId="49AD8EB3"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41. Wright CM, Waterston AJR. Relationships between paediatricians and infant formula milk companies. </w:t>
      </w:r>
      <w:r w:rsidRPr="00FC7525">
        <w:rPr>
          <w:i/>
          <w:noProof/>
          <w:color w:val="auto"/>
          <w:sz w:val="20"/>
          <w:szCs w:val="20"/>
        </w:rPr>
        <w:t xml:space="preserve">Archives of Disease in Childhood </w:t>
      </w:r>
      <w:r w:rsidRPr="00FC7525">
        <w:rPr>
          <w:noProof/>
          <w:color w:val="auto"/>
          <w:sz w:val="20"/>
          <w:szCs w:val="20"/>
        </w:rPr>
        <w:t>2006;91(5):383-85.</w:t>
      </w:r>
    </w:p>
    <w:p w14:paraId="78EB0375"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42. Baird J, Jarman M, Lawrence W, et al. The effect of a behaviour change intervention on the diets and physical activity levels of women attending Sure Start Children's Centres: results from a complex public health intervention. </w:t>
      </w:r>
      <w:r w:rsidRPr="00FC7525">
        <w:rPr>
          <w:i/>
          <w:noProof/>
          <w:color w:val="auto"/>
          <w:sz w:val="20"/>
          <w:szCs w:val="20"/>
        </w:rPr>
        <w:t xml:space="preserve">BMJ Open </w:t>
      </w:r>
      <w:r w:rsidRPr="00FC7525">
        <w:rPr>
          <w:noProof/>
          <w:color w:val="auto"/>
          <w:sz w:val="20"/>
          <w:szCs w:val="20"/>
        </w:rPr>
        <w:t>2014;4(7):e005290.</w:t>
      </w:r>
    </w:p>
    <w:p w14:paraId="19DB872A"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43. Lawrence W, Black C, Tinati T, et al. 'Making every contact count': Evaluation of the impact of an intervention to train health and social care practitioners in skills to support health behaviour change. </w:t>
      </w:r>
      <w:r w:rsidRPr="00FC7525">
        <w:rPr>
          <w:i/>
          <w:noProof/>
          <w:color w:val="auto"/>
          <w:sz w:val="20"/>
          <w:szCs w:val="20"/>
        </w:rPr>
        <w:t xml:space="preserve">J Health Psychol </w:t>
      </w:r>
      <w:r w:rsidRPr="00FC7525">
        <w:rPr>
          <w:noProof/>
          <w:color w:val="auto"/>
          <w:sz w:val="20"/>
          <w:szCs w:val="20"/>
        </w:rPr>
        <w:t>2016;21(2):138-51.</w:t>
      </w:r>
    </w:p>
    <w:p w14:paraId="63FAA61B"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44. Yeatman H. Action or inaction? Food and nutrition in Australian local governments. </w:t>
      </w:r>
      <w:r w:rsidRPr="00FC7525">
        <w:rPr>
          <w:i/>
          <w:noProof/>
          <w:color w:val="auto"/>
          <w:sz w:val="20"/>
          <w:szCs w:val="20"/>
        </w:rPr>
        <w:t xml:space="preserve">Public Health Nutr </w:t>
      </w:r>
      <w:r w:rsidRPr="00FC7525">
        <w:rPr>
          <w:noProof/>
          <w:color w:val="auto"/>
          <w:sz w:val="20"/>
          <w:szCs w:val="20"/>
        </w:rPr>
        <w:t>2009;12(9):1399-407.</w:t>
      </w:r>
    </w:p>
    <w:p w14:paraId="5CF10750"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45. Middleton G, Henderson H, Evans D. Implementing a community-based obesity prevention programme: experiences of stakeholders in the north east of England. </w:t>
      </w:r>
      <w:r w:rsidRPr="00FC7525">
        <w:rPr>
          <w:i/>
          <w:noProof/>
          <w:color w:val="auto"/>
          <w:sz w:val="20"/>
          <w:szCs w:val="20"/>
        </w:rPr>
        <w:t xml:space="preserve">Health Promot Int </w:t>
      </w:r>
      <w:r w:rsidRPr="00FC7525">
        <w:rPr>
          <w:noProof/>
          <w:color w:val="auto"/>
          <w:sz w:val="20"/>
          <w:szCs w:val="20"/>
        </w:rPr>
        <w:t>2014;29(2):201-11.</w:t>
      </w:r>
    </w:p>
    <w:p w14:paraId="037C50EB"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46. Sacks G, Swinburn BA, Cameron AJ, et al. How food companies influence evidence and opinion – straight from the horse’s mouth. </w:t>
      </w:r>
      <w:r w:rsidRPr="00FC7525">
        <w:rPr>
          <w:i/>
          <w:noProof/>
          <w:color w:val="auto"/>
          <w:sz w:val="20"/>
          <w:szCs w:val="20"/>
        </w:rPr>
        <w:t xml:space="preserve">Critical Public Health </w:t>
      </w:r>
      <w:r w:rsidRPr="00FC7525">
        <w:rPr>
          <w:noProof/>
          <w:color w:val="auto"/>
          <w:sz w:val="20"/>
          <w:szCs w:val="20"/>
        </w:rPr>
        <w:t>2017:1-4.</w:t>
      </w:r>
    </w:p>
    <w:p w14:paraId="5C67067E"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47. Newton A, Lloyd-Williams F, Bromley H, et al. Food for thought? Potential conflicts of interest in academic experts advising government and charities on dietary policies. </w:t>
      </w:r>
      <w:r w:rsidRPr="00FC7525">
        <w:rPr>
          <w:i/>
          <w:noProof/>
          <w:color w:val="auto"/>
          <w:sz w:val="20"/>
          <w:szCs w:val="20"/>
        </w:rPr>
        <w:t xml:space="preserve">BMC Public Health </w:t>
      </w:r>
      <w:r w:rsidRPr="00FC7525">
        <w:rPr>
          <w:noProof/>
          <w:color w:val="auto"/>
          <w:sz w:val="20"/>
          <w:szCs w:val="20"/>
        </w:rPr>
        <w:t>2016;16(1):735.</w:t>
      </w:r>
    </w:p>
    <w:p w14:paraId="214F8E6F"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48. World Health Organisation. Addressing and managing conflicts of interest in the planning and delivery of nutrition programmes at country level. Geneva, Switzerland, 2016.</w:t>
      </w:r>
    </w:p>
    <w:p w14:paraId="2641F7B0" w14:textId="77777777" w:rsidR="00F337A3" w:rsidRPr="00FC7525" w:rsidRDefault="00F337A3" w:rsidP="00F337A3">
      <w:pPr>
        <w:pStyle w:val="EndNoteBibliography"/>
        <w:ind w:left="720" w:hanging="720"/>
        <w:rPr>
          <w:noProof/>
          <w:color w:val="auto"/>
          <w:sz w:val="20"/>
          <w:szCs w:val="20"/>
        </w:rPr>
      </w:pPr>
      <w:r w:rsidRPr="00FC7525">
        <w:rPr>
          <w:noProof/>
          <w:color w:val="auto"/>
          <w:sz w:val="20"/>
          <w:szCs w:val="20"/>
        </w:rPr>
        <w:t xml:space="preserve">49. Piggin J, Hart L. Physical activity advocacy in the UK: a multiple streams analysis of a hybrid policy issue. </w:t>
      </w:r>
      <w:r w:rsidRPr="00FC7525">
        <w:rPr>
          <w:i/>
          <w:noProof/>
          <w:color w:val="auto"/>
          <w:sz w:val="20"/>
          <w:szCs w:val="20"/>
        </w:rPr>
        <w:t xml:space="preserve">Leisure Stud </w:t>
      </w:r>
      <w:r w:rsidRPr="00FC7525">
        <w:rPr>
          <w:noProof/>
          <w:color w:val="auto"/>
          <w:sz w:val="20"/>
          <w:szCs w:val="20"/>
        </w:rPr>
        <w:t>2017;36(5):708-20.</w:t>
      </w:r>
    </w:p>
    <w:p w14:paraId="12BB5B34" w14:textId="4F88852A" w:rsidR="00FC7525" w:rsidRDefault="009954AF" w:rsidP="00FC7525">
      <w:pPr>
        <w:pStyle w:val="BodyAB"/>
        <w:jc w:val="both"/>
        <w:rPr>
          <w:rFonts w:ascii="Times New Roman" w:hAnsi="Times New Roman"/>
          <w:b/>
          <w:bCs/>
          <w:sz w:val="24"/>
          <w:szCs w:val="24"/>
          <w:lang w:val="en-GB"/>
        </w:rPr>
      </w:pPr>
      <w:r w:rsidRPr="00FC7525">
        <w:rPr>
          <w:b/>
          <w:color w:val="auto"/>
          <w:sz w:val="20"/>
          <w:szCs w:val="20"/>
          <w:lang w:val="en-GB"/>
        </w:rPr>
        <w:fldChar w:fldCharType="end"/>
      </w:r>
      <w:r w:rsidR="00D95A8D" w:rsidRPr="00FC7525">
        <w:rPr>
          <w:rFonts w:cs="Times New Roman"/>
          <w:color w:val="auto"/>
          <w:sz w:val="20"/>
          <w:szCs w:val="20"/>
          <w:lang w:val="en-GB"/>
        </w:rPr>
        <w:br w:type="page"/>
      </w:r>
    </w:p>
    <w:p w14:paraId="68287C38" w14:textId="77777777" w:rsidR="00FC7525" w:rsidRDefault="00FC7525" w:rsidP="00FC7525">
      <w:pPr>
        <w:pStyle w:val="BodyAB"/>
        <w:jc w:val="both"/>
        <w:rPr>
          <w:rFonts w:ascii="Times New Roman" w:hAnsi="Times New Roman"/>
          <w:lang w:val="en-GB"/>
        </w:rPr>
      </w:pPr>
      <w:r w:rsidRPr="00492FFE">
        <w:rPr>
          <w:rFonts w:ascii="Times New Roman" w:hAnsi="Times New Roman"/>
          <w:b/>
          <w:bCs/>
          <w:sz w:val="24"/>
          <w:szCs w:val="24"/>
          <w:lang w:val="en-GB"/>
        </w:rPr>
        <w:t>Figure 1:</w:t>
      </w:r>
      <w:r w:rsidRPr="00492FFE">
        <w:rPr>
          <w:rFonts w:ascii="Times New Roman" w:hAnsi="Times New Roman"/>
          <w:sz w:val="24"/>
          <w:szCs w:val="24"/>
          <w:lang w:val="en-GB"/>
        </w:rPr>
        <w:t xml:space="preserve"> The schematic diagram of the policy identification</w:t>
      </w:r>
      <w:r w:rsidRPr="00492FFE">
        <w:rPr>
          <w:rFonts w:ascii="Times New Roman" w:hAnsi="Times New Roman"/>
          <w:lang w:val="en-GB"/>
        </w:rPr>
        <w:t xml:space="preserve"> </w:t>
      </w:r>
      <w:r w:rsidRPr="00492FFE">
        <w:rPr>
          <w:rFonts w:ascii="Times New Roman" w:hAnsi="Times New Roman"/>
          <w:sz w:val="24"/>
          <w:szCs w:val="24"/>
          <w:lang w:val="en-GB"/>
        </w:rPr>
        <w:t>process</w:t>
      </w:r>
      <w:r w:rsidRPr="00492FFE">
        <w:rPr>
          <w:rFonts w:ascii="Times New Roman" w:hAnsi="Times New Roman"/>
          <w:lang w:val="en-GB"/>
        </w:rPr>
        <w:t xml:space="preserve"> </w:t>
      </w:r>
    </w:p>
    <w:p w14:paraId="56408359" w14:textId="77777777" w:rsidR="00935129" w:rsidRDefault="00935129" w:rsidP="00FC7525">
      <w:pPr>
        <w:pStyle w:val="BodyAB"/>
        <w:jc w:val="both"/>
        <w:rPr>
          <w:rFonts w:ascii="Times New Roman" w:hAnsi="Times New Roman"/>
          <w:lang w:val="en-GB"/>
        </w:rPr>
      </w:pPr>
    </w:p>
    <w:p w14:paraId="4179BC85" w14:textId="732237AC" w:rsidR="00935129" w:rsidRDefault="00935129">
      <w:pPr>
        <w:rPr>
          <w:rFonts w:cs="Arial Unicode MS"/>
          <w:b/>
          <w:color w:val="000000"/>
          <w:u w:color="000000"/>
          <w:lang w:val="en-US" w:eastAsia="en-GB"/>
        </w:rPr>
      </w:pPr>
      <w:r>
        <w:rPr>
          <w:noProof/>
          <w:lang w:eastAsia="en-GB"/>
        </w:rPr>
        <mc:AlternateContent>
          <mc:Choice Requires="wpg">
            <w:drawing>
              <wp:anchor distT="0" distB="0" distL="114300" distR="114300" simplePos="0" relativeHeight="251659264" behindDoc="0" locked="0" layoutInCell="1" allowOverlap="1" wp14:anchorId="02BEBB2C" wp14:editId="6A1F39DC">
                <wp:simplePos x="0" y="0"/>
                <wp:positionH relativeFrom="column">
                  <wp:posOffset>0</wp:posOffset>
                </wp:positionH>
                <wp:positionV relativeFrom="paragraph">
                  <wp:posOffset>-635</wp:posOffset>
                </wp:positionV>
                <wp:extent cx="5130798" cy="4293362"/>
                <wp:effectExtent l="0" t="0" r="13335" b="12065"/>
                <wp:wrapNone/>
                <wp:docPr id="5" name="Group 5"/>
                <wp:cNvGraphicFramePr/>
                <a:graphic xmlns:a="http://schemas.openxmlformats.org/drawingml/2006/main">
                  <a:graphicData uri="http://schemas.microsoft.com/office/word/2010/wordprocessingGroup">
                    <wpg:wgp>
                      <wpg:cNvGrpSpPr/>
                      <wpg:grpSpPr>
                        <a:xfrm>
                          <a:off x="0" y="0"/>
                          <a:ext cx="5130798" cy="4293362"/>
                          <a:chOff x="0" y="0"/>
                          <a:chExt cx="4398916" cy="3854450"/>
                        </a:xfrm>
                      </wpg:grpSpPr>
                      <wps:wsp>
                        <wps:cNvPr id="6" name="Straight Arrow Connector 6"/>
                        <wps:cNvCnPr/>
                        <wps:spPr>
                          <a:xfrm>
                            <a:off x="1870388" y="285750"/>
                            <a:ext cx="595520" cy="79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567931" y="1898399"/>
                            <a:ext cx="93540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 name="Straight Arrow Connector 8"/>
                        <wps:cNvCnPr/>
                        <wps:spPr>
                          <a:xfrm>
                            <a:off x="952500" y="541621"/>
                            <a:ext cx="5610" cy="5104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Straight Arrow Connector 9"/>
                        <wps:cNvCnPr/>
                        <wps:spPr>
                          <a:xfrm>
                            <a:off x="952500" y="1634039"/>
                            <a:ext cx="5080" cy="5099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 name="Straight Arrow Connector 10"/>
                        <wps:cNvCnPr/>
                        <wps:spPr>
                          <a:xfrm>
                            <a:off x="952500" y="2719236"/>
                            <a:ext cx="5080" cy="5099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 name="Text Box 11"/>
                        <wps:cNvSpPr txBox="1"/>
                        <wps:spPr>
                          <a:xfrm>
                            <a:off x="0" y="1085850"/>
                            <a:ext cx="1901190" cy="57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217938" w14:textId="77777777" w:rsidR="00935129" w:rsidRDefault="00935129" w:rsidP="00935129">
                              <w:pPr>
                                <w:jc w:val="center"/>
                                <w:rPr>
                                  <w:sz w:val="18"/>
                                  <w:szCs w:val="18"/>
                                </w:rPr>
                              </w:pPr>
                              <w:r w:rsidRPr="00BB523B">
                                <w:rPr>
                                  <w:sz w:val="18"/>
                                  <w:szCs w:val="18"/>
                                </w:rPr>
                                <w:t xml:space="preserve">Policy documents </w:t>
                              </w:r>
                              <w:r>
                                <w:rPr>
                                  <w:sz w:val="18"/>
                                  <w:szCs w:val="18"/>
                                </w:rPr>
                                <w:t>included in</w:t>
                              </w:r>
                            </w:p>
                            <w:p w14:paraId="78341B81" w14:textId="77777777" w:rsidR="00935129" w:rsidRDefault="00935129" w:rsidP="00935129">
                              <w:pPr>
                                <w:jc w:val="center"/>
                                <w:rPr>
                                  <w:sz w:val="18"/>
                                  <w:szCs w:val="18"/>
                                </w:rPr>
                              </w:pPr>
                              <w:r>
                                <w:rPr>
                                  <w:sz w:val="18"/>
                                  <w:szCs w:val="18"/>
                                </w:rPr>
                                <w:t xml:space="preserve"> initial appraisal  </w:t>
                              </w:r>
                            </w:p>
                            <w:p w14:paraId="02100C9E" w14:textId="77777777" w:rsidR="00935129" w:rsidRPr="00BB523B" w:rsidRDefault="00935129" w:rsidP="00935129">
                              <w:pPr>
                                <w:jc w:val="center"/>
                                <w:rPr>
                                  <w:sz w:val="18"/>
                                  <w:szCs w:val="18"/>
                                </w:rPr>
                              </w:pPr>
                              <w:r>
                                <w:rPr>
                                  <w:sz w:val="18"/>
                                  <w:szCs w:val="18"/>
                                </w:rPr>
                                <w:t>(n=42)</w:t>
                              </w:r>
                            </w:p>
                            <w:p w14:paraId="3CC0BA7A" w14:textId="77777777" w:rsidR="00935129" w:rsidRPr="00BB523B" w:rsidRDefault="00935129" w:rsidP="00935129">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0" y="2181225"/>
                            <a:ext cx="1901190" cy="57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ED1340" w14:textId="77777777" w:rsidR="00935129" w:rsidRPr="0009724D" w:rsidRDefault="00935129" w:rsidP="00935129">
                              <w:pPr>
                                <w:jc w:val="center"/>
                                <w:rPr>
                                  <w:sz w:val="18"/>
                                  <w:szCs w:val="18"/>
                                </w:rPr>
                              </w:pPr>
                              <w:r w:rsidRPr="0009724D">
                                <w:rPr>
                                  <w:sz w:val="18"/>
                                  <w:szCs w:val="18"/>
                                </w:rPr>
                                <w:t xml:space="preserve">Updated </w:t>
                              </w:r>
                              <w:r>
                                <w:rPr>
                                  <w:sz w:val="18"/>
                                  <w:szCs w:val="18"/>
                                </w:rPr>
                                <w:t xml:space="preserve">online </w:t>
                              </w:r>
                              <w:r w:rsidRPr="0009724D">
                                <w:rPr>
                                  <w:sz w:val="18"/>
                                  <w:szCs w:val="18"/>
                                </w:rPr>
                                <w:t xml:space="preserve">search </w:t>
                              </w:r>
                            </w:p>
                            <w:p w14:paraId="60085DC8" w14:textId="77777777" w:rsidR="00935129" w:rsidRPr="00BB523B" w:rsidRDefault="00935129" w:rsidP="00935129">
                              <w:pPr>
                                <w:jc w:val="center"/>
                                <w:rPr>
                                  <w:sz w:val="18"/>
                                  <w:szCs w:val="18"/>
                                </w:rPr>
                              </w:pPr>
                              <w:r w:rsidRPr="0009724D">
                                <w:rPr>
                                  <w:sz w:val="18"/>
                                  <w:szCs w:val="18"/>
                                </w:rPr>
                                <w:t>(n=11)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0" y="3276600"/>
                            <a:ext cx="1901190" cy="57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7B219F" w14:textId="77777777" w:rsidR="00935129" w:rsidRDefault="00935129" w:rsidP="00935129">
                              <w:pPr>
                                <w:jc w:val="center"/>
                                <w:rPr>
                                  <w:sz w:val="18"/>
                                  <w:szCs w:val="18"/>
                                </w:rPr>
                              </w:pPr>
                              <w:r w:rsidRPr="00BB523B">
                                <w:rPr>
                                  <w:sz w:val="18"/>
                                  <w:szCs w:val="18"/>
                                </w:rPr>
                                <w:t xml:space="preserve">Policy documents </w:t>
                              </w:r>
                              <w:r>
                                <w:rPr>
                                  <w:sz w:val="18"/>
                                  <w:szCs w:val="18"/>
                                </w:rPr>
                                <w:t>included in</w:t>
                              </w:r>
                            </w:p>
                            <w:p w14:paraId="64C5BB75" w14:textId="77777777" w:rsidR="00935129" w:rsidRDefault="00935129" w:rsidP="00935129">
                              <w:pPr>
                                <w:jc w:val="center"/>
                                <w:rPr>
                                  <w:sz w:val="18"/>
                                  <w:szCs w:val="18"/>
                                </w:rPr>
                              </w:pPr>
                              <w:r>
                                <w:rPr>
                                  <w:sz w:val="18"/>
                                  <w:szCs w:val="18"/>
                                </w:rPr>
                                <w:t xml:space="preserve">final appraisal  </w:t>
                              </w:r>
                            </w:p>
                            <w:p w14:paraId="10B56A86" w14:textId="77777777" w:rsidR="00935129" w:rsidRPr="00BB523B" w:rsidRDefault="00935129" w:rsidP="00935129">
                              <w:pPr>
                                <w:jc w:val="center"/>
                                <w:rPr>
                                  <w:sz w:val="18"/>
                                  <w:szCs w:val="18"/>
                                </w:rPr>
                              </w:pPr>
                              <w:r>
                                <w:rPr>
                                  <w:sz w:val="18"/>
                                  <w:szCs w:val="18"/>
                                </w:rPr>
                                <w:t>(n=57)</w:t>
                              </w:r>
                            </w:p>
                            <w:p w14:paraId="1AC44331" w14:textId="77777777" w:rsidR="00935129" w:rsidRPr="00BB523B" w:rsidRDefault="00935129" w:rsidP="00935129">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0" y="0"/>
                            <a:ext cx="1901190" cy="57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F5D673" w14:textId="77777777" w:rsidR="00935129" w:rsidRPr="00BB523B" w:rsidRDefault="00935129" w:rsidP="00935129">
                              <w:pPr>
                                <w:jc w:val="center"/>
                                <w:rPr>
                                  <w:sz w:val="18"/>
                                  <w:szCs w:val="18"/>
                                </w:rPr>
                              </w:pPr>
                              <w:r w:rsidRPr="00BB523B">
                                <w:rPr>
                                  <w:sz w:val="18"/>
                                  <w:szCs w:val="18"/>
                                </w:rPr>
                                <w:t xml:space="preserve">Policy documents initially identified </w:t>
                              </w:r>
                            </w:p>
                            <w:p w14:paraId="0230CB87" w14:textId="77777777" w:rsidR="00935129" w:rsidRPr="00BB523B" w:rsidRDefault="00935129" w:rsidP="00935129">
                              <w:pPr>
                                <w:jc w:val="center"/>
                                <w:rPr>
                                  <w:sz w:val="18"/>
                                  <w:szCs w:val="18"/>
                                </w:rPr>
                              </w:pPr>
                              <w:r w:rsidRPr="00BB523B">
                                <w:rPr>
                                  <w:sz w:val="18"/>
                                  <w:szCs w:val="18"/>
                                </w:rPr>
                                <w:t>(n= 7</w:t>
                              </w:r>
                              <w:r>
                                <w:rPr>
                                  <w:sz w:val="18"/>
                                  <w:szCs w:val="18"/>
                                </w:rPr>
                                <w:t>8</w:t>
                              </w:r>
                              <w:r w:rsidRPr="00BB523B">
                                <w:rPr>
                                  <w:sz w:val="18"/>
                                  <w:szCs w:val="18"/>
                                </w:rPr>
                                <w:t>)</w:t>
                              </w:r>
                            </w:p>
                            <w:p w14:paraId="24FCB40A" w14:textId="77777777" w:rsidR="00935129" w:rsidRPr="00BB523B" w:rsidRDefault="00935129" w:rsidP="00935129">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497726" y="1633818"/>
                            <a:ext cx="1901190" cy="57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7D0ECA" w14:textId="77777777" w:rsidR="00935129" w:rsidRDefault="00935129" w:rsidP="00935129">
                              <w:pPr>
                                <w:jc w:val="center"/>
                                <w:rPr>
                                  <w:sz w:val="18"/>
                                  <w:szCs w:val="18"/>
                                </w:rPr>
                              </w:pPr>
                              <w:r>
                                <w:rPr>
                                  <w:sz w:val="18"/>
                                  <w:szCs w:val="18"/>
                                </w:rPr>
                                <w:t xml:space="preserve">Public Health England </w:t>
                              </w:r>
                            </w:p>
                            <w:p w14:paraId="59AD4122" w14:textId="77777777" w:rsidR="00935129" w:rsidRDefault="00935129" w:rsidP="00935129">
                              <w:pPr>
                                <w:jc w:val="center"/>
                                <w:rPr>
                                  <w:sz w:val="18"/>
                                  <w:szCs w:val="18"/>
                                </w:rPr>
                              </w:pPr>
                              <w:r>
                                <w:rPr>
                                  <w:sz w:val="18"/>
                                  <w:szCs w:val="18"/>
                                </w:rPr>
                                <w:t>programme manager consultation</w:t>
                              </w:r>
                            </w:p>
                            <w:p w14:paraId="66A8A8F7" w14:textId="77777777" w:rsidR="00935129" w:rsidRPr="00BB523B" w:rsidRDefault="00935129" w:rsidP="00935129">
                              <w:pPr>
                                <w:jc w:val="center"/>
                                <w:rPr>
                                  <w:sz w:val="18"/>
                                  <w:szCs w:val="18"/>
                                </w:rPr>
                              </w:pPr>
                              <w:r>
                                <w:rPr>
                                  <w:sz w:val="18"/>
                                  <w:szCs w:val="18"/>
                                </w:rPr>
                                <w:t xml:space="preserve">(n=4) </w:t>
                              </w:r>
                            </w:p>
                            <w:p w14:paraId="6F66EFFB" w14:textId="77777777" w:rsidR="00935129" w:rsidRPr="00BB523B" w:rsidRDefault="00935129" w:rsidP="00935129">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2495550" y="0"/>
                            <a:ext cx="1901190" cy="57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451562" w14:textId="77777777" w:rsidR="00935129" w:rsidRDefault="00935129" w:rsidP="00935129">
                              <w:pPr>
                                <w:jc w:val="center"/>
                                <w:rPr>
                                  <w:sz w:val="18"/>
                                  <w:szCs w:val="18"/>
                                </w:rPr>
                              </w:pPr>
                              <w:r>
                                <w:rPr>
                                  <w:sz w:val="18"/>
                                  <w:szCs w:val="18"/>
                                </w:rPr>
                                <w:t xml:space="preserve">Policy documents excluded due to duplication or not relevant </w:t>
                              </w:r>
                            </w:p>
                            <w:p w14:paraId="40523382" w14:textId="77777777" w:rsidR="00935129" w:rsidRDefault="00935129" w:rsidP="00935129">
                              <w:pPr>
                                <w:jc w:val="center"/>
                                <w:rPr>
                                  <w:sz w:val="18"/>
                                  <w:szCs w:val="18"/>
                                </w:rPr>
                              </w:pPr>
                              <w:r>
                                <w:rPr>
                                  <w:sz w:val="18"/>
                                  <w:szCs w:val="18"/>
                                </w:rPr>
                                <w:t>to maternal/child health</w:t>
                              </w:r>
                            </w:p>
                            <w:p w14:paraId="2C8ED313" w14:textId="77777777" w:rsidR="00935129" w:rsidRPr="00BB523B" w:rsidRDefault="00935129" w:rsidP="00935129">
                              <w:pPr>
                                <w:jc w:val="center"/>
                                <w:rPr>
                                  <w:sz w:val="18"/>
                                  <w:szCs w:val="18"/>
                                </w:rPr>
                              </w:pPr>
                              <w:r>
                                <w:rPr>
                                  <w:sz w:val="18"/>
                                  <w:szCs w:val="18"/>
                                </w:rPr>
                                <w:t>(n=36)</w:t>
                              </w:r>
                            </w:p>
                            <w:p w14:paraId="7E44595D" w14:textId="77777777" w:rsidR="00935129" w:rsidRPr="00BB523B" w:rsidRDefault="00935129" w:rsidP="00935129">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BEBB2C" id="Group 5" o:spid="_x0000_s1026" style="position:absolute;margin-left:0;margin-top:-.05pt;width:404pt;height:338.05pt;z-index:251659264;mso-width-relative:margin;mso-height-relative:margin" coordsize="43989,38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">
                <v:shapetype id="_x0000_t32" coordsize="21600,21600" o:spt="32" o:oned="t" path="m,l21600,21600e" filled="f">
                  <v:path arrowok="t" fillok="f" o:connecttype="none"/>
                  <o:lock v:ext="edit" shapetype="t"/>
                </v:shapetype>
                <v:shape id="Straight Arrow Connector 6" o:spid="_x0000_s1027" type="#_x0000_t32" style="position:absolute;left:18703;top:2857;width:5956;height: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KAz74AAADaAAAADwAAAGRycy9kb3ducmV2LnhtbESP3YrCMBSE7wXfIRxhb0TTXRaRahQR&#10;hHqp7gMcmmNTbE5Kkv7s2xtB8HKYmW+Y7X60jejJh9qxgu9lBoK4dLrmSsHf7bRYgwgRWWPjmBT8&#10;U4D9bjrZYq7dwBfqr7ESCcIhRwUmxjaXMpSGLIala4mTd3feYkzSV1J7HBLcNvIny1bSYs1pwWBL&#10;R0Pl49pZBa5nc/6d2/iQXXk7YFccB18o9TUbDxsQkcb4Cb/bhVawgteVdAPk7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goDPvgAAANoAAAAPAAAAAAAAAAAAAAAAAKEC&#10;AABkcnMvZG93bnJldi54bWxQSwUGAAAAAAQABAD5AAAAjAMAAAAA&#10;" strokecolor="black [3040]">
                  <v:stroke endarrow="block"/>
                </v:shape>
                <v:shape id="Straight Arrow Connector 7" o:spid="_x0000_s1028" type="#_x0000_t32" style="position:absolute;left:15679;top:18983;width:935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CQUMMAAADaAAAADwAAAGRycy9kb3ducmV2LnhtbESPwWrDMBBE74H+g9hCb7GcHpziRjal&#10;ECjJIcQxpMfF2thurZWxlFj9+6hQ6HGYmTfMpgxmEDeaXG9ZwSpJQRA3VvfcKqhP2+ULCOeRNQ6W&#10;ScEPOSiLh8UGc21nPtKt8q2IEHY5Kui8H3MpXdORQZfYkTh6FzsZ9FFOrdQTzhFuBvmcppk02HNc&#10;6HCk946a7+pqFOzOX5eTrPuApgrZbp9uD8PnSqmnx/D2CsJT8P/hv/aHVrCG3yvxBs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wkFDDAAAA2gAAAA8AAAAAAAAAAAAA&#10;AAAAoQIAAGRycy9kb3ducmV2LnhtbFBLBQYAAAAABAAEAPkAAACRAwAAAAA=&#10;" strokecolor="black [3040]">
                  <v:stroke endarrow="block"/>
                </v:shape>
                <v:shape id="Straight Arrow Connector 8" o:spid="_x0000_s1029" type="#_x0000_t32" style="position:absolute;left:9525;top:5416;width:56;height:5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GxJrwAAADaAAAADwAAAGRycy9kb3ducmV2LnhtbERPy4rCMBTdC/MP4Q64GTQdEZGOqYgw&#10;UJc+PuDSXJvS5qYk6WP+3iwGXB7O+3CcbSdG8qFxrOB7nYEgrpxuuFbwuP+u9iBCRNbYOSYFfxTg&#10;WHwsDphrN/GVxlusRQrhkKMCE2OfSxkqQxbD2vXEiXs6bzEm6GupPU4p3HZyk2U7abHh1GCwp7Oh&#10;qr0NVoEb2Vy2Xza2cqjuJxzK8+RLpZaf8+kHRKQ5vsX/7lIrSFvTlXQDZPE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91GxJrwAAADaAAAADwAAAAAAAAAAAAAAAAChAgAA&#10;ZHJzL2Rvd25yZXYueG1sUEsFBgAAAAAEAAQA+QAAAIoDAAAAAA==&#10;" strokecolor="black [3040]">
                  <v:stroke endarrow="block"/>
                </v:shape>
                <v:shape id="Straight Arrow Connector 9" o:spid="_x0000_s1030" type="#_x0000_t32" style="position:absolute;left:9525;top:16340;width:50;height:5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0Uvb8AAADaAAAADwAAAGRycy9kb3ducmV2LnhtbESP3YrCMBSE7wXfIRxhb0RTZRGtRhFh&#10;oXu56gMcmmNTbE5Kkv7s25uFBS+HmfmGOZxG24iefKgdK1gtMxDEpdM1Vwrut6/FFkSIyBobx6Tg&#10;lwKcjtPJAXPtBv6h/horkSAcclRgYmxzKUNpyGJYupY4eQ/nLcYkfSW1xyHBbSPXWbaRFmtOCwZb&#10;uhgqn9fOKnA9m+/PuY1P2ZW3M3bFZfCFUh+z8bwHEWmM7/B/u9AKdvB3Jd0AeX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B0Uvb8AAADaAAAADwAAAAAAAAAAAAAAAACh&#10;AgAAZHJzL2Rvd25yZXYueG1sUEsFBgAAAAAEAAQA+QAAAI0DAAAAAA==&#10;" strokecolor="black [3040]">
                  <v:stroke endarrow="block"/>
                </v:shape>
                <v:shape id="Straight Arrow Connector 10" o:spid="_x0000_s1031" type="#_x0000_t32" style="position:absolute;left:9525;top:27192;width:50;height:5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RRJsEAAADbAAAADwAAAGRycy9kb3ducmV2LnhtbESPzWrDMBCE74G+g9hCL6WRW0oIbuQQ&#10;AgX32CQPsFhby9haGUn+6dt3D4XcdpnZmW8Px9UPaqaYusAGXrcFKOIm2I5bA7fr58seVMrIFofA&#10;ZOCXEhyrh80BSxsW/qb5klslIZxKNOByHkutU+PIY9qGkVi0nxA9Zlljq23ERcL9oN+KYqc9diwN&#10;Dkc6O2r6y+QNhJnd1/uzz72emusJp/q8xNqYp8f19AEq05rv5v/r2gq+0MsvMo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RFEmwQAAANsAAAAPAAAAAAAAAAAAAAAA&#10;AKECAABkcnMvZG93bnJldi54bWxQSwUGAAAAAAQABAD5AAAAjwMAAAAA&#10;" strokecolor="black [3040]">
                  <v:stroke endarrow="block"/>
                </v:shape>
                <v:shapetype id="_x0000_t202" coordsize="21600,21600" o:spt="202" path="m,l,21600r21600,l21600,xe">
                  <v:stroke joinstyle="miter"/>
                  <v:path gradientshapeok="t" o:connecttype="rect"/>
                </v:shapetype>
                <v:shape id="Text Box 11" o:spid="_x0000_s1032" type="#_x0000_t202" style="position:absolute;top:10858;width:19011;height:5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2D217938" w14:textId="77777777" w:rsidR="00935129" w:rsidRDefault="00935129" w:rsidP="00935129">
                        <w:pPr>
                          <w:jc w:val="center"/>
                          <w:rPr>
                            <w:sz w:val="18"/>
                            <w:szCs w:val="18"/>
                          </w:rPr>
                        </w:pPr>
                        <w:r w:rsidRPr="00BB523B">
                          <w:rPr>
                            <w:sz w:val="18"/>
                            <w:szCs w:val="18"/>
                          </w:rPr>
                          <w:t xml:space="preserve">Policy documents </w:t>
                        </w:r>
                        <w:r>
                          <w:rPr>
                            <w:sz w:val="18"/>
                            <w:szCs w:val="18"/>
                          </w:rPr>
                          <w:t>included in</w:t>
                        </w:r>
                      </w:p>
                      <w:p w14:paraId="78341B81" w14:textId="77777777" w:rsidR="00935129" w:rsidRDefault="00935129" w:rsidP="00935129">
                        <w:pPr>
                          <w:jc w:val="center"/>
                          <w:rPr>
                            <w:sz w:val="18"/>
                            <w:szCs w:val="18"/>
                          </w:rPr>
                        </w:pPr>
                        <w:r>
                          <w:rPr>
                            <w:sz w:val="18"/>
                            <w:szCs w:val="18"/>
                          </w:rPr>
                          <w:t xml:space="preserve"> </w:t>
                        </w:r>
                        <w:proofErr w:type="gramStart"/>
                        <w:r>
                          <w:rPr>
                            <w:sz w:val="18"/>
                            <w:szCs w:val="18"/>
                          </w:rPr>
                          <w:t>initial</w:t>
                        </w:r>
                        <w:proofErr w:type="gramEnd"/>
                        <w:r>
                          <w:rPr>
                            <w:sz w:val="18"/>
                            <w:szCs w:val="18"/>
                          </w:rPr>
                          <w:t xml:space="preserve"> appraisal  </w:t>
                        </w:r>
                      </w:p>
                      <w:p w14:paraId="02100C9E" w14:textId="77777777" w:rsidR="00935129" w:rsidRPr="00BB523B" w:rsidRDefault="00935129" w:rsidP="00935129">
                        <w:pPr>
                          <w:jc w:val="center"/>
                          <w:rPr>
                            <w:sz w:val="18"/>
                            <w:szCs w:val="18"/>
                          </w:rPr>
                        </w:pPr>
                        <w:r>
                          <w:rPr>
                            <w:sz w:val="18"/>
                            <w:szCs w:val="18"/>
                          </w:rPr>
                          <w:t>(n=42)</w:t>
                        </w:r>
                      </w:p>
                      <w:p w14:paraId="3CC0BA7A" w14:textId="77777777" w:rsidR="00935129" w:rsidRPr="00BB523B" w:rsidRDefault="00935129" w:rsidP="00935129">
                        <w:pPr>
                          <w:jc w:val="center"/>
                          <w:rPr>
                            <w:sz w:val="18"/>
                            <w:szCs w:val="18"/>
                          </w:rPr>
                        </w:pPr>
                      </w:p>
                    </w:txbxContent>
                  </v:textbox>
                </v:shape>
                <v:shape id="Text Box 12" o:spid="_x0000_s1033" type="#_x0000_t202" style="position:absolute;top:21812;width:19011;height:5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56ED1340" w14:textId="77777777" w:rsidR="00935129" w:rsidRPr="0009724D" w:rsidRDefault="00935129" w:rsidP="00935129">
                        <w:pPr>
                          <w:jc w:val="center"/>
                          <w:rPr>
                            <w:sz w:val="18"/>
                            <w:szCs w:val="18"/>
                          </w:rPr>
                        </w:pPr>
                        <w:r w:rsidRPr="0009724D">
                          <w:rPr>
                            <w:sz w:val="18"/>
                            <w:szCs w:val="18"/>
                          </w:rPr>
                          <w:t xml:space="preserve">Updated </w:t>
                        </w:r>
                        <w:r>
                          <w:rPr>
                            <w:sz w:val="18"/>
                            <w:szCs w:val="18"/>
                          </w:rPr>
                          <w:t xml:space="preserve">online </w:t>
                        </w:r>
                        <w:r w:rsidRPr="0009724D">
                          <w:rPr>
                            <w:sz w:val="18"/>
                            <w:szCs w:val="18"/>
                          </w:rPr>
                          <w:t xml:space="preserve">search </w:t>
                        </w:r>
                      </w:p>
                      <w:p w14:paraId="60085DC8" w14:textId="77777777" w:rsidR="00935129" w:rsidRPr="00BB523B" w:rsidRDefault="00935129" w:rsidP="00935129">
                        <w:pPr>
                          <w:jc w:val="center"/>
                          <w:rPr>
                            <w:sz w:val="18"/>
                            <w:szCs w:val="18"/>
                          </w:rPr>
                        </w:pPr>
                        <w:r w:rsidRPr="0009724D">
                          <w:rPr>
                            <w:sz w:val="18"/>
                            <w:szCs w:val="18"/>
                          </w:rPr>
                          <w:t>(n=11)</w:t>
                        </w:r>
                      </w:p>
                    </w:txbxContent>
                  </v:textbox>
                </v:shape>
                <v:shape id="Text Box 13" o:spid="_x0000_s1034" type="#_x0000_t202" style="position:absolute;top:32766;width:19011;height:5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14:paraId="4E7B219F" w14:textId="77777777" w:rsidR="00935129" w:rsidRDefault="00935129" w:rsidP="00935129">
                        <w:pPr>
                          <w:jc w:val="center"/>
                          <w:rPr>
                            <w:sz w:val="18"/>
                            <w:szCs w:val="18"/>
                          </w:rPr>
                        </w:pPr>
                        <w:r w:rsidRPr="00BB523B">
                          <w:rPr>
                            <w:sz w:val="18"/>
                            <w:szCs w:val="18"/>
                          </w:rPr>
                          <w:t xml:space="preserve">Policy documents </w:t>
                        </w:r>
                        <w:r>
                          <w:rPr>
                            <w:sz w:val="18"/>
                            <w:szCs w:val="18"/>
                          </w:rPr>
                          <w:t>included in</w:t>
                        </w:r>
                      </w:p>
                      <w:p w14:paraId="64C5BB75" w14:textId="77777777" w:rsidR="00935129" w:rsidRDefault="00935129" w:rsidP="00935129">
                        <w:pPr>
                          <w:jc w:val="center"/>
                          <w:rPr>
                            <w:sz w:val="18"/>
                            <w:szCs w:val="18"/>
                          </w:rPr>
                        </w:pPr>
                        <w:proofErr w:type="gramStart"/>
                        <w:r>
                          <w:rPr>
                            <w:sz w:val="18"/>
                            <w:szCs w:val="18"/>
                          </w:rPr>
                          <w:t>final</w:t>
                        </w:r>
                        <w:proofErr w:type="gramEnd"/>
                        <w:r>
                          <w:rPr>
                            <w:sz w:val="18"/>
                            <w:szCs w:val="18"/>
                          </w:rPr>
                          <w:t xml:space="preserve"> appraisal  </w:t>
                        </w:r>
                      </w:p>
                      <w:p w14:paraId="10B56A86" w14:textId="77777777" w:rsidR="00935129" w:rsidRPr="00BB523B" w:rsidRDefault="00935129" w:rsidP="00935129">
                        <w:pPr>
                          <w:jc w:val="center"/>
                          <w:rPr>
                            <w:sz w:val="18"/>
                            <w:szCs w:val="18"/>
                          </w:rPr>
                        </w:pPr>
                        <w:r>
                          <w:rPr>
                            <w:sz w:val="18"/>
                            <w:szCs w:val="18"/>
                          </w:rPr>
                          <w:t>(n=57)</w:t>
                        </w:r>
                      </w:p>
                      <w:p w14:paraId="1AC44331" w14:textId="77777777" w:rsidR="00935129" w:rsidRPr="00BB523B" w:rsidRDefault="00935129" w:rsidP="00935129">
                        <w:pPr>
                          <w:jc w:val="center"/>
                          <w:rPr>
                            <w:sz w:val="18"/>
                            <w:szCs w:val="18"/>
                          </w:rPr>
                        </w:pPr>
                      </w:p>
                    </w:txbxContent>
                  </v:textbox>
                </v:shape>
                <v:shape id="Text Box 14" o:spid="_x0000_s1035" type="#_x0000_t202" style="position:absolute;width:19011;height:5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tYb8A&#10;AADbAAAADwAAAGRycy9kb3ducmV2LnhtbERPTWsCMRC9F/ofwhR6q9mWI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G1hvwAAANsAAAAPAAAAAAAAAAAAAAAAAJgCAABkcnMvZG93bnJl&#10;di54bWxQSwUGAAAAAAQABAD1AAAAhAMAAAAA&#10;" fillcolor="white [3201]" strokeweight=".5pt">
                  <v:textbox>
                    <w:txbxContent>
                      <w:p w14:paraId="50F5D673" w14:textId="77777777" w:rsidR="00935129" w:rsidRPr="00BB523B" w:rsidRDefault="00935129" w:rsidP="00935129">
                        <w:pPr>
                          <w:jc w:val="center"/>
                          <w:rPr>
                            <w:sz w:val="18"/>
                            <w:szCs w:val="18"/>
                          </w:rPr>
                        </w:pPr>
                        <w:r w:rsidRPr="00BB523B">
                          <w:rPr>
                            <w:sz w:val="18"/>
                            <w:szCs w:val="18"/>
                          </w:rPr>
                          <w:t xml:space="preserve">Policy documents initially identified </w:t>
                        </w:r>
                      </w:p>
                      <w:p w14:paraId="0230CB87" w14:textId="77777777" w:rsidR="00935129" w:rsidRPr="00BB523B" w:rsidRDefault="00935129" w:rsidP="00935129">
                        <w:pPr>
                          <w:jc w:val="center"/>
                          <w:rPr>
                            <w:sz w:val="18"/>
                            <w:szCs w:val="18"/>
                          </w:rPr>
                        </w:pPr>
                        <w:r w:rsidRPr="00BB523B">
                          <w:rPr>
                            <w:sz w:val="18"/>
                            <w:szCs w:val="18"/>
                          </w:rPr>
                          <w:t>(n= 7</w:t>
                        </w:r>
                        <w:r>
                          <w:rPr>
                            <w:sz w:val="18"/>
                            <w:szCs w:val="18"/>
                          </w:rPr>
                          <w:t>8</w:t>
                        </w:r>
                        <w:r w:rsidRPr="00BB523B">
                          <w:rPr>
                            <w:sz w:val="18"/>
                            <w:szCs w:val="18"/>
                          </w:rPr>
                          <w:t>)</w:t>
                        </w:r>
                      </w:p>
                      <w:p w14:paraId="24FCB40A" w14:textId="77777777" w:rsidR="00935129" w:rsidRPr="00BB523B" w:rsidRDefault="00935129" w:rsidP="00935129">
                        <w:pPr>
                          <w:jc w:val="center"/>
                          <w:rPr>
                            <w:sz w:val="18"/>
                            <w:szCs w:val="18"/>
                          </w:rPr>
                        </w:pPr>
                      </w:p>
                    </w:txbxContent>
                  </v:textbox>
                </v:shape>
                <v:shape id="Text Box 15" o:spid="_x0000_s1036" type="#_x0000_t202" style="position:absolute;left:24977;top:16338;width:19012;height:5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14:paraId="757D0ECA" w14:textId="77777777" w:rsidR="00935129" w:rsidRDefault="00935129" w:rsidP="00935129">
                        <w:pPr>
                          <w:jc w:val="center"/>
                          <w:rPr>
                            <w:sz w:val="18"/>
                            <w:szCs w:val="18"/>
                          </w:rPr>
                        </w:pPr>
                        <w:r>
                          <w:rPr>
                            <w:sz w:val="18"/>
                            <w:szCs w:val="18"/>
                          </w:rPr>
                          <w:t xml:space="preserve">Public Health England </w:t>
                        </w:r>
                      </w:p>
                      <w:p w14:paraId="59AD4122" w14:textId="77777777" w:rsidR="00935129" w:rsidRDefault="00935129" w:rsidP="00935129">
                        <w:pPr>
                          <w:jc w:val="center"/>
                          <w:rPr>
                            <w:sz w:val="18"/>
                            <w:szCs w:val="18"/>
                          </w:rPr>
                        </w:pPr>
                        <w:proofErr w:type="gramStart"/>
                        <w:r>
                          <w:rPr>
                            <w:sz w:val="18"/>
                            <w:szCs w:val="18"/>
                          </w:rPr>
                          <w:t>programme</w:t>
                        </w:r>
                        <w:proofErr w:type="gramEnd"/>
                        <w:r>
                          <w:rPr>
                            <w:sz w:val="18"/>
                            <w:szCs w:val="18"/>
                          </w:rPr>
                          <w:t xml:space="preserve"> manager consultation</w:t>
                        </w:r>
                      </w:p>
                      <w:p w14:paraId="66A8A8F7" w14:textId="77777777" w:rsidR="00935129" w:rsidRPr="00BB523B" w:rsidRDefault="00935129" w:rsidP="00935129">
                        <w:pPr>
                          <w:jc w:val="center"/>
                          <w:rPr>
                            <w:sz w:val="18"/>
                            <w:szCs w:val="18"/>
                          </w:rPr>
                        </w:pPr>
                        <w:r>
                          <w:rPr>
                            <w:sz w:val="18"/>
                            <w:szCs w:val="18"/>
                          </w:rPr>
                          <w:t xml:space="preserve">(n=4) </w:t>
                        </w:r>
                      </w:p>
                      <w:p w14:paraId="6F66EFFB" w14:textId="77777777" w:rsidR="00935129" w:rsidRPr="00BB523B" w:rsidRDefault="00935129" w:rsidP="00935129">
                        <w:pPr>
                          <w:jc w:val="center"/>
                          <w:rPr>
                            <w:sz w:val="18"/>
                            <w:szCs w:val="18"/>
                          </w:rPr>
                        </w:pPr>
                      </w:p>
                    </w:txbxContent>
                  </v:textbox>
                </v:shape>
                <v:shape id="Text Box 16" o:spid="_x0000_s1037" type="#_x0000_t202" style="position:absolute;left:24955;width:19012;height:5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b8A&#10;AADbAAAADwAAAGRycy9kb3ducmV2LnhtbERPTWsCMRC9F/ofwgjeatYeZLsaRYsthZ6qpedhMybB&#10;zWRJ0nX9901B8DaP9zmrzeg7MVBMLrCC+awCQdwG7dgo+D6+PdUgUkbW2AUmBVdKsFk/Pqyw0eHC&#10;XzQcshElhFODCmzOfSNlai15TLPQExfuFKLHXGA0Uke8lHDfyeeqWkiPjkuDxZ5eLbXnw69XsN+Z&#10;F9PWGO2+1s4N48/p07wrNZ2M2yWITGO+i2/uD13mL+D/l3K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8laNvwAAANsAAAAPAAAAAAAAAAAAAAAAAJgCAABkcnMvZG93bnJl&#10;di54bWxQSwUGAAAAAAQABAD1AAAAhAMAAAAA&#10;" fillcolor="white [3201]" strokeweight=".5pt">
                  <v:textbox>
                    <w:txbxContent>
                      <w:p w14:paraId="47451562" w14:textId="77777777" w:rsidR="00935129" w:rsidRDefault="00935129" w:rsidP="00935129">
                        <w:pPr>
                          <w:jc w:val="center"/>
                          <w:rPr>
                            <w:sz w:val="18"/>
                            <w:szCs w:val="18"/>
                          </w:rPr>
                        </w:pPr>
                        <w:r>
                          <w:rPr>
                            <w:sz w:val="18"/>
                            <w:szCs w:val="18"/>
                          </w:rPr>
                          <w:t xml:space="preserve">Policy documents excluded due to duplication or not relevant </w:t>
                        </w:r>
                      </w:p>
                      <w:p w14:paraId="40523382" w14:textId="77777777" w:rsidR="00935129" w:rsidRDefault="00935129" w:rsidP="00935129">
                        <w:pPr>
                          <w:jc w:val="center"/>
                          <w:rPr>
                            <w:sz w:val="18"/>
                            <w:szCs w:val="18"/>
                          </w:rPr>
                        </w:pPr>
                        <w:proofErr w:type="gramStart"/>
                        <w:r>
                          <w:rPr>
                            <w:sz w:val="18"/>
                            <w:szCs w:val="18"/>
                          </w:rPr>
                          <w:t>to</w:t>
                        </w:r>
                        <w:proofErr w:type="gramEnd"/>
                        <w:r>
                          <w:rPr>
                            <w:sz w:val="18"/>
                            <w:szCs w:val="18"/>
                          </w:rPr>
                          <w:t xml:space="preserve"> maternal/child health</w:t>
                        </w:r>
                      </w:p>
                      <w:p w14:paraId="2C8ED313" w14:textId="77777777" w:rsidR="00935129" w:rsidRPr="00BB523B" w:rsidRDefault="00935129" w:rsidP="00935129">
                        <w:pPr>
                          <w:jc w:val="center"/>
                          <w:rPr>
                            <w:sz w:val="18"/>
                            <w:szCs w:val="18"/>
                          </w:rPr>
                        </w:pPr>
                        <w:r>
                          <w:rPr>
                            <w:sz w:val="18"/>
                            <w:szCs w:val="18"/>
                          </w:rPr>
                          <w:t>(n=36)</w:t>
                        </w:r>
                      </w:p>
                      <w:p w14:paraId="7E44595D" w14:textId="77777777" w:rsidR="00935129" w:rsidRPr="00BB523B" w:rsidRDefault="00935129" w:rsidP="00935129">
                        <w:pPr>
                          <w:jc w:val="center"/>
                          <w:rPr>
                            <w:sz w:val="18"/>
                            <w:szCs w:val="18"/>
                          </w:rPr>
                        </w:pPr>
                      </w:p>
                    </w:txbxContent>
                  </v:textbox>
                </v:shape>
              </v:group>
            </w:pict>
          </mc:Fallback>
        </mc:AlternateContent>
      </w:r>
    </w:p>
    <w:p w14:paraId="052E871B" w14:textId="77777777" w:rsidR="00935129" w:rsidRDefault="00935129">
      <w:pPr>
        <w:rPr>
          <w:rFonts w:cs="Arial Unicode MS"/>
          <w:b/>
          <w:color w:val="000000"/>
          <w:u w:color="000000"/>
          <w:lang w:val="en-US" w:eastAsia="en-GB"/>
        </w:rPr>
      </w:pPr>
      <w:r>
        <w:rPr>
          <w:b/>
        </w:rPr>
        <w:br w:type="page"/>
      </w:r>
    </w:p>
    <w:p w14:paraId="4AA7C3FA" w14:textId="0AC00FE5" w:rsidR="00FC7525" w:rsidRDefault="00FC7525" w:rsidP="00FC7525">
      <w:pPr>
        <w:pStyle w:val="BodyB"/>
        <w:spacing w:line="276" w:lineRule="auto"/>
        <w:jc w:val="both"/>
        <w:rPr>
          <w:bCs/>
        </w:rPr>
      </w:pPr>
      <w:r>
        <w:rPr>
          <w:b/>
        </w:rPr>
        <w:t>F</w:t>
      </w:r>
      <w:r w:rsidRPr="00B177EB">
        <w:rPr>
          <w:b/>
        </w:rPr>
        <w:t>igure 2:</w:t>
      </w:r>
      <w:r w:rsidRPr="00492FFE">
        <w:rPr>
          <w:b/>
          <w:bCs/>
        </w:rPr>
        <w:t xml:space="preserve"> </w:t>
      </w:r>
      <w:r w:rsidRPr="00B177EB">
        <w:rPr>
          <w:bCs/>
        </w:rPr>
        <w:t xml:space="preserve">Percentage </w:t>
      </w:r>
      <w:r>
        <w:rPr>
          <w:bCs/>
        </w:rPr>
        <w:t>of all 57 national policy documents for which</w:t>
      </w:r>
      <w:r w:rsidRPr="00B177EB">
        <w:rPr>
          <w:bCs/>
        </w:rPr>
        <w:t xml:space="preserve"> each policy option in the policy appraisal framework was present </w:t>
      </w:r>
    </w:p>
    <w:p w14:paraId="6501D226" w14:textId="0AECB3B7" w:rsidR="00935129" w:rsidRDefault="00935129" w:rsidP="00FC7525">
      <w:pPr>
        <w:pStyle w:val="BodyB"/>
        <w:spacing w:line="276" w:lineRule="auto"/>
        <w:jc w:val="both"/>
        <w:rPr>
          <w:bCs/>
        </w:rPr>
      </w:pPr>
      <w:r>
        <w:rPr>
          <w:bCs/>
          <w:noProof/>
          <w:lang w:val="en-GB"/>
        </w:rPr>
        <w:drawing>
          <wp:inline distT="0" distB="0" distL="0" distR="0" wp14:anchorId="35B71C51" wp14:editId="57D30A57">
            <wp:extent cx="5772647" cy="42002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a.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0349" cy="4205806"/>
                    </a:xfrm>
                    <a:prstGeom prst="rect">
                      <a:avLst/>
                    </a:prstGeom>
                  </pic:spPr>
                </pic:pic>
              </a:graphicData>
            </a:graphic>
          </wp:inline>
        </w:drawing>
      </w:r>
    </w:p>
    <w:p w14:paraId="5ABDE24B" w14:textId="77777777" w:rsidR="00FC7525" w:rsidRPr="00492FFE" w:rsidRDefault="00FC7525" w:rsidP="00FC7525">
      <w:pPr>
        <w:pStyle w:val="BodyB"/>
        <w:spacing w:line="276" w:lineRule="auto"/>
        <w:jc w:val="both"/>
      </w:pPr>
    </w:p>
    <w:p w14:paraId="1F53D51C" w14:textId="77777777" w:rsidR="00935129" w:rsidRDefault="00935129">
      <w:pPr>
        <w:rPr>
          <w:rFonts w:cs="Arial Unicode MS"/>
          <w:b/>
          <w:bCs/>
          <w:color w:val="000000"/>
          <w:u w:color="000000"/>
          <w:lang w:eastAsia="en-GB"/>
        </w:rPr>
      </w:pPr>
      <w:r>
        <w:rPr>
          <w:b/>
          <w:bCs/>
        </w:rPr>
        <w:br w:type="page"/>
      </w:r>
    </w:p>
    <w:p w14:paraId="21161E38" w14:textId="4F703952" w:rsidR="00FC7525" w:rsidRDefault="00FC7525" w:rsidP="00FC7525">
      <w:pPr>
        <w:pStyle w:val="BodyB"/>
        <w:keepNext/>
        <w:jc w:val="both"/>
        <w:rPr>
          <w:rStyle w:val="Hyperlink0"/>
          <w:lang w:val="en-GB"/>
        </w:rPr>
      </w:pPr>
      <w:r w:rsidRPr="00492FFE">
        <w:rPr>
          <w:b/>
          <w:bCs/>
          <w:lang w:val="en-GB"/>
        </w:rPr>
        <w:t>Figure 3:</w:t>
      </w:r>
      <w:r w:rsidRPr="00492FFE">
        <w:rPr>
          <w:rStyle w:val="Hyperlink0"/>
          <w:lang w:val="en-GB"/>
        </w:rPr>
        <w:t xml:space="preserve"> </w:t>
      </w:r>
      <w:r w:rsidR="00061251">
        <w:rPr>
          <w:rStyle w:val="Hyperlink0"/>
          <w:lang w:val="en-GB"/>
        </w:rPr>
        <w:t>P</w:t>
      </w:r>
      <w:r w:rsidR="00061251" w:rsidRPr="00492FFE">
        <w:rPr>
          <w:rStyle w:val="Hyperlink0"/>
          <w:lang w:val="en-GB"/>
        </w:rPr>
        <w:t xml:space="preserve">ercentage </w:t>
      </w:r>
      <w:r w:rsidR="00061251">
        <w:rPr>
          <w:rStyle w:val="Hyperlink0"/>
          <w:lang w:val="en-GB"/>
        </w:rPr>
        <w:t>of the 8 acts and codes, 22 white papers and 27 evidence-based guidance documents for which</w:t>
      </w:r>
      <w:r w:rsidR="00061251" w:rsidRPr="00492FFE">
        <w:rPr>
          <w:rStyle w:val="Hyperlink0"/>
          <w:lang w:val="en-GB"/>
        </w:rPr>
        <w:t xml:space="preserve"> each policy option in the policy appraisal framework was present</w:t>
      </w:r>
    </w:p>
    <w:p w14:paraId="6892205C" w14:textId="77777777" w:rsidR="00FC7525" w:rsidRDefault="00FC7525" w:rsidP="00FC7525">
      <w:pPr>
        <w:pStyle w:val="BodyB"/>
        <w:keepNext/>
        <w:jc w:val="both"/>
        <w:rPr>
          <w:rStyle w:val="Hyperlink0"/>
          <w:lang w:val="en-GB"/>
        </w:rPr>
      </w:pPr>
    </w:p>
    <w:p w14:paraId="6E23503C" w14:textId="71BE855D" w:rsidR="00935129" w:rsidRPr="00492FFE" w:rsidRDefault="00935129" w:rsidP="00FC7525">
      <w:pPr>
        <w:pStyle w:val="BodyB"/>
        <w:keepNext/>
        <w:jc w:val="both"/>
        <w:rPr>
          <w:rStyle w:val="Hyperlink0"/>
          <w:lang w:val="en-GB"/>
        </w:rPr>
      </w:pPr>
      <w:r>
        <w:rPr>
          <w:noProof/>
          <w:lang w:val="en-GB"/>
        </w:rPr>
        <w:drawing>
          <wp:inline distT="0" distB="0" distL="0" distR="0" wp14:anchorId="350F268A" wp14:editId="1C080403">
            <wp:extent cx="5796501" cy="42175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a.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02449" cy="4221887"/>
                    </a:xfrm>
                    <a:prstGeom prst="rect">
                      <a:avLst/>
                    </a:prstGeom>
                  </pic:spPr>
                </pic:pic>
              </a:graphicData>
            </a:graphic>
          </wp:inline>
        </w:drawing>
      </w:r>
    </w:p>
    <w:p w14:paraId="516A57FE" w14:textId="77777777" w:rsidR="00935129" w:rsidRDefault="00935129">
      <w:pPr>
        <w:rPr>
          <w:rFonts w:eastAsia="Times New Roman"/>
          <w:b/>
          <w:bCs/>
          <w:color w:val="000000"/>
          <w:u w:color="000000"/>
          <w:lang w:eastAsia="en-GB"/>
        </w:rPr>
      </w:pPr>
      <w:r>
        <w:rPr>
          <w:color w:val="000000"/>
          <w:u w:color="000000"/>
        </w:rPr>
        <w:br w:type="page"/>
      </w:r>
    </w:p>
    <w:p w14:paraId="48F05757" w14:textId="4DDDCF66" w:rsidR="00FC7525" w:rsidRPr="00492FFE" w:rsidRDefault="00FC7525" w:rsidP="00FC7525">
      <w:pPr>
        <w:pStyle w:val="Caption"/>
        <w:spacing w:after="0"/>
        <w:jc w:val="both"/>
        <w:rPr>
          <w:color w:val="000000"/>
          <w:sz w:val="24"/>
          <w:szCs w:val="24"/>
          <w:u w:color="000000"/>
          <w:lang w:val="en-GB"/>
        </w:rPr>
      </w:pPr>
      <w:r w:rsidRPr="00492FFE">
        <w:rPr>
          <w:color w:val="000000"/>
          <w:sz w:val="24"/>
          <w:szCs w:val="24"/>
          <w:u w:color="000000"/>
          <w:lang w:val="en-GB"/>
        </w:rPr>
        <w:t xml:space="preserve">Figure </w:t>
      </w:r>
      <w:r>
        <w:rPr>
          <w:color w:val="000000"/>
          <w:sz w:val="24"/>
          <w:szCs w:val="24"/>
          <w:u w:color="000000"/>
          <w:lang w:val="en-GB"/>
        </w:rPr>
        <w:t>4</w:t>
      </w:r>
      <w:r w:rsidRPr="00492FFE">
        <w:rPr>
          <w:color w:val="000000"/>
          <w:sz w:val="24"/>
          <w:szCs w:val="24"/>
          <w:u w:color="000000"/>
          <w:lang w:val="en-GB"/>
        </w:rPr>
        <w:t>:</w:t>
      </w:r>
      <w:r w:rsidRPr="00492FFE">
        <w:rPr>
          <w:b w:val="0"/>
          <w:bCs w:val="0"/>
          <w:color w:val="000000"/>
          <w:sz w:val="24"/>
          <w:szCs w:val="24"/>
          <w:u w:color="000000"/>
          <w:lang w:val="en-GB"/>
        </w:rPr>
        <w:t xml:space="preserve"> </w:t>
      </w:r>
      <w:r>
        <w:rPr>
          <w:b w:val="0"/>
          <w:bCs w:val="0"/>
          <w:color w:val="000000"/>
          <w:sz w:val="24"/>
          <w:szCs w:val="24"/>
          <w:u w:color="000000"/>
          <w:lang w:val="en-GB"/>
        </w:rPr>
        <w:t>P</w:t>
      </w:r>
      <w:r w:rsidRPr="00492FFE">
        <w:rPr>
          <w:b w:val="0"/>
          <w:bCs w:val="0"/>
          <w:color w:val="000000"/>
          <w:sz w:val="24"/>
          <w:szCs w:val="24"/>
          <w:u w:color="000000"/>
          <w:lang w:val="en-GB"/>
        </w:rPr>
        <w:t xml:space="preserve">ercentage </w:t>
      </w:r>
      <w:r>
        <w:rPr>
          <w:b w:val="0"/>
          <w:bCs w:val="0"/>
          <w:color w:val="000000"/>
          <w:sz w:val="24"/>
          <w:szCs w:val="24"/>
          <w:u w:color="000000"/>
          <w:lang w:val="en-GB"/>
        </w:rPr>
        <w:t xml:space="preserve">of the 10 local policy documents for which </w:t>
      </w:r>
      <w:r w:rsidRPr="00492FFE">
        <w:rPr>
          <w:b w:val="0"/>
          <w:bCs w:val="0"/>
          <w:color w:val="000000"/>
          <w:sz w:val="24"/>
          <w:szCs w:val="24"/>
          <w:u w:color="000000"/>
          <w:lang w:val="en-GB"/>
        </w:rPr>
        <w:t xml:space="preserve">each policy option in the policy appraisal framework was present </w:t>
      </w:r>
    </w:p>
    <w:p w14:paraId="0F28A8CF" w14:textId="3F8A378D" w:rsidR="00D33489" w:rsidRDefault="00D33489" w:rsidP="00FC7525">
      <w:pPr>
        <w:pStyle w:val="BodyA"/>
        <w:rPr>
          <w:rFonts w:cs="Times New Roman"/>
          <w:color w:val="auto"/>
          <w:sz w:val="20"/>
          <w:szCs w:val="20"/>
          <w:lang w:val="en-GB"/>
        </w:rPr>
      </w:pPr>
    </w:p>
    <w:p w14:paraId="77BE803D" w14:textId="647396D3" w:rsidR="00935129" w:rsidRPr="00FC7525" w:rsidRDefault="00935129" w:rsidP="00FC7525">
      <w:pPr>
        <w:pStyle w:val="BodyA"/>
        <w:rPr>
          <w:rFonts w:cs="Times New Roman"/>
          <w:color w:val="auto"/>
          <w:sz w:val="20"/>
          <w:szCs w:val="20"/>
          <w:lang w:val="en-GB"/>
        </w:rPr>
      </w:pPr>
      <w:r>
        <w:rPr>
          <w:rFonts w:cs="Times New Roman"/>
          <w:noProof/>
          <w:color w:val="auto"/>
          <w:sz w:val="20"/>
          <w:szCs w:val="20"/>
          <w:lang w:val="en-GB"/>
        </w:rPr>
        <w:drawing>
          <wp:inline distT="0" distB="0" distL="0" distR="0" wp14:anchorId="416DFFDC" wp14:editId="74E08984">
            <wp:extent cx="5933938" cy="431755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4a.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2455" cy="4323755"/>
                    </a:xfrm>
                    <a:prstGeom prst="rect">
                      <a:avLst/>
                    </a:prstGeom>
                  </pic:spPr>
                </pic:pic>
              </a:graphicData>
            </a:graphic>
          </wp:inline>
        </w:drawing>
      </w:r>
    </w:p>
    <w:sectPr w:rsidR="00935129" w:rsidRPr="00FC7525" w:rsidSect="0098086F">
      <w:pgSz w:w="11900" w:h="16840"/>
      <w:pgMar w:top="1440" w:right="1440" w:bottom="1440" w:left="144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96CE46" w14:textId="77777777" w:rsidR="00B869EE" w:rsidRDefault="00B869EE">
      <w:r>
        <w:separator/>
      </w:r>
    </w:p>
  </w:endnote>
  <w:endnote w:type="continuationSeparator" w:id="0">
    <w:p w14:paraId="03B484D9" w14:textId="77777777" w:rsidR="00B869EE" w:rsidRDefault="00B86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9CD49" w14:textId="188C284A" w:rsidR="003E2528" w:rsidRDefault="003E2528">
    <w:pPr>
      <w:pStyle w:val="Footer"/>
      <w:tabs>
        <w:tab w:val="clear" w:pos="9026"/>
        <w:tab w:val="right" w:pos="9000"/>
      </w:tabs>
      <w:jc w:val="right"/>
    </w:pPr>
    <w:r>
      <w:fldChar w:fldCharType="begin"/>
    </w:r>
    <w:r>
      <w:instrText xml:space="preserve"> PAGE </w:instrText>
    </w:r>
    <w:r>
      <w:fldChar w:fldCharType="separate"/>
    </w:r>
    <w:r w:rsidR="00772C25">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3EEBB5" w14:textId="77777777" w:rsidR="00B869EE" w:rsidRDefault="00B869EE">
      <w:r>
        <w:separator/>
      </w:r>
    </w:p>
  </w:footnote>
  <w:footnote w:type="continuationSeparator" w:id="0">
    <w:p w14:paraId="0F6854B8" w14:textId="77777777" w:rsidR="00B869EE" w:rsidRDefault="00B869E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A7A28"/>
    <w:multiLevelType w:val="hybridMultilevel"/>
    <w:tmpl w:val="618CB4D2"/>
    <w:lvl w:ilvl="0" w:tplc="695EDB0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FF865A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8EE398C">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E60F7A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CC01F4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C4CB14">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101DE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74D15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60DC34">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9885132"/>
    <w:multiLevelType w:val="hybridMultilevel"/>
    <w:tmpl w:val="54140D0E"/>
    <w:lvl w:ilvl="0" w:tplc="4B7A12C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B36C06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D4683F8">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28CAB6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78BAF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58A202C">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29EF70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C6F4D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72810C">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CAE3240"/>
    <w:multiLevelType w:val="hybridMultilevel"/>
    <w:tmpl w:val="DC124206"/>
    <w:lvl w:ilvl="0" w:tplc="5A0E3EC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F1C9CA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92E357C">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00478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0CA19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55CFF62">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2C80B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82EBC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CC2366">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EF504B4"/>
    <w:multiLevelType w:val="hybridMultilevel"/>
    <w:tmpl w:val="28465938"/>
    <w:lvl w:ilvl="0" w:tplc="2460046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1BEBA2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E04F4E">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7CCD7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1DEC3D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774B2AA">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7EADB7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0503A0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1F2B808">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177368B"/>
    <w:multiLevelType w:val="hybridMultilevel"/>
    <w:tmpl w:val="F30CD0B0"/>
    <w:numStyleLink w:val="ImportedStyle1"/>
  </w:abstractNum>
  <w:abstractNum w:abstractNumId="5" w15:restartNumberingAfterBreak="0">
    <w:nsid w:val="168069A7"/>
    <w:multiLevelType w:val="hybridMultilevel"/>
    <w:tmpl w:val="117E8466"/>
    <w:lvl w:ilvl="0" w:tplc="BAE2E40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C0AE9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5C28666">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D40E19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94A5E6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C69546">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6FE3E1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44809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AABE36">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B722C70"/>
    <w:multiLevelType w:val="hybridMultilevel"/>
    <w:tmpl w:val="FEBAACAC"/>
    <w:lvl w:ilvl="0" w:tplc="C5E0DF1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9A0F9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95A56C4">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38407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38E15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02A1804">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218749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DDC1CD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944428">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1852BDC"/>
    <w:multiLevelType w:val="hybridMultilevel"/>
    <w:tmpl w:val="A46C5430"/>
    <w:lvl w:ilvl="0" w:tplc="460A652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B61A9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FEEDDD0">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D1ABBD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352028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3C0A86">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B8D2D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26D06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2966BD6">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266B1067"/>
    <w:multiLevelType w:val="hybridMultilevel"/>
    <w:tmpl w:val="D5CEF6F6"/>
    <w:lvl w:ilvl="0" w:tplc="FD52C17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A2986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41870E0">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B2C74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0022D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8A80B0C">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744FFA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8076E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23EEFD0">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27A1138D"/>
    <w:multiLevelType w:val="hybridMultilevel"/>
    <w:tmpl w:val="7B781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EB4B25"/>
    <w:multiLevelType w:val="hybridMultilevel"/>
    <w:tmpl w:val="2E4695F0"/>
    <w:lvl w:ilvl="0" w:tplc="B31E1EC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D290C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FAE9452">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C07B6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6EA3B6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7F6912A">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0603F1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56A72B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2DCD2AC">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AF7785A"/>
    <w:multiLevelType w:val="hybridMultilevel"/>
    <w:tmpl w:val="F30CD0B0"/>
    <w:styleLink w:val="ImportedStyle1"/>
    <w:lvl w:ilvl="0" w:tplc="6EBC7CD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82B5F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D2B834">
      <w:start w:val="1"/>
      <w:numFmt w:val="lowerRoman"/>
      <w:lvlText w:val="%3."/>
      <w:lvlJc w:val="left"/>
      <w:pPr>
        <w:ind w:left="21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26336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65094C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3E748C">
      <w:start w:val="1"/>
      <w:numFmt w:val="lowerRoman"/>
      <w:lvlText w:val="%6."/>
      <w:lvlJc w:val="left"/>
      <w:pPr>
        <w:ind w:left="43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0820DE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C8892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54EA99C">
      <w:start w:val="1"/>
      <w:numFmt w:val="lowerRoman"/>
      <w:lvlText w:val="%9."/>
      <w:lvlJc w:val="left"/>
      <w:pPr>
        <w:ind w:left="648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2CF76D0"/>
    <w:multiLevelType w:val="hybridMultilevel"/>
    <w:tmpl w:val="CEBEF4B8"/>
    <w:lvl w:ilvl="0" w:tplc="DD90839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07211D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3A6C46">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8E13E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6654B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D8E404">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3CED5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C2A0B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74B3D0">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B6F48BA"/>
    <w:multiLevelType w:val="hybridMultilevel"/>
    <w:tmpl w:val="8F70551E"/>
    <w:lvl w:ilvl="0" w:tplc="B0EA89C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92CF82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7088CE8">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E8DDB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72088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867056">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20962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736BF3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54E994A">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BF90831"/>
    <w:multiLevelType w:val="hybridMultilevel"/>
    <w:tmpl w:val="E2CC6540"/>
    <w:lvl w:ilvl="0" w:tplc="C8C498E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128A21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0A816E">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CE35D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2C291C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A0EC08">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E6CC0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280743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7A69D6">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47861933"/>
    <w:multiLevelType w:val="hybridMultilevel"/>
    <w:tmpl w:val="FAF4161E"/>
    <w:lvl w:ilvl="0" w:tplc="CF7EC39E">
      <w:start w:val="1"/>
      <w:numFmt w:val="decimal"/>
      <w:lvlText w:val="%1."/>
      <w:lvlJc w:val="left"/>
      <w:pPr>
        <w:ind w:left="77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C48F744">
      <w:start w:val="1"/>
      <w:numFmt w:val="lowerLetter"/>
      <w:lvlText w:val="%2."/>
      <w:lvlJc w:val="left"/>
      <w:pPr>
        <w:ind w:left="14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3CFEEA">
      <w:start w:val="1"/>
      <w:numFmt w:val="lowerRoman"/>
      <w:lvlText w:val="%3."/>
      <w:lvlJc w:val="left"/>
      <w:pPr>
        <w:ind w:left="2218"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536E5A4">
      <w:start w:val="1"/>
      <w:numFmt w:val="decimal"/>
      <w:lvlText w:val="%4."/>
      <w:lvlJc w:val="left"/>
      <w:pPr>
        <w:ind w:left="293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14D488">
      <w:start w:val="1"/>
      <w:numFmt w:val="lowerLetter"/>
      <w:lvlText w:val="%5."/>
      <w:lvlJc w:val="left"/>
      <w:pPr>
        <w:ind w:left="365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9B671F8">
      <w:start w:val="1"/>
      <w:numFmt w:val="lowerRoman"/>
      <w:lvlText w:val="%6."/>
      <w:lvlJc w:val="left"/>
      <w:pPr>
        <w:ind w:left="4378"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E03728">
      <w:start w:val="1"/>
      <w:numFmt w:val="decimal"/>
      <w:lvlText w:val="%7."/>
      <w:lvlJc w:val="left"/>
      <w:pPr>
        <w:ind w:left="50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DA994C">
      <w:start w:val="1"/>
      <w:numFmt w:val="lowerLetter"/>
      <w:lvlText w:val="%8."/>
      <w:lvlJc w:val="left"/>
      <w:pPr>
        <w:ind w:left="581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D2B3D6">
      <w:start w:val="1"/>
      <w:numFmt w:val="lowerRoman"/>
      <w:lvlText w:val="%9."/>
      <w:lvlJc w:val="left"/>
      <w:pPr>
        <w:ind w:left="6538"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54673681"/>
    <w:multiLevelType w:val="hybridMultilevel"/>
    <w:tmpl w:val="404E81D2"/>
    <w:lvl w:ilvl="0" w:tplc="E2742A14">
      <w:start w:val="1"/>
      <w:numFmt w:val="decimal"/>
      <w:lvlText w:val="%1."/>
      <w:lvlJc w:val="left"/>
      <w:pPr>
        <w:ind w:left="77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FC44D8">
      <w:start w:val="1"/>
      <w:numFmt w:val="lowerLetter"/>
      <w:lvlText w:val="%2."/>
      <w:lvlJc w:val="left"/>
      <w:pPr>
        <w:ind w:left="14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36A198E">
      <w:start w:val="1"/>
      <w:numFmt w:val="lowerRoman"/>
      <w:lvlText w:val="%3."/>
      <w:lvlJc w:val="left"/>
      <w:pPr>
        <w:ind w:left="2218"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A638A">
      <w:start w:val="1"/>
      <w:numFmt w:val="decimal"/>
      <w:lvlText w:val="%4."/>
      <w:lvlJc w:val="left"/>
      <w:pPr>
        <w:ind w:left="293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4C0722C">
      <w:start w:val="1"/>
      <w:numFmt w:val="lowerLetter"/>
      <w:lvlText w:val="%5."/>
      <w:lvlJc w:val="left"/>
      <w:pPr>
        <w:ind w:left="365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ADC3216">
      <w:start w:val="1"/>
      <w:numFmt w:val="lowerRoman"/>
      <w:lvlText w:val="%6."/>
      <w:lvlJc w:val="left"/>
      <w:pPr>
        <w:ind w:left="4378"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3048A6">
      <w:start w:val="1"/>
      <w:numFmt w:val="decimal"/>
      <w:lvlText w:val="%7."/>
      <w:lvlJc w:val="left"/>
      <w:pPr>
        <w:ind w:left="50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4A11EC">
      <w:start w:val="1"/>
      <w:numFmt w:val="lowerLetter"/>
      <w:lvlText w:val="%8."/>
      <w:lvlJc w:val="left"/>
      <w:pPr>
        <w:ind w:left="581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D2AEEA">
      <w:start w:val="1"/>
      <w:numFmt w:val="lowerRoman"/>
      <w:lvlText w:val="%9."/>
      <w:lvlJc w:val="left"/>
      <w:pPr>
        <w:ind w:left="6538"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551F5B53"/>
    <w:multiLevelType w:val="hybridMultilevel"/>
    <w:tmpl w:val="A53EC38E"/>
    <w:lvl w:ilvl="0" w:tplc="CF00AA3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3CD39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66E2D0">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185FB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742B7E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C6868CE">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F2A06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5874D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6401C2">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55B664A8"/>
    <w:multiLevelType w:val="hybridMultilevel"/>
    <w:tmpl w:val="8BAE056A"/>
    <w:lvl w:ilvl="0" w:tplc="0456BD7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DC07F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F09FB0">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22D83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46A48E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3CA7456">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34E3DC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86FF7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8C389C">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56A66031"/>
    <w:multiLevelType w:val="hybridMultilevel"/>
    <w:tmpl w:val="F6081E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9CE7E6C"/>
    <w:multiLevelType w:val="hybridMultilevel"/>
    <w:tmpl w:val="9BE63C10"/>
    <w:lvl w:ilvl="0" w:tplc="84A8A6C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70239A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141FE8">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178615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8D638B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B8E9DE6">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EC182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8CFC1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6FA8A94">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606667A5"/>
    <w:multiLevelType w:val="hybridMultilevel"/>
    <w:tmpl w:val="CE2AAD90"/>
    <w:lvl w:ilvl="0" w:tplc="FAC0255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6484E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F34438C">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A86CA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467BA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AFA94FE">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CA786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9C9F5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3925664">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61E14EBD"/>
    <w:multiLevelType w:val="hybridMultilevel"/>
    <w:tmpl w:val="F6B635E0"/>
    <w:lvl w:ilvl="0" w:tplc="4B6CEF8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D2875F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B308EC0">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7A9F4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D4E9C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3E1E5E">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34EB0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062F9E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882A504">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6DBD4817"/>
    <w:multiLevelType w:val="hybridMultilevel"/>
    <w:tmpl w:val="A6A0B436"/>
    <w:lvl w:ilvl="0" w:tplc="1F4AAE5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A1467A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B0B67A">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38E26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77204A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98A0554">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4263C2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D4C3D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934F088">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6EF73F85"/>
    <w:multiLevelType w:val="hybridMultilevel"/>
    <w:tmpl w:val="20142384"/>
    <w:lvl w:ilvl="0" w:tplc="06CE5778">
      <w:start w:val="1"/>
      <w:numFmt w:val="decimal"/>
      <w:lvlText w:val="%1."/>
      <w:lvlJc w:val="left"/>
      <w:pPr>
        <w:ind w:left="77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023204">
      <w:start w:val="1"/>
      <w:numFmt w:val="lowerLetter"/>
      <w:lvlText w:val="%2."/>
      <w:lvlJc w:val="left"/>
      <w:pPr>
        <w:ind w:left="14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3A25810">
      <w:start w:val="1"/>
      <w:numFmt w:val="lowerRoman"/>
      <w:lvlText w:val="%3."/>
      <w:lvlJc w:val="left"/>
      <w:pPr>
        <w:ind w:left="2218"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A9A0898">
      <w:start w:val="1"/>
      <w:numFmt w:val="decimal"/>
      <w:lvlText w:val="%4."/>
      <w:lvlJc w:val="left"/>
      <w:pPr>
        <w:ind w:left="293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6D8B684">
      <w:start w:val="1"/>
      <w:numFmt w:val="lowerLetter"/>
      <w:lvlText w:val="%5."/>
      <w:lvlJc w:val="left"/>
      <w:pPr>
        <w:ind w:left="365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9A2D7D8">
      <w:start w:val="1"/>
      <w:numFmt w:val="lowerRoman"/>
      <w:lvlText w:val="%6."/>
      <w:lvlJc w:val="left"/>
      <w:pPr>
        <w:ind w:left="4378"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3A4002">
      <w:start w:val="1"/>
      <w:numFmt w:val="decimal"/>
      <w:lvlText w:val="%7."/>
      <w:lvlJc w:val="left"/>
      <w:pPr>
        <w:ind w:left="50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80580">
      <w:start w:val="1"/>
      <w:numFmt w:val="lowerLetter"/>
      <w:lvlText w:val="%8."/>
      <w:lvlJc w:val="left"/>
      <w:pPr>
        <w:ind w:left="581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070E1B4">
      <w:start w:val="1"/>
      <w:numFmt w:val="lowerRoman"/>
      <w:lvlText w:val="%9."/>
      <w:lvlJc w:val="left"/>
      <w:pPr>
        <w:ind w:left="6538"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71E22FFA"/>
    <w:multiLevelType w:val="hybridMultilevel"/>
    <w:tmpl w:val="6E063406"/>
    <w:lvl w:ilvl="0" w:tplc="19B6E4F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442C2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10D868">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48EDB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9E4A44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1E97B8">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D1E181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BDC4CB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749A18">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74AE19AA"/>
    <w:multiLevelType w:val="hybridMultilevel"/>
    <w:tmpl w:val="81A41888"/>
    <w:lvl w:ilvl="0" w:tplc="863AC17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E43C2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6A1906">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DCEFCE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D6FD6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5A40F2">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7BC9E6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954186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FE6F94">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1"/>
  </w:num>
  <w:num w:numId="2">
    <w:abstractNumId w:val="4"/>
  </w:num>
  <w:num w:numId="3">
    <w:abstractNumId w:val="14"/>
  </w:num>
  <w:num w:numId="4">
    <w:abstractNumId w:val="18"/>
  </w:num>
  <w:num w:numId="5">
    <w:abstractNumId w:val="18"/>
    <w:lvlOverride w:ilvl="0">
      <w:startOverride w:val="2"/>
    </w:lvlOverride>
  </w:num>
  <w:num w:numId="6">
    <w:abstractNumId w:val="7"/>
  </w:num>
  <w:num w:numId="7">
    <w:abstractNumId w:val="7"/>
    <w:lvlOverride w:ilvl="0">
      <w:startOverride w:val="3"/>
    </w:lvlOverride>
  </w:num>
  <w:num w:numId="8">
    <w:abstractNumId w:val="13"/>
  </w:num>
  <w:num w:numId="9">
    <w:abstractNumId w:val="13"/>
    <w:lvlOverride w:ilvl="0">
      <w:startOverride w:val="4"/>
    </w:lvlOverride>
  </w:num>
  <w:num w:numId="10">
    <w:abstractNumId w:val="8"/>
  </w:num>
  <w:num w:numId="11">
    <w:abstractNumId w:val="8"/>
    <w:lvlOverride w:ilvl="0">
      <w:startOverride w:val="5"/>
    </w:lvlOverride>
  </w:num>
  <w:num w:numId="12">
    <w:abstractNumId w:val="22"/>
  </w:num>
  <w:num w:numId="13">
    <w:abstractNumId w:val="22"/>
    <w:lvlOverride w:ilvl="0">
      <w:startOverride w:val="6"/>
    </w:lvlOverride>
  </w:num>
  <w:num w:numId="14">
    <w:abstractNumId w:val="3"/>
  </w:num>
  <w:num w:numId="15">
    <w:abstractNumId w:val="3"/>
    <w:lvlOverride w:ilvl="0">
      <w:startOverride w:val="7"/>
    </w:lvlOverride>
  </w:num>
  <w:num w:numId="16">
    <w:abstractNumId w:val="17"/>
  </w:num>
  <w:num w:numId="17">
    <w:abstractNumId w:val="17"/>
    <w:lvlOverride w:ilvl="0">
      <w:startOverride w:val="8"/>
    </w:lvlOverride>
  </w:num>
  <w:num w:numId="18">
    <w:abstractNumId w:val="23"/>
  </w:num>
  <w:num w:numId="19">
    <w:abstractNumId w:val="23"/>
    <w:lvlOverride w:ilvl="0">
      <w:startOverride w:val="9"/>
    </w:lvlOverride>
  </w:num>
  <w:num w:numId="20">
    <w:abstractNumId w:val="6"/>
  </w:num>
  <w:num w:numId="21">
    <w:abstractNumId w:val="6"/>
    <w:lvlOverride w:ilvl="0">
      <w:startOverride w:val="10"/>
    </w:lvlOverride>
  </w:num>
  <w:num w:numId="22">
    <w:abstractNumId w:val="0"/>
  </w:num>
  <w:num w:numId="23">
    <w:abstractNumId w:val="12"/>
  </w:num>
  <w:num w:numId="24">
    <w:abstractNumId w:val="12"/>
    <w:lvlOverride w:ilvl="0">
      <w:startOverride w:val="2"/>
    </w:lvlOverride>
  </w:num>
  <w:num w:numId="25">
    <w:abstractNumId w:val="25"/>
  </w:num>
  <w:num w:numId="26">
    <w:abstractNumId w:val="25"/>
    <w:lvlOverride w:ilvl="0">
      <w:startOverride w:val="3"/>
    </w:lvlOverride>
  </w:num>
  <w:num w:numId="27">
    <w:abstractNumId w:val="5"/>
  </w:num>
  <w:num w:numId="28">
    <w:abstractNumId w:val="5"/>
    <w:lvlOverride w:ilvl="0">
      <w:startOverride w:val="4"/>
    </w:lvlOverride>
  </w:num>
  <w:num w:numId="29">
    <w:abstractNumId w:val="20"/>
  </w:num>
  <w:num w:numId="30">
    <w:abstractNumId w:val="26"/>
  </w:num>
  <w:num w:numId="31">
    <w:abstractNumId w:val="26"/>
    <w:lvlOverride w:ilvl="0">
      <w:startOverride w:val="2"/>
    </w:lvlOverride>
  </w:num>
  <w:num w:numId="32">
    <w:abstractNumId w:val="1"/>
  </w:num>
  <w:num w:numId="33">
    <w:abstractNumId w:val="2"/>
  </w:num>
  <w:num w:numId="34">
    <w:abstractNumId w:val="2"/>
    <w:lvlOverride w:ilvl="0">
      <w:startOverride w:val="2"/>
    </w:lvlOverride>
  </w:num>
  <w:num w:numId="35">
    <w:abstractNumId w:val="10"/>
  </w:num>
  <w:num w:numId="36">
    <w:abstractNumId w:val="21"/>
  </w:num>
  <w:num w:numId="37">
    <w:abstractNumId w:val="21"/>
    <w:lvlOverride w:ilvl="0">
      <w:startOverride w:val="2"/>
    </w:lvlOverride>
  </w:num>
  <w:num w:numId="38">
    <w:abstractNumId w:val="15"/>
  </w:num>
  <w:num w:numId="39">
    <w:abstractNumId w:val="16"/>
  </w:num>
  <w:num w:numId="40">
    <w:abstractNumId w:val="16"/>
    <w:lvlOverride w:ilvl="0">
      <w:startOverride w:val="2"/>
    </w:lvlOverride>
  </w:num>
  <w:num w:numId="41">
    <w:abstractNumId w:val="24"/>
  </w:num>
  <w:num w:numId="42">
    <w:abstractNumId w:val="24"/>
    <w:lvlOverride w:ilvl="0">
      <w:startOverride w:val="3"/>
    </w:lvlOverride>
  </w:num>
  <w:num w:numId="43">
    <w:abstractNumId w:val="9"/>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J 2013&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w0xdarfpv2pepep9ah55ae5fxfwaaxa0ze2&quot;&gt;food environment_2010_en12&lt;record-ids&gt;&lt;item&gt;55&lt;/item&gt;&lt;item&gt;102&lt;/item&gt;&lt;item&gt;107&lt;/item&gt;&lt;item&gt;228&lt;/item&gt;&lt;item&gt;346&lt;/item&gt;&lt;item&gt;585&lt;/item&gt;&lt;item&gt;594&lt;/item&gt;&lt;item&gt;608&lt;/item&gt;&lt;item&gt;637&lt;/item&gt;&lt;item&gt;727&lt;/item&gt;&lt;item&gt;733&lt;/item&gt;&lt;item&gt;2158&lt;/item&gt;&lt;item&gt;2216&lt;/item&gt;&lt;item&gt;2455&lt;/item&gt;&lt;item&gt;3491&lt;/item&gt;&lt;item&gt;3492&lt;/item&gt;&lt;item&gt;3493&lt;/item&gt;&lt;item&gt;3508&lt;/item&gt;&lt;item&gt;3509&lt;/item&gt;&lt;item&gt;3510&lt;/item&gt;&lt;item&gt;3511&lt;/item&gt;&lt;item&gt;3512&lt;/item&gt;&lt;item&gt;3529&lt;/item&gt;&lt;item&gt;3532&lt;/item&gt;&lt;item&gt;3533&lt;/item&gt;&lt;item&gt;3534&lt;/item&gt;&lt;item&gt;3535&lt;/item&gt;&lt;item&gt;3536&lt;/item&gt;&lt;item&gt;3539&lt;/item&gt;&lt;item&gt;3540&lt;/item&gt;&lt;item&gt;3541&lt;/item&gt;&lt;item&gt;3542&lt;/item&gt;&lt;item&gt;3543&lt;/item&gt;&lt;item&gt;3544&lt;/item&gt;&lt;item&gt;3545&lt;/item&gt;&lt;item&gt;3546&lt;/item&gt;&lt;item&gt;3547&lt;/item&gt;&lt;item&gt;3548&lt;/item&gt;&lt;item&gt;3549&lt;/item&gt;&lt;item&gt;3550&lt;/item&gt;&lt;item&gt;3551&lt;/item&gt;&lt;item&gt;3552&lt;/item&gt;&lt;item&gt;3553&lt;/item&gt;&lt;item&gt;3554&lt;/item&gt;&lt;item&gt;3555&lt;/item&gt;&lt;item&gt;3565&lt;/item&gt;&lt;/record-ids&gt;&lt;/item&gt;&lt;/Libraries&gt;"/>
  </w:docVars>
  <w:rsids>
    <w:rsidRoot w:val="00D33489"/>
    <w:rsid w:val="00002C4C"/>
    <w:rsid w:val="00004392"/>
    <w:rsid w:val="000065BC"/>
    <w:rsid w:val="00010155"/>
    <w:rsid w:val="00011200"/>
    <w:rsid w:val="0001189D"/>
    <w:rsid w:val="00012BA6"/>
    <w:rsid w:val="00013179"/>
    <w:rsid w:val="00014310"/>
    <w:rsid w:val="00014BDE"/>
    <w:rsid w:val="00014F54"/>
    <w:rsid w:val="00020802"/>
    <w:rsid w:val="00020C1A"/>
    <w:rsid w:val="00020CAD"/>
    <w:rsid w:val="000223D2"/>
    <w:rsid w:val="00023018"/>
    <w:rsid w:val="00026468"/>
    <w:rsid w:val="000279AE"/>
    <w:rsid w:val="0003066E"/>
    <w:rsid w:val="0003089E"/>
    <w:rsid w:val="00032E1A"/>
    <w:rsid w:val="00033BA1"/>
    <w:rsid w:val="0003424D"/>
    <w:rsid w:val="000360BF"/>
    <w:rsid w:val="00036533"/>
    <w:rsid w:val="000421A7"/>
    <w:rsid w:val="00042304"/>
    <w:rsid w:val="00042B2B"/>
    <w:rsid w:val="00042D1B"/>
    <w:rsid w:val="00043464"/>
    <w:rsid w:val="0004511E"/>
    <w:rsid w:val="0004743A"/>
    <w:rsid w:val="00047B9A"/>
    <w:rsid w:val="000514D0"/>
    <w:rsid w:val="00051E56"/>
    <w:rsid w:val="00053FB4"/>
    <w:rsid w:val="00054D2A"/>
    <w:rsid w:val="00057111"/>
    <w:rsid w:val="000576A4"/>
    <w:rsid w:val="00061251"/>
    <w:rsid w:val="000624A9"/>
    <w:rsid w:val="0006723C"/>
    <w:rsid w:val="000711B7"/>
    <w:rsid w:val="000725C3"/>
    <w:rsid w:val="00073425"/>
    <w:rsid w:val="00074E43"/>
    <w:rsid w:val="0007729F"/>
    <w:rsid w:val="000828F6"/>
    <w:rsid w:val="00084309"/>
    <w:rsid w:val="00085545"/>
    <w:rsid w:val="00087D3B"/>
    <w:rsid w:val="000914D2"/>
    <w:rsid w:val="00092693"/>
    <w:rsid w:val="0009427A"/>
    <w:rsid w:val="0009630E"/>
    <w:rsid w:val="00097482"/>
    <w:rsid w:val="000975F1"/>
    <w:rsid w:val="000A036E"/>
    <w:rsid w:val="000A267D"/>
    <w:rsid w:val="000A3F87"/>
    <w:rsid w:val="000A742C"/>
    <w:rsid w:val="000B0EE0"/>
    <w:rsid w:val="000B1231"/>
    <w:rsid w:val="000B2445"/>
    <w:rsid w:val="000B4D9E"/>
    <w:rsid w:val="000B72E6"/>
    <w:rsid w:val="000B7D89"/>
    <w:rsid w:val="000C1BBA"/>
    <w:rsid w:val="000C2766"/>
    <w:rsid w:val="000C4A84"/>
    <w:rsid w:val="000C5A97"/>
    <w:rsid w:val="000D1C1A"/>
    <w:rsid w:val="000D3222"/>
    <w:rsid w:val="000D7C75"/>
    <w:rsid w:val="000D7CB3"/>
    <w:rsid w:val="000D7D2D"/>
    <w:rsid w:val="000E0A6E"/>
    <w:rsid w:val="000E12A1"/>
    <w:rsid w:val="000E69B6"/>
    <w:rsid w:val="000F2E99"/>
    <w:rsid w:val="000F501A"/>
    <w:rsid w:val="000F5049"/>
    <w:rsid w:val="000F55BD"/>
    <w:rsid w:val="00100D4E"/>
    <w:rsid w:val="001044C4"/>
    <w:rsid w:val="00111B10"/>
    <w:rsid w:val="00112887"/>
    <w:rsid w:val="00112CE2"/>
    <w:rsid w:val="00112D79"/>
    <w:rsid w:val="001160EF"/>
    <w:rsid w:val="0012092C"/>
    <w:rsid w:val="001220B9"/>
    <w:rsid w:val="00122864"/>
    <w:rsid w:val="001251DD"/>
    <w:rsid w:val="001306B7"/>
    <w:rsid w:val="00133B4D"/>
    <w:rsid w:val="001346D6"/>
    <w:rsid w:val="001347CC"/>
    <w:rsid w:val="001358B8"/>
    <w:rsid w:val="00137D57"/>
    <w:rsid w:val="001420F3"/>
    <w:rsid w:val="00142A7E"/>
    <w:rsid w:val="001436D9"/>
    <w:rsid w:val="00143733"/>
    <w:rsid w:val="00144E48"/>
    <w:rsid w:val="00150143"/>
    <w:rsid w:val="00154AD4"/>
    <w:rsid w:val="001575E7"/>
    <w:rsid w:val="00161B93"/>
    <w:rsid w:val="0016374C"/>
    <w:rsid w:val="0016482C"/>
    <w:rsid w:val="001676E9"/>
    <w:rsid w:val="001712C2"/>
    <w:rsid w:val="00171EFA"/>
    <w:rsid w:val="001720D6"/>
    <w:rsid w:val="00174CDD"/>
    <w:rsid w:val="00176490"/>
    <w:rsid w:val="00181302"/>
    <w:rsid w:val="00181BC9"/>
    <w:rsid w:val="00183825"/>
    <w:rsid w:val="00185407"/>
    <w:rsid w:val="00186943"/>
    <w:rsid w:val="001939AE"/>
    <w:rsid w:val="0019425F"/>
    <w:rsid w:val="001959CC"/>
    <w:rsid w:val="00196C0A"/>
    <w:rsid w:val="001A0E31"/>
    <w:rsid w:val="001A0FFB"/>
    <w:rsid w:val="001A5BE8"/>
    <w:rsid w:val="001A78F6"/>
    <w:rsid w:val="001B1E97"/>
    <w:rsid w:val="001B4A6C"/>
    <w:rsid w:val="001B624C"/>
    <w:rsid w:val="001C2AAC"/>
    <w:rsid w:val="001C3111"/>
    <w:rsid w:val="001C451A"/>
    <w:rsid w:val="001C471F"/>
    <w:rsid w:val="001C5943"/>
    <w:rsid w:val="001C6233"/>
    <w:rsid w:val="001C7C7E"/>
    <w:rsid w:val="001D25CD"/>
    <w:rsid w:val="001D4102"/>
    <w:rsid w:val="001D4923"/>
    <w:rsid w:val="001D603C"/>
    <w:rsid w:val="001D6A0E"/>
    <w:rsid w:val="001E0057"/>
    <w:rsid w:val="001E0BFB"/>
    <w:rsid w:val="001E24B0"/>
    <w:rsid w:val="001E33F3"/>
    <w:rsid w:val="001E48B2"/>
    <w:rsid w:val="001E4FE8"/>
    <w:rsid w:val="001F1489"/>
    <w:rsid w:val="001F2314"/>
    <w:rsid w:val="001F3B72"/>
    <w:rsid w:val="001F6681"/>
    <w:rsid w:val="002027F5"/>
    <w:rsid w:val="00204C8E"/>
    <w:rsid w:val="00205438"/>
    <w:rsid w:val="00206078"/>
    <w:rsid w:val="00206E88"/>
    <w:rsid w:val="00210225"/>
    <w:rsid w:val="0021418F"/>
    <w:rsid w:val="002151EE"/>
    <w:rsid w:val="0021563B"/>
    <w:rsid w:val="002175B4"/>
    <w:rsid w:val="0022152C"/>
    <w:rsid w:val="00222688"/>
    <w:rsid w:val="002248DF"/>
    <w:rsid w:val="00225BE7"/>
    <w:rsid w:val="00227710"/>
    <w:rsid w:val="0023071B"/>
    <w:rsid w:val="00230CFB"/>
    <w:rsid w:val="002312A4"/>
    <w:rsid w:val="00235132"/>
    <w:rsid w:val="00240E3A"/>
    <w:rsid w:val="00242151"/>
    <w:rsid w:val="00242319"/>
    <w:rsid w:val="00246BC0"/>
    <w:rsid w:val="0025084D"/>
    <w:rsid w:val="00250A1A"/>
    <w:rsid w:val="00250E60"/>
    <w:rsid w:val="00251977"/>
    <w:rsid w:val="00251C0C"/>
    <w:rsid w:val="0025572E"/>
    <w:rsid w:val="0025674D"/>
    <w:rsid w:val="00257402"/>
    <w:rsid w:val="00261012"/>
    <w:rsid w:val="002623FA"/>
    <w:rsid w:val="00265911"/>
    <w:rsid w:val="00266D7C"/>
    <w:rsid w:val="00271E65"/>
    <w:rsid w:val="002732CB"/>
    <w:rsid w:val="002739CA"/>
    <w:rsid w:val="00282E40"/>
    <w:rsid w:val="00283F1B"/>
    <w:rsid w:val="002851BC"/>
    <w:rsid w:val="002873F0"/>
    <w:rsid w:val="002876A0"/>
    <w:rsid w:val="00292749"/>
    <w:rsid w:val="002935B9"/>
    <w:rsid w:val="002966B9"/>
    <w:rsid w:val="002A02EB"/>
    <w:rsid w:val="002A080D"/>
    <w:rsid w:val="002A29D4"/>
    <w:rsid w:val="002A42E2"/>
    <w:rsid w:val="002A48FE"/>
    <w:rsid w:val="002B1CEB"/>
    <w:rsid w:val="002B2B7F"/>
    <w:rsid w:val="002B385B"/>
    <w:rsid w:val="002B3B07"/>
    <w:rsid w:val="002B5716"/>
    <w:rsid w:val="002B5F08"/>
    <w:rsid w:val="002B6011"/>
    <w:rsid w:val="002C32D4"/>
    <w:rsid w:val="002C40B8"/>
    <w:rsid w:val="002C4B4B"/>
    <w:rsid w:val="002C4DBB"/>
    <w:rsid w:val="002C5CA1"/>
    <w:rsid w:val="002C69FD"/>
    <w:rsid w:val="002D31EF"/>
    <w:rsid w:val="002D3E7A"/>
    <w:rsid w:val="002D4064"/>
    <w:rsid w:val="002E15CC"/>
    <w:rsid w:val="002E2948"/>
    <w:rsid w:val="002E36B6"/>
    <w:rsid w:val="002E38A5"/>
    <w:rsid w:val="002E46C1"/>
    <w:rsid w:val="002E48F9"/>
    <w:rsid w:val="002E6DEE"/>
    <w:rsid w:val="002E71F3"/>
    <w:rsid w:val="002E7457"/>
    <w:rsid w:val="002F28F1"/>
    <w:rsid w:val="002F4224"/>
    <w:rsid w:val="002F4BA6"/>
    <w:rsid w:val="00303D02"/>
    <w:rsid w:val="00303FDD"/>
    <w:rsid w:val="003071F9"/>
    <w:rsid w:val="003107EA"/>
    <w:rsid w:val="003143CB"/>
    <w:rsid w:val="00315C5A"/>
    <w:rsid w:val="00317E33"/>
    <w:rsid w:val="0032163C"/>
    <w:rsid w:val="00323CB0"/>
    <w:rsid w:val="00325990"/>
    <w:rsid w:val="00326E61"/>
    <w:rsid w:val="00327EBC"/>
    <w:rsid w:val="00330D57"/>
    <w:rsid w:val="003320B5"/>
    <w:rsid w:val="0033272E"/>
    <w:rsid w:val="003341D2"/>
    <w:rsid w:val="00334B56"/>
    <w:rsid w:val="00335D5F"/>
    <w:rsid w:val="00335F96"/>
    <w:rsid w:val="0033669D"/>
    <w:rsid w:val="00337167"/>
    <w:rsid w:val="00337A83"/>
    <w:rsid w:val="00337EB7"/>
    <w:rsid w:val="00344DE9"/>
    <w:rsid w:val="003461D4"/>
    <w:rsid w:val="00354C69"/>
    <w:rsid w:val="00360405"/>
    <w:rsid w:val="00361497"/>
    <w:rsid w:val="00370F02"/>
    <w:rsid w:val="0037478A"/>
    <w:rsid w:val="00376FCE"/>
    <w:rsid w:val="00380A5F"/>
    <w:rsid w:val="00383886"/>
    <w:rsid w:val="0038394D"/>
    <w:rsid w:val="00384E3F"/>
    <w:rsid w:val="003879A1"/>
    <w:rsid w:val="00390567"/>
    <w:rsid w:val="003907E4"/>
    <w:rsid w:val="00392D7A"/>
    <w:rsid w:val="0039342D"/>
    <w:rsid w:val="003966C0"/>
    <w:rsid w:val="003A2172"/>
    <w:rsid w:val="003A47F7"/>
    <w:rsid w:val="003A532C"/>
    <w:rsid w:val="003A6A42"/>
    <w:rsid w:val="003A6F15"/>
    <w:rsid w:val="003B4AC1"/>
    <w:rsid w:val="003C16A5"/>
    <w:rsid w:val="003C1C07"/>
    <w:rsid w:val="003C2168"/>
    <w:rsid w:val="003C33FC"/>
    <w:rsid w:val="003C671A"/>
    <w:rsid w:val="003C6D3B"/>
    <w:rsid w:val="003D0BBB"/>
    <w:rsid w:val="003D48C3"/>
    <w:rsid w:val="003D6306"/>
    <w:rsid w:val="003D71D4"/>
    <w:rsid w:val="003E2528"/>
    <w:rsid w:val="003E2F65"/>
    <w:rsid w:val="003E5297"/>
    <w:rsid w:val="003E62E8"/>
    <w:rsid w:val="003E7AFA"/>
    <w:rsid w:val="003F1A51"/>
    <w:rsid w:val="003F1BAB"/>
    <w:rsid w:val="003F2987"/>
    <w:rsid w:val="003F3296"/>
    <w:rsid w:val="003F771F"/>
    <w:rsid w:val="004000EE"/>
    <w:rsid w:val="004036F1"/>
    <w:rsid w:val="00406040"/>
    <w:rsid w:val="00407898"/>
    <w:rsid w:val="004102B2"/>
    <w:rsid w:val="00411CB4"/>
    <w:rsid w:val="0041540D"/>
    <w:rsid w:val="00417CDC"/>
    <w:rsid w:val="00421ACD"/>
    <w:rsid w:val="00422A95"/>
    <w:rsid w:val="00423683"/>
    <w:rsid w:val="00424198"/>
    <w:rsid w:val="00425E31"/>
    <w:rsid w:val="00431CF0"/>
    <w:rsid w:val="00431CF1"/>
    <w:rsid w:val="00433AE6"/>
    <w:rsid w:val="00433B99"/>
    <w:rsid w:val="00435E01"/>
    <w:rsid w:val="00436F83"/>
    <w:rsid w:val="00437E4D"/>
    <w:rsid w:val="00442290"/>
    <w:rsid w:val="0044475A"/>
    <w:rsid w:val="0044736C"/>
    <w:rsid w:val="00447B4D"/>
    <w:rsid w:val="00450CF1"/>
    <w:rsid w:val="00452995"/>
    <w:rsid w:val="00452FBD"/>
    <w:rsid w:val="00454C51"/>
    <w:rsid w:val="004560E9"/>
    <w:rsid w:val="004566CF"/>
    <w:rsid w:val="00456F5A"/>
    <w:rsid w:val="00461B95"/>
    <w:rsid w:val="004642AB"/>
    <w:rsid w:val="00466AC6"/>
    <w:rsid w:val="00467E2C"/>
    <w:rsid w:val="0047067D"/>
    <w:rsid w:val="00471AF2"/>
    <w:rsid w:val="00473C67"/>
    <w:rsid w:val="004740AC"/>
    <w:rsid w:val="0047592E"/>
    <w:rsid w:val="00475E19"/>
    <w:rsid w:val="00476503"/>
    <w:rsid w:val="004776B2"/>
    <w:rsid w:val="00481D9E"/>
    <w:rsid w:val="00482589"/>
    <w:rsid w:val="00486340"/>
    <w:rsid w:val="0048780F"/>
    <w:rsid w:val="00487EC9"/>
    <w:rsid w:val="00492FFE"/>
    <w:rsid w:val="00493626"/>
    <w:rsid w:val="004936F9"/>
    <w:rsid w:val="004937A4"/>
    <w:rsid w:val="00494D50"/>
    <w:rsid w:val="004A09D1"/>
    <w:rsid w:val="004A3CA2"/>
    <w:rsid w:val="004A4F15"/>
    <w:rsid w:val="004A5559"/>
    <w:rsid w:val="004A75C6"/>
    <w:rsid w:val="004B15C5"/>
    <w:rsid w:val="004B4493"/>
    <w:rsid w:val="004B482A"/>
    <w:rsid w:val="004B5D47"/>
    <w:rsid w:val="004B6F61"/>
    <w:rsid w:val="004C4C8C"/>
    <w:rsid w:val="004C4EC8"/>
    <w:rsid w:val="004D0877"/>
    <w:rsid w:val="004D0A97"/>
    <w:rsid w:val="004D0DA8"/>
    <w:rsid w:val="004D1883"/>
    <w:rsid w:val="004D1B3C"/>
    <w:rsid w:val="004D296A"/>
    <w:rsid w:val="004D356D"/>
    <w:rsid w:val="004D4912"/>
    <w:rsid w:val="004D7D0B"/>
    <w:rsid w:val="004E1560"/>
    <w:rsid w:val="004E5B82"/>
    <w:rsid w:val="004E5E7B"/>
    <w:rsid w:val="004E698F"/>
    <w:rsid w:val="004F3EA8"/>
    <w:rsid w:val="004F439E"/>
    <w:rsid w:val="004F49CF"/>
    <w:rsid w:val="004F5C02"/>
    <w:rsid w:val="004F5D62"/>
    <w:rsid w:val="004F6C01"/>
    <w:rsid w:val="004F6D77"/>
    <w:rsid w:val="004F751F"/>
    <w:rsid w:val="004F7B5C"/>
    <w:rsid w:val="004F7BF1"/>
    <w:rsid w:val="005030E0"/>
    <w:rsid w:val="00504DA4"/>
    <w:rsid w:val="005149C5"/>
    <w:rsid w:val="00517EF3"/>
    <w:rsid w:val="00520639"/>
    <w:rsid w:val="005217D0"/>
    <w:rsid w:val="00522386"/>
    <w:rsid w:val="00522613"/>
    <w:rsid w:val="00524415"/>
    <w:rsid w:val="00526EDB"/>
    <w:rsid w:val="00533F22"/>
    <w:rsid w:val="00540F23"/>
    <w:rsid w:val="00543F0A"/>
    <w:rsid w:val="00544E77"/>
    <w:rsid w:val="00545D49"/>
    <w:rsid w:val="00546B51"/>
    <w:rsid w:val="00556F9C"/>
    <w:rsid w:val="00560BB3"/>
    <w:rsid w:val="00566F23"/>
    <w:rsid w:val="00570BAF"/>
    <w:rsid w:val="00571526"/>
    <w:rsid w:val="005729FF"/>
    <w:rsid w:val="00575274"/>
    <w:rsid w:val="00577D8C"/>
    <w:rsid w:val="00581917"/>
    <w:rsid w:val="005825E5"/>
    <w:rsid w:val="005827F4"/>
    <w:rsid w:val="00595F93"/>
    <w:rsid w:val="005A0A02"/>
    <w:rsid w:val="005A18C9"/>
    <w:rsid w:val="005A52BE"/>
    <w:rsid w:val="005A6599"/>
    <w:rsid w:val="005A6FEA"/>
    <w:rsid w:val="005A783A"/>
    <w:rsid w:val="005B1F5F"/>
    <w:rsid w:val="005B3EDB"/>
    <w:rsid w:val="005B3FD9"/>
    <w:rsid w:val="005B6063"/>
    <w:rsid w:val="005B7200"/>
    <w:rsid w:val="005C00F9"/>
    <w:rsid w:val="005C2100"/>
    <w:rsid w:val="005C22E0"/>
    <w:rsid w:val="005C34D1"/>
    <w:rsid w:val="005C5493"/>
    <w:rsid w:val="005D28E2"/>
    <w:rsid w:val="005D2936"/>
    <w:rsid w:val="005D4D8C"/>
    <w:rsid w:val="005D4F5F"/>
    <w:rsid w:val="005D54C3"/>
    <w:rsid w:val="005D5744"/>
    <w:rsid w:val="005E1A71"/>
    <w:rsid w:val="005E1C5A"/>
    <w:rsid w:val="005E586A"/>
    <w:rsid w:val="005E6A17"/>
    <w:rsid w:val="005F0775"/>
    <w:rsid w:val="005F2A38"/>
    <w:rsid w:val="005F2CF8"/>
    <w:rsid w:val="005F364A"/>
    <w:rsid w:val="005F50F9"/>
    <w:rsid w:val="005F59B4"/>
    <w:rsid w:val="00600DBE"/>
    <w:rsid w:val="00603560"/>
    <w:rsid w:val="00604B19"/>
    <w:rsid w:val="00605A2A"/>
    <w:rsid w:val="006078A4"/>
    <w:rsid w:val="00612A1B"/>
    <w:rsid w:val="00612BE6"/>
    <w:rsid w:val="00613140"/>
    <w:rsid w:val="0061497E"/>
    <w:rsid w:val="00614BE4"/>
    <w:rsid w:val="00616033"/>
    <w:rsid w:val="00616F34"/>
    <w:rsid w:val="00617C7F"/>
    <w:rsid w:val="00617DD5"/>
    <w:rsid w:val="006229CC"/>
    <w:rsid w:val="00624B56"/>
    <w:rsid w:val="006260C1"/>
    <w:rsid w:val="00632E6D"/>
    <w:rsid w:val="00635967"/>
    <w:rsid w:val="00635B65"/>
    <w:rsid w:val="00635C19"/>
    <w:rsid w:val="00640EFB"/>
    <w:rsid w:val="00641B9C"/>
    <w:rsid w:val="00642633"/>
    <w:rsid w:val="00647B74"/>
    <w:rsid w:val="00653423"/>
    <w:rsid w:val="00654C0B"/>
    <w:rsid w:val="006553BB"/>
    <w:rsid w:val="006556C0"/>
    <w:rsid w:val="006559D6"/>
    <w:rsid w:val="00655C5A"/>
    <w:rsid w:val="00660968"/>
    <w:rsid w:val="00660D60"/>
    <w:rsid w:val="00662744"/>
    <w:rsid w:val="00665832"/>
    <w:rsid w:val="006677A9"/>
    <w:rsid w:val="00670A22"/>
    <w:rsid w:val="00671DAB"/>
    <w:rsid w:val="00672C86"/>
    <w:rsid w:val="00672CBF"/>
    <w:rsid w:val="0067501C"/>
    <w:rsid w:val="00677553"/>
    <w:rsid w:val="00677A2F"/>
    <w:rsid w:val="00680605"/>
    <w:rsid w:val="00681E00"/>
    <w:rsid w:val="00683177"/>
    <w:rsid w:val="00683FE4"/>
    <w:rsid w:val="00684EE2"/>
    <w:rsid w:val="006868BA"/>
    <w:rsid w:val="0069099F"/>
    <w:rsid w:val="00691CB4"/>
    <w:rsid w:val="00695C7D"/>
    <w:rsid w:val="00696DF0"/>
    <w:rsid w:val="006A0071"/>
    <w:rsid w:val="006A02CF"/>
    <w:rsid w:val="006A0733"/>
    <w:rsid w:val="006A7E38"/>
    <w:rsid w:val="006B00C1"/>
    <w:rsid w:val="006B3CD1"/>
    <w:rsid w:val="006B6A88"/>
    <w:rsid w:val="006B7F78"/>
    <w:rsid w:val="006C1822"/>
    <w:rsid w:val="006C1F9A"/>
    <w:rsid w:val="006C72BE"/>
    <w:rsid w:val="006D07DF"/>
    <w:rsid w:val="006D08BD"/>
    <w:rsid w:val="006D091C"/>
    <w:rsid w:val="006D1EF5"/>
    <w:rsid w:val="006D4485"/>
    <w:rsid w:val="006D49FF"/>
    <w:rsid w:val="006D78A5"/>
    <w:rsid w:val="006E14A8"/>
    <w:rsid w:val="006E26F9"/>
    <w:rsid w:val="006E37A4"/>
    <w:rsid w:val="006E4E90"/>
    <w:rsid w:val="006E7300"/>
    <w:rsid w:val="006F0748"/>
    <w:rsid w:val="006F0FEC"/>
    <w:rsid w:val="006F7175"/>
    <w:rsid w:val="00701945"/>
    <w:rsid w:val="00702282"/>
    <w:rsid w:val="0070329F"/>
    <w:rsid w:val="00704CA2"/>
    <w:rsid w:val="0070573F"/>
    <w:rsid w:val="00707A88"/>
    <w:rsid w:val="007114CE"/>
    <w:rsid w:val="007124B9"/>
    <w:rsid w:val="0071650E"/>
    <w:rsid w:val="0071711B"/>
    <w:rsid w:val="00717309"/>
    <w:rsid w:val="00722A77"/>
    <w:rsid w:val="00722FB2"/>
    <w:rsid w:val="00723F5F"/>
    <w:rsid w:val="007247EE"/>
    <w:rsid w:val="00724A4B"/>
    <w:rsid w:val="007355F1"/>
    <w:rsid w:val="00735D60"/>
    <w:rsid w:val="00742C67"/>
    <w:rsid w:val="0074375F"/>
    <w:rsid w:val="007451D5"/>
    <w:rsid w:val="007500EA"/>
    <w:rsid w:val="007505BE"/>
    <w:rsid w:val="007512A3"/>
    <w:rsid w:val="007560F2"/>
    <w:rsid w:val="0076046F"/>
    <w:rsid w:val="00760B25"/>
    <w:rsid w:val="00763D67"/>
    <w:rsid w:val="007650CE"/>
    <w:rsid w:val="007651E2"/>
    <w:rsid w:val="007719A1"/>
    <w:rsid w:val="00772896"/>
    <w:rsid w:val="00772C25"/>
    <w:rsid w:val="00773094"/>
    <w:rsid w:val="007735E8"/>
    <w:rsid w:val="00774C79"/>
    <w:rsid w:val="00776FEC"/>
    <w:rsid w:val="00777B27"/>
    <w:rsid w:val="00777C4C"/>
    <w:rsid w:val="007819E0"/>
    <w:rsid w:val="007823C8"/>
    <w:rsid w:val="0078251B"/>
    <w:rsid w:val="00784D54"/>
    <w:rsid w:val="00786095"/>
    <w:rsid w:val="007916B8"/>
    <w:rsid w:val="00792B35"/>
    <w:rsid w:val="00792B61"/>
    <w:rsid w:val="00792E51"/>
    <w:rsid w:val="00793F62"/>
    <w:rsid w:val="00794422"/>
    <w:rsid w:val="007953F1"/>
    <w:rsid w:val="00796456"/>
    <w:rsid w:val="007A0822"/>
    <w:rsid w:val="007A2288"/>
    <w:rsid w:val="007A27F9"/>
    <w:rsid w:val="007A6B77"/>
    <w:rsid w:val="007A79C0"/>
    <w:rsid w:val="007B212D"/>
    <w:rsid w:val="007B2D60"/>
    <w:rsid w:val="007B2F06"/>
    <w:rsid w:val="007B5B95"/>
    <w:rsid w:val="007C2101"/>
    <w:rsid w:val="007C21AE"/>
    <w:rsid w:val="007C3394"/>
    <w:rsid w:val="007C51CF"/>
    <w:rsid w:val="007D118F"/>
    <w:rsid w:val="007D3868"/>
    <w:rsid w:val="007D76D7"/>
    <w:rsid w:val="007E0706"/>
    <w:rsid w:val="007E08C9"/>
    <w:rsid w:val="007F06B5"/>
    <w:rsid w:val="007F09BC"/>
    <w:rsid w:val="007F0C9A"/>
    <w:rsid w:val="007F504F"/>
    <w:rsid w:val="007F63C1"/>
    <w:rsid w:val="007F6661"/>
    <w:rsid w:val="007F7719"/>
    <w:rsid w:val="00802EA1"/>
    <w:rsid w:val="00803154"/>
    <w:rsid w:val="00803926"/>
    <w:rsid w:val="00803C09"/>
    <w:rsid w:val="00806048"/>
    <w:rsid w:val="00807921"/>
    <w:rsid w:val="008127B2"/>
    <w:rsid w:val="00816AD3"/>
    <w:rsid w:val="00816B04"/>
    <w:rsid w:val="00816E31"/>
    <w:rsid w:val="00823EE8"/>
    <w:rsid w:val="00824D5C"/>
    <w:rsid w:val="00826416"/>
    <w:rsid w:val="00826725"/>
    <w:rsid w:val="00830522"/>
    <w:rsid w:val="0083574F"/>
    <w:rsid w:val="00835B46"/>
    <w:rsid w:val="008364E9"/>
    <w:rsid w:val="008404BA"/>
    <w:rsid w:val="008410DB"/>
    <w:rsid w:val="0085216C"/>
    <w:rsid w:val="00852509"/>
    <w:rsid w:val="00853038"/>
    <w:rsid w:val="0085473C"/>
    <w:rsid w:val="00855DF7"/>
    <w:rsid w:val="00860012"/>
    <w:rsid w:val="00863314"/>
    <w:rsid w:val="00865526"/>
    <w:rsid w:val="00872008"/>
    <w:rsid w:val="008725FC"/>
    <w:rsid w:val="008733F9"/>
    <w:rsid w:val="008745D7"/>
    <w:rsid w:val="0087529D"/>
    <w:rsid w:val="00875663"/>
    <w:rsid w:val="00875E58"/>
    <w:rsid w:val="008765C1"/>
    <w:rsid w:val="0087677B"/>
    <w:rsid w:val="00880036"/>
    <w:rsid w:val="008803A4"/>
    <w:rsid w:val="008825AF"/>
    <w:rsid w:val="0088298E"/>
    <w:rsid w:val="00884050"/>
    <w:rsid w:val="00885AC8"/>
    <w:rsid w:val="00886D75"/>
    <w:rsid w:val="00886E4B"/>
    <w:rsid w:val="008879AF"/>
    <w:rsid w:val="00887F33"/>
    <w:rsid w:val="00891531"/>
    <w:rsid w:val="00891766"/>
    <w:rsid w:val="00896D95"/>
    <w:rsid w:val="00897035"/>
    <w:rsid w:val="00897570"/>
    <w:rsid w:val="008A0120"/>
    <w:rsid w:val="008A1063"/>
    <w:rsid w:val="008A1437"/>
    <w:rsid w:val="008A19E0"/>
    <w:rsid w:val="008A3DAA"/>
    <w:rsid w:val="008A4BEB"/>
    <w:rsid w:val="008A7246"/>
    <w:rsid w:val="008A76BE"/>
    <w:rsid w:val="008B095E"/>
    <w:rsid w:val="008B0CF3"/>
    <w:rsid w:val="008B239B"/>
    <w:rsid w:val="008B2CBA"/>
    <w:rsid w:val="008B47C7"/>
    <w:rsid w:val="008B651E"/>
    <w:rsid w:val="008B7B0C"/>
    <w:rsid w:val="008C0A65"/>
    <w:rsid w:val="008C2467"/>
    <w:rsid w:val="008C4A32"/>
    <w:rsid w:val="008C4DA9"/>
    <w:rsid w:val="008C58DA"/>
    <w:rsid w:val="008C593E"/>
    <w:rsid w:val="008D01F8"/>
    <w:rsid w:val="008D620F"/>
    <w:rsid w:val="008D6F12"/>
    <w:rsid w:val="008E0B43"/>
    <w:rsid w:val="008E524C"/>
    <w:rsid w:val="008E5FB4"/>
    <w:rsid w:val="008E74A3"/>
    <w:rsid w:val="008F0B83"/>
    <w:rsid w:val="008F26BD"/>
    <w:rsid w:val="009007B5"/>
    <w:rsid w:val="009024DC"/>
    <w:rsid w:val="0090462D"/>
    <w:rsid w:val="009050EC"/>
    <w:rsid w:val="009064D3"/>
    <w:rsid w:val="00906DA1"/>
    <w:rsid w:val="00914362"/>
    <w:rsid w:val="00914F27"/>
    <w:rsid w:val="009150D2"/>
    <w:rsid w:val="009151A4"/>
    <w:rsid w:val="0091554B"/>
    <w:rsid w:val="00921766"/>
    <w:rsid w:val="00921D7B"/>
    <w:rsid w:val="009227CE"/>
    <w:rsid w:val="009245A2"/>
    <w:rsid w:val="009267EC"/>
    <w:rsid w:val="00927CF8"/>
    <w:rsid w:val="009303D0"/>
    <w:rsid w:val="009334EB"/>
    <w:rsid w:val="00935129"/>
    <w:rsid w:val="00936530"/>
    <w:rsid w:val="00937D9D"/>
    <w:rsid w:val="00940631"/>
    <w:rsid w:val="00944E9B"/>
    <w:rsid w:val="009464A9"/>
    <w:rsid w:val="009468FD"/>
    <w:rsid w:val="00946C66"/>
    <w:rsid w:val="00947C16"/>
    <w:rsid w:val="0095097D"/>
    <w:rsid w:val="00950DD9"/>
    <w:rsid w:val="00951B91"/>
    <w:rsid w:val="009542FA"/>
    <w:rsid w:val="009545EB"/>
    <w:rsid w:val="00954B36"/>
    <w:rsid w:val="00954C83"/>
    <w:rsid w:val="00955E53"/>
    <w:rsid w:val="0095715A"/>
    <w:rsid w:val="009620EB"/>
    <w:rsid w:val="00962316"/>
    <w:rsid w:val="00963695"/>
    <w:rsid w:val="0097129D"/>
    <w:rsid w:val="009712F4"/>
    <w:rsid w:val="00972494"/>
    <w:rsid w:val="00972532"/>
    <w:rsid w:val="00974924"/>
    <w:rsid w:val="00975FF3"/>
    <w:rsid w:val="0098086F"/>
    <w:rsid w:val="0098141C"/>
    <w:rsid w:val="0098354C"/>
    <w:rsid w:val="009840BD"/>
    <w:rsid w:val="00984CC9"/>
    <w:rsid w:val="00992CA4"/>
    <w:rsid w:val="00992EBC"/>
    <w:rsid w:val="0099332E"/>
    <w:rsid w:val="009954AF"/>
    <w:rsid w:val="00995B1A"/>
    <w:rsid w:val="00996F16"/>
    <w:rsid w:val="0099716B"/>
    <w:rsid w:val="009972B4"/>
    <w:rsid w:val="00997B7D"/>
    <w:rsid w:val="009A4D9D"/>
    <w:rsid w:val="009A6B4F"/>
    <w:rsid w:val="009A6D87"/>
    <w:rsid w:val="009B06AA"/>
    <w:rsid w:val="009B09F3"/>
    <w:rsid w:val="009B1BDB"/>
    <w:rsid w:val="009B1EF2"/>
    <w:rsid w:val="009B2859"/>
    <w:rsid w:val="009B36D4"/>
    <w:rsid w:val="009B4C92"/>
    <w:rsid w:val="009B5997"/>
    <w:rsid w:val="009B75F3"/>
    <w:rsid w:val="009C01B9"/>
    <w:rsid w:val="009C0C9B"/>
    <w:rsid w:val="009C0E34"/>
    <w:rsid w:val="009C236C"/>
    <w:rsid w:val="009C627F"/>
    <w:rsid w:val="009C695B"/>
    <w:rsid w:val="009D177C"/>
    <w:rsid w:val="009D424C"/>
    <w:rsid w:val="009D46D4"/>
    <w:rsid w:val="009D6E0C"/>
    <w:rsid w:val="009D78CB"/>
    <w:rsid w:val="009E0EE4"/>
    <w:rsid w:val="009E27E9"/>
    <w:rsid w:val="009F2187"/>
    <w:rsid w:val="009F4428"/>
    <w:rsid w:val="009F7EF7"/>
    <w:rsid w:val="00A00937"/>
    <w:rsid w:val="00A00C0E"/>
    <w:rsid w:val="00A0178D"/>
    <w:rsid w:val="00A01BC0"/>
    <w:rsid w:val="00A0396D"/>
    <w:rsid w:val="00A03EAE"/>
    <w:rsid w:val="00A05239"/>
    <w:rsid w:val="00A055A5"/>
    <w:rsid w:val="00A06536"/>
    <w:rsid w:val="00A06A35"/>
    <w:rsid w:val="00A06E9E"/>
    <w:rsid w:val="00A104CF"/>
    <w:rsid w:val="00A10EEB"/>
    <w:rsid w:val="00A1357F"/>
    <w:rsid w:val="00A15D6E"/>
    <w:rsid w:val="00A165D6"/>
    <w:rsid w:val="00A168B6"/>
    <w:rsid w:val="00A207D3"/>
    <w:rsid w:val="00A20B52"/>
    <w:rsid w:val="00A225C6"/>
    <w:rsid w:val="00A259A1"/>
    <w:rsid w:val="00A26E97"/>
    <w:rsid w:val="00A27376"/>
    <w:rsid w:val="00A276EE"/>
    <w:rsid w:val="00A30958"/>
    <w:rsid w:val="00A348DC"/>
    <w:rsid w:val="00A35940"/>
    <w:rsid w:val="00A35E41"/>
    <w:rsid w:val="00A37430"/>
    <w:rsid w:val="00A434A2"/>
    <w:rsid w:val="00A43F2B"/>
    <w:rsid w:val="00A454A8"/>
    <w:rsid w:val="00A4643E"/>
    <w:rsid w:val="00A4729F"/>
    <w:rsid w:val="00A5086E"/>
    <w:rsid w:val="00A519E2"/>
    <w:rsid w:val="00A51DF1"/>
    <w:rsid w:val="00A51F41"/>
    <w:rsid w:val="00A525EE"/>
    <w:rsid w:val="00A5438E"/>
    <w:rsid w:val="00A54C2A"/>
    <w:rsid w:val="00A55889"/>
    <w:rsid w:val="00A57D94"/>
    <w:rsid w:val="00A60A87"/>
    <w:rsid w:val="00A61165"/>
    <w:rsid w:val="00A627B5"/>
    <w:rsid w:val="00A63D82"/>
    <w:rsid w:val="00A70472"/>
    <w:rsid w:val="00A70A53"/>
    <w:rsid w:val="00A7275E"/>
    <w:rsid w:val="00A7639B"/>
    <w:rsid w:val="00A77A14"/>
    <w:rsid w:val="00A85265"/>
    <w:rsid w:val="00A8617D"/>
    <w:rsid w:val="00A87876"/>
    <w:rsid w:val="00A90784"/>
    <w:rsid w:val="00A918CB"/>
    <w:rsid w:val="00A918D3"/>
    <w:rsid w:val="00A9395E"/>
    <w:rsid w:val="00A96342"/>
    <w:rsid w:val="00A97C8B"/>
    <w:rsid w:val="00AA0731"/>
    <w:rsid w:val="00AA1361"/>
    <w:rsid w:val="00AA28B7"/>
    <w:rsid w:val="00AA51EE"/>
    <w:rsid w:val="00AA524E"/>
    <w:rsid w:val="00AA5C72"/>
    <w:rsid w:val="00AA7FA6"/>
    <w:rsid w:val="00AB0D21"/>
    <w:rsid w:val="00AB16AE"/>
    <w:rsid w:val="00AB2081"/>
    <w:rsid w:val="00AB30D6"/>
    <w:rsid w:val="00AB4BD0"/>
    <w:rsid w:val="00AB5328"/>
    <w:rsid w:val="00AB6457"/>
    <w:rsid w:val="00AC0338"/>
    <w:rsid w:val="00AC13AC"/>
    <w:rsid w:val="00AC4600"/>
    <w:rsid w:val="00AC4C15"/>
    <w:rsid w:val="00AC5CF8"/>
    <w:rsid w:val="00AC68D6"/>
    <w:rsid w:val="00AC7024"/>
    <w:rsid w:val="00AC725F"/>
    <w:rsid w:val="00AC74FB"/>
    <w:rsid w:val="00AD32B4"/>
    <w:rsid w:val="00AD3AE1"/>
    <w:rsid w:val="00AD48F4"/>
    <w:rsid w:val="00AD4C9D"/>
    <w:rsid w:val="00AD5425"/>
    <w:rsid w:val="00AD7469"/>
    <w:rsid w:val="00AD7F5C"/>
    <w:rsid w:val="00AE0C7A"/>
    <w:rsid w:val="00AE20AE"/>
    <w:rsid w:val="00AE286E"/>
    <w:rsid w:val="00AE35E0"/>
    <w:rsid w:val="00AE6BD0"/>
    <w:rsid w:val="00AE7A00"/>
    <w:rsid w:val="00AF3B14"/>
    <w:rsid w:val="00AF401B"/>
    <w:rsid w:val="00AF5EEA"/>
    <w:rsid w:val="00AF7172"/>
    <w:rsid w:val="00B075DF"/>
    <w:rsid w:val="00B078E9"/>
    <w:rsid w:val="00B11279"/>
    <w:rsid w:val="00B11FB9"/>
    <w:rsid w:val="00B13ACA"/>
    <w:rsid w:val="00B1444D"/>
    <w:rsid w:val="00B157DA"/>
    <w:rsid w:val="00B1610E"/>
    <w:rsid w:val="00B17346"/>
    <w:rsid w:val="00B177EB"/>
    <w:rsid w:val="00B21D2D"/>
    <w:rsid w:val="00B246F0"/>
    <w:rsid w:val="00B316CD"/>
    <w:rsid w:val="00B34D66"/>
    <w:rsid w:val="00B35D88"/>
    <w:rsid w:val="00B407F2"/>
    <w:rsid w:val="00B41028"/>
    <w:rsid w:val="00B42692"/>
    <w:rsid w:val="00B43837"/>
    <w:rsid w:val="00B45F6B"/>
    <w:rsid w:val="00B468F1"/>
    <w:rsid w:val="00B46932"/>
    <w:rsid w:val="00B479D2"/>
    <w:rsid w:val="00B534E3"/>
    <w:rsid w:val="00B548ED"/>
    <w:rsid w:val="00B56CD3"/>
    <w:rsid w:val="00B5734B"/>
    <w:rsid w:val="00B57BA6"/>
    <w:rsid w:val="00B61A04"/>
    <w:rsid w:val="00B64C6A"/>
    <w:rsid w:val="00B65085"/>
    <w:rsid w:val="00B70B73"/>
    <w:rsid w:val="00B748F4"/>
    <w:rsid w:val="00B75DFE"/>
    <w:rsid w:val="00B75E02"/>
    <w:rsid w:val="00B808AE"/>
    <w:rsid w:val="00B82DF0"/>
    <w:rsid w:val="00B830C5"/>
    <w:rsid w:val="00B852F5"/>
    <w:rsid w:val="00B865E1"/>
    <w:rsid w:val="00B869EE"/>
    <w:rsid w:val="00B944B4"/>
    <w:rsid w:val="00B96541"/>
    <w:rsid w:val="00BA139A"/>
    <w:rsid w:val="00BA14AE"/>
    <w:rsid w:val="00BA17CB"/>
    <w:rsid w:val="00BA2F5D"/>
    <w:rsid w:val="00BA7F73"/>
    <w:rsid w:val="00BB388E"/>
    <w:rsid w:val="00BB40E7"/>
    <w:rsid w:val="00BB4B0D"/>
    <w:rsid w:val="00BB7B21"/>
    <w:rsid w:val="00BC09CB"/>
    <w:rsid w:val="00BC3288"/>
    <w:rsid w:val="00BC42CB"/>
    <w:rsid w:val="00BC451B"/>
    <w:rsid w:val="00BC5CE6"/>
    <w:rsid w:val="00BC798F"/>
    <w:rsid w:val="00BD51D3"/>
    <w:rsid w:val="00BD65E5"/>
    <w:rsid w:val="00BD69DA"/>
    <w:rsid w:val="00BD7289"/>
    <w:rsid w:val="00BE1AA8"/>
    <w:rsid w:val="00BE2CE5"/>
    <w:rsid w:val="00BF20CB"/>
    <w:rsid w:val="00BF25CC"/>
    <w:rsid w:val="00BF3F0D"/>
    <w:rsid w:val="00BF723B"/>
    <w:rsid w:val="00C00B07"/>
    <w:rsid w:val="00C023C8"/>
    <w:rsid w:val="00C05328"/>
    <w:rsid w:val="00C0709B"/>
    <w:rsid w:val="00C152F2"/>
    <w:rsid w:val="00C20A4A"/>
    <w:rsid w:val="00C21805"/>
    <w:rsid w:val="00C24CB1"/>
    <w:rsid w:val="00C31313"/>
    <w:rsid w:val="00C35B14"/>
    <w:rsid w:val="00C36610"/>
    <w:rsid w:val="00C41EE5"/>
    <w:rsid w:val="00C46518"/>
    <w:rsid w:val="00C4658F"/>
    <w:rsid w:val="00C470A3"/>
    <w:rsid w:val="00C51D7C"/>
    <w:rsid w:val="00C55B7C"/>
    <w:rsid w:val="00C55E56"/>
    <w:rsid w:val="00C63990"/>
    <w:rsid w:val="00C64F50"/>
    <w:rsid w:val="00C66857"/>
    <w:rsid w:val="00C7593F"/>
    <w:rsid w:val="00C77701"/>
    <w:rsid w:val="00C8079C"/>
    <w:rsid w:val="00C808C1"/>
    <w:rsid w:val="00C83856"/>
    <w:rsid w:val="00C838B5"/>
    <w:rsid w:val="00C85556"/>
    <w:rsid w:val="00C86D18"/>
    <w:rsid w:val="00C878FC"/>
    <w:rsid w:val="00C95501"/>
    <w:rsid w:val="00C95A19"/>
    <w:rsid w:val="00C96B01"/>
    <w:rsid w:val="00C96D29"/>
    <w:rsid w:val="00C97913"/>
    <w:rsid w:val="00CA0C24"/>
    <w:rsid w:val="00CA14A8"/>
    <w:rsid w:val="00CB320A"/>
    <w:rsid w:val="00CB5DAD"/>
    <w:rsid w:val="00CB6F26"/>
    <w:rsid w:val="00CB78AD"/>
    <w:rsid w:val="00CC3EA6"/>
    <w:rsid w:val="00CC5294"/>
    <w:rsid w:val="00CD1724"/>
    <w:rsid w:val="00CD21CF"/>
    <w:rsid w:val="00CD3204"/>
    <w:rsid w:val="00CD3FBC"/>
    <w:rsid w:val="00CD4192"/>
    <w:rsid w:val="00CD4950"/>
    <w:rsid w:val="00CD5A6C"/>
    <w:rsid w:val="00CD6D61"/>
    <w:rsid w:val="00CE2974"/>
    <w:rsid w:val="00CE2A1F"/>
    <w:rsid w:val="00CE3651"/>
    <w:rsid w:val="00CE4AF3"/>
    <w:rsid w:val="00CF2B10"/>
    <w:rsid w:val="00CF44EF"/>
    <w:rsid w:val="00CF4942"/>
    <w:rsid w:val="00CF51F5"/>
    <w:rsid w:val="00CF5FAF"/>
    <w:rsid w:val="00CF7437"/>
    <w:rsid w:val="00D07C6E"/>
    <w:rsid w:val="00D07FD9"/>
    <w:rsid w:val="00D1099C"/>
    <w:rsid w:val="00D11061"/>
    <w:rsid w:val="00D114A0"/>
    <w:rsid w:val="00D16EE7"/>
    <w:rsid w:val="00D20365"/>
    <w:rsid w:val="00D210B6"/>
    <w:rsid w:val="00D21F9E"/>
    <w:rsid w:val="00D33489"/>
    <w:rsid w:val="00D3420F"/>
    <w:rsid w:val="00D34481"/>
    <w:rsid w:val="00D35685"/>
    <w:rsid w:val="00D3742E"/>
    <w:rsid w:val="00D40B90"/>
    <w:rsid w:val="00D40C38"/>
    <w:rsid w:val="00D42ABA"/>
    <w:rsid w:val="00D42F27"/>
    <w:rsid w:val="00D440E3"/>
    <w:rsid w:val="00D45059"/>
    <w:rsid w:val="00D459E8"/>
    <w:rsid w:val="00D46851"/>
    <w:rsid w:val="00D51169"/>
    <w:rsid w:val="00D518CC"/>
    <w:rsid w:val="00D51939"/>
    <w:rsid w:val="00D5249D"/>
    <w:rsid w:val="00D527BD"/>
    <w:rsid w:val="00D52F3A"/>
    <w:rsid w:val="00D63AFE"/>
    <w:rsid w:val="00D64931"/>
    <w:rsid w:val="00D740F9"/>
    <w:rsid w:val="00D76CC2"/>
    <w:rsid w:val="00D86201"/>
    <w:rsid w:val="00D86556"/>
    <w:rsid w:val="00D87345"/>
    <w:rsid w:val="00D873A2"/>
    <w:rsid w:val="00D907D3"/>
    <w:rsid w:val="00D90FDA"/>
    <w:rsid w:val="00D9300B"/>
    <w:rsid w:val="00D93A09"/>
    <w:rsid w:val="00D93C6F"/>
    <w:rsid w:val="00D94113"/>
    <w:rsid w:val="00D94F8D"/>
    <w:rsid w:val="00D951A0"/>
    <w:rsid w:val="00D95A8D"/>
    <w:rsid w:val="00D95CF4"/>
    <w:rsid w:val="00D96EAD"/>
    <w:rsid w:val="00DA0849"/>
    <w:rsid w:val="00DA08C0"/>
    <w:rsid w:val="00DA10E3"/>
    <w:rsid w:val="00DA410B"/>
    <w:rsid w:val="00DB2836"/>
    <w:rsid w:val="00DB3E0B"/>
    <w:rsid w:val="00DB400C"/>
    <w:rsid w:val="00DB41E6"/>
    <w:rsid w:val="00DB4B9F"/>
    <w:rsid w:val="00DB6B54"/>
    <w:rsid w:val="00DB6BDE"/>
    <w:rsid w:val="00DB72E5"/>
    <w:rsid w:val="00DB742B"/>
    <w:rsid w:val="00DB7527"/>
    <w:rsid w:val="00DB7F00"/>
    <w:rsid w:val="00DC095F"/>
    <w:rsid w:val="00DC19A7"/>
    <w:rsid w:val="00DC557A"/>
    <w:rsid w:val="00DC56D0"/>
    <w:rsid w:val="00DD115D"/>
    <w:rsid w:val="00DD271C"/>
    <w:rsid w:val="00DD45BE"/>
    <w:rsid w:val="00DD4BA8"/>
    <w:rsid w:val="00DD720D"/>
    <w:rsid w:val="00DE0314"/>
    <w:rsid w:val="00DE1F91"/>
    <w:rsid w:val="00DE2536"/>
    <w:rsid w:val="00DE4908"/>
    <w:rsid w:val="00DE503E"/>
    <w:rsid w:val="00DE6654"/>
    <w:rsid w:val="00DF27BF"/>
    <w:rsid w:val="00DF68B2"/>
    <w:rsid w:val="00DF73B7"/>
    <w:rsid w:val="00DF7A40"/>
    <w:rsid w:val="00E00034"/>
    <w:rsid w:val="00E11232"/>
    <w:rsid w:val="00E126B6"/>
    <w:rsid w:val="00E13184"/>
    <w:rsid w:val="00E15244"/>
    <w:rsid w:val="00E17214"/>
    <w:rsid w:val="00E221CF"/>
    <w:rsid w:val="00E22465"/>
    <w:rsid w:val="00E2481C"/>
    <w:rsid w:val="00E24B54"/>
    <w:rsid w:val="00E26B09"/>
    <w:rsid w:val="00E27360"/>
    <w:rsid w:val="00E42A94"/>
    <w:rsid w:val="00E430AA"/>
    <w:rsid w:val="00E44742"/>
    <w:rsid w:val="00E519FA"/>
    <w:rsid w:val="00E562BC"/>
    <w:rsid w:val="00E5712F"/>
    <w:rsid w:val="00E576B6"/>
    <w:rsid w:val="00E606B0"/>
    <w:rsid w:val="00E60A42"/>
    <w:rsid w:val="00E632CB"/>
    <w:rsid w:val="00E65B14"/>
    <w:rsid w:val="00E664E6"/>
    <w:rsid w:val="00E67EA1"/>
    <w:rsid w:val="00E713D0"/>
    <w:rsid w:val="00E71808"/>
    <w:rsid w:val="00E76952"/>
    <w:rsid w:val="00E76D81"/>
    <w:rsid w:val="00E77894"/>
    <w:rsid w:val="00E77F2B"/>
    <w:rsid w:val="00E807B9"/>
    <w:rsid w:val="00E81305"/>
    <w:rsid w:val="00E8247E"/>
    <w:rsid w:val="00E82B1C"/>
    <w:rsid w:val="00E84E2A"/>
    <w:rsid w:val="00E868A8"/>
    <w:rsid w:val="00E86CF8"/>
    <w:rsid w:val="00E9496F"/>
    <w:rsid w:val="00E95FC4"/>
    <w:rsid w:val="00EA3414"/>
    <w:rsid w:val="00EA4357"/>
    <w:rsid w:val="00EA5B44"/>
    <w:rsid w:val="00EA7FD4"/>
    <w:rsid w:val="00EB07AE"/>
    <w:rsid w:val="00EB5DDC"/>
    <w:rsid w:val="00EB71A2"/>
    <w:rsid w:val="00EC32BF"/>
    <w:rsid w:val="00EC4EB3"/>
    <w:rsid w:val="00EC5F86"/>
    <w:rsid w:val="00EC680C"/>
    <w:rsid w:val="00ED73B4"/>
    <w:rsid w:val="00EE2E58"/>
    <w:rsid w:val="00EE3DD3"/>
    <w:rsid w:val="00EE4B32"/>
    <w:rsid w:val="00EE7C53"/>
    <w:rsid w:val="00EF0554"/>
    <w:rsid w:val="00EF0A5A"/>
    <w:rsid w:val="00EF4203"/>
    <w:rsid w:val="00EF5021"/>
    <w:rsid w:val="00F0047C"/>
    <w:rsid w:val="00F015D3"/>
    <w:rsid w:val="00F02FC3"/>
    <w:rsid w:val="00F078EC"/>
    <w:rsid w:val="00F07E4C"/>
    <w:rsid w:val="00F10931"/>
    <w:rsid w:val="00F1132D"/>
    <w:rsid w:val="00F13ECA"/>
    <w:rsid w:val="00F15A96"/>
    <w:rsid w:val="00F165A8"/>
    <w:rsid w:val="00F16A94"/>
    <w:rsid w:val="00F21A75"/>
    <w:rsid w:val="00F24254"/>
    <w:rsid w:val="00F24271"/>
    <w:rsid w:val="00F2488F"/>
    <w:rsid w:val="00F248BD"/>
    <w:rsid w:val="00F24EE6"/>
    <w:rsid w:val="00F26FDD"/>
    <w:rsid w:val="00F337A3"/>
    <w:rsid w:val="00F35743"/>
    <w:rsid w:val="00F43112"/>
    <w:rsid w:val="00F47690"/>
    <w:rsid w:val="00F50B9C"/>
    <w:rsid w:val="00F51E1B"/>
    <w:rsid w:val="00F53BEB"/>
    <w:rsid w:val="00F54339"/>
    <w:rsid w:val="00F54681"/>
    <w:rsid w:val="00F56A11"/>
    <w:rsid w:val="00F57822"/>
    <w:rsid w:val="00F60AE8"/>
    <w:rsid w:val="00F60B37"/>
    <w:rsid w:val="00F61469"/>
    <w:rsid w:val="00F62756"/>
    <w:rsid w:val="00F62CEE"/>
    <w:rsid w:val="00F64D7F"/>
    <w:rsid w:val="00F6536D"/>
    <w:rsid w:val="00F66C38"/>
    <w:rsid w:val="00F670C0"/>
    <w:rsid w:val="00F7171B"/>
    <w:rsid w:val="00F754F3"/>
    <w:rsid w:val="00F75DB7"/>
    <w:rsid w:val="00F76611"/>
    <w:rsid w:val="00F76EFF"/>
    <w:rsid w:val="00F80B2C"/>
    <w:rsid w:val="00F81DC3"/>
    <w:rsid w:val="00F86EA6"/>
    <w:rsid w:val="00F8751E"/>
    <w:rsid w:val="00F92F81"/>
    <w:rsid w:val="00F93033"/>
    <w:rsid w:val="00F951DE"/>
    <w:rsid w:val="00FA116D"/>
    <w:rsid w:val="00FA40A5"/>
    <w:rsid w:val="00FA411B"/>
    <w:rsid w:val="00FB1715"/>
    <w:rsid w:val="00FB551D"/>
    <w:rsid w:val="00FB7A23"/>
    <w:rsid w:val="00FC2B6B"/>
    <w:rsid w:val="00FC3B3B"/>
    <w:rsid w:val="00FC6017"/>
    <w:rsid w:val="00FC658D"/>
    <w:rsid w:val="00FC71D7"/>
    <w:rsid w:val="00FC7525"/>
    <w:rsid w:val="00FC77F6"/>
    <w:rsid w:val="00FD324A"/>
    <w:rsid w:val="00FD5361"/>
    <w:rsid w:val="00FE0B14"/>
    <w:rsid w:val="00FE0ED6"/>
    <w:rsid w:val="00FE17C9"/>
    <w:rsid w:val="00FE4946"/>
    <w:rsid w:val="00FE4F16"/>
    <w:rsid w:val="00FE5006"/>
    <w:rsid w:val="00FF1061"/>
    <w:rsid w:val="00FF42CC"/>
    <w:rsid w:val="00FF54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CBC307"/>
  <w15:docId w15:val="{E6B0FFCD-7C3B-4EB3-820E-9885CFB16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513"/>
        <w:tab w:val="right" w:pos="9026"/>
      </w:tabs>
    </w:pPr>
    <w:rPr>
      <w:rFonts w:cs="Arial Unicode MS"/>
      <w:color w:val="000000"/>
      <w:sz w:val="24"/>
      <w:szCs w:val="24"/>
      <w:u w:color="000000"/>
      <w:lang w:val="en-US"/>
    </w:rPr>
  </w:style>
  <w:style w:type="paragraph" w:customStyle="1" w:styleId="BodyA">
    <w:name w:val="Body A"/>
    <w:rPr>
      <w:rFonts w:cs="Arial Unicode MS"/>
      <w:color w:val="000000"/>
      <w:sz w:val="24"/>
      <w:szCs w:val="24"/>
      <w:u w:color="000000"/>
      <w:lang w:val="en-US"/>
    </w:rPr>
  </w:style>
  <w:style w:type="character" w:customStyle="1" w:styleId="Hyperlink0">
    <w:name w:val="Hyperlink.0"/>
    <w:rPr>
      <w:lang w:val="en-US"/>
    </w:rPr>
  </w:style>
  <w:style w:type="paragraph" w:customStyle="1" w:styleId="BodyB">
    <w:name w:val="Body B"/>
    <w:link w:val="BodyBChar"/>
    <w:rPr>
      <w:rFonts w:cs="Arial Unicode MS"/>
      <w:color w:val="000000"/>
      <w:sz w:val="24"/>
      <w:szCs w:val="24"/>
      <w:u w:color="000000"/>
      <w:lang w:val="en-US"/>
    </w:rPr>
  </w:style>
  <w:style w:type="paragraph" w:customStyle="1" w:styleId="BodyAA">
    <w:name w:val="Body A A"/>
    <w:rPr>
      <w:rFonts w:ascii="Helvetica" w:hAnsi="Helvetica" w:cs="Arial Unicode MS"/>
      <w:color w:val="000000"/>
      <w:sz w:val="22"/>
      <w:szCs w:val="22"/>
      <w:u w:color="000000"/>
      <w:lang w:val="en-US"/>
    </w:rPr>
  </w:style>
  <w:style w:type="paragraph" w:customStyle="1" w:styleId="Default">
    <w:name w:val="Default"/>
    <w:pPr>
      <w:jc w:val="center"/>
    </w:pPr>
    <w:rPr>
      <w:rFonts w:cs="Arial Unicode MS"/>
      <w:color w:val="000000"/>
      <w:u w:color="000000"/>
      <w:lang w:val="en-US"/>
    </w:rPr>
  </w:style>
  <w:style w:type="paragraph" w:customStyle="1" w:styleId="BodyAAA">
    <w:name w:val="Body A A A"/>
    <w:pPr>
      <w:spacing w:line="480" w:lineRule="auto"/>
    </w:pPr>
    <w:rPr>
      <w:rFonts w:cs="Arial Unicode MS"/>
      <w:color w:val="000000"/>
      <w:u w:color="000000"/>
      <w:lang w:val="en-US"/>
    </w:rPr>
  </w:style>
  <w:style w:type="paragraph" w:customStyle="1" w:styleId="BodyAB">
    <w:name w:val="Body A B"/>
    <w:rPr>
      <w:rFonts w:ascii="Helvetica" w:hAnsi="Helvetica" w:cs="Arial Unicode MS"/>
      <w:color w:val="000000"/>
      <w:sz w:val="22"/>
      <w:szCs w:val="22"/>
      <w:u w:color="000000"/>
      <w:lang w:val="en-US"/>
    </w:rPr>
  </w:style>
  <w:style w:type="numbering" w:customStyle="1" w:styleId="ImportedStyle1">
    <w:name w:val="Imported Style 1"/>
    <w:pPr>
      <w:numPr>
        <w:numId w:val="1"/>
      </w:numPr>
    </w:pPr>
  </w:style>
  <w:style w:type="paragraph" w:customStyle="1" w:styleId="EndNoteBibliography">
    <w:name w:val="EndNote Bibliography"/>
    <w:rPr>
      <w:color w:val="000000"/>
      <w:sz w:val="18"/>
      <w:szCs w:val="24"/>
      <w:u w:color="000000"/>
      <w:lang w:val="en-US"/>
    </w:rPr>
  </w:style>
  <w:style w:type="character" w:customStyle="1" w:styleId="Hyperlink1">
    <w:name w:val="Hyperlink.1"/>
    <w:rPr>
      <w:color w:val="0000FF"/>
      <w:u w:val="single" w:color="0000FF"/>
      <w:lang w:val="en-US"/>
    </w:rPr>
  </w:style>
  <w:style w:type="paragraph" w:styleId="Caption">
    <w:name w:val="caption"/>
    <w:next w:val="BodyB"/>
    <w:pPr>
      <w:spacing w:after="200"/>
    </w:pPr>
    <w:rPr>
      <w:rFonts w:eastAsia="Times New Roman"/>
      <w:b/>
      <w:bCs/>
      <w:color w:val="4F81BD"/>
      <w:sz w:val="18"/>
      <w:szCs w:val="18"/>
      <w:u w:color="4F81BD"/>
      <w:lang w:val="en-US"/>
    </w:rPr>
  </w:style>
  <w:style w:type="paragraph" w:customStyle="1" w:styleId="BodyABA">
    <w:name w:val="Body A B A"/>
    <w:rPr>
      <w:rFonts w:ascii="Helvetica" w:hAnsi="Helvetica" w:cs="Arial Unicode MS"/>
      <w:color w:val="000000"/>
      <w:sz w:val="22"/>
      <w:szCs w:val="22"/>
      <w:u w:color="000000"/>
      <w:lang w:val="en-US"/>
    </w:rPr>
  </w:style>
  <w:style w:type="paragraph" w:customStyle="1" w:styleId="TableStyle1A">
    <w:name w:val="Table Style 1 A"/>
    <w:rPr>
      <w:rFonts w:cs="Arial Unicode MS"/>
      <w:b/>
      <w:bCs/>
      <w:color w:val="000000"/>
      <w:u w:color="000000"/>
      <w:lang w:val="en-US"/>
    </w:rPr>
  </w:style>
  <w:style w:type="paragraph" w:customStyle="1" w:styleId="TableStyle2A">
    <w:name w:val="Table Style 2 A"/>
    <w:rPr>
      <w:rFonts w:ascii="Helvetica" w:hAnsi="Helvetica" w:cs="Arial Unicode MS"/>
      <w:color w:val="000000"/>
      <w:u w:color="000000"/>
      <w:lang w:val="en-US"/>
    </w:rPr>
  </w:style>
  <w:style w:type="paragraph" w:customStyle="1" w:styleId="BodyC">
    <w:name w:val="Body C"/>
    <w:pPr>
      <w:spacing w:after="200" w:line="276" w:lineRule="auto"/>
    </w:pPr>
    <w:rPr>
      <w:rFonts w:ascii="Calibri" w:eastAsia="Calibri" w:hAnsi="Calibri" w:cs="Calibri"/>
      <w:color w:val="000000"/>
      <w:sz w:val="22"/>
      <w:szCs w:val="22"/>
      <w:u w:color="000000"/>
      <w:lang w:val="en-US"/>
    </w:rPr>
  </w:style>
  <w:style w:type="paragraph" w:customStyle="1" w:styleId="LabelA">
    <w:name w:val="Label A"/>
    <w:pPr>
      <w:suppressAutoHyphens/>
      <w:outlineLvl w:val="0"/>
    </w:pPr>
    <w:rPr>
      <w:rFonts w:ascii="Calibri" w:eastAsia="Calibri" w:hAnsi="Calibri" w:cs="Calibri"/>
      <w:color w:val="FFFFFF"/>
      <w:sz w:val="36"/>
      <w:szCs w:val="36"/>
      <w:u w:color="FFFFFF"/>
      <w:lang w:val="en-U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17C7F"/>
    <w:rPr>
      <w:b/>
      <w:bCs/>
    </w:rPr>
  </w:style>
  <w:style w:type="character" w:customStyle="1" w:styleId="CommentSubjectChar">
    <w:name w:val="Comment Subject Char"/>
    <w:basedOn w:val="CommentTextChar"/>
    <w:link w:val="CommentSubject"/>
    <w:uiPriority w:val="99"/>
    <w:semiHidden/>
    <w:rsid w:val="00617C7F"/>
    <w:rPr>
      <w:b/>
      <w:bCs/>
      <w:lang w:val="en-US" w:eastAsia="en-US"/>
    </w:rPr>
  </w:style>
  <w:style w:type="paragraph" w:styleId="BalloonText">
    <w:name w:val="Balloon Text"/>
    <w:basedOn w:val="Normal"/>
    <w:link w:val="BalloonTextChar"/>
    <w:uiPriority w:val="99"/>
    <w:semiHidden/>
    <w:unhideWhenUsed/>
    <w:rsid w:val="00617C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7C7F"/>
    <w:rPr>
      <w:rFonts w:ascii="Segoe UI" w:hAnsi="Segoe UI" w:cs="Segoe UI"/>
      <w:sz w:val="18"/>
      <w:szCs w:val="18"/>
      <w:lang w:val="en-US" w:eastAsia="en-US"/>
    </w:rPr>
  </w:style>
  <w:style w:type="paragraph" w:customStyle="1" w:styleId="EndNoteBibliographyTitle">
    <w:name w:val="EndNote Bibliography Title"/>
    <w:basedOn w:val="Normal"/>
    <w:link w:val="EndNoteBibliographyTitleChar"/>
    <w:rsid w:val="009954AF"/>
    <w:pPr>
      <w:jc w:val="center"/>
    </w:pPr>
    <w:rPr>
      <w:noProof/>
      <w:sz w:val="18"/>
      <w:lang w:val="en-US"/>
    </w:rPr>
  </w:style>
  <w:style w:type="character" w:customStyle="1" w:styleId="BodyBChar">
    <w:name w:val="Body B Char"/>
    <w:basedOn w:val="DefaultParagraphFont"/>
    <w:link w:val="BodyB"/>
    <w:rsid w:val="009954AF"/>
    <w:rPr>
      <w:rFonts w:cs="Arial Unicode MS"/>
      <w:color w:val="000000"/>
      <w:sz w:val="24"/>
      <w:szCs w:val="24"/>
      <w:u w:color="000000"/>
      <w:lang w:val="en-US"/>
    </w:rPr>
  </w:style>
  <w:style w:type="character" w:customStyle="1" w:styleId="EndNoteBibliographyTitleChar">
    <w:name w:val="EndNote Bibliography Title Char"/>
    <w:basedOn w:val="BodyBChar"/>
    <w:link w:val="EndNoteBibliographyTitle"/>
    <w:rsid w:val="009954AF"/>
    <w:rPr>
      <w:rFonts w:cs="Arial Unicode MS"/>
      <w:noProof/>
      <w:color w:val="000000"/>
      <w:sz w:val="18"/>
      <w:szCs w:val="24"/>
      <w:u w:color="000000"/>
      <w:lang w:val="en-US" w:eastAsia="en-US"/>
    </w:rPr>
  </w:style>
  <w:style w:type="paragraph" w:styleId="ListParagraph">
    <w:name w:val="List Paragraph"/>
    <w:basedOn w:val="Normal"/>
    <w:uiPriority w:val="34"/>
    <w:qFormat/>
    <w:rsid w:val="00BB7B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ice.org.uk/about/what-we-d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rliament.uk/site-information/glossary/white-paper/" TargetMode="External"/><Relationship Id="rId5" Type="http://schemas.openxmlformats.org/officeDocument/2006/relationships/webSettings" Target="webSettings.xml"/><Relationship Id="rId15" Type="http://schemas.openxmlformats.org/officeDocument/2006/relationships/image" Target="media/image3.tiff"/><Relationship Id="rId10" Type="http://schemas.openxmlformats.org/officeDocument/2006/relationships/hyperlink" Target="http://www.parliament.uk/about/how/laws/acts/" TargetMode="External"/><Relationship Id="rId4" Type="http://schemas.openxmlformats.org/officeDocument/2006/relationships/settings" Target="settings.xml"/><Relationship Id="rId9" Type="http://schemas.openxmlformats.org/officeDocument/2006/relationships/hyperlink" Target="http://www.who.int/nmh/countries/gbr_en.pdf" TargetMode="External"/><Relationship Id="rId14" Type="http://schemas.openxmlformats.org/officeDocument/2006/relationships/image" Target="media/image2.tif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D1731-4D37-49D8-94FF-1CD8746B7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7578</Words>
  <Characters>87554</Characters>
  <Application>Microsoft Office Word</Application>
  <DocSecurity>4</DocSecurity>
  <Lines>729</Lines>
  <Paragraphs>189</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94943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Penn-Newman</dc:creator>
  <cp:lastModifiedBy>Karen Drake</cp:lastModifiedBy>
  <cp:revision>2</cp:revision>
  <cp:lastPrinted>2017-09-14T16:24:00Z</cp:lastPrinted>
  <dcterms:created xsi:type="dcterms:W3CDTF">2018-09-26T09:34:00Z</dcterms:created>
  <dcterms:modified xsi:type="dcterms:W3CDTF">2018-09-26T09:34:00Z</dcterms:modified>
</cp:coreProperties>
</file>