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A10" w:rsidRDefault="00D37741" w:rsidP="001635E7">
      <w:pPr>
        <w:pStyle w:val="berschrift1"/>
        <w:ind w:left="720"/>
        <w:rPr>
          <w:color w:val="auto"/>
          <w:sz w:val="28"/>
        </w:rPr>
      </w:pPr>
      <w:bookmarkStart w:id="0" w:name="_GoBack"/>
      <w:bookmarkEnd w:id="0"/>
      <w:r w:rsidRPr="00843354">
        <w:rPr>
          <w:color w:val="auto"/>
          <w:sz w:val="28"/>
        </w:rPr>
        <w:t>Rethinking the i</w:t>
      </w:r>
      <w:r w:rsidR="007460F6" w:rsidRPr="00843354">
        <w:rPr>
          <w:color w:val="auto"/>
          <w:sz w:val="28"/>
        </w:rPr>
        <w:t xml:space="preserve">nferiority </w:t>
      </w:r>
      <w:r w:rsidRPr="00843354">
        <w:rPr>
          <w:color w:val="auto"/>
          <w:sz w:val="28"/>
        </w:rPr>
        <w:t>c</w:t>
      </w:r>
      <w:r w:rsidR="007460F6" w:rsidRPr="00843354">
        <w:rPr>
          <w:color w:val="auto"/>
          <w:sz w:val="28"/>
        </w:rPr>
        <w:t xml:space="preserve">omplex: Chinese </w:t>
      </w:r>
      <w:r w:rsidRPr="00843354">
        <w:rPr>
          <w:color w:val="auto"/>
          <w:sz w:val="28"/>
        </w:rPr>
        <w:t>o</w:t>
      </w:r>
      <w:r w:rsidR="007460F6" w:rsidRPr="00843354">
        <w:rPr>
          <w:color w:val="auto"/>
          <w:sz w:val="28"/>
        </w:rPr>
        <w:t xml:space="preserve">pinions on </w:t>
      </w:r>
      <w:r w:rsidR="00932B76" w:rsidRPr="00843354">
        <w:rPr>
          <w:color w:val="auto"/>
          <w:sz w:val="28"/>
        </w:rPr>
        <w:t>Westerners’</w:t>
      </w:r>
      <w:r w:rsidR="007460F6" w:rsidRPr="00843354">
        <w:rPr>
          <w:color w:val="auto"/>
          <w:sz w:val="28"/>
        </w:rPr>
        <w:t xml:space="preserve"> knowledge of Chinese (1910s-1930s)</w:t>
      </w:r>
    </w:p>
    <w:p w:rsidR="004478F6" w:rsidRPr="004478F6" w:rsidRDefault="004478F6" w:rsidP="004478F6"/>
    <w:p w:rsidR="00162E0E" w:rsidRDefault="00843354" w:rsidP="00843354">
      <w:pPr>
        <w:jc w:val="center"/>
      </w:pPr>
      <w:r>
        <w:t xml:space="preserve">Elisabeth Forster </w:t>
      </w:r>
    </w:p>
    <w:p w:rsidR="005B1E91" w:rsidRDefault="00843354" w:rsidP="00843354">
      <w:pPr>
        <w:jc w:val="center"/>
      </w:pPr>
      <w:r>
        <w:t>Institute for Chinese Studies</w:t>
      </w:r>
      <w:r w:rsidR="00162E0E">
        <w:t xml:space="preserve">, </w:t>
      </w:r>
      <w:r>
        <w:t>University of Freiburg (</w:t>
      </w:r>
      <w:hyperlink r:id="rId9" w:history="1">
        <w:r w:rsidR="00D76CB7" w:rsidRPr="001C43B7">
          <w:rPr>
            <w:rStyle w:val="Hyperlink"/>
          </w:rPr>
          <w:t>elisabeth.forster@sinologie.uni-freiburg.de</w:t>
        </w:r>
      </w:hyperlink>
      <w:r>
        <w:t>)</w:t>
      </w:r>
    </w:p>
    <w:p w:rsidR="00D76CB7" w:rsidRDefault="00D76CB7" w:rsidP="00D76CB7">
      <w:pPr>
        <w:jc w:val="center"/>
      </w:pPr>
      <w:r>
        <w:rPr>
          <w:rFonts w:cs="Times New Roman"/>
        </w:rPr>
        <w:t>©</w:t>
      </w:r>
      <w:r>
        <w:t xml:space="preserve"> 2016, forthcoming </w:t>
      </w:r>
      <w:r w:rsidR="001B6EF4">
        <w:t xml:space="preserve">in </w:t>
      </w:r>
      <w:r>
        <w:t xml:space="preserve">2017 in the </w:t>
      </w:r>
      <w:r w:rsidRPr="001B6EF4">
        <w:rPr>
          <w:i/>
        </w:rPr>
        <w:t>Journal of Imperial and Commonwealth History</w:t>
      </w:r>
      <w:r>
        <w:t xml:space="preserve"> (</w:t>
      </w:r>
      <w:hyperlink r:id="rId10" w:history="1">
        <w:r w:rsidRPr="001C43B7">
          <w:rPr>
            <w:rStyle w:val="Hyperlink"/>
          </w:rPr>
          <w:t>http://www.tandfonline.com/toc/fich20/current</w:t>
        </w:r>
      </w:hyperlink>
      <w:r>
        <w:t xml:space="preserve">) </w:t>
      </w:r>
    </w:p>
    <w:p w:rsidR="00D76CB7" w:rsidRPr="005B1E91" w:rsidRDefault="00D76CB7" w:rsidP="00843354">
      <w:pPr>
        <w:jc w:val="center"/>
      </w:pPr>
    </w:p>
    <w:p w:rsidR="00F25DFC" w:rsidRPr="00AB59CD" w:rsidRDefault="00F25DFC" w:rsidP="001635E7">
      <w:pPr>
        <w:pStyle w:val="berschrift1"/>
        <w:ind w:left="360"/>
        <w:rPr>
          <w:color w:val="auto"/>
        </w:rPr>
      </w:pPr>
      <w:r w:rsidRPr="00AB59CD">
        <w:rPr>
          <w:color w:val="auto"/>
        </w:rPr>
        <w:t>Abstract</w:t>
      </w:r>
      <w:r w:rsidR="00896BB6" w:rsidRPr="00AB59CD">
        <w:rPr>
          <w:color w:val="auto"/>
        </w:rPr>
        <w:t xml:space="preserve"> </w:t>
      </w:r>
    </w:p>
    <w:p w:rsidR="008D6B84" w:rsidRDefault="00B92E57" w:rsidP="001635E7">
      <w:r w:rsidRPr="00B92E57">
        <w:t xml:space="preserve">Early 20th-century China was, it has been said, plagued by an ‘inferiority complex’, that is, the notion that Western culture was superior to the Chinese one. Consequently, many Chinese intellectuals learnt English, learnt about the West and studied abroad. </w:t>
      </w:r>
      <w:r w:rsidR="005D458F">
        <w:t xml:space="preserve">Drawing upon </w:t>
      </w:r>
      <w:r w:rsidR="005D458F" w:rsidRPr="005D458F">
        <w:t>Westerners’ manuscript collections, Chinese diaries, letters and published articles from the 1910s to the early 1930s</w:t>
      </w:r>
      <w:r w:rsidR="005D458F">
        <w:t>, t</w:t>
      </w:r>
      <w:r w:rsidRPr="00B92E57">
        <w:t xml:space="preserve">his paper argues that the ‘inferiority complex’ drew a line when it came to attitudes about what Westerners could know about China and its language. Pro-Western intellectuals, from famous Hu Shi to little-known students in Beijing, </w:t>
      </w:r>
      <w:proofErr w:type="gramStart"/>
      <w:r w:rsidRPr="00B92E57">
        <w:t>claimed</w:t>
      </w:r>
      <w:proofErr w:type="gramEnd"/>
      <w:r w:rsidRPr="00B92E57">
        <w:t xml:space="preserve"> that Westerners could never understand China and particularly not the Chinese language. When observing that many (though not all) foreigners in China did not speak Chinese, they did not identify this as a sign of imperialist arrogance, as postcolonial scholarship has done. Instead, they traced it</w:t>
      </w:r>
      <w:r w:rsidR="005D458F">
        <w:t xml:space="preserve"> back</w:t>
      </w:r>
      <w:r w:rsidRPr="00B92E57">
        <w:t xml:space="preserve"> to a perceived Western intellectual inferiority, which contrasted with their own superior ability to learn about the West and its languages. </w:t>
      </w:r>
      <w:r>
        <w:t xml:space="preserve">To make </w:t>
      </w:r>
      <w:r w:rsidR="005D458F">
        <w:t xml:space="preserve">this </w:t>
      </w:r>
      <w:r>
        <w:t xml:space="preserve">argument, </w:t>
      </w:r>
      <w:r w:rsidR="005D458F">
        <w:t xml:space="preserve">they </w:t>
      </w:r>
      <w:r>
        <w:t>often turned Orientalist narr</w:t>
      </w:r>
      <w:r w:rsidR="005D458F">
        <w:t>atives about</w:t>
      </w:r>
      <w:r>
        <w:t xml:space="preserve"> Chinese mysteriousness against Westerners</w:t>
      </w:r>
      <w:r w:rsidR="005D458F">
        <w:t xml:space="preserve">, to say that China </w:t>
      </w:r>
      <w:r>
        <w:t xml:space="preserve">was just too mysterious for the foreigners to understand. </w:t>
      </w:r>
      <w:r w:rsidR="008D6B84">
        <w:t xml:space="preserve">This was an extraordinary strategy to create narratives of, however subjectively, perceived </w:t>
      </w:r>
      <w:r w:rsidR="008D6B84">
        <w:lastRenderedPageBreak/>
        <w:t xml:space="preserve">strength, </w:t>
      </w:r>
      <w:r w:rsidR="008D6B84" w:rsidRPr="008D6B84">
        <w:t xml:space="preserve">not in spite of, but </w:t>
      </w:r>
      <w:r w:rsidR="008D6B84" w:rsidRPr="008D6B84">
        <w:rPr>
          <w:i/>
        </w:rPr>
        <w:t>out of</w:t>
      </w:r>
      <w:r w:rsidR="008D6B84" w:rsidRPr="008D6B84">
        <w:t xml:space="preserve"> Western victimising narratives.</w:t>
      </w:r>
      <w:r w:rsidR="008D6B84">
        <w:t xml:space="preserve"> </w:t>
      </w:r>
      <w:r w:rsidR="00CD2108" w:rsidRPr="00CD2108">
        <w:t>This also serves as an intervention into debates that emphasise only the injustices of using English as the main language of communication, be it in a historical, imperialist context or in scholarship about English as a global lingua franca today.</w:t>
      </w:r>
    </w:p>
    <w:p w:rsidR="00393346" w:rsidRPr="00AB59CD" w:rsidRDefault="00166E1D" w:rsidP="001635E7">
      <w:pPr>
        <w:pStyle w:val="berschrift1"/>
        <w:rPr>
          <w:color w:val="auto"/>
        </w:rPr>
      </w:pPr>
      <w:r w:rsidRPr="00AB59CD">
        <w:rPr>
          <w:color w:val="auto"/>
        </w:rPr>
        <w:t xml:space="preserve">Keywords </w:t>
      </w:r>
    </w:p>
    <w:p w:rsidR="00166E1D" w:rsidRPr="00AB59CD" w:rsidRDefault="00166E1D" w:rsidP="001635E7">
      <w:r w:rsidRPr="00AB59CD">
        <w:t xml:space="preserve">China, Chinese language, English language, </w:t>
      </w:r>
      <w:r w:rsidR="008D6B84">
        <w:t xml:space="preserve">English as </w:t>
      </w:r>
      <w:r w:rsidR="0072582B">
        <w:t xml:space="preserve">a </w:t>
      </w:r>
      <w:r w:rsidR="008D6B84">
        <w:t xml:space="preserve">global lingua franca, </w:t>
      </w:r>
      <w:r w:rsidRPr="00AB59CD">
        <w:t xml:space="preserve">inferiority complex, </w:t>
      </w:r>
      <w:r w:rsidR="009E7170" w:rsidRPr="00AB59CD">
        <w:t>Hu Shi</w:t>
      </w:r>
    </w:p>
    <w:p w:rsidR="00B01D1D" w:rsidRPr="00AB59CD" w:rsidRDefault="00FA4BD3" w:rsidP="001635E7">
      <w:pPr>
        <w:pStyle w:val="berschrift1"/>
        <w:rPr>
          <w:color w:val="auto"/>
        </w:rPr>
      </w:pPr>
      <w:r w:rsidRPr="00AB59CD">
        <w:rPr>
          <w:color w:val="auto"/>
        </w:rPr>
        <w:t xml:space="preserve">Introduction </w:t>
      </w:r>
    </w:p>
    <w:p w:rsidR="00F75873" w:rsidRPr="00AB59CD" w:rsidRDefault="00225ACE" w:rsidP="001635E7">
      <w:pPr>
        <w:rPr>
          <w:rFonts w:cs="Times New Roman"/>
          <w:szCs w:val="24"/>
        </w:rPr>
      </w:pPr>
      <w:r w:rsidRPr="00AB59CD">
        <w:rPr>
          <w:rFonts w:cs="Times New Roman"/>
          <w:szCs w:val="24"/>
        </w:rPr>
        <w:t xml:space="preserve">This </w:t>
      </w:r>
      <w:r w:rsidR="0032342D" w:rsidRPr="00AB59CD">
        <w:rPr>
          <w:rFonts w:cs="Times New Roman"/>
          <w:szCs w:val="24"/>
        </w:rPr>
        <w:t xml:space="preserve">paper </w:t>
      </w:r>
      <w:r w:rsidR="00D870CA">
        <w:rPr>
          <w:rFonts w:cs="Times New Roman"/>
          <w:szCs w:val="24"/>
        </w:rPr>
        <w:t>discusses</w:t>
      </w:r>
      <w:r w:rsidRPr="00AB59CD">
        <w:rPr>
          <w:rFonts w:cs="Times New Roman"/>
          <w:szCs w:val="24"/>
        </w:rPr>
        <w:t xml:space="preserve"> what Chinese intellectuals thought about Westerners’ knowledge of the Chinese language and the country more general</w:t>
      </w:r>
      <w:r w:rsidR="00EF18DD" w:rsidRPr="00AB59CD">
        <w:rPr>
          <w:rFonts w:cs="Times New Roman"/>
          <w:szCs w:val="24"/>
        </w:rPr>
        <w:t>ly</w:t>
      </w:r>
      <w:r w:rsidR="00A20A7B" w:rsidRPr="00AB59CD">
        <w:rPr>
          <w:rFonts w:cs="Times New Roman"/>
          <w:szCs w:val="24"/>
        </w:rPr>
        <w:t xml:space="preserve"> in the 1910s, 1920s and early 1930s</w:t>
      </w:r>
      <w:r w:rsidRPr="00AB59CD">
        <w:rPr>
          <w:rFonts w:cs="Times New Roman"/>
          <w:szCs w:val="24"/>
        </w:rPr>
        <w:t xml:space="preserve">. </w:t>
      </w:r>
      <w:r w:rsidR="00E17E23" w:rsidRPr="00AB59CD">
        <w:rPr>
          <w:rFonts w:cs="Times New Roman"/>
          <w:szCs w:val="24"/>
        </w:rPr>
        <w:t xml:space="preserve">It argues that many Chinese intellectuals, ranging from famous scholars like </w:t>
      </w:r>
      <w:r w:rsidR="009E7170" w:rsidRPr="00AB59CD">
        <w:rPr>
          <w:rFonts w:cs="Times New Roman"/>
          <w:szCs w:val="24"/>
        </w:rPr>
        <w:t>Hu Shi</w:t>
      </w:r>
      <w:r w:rsidR="00E17E23" w:rsidRPr="00AB59CD">
        <w:rPr>
          <w:rFonts w:cs="Times New Roman"/>
          <w:szCs w:val="24"/>
        </w:rPr>
        <w:t xml:space="preserve"> </w:t>
      </w:r>
      <w:r w:rsidR="009E7170" w:rsidRPr="00AB59CD">
        <w:rPr>
          <w:rFonts w:cs="Times New Roman"/>
          <w:szCs w:val="24"/>
        </w:rPr>
        <w:t xml:space="preserve">(1891-1962) </w:t>
      </w:r>
      <w:r w:rsidR="00E17E23" w:rsidRPr="00AB59CD">
        <w:rPr>
          <w:rFonts w:cs="Times New Roman"/>
          <w:szCs w:val="24"/>
        </w:rPr>
        <w:t xml:space="preserve">and </w:t>
      </w:r>
      <w:r w:rsidR="009E7170" w:rsidRPr="00AB59CD">
        <w:rPr>
          <w:rFonts w:cs="Times New Roman"/>
          <w:szCs w:val="24"/>
        </w:rPr>
        <w:t xml:space="preserve">Fu </w:t>
      </w:r>
      <w:proofErr w:type="spellStart"/>
      <w:r w:rsidR="009E7170" w:rsidRPr="00AB59CD">
        <w:rPr>
          <w:rFonts w:cs="Times New Roman"/>
          <w:szCs w:val="24"/>
        </w:rPr>
        <w:t>Sinian</w:t>
      </w:r>
      <w:proofErr w:type="spellEnd"/>
      <w:r w:rsidR="00E17E23" w:rsidRPr="00AB59CD">
        <w:rPr>
          <w:rFonts w:cs="Times New Roman"/>
          <w:szCs w:val="24"/>
        </w:rPr>
        <w:t xml:space="preserve"> </w:t>
      </w:r>
      <w:r w:rsidR="009E7170" w:rsidRPr="00AB59CD">
        <w:rPr>
          <w:rFonts w:cs="Times New Roman"/>
          <w:szCs w:val="24"/>
        </w:rPr>
        <w:t xml:space="preserve">(1896-1950) </w:t>
      </w:r>
      <w:r w:rsidR="00E17E23" w:rsidRPr="00AB59CD">
        <w:rPr>
          <w:rFonts w:cs="Times New Roman"/>
          <w:szCs w:val="24"/>
        </w:rPr>
        <w:t xml:space="preserve">to little-known students, </w:t>
      </w:r>
      <w:r w:rsidR="0032342D" w:rsidRPr="00AB59CD">
        <w:rPr>
          <w:rFonts w:cs="Times New Roman"/>
          <w:szCs w:val="24"/>
        </w:rPr>
        <w:t xml:space="preserve">questioned the ability of </w:t>
      </w:r>
      <w:r w:rsidR="002714A3" w:rsidRPr="00AB59CD">
        <w:rPr>
          <w:rFonts w:cs="Times New Roman"/>
          <w:szCs w:val="24"/>
        </w:rPr>
        <w:t xml:space="preserve">Westerners </w:t>
      </w:r>
      <w:r w:rsidR="0032342D" w:rsidRPr="00AB59CD">
        <w:rPr>
          <w:rFonts w:cs="Times New Roman"/>
          <w:szCs w:val="24"/>
        </w:rPr>
        <w:t xml:space="preserve">to </w:t>
      </w:r>
      <w:r w:rsidR="00001675" w:rsidRPr="00AB59CD">
        <w:rPr>
          <w:rFonts w:cs="Times New Roman"/>
          <w:szCs w:val="24"/>
        </w:rPr>
        <w:t xml:space="preserve">know </w:t>
      </w:r>
      <w:r w:rsidR="008D20C2" w:rsidRPr="00AB59CD">
        <w:rPr>
          <w:rFonts w:cs="Times New Roman"/>
          <w:szCs w:val="24"/>
        </w:rPr>
        <w:t>Chinese</w:t>
      </w:r>
      <w:r w:rsidR="00A20A7B" w:rsidRPr="00AB59CD">
        <w:rPr>
          <w:rFonts w:cs="Times New Roman"/>
          <w:szCs w:val="24"/>
        </w:rPr>
        <w:t xml:space="preserve"> or anything meaningful about the country</w:t>
      </w:r>
      <w:r w:rsidR="008D20C2" w:rsidRPr="00AB59CD">
        <w:rPr>
          <w:rFonts w:cs="Times New Roman"/>
          <w:szCs w:val="24"/>
        </w:rPr>
        <w:t xml:space="preserve">. </w:t>
      </w:r>
      <w:r w:rsidR="004A090C" w:rsidRPr="00AB59CD">
        <w:rPr>
          <w:rFonts w:cs="Times New Roman"/>
          <w:szCs w:val="24"/>
        </w:rPr>
        <w:t xml:space="preserve">They made this </w:t>
      </w:r>
      <w:r w:rsidR="00080BBC" w:rsidRPr="00AB59CD">
        <w:rPr>
          <w:rFonts w:cs="Times New Roman"/>
          <w:szCs w:val="24"/>
        </w:rPr>
        <w:t>assertion</w:t>
      </w:r>
      <w:r w:rsidR="004A090C" w:rsidRPr="00AB59CD">
        <w:rPr>
          <w:rFonts w:cs="Times New Roman"/>
          <w:szCs w:val="24"/>
        </w:rPr>
        <w:t xml:space="preserve"> about </w:t>
      </w:r>
      <w:r w:rsidR="006E09D1" w:rsidRPr="00AB59CD">
        <w:rPr>
          <w:rFonts w:cs="Times New Roman"/>
          <w:szCs w:val="24"/>
        </w:rPr>
        <w:t xml:space="preserve">people who possessed very different levels </w:t>
      </w:r>
      <w:r w:rsidR="004A090C" w:rsidRPr="00AB59CD">
        <w:rPr>
          <w:rFonts w:cs="Times New Roman"/>
          <w:szCs w:val="24"/>
        </w:rPr>
        <w:t>of China knowledge</w:t>
      </w:r>
      <w:r w:rsidR="00E17E23" w:rsidRPr="00AB59CD">
        <w:rPr>
          <w:rFonts w:cs="Times New Roman"/>
          <w:szCs w:val="24"/>
        </w:rPr>
        <w:t xml:space="preserve">, from </w:t>
      </w:r>
      <w:r w:rsidR="008D20C2" w:rsidRPr="00AB59CD">
        <w:rPr>
          <w:rFonts w:cs="Times New Roman"/>
          <w:szCs w:val="24"/>
        </w:rPr>
        <w:t xml:space="preserve">sinologists like Arthur </w:t>
      </w:r>
      <w:proofErr w:type="spellStart"/>
      <w:r w:rsidR="004C54E4" w:rsidRPr="00AB59CD">
        <w:rPr>
          <w:rFonts w:cs="Times New Roman"/>
          <w:szCs w:val="24"/>
        </w:rPr>
        <w:t>Waley</w:t>
      </w:r>
      <w:proofErr w:type="spellEnd"/>
      <w:r w:rsidR="008D20C2" w:rsidRPr="00AB59CD">
        <w:rPr>
          <w:rFonts w:cs="Times New Roman"/>
          <w:szCs w:val="24"/>
        </w:rPr>
        <w:t xml:space="preserve"> </w:t>
      </w:r>
      <w:r w:rsidR="004C54E4" w:rsidRPr="00AB59CD">
        <w:rPr>
          <w:rFonts w:cs="Times New Roman"/>
          <w:szCs w:val="24"/>
        </w:rPr>
        <w:t xml:space="preserve">(1889-1966) </w:t>
      </w:r>
      <w:r w:rsidR="008D20C2" w:rsidRPr="00AB59CD">
        <w:rPr>
          <w:rFonts w:cs="Times New Roman"/>
          <w:szCs w:val="24"/>
        </w:rPr>
        <w:t xml:space="preserve">and those </w:t>
      </w:r>
      <w:r w:rsidR="00E17E23" w:rsidRPr="00AB59CD">
        <w:rPr>
          <w:rFonts w:cs="Times New Roman"/>
          <w:szCs w:val="24"/>
        </w:rPr>
        <w:t>who had been born in China</w:t>
      </w:r>
      <w:r w:rsidR="008D20C2" w:rsidRPr="00AB59CD">
        <w:rPr>
          <w:rFonts w:cs="Times New Roman"/>
          <w:szCs w:val="24"/>
        </w:rPr>
        <w:t>, such as</w:t>
      </w:r>
      <w:r w:rsidR="00E17E23" w:rsidRPr="00AB59CD">
        <w:rPr>
          <w:rFonts w:cs="Times New Roman"/>
          <w:szCs w:val="24"/>
        </w:rPr>
        <w:t xml:space="preserve"> </w:t>
      </w:r>
      <w:r w:rsidR="00210146" w:rsidRPr="00AB59CD">
        <w:rPr>
          <w:rFonts w:cs="Times New Roman"/>
          <w:szCs w:val="24"/>
        </w:rPr>
        <w:t xml:space="preserve">the missionary daughter </w:t>
      </w:r>
      <w:r w:rsidR="00D870CA">
        <w:rPr>
          <w:rFonts w:cs="Times New Roman"/>
          <w:szCs w:val="24"/>
        </w:rPr>
        <w:t xml:space="preserve">and Nobel Prize winner </w:t>
      </w:r>
      <w:r w:rsidR="00210146" w:rsidRPr="00AB59CD">
        <w:rPr>
          <w:rFonts w:cs="Times New Roman"/>
          <w:szCs w:val="24"/>
        </w:rPr>
        <w:t xml:space="preserve">Pearl S. </w:t>
      </w:r>
      <w:r w:rsidR="004C54E4" w:rsidRPr="00AB59CD">
        <w:rPr>
          <w:rFonts w:cs="Times New Roman"/>
          <w:szCs w:val="24"/>
        </w:rPr>
        <w:t xml:space="preserve">Buck </w:t>
      </w:r>
      <w:r w:rsidR="004C54E4" w:rsidRPr="00AB59CD">
        <w:rPr>
          <w:rFonts w:cs="Times New Roman"/>
          <w:szCs w:val="24"/>
          <w:lang w:val="en-US"/>
        </w:rPr>
        <w:t>(1892-1973)</w:t>
      </w:r>
      <w:r w:rsidR="008D20C2" w:rsidRPr="00AB59CD">
        <w:rPr>
          <w:rFonts w:cs="Times New Roman"/>
          <w:szCs w:val="24"/>
        </w:rPr>
        <w:t>,</w:t>
      </w:r>
      <w:r w:rsidR="00210146" w:rsidRPr="00AB59CD">
        <w:rPr>
          <w:rFonts w:cs="Times New Roman"/>
          <w:szCs w:val="24"/>
        </w:rPr>
        <w:t xml:space="preserve"> </w:t>
      </w:r>
      <w:r w:rsidR="00E17E23" w:rsidRPr="00AB59CD">
        <w:rPr>
          <w:rFonts w:cs="Times New Roman"/>
          <w:szCs w:val="24"/>
        </w:rPr>
        <w:t xml:space="preserve">to expatriates </w:t>
      </w:r>
      <w:r w:rsidR="008D20C2" w:rsidRPr="00AB59CD">
        <w:rPr>
          <w:rFonts w:cs="Times New Roman"/>
          <w:szCs w:val="24"/>
        </w:rPr>
        <w:t xml:space="preserve">living in China temporarily, such as </w:t>
      </w:r>
      <w:r w:rsidR="00E17E23" w:rsidRPr="00AB59CD">
        <w:rPr>
          <w:rFonts w:cs="Times New Roman"/>
          <w:szCs w:val="24"/>
        </w:rPr>
        <w:t xml:space="preserve">missionaries and English-language teachers. One of </w:t>
      </w:r>
      <w:r w:rsidR="006E09D1" w:rsidRPr="00AB59CD">
        <w:rPr>
          <w:rFonts w:cs="Times New Roman"/>
          <w:szCs w:val="24"/>
        </w:rPr>
        <w:t>the intellectuals’</w:t>
      </w:r>
      <w:r w:rsidR="00E17E23" w:rsidRPr="00AB59CD">
        <w:rPr>
          <w:rFonts w:cs="Times New Roman"/>
          <w:szCs w:val="24"/>
        </w:rPr>
        <w:t xml:space="preserve"> </w:t>
      </w:r>
      <w:r w:rsidR="006172F4" w:rsidRPr="00AB59CD">
        <w:rPr>
          <w:rFonts w:cs="Times New Roman"/>
          <w:szCs w:val="24"/>
        </w:rPr>
        <w:t>central argumentative strategies</w:t>
      </w:r>
      <w:r w:rsidR="00E17E23" w:rsidRPr="00AB59CD">
        <w:rPr>
          <w:rFonts w:cs="Times New Roman"/>
          <w:szCs w:val="24"/>
        </w:rPr>
        <w:t xml:space="preserve"> was the claim that China </w:t>
      </w:r>
      <w:r w:rsidR="008D20C2" w:rsidRPr="00AB59CD">
        <w:rPr>
          <w:rFonts w:cs="Times New Roman"/>
          <w:szCs w:val="24"/>
        </w:rPr>
        <w:t>and its language wer</w:t>
      </w:r>
      <w:r w:rsidR="003E5519" w:rsidRPr="00AB59CD">
        <w:rPr>
          <w:rFonts w:cs="Times New Roman"/>
          <w:szCs w:val="24"/>
        </w:rPr>
        <w:t>e</w:t>
      </w:r>
      <w:r w:rsidR="008D20C2" w:rsidRPr="00AB59CD">
        <w:rPr>
          <w:rFonts w:cs="Times New Roman"/>
          <w:szCs w:val="24"/>
        </w:rPr>
        <w:t xml:space="preserve"> </w:t>
      </w:r>
      <w:r w:rsidR="00E17E23" w:rsidRPr="00AB59CD">
        <w:rPr>
          <w:rFonts w:cs="Times New Roman"/>
          <w:szCs w:val="24"/>
        </w:rPr>
        <w:t>mysteri</w:t>
      </w:r>
      <w:r w:rsidR="006172F4" w:rsidRPr="00AB59CD">
        <w:rPr>
          <w:rFonts w:cs="Times New Roman"/>
          <w:szCs w:val="24"/>
        </w:rPr>
        <w:t xml:space="preserve">ous and could </w:t>
      </w:r>
      <w:r w:rsidR="00910109" w:rsidRPr="00AB59CD">
        <w:rPr>
          <w:rFonts w:cs="Times New Roman"/>
          <w:szCs w:val="24"/>
        </w:rPr>
        <w:t xml:space="preserve">therefore simply </w:t>
      </w:r>
      <w:r w:rsidR="006172F4" w:rsidRPr="00AB59CD">
        <w:rPr>
          <w:rFonts w:cs="Times New Roman"/>
          <w:szCs w:val="24"/>
        </w:rPr>
        <w:t>not be understood</w:t>
      </w:r>
      <w:r w:rsidR="00E17E23" w:rsidRPr="00AB59CD">
        <w:rPr>
          <w:rFonts w:cs="Times New Roman"/>
          <w:szCs w:val="24"/>
        </w:rPr>
        <w:t xml:space="preserve"> by foreigners. </w:t>
      </w:r>
      <w:r w:rsidR="006172F4" w:rsidRPr="00AB59CD">
        <w:rPr>
          <w:rFonts w:cs="Times New Roman"/>
          <w:szCs w:val="24"/>
        </w:rPr>
        <w:t xml:space="preserve">With this, they took </w:t>
      </w:r>
      <w:r w:rsidR="00E362B4" w:rsidRPr="00AB59CD">
        <w:rPr>
          <w:rFonts w:cs="Times New Roman"/>
          <w:szCs w:val="24"/>
        </w:rPr>
        <w:t xml:space="preserve">up </w:t>
      </w:r>
      <w:r w:rsidR="00E17E23" w:rsidRPr="00AB59CD">
        <w:rPr>
          <w:rFonts w:cs="Times New Roman"/>
          <w:szCs w:val="24"/>
        </w:rPr>
        <w:t xml:space="preserve">a narrative which postcolonial scholarship has </w:t>
      </w:r>
      <w:r w:rsidR="006172F4" w:rsidRPr="00AB59CD">
        <w:rPr>
          <w:rFonts w:cs="Times New Roman"/>
          <w:szCs w:val="24"/>
        </w:rPr>
        <w:t xml:space="preserve">identified as part of the </w:t>
      </w:r>
      <w:r w:rsidR="0036573E" w:rsidRPr="00AB59CD">
        <w:rPr>
          <w:rFonts w:cs="Times New Roman"/>
          <w:szCs w:val="24"/>
        </w:rPr>
        <w:t>‘</w:t>
      </w:r>
      <w:r w:rsidR="006172F4" w:rsidRPr="00AB59CD">
        <w:rPr>
          <w:rFonts w:cs="Times New Roman"/>
          <w:szCs w:val="24"/>
        </w:rPr>
        <w:t>Orientalism</w:t>
      </w:r>
      <w:r w:rsidR="0036573E" w:rsidRPr="00AB59CD">
        <w:rPr>
          <w:rFonts w:cs="Times New Roman"/>
          <w:szCs w:val="24"/>
        </w:rPr>
        <w:t>’</w:t>
      </w:r>
      <w:r w:rsidR="006172F4" w:rsidRPr="00AB59CD">
        <w:rPr>
          <w:rFonts w:cs="Times New Roman"/>
          <w:szCs w:val="24"/>
        </w:rPr>
        <w:t xml:space="preserve"> of </w:t>
      </w:r>
      <w:r w:rsidR="00E17E23" w:rsidRPr="00AB59CD">
        <w:rPr>
          <w:rFonts w:cs="Times New Roman"/>
          <w:szCs w:val="24"/>
        </w:rPr>
        <w:t>the time</w:t>
      </w:r>
      <w:r w:rsidR="000F4E5F" w:rsidRPr="00AB59CD">
        <w:rPr>
          <w:rFonts w:cs="Times New Roman"/>
          <w:szCs w:val="24"/>
        </w:rPr>
        <w:t>,</w:t>
      </w:r>
      <w:r w:rsidR="00F75873" w:rsidRPr="00AB59CD">
        <w:rPr>
          <w:rFonts w:cs="Times New Roman"/>
          <w:szCs w:val="24"/>
          <w:vertAlign w:val="superscript"/>
        </w:rPr>
        <w:endnoteReference w:id="1"/>
      </w:r>
      <w:r w:rsidR="00F75873" w:rsidRPr="00AB59CD">
        <w:rPr>
          <w:rFonts w:cs="Times New Roman"/>
          <w:szCs w:val="24"/>
        </w:rPr>
        <w:t xml:space="preserve"> and turned it to their advantage to exclude Westerners from intellectual access to China. This claim that Westerners could not understand Chinese and China stood in marked contrast to their claims about their own ability to speak English and understand the West. </w:t>
      </w:r>
    </w:p>
    <w:p w:rsidR="001951B5" w:rsidRPr="00AB59CD" w:rsidRDefault="00F75873" w:rsidP="001635E7">
      <w:pPr>
        <w:rPr>
          <w:rFonts w:cs="Times New Roman"/>
          <w:szCs w:val="24"/>
        </w:rPr>
      </w:pPr>
      <w:r w:rsidRPr="00AB59CD">
        <w:rPr>
          <w:rFonts w:cs="Times New Roman"/>
          <w:szCs w:val="24"/>
        </w:rPr>
        <w:t xml:space="preserve">This shows that there </w:t>
      </w:r>
      <w:r w:rsidR="00404AD5" w:rsidRPr="00AB59CD">
        <w:rPr>
          <w:rFonts w:cs="Times New Roman"/>
          <w:szCs w:val="24"/>
        </w:rPr>
        <w:t xml:space="preserve">were limits </w:t>
      </w:r>
      <w:r w:rsidRPr="00AB59CD">
        <w:rPr>
          <w:rFonts w:cs="Times New Roman"/>
          <w:szCs w:val="24"/>
        </w:rPr>
        <w:t>to the Chinese ‘inferiority complex’ that is said to have been underlying early 20th-century intellectual discourses.</w:t>
      </w:r>
      <w:r w:rsidRPr="00AB59CD">
        <w:rPr>
          <w:rStyle w:val="Endnotenzeichen"/>
        </w:rPr>
        <w:endnoteReference w:id="2"/>
      </w:r>
      <w:r w:rsidRPr="00AB59CD">
        <w:rPr>
          <w:rFonts w:cs="Times New Roman"/>
          <w:szCs w:val="24"/>
        </w:rPr>
        <w:t xml:space="preserve"> The ‘inferiority complex’ describes Chinese intellectuals’ </w:t>
      </w:r>
      <w:r w:rsidRPr="00AB59CD">
        <w:rPr>
          <w:rFonts w:cs="Times New Roman"/>
          <w:szCs w:val="24"/>
        </w:rPr>
        <w:lastRenderedPageBreak/>
        <w:t>claim</w:t>
      </w:r>
      <w:r w:rsidR="0001706D" w:rsidRPr="00AB59CD">
        <w:rPr>
          <w:rFonts w:cs="Times New Roman"/>
          <w:szCs w:val="24"/>
        </w:rPr>
        <w:t>s</w:t>
      </w:r>
      <w:r w:rsidRPr="00AB59CD">
        <w:rPr>
          <w:rFonts w:cs="Times New Roman"/>
          <w:szCs w:val="24"/>
        </w:rPr>
        <w:t xml:space="preserve"> that Western culture was superior to the Chinese one. When China was semi-colonized by Western powers in the 19th century, groups of Chinese scholars started advocating the adoption of Western ideas in order to strengthen the country again. The logic behind this was the idea that the secret of Western military and economic power lay partly in Western culture, and that, vice versa, the cause of Chinese weakness was partly to be found in China’s culture. </w:t>
      </w:r>
    </w:p>
    <w:p w:rsidR="00F75873" w:rsidRPr="00D870CA" w:rsidRDefault="000C593A" w:rsidP="001635E7">
      <w:r w:rsidRPr="00AB59CD">
        <w:rPr>
          <w:rFonts w:cs="Times New Roman"/>
          <w:szCs w:val="24"/>
        </w:rPr>
        <w:t xml:space="preserve">Academic literature </w:t>
      </w:r>
      <w:r w:rsidR="00F75873" w:rsidRPr="00AB59CD">
        <w:rPr>
          <w:rFonts w:cs="Times New Roman"/>
          <w:szCs w:val="24"/>
        </w:rPr>
        <w:t xml:space="preserve">has </w:t>
      </w:r>
      <w:r w:rsidR="00E64083" w:rsidRPr="00AB59CD">
        <w:rPr>
          <w:rFonts w:cs="Times New Roman"/>
          <w:szCs w:val="24"/>
        </w:rPr>
        <w:t xml:space="preserve">in recent years </w:t>
      </w:r>
      <w:r w:rsidR="00F75873" w:rsidRPr="00AB59CD">
        <w:rPr>
          <w:rFonts w:cs="Times New Roman"/>
          <w:szCs w:val="24"/>
        </w:rPr>
        <w:t xml:space="preserve">rarely discussed the ‘inferiority complex’. </w:t>
      </w:r>
      <w:r w:rsidR="00410443" w:rsidRPr="00AB59CD">
        <w:rPr>
          <w:rFonts w:cs="Times New Roman"/>
          <w:szCs w:val="24"/>
        </w:rPr>
        <w:t xml:space="preserve">A reason for this is presumably a new </w:t>
      </w:r>
      <w:r w:rsidR="00F75873" w:rsidRPr="00AB59CD">
        <w:rPr>
          <w:rFonts w:cs="Times New Roman"/>
          <w:szCs w:val="24"/>
        </w:rPr>
        <w:t>focus on the active agency of Chinese intellectuals, which has been fed by Paul Cohen’s call for a ‘China-ce</w:t>
      </w:r>
      <w:r w:rsidR="00A20A7B" w:rsidRPr="00AB59CD">
        <w:rPr>
          <w:rFonts w:cs="Times New Roman"/>
          <w:szCs w:val="24"/>
        </w:rPr>
        <w:t>ntred’ approach</w:t>
      </w:r>
      <w:r w:rsidR="00EC05E2" w:rsidRPr="00AB59CD">
        <w:rPr>
          <w:rFonts w:cs="Times New Roman"/>
          <w:szCs w:val="24"/>
        </w:rPr>
        <w:t xml:space="preserve"> and postmodernist theories of language contact and translation </w:t>
      </w:r>
      <w:r w:rsidR="00F75873" w:rsidRPr="00AB59CD">
        <w:rPr>
          <w:rFonts w:cs="Times New Roman"/>
          <w:szCs w:val="24"/>
        </w:rPr>
        <w:t xml:space="preserve">promoted by </w:t>
      </w:r>
      <w:r w:rsidR="00A20A7B" w:rsidRPr="00AB59CD">
        <w:rPr>
          <w:rFonts w:cs="Times New Roman"/>
          <w:szCs w:val="24"/>
        </w:rPr>
        <w:t>scholars</w:t>
      </w:r>
      <w:r w:rsidR="00F75873" w:rsidRPr="00AB59CD">
        <w:rPr>
          <w:rFonts w:cs="Times New Roman"/>
          <w:szCs w:val="24"/>
        </w:rPr>
        <w:t xml:space="preserve"> like Lydia Liu.</w:t>
      </w:r>
      <w:r w:rsidR="00F75873" w:rsidRPr="00AB59CD">
        <w:rPr>
          <w:rStyle w:val="Endnotenzeichen"/>
          <w:rFonts w:cs="Times New Roman"/>
          <w:szCs w:val="24"/>
        </w:rPr>
        <w:endnoteReference w:id="3"/>
      </w:r>
      <w:r w:rsidR="00F75873" w:rsidRPr="00AB59CD">
        <w:rPr>
          <w:rFonts w:cs="Times New Roman"/>
          <w:szCs w:val="24"/>
        </w:rPr>
        <w:t xml:space="preserve"> </w:t>
      </w:r>
      <w:r w:rsidR="00410443" w:rsidRPr="00AB59CD">
        <w:rPr>
          <w:rFonts w:cs="Times New Roman"/>
          <w:szCs w:val="24"/>
        </w:rPr>
        <w:t>The study of China at the time has consequently moved on to new topics, such as China’s intricate relationship to its own past</w:t>
      </w:r>
      <w:r w:rsidR="00D870CA">
        <w:rPr>
          <w:rFonts w:cs="Times New Roman"/>
          <w:szCs w:val="24"/>
        </w:rPr>
        <w:t>, its present</w:t>
      </w:r>
      <w:r w:rsidR="00410443" w:rsidRPr="00AB59CD">
        <w:rPr>
          <w:rFonts w:cs="Times New Roman"/>
          <w:szCs w:val="24"/>
        </w:rPr>
        <w:t xml:space="preserve"> and Western </w:t>
      </w:r>
      <w:r w:rsidR="00D870CA">
        <w:rPr>
          <w:rFonts w:cs="Times New Roman"/>
          <w:szCs w:val="24"/>
        </w:rPr>
        <w:t>culture</w:t>
      </w:r>
      <w:r w:rsidR="00410443" w:rsidRPr="00AB59CD">
        <w:rPr>
          <w:rFonts w:cs="Times New Roman"/>
          <w:szCs w:val="24"/>
        </w:rPr>
        <w:t>,</w:t>
      </w:r>
      <w:r w:rsidR="00410443" w:rsidRPr="00AB59CD">
        <w:rPr>
          <w:rFonts w:cs="Times New Roman"/>
          <w:szCs w:val="24"/>
          <w:vertAlign w:val="superscript"/>
        </w:rPr>
        <w:endnoteReference w:id="4"/>
      </w:r>
      <w:r w:rsidR="00410443" w:rsidRPr="00AB59CD">
        <w:rPr>
          <w:rFonts w:cs="Times New Roman"/>
          <w:szCs w:val="24"/>
        </w:rPr>
        <w:t xml:space="preserve"> the reality of Sino-foreign contacts</w:t>
      </w:r>
      <w:r w:rsidR="00D870CA">
        <w:rPr>
          <w:rStyle w:val="Endnotenzeichen"/>
        </w:rPr>
        <w:endnoteReference w:id="5"/>
      </w:r>
      <w:r w:rsidR="00D870CA" w:rsidRPr="00AB59CD">
        <w:rPr>
          <w:rFonts w:cs="Times New Roman"/>
          <w:szCs w:val="24"/>
        </w:rPr>
        <w:t xml:space="preserve"> </w:t>
      </w:r>
      <w:r w:rsidR="00410443" w:rsidRPr="00AB59CD">
        <w:rPr>
          <w:rFonts w:cs="Times New Roman"/>
          <w:szCs w:val="24"/>
        </w:rPr>
        <w:t>and explorations of China’s intellectual victimisation,</w:t>
      </w:r>
      <w:r w:rsidR="00410443" w:rsidRPr="00AB59CD">
        <w:rPr>
          <w:rStyle w:val="Endnotenzeichen"/>
          <w:rFonts w:cs="Times New Roman"/>
          <w:szCs w:val="24"/>
        </w:rPr>
        <w:endnoteReference w:id="6"/>
      </w:r>
      <w:r w:rsidR="00410443" w:rsidRPr="00AB59CD">
        <w:rPr>
          <w:rFonts w:cs="Times New Roman"/>
          <w:szCs w:val="24"/>
        </w:rPr>
        <w:t xml:space="preserve"> the latter especially in postcolonial narratives. In fact, the term ‘inferiority complex’ </w:t>
      </w:r>
      <w:r w:rsidR="00F75873" w:rsidRPr="00AB59CD">
        <w:rPr>
          <w:rFonts w:cs="Times New Roman"/>
          <w:szCs w:val="24"/>
        </w:rPr>
        <w:t>smacks of the vocabulary created by the first generation of professional China historians of the 1950s,</w:t>
      </w:r>
      <w:r w:rsidR="00F75873" w:rsidRPr="00AB59CD">
        <w:rPr>
          <w:rStyle w:val="Endnotenzeichen"/>
          <w:rFonts w:cs="Times New Roman"/>
          <w:szCs w:val="24"/>
        </w:rPr>
        <w:endnoteReference w:id="7"/>
      </w:r>
      <w:r w:rsidR="00F75873" w:rsidRPr="00AB59CD">
        <w:rPr>
          <w:rFonts w:cs="Times New Roman"/>
          <w:szCs w:val="24"/>
        </w:rPr>
        <w:t xml:space="preserve"> whose categorizations have largely been overcome. But contrary to some of their other notions (such as the ‘Western impact and Chinese response’ model</w:t>
      </w:r>
      <w:r w:rsidR="00F75873" w:rsidRPr="00AB59CD">
        <w:rPr>
          <w:rStyle w:val="Endnotenzeichen"/>
          <w:rFonts w:cs="Times New Roman"/>
          <w:szCs w:val="24"/>
        </w:rPr>
        <w:endnoteReference w:id="8"/>
      </w:r>
      <w:r w:rsidR="00F75873" w:rsidRPr="00AB59CD">
        <w:rPr>
          <w:rFonts w:cs="Times New Roman"/>
          <w:szCs w:val="24"/>
        </w:rPr>
        <w:t>), the idea of the ‘inferiority complex’ has continued to underlie discussions of the period. The fact that it is largely left unmentioned seems to indicate in this case, not that the notion has become obsolete, but that it has come to be taken for granted.</w:t>
      </w:r>
    </w:p>
    <w:p w:rsidR="009B5665" w:rsidRPr="00AB59CD" w:rsidRDefault="00410443" w:rsidP="001635E7">
      <w:pPr>
        <w:rPr>
          <w:rFonts w:cs="Times New Roman"/>
          <w:szCs w:val="24"/>
        </w:rPr>
      </w:pPr>
      <w:r w:rsidRPr="00AB59CD">
        <w:rPr>
          <w:rFonts w:cs="Times New Roman"/>
          <w:szCs w:val="24"/>
        </w:rPr>
        <w:t xml:space="preserve">A </w:t>
      </w:r>
      <w:r w:rsidR="00AB59CD">
        <w:rPr>
          <w:rFonts w:cs="Times New Roman"/>
          <w:szCs w:val="24"/>
        </w:rPr>
        <w:t xml:space="preserve">near </w:t>
      </w:r>
      <w:r w:rsidR="005910B2" w:rsidRPr="00AB59CD">
        <w:rPr>
          <w:rFonts w:cs="Times New Roman"/>
          <w:szCs w:val="24"/>
        </w:rPr>
        <w:t xml:space="preserve">consensus </w:t>
      </w:r>
      <w:r w:rsidR="003372C1" w:rsidRPr="00AB59CD">
        <w:rPr>
          <w:rFonts w:cs="Times New Roman"/>
          <w:szCs w:val="24"/>
        </w:rPr>
        <w:t>also</w:t>
      </w:r>
      <w:r w:rsidR="001B24AA" w:rsidRPr="00AB59CD">
        <w:rPr>
          <w:rFonts w:cs="Times New Roman"/>
          <w:szCs w:val="24"/>
        </w:rPr>
        <w:t xml:space="preserve"> exists</w:t>
      </w:r>
      <w:r w:rsidR="005910B2" w:rsidRPr="00AB59CD">
        <w:rPr>
          <w:rFonts w:cs="Times New Roman"/>
          <w:szCs w:val="24"/>
        </w:rPr>
        <w:t xml:space="preserve"> about the role of the English language in </w:t>
      </w:r>
      <w:r w:rsidRPr="00AB59CD">
        <w:rPr>
          <w:rFonts w:cs="Times New Roman"/>
          <w:szCs w:val="24"/>
        </w:rPr>
        <w:t xml:space="preserve">early 20th-century </w:t>
      </w:r>
      <w:r w:rsidR="005910B2" w:rsidRPr="00AB59CD">
        <w:rPr>
          <w:rFonts w:cs="Times New Roman"/>
          <w:szCs w:val="24"/>
        </w:rPr>
        <w:t xml:space="preserve">China. </w:t>
      </w:r>
      <w:r w:rsidRPr="00AB59CD">
        <w:rPr>
          <w:rFonts w:cs="Times New Roman"/>
          <w:szCs w:val="24"/>
        </w:rPr>
        <w:t xml:space="preserve">The fact that in Sino-foreign interactions English was spoken more often than Chinese has been interpreted as </w:t>
      </w:r>
      <w:r w:rsidR="005910B2" w:rsidRPr="00AB59CD">
        <w:rPr>
          <w:rFonts w:cs="Times New Roman"/>
          <w:szCs w:val="24"/>
        </w:rPr>
        <w:t xml:space="preserve">one of the most vivid expressions of Chinese intellectual victimisation and Western imperialist arrogance. This </w:t>
      </w:r>
      <w:r w:rsidRPr="00AB59CD">
        <w:rPr>
          <w:rFonts w:cs="Times New Roman"/>
          <w:szCs w:val="24"/>
        </w:rPr>
        <w:t xml:space="preserve">view </w:t>
      </w:r>
      <w:r w:rsidR="005910B2" w:rsidRPr="00AB59CD">
        <w:rPr>
          <w:rFonts w:cs="Times New Roman"/>
          <w:szCs w:val="24"/>
        </w:rPr>
        <w:t xml:space="preserve">has been expressed </w:t>
      </w:r>
      <w:r w:rsidRPr="00AB59CD">
        <w:rPr>
          <w:rFonts w:cs="Times New Roman"/>
          <w:szCs w:val="24"/>
        </w:rPr>
        <w:t xml:space="preserve">especially ardently </w:t>
      </w:r>
      <w:r w:rsidR="005910B2" w:rsidRPr="00AB59CD">
        <w:rPr>
          <w:rFonts w:cs="Times New Roman"/>
          <w:szCs w:val="24"/>
        </w:rPr>
        <w:t>in postcolonial scholarship</w:t>
      </w:r>
      <w:r w:rsidR="00AB59CD">
        <w:rPr>
          <w:rFonts w:cs="Times New Roman"/>
          <w:szCs w:val="24"/>
        </w:rPr>
        <w:t>,</w:t>
      </w:r>
      <w:r w:rsidR="00AB59CD">
        <w:rPr>
          <w:rStyle w:val="Endnotenzeichen"/>
          <w:rFonts w:cs="Times New Roman"/>
          <w:szCs w:val="24"/>
        </w:rPr>
        <w:endnoteReference w:id="9"/>
      </w:r>
      <w:r w:rsidR="00AB59CD">
        <w:rPr>
          <w:rFonts w:cs="Times New Roman"/>
          <w:szCs w:val="24"/>
        </w:rPr>
        <w:t xml:space="preserve"> </w:t>
      </w:r>
      <w:r w:rsidR="00AB59CD" w:rsidRPr="00AB59CD">
        <w:rPr>
          <w:rFonts w:cs="Times New Roman"/>
          <w:szCs w:val="24"/>
        </w:rPr>
        <w:t xml:space="preserve">but has also been supported in work of </w:t>
      </w:r>
      <w:r w:rsidR="00D870CA">
        <w:rPr>
          <w:rFonts w:cs="Times New Roman"/>
          <w:szCs w:val="24"/>
        </w:rPr>
        <w:t>different theoretical outlook</w:t>
      </w:r>
      <w:r w:rsidR="005910B2" w:rsidRPr="00AB59CD">
        <w:rPr>
          <w:rFonts w:cs="Times New Roman"/>
          <w:szCs w:val="24"/>
        </w:rPr>
        <w:t>.</w:t>
      </w:r>
      <w:r w:rsidR="00AB59CD">
        <w:rPr>
          <w:rStyle w:val="Endnotenzeichen"/>
          <w:rFonts w:cs="Times New Roman"/>
          <w:szCs w:val="24"/>
        </w:rPr>
        <w:endnoteReference w:id="10"/>
      </w:r>
      <w:r w:rsidR="00AB59CD">
        <w:rPr>
          <w:rFonts w:cs="Times New Roman"/>
          <w:szCs w:val="24"/>
        </w:rPr>
        <w:t xml:space="preserve"> </w:t>
      </w:r>
      <w:r w:rsidR="003372C1" w:rsidRPr="00AB59CD">
        <w:rPr>
          <w:rFonts w:cs="Times New Roman"/>
          <w:szCs w:val="24"/>
        </w:rPr>
        <w:t xml:space="preserve">The same interpretation can be found in </w:t>
      </w:r>
      <w:r w:rsidR="00AB59CD">
        <w:rPr>
          <w:rFonts w:cs="Times New Roman"/>
          <w:szCs w:val="24"/>
        </w:rPr>
        <w:t>research</w:t>
      </w:r>
      <w:r w:rsidRPr="00AB59CD">
        <w:rPr>
          <w:rFonts w:cs="Times New Roman"/>
          <w:szCs w:val="24"/>
        </w:rPr>
        <w:t xml:space="preserve"> about other parts </w:t>
      </w:r>
      <w:r w:rsidR="005F3DB2" w:rsidRPr="00AB59CD">
        <w:rPr>
          <w:rFonts w:cs="Times New Roman"/>
          <w:szCs w:val="24"/>
        </w:rPr>
        <w:t xml:space="preserve">of </w:t>
      </w:r>
      <w:r w:rsidRPr="00AB59CD">
        <w:rPr>
          <w:rFonts w:cs="Times New Roman"/>
          <w:szCs w:val="24"/>
        </w:rPr>
        <w:t xml:space="preserve">the formal or informal British </w:t>
      </w:r>
      <w:r w:rsidR="000931AE" w:rsidRPr="00AB59CD">
        <w:rPr>
          <w:rFonts w:cs="Times New Roman"/>
          <w:szCs w:val="24"/>
        </w:rPr>
        <w:t>E</w:t>
      </w:r>
      <w:r w:rsidRPr="00AB59CD">
        <w:rPr>
          <w:rFonts w:cs="Times New Roman"/>
          <w:szCs w:val="24"/>
        </w:rPr>
        <w:t>mpire</w:t>
      </w:r>
      <w:r w:rsidR="00AF66EF" w:rsidRPr="00AB59CD">
        <w:rPr>
          <w:rFonts w:cs="Times New Roman"/>
          <w:szCs w:val="24"/>
        </w:rPr>
        <w:t>.</w:t>
      </w:r>
      <w:r w:rsidR="00557C49" w:rsidRPr="00AB59CD">
        <w:rPr>
          <w:rStyle w:val="Endnotenzeichen"/>
        </w:rPr>
        <w:endnoteReference w:id="11"/>
      </w:r>
      <w:r w:rsidR="00557C49" w:rsidRPr="00AB59CD">
        <w:rPr>
          <w:rFonts w:cs="Times New Roman"/>
          <w:szCs w:val="24"/>
        </w:rPr>
        <w:t xml:space="preserve"> </w:t>
      </w:r>
      <w:r w:rsidR="003372C1" w:rsidRPr="00AB59CD">
        <w:rPr>
          <w:rFonts w:cs="Times New Roman"/>
          <w:szCs w:val="24"/>
        </w:rPr>
        <w:t>This is not</w:t>
      </w:r>
      <w:r w:rsidR="00AB59CD">
        <w:rPr>
          <w:rFonts w:cs="Times New Roman"/>
          <w:szCs w:val="24"/>
        </w:rPr>
        <w:t xml:space="preserve"> even</w:t>
      </w:r>
      <w:r w:rsidR="003372C1" w:rsidRPr="00AB59CD">
        <w:rPr>
          <w:rFonts w:cs="Times New Roman"/>
          <w:szCs w:val="24"/>
        </w:rPr>
        <w:t xml:space="preserve"> just a matter of historical scholarship. </w:t>
      </w:r>
      <w:r w:rsidR="000931AE" w:rsidRPr="00AB59CD">
        <w:rPr>
          <w:rFonts w:cs="Times New Roman"/>
          <w:szCs w:val="24"/>
        </w:rPr>
        <w:t xml:space="preserve">A similar </w:t>
      </w:r>
      <w:r w:rsidR="00AB59CD">
        <w:rPr>
          <w:rFonts w:cs="Times New Roman"/>
          <w:szCs w:val="24"/>
        </w:rPr>
        <w:t xml:space="preserve">perspective </w:t>
      </w:r>
      <w:r w:rsidR="000931AE" w:rsidRPr="00AB59CD">
        <w:rPr>
          <w:rFonts w:cs="Times New Roman"/>
          <w:szCs w:val="24"/>
        </w:rPr>
        <w:t xml:space="preserve">is shared by </w:t>
      </w:r>
      <w:r w:rsidR="00AB59CD">
        <w:rPr>
          <w:rFonts w:cs="Times New Roman"/>
          <w:szCs w:val="24"/>
        </w:rPr>
        <w:t xml:space="preserve">political theorists </w:t>
      </w:r>
      <w:r w:rsidR="000931AE" w:rsidRPr="00AB59CD">
        <w:rPr>
          <w:rFonts w:cs="Times New Roman"/>
          <w:szCs w:val="24"/>
        </w:rPr>
        <w:t xml:space="preserve">who debate the role of English </w:t>
      </w:r>
      <w:r w:rsidR="00AB59CD">
        <w:rPr>
          <w:rFonts w:cs="Times New Roman"/>
          <w:szCs w:val="24"/>
        </w:rPr>
        <w:t xml:space="preserve">as a global lingua franca </w:t>
      </w:r>
      <w:r w:rsidR="000931AE" w:rsidRPr="00AB59CD">
        <w:rPr>
          <w:rFonts w:cs="Times New Roman"/>
          <w:szCs w:val="24"/>
        </w:rPr>
        <w:t>in the present</w:t>
      </w:r>
      <w:r w:rsidR="00B4410F">
        <w:rPr>
          <w:rFonts w:cs="Times New Roman"/>
          <w:szCs w:val="24"/>
        </w:rPr>
        <w:t xml:space="preserve"> and who tend to </w:t>
      </w:r>
      <w:r w:rsidR="00DD72A8" w:rsidRPr="00AB59CD">
        <w:rPr>
          <w:rFonts w:cs="Times New Roman"/>
          <w:szCs w:val="24"/>
        </w:rPr>
        <w:t xml:space="preserve">agree that non-native speakers </w:t>
      </w:r>
      <w:r w:rsidR="00B4410F">
        <w:rPr>
          <w:rFonts w:cs="Times New Roman"/>
          <w:szCs w:val="24"/>
        </w:rPr>
        <w:t xml:space="preserve">of English have to </w:t>
      </w:r>
      <w:r w:rsidR="00B4410F">
        <w:rPr>
          <w:rFonts w:cs="Times New Roman"/>
          <w:szCs w:val="24"/>
        </w:rPr>
        <w:lastRenderedPageBreak/>
        <w:t xml:space="preserve">shoulder </w:t>
      </w:r>
      <w:r w:rsidR="00DD72A8" w:rsidRPr="00AB59CD">
        <w:rPr>
          <w:rFonts w:cs="Times New Roman"/>
          <w:szCs w:val="24"/>
        </w:rPr>
        <w:t xml:space="preserve">all sorts of disadvantages, such as the ‘costs’ of learning English, while native speakers </w:t>
      </w:r>
      <w:r w:rsidR="009B5665" w:rsidRPr="00AB59CD">
        <w:rPr>
          <w:rFonts w:cs="Times New Roman"/>
          <w:szCs w:val="24"/>
        </w:rPr>
        <w:t xml:space="preserve">are </w:t>
      </w:r>
      <w:r w:rsidR="006F2BBE" w:rsidRPr="00AB59CD">
        <w:rPr>
          <w:rFonts w:cs="Times New Roman"/>
          <w:szCs w:val="24"/>
        </w:rPr>
        <w:t>hitching</w:t>
      </w:r>
      <w:r w:rsidR="00DD72A8" w:rsidRPr="00AB59CD">
        <w:rPr>
          <w:rFonts w:cs="Times New Roman"/>
          <w:szCs w:val="24"/>
        </w:rPr>
        <w:t xml:space="preserve"> a ‘free ride’.</w:t>
      </w:r>
      <w:r w:rsidR="009B5665" w:rsidRPr="00AB59CD">
        <w:rPr>
          <w:rStyle w:val="Endnotenzeichen"/>
          <w:rFonts w:cs="Times New Roman"/>
          <w:szCs w:val="24"/>
        </w:rPr>
        <w:endnoteReference w:id="12"/>
      </w:r>
      <w:r w:rsidR="009B5665" w:rsidRPr="00AB59CD">
        <w:rPr>
          <w:rFonts w:cs="Times New Roman"/>
          <w:szCs w:val="24"/>
        </w:rPr>
        <w:t xml:space="preserve"> </w:t>
      </w:r>
    </w:p>
    <w:p w:rsidR="004B0295" w:rsidRDefault="00737092" w:rsidP="001635E7">
      <w:pPr>
        <w:rPr>
          <w:rFonts w:cs="Times New Roman"/>
          <w:szCs w:val="24"/>
        </w:rPr>
      </w:pPr>
      <w:r w:rsidRPr="00AB59CD">
        <w:rPr>
          <w:rFonts w:cs="Times New Roman"/>
          <w:szCs w:val="24"/>
        </w:rPr>
        <w:t xml:space="preserve">However, </w:t>
      </w:r>
      <w:r w:rsidR="004B0295">
        <w:rPr>
          <w:rFonts w:cs="Times New Roman"/>
          <w:szCs w:val="24"/>
        </w:rPr>
        <w:t>these</w:t>
      </w:r>
      <w:r w:rsidRPr="00AB59CD">
        <w:rPr>
          <w:rFonts w:cs="Times New Roman"/>
          <w:szCs w:val="24"/>
        </w:rPr>
        <w:t xml:space="preserve"> ‘disadvantage’ </w:t>
      </w:r>
      <w:r w:rsidR="004B0295">
        <w:rPr>
          <w:rFonts w:cs="Times New Roman"/>
          <w:szCs w:val="24"/>
        </w:rPr>
        <w:t xml:space="preserve">and ‘inferiority complex’ </w:t>
      </w:r>
      <w:r w:rsidRPr="00AB59CD">
        <w:rPr>
          <w:rFonts w:cs="Times New Roman"/>
          <w:szCs w:val="24"/>
        </w:rPr>
        <w:t>narrative</w:t>
      </w:r>
      <w:r w:rsidR="004B0295">
        <w:rPr>
          <w:rFonts w:cs="Times New Roman"/>
          <w:szCs w:val="24"/>
        </w:rPr>
        <w:t>s ignore</w:t>
      </w:r>
      <w:r w:rsidRPr="00AB59CD">
        <w:rPr>
          <w:rFonts w:cs="Times New Roman"/>
          <w:szCs w:val="24"/>
        </w:rPr>
        <w:t xml:space="preserve"> a widespread claim from among the voices of the English learners</w:t>
      </w:r>
      <w:r w:rsidR="003372C1" w:rsidRPr="00AB59CD">
        <w:rPr>
          <w:rFonts w:cs="Times New Roman"/>
          <w:szCs w:val="24"/>
        </w:rPr>
        <w:t xml:space="preserve"> in early 20th-century China</w:t>
      </w:r>
      <w:r w:rsidRPr="00AB59CD">
        <w:rPr>
          <w:rFonts w:cs="Times New Roman"/>
          <w:szCs w:val="24"/>
        </w:rPr>
        <w:t>: a claim that focuses on the pride in</w:t>
      </w:r>
      <w:r w:rsidR="0001706D" w:rsidRPr="00AB59CD">
        <w:rPr>
          <w:rFonts w:cs="Times New Roman"/>
          <w:szCs w:val="24"/>
        </w:rPr>
        <w:t xml:space="preserve"> </w:t>
      </w:r>
      <w:r w:rsidR="005F3DB2" w:rsidRPr="00AB59CD">
        <w:rPr>
          <w:rFonts w:cs="Times New Roman"/>
          <w:szCs w:val="24"/>
        </w:rPr>
        <w:t xml:space="preserve">the </w:t>
      </w:r>
      <w:r w:rsidR="0001706D" w:rsidRPr="00AB59CD">
        <w:rPr>
          <w:rFonts w:cs="Times New Roman"/>
          <w:szCs w:val="24"/>
        </w:rPr>
        <w:t>achievement and ability of the language learners</w:t>
      </w:r>
      <w:r w:rsidRPr="00AB59CD">
        <w:rPr>
          <w:rFonts w:cs="Times New Roman"/>
          <w:szCs w:val="24"/>
        </w:rPr>
        <w:t xml:space="preserve"> </w:t>
      </w:r>
      <w:r w:rsidR="005F3DB2" w:rsidRPr="00AB59CD">
        <w:rPr>
          <w:rFonts w:cs="Times New Roman"/>
          <w:szCs w:val="24"/>
        </w:rPr>
        <w:t>and the perceived inability of the politically stronger</w:t>
      </w:r>
      <w:r w:rsidRPr="00AB59CD">
        <w:rPr>
          <w:rFonts w:cs="Times New Roman"/>
          <w:szCs w:val="24"/>
        </w:rPr>
        <w:t xml:space="preserve">. </w:t>
      </w:r>
      <w:r w:rsidR="005F3DB2" w:rsidRPr="00AB59CD">
        <w:rPr>
          <w:rFonts w:cs="Times New Roman"/>
          <w:szCs w:val="24"/>
        </w:rPr>
        <w:t xml:space="preserve">This interpretation was put forward </w:t>
      </w:r>
      <w:r w:rsidR="000E502E" w:rsidRPr="00AB59CD">
        <w:rPr>
          <w:rFonts w:cs="Times New Roman"/>
          <w:szCs w:val="24"/>
        </w:rPr>
        <w:t>by the Chinese intelle</w:t>
      </w:r>
      <w:r w:rsidRPr="00AB59CD">
        <w:rPr>
          <w:rFonts w:cs="Times New Roman"/>
          <w:szCs w:val="24"/>
        </w:rPr>
        <w:t>ctuals discussed in this paper</w:t>
      </w:r>
      <w:r w:rsidR="004B0295">
        <w:rPr>
          <w:rFonts w:cs="Times New Roman"/>
          <w:szCs w:val="24"/>
        </w:rPr>
        <w:t xml:space="preserve">, when they boasted with their knowledge of the West and denied foreigners equivalent China knowledge. </w:t>
      </w:r>
    </w:p>
    <w:p w:rsidR="0001706D" w:rsidRPr="00AB59CD" w:rsidRDefault="00737092" w:rsidP="001635E7">
      <w:pPr>
        <w:rPr>
          <w:rFonts w:cs="Times New Roman"/>
          <w:szCs w:val="24"/>
        </w:rPr>
      </w:pPr>
      <w:r w:rsidRPr="00AB59CD">
        <w:rPr>
          <w:rFonts w:cs="Times New Roman"/>
          <w:szCs w:val="24"/>
        </w:rPr>
        <w:t xml:space="preserve">Does this mean that these Chinese intellectuals achieved a position of strength? </w:t>
      </w:r>
      <w:r w:rsidR="00751DCA" w:rsidRPr="00AB59CD">
        <w:rPr>
          <w:rFonts w:cs="Times New Roman"/>
          <w:szCs w:val="24"/>
        </w:rPr>
        <w:t xml:space="preserve">No. </w:t>
      </w:r>
      <w:r w:rsidRPr="00AB59CD">
        <w:rPr>
          <w:rFonts w:cs="Times New Roman"/>
          <w:szCs w:val="24"/>
        </w:rPr>
        <w:t xml:space="preserve">First of all, this does not change the fact that they learnt English more actively than most foreigners learnt Chinese because of imperialist power imbalances, as will be shown in more detail below. Secondly, even their discursive strategies about personal accomplishment were shaped by imperialist structures. In order to make their claims about </w:t>
      </w:r>
      <w:r w:rsidR="00544A30">
        <w:rPr>
          <w:rFonts w:cs="Times New Roman"/>
          <w:szCs w:val="24"/>
        </w:rPr>
        <w:t xml:space="preserve">a </w:t>
      </w:r>
      <w:r w:rsidRPr="00AB59CD">
        <w:rPr>
          <w:rFonts w:cs="Times New Roman"/>
          <w:szCs w:val="24"/>
        </w:rPr>
        <w:t>Western inability to learn Chinese and about China</w:t>
      </w:r>
      <w:r w:rsidR="00160C08" w:rsidRPr="00AB59CD">
        <w:rPr>
          <w:rFonts w:cs="Times New Roman"/>
          <w:szCs w:val="24"/>
        </w:rPr>
        <w:t xml:space="preserve">, they drew upon Orientalist narratives about Chinese mysteriousness, which were </w:t>
      </w:r>
      <w:proofErr w:type="gramStart"/>
      <w:r w:rsidR="00160C08" w:rsidRPr="00AB59CD">
        <w:rPr>
          <w:rFonts w:cs="Times New Roman"/>
          <w:szCs w:val="24"/>
        </w:rPr>
        <w:t>themselves</w:t>
      </w:r>
      <w:proofErr w:type="gramEnd"/>
      <w:r w:rsidR="00160C08" w:rsidRPr="00AB59CD">
        <w:rPr>
          <w:rFonts w:cs="Times New Roman"/>
          <w:szCs w:val="24"/>
        </w:rPr>
        <w:t xml:space="preserve"> created </w:t>
      </w:r>
      <w:r w:rsidR="003372C1" w:rsidRPr="00AB59CD">
        <w:rPr>
          <w:rFonts w:cs="Times New Roman"/>
          <w:szCs w:val="24"/>
        </w:rPr>
        <w:t>out of</w:t>
      </w:r>
      <w:r w:rsidR="0041111E" w:rsidRPr="00AB59CD">
        <w:rPr>
          <w:rFonts w:cs="Times New Roman"/>
          <w:szCs w:val="24"/>
        </w:rPr>
        <w:t xml:space="preserve"> an imperialist context</w:t>
      </w:r>
      <w:r w:rsidR="00160C08" w:rsidRPr="00AB59CD">
        <w:rPr>
          <w:rFonts w:cs="Times New Roman"/>
          <w:szCs w:val="24"/>
        </w:rPr>
        <w:t xml:space="preserve">. </w:t>
      </w:r>
      <w:r w:rsidRPr="00AB59CD">
        <w:rPr>
          <w:rFonts w:cs="Times New Roman"/>
          <w:szCs w:val="24"/>
        </w:rPr>
        <w:t xml:space="preserve">This paper thus does not intend to make </w:t>
      </w:r>
      <w:r w:rsidR="003372C1" w:rsidRPr="00AB59CD">
        <w:rPr>
          <w:rFonts w:cs="Times New Roman"/>
          <w:szCs w:val="24"/>
        </w:rPr>
        <w:t>the</w:t>
      </w:r>
      <w:r w:rsidRPr="00AB59CD">
        <w:rPr>
          <w:rFonts w:cs="Times New Roman"/>
          <w:szCs w:val="24"/>
        </w:rPr>
        <w:t xml:space="preserve"> argument </w:t>
      </w:r>
      <w:r w:rsidR="003372C1" w:rsidRPr="00AB59CD">
        <w:rPr>
          <w:rFonts w:cs="Times New Roman"/>
          <w:szCs w:val="24"/>
        </w:rPr>
        <w:t xml:space="preserve">that there were no </w:t>
      </w:r>
      <w:r w:rsidR="00160C08" w:rsidRPr="00AB59CD">
        <w:rPr>
          <w:rFonts w:cs="Times New Roman"/>
          <w:szCs w:val="24"/>
        </w:rPr>
        <w:t>political inequalities</w:t>
      </w:r>
      <w:r w:rsidR="003372C1" w:rsidRPr="00AB59CD">
        <w:rPr>
          <w:rFonts w:cs="Times New Roman"/>
          <w:szCs w:val="24"/>
        </w:rPr>
        <w:t xml:space="preserve"> –</w:t>
      </w:r>
      <w:r w:rsidR="004C7FBA" w:rsidRPr="00AB59CD">
        <w:rPr>
          <w:rFonts w:cs="Times New Roman"/>
          <w:szCs w:val="24"/>
        </w:rPr>
        <w:t xml:space="preserve"> there</w:t>
      </w:r>
      <w:r w:rsidR="003372C1" w:rsidRPr="00AB59CD">
        <w:rPr>
          <w:rFonts w:cs="Times New Roman"/>
          <w:szCs w:val="24"/>
        </w:rPr>
        <w:t xml:space="preserve"> doubtlessly were</w:t>
      </w:r>
      <w:r w:rsidR="004C7FBA" w:rsidRPr="00AB59CD">
        <w:rPr>
          <w:rFonts w:cs="Times New Roman"/>
          <w:szCs w:val="24"/>
        </w:rPr>
        <w:t xml:space="preserve"> and they were unjust</w:t>
      </w:r>
      <w:r w:rsidR="00160C08" w:rsidRPr="00AB59CD">
        <w:rPr>
          <w:rFonts w:cs="Times New Roman"/>
          <w:szCs w:val="24"/>
        </w:rPr>
        <w:t xml:space="preserve">. </w:t>
      </w:r>
      <w:r w:rsidRPr="00AB59CD">
        <w:rPr>
          <w:rFonts w:cs="Times New Roman"/>
          <w:szCs w:val="24"/>
        </w:rPr>
        <w:t>It makes an argument about the limits of the Chinese ‘inferiority complex’</w:t>
      </w:r>
      <w:r w:rsidR="0001706D" w:rsidRPr="00AB59CD">
        <w:rPr>
          <w:rFonts w:cs="Times New Roman"/>
          <w:szCs w:val="24"/>
        </w:rPr>
        <w:t xml:space="preserve">. It also makes an argument about the astonishing ability of these intellectuals to take victimising narratives and to turn them around into stories </w:t>
      </w:r>
      <w:r w:rsidR="005F3DB2" w:rsidRPr="00AB59CD">
        <w:rPr>
          <w:rFonts w:cs="Times New Roman"/>
          <w:szCs w:val="24"/>
        </w:rPr>
        <w:t>about</w:t>
      </w:r>
      <w:r w:rsidR="0001706D" w:rsidRPr="00AB59CD">
        <w:rPr>
          <w:rFonts w:cs="Times New Roman"/>
          <w:szCs w:val="24"/>
        </w:rPr>
        <w:t xml:space="preserve"> the abilities and achievements of them as individuals and </w:t>
      </w:r>
      <w:r w:rsidR="005F3DB2" w:rsidRPr="00AB59CD">
        <w:rPr>
          <w:rFonts w:cs="Times New Roman"/>
          <w:szCs w:val="24"/>
        </w:rPr>
        <w:t>as</w:t>
      </w:r>
      <w:r w:rsidR="0001706D" w:rsidRPr="00AB59CD">
        <w:rPr>
          <w:rFonts w:cs="Times New Roman"/>
          <w:szCs w:val="24"/>
        </w:rPr>
        <w:t xml:space="preserve"> members of a nation. </w:t>
      </w:r>
    </w:p>
    <w:p w:rsidR="00D71466" w:rsidRPr="00AB59CD" w:rsidRDefault="004C7FBA" w:rsidP="001635E7">
      <w:pPr>
        <w:rPr>
          <w:rFonts w:cs="Times New Roman"/>
          <w:szCs w:val="24"/>
        </w:rPr>
      </w:pPr>
      <w:r w:rsidRPr="00AB59CD">
        <w:rPr>
          <w:rFonts w:cs="Times New Roman"/>
          <w:szCs w:val="24"/>
        </w:rPr>
        <w:t xml:space="preserve">In order to show </w:t>
      </w:r>
      <w:r w:rsidR="003002C1" w:rsidRPr="00AB59CD">
        <w:rPr>
          <w:rFonts w:cs="Times New Roman"/>
          <w:szCs w:val="24"/>
        </w:rPr>
        <w:t xml:space="preserve">that this </w:t>
      </w:r>
      <w:r w:rsidRPr="00AB59CD">
        <w:rPr>
          <w:rFonts w:cs="Times New Roman"/>
          <w:szCs w:val="24"/>
        </w:rPr>
        <w:t xml:space="preserve">interpretation </w:t>
      </w:r>
      <w:r w:rsidR="003002C1" w:rsidRPr="00AB59CD">
        <w:rPr>
          <w:rFonts w:cs="Times New Roman"/>
          <w:szCs w:val="24"/>
        </w:rPr>
        <w:t xml:space="preserve">was held across a </w:t>
      </w:r>
      <w:r w:rsidR="005F3DB2" w:rsidRPr="00AB59CD">
        <w:rPr>
          <w:rFonts w:cs="Times New Roman"/>
          <w:szCs w:val="24"/>
        </w:rPr>
        <w:t>large</w:t>
      </w:r>
      <w:r w:rsidR="003002C1" w:rsidRPr="00AB59CD">
        <w:rPr>
          <w:rFonts w:cs="Times New Roman"/>
          <w:szCs w:val="24"/>
        </w:rPr>
        <w:t xml:space="preserve"> spectrum of </w:t>
      </w:r>
      <w:r w:rsidR="005F3DB2" w:rsidRPr="00AB59CD">
        <w:rPr>
          <w:rFonts w:cs="Times New Roman"/>
          <w:szCs w:val="24"/>
        </w:rPr>
        <w:t>intellectuals</w:t>
      </w:r>
      <w:r w:rsidRPr="00AB59CD">
        <w:rPr>
          <w:rFonts w:cs="Times New Roman"/>
          <w:szCs w:val="24"/>
        </w:rPr>
        <w:t>, this paper discuss</w:t>
      </w:r>
      <w:r w:rsidR="005F3DB2" w:rsidRPr="00AB59CD">
        <w:rPr>
          <w:rFonts w:cs="Times New Roman"/>
          <w:szCs w:val="24"/>
        </w:rPr>
        <w:t>es</w:t>
      </w:r>
      <w:r w:rsidRPr="00AB59CD">
        <w:rPr>
          <w:rFonts w:cs="Times New Roman"/>
          <w:szCs w:val="24"/>
        </w:rPr>
        <w:t xml:space="preserve"> a broad range of people, including famous </w:t>
      </w:r>
      <w:r w:rsidR="00544A30">
        <w:rPr>
          <w:rFonts w:cs="Times New Roman"/>
          <w:szCs w:val="24"/>
        </w:rPr>
        <w:t xml:space="preserve">and little-known </w:t>
      </w:r>
      <w:r w:rsidRPr="00AB59CD">
        <w:rPr>
          <w:rFonts w:cs="Times New Roman"/>
          <w:szCs w:val="24"/>
        </w:rPr>
        <w:t xml:space="preserve">individuals. </w:t>
      </w:r>
      <w:r w:rsidR="00777589" w:rsidRPr="00AB59CD">
        <w:rPr>
          <w:rFonts w:cs="Times New Roman"/>
          <w:szCs w:val="24"/>
        </w:rPr>
        <w:t xml:space="preserve">Among the famous Chinese nationals are Hu Shi and Fu </w:t>
      </w:r>
      <w:proofErr w:type="spellStart"/>
      <w:r w:rsidR="00777589" w:rsidRPr="00AB59CD">
        <w:rPr>
          <w:rFonts w:cs="Times New Roman"/>
          <w:szCs w:val="24"/>
        </w:rPr>
        <w:t>Sinian</w:t>
      </w:r>
      <w:proofErr w:type="spellEnd"/>
      <w:r w:rsidR="00777589" w:rsidRPr="00AB59CD">
        <w:rPr>
          <w:rFonts w:cs="Times New Roman"/>
          <w:szCs w:val="24"/>
        </w:rPr>
        <w:t>, both of them highly influential scholars in their time</w:t>
      </w:r>
      <w:r w:rsidR="003002C1" w:rsidRPr="00AB59CD">
        <w:rPr>
          <w:rFonts w:cs="Times New Roman"/>
          <w:szCs w:val="24"/>
        </w:rPr>
        <w:t xml:space="preserve"> and renowned </w:t>
      </w:r>
      <w:r w:rsidR="00777589" w:rsidRPr="00AB59CD">
        <w:rPr>
          <w:rFonts w:cs="Times New Roman"/>
          <w:szCs w:val="24"/>
        </w:rPr>
        <w:t xml:space="preserve">for their involvement in the New Culture Movement. </w:t>
      </w:r>
      <w:r w:rsidR="00D71466" w:rsidRPr="00AB59CD">
        <w:rPr>
          <w:rFonts w:cs="Times New Roman"/>
          <w:szCs w:val="24"/>
        </w:rPr>
        <w:t xml:space="preserve">They had studied in the US and Europe respectively and were instrumental in spreading Western ideas </w:t>
      </w:r>
      <w:r w:rsidR="005F3DB2" w:rsidRPr="00AB59CD">
        <w:rPr>
          <w:rFonts w:cs="Times New Roman"/>
          <w:szCs w:val="24"/>
        </w:rPr>
        <w:t>to</w:t>
      </w:r>
      <w:r w:rsidR="00D71466" w:rsidRPr="00AB59CD">
        <w:rPr>
          <w:rFonts w:cs="Times New Roman"/>
          <w:szCs w:val="24"/>
        </w:rPr>
        <w:t xml:space="preserve"> Chinese scholarship. This article also discuss</w:t>
      </w:r>
      <w:r w:rsidR="005F3DB2" w:rsidRPr="00AB59CD">
        <w:rPr>
          <w:rFonts w:cs="Times New Roman"/>
          <w:szCs w:val="24"/>
        </w:rPr>
        <w:t>es</w:t>
      </w:r>
      <w:r w:rsidR="00D71466" w:rsidRPr="00AB59CD">
        <w:rPr>
          <w:rFonts w:cs="Times New Roman"/>
          <w:szCs w:val="24"/>
        </w:rPr>
        <w:t xml:space="preserve"> the founder of the first socialist party in China, Jiang </w:t>
      </w:r>
      <w:proofErr w:type="spellStart"/>
      <w:r w:rsidR="00D71466" w:rsidRPr="00AB59CD">
        <w:rPr>
          <w:rFonts w:cs="Times New Roman"/>
          <w:szCs w:val="24"/>
        </w:rPr>
        <w:t>Kanghu</w:t>
      </w:r>
      <w:proofErr w:type="spellEnd"/>
      <w:r w:rsidR="00D71466" w:rsidRPr="00AB59CD">
        <w:rPr>
          <w:rFonts w:cs="Times New Roman"/>
          <w:szCs w:val="24"/>
        </w:rPr>
        <w:t xml:space="preserve"> </w:t>
      </w:r>
      <w:r w:rsidR="00D71466" w:rsidRPr="00AB59CD">
        <w:rPr>
          <w:rFonts w:cs="Times New Roman"/>
          <w:szCs w:val="24"/>
          <w:lang w:val="en-US"/>
        </w:rPr>
        <w:t>(1883-1954)</w:t>
      </w:r>
      <w:r w:rsidR="00D71466" w:rsidRPr="00AB59CD">
        <w:rPr>
          <w:rFonts w:cs="Times New Roman"/>
          <w:szCs w:val="24"/>
        </w:rPr>
        <w:t>. Jiang also had a Western grounding and was at the time teaching in Canada.</w:t>
      </w:r>
      <w:r w:rsidR="00D71466" w:rsidRPr="00AB59CD">
        <w:rPr>
          <w:rFonts w:cs="Times New Roman"/>
          <w:szCs w:val="24"/>
          <w:vertAlign w:val="superscript"/>
        </w:rPr>
        <w:endnoteReference w:id="13"/>
      </w:r>
      <w:r w:rsidR="00D71466" w:rsidRPr="00AB59CD">
        <w:rPr>
          <w:rFonts w:cs="Times New Roman"/>
          <w:szCs w:val="24"/>
        </w:rPr>
        <w:t xml:space="preserve"> </w:t>
      </w:r>
      <w:r w:rsidR="003002C1" w:rsidRPr="00AB59CD">
        <w:rPr>
          <w:rFonts w:cs="Times New Roman"/>
          <w:szCs w:val="24"/>
        </w:rPr>
        <w:t xml:space="preserve">Among the more average intellectuals are </w:t>
      </w:r>
      <w:r w:rsidR="00D71466" w:rsidRPr="00AB59CD">
        <w:rPr>
          <w:rFonts w:cs="Times New Roman"/>
          <w:szCs w:val="24"/>
        </w:rPr>
        <w:lastRenderedPageBreak/>
        <w:t>little-known</w:t>
      </w:r>
      <w:r w:rsidR="005F3DB2" w:rsidRPr="00AB59CD">
        <w:rPr>
          <w:rFonts w:cs="Times New Roman"/>
          <w:szCs w:val="24"/>
        </w:rPr>
        <w:t xml:space="preserve"> English literature</w:t>
      </w:r>
      <w:r w:rsidR="00D71466" w:rsidRPr="00AB59CD">
        <w:rPr>
          <w:rFonts w:cs="Times New Roman"/>
          <w:szCs w:val="24"/>
        </w:rPr>
        <w:t xml:space="preserve"> students at the missionary Yanjing University, and at Beijing University and Beijing Normal School. They all studied with the equally little-known American professor of English lite</w:t>
      </w:r>
      <w:r w:rsidR="004E0831">
        <w:rPr>
          <w:rFonts w:cs="Times New Roman"/>
          <w:szCs w:val="24"/>
        </w:rPr>
        <w:t>rature</w:t>
      </w:r>
      <w:r w:rsidR="00D71466" w:rsidRPr="00AB59CD">
        <w:rPr>
          <w:rFonts w:cs="Times New Roman"/>
          <w:szCs w:val="24"/>
        </w:rPr>
        <w:t xml:space="preserve"> Lewis Nathaniel Chase </w:t>
      </w:r>
      <w:r w:rsidR="00D71466" w:rsidRPr="00AB59CD">
        <w:rPr>
          <w:rFonts w:cs="Times New Roman"/>
          <w:szCs w:val="24"/>
          <w:lang w:val="en-US"/>
        </w:rPr>
        <w:t>(1873-1937)</w:t>
      </w:r>
      <w:r w:rsidR="00D71466" w:rsidRPr="00AB59CD">
        <w:rPr>
          <w:rFonts w:cs="Times New Roman"/>
          <w:szCs w:val="24"/>
        </w:rPr>
        <w:t xml:space="preserve"> between 1921 and 1925.</w:t>
      </w:r>
      <w:r w:rsidR="00D71466" w:rsidRPr="00AB59CD">
        <w:rPr>
          <w:rFonts w:cs="Times New Roman"/>
          <w:szCs w:val="24"/>
          <w:vertAlign w:val="superscript"/>
        </w:rPr>
        <w:endnoteReference w:id="14"/>
      </w:r>
    </w:p>
    <w:p w:rsidR="004E0831" w:rsidRDefault="00D71466" w:rsidP="001635E7">
      <w:pPr>
        <w:rPr>
          <w:rFonts w:cs="Times New Roman"/>
          <w:szCs w:val="24"/>
        </w:rPr>
      </w:pPr>
      <w:r w:rsidRPr="00AB59CD">
        <w:rPr>
          <w:rFonts w:cs="Times New Roman"/>
          <w:szCs w:val="24"/>
        </w:rPr>
        <w:t>The Westerners discussed in this article come from three of important groups of foreigners in China: colonial administrators, missionaries and educators. Part of the gro</w:t>
      </w:r>
      <w:r w:rsidR="00FE4AA0">
        <w:rPr>
          <w:rFonts w:cs="Times New Roman"/>
          <w:szCs w:val="24"/>
        </w:rPr>
        <w:t>up of educators is Lewis Chase.</w:t>
      </w:r>
      <w:r w:rsidRPr="00AB59CD">
        <w:rPr>
          <w:rFonts w:cs="Times New Roman"/>
          <w:szCs w:val="24"/>
        </w:rPr>
        <w:t xml:space="preserve"> H. Jocelyn </w:t>
      </w:r>
      <w:proofErr w:type="spellStart"/>
      <w:r w:rsidRPr="00AB59CD">
        <w:rPr>
          <w:rFonts w:cs="Times New Roman"/>
          <w:szCs w:val="24"/>
        </w:rPr>
        <w:t>Smyly</w:t>
      </w:r>
      <w:proofErr w:type="spellEnd"/>
      <w:r w:rsidRPr="00AB59CD">
        <w:rPr>
          <w:rFonts w:cs="Times New Roman"/>
          <w:szCs w:val="24"/>
        </w:rPr>
        <w:t xml:space="preserve"> (1882-1970), a</w:t>
      </w:r>
      <w:r w:rsidR="0073473D" w:rsidRPr="00AB59CD">
        <w:rPr>
          <w:rFonts w:cs="Times New Roman"/>
          <w:szCs w:val="24"/>
        </w:rPr>
        <w:t>n Irish</w:t>
      </w:r>
      <w:r w:rsidRPr="00AB59CD">
        <w:rPr>
          <w:rFonts w:cs="Times New Roman"/>
          <w:szCs w:val="24"/>
        </w:rPr>
        <w:t xml:space="preserve"> medical missionary to China from 1912 until the 1950s, is not well-known</w:t>
      </w:r>
      <w:r w:rsidR="003002C1" w:rsidRPr="00AB59CD">
        <w:rPr>
          <w:rFonts w:cs="Times New Roman"/>
          <w:szCs w:val="24"/>
        </w:rPr>
        <w:t xml:space="preserve">, but was part of an influential group </w:t>
      </w:r>
      <w:r w:rsidRPr="00AB59CD">
        <w:rPr>
          <w:rFonts w:cs="Times New Roman"/>
          <w:szCs w:val="24"/>
        </w:rPr>
        <w:t>as one of the founding members of the Peking Union Medical College.</w:t>
      </w:r>
      <w:r w:rsidR="0073473D" w:rsidRPr="00AB59CD">
        <w:rPr>
          <w:rFonts w:cs="Times New Roman"/>
          <w:szCs w:val="24"/>
          <w:vertAlign w:val="superscript"/>
        </w:rPr>
        <w:t xml:space="preserve"> </w:t>
      </w:r>
      <w:r w:rsidR="0073473D" w:rsidRPr="00AB59CD">
        <w:rPr>
          <w:rFonts w:cs="Times New Roman"/>
          <w:szCs w:val="24"/>
          <w:vertAlign w:val="superscript"/>
        </w:rPr>
        <w:endnoteReference w:id="15"/>
      </w:r>
      <w:r w:rsidR="003002C1" w:rsidRPr="00AB59CD">
        <w:rPr>
          <w:rFonts w:cs="Times New Roman"/>
          <w:szCs w:val="24"/>
        </w:rPr>
        <w:t xml:space="preserve"> </w:t>
      </w:r>
      <w:bookmarkStart w:id="1" w:name="_Hlk448843118"/>
      <w:r w:rsidR="003002C1" w:rsidRPr="00AB59CD">
        <w:rPr>
          <w:rFonts w:cs="Times New Roman"/>
          <w:szCs w:val="24"/>
        </w:rPr>
        <w:t>Famous in his own right is, however</w:t>
      </w:r>
      <w:r w:rsidRPr="00AB59CD">
        <w:rPr>
          <w:rFonts w:cs="Times New Roman"/>
          <w:szCs w:val="24"/>
        </w:rPr>
        <w:t>, Reginald F. Johnston</w:t>
      </w:r>
      <w:r w:rsidR="0073473D" w:rsidRPr="00AB59CD">
        <w:rPr>
          <w:rFonts w:cs="Times New Roman"/>
          <w:szCs w:val="24"/>
        </w:rPr>
        <w:t xml:space="preserve"> (1874-1938)</w:t>
      </w:r>
      <w:r w:rsidRPr="00AB59CD">
        <w:rPr>
          <w:rFonts w:cs="Times New Roman"/>
          <w:szCs w:val="24"/>
        </w:rPr>
        <w:t xml:space="preserve">. He started his career as a colonial administrator </w:t>
      </w:r>
      <w:bookmarkEnd w:id="1"/>
      <w:r w:rsidRPr="00AB59CD">
        <w:rPr>
          <w:rFonts w:cs="Times New Roman"/>
          <w:szCs w:val="24"/>
        </w:rPr>
        <w:t xml:space="preserve">and </w:t>
      </w:r>
      <w:r w:rsidR="003002C1" w:rsidRPr="00AB59CD">
        <w:rPr>
          <w:rFonts w:cs="Times New Roman"/>
          <w:szCs w:val="24"/>
        </w:rPr>
        <w:t xml:space="preserve">achieved prominence </w:t>
      </w:r>
      <w:r w:rsidRPr="00AB59CD">
        <w:rPr>
          <w:rFonts w:cs="Times New Roman"/>
          <w:szCs w:val="24"/>
        </w:rPr>
        <w:t xml:space="preserve">as tutor of the </w:t>
      </w:r>
      <w:proofErr w:type="spellStart"/>
      <w:r w:rsidRPr="00AB59CD">
        <w:rPr>
          <w:rFonts w:cs="Times New Roman"/>
          <w:szCs w:val="24"/>
        </w:rPr>
        <w:t>Puyi</w:t>
      </w:r>
      <w:proofErr w:type="spellEnd"/>
      <w:r w:rsidRPr="00AB59CD">
        <w:rPr>
          <w:rFonts w:cs="Times New Roman"/>
          <w:szCs w:val="24"/>
        </w:rPr>
        <w:t xml:space="preserve"> Emperor</w:t>
      </w:r>
      <w:r w:rsidR="0073473D" w:rsidRPr="00AB59CD">
        <w:rPr>
          <w:rFonts w:cs="Times New Roman"/>
          <w:szCs w:val="24"/>
        </w:rPr>
        <w:t xml:space="preserve"> (1906-1967)</w:t>
      </w:r>
      <w:r w:rsidRPr="00AB59CD">
        <w:rPr>
          <w:rFonts w:cs="Times New Roman"/>
          <w:szCs w:val="24"/>
        </w:rPr>
        <w:t xml:space="preserve">. His influence extended when he became professor </w:t>
      </w:r>
      <w:r w:rsidR="00AD0F18" w:rsidRPr="00AB59CD">
        <w:rPr>
          <w:rFonts w:cs="Times New Roman"/>
          <w:szCs w:val="24"/>
        </w:rPr>
        <w:t xml:space="preserve">for Chinese at </w:t>
      </w:r>
      <w:r w:rsidRPr="00AB59CD">
        <w:rPr>
          <w:rFonts w:cs="Times New Roman"/>
          <w:szCs w:val="24"/>
        </w:rPr>
        <w:t xml:space="preserve">the School of Oriental Studies in </w:t>
      </w:r>
      <w:r w:rsidR="00AD0F18" w:rsidRPr="00AB59CD">
        <w:rPr>
          <w:rFonts w:cs="Times New Roman"/>
          <w:szCs w:val="24"/>
        </w:rPr>
        <w:t>in the early 1930s.</w:t>
      </w:r>
      <w:r w:rsidR="00F250DD" w:rsidRPr="00AB59CD">
        <w:rPr>
          <w:rStyle w:val="Endnotenzeichen"/>
        </w:rPr>
        <w:endnoteReference w:id="16"/>
      </w:r>
      <w:r w:rsidR="00F250DD" w:rsidRPr="00AB59CD">
        <w:t xml:space="preserve"> </w:t>
      </w:r>
    </w:p>
    <w:p w:rsidR="00886FDF" w:rsidRPr="00AB59CD" w:rsidRDefault="00886FDF" w:rsidP="001635E7">
      <w:r w:rsidRPr="00AB59CD">
        <w:rPr>
          <w:rFonts w:cs="Times New Roman"/>
          <w:szCs w:val="24"/>
        </w:rPr>
        <w:t xml:space="preserve">The period under scrutiny, from the 1910s to the 1930s, is one in which fondness of Western knowledge, though not always of politics, was especially wide-spread in Chinese intellectual circles. The New Culture Movement of the 1910s and 1920s is known for its enthusiasm for Western ideas. Under the impact of anti-imperialist movements in the 1920s, the disillusionment with Europe after World War I and the coming to power of Chiang Kai-shek </w:t>
      </w:r>
      <w:r w:rsidRPr="00AB59CD">
        <w:rPr>
          <w:rFonts w:cs="Times New Roman"/>
          <w:szCs w:val="24"/>
          <w:lang w:val="en-US"/>
        </w:rPr>
        <w:t>(</w:t>
      </w:r>
      <w:r w:rsidRPr="00AB59CD">
        <w:rPr>
          <w:rFonts w:cs="Times New Roman"/>
          <w:szCs w:val="24"/>
        </w:rPr>
        <w:t xml:space="preserve">1887-1975) in the late 1920s, the admiration for the West </w:t>
      </w:r>
      <w:r w:rsidR="005F3DB2" w:rsidRPr="00AB59CD">
        <w:rPr>
          <w:rFonts w:cs="Times New Roman"/>
          <w:szCs w:val="24"/>
        </w:rPr>
        <w:t xml:space="preserve">became ever </w:t>
      </w:r>
      <w:r w:rsidR="004E0831">
        <w:rPr>
          <w:rFonts w:cs="Times New Roman"/>
          <w:szCs w:val="24"/>
        </w:rPr>
        <w:t>more contested</w:t>
      </w:r>
      <w:r w:rsidR="005F3DB2" w:rsidRPr="00AB59CD">
        <w:rPr>
          <w:rFonts w:cs="Times New Roman"/>
          <w:szCs w:val="24"/>
        </w:rPr>
        <w:t xml:space="preserve">. </w:t>
      </w:r>
      <w:r w:rsidRPr="00AB59CD">
        <w:rPr>
          <w:rFonts w:cs="Times New Roman"/>
          <w:szCs w:val="24"/>
        </w:rPr>
        <w:t>The 1930s therefore mark the end of the time frame of this paper.</w:t>
      </w:r>
    </w:p>
    <w:p w:rsidR="009F46FB" w:rsidRPr="00AB59CD" w:rsidRDefault="009F46FB" w:rsidP="001635E7">
      <w:pPr>
        <w:pStyle w:val="berschrift1"/>
        <w:rPr>
          <w:color w:val="auto"/>
        </w:rPr>
      </w:pPr>
      <w:r w:rsidRPr="00AB59CD">
        <w:rPr>
          <w:color w:val="auto"/>
        </w:rPr>
        <w:t xml:space="preserve">Learning English, learning Chinese </w:t>
      </w:r>
    </w:p>
    <w:p w:rsidR="001A161C" w:rsidRPr="00AB59CD" w:rsidRDefault="001A161C" w:rsidP="001635E7">
      <w:r w:rsidRPr="00AB59CD">
        <w:t xml:space="preserve">In 1917, one year after his first lecture in Chinese, H. Jocelyn </w:t>
      </w:r>
      <w:proofErr w:type="spellStart"/>
      <w:r w:rsidRPr="00AB59CD">
        <w:t>Smyly</w:t>
      </w:r>
      <w:proofErr w:type="spellEnd"/>
      <w:r w:rsidRPr="00AB59CD">
        <w:t xml:space="preserve"> gave a speech in Chinese at a YMCA meeting. While introducing him to the audience, the YMCA Secretary, a Chinese national, explained that in spite of his long stay in China, </w:t>
      </w:r>
      <w:proofErr w:type="spellStart"/>
      <w:r w:rsidRPr="00AB59CD">
        <w:t>Smyly</w:t>
      </w:r>
      <w:proofErr w:type="spellEnd"/>
      <w:r w:rsidRPr="00AB59CD">
        <w:t xml:space="preserve"> had not had much leisure to practice Chinese. ‘[T]</w:t>
      </w:r>
      <w:proofErr w:type="spellStart"/>
      <w:r w:rsidRPr="00AB59CD">
        <w:t>herefore</w:t>
      </w:r>
      <w:proofErr w:type="spellEnd"/>
      <w:r w:rsidRPr="00AB59CD">
        <w:t xml:space="preserve"> [the Secretary] requested the audience not to expect too much’ of </w:t>
      </w:r>
      <w:proofErr w:type="spellStart"/>
      <w:r w:rsidRPr="00AB59CD">
        <w:t>Smyly’s</w:t>
      </w:r>
      <w:proofErr w:type="spellEnd"/>
      <w:r w:rsidRPr="00AB59CD">
        <w:t xml:space="preserve"> language skills.</w:t>
      </w:r>
      <w:r w:rsidRPr="00AB59CD">
        <w:rPr>
          <w:vertAlign w:val="superscript"/>
        </w:rPr>
        <w:endnoteReference w:id="17"/>
      </w:r>
      <w:r w:rsidRPr="00AB59CD">
        <w:t xml:space="preserve"> Similarly, Chase’s student </w:t>
      </w:r>
      <w:proofErr w:type="spellStart"/>
      <w:r w:rsidRPr="00AB59CD">
        <w:t>Zhong</w:t>
      </w:r>
      <w:proofErr w:type="spellEnd"/>
      <w:r w:rsidRPr="00AB59CD">
        <w:t xml:space="preserve"> </w:t>
      </w:r>
      <w:proofErr w:type="spellStart"/>
      <w:r w:rsidRPr="00AB59CD">
        <w:t>Shushen</w:t>
      </w:r>
      <w:proofErr w:type="spellEnd"/>
      <w:r w:rsidRPr="00AB59CD">
        <w:t xml:space="preserve"> (no dates) explained that foreigners could not at all understand written (that is classical) Chinese. He wrote: ‘[M]</w:t>
      </w:r>
      <w:proofErr w:type="spellStart"/>
      <w:r w:rsidRPr="00AB59CD">
        <w:t>ost</w:t>
      </w:r>
      <w:proofErr w:type="spellEnd"/>
      <w:r w:rsidRPr="00AB59CD">
        <w:t xml:space="preserve"> of her [China’s] good literature are [sic] written in </w:t>
      </w:r>
      <w:r w:rsidRPr="00AB59CD">
        <w:lastRenderedPageBreak/>
        <w:t>such a language that the westerners cannot possibly thoroughly understand.’</w:t>
      </w:r>
      <w:r w:rsidRPr="00AB59CD">
        <w:rPr>
          <w:vertAlign w:val="superscript"/>
        </w:rPr>
        <w:endnoteReference w:id="18"/>
      </w:r>
      <w:r w:rsidRPr="00AB59CD">
        <w:t xml:space="preserve"> This contrasted with his statement elsewhere in the essay that the Chinese had recently managed to ‘thoroughly understand the west’.</w:t>
      </w:r>
      <w:r w:rsidRPr="00AB59CD">
        <w:rPr>
          <w:vertAlign w:val="superscript"/>
        </w:rPr>
        <w:endnoteReference w:id="19"/>
      </w:r>
      <w:r w:rsidRPr="00AB59CD">
        <w:t xml:space="preserve"> Though </w:t>
      </w:r>
      <w:proofErr w:type="spellStart"/>
      <w:r w:rsidRPr="00AB59CD">
        <w:t>Zhong</w:t>
      </w:r>
      <w:proofErr w:type="spellEnd"/>
      <w:r w:rsidRPr="00AB59CD">
        <w:t xml:space="preserve"> did not necessarily count himself among those knowers of the West yet – he was doing </w:t>
      </w:r>
      <w:proofErr w:type="gramStart"/>
      <w:r w:rsidRPr="00AB59CD">
        <w:t>an English</w:t>
      </w:r>
      <w:proofErr w:type="gramEnd"/>
      <w:r w:rsidRPr="00AB59CD">
        <w:t xml:space="preserve">-language homework, </w:t>
      </w:r>
      <w:r w:rsidR="000550DA">
        <w:t xml:space="preserve">so </w:t>
      </w:r>
      <w:r w:rsidRPr="00AB59CD">
        <w:t xml:space="preserve">he was still in the process of learning – he </w:t>
      </w:r>
      <w:proofErr w:type="spellStart"/>
      <w:r w:rsidRPr="00AB59CD">
        <w:t>performatively</w:t>
      </w:r>
      <w:proofErr w:type="spellEnd"/>
      <w:r w:rsidRPr="00AB59CD">
        <w:t xml:space="preserve"> claimed that he was well on his way: the essay was written in English. </w:t>
      </w:r>
      <w:r w:rsidR="003D20C6" w:rsidRPr="00AB59CD">
        <w:t xml:space="preserve">It was doubtlessly true that </w:t>
      </w:r>
      <w:r w:rsidR="003D04F7" w:rsidRPr="00AB59CD">
        <w:t xml:space="preserve">educated Chinese knew on average more English and more about the West than the average foreigner in China knew about China </w:t>
      </w:r>
      <w:r w:rsidR="00D50478" w:rsidRPr="00AB59CD">
        <w:t xml:space="preserve">and its language, </w:t>
      </w:r>
      <w:r w:rsidR="00992E34" w:rsidRPr="00AB59CD">
        <w:t xml:space="preserve">a situation caused by </w:t>
      </w:r>
      <w:r w:rsidR="008E7E37">
        <w:t>imperialism</w:t>
      </w:r>
      <w:r w:rsidR="003D04F7" w:rsidRPr="00AB59CD">
        <w:t xml:space="preserve">. </w:t>
      </w:r>
      <w:r w:rsidR="00992E34" w:rsidRPr="00AB59CD">
        <w:t xml:space="preserve">Still, there were enough Westerners who did know Chinese and had </w:t>
      </w:r>
      <w:proofErr w:type="gramStart"/>
      <w:r w:rsidR="00992E34" w:rsidRPr="00AB59CD">
        <w:t>a knowledge</w:t>
      </w:r>
      <w:proofErr w:type="gramEnd"/>
      <w:r w:rsidR="00992E34" w:rsidRPr="00AB59CD">
        <w:t xml:space="preserve"> about China, some of them even to an expert level.</w:t>
      </w:r>
      <w:r w:rsidR="000550DA">
        <w:t xml:space="preserve"> The following section will outline the opportunities Chinese and Westerners had for learning about </w:t>
      </w:r>
      <w:proofErr w:type="spellStart"/>
      <w:r w:rsidR="000550DA">
        <w:t>each others’</w:t>
      </w:r>
      <w:proofErr w:type="spellEnd"/>
      <w:r w:rsidR="000550DA">
        <w:t xml:space="preserve"> countries and languages.</w:t>
      </w:r>
    </w:p>
    <w:p w:rsidR="00A84856" w:rsidRPr="00AB59CD" w:rsidRDefault="00A84856" w:rsidP="001635E7">
      <w:pPr>
        <w:pStyle w:val="berschrift2"/>
      </w:pPr>
      <w:r w:rsidRPr="00AB59CD">
        <w:t>Learning English</w:t>
      </w:r>
    </w:p>
    <w:p w:rsidR="00A84856" w:rsidRPr="008E7E37" w:rsidRDefault="009F46FB" w:rsidP="001635E7">
      <w:pPr>
        <w:rPr>
          <w:szCs w:val="24"/>
        </w:rPr>
      </w:pPr>
      <w:r w:rsidRPr="00AB59CD">
        <w:rPr>
          <w:szCs w:val="24"/>
        </w:rPr>
        <w:t xml:space="preserve">In the early 20th century, the Chinese school and university system produced many people with a very good knowledge of aspects of Western scholarship and of one of its dominant languages, English. </w:t>
      </w:r>
      <w:bookmarkStart w:id="2" w:name="_Hlk448843134"/>
      <w:r w:rsidR="001D16DE" w:rsidRPr="00AB59CD">
        <w:rPr>
          <w:szCs w:val="24"/>
        </w:rPr>
        <w:t xml:space="preserve">The </w:t>
      </w:r>
      <w:r w:rsidR="00A84856" w:rsidRPr="00AB59CD">
        <w:rPr>
          <w:szCs w:val="24"/>
        </w:rPr>
        <w:t xml:space="preserve">import of Western knowledge </w:t>
      </w:r>
      <w:r w:rsidR="008E7E37">
        <w:rPr>
          <w:szCs w:val="24"/>
        </w:rPr>
        <w:t xml:space="preserve">in the wake of 19th-century imperialism </w:t>
      </w:r>
      <w:r w:rsidR="00A84856" w:rsidRPr="00AB59CD">
        <w:rPr>
          <w:szCs w:val="24"/>
        </w:rPr>
        <w:t>never went uncontested. Self</w:t>
      </w:r>
      <w:r w:rsidR="00A84856" w:rsidRPr="00AB59CD">
        <w:rPr>
          <w:rFonts w:cs="Times New Roman"/>
          <w:szCs w:val="24"/>
        </w:rPr>
        <w:t>-</w:t>
      </w:r>
      <w:proofErr w:type="spellStart"/>
      <w:r w:rsidR="00A84856" w:rsidRPr="00AB59CD">
        <w:rPr>
          <w:rFonts w:cs="Times New Roman"/>
          <w:szCs w:val="24"/>
        </w:rPr>
        <w:t>strengtheners</w:t>
      </w:r>
      <w:proofErr w:type="spellEnd"/>
      <w:r w:rsidR="00A84856" w:rsidRPr="00AB59CD">
        <w:rPr>
          <w:rFonts w:cs="Times New Roman"/>
          <w:szCs w:val="24"/>
        </w:rPr>
        <w:t xml:space="preserve"> of the 19th century proposed to maintain to Confucian moral values and literary culture as the ‘essence’ (‘</w:t>
      </w:r>
      <w:proofErr w:type="spellStart"/>
      <w:r w:rsidR="00A84856" w:rsidRPr="00AB59CD">
        <w:rPr>
          <w:rFonts w:cs="Times New Roman"/>
          <w:szCs w:val="24"/>
        </w:rPr>
        <w:t>ti</w:t>
      </w:r>
      <w:proofErr w:type="spellEnd"/>
      <w:r w:rsidR="00A84856" w:rsidRPr="00AB59CD">
        <w:rPr>
          <w:rFonts w:cs="Times New Roman"/>
          <w:szCs w:val="24"/>
        </w:rPr>
        <w:t>’), while only importing Western technology as the ‘application’ (</w:t>
      </w:r>
      <w:proofErr w:type="spellStart"/>
      <w:r w:rsidR="00A84856" w:rsidRPr="00AB59CD">
        <w:rPr>
          <w:rFonts w:cs="Times New Roman"/>
          <w:szCs w:val="24"/>
        </w:rPr>
        <w:t>yong</w:t>
      </w:r>
      <w:proofErr w:type="spellEnd"/>
      <w:r w:rsidR="00A84856" w:rsidRPr="00AB59CD">
        <w:rPr>
          <w:rFonts w:cs="Times New Roman"/>
          <w:szCs w:val="24"/>
        </w:rPr>
        <w:t>), known as the ‘</w:t>
      </w:r>
      <w:proofErr w:type="spellStart"/>
      <w:r w:rsidR="00A84856" w:rsidRPr="00AB59CD">
        <w:rPr>
          <w:rFonts w:cs="Times New Roman"/>
          <w:szCs w:val="24"/>
        </w:rPr>
        <w:t>tiyong</w:t>
      </w:r>
      <w:proofErr w:type="spellEnd"/>
      <w:r w:rsidR="00A84856" w:rsidRPr="00AB59CD">
        <w:rPr>
          <w:rFonts w:cs="Times New Roman"/>
          <w:szCs w:val="24"/>
        </w:rPr>
        <w:t xml:space="preserve"> formula’.</w:t>
      </w:r>
      <w:bookmarkEnd w:id="2"/>
      <w:r w:rsidR="00A84856" w:rsidRPr="00AB59CD">
        <w:rPr>
          <w:rFonts w:cs="Times New Roman"/>
          <w:szCs w:val="24"/>
        </w:rPr>
        <w:t xml:space="preserve"> By the early 20th century, intellectuals had moved on</w:t>
      </w:r>
      <w:r w:rsidR="00821FE2">
        <w:rPr>
          <w:rFonts w:cs="Times New Roman"/>
          <w:szCs w:val="24"/>
        </w:rPr>
        <w:t xml:space="preserve"> from this</w:t>
      </w:r>
      <w:r w:rsidR="00A84856" w:rsidRPr="00AB59CD">
        <w:rPr>
          <w:rFonts w:cs="Times New Roman"/>
          <w:szCs w:val="24"/>
        </w:rPr>
        <w:t>. Especially during the New Culture Movement of the 1910s and 1920s, they expressed very harsh opinions about ‘Chinese learning’ and China’s past</w:t>
      </w:r>
      <w:r w:rsidR="00821FE2">
        <w:rPr>
          <w:rFonts w:cs="Times New Roman"/>
          <w:szCs w:val="24"/>
        </w:rPr>
        <w:t xml:space="preserve"> </w:t>
      </w:r>
      <w:r w:rsidR="00821FE2" w:rsidRPr="00821FE2">
        <w:rPr>
          <w:rFonts w:cs="Times New Roman"/>
          <w:szCs w:val="24"/>
        </w:rPr>
        <w:t>– what earlier on had been described as the ‘essence’</w:t>
      </w:r>
      <w:r w:rsidR="008E7E37">
        <w:rPr>
          <w:rFonts w:cs="Times New Roman"/>
          <w:szCs w:val="24"/>
        </w:rPr>
        <w:t xml:space="preserve"> </w:t>
      </w:r>
      <w:r w:rsidR="00821FE2" w:rsidRPr="00821FE2">
        <w:rPr>
          <w:rFonts w:cs="Times New Roman"/>
          <w:szCs w:val="24"/>
        </w:rPr>
        <w:t>–</w:t>
      </w:r>
      <w:r w:rsidR="00A84856" w:rsidRPr="00AB59CD">
        <w:rPr>
          <w:rFonts w:cs="Times New Roman"/>
          <w:szCs w:val="24"/>
        </w:rPr>
        <w:t>, even though they never wanted to do away with it completely.</w:t>
      </w:r>
      <w:r w:rsidR="00A84856" w:rsidRPr="00AB59CD">
        <w:rPr>
          <w:rStyle w:val="Endnotenzeichen"/>
        </w:rPr>
        <w:endnoteReference w:id="20"/>
      </w:r>
      <w:r w:rsidR="00A84856" w:rsidRPr="00AB59CD">
        <w:rPr>
          <w:rFonts w:cs="Times New Roman"/>
          <w:szCs w:val="24"/>
        </w:rPr>
        <w:t xml:space="preserve"> Debates </w:t>
      </w:r>
      <w:r w:rsidR="00821FE2">
        <w:rPr>
          <w:rFonts w:cs="Times New Roman"/>
          <w:szCs w:val="24"/>
        </w:rPr>
        <w:t>were now led not about if, but which schools of, Western scholarship should be adopted</w:t>
      </w:r>
      <w:r w:rsidR="00A84856" w:rsidRPr="00AB59CD">
        <w:rPr>
          <w:rFonts w:cs="Times New Roman"/>
          <w:szCs w:val="24"/>
        </w:rPr>
        <w:t>.</w:t>
      </w:r>
      <w:r w:rsidR="00A84856" w:rsidRPr="00AB59CD">
        <w:rPr>
          <w:rFonts w:cs="Times New Roman"/>
          <w:szCs w:val="24"/>
          <w:vertAlign w:val="superscript"/>
        </w:rPr>
        <w:endnoteReference w:id="21"/>
      </w:r>
    </w:p>
    <w:p w:rsidR="00C81F21" w:rsidRPr="00C81F21" w:rsidRDefault="00821FE2" w:rsidP="001635E7">
      <w:r>
        <w:rPr>
          <w:rFonts w:cs="Times New Roman"/>
          <w:szCs w:val="24"/>
        </w:rPr>
        <w:t xml:space="preserve">China’s education system too was completely restructured. In 1905, the old </w:t>
      </w:r>
      <w:r w:rsidR="00A84856" w:rsidRPr="00AB59CD">
        <w:rPr>
          <w:rFonts w:cs="Times New Roman"/>
          <w:szCs w:val="24"/>
        </w:rPr>
        <w:t>civil service examination</w:t>
      </w:r>
      <w:r>
        <w:rPr>
          <w:rFonts w:cs="Times New Roman"/>
          <w:szCs w:val="24"/>
        </w:rPr>
        <w:t xml:space="preserve">s were </w:t>
      </w:r>
      <w:r w:rsidR="00A84856" w:rsidRPr="00AB59CD">
        <w:rPr>
          <w:rFonts w:cs="Times New Roman"/>
          <w:szCs w:val="24"/>
        </w:rPr>
        <w:t>abolished. By the late 1910s, most Chinese students studied ‘Western’ subjects like natural sciences</w:t>
      </w:r>
      <w:r w:rsidR="00C81F21">
        <w:rPr>
          <w:rFonts w:cs="Times New Roman"/>
          <w:szCs w:val="24"/>
        </w:rPr>
        <w:t xml:space="preserve"> and </w:t>
      </w:r>
      <w:r w:rsidR="00A84856" w:rsidRPr="00AB59CD">
        <w:rPr>
          <w:rFonts w:cs="Times New Roman"/>
          <w:szCs w:val="24"/>
        </w:rPr>
        <w:t>foreign languages.</w:t>
      </w:r>
      <w:r w:rsidR="00A84856" w:rsidRPr="00AB59CD">
        <w:rPr>
          <w:rFonts w:cs="Times New Roman"/>
          <w:szCs w:val="24"/>
          <w:vertAlign w:val="superscript"/>
        </w:rPr>
        <w:endnoteReference w:id="22"/>
      </w:r>
      <w:r w:rsidR="00A84856" w:rsidRPr="00AB59CD">
        <w:rPr>
          <w:rFonts w:cs="Times New Roman"/>
          <w:szCs w:val="24"/>
        </w:rPr>
        <w:t xml:space="preserve"> </w:t>
      </w:r>
      <w:r w:rsidR="009F46FB" w:rsidRPr="00AB59CD">
        <w:rPr>
          <w:szCs w:val="24"/>
        </w:rPr>
        <w:t xml:space="preserve">English-language acquisition </w:t>
      </w:r>
      <w:r w:rsidR="00C81F21">
        <w:rPr>
          <w:szCs w:val="24"/>
        </w:rPr>
        <w:t xml:space="preserve">went back to the 19th </w:t>
      </w:r>
      <w:r w:rsidR="009F46FB" w:rsidRPr="00AB59CD">
        <w:t>century</w:t>
      </w:r>
      <w:r w:rsidR="00C81F21">
        <w:t xml:space="preserve">, when </w:t>
      </w:r>
      <w:r w:rsidR="00376690" w:rsidRPr="00AB59CD">
        <w:t xml:space="preserve">Chinese assistants to the </w:t>
      </w:r>
      <w:proofErr w:type="spellStart"/>
      <w:r w:rsidR="009F46FB" w:rsidRPr="00AB59CD">
        <w:t>compradores</w:t>
      </w:r>
      <w:proofErr w:type="spellEnd"/>
      <w:r w:rsidR="009F46FB" w:rsidRPr="00AB59CD">
        <w:t xml:space="preserve"> in South China</w:t>
      </w:r>
      <w:r w:rsidR="00C81F21">
        <w:t xml:space="preserve"> had invented Pidgin English</w:t>
      </w:r>
      <w:r w:rsidR="009F46FB" w:rsidRPr="00AB59CD">
        <w:t>.</w:t>
      </w:r>
      <w:r w:rsidR="009F46FB" w:rsidRPr="00AB59CD">
        <w:rPr>
          <w:rStyle w:val="Endnotenzeichen"/>
        </w:rPr>
        <w:endnoteReference w:id="23"/>
      </w:r>
      <w:r w:rsidR="009F46FB" w:rsidRPr="00AB59CD">
        <w:t xml:space="preserve"> Efforts to learn English were </w:t>
      </w:r>
      <w:r w:rsidR="009F46FB" w:rsidRPr="00AB59CD">
        <w:lastRenderedPageBreak/>
        <w:t>stepped up after the Opium Wars</w:t>
      </w:r>
      <w:r w:rsidR="008E7E37">
        <w:t>,</w:t>
      </w:r>
      <w:r w:rsidR="009F46FB" w:rsidRPr="00AB59CD">
        <w:rPr>
          <w:rStyle w:val="Endnotenzeichen"/>
        </w:rPr>
        <w:endnoteReference w:id="24"/>
      </w:r>
      <w:r w:rsidR="009F46FB" w:rsidRPr="00AB59CD">
        <w:t xml:space="preserve"> </w:t>
      </w:r>
      <w:r w:rsidR="008E7E37">
        <w:t>and b</w:t>
      </w:r>
      <w:r w:rsidR="009F46FB" w:rsidRPr="00AB59CD">
        <w:t>y the 1910s and 1920s, Chinese students could lear</w:t>
      </w:r>
      <w:r w:rsidR="00C81F21">
        <w:t xml:space="preserve">n English at missionary schools, </w:t>
      </w:r>
      <w:r w:rsidR="009F46FB" w:rsidRPr="00AB59CD">
        <w:t>at the English literature departments of renowned institutions like Beijing University</w:t>
      </w:r>
      <w:r w:rsidR="009F46FB" w:rsidRPr="00AB59CD">
        <w:rPr>
          <w:rStyle w:val="Endnotenzeichen"/>
        </w:rPr>
        <w:endnoteReference w:id="25"/>
      </w:r>
      <w:r w:rsidR="009F46FB" w:rsidRPr="00AB59CD">
        <w:t xml:space="preserve"> </w:t>
      </w:r>
      <w:r w:rsidR="00C81F21">
        <w:t xml:space="preserve">or through </w:t>
      </w:r>
      <w:r w:rsidR="00C81F21" w:rsidRPr="00C81F21">
        <w:t>correspondence courses.</w:t>
      </w:r>
      <w:r w:rsidR="00C81F21" w:rsidRPr="00C81F21">
        <w:rPr>
          <w:vertAlign w:val="superscript"/>
        </w:rPr>
        <w:endnoteReference w:id="26"/>
      </w:r>
    </w:p>
    <w:p w:rsidR="009F46FB" w:rsidRPr="00AB59CD" w:rsidRDefault="009F46FB" w:rsidP="001635E7">
      <w:pPr>
        <w:rPr>
          <w:szCs w:val="24"/>
        </w:rPr>
      </w:pPr>
      <w:r w:rsidRPr="00AB59CD">
        <w:rPr>
          <w:szCs w:val="24"/>
        </w:rPr>
        <w:t xml:space="preserve">English learners were supported by a mass of textbooks and dictionaries. They were often compiled by Westerners who taught English at Chinese universities. E.A. </w:t>
      </w:r>
      <w:proofErr w:type="spellStart"/>
      <w:r w:rsidRPr="00AB59CD">
        <w:rPr>
          <w:szCs w:val="24"/>
        </w:rPr>
        <w:t>Zucker</w:t>
      </w:r>
      <w:proofErr w:type="spellEnd"/>
      <w:r w:rsidRPr="00AB59CD">
        <w:rPr>
          <w:szCs w:val="24"/>
        </w:rPr>
        <w:t xml:space="preserve"> (no dates), for example, an assistant professor of English at the Peking Union Medical College,</w:t>
      </w:r>
      <w:r w:rsidRPr="00AB59CD">
        <w:rPr>
          <w:rStyle w:val="Endnotenzeichen"/>
          <w:szCs w:val="24"/>
        </w:rPr>
        <w:endnoteReference w:id="27"/>
      </w:r>
      <w:r w:rsidRPr="00AB59CD">
        <w:rPr>
          <w:szCs w:val="24"/>
        </w:rPr>
        <w:t xml:space="preserve"> published a four-volume textbook called </w:t>
      </w:r>
      <w:r w:rsidRPr="00AB59CD">
        <w:rPr>
          <w:i/>
          <w:szCs w:val="24"/>
        </w:rPr>
        <w:t>Western Literature</w:t>
      </w:r>
      <w:r w:rsidRPr="00AB59CD">
        <w:rPr>
          <w:szCs w:val="24"/>
        </w:rPr>
        <w:t xml:space="preserve">. It contained text extracts ranging from the </w:t>
      </w:r>
      <w:r w:rsidRPr="00AB59CD">
        <w:rPr>
          <w:i/>
          <w:szCs w:val="24"/>
        </w:rPr>
        <w:t>Odyssey</w:t>
      </w:r>
      <w:r w:rsidRPr="00AB59CD">
        <w:rPr>
          <w:szCs w:val="24"/>
        </w:rPr>
        <w:t xml:space="preserve"> to the Bible and Charles Dickens.</w:t>
      </w:r>
      <w:r w:rsidRPr="00AB59CD">
        <w:rPr>
          <w:rStyle w:val="Endnotenzeichen"/>
          <w:szCs w:val="24"/>
        </w:rPr>
        <w:endnoteReference w:id="28"/>
      </w:r>
      <w:r w:rsidRPr="00AB59CD">
        <w:rPr>
          <w:szCs w:val="24"/>
        </w:rPr>
        <w:t xml:space="preserve"> </w:t>
      </w:r>
      <w:r w:rsidRPr="00AB59CD">
        <w:t xml:space="preserve">English became not only an important academic subject, but also a marker of social status. In his novel </w:t>
      </w:r>
      <w:r w:rsidRPr="00AB59CD">
        <w:rPr>
          <w:i/>
        </w:rPr>
        <w:t>Shanghai Express</w:t>
      </w:r>
      <w:r w:rsidRPr="00AB59CD">
        <w:t>, Zhang Henshui (1895-1967) mocked Chinese who showed off with their English at every occasion, even if, or rather particularly if, their mastery of the language was rather tenuous.</w:t>
      </w:r>
      <w:r w:rsidRPr="00AB59CD">
        <w:rPr>
          <w:rStyle w:val="Endnotenzeichen"/>
        </w:rPr>
        <w:endnoteReference w:id="29"/>
      </w:r>
      <w:r w:rsidRPr="00AB59CD">
        <w:t xml:space="preserve"> English and other European languages became quite ubiquitous in otherwise Chinese-language writings of pro-Western intellectuals of the time. Journals like </w:t>
      </w:r>
      <w:r w:rsidRPr="00AB59CD">
        <w:rPr>
          <w:i/>
        </w:rPr>
        <w:t>New Tide</w:t>
      </w:r>
      <w:r w:rsidRPr="00AB59CD">
        <w:t xml:space="preserve"> did not only have official English translations for their titles (in this case ‘The Renaissance’). Their articles were also full of English expressions.</w:t>
      </w:r>
      <w:r w:rsidRPr="00AB59CD">
        <w:rPr>
          <w:rStyle w:val="Endnotenzeichen"/>
        </w:rPr>
        <w:endnoteReference w:id="30"/>
      </w:r>
      <w:r w:rsidRPr="00AB59CD">
        <w:t xml:space="preserve"> In their private correspondence, students mixed English expressions into an otherwise </w:t>
      </w:r>
      <w:r w:rsidRPr="00AB59CD">
        <w:rPr>
          <w:szCs w:val="24"/>
        </w:rPr>
        <w:t>Chinese text.</w:t>
      </w:r>
      <w:r w:rsidRPr="00AB59CD">
        <w:rPr>
          <w:rStyle w:val="Endnotenzeichen"/>
        </w:rPr>
        <w:endnoteReference w:id="31"/>
      </w:r>
      <w:r w:rsidRPr="00AB59CD">
        <w:rPr>
          <w:szCs w:val="24"/>
        </w:rPr>
        <w:t xml:space="preserve"> Even the abdicated Chinese </w:t>
      </w:r>
      <w:proofErr w:type="spellStart"/>
      <w:r w:rsidRPr="00AB59CD">
        <w:rPr>
          <w:szCs w:val="24"/>
        </w:rPr>
        <w:t>Puyi</w:t>
      </w:r>
      <w:proofErr w:type="spellEnd"/>
      <w:r w:rsidRPr="00AB59CD">
        <w:rPr>
          <w:szCs w:val="24"/>
        </w:rPr>
        <w:t xml:space="preserve"> Emperor had an English-language tuto</w:t>
      </w:r>
      <w:r w:rsidR="0038716A" w:rsidRPr="00AB59CD">
        <w:rPr>
          <w:szCs w:val="24"/>
        </w:rPr>
        <w:t>r in Reginald F. Johnston</w:t>
      </w:r>
      <w:r w:rsidR="007E2745">
        <w:rPr>
          <w:szCs w:val="24"/>
        </w:rPr>
        <w:t>.</w:t>
      </w:r>
      <w:r w:rsidRPr="00AB59CD">
        <w:rPr>
          <w:szCs w:val="24"/>
        </w:rPr>
        <w:t xml:space="preserve"> In sum, in China’s metropoles, interest in the English language was vibrant.</w:t>
      </w:r>
    </w:p>
    <w:p w:rsidR="001D16DE" w:rsidRPr="00AB59CD" w:rsidRDefault="001D16DE" w:rsidP="001635E7">
      <w:pPr>
        <w:pStyle w:val="berschrift2"/>
      </w:pPr>
      <w:r w:rsidRPr="00AB59CD">
        <w:t>Learning Chinese</w:t>
      </w:r>
    </w:p>
    <w:p w:rsidR="00F75873" w:rsidRPr="00AB59CD" w:rsidRDefault="009F46FB" w:rsidP="001635E7">
      <w:pPr>
        <w:rPr>
          <w:szCs w:val="24"/>
        </w:rPr>
      </w:pPr>
      <w:r w:rsidRPr="00AB59CD">
        <w:rPr>
          <w:szCs w:val="24"/>
        </w:rPr>
        <w:t>Western interest in China never reached the levels of Chinese interest in the West, arguably because in imperialist times the politically strong West felt no need to take cultural lessons from China. Even among the foreigners living in China, there were those who got by without much knowledge of the Chinese language and China</w:t>
      </w:r>
      <w:r w:rsidR="001D04A6">
        <w:rPr>
          <w:szCs w:val="24"/>
        </w:rPr>
        <w:t>,</w:t>
      </w:r>
      <w:r w:rsidRPr="00AB59CD">
        <w:rPr>
          <w:rStyle w:val="Endnotenzeichen"/>
          <w:szCs w:val="24"/>
        </w:rPr>
        <w:endnoteReference w:id="32"/>
      </w:r>
      <w:r w:rsidRPr="00AB59CD">
        <w:rPr>
          <w:szCs w:val="24"/>
        </w:rPr>
        <w:t xml:space="preserve"> </w:t>
      </w:r>
      <w:bookmarkStart w:id="3" w:name="_Hlk448843150"/>
      <w:r w:rsidR="001D04A6">
        <w:rPr>
          <w:szCs w:val="24"/>
        </w:rPr>
        <w:t xml:space="preserve">and who </w:t>
      </w:r>
      <w:r w:rsidR="00F75873" w:rsidRPr="00AB59CD">
        <w:rPr>
          <w:szCs w:val="24"/>
        </w:rPr>
        <w:t>contented themselves with speaking Pidgin English.</w:t>
      </w:r>
      <w:r w:rsidR="00F75873" w:rsidRPr="00AB59CD">
        <w:rPr>
          <w:rStyle w:val="Endnotenzeichen"/>
          <w:szCs w:val="24"/>
        </w:rPr>
        <w:endnoteReference w:id="33"/>
      </w:r>
      <w:r w:rsidR="00F75873" w:rsidRPr="00AB59CD">
        <w:rPr>
          <w:szCs w:val="24"/>
        </w:rPr>
        <w:t xml:space="preserve"> </w:t>
      </w:r>
      <w:bookmarkStart w:id="4" w:name="_Hlk448843162"/>
      <w:bookmarkEnd w:id="3"/>
      <w:r w:rsidR="00F75873" w:rsidRPr="00AB59CD">
        <w:rPr>
          <w:szCs w:val="24"/>
        </w:rPr>
        <w:t>According to some, Robert Bickers points out, learning Chinese was even considered ‘dangerous’</w:t>
      </w:r>
      <w:r w:rsidR="00AF0023">
        <w:rPr>
          <w:szCs w:val="24"/>
        </w:rPr>
        <w:t>, because this form of ‘go</w:t>
      </w:r>
      <w:r w:rsidR="00782A4D" w:rsidRPr="00AB59CD">
        <w:rPr>
          <w:szCs w:val="24"/>
        </w:rPr>
        <w:t>ing native’ was believed to disrupt the cohesion of the British in China.</w:t>
      </w:r>
      <w:r w:rsidR="00F75873" w:rsidRPr="00AB59CD">
        <w:rPr>
          <w:rStyle w:val="Endnotenzeichen"/>
          <w:szCs w:val="24"/>
        </w:rPr>
        <w:endnoteReference w:id="34"/>
      </w:r>
      <w:r w:rsidR="00F75873" w:rsidRPr="00AB59CD">
        <w:rPr>
          <w:rFonts w:cs="Times New Roman"/>
          <w:szCs w:val="24"/>
        </w:rPr>
        <w:t xml:space="preserve"> </w:t>
      </w:r>
      <w:bookmarkEnd w:id="4"/>
      <w:r w:rsidR="00F75873" w:rsidRPr="00AB59CD">
        <w:rPr>
          <w:rFonts w:cs="Times New Roman"/>
          <w:szCs w:val="24"/>
        </w:rPr>
        <w:t>This attitude has rightly been interpreted as a manifestation of imperialist arrogance.</w:t>
      </w:r>
      <w:r w:rsidR="00F75873" w:rsidRPr="00AB59CD">
        <w:rPr>
          <w:rStyle w:val="Endnotenzeichen"/>
        </w:rPr>
        <w:endnoteReference w:id="35"/>
      </w:r>
      <w:r w:rsidR="00F75873" w:rsidRPr="00AB59CD">
        <w:rPr>
          <w:rFonts w:cs="Times New Roman"/>
          <w:szCs w:val="24"/>
        </w:rPr>
        <w:t xml:space="preserve"> </w:t>
      </w:r>
      <w:r w:rsidR="00F75873" w:rsidRPr="00AB59CD">
        <w:rPr>
          <w:szCs w:val="24"/>
        </w:rPr>
        <w:t xml:space="preserve">But there was also the other end of the spectrum with people who spoke Chinese almost like a native language. The most famous, but by no means the </w:t>
      </w:r>
      <w:r w:rsidR="00F75873" w:rsidRPr="00AB59CD">
        <w:rPr>
          <w:szCs w:val="24"/>
        </w:rPr>
        <w:lastRenderedPageBreak/>
        <w:t xml:space="preserve">only one, was Pearl S. </w:t>
      </w:r>
      <w:r w:rsidR="004C54E4" w:rsidRPr="00AB59CD">
        <w:rPr>
          <w:szCs w:val="24"/>
        </w:rPr>
        <w:t>Buck</w:t>
      </w:r>
      <w:r w:rsidR="00AA3337" w:rsidRPr="00AB59CD">
        <w:rPr>
          <w:szCs w:val="24"/>
        </w:rPr>
        <w:t>, the winner of the 1938 Nobel Prize in literature</w:t>
      </w:r>
      <w:r w:rsidR="00F75873" w:rsidRPr="00AB59CD">
        <w:rPr>
          <w:szCs w:val="24"/>
        </w:rPr>
        <w:t xml:space="preserve">. These were often children of missionaries who had, like </w:t>
      </w:r>
      <w:r w:rsidR="004C54E4" w:rsidRPr="00AB59CD">
        <w:rPr>
          <w:szCs w:val="24"/>
        </w:rPr>
        <w:t>Buck</w:t>
      </w:r>
      <w:r w:rsidR="00F75873" w:rsidRPr="00AB59CD">
        <w:rPr>
          <w:szCs w:val="24"/>
        </w:rPr>
        <w:t>, been born in China.</w:t>
      </w:r>
      <w:r w:rsidR="00F75873" w:rsidRPr="00AB59CD">
        <w:rPr>
          <w:rStyle w:val="Endnotenzeichen"/>
          <w:szCs w:val="24"/>
        </w:rPr>
        <w:endnoteReference w:id="36"/>
      </w:r>
      <w:r w:rsidR="00F75873" w:rsidRPr="00AB59CD">
        <w:rPr>
          <w:szCs w:val="24"/>
        </w:rPr>
        <w:t xml:space="preserve"> </w:t>
      </w:r>
    </w:p>
    <w:p w:rsidR="00F75873" w:rsidRPr="00AB59CD" w:rsidRDefault="00F75873" w:rsidP="001635E7">
      <w:pPr>
        <w:rPr>
          <w:szCs w:val="24"/>
        </w:rPr>
      </w:pPr>
      <w:r w:rsidRPr="00AB59CD">
        <w:rPr>
          <w:szCs w:val="24"/>
        </w:rPr>
        <w:t xml:space="preserve">Between these two extremes, there was a middle field of people who had come to China as adults and who sought to learn Chinese with varying degrees of intensity and success. One of them was Reginal F. </w:t>
      </w:r>
      <w:r w:rsidR="00F21A6B" w:rsidRPr="00AB59CD">
        <w:rPr>
          <w:szCs w:val="24"/>
        </w:rPr>
        <w:t>Johnston</w:t>
      </w:r>
      <w:r w:rsidRPr="00AB59CD">
        <w:rPr>
          <w:szCs w:val="24"/>
        </w:rPr>
        <w:t xml:space="preserve">, the English tutor of the </w:t>
      </w:r>
      <w:proofErr w:type="spellStart"/>
      <w:r w:rsidRPr="00AB59CD">
        <w:rPr>
          <w:szCs w:val="24"/>
        </w:rPr>
        <w:t>Puyi</w:t>
      </w:r>
      <w:proofErr w:type="spellEnd"/>
      <w:r w:rsidRPr="00AB59CD">
        <w:rPr>
          <w:szCs w:val="24"/>
        </w:rPr>
        <w:t xml:space="preserve"> Emperor. When </w:t>
      </w:r>
      <w:r w:rsidR="00F21A6B" w:rsidRPr="00AB59CD">
        <w:rPr>
          <w:szCs w:val="24"/>
        </w:rPr>
        <w:t>Johnston</w:t>
      </w:r>
      <w:r w:rsidRPr="00AB59CD">
        <w:rPr>
          <w:szCs w:val="24"/>
        </w:rPr>
        <w:t xml:space="preserve"> came to Hong Kong in 1898 to work in the colonial service, he had to learn Cantonese</w:t>
      </w:r>
      <w:r w:rsidR="001C399E">
        <w:rPr>
          <w:szCs w:val="24"/>
        </w:rPr>
        <w:t xml:space="preserve"> and later Mandarin</w:t>
      </w:r>
      <w:r w:rsidRPr="00AB59CD">
        <w:rPr>
          <w:szCs w:val="24"/>
        </w:rPr>
        <w:t>.</w:t>
      </w:r>
      <w:r w:rsidRPr="00AB59CD">
        <w:rPr>
          <w:rStyle w:val="Endnotenzeichen"/>
          <w:szCs w:val="24"/>
        </w:rPr>
        <w:endnoteReference w:id="37"/>
      </w:r>
      <w:r w:rsidRPr="00AB59CD">
        <w:rPr>
          <w:szCs w:val="24"/>
        </w:rPr>
        <w:t xml:space="preserve"> According to </w:t>
      </w:r>
      <w:r w:rsidR="00F21A6B" w:rsidRPr="00AB59CD">
        <w:rPr>
          <w:szCs w:val="24"/>
        </w:rPr>
        <w:t>Johnston</w:t>
      </w:r>
      <w:r w:rsidRPr="00AB59CD">
        <w:rPr>
          <w:szCs w:val="24"/>
        </w:rPr>
        <w:t xml:space="preserve">’s own assessment, he was able to </w:t>
      </w:r>
      <w:r w:rsidR="00FB5C7C" w:rsidRPr="00AB59CD">
        <w:rPr>
          <w:szCs w:val="24"/>
        </w:rPr>
        <w:t>talk about</w:t>
      </w:r>
      <w:r w:rsidRPr="00AB59CD">
        <w:rPr>
          <w:szCs w:val="24"/>
        </w:rPr>
        <w:t xml:space="preserve"> European politics in Chinese with the </w:t>
      </w:r>
      <w:proofErr w:type="gramStart"/>
      <w:r w:rsidRPr="00AB59CD">
        <w:rPr>
          <w:szCs w:val="24"/>
        </w:rPr>
        <w:t>emperor,</w:t>
      </w:r>
      <w:proofErr w:type="gramEnd"/>
      <w:r w:rsidRPr="00AB59CD">
        <w:rPr>
          <w:rStyle w:val="Endnotenzeichen"/>
        </w:rPr>
        <w:endnoteReference w:id="38"/>
      </w:r>
      <w:r w:rsidRPr="00AB59CD">
        <w:rPr>
          <w:szCs w:val="24"/>
        </w:rPr>
        <w:t xml:space="preserve"> he could translate texts from classical Chinese into English,</w:t>
      </w:r>
      <w:r w:rsidRPr="00AB59CD">
        <w:rPr>
          <w:rStyle w:val="Endnotenzeichen"/>
          <w:szCs w:val="24"/>
        </w:rPr>
        <w:endnoteReference w:id="39"/>
      </w:r>
      <w:r w:rsidRPr="00AB59CD">
        <w:rPr>
          <w:szCs w:val="24"/>
        </w:rPr>
        <w:t xml:space="preserve"> and discuss the deeper cultural meaning of Chinese concepts, such as social position of a ‘teacher’ in China.</w:t>
      </w:r>
      <w:r w:rsidRPr="00AB59CD">
        <w:rPr>
          <w:rStyle w:val="Endnotenzeichen"/>
          <w:szCs w:val="24"/>
        </w:rPr>
        <w:endnoteReference w:id="40"/>
      </w:r>
      <w:r w:rsidR="00872813" w:rsidRPr="00AB59CD">
        <w:rPr>
          <w:szCs w:val="24"/>
        </w:rPr>
        <w:t xml:space="preserve"> </w:t>
      </w:r>
      <w:r w:rsidR="00872813" w:rsidRPr="00AB59CD">
        <w:rPr>
          <w:rFonts w:cs="Times New Roman"/>
          <w:szCs w:val="24"/>
        </w:rPr>
        <w:t xml:space="preserve">Classical Chinese was for many centuries China’s written language, comparable to Latin in medieval Europe. It was based on the language of the Confucian Classics, came in a variety </w:t>
      </w:r>
      <w:r w:rsidR="00337FE6" w:rsidRPr="00AB59CD">
        <w:rPr>
          <w:rFonts w:cs="Times New Roman"/>
          <w:szCs w:val="24"/>
        </w:rPr>
        <w:t xml:space="preserve">of </w:t>
      </w:r>
      <w:r w:rsidR="00872813" w:rsidRPr="00AB59CD">
        <w:rPr>
          <w:rFonts w:cs="Times New Roman"/>
          <w:szCs w:val="24"/>
        </w:rPr>
        <w:t xml:space="preserve">styles, but differed in grammar and vocabulary from the spoken dialects. As the language of the elite, it possessed high cultural prestige. However, in the 1910s and 1920s, its position was just being challenged under the auspices of the New Culture Movement by proponents of </w:t>
      </w:r>
      <w:proofErr w:type="spellStart"/>
      <w:r w:rsidR="007A190E" w:rsidRPr="007A190E">
        <w:rPr>
          <w:rFonts w:cs="Times New Roman"/>
          <w:i/>
          <w:szCs w:val="24"/>
        </w:rPr>
        <w:t>baihua</w:t>
      </w:r>
      <w:proofErr w:type="spellEnd"/>
      <w:r w:rsidR="007A190E">
        <w:rPr>
          <w:rFonts w:cs="Times New Roman"/>
          <w:szCs w:val="24"/>
        </w:rPr>
        <w:t xml:space="preserve">, </w:t>
      </w:r>
      <w:r w:rsidR="00872813" w:rsidRPr="00AB59CD">
        <w:rPr>
          <w:rFonts w:cs="Times New Roman"/>
          <w:szCs w:val="24"/>
        </w:rPr>
        <w:t>l</w:t>
      </w:r>
      <w:r w:rsidR="001D04A6">
        <w:rPr>
          <w:rFonts w:cs="Times New Roman"/>
          <w:szCs w:val="24"/>
        </w:rPr>
        <w:t>iterally the ‘plain language’. This was</w:t>
      </w:r>
      <w:r w:rsidR="00872813" w:rsidRPr="00AB59CD">
        <w:rPr>
          <w:rFonts w:cs="Times New Roman"/>
          <w:szCs w:val="24"/>
        </w:rPr>
        <w:t xml:space="preserve"> </w:t>
      </w:r>
      <w:r w:rsidR="007A190E">
        <w:rPr>
          <w:rFonts w:cs="Times New Roman"/>
          <w:szCs w:val="24"/>
        </w:rPr>
        <w:t xml:space="preserve">a style </w:t>
      </w:r>
      <w:r w:rsidR="00872813" w:rsidRPr="00AB59CD">
        <w:rPr>
          <w:rFonts w:cs="Times New Roman"/>
          <w:szCs w:val="24"/>
        </w:rPr>
        <w:t>based on the vernacular but imbued with Western loanwords. Classical Chinese was considered to be especially difficult for foreigners to learn.</w:t>
      </w:r>
      <w:r w:rsidR="007F439F" w:rsidRPr="00AB59CD">
        <w:rPr>
          <w:rStyle w:val="Endnotenzeichen"/>
          <w:rFonts w:cs="Times New Roman"/>
          <w:szCs w:val="24"/>
        </w:rPr>
        <w:endnoteReference w:id="41"/>
      </w:r>
      <w:r w:rsidR="007F439F" w:rsidRPr="00AB59CD">
        <w:rPr>
          <w:rFonts w:cs="Times New Roman"/>
          <w:szCs w:val="24"/>
          <w:lang w:val="en-US"/>
        </w:rPr>
        <w:t xml:space="preserve"> </w:t>
      </w:r>
      <w:r w:rsidR="00872813" w:rsidRPr="00AB59CD">
        <w:rPr>
          <w:rFonts w:cs="Times New Roman"/>
          <w:szCs w:val="24"/>
        </w:rPr>
        <w:t xml:space="preserve">Still, Johnston claimed </w:t>
      </w:r>
      <w:r w:rsidR="00337FE6" w:rsidRPr="00AB59CD">
        <w:rPr>
          <w:rFonts w:cs="Times New Roman"/>
          <w:szCs w:val="24"/>
        </w:rPr>
        <w:t xml:space="preserve">to possess </w:t>
      </w:r>
      <w:r w:rsidR="00215BD8">
        <w:rPr>
          <w:rFonts w:cs="Times New Roman"/>
          <w:szCs w:val="24"/>
        </w:rPr>
        <w:t>knowledge of classical Chinese. A</w:t>
      </w:r>
      <w:r w:rsidR="00872813" w:rsidRPr="00AB59CD">
        <w:rPr>
          <w:rFonts w:cs="Times New Roman"/>
          <w:szCs w:val="24"/>
        </w:rPr>
        <w:t xml:space="preserve">mong </w:t>
      </w:r>
      <w:r w:rsidRPr="00AB59CD">
        <w:rPr>
          <w:szCs w:val="24"/>
        </w:rPr>
        <w:t xml:space="preserve">sinologists, there too were </w:t>
      </w:r>
      <w:r w:rsidR="00872813" w:rsidRPr="00AB59CD">
        <w:rPr>
          <w:szCs w:val="24"/>
        </w:rPr>
        <w:t>those who could read it</w:t>
      </w:r>
      <w:r w:rsidR="00215BD8">
        <w:rPr>
          <w:szCs w:val="24"/>
        </w:rPr>
        <w:t xml:space="preserve">, most famously </w:t>
      </w:r>
      <w:r w:rsidRPr="00AB59CD">
        <w:rPr>
          <w:szCs w:val="24"/>
        </w:rPr>
        <w:t xml:space="preserve">James </w:t>
      </w:r>
      <w:proofErr w:type="spellStart"/>
      <w:r w:rsidRPr="00AB59CD">
        <w:rPr>
          <w:szCs w:val="24"/>
        </w:rPr>
        <w:t>Legge</w:t>
      </w:r>
      <w:proofErr w:type="spellEnd"/>
      <w:r w:rsidR="00B8175F" w:rsidRPr="00AB59CD">
        <w:rPr>
          <w:szCs w:val="24"/>
        </w:rPr>
        <w:t xml:space="preserve"> (1815-1897)</w:t>
      </w:r>
      <w:r w:rsidR="00215BD8">
        <w:rPr>
          <w:szCs w:val="24"/>
        </w:rPr>
        <w:t xml:space="preserve">, the translator of </w:t>
      </w:r>
      <w:r w:rsidRPr="00AB59CD">
        <w:rPr>
          <w:szCs w:val="24"/>
        </w:rPr>
        <w:t>the Confucian Classics</w:t>
      </w:r>
      <w:r w:rsidR="00215BD8">
        <w:rPr>
          <w:szCs w:val="24"/>
        </w:rPr>
        <w:t>,</w:t>
      </w:r>
      <w:r w:rsidRPr="00AB59CD">
        <w:rPr>
          <w:rStyle w:val="Endnotenzeichen"/>
          <w:szCs w:val="24"/>
        </w:rPr>
        <w:endnoteReference w:id="42"/>
      </w:r>
      <w:r w:rsidRPr="00AB59CD">
        <w:rPr>
          <w:szCs w:val="24"/>
        </w:rPr>
        <w:t xml:space="preserve"> </w:t>
      </w:r>
      <w:r w:rsidR="00215BD8">
        <w:rPr>
          <w:szCs w:val="24"/>
        </w:rPr>
        <w:t xml:space="preserve">or </w:t>
      </w:r>
      <w:r w:rsidRPr="00AB59CD">
        <w:rPr>
          <w:szCs w:val="24"/>
        </w:rPr>
        <w:t xml:space="preserve">Arthur </w:t>
      </w:r>
      <w:proofErr w:type="spellStart"/>
      <w:r w:rsidR="004C54E4" w:rsidRPr="00AB59CD">
        <w:rPr>
          <w:szCs w:val="24"/>
        </w:rPr>
        <w:t>Waley</w:t>
      </w:r>
      <w:proofErr w:type="spellEnd"/>
      <w:r w:rsidR="00215BD8">
        <w:rPr>
          <w:szCs w:val="24"/>
        </w:rPr>
        <w:t xml:space="preserve">, the translator of </w:t>
      </w:r>
      <w:r w:rsidR="001A38E6">
        <w:rPr>
          <w:szCs w:val="24"/>
        </w:rPr>
        <w:t xml:space="preserve">the </w:t>
      </w:r>
      <w:r w:rsidRPr="00AB59CD">
        <w:rPr>
          <w:szCs w:val="24"/>
        </w:rPr>
        <w:t>Opium War diaries</w:t>
      </w:r>
      <w:r w:rsidR="001A38E6">
        <w:rPr>
          <w:szCs w:val="24"/>
        </w:rPr>
        <w:t xml:space="preserve"> of </w:t>
      </w:r>
      <w:r w:rsidR="001A38E6" w:rsidRPr="001A38E6">
        <w:rPr>
          <w:szCs w:val="24"/>
        </w:rPr>
        <w:t xml:space="preserve">the Chinese Governor-General Lin </w:t>
      </w:r>
      <w:proofErr w:type="spellStart"/>
      <w:r w:rsidR="001A38E6" w:rsidRPr="001A38E6">
        <w:rPr>
          <w:szCs w:val="24"/>
        </w:rPr>
        <w:t>Zexu’s</w:t>
      </w:r>
      <w:proofErr w:type="spellEnd"/>
      <w:r w:rsidR="001A38E6" w:rsidRPr="001A38E6">
        <w:rPr>
          <w:szCs w:val="24"/>
        </w:rPr>
        <w:t xml:space="preserve"> (1785-1850)</w:t>
      </w:r>
      <w:r w:rsidRPr="00AB59CD">
        <w:rPr>
          <w:szCs w:val="24"/>
        </w:rPr>
        <w:t>.</w:t>
      </w:r>
      <w:r w:rsidRPr="00AB59CD">
        <w:rPr>
          <w:rStyle w:val="Endnotenzeichen"/>
          <w:szCs w:val="24"/>
        </w:rPr>
        <w:endnoteReference w:id="43"/>
      </w:r>
    </w:p>
    <w:p w:rsidR="00F75873" w:rsidRPr="00AB59CD" w:rsidRDefault="00F75873" w:rsidP="001635E7">
      <w:pPr>
        <w:rPr>
          <w:rFonts w:cs="Times New Roman"/>
          <w:szCs w:val="24"/>
        </w:rPr>
      </w:pPr>
      <w:r w:rsidRPr="00AB59CD">
        <w:rPr>
          <w:szCs w:val="24"/>
        </w:rPr>
        <w:t xml:space="preserve">Skills in spoken Chinese were needed by missionaries. Without the knowledge of their local dialect, they would not have been able to preach the gospel with any success. The medical missionary H. Jocelyn </w:t>
      </w:r>
      <w:proofErr w:type="spellStart"/>
      <w:r w:rsidR="00874B80" w:rsidRPr="00AB59CD">
        <w:rPr>
          <w:szCs w:val="24"/>
        </w:rPr>
        <w:t>Smyly</w:t>
      </w:r>
      <w:proofErr w:type="spellEnd"/>
      <w:r w:rsidRPr="00AB59CD">
        <w:rPr>
          <w:szCs w:val="24"/>
        </w:rPr>
        <w:t xml:space="preserve"> started learning Chinese very soon after his arrival,</w:t>
      </w:r>
      <w:r w:rsidRPr="00AB59CD">
        <w:rPr>
          <w:rStyle w:val="Endnotenzeichen"/>
          <w:szCs w:val="24"/>
        </w:rPr>
        <w:endnoteReference w:id="44"/>
      </w:r>
      <w:r w:rsidRPr="00AB59CD">
        <w:rPr>
          <w:szCs w:val="24"/>
        </w:rPr>
        <w:t xml:space="preserve"> and a few years later he could give speeches in the language.</w:t>
      </w:r>
      <w:r w:rsidRPr="00AB59CD">
        <w:rPr>
          <w:rStyle w:val="Endnotenzeichen"/>
          <w:szCs w:val="24"/>
        </w:rPr>
        <w:endnoteReference w:id="45"/>
      </w:r>
      <w:r w:rsidRPr="00AB59CD">
        <w:rPr>
          <w:szCs w:val="24"/>
        </w:rPr>
        <w:t xml:space="preserve"> </w:t>
      </w:r>
      <w:r w:rsidRPr="00AB59CD">
        <w:t xml:space="preserve">Others, who did not depend on Chinese-language skills for their work, but who were still interested in the country, dabbled in Chinese without all too much commitment and success. The American English-language professor Lewis </w:t>
      </w:r>
      <w:r w:rsidR="00874B80" w:rsidRPr="00AB59CD">
        <w:t>Chase</w:t>
      </w:r>
      <w:r w:rsidRPr="00AB59CD">
        <w:t xml:space="preserve">, for example, studied Chinese for one year before </w:t>
      </w:r>
      <w:r w:rsidRPr="00AB59CD">
        <w:lastRenderedPageBreak/>
        <w:t>giving up</w:t>
      </w:r>
      <w:r w:rsidRPr="00AB59CD">
        <w:rPr>
          <w:rFonts w:cs="Times New Roman"/>
          <w:szCs w:val="24"/>
        </w:rPr>
        <w:t>.</w:t>
      </w:r>
      <w:r w:rsidRPr="00AB59CD">
        <w:rPr>
          <w:rStyle w:val="Endnotenzeichen"/>
          <w:rFonts w:cs="Times New Roman"/>
          <w:szCs w:val="24"/>
        </w:rPr>
        <w:endnoteReference w:id="46"/>
      </w:r>
      <w:r w:rsidRPr="00AB59CD">
        <w:rPr>
          <w:rFonts w:cs="Times New Roman"/>
          <w:szCs w:val="24"/>
        </w:rPr>
        <w:t xml:space="preserve"> As can be judged from his language learning materials, he never reached a very high level of language competence. His textbooks consisted of relatively simple dialogues.</w:t>
      </w:r>
      <w:r w:rsidRPr="00AB59CD">
        <w:rPr>
          <w:rStyle w:val="Endnotenzeichen"/>
        </w:rPr>
        <w:endnoteReference w:id="47"/>
      </w:r>
      <w:r w:rsidRPr="00AB59CD">
        <w:rPr>
          <w:rFonts w:cs="Times New Roman"/>
          <w:szCs w:val="24"/>
        </w:rPr>
        <w:t xml:space="preserve"> The only Chinese character to be found in handwriting in his papers is ‘chai’ – the character he was using to transcribe his surname into Chinese.</w:t>
      </w:r>
      <w:r w:rsidRPr="00AB59CD">
        <w:rPr>
          <w:rStyle w:val="Endnotenzeichen"/>
          <w:rFonts w:cs="Times New Roman"/>
          <w:szCs w:val="24"/>
        </w:rPr>
        <w:endnoteReference w:id="48"/>
      </w:r>
      <w:r w:rsidRPr="00AB59CD">
        <w:rPr>
          <w:rFonts w:cs="Times New Roman"/>
          <w:szCs w:val="24"/>
        </w:rPr>
        <w:t xml:space="preserve"> In short, among foreigners in China and those based in the West with an interest in China (like the sinologists), there</w:t>
      </w:r>
      <w:r w:rsidR="00AC4D5F" w:rsidRPr="00AB59CD">
        <w:rPr>
          <w:rFonts w:cs="Times New Roman"/>
          <w:szCs w:val="24"/>
        </w:rPr>
        <w:t xml:space="preserve"> was a huge spectrum of Chinese-</w:t>
      </w:r>
      <w:r w:rsidRPr="00AB59CD">
        <w:rPr>
          <w:rFonts w:cs="Times New Roman"/>
          <w:szCs w:val="24"/>
        </w:rPr>
        <w:t xml:space="preserve">language skills, ranging from virtual native speakers like </w:t>
      </w:r>
      <w:r w:rsidR="004C54E4" w:rsidRPr="00AB59CD">
        <w:rPr>
          <w:rFonts w:cs="Times New Roman"/>
          <w:szCs w:val="24"/>
        </w:rPr>
        <w:t>Buck</w:t>
      </w:r>
      <w:r w:rsidRPr="00AB59CD">
        <w:rPr>
          <w:rFonts w:cs="Times New Roman"/>
          <w:szCs w:val="24"/>
        </w:rPr>
        <w:t>, over people with good and mediocre skills, to those who considered learning Chinese dangerous.</w:t>
      </w:r>
    </w:p>
    <w:p w:rsidR="00F75873" w:rsidRPr="00AB59CD" w:rsidRDefault="00F75873" w:rsidP="001635E7">
      <w:pPr>
        <w:rPr>
          <w:szCs w:val="24"/>
        </w:rPr>
      </w:pPr>
      <w:r w:rsidRPr="00AB59CD">
        <w:t xml:space="preserve">The Chinese-language learning industry was not as vibrant as the trade with English teaching. But it was quite well-developed too. Foreigners like </w:t>
      </w:r>
      <w:proofErr w:type="spellStart"/>
      <w:r w:rsidR="00874B80" w:rsidRPr="00AB59CD">
        <w:t>Smyly</w:t>
      </w:r>
      <w:proofErr w:type="spellEnd"/>
      <w:r w:rsidRPr="00AB59CD">
        <w:t xml:space="preserve"> and </w:t>
      </w:r>
      <w:r w:rsidR="00874B80" w:rsidRPr="00AB59CD">
        <w:t>Chase</w:t>
      </w:r>
      <w:r w:rsidRPr="00AB59CD">
        <w:t xml:space="preserve"> went to language schools and they additionally hired private teachers to help them with their studies.</w:t>
      </w:r>
      <w:r w:rsidRPr="00AB59CD">
        <w:rPr>
          <w:rStyle w:val="Endnotenzeichen"/>
        </w:rPr>
        <w:endnoteReference w:id="49"/>
      </w:r>
      <w:r w:rsidRPr="00AB59CD">
        <w:t xml:space="preserve"> </w:t>
      </w:r>
      <w:r w:rsidRPr="00AB59CD">
        <w:rPr>
          <w:rFonts w:cs="Times New Roman"/>
          <w:szCs w:val="24"/>
        </w:rPr>
        <w:t>Textbooks, or grammars, of Chinese went back to the 17th century</w:t>
      </w:r>
      <w:r w:rsidR="00BE794E">
        <w:rPr>
          <w:rFonts w:cs="Times New Roman"/>
          <w:szCs w:val="24"/>
        </w:rPr>
        <w:t>,</w:t>
      </w:r>
      <w:r w:rsidRPr="00AB59CD">
        <w:rPr>
          <w:rStyle w:val="Endnotenzeichen"/>
          <w:rFonts w:cs="Times New Roman"/>
          <w:szCs w:val="24"/>
        </w:rPr>
        <w:endnoteReference w:id="50"/>
      </w:r>
      <w:r w:rsidR="00BE794E">
        <w:rPr>
          <w:rFonts w:cs="Times New Roman"/>
          <w:szCs w:val="24"/>
        </w:rPr>
        <w:t xml:space="preserve"> and the style they taught depended on their target audience. Works directed at employees of </w:t>
      </w:r>
      <w:r w:rsidRPr="00AB59CD">
        <w:rPr>
          <w:rFonts w:cs="Times New Roman"/>
          <w:szCs w:val="24"/>
        </w:rPr>
        <w:t>the Customs Service</w:t>
      </w:r>
      <w:r w:rsidR="00BE794E">
        <w:rPr>
          <w:rFonts w:cs="Times New Roman"/>
          <w:szCs w:val="24"/>
        </w:rPr>
        <w:t xml:space="preserve">, for example, were taught to </w:t>
      </w:r>
      <w:r w:rsidRPr="00AB59CD">
        <w:rPr>
          <w:rFonts w:cs="Times New Roman"/>
          <w:szCs w:val="24"/>
        </w:rPr>
        <w:t>compose official documents in classical Chinese.</w:t>
      </w:r>
      <w:r w:rsidRPr="00AB59CD">
        <w:rPr>
          <w:rStyle w:val="Endnotenzeichen"/>
          <w:rFonts w:cs="Times New Roman"/>
          <w:szCs w:val="24"/>
        </w:rPr>
        <w:endnoteReference w:id="51"/>
      </w:r>
      <w:r w:rsidRPr="00AB59CD">
        <w:rPr>
          <w:rFonts w:cs="Times New Roman"/>
          <w:szCs w:val="24"/>
        </w:rPr>
        <w:t xml:space="preserve"> </w:t>
      </w:r>
      <w:r w:rsidR="00BE794E">
        <w:rPr>
          <w:rFonts w:cs="Times New Roman"/>
          <w:szCs w:val="24"/>
        </w:rPr>
        <w:t xml:space="preserve">Textbooks for missionaries included spoken dialects, such as </w:t>
      </w:r>
      <w:r w:rsidRPr="00AB59CD">
        <w:rPr>
          <w:rFonts w:cs="Times New Roman"/>
          <w:szCs w:val="24"/>
        </w:rPr>
        <w:t xml:space="preserve">Joseph Henri de </w:t>
      </w:r>
      <w:proofErr w:type="spellStart"/>
      <w:r w:rsidRPr="00AB59CD">
        <w:rPr>
          <w:rFonts w:cs="Times New Roman"/>
          <w:szCs w:val="24"/>
        </w:rPr>
        <w:t>Prémare’s</w:t>
      </w:r>
      <w:proofErr w:type="spellEnd"/>
      <w:r w:rsidRPr="00AB59CD">
        <w:rPr>
          <w:rFonts w:cs="Times New Roman"/>
          <w:szCs w:val="24"/>
        </w:rPr>
        <w:t xml:space="preserve"> (1666-</w:t>
      </w:r>
      <w:r w:rsidRPr="00AB59CD">
        <w:rPr>
          <w:szCs w:val="24"/>
        </w:rPr>
        <w:t>1736)</w:t>
      </w:r>
      <w:r w:rsidR="00D7329B" w:rsidRPr="00AB59CD">
        <w:rPr>
          <w:rFonts w:cs="Times New Roman"/>
          <w:szCs w:val="24"/>
        </w:rPr>
        <w:t xml:space="preserve"> Latin-Chinese book</w:t>
      </w:r>
      <w:r w:rsidRPr="00AB59CD">
        <w:rPr>
          <w:rFonts w:cs="Times New Roman"/>
          <w:szCs w:val="24"/>
        </w:rPr>
        <w:t>.</w:t>
      </w:r>
      <w:r w:rsidRPr="00AB59CD">
        <w:rPr>
          <w:rStyle w:val="Endnotenzeichen"/>
          <w:rFonts w:cs="Times New Roman"/>
          <w:szCs w:val="24"/>
        </w:rPr>
        <w:endnoteReference w:id="52"/>
      </w:r>
      <w:r w:rsidRPr="00AB59CD">
        <w:rPr>
          <w:rFonts w:cs="Times New Roman"/>
          <w:szCs w:val="24"/>
        </w:rPr>
        <w:t xml:space="preserve"> When </w:t>
      </w:r>
      <w:r w:rsidR="00874B80" w:rsidRPr="00AB59CD">
        <w:rPr>
          <w:rFonts w:cs="Times New Roman"/>
          <w:szCs w:val="24"/>
        </w:rPr>
        <w:t>Chase</w:t>
      </w:r>
      <w:r w:rsidRPr="00AB59CD">
        <w:rPr>
          <w:rFonts w:cs="Times New Roman"/>
          <w:szCs w:val="24"/>
        </w:rPr>
        <w:t xml:space="preserve"> and </w:t>
      </w:r>
      <w:proofErr w:type="spellStart"/>
      <w:r w:rsidR="00874B80" w:rsidRPr="00AB59CD">
        <w:rPr>
          <w:rFonts w:cs="Times New Roman"/>
          <w:szCs w:val="24"/>
        </w:rPr>
        <w:t>Smyly</w:t>
      </w:r>
      <w:proofErr w:type="spellEnd"/>
      <w:r w:rsidRPr="00AB59CD">
        <w:rPr>
          <w:rFonts w:cs="Times New Roman"/>
          <w:szCs w:val="24"/>
        </w:rPr>
        <w:t xml:space="preserve"> decided to learn Chinese in the 1910s and 1920s, </w:t>
      </w:r>
      <w:r w:rsidR="004E7669" w:rsidRPr="00AB59CD">
        <w:rPr>
          <w:rFonts w:cs="Times New Roman"/>
          <w:szCs w:val="24"/>
        </w:rPr>
        <w:t xml:space="preserve">after ‘plain language’ had been popularised through the New Culture Movement, </w:t>
      </w:r>
      <w:r w:rsidRPr="00AB59CD">
        <w:rPr>
          <w:rFonts w:cs="Times New Roman"/>
          <w:szCs w:val="24"/>
        </w:rPr>
        <w:t>they could choose from a considerable selection of works exclusively focused on ‘simple’</w:t>
      </w:r>
      <w:r w:rsidRPr="00AB59CD">
        <w:rPr>
          <w:rStyle w:val="Endnotenzeichen"/>
        </w:rPr>
        <w:endnoteReference w:id="53"/>
      </w:r>
      <w:r w:rsidRPr="00AB59CD">
        <w:rPr>
          <w:rFonts w:cs="Times New Roman"/>
          <w:szCs w:val="24"/>
        </w:rPr>
        <w:t xml:space="preserve"> and colloquial Chinese. </w:t>
      </w:r>
      <w:r w:rsidRPr="00AB59CD">
        <w:rPr>
          <w:szCs w:val="24"/>
        </w:rPr>
        <w:t>Very often these books taught easy dialogues and phrases, Chinese characters, and sometimes, though not always, the tones of the Chinese language.</w:t>
      </w:r>
      <w:r w:rsidRPr="00AB59CD">
        <w:rPr>
          <w:rStyle w:val="Endnotenzeichen"/>
          <w:szCs w:val="24"/>
        </w:rPr>
        <w:endnoteReference w:id="54"/>
      </w:r>
    </w:p>
    <w:p w:rsidR="00F75873" w:rsidRPr="00AB59CD" w:rsidRDefault="00AC4D5F" w:rsidP="001635E7">
      <w:r w:rsidRPr="00AB59CD">
        <w:t>As with Chinese-</w:t>
      </w:r>
      <w:r w:rsidR="00F75873" w:rsidRPr="00AB59CD">
        <w:t xml:space="preserve">language skills, there was a broad spectrum of Western knowledge about China. It is difficult to say what ‘knowledge about China’ is, as it could include anything from academic knowledge, to an understanding of everyday life, politics and social customs. But even with such a loose definition, it is possible to say that there were those who were relatively withdrawn in most aspects of ‘knowledge about China’, and those who actively sought to expand their experiences. </w:t>
      </w:r>
    </w:p>
    <w:p w:rsidR="00F75873" w:rsidRPr="00AB59CD" w:rsidRDefault="00F75873" w:rsidP="001635E7">
      <w:r w:rsidRPr="00AB59CD">
        <w:t xml:space="preserve">Treaty-port settlers in the interwar period as described by Bickers gained their knowledge about China, before arriving there, from works like Sax Rohmer’s </w:t>
      </w:r>
      <w:r w:rsidR="004B5613" w:rsidRPr="00AB59CD">
        <w:t xml:space="preserve">(1883-1959) </w:t>
      </w:r>
      <w:r w:rsidRPr="00AB59CD">
        <w:t xml:space="preserve">notorious </w:t>
      </w:r>
      <w:r w:rsidRPr="00AB59CD">
        <w:rPr>
          <w:i/>
        </w:rPr>
        <w:t xml:space="preserve">Mystery of Dr Fu Manchu </w:t>
      </w:r>
      <w:r w:rsidRPr="00AB59CD">
        <w:t xml:space="preserve">of </w:t>
      </w:r>
      <w:r w:rsidRPr="00AB59CD">
        <w:lastRenderedPageBreak/>
        <w:t>1913.</w:t>
      </w:r>
      <w:r w:rsidRPr="00AB59CD">
        <w:rPr>
          <w:rStyle w:val="Endnotenzeichen"/>
        </w:rPr>
        <w:endnoteReference w:id="55"/>
      </w:r>
      <w:r w:rsidRPr="00AB59CD">
        <w:t xml:space="preserve"> Once in China, some of the expatriates remained in a treaty-port setting without gaining much experience of the outside world.</w:t>
      </w:r>
      <w:r w:rsidRPr="00AB59CD">
        <w:rPr>
          <w:rStyle w:val="Endnotenzeichen"/>
        </w:rPr>
        <w:endnoteReference w:id="56"/>
      </w:r>
      <w:r w:rsidRPr="00AB59CD">
        <w:t xml:space="preserve"> Others delved into Chinese social life by socializing with their Chinese peers</w:t>
      </w:r>
      <w:r w:rsidRPr="00AB59CD">
        <w:rPr>
          <w:rStyle w:val="Endnotenzeichen"/>
        </w:rPr>
        <w:endnoteReference w:id="57"/>
      </w:r>
      <w:r w:rsidRPr="00AB59CD">
        <w:t xml:space="preserve"> or working in a Chinese environment, such as </w:t>
      </w:r>
      <w:r w:rsidR="00F21A6B" w:rsidRPr="00AB59CD">
        <w:t>Johnston</w:t>
      </w:r>
      <w:r w:rsidRPr="00AB59CD">
        <w:t xml:space="preserve">. Some people, like Lewis </w:t>
      </w:r>
      <w:r w:rsidR="00874B80" w:rsidRPr="00AB59CD">
        <w:t>Chase</w:t>
      </w:r>
      <w:r w:rsidRPr="00AB59CD">
        <w:t>, read (English-language) newspaper articles written by Chinese nationals.</w:t>
      </w:r>
      <w:r w:rsidRPr="00AB59CD">
        <w:rPr>
          <w:rStyle w:val="Endnotenzeichen"/>
        </w:rPr>
        <w:endnoteReference w:id="58"/>
      </w:r>
      <w:r w:rsidRPr="00AB59CD">
        <w:t xml:space="preserve"> </w:t>
      </w:r>
      <w:r w:rsidR="00B840DE">
        <w:t xml:space="preserve">Other platforms through which foreigners like Chase could learn about China were associations like the </w:t>
      </w:r>
      <w:r w:rsidRPr="00AB59CD">
        <w:t>So</w:t>
      </w:r>
      <w:r w:rsidR="00D13184" w:rsidRPr="00AB59CD">
        <w:t>ciety of Friends of Literature</w:t>
      </w:r>
      <w:r w:rsidRPr="00AB59CD">
        <w:t xml:space="preserve">. </w:t>
      </w:r>
      <w:r w:rsidR="00527BFB">
        <w:t>Founded in 1919</w:t>
      </w:r>
      <w:r w:rsidR="00B840DE" w:rsidRPr="00B840DE">
        <w:rPr>
          <w:vertAlign w:val="superscript"/>
        </w:rPr>
        <w:t xml:space="preserve"> </w:t>
      </w:r>
      <w:r w:rsidR="00B840DE">
        <w:t>and run by people including Hu Shi and Johnston,</w:t>
      </w:r>
      <w:r w:rsidR="00B840DE" w:rsidRPr="00B840DE">
        <w:rPr>
          <w:vertAlign w:val="superscript"/>
        </w:rPr>
        <w:endnoteReference w:id="59"/>
      </w:r>
      <w:r w:rsidR="00B840DE">
        <w:t xml:space="preserve"> this Society </w:t>
      </w:r>
      <w:r w:rsidRPr="00AB59CD">
        <w:t xml:space="preserve">organized lectures in English </w:t>
      </w:r>
      <w:r w:rsidR="00B840DE">
        <w:t xml:space="preserve">given </w:t>
      </w:r>
      <w:r w:rsidRPr="00AB59CD">
        <w:t xml:space="preserve">by Chinese or Western speakers on topics either related to China or to the West. Among such lectures was a speech by </w:t>
      </w:r>
      <w:r w:rsidR="009E7170" w:rsidRPr="00AB59CD">
        <w:t>Hu Shi</w:t>
      </w:r>
      <w:r w:rsidRPr="00AB59CD">
        <w:t xml:space="preserve"> on ‘The Philosophy of Tai Cheng [Dai Zheng]’, or by J. C. Ferguson </w:t>
      </w:r>
      <w:r w:rsidR="00252E4B" w:rsidRPr="00AB59CD">
        <w:t xml:space="preserve">(no date) </w:t>
      </w:r>
      <w:r w:rsidRPr="00AB59CD">
        <w:t>on ‘The Republic of China’.</w:t>
      </w:r>
      <w:r w:rsidRPr="00AB59CD">
        <w:rPr>
          <w:rStyle w:val="Endnotenzeichen"/>
        </w:rPr>
        <w:endnoteReference w:id="60"/>
      </w:r>
    </w:p>
    <w:p w:rsidR="00F75873" w:rsidRPr="00AB59CD" w:rsidRDefault="00F75873" w:rsidP="001635E7">
      <w:pPr>
        <w:rPr>
          <w:rFonts w:cs="Times New Roman"/>
          <w:szCs w:val="24"/>
        </w:rPr>
      </w:pPr>
      <w:r w:rsidRPr="00AB59CD">
        <w:rPr>
          <w:rFonts w:cs="Times New Roman"/>
          <w:szCs w:val="24"/>
        </w:rPr>
        <w:t>For those who were interested in China more formally, it was possible to study sinology</w:t>
      </w:r>
      <w:r w:rsidR="00D61D76">
        <w:rPr>
          <w:rFonts w:cs="Times New Roman"/>
          <w:szCs w:val="24"/>
        </w:rPr>
        <w:t xml:space="preserve">, </w:t>
      </w:r>
      <w:r w:rsidRPr="00AB59CD">
        <w:rPr>
          <w:rFonts w:cs="Times New Roman"/>
          <w:szCs w:val="24"/>
        </w:rPr>
        <w:t xml:space="preserve">an academic discipline </w:t>
      </w:r>
      <w:r w:rsidR="00D61D76">
        <w:rPr>
          <w:rFonts w:cs="Times New Roman"/>
          <w:szCs w:val="24"/>
        </w:rPr>
        <w:t xml:space="preserve">that </w:t>
      </w:r>
      <w:r w:rsidRPr="00AB59CD">
        <w:rPr>
          <w:rFonts w:cs="Times New Roman"/>
          <w:szCs w:val="24"/>
        </w:rPr>
        <w:t>had developed since the 19th century. In its early days, sinologists were very often ‘old China hands’ (that is, retired colonial administrators, missionaries, and so forth), a trend that was only just being overcome in the early 20th century.</w:t>
      </w:r>
      <w:r w:rsidR="009D771B" w:rsidRPr="009D771B">
        <w:rPr>
          <w:rFonts w:cs="Times New Roman"/>
          <w:szCs w:val="24"/>
          <w:vertAlign w:val="superscript"/>
        </w:rPr>
        <w:endnoteReference w:id="61"/>
      </w:r>
      <w:r w:rsidRPr="00AB59CD">
        <w:rPr>
          <w:rFonts w:cs="Times New Roman"/>
          <w:szCs w:val="24"/>
        </w:rPr>
        <w:t xml:space="preserve"> With </w:t>
      </w:r>
      <w:r w:rsidR="00F21A6B" w:rsidRPr="00AB59CD">
        <w:rPr>
          <w:rFonts w:cs="Times New Roman"/>
          <w:szCs w:val="24"/>
        </w:rPr>
        <w:t>Johnston</w:t>
      </w:r>
      <w:r w:rsidRPr="00AB59CD">
        <w:rPr>
          <w:rFonts w:cs="Times New Roman"/>
          <w:szCs w:val="24"/>
        </w:rPr>
        <w:t>, the School of Oriental Studies (today SOAS) in London hired just such an ‘old China hand’ in the early 1930s as professor for Chinese.</w:t>
      </w:r>
      <w:r w:rsidR="00244966" w:rsidRPr="00244966">
        <w:rPr>
          <w:rFonts w:cs="Times New Roman"/>
          <w:szCs w:val="24"/>
          <w:vertAlign w:val="superscript"/>
        </w:rPr>
        <w:endnoteReference w:id="62"/>
      </w:r>
      <w:r w:rsidR="00244966">
        <w:rPr>
          <w:rFonts w:cs="Times New Roman"/>
          <w:szCs w:val="24"/>
        </w:rPr>
        <w:t xml:space="preserve"> </w:t>
      </w:r>
      <w:r w:rsidR="00606647">
        <w:rPr>
          <w:rFonts w:cs="Times New Roman"/>
          <w:szCs w:val="24"/>
        </w:rPr>
        <w:t xml:space="preserve">Another sinologist of this generation was </w:t>
      </w:r>
      <w:r w:rsidRPr="00AB59CD">
        <w:rPr>
          <w:rFonts w:cs="Times New Roman"/>
          <w:szCs w:val="24"/>
        </w:rPr>
        <w:t xml:space="preserve">Arthur </w:t>
      </w:r>
      <w:proofErr w:type="spellStart"/>
      <w:r w:rsidR="004C54E4" w:rsidRPr="00AB59CD">
        <w:rPr>
          <w:rFonts w:cs="Times New Roman"/>
          <w:szCs w:val="24"/>
        </w:rPr>
        <w:t>Waley</w:t>
      </w:r>
      <w:proofErr w:type="spellEnd"/>
      <w:r w:rsidR="00606647">
        <w:rPr>
          <w:rFonts w:cs="Times New Roman"/>
          <w:szCs w:val="24"/>
        </w:rPr>
        <w:t xml:space="preserve">, who had </w:t>
      </w:r>
      <w:r w:rsidRPr="00AB59CD">
        <w:rPr>
          <w:rFonts w:cs="Times New Roman"/>
          <w:szCs w:val="24"/>
        </w:rPr>
        <w:t xml:space="preserve">never actually been to China (or Japan), </w:t>
      </w:r>
      <w:r w:rsidR="00606647">
        <w:rPr>
          <w:rFonts w:cs="Times New Roman"/>
          <w:szCs w:val="24"/>
        </w:rPr>
        <w:t xml:space="preserve">who </w:t>
      </w:r>
      <w:r w:rsidRPr="00AB59CD">
        <w:rPr>
          <w:rFonts w:cs="Times New Roman"/>
          <w:szCs w:val="24"/>
        </w:rPr>
        <w:t xml:space="preserve">did not speak modern Chinese or Japanese, </w:t>
      </w:r>
      <w:r w:rsidR="00606647">
        <w:rPr>
          <w:rFonts w:cs="Times New Roman"/>
          <w:szCs w:val="24"/>
        </w:rPr>
        <w:t xml:space="preserve">but still </w:t>
      </w:r>
      <w:r w:rsidRPr="00AB59CD">
        <w:rPr>
          <w:rFonts w:cs="Times New Roman"/>
          <w:szCs w:val="24"/>
        </w:rPr>
        <w:t>translated many works from classical Chinese and Japanese into English.</w:t>
      </w:r>
      <w:r w:rsidR="009D771B" w:rsidRPr="009D771B">
        <w:rPr>
          <w:rFonts w:cs="Times New Roman"/>
          <w:szCs w:val="24"/>
          <w:vertAlign w:val="superscript"/>
        </w:rPr>
        <w:endnoteReference w:id="63"/>
      </w:r>
      <w:r w:rsidRPr="00AB59CD">
        <w:rPr>
          <w:rFonts w:cs="Times New Roman"/>
          <w:szCs w:val="24"/>
        </w:rPr>
        <w:t xml:space="preserve"> Paul Cohen has described this time all the way up to the end of World War II as ‘the amateur phase’ of, in </w:t>
      </w:r>
      <w:r w:rsidR="00BF1514" w:rsidRPr="00AB59CD">
        <w:rPr>
          <w:rFonts w:cs="Times New Roman"/>
          <w:szCs w:val="24"/>
        </w:rPr>
        <w:t>Cohen’s</w:t>
      </w:r>
      <w:r w:rsidRPr="00AB59CD">
        <w:rPr>
          <w:rFonts w:cs="Times New Roman"/>
          <w:szCs w:val="24"/>
        </w:rPr>
        <w:t xml:space="preserve"> case, sinology</w:t>
      </w:r>
      <w:r w:rsidR="00BF1514" w:rsidRPr="00AB59CD">
        <w:rPr>
          <w:rFonts w:cs="Times New Roman"/>
          <w:szCs w:val="24"/>
        </w:rPr>
        <w:t xml:space="preserve"> in the US</w:t>
      </w:r>
      <w:r w:rsidRPr="00AB59CD">
        <w:rPr>
          <w:rFonts w:cs="Times New Roman"/>
          <w:szCs w:val="24"/>
        </w:rPr>
        <w:t>.</w:t>
      </w:r>
      <w:r w:rsidRPr="00AB59CD">
        <w:rPr>
          <w:rStyle w:val="Endnotenzeichen"/>
          <w:rFonts w:cs="Times New Roman"/>
          <w:szCs w:val="24"/>
        </w:rPr>
        <w:endnoteReference w:id="64"/>
      </w:r>
    </w:p>
    <w:p w:rsidR="00F75873" w:rsidRPr="00AB59CD" w:rsidRDefault="00872999" w:rsidP="001635E7">
      <w:pPr>
        <w:rPr>
          <w:rFonts w:cs="Times New Roman"/>
        </w:rPr>
      </w:pPr>
      <w:r w:rsidRPr="00AB59CD">
        <w:rPr>
          <w:rFonts w:cs="Times New Roman"/>
        </w:rPr>
        <w:t>In other words, there</w:t>
      </w:r>
      <w:r w:rsidR="00F75873" w:rsidRPr="00AB59CD">
        <w:rPr>
          <w:rFonts w:cs="Times New Roman"/>
        </w:rPr>
        <w:t xml:space="preserve"> were various ways for Westerners to learn Chinese and about China. But whether Westerners made use of them, was up to them and to their particular line of work. That this optionality of learning about China and its language was the result of the political power structures of imperialism is a fact that does not need much arguing for.</w:t>
      </w:r>
    </w:p>
    <w:p w:rsidR="00F75873" w:rsidRPr="00AB59CD" w:rsidRDefault="00875AA0" w:rsidP="001635E7">
      <w:pPr>
        <w:pStyle w:val="berschrift1"/>
        <w:rPr>
          <w:color w:val="auto"/>
        </w:rPr>
      </w:pPr>
      <w:r w:rsidRPr="00AB59CD">
        <w:rPr>
          <w:color w:val="auto"/>
        </w:rPr>
        <w:lastRenderedPageBreak/>
        <w:t>The u</w:t>
      </w:r>
      <w:r w:rsidR="00F75873" w:rsidRPr="00AB59CD">
        <w:rPr>
          <w:color w:val="auto"/>
        </w:rPr>
        <w:t xml:space="preserve">nknowability of Chinese </w:t>
      </w:r>
    </w:p>
    <w:p w:rsidR="00F75873" w:rsidRPr="00AB59CD" w:rsidRDefault="00BF1514" w:rsidP="001635E7">
      <w:r w:rsidRPr="00AB59CD">
        <w:t xml:space="preserve">Even though there were foreigners in China who </w:t>
      </w:r>
      <w:r w:rsidR="00A23FDC" w:rsidRPr="00AB59CD">
        <w:t>spoke</w:t>
      </w:r>
      <w:r w:rsidRPr="00AB59CD">
        <w:t xml:space="preserve"> Chinese and who learnt about China, Chinese nationals, </w:t>
      </w:r>
      <w:r w:rsidR="00A23FDC" w:rsidRPr="00AB59CD">
        <w:t xml:space="preserve">ranging </w:t>
      </w:r>
      <w:r w:rsidR="00143F89" w:rsidRPr="00AB59CD">
        <w:t xml:space="preserve">from </w:t>
      </w:r>
      <w:proofErr w:type="spellStart"/>
      <w:r w:rsidR="00143F89" w:rsidRPr="00AB59CD">
        <w:t>Smyly’s</w:t>
      </w:r>
      <w:proofErr w:type="spellEnd"/>
      <w:r w:rsidR="00143F89" w:rsidRPr="00AB59CD">
        <w:t xml:space="preserve"> acquaintance (</w:t>
      </w:r>
      <w:r w:rsidRPr="00AB59CD">
        <w:t xml:space="preserve">the </w:t>
      </w:r>
      <w:r w:rsidR="00A23FDC" w:rsidRPr="00AB59CD">
        <w:t xml:space="preserve">above-cited </w:t>
      </w:r>
      <w:r w:rsidRPr="00AB59CD">
        <w:t>YMCA secretary</w:t>
      </w:r>
      <w:r w:rsidR="00143F89" w:rsidRPr="00AB59CD">
        <w:t>)</w:t>
      </w:r>
      <w:r w:rsidRPr="00AB59CD">
        <w:t xml:space="preserve"> and Chase’s students to, as will be shown below, famous scholars like Hu </w:t>
      </w:r>
      <w:r w:rsidR="00143F89" w:rsidRPr="00AB59CD">
        <w:t xml:space="preserve">Shi, Fu </w:t>
      </w:r>
      <w:proofErr w:type="spellStart"/>
      <w:r w:rsidR="00143F89" w:rsidRPr="00AB59CD">
        <w:t>Sinian</w:t>
      </w:r>
      <w:proofErr w:type="spellEnd"/>
      <w:r w:rsidR="00143F89" w:rsidRPr="00AB59CD">
        <w:t xml:space="preserve"> and Jiang </w:t>
      </w:r>
      <w:proofErr w:type="spellStart"/>
      <w:r w:rsidR="00143F89" w:rsidRPr="00AB59CD">
        <w:t>Kanghu</w:t>
      </w:r>
      <w:proofErr w:type="spellEnd"/>
      <w:r w:rsidR="00143F89" w:rsidRPr="00AB59CD">
        <w:t>,</w:t>
      </w:r>
      <w:r w:rsidRPr="00AB59CD">
        <w:t xml:space="preserve"> claimed that foreigners </w:t>
      </w:r>
      <w:r w:rsidR="008F04C1" w:rsidRPr="00AB59CD">
        <w:t xml:space="preserve">just could not understand </w:t>
      </w:r>
      <w:r w:rsidRPr="00AB59CD">
        <w:t xml:space="preserve">Chinese. </w:t>
      </w:r>
      <w:r w:rsidR="008F04C1" w:rsidRPr="00AB59CD">
        <w:t xml:space="preserve">Contrary </w:t>
      </w:r>
      <w:r w:rsidRPr="00AB59CD">
        <w:t xml:space="preserve">to what </w:t>
      </w:r>
      <w:r w:rsidR="008F04C1" w:rsidRPr="00AB59CD">
        <w:t xml:space="preserve">one </w:t>
      </w:r>
      <w:r w:rsidRPr="00AB59CD">
        <w:t xml:space="preserve">might </w:t>
      </w:r>
      <w:r w:rsidR="008F04C1" w:rsidRPr="00AB59CD">
        <w:t xml:space="preserve">expect </w:t>
      </w:r>
      <w:r w:rsidRPr="00AB59CD">
        <w:t xml:space="preserve">in light of the causes that led to this imbalance of knowledge – </w:t>
      </w:r>
      <w:r w:rsidR="008F04C1" w:rsidRPr="00AB59CD">
        <w:t xml:space="preserve">namely, </w:t>
      </w:r>
      <w:r w:rsidR="00872813" w:rsidRPr="00AB59CD">
        <w:t>imperialism and</w:t>
      </w:r>
      <w:r w:rsidRPr="00AB59CD">
        <w:t xml:space="preserve"> China’s political weakness – </w:t>
      </w:r>
      <w:r w:rsidR="008F04C1" w:rsidRPr="00AB59CD">
        <w:t xml:space="preserve">they did not usually frame this as a symptom of Western imperialist arrogance. </w:t>
      </w:r>
      <w:r w:rsidR="00F75873" w:rsidRPr="00AB59CD">
        <w:t xml:space="preserve">Instead, they traced this to a general Western inability to understand the </w:t>
      </w:r>
      <w:r w:rsidR="00732698">
        <w:t>language</w:t>
      </w:r>
      <w:r w:rsidR="00F75873" w:rsidRPr="00AB59CD">
        <w:t xml:space="preserve">.  </w:t>
      </w:r>
    </w:p>
    <w:p w:rsidR="00F75873" w:rsidRPr="00AB59CD" w:rsidRDefault="00F75873" w:rsidP="001635E7">
      <w:pPr>
        <w:rPr>
          <w:rFonts w:cs="Times New Roman"/>
          <w:szCs w:val="24"/>
        </w:rPr>
      </w:pPr>
      <w:r w:rsidRPr="00AB59CD">
        <w:t xml:space="preserve">In their homework essays, </w:t>
      </w:r>
      <w:r w:rsidR="00143F89" w:rsidRPr="00AB59CD">
        <w:t xml:space="preserve">Lewis </w:t>
      </w:r>
      <w:r w:rsidR="00874B80" w:rsidRPr="00AB59CD">
        <w:t>Chase</w:t>
      </w:r>
      <w:r w:rsidRPr="00AB59CD">
        <w:t xml:space="preserve">’s students had the opportunity to expand in quite some detail on the Western intellectual insufficiency, which makes their essays interesting case studies for the discursive strategies they were employing. </w:t>
      </w:r>
      <w:proofErr w:type="spellStart"/>
      <w:r w:rsidR="000A6022" w:rsidRPr="00AB59CD">
        <w:t>Zhong</w:t>
      </w:r>
      <w:proofErr w:type="spellEnd"/>
      <w:r w:rsidR="000A6022" w:rsidRPr="00AB59CD">
        <w:t xml:space="preserve"> </w:t>
      </w:r>
      <w:proofErr w:type="spellStart"/>
      <w:r w:rsidR="000A6022" w:rsidRPr="00AB59CD">
        <w:t>Shushen</w:t>
      </w:r>
      <w:proofErr w:type="spellEnd"/>
      <w:r w:rsidRPr="00AB59CD">
        <w:t xml:space="preserve"> made the </w:t>
      </w:r>
      <w:r w:rsidR="004D1038" w:rsidRPr="00AB59CD">
        <w:t>aforementioned</w:t>
      </w:r>
      <w:r w:rsidRPr="00AB59CD">
        <w:t xml:space="preserve"> statement </w:t>
      </w:r>
      <w:r w:rsidR="004D1038" w:rsidRPr="00AB59CD">
        <w:t xml:space="preserve">that ‘westerners cannot possibly thoroughly understand’ Chinese literature </w:t>
      </w:r>
      <w:r w:rsidRPr="00AB59CD">
        <w:t xml:space="preserve">in the context of explaining why so few Westerners read Chinese </w:t>
      </w:r>
      <w:r w:rsidR="004D1038" w:rsidRPr="00AB59CD">
        <w:t>poetry and fiction</w:t>
      </w:r>
      <w:r w:rsidRPr="00AB59CD">
        <w:t>.</w:t>
      </w:r>
      <w:r w:rsidR="00494CE5" w:rsidRPr="00494CE5">
        <w:rPr>
          <w:vertAlign w:val="superscript"/>
        </w:rPr>
        <w:endnoteReference w:id="65"/>
      </w:r>
      <w:r w:rsidRPr="00AB59CD">
        <w:t xml:space="preserve"> </w:t>
      </w:r>
      <w:r w:rsidRPr="00AB59CD">
        <w:rPr>
          <w:rFonts w:cs="Times New Roman"/>
          <w:szCs w:val="24"/>
        </w:rPr>
        <w:t>The 1920s saw the rise of the notion of ‘world literature’, and in the Chinese interpretation at the time, this meant that every country contributed its bit to world literature – China included.</w:t>
      </w:r>
      <w:r w:rsidRPr="00AB59CD">
        <w:rPr>
          <w:rStyle w:val="Endnotenzeichen"/>
          <w:rFonts w:cs="Times New Roman"/>
          <w:szCs w:val="24"/>
        </w:rPr>
        <w:endnoteReference w:id="66"/>
      </w:r>
      <w:r w:rsidRPr="00AB59CD">
        <w:rPr>
          <w:rFonts w:cs="Times New Roman"/>
          <w:szCs w:val="24"/>
        </w:rPr>
        <w:t xml:space="preserve"> From a historian’s perspective today, </w:t>
      </w:r>
      <w:r w:rsidR="00B60A53" w:rsidRPr="00AB59CD">
        <w:rPr>
          <w:rFonts w:cs="Times New Roman"/>
          <w:szCs w:val="24"/>
        </w:rPr>
        <w:t>the imperialist Western-</w:t>
      </w:r>
      <w:proofErr w:type="spellStart"/>
      <w:r w:rsidR="00B60A53" w:rsidRPr="00AB59CD">
        <w:rPr>
          <w:rFonts w:cs="Times New Roman"/>
          <w:szCs w:val="24"/>
        </w:rPr>
        <w:t>centredness</w:t>
      </w:r>
      <w:proofErr w:type="spellEnd"/>
      <w:r w:rsidR="00B60A53" w:rsidRPr="00AB59CD">
        <w:rPr>
          <w:rFonts w:cs="Times New Roman"/>
          <w:szCs w:val="24"/>
        </w:rPr>
        <w:t xml:space="preserve"> </w:t>
      </w:r>
      <w:r w:rsidRPr="00AB59CD">
        <w:rPr>
          <w:rFonts w:cs="Times New Roman"/>
          <w:szCs w:val="24"/>
        </w:rPr>
        <w:t xml:space="preserve">of the time was to blame for the fact that far more Chinese intellectuals read Western literature than the other way around. But </w:t>
      </w:r>
      <w:proofErr w:type="spellStart"/>
      <w:r w:rsidRPr="00AB59CD">
        <w:rPr>
          <w:rFonts w:cs="Times New Roman"/>
          <w:szCs w:val="24"/>
        </w:rPr>
        <w:t>Zhong</w:t>
      </w:r>
      <w:proofErr w:type="spellEnd"/>
      <w:r w:rsidRPr="00AB59CD">
        <w:rPr>
          <w:rFonts w:cs="Times New Roman"/>
          <w:szCs w:val="24"/>
        </w:rPr>
        <w:t xml:space="preserve"> held the Western inability to read Chinese</w:t>
      </w:r>
      <w:r w:rsidR="0059576E" w:rsidRPr="00AB59CD">
        <w:rPr>
          <w:rFonts w:cs="Times New Roman"/>
          <w:szCs w:val="24"/>
        </w:rPr>
        <w:t xml:space="preserve">, especially classical Chinese, </w:t>
      </w:r>
      <w:r w:rsidRPr="00AB59CD">
        <w:rPr>
          <w:rFonts w:cs="Times New Roman"/>
          <w:szCs w:val="24"/>
        </w:rPr>
        <w:t xml:space="preserve">responsible. ‘Most westerners cannot appreciate the beauty of Chinese literature simply because they cannot understand the language. It is entirely due to </w:t>
      </w:r>
      <w:proofErr w:type="gramStart"/>
      <w:r w:rsidRPr="00AB59CD">
        <w:rPr>
          <w:rFonts w:cs="Times New Roman"/>
          <w:szCs w:val="24"/>
        </w:rPr>
        <w:t>their own</w:t>
      </w:r>
      <w:proofErr w:type="gramEnd"/>
      <w:r w:rsidRPr="00AB59CD">
        <w:rPr>
          <w:rFonts w:cs="Times New Roman"/>
          <w:szCs w:val="24"/>
        </w:rPr>
        <w:t xml:space="preserve"> fault.’</w:t>
      </w:r>
      <w:r w:rsidRPr="00AB59CD">
        <w:rPr>
          <w:rStyle w:val="Endnotenzeichen"/>
          <w:rFonts w:cs="Times New Roman"/>
          <w:szCs w:val="24"/>
        </w:rPr>
        <w:endnoteReference w:id="67"/>
      </w:r>
      <w:r w:rsidRPr="00AB59CD">
        <w:rPr>
          <w:rFonts w:cs="Times New Roman"/>
          <w:szCs w:val="24"/>
        </w:rPr>
        <w:t xml:space="preserve"> With this, </w:t>
      </w:r>
      <w:proofErr w:type="spellStart"/>
      <w:r w:rsidRPr="00AB59CD">
        <w:rPr>
          <w:rFonts w:cs="Times New Roman"/>
          <w:szCs w:val="24"/>
        </w:rPr>
        <w:t>Zhong</w:t>
      </w:r>
      <w:proofErr w:type="spellEnd"/>
      <w:r w:rsidRPr="00AB59CD">
        <w:rPr>
          <w:rFonts w:cs="Times New Roman"/>
          <w:szCs w:val="24"/>
        </w:rPr>
        <w:t xml:space="preserve"> defended Chinese literature against the suspicion that it might not be as good as Western literature. In other words, he refused to participate in the ‘inferiority complex’: Chinese classical works were as good as Western </w:t>
      </w:r>
      <w:r w:rsidR="00494CE5">
        <w:rPr>
          <w:rFonts w:cs="Times New Roman"/>
          <w:szCs w:val="24"/>
        </w:rPr>
        <w:t>literature</w:t>
      </w:r>
      <w:r w:rsidRPr="00AB59CD">
        <w:rPr>
          <w:rFonts w:cs="Times New Roman"/>
          <w:szCs w:val="24"/>
        </w:rPr>
        <w:t>.</w:t>
      </w:r>
      <w:r w:rsidRPr="00AB59CD">
        <w:rPr>
          <w:rStyle w:val="Endnotenzeichen"/>
        </w:rPr>
        <w:endnoteReference w:id="68"/>
      </w:r>
      <w:r w:rsidRPr="00AB59CD">
        <w:t xml:space="preserve"> The only difference was that the Chinese had recently managed to ‘thoroughly understand the west’, so they could appreciate these works.</w:t>
      </w:r>
      <w:r w:rsidR="00494CE5" w:rsidRPr="00494CE5">
        <w:rPr>
          <w:vertAlign w:val="superscript"/>
        </w:rPr>
        <w:endnoteReference w:id="69"/>
      </w:r>
      <w:r w:rsidRPr="00AB59CD">
        <w:t xml:space="preserve"> </w:t>
      </w:r>
      <w:r w:rsidRPr="00AB59CD">
        <w:rPr>
          <w:rFonts w:cs="Times New Roman"/>
          <w:szCs w:val="24"/>
        </w:rPr>
        <w:t xml:space="preserve">If the foreigners wanted to enjoy Chinese literature, they should simply try to do the same. </w:t>
      </w:r>
    </w:p>
    <w:p w:rsidR="00F75873" w:rsidRPr="00AB59CD" w:rsidRDefault="00F75873" w:rsidP="001635E7">
      <w:pPr>
        <w:rPr>
          <w:rFonts w:cs="Times New Roman"/>
          <w:szCs w:val="24"/>
        </w:rPr>
      </w:pPr>
      <w:r w:rsidRPr="00AB59CD">
        <w:rPr>
          <w:rFonts w:cs="Times New Roman"/>
          <w:szCs w:val="24"/>
        </w:rPr>
        <w:lastRenderedPageBreak/>
        <w:t>Postcolonial scholarship has argued that it was a popular Orientalist theme to describe the ‘East’ or China as the ‘mysterious’ and ‘inscrutable’.</w:t>
      </w:r>
      <w:r w:rsidRPr="00AB59CD">
        <w:rPr>
          <w:rStyle w:val="Endnotenzeichen"/>
        </w:rPr>
        <w:endnoteReference w:id="70"/>
      </w:r>
      <w:r w:rsidRPr="00AB59CD">
        <w:rPr>
          <w:rFonts w:cs="Times New Roman"/>
          <w:szCs w:val="24"/>
        </w:rPr>
        <w:t xml:space="preserve"> In an act of ‘auto-Orientalism’,</w:t>
      </w:r>
      <w:r w:rsidRPr="00AB59CD">
        <w:rPr>
          <w:rStyle w:val="Endnotenzeichen"/>
        </w:rPr>
        <w:endnoteReference w:id="71"/>
      </w:r>
      <w:r w:rsidRPr="00AB59CD">
        <w:rPr>
          <w:rFonts w:cs="Times New Roman"/>
          <w:szCs w:val="24"/>
        </w:rPr>
        <w:t xml:space="preserve"> </w:t>
      </w:r>
      <w:proofErr w:type="spellStart"/>
      <w:r w:rsidR="000A6022" w:rsidRPr="00AB59CD">
        <w:rPr>
          <w:rFonts w:cs="Times New Roman"/>
          <w:szCs w:val="24"/>
        </w:rPr>
        <w:t>Zhong</w:t>
      </w:r>
      <w:proofErr w:type="spellEnd"/>
      <w:r w:rsidR="000A6022" w:rsidRPr="00AB59CD">
        <w:rPr>
          <w:rFonts w:cs="Times New Roman"/>
          <w:szCs w:val="24"/>
        </w:rPr>
        <w:t xml:space="preserve"> </w:t>
      </w:r>
      <w:proofErr w:type="spellStart"/>
      <w:r w:rsidR="000A6022" w:rsidRPr="00AB59CD">
        <w:rPr>
          <w:rFonts w:cs="Times New Roman"/>
          <w:szCs w:val="24"/>
        </w:rPr>
        <w:t>Shushen</w:t>
      </w:r>
      <w:r w:rsidRPr="00AB59CD">
        <w:rPr>
          <w:rFonts w:cs="Times New Roman"/>
          <w:szCs w:val="24"/>
        </w:rPr>
        <w:t>’s</w:t>
      </w:r>
      <w:proofErr w:type="spellEnd"/>
      <w:r w:rsidRPr="00AB59CD">
        <w:rPr>
          <w:rFonts w:cs="Times New Roman"/>
          <w:szCs w:val="24"/>
        </w:rPr>
        <w:t xml:space="preserve"> classmate Liu Gang </w:t>
      </w:r>
      <w:r w:rsidR="0041756E" w:rsidRPr="00AB59CD">
        <w:rPr>
          <w:rFonts w:cs="Times New Roman"/>
          <w:szCs w:val="24"/>
        </w:rPr>
        <w:t xml:space="preserve">(1897-1979) </w:t>
      </w:r>
      <w:r w:rsidRPr="00AB59CD">
        <w:rPr>
          <w:rFonts w:cs="Times New Roman"/>
          <w:szCs w:val="24"/>
        </w:rPr>
        <w:t xml:space="preserve">tapped into this Orientalist discourse </w:t>
      </w:r>
      <w:r w:rsidRPr="00AB59CD">
        <w:t xml:space="preserve">and turned it upside down to put himself into a position of strength: </w:t>
      </w:r>
      <w:r w:rsidRPr="00AB59CD">
        <w:rPr>
          <w:rFonts w:cs="Times New Roman"/>
          <w:szCs w:val="24"/>
        </w:rPr>
        <w:t>‘China has her peculiar idiom and peculiar way of saying things.’ Liu said. ‘One who does not know such things can never get any understanding and pleasure from Chinese literature in originals or in translations.’</w:t>
      </w:r>
      <w:r w:rsidRPr="00AB59CD">
        <w:rPr>
          <w:rStyle w:val="Endnotenzeichen"/>
          <w:rFonts w:cs="Times New Roman"/>
          <w:szCs w:val="24"/>
        </w:rPr>
        <w:endnoteReference w:id="72"/>
      </w:r>
      <w:r w:rsidRPr="00AB59CD">
        <w:rPr>
          <w:rFonts w:cs="Times New Roman"/>
          <w:szCs w:val="24"/>
        </w:rPr>
        <w:t xml:space="preserve"> Liu Gang </w:t>
      </w:r>
      <w:r w:rsidR="007A473A">
        <w:rPr>
          <w:rFonts w:cs="Times New Roman"/>
          <w:szCs w:val="24"/>
        </w:rPr>
        <w:t>transformed</w:t>
      </w:r>
      <w:r w:rsidRPr="00AB59CD">
        <w:rPr>
          <w:rFonts w:cs="Times New Roman"/>
          <w:szCs w:val="24"/>
        </w:rPr>
        <w:t xml:space="preserve"> the Orientalist mystique into a narrative of Chinese exceptionalism. </w:t>
      </w:r>
      <w:r w:rsidR="007E3DFC" w:rsidRPr="00AB59CD">
        <w:rPr>
          <w:rFonts w:cs="Times New Roman"/>
          <w:szCs w:val="24"/>
        </w:rPr>
        <w:t xml:space="preserve">There is no indication </w:t>
      </w:r>
      <w:r w:rsidR="00BF1514" w:rsidRPr="00AB59CD">
        <w:rPr>
          <w:rFonts w:cs="Times New Roman"/>
          <w:szCs w:val="24"/>
        </w:rPr>
        <w:t>that this was a conscious strategy</w:t>
      </w:r>
      <w:r w:rsidR="007E3DFC" w:rsidRPr="00AB59CD">
        <w:rPr>
          <w:rFonts w:cs="Times New Roman"/>
          <w:szCs w:val="24"/>
        </w:rPr>
        <w:t xml:space="preserve">. But it is possible that he picked up Orientalist narratives of China’s mysteriousness from his teacher Chase, who, as will be shown below, subscribed in part to this idea. </w:t>
      </w:r>
      <w:r w:rsidRPr="00AB59CD">
        <w:rPr>
          <w:rFonts w:cs="Times New Roman"/>
          <w:szCs w:val="24"/>
        </w:rPr>
        <w:t xml:space="preserve">Liu then mixed this ‘auto-Orientalism’ with the theory about the untranslatability of languages. In the original, Liu explained, Chinese literature was ‘as beautiful as young girls’. But once translated, they were ‘no less disgusting than the skeleton of the dead’. The reason was that their ‘beauties … are </w:t>
      </w:r>
      <w:proofErr w:type="gramStart"/>
      <w:r w:rsidRPr="00AB59CD">
        <w:rPr>
          <w:rFonts w:cs="Times New Roman"/>
          <w:szCs w:val="24"/>
        </w:rPr>
        <w:t>intrans[</w:t>
      </w:r>
      <w:proofErr w:type="gramEnd"/>
      <w:r w:rsidRPr="00AB59CD">
        <w:rPr>
          <w:rFonts w:cs="Times New Roman"/>
          <w:szCs w:val="24"/>
        </w:rPr>
        <w:t>la]table to any other language’.</w:t>
      </w:r>
      <w:r w:rsidRPr="00AB59CD">
        <w:rPr>
          <w:rStyle w:val="Endnotenzeichen"/>
          <w:rFonts w:cs="Times New Roman"/>
          <w:szCs w:val="24"/>
        </w:rPr>
        <w:endnoteReference w:id="73"/>
      </w:r>
      <w:r w:rsidRPr="00AB59CD">
        <w:rPr>
          <w:rFonts w:cs="Times New Roman"/>
          <w:szCs w:val="24"/>
        </w:rPr>
        <w:t xml:space="preserve"> </w:t>
      </w:r>
    </w:p>
    <w:p w:rsidR="00F75873" w:rsidRPr="00AB59CD" w:rsidRDefault="00F75873" w:rsidP="001635E7">
      <w:pPr>
        <w:rPr>
          <w:rFonts w:cs="Times New Roman"/>
          <w:szCs w:val="24"/>
        </w:rPr>
      </w:pPr>
      <w:r w:rsidRPr="00AB59CD">
        <w:rPr>
          <w:rFonts w:cs="Times New Roman"/>
          <w:szCs w:val="24"/>
        </w:rPr>
        <w:t xml:space="preserve">Liu Gang was not alone with this assessment. </w:t>
      </w:r>
      <w:proofErr w:type="spellStart"/>
      <w:r w:rsidR="000A6022" w:rsidRPr="00AB59CD">
        <w:rPr>
          <w:rFonts w:cs="Times New Roman"/>
          <w:szCs w:val="24"/>
        </w:rPr>
        <w:t>Zhong</w:t>
      </w:r>
      <w:proofErr w:type="spellEnd"/>
      <w:r w:rsidR="000A6022" w:rsidRPr="00AB59CD">
        <w:rPr>
          <w:rFonts w:cs="Times New Roman"/>
          <w:szCs w:val="24"/>
        </w:rPr>
        <w:t xml:space="preserve"> </w:t>
      </w:r>
      <w:proofErr w:type="spellStart"/>
      <w:r w:rsidR="000A6022" w:rsidRPr="00AB59CD">
        <w:rPr>
          <w:rFonts w:cs="Times New Roman"/>
          <w:szCs w:val="24"/>
        </w:rPr>
        <w:t>Shushen</w:t>
      </w:r>
      <w:proofErr w:type="spellEnd"/>
      <w:r w:rsidRPr="00AB59CD">
        <w:rPr>
          <w:rFonts w:cs="Times New Roman"/>
          <w:szCs w:val="24"/>
        </w:rPr>
        <w:t xml:space="preserve"> agreed.</w:t>
      </w:r>
      <w:r w:rsidRPr="00AB59CD">
        <w:rPr>
          <w:rStyle w:val="Endnotenzeichen"/>
          <w:rFonts w:cs="Times New Roman"/>
          <w:szCs w:val="24"/>
        </w:rPr>
        <w:endnoteReference w:id="74"/>
      </w:r>
      <w:r w:rsidRPr="00AB59CD">
        <w:rPr>
          <w:rFonts w:cs="Times New Roman"/>
          <w:szCs w:val="24"/>
        </w:rPr>
        <w:t xml:space="preserve"> And so did their colleague at Yanjing University </w:t>
      </w:r>
      <w:r w:rsidR="000A6022" w:rsidRPr="00AB59CD">
        <w:rPr>
          <w:rFonts w:cs="Times New Roman"/>
          <w:szCs w:val="24"/>
        </w:rPr>
        <w:t xml:space="preserve">Ling </w:t>
      </w:r>
      <w:proofErr w:type="spellStart"/>
      <w:r w:rsidR="000A6022" w:rsidRPr="00AB59CD">
        <w:rPr>
          <w:rFonts w:cs="Times New Roman"/>
          <w:szCs w:val="24"/>
        </w:rPr>
        <w:t>Ruitang</w:t>
      </w:r>
      <w:proofErr w:type="spellEnd"/>
      <w:r w:rsidR="000A6022" w:rsidRPr="00AB59CD">
        <w:rPr>
          <w:rFonts w:cs="Times New Roman"/>
          <w:szCs w:val="24"/>
        </w:rPr>
        <w:t xml:space="preserve"> (no dates)</w:t>
      </w:r>
      <w:r w:rsidRPr="00AB59CD">
        <w:rPr>
          <w:rFonts w:cs="Times New Roman"/>
          <w:szCs w:val="24"/>
        </w:rPr>
        <w:t xml:space="preserve">, who stated in a letter to </w:t>
      </w:r>
      <w:r w:rsidR="00874B80" w:rsidRPr="00AB59CD">
        <w:rPr>
          <w:rFonts w:cs="Times New Roman"/>
          <w:szCs w:val="24"/>
        </w:rPr>
        <w:t>Chase</w:t>
      </w:r>
      <w:r w:rsidRPr="00AB59CD">
        <w:rPr>
          <w:rFonts w:cs="Times New Roman"/>
          <w:szCs w:val="24"/>
        </w:rPr>
        <w:t xml:space="preserve"> that many translations of the classical work </w:t>
      </w:r>
      <w:r w:rsidRPr="00AB59CD">
        <w:rPr>
          <w:rFonts w:cs="Times New Roman"/>
          <w:i/>
          <w:szCs w:val="24"/>
        </w:rPr>
        <w:t>Book of Poetry</w:t>
      </w:r>
      <w:r w:rsidRPr="00AB59CD">
        <w:rPr>
          <w:rFonts w:cs="Times New Roman"/>
          <w:szCs w:val="24"/>
        </w:rPr>
        <w:t xml:space="preserve"> ‘are just making the Chinese scholar sick’.</w:t>
      </w:r>
      <w:r w:rsidRPr="00AB59CD">
        <w:rPr>
          <w:rStyle w:val="Endnotenzeichen"/>
          <w:rFonts w:cs="Times New Roman"/>
          <w:szCs w:val="24"/>
        </w:rPr>
        <w:endnoteReference w:id="75"/>
      </w:r>
      <w:r w:rsidRPr="00AB59CD">
        <w:rPr>
          <w:rFonts w:cs="Times New Roman"/>
          <w:szCs w:val="24"/>
        </w:rPr>
        <w:t xml:space="preserve"> She herself, on the other hand, felt that she was quite able to produce good translations. She continued the letter offering </w:t>
      </w:r>
      <w:r w:rsidR="007A473A">
        <w:rPr>
          <w:rFonts w:cs="Times New Roman"/>
          <w:szCs w:val="24"/>
        </w:rPr>
        <w:t xml:space="preserve">to </w:t>
      </w:r>
      <w:r w:rsidR="00874B80" w:rsidRPr="00AB59CD">
        <w:rPr>
          <w:rFonts w:cs="Times New Roman"/>
          <w:szCs w:val="24"/>
        </w:rPr>
        <w:t>Chase</w:t>
      </w:r>
      <w:r w:rsidRPr="00AB59CD">
        <w:rPr>
          <w:rFonts w:cs="Times New Roman"/>
          <w:szCs w:val="24"/>
        </w:rPr>
        <w:t xml:space="preserve"> to translate into English, not the </w:t>
      </w:r>
      <w:r w:rsidRPr="00AB59CD">
        <w:rPr>
          <w:rFonts w:cs="Times New Roman"/>
          <w:i/>
          <w:szCs w:val="24"/>
        </w:rPr>
        <w:t>Book of Poetry</w:t>
      </w:r>
      <w:r w:rsidRPr="00AB59CD">
        <w:rPr>
          <w:rFonts w:cs="Times New Roman"/>
          <w:szCs w:val="24"/>
        </w:rPr>
        <w:t>, but a play she had written herself.</w:t>
      </w:r>
      <w:r w:rsidRPr="00AB59CD">
        <w:rPr>
          <w:rStyle w:val="Endnotenzeichen"/>
          <w:rFonts w:cs="Times New Roman"/>
          <w:szCs w:val="24"/>
        </w:rPr>
        <w:endnoteReference w:id="76"/>
      </w:r>
      <w:r w:rsidRPr="00AB59CD">
        <w:rPr>
          <w:rFonts w:cs="Times New Roman"/>
          <w:szCs w:val="24"/>
        </w:rPr>
        <w:t xml:space="preserve"> </w:t>
      </w:r>
    </w:p>
    <w:p w:rsidR="00F75873" w:rsidRPr="00AB59CD" w:rsidRDefault="00F75873" w:rsidP="001635E7">
      <w:r w:rsidRPr="00AB59CD">
        <w:t xml:space="preserve">Liu, </w:t>
      </w:r>
      <w:proofErr w:type="spellStart"/>
      <w:r w:rsidRPr="00AB59CD">
        <w:t>Zhong</w:t>
      </w:r>
      <w:proofErr w:type="spellEnd"/>
      <w:r w:rsidRPr="00AB59CD">
        <w:t xml:space="preserve"> and Ling had not invented the untranslatability theory. Edward Sapir (1884-1939) was developing this idea in the 1920s and 1930s, and it had been anticipated even earlier, in the 18th century. It was also well-known in China. In the 1900s, the famous scholar Zhang </w:t>
      </w:r>
      <w:proofErr w:type="spellStart"/>
      <w:r w:rsidRPr="00AB59CD">
        <w:t>Binglin</w:t>
      </w:r>
      <w:proofErr w:type="spellEnd"/>
      <w:r w:rsidRPr="00AB59CD">
        <w:t xml:space="preserve"> (1869-1936) had endorsed it.</w:t>
      </w:r>
      <w:r w:rsidRPr="00AB59CD">
        <w:rPr>
          <w:rStyle w:val="Endnotenzeichen"/>
        </w:rPr>
        <w:endnoteReference w:id="77"/>
      </w:r>
      <w:r w:rsidRPr="00AB59CD">
        <w:t xml:space="preserve"> But for </w:t>
      </w:r>
      <w:r w:rsidR="000A6022" w:rsidRPr="00AB59CD">
        <w:t xml:space="preserve">Ling </w:t>
      </w:r>
      <w:proofErr w:type="spellStart"/>
      <w:r w:rsidR="000A6022" w:rsidRPr="00AB59CD">
        <w:t>Ruitang</w:t>
      </w:r>
      <w:proofErr w:type="spellEnd"/>
      <w:r w:rsidRPr="00AB59CD">
        <w:t xml:space="preserve">, untranslatability only applied to Chinese-English translations, not to translations from foreign languages into Chinese. And it tended to be the foreigners who made the bad translations. In her view, Chinese intellectuals were not excluded from participating in Western discourses and languages, but foreigners were excluded from knowing Chinese. Auto-Orientalism was </w:t>
      </w:r>
      <w:r w:rsidRPr="00AB59CD">
        <w:lastRenderedPageBreak/>
        <w:t xml:space="preserve">combined with untranslatability theories to explain that Westerners were unable to understand Chinese and its literature. </w:t>
      </w:r>
    </w:p>
    <w:p w:rsidR="00F75873" w:rsidRPr="00AB59CD" w:rsidRDefault="00874B80" w:rsidP="001635E7">
      <w:pPr>
        <w:tabs>
          <w:tab w:val="left" w:pos="5103"/>
        </w:tabs>
      </w:pPr>
      <w:r w:rsidRPr="00AB59CD">
        <w:t>Chase</w:t>
      </w:r>
      <w:r w:rsidR="00F75873" w:rsidRPr="00AB59CD">
        <w:t xml:space="preserve">’s students were not alone in their </w:t>
      </w:r>
      <w:r w:rsidR="00EB2B5B" w:rsidRPr="00AB59CD">
        <w:t>scepticism</w:t>
      </w:r>
      <w:r w:rsidR="00F75873" w:rsidRPr="00AB59CD">
        <w:t xml:space="preserve"> about Western understanding of the Chinese language. </w:t>
      </w:r>
      <w:r w:rsidR="009E7170" w:rsidRPr="00AB59CD">
        <w:t xml:space="preserve">Fu </w:t>
      </w:r>
      <w:proofErr w:type="spellStart"/>
      <w:r w:rsidR="009E7170" w:rsidRPr="00AB59CD">
        <w:t>Sinian</w:t>
      </w:r>
      <w:proofErr w:type="spellEnd"/>
      <w:r w:rsidR="00F75873" w:rsidRPr="00AB59CD">
        <w:t xml:space="preserve">, for example, looked askance at the Chinese name of a </w:t>
      </w:r>
      <w:r w:rsidR="00BD6030" w:rsidRPr="00AB59CD">
        <w:t>(</w:t>
      </w:r>
      <w:r w:rsidR="00F75873" w:rsidRPr="00AB59CD">
        <w:t>Chinese</w:t>
      </w:r>
      <w:r w:rsidR="00BD6030" w:rsidRPr="00AB59CD">
        <w:t>)</w:t>
      </w:r>
      <w:r w:rsidR="00F75873" w:rsidRPr="00AB59CD">
        <w:t xml:space="preserve"> friend’s French acquaintance called ‘Mlle </w:t>
      </w:r>
      <w:proofErr w:type="spellStart"/>
      <w:r w:rsidR="00F75873" w:rsidRPr="00AB59CD">
        <w:t>Jemmes</w:t>
      </w:r>
      <w:proofErr w:type="spellEnd"/>
      <w:r w:rsidR="00F75873" w:rsidRPr="00AB59CD">
        <w:t xml:space="preserve">’. ‘Mlle </w:t>
      </w:r>
      <w:proofErr w:type="spellStart"/>
      <w:r w:rsidR="00F75873" w:rsidRPr="00AB59CD">
        <w:t>Jemmes’s</w:t>
      </w:r>
      <w:proofErr w:type="spellEnd"/>
      <w:r w:rsidR="00F75873" w:rsidRPr="00AB59CD">
        <w:t xml:space="preserve">’ Chinese name is not revealed in Fu’s letter. He only commented: ‘Mlle </w:t>
      </w:r>
      <w:proofErr w:type="spellStart"/>
      <w:r w:rsidR="00F75873" w:rsidRPr="00AB59CD">
        <w:t>Jemmes’</w:t>
      </w:r>
      <w:r w:rsidR="00B6008A" w:rsidRPr="00AB59CD">
        <w:t>s</w:t>
      </w:r>
      <w:proofErr w:type="spellEnd"/>
      <w:r w:rsidR="00F75873" w:rsidRPr="00AB59CD">
        <w:t xml:space="preserve"> Chinese name is very vulgar. I </w:t>
      </w:r>
      <w:r w:rsidR="00F10019" w:rsidRPr="00AB59CD">
        <w:t>do not</w:t>
      </w:r>
      <w:r w:rsidR="00F75873" w:rsidRPr="00AB59CD">
        <w:t xml:space="preserve"> know whose great work this is.’</w:t>
      </w:r>
      <w:r w:rsidR="00F75873" w:rsidRPr="00AB59CD">
        <w:rPr>
          <w:rStyle w:val="Endnotenzeichen"/>
        </w:rPr>
        <w:endnoteReference w:id="78"/>
      </w:r>
      <w:r w:rsidR="00F75873" w:rsidRPr="00AB59CD">
        <w:t xml:space="preserve"> </w:t>
      </w:r>
      <w:r w:rsidR="00F75873" w:rsidRPr="00AB59CD">
        <w:rPr>
          <w:rFonts w:cs="Times New Roman"/>
          <w:szCs w:val="24"/>
        </w:rPr>
        <w:t xml:space="preserve">One of the main voices about China in the West at the time was Pearl S. </w:t>
      </w:r>
      <w:r w:rsidR="004C54E4" w:rsidRPr="00AB59CD">
        <w:rPr>
          <w:rFonts w:cs="Times New Roman"/>
          <w:szCs w:val="24"/>
        </w:rPr>
        <w:t>Buck</w:t>
      </w:r>
      <w:r w:rsidR="00F75873" w:rsidRPr="00AB59CD">
        <w:rPr>
          <w:rFonts w:cs="Times New Roman"/>
          <w:szCs w:val="24"/>
        </w:rPr>
        <w:t>, who had created for herself a public persona that claimed to be more Chinese than American.</w:t>
      </w:r>
      <w:r w:rsidR="00F75873" w:rsidRPr="00AB59CD">
        <w:rPr>
          <w:rStyle w:val="Endnotenzeichen"/>
          <w:rFonts w:cs="Times New Roman"/>
          <w:szCs w:val="24"/>
        </w:rPr>
        <w:endnoteReference w:id="79"/>
      </w:r>
      <w:r w:rsidR="00F75873" w:rsidRPr="00AB59CD">
        <w:rPr>
          <w:rFonts w:cs="Times New Roman"/>
          <w:szCs w:val="24"/>
        </w:rPr>
        <w:t xml:space="preserve"> It was probably hard to doubt </w:t>
      </w:r>
      <w:r w:rsidR="004C54E4" w:rsidRPr="00AB59CD">
        <w:rPr>
          <w:rFonts w:cs="Times New Roman"/>
          <w:szCs w:val="24"/>
        </w:rPr>
        <w:t>Buck</w:t>
      </w:r>
      <w:r w:rsidR="00F75873" w:rsidRPr="00AB59CD">
        <w:rPr>
          <w:rFonts w:cs="Times New Roman"/>
          <w:szCs w:val="24"/>
        </w:rPr>
        <w:t xml:space="preserve">’s spoken Chinese. But this did not exempt her from the criticism about her classical Chinese. In 1932, </w:t>
      </w:r>
      <w:r w:rsidRPr="00AB59CD">
        <w:rPr>
          <w:rFonts w:cs="Times New Roman"/>
          <w:szCs w:val="24"/>
        </w:rPr>
        <w:t xml:space="preserve">Jiang </w:t>
      </w:r>
      <w:proofErr w:type="spellStart"/>
      <w:r w:rsidRPr="00AB59CD">
        <w:rPr>
          <w:rFonts w:cs="Times New Roman"/>
          <w:szCs w:val="24"/>
        </w:rPr>
        <w:t>Kanghu</w:t>
      </w:r>
      <w:proofErr w:type="spellEnd"/>
      <w:r w:rsidR="00F75873" w:rsidRPr="00AB59CD">
        <w:rPr>
          <w:rFonts w:cs="Times New Roman"/>
          <w:szCs w:val="24"/>
        </w:rPr>
        <w:t xml:space="preserve"> had news that </w:t>
      </w:r>
      <w:r w:rsidR="004C54E4" w:rsidRPr="00AB59CD">
        <w:rPr>
          <w:rFonts w:cs="Times New Roman"/>
          <w:szCs w:val="24"/>
        </w:rPr>
        <w:t>Buck</w:t>
      </w:r>
      <w:r w:rsidR="00F75873" w:rsidRPr="00AB59CD">
        <w:rPr>
          <w:rFonts w:cs="Times New Roman"/>
          <w:szCs w:val="24"/>
        </w:rPr>
        <w:t xml:space="preserve"> </w:t>
      </w:r>
      <w:r w:rsidR="00F75873" w:rsidRPr="00AB59CD">
        <w:t xml:space="preserve">was about to publish her translation of the Chinese classical novel </w:t>
      </w:r>
      <w:r w:rsidR="00F75873" w:rsidRPr="00AB59CD">
        <w:rPr>
          <w:i/>
        </w:rPr>
        <w:t>Water Margins</w:t>
      </w:r>
      <w:r w:rsidR="00F75873" w:rsidRPr="00AB59CD">
        <w:t xml:space="preserve">. Jiang did not have very high expectations for this book. He cited her translation of this book’s title in </w:t>
      </w:r>
      <w:r w:rsidR="00F75873" w:rsidRPr="00AB59CD">
        <w:rPr>
          <w:i/>
        </w:rPr>
        <w:t>The Good Earth</w:t>
      </w:r>
      <w:r w:rsidR="00F75873" w:rsidRPr="00AB59CD">
        <w:t xml:space="preserve"> as ‘</w:t>
      </w:r>
      <w:r w:rsidR="00F75873" w:rsidRPr="00AB59CD">
        <w:rPr>
          <w:i/>
        </w:rPr>
        <w:t xml:space="preserve">Bandits of the </w:t>
      </w:r>
      <w:proofErr w:type="spellStart"/>
      <w:r w:rsidR="00F75873" w:rsidRPr="00AB59CD">
        <w:rPr>
          <w:i/>
        </w:rPr>
        <w:t>Shwei</w:t>
      </w:r>
      <w:proofErr w:type="spellEnd"/>
      <w:r w:rsidR="00F75873" w:rsidRPr="00AB59CD">
        <w:rPr>
          <w:i/>
        </w:rPr>
        <w:t xml:space="preserve"> Lake</w:t>
      </w:r>
      <w:r w:rsidR="00F75873" w:rsidRPr="00AB59CD">
        <w:t xml:space="preserve">’, and he vehemently took exception to this rendition. ‘As long as a Westerner cannot himself or herself read Chinese texts and as long as he or she depends chiefly on Chinese coolies and </w:t>
      </w:r>
      <w:proofErr w:type="spellStart"/>
      <w:r w:rsidR="00F75873" w:rsidRPr="00AB59CD">
        <w:t>amahs</w:t>
      </w:r>
      <w:proofErr w:type="spellEnd"/>
      <w:r w:rsidR="00F75873" w:rsidRPr="00AB59CD">
        <w:t xml:space="preserve"> as the source of information and as first-hand translators, there is little hope left for him or her to really understand and truly interpret China, even though he or she be born and live always in China’, he concluded.</w:t>
      </w:r>
      <w:r w:rsidR="00F75873" w:rsidRPr="00AB59CD">
        <w:rPr>
          <w:rStyle w:val="Endnotenzeichen"/>
        </w:rPr>
        <w:endnoteReference w:id="80"/>
      </w:r>
    </w:p>
    <w:p w:rsidR="008310B0" w:rsidRPr="00AB59CD" w:rsidRDefault="008310B0" w:rsidP="001635E7">
      <w:r w:rsidRPr="00AB59CD">
        <w:t xml:space="preserve">It would appear that, in Jiang </w:t>
      </w:r>
      <w:proofErr w:type="spellStart"/>
      <w:r w:rsidRPr="00AB59CD">
        <w:t>Kanghu’s</w:t>
      </w:r>
      <w:proofErr w:type="spellEnd"/>
      <w:r w:rsidRPr="00AB59CD">
        <w:t xml:space="preserve"> view, suitable English translations of Chinese works could only be done when foreigners collaborated with Chinese scholars. This at least is implied by the publication of his own translation of </w:t>
      </w:r>
      <w:r w:rsidR="00DB451B">
        <w:t xml:space="preserve">(classical Chinese) </w:t>
      </w:r>
      <w:r w:rsidRPr="00AB59CD">
        <w:t xml:space="preserve">Tang poems, which had been completed in collaboration with the American poet Witter </w:t>
      </w:r>
      <w:proofErr w:type="spellStart"/>
      <w:r w:rsidRPr="00AB59CD">
        <w:t>Bynner</w:t>
      </w:r>
      <w:proofErr w:type="spellEnd"/>
      <w:r w:rsidR="00DB451B">
        <w:t xml:space="preserve"> (1881-1968)</w:t>
      </w:r>
      <w:r w:rsidRPr="00AB59CD">
        <w:t xml:space="preserve">. The book was called </w:t>
      </w:r>
      <w:r w:rsidRPr="00AB59CD">
        <w:rPr>
          <w:i/>
        </w:rPr>
        <w:t>The Jade Mountain</w:t>
      </w:r>
      <w:r w:rsidRPr="00AB59CD">
        <w:t>, published in 1929</w:t>
      </w:r>
      <w:r w:rsidR="005F63DB" w:rsidRPr="00AB59CD">
        <w:t>.</w:t>
      </w:r>
      <w:r w:rsidR="005F63DB" w:rsidRPr="00AB59CD">
        <w:rPr>
          <w:rStyle w:val="Endnotenzeichen"/>
        </w:rPr>
        <w:endnoteReference w:id="81"/>
      </w:r>
      <w:r w:rsidR="00B64FA8">
        <w:t xml:space="preserve"> </w:t>
      </w:r>
      <w:r w:rsidRPr="00AB59CD">
        <w:t xml:space="preserve">Jiang and </w:t>
      </w:r>
      <w:proofErr w:type="spellStart"/>
      <w:r w:rsidRPr="00AB59CD">
        <w:t>Bynner</w:t>
      </w:r>
      <w:proofErr w:type="spellEnd"/>
      <w:r w:rsidRPr="00AB59CD">
        <w:t xml:space="preserve"> had met in 1918 in Berkeley and worked on the translation for over a decade.</w:t>
      </w:r>
      <w:r w:rsidR="005F63DB" w:rsidRPr="00AB59CD">
        <w:rPr>
          <w:rStyle w:val="Endnotenzeichen"/>
        </w:rPr>
        <w:endnoteReference w:id="82"/>
      </w:r>
      <w:r w:rsidRPr="00AB59CD">
        <w:t xml:space="preserve"> From their sparse comments in the book, it appears that Jiang </w:t>
      </w:r>
      <w:proofErr w:type="spellStart"/>
      <w:r w:rsidRPr="00AB59CD">
        <w:t>Kanghu</w:t>
      </w:r>
      <w:proofErr w:type="spellEnd"/>
      <w:r w:rsidRPr="00AB59CD">
        <w:t xml:space="preserve"> provided a literal translation and </w:t>
      </w:r>
      <w:proofErr w:type="spellStart"/>
      <w:r w:rsidRPr="00AB59CD">
        <w:t>Bynner</w:t>
      </w:r>
      <w:proofErr w:type="spellEnd"/>
      <w:r w:rsidRPr="00AB59CD">
        <w:t xml:space="preserve"> transformed it into poetic English.</w:t>
      </w:r>
      <w:r w:rsidR="005F63DB" w:rsidRPr="00AB59CD">
        <w:rPr>
          <w:vertAlign w:val="superscript"/>
        </w:rPr>
        <w:endnoteReference w:id="83"/>
      </w:r>
      <w:r w:rsidRPr="00AB59CD">
        <w:t xml:space="preserve"> </w:t>
      </w:r>
      <w:proofErr w:type="spellStart"/>
      <w:r w:rsidRPr="00AB59CD">
        <w:t>Bynner</w:t>
      </w:r>
      <w:proofErr w:type="spellEnd"/>
      <w:r w:rsidRPr="00AB59CD">
        <w:t xml:space="preserve"> initially did not speak any Chinese. Although over the course of the collaboration he learned a bit of spoken Chinese,</w:t>
      </w:r>
      <w:r w:rsidR="005F63DB" w:rsidRPr="00AB59CD">
        <w:rPr>
          <w:rStyle w:val="Endnotenzeichen"/>
        </w:rPr>
        <w:endnoteReference w:id="84"/>
      </w:r>
      <w:r w:rsidRPr="00AB59CD">
        <w:t xml:space="preserve"> he would have been dependent on Jiang’s translation of the classical Chinese of the poems. </w:t>
      </w:r>
      <w:proofErr w:type="spellStart"/>
      <w:r w:rsidRPr="00AB59CD">
        <w:t>Bynner</w:t>
      </w:r>
      <w:proofErr w:type="spellEnd"/>
      <w:r w:rsidRPr="00AB59CD">
        <w:t xml:space="preserve"> himself made it clear that, at all stages of </w:t>
      </w:r>
      <w:r w:rsidRPr="00AB59CD">
        <w:lastRenderedPageBreak/>
        <w:t xml:space="preserve">the process, Jiang </w:t>
      </w:r>
      <w:proofErr w:type="spellStart"/>
      <w:r w:rsidRPr="00AB59CD">
        <w:t>Kanghu</w:t>
      </w:r>
      <w:proofErr w:type="spellEnd"/>
      <w:r w:rsidRPr="00AB59CD">
        <w:t xml:space="preserve"> </w:t>
      </w:r>
      <w:r w:rsidR="005F63DB" w:rsidRPr="00AB59CD">
        <w:t xml:space="preserve">shaped the translations. He explained that he and Jiang ‘discussed’ the poems intensely before settling on a translation. </w:t>
      </w:r>
      <w:proofErr w:type="spellStart"/>
      <w:r w:rsidR="00B64FA8">
        <w:t>Bynner</w:t>
      </w:r>
      <w:proofErr w:type="spellEnd"/>
      <w:r w:rsidR="00B64FA8">
        <w:t xml:space="preserve"> also assured his readers that he had Jiang’s ‘sanction’ when translating unfamiliar place names with words </w:t>
      </w:r>
      <w:r w:rsidR="00F0218C">
        <w:t>such as ‘“</w:t>
      </w:r>
      <w:r w:rsidR="005F63DB" w:rsidRPr="00AB59CD">
        <w:t>southern” or “eastern”’.</w:t>
      </w:r>
      <w:r w:rsidR="005F63DB" w:rsidRPr="00AB59CD">
        <w:rPr>
          <w:rStyle w:val="Endnotenzeichen"/>
        </w:rPr>
        <w:endnoteReference w:id="85"/>
      </w:r>
      <w:r w:rsidRPr="00AB59CD">
        <w:t xml:space="preserve"> </w:t>
      </w:r>
      <w:r w:rsidR="005F63DB" w:rsidRPr="00AB59CD">
        <w:t xml:space="preserve">Only when done in collaboration with someone who was both Chinese and a scholar, </w:t>
      </w:r>
      <w:r w:rsidR="005F63DB" w:rsidRPr="00AB59CD">
        <w:rPr>
          <w:i/>
        </w:rPr>
        <w:t>The Jade Mountain</w:t>
      </w:r>
      <w:r w:rsidR="005F63DB" w:rsidRPr="00AB59CD">
        <w:t xml:space="preserve"> suggests, good translations from Chinese into English were possible, in Jiang </w:t>
      </w:r>
      <w:proofErr w:type="spellStart"/>
      <w:r w:rsidR="005F63DB" w:rsidRPr="00AB59CD">
        <w:t>Kanghu’s</w:t>
      </w:r>
      <w:proofErr w:type="spellEnd"/>
      <w:r w:rsidR="005F63DB" w:rsidRPr="00AB59CD">
        <w:t xml:space="preserve"> view.</w:t>
      </w:r>
    </w:p>
    <w:p w:rsidR="00F75873" w:rsidRPr="00AB59CD" w:rsidRDefault="00F75873" w:rsidP="001635E7">
      <w:pPr>
        <w:pStyle w:val="berschrift1"/>
        <w:rPr>
          <w:color w:val="auto"/>
        </w:rPr>
      </w:pPr>
      <w:r w:rsidRPr="00AB59CD">
        <w:rPr>
          <w:color w:val="auto"/>
        </w:rPr>
        <w:t xml:space="preserve">The unknowability of China </w:t>
      </w:r>
    </w:p>
    <w:p w:rsidR="00F75873" w:rsidRPr="00AB59CD" w:rsidRDefault="00874B80" w:rsidP="001635E7">
      <w:r w:rsidRPr="00AB59CD">
        <w:t xml:space="preserve">Jiang </w:t>
      </w:r>
      <w:proofErr w:type="spellStart"/>
      <w:r w:rsidRPr="00AB59CD">
        <w:t>Kanghu</w:t>
      </w:r>
      <w:r w:rsidR="00F75873" w:rsidRPr="00AB59CD">
        <w:t>’s</w:t>
      </w:r>
      <w:proofErr w:type="spellEnd"/>
      <w:r w:rsidR="00F75873" w:rsidRPr="00AB59CD">
        <w:t xml:space="preserve"> comments on Pearl S. </w:t>
      </w:r>
      <w:r w:rsidR="004C54E4" w:rsidRPr="00AB59CD">
        <w:t>Buck</w:t>
      </w:r>
      <w:r w:rsidR="00F75873" w:rsidRPr="00AB59CD">
        <w:t xml:space="preserve"> show that Chinese intellectuals did not only deny that Westerners could properly speak and read Chinese. They expanded this claim to state that they could not really understand China either, and for this too they often drew upon strategies of ‘auto-Orientalism’. </w:t>
      </w:r>
    </w:p>
    <w:p w:rsidR="00F75873" w:rsidRPr="00AB59CD" w:rsidRDefault="004C54E4" w:rsidP="001635E7">
      <w:r w:rsidRPr="00AB59CD">
        <w:t>Buck</w:t>
      </w:r>
      <w:r w:rsidR="00F75873" w:rsidRPr="00AB59CD">
        <w:t xml:space="preserve"> often faced criticism about the way she described Chinese customs, and about the types of social groups she described. According to Julia Lovell, one problem was that </w:t>
      </w:r>
      <w:r w:rsidRPr="00AB59CD">
        <w:t>Buck</w:t>
      </w:r>
      <w:r w:rsidR="00F75873" w:rsidRPr="00AB59CD">
        <w:t xml:space="preserve"> often wrote about the countryside, at a time when ‘[t]he peasant masses had become an abstract political category (…) defined as possessing specific (anti-imperialist, </w:t>
      </w:r>
      <w:proofErr w:type="spellStart"/>
      <w:r w:rsidR="00F75873" w:rsidRPr="00AB59CD">
        <w:t>antifeudalist</w:t>
      </w:r>
      <w:proofErr w:type="spellEnd"/>
      <w:r w:rsidR="00F75873" w:rsidRPr="00AB59CD">
        <w:t>, revolutionary) forms of consciousness’.</w:t>
      </w:r>
      <w:r w:rsidR="00F75873" w:rsidRPr="00AB59CD">
        <w:rPr>
          <w:rStyle w:val="Endnotenzeichen"/>
        </w:rPr>
        <w:endnoteReference w:id="86"/>
      </w:r>
      <w:r w:rsidR="00F75873" w:rsidRPr="00AB59CD">
        <w:t xml:space="preserve"> </w:t>
      </w:r>
      <w:r w:rsidRPr="00AB59CD">
        <w:t>Buck</w:t>
      </w:r>
      <w:r w:rsidR="00F75873" w:rsidRPr="00AB59CD">
        <w:t xml:space="preserve">’s peasants usually did not conform to this ideal. </w:t>
      </w:r>
      <w:r w:rsidR="009E7170" w:rsidRPr="00AB59CD">
        <w:t>Hu Shi</w:t>
      </w:r>
      <w:r w:rsidR="00F75873" w:rsidRPr="00AB59CD">
        <w:t xml:space="preserve"> read </w:t>
      </w:r>
      <w:r w:rsidRPr="00AB59CD">
        <w:t>Buck</w:t>
      </w:r>
      <w:r w:rsidR="00F75873" w:rsidRPr="00AB59CD">
        <w:t xml:space="preserve">’s </w:t>
      </w:r>
      <w:r w:rsidR="00F75873" w:rsidRPr="00AB59CD">
        <w:rPr>
          <w:i/>
        </w:rPr>
        <w:t>The Good Earth</w:t>
      </w:r>
      <w:r w:rsidR="00F75873" w:rsidRPr="00AB59CD">
        <w:t xml:space="preserve"> on his trip to Canada and the United States in 1933. He had not even wanted to read it. But during a stop in Hawaii, an American acquaintance suggested that he do so, since people in America would definitely want to hear his opinion on </w:t>
      </w:r>
      <w:r w:rsidRPr="00AB59CD">
        <w:t>Buck</w:t>
      </w:r>
      <w:r w:rsidR="00F75873" w:rsidRPr="00AB59CD">
        <w:t>’s work.</w:t>
      </w:r>
      <w:r w:rsidR="00F75873" w:rsidRPr="00AB59CD">
        <w:rPr>
          <w:rStyle w:val="Endnotenzeichen"/>
        </w:rPr>
        <w:endnoteReference w:id="87"/>
      </w:r>
      <w:r w:rsidR="00F75873" w:rsidRPr="00AB59CD">
        <w:t xml:space="preserve"> After reading it, </w:t>
      </w:r>
      <w:r w:rsidR="009E7170" w:rsidRPr="00AB59CD">
        <w:t>Hu Shi</w:t>
      </w:r>
      <w:r w:rsidR="00F75873" w:rsidRPr="00AB59CD">
        <w:t xml:space="preserve">’s assessment was that ‘this book is really not very </w:t>
      </w:r>
      <w:proofErr w:type="gramStart"/>
      <w:r w:rsidR="00F75873" w:rsidRPr="00AB59CD">
        <w:t>good’,</w:t>
      </w:r>
      <w:proofErr w:type="gramEnd"/>
      <w:r w:rsidR="00F75873" w:rsidRPr="00AB59CD">
        <w:t xml:space="preserve"> and he found a lot of mistakes in </w:t>
      </w:r>
      <w:r w:rsidRPr="00AB59CD">
        <w:t>Buck</w:t>
      </w:r>
      <w:r w:rsidR="00F75873" w:rsidRPr="00AB59CD">
        <w:t>’s description of rural China.</w:t>
      </w:r>
      <w:r w:rsidR="00F75873" w:rsidRPr="00AB59CD">
        <w:rPr>
          <w:rStyle w:val="Endnotenzeichen"/>
        </w:rPr>
        <w:endnoteReference w:id="88"/>
      </w:r>
      <w:r w:rsidR="00F75873" w:rsidRPr="00AB59CD">
        <w:t xml:space="preserve"> Others were more direct. Lovell cites the famous novelist Lu Xun </w:t>
      </w:r>
      <w:r w:rsidR="00EB2B5B" w:rsidRPr="00AB59CD">
        <w:t xml:space="preserve">(1881-1936) </w:t>
      </w:r>
      <w:r w:rsidR="00F75873" w:rsidRPr="00AB59CD">
        <w:t xml:space="preserve">writing about </w:t>
      </w:r>
      <w:r w:rsidRPr="00AB59CD">
        <w:t>Buck</w:t>
      </w:r>
      <w:r w:rsidR="00F75873" w:rsidRPr="00AB59CD">
        <w:t xml:space="preserve"> in 1933: ‘It is always best that Chinese people write about matters </w:t>
      </w:r>
      <w:proofErr w:type="gramStart"/>
      <w:r w:rsidR="00F75873" w:rsidRPr="00AB59CD">
        <w:t>Chinese, that</w:t>
      </w:r>
      <w:proofErr w:type="gramEnd"/>
      <w:r w:rsidR="00F75873" w:rsidRPr="00AB59CD">
        <w:t xml:space="preserve"> is the only way to see the truth.’</w:t>
      </w:r>
      <w:r w:rsidR="00F75873" w:rsidRPr="00AB59CD">
        <w:rPr>
          <w:rStyle w:val="Endnotenzeichen"/>
        </w:rPr>
        <w:endnoteReference w:id="89"/>
      </w:r>
      <w:r w:rsidR="00F75873" w:rsidRPr="00AB59CD">
        <w:t xml:space="preserve"> China was just not comprehensible for foreigners, according to this view. </w:t>
      </w:r>
    </w:p>
    <w:p w:rsidR="00F75873" w:rsidRPr="00AB59CD" w:rsidRDefault="004C54E4" w:rsidP="001635E7">
      <w:pPr>
        <w:rPr>
          <w:rFonts w:cs="Times New Roman"/>
          <w:szCs w:val="24"/>
        </w:rPr>
      </w:pPr>
      <w:r w:rsidRPr="00AB59CD">
        <w:t>Buck</w:t>
      </w:r>
      <w:r w:rsidR="00F75873" w:rsidRPr="00AB59CD">
        <w:t xml:space="preserve">’s work was not the only occasion on which Chinese intellectuals expressed their </w:t>
      </w:r>
      <w:r w:rsidR="00A36953" w:rsidRPr="00AB59CD">
        <w:t>scepticism</w:t>
      </w:r>
      <w:r w:rsidR="00F75873" w:rsidRPr="00AB59CD">
        <w:t xml:space="preserve"> about Westerners’ knowledge. </w:t>
      </w:r>
      <w:r w:rsidR="00F75873" w:rsidRPr="00AB59CD">
        <w:rPr>
          <w:rFonts w:cs="Times New Roman"/>
          <w:szCs w:val="24"/>
        </w:rPr>
        <w:t xml:space="preserve">While on a visit to the United Kingdom in 1926, </w:t>
      </w:r>
      <w:r w:rsidR="009E7170" w:rsidRPr="00AB59CD">
        <w:rPr>
          <w:rFonts w:cs="Times New Roman"/>
          <w:szCs w:val="24"/>
        </w:rPr>
        <w:t>Hu Shi</w:t>
      </w:r>
      <w:r w:rsidR="00F75873" w:rsidRPr="00AB59CD">
        <w:rPr>
          <w:rFonts w:cs="Times New Roman"/>
          <w:szCs w:val="24"/>
        </w:rPr>
        <w:t xml:space="preserve"> repeatedly met the sinologist Arthur </w:t>
      </w:r>
      <w:proofErr w:type="spellStart"/>
      <w:r w:rsidRPr="00AB59CD">
        <w:rPr>
          <w:rFonts w:cs="Times New Roman"/>
          <w:szCs w:val="24"/>
        </w:rPr>
        <w:t>Waley</w:t>
      </w:r>
      <w:proofErr w:type="spellEnd"/>
      <w:r w:rsidR="00F75873" w:rsidRPr="00AB59CD">
        <w:rPr>
          <w:rFonts w:cs="Times New Roman"/>
          <w:szCs w:val="24"/>
        </w:rPr>
        <w:t>. But while he described him as ‘really lovely’,</w:t>
      </w:r>
      <w:r w:rsidR="00F75873" w:rsidRPr="00AB59CD">
        <w:rPr>
          <w:rStyle w:val="Endnotenzeichen"/>
          <w:rFonts w:cs="Times New Roman"/>
          <w:szCs w:val="24"/>
        </w:rPr>
        <w:endnoteReference w:id="90"/>
      </w:r>
      <w:r w:rsidR="00F75873" w:rsidRPr="00AB59CD">
        <w:rPr>
          <w:rFonts w:cs="Times New Roman"/>
          <w:szCs w:val="24"/>
        </w:rPr>
        <w:t xml:space="preserve"> he ha</w:t>
      </w:r>
      <w:r w:rsidR="00DE5615">
        <w:rPr>
          <w:rFonts w:cs="Times New Roman"/>
          <w:szCs w:val="24"/>
        </w:rPr>
        <w:t xml:space="preserve">d a less than stellar opinion </w:t>
      </w:r>
      <w:r w:rsidR="00DE5615">
        <w:rPr>
          <w:rFonts w:cs="Times New Roman"/>
          <w:szCs w:val="24"/>
        </w:rPr>
        <w:lastRenderedPageBreak/>
        <w:t>of</w:t>
      </w:r>
      <w:r w:rsidR="00F75873" w:rsidRPr="00AB59CD">
        <w:rPr>
          <w:rFonts w:cs="Times New Roman"/>
          <w:szCs w:val="24"/>
        </w:rPr>
        <w:t xml:space="preserve"> </w:t>
      </w:r>
      <w:proofErr w:type="spellStart"/>
      <w:r w:rsidRPr="00AB59CD">
        <w:rPr>
          <w:rFonts w:cs="Times New Roman"/>
          <w:szCs w:val="24"/>
        </w:rPr>
        <w:t>Waley</w:t>
      </w:r>
      <w:r w:rsidR="00F75873" w:rsidRPr="00AB59CD">
        <w:rPr>
          <w:rFonts w:cs="Times New Roman"/>
          <w:szCs w:val="24"/>
        </w:rPr>
        <w:t>’s</w:t>
      </w:r>
      <w:proofErr w:type="spellEnd"/>
      <w:r w:rsidR="00F75873" w:rsidRPr="00AB59CD">
        <w:rPr>
          <w:rFonts w:cs="Times New Roman"/>
          <w:szCs w:val="24"/>
        </w:rPr>
        <w:t xml:space="preserve"> scholarship on both China and Japan. </w:t>
      </w:r>
      <w:proofErr w:type="spellStart"/>
      <w:r w:rsidRPr="00AB59CD">
        <w:rPr>
          <w:rFonts w:cs="Times New Roman"/>
          <w:szCs w:val="24"/>
        </w:rPr>
        <w:t>Waley</w:t>
      </w:r>
      <w:proofErr w:type="spellEnd"/>
      <w:r w:rsidR="00F75873" w:rsidRPr="00AB59CD">
        <w:rPr>
          <w:rFonts w:cs="Times New Roman"/>
          <w:szCs w:val="24"/>
        </w:rPr>
        <w:t xml:space="preserve"> gave Hu his book </w:t>
      </w:r>
      <w:r w:rsidR="00F75873" w:rsidRPr="00AB59CD">
        <w:rPr>
          <w:rFonts w:cs="Times New Roman"/>
          <w:i/>
          <w:szCs w:val="24"/>
        </w:rPr>
        <w:t>Zen Buddhism and Its Relation to Art</w:t>
      </w:r>
      <w:r w:rsidR="00F75873" w:rsidRPr="00AB59CD">
        <w:rPr>
          <w:rFonts w:cs="Times New Roman"/>
          <w:szCs w:val="24"/>
        </w:rPr>
        <w:t>. He commented on it in his diary with the words: ‘</w:t>
      </w:r>
      <w:proofErr w:type="gramStart"/>
      <w:r w:rsidR="00F75873" w:rsidRPr="00AB59CD">
        <w:rPr>
          <w:rFonts w:cs="Times New Roman"/>
          <w:szCs w:val="24"/>
        </w:rPr>
        <w:t>In</w:t>
      </w:r>
      <w:proofErr w:type="gramEnd"/>
      <w:r w:rsidR="00F75873" w:rsidRPr="00AB59CD">
        <w:rPr>
          <w:rFonts w:cs="Times New Roman"/>
          <w:szCs w:val="24"/>
        </w:rPr>
        <w:t xml:space="preserve"> [this book], a lot follows old theories and there are very many mistakes.’</w:t>
      </w:r>
      <w:r w:rsidR="00F75873" w:rsidRPr="00AB59CD">
        <w:rPr>
          <w:rStyle w:val="Endnotenzeichen"/>
          <w:rFonts w:cs="Times New Roman"/>
          <w:szCs w:val="24"/>
        </w:rPr>
        <w:endnoteReference w:id="91"/>
      </w:r>
      <w:r w:rsidR="00F75873" w:rsidRPr="00AB59CD">
        <w:rPr>
          <w:rFonts w:cs="Times New Roman"/>
          <w:szCs w:val="24"/>
        </w:rPr>
        <w:t xml:space="preserve"> One of his more positive comments on </w:t>
      </w:r>
      <w:proofErr w:type="spellStart"/>
      <w:r w:rsidRPr="00AB59CD">
        <w:rPr>
          <w:rFonts w:cs="Times New Roman"/>
          <w:szCs w:val="24"/>
        </w:rPr>
        <w:t>Waley</w:t>
      </w:r>
      <w:proofErr w:type="spellEnd"/>
      <w:r w:rsidR="00F75873" w:rsidRPr="00AB59CD">
        <w:rPr>
          <w:rFonts w:cs="Times New Roman"/>
          <w:szCs w:val="24"/>
        </w:rPr>
        <w:t xml:space="preserve"> was still very sceptical. When </w:t>
      </w:r>
      <w:proofErr w:type="spellStart"/>
      <w:r w:rsidRPr="00AB59CD">
        <w:rPr>
          <w:rFonts w:cs="Times New Roman"/>
          <w:szCs w:val="24"/>
        </w:rPr>
        <w:t>Waley</w:t>
      </w:r>
      <w:proofErr w:type="spellEnd"/>
      <w:r w:rsidR="00F75873" w:rsidRPr="00AB59CD">
        <w:rPr>
          <w:rFonts w:cs="Times New Roman"/>
          <w:szCs w:val="24"/>
        </w:rPr>
        <w:t xml:space="preserve"> gave him a copy </w:t>
      </w:r>
      <w:r w:rsidR="00DE5615">
        <w:rPr>
          <w:rFonts w:cs="Times New Roman"/>
          <w:szCs w:val="24"/>
        </w:rPr>
        <w:t xml:space="preserve">of </w:t>
      </w:r>
      <w:r w:rsidR="00F75873" w:rsidRPr="00AB59CD">
        <w:rPr>
          <w:rFonts w:cs="Times New Roman"/>
          <w:szCs w:val="24"/>
        </w:rPr>
        <w:t xml:space="preserve">a book by the Tang Dynasty author Zhang </w:t>
      </w:r>
      <w:proofErr w:type="spellStart"/>
      <w:r w:rsidR="00F75873" w:rsidRPr="00AB59CD">
        <w:rPr>
          <w:rFonts w:cs="Times New Roman"/>
          <w:szCs w:val="24"/>
        </w:rPr>
        <w:t>Wencheng</w:t>
      </w:r>
      <w:proofErr w:type="spellEnd"/>
      <w:r w:rsidR="00A36953" w:rsidRPr="00AB59CD">
        <w:rPr>
          <w:rFonts w:cs="Times New Roman"/>
          <w:szCs w:val="24"/>
        </w:rPr>
        <w:t xml:space="preserve"> (658-730)</w:t>
      </w:r>
      <w:r w:rsidR="00F75873" w:rsidRPr="00AB59CD">
        <w:rPr>
          <w:rFonts w:cs="Times New Roman"/>
          <w:szCs w:val="24"/>
        </w:rPr>
        <w:t xml:space="preserve">, </w:t>
      </w:r>
      <w:proofErr w:type="spellStart"/>
      <w:r w:rsidRPr="00AB59CD">
        <w:rPr>
          <w:rFonts w:cs="Times New Roman"/>
          <w:szCs w:val="24"/>
        </w:rPr>
        <w:t>Waley</w:t>
      </w:r>
      <w:proofErr w:type="spellEnd"/>
      <w:r w:rsidR="00F75873" w:rsidRPr="00AB59CD">
        <w:rPr>
          <w:rFonts w:cs="Times New Roman"/>
          <w:szCs w:val="24"/>
        </w:rPr>
        <w:t xml:space="preserve"> also told Hu that Zhang </w:t>
      </w:r>
      <w:proofErr w:type="spellStart"/>
      <w:r w:rsidR="00F75873" w:rsidRPr="00AB59CD">
        <w:rPr>
          <w:rFonts w:cs="Times New Roman"/>
          <w:szCs w:val="24"/>
        </w:rPr>
        <w:t>Wencheng</w:t>
      </w:r>
      <w:proofErr w:type="spellEnd"/>
      <w:r w:rsidR="00F75873" w:rsidRPr="00AB59CD">
        <w:rPr>
          <w:rFonts w:cs="Times New Roman"/>
          <w:szCs w:val="24"/>
        </w:rPr>
        <w:t xml:space="preserve"> was mentioned in the historiographical work </w:t>
      </w:r>
      <w:r w:rsidR="00F75873" w:rsidRPr="00AB59CD">
        <w:rPr>
          <w:rFonts w:cs="Times New Roman"/>
          <w:i/>
          <w:szCs w:val="24"/>
        </w:rPr>
        <w:t>Book of the Tang</w:t>
      </w:r>
      <w:r w:rsidR="00F75873" w:rsidRPr="00AB59CD">
        <w:rPr>
          <w:rFonts w:cs="Times New Roman"/>
          <w:szCs w:val="24"/>
        </w:rPr>
        <w:t xml:space="preserve">. ‘I should </w:t>
      </w:r>
      <w:r w:rsidR="00F75873" w:rsidRPr="00AB59CD">
        <w:t>check</w:t>
      </w:r>
      <w:r w:rsidR="00F75873" w:rsidRPr="00AB59CD">
        <w:rPr>
          <w:rFonts w:cs="Times New Roman"/>
          <w:szCs w:val="24"/>
        </w:rPr>
        <w:t xml:space="preserve"> this’, was the most </w:t>
      </w:r>
      <w:r w:rsidR="009E7170" w:rsidRPr="00AB59CD">
        <w:rPr>
          <w:rFonts w:cs="Times New Roman"/>
          <w:szCs w:val="24"/>
        </w:rPr>
        <w:t>Hu Shi</w:t>
      </w:r>
      <w:r w:rsidR="006F62A3" w:rsidRPr="00AB59CD">
        <w:rPr>
          <w:rFonts w:cs="Times New Roman"/>
          <w:szCs w:val="24"/>
        </w:rPr>
        <w:t xml:space="preserve"> was prepared to concede</w:t>
      </w:r>
      <w:r w:rsidR="00F75873" w:rsidRPr="00AB59CD">
        <w:rPr>
          <w:rFonts w:cs="Times New Roman"/>
          <w:szCs w:val="24"/>
        </w:rPr>
        <w:t>.</w:t>
      </w:r>
      <w:r w:rsidR="00F75873" w:rsidRPr="00AB59CD">
        <w:rPr>
          <w:rStyle w:val="Endnotenzeichen"/>
          <w:rFonts w:cs="Times New Roman"/>
          <w:szCs w:val="24"/>
        </w:rPr>
        <w:endnoteReference w:id="92"/>
      </w:r>
    </w:p>
    <w:p w:rsidR="00F75873" w:rsidRPr="00AB59CD" w:rsidRDefault="00F75873" w:rsidP="001635E7">
      <w:pPr>
        <w:rPr>
          <w:rFonts w:cs="Times New Roman"/>
          <w:szCs w:val="24"/>
        </w:rPr>
      </w:pPr>
      <w:r w:rsidRPr="00AB59CD">
        <w:rPr>
          <w:rFonts w:cs="Times New Roman"/>
          <w:szCs w:val="24"/>
        </w:rPr>
        <w:t xml:space="preserve">Not only high-brow intellectuals held this view. </w:t>
      </w:r>
      <w:r w:rsidR="00874B80" w:rsidRPr="00AB59CD">
        <w:rPr>
          <w:rFonts w:cs="Times New Roman"/>
          <w:szCs w:val="24"/>
        </w:rPr>
        <w:t>Chase</w:t>
      </w:r>
      <w:r w:rsidRPr="00AB59CD">
        <w:rPr>
          <w:rFonts w:cs="Times New Roman"/>
          <w:szCs w:val="24"/>
        </w:rPr>
        <w:t xml:space="preserve">’s student </w:t>
      </w:r>
      <w:r w:rsidR="000A6022" w:rsidRPr="00AB59CD">
        <w:rPr>
          <w:rFonts w:cs="Times New Roman"/>
          <w:szCs w:val="24"/>
        </w:rPr>
        <w:t xml:space="preserve">Ling </w:t>
      </w:r>
      <w:proofErr w:type="spellStart"/>
      <w:r w:rsidR="000A6022" w:rsidRPr="00AB59CD">
        <w:rPr>
          <w:rFonts w:cs="Times New Roman"/>
          <w:szCs w:val="24"/>
        </w:rPr>
        <w:t>Ruitang</w:t>
      </w:r>
      <w:proofErr w:type="spellEnd"/>
      <w:r w:rsidRPr="00AB59CD">
        <w:rPr>
          <w:rFonts w:cs="Times New Roman"/>
          <w:szCs w:val="24"/>
        </w:rPr>
        <w:t xml:space="preserve"> had an equally low opinion of the work of Emma Service Lester (1883-?). </w:t>
      </w:r>
      <w:r w:rsidRPr="00AB59CD">
        <w:rPr>
          <w:rFonts w:cs="Times New Roman"/>
        </w:rPr>
        <w:t>Lester was a missionary who lived in China for ten years and who had written her Master’s thesis at Columbia University on Chinese poetry.</w:t>
      </w:r>
      <w:r w:rsidRPr="00AB59CD">
        <w:rPr>
          <w:rStyle w:val="Endnotenzeichen"/>
        </w:rPr>
        <w:endnoteReference w:id="93"/>
      </w:r>
      <w:r w:rsidRPr="00AB59CD">
        <w:rPr>
          <w:rFonts w:cs="Times New Roman"/>
        </w:rPr>
        <w:t xml:space="preserve"> Ling explained to </w:t>
      </w:r>
      <w:r w:rsidR="00874B80" w:rsidRPr="00AB59CD">
        <w:rPr>
          <w:rFonts w:cs="Times New Roman"/>
        </w:rPr>
        <w:t>Chase</w:t>
      </w:r>
      <w:r w:rsidRPr="00AB59CD">
        <w:rPr>
          <w:rFonts w:cs="Times New Roman"/>
        </w:rPr>
        <w:t xml:space="preserve"> that Lester’s work contained many mistakes and she offered to help her correct them.</w:t>
      </w:r>
      <w:r w:rsidRPr="00AB59CD">
        <w:rPr>
          <w:rStyle w:val="Endnotenzeichen"/>
        </w:rPr>
        <w:endnoteReference w:id="94"/>
      </w:r>
      <w:r w:rsidRPr="00AB59CD">
        <w:t xml:space="preserve"> </w:t>
      </w:r>
      <w:r w:rsidRPr="00AB59CD">
        <w:rPr>
          <w:rFonts w:cs="Times New Roman"/>
          <w:szCs w:val="24"/>
        </w:rPr>
        <w:t xml:space="preserve">Westerners, </w:t>
      </w:r>
      <w:r w:rsidR="000A6022" w:rsidRPr="00AB59CD">
        <w:rPr>
          <w:rFonts w:cs="Times New Roman"/>
          <w:szCs w:val="24"/>
        </w:rPr>
        <w:t xml:space="preserve">Ling </w:t>
      </w:r>
      <w:proofErr w:type="spellStart"/>
      <w:r w:rsidR="000A6022" w:rsidRPr="00AB59CD">
        <w:rPr>
          <w:rFonts w:cs="Times New Roman"/>
          <w:szCs w:val="24"/>
        </w:rPr>
        <w:t>Ruitang</w:t>
      </w:r>
      <w:proofErr w:type="spellEnd"/>
      <w:r w:rsidRPr="00AB59CD">
        <w:rPr>
          <w:rFonts w:cs="Times New Roman"/>
          <w:szCs w:val="24"/>
        </w:rPr>
        <w:t xml:space="preserve"> concluded, should keep their hands off the complicated literature and follow the example of Isaac Taylor Headland</w:t>
      </w:r>
      <w:r w:rsidR="0047212E" w:rsidRPr="00AB59CD">
        <w:rPr>
          <w:rFonts w:cs="Times New Roman"/>
          <w:szCs w:val="24"/>
        </w:rPr>
        <w:t xml:space="preserve"> (1859-1942)</w:t>
      </w:r>
      <w:r w:rsidRPr="00AB59CD">
        <w:rPr>
          <w:rFonts w:cs="Times New Roman"/>
          <w:szCs w:val="24"/>
        </w:rPr>
        <w:t xml:space="preserve">, who had written the book </w:t>
      </w:r>
      <w:r w:rsidRPr="00AB59CD">
        <w:rPr>
          <w:rFonts w:eastAsia="Times New Roman" w:cs="Times New Roman"/>
          <w:i/>
          <w:iCs/>
          <w:szCs w:val="24"/>
        </w:rPr>
        <w:t>The Chinese Boy and Girl</w:t>
      </w:r>
      <w:r w:rsidRPr="00AB59CD">
        <w:rPr>
          <w:rFonts w:eastAsia="Times New Roman" w:cs="Times New Roman"/>
          <w:iCs/>
          <w:szCs w:val="24"/>
        </w:rPr>
        <w:t>.</w:t>
      </w:r>
      <w:r w:rsidRPr="00AB59CD">
        <w:rPr>
          <w:rFonts w:eastAsia="Times New Roman" w:cs="Times New Roman"/>
          <w:iCs/>
          <w:szCs w:val="24"/>
          <w:vertAlign w:val="superscript"/>
        </w:rPr>
        <w:endnoteReference w:id="95"/>
      </w:r>
      <w:r w:rsidRPr="00AB59CD">
        <w:rPr>
          <w:rFonts w:eastAsia="Times New Roman" w:cs="Times New Roman"/>
          <w:iCs/>
          <w:szCs w:val="24"/>
        </w:rPr>
        <w:t xml:space="preserve"> This was a book on Chinese nursery songs that contained deep observations such as </w:t>
      </w:r>
      <w:r w:rsidRPr="00AB59CD">
        <w:rPr>
          <w:rFonts w:cs="Times New Roman"/>
          <w:szCs w:val="24"/>
        </w:rPr>
        <w:t xml:space="preserve">‘it is a mistake to suppose that any one nation or </w:t>
      </w:r>
      <w:proofErr w:type="gramStart"/>
      <w:r w:rsidRPr="00AB59CD">
        <w:rPr>
          <w:rFonts w:cs="Times New Roman"/>
          <w:szCs w:val="24"/>
        </w:rPr>
        <w:t>people has</w:t>
      </w:r>
      <w:proofErr w:type="gramEnd"/>
      <w:r w:rsidRPr="00AB59CD">
        <w:rPr>
          <w:rFonts w:cs="Times New Roman"/>
          <w:szCs w:val="24"/>
        </w:rPr>
        <w:t xml:space="preserve"> exclusive right to Mother Goose. She is an omnipresent old lady. She is Asiatic as well as European or American.’</w:t>
      </w:r>
      <w:r w:rsidRPr="00AB59CD">
        <w:rPr>
          <w:rStyle w:val="Endnotenzeichen"/>
          <w:rFonts w:cs="Times New Roman"/>
          <w:szCs w:val="24"/>
        </w:rPr>
        <w:endnoteReference w:id="96"/>
      </w:r>
      <w:r w:rsidRPr="00AB59CD">
        <w:rPr>
          <w:rFonts w:cs="Times New Roman"/>
          <w:szCs w:val="24"/>
        </w:rPr>
        <w:t xml:space="preserve"> Ling felt that this was the sort of topic Westerners should tackle.</w:t>
      </w:r>
    </w:p>
    <w:p w:rsidR="00F75873" w:rsidRPr="00AB59CD" w:rsidRDefault="00F75873" w:rsidP="001635E7">
      <w:pPr>
        <w:pStyle w:val="berschrift1"/>
        <w:rPr>
          <w:color w:val="auto"/>
        </w:rPr>
      </w:pPr>
      <w:r w:rsidRPr="00AB59CD">
        <w:rPr>
          <w:color w:val="auto"/>
        </w:rPr>
        <w:t>Westerners’ views on their China ignorance</w:t>
      </w:r>
    </w:p>
    <w:p w:rsidR="00863C90" w:rsidRDefault="00F75873" w:rsidP="001635E7">
      <w:r w:rsidRPr="00AB59CD">
        <w:t xml:space="preserve">Criticizing Emma Lester’s work in front of Lewis </w:t>
      </w:r>
      <w:r w:rsidR="00874B80" w:rsidRPr="00AB59CD">
        <w:t>Chase</w:t>
      </w:r>
      <w:r w:rsidRPr="00AB59CD">
        <w:t xml:space="preserve"> may not have been among Ling’s most diplomatic actions – Lester was the future Mrs. Emma Lester </w:t>
      </w:r>
      <w:r w:rsidR="00874B80" w:rsidRPr="00AB59CD">
        <w:t>Chase</w:t>
      </w:r>
      <w:r w:rsidRPr="00AB59CD">
        <w:t xml:space="preserve">. </w:t>
      </w:r>
      <w:r w:rsidR="00863C90" w:rsidRPr="00863C90">
        <w:t xml:space="preserve">How </w:t>
      </w:r>
      <w:r w:rsidR="00863C90">
        <w:t xml:space="preserve">then </w:t>
      </w:r>
      <w:r w:rsidR="00863C90" w:rsidRPr="00863C90">
        <w:t xml:space="preserve">did these Chinese claims about Western intellectual incompetence affect the Westerners who were </w:t>
      </w:r>
      <w:r w:rsidR="00863C90">
        <w:t xml:space="preserve">personally </w:t>
      </w:r>
      <w:r w:rsidR="00863C90" w:rsidRPr="00863C90">
        <w:t xml:space="preserve">confronted with them? </w:t>
      </w:r>
      <w:r w:rsidR="00863C90">
        <w:t>The answer is that these Westerners dealt with them in an inherently contradictory way: they both expressed agreement with them and ignored them.</w:t>
      </w:r>
    </w:p>
    <w:p w:rsidR="00F75873" w:rsidRPr="00AB59CD" w:rsidRDefault="00F75873" w:rsidP="001635E7">
      <w:r w:rsidRPr="00AB59CD">
        <w:t xml:space="preserve">In 1905, the chaplain in the British army E.J. Hardy </w:t>
      </w:r>
      <w:r w:rsidR="00C903C7" w:rsidRPr="00AB59CD">
        <w:t xml:space="preserve">(1849-1920) </w:t>
      </w:r>
      <w:r w:rsidRPr="00AB59CD">
        <w:t xml:space="preserve">published a book with the rather Orientalist title </w:t>
      </w:r>
      <w:r w:rsidRPr="00AB59CD">
        <w:rPr>
          <w:i/>
        </w:rPr>
        <w:t>John Chinaman at Home</w:t>
      </w:r>
      <w:r w:rsidRPr="00AB59CD">
        <w:t xml:space="preserve">. His book was a 335-pages long volume on what Hardy </w:t>
      </w:r>
      <w:r w:rsidRPr="00AB59CD">
        <w:lastRenderedPageBreak/>
        <w:t xml:space="preserve">described as Chinese everyday customs. While the very act of publishing such a book claims </w:t>
      </w:r>
      <w:proofErr w:type="gramStart"/>
      <w:r w:rsidRPr="00AB59CD">
        <w:t>a certain</w:t>
      </w:r>
      <w:proofErr w:type="gramEnd"/>
      <w:r w:rsidRPr="00AB59CD">
        <w:t xml:space="preserve"> knowledge of China, Hardy explained in the introduction that he, and in fact any other Western foreigner, could just not understand China and its language. ‘To master the Chinese lan</w:t>
      </w:r>
      <w:r w:rsidR="00C1470C" w:rsidRPr="00AB59CD">
        <w:t>guage thoroughly would require “</w:t>
      </w:r>
      <w:r w:rsidRPr="00AB59CD">
        <w:t xml:space="preserve">a head of oak, lungs of brass, nerves of steel, a constitution of iron, the patience of Job, </w:t>
      </w:r>
      <w:r w:rsidR="00C1470C" w:rsidRPr="00AB59CD">
        <w:t>and the lifetime of Methuselah.”</w:t>
      </w:r>
      <w:r w:rsidRPr="00AB59CD">
        <w:t xml:space="preserve">’ </w:t>
      </w:r>
      <w:r w:rsidRPr="00AB59CD">
        <w:rPr>
          <w:rStyle w:val="Endnotenzeichen"/>
        </w:rPr>
        <w:endnoteReference w:id="97"/>
      </w:r>
      <w:r w:rsidRPr="00AB59CD">
        <w:t xml:space="preserve"> Lewis </w:t>
      </w:r>
      <w:r w:rsidR="00874B80" w:rsidRPr="00AB59CD">
        <w:t>Chase</w:t>
      </w:r>
      <w:r w:rsidRPr="00AB59CD">
        <w:t xml:space="preserve"> did the same. When back in the United States, he gave public lectures with the title ‘My Ignorance of China’.</w:t>
      </w:r>
      <w:r w:rsidRPr="00AB59CD">
        <w:rPr>
          <w:rStyle w:val="Endnotenzeichen"/>
        </w:rPr>
        <w:endnoteReference w:id="98"/>
      </w:r>
      <w:r w:rsidRPr="00AB59CD">
        <w:t xml:space="preserve"> He started out by explaining that China was impossible to comprehend and the Chinese language was impossible to learn. He did not have ‘a supply of more than five </w:t>
      </w:r>
      <w:proofErr w:type="gramStart"/>
      <w:r w:rsidRPr="00AB59CD">
        <w:t>minutes[</w:t>
      </w:r>
      <w:proofErr w:type="gramEnd"/>
      <w:r w:rsidRPr="00AB59CD">
        <w:t>’] worth of knowledge’ about China, he said</w:t>
      </w:r>
      <w:r w:rsidR="004176B2">
        <w:t xml:space="preserve">, and then </w:t>
      </w:r>
      <w:r w:rsidR="004176B2" w:rsidRPr="004176B2">
        <w:t>went on to give a half-hour lecture on t</w:t>
      </w:r>
      <w:r w:rsidR="004176B2">
        <w:t>he country.</w:t>
      </w:r>
      <w:r w:rsidRPr="00AB59CD">
        <w:rPr>
          <w:rStyle w:val="Endnotenzeichen"/>
        </w:rPr>
        <w:endnoteReference w:id="99"/>
      </w:r>
      <w:r w:rsidRPr="00AB59CD">
        <w:t xml:space="preserve"> </w:t>
      </w:r>
    </w:p>
    <w:p w:rsidR="00F75873" w:rsidRPr="00AB59CD" w:rsidRDefault="00F75873" w:rsidP="001635E7">
      <w:pPr>
        <w:rPr>
          <w:iCs/>
        </w:rPr>
      </w:pPr>
      <w:r w:rsidRPr="00AB59CD">
        <w:t xml:space="preserve">Similarly, when confronted with the YMCA Secretary’s judgement that his Chinese was not good, </w:t>
      </w:r>
      <w:proofErr w:type="spellStart"/>
      <w:r w:rsidR="00874B80" w:rsidRPr="00AB59CD">
        <w:t>Smyly</w:t>
      </w:r>
      <w:proofErr w:type="spellEnd"/>
      <w:r w:rsidRPr="00AB59CD">
        <w:t xml:space="preserve"> wrote to his mother that the Secretary was probably right.</w:t>
      </w:r>
      <w:r w:rsidRPr="00AB59CD">
        <w:rPr>
          <w:rStyle w:val="Endnotenzeichen"/>
        </w:rPr>
        <w:endnoteReference w:id="100"/>
      </w:r>
      <w:r w:rsidRPr="00AB59CD">
        <w:t xml:space="preserve"> Nevertheless, on other occasions he was very </w:t>
      </w:r>
      <w:r w:rsidRPr="00AB59CD">
        <w:rPr>
          <w:rFonts w:cs="Times New Roman"/>
        </w:rPr>
        <w:t>much aware of the advantage his language skills gave him in China’s medical establishment. He was also very keen on serving in the First World War as one of Britain’s officers who could speak Chinese and command the Chinese coolies who were working for Britain.</w:t>
      </w:r>
      <w:r w:rsidRPr="00AB59CD">
        <w:rPr>
          <w:rStyle w:val="Endnotenzeichen"/>
          <w:rFonts w:cs="Times New Roman"/>
        </w:rPr>
        <w:endnoteReference w:id="101"/>
      </w:r>
      <w:r w:rsidRPr="00AB59CD">
        <w:rPr>
          <w:rFonts w:cs="Times New Roman"/>
        </w:rPr>
        <w:t xml:space="preserve"> Others, like Reginald F. </w:t>
      </w:r>
      <w:r w:rsidR="00F21A6B" w:rsidRPr="00AB59CD">
        <w:rPr>
          <w:rFonts w:cs="Times New Roman"/>
        </w:rPr>
        <w:t>Johnston</w:t>
      </w:r>
      <w:r w:rsidRPr="00AB59CD">
        <w:rPr>
          <w:rFonts w:cs="Times New Roman"/>
        </w:rPr>
        <w:t>, had found a less complicated way to deal with the issue</w:t>
      </w:r>
      <w:r w:rsidRPr="00AB59CD">
        <w:t xml:space="preserve">. </w:t>
      </w:r>
      <w:r w:rsidR="00F21A6B" w:rsidRPr="00AB59CD">
        <w:t>Johnston</w:t>
      </w:r>
      <w:r w:rsidRPr="00AB59CD">
        <w:t xml:space="preserve"> claimed a lot of insider knowledge of China for himself. But he negated it for most other foreigners, especially for journalists. For example, with his help, the emperor had chosen </w:t>
      </w:r>
      <w:r w:rsidR="0055669A" w:rsidRPr="00AB59CD">
        <w:t>‘</w:t>
      </w:r>
      <w:r w:rsidRPr="00AB59CD">
        <w:t>Henry</w:t>
      </w:r>
      <w:r w:rsidR="0055669A" w:rsidRPr="00AB59CD">
        <w:t>’</w:t>
      </w:r>
      <w:r w:rsidRPr="00AB59CD">
        <w:t xml:space="preserve"> as his English name. Journalists had soon started referring to the </w:t>
      </w:r>
      <w:proofErr w:type="spellStart"/>
      <w:r w:rsidRPr="00AB59CD">
        <w:t>Puyi</w:t>
      </w:r>
      <w:proofErr w:type="spellEnd"/>
      <w:r w:rsidRPr="00AB59CD">
        <w:t xml:space="preserve"> Emperor as ‘Henry </w:t>
      </w:r>
      <w:proofErr w:type="spellStart"/>
      <w:r w:rsidRPr="00AB59CD">
        <w:t>P’u</w:t>
      </w:r>
      <w:proofErr w:type="spellEnd"/>
      <w:r w:rsidRPr="00AB59CD">
        <w:t xml:space="preserve">-Yi’. </w:t>
      </w:r>
      <w:r w:rsidR="00F21A6B" w:rsidRPr="00AB59CD">
        <w:t>Johnston</w:t>
      </w:r>
      <w:r w:rsidRPr="00AB59CD">
        <w:t xml:space="preserve"> deemed this ‘</w:t>
      </w:r>
      <w:r w:rsidRPr="00AB59CD">
        <w:rPr>
          <w:iCs/>
        </w:rPr>
        <w:t xml:space="preserve">not only unpleasant to eye and ear but </w:t>
      </w:r>
      <w:r w:rsidR="00507149" w:rsidRPr="00AB59CD">
        <w:rPr>
          <w:iCs/>
        </w:rPr>
        <w:t xml:space="preserve">[it] </w:t>
      </w:r>
      <w:r w:rsidRPr="00AB59CD">
        <w:rPr>
          <w:iCs/>
        </w:rPr>
        <w:t xml:space="preserve">is at least as incorrect as the absurd designation ‘Mr. </w:t>
      </w:r>
      <w:proofErr w:type="spellStart"/>
      <w:r w:rsidRPr="00AB59CD">
        <w:rPr>
          <w:iCs/>
        </w:rPr>
        <w:t>P’u</w:t>
      </w:r>
      <w:proofErr w:type="spellEnd"/>
      <w:r w:rsidRPr="00AB59CD">
        <w:rPr>
          <w:iCs/>
        </w:rPr>
        <w:t>’’.</w:t>
      </w:r>
      <w:r w:rsidRPr="00AB59CD">
        <w:rPr>
          <w:rStyle w:val="Endnotenzeichen"/>
          <w:iCs/>
        </w:rPr>
        <w:endnoteReference w:id="102"/>
      </w:r>
      <w:r w:rsidRPr="00AB59CD">
        <w:rPr>
          <w:iCs/>
        </w:rPr>
        <w:t xml:space="preserve"> </w:t>
      </w:r>
    </w:p>
    <w:p w:rsidR="00F25DFC" w:rsidRPr="00AB59CD" w:rsidRDefault="00F75873" w:rsidP="001635E7">
      <w:pPr>
        <w:rPr>
          <w:rFonts w:cs="Times New Roman"/>
          <w:szCs w:val="24"/>
        </w:rPr>
      </w:pPr>
      <w:r w:rsidRPr="00AB59CD">
        <w:rPr>
          <w:szCs w:val="24"/>
        </w:rPr>
        <w:t xml:space="preserve">These (with the exception of </w:t>
      </w:r>
      <w:r w:rsidR="00F21A6B" w:rsidRPr="00AB59CD">
        <w:rPr>
          <w:szCs w:val="24"/>
        </w:rPr>
        <w:t>Johnston</w:t>
      </w:r>
      <w:r w:rsidRPr="00AB59CD">
        <w:rPr>
          <w:szCs w:val="24"/>
        </w:rPr>
        <w:t>) self-contradictory statements make sense of the tension between two tropes that have been identified as ‘Orientalist’ by postcolonial studies. On the one hand, there were the ‘Orientalist’ assertions to ‘know the Oriental’.</w:t>
      </w:r>
      <w:r w:rsidRPr="00AB59CD">
        <w:rPr>
          <w:rStyle w:val="Endnotenzeichen"/>
          <w:szCs w:val="24"/>
        </w:rPr>
        <w:endnoteReference w:id="103"/>
      </w:r>
      <w:r w:rsidRPr="00AB59CD">
        <w:rPr>
          <w:szCs w:val="24"/>
        </w:rPr>
        <w:t xml:space="preserve"> On the other hand, postcolonial writers have pointed to the West’s assessment of </w:t>
      </w:r>
      <w:r w:rsidRPr="00AB59CD">
        <w:rPr>
          <w:rFonts w:cs="Times New Roman"/>
          <w:szCs w:val="24"/>
        </w:rPr>
        <w:t>the ‘Orient’, or here China, as ‘inscrutable’.</w:t>
      </w:r>
      <w:r w:rsidRPr="00AB59CD">
        <w:rPr>
          <w:rStyle w:val="Endnotenzeichen"/>
          <w:rFonts w:cs="Times New Roman"/>
          <w:szCs w:val="24"/>
        </w:rPr>
        <w:endnoteReference w:id="104"/>
      </w:r>
      <w:r w:rsidRPr="00AB59CD">
        <w:rPr>
          <w:rFonts w:cs="Times New Roman"/>
          <w:szCs w:val="24"/>
        </w:rPr>
        <w:t xml:space="preserve"> </w:t>
      </w:r>
      <w:r w:rsidR="00A35F87" w:rsidRPr="00AB59CD">
        <w:rPr>
          <w:rFonts w:cs="Times New Roman"/>
          <w:szCs w:val="24"/>
        </w:rPr>
        <w:t xml:space="preserve">While these two ideas are mutually contradictory, they were indeed both put forward by Westerners at the time, </w:t>
      </w:r>
      <w:r w:rsidR="001574F3" w:rsidRPr="00AB59CD">
        <w:rPr>
          <w:rFonts w:cs="Times New Roman"/>
          <w:szCs w:val="24"/>
        </w:rPr>
        <w:t>often</w:t>
      </w:r>
      <w:r w:rsidR="00A35F87" w:rsidRPr="00AB59CD">
        <w:rPr>
          <w:rFonts w:cs="Times New Roman"/>
          <w:szCs w:val="24"/>
        </w:rPr>
        <w:t xml:space="preserve"> even by the same individual.</w:t>
      </w:r>
    </w:p>
    <w:p w:rsidR="008F57B8" w:rsidRPr="00AB59CD" w:rsidRDefault="00870664" w:rsidP="001635E7">
      <w:pPr>
        <w:pStyle w:val="berschrift1"/>
        <w:rPr>
          <w:color w:val="auto"/>
        </w:rPr>
      </w:pPr>
      <w:r w:rsidRPr="00AB59CD">
        <w:rPr>
          <w:color w:val="auto"/>
        </w:rPr>
        <w:lastRenderedPageBreak/>
        <w:t>Conclusion</w:t>
      </w:r>
    </w:p>
    <w:p w:rsidR="003C148D" w:rsidRPr="00AB59CD" w:rsidRDefault="003C148D" w:rsidP="001635E7">
      <w:r w:rsidRPr="00AB59CD">
        <w:t>The Chinese intellectuals discussed in this paper took these Orientalist narratives about China’s mysteriousness and turned them into stories about the ability and achievement of themselves as individuals and as members of the Chinese nation</w:t>
      </w:r>
      <w:r w:rsidR="007F439F" w:rsidRPr="00AB59CD">
        <w:t xml:space="preserve">, and, vice versa, as signs of </w:t>
      </w:r>
      <w:r w:rsidRPr="00AB59CD">
        <w:t>the intellectual incompetence of the Westerners. Through this subversive strategy, they put a lim</w:t>
      </w:r>
      <w:r w:rsidR="000D28A6">
        <w:t>it to the ‘inferiority complex’</w:t>
      </w:r>
      <w:r w:rsidRPr="00AB59CD">
        <w:t xml:space="preserve"> by which they were otherwise plagued.</w:t>
      </w:r>
    </w:p>
    <w:p w:rsidR="000F5CF9" w:rsidRPr="00AB59CD" w:rsidRDefault="003C148D" w:rsidP="001635E7">
      <w:r w:rsidRPr="00AB59CD">
        <w:t>This of course did not change the realities of their victimisation. They adopted the West’s Orien</w:t>
      </w:r>
      <w:r w:rsidR="00886279">
        <w:t xml:space="preserve">talist intellectual structures </w:t>
      </w:r>
      <w:r w:rsidR="000D28A6">
        <w:t xml:space="preserve">when </w:t>
      </w:r>
      <w:r w:rsidRPr="00AB59CD">
        <w:t>making these claims through auto-Orientalism</w:t>
      </w:r>
      <w:r w:rsidR="006106A0">
        <w:t xml:space="preserve">, and to some extent this </w:t>
      </w:r>
      <w:r w:rsidR="00B761ED">
        <w:t xml:space="preserve">exposed their actual </w:t>
      </w:r>
      <w:r w:rsidR="00E7645B">
        <w:t xml:space="preserve">political </w:t>
      </w:r>
      <w:r w:rsidR="006106A0">
        <w:t>weakness</w:t>
      </w:r>
      <w:r w:rsidRPr="00AB59CD">
        <w:t xml:space="preserve">. Sometimes their claims also sounded somewhat defensive, </w:t>
      </w:r>
      <w:r w:rsidR="000D28A6">
        <w:t xml:space="preserve">for example in the case of </w:t>
      </w:r>
      <w:proofErr w:type="spellStart"/>
      <w:r w:rsidRPr="00AB59CD">
        <w:t>Zhong</w:t>
      </w:r>
      <w:proofErr w:type="spellEnd"/>
      <w:r w:rsidRPr="00AB59CD">
        <w:t xml:space="preserve"> </w:t>
      </w:r>
      <w:proofErr w:type="spellStart"/>
      <w:r w:rsidRPr="00AB59CD">
        <w:t>Shushen’s</w:t>
      </w:r>
      <w:proofErr w:type="spellEnd"/>
      <w:r w:rsidRPr="00AB59CD">
        <w:t xml:space="preserve"> arguments about China’s rightful place in ‘world literature’. It also needs to be noted that this was a discourse among highly privileged intellectuals</w:t>
      </w:r>
      <w:r w:rsidR="0062047A" w:rsidRPr="00AB59CD">
        <w:t xml:space="preserve">, who had ample access to education. It is unsurprising that this group of people would choose China’s literary culture as being inaccessible to the Westerners. This culture had for centuries been this group’s source of cultural capital, as it was tested in the civil service examinations. Even though by that time the examination system had been abolished, pride in this literature and in classical Chinese still shone through in this post-examination generation. China’s literary culture appears to have been treated as the last bastion of this group’s </w:t>
      </w:r>
      <w:r w:rsidR="007F439F" w:rsidRPr="00AB59CD">
        <w:t xml:space="preserve">claim to </w:t>
      </w:r>
      <w:r w:rsidR="0062047A" w:rsidRPr="00AB59CD">
        <w:t>exclusiveness.</w:t>
      </w:r>
    </w:p>
    <w:p w:rsidR="00B92E57" w:rsidRDefault="0062047A" w:rsidP="001635E7">
      <w:r w:rsidRPr="00AB59CD">
        <w:t xml:space="preserve">This paper thus does not mean to </w:t>
      </w:r>
      <w:r w:rsidR="000D28A6">
        <w:t>say</w:t>
      </w:r>
      <w:r w:rsidRPr="00AB59CD">
        <w:t xml:space="preserve"> that there was no imperialist suppression. Instead, it </w:t>
      </w:r>
      <w:r w:rsidR="000D28A6">
        <w:t xml:space="preserve">argues that these </w:t>
      </w:r>
      <w:r w:rsidRPr="00AB59CD">
        <w:t xml:space="preserve">Chinese intellectuals </w:t>
      </w:r>
      <w:r w:rsidR="000D28A6">
        <w:t xml:space="preserve">created </w:t>
      </w:r>
      <w:r w:rsidR="007F439F" w:rsidRPr="00AB59CD">
        <w:t>stories</w:t>
      </w:r>
      <w:r w:rsidRPr="00AB59CD">
        <w:t xml:space="preserve"> of subjectively perceived strength, not in spite of, but </w:t>
      </w:r>
      <w:r w:rsidRPr="00AB59CD">
        <w:rPr>
          <w:i/>
        </w:rPr>
        <w:t>out of</w:t>
      </w:r>
      <w:r w:rsidRPr="00AB59CD">
        <w:t xml:space="preserve"> Western victimising narratives. </w:t>
      </w:r>
      <w:r w:rsidR="008D6B84">
        <w:t xml:space="preserve">This </w:t>
      </w:r>
      <w:r w:rsidR="00B92E57">
        <w:t xml:space="preserve">suggests that, in assessing the role of English in other colonies </w:t>
      </w:r>
      <w:r w:rsidR="00D56A4A">
        <w:t xml:space="preserve">at the time </w:t>
      </w:r>
      <w:r w:rsidR="00B92E57">
        <w:t xml:space="preserve">or even </w:t>
      </w:r>
      <w:r w:rsidR="00D56A4A">
        <w:t xml:space="preserve">in its role as global lingua franca </w:t>
      </w:r>
      <w:r w:rsidR="00B92E57">
        <w:t xml:space="preserve">in the present, the voices of the English learners themselves need to be heard, as they may tell other stories, in addition </w:t>
      </w:r>
      <w:r w:rsidR="00886279">
        <w:t xml:space="preserve">to </w:t>
      </w:r>
      <w:r w:rsidR="00B92E57">
        <w:t xml:space="preserve">those about victimisation and disadvantage. </w:t>
      </w:r>
    </w:p>
    <w:p w:rsidR="00D56A4A" w:rsidRDefault="00D56A4A">
      <w:pPr>
        <w:spacing w:after="200" w:line="276" w:lineRule="auto"/>
        <w:jc w:val="left"/>
        <w:rPr>
          <w:rFonts w:eastAsiaTheme="majorEastAsia" w:cstheme="majorBidi"/>
          <w:b/>
          <w:bCs/>
          <w:color w:val="000000" w:themeColor="text1"/>
          <w:szCs w:val="28"/>
        </w:rPr>
      </w:pPr>
      <w:r>
        <w:br w:type="page"/>
      </w:r>
    </w:p>
    <w:p w:rsidR="001635E7" w:rsidRPr="00AB59CD" w:rsidRDefault="001635E7" w:rsidP="001635E7">
      <w:pPr>
        <w:pStyle w:val="berschrift1"/>
      </w:pPr>
      <w:r w:rsidRPr="00AB59CD">
        <w:lastRenderedPageBreak/>
        <w:t>Bibliography</w:t>
      </w:r>
    </w:p>
    <w:p w:rsidR="001635E7" w:rsidRDefault="001635E7" w:rsidP="001635E7">
      <w:pPr>
        <w:pStyle w:val="Literaturverzeichnis"/>
        <w:spacing w:line="480" w:lineRule="auto"/>
      </w:pPr>
      <w:r>
        <w:t xml:space="preserve">Adamson, Bob. </w:t>
      </w:r>
      <w:r>
        <w:rPr>
          <w:i/>
          <w:iCs/>
        </w:rPr>
        <w:t>China’s English: A History of English in Chinese Education</w:t>
      </w:r>
      <w:r>
        <w:t>. Hong Kong: Hong Kong University Press, 2004.</w:t>
      </w:r>
    </w:p>
    <w:p w:rsidR="001635E7" w:rsidRDefault="001635E7" w:rsidP="001635E7">
      <w:pPr>
        <w:pStyle w:val="Literaturverzeichnis"/>
        <w:spacing w:line="480" w:lineRule="auto"/>
      </w:pPr>
      <w:r>
        <w:t xml:space="preserve">———. ‘China’s English: Lessons for Asian Literacy’. </w:t>
      </w:r>
      <w:proofErr w:type="gramStart"/>
      <w:r>
        <w:t xml:space="preserve">In </w:t>
      </w:r>
      <w:r>
        <w:rPr>
          <w:i/>
          <w:iCs/>
        </w:rPr>
        <w:t>Asia Literate Schooling in the Asian Century</w:t>
      </w:r>
      <w:r>
        <w:t xml:space="preserve">, edited by Christine </w:t>
      </w:r>
      <w:proofErr w:type="spellStart"/>
      <w:r>
        <w:t>Halse</w:t>
      </w:r>
      <w:proofErr w:type="spellEnd"/>
      <w:r>
        <w:t>, 119–32.</w:t>
      </w:r>
      <w:proofErr w:type="gramEnd"/>
      <w:r>
        <w:t xml:space="preserve"> Abingdon: Routledge, 2015.</w:t>
      </w:r>
    </w:p>
    <w:p w:rsidR="001635E7" w:rsidRDefault="001635E7" w:rsidP="001635E7">
      <w:pPr>
        <w:pStyle w:val="Literaturverzeichnis"/>
        <w:spacing w:line="480" w:lineRule="auto"/>
      </w:pPr>
      <w:r>
        <w:t xml:space="preserve">Airlie, </w:t>
      </w:r>
      <w:proofErr w:type="spellStart"/>
      <w:r>
        <w:t>Shiona</w:t>
      </w:r>
      <w:proofErr w:type="spellEnd"/>
      <w:r>
        <w:t xml:space="preserve">. </w:t>
      </w:r>
      <w:r>
        <w:rPr>
          <w:i/>
          <w:iCs/>
        </w:rPr>
        <w:t>Scottish Mandarin: The Life and Times of Sir Reginald Johnston</w:t>
      </w:r>
      <w:r>
        <w:t>. Hong Kong: Hong Kong University Press, 2012.</w:t>
      </w:r>
    </w:p>
    <w:p w:rsidR="001635E7" w:rsidRDefault="001635E7" w:rsidP="001635E7">
      <w:pPr>
        <w:pStyle w:val="Literaturverzeichnis"/>
        <w:spacing w:line="480" w:lineRule="auto"/>
      </w:pPr>
      <w:proofErr w:type="spellStart"/>
      <w:r>
        <w:t>Alatas</w:t>
      </w:r>
      <w:proofErr w:type="spellEnd"/>
      <w:r>
        <w:t xml:space="preserve">, Syed </w:t>
      </w:r>
      <w:proofErr w:type="spellStart"/>
      <w:r>
        <w:t>Farid</w:t>
      </w:r>
      <w:proofErr w:type="spellEnd"/>
      <w:r>
        <w:t xml:space="preserve">. ‘The Meaning of Alternative Discourses: Illustrations from Southeast Asia’. </w:t>
      </w:r>
      <w:proofErr w:type="gramStart"/>
      <w:r>
        <w:t xml:space="preserve">In </w:t>
      </w:r>
      <w:r>
        <w:rPr>
          <w:i/>
          <w:iCs/>
        </w:rPr>
        <w:t>Asia in Europe, Europe in Asia</w:t>
      </w:r>
      <w:r>
        <w:t xml:space="preserve">, edited by </w:t>
      </w:r>
      <w:proofErr w:type="spellStart"/>
      <w:r>
        <w:t>Srilata</w:t>
      </w:r>
      <w:proofErr w:type="spellEnd"/>
      <w:r>
        <w:t xml:space="preserve"> Ravi, Mario Rutten, and </w:t>
      </w:r>
      <w:proofErr w:type="spellStart"/>
      <w:r>
        <w:t>Beng</w:t>
      </w:r>
      <w:proofErr w:type="spellEnd"/>
      <w:r>
        <w:t>-Lan Goh, 57–78.</w:t>
      </w:r>
      <w:proofErr w:type="gramEnd"/>
      <w:r>
        <w:t xml:space="preserve"> Leiden: International Institute for Asian Studies, 2004.</w:t>
      </w:r>
    </w:p>
    <w:p w:rsidR="001635E7" w:rsidRDefault="001635E7" w:rsidP="001635E7">
      <w:pPr>
        <w:pStyle w:val="Literaturverzeichnis"/>
        <w:spacing w:line="480" w:lineRule="auto"/>
      </w:pPr>
      <w:r>
        <w:t xml:space="preserve">Bell, Eileen. </w:t>
      </w:r>
      <w:proofErr w:type="gramStart"/>
      <w:r>
        <w:t>Letter.</w:t>
      </w:r>
      <w:proofErr w:type="gramEnd"/>
      <w:r>
        <w:t xml:space="preserve"> </w:t>
      </w:r>
      <w:proofErr w:type="gramStart"/>
      <w:r>
        <w:t xml:space="preserve">‘Letter to H. Jocelyn </w:t>
      </w:r>
      <w:proofErr w:type="spellStart"/>
      <w:r>
        <w:t>Smyly</w:t>
      </w:r>
      <w:proofErr w:type="spellEnd"/>
      <w:r>
        <w:t>’.</w:t>
      </w:r>
      <w:proofErr w:type="gramEnd"/>
      <w:r>
        <w:t xml:space="preserve"> Letter, 22 Apr. 1921. Box 6458-4. </w:t>
      </w:r>
      <w:proofErr w:type="spellStart"/>
      <w:proofErr w:type="gramStart"/>
      <w:r>
        <w:t>Smyly</w:t>
      </w:r>
      <w:proofErr w:type="spellEnd"/>
      <w:r>
        <w:t xml:space="preserve"> Papers, Bodleian Library, University of Oxford.</w:t>
      </w:r>
      <w:proofErr w:type="gramEnd"/>
    </w:p>
    <w:p w:rsidR="001635E7" w:rsidRDefault="001635E7" w:rsidP="001635E7">
      <w:pPr>
        <w:pStyle w:val="Literaturverzeichnis"/>
        <w:spacing w:line="480" w:lineRule="auto"/>
      </w:pPr>
      <w:r>
        <w:t xml:space="preserve">Bickers, Robert A. </w:t>
      </w:r>
      <w:r>
        <w:rPr>
          <w:i/>
          <w:iCs/>
        </w:rPr>
        <w:t>Britain in China: Community, Culture and Colonialism 1900-1949</w:t>
      </w:r>
      <w:r>
        <w:t>. Manchester: Manchester University Press, 1999.</w:t>
      </w:r>
    </w:p>
    <w:p w:rsidR="001635E7" w:rsidRDefault="001635E7" w:rsidP="001635E7">
      <w:pPr>
        <w:pStyle w:val="Literaturverzeichnis"/>
        <w:spacing w:line="480" w:lineRule="auto"/>
      </w:pPr>
      <w:proofErr w:type="spellStart"/>
      <w:r>
        <w:t>Boorman</w:t>
      </w:r>
      <w:proofErr w:type="spellEnd"/>
      <w:r>
        <w:t xml:space="preserve">, Howard L. ‘Chiang </w:t>
      </w:r>
      <w:proofErr w:type="spellStart"/>
      <w:r>
        <w:t>K’ang</w:t>
      </w:r>
      <w:proofErr w:type="spellEnd"/>
      <w:r>
        <w:t xml:space="preserve">-Hu’. </w:t>
      </w:r>
      <w:proofErr w:type="gramStart"/>
      <w:r>
        <w:rPr>
          <w:i/>
          <w:iCs/>
        </w:rPr>
        <w:t>Biographical Dictionary of Republican China</w:t>
      </w:r>
      <w:r>
        <w:t>.</w:t>
      </w:r>
      <w:proofErr w:type="gramEnd"/>
      <w:r>
        <w:t xml:space="preserve"> New York: Columbia University Press, 1967. New York.</w:t>
      </w:r>
    </w:p>
    <w:p w:rsidR="001635E7" w:rsidRDefault="001635E7" w:rsidP="001635E7">
      <w:pPr>
        <w:pStyle w:val="Literaturverzeichnis"/>
        <w:spacing w:line="480" w:lineRule="auto"/>
      </w:pPr>
      <w:proofErr w:type="spellStart"/>
      <w:r>
        <w:t>Bynner</w:t>
      </w:r>
      <w:proofErr w:type="spellEnd"/>
      <w:r>
        <w:t xml:space="preserve">, Witter. </w:t>
      </w:r>
      <w:proofErr w:type="gramStart"/>
      <w:r>
        <w:t>‘Poetry and Culture’.</w:t>
      </w:r>
      <w:proofErr w:type="gramEnd"/>
      <w:r>
        <w:t xml:space="preserve"> In </w:t>
      </w:r>
      <w:r>
        <w:rPr>
          <w:i/>
          <w:iCs/>
        </w:rPr>
        <w:t xml:space="preserve">The Jade Mountain: A Chinese Anthology, Being Three Hundred Poems of the </w:t>
      </w:r>
      <w:proofErr w:type="spellStart"/>
      <w:r>
        <w:rPr>
          <w:i/>
          <w:iCs/>
        </w:rPr>
        <w:t>T’ang</w:t>
      </w:r>
      <w:proofErr w:type="spellEnd"/>
      <w:r>
        <w:rPr>
          <w:i/>
          <w:iCs/>
        </w:rPr>
        <w:t xml:space="preserve"> Dynasty, 618-906</w:t>
      </w:r>
      <w:r>
        <w:t xml:space="preserve">, by Witter </w:t>
      </w:r>
      <w:proofErr w:type="spellStart"/>
      <w:r>
        <w:t>Bynner</w:t>
      </w:r>
      <w:proofErr w:type="spellEnd"/>
      <w:r>
        <w:t xml:space="preserve"> and </w:t>
      </w:r>
      <w:proofErr w:type="spellStart"/>
      <w:r>
        <w:t>Kanghu</w:t>
      </w:r>
      <w:proofErr w:type="spellEnd"/>
      <w:r>
        <w:t xml:space="preserve"> Jiang, xiii – xix. New York: Knopf, 1929.</w:t>
      </w:r>
    </w:p>
    <w:p w:rsidR="001635E7" w:rsidRDefault="001635E7" w:rsidP="001635E7">
      <w:pPr>
        <w:pStyle w:val="Literaturverzeichnis"/>
        <w:spacing w:line="480" w:lineRule="auto"/>
      </w:pPr>
      <w:proofErr w:type="spellStart"/>
      <w:r w:rsidRPr="006F6107">
        <w:rPr>
          <w:lang w:val="de-DE"/>
        </w:rPr>
        <w:t>Bynner</w:t>
      </w:r>
      <w:proofErr w:type="spellEnd"/>
      <w:r w:rsidRPr="006F6107">
        <w:rPr>
          <w:lang w:val="de-DE"/>
        </w:rPr>
        <w:t xml:space="preserve">, Witter, </w:t>
      </w:r>
      <w:proofErr w:type="spellStart"/>
      <w:r w:rsidRPr="006F6107">
        <w:rPr>
          <w:lang w:val="de-DE"/>
        </w:rPr>
        <w:t>and</w:t>
      </w:r>
      <w:proofErr w:type="spellEnd"/>
      <w:r w:rsidRPr="006F6107">
        <w:rPr>
          <w:lang w:val="de-DE"/>
        </w:rPr>
        <w:t xml:space="preserve"> </w:t>
      </w:r>
      <w:proofErr w:type="spellStart"/>
      <w:r w:rsidRPr="006F6107">
        <w:rPr>
          <w:lang w:val="de-DE"/>
        </w:rPr>
        <w:t>Kanghu</w:t>
      </w:r>
      <w:proofErr w:type="spellEnd"/>
      <w:r w:rsidRPr="006F6107">
        <w:rPr>
          <w:lang w:val="de-DE"/>
        </w:rPr>
        <w:t xml:space="preserve"> Jiang. </w:t>
      </w:r>
      <w:r>
        <w:rPr>
          <w:i/>
          <w:iCs/>
        </w:rPr>
        <w:t xml:space="preserve">The Jade Mountain: A Chinese Anthology, Being Three Hundred Poems of the </w:t>
      </w:r>
      <w:proofErr w:type="spellStart"/>
      <w:r>
        <w:rPr>
          <w:i/>
          <w:iCs/>
        </w:rPr>
        <w:t>T’ang</w:t>
      </w:r>
      <w:proofErr w:type="spellEnd"/>
      <w:r>
        <w:rPr>
          <w:i/>
          <w:iCs/>
        </w:rPr>
        <w:t xml:space="preserve"> Dynasty, 618-906</w:t>
      </w:r>
      <w:r>
        <w:t>. New York: Knopf, 1929.</w:t>
      </w:r>
    </w:p>
    <w:p w:rsidR="001635E7" w:rsidRDefault="001635E7" w:rsidP="001635E7">
      <w:pPr>
        <w:pStyle w:val="Literaturverzeichnis"/>
        <w:spacing w:line="480" w:lineRule="auto"/>
      </w:pPr>
      <w:r>
        <w:t xml:space="preserve">Castle, T.A.M. </w:t>
      </w:r>
      <w:r>
        <w:rPr>
          <w:i/>
          <w:iCs/>
        </w:rPr>
        <w:t>Chinese Documentary Drafts: Hints for Beginners</w:t>
      </w:r>
      <w:r>
        <w:t>. Shanghai: Presbyterian Mission Press, 1913.</w:t>
      </w:r>
    </w:p>
    <w:p w:rsidR="001635E7" w:rsidRDefault="001635E7" w:rsidP="001635E7">
      <w:pPr>
        <w:pStyle w:val="Literaturverzeichnis"/>
        <w:spacing w:line="480" w:lineRule="auto"/>
      </w:pPr>
      <w:r>
        <w:t xml:space="preserve">Chase, Lewis Nathaniel. </w:t>
      </w:r>
      <w:proofErr w:type="gramStart"/>
      <w:r>
        <w:t>‘Curriculum Vitae’, 1933.</w:t>
      </w:r>
      <w:proofErr w:type="gramEnd"/>
      <w:r>
        <w:t xml:space="preserve"> </w:t>
      </w:r>
      <w:proofErr w:type="gramStart"/>
      <w:r>
        <w:t>Container 212.</w:t>
      </w:r>
      <w:proofErr w:type="gramEnd"/>
      <w:r>
        <w:t xml:space="preserve"> Lewis Nathaniel Chase Papers, Manuscript Division, Library of Congress, Washington, D.C.</w:t>
      </w:r>
    </w:p>
    <w:p w:rsidR="001635E7" w:rsidRDefault="001635E7" w:rsidP="001635E7">
      <w:pPr>
        <w:pStyle w:val="Literaturverzeichnis"/>
        <w:spacing w:line="480" w:lineRule="auto"/>
      </w:pPr>
      <w:r>
        <w:lastRenderedPageBreak/>
        <w:t xml:space="preserve">———. </w:t>
      </w:r>
      <w:proofErr w:type="gramStart"/>
      <w:r>
        <w:t>‘My Ignorance of China’.</w:t>
      </w:r>
      <w:proofErr w:type="gramEnd"/>
      <w:r>
        <w:t xml:space="preserve"> Lecture notes. El Centro, California, 11 May 1925. </w:t>
      </w:r>
      <w:proofErr w:type="gramStart"/>
      <w:r>
        <w:t>Container 217.</w:t>
      </w:r>
      <w:proofErr w:type="gramEnd"/>
      <w:r>
        <w:t xml:space="preserve"> Lewis Nathaniel Chase Papers, Manuscript Division, Library of Congress, Washington, D.C. El Centro, California.</w:t>
      </w:r>
    </w:p>
    <w:p w:rsidR="001635E7" w:rsidRDefault="001635E7" w:rsidP="001635E7">
      <w:pPr>
        <w:pStyle w:val="Literaturverzeichnis"/>
        <w:spacing w:line="480" w:lineRule="auto"/>
      </w:pPr>
      <w:proofErr w:type="gramStart"/>
      <w:r>
        <w:t xml:space="preserve">Chase Lewis Nathaniel, and et al. ‘Shanxi </w:t>
      </w:r>
      <w:proofErr w:type="spellStart"/>
      <w:r>
        <w:t>Zhaocheng</w:t>
      </w:r>
      <w:proofErr w:type="spellEnd"/>
      <w:r>
        <w:t xml:space="preserve"> </w:t>
      </w:r>
      <w:proofErr w:type="spellStart"/>
      <w:r>
        <w:t>xian</w:t>
      </w:r>
      <w:proofErr w:type="spellEnd"/>
      <w:r>
        <w:t xml:space="preserve"> ...’ [In the County </w:t>
      </w:r>
      <w:proofErr w:type="spellStart"/>
      <w:r>
        <w:t>Zhaocheng</w:t>
      </w:r>
      <w:proofErr w:type="spellEnd"/>
      <w:r>
        <w:t xml:space="preserve"> of Shanxi ...], </w:t>
      </w:r>
      <w:proofErr w:type="spellStart"/>
      <w:r>
        <w:t>n.d.</w:t>
      </w:r>
      <w:proofErr w:type="spellEnd"/>
      <w:r>
        <w:t xml:space="preserve"> Container 221.</w:t>
      </w:r>
      <w:proofErr w:type="gramEnd"/>
      <w:r>
        <w:t xml:space="preserve"> Lewis Nathaniel Chase Papers, Manuscript Division, Library of Congress, Washington, D.C.</w:t>
      </w:r>
    </w:p>
    <w:p w:rsidR="001635E7" w:rsidRDefault="001635E7" w:rsidP="001635E7">
      <w:pPr>
        <w:pStyle w:val="Literaturverzeichnis"/>
        <w:spacing w:line="480" w:lineRule="auto"/>
      </w:pPr>
      <w:r>
        <w:t xml:space="preserve">———. </w:t>
      </w:r>
      <w:proofErr w:type="gramStart"/>
      <w:r>
        <w:t>‘</w:t>
      </w:r>
      <w:proofErr w:type="spellStart"/>
      <w:r>
        <w:t>Huan</w:t>
      </w:r>
      <w:proofErr w:type="spellEnd"/>
      <w:r>
        <w:t xml:space="preserve"> </w:t>
      </w:r>
      <w:proofErr w:type="spellStart"/>
      <w:r>
        <w:t>qian</w:t>
      </w:r>
      <w:proofErr w:type="spellEnd"/>
      <w:r>
        <w:t xml:space="preserve">’ [Changing Money], </w:t>
      </w:r>
      <w:proofErr w:type="spellStart"/>
      <w:r>
        <w:t>n.d.</w:t>
      </w:r>
      <w:proofErr w:type="spellEnd"/>
      <w:r>
        <w:t xml:space="preserve"> Container 221.</w:t>
      </w:r>
      <w:proofErr w:type="gramEnd"/>
      <w:r>
        <w:t xml:space="preserve"> Lewis Nathaniel Chase Papers, Manuscript Division, Library of Congress, Washington, D.C.</w:t>
      </w:r>
    </w:p>
    <w:p w:rsidR="001635E7" w:rsidRDefault="001635E7" w:rsidP="001635E7">
      <w:pPr>
        <w:pStyle w:val="Literaturverzeichnis"/>
        <w:spacing w:line="480" w:lineRule="auto"/>
      </w:pPr>
      <w:r>
        <w:t xml:space="preserve">Cohen, Paul A. </w:t>
      </w:r>
      <w:r>
        <w:rPr>
          <w:i/>
          <w:iCs/>
        </w:rPr>
        <w:t>Discovering History in China: American Historical Writing on the Recent Chinese Past</w:t>
      </w:r>
      <w:r>
        <w:t>. New York: Columbia University Press, 1984.</w:t>
      </w:r>
    </w:p>
    <w:p w:rsidR="001635E7" w:rsidRDefault="001635E7" w:rsidP="001635E7">
      <w:pPr>
        <w:pStyle w:val="Literaturverzeichnis"/>
        <w:spacing w:line="480" w:lineRule="auto"/>
      </w:pPr>
      <w:proofErr w:type="spellStart"/>
      <w:r>
        <w:t>Dikötter</w:t>
      </w:r>
      <w:proofErr w:type="spellEnd"/>
      <w:r>
        <w:t xml:space="preserve">, Frank. </w:t>
      </w:r>
      <w:proofErr w:type="gramStart"/>
      <w:r>
        <w:rPr>
          <w:i/>
          <w:iCs/>
        </w:rPr>
        <w:t>The Discourse of Race in Modern China</w:t>
      </w:r>
      <w:r>
        <w:t>.</w:t>
      </w:r>
      <w:proofErr w:type="gramEnd"/>
      <w:r>
        <w:t xml:space="preserve"> Stanford, Calif.: Stanford University Press, 1994.</w:t>
      </w:r>
    </w:p>
    <w:p w:rsidR="001635E7" w:rsidRDefault="001635E7" w:rsidP="001635E7">
      <w:pPr>
        <w:pStyle w:val="Literaturverzeichnis"/>
        <w:spacing w:line="480" w:lineRule="auto"/>
      </w:pPr>
      <w:proofErr w:type="gramStart"/>
      <w:r>
        <w:t xml:space="preserve">Feng, </w:t>
      </w:r>
      <w:proofErr w:type="spellStart"/>
      <w:r>
        <w:t>Anwei</w:t>
      </w:r>
      <w:proofErr w:type="spellEnd"/>
      <w:r>
        <w:t xml:space="preserve">, ed. </w:t>
      </w:r>
      <w:r>
        <w:rPr>
          <w:i/>
          <w:iCs/>
        </w:rPr>
        <w:t>English Language Education across Greater China</w:t>
      </w:r>
      <w:r>
        <w:t>.</w:t>
      </w:r>
      <w:proofErr w:type="gramEnd"/>
      <w:r>
        <w:t xml:space="preserve"> Bristol: </w:t>
      </w:r>
      <w:proofErr w:type="spellStart"/>
      <w:r>
        <w:t>Multilingal</w:t>
      </w:r>
      <w:proofErr w:type="spellEnd"/>
      <w:r>
        <w:t xml:space="preserve"> Matters, 2011.</w:t>
      </w:r>
    </w:p>
    <w:p w:rsidR="001635E7" w:rsidRDefault="001635E7" w:rsidP="001635E7">
      <w:pPr>
        <w:pStyle w:val="Literaturverzeichnis"/>
        <w:spacing w:line="480" w:lineRule="auto"/>
      </w:pPr>
      <w:proofErr w:type="spellStart"/>
      <w:r>
        <w:t>Gernet</w:t>
      </w:r>
      <w:proofErr w:type="spellEnd"/>
      <w:r>
        <w:t xml:space="preserve">, Jacques. </w:t>
      </w:r>
      <w:proofErr w:type="gramStart"/>
      <w:r>
        <w:rPr>
          <w:i/>
          <w:iCs/>
        </w:rPr>
        <w:t>A History of Chinese Civilization</w:t>
      </w:r>
      <w:r>
        <w:t>.</w:t>
      </w:r>
      <w:proofErr w:type="gramEnd"/>
      <w:r>
        <w:t xml:space="preserve"> 2nd ed. Cambridge: Cambridge University Press, 1999.</w:t>
      </w:r>
    </w:p>
    <w:p w:rsidR="001635E7" w:rsidRDefault="001635E7" w:rsidP="001635E7">
      <w:pPr>
        <w:pStyle w:val="Literaturverzeichnis"/>
        <w:spacing w:line="480" w:lineRule="auto"/>
      </w:pPr>
      <w:proofErr w:type="spellStart"/>
      <w:proofErr w:type="gramStart"/>
      <w:r>
        <w:t>Gu</w:t>
      </w:r>
      <w:proofErr w:type="spellEnd"/>
      <w:proofErr w:type="gramEnd"/>
      <w:r>
        <w:t xml:space="preserve">, Ming Dong. </w:t>
      </w:r>
      <w:proofErr w:type="spellStart"/>
      <w:r>
        <w:rPr>
          <w:i/>
          <w:iCs/>
        </w:rPr>
        <w:t>Sinologism</w:t>
      </w:r>
      <w:proofErr w:type="spellEnd"/>
      <w:r>
        <w:rPr>
          <w:i/>
          <w:iCs/>
        </w:rPr>
        <w:t xml:space="preserve">: An Alternative to Orientalism and </w:t>
      </w:r>
      <w:proofErr w:type="spellStart"/>
      <w:r>
        <w:rPr>
          <w:i/>
          <w:iCs/>
        </w:rPr>
        <w:t>Postcolonialism</w:t>
      </w:r>
      <w:proofErr w:type="spellEnd"/>
      <w:r>
        <w:t>. London: Routledge, 2013.</w:t>
      </w:r>
    </w:p>
    <w:p w:rsidR="001635E7" w:rsidRDefault="001635E7" w:rsidP="001635E7">
      <w:pPr>
        <w:pStyle w:val="Literaturverzeichnis"/>
        <w:spacing w:line="480" w:lineRule="auto"/>
      </w:pPr>
      <w:proofErr w:type="spellStart"/>
      <w:proofErr w:type="gramStart"/>
      <w:r>
        <w:t>Harbsmeier</w:t>
      </w:r>
      <w:proofErr w:type="spellEnd"/>
      <w:r>
        <w:t>.</w:t>
      </w:r>
      <w:proofErr w:type="gramEnd"/>
      <w:r>
        <w:t xml:space="preserve"> </w:t>
      </w:r>
      <w:proofErr w:type="gramStart"/>
      <w:r>
        <w:rPr>
          <w:i/>
          <w:iCs/>
        </w:rPr>
        <w:t>Science and Civilization in China</w:t>
      </w:r>
      <w:r>
        <w:t>.</w:t>
      </w:r>
      <w:proofErr w:type="gramEnd"/>
      <w:r>
        <w:t xml:space="preserve"> </w:t>
      </w:r>
      <w:proofErr w:type="gramStart"/>
      <w:r>
        <w:t>Edited by Joseph Needham.</w:t>
      </w:r>
      <w:proofErr w:type="gramEnd"/>
      <w:r>
        <w:t xml:space="preserve"> </w:t>
      </w:r>
      <w:proofErr w:type="gramStart"/>
      <w:r>
        <w:t>Vol. 7a.</w:t>
      </w:r>
      <w:proofErr w:type="gramEnd"/>
      <w:r>
        <w:t xml:space="preserve"> Cambridge: Cambridge University Press, 1998.</w:t>
      </w:r>
    </w:p>
    <w:p w:rsidR="001635E7" w:rsidRDefault="001635E7" w:rsidP="001635E7">
      <w:pPr>
        <w:pStyle w:val="Literaturverzeichnis"/>
        <w:spacing w:line="480" w:lineRule="auto"/>
      </w:pPr>
      <w:r>
        <w:t xml:space="preserve">Hardy, E. J. </w:t>
      </w:r>
      <w:r>
        <w:rPr>
          <w:i/>
          <w:iCs/>
        </w:rPr>
        <w:t>John Chinaman at Home: Sketches of Men, Manners and Things in China</w:t>
      </w:r>
      <w:r>
        <w:t>. 3rd ed. London: T. Fisher Unwin, 1907.</w:t>
      </w:r>
    </w:p>
    <w:p w:rsidR="001635E7" w:rsidRDefault="001635E7" w:rsidP="001635E7">
      <w:pPr>
        <w:pStyle w:val="Literaturverzeichnis"/>
        <w:spacing w:line="480" w:lineRule="auto"/>
      </w:pPr>
      <w:proofErr w:type="gramStart"/>
      <w:r>
        <w:t>Headland, Isaac Taylor.</w:t>
      </w:r>
      <w:proofErr w:type="gramEnd"/>
      <w:r>
        <w:t xml:space="preserve"> </w:t>
      </w:r>
      <w:proofErr w:type="gramStart"/>
      <w:r>
        <w:rPr>
          <w:i/>
          <w:iCs/>
        </w:rPr>
        <w:t>The Chinese Boy and Girl</w:t>
      </w:r>
      <w:r>
        <w:t>.</w:t>
      </w:r>
      <w:proofErr w:type="gramEnd"/>
      <w:r>
        <w:t xml:space="preserve"> New York: Fleming H </w:t>
      </w:r>
      <w:proofErr w:type="spellStart"/>
      <w:r>
        <w:t>Revell</w:t>
      </w:r>
      <w:proofErr w:type="spellEnd"/>
      <w:r>
        <w:t xml:space="preserve"> Company, 1901.</w:t>
      </w:r>
    </w:p>
    <w:p w:rsidR="001635E7" w:rsidRDefault="001635E7" w:rsidP="001635E7">
      <w:pPr>
        <w:pStyle w:val="Literaturverzeichnis"/>
        <w:spacing w:line="480" w:lineRule="auto"/>
      </w:pPr>
      <w:r>
        <w:t xml:space="preserve">Heath, Deana. </w:t>
      </w:r>
      <w:proofErr w:type="gramStart"/>
      <w:r>
        <w:rPr>
          <w:i/>
          <w:iCs/>
        </w:rPr>
        <w:t>Purifying Empire: Obscenity and the Politics of Moral Regulation in Britain, India and Australia</w:t>
      </w:r>
      <w:r>
        <w:t>.</w:t>
      </w:r>
      <w:proofErr w:type="gramEnd"/>
      <w:r>
        <w:t xml:space="preserve"> New York: Cambridge University Press, 2010.</w:t>
      </w:r>
    </w:p>
    <w:p w:rsidR="001635E7" w:rsidRDefault="001635E7" w:rsidP="001635E7">
      <w:pPr>
        <w:pStyle w:val="Literaturverzeichnis"/>
        <w:spacing w:line="480" w:lineRule="auto"/>
      </w:pPr>
      <w:proofErr w:type="spellStart"/>
      <w:r>
        <w:t>Hevia</w:t>
      </w:r>
      <w:proofErr w:type="spellEnd"/>
      <w:r>
        <w:t xml:space="preserve">, James Louis. </w:t>
      </w:r>
      <w:r>
        <w:rPr>
          <w:i/>
          <w:iCs/>
        </w:rPr>
        <w:t>English Lessons: The Pedagogy of Imperialism in Nineteenth-Century China</w:t>
      </w:r>
      <w:r>
        <w:t>. Durham: Duke University Press, 2003.</w:t>
      </w:r>
    </w:p>
    <w:p w:rsidR="001635E7" w:rsidRDefault="001635E7" w:rsidP="001635E7">
      <w:pPr>
        <w:pStyle w:val="Literaturverzeichnis"/>
        <w:spacing w:line="480" w:lineRule="auto"/>
      </w:pPr>
      <w:proofErr w:type="spellStart"/>
      <w:r>
        <w:lastRenderedPageBreak/>
        <w:t>Hirth</w:t>
      </w:r>
      <w:proofErr w:type="spellEnd"/>
      <w:r>
        <w:t xml:space="preserve">, F. </w:t>
      </w:r>
      <w:r>
        <w:rPr>
          <w:i/>
          <w:iCs/>
        </w:rPr>
        <w:t>Textbook of Modern Documentary Chinese, for the Special Use of the Chinese Customs Service</w:t>
      </w:r>
      <w:r>
        <w:t xml:space="preserve">. </w:t>
      </w:r>
      <w:proofErr w:type="gramStart"/>
      <w:r>
        <w:t>2nd ed. Vol. Text.</w:t>
      </w:r>
      <w:proofErr w:type="gramEnd"/>
      <w:r>
        <w:t xml:space="preserve"> Shanghai: Statistical Department of the Inspectorate General of Customs, 1909.</w:t>
      </w:r>
    </w:p>
    <w:p w:rsidR="001635E7" w:rsidRDefault="001635E7" w:rsidP="001635E7">
      <w:pPr>
        <w:pStyle w:val="Literaturverzeichnis"/>
        <w:spacing w:line="480" w:lineRule="auto"/>
      </w:pPr>
      <w:r>
        <w:t xml:space="preserve">———. </w:t>
      </w:r>
      <w:proofErr w:type="gramStart"/>
      <w:r>
        <w:rPr>
          <w:i/>
          <w:iCs/>
        </w:rPr>
        <w:t>Textbook of Modern Documentary Chinese, for the Special Use of the Chinese Customs Service</w:t>
      </w:r>
      <w:r>
        <w:t>.</w:t>
      </w:r>
      <w:proofErr w:type="gramEnd"/>
      <w:r>
        <w:t xml:space="preserve"> </w:t>
      </w:r>
      <w:proofErr w:type="gramStart"/>
      <w:r>
        <w:t>2nd ed. Vol. Key.</w:t>
      </w:r>
      <w:proofErr w:type="gramEnd"/>
      <w:r>
        <w:t xml:space="preserve"> Shanghai: Statistical Department of the Inspectorate General of Customs, 1910.</w:t>
      </w:r>
    </w:p>
    <w:p w:rsidR="001635E7" w:rsidRDefault="001635E7" w:rsidP="001635E7">
      <w:pPr>
        <w:pStyle w:val="Literaturverzeichnis"/>
        <w:spacing w:line="480" w:lineRule="auto"/>
      </w:pPr>
      <w:r>
        <w:t xml:space="preserve">Honey, David B. </w:t>
      </w:r>
      <w:r>
        <w:rPr>
          <w:i/>
          <w:iCs/>
        </w:rPr>
        <w:t>Incense at the Altar: Pioneering Sinologists and the Development of Classical Chinese Philology</w:t>
      </w:r>
      <w:r>
        <w:t>. New Haven: American Oriental Society, 2001.</w:t>
      </w:r>
    </w:p>
    <w:p w:rsidR="001635E7" w:rsidRDefault="001635E7" w:rsidP="001635E7">
      <w:pPr>
        <w:pStyle w:val="Literaturverzeichnis"/>
        <w:spacing w:line="480" w:lineRule="auto"/>
      </w:pPr>
      <w:r>
        <w:t xml:space="preserve">Jenco, Leigh. </w:t>
      </w:r>
      <w:proofErr w:type="gramStart"/>
      <w:r>
        <w:t>‘Culture as History: Envisioning Change across and beyond “Eastern” and “Western” Civilizations in the May Fourth Era’.</w:t>
      </w:r>
      <w:proofErr w:type="gramEnd"/>
      <w:r>
        <w:t xml:space="preserve"> </w:t>
      </w:r>
      <w:r>
        <w:rPr>
          <w:i/>
          <w:iCs/>
        </w:rPr>
        <w:t>Twentieth-Century China</w:t>
      </w:r>
      <w:r>
        <w:t xml:space="preserve"> 38, no. 1 (Jan. 2013): 34–51.</w:t>
      </w:r>
    </w:p>
    <w:p w:rsidR="001635E7" w:rsidRDefault="001635E7" w:rsidP="001635E7">
      <w:pPr>
        <w:pStyle w:val="Literaturverzeichnis"/>
        <w:spacing w:line="480" w:lineRule="auto"/>
      </w:pPr>
      <w:r>
        <w:t xml:space="preserve">Jiang, </w:t>
      </w:r>
      <w:proofErr w:type="spellStart"/>
      <w:r>
        <w:t>Kanghu</w:t>
      </w:r>
      <w:proofErr w:type="spellEnd"/>
      <w:r>
        <w:t xml:space="preserve">. </w:t>
      </w:r>
      <w:proofErr w:type="gramStart"/>
      <w:r>
        <w:t>‘A Chinese Scholar’s Looks at Pearl S. Buck’s Novels’.</w:t>
      </w:r>
      <w:proofErr w:type="gramEnd"/>
      <w:r>
        <w:t xml:space="preserve"> </w:t>
      </w:r>
      <w:r>
        <w:rPr>
          <w:i/>
          <w:iCs/>
        </w:rPr>
        <w:t>Chinese Christian Student</w:t>
      </w:r>
      <w:r>
        <w:t xml:space="preserve"> 24, no. 2–3 (Nov.–Dec. 1932): 9–10.</w:t>
      </w:r>
    </w:p>
    <w:p w:rsidR="001635E7" w:rsidRDefault="001635E7" w:rsidP="001635E7">
      <w:pPr>
        <w:pStyle w:val="Literaturverzeichnis"/>
        <w:spacing w:line="480" w:lineRule="auto"/>
      </w:pPr>
      <w:r>
        <w:t xml:space="preserve">Johnston, Reginald F. </w:t>
      </w:r>
      <w:r>
        <w:rPr>
          <w:i/>
          <w:iCs/>
        </w:rPr>
        <w:t>Twilight in the Forbidden City</w:t>
      </w:r>
      <w:r>
        <w:t>. London: Victor Gollancz Ltd., 1934.</w:t>
      </w:r>
    </w:p>
    <w:p w:rsidR="001635E7" w:rsidRDefault="001635E7" w:rsidP="001635E7">
      <w:pPr>
        <w:pStyle w:val="Literaturverzeichnis"/>
        <w:spacing w:line="480" w:lineRule="auto"/>
      </w:pPr>
      <w:r>
        <w:t xml:space="preserve">———. </w:t>
      </w:r>
      <w:proofErr w:type="gramStart"/>
      <w:r>
        <w:rPr>
          <w:i/>
          <w:iCs/>
        </w:rPr>
        <w:t>Twilight in the Forbidden City</w:t>
      </w:r>
      <w:r>
        <w:t>.</w:t>
      </w:r>
      <w:proofErr w:type="gramEnd"/>
      <w:r>
        <w:t xml:space="preserve"> Cambridge: Cambridge University Press, 2011.</w:t>
      </w:r>
    </w:p>
    <w:p w:rsidR="001635E7" w:rsidRDefault="001635E7" w:rsidP="001635E7">
      <w:pPr>
        <w:pStyle w:val="Literaturverzeichnis"/>
        <w:spacing w:line="480" w:lineRule="auto"/>
      </w:pPr>
      <w:proofErr w:type="spellStart"/>
      <w:r>
        <w:t>Legge</w:t>
      </w:r>
      <w:proofErr w:type="spellEnd"/>
      <w:r>
        <w:t xml:space="preserve">, James. </w:t>
      </w:r>
      <w:proofErr w:type="gramStart"/>
      <w:r>
        <w:rPr>
          <w:i/>
          <w:iCs/>
        </w:rPr>
        <w:t>The Chinese Classics</w:t>
      </w:r>
      <w:r>
        <w:t>.</w:t>
      </w:r>
      <w:proofErr w:type="gramEnd"/>
      <w:r>
        <w:t xml:space="preserve"> Hong Kong: At the author’s, 1861–1872.</w:t>
      </w:r>
    </w:p>
    <w:p w:rsidR="001635E7" w:rsidRDefault="001635E7" w:rsidP="001635E7">
      <w:pPr>
        <w:pStyle w:val="Literaturverzeichnis"/>
        <w:spacing w:line="480" w:lineRule="auto"/>
      </w:pPr>
      <w:r>
        <w:t xml:space="preserve">Leong, Karen J. </w:t>
      </w:r>
      <w:r>
        <w:rPr>
          <w:i/>
          <w:iCs/>
        </w:rPr>
        <w:t xml:space="preserve">The China Mystique: Pearl S. Buck, Anna May Wong, </w:t>
      </w:r>
      <w:proofErr w:type="spellStart"/>
      <w:r>
        <w:rPr>
          <w:i/>
          <w:iCs/>
        </w:rPr>
        <w:t>Mayling</w:t>
      </w:r>
      <w:proofErr w:type="spellEnd"/>
      <w:r>
        <w:rPr>
          <w:i/>
          <w:iCs/>
        </w:rPr>
        <w:t xml:space="preserve"> Soong, and the Transformation of American Orientalism</w:t>
      </w:r>
      <w:r>
        <w:t>. Berkeley, Calif.: University of California Press, 2005.</w:t>
      </w:r>
    </w:p>
    <w:p w:rsidR="001635E7" w:rsidRDefault="001635E7" w:rsidP="001635E7">
      <w:pPr>
        <w:pStyle w:val="Literaturverzeichnis"/>
        <w:spacing w:line="480" w:lineRule="auto"/>
      </w:pPr>
      <w:r>
        <w:t xml:space="preserve">Lester, Emma Service. </w:t>
      </w:r>
      <w:proofErr w:type="gramStart"/>
      <w:r>
        <w:t>Application.</w:t>
      </w:r>
      <w:proofErr w:type="gramEnd"/>
      <w:r>
        <w:t xml:space="preserve"> </w:t>
      </w:r>
      <w:proofErr w:type="gramStart"/>
      <w:r>
        <w:t>‘Emma Lester to Reed Smith’.</w:t>
      </w:r>
      <w:proofErr w:type="gramEnd"/>
      <w:r>
        <w:t xml:space="preserve"> Application, 29 Jul. 1929. </w:t>
      </w:r>
      <w:proofErr w:type="gramStart"/>
      <w:r>
        <w:t>Container 213.</w:t>
      </w:r>
      <w:proofErr w:type="gramEnd"/>
      <w:r>
        <w:t xml:space="preserve"> Lewis Nathaniel Chase Papers, Manuscript Division, Library of Congress, Washington, D.C.</w:t>
      </w:r>
    </w:p>
    <w:p w:rsidR="001635E7" w:rsidRDefault="001635E7" w:rsidP="001635E7">
      <w:pPr>
        <w:pStyle w:val="Literaturverzeichnis"/>
        <w:spacing w:line="480" w:lineRule="auto"/>
      </w:pPr>
      <w:r>
        <w:t xml:space="preserve">Ling, </w:t>
      </w:r>
      <w:proofErr w:type="spellStart"/>
      <w:r>
        <w:t>Ruitang</w:t>
      </w:r>
      <w:proofErr w:type="spellEnd"/>
      <w:r>
        <w:t xml:space="preserve">. </w:t>
      </w:r>
      <w:proofErr w:type="gramStart"/>
      <w:r>
        <w:t>‘Letter to Lewis Chase’, 192?</w:t>
      </w:r>
      <w:proofErr w:type="gramEnd"/>
      <w:r>
        <w:t xml:space="preserve"> </w:t>
      </w:r>
      <w:proofErr w:type="gramStart"/>
      <w:r>
        <w:t>Container 216.</w:t>
      </w:r>
      <w:proofErr w:type="gramEnd"/>
      <w:r>
        <w:t xml:space="preserve"> Lewis Nathaniel Chase Papers, Manuscript Division, Library of Congress, Washington, D.C.</w:t>
      </w:r>
    </w:p>
    <w:p w:rsidR="001635E7" w:rsidRDefault="001635E7" w:rsidP="001635E7">
      <w:pPr>
        <w:pStyle w:val="Literaturverzeichnis"/>
        <w:spacing w:line="480" w:lineRule="auto"/>
      </w:pPr>
      <w:r>
        <w:t xml:space="preserve">———. </w:t>
      </w:r>
      <w:proofErr w:type="gramStart"/>
      <w:r>
        <w:t>‘Letter to Lewis Chase’, 192?</w:t>
      </w:r>
      <w:proofErr w:type="gramEnd"/>
      <w:r>
        <w:t xml:space="preserve"> </w:t>
      </w:r>
      <w:proofErr w:type="gramStart"/>
      <w:r>
        <w:t>Container 216.</w:t>
      </w:r>
      <w:proofErr w:type="gramEnd"/>
      <w:r>
        <w:t xml:space="preserve"> Lewis Nathaniel Chase Papers, Manuscript Division, Library of Congress, Washington, D.C.</w:t>
      </w:r>
    </w:p>
    <w:p w:rsidR="001635E7" w:rsidRDefault="001635E7" w:rsidP="001635E7">
      <w:pPr>
        <w:pStyle w:val="Literaturverzeichnis"/>
        <w:spacing w:line="480" w:lineRule="auto"/>
      </w:pPr>
      <w:r>
        <w:t xml:space="preserve">———. ‘Letter to Lewis Chase’, 2 Jan. 1924. </w:t>
      </w:r>
      <w:proofErr w:type="gramStart"/>
      <w:r>
        <w:t>Container 216.</w:t>
      </w:r>
      <w:proofErr w:type="gramEnd"/>
      <w:r>
        <w:t xml:space="preserve"> Lewis Nathaniel Chase Papers, Manuscript Division, Library of Congress, Washington, D.C.</w:t>
      </w:r>
    </w:p>
    <w:p w:rsidR="001635E7" w:rsidRDefault="001635E7" w:rsidP="001635E7">
      <w:pPr>
        <w:pStyle w:val="Literaturverzeichnis"/>
        <w:spacing w:line="480" w:lineRule="auto"/>
      </w:pPr>
      <w:r>
        <w:t xml:space="preserve">Liu, Gang. </w:t>
      </w:r>
      <w:proofErr w:type="gramStart"/>
      <w:r>
        <w:t>‘China’s Representation on the Literary Map of the World’.</w:t>
      </w:r>
      <w:proofErr w:type="gramEnd"/>
      <w:r>
        <w:t xml:space="preserve"> </w:t>
      </w:r>
      <w:proofErr w:type="gramStart"/>
      <w:r>
        <w:t>Examination paper.</w:t>
      </w:r>
      <w:proofErr w:type="gramEnd"/>
      <w:r>
        <w:t xml:space="preserve"> </w:t>
      </w:r>
      <w:proofErr w:type="gramStart"/>
      <w:r>
        <w:t>Beijing, 192?</w:t>
      </w:r>
      <w:proofErr w:type="gramEnd"/>
      <w:r>
        <w:t xml:space="preserve"> </w:t>
      </w:r>
      <w:proofErr w:type="gramStart"/>
      <w:r>
        <w:t>Container 216.</w:t>
      </w:r>
      <w:proofErr w:type="gramEnd"/>
      <w:r>
        <w:t xml:space="preserve"> Lewis Nathaniel Chase Papers, Manuscript Division, Library of Congress, Washington, D.C. Beijing.</w:t>
      </w:r>
    </w:p>
    <w:p w:rsidR="001635E7" w:rsidRDefault="001635E7" w:rsidP="001635E7">
      <w:pPr>
        <w:pStyle w:val="Literaturverzeichnis"/>
        <w:spacing w:line="480" w:lineRule="auto"/>
      </w:pPr>
      <w:r>
        <w:lastRenderedPageBreak/>
        <w:t xml:space="preserve">Liu, Lydia. </w:t>
      </w:r>
      <w:proofErr w:type="spellStart"/>
      <w:r>
        <w:rPr>
          <w:i/>
          <w:iCs/>
        </w:rPr>
        <w:t>Translingual</w:t>
      </w:r>
      <w:proofErr w:type="spellEnd"/>
      <w:r>
        <w:rPr>
          <w:i/>
          <w:iCs/>
        </w:rPr>
        <w:t xml:space="preserve"> Practice: Literature, National Culture, and Translated Modernity - China, 1900-1937</w:t>
      </w:r>
      <w:r>
        <w:t>. Stanford: Stanford University Press, 1995.</w:t>
      </w:r>
    </w:p>
    <w:p w:rsidR="001635E7" w:rsidRDefault="001635E7" w:rsidP="001635E7">
      <w:pPr>
        <w:pStyle w:val="Literaturverzeichnis"/>
        <w:spacing w:line="480" w:lineRule="auto"/>
      </w:pPr>
      <w:r>
        <w:t xml:space="preserve">Lovell, Julia. </w:t>
      </w:r>
      <w:r>
        <w:rPr>
          <w:i/>
          <w:iCs/>
        </w:rPr>
        <w:t>The Politics of Cultural Capital: China’s Quest for a Nobel Prize in Literature</w:t>
      </w:r>
      <w:r>
        <w:t xml:space="preserve">. Honolulu: University of </w:t>
      </w:r>
      <w:proofErr w:type="spellStart"/>
      <w:r>
        <w:t>Hawaiʻi</w:t>
      </w:r>
      <w:proofErr w:type="spellEnd"/>
      <w:r>
        <w:t xml:space="preserve"> Press, 2006.</w:t>
      </w:r>
    </w:p>
    <w:p w:rsidR="001635E7" w:rsidRDefault="001635E7" w:rsidP="001635E7">
      <w:pPr>
        <w:pStyle w:val="Literaturverzeichnis"/>
        <w:spacing w:line="480" w:lineRule="auto"/>
      </w:pPr>
      <w:r>
        <w:t xml:space="preserve">McDougall, Bonnie S. ‘The Impact of Western Literary Trends’. </w:t>
      </w:r>
      <w:proofErr w:type="gramStart"/>
      <w:r>
        <w:t xml:space="preserve">In </w:t>
      </w:r>
      <w:r>
        <w:rPr>
          <w:i/>
          <w:iCs/>
        </w:rPr>
        <w:t>Modern Chinese Literature in the May Fourth Era</w:t>
      </w:r>
      <w:r>
        <w:t>, edited by Merle Goldman, 37–61.</w:t>
      </w:r>
      <w:proofErr w:type="gramEnd"/>
      <w:r>
        <w:t xml:space="preserve"> Cambridge: Harvard University Press, 1977.</w:t>
      </w:r>
    </w:p>
    <w:p w:rsidR="001635E7" w:rsidRDefault="001635E7" w:rsidP="001635E7">
      <w:pPr>
        <w:pStyle w:val="Literaturverzeichnis"/>
        <w:spacing w:line="480" w:lineRule="auto"/>
      </w:pPr>
      <w:proofErr w:type="gramStart"/>
      <w:r>
        <w:t>‘Passport of Emma Service Lester’, 1927.</w:t>
      </w:r>
      <w:proofErr w:type="gramEnd"/>
      <w:r>
        <w:t xml:space="preserve"> </w:t>
      </w:r>
      <w:proofErr w:type="gramStart"/>
      <w:r>
        <w:t>Container 215.</w:t>
      </w:r>
      <w:proofErr w:type="gramEnd"/>
      <w:r>
        <w:t xml:space="preserve"> Lewis Nathaniel Chase Papers, Manuscript Division, Library of Congress, Washington, D.C.</w:t>
      </w:r>
    </w:p>
    <w:p w:rsidR="001635E7" w:rsidRDefault="001635E7" w:rsidP="001635E7">
      <w:pPr>
        <w:pStyle w:val="Literaturverzeichnis"/>
        <w:spacing w:line="480" w:lineRule="auto"/>
      </w:pPr>
      <w:proofErr w:type="gramStart"/>
      <w:r>
        <w:t>‘Pictures of Staff’.</w:t>
      </w:r>
      <w:proofErr w:type="gramEnd"/>
      <w:r>
        <w:t xml:space="preserve"> </w:t>
      </w:r>
      <w:r>
        <w:rPr>
          <w:i/>
          <w:iCs/>
        </w:rPr>
        <w:t>Moti</w:t>
      </w:r>
      <w:r>
        <w:t>, no. 3 (Jun. 1919).</w:t>
      </w:r>
    </w:p>
    <w:p w:rsidR="001635E7" w:rsidRDefault="001635E7" w:rsidP="001635E7">
      <w:pPr>
        <w:pStyle w:val="Literaturverzeichnis"/>
        <w:spacing w:line="480" w:lineRule="auto"/>
      </w:pPr>
      <w:proofErr w:type="spellStart"/>
      <w:r>
        <w:t>Prémare</w:t>
      </w:r>
      <w:proofErr w:type="spellEnd"/>
      <w:r>
        <w:t xml:space="preserve"> Joseph Henri. </w:t>
      </w:r>
      <w:proofErr w:type="spellStart"/>
      <w:proofErr w:type="gramStart"/>
      <w:r>
        <w:rPr>
          <w:i/>
          <w:iCs/>
        </w:rPr>
        <w:t>Notitia</w:t>
      </w:r>
      <w:proofErr w:type="spellEnd"/>
      <w:r>
        <w:rPr>
          <w:i/>
          <w:iCs/>
        </w:rPr>
        <w:t xml:space="preserve"> linguae </w:t>
      </w:r>
      <w:proofErr w:type="spellStart"/>
      <w:r>
        <w:rPr>
          <w:i/>
          <w:iCs/>
        </w:rPr>
        <w:t>sinicae</w:t>
      </w:r>
      <w:proofErr w:type="spellEnd"/>
      <w:r>
        <w:t xml:space="preserve"> [On the Chinese Language].</w:t>
      </w:r>
      <w:proofErr w:type="gramEnd"/>
      <w:r>
        <w:t xml:space="preserve"> </w:t>
      </w:r>
      <w:proofErr w:type="gramStart"/>
      <w:r>
        <w:t>Malacca, 1831.</w:t>
      </w:r>
      <w:proofErr w:type="gramEnd"/>
    </w:p>
    <w:p w:rsidR="001635E7" w:rsidRDefault="001635E7" w:rsidP="001635E7">
      <w:pPr>
        <w:pStyle w:val="Literaturverzeichnis"/>
        <w:spacing w:line="480" w:lineRule="auto"/>
      </w:pPr>
      <w:proofErr w:type="spellStart"/>
      <w:proofErr w:type="gramStart"/>
      <w:r>
        <w:t>Quartermain</w:t>
      </w:r>
      <w:proofErr w:type="spellEnd"/>
      <w:r>
        <w:t xml:space="preserve">, Peter, and Anne H. Tayler, eds. ‘Witter </w:t>
      </w:r>
      <w:proofErr w:type="spellStart"/>
      <w:r>
        <w:t>Bynner</w:t>
      </w:r>
      <w:proofErr w:type="spellEnd"/>
      <w:r>
        <w:t>’.</w:t>
      </w:r>
      <w:proofErr w:type="gramEnd"/>
      <w:r>
        <w:t xml:space="preserve"> </w:t>
      </w:r>
      <w:r>
        <w:rPr>
          <w:i/>
          <w:iCs/>
        </w:rPr>
        <w:t>American Poets, 1880-1945, Third Series</w:t>
      </w:r>
      <w:r>
        <w:t xml:space="preserve">. </w:t>
      </w:r>
      <w:proofErr w:type="gramStart"/>
      <w:r>
        <w:t>Dictionary of Literary Biography.</w:t>
      </w:r>
      <w:proofErr w:type="gramEnd"/>
      <w:r>
        <w:t xml:space="preserve"> Detroit: Gale Research, 1987. Detroit.</w:t>
      </w:r>
    </w:p>
    <w:p w:rsidR="001635E7" w:rsidRDefault="001635E7" w:rsidP="001635E7">
      <w:pPr>
        <w:pStyle w:val="Literaturverzeichnis"/>
        <w:spacing w:line="480" w:lineRule="auto"/>
      </w:pPr>
      <w:proofErr w:type="spellStart"/>
      <w:r>
        <w:t>Ratay</w:t>
      </w:r>
      <w:proofErr w:type="spellEnd"/>
      <w:r>
        <w:t xml:space="preserve">, J.P. </w:t>
      </w:r>
      <w:r>
        <w:rPr>
          <w:i/>
          <w:iCs/>
        </w:rPr>
        <w:t>Current Chinese: Translation</w:t>
      </w:r>
      <w:r>
        <w:t>. Shanghai: Kelly and Walsh, 1927.</w:t>
      </w:r>
    </w:p>
    <w:p w:rsidR="001635E7" w:rsidRDefault="001635E7" w:rsidP="001635E7">
      <w:pPr>
        <w:pStyle w:val="Literaturverzeichnis"/>
        <w:spacing w:line="480" w:lineRule="auto"/>
      </w:pPr>
      <w:proofErr w:type="spellStart"/>
      <w:r>
        <w:t>Réaume</w:t>
      </w:r>
      <w:proofErr w:type="spellEnd"/>
      <w:r>
        <w:t>, Denise. ‘</w:t>
      </w:r>
      <w:r>
        <w:rPr>
          <w:i/>
          <w:iCs/>
        </w:rPr>
        <w:t>Lingua Franca</w:t>
      </w:r>
      <w:r>
        <w:t xml:space="preserve"> Fever: Sceptical Remarks’. </w:t>
      </w:r>
      <w:r>
        <w:rPr>
          <w:i/>
          <w:iCs/>
        </w:rPr>
        <w:t>Critical Review of International Social and Political Philosophy</w:t>
      </w:r>
      <w:r>
        <w:t xml:space="preserve"> 18, no. 2 (4 Mar. 2015): 149–63.</w:t>
      </w:r>
    </w:p>
    <w:p w:rsidR="001635E7" w:rsidRDefault="001635E7" w:rsidP="001635E7">
      <w:pPr>
        <w:pStyle w:val="Literaturverzeichnis"/>
        <w:spacing w:line="480" w:lineRule="auto"/>
      </w:pPr>
      <w:proofErr w:type="gramStart"/>
      <w:r>
        <w:t>Said, Edward.</w:t>
      </w:r>
      <w:proofErr w:type="gramEnd"/>
      <w:r>
        <w:t xml:space="preserve"> </w:t>
      </w:r>
      <w:proofErr w:type="gramStart"/>
      <w:r>
        <w:rPr>
          <w:i/>
          <w:iCs/>
        </w:rPr>
        <w:t>Orientalism</w:t>
      </w:r>
      <w:r>
        <w:t>.</w:t>
      </w:r>
      <w:proofErr w:type="gramEnd"/>
      <w:r>
        <w:t xml:space="preserve"> New ed. </w:t>
      </w:r>
      <w:proofErr w:type="spellStart"/>
      <w:r>
        <w:t>Harmondsworth</w:t>
      </w:r>
      <w:proofErr w:type="spellEnd"/>
      <w:r>
        <w:t>: Penguin, 1995.</w:t>
      </w:r>
    </w:p>
    <w:p w:rsidR="001635E7" w:rsidRDefault="001635E7" w:rsidP="001635E7">
      <w:pPr>
        <w:pStyle w:val="Literaturverzeichnis"/>
        <w:spacing w:line="480" w:lineRule="auto"/>
      </w:pPr>
      <w:proofErr w:type="gramStart"/>
      <w:r>
        <w:t>Shih, Shu-</w:t>
      </w:r>
      <w:proofErr w:type="spellStart"/>
      <w:r>
        <w:t>mei</w:t>
      </w:r>
      <w:proofErr w:type="spellEnd"/>
      <w:r>
        <w:t>.</w:t>
      </w:r>
      <w:proofErr w:type="gramEnd"/>
      <w:r>
        <w:t xml:space="preserve"> </w:t>
      </w:r>
      <w:r>
        <w:rPr>
          <w:i/>
          <w:iCs/>
        </w:rPr>
        <w:t xml:space="preserve">The Lure of the Modern: Writing Modernism in </w:t>
      </w:r>
      <w:proofErr w:type="spellStart"/>
      <w:r>
        <w:rPr>
          <w:i/>
          <w:iCs/>
        </w:rPr>
        <w:t>Semicolonial</w:t>
      </w:r>
      <w:proofErr w:type="spellEnd"/>
      <w:r>
        <w:rPr>
          <w:i/>
          <w:iCs/>
        </w:rPr>
        <w:t xml:space="preserve"> China, 1917-1937</w:t>
      </w:r>
      <w:r>
        <w:t>. Berkeley: University of California Press, 2001.</w:t>
      </w:r>
    </w:p>
    <w:p w:rsidR="001635E7" w:rsidRDefault="001635E7" w:rsidP="001635E7">
      <w:pPr>
        <w:pStyle w:val="Literaturverzeichnis"/>
        <w:spacing w:line="480" w:lineRule="auto"/>
      </w:pPr>
      <w:proofErr w:type="spellStart"/>
      <w:r>
        <w:t>Smyly</w:t>
      </w:r>
      <w:proofErr w:type="spellEnd"/>
      <w:r>
        <w:t xml:space="preserve">, H. Jocelyn. ‘Letter to Eleanor </w:t>
      </w:r>
      <w:proofErr w:type="spellStart"/>
      <w:r>
        <w:t>Smyly</w:t>
      </w:r>
      <w:proofErr w:type="spellEnd"/>
      <w:r>
        <w:t xml:space="preserve">’, 23 Sep. 1914. Box 6458-4. </w:t>
      </w:r>
      <w:proofErr w:type="spellStart"/>
      <w:proofErr w:type="gramStart"/>
      <w:r>
        <w:t>Smyly</w:t>
      </w:r>
      <w:proofErr w:type="spellEnd"/>
      <w:r>
        <w:t xml:space="preserve"> Papers, Bodleian Library, University of Oxford.</w:t>
      </w:r>
      <w:proofErr w:type="gramEnd"/>
    </w:p>
    <w:p w:rsidR="001635E7" w:rsidRDefault="001635E7" w:rsidP="001635E7">
      <w:pPr>
        <w:pStyle w:val="Literaturverzeichnis"/>
        <w:spacing w:line="480" w:lineRule="auto"/>
      </w:pPr>
      <w:r>
        <w:t xml:space="preserve">———. ‘Letter to Eleanor </w:t>
      </w:r>
      <w:proofErr w:type="spellStart"/>
      <w:r>
        <w:t>Smyly</w:t>
      </w:r>
      <w:proofErr w:type="spellEnd"/>
      <w:r>
        <w:t xml:space="preserve">’, 24 Aug. 1916. Box 6458-1. </w:t>
      </w:r>
      <w:proofErr w:type="spellStart"/>
      <w:proofErr w:type="gramStart"/>
      <w:r>
        <w:t>Smyly</w:t>
      </w:r>
      <w:proofErr w:type="spellEnd"/>
      <w:r>
        <w:t xml:space="preserve"> Papers, Bodleian Library, University of Oxford.</w:t>
      </w:r>
      <w:proofErr w:type="gramEnd"/>
    </w:p>
    <w:p w:rsidR="001635E7" w:rsidRDefault="001635E7" w:rsidP="001635E7">
      <w:pPr>
        <w:pStyle w:val="Literaturverzeichnis"/>
        <w:spacing w:line="480" w:lineRule="auto"/>
      </w:pPr>
      <w:r>
        <w:t xml:space="preserve">———. ‘Letter to Eleanor </w:t>
      </w:r>
      <w:proofErr w:type="spellStart"/>
      <w:r>
        <w:t>Smyly</w:t>
      </w:r>
      <w:proofErr w:type="spellEnd"/>
      <w:r>
        <w:t xml:space="preserve">’, 29 May 1917. Box 6458-3. </w:t>
      </w:r>
      <w:proofErr w:type="spellStart"/>
      <w:proofErr w:type="gramStart"/>
      <w:r>
        <w:t>Smyly</w:t>
      </w:r>
      <w:proofErr w:type="spellEnd"/>
      <w:r>
        <w:t xml:space="preserve"> Papers, Bodleian Library, University of Oxford.</w:t>
      </w:r>
      <w:proofErr w:type="gramEnd"/>
    </w:p>
    <w:p w:rsidR="001635E7" w:rsidRDefault="001635E7" w:rsidP="001635E7">
      <w:pPr>
        <w:pStyle w:val="Literaturverzeichnis"/>
        <w:spacing w:line="480" w:lineRule="auto"/>
      </w:pPr>
      <w:r>
        <w:t xml:space="preserve">———. ‘Letter to Eleanor </w:t>
      </w:r>
      <w:proofErr w:type="spellStart"/>
      <w:r>
        <w:t>Smyly</w:t>
      </w:r>
      <w:proofErr w:type="spellEnd"/>
      <w:r>
        <w:t xml:space="preserve">’, 6 Sep. 1917. Box 6458-3. </w:t>
      </w:r>
      <w:proofErr w:type="spellStart"/>
      <w:proofErr w:type="gramStart"/>
      <w:r>
        <w:t>Smyly</w:t>
      </w:r>
      <w:proofErr w:type="spellEnd"/>
      <w:r>
        <w:t xml:space="preserve"> Papers, Bodleian Library, University of Oxford.</w:t>
      </w:r>
      <w:proofErr w:type="gramEnd"/>
    </w:p>
    <w:p w:rsidR="001635E7" w:rsidRDefault="001635E7" w:rsidP="001635E7">
      <w:pPr>
        <w:pStyle w:val="Literaturverzeichnis"/>
        <w:spacing w:line="480" w:lineRule="auto"/>
      </w:pPr>
      <w:r>
        <w:lastRenderedPageBreak/>
        <w:t xml:space="preserve">———. </w:t>
      </w:r>
      <w:r>
        <w:rPr>
          <w:i/>
          <w:iCs/>
        </w:rPr>
        <w:t xml:space="preserve">Letter to William J. </w:t>
      </w:r>
      <w:proofErr w:type="spellStart"/>
      <w:r>
        <w:rPr>
          <w:i/>
          <w:iCs/>
        </w:rPr>
        <w:t>Smyly</w:t>
      </w:r>
      <w:proofErr w:type="spellEnd"/>
      <w:r>
        <w:rPr>
          <w:i/>
          <w:iCs/>
        </w:rPr>
        <w:t xml:space="preserve"> (</w:t>
      </w:r>
      <w:proofErr w:type="spellStart"/>
      <w:r>
        <w:rPr>
          <w:i/>
          <w:iCs/>
        </w:rPr>
        <w:t>sen.</w:t>
      </w:r>
      <w:proofErr w:type="spellEnd"/>
      <w:r>
        <w:rPr>
          <w:i/>
          <w:iCs/>
        </w:rPr>
        <w:t>)</w:t>
      </w:r>
      <w:r>
        <w:t xml:space="preserve">, 24 Mar. 1912. Box 6458-4. </w:t>
      </w:r>
      <w:proofErr w:type="spellStart"/>
      <w:proofErr w:type="gramStart"/>
      <w:r>
        <w:t>Smyly</w:t>
      </w:r>
      <w:proofErr w:type="spellEnd"/>
      <w:r>
        <w:t xml:space="preserve"> Papers, Bodleian Library, University of Oxford.</w:t>
      </w:r>
      <w:proofErr w:type="gramEnd"/>
    </w:p>
    <w:p w:rsidR="001635E7" w:rsidRDefault="001635E7" w:rsidP="001635E7">
      <w:pPr>
        <w:pStyle w:val="Literaturverzeichnis"/>
        <w:spacing w:line="480" w:lineRule="auto"/>
      </w:pPr>
      <w:proofErr w:type="spellStart"/>
      <w:r>
        <w:t>Smyly</w:t>
      </w:r>
      <w:proofErr w:type="spellEnd"/>
      <w:r>
        <w:t xml:space="preserve"> Jr., William J. ‘Foreign Compounds in China (Notes by William J. </w:t>
      </w:r>
      <w:proofErr w:type="spellStart"/>
      <w:r>
        <w:t>Smyly</w:t>
      </w:r>
      <w:proofErr w:type="spellEnd"/>
      <w:r>
        <w:t xml:space="preserve"> Jr. Accompanying a Letter from H. Jocelyn </w:t>
      </w:r>
      <w:proofErr w:type="spellStart"/>
      <w:r>
        <w:t>Smyly</w:t>
      </w:r>
      <w:proofErr w:type="spellEnd"/>
      <w:r>
        <w:t xml:space="preserve"> to Eileen </w:t>
      </w:r>
      <w:proofErr w:type="spellStart"/>
      <w:r>
        <w:t>Smyly</w:t>
      </w:r>
      <w:proofErr w:type="spellEnd"/>
      <w:r>
        <w:t xml:space="preserve"> of 9 May 1923)’, </w:t>
      </w:r>
      <w:proofErr w:type="spellStart"/>
      <w:r>
        <w:t>n.d.</w:t>
      </w:r>
      <w:proofErr w:type="spellEnd"/>
      <w:r>
        <w:t xml:space="preserve"> Box 6667-3. </w:t>
      </w:r>
      <w:proofErr w:type="spellStart"/>
      <w:proofErr w:type="gramStart"/>
      <w:r>
        <w:t>Smyly</w:t>
      </w:r>
      <w:proofErr w:type="spellEnd"/>
      <w:r>
        <w:t xml:space="preserve"> Papers, Bodleian Library, University of Oxford.</w:t>
      </w:r>
      <w:proofErr w:type="gramEnd"/>
    </w:p>
    <w:p w:rsidR="001635E7" w:rsidRDefault="001635E7" w:rsidP="001635E7">
      <w:pPr>
        <w:pStyle w:val="Literaturverzeichnis"/>
        <w:spacing w:line="480" w:lineRule="auto"/>
      </w:pPr>
      <w:r>
        <w:t>———. ‘Letter to the Author’, 30 Oct. 2015.</w:t>
      </w:r>
    </w:p>
    <w:p w:rsidR="001635E7" w:rsidRDefault="001635E7" w:rsidP="001635E7">
      <w:pPr>
        <w:pStyle w:val="Literaturverzeichnis"/>
        <w:spacing w:line="480" w:lineRule="auto"/>
      </w:pPr>
      <w:r>
        <w:t xml:space="preserve">———. ‘Missionary Life in China - Talk for the Christchurch Ladies Luncheon Group Hong Kong’. Talk. Hong Kong, 14 Feb. 1994. Box 6667-3. </w:t>
      </w:r>
      <w:proofErr w:type="spellStart"/>
      <w:proofErr w:type="gramStart"/>
      <w:r>
        <w:t>Smyly</w:t>
      </w:r>
      <w:proofErr w:type="spellEnd"/>
      <w:r>
        <w:t xml:space="preserve"> Papers, Bodleian Library, University of Oxford.</w:t>
      </w:r>
      <w:proofErr w:type="gramEnd"/>
      <w:r>
        <w:t xml:space="preserve"> </w:t>
      </w:r>
      <w:proofErr w:type="gramStart"/>
      <w:r>
        <w:t>Hong Kong.</w:t>
      </w:r>
      <w:proofErr w:type="gramEnd"/>
    </w:p>
    <w:p w:rsidR="001635E7" w:rsidRDefault="001635E7" w:rsidP="001635E7">
      <w:pPr>
        <w:pStyle w:val="Literaturverzeichnis"/>
        <w:spacing w:line="480" w:lineRule="auto"/>
      </w:pPr>
      <w:r>
        <w:t xml:space="preserve">———. ‘Talk to the Corona Society no. 2’. Talk. Beijing, 16 May 1994. Box 6667-3. </w:t>
      </w:r>
      <w:proofErr w:type="spellStart"/>
      <w:proofErr w:type="gramStart"/>
      <w:r>
        <w:t>Smyly</w:t>
      </w:r>
      <w:proofErr w:type="spellEnd"/>
      <w:r>
        <w:t xml:space="preserve"> Papers, Bodleian Library, University of Oxford.</w:t>
      </w:r>
      <w:proofErr w:type="gramEnd"/>
      <w:r>
        <w:t xml:space="preserve"> Beijing.</w:t>
      </w:r>
    </w:p>
    <w:p w:rsidR="001635E7" w:rsidRDefault="001635E7" w:rsidP="001635E7">
      <w:pPr>
        <w:pStyle w:val="Literaturverzeichnis"/>
        <w:spacing w:line="480" w:lineRule="auto"/>
      </w:pPr>
      <w:proofErr w:type="spellStart"/>
      <w:r>
        <w:t>Talib</w:t>
      </w:r>
      <w:proofErr w:type="spellEnd"/>
      <w:r>
        <w:t xml:space="preserve">, Ismail S. </w:t>
      </w:r>
      <w:r>
        <w:rPr>
          <w:i/>
          <w:iCs/>
        </w:rPr>
        <w:t>The Language of Postcolonial Literatures: An Introduction</w:t>
      </w:r>
      <w:r>
        <w:t>. London: Routledge, 2002.</w:t>
      </w:r>
    </w:p>
    <w:p w:rsidR="001635E7" w:rsidRDefault="001635E7" w:rsidP="001635E7">
      <w:pPr>
        <w:pStyle w:val="Literaturverzeichnis"/>
        <w:spacing w:line="480" w:lineRule="auto"/>
      </w:pPr>
      <w:r>
        <w:t xml:space="preserve">Van </w:t>
      </w:r>
      <w:proofErr w:type="spellStart"/>
      <w:r>
        <w:t>Parijs</w:t>
      </w:r>
      <w:proofErr w:type="spellEnd"/>
      <w:r>
        <w:t xml:space="preserve">, Philippe. </w:t>
      </w:r>
      <w:proofErr w:type="gramStart"/>
      <w:r>
        <w:rPr>
          <w:i/>
          <w:iCs/>
        </w:rPr>
        <w:t>Linguistic Justice for Europe and the World</w:t>
      </w:r>
      <w:r>
        <w:t>.</w:t>
      </w:r>
      <w:proofErr w:type="gramEnd"/>
      <w:r>
        <w:t xml:space="preserve"> Oxford: Oxford University Press, 2011.</w:t>
      </w:r>
    </w:p>
    <w:p w:rsidR="001635E7" w:rsidRPr="00162E0E" w:rsidRDefault="001635E7" w:rsidP="001635E7">
      <w:pPr>
        <w:pStyle w:val="Literaturverzeichnis"/>
        <w:spacing w:line="480" w:lineRule="auto"/>
        <w:rPr>
          <w:lang w:val="de-DE"/>
        </w:rPr>
      </w:pPr>
      <w:proofErr w:type="spellStart"/>
      <w:proofErr w:type="gramStart"/>
      <w:r>
        <w:t>Waley</w:t>
      </w:r>
      <w:proofErr w:type="spellEnd"/>
      <w:r>
        <w:t>, Arthur.</w:t>
      </w:r>
      <w:proofErr w:type="gramEnd"/>
      <w:r>
        <w:t xml:space="preserve"> </w:t>
      </w:r>
      <w:proofErr w:type="gramStart"/>
      <w:r>
        <w:rPr>
          <w:i/>
          <w:iCs/>
        </w:rPr>
        <w:t>The Opium War through Chinese Eyes</w:t>
      </w:r>
      <w:r>
        <w:t>.</w:t>
      </w:r>
      <w:proofErr w:type="gramEnd"/>
      <w:r>
        <w:t xml:space="preserve"> </w:t>
      </w:r>
      <w:r w:rsidRPr="00162E0E">
        <w:rPr>
          <w:lang w:val="de-DE"/>
        </w:rPr>
        <w:t xml:space="preserve">London: George Allen &amp; </w:t>
      </w:r>
      <w:proofErr w:type="spellStart"/>
      <w:r w:rsidRPr="00162E0E">
        <w:rPr>
          <w:lang w:val="de-DE"/>
        </w:rPr>
        <w:t>Unwin</w:t>
      </w:r>
      <w:proofErr w:type="spellEnd"/>
      <w:r w:rsidRPr="00162E0E">
        <w:rPr>
          <w:lang w:val="de-DE"/>
        </w:rPr>
        <w:t>, 1958.</w:t>
      </w:r>
    </w:p>
    <w:p w:rsidR="001635E7" w:rsidRDefault="001635E7" w:rsidP="001635E7">
      <w:pPr>
        <w:pStyle w:val="Literaturverzeichnis"/>
        <w:spacing w:line="480" w:lineRule="auto"/>
      </w:pPr>
      <w:r w:rsidRPr="00162E0E">
        <w:rPr>
          <w:lang w:val="de-DE"/>
        </w:rPr>
        <w:t xml:space="preserve">Wang, Zheng. </w:t>
      </w:r>
      <w:r>
        <w:t xml:space="preserve">‘Huang </w:t>
      </w:r>
      <w:proofErr w:type="spellStart"/>
      <w:r>
        <w:t>Dinghui</w:t>
      </w:r>
      <w:proofErr w:type="spellEnd"/>
      <w:r>
        <w:t xml:space="preserve">: Career Revolutionary’. In </w:t>
      </w:r>
      <w:r>
        <w:rPr>
          <w:i/>
          <w:iCs/>
        </w:rPr>
        <w:t>Women in the Chinese Enlightenment: Oral and Textual Histories</w:t>
      </w:r>
      <w:r>
        <w:t>, 287–356. Berkeley, Calif.: University of California Press, 1999.</w:t>
      </w:r>
    </w:p>
    <w:p w:rsidR="001635E7" w:rsidRDefault="001635E7" w:rsidP="001635E7">
      <w:pPr>
        <w:pStyle w:val="Literaturverzeichnis"/>
        <w:spacing w:line="480" w:lineRule="auto"/>
      </w:pPr>
      <w:proofErr w:type="spellStart"/>
      <w:r>
        <w:t>Wasserstrom</w:t>
      </w:r>
      <w:proofErr w:type="spellEnd"/>
      <w:r>
        <w:t xml:space="preserve">, Jeffrey N. ‘Cosmopolitan Connections and Transnational Networks’. In </w:t>
      </w:r>
      <w:r>
        <w:rPr>
          <w:i/>
          <w:iCs/>
        </w:rPr>
        <w:t>At the Crossroads of Empires: Middlemen, Social Networks, and State-Building in Republican Shanghai</w:t>
      </w:r>
      <w:r>
        <w:t>, edited by Nara Dillon and Jean C</w:t>
      </w:r>
      <w:r w:rsidR="0025178C">
        <w:t>hun Oi, 206–24. Stanford, California</w:t>
      </w:r>
      <w:r>
        <w:t>: Stanford University Press, 2008.</w:t>
      </w:r>
    </w:p>
    <w:p w:rsidR="001635E7" w:rsidRDefault="001635E7" w:rsidP="001635E7">
      <w:pPr>
        <w:pStyle w:val="Literaturverzeichnis"/>
        <w:spacing w:line="480" w:lineRule="auto"/>
      </w:pPr>
      <w:proofErr w:type="spellStart"/>
      <w:r>
        <w:t>Wenyou</w:t>
      </w:r>
      <w:proofErr w:type="spellEnd"/>
      <w:r>
        <w:t xml:space="preserve"> </w:t>
      </w:r>
      <w:proofErr w:type="gramStart"/>
      <w:r>
        <w:t>hui</w:t>
      </w:r>
      <w:proofErr w:type="gramEnd"/>
      <w:r>
        <w:t xml:space="preserve">. </w:t>
      </w:r>
      <w:proofErr w:type="gramStart"/>
      <w:r>
        <w:t>‘Invitation to Hu Shi’s Lecture’, 20 Feb. 1924.</w:t>
      </w:r>
      <w:proofErr w:type="gramEnd"/>
      <w:r>
        <w:t xml:space="preserve"> </w:t>
      </w:r>
      <w:proofErr w:type="gramStart"/>
      <w:r>
        <w:t>Container 187.</w:t>
      </w:r>
      <w:proofErr w:type="gramEnd"/>
      <w:r>
        <w:t xml:space="preserve"> Lewis Nathaniel Chase Papers, Manuscript Division, Library of Congress, Washington, D.C.</w:t>
      </w:r>
    </w:p>
    <w:p w:rsidR="001635E7" w:rsidRDefault="001635E7" w:rsidP="001635E7">
      <w:pPr>
        <w:pStyle w:val="Literaturverzeichnis"/>
        <w:spacing w:line="480" w:lineRule="auto"/>
      </w:pPr>
      <w:r>
        <w:t xml:space="preserve">———. </w:t>
      </w:r>
      <w:proofErr w:type="gramStart"/>
      <w:r>
        <w:t>‘Invitation to J. C. Ferguson’s Lecture’, 14 Nov. 1923.</w:t>
      </w:r>
      <w:proofErr w:type="gramEnd"/>
      <w:r>
        <w:t xml:space="preserve"> </w:t>
      </w:r>
      <w:proofErr w:type="gramStart"/>
      <w:r>
        <w:t>Container 222.</w:t>
      </w:r>
      <w:proofErr w:type="gramEnd"/>
      <w:r>
        <w:t xml:space="preserve"> Lewis Nathaniel Chase Papers, Manuscript Division, Library of Congress, Washington, D.C.</w:t>
      </w:r>
    </w:p>
    <w:p w:rsidR="001635E7" w:rsidRDefault="001635E7" w:rsidP="001635E7">
      <w:pPr>
        <w:pStyle w:val="Literaturverzeichnis"/>
        <w:spacing w:line="480" w:lineRule="auto"/>
      </w:pPr>
      <w:r>
        <w:t xml:space="preserve">W. H. C. ‘Study of Chinese’. </w:t>
      </w:r>
      <w:proofErr w:type="gramStart"/>
      <w:r>
        <w:rPr>
          <w:i/>
          <w:iCs/>
        </w:rPr>
        <w:t>North China Herald</w:t>
      </w:r>
      <w:r>
        <w:t>.</w:t>
      </w:r>
      <w:proofErr w:type="gramEnd"/>
      <w:r>
        <w:t xml:space="preserve"> </w:t>
      </w:r>
      <w:proofErr w:type="gramStart"/>
      <w:r>
        <w:t>3 1922.</w:t>
      </w:r>
      <w:proofErr w:type="gramEnd"/>
      <w:r>
        <w:t xml:space="preserve"> Shanghai.</w:t>
      </w:r>
    </w:p>
    <w:p w:rsidR="001635E7" w:rsidRDefault="001635E7" w:rsidP="001635E7">
      <w:pPr>
        <w:pStyle w:val="Literaturverzeichnis"/>
        <w:spacing w:line="480" w:lineRule="auto"/>
      </w:pPr>
      <w:proofErr w:type="spellStart"/>
      <w:proofErr w:type="gramStart"/>
      <w:r>
        <w:t>Yeh</w:t>
      </w:r>
      <w:proofErr w:type="spellEnd"/>
      <w:r>
        <w:t>, Wen-</w:t>
      </w:r>
      <w:proofErr w:type="spellStart"/>
      <w:r>
        <w:t>hsin</w:t>
      </w:r>
      <w:proofErr w:type="spellEnd"/>
      <w:r>
        <w:t>.</w:t>
      </w:r>
      <w:proofErr w:type="gramEnd"/>
      <w:r>
        <w:t xml:space="preserve"> </w:t>
      </w:r>
      <w:r>
        <w:rPr>
          <w:i/>
          <w:iCs/>
        </w:rPr>
        <w:t>The Alienated Academy: Culture and Politics in Republican China, 1919-1937</w:t>
      </w:r>
      <w:r>
        <w:t>. Cambridge, Mass.: Council on East Asian Studies, Harvard University, 1990.</w:t>
      </w:r>
    </w:p>
    <w:p w:rsidR="001635E7" w:rsidRDefault="001635E7" w:rsidP="001635E7">
      <w:pPr>
        <w:pStyle w:val="Literaturverzeichnis"/>
        <w:spacing w:line="480" w:lineRule="auto"/>
      </w:pPr>
      <w:r>
        <w:lastRenderedPageBreak/>
        <w:t xml:space="preserve">Zhang, Henshui. </w:t>
      </w:r>
      <w:r>
        <w:rPr>
          <w:i/>
          <w:iCs/>
        </w:rPr>
        <w:t>Shanghai Express</w:t>
      </w:r>
      <w:r>
        <w:t xml:space="preserve">. </w:t>
      </w:r>
      <w:proofErr w:type="gramStart"/>
      <w:r>
        <w:t>Translated by William A. Lyell.</w:t>
      </w:r>
      <w:proofErr w:type="gramEnd"/>
      <w:r>
        <w:t xml:space="preserve"> Honolulu: University of Hawai’i Press, 1997.</w:t>
      </w:r>
    </w:p>
    <w:p w:rsidR="001635E7" w:rsidRDefault="001635E7" w:rsidP="001635E7">
      <w:pPr>
        <w:pStyle w:val="Literaturverzeichnis"/>
        <w:spacing w:line="480" w:lineRule="auto"/>
      </w:pPr>
      <w:proofErr w:type="spellStart"/>
      <w:r>
        <w:t>Zhong</w:t>
      </w:r>
      <w:proofErr w:type="spellEnd"/>
      <w:r>
        <w:t xml:space="preserve">, </w:t>
      </w:r>
      <w:proofErr w:type="spellStart"/>
      <w:r>
        <w:t>Shushen</w:t>
      </w:r>
      <w:proofErr w:type="spellEnd"/>
      <w:r>
        <w:t xml:space="preserve">. </w:t>
      </w:r>
      <w:proofErr w:type="gramStart"/>
      <w:r>
        <w:t>‘China’s Representation on the Literary Map of the World’.</w:t>
      </w:r>
      <w:proofErr w:type="gramEnd"/>
      <w:r>
        <w:t xml:space="preserve"> </w:t>
      </w:r>
      <w:proofErr w:type="gramStart"/>
      <w:r>
        <w:t>Examination paper.</w:t>
      </w:r>
      <w:proofErr w:type="gramEnd"/>
      <w:r>
        <w:t xml:space="preserve"> </w:t>
      </w:r>
      <w:proofErr w:type="gramStart"/>
      <w:r>
        <w:t>Beijing, 192?</w:t>
      </w:r>
      <w:proofErr w:type="gramEnd"/>
      <w:r>
        <w:t xml:space="preserve"> </w:t>
      </w:r>
      <w:proofErr w:type="gramStart"/>
      <w:r>
        <w:t>Container 216.</w:t>
      </w:r>
      <w:proofErr w:type="gramEnd"/>
      <w:r>
        <w:t xml:space="preserve"> Lewis Nathaniel Chase Papers, Manuscript Division, Library of Congress, Washington, D.C. Beijing.</w:t>
      </w:r>
    </w:p>
    <w:p w:rsidR="001635E7" w:rsidRDefault="001635E7" w:rsidP="001635E7">
      <w:pPr>
        <w:pStyle w:val="Literaturverzeichnis"/>
        <w:spacing w:line="480" w:lineRule="auto"/>
      </w:pPr>
      <w:r>
        <w:t xml:space="preserve">Zhu, </w:t>
      </w:r>
      <w:proofErr w:type="spellStart"/>
      <w:r>
        <w:t>Zhaoxing</w:t>
      </w:r>
      <w:proofErr w:type="spellEnd"/>
      <w:r>
        <w:t xml:space="preserve">. </w:t>
      </w:r>
      <w:proofErr w:type="gramStart"/>
      <w:r>
        <w:t>‘Family Life in China (1)’.</w:t>
      </w:r>
      <w:proofErr w:type="gramEnd"/>
      <w:r>
        <w:t xml:space="preserve"> </w:t>
      </w:r>
      <w:r>
        <w:rPr>
          <w:i/>
          <w:iCs/>
        </w:rPr>
        <w:t>Peking Evening World</w:t>
      </w:r>
      <w:r>
        <w:t xml:space="preserve">, 12 Feb. 1923. </w:t>
      </w:r>
      <w:proofErr w:type="gramStart"/>
      <w:r>
        <w:t>Container 217.</w:t>
      </w:r>
      <w:proofErr w:type="gramEnd"/>
      <w:r>
        <w:t xml:space="preserve"> Lewis Nathaniel Chase Papers, Manuscript Division, Library of Congress, Washington, D.C.</w:t>
      </w:r>
    </w:p>
    <w:p w:rsidR="001635E7" w:rsidRDefault="001635E7" w:rsidP="001635E7">
      <w:pPr>
        <w:pStyle w:val="Literaturverzeichnis"/>
        <w:spacing w:line="480" w:lineRule="auto"/>
      </w:pPr>
      <w:proofErr w:type="spellStart"/>
      <w:r>
        <w:t>Zucker</w:t>
      </w:r>
      <w:proofErr w:type="spellEnd"/>
      <w:r>
        <w:t xml:space="preserve">, A.E. </w:t>
      </w:r>
      <w:r>
        <w:rPr>
          <w:i/>
          <w:iCs/>
        </w:rPr>
        <w:t>Western Literature: Specimens of Literature with Introductions Embodying the Chief Traditions of Europeans and Americans</w:t>
      </w:r>
      <w:r>
        <w:t>. Vol. 1: Greece and Rome. Shanghai: Commercial Press, 1926.</w:t>
      </w:r>
    </w:p>
    <w:p w:rsidR="001635E7" w:rsidRDefault="001635E7" w:rsidP="001635E7">
      <w:pPr>
        <w:pStyle w:val="Literaturverzeichnis"/>
        <w:spacing w:line="480" w:lineRule="auto"/>
      </w:pPr>
      <w:r>
        <w:t xml:space="preserve">———. </w:t>
      </w:r>
      <w:r>
        <w:rPr>
          <w:i/>
          <w:iCs/>
        </w:rPr>
        <w:t>Western Literature: Specimens of Literature with Introductions Embodying the Chief Traditions of Europeans and Americans</w:t>
      </w:r>
      <w:r>
        <w:t xml:space="preserve">. </w:t>
      </w:r>
      <w:proofErr w:type="gramStart"/>
      <w:r>
        <w:t>Vol. 1.</w:t>
      </w:r>
      <w:proofErr w:type="gramEnd"/>
      <w:r>
        <w:t xml:space="preserve"> Shanghai: Commercial Press, 1927.</w:t>
      </w:r>
    </w:p>
    <w:p w:rsidR="001635E7" w:rsidRDefault="001635E7" w:rsidP="001635E7">
      <w:pPr>
        <w:pStyle w:val="Literaturverzeichnis"/>
        <w:spacing w:line="480" w:lineRule="auto"/>
      </w:pPr>
      <w:r>
        <w:t xml:space="preserve">Fu </w:t>
      </w:r>
      <w:proofErr w:type="spellStart"/>
      <w:r>
        <w:t>Sinian</w:t>
      </w:r>
      <w:proofErr w:type="spellEnd"/>
      <w:r>
        <w:t xml:space="preserve">. </w:t>
      </w:r>
      <w:proofErr w:type="gramStart"/>
      <w:r>
        <w:t>‘</w:t>
      </w:r>
      <w:proofErr w:type="spellStart"/>
      <w:r>
        <w:t>Zhi</w:t>
      </w:r>
      <w:proofErr w:type="spellEnd"/>
      <w:r>
        <w:t xml:space="preserve"> Luo </w:t>
      </w:r>
      <w:proofErr w:type="spellStart"/>
      <w:r>
        <w:t>Jialun</w:t>
      </w:r>
      <w:proofErr w:type="spellEnd"/>
      <w:r>
        <w:t xml:space="preserve">’ [To Luo </w:t>
      </w:r>
      <w:proofErr w:type="spellStart"/>
      <w:r>
        <w:t>Jialun</w:t>
      </w:r>
      <w:proofErr w:type="spellEnd"/>
      <w:r>
        <w:t>].</w:t>
      </w:r>
      <w:proofErr w:type="gramEnd"/>
      <w:r>
        <w:t xml:space="preserve"> </w:t>
      </w:r>
      <w:proofErr w:type="gramStart"/>
      <w:r>
        <w:t xml:space="preserve">In </w:t>
      </w:r>
      <w:r>
        <w:rPr>
          <w:i/>
          <w:iCs/>
        </w:rPr>
        <w:t xml:space="preserve">Fu </w:t>
      </w:r>
      <w:proofErr w:type="spellStart"/>
      <w:r>
        <w:rPr>
          <w:i/>
          <w:iCs/>
        </w:rPr>
        <w:t>Sinian</w:t>
      </w:r>
      <w:proofErr w:type="spellEnd"/>
      <w:r>
        <w:rPr>
          <w:i/>
          <w:iCs/>
        </w:rPr>
        <w:t xml:space="preserve"> </w:t>
      </w:r>
      <w:proofErr w:type="spellStart"/>
      <w:r>
        <w:rPr>
          <w:i/>
          <w:iCs/>
        </w:rPr>
        <w:t>quanji</w:t>
      </w:r>
      <w:proofErr w:type="spellEnd"/>
      <w:r>
        <w:t xml:space="preserve">, edited by Ouyang </w:t>
      </w:r>
      <w:proofErr w:type="spellStart"/>
      <w:r>
        <w:t>Zhesheng</w:t>
      </w:r>
      <w:proofErr w:type="spellEnd"/>
      <w:r>
        <w:t>, 7:32–34.</w:t>
      </w:r>
      <w:proofErr w:type="gramEnd"/>
      <w:r>
        <w:t xml:space="preserve"> Changsha: Hunan </w:t>
      </w:r>
      <w:proofErr w:type="spellStart"/>
      <w:r>
        <w:t>jiaoyu</w:t>
      </w:r>
      <w:proofErr w:type="spellEnd"/>
      <w:r>
        <w:t xml:space="preserve"> </w:t>
      </w:r>
      <w:proofErr w:type="spellStart"/>
      <w:r>
        <w:t>chuban</w:t>
      </w:r>
      <w:proofErr w:type="spellEnd"/>
      <w:r>
        <w:t xml:space="preserve"> she, 2002.</w:t>
      </w:r>
    </w:p>
    <w:p w:rsidR="001635E7" w:rsidRDefault="001635E7" w:rsidP="001635E7">
      <w:pPr>
        <w:pStyle w:val="Literaturverzeichnis"/>
        <w:spacing w:line="480" w:lineRule="auto"/>
      </w:pPr>
      <w:proofErr w:type="gramStart"/>
      <w:r>
        <w:t xml:space="preserve">‘Liu Gang </w:t>
      </w:r>
      <w:proofErr w:type="spellStart"/>
      <w:r>
        <w:t>chengji</w:t>
      </w:r>
      <w:proofErr w:type="spellEnd"/>
      <w:r>
        <w:t xml:space="preserve"> </w:t>
      </w:r>
      <w:proofErr w:type="spellStart"/>
      <w:r>
        <w:t>biao</w:t>
      </w:r>
      <w:proofErr w:type="spellEnd"/>
      <w:r>
        <w:t>’ [Liu Gang’s Examination Results], 1925.</w:t>
      </w:r>
      <w:proofErr w:type="gramEnd"/>
      <w:r>
        <w:t xml:space="preserve"> </w:t>
      </w:r>
      <w:proofErr w:type="gramStart"/>
      <w:r>
        <w:t>Private family archive of Liu Qian.</w:t>
      </w:r>
      <w:proofErr w:type="gramEnd"/>
    </w:p>
    <w:p w:rsidR="001635E7" w:rsidRDefault="001635E7" w:rsidP="001635E7">
      <w:pPr>
        <w:pStyle w:val="Literaturverzeichnis"/>
        <w:spacing w:line="480" w:lineRule="auto"/>
      </w:pPr>
      <w:r>
        <w:t xml:space="preserve">Luo </w:t>
      </w:r>
      <w:proofErr w:type="spellStart"/>
      <w:r>
        <w:t>Jialun</w:t>
      </w:r>
      <w:proofErr w:type="spellEnd"/>
      <w:r>
        <w:t xml:space="preserve">. </w:t>
      </w:r>
      <w:proofErr w:type="gramStart"/>
      <w:r>
        <w:t>‘</w:t>
      </w:r>
      <w:proofErr w:type="spellStart"/>
      <w:r>
        <w:t>Shenme</w:t>
      </w:r>
      <w:proofErr w:type="spellEnd"/>
      <w:r>
        <w:t xml:space="preserve"> </w:t>
      </w:r>
      <w:proofErr w:type="spellStart"/>
      <w:r>
        <w:t>shi</w:t>
      </w:r>
      <w:proofErr w:type="spellEnd"/>
      <w:r>
        <w:t xml:space="preserve"> </w:t>
      </w:r>
      <w:proofErr w:type="spellStart"/>
      <w:r>
        <w:t>wenxue</w:t>
      </w:r>
      <w:proofErr w:type="spellEnd"/>
      <w:r>
        <w:t>?</w:t>
      </w:r>
      <w:proofErr w:type="gramEnd"/>
      <w:r>
        <w:t xml:space="preserve"> </w:t>
      </w:r>
      <w:proofErr w:type="gramStart"/>
      <w:r>
        <w:t xml:space="preserve">- </w:t>
      </w:r>
      <w:proofErr w:type="spellStart"/>
      <w:r>
        <w:t>wenxue</w:t>
      </w:r>
      <w:proofErr w:type="spellEnd"/>
      <w:r>
        <w:t xml:space="preserve"> </w:t>
      </w:r>
      <w:proofErr w:type="spellStart"/>
      <w:r>
        <w:t>jieshuo</w:t>
      </w:r>
      <w:proofErr w:type="spellEnd"/>
      <w:r>
        <w:t>’ [What Is Literature?</w:t>
      </w:r>
      <w:proofErr w:type="gramEnd"/>
      <w:r>
        <w:t xml:space="preserve"> </w:t>
      </w:r>
      <w:proofErr w:type="gramStart"/>
      <w:r>
        <w:t>- a Definition of Literature].</w:t>
      </w:r>
      <w:proofErr w:type="gramEnd"/>
      <w:r>
        <w:t xml:space="preserve"> </w:t>
      </w:r>
      <w:proofErr w:type="spellStart"/>
      <w:r>
        <w:rPr>
          <w:i/>
          <w:iCs/>
        </w:rPr>
        <w:t>Xinchao</w:t>
      </w:r>
      <w:proofErr w:type="spellEnd"/>
      <w:r>
        <w:t xml:space="preserve"> 2, no. 1 (30 Oct. 1919): 185–96.</w:t>
      </w:r>
    </w:p>
    <w:p w:rsidR="001635E7" w:rsidRDefault="001635E7" w:rsidP="001635E7">
      <w:pPr>
        <w:pStyle w:val="Literaturverzeichnis"/>
        <w:spacing w:line="480" w:lineRule="auto"/>
      </w:pPr>
      <w:r>
        <w:t xml:space="preserve">Luo </w:t>
      </w:r>
      <w:proofErr w:type="spellStart"/>
      <w:r>
        <w:t>Zhitian</w:t>
      </w:r>
      <w:proofErr w:type="spellEnd"/>
      <w:r>
        <w:t xml:space="preserve">. ‘Xin </w:t>
      </w:r>
      <w:proofErr w:type="spellStart"/>
      <w:r>
        <w:t>wenhua</w:t>
      </w:r>
      <w:proofErr w:type="spellEnd"/>
      <w:r>
        <w:t xml:space="preserve"> </w:t>
      </w:r>
      <w:proofErr w:type="spellStart"/>
      <w:r>
        <w:t>yundong</w:t>
      </w:r>
      <w:proofErr w:type="spellEnd"/>
      <w:r>
        <w:t xml:space="preserve"> </w:t>
      </w:r>
      <w:proofErr w:type="spellStart"/>
      <w:r>
        <w:t>shiqi</w:t>
      </w:r>
      <w:proofErr w:type="spellEnd"/>
      <w:r>
        <w:t xml:space="preserve"> </w:t>
      </w:r>
      <w:proofErr w:type="spellStart"/>
      <w:r>
        <w:t>guanyu</w:t>
      </w:r>
      <w:proofErr w:type="spellEnd"/>
      <w:r>
        <w:t xml:space="preserve"> </w:t>
      </w:r>
      <w:proofErr w:type="spellStart"/>
      <w:r>
        <w:t>zhengli</w:t>
      </w:r>
      <w:proofErr w:type="spellEnd"/>
      <w:r>
        <w:t xml:space="preserve"> </w:t>
      </w:r>
      <w:proofErr w:type="spellStart"/>
      <w:r>
        <w:t>guogu</w:t>
      </w:r>
      <w:proofErr w:type="spellEnd"/>
      <w:r>
        <w:t xml:space="preserve"> de </w:t>
      </w:r>
      <w:proofErr w:type="spellStart"/>
      <w:r>
        <w:t>sixiang</w:t>
      </w:r>
      <w:proofErr w:type="spellEnd"/>
      <w:r>
        <w:t xml:space="preserve"> </w:t>
      </w:r>
      <w:proofErr w:type="spellStart"/>
      <w:r>
        <w:t>lunzheng</w:t>
      </w:r>
      <w:proofErr w:type="spellEnd"/>
      <w:r w:rsidR="0025178C">
        <w:t>’ [Intellectual Debates about ‘T</w:t>
      </w:r>
      <w:r>
        <w:t xml:space="preserve">idying </w:t>
      </w:r>
      <w:proofErr w:type="gramStart"/>
      <w:r w:rsidR="0025178C">
        <w:t>U</w:t>
      </w:r>
      <w:r>
        <w:t>p</w:t>
      </w:r>
      <w:proofErr w:type="gramEnd"/>
      <w:r>
        <w:t xml:space="preserve"> China´s National Heritage’ in the Period of the New Culture Movement]. In </w:t>
      </w:r>
      <w:proofErr w:type="spellStart"/>
      <w:r>
        <w:rPr>
          <w:i/>
          <w:iCs/>
        </w:rPr>
        <w:t>Guojia</w:t>
      </w:r>
      <w:proofErr w:type="spellEnd"/>
      <w:r>
        <w:rPr>
          <w:i/>
          <w:iCs/>
        </w:rPr>
        <w:t xml:space="preserve"> </w:t>
      </w:r>
      <w:proofErr w:type="spellStart"/>
      <w:r>
        <w:rPr>
          <w:i/>
          <w:iCs/>
        </w:rPr>
        <w:t>yu</w:t>
      </w:r>
      <w:proofErr w:type="spellEnd"/>
      <w:r>
        <w:rPr>
          <w:i/>
          <w:iCs/>
        </w:rPr>
        <w:t xml:space="preserve"> </w:t>
      </w:r>
      <w:proofErr w:type="spellStart"/>
      <w:r>
        <w:rPr>
          <w:i/>
          <w:iCs/>
        </w:rPr>
        <w:t>xueshu</w:t>
      </w:r>
      <w:proofErr w:type="spellEnd"/>
      <w:r>
        <w:rPr>
          <w:i/>
          <w:iCs/>
        </w:rPr>
        <w:t xml:space="preserve">: </w:t>
      </w:r>
      <w:proofErr w:type="spellStart"/>
      <w:r>
        <w:rPr>
          <w:i/>
          <w:iCs/>
        </w:rPr>
        <w:t>Qingji</w:t>
      </w:r>
      <w:proofErr w:type="spellEnd"/>
      <w:r>
        <w:rPr>
          <w:i/>
          <w:iCs/>
        </w:rPr>
        <w:t xml:space="preserve"> </w:t>
      </w:r>
      <w:proofErr w:type="spellStart"/>
      <w:r>
        <w:rPr>
          <w:i/>
          <w:iCs/>
        </w:rPr>
        <w:t>minchu</w:t>
      </w:r>
      <w:proofErr w:type="spellEnd"/>
      <w:r>
        <w:rPr>
          <w:i/>
          <w:iCs/>
        </w:rPr>
        <w:t xml:space="preserve"> </w:t>
      </w:r>
      <w:proofErr w:type="spellStart"/>
      <w:r>
        <w:rPr>
          <w:i/>
          <w:iCs/>
        </w:rPr>
        <w:t>guanyu</w:t>
      </w:r>
      <w:proofErr w:type="spellEnd"/>
      <w:r>
        <w:rPr>
          <w:i/>
          <w:iCs/>
        </w:rPr>
        <w:t xml:space="preserve"> ‘</w:t>
      </w:r>
      <w:proofErr w:type="spellStart"/>
      <w:r>
        <w:rPr>
          <w:i/>
          <w:iCs/>
        </w:rPr>
        <w:t>guoxue</w:t>
      </w:r>
      <w:proofErr w:type="spellEnd"/>
      <w:r>
        <w:rPr>
          <w:i/>
          <w:iCs/>
        </w:rPr>
        <w:t xml:space="preserve">’ de </w:t>
      </w:r>
      <w:proofErr w:type="spellStart"/>
      <w:r>
        <w:rPr>
          <w:i/>
          <w:iCs/>
        </w:rPr>
        <w:t>sixiang</w:t>
      </w:r>
      <w:proofErr w:type="spellEnd"/>
      <w:r>
        <w:rPr>
          <w:i/>
          <w:iCs/>
        </w:rPr>
        <w:t xml:space="preserve"> </w:t>
      </w:r>
      <w:proofErr w:type="spellStart"/>
      <w:r>
        <w:rPr>
          <w:i/>
          <w:iCs/>
        </w:rPr>
        <w:t>lunzheng</w:t>
      </w:r>
      <w:proofErr w:type="spellEnd"/>
      <w:r>
        <w:t xml:space="preserve">. Beijing: </w:t>
      </w:r>
      <w:proofErr w:type="spellStart"/>
      <w:r>
        <w:t>Shenghui</w:t>
      </w:r>
      <w:proofErr w:type="spellEnd"/>
      <w:r>
        <w:t xml:space="preserve"> </w:t>
      </w:r>
      <w:proofErr w:type="spellStart"/>
      <w:r>
        <w:t>dushu</w:t>
      </w:r>
      <w:proofErr w:type="spellEnd"/>
      <w:r>
        <w:t xml:space="preserve"> </w:t>
      </w:r>
      <w:proofErr w:type="spellStart"/>
      <w:r>
        <w:t>xinzhi</w:t>
      </w:r>
      <w:proofErr w:type="spellEnd"/>
      <w:r>
        <w:t xml:space="preserve"> </w:t>
      </w:r>
      <w:proofErr w:type="spellStart"/>
      <w:r>
        <w:t>sanlian</w:t>
      </w:r>
      <w:proofErr w:type="spellEnd"/>
      <w:r>
        <w:t xml:space="preserve"> </w:t>
      </w:r>
      <w:proofErr w:type="spellStart"/>
      <w:r>
        <w:t>shudian</w:t>
      </w:r>
      <w:proofErr w:type="spellEnd"/>
      <w:r>
        <w:t>, 2003.</w:t>
      </w:r>
    </w:p>
    <w:p w:rsidR="001635E7" w:rsidRDefault="001635E7" w:rsidP="001635E7">
      <w:pPr>
        <w:pStyle w:val="Literaturverzeichnis"/>
        <w:spacing w:line="480" w:lineRule="auto"/>
      </w:pPr>
      <w:r>
        <w:t xml:space="preserve">Hu Shi. </w:t>
      </w:r>
      <w:proofErr w:type="gramStart"/>
      <w:r>
        <w:rPr>
          <w:i/>
          <w:iCs/>
        </w:rPr>
        <w:t xml:space="preserve">Hu Shi </w:t>
      </w:r>
      <w:proofErr w:type="spellStart"/>
      <w:r>
        <w:rPr>
          <w:i/>
          <w:iCs/>
        </w:rPr>
        <w:t>riji</w:t>
      </w:r>
      <w:proofErr w:type="spellEnd"/>
      <w:r>
        <w:rPr>
          <w:i/>
          <w:iCs/>
        </w:rPr>
        <w:t xml:space="preserve"> </w:t>
      </w:r>
      <w:proofErr w:type="spellStart"/>
      <w:r>
        <w:rPr>
          <w:i/>
          <w:iCs/>
        </w:rPr>
        <w:t>quanji</w:t>
      </w:r>
      <w:proofErr w:type="spellEnd"/>
      <w:r>
        <w:t xml:space="preserve"> [Hu Shi’s Collected Diaries].</w:t>
      </w:r>
      <w:proofErr w:type="gramEnd"/>
      <w:r>
        <w:t xml:space="preserve"> </w:t>
      </w:r>
      <w:proofErr w:type="gramStart"/>
      <w:r>
        <w:t xml:space="preserve">Edited by Cao </w:t>
      </w:r>
      <w:proofErr w:type="spellStart"/>
      <w:r>
        <w:t>Boyan</w:t>
      </w:r>
      <w:proofErr w:type="spellEnd"/>
      <w:r>
        <w:t>.</w:t>
      </w:r>
      <w:proofErr w:type="gramEnd"/>
      <w:r>
        <w:t xml:space="preserve"> </w:t>
      </w:r>
      <w:proofErr w:type="gramStart"/>
      <w:r>
        <w:t>Vol. 6.</w:t>
      </w:r>
      <w:proofErr w:type="gramEnd"/>
      <w:r>
        <w:t xml:space="preserve"> </w:t>
      </w:r>
      <w:proofErr w:type="spellStart"/>
      <w:r>
        <w:t>Taibei</w:t>
      </w:r>
      <w:proofErr w:type="spellEnd"/>
      <w:r>
        <w:t xml:space="preserve">: </w:t>
      </w:r>
      <w:proofErr w:type="spellStart"/>
      <w:r>
        <w:t>Lianjing</w:t>
      </w:r>
      <w:proofErr w:type="spellEnd"/>
      <w:r>
        <w:t xml:space="preserve"> </w:t>
      </w:r>
      <w:proofErr w:type="spellStart"/>
      <w:r>
        <w:t>chuban</w:t>
      </w:r>
      <w:proofErr w:type="spellEnd"/>
      <w:r>
        <w:t xml:space="preserve"> </w:t>
      </w:r>
      <w:proofErr w:type="spellStart"/>
      <w:r>
        <w:t>shiye</w:t>
      </w:r>
      <w:proofErr w:type="spellEnd"/>
      <w:r>
        <w:t xml:space="preserve"> </w:t>
      </w:r>
      <w:proofErr w:type="spellStart"/>
      <w:r>
        <w:t>gongsi</w:t>
      </w:r>
      <w:proofErr w:type="spellEnd"/>
      <w:r>
        <w:t>, 2004.</w:t>
      </w:r>
    </w:p>
    <w:p w:rsidR="001635E7" w:rsidRDefault="001635E7" w:rsidP="001635E7">
      <w:pPr>
        <w:pStyle w:val="Literaturverzeichnis"/>
        <w:spacing w:line="480" w:lineRule="auto"/>
      </w:pPr>
      <w:r>
        <w:t xml:space="preserve">———. </w:t>
      </w:r>
      <w:proofErr w:type="gramStart"/>
      <w:r>
        <w:rPr>
          <w:i/>
          <w:iCs/>
        </w:rPr>
        <w:t xml:space="preserve">Hu Shi </w:t>
      </w:r>
      <w:proofErr w:type="spellStart"/>
      <w:r>
        <w:rPr>
          <w:i/>
          <w:iCs/>
        </w:rPr>
        <w:t>riji</w:t>
      </w:r>
      <w:proofErr w:type="spellEnd"/>
      <w:r>
        <w:rPr>
          <w:i/>
          <w:iCs/>
        </w:rPr>
        <w:t xml:space="preserve"> </w:t>
      </w:r>
      <w:proofErr w:type="spellStart"/>
      <w:r>
        <w:rPr>
          <w:i/>
          <w:iCs/>
        </w:rPr>
        <w:t>quanji</w:t>
      </w:r>
      <w:proofErr w:type="spellEnd"/>
      <w:r>
        <w:t xml:space="preserve"> [Hu Shi’s Collected Diaries].</w:t>
      </w:r>
      <w:proofErr w:type="gramEnd"/>
      <w:r>
        <w:t xml:space="preserve"> </w:t>
      </w:r>
      <w:proofErr w:type="gramStart"/>
      <w:r>
        <w:t xml:space="preserve">Edited by Cao </w:t>
      </w:r>
      <w:proofErr w:type="spellStart"/>
      <w:r>
        <w:t>Boyan</w:t>
      </w:r>
      <w:proofErr w:type="spellEnd"/>
      <w:r>
        <w:t>.</w:t>
      </w:r>
      <w:proofErr w:type="gramEnd"/>
      <w:r>
        <w:t xml:space="preserve"> </w:t>
      </w:r>
      <w:proofErr w:type="gramStart"/>
      <w:r>
        <w:t>Vol. 4.</w:t>
      </w:r>
      <w:proofErr w:type="gramEnd"/>
      <w:r>
        <w:t xml:space="preserve"> </w:t>
      </w:r>
      <w:proofErr w:type="spellStart"/>
      <w:r>
        <w:t>Taibei</w:t>
      </w:r>
      <w:proofErr w:type="spellEnd"/>
      <w:r>
        <w:t xml:space="preserve">: </w:t>
      </w:r>
      <w:proofErr w:type="spellStart"/>
      <w:r>
        <w:t>Lianjing</w:t>
      </w:r>
      <w:proofErr w:type="spellEnd"/>
      <w:r>
        <w:t xml:space="preserve"> </w:t>
      </w:r>
      <w:proofErr w:type="spellStart"/>
      <w:r>
        <w:t>chuban</w:t>
      </w:r>
      <w:proofErr w:type="spellEnd"/>
      <w:r>
        <w:t xml:space="preserve"> </w:t>
      </w:r>
      <w:proofErr w:type="spellStart"/>
      <w:r>
        <w:t>shiye</w:t>
      </w:r>
      <w:proofErr w:type="spellEnd"/>
      <w:r>
        <w:t xml:space="preserve"> </w:t>
      </w:r>
      <w:proofErr w:type="spellStart"/>
      <w:r>
        <w:t>gongsi</w:t>
      </w:r>
      <w:proofErr w:type="spellEnd"/>
      <w:r>
        <w:t>, 2004.</w:t>
      </w:r>
    </w:p>
    <w:p w:rsidR="001635E7" w:rsidRDefault="001635E7" w:rsidP="001635E7">
      <w:pPr>
        <w:pStyle w:val="Literaturverzeichnis"/>
        <w:spacing w:line="480" w:lineRule="auto"/>
      </w:pPr>
      <w:r>
        <w:lastRenderedPageBreak/>
        <w:t xml:space="preserve">———. </w:t>
      </w:r>
      <w:proofErr w:type="gramStart"/>
      <w:r>
        <w:rPr>
          <w:i/>
          <w:iCs/>
        </w:rPr>
        <w:t xml:space="preserve">Hu Shi de </w:t>
      </w:r>
      <w:proofErr w:type="spellStart"/>
      <w:r>
        <w:rPr>
          <w:i/>
          <w:iCs/>
        </w:rPr>
        <w:t>riji</w:t>
      </w:r>
      <w:proofErr w:type="spellEnd"/>
      <w:r>
        <w:t xml:space="preserve"> [Hu Shi’s Diary].</w:t>
      </w:r>
      <w:proofErr w:type="gramEnd"/>
      <w:r>
        <w:t xml:space="preserve"> </w:t>
      </w:r>
      <w:proofErr w:type="gramStart"/>
      <w:r>
        <w:t xml:space="preserve">Edited by </w:t>
      </w:r>
      <w:proofErr w:type="spellStart"/>
      <w:r>
        <w:t>Zhongguo</w:t>
      </w:r>
      <w:proofErr w:type="spellEnd"/>
      <w:r>
        <w:t xml:space="preserve"> </w:t>
      </w:r>
      <w:proofErr w:type="spellStart"/>
      <w:r>
        <w:t>shehui</w:t>
      </w:r>
      <w:proofErr w:type="spellEnd"/>
      <w:r>
        <w:t xml:space="preserve"> </w:t>
      </w:r>
      <w:proofErr w:type="spellStart"/>
      <w:r>
        <w:t>kexue</w:t>
      </w:r>
      <w:proofErr w:type="spellEnd"/>
      <w:r>
        <w:t xml:space="preserve"> yuan </w:t>
      </w:r>
      <w:proofErr w:type="spellStart"/>
      <w:r>
        <w:t>jindai</w:t>
      </w:r>
      <w:proofErr w:type="spellEnd"/>
      <w:r>
        <w:t xml:space="preserve"> </w:t>
      </w:r>
      <w:proofErr w:type="spellStart"/>
      <w:r>
        <w:t>shi</w:t>
      </w:r>
      <w:proofErr w:type="spellEnd"/>
      <w:r>
        <w:t xml:space="preserve"> </w:t>
      </w:r>
      <w:proofErr w:type="spellStart"/>
      <w:r>
        <w:t>yanjiu</w:t>
      </w:r>
      <w:proofErr w:type="spellEnd"/>
      <w:r>
        <w:t xml:space="preserve"> </w:t>
      </w:r>
      <w:proofErr w:type="spellStart"/>
      <w:r>
        <w:t>suo</w:t>
      </w:r>
      <w:proofErr w:type="spellEnd"/>
      <w:r>
        <w:t xml:space="preserve"> </w:t>
      </w:r>
      <w:proofErr w:type="spellStart"/>
      <w:r>
        <w:t>Zhonghua</w:t>
      </w:r>
      <w:proofErr w:type="spellEnd"/>
      <w:r>
        <w:t xml:space="preserve"> </w:t>
      </w:r>
      <w:proofErr w:type="spellStart"/>
      <w:r>
        <w:t>minguo</w:t>
      </w:r>
      <w:proofErr w:type="spellEnd"/>
      <w:r>
        <w:t xml:space="preserve"> </w:t>
      </w:r>
      <w:proofErr w:type="spellStart"/>
      <w:r>
        <w:t>shi</w:t>
      </w:r>
      <w:proofErr w:type="spellEnd"/>
      <w:r>
        <w:t xml:space="preserve"> </w:t>
      </w:r>
      <w:proofErr w:type="spellStart"/>
      <w:r>
        <w:t>yanjiu</w:t>
      </w:r>
      <w:proofErr w:type="spellEnd"/>
      <w:r>
        <w:t xml:space="preserve"> </w:t>
      </w:r>
      <w:proofErr w:type="spellStart"/>
      <w:r>
        <w:t>shi</w:t>
      </w:r>
      <w:proofErr w:type="spellEnd"/>
      <w:r>
        <w:t>.</w:t>
      </w:r>
      <w:proofErr w:type="gramEnd"/>
      <w:r>
        <w:t xml:space="preserve"> </w:t>
      </w:r>
      <w:proofErr w:type="gramStart"/>
      <w:r>
        <w:t>Vol. 1.</w:t>
      </w:r>
      <w:proofErr w:type="gramEnd"/>
      <w:r>
        <w:t xml:space="preserve"> Beijing: </w:t>
      </w:r>
      <w:proofErr w:type="spellStart"/>
      <w:r>
        <w:t>Zhonghua</w:t>
      </w:r>
      <w:proofErr w:type="spellEnd"/>
      <w:r>
        <w:t xml:space="preserve"> </w:t>
      </w:r>
      <w:proofErr w:type="spellStart"/>
      <w:r>
        <w:t>shuju</w:t>
      </w:r>
      <w:proofErr w:type="spellEnd"/>
      <w:r>
        <w:t>, 1985.</w:t>
      </w:r>
    </w:p>
    <w:p w:rsidR="001635E7" w:rsidRDefault="001635E7" w:rsidP="001635E7">
      <w:pPr>
        <w:pStyle w:val="Literaturverzeichnis"/>
        <w:spacing w:line="480" w:lineRule="auto"/>
      </w:pPr>
      <w:proofErr w:type="gramStart"/>
      <w:r>
        <w:t xml:space="preserve">Ye, </w:t>
      </w:r>
      <w:proofErr w:type="spellStart"/>
      <w:r>
        <w:t>Shixiang</w:t>
      </w:r>
      <w:proofErr w:type="spellEnd"/>
      <w:r>
        <w:t xml:space="preserve">, and </w:t>
      </w:r>
      <w:proofErr w:type="spellStart"/>
      <w:r>
        <w:t>Dongmei</w:t>
      </w:r>
      <w:proofErr w:type="spellEnd"/>
      <w:r>
        <w:t xml:space="preserve"> Zhang.</w:t>
      </w:r>
      <w:proofErr w:type="gramEnd"/>
      <w:r>
        <w:t xml:space="preserve"> </w:t>
      </w:r>
      <w:proofErr w:type="gramStart"/>
      <w:r>
        <w:t>‘</w:t>
      </w:r>
      <w:proofErr w:type="spellStart"/>
      <w:r>
        <w:t>Xiandaixing</w:t>
      </w:r>
      <w:proofErr w:type="spellEnd"/>
      <w:r>
        <w:t xml:space="preserve"> </w:t>
      </w:r>
      <w:proofErr w:type="spellStart"/>
      <w:r>
        <w:t>shiye</w:t>
      </w:r>
      <w:proofErr w:type="spellEnd"/>
      <w:r>
        <w:t xml:space="preserve"> </w:t>
      </w:r>
      <w:proofErr w:type="spellStart"/>
      <w:r>
        <w:t>zhong</w:t>
      </w:r>
      <w:proofErr w:type="spellEnd"/>
      <w:r>
        <w:t xml:space="preserve"> de “</w:t>
      </w:r>
      <w:proofErr w:type="spellStart"/>
      <w:r>
        <w:t>guocui</w:t>
      </w:r>
      <w:proofErr w:type="spellEnd"/>
      <w:r>
        <w:t xml:space="preserve"> </w:t>
      </w:r>
      <w:proofErr w:type="spellStart"/>
      <w:r>
        <w:t>pai</w:t>
      </w:r>
      <w:proofErr w:type="spellEnd"/>
      <w:r>
        <w:t>” he “</w:t>
      </w:r>
      <w:proofErr w:type="spellStart"/>
      <w:r>
        <w:t>Xueheng</w:t>
      </w:r>
      <w:proofErr w:type="spellEnd"/>
      <w:r>
        <w:t xml:space="preserve"> </w:t>
      </w:r>
      <w:proofErr w:type="spellStart"/>
      <w:r>
        <w:t>pai</w:t>
      </w:r>
      <w:proofErr w:type="spellEnd"/>
      <w:r>
        <w:t>”’ [The ‘National Essence Group’ and the ‘Critical Review Group’ from a Modern Perspective].</w:t>
      </w:r>
      <w:proofErr w:type="gramEnd"/>
      <w:r>
        <w:t xml:space="preserve"> </w:t>
      </w:r>
      <w:r>
        <w:rPr>
          <w:i/>
          <w:iCs/>
        </w:rPr>
        <w:t xml:space="preserve">Wenzhou </w:t>
      </w:r>
      <w:proofErr w:type="spellStart"/>
      <w:r>
        <w:rPr>
          <w:i/>
          <w:iCs/>
        </w:rPr>
        <w:t>daxue</w:t>
      </w:r>
      <w:proofErr w:type="spellEnd"/>
      <w:r>
        <w:rPr>
          <w:i/>
          <w:iCs/>
        </w:rPr>
        <w:t xml:space="preserve"> </w:t>
      </w:r>
      <w:proofErr w:type="spellStart"/>
      <w:r>
        <w:rPr>
          <w:i/>
          <w:iCs/>
        </w:rPr>
        <w:t>xuebao</w:t>
      </w:r>
      <w:proofErr w:type="spellEnd"/>
      <w:r>
        <w:t xml:space="preserve"> 21, no. 4 (2008): 1–4.</w:t>
      </w:r>
    </w:p>
    <w:p w:rsidR="003D376C" w:rsidRPr="00AB59CD" w:rsidRDefault="003D376C" w:rsidP="001635E7"/>
    <w:sectPr w:rsidR="003D376C" w:rsidRPr="00AB59CD" w:rsidSect="0063796C">
      <w:headerReference w:type="default" r:id="rId11"/>
      <w:footerReference w:type="default" r:id="rId12"/>
      <w:endnotePr>
        <w:numFmt w:val="decimal"/>
      </w:endnotePr>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4CE" w:rsidRDefault="006354CE" w:rsidP="00F25DFC">
      <w:pPr>
        <w:spacing w:after="0" w:line="240" w:lineRule="auto"/>
      </w:pPr>
      <w:r>
        <w:separator/>
      </w:r>
    </w:p>
  </w:endnote>
  <w:endnote w:type="continuationSeparator" w:id="0">
    <w:p w:rsidR="006354CE" w:rsidRDefault="006354CE" w:rsidP="00F25DFC">
      <w:pPr>
        <w:spacing w:after="0" w:line="240" w:lineRule="auto"/>
      </w:pPr>
      <w:r>
        <w:continuationSeparator/>
      </w:r>
    </w:p>
  </w:endnote>
  <w:endnote w:id="1">
    <w:p w:rsidR="007A473A" w:rsidRPr="001635E7" w:rsidRDefault="007A473A" w:rsidP="001635E7">
      <w:pPr>
        <w:pStyle w:val="Endnotentext"/>
        <w:spacing w:line="480" w:lineRule="auto"/>
        <w:rPr>
          <w:rFonts w:cs="Times New Roman"/>
          <w:sz w:val="24"/>
          <w:szCs w:val="24"/>
        </w:rPr>
      </w:pPr>
      <w:r w:rsidRPr="001635E7">
        <w:rPr>
          <w:rStyle w:val="Endnotenzeichen"/>
          <w:rFonts w:cs="Times New Roman"/>
          <w:sz w:val="24"/>
          <w:szCs w:val="24"/>
        </w:rPr>
        <w:endnoteRef/>
      </w:r>
      <w:r w:rsidRPr="001635E7">
        <w:rPr>
          <w:rFonts w:cs="Times New Roman"/>
          <w:sz w:val="24"/>
          <w:szCs w:val="24"/>
        </w:rPr>
        <w:t xml:space="preserve"> </w:t>
      </w:r>
      <w:r w:rsidR="00E42468" w:rsidRPr="001635E7">
        <w:rPr>
          <w:rFonts w:cs="Times New Roman"/>
          <w:sz w:val="24"/>
          <w:szCs w:val="24"/>
        </w:rPr>
        <w:t xml:space="preserve">Shih, </w:t>
      </w:r>
      <w:proofErr w:type="gramStart"/>
      <w:r w:rsidR="00E42468" w:rsidRPr="001635E7">
        <w:rPr>
          <w:rFonts w:cs="Times New Roman"/>
          <w:i/>
          <w:iCs/>
          <w:sz w:val="24"/>
          <w:szCs w:val="24"/>
        </w:rPr>
        <w:t>The</w:t>
      </w:r>
      <w:proofErr w:type="gramEnd"/>
      <w:r w:rsidR="00E42468" w:rsidRPr="001635E7">
        <w:rPr>
          <w:rFonts w:cs="Times New Roman"/>
          <w:i/>
          <w:iCs/>
          <w:sz w:val="24"/>
          <w:szCs w:val="24"/>
        </w:rPr>
        <w:t xml:space="preserve"> Lure of the Modern</w:t>
      </w:r>
      <w:r w:rsidR="00E42468" w:rsidRPr="001635E7">
        <w:rPr>
          <w:rFonts w:cs="Times New Roman"/>
          <w:sz w:val="24"/>
          <w:szCs w:val="24"/>
        </w:rPr>
        <w:t xml:space="preserve">, 293; Leong, </w:t>
      </w:r>
      <w:r w:rsidR="00E42468" w:rsidRPr="001635E7">
        <w:rPr>
          <w:rFonts w:cs="Times New Roman"/>
          <w:i/>
          <w:iCs/>
          <w:sz w:val="24"/>
          <w:szCs w:val="24"/>
        </w:rPr>
        <w:t>The China Mystique</w:t>
      </w:r>
      <w:r w:rsidR="00E42468" w:rsidRPr="001635E7">
        <w:rPr>
          <w:rFonts w:cs="Times New Roman"/>
          <w:sz w:val="24"/>
          <w:szCs w:val="24"/>
        </w:rPr>
        <w:t>, 25.</w:t>
      </w:r>
    </w:p>
  </w:endnote>
  <w:endnote w:id="2">
    <w:p w:rsidR="007A473A" w:rsidRPr="001635E7" w:rsidRDefault="007A473A" w:rsidP="001635E7">
      <w:pPr>
        <w:pStyle w:val="Endnotentext"/>
        <w:spacing w:line="480" w:lineRule="auto"/>
        <w:rPr>
          <w:rFonts w:cs="Times New Roman"/>
          <w:sz w:val="24"/>
          <w:szCs w:val="24"/>
        </w:rPr>
      </w:pPr>
      <w:r w:rsidRPr="001635E7">
        <w:rPr>
          <w:rStyle w:val="Endnotenzeichen"/>
          <w:rFonts w:cs="Times New Roman"/>
          <w:sz w:val="24"/>
          <w:szCs w:val="24"/>
        </w:rPr>
        <w:endnoteRef/>
      </w:r>
      <w:r w:rsidRPr="001635E7">
        <w:rPr>
          <w:rFonts w:cs="Times New Roman"/>
          <w:sz w:val="24"/>
          <w:szCs w:val="24"/>
        </w:rPr>
        <w:t xml:space="preserve"> </w:t>
      </w:r>
      <w:proofErr w:type="spellStart"/>
      <w:r w:rsidR="00E42468" w:rsidRPr="001635E7">
        <w:rPr>
          <w:rFonts w:cs="Times New Roman"/>
          <w:sz w:val="24"/>
          <w:szCs w:val="24"/>
        </w:rPr>
        <w:t>Gernet</w:t>
      </w:r>
      <w:proofErr w:type="spellEnd"/>
      <w:r w:rsidR="00E42468" w:rsidRPr="001635E7">
        <w:rPr>
          <w:rFonts w:cs="Times New Roman"/>
          <w:sz w:val="24"/>
          <w:szCs w:val="24"/>
        </w:rPr>
        <w:t xml:space="preserve">, </w:t>
      </w:r>
      <w:proofErr w:type="gramStart"/>
      <w:r w:rsidR="00E42468" w:rsidRPr="001635E7">
        <w:rPr>
          <w:rFonts w:cs="Times New Roman"/>
          <w:i/>
          <w:iCs/>
          <w:sz w:val="24"/>
          <w:szCs w:val="24"/>
        </w:rPr>
        <w:t>A</w:t>
      </w:r>
      <w:proofErr w:type="gramEnd"/>
      <w:r w:rsidR="00E42468" w:rsidRPr="001635E7">
        <w:rPr>
          <w:rFonts w:cs="Times New Roman"/>
          <w:i/>
          <w:iCs/>
          <w:sz w:val="24"/>
          <w:szCs w:val="24"/>
        </w:rPr>
        <w:t xml:space="preserve"> History of Chinese Civilization</w:t>
      </w:r>
      <w:r w:rsidR="00E42468" w:rsidRPr="001635E7">
        <w:rPr>
          <w:rFonts w:cs="Times New Roman"/>
          <w:sz w:val="24"/>
          <w:szCs w:val="24"/>
        </w:rPr>
        <w:t xml:space="preserve">, 584; </w:t>
      </w:r>
      <w:proofErr w:type="spellStart"/>
      <w:r w:rsidR="00E42468" w:rsidRPr="001635E7">
        <w:rPr>
          <w:rFonts w:cs="Times New Roman"/>
          <w:sz w:val="24"/>
          <w:szCs w:val="24"/>
        </w:rPr>
        <w:t>Dikötter</w:t>
      </w:r>
      <w:proofErr w:type="spellEnd"/>
      <w:r w:rsidR="00E42468" w:rsidRPr="001635E7">
        <w:rPr>
          <w:rFonts w:cs="Times New Roman"/>
          <w:sz w:val="24"/>
          <w:szCs w:val="24"/>
        </w:rPr>
        <w:t xml:space="preserve">, </w:t>
      </w:r>
      <w:r w:rsidR="00E42468" w:rsidRPr="001635E7">
        <w:rPr>
          <w:rFonts w:cs="Times New Roman"/>
          <w:i/>
          <w:iCs/>
          <w:sz w:val="24"/>
          <w:szCs w:val="24"/>
        </w:rPr>
        <w:t>The Discourse of Race in Modern China</w:t>
      </w:r>
      <w:r w:rsidR="00E42468" w:rsidRPr="001635E7">
        <w:rPr>
          <w:rFonts w:cs="Times New Roman"/>
          <w:sz w:val="24"/>
          <w:szCs w:val="24"/>
        </w:rPr>
        <w:t xml:space="preserve">, 156; Shih, </w:t>
      </w:r>
      <w:r w:rsidR="00E42468" w:rsidRPr="001635E7">
        <w:rPr>
          <w:rFonts w:cs="Times New Roman"/>
          <w:i/>
          <w:iCs/>
          <w:sz w:val="24"/>
          <w:szCs w:val="24"/>
        </w:rPr>
        <w:t>The Lure of the Modern</w:t>
      </w:r>
      <w:r w:rsidR="00E42468" w:rsidRPr="001635E7">
        <w:rPr>
          <w:rFonts w:cs="Times New Roman"/>
          <w:sz w:val="24"/>
          <w:szCs w:val="24"/>
        </w:rPr>
        <w:t xml:space="preserve">, 120; </w:t>
      </w:r>
      <w:proofErr w:type="spellStart"/>
      <w:r w:rsidR="00E42468" w:rsidRPr="001635E7">
        <w:rPr>
          <w:rFonts w:cs="Times New Roman"/>
          <w:sz w:val="24"/>
          <w:szCs w:val="24"/>
        </w:rPr>
        <w:t>Gu</w:t>
      </w:r>
      <w:proofErr w:type="spellEnd"/>
      <w:r w:rsidR="00E42468" w:rsidRPr="001635E7">
        <w:rPr>
          <w:rFonts w:cs="Times New Roman"/>
          <w:sz w:val="24"/>
          <w:szCs w:val="24"/>
        </w:rPr>
        <w:t xml:space="preserve">, </w:t>
      </w:r>
      <w:proofErr w:type="spellStart"/>
      <w:r w:rsidR="00E42468" w:rsidRPr="001635E7">
        <w:rPr>
          <w:rFonts w:cs="Times New Roman"/>
          <w:i/>
          <w:iCs/>
          <w:sz w:val="24"/>
          <w:szCs w:val="24"/>
        </w:rPr>
        <w:t>Sinologism</w:t>
      </w:r>
      <w:proofErr w:type="spellEnd"/>
      <w:r w:rsidR="00E42468" w:rsidRPr="001635E7">
        <w:rPr>
          <w:rFonts w:cs="Times New Roman"/>
          <w:sz w:val="24"/>
          <w:szCs w:val="24"/>
        </w:rPr>
        <w:t>, 37.</w:t>
      </w:r>
    </w:p>
  </w:endnote>
  <w:endnote w:id="3">
    <w:p w:rsidR="007A473A" w:rsidRPr="001635E7" w:rsidRDefault="007A473A" w:rsidP="001635E7">
      <w:pPr>
        <w:pStyle w:val="Endnotentext"/>
        <w:spacing w:line="480" w:lineRule="auto"/>
        <w:rPr>
          <w:rFonts w:cs="Times New Roman"/>
          <w:sz w:val="24"/>
          <w:szCs w:val="24"/>
        </w:rPr>
      </w:pPr>
      <w:r w:rsidRPr="001635E7">
        <w:rPr>
          <w:rStyle w:val="Endnotenzeichen"/>
          <w:rFonts w:cs="Times New Roman"/>
          <w:sz w:val="24"/>
          <w:szCs w:val="24"/>
        </w:rPr>
        <w:endnoteRef/>
      </w:r>
      <w:r w:rsidRPr="001635E7">
        <w:rPr>
          <w:rFonts w:cs="Times New Roman"/>
          <w:sz w:val="24"/>
          <w:szCs w:val="24"/>
        </w:rPr>
        <w:t xml:space="preserve"> </w:t>
      </w:r>
      <w:proofErr w:type="gramStart"/>
      <w:r w:rsidR="00E42468" w:rsidRPr="001635E7">
        <w:rPr>
          <w:rFonts w:cs="Times New Roman"/>
          <w:sz w:val="24"/>
          <w:szCs w:val="24"/>
        </w:rPr>
        <w:t xml:space="preserve">Cohen, </w:t>
      </w:r>
      <w:r w:rsidR="00E42468" w:rsidRPr="001635E7">
        <w:rPr>
          <w:rFonts w:cs="Times New Roman"/>
          <w:i/>
          <w:iCs/>
          <w:sz w:val="24"/>
          <w:szCs w:val="24"/>
        </w:rPr>
        <w:t>Discovering History in China</w:t>
      </w:r>
      <w:r w:rsidR="00E42468" w:rsidRPr="001635E7">
        <w:rPr>
          <w:rFonts w:cs="Times New Roman"/>
          <w:sz w:val="24"/>
          <w:szCs w:val="24"/>
        </w:rPr>
        <w:t xml:space="preserve">, 6; Liu, </w:t>
      </w:r>
      <w:proofErr w:type="spellStart"/>
      <w:r w:rsidR="00E42468" w:rsidRPr="001635E7">
        <w:rPr>
          <w:rFonts w:cs="Times New Roman"/>
          <w:i/>
          <w:iCs/>
          <w:sz w:val="24"/>
          <w:szCs w:val="24"/>
        </w:rPr>
        <w:t>Translingual</w:t>
      </w:r>
      <w:proofErr w:type="spellEnd"/>
      <w:r w:rsidR="00E42468" w:rsidRPr="001635E7">
        <w:rPr>
          <w:rFonts w:cs="Times New Roman"/>
          <w:i/>
          <w:iCs/>
          <w:sz w:val="24"/>
          <w:szCs w:val="24"/>
        </w:rPr>
        <w:t xml:space="preserve"> Practice</w:t>
      </w:r>
      <w:r w:rsidR="00E42468" w:rsidRPr="001635E7">
        <w:rPr>
          <w:rFonts w:cs="Times New Roman"/>
          <w:sz w:val="24"/>
          <w:szCs w:val="24"/>
        </w:rPr>
        <w:t>.</w:t>
      </w:r>
      <w:proofErr w:type="gramEnd"/>
    </w:p>
  </w:endnote>
  <w:endnote w:id="4">
    <w:p w:rsidR="007A473A" w:rsidRPr="001635E7" w:rsidRDefault="007A473A" w:rsidP="001635E7">
      <w:pPr>
        <w:pStyle w:val="Endnotentext"/>
        <w:spacing w:line="480" w:lineRule="auto"/>
        <w:rPr>
          <w:rFonts w:cs="Times New Roman"/>
          <w:sz w:val="24"/>
          <w:szCs w:val="24"/>
        </w:rPr>
      </w:pPr>
      <w:r w:rsidRPr="001635E7">
        <w:rPr>
          <w:rStyle w:val="Endnotenzeichen"/>
          <w:rFonts w:cs="Times New Roman"/>
          <w:sz w:val="24"/>
          <w:szCs w:val="24"/>
        </w:rPr>
        <w:endnoteRef/>
      </w:r>
      <w:r w:rsidRPr="001635E7">
        <w:rPr>
          <w:rFonts w:cs="Times New Roman"/>
          <w:sz w:val="24"/>
          <w:szCs w:val="24"/>
        </w:rPr>
        <w:t xml:space="preserve"> </w:t>
      </w:r>
      <w:r w:rsidR="00E42468" w:rsidRPr="001635E7">
        <w:rPr>
          <w:rFonts w:cs="Times New Roman"/>
          <w:sz w:val="24"/>
          <w:szCs w:val="24"/>
        </w:rPr>
        <w:t xml:space="preserve">Luo, ‘Xin </w:t>
      </w:r>
      <w:proofErr w:type="spellStart"/>
      <w:r w:rsidR="00E42468" w:rsidRPr="001635E7">
        <w:rPr>
          <w:rFonts w:cs="Times New Roman"/>
          <w:sz w:val="24"/>
          <w:szCs w:val="24"/>
        </w:rPr>
        <w:t>wenhua</w:t>
      </w:r>
      <w:proofErr w:type="spellEnd"/>
      <w:r w:rsidR="00E42468" w:rsidRPr="001635E7">
        <w:rPr>
          <w:rFonts w:cs="Times New Roman"/>
          <w:sz w:val="24"/>
          <w:szCs w:val="24"/>
        </w:rPr>
        <w:t xml:space="preserve"> </w:t>
      </w:r>
      <w:proofErr w:type="spellStart"/>
      <w:r w:rsidR="00E42468" w:rsidRPr="001635E7">
        <w:rPr>
          <w:rFonts w:cs="Times New Roman"/>
          <w:sz w:val="24"/>
          <w:szCs w:val="24"/>
        </w:rPr>
        <w:t>yundong</w:t>
      </w:r>
      <w:proofErr w:type="spellEnd"/>
      <w:r w:rsidR="00E42468" w:rsidRPr="001635E7">
        <w:rPr>
          <w:rFonts w:cs="Times New Roman"/>
          <w:sz w:val="24"/>
          <w:szCs w:val="24"/>
        </w:rPr>
        <w:t xml:space="preserve"> </w:t>
      </w:r>
      <w:proofErr w:type="spellStart"/>
      <w:r w:rsidR="00E42468" w:rsidRPr="001635E7">
        <w:rPr>
          <w:rFonts w:cs="Times New Roman"/>
          <w:sz w:val="24"/>
          <w:szCs w:val="24"/>
        </w:rPr>
        <w:t>shiqi</w:t>
      </w:r>
      <w:proofErr w:type="spellEnd"/>
      <w:r w:rsidR="00E42468" w:rsidRPr="001635E7">
        <w:rPr>
          <w:rFonts w:cs="Times New Roman"/>
          <w:sz w:val="24"/>
          <w:szCs w:val="24"/>
        </w:rPr>
        <w:t xml:space="preserve"> </w:t>
      </w:r>
      <w:proofErr w:type="spellStart"/>
      <w:r w:rsidR="00E42468" w:rsidRPr="001635E7">
        <w:rPr>
          <w:rFonts w:cs="Times New Roman"/>
          <w:sz w:val="24"/>
          <w:szCs w:val="24"/>
        </w:rPr>
        <w:t>guanyu</w:t>
      </w:r>
      <w:proofErr w:type="spellEnd"/>
      <w:r w:rsidR="00E42468" w:rsidRPr="001635E7">
        <w:rPr>
          <w:rFonts w:cs="Times New Roman"/>
          <w:sz w:val="24"/>
          <w:szCs w:val="24"/>
        </w:rPr>
        <w:t xml:space="preserve"> </w:t>
      </w:r>
      <w:proofErr w:type="spellStart"/>
      <w:r w:rsidR="00E42468" w:rsidRPr="001635E7">
        <w:rPr>
          <w:rFonts w:cs="Times New Roman"/>
          <w:sz w:val="24"/>
          <w:szCs w:val="24"/>
        </w:rPr>
        <w:t>zhengli</w:t>
      </w:r>
      <w:proofErr w:type="spellEnd"/>
      <w:r w:rsidR="00E42468" w:rsidRPr="001635E7">
        <w:rPr>
          <w:rFonts w:cs="Times New Roman"/>
          <w:sz w:val="24"/>
          <w:szCs w:val="24"/>
        </w:rPr>
        <w:t xml:space="preserve"> </w:t>
      </w:r>
      <w:proofErr w:type="spellStart"/>
      <w:r w:rsidR="00E42468" w:rsidRPr="001635E7">
        <w:rPr>
          <w:rFonts w:cs="Times New Roman"/>
          <w:sz w:val="24"/>
          <w:szCs w:val="24"/>
        </w:rPr>
        <w:t>guogu</w:t>
      </w:r>
      <w:proofErr w:type="spellEnd"/>
      <w:r w:rsidR="00E42468" w:rsidRPr="001635E7">
        <w:rPr>
          <w:rFonts w:cs="Times New Roman"/>
          <w:sz w:val="24"/>
          <w:szCs w:val="24"/>
        </w:rPr>
        <w:t xml:space="preserve"> de </w:t>
      </w:r>
      <w:proofErr w:type="spellStart"/>
      <w:r w:rsidR="00E42468" w:rsidRPr="001635E7">
        <w:rPr>
          <w:rFonts w:cs="Times New Roman"/>
          <w:sz w:val="24"/>
          <w:szCs w:val="24"/>
        </w:rPr>
        <w:t>sixiang</w:t>
      </w:r>
      <w:proofErr w:type="spellEnd"/>
      <w:r w:rsidR="00E42468" w:rsidRPr="001635E7">
        <w:rPr>
          <w:rFonts w:cs="Times New Roman"/>
          <w:sz w:val="24"/>
          <w:szCs w:val="24"/>
        </w:rPr>
        <w:t xml:space="preserve"> </w:t>
      </w:r>
      <w:proofErr w:type="spellStart"/>
      <w:r w:rsidR="00E42468" w:rsidRPr="001635E7">
        <w:rPr>
          <w:rFonts w:cs="Times New Roman"/>
          <w:sz w:val="24"/>
          <w:szCs w:val="24"/>
        </w:rPr>
        <w:t>lunzheng</w:t>
      </w:r>
      <w:proofErr w:type="spellEnd"/>
      <w:r w:rsidR="00E42468" w:rsidRPr="001635E7">
        <w:rPr>
          <w:rFonts w:cs="Times New Roman"/>
          <w:sz w:val="24"/>
          <w:szCs w:val="24"/>
        </w:rPr>
        <w:t xml:space="preserve">’; </w:t>
      </w:r>
      <w:proofErr w:type="gramStart"/>
      <w:r w:rsidR="00E42468" w:rsidRPr="001635E7">
        <w:rPr>
          <w:rFonts w:cs="Times New Roman"/>
          <w:sz w:val="24"/>
          <w:szCs w:val="24"/>
        </w:rPr>
        <w:t>Ye</w:t>
      </w:r>
      <w:proofErr w:type="gramEnd"/>
      <w:r w:rsidR="00E42468" w:rsidRPr="001635E7">
        <w:rPr>
          <w:rFonts w:cs="Times New Roman"/>
          <w:sz w:val="24"/>
          <w:szCs w:val="24"/>
        </w:rPr>
        <w:t xml:space="preserve"> and Zhang, ‘</w:t>
      </w:r>
      <w:proofErr w:type="spellStart"/>
      <w:r w:rsidR="00E42468" w:rsidRPr="001635E7">
        <w:rPr>
          <w:rFonts w:cs="Times New Roman"/>
          <w:sz w:val="24"/>
          <w:szCs w:val="24"/>
        </w:rPr>
        <w:t>Xiandaixing</w:t>
      </w:r>
      <w:proofErr w:type="spellEnd"/>
      <w:r w:rsidR="00E42468" w:rsidRPr="001635E7">
        <w:rPr>
          <w:rFonts w:cs="Times New Roman"/>
          <w:sz w:val="24"/>
          <w:szCs w:val="24"/>
        </w:rPr>
        <w:t xml:space="preserve"> </w:t>
      </w:r>
      <w:proofErr w:type="spellStart"/>
      <w:r w:rsidR="00E42468" w:rsidRPr="001635E7">
        <w:rPr>
          <w:rFonts w:cs="Times New Roman"/>
          <w:sz w:val="24"/>
          <w:szCs w:val="24"/>
        </w:rPr>
        <w:t>shiye</w:t>
      </w:r>
      <w:proofErr w:type="spellEnd"/>
      <w:r w:rsidR="00E42468" w:rsidRPr="001635E7">
        <w:rPr>
          <w:rFonts w:cs="Times New Roman"/>
          <w:sz w:val="24"/>
          <w:szCs w:val="24"/>
        </w:rPr>
        <w:t xml:space="preserve"> </w:t>
      </w:r>
      <w:proofErr w:type="spellStart"/>
      <w:r w:rsidR="00E42468" w:rsidRPr="001635E7">
        <w:rPr>
          <w:rFonts w:cs="Times New Roman"/>
          <w:sz w:val="24"/>
          <w:szCs w:val="24"/>
        </w:rPr>
        <w:t>zhong</w:t>
      </w:r>
      <w:proofErr w:type="spellEnd"/>
      <w:r w:rsidR="00E42468" w:rsidRPr="001635E7">
        <w:rPr>
          <w:rFonts w:cs="Times New Roman"/>
          <w:sz w:val="24"/>
          <w:szCs w:val="24"/>
        </w:rPr>
        <w:t xml:space="preserve"> de “</w:t>
      </w:r>
      <w:proofErr w:type="spellStart"/>
      <w:r w:rsidR="00E42468" w:rsidRPr="001635E7">
        <w:rPr>
          <w:rFonts w:cs="Times New Roman"/>
          <w:sz w:val="24"/>
          <w:szCs w:val="24"/>
        </w:rPr>
        <w:t>guocui</w:t>
      </w:r>
      <w:proofErr w:type="spellEnd"/>
      <w:r w:rsidR="00E42468" w:rsidRPr="001635E7">
        <w:rPr>
          <w:rFonts w:cs="Times New Roman"/>
          <w:sz w:val="24"/>
          <w:szCs w:val="24"/>
        </w:rPr>
        <w:t xml:space="preserve"> </w:t>
      </w:r>
      <w:proofErr w:type="spellStart"/>
      <w:r w:rsidR="00E42468" w:rsidRPr="001635E7">
        <w:rPr>
          <w:rFonts w:cs="Times New Roman"/>
          <w:sz w:val="24"/>
          <w:szCs w:val="24"/>
        </w:rPr>
        <w:t>pai</w:t>
      </w:r>
      <w:proofErr w:type="spellEnd"/>
      <w:r w:rsidR="00E42468" w:rsidRPr="001635E7">
        <w:rPr>
          <w:rFonts w:cs="Times New Roman"/>
          <w:sz w:val="24"/>
          <w:szCs w:val="24"/>
        </w:rPr>
        <w:t>” he “</w:t>
      </w:r>
      <w:proofErr w:type="spellStart"/>
      <w:r w:rsidR="00E42468" w:rsidRPr="001635E7">
        <w:rPr>
          <w:rFonts w:cs="Times New Roman"/>
          <w:sz w:val="24"/>
          <w:szCs w:val="24"/>
        </w:rPr>
        <w:t>Xueheng</w:t>
      </w:r>
      <w:proofErr w:type="spellEnd"/>
      <w:r w:rsidR="00E42468" w:rsidRPr="001635E7">
        <w:rPr>
          <w:rFonts w:cs="Times New Roman"/>
          <w:sz w:val="24"/>
          <w:szCs w:val="24"/>
        </w:rPr>
        <w:t xml:space="preserve"> </w:t>
      </w:r>
      <w:proofErr w:type="spellStart"/>
      <w:r w:rsidR="00E42468" w:rsidRPr="001635E7">
        <w:rPr>
          <w:rFonts w:cs="Times New Roman"/>
          <w:sz w:val="24"/>
          <w:szCs w:val="24"/>
        </w:rPr>
        <w:t>pai</w:t>
      </w:r>
      <w:proofErr w:type="spellEnd"/>
      <w:r w:rsidR="00E42468" w:rsidRPr="001635E7">
        <w:rPr>
          <w:rFonts w:cs="Times New Roman"/>
          <w:sz w:val="24"/>
          <w:szCs w:val="24"/>
        </w:rPr>
        <w:t>”’; Jenco, ‘Culture as History’.</w:t>
      </w:r>
    </w:p>
  </w:endnote>
  <w:endnote w:id="5">
    <w:p w:rsidR="007A473A" w:rsidRPr="001635E7" w:rsidRDefault="007A473A" w:rsidP="001635E7">
      <w:pPr>
        <w:pStyle w:val="Endnotentext"/>
        <w:spacing w:line="480" w:lineRule="auto"/>
        <w:rPr>
          <w:rFonts w:cs="Times New Roman"/>
          <w:sz w:val="24"/>
          <w:szCs w:val="24"/>
        </w:rPr>
      </w:pPr>
      <w:r w:rsidRPr="001635E7">
        <w:rPr>
          <w:rStyle w:val="Endnotenzeichen"/>
          <w:rFonts w:cs="Times New Roman"/>
          <w:sz w:val="24"/>
          <w:szCs w:val="24"/>
        </w:rPr>
        <w:endnoteRef/>
      </w:r>
      <w:r w:rsidRPr="001635E7">
        <w:rPr>
          <w:rFonts w:cs="Times New Roman"/>
          <w:sz w:val="24"/>
          <w:szCs w:val="24"/>
        </w:rPr>
        <w:t xml:space="preserve"> </w:t>
      </w:r>
      <w:proofErr w:type="spellStart"/>
      <w:r w:rsidR="00E42468" w:rsidRPr="001635E7">
        <w:rPr>
          <w:rFonts w:cs="Times New Roman"/>
          <w:sz w:val="24"/>
          <w:szCs w:val="24"/>
        </w:rPr>
        <w:t>Wasserstrom</w:t>
      </w:r>
      <w:proofErr w:type="spellEnd"/>
      <w:r w:rsidR="00E42468" w:rsidRPr="001635E7">
        <w:rPr>
          <w:rFonts w:cs="Times New Roman"/>
          <w:sz w:val="24"/>
          <w:szCs w:val="24"/>
        </w:rPr>
        <w:t xml:space="preserve">, ‘Cosmopolitan Connections and Transnational Networks’; Bickers, </w:t>
      </w:r>
      <w:r w:rsidR="00E42468" w:rsidRPr="001635E7">
        <w:rPr>
          <w:rFonts w:cs="Times New Roman"/>
          <w:i/>
          <w:iCs/>
          <w:sz w:val="24"/>
          <w:szCs w:val="24"/>
        </w:rPr>
        <w:t>Britain in China</w:t>
      </w:r>
      <w:r w:rsidR="00E42468" w:rsidRPr="001635E7">
        <w:rPr>
          <w:rFonts w:cs="Times New Roman"/>
          <w:sz w:val="24"/>
          <w:szCs w:val="24"/>
        </w:rPr>
        <w:t>.</w:t>
      </w:r>
    </w:p>
  </w:endnote>
  <w:endnote w:id="6">
    <w:p w:rsidR="007A473A" w:rsidRPr="001635E7" w:rsidRDefault="007A473A" w:rsidP="001635E7">
      <w:pPr>
        <w:pStyle w:val="Endnotentext"/>
        <w:spacing w:line="480" w:lineRule="auto"/>
        <w:rPr>
          <w:rFonts w:cs="Times New Roman"/>
          <w:sz w:val="24"/>
          <w:szCs w:val="24"/>
        </w:rPr>
      </w:pPr>
      <w:r w:rsidRPr="001635E7">
        <w:rPr>
          <w:rStyle w:val="Endnotenzeichen"/>
          <w:rFonts w:cs="Times New Roman"/>
          <w:sz w:val="24"/>
          <w:szCs w:val="24"/>
        </w:rPr>
        <w:endnoteRef/>
      </w:r>
      <w:r w:rsidRPr="001635E7">
        <w:rPr>
          <w:rFonts w:cs="Times New Roman"/>
          <w:sz w:val="24"/>
          <w:szCs w:val="24"/>
        </w:rPr>
        <w:t xml:space="preserve"> </w:t>
      </w:r>
      <w:r w:rsidR="00E42468" w:rsidRPr="001635E7">
        <w:rPr>
          <w:rFonts w:cs="Times New Roman"/>
          <w:sz w:val="24"/>
          <w:szCs w:val="24"/>
        </w:rPr>
        <w:t xml:space="preserve">Shih, </w:t>
      </w:r>
      <w:proofErr w:type="gramStart"/>
      <w:r w:rsidR="00E42468" w:rsidRPr="001635E7">
        <w:rPr>
          <w:rFonts w:cs="Times New Roman"/>
          <w:i/>
          <w:iCs/>
          <w:sz w:val="24"/>
          <w:szCs w:val="24"/>
        </w:rPr>
        <w:t>The</w:t>
      </w:r>
      <w:proofErr w:type="gramEnd"/>
      <w:r w:rsidR="00E42468" w:rsidRPr="001635E7">
        <w:rPr>
          <w:rFonts w:cs="Times New Roman"/>
          <w:i/>
          <w:iCs/>
          <w:sz w:val="24"/>
          <w:szCs w:val="24"/>
        </w:rPr>
        <w:t xml:space="preserve"> Lure of the Modern</w:t>
      </w:r>
      <w:r w:rsidR="00E42468" w:rsidRPr="001635E7">
        <w:rPr>
          <w:rFonts w:cs="Times New Roman"/>
          <w:sz w:val="24"/>
          <w:szCs w:val="24"/>
        </w:rPr>
        <w:t>.</w:t>
      </w:r>
    </w:p>
  </w:endnote>
  <w:endnote w:id="7">
    <w:p w:rsidR="007A473A" w:rsidRPr="001635E7" w:rsidRDefault="007A473A" w:rsidP="001635E7">
      <w:pPr>
        <w:pStyle w:val="Endnotentext"/>
        <w:spacing w:line="480" w:lineRule="auto"/>
        <w:rPr>
          <w:rFonts w:cs="Times New Roman"/>
          <w:sz w:val="24"/>
          <w:szCs w:val="24"/>
        </w:rPr>
      </w:pPr>
      <w:r w:rsidRPr="001635E7">
        <w:rPr>
          <w:rStyle w:val="Endnotenzeichen"/>
          <w:rFonts w:cs="Times New Roman"/>
          <w:sz w:val="24"/>
          <w:szCs w:val="24"/>
        </w:rPr>
        <w:endnoteRef/>
      </w:r>
      <w:r w:rsidRPr="001635E7">
        <w:rPr>
          <w:rFonts w:cs="Times New Roman"/>
          <w:sz w:val="24"/>
          <w:szCs w:val="24"/>
        </w:rPr>
        <w:t xml:space="preserve"> </w:t>
      </w:r>
      <w:proofErr w:type="gramStart"/>
      <w:r w:rsidR="00E42468" w:rsidRPr="001635E7">
        <w:rPr>
          <w:rFonts w:cs="Times New Roman"/>
          <w:sz w:val="24"/>
          <w:szCs w:val="24"/>
        </w:rPr>
        <w:t xml:space="preserve">Cohen, </w:t>
      </w:r>
      <w:r w:rsidR="00E42468" w:rsidRPr="001635E7">
        <w:rPr>
          <w:rFonts w:cs="Times New Roman"/>
          <w:i/>
          <w:iCs/>
          <w:sz w:val="24"/>
          <w:szCs w:val="24"/>
        </w:rPr>
        <w:t>Discovering History in China</w:t>
      </w:r>
      <w:r w:rsidR="00E42468" w:rsidRPr="001635E7">
        <w:rPr>
          <w:rFonts w:cs="Times New Roman"/>
          <w:sz w:val="24"/>
          <w:szCs w:val="24"/>
        </w:rPr>
        <w:t>, 2.</w:t>
      </w:r>
      <w:proofErr w:type="gramEnd"/>
    </w:p>
  </w:endnote>
  <w:endnote w:id="8">
    <w:p w:rsidR="007A473A" w:rsidRPr="001635E7" w:rsidRDefault="007A473A" w:rsidP="001635E7">
      <w:pPr>
        <w:pStyle w:val="Endnotentext"/>
        <w:spacing w:line="480" w:lineRule="auto"/>
        <w:rPr>
          <w:rFonts w:cs="Times New Roman"/>
          <w:sz w:val="24"/>
          <w:szCs w:val="24"/>
        </w:rPr>
      </w:pPr>
      <w:r w:rsidRPr="001635E7">
        <w:rPr>
          <w:rStyle w:val="Endnotenzeichen"/>
          <w:rFonts w:cs="Times New Roman"/>
          <w:sz w:val="24"/>
          <w:szCs w:val="24"/>
        </w:rPr>
        <w:endnoteRef/>
      </w:r>
      <w:r w:rsidRPr="001635E7">
        <w:rPr>
          <w:rFonts w:cs="Times New Roman"/>
          <w:sz w:val="24"/>
          <w:szCs w:val="24"/>
        </w:rPr>
        <w:t xml:space="preserve"> </w:t>
      </w:r>
      <w:proofErr w:type="gramStart"/>
      <w:r w:rsidR="00E42468" w:rsidRPr="001635E7">
        <w:rPr>
          <w:rFonts w:cs="Times New Roman"/>
          <w:sz w:val="24"/>
          <w:szCs w:val="24"/>
        </w:rPr>
        <w:t>Ibid.,</w:t>
      </w:r>
      <w:proofErr w:type="gramEnd"/>
      <w:r w:rsidR="00E42468" w:rsidRPr="001635E7">
        <w:rPr>
          <w:rFonts w:cs="Times New Roman"/>
          <w:sz w:val="24"/>
          <w:szCs w:val="24"/>
        </w:rPr>
        <w:t xml:space="preserve"> 10.</w:t>
      </w:r>
    </w:p>
  </w:endnote>
  <w:endnote w:id="9">
    <w:p w:rsidR="007A473A" w:rsidRPr="001635E7" w:rsidRDefault="007A473A" w:rsidP="001635E7">
      <w:pPr>
        <w:pStyle w:val="Endnotentext"/>
        <w:spacing w:line="480" w:lineRule="auto"/>
        <w:rPr>
          <w:rFonts w:cs="Times New Roman"/>
          <w:sz w:val="24"/>
          <w:szCs w:val="24"/>
        </w:rPr>
      </w:pPr>
      <w:r w:rsidRPr="001635E7">
        <w:rPr>
          <w:rStyle w:val="Endnotenzeichen"/>
          <w:rFonts w:cs="Times New Roman"/>
          <w:sz w:val="24"/>
          <w:szCs w:val="24"/>
        </w:rPr>
        <w:endnoteRef/>
      </w:r>
      <w:r w:rsidRPr="001635E7">
        <w:rPr>
          <w:rFonts w:cs="Times New Roman"/>
          <w:sz w:val="24"/>
          <w:szCs w:val="24"/>
        </w:rPr>
        <w:t xml:space="preserve"> </w:t>
      </w:r>
      <w:r w:rsidR="00E42468" w:rsidRPr="001635E7">
        <w:rPr>
          <w:rFonts w:cs="Times New Roman"/>
          <w:sz w:val="24"/>
          <w:szCs w:val="24"/>
        </w:rPr>
        <w:t xml:space="preserve">Shih, </w:t>
      </w:r>
      <w:proofErr w:type="gramStart"/>
      <w:r w:rsidR="00E42468" w:rsidRPr="001635E7">
        <w:rPr>
          <w:rFonts w:cs="Times New Roman"/>
          <w:i/>
          <w:iCs/>
          <w:sz w:val="24"/>
          <w:szCs w:val="24"/>
        </w:rPr>
        <w:t>The</w:t>
      </w:r>
      <w:proofErr w:type="gramEnd"/>
      <w:r w:rsidR="00E42468" w:rsidRPr="001635E7">
        <w:rPr>
          <w:rFonts w:cs="Times New Roman"/>
          <w:i/>
          <w:iCs/>
          <w:sz w:val="24"/>
          <w:szCs w:val="24"/>
        </w:rPr>
        <w:t xml:space="preserve"> Lure of the Modern</w:t>
      </w:r>
      <w:r w:rsidR="00E42468" w:rsidRPr="001635E7">
        <w:rPr>
          <w:rFonts w:cs="Times New Roman"/>
          <w:sz w:val="24"/>
          <w:szCs w:val="24"/>
        </w:rPr>
        <w:t>, 216.</w:t>
      </w:r>
    </w:p>
  </w:endnote>
  <w:endnote w:id="10">
    <w:p w:rsidR="007A473A" w:rsidRPr="001635E7" w:rsidRDefault="007A473A" w:rsidP="001635E7">
      <w:pPr>
        <w:pStyle w:val="Endnotentext"/>
        <w:spacing w:line="480" w:lineRule="auto"/>
        <w:rPr>
          <w:rFonts w:cs="Times New Roman"/>
          <w:sz w:val="24"/>
          <w:szCs w:val="24"/>
        </w:rPr>
      </w:pPr>
      <w:r w:rsidRPr="001635E7">
        <w:rPr>
          <w:rStyle w:val="Endnotenzeichen"/>
          <w:rFonts w:cs="Times New Roman"/>
          <w:sz w:val="24"/>
          <w:szCs w:val="24"/>
        </w:rPr>
        <w:endnoteRef/>
      </w:r>
      <w:r w:rsidRPr="001635E7">
        <w:rPr>
          <w:rFonts w:cs="Times New Roman"/>
          <w:sz w:val="24"/>
          <w:szCs w:val="24"/>
        </w:rPr>
        <w:t xml:space="preserve"> </w:t>
      </w:r>
      <w:r w:rsidR="00E42468" w:rsidRPr="001635E7">
        <w:rPr>
          <w:rFonts w:cs="Times New Roman"/>
          <w:sz w:val="24"/>
          <w:szCs w:val="24"/>
        </w:rPr>
        <w:t xml:space="preserve">Adamson, </w:t>
      </w:r>
      <w:r w:rsidR="00E42468" w:rsidRPr="001635E7">
        <w:rPr>
          <w:rFonts w:cs="Times New Roman"/>
          <w:i/>
          <w:iCs/>
          <w:sz w:val="24"/>
          <w:szCs w:val="24"/>
        </w:rPr>
        <w:t>China’s English</w:t>
      </w:r>
      <w:r w:rsidR="00E42468" w:rsidRPr="001635E7">
        <w:rPr>
          <w:rFonts w:cs="Times New Roman"/>
          <w:sz w:val="24"/>
          <w:szCs w:val="24"/>
        </w:rPr>
        <w:t xml:space="preserve">, 2004, 1–2; </w:t>
      </w:r>
      <w:proofErr w:type="spellStart"/>
      <w:r w:rsidR="00E42468" w:rsidRPr="001635E7">
        <w:rPr>
          <w:rFonts w:cs="Times New Roman"/>
          <w:sz w:val="24"/>
          <w:szCs w:val="24"/>
        </w:rPr>
        <w:t>Hevia</w:t>
      </w:r>
      <w:proofErr w:type="spellEnd"/>
      <w:r w:rsidR="00E42468" w:rsidRPr="001635E7">
        <w:rPr>
          <w:rFonts w:cs="Times New Roman"/>
          <w:sz w:val="24"/>
          <w:szCs w:val="24"/>
        </w:rPr>
        <w:t xml:space="preserve">, </w:t>
      </w:r>
      <w:r w:rsidR="00E42468" w:rsidRPr="001635E7">
        <w:rPr>
          <w:rFonts w:cs="Times New Roman"/>
          <w:i/>
          <w:iCs/>
          <w:sz w:val="24"/>
          <w:szCs w:val="24"/>
        </w:rPr>
        <w:t>English Lessons</w:t>
      </w:r>
      <w:r w:rsidR="00E42468" w:rsidRPr="001635E7">
        <w:rPr>
          <w:rFonts w:cs="Times New Roman"/>
          <w:sz w:val="24"/>
          <w:szCs w:val="24"/>
        </w:rPr>
        <w:t>, 2–3.</w:t>
      </w:r>
    </w:p>
  </w:endnote>
  <w:endnote w:id="11">
    <w:p w:rsidR="007A473A" w:rsidRPr="001635E7" w:rsidRDefault="007A473A" w:rsidP="001635E7">
      <w:pPr>
        <w:pStyle w:val="Endnotentext"/>
        <w:spacing w:line="480" w:lineRule="auto"/>
        <w:rPr>
          <w:rFonts w:cs="Times New Roman"/>
          <w:sz w:val="24"/>
          <w:szCs w:val="24"/>
        </w:rPr>
      </w:pPr>
      <w:r w:rsidRPr="001635E7">
        <w:rPr>
          <w:rStyle w:val="Endnotenzeichen"/>
          <w:rFonts w:cs="Times New Roman"/>
          <w:sz w:val="24"/>
          <w:szCs w:val="24"/>
        </w:rPr>
        <w:endnoteRef/>
      </w:r>
      <w:r w:rsidRPr="001635E7">
        <w:rPr>
          <w:rFonts w:cs="Times New Roman"/>
          <w:sz w:val="24"/>
          <w:szCs w:val="24"/>
        </w:rPr>
        <w:t xml:space="preserve"> </w:t>
      </w:r>
      <w:r w:rsidR="00E42468" w:rsidRPr="001635E7">
        <w:rPr>
          <w:rFonts w:cs="Times New Roman"/>
          <w:sz w:val="24"/>
          <w:szCs w:val="24"/>
        </w:rPr>
        <w:t xml:space="preserve">Heath, </w:t>
      </w:r>
      <w:r w:rsidR="00E42468" w:rsidRPr="001635E7">
        <w:rPr>
          <w:rFonts w:cs="Times New Roman"/>
          <w:i/>
          <w:iCs/>
          <w:sz w:val="24"/>
          <w:szCs w:val="24"/>
        </w:rPr>
        <w:t>Purifying Empire</w:t>
      </w:r>
      <w:r w:rsidR="00E42468" w:rsidRPr="001635E7">
        <w:rPr>
          <w:rFonts w:cs="Times New Roman"/>
          <w:sz w:val="24"/>
          <w:szCs w:val="24"/>
        </w:rPr>
        <w:t xml:space="preserve">, 78; </w:t>
      </w:r>
      <w:proofErr w:type="spellStart"/>
      <w:r w:rsidR="00E42468" w:rsidRPr="001635E7">
        <w:rPr>
          <w:rFonts w:cs="Times New Roman"/>
          <w:sz w:val="24"/>
          <w:szCs w:val="24"/>
        </w:rPr>
        <w:t>Talib</w:t>
      </w:r>
      <w:proofErr w:type="spellEnd"/>
      <w:r w:rsidR="00E42468" w:rsidRPr="001635E7">
        <w:rPr>
          <w:rFonts w:cs="Times New Roman"/>
          <w:sz w:val="24"/>
          <w:szCs w:val="24"/>
        </w:rPr>
        <w:t xml:space="preserve">, </w:t>
      </w:r>
      <w:proofErr w:type="gramStart"/>
      <w:r w:rsidR="00E42468" w:rsidRPr="001635E7">
        <w:rPr>
          <w:rFonts w:cs="Times New Roman"/>
          <w:i/>
          <w:iCs/>
          <w:sz w:val="24"/>
          <w:szCs w:val="24"/>
        </w:rPr>
        <w:t>The</w:t>
      </w:r>
      <w:proofErr w:type="gramEnd"/>
      <w:r w:rsidR="00E42468" w:rsidRPr="001635E7">
        <w:rPr>
          <w:rFonts w:cs="Times New Roman"/>
          <w:i/>
          <w:iCs/>
          <w:sz w:val="24"/>
          <w:szCs w:val="24"/>
        </w:rPr>
        <w:t xml:space="preserve"> Language of Postcolonial Literatures</w:t>
      </w:r>
      <w:r w:rsidR="00E42468" w:rsidRPr="001635E7">
        <w:rPr>
          <w:rFonts w:cs="Times New Roman"/>
          <w:sz w:val="24"/>
          <w:szCs w:val="24"/>
        </w:rPr>
        <w:t>, 7–9.</w:t>
      </w:r>
      <w:r w:rsidRPr="001635E7">
        <w:rPr>
          <w:rFonts w:cs="Times New Roman"/>
          <w:sz w:val="24"/>
          <w:szCs w:val="24"/>
        </w:rPr>
        <w:t xml:space="preserve"> This observation is of course not confined to British colonies, but is equally applicable to the colonies of any other country. </w:t>
      </w:r>
    </w:p>
  </w:endnote>
  <w:endnote w:id="12">
    <w:p w:rsidR="007A473A" w:rsidRPr="001635E7" w:rsidRDefault="007A473A" w:rsidP="001635E7">
      <w:pPr>
        <w:pStyle w:val="Endnotentext"/>
        <w:spacing w:line="480" w:lineRule="auto"/>
        <w:rPr>
          <w:rFonts w:cs="Times New Roman"/>
          <w:sz w:val="24"/>
          <w:szCs w:val="24"/>
        </w:rPr>
      </w:pPr>
      <w:r w:rsidRPr="001635E7">
        <w:rPr>
          <w:rStyle w:val="Endnotenzeichen"/>
          <w:rFonts w:cs="Times New Roman"/>
          <w:sz w:val="24"/>
          <w:szCs w:val="24"/>
        </w:rPr>
        <w:endnoteRef/>
      </w:r>
      <w:r w:rsidRPr="001635E7">
        <w:rPr>
          <w:rFonts w:cs="Times New Roman"/>
          <w:sz w:val="24"/>
          <w:szCs w:val="24"/>
        </w:rPr>
        <w:t xml:space="preserve"> </w:t>
      </w:r>
      <w:proofErr w:type="gramStart"/>
      <w:r w:rsidR="00E42468" w:rsidRPr="001635E7">
        <w:rPr>
          <w:rFonts w:cs="Times New Roman"/>
          <w:sz w:val="24"/>
          <w:szCs w:val="24"/>
        </w:rPr>
        <w:t xml:space="preserve">Van </w:t>
      </w:r>
      <w:proofErr w:type="spellStart"/>
      <w:r w:rsidR="00E42468" w:rsidRPr="001635E7">
        <w:rPr>
          <w:rFonts w:cs="Times New Roman"/>
          <w:sz w:val="24"/>
          <w:szCs w:val="24"/>
        </w:rPr>
        <w:t>Parijs</w:t>
      </w:r>
      <w:proofErr w:type="spellEnd"/>
      <w:r w:rsidR="00E42468" w:rsidRPr="001635E7">
        <w:rPr>
          <w:rFonts w:cs="Times New Roman"/>
          <w:sz w:val="24"/>
          <w:szCs w:val="24"/>
        </w:rPr>
        <w:t xml:space="preserve">, </w:t>
      </w:r>
      <w:r w:rsidR="00E42468" w:rsidRPr="001635E7">
        <w:rPr>
          <w:rFonts w:cs="Times New Roman"/>
          <w:i/>
          <w:iCs/>
          <w:sz w:val="24"/>
          <w:szCs w:val="24"/>
        </w:rPr>
        <w:t>Linguistic Justice for Europe and the World</w:t>
      </w:r>
      <w:r w:rsidR="00E42468" w:rsidRPr="001635E7">
        <w:rPr>
          <w:rFonts w:cs="Times New Roman"/>
          <w:sz w:val="24"/>
          <w:szCs w:val="24"/>
        </w:rPr>
        <w:t xml:space="preserve">; </w:t>
      </w:r>
      <w:proofErr w:type="spellStart"/>
      <w:r w:rsidR="00E42468" w:rsidRPr="001635E7">
        <w:rPr>
          <w:rFonts w:cs="Times New Roman"/>
          <w:sz w:val="24"/>
          <w:szCs w:val="24"/>
        </w:rPr>
        <w:t>Réaume</w:t>
      </w:r>
      <w:proofErr w:type="spellEnd"/>
      <w:r w:rsidR="00E42468" w:rsidRPr="001635E7">
        <w:rPr>
          <w:rFonts w:cs="Times New Roman"/>
          <w:sz w:val="24"/>
          <w:szCs w:val="24"/>
        </w:rPr>
        <w:t>, ‘</w:t>
      </w:r>
      <w:r w:rsidR="00E42468" w:rsidRPr="001635E7">
        <w:rPr>
          <w:rFonts w:cs="Times New Roman"/>
          <w:i/>
          <w:iCs/>
          <w:sz w:val="24"/>
          <w:szCs w:val="24"/>
        </w:rPr>
        <w:t>Lingua Franca</w:t>
      </w:r>
      <w:r w:rsidR="00E42468" w:rsidRPr="001635E7">
        <w:rPr>
          <w:rFonts w:cs="Times New Roman"/>
          <w:sz w:val="24"/>
          <w:szCs w:val="24"/>
        </w:rPr>
        <w:t xml:space="preserve"> Fever’.</w:t>
      </w:r>
      <w:proofErr w:type="gramEnd"/>
    </w:p>
  </w:endnote>
  <w:endnote w:id="13">
    <w:p w:rsidR="007A473A" w:rsidRPr="001635E7" w:rsidRDefault="007A473A" w:rsidP="001635E7">
      <w:pPr>
        <w:pStyle w:val="Endnotentext"/>
        <w:spacing w:line="480" w:lineRule="auto"/>
        <w:rPr>
          <w:rFonts w:cs="Times New Roman"/>
          <w:sz w:val="24"/>
          <w:szCs w:val="24"/>
        </w:rPr>
      </w:pPr>
      <w:r w:rsidRPr="001635E7">
        <w:rPr>
          <w:rStyle w:val="Endnotenzeichen"/>
          <w:rFonts w:cs="Times New Roman"/>
          <w:sz w:val="24"/>
          <w:szCs w:val="24"/>
        </w:rPr>
        <w:endnoteRef/>
      </w:r>
      <w:r w:rsidRPr="001635E7">
        <w:rPr>
          <w:rFonts w:cs="Times New Roman"/>
          <w:sz w:val="24"/>
          <w:szCs w:val="24"/>
        </w:rPr>
        <w:t xml:space="preserve"> </w:t>
      </w:r>
      <w:proofErr w:type="spellStart"/>
      <w:r w:rsidR="00E42468" w:rsidRPr="001635E7">
        <w:rPr>
          <w:rFonts w:cs="Times New Roman"/>
          <w:sz w:val="24"/>
          <w:szCs w:val="24"/>
        </w:rPr>
        <w:t>Boorman</w:t>
      </w:r>
      <w:proofErr w:type="spellEnd"/>
      <w:r w:rsidR="00E42468" w:rsidRPr="001635E7">
        <w:rPr>
          <w:rFonts w:cs="Times New Roman"/>
          <w:sz w:val="24"/>
          <w:szCs w:val="24"/>
        </w:rPr>
        <w:t xml:space="preserve">, ‘Chiang </w:t>
      </w:r>
      <w:proofErr w:type="spellStart"/>
      <w:r w:rsidR="00E42468" w:rsidRPr="001635E7">
        <w:rPr>
          <w:rFonts w:cs="Times New Roman"/>
          <w:sz w:val="24"/>
          <w:szCs w:val="24"/>
        </w:rPr>
        <w:t>K’ang</w:t>
      </w:r>
      <w:proofErr w:type="spellEnd"/>
      <w:r w:rsidR="00E42468" w:rsidRPr="001635E7">
        <w:rPr>
          <w:rFonts w:cs="Times New Roman"/>
          <w:sz w:val="24"/>
          <w:szCs w:val="24"/>
        </w:rPr>
        <w:t>-Hu’, 338, 343.</w:t>
      </w:r>
    </w:p>
  </w:endnote>
  <w:endnote w:id="14">
    <w:p w:rsidR="007A473A" w:rsidRPr="001635E7" w:rsidRDefault="007A473A" w:rsidP="001635E7">
      <w:pPr>
        <w:pStyle w:val="Endnotentext"/>
        <w:spacing w:line="480" w:lineRule="auto"/>
        <w:rPr>
          <w:rFonts w:cs="Times New Roman"/>
          <w:sz w:val="24"/>
          <w:szCs w:val="24"/>
        </w:rPr>
      </w:pPr>
      <w:r w:rsidRPr="001635E7">
        <w:rPr>
          <w:rStyle w:val="Endnotenzeichen"/>
          <w:rFonts w:cs="Times New Roman"/>
          <w:sz w:val="24"/>
          <w:szCs w:val="24"/>
        </w:rPr>
        <w:endnoteRef/>
      </w:r>
      <w:r w:rsidRPr="001635E7">
        <w:rPr>
          <w:rFonts w:cs="Times New Roman"/>
          <w:sz w:val="24"/>
          <w:szCs w:val="24"/>
        </w:rPr>
        <w:t xml:space="preserve"> </w:t>
      </w:r>
      <w:r w:rsidR="00E42468" w:rsidRPr="001635E7">
        <w:rPr>
          <w:rFonts w:cs="Times New Roman"/>
          <w:sz w:val="24"/>
          <w:szCs w:val="24"/>
        </w:rPr>
        <w:t>Chase, ‘Curriculum Vitae’, 1.</w:t>
      </w:r>
    </w:p>
  </w:endnote>
  <w:endnote w:id="15">
    <w:p w:rsidR="007A473A" w:rsidRPr="001635E7" w:rsidRDefault="007A473A" w:rsidP="001635E7">
      <w:pPr>
        <w:pStyle w:val="Endnotentext"/>
        <w:spacing w:line="480" w:lineRule="auto"/>
        <w:rPr>
          <w:rFonts w:cs="Times New Roman"/>
          <w:sz w:val="24"/>
          <w:szCs w:val="24"/>
        </w:rPr>
      </w:pPr>
      <w:r w:rsidRPr="001635E7">
        <w:rPr>
          <w:rStyle w:val="Endnotenzeichen"/>
          <w:rFonts w:cs="Times New Roman"/>
          <w:sz w:val="24"/>
          <w:szCs w:val="24"/>
        </w:rPr>
        <w:endnoteRef/>
      </w:r>
      <w:r w:rsidRPr="001635E7">
        <w:rPr>
          <w:rFonts w:cs="Times New Roman"/>
          <w:sz w:val="24"/>
          <w:szCs w:val="24"/>
        </w:rPr>
        <w:t xml:space="preserve"> </w:t>
      </w:r>
      <w:proofErr w:type="spellStart"/>
      <w:r w:rsidR="00E42468" w:rsidRPr="001635E7">
        <w:rPr>
          <w:rFonts w:cs="Times New Roman"/>
          <w:sz w:val="24"/>
          <w:szCs w:val="24"/>
        </w:rPr>
        <w:t>Smyly</w:t>
      </w:r>
      <w:proofErr w:type="spellEnd"/>
      <w:r w:rsidR="00E42468" w:rsidRPr="001635E7">
        <w:rPr>
          <w:rFonts w:cs="Times New Roman"/>
          <w:sz w:val="24"/>
          <w:szCs w:val="24"/>
        </w:rPr>
        <w:t xml:space="preserve"> Jr., ‘Missionary Life in China - Talk for the Christchurch Ladies Luncheon Group Hong Kong’, 8; </w:t>
      </w:r>
      <w:proofErr w:type="spellStart"/>
      <w:r w:rsidR="00E42468" w:rsidRPr="001635E7">
        <w:rPr>
          <w:rFonts w:cs="Times New Roman"/>
          <w:sz w:val="24"/>
          <w:szCs w:val="24"/>
        </w:rPr>
        <w:t>Smyly</w:t>
      </w:r>
      <w:proofErr w:type="spellEnd"/>
      <w:r w:rsidR="00E42468" w:rsidRPr="001635E7">
        <w:rPr>
          <w:rFonts w:cs="Times New Roman"/>
          <w:sz w:val="24"/>
          <w:szCs w:val="24"/>
        </w:rPr>
        <w:t xml:space="preserve"> Jr., ‘Letter to the Author’; </w:t>
      </w:r>
      <w:proofErr w:type="spellStart"/>
      <w:r w:rsidR="00E42468" w:rsidRPr="001635E7">
        <w:rPr>
          <w:rFonts w:cs="Times New Roman"/>
          <w:sz w:val="24"/>
          <w:szCs w:val="24"/>
        </w:rPr>
        <w:t>Smyly</w:t>
      </w:r>
      <w:proofErr w:type="spellEnd"/>
      <w:r w:rsidR="00E42468" w:rsidRPr="001635E7">
        <w:rPr>
          <w:rFonts w:cs="Times New Roman"/>
          <w:sz w:val="24"/>
          <w:szCs w:val="24"/>
        </w:rPr>
        <w:t xml:space="preserve"> Jr., ‘Talk to the Corona Society no. 2’, 20–21.</w:t>
      </w:r>
      <w:r w:rsidRPr="001635E7">
        <w:rPr>
          <w:rFonts w:cs="Times New Roman"/>
          <w:sz w:val="24"/>
          <w:szCs w:val="24"/>
          <w:lang w:val="en-US"/>
        </w:rPr>
        <w:t xml:space="preserve"> </w:t>
      </w:r>
    </w:p>
  </w:endnote>
  <w:endnote w:id="16">
    <w:p w:rsidR="007A473A" w:rsidRPr="001635E7" w:rsidRDefault="007A473A" w:rsidP="001635E7">
      <w:pPr>
        <w:pStyle w:val="Endnotentext"/>
        <w:spacing w:line="480" w:lineRule="auto"/>
        <w:rPr>
          <w:rFonts w:cs="Times New Roman"/>
          <w:sz w:val="24"/>
          <w:szCs w:val="24"/>
        </w:rPr>
      </w:pPr>
      <w:r w:rsidRPr="001635E7">
        <w:rPr>
          <w:rStyle w:val="Endnotenzeichen"/>
          <w:rFonts w:cs="Times New Roman"/>
          <w:sz w:val="24"/>
          <w:szCs w:val="24"/>
        </w:rPr>
        <w:endnoteRef/>
      </w:r>
      <w:r w:rsidRPr="001635E7">
        <w:rPr>
          <w:rFonts w:cs="Times New Roman"/>
          <w:sz w:val="24"/>
          <w:szCs w:val="24"/>
        </w:rPr>
        <w:t xml:space="preserve"> </w:t>
      </w:r>
      <w:r w:rsidR="00E42468" w:rsidRPr="001635E7">
        <w:rPr>
          <w:rFonts w:cs="Times New Roman"/>
          <w:sz w:val="24"/>
          <w:szCs w:val="24"/>
        </w:rPr>
        <w:t xml:space="preserve">Airlie, </w:t>
      </w:r>
      <w:r w:rsidR="00E42468" w:rsidRPr="001635E7">
        <w:rPr>
          <w:rFonts w:cs="Times New Roman"/>
          <w:i/>
          <w:iCs/>
          <w:sz w:val="24"/>
          <w:szCs w:val="24"/>
        </w:rPr>
        <w:t>Scottish Mandarin</w:t>
      </w:r>
      <w:r w:rsidR="00E42468" w:rsidRPr="001635E7">
        <w:rPr>
          <w:rFonts w:cs="Times New Roman"/>
          <w:sz w:val="24"/>
          <w:szCs w:val="24"/>
        </w:rPr>
        <w:t>, 20–30, 227.</w:t>
      </w:r>
    </w:p>
  </w:endnote>
  <w:endnote w:id="17">
    <w:p w:rsidR="007A473A" w:rsidRPr="001635E7" w:rsidRDefault="007A473A" w:rsidP="001635E7">
      <w:pPr>
        <w:pStyle w:val="Endnotentext"/>
        <w:spacing w:line="480" w:lineRule="auto"/>
        <w:rPr>
          <w:rFonts w:cs="Times New Roman"/>
          <w:sz w:val="24"/>
          <w:szCs w:val="24"/>
        </w:rPr>
      </w:pPr>
      <w:r w:rsidRPr="001635E7">
        <w:rPr>
          <w:rStyle w:val="Endnotenzeichen"/>
          <w:rFonts w:cs="Times New Roman"/>
          <w:sz w:val="24"/>
          <w:szCs w:val="24"/>
        </w:rPr>
        <w:endnoteRef/>
      </w:r>
      <w:r w:rsidRPr="001635E7">
        <w:rPr>
          <w:rFonts w:cs="Times New Roman"/>
          <w:sz w:val="24"/>
          <w:szCs w:val="24"/>
        </w:rPr>
        <w:t xml:space="preserve"> </w:t>
      </w:r>
      <w:proofErr w:type="spellStart"/>
      <w:proofErr w:type="gramStart"/>
      <w:r w:rsidR="00E42468" w:rsidRPr="001635E7">
        <w:rPr>
          <w:rFonts w:cs="Times New Roman"/>
          <w:sz w:val="24"/>
          <w:szCs w:val="24"/>
        </w:rPr>
        <w:t>Smyly</w:t>
      </w:r>
      <w:proofErr w:type="spellEnd"/>
      <w:r w:rsidR="00E42468" w:rsidRPr="001635E7">
        <w:rPr>
          <w:rFonts w:cs="Times New Roman"/>
          <w:sz w:val="24"/>
          <w:szCs w:val="24"/>
        </w:rPr>
        <w:t xml:space="preserve">, ‘H. Jocelyn </w:t>
      </w:r>
      <w:proofErr w:type="spellStart"/>
      <w:r w:rsidR="00E42468" w:rsidRPr="001635E7">
        <w:rPr>
          <w:rFonts w:cs="Times New Roman"/>
          <w:sz w:val="24"/>
          <w:szCs w:val="24"/>
        </w:rPr>
        <w:t>Smyly</w:t>
      </w:r>
      <w:proofErr w:type="spellEnd"/>
      <w:r w:rsidR="00E42468" w:rsidRPr="001635E7">
        <w:rPr>
          <w:rFonts w:cs="Times New Roman"/>
          <w:sz w:val="24"/>
          <w:szCs w:val="24"/>
        </w:rPr>
        <w:t xml:space="preserve"> to Eleanor </w:t>
      </w:r>
      <w:proofErr w:type="spellStart"/>
      <w:r w:rsidR="00E42468" w:rsidRPr="001635E7">
        <w:rPr>
          <w:rFonts w:cs="Times New Roman"/>
          <w:sz w:val="24"/>
          <w:szCs w:val="24"/>
        </w:rPr>
        <w:t>Smyly</w:t>
      </w:r>
      <w:proofErr w:type="spellEnd"/>
      <w:r w:rsidR="00E42468" w:rsidRPr="001635E7">
        <w:rPr>
          <w:rFonts w:cs="Times New Roman"/>
          <w:sz w:val="24"/>
          <w:szCs w:val="24"/>
        </w:rPr>
        <w:t>’, 29 May 1917, 2.</w:t>
      </w:r>
      <w:proofErr w:type="gramEnd"/>
      <w:r w:rsidRPr="001635E7">
        <w:rPr>
          <w:rFonts w:cs="Times New Roman"/>
          <w:sz w:val="24"/>
          <w:szCs w:val="24"/>
        </w:rPr>
        <w:t xml:space="preserve"> I would like to thank William J. </w:t>
      </w:r>
      <w:proofErr w:type="spellStart"/>
      <w:r w:rsidRPr="001635E7">
        <w:rPr>
          <w:rFonts w:cs="Times New Roman"/>
          <w:sz w:val="24"/>
          <w:szCs w:val="24"/>
        </w:rPr>
        <w:t>Smyly</w:t>
      </w:r>
      <w:proofErr w:type="spellEnd"/>
      <w:r w:rsidRPr="001635E7">
        <w:rPr>
          <w:rFonts w:cs="Times New Roman"/>
          <w:sz w:val="24"/>
          <w:szCs w:val="24"/>
        </w:rPr>
        <w:t xml:space="preserve"> for his permission to cite this sentence from his father’s unpublished letter.</w:t>
      </w:r>
    </w:p>
  </w:endnote>
  <w:endnote w:id="18">
    <w:p w:rsidR="007A473A" w:rsidRPr="001635E7" w:rsidRDefault="007A473A" w:rsidP="001635E7">
      <w:pPr>
        <w:pStyle w:val="Endnotentext"/>
        <w:spacing w:line="480" w:lineRule="auto"/>
        <w:rPr>
          <w:rFonts w:cs="Times New Roman"/>
          <w:sz w:val="24"/>
          <w:szCs w:val="24"/>
        </w:rPr>
      </w:pPr>
      <w:r w:rsidRPr="001635E7">
        <w:rPr>
          <w:rStyle w:val="Endnotenzeichen"/>
          <w:rFonts w:cs="Times New Roman"/>
          <w:sz w:val="24"/>
          <w:szCs w:val="24"/>
        </w:rPr>
        <w:endnoteRef/>
      </w:r>
      <w:r w:rsidRPr="001635E7">
        <w:rPr>
          <w:rFonts w:cs="Times New Roman"/>
          <w:sz w:val="24"/>
          <w:szCs w:val="24"/>
        </w:rPr>
        <w:t xml:space="preserve"> </w:t>
      </w:r>
      <w:proofErr w:type="spellStart"/>
      <w:proofErr w:type="gramStart"/>
      <w:r w:rsidR="00E42468" w:rsidRPr="001635E7">
        <w:rPr>
          <w:rFonts w:cs="Times New Roman"/>
          <w:sz w:val="24"/>
          <w:szCs w:val="24"/>
        </w:rPr>
        <w:t>Zhong</w:t>
      </w:r>
      <w:proofErr w:type="spellEnd"/>
      <w:r w:rsidR="00E42468" w:rsidRPr="001635E7">
        <w:rPr>
          <w:rFonts w:cs="Times New Roman"/>
          <w:sz w:val="24"/>
          <w:szCs w:val="24"/>
        </w:rPr>
        <w:t>, ‘China’s Representation on the Literary Map of the World’, 2–3.</w:t>
      </w:r>
      <w:proofErr w:type="gramEnd"/>
    </w:p>
  </w:endnote>
  <w:endnote w:id="19">
    <w:p w:rsidR="007A473A" w:rsidRPr="001635E7" w:rsidRDefault="007A473A" w:rsidP="001635E7">
      <w:pPr>
        <w:pStyle w:val="Endnotentext"/>
        <w:spacing w:line="480" w:lineRule="auto"/>
        <w:rPr>
          <w:rFonts w:cs="Times New Roman"/>
          <w:sz w:val="24"/>
          <w:szCs w:val="24"/>
        </w:rPr>
      </w:pPr>
      <w:r w:rsidRPr="001635E7">
        <w:rPr>
          <w:rStyle w:val="Endnotenzeichen"/>
          <w:rFonts w:cs="Times New Roman"/>
          <w:sz w:val="24"/>
          <w:szCs w:val="24"/>
        </w:rPr>
        <w:endnoteRef/>
      </w:r>
      <w:r w:rsidRPr="001635E7">
        <w:rPr>
          <w:rFonts w:cs="Times New Roman"/>
          <w:sz w:val="24"/>
          <w:szCs w:val="24"/>
        </w:rPr>
        <w:t xml:space="preserve"> </w:t>
      </w:r>
      <w:proofErr w:type="gramStart"/>
      <w:r w:rsidR="00E42468" w:rsidRPr="001635E7">
        <w:rPr>
          <w:rFonts w:cs="Times New Roman"/>
          <w:sz w:val="24"/>
          <w:szCs w:val="24"/>
        </w:rPr>
        <w:t>Ibid.,</w:t>
      </w:r>
      <w:proofErr w:type="gramEnd"/>
      <w:r w:rsidR="00E42468" w:rsidRPr="001635E7">
        <w:rPr>
          <w:rFonts w:cs="Times New Roman"/>
          <w:sz w:val="24"/>
          <w:szCs w:val="24"/>
        </w:rPr>
        <w:t xml:space="preserve"> 3.</w:t>
      </w:r>
    </w:p>
  </w:endnote>
  <w:endnote w:id="20">
    <w:p w:rsidR="007A473A" w:rsidRPr="001635E7" w:rsidRDefault="007A473A" w:rsidP="001635E7">
      <w:pPr>
        <w:pStyle w:val="Endnotentext"/>
        <w:spacing w:line="480" w:lineRule="auto"/>
        <w:rPr>
          <w:rFonts w:cs="Times New Roman"/>
          <w:sz w:val="24"/>
          <w:szCs w:val="24"/>
        </w:rPr>
      </w:pPr>
      <w:r w:rsidRPr="001635E7">
        <w:rPr>
          <w:rStyle w:val="Endnotenzeichen"/>
          <w:rFonts w:cs="Times New Roman"/>
          <w:sz w:val="24"/>
          <w:szCs w:val="24"/>
        </w:rPr>
        <w:endnoteRef/>
      </w:r>
      <w:r w:rsidRPr="001635E7">
        <w:rPr>
          <w:rFonts w:cs="Times New Roman"/>
          <w:sz w:val="24"/>
          <w:szCs w:val="24"/>
        </w:rPr>
        <w:t xml:space="preserve"> </w:t>
      </w:r>
      <w:proofErr w:type="gramStart"/>
      <w:r w:rsidR="00E42468" w:rsidRPr="001635E7">
        <w:rPr>
          <w:rFonts w:cs="Times New Roman"/>
          <w:sz w:val="24"/>
          <w:szCs w:val="24"/>
        </w:rPr>
        <w:t xml:space="preserve">Luo, ‘Xin </w:t>
      </w:r>
      <w:proofErr w:type="spellStart"/>
      <w:r w:rsidR="00E42468" w:rsidRPr="001635E7">
        <w:rPr>
          <w:rFonts w:cs="Times New Roman"/>
          <w:sz w:val="24"/>
          <w:szCs w:val="24"/>
        </w:rPr>
        <w:t>wenhua</w:t>
      </w:r>
      <w:proofErr w:type="spellEnd"/>
      <w:r w:rsidR="00E42468" w:rsidRPr="001635E7">
        <w:rPr>
          <w:rFonts w:cs="Times New Roman"/>
          <w:sz w:val="24"/>
          <w:szCs w:val="24"/>
        </w:rPr>
        <w:t xml:space="preserve"> </w:t>
      </w:r>
      <w:proofErr w:type="spellStart"/>
      <w:r w:rsidR="00E42468" w:rsidRPr="001635E7">
        <w:rPr>
          <w:rFonts w:cs="Times New Roman"/>
          <w:sz w:val="24"/>
          <w:szCs w:val="24"/>
        </w:rPr>
        <w:t>yundong</w:t>
      </w:r>
      <w:proofErr w:type="spellEnd"/>
      <w:r w:rsidR="00E42468" w:rsidRPr="001635E7">
        <w:rPr>
          <w:rFonts w:cs="Times New Roman"/>
          <w:sz w:val="24"/>
          <w:szCs w:val="24"/>
        </w:rPr>
        <w:t xml:space="preserve"> </w:t>
      </w:r>
      <w:proofErr w:type="spellStart"/>
      <w:r w:rsidR="00E42468" w:rsidRPr="001635E7">
        <w:rPr>
          <w:rFonts w:cs="Times New Roman"/>
          <w:sz w:val="24"/>
          <w:szCs w:val="24"/>
        </w:rPr>
        <w:t>shiqi</w:t>
      </w:r>
      <w:proofErr w:type="spellEnd"/>
      <w:r w:rsidR="00E42468" w:rsidRPr="001635E7">
        <w:rPr>
          <w:rFonts w:cs="Times New Roman"/>
          <w:sz w:val="24"/>
          <w:szCs w:val="24"/>
        </w:rPr>
        <w:t xml:space="preserve"> </w:t>
      </w:r>
      <w:proofErr w:type="spellStart"/>
      <w:r w:rsidR="00E42468" w:rsidRPr="001635E7">
        <w:rPr>
          <w:rFonts w:cs="Times New Roman"/>
          <w:sz w:val="24"/>
          <w:szCs w:val="24"/>
        </w:rPr>
        <w:t>guanyu</w:t>
      </w:r>
      <w:proofErr w:type="spellEnd"/>
      <w:r w:rsidR="00E42468" w:rsidRPr="001635E7">
        <w:rPr>
          <w:rFonts w:cs="Times New Roman"/>
          <w:sz w:val="24"/>
          <w:szCs w:val="24"/>
        </w:rPr>
        <w:t xml:space="preserve"> </w:t>
      </w:r>
      <w:proofErr w:type="spellStart"/>
      <w:r w:rsidR="00E42468" w:rsidRPr="001635E7">
        <w:rPr>
          <w:rFonts w:cs="Times New Roman"/>
          <w:sz w:val="24"/>
          <w:szCs w:val="24"/>
        </w:rPr>
        <w:t>zhengli</w:t>
      </w:r>
      <w:proofErr w:type="spellEnd"/>
      <w:r w:rsidR="00E42468" w:rsidRPr="001635E7">
        <w:rPr>
          <w:rFonts w:cs="Times New Roman"/>
          <w:sz w:val="24"/>
          <w:szCs w:val="24"/>
        </w:rPr>
        <w:t xml:space="preserve"> </w:t>
      </w:r>
      <w:proofErr w:type="spellStart"/>
      <w:r w:rsidR="00E42468" w:rsidRPr="001635E7">
        <w:rPr>
          <w:rFonts w:cs="Times New Roman"/>
          <w:sz w:val="24"/>
          <w:szCs w:val="24"/>
        </w:rPr>
        <w:t>guogu</w:t>
      </w:r>
      <w:proofErr w:type="spellEnd"/>
      <w:r w:rsidR="00E42468" w:rsidRPr="001635E7">
        <w:rPr>
          <w:rFonts w:cs="Times New Roman"/>
          <w:sz w:val="24"/>
          <w:szCs w:val="24"/>
        </w:rPr>
        <w:t xml:space="preserve"> de </w:t>
      </w:r>
      <w:proofErr w:type="spellStart"/>
      <w:r w:rsidR="00E42468" w:rsidRPr="001635E7">
        <w:rPr>
          <w:rFonts w:cs="Times New Roman"/>
          <w:sz w:val="24"/>
          <w:szCs w:val="24"/>
        </w:rPr>
        <w:t>sixiang</w:t>
      </w:r>
      <w:proofErr w:type="spellEnd"/>
      <w:r w:rsidR="00E42468" w:rsidRPr="001635E7">
        <w:rPr>
          <w:rFonts w:cs="Times New Roman"/>
          <w:sz w:val="24"/>
          <w:szCs w:val="24"/>
        </w:rPr>
        <w:t xml:space="preserve"> </w:t>
      </w:r>
      <w:proofErr w:type="spellStart"/>
      <w:r w:rsidR="00E42468" w:rsidRPr="001635E7">
        <w:rPr>
          <w:rFonts w:cs="Times New Roman"/>
          <w:sz w:val="24"/>
          <w:szCs w:val="24"/>
        </w:rPr>
        <w:t>lunzheng</w:t>
      </w:r>
      <w:proofErr w:type="spellEnd"/>
      <w:r w:rsidR="00E42468" w:rsidRPr="001635E7">
        <w:rPr>
          <w:rFonts w:cs="Times New Roman"/>
          <w:sz w:val="24"/>
          <w:szCs w:val="24"/>
        </w:rPr>
        <w:t>’, 225.</w:t>
      </w:r>
      <w:proofErr w:type="gramEnd"/>
    </w:p>
  </w:endnote>
  <w:endnote w:id="21">
    <w:p w:rsidR="007A473A" w:rsidRPr="001635E7" w:rsidRDefault="007A473A" w:rsidP="001635E7">
      <w:pPr>
        <w:pStyle w:val="Endnotentext"/>
        <w:spacing w:line="480" w:lineRule="auto"/>
        <w:rPr>
          <w:rFonts w:cs="Times New Roman"/>
          <w:sz w:val="24"/>
          <w:szCs w:val="24"/>
        </w:rPr>
      </w:pPr>
      <w:r w:rsidRPr="001635E7">
        <w:rPr>
          <w:rStyle w:val="Endnotenzeichen"/>
          <w:rFonts w:cs="Times New Roman"/>
          <w:sz w:val="24"/>
          <w:szCs w:val="24"/>
        </w:rPr>
        <w:endnoteRef/>
      </w:r>
      <w:r w:rsidRPr="001635E7">
        <w:rPr>
          <w:rFonts w:cs="Times New Roman"/>
          <w:sz w:val="24"/>
          <w:szCs w:val="24"/>
        </w:rPr>
        <w:t xml:space="preserve"> </w:t>
      </w:r>
      <w:r w:rsidR="00E42468" w:rsidRPr="001635E7">
        <w:rPr>
          <w:rFonts w:cs="Times New Roman"/>
          <w:sz w:val="24"/>
          <w:szCs w:val="24"/>
        </w:rPr>
        <w:t xml:space="preserve">Liu, </w:t>
      </w:r>
      <w:proofErr w:type="spellStart"/>
      <w:r w:rsidR="00E42468" w:rsidRPr="001635E7">
        <w:rPr>
          <w:rFonts w:cs="Times New Roman"/>
          <w:i/>
          <w:iCs/>
          <w:sz w:val="24"/>
          <w:szCs w:val="24"/>
        </w:rPr>
        <w:t>Translingual</w:t>
      </w:r>
      <w:proofErr w:type="spellEnd"/>
      <w:r w:rsidR="00E42468" w:rsidRPr="001635E7">
        <w:rPr>
          <w:rFonts w:cs="Times New Roman"/>
          <w:i/>
          <w:iCs/>
          <w:sz w:val="24"/>
          <w:szCs w:val="24"/>
        </w:rPr>
        <w:t xml:space="preserve"> Practice</w:t>
      </w:r>
      <w:r w:rsidR="00E42468" w:rsidRPr="001635E7">
        <w:rPr>
          <w:rFonts w:cs="Times New Roman"/>
          <w:sz w:val="24"/>
          <w:szCs w:val="24"/>
        </w:rPr>
        <w:t xml:space="preserve">, 248; </w:t>
      </w:r>
      <w:proofErr w:type="gramStart"/>
      <w:r w:rsidR="00E42468" w:rsidRPr="001635E7">
        <w:rPr>
          <w:rFonts w:cs="Times New Roman"/>
          <w:sz w:val="24"/>
          <w:szCs w:val="24"/>
        </w:rPr>
        <w:t>Ye</w:t>
      </w:r>
      <w:proofErr w:type="gramEnd"/>
      <w:r w:rsidR="00E42468" w:rsidRPr="001635E7">
        <w:rPr>
          <w:rFonts w:cs="Times New Roman"/>
          <w:sz w:val="24"/>
          <w:szCs w:val="24"/>
        </w:rPr>
        <w:t xml:space="preserve"> and Zhang, ‘</w:t>
      </w:r>
      <w:proofErr w:type="spellStart"/>
      <w:r w:rsidR="00E42468" w:rsidRPr="001635E7">
        <w:rPr>
          <w:rFonts w:cs="Times New Roman"/>
          <w:sz w:val="24"/>
          <w:szCs w:val="24"/>
        </w:rPr>
        <w:t>Xiandaixing</w:t>
      </w:r>
      <w:proofErr w:type="spellEnd"/>
      <w:r w:rsidR="00E42468" w:rsidRPr="001635E7">
        <w:rPr>
          <w:rFonts w:cs="Times New Roman"/>
          <w:sz w:val="24"/>
          <w:szCs w:val="24"/>
        </w:rPr>
        <w:t xml:space="preserve"> </w:t>
      </w:r>
      <w:proofErr w:type="spellStart"/>
      <w:r w:rsidR="00E42468" w:rsidRPr="001635E7">
        <w:rPr>
          <w:rFonts w:cs="Times New Roman"/>
          <w:sz w:val="24"/>
          <w:szCs w:val="24"/>
        </w:rPr>
        <w:t>shiye</w:t>
      </w:r>
      <w:proofErr w:type="spellEnd"/>
      <w:r w:rsidR="00E42468" w:rsidRPr="001635E7">
        <w:rPr>
          <w:rFonts w:cs="Times New Roman"/>
          <w:sz w:val="24"/>
          <w:szCs w:val="24"/>
        </w:rPr>
        <w:t xml:space="preserve"> </w:t>
      </w:r>
      <w:proofErr w:type="spellStart"/>
      <w:r w:rsidR="00E42468" w:rsidRPr="001635E7">
        <w:rPr>
          <w:rFonts w:cs="Times New Roman"/>
          <w:sz w:val="24"/>
          <w:szCs w:val="24"/>
        </w:rPr>
        <w:t>zhong</w:t>
      </w:r>
      <w:proofErr w:type="spellEnd"/>
      <w:r w:rsidR="00E42468" w:rsidRPr="001635E7">
        <w:rPr>
          <w:rFonts w:cs="Times New Roman"/>
          <w:sz w:val="24"/>
          <w:szCs w:val="24"/>
        </w:rPr>
        <w:t xml:space="preserve"> de “</w:t>
      </w:r>
      <w:proofErr w:type="spellStart"/>
      <w:r w:rsidR="00E42468" w:rsidRPr="001635E7">
        <w:rPr>
          <w:rFonts w:cs="Times New Roman"/>
          <w:sz w:val="24"/>
          <w:szCs w:val="24"/>
        </w:rPr>
        <w:t>guocui</w:t>
      </w:r>
      <w:proofErr w:type="spellEnd"/>
      <w:r w:rsidR="00E42468" w:rsidRPr="001635E7">
        <w:rPr>
          <w:rFonts w:cs="Times New Roman"/>
          <w:sz w:val="24"/>
          <w:szCs w:val="24"/>
        </w:rPr>
        <w:t xml:space="preserve"> </w:t>
      </w:r>
      <w:proofErr w:type="spellStart"/>
      <w:r w:rsidR="00E42468" w:rsidRPr="001635E7">
        <w:rPr>
          <w:rFonts w:cs="Times New Roman"/>
          <w:sz w:val="24"/>
          <w:szCs w:val="24"/>
        </w:rPr>
        <w:t>pai</w:t>
      </w:r>
      <w:proofErr w:type="spellEnd"/>
      <w:r w:rsidR="00E42468" w:rsidRPr="001635E7">
        <w:rPr>
          <w:rFonts w:cs="Times New Roman"/>
          <w:sz w:val="24"/>
          <w:szCs w:val="24"/>
        </w:rPr>
        <w:t>” he “</w:t>
      </w:r>
      <w:proofErr w:type="spellStart"/>
      <w:r w:rsidR="00E42468" w:rsidRPr="001635E7">
        <w:rPr>
          <w:rFonts w:cs="Times New Roman"/>
          <w:sz w:val="24"/>
          <w:szCs w:val="24"/>
        </w:rPr>
        <w:t>Xueheng</w:t>
      </w:r>
      <w:proofErr w:type="spellEnd"/>
      <w:r w:rsidR="00E42468" w:rsidRPr="001635E7">
        <w:rPr>
          <w:rFonts w:cs="Times New Roman"/>
          <w:sz w:val="24"/>
          <w:szCs w:val="24"/>
        </w:rPr>
        <w:t xml:space="preserve"> </w:t>
      </w:r>
      <w:proofErr w:type="spellStart"/>
      <w:r w:rsidR="00E42468" w:rsidRPr="001635E7">
        <w:rPr>
          <w:rFonts w:cs="Times New Roman"/>
          <w:sz w:val="24"/>
          <w:szCs w:val="24"/>
        </w:rPr>
        <w:t>pai</w:t>
      </w:r>
      <w:proofErr w:type="spellEnd"/>
      <w:r w:rsidR="00E42468" w:rsidRPr="001635E7">
        <w:rPr>
          <w:rFonts w:cs="Times New Roman"/>
          <w:sz w:val="24"/>
          <w:szCs w:val="24"/>
        </w:rPr>
        <w:t>”’, 3.</w:t>
      </w:r>
    </w:p>
  </w:endnote>
  <w:endnote w:id="22">
    <w:p w:rsidR="007A473A" w:rsidRPr="001635E7" w:rsidRDefault="007A473A" w:rsidP="001635E7">
      <w:pPr>
        <w:pStyle w:val="Endnotentext"/>
        <w:spacing w:line="480" w:lineRule="auto"/>
        <w:rPr>
          <w:rFonts w:cs="Times New Roman"/>
          <w:sz w:val="24"/>
          <w:szCs w:val="24"/>
        </w:rPr>
      </w:pPr>
      <w:r w:rsidRPr="001635E7">
        <w:rPr>
          <w:rStyle w:val="Endnotenzeichen"/>
          <w:rFonts w:cs="Times New Roman"/>
          <w:sz w:val="24"/>
          <w:szCs w:val="24"/>
        </w:rPr>
        <w:endnoteRef/>
      </w:r>
      <w:r w:rsidRPr="001635E7">
        <w:rPr>
          <w:rFonts w:cs="Times New Roman"/>
          <w:sz w:val="24"/>
          <w:szCs w:val="24"/>
        </w:rPr>
        <w:t xml:space="preserve"> </w:t>
      </w:r>
      <w:proofErr w:type="spellStart"/>
      <w:r w:rsidR="00E42468" w:rsidRPr="001635E7">
        <w:rPr>
          <w:rFonts w:cs="Times New Roman"/>
          <w:sz w:val="24"/>
          <w:szCs w:val="24"/>
        </w:rPr>
        <w:t>Yeh</w:t>
      </w:r>
      <w:proofErr w:type="spellEnd"/>
      <w:r w:rsidR="00E42468" w:rsidRPr="001635E7">
        <w:rPr>
          <w:rFonts w:cs="Times New Roman"/>
          <w:sz w:val="24"/>
          <w:szCs w:val="24"/>
        </w:rPr>
        <w:t xml:space="preserve">, </w:t>
      </w:r>
      <w:proofErr w:type="gramStart"/>
      <w:r w:rsidR="00E42468" w:rsidRPr="001635E7">
        <w:rPr>
          <w:rFonts w:cs="Times New Roman"/>
          <w:i/>
          <w:iCs/>
          <w:sz w:val="24"/>
          <w:szCs w:val="24"/>
        </w:rPr>
        <w:t>The</w:t>
      </w:r>
      <w:proofErr w:type="gramEnd"/>
      <w:r w:rsidR="00E42468" w:rsidRPr="001635E7">
        <w:rPr>
          <w:rFonts w:cs="Times New Roman"/>
          <w:i/>
          <w:iCs/>
          <w:sz w:val="24"/>
          <w:szCs w:val="24"/>
        </w:rPr>
        <w:t xml:space="preserve"> Alienated Academy</w:t>
      </w:r>
      <w:r w:rsidR="00E42468" w:rsidRPr="001635E7">
        <w:rPr>
          <w:rFonts w:cs="Times New Roman"/>
          <w:sz w:val="24"/>
          <w:szCs w:val="24"/>
        </w:rPr>
        <w:t>, 10–12, 17.</w:t>
      </w:r>
    </w:p>
  </w:endnote>
  <w:endnote w:id="23">
    <w:p w:rsidR="007A473A" w:rsidRPr="001635E7" w:rsidRDefault="007A473A" w:rsidP="001635E7">
      <w:pPr>
        <w:pStyle w:val="Endnotentext"/>
        <w:spacing w:line="480" w:lineRule="auto"/>
        <w:rPr>
          <w:rFonts w:cs="Times New Roman"/>
          <w:sz w:val="24"/>
          <w:szCs w:val="24"/>
        </w:rPr>
      </w:pPr>
      <w:r w:rsidRPr="001635E7">
        <w:rPr>
          <w:rStyle w:val="Endnotenzeichen"/>
          <w:rFonts w:cs="Times New Roman"/>
          <w:sz w:val="24"/>
          <w:szCs w:val="24"/>
        </w:rPr>
        <w:endnoteRef/>
      </w:r>
      <w:r w:rsidRPr="001635E7">
        <w:rPr>
          <w:rFonts w:cs="Times New Roman"/>
          <w:sz w:val="24"/>
          <w:szCs w:val="24"/>
        </w:rPr>
        <w:t xml:space="preserve"> </w:t>
      </w:r>
      <w:proofErr w:type="gramStart"/>
      <w:r w:rsidR="00E42468" w:rsidRPr="001635E7">
        <w:rPr>
          <w:rFonts w:cs="Times New Roman"/>
          <w:sz w:val="24"/>
          <w:szCs w:val="24"/>
        </w:rPr>
        <w:t xml:space="preserve">Feng, </w:t>
      </w:r>
      <w:r w:rsidR="00E42468" w:rsidRPr="001635E7">
        <w:rPr>
          <w:rFonts w:cs="Times New Roman"/>
          <w:i/>
          <w:iCs/>
          <w:sz w:val="24"/>
          <w:szCs w:val="24"/>
        </w:rPr>
        <w:t>English Language Education across Greater China</w:t>
      </w:r>
      <w:r w:rsidR="00E42468" w:rsidRPr="001635E7">
        <w:rPr>
          <w:rFonts w:cs="Times New Roman"/>
          <w:sz w:val="24"/>
          <w:szCs w:val="24"/>
        </w:rPr>
        <w:t>, 24; Adamson, ‘China’s English’, 2015, 120.</w:t>
      </w:r>
      <w:proofErr w:type="gramEnd"/>
    </w:p>
  </w:endnote>
  <w:endnote w:id="24">
    <w:p w:rsidR="007A473A" w:rsidRPr="00162E0E" w:rsidRDefault="007A473A" w:rsidP="001635E7">
      <w:pPr>
        <w:pStyle w:val="Endnotentext"/>
        <w:spacing w:line="480" w:lineRule="auto"/>
        <w:rPr>
          <w:rFonts w:cs="Times New Roman"/>
          <w:sz w:val="24"/>
          <w:szCs w:val="24"/>
          <w:lang w:val="de-DE"/>
        </w:rPr>
      </w:pPr>
      <w:r w:rsidRPr="001635E7">
        <w:rPr>
          <w:rStyle w:val="Endnotenzeichen"/>
          <w:rFonts w:cs="Times New Roman"/>
          <w:sz w:val="24"/>
          <w:szCs w:val="24"/>
        </w:rPr>
        <w:endnoteRef/>
      </w:r>
      <w:r w:rsidRPr="00162E0E">
        <w:rPr>
          <w:rFonts w:cs="Times New Roman"/>
          <w:sz w:val="24"/>
          <w:szCs w:val="24"/>
          <w:lang w:val="de-DE"/>
        </w:rPr>
        <w:t xml:space="preserve"> </w:t>
      </w:r>
      <w:r w:rsidR="00E42468" w:rsidRPr="00162E0E">
        <w:rPr>
          <w:rFonts w:cs="Times New Roman"/>
          <w:sz w:val="24"/>
          <w:szCs w:val="24"/>
          <w:lang w:val="de-DE"/>
        </w:rPr>
        <w:t xml:space="preserve">Adamson, </w:t>
      </w:r>
      <w:r w:rsidR="00E42468" w:rsidRPr="00162E0E">
        <w:rPr>
          <w:rFonts w:cs="Times New Roman"/>
          <w:i/>
          <w:iCs/>
          <w:sz w:val="24"/>
          <w:szCs w:val="24"/>
          <w:lang w:val="de-DE"/>
        </w:rPr>
        <w:t>China’s English</w:t>
      </w:r>
      <w:r w:rsidR="00E42468" w:rsidRPr="00162E0E">
        <w:rPr>
          <w:rFonts w:cs="Times New Roman"/>
          <w:sz w:val="24"/>
          <w:szCs w:val="24"/>
          <w:lang w:val="de-DE"/>
        </w:rPr>
        <w:t>, 2004, 25.</w:t>
      </w:r>
    </w:p>
  </w:endnote>
  <w:endnote w:id="25">
    <w:p w:rsidR="007A473A" w:rsidRPr="00162E0E" w:rsidRDefault="007A473A" w:rsidP="001635E7">
      <w:pPr>
        <w:pStyle w:val="Endnotentext"/>
        <w:spacing w:line="480" w:lineRule="auto"/>
        <w:rPr>
          <w:rFonts w:cs="Times New Roman"/>
          <w:sz w:val="24"/>
          <w:szCs w:val="24"/>
          <w:lang w:val="de-DE"/>
        </w:rPr>
      </w:pPr>
      <w:r w:rsidRPr="001635E7">
        <w:rPr>
          <w:rStyle w:val="Endnotenzeichen"/>
          <w:rFonts w:cs="Times New Roman"/>
          <w:sz w:val="24"/>
          <w:szCs w:val="24"/>
        </w:rPr>
        <w:endnoteRef/>
      </w:r>
      <w:r w:rsidRPr="00162E0E">
        <w:rPr>
          <w:rFonts w:cs="Times New Roman"/>
          <w:sz w:val="24"/>
          <w:szCs w:val="24"/>
          <w:lang w:val="de-DE"/>
        </w:rPr>
        <w:t xml:space="preserve"> </w:t>
      </w:r>
      <w:r w:rsidR="00E42468" w:rsidRPr="00162E0E">
        <w:rPr>
          <w:rFonts w:cs="Times New Roman"/>
          <w:sz w:val="24"/>
          <w:szCs w:val="24"/>
          <w:lang w:val="de-DE"/>
        </w:rPr>
        <w:t>‘Liu Gang chengji biao’.</w:t>
      </w:r>
    </w:p>
  </w:endnote>
  <w:endnote w:id="26">
    <w:p w:rsidR="007A473A" w:rsidRPr="00162E0E" w:rsidRDefault="007A473A" w:rsidP="001635E7">
      <w:pPr>
        <w:pStyle w:val="Endnotentext"/>
        <w:spacing w:line="480" w:lineRule="auto"/>
        <w:rPr>
          <w:rFonts w:cs="Times New Roman"/>
          <w:sz w:val="24"/>
          <w:szCs w:val="24"/>
          <w:lang w:val="de-DE"/>
        </w:rPr>
      </w:pPr>
      <w:r w:rsidRPr="001635E7">
        <w:rPr>
          <w:rStyle w:val="Endnotenzeichen"/>
          <w:rFonts w:cs="Times New Roman"/>
          <w:sz w:val="24"/>
          <w:szCs w:val="24"/>
        </w:rPr>
        <w:endnoteRef/>
      </w:r>
      <w:r w:rsidRPr="00162E0E">
        <w:rPr>
          <w:rFonts w:cs="Times New Roman"/>
          <w:sz w:val="24"/>
          <w:szCs w:val="24"/>
          <w:lang w:val="de-DE"/>
        </w:rPr>
        <w:t xml:space="preserve"> </w:t>
      </w:r>
      <w:r w:rsidR="00E42468" w:rsidRPr="00162E0E">
        <w:rPr>
          <w:rFonts w:cs="Times New Roman"/>
          <w:sz w:val="24"/>
          <w:szCs w:val="24"/>
          <w:lang w:val="de-DE"/>
        </w:rPr>
        <w:t>Wang, ‘Huang Dinghui’, 294.</w:t>
      </w:r>
    </w:p>
  </w:endnote>
  <w:endnote w:id="27">
    <w:p w:rsidR="007A473A" w:rsidRPr="00162E0E" w:rsidRDefault="007A473A" w:rsidP="001635E7">
      <w:pPr>
        <w:pStyle w:val="Endnotentext"/>
        <w:spacing w:line="480" w:lineRule="auto"/>
        <w:rPr>
          <w:rFonts w:cs="Times New Roman"/>
          <w:sz w:val="24"/>
          <w:szCs w:val="24"/>
          <w:lang w:val="de-DE"/>
        </w:rPr>
      </w:pPr>
      <w:r w:rsidRPr="001635E7">
        <w:rPr>
          <w:rStyle w:val="Endnotenzeichen"/>
          <w:rFonts w:cs="Times New Roman"/>
          <w:sz w:val="24"/>
          <w:szCs w:val="24"/>
        </w:rPr>
        <w:endnoteRef/>
      </w:r>
      <w:r w:rsidRPr="00162E0E">
        <w:rPr>
          <w:rFonts w:cs="Times New Roman"/>
          <w:sz w:val="24"/>
          <w:szCs w:val="24"/>
          <w:lang w:val="de-DE"/>
        </w:rPr>
        <w:t xml:space="preserve"> </w:t>
      </w:r>
      <w:r w:rsidR="00E42468" w:rsidRPr="00162E0E">
        <w:rPr>
          <w:rFonts w:cs="Times New Roman"/>
          <w:sz w:val="24"/>
          <w:szCs w:val="24"/>
          <w:lang w:val="de-DE"/>
        </w:rPr>
        <w:t xml:space="preserve">Zucker, </w:t>
      </w:r>
      <w:r w:rsidR="00E42468" w:rsidRPr="00162E0E">
        <w:rPr>
          <w:rFonts w:cs="Times New Roman"/>
          <w:i/>
          <w:iCs/>
          <w:sz w:val="24"/>
          <w:szCs w:val="24"/>
          <w:lang w:val="de-DE"/>
        </w:rPr>
        <w:t>Western Literature</w:t>
      </w:r>
      <w:r w:rsidR="00E42468" w:rsidRPr="00162E0E">
        <w:rPr>
          <w:rFonts w:cs="Times New Roman"/>
          <w:sz w:val="24"/>
          <w:szCs w:val="24"/>
          <w:lang w:val="de-DE"/>
        </w:rPr>
        <w:t>, 1927, 1:ii.</w:t>
      </w:r>
    </w:p>
  </w:endnote>
  <w:endnote w:id="28">
    <w:p w:rsidR="007A473A" w:rsidRPr="00162E0E" w:rsidRDefault="007A473A" w:rsidP="001635E7">
      <w:pPr>
        <w:pStyle w:val="Endnotentext"/>
        <w:spacing w:line="480" w:lineRule="auto"/>
        <w:rPr>
          <w:rFonts w:cs="Times New Roman"/>
          <w:sz w:val="24"/>
          <w:szCs w:val="24"/>
          <w:lang w:val="de-DE"/>
        </w:rPr>
      </w:pPr>
      <w:r w:rsidRPr="001635E7">
        <w:rPr>
          <w:rStyle w:val="Endnotenzeichen"/>
          <w:rFonts w:cs="Times New Roman"/>
          <w:sz w:val="24"/>
          <w:szCs w:val="24"/>
        </w:rPr>
        <w:endnoteRef/>
      </w:r>
      <w:r w:rsidRPr="00162E0E">
        <w:rPr>
          <w:rFonts w:cs="Times New Roman"/>
          <w:sz w:val="24"/>
          <w:szCs w:val="24"/>
          <w:lang w:val="de-DE"/>
        </w:rPr>
        <w:t xml:space="preserve"> </w:t>
      </w:r>
      <w:r w:rsidR="00E42468" w:rsidRPr="00162E0E">
        <w:rPr>
          <w:rFonts w:cs="Times New Roman"/>
          <w:sz w:val="24"/>
          <w:szCs w:val="24"/>
          <w:lang w:val="de-DE"/>
        </w:rPr>
        <w:t xml:space="preserve">Zucker, </w:t>
      </w:r>
      <w:r w:rsidR="00E42468" w:rsidRPr="00162E0E">
        <w:rPr>
          <w:rFonts w:cs="Times New Roman"/>
          <w:i/>
          <w:iCs/>
          <w:sz w:val="24"/>
          <w:szCs w:val="24"/>
          <w:lang w:val="de-DE"/>
        </w:rPr>
        <w:t>Western Literature</w:t>
      </w:r>
      <w:r w:rsidR="00E42468" w:rsidRPr="00162E0E">
        <w:rPr>
          <w:rFonts w:cs="Times New Roman"/>
          <w:sz w:val="24"/>
          <w:szCs w:val="24"/>
          <w:lang w:val="de-DE"/>
        </w:rPr>
        <w:t>, 1926.</w:t>
      </w:r>
    </w:p>
  </w:endnote>
  <w:endnote w:id="29">
    <w:p w:rsidR="007A473A" w:rsidRPr="001635E7" w:rsidRDefault="007A473A" w:rsidP="001635E7">
      <w:pPr>
        <w:pStyle w:val="Endnotentext"/>
        <w:spacing w:line="480" w:lineRule="auto"/>
        <w:rPr>
          <w:rFonts w:cs="Times New Roman"/>
          <w:sz w:val="24"/>
          <w:szCs w:val="24"/>
        </w:rPr>
      </w:pPr>
      <w:r w:rsidRPr="001635E7">
        <w:rPr>
          <w:rStyle w:val="Endnotenzeichen"/>
          <w:rFonts w:cs="Times New Roman"/>
          <w:sz w:val="24"/>
          <w:szCs w:val="24"/>
        </w:rPr>
        <w:endnoteRef/>
      </w:r>
      <w:r w:rsidRPr="001635E7">
        <w:rPr>
          <w:rFonts w:cs="Times New Roman"/>
          <w:sz w:val="24"/>
          <w:szCs w:val="24"/>
        </w:rPr>
        <w:t xml:space="preserve"> </w:t>
      </w:r>
      <w:r w:rsidR="00E42468" w:rsidRPr="001635E7">
        <w:rPr>
          <w:rFonts w:cs="Times New Roman"/>
          <w:sz w:val="24"/>
          <w:szCs w:val="24"/>
        </w:rPr>
        <w:t xml:space="preserve">Zhang, </w:t>
      </w:r>
      <w:r w:rsidR="00E42468" w:rsidRPr="001635E7">
        <w:rPr>
          <w:rFonts w:cs="Times New Roman"/>
          <w:i/>
          <w:iCs/>
          <w:sz w:val="24"/>
          <w:szCs w:val="24"/>
        </w:rPr>
        <w:t>Shanghai Express</w:t>
      </w:r>
      <w:r w:rsidR="00E42468" w:rsidRPr="001635E7">
        <w:rPr>
          <w:rFonts w:cs="Times New Roman"/>
          <w:sz w:val="24"/>
          <w:szCs w:val="24"/>
        </w:rPr>
        <w:t>, 17.</w:t>
      </w:r>
    </w:p>
  </w:endnote>
  <w:endnote w:id="30">
    <w:p w:rsidR="007A473A" w:rsidRPr="001635E7" w:rsidRDefault="007A473A" w:rsidP="001635E7">
      <w:pPr>
        <w:pStyle w:val="Endnotentext"/>
        <w:spacing w:line="480" w:lineRule="auto"/>
        <w:rPr>
          <w:rFonts w:cs="Times New Roman"/>
          <w:sz w:val="24"/>
          <w:szCs w:val="24"/>
        </w:rPr>
      </w:pPr>
      <w:r w:rsidRPr="001635E7">
        <w:rPr>
          <w:rStyle w:val="Endnotenzeichen"/>
          <w:rFonts w:cs="Times New Roman"/>
          <w:sz w:val="24"/>
          <w:szCs w:val="24"/>
        </w:rPr>
        <w:endnoteRef/>
      </w:r>
      <w:r w:rsidRPr="001635E7">
        <w:rPr>
          <w:rFonts w:cs="Times New Roman"/>
          <w:sz w:val="24"/>
          <w:szCs w:val="24"/>
        </w:rPr>
        <w:t xml:space="preserve"> </w:t>
      </w:r>
      <w:proofErr w:type="gramStart"/>
      <w:r w:rsidR="00E42468" w:rsidRPr="001635E7">
        <w:rPr>
          <w:rFonts w:cs="Times New Roman"/>
          <w:sz w:val="24"/>
          <w:szCs w:val="24"/>
        </w:rPr>
        <w:t>For example, Luo, ‘</w:t>
      </w:r>
      <w:proofErr w:type="spellStart"/>
      <w:r w:rsidR="00E42468" w:rsidRPr="001635E7">
        <w:rPr>
          <w:rFonts w:cs="Times New Roman"/>
          <w:sz w:val="24"/>
          <w:szCs w:val="24"/>
        </w:rPr>
        <w:t>Shenme</w:t>
      </w:r>
      <w:proofErr w:type="spellEnd"/>
      <w:r w:rsidR="00E42468" w:rsidRPr="001635E7">
        <w:rPr>
          <w:rFonts w:cs="Times New Roman"/>
          <w:sz w:val="24"/>
          <w:szCs w:val="24"/>
        </w:rPr>
        <w:t xml:space="preserve"> </w:t>
      </w:r>
      <w:proofErr w:type="spellStart"/>
      <w:r w:rsidR="00E42468" w:rsidRPr="001635E7">
        <w:rPr>
          <w:rFonts w:cs="Times New Roman"/>
          <w:sz w:val="24"/>
          <w:szCs w:val="24"/>
        </w:rPr>
        <w:t>shi</w:t>
      </w:r>
      <w:proofErr w:type="spellEnd"/>
      <w:r w:rsidR="00E42468" w:rsidRPr="001635E7">
        <w:rPr>
          <w:rFonts w:cs="Times New Roman"/>
          <w:sz w:val="24"/>
          <w:szCs w:val="24"/>
        </w:rPr>
        <w:t xml:space="preserve"> </w:t>
      </w:r>
      <w:proofErr w:type="spellStart"/>
      <w:r w:rsidR="00E42468" w:rsidRPr="001635E7">
        <w:rPr>
          <w:rFonts w:cs="Times New Roman"/>
          <w:sz w:val="24"/>
          <w:szCs w:val="24"/>
        </w:rPr>
        <w:t>wenxue</w:t>
      </w:r>
      <w:proofErr w:type="spellEnd"/>
      <w:r w:rsidR="00E42468" w:rsidRPr="001635E7">
        <w:rPr>
          <w:rFonts w:cs="Times New Roman"/>
          <w:sz w:val="24"/>
          <w:szCs w:val="24"/>
        </w:rPr>
        <w:t>?’</w:t>
      </w:r>
      <w:proofErr w:type="gramEnd"/>
    </w:p>
  </w:endnote>
  <w:endnote w:id="31">
    <w:p w:rsidR="007A473A" w:rsidRPr="001635E7" w:rsidRDefault="007A473A" w:rsidP="001635E7">
      <w:pPr>
        <w:pStyle w:val="Endnotentext"/>
        <w:spacing w:line="480" w:lineRule="auto"/>
        <w:rPr>
          <w:rFonts w:cs="Times New Roman"/>
          <w:sz w:val="24"/>
          <w:szCs w:val="24"/>
        </w:rPr>
      </w:pPr>
      <w:r w:rsidRPr="001635E7">
        <w:rPr>
          <w:rStyle w:val="Endnotenzeichen"/>
          <w:rFonts w:cs="Times New Roman"/>
          <w:sz w:val="24"/>
          <w:szCs w:val="24"/>
        </w:rPr>
        <w:endnoteRef/>
      </w:r>
      <w:r w:rsidRPr="001635E7">
        <w:rPr>
          <w:rFonts w:cs="Times New Roman"/>
          <w:sz w:val="24"/>
          <w:szCs w:val="24"/>
        </w:rPr>
        <w:t xml:space="preserve"> </w:t>
      </w:r>
      <w:r w:rsidR="00E42468" w:rsidRPr="001635E7">
        <w:rPr>
          <w:rFonts w:cs="Times New Roman"/>
          <w:sz w:val="24"/>
          <w:szCs w:val="24"/>
        </w:rPr>
        <w:t>Fu, ‘</w:t>
      </w:r>
      <w:proofErr w:type="spellStart"/>
      <w:r w:rsidR="00E42468" w:rsidRPr="001635E7">
        <w:rPr>
          <w:rFonts w:cs="Times New Roman"/>
          <w:sz w:val="24"/>
          <w:szCs w:val="24"/>
        </w:rPr>
        <w:t>Zhi</w:t>
      </w:r>
      <w:proofErr w:type="spellEnd"/>
      <w:r w:rsidR="00E42468" w:rsidRPr="001635E7">
        <w:rPr>
          <w:rFonts w:cs="Times New Roman"/>
          <w:sz w:val="24"/>
          <w:szCs w:val="24"/>
        </w:rPr>
        <w:t xml:space="preserve"> Luo </w:t>
      </w:r>
      <w:proofErr w:type="spellStart"/>
      <w:r w:rsidR="00E42468" w:rsidRPr="001635E7">
        <w:rPr>
          <w:rFonts w:cs="Times New Roman"/>
          <w:sz w:val="24"/>
          <w:szCs w:val="24"/>
        </w:rPr>
        <w:t>Jialun</w:t>
      </w:r>
      <w:proofErr w:type="spellEnd"/>
      <w:r w:rsidR="00E42468" w:rsidRPr="001635E7">
        <w:rPr>
          <w:rFonts w:cs="Times New Roman"/>
          <w:sz w:val="24"/>
          <w:szCs w:val="24"/>
        </w:rPr>
        <w:t>’, 33.</w:t>
      </w:r>
    </w:p>
  </w:endnote>
  <w:endnote w:id="32">
    <w:p w:rsidR="007A473A" w:rsidRPr="001635E7" w:rsidRDefault="007A473A" w:rsidP="001635E7">
      <w:pPr>
        <w:pStyle w:val="Endnotentext"/>
        <w:spacing w:line="480" w:lineRule="auto"/>
        <w:rPr>
          <w:rFonts w:cs="Times New Roman"/>
          <w:sz w:val="24"/>
          <w:szCs w:val="24"/>
        </w:rPr>
      </w:pPr>
      <w:r w:rsidRPr="001635E7">
        <w:rPr>
          <w:rStyle w:val="Endnotenzeichen"/>
          <w:rFonts w:cs="Times New Roman"/>
          <w:sz w:val="24"/>
          <w:szCs w:val="24"/>
        </w:rPr>
        <w:endnoteRef/>
      </w:r>
      <w:r w:rsidRPr="001635E7">
        <w:rPr>
          <w:rFonts w:cs="Times New Roman"/>
          <w:sz w:val="24"/>
          <w:szCs w:val="24"/>
        </w:rPr>
        <w:t xml:space="preserve"> </w:t>
      </w:r>
      <w:proofErr w:type="gramStart"/>
      <w:r w:rsidR="00E42468" w:rsidRPr="001635E7">
        <w:rPr>
          <w:rFonts w:cs="Times New Roman"/>
          <w:sz w:val="24"/>
          <w:szCs w:val="24"/>
        </w:rPr>
        <w:t xml:space="preserve">Bickers, </w:t>
      </w:r>
      <w:r w:rsidR="00E42468" w:rsidRPr="001635E7">
        <w:rPr>
          <w:rFonts w:cs="Times New Roman"/>
          <w:i/>
          <w:iCs/>
          <w:sz w:val="24"/>
          <w:szCs w:val="24"/>
        </w:rPr>
        <w:t>Britain in China</w:t>
      </w:r>
      <w:r w:rsidR="00E42468" w:rsidRPr="001635E7">
        <w:rPr>
          <w:rFonts w:cs="Times New Roman"/>
          <w:sz w:val="24"/>
          <w:szCs w:val="24"/>
        </w:rPr>
        <w:t>, 76–78, 87–88.</w:t>
      </w:r>
      <w:proofErr w:type="gramEnd"/>
    </w:p>
  </w:endnote>
  <w:endnote w:id="33">
    <w:p w:rsidR="007A473A" w:rsidRPr="001635E7" w:rsidRDefault="007A473A" w:rsidP="001635E7">
      <w:pPr>
        <w:pStyle w:val="Endnotentext"/>
        <w:spacing w:line="480" w:lineRule="auto"/>
        <w:rPr>
          <w:rFonts w:cs="Times New Roman"/>
          <w:sz w:val="24"/>
          <w:szCs w:val="24"/>
        </w:rPr>
      </w:pPr>
      <w:r w:rsidRPr="001635E7">
        <w:rPr>
          <w:rStyle w:val="Endnotenzeichen"/>
          <w:rFonts w:cs="Times New Roman"/>
          <w:sz w:val="24"/>
          <w:szCs w:val="24"/>
        </w:rPr>
        <w:endnoteRef/>
      </w:r>
      <w:r w:rsidRPr="001635E7">
        <w:rPr>
          <w:rFonts w:cs="Times New Roman"/>
          <w:sz w:val="24"/>
          <w:szCs w:val="24"/>
        </w:rPr>
        <w:t xml:space="preserve"> </w:t>
      </w:r>
      <w:proofErr w:type="spellStart"/>
      <w:r w:rsidR="00E42468" w:rsidRPr="001635E7">
        <w:rPr>
          <w:rFonts w:cs="Times New Roman"/>
          <w:sz w:val="24"/>
          <w:szCs w:val="24"/>
        </w:rPr>
        <w:t>Smyly</w:t>
      </w:r>
      <w:proofErr w:type="spellEnd"/>
      <w:r w:rsidR="00E42468" w:rsidRPr="001635E7">
        <w:rPr>
          <w:rFonts w:cs="Times New Roman"/>
          <w:sz w:val="24"/>
          <w:szCs w:val="24"/>
        </w:rPr>
        <w:t xml:space="preserve"> Jr., ‘Foreign Compounds in China (Notes by William J. </w:t>
      </w:r>
      <w:proofErr w:type="spellStart"/>
      <w:r w:rsidR="00E42468" w:rsidRPr="001635E7">
        <w:rPr>
          <w:rFonts w:cs="Times New Roman"/>
          <w:sz w:val="24"/>
          <w:szCs w:val="24"/>
        </w:rPr>
        <w:t>Smyly</w:t>
      </w:r>
      <w:proofErr w:type="spellEnd"/>
      <w:r w:rsidR="00E42468" w:rsidRPr="001635E7">
        <w:rPr>
          <w:rFonts w:cs="Times New Roman"/>
          <w:sz w:val="24"/>
          <w:szCs w:val="24"/>
        </w:rPr>
        <w:t xml:space="preserve"> Jr. Accompanying a Letter from H. Jocelyn </w:t>
      </w:r>
      <w:proofErr w:type="spellStart"/>
      <w:r w:rsidR="00E42468" w:rsidRPr="001635E7">
        <w:rPr>
          <w:rFonts w:cs="Times New Roman"/>
          <w:sz w:val="24"/>
          <w:szCs w:val="24"/>
        </w:rPr>
        <w:t>Smyly</w:t>
      </w:r>
      <w:proofErr w:type="spellEnd"/>
      <w:r w:rsidR="00E42468" w:rsidRPr="001635E7">
        <w:rPr>
          <w:rFonts w:cs="Times New Roman"/>
          <w:sz w:val="24"/>
          <w:szCs w:val="24"/>
        </w:rPr>
        <w:t xml:space="preserve"> to Eileen </w:t>
      </w:r>
      <w:proofErr w:type="spellStart"/>
      <w:r w:rsidR="00E42468" w:rsidRPr="001635E7">
        <w:rPr>
          <w:rFonts w:cs="Times New Roman"/>
          <w:sz w:val="24"/>
          <w:szCs w:val="24"/>
        </w:rPr>
        <w:t>Smyly</w:t>
      </w:r>
      <w:proofErr w:type="spellEnd"/>
      <w:r w:rsidR="00E42468" w:rsidRPr="001635E7">
        <w:rPr>
          <w:rFonts w:cs="Times New Roman"/>
          <w:sz w:val="24"/>
          <w:szCs w:val="24"/>
        </w:rPr>
        <w:t xml:space="preserve"> of 9 May 1923)’, 1.</w:t>
      </w:r>
    </w:p>
  </w:endnote>
  <w:endnote w:id="34">
    <w:p w:rsidR="007A473A" w:rsidRPr="001635E7" w:rsidRDefault="007A473A" w:rsidP="001635E7">
      <w:pPr>
        <w:pStyle w:val="Endnotentext"/>
        <w:spacing w:line="480" w:lineRule="auto"/>
        <w:rPr>
          <w:rFonts w:cs="Times New Roman"/>
          <w:sz w:val="24"/>
          <w:szCs w:val="24"/>
        </w:rPr>
      </w:pPr>
      <w:r w:rsidRPr="001635E7">
        <w:rPr>
          <w:rStyle w:val="Endnotenzeichen"/>
          <w:rFonts w:cs="Times New Roman"/>
          <w:sz w:val="24"/>
          <w:szCs w:val="24"/>
        </w:rPr>
        <w:endnoteRef/>
      </w:r>
      <w:r w:rsidRPr="001635E7">
        <w:rPr>
          <w:rFonts w:cs="Times New Roman"/>
          <w:sz w:val="24"/>
          <w:szCs w:val="24"/>
        </w:rPr>
        <w:t xml:space="preserve"> </w:t>
      </w:r>
      <w:proofErr w:type="gramStart"/>
      <w:r w:rsidR="00E42468" w:rsidRPr="001635E7">
        <w:rPr>
          <w:rFonts w:cs="Times New Roman"/>
          <w:sz w:val="24"/>
          <w:szCs w:val="24"/>
        </w:rPr>
        <w:t xml:space="preserve">Bickers, </w:t>
      </w:r>
      <w:r w:rsidR="00E42468" w:rsidRPr="001635E7">
        <w:rPr>
          <w:rFonts w:cs="Times New Roman"/>
          <w:i/>
          <w:iCs/>
          <w:sz w:val="24"/>
          <w:szCs w:val="24"/>
        </w:rPr>
        <w:t>Britain in China</w:t>
      </w:r>
      <w:r w:rsidR="00E42468" w:rsidRPr="001635E7">
        <w:rPr>
          <w:rFonts w:cs="Times New Roman"/>
          <w:sz w:val="24"/>
          <w:szCs w:val="24"/>
        </w:rPr>
        <w:t>, 87–88.</w:t>
      </w:r>
      <w:proofErr w:type="gramEnd"/>
    </w:p>
  </w:endnote>
  <w:endnote w:id="35">
    <w:p w:rsidR="007A473A" w:rsidRPr="001635E7" w:rsidRDefault="007A473A" w:rsidP="001635E7">
      <w:pPr>
        <w:pStyle w:val="Endnotentext"/>
        <w:spacing w:line="480" w:lineRule="auto"/>
        <w:rPr>
          <w:rFonts w:cs="Times New Roman"/>
          <w:sz w:val="24"/>
          <w:szCs w:val="24"/>
        </w:rPr>
      </w:pPr>
      <w:r w:rsidRPr="001635E7">
        <w:rPr>
          <w:rStyle w:val="Endnotenzeichen"/>
          <w:rFonts w:cs="Times New Roman"/>
          <w:sz w:val="24"/>
          <w:szCs w:val="24"/>
        </w:rPr>
        <w:endnoteRef/>
      </w:r>
      <w:r w:rsidRPr="001635E7">
        <w:rPr>
          <w:rFonts w:cs="Times New Roman"/>
          <w:sz w:val="24"/>
          <w:szCs w:val="24"/>
        </w:rPr>
        <w:t xml:space="preserve"> </w:t>
      </w:r>
      <w:r w:rsidR="00E42468" w:rsidRPr="001635E7">
        <w:rPr>
          <w:rFonts w:cs="Times New Roman"/>
          <w:sz w:val="24"/>
          <w:szCs w:val="24"/>
        </w:rPr>
        <w:t xml:space="preserve">Shih, </w:t>
      </w:r>
      <w:proofErr w:type="gramStart"/>
      <w:r w:rsidR="00E42468" w:rsidRPr="001635E7">
        <w:rPr>
          <w:rFonts w:cs="Times New Roman"/>
          <w:i/>
          <w:iCs/>
          <w:sz w:val="24"/>
          <w:szCs w:val="24"/>
        </w:rPr>
        <w:t>The</w:t>
      </w:r>
      <w:proofErr w:type="gramEnd"/>
      <w:r w:rsidR="00E42468" w:rsidRPr="001635E7">
        <w:rPr>
          <w:rFonts w:cs="Times New Roman"/>
          <w:i/>
          <w:iCs/>
          <w:sz w:val="24"/>
          <w:szCs w:val="24"/>
        </w:rPr>
        <w:t xml:space="preserve"> Lure of the Modern</w:t>
      </w:r>
      <w:r w:rsidR="00E42468" w:rsidRPr="001635E7">
        <w:rPr>
          <w:rFonts w:cs="Times New Roman"/>
          <w:sz w:val="24"/>
          <w:szCs w:val="24"/>
        </w:rPr>
        <w:t>, 216.</w:t>
      </w:r>
    </w:p>
  </w:endnote>
  <w:endnote w:id="36">
    <w:p w:rsidR="007A473A" w:rsidRPr="001635E7" w:rsidRDefault="007A473A" w:rsidP="001635E7">
      <w:pPr>
        <w:pStyle w:val="Endnotentext"/>
        <w:spacing w:line="480" w:lineRule="auto"/>
        <w:rPr>
          <w:rFonts w:cs="Times New Roman"/>
          <w:sz w:val="24"/>
          <w:szCs w:val="24"/>
        </w:rPr>
      </w:pPr>
      <w:r w:rsidRPr="001635E7">
        <w:rPr>
          <w:rStyle w:val="Endnotenzeichen"/>
          <w:rFonts w:cs="Times New Roman"/>
          <w:sz w:val="24"/>
          <w:szCs w:val="24"/>
        </w:rPr>
        <w:endnoteRef/>
      </w:r>
      <w:r w:rsidRPr="001635E7">
        <w:rPr>
          <w:rFonts w:cs="Times New Roman"/>
          <w:sz w:val="24"/>
          <w:szCs w:val="24"/>
        </w:rPr>
        <w:t xml:space="preserve"> </w:t>
      </w:r>
      <w:r w:rsidR="00E42468" w:rsidRPr="001635E7">
        <w:rPr>
          <w:rFonts w:cs="Times New Roman"/>
          <w:sz w:val="24"/>
          <w:szCs w:val="24"/>
        </w:rPr>
        <w:t xml:space="preserve">Leong, </w:t>
      </w:r>
      <w:proofErr w:type="gramStart"/>
      <w:r w:rsidR="00E42468" w:rsidRPr="001635E7">
        <w:rPr>
          <w:rFonts w:cs="Times New Roman"/>
          <w:i/>
          <w:iCs/>
          <w:sz w:val="24"/>
          <w:szCs w:val="24"/>
        </w:rPr>
        <w:t>The</w:t>
      </w:r>
      <w:proofErr w:type="gramEnd"/>
      <w:r w:rsidR="00E42468" w:rsidRPr="001635E7">
        <w:rPr>
          <w:rFonts w:cs="Times New Roman"/>
          <w:i/>
          <w:iCs/>
          <w:sz w:val="24"/>
          <w:szCs w:val="24"/>
        </w:rPr>
        <w:t xml:space="preserve"> China Mystique</w:t>
      </w:r>
      <w:r w:rsidR="00E42468" w:rsidRPr="001635E7">
        <w:rPr>
          <w:rFonts w:cs="Times New Roman"/>
          <w:sz w:val="24"/>
          <w:szCs w:val="24"/>
        </w:rPr>
        <w:t>, 18.</w:t>
      </w:r>
      <w:r w:rsidRPr="001635E7">
        <w:rPr>
          <w:rFonts w:cs="Times New Roman"/>
          <w:sz w:val="24"/>
          <w:szCs w:val="24"/>
          <w:lang w:val="en-US"/>
        </w:rPr>
        <w:t xml:space="preserve"> </w:t>
      </w:r>
    </w:p>
  </w:endnote>
  <w:endnote w:id="37">
    <w:p w:rsidR="007A473A" w:rsidRPr="001635E7" w:rsidRDefault="007A473A" w:rsidP="001635E7">
      <w:pPr>
        <w:pStyle w:val="Endnotentext"/>
        <w:spacing w:line="480" w:lineRule="auto"/>
        <w:rPr>
          <w:rFonts w:cs="Times New Roman"/>
          <w:sz w:val="24"/>
          <w:szCs w:val="24"/>
        </w:rPr>
      </w:pPr>
      <w:r w:rsidRPr="001635E7">
        <w:rPr>
          <w:rStyle w:val="Endnotenzeichen"/>
          <w:rFonts w:cs="Times New Roman"/>
          <w:sz w:val="24"/>
          <w:szCs w:val="24"/>
        </w:rPr>
        <w:endnoteRef/>
      </w:r>
      <w:r w:rsidRPr="001635E7">
        <w:rPr>
          <w:rFonts w:cs="Times New Roman"/>
          <w:sz w:val="24"/>
          <w:szCs w:val="24"/>
        </w:rPr>
        <w:t xml:space="preserve"> </w:t>
      </w:r>
      <w:r w:rsidR="00E42468" w:rsidRPr="001635E7">
        <w:rPr>
          <w:rFonts w:cs="Times New Roman"/>
          <w:sz w:val="24"/>
          <w:szCs w:val="24"/>
        </w:rPr>
        <w:t xml:space="preserve">Airlie, </w:t>
      </w:r>
      <w:r w:rsidR="00E42468" w:rsidRPr="001635E7">
        <w:rPr>
          <w:rFonts w:cs="Times New Roman"/>
          <w:i/>
          <w:iCs/>
          <w:sz w:val="24"/>
          <w:szCs w:val="24"/>
        </w:rPr>
        <w:t>Scottish Mandarin</w:t>
      </w:r>
      <w:r w:rsidR="00E42468" w:rsidRPr="001635E7">
        <w:rPr>
          <w:rFonts w:cs="Times New Roman"/>
          <w:sz w:val="24"/>
          <w:szCs w:val="24"/>
        </w:rPr>
        <w:t>, 22, 36.</w:t>
      </w:r>
    </w:p>
  </w:endnote>
  <w:endnote w:id="38">
    <w:p w:rsidR="007A473A" w:rsidRPr="001635E7" w:rsidRDefault="007A473A" w:rsidP="001635E7">
      <w:pPr>
        <w:pStyle w:val="Endnotentext"/>
        <w:spacing w:line="480" w:lineRule="auto"/>
        <w:rPr>
          <w:rFonts w:cs="Times New Roman"/>
          <w:sz w:val="24"/>
          <w:szCs w:val="24"/>
        </w:rPr>
      </w:pPr>
      <w:r w:rsidRPr="001635E7">
        <w:rPr>
          <w:rStyle w:val="Endnotenzeichen"/>
          <w:rFonts w:cs="Times New Roman"/>
          <w:sz w:val="24"/>
          <w:szCs w:val="24"/>
        </w:rPr>
        <w:endnoteRef/>
      </w:r>
      <w:r w:rsidRPr="001635E7">
        <w:rPr>
          <w:rFonts w:cs="Times New Roman"/>
          <w:sz w:val="24"/>
          <w:szCs w:val="24"/>
        </w:rPr>
        <w:t xml:space="preserve"> </w:t>
      </w:r>
      <w:r w:rsidR="00E42468" w:rsidRPr="001635E7">
        <w:rPr>
          <w:rFonts w:cs="Times New Roman"/>
          <w:sz w:val="24"/>
          <w:szCs w:val="24"/>
        </w:rPr>
        <w:t xml:space="preserve">Johnston, </w:t>
      </w:r>
      <w:r w:rsidR="00E42468" w:rsidRPr="001635E7">
        <w:rPr>
          <w:rFonts w:cs="Times New Roman"/>
          <w:i/>
          <w:iCs/>
          <w:sz w:val="24"/>
          <w:szCs w:val="24"/>
        </w:rPr>
        <w:t>Twilight in the Forbidden City</w:t>
      </w:r>
      <w:r w:rsidR="00E42468" w:rsidRPr="001635E7">
        <w:rPr>
          <w:rFonts w:cs="Times New Roman"/>
          <w:sz w:val="24"/>
          <w:szCs w:val="24"/>
        </w:rPr>
        <w:t>, 1934, 232–233.</w:t>
      </w:r>
    </w:p>
  </w:endnote>
  <w:endnote w:id="39">
    <w:p w:rsidR="007A473A" w:rsidRPr="001635E7" w:rsidRDefault="007A473A" w:rsidP="001635E7">
      <w:pPr>
        <w:pStyle w:val="Endnotentext"/>
        <w:spacing w:line="480" w:lineRule="auto"/>
        <w:rPr>
          <w:rFonts w:cs="Times New Roman"/>
          <w:sz w:val="24"/>
          <w:szCs w:val="24"/>
        </w:rPr>
      </w:pPr>
      <w:r w:rsidRPr="001635E7">
        <w:rPr>
          <w:rStyle w:val="Endnotenzeichen"/>
          <w:rFonts w:cs="Times New Roman"/>
          <w:sz w:val="24"/>
          <w:szCs w:val="24"/>
        </w:rPr>
        <w:endnoteRef/>
      </w:r>
      <w:r w:rsidRPr="001635E7">
        <w:rPr>
          <w:rFonts w:cs="Times New Roman"/>
          <w:sz w:val="24"/>
          <w:szCs w:val="24"/>
        </w:rPr>
        <w:t xml:space="preserve"> </w:t>
      </w:r>
      <w:proofErr w:type="gramStart"/>
      <w:r w:rsidR="00E42468" w:rsidRPr="001635E7">
        <w:rPr>
          <w:rFonts w:cs="Times New Roman"/>
          <w:sz w:val="24"/>
          <w:szCs w:val="24"/>
        </w:rPr>
        <w:t>Ibid.,</w:t>
      </w:r>
      <w:proofErr w:type="gramEnd"/>
      <w:r w:rsidR="00E42468" w:rsidRPr="001635E7">
        <w:rPr>
          <w:rFonts w:cs="Times New Roman"/>
          <w:sz w:val="24"/>
          <w:szCs w:val="24"/>
        </w:rPr>
        <w:t xml:space="preserve"> 146–159.</w:t>
      </w:r>
    </w:p>
  </w:endnote>
  <w:endnote w:id="40">
    <w:p w:rsidR="007A473A" w:rsidRPr="001635E7" w:rsidRDefault="007A473A" w:rsidP="001635E7">
      <w:pPr>
        <w:pStyle w:val="Endnotentext"/>
        <w:spacing w:line="480" w:lineRule="auto"/>
        <w:rPr>
          <w:rFonts w:cs="Times New Roman"/>
          <w:sz w:val="24"/>
          <w:szCs w:val="24"/>
        </w:rPr>
      </w:pPr>
      <w:r w:rsidRPr="001635E7">
        <w:rPr>
          <w:rStyle w:val="Endnotenzeichen"/>
          <w:rFonts w:cs="Times New Roman"/>
          <w:sz w:val="24"/>
          <w:szCs w:val="24"/>
        </w:rPr>
        <w:endnoteRef/>
      </w:r>
      <w:r w:rsidRPr="001635E7">
        <w:rPr>
          <w:rFonts w:cs="Times New Roman"/>
          <w:sz w:val="24"/>
          <w:szCs w:val="24"/>
        </w:rPr>
        <w:t xml:space="preserve"> </w:t>
      </w:r>
      <w:proofErr w:type="gramStart"/>
      <w:r w:rsidR="00E42468" w:rsidRPr="001635E7">
        <w:rPr>
          <w:rFonts w:cs="Times New Roman"/>
          <w:sz w:val="24"/>
          <w:szCs w:val="24"/>
        </w:rPr>
        <w:t>Ibid.,</w:t>
      </w:r>
      <w:proofErr w:type="gramEnd"/>
      <w:r w:rsidR="00E42468" w:rsidRPr="001635E7">
        <w:rPr>
          <w:rFonts w:cs="Times New Roman"/>
          <w:sz w:val="24"/>
          <w:szCs w:val="24"/>
        </w:rPr>
        <w:t xml:space="preserve"> 180–185.</w:t>
      </w:r>
    </w:p>
  </w:endnote>
  <w:endnote w:id="41">
    <w:p w:rsidR="007A473A" w:rsidRPr="001635E7" w:rsidRDefault="007A473A" w:rsidP="001635E7">
      <w:pPr>
        <w:pStyle w:val="Endnotentext"/>
        <w:spacing w:line="480" w:lineRule="auto"/>
        <w:rPr>
          <w:rFonts w:cs="Times New Roman"/>
          <w:sz w:val="24"/>
          <w:szCs w:val="24"/>
        </w:rPr>
      </w:pPr>
      <w:r w:rsidRPr="001635E7">
        <w:rPr>
          <w:rStyle w:val="Endnotenzeichen"/>
          <w:rFonts w:cs="Times New Roman"/>
          <w:sz w:val="24"/>
          <w:szCs w:val="24"/>
        </w:rPr>
        <w:endnoteRef/>
      </w:r>
      <w:r w:rsidRPr="001635E7">
        <w:rPr>
          <w:rFonts w:cs="Times New Roman"/>
          <w:sz w:val="24"/>
          <w:szCs w:val="24"/>
        </w:rPr>
        <w:t xml:space="preserve"> </w:t>
      </w:r>
      <w:r w:rsidR="00E42468" w:rsidRPr="001635E7">
        <w:rPr>
          <w:rFonts w:cs="Times New Roman"/>
          <w:sz w:val="24"/>
          <w:szCs w:val="24"/>
        </w:rPr>
        <w:t>W. H. C., ‘Study of Chinese’, 789.</w:t>
      </w:r>
    </w:p>
  </w:endnote>
  <w:endnote w:id="42">
    <w:p w:rsidR="007A473A" w:rsidRPr="001635E7" w:rsidRDefault="007A473A" w:rsidP="001635E7">
      <w:pPr>
        <w:pStyle w:val="Endnotentext"/>
        <w:spacing w:line="480" w:lineRule="auto"/>
        <w:rPr>
          <w:rFonts w:cs="Times New Roman"/>
          <w:sz w:val="24"/>
          <w:szCs w:val="24"/>
        </w:rPr>
      </w:pPr>
      <w:r w:rsidRPr="001635E7">
        <w:rPr>
          <w:rStyle w:val="Endnotenzeichen"/>
          <w:rFonts w:cs="Times New Roman"/>
          <w:sz w:val="24"/>
          <w:szCs w:val="24"/>
        </w:rPr>
        <w:endnoteRef/>
      </w:r>
      <w:r w:rsidRPr="001635E7">
        <w:rPr>
          <w:rFonts w:cs="Times New Roman"/>
          <w:sz w:val="24"/>
          <w:szCs w:val="24"/>
        </w:rPr>
        <w:t xml:space="preserve"> </w:t>
      </w:r>
      <w:proofErr w:type="spellStart"/>
      <w:r w:rsidR="00E42468" w:rsidRPr="001635E7">
        <w:rPr>
          <w:rFonts w:cs="Times New Roman"/>
          <w:sz w:val="24"/>
          <w:szCs w:val="24"/>
        </w:rPr>
        <w:t>Legge</w:t>
      </w:r>
      <w:proofErr w:type="spellEnd"/>
      <w:r w:rsidR="00E42468" w:rsidRPr="001635E7">
        <w:rPr>
          <w:rFonts w:cs="Times New Roman"/>
          <w:sz w:val="24"/>
          <w:szCs w:val="24"/>
        </w:rPr>
        <w:t xml:space="preserve">, </w:t>
      </w:r>
      <w:proofErr w:type="gramStart"/>
      <w:r w:rsidR="00E42468" w:rsidRPr="001635E7">
        <w:rPr>
          <w:rFonts w:cs="Times New Roman"/>
          <w:i/>
          <w:iCs/>
          <w:sz w:val="24"/>
          <w:szCs w:val="24"/>
        </w:rPr>
        <w:t>The</w:t>
      </w:r>
      <w:proofErr w:type="gramEnd"/>
      <w:r w:rsidR="00E42468" w:rsidRPr="001635E7">
        <w:rPr>
          <w:rFonts w:cs="Times New Roman"/>
          <w:i/>
          <w:iCs/>
          <w:sz w:val="24"/>
          <w:szCs w:val="24"/>
        </w:rPr>
        <w:t xml:space="preserve"> Chinese Classics</w:t>
      </w:r>
      <w:r w:rsidR="00E42468" w:rsidRPr="001635E7">
        <w:rPr>
          <w:rFonts w:cs="Times New Roman"/>
          <w:sz w:val="24"/>
          <w:szCs w:val="24"/>
        </w:rPr>
        <w:t>.</w:t>
      </w:r>
    </w:p>
  </w:endnote>
  <w:endnote w:id="43">
    <w:p w:rsidR="007A473A" w:rsidRPr="001635E7" w:rsidRDefault="007A473A" w:rsidP="001635E7">
      <w:pPr>
        <w:pStyle w:val="Endnotentext"/>
        <w:spacing w:line="480" w:lineRule="auto"/>
        <w:rPr>
          <w:rFonts w:cs="Times New Roman"/>
          <w:sz w:val="24"/>
          <w:szCs w:val="24"/>
        </w:rPr>
      </w:pPr>
      <w:r w:rsidRPr="001635E7">
        <w:rPr>
          <w:rStyle w:val="Endnotenzeichen"/>
          <w:rFonts w:cs="Times New Roman"/>
          <w:sz w:val="24"/>
          <w:szCs w:val="24"/>
        </w:rPr>
        <w:endnoteRef/>
      </w:r>
      <w:r w:rsidRPr="001635E7">
        <w:rPr>
          <w:rFonts w:cs="Times New Roman"/>
          <w:sz w:val="24"/>
          <w:szCs w:val="24"/>
        </w:rPr>
        <w:t xml:space="preserve"> </w:t>
      </w:r>
      <w:proofErr w:type="spellStart"/>
      <w:r w:rsidR="00E42468" w:rsidRPr="001635E7">
        <w:rPr>
          <w:rFonts w:cs="Times New Roman"/>
          <w:sz w:val="24"/>
          <w:szCs w:val="24"/>
        </w:rPr>
        <w:t>Waley</w:t>
      </w:r>
      <w:proofErr w:type="spellEnd"/>
      <w:r w:rsidR="00E42468" w:rsidRPr="001635E7">
        <w:rPr>
          <w:rFonts w:cs="Times New Roman"/>
          <w:sz w:val="24"/>
          <w:szCs w:val="24"/>
        </w:rPr>
        <w:t xml:space="preserve">, </w:t>
      </w:r>
      <w:r w:rsidR="00E42468" w:rsidRPr="001635E7">
        <w:rPr>
          <w:rFonts w:cs="Times New Roman"/>
          <w:i/>
          <w:iCs/>
          <w:sz w:val="24"/>
          <w:szCs w:val="24"/>
        </w:rPr>
        <w:t>The Opium War through Chinese Eyes</w:t>
      </w:r>
      <w:r w:rsidR="00E42468" w:rsidRPr="001635E7">
        <w:rPr>
          <w:rFonts w:cs="Times New Roman"/>
          <w:sz w:val="24"/>
          <w:szCs w:val="24"/>
        </w:rPr>
        <w:t>.</w:t>
      </w:r>
    </w:p>
  </w:endnote>
  <w:endnote w:id="44">
    <w:p w:rsidR="007A473A" w:rsidRPr="001635E7" w:rsidRDefault="007A473A" w:rsidP="001635E7">
      <w:pPr>
        <w:pStyle w:val="Endnotentext"/>
        <w:spacing w:line="480" w:lineRule="auto"/>
        <w:rPr>
          <w:rFonts w:cs="Times New Roman"/>
          <w:sz w:val="24"/>
          <w:szCs w:val="24"/>
        </w:rPr>
      </w:pPr>
      <w:r w:rsidRPr="001635E7">
        <w:rPr>
          <w:rStyle w:val="Endnotenzeichen"/>
          <w:rFonts w:cs="Times New Roman"/>
          <w:sz w:val="24"/>
          <w:szCs w:val="24"/>
        </w:rPr>
        <w:endnoteRef/>
      </w:r>
      <w:r w:rsidRPr="001635E7">
        <w:rPr>
          <w:rFonts w:cs="Times New Roman"/>
          <w:sz w:val="24"/>
          <w:szCs w:val="24"/>
        </w:rPr>
        <w:t xml:space="preserve"> </w:t>
      </w:r>
      <w:proofErr w:type="spellStart"/>
      <w:r w:rsidR="00E42468" w:rsidRPr="001635E7">
        <w:rPr>
          <w:rFonts w:cs="Times New Roman"/>
          <w:sz w:val="24"/>
          <w:szCs w:val="24"/>
        </w:rPr>
        <w:t>Smyly</w:t>
      </w:r>
      <w:proofErr w:type="spellEnd"/>
      <w:r w:rsidR="00E42468" w:rsidRPr="001635E7">
        <w:rPr>
          <w:rFonts w:cs="Times New Roman"/>
          <w:sz w:val="24"/>
          <w:szCs w:val="24"/>
        </w:rPr>
        <w:t xml:space="preserve">, </w:t>
      </w:r>
      <w:r w:rsidR="00E42468" w:rsidRPr="001635E7">
        <w:rPr>
          <w:rFonts w:cs="Times New Roman"/>
          <w:i/>
          <w:iCs/>
          <w:sz w:val="24"/>
          <w:szCs w:val="24"/>
        </w:rPr>
        <w:t xml:space="preserve">H. Jocelyn </w:t>
      </w:r>
      <w:proofErr w:type="spellStart"/>
      <w:r w:rsidR="00E42468" w:rsidRPr="001635E7">
        <w:rPr>
          <w:rFonts w:cs="Times New Roman"/>
          <w:i/>
          <w:iCs/>
          <w:sz w:val="24"/>
          <w:szCs w:val="24"/>
        </w:rPr>
        <w:t>Smyly</w:t>
      </w:r>
      <w:proofErr w:type="spellEnd"/>
      <w:r w:rsidR="00E42468" w:rsidRPr="001635E7">
        <w:rPr>
          <w:rFonts w:cs="Times New Roman"/>
          <w:i/>
          <w:iCs/>
          <w:sz w:val="24"/>
          <w:szCs w:val="24"/>
        </w:rPr>
        <w:t xml:space="preserve"> to William J. </w:t>
      </w:r>
      <w:proofErr w:type="spellStart"/>
      <w:r w:rsidR="00E42468" w:rsidRPr="001635E7">
        <w:rPr>
          <w:rFonts w:cs="Times New Roman"/>
          <w:i/>
          <w:iCs/>
          <w:sz w:val="24"/>
          <w:szCs w:val="24"/>
        </w:rPr>
        <w:t>Smyly</w:t>
      </w:r>
      <w:proofErr w:type="spellEnd"/>
      <w:r w:rsidR="00E42468" w:rsidRPr="001635E7">
        <w:rPr>
          <w:rFonts w:cs="Times New Roman"/>
          <w:i/>
          <w:iCs/>
          <w:sz w:val="24"/>
          <w:szCs w:val="24"/>
        </w:rPr>
        <w:t xml:space="preserve"> (</w:t>
      </w:r>
      <w:proofErr w:type="spellStart"/>
      <w:r w:rsidR="00E42468" w:rsidRPr="001635E7">
        <w:rPr>
          <w:rFonts w:cs="Times New Roman"/>
          <w:i/>
          <w:iCs/>
          <w:sz w:val="24"/>
          <w:szCs w:val="24"/>
        </w:rPr>
        <w:t>sen.</w:t>
      </w:r>
      <w:proofErr w:type="spellEnd"/>
      <w:r w:rsidR="00E42468" w:rsidRPr="001635E7">
        <w:rPr>
          <w:rFonts w:cs="Times New Roman"/>
          <w:i/>
          <w:iCs/>
          <w:sz w:val="24"/>
          <w:szCs w:val="24"/>
        </w:rPr>
        <w:t>)</w:t>
      </w:r>
      <w:r w:rsidR="00E42468" w:rsidRPr="001635E7">
        <w:rPr>
          <w:rFonts w:cs="Times New Roman"/>
          <w:sz w:val="24"/>
          <w:szCs w:val="24"/>
        </w:rPr>
        <w:t>, 4.</w:t>
      </w:r>
      <w:r w:rsidRPr="001635E7">
        <w:rPr>
          <w:rFonts w:cs="Times New Roman"/>
          <w:sz w:val="24"/>
          <w:szCs w:val="24"/>
          <w:lang w:val="en-US"/>
        </w:rPr>
        <w:t xml:space="preserve"> </w:t>
      </w:r>
    </w:p>
  </w:endnote>
  <w:endnote w:id="45">
    <w:p w:rsidR="007A473A" w:rsidRPr="001635E7" w:rsidRDefault="007A473A" w:rsidP="001635E7">
      <w:pPr>
        <w:pStyle w:val="Endnotentext"/>
        <w:spacing w:line="480" w:lineRule="auto"/>
        <w:rPr>
          <w:rFonts w:cs="Times New Roman"/>
          <w:sz w:val="24"/>
          <w:szCs w:val="24"/>
        </w:rPr>
      </w:pPr>
      <w:r w:rsidRPr="001635E7">
        <w:rPr>
          <w:rStyle w:val="Endnotenzeichen"/>
          <w:rFonts w:cs="Times New Roman"/>
          <w:sz w:val="24"/>
          <w:szCs w:val="24"/>
        </w:rPr>
        <w:endnoteRef/>
      </w:r>
      <w:r w:rsidRPr="001635E7">
        <w:rPr>
          <w:rFonts w:cs="Times New Roman"/>
          <w:sz w:val="24"/>
          <w:szCs w:val="24"/>
        </w:rPr>
        <w:t xml:space="preserve"> </w:t>
      </w:r>
      <w:proofErr w:type="spellStart"/>
      <w:proofErr w:type="gramStart"/>
      <w:r w:rsidR="00E42468" w:rsidRPr="001635E7">
        <w:rPr>
          <w:rFonts w:cs="Times New Roman"/>
          <w:sz w:val="24"/>
          <w:szCs w:val="24"/>
        </w:rPr>
        <w:t>Smyly</w:t>
      </w:r>
      <w:proofErr w:type="spellEnd"/>
      <w:r w:rsidR="00E42468" w:rsidRPr="001635E7">
        <w:rPr>
          <w:rFonts w:cs="Times New Roman"/>
          <w:sz w:val="24"/>
          <w:szCs w:val="24"/>
        </w:rPr>
        <w:t xml:space="preserve">, ‘H. Jocelyn </w:t>
      </w:r>
      <w:proofErr w:type="spellStart"/>
      <w:r w:rsidR="00E42468" w:rsidRPr="001635E7">
        <w:rPr>
          <w:rFonts w:cs="Times New Roman"/>
          <w:sz w:val="24"/>
          <w:szCs w:val="24"/>
        </w:rPr>
        <w:t>Smyly</w:t>
      </w:r>
      <w:proofErr w:type="spellEnd"/>
      <w:r w:rsidR="00E42468" w:rsidRPr="001635E7">
        <w:rPr>
          <w:rFonts w:cs="Times New Roman"/>
          <w:sz w:val="24"/>
          <w:szCs w:val="24"/>
        </w:rPr>
        <w:t xml:space="preserve"> to Eleanor </w:t>
      </w:r>
      <w:proofErr w:type="spellStart"/>
      <w:r w:rsidR="00E42468" w:rsidRPr="001635E7">
        <w:rPr>
          <w:rFonts w:cs="Times New Roman"/>
          <w:sz w:val="24"/>
          <w:szCs w:val="24"/>
        </w:rPr>
        <w:t>Smyly</w:t>
      </w:r>
      <w:proofErr w:type="spellEnd"/>
      <w:r w:rsidR="00E42468" w:rsidRPr="001635E7">
        <w:rPr>
          <w:rFonts w:cs="Times New Roman"/>
          <w:sz w:val="24"/>
          <w:szCs w:val="24"/>
        </w:rPr>
        <w:t>’, 24 Aug. 1916, 2.</w:t>
      </w:r>
      <w:proofErr w:type="gramEnd"/>
      <w:r w:rsidRPr="001635E7">
        <w:rPr>
          <w:rFonts w:cs="Times New Roman"/>
          <w:sz w:val="24"/>
          <w:szCs w:val="24"/>
          <w:lang w:val="en-US"/>
        </w:rPr>
        <w:t xml:space="preserve"> </w:t>
      </w:r>
    </w:p>
  </w:endnote>
  <w:endnote w:id="46">
    <w:p w:rsidR="007A473A" w:rsidRPr="001635E7" w:rsidRDefault="007A473A" w:rsidP="001635E7">
      <w:pPr>
        <w:pStyle w:val="Endnotentext"/>
        <w:spacing w:line="480" w:lineRule="auto"/>
        <w:rPr>
          <w:rFonts w:cs="Times New Roman"/>
          <w:sz w:val="24"/>
          <w:szCs w:val="24"/>
        </w:rPr>
      </w:pPr>
      <w:r w:rsidRPr="001635E7">
        <w:rPr>
          <w:rStyle w:val="Endnotenzeichen"/>
          <w:rFonts w:cs="Times New Roman"/>
          <w:sz w:val="24"/>
          <w:szCs w:val="24"/>
        </w:rPr>
        <w:endnoteRef/>
      </w:r>
      <w:r w:rsidRPr="001635E7">
        <w:rPr>
          <w:rFonts w:cs="Times New Roman"/>
          <w:sz w:val="24"/>
          <w:szCs w:val="24"/>
        </w:rPr>
        <w:t xml:space="preserve"> </w:t>
      </w:r>
      <w:proofErr w:type="gramStart"/>
      <w:r w:rsidR="00E42468" w:rsidRPr="001635E7">
        <w:rPr>
          <w:rFonts w:cs="Times New Roman"/>
          <w:sz w:val="24"/>
          <w:szCs w:val="24"/>
        </w:rPr>
        <w:t>Chase, ‘My Ignorance of China’, 6.</w:t>
      </w:r>
      <w:proofErr w:type="gramEnd"/>
    </w:p>
  </w:endnote>
  <w:endnote w:id="47">
    <w:p w:rsidR="007A473A" w:rsidRPr="001635E7" w:rsidRDefault="007A473A" w:rsidP="001635E7">
      <w:pPr>
        <w:pStyle w:val="Endnotentext"/>
        <w:spacing w:line="480" w:lineRule="auto"/>
        <w:rPr>
          <w:rFonts w:cs="Times New Roman"/>
          <w:sz w:val="24"/>
          <w:szCs w:val="24"/>
        </w:rPr>
      </w:pPr>
      <w:r w:rsidRPr="001635E7">
        <w:rPr>
          <w:rStyle w:val="Endnotenzeichen"/>
          <w:rFonts w:cs="Times New Roman"/>
          <w:sz w:val="24"/>
          <w:szCs w:val="24"/>
        </w:rPr>
        <w:endnoteRef/>
      </w:r>
      <w:r w:rsidRPr="001635E7">
        <w:rPr>
          <w:rFonts w:cs="Times New Roman"/>
          <w:sz w:val="24"/>
          <w:szCs w:val="24"/>
        </w:rPr>
        <w:t xml:space="preserve"> </w:t>
      </w:r>
      <w:proofErr w:type="gramStart"/>
      <w:r w:rsidR="00E42468" w:rsidRPr="001635E7">
        <w:rPr>
          <w:rFonts w:cs="Times New Roman"/>
          <w:sz w:val="24"/>
          <w:szCs w:val="24"/>
        </w:rPr>
        <w:t>Chase and et al., ‘</w:t>
      </w:r>
      <w:proofErr w:type="spellStart"/>
      <w:r w:rsidR="00E42468" w:rsidRPr="001635E7">
        <w:rPr>
          <w:rFonts w:cs="Times New Roman"/>
          <w:sz w:val="24"/>
          <w:szCs w:val="24"/>
        </w:rPr>
        <w:t>Huan</w:t>
      </w:r>
      <w:proofErr w:type="spellEnd"/>
      <w:r w:rsidR="00E42468" w:rsidRPr="001635E7">
        <w:rPr>
          <w:rFonts w:cs="Times New Roman"/>
          <w:sz w:val="24"/>
          <w:szCs w:val="24"/>
        </w:rPr>
        <w:t xml:space="preserve"> </w:t>
      </w:r>
      <w:proofErr w:type="spellStart"/>
      <w:r w:rsidR="00E42468" w:rsidRPr="001635E7">
        <w:rPr>
          <w:rFonts w:cs="Times New Roman"/>
          <w:sz w:val="24"/>
          <w:szCs w:val="24"/>
        </w:rPr>
        <w:t>qian</w:t>
      </w:r>
      <w:proofErr w:type="spellEnd"/>
      <w:r w:rsidR="00E42468" w:rsidRPr="001635E7">
        <w:rPr>
          <w:rFonts w:cs="Times New Roman"/>
          <w:sz w:val="24"/>
          <w:szCs w:val="24"/>
        </w:rPr>
        <w:t>’.</w:t>
      </w:r>
      <w:proofErr w:type="gramEnd"/>
    </w:p>
  </w:endnote>
  <w:endnote w:id="48">
    <w:p w:rsidR="007A473A" w:rsidRPr="001635E7" w:rsidRDefault="007A473A" w:rsidP="001635E7">
      <w:pPr>
        <w:pStyle w:val="Endnotentext"/>
        <w:spacing w:line="480" w:lineRule="auto"/>
        <w:rPr>
          <w:rFonts w:cs="Times New Roman"/>
          <w:sz w:val="24"/>
          <w:szCs w:val="24"/>
        </w:rPr>
      </w:pPr>
      <w:r w:rsidRPr="001635E7">
        <w:rPr>
          <w:rStyle w:val="Endnotenzeichen"/>
          <w:rFonts w:cs="Times New Roman"/>
          <w:sz w:val="24"/>
          <w:szCs w:val="24"/>
        </w:rPr>
        <w:endnoteRef/>
      </w:r>
      <w:r w:rsidRPr="001635E7">
        <w:rPr>
          <w:rFonts w:cs="Times New Roman"/>
          <w:sz w:val="24"/>
          <w:szCs w:val="24"/>
        </w:rPr>
        <w:t xml:space="preserve"> </w:t>
      </w:r>
      <w:r w:rsidR="00E42468" w:rsidRPr="001635E7">
        <w:rPr>
          <w:rFonts w:cs="Times New Roman"/>
          <w:sz w:val="24"/>
          <w:szCs w:val="24"/>
        </w:rPr>
        <w:t xml:space="preserve">Chase and et al., ‘Shanxi </w:t>
      </w:r>
      <w:proofErr w:type="spellStart"/>
      <w:r w:rsidR="00E42468" w:rsidRPr="001635E7">
        <w:rPr>
          <w:rFonts w:cs="Times New Roman"/>
          <w:sz w:val="24"/>
          <w:szCs w:val="24"/>
        </w:rPr>
        <w:t>Zhaocheng</w:t>
      </w:r>
      <w:proofErr w:type="spellEnd"/>
      <w:r w:rsidR="00E42468" w:rsidRPr="001635E7">
        <w:rPr>
          <w:rFonts w:cs="Times New Roman"/>
          <w:sz w:val="24"/>
          <w:szCs w:val="24"/>
        </w:rPr>
        <w:t xml:space="preserve"> </w:t>
      </w:r>
      <w:proofErr w:type="spellStart"/>
      <w:r w:rsidR="00E42468" w:rsidRPr="001635E7">
        <w:rPr>
          <w:rFonts w:cs="Times New Roman"/>
          <w:sz w:val="24"/>
          <w:szCs w:val="24"/>
        </w:rPr>
        <w:t>xian</w:t>
      </w:r>
      <w:proofErr w:type="spellEnd"/>
      <w:r w:rsidR="00E42468" w:rsidRPr="001635E7">
        <w:rPr>
          <w:rFonts w:cs="Times New Roman"/>
          <w:sz w:val="24"/>
          <w:szCs w:val="24"/>
        </w:rPr>
        <w:t xml:space="preserve"> ...</w:t>
      </w:r>
      <w:proofErr w:type="gramStart"/>
      <w:r w:rsidR="00E42468" w:rsidRPr="001635E7">
        <w:rPr>
          <w:rFonts w:cs="Times New Roman"/>
          <w:sz w:val="24"/>
          <w:szCs w:val="24"/>
        </w:rPr>
        <w:t>’,</w:t>
      </w:r>
      <w:proofErr w:type="gramEnd"/>
      <w:r w:rsidR="00E42468" w:rsidRPr="001635E7">
        <w:rPr>
          <w:rFonts w:cs="Times New Roman"/>
          <w:sz w:val="24"/>
          <w:szCs w:val="24"/>
        </w:rPr>
        <w:t xml:space="preserve"> 2.</w:t>
      </w:r>
    </w:p>
  </w:endnote>
  <w:endnote w:id="49">
    <w:p w:rsidR="007A473A" w:rsidRPr="001635E7" w:rsidRDefault="007A473A" w:rsidP="001635E7">
      <w:pPr>
        <w:pStyle w:val="Endnotentext"/>
        <w:spacing w:line="480" w:lineRule="auto"/>
        <w:rPr>
          <w:rFonts w:cs="Times New Roman"/>
          <w:sz w:val="24"/>
          <w:szCs w:val="24"/>
        </w:rPr>
      </w:pPr>
      <w:r w:rsidRPr="001635E7">
        <w:rPr>
          <w:rStyle w:val="Endnotenzeichen"/>
          <w:rFonts w:cs="Times New Roman"/>
          <w:sz w:val="24"/>
          <w:szCs w:val="24"/>
        </w:rPr>
        <w:endnoteRef/>
      </w:r>
      <w:r w:rsidRPr="001635E7">
        <w:rPr>
          <w:rFonts w:cs="Times New Roman"/>
          <w:sz w:val="24"/>
          <w:szCs w:val="24"/>
        </w:rPr>
        <w:t xml:space="preserve"> </w:t>
      </w:r>
      <w:proofErr w:type="spellStart"/>
      <w:r w:rsidR="00E42468" w:rsidRPr="001635E7">
        <w:rPr>
          <w:rFonts w:cs="Times New Roman"/>
          <w:sz w:val="24"/>
          <w:szCs w:val="24"/>
        </w:rPr>
        <w:t>Smyly</w:t>
      </w:r>
      <w:proofErr w:type="spellEnd"/>
      <w:r w:rsidR="00E42468" w:rsidRPr="001635E7">
        <w:rPr>
          <w:rFonts w:cs="Times New Roman"/>
          <w:sz w:val="24"/>
          <w:szCs w:val="24"/>
        </w:rPr>
        <w:t xml:space="preserve">, ‘H. Jocelyn </w:t>
      </w:r>
      <w:proofErr w:type="spellStart"/>
      <w:r w:rsidR="00E42468" w:rsidRPr="001635E7">
        <w:rPr>
          <w:rFonts w:cs="Times New Roman"/>
          <w:sz w:val="24"/>
          <w:szCs w:val="24"/>
        </w:rPr>
        <w:t>Smyly</w:t>
      </w:r>
      <w:proofErr w:type="spellEnd"/>
      <w:r w:rsidR="00E42468" w:rsidRPr="001635E7">
        <w:rPr>
          <w:rFonts w:cs="Times New Roman"/>
          <w:sz w:val="24"/>
          <w:szCs w:val="24"/>
        </w:rPr>
        <w:t xml:space="preserve"> to Eleanor </w:t>
      </w:r>
      <w:proofErr w:type="spellStart"/>
      <w:r w:rsidR="00E42468" w:rsidRPr="001635E7">
        <w:rPr>
          <w:rFonts w:cs="Times New Roman"/>
          <w:sz w:val="24"/>
          <w:szCs w:val="24"/>
        </w:rPr>
        <w:t>Smyly</w:t>
      </w:r>
      <w:proofErr w:type="spellEnd"/>
      <w:r w:rsidR="00E42468" w:rsidRPr="001635E7">
        <w:rPr>
          <w:rFonts w:cs="Times New Roman"/>
          <w:sz w:val="24"/>
          <w:szCs w:val="24"/>
        </w:rPr>
        <w:t xml:space="preserve">’, 23 Sep. 1914, 3–4; Bell, ‘Eileen Bell to H. Jocelyn </w:t>
      </w:r>
      <w:proofErr w:type="spellStart"/>
      <w:r w:rsidR="00E42468" w:rsidRPr="001635E7">
        <w:rPr>
          <w:rFonts w:cs="Times New Roman"/>
          <w:sz w:val="24"/>
          <w:szCs w:val="24"/>
        </w:rPr>
        <w:t>Smyly</w:t>
      </w:r>
      <w:proofErr w:type="spellEnd"/>
      <w:r w:rsidR="00E42468" w:rsidRPr="001635E7">
        <w:rPr>
          <w:rFonts w:cs="Times New Roman"/>
          <w:sz w:val="24"/>
          <w:szCs w:val="24"/>
        </w:rPr>
        <w:t xml:space="preserve">’, editorial comments by </w:t>
      </w:r>
      <w:proofErr w:type="spellStart"/>
      <w:r w:rsidR="00E42468" w:rsidRPr="001635E7">
        <w:rPr>
          <w:rFonts w:cs="Times New Roman"/>
          <w:sz w:val="24"/>
          <w:szCs w:val="24"/>
        </w:rPr>
        <w:t>Wiliam</w:t>
      </w:r>
      <w:proofErr w:type="spellEnd"/>
      <w:r w:rsidR="00E42468" w:rsidRPr="001635E7">
        <w:rPr>
          <w:rFonts w:cs="Times New Roman"/>
          <w:sz w:val="24"/>
          <w:szCs w:val="24"/>
        </w:rPr>
        <w:t xml:space="preserve"> </w:t>
      </w:r>
      <w:proofErr w:type="spellStart"/>
      <w:r w:rsidR="00E42468" w:rsidRPr="001635E7">
        <w:rPr>
          <w:rFonts w:cs="Times New Roman"/>
          <w:sz w:val="24"/>
          <w:szCs w:val="24"/>
        </w:rPr>
        <w:t>Smyly</w:t>
      </w:r>
      <w:proofErr w:type="spellEnd"/>
      <w:r w:rsidR="00E42468" w:rsidRPr="001635E7">
        <w:rPr>
          <w:rFonts w:cs="Times New Roman"/>
          <w:sz w:val="24"/>
          <w:szCs w:val="24"/>
        </w:rPr>
        <w:t>, page 2 of transcript.</w:t>
      </w:r>
    </w:p>
  </w:endnote>
  <w:endnote w:id="50">
    <w:p w:rsidR="007A473A" w:rsidRPr="001635E7" w:rsidRDefault="007A473A" w:rsidP="001635E7">
      <w:pPr>
        <w:pStyle w:val="Endnotentext"/>
        <w:spacing w:line="480" w:lineRule="auto"/>
        <w:rPr>
          <w:rFonts w:cs="Times New Roman"/>
          <w:sz w:val="24"/>
          <w:szCs w:val="24"/>
        </w:rPr>
      </w:pPr>
      <w:r w:rsidRPr="001635E7">
        <w:rPr>
          <w:rStyle w:val="Endnotenzeichen"/>
          <w:rFonts w:cs="Times New Roman"/>
          <w:sz w:val="24"/>
          <w:szCs w:val="24"/>
        </w:rPr>
        <w:endnoteRef/>
      </w:r>
      <w:r w:rsidRPr="001635E7">
        <w:rPr>
          <w:rFonts w:cs="Times New Roman"/>
          <w:sz w:val="24"/>
          <w:szCs w:val="24"/>
        </w:rPr>
        <w:t xml:space="preserve"> </w:t>
      </w:r>
      <w:proofErr w:type="spellStart"/>
      <w:r w:rsidR="00E42468" w:rsidRPr="001635E7">
        <w:rPr>
          <w:rFonts w:cs="Times New Roman"/>
          <w:sz w:val="24"/>
          <w:szCs w:val="24"/>
        </w:rPr>
        <w:t>Harbsmeier</w:t>
      </w:r>
      <w:proofErr w:type="spellEnd"/>
      <w:r w:rsidR="00E42468" w:rsidRPr="001635E7">
        <w:rPr>
          <w:rFonts w:cs="Times New Roman"/>
          <w:sz w:val="24"/>
          <w:szCs w:val="24"/>
        </w:rPr>
        <w:t xml:space="preserve">, </w:t>
      </w:r>
      <w:r w:rsidR="00E42468" w:rsidRPr="001635E7">
        <w:rPr>
          <w:rFonts w:cs="Times New Roman"/>
          <w:i/>
          <w:iCs/>
          <w:sz w:val="24"/>
          <w:szCs w:val="24"/>
        </w:rPr>
        <w:t>Science and Civilization in China</w:t>
      </w:r>
      <w:r w:rsidR="00E42468" w:rsidRPr="001635E7">
        <w:rPr>
          <w:rFonts w:cs="Times New Roman"/>
          <w:sz w:val="24"/>
          <w:szCs w:val="24"/>
        </w:rPr>
        <w:t>, 7a:15.</w:t>
      </w:r>
      <w:r w:rsidRPr="001635E7">
        <w:rPr>
          <w:rFonts w:cs="Times New Roman"/>
          <w:sz w:val="24"/>
          <w:szCs w:val="24"/>
          <w:lang w:val="en-US"/>
        </w:rPr>
        <w:t xml:space="preserve"> </w:t>
      </w:r>
    </w:p>
  </w:endnote>
  <w:endnote w:id="51">
    <w:p w:rsidR="007A473A" w:rsidRPr="001635E7" w:rsidRDefault="007A473A" w:rsidP="001635E7">
      <w:pPr>
        <w:pStyle w:val="Endnotentext"/>
        <w:spacing w:line="480" w:lineRule="auto"/>
        <w:rPr>
          <w:rFonts w:cs="Times New Roman"/>
          <w:sz w:val="24"/>
          <w:szCs w:val="24"/>
        </w:rPr>
      </w:pPr>
      <w:r w:rsidRPr="001635E7">
        <w:rPr>
          <w:rStyle w:val="Endnotenzeichen"/>
          <w:rFonts w:cs="Times New Roman"/>
          <w:sz w:val="24"/>
          <w:szCs w:val="24"/>
        </w:rPr>
        <w:endnoteRef/>
      </w:r>
      <w:r w:rsidRPr="001635E7">
        <w:rPr>
          <w:rFonts w:cs="Times New Roman"/>
          <w:sz w:val="24"/>
          <w:szCs w:val="24"/>
        </w:rPr>
        <w:t xml:space="preserve"> </w:t>
      </w:r>
      <w:proofErr w:type="spellStart"/>
      <w:r w:rsidR="00E42468" w:rsidRPr="001635E7">
        <w:rPr>
          <w:rFonts w:cs="Times New Roman"/>
          <w:sz w:val="24"/>
          <w:szCs w:val="24"/>
        </w:rPr>
        <w:t>Hirth</w:t>
      </w:r>
      <w:proofErr w:type="spellEnd"/>
      <w:r w:rsidR="00E42468" w:rsidRPr="001635E7">
        <w:rPr>
          <w:rFonts w:cs="Times New Roman"/>
          <w:sz w:val="24"/>
          <w:szCs w:val="24"/>
        </w:rPr>
        <w:t xml:space="preserve">, </w:t>
      </w:r>
      <w:r w:rsidR="00E42468" w:rsidRPr="001635E7">
        <w:rPr>
          <w:rFonts w:cs="Times New Roman"/>
          <w:i/>
          <w:iCs/>
          <w:sz w:val="24"/>
          <w:szCs w:val="24"/>
        </w:rPr>
        <w:t>Textbook of Modern Documentary Chinese</w:t>
      </w:r>
      <w:r w:rsidR="00E42468" w:rsidRPr="001635E7">
        <w:rPr>
          <w:rFonts w:cs="Times New Roman"/>
          <w:sz w:val="24"/>
          <w:szCs w:val="24"/>
        </w:rPr>
        <w:t>, 1909, Text</w:t>
      </w:r>
      <w:proofErr w:type="gramStart"/>
      <w:r w:rsidR="00E42468" w:rsidRPr="001635E7">
        <w:rPr>
          <w:rFonts w:cs="Times New Roman"/>
          <w:sz w:val="24"/>
          <w:szCs w:val="24"/>
        </w:rPr>
        <w:t>:3</w:t>
      </w:r>
      <w:proofErr w:type="gramEnd"/>
      <w:r w:rsidR="00E42468" w:rsidRPr="001635E7">
        <w:rPr>
          <w:rFonts w:cs="Times New Roman"/>
          <w:sz w:val="24"/>
          <w:szCs w:val="24"/>
        </w:rPr>
        <w:t xml:space="preserve">; </w:t>
      </w:r>
      <w:proofErr w:type="spellStart"/>
      <w:r w:rsidR="00E42468" w:rsidRPr="001635E7">
        <w:rPr>
          <w:rFonts w:cs="Times New Roman"/>
          <w:sz w:val="24"/>
          <w:szCs w:val="24"/>
        </w:rPr>
        <w:t>Hirth</w:t>
      </w:r>
      <w:proofErr w:type="spellEnd"/>
      <w:r w:rsidR="00E42468" w:rsidRPr="001635E7">
        <w:rPr>
          <w:rFonts w:cs="Times New Roman"/>
          <w:sz w:val="24"/>
          <w:szCs w:val="24"/>
        </w:rPr>
        <w:t xml:space="preserve">, </w:t>
      </w:r>
      <w:r w:rsidR="00E42468" w:rsidRPr="001635E7">
        <w:rPr>
          <w:rFonts w:cs="Times New Roman"/>
          <w:i/>
          <w:iCs/>
          <w:sz w:val="24"/>
          <w:szCs w:val="24"/>
        </w:rPr>
        <w:t>Textbook of Modern Documentary Chinese</w:t>
      </w:r>
      <w:r w:rsidR="00E42468" w:rsidRPr="001635E7">
        <w:rPr>
          <w:rFonts w:cs="Times New Roman"/>
          <w:sz w:val="24"/>
          <w:szCs w:val="24"/>
        </w:rPr>
        <w:t>, 1910, Key:44.</w:t>
      </w:r>
    </w:p>
  </w:endnote>
  <w:endnote w:id="52">
    <w:p w:rsidR="007A473A" w:rsidRPr="001635E7" w:rsidRDefault="007A473A" w:rsidP="001635E7">
      <w:pPr>
        <w:pStyle w:val="Endnotentext"/>
        <w:spacing w:line="480" w:lineRule="auto"/>
        <w:rPr>
          <w:rFonts w:cs="Times New Roman"/>
          <w:sz w:val="24"/>
          <w:szCs w:val="24"/>
        </w:rPr>
      </w:pPr>
      <w:r w:rsidRPr="001635E7">
        <w:rPr>
          <w:rStyle w:val="Endnotenzeichen"/>
          <w:rFonts w:cs="Times New Roman"/>
          <w:sz w:val="24"/>
          <w:szCs w:val="24"/>
        </w:rPr>
        <w:endnoteRef/>
      </w:r>
      <w:r w:rsidRPr="001635E7">
        <w:rPr>
          <w:rFonts w:cs="Times New Roman"/>
          <w:sz w:val="24"/>
          <w:szCs w:val="24"/>
        </w:rPr>
        <w:t xml:space="preserve"> </w:t>
      </w:r>
      <w:proofErr w:type="spellStart"/>
      <w:proofErr w:type="gramStart"/>
      <w:r w:rsidR="00E42468" w:rsidRPr="001635E7">
        <w:rPr>
          <w:rFonts w:cs="Times New Roman"/>
          <w:sz w:val="24"/>
          <w:szCs w:val="24"/>
        </w:rPr>
        <w:t>Prémare</w:t>
      </w:r>
      <w:proofErr w:type="spellEnd"/>
      <w:r w:rsidR="00E42468" w:rsidRPr="001635E7">
        <w:rPr>
          <w:rFonts w:cs="Times New Roman"/>
          <w:sz w:val="24"/>
          <w:szCs w:val="24"/>
        </w:rPr>
        <w:t xml:space="preserve">, </w:t>
      </w:r>
      <w:proofErr w:type="spellStart"/>
      <w:r w:rsidR="00E42468" w:rsidRPr="001635E7">
        <w:rPr>
          <w:rFonts w:cs="Times New Roman"/>
          <w:i/>
          <w:iCs/>
          <w:sz w:val="24"/>
          <w:szCs w:val="24"/>
        </w:rPr>
        <w:t>Notitia</w:t>
      </w:r>
      <w:proofErr w:type="spellEnd"/>
      <w:r w:rsidR="00E42468" w:rsidRPr="001635E7">
        <w:rPr>
          <w:rFonts w:cs="Times New Roman"/>
          <w:i/>
          <w:iCs/>
          <w:sz w:val="24"/>
          <w:szCs w:val="24"/>
        </w:rPr>
        <w:t xml:space="preserve"> linguae </w:t>
      </w:r>
      <w:proofErr w:type="spellStart"/>
      <w:r w:rsidR="00E42468" w:rsidRPr="001635E7">
        <w:rPr>
          <w:rFonts w:cs="Times New Roman"/>
          <w:i/>
          <w:iCs/>
          <w:sz w:val="24"/>
          <w:szCs w:val="24"/>
        </w:rPr>
        <w:t>sinicae</w:t>
      </w:r>
      <w:proofErr w:type="spellEnd"/>
      <w:r w:rsidR="00E42468" w:rsidRPr="001635E7">
        <w:rPr>
          <w:rFonts w:cs="Times New Roman"/>
          <w:sz w:val="24"/>
          <w:szCs w:val="24"/>
        </w:rPr>
        <w:t>.</w:t>
      </w:r>
      <w:proofErr w:type="gramEnd"/>
      <w:r w:rsidRPr="001635E7">
        <w:rPr>
          <w:rFonts w:cs="Times New Roman"/>
          <w:sz w:val="24"/>
          <w:szCs w:val="24"/>
          <w:lang w:val="en-US"/>
        </w:rPr>
        <w:t xml:space="preserve"> </w:t>
      </w:r>
      <w:proofErr w:type="spellStart"/>
      <w:r w:rsidRPr="001635E7">
        <w:rPr>
          <w:rFonts w:cs="Times New Roman"/>
          <w:sz w:val="24"/>
          <w:szCs w:val="24"/>
          <w:lang w:val="en-US"/>
        </w:rPr>
        <w:t>Prémare’s</w:t>
      </w:r>
      <w:proofErr w:type="spellEnd"/>
      <w:r w:rsidRPr="001635E7">
        <w:rPr>
          <w:rFonts w:cs="Times New Roman"/>
          <w:sz w:val="24"/>
          <w:szCs w:val="24"/>
          <w:lang w:val="en-US"/>
        </w:rPr>
        <w:t xml:space="preserve"> book was only published almost a hundred years after his death, in 1831 </w:t>
      </w:r>
      <w:proofErr w:type="spellStart"/>
      <w:r w:rsidR="00E42468" w:rsidRPr="001635E7">
        <w:rPr>
          <w:rFonts w:cs="Times New Roman"/>
          <w:sz w:val="24"/>
          <w:szCs w:val="24"/>
        </w:rPr>
        <w:t>Harbsmeier</w:t>
      </w:r>
      <w:proofErr w:type="spellEnd"/>
      <w:r w:rsidR="00E42468" w:rsidRPr="001635E7">
        <w:rPr>
          <w:rFonts w:cs="Times New Roman"/>
          <w:sz w:val="24"/>
          <w:szCs w:val="24"/>
        </w:rPr>
        <w:t xml:space="preserve">, </w:t>
      </w:r>
      <w:r w:rsidR="00E42468" w:rsidRPr="001635E7">
        <w:rPr>
          <w:rFonts w:cs="Times New Roman"/>
          <w:i/>
          <w:iCs/>
          <w:sz w:val="24"/>
          <w:szCs w:val="24"/>
        </w:rPr>
        <w:t>Science and Civilization in China</w:t>
      </w:r>
      <w:r w:rsidR="00E42468" w:rsidRPr="001635E7">
        <w:rPr>
          <w:rFonts w:cs="Times New Roman"/>
          <w:sz w:val="24"/>
          <w:szCs w:val="24"/>
        </w:rPr>
        <w:t>, 7a:16.</w:t>
      </w:r>
    </w:p>
  </w:endnote>
  <w:endnote w:id="53">
    <w:p w:rsidR="007A473A" w:rsidRPr="001635E7" w:rsidRDefault="007A473A" w:rsidP="001635E7">
      <w:pPr>
        <w:pStyle w:val="Endnotentext"/>
        <w:spacing w:line="480" w:lineRule="auto"/>
        <w:rPr>
          <w:rFonts w:cs="Times New Roman"/>
          <w:sz w:val="24"/>
          <w:szCs w:val="24"/>
        </w:rPr>
      </w:pPr>
      <w:r w:rsidRPr="001635E7">
        <w:rPr>
          <w:rStyle w:val="Endnotenzeichen"/>
          <w:rFonts w:cs="Times New Roman"/>
          <w:sz w:val="24"/>
          <w:szCs w:val="24"/>
        </w:rPr>
        <w:endnoteRef/>
      </w:r>
      <w:r w:rsidRPr="001635E7">
        <w:rPr>
          <w:rFonts w:cs="Times New Roman"/>
          <w:sz w:val="24"/>
          <w:szCs w:val="24"/>
        </w:rPr>
        <w:t xml:space="preserve"> </w:t>
      </w:r>
      <w:proofErr w:type="gramStart"/>
      <w:r w:rsidR="00E42468" w:rsidRPr="001635E7">
        <w:rPr>
          <w:rFonts w:cs="Times New Roman"/>
          <w:sz w:val="24"/>
          <w:szCs w:val="24"/>
        </w:rPr>
        <w:t xml:space="preserve">Castle, </w:t>
      </w:r>
      <w:r w:rsidR="00E42468" w:rsidRPr="001635E7">
        <w:rPr>
          <w:rFonts w:cs="Times New Roman"/>
          <w:i/>
          <w:iCs/>
          <w:sz w:val="24"/>
          <w:szCs w:val="24"/>
        </w:rPr>
        <w:t>Chinese Documentary Drafts</w:t>
      </w:r>
      <w:r w:rsidR="00E42468" w:rsidRPr="001635E7">
        <w:rPr>
          <w:rFonts w:cs="Times New Roman"/>
          <w:sz w:val="24"/>
          <w:szCs w:val="24"/>
        </w:rPr>
        <w:t>, 1.</w:t>
      </w:r>
      <w:proofErr w:type="gramEnd"/>
    </w:p>
  </w:endnote>
  <w:endnote w:id="54">
    <w:p w:rsidR="007A473A" w:rsidRPr="001635E7" w:rsidRDefault="007A473A" w:rsidP="001635E7">
      <w:pPr>
        <w:pStyle w:val="Endnotentext"/>
        <w:spacing w:line="480" w:lineRule="auto"/>
        <w:rPr>
          <w:rFonts w:cs="Times New Roman"/>
          <w:sz w:val="24"/>
          <w:szCs w:val="24"/>
        </w:rPr>
      </w:pPr>
      <w:r w:rsidRPr="001635E7">
        <w:rPr>
          <w:rStyle w:val="Endnotenzeichen"/>
          <w:rFonts w:cs="Times New Roman"/>
          <w:sz w:val="24"/>
          <w:szCs w:val="24"/>
        </w:rPr>
        <w:endnoteRef/>
      </w:r>
      <w:r w:rsidRPr="001635E7">
        <w:rPr>
          <w:rFonts w:cs="Times New Roman"/>
          <w:sz w:val="24"/>
          <w:szCs w:val="24"/>
        </w:rPr>
        <w:t xml:space="preserve"> </w:t>
      </w:r>
      <w:proofErr w:type="spellStart"/>
      <w:r w:rsidR="00E42468" w:rsidRPr="001635E7">
        <w:rPr>
          <w:rFonts w:cs="Times New Roman"/>
          <w:sz w:val="24"/>
          <w:szCs w:val="24"/>
        </w:rPr>
        <w:t>Ratay</w:t>
      </w:r>
      <w:proofErr w:type="spellEnd"/>
      <w:r w:rsidR="00E42468" w:rsidRPr="001635E7">
        <w:rPr>
          <w:rFonts w:cs="Times New Roman"/>
          <w:sz w:val="24"/>
          <w:szCs w:val="24"/>
        </w:rPr>
        <w:t xml:space="preserve">, </w:t>
      </w:r>
      <w:r w:rsidR="00E42468" w:rsidRPr="001635E7">
        <w:rPr>
          <w:rFonts w:cs="Times New Roman"/>
          <w:i/>
          <w:iCs/>
          <w:sz w:val="24"/>
          <w:szCs w:val="24"/>
        </w:rPr>
        <w:t>Current Chinese: Translation</w:t>
      </w:r>
      <w:r w:rsidR="00E42468" w:rsidRPr="001635E7">
        <w:rPr>
          <w:rFonts w:cs="Times New Roman"/>
          <w:sz w:val="24"/>
          <w:szCs w:val="24"/>
        </w:rPr>
        <w:t xml:space="preserve">, 127–295; Castle, </w:t>
      </w:r>
      <w:r w:rsidR="00E42468" w:rsidRPr="001635E7">
        <w:rPr>
          <w:rFonts w:cs="Times New Roman"/>
          <w:i/>
          <w:iCs/>
          <w:sz w:val="24"/>
          <w:szCs w:val="24"/>
        </w:rPr>
        <w:t>Chinese Documentary Drafts</w:t>
      </w:r>
      <w:r w:rsidR="00E42468" w:rsidRPr="001635E7">
        <w:rPr>
          <w:rFonts w:cs="Times New Roman"/>
          <w:sz w:val="24"/>
          <w:szCs w:val="24"/>
        </w:rPr>
        <w:t>, 36–61.</w:t>
      </w:r>
    </w:p>
  </w:endnote>
  <w:endnote w:id="55">
    <w:p w:rsidR="007A473A" w:rsidRPr="001635E7" w:rsidRDefault="007A473A" w:rsidP="001635E7">
      <w:pPr>
        <w:pStyle w:val="Endnotentext"/>
        <w:spacing w:line="480" w:lineRule="auto"/>
        <w:rPr>
          <w:rFonts w:cs="Times New Roman"/>
          <w:sz w:val="24"/>
          <w:szCs w:val="24"/>
        </w:rPr>
      </w:pPr>
      <w:r w:rsidRPr="001635E7">
        <w:rPr>
          <w:rStyle w:val="Endnotenzeichen"/>
          <w:rFonts w:cs="Times New Roman"/>
          <w:sz w:val="24"/>
          <w:szCs w:val="24"/>
        </w:rPr>
        <w:endnoteRef/>
      </w:r>
      <w:r w:rsidRPr="001635E7">
        <w:rPr>
          <w:rFonts w:cs="Times New Roman"/>
          <w:sz w:val="24"/>
          <w:szCs w:val="24"/>
        </w:rPr>
        <w:t xml:space="preserve"> </w:t>
      </w:r>
      <w:proofErr w:type="gramStart"/>
      <w:r w:rsidR="00E42468" w:rsidRPr="001635E7">
        <w:rPr>
          <w:rFonts w:cs="Times New Roman"/>
          <w:sz w:val="24"/>
          <w:szCs w:val="24"/>
        </w:rPr>
        <w:t xml:space="preserve">Bickers, </w:t>
      </w:r>
      <w:r w:rsidR="00E42468" w:rsidRPr="001635E7">
        <w:rPr>
          <w:rFonts w:cs="Times New Roman"/>
          <w:i/>
          <w:iCs/>
          <w:sz w:val="24"/>
          <w:szCs w:val="24"/>
        </w:rPr>
        <w:t>Britain in China</w:t>
      </w:r>
      <w:r w:rsidR="00E42468" w:rsidRPr="001635E7">
        <w:rPr>
          <w:rFonts w:cs="Times New Roman"/>
          <w:sz w:val="24"/>
          <w:szCs w:val="24"/>
        </w:rPr>
        <w:t>, 33–43.</w:t>
      </w:r>
      <w:proofErr w:type="gramEnd"/>
    </w:p>
  </w:endnote>
  <w:endnote w:id="56">
    <w:p w:rsidR="007A473A" w:rsidRPr="001635E7" w:rsidRDefault="007A473A" w:rsidP="001635E7">
      <w:pPr>
        <w:pStyle w:val="Endnotentext"/>
        <w:spacing w:line="480" w:lineRule="auto"/>
        <w:rPr>
          <w:rFonts w:cs="Times New Roman"/>
          <w:sz w:val="24"/>
          <w:szCs w:val="24"/>
        </w:rPr>
      </w:pPr>
      <w:r w:rsidRPr="001635E7">
        <w:rPr>
          <w:rStyle w:val="Endnotenzeichen"/>
          <w:rFonts w:cs="Times New Roman"/>
          <w:sz w:val="24"/>
          <w:szCs w:val="24"/>
        </w:rPr>
        <w:endnoteRef/>
      </w:r>
      <w:r w:rsidRPr="001635E7">
        <w:rPr>
          <w:rFonts w:cs="Times New Roman"/>
          <w:sz w:val="24"/>
          <w:szCs w:val="24"/>
        </w:rPr>
        <w:t xml:space="preserve"> </w:t>
      </w:r>
      <w:proofErr w:type="gramStart"/>
      <w:r w:rsidR="00E42468" w:rsidRPr="001635E7">
        <w:rPr>
          <w:rFonts w:cs="Times New Roman"/>
          <w:sz w:val="24"/>
          <w:szCs w:val="24"/>
        </w:rPr>
        <w:t>Ibid.,</w:t>
      </w:r>
      <w:proofErr w:type="gramEnd"/>
      <w:r w:rsidR="00E42468" w:rsidRPr="001635E7">
        <w:rPr>
          <w:rFonts w:cs="Times New Roman"/>
          <w:sz w:val="24"/>
          <w:szCs w:val="24"/>
        </w:rPr>
        <w:t xml:space="preserve"> 87–88; Hardy, </w:t>
      </w:r>
      <w:r w:rsidR="00E42468" w:rsidRPr="001635E7">
        <w:rPr>
          <w:rFonts w:cs="Times New Roman"/>
          <w:i/>
          <w:iCs/>
          <w:sz w:val="24"/>
          <w:szCs w:val="24"/>
        </w:rPr>
        <w:t>John Chinaman at Home</w:t>
      </w:r>
      <w:r w:rsidR="00E42468" w:rsidRPr="001635E7">
        <w:rPr>
          <w:rFonts w:cs="Times New Roman"/>
          <w:sz w:val="24"/>
          <w:szCs w:val="24"/>
        </w:rPr>
        <w:t>, 9.</w:t>
      </w:r>
    </w:p>
  </w:endnote>
  <w:endnote w:id="57">
    <w:p w:rsidR="007A473A" w:rsidRPr="001635E7" w:rsidRDefault="007A473A" w:rsidP="001635E7">
      <w:pPr>
        <w:pStyle w:val="Endnotentext"/>
        <w:spacing w:line="480" w:lineRule="auto"/>
        <w:rPr>
          <w:rFonts w:cs="Times New Roman"/>
          <w:sz w:val="24"/>
          <w:szCs w:val="24"/>
        </w:rPr>
      </w:pPr>
      <w:r w:rsidRPr="001635E7">
        <w:rPr>
          <w:rStyle w:val="Endnotenzeichen"/>
          <w:rFonts w:cs="Times New Roman"/>
          <w:sz w:val="24"/>
          <w:szCs w:val="24"/>
        </w:rPr>
        <w:endnoteRef/>
      </w:r>
      <w:r w:rsidRPr="001635E7">
        <w:rPr>
          <w:rFonts w:cs="Times New Roman"/>
          <w:sz w:val="24"/>
          <w:szCs w:val="24"/>
        </w:rPr>
        <w:t xml:space="preserve"> </w:t>
      </w:r>
      <w:proofErr w:type="spellStart"/>
      <w:proofErr w:type="gramStart"/>
      <w:r w:rsidR="00E42468" w:rsidRPr="001635E7">
        <w:rPr>
          <w:rFonts w:cs="Times New Roman"/>
          <w:sz w:val="24"/>
          <w:szCs w:val="24"/>
        </w:rPr>
        <w:t>Wasserstrom</w:t>
      </w:r>
      <w:proofErr w:type="spellEnd"/>
      <w:r w:rsidR="00E42468" w:rsidRPr="001635E7">
        <w:rPr>
          <w:rFonts w:cs="Times New Roman"/>
          <w:sz w:val="24"/>
          <w:szCs w:val="24"/>
        </w:rPr>
        <w:t>, ‘Cosmopolitan Connections and Transnational Networks’.</w:t>
      </w:r>
      <w:proofErr w:type="gramEnd"/>
    </w:p>
  </w:endnote>
  <w:endnote w:id="58">
    <w:p w:rsidR="007A473A" w:rsidRPr="001635E7" w:rsidRDefault="007A473A" w:rsidP="001635E7">
      <w:pPr>
        <w:pStyle w:val="Endnotentext"/>
        <w:spacing w:line="480" w:lineRule="auto"/>
        <w:rPr>
          <w:rFonts w:cs="Times New Roman"/>
          <w:sz w:val="24"/>
          <w:szCs w:val="24"/>
        </w:rPr>
      </w:pPr>
      <w:r w:rsidRPr="001635E7">
        <w:rPr>
          <w:rStyle w:val="Endnotenzeichen"/>
          <w:rFonts w:cs="Times New Roman"/>
          <w:sz w:val="24"/>
          <w:szCs w:val="24"/>
        </w:rPr>
        <w:endnoteRef/>
      </w:r>
      <w:r w:rsidRPr="001635E7">
        <w:rPr>
          <w:rFonts w:cs="Times New Roman"/>
          <w:sz w:val="24"/>
          <w:szCs w:val="24"/>
        </w:rPr>
        <w:t xml:space="preserve"> </w:t>
      </w:r>
      <w:r w:rsidR="00E42468" w:rsidRPr="001635E7">
        <w:rPr>
          <w:rFonts w:cs="Times New Roman"/>
          <w:sz w:val="24"/>
          <w:szCs w:val="24"/>
        </w:rPr>
        <w:t>Zhu, ‘Family Life in China (1)’.</w:t>
      </w:r>
    </w:p>
  </w:endnote>
  <w:endnote w:id="59">
    <w:p w:rsidR="007A473A" w:rsidRPr="001635E7" w:rsidRDefault="007A473A" w:rsidP="001635E7">
      <w:pPr>
        <w:pStyle w:val="Endnotentext"/>
        <w:spacing w:line="480" w:lineRule="auto"/>
        <w:rPr>
          <w:rFonts w:cs="Times New Roman"/>
          <w:sz w:val="24"/>
          <w:szCs w:val="24"/>
        </w:rPr>
      </w:pPr>
      <w:r w:rsidRPr="001635E7">
        <w:rPr>
          <w:rStyle w:val="Endnotenzeichen"/>
          <w:rFonts w:cs="Times New Roman"/>
          <w:sz w:val="24"/>
          <w:szCs w:val="24"/>
        </w:rPr>
        <w:endnoteRef/>
      </w:r>
      <w:r w:rsidRPr="001635E7">
        <w:rPr>
          <w:rFonts w:cs="Times New Roman"/>
          <w:sz w:val="24"/>
          <w:szCs w:val="24"/>
        </w:rPr>
        <w:t xml:space="preserve"> </w:t>
      </w:r>
      <w:r w:rsidR="00E42468" w:rsidRPr="001635E7">
        <w:rPr>
          <w:rFonts w:cs="Times New Roman"/>
          <w:sz w:val="24"/>
          <w:szCs w:val="24"/>
        </w:rPr>
        <w:t xml:space="preserve">Johnston, </w:t>
      </w:r>
      <w:r w:rsidR="00E42468" w:rsidRPr="001635E7">
        <w:rPr>
          <w:rFonts w:cs="Times New Roman"/>
          <w:i/>
          <w:iCs/>
          <w:sz w:val="24"/>
          <w:szCs w:val="24"/>
        </w:rPr>
        <w:t>Twilight in the Forbidden City</w:t>
      </w:r>
      <w:r w:rsidR="00E42468" w:rsidRPr="001635E7">
        <w:rPr>
          <w:rFonts w:cs="Times New Roman"/>
          <w:sz w:val="24"/>
          <w:szCs w:val="24"/>
        </w:rPr>
        <w:t xml:space="preserve">, 2011, 275; Hu, </w:t>
      </w:r>
      <w:r w:rsidR="00E42468" w:rsidRPr="001635E7">
        <w:rPr>
          <w:rFonts w:cs="Times New Roman"/>
          <w:i/>
          <w:iCs/>
          <w:sz w:val="24"/>
          <w:szCs w:val="24"/>
        </w:rPr>
        <w:t xml:space="preserve">Hu Shi de </w:t>
      </w:r>
      <w:proofErr w:type="spellStart"/>
      <w:r w:rsidR="00E42468" w:rsidRPr="001635E7">
        <w:rPr>
          <w:rFonts w:cs="Times New Roman"/>
          <w:i/>
          <w:iCs/>
          <w:sz w:val="24"/>
          <w:szCs w:val="24"/>
        </w:rPr>
        <w:t>riji</w:t>
      </w:r>
      <w:proofErr w:type="spellEnd"/>
      <w:r w:rsidR="00E42468" w:rsidRPr="001635E7">
        <w:rPr>
          <w:rFonts w:cs="Times New Roman"/>
          <w:sz w:val="24"/>
          <w:szCs w:val="24"/>
        </w:rPr>
        <w:t>, 1:65.</w:t>
      </w:r>
    </w:p>
  </w:endnote>
  <w:endnote w:id="60">
    <w:p w:rsidR="007A473A" w:rsidRPr="001635E7" w:rsidRDefault="007A473A" w:rsidP="001635E7">
      <w:pPr>
        <w:pStyle w:val="Endnotentext"/>
        <w:spacing w:line="480" w:lineRule="auto"/>
        <w:rPr>
          <w:rFonts w:cs="Times New Roman"/>
          <w:sz w:val="24"/>
          <w:szCs w:val="24"/>
        </w:rPr>
      </w:pPr>
      <w:r w:rsidRPr="001635E7">
        <w:rPr>
          <w:rStyle w:val="Endnotenzeichen"/>
          <w:rFonts w:cs="Times New Roman"/>
          <w:sz w:val="24"/>
          <w:szCs w:val="24"/>
        </w:rPr>
        <w:endnoteRef/>
      </w:r>
      <w:r w:rsidRPr="001635E7">
        <w:rPr>
          <w:rFonts w:cs="Times New Roman"/>
          <w:sz w:val="24"/>
          <w:szCs w:val="24"/>
        </w:rPr>
        <w:t xml:space="preserve"> </w:t>
      </w:r>
      <w:proofErr w:type="spellStart"/>
      <w:r w:rsidR="00E42468" w:rsidRPr="001635E7">
        <w:rPr>
          <w:rFonts w:cs="Times New Roman"/>
          <w:sz w:val="24"/>
          <w:szCs w:val="24"/>
        </w:rPr>
        <w:t>Wenyou</w:t>
      </w:r>
      <w:proofErr w:type="spellEnd"/>
      <w:r w:rsidR="00E42468" w:rsidRPr="001635E7">
        <w:rPr>
          <w:rFonts w:cs="Times New Roman"/>
          <w:sz w:val="24"/>
          <w:szCs w:val="24"/>
        </w:rPr>
        <w:t xml:space="preserve"> </w:t>
      </w:r>
      <w:proofErr w:type="gramStart"/>
      <w:r w:rsidR="00E42468" w:rsidRPr="001635E7">
        <w:rPr>
          <w:rFonts w:cs="Times New Roman"/>
          <w:sz w:val="24"/>
          <w:szCs w:val="24"/>
        </w:rPr>
        <w:t>hui</w:t>
      </w:r>
      <w:proofErr w:type="gramEnd"/>
      <w:r w:rsidR="00E42468" w:rsidRPr="001635E7">
        <w:rPr>
          <w:rFonts w:cs="Times New Roman"/>
          <w:sz w:val="24"/>
          <w:szCs w:val="24"/>
        </w:rPr>
        <w:t xml:space="preserve">, ‘Invitation to Hu Shi’s Lecture’; </w:t>
      </w:r>
      <w:proofErr w:type="spellStart"/>
      <w:r w:rsidR="00E42468" w:rsidRPr="001635E7">
        <w:rPr>
          <w:rFonts w:cs="Times New Roman"/>
          <w:sz w:val="24"/>
          <w:szCs w:val="24"/>
        </w:rPr>
        <w:t>Wenyou</w:t>
      </w:r>
      <w:proofErr w:type="spellEnd"/>
      <w:r w:rsidR="00E42468" w:rsidRPr="001635E7">
        <w:rPr>
          <w:rFonts w:cs="Times New Roman"/>
          <w:sz w:val="24"/>
          <w:szCs w:val="24"/>
        </w:rPr>
        <w:t xml:space="preserve"> hui, ‘Invitation to J. C. Ferguson’s Lecture’.</w:t>
      </w:r>
    </w:p>
  </w:endnote>
  <w:endnote w:id="61">
    <w:p w:rsidR="007A473A" w:rsidRPr="001635E7" w:rsidRDefault="007A473A" w:rsidP="001635E7">
      <w:pPr>
        <w:pStyle w:val="Endnotentext"/>
        <w:spacing w:line="480" w:lineRule="auto"/>
        <w:rPr>
          <w:rFonts w:cs="Times New Roman"/>
          <w:sz w:val="24"/>
          <w:szCs w:val="24"/>
        </w:rPr>
      </w:pPr>
      <w:r w:rsidRPr="001635E7">
        <w:rPr>
          <w:rStyle w:val="Endnotenzeichen"/>
          <w:rFonts w:cs="Times New Roman"/>
          <w:sz w:val="24"/>
          <w:szCs w:val="24"/>
        </w:rPr>
        <w:endnoteRef/>
      </w:r>
      <w:r w:rsidRPr="001635E7">
        <w:rPr>
          <w:rFonts w:cs="Times New Roman"/>
          <w:sz w:val="24"/>
          <w:szCs w:val="24"/>
        </w:rPr>
        <w:t xml:space="preserve"> </w:t>
      </w:r>
      <w:proofErr w:type="gramStart"/>
      <w:r w:rsidR="00E42468" w:rsidRPr="001635E7">
        <w:rPr>
          <w:rFonts w:cs="Times New Roman"/>
          <w:sz w:val="24"/>
          <w:szCs w:val="24"/>
        </w:rPr>
        <w:t xml:space="preserve">Honey, </w:t>
      </w:r>
      <w:r w:rsidR="00E42468" w:rsidRPr="001635E7">
        <w:rPr>
          <w:rFonts w:cs="Times New Roman"/>
          <w:i/>
          <w:iCs/>
          <w:sz w:val="24"/>
          <w:szCs w:val="24"/>
        </w:rPr>
        <w:t>Incense at the Altar</w:t>
      </w:r>
      <w:r w:rsidR="00E42468" w:rsidRPr="001635E7">
        <w:rPr>
          <w:rFonts w:cs="Times New Roman"/>
          <w:sz w:val="24"/>
          <w:szCs w:val="24"/>
        </w:rPr>
        <w:t>, xv.</w:t>
      </w:r>
      <w:proofErr w:type="gramEnd"/>
    </w:p>
  </w:endnote>
  <w:endnote w:id="62">
    <w:p w:rsidR="007A473A" w:rsidRPr="001635E7" w:rsidRDefault="007A473A" w:rsidP="001635E7">
      <w:pPr>
        <w:pStyle w:val="Endnotentext"/>
        <w:spacing w:line="480" w:lineRule="auto"/>
        <w:rPr>
          <w:rFonts w:cs="Times New Roman"/>
          <w:sz w:val="24"/>
          <w:szCs w:val="24"/>
        </w:rPr>
      </w:pPr>
      <w:r w:rsidRPr="001635E7">
        <w:rPr>
          <w:rStyle w:val="Endnotenzeichen"/>
          <w:rFonts w:cs="Times New Roman"/>
          <w:sz w:val="24"/>
          <w:szCs w:val="24"/>
        </w:rPr>
        <w:endnoteRef/>
      </w:r>
      <w:r w:rsidRPr="001635E7">
        <w:rPr>
          <w:rFonts w:cs="Times New Roman"/>
          <w:sz w:val="24"/>
          <w:szCs w:val="24"/>
        </w:rPr>
        <w:t xml:space="preserve"> </w:t>
      </w:r>
      <w:r w:rsidR="00E42468" w:rsidRPr="001635E7">
        <w:rPr>
          <w:rFonts w:cs="Times New Roman"/>
          <w:sz w:val="24"/>
          <w:szCs w:val="24"/>
        </w:rPr>
        <w:t xml:space="preserve">Airlie, </w:t>
      </w:r>
      <w:r w:rsidR="00E42468" w:rsidRPr="001635E7">
        <w:rPr>
          <w:rFonts w:cs="Times New Roman"/>
          <w:i/>
          <w:iCs/>
          <w:sz w:val="24"/>
          <w:szCs w:val="24"/>
        </w:rPr>
        <w:t>Scottish Mandarin</w:t>
      </w:r>
      <w:r w:rsidR="00E42468" w:rsidRPr="001635E7">
        <w:rPr>
          <w:rFonts w:cs="Times New Roman"/>
          <w:sz w:val="24"/>
          <w:szCs w:val="24"/>
        </w:rPr>
        <w:t>, 227.</w:t>
      </w:r>
    </w:p>
  </w:endnote>
  <w:endnote w:id="63">
    <w:p w:rsidR="007A473A" w:rsidRPr="001635E7" w:rsidRDefault="007A473A" w:rsidP="001635E7">
      <w:pPr>
        <w:pStyle w:val="Endnotentext"/>
        <w:spacing w:line="480" w:lineRule="auto"/>
        <w:rPr>
          <w:rFonts w:cs="Times New Roman"/>
          <w:sz w:val="24"/>
          <w:szCs w:val="24"/>
        </w:rPr>
      </w:pPr>
      <w:r w:rsidRPr="001635E7">
        <w:rPr>
          <w:rStyle w:val="Endnotenzeichen"/>
          <w:rFonts w:cs="Times New Roman"/>
          <w:sz w:val="24"/>
          <w:szCs w:val="24"/>
        </w:rPr>
        <w:endnoteRef/>
      </w:r>
      <w:r w:rsidRPr="001635E7">
        <w:rPr>
          <w:rFonts w:cs="Times New Roman"/>
          <w:sz w:val="24"/>
          <w:szCs w:val="24"/>
        </w:rPr>
        <w:t xml:space="preserve"> </w:t>
      </w:r>
      <w:r w:rsidR="00E42468" w:rsidRPr="001635E7">
        <w:rPr>
          <w:rFonts w:cs="Times New Roman"/>
          <w:sz w:val="24"/>
          <w:szCs w:val="24"/>
        </w:rPr>
        <w:t xml:space="preserve">Honey, </w:t>
      </w:r>
      <w:r w:rsidR="00E42468" w:rsidRPr="001635E7">
        <w:rPr>
          <w:rFonts w:cs="Times New Roman"/>
          <w:i/>
          <w:iCs/>
          <w:sz w:val="24"/>
          <w:szCs w:val="24"/>
        </w:rPr>
        <w:t>Incense at the Altar</w:t>
      </w:r>
      <w:r w:rsidR="00E42468" w:rsidRPr="001635E7">
        <w:rPr>
          <w:rFonts w:cs="Times New Roman"/>
          <w:sz w:val="24"/>
          <w:szCs w:val="24"/>
        </w:rPr>
        <w:t>, 225–227.</w:t>
      </w:r>
    </w:p>
  </w:endnote>
  <w:endnote w:id="64">
    <w:p w:rsidR="007A473A" w:rsidRPr="001635E7" w:rsidRDefault="007A473A" w:rsidP="001635E7">
      <w:pPr>
        <w:pStyle w:val="Endnotentext"/>
        <w:spacing w:line="480" w:lineRule="auto"/>
        <w:rPr>
          <w:rFonts w:cs="Times New Roman"/>
          <w:sz w:val="24"/>
          <w:szCs w:val="24"/>
        </w:rPr>
      </w:pPr>
      <w:r w:rsidRPr="001635E7">
        <w:rPr>
          <w:rStyle w:val="Endnotenzeichen"/>
          <w:rFonts w:cs="Times New Roman"/>
          <w:sz w:val="24"/>
          <w:szCs w:val="24"/>
        </w:rPr>
        <w:endnoteRef/>
      </w:r>
      <w:r w:rsidRPr="001635E7">
        <w:rPr>
          <w:rFonts w:cs="Times New Roman"/>
          <w:sz w:val="24"/>
          <w:szCs w:val="24"/>
        </w:rPr>
        <w:t xml:space="preserve"> </w:t>
      </w:r>
      <w:proofErr w:type="gramStart"/>
      <w:r w:rsidR="00E42468" w:rsidRPr="001635E7">
        <w:rPr>
          <w:rFonts w:cs="Times New Roman"/>
          <w:sz w:val="24"/>
          <w:szCs w:val="24"/>
        </w:rPr>
        <w:t xml:space="preserve">Cohen, </w:t>
      </w:r>
      <w:r w:rsidR="00E42468" w:rsidRPr="001635E7">
        <w:rPr>
          <w:rFonts w:cs="Times New Roman"/>
          <w:i/>
          <w:iCs/>
          <w:sz w:val="24"/>
          <w:szCs w:val="24"/>
        </w:rPr>
        <w:t>Discovering History in China</w:t>
      </w:r>
      <w:r w:rsidR="00E42468" w:rsidRPr="001635E7">
        <w:rPr>
          <w:rFonts w:cs="Times New Roman"/>
          <w:sz w:val="24"/>
          <w:szCs w:val="24"/>
        </w:rPr>
        <w:t>, 2.</w:t>
      </w:r>
      <w:proofErr w:type="gramEnd"/>
    </w:p>
  </w:endnote>
  <w:endnote w:id="65">
    <w:p w:rsidR="007A473A" w:rsidRPr="001635E7" w:rsidRDefault="007A473A" w:rsidP="001635E7">
      <w:pPr>
        <w:pStyle w:val="Endnotentext"/>
        <w:spacing w:line="480" w:lineRule="auto"/>
        <w:rPr>
          <w:rFonts w:cs="Times New Roman"/>
          <w:sz w:val="24"/>
          <w:szCs w:val="24"/>
        </w:rPr>
      </w:pPr>
      <w:r w:rsidRPr="001635E7">
        <w:rPr>
          <w:rStyle w:val="Endnotenzeichen"/>
          <w:rFonts w:cs="Times New Roman"/>
          <w:sz w:val="24"/>
          <w:szCs w:val="24"/>
        </w:rPr>
        <w:endnoteRef/>
      </w:r>
      <w:r w:rsidRPr="001635E7">
        <w:rPr>
          <w:rFonts w:cs="Times New Roman"/>
          <w:sz w:val="24"/>
          <w:szCs w:val="24"/>
        </w:rPr>
        <w:t xml:space="preserve"> </w:t>
      </w:r>
      <w:proofErr w:type="spellStart"/>
      <w:proofErr w:type="gramStart"/>
      <w:r w:rsidRPr="001635E7">
        <w:rPr>
          <w:rFonts w:cs="Times New Roman"/>
          <w:sz w:val="24"/>
          <w:szCs w:val="24"/>
        </w:rPr>
        <w:t>Zhong</w:t>
      </w:r>
      <w:proofErr w:type="spellEnd"/>
      <w:r w:rsidRPr="001635E7">
        <w:rPr>
          <w:rFonts w:cs="Times New Roman"/>
          <w:sz w:val="24"/>
          <w:szCs w:val="24"/>
        </w:rPr>
        <w:t>, ‘China’s Representation on the Literary Map of the World’, 2–3.</w:t>
      </w:r>
      <w:proofErr w:type="gramEnd"/>
    </w:p>
  </w:endnote>
  <w:endnote w:id="66">
    <w:p w:rsidR="007A473A" w:rsidRPr="001635E7" w:rsidRDefault="007A473A" w:rsidP="001635E7">
      <w:pPr>
        <w:pStyle w:val="Endnotentext"/>
        <w:spacing w:line="480" w:lineRule="auto"/>
        <w:rPr>
          <w:rFonts w:cs="Times New Roman"/>
          <w:sz w:val="24"/>
          <w:szCs w:val="24"/>
        </w:rPr>
      </w:pPr>
      <w:r w:rsidRPr="001635E7">
        <w:rPr>
          <w:rStyle w:val="Endnotenzeichen"/>
          <w:rFonts w:cs="Times New Roman"/>
          <w:sz w:val="24"/>
          <w:szCs w:val="24"/>
        </w:rPr>
        <w:endnoteRef/>
      </w:r>
      <w:r w:rsidRPr="001635E7">
        <w:rPr>
          <w:rFonts w:cs="Times New Roman"/>
          <w:sz w:val="24"/>
          <w:szCs w:val="24"/>
        </w:rPr>
        <w:t xml:space="preserve"> </w:t>
      </w:r>
      <w:r w:rsidR="00E42468" w:rsidRPr="001635E7">
        <w:rPr>
          <w:rFonts w:cs="Times New Roman"/>
          <w:sz w:val="24"/>
          <w:szCs w:val="24"/>
        </w:rPr>
        <w:t>McDougall, ‘The Impact of Western Literary Trends’, 45–46.</w:t>
      </w:r>
    </w:p>
  </w:endnote>
  <w:endnote w:id="67">
    <w:p w:rsidR="007A473A" w:rsidRPr="001635E7" w:rsidRDefault="007A473A" w:rsidP="001635E7">
      <w:pPr>
        <w:pStyle w:val="Endnotentext"/>
        <w:spacing w:line="480" w:lineRule="auto"/>
        <w:rPr>
          <w:rFonts w:cs="Times New Roman"/>
          <w:sz w:val="24"/>
          <w:szCs w:val="24"/>
        </w:rPr>
      </w:pPr>
      <w:r w:rsidRPr="001635E7">
        <w:rPr>
          <w:rStyle w:val="Endnotenzeichen"/>
          <w:rFonts w:cs="Times New Roman"/>
          <w:sz w:val="24"/>
          <w:szCs w:val="24"/>
        </w:rPr>
        <w:endnoteRef/>
      </w:r>
      <w:r w:rsidRPr="001635E7">
        <w:rPr>
          <w:rFonts w:cs="Times New Roman"/>
          <w:sz w:val="24"/>
          <w:szCs w:val="24"/>
        </w:rPr>
        <w:t xml:space="preserve"> </w:t>
      </w:r>
      <w:proofErr w:type="spellStart"/>
      <w:proofErr w:type="gramStart"/>
      <w:r w:rsidR="00E42468" w:rsidRPr="001635E7">
        <w:rPr>
          <w:rFonts w:cs="Times New Roman"/>
          <w:sz w:val="24"/>
          <w:szCs w:val="24"/>
        </w:rPr>
        <w:t>Zhong</w:t>
      </w:r>
      <w:proofErr w:type="spellEnd"/>
      <w:r w:rsidR="00E42468" w:rsidRPr="001635E7">
        <w:rPr>
          <w:rFonts w:cs="Times New Roman"/>
          <w:sz w:val="24"/>
          <w:szCs w:val="24"/>
        </w:rPr>
        <w:t>, ‘China’s Representation on the Literary Map of the World’, 4.</w:t>
      </w:r>
      <w:proofErr w:type="gramEnd"/>
    </w:p>
  </w:endnote>
  <w:endnote w:id="68">
    <w:p w:rsidR="007A473A" w:rsidRPr="001635E7" w:rsidRDefault="007A473A" w:rsidP="001635E7">
      <w:pPr>
        <w:pStyle w:val="Endnotentext"/>
        <w:spacing w:line="480" w:lineRule="auto"/>
        <w:rPr>
          <w:rFonts w:cs="Times New Roman"/>
          <w:sz w:val="24"/>
          <w:szCs w:val="24"/>
        </w:rPr>
      </w:pPr>
      <w:r w:rsidRPr="001635E7">
        <w:rPr>
          <w:rStyle w:val="Endnotenzeichen"/>
          <w:rFonts w:cs="Times New Roman"/>
          <w:sz w:val="24"/>
          <w:szCs w:val="24"/>
        </w:rPr>
        <w:endnoteRef/>
      </w:r>
      <w:r w:rsidRPr="001635E7">
        <w:rPr>
          <w:rFonts w:cs="Times New Roman"/>
          <w:sz w:val="24"/>
          <w:szCs w:val="24"/>
        </w:rPr>
        <w:t xml:space="preserve"> </w:t>
      </w:r>
      <w:proofErr w:type="gramStart"/>
      <w:r w:rsidR="00E42468" w:rsidRPr="001635E7">
        <w:rPr>
          <w:rFonts w:cs="Times New Roman"/>
          <w:sz w:val="24"/>
          <w:szCs w:val="24"/>
        </w:rPr>
        <w:t>Ibid.,</w:t>
      </w:r>
      <w:proofErr w:type="gramEnd"/>
      <w:r w:rsidR="00E42468" w:rsidRPr="001635E7">
        <w:rPr>
          <w:rFonts w:cs="Times New Roman"/>
          <w:sz w:val="24"/>
          <w:szCs w:val="24"/>
        </w:rPr>
        <w:t xml:space="preserve"> 1.</w:t>
      </w:r>
    </w:p>
  </w:endnote>
  <w:endnote w:id="69">
    <w:p w:rsidR="007A473A" w:rsidRPr="001635E7" w:rsidRDefault="007A473A" w:rsidP="001635E7">
      <w:pPr>
        <w:pStyle w:val="Endnotentext"/>
        <w:spacing w:line="480" w:lineRule="auto"/>
        <w:rPr>
          <w:rFonts w:cs="Times New Roman"/>
          <w:sz w:val="24"/>
          <w:szCs w:val="24"/>
        </w:rPr>
      </w:pPr>
      <w:r w:rsidRPr="001635E7">
        <w:rPr>
          <w:rStyle w:val="Endnotenzeichen"/>
          <w:rFonts w:cs="Times New Roman"/>
          <w:sz w:val="24"/>
          <w:szCs w:val="24"/>
        </w:rPr>
        <w:endnoteRef/>
      </w:r>
      <w:r w:rsidRPr="001635E7">
        <w:rPr>
          <w:rFonts w:cs="Times New Roman"/>
          <w:sz w:val="24"/>
          <w:szCs w:val="24"/>
        </w:rPr>
        <w:t xml:space="preserve"> </w:t>
      </w:r>
      <w:proofErr w:type="gramStart"/>
      <w:r w:rsidR="00E42468" w:rsidRPr="001635E7">
        <w:rPr>
          <w:rFonts w:cs="Times New Roman"/>
          <w:sz w:val="24"/>
          <w:szCs w:val="24"/>
        </w:rPr>
        <w:t>Ibid.,</w:t>
      </w:r>
      <w:proofErr w:type="gramEnd"/>
      <w:r w:rsidR="00E42468" w:rsidRPr="001635E7">
        <w:rPr>
          <w:rFonts w:cs="Times New Roman"/>
          <w:sz w:val="24"/>
          <w:szCs w:val="24"/>
        </w:rPr>
        <w:t xml:space="preserve"> 3.</w:t>
      </w:r>
    </w:p>
  </w:endnote>
  <w:endnote w:id="70">
    <w:p w:rsidR="007A473A" w:rsidRPr="001635E7" w:rsidRDefault="007A473A" w:rsidP="001635E7">
      <w:pPr>
        <w:pStyle w:val="Endnotentext"/>
        <w:spacing w:line="480" w:lineRule="auto"/>
        <w:rPr>
          <w:rFonts w:cs="Times New Roman"/>
          <w:sz w:val="24"/>
          <w:szCs w:val="24"/>
        </w:rPr>
      </w:pPr>
      <w:r w:rsidRPr="001635E7">
        <w:rPr>
          <w:rStyle w:val="Endnotenzeichen"/>
          <w:rFonts w:cs="Times New Roman"/>
          <w:sz w:val="24"/>
          <w:szCs w:val="24"/>
        </w:rPr>
        <w:endnoteRef/>
      </w:r>
      <w:r w:rsidRPr="001635E7">
        <w:rPr>
          <w:rFonts w:cs="Times New Roman"/>
          <w:sz w:val="24"/>
          <w:szCs w:val="24"/>
        </w:rPr>
        <w:t xml:space="preserve"> </w:t>
      </w:r>
      <w:r w:rsidR="00E42468" w:rsidRPr="001635E7">
        <w:rPr>
          <w:rFonts w:cs="Times New Roman"/>
          <w:sz w:val="24"/>
          <w:szCs w:val="24"/>
        </w:rPr>
        <w:t xml:space="preserve">Shih, </w:t>
      </w:r>
      <w:proofErr w:type="gramStart"/>
      <w:r w:rsidR="00E42468" w:rsidRPr="001635E7">
        <w:rPr>
          <w:rFonts w:cs="Times New Roman"/>
          <w:i/>
          <w:iCs/>
          <w:sz w:val="24"/>
          <w:szCs w:val="24"/>
        </w:rPr>
        <w:t>The</w:t>
      </w:r>
      <w:proofErr w:type="gramEnd"/>
      <w:r w:rsidR="00E42468" w:rsidRPr="001635E7">
        <w:rPr>
          <w:rFonts w:cs="Times New Roman"/>
          <w:i/>
          <w:iCs/>
          <w:sz w:val="24"/>
          <w:szCs w:val="24"/>
        </w:rPr>
        <w:t xml:space="preserve"> Lure of the Modern</w:t>
      </w:r>
      <w:r w:rsidR="00E42468" w:rsidRPr="001635E7">
        <w:rPr>
          <w:rFonts w:cs="Times New Roman"/>
          <w:sz w:val="24"/>
          <w:szCs w:val="24"/>
        </w:rPr>
        <w:t xml:space="preserve">, 293; Leong, </w:t>
      </w:r>
      <w:r w:rsidR="00E42468" w:rsidRPr="001635E7">
        <w:rPr>
          <w:rFonts w:cs="Times New Roman"/>
          <w:i/>
          <w:iCs/>
          <w:sz w:val="24"/>
          <w:szCs w:val="24"/>
        </w:rPr>
        <w:t>The China Mystique</w:t>
      </w:r>
      <w:r w:rsidR="00E42468" w:rsidRPr="001635E7">
        <w:rPr>
          <w:rFonts w:cs="Times New Roman"/>
          <w:sz w:val="24"/>
          <w:szCs w:val="24"/>
        </w:rPr>
        <w:t>, 25.</w:t>
      </w:r>
    </w:p>
  </w:endnote>
  <w:endnote w:id="71">
    <w:p w:rsidR="007A473A" w:rsidRPr="001635E7" w:rsidRDefault="007A473A" w:rsidP="001635E7">
      <w:pPr>
        <w:pStyle w:val="Endnotentext"/>
        <w:spacing w:line="480" w:lineRule="auto"/>
        <w:rPr>
          <w:rFonts w:cs="Times New Roman"/>
          <w:sz w:val="24"/>
          <w:szCs w:val="24"/>
        </w:rPr>
      </w:pPr>
      <w:r w:rsidRPr="001635E7">
        <w:rPr>
          <w:rStyle w:val="Endnotenzeichen"/>
          <w:rFonts w:cs="Times New Roman"/>
          <w:sz w:val="24"/>
          <w:szCs w:val="24"/>
        </w:rPr>
        <w:endnoteRef/>
      </w:r>
      <w:r w:rsidRPr="001635E7">
        <w:rPr>
          <w:rFonts w:cs="Times New Roman"/>
          <w:sz w:val="24"/>
          <w:szCs w:val="24"/>
        </w:rPr>
        <w:t xml:space="preserve"> </w:t>
      </w:r>
      <w:proofErr w:type="spellStart"/>
      <w:r w:rsidR="00E42468" w:rsidRPr="001635E7">
        <w:rPr>
          <w:rFonts w:cs="Times New Roman"/>
          <w:sz w:val="24"/>
          <w:szCs w:val="24"/>
        </w:rPr>
        <w:t>Alatas</w:t>
      </w:r>
      <w:proofErr w:type="spellEnd"/>
      <w:r w:rsidR="00E42468" w:rsidRPr="001635E7">
        <w:rPr>
          <w:rFonts w:cs="Times New Roman"/>
          <w:sz w:val="24"/>
          <w:szCs w:val="24"/>
        </w:rPr>
        <w:t>, ‘The Meaning of Alternative Discourses’, 70–71.</w:t>
      </w:r>
    </w:p>
  </w:endnote>
  <w:endnote w:id="72">
    <w:p w:rsidR="007A473A" w:rsidRPr="001635E7" w:rsidRDefault="007A473A" w:rsidP="001635E7">
      <w:pPr>
        <w:pStyle w:val="Endnotentext"/>
        <w:spacing w:line="480" w:lineRule="auto"/>
        <w:rPr>
          <w:rFonts w:cs="Times New Roman"/>
          <w:sz w:val="24"/>
          <w:szCs w:val="24"/>
        </w:rPr>
      </w:pPr>
      <w:r w:rsidRPr="001635E7">
        <w:rPr>
          <w:rStyle w:val="Endnotenzeichen"/>
          <w:rFonts w:cs="Times New Roman"/>
          <w:sz w:val="24"/>
          <w:szCs w:val="24"/>
        </w:rPr>
        <w:endnoteRef/>
      </w:r>
      <w:r w:rsidRPr="001635E7">
        <w:rPr>
          <w:rFonts w:cs="Times New Roman"/>
          <w:sz w:val="24"/>
          <w:szCs w:val="24"/>
        </w:rPr>
        <w:t xml:space="preserve"> </w:t>
      </w:r>
      <w:proofErr w:type="gramStart"/>
      <w:r w:rsidR="00E42468" w:rsidRPr="001635E7">
        <w:rPr>
          <w:rFonts w:cs="Times New Roman"/>
          <w:sz w:val="24"/>
          <w:szCs w:val="24"/>
        </w:rPr>
        <w:t>Liu, ‘China’s Representation on the Literary Map of the World’, 1–2.</w:t>
      </w:r>
      <w:proofErr w:type="gramEnd"/>
      <w:r w:rsidRPr="001635E7">
        <w:rPr>
          <w:rFonts w:cs="Times New Roman"/>
          <w:sz w:val="24"/>
          <w:szCs w:val="24"/>
          <w:lang w:val="en-US"/>
        </w:rPr>
        <w:t xml:space="preserve"> I would like to thank Liu’s descendant Liu Qian for her permission to cite from Liu Gang’s manuscripts.</w:t>
      </w:r>
    </w:p>
  </w:endnote>
  <w:endnote w:id="73">
    <w:p w:rsidR="007A473A" w:rsidRPr="001635E7" w:rsidRDefault="007A473A" w:rsidP="001635E7">
      <w:pPr>
        <w:pStyle w:val="Endnotentext"/>
        <w:spacing w:line="480" w:lineRule="auto"/>
        <w:rPr>
          <w:rFonts w:cs="Times New Roman"/>
          <w:sz w:val="24"/>
          <w:szCs w:val="24"/>
        </w:rPr>
      </w:pPr>
      <w:r w:rsidRPr="001635E7">
        <w:rPr>
          <w:rStyle w:val="Endnotenzeichen"/>
          <w:rFonts w:cs="Times New Roman"/>
          <w:sz w:val="24"/>
          <w:szCs w:val="24"/>
        </w:rPr>
        <w:endnoteRef/>
      </w:r>
      <w:r w:rsidRPr="001635E7">
        <w:rPr>
          <w:rFonts w:cs="Times New Roman"/>
          <w:sz w:val="24"/>
          <w:szCs w:val="24"/>
        </w:rPr>
        <w:t xml:space="preserve"> </w:t>
      </w:r>
      <w:proofErr w:type="gramStart"/>
      <w:r w:rsidR="00E42468" w:rsidRPr="001635E7">
        <w:rPr>
          <w:rFonts w:cs="Times New Roman"/>
          <w:sz w:val="24"/>
          <w:szCs w:val="24"/>
        </w:rPr>
        <w:t>Ibid.,</w:t>
      </w:r>
      <w:proofErr w:type="gramEnd"/>
      <w:r w:rsidR="00E42468" w:rsidRPr="001635E7">
        <w:rPr>
          <w:rFonts w:cs="Times New Roman"/>
          <w:sz w:val="24"/>
          <w:szCs w:val="24"/>
        </w:rPr>
        <w:t xml:space="preserve"> 1.</w:t>
      </w:r>
    </w:p>
  </w:endnote>
  <w:endnote w:id="74">
    <w:p w:rsidR="007A473A" w:rsidRPr="001635E7" w:rsidRDefault="007A473A" w:rsidP="001635E7">
      <w:pPr>
        <w:pStyle w:val="Endnotentext"/>
        <w:spacing w:line="480" w:lineRule="auto"/>
        <w:rPr>
          <w:rFonts w:cs="Times New Roman"/>
          <w:sz w:val="24"/>
          <w:szCs w:val="24"/>
        </w:rPr>
      </w:pPr>
      <w:r w:rsidRPr="001635E7">
        <w:rPr>
          <w:rStyle w:val="Endnotenzeichen"/>
          <w:rFonts w:cs="Times New Roman"/>
          <w:sz w:val="24"/>
          <w:szCs w:val="24"/>
        </w:rPr>
        <w:endnoteRef/>
      </w:r>
      <w:r w:rsidRPr="001635E7">
        <w:rPr>
          <w:rFonts w:cs="Times New Roman"/>
          <w:sz w:val="24"/>
          <w:szCs w:val="24"/>
        </w:rPr>
        <w:t xml:space="preserve"> </w:t>
      </w:r>
      <w:proofErr w:type="spellStart"/>
      <w:proofErr w:type="gramStart"/>
      <w:r w:rsidR="00E42468" w:rsidRPr="001635E7">
        <w:rPr>
          <w:rFonts w:cs="Times New Roman"/>
          <w:sz w:val="24"/>
          <w:szCs w:val="24"/>
        </w:rPr>
        <w:t>Zhong</w:t>
      </w:r>
      <w:proofErr w:type="spellEnd"/>
      <w:r w:rsidR="00E42468" w:rsidRPr="001635E7">
        <w:rPr>
          <w:rFonts w:cs="Times New Roman"/>
          <w:sz w:val="24"/>
          <w:szCs w:val="24"/>
        </w:rPr>
        <w:t>, ‘China’s Representation on the Literary Map of the World’, 1.</w:t>
      </w:r>
      <w:proofErr w:type="gramEnd"/>
    </w:p>
  </w:endnote>
  <w:endnote w:id="75">
    <w:p w:rsidR="007A473A" w:rsidRPr="001635E7" w:rsidRDefault="007A473A" w:rsidP="001635E7">
      <w:pPr>
        <w:pStyle w:val="Endnotentext"/>
        <w:spacing w:line="480" w:lineRule="auto"/>
        <w:rPr>
          <w:rFonts w:cs="Times New Roman"/>
          <w:sz w:val="24"/>
          <w:szCs w:val="24"/>
        </w:rPr>
      </w:pPr>
      <w:r w:rsidRPr="001635E7">
        <w:rPr>
          <w:rStyle w:val="Endnotenzeichen"/>
          <w:rFonts w:cs="Times New Roman"/>
          <w:sz w:val="24"/>
          <w:szCs w:val="24"/>
        </w:rPr>
        <w:endnoteRef/>
      </w:r>
      <w:r w:rsidRPr="001635E7">
        <w:rPr>
          <w:rFonts w:cs="Times New Roman"/>
          <w:sz w:val="24"/>
          <w:szCs w:val="24"/>
        </w:rPr>
        <w:t xml:space="preserve"> </w:t>
      </w:r>
      <w:r w:rsidR="00E42468" w:rsidRPr="001635E7">
        <w:rPr>
          <w:rFonts w:cs="Times New Roman"/>
          <w:sz w:val="24"/>
          <w:szCs w:val="24"/>
        </w:rPr>
        <w:t xml:space="preserve">Ling, ‘Ling </w:t>
      </w:r>
      <w:proofErr w:type="spellStart"/>
      <w:r w:rsidR="00E42468" w:rsidRPr="001635E7">
        <w:rPr>
          <w:rFonts w:cs="Times New Roman"/>
          <w:sz w:val="24"/>
          <w:szCs w:val="24"/>
        </w:rPr>
        <w:t>Ruitang</w:t>
      </w:r>
      <w:proofErr w:type="spellEnd"/>
      <w:r w:rsidR="00E42468" w:rsidRPr="001635E7">
        <w:rPr>
          <w:rFonts w:cs="Times New Roman"/>
          <w:sz w:val="24"/>
          <w:szCs w:val="24"/>
        </w:rPr>
        <w:t xml:space="preserve"> to Lewis Chase’, 2 Jan. 1924, 1.</w:t>
      </w:r>
    </w:p>
  </w:endnote>
  <w:endnote w:id="76">
    <w:p w:rsidR="007A473A" w:rsidRPr="001635E7" w:rsidRDefault="007A473A" w:rsidP="001635E7">
      <w:pPr>
        <w:pStyle w:val="Endnotentext"/>
        <w:spacing w:line="480" w:lineRule="auto"/>
        <w:rPr>
          <w:rFonts w:cs="Times New Roman"/>
          <w:sz w:val="24"/>
          <w:szCs w:val="24"/>
        </w:rPr>
      </w:pPr>
      <w:r w:rsidRPr="001635E7">
        <w:rPr>
          <w:rStyle w:val="Endnotenzeichen"/>
          <w:rFonts w:cs="Times New Roman"/>
          <w:sz w:val="24"/>
          <w:szCs w:val="24"/>
        </w:rPr>
        <w:endnoteRef/>
      </w:r>
      <w:r w:rsidRPr="001635E7">
        <w:rPr>
          <w:rFonts w:cs="Times New Roman"/>
          <w:sz w:val="24"/>
          <w:szCs w:val="24"/>
        </w:rPr>
        <w:t xml:space="preserve"> </w:t>
      </w:r>
      <w:r w:rsidR="00E42468" w:rsidRPr="001635E7">
        <w:rPr>
          <w:rFonts w:cs="Times New Roman"/>
          <w:sz w:val="24"/>
          <w:szCs w:val="24"/>
        </w:rPr>
        <w:t>Ibid.</w:t>
      </w:r>
    </w:p>
  </w:endnote>
  <w:endnote w:id="77">
    <w:p w:rsidR="007A473A" w:rsidRPr="001635E7" w:rsidRDefault="007A473A" w:rsidP="001635E7">
      <w:pPr>
        <w:pStyle w:val="Endnotentext"/>
        <w:spacing w:line="480" w:lineRule="auto"/>
        <w:rPr>
          <w:rFonts w:cs="Times New Roman"/>
          <w:sz w:val="24"/>
          <w:szCs w:val="24"/>
        </w:rPr>
      </w:pPr>
      <w:r w:rsidRPr="001635E7">
        <w:rPr>
          <w:rStyle w:val="Endnotenzeichen"/>
          <w:rFonts w:cs="Times New Roman"/>
          <w:sz w:val="24"/>
          <w:szCs w:val="24"/>
        </w:rPr>
        <w:endnoteRef/>
      </w:r>
      <w:r w:rsidRPr="001635E7">
        <w:rPr>
          <w:rFonts w:cs="Times New Roman"/>
          <w:sz w:val="24"/>
          <w:szCs w:val="24"/>
        </w:rPr>
        <w:t xml:space="preserve"> </w:t>
      </w:r>
      <w:r w:rsidR="00E42468" w:rsidRPr="001635E7">
        <w:rPr>
          <w:rFonts w:cs="Times New Roman"/>
          <w:sz w:val="24"/>
          <w:szCs w:val="24"/>
        </w:rPr>
        <w:t xml:space="preserve">Liu, </w:t>
      </w:r>
      <w:proofErr w:type="spellStart"/>
      <w:r w:rsidR="00E42468" w:rsidRPr="001635E7">
        <w:rPr>
          <w:rFonts w:cs="Times New Roman"/>
          <w:i/>
          <w:iCs/>
          <w:sz w:val="24"/>
          <w:szCs w:val="24"/>
        </w:rPr>
        <w:t>Translingual</w:t>
      </w:r>
      <w:proofErr w:type="spellEnd"/>
      <w:r w:rsidR="00E42468" w:rsidRPr="001635E7">
        <w:rPr>
          <w:rFonts w:cs="Times New Roman"/>
          <w:i/>
          <w:iCs/>
          <w:sz w:val="24"/>
          <w:szCs w:val="24"/>
        </w:rPr>
        <w:t xml:space="preserve"> Practice</w:t>
      </w:r>
      <w:r w:rsidR="00E42468" w:rsidRPr="001635E7">
        <w:rPr>
          <w:rFonts w:cs="Times New Roman"/>
          <w:sz w:val="24"/>
          <w:szCs w:val="24"/>
        </w:rPr>
        <w:t>, 245.</w:t>
      </w:r>
    </w:p>
  </w:endnote>
  <w:endnote w:id="78">
    <w:p w:rsidR="007A473A" w:rsidRPr="001635E7" w:rsidRDefault="007A473A" w:rsidP="001635E7">
      <w:pPr>
        <w:pStyle w:val="Endnotentext"/>
        <w:spacing w:line="480" w:lineRule="auto"/>
        <w:rPr>
          <w:rFonts w:cs="Times New Roman"/>
          <w:sz w:val="24"/>
          <w:szCs w:val="24"/>
        </w:rPr>
      </w:pPr>
      <w:r w:rsidRPr="001635E7">
        <w:rPr>
          <w:rStyle w:val="Endnotenzeichen"/>
          <w:rFonts w:cs="Times New Roman"/>
          <w:sz w:val="24"/>
          <w:szCs w:val="24"/>
        </w:rPr>
        <w:endnoteRef/>
      </w:r>
      <w:r w:rsidRPr="001635E7">
        <w:rPr>
          <w:rFonts w:cs="Times New Roman"/>
          <w:sz w:val="24"/>
          <w:szCs w:val="24"/>
        </w:rPr>
        <w:t xml:space="preserve"> </w:t>
      </w:r>
      <w:r w:rsidR="00E42468" w:rsidRPr="001635E7">
        <w:rPr>
          <w:rFonts w:cs="Times New Roman"/>
          <w:sz w:val="24"/>
          <w:szCs w:val="24"/>
        </w:rPr>
        <w:t>Fu, ‘</w:t>
      </w:r>
      <w:proofErr w:type="spellStart"/>
      <w:r w:rsidR="00E42468" w:rsidRPr="001635E7">
        <w:rPr>
          <w:rFonts w:cs="Times New Roman"/>
          <w:sz w:val="24"/>
          <w:szCs w:val="24"/>
        </w:rPr>
        <w:t>Zhi</w:t>
      </w:r>
      <w:proofErr w:type="spellEnd"/>
      <w:r w:rsidR="00E42468" w:rsidRPr="001635E7">
        <w:rPr>
          <w:rFonts w:cs="Times New Roman"/>
          <w:sz w:val="24"/>
          <w:szCs w:val="24"/>
        </w:rPr>
        <w:t xml:space="preserve"> Luo </w:t>
      </w:r>
      <w:proofErr w:type="spellStart"/>
      <w:r w:rsidR="00E42468" w:rsidRPr="001635E7">
        <w:rPr>
          <w:rFonts w:cs="Times New Roman"/>
          <w:sz w:val="24"/>
          <w:szCs w:val="24"/>
        </w:rPr>
        <w:t>Jialun</w:t>
      </w:r>
      <w:proofErr w:type="spellEnd"/>
      <w:r w:rsidR="00E42468" w:rsidRPr="001635E7">
        <w:rPr>
          <w:rFonts w:cs="Times New Roman"/>
          <w:sz w:val="24"/>
          <w:szCs w:val="24"/>
        </w:rPr>
        <w:t>’, 34.</w:t>
      </w:r>
    </w:p>
  </w:endnote>
  <w:endnote w:id="79">
    <w:p w:rsidR="007A473A" w:rsidRPr="001635E7" w:rsidRDefault="007A473A" w:rsidP="001635E7">
      <w:pPr>
        <w:pStyle w:val="Endnotentext"/>
        <w:spacing w:line="480" w:lineRule="auto"/>
        <w:rPr>
          <w:rFonts w:cs="Times New Roman"/>
          <w:sz w:val="24"/>
          <w:szCs w:val="24"/>
        </w:rPr>
      </w:pPr>
      <w:r w:rsidRPr="001635E7">
        <w:rPr>
          <w:rStyle w:val="Endnotenzeichen"/>
          <w:rFonts w:cs="Times New Roman"/>
          <w:sz w:val="24"/>
          <w:szCs w:val="24"/>
        </w:rPr>
        <w:endnoteRef/>
      </w:r>
      <w:r w:rsidRPr="001635E7">
        <w:rPr>
          <w:rFonts w:cs="Times New Roman"/>
          <w:sz w:val="24"/>
          <w:szCs w:val="24"/>
        </w:rPr>
        <w:t xml:space="preserve"> </w:t>
      </w:r>
      <w:r w:rsidR="00E42468" w:rsidRPr="001635E7">
        <w:rPr>
          <w:rFonts w:cs="Times New Roman"/>
          <w:sz w:val="24"/>
          <w:szCs w:val="24"/>
        </w:rPr>
        <w:t xml:space="preserve">Leong, </w:t>
      </w:r>
      <w:proofErr w:type="gramStart"/>
      <w:r w:rsidR="00E42468" w:rsidRPr="001635E7">
        <w:rPr>
          <w:rFonts w:cs="Times New Roman"/>
          <w:i/>
          <w:iCs/>
          <w:sz w:val="24"/>
          <w:szCs w:val="24"/>
        </w:rPr>
        <w:t>The</w:t>
      </w:r>
      <w:proofErr w:type="gramEnd"/>
      <w:r w:rsidR="00E42468" w:rsidRPr="001635E7">
        <w:rPr>
          <w:rFonts w:cs="Times New Roman"/>
          <w:i/>
          <w:iCs/>
          <w:sz w:val="24"/>
          <w:szCs w:val="24"/>
        </w:rPr>
        <w:t xml:space="preserve"> China Mystique</w:t>
      </w:r>
      <w:r w:rsidR="00E42468" w:rsidRPr="001635E7">
        <w:rPr>
          <w:rFonts w:cs="Times New Roman"/>
          <w:sz w:val="24"/>
          <w:szCs w:val="24"/>
        </w:rPr>
        <w:t>, 24.</w:t>
      </w:r>
    </w:p>
  </w:endnote>
  <w:endnote w:id="80">
    <w:p w:rsidR="007A473A" w:rsidRPr="001635E7" w:rsidRDefault="007A473A" w:rsidP="001635E7">
      <w:pPr>
        <w:pStyle w:val="Endnotentext"/>
        <w:spacing w:line="480" w:lineRule="auto"/>
        <w:rPr>
          <w:rFonts w:cs="Times New Roman"/>
          <w:sz w:val="24"/>
          <w:szCs w:val="24"/>
        </w:rPr>
      </w:pPr>
      <w:r w:rsidRPr="001635E7">
        <w:rPr>
          <w:rStyle w:val="Endnotenzeichen"/>
          <w:rFonts w:cs="Times New Roman"/>
          <w:sz w:val="24"/>
          <w:szCs w:val="24"/>
        </w:rPr>
        <w:endnoteRef/>
      </w:r>
      <w:r w:rsidRPr="001635E7">
        <w:rPr>
          <w:rFonts w:cs="Times New Roman"/>
          <w:sz w:val="24"/>
          <w:szCs w:val="24"/>
        </w:rPr>
        <w:t xml:space="preserve"> </w:t>
      </w:r>
      <w:r w:rsidR="00E42468" w:rsidRPr="001635E7">
        <w:rPr>
          <w:rFonts w:cs="Times New Roman"/>
          <w:sz w:val="24"/>
          <w:szCs w:val="24"/>
        </w:rPr>
        <w:t xml:space="preserve">Jiang, ‘A Chinese Scholar’s </w:t>
      </w:r>
      <w:proofErr w:type="gramStart"/>
      <w:r w:rsidR="00E42468" w:rsidRPr="001635E7">
        <w:rPr>
          <w:rFonts w:cs="Times New Roman"/>
          <w:sz w:val="24"/>
          <w:szCs w:val="24"/>
        </w:rPr>
        <w:t>Looks</w:t>
      </w:r>
      <w:proofErr w:type="gramEnd"/>
      <w:r w:rsidR="00E42468" w:rsidRPr="001635E7">
        <w:rPr>
          <w:rFonts w:cs="Times New Roman"/>
          <w:sz w:val="24"/>
          <w:szCs w:val="24"/>
        </w:rPr>
        <w:t xml:space="preserve"> at Pearl S. Buck’s Novels’, 10.</w:t>
      </w:r>
    </w:p>
  </w:endnote>
  <w:endnote w:id="81">
    <w:p w:rsidR="007A473A" w:rsidRPr="001635E7" w:rsidRDefault="007A473A" w:rsidP="001635E7">
      <w:pPr>
        <w:pStyle w:val="Endnotentext"/>
        <w:spacing w:line="480" w:lineRule="auto"/>
        <w:rPr>
          <w:rFonts w:cs="Times New Roman"/>
          <w:sz w:val="24"/>
          <w:szCs w:val="24"/>
        </w:rPr>
      </w:pPr>
      <w:r w:rsidRPr="001635E7">
        <w:rPr>
          <w:rStyle w:val="Endnotenzeichen"/>
          <w:rFonts w:cs="Times New Roman"/>
          <w:sz w:val="24"/>
          <w:szCs w:val="24"/>
        </w:rPr>
        <w:endnoteRef/>
      </w:r>
      <w:r w:rsidRPr="001635E7">
        <w:rPr>
          <w:rFonts w:cs="Times New Roman"/>
          <w:sz w:val="24"/>
          <w:szCs w:val="24"/>
        </w:rPr>
        <w:t xml:space="preserve"> </w:t>
      </w:r>
      <w:proofErr w:type="spellStart"/>
      <w:r w:rsidR="00E42468" w:rsidRPr="001635E7">
        <w:rPr>
          <w:rFonts w:cs="Times New Roman"/>
          <w:sz w:val="24"/>
          <w:szCs w:val="24"/>
        </w:rPr>
        <w:t>Bynner</w:t>
      </w:r>
      <w:proofErr w:type="spellEnd"/>
      <w:r w:rsidR="00E42468" w:rsidRPr="001635E7">
        <w:rPr>
          <w:rFonts w:cs="Times New Roman"/>
          <w:sz w:val="24"/>
          <w:szCs w:val="24"/>
        </w:rPr>
        <w:t xml:space="preserve"> and Jiang, </w:t>
      </w:r>
      <w:proofErr w:type="gramStart"/>
      <w:r w:rsidR="00E42468" w:rsidRPr="001635E7">
        <w:rPr>
          <w:rFonts w:cs="Times New Roman"/>
          <w:i/>
          <w:iCs/>
          <w:sz w:val="24"/>
          <w:szCs w:val="24"/>
        </w:rPr>
        <w:t>The</w:t>
      </w:r>
      <w:proofErr w:type="gramEnd"/>
      <w:r w:rsidR="00E42468" w:rsidRPr="001635E7">
        <w:rPr>
          <w:rFonts w:cs="Times New Roman"/>
          <w:i/>
          <w:iCs/>
          <w:sz w:val="24"/>
          <w:szCs w:val="24"/>
        </w:rPr>
        <w:t xml:space="preserve"> Jade Mountain</w:t>
      </w:r>
      <w:r w:rsidR="00E42468" w:rsidRPr="001635E7">
        <w:rPr>
          <w:rFonts w:cs="Times New Roman"/>
          <w:sz w:val="24"/>
          <w:szCs w:val="24"/>
        </w:rPr>
        <w:t>.</w:t>
      </w:r>
    </w:p>
  </w:endnote>
  <w:endnote w:id="82">
    <w:p w:rsidR="007A473A" w:rsidRPr="001635E7" w:rsidRDefault="007A473A" w:rsidP="001635E7">
      <w:pPr>
        <w:pStyle w:val="Endnotentext"/>
        <w:spacing w:line="480" w:lineRule="auto"/>
        <w:rPr>
          <w:rFonts w:cs="Times New Roman"/>
          <w:sz w:val="24"/>
          <w:szCs w:val="24"/>
        </w:rPr>
      </w:pPr>
      <w:r w:rsidRPr="001635E7">
        <w:rPr>
          <w:rStyle w:val="Endnotenzeichen"/>
          <w:rFonts w:cs="Times New Roman"/>
          <w:sz w:val="24"/>
          <w:szCs w:val="24"/>
        </w:rPr>
        <w:endnoteRef/>
      </w:r>
      <w:r w:rsidRPr="001635E7">
        <w:rPr>
          <w:rFonts w:cs="Times New Roman"/>
          <w:sz w:val="24"/>
          <w:szCs w:val="24"/>
        </w:rPr>
        <w:t xml:space="preserve"> </w:t>
      </w:r>
      <w:proofErr w:type="spellStart"/>
      <w:r w:rsidR="00E42468" w:rsidRPr="001635E7">
        <w:rPr>
          <w:rFonts w:cs="Times New Roman"/>
          <w:sz w:val="24"/>
          <w:szCs w:val="24"/>
        </w:rPr>
        <w:t>Quartermain</w:t>
      </w:r>
      <w:proofErr w:type="spellEnd"/>
      <w:r w:rsidR="00E42468" w:rsidRPr="001635E7">
        <w:rPr>
          <w:rFonts w:cs="Times New Roman"/>
          <w:sz w:val="24"/>
          <w:szCs w:val="24"/>
        </w:rPr>
        <w:t xml:space="preserve"> and Tayler, ‘Witter </w:t>
      </w:r>
      <w:proofErr w:type="spellStart"/>
      <w:r w:rsidR="00E42468" w:rsidRPr="001635E7">
        <w:rPr>
          <w:rFonts w:cs="Times New Roman"/>
          <w:sz w:val="24"/>
          <w:szCs w:val="24"/>
        </w:rPr>
        <w:t>Bynner</w:t>
      </w:r>
      <w:proofErr w:type="spellEnd"/>
      <w:r w:rsidR="00E42468" w:rsidRPr="001635E7">
        <w:rPr>
          <w:rFonts w:cs="Times New Roman"/>
          <w:sz w:val="24"/>
          <w:szCs w:val="24"/>
        </w:rPr>
        <w:t>’, 17.</w:t>
      </w:r>
    </w:p>
  </w:endnote>
  <w:endnote w:id="83">
    <w:p w:rsidR="007A473A" w:rsidRPr="001635E7" w:rsidRDefault="007A473A" w:rsidP="001635E7">
      <w:pPr>
        <w:pStyle w:val="Endnotentext"/>
        <w:spacing w:line="480" w:lineRule="auto"/>
        <w:rPr>
          <w:rFonts w:cs="Times New Roman"/>
          <w:sz w:val="24"/>
          <w:szCs w:val="24"/>
        </w:rPr>
      </w:pPr>
      <w:r w:rsidRPr="001635E7">
        <w:rPr>
          <w:rStyle w:val="Endnotenzeichen"/>
          <w:rFonts w:cs="Times New Roman"/>
          <w:sz w:val="24"/>
          <w:szCs w:val="24"/>
        </w:rPr>
        <w:endnoteRef/>
      </w:r>
      <w:r w:rsidRPr="001635E7">
        <w:rPr>
          <w:rFonts w:cs="Times New Roman"/>
          <w:sz w:val="24"/>
          <w:szCs w:val="24"/>
        </w:rPr>
        <w:t xml:space="preserve"> </w:t>
      </w:r>
      <w:proofErr w:type="spellStart"/>
      <w:r w:rsidR="00E42468" w:rsidRPr="001635E7">
        <w:rPr>
          <w:rFonts w:cs="Times New Roman"/>
          <w:sz w:val="24"/>
          <w:szCs w:val="24"/>
        </w:rPr>
        <w:t>Bynner</w:t>
      </w:r>
      <w:proofErr w:type="spellEnd"/>
      <w:r w:rsidR="00E42468" w:rsidRPr="001635E7">
        <w:rPr>
          <w:rFonts w:cs="Times New Roman"/>
          <w:sz w:val="24"/>
          <w:szCs w:val="24"/>
        </w:rPr>
        <w:t xml:space="preserve"> and Jiang, </w:t>
      </w:r>
      <w:proofErr w:type="gramStart"/>
      <w:r w:rsidR="00E42468" w:rsidRPr="001635E7">
        <w:rPr>
          <w:rFonts w:cs="Times New Roman"/>
          <w:i/>
          <w:iCs/>
          <w:sz w:val="24"/>
          <w:szCs w:val="24"/>
        </w:rPr>
        <w:t>The</w:t>
      </w:r>
      <w:proofErr w:type="gramEnd"/>
      <w:r w:rsidR="00E42468" w:rsidRPr="001635E7">
        <w:rPr>
          <w:rFonts w:cs="Times New Roman"/>
          <w:i/>
          <w:iCs/>
          <w:sz w:val="24"/>
          <w:szCs w:val="24"/>
        </w:rPr>
        <w:t xml:space="preserve"> Jade Mountain</w:t>
      </w:r>
      <w:r w:rsidR="00E42468" w:rsidRPr="001635E7">
        <w:rPr>
          <w:rFonts w:cs="Times New Roman"/>
          <w:sz w:val="24"/>
          <w:szCs w:val="24"/>
        </w:rPr>
        <w:t>, 278.</w:t>
      </w:r>
      <w:r w:rsidRPr="001635E7">
        <w:rPr>
          <w:rFonts w:cs="Times New Roman"/>
          <w:sz w:val="24"/>
          <w:szCs w:val="24"/>
        </w:rPr>
        <w:t xml:space="preserve"> The inner cover page of the book also states that it was ‘translated by Witter </w:t>
      </w:r>
      <w:proofErr w:type="spellStart"/>
      <w:r w:rsidRPr="001635E7">
        <w:rPr>
          <w:rFonts w:cs="Times New Roman"/>
          <w:sz w:val="24"/>
          <w:szCs w:val="24"/>
        </w:rPr>
        <w:t>Bynner</w:t>
      </w:r>
      <w:proofErr w:type="spellEnd"/>
      <w:r w:rsidRPr="001635E7">
        <w:rPr>
          <w:rFonts w:cs="Times New Roman"/>
          <w:sz w:val="24"/>
          <w:szCs w:val="24"/>
        </w:rPr>
        <w:t xml:space="preserve"> from the texts of Kiang Kang-</w:t>
      </w:r>
      <w:proofErr w:type="spellStart"/>
      <w:r w:rsidRPr="001635E7">
        <w:rPr>
          <w:rFonts w:cs="Times New Roman"/>
          <w:sz w:val="24"/>
          <w:szCs w:val="24"/>
        </w:rPr>
        <w:t>hu</w:t>
      </w:r>
      <w:proofErr w:type="spellEnd"/>
      <w:r w:rsidRPr="001635E7">
        <w:rPr>
          <w:rFonts w:cs="Times New Roman"/>
          <w:sz w:val="24"/>
          <w:szCs w:val="24"/>
        </w:rPr>
        <w:t xml:space="preserve">’, </w:t>
      </w:r>
      <w:proofErr w:type="gramStart"/>
      <w:r w:rsidR="00E42468" w:rsidRPr="001635E7">
        <w:rPr>
          <w:rFonts w:cs="Times New Roman"/>
          <w:sz w:val="24"/>
          <w:szCs w:val="24"/>
        </w:rPr>
        <w:t>Ibid.,</w:t>
      </w:r>
      <w:proofErr w:type="gramEnd"/>
      <w:r w:rsidR="00E42468" w:rsidRPr="001635E7">
        <w:rPr>
          <w:rFonts w:cs="Times New Roman"/>
          <w:sz w:val="24"/>
          <w:szCs w:val="24"/>
        </w:rPr>
        <w:t xml:space="preserve"> 2.</w:t>
      </w:r>
    </w:p>
  </w:endnote>
  <w:endnote w:id="84">
    <w:p w:rsidR="007A473A" w:rsidRPr="001635E7" w:rsidRDefault="007A473A" w:rsidP="001635E7">
      <w:pPr>
        <w:pStyle w:val="Endnotentext"/>
        <w:spacing w:line="480" w:lineRule="auto"/>
        <w:rPr>
          <w:rFonts w:cs="Times New Roman"/>
          <w:sz w:val="24"/>
          <w:szCs w:val="24"/>
        </w:rPr>
      </w:pPr>
      <w:r w:rsidRPr="001635E7">
        <w:rPr>
          <w:rStyle w:val="Endnotenzeichen"/>
          <w:rFonts w:cs="Times New Roman"/>
          <w:sz w:val="24"/>
          <w:szCs w:val="24"/>
        </w:rPr>
        <w:endnoteRef/>
      </w:r>
      <w:r w:rsidRPr="001635E7">
        <w:rPr>
          <w:rFonts w:cs="Times New Roman"/>
          <w:sz w:val="24"/>
          <w:szCs w:val="24"/>
        </w:rPr>
        <w:t xml:space="preserve"> </w:t>
      </w:r>
      <w:proofErr w:type="spellStart"/>
      <w:r w:rsidR="00E42468" w:rsidRPr="001635E7">
        <w:rPr>
          <w:rFonts w:cs="Times New Roman"/>
          <w:sz w:val="24"/>
          <w:szCs w:val="24"/>
        </w:rPr>
        <w:t>Quartermain</w:t>
      </w:r>
      <w:proofErr w:type="spellEnd"/>
      <w:r w:rsidR="00E42468" w:rsidRPr="001635E7">
        <w:rPr>
          <w:rFonts w:cs="Times New Roman"/>
          <w:sz w:val="24"/>
          <w:szCs w:val="24"/>
        </w:rPr>
        <w:t xml:space="preserve"> and Tayler, ‘Witter </w:t>
      </w:r>
      <w:proofErr w:type="spellStart"/>
      <w:r w:rsidR="00E42468" w:rsidRPr="001635E7">
        <w:rPr>
          <w:rFonts w:cs="Times New Roman"/>
          <w:sz w:val="24"/>
          <w:szCs w:val="24"/>
        </w:rPr>
        <w:t>Bynner</w:t>
      </w:r>
      <w:proofErr w:type="spellEnd"/>
      <w:r w:rsidR="00E42468" w:rsidRPr="001635E7">
        <w:rPr>
          <w:rFonts w:cs="Times New Roman"/>
          <w:sz w:val="24"/>
          <w:szCs w:val="24"/>
        </w:rPr>
        <w:t>’, 18.</w:t>
      </w:r>
    </w:p>
  </w:endnote>
  <w:endnote w:id="85">
    <w:p w:rsidR="007A473A" w:rsidRPr="001635E7" w:rsidRDefault="007A473A" w:rsidP="001635E7">
      <w:pPr>
        <w:pStyle w:val="Endnotentext"/>
        <w:spacing w:line="480" w:lineRule="auto"/>
        <w:rPr>
          <w:rFonts w:cs="Times New Roman"/>
          <w:sz w:val="24"/>
          <w:szCs w:val="24"/>
        </w:rPr>
      </w:pPr>
      <w:r w:rsidRPr="001635E7">
        <w:rPr>
          <w:rStyle w:val="Endnotenzeichen"/>
          <w:rFonts w:cs="Times New Roman"/>
          <w:sz w:val="24"/>
          <w:szCs w:val="24"/>
        </w:rPr>
        <w:endnoteRef/>
      </w:r>
      <w:r w:rsidRPr="001635E7">
        <w:rPr>
          <w:rFonts w:cs="Times New Roman"/>
          <w:sz w:val="24"/>
          <w:szCs w:val="24"/>
        </w:rPr>
        <w:t xml:space="preserve"> </w:t>
      </w:r>
      <w:proofErr w:type="spellStart"/>
      <w:proofErr w:type="gramStart"/>
      <w:r w:rsidR="00E42468" w:rsidRPr="001635E7">
        <w:rPr>
          <w:rFonts w:cs="Times New Roman"/>
          <w:sz w:val="24"/>
          <w:szCs w:val="24"/>
        </w:rPr>
        <w:t>Bynner</w:t>
      </w:r>
      <w:proofErr w:type="spellEnd"/>
      <w:r w:rsidR="00E42468" w:rsidRPr="001635E7">
        <w:rPr>
          <w:rFonts w:cs="Times New Roman"/>
          <w:sz w:val="24"/>
          <w:szCs w:val="24"/>
        </w:rPr>
        <w:t>, ‘Poetry and Culture’, xviii.</w:t>
      </w:r>
      <w:proofErr w:type="gramEnd"/>
    </w:p>
  </w:endnote>
  <w:endnote w:id="86">
    <w:p w:rsidR="007A473A" w:rsidRPr="001635E7" w:rsidRDefault="007A473A" w:rsidP="001635E7">
      <w:pPr>
        <w:pStyle w:val="Endnotentext"/>
        <w:spacing w:line="480" w:lineRule="auto"/>
        <w:rPr>
          <w:rFonts w:cs="Times New Roman"/>
          <w:sz w:val="24"/>
          <w:szCs w:val="24"/>
        </w:rPr>
      </w:pPr>
      <w:r w:rsidRPr="001635E7">
        <w:rPr>
          <w:rStyle w:val="Endnotenzeichen"/>
          <w:rFonts w:cs="Times New Roman"/>
          <w:sz w:val="24"/>
          <w:szCs w:val="24"/>
        </w:rPr>
        <w:endnoteRef/>
      </w:r>
      <w:r w:rsidRPr="001635E7">
        <w:rPr>
          <w:rFonts w:cs="Times New Roman"/>
          <w:sz w:val="24"/>
          <w:szCs w:val="24"/>
        </w:rPr>
        <w:t xml:space="preserve"> </w:t>
      </w:r>
      <w:r w:rsidR="00E42468" w:rsidRPr="001635E7">
        <w:rPr>
          <w:rFonts w:cs="Times New Roman"/>
          <w:sz w:val="24"/>
          <w:szCs w:val="24"/>
        </w:rPr>
        <w:t xml:space="preserve">Lovell, </w:t>
      </w:r>
      <w:proofErr w:type="gramStart"/>
      <w:r w:rsidR="00E42468" w:rsidRPr="001635E7">
        <w:rPr>
          <w:rFonts w:cs="Times New Roman"/>
          <w:i/>
          <w:iCs/>
          <w:sz w:val="24"/>
          <w:szCs w:val="24"/>
        </w:rPr>
        <w:t>The</w:t>
      </w:r>
      <w:proofErr w:type="gramEnd"/>
      <w:r w:rsidR="00E42468" w:rsidRPr="001635E7">
        <w:rPr>
          <w:rFonts w:cs="Times New Roman"/>
          <w:i/>
          <w:iCs/>
          <w:sz w:val="24"/>
          <w:szCs w:val="24"/>
        </w:rPr>
        <w:t xml:space="preserve"> Politics of Cultural Capital</w:t>
      </w:r>
      <w:r w:rsidR="00E42468" w:rsidRPr="001635E7">
        <w:rPr>
          <w:rFonts w:cs="Times New Roman"/>
          <w:sz w:val="24"/>
          <w:szCs w:val="24"/>
        </w:rPr>
        <w:t>, 93.</w:t>
      </w:r>
    </w:p>
  </w:endnote>
  <w:endnote w:id="87">
    <w:p w:rsidR="007A473A" w:rsidRPr="001635E7" w:rsidRDefault="007A473A" w:rsidP="001635E7">
      <w:pPr>
        <w:pStyle w:val="Endnotentext"/>
        <w:spacing w:line="480" w:lineRule="auto"/>
        <w:rPr>
          <w:rFonts w:cs="Times New Roman"/>
          <w:sz w:val="24"/>
          <w:szCs w:val="24"/>
        </w:rPr>
      </w:pPr>
      <w:r w:rsidRPr="001635E7">
        <w:rPr>
          <w:rStyle w:val="Endnotenzeichen"/>
          <w:rFonts w:cs="Times New Roman"/>
          <w:sz w:val="24"/>
          <w:szCs w:val="24"/>
        </w:rPr>
        <w:endnoteRef/>
      </w:r>
      <w:r w:rsidRPr="001635E7">
        <w:rPr>
          <w:rFonts w:cs="Times New Roman"/>
          <w:sz w:val="24"/>
          <w:szCs w:val="24"/>
        </w:rPr>
        <w:t xml:space="preserve"> </w:t>
      </w:r>
      <w:r w:rsidR="00E42468" w:rsidRPr="001635E7">
        <w:rPr>
          <w:rFonts w:cs="Times New Roman"/>
          <w:sz w:val="24"/>
          <w:szCs w:val="24"/>
        </w:rPr>
        <w:t xml:space="preserve">Hu, </w:t>
      </w:r>
      <w:r w:rsidR="00E42468" w:rsidRPr="001635E7">
        <w:rPr>
          <w:rFonts w:cs="Times New Roman"/>
          <w:i/>
          <w:iCs/>
          <w:sz w:val="24"/>
          <w:szCs w:val="24"/>
        </w:rPr>
        <w:t xml:space="preserve">Hu Shi </w:t>
      </w:r>
      <w:proofErr w:type="spellStart"/>
      <w:r w:rsidR="00E42468" w:rsidRPr="001635E7">
        <w:rPr>
          <w:rFonts w:cs="Times New Roman"/>
          <w:i/>
          <w:iCs/>
          <w:sz w:val="24"/>
          <w:szCs w:val="24"/>
        </w:rPr>
        <w:t>riji</w:t>
      </w:r>
      <w:proofErr w:type="spellEnd"/>
      <w:r w:rsidR="00E42468" w:rsidRPr="001635E7">
        <w:rPr>
          <w:rFonts w:cs="Times New Roman"/>
          <w:i/>
          <w:iCs/>
          <w:sz w:val="24"/>
          <w:szCs w:val="24"/>
        </w:rPr>
        <w:t xml:space="preserve"> </w:t>
      </w:r>
      <w:proofErr w:type="spellStart"/>
      <w:r w:rsidR="00E42468" w:rsidRPr="001635E7">
        <w:rPr>
          <w:rFonts w:cs="Times New Roman"/>
          <w:i/>
          <w:iCs/>
          <w:sz w:val="24"/>
          <w:szCs w:val="24"/>
        </w:rPr>
        <w:t>quanji</w:t>
      </w:r>
      <w:proofErr w:type="spellEnd"/>
      <w:r w:rsidR="00E42468" w:rsidRPr="001635E7">
        <w:rPr>
          <w:rFonts w:cs="Times New Roman"/>
          <w:sz w:val="24"/>
          <w:szCs w:val="24"/>
        </w:rPr>
        <w:t>, 2004, 6:711–712.</w:t>
      </w:r>
    </w:p>
  </w:endnote>
  <w:endnote w:id="88">
    <w:p w:rsidR="007A473A" w:rsidRPr="001635E7" w:rsidRDefault="007A473A" w:rsidP="001635E7">
      <w:pPr>
        <w:pStyle w:val="Endnotentext"/>
        <w:spacing w:line="480" w:lineRule="auto"/>
        <w:rPr>
          <w:rFonts w:cs="Times New Roman"/>
          <w:sz w:val="24"/>
          <w:szCs w:val="24"/>
        </w:rPr>
      </w:pPr>
      <w:r w:rsidRPr="001635E7">
        <w:rPr>
          <w:rStyle w:val="Endnotenzeichen"/>
          <w:rFonts w:cs="Times New Roman"/>
          <w:sz w:val="24"/>
          <w:szCs w:val="24"/>
        </w:rPr>
        <w:endnoteRef/>
      </w:r>
      <w:r w:rsidRPr="001635E7">
        <w:rPr>
          <w:rFonts w:cs="Times New Roman"/>
          <w:sz w:val="24"/>
          <w:szCs w:val="24"/>
        </w:rPr>
        <w:t xml:space="preserve"> </w:t>
      </w:r>
      <w:proofErr w:type="gramStart"/>
      <w:r w:rsidR="00E42468" w:rsidRPr="001635E7">
        <w:rPr>
          <w:rFonts w:cs="Times New Roman"/>
          <w:sz w:val="24"/>
          <w:szCs w:val="24"/>
        </w:rPr>
        <w:t>Ibid.,</w:t>
      </w:r>
      <w:proofErr w:type="gramEnd"/>
      <w:r w:rsidR="00E42468" w:rsidRPr="001635E7">
        <w:rPr>
          <w:rFonts w:cs="Times New Roman"/>
          <w:sz w:val="24"/>
          <w:szCs w:val="24"/>
        </w:rPr>
        <w:t xml:space="preserve"> 6:712.</w:t>
      </w:r>
    </w:p>
  </w:endnote>
  <w:endnote w:id="89">
    <w:p w:rsidR="007A473A" w:rsidRPr="001635E7" w:rsidRDefault="007A473A" w:rsidP="001635E7">
      <w:pPr>
        <w:pStyle w:val="Endnotentext"/>
        <w:spacing w:line="480" w:lineRule="auto"/>
        <w:rPr>
          <w:rFonts w:cs="Times New Roman"/>
          <w:sz w:val="24"/>
          <w:szCs w:val="24"/>
        </w:rPr>
      </w:pPr>
      <w:r w:rsidRPr="001635E7">
        <w:rPr>
          <w:rStyle w:val="Endnotenzeichen"/>
          <w:rFonts w:cs="Times New Roman"/>
          <w:sz w:val="24"/>
          <w:szCs w:val="24"/>
        </w:rPr>
        <w:endnoteRef/>
      </w:r>
      <w:r w:rsidRPr="001635E7">
        <w:rPr>
          <w:rFonts w:cs="Times New Roman"/>
          <w:sz w:val="24"/>
          <w:szCs w:val="24"/>
        </w:rPr>
        <w:t xml:space="preserve"> </w:t>
      </w:r>
      <w:r w:rsidR="00E42468" w:rsidRPr="001635E7">
        <w:rPr>
          <w:rFonts w:cs="Times New Roman"/>
          <w:sz w:val="24"/>
          <w:szCs w:val="24"/>
        </w:rPr>
        <w:t xml:space="preserve">Lovell, </w:t>
      </w:r>
      <w:proofErr w:type="gramStart"/>
      <w:r w:rsidR="00E42468" w:rsidRPr="001635E7">
        <w:rPr>
          <w:rFonts w:cs="Times New Roman"/>
          <w:i/>
          <w:iCs/>
          <w:sz w:val="24"/>
          <w:szCs w:val="24"/>
        </w:rPr>
        <w:t>The</w:t>
      </w:r>
      <w:proofErr w:type="gramEnd"/>
      <w:r w:rsidR="00E42468" w:rsidRPr="001635E7">
        <w:rPr>
          <w:rFonts w:cs="Times New Roman"/>
          <w:i/>
          <w:iCs/>
          <w:sz w:val="24"/>
          <w:szCs w:val="24"/>
        </w:rPr>
        <w:t xml:space="preserve"> Politics of Cultural Capital</w:t>
      </w:r>
      <w:r w:rsidR="00E42468" w:rsidRPr="001635E7">
        <w:rPr>
          <w:rFonts w:cs="Times New Roman"/>
          <w:sz w:val="24"/>
          <w:szCs w:val="24"/>
        </w:rPr>
        <w:t>, 92.</w:t>
      </w:r>
    </w:p>
  </w:endnote>
  <w:endnote w:id="90">
    <w:p w:rsidR="007A473A" w:rsidRPr="001635E7" w:rsidRDefault="007A473A" w:rsidP="001635E7">
      <w:pPr>
        <w:pStyle w:val="Endnotentext"/>
        <w:spacing w:line="480" w:lineRule="auto"/>
        <w:rPr>
          <w:rFonts w:cs="Times New Roman"/>
          <w:sz w:val="24"/>
          <w:szCs w:val="24"/>
        </w:rPr>
      </w:pPr>
      <w:r w:rsidRPr="001635E7">
        <w:rPr>
          <w:rStyle w:val="Endnotenzeichen"/>
          <w:rFonts w:cs="Times New Roman"/>
          <w:sz w:val="24"/>
          <w:szCs w:val="24"/>
        </w:rPr>
        <w:endnoteRef/>
      </w:r>
      <w:r w:rsidRPr="001635E7">
        <w:rPr>
          <w:rFonts w:cs="Times New Roman"/>
          <w:sz w:val="24"/>
          <w:szCs w:val="24"/>
        </w:rPr>
        <w:t xml:space="preserve"> </w:t>
      </w:r>
      <w:proofErr w:type="gramStart"/>
      <w:r w:rsidR="00E42468" w:rsidRPr="001635E7">
        <w:rPr>
          <w:rFonts w:cs="Times New Roman"/>
          <w:sz w:val="24"/>
          <w:szCs w:val="24"/>
        </w:rPr>
        <w:t xml:space="preserve">Hu, </w:t>
      </w:r>
      <w:r w:rsidR="00E42468" w:rsidRPr="001635E7">
        <w:rPr>
          <w:rFonts w:cs="Times New Roman"/>
          <w:i/>
          <w:iCs/>
          <w:sz w:val="24"/>
          <w:szCs w:val="24"/>
        </w:rPr>
        <w:t xml:space="preserve">Hu Shi </w:t>
      </w:r>
      <w:proofErr w:type="spellStart"/>
      <w:r w:rsidR="00E42468" w:rsidRPr="001635E7">
        <w:rPr>
          <w:rFonts w:cs="Times New Roman"/>
          <w:i/>
          <w:iCs/>
          <w:sz w:val="24"/>
          <w:szCs w:val="24"/>
        </w:rPr>
        <w:t>riji</w:t>
      </w:r>
      <w:proofErr w:type="spellEnd"/>
      <w:r w:rsidR="00E42468" w:rsidRPr="001635E7">
        <w:rPr>
          <w:rFonts w:cs="Times New Roman"/>
          <w:i/>
          <w:iCs/>
          <w:sz w:val="24"/>
          <w:szCs w:val="24"/>
        </w:rPr>
        <w:t xml:space="preserve"> </w:t>
      </w:r>
      <w:proofErr w:type="spellStart"/>
      <w:r w:rsidR="00E42468" w:rsidRPr="001635E7">
        <w:rPr>
          <w:rFonts w:cs="Times New Roman"/>
          <w:i/>
          <w:iCs/>
          <w:sz w:val="24"/>
          <w:szCs w:val="24"/>
        </w:rPr>
        <w:t>quanji</w:t>
      </w:r>
      <w:proofErr w:type="spellEnd"/>
      <w:r w:rsidR="00E42468" w:rsidRPr="001635E7">
        <w:rPr>
          <w:rFonts w:cs="Times New Roman"/>
          <w:sz w:val="24"/>
          <w:szCs w:val="24"/>
        </w:rPr>
        <w:t>, 2004, 4:344.</w:t>
      </w:r>
      <w:proofErr w:type="gramEnd"/>
    </w:p>
  </w:endnote>
  <w:endnote w:id="91">
    <w:p w:rsidR="007A473A" w:rsidRPr="001635E7" w:rsidRDefault="007A473A" w:rsidP="001635E7">
      <w:pPr>
        <w:pStyle w:val="Endnotentext"/>
        <w:spacing w:line="480" w:lineRule="auto"/>
        <w:rPr>
          <w:rFonts w:cs="Times New Roman"/>
          <w:sz w:val="24"/>
          <w:szCs w:val="24"/>
        </w:rPr>
      </w:pPr>
      <w:r w:rsidRPr="001635E7">
        <w:rPr>
          <w:rStyle w:val="Endnotenzeichen"/>
          <w:rFonts w:cs="Times New Roman"/>
          <w:sz w:val="24"/>
          <w:szCs w:val="24"/>
        </w:rPr>
        <w:endnoteRef/>
      </w:r>
      <w:r w:rsidRPr="001635E7">
        <w:rPr>
          <w:rFonts w:cs="Times New Roman"/>
          <w:sz w:val="24"/>
          <w:szCs w:val="24"/>
        </w:rPr>
        <w:t xml:space="preserve"> </w:t>
      </w:r>
      <w:proofErr w:type="gramStart"/>
      <w:r w:rsidR="00E42468" w:rsidRPr="001635E7">
        <w:rPr>
          <w:rFonts w:cs="Times New Roman"/>
          <w:sz w:val="24"/>
          <w:szCs w:val="24"/>
        </w:rPr>
        <w:t>Ibid.,</w:t>
      </w:r>
      <w:proofErr w:type="gramEnd"/>
      <w:r w:rsidR="00E42468" w:rsidRPr="001635E7">
        <w:rPr>
          <w:rFonts w:cs="Times New Roman"/>
          <w:sz w:val="24"/>
          <w:szCs w:val="24"/>
        </w:rPr>
        <w:t xml:space="preserve"> 4:475.</w:t>
      </w:r>
    </w:p>
  </w:endnote>
  <w:endnote w:id="92">
    <w:p w:rsidR="007A473A" w:rsidRPr="001635E7" w:rsidRDefault="007A473A" w:rsidP="001635E7">
      <w:pPr>
        <w:pStyle w:val="Endnotentext"/>
        <w:spacing w:line="480" w:lineRule="auto"/>
        <w:rPr>
          <w:rFonts w:cs="Times New Roman"/>
          <w:sz w:val="24"/>
          <w:szCs w:val="24"/>
        </w:rPr>
      </w:pPr>
      <w:r w:rsidRPr="001635E7">
        <w:rPr>
          <w:rStyle w:val="Endnotenzeichen"/>
          <w:rFonts w:cs="Times New Roman"/>
          <w:sz w:val="24"/>
          <w:szCs w:val="24"/>
        </w:rPr>
        <w:endnoteRef/>
      </w:r>
      <w:r w:rsidRPr="001635E7">
        <w:rPr>
          <w:rFonts w:cs="Times New Roman"/>
          <w:sz w:val="24"/>
          <w:szCs w:val="24"/>
        </w:rPr>
        <w:t xml:space="preserve"> </w:t>
      </w:r>
      <w:r w:rsidR="00E42468" w:rsidRPr="001635E7">
        <w:rPr>
          <w:rFonts w:cs="Times New Roman"/>
          <w:sz w:val="24"/>
          <w:szCs w:val="24"/>
        </w:rPr>
        <w:t>Ibid.</w:t>
      </w:r>
    </w:p>
  </w:endnote>
  <w:endnote w:id="93">
    <w:p w:rsidR="007A473A" w:rsidRPr="001635E7" w:rsidRDefault="007A473A" w:rsidP="001635E7">
      <w:pPr>
        <w:pStyle w:val="Endnotentext"/>
        <w:spacing w:line="480" w:lineRule="auto"/>
        <w:rPr>
          <w:rFonts w:cs="Times New Roman"/>
          <w:sz w:val="24"/>
          <w:szCs w:val="24"/>
        </w:rPr>
      </w:pPr>
      <w:r w:rsidRPr="001635E7">
        <w:rPr>
          <w:rStyle w:val="Endnotenzeichen"/>
          <w:rFonts w:cs="Times New Roman"/>
          <w:sz w:val="24"/>
          <w:szCs w:val="24"/>
        </w:rPr>
        <w:endnoteRef/>
      </w:r>
      <w:r w:rsidRPr="001635E7">
        <w:rPr>
          <w:rFonts w:cs="Times New Roman"/>
          <w:sz w:val="24"/>
          <w:szCs w:val="24"/>
        </w:rPr>
        <w:t xml:space="preserve"> </w:t>
      </w:r>
      <w:r w:rsidR="00E42468" w:rsidRPr="001635E7">
        <w:rPr>
          <w:rFonts w:cs="Times New Roman"/>
          <w:sz w:val="24"/>
          <w:szCs w:val="24"/>
        </w:rPr>
        <w:t>Lester, ‘Emma Lester to Reed Smith’, 1; ‘Pictures of Staff’; ‘Passport of Emma Service Lester’.</w:t>
      </w:r>
    </w:p>
  </w:endnote>
  <w:endnote w:id="94">
    <w:p w:rsidR="007A473A" w:rsidRPr="001635E7" w:rsidRDefault="007A473A" w:rsidP="001635E7">
      <w:pPr>
        <w:pStyle w:val="Endnotentext"/>
        <w:spacing w:line="480" w:lineRule="auto"/>
        <w:rPr>
          <w:rFonts w:cs="Times New Roman"/>
          <w:sz w:val="24"/>
          <w:szCs w:val="24"/>
        </w:rPr>
      </w:pPr>
      <w:r w:rsidRPr="001635E7">
        <w:rPr>
          <w:rStyle w:val="Endnotenzeichen"/>
          <w:rFonts w:cs="Times New Roman"/>
          <w:sz w:val="24"/>
          <w:szCs w:val="24"/>
        </w:rPr>
        <w:endnoteRef/>
      </w:r>
      <w:r w:rsidRPr="001635E7">
        <w:rPr>
          <w:rFonts w:cs="Times New Roman"/>
          <w:sz w:val="24"/>
          <w:szCs w:val="24"/>
        </w:rPr>
        <w:t xml:space="preserve"> </w:t>
      </w:r>
      <w:r w:rsidR="00E42468" w:rsidRPr="001635E7">
        <w:rPr>
          <w:rFonts w:cs="Times New Roman"/>
          <w:sz w:val="24"/>
          <w:szCs w:val="24"/>
        </w:rPr>
        <w:t xml:space="preserve">Ling, ‘Ling </w:t>
      </w:r>
      <w:proofErr w:type="spellStart"/>
      <w:r w:rsidR="00E42468" w:rsidRPr="001635E7">
        <w:rPr>
          <w:rFonts w:cs="Times New Roman"/>
          <w:sz w:val="24"/>
          <w:szCs w:val="24"/>
        </w:rPr>
        <w:t>Ruitang</w:t>
      </w:r>
      <w:proofErr w:type="spellEnd"/>
      <w:r w:rsidR="00E42468" w:rsidRPr="001635E7">
        <w:rPr>
          <w:rFonts w:cs="Times New Roman"/>
          <w:sz w:val="24"/>
          <w:szCs w:val="24"/>
        </w:rPr>
        <w:t xml:space="preserve"> to Lewis Chase’, 192</w:t>
      </w:r>
      <w:proofErr w:type="gramStart"/>
      <w:r w:rsidR="00E42468" w:rsidRPr="001635E7">
        <w:rPr>
          <w:rFonts w:cs="Times New Roman"/>
          <w:sz w:val="24"/>
          <w:szCs w:val="24"/>
        </w:rPr>
        <w:t>?,</w:t>
      </w:r>
      <w:proofErr w:type="gramEnd"/>
      <w:r w:rsidR="00E42468" w:rsidRPr="001635E7">
        <w:rPr>
          <w:rFonts w:cs="Times New Roman"/>
          <w:sz w:val="24"/>
          <w:szCs w:val="24"/>
        </w:rPr>
        <w:t xml:space="preserve"> 1.</w:t>
      </w:r>
      <w:r w:rsidRPr="001635E7">
        <w:rPr>
          <w:rFonts w:cs="Times New Roman"/>
          <w:sz w:val="24"/>
          <w:szCs w:val="24"/>
          <w:lang w:val="en-US"/>
        </w:rPr>
        <w:t xml:space="preserve"> </w:t>
      </w:r>
    </w:p>
  </w:endnote>
  <w:endnote w:id="95">
    <w:p w:rsidR="007A473A" w:rsidRPr="001635E7" w:rsidRDefault="007A473A" w:rsidP="001635E7">
      <w:pPr>
        <w:pStyle w:val="Endnotentext"/>
        <w:spacing w:line="480" w:lineRule="auto"/>
        <w:rPr>
          <w:rFonts w:cs="Times New Roman"/>
          <w:sz w:val="24"/>
          <w:szCs w:val="24"/>
        </w:rPr>
      </w:pPr>
      <w:r w:rsidRPr="001635E7">
        <w:rPr>
          <w:rStyle w:val="Endnotenzeichen"/>
          <w:rFonts w:cs="Times New Roman"/>
          <w:sz w:val="24"/>
          <w:szCs w:val="24"/>
        </w:rPr>
        <w:endnoteRef/>
      </w:r>
      <w:r w:rsidRPr="001635E7">
        <w:rPr>
          <w:rFonts w:cs="Times New Roman"/>
          <w:sz w:val="24"/>
          <w:szCs w:val="24"/>
        </w:rPr>
        <w:t xml:space="preserve"> </w:t>
      </w:r>
      <w:r w:rsidR="00E42468" w:rsidRPr="001635E7">
        <w:rPr>
          <w:rFonts w:cs="Times New Roman"/>
          <w:sz w:val="24"/>
          <w:szCs w:val="24"/>
        </w:rPr>
        <w:t xml:space="preserve">Ling, ‘Ling </w:t>
      </w:r>
      <w:proofErr w:type="spellStart"/>
      <w:r w:rsidR="00E42468" w:rsidRPr="001635E7">
        <w:rPr>
          <w:rFonts w:cs="Times New Roman"/>
          <w:sz w:val="24"/>
          <w:szCs w:val="24"/>
        </w:rPr>
        <w:t>Ruitang</w:t>
      </w:r>
      <w:proofErr w:type="spellEnd"/>
      <w:r w:rsidR="00E42468" w:rsidRPr="001635E7">
        <w:rPr>
          <w:rFonts w:cs="Times New Roman"/>
          <w:sz w:val="24"/>
          <w:szCs w:val="24"/>
        </w:rPr>
        <w:t xml:space="preserve"> to Lewis Chase’, 192</w:t>
      </w:r>
      <w:proofErr w:type="gramStart"/>
      <w:r w:rsidR="00E42468" w:rsidRPr="001635E7">
        <w:rPr>
          <w:rFonts w:cs="Times New Roman"/>
          <w:sz w:val="24"/>
          <w:szCs w:val="24"/>
        </w:rPr>
        <w:t>?,</w:t>
      </w:r>
      <w:proofErr w:type="gramEnd"/>
      <w:r w:rsidR="00E42468" w:rsidRPr="001635E7">
        <w:rPr>
          <w:rFonts w:cs="Times New Roman"/>
          <w:sz w:val="24"/>
          <w:szCs w:val="24"/>
        </w:rPr>
        <w:t xml:space="preserve"> 2.</w:t>
      </w:r>
    </w:p>
  </w:endnote>
  <w:endnote w:id="96">
    <w:p w:rsidR="007A473A" w:rsidRPr="001635E7" w:rsidRDefault="007A473A" w:rsidP="001635E7">
      <w:pPr>
        <w:pStyle w:val="Endnotentext"/>
        <w:spacing w:line="480" w:lineRule="auto"/>
        <w:rPr>
          <w:rFonts w:cs="Times New Roman"/>
          <w:sz w:val="24"/>
          <w:szCs w:val="24"/>
        </w:rPr>
      </w:pPr>
      <w:r w:rsidRPr="001635E7">
        <w:rPr>
          <w:rStyle w:val="Endnotenzeichen"/>
          <w:rFonts w:cs="Times New Roman"/>
          <w:sz w:val="24"/>
          <w:szCs w:val="24"/>
        </w:rPr>
        <w:endnoteRef/>
      </w:r>
      <w:r w:rsidRPr="001635E7">
        <w:rPr>
          <w:rFonts w:cs="Times New Roman"/>
          <w:sz w:val="24"/>
          <w:szCs w:val="24"/>
        </w:rPr>
        <w:t xml:space="preserve"> </w:t>
      </w:r>
      <w:r w:rsidR="00E42468" w:rsidRPr="001635E7">
        <w:rPr>
          <w:rFonts w:cs="Times New Roman"/>
          <w:sz w:val="24"/>
          <w:szCs w:val="24"/>
        </w:rPr>
        <w:t xml:space="preserve">Headland, </w:t>
      </w:r>
      <w:proofErr w:type="gramStart"/>
      <w:r w:rsidR="00E42468" w:rsidRPr="001635E7">
        <w:rPr>
          <w:rFonts w:cs="Times New Roman"/>
          <w:i/>
          <w:iCs/>
          <w:sz w:val="24"/>
          <w:szCs w:val="24"/>
        </w:rPr>
        <w:t>The</w:t>
      </w:r>
      <w:proofErr w:type="gramEnd"/>
      <w:r w:rsidR="00E42468" w:rsidRPr="001635E7">
        <w:rPr>
          <w:rFonts w:cs="Times New Roman"/>
          <w:i/>
          <w:iCs/>
          <w:sz w:val="24"/>
          <w:szCs w:val="24"/>
        </w:rPr>
        <w:t xml:space="preserve"> Chinese Boy and Girl</w:t>
      </w:r>
      <w:r w:rsidR="00E42468" w:rsidRPr="001635E7">
        <w:rPr>
          <w:rFonts w:cs="Times New Roman"/>
          <w:sz w:val="24"/>
          <w:szCs w:val="24"/>
        </w:rPr>
        <w:t>, 9.</w:t>
      </w:r>
    </w:p>
  </w:endnote>
  <w:endnote w:id="97">
    <w:p w:rsidR="007A473A" w:rsidRPr="001635E7" w:rsidRDefault="007A473A" w:rsidP="001635E7">
      <w:pPr>
        <w:pStyle w:val="Endnotentext"/>
        <w:spacing w:line="480" w:lineRule="auto"/>
        <w:rPr>
          <w:rFonts w:cs="Times New Roman"/>
          <w:sz w:val="24"/>
          <w:szCs w:val="24"/>
        </w:rPr>
      </w:pPr>
      <w:r w:rsidRPr="001635E7">
        <w:rPr>
          <w:rStyle w:val="Endnotenzeichen"/>
          <w:rFonts w:cs="Times New Roman"/>
          <w:sz w:val="24"/>
          <w:szCs w:val="24"/>
        </w:rPr>
        <w:endnoteRef/>
      </w:r>
      <w:r w:rsidRPr="001635E7">
        <w:rPr>
          <w:rFonts w:cs="Times New Roman"/>
          <w:sz w:val="24"/>
          <w:szCs w:val="24"/>
        </w:rPr>
        <w:t xml:space="preserve"> </w:t>
      </w:r>
      <w:r w:rsidR="00E42468" w:rsidRPr="001635E7">
        <w:rPr>
          <w:rFonts w:cs="Times New Roman"/>
          <w:sz w:val="24"/>
          <w:szCs w:val="24"/>
        </w:rPr>
        <w:t xml:space="preserve">Hardy, </w:t>
      </w:r>
      <w:r w:rsidR="00E42468" w:rsidRPr="001635E7">
        <w:rPr>
          <w:rFonts w:cs="Times New Roman"/>
          <w:i/>
          <w:iCs/>
          <w:sz w:val="24"/>
          <w:szCs w:val="24"/>
        </w:rPr>
        <w:t>John Chinaman at Home</w:t>
      </w:r>
      <w:r w:rsidR="00E42468" w:rsidRPr="001635E7">
        <w:rPr>
          <w:rFonts w:cs="Times New Roman"/>
          <w:sz w:val="24"/>
          <w:szCs w:val="24"/>
        </w:rPr>
        <w:t>, 10.</w:t>
      </w:r>
      <w:r w:rsidRPr="001635E7">
        <w:rPr>
          <w:rFonts w:cs="Times New Roman"/>
          <w:sz w:val="24"/>
          <w:szCs w:val="24"/>
          <w:lang w:val="en-US"/>
        </w:rPr>
        <w:t xml:space="preserve"> </w:t>
      </w:r>
      <w:r w:rsidRPr="001635E7">
        <w:rPr>
          <w:rFonts w:cs="Times New Roman"/>
          <w:sz w:val="24"/>
          <w:szCs w:val="24"/>
        </w:rPr>
        <w:t>This was the third edition. The first edition dated to 1905. On Hardy being a chaplain, see inner cover page.</w:t>
      </w:r>
    </w:p>
  </w:endnote>
  <w:endnote w:id="98">
    <w:p w:rsidR="007A473A" w:rsidRPr="001635E7" w:rsidRDefault="007A473A" w:rsidP="001635E7">
      <w:pPr>
        <w:pStyle w:val="Endnotentext"/>
        <w:spacing w:line="480" w:lineRule="auto"/>
        <w:rPr>
          <w:rFonts w:cs="Times New Roman"/>
          <w:sz w:val="24"/>
          <w:szCs w:val="24"/>
        </w:rPr>
      </w:pPr>
      <w:r w:rsidRPr="001635E7">
        <w:rPr>
          <w:rStyle w:val="Endnotenzeichen"/>
          <w:rFonts w:cs="Times New Roman"/>
          <w:sz w:val="24"/>
          <w:szCs w:val="24"/>
        </w:rPr>
        <w:endnoteRef/>
      </w:r>
      <w:r w:rsidRPr="001635E7">
        <w:rPr>
          <w:rFonts w:cs="Times New Roman"/>
          <w:sz w:val="24"/>
          <w:szCs w:val="24"/>
        </w:rPr>
        <w:t xml:space="preserve"> </w:t>
      </w:r>
      <w:proofErr w:type="gramStart"/>
      <w:r w:rsidR="00E42468" w:rsidRPr="001635E7">
        <w:rPr>
          <w:rFonts w:cs="Times New Roman"/>
          <w:sz w:val="24"/>
          <w:szCs w:val="24"/>
        </w:rPr>
        <w:t>Chase, ‘My Ignorance of China’, 1.</w:t>
      </w:r>
      <w:proofErr w:type="gramEnd"/>
    </w:p>
  </w:endnote>
  <w:endnote w:id="99">
    <w:p w:rsidR="007A473A" w:rsidRPr="001635E7" w:rsidRDefault="007A473A" w:rsidP="001635E7">
      <w:pPr>
        <w:pStyle w:val="Endnotentext"/>
        <w:spacing w:line="480" w:lineRule="auto"/>
        <w:rPr>
          <w:rFonts w:cs="Times New Roman"/>
          <w:sz w:val="24"/>
          <w:szCs w:val="24"/>
        </w:rPr>
      </w:pPr>
      <w:r w:rsidRPr="001635E7">
        <w:rPr>
          <w:rStyle w:val="Endnotenzeichen"/>
          <w:rFonts w:cs="Times New Roman"/>
          <w:sz w:val="24"/>
          <w:szCs w:val="24"/>
        </w:rPr>
        <w:endnoteRef/>
      </w:r>
      <w:r w:rsidRPr="001635E7">
        <w:rPr>
          <w:rFonts w:cs="Times New Roman"/>
          <w:sz w:val="24"/>
          <w:szCs w:val="24"/>
        </w:rPr>
        <w:t xml:space="preserve"> </w:t>
      </w:r>
      <w:proofErr w:type="gramStart"/>
      <w:r w:rsidR="00E42468" w:rsidRPr="001635E7">
        <w:rPr>
          <w:rFonts w:cs="Times New Roman"/>
          <w:sz w:val="24"/>
          <w:szCs w:val="24"/>
        </w:rPr>
        <w:t>Ibid.,</w:t>
      </w:r>
      <w:proofErr w:type="gramEnd"/>
      <w:r w:rsidR="00E42468" w:rsidRPr="001635E7">
        <w:rPr>
          <w:rFonts w:cs="Times New Roman"/>
          <w:sz w:val="24"/>
          <w:szCs w:val="24"/>
        </w:rPr>
        <w:t xml:space="preserve"> 2.</w:t>
      </w:r>
    </w:p>
  </w:endnote>
  <w:endnote w:id="100">
    <w:p w:rsidR="007A473A" w:rsidRPr="001635E7" w:rsidRDefault="007A473A" w:rsidP="001635E7">
      <w:pPr>
        <w:pStyle w:val="Endnotentext"/>
        <w:spacing w:line="480" w:lineRule="auto"/>
        <w:rPr>
          <w:rFonts w:cs="Times New Roman"/>
          <w:sz w:val="24"/>
          <w:szCs w:val="24"/>
        </w:rPr>
      </w:pPr>
      <w:r w:rsidRPr="001635E7">
        <w:rPr>
          <w:rStyle w:val="Endnotenzeichen"/>
          <w:rFonts w:cs="Times New Roman"/>
          <w:sz w:val="24"/>
          <w:szCs w:val="24"/>
        </w:rPr>
        <w:endnoteRef/>
      </w:r>
      <w:r w:rsidRPr="001635E7">
        <w:rPr>
          <w:rFonts w:cs="Times New Roman"/>
          <w:sz w:val="24"/>
          <w:szCs w:val="24"/>
        </w:rPr>
        <w:t xml:space="preserve"> </w:t>
      </w:r>
      <w:proofErr w:type="spellStart"/>
      <w:proofErr w:type="gramStart"/>
      <w:r w:rsidR="00E42468" w:rsidRPr="001635E7">
        <w:rPr>
          <w:rFonts w:cs="Times New Roman"/>
          <w:sz w:val="24"/>
          <w:szCs w:val="24"/>
        </w:rPr>
        <w:t>Smyly</w:t>
      </w:r>
      <w:proofErr w:type="spellEnd"/>
      <w:r w:rsidR="00E42468" w:rsidRPr="001635E7">
        <w:rPr>
          <w:rFonts w:cs="Times New Roman"/>
          <w:sz w:val="24"/>
          <w:szCs w:val="24"/>
        </w:rPr>
        <w:t xml:space="preserve">, ‘H. Jocelyn </w:t>
      </w:r>
      <w:proofErr w:type="spellStart"/>
      <w:r w:rsidR="00E42468" w:rsidRPr="001635E7">
        <w:rPr>
          <w:rFonts w:cs="Times New Roman"/>
          <w:sz w:val="24"/>
          <w:szCs w:val="24"/>
        </w:rPr>
        <w:t>Smyly</w:t>
      </w:r>
      <w:proofErr w:type="spellEnd"/>
      <w:r w:rsidR="00E42468" w:rsidRPr="001635E7">
        <w:rPr>
          <w:rFonts w:cs="Times New Roman"/>
          <w:sz w:val="24"/>
          <w:szCs w:val="24"/>
        </w:rPr>
        <w:t xml:space="preserve"> to Eleanor </w:t>
      </w:r>
      <w:proofErr w:type="spellStart"/>
      <w:r w:rsidR="00E42468" w:rsidRPr="001635E7">
        <w:rPr>
          <w:rFonts w:cs="Times New Roman"/>
          <w:sz w:val="24"/>
          <w:szCs w:val="24"/>
        </w:rPr>
        <w:t>Smyly</w:t>
      </w:r>
      <w:proofErr w:type="spellEnd"/>
      <w:r w:rsidR="00E42468" w:rsidRPr="001635E7">
        <w:rPr>
          <w:rFonts w:cs="Times New Roman"/>
          <w:sz w:val="24"/>
          <w:szCs w:val="24"/>
        </w:rPr>
        <w:t>’, 29 May 1917, 2.</w:t>
      </w:r>
      <w:proofErr w:type="gramEnd"/>
    </w:p>
  </w:endnote>
  <w:endnote w:id="101">
    <w:p w:rsidR="007A473A" w:rsidRPr="001635E7" w:rsidRDefault="007A473A" w:rsidP="001635E7">
      <w:pPr>
        <w:pStyle w:val="Endnotentext"/>
        <w:spacing w:line="480" w:lineRule="auto"/>
        <w:rPr>
          <w:rFonts w:cs="Times New Roman"/>
          <w:sz w:val="24"/>
          <w:szCs w:val="24"/>
        </w:rPr>
      </w:pPr>
      <w:r w:rsidRPr="001635E7">
        <w:rPr>
          <w:rStyle w:val="Endnotenzeichen"/>
          <w:rFonts w:cs="Times New Roman"/>
          <w:sz w:val="24"/>
          <w:szCs w:val="24"/>
        </w:rPr>
        <w:endnoteRef/>
      </w:r>
      <w:r w:rsidRPr="001635E7">
        <w:rPr>
          <w:rFonts w:cs="Times New Roman"/>
          <w:sz w:val="24"/>
          <w:szCs w:val="24"/>
        </w:rPr>
        <w:t xml:space="preserve"> </w:t>
      </w:r>
      <w:proofErr w:type="spellStart"/>
      <w:r w:rsidR="00E42468" w:rsidRPr="001635E7">
        <w:rPr>
          <w:rFonts w:cs="Times New Roman"/>
          <w:sz w:val="24"/>
          <w:szCs w:val="24"/>
        </w:rPr>
        <w:t>Smyly</w:t>
      </w:r>
      <w:proofErr w:type="spellEnd"/>
      <w:r w:rsidR="00E42468" w:rsidRPr="001635E7">
        <w:rPr>
          <w:rFonts w:cs="Times New Roman"/>
          <w:sz w:val="24"/>
          <w:szCs w:val="24"/>
        </w:rPr>
        <w:t xml:space="preserve">, ‘H. Jocelyn </w:t>
      </w:r>
      <w:proofErr w:type="spellStart"/>
      <w:r w:rsidR="00E42468" w:rsidRPr="001635E7">
        <w:rPr>
          <w:rFonts w:cs="Times New Roman"/>
          <w:sz w:val="24"/>
          <w:szCs w:val="24"/>
        </w:rPr>
        <w:t>Smyly</w:t>
      </w:r>
      <w:proofErr w:type="spellEnd"/>
      <w:r w:rsidR="00E42468" w:rsidRPr="001635E7">
        <w:rPr>
          <w:rFonts w:cs="Times New Roman"/>
          <w:sz w:val="24"/>
          <w:szCs w:val="24"/>
        </w:rPr>
        <w:t xml:space="preserve"> to Eleanor </w:t>
      </w:r>
      <w:proofErr w:type="spellStart"/>
      <w:r w:rsidR="00E42468" w:rsidRPr="001635E7">
        <w:rPr>
          <w:rFonts w:cs="Times New Roman"/>
          <w:sz w:val="24"/>
          <w:szCs w:val="24"/>
        </w:rPr>
        <w:t>Smyly</w:t>
      </w:r>
      <w:proofErr w:type="spellEnd"/>
      <w:r w:rsidR="00E42468" w:rsidRPr="001635E7">
        <w:rPr>
          <w:rFonts w:cs="Times New Roman"/>
          <w:sz w:val="24"/>
          <w:szCs w:val="24"/>
        </w:rPr>
        <w:t>’, 6 Sep. 1917, 1, 5–6.</w:t>
      </w:r>
    </w:p>
  </w:endnote>
  <w:endnote w:id="102">
    <w:p w:rsidR="007A473A" w:rsidRPr="001635E7" w:rsidRDefault="007A473A" w:rsidP="001635E7">
      <w:pPr>
        <w:pStyle w:val="Endnotentext"/>
        <w:spacing w:line="480" w:lineRule="auto"/>
        <w:rPr>
          <w:rFonts w:cs="Times New Roman"/>
          <w:sz w:val="24"/>
          <w:szCs w:val="24"/>
        </w:rPr>
      </w:pPr>
      <w:r w:rsidRPr="001635E7">
        <w:rPr>
          <w:rStyle w:val="Endnotenzeichen"/>
          <w:rFonts w:cs="Times New Roman"/>
          <w:sz w:val="24"/>
          <w:szCs w:val="24"/>
        </w:rPr>
        <w:endnoteRef/>
      </w:r>
      <w:r w:rsidRPr="001635E7">
        <w:rPr>
          <w:rFonts w:cs="Times New Roman"/>
          <w:sz w:val="24"/>
          <w:szCs w:val="24"/>
        </w:rPr>
        <w:t xml:space="preserve"> </w:t>
      </w:r>
      <w:r w:rsidR="00E42468" w:rsidRPr="001635E7">
        <w:rPr>
          <w:rFonts w:cs="Times New Roman"/>
          <w:sz w:val="24"/>
          <w:szCs w:val="24"/>
        </w:rPr>
        <w:t xml:space="preserve">Johnston, </w:t>
      </w:r>
      <w:r w:rsidR="00E42468" w:rsidRPr="001635E7">
        <w:rPr>
          <w:rFonts w:cs="Times New Roman"/>
          <w:i/>
          <w:iCs/>
          <w:sz w:val="24"/>
          <w:szCs w:val="24"/>
        </w:rPr>
        <w:t>Twilight in the Forbidden City</w:t>
      </w:r>
      <w:r w:rsidR="00E42468" w:rsidRPr="001635E7">
        <w:rPr>
          <w:rFonts w:cs="Times New Roman"/>
          <w:sz w:val="24"/>
          <w:szCs w:val="24"/>
        </w:rPr>
        <w:t>, 1934, 232.</w:t>
      </w:r>
    </w:p>
  </w:endnote>
  <w:endnote w:id="103">
    <w:p w:rsidR="007A473A" w:rsidRPr="001635E7" w:rsidRDefault="007A473A" w:rsidP="001635E7">
      <w:pPr>
        <w:pStyle w:val="Endnotentext"/>
        <w:spacing w:line="480" w:lineRule="auto"/>
        <w:rPr>
          <w:rFonts w:cs="Times New Roman"/>
          <w:sz w:val="24"/>
          <w:szCs w:val="24"/>
        </w:rPr>
      </w:pPr>
      <w:r w:rsidRPr="001635E7">
        <w:rPr>
          <w:rStyle w:val="Endnotenzeichen"/>
          <w:rFonts w:cs="Times New Roman"/>
          <w:sz w:val="24"/>
          <w:szCs w:val="24"/>
        </w:rPr>
        <w:endnoteRef/>
      </w:r>
      <w:r w:rsidRPr="001635E7">
        <w:rPr>
          <w:rFonts w:cs="Times New Roman"/>
          <w:sz w:val="24"/>
          <w:szCs w:val="24"/>
        </w:rPr>
        <w:t xml:space="preserve"> </w:t>
      </w:r>
      <w:r w:rsidR="00E42468" w:rsidRPr="001635E7">
        <w:rPr>
          <w:rFonts w:cs="Times New Roman"/>
          <w:sz w:val="24"/>
          <w:szCs w:val="24"/>
        </w:rPr>
        <w:t xml:space="preserve">Leong, </w:t>
      </w:r>
      <w:proofErr w:type="gramStart"/>
      <w:r w:rsidR="00E42468" w:rsidRPr="001635E7">
        <w:rPr>
          <w:rFonts w:cs="Times New Roman"/>
          <w:i/>
          <w:iCs/>
          <w:sz w:val="24"/>
          <w:szCs w:val="24"/>
        </w:rPr>
        <w:t>The</w:t>
      </w:r>
      <w:proofErr w:type="gramEnd"/>
      <w:r w:rsidR="00E42468" w:rsidRPr="001635E7">
        <w:rPr>
          <w:rFonts w:cs="Times New Roman"/>
          <w:i/>
          <w:iCs/>
          <w:sz w:val="24"/>
          <w:szCs w:val="24"/>
        </w:rPr>
        <w:t xml:space="preserve"> China Mystique</w:t>
      </w:r>
      <w:r w:rsidR="00E42468" w:rsidRPr="001635E7">
        <w:rPr>
          <w:rFonts w:cs="Times New Roman"/>
          <w:sz w:val="24"/>
          <w:szCs w:val="24"/>
        </w:rPr>
        <w:t xml:space="preserve">, 27; Said, </w:t>
      </w:r>
      <w:r w:rsidR="00E42468" w:rsidRPr="001635E7">
        <w:rPr>
          <w:rFonts w:cs="Times New Roman"/>
          <w:i/>
          <w:iCs/>
          <w:sz w:val="24"/>
          <w:szCs w:val="24"/>
        </w:rPr>
        <w:t>Orientalism</w:t>
      </w:r>
      <w:r w:rsidR="00E42468" w:rsidRPr="001635E7">
        <w:rPr>
          <w:rFonts w:cs="Times New Roman"/>
          <w:sz w:val="24"/>
          <w:szCs w:val="24"/>
        </w:rPr>
        <w:t>, 31.</w:t>
      </w:r>
    </w:p>
  </w:endnote>
  <w:endnote w:id="104">
    <w:p w:rsidR="007A473A" w:rsidRPr="001635E7" w:rsidRDefault="007A473A" w:rsidP="001635E7">
      <w:pPr>
        <w:pStyle w:val="Endnotentext"/>
        <w:spacing w:line="480" w:lineRule="auto"/>
        <w:rPr>
          <w:rFonts w:cs="Times New Roman"/>
          <w:sz w:val="24"/>
          <w:szCs w:val="24"/>
        </w:rPr>
      </w:pPr>
      <w:r w:rsidRPr="001635E7">
        <w:rPr>
          <w:rStyle w:val="Endnotenzeichen"/>
          <w:rFonts w:cs="Times New Roman"/>
          <w:sz w:val="24"/>
          <w:szCs w:val="24"/>
        </w:rPr>
        <w:endnoteRef/>
      </w:r>
      <w:r w:rsidRPr="001635E7">
        <w:rPr>
          <w:rFonts w:cs="Times New Roman"/>
          <w:sz w:val="24"/>
          <w:szCs w:val="24"/>
        </w:rPr>
        <w:t xml:space="preserve"> </w:t>
      </w:r>
      <w:r w:rsidR="00E42468" w:rsidRPr="001635E7">
        <w:rPr>
          <w:rFonts w:cs="Times New Roman"/>
          <w:sz w:val="24"/>
          <w:szCs w:val="24"/>
        </w:rPr>
        <w:t xml:space="preserve">Leong, </w:t>
      </w:r>
      <w:proofErr w:type="gramStart"/>
      <w:r w:rsidR="00E42468" w:rsidRPr="001635E7">
        <w:rPr>
          <w:rFonts w:cs="Times New Roman"/>
          <w:i/>
          <w:iCs/>
          <w:sz w:val="24"/>
          <w:szCs w:val="24"/>
        </w:rPr>
        <w:t>The</w:t>
      </w:r>
      <w:proofErr w:type="gramEnd"/>
      <w:r w:rsidR="00E42468" w:rsidRPr="001635E7">
        <w:rPr>
          <w:rFonts w:cs="Times New Roman"/>
          <w:i/>
          <w:iCs/>
          <w:sz w:val="24"/>
          <w:szCs w:val="24"/>
        </w:rPr>
        <w:t xml:space="preserve"> China Mystique</w:t>
      </w:r>
      <w:r w:rsidR="00E42468" w:rsidRPr="001635E7">
        <w:rPr>
          <w:rFonts w:cs="Times New Roman"/>
          <w:sz w:val="24"/>
          <w:szCs w:val="24"/>
        </w:rPr>
        <w:t xml:space="preserve">, 25; Shih, </w:t>
      </w:r>
      <w:r w:rsidR="00E42468" w:rsidRPr="001635E7">
        <w:rPr>
          <w:rFonts w:cs="Times New Roman"/>
          <w:i/>
          <w:iCs/>
          <w:sz w:val="24"/>
          <w:szCs w:val="24"/>
        </w:rPr>
        <w:t>The Lure of the Modern</w:t>
      </w:r>
      <w:r w:rsidR="00E42468" w:rsidRPr="001635E7">
        <w:rPr>
          <w:rFonts w:cs="Times New Roman"/>
          <w:sz w:val="24"/>
          <w:szCs w:val="24"/>
        </w:rPr>
        <w:t>, 293.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6268120"/>
      <w:docPartObj>
        <w:docPartGallery w:val="Page Numbers (Bottom of Page)"/>
        <w:docPartUnique/>
      </w:docPartObj>
    </w:sdtPr>
    <w:sdtEndPr/>
    <w:sdtContent>
      <w:p w:rsidR="007A473A" w:rsidRDefault="007A473A">
        <w:pPr>
          <w:pStyle w:val="Fuzeile"/>
          <w:jc w:val="center"/>
        </w:pPr>
        <w:r>
          <w:fldChar w:fldCharType="begin"/>
        </w:r>
        <w:r>
          <w:instrText>PAGE   \* MERGEFORMAT</w:instrText>
        </w:r>
        <w:r>
          <w:fldChar w:fldCharType="separate"/>
        </w:r>
        <w:r w:rsidR="008E1979" w:rsidRPr="008E1979">
          <w:rPr>
            <w:noProof/>
            <w:lang w:val="de-DE"/>
          </w:rPr>
          <w:t>19</w:t>
        </w:r>
        <w:r>
          <w:fldChar w:fldCharType="end"/>
        </w:r>
      </w:p>
    </w:sdtContent>
  </w:sdt>
  <w:p w:rsidR="007A473A" w:rsidRDefault="007A473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4CE" w:rsidRDefault="006354CE" w:rsidP="00F25DFC">
      <w:pPr>
        <w:spacing w:after="0" w:line="240" w:lineRule="auto"/>
      </w:pPr>
      <w:r>
        <w:separator/>
      </w:r>
    </w:p>
  </w:footnote>
  <w:footnote w:type="continuationSeparator" w:id="0">
    <w:p w:rsidR="006354CE" w:rsidRDefault="006354CE" w:rsidP="00F25D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73A" w:rsidRDefault="005B1E91" w:rsidP="008D1489">
    <w:pPr>
      <w:pStyle w:val="Kopfzeile"/>
      <w:spacing w:after="480"/>
      <w:jc w:val="center"/>
    </w:pPr>
    <w:r>
      <w:t>Forster, Rethinking the Inferiority Complex</w:t>
    </w:r>
    <w:r w:rsidR="006F6107">
      <w:t xml:space="preserve"> </w:t>
    </w:r>
    <w:r w:rsidR="008E1979">
      <w:t>(</w:t>
    </w:r>
    <w:r w:rsidR="006F6107">
      <w:rPr>
        <w:rFonts w:cs="Times New Roman"/>
      </w:rPr>
      <w:t>©</w:t>
    </w:r>
    <w:r w:rsidR="006F6107">
      <w:t xml:space="preserve"> 2016</w:t>
    </w:r>
    <w:r w:rsidR="008E1979">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1AAC694"/>
    <w:lvl w:ilvl="0">
      <w:start w:val="1"/>
      <w:numFmt w:val="bullet"/>
      <w:pStyle w:val="Aufzhlungszeichen"/>
      <w:lvlText w:val=""/>
      <w:lvlJc w:val="left"/>
      <w:pPr>
        <w:tabs>
          <w:tab w:val="num" w:pos="360"/>
        </w:tabs>
        <w:ind w:left="360" w:hanging="360"/>
      </w:pPr>
      <w:rPr>
        <w:rFonts w:ascii="Symbol" w:hAnsi="Symbol" w:hint="default"/>
      </w:rPr>
    </w:lvl>
  </w:abstractNum>
  <w:abstractNum w:abstractNumId="1">
    <w:nsid w:val="04E16320"/>
    <w:multiLevelType w:val="hybridMultilevel"/>
    <w:tmpl w:val="7F185F16"/>
    <w:lvl w:ilvl="0" w:tplc="90DE150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D7025AB"/>
    <w:multiLevelType w:val="singleLevel"/>
    <w:tmpl w:val="BA3AF88E"/>
    <w:lvl w:ilvl="0">
      <w:start w:val="1"/>
      <w:numFmt w:val="lowerLetter"/>
      <w:lvlText w:val="(%1)"/>
      <w:lvlJc w:val="left"/>
      <w:pPr>
        <w:tabs>
          <w:tab w:val="num" w:pos="1815"/>
        </w:tabs>
        <w:ind w:left="1815" w:hanging="375"/>
      </w:pPr>
      <w:rPr>
        <w:rFonts w:hint="default"/>
        <w:b w:val="0"/>
      </w:rPr>
    </w:lvl>
  </w:abstractNum>
  <w:abstractNum w:abstractNumId="3">
    <w:nsid w:val="37E767EC"/>
    <w:multiLevelType w:val="multilevel"/>
    <w:tmpl w:val="08090027"/>
    <w:lvl w:ilvl="0">
      <w:start w:val="1"/>
      <w:numFmt w:val="upperRoman"/>
      <w:lvlText w:val="%1."/>
      <w:lvlJc w:val="left"/>
      <w:pPr>
        <w:ind w:left="0" w:firstLine="0"/>
      </w:pPr>
    </w:lvl>
    <w:lvl w:ilvl="1">
      <w:start w:val="1"/>
      <w:numFmt w:val="upperLetter"/>
      <w:pStyle w:val="berschrift2"/>
      <w:lvlText w:val="%2."/>
      <w:lvlJc w:val="left"/>
      <w:pPr>
        <w:ind w:left="720" w:firstLine="0"/>
      </w:pPr>
    </w:lvl>
    <w:lvl w:ilvl="2">
      <w:start w:val="1"/>
      <w:numFmt w:val="decimal"/>
      <w:pStyle w:val="berschrift3"/>
      <w:lvlText w:val="%3."/>
      <w:lvlJc w:val="left"/>
      <w:pPr>
        <w:ind w:left="1440" w:firstLine="0"/>
      </w:pPr>
    </w:lvl>
    <w:lvl w:ilvl="3">
      <w:start w:val="1"/>
      <w:numFmt w:val="lowerLetter"/>
      <w:pStyle w:val="berschrift4"/>
      <w:lvlText w:val="%4)"/>
      <w:lvlJc w:val="left"/>
      <w:pPr>
        <w:ind w:left="2160" w:firstLine="0"/>
      </w:pPr>
    </w:lvl>
    <w:lvl w:ilvl="4">
      <w:start w:val="1"/>
      <w:numFmt w:val="decimal"/>
      <w:pStyle w:val="berschrift5"/>
      <w:lvlText w:val="(%5)"/>
      <w:lvlJc w:val="left"/>
      <w:pPr>
        <w:ind w:left="2880" w:firstLine="0"/>
      </w:pPr>
    </w:lvl>
    <w:lvl w:ilvl="5">
      <w:start w:val="1"/>
      <w:numFmt w:val="lowerLetter"/>
      <w:pStyle w:val="berschrift6"/>
      <w:lvlText w:val="(%6)"/>
      <w:lvlJc w:val="left"/>
      <w:pPr>
        <w:ind w:left="3600" w:firstLine="0"/>
      </w:pPr>
    </w:lvl>
    <w:lvl w:ilvl="6">
      <w:start w:val="1"/>
      <w:numFmt w:val="lowerRoman"/>
      <w:pStyle w:val="berschrift7"/>
      <w:lvlText w:val="(%7)"/>
      <w:lvlJc w:val="left"/>
      <w:pPr>
        <w:ind w:left="4320" w:firstLine="0"/>
      </w:pPr>
    </w:lvl>
    <w:lvl w:ilvl="7">
      <w:start w:val="1"/>
      <w:numFmt w:val="lowerLetter"/>
      <w:pStyle w:val="berschrift8"/>
      <w:lvlText w:val="(%8)"/>
      <w:lvlJc w:val="left"/>
      <w:pPr>
        <w:ind w:left="5040" w:firstLine="0"/>
      </w:pPr>
    </w:lvl>
    <w:lvl w:ilvl="8">
      <w:start w:val="1"/>
      <w:numFmt w:val="lowerRoman"/>
      <w:pStyle w:val="berschrift9"/>
      <w:lvlText w:val="(%9)"/>
      <w:lvlJc w:val="left"/>
      <w:pPr>
        <w:ind w:left="5760" w:firstLine="0"/>
      </w:pPr>
    </w:lvl>
  </w:abstractNum>
  <w:abstractNum w:abstractNumId="4">
    <w:nsid w:val="4AEA48B8"/>
    <w:multiLevelType w:val="hybridMultilevel"/>
    <w:tmpl w:val="E25A522E"/>
    <w:lvl w:ilvl="0" w:tplc="DF6A6D9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DB60806"/>
    <w:multiLevelType w:val="hybridMultilevel"/>
    <w:tmpl w:val="F7AAE30E"/>
    <w:lvl w:ilvl="0" w:tplc="08D2C84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50440B2"/>
    <w:multiLevelType w:val="hybridMultilevel"/>
    <w:tmpl w:val="407662B2"/>
    <w:lvl w:ilvl="0" w:tplc="DD0E0E58">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653E478C"/>
    <w:multiLevelType w:val="hybridMultilevel"/>
    <w:tmpl w:val="EFB6D78C"/>
    <w:lvl w:ilvl="0" w:tplc="CEFE7F3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0DD14B2"/>
    <w:multiLevelType w:val="hybridMultilevel"/>
    <w:tmpl w:val="972AB75E"/>
    <w:lvl w:ilvl="0" w:tplc="64906F4A">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3305070"/>
    <w:multiLevelType w:val="hybridMultilevel"/>
    <w:tmpl w:val="8A02E962"/>
    <w:lvl w:ilvl="0" w:tplc="F7121A2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62F29FC"/>
    <w:multiLevelType w:val="hybridMultilevel"/>
    <w:tmpl w:val="EB247842"/>
    <w:lvl w:ilvl="0" w:tplc="FB1618AC">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num w:numId="1">
    <w:abstractNumId w:val="4"/>
  </w:num>
  <w:num w:numId="2">
    <w:abstractNumId w:val="6"/>
  </w:num>
  <w:num w:numId="3">
    <w:abstractNumId w:val="6"/>
  </w:num>
  <w:num w:numId="4">
    <w:abstractNumId w:val="5"/>
  </w:num>
  <w:num w:numId="5">
    <w:abstractNumId w:val="5"/>
  </w:num>
  <w:num w:numId="6">
    <w:abstractNumId w:val="7"/>
  </w:num>
  <w:num w:numId="7">
    <w:abstractNumId w:val="10"/>
  </w:num>
  <w:num w:numId="8">
    <w:abstractNumId w:val="9"/>
  </w:num>
  <w:num w:numId="9">
    <w:abstractNumId w:val="1"/>
  </w:num>
  <w:num w:numId="10">
    <w:abstractNumId w:val="0"/>
  </w:num>
  <w:num w:numId="11">
    <w:abstractNumId w:val="2"/>
  </w:num>
  <w:num w:numId="12">
    <w:abstractNumId w:val="5"/>
  </w:num>
  <w:num w:numId="13">
    <w:abstractNumId w:val="5"/>
    <w:lvlOverride w:ilvl="0">
      <w:startOverride w:val="1"/>
    </w:lvlOverride>
  </w:num>
  <w:num w:numId="14">
    <w:abstractNumId w:val="5"/>
    <w:lvlOverride w:ilvl="0">
      <w:startOverride w:val="1"/>
    </w:lvlOverride>
  </w:num>
  <w:num w:numId="15">
    <w:abstractNumId w:val="8"/>
  </w:num>
  <w:num w:numId="16">
    <w:abstractNumId w:val="8"/>
    <w:lvlOverride w:ilvl="0">
      <w:startOverride w:val="1"/>
    </w:lvlOverride>
  </w:num>
  <w:num w:numId="17">
    <w:abstractNumId w:val="10"/>
  </w:num>
  <w:num w:numId="18">
    <w:abstractNumId w:val="8"/>
  </w:num>
  <w:num w:numId="19">
    <w:abstractNumId w:val="5"/>
  </w:num>
  <w:num w:numId="20">
    <w:abstractNumId w:val="10"/>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5C3"/>
    <w:rsid w:val="00001675"/>
    <w:rsid w:val="0000361A"/>
    <w:rsid w:val="000046B9"/>
    <w:rsid w:val="000054A9"/>
    <w:rsid w:val="00006F10"/>
    <w:rsid w:val="000133B7"/>
    <w:rsid w:val="00015DB1"/>
    <w:rsid w:val="0001706D"/>
    <w:rsid w:val="00020A53"/>
    <w:rsid w:val="00020D2E"/>
    <w:rsid w:val="000230BB"/>
    <w:rsid w:val="00024E00"/>
    <w:rsid w:val="00032728"/>
    <w:rsid w:val="00040A19"/>
    <w:rsid w:val="0004265F"/>
    <w:rsid w:val="000441D2"/>
    <w:rsid w:val="000444E0"/>
    <w:rsid w:val="00046A5C"/>
    <w:rsid w:val="00046CCC"/>
    <w:rsid w:val="00047CC8"/>
    <w:rsid w:val="00047D62"/>
    <w:rsid w:val="00047EA6"/>
    <w:rsid w:val="000532D6"/>
    <w:rsid w:val="000550DA"/>
    <w:rsid w:val="00055303"/>
    <w:rsid w:val="000557DC"/>
    <w:rsid w:val="00055B7F"/>
    <w:rsid w:val="0006253C"/>
    <w:rsid w:val="000643EB"/>
    <w:rsid w:val="00077A10"/>
    <w:rsid w:val="00077D9E"/>
    <w:rsid w:val="00080BBC"/>
    <w:rsid w:val="00084ABA"/>
    <w:rsid w:val="000870FD"/>
    <w:rsid w:val="00090DD2"/>
    <w:rsid w:val="000931AE"/>
    <w:rsid w:val="000936D4"/>
    <w:rsid w:val="00095BDE"/>
    <w:rsid w:val="000A0442"/>
    <w:rsid w:val="000A346F"/>
    <w:rsid w:val="000A49C8"/>
    <w:rsid w:val="000A4EF3"/>
    <w:rsid w:val="000A6022"/>
    <w:rsid w:val="000A6AE5"/>
    <w:rsid w:val="000A6BE3"/>
    <w:rsid w:val="000B5A22"/>
    <w:rsid w:val="000B5A9D"/>
    <w:rsid w:val="000C0B69"/>
    <w:rsid w:val="000C593A"/>
    <w:rsid w:val="000D28A6"/>
    <w:rsid w:val="000D2B94"/>
    <w:rsid w:val="000D2CE6"/>
    <w:rsid w:val="000D430C"/>
    <w:rsid w:val="000E178E"/>
    <w:rsid w:val="000E42E3"/>
    <w:rsid w:val="000E502E"/>
    <w:rsid w:val="000E66FA"/>
    <w:rsid w:val="000E6CAC"/>
    <w:rsid w:val="000E70E6"/>
    <w:rsid w:val="000F19BF"/>
    <w:rsid w:val="000F1DFD"/>
    <w:rsid w:val="000F2798"/>
    <w:rsid w:val="000F3C0D"/>
    <w:rsid w:val="000F4BDC"/>
    <w:rsid w:val="000F4E5F"/>
    <w:rsid w:val="000F5CF9"/>
    <w:rsid w:val="000F6200"/>
    <w:rsid w:val="000F74A7"/>
    <w:rsid w:val="001014B1"/>
    <w:rsid w:val="001033A9"/>
    <w:rsid w:val="00104B38"/>
    <w:rsid w:val="00105169"/>
    <w:rsid w:val="00107C4A"/>
    <w:rsid w:val="00107D08"/>
    <w:rsid w:val="00113A45"/>
    <w:rsid w:val="001307E4"/>
    <w:rsid w:val="0013482F"/>
    <w:rsid w:val="0014095F"/>
    <w:rsid w:val="00143F89"/>
    <w:rsid w:val="001448D8"/>
    <w:rsid w:val="001453D2"/>
    <w:rsid w:val="00147217"/>
    <w:rsid w:val="00150660"/>
    <w:rsid w:val="001561E5"/>
    <w:rsid w:val="001574F3"/>
    <w:rsid w:val="00160C08"/>
    <w:rsid w:val="00162E0E"/>
    <w:rsid w:val="00163269"/>
    <w:rsid w:val="001635E7"/>
    <w:rsid w:val="00164855"/>
    <w:rsid w:val="00166E1D"/>
    <w:rsid w:val="00167BD4"/>
    <w:rsid w:val="0017235A"/>
    <w:rsid w:val="00181946"/>
    <w:rsid w:val="00183F27"/>
    <w:rsid w:val="00191F46"/>
    <w:rsid w:val="00194983"/>
    <w:rsid w:val="001951B5"/>
    <w:rsid w:val="001A0608"/>
    <w:rsid w:val="001A0AF7"/>
    <w:rsid w:val="001A161C"/>
    <w:rsid w:val="001A38E6"/>
    <w:rsid w:val="001A4A4B"/>
    <w:rsid w:val="001A4BCF"/>
    <w:rsid w:val="001A5F7B"/>
    <w:rsid w:val="001B24AA"/>
    <w:rsid w:val="001B37A7"/>
    <w:rsid w:val="001B3902"/>
    <w:rsid w:val="001B6EF4"/>
    <w:rsid w:val="001C0F54"/>
    <w:rsid w:val="001C399E"/>
    <w:rsid w:val="001C610A"/>
    <w:rsid w:val="001D0207"/>
    <w:rsid w:val="001D04A6"/>
    <w:rsid w:val="001D16DE"/>
    <w:rsid w:val="001D28C4"/>
    <w:rsid w:val="001D2C29"/>
    <w:rsid w:val="001D7834"/>
    <w:rsid w:val="001E21FB"/>
    <w:rsid w:val="001E2F27"/>
    <w:rsid w:val="001E5AFC"/>
    <w:rsid w:val="001E6A47"/>
    <w:rsid w:val="001E776C"/>
    <w:rsid w:val="001F0735"/>
    <w:rsid w:val="001F0EA1"/>
    <w:rsid w:val="001F2145"/>
    <w:rsid w:val="001F223D"/>
    <w:rsid w:val="001F2696"/>
    <w:rsid w:val="001F550D"/>
    <w:rsid w:val="001F65FC"/>
    <w:rsid w:val="001F756D"/>
    <w:rsid w:val="001F7A79"/>
    <w:rsid w:val="00202476"/>
    <w:rsid w:val="00203136"/>
    <w:rsid w:val="0020330C"/>
    <w:rsid w:val="0020499C"/>
    <w:rsid w:val="00206F40"/>
    <w:rsid w:val="00210146"/>
    <w:rsid w:val="002119F3"/>
    <w:rsid w:val="00211F79"/>
    <w:rsid w:val="002125C3"/>
    <w:rsid w:val="00215BD8"/>
    <w:rsid w:val="002160FB"/>
    <w:rsid w:val="00216DDA"/>
    <w:rsid w:val="00223427"/>
    <w:rsid w:val="0022362B"/>
    <w:rsid w:val="00224D63"/>
    <w:rsid w:val="00225ACE"/>
    <w:rsid w:val="00225DC2"/>
    <w:rsid w:val="0023025A"/>
    <w:rsid w:val="00234BB6"/>
    <w:rsid w:val="0023685D"/>
    <w:rsid w:val="002370CF"/>
    <w:rsid w:val="002379B5"/>
    <w:rsid w:val="0024276A"/>
    <w:rsid w:val="00243D59"/>
    <w:rsid w:val="00244966"/>
    <w:rsid w:val="0025089A"/>
    <w:rsid w:val="00250FA6"/>
    <w:rsid w:val="0025178C"/>
    <w:rsid w:val="00252E4B"/>
    <w:rsid w:val="00257B28"/>
    <w:rsid w:val="0026363F"/>
    <w:rsid w:val="0026461D"/>
    <w:rsid w:val="00266484"/>
    <w:rsid w:val="00267741"/>
    <w:rsid w:val="002708DA"/>
    <w:rsid w:val="002714A3"/>
    <w:rsid w:val="00271C3B"/>
    <w:rsid w:val="002726A3"/>
    <w:rsid w:val="00272AE6"/>
    <w:rsid w:val="00273B20"/>
    <w:rsid w:val="00276709"/>
    <w:rsid w:val="002806F8"/>
    <w:rsid w:val="00291FBC"/>
    <w:rsid w:val="0029789E"/>
    <w:rsid w:val="00297A55"/>
    <w:rsid w:val="00297C18"/>
    <w:rsid w:val="00297DAC"/>
    <w:rsid w:val="002A04BB"/>
    <w:rsid w:val="002A34ED"/>
    <w:rsid w:val="002A3C87"/>
    <w:rsid w:val="002A5C42"/>
    <w:rsid w:val="002B055A"/>
    <w:rsid w:val="002B3F15"/>
    <w:rsid w:val="002B4A11"/>
    <w:rsid w:val="002B5BA3"/>
    <w:rsid w:val="002C172D"/>
    <w:rsid w:val="002C4261"/>
    <w:rsid w:val="002D2F98"/>
    <w:rsid w:val="002D4756"/>
    <w:rsid w:val="002D6195"/>
    <w:rsid w:val="002D6D4F"/>
    <w:rsid w:val="002D768B"/>
    <w:rsid w:val="002E1B2C"/>
    <w:rsid w:val="002E30C5"/>
    <w:rsid w:val="002F1A06"/>
    <w:rsid w:val="002F4251"/>
    <w:rsid w:val="003002C1"/>
    <w:rsid w:val="00301A17"/>
    <w:rsid w:val="00302087"/>
    <w:rsid w:val="00304E17"/>
    <w:rsid w:val="00305ED0"/>
    <w:rsid w:val="00306A7D"/>
    <w:rsid w:val="00306DB6"/>
    <w:rsid w:val="003075AE"/>
    <w:rsid w:val="00311B07"/>
    <w:rsid w:val="00311FBE"/>
    <w:rsid w:val="00312358"/>
    <w:rsid w:val="003140A0"/>
    <w:rsid w:val="0031529A"/>
    <w:rsid w:val="0031791E"/>
    <w:rsid w:val="0032342D"/>
    <w:rsid w:val="003247CD"/>
    <w:rsid w:val="003339A6"/>
    <w:rsid w:val="00334241"/>
    <w:rsid w:val="003371FB"/>
    <w:rsid w:val="003372C1"/>
    <w:rsid w:val="00337FE6"/>
    <w:rsid w:val="0034031E"/>
    <w:rsid w:val="003415E3"/>
    <w:rsid w:val="0034215D"/>
    <w:rsid w:val="0034577A"/>
    <w:rsid w:val="00346935"/>
    <w:rsid w:val="003533D7"/>
    <w:rsid w:val="00355480"/>
    <w:rsid w:val="00357E88"/>
    <w:rsid w:val="00362128"/>
    <w:rsid w:val="00362238"/>
    <w:rsid w:val="0036573E"/>
    <w:rsid w:val="003659A1"/>
    <w:rsid w:val="00374B3A"/>
    <w:rsid w:val="00376690"/>
    <w:rsid w:val="00380E38"/>
    <w:rsid w:val="00380FAE"/>
    <w:rsid w:val="00381B18"/>
    <w:rsid w:val="0038202D"/>
    <w:rsid w:val="0038231A"/>
    <w:rsid w:val="00384858"/>
    <w:rsid w:val="0038716A"/>
    <w:rsid w:val="00393346"/>
    <w:rsid w:val="003938F6"/>
    <w:rsid w:val="0039529F"/>
    <w:rsid w:val="00395C9F"/>
    <w:rsid w:val="00397605"/>
    <w:rsid w:val="003A07B4"/>
    <w:rsid w:val="003A22FB"/>
    <w:rsid w:val="003A6556"/>
    <w:rsid w:val="003B3FA2"/>
    <w:rsid w:val="003C148D"/>
    <w:rsid w:val="003C1663"/>
    <w:rsid w:val="003D04F7"/>
    <w:rsid w:val="003D20C6"/>
    <w:rsid w:val="003D2C8A"/>
    <w:rsid w:val="003D376C"/>
    <w:rsid w:val="003E5519"/>
    <w:rsid w:val="003E72F5"/>
    <w:rsid w:val="003F2074"/>
    <w:rsid w:val="003F3C32"/>
    <w:rsid w:val="003F3F24"/>
    <w:rsid w:val="003F4A15"/>
    <w:rsid w:val="0040134E"/>
    <w:rsid w:val="00401EDD"/>
    <w:rsid w:val="00402C7B"/>
    <w:rsid w:val="0040425A"/>
    <w:rsid w:val="00404AD5"/>
    <w:rsid w:val="00404D9A"/>
    <w:rsid w:val="00405506"/>
    <w:rsid w:val="00410443"/>
    <w:rsid w:val="0041111E"/>
    <w:rsid w:val="0041396A"/>
    <w:rsid w:val="0041756E"/>
    <w:rsid w:val="004176B2"/>
    <w:rsid w:val="00421119"/>
    <w:rsid w:val="004242C4"/>
    <w:rsid w:val="004259C7"/>
    <w:rsid w:val="00430B3D"/>
    <w:rsid w:val="00430EE2"/>
    <w:rsid w:val="004338E7"/>
    <w:rsid w:val="00433D11"/>
    <w:rsid w:val="004364DB"/>
    <w:rsid w:val="00436904"/>
    <w:rsid w:val="0044012F"/>
    <w:rsid w:val="004421CE"/>
    <w:rsid w:val="00442951"/>
    <w:rsid w:val="00443159"/>
    <w:rsid w:val="00443CE2"/>
    <w:rsid w:val="00444D96"/>
    <w:rsid w:val="004456BD"/>
    <w:rsid w:val="004478F6"/>
    <w:rsid w:val="004521BF"/>
    <w:rsid w:val="00464209"/>
    <w:rsid w:val="00464748"/>
    <w:rsid w:val="004677DF"/>
    <w:rsid w:val="00470355"/>
    <w:rsid w:val="0047212E"/>
    <w:rsid w:val="00474945"/>
    <w:rsid w:val="00475AD3"/>
    <w:rsid w:val="00480310"/>
    <w:rsid w:val="004806A5"/>
    <w:rsid w:val="004827E9"/>
    <w:rsid w:val="004835A0"/>
    <w:rsid w:val="00483A5B"/>
    <w:rsid w:val="00485CE6"/>
    <w:rsid w:val="004912FC"/>
    <w:rsid w:val="00491872"/>
    <w:rsid w:val="00493535"/>
    <w:rsid w:val="00493D8C"/>
    <w:rsid w:val="00494BF8"/>
    <w:rsid w:val="00494CE5"/>
    <w:rsid w:val="004958A8"/>
    <w:rsid w:val="004A090C"/>
    <w:rsid w:val="004A6472"/>
    <w:rsid w:val="004B0295"/>
    <w:rsid w:val="004B4C9D"/>
    <w:rsid w:val="004B52ED"/>
    <w:rsid w:val="004B5613"/>
    <w:rsid w:val="004C0173"/>
    <w:rsid w:val="004C037F"/>
    <w:rsid w:val="004C54E4"/>
    <w:rsid w:val="004C6E7E"/>
    <w:rsid w:val="004C6F79"/>
    <w:rsid w:val="004C71ED"/>
    <w:rsid w:val="004C7FBA"/>
    <w:rsid w:val="004D1038"/>
    <w:rsid w:val="004D5D39"/>
    <w:rsid w:val="004D7B39"/>
    <w:rsid w:val="004E03E8"/>
    <w:rsid w:val="004E0831"/>
    <w:rsid w:val="004E1263"/>
    <w:rsid w:val="004E43E2"/>
    <w:rsid w:val="004E7669"/>
    <w:rsid w:val="0050171A"/>
    <w:rsid w:val="00501926"/>
    <w:rsid w:val="00502317"/>
    <w:rsid w:val="00507149"/>
    <w:rsid w:val="00510143"/>
    <w:rsid w:val="00515610"/>
    <w:rsid w:val="00517993"/>
    <w:rsid w:val="00517ABD"/>
    <w:rsid w:val="00523661"/>
    <w:rsid w:val="005248F4"/>
    <w:rsid w:val="00527BFB"/>
    <w:rsid w:val="00536815"/>
    <w:rsid w:val="005440E3"/>
    <w:rsid w:val="00544A30"/>
    <w:rsid w:val="005454E0"/>
    <w:rsid w:val="0054675A"/>
    <w:rsid w:val="00552D6B"/>
    <w:rsid w:val="00554315"/>
    <w:rsid w:val="00555E4C"/>
    <w:rsid w:val="0055669A"/>
    <w:rsid w:val="00557C49"/>
    <w:rsid w:val="00560E7E"/>
    <w:rsid w:val="00562AE8"/>
    <w:rsid w:val="005649ED"/>
    <w:rsid w:val="00566CB1"/>
    <w:rsid w:val="0056722A"/>
    <w:rsid w:val="0056753E"/>
    <w:rsid w:val="00570F68"/>
    <w:rsid w:val="005714C6"/>
    <w:rsid w:val="005721F8"/>
    <w:rsid w:val="005730D3"/>
    <w:rsid w:val="005731D7"/>
    <w:rsid w:val="005738B7"/>
    <w:rsid w:val="00574EBF"/>
    <w:rsid w:val="00580217"/>
    <w:rsid w:val="00586B1D"/>
    <w:rsid w:val="00587A49"/>
    <w:rsid w:val="00587DE9"/>
    <w:rsid w:val="00590410"/>
    <w:rsid w:val="00590AA5"/>
    <w:rsid w:val="005910B2"/>
    <w:rsid w:val="005914D0"/>
    <w:rsid w:val="005932D3"/>
    <w:rsid w:val="0059576E"/>
    <w:rsid w:val="0059606E"/>
    <w:rsid w:val="005A0C73"/>
    <w:rsid w:val="005A1CF1"/>
    <w:rsid w:val="005B1E91"/>
    <w:rsid w:val="005C1092"/>
    <w:rsid w:val="005C10CD"/>
    <w:rsid w:val="005C174F"/>
    <w:rsid w:val="005C1BF3"/>
    <w:rsid w:val="005C448E"/>
    <w:rsid w:val="005D2BDA"/>
    <w:rsid w:val="005D458F"/>
    <w:rsid w:val="005D4BB2"/>
    <w:rsid w:val="005D52FA"/>
    <w:rsid w:val="005D64E1"/>
    <w:rsid w:val="005D7369"/>
    <w:rsid w:val="005E46B2"/>
    <w:rsid w:val="005E5035"/>
    <w:rsid w:val="005E679D"/>
    <w:rsid w:val="005E7C11"/>
    <w:rsid w:val="005F01DE"/>
    <w:rsid w:val="005F1681"/>
    <w:rsid w:val="005F229D"/>
    <w:rsid w:val="005F2A90"/>
    <w:rsid w:val="005F3DB2"/>
    <w:rsid w:val="005F5283"/>
    <w:rsid w:val="005F63DB"/>
    <w:rsid w:val="005F7370"/>
    <w:rsid w:val="00606647"/>
    <w:rsid w:val="00606752"/>
    <w:rsid w:val="00610555"/>
    <w:rsid w:val="006106A0"/>
    <w:rsid w:val="0061172A"/>
    <w:rsid w:val="00614D95"/>
    <w:rsid w:val="006155F0"/>
    <w:rsid w:val="006158CB"/>
    <w:rsid w:val="006162A0"/>
    <w:rsid w:val="006172F4"/>
    <w:rsid w:val="0062047A"/>
    <w:rsid w:val="00631501"/>
    <w:rsid w:val="00633531"/>
    <w:rsid w:val="00633853"/>
    <w:rsid w:val="00634A2C"/>
    <w:rsid w:val="0063514C"/>
    <w:rsid w:val="006354CE"/>
    <w:rsid w:val="0063796C"/>
    <w:rsid w:val="00637F0B"/>
    <w:rsid w:val="0064332B"/>
    <w:rsid w:val="00644213"/>
    <w:rsid w:val="00644370"/>
    <w:rsid w:val="00644BD2"/>
    <w:rsid w:val="00644C59"/>
    <w:rsid w:val="00645011"/>
    <w:rsid w:val="0064515F"/>
    <w:rsid w:val="006521ED"/>
    <w:rsid w:val="006527AB"/>
    <w:rsid w:val="00652EE2"/>
    <w:rsid w:val="00654661"/>
    <w:rsid w:val="006552FA"/>
    <w:rsid w:val="00657DDF"/>
    <w:rsid w:val="00660B9B"/>
    <w:rsid w:val="00662003"/>
    <w:rsid w:val="0066470C"/>
    <w:rsid w:val="006705C5"/>
    <w:rsid w:val="006712E5"/>
    <w:rsid w:val="00674109"/>
    <w:rsid w:val="006754B5"/>
    <w:rsid w:val="0067555F"/>
    <w:rsid w:val="0067628E"/>
    <w:rsid w:val="00676BDA"/>
    <w:rsid w:val="0068141D"/>
    <w:rsid w:val="00683CA9"/>
    <w:rsid w:val="00684909"/>
    <w:rsid w:val="00685B79"/>
    <w:rsid w:val="006900A3"/>
    <w:rsid w:val="006904CB"/>
    <w:rsid w:val="00692B47"/>
    <w:rsid w:val="00692DBF"/>
    <w:rsid w:val="006930AF"/>
    <w:rsid w:val="00695861"/>
    <w:rsid w:val="006959EA"/>
    <w:rsid w:val="00697BB3"/>
    <w:rsid w:val="006A16B2"/>
    <w:rsid w:val="006A5CBB"/>
    <w:rsid w:val="006B0695"/>
    <w:rsid w:val="006B14BB"/>
    <w:rsid w:val="006B254B"/>
    <w:rsid w:val="006C03AA"/>
    <w:rsid w:val="006C256E"/>
    <w:rsid w:val="006D1138"/>
    <w:rsid w:val="006D13D4"/>
    <w:rsid w:val="006D21E2"/>
    <w:rsid w:val="006D24F3"/>
    <w:rsid w:val="006E09D1"/>
    <w:rsid w:val="006E14F9"/>
    <w:rsid w:val="006E356E"/>
    <w:rsid w:val="006E44B7"/>
    <w:rsid w:val="006E7ACA"/>
    <w:rsid w:val="006F16B1"/>
    <w:rsid w:val="006F2AF2"/>
    <w:rsid w:val="006F2BBE"/>
    <w:rsid w:val="006F6107"/>
    <w:rsid w:val="006F62A3"/>
    <w:rsid w:val="006F656A"/>
    <w:rsid w:val="00701CE9"/>
    <w:rsid w:val="0070222D"/>
    <w:rsid w:val="00705122"/>
    <w:rsid w:val="007078A1"/>
    <w:rsid w:val="00713C9E"/>
    <w:rsid w:val="00714B0A"/>
    <w:rsid w:val="00715D98"/>
    <w:rsid w:val="007177EA"/>
    <w:rsid w:val="007220E2"/>
    <w:rsid w:val="00725535"/>
    <w:rsid w:val="0072582B"/>
    <w:rsid w:val="0072696C"/>
    <w:rsid w:val="00727F99"/>
    <w:rsid w:val="00731BA0"/>
    <w:rsid w:val="00732698"/>
    <w:rsid w:val="00732FCF"/>
    <w:rsid w:val="0073473D"/>
    <w:rsid w:val="00737092"/>
    <w:rsid w:val="007400FF"/>
    <w:rsid w:val="007410C4"/>
    <w:rsid w:val="00741706"/>
    <w:rsid w:val="007460F6"/>
    <w:rsid w:val="00746AB2"/>
    <w:rsid w:val="007500D8"/>
    <w:rsid w:val="00751DCA"/>
    <w:rsid w:val="007538B4"/>
    <w:rsid w:val="007543E3"/>
    <w:rsid w:val="00755A15"/>
    <w:rsid w:val="007577B2"/>
    <w:rsid w:val="007603EA"/>
    <w:rsid w:val="00764AF2"/>
    <w:rsid w:val="00764D34"/>
    <w:rsid w:val="00766A4B"/>
    <w:rsid w:val="00772869"/>
    <w:rsid w:val="00775D51"/>
    <w:rsid w:val="00777589"/>
    <w:rsid w:val="00777E30"/>
    <w:rsid w:val="00782A4D"/>
    <w:rsid w:val="00786A3C"/>
    <w:rsid w:val="0079132B"/>
    <w:rsid w:val="00792044"/>
    <w:rsid w:val="00792CE9"/>
    <w:rsid w:val="00796792"/>
    <w:rsid w:val="007A190E"/>
    <w:rsid w:val="007A1A1B"/>
    <w:rsid w:val="007A3808"/>
    <w:rsid w:val="007A397A"/>
    <w:rsid w:val="007A473A"/>
    <w:rsid w:val="007A4C1C"/>
    <w:rsid w:val="007B23CF"/>
    <w:rsid w:val="007B49AA"/>
    <w:rsid w:val="007C0D26"/>
    <w:rsid w:val="007C308E"/>
    <w:rsid w:val="007C3152"/>
    <w:rsid w:val="007C40BD"/>
    <w:rsid w:val="007C447D"/>
    <w:rsid w:val="007C5211"/>
    <w:rsid w:val="007C74A2"/>
    <w:rsid w:val="007C77F1"/>
    <w:rsid w:val="007D09F9"/>
    <w:rsid w:val="007D121F"/>
    <w:rsid w:val="007D192C"/>
    <w:rsid w:val="007D2702"/>
    <w:rsid w:val="007D3094"/>
    <w:rsid w:val="007D7682"/>
    <w:rsid w:val="007E023B"/>
    <w:rsid w:val="007E12B4"/>
    <w:rsid w:val="007E2711"/>
    <w:rsid w:val="007E2745"/>
    <w:rsid w:val="007E3DFC"/>
    <w:rsid w:val="007E568C"/>
    <w:rsid w:val="007F0BCA"/>
    <w:rsid w:val="007F1343"/>
    <w:rsid w:val="007F2063"/>
    <w:rsid w:val="007F2A47"/>
    <w:rsid w:val="007F4139"/>
    <w:rsid w:val="007F439F"/>
    <w:rsid w:val="007F54B2"/>
    <w:rsid w:val="00800215"/>
    <w:rsid w:val="0080108C"/>
    <w:rsid w:val="008014B2"/>
    <w:rsid w:val="00805340"/>
    <w:rsid w:val="0080654F"/>
    <w:rsid w:val="00810325"/>
    <w:rsid w:val="00811F9E"/>
    <w:rsid w:val="00820141"/>
    <w:rsid w:val="00821FE2"/>
    <w:rsid w:val="00824978"/>
    <w:rsid w:val="00824D2C"/>
    <w:rsid w:val="00825FFF"/>
    <w:rsid w:val="0082648C"/>
    <w:rsid w:val="00826DF0"/>
    <w:rsid w:val="00830561"/>
    <w:rsid w:val="008310B0"/>
    <w:rsid w:val="008330F5"/>
    <w:rsid w:val="00834FB0"/>
    <w:rsid w:val="008356AC"/>
    <w:rsid w:val="00835EAD"/>
    <w:rsid w:val="00843354"/>
    <w:rsid w:val="00843CF3"/>
    <w:rsid w:val="008448C0"/>
    <w:rsid w:val="008527A5"/>
    <w:rsid w:val="0085337B"/>
    <w:rsid w:val="008615F3"/>
    <w:rsid w:val="00863C90"/>
    <w:rsid w:val="00865BC5"/>
    <w:rsid w:val="008677BC"/>
    <w:rsid w:val="00870664"/>
    <w:rsid w:val="00872813"/>
    <w:rsid w:val="00872999"/>
    <w:rsid w:val="0087382E"/>
    <w:rsid w:val="00874186"/>
    <w:rsid w:val="00874B80"/>
    <w:rsid w:val="00875AA0"/>
    <w:rsid w:val="0088311B"/>
    <w:rsid w:val="008859E6"/>
    <w:rsid w:val="00885B78"/>
    <w:rsid w:val="00886279"/>
    <w:rsid w:val="00886FDF"/>
    <w:rsid w:val="008904F7"/>
    <w:rsid w:val="008945C8"/>
    <w:rsid w:val="00894C74"/>
    <w:rsid w:val="00896BB6"/>
    <w:rsid w:val="008A0C00"/>
    <w:rsid w:val="008A0F8D"/>
    <w:rsid w:val="008A1BDD"/>
    <w:rsid w:val="008A68EC"/>
    <w:rsid w:val="008B4F08"/>
    <w:rsid w:val="008C412D"/>
    <w:rsid w:val="008C78D3"/>
    <w:rsid w:val="008C7C1E"/>
    <w:rsid w:val="008D1489"/>
    <w:rsid w:val="008D1B34"/>
    <w:rsid w:val="008D20C2"/>
    <w:rsid w:val="008D233A"/>
    <w:rsid w:val="008D6B84"/>
    <w:rsid w:val="008E1979"/>
    <w:rsid w:val="008E4018"/>
    <w:rsid w:val="008E7E37"/>
    <w:rsid w:val="008F04C1"/>
    <w:rsid w:val="008F10DA"/>
    <w:rsid w:val="008F49BA"/>
    <w:rsid w:val="008F57B8"/>
    <w:rsid w:val="008F5E26"/>
    <w:rsid w:val="009010CB"/>
    <w:rsid w:val="00905FB9"/>
    <w:rsid w:val="009067B3"/>
    <w:rsid w:val="0090728C"/>
    <w:rsid w:val="00910109"/>
    <w:rsid w:val="0091299F"/>
    <w:rsid w:val="00914CD0"/>
    <w:rsid w:val="00914E9E"/>
    <w:rsid w:val="00920721"/>
    <w:rsid w:val="00921049"/>
    <w:rsid w:val="0092348E"/>
    <w:rsid w:val="00924FC5"/>
    <w:rsid w:val="009278C5"/>
    <w:rsid w:val="00927BFF"/>
    <w:rsid w:val="00932B76"/>
    <w:rsid w:val="009333B4"/>
    <w:rsid w:val="00941FE0"/>
    <w:rsid w:val="009425AD"/>
    <w:rsid w:val="00947AD1"/>
    <w:rsid w:val="0095060E"/>
    <w:rsid w:val="0095251B"/>
    <w:rsid w:val="00952986"/>
    <w:rsid w:val="00952A49"/>
    <w:rsid w:val="0095705F"/>
    <w:rsid w:val="00957F1D"/>
    <w:rsid w:val="00962E7B"/>
    <w:rsid w:val="00965254"/>
    <w:rsid w:val="00967EDA"/>
    <w:rsid w:val="009701B4"/>
    <w:rsid w:val="00972005"/>
    <w:rsid w:val="00972FB3"/>
    <w:rsid w:val="00973A6D"/>
    <w:rsid w:val="0097469C"/>
    <w:rsid w:val="00977093"/>
    <w:rsid w:val="009818B5"/>
    <w:rsid w:val="00985F60"/>
    <w:rsid w:val="009864F5"/>
    <w:rsid w:val="00992E34"/>
    <w:rsid w:val="009973BE"/>
    <w:rsid w:val="00997466"/>
    <w:rsid w:val="009975E6"/>
    <w:rsid w:val="009A1454"/>
    <w:rsid w:val="009A4505"/>
    <w:rsid w:val="009B03D5"/>
    <w:rsid w:val="009B17D0"/>
    <w:rsid w:val="009B5665"/>
    <w:rsid w:val="009B6F4F"/>
    <w:rsid w:val="009C12C6"/>
    <w:rsid w:val="009C39C0"/>
    <w:rsid w:val="009C39D9"/>
    <w:rsid w:val="009C51F2"/>
    <w:rsid w:val="009C78F9"/>
    <w:rsid w:val="009D19E5"/>
    <w:rsid w:val="009D3C01"/>
    <w:rsid w:val="009D771B"/>
    <w:rsid w:val="009E08FB"/>
    <w:rsid w:val="009E4A06"/>
    <w:rsid w:val="009E66ED"/>
    <w:rsid w:val="009E7170"/>
    <w:rsid w:val="009F25EB"/>
    <w:rsid w:val="009F2E0D"/>
    <w:rsid w:val="009F46FB"/>
    <w:rsid w:val="00A02D08"/>
    <w:rsid w:val="00A03675"/>
    <w:rsid w:val="00A0425B"/>
    <w:rsid w:val="00A04ADA"/>
    <w:rsid w:val="00A055BA"/>
    <w:rsid w:val="00A06550"/>
    <w:rsid w:val="00A071B6"/>
    <w:rsid w:val="00A10156"/>
    <w:rsid w:val="00A10746"/>
    <w:rsid w:val="00A10A0C"/>
    <w:rsid w:val="00A13F34"/>
    <w:rsid w:val="00A171A8"/>
    <w:rsid w:val="00A20A7B"/>
    <w:rsid w:val="00A22DFD"/>
    <w:rsid w:val="00A23FDC"/>
    <w:rsid w:val="00A26DD6"/>
    <w:rsid w:val="00A272E3"/>
    <w:rsid w:val="00A321A2"/>
    <w:rsid w:val="00A3406B"/>
    <w:rsid w:val="00A343E4"/>
    <w:rsid w:val="00A35064"/>
    <w:rsid w:val="00A35F87"/>
    <w:rsid w:val="00A36953"/>
    <w:rsid w:val="00A406A0"/>
    <w:rsid w:val="00A408E5"/>
    <w:rsid w:val="00A4097A"/>
    <w:rsid w:val="00A4122B"/>
    <w:rsid w:val="00A43DD6"/>
    <w:rsid w:val="00A45D9D"/>
    <w:rsid w:val="00A5049A"/>
    <w:rsid w:val="00A50ABB"/>
    <w:rsid w:val="00A526ED"/>
    <w:rsid w:val="00A528CE"/>
    <w:rsid w:val="00A52E6F"/>
    <w:rsid w:val="00A53CD2"/>
    <w:rsid w:val="00A66282"/>
    <w:rsid w:val="00A66A0A"/>
    <w:rsid w:val="00A7271C"/>
    <w:rsid w:val="00A73AD9"/>
    <w:rsid w:val="00A81462"/>
    <w:rsid w:val="00A81498"/>
    <w:rsid w:val="00A822F2"/>
    <w:rsid w:val="00A84856"/>
    <w:rsid w:val="00A851FE"/>
    <w:rsid w:val="00A85DCA"/>
    <w:rsid w:val="00A92F46"/>
    <w:rsid w:val="00A96B25"/>
    <w:rsid w:val="00A96F5D"/>
    <w:rsid w:val="00AA3337"/>
    <w:rsid w:val="00AA62B3"/>
    <w:rsid w:val="00AA703A"/>
    <w:rsid w:val="00AB0E04"/>
    <w:rsid w:val="00AB1063"/>
    <w:rsid w:val="00AB1D7B"/>
    <w:rsid w:val="00AB23D9"/>
    <w:rsid w:val="00AB44C5"/>
    <w:rsid w:val="00AB59CD"/>
    <w:rsid w:val="00AB6833"/>
    <w:rsid w:val="00AB7883"/>
    <w:rsid w:val="00AC03FB"/>
    <w:rsid w:val="00AC0CE2"/>
    <w:rsid w:val="00AC4D5F"/>
    <w:rsid w:val="00AD0F18"/>
    <w:rsid w:val="00AD1736"/>
    <w:rsid w:val="00AD2047"/>
    <w:rsid w:val="00AD4B9D"/>
    <w:rsid w:val="00AD7F76"/>
    <w:rsid w:val="00AE01F5"/>
    <w:rsid w:val="00AE078D"/>
    <w:rsid w:val="00AE5CBC"/>
    <w:rsid w:val="00AF0023"/>
    <w:rsid w:val="00AF18A0"/>
    <w:rsid w:val="00AF30D6"/>
    <w:rsid w:val="00AF32AC"/>
    <w:rsid w:val="00AF407F"/>
    <w:rsid w:val="00AF4AD3"/>
    <w:rsid w:val="00AF4FBB"/>
    <w:rsid w:val="00AF66EF"/>
    <w:rsid w:val="00B01D1D"/>
    <w:rsid w:val="00B0501F"/>
    <w:rsid w:val="00B133AB"/>
    <w:rsid w:val="00B14E1C"/>
    <w:rsid w:val="00B1544F"/>
    <w:rsid w:val="00B17A3A"/>
    <w:rsid w:val="00B20E96"/>
    <w:rsid w:val="00B279F3"/>
    <w:rsid w:val="00B33E64"/>
    <w:rsid w:val="00B33F24"/>
    <w:rsid w:val="00B35AAD"/>
    <w:rsid w:val="00B40DCE"/>
    <w:rsid w:val="00B41BF5"/>
    <w:rsid w:val="00B43648"/>
    <w:rsid w:val="00B4410F"/>
    <w:rsid w:val="00B55876"/>
    <w:rsid w:val="00B6008A"/>
    <w:rsid w:val="00B60A53"/>
    <w:rsid w:val="00B62985"/>
    <w:rsid w:val="00B62E60"/>
    <w:rsid w:val="00B630D2"/>
    <w:rsid w:val="00B64FA8"/>
    <w:rsid w:val="00B65941"/>
    <w:rsid w:val="00B659FB"/>
    <w:rsid w:val="00B65E12"/>
    <w:rsid w:val="00B717C0"/>
    <w:rsid w:val="00B71FFD"/>
    <w:rsid w:val="00B74763"/>
    <w:rsid w:val="00B761ED"/>
    <w:rsid w:val="00B77683"/>
    <w:rsid w:val="00B8040C"/>
    <w:rsid w:val="00B80525"/>
    <w:rsid w:val="00B80E5F"/>
    <w:rsid w:val="00B8175F"/>
    <w:rsid w:val="00B840DE"/>
    <w:rsid w:val="00B85A39"/>
    <w:rsid w:val="00B85C8B"/>
    <w:rsid w:val="00B85ED7"/>
    <w:rsid w:val="00B86888"/>
    <w:rsid w:val="00B87028"/>
    <w:rsid w:val="00B90A17"/>
    <w:rsid w:val="00B90CB0"/>
    <w:rsid w:val="00B92E57"/>
    <w:rsid w:val="00B93BE3"/>
    <w:rsid w:val="00B95900"/>
    <w:rsid w:val="00B9637A"/>
    <w:rsid w:val="00BA272B"/>
    <w:rsid w:val="00BA3770"/>
    <w:rsid w:val="00BA44F0"/>
    <w:rsid w:val="00BA519E"/>
    <w:rsid w:val="00BA61AE"/>
    <w:rsid w:val="00BB14FB"/>
    <w:rsid w:val="00BB1523"/>
    <w:rsid w:val="00BB2D77"/>
    <w:rsid w:val="00BB7BC4"/>
    <w:rsid w:val="00BC0969"/>
    <w:rsid w:val="00BC3BCB"/>
    <w:rsid w:val="00BC58AE"/>
    <w:rsid w:val="00BC7266"/>
    <w:rsid w:val="00BD3671"/>
    <w:rsid w:val="00BD4BA2"/>
    <w:rsid w:val="00BD6030"/>
    <w:rsid w:val="00BD7B48"/>
    <w:rsid w:val="00BE4A27"/>
    <w:rsid w:val="00BE5061"/>
    <w:rsid w:val="00BE7051"/>
    <w:rsid w:val="00BE794E"/>
    <w:rsid w:val="00BF1514"/>
    <w:rsid w:val="00BF327A"/>
    <w:rsid w:val="00BF5520"/>
    <w:rsid w:val="00C0635F"/>
    <w:rsid w:val="00C0693B"/>
    <w:rsid w:val="00C06BEA"/>
    <w:rsid w:val="00C105EC"/>
    <w:rsid w:val="00C111DE"/>
    <w:rsid w:val="00C1470C"/>
    <w:rsid w:val="00C14B78"/>
    <w:rsid w:val="00C20A89"/>
    <w:rsid w:val="00C2297A"/>
    <w:rsid w:val="00C2400B"/>
    <w:rsid w:val="00C2575E"/>
    <w:rsid w:val="00C33454"/>
    <w:rsid w:val="00C33FAD"/>
    <w:rsid w:val="00C34840"/>
    <w:rsid w:val="00C349F3"/>
    <w:rsid w:val="00C440C8"/>
    <w:rsid w:val="00C474D0"/>
    <w:rsid w:val="00C51071"/>
    <w:rsid w:val="00C51402"/>
    <w:rsid w:val="00C524C4"/>
    <w:rsid w:val="00C535FD"/>
    <w:rsid w:val="00C54942"/>
    <w:rsid w:val="00C55747"/>
    <w:rsid w:val="00C55BD2"/>
    <w:rsid w:val="00C565E9"/>
    <w:rsid w:val="00C614ED"/>
    <w:rsid w:val="00C62728"/>
    <w:rsid w:val="00C62F96"/>
    <w:rsid w:val="00C645FD"/>
    <w:rsid w:val="00C65824"/>
    <w:rsid w:val="00C66F71"/>
    <w:rsid w:val="00C67518"/>
    <w:rsid w:val="00C6791F"/>
    <w:rsid w:val="00C71A2D"/>
    <w:rsid w:val="00C751C3"/>
    <w:rsid w:val="00C8052D"/>
    <w:rsid w:val="00C815ED"/>
    <w:rsid w:val="00C81947"/>
    <w:rsid w:val="00C81F21"/>
    <w:rsid w:val="00C8604B"/>
    <w:rsid w:val="00C878AF"/>
    <w:rsid w:val="00C903C7"/>
    <w:rsid w:val="00C91071"/>
    <w:rsid w:val="00C94834"/>
    <w:rsid w:val="00C95561"/>
    <w:rsid w:val="00C97CFE"/>
    <w:rsid w:val="00CA0701"/>
    <w:rsid w:val="00CA1416"/>
    <w:rsid w:val="00CA1DA7"/>
    <w:rsid w:val="00CA35B5"/>
    <w:rsid w:val="00CA5C73"/>
    <w:rsid w:val="00CA5F8A"/>
    <w:rsid w:val="00CB2AAD"/>
    <w:rsid w:val="00CB59F6"/>
    <w:rsid w:val="00CB71A7"/>
    <w:rsid w:val="00CB7689"/>
    <w:rsid w:val="00CC1FD2"/>
    <w:rsid w:val="00CC3EF8"/>
    <w:rsid w:val="00CC5DCF"/>
    <w:rsid w:val="00CD13E5"/>
    <w:rsid w:val="00CD1A05"/>
    <w:rsid w:val="00CD2108"/>
    <w:rsid w:val="00CD46A2"/>
    <w:rsid w:val="00CD548F"/>
    <w:rsid w:val="00CD5E97"/>
    <w:rsid w:val="00CD68E2"/>
    <w:rsid w:val="00CD7491"/>
    <w:rsid w:val="00CD77B6"/>
    <w:rsid w:val="00CD7BE9"/>
    <w:rsid w:val="00CD7C93"/>
    <w:rsid w:val="00CE64F2"/>
    <w:rsid w:val="00CE787E"/>
    <w:rsid w:val="00D005C2"/>
    <w:rsid w:val="00D01768"/>
    <w:rsid w:val="00D01C1F"/>
    <w:rsid w:val="00D020A2"/>
    <w:rsid w:val="00D07A4B"/>
    <w:rsid w:val="00D1071A"/>
    <w:rsid w:val="00D107E7"/>
    <w:rsid w:val="00D1080F"/>
    <w:rsid w:val="00D12B2C"/>
    <w:rsid w:val="00D13184"/>
    <w:rsid w:val="00D17E07"/>
    <w:rsid w:val="00D20FF5"/>
    <w:rsid w:val="00D21DDC"/>
    <w:rsid w:val="00D2243F"/>
    <w:rsid w:val="00D30B67"/>
    <w:rsid w:val="00D368EA"/>
    <w:rsid w:val="00D37741"/>
    <w:rsid w:val="00D37A72"/>
    <w:rsid w:val="00D50478"/>
    <w:rsid w:val="00D515CD"/>
    <w:rsid w:val="00D51C33"/>
    <w:rsid w:val="00D53042"/>
    <w:rsid w:val="00D56A4A"/>
    <w:rsid w:val="00D56EAC"/>
    <w:rsid w:val="00D603E8"/>
    <w:rsid w:val="00D60BB4"/>
    <w:rsid w:val="00D61D09"/>
    <w:rsid w:val="00D61D76"/>
    <w:rsid w:val="00D6336E"/>
    <w:rsid w:val="00D647DE"/>
    <w:rsid w:val="00D64E88"/>
    <w:rsid w:val="00D656FE"/>
    <w:rsid w:val="00D71466"/>
    <w:rsid w:val="00D7329B"/>
    <w:rsid w:val="00D74E68"/>
    <w:rsid w:val="00D76CB7"/>
    <w:rsid w:val="00D77B1F"/>
    <w:rsid w:val="00D83B7C"/>
    <w:rsid w:val="00D845E6"/>
    <w:rsid w:val="00D85266"/>
    <w:rsid w:val="00D858D7"/>
    <w:rsid w:val="00D870CA"/>
    <w:rsid w:val="00D94BBB"/>
    <w:rsid w:val="00D951C7"/>
    <w:rsid w:val="00DA25C3"/>
    <w:rsid w:val="00DA4279"/>
    <w:rsid w:val="00DA75CB"/>
    <w:rsid w:val="00DB2479"/>
    <w:rsid w:val="00DB4399"/>
    <w:rsid w:val="00DB451B"/>
    <w:rsid w:val="00DB59C2"/>
    <w:rsid w:val="00DC2263"/>
    <w:rsid w:val="00DC4DB7"/>
    <w:rsid w:val="00DC5BD9"/>
    <w:rsid w:val="00DC7D55"/>
    <w:rsid w:val="00DD25A7"/>
    <w:rsid w:val="00DD37AF"/>
    <w:rsid w:val="00DD39BB"/>
    <w:rsid w:val="00DD72A8"/>
    <w:rsid w:val="00DE206C"/>
    <w:rsid w:val="00DE35EF"/>
    <w:rsid w:val="00DE46D7"/>
    <w:rsid w:val="00DE5615"/>
    <w:rsid w:val="00DF6E37"/>
    <w:rsid w:val="00E04B7E"/>
    <w:rsid w:val="00E102D6"/>
    <w:rsid w:val="00E10949"/>
    <w:rsid w:val="00E10A20"/>
    <w:rsid w:val="00E11BE9"/>
    <w:rsid w:val="00E17E23"/>
    <w:rsid w:val="00E2188B"/>
    <w:rsid w:val="00E22BCA"/>
    <w:rsid w:val="00E2568C"/>
    <w:rsid w:val="00E25968"/>
    <w:rsid w:val="00E276DE"/>
    <w:rsid w:val="00E30B78"/>
    <w:rsid w:val="00E312ED"/>
    <w:rsid w:val="00E315FB"/>
    <w:rsid w:val="00E320CA"/>
    <w:rsid w:val="00E3306A"/>
    <w:rsid w:val="00E362B4"/>
    <w:rsid w:val="00E369B1"/>
    <w:rsid w:val="00E42468"/>
    <w:rsid w:val="00E52C0E"/>
    <w:rsid w:val="00E542DF"/>
    <w:rsid w:val="00E57EB8"/>
    <w:rsid w:val="00E60A5B"/>
    <w:rsid w:val="00E60ADC"/>
    <w:rsid w:val="00E6373E"/>
    <w:rsid w:val="00E64083"/>
    <w:rsid w:val="00E72A4E"/>
    <w:rsid w:val="00E72F22"/>
    <w:rsid w:val="00E7422B"/>
    <w:rsid w:val="00E74F4B"/>
    <w:rsid w:val="00E75184"/>
    <w:rsid w:val="00E7645B"/>
    <w:rsid w:val="00E77AAE"/>
    <w:rsid w:val="00E81DCB"/>
    <w:rsid w:val="00E84343"/>
    <w:rsid w:val="00E85333"/>
    <w:rsid w:val="00E94422"/>
    <w:rsid w:val="00E966DD"/>
    <w:rsid w:val="00E967BE"/>
    <w:rsid w:val="00E97411"/>
    <w:rsid w:val="00EA0575"/>
    <w:rsid w:val="00EA1FD6"/>
    <w:rsid w:val="00EA2245"/>
    <w:rsid w:val="00EA296B"/>
    <w:rsid w:val="00EA2AE1"/>
    <w:rsid w:val="00EA5F9A"/>
    <w:rsid w:val="00EB102B"/>
    <w:rsid w:val="00EB1762"/>
    <w:rsid w:val="00EB2B5B"/>
    <w:rsid w:val="00EB2F75"/>
    <w:rsid w:val="00EB6187"/>
    <w:rsid w:val="00EC05E2"/>
    <w:rsid w:val="00EC0799"/>
    <w:rsid w:val="00EC3D9E"/>
    <w:rsid w:val="00EC6076"/>
    <w:rsid w:val="00EC6E6E"/>
    <w:rsid w:val="00ED0668"/>
    <w:rsid w:val="00ED3089"/>
    <w:rsid w:val="00ED3F8A"/>
    <w:rsid w:val="00ED3FDD"/>
    <w:rsid w:val="00ED4AAD"/>
    <w:rsid w:val="00ED5B96"/>
    <w:rsid w:val="00EE22F8"/>
    <w:rsid w:val="00EE4C43"/>
    <w:rsid w:val="00EE7E35"/>
    <w:rsid w:val="00EF18DD"/>
    <w:rsid w:val="00EF2D9E"/>
    <w:rsid w:val="00EF3726"/>
    <w:rsid w:val="00F018EA"/>
    <w:rsid w:val="00F0218C"/>
    <w:rsid w:val="00F0362C"/>
    <w:rsid w:val="00F06568"/>
    <w:rsid w:val="00F06C4A"/>
    <w:rsid w:val="00F10019"/>
    <w:rsid w:val="00F10CE4"/>
    <w:rsid w:val="00F13FA6"/>
    <w:rsid w:val="00F155E7"/>
    <w:rsid w:val="00F1721F"/>
    <w:rsid w:val="00F2049C"/>
    <w:rsid w:val="00F21A6B"/>
    <w:rsid w:val="00F250DD"/>
    <w:rsid w:val="00F25DFC"/>
    <w:rsid w:val="00F26F53"/>
    <w:rsid w:val="00F31321"/>
    <w:rsid w:val="00F31CF5"/>
    <w:rsid w:val="00F33B15"/>
    <w:rsid w:val="00F3671B"/>
    <w:rsid w:val="00F41E61"/>
    <w:rsid w:val="00F424A7"/>
    <w:rsid w:val="00F42831"/>
    <w:rsid w:val="00F43324"/>
    <w:rsid w:val="00F54754"/>
    <w:rsid w:val="00F55442"/>
    <w:rsid w:val="00F638DD"/>
    <w:rsid w:val="00F64029"/>
    <w:rsid w:val="00F67EB2"/>
    <w:rsid w:val="00F74AF0"/>
    <w:rsid w:val="00F75873"/>
    <w:rsid w:val="00F7714A"/>
    <w:rsid w:val="00F77345"/>
    <w:rsid w:val="00F82562"/>
    <w:rsid w:val="00F82D55"/>
    <w:rsid w:val="00F8614A"/>
    <w:rsid w:val="00F87EBE"/>
    <w:rsid w:val="00F96074"/>
    <w:rsid w:val="00FA048B"/>
    <w:rsid w:val="00FA07DC"/>
    <w:rsid w:val="00FA0E49"/>
    <w:rsid w:val="00FA11E3"/>
    <w:rsid w:val="00FA33EE"/>
    <w:rsid w:val="00FA4771"/>
    <w:rsid w:val="00FA4BD3"/>
    <w:rsid w:val="00FA4BFB"/>
    <w:rsid w:val="00FA7189"/>
    <w:rsid w:val="00FB25F7"/>
    <w:rsid w:val="00FB2C9F"/>
    <w:rsid w:val="00FB3597"/>
    <w:rsid w:val="00FB4932"/>
    <w:rsid w:val="00FB5C7C"/>
    <w:rsid w:val="00FB6316"/>
    <w:rsid w:val="00FB73F8"/>
    <w:rsid w:val="00FC26EB"/>
    <w:rsid w:val="00FC4181"/>
    <w:rsid w:val="00FD008E"/>
    <w:rsid w:val="00FD04E8"/>
    <w:rsid w:val="00FD3CB9"/>
    <w:rsid w:val="00FD611E"/>
    <w:rsid w:val="00FE2462"/>
    <w:rsid w:val="00FE36FF"/>
    <w:rsid w:val="00FE39A8"/>
    <w:rsid w:val="00FE3B5D"/>
    <w:rsid w:val="00FE3E88"/>
    <w:rsid w:val="00FE4AA0"/>
    <w:rsid w:val="00FE50A8"/>
    <w:rsid w:val="00FE5A96"/>
    <w:rsid w:val="00FE5C98"/>
    <w:rsid w:val="00FE60AA"/>
    <w:rsid w:val="00FE6AB8"/>
    <w:rsid w:val="00FF094E"/>
    <w:rsid w:val="00FF0E12"/>
    <w:rsid w:val="00FF34C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t"/>
    <w:qFormat/>
    <w:rsid w:val="00A66A0A"/>
    <w:pPr>
      <w:spacing w:after="120" w:line="480" w:lineRule="auto"/>
      <w:jc w:val="both"/>
    </w:pPr>
    <w:rPr>
      <w:rFonts w:ascii="Times New Roman" w:hAnsi="Times New Roman"/>
      <w:sz w:val="24"/>
    </w:rPr>
  </w:style>
  <w:style w:type="paragraph" w:styleId="berschrift1">
    <w:name w:val="heading 1"/>
    <w:basedOn w:val="Standard"/>
    <w:next w:val="Standard"/>
    <w:link w:val="berschrift1Zchn"/>
    <w:uiPriority w:val="9"/>
    <w:qFormat/>
    <w:rsid w:val="00FA4BD3"/>
    <w:pPr>
      <w:keepNext/>
      <w:keepLines/>
      <w:spacing w:before="480"/>
      <w:jc w:val="center"/>
      <w:outlineLvl w:val="0"/>
    </w:pPr>
    <w:rPr>
      <w:rFonts w:eastAsiaTheme="majorEastAsia" w:cstheme="majorBidi"/>
      <w:b/>
      <w:bCs/>
      <w:color w:val="000000" w:themeColor="text1"/>
      <w:szCs w:val="28"/>
    </w:rPr>
  </w:style>
  <w:style w:type="paragraph" w:styleId="berschrift2">
    <w:name w:val="heading 2"/>
    <w:basedOn w:val="Standard"/>
    <w:next w:val="Standard"/>
    <w:link w:val="berschrift2Zchn"/>
    <w:uiPriority w:val="9"/>
    <w:unhideWhenUsed/>
    <w:qFormat/>
    <w:rsid w:val="00210146"/>
    <w:pPr>
      <w:keepNext/>
      <w:keepLines/>
      <w:numPr>
        <w:ilvl w:val="1"/>
        <w:numId w:val="21"/>
      </w:numPr>
      <w:spacing w:before="200" w:after="0"/>
      <w:jc w:val="center"/>
      <w:outlineLvl w:val="1"/>
    </w:pPr>
    <w:rPr>
      <w:rFonts w:eastAsiaTheme="majorEastAsia" w:cstheme="majorBidi"/>
      <w:bCs/>
      <w:szCs w:val="26"/>
      <w:u w:val="single"/>
    </w:rPr>
  </w:style>
  <w:style w:type="paragraph" w:styleId="berschrift3">
    <w:name w:val="heading 3"/>
    <w:basedOn w:val="Standard"/>
    <w:next w:val="Standard"/>
    <w:link w:val="berschrift3Zchn"/>
    <w:uiPriority w:val="9"/>
    <w:unhideWhenUsed/>
    <w:qFormat/>
    <w:rsid w:val="00210146"/>
    <w:pPr>
      <w:keepNext/>
      <w:keepLines/>
      <w:numPr>
        <w:ilvl w:val="2"/>
        <w:numId w:val="21"/>
      </w:numPr>
      <w:spacing w:before="200" w:after="0"/>
      <w:outlineLvl w:val="2"/>
    </w:pPr>
    <w:rPr>
      <w:rFonts w:eastAsiaTheme="majorEastAsia" w:cstheme="majorBidi"/>
      <w:bCs/>
      <w:u w:val="single"/>
    </w:rPr>
  </w:style>
  <w:style w:type="paragraph" w:styleId="berschrift4">
    <w:name w:val="heading 4"/>
    <w:basedOn w:val="Standard"/>
    <w:next w:val="Standard"/>
    <w:link w:val="berschrift4Zchn"/>
    <w:uiPriority w:val="9"/>
    <w:unhideWhenUsed/>
    <w:qFormat/>
    <w:rsid w:val="00210146"/>
    <w:pPr>
      <w:keepNext/>
      <w:keepLines/>
      <w:numPr>
        <w:ilvl w:val="3"/>
        <w:numId w:val="21"/>
      </w:numPr>
      <w:spacing w:before="360" w:after="0"/>
      <w:jc w:val="center"/>
      <w:outlineLvl w:val="3"/>
    </w:pPr>
    <w:rPr>
      <w:rFonts w:eastAsiaTheme="majorEastAsia" w:cstheme="majorBidi"/>
      <w:b/>
      <w:bCs/>
      <w:iCs/>
      <w:sz w:val="28"/>
    </w:rPr>
  </w:style>
  <w:style w:type="paragraph" w:styleId="berschrift5">
    <w:name w:val="heading 5"/>
    <w:basedOn w:val="Standard"/>
    <w:next w:val="Standard"/>
    <w:link w:val="berschrift5Zchn"/>
    <w:uiPriority w:val="9"/>
    <w:unhideWhenUsed/>
    <w:qFormat/>
    <w:rsid w:val="00210146"/>
    <w:pPr>
      <w:keepNext/>
      <w:keepLines/>
      <w:numPr>
        <w:ilvl w:val="4"/>
        <w:numId w:val="21"/>
      </w:numPr>
      <w:spacing w:before="200" w:after="0"/>
      <w:outlineLvl w:val="4"/>
    </w:pPr>
    <w:rPr>
      <w:rFonts w:eastAsiaTheme="majorEastAsia" w:cstheme="majorBidi"/>
    </w:rPr>
  </w:style>
  <w:style w:type="paragraph" w:styleId="berschrift6">
    <w:name w:val="heading 6"/>
    <w:basedOn w:val="Standard"/>
    <w:next w:val="Standard"/>
    <w:link w:val="berschrift6Zchn"/>
    <w:uiPriority w:val="9"/>
    <w:unhideWhenUsed/>
    <w:qFormat/>
    <w:rsid w:val="00210146"/>
    <w:pPr>
      <w:keepNext/>
      <w:keepLines/>
      <w:numPr>
        <w:ilvl w:val="5"/>
        <w:numId w:val="21"/>
      </w:numPr>
      <w:spacing w:before="200" w:after="0"/>
      <w:jc w:val="center"/>
      <w:outlineLvl w:val="5"/>
    </w:pPr>
    <w:rPr>
      <w:rFonts w:eastAsiaTheme="majorEastAsia" w:cstheme="majorBidi"/>
      <w:iCs/>
      <w:u w:val="single"/>
    </w:rPr>
  </w:style>
  <w:style w:type="paragraph" w:styleId="berschrift7">
    <w:name w:val="heading 7"/>
    <w:basedOn w:val="Standard"/>
    <w:next w:val="Standard"/>
    <w:link w:val="berschrift7Zchn"/>
    <w:uiPriority w:val="9"/>
    <w:semiHidden/>
    <w:unhideWhenUsed/>
    <w:qFormat/>
    <w:rsid w:val="00210146"/>
    <w:pPr>
      <w:keepNext/>
      <w:keepLines/>
      <w:numPr>
        <w:ilvl w:val="6"/>
        <w:numId w:val="21"/>
      </w:numPr>
      <w:spacing w:before="200" w:after="0"/>
      <w:outlineLvl w:val="6"/>
    </w:pPr>
    <w:rPr>
      <w:rFonts w:asciiTheme="majorHAnsi" w:eastAsiaTheme="majorEastAsia" w:hAnsiTheme="majorHAnsi" w:cstheme="majorBidi"/>
      <w:i/>
      <w:iCs/>
      <w:color w:val="404040" w:themeColor="text1" w:themeTint="BF"/>
      <w:sz w:val="22"/>
    </w:rPr>
  </w:style>
  <w:style w:type="paragraph" w:styleId="berschrift8">
    <w:name w:val="heading 8"/>
    <w:basedOn w:val="Standard"/>
    <w:next w:val="Standard"/>
    <w:link w:val="berschrift8Zchn"/>
    <w:uiPriority w:val="9"/>
    <w:semiHidden/>
    <w:unhideWhenUsed/>
    <w:qFormat/>
    <w:rsid w:val="00210146"/>
    <w:pPr>
      <w:keepNext/>
      <w:keepLines/>
      <w:numPr>
        <w:ilvl w:val="7"/>
        <w:numId w:val="21"/>
      </w:numPr>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210146"/>
    <w:pPr>
      <w:keepNext/>
      <w:keepLines/>
      <w:numPr>
        <w:ilvl w:val="8"/>
        <w:numId w:val="2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210146"/>
    <w:rPr>
      <w:rFonts w:ascii="Times New Roman" w:eastAsiaTheme="majorEastAsia" w:hAnsi="Times New Roman" w:cstheme="majorBidi"/>
      <w:bCs/>
      <w:sz w:val="24"/>
      <w:szCs w:val="26"/>
      <w:u w:val="single"/>
    </w:rPr>
  </w:style>
  <w:style w:type="character" w:customStyle="1" w:styleId="berschrift3Zchn">
    <w:name w:val="Überschrift 3 Zchn"/>
    <w:basedOn w:val="Absatz-Standardschriftart"/>
    <w:link w:val="berschrift3"/>
    <w:uiPriority w:val="9"/>
    <w:rsid w:val="00210146"/>
    <w:rPr>
      <w:rFonts w:ascii="Times New Roman" w:eastAsiaTheme="majorEastAsia" w:hAnsi="Times New Roman" w:cstheme="majorBidi"/>
      <w:bCs/>
      <w:sz w:val="24"/>
      <w:u w:val="single"/>
    </w:rPr>
  </w:style>
  <w:style w:type="character" w:customStyle="1" w:styleId="berschrift4Zchn">
    <w:name w:val="Überschrift 4 Zchn"/>
    <w:basedOn w:val="Absatz-Standardschriftart"/>
    <w:link w:val="berschrift4"/>
    <w:uiPriority w:val="9"/>
    <w:rsid w:val="00210146"/>
    <w:rPr>
      <w:rFonts w:ascii="Times New Roman" w:eastAsiaTheme="majorEastAsia" w:hAnsi="Times New Roman" w:cstheme="majorBidi"/>
      <w:b/>
      <w:bCs/>
      <w:iCs/>
      <w:sz w:val="28"/>
    </w:rPr>
  </w:style>
  <w:style w:type="paragraph" w:styleId="Zitat">
    <w:name w:val="Quote"/>
    <w:basedOn w:val="Standard"/>
    <w:next w:val="Standard"/>
    <w:link w:val="ZitatZchn"/>
    <w:uiPriority w:val="29"/>
    <w:qFormat/>
    <w:rsid w:val="00210146"/>
    <w:rPr>
      <w:rFonts w:asciiTheme="minorHAnsi" w:hAnsiTheme="minorHAnsi"/>
      <w:i/>
      <w:iCs/>
      <w:color w:val="000000" w:themeColor="text1"/>
      <w:sz w:val="22"/>
    </w:rPr>
  </w:style>
  <w:style w:type="character" w:customStyle="1" w:styleId="ZitatZchn">
    <w:name w:val="Zitat Zchn"/>
    <w:basedOn w:val="Absatz-Standardschriftart"/>
    <w:link w:val="Zitat"/>
    <w:uiPriority w:val="29"/>
    <w:rsid w:val="00210146"/>
    <w:rPr>
      <w:i/>
      <w:iCs/>
      <w:color w:val="000000" w:themeColor="text1"/>
    </w:rPr>
  </w:style>
  <w:style w:type="character" w:customStyle="1" w:styleId="berschrift1Zchn">
    <w:name w:val="Überschrift 1 Zchn"/>
    <w:basedOn w:val="Absatz-Standardschriftart"/>
    <w:link w:val="berschrift1"/>
    <w:uiPriority w:val="9"/>
    <w:rsid w:val="00210146"/>
    <w:rPr>
      <w:rFonts w:ascii="Times New Roman" w:eastAsiaTheme="majorEastAsia" w:hAnsi="Times New Roman" w:cstheme="majorBidi"/>
      <w:b/>
      <w:bCs/>
      <w:color w:val="000000" w:themeColor="text1"/>
      <w:sz w:val="24"/>
      <w:szCs w:val="28"/>
    </w:rPr>
  </w:style>
  <w:style w:type="paragraph" w:styleId="Funotentext">
    <w:name w:val="footnote text"/>
    <w:basedOn w:val="Standard"/>
    <w:link w:val="FunotentextZchn"/>
    <w:autoRedefine/>
    <w:uiPriority w:val="99"/>
    <w:unhideWhenUsed/>
    <w:qFormat/>
    <w:rsid w:val="00210146"/>
    <w:pPr>
      <w:spacing w:after="0" w:line="240" w:lineRule="auto"/>
    </w:pPr>
    <w:rPr>
      <w:rFonts w:asciiTheme="minorHAnsi" w:hAnsiTheme="minorHAnsi"/>
      <w:sz w:val="20"/>
      <w:szCs w:val="20"/>
    </w:rPr>
  </w:style>
  <w:style w:type="character" w:customStyle="1" w:styleId="FunotentextZchn">
    <w:name w:val="Fußnotentext Zchn"/>
    <w:basedOn w:val="Absatz-Standardschriftart"/>
    <w:link w:val="Funotentext"/>
    <w:uiPriority w:val="99"/>
    <w:rsid w:val="00210146"/>
    <w:rPr>
      <w:sz w:val="20"/>
      <w:szCs w:val="20"/>
    </w:rPr>
  </w:style>
  <w:style w:type="character" w:customStyle="1" w:styleId="berschrift5Zchn">
    <w:name w:val="Überschrift 5 Zchn"/>
    <w:basedOn w:val="Absatz-Standardschriftart"/>
    <w:link w:val="berschrift5"/>
    <w:uiPriority w:val="9"/>
    <w:rsid w:val="00210146"/>
    <w:rPr>
      <w:rFonts w:ascii="Times New Roman" w:eastAsiaTheme="majorEastAsia" w:hAnsi="Times New Roman" w:cstheme="majorBidi"/>
      <w:sz w:val="24"/>
    </w:rPr>
  </w:style>
  <w:style w:type="character" w:customStyle="1" w:styleId="berschrift6Zchn">
    <w:name w:val="Überschrift 6 Zchn"/>
    <w:basedOn w:val="Absatz-Standardschriftart"/>
    <w:link w:val="berschrift6"/>
    <w:uiPriority w:val="9"/>
    <w:rsid w:val="00210146"/>
    <w:rPr>
      <w:rFonts w:ascii="Times New Roman" w:eastAsiaTheme="majorEastAsia" w:hAnsi="Times New Roman" w:cstheme="majorBidi"/>
      <w:iCs/>
      <w:sz w:val="24"/>
      <w:u w:val="single"/>
    </w:rPr>
  </w:style>
  <w:style w:type="character" w:customStyle="1" w:styleId="berschrift7Zchn">
    <w:name w:val="Überschrift 7 Zchn"/>
    <w:basedOn w:val="Absatz-Standardschriftart"/>
    <w:link w:val="berschrift7"/>
    <w:uiPriority w:val="9"/>
    <w:semiHidden/>
    <w:rsid w:val="00210146"/>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210146"/>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210146"/>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unhideWhenUsed/>
    <w:qFormat/>
    <w:rsid w:val="00210146"/>
    <w:pPr>
      <w:spacing w:line="240" w:lineRule="auto"/>
    </w:pPr>
    <w:rPr>
      <w:b/>
      <w:bCs/>
      <w:color w:val="4F81BD" w:themeColor="accent1"/>
      <w:sz w:val="18"/>
      <w:szCs w:val="18"/>
    </w:rPr>
  </w:style>
  <w:style w:type="paragraph" w:styleId="Titel">
    <w:name w:val="Title"/>
    <w:basedOn w:val="Standard"/>
    <w:next w:val="Standard"/>
    <w:link w:val="TitelZchn"/>
    <w:uiPriority w:val="10"/>
    <w:qFormat/>
    <w:rsid w:val="0021014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210146"/>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210146"/>
    <w:pPr>
      <w:numPr>
        <w:ilvl w:val="1"/>
      </w:numPr>
    </w:pPr>
    <w:rPr>
      <w:rFonts w:asciiTheme="majorHAnsi" w:eastAsiaTheme="majorEastAsia" w:hAnsiTheme="majorHAnsi" w:cstheme="majorBidi"/>
      <w:i/>
      <w:iCs/>
      <w:color w:val="4F81BD" w:themeColor="accent1"/>
      <w:spacing w:val="15"/>
      <w:szCs w:val="24"/>
    </w:rPr>
  </w:style>
  <w:style w:type="character" w:customStyle="1" w:styleId="UntertitelZchn">
    <w:name w:val="Untertitel Zchn"/>
    <w:basedOn w:val="Absatz-Standardschriftart"/>
    <w:link w:val="Untertitel"/>
    <w:uiPriority w:val="11"/>
    <w:rsid w:val="00210146"/>
    <w:rPr>
      <w:rFonts w:asciiTheme="majorHAnsi" w:eastAsiaTheme="majorEastAsia" w:hAnsiTheme="majorHAnsi" w:cstheme="majorBidi"/>
      <w:i/>
      <w:iCs/>
      <w:color w:val="4F81BD" w:themeColor="accent1"/>
      <w:spacing w:val="15"/>
      <w:sz w:val="24"/>
      <w:szCs w:val="24"/>
    </w:rPr>
  </w:style>
  <w:style w:type="character" w:styleId="Fett">
    <w:name w:val="Strong"/>
    <w:basedOn w:val="Absatz-Standardschriftart"/>
    <w:uiPriority w:val="22"/>
    <w:qFormat/>
    <w:rsid w:val="00210146"/>
    <w:rPr>
      <w:b/>
      <w:bCs/>
    </w:rPr>
  </w:style>
  <w:style w:type="character" w:styleId="Hervorhebung">
    <w:name w:val="Emphasis"/>
    <w:basedOn w:val="Absatz-Standardschriftart"/>
    <w:uiPriority w:val="20"/>
    <w:qFormat/>
    <w:rsid w:val="00210146"/>
    <w:rPr>
      <w:i/>
      <w:iCs/>
    </w:rPr>
  </w:style>
  <w:style w:type="paragraph" w:styleId="KeinLeerraum">
    <w:name w:val="No Spacing"/>
    <w:link w:val="KeinLeerraumZchn"/>
    <w:uiPriority w:val="1"/>
    <w:qFormat/>
    <w:rsid w:val="00210146"/>
    <w:pPr>
      <w:spacing w:after="0" w:line="240" w:lineRule="auto"/>
    </w:pPr>
  </w:style>
  <w:style w:type="paragraph" w:styleId="Listenabsatz">
    <w:name w:val="List Paragraph"/>
    <w:basedOn w:val="Standard"/>
    <w:uiPriority w:val="34"/>
    <w:qFormat/>
    <w:rsid w:val="00210146"/>
    <w:pPr>
      <w:ind w:left="720"/>
      <w:contextualSpacing/>
    </w:pPr>
  </w:style>
  <w:style w:type="paragraph" w:styleId="IntensivesZitat">
    <w:name w:val="Intense Quote"/>
    <w:basedOn w:val="Standard"/>
    <w:next w:val="Standard"/>
    <w:link w:val="IntensivesZitatZchn"/>
    <w:uiPriority w:val="30"/>
    <w:qFormat/>
    <w:rsid w:val="00210146"/>
    <w:pPr>
      <w:pBdr>
        <w:bottom w:val="single" w:sz="4" w:space="4" w:color="4F81BD" w:themeColor="accent1"/>
      </w:pBdr>
      <w:spacing w:before="200" w:after="280"/>
      <w:ind w:left="936" w:right="936"/>
    </w:pPr>
    <w:rPr>
      <w:rFonts w:asciiTheme="minorHAnsi" w:hAnsiTheme="minorHAnsi"/>
      <w:b/>
      <w:bCs/>
      <w:i/>
      <w:iCs/>
      <w:color w:val="4F81BD" w:themeColor="accent1"/>
      <w:sz w:val="22"/>
    </w:rPr>
  </w:style>
  <w:style w:type="character" w:customStyle="1" w:styleId="IntensivesZitatZchn">
    <w:name w:val="Intensives Zitat Zchn"/>
    <w:basedOn w:val="Absatz-Standardschriftart"/>
    <w:link w:val="IntensivesZitat"/>
    <w:uiPriority w:val="30"/>
    <w:rsid w:val="00210146"/>
    <w:rPr>
      <w:b/>
      <w:bCs/>
      <w:i/>
      <w:iCs/>
      <w:color w:val="4F81BD" w:themeColor="accent1"/>
    </w:rPr>
  </w:style>
  <w:style w:type="character" w:styleId="SchwacheHervorhebung">
    <w:name w:val="Subtle Emphasis"/>
    <w:basedOn w:val="Absatz-Standardschriftart"/>
    <w:uiPriority w:val="19"/>
    <w:qFormat/>
    <w:rsid w:val="00210146"/>
    <w:rPr>
      <w:i/>
      <w:iCs/>
      <w:color w:val="808080" w:themeColor="text1" w:themeTint="7F"/>
    </w:rPr>
  </w:style>
  <w:style w:type="character" w:styleId="IntensiveHervorhebung">
    <w:name w:val="Intense Emphasis"/>
    <w:basedOn w:val="Absatz-Standardschriftart"/>
    <w:uiPriority w:val="21"/>
    <w:qFormat/>
    <w:rsid w:val="00210146"/>
    <w:rPr>
      <w:b/>
      <w:bCs/>
      <w:i/>
      <w:iCs/>
      <w:color w:val="4F81BD" w:themeColor="accent1"/>
    </w:rPr>
  </w:style>
  <w:style w:type="character" w:styleId="SchwacherVerweis">
    <w:name w:val="Subtle Reference"/>
    <w:basedOn w:val="Absatz-Standardschriftart"/>
    <w:uiPriority w:val="31"/>
    <w:qFormat/>
    <w:rsid w:val="00210146"/>
    <w:rPr>
      <w:smallCaps/>
      <w:color w:val="C0504D" w:themeColor="accent2"/>
      <w:u w:val="single"/>
    </w:rPr>
  </w:style>
  <w:style w:type="character" w:styleId="IntensiverVerweis">
    <w:name w:val="Intense Reference"/>
    <w:basedOn w:val="Absatz-Standardschriftart"/>
    <w:uiPriority w:val="32"/>
    <w:qFormat/>
    <w:rsid w:val="00210146"/>
    <w:rPr>
      <w:b/>
      <w:bCs/>
      <w:smallCaps/>
      <w:color w:val="C0504D" w:themeColor="accent2"/>
      <w:spacing w:val="5"/>
      <w:u w:val="single"/>
    </w:rPr>
  </w:style>
  <w:style w:type="character" w:styleId="Buchtitel">
    <w:name w:val="Book Title"/>
    <w:basedOn w:val="Absatz-Standardschriftart"/>
    <w:uiPriority w:val="33"/>
    <w:qFormat/>
    <w:rsid w:val="00210146"/>
    <w:rPr>
      <w:b/>
      <w:bCs/>
      <w:smallCaps/>
      <w:spacing w:val="5"/>
    </w:rPr>
  </w:style>
  <w:style w:type="paragraph" w:styleId="Inhaltsverzeichnisberschrift">
    <w:name w:val="TOC Heading"/>
    <w:basedOn w:val="berschrift1"/>
    <w:next w:val="Standard"/>
    <w:uiPriority w:val="39"/>
    <w:semiHidden/>
    <w:unhideWhenUsed/>
    <w:qFormat/>
    <w:rsid w:val="00210146"/>
    <w:pPr>
      <w:outlineLvl w:val="9"/>
    </w:pPr>
  </w:style>
  <w:style w:type="paragraph" w:customStyle="1" w:styleId="Teaching">
    <w:name w:val="Teaching"/>
    <w:basedOn w:val="Zitat"/>
    <w:link w:val="TeachingZchn"/>
    <w:rsid w:val="00F25DFC"/>
  </w:style>
  <w:style w:type="character" w:customStyle="1" w:styleId="TeachingZchn">
    <w:name w:val="Teaching Zchn"/>
    <w:basedOn w:val="ZitatZchn"/>
    <w:link w:val="Teaching"/>
    <w:rsid w:val="00F25DFC"/>
    <w:rPr>
      <w:rFonts w:ascii="Times New Roman" w:hAnsi="Times New Roman"/>
      <w:i/>
      <w:iCs/>
      <w:color w:val="000000" w:themeColor="text1"/>
      <w:sz w:val="24"/>
    </w:rPr>
  </w:style>
  <w:style w:type="paragraph" w:styleId="Kopfzeile">
    <w:name w:val="header"/>
    <w:basedOn w:val="Standard"/>
    <w:link w:val="KopfzeileZchn"/>
    <w:uiPriority w:val="99"/>
    <w:unhideWhenUsed/>
    <w:rsid w:val="00F25DFC"/>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F25DFC"/>
    <w:rPr>
      <w:rFonts w:ascii="Times New Roman" w:hAnsi="Times New Roman"/>
      <w:sz w:val="24"/>
    </w:rPr>
  </w:style>
  <w:style w:type="paragraph" w:styleId="Fuzeile">
    <w:name w:val="footer"/>
    <w:basedOn w:val="Standard"/>
    <w:link w:val="FuzeileZchn"/>
    <w:uiPriority w:val="99"/>
    <w:unhideWhenUsed/>
    <w:rsid w:val="00F25DFC"/>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F25DFC"/>
    <w:rPr>
      <w:rFonts w:ascii="Times New Roman" w:hAnsi="Times New Roman"/>
      <w:sz w:val="24"/>
    </w:rPr>
  </w:style>
  <w:style w:type="character" w:styleId="Funotenzeichen">
    <w:name w:val="footnote reference"/>
    <w:basedOn w:val="Absatz-Standardschriftart"/>
    <w:uiPriority w:val="99"/>
    <w:unhideWhenUsed/>
    <w:rsid w:val="00F25DFC"/>
    <w:rPr>
      <w:vertAlign w:val="superscript"/>
    </w:rPr>
  </w:style>
  <w:style w:type="character" w:styleId="Kommentarzeichen">
    <w:name w:val="annotation reference"/>
    <w:basedOn w:val="Absatz-Standardschriftart"/>
    <w:uiPriority w:val="99"/>
    <w:semiHidden/>
    <w:unhideWhenUsed/>
    <w:rsid w:val="00F25DFC"/>
    <w:rPr>
      <w:sz w:val="16"/>
      <w:szCs w:val="16"/>
    </w:rPr>
  </w:style>
  <w:style w:type="paragraph" w:styleId="Kommentartext">
    <w:name w:val="annotation text"/>
    <w:basedOn w:val="Standard"/>
    <w:link w:val="KommentartextZchn"/>
    <w:uiPriority w:val="99"/>
    <w:semiHidden/>
    <w:unhideWhenUsed/>
    <w:rsid w:val="00F25DF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25DFC"/>
    <w:rPr>
      <w:rFonts w:ascii="Times New Roman" w:hAnsi="Times New Roman"/>
      <w:sz w:val="20"/>
      <w:szCs w:val="20"/>
    </w:rPr>
  </w:style>
  <w:style w:type="paragraph" w:styleId="Kommentarthema">
    <w:name w:val="annotation subject"/>
    <w:basedOn w:val="Kommentartext"/>
    <w:next w:val="Kommentartext"/>
    <w:link w:val="KommentarthemaZchn"/>
    <w:uiPriority w:val="99"/>
    <w:semiHidden/>
    <w:unhideWhenUsed/>
    <w:rsid w:val="00F25DFC"/>
    <w:rPr>
      <w:b/>
      <w:bCs/>
    </w:rPr>
  </w:style>
  <w:style w:type="character" w:customStyle="1" w:styleId="KommentarthemaZchn">
    <w:name w:val="Kommentarthema Zchn"/>
    <w:basedOn w:val="KommentartextZchn"/>
    <w:link w:val="Kommentarthema"/>
    <w:uiPriority w:val="99"/>
    <w:semiHidden/>
    <w:rsid w:val="00F25DFC"/>
    <w:rPr>
      <w:rFonts w:ascii="Times New Roman" w:hAnsi="Times New Roman"/>
      <w:b/>
      <w:bCs/>
      <w:sz w:val="20"/>
      <w:szCs w:val="20"/>
    </w:rPr>
  </w:style>
  <w:style w:type="paragraph" w:styleId="Sprechblasentext">
    <w:name w:val="Balloon Text"/>
    <w:basedOn w:val="Standard"/>
    <w:link w:val="SprechblasentextZchn"/>
    <w:uiPriority w:val="99"/>
    <w:semiHidden/>
    <w:unhideWhenUsed/>
    <w:rsid w:val="00F25DF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25DFC"/>
    <w:rPr>
      <w:rFonts w:ascii="Tahoma" w:hAnsi="Tahoma" w:cs="Tahoma"/>
      <w:sz w:val="16"/>
      <w:szCs w:val="16"/>
    </w:rPr>
  </w:style>
  <w:style w:type="paragraph" w:styleId="Aufzhlungszeichen">
    <w:name w:val="List Bullet"/>
    <w:basedOn w:val="Standard"/>
    <w:uiPriority w:val="99"/>
    <w:unhideWhenUsed/>
    <w:rsid w:val="00F25DFC"/>
    <w:pPr>
      <w:numPr>
        <w:numId w:val="10"/>
      </w:numPr>
      <w:contextualSpacing/>
    </w:pPr>
  </w:style>
  <w:style w:type="paragraph" w:styleId="Literaturverzeichnis">
    <w:name w:val="Bibliography"/>
    <w:basedOn w:val="Standard"/>
    <w:next w:val="Standard"/>
    <w:uiPriority w:val="37"/>
    <w:unhideWhenUsed/>
    <w:rsid w:val="00F25DFC"/>
    <w:pPr>
      <w:spacing w:after="0" w:line="240" w:lineRule="auto"/>
      <w:ind w:left="720" w:hanging="720"/>
    </w:pPr>
  </w:style>
  <w:style w:type="character" w:customStyle="1" w:styleId="KeinLeerraumZchn">
    <w:name w:val="Kein Leerraum Zchn"/>
    <w:basedOn w:val="Absatz-Standardschriftart"/>
    <w:link w:val="KeinLeerraum"/>
    <w:uiPriority w:val="1"/>
    <w:rsid w:val="00210146"/>
  </w:style>
  <w:style w:type="character" w:styleId="Endnotenzeichen">
    <w:name w:val="endnote reference"/>
    <w:basedOn w:val="Absatz-Standardschriftart"/>
    <w:uiPriority w:val="99"/>
    <w:semiHidden/>
    <w:unhideWhenUsed/>
    <w:rsid w:val="00F25DFC"/>
    <w:rPr>
      <w:vertAlign w:val="superscript"/>
    </w:rPr>
  </w:style>
  <w:style w:type="paragraph" w:styleId="berarbeitung">
    <w:name w:val="Revision"/>
    <w:hidden/>
    <w:uiPriority w:val="99"/>
    <w:semiHidden/>
    <w:rsid w:val="00F25DFC"/>
    <w:pPr>
      <w:spacing w:after="0" w:line="240" w:lineRule="auto"/>
    </w:pPr>
  </w:style>
  <w:style w:type="paragraph" w:styleId="Endnotentext">
    <w:name w:val="endnote text"/>
    <w:basedOn w:val="Standard"/>
    <w:link w:val="EndnotentextZchn"/>
    <w:uiPriority w:val="99"/>
    <w:semiHidden/>
    <w:unhideWhenUsed/>
    <w:rsid w:val="00F25DFC"/>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F25DFC"/>
    <w:rPr>
      <w:rFonts w:ascii="Times New Roman" w:hAnsi="Times New Roman"/>
      <w:sz w:val="20"/>
      <w:szCs w:val="20"/>
    </w:rPr>
  </w:style>
  <w:style w:type="character" w:styleId="Hyperlink">
    <w:name w:val="Hyperlink"/>
    <w:basedOn w:val="Absatz-Standardschriftart"/>
    <w:uiPriority w:val="99"/>
    <w:unhideWhenUsed/>
    <w:rsid w:val="00D76CB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t"/>
    <w:qFormat/>
    <w:rsid w:val="00A66A0A"/>
    <w:pPr>
      <w:spacing w:after="120" w:line="480" w:lineRule="auto"/>
      <w:jc w:val="both"/>
    </w:pPr>
    <w:rPr>
      <w:rFonts w:ascii="Times New Roman" w:hAnsi="Times New Roman"/>
      <w:sz w:val="24"/>
    </w:rPr>
  </w:style>
  <w:style w:type="paragraph" w:styleId="berschrift1">
    <w:name w:val="heading 1"/>
    <w:basedOn w:val="Standard"/>
    <w:next w:val="Standard"/>
    <w:link w:val="berschrift1Zchn"/>
    <w:uiPriority w:val="9"/>
    <w:qFormat/>
    <w:rsid w:val="00FA4BD3"/>
    <w:pPr>
      <w:keepNext/>
      <w:keepLines/>
      <w:spacing w:before="480"/>
      <w:jc w:val="center"/>
      <w:outlineLvl w:val="0"/>
    </w:pPr>
    <w:rPr>
      <w:rFonts w:eastAsiaTheme="majorEastAsia" w:cstheme="majorBidi"/>
      <w:b/>
      <w:bCs/>
      <w:color w:val="000000" w:themeColor="text1"/>
      <w:szCs w:val="28"/>
    </w:rPr>
  </w:style>
  <w:style w:type="paragraph" w:styleId="berschrift2">
    <w:name w:val="heading 2"/>
    <w:basedOn w:val="Standard"/>
    <w:next w:val="Standard"/>
    <w:link w:val="berschrift2Zchn"/>
    <w:uiPriority w:val="9"/>
    <w:unhideWhenUsed/>
    <w:qFormat/>
    <w:rsid w:val="00210146"/>
    <w:pPr>
      <w:keepNext/>
      <w:keepLines/>
      <w:numPr>
        <w:ilvl w:val="1"/>
        <w:numId w:val="21"/>
      </w:numPr>
      <w:spacing w:before="200" w:after="0"/>
      <w:jc w:val="center"/>
      <w:outlineLvl w:val="1"/>
    </w:pPr>
    <w:rPr>
      <w:rFonts w:eastAsiaTheme="majorEastAsia" w:cstheme="majorBidi"/>
      <w:bCs/>
      <w:szCs w:val="26"/>
      <w:u w:val="single"/>
    </w:rPr>
  </w:style>
  <w:style w:type="paragraph" w:styleId="berschrift3">
    <w:name w:val="heading 3"/>
    <w:basedOn w:val="Standard"/>
    <w:next w:val="Standard"/>
    <w:link w:val="berschrift3Zchn"/>
    <w:uiPriority w:val="9"/>
    <w:unhideWhenUsed/>
    <w:qFormat/>
    <w:rsid w:val="00210146"/>
    <w:pPr>
      <w:keepNext/>
      <w:keepLines/>
      <w:numPr>
        <w:ilvl w:val="2"/>
        <w:numId w:val="21"/>
      </w:numPr>
      <w:spacing w:before="200" w:after="0"/>
      <w:outlineLvl w:val="2"/>
    </w:pPr>
    <w:rPr>
      <w:rFonts w:eastAsiaTheme="majorEastAsia" w:cstheme="majorBidi"/>
      <w:bCs/>
      <w:u w:val="single"/>
    </w:rPr>
  </w:style>
  <w:style w:type="paragraph" w:styleId="berschrift4">
    <w:name w:val="heading 4"/>
    <w:basedOn w:val="Standard"/>
    <w:next w:val="Standard"/>
    <w:link w:val="berschrift4Zchn"/>
    <w:uiPriority w:val="9"/>
    <w:unhideWhenUsed/>
    <w:qFormat/>
    <w:rsid w:val="00210146"/>
    <w:pPr>
      <w:keepNext/>
      <w:keepLines/>
      <w:numPr>
        <w:ilvl w:val="3"/>
        <w:numId w:val="21"/>
      </w:numPr>
      <w:spacing w:before="360" w:after="0"/>
      <w:jc w:val="center"/>
      <w:outlineLvl w:val="3"/>
    </w:pPr>
    <w:rPr>
      <w:rFonts w:eastAsiaTheme="majorEastAsia" w:cstheme="majorBidi"/>
      <w:b/>
      <w:bCs/>
      <w:iCs/>
      <w:sz w:val="28"/>
    </w:rPr>
  </w:style>
  <w:style w:type="paragraph" w:styleId="berschrift5">
    <w:name w:val="heading 5"/>
    <w:basedOn w:val="Standard"/>
    <w:next w:val="Standard"/>
    <w:link w:val="berschrift5Zchn"/>
    <w:uiPriority w:val="9"/>
    <w:unhideWhenUsed/>
    <w:qFormat/>
    <w:rsid w:val="00210146"/>
    <w:pPr>
      <w:keepNext/>
      <w:keepLines/>
      <w:numPr>
        <w:ilvl w:val="4"/>
        <w:numId w:val="21"/>
      </w:numPr>
      <w:spacing w:before="200" w:after="0"/>
      <w:outlineLvl w:val="4"/>
    </w:pPr>
    <w:rPr>
      <w:rFonts w:eastAsiaTheme="majorEastAsia" w:cstheme="majorBidi"/>
    </w:rPr>
  </w:style>
  <w:style w:type="paragraph" w:styleId="berschrift6">
    <w:name w:val="heading 6"/>
    <w:basedOn w:val="Standard"/>
    <w:next w:val="Standard"/>
    <w:link w:val="berschrift6Zchn"/>
    <w:uiPriority w:val="9"/>
    <w:unhideWhenUsed/>
    <w:qFormat/>
    <w:rsid w:val="00210146"/>
    <w:pPr>
      <w:keepNext/>
      <w:keepLines/>
      <w:numPr>
        <w:ilvl w:val="5"/>
        <w:numId w:val="21"/>
      </w:numPr>
      <w:spacing w:before="200" w:after="0"/>
      <w:jc w:val="center"/>
      <w:outlineLvl w:val="5"/>
    </w:pPr>
    <w:rPr>
      <w:rFonts w:eastAsiaTheme="majorEastAsia" w:cstheme="majorBidi"/>
      <w:iCs/>
      <w:u w:val="single"/>
    </w:rPr>
  </w:style>
  <w:style w:type="paragraph" w:styleId="berschrift7">
    <w:name w:val="heading 7"/>
    <w:basedOn w:val="Standard"/>
    <w:next w:val="Standard"/>
    <w:link w:val="berschrift7Zchn"/>
    <w:uiPriority w:val="9"/>
    <w:semiHidden/>
    <w:unhideWhenUsed/>
    <w:qFormat/>
    <w:rsid w:val="00210146"/>
    <w:pPr>
      <w:keepNext/>
      <w:keepLines/>
      <w:numPr>
        <w:ilvl w:val="6"/>
        <w:numId w:val="21"/>
      </w:numPr>
      <w:spacing w:before="200" w:after="0"/>
      <w:outlineLvl w:val="6"/>
    </w:pPr>
    <w:rPr>
      <w:rFonts w:asciiTheme="majorHAnsi" w:eastAsiaTheme="majorEastAsia" w:hAnsiTheme="majorHAnsi" w:cstheme="majorBidi"/>
      <w:i/>
      <w:iCs/>
      <w:color w:val="404040" w:themeColor="text1" w:themeTint="BF"/>
      <w:sz w:val="22"/>
    </w:rPr>
  </w:style>
  <w:style w:type="paragraph" w:styleId="berschrift8">
    <w:name w:val="heading 8"/>
    <w:basedOn w:val="Standard"/>
    <w:next w:val="Standard"/>
    <w:link w:val="berschrift8Zchn"/>
    <w:uiPriority w:val="9"/>
    <w:semiHidden/>
    <w:unhideWhenUsed/>
    <w:qFormat/>
    <w:rsid w:val="00210146"/>
    <w:pPr>
      <w:keepNext/>
      <w:keepLines/>
      <w:numPr>
        <w:ilvl w:val="7"/>
        <w:numId w:val="21"/>
      </w:numPr>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210146"/>
    <w:pPr>
      <w:keepNext/>
      <w:keepLines/>
      <w:numPr>
        <w:ilvl w:val="8"/>
        <w:numId w:val="2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210146"/>
    <w:rPr>
      <w:rFonts w:ascii="Times New Roman" w:eastAsiaTheme="majorEastAsia" w:hAnsi="Times New Roman" w:cstheme="majorBidi"/>
      <w:bCs/>
      <w:sz w:val="24"/>
      <w:szCs w:val="26"/>
      <w:u w:val="single"/>
    </w:rPr>
  </w:style>
  <w:style w:type="character" w:customStyle="1" w:styleId="berschrift3Zchn">
    <w:name w:val="Überschrift 3 Zchn"/>
    <w:basedOn w:val="Absatz-Standardschriftart"/>
    <w:link w:val="berschrift3"/>
    <w:uiPriority w:val="9"/>
    <w:rsid w:val="00210146"/>
    <w:rPr>
      <w:rFonts w:ascii="Times New Roman" w:eastAsiaTheme="majorEastAsia" w:hAnsi="Times New Roman" w:cstheme="majorBidi"/>
      <w:bCs/>
      <w:sz w:val="24"/>
      <w:u w:val="single"/>
    </w:rPr>
  </w:style>
  <w:style w:type="character" w:customStyle="1" w:styleId="berschrift4Zchn">
    <w:name w:val="Überschrift 4 Zchn"/>
    <w:basedOn w:val="Absatz-Standardschriftart"/>
    <w:link w:val="berschrift4"/>
    <w:uiPriority w:val="9"/>
    <w:rsid w:val="00210146"/>
    <w:rPr>
      <w:rFonts w:ascii="Times New Roman" w:eastAsiaTheme="majorEastAsia" w:hAnsi="Times New Roman" w:cstheme="majorBidi"/>
      <w:b/>
      <w:bCs/>
      <w:iCs/>
      <w:sz w:val="28"/>
    </w:rPr>
  </w:style>
  <w:style w:type="paragraph" w:styleId="Zitat">
    <w:name w:val="Quote"/>
    <w:basedOn w:val="Standard"/>
    <w:next w:val="Standard"/>
    <w:link w:val="ZitatZchn"/>
    <w:uiPriority w:val="29"/>
    <w:qFormat/>
    <w:rsid w:val="00210146"/>
    <w:rPr>
      <w:rFonts w:asciiTheme="minorHAnsi" w:hAnsiTheme="minorHAnsi"/>
      <w:i/>
      <w:iCs/>
      <w:color w:val="000000" w:themeColor="text1"/>
      <w:sz w:val="22"/>
    </w:rPr>
  </w:style>
  <w:style w:type="character" w:customStyle="1" w:styleId="ZitatZchn">
    <w:name w:val="Zitat Zchn"/>
    <w:basedOn w:val="Absatz-Standardschriftart"/>
    <w:link w:val="Zitat"/>
    <w:uiPriority w:val="29"/>
    <w:rsid w:val="00210146"/>
    <w:rPr>
      <w:i/>
      <w:iCs/>
      <w:color w:val="000000" w:themeColor="text1"/>
    </w:rPr>
  </w:style>
  <w:style w:type="character" w:customStyle="1" w:styleId="berschrift1Zchn">
    <w:name w:val="Überschrift 1 Zchn"/>
    <w:basedOn w:val="Absatz-Standardschriftart"/>
    <w:link w:val="berschrift1"/>
    <w:uiPriority w:val="9"/>
    <w:rsid w:val="00210146"/>
    <w:rPr>
      <w:rFonts w:ascii="Times New Roman" w:eastAsiaTheme="majorEastAsia" w:hAnsi="Times New Roman" w:cstheme="majorBidi"/>
      <w:b/>
      <w:bCs/>
      <w:color w:val="000000" w:themeColor="text1"/>
      <w:sz w:val="24"/>
      <w:szCs w:val="28"/>
    </w:rPr>
  </w:style>
  <w:style w:type="paragraph" w:styleId="Funotentext">
    <w:name w:val="footnote text"/>
    <w:basedOn w:val="Standard"/>
    <w:link w:val="FunotentextZchn"/>
    <w:autoRedefine/>
    <w:uiPriority w:val="99"/>
    <w:unhideWhenUsed/>
    <w:qFormat/>
    <w:rsid w:val="00210146"/>
    <w:pPr>
      <w:spacing w:after="0" w:line="240" w:lineRule="auto"/>
    </w:pPr>
    <w:rPr>
      <w:rFonts w:asciiTheme="minorHAnsi" w:hAnsiTheme="minorHAnsi"/>
      <w:sz w:val="20"/>
      <w:szCs w:val="20"/>
    </w:rPr>
  </w:style>
  <w:style w:type="character" w:customStyle="1" w:styleId="FunotentextZchn">
    <w:name w:val="Fußnotentext Zchn"/>
    <w:basedOn w:val="Absatz-Standardschriftart"/>
    <w:link w:val="Funotentext"/>
    <w:uiPriority w:val="99"/>
    <w:rsid w:val="00210146"/>
    <w:rPr>
      <w:sz w:val="20"/>
      <w:szCs w:val="20"/>
    </w:rPr>
  </w:style>
  <w:style w:type="character" w:customStyle="1" w:styleId="berschrift5Zchn">
    <w:name w:val="Überschrift 5 Zchn"/>
    <w:basedOn w:val="Absatz-Standardschriftart"/>
    <w:link w:val="berschrift5"/>
    <w:uiPriority w:val="9"/>
    <w:rsid w:val="00210146"/>
    <w:rPr>
      <w:rFonts w:ascii="Times New Roman" w:eastAsiaTheme="majorEastAsia" w:hAnsi="Times New Roman" w:cstheme="majorBidi"/>
      <w:sz w:val="24"/>
    </w:rPr>
  </w:style>
  <w:style w:type="character" w:customStyle="1" w:styleId="berschrift6Zchn">
    <w:name w:val="Überschrift 6 Zchn"/>
    <w:basedOn w:val="Absatz-Standardschriftart"/>
    <w:link w:val="berschrift6"/>
    <w:uiPriority w:val="9"/>
    <w:rsid w:val="00210146"/>
    <w:rPr>
      <w:rFonts w:ascii="Times New Roman" w:eastAsiaTheme="majorEastAsia" w:hAnsi="Times New Roman" w:cstheme="majorBidi"/>
      <w:iCs/>
      <w:sz w:val="24"/>
      <w:u w:val="single"/>
    </w:rPr>
  </w:style>
  <w:style w:type="character" w:customStyle="1" w:styleId="berschrift7Zchn">
    <w:name w:val="Überschrift 7 Zchn"/>
    <w:basedOn w:val="Absatz-Standardschriftart"/>
    <w:link w:val="berschrift7"/>
    <w:uiPriority w:val="9"/>
    <w:semiHidden/>
    <w:rsid w:val="00210146"/>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210146"/>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210146"/>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unhideWhenUsed/>
    <w:qFormat/>
    <w:rsid w:val="00210146"/>
    <w:pPr>
      <w:spacing w:line="240" w:lineRule="auto"/>
    </w:pPr>
    <w:rPr>
      <w:b/>
      <w:bCs/>
      <w:color w:val="4F81BD" w:themeColor="accent1"/>
      <w:sz w:val="18"/>
      <w:szCs w:val="18"/>
    </w:rPr>
  </w:style>
  <w:style w:type="paragraph" w:styleId="Titel">
    <w:name w:val="Title"/>
    <w:basedOn w:val="Standard"/>
    <w:next w:val="Standard"/>
    <w:link w:val="TitelZchn"/>
    <w:uiPriority w:val="10"/>
    <w:qFormat/>
    <w:rsid w:val="0021014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210146"/>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210146"/>
    <w:pPr>
      <w:numPr>
        <w:ilvl w:val="1"/>
      </w:numPr>
    </w:pPr>
    <w:rPr>
      <w:rFonts w:asciiTheme="majorHAnsi" w:eastAsiaTheme="majorEastAsia" w:hAnsiTheme="majorHAnsi" w:cstheme="majorBidi"/>
      <w:i/>
      <w:iCs/>
      <w:color w:val="4F81BD" w:themeColor="accent1"/>
      <w:spacing w:val="15"/>
      <w:szCs w:val="24"/>
    </w:rPr>
  </w:style>
  <w:style w:type="character" w:customStyle="1" w:styleId="UntertitelZchn">
    <w:name w:val="Untertitel Zchn"/>
    <w:basedOn w:val="Absatz-Standardschriftart"/>
    <w:link w:val="Untertitel"/>
    <w:uiPriority w:val="11"/>
    <w:rsid w:val="00210146"/>
    <w:rPr>
      <w:rFonts w:asciiTheme="majorHAnsi" w:eastAsiaTheme="majorEastAsia" w:hAnsiTheme="majorHAnsi" w:cstheme="majorBidi"/>
      <w:i/>
      <w:iCs/>
      <w:color w:val="4F81BD" w:themeColor="accent1"/>
      <w:spacing w:val="15"/>
      <w:sz w:val="24"/>
      <w:szCs w:val="24"/>
    </w:rPr>
  </w:style>
  <w:style w:type="character" w:styleId="Fett">
    <w:name w:val="Strong"/>
    <w:basedOn w:val="Absatz-Standardschriftart"/>
    <w:uiPriority w:val="22"/>
    <w:qFormat/>
    <w:rsid w:val="00210146"/>
    <w:rPr>
      <w:b/>
      <w:bCs/>
    </w:rPr>
  </w:style>
  <w:style w:type="character" w:styleId="Hervorhebung">
    <w:name w:val="Emphasis"/>
    <w:basedOn w:val="Absatz-Standardschriftart"/>
    <w:uiPriority w:val="20"/>
    <w:qFormat/>
    <w:rsid w:val="00210146"/>
    <w:rPr>
      <w:i/>
      <w:iCs/>
    </w:rPr>
  </w:style>
  <w:style w:type="paragraph" w:styleId="KeinLeerraum">
    <w:name w:val="No Spacing"/>
    <w:link w:val="KeinLeerraumZchn"/>
    <w:uiPriority w:val="1"/>
    <w:qFormat/>
    <w:rsid w:val="00210146"/>
    <w:pPr>
      <w:spacing w:after="0" w:line="240" w:lineRule="auto"/>
    </w:pPr>
  </w:style>
  <w:style w:type="paragraph" w:styleId="Listenabsatz">
    <w:name w:val="List Paragraph"/>
    <w:basedOn w:val="Standard"/>
    <w:uiPriority w:val="34"/>
    <w:qFormat/>
    <w:rsid w:val="00210146"/>
    <w:pPr>
      <w:ind w:left="720"/>
      <w:contextualSpacing/>
    </w:pPr>
  </w:style>
  <w:style w:type="paragraph" w:styleId="IntensivesZitat">
    <w:name w:val="Intense Quote"/>
    <w:basedOn w:val="Standard"/>
    <w:next w:val="Standard"/>
    <w:link w:val="IntensivesZitatZchn"/>
    <w:uiPriority w:val="30"/>
    <w:qFormat/>
    <w:rsid w:val="00210146"/>
    <w:pPr>
      <w:pBdr>
        <w:bottom w:val="single" w:sz="4" w:space="4" w:color="4F81BD" w:themeColor="accent1"/>
      </w:pBdr>
      <w:spacing w:before="200" w:after="280"/>
      <w:ind w:left="936" w:right="936"/>
    </w:pPr>
    <w:rPr>
      <w:rFonts w:asciiTheme="minorHAnsi" w:hAnsiTheme="minorHAnsi"/>
      <w:b/>
      <w:bCs/>
      <w:i/>
      <w:iCs/>
      <w:color w:val="4F81BD" w:themeColor="accent1"/>
      <w:sz w:val="22"/>
    </w:rPr>
  </w:style>
  <w:style w:type="character" w:customStyle="1" w:styleId="IntensivesZitatZchn">
    <w:name w:val="Intensives Zitat Zchn"/>
    <w:basedOn w:val="Absatz-Standardschriftart"/>
    <w:link w:val="IntensivesZitat"/>
    <w:uiPriority w:val="30"/>
    <w:rsid w:val="00210146"/>
    <w:rPr>
      <w:b/>
      <w:bCs/>
      <w:i/>
      <w:iCs/>
      <w:color w:val="4F81BD" w:themeColor="accent1"/>
    </w:rPr>
  </w:style>
  <w:style w:type="character" w:styleId="SchwacheHervorhebung">
    <w:name w:val="Subtle Emphasis"/>
    <w:basedOn w:val="Absatz-Standardschriftart"/>
    <w:uiPriority w:val="19"/>
    <w:qFormat/>
    <w:rsid w:val="00210146"/>
    <w:rPr>
      <w:i/>
      <w:iCs/>
      <w:color w:val="808080" w:themeColor="text1" w:themeTint="7F"/>
    </w:rPr>
  </w:style>
  <w:style w:type="character" w:styleId="IntensiveHervorhebung">
    <w:name w:val="Intense Emphasis"/>
    <w:basedOn w:val="Absatz-Standardschriftart"/>
    <w:uiPriority w:val="21"/>
    <w:qFormat/>
    <w:rsid w:val="00210146"/>
    <w:rPr>
      <w:b/>
      <w:bCs/>
      <w:i/>
      <w:iCs/>
      <w:color w:val="4F81BD" w:themeColor="accent1"/>
    </w:rPr>
  </w:style>
  <w:style w:type="character" w:styleId="SchwacherVerweis">
    <w:name w:val="Subtle Reference"/>
    <w:basedOn w:val="Absatz-Standardschriftart"/>
    <w:uiPriority w:val="31"/>
    <w:qFormat/>
    <w:rsid w:val="00210146"/>
    <w:rPr>
      <w:smallCaps/>
      <w:color w:val="C0504D" w:themeColor="accent2"/>
      <w:u w:val="single"/>
    </w:rPr>
  </w:style>
  <w:style w:type="character" w:styleId="IntensiverVerweis">
    <w:name w:val="Intense Reference"/>
    <w:basedOn w:val="Absatz-Standardschriftart"/>
    <w:uiPriority w:val="32"/>
    <w:qFormat/>
    <w:rsid w:val="00210146"/>
    <w:rPr>
      <w:b/>
      <w:bCs/>
      <w:smallCaps/>
      <w:color w:val="C0504D" w:themeColor="accent2"/>
      <w:spacing w:val="5"/>
      <w:u w:val="single"/>
    </w:rPr>
  </w:style>
  <w:style w:type="character" w:styleId="Buchtitel">
    <w:name w:val="Book Title"/>
    <w:basedOn w:val="Absatz-Standardschriftart"/>
    <w:uiPriority w:val="33"/>
    <w:qFormat/>
    <w:rsid w:val="00210146"/>
    <w:rPr>
      <w:b/>
      <w:bCs/>
      <w:smallCaps/>
      <w:spacing w:val="5"/>
    </w:rPr>
  </w:style>
  <w:style w:type="paragraph" w:styleId="Inhaltsverzeichnisberschrift">
    <w:name w:val="TOC Heading"/>
    <w:basedOn w:val="berschrift1"/>
    <w:next w:val="Standard"/>
    <w:uiPriority w:val="39"/>
    <w:semiHidden/>
    <w:unhideWhenUsed/>
    <w:qFormat/>
    <w:rsid w:val="00210146"/>
    <w:pPr>
      <w:outlineLvl w:val="9"/>
    </w:pPr>
  </w:style>
  <w:style w:type="paragraph" w:customStyle="1" w:styleId="Teaching">
    <w:name w:val="Teaching"/>
    <w:basedOn w:val="Zitat"/>
    <w:link w:val="TeachingZchn"/>
    <w:rsid w:val="00F25DFC"/>
  </w:style>
  <w:style w:type="character" w:customStyle="1" w:styleId="TeachingZchn">
    <w:name w:val="Teaching Zchn"/>
    <w:basedOn w:val="ZitatZchn"/>
    <w:link w:val="Teaching"/>
    <w:rsid w:val="00F25DFC"/>
    <w:rPr>
      <w:rFonts w:ascii="Times New Roman" w:hAnsi="Times New Roman"/>
      <w:i/>
      <w:iCs/>
      <w:color w:val="000000" w:themeColor="text1"/>
      <w:sz w:val="24"/>
    </w:rPr>
  </w:style>
  <w:style w:type="paragraph" w:styleId="Kopfzeile">
    <w:name w:val="header"/>
    <w:basedOn w:val="Standard"/>
    <w:link w:val="KopfzeileZchn"/>
    <w:uiPriority w:val="99"/>
    <w:unhideWhenUsed/>
    <w:rsid w:val="00F25DFC"/>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F25DFC"/>
    <w:rPr>
      <w:rFonts w:ascii="Times New Roman" w:hAnsi="Times New Roman"/>
      <w:sz w:val="24"/>
    </w:rPr>
  </w:style>
  <w:style w:type="paragraph" w:styleId="Fuzeile">
    <w:name w:val="footer"/>
    <w:basedOn w:val="Standard"/>
    <w:link w:val="FuzeileZchn"/>
    <w:uiPriority w:val="99"/>
    <w:unhideWhenUsed/>
    <w:rsid w:val="00F25DFC"/>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F25DFC"/>
    <w:rPr>
      <w:rFonts w:ascii="Times New Roman" w:hAnsi="Times New Roman"/>
      <w:sz w:val="24"/>
    </w:rPr>
  </w:style>
  <w:style w:type="character" w:styleId="Funotenzeichen">
    <w:name w:val="footnote reference"/>
    <w:basedOn w:val="Absatz-Standardschriftart"/>
    <w:uiPriority w:val="99"/>
    <w:unhideWhenUsed/>
    <w:rsid w:val="00F25DFC"/>
    <w:rPr>
      <w:vertAlign w:val="superscript"/>
    </w:rPr>
  </w:style>
  <w:style w:type="character" w:styleId="Kommentarzeichen">
    <w:name w:val="annotation reference"/>
    <w:basedOn w:val="Absatz-Standardschriftart"/>
    <w:uiPriority w:val="99"/>
    <w:semiHidden/>
    <w:unhideWhenUsed/>
    <w:rsid w:val="00F25DFC"/>
    <w:rPr>
      <w:sz w:val="16"/>
      <w:szCs w:val="16"/>
    </w:rPr>
  </w:style>
  <w:style w:type="paragraph" w:styleId="Kommentartext">
    <w:name w:val="annotation text"/>
    <w:basedOn w:val="Standard"/>
    <w:link w:val="KommentartextZchn"/>
    <w:uiPriority w:val="99"/>
    <w:semiHidden/>
    <w:unhideWhenUsed/>
    <w:rsid w:val="00F25DF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25DFC"/>
    <w:rPr>
      <w:rFonts w:ascii="Times New Roman" w:hAnsi="Times New Roman"/>
      <w:sz w:val="20"/>
      <w:szCs w:val="20"/>
    </w:rPr>
  </w:style>
  <w:style w:type="paragraph" w:styleId="Kommentarthema">
    <w:name w:val="annotation subject"/>
    <w:basedOn w:val="Kommentartext"/>
    <w:next w:val="Kommentartext"/>
    <w:link w:val="KommentarthemaZchn"/>
    <w:uiPriority w:val="99"/>
    <w:semiHidden/>
    <w:unhideWhenUsed/>
    <w:rsid w:val="00F25DFC"/>
    <w:rPr>
      <w:b/>
      <w:bCs/>
    </w:rPr>
  </w:style>
  <w:style w:type="character" w:customStyle="1" w:styleId="KommentarthemaZchn">
    <w:name w:val="Kommentarthema Zchn"/>
    <w:basedOn w:val="KommentartextZchn"/>
    <w:link w:val="Kommentarthema"/>
    <w:uiPriority w:val="99"/>
    <w:semiHidden/>
    <w:rsid w:val="00F25DFC"/>
    <w:rPr>
      <w:rFonts w:ascii="Times New Roman" w:hAnsi="Times New Roman"/>
      <w:b/>
      <w:bCs/>
      <w:sz w:val="20"/>
      <w:szCs w:val="20"/>
    </w:rPr>
  </w:style>
  <w:style w:type="paragraph" w:styleId="Sprechblasentext">
    <w:name w:val="Balloon Text"/>
    <w:basedOn w:val="Standard"/>
    <w:link w:val="SprechblasentextZchn"/>
    <w:uiPriority w:val="99"/>
    <w:semiHidden/>
    <w:unhideWhenUsed/>
    <w:rsid w:val="00F25DF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25DFC"/>
    <w:rPr>
      <w:rFonts w:ascii="Tahoma" w:hAnsi="Tahoma" w:cs="Tahoma"/>
      <w:sz w:val="16"/>
      <w:szCs w:val="16"/>
    </w:rPr>
  </w:style>
  <w:style w:type="paragraph" w:styleId="Aufzhlungszeichen">
    <w:name w:val="List Bullet"/>
    <w:basedOn w:val="Standard"/>
    <w:uiPriority w:val="99"/>
    <w:unhideWhenUsed/>
    <w:rsid w:val="00F25DFC"/>
    <w:pPr>
      <w:numPr>
        <w:numId w:val="10"/>
      </w:numPr>
      <w:contextualSpacing/>
    </w:pPr>
  </w:style>
  <w:style w:type="paragraph" w:styleId="Literaturverzeichnis">
    <w:name w:val="Bibliography"/>
    <w:basedOn w:val="Standard"/>
    <w:next w:val="Standard"/>
    <w:uiPriority w:val="37"/>
    <w:unhideWhenUsed/>
    <w:rsid w:val="00F25DFC"/>
    <w:pPr>
      <w:spacing w:after="0" w:line="240" w:lineRule="auto"/>
      <w:ind w:left="720" w:hanging="720"/>
    </w:pPr>
  </w:style>
  <w:style w:type="character" w:customStyle="1" w:styleId="KeinLeerraumZchn">
    <w:name w:val="Kein Leerraum Zchn"/>
    <w:basedOn w:val="Absatz-Standardschriftart"/>
    <w:link w:val="KeinLeerraum"/>
    <w:uiPriority w:val="1"/>
    <w:rsid w:val="00210146"/>
  </w:style>
  <w:style w:type="character" w:styleId="Endnotenzeichen">
    <w:name w:val="endnote reference"/>
    <w:basedOn w:val="Absatz-Standardschriftart"/>
    <w:uiPriority w:val="99"/>
    <w:semiHidden/>
    <w:unhideWhenUsed/>
    <w:rsid w:val="00F25DFC"/>
    <w:rPr>
      <w:vertAlign w:val="superscript"/>
    </w:rPr>
  </w:style>
  <w:style w:type="paragraph" w:styleId="berarbeitung">
    <w:name w:val="Revision"/>
    <w:hidden/>
    <w:uiPriority w:val="99"/>
    <w:semiHidden/>
    <w:rsid w:val="00F25DFC"/>
    <w:pPr>
      <w:spacing w:after="0" w:line="240" w:lineRule="auto"/>
    </w:pPr>
  </w:style>
  <w:style w:type="paragraph" w:styleId="Endnotentext">
    <w:name w:val="endnote text"/>
    <w:basedOn w:val="Standard"/>
    <w:link w:val="EndnotentextZchn"/>
    <w:uiPriority w:val="99"/>
    <w:semiHidden/>
    <w:unhideWhenUsed/>
    <w:rsid w:val="00F25DFC"/>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F25DFC"/>
    <w:rPr>
      <w:rFonts w:ascii="Times New Roman" w:hAnsi="Times New Roman"/>
      <w:sz w:val="20"/>
      <w:szCs w:val="20"/>
    </w:rPr>
  </w:style>
  <w:style w:type="character" w:styleId="Hyperlink">
    <w:name w:val="Hyperlink"/>
    <w:basedOn w:val="Absatz-Standardschriftart"/>
    <w:uiPriority w:val="99"/>
    <w:unhideWhenUsed/>
    <w:rsid w:val="00D76C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790523">
      <w:bodyDiv w:val="1"/>
      <w:marLeft w:val="0"/>
      <w:marRight w:val="0"/>
      <w:marTop w:val="0"/>
      <w:marBottom w:val="0"/>
      <w:divBdr>
        <w:top w:val="none" w:sz="0" w:space="0" w:color="auto"/>
        <w:left w:val="none" w:sz="0" w:space="0" w:color="auto"/>
        <w:bottom w:val="none" w:sz="0" w:space="0" w:color="auto"/>
        <w:right w:val="none" w:sz="0" w:space="0" w:color="auto"/>
      </w:divBdr>
    </w:div>
    <w:div w:id="680157366">
      <w:bodyDiv w:val="1"/>
      <w:marLeft w:val="0"/>
      <w:marRight w:val="0"/>
      <w:marTop w:val="0"/>
      <w:marBottom w:val="0"/>
      <w:divBdr>
        <w:top w:val="none" w:sz="0" w:space="0" w:color="auto"/>
        <w:left w:val="none" w:sz="0" w:space="0" w:color="auto"/>
        <w:bottom w:val="none" w:sz="0" w:space="0" w:color="auto"/>
        <w:right w:val="none" w:sz="0" w:space="0" w:color="auto"/>
      </w:divBdr>
    </w:div>
    <w:div w:id="1453398253">
      <w:bodyDiv w:val="1"/>
      <w:marLeft w:val="0"/>
      <w:marRight w:val="0"/>
      <w:marTop w:val="0"/>
      <w:marBottom w:val="0"/>
      <w:divBdr>
        <w:top w:val="none" w:sz="0" w:space="0" w:color="auto"/>
        <w:left w:val="none" w:sz="0" w:space="0" w:color="auto"/>
        <w:bottom w:val="none" w:sz="0" w:space="0" w:color="auto"/>
        <w:right w:val="none" w:sz="0" w:space="0" w:color="auto"/>
      </w:divBdr>
    </w:div>
    <w:div w:id="176522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tandfonline.com/toc/fich20/current" TargetMode="External"/><Relationship Id="rId4" Type="http://schemas.microsoft.com/office/2007/relationships/stylesWithEffects" Target="stylesWithEffects.xml"/><Relationship Id="rId9" Type="http://schemas.openxmlformats.org/officeDocument/2006/relationships/hyperlink" Target="mailto:elisabeth.forster@sinologie.uni-freiburg.de"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045C4-0A26-45E9-9292-113ADE66C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7528</Words>
  <Characters>42914</Characters>
  <Application>Microsoft Office Word</Application>
  <DocSecurity>0</DocSecurity>
  <Lines>357</Lines>
  <Paragraphs>100</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50342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Saltuaria</dc:creator>
  <cp:lastModifiedBy>Saltuaria2015</cp:lastModifiedBy>
  <cp:revision>13</cp:revision>
  <cp:lastPrinted>2017-01-17T14:25:00Z</cp:lastPrinted>
  <dcterms:created xsi:type="dcterms:W3CDTF">2017-01-03T16:21:00Z</dcterms:created>
  <dcterms:modified xsi:type="dcterms:W3CDTF">2017-01-17T14:25:00Z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zotero-version="4.0.999.SOURCE.820ea77"&gt;&lt;session id="MDUME3XP"/&gt;&lt;style id="http://www.zotero.org/styles/jich-note-short-months" locale="en-GB" hasBibliography="1" bibliographyStyleHasBeenSet="1"/&gt;&lt;prefs&gt;&lt;pref name="citationTranslite</vt:lpwstr>
  </property>
  <property fmtid="{D5CDD505-2E9C-101B-9397-08002B2CF9AE}" pid="3" name="ZOTERO_PREF_2">
    <vt:lpwstr>ration" value="pny"/&gt;&lt;pref name="citationTranslation" value="en"/&gt;&lt;pref name="citationSort" value="zh"/&gt;&lt;pref name="citationLangPrefsPersons" value="translit"/&gt;&lt;pref name="citationLangPrefsInstitutions" value="translit"/&gt;&lt;pref name="citationLangPrefsTitle</vt:lpwstr>
  </property>
  <property fmtid="{D5CDD505-2E9C-101B-9397-08002B2CF9AE}" pid="4" name="ZOTERO_PREF_3">
    <vt:lpwstr>s" value="translit"/&gt;&lt;pref name="citationLangPrefsJournals" value="translit"/&gt;&lt;pref name="citationLangPrefsPublishers" value="translit"/&gt;&lt;pref name="citationLangPrefsPlaces" value="translit"/&gt;&lt;pref name="citationAffixes" value="|||||||||||||||||||||||||||</vt:lpwstr>
  </property>
  <property fmtid="{D5CDD505-2E9C-101B-9397-08002B2CF9AE}" pid="5" name="ZOTERO_PREF_4">
    <vt:lpwstr>||||||||||||||||||||"/&gt;&lt;pref name="projectName" value=""/&gt;&lt;pref name="groupID" value="0"/&gt;&lt;pref name="groupName" value="No group selected"/&gt;&lt;pref name="fieldType" value="Field"/&gt;&lt;pref name="storeReferences" value="true"/&gt;&lt;pref name="automaticJournalAbbrev</vt:lpwstr>
  </property>
  <property fmtid="{D5CDD505-2E9C-101B-9397-08002B2CF9AE}" pid="6" name="ZOTERO_PREF_5">
    <vt:lpwstr>iations" value="true"/&gt;&lt;pref name="noteType" value="2"/&gt;&lt;pref name="suppressTrailingPunctuation" value="false"/&gt;&lt;/prefs&gt;&lt;/data&gt;</vt:lpwstr>
  </property>
</Properties>
</file>