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A6C" w:rsidRDefault="00425B76" w:rsidP="00590B67">
      <w:pPr>
        <w:spacing w:line="480" w:lineRule="auto"/>
        <w:contextualSpacing/>
        <w:jc w:val="center"/>
        <w:rPr>
          <w:b/>
          <w:lang w:val="en-US"/>
        </w:rPr>
      </w:pPr>
      <w:bookmarkStart w:id="0" w:name="_GoBack"/>
      <w:bookmarkEnd w:id="0"/>
      <w:r w:rsidRPr="00BD6EBC">
        <w:rPr>
          <w:b/>
          <w:lang w:val="en-US"/>
        </w:rPr>
        <w:t xml:space="preserve">Integrating </w:t>
      </w:r>
      <w:r w:rsidR="00D9251F" w:rsidRPr="00BD6EBC">
        <w:rPr>
          <w:b/>
          <w:lang w:val="en-US"/>
        </w:rPr>
        <w:t>Psychological Contracts</w:t>
      </w:r>
      <w:r w:rsidRPr="00BD6EBC">
        <w:rPr>
          <w:b/>
          <w:lang w:val="en-US"/>
        </w:rPr>
        <w:t xml:space="preserve"> and </w:t>
      </w:r>
      <w:r w:rsidR="00856644" w:rsidRPr="00BD6EBC">
        <w:rPr>
          <w:b/>
          <w:lang w:val="en-US"/>
        </w:rPr>
        <w:t>Ecosystems</w:t>
      </w:r>
      <w:r w:rsidRPr="00BD6EBC">
        <w:rPr>
          <w:b/>
          <w:lang w:val="en-US"/>
        </w:rPr>
        <w:t xml:space="preserve"> in Career Studies and Management</w:t>
      </w:r>
    </w:p>
    <w:p w:rsidR="00CB6D0A" w:rsidRDefault="00CB6D0A" w:rsidP="00590B67">
      <w:pPr>
        <w:spacing w:line="480" w:lineRule="auto"/>
        <w:contextualSpacing/>
        <w:jc w:val="center"/>
        <w:rPr>
          <w:b/>
          <w:lang w:val="en-US"/>
        </w:rPr>
      </w:pPr>
    </w:p>
    <w:p w:rsidR="00CB6D0A" w:rsidRPr="00FE794A" w:rsidRDefault="00CB6D0A" w:rsidP="00FE794A">
      <w:pPr>
        <w:spacing w:line="480" w:lineRule="auto"/>
        <w:contextualSpacing/>
        <w:rPr>
          <w:b/>
          <w:lang w:val="en-US"/>
        </w:rPr>
      </w:pPr>
      <w:r w:rsidRPr="009805C7">
        <w:rPr>
          <w:color w:val="000000"/>
          <w:lang w:val="fr-FR" w:eastAsia="zh-TW"/>
        </w:rPr>
        <w:t xml:space="preserve">Baruch, Y. &amp; Rousseau, D. M. (2018). </w:t>
      </w:r>
      <w:r w:rsidR="00FE794A" w:rsidRPr="00FE794A">
        <w:rPr>
          <w:bCs/>
          <w:lang w:val="en-US"/>
        </w:rPr>
        <w:t>Integrating Psychological Contracts and Ecosystems in Career Studies and Management</w:t>
      </w:r>
      <w:r w:rsidRPr="000B2AEE">
        <w:rPr>
          <w:bCs/>
          <w:lang w:val="en-US"/>
        </w:rPr>
        <w:t xml:space="preserve">. </w:t>
      </w:r>
      <w:r w:rsidRPr="00FE794A">
        <w:rPr>
          <w:b/>
          <w:i/>
          <w:iCs/>
          <w:lang w:val="en-US"/>
        </w:rPr>
        <w:t>The Academy of Management Annals</w:t>
      </w:r>
      <w:r w:rsidR="00232585">
        <w:rPr>
          <w:bCs/>
          <w:lang w:val="en-US"/>
        </w:rPr>
        <w:t xml:space="preserve">, doi: </w:t>
      </w:r>
      <w:r w:rsidR="00232585" w:rsidRPr="00232585">
        <w:rPr>
          <w:bCs/>
        </w:rPr>
        <w:t>10.5465/annals.2016.0103</w:t>
      </w:r>
    </w:p>
    <w:p w:rsidR="00CB6D0A" w:rsidRPr="00BD6EBC" w:rsidRDefault="00CB6D0A" w:rsidP="00590B67">
      <w:pPr>
        <w:spacing w:line="480" w:lineRule="auto"/>
        <w:contextualSpacing/>
        <w:jc w:val="center"/>
        <w:rPr>
          <w:b/>
          <w:bCs/>
          <w:caps/>
          <w:lang w:val="en-US" w:eastAsia="es-ES"/>
        </w:rPr>
      </w:pPr>
    </w:p>
    <w:p w:rsidR="00182E96" w:rsidRPr="00BD6EBC" w:rsidRDefault="00182E96" w:rsidP="00C65FE3">
      <w:pPr>
        <w:spacing w:line="480" w:lineRule="auto"/>
        <w:rPr>
          <w:b/>
          <w:bCs/>
          <w:lang w:val="en-US"/>
        </w:rPr>
      </w:pPr>
      <w:r w:rsidRPr="00BD6EBC">
        <w:rPr>
          <w:b/>
          <w:bCs/>
          <w:lang w:val="en-US"/>
        </w:rPr>
        <w:t xml:space="preserve">Abstract </w:t>
      </w:r>
    </w:p>
    <w:p w:rsidR="00182E96" w:rsidRPr="00BD6EBC" w:rsidRDefault="00182E96" w:rsidP="001F01DE">
      <w:pPr>
        <w:spacing w:line="480" w:lineRule="auto"/>
        <w:rPr>
          <w:lang w:val="en-US"/>
        </w:rPr>
      </w:pPr>
      <w:r w:rsidRPr="00BD6EBC">
        <w:rPr>
          <w:lang w:val="en-US"/>
        </w:rPr>
        <w:t>Psychological contracts</w:t>
      </w:r>
      <w:r w:rsidR="00B574E5" w:rsidRPr="00BD6EBC">
        <w:rPr>
          <w:lang w:val="en-US"/>
        </w:rPr>
        <w:t>, an individual’s system of beliefs regarding exchange arrangements,</w:t>
      </w:r>
      <w:r w:rsidR="006945F7" w:rsidRPr="00BD6EBC">
        <w:rPr>
          <w:lang w:val="en-US"/>
        </w:rPr>
        <w:t xml:space="preserve"> </w:t>
      </w:r>
      <w:r w:rsidRPr="00BD6EBC">
        <w:rPr>
          <w:lang w:val="en-US"/>
        </w:rPr>
        <w:t xml:space="preserve">are key components </w:t>
      </w:r>
      <w:r w:rsidR="006945F7" w:rsidRPr="00BD6EBC">
        <w:rPr>
          <w:lang w:val="en-US"/>
        </w:rPr>
        <w:t>in</w:t>
      </w:r>
      <w:r w:rsidRPr="00BD6EBC">
        <w:rPr>
          <w:lang w:val="en-US"/>
        </w:rPr>
        <w:t xml:space="preserve"> the construction and development of individual careers and</w:t>
      </w:r>
      <w:r w:rsidR="00B11F63" w:rsidRPr="00BD6EBC">
        <w:rPr>
          <w:lang w:val="en-US"/>
        </w:rPr>
        <w:t xml:space="preserve"> </w:t>
      </w:r>
      <w:r w:rsidR="00B23C28" w:rsidRPr="00BD6EBC">
        <w:rPr>
          <w:lang w:val="en-US"/>
        </w:rPr>
        <w:t xml:space="preserve">the </w:t>
      </w:r>
      <w:r w:rsidR="00B11F63" w:rsidRPr="00BD6EBC">
        <w:rPr>
          <w:lang w:val="en-US"/>
        </w:rPr>
        <w:t>career systems of organizations</w:t>
      </w:r>
      <w:r w:rsidR="00B23C28" w:rsidRPr="00BD6EBC">
        <w:rPr>
          <w:lang w:val="en-US"/>
        </w:rPr>
        <w:t xml:space="preserve"> and societies</w:t>
      </w:r>
      <w:r w:rsidRPr="00BD6EBC">
        <w:rPr>
          <w:lang w:val="en-US"/>
        </w:rPr>
        <w:t xml:space="preserve">. In explicating careers and their management, </w:t>
      </w:r>
      <w:r w:rsidR="00856644" w:rsidRPr="00BD6EBC">
        <w:rPr>
          <w:lang w:val="en-US"/>
        </w:rPr>
        <w:t xml:space="preserve">multiple stakeholders are increasingly relevant to worker </w:t>
      </w:r>
      <w:r w:rsidRPr="00BD6EBC">
        <w:rPr>
          <w:lang w:val="en-US"/>
        </w:rPr>
        <w:t>psychological contract</w:t>
      </w:r>
      <w:r w:rsidR="00856644" w:rsidRPr="00BD6EBC">
        <w:rPr>
          <w:lang w:val="en-US"/>
        </w:rPr>
        <w:t>s as individuals shoulder greater responsibility for their own careers</w:t>
      </w:r>
      <w:r w:rsidR="00B574E5" w:rsidRPr="00BD6EBC">
        <w:rPr>
          <w:lang w:val="en-US"/>
        </w:rPr>
        <w:t xml:space="preserve"> and seek resources and ties with </w:t>
      </w:r>
      <w:r w:rsidR="00437E96" w:rsidRPr="00BD6EBC">
        <w:rPr>
          <w:lang w:val="en-US"/>
        </w:rPr>
        <w:t>diverse</w:t>
      </w:r>
      <w:r w:rsidR="00B574E5" w:rsidRPr="00BD6EBC">
        <w:rPr>
          <w:lang w:val="en-US"/>
        </w:rPr>
        <w:t xml:space="preserve"> career agents</w:t>
      </w:r>
      <w:r w:rsidRPr="00BD6EBC">
        <w:rPr>
          <w:lang w:val="en-US"/>
        </w:rPr>
        <w:t>.</w:t>
      </w:r>
      <w:r w:rsidR="00B574E5" w:rsidRPr="00BD6EBC">
        <w:rPr>
          <w:lang w:val="en-US"/>
        </w:rPr>
        <w:t xml:space="preserve"> The roles played by stakeholders who serve as career agents</w:t>
      </w:r>
      <w:r w:rsidR="00856644" w:rsidRPr="00BD6EBC">
        <w:rPr>
          <w:lang w:val="en-US"/>
        </w:rPr>
        <w:t xml:space="preserve"> vary as a function of the larger career ecosystem in which the individual is embedded.</w:t>
      </w:r>
      <w:r w:rsidRPr="00BD6EBC">
        <w:rPr>
          <w:lang w:val="en-US"/>
        </w:rPr>
        <w:t xml:space="preserve"> We offer an ecosystems </w:t>
      </w:r>
      <w:r w:rsidR="00856644" w:rsidRPr="00BD6EBC">
        <w:rPr>
          <w:lang w:val="en-US"/>
        </w:rPr>
        <w:t xml:space="preserve">perspective </w:t>
      </w:r>
      <w:r w:rsidRPr="00BD6EBC">
        <w:rPr>
          <w:lang w:val="en-US"/>
        </w:rPr>
        <w:t>as a bridge for understanding the intersection between psychological contracts</w:t>
      </w:r>
      <w:r w:rsidR="00437E96" w:rsidRPr="00BD6EBC">
        <w:rPr>
          <w:lang w:val="en-US"/>
        </w:rPr>
        <w:t>, careers and the multiple stakeholders of each</w:t>
      </w:r>
      <w:r w:rsidRPr="00BD6EBC">
        <w:rPr>
          <w:lang w:val="en-US"/>
        </w:rPr>
        <w:t>.</w:t>
      </w:r>
      <w:r w:rsidRPr="00BD6EBC">
        <w:rPr>
          <w:rFonts w:eastAsia="Arial Unicode MS"/>
          <w:lang w:val="en-US"/>
        </w:rPr>
        <w:t xml:space="preserve"> </w:t>
      </w:r>
    </w:p>
    <w:p w:rsidR="007E1A91" w:rsidRPr="00BD6EBC" w:rsidRDefault="007E1A91" w:rsidP="001F01DE">
      <w:pPr>
        <w:spacing w:line="480" w:lineRule="auto"/>
        <w:jc w:val="both"/>
        <w:rPr>
          <w:rFonts w:eastAsia="Times New Roman"/>
          <w:lang w:val="en-US"/>
        </w:rPr>
      </w:pPr>
    </w:p>
    <w:p w:rsidR="00960092" w:rsidRPr="00BD6EBC" w:rsidRDefault="00182E96" w:rsidP="00D216BE">
      <w:pPr>
        <w:spacing w:line="480" w:lineRule="auto"/>
        <w:rPr>
          <w:rFonts w:eastAsia="Times New Roman"/>
          <w:lang w:val="en-US"/>
        </w:rPr>
      </w:pPr>
      <w:r w:rsidRPr="00BD6EBC">
        <w:rPr>
          <w:rFonts w:eastAsia="Times New Roman"/>
          <w:lang w:val="en-US"/>
        </w:rPr>
        <w:t xml:space="preserve">Key words: Careers, </w:t>
      </w:r>
      <w:r w:rsidRPr="00BD6EBC">
        <w:rPr>
          <w:lang w:val="en-US"/>
        </w:rPr>
        <w:t xml:space="preserve">Psychological contracts, labor markets, globalization, </w:t>
      </w:r>
      <w:r w:rsidR="00D216BE" w:rsidRPr="00BD6EBC">
        <w:rPr>
          <w:lang w:val="en-US"/>
        </w:rPr>
        <w:t>employability, career eco-system</w:t>
      </w:r>
      <w:r w:rsidRPr="00BD6EBC">
        <w:rPr>
          <w:rFonts w:eastAsia="Times New Roman"/>
          <w:lang w:val="en-US"/>
        </w:rPr>
        <w:t xml:space="preserve"> </w:t>
      </w:r>
    </w:p>
    <w:p w:rsidR="00960092" w:rsidRPr="00BD6EBC" w:rsidRDefault="00960092">
      <w:pPr>
        <w:rPr>
          <w:rFonts w:eastAsia="Times New Roman"/>
          <w:lang w:val="en-US"/>
        </w:rPr>
      </w:pPr>
      <w:r w:rsidRPr="00BD6EBC">
        <w:rPr>
          <w:rFonts w:eastAsia="Times New Roman"/>
          <w:lang w:val="en-US"/>
        </w:rPr>
        <w:br w:type="page"/>
      </w:r>
    </w:p>
    <w:p w:rsidR="008B70E9" w:rsidRPr="00BD6EBC" w:rsidRDefault="008B70E9" w:rsidP="00340648">
      <w:pPr>
        <w:spacing w:line="480" w:lineRule="auto"/>
        <w:contextualSpacing/>
        <w:jc w:val="center"/>
        <w:rPr>
          <w:b/>
          <w:bCs/>
          <w:caps/>
          <w:lang w:val="en-US" w:eastAsia="es-ES"/>
        </w:rPr>
      </w:pPr>
      <w:r w:rsidRPr="00BD6EBC">
        <w:rPr>
          <w:b/>
          <w:lang w:val="en-US"/>
        </w:rPr>
        <w:lastRenderedPageBreak/>
        <w:t>Integrating Psychological Contracts and Ecosystems in Career Studies and Management</w:t>
      </w:r>
    </w:p>
    <w:p w:rsidR="001A6874" w:rsidRPr="00BD6EBC" w:rsidRDefault="00124E80" w:rsidP="00B332F4">
      <w:pPr>
        <w:spacing w:line="480" w:lineRule="auto"/>
        <w:ind w:firstLine="720"/>
        <w:rPr>
          <w:rFonts w:eastAsia="Times New Roman"/>
          <w:lang w:val="en-US"/>
        </w:rPr>
      </w:pPr>
      <w:r w:rsidRPr="00BD6EBC">
        <w:rPr>
          <w:rFonts w:eastAsia="Times New Roman"/>
          <w:lang w:val="en-US"/>
        </w:rPr>
        <w:t>In the decades since its inc</w:t>
      </w:r>
      <w:r w:rsidR="00AF330D" w:rsidRPr="00BD6EBC">
        <w:rPr>
          <w:rFonts w:eastAsia="Times New Roman"/>
          <w:lang w:val="en-US"/>
        </w:rPr>
        <w:t>eption by Hughes (1937)</w:t>
      </w:r>
      <w:r w:rsidR="00EA7722" w:rsidRPr="00BD6EBC">
        <w:rPr>
          <w:rFonts w:eastAsia="Times New Roman"/>
          <w:lang w:val="en-US"/>
        </w:rPr>
        <w:t xml:space="preserve">, </w:t>
      </w:r>
      <w:r w:rsidRPr="00BD6EBC">
        <w:rPr>
          <w:rFonts w:eastAsia="Times New Roman"/>
          <w:lang w:val="en-US"/>
        </w:rPr>
        <w:t>career studies has end</w:t>
      </w:r>
      <w:r w:rsidR="009466DB" w:rsidRPr="00BD6EBC">
        <w:rPr>
          <w:rFonts w:eastAsia="Times New Roman"/>
          <w:lang w:val="en-US"/>
        </w:rPr>
        <w:t xml:space="preserve">orsed </w:t>
      </w:r>
      <w:r w:rsidRPr="00BD6EBC">
        <w:rPr>
          <w:rFonts w:eastAsia="Times New Roman"/>
          <w:lang w:val="en-US"/>
        </w:rPr>
        <w:t>an increasingly</w:t>
      </w:r>
      <w:r w:rsidR="009466DB" w:rsidRPr="00BD6EBC">
        <w:rPr>
          <w:rFonts w:eastAsia="Times New Roman"/>
          <w:lang w:val="en-US"/>
        </w:rPr>
        <w:t xml:space="preserve"> dynamic perspective (</w:t>
      </w:r>
      <w:r w:rsidR="00771608" w:rsidRPr="00BD6EBC">
        <w:rPr>
          <w:rFonts w:eastAsia="Times New Roman"/>
          <w:lang w:val="en-US"/>
        </w:rPr>
        <w:t xml:space="preserve">Arthur &amp; Rousseau, 1996; </w:t>
      </w:r>
      <w:r w:rsidR="009466DB" w:rsidRPr="00BD6EBC">
        <w:rPr>
          <w:rFonts w:eastAsia="Times New Roman"/>
          <w:lang w:val="en-US"/>
        </w:rPr>
        <w:t>Baruch &amp; Bozionelos, 2011)</w:t>
      </w:r>
      <w:r w:rsidR="00A7113B" w:rsidRPr="00BD6EBC">
        <w:rPr>
          <w:rFonts w:eastAsia="Times New Roman"/>
          <w:lang w:val="en-US"/>
        </w:rPr>
        <w:t>. The</w:t>
      </w:r>
      <w:r w:rsidR="00722431" w:rsidRPr="00BD6EBC">
        <w:rPr>
          <w:rFonts w:eastAsia="Times New Roman"/>
          <w:lang w:val="en-US"/>
        </w:rPr>
        <w:t xml:space="preserve"> shifting</w:t>
      </w:r>
      <w:r w:rsidR="00A7113B" w:rsidRPr="00BD6EBC">
        <w:rPr>
          <w:rFonts w:eastAsia="Times New Roman"/>
          <w:lang w:val="en-US"/>
        </w:rPr>
        <w:t xml:space="preserve"> </w:t>
      </w:r>
      <w:r w:rsidR="003C41B6" w:rsidRPr="00BD6EBC">
        <w:rPr>
          <w:rFonts w:eastAsia="Times New Roman"/>
          <w:lang w:val="en-US"/>
        </w:rPr>
        <w:t xml:space="preserve">of </w:t>
      </w:r>
      <w:r w:rsidR="00722431" w:rsidRPr="00BD6EBC">
        <w:rPr>
          <w:rFonts w:eastAsia="Times New Roman"/>
          <w:lang w:val="en-US"/>
        </w:rPr>
        <w:t xml:space="preserve">responsibility for careers from firms to workers has fueled a more </w:t>
      </w:r>
      <w:r w:rsidR="00771608" w:rsidRPr="00BD6EBC">
        <w:rPr>
          <w:rFonts w:eastAsia="Times New Roman"/>
          <w:lang w:val="en-US"/>
        </w:rPr>
        <w:t>individualiz</w:t>
      </w:r>
      <w:r w:rsidR="00722431" w:rsidRPr="00BD6EBC">
        <w:rPr>
          <w:rFonts w:eastAsia="Times New Roman"/>
          <w:lang w:val="en-US"/>
        </w:rPr>
        <w:t>ed career orientation</w:t>
      </w:r>
      <w:r w:rsidR="00771608" w:rsidRPr="00BD6EBC">
        <w:rPr>
          <w:rFonts w:eastAsia="Times New Roman"/>
          <w:lang w:val="en-US"/>
        </w:rPr>
        <w:t xml:space="preserve"> (</w:t>
      </w:r>
      <w:r w:rsidR="00021981" w:rsidRPr="00BD6EBC">
        <w:rPr>
          <w:lang w:val="en-US"/>
        </w:rPr>
        <w:t xml:space="preserve">Gubler, Arnold, &amp; Coombs, 2014; </w:t>
      </w:r>
      <w:r w:rsidR="009103BB" w:rsidRPr="00BD6EBC">
        <w:rPr>
          <w:rFonts w:eastAsia="Times New Roman"/>
          <w:lang w:val="en-US"/>
        </w:rPr>
        <w:t>Hall, 2004)</w:t>
      </w:r>
      <w:r w:rsidR="0029754E" w:rsidRPr="00BD6EBC">
        <w:rPr>
          <w:rFonts w:eastAsia="Times New Roman"/>
          <w:lang w:val="en-US"/>
        </w:rPr>
        <w:t xml:space="preserve"> and recognition of the role m</w:t>
      </w:r>
      <w:r w:rsidR="00062452" w:rsidRPr="00BD6EBC">
        <w:rPr>
          <w:rFonts w:eastAsia="Times New Roman"/>
          <w:lang w:val="en-US"/>
        </w:rPr>
        <w:t xml:space="preserve">ultiple parties can play in creating career </w:t>
      </w:r>
      <w:r w:rsidR="0029754E" w:rsidRPr="00BD6EBC">
        <w:rPr>
          <w:rFonts w:eastAsia="Times New Roman"/>
          <w:lang w:val="en-US"/>
        </w:rPr>
        <w:t>opportuni</w:t>
      </w:r>
      <w:r w:rsidR="00062452" w:rsidRPr="00BD6EBC">
        <w:rPr>
          <w:rFonts w:eastAsia="Times New Roman"/>
          <w:lang w:val="en-US"/>
        </w:rPr>
        <w:t>t</w:t>
      </w:r>
      <w:r w:rsidR="003C41B6" w:rsidRPr="00BD6EBC">
        <w:rPr>
          <w:rFonts w:eastAsia="Times New Roman"/>
          <w:lang w:val="en-US"/>
        </w:rPr>
        <w:t>ies</w:t>
      </w:r>
      <w:r w:rsidR="009470BB" w:rsidRPr="00BD6EBC">
        <w:rPr>
          <w:rFonts w:eastAsia="Times New Roman"/>
          <w:lang w:val="en-US"/>
        </w:rPr>
        <w:t xml:space="preserve"> </w:t>
      </w:r>
      <w:r w:rsidR="00EA7722" w:rsidRPr="00BD6EBC">
        <w:rPr>
          <w:rFonts w:eastAsia="Times New Roman"/>
          <w:lang w:val="en-US"/>
        </w:rPr>
        <w:t xml:space="preserve">and exchange of benefits </w:t>
      </w:r>
      <w:r w:rsidR="009470BB" w:rsidRPr="00BD6EBC">
        <w:rPr>
          <w:rFonts w:eastAsia="Times New Roman"/>
          <w:lang w:val="en-US"/>
        </w:rPr>
        <w:t>(</w:t>
      </w:r>
      <w:r w:rsidR="00062452" w:rsidRPr="00BD6EBC">
        <w:rPr>
          <w:rFonts w:eastAsia="Times New Roman"/>
          <w:lang w:val="en-US"/>
        </w:rPr>
        <w:t>Arthur, &amp; Rousseau 1996</w:t>
      </w:r>
      <w:r w:rsidRPr="00BD6EBC">
        <w:rPr>
          <w:rFonts w:eastAsia="Times New Roman"/>
          <w:lang w:val="en-US"/>
        </w:rPr>
        <w:t>)</w:t>
      </w:r>
      <w:r w:rsidR="009466DB" w:rsidRPr="00BD6EBC">
        <w:rPr>
          <w:rFonts w:eastAsia="Times New Roman"/>
          <w:lang w:val="en-US"/>
        </w:rPr>
        <w:t>.</w:t>
      </w:r>
      <w:r w:rsidR="00062452" w:rsidRPr="00BD6EBC">
        <w:rPr>
          <w:rFonts w:eastAsia="Times New Roman"/>
          <w:lang w:val="en-US"/>
        </w:rPr>
        <w:t xml:space="preserve"> </w:t>
      </w:r>
      <w:r w:rsidRPr="00BD6EBC">
        <w:rPr>
          <w:rFonts w:eastAsia="Times New Roman"/>
          <w:lang w:val="en-US"/>
        </w:rPr>
        <w:t>Factors influencing</w:t>
      </w:r>
      <w:r w:rsidR="00062452" w:rsidRPr="00BD6EBC">
        <w:rPr>
          <w:rFonts w:eastAsia="Times New Roman"/>
          <w:lang w:val="en-US"/>
        </w:rPr>
        <w:t xml:space="preserve"> t</w:t>
      </w:r>
      <w:r w:rsidRPr="00BD6EBC">
        <w:rPr>
          <w:rFonts w:eastAsia="Times New Roman"/>
          <w:lang w:val="en-US"/>
        </w:rPr>
        <w:t>his dynamism include</w:t>
      </w:r>
      <w:r w:rsidR="00062452" w:rsidRPr="00BD6EBC">
        <w:rPr>
          <w:rFonts w:eastAsia="Times New Roman"/>
          <w:lang w:val="en-US"/>
        </w:rPr>
        <w:t xml:space="preserve"> the globalization of business and labor markets and technological changes</w:t>
      </w:r>
      <w:r w:rsidRPr="00BD6EBC">
        <w:rPr>
          <w:rFonts w:eastAsia="Times New Roman"/>
          <w:lang w:val="en-US"/>
        </w:rPr>
        <w:t xml:space="preserve"> endemic to </w:t>
      </w:r>
      <w:r w:rsidR="00B878CA" w:rsidRPr="00BD6EBC">
        <w:rPr>
          <w:rFonts w:eastAsia="Times New Roman"/>
          <w:lang w:val="en-US"/>
        </w:rPr>
        <w:t>the</w:t>
      </w:r>
      <w:r w:rsidR="00062452" w:rsidRPr="00BD6EBC">
        <w:rPr>
          <w:rFonts w:eastAsia="Times New Roman"/>
          <w:lang w:val="en-US"/>
        </w:rPr>
        <w:t xml:space="preserve"> knowledge economy</w:t>
      </w:r>
      <w:r w:rsidR="00B878CA" w:rsidRPr="00BD6EBC">
        <w:rPr>
          <w:rFonts w:eastAsia="Times New Roman"/>
          <w:lang w:val="en-US"/>
        </w:rPr>
        <w:t xml:space="preserve"> (</w:t>
      </w:r>
      <w:r w:rsidR="00332474" w:rsidRPr="00BD6EBC">
        <w:rPr>
          <w:rFonts w:eastAsia="Times New Roman"/>
          <w:lang w:val="en-US"/>
        </w:rPr>
        <w:t xml:space="preserve">Baruch, </w:t>
      </w:r>
      <w:r w:rsidR="00B332F4" w:rsidRPr="00BD6EBC">
        <w:rPr>
          <w:rFonts w:eastAsia="Times New Roman"/>
          <w:lang w:val="en-US"/>
        </w:rPr>
        <w:t>2001</w:t>
      </w:r>
      <w:r w:rsidR="00071C67" w:rsidRPr="00BD6EBC">
        <w:rPr>
          <w:rFonts w:eastAsia="Times New Roman"/>
          <w:lang w:val="en-US"/>
        </w:rPr>
        <w:t>a</w:t>
      </w:r>
      <w:r w:rsidR="00B878CA" w:rsidRPr="00BD6EBC">
        <w:rPr>
          <w:rFonts w:eastAsia="Times New Roman"/>
          <w:lang w:val="en-US"/>
        </w:rPr>
        <w:t>)</w:t>
      </w:r>
      <w:r w:rsidR="00062452" w:rsidRPr="00BD6EBC">
        <w:rPr>
          <w:rFonts w:eastAsia="Times New Roman"/>
          <w:lang w:val="en-US"/>
        </w:rPr>
        <w:t>.</w:t>
      </w:r>
      <w:r w:rsidR="009466DB" w:rsidRPr="00BD6EBC">
        <w:rPr>
          <w:rFonts w:eastAsia="Times New Roman"/>
          <w:lang w:val="en-US"/>
        </w:rPr>
        <w:t xml:space="preserve"> </w:t>
      </w:r>
      <w:r w:rsidR="00A7113B" w:rsidRPr="00BD6EBC">
        <w:rPr>
          <w:rFonts w:eastAsia="Times New Roman"/>
          <w:lang w:val="en-US"/>
        </w:rPr>
        <w:t>We</w:t>
      </w:r>
      <w:r w:rsidRPr="00BD6EBC">
        <w:rPr>
          <w:rFonts w:eastAsia="Times New Roman"/>
          <w:lang w:val="en-US"/>
        </w:rPr>
        <w:t xml:space="preserve"> note a</w:t>
      </w:r>
      <w:r w:rsidR="009466DB" w:rsidRPr="00BD6EBC">
        <w:rPr>
          <w:rFonts w:eastAsia="Times New Roman"/>
          <w:lang w:val="en-US"/>
        </w:rPr>
        <w:t xml:space="preserve"> corresponding </w:t>
      </w:r>
      <w:r w:rsidR="00062452" w:rsidRPr="00BD6EBC">
        <w:rPr>
          <w:rFonts w:eastAsia="Times New Roman"/>
          <w:lang w:val="en-US"/>
        </w:rPr>
        <w:t>stream of scholarship</w:t>
      </w:r>
      <w:r w:rsidR="009466DB" w:rsidRPr="00BD6EBC">
        <w:rPr>
          <w:rFonts w:eastAsia="Times New Roman"/>
          <w:lang w:val="en-US"/>
        </w:rPr>
        <w:t xml:space="preserve"> </w:t>
      </w:r>
      <w:r w:rsidRPr="00BD6EBC">
        <w:rPr>
          <w:rFonts w:eastAsia="Times New Roman"/>
          <w:lang w:val="en-US"/>
        </w:rPr>
        <w:t>began with</w:t>
      </w:r>
      <w:r w:rsidR="009466DB" w:rsidRPr="00BD6EBC">
        <w:rPr>
          <w:rFonts w:eastAsia="Times New Roman"/>
          <w:lang w:val="en-US"/>
        </w:rPr>
        <w:t xml:space="preserve"> the </w:t>
      </w:r>
      <w:r w:rsidR="00AF330D" w:rsidRPr="00BD6EBC">
        <w:rPr>
          <w:rFonts w:eastAsia="Times New Roman"/>
          <w:lang w:val="en-US"/>
        </w:rPr>
        <w:t>idea of psychological contracts</w:t>
      </w:r>
      <w:r w:rsidR="00F40AEF" w:rsidRPr="00BD6EBC">
        <w:rPr>
          <w:rFonts w:eastAsia="Times New Roman"/>
          <w:lang w:val="en-US"/>
        </w:rPr>
        <w:t xml:space="preserve"> as </w:t>
      </w:r>
      <w:r w:rsidR="00062452" w:rsidRPr="00BD6EBC">
        <w:rPr>
          <w:rFonts w:eastAsia="Times New Roman"/>
          <w:lang w:val="en-US"/>
        </w:rPr>
        <w:t>i</w:t>
      </w:r>
      <w:r w:rsidR="00F40AEF" w:rsidRPr="00BD6EBC">
        <w:rPr>
          <w:rFonts w:eastAsia="Times New Roman"/>
          <w:lang w:val="en-US"/>
        </w:rPr>
        <w:t>mplicit agreement</w:t>
      </w:r>
      <w:r w:rsidR="00062452" w:rsidRPr="00BD6EBC">
        <w:rPr>
          <w:rFonts w:eastAsia="Times New Roman"/>
          <w:lang w:val="en-US"/>
        </w:rPr>
        <w:t>s</w:t>
      </w:r>
      <w:r w:rsidR="00F40AEF" w:rsidRPr="00BD6EBC">
        <w:rPr>
          <w:rFonts w:eastAsia="Times New Roman"/>
          <w:lang w:val="en-US"/>
        </w:rPr>
        <w:t xml:space="preserve"> between supervisors and employees </w:t>
      </w:r>
      <w:r w:rsidR="009466DB" w:rsidRPr="00BD6EBC">
        <w:rPr>
          <w:rFonts w:eastAsia="Times New Roman"/>
          <w:lang w:val="en-US"/>
        </w:rPr>
        <w:t>(</w:t>
      </w:r>
      <w:r w:rsidR="009103BB" w:rsidRPr="00BD6EBC">
        <w:rPr>
          <w:rFonts w:eastAsia="Times New Roman"/>
          <w:lang w:val="en-US"/>
        </w:rPr>
        <w:t>Argyris,</w:t>
      </w:r>
      <w:r w:rsidR="009466DB" w:rsidRPr="00BD6EBC">
        <w:rPr>
          <w:rFonts w:eastAsia="Times New Roman"/>
          <w:lang w:val="en-US"/>
        </w:rPr>
        <w:t xml:space="preserve"> 1960), and </w:t>
      </w:r>
      <w:r w:rsidRPr="00BD6EBC">
        <w:rPr>
          <w:rFonts w:eastAsia="Times New Roman"/>
          <w:lang w:val="en-US"/>
        </w:rPr>
        <w:t>evolved into an</w:t>
      </w:r>
      <w:r w:rsidR="009466DB" w:rsidRPr="00BD6EBC">
        <w:rPr>
          <w:rFonts w:eastAsia="Times New Roman"/>
          <w:lang w:val="en-US"/>
        </w:rPr>
        <w:t xml:space="preserve"> '</w:t>
      </w:r>
      <w:r w:rsidR="00473C30" w:rsidRPr="00BD6EBC">
        <w:rPr>
          <w:rFonts w:eastAsia="Times New Roman"/>
          <w:i/>
          <w:iCs/>
          <w:lang w:val="en-US"/>
        </w:rPr>
        <w:t>i</w:t>
      </w:r>
      <w:r w:rsidR="00062452" w:rsidRPr="00BD6EBC">
        <w:rPr>
          <w:rFonts w:eastAsia="Times New Roman"/>
          <w:i/>
          <w:lang w:val="en-US"/>
        </w:rPr>
        <w:t>ndividual</w:t>
      </w:r>
      <w:r w:rsidR="009466DB" w:rsidRPr="00BD6EBC">
        <w:rPr>
          <w:rFonts w:eastAsia="Times New Roman"/>
          <w:lang w:val="en-US"/>
        </w:rPr>
        <w:t xml:space="preserve"> psychological contract</w:t>
      </w:r>
      <w:r w:rsidR="00F40AEF" w:rsidRPr="00BD6EBC">
        <w:rPr>
          <w:rFonts w:eastAsia="Times New Roman"/>
          <w:lang w:val="en-US"/>
        </w:rPr>
        <w:t>,</w:t>
      </w:r>
      <w:r w:rsidR="009466DB" w:rsidRPr="00BD6EBC">
        <w:rPr>
          <w:rFonts w:eastAsia="Times New Roman"/>
          <w:lang w:val="en-US"/>
        </w:rPr>
        <w:t>'</w:t>
      </w:r>
      <w:r w:rsidR="00F40AEF" w:rsidRPr="00BD6EBC">
        <w:rPr>
          <w:rFonts w:eastAsia="Times New Roman"/>
          <w:lang w:val="en-US"/>
        </w:rPr>
        <w:t xml:space="preserve"> as a personal mental model of an exchange arrangement</w:t>
      </w:r>
      <w:r w:rsidR="003C41B6" w:rsidRPr="00BD6EBC">
        <w:rPr>
          <w:rFonts w:eastAsia="Times New Roman"/>
          <w:lang w:val="en-US"/>
        </w:rPr>
        <w:t>s</w:t>
      </w:r>
      <w:r w:rsidR="00062452" w:rsidRPr="00BD6EBC">
        <w:rPr>
          <w:rFonts w:eastAsia="Times New Roman"/>
          <w:lang w:val="en-US"/>
        </w:rPr>
        <w:t xml:space="preserve"> typically involving a worker and his or her employer</w:t>
      </w:r>
      <w:r w:rsidR="009466DB" w:rsidRPr="00BD6EBC">
        <w:rPr>
          <w:rFonts w:eastAsia="Times New Roman"/>
          <w:lang w:val="en-US"/>
        </w:rPr>
        <w:t xml:space="preserve"> (Rousseau,</w:t>
      </w:r>
      <w:r w:rsidR="00FB0D3B" w:rsidRPr="00BD6EBC">
        <w:rPr>
          <w:rFonts w:eastAsia="Times New Roman"/>
          <w:lang w:val="en-US"/>
        </w:rPr>
        <w:t xml:space="preserve"> </w:t>
      </w:r>
      <w:r w:rsidR="007F46C2" w:rsidRPr="00BD6EBC">
        <w:rPr>
          <w:rFonts w:eastAsia="Times New Roman"/>
          <w:lang w:val="en-US"/>
        </w:rPr>
        <w:t>1995</w:t>
      </w:r>
      <w:r w:rsidR="004F0D6C" w:rsidRPr="00BD6EBC">
        <w:rPr>
          <w:rFonts w:eastAsia="Times New Roman"/>
          <w:lang w:val="en-US"/>
        </w:rPr>
        <w:t>; 2001</w:t>
      </w:r>
      <w:r w:rsidR="009466DB" w:rsidRPr="00BD6EBC">
        <w:rPr>
          <w:rFonts w:eastAsia="Times New Roman"/>
          <w:lang w:val="en-US"/>
        </w:rPr>
        <w:t xml:space="preserve">). </w:t>
      </w:r>
      <w:r w:rsidR="00A03117" w:rsidRPr="00BD6EBC">
        <w:rPr>
          <w:rFonts w:eastAsia="Times New Roman"/>
          <w:lang w:val="en-US"/>
        </w:rPr>
        <w:t>Market forces</w:t>
      </w:r>
      <w:r w:rsidR="00310637" w:rsidRPr="00BD6EBC">
        <w:rPr>
          <w:rFonts w:eastAsia="Times New Roman"/>
          <w:lang w:val="en-US"/>
        </w:rPr>
        <w:t xml:space="preserve"> and corporate responses</w:t>
      </w:r>
      <w:r w:rsidR="00A03117" w:rsidRPr="00BD6EBC">
        <w:rPr>
          <w:rFonts w:eastAsia="Times New Roman"/>
          <w:lang w:val="en-US"/>
        </w:rPr>
        <w:t xml:space="preserve"> </w:t>
      </w:r>
      <w:r w:rsidRPr="00BD6EBC">
        <w:rPr>
          <w:rFonts w:eastAsia="Times New Roman"/>
          <w:lang w:val="en-US"/>
        </w:rPr>
        <w:t>drive</w:t>
      </w:r>
      <w:r w:rsidR="00A03117" w:rsidRPr="00BD6EBC">
        <w:rPr>
          <w:rFonts w:eastAsia="Times New Roman"/>
          <w:lang w:val="en-US"/>
        </w:rPr>
        <w:t xml:space="preserve"> labor practices</w:t>
      </w:r>
      <w:r w:rsidRPr="00BD6EBC">
        <w:rPr>
          <w:rFonts w:eastAsia="Times New Roman"/>
          <w:lang w:val="en-US"/>
        </w:rPr>
        <w:t xml:space="preserve"> that create</w:t>
      </w:r>
      <w:r w:rsidR="00F40AEF" w:rsidRPr="00BD6EBC">
        <w:rPr>
          <w:rFonts w:eastAsia="Times New Roman"/>
          <w:lang w:val="en-US"/>
        </w:rPr>
        <w:t xml:space="preserve"> </w:t>
      </w:r>
      <w:r w:rsidR="00A03117" w:rsidRPr="00BD6EBC">
        <w:rPr>
          <w:rFonts w:eastAsia="Times New Roman"/>
          <w:lang w:val="en-US"/>
        </w:rPr>
        <w:t xml:space="preserve">highly </w:t>
      </w:r>
      <w:r w:rsidR="00F40AEF" w:rsidRPr="00BD6EBC">
        <w:rPr>
          <w:rFonts w:eastAsia="Times New Roman"/>
          <w:lang w:val="en-US"/>
        </w:rPr>
        <w:t xml:space="preserve">differentiated </w:t>
      </w:r>
      <w:r w:rsidRPr="00BD6EBC">
        <w:rPr>
          <w:rFonts w:eastAsia="Times New Roman"/>
          <w:lang w:val="en-US"/>
        </w:rPr>
        <w:t>forms of employment among workers</w:t>
      </w:r>
      <w:r w:rsidR="0012488B" w:rsidRPr="00BD6EBC">
        <w:rPr>
          <w:rFonts w:eastAsia="Times New Roman"/>
          <w:lang w:val="en-US"/>
        </w:rPr>
        <w:t xml:space="preserve"> (Lepak &amp; Snell, </w:t>
      </w:r>
      <w:r w:rsidR="009556AD" w:rsidRPr="00BD6EBC">
        <w:rPr>
          <w:rFonts w:eastAsia="Times New Roman"/>
          <w:lang w:val="en-US"/>
        </w:rPr>
        <w:t>2002)</w:t>
      </w:r>
      <w:r w:rsidR="00A7113B" w:rsidRPr="00BD6EBC">
        <w:rPr>
          <w:rFonts w:eastAsia="Times New Roman"/>
          <w:lang w:val="en-US"/>
        </w:rPr>
        <w:t>,</w:t>
      </w:r>
      <w:r w:rsidRPr="00BD6EBC">
        <w:rPr>
          <w:rFonts w:eastAsia="Times New Roman"/>
          <w:lang w:val="en-US"/>
        </w:rPr>
        <w:t xml:space="preserve"> altering </w:t>
      </w:r>
      <w:r w:rsidR="00A7113B" w:rsidRPr="00BD6EBC">
        <w:rPr>
          <w:rFonts w:eastAsia="Times New Roman"/>
          <w:lang w:val="en-US"/>
        </w:rPr>
        <w:t xml:space="preserve">both </w:t>
      </w:r>
      <w:r w:rsidRPr="00BD6EBC">
        <w:rPr>
          <w:rFonts w:eastAsia="Times New Roman"/>
          <w:lang w:val="en-US"/>
        </w:rPr>
        <w:t>the nature of the</w:t>
      </w:r>
      <w:r w:rsidR="00AF330D" w:rsidRPr="00BD6EBC">
        <w:rPr>
          <w:rFonts w:eastAsia="Times New Roman"/>
          <w:lang w:val="en-US"/>
        </w:rPr>
        <w:t xml:space="preserve">ir psychological </w:t>
      </w:r>
      <w:r w:rsidR="00AF330D" w:rsidRPr="00BD6EBC">
        <w:rPr>
          <w:rFonts w:eastAsia="Times New Roman"/>
          <w:lang w:val="en-US"/>
        </w:rPr>
        <w:lastRenderedPageBreak/>
        <w:t xml:space="preserve">contracts and </w:t>
      </w:r>
      <w:r w:rsidR="00FA15B8" w:rsidRPr="00BD6EBC">
        <w:rPr>
          <w:rFonts w:eastAsia="Times New Roman"/>
          <w:lang w:val="en-US"/>
        </w:rPr>
        <w:t xml:space="preserve">how individuals and organizations </w:t>
      </w:r>
      <w:r w:rsidR="00B878CA" w:rsidRPr="00BD6EBC">
        <w:rPr>
          <w:rFonts w:eastAsia="Times New Roman"/>
          <w:lang w:val="en-US"/>
        </w:rPr>
        <w:t>enact</w:t>
      </w:r>
      <w:r w:rsidR="00FA15B8" w:rsidRPr="00BD6EBC">
        <w:rPr>
          <w:rFonts w:eastAsia="Times New Roman"/>
          <w:lang w:val="en-US"/>
        </w:rPr>
        <w:t xml:space="preserve"> careers</w:t>
      </w:r>
      <w:r w:rsidR="009466DB" w:rsidRPr="00BD6EBC">
        <w:rPr>
          <w:rFonts w:eastAsia="Times New Roman"/>
          <w:lang w:val="en-US"/>
        </w:rPr>
        <w:t xml:space="preserve">. </w:t>
      </w:r>
      <w:r w:rsidR="00171911" w:rsidRPr="00BD6EBC">
        <w:rPr>
          <w:rFonts w:eastAsia="Times New Roman"/>
          <w:lang w:val="en-US"/>
        </w:rPr>
        <w:t>I</w:t>
      </w:r>
      <w:r w:rsidR="009466DB" w:rsidRPr="00BD6EBC">
        <w:rPr>
          <w:rFonts w:eastAsia="Times New Roman"/>
          <w:lang w:val="en-US"/>
        </w:rPr>
        <w:t xml:space="preserve">ntegrating the two literatures </w:t>
      </w:r>
      <w:r w:rsidR="00A03117" w:rsidRPr="00BD6EBC">
        <w:rPr>
          <w:rFonts w:eastAsia="Times New Roman"/>
          <w:lang w:val="en-US"/>
        </w:rPr>
        <w:t>provides insight into</w:t>
      </w:r>
      <w:r w:rsidR="00B96C83" w:rsidRPr="00BD6EBC">
        <w:rPr>
          <w:rFonts w:eastAsia="Times New Roman"/>
          <w:lang w:val="en-US"/>
        </w:rPr>
        <w:t xml:space="preserve"> career phenomena and employment relationships</w:t>
      </w:r>
      <w:r w:rsidR="009466DB" w:rsidRPr="00BD6EBC">
        <w:rPr>
          <w:lang w:val="en-US" w:bidi="he-IL"/>
        </w:rPr>
        <w:t xml:space="preserve"> </w:t>
      </w:r>
      <w:r w:rsidR="00171911" w:rsidRPr="00BD6EBC">
        <w:rPr>
          <w:lang w:val="en-US" w:bidi="he-IL"/>
        </w:rPr>
        <w:t xml:space="preserve">within </w:t>
      </w:r>
      <w:r w:rsidR="009556AD" w:rsidRPr="00BD6EBC">
        <w:rPr>
          <w:lang w:val="en-US" w:bidi="he-IL"/>
        </w:rPr>
        <w:t xml:space="preserve">the </w:t>
      </w:r>
      <w:r w:rsidR="00171911" w:rsidRPr="00BD6EBC">
        <w:rPr>
          <w:lang w:val="en-US" w:bidi="he-IL"/>
        </w:rPr>
        <w:t xml:space="preserve">wider </w:t>
      </w:r>
      <w:r w:rsidR="00A03117" w:rsidRPr="00BD6EBC">
        <w:rPr>
          <w:lang w:val="en-US" w:bidi="he-IL"/>
        </w:rPr>
        <w:t xml:space="preserve">employment </w:t>
      </w:r>
      <w:r w:rsidR="00171911" w:rsidRPr="00BD6EBC">
        <w:rPr>
          <w:lang w:val="en-US" w:bidi="he-IL"/>
        </w:rPr>
        <w:t>ecosystem</w:t>
      </w:r>
      <w:r w:rsidR="00B96C83" w:rsidRPr="00BD6EBC">
        <w:rPr>
          <w:lang w:val="en-US" w:bidi="he-IL"/>
        </w:rPr>
        <w:t>s</w:t>
      </w:r>
      <w:r w:rsidR="009556AD" w:rsidRPr="00BD6EBC">
        <w:rPr>
          <w:lang w:val="en-US" w:bidi="he-IL"/>
        </w:rPr>
        <w:t xml:space="preserve"> in which career actors are embedded</w:t>
      </w:r>
      <w:r w:rsidR="00171911" w:rsidRPr="00BD6EBC">
        <w:rPr>
          <w:lang w:val="en-US" w:bidi="he-IL"/>
        </w:rPr>
        <w:t xml:space="preserve"> (Baruch, 2015)</w:t>
      </w:r>
      <w:r w:rsidR="00F40AEF" w:rsidRPr="00BD6EBC">
        <w:rPr>
          <w:lang w:val="en-US" w:bidi="he-IL"/>
        </w:rPr>
        <w:t>.</w:t>
      </w:r>
      <w:r w:rsidR="009466DB" w:rsidRPr="00BD6EBC">
        <w:rPr>
          <w:rFonts w:eastAsia="Times New Roman"/>
          <w:lang w:val="en-US"/>
        </w:rPr>
        <w:t xml:space="preserve"> </w:t>
      </w:r>
    </w:p>
    <w:p w:rsidR="00B14205" w:rsidRPr="00BD6EBC" w:rsidRDefault="00EA7722" w:rsidP="00B332F4">
      <w:pPr>
        <w:spacing w:line="480" w:lineRule="auto"/>
        <w:ind w:firstLine="720"/>
        <w:rPr>
          <w:rFonts w:eastAsia="Times New Roman"/>
          <w:lang w:val="en-US"/>
        </w:rPr>
      </w:pPr>
      <w:r w:rsidRPr="00BD6EBC">
        <w:rPr>
          <w:rFonts w:eastAsia="Times New Roman"/>
          <w:lang w:val="en-US"/>
        </w:rPr>
        <w:t>The concept of a career ecosystem</w:t>
      </w:r>
      <w:r w:rsidR="00AD1E5F" w:rsidRPr="00BD6EBC">
        <w:rPr>
          <w:rFonts w:eastAsia="Times New Roman"/>
          <w:lang w:val="en-US"/>
        </w:rPr>
        <w:t xml:space="preserve"> is key to understanding contemporary careers</w:t>
      </w:r>
      <w:r w:rsidR="009044A0" w:rsidRPr="00BD6EBC">
        <w:rPr>
          <w:rFonts w:eastAsia="Times New Roman"/>
          <w:lang w:val="en-US"/>
        </w:rPr>
        <w:t>,</w:t>
      </w:r>
      <w:r w:rsidR="00AD1E5F" w:rsidRPr="00BD6EBC">
        <w:rPr>
          <w:rFonts w:eastAsia="Times New Roman"/>
          <w:lang w:val="en-US"/>
        </w:rPr>
        <w:t xml:space="preserve"> which are characterized by a </w:t>
      </w:r>
      <w:r w:rsidR="00062B5C" w:rsidRPr="00BD6EBC">
        <w:rPr>
          <w:rFonts w:eastAsia="Times New Roman"/>
          <w:lang w:val="en-US"/>
        </w:rPr>
        <w:t xml:space="preserve">shift </w:t>
      </w:r>
      <w:r w:rsidR="00437E96" w:rsidRPr="00BD6EBC">
        <w:rPr>
          <w:rFonts w:eastAsia="Times New Roman"/>
          <w:lang w:val="en-US"/>
        </w:rPr>
        <w:t xml:space="preserve">to greater agency on the part of </w:t>
      </w:r>
      <w:r w:rsidR="006F1EF2" w:rsidRPr="00BD6EBC">
        <w:rPr>
          <w:rFonts w:eastAsia="Times New Roman"/>
          <w:lang w:val="en-US"/>
        </w:rPr>
        <w:t xml:space="preserve">advantaged </w:t>
      </w:r>
      <w:r w:rsidR="00437E96" w:rsidRPr="00BD6EBC">
        <w:rPr>
          <w:rFonts w:eastAsia="Times New Roman"/>
          <w:lang w:val="en-US"/>
        </w:rPr>
        <w:t>workers</w:t>
      </w:r>
      <w:r w:rsidR="00CC7913" w:rsidRPr="00BD6EBC">
        <w:rPr>
          <w:rFonts w:eastAsia="Times New Roman"/>
          <w:lang w:val="en-US"/>
        </w:rPr>
        <w:t xml:space="preserve"> (Rousseau &amp; Arthur, 1999)</w:t>
      </w:r>
      <w:r w:rsidR="006F1EF2" w:rsidRPr="00BD6EBC">
        <w:rPr>
          <w:rFonts w:eastAsia="Times New Roman"/>
          <w:lang w:val="en-US"/>
        </w:rPr>
        <w:t xml:space="preserve"> and precarity on the part of less-advantaged ones (</w:t>
      </w:r>
      <w:r w:rsidR="00CC7913" w:rsidRPr="00BD6EBC">
        <w:rPr>
          <w:rFonts w:eastAsia="Times New Roman"/>
          <w:lang w:val="en-US"/>
        </w:rPr>
        <w:t>Lee &amp; Kofman (2012)</w:t>
      </w:r>
      <w:r w:rsidR="006F1EF2" w:rsidRPr="00BD6EBC">
        <w:rPr>
          <w:rFonts w:eastAsia="Times New Roman"/>
          <w:lang w:val="en-US"/>
        </w:rPr>
        <w:t xml:space="preserve"> </w:t>
      </w:r>
      <w:r w:rsidR="00437E96" w:rsidRPr="00BD6EBC">
        <w:rPr>
          <w:rFonts w:eastAsia="Times New Roman"/>
          <w:lang w:val="en-US"/>
        </w:rPr>
        <w:t xml:space="preserve"> as internal labor markets have given way to more inter-organizational or boundaryless careers (Arthur &amp; Rousseau, 1996).</w:t>
      </w:r>
      <w:r w:rsidR="00AD1E5F" w:rsidRPr="00BD6EBC">
        <w:rPr>
          <w:rFonts w:eastAsia="Times New Roman"/>
          <w:lang w:val="en-US"/>
        </w:rPr>
        <w:t xml:space="preserve"> </w:t>
      </w:r>
      <w:r w:rsidR="009044A0" w:rsidRPr="00BD6EBC">
        <w:rPr>
          <w:rFonts w:eastAsia="Times New Roman"/>
          <w:lang w:val="en-US"/>
        </w:rPr>
        <w:t xml:space="preserve">We will show how </w:t>
      </w:r>
      <w:r w:rsidR="00B14205" w:rsidRPr="00BD6EBC">
        <w:rPr>
          <w:rFonts w:eastAsia="Times New Roman"/>
          <w:lang w:val="en-US"/>
        </w:rPr>
        <w:t xml:space="preserve">careers depend on the nature of the larger ecosystem </w:t>
      </w:r>
      <w:r w:rsidR="009044A0" w:rsidRPr="00BD6EBC">
        <w:rPr>
          <w:rFonts w:eastAsia="Times New Roman"/>
          <w:lang w:val="en-US"/>
        </w:rPr>
        <w:t>i</w:t>
      </w:r>
      <w:r w:rsidR="00AD1E5F" w:rsidRPr="00BD6EBC">
        <w:rPr>
          <w:rFonts w:eastAsia="Times New Roman"/>
          <w:lang w:val="en-US"/>
        </w:rPr>
        <w:t>n th</w:t>
      </w:r>
      <w:r w:rsidR="009044A0" w:rsidRPr="00BD6EBC">
        <w:rPr>
          <w:rFonts w:eastAsia="Times New Roman"/>
          <w:lang w:val="en-US"/>
        </w:rPr>
        <w:t>e</w:t>
      </w:r>
      <w:r w:rsidR="00AD1E5F" w:rsidRPr="00BD6EBC">
        <w:rPr>
          <w:rFonts w:eastAsia="Times New Roman"/>
          <w:lang w:val="en-US"/>
        </w:rPr>
        <w:t xml:space="preserve"> context of </w:t>
      </w:r>
      <w:r w:rsidR="00062B5C" w:rsidRPr="00BD6EBC">
        <w:rPr>
          <w:rFonts w:eastAsia="Times New Roman"/>
          <w:lang w:val="en-US"/>
        </w:rPr>
        <w:t>these shifts</w:t>
      </w:r>
      <w:r w:rsidR="00B14205" w:rsidRPr="00BD6EBC">
        <w:rPr>
          <w:rFonts w:eastAsia="Times New Roman"/>
          <w:lang w:val="en-US"/>
        </w:rPr>
        <w:t xml:space="preserve">, an ecosystem </w:t>
      </w:r>
      <w:r w:rsidR="009044A0" w:rsidRPr="00BD6EBC">
        <w:rPr>
          <w:rFonts w:eastAsia="Times New Roman"/>
          <w:lang w:val="en-US"/>
        </w:rPr>
        <w:t xml:space="preserve">of interdependent </w:t>
      </w:r>
      <w:r w:rsidR="00AD1E5F" w:rsidRPr="00BD6EBC">
        <w:rPr>
          <w:rFonts w:eastAsia="Times New Roman"/>
          <w:lang w:val="en-US"/>
        </w:rPr>
        <w:t>organization</w:t>
      </w:r>
      <w:r w:rsidR="009044A0" w:rsidRPr="00BD6EBC">
        <w:rPr>
          <w:rFonts w:eastAsia="Times New Roman"/>
          <w:lang w:val="en-US"/>
        </w:rPr>
        <w:t>s</w:t>
      </w:r>
      <w:r w:rsidR="00AD1E5F" w:rsidRPr="00BD6EBC">
        <w:rPr>
          <w:rFonts w:eastAsia="Times New Roman"/>
          <w:lang w:val="en-US"/>
        </w:rPr>
        <w:t>, economi</w:t>
      </w:r>
      <w:r w:rsidR="009044A0" w:rsidRPr="00BD6EBC">
        <w:rPr>
          <w:rFonts w:eastAsia="Times New Roman"/>
          <w:lang w:val="en-US"/>
        </w:rPr>
        <w:t>es</w:t>
      </w:r>
      <w:r w:rsidR="00B14205" w:rsidRPr="00BD6EBC">
        <w:rPr>
          <w:rFonts w:eastAsia="Times New Roman"/>
          <w:lang w:val="en-US"/>
        </w:rPr>
        <w:t>,</w:t>
      </w:r>
      <w:r w:rsidR="00AD1E5F" w:rsidRPr="00BD6EBC">
        <w:rPr>
          <w:rFonts w:eastAsia="Times New Roman"/>
          <w:lang w:val="en-US"/>
        </w:rPr>
        <w:t xml:space="preserve"> ins</w:t>
      </w:r>
      <w:r w:rsidR="00B14205" w:rsidRPr="00BD6EBC">
        <w:rPr>
          <w:rFonts w:eastAsia="Times New Roman"/>
          <w:lang w:val="en-US"/>
        </w:rPr>
        <w:t>t</w:t>
      </w:r>
      <w:r w:rsidR="00AD1E5F" w:rsidRPr="00BD6EBC">
        <w:rPr>
          <w:rFonts w:eastAsia="Times New Roman"/>
          <w:lang w:val="en-US"/>
        </w:rPr>
        <w:t>it</w:t>
      </w:r>
      <w:r w:rsidR="00B14205" w:rsidRPr="00BD6EBC">
        <w:rPr>
          <w:rFonts w:eastAsia="Times New Roman"/>
          <w:lang w:val="en-US"/>
        </w:rPr>
        <w:t>u</w:t>
      </w:r>
      <w:r w:rsidR="00AD1E5F" w:rsidRPr="00BD6EBC">
        <w:rPr>
          <w:rFonts w:eastAsia="Times New Roman"/>
          <w:lang w:val="en-US"/>
        </w:rPr>
        <w:t>tion</w:t>
      </w:r>
      <w:r w:rsidR="009044A0" w:rsidRPr="00BD6EBC">
        <w:rPr>
          <w:rFonts w:eastAsia="Times New Roman"/>
          <w:lang w:val="en-US"/>
        </w:rPr>
        <w:t>s</w:t>
      </w:r>
      <w:r w:rsidR="00B14205" w:rsidRPr="00BD6EBC">
        <w:rPr>
          <w:rFonts w:eastAsia="Times New Roman"/>
          <w:lang w:val="en-US"/>
        </w:rPr>
        <w:t xml:space="preserve"> and relationships</w:t>
      </w:r>
      <w:r w:rsidR="00AD1E5F" w:rsidRPr="00BD6EBC">
        <w:rPr>
          <w:rFonts w:eastAsia="Times New Roman"/>
          <w:lang w:val="en-US"/>
        </w:rPr>
        <w:t xml:space="preserve"> in which workers are embedded (Baruch, 2015). Just as ecosystems differ in the biological world</w:t>
      </w:r>
      <w:r w:rsidR="009044A0" w:rsidRPr="00BD6EBC">
        <w:rPr>
          <w:rFonts w:eastAsia="Times New Roman"/>
          <w:lang w:val="en-US"/>
        </w:rPr>
        <w:t xml:space="preserve"> in terms of their stability and munificence</w:t>
      </w:r>
      <w:r w:rsidR="00AD1E5F" w:rsidRPr="00BD6EBC">
        <w:rPr>
          <w:rFonts w:eastAsia="Times New Roman"/>
          <w:lang w:val="en-US"/>
        </w:rPr>
        <w:t>, they differ in the context of career</w:t>
      </w:r>
      <w:r w:rsidR="00437E96" w:rsidRPr="00BD6EBC">
        <w:rPr>
          <w:rFonts w:eastAsia="Times New Roman"/>
          <w:lang w:val="en-US"/>
        </w:rPr>
        <w:t>s, impacting</w:t>
      </w:r>
      <w:r w:rsidR="009044A0" w:rsidRPr="00BD6EBC">
        <w:rPr>
          <w:rFonts w:eastAsia="Times New Roman"/>
          <w:lang w:val="en-US"/>
        </w:rPr>
        <w:t xml:space="preserve"> the</w:t>
      </w:r>
      <w:r w:rsidR="00AD1E5F" w:rsidRPr="00BD6EBC">
        <w:rPr>
          <w:rFonts w:eastAsia="Times New Roman"/>
          <w:lang w:val="en-US"/>
        </w:rPr>
        <w:t xml:space="preserve"> career opportunities and constraints individuals face</w:t>
      </w:r>
      <w:r w:rsidR="00E465AD" w:rsidRPr="00BD6EBC">
        <w:rPr>
          <w:rFonts w:eastAsia="Times New Roman"/>
          <w:lang w:val="en-US"/>
        </w:rPr>
        <w:t xml:space="preserve">--and altering the meaning of </w:t>
      </w:r>
      <w:r w:rsidR="00062B5C" w:rsidRPr="00BD6EBC">
        <w:rPr>
          <w:rFonts w:eastAsia="Times New Roman"/>
          <w:lang w:val="en-US"/>
        </w:rPr>
        <w:t>core</w:t>
      </w:r>
      <w:r w:rsidR="00AD1E5F" w:rsidRPr="00BD6EBC">
        <w:rPr>
          <w:rFonts w:eastAsia="Times New Roman"/>
          <w:lang w:val="en-US"/>
        </w:rPr>
        <w:t xml:space="preserve"> concepts</w:t>
      </w:r>
      <w:r w:rsidR="00062B5C" w:rsidRPr="00BD6EBC">
        <w:rPr>
          <w:rFonts w:eastAsia="Times New Roman"/>
          <w:lang w:val="en-US"/>
        </w:rPr>
        <w:t xml:space="preserve"> </w:t>
      </w:r>
      <w:r w:rsidR="00437E96" w:rsidRPr="00BD6EBC">
        <w:rPr>
          <w:rFonts w:eastAsia="Times New Roman"/>
          <w:lang w:val="en-US"/>
        </w:rPr>
        <w:t>in career research</w:t>
      </w:r>
      <w:r w:rsidR="00E465AD" w:rsidRPr="00BD6EBC">
        <w:rPr>
          <w:rFonts w:eastAsia="Times New Roman"/>
          <w:lang w:val="en-US"/>
        </w:rPr>
        <w:t xml:space="preserve"> as a result</w:t>
      </w:r>
      <w:r w:rsidR="00AD1E5F" w:rsidRPr="00BD6EBC">
        <w:rPr>
          <w:rFonts w:eastAsia="Times New Roman"/>
          <w:lang w:val="en-US"/>
        </w:rPr>
        <w:t xml:space="preserve">. </w:t>
      </w:r>
    </w:p>
    <w:p w:rsidR="00EA7722" w:rsidRPr="00BD6EBC" w:rsidRDefault="00747177" w:rsidP="00FB0D3B">
      <w:pPr>
        <w:spacing w:line="480" w:lineRule="auto"/>
        <w:ind w:firstLine="720"/>
        <w:rPr>
          <w:rFonts w:eastAsia="Times New Roman"/>
          <w:lang w:val="en-US"/>
        </w:rPr>
      </w:pPr>
      <w:r w:rsidRPr="00BD6EBC">
        <w:rPr>
          <w:rFonts w:eastAsia="Times New Roman"/>
          <w:lang w:val="en-US"/>
        </w:rPr>
        <w:t>M</w:t>
      </w:r>
      <w:r w:rsidR="00D66A1C" w:rsidRPr="00BD6EBC">
        <w:rPr>
          <w:rFonts w:eastAsia="Times New Roman"/>
          <w:lang w:val="en-US"/>
        </w:rPr>
        <w:t>acro-changes over time</w:t>
      </w:r>
      <w:r w:rsidRPr="00BD6EBC">
        <w:rPr>
          <w:rFonts w:eastAsia="Times New Roman"/>
          <w:lang w:val="en-US"/>
        </w:rPr>
        <w:t xml:space="preserve"> </w:t>
      </w:r>
      <w:r w:rsidR="00062B5C" w:rsidRPr="00BD6EBC">
        <w:rPr>
          <w:rFonts w:eastAsia="Times New Roman"/>
          <w:lang w:val="en-US"/>
        </w:rPr>
        <w:t>help</w:t>
      </w:r>
      <w:r w:rsidRPr="00BD6EBC">
        <w:rPr>
          <w:rFonts w:eastAsia="Times New Roman"/>
          <w:lang w:val="en-US"/>
        </w:rPr>
        <w:t xml:space="preserve"> highlight the </w:t>
      </w:r>
      <w:r w:rsidR="00437E96" w:rsidRPr="00BD6EBC">
        <w:rPr>
          <w:rFonts w:eastAsia="Times New Roman"/>
          <w:lang w:val="en-US"/>
        </w:rPr>
        <w:t>changes</w:t>
      </w:r>
      <w:r w:rsidR="00D66A1C" w:rsidRPr="00BD6EBC">
        <w:rPr>
          <w:rFonts w:eastAsia="Times New Roman"/>
          <w:lang w:val="en-US"/>
        </w:rPr>
        <w:t xml:space="preserve"> in career phenomena related to</w:t>
      </w:r>
      <w:r w:rsidRPr="00BD6EBC">
        <w:rPr>
          <w:rFonts w:eastAsia="Times New Roman"/>
          <w:lang w:val="en-US"/>
        </w:rPr>
        <w:t xml:space="preserve"> ecosystems. </w:t>
      </w:r>
      <w:r w:rsidR="00437E96" w:rsidRPr="00BD6EBC">
        <w:rPr>
          <w:rFonts w:eastAsia="Times New Roman"/>
          <w:lang w:val="en-US"/>
        </w:rPr>
        <w:t>Increased market globalization and competition</w:t>
      </w:r>
      <w:r w:rsidR="00D66A1C" w:rsidRPr="00BD6EBC">
        <w:rPr>
          <w:rFonts w:eastAsia="Times New Roman"/>
          <w:lang w:val="en-US"/>
        </w:rPr>
        <w:t xml:space="preserve"> since the 1980s </w:t>
      </w:r>
      <w:r w:rsidR="006F1EF2" w:rsidRPr="00BD6EBC">
        <w:rPr>
          <w:rFonts w:eastAsia="Times New Roman"/>
          <w:lang w:val="en-US"/>
        </w:rPr>
        <w:t>has led to t</w:t>
      </w:r>
      <w:r w:rsidR="00D66A1C" w:rsidRPr="00BD6EBC">
        <w:rPr>
          <w:rFonts w:eastAsia="Times New Roman"/>
          <w:lang w:val="en-US"/>
        </w:rPr>
        <w:t xml:space="preserve">he migration of risk from organizations that once protected core workers from market </w:t>
      </w:r>
      <w:r w:rsidR="00D66A1C" w:rsidRPr="00BD6EBC">
        <w:rPr>
          <w:rFonts w:eastAsia="Times New Roman"/>
          <w:lang w:val="en-US"/>
        </w:rPr>
        <w:lastRenderedPageBreak/>
        <w:t xml:space="preserve">volatility to individuals who now regularly confront cycles of employment and unemployment entrained to market </w:t>
      </w:r>
      <w:r w:rsidR="00FB0D3B" w:rsidRPr="00BD6EBC">
        <w:rPr>
          <w:rFonts w:eastAsia="Times New Roman"/>
          <w:lang w:val="en-US"/>
        </w:rPr>
        <w:t>fluctuation</w:t>
      </w:r>
      <w:r w:rsidR="00D66A1C" w:rsidRPr="00BD6EBC">
        <w:rPr>
          <w:rFonts w:eastAsia="Times New Roman"/>
          <w:lang w:val="en-US"/>
        </w:rPr>
        <w:t xml:space="preserve"> (</w:t>
      </w:r>
      <w:r w:rsidR="00595AD3" w:rsidRPr="00BD6EBC">
        <w:rPr>
          <w:rFonts w:eastAsia="Times New Roman"/>
          <w:lang w:val="en-US"/>
        </w:rPr>
        <w:t>Rousseau,</w:t>
      </w:r>
      <w:r w:rsidR="00340648" w:rsidRPr="00BD6EBC">
        <w:rPr>
          <w:rFonts w:eastAsia="Times New Roman"/>
          <w:lang w:val="en-US"/>
        </w:rPr>
        <w:t xml:space="preserve"> </w:t>
      </w:r>
      <w:r w:rsidR="00584F76" w:rsidRPr="00BD6EBC">
        <w:rPr>
          <w:rFonts w:eastAsia="Times New Roman"/>
          <w:lang w:val="en-US"/>
        </w:rPr>
        <w:t>2006</w:t>
      </w:r>
      <w:r w:rsidR="00D66A1C" w:rsidRPr="00BD6EBC">
        <w:rPr>
          <w:rFonts w:eastAsia="Times New Roman"/>
          <w:lang w:val="en-US"/>
        </w:rPr>
        <w:t xml:space="preserve">). </w:t>
      </w:r>
      <w:r w:rsidR="00D31682" w:rsidRPr="00BD6EBC">
        <w:rPr>
          <w:rFonts w:eastAsia="Times New Roman"/>
          <w:lang w:val="en-US"/>
        </w:rPr>
        <w:t xml:space="preserve">Governments </w:t>
      </w:r>
      <w:r w:rsidR="00E465AD" w:rsidRPr="00BD6EBC">
        <w:rPr>
          <w:rFonts w:eastAsia="Times New Roman"/>
          <w:lang w:val="en-US"/>
        </w:rPr>
        <w:t>in some countries ha</w:t>
      </w:r>
      <w:r w:rsidR="00D31682" w:rsidRPr="00BD6EBC">
        <w:rPr>
          <w:rFonts w:eastAsia="Times New Roman"/>
          <w:lang w:val="en-US"/>
        </w:rPr>
        <w:t xml:space="preserve">ve dialed back supports for </w:t>
      </w:r>
      <w:r w:rsidR="00E0109F" w:rsidRPr="00BD6EBC">
        <w:rPr>
          <w:rFonts w:eastAsia="Times New Roman"/>
          <w:lang w:val="en-US"/>
        </w:rPr>
        <w:t>the less economically advantaged,</w:t>
      </w:r>
      <w:r w:rsidR="00D31682" w:rsidRPr="00BD6EBC">
        <w:rPr>
          <w:rFonts w:eastAsia="Times New Roman"/>
          <w:lang w:val="en-US"/>
        </w:rPr>
        <w:t xml:space="preserve"> </w:t>
      </w:r>
      <w:r w:rsidR="00E0109F" w:rsidRPr="00BD6EBC">
        <w:rPr>
          <w:rFonts w:eastAsia="Times New Roman"/>
          <w:lang w:val="en-US"/>
        </w:rPr>
        <w:t>often f</w:t>
      </w:r>
      <w:r w:rsidR="00D31682" w:rsidRPr="00BD6EBC">
        <w:rPr>
          <w:rFonts w:eastAsia="Times New Roman"/>
          <w:lang w:val="en-US"/>
        </w:rPr>
        <w:t xml:space="preserve">raming these cuts as means of attaining global competitiveness </w:t>
      </w:r>
      <w:r w:rsidR="00E465AD" w:rsidRPr="00BD6EBC">
        <w:rPr>
          <w:rFonts w:eastAsia="Times New Roman"/>
          <w:lang w:val="en-US"/>
        </w:rPr>
        <w:t xml:space="preserve">(Lee &amp; </w:t>
      </w:r>
      <w:r w:rsidR="00737D43">
        <w:rPr>
          <w:rFonts w:eastAsia="Times New Roman"/>
          <w:lang w:val="en-US"/>
        </w:rPr>
        <w:t>Kofman</w:t>
      </w:r>
      <w:r w:rsidR="00D31682" w:rsidRPr="00BD6EBC">
        <w:rPr>
          <w:rFonts w:eastAsia="Times New Roman"/>
          <w:lang w:val="en-US"/>
        </w:rPr>
        <w:t xml:space="preserve">, 2012). </w:t>
      </w:r>
      <w:r w:rsidR="00595AD3" w:rsidRPr="00BD6EBC">
        <w:rPr>
          <w:rFonts w:eastAsia="Times New Roman"/>
          <w:lang w:val="en-US"/>
        </w:rPr>
        <w:t xml:space="preserve">Although that </w:t>
      </w:r>
      <w:r w:rsidR="00062B5C" w:rsidRPr="00BD6EBC">
        <w:rPr>
          <w:rFonts w:eastAsia="Times New Roman"/>
          <w:lang w:val="en-US"/>
        </w:rPr>
        <w:t>risk migration</w:t>
      </w:r>
      <w:r w:rsidR="00595AD3" w:rsidRPr="00BD6EBC">
        <w:rPr>
          <w:rFonts w:eastAsia="Times New Roman"/>
          <w:lang w:val="en-US"/>
        </w:rPr>
        <w:t xml:space="preserve"> has been </w:t>
      </w:r>
      <w:r w:rsidR="00737D43" w:rsidRPr="00BD6EBC">
        <w:rPr>
          <w:rFonts w:eastAsia="Times New Roman"/>
          <w:lang w:val="en-US"/>
        </w:rPr>
        <w:t>occurred</w:t>
      </w:r>
      <w:r w:rsidR="00595AD3" w:rsidRPr="00BD6EBC">
        <w:rPr>
          <w:rFonts w:eastAsia="Times New Roman"/>
          <w:lang w:val="en-US"/>
        </w:rPr>
        <w:t xml:space="preserve"> worldwide, </w:t>
      </w:r>
      <w:r w:rsidR="00062B5C" w:rsidRPr="00BD6EBC">
        <w:rPr>
          <w:rFonts w:eastAsia="Times New Roman"/>
          <w:lang w:val="en-US"/>
        </w:rPr>
        <w:t xml:space="preserve">differences in local and regional </w:t>
      </w:r>
      <w:r w:rsidR="00595AD3" w:rsidRPr="00BD6EBC">
        <w:rPr>
          <w:rFonts w:eastAsia="Times New Roman"/>
          <w:lang w:val="en-US"/>
        </w:rPr>
        <w:t>ecosystems</w:t>
      </w:r>
      <w:r w:rsidR="00062B5C" w:rsidRPr="00BD6EBC">
        <w:rPr>
          <w:rFonts w:eastAsia="Times New Roman"/>
          <w:lang w:val="en-US"/>
        </w:rPr>
        <w:t xml:space="preserve"> have </w:t>
      </w:r>
      <w:r w:rsidR="00595AD3" w:rsidRPr="00BD6EBC">
        <w:rPr>
          <w:rFonts w:eastAsia="Times New Roman"/>
          <w:lang w:val="en-US"/>
        </w:rPr>
        <w:t>implications for how career actors respond.</w:t>
      </w:r>
      <w:r w:rsidR="00341D2B" w:rsidRPr="00BD6EBC">
        <w:rPr>
          <w:rFonts w:eastAsia="Times New Roman"/>
          <w:lang w:val="en-US"/>
        </w:rPr>
        <w:t xml:space="preserve"> </w:t>
      </w:r>
      <w:r w:rsidR="00595AD3" w:rsidRPr="00BD6EBC">
        <w:rPr>
          <w:rFonts w:eastAsia="Times New Roman"/>
          <w:lang w:val="en-US"/>
        </w:rPr>
        <w:t>Fo</w:t>
      </w:r>
      <w:r w:rsidR="00943F9D" w:rsidRPr="00BD6EBC">
        <w:rPr>
          <w:rFonts w:eastAsia="Times New Roman"/>
          <w:lang w:val="en-US"/>
        </w:rPr>
        <w:t xml:space="preserve">llowing the 2008 financial crisis, </w:t>
      </w:r>
      <w:r w:rsidR="00B14205" w:rsidRPr="00BD6EBC">
        <w:rPr>
          <w:rFonts w:eastAsia="Times New Roman"/>
          <w:lang w:val="en-US"/>
        </w:rPr>
        <w:t xml:space="preserve">for example, </w:t>
      </w:r>
      <w:r w:rsidR="00943F9D" w:rsidRPr="00BD6EBC">
        <w:rPr>
          <w:rFonts w:eastAsia="Times New Roman"/>
          <w:lang w:val="en-US"/>
        </w:rPr>
        <w:t>the career opportunities of young professional women in Greece and It</w:t>
      </w:r>
      <w:r w:rsidR="00961AAF" w:rsidRPr="00BD6EBC">
        <w:rPr>
          <w:rFonts w:eastAsia="Times New Roman"/>
          <w:lang w:val="en-US"/>
        </w:rPr>
        <w:t>a</w:t>
      </w:r>
      <w:r w:rsidR="00943F9D" w:rsidRPr="00BD6EBC">
        <w:rPr>
          <w:rFonts w:eastAsia="Times New Roman"/>
          <w:lang w:val="en-US"/>
        </w:rPr>
        <w:t>ly</w:t>
      </w:r>
      <w:r w:rsidR="00595AD3" w:rsidRPr="00BD6EBC">
        <w:rPr>
          <w:rFonts w:eastAsia="Times New Roman"/>
          <w:lang w:val="en-US"/>
        </w:rPr>
        <w:t xml:space="preserve"> were particul</w:t>
      </w:r>
      <w:r w:rsidR="00943F9D" w:rsidRPr="00BD6EBC">
        <w:rPr>
          <w:rFonts w:eastAsia="Times New Roman"/>
          <w:lang w:val="en-US"/>
        </w:rPr>
        <w:t xml:space="preserve">arly </w:t>
      </w:r>
      <w:r w:rsidR="00595AD3" w:rsidRPr="00BD6EBC">
        <w:rPr>
          <w:rFonts w:eastAsia="Times New Roman"/>
          <w:lang w:val="en-US"/>
        </w:rPr>
        <w:t>constrained</w:t>
      </w:r>
      <w:r w:rsidR="00943F9D" w:rsidRPr="00BD6EBC">
        <w:rPr>
          <w:rFonts w:eastAsia="Times New Roman"/>
          <w:lang w:val="en-US"/>
        </w:rPr>
        <w:t xml:space="preserve"> relative to the careers of men and non-professionals due to the dependence of these women on governmental employment (as school teachers, social program directors e.g., </w:t>
      </w:r>
      <w:r w:rsidR="00967AA9" w:rsidRPr="00BD6EBC">
        <w:rPr>
          <w:rFonts w:eastAsia="Times New Roman"/>
          <w:lang w:val="en-US"/>
        </w:rPr>
        <w:t>Karamessini</w:t>
      </w:r>
      <w:r w:rsidR="00CA4B3C" w:rsidRPr="00BD6EBC">
        <w:rPr>
          <w:rFonts w:eastAsia="Times New Roman"/>
          <w:lang w:val="en-US"/>
        </w:rPr>
        <w:t xml:space="preserve"> &amp; Rubery, 2011; </w:t>
      </w:r>
      <w:r w:rsidR="00FB0D3B" w:rsidRPr="00BD6EBC">
        <w:rPr>
          <w:rFonts w:eastAsia="Times New Roman"/>
          <w:lang w:val="en-US"/>
        </w:rPr>
        <w:t>Simosi</w:t>
      </w:r>
      <w:r w:rsidR="00FB0D3B" w:rsidRPr="00BD6EBC">
        <w:rPr>
          <w:lang w:val="en-US"/>
        </w:rPr>
        <w:t xml:space="preserve">, Rousseau, &amp; Dashaliki, </w:t>
      </w:r>
      <w:r w:rsidR="00943F9D" w:rsidRPr="00BD6EBC">
        <w:rPr>
          <w:rFonts w:eastAsia="Times New Roman"/>
          <w:lang w:val="en-US"/>
        </w:rPr>
        <w:t>2016)</w:t>
      </w:r>
      <w:r w:rsidR="00C25E22" w:rsidRPr="00BD6EBC">
        <w:rPr>
          <w:rFonts w:eastAsia="Times New Roman"/>
          <w:lang w:val="en-US"/>
        </w:rPr>
        <w:t>, in contrast to more diversified</w:t>
      </w:r>
      <w:r w:rsidR="00943F9D" w:rsidRPr="00BD6EBC">
        <w:rPr>
          <w:rFonts w:eastAsia="Times New Roman"/>
          <w:lang w:val="en-US"/>
        </w:rPr>
        <w:t xml:space="preserve"> </w:t>
      </w:r>
      <w:r w:rsidR="00C25E22" w:rsidRPr="00BD6EBC">
        <w:rPr>
          <w:rFonts w:eastAsia="Times New Roman"/>
          <w:lang w:val="en-US"/>
        </w:rPr>
        <w:t>employment opportunities in more developed countries</w:t>
      </w:r>
      <w:r w:rsidR="003A4086" w:rsidRPr="00BD6EBC">
        <w:rPr>
          <w:rFonts w:eastAsia="Times New Roman"/>
          <w:lang w:val="en-US"/>
        </w:rPr>
        <w:t>.</w:t>
      </w:r>
      <w:r w:rsidR="00943F9D" w:rsidRPr="00BD6EBC">
        <w:rPr>
          <w:rFonts w:eastAsia="Times New Roman"/>
          <w:lang w:val="en-US"/>
        </w:rPr>
        <w:t xml:space="preserve"> </w:t>
      </w:r>
      <w:r w:rsidR="00914A72" w:rsidRPr="00BD6EBC">
        <w:rPr>
          <w:rFonts w:eastAsia="Times New Roman"/>
          <w:lang w:val="en-US"/>
        </w:rPr>
        <w:t>We will describe such di</w:t>
      </w:r>
      <w:r w:rsidR="00595AD3" w:rsidRPr="00BD6EBC">
        <w:rPr>
          <w:rFonts w:eastAsia="Times New Roman"/>
          <w:lang w:val="en-US"/>
        </w:rPr>
        <w:t>fferences in terms of ecosystem-</w:t>
      </w:r>
      <w:r w:rsidR="00914A72" w:rsidRPr="00BD6EBC">
        <w:rPr>
          <w:rFonts w:eastAsia="Times New Roman"/>
          <w:lang w:val="en-US"/>
        </w:rPr>
        <w:t xml:space="preserve">related constructs as resilience and fragility and </w:t>
      </w:r>
      <w:r w:rsidR="00595AD3" w:rsidRPr="00BD6EBC">
        <w:rPr>
          <w:rFonts w:eastAsia="Times New Roman"/>
          <w:lang w:val="en-US"/>
        </w:rPr>
        <w:t xml:space="preserve">then </w:t>
      </w:r>
      <w:r w:rsidR="00914A72" w:rsidRPr="00BD6EBC">
        <w:rPr>
          <w:rFonts w:eastAsia="Times New Roman"/>
          <w:lang w:val="en-US"/>
        </w:rPr>
        <w:t xml:space="preserve">develop their implications for </w:t>
      </w:r>
      <w:r w:rsidR="00B14205" w:rsidRPr="00BD6EBC">
        <w:rPr>
          <w:rFonts w:eastAsia="Times New Roman"/>
          <w:lang w:val="en-US"/>
        </w:rPr>
        <w:t>career phenomena particul</w:t>
      </w:r>
      <w:r w:rsidR="00AD1E5F" w:rsidRPr="00BD6EBC">
        <w:rPr>
          <w:rFonts w:eastAsia="Times New Roman"/>
          <w:lang w:val="en-US"/>
        </w:rPr>
        <w:t>arly in the nature of exchange arrangements and opportunities.</w:t>
      </w:r>
    </w:p>
    <w:p w:rsidR="001A6874" w:rsidRPr="00BD6EBC" w:rsidRDefault="003D03C0" w:rsidP="00665BC9">
      <w:pPr>
        <w:spacing w:line="480" w:lineRule="auto"/>
        <w:ind w:firstLine="720"/>
        <w:rPr>
          <w:rFonts w:eastAsia="Times New Roman"/>
          <w:lang w:val="en-US"/>
        </w:rPr>
      </w:pPr>
      <w:r w:rsidRPr="00BD6EBC">
        <w:rPr>
          <w:rFonts w:eastAsia="Times New Roman"/>
          <w:lang w:val="en-US"/>
        </w:rPr>
        <w:t xml:space="preserve">Recognizing </w:t>
      </w:r>
      <w:r w:rsidR="00AD1E5F" w:rsidRPr="00BD6EBC">
        <w:rPr>
          <w:rFonts w:eastAsia="Times New Roman"/>
          <w:lang w:val="en-US"/>
        </w:rPr>
        <w:t xml:space="preserve">the effects of broader </w:t>
      </w:r>
      <w:r w:rsidR="009D25DD" w:rsidRPr="00BD6EBC">
        <w:rPr>
          <w:rFonts w:eastAsia="Times New Roman"/>
          <w:lang w:val="en-US"/>
        </w:rPr>
        <w:t xml:space="preserve">career </w:t>
      </w:r>
      <w:r w:rsidR="00AD1E5F" w:rsidRPr="00BD6EBC">
        <w:rPr>
          <w:rFonts w:eastAsia="Times New Roman"/>
          <w:lang w:val="en-US"/>
        </w:rPr>
        <w:t>ecosystems</w:t>
      </w:r>
      <w:r w:rsidRPr="00BD6EBC">
        <w:rPr>
          <w:rFonts w:eastAsia="Times New Roman"/>
          <w:lang w:val="en-US"/>
        </w:rPr>
        <w:t xml:space="preserve"> </w:t>
      </w:r>
      <w:r w:rsidR="009D25DD" w:rsidRPr="00BD6EBC">
        <w:rPr>
          <w:rFonts w:eastAsia="Times New Roman"/>
          <w:lang w:val="en-US"/>
        </w:rPr>
        <w:t>directs attention to certain changing</w:t>
      </w:r>
      <w:r w:rsidRPr="00BD6EBC">
        <w:rPr>
          <w:rFonts w:eastAsia="Times New Roman"/>
          <w:lang w:val="en-US"/>
        </w:rPr>
        <w:t xml:space="preserve"> and relatively understudied </w:t>
      </w:r>
      <w:r w:rsidR="002A3A42" w:rsidRPr="00BD6EBC">
        <w:rPr>
          <w:rFonts w:eastAsia="Times New Roman"/>
          <w:lang w:val="en-US"/>
        </w:rPr>
        <w:t xml:space="preserve">dynamics of </w:t>
      </w:r>
      <w:r w:rsidR="00937220" w:rsidRPr="00BD6EBC">
        <w:rPr>
          <w:rFonts w:eastAsia="Times New Roman"/>
          <w:lang w:val="en-US"/>
        </w:rPr>
        <w:t>p</w:t>
      </w:r>
      <w:r w:rsidR="00B14205" w:rsidRPr="00BD6EBC">
        <w:rPr>
          <w:rFonts w:eastAsia="Times New Roman"/>
          <w:lang w:val="en-US"/>
        </w:rPr>
        <w:t>sychological contracts</w:t>
      </w:r>
      <w:r w:rsidRPr="00BD6EBC">
        <w:rPr>
          <w:rFonts w:eastAsia="Times New Roman"/>
          <w:lang w:val="en-US"/>
        </w:rPr>
        <w:t xml:space="preserve"> in contemporary employment. </w:t>
      </w:r>
      <w:r w:rsidR="009D25DD" w:rsidRPr="00BD6EBC">
        <w:rPr>
          <w:rFonts w:eastAsia="Times New Roman"/>
          <w:lang w:val="en-US"/>
        </w:rPr>
        <w:t>T</w:t>
      </w:r>
      <w:r w:rsidRPr="00BD6EBC">
        <w:rPr>
          <w:rFonts w:eastAsia="Times New Roman"/>
          <w:lang w:val="en-US"/>
        </w:rPr>
        <w:t>his chapter</w:t>
      </w:r>
      <w:r w:rsidR="00B14205" w:rsidRPr="00BD6EBC">
        <w:rPr>
          <w:rFonts w:eastAsia="Times New Roman"/>
          <w:lang w:val="en-US"/>
        </w:rPr>
        <w:t xml:space="preserve"> call</w:t>
      </w:r>
      <w:r w:rsidRPr="00BD6EBC">
        <w:rPr>
          <w:rFonts w:eastAsia="Times New Roman"/>
          <w:lang w:val="en-US"/>
        </w:rPr>
        <w:t>s</w:t>
      </w:r>
      <w:r w:rsidR="00062452" w:rsidRPr="00BD6EBC">
        <w:rPr>
          <w:rFonts w:eastAsia="Times New Roman"/>
          <w:lang w:val="en-US"/>
        </w:rPr>
        <w:t xml:space="preserve"> attention to the</w:t>
      </w:r>
      <w:r w:rsidR="002A3A42" w:rsidRPr="00BD6EBC">
        <w:rPr>
          <w:rFonts w:eastAsia="Times New Roman"/>
          <w:lang w:val="en-US"/>
        </w:rPr>
        <w:t xml:space="preserve"> need for</w:t>
      </w:r>
      <w:r w:rsidR="00062452" w:rsidRPr="00BD6EBC">
        <w:rPr>
          <w:rFonts w:eastAsia="Times New Roman"/>
          <w:lang w:val="en-US"/>
        </w:rPr>
        <w:t xml:space="preserve"> a </w:t>
      </w:r>
      <w:r w:rsidR="002A3A42" w:rsidRPr="00BD6EBC">
        <w:rPr>
          <w:rFonts w:eastAsia="Times New Roman"/>
          <w:lang w:val="en-US"/>
        </w:rPr>
        <w:t xml:space="preserve">more </w:t>
      </w:r>
      <w:r w:rsidR="00E46691" w:rsidRPr="00BD6EBC">
        <w:rPr>
          <w:rFonts w:eastAsia="Times New Roman"/>
          <w:lang w:val="en-US"/>
        </w:rPr>
        <w:t xml:space="preserve">comprehensive view </w:t>
      </w:r>
      <w:r w:rsidR="002A3A42" w:rsidRPr="00BD6EBC">
        <w:rPr>
          <w:rFonts w:eastAsia="Times New Roman"/>
          <w:lang w:val="en-US"/>
        </w:rPr>
        <w:lastRenderedPageBreak/>
        <w:t xml:space="preserve">of </w:t>
      </w:r>
      <w:r w:rsidR="002867F5" w:rsidRPr="00BD6EBC">
        <w:rPr>
          <w:rFonts w:eastAsia="Times New Roman"/>
          <w:lang w:val="en-US"/>
        </w:rPr>
        <w:t xml:space="preserve">employment-related </w:t>
      </w:r>
      <w:r w:rsidR="002A3A42" w:rsidRPr="00BD6EBC">
        <w:rPr>
          <w:rFonts w:eastAsia="Times New Roman"/>
          <w:lang w:val="en-US"/>
        </w:rPr>
        <w:t>exchange arrangements</w:t>
      </w:r>
      <w:r w:rsidR="002867F5" w:rsidRPr="00BD6EBC">
        <w:rPr>
          <w:rFonts w:eastAsia="Times New Roman"/>
          <w:lang w:val="en-US"/>
        </w:rPr>
        <w:t xml:space="preserve"> beyond the individual worker and an employer</w:t>
      </w:r>
      <w:r w:rsidR="002A3A42" w:rsidRPr="00BD6EBC">
        <w:rPr>
          <w:rFonts w:eastAsia="Times New Roman"/>
          <w:lang w:val="en-US"/>
        </w:rPr>
        <w:t xml:space="preserve">, </w:t>
      </w:r>
      <w:r w:rsidR="009D25DD" w:rsidRPr="00BD6EBC">
        <w:rPr>
          <w:rFonts w:eastAsia="Times New Roman"/>
          <w:lang w:val="en-US"/>
        </w:rPr>
        <w:t>where</w:t>
      </w:r>
      <w:r w:rsidRPr="00BD6EBC">
        <w:rPr>
          <w:rFonts w:eastAsia="Times New Roman"/>
          <w:lang w:val="en-US"/>
        </w:rPr>
        <w:t xml:space="preserve"> participants</w:t>
      </w:r>
      <w:r w:rsidR="00062452" w:rsidRPr="00BD6EBC">
        <w:rPr>
          <w:rFonts w:eastAsia="Times New Roman"/>
          <w:lang w:val="en-US"/>
        </w:rPr>
        <w:t xml:space="preserve"> (</w:t>
      </w:r>
      <w:r w:rsidRPr="00BD6EBC">
        <w:rPr>
          <w:rFonts w:eastAsia="Times New Roman"/>
          <w:lang w:val="en-US"/>
        </w:rPr>
        <w:t>workers</w:t>
      </w:r>
      <w:r w:rsidR="00062452" w:rsidRPr="00BD6EBC">
        <w:rPr>
          <w:rFonts w:eastAsia="Times New Roman"/>
          <w:lang w:val="en-US"/>
        </w:rPr>
        <w:t>, manager</w:t>
      </w:r>
      <w:r w:rsidRPr="00BD6EBC">
        <w:rPr>
          <w:rFonts w:eastAsia="Times New Roman"/>
          <w:lang w:val="en-US"/>
        </w:rPr>
        <w:t>s</w:t>
      </w:r>
      <w:r w:rsidR="00062452" w:rsidRPr="00BD6EBC">
        <w:rPr>
          <w:rFonts w:eastAsia="Times New Roman"/>
          <w:lang w:val="en-US"/>
        </w:rPr>
        <w:t>, employer</w:t>
      </w:r>
      <w:r w:rsidRPr="00BD6EBC">
        <w:rPr>
          <w:rFonts w:eastAsia="Times New Roman"/>
          <w:lang w:val="en-US"/>
        </w:rPr>
        <w:t>s</w:t>
      </w:r>
      <w:r w:rsidR="00062452" w:rsidRPr="00BD6EBC">
        <w:rPr>
          <w:rFonts w:eastAsia="Times New Roman"/>
          <w:lang w:val="en-US"/>
        </w:rPr>
        <w:t>, client</w:t>
      </w:r>
      <w:r w:rsidRPr="00BD6EBC">
        <w:rPr>
          <w:rFonts w:eastAsia="Times New Roman"/>
          <w:lang w:val="en-US"/>
        </w:rPr>
        <w:t>s</w:t>
      </w:r>
      <w:r w:rsidR="00062452" w:rsidRPr="00BD6EBC">
        <w:rPr>
          <w:rFonts w:eastAsia="Times New Roman"/>
          <w:lang w:val="en-US"/>
        </w:rPr>
        <w:t>, team member</w:t>
      </w:r>
      <w:r w:rsidRPr="00BD6EBC">
        <w:rPr>
          <w:rFonts w:eastAsia="Times New Roman"/>
          <w:lang w:val="en-US"/>
        </w:rPr>
        <w:t>s</w:t>
      </w:r>
      <w:r w:rsidR="00062452" w:rsidRPr="00BD6EBC">
        <w:rPr>
          <w:rFonts w:eastAsia="Times New Roman"/>
          <w:lang w:val="en-US"/>
        </w:rPr>
        <w:t>, network partner</w:t>
      </w:r>
      <w:r w:rsidRPr="00BD6EBC">
        <w:rPr>
          <w:rFonts w:eastAsia="Times New Roman"/>
          <w:lang w:val="en-US"/>
        </w:rPr>
        <w:t>s</w:t>
      </w:r>
      <w:r w:rsidR="00062452" w:rsidRPr="00BD6EBC">
        <w:rPr>
          <w:rFonts w:eastAsia="Times New Roman"/>
          <w:lang w:val="en-US"/>
        </w:rPr>
        <w:t>, etc.)</w:t>
      </w:r>
      <w:r w:rsidR="00423A9E" w:rsidRPr="00BD6EBC">
        <w:rPr>
          <w:rFonts w:eastAsia="Times New Roman"/>
          <w:lang w:val="en-US"/>
        </w:rPr>
        <w:t xml:space="preserve"> </w:t>
      </w:r>
      <w:r w:rsidR="00A7113B" w:rsidRPr="00BD6EBC">
        <w:rPr>
          <w:rFonts w:eastAsia="Times New Roman"/>
          <w:lang w:val="en-US"/>
        </w:rPr>
        <w:t>develop</w:t>
      </w:r>
      <w:r w:rsidR="00423A9E" w:rsidRPr="00BD6EBC">
        <w:rPr>
          <w:rFonts w:eastAsia="Times New Roman"/>
          <w:lang w:val="en-US"/>
        </w:rPr>
        <w:t xml:space="preserve"> </w:t>
      </w:r>
      <w:r w:rsidRPr="00BD6EBC">
        <w:rPr>
          <w:rFonts w:eastAsia="Times New Roman"/>
          <w:lang w:val="en-US"/>
        </w:rPr>
        <w:t xml:space="preserve">multi-faceted </w:t>
      </w:r>
      <w:r w:rsidR="00E46691" w:rsidRPr="00BD6EBC">
        <w:rPr>
          <w:rFonts w:eastAsia="Times New Roman"/>
          <w:lang w:val="en-US"/>
        </w:rPr>
        <w:t>psychological contract</w:t>
      </w:r>
      <w:r w:rsidR="00423A9E" w:rsidRPr="00BD6EBC">
        <w:rPr>
          <w:rFonts w:eastAsia="Times New Roman"/>
          <w:lang w:val="en-US"/>
        </w:rPr>
        <w:t>s</w:t>
      </w:r>
      <w:r w:rsidR="00E46691" w:rsidRPr="00BD6EBC">
        <w:rPr>
          <w:rFonts w:eastAsia="Times New Roman"/>
          <w:lang w:val="en-US"/>
        </w:rPr>
        <w:t xml:space="preserve"> across </w:t>
      </w:r>
      <w:r w:rsidR="00062452" w:rsidRPr="00BD6EBC">
        <w:rPr>
          <w:rFonts w:eastAsia="Times New Roman"/>
          <w:lang w:val="en-US"/>
        </w:rPr>
        <w:t>several</w:t>
      </w:r>
      <w:r w:rsidR="00E46691" w:rsidRPr="00BD6EBC">
        <w:rPr>
          <w:rFonts w:eastAsia="Times New Roman"/>
          <w:lang w:val="en-US"/>
        </w:rPr>
        <w:t xml:space="preserve"> </w:t>
      </w:r>
      <w:r w:rsidR="001B2AB8" w:rsidRPr="00BD6EBC">
        <w:rPr>
          <w:rFonts w:eastAsia="Times New Roman"/>
          <w:lang w:val="en-US"/>
        </w:rPr>
        <w:t>stakeholders</w:t>
      </w:r>
      <w:r w:rsidR="00AC0408" w:rsidRPr="00BD6EBC">
        <w:rPr>
          <w:rFonts w:eastAsia="Times New Roman"/>
          <w:lang w:val="en-US"/>
        </w:rPr>
        <w:t xml:space="preserve"> (e.g., </w:t>
      </w:r>
      <w:r w:rsidR="00423A9E" w:rsidRPr="00BD6EBC">
        <w:rPr>
          <w:rFonts w:eastAsia="Times New Roman"/>
          <w:lang w:val="en-US"/>
        </w:rPr>
        <w:t>A</w:t>
      </w:r>
      <w:r w:rsidR="00306B2A" w:rsidRPr="00BD6EBC">
        <w:rPr>
          <w:rFonts w:eastAsia="Times New Roman"/>
          <w:lang w:val="en-US"/>
        </w:rPr>
        <w:t>lcover</w:t>
      </w:r>
      <w:r w:rsidR="00665BC9" w:rsidRPr="00BD6EBC">
        <w:rPr>
          <w:rFonts w:eastAsia="Times New Roman"/>
          <w:lang w:val="en-US"/>
        </w:rPr>
        <w:t>,</w:t>
      </w:r>
      <w:r w:rsidR="00306B2A" w:rsidRPr="00BD6EBC">
        <w:rPr>
          <w:rFonts w:eastAsia="Times New Roman"/>
          <w:lang w:val="en-US"/>
        </w:rPr>
        <w:t xml:space="preserve"> </w:t>
      </w:r>
      <w:r w:rsidR="00665BC9" w:rsidRPr="00BD6EBC">
        <w:rPr>
          <w:lang w:val="en-US"/>
        </w:rPr>
        <w:t>Rico, Turnley, &amp; Bolino,</w:t>
      </w:r>
      <w:r w:rsidR="00665BC9" w:rsidRPr="00BD6EBC">
        <w:rPr>
          <w:rFonts w:eastAsia="Times New Roman"/>
          <w:lang w:val="en-US"/>
        </w:rPr>
        <w:t xml:space="preserve"> 2016</w:t>
      </w:r>
      <w:r w:rsidR="00306B2A" w:rsidRPr="00BD6EBC">
        <w:rPr>
          <w:rFonts w:eastAsia="Times New Roman"/>
          <w:lang w:val="en-US"/>
        </w:rPr>
        <w:t xml:space="preserve">; </w:t>
      </w:r>
      <w:r w:rsidR="00AC0408" w:rsidRPr="00BD6EBC">
        <w:rPr>
          <w:rFonts w:eastAsia="Times New Roman"/>
          <w:lang w:val="en-US"/>
        </w:rPr>
        <w:t>Bordia</w:t>
      </w:r>
      <w:r w:rsidR="00665BC9" w:rsidRPr="00BD6EBC">
        <w:rPr>
          <w:rFonts w:eastAsia="Times New Roman"/>
          <w:lang w:val="en-US"/>
        </w:rPr>
        <w:t>,</w:t>
      </w:r>
      <w:r w:rsidR="00B00083" w:rsidRPr="00BD6EBC">
        <w:rPr>
          <w:rFonts w:eastAsia="Times New Roman"/>
          <w:lang w:val="en-US"/>
        </w:rPr>
        <w:t xml:space="preserve"> </w:t>
      </w:r>
      <w:r w:rsidR="00665BC9" w:rsidRPr="00BD6EBC">
        <w:rPr>
          <w:rFonts w:eastAsia="Times New Roman"/>
          <w:lang w:val="en-US"/>
        </w:rPr>
        <w:t xml:space="preserve">Restubog, Bordia, &amp; Tang, </w:t>
      </w:r>
      <w:r w:rsidR="00B00083" w:rsidRPr="00BD6EBC">
        <w:rPr>
          <w:rFonts w:eastAsia="Times New Roman"/>
          <w:lang w:val="en-US"/>
        </w:rPr>
        <w:t>2010; Claes, 2005)</w:t>
      </w:r>
      <w:r w:rsidR="003E4BF9" w:rsidRPr="00BD6EBC">
        <w:rPr>
          <w:rFonts w:eastAsia="Times New Roman"/>
          <w:lang w:val="en-US"/>
        </w:rPr>
        <w:t xml:space="preserve">. </w:t>
      </w:r>
      <w:r w:rsidR="000E3964" w:rsidRPr="00BD6EBC">
        <w:rPr>
          <w:rFonts w:eastAsia="Times New Roman"/>
          <w:lang w:val="en-US"/>
        </w:rPr>
        <w:t>Psychological contracts research has largely emphasized the individua</w:t>
      </w:r>
      <w:r w:rsidR="00AF330D" w:rsidRPr="00BD6EBC">
        <w:rPr>
          <w:rFonts w:eastAsia="Times New Roman"/>
          <w:lang w:val="en-US"/>
        </w:rPr>
        <w:t xml:space="preserve">l employee perspective, out of </w:t>
      </w:r>
      <w:r w:rsidR="000E3964" w:rsidRPr="00BD6EBC">
        <w:rPr>
          <w:rFonts w:eastAsia="Times New Roman"/>
          <w:lang w:val="en-US"/>
        </w:rPr>
        <w:t>recognition of the impact that individual mental models of the employment exchange have on workplace behavior and outcomes (Rousseau, 1995, 2001; Coyle-Shapiro</w:t>
      </w:r>
      <w:r w:rsidR="00665BC9" w:rsidRPr="00BD6EBC">
        <w:rPr>
          <w:rFonts w:eastAsia="Times New Roman"/>
          <w:lang w:val="en-US"/>
        </w:rPr>
        <w:t>,</w:t>
      </w:r>
      <w:r w:rsidR="000E3964" w:rsidRPr="00BD6EBC">
        <w:rPr>
          <w:rFonts w:eastAsia="Times New Roman"/>
          <w:lang w:val="en-US"/>
        </w:rPr>
        <w:t xml:space="preserve"> </w:t>
      </w:r>
      <w:r w:rsidR="00665BC9" w:rsidRPr="00BD6EBC">
        <w:rPr>
          <w:rFonts w:eastAsia="Times New Roman"/>
          <w:lang w:val="en-US"/>
        </w:rPr>
        <w:t>Shore, Taylor, &amp; Tetrick</w:t>
      </w:r>
      <w:r w:rsidR="000E3964" w:rsidRPr="00BD6EBC">
        <w:rPr>
          <w:rFonts w:eastAsia="Times New Roman"/>
          <w:lang w:val="en-US"/>
        </w:rPr>
        <w:t xml:space="preserve">, 2004). </w:t>
      </w:r>
      <w:r w:rsidR="009D25DD" w:rsidRPr="00BD6EBC">
        <w:rPr>
          <w:rFonts w:eastAsia="Times New Roman"/>
          <w:lang w:val="en-US"/>
        </w:rPr>
        <w:t>L</w:t>
      </w:r>
      <w:r w:rsidR="000E3964" w:rsidRPr="00BD6EBC">
        <w:rPr>
          <w:rFonts w:eastAsia="Times New Roman"/>
          <w:lang w:val="en-US"/>
        </w:rPr>
        <w:t xml:space="preserve">ess attention has been </w:t>
      </w:r>
      <w:r w:rsidR="004B770D" w:rsidRPr="00BD6EBC">
        <w:rPr>
          <w:rFonts w:eastAsia="Times New Roman"/>
          <w:lang w:val="en-US"/>
        </w:rPr>
        <w:t xml:space="preserve">paid to the </w:t>
      </w:r>
      <w:r w:rsidR="002867F5" w:rsidRPr="00BD6EBC">
        <w:rPr>
          <w:rFonts w:eastAsia="Times New Roman"/>
          <w:lang w:val="en-US"/>
        </w:rPr>
        <w:t xml:space="preserve">perspective of the </w:t>
      </w:r>
      <w:r w:rsidR="004B770D" w:rsidRPr="00BD6EBC">
        <w:rPr>
          <w:rFonts w:eastAsia="Times New Roman"/>
          <w:lang w:val="en-US"/>
        </w:rPr>
        <w:t>other common party in</w:t>
      </w:r>
      <w:r w:rsidR="000E3964" w:rsidRPr="00BD6EBC">
        <w:rPr>
          <w:rFonts w:eastAsia="Times New Roman"/>
          <w:lang w:val="en-US"/>
        </w:rPr>
        <w:t xml:space="preserve"> employment that is</w:t>
      </w:r>
      <w:r w:rsidR="004B770D" w:rsidRPr="00BD6EBC">
        <w:rPr>
          <w:rFonts w:eastAsia="Times New Roman"/>
          <w:lang w:val="en-US"/>
        </w:rPr>
        <w:t>,</w:t>
      </w:r>
      <w:r w:rsidR="000E3964" w:rsidRPr="00BD6EBC">
        <w:rPr>
          <w:rFonts w:eastAsia="Times New Roman"/>
          <w:lang w:val="en-US"/>
        </w:rPr>
        <w:t xml:space="preserve"> the employer (with some exceptions, </w:t>
      </w:r>
      <w:r w:rsidR="009B215A" w:rsidRPr="00BD6EBC">
        <w:rPr>
          <w:rFonts w:eastAsia="Times New Roman"/>
          <w:lang w:val="en-US"/>
        </w:rPr>
        <w:t>Dabos</w:t>
      </w:r>
      <w:r w:rsidR="000E3964" w:rsidRPr="00BD6EBC">
        <w:rPr>
          <w:rFonts w:eastAsia="Times New Roman"/>
          <w:lang w:val="en-US"/>
        </w:rPr>
        <w:t xml:space="preserve"> &amp; </w:t>
      </w:r>
      <w:r w:rsidR="009B215A" w:rsidRPr="00BD6EBC">
        <w:rPr>
          <w:rFonts w:eastAsia="Times New Roman"/>
          <w:lang w:val="en-US"/>
        </w:rPr>
        <w:t>Rousseau</w:t>
      </w:r>
      <w:r w:rsidR="000E3964" w:rsidRPr="00BD6EBC">
        <w:rPr>
          <w:rFonts w:eastAsia="Times New Roman"/>
          <w:lang w:val="en-US"/>
        </w:rPr>
        <w:t>,</w:t>
      </w:r>
      <w:r w:rsidR="001068CC" w:rsidRPr="00BD6EBC">
        <w:rPr>
          <w:rFonts w:eastAsia="Times New Roman"/>
          <w:lang w:val="en-US"/>
        </w:rPr>
        <w:t xml:space="preserve"> 2004; Taleab &amp; Taylor</w:t>
      </w:r>
      <w:r w:rsidR="00AE7478" w:rsidRPr="00BD6EBC">
        <w:rPr>
          <w:rFonts w:eastAsia="Times New Roman"/>
          <w:lang w:val="en-US"/>
        </w:rPr>
        <w:t>, 2003).</w:t>
      </w:r>
      <w:r w:rsidR="000E3964" w:rsidRPr="00BD6EBC">
        <w:rPr>
          <w:rFonts w:eastAsia="Times New Roman"/>
          <w:lang w:val="en-US"/>
        </w:rPr>
        <w:t xml:space="preserve"> Now the challenge is</w:t>
      </w:r>
      <w:r w:rsidR="009D25DD" w:rsidRPr="00BD6EBC">
        <w:rPr>
          <w:rFonts w:eastAsia="Times New Roman"/>
          <w:lang w:val="en-US"/>
        </w:rPr>
        <w:t xml:space="preserve"> to incorporate</w:t>
      </w:r>
      <w:r w:rsidR="000E3964" w:rsidRPr="00BD6EBC">
        <w:rPr>
          <w:rFonts w:eastAsia="Times New Roman"/>
          <w:lang w:val="en-US"/>
        </w:rPr>
        <w:t xml:space="preserve"> not only </w:t>
      </w:r>
      <w:r w:rsidR="002867F5" w:rsidRPr="00BD6EBC">
        <w:rPr>
          <w:rFonts w:eastAsia="Times New Roman"/>
          <w:lang w:val="en-US"/>
        </w:rPr>
        <w:t xml:space="preserve">the perspectives of </w:t>
      </w:r>
      <w:r w:rsidR="000E3964" w:rsidRPr="00BD6EBC">
        <w:rPr>
          <w:rFonts w:eastAsia="Times New Roman"/>
          <w:lang w:val="en-US"/>
        </w:rPr>
        <w:t xml:space="preserve">employers into studies of psychological contracts but also other </w:t>
      </w:r>
      <w:r w:rsidR="00401B5B" w:rsidRPr="00BD6EBC">
        <w:rPr>
          <w:rFonts w:eastAsia="Times New Roman"/>
          <w:lang w:val="en-US"/>
        </w:rPr>
        <w:t xml:space="preserve">employment-related </w:t>
      </w:r>
      <w:r w:rsidR="000E3964" w:rsidRPr="00BD6EBC">
        <w:rPr>
          <w:rFonts w:eastAsia="Times New Roman"/>
          <w:lang w:val="en-US"/>
        </w:rPr>
        <w:t>stakeholders</w:t>
      </w:r>
      <w:r w:rsidR="00574688" w:rsidRPr="00BD6EBC">
        <w:rPr>
          <w:rFonts w:eastAsia="Times New Roman"/>
          <w:lang w:val="en-US"/>
        </w:rPr>
        <w:t xml:space="preserve">, </w:t>
      </w:r>
      <w:r w:rsidR="000E3964" w:rsidRPr="00BD6EBC">
        <w:rPr>
          <w:rFonts w:eastAsia="Times New Roman"/>
          <w:lang w:val="en-US"/>
        </w:rPr>
        <w:t xml:space="preserve">including </w:t>
      </w:r>
      <w:r w:rsidR="00574688" w:rsidRPr="00BD6EBC">
        <w:rPr>
          <w:rFonts w:eastAsia="Times New Roman"/>
          <w:lang w:val="en-US"/>
        </w:rPr>
        <w:t xml:space="preserve">the </w:t>
      </w:r>
      <w:r w:rsidR="000E3964" w:rsidRPr="00BD6EBC">
        <w:rPr>
          <w:rFonts w:eastAsia="Times New Roman"/>
          <w:lang w:val="en-US"/>
        </w:rPr>
        <w:t>firms brokering the employment of</w:t>
      </w:r>
      <w:r w:rsidR="003E4BF9" w:rsidRPr="00BD6EBC">
        <w:rPr>
          <w:rFonts w:eastAsia="Times New Roman"/>
          <w:lang w:val="en-US"/>
        </w:rPr>
        <w:t xml:space="preserve"> contractors</w:t>
      </w:r>
      <w:r w:rsidR="00574688" w:rsidRPr="00BD6EBC">
        <w:rPr>
          <w:rFonts w:eastAsia="Times New Roman"/>
          <w:lang w:val="en-US"/>
        </w:rPr>
        <w:t xml:space="preserve"> and freelancers </w:t>
      </w:r>
      <w:r w:rsidR="003E4BF9" w:rsidRPr="00BD6EBC">
        <w:rPr>
          <w:rFonts w:eastAsia="Times New Roman"/>
          <w:lang w:val="en-US"/>
        </w:rPr>
        <w:t>(</w:t>
      </w:r>
      <w:r w:rsidR="00574688" w:rsidRPr="00BD6EBC">
        <w:rPr>
          <w:rFonts w:eastAsia="Times New Roman"/>
          <w:lang w:val="en-US"/>
        </w:rPr>
        <w:t xml:space="preserve">e.g., </w:t>
      </w:r>
      <w:r w:rsidR="00E21FA7" w:rsidRPr="00BD6EBC">
        <w:rPr>
          <w:rFonts w:eastAsia="Times New Roman"/>
          <w:lang w:val="en-US"/>
        </w:rPr>
        <w:t>Davis-Blake &amp; Bro</w:t>
      </w:r>
      <w:r w:rsidR="001C1901" w:rsidRPr="00BD6EBC">
        <w:rPr>
          <w:rFonts w:eastAsia="Times New Roman"/>
          <w:lang w:val="en-US"/>
        </w:rPr>
        <w:t>shak, 2000)</w:t>
      </w:r>
      <w:r w:rsidR="00341D2B" w:rsidRPr="00BD6EBC">
        <w:rPr>
          <w:rFonts w:eastAsia="Times New Roman"/>
          <w:lang w:val="en-US"/>
        </w:rPr>
        <w:t>, non-profit and other organizations that utilize volunteers,</w:t>
      </w:r>
      <w:r w:rsidR="009D7D77" w:rsidRPr="00BD6EBC">
        <w:rPr>
          <w:rFonts w:eastAsia="Times New Roman"/>
          <w:lang w:val="en-US"/>
        </w:rPr>
        <w:t xml:space="preserve"> </w:t>
      </w:r>
      <w:r w:rsidR="00585925" w:rsidRPr="00BD6EBC">
        <w:rPr>
          <w:rFonts w:eastAsia="Times New Roman"/>
          <w:lang w:val="en-US"/>
        </w:rPr>
        <w:t xml:space="preserve">and other network channels (such as </w:t>
      </w:r>
      <w:r w:rsidR="00401B5B" w:rsidRPr="00BD6EBC">
        <w:rPr>
          <w:rFonts w:eastAsia="Times New Roman"/>
          <w:lang w:val="en-US"/>
        </w:rPr>
        <w:t xml:space="preserve">freelance </w:t>
      </w:r>
      <w:r w:rsidR="00585925" w:rsidRPr="00BD6EBC">
        <w:rPr>
          <w:rFonts w:eastAsia="Times New Roman"/>
          <w:lang w:val="en-US"/>
        </w:rPr>
        <w:t xml:space="preserve">project work) </w:t>
      </w:r>
      <w:r w:rsidR="00574688" w:rsidRPr="00BD6EBC">
        <w:rPr>
          <w:rFonts w:eastAsia="Times New Roman"/>
          <w:lang w:val="en-US"/>
        </w:rPr>
        <w:t>through which workers gain career opportunity</w:t>
      </w:r>
      <w:r w:rsidR="00306B2A" w:rsidRPr="00BD6EBC">
        <w:rPr>
          <w:rFonts w:eastAsia="Times New Roman"/>
          <w:lang w:val="en-US"/>
        </w:rPr>
        <w:t xml:space="preserve"> (e.g., </w:t>
      </w:r>
      <w:r w:rsidR="00E73424" w:rsidRPr="00BD6EBC">
        <w:rPr>
          <w:rFonts w:eastAsia="Times New Roman"/>
          <w:lang w:val="en-US"/>
        </w:rPr>
        <w:t>Friman</w:t>
      </w:r>
      <w:r w:rsidR="00E21FA7" w:rsidRPr="00BD6EBC">
        <w:rPr>
          <w:rFonts w:eastAsia="Times New Roman"/>
          <w:lang w:val="en-US"/>
        </w:rPr>
        <w:t>, Gärling, Millett, Mattsson, &amp; Johnston</w:t>
      </w:r>
      <w:r w:rsidR="00E73424" w:rsidRPr="00BD6EBC">
        <w:rPr>
          <w:rFonts w:eastAsia="Times New Roman"/>
          <w:lang w:val="en-US"/>
        </w:rPr>
        <w:t xml:space="preserve">, 2002; </w:t>
      </w:r>
      <w:r w:rsidR="00510877" w:rsidRPr="00BD6EBC">
        <w:rPr>
          <w:rFonts w:eastAsia="Times New Roman"/>
          <w:lang w:val="en-US"/>
        </w:rPr>
        <w:t>Parhankangas &amp; Landström, 2004</w:t>
      </w:r>
      <w:r w:rsidR="00574688" w:rsidRPr="00BD6EBC">
        <w:rPr>
          <w:rFonts w:eastAsia="Times New Roman"/>
          <w:lang w:val="en-US"/>
        </w:rPr>
        <w:t>; Peel &amp; Inkson, 2004</w:t>
      </w:r>
      <w:r w:rsidR="00306B2A" w:rsidRPr="00BD6EBC">
        <w:rPr>
          <w:rFonts w:eastAsia="Times New Roman"/>
          <w:lang w:val="en-US"/>
        </w:rPr>
        <w:t xml:space="preserve">). Psychological contracts in these domains </w:t>
      </w:r>
      <w:r w:rsidR="004B770D" w:rsidRPr="00BD6EBC">
        <w:rPr>
          <w:rFonts w:eastAsia="Times New Roman"/>
          <w:lang w:val="en-US"/>
        </w:rPr>
        <w:t>can entail</w:t>
      </w:r>
      <w:r w:rsidR="00306B2A" w:rsidRPr="00BD6EBC">
        <w:rPr>
          <w:rFonts w:eastAsia="Times New Roman"/>
          <w:lang w:val="en-US"/>
        </w:rPr>
        <w:t xml:space="preserve"> terms </w:t>
      </w:r>
      <w:r w:rsidR="00306B2A" w:rsidRPr="00BD6EBC">
        <w:rPr>
          <w:rFonts w:eastAsia="Times New Roman"/>
          <w:lang w:val="en-US"/>
        </w:rPr>
        <w:lastRenderedPageBreak/>
        <w:t>not included in typical employee-employer psycholog</w:t>
      </w:r>
      <w:r w:rsidR="00574688" w:rsidRPr="00BD6EBC">
        <w:rPr>
          <w:rFonts w:eastAsia="Times New Roman"/>
          <w:lang w:val="en-US"/>
        </w:rPr>
        <w:t>ical contracts, for example, agreements</w:t>
      </w:r>
      <w:r w:rsidR="00306B2A" w:rsidRPr="00BD6EBC">
        <w:rPr>
          <w:rFonts w:eastAsia="Times New Roman"/>
          <w:lang w:val="en-US"/>
        </w:rPr>
        <w:t xml:space="preserve"> among network parties to compete for talent but not </w:t>
      </w:r>
      <w:r w:rsidR="00F53E3C" w:rsidRPr="00BD6EBC">
        <w:rPr>
          <w:rFonts w:eastAsia="Times New Roman"/>
          <w:lang w:val="en-US"/>
        </w:rPr>
        <w:t>necessarily</w:t>
      </w:r>
      <w:r w:rsidR="00306B2A" w:rsidRPr="00BD6EBC">
        <w:rPr>
          <w:rFonts w:eastAsia="Times New Roman"/>
          <w:lang w:val="en-US"/>
        </w:rPr>
        <w:t xml:space="preserve"> for clients</w:t>
      </w:r>
      <w:r w:rsidR="003A4086" w:rsidRPr="00BD6EBC">
        <w:rPr>
          <w:rFonts w:eastAsia="Times New Roman"/>
          <w:lang w:val="en-US"/>
        </w:rPr>
        <w:t xml:space="preserve">, a commitment </w:t>
      </w:r>
      <w:r w:rsidR="00585925" w:rsidRPr="00BD6EBC">
        <w:rPr>
          <w:rFonts w:eastAsia="Times New Roman"/>
          <w:lang w:val="en-US"/>
        </w:rPr>
        <w:t xml:space="preserve">to </w:t>
      </w:r>
      <w:r w:rsidR="003A4086" w:rsidRPr="00BD6EBC">
        <w:rPr>
          <w:rFonts w:eastAsia="Times New Roman"/>
          <w:lang w:val="en-US"/>
        </w:rPr>
        <w:t>help new entrants find skill-building work through one’s social network even if not in one’s own organization</w:t>
      </w:r>
      <w:r w:rsidR="001C4D33" w:rsidRPr="00BD6EBC">
        <w:rPr>
          <w:rFonts w:eastAsia="Times New Roman"/>
          <w:lang w:val="en-US"/>
        </w:rPr>
        <w:t xml:space="preserve"> or a willingness to work without pay to gain critical experience for a job elsewhere</w:t>
      </w:r>
      <w:r w:rsidR="003A4086" w:rsidRPr="00BD6EBC">
        <w:rPr>
          <w:rFonts w:eastAsia="Times New Roman"/>
          <w:lang w:val="en-US"/>
        </w:rPr>
        <w:t>.</w:t>
      </w:r>
      <w:r w:rsidR="00306B2A" w:rsidRPr="00BD6EBC">
        <w:rPr>
          <w:rFonts w:eastAsia="Times New Roman"/>
          <w:lang w:val="en-US"/>
        </w:rPr>
        <w:t xml:space="preserve"> </w:t>
      </w:r>
      <w:r w:rsidR="00C32C8D" w:rsidRPr="00BD6EBC">
        <w:rPr>
          <w:rFonts w:eastAsia="Times New Roman"/>
          <w:lang w:val="en-US"/>
        </w:rPr>
        <w:t xml:space="preserve">Developing a psychological contract </w:t>
      </w:r>
      <w:r w:rsidR="003E4BF9" w:rsidRPr="00BD6EBC">
        <w:rPr>
          <w:rFonts w:eastAsia="Times New Roman"/>
          <w:lang w:val="en-US"/>
        </w:rPr>
        <w:t xml:space="preserve">in line with important goals </w:t>
      </w:r>
      <w:r w:rsidR="00C32C8D" w:rsidRPr="00BD6EBC">
        <w:rPr>
          <w:rFonts w:eastAsia="Times New Roman"/>
          <w:lang w:val="en-US"/>
        </w:rPr>
        <w:t xml:space="preserve">is fundamental </w:t>
      </w:r>
      <w:r w:rsidR="004B770D" w:rsidRPr="00BD6EBC">
        <w:rPr>
          <w:rFonts w:eastAsia="Times New Roman"/>
          <w:lang w:val="en-US"/>
        </w:rPr>
        <w:t>to</w:t>
      </w:r>
      <w:r w:rsidR="00C32C8D" w:rsidRPr="00BD6EBC">
        <w:rPr>
          <w:rFonts w:eastAsia="Times New Roman"/>
          <w:lang w:val="en-US"/>
        </w:rPr>
        <w:t xml:space="preserve"> </w:t>
      </w:r>
      <w:r w:rsidR="00F40AEF" w:rsidRPr="00BD6EBC">
        <w:rPr>
          <w:rFonts w:eastAsia="Times New Roman"/>
          <w:lang w:val="en-US"/>
        </w:rPr>
        <w:t>career planning and managemen</w:t>
      </w:r>
      <w:r w:rsidR="00574688" w:rsidRPr="00BD6EBC">
        <w:rPr>
          <w:rFonts w:eastAsia="Times New Roman"/>
          <w:lang w:val="en-US"/>
        </w:rPr>
        <w:t>t</w:t>
      </w:r>
      <w:r w:rsidR="002A3A42" w:rsidRPr="00BD6EBC">
        <w:rPr>
          <w:rFonts w:eastAsia="Times New Roman"/>
          <w:lang w:val="en-US"/>
        </w:rPr>
        <w:t>. Yet</w:t>
      </w:r>
      <w:r w:rsidR="003E4BF9" w:rsidRPr="00BD6EBC">
        <w:rPr>
          <w:rFonts w:eastAsia="Times New Roman"/>
          <w:lang w:val="en-US"/>
        </w:rPr>
        <w:t xml:space="preserve"> </w:t>
      </w:r>
      <w:r w:rsidR="00C32C8D" w:rsidRPr="00BD6EBC">
        <w:rPr>
          <w:rFonts w:eastAsia="Times New Roman"/>
          <w:lang w:val="en-US"/>
        </w:rPr>
        <w:t xml:space="preserve">the </w:t>
      </w:r>
      <w:r w:rsidR="00B71CEE" w:rsidRPr="00BD6EBC">
        <w:rPr>
          <w:rFonts w:eastAsia="Times New Roman"/>
          <w:lang w:val="en-US"/>
        </w:rPr>
        <w:t xml:space="preserve">research </w:t>
      </w:r>
      <w:r w:rsidR="00C32C8D" w:rsidRPr="00BD6EBC">
        <w:rPr>
          <w:rFonts w:eastAsia="Times New Roman"/>
          <w:lang w:val="en-US"/>
        </w:rPr>
        <w:t xml:space="preserve">literature </w:t>
      </w:r>
      <w:r w:rsidR="000F7E25" w:rsidRPr="00BD6EBC">
        <w:rPr>
          <w:rFonts w:eastAsia="Times New Roman"/>
          <w:lang w:val="en-US"/>
        </w:rPr>
        <w:t>is fragmented, heretofore failing</w:t>
      </w:r>
      <w:r w:rsidR="00F40AEF" w:rsidRPr="00BD6EBC">
        <w:rPr>
          <w:rFonts w:eastAsia="Times New Roman"/>
          <w:lang w:val="en-US"/>
        </w:rPr>
        <w:t xml:space="preserve"> to specify how </w:t>
      </w:r>
      <w:r w:rsidR="008B0D74" w:rsidRPr="00BD6EBC">
        <w:rPr>
          <w:rFonts w:eastAsia="Times New Roman"/>
          <w:lang w:val="en-US"/>
        </w:rPr>
        <w:t xml:space="preserve">psychological contracts </w:t>
      </w:r>
      <w:r w:rsidR="002D2A06" w:rsidRPr="00BD6EBC">
        <w:rPr>
          <w:rFonts w:eastAsia="Times New Roman"/>
          <w:lang w:val="en-US"/>
        </w:rPr>
        <w:t xml:space="preserve">are linked to </w:t>
      </w:r>
      <w:r w:rsidR="004B770D" w:rsidRPr="00BD6EBC">
        <w:rPr>
          <w:rFonts w:eastAsia="Times New Roman"/>
          <w:lang w:val="en-US"/>
        </w:rPr>
        <w:t xml:space="preserve">the </w:t>
      </w:r>
      <w:r w:rsidR="002D2A06" w:rsidRPr="00BD6EBC">
        <w:rPr>
          <w:rFonts w:eastAsia="Times New Roman"/>
          <w:lang w:val="en-US"/>
        </w:rPr>
        <w:t>multiple stakeholders associated with careers and the goals career actors pursue</w:t>
      </w:r>
      <w:r w:rsidR="008B0D74" w:rsidRPr="00BD6EBC">
        <w:rPr>
          <w:rFonts w:eastAsia="Times New Roman"/>
          <w:lang w:val="en-US"/>
        </w:rPr>
        <w:t xml:space="preserve"> </w:t>
      </w:r>
      <w:r w:rsidR="00C60A82" w:rsidRPr="00BD6EBC">
        <w:rPr>
          <w:lang w:val="en-US"/>
        </w:rPr>
        <w:t>(Baruch, Szücs, &amp; Gunz, 2015).</w:t>
      </w:r>
      <w:r w:rsidR="00C32C8D" w:rsidRPr="00BD6EBC">
        <w:rPr>
          <w:rFonts w:eastAsia="Times New Roman"/>
          <w:lang w:val="en-US"/>
        </w:rPr>
        <w:t xml:space="preserve"> </w:t>
      </w:r>
    </w:p>
    <w:p w:rsidR="007E1A91" w:rsidRPr="00BD6EBC" w:rsidRDefault="009B4883" w:rsidP="00A1057E">
      <w:pPr>
        <w:spacing w:after="0" w:line="480" w:lineRule="auto"/>
        <w:ind w:firstLine="720"/>
        <w:rPr>
          <w:rFonts w:eastAsia="Times New Roman"/>
          <w:lang w:val="en-US"/>
        </w:rPr>
      </w:pPr>
      <w:r w:rsidRPr="00BD6EBC">
        <w:rPr>
          <w:rFonts w:eastAsia="Times New Roman"/>
          <w:lang w:val="en-US" w:eastAsia="en-GB"/>
        </w:rPr>
        <w:t>The large literature</w:t>
      </w:r>
      <w:r w:rsidR="00062B5C" w:rsidRPr="00BD6EBC">
        <w:rPr>
          <w:rFonts w:eastAsia="Times New Roman"/>
          <w:lang w:val="en-US" w:eastAsia="en-GB"/>
        </w:rPr>
        <w:t>s on career studies and psychological contract are</w:t>
      </w:r>
      <w:r w:rsidR="001068CC" w:rsidRPr="00BD6EBC">
        <w:rPr>
          <w:rFonts w:eastAsia="Times New Roman"/>
          <w:lang w:val="en-US"/>
        </w:rPr>
        <w:t xml:space="preserve"> built on several</w:t>
      </w:r>
      <w:r w:rsidR="007B793C" w:rsidRPr="00BD6EBC">
        <w:rPr>
          <w:rFonts w:eastAsia="Times New Roman"/>
          <w:lang w:val="en-US" w:eastAsia="en-GB"/>
        </w:rPr>
        <w:t xml:space="preserve"> </w:t>
      </w:r>
      <w:r w:rsidR="00062B5C" w:rsidRPr="00BD6EBC">
        <w:rPr>
          <w:rFonts w:eastAsia="Times New Roman"/>
          <w:lang w:val="en-US" w:eastAsia="en-GB"/>
        </w:rPr>
        <w:t>domains related to</w:t>
      </w:r>
      <w:r w:rsidR="007B793C" w:rsidRPr="00BD6EBC">
        <w:rPr>
          <w:rFonts w:eastAsia="Times New Roman"/>
          <w:lang w:val="en-US" w:eastAsia="en-GB"/>
        </w:rPr>
        <w:t xml:space="preserve"> organizational </w:t>
      </w:r>
      <w:r w:rsidR="00401C3B" w:rsidRPr="00BD6EBC">
        <w:rPr>
          <w:rFonts w:eastAsia="Times New Roman"/>
          <w:lang w:val="en-US" w:eastAsia="en-GB"/>
        </w:rPr>
        <w:t xml:space="preserve">sociology, </w:t>
      </w:r>
      <w:r w:rsidR="007B793C" w:rsidRPr="00BD6EBC">
        <w:rPr>
          <w:rFonts w:eastAsia="Times New Roman"/>
          <w:lang w:val="en-US" w:eastAsia="en-GB"/>
        </w:rPr>
        <w:t>psychology and behavior (</w:t>
      </w:r>
      <w:r w:rsidR="007B793C" w:rsidRPr="00BD6EBC">
        <w:rPr>
          <w:lang w:val="en-US"/>
        </w:rPr>
        <w:t>Arthur, Hall &amp; Lawrence, 1989</w:t>
      </w:r>
      <w:r w:rsidR="007B793C" w:rsidRPr="00BD6EBC">
        <w:rPr>
          <w:rFonts w:eastAsia="Times New Roman"/>
          <w:lang w:val="en-US" w:eastAsia="en-GB"/>
        </w:rPr>
        <w:t>). Career studies has benefitted from comprehensive reviews</w:t>
      </w:r>
      <w:r w:rsidR="00A1057E" w:rsidRPr="00BD6EBC">
        <w:rPr>
          <w:rFonts w:eastAsia="Times New Roman"/>
          <w:lang w:val="en-US" w:eastAsia="en-GB"/>
        </w:rPr>
        <w:t xml:space="preserve"> of contend and research trajectory</w:t>
      </w:r>
      <w:r w:rsidR="007B793C" w:rsidRPr="00BD6EBC">
        <w:rPr>
          <w:rFonts w:eastAsia="Times New Roman"/>
          <w:lang w:val="en-US" w:eastAsia="en-GB"/>
        </w:rPr>
        <w:t xml:space="preserve"> (Sullivan &amp; Baruch, 2009; Baruch &amp; Bozionelos, 2011) </w:t>
      </w:r>
      <w:r w:rsidR="00A1057E" w:rsidRPr="00BD6EBC">
        <w:rPr>
          <w:rFonts w:eastAsia="Times New Roman"/>
          <w:lang w:val="en-US" w:eastAsia="en-GB"/>
        </w:rPr>
        <w:t>as well as from</w:t>
      </w:r>
      <w:r w:rsidR="007B793C" w:rsidRPr="00BD6EBC">
        <w:rPr>
          <w:rFonts w:eastAsia="Times New Roman"/>
          <w:lang w:val="en-US" w:eastAsia="en-GB"/>
        </w:rPr>
        <w:t xml:space="preserve"> critical </w:t>
      </w:r>
      <w:r w:rsidR="008A48BF" w:rsidRPr="00BD6EBC">
        <w:rPr>
          <w:rFonts w:eastAsia="Times New Roman"/>
          <w:lang w:val="en-US" w:eastAsia="en-GB"/>
        </w:rPr>
        <w:t>bibliometric analyses</w:t>
      </w:r>
      <w:r w:rsidR="00A1057E" w:rsidRPr="00BD6EBC">
        <w:rPr>
          <w:rFonts w:eastAsia="Times New Roman"/>
          <w:lang w:val="en-US" w:eastAsia="en-GB"/>
        </w:rPr>
        <w:t>, which means using quantitative analysis of written publications</w:t>
      </w:r>
      <w:r w:rsidR="007B793C" w:rsidRPr="00BD6EBC">
        <w:rPr>
          <w:rFonts w:eastAsia="Times New Roman"/>
          <w:lang w:val="en-US" w:eastAsia="en-GB"/>
        </w:rPr>
        <w:t xml:space="preserve"> (Lee</w:t>
      </w:r>
      <w:r w:rsidR="00115DB6" w:rsidRPr="00BD6EBC">
        <w:rPr>
          <w:rFonts w:eastAsia="Times New Roman"/>
          <w:lang w:val="en-US" w:eastAsia="en-GB"/>
        </w:rPr>
        <w:t>,</w:t>
      </w:r>
      <w:r w:rsidR="007B793C" w:rsidRPr="00BD6EBC">
        <w:rPr>
          <w:rFonts w:eastAsia="Times New Roman"/>
          <w:lang w:val="en-US" w:eastAsia="en-GB"/>
        </w:rPr>
        <w:t xml:space="preserve"> </w:t>
      </w:r>
      <w:r w:rsidR="00115DB6" w:rsidRPr="00BD6EBC">
        <w:rPr>
          <w:lang w:val="en-US"/>
        </w:rPr>
        <w:t>Felps, &amp; Baruch</w:t>
      </w:r>
      <w:r w:rsidR="00DC08C9" w:rsidRPr="00BD6EBC">
        <w:rPr>
          <w:lang w:val="en-US"/>
        </w:rPr>
        <w:t>,</w:t>
      </w:r>
      <w:r w:rsidR="00115DB6" w:rsidRPr="00BD6EBC" w:rsidDel="00115DB6">
        <w:rPr>
          <w:rFonts w:eastAsia="Times New Roman"/>
          <w:lang w:val="en-US" w:eastAsia="en-GB"/>
        </w:rPr>
        <w:t xml:space="preserve"> </w:t>
      </w:r>
      <w:r w:rsidR="00115DB6" w:rsidRPr="00BD6EBC">
        <w:rPr>
          <w:rFonts w:eastAsia="Times New Roman"/>
          <w:lang w:val="en-US" w:eastAsia="en-GB"/>
        </w:rPr>
        <w:t>2014</w:t>
      </w:r>
      <w:r w:rsidR="007B793C" w:rsidRPr="00BD6EBC">
        <w:rPr>
          <w:rFonts w:eastAsia="Times New Roman"/>
          <w:lang w:val="en-US" w:eastAsia="en-GB"/>
        </w:rPr>
        <w:t>; Baruch et al., 2015)</w:t>
      </w:r>
      <w:r w:rsidR="00401C3B" w:rsidRPr="00BD6EBC">
        <w:rPr>
          <w:rFonts w:eastAsia="Times New Roman"/>
          <w:lang w:val="en-US" w:eastAsia="en-GB"/>
        </w:rPr>
        <w:t>. P</w:t>
      </w:r>
      <w:r w:rsidR="007B793C" w:rsidRPr="00BD6EBC">
        <w:rPr>
          <w:rFonts w:eastAsia="Times New Roman"/>
          <w:lang w:val="en-US" w:eastAsia="en-GB"/>
        </w:rPr>
        <w:t>sychological contract theory has been treated in some depth with respect to its implications for organizations and work relationships (</w:t>
      </w:r>
      <w:r w:rsidR="007B793C" w:rsidRPr="00BD6EBC">
        <w:rPr>
          <w:rFonts w:eastAsia="Times New Roman"/>
          <w:lang w:val="en-US" w:eastAsia="zh-CN"/>
        </w:rPr>
        <w:t xml:space="preserve">McDermott, Conway, Rousseau, &amp; Flood, 2013; </w:t>
      </w:r>
      <w:r w:rsidR="00984D2F" w:rsidRPr="00BD6EBC">
        <w:rPr>
          <w:rFonts w:eastAsia="Times New Roman"/>
          <w:lang w:val="en-US" w:eastAsia="en-GB"/>
        </w:rPr>
        <w:t xml:space="preserve">Rousseau, 2010; </w:t>
      </w:r>
      <w:r w:rsidR="007B793C" w:rsidRPr="00BD6EBC">
        <w:rPr>
          <w:rFonts w:eastAsia="Times New Roman"/>
          <w:lang w:val="en-US" w:eastAsia="zh-CN"/>
        </w:rPr>
        <w:t>To</w:t>
      </w:r>
      <w:r w:rsidR="00986B16" w:rsidRPr="00BD6EBC">
        <w:rPr>
          <w:rFonts w:eastAsia="Times New Roman"/>
          <w:lang w:val="en-US" w:eastAsia="zh-CN"/>
        </w:rPr>
        <w:t>mprou, Rousseau</w:t>
      </w:r>
      <w:r w:rsidR="00FB0D3B" w:rsidRPr="00BD6EBC">
        <w:rPr>
          <w:rFonts w:eastAsia="Times New Roman"/>
          <w:lang w:val="en-US" w:eastAsia="zh-CN"/>
        </w:rPr>
        <w:t>,</w:t>
      </w:r>
      <w:r w:rsidR="00986B16" w:rsidRPr="00BD6EBC">
        <w:rPr>
          <w:rFonts w:eastAsia="Times New Roman"/>
          <w:lang w:val="en-US" w:eastAsia="zh-CN"/>
        </w:rPr>
        <w:t xml:space="preserve"> &amp; Hansen, 2015;</w:t>
      </w:r>
      <w:r w:rsidR="007B793C" w:rsidRPr="00BD6EBC">
        <w:rPr>
          <w:rFonts w:eastAsia="Times New Roman"/>
          <w:lang w:val="en-US" w:eastAsia="zh-CN"/>
        </w:rPr>
        <w:t xml:space="preserve"> Zhao</w:t>
      </w:r>
      <w:r w:rsidR="00D16A61" w:rsidRPr="00BD6EBC">
        <w:rPr>
          <w:rFonts w:eastAsia="Times New Roman"/>
          <w:lang w:val="en-US" w:eastAsia="zh-CN"/>
        </w:rPr>
        <w:t>,</w:t>
      </w:r>
      <w:r w:rsidR="007B793C" w:rsidRPr="00BD6EBC">
        <w:rPr>
          <w:rFonts w:eastAsia="Times New Roman"/>
          <w:lang w:val="en-US" w:eastAsia="zh-CN"/>
        </w:rPr>
        <w:t xml:space="preserve"> </w:t>
      </w:r>
      <w:r w:rsidR="00D16A61" w:rsidRPr="00BD6EBC">
        <w:rPr>
          <w:rFonts w:eastAsia="Times New Roman"/>
          <w:lang w:val="en-US"/>
        </w:rPr>
        <w:t>Wayne, Glibkowski, &amp; Bravo,</w:t>
      </w:r>
      <w:r w:rsidR="00D16A61" w:rsidRPr="00BD6EBC">
        <w:rPr>
          <w:rFonts w:eastAsia="Times New Roman"/>
          <w:lang w:val="en-US" w:eastAsia="zh-CN"/>
        </w:rPr>
        <w:t xml:space="preserve"> </w:t>
      </w:r>
      <w:r w:rsidR="007B793C" w:rsidRPr="00BD6EBC">
        <w:rPr>
          <w:rFonts w:eastAsia="Times New Roman"/>
          <w:lang w:val="en-US" w:eastAsia="zh-CN"/>
        </w:rPr>
        <w:lastRenderedPageBreak/>
        <w:t>2007</w:t>
      </w:r>
      <w:r w:rsidR="007B793C" w:rsidRPr="00BD6EBC">
        <w:rPr>
          <w:rFonts w:eastAsia="Times New Roman"/>
          <w:lang w:val="en-US" w:eastAsia="en-GB"/>
        </w:rPr>
        <w:t xml:space="preserve">). Our focus </w:t>
      </w:r>
      <w:r w:rsidR="00401C3B" w:rsidRPr="00BD6EBC">
        <w:rPr>
          <w:rFonts w:eastAsia="Times New Roman"/>
          <w:lang w:val="en-US" w:eastAsia="en-GB"/>
        </w:rPr>
        <w:t xml:space="preserve">here </w:t>
      </w:r>
      <w:r w:rsidR="007B793C" w:rsidRPr="00BD6EBC">
        <w:rPr>
          <w:rFonts w:eastAsia="Times New Roman"/>
          <w:lang w:val="en-US" w:eastAsia="en-GB"/>
        </w:rPr>
        <w:t xml:space="preserve">is on the intersection of these two </w:t>
      </w:r>
      <w:r w:rsidR="00C96427" w:rsidRPr="00BD6EBC">
        <w:rPr>
          <w:rFonts w:eastAsia="Times New Roman"/>
          <w:lang w:val="en-US" w:eastAsia="en-GB"/>
        </w:rPr>
        <w:t>literatures</w:t>
      </w:r>
      <w:r w:rsidR="007B793C" w:rsidRPr="00BD6EBC">
        <w:rPr>
          <w:rFonts w:eastAsia="Times New Roman"/>
          <w:lang w:val="en-US" w:eastAsia="en-GB"/>
        </w:rPr>
        <w:t xml:space="preserve"> with respect to the contemporary and future dynamics of employment and organizations. </w:t>
      </w:r>
      <w:r w:rsidR="00AD1E5F" w:rsidRPr="00BD6EBC">
        <w:rPr>
          <w:rFonts w:eastAsia="Times New Roman"/>
          <w:lang w:val="en-US" w:eastAsia="en-GB"/>
        </w:rPr>
        <w:t>In doing so, we</w:t>
      </w:r>
      <w:r w:rsidR="00C32C8D" w:rsidRPr="00BD6EBC">
        <w:rPr>
          <w:rFonts w:eastAsia="Times New Roman"/>
          <w:lang w:val="en-US"/>
        </w:rPr>
        <w:t xml:space="preserve"> </w:t>
      </w:r>
      <w:r w:rsidR="001068CC" w:rsidRPr="00BD6EBC">
        <w:rPr>
          <w:rFonts w:eastAsia="Times New Roman"/>
          <w:lang w:val="en-US"/>
        </w:rPr>
        <w:t>make several contributions.</w:t>
      </w:r>
      <w:r w:rsidR="007E1A91" w:rsidRPr="00BD6EBC">
        <w:rPr>
          <w:rFonts w:eastAsia="Times New Roman"/>
          <w:lang w:val="en-US"/>
        </w:rPr>
        <w:t xml:space="preserve"> </w:t>
      </w:r>
      <w:r w:rsidR="00DD08C5" w:rsidRPr="00BD6EBC">
        <w:rPr>
          <w:rFonts w:eastAsia="Times New Roman"/>
          <w:lang w:val="en-US"/>
        </w:rPr>
        <w:t>W</w:t>
      </w:r>
      <w:r w:rsidR="00C32C8D" w:rsidRPr="00BD6EBC">
        <w:rPr>
          <w:rFonts w:eastAsia="Times New Roman"/>
          <w:lang w:val="en-US"/>
        </w:rPr>
        <w:t xml:space="preserve">e integrate two </w:t>
      </w:r>
      <w:r w:rsidR="00BC5F18" w:rsidRPr="00BD6EBC">
        <w:rPr>
          <w:rFonts w:eastAsia="Times New Roman"/>
          <w:lang w:val="en-US"/>
        </w:rPr>
        <w:t>literatures</w:t>
      </w:r>
      <w:r w:rsidR="00C32C8D" w:rsidRPr="00BD6EBC">
        <w:rPr>
          <w:rFonts w:eastAsia="Times New Roman"/>
          <w:lang w:val="en-US"/>
        </w:rPr>
        <w:t>, positioning the psychological contract</w:t>
      </w:r>
      <w:r w:rsidR="008B70E9" w:rsidRPr="00BD6EBC">
        <w:rPr>
          <w:rFonts w:eastAsia="Times New Roman"/>
          <w:lang w:val="en-US"/>
        </w:rPr>
        <w:t xml:space="preserve"> and the goals it helps realize</w:t>
      </w:r>
      <w:r w:rsidR="00C32C8D" w:rsidRPr="00BD6EBC">
        <w:rPr>
          <w:rFonts w:eastAsia="Times New Roman"/>
          <w:lang w:val="en-US"/>
        </w:rPr>
        <w:t xml:space="preserve"> as a </w:t>
      </w:r>
      <w:r w:rsidR="00C25E22" w:rsidRPr="00BD6EBC">
        <w:rPr>
          <w:rFonts w:eastAsia="Times New Roman"/>
          <w:lang w:val="en-US"/>
        </w:rPr>
        <w:t>key</w:t>
      </w:r>
      <w:r w:rsidR="00C32C8D" w:rsidRPr="00BD6EBC">
        <w:rPr>
          <w:rFonts w:eastAsia="Times New Roman"/>
          <w:lang w:val="en-US"/>
        </w:rPr>
        <w:t xml:space="preserve"> </w:t>
      </w:r>
      <w:r w:rsidR="00315B5A" w:rsidRPr="00BD6EBC">
        <w:rPr>
          <w:rFonts w:eastAsia="Times New Roman"/>
          <w:lang w:val="en-US"/>
        </w:rPr>
        <w:t>mechanism in the career ecosystem</w:t>
      </w:r>
      <w:r w:rsidR="00C32C8D" w:rsidRPr="00BD6EBC">
        <w:rPr>
          <w:rFonts w:eastAsia="Times New Roman"/>
          <w:lang w:val="en-US"/>
        </w:rPr>
        <w:t xml:space="preserve">. </w:t>
      </w:r>
      <w:r w:rsidR="002277CB" w:rsidRPr="00BD6EBC">
        <w:rPr>
          <w:rFonts w:eastAsia="Times New Roman"/>
          <w:lang w:val="en-US"/>
        </w:rPr>
        <w:t>Through this</w:t>
      </w:r>
      <w:r w:rsidR="00401C3B" w:rsidRPr="00BD6EBC">
        <w:rPr>
          <w:rFonts w:eastAsia="Times New Roman"/>
          <w:lang w:val="en-US"/>
        </w:rPr>
        <w:t xml:space="preserve"> mechanism</w:t>
      </w:r>
      <w:r w:rsidR="00CF5B92">
        <w:rPr>
          <w:rFonts w:eastAsia="Times New Roman"/>
          <w:lang w:val="en-US"/>
        </w:rPr>
        <w:t>,</w:t>
      </w:r>
      <w:r w:rsidR="00401C3B" w:rsidRPr="00BD6EBC">
        <w:rPr>
          <w:rFonts w:eastAsia="Times New Roman"/>
          <w:lang w:val="en-US"/>
        </w:rPr>
        <w:t xml:space="preserve"> career actors become party to</w:t>
      </w:r>
      <w:r w:rsidR="002277CB" w:rsidRPr="00BD6EBC">
        <w:rPr>
          <w:rFonts w:eastAsia="Times New Roman"/>
          <w:lang w:val="en-US"/>
        </w:rPr>
        <w:t xml:space="preserve"> a web of psychological contract obligations</w:t>
      </w:r>
      <w:r w:rsidR="00401C3B" w:rsidRPr="00BD6EBC">
        <w:rPr>
          <w:rFonts w:eastAsia="Times New Roman"/>
          <w:lang w:val="en-US"/>
        </w:rPr>
        <w:t xml:space="preserve"> as they seek to create future opportunities for themselves and others by their present contributions and commitments.  </w:t>
      </w:r>
      <w:r w:rsidR="00C32C8D" w:rsidRPr="00BD6EBC">
        <w:rPr>
          <w:rFonts w:eastAsia="Times New Roman"/>
          <w:lang w:val="en-US"/>
        </w:rPr>
        <w:t xml:space="preserve">We </w:t>
      </w:r>
      <w:r w:rsidR="00AD7A80" w:rsidRPr="00BD6EBC">
        <w:rPr>
          <w:rFonts w:eastAsia="Times New Roman"/>
          <w:lang w:val="en-US"/>
        </w:rPr>
        <w:t>describe</w:t>
      </w:r>
      <w:r w:rsidR="00C32C8D" w:rsidRPr="00BD6EBC">
        <w:rPr>
          <w:rFonts w:eastAsia="Times New Roman"/>
          <w:lang w:val="en-US"/>
        </w:rPr>
        <w:t xml:space="preserve"> th</w:t>
      </w:r>
      <w:r w:rsidR="00315B5A" w:rsidRPr="00BD6EBC">
        <w:rPr>
          <w:rFonts w:eastAsia="Times New Roman"/>
          <w:lang w:val="en-US"/>
        </w:rPr>
        <w:t>is</w:t>
      </w:r>
      <w:r w:rsidR="00C32C8D" w:rsidRPr="00BD6EBC">
        <w:rPr>
          <w:rFonts w:eastAsia="Times New Roman"/>
          <w:lang w:val="en-US"/>
        </w:rPr>
        <w:t xml:space="preserve"> eco-system</w:t>
      </w:r>
      <w:r w:rsidR="00315B5A" w:rsidRPr="00BD6EBC">
        <w:rPr>
          <w:rFonts w:eastAsia="Times New Roman"/>
          <w:lang w:val="en-US"/>
        </w:rPr>
        <w:t>, with an emphasis on the</w:t>
      </w:r>
      <w:r w:rsidR="00AD7A80" w:rsidRPr="00BD6EBC">
        <w:rPr>
          <w:rFonts w:eastAsia="Times New Roman"/>
          <w:lang w:val="en-US"/>
        </w:rPr>
        <w:t xml:space="preserve"> </w:t>
      </w:r>
      <w:r w:rsidR="00C32C8D" w:rsidRPr="00BD6EBC">
        <w:rPr>
          <w:rFonts w:eastAsia="Times New Roman"/>
          <w:lang w:val="en-US"/>
        </w:rPr>
        <w:t xml:space="preserve">dynamic nature of relationships </w:t>
      </w:r>
      <w:r w:rsidR="00315B5A" w:rsidRPr="00BD6EBC">
        <w:rPr>
          <w:rFonts w:eastAsia="Times New Roman"/>
          <w:lang w:val="en-US"/>
        </w:rPr>
        <w:t>among</w:t>
      </w:r>
      <w:r w:rsidR="00AD7A80" w:rsidRPr="00BD6EBC">
        <w:rPr>
          <w:rFonts w:eastAsia="Times New Roman"/>
          <w:lang w:val="en-US"/>
        </w:rPr>
        <w:t xml:space="preserve"> many</w:t>
      </w:r>
      <w:r w:rsidR="001B2AB8" w:rsidRPr="00BD6EBC">
        <w:rPr>
          <w:rFonts w:eastAsia="Times New Roman"/>
          <w:lang w:val="en-US"/>
        </w:rPr>
        <w:t xml:space="preserve"> stakeholders</w:t>
      </w:r>
      <w:r w:rsidR="00D715FD" w:rsidRPr="00BD6EBC">
        <w:rPr>
          <w:rFonts w:eastAsia="Times New Roman"/>
          <w:lang w:val="en-US"/>
        </w:rPr>
        <w:t xml:space="preserve"> and</w:t>
      </w:r>
      <w:r w:rsidR="00C32C8D" w:rsidRPr="00BD6EBC">
        <w:rPr>
          <w:rFonts w:eastAsia="Times New Roman"/>
          <w:lang w:val="en-US"/>
        </w:rPr>
        <w:t xml:space="preserve"> posit the psychological contract as the </w:t>
      </w:r>
      <w:r w:rsidR="00AD7A80" w:rsidRPr="00BD6EBC">
        <w:rPr>
          <w:rFonts w:eastAsia="Times New Roman"/>
          <w:lang w:val="en-US"/>
        </w:rPr>
        <w:t xml:space="preserve">basis </w:t>
      </w:r>
      <w:r w:rsidR="00984D2F" w:rsidRPr="00BD6EBC">
        <w:rPr>
          <w:rFonts w:eastAsia="Times New Roman"/>
          <w:lang w:val="en-US"/>
        </w:rPr>
        <w:t xml:space="preserve">of </w:t>
      </w:r>
      <w:r w:rsidR="00C32C8D" w:rsidRPr="00BD6EBC">
        <w:rPr>
          <w:rFonts w:eastAsia="Times New Roman"/>
          <w:lang w:val="en-US"/>
        </w:rPr>
        <w:t>bond</w:t>
      </w:r>
      <w:r w:rsidR="00984D2F" w:rsidRPr="00BD6EBC">
        <w:rPr>
          <w:rFonts w:eastAsia="Times New Roman"/>
          <w:lang w:val="en-US"/>
        </w:rPr>
        <w:t>s</w:t>
      </w:r>
      <w:r w:rsidR="00C32C8D" w:rsidRPr="00BD6EBC">
        <w:rPr>
          <w:rFonts w:eastAsia="Times New Roman"/>
          <w:lang w:val="en-US"/>
        </w:rPr>
        <w:t xml:space="preserve"> </w:t>
      </w:r>
      <w:r w:rsidR="00984D2F" w:rsidRPr="00BD6EBC">
        <w:rPr>
          <w:rFonts w:eastAsia="Times New Roman"/>
          <w:lang w:val="en-US"/>
        </w:rPr>
        <w:t>connecting</w:t>
      </w:r>
      <w:r w:rsidR="00C32C8D" w:rsidRPr="00BD6EBC">
        <w:rPr>
          <w:rFonts w:eastAsia="Times New Roman"/>
          <w:lang w:val="en-US"/>
        </w:rPr>
        <w:t xml:space="preserve"> </w:t>
      </w:r>
      <w:r w:rsidR="009D25DD" w:rsidRPr="00BD6EBC">
        <w:rPr>
          <w:rFonts w:eastAsia="Times New Roman"/>
          <w:lang w:val="en-US"/>
        </w:rPr>
        <w:t xml:space="preserve">career </w:t>
      </w:r>
      <w:r w:rsidR="00C32C8D" w:rsidRPr="00BD6EBC">
        <w:rPr>
          <w:rFonts w:eastAsia="Times New Roman"/>
          <w:lang w:val="en-US"/>
        </w:rPr>
        <w:t xml:space="preserve">actors. </w:t>
      </w:r>
      <w:r w:rsidR="00BC5F18" w:rsidRPr="00BD6EBC">
        <w:rPr>
          <w:rFonts w:eastAsia="Times New Roman"/>
          <w:lang w:val="en-US"/>
        </w:rPr>
        <w:t>Th</w:t>
      </w:r>
      <w:r w:rsidR="002277CB" w:rsidRPr="00BD6EBC">
        <w:rPr>
          <w:rFonts w:eastAsia="Times New Roman"/>
          <w:lang w:val="en-US"/>
        </w:rPr>
        <w:t>ese bonds can establish an</w:t>
      </w:r>
      <w:r w:rsidR="00BC5F18" w:rsidRPr="00BD6EBC">
        <w:rPr>
          <w:rFonts w:eastAsia="Times New Roman"/>
          <w:lang w:val="en-US"/>
        </w:rPr>
        <w:t xml:space="preserve"> equilibrium </w:t>
      </w:r>
      <w:r w:rsidR="002277CB" w:rsidRPr="00BD6EBC">
        <w:rPr>
          <w:rFonts w:eastAsia="Times New Roman"/>
          <w:lang w:val="en-US"/>
        </w:rPr>
        <w:t>m</w:t>
      </w:r>
      <w:r w:rsidR="00BC5F18" w:rsidRPr="00BD6EBC">
        <w:rPr>
          <w:rFonts w:eastAsia="Times New Roman"/>
          <w:lang w:val="en-US"/>
        </w:rPr>
        <w:t>anifest</w:t>
      </w:r>
      <w:r w:rsidR="00E7584C" w:rsidRPr="00BD6EBC">
        <w:rPr>
          <w:rFonts w:eastAsia="Times New Roman"/>
          <w:lang w:val="en-US"/>
        </w:rPr>
        <w:t xml:space="preserve"> in </w:t>
      </w:r>
      <w:r w:rsidR="00882B03" w:rsidRPr="00BD6EBC">
        <w:rPr>
          <w:rFonts w:eastAsia="Times New Roman"/>
          <w:lang w:val="en-US"/>
        </w:rPr>
        <w:t xml:space="preserve">local, regional and </w:t>
      </w:r>
      <w:r w:rsidR="00E7584C" w:rsidRPr="00BD6EBC">
        <w:rPr>
          <w:rFonts w:eastAsia="Times New Roman"/>
          <w:lang w:val="en-US"/>
        </w:rPr>
        <w:t>global work systems</w:t>
      </w:r>
      <w:r w:rsidR="00882B03" w:rsidRPr="00BD6EBC">
        <w:rPr>
          <w:rFonts w:eastAsia="Times New Roman"/>
          <w:lang w:val="en-US"/>
        </w:rPr>
        <w:t xml:space="preserve"> </w:t>
      </w:r>
      <w:r w:rsidR="002277CB" w:rsidRPr="00BD6EBC">
        <w:rPr>
          <w:rFonts w:eastAsia="Times New Roman"/>
          <w:lang w:val="en-US"/>
        </w:rPr>
        <w:t>that varies</w:t>
      </w:r>
      <w:r w:rsidR="00882B03" w:rsidRPr="00BD6EBC">
        <w:rPr>
          <w:rFonts w:eastAsia="Times New Roman"/>
          <w:lang w:val="en-US"/>
        </w:rPr>
        <w:t xml:space="preserve"> in its dynamism or fragility</w:t>
      </w:r>
      <w:r w:rsidR="00E7584C" w:rsidRPr="00BD6EBC">
        <w:rPr>
          <w:rFonts w:eastAsia="Times New Roman"/>
          <w:lang w:val="en-US"/>
        </w:rPr>
        <w:t xml:space="preserve">. Lastly, we elaborate on the </w:t>
      </w:r>
      <w:r w:rsidR="00315B5A" w:rsidRPr="00BD6EBC">
        <w:rPr>
          <w:rFonts w:eastAsia="Times New Roman"/>
          <w:lang w:val="en-US"/>
        </w:rPr>
        <w:t xml:space="preserve">practical implications </w:t>
      </w:r>
      <w:r w:rsidR="00AD7A80" w:rsidRPr="00BD6EBC">
        <w:rPr>
          <w:rFonts w:eastAsia="Times New Roman"/>
          <w:lang w:val="en-US"/>
        </w:rPr>
        <w:t xml:space="preserve">of </w:t>
      </w:r>
      <w:r w:rsidR="00315B5A" w:rsidRPr="00BD6EBC">
        <w:rPr>
          <w:rFonts w:eastAsia="Times New Roman"/>
          <w:lang w:val="en-US"/>
        </w:rPr>
        <w:t>our</w:t>
      </w:r>
      <w:r w:rsidR="00AD7A80" w:rsidRPr="00BD6EBC">
        <w:rPr>
          <w:rFonts w:eastAsia="Times New Roman"/>
          <w:lang w:val="en-US"/>
        </w:rPr>
        <w:t xml:space="preserve"> ecosystem perspective on psychological contracts and careers</w:t>
      </w:r>
      <w:r w:rsidR="00E7584C" w:rsidRPr="00BD6EBC">
        <w:rPr>
          <w:rFonts w:eastAsia="Times New Roman"/>
          <w:lang w:val="en-US"/>
        </w:rPr>
        <w:t xml:space="preserve">. </w:t>
      </w:r>
    </w:p>
    <w:p w:rsidR="00FB0D3B" w:rsidRPr="00BD6EBC" w:rsidRDefault="00FB0D3B" w:rsidP="008B0CAC">
      <w:pPr>
        <w:spacing w:after="0" w:line="480" w:lineRule="auto"/>
        <w:ind w:firstLine="720"/>
        <w:rPr>
          <w:rFonts w:asciiTheme="majorBidi" w:hAnsiTheme="majorBidi" w:cstheme="majorBidi"/>
          <w:color w:val="000000"/>
          <w:lang w:val="en-US" w:bidi="he-IL"/>
        </w:rPr>
      </w:pPr>
      <w:r w:rsidRPr="00BD6EBC">
        <w:rPr>
          <w:rFonts w:asciiTheme="majorBidi" w:eastAsia="Times New Roman" w:hAnsiTheme="majorBidi" w:cstheme="majorBidi"/>
          <w:lang w:val="en-US"/>
        </w:rPr>
        <w:t xml:space="preserve">Figure 1 </w:t>
      </w:r>
      <w:r w:rsidRPr="00BD6EBC">
        <w:rPr>
          <w:rFonts w:asciiTheme="majorBidi" w:hAnsiTheme="majorBidi" w:cstheme="majorBidi"/>
          <w:color w:val="000000"/>
          <w:lang w:val="en-US" w:bidi="he-IL"/>
        </w:rPr>
        <w:t xml:space="preserve">presents </w:t>
      </w:r>
      <w:r w:rsidR="009D25DD" w:rsidRPr="00BD6EBC">
        <w:rPr>
          <w:rFonts w:asciiTheme="majorBidi" w:hAnsiTheme="majorBidi" w:cstheme="majorBidi"/>
          <w:color w:val="000000"/>
          <w:lang w:val="en-US" w:bidi="he-IL"/>
        </w:rPr>
        <w:t>elements of an</w:t>
      </w:r>
      <w:r w:rsidR="00A77966" w:rsidRPr="00BD6EBC">
        <w:rPr>
          <w:rFonts w:asciiTheme="majorBidi" w:hAnsiTheme="majorBidi" w:cstheme="majorBidi"/>
          <w:color w:val="000000"/>
          <w:lang w:val="en-US" w:bidi="he-IL"/>
        </w:rPr>
        <w:t xml:space="preserve"> </w:t>
      </w:r>
      <w:r w:rsidR="00A77966" w:rsidRPr="00BD6EBC">
        <w:rPr>
          <w:rFonts w:asciiTheme="majorBidi" w:eastAsia="Times New Roman" w:hAnsiTheme="majorBidi" w:cstheme="majorBidi"/>
          <w:lang w:val="en-US"/>
        </w:rPr>
        <w:t>overall framework</w:t>
      </w:r>
      <w:r w:rsidR="009D25DD" w:rsidRPr="00BD6EBC">
        <w:rPr>
          <w:rFonts w:asciiTheme="majorBidi" w:eastAsia="Times New Roman" w:hAnsiTheme="majorBidi" w:cstheme="majorBidi"/>
          <w:lang w:val="en-US"/>
        </w:rPr>
        <w:t xml:space="preserve">, which we will use to </w:t>
      </w:r>
      <w:r w:rsidR="00A77966" w:rsidRPr="00BD6EBC">
        <w:rPr>
          <w:rFonts w:asciiTheme="majorBidi" w:eastAsia="Times New Roman" w:hAnsiTheme="majorBidi" w:cstheme="majorBidi"/>
          <w:lang w:val="en-US"/>
        </w:rPr>
        <w:t xml:space="preserve">explicate </w:t>
      </w:r>
      <w:r w:rsidR="009D25DD" w:rsidRPr="00BD6EBC">
        <w:rPr>
          <w:rFonts w:asciiTheme="majorBidi" w:eastAsia="Times New Roman" w:hAnsiTheme="majorBidi" w:cstheme="majorBidi"/>
          <w:lang w:val="en-US"/>
        </w:rPr>
        <w:t>how career ecosystems function, where</w:t>
      </w:r>
      <w:r w:rsidR="00A77966" w:rsidRPr="00BD6EBC">
        <w:rPr>
          <w:rFonts w:asciiTheme="majorBidi" w:eastAsia="Times New Roman" w:hAnsiTheme="majorBidi" w:cstheme="majorBidi"/>
          <w:lang w:val="en-US"/>
        </w:rPr>
        <w:t xml:space="preserve"> multiple actors and </w:t>
      </w:r>
      <w:r w:rsidR="009D25DD" w:rsidRPr="00BD6EBC">
        <w:rPr>
          <w:rFonts w:asciiTheme="majorBidi" w:eastAsia="Times New Roman" w:hAnsiTheme="majorBidi" w:cstheme="majorBidi"/>
          <w:lang w:val="en-US"/>
        </w:rPr>
        <w:t xml:space="preserve">their </w:t>
      </w:r>
      <w:r w:rsidR="00A77966" w:rsidRPr="00BD6EBC">
        <w:rPr>
          <w:rFonts w:asciiTheme="majorBidi" w:eastAsia="Times New Roman" w:hAnsiTheme="majorBidi" w:cstheme="majorBidi"/>
          <w:lang w:val="en-US"/>
        </w:rPr>
        <w:t xml:space="preserve">relationships underpin the creation, recreation and development of </w:t>
      </w:r>
      <w:r w:rsidR="009D25DD" w:rsidRPr="00BD6EBC">
        <w:rPr>
          <w:rFonts w:asciiTheme="majorBidi" w:eastAsia="Times New Roman" w:hAnsiTheme="majorBidi" w:cstheme="majorBidi"/>
          <w:lang w:val="en-US"/>
        </w:rPr>
        <w:t xml:space="preserve">career-related </w:t>
      </w:r>
      <w:r w:rsidR="00A77966" w:rsidRPr="00BD6EBC">
        <w:rPr>
          <w:rFonts w:asciiTheme="majorBidi" w:eastAsia="Times New Roman" w:hAnsiTheme="majorBidi" w:cstheme="majorBidi"/>
          <w:lang w:val="en-US"/>
        </w:rPr>
        <w:t xml:space="preserve">psychological contracts in and outside employment. </w:t>
      </w:r>
      <w:r w:rsidR="00A44B32" w:rsidRPr="00BD6EBC">
        <w:rPr>
          <w:rFonts w:asciiTheme="majorBidi" w:eastAsia="Times New Roman" w:hAnsiTheme="majorBidi" w:cstheme="majorBidi"/>
          <w:lang w:val="en-US"/>
        </w:rPr>
        <w:t xml:space="preserve">We posit that the </w:t>
      </w:r>
      <w:r w:rsidR="008A48BF" w:rsidRPr="00BD6EBC">
        <w:rPr>
          <w:rFonts w:asciiTheme="majorBidi" w:hAnsiTheme="majorBidi" w:cstheme="majorBidi"/>
          <w:color w:val="000000"/>
          <w:lang w:val="en-US" w:bidi="he-IL"/>
        </w:rPr>
        <w:t>creation and maintenance of psychological contract</w:t>
      </w:r>
      <w:r w:rsidR="00A44B32" w:rsidRPr="00BD6EBC">
        <w:rPr>
          <w:rFonts w:asciiTheme="majorBidi" w:hAnsiTheme="majorBidi" w:cstheme="majorBidi"/>
          <w:color w:val="000000"/>
          <w:lang w:val="en-US" w:bidi="he-IL"/>
        </w:rPr>
        <w:t>s</w:t>
      </w:r>
      <w:r w:rsidR="008A48BF" w:rsidRPr="00BD6EBC">
        <w:rPr>
          <w:rFonts w:asciiTheme="majorBidi" w:hAnsiTheme="majorBidi" w:cstheme="majorBidi"/>
          <w:color w:val="000000"/>
          <w:lang w:val="en-US" w:bidi="he-IL"/>
        </w:rPr>
        <w:t xml:space="preserve"> is </w:t>
      </w:r>
      <w:r w:rsidR="00A44B32" w:rsidRPr="00BD6EBC">
        <w:rPr>
          <w:rFonts w:asciiTheme="majorBidi" w:hAnsiTheme="majorBidi" w:cstheme="majorBidi"/>
          <w:color w:val="000000"/>
          <w:lang w:val="en-US" w:bidi="he-IL"/>
        </w:rPr>
        <w:t>a</w:t>
      </w:r>
      <w:r w:rsidR="008A48BF" w:rsidRPr="00BD6EBC">
        <w:rPr>
          <w:rFonts w:asciiTheme="majorBidi" w:hAnsiTheme="majorBidi" w:cstheme="majorBidi"/>
          <w:color w:val="000000"/>
          <w:lang w:val="en-US" w:bidi="he-IL"/>
        </w:rPr>
        <w:t xml:space="preserve"> major mechanism through which actors are interconnected</w:t>
      </w:r>
      <w:r w:rsidR="009D25DD" w:rsidRPr="00BD6EBC">
        <w:rPr>
          <w:rFonts w:asciiTheme="majorBidi" w:hAnsiTheme="majorBidi" w:cstheme="majorBidi"/>
          <w:color w:val="000000"/>
          <w:lang w:val="en-US" w:bidi="he-IL"/>
        </w:rPr>
        <w:t xml:space="preserve">, providing a </w:t>
      </w:r>
      <w:r w:rsidR="009D25DD" w:rsidRPr="00BD6EBC">
        <w:rPr>
          <w:rFonts w:asciiTheme="majorBidi" w:hAnsiTheme="majorBidi" w:cstheme="majorBidi"/>
          <w:color w:val="000000"/>
          <w:lang w:val="en-US" w:bidi="he-IL"/>
        </w:rPr>
        <w:lastRenderedPageBreak/>
        <w:t>means by which career goals are met</w:t>
      </w:r>
      <w:r w:rsidR="008A48BF" w:rsidRPr="00BD6EBC">
        <w:rPr>
          <w:rFonts w:asciiTheme="majorBidi" w:hAnsiTheme="majorBidi" w:cstheme="majorBidi"/>
          <w:color w:val="000000"/>
          <w:lang w:val="en-US" w:bidi="he-IL"/>
        </w:rPr>
        <w:t xml:space="preserve">. </w:t>
      </w:r>
      <w:r w:rsidR="009D25DD" w:rsidRPr="00BD6EBC">
        <w:rPr>
          <w:rFonts w:asciiTheme="majorBidi" w:hAnsiTheme="majorBidi" w:cstheme="majorBidi"/>
          <w:color w:val="000000"/>
          <w:lang w:val="en-US" w:bidi="he-IL"/>
        </w:rPr>
        <w:t>These contracts influence</w:t>
      </w:r>
      <w:r w:rsidR="008A48BF" w:rsidRPr="00BD6EBC">
        <w:rPr>
          <w:rFonts w:asciiTheme="majorBidi" w:hAnsiTheme="majorBidi" w:cstheme="majorBidi"/>
          <w:color w:val="000000"/>
          <w:lang w:val="en-US" w:bidi="he-IL"/>
        </w:rPr>
        <w:t xml:space="preserve"> the relationships </w:t>
      </w:r>
      <w:r w:rsidR="003015C1" w:rsidRPr="00BD6EBC">
        <w:rPr>
          <w:rFonts w:asciiTheme="majorBidi" w:hAnsiTheme="majorBidi" w:cstheme="majorBidi"/>
          <w:color w:val="000000"/>
          <w:lang w:val="en-US" w:bidi="he-IL"/>
        </w:rPr>
        <w:t xml:space="preserve">and interdependencies across </w:t>
      </w:r>
      <w:r w:rsidR="008A48BF" w:rsidRPr="00BD6EBC">
        <w:rPr>
          <w:rFonts w:asciiTheme="majorBidi" w:hAnsiTheme="majorBidi" w:cstheme="majorBidi"/>
          <w:color w:val="000000"/>
          <w:lang w:val="en-US" w:bidi="he-IL"/>
        </w:rPr>
        <w:t xml:space="preserve"> actors</w:t>
      </w:r>
      <w:r w:rsidR="009D25DD" w:rsidRPr="00BD6EBC">
        <w:rPr>
          <w:rFonts w:asciiTheme="majorBidi" w:hAnsiTheme="majorBidi" w:cstheme="majorBidi"/>
          <w:color w:val="000000"/>
          <w:lang w:val="en-US" w:bidi="he-IL"/>
        </w:rPr>
        <w:t xml:space="preserve">, and through these the sustainability of </w:t>
      </w:r>
      <w:r w:rsidR="008A48BF" w:rsidRPr="00BD6EBC">
        <w:rPr>
          <w:rFonts w:asciiTheme="majorBidi" w:hAnsiTheme="majorBidi" w:cstheme="majorBidi"/>
          <w:color w:val="000000"/>
          <w:lang w:val="en-US" w:bidi="he-IL"/>
        </w:rPr>
        <w:t xml:space="preserve">the career ecosystem (Baruch, 2015). </w:t>
      </w:r>
    </w:p>
    <w:p w:rsidR="00A77966" w:rsidRPr="00BD6EBC" w:rsidRDefault="00A77966" w:rsidP="00A77966">
      <w:pPr>
        <w:spacing w:line="240" w:lineRule="auto"/>
        <w:jc w:val="center"/>
        <w:rPr>
          <w:rFonts w:asciiTheme="majorBidi" w:eastAsia="Times New Roman" w:hAnsiTheme="majorBidi" w:cstheme="majorBidi"/>
          <w:lang w:val="en-US"/>
        </w:rPr>
      </w:pPr>
      <w:r w:rsidRPr="00BD6EBC">
        <w:rPr>
          <w:rFonts w:asciiTheme="majorBidi" w:eastAsia="Times New Roman" w:hAnsiTheme="majorBidi" w:cstheme="majorBidi"/>
          <w:lang w:val="en-US"/>
        </w:rPr>
        <w:t>------------------Insert Figure 1 About Here</w:t>
      </w:r>
      <w:r w:rsidR="00A44B32" w:rsidRPr="00BD6EBC">
        <w:rPr>
          <w:rFonts w:asciiTheme="majorBidi" w:eastAsia="Times New Roman" w:hAnsiTheme="majorBidi" w:cstheme="majorBidi"/>
          <w:lang w:val="en-US"/>
        </w:rPr>
        <w:t>-----------</w:t>
      </w:r>
    </w:p>
    <w:p w:rsidR="008F4A28" w:rsidRPr="00BD6EBC" w:rsidRDefault="008F4A28" w:rsidP="000555D8">
      <w:pPr>
        <w:spacing w:line="480" w:lineRule="auto"/>
        <w:jc w:val="center"/>
        <w:rPr>
          <w:rFonts w:eastAsia="Times New Roman"/>
          <w:b/>
          <w:bCs/>
          <w:lang w:val="en-US"/>
        </w:rPr>
      </w:pPr>
      <w:r w:rsidRPr="00BD6EBC">
        <w:rPr>
          <w:rFonts w:eastAsia="Times New Roman"/>
          <w:b/>
          <w:bCs/>
          <w:lang w:val="en-US"/>
        </w:rPr>
        <w:t xml:space="preserve">Careers – </w:t>
      </w:r>
      <w:r w:rsidR="000E1EA0" w:rsidRPr="00BD6EBC">
        <w:rPr>
          <w:rFonts w:eastAsia="Times New Roman"/>
          <w:b/>
          <w:bCs/>
          <w:lang w:val="en-US"/>
        </w:rPr>
        <w:t>T</w:t>
      </w:r>
      <w:r w:rsidRPr="00BD6EBC">
        <w:rPr>
          <w:rFonts w:eastAsia="Times New Roman"/>
          <w:b/>
          <w:bCs/>
          <w:lang w:val="en-US"/>
        </w:rPr>
        <w:t xml:space="preserve">raditional and </w:t>
      </w:r>
      <w:r w:rsidR="00C96427" w:rsidRPr="00BD6EBC">
        <w:rPr>
          <w:rFonts w:eastAsia="Times New Roman"/>
          <w:b/>
          <w:bCs/>
          <w:lang w:val="en-US"/>
        </w:rPr>
        <w:t>“</w:t>
      </w:r>
      <w:r w:rsidRPr="00BD6EBC">
        <w:rPr>
          <w:rFonts w:eastAsia="Times New Roman"/>
          <w:b/>
          <w:bCs/>
          <w:lang w:val="en-US"/>
        </w:rPr>
        <w:t>New</w:t>
      </w:r>
      <w:r w:rsidR="00C96427" w:rsidRPr="00BD6EBC">
        <w:rPr>
          <w:rFonts w:eastAsia="Times New Roman"/>
          <w:b/>
          <w:bCs/>
          <w:lang w:val="en-US"/>
        </w:rPr>
        <w:t>”</w:t>
      </w:r>
      <w:r w:rsidR="00D715FD" w:rsidRPr="00BD6EBC">
        <w:rPr>
          <w:rFonts w:eastAsia="Times New Roman"/>
          <w:b/>
          <w:bCs/>
          <w:lang w:val="en-US"/>
        </w:rPr>
        <w:t xml:space="preserve"> Careers</w:t>
      </w:r>
    </w:p>
    <w:p w:rsidR="006F0A0C" w:rsidRPr="00BD6EBC" w:rsidRDefault="000E1EA0" w:rsidP="00FB0D3B">
      <w:pPr>
        <w:spacing w:line="480" w:lineRule="auto"/>
        <w:ind w:firstLine="567"/>
        <w:rPr>
          <w:lang w:val="en-US"/>
        </w:rPr>
      </w:pPr>
      <w:r w:rsidRPr="00BD6EBC">
        <w:rPr>
          <w:lang w:val="en-US"/>
        </w:rPr>
        <w:t>The t</w:t>
      </w:r>
      <w:r w:rsidR="00AC1A22" w:rsidRPr="00BD6EBC">
        <w:rPr>
          <w:lang w:val="en-US"/>
        </w:rPr>
        <w:t>raditional model</w:t>
      </w:r>
      <w:r w:rsidR="006F0A0C" w:rsidRPr="00BD6EBC">
        <w:rPr>
          <w:lang w:val="en-US"/>
        </w:rPr>
        <w:t xml:space="preserve"> of career</w:t>
      </w:r>
      <w:r w:rsidR="005F268E" w:rsidRPr="00BD6EBC">
        <w:rPr>
          <w:lang w:val="en-US"/>
        </w:rPr>
        <w:t xml:space="preserve"> has been</w:t>
      </w:r>
      <w:r w:rsidR="002612DB" w:rsidRPr="00BD6EBC">
        <w:rPr>
          <w:lang w:val="en-US"/>
        </w:rPr>
        <w:t xml:space="preserve"> </w:t>
      </w:r>
      <w:r w:rsidRPr="00BD6EBC">
        <w:rPr>
          <w:lang w:val="en-US"/>
        </w:rPr>
        <w:t xml:space="preserve">an open-ended and potentially long-term relationship </w:t>
      </w:r>
      <w:r w:rsidR="006F0A0C" w:rsidRPr="00BD6EBC">
        <w:rPr>
          <w:lang w:val="en-US"/>
        </w:rPr>
        <w:t xml:space="preserve">between </w:t>
      </w:r>
      <w:r w:rsidR="00F57AD5" w:rsidRPr="00BD6EBC">
        <w:rPr>
          <w:lang w:val="en-US"/>
        </w:rPr>
        <w:t xml:space="preserve">an </w:t>
      </w:r>
      <w:r w:rsidR="006F0A0C" w:rsidRPr="00BD6EBC">
        <w:rPr>
          <w:lang w:val="en-US"/>
        </w:rPr>
        <w:t xml:space="preserve">individual and the employing organization. Career progress was assumed to be linear, taking place within the context of stable </w:t>
      </w:r>
      <w:r w:rsidR="00F57AD5" w:rsidRPr="00BD6EBC">
        <w:rPr>
          <w:lang w:val="en-US"/>
        </w:rPr>
        <w:t>career l</w:t>
      </w:r>
      <w:r w:rsidR="00FB253A" w:rsidRPr="00BD6EBC">
        <w:rPr>
          <w:lang w:val="en-US"/>
        </w:rPr>
        <w:t>adders</w:t>
      </w:r>
      <w:r w:rsidR="00F57AD5" w:rsidRPr="00BD6EBC">
        <w:rPr>
          <w:lang w:val="en-US"/>
        </w:rPr>
        <w:t xml:space="preserve"> </w:t>
      </w:r>
      <w:r w:rsidR="006F0A0C" w:rsidRPr="00BD6EBC">
        <w:rPr>
          <w:lang w:val="en-US"/>
        </w:rPr>
        <w:t xml:space="preserve">(e.g., Super, 1957; Levinson, 1978). </w:t>
      </w:r>
      <w:r w:rsidR="002612DB" w:rsidRPr="00BD6EBC">
        <w:rPr>
          <w:lang w:val="en-US"/>
        </w:rPr>
        <w:t>Success</w:t>
      </w:r>
      <w:r w:rsidRPr="00BD6EBC">
        <w:rPr>
          <w:lang w:val="en-US"/>
        </w:rPr>
        <w:t xml:space="preserve"> </w:t>
      </w:r>
      <w:r w:rsidR="002612DB" w:rsidRPr="00BD6EBC">
        <w:rPr>
          <w:lang w:val="en-US"/>
        </w:rPr>
        <w:t>reflected</w:t>
      </w:r>
      <w:r w:rsidRPr="00BD6EBC">
        <w:rPr>
          <w:lang w:val="en-US"/>
        </w:rPr>
        <w:t xml:space="preserve"> individual progression up</w:t>
      </w:r>
      <w:r w:rsidR="006F0A0C" w:rsidRPr="00BD6EBC">
        <w:rPr>
          <w:lang w:val="en-US"/>
        </w:rPr>
        <w:t xml:space="preserve"> the firm’s hierarchy</w:t>
      </w:r>
      <w:r w:rsidRPr="00BD6EBC">
        <w:rPr>
          <w:lang w:val="en-US"/>
        </w:rPr>
        <w:t>, thereby gaining higher status and an upward slopping wage curve that continued to retirement</w:t>
      </w:r>
      <w:r w:rsidR="006F0A0C" w:rsidRPr="00BD6EBC">
        <w:rPr>
          <w:lang w:val="en-US"/>
        </w:rPr>
        <w:t xml:space="preserve"> (</w:t>
      </w:r>
      <w:r w:rsidRPr="00BD6EBC">
        <w:rPr>
          <w:lang w:val="en-US"/>
        </w:rPr>
        <w:t xml:space="preserve">Lazear, 1980; Ritter &amp; Taylor, </w:t>
      </w:r>
      <w:r w:rsidR="00AB49C6" w:rsidRPr="00BD6EBC">
        <w:rPr>
          <w:lang w:val="en-US"/>
        </w:rPr>
        <w:t>2000</w:t>
      </w:r>
      <w:r w:rsidR="004E2A67" w:rsidRPr="00BD6EBC">
        <w:rPr>
          <w:lang w:val="en-US"/>
        </w:rPr>
        <w:t>)</w:t>
      </w:r>
      <w:r w:rsidR="006F0A0C" w:rsidRPr="00BD6EBC">
        <w:rPr>
          <w:lang w:val="en-US"/>
        </w:rPr>
        <w:t xml:space="preserve">. </w:t>
      </w:r>
      <w:r w:rsidR="002968D8" w:rsidRPr="00BD6EBC">
        <w:rPr>
          <w:lang w:val="en-US"/>
        </w:rPr>
        <w:t>Responsibility</w:t>
      </w:r>
      <w:r w:rsidR="003E4C35" w:rsidRPr="00BD6EBC">
        <w:rPr>
          <w:lang w:val="en-US"/>
        </w:rPr>
        <w:t xml:space="preserve"> largely</w:t>
      </w:r>
      <w:r w:rsidR="002968D8" w:rsidRPr="00BD6EBC">
        <w:rPr>
          <w:lang w:val="en-US"/>
        </w:rPr>
        <w:t xml:space="preserve"> fell</w:t>
      </w:r>
      <w:r w:rsidRPr="00BD6EBC">
        <w:rPr>
          <w:lang w:val="en-US"/>
        </w:rPr>
        <w:t xml:space="preserve"> to employer</w:t>
      </w:r>
      <w:r w:rsidR="002968D8" w:rsidRPr="00BD6EBC">
        <w:rPr>
          <w:lang w:val="en-US"/>
        </w:rPr>
        <w:t>s</w:t>
      </w:r>
      <w:r w:rsidRPr="00BD6EBC">
        <w:rPr>
          <w:lang w:val="en-US"/>
        </w:rPr>
        <w:t xml:space="preserve"> to </w:t>
      </w:r>
      <w:r w:rsidR="002612DB" w:rsidRPr="00BD6EBC">
        <w:rPr>
          <w:lang w:val="en-US"/>
        </w:rPr>
        <w:t>plan and manage careers, via their</w:t>
      </w:r>
      <w:r w:rsidRPr="00BD6EBC">
        <w:rPr>
          <w:lang w:val="en-US"/>
        </w:rPr>
        <w:t xml:space="preserve"> human resource management (HRM) practices</w:t>
      </w:r>
      <w:r w:rsidR="006F0A0C" w:rsidRPr="00BD6EBC">
        <w:rPr>
          <w:lang w:val="en-US"/>
        </w:rPr>
        <w:t xml:space="preserve"> (Baruch &amp; Peiperl, 2000),</w:t>
      </w:r>
      <w:r w:rsidR="00FE02F3" w:rsidRPr="00BD6EBC">
        <w:rPr>
          <w:lang w:val="en-US"/>
        </w:rPr>
        <w:t xml:space="preserve"> </w:t>
      </w:r>
      <w:r w:rsidR="002612DB" w:rsidRPr="00BD6EBC">
        <w:rPr>
          <w:lang w:val="en-US"/>
        </w:rPr>
        <w:t>which treated</w:t>
      </w:r>
      <w:r w:rsidRPr="00BD6EBC">
        <w:rPr>
          <w:lang w:val="en-US"/>
        </w:rPr>
        <w:t xml:space="preserve"> workers as company assets to be optimized</w:t>
      </w:r>
      <w:r w:rsidR="006F0A0C" w:rsidRPr="00BD6EBC">
        <w:rPr>
          <w:lang w:val="en-US"/>
        </w:rPr>
        <w:t xml:space="preserve"> (Pfeffer, 1994).</w:t>
      </w:r>
      <w:r w:rsidR="002968D8" w:rsidRPr="00BD6EBC">
        <w:rPr>
          <w:lang w:val="en-US"/>
        </w:rPr>
        <w:t xml:space="preserve"> Scholars paid l</w:t>
      </w:r>
      <w:r w:rsidRPr="00BD6EBC">
        <w:rPr>
          <w:lang w:val="en-US"/>
        </w:rPr>
        <w:t xml:space="preserve">ittle attention </w:t>
      </w:r>
      <w:r w:rsidR="002968D8" w:rsidRPr="00BD6EBC">
        <w:rPr>
          <w:lang w:val="en-US"/>
        </w:rPr>
        <w:t>to careers outside of an organization’s internal labor market</w:t>
      </w:r>
      <w:r w:rsidRPr="00BD6EBC">
        <w:rPr>
          <w:lang w:val="en-US"/>
        </w:rPr>
        <w:t>, many of which were conceptualized as the lower tier of a two-tiered labor market (</w:t>
      </w:r>
      <w:r w:rsidR="003C7D7B" w:rsidRPr="00BD6EBC">
        <w:rPr>
          <w:lang w:val="en-US"/>
        </w:rPr>
        <w:t>Lazear, 1981</w:t>
      </w:r>
      <w:r w:rsidRPr="00BD6EBC">
        <w:rPr>
          <w:lang w:val="en-US"/>
        </w:rPr>
        <w:t>).</w:t>
      </w:r>
      <w:r w:rsidR="006F0A0C" w:rsidRPr="00BD6EBC">
        <w:rPr>
          <w:lang w:val="en-US"/>
        </w:rPr>
        <w:t xml:space="preserve"> </w:t>
      </w:r>
      <w:r w:rsidR="002612DB" w:rsidRPr="00BD6EBC">
        <w:rPr>
          <w:lang w:val="en-US"/>
        </w:rPr>
        <w:t xml:space="preserve">The </w:t>
      </w:r>
      <w:r w:rsidR="003E4C35" w:rsidRPr="00BD6EBC">
        <w:rPr>
          <w:lang w:val="en-US"/>
        </w:rPr>
        <w:t xml:space="preserve">traditional </w:t>
      </w:r>
      <w:r w:rsidR="002612DB" w:rsidRPr="00BD6EBC">
        <w:rPr>
          <w:lang w:val="en-US"/>
        </w:rPr>
        <w:t>e</w:t>
      </w:r>
      <w:r w:rsidR="006F0A0C" w:rsidRPr="00BD6EBC">
        <w:rPr>
          <w:lang w:val="en-US"/>
        </w:rPr>
        <w:t>mploy</w:t>
      </w:r>
      <w:r w:rsidR="00FB253A" w:rsidRPr="00BD6EBC">
        <w:rPr>
          <w:lang w:val="en-US"/>
        </w:rPr>
        <w:t>ee-employer</w:t>
      </w:r>
      <w:r w:rsidR="006F0A0C" w:rsidRPr="00BD6EBC">
        <w:rPr>
          <w:lang w:val="en-US"/>
        </w:rPr>
        <w:t xml:space="preserve"> relationship was typically characterized as an exchange of mutual commitment and loyalty, </w:t>
      </w:r>
      <w:r w:rsidR="00AC1A22" w:rsidRPr="00BD6EBC">
        <w:rPr>
          <w:lang w:val="en-US"/>
        </w:rPr>
        <w:t>founded on</w:t>
      </w:r>
      <w:r w:rsidR="002A63CD" w:rsidRPr="00BD6EBC">
        <w:rPr>
          <w:lang w:val="en-US"/>
        </w:rPr>
        <w:t xml:space="preserve"> </w:t>
      </w:r>
      <w:r w:rsidR="006F0A0C" w:rsidRPr="00BD6EBC">
        <w:rPr>
          <w:lang w:val="en-US"/>
        </w:rPr>
        <w:t>implicit promise</w:t>
      </w:r>
      <w:r w:rsidR="00AC1A22" w:rsidRPr="00BD6EBC">
        <w:rPr>
          <w:lang w:val="en-US"/>
        </w:rPr>
        <w:t>s</w:t>
      </w:r>
      <w:r w:rsidR="006F0A0C" w:rsidRPr="00BD6EBC">
        <w:rPr>
          <w:lang w:val="en-US"/>
        </w:rPr>
        <w:t xml:space="preserve"> </w:t>
      </w:r>
      <w:r w:rsidR="002A63CD" w:rsidRPr="00BD6EBC">
        <w:rPr>
          <w:lang w:val="en-US"/>
        </w:rPr>
        <w:t xml:space="preserve">of job security and </w:t>
      </w:r>
      <w:r w:rsidR="0056246D" w:rsidRPr="00BD6EBC">
        <w:rPr>
          <w:lang w:val="en-US"/>
        </w:rPr>
        <w:t xml:space="preserve">an </w:t>
      </w:r>
      <w:r w:rsidR="002A63CD" w:rsidRPr="00BD6EBC">
        <w:rPr>
          <w:lang w:val="en-US"/>
        </w:rPr>
        <w:t>attractive future</w:t>
      </w:r>
      <w:r w:rsidR="006F0A0C" w:rsidRPr="00BD6EBC">
        <w:rPr>
          <w:lang w:val="en-US"/>
        </w:rPr>
        <w:t xml:space="preserve"> (</w:t>
      </w:r>
      <w:r w:rsidR="007D37B9" w:rsidRPr="00BD6EBC">
        <w:rPr>
          <w:lang w:val="en-US"/>
        </w:rPr>
        <w:t xml:space="preserve">Lazear, 1980; </w:t>
      </w:r>
      <w:r w:rsidR="006F0A0C" w:rsidRPr="00BD6EBC">
        <w:rPr>
          <w:lang w:val="en-US"/>
        </w:rPr>
        <w:t>Rousseau, 19</w:t>
      </w:r>
      <w:r w:rsidR="007D37B9" w:rsidRPr="00BD6EBC">
        <w:rPr>
          <w:lang w:val="en-US"/>
        </w:rPr>
        <w:t>95</w:t>
      </w:r>
      <w:r w:rsidR="006F0A0C" w:rsidRPr="00BD6EBC">
        <w:rPr>
          <w:lang w:val="en-US"/>
        </w:rPr>
        <w:t xml:space="preserve">). </w:t>
      </w:r>
      <w:r w:rsidR="000754BD" w:rsidRPr="00BD6EBC">
        <w:rPr>
          <w:lang w:val="en-US"/>
        </w:rPr>
        <w:t xml:space="preserve">In </w:t>
      </w:r>
      <w:r w:rsidR="000754BD" w:rsidRPr="00BD6EBC">
        <w:rPr>
          <w:lang w:val="en-US"/>
        </w:rPr>
        <w:lastRenderedPageBreak/>
        <w:t xml:space="preserve">some countries, unions or other </w:t>
      </w:r>
      <w:r w:rsidR="004E2A67" w:rsidRPr="00BD6EBC">
        <w:rPr>
          <w:lang w:val="en-US"/>
        </w:rPr>
        <w:t xml:space="preserve">forms of </w:t>
      </w:r>
      <w:r w:rsidR="000754BD" w:rsidRPr="00BD6EBC">
        <w:rPr>
          <w:lang w:val="en-US"/>
        </w:rPr>
        <w:t>representation were involved in setting employment conditions (</w:t>
      </w:r>
      <w:r w:rsidR="00FB253A" w:rsidRPr="00BD6EBC">
        <w:rPr>
          <w:lang w:val="en-US"/>
        </w:rPr>
        <w:t xml:space="preserve">e.g., Cadin, 2000; </w:t>
      </w:r>
      <w:r w:rsidR="000754BD" w:rsidRPr="00BD6EBC">
        <w:rPr>
          <w:shd w:val="clear" w:color="auto" w:fill="FFFFFF"/>
          <w:lang w:val="en-US"/>
        </w:rPr>
        <w:t>Kochan, Katz, &amp; McKersie, 1986).</w:t>
      </w:r>
      <w:r w:rsidR="000754BD" w:rsidRPr="00BD6EBC">
        <w:rPr>
          <w:lang w:val="en-US"/>
        </w:rPr>
        <w:t xml:space="preserve"> </w:t>
      </w:r>
    </w:p>
    <w:p w:rsidR="00AC1A22" w:rsidRPr="00BD6EBC" w:rsidRDefault="006F0A0C" w:rsidP="00FB0D3B">
      <w:pPr>
        <w:spacing w:line="480" w:lineRule="auto"/>
        <w:ind w:firstLine="567"/>
        <w:rPr>
          <w:lang w:val="en-US"/>
        </w:rPr>
      </w:pPr>
      <w:r w:rsidRPr="00BD6EBC">
        <w:rPr>
          <w:lang w:val="en-US"/>
        </w:rPr>
        <w:t>Changes in economy, technol</w:t>
      </w:r>
      <w:r w:rsidR="00AC1A22" w:rsidRPr="00BD6EBC">
        <w:rPr>
          <w:lang w:val="en-US"/>
        </w:rPr>
        <w:t xml:space="preserve">ogy, globalization, and society have brought </w:t>
      </w:r>
      <w:r w:rsidRPr="00BD6EBC">
        <w:rPr>
          <w:lang w:val="en-US"/>
        </w:rPr>
        <w:t xml:space="preserve">significant transformation to employment </w:t>
      </w:r>
      <w:r w:rsidR="00780D15" w:rsidRPr="00BD6EBC">
        <w:rPr>
          <w:lang w:val="en-US"/>
        </w:rPr>
        <w:t>practices</w:t>
      </w:r>
      <w:r w:rsidRPr="00BD6EBC">
        <w:rPr>
          <w:lang w:val="en-US"/>
        </w:rPr>
        <w:t xml:space="preserve"> and careers in general. </w:t>
      </w:r>
      <w:r w:rsidR="008B4AF1" w:rsidRPr="00BD6EBC">
        <w:rPr>
          <w:rFonts w:eastAsia="Times New Roman"/>
          <w:lang w:val="en-US" w:eastAsia="zh-CN"/>
        </w:rPr>
        <w:t xml:space="preserve">Following the “Work in America” project of the 1970s, for example, papers were commissioned to analyze the changes in jobs and careers in the intervening years (Lawler &amp; O’Toole, 2006). Their key findings include the reduced payoff from education to employment (Finegood, 2006), the weaker bonds between workers, </w:t>
      </w:r>
      <w:r w:rsidR="00FE02F3" w:rsidRPr="00BD6EBC">
        <w:rPr>
          <w:rFonts w:eastAsia="Times New Roman"/>
          <w:lang w:val="en-US" w:eastAsia="zh-CN"/>
        </w:rPr>
        <w:t>co-workers</w:t>
      </w:r>
      <w:r w:rsidR="008B4AF1" w:rsidRPr="00BD6EBC">
        <w:rPr>
          <w:rFonts w:eastAsia="Times New Roman"/>
          <w:lang w:val="en-US" w:eastAsia="zh-CN"/>
        </w:rPr>
        <w:t xml:space="preserve"> and their employers (Pfeffer, </w:t>
      </w:r>
      <w:r w:rsidR="00880FB3" w:rsidRPr="00BD6EBC">
        <w:rPr>
          <w:rFonts w:eastAsia="Times New Roman"/>
          <w:lang w:val="en-US" w:eastAsia="zh-CN"/>
        </w:rPr>
        <w:t>2006</w:t>
      </w:r>
      <w:r w:rsidR="008B4AF1" w:rsidRPr="00BD6EBC">
        <w:rPr>
          <w:rFonts w:eastAsia="Times New Roman"/>
          <w:lang w:val="en-US" w:eastAsia="zh-CN"/>
        </w:rPr>
        <w:t xml:space="preserve">), the decline and dysfunctionality </w:t>
      </w:r>
      <w:r w:rsidR="00BA286F" w:rsidRPr="00BD6EBC">
        <w:rPr>
          <w:rFonts w:eastAsia="Times New Roman"/>
          <w:lang w:val="en-US" w:eastAsia="zh-CN"/>
        </w:rPr>
        <w:t>of</w:t>
      </w:r>
      <w:r w:rsidR="008B4AF1" w:rsidRPr="00BD6EBC">
        <w:rPr>
          <w:rFonts w:eastAsia="Times New Roman"/>
          <w:lang w:val="en-US" w:eastAsia="zh-CN"/>
        </w:rPr>
        <w:t xml:space="preserve"> unionism (Kochan, 2006), rising wage inequality</w:t>
      </w:r>
      <w:r w:rsidR="00780D15" w:rsidRPr="00BD6EBC">
        <w:rPr>
          <w:rFonts w:eastAsia="Times New Roman"/>
          <w:lang w:val="en-US" w:eastAsia="zh-CN"/>
        </w:rPr>
        <w:t xml:space="preserve"> with</w:t>
      </w:r>
      <w:r w:rsidR="008B4AF1" w:rsidRPr="00BD6EBC">
        <w:rPr>
          <w:rFonts w:eastAsia="Times New Roman"/>
          <w:lang w:val="en-US" w:eastAsia="zh-CN"/>
        </w:rPr>
        <w:t xml:space="preserve"> reduced access to benefits includin</w:t>
      </w:r>
      <w:r w:rsidR="00BA286F" w:rsidRPr="00BD6EBC">
        <w:rPr>
          <w:rFonts w:eastAsia="Times New Roman"/>
          <w:lang w:val="en-US" w:eastAsia="zh-CN"/>
        </w:rPr>
        <w:t>g</w:t>
      </w:r>
      <w:r w:rsidR="008B4AF1" w:rsidRPr="00BD6EBC">
        <w:rPr>
          <w:rFonts w:eastAsia="Times New Roman"/>
          <w:lang w:val="en-US" w:eastAsia="zh-CN"/>
        </w:rPr>
        <w:t xml:space="preserve"> healthcare (Levenson, 2006), and demographic trends toward younger top managers with fewer organizational ties and an unstable hold on the top spot (Cappelli, 2006).</w:t>
      </w:r>
      <w:r w:rsidR="0062503C" w:rsidRPr="00BD6EBC">
        <w:rPr>
          <w:rFonts w:eastAsia="Times New Roman"/>
          <w:lang w:val="en-US" w:eastAsia="zh-CN"/>
        </w:rPr>
        <w:t xml:space="preserve"> </w:t>
      </w:r>
      <w:r w:rsidRPr="00BD6EBC">
        <w:rPr>
          <w:lang w:val="en-US"/>
        </w:rPr>
        <w:t>Contemporary careers</w:t>
      </w:r>
      <w:r w:rsidR="008B4AF1" w:rsidRPr="00BD6EBC">
        <w:rPr>
          <w:lang w:val="en-US"/>
        </w:rPr>
        <w:t xml:space="preserve"> thus</w:t>
      </w:r>
      <w:r w:rsidRPr="00BD6EBC">
        <w:rPr>
          <w:lang w:val="en-US"/>
        </w:rPr>
        <w:t xml:space="preserve"> </w:t>
      </w:r>
      <w:r w:rsidR="002A63CD" w:rsidRPr="00BD6EBC">
        <w:rPr>
          <w:lang w:val="en-US"/>
        </w:rPr>
        <w:t>occur in a variety of contexts, within, between, and outside firms, with blurry boundaries between stable and unstable</w:t>
      </w:r>
      <w:r w:rsidRPr="00BD6EBC">
        <w:rPr>
          <w:lang w:val="en-US"/>
        </w:rPr>
        <w:t xml:space="preserve"> employment (Arthur &amp; R</w:t>
      </w:r>
      <w:r w:rsidR="00D96F2C" w:rsidRPr="00BD6EBC">
        <w:rPr>
          <w:lang w:val="en-US"/>
        </w:rPr>
        <w:t>o</w:t>
      </w:r>
      <w:r w:rsidRPr="00BD6EBC">
        <w:rPr>
          <w:lang w:val="en-US"/>
        </w:rPr>
        <w:t>usseau, 1996)</w:t>
      </w:r>
      <w:r w:rsidR="002A63CD" w:rsidRPr="00BD6EBC">
        <w:rPr>
          <w:lang w:val="en-US"/>
        </w:rPr>
        <w:t>,</w:t>
      </w:r>
      <w:r w:rsidR="0062503C" w:rsidRPr="00BD6EBC">
        <w:rPr>
          <w:lang w:val="en-US"/>
        </w:rPr>
        <w:t xml:space="preserve"> </w:t>
      </w:r>
      <w:r w:rsidR="002A63CD" w:rsidRPr="00BD6EBC">
        <w:rPr>
          <w:lang w:val="en-US"/>
        </w:rPr>
        <w:t>paid work and career-oriented volunteering (Simosi</w:t>
      </w:r>
      <w:r w:rsidR="00FB0D3B" w:rsidRPr="00BD6EBC">
        <w:rPr>
          <w:lang w:val="en-US"/>
        </w:rPr>
        <w:t xml:space="preserve"> et al., </w:t>
      </w:r>
      <w:r w:rsidR="002A63CD" w:rsidRPr="00BD6EBC">
        <w:rPr>
          <w:lang w:val="en-US"/>
        </w:rPr>
        <w:t>2016), and entrepreneurs and contractors (</w:t>
      </w:r>
      <w:r w:rsidR="00123705" w:rsidRPr="00BD6EBC">
        <w:rPr>
          <w:rFonts w:eastAsia="Times New Roman"/>
          <w:lang w:val="en-US"/>
        </w:rPr>
        <w:t>F</w:t>
      </w:r>
      <w:r w:rsidR="00C00E2C" w:rsidRPr="00BD6EBC">
        <w:rPr>
          <w:rFonts w:eastAsia="Times New Roman"/>
          <w:lang w:val="en-US"/>
        </w:rPr>
        <w:t>eldman, Francis, &amp; Bercovitz,</w:t>
      </w:r>
      <w:r w:rsidR="00123705" w:rsidRPr="00BD6EBC">
        <w:rPr>
          <w:rFonts w:eastAsia="Times New Roman"/>
          <w:lang w:val="en-US"/>
        </w:rPr>
        <w:t xml:space="preserve"> 2005;</w:t>
      </w:r>
      <w:r w:rsidR="0062503C" w:rsidRPr="00BD6EBC">
        <w:rPr>
          <w:rFonts w:eastAsia="Times New Roman"/>
          <w:lang w:val="en-US"/>
        </w:rPr>
        <w:t xml:space="preserve"> </w:t>
      </w:r>
      <w:r w:rsidR="00A801DF" w:rsidRPr="00BD6EBC">
        <w:rPr>
          <w:rFonts w:eastAsia="Times New Roman"/>
          <w:lang w:val="en-US"/>
        </w:rPr>
        <w:t>Peel &amp; Inkson, 2004</w:t>
      </w:r>
      <w:r w:rsidR="002A63CD" w:rsidRPr="00BD6EBC">
        <w:rPr>
          <w:lang w:val="en-US"/>
        </w:rPr>
        <w:t xml:space="preserve"> ). </w:t>
      </w:r>
    </w:p>
    <w:p w:rsidR="003A0FBA" w:rsidRPr="00BD6EBC" w:rsidRDefault="00AC1A22" w:rsidP="003A0FBA">
      <w:pPr>
        <w:spacing w:line="480" w:lineRule="auto"/>
        <w:ind w:firstLine="567"/>
        <w:rPr>
          <w:lang w:val="en-US"/>
        </w:rPr>
      </w:pPr>
      <w:r w:rsidRPr="00BD6EBC">
        <w:rPr>
          <w:lang w:val="en-US"/>
        </w:rPr>
        <w:lastRenderedPageBreak/>
        <w:t>An updated model</w:t>
      </w:r>
      <w:r w:rsidR="00503F44" w:rsidRPr="00BD6EBC">
        <w:rPr>
          <w:lang w:val="en-US"/>
        </w:rPr>
        <w:t xml:space="preserve"> of career</w:t>
      </w:r>
      <w:r w:rsidRPr="00BD6EBC">
        <w:rPr>
          <w:lang w:val="en-US"/>
        </w:rPr>
        <w:t>s bec</w:t>
      </w:r>
      <w:r w:rsidR="003E3E2D" w:rsidRPr="00BD6EBC">
        <w:rPr>
          <w:lang w:val="en-US"/>
        </w:rPr>
        <w:t>a</w:t>
      </w:r>
      <w:r w:rsidRPr="00BD6EBC">
        <w:rPr>
          <w:lang w:val="en-US"/>
        </w:rPr>
        <w:t xml:space="preserve">me </w:t>
      </w:r>
      <w:r w:rsidR="00503F44" w:rsidRPr="00BD6EBC">
        <w:rPr>
          <w:lang w:val="en-US"/>
        </w:rPr>
        <w:t>an “evolving sequence of a person's work experience over time." (Arthur, Hall &amp; Lawrence, 1989, p. 8), elaborated as "a pro</w:t>
      </w:r>
      <w:r w:rsidR="00503F44" w:rsidRPr="00BD6EBC">
        <w:rPr>
          <w:lang w:val="en-US"/>
        </w:rPr>
        <w:softHyphen/>
        <w:t>cess of individual worker development along a path of experience and roles in one or more organizations" (Baruch &amp; Rosenstein, 1992).</w:t>
      </w:r>
      <w:r w:rsidR="006F0A0C" w:rsidRPr="00BD6EBC">
        <w:rPr>
          <w:lang w:val="en-US"/>
        </w:rPr>
        <w:t xml:space="preserve"> Individuals </w:t>
      </w:r>
      <w:r w:rsidR="002A63CD" w:rsidRPr="00BD6EBC">
        <w:rPr>
          <w:lang w:val="en-US"/>
        </w:rPr>
        <w:t>are</w:t>
      </w:r>
      <w:r w:rsidR="00503F44" w:rsidRPr="00BD6EBC">
        <w:rPr>
          <w:lang w:val="en-US"/>
        </w:rPr>
        <w:t xml:space="preserve"> now seen as</w:t>
      </w:r>
      <w:r w:rsidR="002A63CD" w:rsidRPr="00BD6EBC">
        <w:rPr>
          <w:lang w:val="en-US"/>
        </w:rPr>
        <w:t xml:space="preserve"> challenged to </w:t>
      </w:r>
      <w:r w:rsidR="006F0A0C" w:rsidRPr="00BD6EBC">
        <w:rPr>
          <w:lang w:val="en-US"/>
        </w:rPr>
        <w:t>take proactive approach</w:t>
      </w:r>
      <w:r w:rsidR="002A63CD" w:rsidRPr="00BD6EBC">
        <w:rPr>
          <w:lang w:val="en-US"/>
        </w:rPr>
        <w:t>es to their careers</w:t>
      </w:r>
      <w:r w:rsidR="006F0A0C" w:rsidRPr="00BD6EBC">
        <w:rPr>
          <w:lang w:val="en-US"/>
        </w:rPr>
        <w:t xml:space="preserve"> (Seibert, Kraimer, &amp; Crant, 2001), assuming</w:t>
      </w:r>
      <w:r w:rsidR="002A63CD" w:rsidRPr="00BD6EBC">
        <w:rPr>
          <w:lang w:val="en-US"/>
        </w:rPr>
        <w:t xml:space="preserve"> re</w:t>
      </w:r>
      <w:r w:rsidR="006F0A0C" w:rsidRPr="00BD6EBC">
        <w:rPr>
          <w:lang w:val="en-US"/>
        </w:rPr>
        <w:t xml:space="preserve">sponsibility </w:t>
      </w:r>
      <w:r w:rsidR="002A63CD" w:rsidRPr="00BD6EBC">
        <w:rPr>
          <w:lang w:val="en-US"/>
        </w:rPr>
        <w:t>for their career development and financial futures</w:t>
      </w:r>
      <w:r w:rsidR="00C00E2C" w:rsidRPr="00BD6EBC">
        <w:rPr>
          <w:lang w:val="en-US"/>
        </w:rPr>
        <w:t xml:space="preserve"> (Hall, 2002).</w:t>
      </w:r>
      <w:r w:rsidR="006F0A0C" w:rsidRPr="00BD6EBC">
        <w:rPr>
          <w:lang w:val="en-US"/>
        </w:rPr>
        <w:t xml:space="preserve"> </w:t>
      </w:r>
      <w:r w:rsidR="003A0FBA" w:rsidRPr="00BD6EBC">
        <w:rPr>
          <w:lang w:val="en-US"/>
        </w:rPr>
        <w:t xml:space="preserve">The Internet offers a </w:t>
      </w:r>
      <w:r w:rsidR="00C274CE" w:rsidRPr="00BD6EBC">
        <w:rPr>
          <w:lang w:val="en-US"/>
        </w:rPr>
        <w:t xml:space="preserve">new </w:t>
      </w:r>
      <w:r w:rsidR="003A0FBA" w:rsidRPr="00BD6EBC">
        <w:rPr>
          <w:lang w:val="en-US"/>
        </w:rPr>
        <w:t xml:space="preserve">parallel </w:t>
      </w:r>
      <w:r w:rsidR="00C274CE" w:rsidRPr="00BD6EBC">
        <w:rPr>
          <w:lang w:val="en-US"/>
        </w:rPr>
        <w:t>l</w:t>
      </w:r>
      <w:r w:rsidR="003A0FBA" w:rsidRPr="00BD6EBC">
        <w:rPr>
          <w:lang w:val="en-US"/>
        </w:rPr>
        <w:t>abor market</w:t>
      </w:r>
      <w:r w:rsidRPr="00BD6EBC">
        <w:rPr>
          <w:lang w:val="en-US"/>
        </w:rPr>
        <w:t xml:space="preserve">, </w:t>
      </w:r>
      <w:r w:rsidR="00C274CE" w:rsidRPr="00BD6EBC">
        <w:rPr>
          <w:lang w:val="en-US"/>
        </w:rPr>
        <w:t xml:space="preserve">both </w:t>
      </w:r>
      <w:r w:rsidRPr="00BD6EBC">
        <w:rPr>
          <w:lang w:val="en-US"/>
        </w:rPr>
        <w:t>flexible</w:t>
      </w:r>
      <w:r w:rsidR="003A0FBA" w:rsidRPr="00BD6EBC">
        <w:rPr>
          <w:lang w:val="en-US"/>
        </w:rPr>
        <w:t xml:space="preserve"> and global. </w:t>
      </w:r>
      <w:r w:rsidRPr="00BD6EBC">
        <w:rPr>
          <w:lang w:val="en-US"/>
        </w:rPr>
        <w:t>Through it, i</w:t>
      </w:r>
      <w:r w:rsidR="003A0FBA" w:rsidRPr="00BD6EBC">
        <w:rPr>
          <w:lang w:val="en-US"/>
        </w:rPr>
        <w:t xml:space="preserve">ndividuals can create work for themselves, </w:t>
      </w:r>
      <w:r w:rsidRPr="00BD6EBC">
        <w:rPr>
          <w:lang w:val="en-US"/>
        </w:rPr>
        <w:t>by</w:t>
      </w:r>
      <w:r w:rsidR="003A0FBA" w:rsidRPr="00BD6EBC">
        <w:rPr>
          <w:lang w:val="en-US"/>
        </w:rPr>
        <w:t xml:space="preserve"> identify</w:t>
      </w:r>
      <w:r w:rsidRPr="00BD6EBC">
        <w:rPr>
          <w:lang w:val="en-US"/>
        </w:rPr>
        <w:t>ing</w:t>
      </w:r>
      <w:r w:rsidR="003A0FBA" w:rsidRPr="00BD6EBC">
        <w:rPr>
          <w:lang w:val="en-US"/>
        </w:rPr>
        <w:t xml:space="preserve"> business partners, </w:t>
      </w:r>
      <w:r w:rsidRPr="00BD6EBC">
        <w:rPr>
          <w:lang w:val="en-US"/>
        </w:rPr>
        <w:t>marketing</w:t>
      </w:r>
      <w:r w:rsidR="00C274CE" w:rsidRPr="00BD6EBC">
        <w:rPr>
          <w:lang w:val="en-US"/>
        </w:rPr>
        <w:t xml:space="preserve"> themselves</w:t>
      </w:r>
      <w:r w:rsidR="003A0FBA" w:rsidRPr="00BD6EBC">
        <w:rPr>
          <w:lang w:val="en-US"/>
        </w:rPr>
        <w:t xml:space="preserve"> and develop</w:t>
      </w:r>
      <w:r w:rsidRPr="00BD6EBC">
        <w:rPr>
          <w:lang w:val="en-US"/>
        </w:rPr>
        <w:t>ing</w:t>
      </w:r>
      <w:r w:rsidR="003A0FBA" w:rsidRPr="00BD6EBC">
        <w:rPr>
          <w:lang w:val="en-US"/>
        </w:rPr>
        <w:t xml:space="preserve"> supply chain</w:t>
      </w:r>
      <w:r w:rsidRPr="00BD6EBC">
        <w:rPr>
          <w:lang w:val="en-US"/>
        </w:rPr>
        <w:t>s</w:t>
      </w:r>
      <w:r w:rsidR="003A0FBA" w:rsidRPr="00BD6EBC">
        <w:rPr>
          <w:lang w:val="en-US"/>
        </w:rPr>
        <w:t xml:space="preserve"> for their products </w:t>
      </w:r>
      <w:r w:rsidR="003015C1" w:rsidRPr="00BD6EBC">
        <w:rPr>
          <w:lang w:val="en-US"/>
        </w:rPr>
        <w:t xml:space="preserve">and services </w:t>
      </w:r>
      <w:r w:rsidR="003A0FBA" w:rsidRPr="00BD6EBC">
        <w:rPr>
          <w:lang w:val="en-US"/>
        </w:rPr>
        <w:t>(Carraher, 2005). With diversified types of employment arrangements, outsourcing activities and various modes of work (part time, flexi-time), people and institutions</w:t>
      </w:r>
      <w:r w:rsidR="00C274CE" w:rsidRPr="00BD6EBC">
        <w:rPr>
          <w:lang w:val="en-US"/>
        </w:rPr>
        <w:t xml:space="preserve"> have evolved</w:t>
      </w:r>
      <w:r w:rsidR="003A0FBA" w:rsidRPr="00BD6EBC">
        <w:rPr>
          <w:lang w:val="en-US"/>
        </w:rPr>
        <w:t xml:space="preserve"> </w:t>
      </w:r>
      <w:r w:rsidRPr="00BD6EBC">
        <w:rPr>
          <w:lang w:val="en-US"/>
        </w:rPr>
        <w:t>a</w:t>
      </w:r>
      <w:r w:rsidR="003A0FBA" w:rsidRPr="00BD6EBC">
        <w:rPr>
          <w:lang w:val="en-US"/>
        </w:rPr>
        <w:t xml:space="preserve"> portfolio of legal</w:t>
      </w:r>
      <w:r w:rsidRPr="00BD6EBC">
        <w:rPr>
          <w:lang w:val="en-US"/>
        </w:rPr>
        <w:t xml:space="preserve"> and psychological contract involving</w:t>
      </w:r>
      <w:r w:rsidR="003A0FBA" w:rsidRPr="00BD6EBC">
        <w:rPr>
          <w:lang w:val="en-US"/>
        </w:rPr>
        <w:t xml:space="preserve"> more than one </w:t>
      </w:r>
      <w:r w:rsidR="001B2AB8" w:rsidRPr="00BD6EBC">
        <w:rPr>
          <w:lang w:val="en-US"/>
        </w:rPr>
        <w:t>stakeholder</w:t>
      </w:r>
      <w:r w:rsidR="003E3E2D" w:rsidRPr="00BD6EBC">
        <w:rPr>
          <w:lang w:val="en-US"/>
        </w:rPr>
        <w:t xml:space="preserve"> (Alcovar et al</w:t>
      </w:r>
      <w:r w:rsidR="003A0FBA" w:rsidRPr="00BD6EBC">
        <w:rPr>
          <w:lang w:val="en-US"/>
        </w:rPr>
        <w:t>.</w:t>
      </w:r>
      <w:r w:rsidR="003E3E2D" w:rsidRPr="00BD6EBC">
        <w:rPr>
          <w:lang w:val="en-US"/>
        </w:rPr>
        <w:t>,</w:t>
      </w:r>
      <w:r w:rsidR="005F268E" w:rsidRPr="00BD6EBC">
        <w:rPr>
          <w:lang w:val="en-US"/>
        </w:rPr>
        <w:t xml:space="preserve"> 2017</w:t>
      </w:r>
      <w:r w:rsidR="003E3E2D" w:rsidRPr="00BD6EBC">
        <w:rPr>
          <w:lang w:val="en-US"/>
        </w:rPr>
        <w:t>).</w:t>
      </w:r>
      <w:r w:rsidR="00340648" w:rsidRPr="00BD6EBC">
        <w:rPr>
          <w:lang w:val="en-US"/>
        </w:rPr>
        <w:t xml:space="preserve"> </w:t>
      </w:r>
    </w:p>
    <w:p w:rsidR="00C1693F" w:rsidRPr="00BD6EBC" w:rsidRDefault="00C274CE" w:rsidP="00665BC9">
      <w:pPr>
        <w:spacing w:line="480" w:lineRule="auto"/>
        <w:ind w:firstLine="720"/>
        <w:rPr>
          <w:lang w:val="en-US"/>
        </w:rPr>
      </w:pPr>
      <w:r w:rsidRPr="00BD6EBC">
        <w:rPr>
          <w:lang w:val="en-US"/>
        </w:rPr>
        <w:t>Where once the focus was on the individual worker and his or her employer, m</w:t>
      </w:r>
      <w:r w:rsidR="006F0A0C" w:rsidRPr="00BD6EBC">
        <w:rPr>
          <w:lang w:val="en-US"/>
        </w:rPr>
        <w:t xml:space="preserve">any constituencies </w:t>
      </w:r>
      <w:r w:rsidR="003E3E2D" w:rsidRPr="00BD6EBC">
        <w:rPr>
          <w:lang w:val="en-US"/>
        </w:rPr>
        <w:t>now weigh in on contemporary</w:t>
      </w:r>
      <w:r w:rsidR="00390E7C" w:rsidRPr="00BD6EBC">
        <w:rPr>
          <w:lang w:val="en-US"/>
        </w:rPr>
        <w:t xml:space="preserve"> employment arrangements</w:t>
      </w:r>
      <w:r w:rsidR="006F0A0C" w:rsidRPr="00BD6EBC">
        <w:rPr>
          <w:lang w:val="en-US"/>
        </w:rPr>
        <w:t xml:space="preserve">. </w:t>
      </w:r>
      <w:r w:rsidR="000555D8" w:rsidRPr="00BD6EBC">
        <w:rPr>
          <w:lang w:val="en-US"/>
        </w:rPr>
        <w:t>The web of relationships individuals enter into on the course of conducting their careers include many social ties</w:t>
      </w:r>
      <w:r w:rsidR="00390E7C" w:rsidRPr="00BD6EBC">
        <w:rPr>
          <w:lang w:val="en-US"/>
        </w:rPr>
        <w:t>, as</w:t>
      </w:r>
      <w:r w:rsidR="000555D8" w:rsidRPr="00BD6EBC">
        <w:rPr>
          <w:lang w:val="en-US"/>
        </w:rPr>
        <w:t xml:space="preserve"> highlighted by Granovetter</w:t>
      </w:r>
      <w:r w:rsidR="003C7D7B" w:rsidRPr="00BD6EBC">
        <w:rPr>
          <w:lang w:val="en-US"/>
        </w:rPr>
        <w:t xml:space="preserve"> </w:t>
      </w:r>
      <w:r w:rsidR="000555D8" w:rsidRPr="00BD6EBC">
        <w:rPr>
          <w:lang w:val="en-US"/>
        </w:rPr>
        <w:t>(</w:t>
      </w:r>
      <w:r w:rsidR="00BF36F1" w:rsidRPr="00BD6EBC">
        <w:rPr>
          <w:lang w:val="en-US"/>
        </w:rPr>
        <w:t>1973</w:t>
      </w:r>
      <w:r w:rsidR="00AB4CD2" w:rsidRPr="00BD6EBC">
        <w:rPr>
          <w:lang w:val="en-US"/>
        </w:rPr>
        <w:t xml:space="preserve">; </w:t>
      </w:r>
      <w:r w:rsidR="00BF36F1" w:rsidRPr="00BD6EBC">
        <w:rPr>
          <w:lang w:val="en-US"/>
        </w:rPr>
        <w:t>1995</w:t>
      </w:r>
      <w:r w:rsidR="00390E7C" w:rsidRPr="00BD6EBC">
        <w:rPr>
          <w:lang w:val="en-US"/>
        </w:rPr>
        <w:t>),</w:t>
      </w:r>
      <w:r w:rsidR="0090131B" w:rsidRPr="00BD6EBC">
        <w:rPr>
          <w:lang w:val="en-US"/>
        </w:rPr>
        <w:t xml:space="preserve"> including friends and </w:t>
      </w:r>
      <w:r w:rsidR="000555D8" w:rsidRPr="00BD6EBC">
        <w:rPr>
          <w:lang w:val="en-US"/>
        </w:rPr>
        <w:t>acquai</w:t>
      </w:r>
      <w:r w:rsidR="00FE02F3" w:rsidRPr="00BD6EBC">
        <w:rPr>
          <w:lang w:val="en-US"/>
        </w:rPr>
        <w:t>ntances</w:t>
      </w:r>
      <w:r w:rsidR="000555D8" w:rsidRPr="00BD6EBC">
        <w:rPr>
          <w:lang w:val="en-US"/>
        </w:rPr>
        <w:t xml:space="preserve"> who provide job-related information. </w:t>
      </w:r>
      <w:r w:rsidR="0090131B" w:rsidRPr="00BD6EBC">
        <w:rPr>
          <w:lang w:val="en-US"/>
        </w:rPr>
        <w:t xml:space="preserve">Workers from families where previous </w:t>
      </w:r>
      <w:r w:rsidR="0090131B" w:rsidRPr="00BD6EBC">
        <w:rPr>
          <w:lang w:val="en-US"/>
        </w:rPr>
        <w:lastRenderedPageBreak/>
        <w:t xml:space="preserve">generations were entrepreneurs are more likely to be engaged in entrepreneurial activities themselves than workers from families lacking such experiences (Rajan &amp; Graham, 1991). </w:t>
      </w:r>
      <w:r w:rsidR="003E3E2D" w:rsidRPr="00BD6EBC">
        <w:rPr>
          <w:lang w:val="en-US"/>
        </w:rPr>
        <w:t>Expectations of help and support are associated with friendships developed during military service, as in the founding of entrepreneurial firms in Israel</w:t>
      </w:r>
      <w:r w:rsidR="00585925" w:rsidRPr="00BD6EBC">
        <w:rPr>
          <w:lang w:val="en-US"/>
        </w:rPr>
        <w:t xml:space="preserve"> (Honig, </w:t>
      </w:r>
      <w:r w:rsidR="00665BC9" w:rsidRPr="00BD6EBC">
        <w:rPr>
          <w:rFonts w:eastAsia="Times New Roman"/>
          <w:color w:val="auto"/>
          <w:lang w:val="en-US"/>
        </w:rPr>
        <w:t>Lerner, &amp; Raban</w:t>
      </w:r>
      <w:r w:rsidR="00585925" w:rsidRPr="00BD6EBC">
        <w:rPr>
          <w:lang w:val="en-US"/>
        </w:rPr>
        <w:t>, 2006)</w:t>
      </w:r>
      <w:r w:rsidR="003E3E2D" w:rsidRPr="00BD6EBC">
        <w:rPr>
          <w:lang w:val="en-US"/>
        </w:rPr>
        <w:t xml:space="preserve">, paralleling findings in research on university alumni networks (Burt, 2001). </w:t>
      </w:r>
      <w:r w:rsidR="004E2A67" w:rsidRPr="00BD6EBC">
        <w:rPr>
          <w:lang w:val="en-US"/>
        </w:rPr>
        <w:t>Similarity</w:t>
      </w:r>
      <w:r w:rsidR="003E3E2D" w:rsidRPr="00BD6EBC">
        <w:rPr>
          <w:lang w:val="en-US"/>
        </w:rPr>
        <w:t xml:space="preserve"> can be observed in industries </w:t>
      </w:r>
      <w:r w:rsidR="009C293A" w:rsidRPr="00BD6EBC">
        <w:rPr>
          <w:lang w:val="en-US"/>
        </w:rPr>
        <w:t>like healthcare or high technology</w:t>
      </w:r>
      <w:r w:rsidR="004E2A67" w:rsidRPr="00BD6EBC">
        <w:rPr>
          <w:lang w:val="en-US"/>
        </w:rPr>
        <w:t>,</w:t>
      </w:r>
      <w:r w:rsidR="009C293A" w:rsidRPr="00BD6EBC">
        <w:rPr>
          <w:lang w:val="en-US"/>
        </w:rPr>
        <w:t xml:space="preserve"> </w:t>
      </w:r>
      <w:r w:rsidR="003E3E2D" w:rsidRPr="00BD6EBC">
        <w:rPr>
          <w:lang w:val="en-US"/>
        </w:rPr>
        <w:t>once dominated by firms</w:t>
      </w:r>
      <w:r w:rsidR="00340648" w:rsidRPr="00BD6EBC">
        <w:rPr>
          <w:lang w:val="en-US"/>
        </w:rPr>
        <w:t xml:space="preserve"> </w:t>
      </w:r>
      <w:r w:rsidR="004E2A67" w:rsidRPr="00BD6EBC">
        <w:rPr>
          <w:lang w:val="en-US"/>
        </w:rPr>
        <w:t xml:space="preserve">like Baxter or Fairchild </w:t>
      </w:r>
      <w:r w:rsidR="003E3E2D" w:rsidRPr="00BD6EBC">
        <w:rPr>
          <w:lang w:val="en-US"/>
        </w:rPr>
        <w:t xml:space="preserve">(Higgins, </w:t>
      </w:r>
      <w:r w:rsidR="009C293A" w:rsidRPr="00BD6EBC">
        <w:rPr>
          <w:lang w:val="en-US"/>
        </w:rPr>
        <w:t>2005</w:t>
      </w:r>
      <w:r w:rsidR="004E2A67" w:rsidRPr="00BD6EBC">
        <w:rPr>
          <w:lang w:val="en-US"/>
        </w:rPr>
        <w:t xml:space="preserve">; </w:t>
      </w:r>
      <w:r w:rsidR="00886F43" w:rsidRPr="00BD6EBC">
        <w:rPr>
          <w:lang w:val="en-US"/>
        </w:rPr>
        <w:t>Saxenian, 1994, 1996</w:t>
      </w:r>
      <w:r w:rsidR="003E3E2D" w:rsidRPr="00BD6EBC">
        <w:rPr>
          <w:lang w:val="en-US"/>
        </w:rPr>
        <w:t>)</w:t>
      </w:r>
      <w:r w:rsidR="004E2A67" w:rsidRPr="00BD6EBC">
        <w:rPr>
          <w:lang w:val="en-US"/>
        </w:rPr>
        <w:t>, where former employees</w:t>
      </w:r>
      <w:r w:rsidR="003E3E2D" w:rsidRPr="00BD6EBC">
        <w:rPr>
          <w:lang w:val="en-US"/>
        </w:rPr>
        <w:t xml:space="preserve"> came to rely on their alumni </w:t>
      </w:r>
      <w:r w:rsidR="004E2A67" w:rsidRPr="00BD6EBC">
        <w:rPr>
          <w:lang w:val="en-US"/>
        </w:rPr>
        <w:t>ties</w:t>
      </w:r>
      <w:r w:rsidR="003E3E2D" w:rsidRPr="00BD6EBC">
        <w:rPr>
          <w:lang w:val="en-US"/>
        </w:rPr>
        <w:t xml:space="preserve"> for </w:t>
      </w:r>
      <w:r w:rsidR="004E2A67" w:rsidRPr="00BD6EBC">
        <w:rPr>
          <w:lang w:val="en-US"/>
        </w:rPr>
        <w:t xml:space="preserve">personal </w:t>
      </w:r>
      <w:r w:rsidR="003E3E2D" w:rsidRPr="00BD6EBC">
        <w:rPr>
          <w:lang w:val="en-US"/>
        </w:rPr>
        <w:t>job opportunities elsewhere as well as in their own hiring decisions.</w:t>
      </w:r>
      <w:r w:rsidR="00340648" w:rsidRPr="00BD6EBC">
        <w:rPr>
          <w:lang w:val="en-US"/>
        </w:rPr>
        <w:t xml:space="preserve"> </w:t>
      </w:r>
      <w:r w:rsidR="003E3E2D" w:rsidRPr="00BD6EBC">
        <w:rPr>
          <w:lang w:val="en-US"/>
        </w:rPr>
        <w:t xml:space="preserve">And in an even more </w:t>
      </w:r>
      <w:r w:rsidR="004E2A67" w:rsidRPr="00BD6EBC">
        <w:rPr>
          <w:lang w:val="en-US"/>
        </w:rPr>
        <w:t>established</w:t>
      </w:r>
      <w:r w:rsidR="003E3E2D" w:rsidRPr="00BD6EBC">
        <w:rPr>
          <w:lang w:val="en-US"/>
        </w:rPr>
        <w:t xml:space="preserve"> pattern, “</w:t>
      </w:r>
      <w:r w:rsidR="004E2A67" w:rsidRPr="00BD6EBC">
        <w:rPr>
          <w:lang w:val="en-US"/>
        </w:rPr>
        <w:t xml:space="preserve">the </w:t>
      </w:r>
      <w:r w:rsidR="003E3E2D" w:rsidRPr="00BD6EBC">
        <w:rPr>
          <w:lang w:val="en-US"/>
        </w:rPr>
        <w:t>Big</w:t>
      </w:r>
      <w:r w:rsidR="009C293A" w:rsidRPr="00BD6EBC">
        <w:rPr>
          <w:lang w:val="en-US"/>
        </w:rPr>
        <w:t xml:space="preserve"> X (</w:t>
      </w:r>
      <w:r w:rsidR="00584F76" w:rsidRPr="00BD6EBC">
        <w:rPr>
          <w:lang w:val="en-US"/>
        </w:rPr>
        <w:t xml:space="preserve">Big </w:t>
      </w:r>
      <w:r w:rsidR="009C293A" w:rsidRPr="00BD6EBC">
        <w:rPr>
          <w:lang w:val="en-US"/>
        </w:rPr>
        <w:t>8,</w:t>
      </w:r>
      <w:r w:rsidR="00584F76" w:rsidRPr="00BD6EBC">
        <w:rPr>
          <w:lang w:val="en-US"/>
        </w:rPr>
        <w:t xml:space="preserve"> Big</w:t>
      </w:r>
      <w:r w:rsidR="009C293A" w:rsidRPr="00BD6EBC">
        <w:rPr>
          <w:lang w:val="en-US"/>
        </w:rPr>
        <w:t xml:space="preserve"> 6,</w:t>
      </w:r>
      <w:r w:rsidR="00584F76" w:rsidRPr="00BD6EBC">
        <w:rPr>
          <w:lang w:val="en-US"/>
        </w:rPr>
        <w:t xml:space="preserve"> Big</w:t>
      </w:r>
      <w:r w:rsidR="009C293A" w:rsidRPr="00BD6EBC">
        <w:rPr>
          <w:lang w:val="en-US"/>
        </w:rPr>
        <w:t xml:space="preserve"> 4…)</w:t>
      </w:r>
      <w:r w:rsidR="003E3E2D" w:rsidRPr="00BD6EBC">
        <w:rPr>
          <w:lang w:val="en-US"/>
        </w:rPr>
        <w:t xml:space="preserve">” public accounting and consulting firms </w:t>
      </w:r>
      <w:r w:rsidR="004E2A67" w:rsidRPr="00BD6EBC">
        <w:rPr>
          <w:lang w:val="en-US"/>
        </w:rPr>
        <w:t xml:space="preserve">still </w:t>
      </w:r>
      <w:r w:rsidR="003E3E2D" w:rsidRPr="00BD6EBC">
        <w:rPr>
          <w:lang w:val="en-US"/>
        </w:rPr>
        <w:t xml:space="preserve">regularly place the </w:t>
      </w:r>
      <w:r w:rsidR="009C293A" w:rsidRPr="00BD6EBC">
        <w:rPr>
          <w:lang w:val="en-US"/>
        </w:rPr>
        <w:t>outputs</w:t>
      </w:r>
      <w:r w:rsidR="005F268E" w:rsidRPr="00BD6EBC">
        <w:rPr>
          <w:lang w:val="en-US"/>
        </w:rPr>
        <w:t xml:space="preserve"> (i.e., former employees</w:t>
      </w:r>
      <w:r w:rsidR="003C14B9" w:rsidRPr="00BD6EBC">
        <w:rPr>
          <w:lang w:val="en-US"/>
        </w:rPr>
        <w:t xml:space="preserve"> or “alumni”</w:t>
      </w:r>
      <w:r w:rsidR="005F268E" w:rsidRPr="00BD6EBC">
        <w:rPr>
          <w:lang w:val="en-US"/>
        </w:rPr>
        <w:t>)</w:t>
      </w:r>
      <w:r w:rsidR="003E3E2D" w:rsidRPr="00BD6EBC">
        <w:rPr>
          <w:lang w:val="en-US"/>
        </w:rPr>
        <w:t xml:space="preserve"> of their up</w:t>
      </w:r>
      <w:r w:rsidR="009C293A" w:rsidRPr="00BD6EBC">
        <w:rPr>
          <w:lang w:val="en-US"/>
        </w:rPr>
        <w:t>-</w:t>
      </w:r>
      <w:r w:rsidR="003E3E2D" w:rsidRPr="00BD6EBC">
        <w:rPr>
          <w:lang w:val="en-US"/>
        </w:rPr>
        <w:t>or</w:t>
      </w:r>
      <w:r w:rsidR="009C293A" w:rsidRPr="00BD6EBC">
        <w:rPr>
          <w:lang w:val="en-US"/>
        </w:rPr>
        <w:t>-</w:t>
      </w:r>
      <w:r w:rsidR="003E3E2D" w:rsidRPr="00BD6EBC">
        <w:rPr>
          <w:lang w:val="en-US"/>
        </w:rPr>
        <w:t>out promotion system into client firms, leading to cascading relationships between firms and workers that c</w:t>
      </w:r>
      <w:r w:rsidR="003015C1" w:rsidRPr="00BD6EBC">
        <w:rPr>
          <w:lang w:val="en-US"/>
        </w:rPr>
        <w:t>an last a life</w:t>
      </w:r>
      <w:r w:rsidR="003E3E2D" w:rsidRPr="00BD6EBC">
        <w:rPr>
          <w:lang w:val="en-US"/>
        </w:rPr>
        <w:t>time. Such</w:t>
      </w:r>
      <w:r w:rsidR="00EE4AB4" w:rsidRPr="00BD6EBC">
        <w:rPr>
          <w:lang w:val="en-US"/>
        </w:rPr>
        <w:t xml:space="preserve"> opportunity-creating connections</w:t>
      </w:r>
      <w:r w:rsidR="000555D8" w:rsidRPr="00BD6EBC">
        <w:rPr>
          <w:lang w:val="en-US"/>
        </w:rPr>
        <w:t xml:space="preserve"> </w:t>
      </w:r>
      <w:r w:rsidR="004E2A67" w:rsidRPr="00BD6EBC">
        <w:rPr>
          <w:lang w:val="en-US"/>
        </w:rPr>
        <w:t>can give rise to a</w:t>
      </w:r>
      <w:r w:rsidR="009C293A" w:rsidRPr="00BD6EBC">
        <w:rPr>
          <w:lang w:val="en-US"/>
        </w:rPr>
        <w:t xml:space="preserve"> larger </w:t>
      </w:r>
      <w:r w:rsidR="004E2A67" w:rsidRPr="00BD6EBC">
        <w:rPr>
          <w:lang w:val="en-US"/>
        </w:rPr>
        <w:t xml:space="preserve">career </w:t>
      </w:r>
      <w:r w:rsidR="009C293A" w:rsidRPr="00BD6EBC">
        <w:rPr>
          <w:lang w:val="en-US"/>
        </w:rPr>
        <w:t>system</w:t>
      </w:r>
      <w:r w:rsidR="000555D8" w:rsidRPr="00BD6EBC">
        <w:rPr>
          <w:lang w:val="en-US"/>
        </w:rPr>
        <w:t xml:space="preserve">. </w:t>
      </w:r>
      <w:r w:rsidRPr="00BD6EBC">
        <w:rPr>
          <w:lang w:val="en-US"/>
        </w:rPr>
        <w:t xml:space="preserve">This is not to say that the notion of a career ecosystem with </w:t>
      </w:r>
      <w:r w:rsidR="004D1D3C" w:rsidRPr="00BD6EBC">
        <w:rPr>
          <w:lang w:val="en-US"/>
        </w:rPr>
        <w:t xml:space="preserve">sustained effects of </w:t>
      </w:r>
      <w:r w:rsidRPr="00BD6EBC">
        <w:rPr>
          <w:lang w:val="en-US"/>
        </w:rPr>
        <w:t>embedded ties is new. Indeed in mid-century industrial jobs</w:t>
      </w:r>
      <w:r w:rsidR="000F66D0" w:rsidRPr="00BD6EBC">
        <w:rPr>
          <w:lang w:val="en-US"/>
        </w:rPr>
        <w:t>, it was well-recognized that</w:t>
      </w:r>
      <w:r w:rsidRPr="00BD6EBC">
        <w:rPr>
          <w:lang w:val="en-US"/>
        </w:rPr>
        <w:t xml:space="preserve"> “sons followed fathers” into the factories (</w:t>
      </w:r>
      <w:r w:rsidR="00F44D91" w:rsidRPr="00BD6EBC">
        <w:rPr>
          <w:lang w:val="en-US"/>
        </w:rPr>
        <w:t>Hoerr, 1988</w:t>
      </w:r>
      <w:r w:rsidRPr="00BD6EBC">
        <w:rPr>
          <w:lang w:val="en-US"/>
        </w:rPr>
        <w:t xml:space="preserve">).  </w:t>
      </w:r>
      <w:r w:rsidR="00D04555" w:rsidRPr="00BD6EBC">
        <w:rPr>
          <w:lang w:val="en-US"/>
        </w:rPr>
        <w:t>Workers in so-called dangerous occupations (mining, fire-fighting, etc.) have long-tended to have parents who worked in the same field (</w:t>
      </w:r>
      <w:r w:rsidR="00D04555" w:rsidRPr="00BD6EBC">
        <w:rPr>
          <w:shd w:val="clear" w:color="auto" w:fill="FFFFFF"/>
          <w:lang w:val="en-US"/>
        </w:rPr>
        <w:t xml:space="preserve">Dryler, 1998; Schulenberg, Vondracek, &amp; </w:t>
      </w:r>
      <w:r w:rsidR="00D04555" w:rsidRPr="00BD6EBC">
        <w:rPr>
          <w:shd w:val="clear" w:color="auto" w:fill="FFFFFF"/>
          <w:lang w:val="en-US"/>
        </w:rPr>
        <w:lastRenderedPageBreak/>
        <w:t>Crouter, 1984</w:t>
      </w:r>
      <w:r w:rsidR="00D04555" w:rsidRPr="00BD6EBC">
        <w:rPr>
          <w:lang w:val="en-US"/>
        </w:rPr>
        <w:t xml:space="preserve">). </w:t>
      </w:r>
      <w:r w:rsidR="004D1D3C" w:rsidRPr="00BD6EBC">
        <w:rPr>
          <w:lang w:val="en-US"/>
        </w:rPr>
        <w:t>We note that t</w:t>
      </w:r>
      <w:r w:rsidR="00D33187" w:rsidRPr="00BD6EBC">
        <w:rPr>
          <w:lang w:val="en-US"/>
        </w:rPr>
        <w:t xml:space="preserve">hese </w:t>
      </w:r>
      <w:r w:rsidR="00D31682" w:rsidRPr="00BD6EBC">
        <w:rPr>
          <w:lang w:val="en-US"/>
        </w:rPr>
        <w:t xml:space="preserve">opportunities based on family bonds benefited some, </w:t>
      </w:r>
      <w:r w:rsidR="00D33187" w:rsidRPr="00BD6EBC">
        <w:rPr>
          <w:lang w:val="en-US"/>
        </w:rPr>
        <w:t>particularly white males, while constrainin</w:t>
      </w:r>
      <w:r w:rsidR="007A0B77" w:rsidRPr="00BD6EBC">
        <w:rPr>
          <w:lang w:val="en-US"/>
        </w:rPr>
        <w:t>g access to stable employment for</w:t>
      </w:r>
      <w:r w:rsidR="00D33187" w:rsidRPr="00BD6EBC">
        <w:rPr>
          <w:lang w:val="en-US"/>
        </w:rPr>
        <w:t xml:space="preserve"> minorities</w:t>
      </w:r>
      <w:r w:rsidR="00D31682" w:rsidRPr="00BD6EBC">
        <w:rPr>
          <w:lang w:val="en-US"/>
        </w:rPr>
        <w:t xml:space="preserve"> and women</w:t>
      </w:r>
      <w:r w:rsidR="00D33187" w:rsidRPr="00BD6EBC">
        <w:rPr>
          <w:lang w:val="en-US"/>
        </w:rPr>
        <w:t xml:space="preserve"> (Hurley, 1995). </w:t>
      </w:r>
      <w:r w:rsidR="00D04555" w:rsidRPr="00BD6EBC">
        <w:rPr>
          <w:lang w:val="en-US"/>
        </w:rPr>
        <w:t>What is diff</w:t>
      </w:r>
      <w:r w:rsidRPr="00BD6EBC">
        <w:rPr>
          <w:lang w:val="en-US"/>
        </w:rPr>
        <w:t xml:space="preserve">erent now is the more dynamic ways in which these social and organizational ties </w:t>
      </w:r>
      <w:r w:rsidR="008A4AD9" w:rsidRPr="00BD6EBC">
        <w:rPr>
          <w:lang w:val="en-US"/>
        </w:rPr>
        <w:t xml:space="preserve">are being formed and exploited from university-organizational partnerships and career networks </w:t>
      </w:r>
      <w:r w:rsidR="004F1842" w:rsidRPr="00BD6EBC">
        <w:rPr>
          <w:lang w:val="en-US"/>
        </w:rPr>
        <w:t xml:space="preserve">undertaken for firm competitive advantage </w:t>
      </w:r>
      <w:r w:rsidR="008A4AD9" w:rsidRPr="00BD6EBC">
        <w:rPr>
          <w:lang w:val="en-US"/>
        </w:rPr>
        <w:t>(</w:t>
      </w:r>
      <w:r w:rsidR="004F1842" w:rsidRPr="00BD6EBC">
        <w:rPr>
          <w:lang w:val="en-US"/>
        </w:rPr>
        <w:t xml:space="preserve">e.g., </w:t>
      </w:r>
      <w:r w:rsidR="008A4AD9" w:rsidRPr="00BD6EBC">
        <w:rPr>
          <w:lang w:val="en-US"/>
        </w:rPr>
        <w:t xml:space="preserve">Lam, 2007) to </w:t>
      </w:r>
      <w:r w:rsidR="004F1842" w:rsidRPr="00BD6EBC">
        <w:rPr>
          <w:lang w:val="en-US"/>
        </w:rPr>
        <w:t>communities of workers at different career stages who support each other based on relational ties</w:t>
      </w:r>
      <w:r w:rsidR="00230D64" w:rsidRPr="00BD6EBC">
        <w:rPr>
          <w:lang w:val="en-US"/>
        </w:rPr>
        <w:t>, information access</w:t>
      </w:r>
      <w:r w:rsidR="004F1842" w:rsidRPr="00BD6EBC">
        <w:rPr>
          <w:lang w:val="en-US"/>
        </w:rPr>
        <w:t xml:space="preserve"> and broader norms of reciprocity</w:t>
      </w:r>
      <w:r w:rsidR="00230D64" w:rsidRPr="00BD6EBC">
        <w:rPr>
          <w:lang w:val="en-US"/>
        </w:rPr>
        <w:t xml:space="preserve"> (</w:t>
      </w:r>
      <w:r w:rsidR="00D31682" w:rsidRPr="00BD6EBC">
        <w:rPr>
          <w:lang w:val="en-US"/>
        </w:rPr>
        <w:t xml:space="preserve">e.g., </w:t>
      </w:r>
      <w:r w:rsidR="00230D64" w:rsidRPr="00BD6EBC">
        <w:rPr>
          <w:rFonts w:eastAsia="Times New Roman"/>
          <w:lang w:val="en-US"/>
        </w:rPr>
        <w:t xml:space="preserve">Smith-Doerr &amp; Powell (2010). </w:t>
      </w:r>
    </w:p>
    <w:p w:rsidR="00C1693F" w:rsidRPr="00BD6EBC" w:rsidRDefault="00C1693F" w:rsidP="00AB4CD2">
      <w:pPr>
        <w:spacing w:line="480" w:lineRule="auto"/>
        <w:ind w:firstLine="720"/>
        <w:rPr>
          <w:lang w:val="en-US"/>
        </w:rPr>
      </w:pPr>
      <w:r w:rsidRPr="00BD6EBC">
        <w:rPr>
          <w:lang w:val="en-US"/>
        </w:rPr>
        <w:t xml:space="preserve">At the same time, individuals are living longer with implications for their working </w:t>
      </w:r>
      <w:r w:rsidR="00FC772D" w:rsidRPr="00BD6EBC">
        <w:rPr>
          <w:lang w:val="en-US"/>
        </w:rPr>
        <w:t xml:space="preserve">and post-working </w:t>
      </w:r>
      <w:r w:rsidRPr="00BD6EBC">
        <w:rPr>
          <w:lang w:val="en-US"/>
        </w:rPr>
        <w:t>lives, family structures and aspirations for life style, growth and life quality. Pressures from complicated family arrangements, from dual-career couples, single working parents and employees with eldercare responsibilities (e.g. the sandwich generation</w:t>
      </w:r>
      <w:r w:rsidR="005F268E" w:rsidRPr="00BD6EBC">
        <w:rPr>
          <w:lang w:val="en-US"/>
        </w:rPr>
        <w:t>,</w:t>
      </w:r>
      <w:r w:rsidRPr="00BD6EBC">
        <w:rPr>
          <w:lang w:val="en-US"/>
        </w:rPr>
        <w:t xml:space="preserve"> see</w:t>
      </w:r>
      <w:r w:rsidRPr="00BD6EBC">
        <w:rPr>
          <w:shd w:val="clear" w:color="auto" w:fill="FFFFFF"/>
          <w:lang w:val="en-US"/>
        </w:rPr>
        <w:t xml:space="preserve"> Riley &amp; Bowen, 2005) introduce </w:t>
      </w:r>
      <w:r w:rsidR="00FC772D" w:rsidRPr="00BD6EBC">
        <w:rPr>
          <w:shd w:val="clear" w:color="auto" w:fill="FFFFFF"/>
          <w:lang w:val="en-US"/>
        </w:rPr>
        <w:t xml:space="preserve">personal </w:t>
      </w:r>
      <w:r w:rsidRPr="00BD6EBC">
        <w:rPr>
          <w:shd w:val="clear" w:color="auto" w:fill="FFFFFF"/>
          <w:lang w:val="en-US"/>
        </w:rPr>
        <w:t xml:space="preserve">needs difficult to </w:t>
      </w:r>
      <w:r w:rsidR="008B70E9" w:rsidRPr="00BD6EBC">
        <w:rPr>
          <w:shd w:val="clear" w:color="auto" w:fill="FFFFFF"/>
          <w:lang w:val="en-US"/>
        </w:rPr>
        <w:t>meet</w:t>
      </w:r>
      <w:r w:rsidRPr="00BD6EBC">
        <w:rPr>
          <w:shd w:val="clear" w:color="auto" w:fill="FFFFFF"/>
          <w:lang w:val="en-US"/>
        </w:rPr>
        <w:t xml:space="preserve"> in </w:t>
      </w:r>
      <w:r w:rsidR="008B70E9" w:rsidRPr="00BD6EBC">
        <w:rPr>
          <w:shd w:val="clear" w:color="auto" w:fill="FFFFFF"/>
          <w:lang w:val="en-US"/>
        </w:rPr>
        <w:t>o</w:t>
      </w:r>
      <w:r w:rsidRPr="00BD6EBC">
        <w:rPr>
          <w:shd w:val="clear" w:color="auto" w:fill="FFFFFF"/>
          <w:lang w:val="en-US"/>
        </w:rPr>
        <w:t xml:space="preserve">ne-size fits all fashion. Longer lives and aspirations for well-being through that life </w:t>
      </w:r>
      <w:r w:rsidR="00FC772D" w:rsidRPr="00BD6EBC">
        <w:rPr>
          <w:shd w:val="clear" w:color="auto" w:fill="FFFFFF"/>
          <w:lang w:val="en-US"/>
        </w:rPr>
        <w:t>lead</w:t>
      </w:r>
      <w:r w:rsidRPr="00BD6EBC">
        <w:rPr>
          <w:lang w:val="en-US"/>
        </w:rPr>
        <w:t xml:space="preserve"> to more people pursuing personal learning, development and growth both inside and outside </w:t>
      </w:r>
      <w:r w:rsidR="005F268E" w:rsidRPr="00BD6EBC">
        <w:rPr>
          <w:lang w:val="en-US"/>
        </w:rPr>
        <w:t xml:space="preserve">of </w:t>
      </w:r>
      <w:r w:rsidRPr="00BD6EBC">
        <w:rPr>
          <w:lang w:val="en-US"/>
        </w:rPr>
        <w:t xml:space="preserve">work (Hall, 2004; Sullivan, 2011). </w:t>
      </w:r>
      <w:r w:rsidR="00356563" w:rsidRPr="00BD6EBC">
        <w:rPr>
          <w:lang w:val="en-US"/>
        </w:rPr>
        <w:t>Longer lives and shorter employment suggest new thinking is required about retirement</w:t>
      </w:r>
      <w:r w:rsidR="00FC772D" w:rsidRPr="00BD6EBC">
        <w:rPr>
          <w:lang w:val="en-US"/>
        </w:rPr>
        <w:t>, and indeed whether it is even desirable</w:t>
      </w:r>
      <w:r w:rsidR="00356563" w:rsidRPr="00BD6EBC">
        <w:rPr>
          <w:lang w:val="en-US"/>
        </w:rPr>
        <w:t xml:space="preserve"> (</w:t>
      </w:r>
      <w:r w:rsidR="00356563" w:rsidRPr="00BD6EBC">
        <w:rPr>
          <w:bCs/>
          <w:lang w:val="en-US"/>
        </w:rPr>
        <w:t xml:space="preserve">Baruch, Sayce, &amp; Gregoriou, </w:t>
      </w:r>
      <w:r w:rsidR="00356563" w:rsidRPr="00BD6EBC">
        <w:rPr>
          <w:color w:val="000000"/>
          <w:lang w:val="en-US"/>
        </w:rPr>
        <w:t xml:space="preserve">2014). </w:t>
      </w:r>
      <w:r w:rsidRPr="00BD6EBC">
        <w:rPr>
          <w:lang w:val="en-US"/>
        </w:rPr>
        <w:t>As a result, career</w:t>
      </w:r>
      <w:r w:rsidR="00D31682" w:rsidRPr="00BD6EBC">
        <w:rPr>
          <w:lang w:val="en-US"/>
        </w:rPr>
        <w:t xml:space="preserve">-related behavior and decisions are </w:t>
      </w:r>
      <w:r w:rsidR="00D31682" w:rsidRPr="00BD6EBC">
        <w:rPr>
          <w:lang w:val="en-US"/>
        </w:rPr>
        <w:lastRenderedPageBreak/>
        <w:t xml:space="preserve">increasingly shaped by </w:t>
      </w:r>
      <w:r w:rsidR="00026053" w:rsidRPr="00BD6EBC">
        <w:rPr>
          <w:lang w:val="en-US"/>
        </w:rPr>
        <w:t xml:space="preserve">the </w:t>
      </w:r>
      <w:r w:rsidR="00D31682" w:rsidRPr="00BD6EBC">
        <w:rPr>
          <w:lang w:val="en-US"/>
        </w:rPr>
        <w:t xml:space="preserve">multiple actors and </w:t>
      </w:r>
      <w:r w:rsidR="00026053" w:rsidRPr="00BD6EBC">
        <w:rPr>
          <w:lang w:val="en-US"/>
        </w:rPr>
        <w:t>aspects of a</w:t>
      </w:r>
      <w:r w:rsidR="00D31682" w:rsidRPr="00BD6EBC">
        <w:rPr>
          <w:lang w:val="en-US"/>
        </w:rPr>
        <w:t xml:space="preserve"> multi-level career ecosystem (Baruch, 2015</w:t>
      </w:r>
      <w:r w:rsidR="00026053" w:rsidRPr="00BD6EBC">
        <w:rPr>
          <w:lang w:val="en-US"/>
        </w:rPr>
        <w:t>)</w:t>
      </w:r>
    </w:p>
    <w:p w:rsidR="00FF58AF" w:rsidRPr="00BD6EBC" w:rsidRDefault="0055152A" w:rsidP="00FF65D3">
      <w:pPr>
        <w:spacing w:after="0" w:line="480" w:lineRule="auto"/>
        <w:rPr>
          <w:lang w:val="en-US"/>
        </w:rPr>
      </w:pPr>
      <w:r w:rsidRPr="00BD6EBC">
        <w:rPr>
          <w:lang w:val="en-US"/>
        </w:rPr>
        <w:tab/>
      </w:r>
      <w:r w:rsidR="00FC772D" w:rsidRPr="00BD6EBC">
        <w:rPr>
          <w:lang w:val="en-US"/>
        </w:rPr>
        <w:t>These changes challenge some traditional assumption regarding careers and career-related attitudes and behavior</w:t>
      </w:r>
      <w:r w:rsidR="003A1B2F" w:rsidRPr="00BD6EBC">
        <w:rPr>
          <w:lang w:val="en-US"/>
        </w:rPr>
        <w:t>.</w:t>
      </w:r>
      <w:r w:rsidR="00340648" w:rsidRPr="00BD6EBC">
        <w:rPr>
          <w:lang w:val="en-US"/>
        </w:rPr>
        <w:t xml:space="preserve"> </w:t>
      </w:r>
      <w:r w:rsidR="00FC772D" w:rsidRPr="00BD6EBC">
        <w:rPr>
          <w:lang w:val="en-US"/>
        </w:rPr>
        <w:t xml:space="preserve">As mentioned above, one </w:t>
      </w:r>
      <w:r w:rsidR="003A1B2F" w:rsidRPr="00BD6EBC">
        <w:rPr>
          <w:lang w:val="en-US"/>
        </w:rPr>
        <w:t xml:space="preserve">is the notion of the key parties to the psychological contract in employment. Where once the other party to an individual’s employment exchange might have been construed as </w:t>
      </w:r>
      <w:r w:rsidR="005F268E" w:rsidRPr="00BD6EBC">
        <w:rPr>
          <w:lang w:val="en-US"/>
        </w:rPr>
        <w:t>a</w:t>
      </w:r>
      <w:r w:rsidR="003A1B2F" w:rsidRPr="00BD6EBC">
        <w:rPr>
          <w:lang w:val="en-US"/>
        </w:rPr>
        <w:t xml:space="preserve"> firm or employer, more recent evidence in context</w:t>
      </w:r>
      <w:r w:rsidR="005F268E" w:rsidRPr="00BD6EBC">
        <w:rPr>
          <w:lang w:val="en-US"/>
        </w:rPr>
        <w:t>s</w:t>
      </w:r>
      <w:r w:rsidR="003A1B2F" w:rsidRPr="00BD6EBC">
        <w:rPr>
          <w:lang w:val="en-US"/>
        </w:rPr>
        <w:t xml:space="preserve"> where employment is less durable suggests that the immediate boss, team members, clients and customers or </w:t>
      </w:r>
      <w:r w:rsidR="00A37801" w:rsidRPr="00BD6EBC">
        <w:rPr>
          <w:lang w:val="en-US"/>
        </w:rPr>
        <w:t>hiring agencies</w:t>
      </w:r>
      <w:r w:rsidR="007A0B77" w:rsidRPr="00BD6EBC">
        <w:rPr>
          <w:lang w:val="en-US"/>
        </w:rPr>
        <w:t xml:space="preserve"> might be construed as</w:t>
      </w:r>
      <w:r w:rsidR="003A1B2F" w:rsidRPr="00BD6EBC">
        <w:rPr>
          <w:lang w:val="en-US"/>
        </w:rPr>
        <w:t xml:space="preserve"> central other</w:t>
      </w:r>
      <w:r w:rsidR="007A0B77" w:rsidRPr="00BD6EBC">
        <w:rPr>
          <w:lang w:val="en-US"/>
        </w:rPr>
        <w:t>s</w:t>
      </w:r>
      <w:r w:rsidR="002A4739" w:rsidRPr="00BD6EBC">
        <w:rPr>
          <w:lang w:val="en-US"/>
        </w:rPr>
        <w:t xml:space="preserve"> (e.g., Alcover et al.</w:t>
      </w:r>
      <w:r w:rsidR="00A37801" w:rsidRPr="00BD6EBC">
        <w:rPr>
          <w:lang w:val="en-US"/>
        </w:rPr>
        <w:t>, 2016;</w:t>
      </w:r>
      <w:r w:rsidR="002A4739" w:rsidRPr="00BD6EBC">
        <w:rPr>
          <w:lang w:val="en-US"/>
        </w:rPr>
        <w:t xml:space="preserve"> </w:t>
      </w:r>
      <w:r w:rsidR="00A37801" w:rsidRPr="00BD6EBC">
        <w:rPr>
          <w:rFonts w:eastAsia="Times New Roman"/>
          <w:lang w:val="en-US"/>
        </w:rPr>
        <w:t>Dawson, Karahanna, &amp; Buchholtz, 2014).</w:t>
      </w:r>
      <w:r w:rsidR="003A1B2F" w:rsidRPr="00BD6EBC">
        <w:rPr>
          <w:lang w:val="en-US"/>
        </w:rPr>
        <w:t xml:space="preserve"> Another is the nature of the exchange</w:t>
      </w:r>
      <w:r w:rsidR="00C02E5E" w:rsidRPr="00BD6EBC">
        <w:rPr>
          <w:lang w:val="en-US"/>
        </w:rPr>
        <w:t xml:space="preserve">, the obligations attributed to the parties involved and </w:t>
      </w:r>
      <w:r w:rsidR="003A1B2F" w:rsidRPr="00BD6EBC">
        <w:rPr>
          <w:lang w:val="en-US"/>
        </w:rPr>
        <w:t>the degree t</w:t>
      </w:r>
      <w:r w:rsidR="00C02E5E" w:rsidRPr="00BD6EBC">
        <w:rPr>
          <w:lang w:val="en-US"/>
        </w:rPr>
        <w:t xml:space="preserve">hese are expected to be </w:t>
      </w:r>
      <w:r w:rsidR="00CB72F9" w:rsidRPr="00BD6EBC">
        <w:rPr>
          <w:lang w:val="en-US"/>
        </w:rPr>
        <w:t>reciprocal</w:t>
      </w:r>
      <w:r w:rsidR="007A0B77" w:rsidRPr="00BD6EBC">
        <w:rPr>
          <w:lang w:val="en-US"/>
        </w:rPr>
        <w:t>,</w:t>
      </w:r>
      <w:r w:rsidR="00CB72F9" w:rsidRPr="00BD6EBC">
        <w:rPr>
          <w:lang w:val="en-US"/>
        </w:rPr>
        <w:t xml:space="preserve"> </w:t>
      </w:r>
      <w:r w:rsidR="00E65B39" w:rsidRPr="00BD6EBC">
        <w:rPr>
          <w:lang w:val="en-US"/>
        </w:rPr>
        <w:t>more</w:t>
      </w:r>
      <w:r w:rsidR="00CB72F9" w:rsidRPr="00BD6EBC">
        <w:rPr>
          <w:lang w:val="en-US"/>
        </w:rPr>
        <w:t xml:space="preserve"> one-sided</w:t>
      </w:r>
      <w:r w:rsidR="007A0B77" w:rsidRPr="00BD6EBC">
        <w:rPr>
          <w:lang w:val="en-US"/>
        </w:rPr>
        <w:t>, or involving generalized reciprocity</w:t>
      </w:r>
      <w:r w:rsidR="005F268E" w:rsidRPr="00BD6EBC">
        <w:rPr>
          <w:lang w:val="en-US"/>
        </w:rPr>
        <w:t xml:space="preserve"> (Alcover et al., 2016)</w:t>
      </w:r>
      <w:r w:rsidR="003A1B2F" w:rsidRPr="00BD6EBC">
        <w:rPr>
          <w:lang w:val="en-US"/>
        </w:rPr>
        <w:t>. Still another is what career success looks like</w:t>
      </w:r>
      <w:r w:rsidR="000050D8" w:rsidRPr="00BD6EBC">
        <w:rPr>
          <w:lang w:val="en-US"/>
        </w:rPr>
        <w:t xml:space="preserve">. Career research typically addresses either objective/extrinsic outcomes (Rosenbaum, </w:t>
      </w:r>
      <w:r w:rsidR="00F946A8" w:rsidRPr="00BD6EBC">
        <w:rPr>
          <w:lang w:val="en-US"/>
        </w:rPr>
        <w:t>1979</w:t>
      </w:r>
      <w:r w:rsidR="000050D8" w:rsidRPr="00BD6EBC">
        <w:rPr>
          <w:lang w:val="en-US"/>
        </w:rPr>
        <w:t>), or the career actor’s subjective career success</w:t>
      </w:r>
      <w:r w:rsidR="00356563" w:rsidRPr="00BD6EBC">
        <w:rPr>
          <w:lang w:val="en-US"/>
        </w:rPr>
        <w:t xml:space="preserve"> </w:t>
      </w:r>
      <w:r w:rsidR="000050D8" w:rsidRPr="00BD6EBC">
        <w:rPr>
          <w:lang w:val="en-US"/>
        </w:rPr>
        <w:t>(</w:t>
      </w:r>
      <w:r w:rsidR="001721F8" w:rsidRPr="00BD6EBC">
        <w:rPr>
          <w:lang w:val="en-US"/>
        </w:rPr>
        <w:t>Wiese, Freund</w:t>
      </w:r>
      <w:r w:rsidR="00DC08C9" w:rsidRPr="00BD6EBC">
        <w:rPr>
          <w:lang w:val="en-US"/>
        </w:rPr>
        <w:t>,</w:t>
      </w:r>
      <w:r w:rsidR="001721F8" w:rsidRPr="00BD6EBC">
        <w:rPr>
          <w:lang w:val="en-US"/>
        </w:rPr>
        <w:t xml:space="preserve"> &amp; Baltes, 2002</w:t>
      </w:r>
      <w:r w:rsidR="000050D8" w:rsidRPr="00BD6EBC">
        <w:rPr>
          <w:lang w:val="en-US"/>
        </w:rPr>
        <w:t xml:space="preserve">), </w:t>
      </w:r>
      <w:r w:rsidR="001721F8" w:rsidRPr="00BD6EBC">
        <w:rPr>
          <w:lang w:val="en-US"/>
        </w:rPr>
        <w:t>less often</w:t>
      </w:r>
      <w:r w:rsidR="000050D8" w:rsidRPr="00BD6EBC">
        <w:rPr>
          <w:lang w:val="en-US"/>
        </w:rPr>
        <w:t xml:space="preserve"> both (Ng, Eby, Sorensen, &amp; Feldman, 2005). </w:t>
      </w:r>
      <w:r w:rsidR="00723DC9" w:rsidRPr="00BD6EBC">
        <w:rPr>
          <w:lang w:val="en-US"/>
        </w:rPr>
        <w:t>But t</w:t>
      </w:r>
      <w:r w:rsidR="000050D8" w:rsidRPr="00BD6EBC">
        <w:rPr>
          <w:lang w:val="en-US"/>
        </w:rPr>
        <w:t xml:space="preserve">he meaning of success both objectively and subjectively </w:t>
      </w:r>
      <w:r w:rsidR="00723DC9" w:rsidRPr="00BD6EBC">
        <w:rPr>
          <w:lang w:val="en-US"/>
        </w:rPr>
        <w:t>can</w:t>
      </w:r>
      <w:r w:rsidR="000050D8" w:rsidRPr="00BD6EBC">
        <w:rPr>
          <w:lang w:val="en-US"/>
        </w:rPr>
        <w:t xml:space="preserve"> vary given </w:t>
      </w:r>
      <w:r w:rsidR="00723DC9" w:rsidRPr="00BD6EBC">
        <w:rPr>
          <w:lang w:val="en-US"/>
        </w:rPr>
        <w:t>the effects of context on aspirations.</w:t>
      </w:r>
      <w:r w:rsidR="00340648" w:rsidRPr="00BD6EBC">
        <w:rPr>
          <w:lang w:val="en-US"/>
        </w:rPr>
        <w:t xml:space="preserve"> </w:t>
      </w:r>
      <w:r w:rsidR="00D31682" w:rsidRPr="00BD6EBC">
        <w:rPr>
          <w:lang w:val="en-US"/>
        </w:rPr>
        <w:t>F</w:t>
      </w:r>
      <w:r w:rsidR="00723DC9" w:rsidRPr="00BD6EBC">
        <w:rPr>
          <w:lang w:val="en-US"/>
        </w:rPr>
        <w:t xml:space="preserve">or the </w:t>
      </w:r>
      <w:r w:rsidR="00823434" w:rsidRPr="00BD6EBC">
        <w:rPr>
          <w:lang w:val="en-US"/>
        </w:rPr>
        <w:t xml:space="preserve">American </w:t>
      </w:r>
      <w:r w:rsidR="00723DC9" w:rsidRPr="00BD6EBC">
        <w:rPr>
          <w:lang w:val="en-US"/>
        </w:rPr>
        <w:t>working poor (</w:t>
      </w:r>
      <w:r w:rsidR="00C96427" w:rsidRPr="00BD6EBC">
        <w:rPr>
          <w:lang w:val="en-US"/>
        </w:rPr>
        <w:t>Leana &amp; Meuris, 2015</w:t>
      </w:r>
      <w:r w:rsidR="00723DC9" w:rsidRPr="00BD6EBC">
        <w:rPr>
          <w:lang w:val="en-US"/>
        </w:rPr>
        <w:t xml:space="preserve">) or underemployed </w:t>
      </w:r>
      <w:r w:rsidR="00891320" w:rsidRPr="00BD6EBC">
        <w:rPr>
          <w:lang w:val="en-US"/>
        </w:rPr>
        <w:t>post- c</w:t>
      </w:r>
      <w:r w:rsidR="00823434" w:rsidRPr="00BD6EBC">
        <w:rPr>
          <w:lang w:val="en-US"/>
        </w:rPr>
        <w:t xml:space="preserve">risis </w:t>
      </w:r>
      <w:r w:rsidR="00723DC9" w:rsidRPr="00BD6EBC">
        <w:rPr>
          <w:lang w:val="en-US"/>
        </w:rPr>
        <w:t xml:space="preserve">Greek </w:t>
      </w:r>
      <w:r w:rsidR="00723DC9" w:rsidRPr="00BD6EBC">
        <w:rPr>
          <w:lang w:val="en-US"/>
        </w:rPr>
        <w:lastRenderedPageBreak/>
        <w:t>university graduate</w:t>
      </w:r>
      <w:r w:rsidR="00823434" w:rsidRPr="00BD6EBC">
        <w:rPr>
          <w:lang w:val="en-US"/>
        </w:rPr>
        <w:t>s</w:t>
      </w:r>
      <w:r w:rsidR="00C96427" w:rsidRPr="00BD6EBC">
        <w:rPr>
          <w:lang w:val="en-US"/>
        </w:rPr>
        <w:t xml:space="preserve"> (Simosi et al</w:t>
      </w:r>
      <w:r w:rsidR="00340648" w:rsidRPr="00BD6EBC">
        <w:rPr>
          <w:lang w:val="en-US"/>
        </w:rPr>
        <w:t>.</w:t>
      </w:r>
      <w:r w:rsidR="00C96427" w:rsidRPr="00BD6EBC">
        <w:rPr>
          <w:lang w:val="en-US"/>
        </w:rPr>
        <w:t>, 2016)</w:t>
      </w:r>
      <w:r w:rsidR="00723DC9" w:rsidRPr="00BD6EBC">
        <w:rPr>
          <w:lang w:val="en-US"/>
        </w:rPr>
        <w:t>,</w:t>
      </w:r>
      <w:r w:rsidR="00D31682" w:rsidRPr="00BD6EBC">
        <w:rPr>
          <w:lang w:val="en-US"/>
        </w:rPr>
        <w:t xml:space="preserve"> for example,</w:t>
      </w:r>
      <w:r w:rsidR="00723DC9" w:rsidRPr="00BD6EBC">
        <w:rPr>
          <w:lang w:val="en-US"/>
        </w:rPr>
        <w:t xml:space="preserve"> a set of jobs that bring economic stability may be as sati</w:t>
      </w:r>
      <w:r w:rsidR="00823434" w:rsidRPr="00BD6EBC">
        <w:rPr>
          <w:lang w:val="en-US"/>
        </w:rPr>
        <w:t>sfying or more so than that of</w:t>
      </w:r>
      <w:r w:rsidR="00723DC9" w:rsidRPr="00BD6EBC">
        <w:rPr>
          <w:lang w:val="en-US"/>
        </w:rPr>
        <w:t xml:space="preserve"> high-flyer</w:t>
      </w:r>
      <w:r w:rsidR="00823434" w:rsidRPr="00BD6EBC">
        <w:rPr>
          <w:lang w:val="en-US"/>
        </w:rPr>
        <w:t>s</w:t>
      </w:r>
      <w:r w:rsidR="00723DC9" w:rsidRPr="00BD6EBC">
        <w:rPr>
          <w:lang w:val="en-US"/>
        </w:rPr>
        <w:t xml:space="preserve"> on Wall Street</w:t>
      </w:r>
      <w:r w:rsidR="00B1012F" w:rsidRPr="00BD6EBC">
        <w:rPr>
          <w:lang w:val="en-US"/>
        </w:rPr>
        <w:t>.</w:t>
      </w:r>
    </w:p>
    <w:p w:rsidR="00F93955" w:rsidRDefault="00F93955" w:rsidP="000555D8">
      <w:pPr>
        <w:spacing w:line="480" w:lineRule="auto"/>
        <w:jc w:val="center"/>
        <w:rPr>
          <w:rFonts w:eastAsia="Times New Roman"/>
          <w:b/>
          <w:bCs/>
          <w:lang w:val="en-US"/>
        </w:rPr>
      </w:pPr>
    </w:p>
    <w:p w:rsidR="00F93955" w:rsidRDefault="00F93955" w:rsidP="000555D8">
      <w:pPr>
        <w:spacing w:line="480" w:lineRule="auto"/>
        <w:jc w:val="center"/>
        <w:rPr>
          <w:rFonts w:eastAsia="Times New Roman"/>
          <w:b/>
          <w:bCs/>
          <w:lang w:val="en-US"/>
        </w:rPr>
      </w:pPr>
    </w:p>
    <w:p w:rsidR="003D0CE3" w:rsidRPr="00BD6EBC" w:rsidRDefault="003D0CE3" w:rsidP="000555D8">
      <w:pPr>
        <w:spacing w:line="480" w:lineRule="auto"/>
        <w:jc w:val="center"/>
        <w:rPr>
          <w:rFonts w:eastAsia="Times New Roman"/>
          <w:b/>
          <w:bCs/>
          <w:lang w:val="en-US"/>
        </w:rPr>
      </w:pPr>
      <w:r w:rsidRPr="00BD6EBC">
        <w:rPr>
          <w:rFonts w:eastAsia="Times New Roman"/>
          <w:b/>
          <w:bCs/>
          <w:lang w:val="en-US"/>
        </w:rPr>
        <w:t xml:space="preserve">Psychological </w:t>
      </w:r>
      <w:r w:rsidR="00A02514" w:rsidRPr="00BD6EBC">
        <w:rPr>
          <w:rFonts w:eastAsia="Times New Roman"/>
          <w:b/>
          <w:bCs/>
          <w:lang w:val="en-US"/>
        </w:rPr>
        <w:t>C</w:t>
      </w:r>
      <w:r w:rsidRPr="00BD6EBC">
        <w:rPr>
          <w:rFonts w:eastAsia="Times New Roman"/>
          <w:b/>
          <w:bCs/>
          <w:lang w:val="en-US"/>
        </w:rPr>
        <w:t>ontract</w:t>
      </w:r>
      <w:r w:rsidR="00FF58AF" w:rsidRPr="00BD6EBC">
        <w:rPr>
          <w:rFonts w:eastAsia="Times New Roman"/>
          <w:b/>
          <w:bCs/>
          <w:lang w:val="en-US"/>
        </w:rPr>
        <w:t>s in the Context of Careers</w:t>
      </w:r>
      <w:r w:rsidRPr="00BD6EBC">
        <w:rPr>
          <w:rFonts w:eastAsia="Times New Roman"/>
          <w:b/>
          <w:bCs/>
          <w:lang w:val="en-US"/>
        </w:rPr>
        <w:t xml:space="preserve"> </w:t>
      </w:r>
    </w:p>
    <w:p w:rsidR="0031134D" w:rsidRPr="00BD6EBC" w:rsidRDefault="008D1BE9" w:rsidP="00AC58E6">
      <w:pPr>
        <w:spacing w:line="480" w:lineRule="auto"/>
        <w:ind w:firstLine="720"/>
        <w:rPr>
          <w:lang w:val="en-US"/>
        </w:rPr>
      </w:pPr>
      <w:r w:rsidRPr="00BD6EBC">
        <w:rPr>
          <w:lang w:val="en-US"/>
        </w:rPr>
        <w:t xml:space="preserve">The psychological contract is a </w:t>
      </w:r>
      <w:r w:rsidR="00B123E6" w:rsidRPr="00BD6EBC">
        <w:rPr>
          <w:lang w:val="en-US"/>
        </w:rPr>
        <w:t>system of beliefs</w:t>
      </w:r>
      <w:r w:rsidR="0082124D" w:rsidRPr="00BD6EBC">
        <w:rPr>
          <w:lang w:val="en-US"/>
        </w:rPr>
        <w:t xml:space="preserve"> that takes the form of a</w:t>
      </w:r>
      <w:r w:rsidR="00673D19" w:rsidRPr="00BD6EBC">
        <w:rPr>
          <w:lang w:val="en-US"/>
        </w:rPr>
        <w:t xml:space="preserve"> cognitive</w:t>
      </w:r>
      <w:r w:rsidR="00B123E6" w:rsidRPr="00BD6EBC">
        <w:rPr>
          <w:lang w:val="en-US"/>
        </w:rPr>
        <w:t xml:space="preserve"> </w:t>
      </w:r>
      <w:r w:rsidRPr="00BD6EBC">
        <w:rPr>
          <w:lang w:val="en-US"/>
        </w:rPr>
        <w:t xml:space="preserve">schema </w:t>
      </w:r>
      <w:r w:rsidR="0082124D" w:rsidRPr="00BD6EBC">
        <w:rPr>
          <w:lang w:val="en-US"/>
        </w:rPr>
        <w:t>or menta</w:t>
      </w:r>
      <w:r w:rsidR="00A1057E" w:rsidRPr="00BD6EBC">
        <w:rPr>
          <w:lang w:val="en-US"/>
        </w:rPr>
        <w:t>l model. It has been defined as</w:t>
      </w:r>
      <w:r w:rsidRPr="00BD6EBC">
        <w:rPr>
          <w:lang w:val="en-US"/>
        </w:rPr>
        <w:t xml:space="preserve"> “individual beliefs, shaped by the organization, regarding terms of an exchange agreement between individuals and their organizati</w:t>
      </w:r>
      <w:r w:rsidR="00AC58E6" w:rsidRPr="00BD6EBC">
        <w:rPr>
          <w:lang w:val="en-US"/>
        </w:rPr>
        <w:t>on” (Rousseau, 1995, p. 9, 27).</w:t>
      </w:r>
      <w:r w:rsidRPr="00BD6EBC">
        <w:rPr>
          <w:lang w:val="en-US"/>
        </w:rPr>
        <w:t xml:space="preserve"> </w:t>
      </w:r>
      <w:r w:rsidR="00220169" w:rsidRPr="00BD6EBC">
        <w:rPr>
          <w:lang w:val="en-US"/>
        </w:rPr>
        <w:t xml:space="preserve">Employment relationships are shaped formally by legal contracts </w:t>
      </w:r>
      <w:r w:rsidR="00673D19" w:rsidRPr="00BD6EBC">
        <w:rPr>
          <w:lang w:val="en-US"/>
        </w:rPr>
        <w:t>detailing</w:t>
      </w:r>
      <w:r w:rsidR="00220169" w:rsidRPr="00BD6EBC">
        <w:rPr>
          <w:lang w:val="en-US"/>
        </w:rPr>
        <w:t xml:space="preserve"> issues such as payment, time and place of attendance, and rules to follow. However, </w:t>
      </w:r>
      <w:r w:rsidR="000F0A42" w:rsidRPr="00BD6EBC">
        <w:rPr>
          <w:lang w:val="en-US"/>
        </w:rPr>
        <w:t>as</w:t>
      </w:r>
      <w:r w:rsidR="00220169" w:rsidRPr="00BD6EBC">
        <w:rPr>
          <w:lang w:val="en-US"/>
        </w:rPr>
        <w:t xml:space="preserve"> implicit understandings about what parties to the employment </w:t>
      </w:r>
      <w:r w:rsidR="00CB72F9" w:rsidRPr="00BD6EBC">
        <w:rPr>
          <w:lang w:val="en-US"/>
        </w:rPr>
        <w:t>arrangement</w:t>
      </w:r>
      <w:r w:rsidR="0062503C" w:rsidRPr="00BD6EBC">
        <w:rPr>
          <w:lang w:val="en-US"/>
        </w:rPr>
        <w:t xml:space="preserve"> </w:t>
      </w:r>
      <w:r w:rsidR="00220169" w:rsidRPr="00BD6EBC">
        <w:rPr>
          <w:lang w:val="en-US"/>
        </w:rPr>
        <w:t xml:space="preserve">give and receive, </w:t>
      </w:r>
      <w:r w:rsidR="000F0A42" w:rsidRPr="00BD6EBC">
        <w:rPr>
          <w:lang w:val="en-US"/>
        </w:rPr>
        <w:t>psychological contracts</w:t>
      </w:r>
      <w:r w:rsidR="00A630BE" w:rsidRPr="00BD6EBC">
        <w:rPr>
          <w:lang w:val="en-US"/>
        </w:rPr>
        <w:t xml:space="preserve"> are shaped by</w:t>
      </w:r>
      <w:r w:rsidR="00026053" w:rsidRPr="00BD6EBC">
        <w:rPr>
          <w:lang w:val="en-US"/>
        </w:rPr>
        <w:t>,</w:t>
      </w:r>
      <w:r w:rsidR="00A630BE" w:rsidRPr="00BD6EBC">
        <w:rPr>
          <w:lang w:val="en-US"/>
        </w:rPr>
        <w:t xml:space="preserve"> but </w:t>
      </w:r>
      <w:r w:rsidR="00220169" w:rsidRPr="00BD6EBC">
        <w:rPr>
          <w:lang w:val="en-US"/>
        </w:rPr>
        <w:t xml:space="preserve">more </w:t>
      </w:r>
      <w:r w:rsidR="000F0A42" w:rsidRPr="00BD6EBC">
        <w:rPr>
          <w:lang w:val="en-US"/>
        </w:rPr>
        <w:t>influential than</w:t>
      </w:r>
      <w:r w:rsidR="00026053" w:rsidRPr="00BD6EBC">
        <w:rPr>
          <w:lang w:val="en-US"/>
        </w:rPr>
        <w:t>,</w:t>
      </w:r>
      <w:r w:rsidR="000F0A42" w:rsidRPr="00BD6EBC">
        <w:rPr>
          <w:lang w:val="en-US"/>
        </w:rPr>
        <w:t xml:space="preserve"> legal contracts </w:t>
      </w:r>
      <w:r w:rsidR="00026053" w:rsidRPr="00BD6EBC">
        <w:rPr>
          <w:lang w:val="en-US"/>
        </w:rPr>
        <w:t>where the</w:t>
      </w:r>
      <w:r w:rsidR="000F0A42" w:rsidRPr="00BD6EBC">
        <w:rPr>
          <w:lang w:val="en-US"/>
        </w:rPr>
        <w:t xml:space="preserve"> day-to-day </w:t>
      </w:r>
      <w:r w:rsidR="00A630BE" w:rsidRPr="00BD6EBC">
        <w:rPr>
          <w:lang w:val="en-US"/>
        </w:rPr>
        <w:t xml:space="preserve">employment </w:t>
      </w:r>
      <w:r w:rsidR="000F0A42" w:rsidRPr="00BD6EBC">
        <w:rPr>
          <w:lang w:val="en-US"/>
        </w:rPr>
        <w:t>exchange</w:t>
      </w:r>
      <w:r w:rsidR="00026053" w:rsidRPr="00BD6EBC">
        <w:rPr>
          <w:lang w:val="en-US"/>
        </w:rPr>
        <w:t xml:space="preserve"> is concerned</w:t>
      </w:r>
      <w:r w:rsidR="00AC58E6" w:rsidRPr="00BD6EBC">
        <w:rPr>
          <w:rFonts w:eastAsia="Times New Roman"/>
          <w:lang w:val="en-US"/>
        </w:rPr>
        <w:t>.</w:t>
      </w:r>
      <w:r w:rsidR="00220169" w:rsidRPr="00BD6EBC">
        <w:rPr>
          <w:rFonts w:eastAsia="Times New Roman"/>
          <w:lang w:val="en-US"/>
        </w:rPr>
        <w:t xml:space="preserve"> </w:t>
      </w:r>
      <w:r w:rsidR="00A630BE" w:rsidRPr="00BD6EBC">
        <w:rPr>
          <w:rFonts w:eastAsia="Times New Roman"/>
          <w:lang w:val="en-US"/>
        </w:rPr>
        <w:t>T</w:t>
      </w:r>
      <w:r w:rsidRPr="00BD6EBC">
        <w:rPr>
          <w:lang w:val="en-US"/>
        </w:rPr>
        <w:t>he psychological contract can develop over time into a hierarchical mental model comprising specific (lower-level</w:t>
      </w:r>
      <w:r w:rsidR="002402DE" w:rsidRPr="00BD6EBC">
        <w:rPr>
          <w:lang w:val="en-US"/>
        </w:rPr>
        <w:t>)</w:t>
      </w:r>
      <w:r w:rsidRPr="00BD6EBC">
        <w:rPr>
          <w:lang w:val="en-US"/>
        </w:rPr>
        <w:t xml:space="preserve"> beliefs in obligations between the individual and another party, such as the obligation to </w:t>
      </w:r>
      <w:r w:rsidR="000F0A42" w:rsidRPr="00BD6EBC">
        <w:rPr>
          <w:lang w:val="en-US"/>
        </w:rPr>
        <w:t>pursue</w:t>
      </w:r>
      <w:r w:rsidRPr="00BD6EBC">
        <w:rPr>
          <w:lang w:val="en-US"/>
        </w:rPr>
        <w:t xml:space="preserve"> personal development in order to </w:t>
      </w:r>
      <w:r w:rsidR="00777459" w:rsidRPr="00BD6EBC">
        <w:rPr>
          <w:lang w:val="en-US"/>
        </w:rPr>
        <w:t>become</w:t>
      </w:r>
      <w:r w:rsidRPr="00BD6EBC">
        <w:rPr>
          <w:lang w:val="en-US"/>
        </w:rPr>
        <w:t xml:space="preserve"> more </w:t>
      </w:r>
      <w:r w:rsidR="002402DE" w:rsidRPr="00BD6EBC">
        <w:rPr>
          <w:lang w:val="en-US"/>
        </w:rPr>
        <w:t>employable</w:t>
      </w:r>
      <w:r w:rsidRPr="00BD6EBC">
        <w:rPr>
          <w:lang w:val="en-US"/>
        </w:rPr>
        <w:t>, and general (higher-order) beliefs</w:t>
      </w:r>
      <w:r w:rsidR="009257CE" w:rsidRPr="00BD6EBC">
        <w:rPr>
          <w:lang w:val="en-US"/>
        </w:rPr>
        <w:t xml:space="preserve"> or categories</w:t>
      </w:r>
      <w:r w:rsidRPr="00BD6EBC">
        <w:rPr>
          <w:lang w:val="en-US"/>
        </w:rPr>
        <w:t xml:space="preserve"> that help individuals make </w:t>
      </w:r>
      <w:r w:rsidRPr="00BD6EBC">
        <w:rPr>
          <w:lang w:val="en-US"/>
        </w:rPr>
        <w:lastRenderedPageBreak/>
        <w:t>sense of the</w:t>
      </w:r>
      <w:r w:rsidR="00504AEC" w:rsidRPr="00BD6EBC">
        <w:rPr>
          <w:lang w:val="en-US"/>
        </w:rPr>
        <w:t>ir employment arrangement</w:t>
      </w:r>
      <w:r w:rsidR="00777459" w:rsidRPr="00BD6EBC">
        <w:rPr>
          <w:lang w:val="en-US"/>
        </w:rPr>
        <w:t>--</w:t>
      </w:r>
      <w:r w:rsidR="00504AEC" w:rsidRPr="00BD6EBC">
        <w:rPr>
          <w:lang w:val="en-US"/>
        </w:rPr>
        <w:t xml:space="preserve"> as perhaps a</w:t>
      </w:r>
      <w:r w:rsidRPr="00BD6EBC">
        <w:rPr>
          <w:lang w:val="en-US"/>
        </w:rPr>
        <w:t xml:space="preserve"> </w:t>
      </w:r>
      <w:r w:rsidR="009257CE" w:rsidRPr="00BD6EBC">
        <w:rPr>
          <w:lang w:val="en-US"/>
        </w:rPr>
        <w:t>familial relationship</w:t>
      </w:r>
      <w:r w:rsidR="00B123E6" w:rsidRPr="00BD6EBC">
        <w:rPr>
          <w:lang w:val="en-US"/>
        </w:rPr>
        <w:t xml:space="preserve">, </w:t>
      </w:r>
      <w:r w:rsidR="00CB72F9" w:rsidRPr="00BD6EBC">
        <w:rPr>
          <w:lang w:val="en-US"/>
        </w:rPr>
        <w:t xml:space="preserve">a calling or </w:t>
      </w:r>
      <w:r w:rsidR="00B123E6" w:rsidRPr="00BD6EBC">
        <w:rPr>
          <w:lang w:val="en-US"/>
        </w:rPr>
        <w:t>professional identity,</w:t>
      </w:r>
      <w:r w:rsidR="009257CE" w:rsidRPr="00BD6EBC">
        <w:rPr>
          <w:lang w:val="en-US"/>
        </w:rPr>
        <w:t xml:space="preserve"> </w:t>
      </w:r>
      <w:r w:rsidR="00CB72F9" w:rsidRPr="00BD6EBC">
        <w:rPr>
          <w:lang w:val="en-US"/>
        </w:rPr>
        <w:t>a</w:t>
      </w:r>
      <w:r w:rsidR="009257CE" w:rsidRPr="00BD6EBC">
        <w:rPr>
          <w:lang w:val="en-US"/>
        </w:rPr>
        <w:t xml:space="preserve"> </w:t>
      </w:r>
      <w:r w:rsidR="00507255" w:rsidRPr="00BD6EBC">
        <w:rPr>
          <w:lang w:val="en-US"/>
        </w:rPr>
        <w:t>market transaction</w:t>
      </w:r>
      <w:r w:rsidR="00CB72F9" w:rsidRPr="00BD6EBC">
        <w:rPr>
          <w:lang w:val="en-US"/>
        </w:rPr>
        <w:t xml:space="preserve"> or a means to survive</w:t>
      </w:r>
      <w:r w:rsidR="009257CE" w:rsidRPr="00BD6EBC">
        <w:rPr>
          <w:lang w:val="en-US"/>
        </w:rPr>
        <w:t xml:space="preserve">. </w:t>
      </w:r>
      <w:r w:rsidR="000F0A42" w:rsidRPr="00BD6EBC">
        <w:rPr>
          <w:lang w:val="en-US"/>
        </w:rPr>
        <w:t xml:space="preserve">The </w:t>
      </w:r>
      <w:r w:rsidR="005B6F24" w:rsidRPr="00BD6EBC">
        <w:rPr>
          <w:lang w:val="en-US"/>
        </w:rPr>
        <w:t>meanings</w:t>
      </w:r>
      <w:r w:rsidR="000F0A42" w:rsidRPr="00BD6EBC">
        <w:rPr>
          <w:lang w:val="en-US"/>
        </w:rPr>
        <w:t xml:space="preserve"> individual</w:t>
      </w:r>
      <w:r w:rsidR="00504AEC" w:rsidRPr="00BD6EBC">
        <w:rPr>
          <w:lang w:val="en-US"/>
        </w:rPr>
        <w:t>s</w:t>
      </w:r>
      <w:r w:rsidR="00777459" w:rsidRPr="00BD6EBC">
        <w:rPr>
          <w:lang w:val="en-US"/>
        </w:rPr>
        <w:t xml:space="preserve"> attribute to their psychological contract</w:t>
      </w:r>
      <w:r w:rsidR="000F0A42" w:rsidRPr="00BD6EBC">
        <w:rPr>
          <w:lang w:val="en-US"/>
        </w:rPr>
        <w:t xml:space="preserve"> </w:t>
      </w:r>
      <w:r w:rsidR="005B6F24" w:rsidRPr="00BD6EBC">
        <w:rPr>
          <w:lang w:val="en-US"/>
        </w:rPr>
        <w:t>are</w:t>
      </w:r>
      <w:r w:rsidR="000F0A42" w:rsidRPr="00BD6EBC">
        <w:rPr>
          <w:lang w:val="en-US"/>
        </w:rPr>
        <w:t xml:space="preserve"> shaped by </w:t>
      </w:r>
      <w:r w:rsidR="005B6F24" w:rsidRPr="00BD6EBC">
        <w:rPr>
          <w:lang w:val="en-US"/>
        </w:rPr>
        <w:t>their</w:t>
      </w:r>
      <w:r w:rsidR="000F0A42" w:rsidRPr="00BD6EBC">
        <w:rPr>
          <w:lang w:val="en-US"/>
        </w:rPr>
        <w:t xml:space="preserve"> </w:t>
      </w:r>
      <w:r w:rsidR="000F0A42" w:rsidRPr="00BD6EBC">
        <w:rPr>
          <w:i/>
          <w:lang w:val="en-US"/>
        </w:rPr>
        <w:t>a priori</w:t>
      </w:r>
      <w:r w:rsidR="000F0A42" w:rsidRPr="00BD6EBC">
        <w:rPr>
          <w:lang w:val="en-US"/>
        </w:rPr>
        <w:t xml:space="preserve"> beliefs and environmental cues (Rousseau, 1995)</w:t>
      </w:r>
      <w:r w:rsidR="005B6F24" w:rsidRPr="00BD6EBC">
        <w:rPr>
          <w:lang w:val="en-US"/>
        </w:rPr>
        <w:t>, as well as goals th</w:t>
      </w:r>
      <w:r w:rsidR="00026053" w:rsidRPr="00BD6EBC">
        <w:rPr>
          <w:lang w:val="en-US"/>
        </w:rPr>
        <w:t>at</w:t>
      </w:r>
      <w:r w:rsidR="005B6F24" w:rsidRPr="00BD6EBC">
        <w:rPr>
          <w:lang w:val="en-US"/>
        </w:rPr>
        <w:t xml:space="preserve"> evolve over the course of employment (Rousseau, Hansen &amp; Tomprou, 2018)</w:t>
      </w:r>
      <w:r w:rsidR="000F0A42" w:rsidRPr="00BD6EBC">
        <w:rPr>
          <w:lang w:val="en-US"/>
        </w:rPr>
        <w:t xml:space="preserve">. </w:t>
      </w:r>
    </w:p>
    <w:p w:rsidR="0031134D" w:rsidRPr="00BD6EBC" w:rsidRDefault="0031134D" w:rsidP="00665BC9">
      <w:pPr>
        <w:spacing w:line="480" w:lineRule="auto"/>
        <w:ind w:firstLine="720"/>
        <w:rPr>
          <w:rFonts w:eastAsia="Arial Unicode MS"/>
          <w:lang w:val="en-US"/>
        </w:rPr>
      </w:pPr>
      <w:r w:rsidRPr="00BD6EBC">
        <w:rPr>
          <w:lang w:val="en-US"/>
        </w:rPr>
        <w:t>Over time</w:t>
      </w:r>
      <w:r w:rsidR="0054437C" w:rsidRPr="00BD6EBC">
        <w:rPr>
          <w:lang w:val="en-US"/>
        </w:rPr>
        <w:t>,</w:t>
      </w:r>
      <w:r w:rsidRPr="00BD6EBC">
        <w:rPr>
          <w:lang w:val="en-US"/>
        </w:rPr>
        <w:t xml:space="preserve"> </w:t>
      </w:r>
      <w:r w:rsidR="00016D02" w:rsidRPr="00BD6EBC">
        <w:rPr>
          <w:lang w:val="en-US"/>
        </w:rPr>
        <w:t xml:space="preserve">as </w:t>
      </w:r>
      <w:r w:rsidRPr="00BD6EBC">
        <w:rPr>
          <w:lang w:val="en-US"/>
        </w:rPr>
        <w:t>psychological contracts</w:t>
      </w:r>
      <w:r w:rsidRPr="00BD6EBC">
        <w:rPr>
          <w:rFonts w:eastAsia="Arial Unicode MS"/>
          <w:lang w:val="en-US"/>
        </w:rPr>
        <w:t xml:space="preserve"> </w:t>
      </w:r>
      <w:r w:rsidR="005B6F24" w:rsidRPr="00BD6EBC">
        <w:rPr>
          <w:rFonts w:eastAsia="Arial Unicode MS"/>
          <w:lang w:val="en-US"/>
        </w:rPr>
        <w:t>guide</w:t>
      </w:r>
      <w:r w:rsidR="007A0B77" w:rsidRPr="00BD6EBC">
        <w:rPr>
          <w:rFonts w:eastAsia="Arial Unicode MS"/>
          <w:lang w:val="en-US"/>
        </w:rPr>
        <w:t xml:space="preserve"> work-related thoughts and</w:t>
      </w:r>
      <w:r w:rsidRPr="00BD6EBC">
        <w:rPr>
          <w:rFonts w:eastAsia="Arial Unicode MS"/>
          <w:lang w:val="en-US"/>
        </w:rPr>
        <w:t xml:space="preserve"> actions, individuals tend to </w:t>
      </w:r>
      <w:r w:rsidR="000621A9" w:rsidRPr="00BD6EBC">
        <w:rPr>
          <w:rFonts w:eastAsia="Arial Unicode MS"/>
          <w:lang w:val="en-US"/>
        </w:rPr>
        <w:t>develop contract</w:t>
      </w:r>
      <w:r w:rsidR="005B6F24" w:rsidRPr="00BD6EBC">
        <w:rPr>
          <w:rFonts w:eastAsia="Arial Unicode MS"/>
          <w:lang w:val="en-US"/>
        </w:rPr>
        <w:t>ual beliefs</w:t>
      </w:r>
      <w:r w:rsidR="000621A9" w:rsidRPr="00BD6EBC">
        <w:rPr>
          <w:rFonts w:eastAsia="Arial Unicode MS"/>
          <w:lang w:val="en-US"/>
        </w:rPr>
        <w:t xml:space="preserve"> with</w:t>
      </w:r>
      <w:r w:rsidRPr="00BD6EBC">
        <w:rPr>
          <w:rFonts w:eastAsia="Arial Unicode MS"/>
          <w:lang w:val="en-US"/>
        </w:rPr>
        <w:t xml:space="preserve"> more abstract or higher-order cognitive </w:t>
      </w:r>
      <w:r w:rsidR="00023F73" w:rsidRPr="00BD6EBC">
        <w:rPr>
          <w:rFonts w:eastAsia="Arial Unicode MS"/>
          <w:lang w:val="en-US"/>
        </w:rPr>
        <w:t>content</w:t>
      </w:r>
      <w:r w:rsidRPr="00BD6EBC">
        <w:rPr>
          <w:rFonts w:eastAsia="Arial Unicode MS"/>
          <w:lang w:val="en-US"/>
        </w:rPr>
        <w:t xml:space="preserve"> </w:t>
      </w:r>
      <w:r w:rsidR="000621A9" w:rsidRPr="00BD6EBC">
        <w:rPr>
          <w:rFonts w:eastAsia="Arial Unicode MS"/>
          <w:lang w:val="en-US"/>
        </w:rPr>
        <w:t>in line with</w:t>
      </w:r>
      <w:r w:rsidRPr="00BD6EBC">
        <w:rPr>
          <w:rFonts w:eastAsia="Arial Unicode MS"/>
          <w:lang w:val="en-US"/>
        </w:rPr>
        <w:t xml:space="preserve"> </w:t>
      </w:r>
      <w:r w:rsidR="00777459" w:rsidRPr="00BD6EBC">
        <w:rPr>
          <w:rFonts w:eastAsia="Arial Unicode MS"/>
          <w:lang w:val="en-US"/>
        </w:rPr>
        <w:t xml:space="preserve">their </w:t>
      </w:r>
      <w:r w:rsidR="00114399" w:rsidRPr="00BD6EBC">
        <w:rPr>
          <w:rFonts w:eastAsia="Arial Unicode MS"/>
          <w:lang w:val="en-US"/>
        </w:rPr>
        <w:t>personal</w:t>
      </w:r>
      <w:r w:rsidRPr="00BD6EBC">
        <w:rPr>
          <w:rFonts w:eastAsia="Arial Unicode MS"/>
          <w:lang w:val="en-US"/>
        </w:rPr>
        <w:t xml:space="preserve"> </w:t>
      </w:r>
      <w:r w:rsidR="00A6478D" w:rsidRPr="00BD6EBC">
        <w:rPr>
          <w:rFonts w:eastAsia="Arial Unicode MS"/>
          <w:lang w:val="en-US"/>
        </w:rPr>
        <w:t xml:space="preserve">identity and </w:t>
      </w:r>
      <w:r w:rsidRPr="00BD6EBC">
        <w:rPr>
          <w:rFonts w:eastAsia="Arial Unicode MS"/>
          <w:lang w:val="en-US"/>
        </w:rPr>
        <w:t>values</w:t>
      </w:r>
      <w:r w:rsidR="0003267F" w:rsidRPr="00BD6EBC">
        <w:rPr>
          <w:rFonts w:eastAsia="Arial Unicode MS"/>
          <w:lang w:val="en-US"/>
        </w:rPr>
        <w:t xml:space="preserve"> (O’Don</w:t>
      </w:r>
      <w:r w:rsidR="00FE7619" w:rsidRPr="00BD6EBC">
        <w:rPr>
          <w:rFonts w:eastAsia="Arial Unicode MS"/>
          <w:lang w:val="en-US"/>
        </w:rPr>
        <w:t>o</w:t>
      </w:r>
      <w:r w:rsidR="0003267F" w:rsidRPr="00BD6EBC">
        <w:rPr>
          <w:rFonts w:eastAsia="Arial Unicode MS"/>
          <w:lang w:val="en-US"/>
        </w:rPr>
        <w:t>hue &amp;</w:t>
      </w:r>
      <w:r w:rsidR="00823434" w:rsidRPr="00BD6EBC">
        <w:rPr>
          <w:rFonts w:eastAsia="Arial Unicode MS"/>
          <w:lang w:val="en-US"/>
        </w:rPr>
        <w:t xml:space="preserve"> Nelson</w:t>
      </w:r>
      <w:r w:rsidR="0003267F" w:rsidRPr="00BD6EBC">
        <w:rPr>
          <w:rFonts w:eastAsia="Arial Unicode MS"/>
          <w:lang w:val="en-US"/>
        </w:rPr>
        <w:t>, 2006; Rousseau 2001)</w:t>
      </w:r>
      <w:r w:rsidRPr="00BD6EBC">
        <w:rPr>
          <w:rFonts w:eastAsia="Arial Unicode MS"/>
          <w:lang w:val="en-US"/>
        </w:rPr>
        <w:t xml:space="preserve">. This incorporation of more abstract content is particularly likely when </w:t>
      </w:r>
      <w:r w:rsidR="00F139DA" w:rsidRPr="00BD6EBC">
        <w:rPr>
          <w:rFonts w:eastAsia="Arial Unicode MS"/>
          <w:lang w:val="en-US"/>
        </w:rPr>
        <w:t>individuals behave in agentic ways (</w:t>
      </w:r>
      <w:r w:rsidR="00F139DA" w:rsidRPr="00BD6EBC">
        <w:rPr>
          <w:rFonts w:eastAsia="Times New Roman"/>
          <w:lang w:val="en-US"/>
        </w:rPr>
        <w:t xml:space="preserve">Seeck &amp; Parzefall, (2008), where </w:t>
      </w:r>
      <w:r w:rsidRPr="00BD6EBC">
        <w:rPr>
          <w:rFonts w:eastAsia="Arial Unicode MS"/>
          <w:lang w:val="en-US"/>
        </w:rPr>
        <w:t xml:space="preserve">reliance on the contract generates a sense of progress toward </w:t>
      </w:r>
      <w:r w:rsidR="000F0A42" w:rsidRPr="00BD6EBC">
        <w:rPr>
          <w:rFonts w:eastAsia="Arial Unicode MS"/>
          <w:lang w:val="en-US"/>
        </w:rPr>
        <w:t xml:space="preserve">important </w:t>
      </w:r>
      <w:r w:rsidRPr="00BD6EBC">
        <w:rPr>
          <w:rFonts w:eastAsia="Arial Unicode MS"/>
          <w:lang w:val="en-US"/>
        </w:rPr>
        <w:t>goal</w:t>
      </w:r>
      <w:r w:rsidR="000F0A42" w:rsidRPr="00BD6EBC">
        <w:rPr>
          <w:rFonts w:eastAsia="Arial Unicode MS"/>
          <w:lang w:val="en-US"/>
        </w:rPr>
        <w:t>s</w:t>
      </w:r>
      <w:r w:rsidRPr="00BD6EBC">
        <w:rPr>
          <w:rFonts w:eastAsia="Arial Unicode MS"/>
          <w:lang w:val="en-US"/>
        </w:rPr>
        <w:t xml:space="preserve"> (Lord</w:t>
      </w:r>
      <w:r w:rsidR="00665BC9" w:rsidRPr="00BD6EBC">
        <w:rPr>
          <w:rFonts w:eastAsia="Arial Unicode MS"/>
          <w:lang w:val="en-US"/>
        </w:rPr>
        <w:t>,</w:t>
      </w:r>
      <w:r w:rsidRPr="00BD6EBC">
        <w:rPr>
          <w:rFonts w:eastAsia="Arial Unicode MS"/>
          <w:lang w:val="en-US"/>
        </w:rPr>
        <w:t xml:space="preserve"> </w:t>
      </w:r>
      <w:r w:rsidR="00665BC9" w:rsidRPr="00BD6EBC">
        <w:rPr>
          <w:rFonts w:eastAsiaTheme="minorHAnsi"/>
          <w:lang w:val="en-US"/>
        </w:rPr>
        <w:t>Diefendorff, Schmidt, &amp; Hall</w:t>
      </w:r>
      <w:r w:rsidR="00665BC9" w:rsidRPr="00BD6EBC">
        <w:rPr>
          <w:rFonts w:eastAsia="Arial Unicode MS"/>
          <w:lang w:val="en-US"/>
        </w:rPr>
        <w:t xml:space="preserve"> </w:t>
      </w:r>
      <w:r w:rsidRPr="00BD6EBC">
        <w:rPr>
          <w:rFonts w:eastAsia="Arial Unicode MS"/>
          <w:lang w:val="en-US"/>
        </w:rPr>
        <w:t>2010; Trope &amp; Liberman, 2010)</w:t>
      </w:r>
      <w:r w:rsidR="00691EDF" w:rsidRPr="00BD6EBC">
        <w:rPr>
          <w:rFonts w:eastAsia="Arial Unicode MS"/>
          <w:lang w:val="en-US"/>
        </w:rPr>
        <w:t xml:space="preserve"> and when employment is </w:t>
      </w:r>
      <w:r w:rsidR="005B6F24" w:rsidRPr="00BD6EBC">
        <w:rPr>
          <w:rFonts w:eastAsia="Arial Unicode MS"/>
          <w:lang w:val="en-US"/>
        </w:rPr>
        <w:t xml:space="preserve">associated with such issues of </w:t>
      </w:r>
      <w:r w:rsidR="00691EDF" w:rsidRPr="00BD6EBC">
        <w:rPr>
          <w:rFonts w:eastAsia="Arial Unicode MS"/>
          <w:lang w:val="en-US"/>
        </w:rPr>
        <w:t xml:space="preserve"> identity as profession (Bunderson,</w:t>
      </w:r>
      <w:r w:rsidR="0062503C" w:rsidRPr="00BD6EBC">
        <w:rPr>
          <w:rFonts w:eastAsia="Arial Unicode MS"/>
          <w:lang w:val="en-US"/>
        </w:rPr>
        <w:t xml:space="preserve"> </w:t>
      </w:r>
      <w:r w:rsidR="00A07A56" w:rsidRPr="00BD6EBC">
        <w:rPr>
          <w:rFonts w:eastAsia="Arial Unicode MS"/>
          <w:lang w:val="en-US"/>
        </w:rPr>
        <w:t>2001</w:t>
      </w:r>
      <w:r w:rsidR="00691EDF" w:rsidRPr="00BD6EBC">
        <w:rPr>
          <w:rFonts w:eastAsia="Arial Unicode MS"/>
          <w:lang w:val="en-US"/>
        </w:rPr>
        <w:t>)</w:t>
      </w:r>
      <w:r w:rsidR="00507255" w:rsidRPr="00BD6EBC">
        <w:rPr>
          <w:rFonts w:eastAsia="Arial Unicode MS"/>
          <w:lang w:val="en-US"/>
        </w:rPr>
        <w:t>, re</w:t>
      </w:r>
      <w:r w:rsidR="00B25D68" w:rsidRPr="00BD6EBC">
        <w:rPr>
          <w:rFonts w:eastAsia="Arial Unicode MS"/>
          <w:lang w:val="en-US"/>
        </w:rPr>
        <w:t>lational embeddedness (Dutton, Roberts &amp; Bednar</w:t>
      </w:r>
      <w:r w:rsidR="00507255" w:rsidRPr="00BD6EBC">
        <w:rPr>
          <w:rFonts w:eastAsia="Arial Unicode MS"/>
          <w:lang w:val="en-US"/>
        </w:rPr>
        <w:t>, 2010)</w:t>
      </w:r>
      <w:r w:rsidR="00691EDF" w:rsidRPr="00BD6EBC">
        <w:rPr>
          <w:rFonts w:eastAsia="Arial Unicode MS"/>
          <w:lang w:val="en-US"/>
        </w:rPr>
        <w:t xml:space="preserve"> or religion (Heliot</w:t>
      </w:r>
      <w:r w:rsidR="00665BC9" w:rsidRPr="00BD6EBC">
        <w:rPr>
          <w:rFonts w:eastAsia="Arial Unicode MS"/>
          <w:lang w:val="en-US"/>
        </w:rPr>
        <w:t>,</w:t>
      </w:r>
      <w:r w:rsidR="00691EDF" w:rsidRPr="00BD6EBC">
        <w:rPr>
          <w:rFonts w:eastAsia="Arial Unicode MS"/>
          <w:lang w:val="en-US"/>
        </w:rPr>
        <w:t xml:space="preserve"> </w:t>
      </w:r>
      <w:r w:rsidR="00665BC9" w:rsidRPr="00BD6EBC">
        <w:rPr>
          <w:lang w:val="en-US"/>
        </w:rPr>
        <w:t>Coyne, Gleib, Rousseau, &amp; Rojon</w:t>
      </w:r>
      <w:r w:rsidR="00665BC9" w:rsidRPr="00BD6EBC">
        <w:rPr>
          <w:rFonts w:eastAsia="Arial Unicode MS"/>
          <w:lang w:val="en-US"/>
        </w:rPr>
        <w:t xml:space="preserve"> </w:t>
      </w:r>
      <w:r w:rsidR="00691EDF" w:rsidRPr="00BD6EBC">
        <w:rPr>
          <w:rFonts w:eastAsia="Arial Unicode MS"/>
          <w:lang w:val="en-US"/>
        </w:rPr>
        <w:t>2017)</w:t>
      </w:r>
      <w:r w:rsidRPr="00BD6EBC">
        <w:rPr>
          <w:rFonts w:eastAsia="Arial Unicode MS"/>
          <w:lang w:val="en-US"/>
        </w:rPr>
        <w:t xml:space="preserve">. Consider an individual’s initial agreement to join a firm for </w:t>
      </w:r>
      <w:r w:rsidR="00016D02" w:rsidRPr="00BD6EBC">
        <w:rPr>
          <w:rFonts w:eastAsia="Arial Unicode MS"/>
          <w:lang w:val="en-US"/>
        </w:rPr>
        <w:t xml:space="preserve">three years in order to complete a set of projects and gain useful experience. </w:t>
      </w:r>
      <w:r w:rsidRPr="00BD6EBC">
        <w:rPr>
          <w:rFonts w:eastAsia="Arial Unicode MS"/>
          <w:lang w:val="en-US"/>
        </w:rPr>
        <w:t xml:space="preserve">If the </w:t>
      </w:r>
      <w:r w:rsidR="00016D02" w:rsidRPr="00BD6EBC">
        <w:rPr>
          <w:rFonts w:eastAsia="Arial Unicode MS"/>
          <w:lang w:val="en-US"/>
        </w:rPr>
        <w:t>worker comes to trust and respect the</w:t>
      </w:r>
      <w:r w:rsidRPr="00BD6EBC">
        <w:rPr>
          <w:rFonts w:eastAsia="Arial Unicode MS"/>
          <w:lang w:val="en-US"/>
        </w:rPr>
        <w:t xml:space="preserve"> employer</w:t>
      </w:r>
      <w:r w:rsidR="00016D02" w:rsidRPr="00BD6EBC">
        <w:rPr>
          <w:rFonts w:eastAsia="Arial Unicode MS"/>
          <w:lang w:val="en-US"/>
        </w:rPr>
        <w:t>,</w:t>
      </w:r>
      <w:r w:rsidR="00950A6A" w:rsidRPr="00BD6EBC">
        <w:rPr>
          <w:rFonts w:eastAsia="Arial Unicode MS"/>
          <w:lang w:val="en-US"/>
        </w:rPr>
        <w:t xml:space="preserve"> </w:t>
      </w:r>
      <w:r w:rsidR="00016D02" w:rsidRPr="00BD6EBC">
        <w:rPr>
          <w:rFonts w:eastAsia="Arial Unicode MS"/>
          <w:lang w:val="en-US"/>
        </w:rPr>
        <w:t>t</w:t>
      </w:r>
      <w:r w:rsidRPr="00BD6EBC">
        <w:rPr>
          <w:rFonts w:eastAsia="Arial Unicode MS"/>
          <w:lang w:val="en-US"/>
        </w:rPr>
        <w:t>he individual may</w:t>
      </w:r>
      <w:r w:rsidR="000A5F35" w:rsidRPr="00BD6EBC">
        <w:rPr>
          <w:rFonts w:eastAsia="Arial Unicode MS"/>
          <w:lang w:val="en-US"/>
        </w:rPr>
        <w:t xml:space="preserve"> expand beyond an instrumental view of the employment arrangement to </w:t>
      </w:r>
      <w:r w:rsidRPr="00BD6EBC">
        <w:rPr>
          <w:rFonts w:eastAsia="Arial Unicode MS"/>
          <w:lang w:val="en-US"/>
        </w:rPr>
        <w:t xml:space="preserve">view </w:t>
      </w:r>
      <w:r w:rsidR="000A5F35" w:rsidRPr="00BD6EBC">
        <w:rPr>
          <w:rFonts w:eastAsia="Arial Unicode MS"/>
          <w:lang w:val="en-US"/>
        </w:rPr>
        <w:t>it as</w:t>
      </w:r>
      <w:r w:rsidRPr="00BD6EBC">
        <w:rPr>
          <w:rFonts w:eastAsia="Arial Unicode MS"/>
          <w:lang w:val="en-US"/>
        </w:rPr>
        <w:t xml:space="preserve"> a relationship that fulfills importa</w:t>
      </w:r>
      <w:r w:rsidR="0054437C" w:rsidRPr="00BD6EBC">
        <w:rPr>
          <w:rFonts w:eastAsia="Arial Unicode MS"/>
          <w:lang w:val="en-US"/>
        </w:rPr>
        <w:t xml:space="preserve">nt needs (Conway </w:t>
      </w:r>
      <w:r w:rsidR="0054437C" w:rsidRPr="00BD6EBC">
        <w:rPr>
          <w:rFonts w:eastAsia="Arial Unicode MS"/>
          <w:lang w:val="en-US"/>
        </w:rPr>
        <w:lastRenderedPageBreak/>
        <w:t>&amp; Briner, 2002</w:t>
      </w:r>
      <w:r w:rsidRPr="00BD6EBC">
        <w:rPr>
          <w:rFonts w:eastAsia="Arial Unicode MS"/>
          <w:lang w:val="en-US"/>
        </w:rPr>
        <w:t xml:space="preserve">; </w:t>
      </w:r>
      <w:r w:rsidR="00B63135" w:rsidRPr="00BD6EBC">
        <w:rPr>
          <w:rFonts w:eastAsia="Arial Unicode MS"/>
          <w:lang w:val="en-US"/>
        </w:rPr>
        <w:t>Millward &amp;</w:t>
      </w:r>
      <w:r w:rsidRPr="00BD6EBC">
        <w:rPr>
          <w:rFonts w:eastAsia="Arial Unicode MS"/>
          <w:lang w:val="en-US"/>
        </w:rPr>
        <w:t xml:space="preserve"> Brewerton, 2002)</w:t>
      </w:r>
      <w:r w:rsidR="000A5F35" w:rsidRPr="00BD6EBC">
        <w:rPr>
          <w:rFonts w:eastAsia="Arial Unicode MS"/>
          <w:lang w:val="en-US"/>
        </w:rPr>
        <w:t>. In doing so</w:t>
      </w:r>
      <w:r w:rsidR="00016D02" w:rsidRPr="00BD6EBC">
        <w:rPr>
          <w:rFonts w:eastAsia="Arial Unicode MS"/>
          <w:lang w:val="en-US"/>
        </w:rPr>
        <w:t>,</w:t>
      </w:r>
      <w:r w:rsidR="000A5F35" w:rsidRPr="00BD6EBC">
        <w:rPr>
          <w:rFonts w:eastAsia="Arial Unicode MS"/>
          <w:lang w:val="en-US"/>
        </w:rPr>
        <w:t xml:space="preserve"> that worker </w:t>
      </w:r>
      <w:r w:rsidRPr="00BD6EBC">
        <w:rPr>
          <w:rFonts w:eastAsia="Arial Unicode MS"/>
          <w:lang w:val="en-US"/>
        </w:rPr>
        <w:t>develop</w:t>
      </w:r>
      <w:r w:rsidR="000A5F35" w:rsidRPr="00BD6EBC">
        <w:rPr>
          <w:rFonts w:eastAsia="Arial Unicode MS"/>
          <w:lang w:val="en-US"/>
        </w:rPr>
        <w:t>s</w:t>
      </w:r>
      <w:r w:rsidR="00A60635" w:rsidRPr="00BD6EBC">
        <w:rPr>
          <w:rFonts w:eastAsia="Arial Unicode MS"/>
          <w:lang w:val="en-US"/>
        </w:rPr>
        <w:t xml:space="preserve"> a more</w:t>
      </w:r>
      <w:r w:rsidRPr="00BD6EBC">
        <w:rPr>
          <w:rFonts w:eastAsia="Arial Unicode MS"/>
          <w:lang w:val="en-US"/>
        </w:rPr>
        <w:t xml:space="preserve"> el</w:t>
      </w:r>
      <w:r w:rsidR="00A60635" w:rsidRPr="00BD6EBC">
        <w:rPr>
          <w:rFonts w:eastAsia="Arial Unicode MS"/>
          <w:lang w:val="en-US"/>
        </w:rPr>
        <w:t>aborated psychological contract incorporating</w:t>
      </w:r>
      <w:r w:rsidRPr="00BD6EBC">
        <w:rPr>
          <w:rFonts w:eastAsia="Arial Unicode MS"/>
          <w:lang w:val="en-US"/>
        </w:rPr>
        <w:t xml:space="preserve"> </w:t>
      </w:r>
      <w:r w:rsidR="000A5F35" w:rsidRPr="00BD6EBC">
        <w:rPr>
          <w:rFonts w:eastAsia="Arial Unicode MS"/>
          <w:lang w:val="en-US"/>
        </w:rPr>
        <w:t xml:space="preserve">such </w:t>
      </w:r>
      <w:r w:rsidRPr="00BD6EBC">
        <w:rPr>
          <w:rFonts w:eastAsia="Arial Unicode MS"/>
          <w:lang w:val="en-US"/>
        </w:rPr>
        <w:t xml:space="preserve">abstract beliefs </w:t>
      </w:r>
      <w:r w:rsidR="00A60635" w:rsidRPr="00BD6EBC">
        <w:rPr>
          <w:rFonts w:eastAsia="Arial Unicode MS"/>
          <w:lang w:val="en-US"/>
        </w:rPr>
        <w:t>including</w:t>
      </w:r>
      <w:r w:rsidRPr="00BD6EBC">
        <w:rPr>
          <w:rFonts w:eastAsia="Arial Unicode MS"/>
          <w:lang w:val="en-US"/>
        </w:rPr>
        <w:t xml:space="preserve"> as </w:t>
      </w:r>
      <w:r w:rsidR="00A60635" w:rsidRPr="00BD6EBC">
        <w:rPr>
          <w:rFonts w:eastAsia="Arial Unicode MS"/>
          <w:lang w:val="en-US"/>
        </w:rPr>
        <w:t xml:space="preserve">personal or </w:t>
      </w:r>
      <w:r w:rsidRPr="00BD6EBC">
        <w:rPr>
          <w:rFonts w:eastAsia="Arial Unicode MS"/>
          <w:lang w:val="en-US"/>
        </w:rPr>
        <w:t>professional identity</w:t>
      </w:r>
      <w:r w:rsidR="00A60635" w:rsidRPr="00BD6EBC">
        <w:rPr>
          <w:rFonts w:eastAsia="Arial Unicode MS"/>
          <w:lang w:val="en-US"/>
        </w:rPr>
        <w:t>,</w:t>
      </w:r>
      <w:r w:rsidR="000A5F35" w:rsidRPr="00BD6EBC">
        <w:rPr>
          <w:rFonts w:eastAsia="Arial Unicode MS"/>
          <w:lang w:val="en-US"/>
        </w:rPr>
        <w:t xml:space="preserve"> or</w:t>
      </w:r>
      <w:r w:rsidR="00A60635" w:rsidRPr="00BD6EBC">
        <w:rPr>
          <w:rFonts w:eastAsia="Arial Unicode MS"/>
          <w:lang w:val="en-US"/>
        </w:rPr>
        <w:t xml:space="preserve"> higher-order values or ideologies</w:t>
      </w:r>
      <w:r w:rsidRPr="00BD6EBC">
        <w:rPr>
          <w:rFonts w:eastAsia="Arial Unicode MS"/>
          <w:lang w:val="en-US"/>
        </w:rPr>
        <w:t xml:space="preserve"> (Bless, 2000; Fielder, 2000).</w:t>
      </w:r>
      <w:r w:rsidR="003E2A59" w:rsidRPr="00BD6EBC">
        <w:rPr>
          <w:rFonts w:eastAsia="Arial Unicode MS"/>
          <w:lang w:val="en-US"/>
        </w:rPr>
        <w:t xml:space="preserve"> </w:t>
      </w:r>
      <w:r w:rsidR="0090131B" w:rsidRPr="00BD6EBC">
        <w:rPr>
          <w:lang w:val="en-US"/>
        </w:rPr>
        <w:t xml:space="preserve">Professional identity appears to be a basis of one </w:t>
      </w:r>
      <w:r w:rsidR="00B01B7E" w:rsidRPr="00BD6EBC">
        <w:rPr>
          <w:lang w:val="en-US"/>
        </w:rPr>
        <w:t>facet</w:t>
      </w:r>
      <w:r w:rsidR="00A60635" w:rsidRPr="00BD6EBC">
        <w:rPr>
          <w:lang w:val="en-US"/>
        </w:rPr>
        <w:t xml:space="preserve"> in the psychological contract that entails </w:t>
      </w:r>
      <w:r w:rsidR="0090131B" w:rsidRPr="00BD6EBC">
        <w:rPr>
          <w:lang w:val="en-US"/>
        </w:rPr>
        <w:t xml:space="preserve">the ideological obligations such professionals as nurses and physicians expect of their employers (Bunderson, 2001; O’Donoghue &amp; Nelson, 2007). </w:t>
      </w:r>
      <w:r w:rsidR="00DB0942" w:rsidRPr="00BD6EBC">
        <w:rPr>
          <w:lang w:val="en-US"/>
        </w:rPr>
        <w:t xml:space="preserve">Religious identity </w:t>
      </w:r>
      <w:r w:rsidR="00655F80" w:rsidRPr="00BD6EBC">
        <w:rPr>
          <w:lang w:val="en-US"/>
        </w:rPr>
        <w:t xml:space="preserve">also </w:t>
      </w:r>
      <w:r w:rsidR="00DB0942" w:rsidRPr="00BD6EBC">
        <w:rPr>
          <w:lang w:val="en-US"/>
        </w:rPr>
        <w:t xml:space="preserve">can be a basis for psychological contract beliefs as in the case of </w:t>
      </w:r>
      <w:r w:rsidR="003E2A59" w:rsidRPr="00BD6EBC">
        <w:rPr>
          <w:rFonts w:eastAsia="Arial Unicode MS"/>
          <w:lang w:val="en-US"/>
        </w:rPr>
        <w:t xml:space="preserve">a palliative care nurse </w:t>
      </w:r>
      <w:r w:rsidR="001C1C27" w:rsidRPr="00BD6EBC">
        <w:rPr>
          <w:rFonts w:eastAsia="Arial Unicode MS"/>
          <w:lang w:val="en-US"/>
        </w:rPr>
        <w:t>and</w:t>
      </w:r>
      <w:r w:rsidR="003E2A59" w:rsidRPr="00BD6EBC">
        <w:rPr>
          <w:rFonts w:eastAsia="Arial Unicode MS"/>
          <w:lang w:val="en-US"/>
        </w:rPr>
        <w:t xml:space="preserve"> devout Muslim, who develops an elaborated psychological contract </w:t>
      </w:r>
      <w:r w:rsidR="00504AEC" w:rsidRPr="00BD6EBC">
        <w:rPr>
          <w:rFonts w:eastAsia="Arial Unicode MS"/>
          <w:lang w:val="en-US"/>
        </w:rPr>
        <w:t>incorporating both her</w:t>
      </w:r>
      <w:r w:rsidR="003E2A59" w:rsidRPr="00BD6EBC">
        <w:rPr>
          <w:rFonts w:eastAsia="Arial Unicode MS"/>
          <w:lang w:val="en-US"/>
        </w:rPr>
        <w:t xml:space="preserve"> religious beliefs and professional identity (Heliot et al</w:t>
      </w:r>
      <w:r w:rsidR="00340648" w:rsidRPr="00BD6EBC">
        <w:rPr>
          <w:rFonts w:eastAsia="Arial Unicode MS"/>
          <w:lang w:val="en-US"/>
        </w:rPr>
        <w:t>.</w:t>
      </w:r>
      <w:r w:rsidR="003E2A59" w:rsidRPr="00BD6EBC">
        <w:rPr>
          <w:rFonts w:eastAsia="Arial Unicode MS"/>
          <w:lang w:val="en-US"/>
        </w:rPr>
        <w:t>, 2017</w:t>
      </w:r>
      <w:r w:rsidR="002571B2" w:rsidRPr="00BD6EBC">
        <w:rPr>
          <w:rFonts w:eastAsia="Arial Unicode MS"/>
          <w:lang w:val="en-US"/>
        </w:rPr>
        <w:t xml:space="preserve">; </w:t>
      </w:r>
      <w:r w:rsidR="002571B2" w:rsidRPr="00BD6EBC">
        <w:rPr>
          <w:color w:val="222222"/>
          <w:shd w:val="clear" w:color="auto" w:fill="FFFFFF"/>
          <w:lang w:val="en-US"/>
        </w:rPr>
        <w:t>Stokes, Baker, &amp; Lichy, 2016</w:t>
      </w:r>
      <w:r w:rsidR="003E2A59" w:rsidRPr="00BD6EBC">
        <w:rPr>
          <w:rFonts w:eastAsia="Arial Unicode MS"/>
          <w:lang w:val="en-US"/>
        </w:rPr>
        <w:t>).</w:t>
      </w:r>
      <w:r w:rsidR="00A74B9B" w:rsidRPr="00BD6EBC">
        <w:rPr>
          <w:rFonts w:eastAsia="Arial Unicode MS"/>
          <w:lang w:val="en-US"/>
        </w:rPr>
        <w:t xml:space="preserve"> </w:t>
      </w:r>
      <w:r w:rsidR="00B64CD4" w:rsidRPr="00BD6EBC">
        <w:rPr>
          <w:rFonts w:eastAsia="Arial Unicode MS"/>
          <w:lang w:val="en-US"/>
        </w:rPr>
        <w:t>Moreover, ideology, in terms of such value systems-related to self-reliance or humanism</w:t>
      </w:r>
      <w:r w:rsidR="00A60635" w:rsidRPr="00BD6EBC">
        <w:rPr>
          <w:rFonts w:eastAsia="Arial Unicode MS"/>
          <w:lang w:val="en-US"/>
        </w:rPr>
        <w:t>,</w:t>
      </w:r>
      <w:r w:rsidR="00B64CD4" w:rsidRPr="00BD6EBC">
        <w:rPr>
          <w:rFonts w:eastAsia="Arial Unicode MS"/>
          <w:lang w:val="en-US"/>
        </w:rPr>
        <w:t xml:space="preserve"> </w:t>
      </w:r>
      <w:r w:rsidR="00A60635" w:rsidRPr="00BD6EBC">
        <w:rPr>
          <w:rFonts w:eastAsia="Arial Unicode MS"/>
          <w:lang w:val="en-US"/>
        </w:rPr>
        <w:t xml:space="preserve">can </w:t>
      </w:r>
      <w:r w:rsidR="00B64CD4" w:rsidRPr="00BD6EBC">
        <w:rPr>
          <w:rFonts w:eastAsia="Arial Unicode MS"/>
          <w:lang w:val="en-US"/>
        </w:rPr>
        <w:t xml:space="preserve">also influence the psychological contract, for example in terms of what is interpreted as breach (Rust et al, 2005). </w:t>
      </w:r>
    </w:p>
    <w:p w:rsidR="00D253FF" w:rsidRPr="00BD6EBC" w:rsidRDefault="006266F8" w:rsidP="007C23F9">
      <w:pPr>
        <w:spacing w:line="480" w:lineRule="auto"/>
        <w:ind w:firstLine="720"/>
        <w:rPr>
          <w:lang w:val="en-US"/>
        </w:rPr>
      </w:pPr>
      <w:r w:rsidRPr="00BD6EBC">
        <w:rPr>
          <w:lang w:val="en-US"/>
        </w:rPr>
        <w:t>The psychological contract is fundamental to how individual’s enact careers. It shapes</w:t>
      </w:r>
      <w:r w:rsidR="008D1BE9" w:rsidRPr="00BD6EBC">
        <w:rPr>
          <w:lang w:val="en-US"/>
        </w:rPr>
        <w:t xml:space="preserve"> perceptions, affect, and workplace behavior </w:t>
      </w:r>
      <w:r w:rsidR="00725B05" w:rsidRPr="00BD6EBC">
        <w:rPr>
          <w:lang w:val="en-US"/>
        </w:rPr>
        <w:t>through how people</w:t>
      </w:r>
      <w:r w:rsidR="008D1BE9" w:rsidRPr="00BD6EBC">
        <w:rPr>
          <w:lang w:val="en-US"/>
        </w:rPr>
        <w:t xml:space="preserve"> respon</w:t>
      </w:r>
      <w:r w:rsidR="00C51733" w:rsidRPr="00BD6EBC">
        <w:rPr>
          <w:lang w:val="en-US"/>
        </w:rPr>
        <w:t xml:space="preserve">d </w:t>
      </w:r>
      <w:r w:rsidR="008D1BE9" w:rsidRPr="00BD6EBC">
        <w:rPr>
          <w:lang w:val="en-US"/>
        </w:rPr>
        <w:t xml:space="preserve">to </w:t>
      </w:r>
      <w:r w:rsidR="00C51733" w:rsidRPr="00BD6EBC">
        <w:rPr>
          <w:lang w:val="en-US"/>
        </w:rPr>
        <w:t xml:space="preserve">and interpret </w:t>
      </w:r>
      <w:r w:rsidR="008D1BE9" w:rsidRPr="00BD6EBC">
        <w:rPr>
          <w:lang w:val="en-US"/>
        </w:rPr>
        <w:t>environmental cues</w:t>
      </w:r>
      <w:r w:rsidR="00C51733" w:rsidRPr="00BD6EBC">
        <w:rPr>
          <w:lang w:val="en-US"/>
        </w:rPr>
        <w:t xml:space="preserve"> </w:t>
      </w:r>
      <w:r w:rsidR="001A1750" w:rsidRPr="00BD6EBC">
        <w:rPr>
          <w:lang w:val="en-US"/>
        </w:rPr>
        <w:t>(</w:t>
      </w:r>
      <w:r w:rsidR="005B2284" w:rsidRPr="00BD6EBC">
        <w:rPr>
          <w:lang w:val="en-US"/>
        </w:rPr>
        <w:t>Kickul &amp; Troth, 2002</w:t>
      </w:r>
      <w:r w:rsidR="00FE7619" w:rsidRPr="00BD6EBC">
        <w:rPr>
          <w:lang w:val="en-US"/>
        </w:rPr>
        <w:t>; Parzeval &amp; Coyle-Shapiro, 2015</w:t>
      </w:r>
      <w:r w:rsidR="001A1750" w:rsidRPr="00BD6EBC">
        <w:rPr>
          <w:lang w:val="en-US"/>
        </w:rPr>
        <w:t>)</w:t>
      </w:r>
      <w:r w:rsidR="008D1BE9" w:rsidRPr="00BD6EBC">
        <w:rPr>
          <w:lang w:val="en-US"/>
        </w:rPr>
        <w:t xml:space="preserve">. </w:t>
      </w:r>
      <w:r w:rsidR="008F12DD" w:rsidRPr="00BD6EBC">
        <w:rPr>
          <w:lang w:val="en-US"/>
        </w:rPr>
        <w:t>In</w:t>
      </w:r>
      <w:r w:rsidR="008E4C1C" w:rsidRPr="00BD6EBC">
        <w:rPr>
          <w:lang w:val="en-US"/>
        </w:rPr>
        <w:t xml:space="preserve"> career-related interactions, t</w:t>
      </w:r>
      <w:r w:rsidR="008D1BE9" w:rsidRPr="00BD6EBC">
        <w:rPr>
          <w:lang w:val="en-US"/>
        </w:rPr>
        <w:t>he obligations people believe exist between themselves and</w:t>
      </w:r>
      <w:r w:rsidR="008E4C1C" w:rsidRPr="00BD6EBC">
        <w:rPr>
          <w:lang w:val="en-US"/>
        </w:rPr>
        <w:t xml:space="preserve"> another affect</w:t>
      </w:r>
      <w:r w:rsidR="008D1BE9" w:rsidRPr="00BD6EBC">
        <w:rPr>
          <w:lang w:val="en-US"/>
        </w:rPr>
        <w:t xml:space="preserve"> what they pay attention to or disregard </w:t>
      </w:r>
      <w:r w:rsidR="008E4C1C" w:rsidRPr="00BD6EBC">
        <w:rPr>
          <w:lang w:val="en-US"/>
        </w:rPr>
        <w:t xml:space="preserve">in </w:t>
      </w:r>
      <w:r w:rsidR="00C51733" w:rsidRPr="00BD6EBC">
        <w:rPr>
          <w:lang w:val="en-US"/>
        </w:rPr>
        <w:t xml:space="preserve">enacting </w:t>
      </w:r>
      <w:r w:rsidR="00725B05" w:rsidRPr="00BD6EBC">
        <w:rPr>
          <w:lang w:val="en-US"/>
        </w:rPr>
        <w:t xml:space="preserve">their </w:t>
      </w:r>
      <w:r w:rsidR="008E4C1C" w:rsidRPr="00BD6EBC">
        <w:rPr>
          <w:lang w:val="en-US"/>
        </w:rPr>
        <w:t>roles as</w:t>
      </w:r>
      <w:r w:rsidR="008D1BE9" w:rsidRPr="00BD6EBC">
        <w:rPr>
          <w:lang w:val="en-US"/>
        </w:rPr>
        <w:t xml:space="preserve"> employees, managers and business owners (</w:t>
      </w:r>
      <w:r w:rsidR="00A76F3B" w:rsidRPr="00BD6EBC">
        <w:rPr>
          <w:rFonts w:eastAsia="Times New Roman"/>
          <w:lang w:val="en-US"/>
        </w:rPr>
        <w:t xml:space="preserve">De Vos, De Stobbeleir &amp; Meganck, 2009; </w:t>
      </w:r>
      <w:r w:rsidR="008D1BE9" w:rsidRPr="00BD6EBC">
        <w:rPr>
          <w:lang w:val="en-US"/>
        </w:rPr>
        <w:lastRenderedPageBreak/>
        <w:t xml:space="preserve">Rousseau, 2001). </w:t>
      </w:r>
      <w:r w:rsidR="00016D02" w:rsidRPr="00BD6EBC">
        <w:rPr>
          <w:lang w:val="en-US"/>
        </w:rPr>
        <w:t xml:space="preserve">Whether higher or lower </w:t>
      </w:r>
      <w:r w:rsidR="00A60635" w:rsidRPr="00BD6EBC">
        <w:rPr>
          <w:lang w:val="en-US"/>
        </w:rPr>
        <w:t xml:space="preserve">cognitive </w:t>
      </w:r>
      <w:r w:rsidR="00016D02" w:rsidRPr="00BD6EBC">
        <w:rPr>
          <w:lang w:val="en-US"/>
        </w:rPr>
        <w:t xml:space="preserve">levels of the psychological contract are activated is a function of </w:t>
      </w:r>
      <w:r w:rsidR="00504AEC" w:rsidRPr="00BD6EBC">
        <w:rPr>
          <w:lang w:val="en-US"/>
        </w:rPr>
        <w:t>whether there are</w:t>
      </w:r>
      <w:r w:rsidR="00016D02" w:rsidRPr="00BD6EBC">
        <w:rPr>
          <w:lang w:val="en-US"/>
        </w:rPr>
        <w:t xml:space="preserve"> discrepancies between </w:t>
      </w:r>
      <w:r w:rsidR="00504AEC" w:rsidRPr="00BD6EBC">
        <w:rPr>
          <w:lang w:val="en-US"/>
        </w:rPr>
        <w:t xml:space="preserve">environmental </w:t>
      </w:r>
      <w:r w:rsidR="00016D02" w:rsidRPr="00BD6EBC">
        <w:rPr>
          <w:lang w:val="en-US"/>
        </w:rPr>
        <w:t xml:space="preserve">cues and the psychological contract, and the emotions or affect that </w:t>
      </w:r>
      <w:r w:rsidR="00BF70B3" w:rsidRPr="00BD6EBC">
        <w:rPr>
          <w:lang w:val="en-US"/>
        </w:rPr>
        <w:t xml:space="preserve">discrepancy </w:t>
      </w:r>
      <w:r w:rsidR="00016D02" w:rsidRPr="00BD6EBC">
        <w:rPr>
          <w:lang w:val="en-US"/>
        </w:rPr>
        <w:t xml:space="preserve">triggers (Rousseau, Hansen &amp; Tomprou, </w:t>
      </w:r>
      <w:r w:rsidR="008B70E9" w:rsidRPr="00BD6EBC">
        <w:rPr>
          <w:lang w:val="en-US"/>
        </w:rPr>
        <w:t>2018</w:t>
      </w:r>
      <w:r w:rsidR="00016D02" w:rsidRPr="00BD6EBC">
        <w:rPr>
          <w:lang w:val="en-US"/>
        </w:rPr>
        <w:t xml:space="preserve">). </w:t>
      </w:r>
      <w:r w:rsidR="00A74B9B" w:rsidRPr="00BD6EBC">
        <w:rPr>
          <w:lang w:val="en-US"/>
        </w:rPr>
        <w:t>P</w:t>
      </w:r>
      <w:r w:rsidR="00D253FF" w:rsidRPr="00BD6EBC">
        <w:rPr>
          <w:lang w:val="en-US"/>
        </w:rPr>
        <w:t>ositive affect</w:t>
      </w:r>
      <w:r w:rsidR="00A74B9B" w:rsidRPr="00BD6EBC">
        <w:rPr>
          <w:lang w:val="en-US"/>
        </w:rPr>
        <w:t>, a general sense of comfort and optimism,</w:t>
      </w:r>
      <w:r w:rsidR="00D253FF" w:rsidRPr="00BD6EBC">
        <w:rPr>
          <w:lang w:val="en-US"/>
        </w:rPr>
        <w:t xml:space="preserve"> </w:t>
      </w:r>
      <w:r w:rsidR="00504AEC" w:rsidRPr="00BD6EBC">
        <w:rPr>
          <w:lang w:val="en-US"/>
        </w:rPr>
        <w:t>tends to prevail in the absence of discrepancies, motivating</w:t>
      </w:r>
      <w:r w:rsidR="00D253FF" w:rsidRPr="00BD6EBC">
        <w:rPr>
          <w:lang w:val="en-US"/>
        </w:rPr>
        <w:t xml:space="preserve"> attention to higher-level aspects of the psychological contract</w:t>
      </w:r>
      <w:r w:rsidR="00165E0B" w:rsidRPr="00BD6EBC">
        <w:rPr>
          <w:lang w:val="en-US"/>
        </w:rPr>
        <w:t>. It</w:t>
      </w:r>
      <w:r w:rsidR="00D253FF" w:rsidRPr="00BD6EBC">
        <w:rPr>
          <w:lang w:val="en-US"/>
        </w:rPr>
        <w:t xml:space="preserve"> leads individuals to fit their experiences into their existing contract (Bless, 2000). In contrast, negative affect</w:t>
      </w:r>
      <w:r w:rsidR="00A74B9B" w:rsidRPr="00BD6EBC">
        <w:rPr>
          <w:lang w:val="en-US"/>
        </w:rPr>
        <w:t xml:space="preserve">, </w:t>
      </w:r>
      <w:r w:rsidR="006A6C29" w:rsidRPr="00BD6EBC">
        <w:rPr>
          <w:lang w:val="en-US"/>
        </w:rPr>
        <w:t>such as</w:t>
      </w:r>
      <w:r w:rsidR="00A74B9B" w:rsidRPr="00BD6EBC">
        <w:rPr>
          <w:lang w:val="en-US"/>
        </w:rPr>
        <w:t xml:space="preserve"> anxiety or distress,</w:t>
      </w:r>
      <w:r w:rsidR="00D253FF" w:rsidRPr="00BD6EBC">
        <w:rPr>
          <w:lang w:val="en-US"/>
        </w:rPr>
        <w:t xml:space="preserve"> </w:t>
      </w:r>
      <w:r w:rsidR="00504AEC" w:rsidRPr="00BD6EBC">
        <w:rPr>
          <w:lang w:val="en-US"/>
        </w:rPr>
        <w:t xml:space="preserve">is prompted by discrepancies that </w:t>
      </w:r>
      <w:r w:rsidR="00D253FF" w:rsidRPr="00BD6EBC">
        <w:rPr>
          <w:lang w:val="en-US"/>
        </w:rPr>
        <w:t>trigger a lower-level focus on immediate cues wherein individuals moni</w:t>
      </w:r>
      <w:r w:rsidR="00A1057E" w:rsidRPr="00BD6EBC">
        <w:rPr>
          <w:lang w:val="en-US"/>
        </w:rPr>
        <w:t xml:space="preserve">tor their environment in a more </w:t>
      </w:r>
      <w:r w:rsidR="00D253FF" w:rsidRPr="00BD6EBC">
        <w:rPr>
          <w:lang w:val="en-US"/>
        </w:rPr>
        <w:t>deliberative fashion (Bless, 2000).</w:t>
      </w:r>
      <w:r w:rsidR="00980CE0" w:rsidRPr="00BD6EBC">
        <w:rPr>
          <w:lang w:val="en-US"/>
        </w:rPr>
        <w:t xml:space="preserve"> </w:t>
      </w:r>
      <w:r w:rsidR="003E481D" w:rsidRPr="00BD6EBC">
        <w:rPr>
          <w:lang w:val="en-US"/>
        </w:rPr>
        <w:t>In general, such</w:t>
      </w:r>
      <w:r w:rsidR="000621A9" w:rsidRPr="00BD6EBC">
        <w:rPr>
          <w:lang w:val="en-US"/>
        </w:rPr>
        <w:t xml:space="preserve"> ne</w:t>
      </w:r>
      <w:r w:rsidR="00980CE0" w:rsidRPr="00BD6EBC">
        <w:rPr>
          <w:lang w:val="en-US"/>
        </w:rPr>
        <w:t>gative emotions amplify</w:t>
      </w:r>
      <w:r w:rsidR="00D253FF" w:rsidRPr="00BD6EBC">
        <w:rPr>
          <w:lang w:val="en-US"/>
        </w:rPr>
        <w:t xml:space="preserve"> discrepancy detection (Schwarz &amp; Clore, 2003)</w:t>
      </w:r>
      <w:r w:rsidR="007C23F9" w:rsidRPr="00BD6EBC">
        <w:rPr>
          <w:lang w:val="en-US"/>
        </w:rPr>
        <w:t xml:space="preserve"> whereas positive emotion drive</w:t>
      </w:r>
      <w:r w:rsidR="00282635" w:rsidRPr="00BD6EBC">
        <w:rPr>
          <w:lang w:val="en-US"/>
        </w:rPr>
        <w:t xml:space="preserve">s </w:t>
      </w:r>
      <w:r w:rsidR="00165E0B" w:rsidRPr="00BD6EBC">
        <w:rPr>
          <w:lang w:val="en-US"/>
        </w:rPr>
        <w:t xml:space="preserve">less </w:t>
      </w:r>
      <w:r w:rsidR="00282635" w:rsidRPr="00BD6EBC">
        <w:rPr>
          <w:lang w:val="en-US"/>
        </w:rPr>
        <w:t>unreflective reliance on the psychological contract (Rousseau et al</w:t>
      </w:r>
      <w:r w:rsidR="00340648" w:rsidRPr="00BD6EBC">
        <w:rPr>
          <w:lang w:val="en-US"/>
        </w:rPr>
        <w:t>.</w:t>
      </w:r>
      <w:r w:rsidR="00282635" w:rsidRPr="00BD6EBC">
        <w:rPr>
          <w:lang w:val="en-US"/>
        </w:rPr>
        <w:t xml:space="preserve">, </w:t>
      </w:r>
      <w:r w:rsidR="00FB058D" w:rsidRPr="00BD6EBC">
        <w:rPr>
          <w:lang w:val="en-US"/>
        </w:rPr>
        <w:t>2018</w:t>
      </w:r>
      <w:r w:rsidR="00282635" w:rsidRPr="00BD6EBC">
        <w:rPr>
          <w:lang w:val="en-US"/>
        </w:rPr>
        <w:t>)</w:t>
      </w:r>
      <w:r w:rsidR="00D253FF" w:rsidRPr="00BD6EBC">
        <w:rPr>
          <w:lang w:val="en-US"/>
        </w:rPr>
        <w:t xml:space="preserve">. </w:t>
      </w:r>
    </w:p>
    <w:p w:rsidR="00581423" w:rsidRPr="00533853" w:rsidRDefault="00581423" w:rsidP="00581423">
      <w:pPr>
        <w:spacing w:line="480" w:lineRule="auto"/>
        <w:ind w:firstLine="720"/>
        <w:rPr>
          <w:lang w:val="en-US"/>
        </w:rPr>
      </w:pPr>
      <w:r w:rsidRPr="00533853">
        <w:rPr>
          <w:lang w:val="en-US"/>
        </w:rPr>
        <w:t xml:space="preserve">Feedback mechanisms are processes for detecting a discrepancy between the psychological contract and an external employer-related cue (e.g., an employer’s promise, a delivered inducement; Rousseau, Hansen &amp; Tomprou, 2018). Two feedback mechanisms operate in psychological contract processes, discrepancy and velocity feedback (Carver &amp; Scheier, 1998, 2001; Chang, Johnson, &amp; Lord, 2009; Rousseau et al., </w:t>
      </w:r>
      <w:r>
        <w:rPr>
          <w:lang w:val="en-US"/>
        </w:rPr>
        <w:t>2018</w:t>
      </w:r>
      <w:r w:rsidRPr="00533853">
        <w:rPr>
          <w:lang w:val="en-US"/>
        </w:rPr>
        <w:t xml:space="preserve">), both of </w:t>
      </w:r>
      <w:r w:rsidRPr="00533853">
        <w:rPr>
          <w:lang w:val="en-US"/>
        </w:rPr>
        <w:lastRenderedPageBreak/>
        <w:t xml:space="preserve">which are important to the </w:t>
      </w:r>
      <w:r>
        <w:rPr>
          <w:lang w:val="en-US"/>
        </w:rPr>
        <w:t>experience</w:t>
      </w:r>
      <w:r w:rsidRPr="00533853">
        <w:rPr>
          <w:lang w:val="en-US"/>
        </w:rPr>
        <w:t xml:space="preserve"> of goal progress central to subjective career success (Wiese et al</w:t>
      </w:r>
      <w:r>
        <w:rPr>
          <w:lang w:val="en-US"/>
        </w:rPr>
        <w:t>.</w:t>
      </w:r>
      <w:r w:rsidRPr="00533853">
        <w:rPr>
          <w:lang w:val="en-US"/>
        </w:rPr>
        <w:t xml:space="preserve">, 2002). The discrepancy feedback loop assesses progress made in fulfilling the psychological contract and leads individuals to modify their cognitions and behavior as needed to increase contract fulfillment. </w:t>
      </w:r>
      <w:r>
        <w:rPr>
          <w:lang w:val="en-US"/>
        </w:rPr>
        <w:t xml:space="preserve">Perceptions of goal progress are shaped by the extent to which fulfillment by the employer is on-time or delayed and at levels of commensurate with the obligation attributed to the employer (Cassar &amp; Briner, 2005; Cassar, Buttiegieg &amp; Briner, 2013). </w:t>
      </w:r>
      <w:r w:rsidRPr="00533853">
        <w:rPr>
          <w:lang w:val="en-US"/>
        </w:rPr>
        <w:t>The psychological contract functions as both a behavioral and evaluative standard. As a behavioral standard, the contract provides a basis for an employee to regulate his or her own behavior, helping both the employee and employer anticipate the contributions that person will make (</w:t>
      </w:r>
      <w:r>
        <w:rPr>
          <w:lang w:val="en-US"/>
        </w:rPr>
        <w:t xml:space="preserve">Lee et al., 2011; </w:t>
      </w:r>
      <w:r w:rsidRPr="00533853">
        <w:rPr>
          <w:lang w:val="en-US"/>
        </w:rPr>
        <w:t>Rousseau, 1995). As an evaluative standard, the contract acts as a basis to assess how well commitments have been kept or fulfilled</w:t>
      </w:r>
      <w:r>
        <w:rPr>
          <w:lang w:val="en-US"/>
        </w:rPr>
        <w:t xml:space="preserve"> (Rousseau, 1995; Simosi, 2013)</w:t>
      </w:r>
      <w:r w:rsidRPr="00533853">
        <w:rPr>
          <w:lang w:val="en-US"/>
        </w:rPr>
        <w:t>. Contract fulfillment occurs when there is little or no perceived discrepancy between psychological contract obligations and related external cues (Rousseau</w:t>
      </w:r>
      <w:r>
        <w:rPr>
          <w:rFonts w:eastAsia="Arial Unicode MS"/>
          <w:lang w:val="en-US"/>
        </w:rPr>
        <w:t>, 1995),</w:t>
      </w:r>
      <w:r w:rsidRPr="00533853">
        <w:rPr>
          <w:rFonts w:eastAsia="Arial Unicode MS"/>
          <w:lang w:val="en-US"/>
        </w:rPr>
        <w:t xml:space="preserve"> that is, low obligation fulfillment, occurs when a </w:t>
      </w:r>
      <w:r w:rsidRPr="00533853">
        <w:rPr>
          <w:lang w:val="en-US"/>
        </w:rPr>
        <w:t>negative discrepancy is perceived; and violation arises where breach generates strong negative affect in response to the conditions surrounding the breach (Tomprou et al</w:t>
      </w:r>
      <w:r>
        <w:rPr>
          <w:lang w:val="en-US"/>
        </w:rPr>
        <w:t>.</w:t>
      </w:r>
      <w:r w:rsidRPr="00533853">
        <w:rPr>
          <w:lang w:val="en-US"/>
        </w:rPr>
        <w:t>, 201</w:t>
      </w:r>
      <w:r>
        <w:rPr>
          <w:lang w:val="en-US"/>
        </w:rPr>
        <w:t>5</w:t>
      </w:r>
      <w:r w:rsidRPr="00533853">
        <w:rPr>
          <w:lang w:val="en-US"/>
        </w:rPr>
        <w:t xml:space="preserve">). </w:t>
      </w:r>
      <w:r>
        <w:rPr>
          <w:lang w:val="en-US"/>
        </w:rPr>
        <w:t xml:space="preserve">Rigotti (2009) suggests that thresholds exist prior to which small discrepancies are not recognized nor interpreted as breach. However, once </w:t>
      </w:r>
      <w:r>
        <w:rPr>
          <w:lang w:val="en-US"/>
        </w:rPr>
        <w:lastRenderedPageBreak/>
        <w:t xml:space="preserve">discrepancies are found, individuals may be more likely to continue to perceive additional discrepancies increasing evaluations of breach or low contract fulfillment (Griep &amp; Vantilborgh, 2018; </w:t>
      </w:r>
      <w:r>
        <w:rPr>
          <w:rFonts w:eastAsia="Times New Roman"/>
        </w:rPr>
        <w:t xml:space="preserve">Ng, Feldman &amp; Lam, 2010). In effect, a prior breach becomes the context by which subsequent discrepancies are evaluated. </w:t>
      </w:r>
      <w:r>
        <w:rPr>
          <w:lang w:val="en-US"/>
        </w:rPr>
        <w:t>These accumulated discrepancies have particularly adverse effects on employees (deJong,</w:t>
      </w:r>
      <w:r>
        <w:rPr>
          <w:rFonts w:eastAsia="Times New Roman"/>
        </w:rPr>
        <w:t xml:space="preserve"> Rigotti &amp; Mulder, 2017)</w:t>
      </w:r>
      <w:r>
        <w:rPr>
          <w:lang w:val="en-US"/>
        </w:rPr>
        <w:t>.</w:t>
      </w:r>
      <w:r w:rsidRPr="00533853">
        <w:rPr>
          <w:rFonts w:eastAsia="Arial Unicode MS"/>
          <w:lang w:val="en-US"/>
        </w:rPr>
        <w:t xml:space="preserve"> In the case of career-related psychological contract terms, social cues from coworkers and others in similar career situations can be particularly important to the perception of discrepancies and their implications for subjective career success (Heslin, 2005</w:t>
      </w:r>
      <w:r>
        <w:rPr>
          <w:rFonts w:eastAsia="Arial Unicode MS"/>
          <w:lang w:val="en-US"/>
        </w:rPr>
        <w:t>; Ho &amp; Levesque, 2005</w:t>
      </w:r>
      <w:r w:rsidRPr="00533853">
        <w:rPr>
          <w:rFonts w:eastAsia="Arial Unicode MS"/>
          <w:lang w:val="en-US"/>
        </w:rPr>
        <w:t xml:space="preserve">). </w:t>
      </w:r>
      <w:r>
        <w:rPr>
          <w:rFonts w:eastAsia="Arial Unicode MS"/>
          <w:lang w:val="en-US"/>
        </w:rPr>
        <w:t xml:space="preserve"> In particular, social cues from coworkers have been found to be associated with greater perceived discrepancies with the psychological contract while information from supervisors is associated with lower discrepancies (e.g., </w:t>
      </w:r>
      <w:r>
        <w:rPr>
          <w:rFonts w:eastAsia="Times New Roman"/>
        </w:rPr>
        <w:t xml:space="preserve">Hermida &amp; Luchman, 2013). </w:t>
      </w:r>
    </w:p>
    <w:p w:rsidR="00581423" w:rsidRPr="00533853" w:rsidRDefault="00581423" w:rsidP="00581423">
      <w:pPr>
        <w:spacing w:line="480" w:lineRule="auto"/>
        <w:ind w:firstLine="720"/>
        <w:outlineLvl w:val="0"/>
        <w:rPr>
          <w:lang w:val="en-US"/>
        </w:rPr>
      </w:pPr>
      <w:r w:rsidRPr="00533853">
        <w:rPr>
          <w:lang w:val="en-US"/>
        </w:rPr>
        <w:t xml:space="preserve">Velocity feedback operates parallel with discrepancy feedback. It monitors the speed of progress toward psychological contract fulfillment. However, the perceived speed at which a discrepancy decreases or increases can have more impact on an individual’s affect than the amount of the discrepancy (Carver &amp; Scheier, 1998; 2001). Whether speed is perceived as fast, slow or in-between is a function of expectations, which are shaped by the individual’s experience and cues from the broader environment. </w:t>
      </w:r>
      <w:r w:rsidRPr="00533853">
        <w:rPr>
          <w:lang w:val="en-US"/>
        </w:rPr>
        <w:lastRenderedPageBreak/>
        <w:t>Fast velocity creates optimism about the fulfillment of the psychological contracts, consistent with findings regarding the job satisfaction—motivation relationship (Chang et al., 2009; Hsee, Abelson, &amp; Salovey, 1991). Velocity feedback leads to positive affect as relative speed increases and to negative affect as relative speed decreases (Johnson, Howe, &amp; Chang, 2012). Velocity feedback impacts assessments of contract fulfillment</w:t>
      </w:r>
      <w:r>
        <w:rPr>
          <w:lang w:val="en-US"/>
        </w:rPr>
        <w:t xml:space="preserve"> and</w:t>
      </w:r>
      <w:r w:rsidRPr="00533853">
        <w:rPr>
          <w:lang w:val="en-US"/>
        </w:rPr>
        <w:t xml:space="preserve"> the formation of stable psychological contracts</w:t>
      </w:r>
      <w:r>
        <w:rPr>
          <w:lang w:val="en-US"/>
        </w:rPr>
        <w:t xml:space="preserve"> (Cassar et al., 2013)</w:t>
      </w:r>
      <w:r w:rsidRPr="00533853">
        <w:rPr>
          <w:lang w:val="en-US"/>
        </w:rPr>
        <w:t xml:space="preserve">, and </w:t>
      </w:r>
      <w:r>
        <w:rPr>
          <w:lang w:val="en-US"/>
        </w:rPr>
        <w:t xml:space="preserve">potentially </w:t>
      </w:r>
      <w:r w:rsidRPr="00533853">
        <w:rPr>
          <w:lang w:val="en-US"/>
        </w:rPr>
        <w:t>o</w:t>
      </w:r>
      <w:r>
        <w:rPr>
          <w:lang w:val="en-US"/>
        </w:rPr>
        <w:t>ther contract-phase transitions (Rousseau, et al., 2018; Tomprou et al., 2016)</w:t>
      </w:r>
      <w:r w:rsidRPr="00533853">
        <w:rPr>
          <w:lang w:val="en-US"/>
        </w:rPr>
        <w:t xml:space="preserve"> Over the course of an individual’s career trajectory, velocity feedback is an indicator of the likelihood of goal realization and can affect whether the individual stays with an organization or continues to pursue a particular career path. At the same time, individuals have different standards or expectations regarding speed of fulfillment</w:t>
      </w:r>
      <w:r>
        <w:rPr>
          <w:lang w:val="en-US"/>
        </w:rPr>
        <w:t>,</w:t>
      </w:r>
      <w:r w:rsidRPr="00533853">
        <w:rPr>
          <w:lang w:val="en-US"/>
        </w:rPr>
        <w:t xml:space="preserve"> and are influenced by the aspirations and expectations of their social network (Heslin, 2002), both of which can contribute to differential subjective career outcomes. Thus, two trainees promoted at the same time by the same company can hold different beliefs regarding their career progress to date based on their </w:t>
      </w:r>
      <w:r>
        <w:rPr>
          <w:lang w:val="en-US"/>
        </w:rPr>
        <w:t xml:space="preserve">individual </w:t>
      </w:r>
      <w:r w:rsidRPr="00533853">
        <w:rPr>
          <w:lang w:val="en-US"/>
        </w:rPr>
        <w:t>expectations.</w:t>
      </w:r>
    </w:p>
    <w:p w:rsidR="00581423" w:rsidRPr="00533853" w:rsidRDefault="00581423" w:rsidP="00581423">
      <w:pPr>
        <w:spacing w:line="480" w:lineRule="auto"/>
        <w:ind w:firstLine="720"/>
        <w:rPr>
          <w:lang w:val="en-US"/>
        </w:rPr>
      </w:pPr>
      <w:r w:rsidRPr="00533853">
        <w:rPr>
          <w:lang w:val="en-US"/>
        </w:rPr>
        <w:t>More recently, psychological contract theory has recognized that contract obligations can be powerfully shaped by the goals individuals pursue and the feedback they re</w:t>
      </w:r>
      <w:r w:rsidRPr="00533853">
        <w:rPr>
          <w:lang w:val="en-US"/>
        </w:rPr>
        <w:lastRenderedPageBreak/>
        <w:t xml:space="preserve">ceive on their goal progress (Carver &amp; Scheier, 2001; Rousseau et al., 2018). Psychological contracts as beliefs regarding how individuals can achieve goals through their employment, can inform many aspects of career-related behavior, cognitions and emotional responses. </w:t>
      </w:r>
      <w:r>
        <w:rPr>
          <w:lang w:val="en-US"/>
        </w:rPr>
        <w:t xml:space="preserve">Goals can change throughout the individual’s career and life span, along with expectations as to what constitutes contract fulfillment (Bal et al., 2008; Bal et al., 2010). </w:t>
      </w:r>
      <w:r w:rsidRPr="00533853">
        <w:rPr>
          <w:lang w:val="en-US"/>
        </w:rPr>
        <w:t xml:space="preserve">Indeed progress toward </w:t>
      </w:r>
      <w:r>
        <w:rPr>
          <w:lang w:val="en-US"/>
        </w:rPr>
        <w:t>goals</w:t>
      </w:r>
      <w:r w:rsidRPr="00533853">
        <w:rPr>
          <w:lang w:val="en-US"/>
        </w:rPr>
        <w:t xml:space="preserve"> is a key link between psychological contracts and career development. This goal progress can be thought from the perspectives of various parties to psychological contracts, including the employer’s strategic goals, the employee’s personal goals, and the goals pursued by other stakeholders including team members, mentors, and other actors in the career ecosystem (e.g. professional associations, government, etc.). Strategic goals, we note, inform the messages and signals well-managed firms send to their employees (Conway, </w:t>
      </w:r>
      <w:r>
        <w:rPr>
          <w:lang w:val="en-US"/>
        </w:rPr>
        <w:t xml:space="preserve">et al., </w:t>
      </w:r>
      <w:r w:rsidRPr="00533853">
        <w:rPr>
          <w:lang w:val="en-US"/>
        </w:rPr>
        <w:t xml:space="preserve">2013). Clear strategic goals lead to unambiguous messages, increasingly the likelihood of constructive effects on employee psychological contracts. Unclear goals act in the opposite manner leading to ambiguous messages that increase the odds of adverse effects. Just as strategic goals guide an employer’s contract-related actions, an employee’s personal goals influence his or her contract-related responses, both positive and negative, depending on circumstances. </w:t>
      </w:r>
      <w:r>
        <w:rPr>
          <w:lang w:val="en-US"/>
        </w:rPr>
        <w:t xml:space="preserve">An important but less frequently studied aspect of careers is the adjustment of individual career </w:t>
      </w:r>
      <w:r>
        <w:rPr>
          <w:lang w:val="en-US"/>
        </w:rPr>
        <w:lastRenderedPageBreak/>
        <w:t xml:space="preserve">goals as a function of experience, and the effects of this adjustment on individual well-being and career-related behavior (cf. </w:t>
      </w:r>
      <w:r>
        <w:rPr>
          <w:rFonts w:eastAsia="Times New Roman"/>
        </w:rPr>
        <w:t>Creed &amp; Gagliardi, 2015).</w:t>
      </w:r>
    </w:p>
    <w:p w:rsidR="008D1BE9" w:rsidRPr="00BD6EBC" w:rsidRDefault="005957EB" w:rsidP="00A02514">
      <w:pPr>
        <w:spacing w:line="480" w:lineRule="auto"/>
        <w:ind w:firstLine="720"/>
        <w:rPr>
          <w:lang w:val="en-US"/>
        </w:rPr>
      </w:pPr>
      <w:r w:rsidRPr="00BD6EBC">
        <w:rPr>
          <w:lang w:val="en-US"/>
        </w:rPr>
        <w:t>The e</w:t>
      </w:r>
      <w:r w:rsidR="008D1BE9" w:rsidRPr="00BD6EBC">
        <w:rPr>
          <w:lang w:val="en-US"/>
        </w:rPr>
        <w:t>fforts employee and employer make to articulate and promote their goals impact the psychological contract’s functionality</w:t>
      </w:r>
      <w:r w:rsidR="008F12DD" w:rsidRPr="00BD6EBC">
        <w:rPr>
          <w:lang w:val="en-US"/>
        </w:rPr>
        <w:t xml:space="preserve"> for the</w:t>
      </w:r>
      <w:r w:rsidRPr="00BD6EBC">
        <w:rPr>
          <w:lang w:val="en-US"/>
        </w:rPr>
        <w:t>se</w:t>
      </w:r>
      <w:r w:rsidR="008F12DD" w:rsidRPr="00BD6EBC">
        <w:rPr>
          <w:lang w:val="en-US"/>
        </w:rPr>
        <w:t xml:space="preserve"> parties</w:t>
      </w:r>
      <w:r w:rsidR="008D1BE9" w:rsidRPr="00BD6EBC">
        <w:rPr>
          <w:lang w:val="en-US"/>
        </w:rPr>
        <w:t>.</w:t>
      </w:r>
      <w:r w:rsidR="008F12DD" w:rsidRPr="00BD6EBC">
        <w:rPr>
          <w:lang w:val="en-US"/>
        </w:rPr>
        <w:t xml:space="preserve"> </w:t>
      </w:r>
      <w:r w:rsidRPr="00BD6EBC">
        <w:rPr>
          <w:lang w:val="en-US"/>
        </w:rPr>
        <w:t>O</w:t>
      </w:r>
      <w:r w:rsidR="008F12DD" w:rsidRPr="00BD6EBC">
        <w:rPr>
          <w:lang w:val="en-US"/>
        </w:rPr>
        <w:t xml:space="preserve">ther stakeholders can </w:t>
      </w:r>
      <w:r w:rsidRPr="00BD6EBC">
        <w:rPr>
          <w:lang w:val="en-US"/>
        </w:rPr>
        <w:t xml:space="preserve">also </w:t>
      </w:r>
      <w:r w:rsidR="008F12DD" w:rsidRPr="00BD6EBC">
        <w:rPr>
          <w:lang w:val="en-US"/>
        </w:rPr>
        <w:t xml:space="preserve">be party to an individual’s psychological contract, and </w:t>
      </w:r>
      <w:r w:rsidRPr="00BD6EBC">
        <w:rPr>
          <w:lang w:val="en-US"/>
        </w:rPr>
        <w:t xml:space="preserve">in turn can </w:t>
      </w:r>
      <w:r w:rsidR="00103ADE" w:rsidRPr="00BD6EBC">
        <w:rPr>
          <w:lang w:val="en-US"/>
        </w:rPr>
        <w:t>h</w:t>
      </w:r>
      <w:r w:rsidR="008F12DD" w:rsidRPr="00BD6EBC">
        <w:rPr>
          <w:lang w:val="en-US"/>
        </w:rPr>
        <w:t xml:space="preserve">old psychological contracts with </w:t>
      </w:r>
      <w:r w:rsidR="00103ADE" w:rsidRPr="00BD6EBC">
        <w:rPr>
          <w:lang w:val="en-US"/>
        </w:rPr>
        <w:t xml:space="preserve">an array of </w:t>
      </w:r>
      <w:r w:rsidR="008F12DD" w:rsidRPr="00BD6EBC">
        <w:rPr>
          <w:lang w:val="en-US"/>
        </w:rPr>
        <w:t xml:space="preserve">others </w:t>
      </w:r>
      <w:r w:rsidR="00595360" w:rsidRPr="00BD6EBC">
        <w:rPr>
          <w:lang w:val="en-US"/>
        </w:rPr>
        <w:t xml:space="preserve">(e.g., </w:t>
      </w:r>
      <w:r w:rsidR="00BE3813" w:rsidRPr="00BD6EBC">
        <w:rPr>
          <w:lang w:val="en-US"/>
        </w:rPr>
        <w:t>Alcovar et al</w:t>
      </w:r>
      <w:r w:rsidR="00340648" w:rsidRPr="00BD6EBC">
        <w:rPr>
          <w:lang w:val="en-US"/>
        </w:rPr>
        <w:t>.</w:t>
      </w:r>
      <w:r w:rsidR="00BE3813" w:rsidRPr="00BD6EBC">
        <w:rPr>
          <w:lang w:val="en-US"/>
        </w:rPr>
        <w:t xml:space="preserve">, 2016; </w:t>
      </w:r>
      <w:r w:rsidR="00595360" w:rsidRPr="00BD6EBC">
        <w:rPr>
          <w:lang w:val="en-US"/>
        </w:rPr>
        <w:t>Bligh &amp; Carsten, 2005</w:t>
      </w:r>
      <w:r w:rsidR="003A20F2" w:rsidRPr="00BD6EBC">
        <w:rPr>
          <w:lang w:val="en-US"/>
        </w:rPr>
        <w:t>; Claes, 2005</w:t>
      </w:r>
      <w:r w:rsidR="00595360" w:rsidRPr="00BD6EBC">
        <w:rPr>
          <w:lang w:val="en-US"/>
        </w:rPr>
        <w:t>)</w:t>
      </w:r>
      <w:r w:rsidR="008F12DD" w:rsidRPr="00BD6EBC">
        <w:rPr>
          <w:lang w:val="en-US"/>
        </w:rPr>
        <w:t xml:space="preserve">. For example, managers may </w:t>
      </w:r>
      <w:r w:rsidR="00103ADE" w:rsidRPr="00BD6EBC">
        <w:rPr>
          <w:lang w:val="en-US"/>
        </w:rPr>
        <w:t xml:space="preserve">pursue </w:t>
      </w:r>
      <w:r w:rsidR="008F12DD" w:rsidRPr="00BD6EBC">
        <w:rPr>
          <w:lang w:val="en-US"/>
        </w:rPr>
        <w:t xml:space="preserve">personal goals in their supervision of employees, which in turn help </w:t>
      </w:r>
      <w:r w:rsidR="00103ADE" w:rsidRPr="00BD6EBC">
        <w:rPr>
          <w:lang w:val="en-US"/>
        </w:rPr>
        <w:t xml:space="preserve">those </w:t>
      </w:r>
      <w:r w:rsidR="008F12DD" w:rsidRPr="00BD6EBC">
        <w:rPr>
          <w:lang w:val="en-US"/>
        </w:rPr>
        <w:t xml:space="preserve">managers realize </w:t>
      </w:r>
      <w:r w:rsidR="00633B9F" w:rsidRPr="00BD6EBC">
        <w:rPr>
          <w:lang w:val="en-US"/>
        </w:rPr>
        <w:t>their own career opportunities.</w:t>
      </w:r>
      <w:r w:rsidR="008F12DD" w:rsidRPr="00BD6EBC">
        <w:rPr>
          <w:lang w:val="en-US"/>
        </w:rPr>
        <w:t xml:space="preserve"> </w:t>
      </w:r>
      <w:r w:rsidR="00103ADE" w:rsidRPr="00BD6EBC">
        <w:rPr>
          <w:lang w:val="en-US"/>
        </w:rPr>
        <w:t>Consider that</w:t>
      </w:r>
      <w:r w:rsidR="008F12DD" w:rsidRPr="00BD6EBC">
        <w:rPr>
          <w:lang w:val="en-US"/>
        </w:rPr>
        <w:t xml:space="preserve"> managers held accountable for developing a diverse group of employees may </w:t>
      </w:r>
      <w:r w:rsidR="00103ADE" w:rsidRPr="00BD6EBC">
        <w:rPr>
          <w:lang w:val="en-US"/>
        </w:rPr>
        <w:t>evolve</w:t>
      </w:r>
      <w:r w:rsidR="008F12DD" w:rsidRPr="00BD6EBC">
        <w:rPr>
          <w:lang w:val="en-US"/>
        </w:rPr>
        <w:t xml:space="preserve"> an array of exchanges with </w:t>
      </w:r>
      <w:r w:rsidR="00103ADE" w:rsidRPr="00BD6EBC">
        <w:rPr>
          <w:lang w:val="en-US"/>
        </w:rPr>
        <w:t>those</w:t>
      </w:r>
      <w:r w:rsidR="008F12DD" w:rsidRPr="00BD6EBC">
        <w:rPr>
          <w:lang w:val="en-US"/>
        </w:rPr>
        <w:t xml:space="preserve"> workers, </w:t>
      </w:r>
      <w:r w:rsidR="00103ADE" w:rsidRPr="00BD6EBC">
        <w:rPr>
          <w:lang w:val="en-US"/>
        </w:rPr>
        <w:t xml:space="preserve">the work group </w:t>
      </w:r>
      <w:r w:rsidR="008F12DD" w:rsidRPr="00BD6EBC">
        <w:rPr>
          <w:lang w:val="en-US"/>
        </w:rPr>
        <w:t>as a whole, and their own superiors as a</w:t>
      </w:r>
      <w:r w:rsidR="00103ADE" w:rsidRPr="00BD6EBC">
        <w:rPr>
          <w:lang w:val="en-US"/>
        </w:rPr>
        <w:t xml:space="preserve"> means to </w:t>
      </w:r>
      <w:r w:rsidR="00F444C4" w:rsidRPr="00BD6EBC">
        <w:rPr>
          <w:lang w:val="en-US"/>
        </w:rPr>
        <w:t>creating a work environment that</w:t>
      </w:r>
      <w:r w:rsidR="008F12DD" w:rsidRPr="00BD6EBC">
        <w:rPr>
          <w:lang w:val="en-US"/>
        </w:rPr>
        <w:t xml:space="preserve"> develops talent</w:t>
      </w:r>
      <w:r w:rsidR="00023F73" w:rsidRPr="00BD6EBC">
        <w:rPr>
          <w:lang w:val="en-US"/>
        </w:rPr>
        <w:t>.</w:t>
      </w:r>
      <w:r w:rsidR="008F12DD" w:rsidRPr="00BD6EBC">
        <w:rPr>
          <w:lang w:val="en-US"/>
        </w:rPr>
        <w:t xml:space="preserve"> Some degree of alignment or mutuality across these different exchanges may be needed to create the consistent support </w:t>
      </w:r>
      <w:r w:rsidR="00F444C4" w:rsidRPr="00BD6EBC">
        <w:rPr>
          <w:lang w:val="en-US"/>
        </w:rPr>
        <w:t xml:space="preserve">and clear signals regarding expectations </w:t>
      </w:r>
      <w:r w:rsidR="00561713" w:rsidRPr="00BD6EBC">
        <w:rPr>
          <w:lang w:val="en-US"/>
        </w:rPr>
        <w:t>important to</w:t>
      </w:r>
      <w:r w:rsidR="0062503C" w:rsidRPr="00BD6EBC">
        <w:rPr>
          <w:lang w:val="en-US"/>
        </w:rPr>
        <w:t xml:space="preserve"> develop</w:t>
      </w:r>
      <w:r w:rsidR="00561713" w:rsidRPr="00BD6EBC">
        <w:rPr>
          <w:lang w:val="en-US"/>
        </w:rPr>
        <w:t>ing a group of</w:t>
      </w:r>
      <w:r w:rsidR="0062503C" w:rsidRPr="00BD6EBC">
        <w:rPr>
          <w:lang w:val="en-US"/>
        </w:rPr>
        <w:t xml:space="preserve"> diverse employees</w:t>
      </w:r>
      <w:r w:rsidR="00F444C4" w:rsidRPr="00BD6EBC">
        <w:rPr>
          <w:lang w:val="en-US"/>
        </w:rPr>
        <w:t xml:space="preserve"> (cf. Cox, 1995)</w:t>
      </w:r>
      <w:r w:rsidR="00932614" w:rsidRPr="00BD6EBC">
        <w:rPr>
          <w:lang w:val="en-US"/>
        </w:rPr>
        <w:t>.</w:t>
      </w:r>
      <w:r w:rsidR="00F824BC" w:rsidRPr="00BD6EBC">
        <w:rPr>
          <w:lang w:val="en-US"/>
        </w:rPr>
        <w:t xml:space="preserve"> </w:t>
      </w:r>
    </w:p>
    <w:p w:rsidR="009D33E4" w:rsidRPr="00BD6EBC" w:rsidRDefault="008D1BE9" w:rsidP="003B5648">
      <w:pPr>
        <w:spacing w:line="480" w:lineRule="auto"/>
        <w:ind w:firstLine="720"/>
        <w:rPr>
          <w:lang w:val="en-US"/>
        </w:rPr>
      </w:pPr>
      <w:r w:rsidRPr="00BD6EBC">
        <w:rPr>
          <w:lang w:val="en-US"/>
        </w:rPr>
        <w:t xml:space="preserve">The </w:t>
      </w:r>
      <w:r w:rsidR="002E04AA" w:rsidRPr="00BD6EBC">
        <w:rPr>
          <w:lang w:val="en-US"/>
        </w:rPr>
        <w:t>goals career actor</w:t>
      </w:r>
      <w:r w:rsidR="006C5347" w:rsidRPr="00BD6EBC">
        <w:rPr>
          <w:lang w:val="en-US"/>
        </w:rPr>
        <w:t>s pursue</w:t>
      </w:r>
      <w:r w:rsidRPr="00BD6EBC">
        <w:rPr>
          <w:lang w:val="en-US"/>
        </w:rPr>
        <w:t xml:space="preserve"> shape their contracting with </w:t>
      </w:r>
      <w:r w:rsidR="006C5347" w:rsidRPr="00BD6EBC">
        <w:rPr>
          <w:lang w:val="en-US"/>
        </w:rPr>
        <w:t>others</w:t>
      </w:r>
      <w:r w:rsidRPr="00BD6EBC">
        <w:rPr>
          <w:lang w:val="en-US"/>
        </w:rPr>
        <w:t xml:space="preserve"> over time by motivating attention to some </w:t>
      </w:r>
      <w:r w:rsidR="006C5347" w:rsidRPr="00BD6EBC">
        <w:rPr>
          <w:lang w:val="en-US"/>
        </w:rPr>
        <w:t xml:space="preserve">environmental </w:t>
      </w:r>
      <w:r w:rsidRPr="00BD6EBC">
        <w:rPr>
          <w:lang w:val="en-US"/>
        </w:rPr>
        <w:t xml:space="preserve">cues </w:t>
      </w:r>
      <w:r w:rsidR="00E127A8" w:rsidRPr="00BD6EBC">
        <w:rPr>
          <w:lang w:val="en-US"/>
        </w:rPr>
        <w:t>while downplaying</w:t>
      </w:r>
      <w:r w:rsidRPr="00BD6EBC">
        <w:rPr>
          <w:lang w:val="en-US"/>
        </w:rPr>
        <w:t xml:space="preserve"> others. Thus em</w:t>
      </w:r>
      <w:r w:rsidRPr="00BD6EBC">
        <w:rPr>
          <w:lang w:val="en-US"/>
        </w:rPr>
        <w:lastRenderedPageBreak/>
        <w:t>ployees with goals for fast track advancement may pay greater attention to organizational and social cues regarding promotion opportunities than peers placing less emphasis on quick promotion</w:t>
      </w:r>
      <w:r w:rsidR="00BE3813" w:rsidRPr="00BD6EBC">
        <w:rPr>
          <w:lang w:val="en-US"/>
        </w:rPr>
        <w:t xml:space="preserve">. </w:t>
      </w:r>
      <w:r w:rsidR="00E127A8" w:rsidRPr="00BD6EBC">
        <w:rPr>
          <w:lang w:val="en-US"/>
        </w:rPr>
        <w:t>These</w:t>
      </w:r>
      <w:r w:rsidRPr="00BD6EBC">
        <w:rPr>
          <w:lang w:val="en-US"/>
        </w:rPr>
        <w:t xml:space="preserve"> groups may form</w:t>
      </w:r>
      <w:r w:rsidR="00E127A8" w:rsidRPr="00BD6EBC">
        <w:rPr>
          <w:lang w:val="en-US"/>
        </w:rPr>
        <w:t xml:space="preserve"> different</w:t>
      </w:r>
      <w:r w:rsidRPr="00BD6EBC">
        <w:rPr>
          <w:lang w:val="en-US"/>
        </w:rPr>
        <w:t xml:space="preserve"> beliefs regarding </w:t>
      </w:r>
      <w:r w:rsidR="00A626C1" w:rsidRPr="00BD6EBC">
        <w:rPr>
          <w:lang w:val="en-US"/>
        </w:rPr>
        <w:t xml:space="preserve">the </w:t>
      </w:r>
      <w:r w:rsidR="00E127A8" w:rsidRPr="00BD6EBC">
        <w:rPr>
          <w:lang w:val="en-US"/>
        </w:rPr>
        <w:t xml:space="preserve">likely </w:t>
      </w:r>
      <w:r w:rsidRPr="00BD6EBC">
        <w:rPr>
          <w:lang w:val="en-US"/>
        </w:rPr>
        <w:t>rate of promotion. Over time,</w:t>
      </w:r>
      <w:r w:rsidR="00F25259" w:rsidRPr="00BD6EBC">
        <w:rPr>
          <w:lang w:val="en-US"/>
        </w:rPr>
        <w:t xml:space="preserve"> the</w:t>
      </w:r>
      <w:r w:rsidRPr="00BD6EBC">
        <w:rPr>
          <w:lang w:val="en-US"/>
        </w:rPr>
        <w:t xml:space="preserve"> goals individuals hold may also change, promoting a shift in attention to a dif</w:t>
      </w:r>
      <w:r w:rsidR="003B5648" w:rsidRPr="00BD6EBC">
        <w:rPr>
          <w:lang w:val="en-US"/>
        </w:rPr>
        <w:t>ferent set of cues.</w:t>
      </w:r>
      <w:r w:rsidRPr="00BD6EBC">
        <w:rPr>
          <w:lang w:val="en-US"/>
        </w:rPr>
        <w:t xml:space="preserve"> For example</w:t>
      </w:r>
      <w:r w:rsidR="003B5648" w:rsidRPr="00BD6EBC">
        <w:rPr>
          <w:lang w:val="en-US"/>
        </w:rPr>
        <w:t>,</w:t>
      </w:r>
      <w:r w:rsidRPr="00BD6EBC">
        <w:rPr>
          <w:lang w:val="en-US"/>
        </w:rPr>
        <w:t xml:space="preserve"> a </w:t>
      </w:r>
      <w:r w:rsidR="003C2B74" w:rsidRPr="00BD6EBC">
        <w:rPr>
          <w:lang w:val="en-US"/>
        </w:rPr>
        <w:t>young software engineer</w:t>
      </w:r>
      <w:r w:rsidRPr="00BD6EBC">
        <w:rPr>
          <w:lang w:val="en-US"/>
        </w:rPr>
        <w:t xml:space="preserve"> may pay little attention to work family balance policies, until </w:t>
      </w:r>
      <w:r w:rsidR="003C2B74" w:rsidRPr="00BD6EBC">
        <w:rPr>
          <w:lang w:val="en-US"/>
        </w:rPr>
        <w:t>starting a family or taking on a demanding managerial position</w:t>
      </w:r>
      <w:r w:rsidR="003B5648" w:rsidRPr="00BD6EBC">
        <w:rPr>
          <w:lang w:val="en-US"/>
        </w:rPr>
        <w:t xml:space="preserve"> (</w:t>
      </w:r>
      <w:r w:rsidR="003B5648" w:rsidRPr="00BD6EBC">
        <w:rPr>
          <w:shd w:val="clear" w:color="auto" w:fill="FFFFFF"/>
          <w:lang w:val="en-US"/>
        </w:rPr>
        <w:t>Sullivan, Forret, Carraher, &amp; Mainiero, 2009</w:t>
      </w:r>
      <w:r w:rsidR="003B5648" w:rsidRPr="00BD6EBC">
        <w:rPr>
          <w:lang w:val="en-US"/>
        </w:rPr>
        <w:t>).</w:t>
      </w:r>
      <w:r w:rsidRPr="00BD6EBC">
        <w:rPr>
          <w:lang w:val="en-US"/>
        </w:rPr>
        <w:t xml:space="preserve"> Such changes in goal salience can also motivate a degree of “contract drift” </w:t>
      </w:r>
      <w:r w:rsidR="00A626C1" w:rsidRPr="00BD6EBC">
        <w:rPr>
          <w:lang w:val="en-US"/>
        </w:rPr>
        <w:t xml:space="preserve">(Rousseau, 1995) </w:t>
      </w:r>
      <w:r w:rsidRPr="00BD6EBC">
        <w:rPr>
          <w:lang w:val="en-US"/>
        </w:rPr>
        <w:t xml:space="preserve">where new or different beliefs in employer and employer obligations </w:t>
      </w:r>
      <w:r w:rsidR="00E127A8" w:rsidRPr="00BD6EBC">
        <w:rPr>
          <w:lang w:val="en-US"/>
        </w:rPr>
        <w:t xml:space="preserve">evolve </w:t>
      </w:r>
      <w:r w:rsidRPr="00BD6EBC">
        <w:rPr>
          <w:lang w:val="en-US"/>
        </w:rPr>
        <w:t>as a function of emergent</w:t>
      </w:r>
      <w:r w:rsidR="003B5648" w:rsidRPr="00BD6EBC">
        <w:rPr>
          <w:lang w:val="en-US"/>
        </w:rPr>
        <w:t xml:space="preserve"> needs not previously salient. </w:t>
      </w:r>
      <w:r w:rsidRPr="00BD6EBC">
        <w:rPr>
          <w:lang w:val="en-US"/>
        </w:rPr>
        <w:t xml:space="preserve">Similarly changes in employer goals </w:t>
      </w:r>
      <w:r w:rsidR="002E04AA" w:rsidRPr="00BD6EBC">
        <w:rPr>
          <w:lang w:val="en-US"/>
        </w:rPr>
        <w:t>or the goals of other parties can prompt them to new</w:t>
      </w:r>
      <w:r w:rsidRPr="00BD6EBC">
        <w:rPr>
          <w:lang w:val="en-US"/>
        </w:rPr>
        <w:t xml:space="preserve"> interpretation</w:t>
      </w:r>
      <w:r w:rsidR="002E04AA" w:rsidRPr="00BD6EBC">
        <w:rPr>
          <w:lang w:val="en-US"/>
        </w:rPr>
        <w:t>s</w:t>
      </w:r>
      <w:r w:rsidRPr="00BD6EBC">
        <w:rPr>
          <w:lang w:val="en-US"/>
        </w:rPr>
        <w:t xml:space="preserve"> of the exchange</w:t>
      </w:r>
      <w:r w:rsidR="002E04AA" w:rsidRPr="00BD6EBC">
        <w:rPr>
          <w:lang w:val="en-US"/>
        </w:rPr>
        <w:t>, which can include</w:t>
      </w:r>
      <w:r w:rsidRPr="00BD6EBC">
        <w:rPr>
          <w:lang w:val="en-US"/>
        </w:rPr>
        <w:t xml:space="preserve"> efforts </w:t>
      </w:r>
      <w:r w:rsidR="002E04AA" w:rsidRPr="00BD6EBC">
        <w:rPr>
          <w:lang w:val="en-US"/>
        </w:rPr>
        <w:t xml:space="preserve">on their part </w:t>
      </w:r>
      <w:r w:rsidRPr="00BD6EBC">
        <w:rPr>
          <w:lang w:val="en-US"/>
        </w:rPr>
        <w:t xml:space="preserve">to alter the understandings individuals have their psychological contract. </w:t>
      </w:r>
      <w:r w:rsidR="003B5648" w:rsidRPr="00BD6EBC">
        <w:rPr>
          <w:lang w:val="en-US"/>
        </w:rPr>
        <w:t>A firm that</w:t>
      </w:r>
      <w:r w:rsidR="003C2B74" w:rsidRPr="00BD6EBC">
        <w:rPr>
          <w:lang w:val="en-US"/>
        </w:rPr>
        <w:t xml:space="preserve"> shifts from local recruiting to making global hires as its business expands may seek to motivate current employees to accept heretofore rare expatriate assignments, requiring both development of new incentives as well as changing employee expectations (</w:t>
      </w:r>
      <w:r w:rsidR="00CD7994" w:rsidRPr="00BD6EBC">
        <w:rPr>
          <w:lang w:val="en-US"/>
        </w:rPr>
        <w:t>duties</w:t>
      </w:r>
      <w:r w:rsidR="003C2B74" w:rsidRPr="00BD6EBC">
        <w:rPr>
          <w:lang w:val="en-US"/>
        </w:rPr>
        <w:t>, travel, cultural competencies) regarding the requirements for effective performance and advancement</w:t>
      </w:r>
      <w:r w:rsidR="003B5648" w:rsidRPr="00BD6EBC">
        <w:rPr>
          <w:lang w:val="en-US"/>
        </w:rPr>
        <w:t xml:space="preserve"> (</w:t>
      </w:r>
      <w:r w:rsidR="004905B6" w:rsidRPr="00BD6EBC">
        <w:rPr>
          <w:lang w:val="en-US"/>
        </w:rPr>
        <w:t>Baruch, Altman</w:t>
      </w:r>
      <w:r w:rsidR="00DC08C9" w:rsidRPr="00BD6EBC">
        <w:rPr>
          <w:lang w:val="en-US"/>
        </w:rPr>
        <w:t>,</w:t>
      </w:r>
      <w:r w:rsidR="004905B6" w:rsidRPr="00BD6EBC">
        <w:rPr>
          <w:lang w:val="en-US"/>
        </w:rPr>
        <w:t xml:space="preserve"> &amp; Tung, 2016</w:t>
      </w:r>
      <w:r w:rsidR="003B5648" w:rsidRPr="00BD6EBC">
        <w:rPr>
          <w:lang w:val="en-US"/>
        </w:rPr>
        <w:t>)</w:t>
      </w:r>
      <w:r w:rsidR="003C2B74" w:rsidRPr="00BD6EBC">
        <w:rPr>
          <w:lang w:val="en-US"/>
        </w:rPr>
        <w:t>.</w:t>
      </w:r>
    </w:p>
    <w:p w:rsidR="00CB71B9" w:rsidRPr="00BD6EBC" w:rsidRDefault="002A73D3" w:rsidP="008620FF">
      <w:pPr>
        <w:spacing w:after="0" w:line="480" w:lineRule="auto"/>
        <w:ind w:firstLine="720"/>
        <w:rPr>
          <w:rFonts w:eastAsia="Times New Roman"/>
          <w:lang w:val="en-US"/>
        </w:rPr>
      </w:pPr>
      <w:r w:rsidRPr="00BD6EBC">
        <w:rPr>
          <w:lang w:val="en-US"/>
        </w:rPr>
        <w:lastRenderedPageBreak/>
        <w:t>Failure to fulfill psychological contracts in employment has considerable adverse effect</w:t>
      </w:r>
      <w:r w:rsidR="00B57AC2" w:rsidRPr="00BD6EBC">
        <w:rPr>
          <w:lang w:val="en-US"/>
        </w:rPr>
        <w:t>:</w:t>
      </w:r>
      <w:r w:rsidR="0062503C" w:rsidRPr="00BD6EBC">
        <w:rPr>
          <w:lang w:val="en-US"/>
        </w:rPr>
        <w:t xml:space="preserve"> </w:t>
      </w:r>
      <w:r w:rsidR="00F529B4" w:rsidRPr="00BD6EBC">
        <w:rPr>
          <w:lang w:val="en-US"/>
        </w:rPr>
        <w:t>S</w:t>
      </w:r>
      <w:r w:rsidRPr="00BD6EBC">
        <w:rPr>
          <w:rFonts w:eastAsia="Times New Roman"/>
          <w:lang w:val="en-US"/>
        </w:rPr>
        <w:t xml:space="preserve">trong empirical evidence </w:t>
      </w:r>
      <w:r w:rsidR="00F529B4" w:rsidRPr="00BD6EBC">
        <w:rPr>
          <w:rFonts w:eastAsia="Times New Roman"/>
          <w:lang w:val="en-US"/>
        </w:rPr>
        <w:t xml:space="preserve">exists </w:t>
      </w:r>
      <w:r w:rsidRPr="00BD6EBC">
        <w:rPr>
          <w:rFonts w:eastAsia="Times New Roman"/>
          <w:lang w:val="en-US"/>
        </w:rPr>
        <w:t>of lower employee well-being, negative attitudes towards the job and the organization, like decrease</w:t>
      </w:r>
      <w:r w:rsidR="00CD7994" w:rsidRPr="00BD6EBC">
        <w:rPr>
          <w:rFonts w:eastAsia="Times New Roman"/>
          <w:lang w:val="en-US"/>
        </w:rPr>
        <w:t>s</w:t>
      </w:r>
      <w:r w:rsidRPr="00BD6EBC">
        <w:rPr>
          <w:rFonts w:eastAsia="Times New Roman"/>
          <w:lang w:val="en-US"/>
        </w:rPr>
        <w:t xml:space="preserve"> in job satisfaction, organizational commitment,</w:t>
      </w:r>
      <w:r w:rsidR="002B56D9" w:rsidRPr="00BD6EBC">
        <w:rPr>
          <w:rFonts w:eastAsia="Times New Roman"/>
          <w:lang w:val="en-US"/>
        </w:rPr>
        <w:t xml:space="preserve"> in- and extra-role</w:t>
      </w:r>
      <w:r w:rsidRPr="00BD6EBC">
        <w:rPr>
          <w:rFonts w:eastAsia="Times New Roman"/>
          <w:lang w:val="en-US"/>
        </w:rPr>
        <w:t xml:space="preserve"> performance, and increase in withdrawal behavior (</w:t>
      </w:r>
      <w:r w:rsidR="008E2B7E" w:rsidRPr="00BD6EBC">
        <w:rPr>
          <w:rFonts w:eastAsia="Times New Roman"/>
          <w:lang w:val="en-US"/>
        </w:rPr>
        <w:t xml:space="preserve">e.g., </w:t>
      </w:r>
      <w:r w:rsidRPr="00BD6EBC">
        <w:rPr>
          <w:rFonts w:eastAsia="Times New Roman"/>
          <w:lang w:val="en-US"/>
        </w:rPr>
        <w:t>Bunderson, 2001</w:t>
      </w:r>
      <w:r w:rsidR="008E2B7E" w:rsidRPr="00BD6EBC">
        <w:rPr>
          <w:rFonts w:eastAsia="Times New Roman"/>
          <w:lang w:val="en-US"/>
        </w:rPr>
        <w:t>;</w:t>
      </w:r>
      <w:r w:rsidRPr="00BD6EBC">
        <w:rPr>
          <w:rFonts w:eastAsia="Times New Roman"/>
          <w:lang w:val="en-US"/>
        </w:rPr>
        <w:t xml:space="preserve"> Coyle-Shapiro &amp; Kessler, 2000; Kickul, Lester, &amp; Finkl, 2002; Lester, Turnley, Bloodgood, &amp; Bolino, 2002; Tekleab &amp; Taylor, 2003; Turnley &amp; Feldman, 2000</w:t>
      </w:r>
      <w:r w:rsidR="004B72AF" w:rsidRPr="00BD6EBC">
        <w:rPr>
          <w:rFonts w:eastAsia="Times New Roman"/>
          <w:lang w:val="en-US"/>
        </w:rPr>
        <w:t>; Zhao et al, 2007</w:t>
      </w:r>
      <w:r w:rsidRPr="00BD6EBC">
        <w:rPr>
          <w:rFonts w:eastAsia="Times New Roman"/>
          <w:lang w:val="en-US"/>
        </w:rPr>
        <w:t xml:space="preserve">). </w:t>
      </w:r>
      <w:r w:rsidR="00C32E52" w:rsidRPr="00BD6EBC">
        <w:rPr>
          <w:rFonts w:eastAsia="Times New Roman"/>
          <w:lang w:val="en-US"/>
        </w:rPr>
        <w:t>T</w:t>
      </w:r>
      <w:r w:rsidR="00A114A7" w:rsidRPr="00BD6EBC">
        <w:rPr>
          <w:rFonts w:eastAsia="Times New Roman"/>
          <w:lang w:val="en-US"/>
        </w:rPr>
        <w:t>he flipside is that fulfilled psy</w:t>
      </w:r>
      <w:r w:rsidR="007F3AC5" w:rsidRPr="00BD6EBC">
        <w:rPr>
          <w:rFonts w:eastAsia="Times New Roman"/>
          <w:lang w:val="en-US"/>
        </w:rPr>
        <w:t>chological contracts are associated</w:t>
      </w:r>
      <w:r w:rsidR="00A114A7" w:rsidRPr="00BD6EBC">
        <w:rPr>
          <w:rFonts w:eastAsia="Times New Roman"/>
          <w:lang w:val="en-US"/>
        </w:rPr>
        <w:t xml:space="preserve"> with positive contributions to the employer, and maintenance of constructive employee-employer relations, although less attention has been given in research regarding how to promote such </w:t>
      </w:r>
      <w:r w:rsidR="004905B6" w:rsidRPr="00BD6EBC">
        <w:rPr>
          <w:rFonts w:eastAsia="Times New Roman"/>
          <w:lang w:val="en-US"/>
        </w:rPr>
        <w:t>fulfillment</w:t>
      </w:r>
      <w:r w:rsidR="00A114A7" w:rsidRPr="00BD6EBC">
        <w:rPr>
          <w:rFonts w:eastAsia="Times New Roman"/>
          <w:lang w:val="en-US"/>
        </w:rPr>
        <w:t>.</w:t>
      </w:r>
      <w:r w:rsidR="0062503C" w:rsidRPr="00BD6EBC">
        <w:rPr>
          <w:rFonts w:eastAsia="Times New Roman"/>
          <w:lang w:val="en-US"/>
        </w:rPr>
        <w:t xml:space="preserve"> </w:t>
      </w:r>
    </w:p>
    <w:p w:rsidR="002A73D3" w:rsidRPr="00BD6EBC" w:rsidRDefault="00527B12" w:rsidP="008620FF">
      <w:pPr>
        <w:spacing w:after="0" w:line="480" w:lineRule="auto"/>
        <w:ind w:firstLine="720"/>
        <w:rPr>
          <w:rFonts w:eastAsia="Times New Roman"/>
          <w:lang w:val="en-US"/>
        </w:rPr>
      </w:pPr>
      <w:r w:rsidRPr="00BD6EBC">
        <w:rPr>
          <w:rFonts w:eastAsia="Times New Roman"/>
          <w:lang w:val="en-US"/>
        </w:rPr>
        <w:t>Last we note that social influence affects the perceived fulfillment of the psychological contract (Ho &amp; Levesque, 2005)</w:t>
      </w:r>
      <w:r w:rsidR="00CB71B9" w:rsidRPr="00BD6EBC">
        <w:rPr>
          <w:rFonts w:eastAsia="Times New Roman"/>
          <w:lang w:val="en-US"/>
        </w:rPr>
        <w:t>:</w:t>
      </w:r>
      <w:r w:rsidRPr="00BD6EBC">
        <w:rPr>
          <w:rFonts w:eastAsia="Times New Roman"/>
          <w:lang w:val="en-US"/>
        </w:rPr>
        <w:t xml:space="preserve"> individuals rely on friends and advice givers for information regarding organization-wide </w:t>
      </w:r>
      <w:r w:rsidR="00CB71B9" w:rsidRPr="00BD6EBC">
        <w:rPr>
          <w:rFonts w:eastAsia="Times New Roman"/>
          <w:lang w:val="en-US"/>
        </w:rPr>
        <w:t xml:space="preserve">obligation fulfillment </w:t>
      </w:r>
      <w:r w:rsidRPr="00BD6EBC">
        <w:rPr>
          <w:rFonts w:eastAsia="Times New Roman"/>
          <w:lang w:val="en-US"/>
        </w:rPr>
        <w:t xml:space="preserve">and </w:t>
      </w:r>
      <w:r w:rsidR="00CB71B9" w:rsidRPr="00BD6EBC">
        <w:rPr>
          <w:rFonts w:eastAsia="Times New Roman"/>
          <w:lang w:val="en-US"/>
        </w:rPr>
        <w:t>others in</w:t>
      </w:r>
      <w:r w:rsidRPr="00BD6EBC">
        <w:rPr>
          <w:rFonts w:eastAsia="Times New Roman"/>
          <w:lang w:val="en-US"/>
        </w:rPr>
        <w:t xml:space="preserve"> </w:t>
      </w:r>
      <w:r w:rsidR="00CB71B9" w:rsidRPr="00BD6EBC">
        <w:rPr>
          <w:rFonts w:eastAsia="Times New Roman"/>
          <w:lang w:val="en-US"/>
        </w:rPr>
        <w:t xml:space="preserve">comparable roles </w:t>
      </w:r>
      <w:r w:rsidR="00A25508" w:rsidRPr="00BD6EBC">
        <w:rPr>
          <w:rFonts w:eastAsia="Times New Roman"/>
          <w:lang w:val="en-US"/>
        </w:rPr>
        <w:t>f</w:t>
      </w:r>
      <w:r w:rsidR="00CB71B9" w:rsidRPr="00BD6EBC">
        <w:rPr>
          <w:rFonts w:eastAsia="Times New Roman"/>
          <w:lang w:val="en-US"/>
        </w:rPr>
        <w:t xml:space="preserve">or evaluating </w:t>
      </w:r>
      <w:r w:rsidR="00A25508" w:rsidRPr="00BD6EBC">
        <w:rPr>
          <w:rFonts w:eastAsia="Times New Roman"/>
          <w:lang w:val="en-US"/>
        </w:rPr>
        <w:t xml:space="preserve">the </w:t>
      </w:r>
      <w:r w:rsidR="00CB71B9" w:rsidRPr="00BD6EBC">
        <w:rPr>
          <w:rFonts w:eastAsia="Times New Roman"/>
          <w:lang w:val="en-US"/>
        </w:rPr>
        <w:t>fullfillment of</w:t>
      </w:r>
      <w:r w:rsidRPr="00BD6EBC">
        <w:rPr>
          <w:rFonts w:eastAsia="Times New Roman"/>
          <w:lang w:val="en-US"/>
        </w:rPr>
        <w:t xml:space="preserve"> job-specific </w:t>
      </w:r>
      <w:r w:rsidR="00CB71B9" w:rsidRPr="00BD6EBC">
        <w:rPr>
          <w:rFonts w:eastAsia="Times New Roman"/>
          <w:lang w:val="en-US"/>
        </w:rPr>
        <w:t>obligations. Importantly such findings suggest that individuals may derive distinct kinds of information regarding their psychological contract from different stakeholders.</w:t>
      </w:r>
    </w:p>
    <w:p w:rsidR="00882FB1" w:rsidRPr="00BD6EBC" w:rsidRDefault="00882FB1" w:rsidP="009B6F4A">
      <w:pPr>
        <w:spacing w:line="480" w:lineRule="auto"/>
        <w:ind w:firstLine="720"/>
        <w:rPr>
          <w:lang w:val="en-US"/>
        </w:rPr>
      </w:pPr>
      <w:r w:rsidRPr="00BD6EBC">
        <w:rPr>
          <w:lang w:val="en-US"/>
        </w:rPr>
        <w:t xml:space="preserve">We offer several </w:t>
      </w:r>
      <w:r w:rsidR="00C80F93" w:rsidRPr="00BD6EBC">
        <w:rPr>
          <w:lang w:val="en-US"/>
        </w:rPr>
        <w:t>implications for</w:t>
      </w:r>
      <w:r w:rsidRPr="00BD6EBC">
        <w:rPr>
          <w:lang w:val="en-US"/>
        </w:rPr>
        <w:t xml:space="preserve"> </w:t>
      </w:r>
      <w:r w:rsidR="000555D8" w:rsidRPr="00BD6EBC">
        <w:rPr>
          <w:lang w:val="en-US"/>
        </w:rPr>
        <w:t>psychological contracts in the context of careers</w:t>
      </w:r>
      <w:r w:rsidRPr="00BD6EBC">
        <w:rPr>
          <w:lang w:val="en-US"/>
        </w:rPr>
        <w:t>:</w:t>
      </w:r>
    </w:p>
    <w:p w:rsidR="00882FB1" w:rsidRPr="00BD6EBC" w:rsidRDefault="00882FB1" w:rsidP="00882FB1">
      <w:pPr>
        <w:pStyle w:val="ListParagraph"/>
        <w:numPr>
          <w:ilvl w:val="0"/>
          <w:numId w:val="35"/>
        </w:numPr>
        <w:spacing w:line="480" w:lineRule="auto"/>
        <w:rPr>
          <w:lang w:val="en-US"/>
        </w:rPr>
      </w:pPr>
      <w:r w:rsidRPr="00BD6EBC">
        <w:rPr>
          <w:lang w:val="en-US"/>
        </w:rPr>
        <w:lastRenderedPageBreak/>
        <w:t xml:space="preserve">Psychological contracts in employment </w:t>
      </w:r>
      <w:r w:rsidR="004B72AF" w:rsidRPr="00BD6EBC">
        <w:rPr>
          <w:lang w:val="en-US"/>
        </w:rPr>
        <w:t>serve</w:t>
      </w:r>
      <w:r w:rsidRPr="00BD6EBC">
        <w:rPr>
          <w:lang w:val="en-US"/>
        </w:rPr>
        <w:t xml:space="preserve"> as guides in order to realize personal and career</w:t>
      </w:r>
      <w:r w:rsidR="00D10D5F" w:rsidRPr="00BD6EBC">
        <w:rPr>
          <w:lang w:val="en-US"/>
        </w:rPr>
        <w:t>-related</w:t>
      </w:r>
      <w:r w:rsidRPr="00BD6EBC">
        <w:rPr>
          <w:lang w:val="en-US"/>
        </w:rPr>
        <w:t xml:space="preserve"> goals</w:t>
      </w:r>
    </w:p>
    <w:p w:rsidR="00AB02B4" w:rsidRPr="00BD6EBC" w:rsidRDefault="00AB02B4" w:rsidP="00882FB1">
      <w:pPr>
        <w:pStyle w:val="ListParagraph"/>
        <w:numPr>
          <w:ilvl w:val="0"/>
          <w:numId w:val="35"/>
        </w:numPr>
        <w:spacing w:line="480" w:lineRule="auto"/>
        <w:rPr>
          <w:lang w:val="en-US"/>
        </w:rPr>
      </w:pPr>
      <w:r w:rsidRPr="00BD6EBC">
        <w:rPr>
          <w:lang w:val="en-US"/>
        </w:rPr>
        <w:t>Personal and career-related goals are effected by cues in the larger environment, including social information obtained through observation and communication.</w:t>
      </w:r>
    </w:p>
    <w:p w:rsidR="00882FB1" w:rsidRPr="00BD6EBC" w:rsidRDefault="00D10D5F" w:rsidP="00882FB1">
      <w:pPr>
        <w:pStyle w:val="ListParagraph"/>
        <w:numPr>
          <w:ilvl w:val="0"/>
          <w:numId w:val="35"/>
        </w:numPr>
        <w:spacing w:line="480" w:lineRule="auto"/>
        <w:rPr>
          <w:lang w:val="en-US"/>
        </w:rPr>
      </w:pPr>
      <w:r w:rsidRPr="00BD6EBC">
        <w:rPr>
          <w:lang w:val="en-US"/>
        </w:rPr>
        <w:t>Personal and career goals</w:t>
      </w:r>
      <w:r w:rsidR="00882FB1" w:rsidRPr="00BD6EBC">
        <w:rPr>
          <w:lang w:val="en-US"/>
        </w:rPr>
        <w:t xml:space="preserve"> help account for the psychological contract</w:t>
      </w:r>
      <w:r w:rsidR="00915A8B" w:rsidRPr="00BD6EBC">
        <w:rPr>
          <w:lang w:val="en-US"/>
        </w:rPr>
        <w:t>s</w:t>
      </w:r>
      <w:r w:rsidR="00882FB1" w:rsidRPr="00BD6EBC">
        <w:rPr>
          <w:lang w:val="en-US"/>
        </w:rPr>
        <w:t xml:space="preserve"> parties enter into and the types of exchanges they form with other stakeholders</w:t>
      </w:r>
      <w:r w:rsidR="00356563" w:rsidRPr="00BD6EBC">
        <w:rPr>
          <w:lang w:val="en-US"/>
        </w:rPr>
        <w:t xml:space="preserve"> </w:t>
      </w:r>
      <w:r w:rsidR="00AB02B4" w:rsidRPr="00BD6EBC">
        <w:rPr>
          <w:lang w:val="en-US"/>
        </w:rPr>
        <w:t>related to careers and employment</w:t>
      </w:r>
    </w:p>
    <w:p w:rsidR="00882FB1" w:rsidRPr="00BD6EBC" w:rsidRDefault="00D10D5F" w:rsidP="00882FB1">
      <w:pPr>
        <w:pStyle w:val="ListParagraph"/>
        <w:numPr>
          <w:ilvl w:val="0"/>
          <w:numId w:val="35"/>
        </w:numPr>
        <w:spacing w:line="480" w:lineRule="auto"/>
        <w:rPr>
          <w:lang w:val="en-US"/>
        </w:rPr>
      </w:pPr>
      <w:r w:rsidRPr="00BD6EBC">
        <w:rPr>
          <w:lang w:val="en-US"/>
        </w:rPr>
        <w:t xml:space="preserve">Personal and career-related goal realization and its </w:t>
      </w:r>
      <w:r w:rsidR="00882FB1" w:rsidRPr="00BD6EBC">
        <w:rPr>
          <w:lang w:val="en-US"/>
        </w:rPr>
        <w:t>speed or velocity</w:t>
      </w:r>
      <w:r w:rsidRPr="00BD6EBC">
        <w:rPr>
          <w:lang w:val="en-US"/>
        </w:rPr>
        <w:t xml:space="preserve"> </w:t>
      </w:r>
      <w:r w:rsidR="00AB02B4" w:rsidRPr="00BD6EBC">
        <w:rPr>
          <w:lang w:val="en-US"/>
        </w:rPr>
        <w:t>affects</w:t>
      </w:r>
      <w:r w:rsidR="00882FB1" w:rsidRPr="00BD6EBC">
        <w:rPr>
          <w:lang w:val="en-US"/>
        </w:rPr>
        <w:t xml:space="preserve"> </w:t>
      </w:r>
      <w:r w:rsidR="00504AEC" w:rsidRPr="00BD6EBC">
        <w:rPr>
          <w:lang w:val="en-US"/>
        </w:rPr>
        <w:t>the experience of psychological contract fulfillment or breach</w:t>
      </w:r>
    </w:p>
    <w:p w:rsidR="00D10D5F" w:rsidRPr="00BD6EBC" w:rsidRDefault="00D10D5F" w:rsidP="00882FB1">
      <w:pPr>
        <w:pStyle w:val="ListParagraph"/>
        <w:numPr>
          <w:ilvl w:val="0"/>
          <w:numId w:val="35"/>
        </w:numPr>
        <w:spacing w:line="480" w:lineRule="auto"/>
        <w:rPr>
          <w:lang w:val="en-US"/>
        </w:rPr>
      </w:pPr>
      <w:r w:rsidRPr="00BD6EBC">
        <w:rPr>
          <w:lang w:val="en-US"/>
        </w:rPr>
        <w:t xml:space="preserve">The evaluative standards individuals use to judge both goal realization and </w:t>
      </w:r>
      <w:r w:rsidR="003F3375" w:rsidRPr="00BD6EBC">
        <w:rPr>
          <w:lang w:val="en-US"/>
        </w:rPr>
        <w:t xml:space="preserve">psychological contract fulfillment </w:t>
      </w:r>
      <w:r w:rsidRPr="00BD6EBC">
        <w:rPr>
          <w:lang w:val="en-US"/>
        </w:rPr>
        <w:t xml:space="preserve">speed or velocity </w:t>
      </w:r>
      <w:r w:rsidR="00AB02B4" w:rsidRPr="00BD6EBC">
        <w:rPr>
          <w:lang w:val="en-US"/>
        </w:rPr>
        <w:t>are</w:t>
      </w:r>
      <w:r w:rsidRPr="00BD6EBC">
        <w:rPr>
          <w:lang w:val="en-US"/>
        </w:rPr>
        <w:t xml:space="preserve"> influenced by personal </w:t>
      </w:r>
      <w:r w:rsidR="00E81128" w:rsidRPr="00BD6EBC">
        <w:rPr>
          <w:lang w:val="en-US"/>
        </w:rPr>
        <w:t>experience</w:t>
      </w:r>
      <w:r w:rsidRPr="00BD6EBC">
        <w:rPr>
          <w:lang w:val="en-US"/>
        </w:rPr>
        <w:t xml:space="preserve"> and </w:t>
      </w:r>
      <w:r w:rsidR="0098409F" w:rsidRPr="00BD6EBC">
        <w:rPr>
          <w:lang w:val="en-US"/>
        </w:rPr>
        <w:t xml:space="preserve">by </w:t>
      </w:r>
      <w:r w:rsidRPr="00BD6EBC">
        <w:rPr>
          <w:lang w:val="en-US"/>
        </w:rPr>
        <w:t xml:space="preserve">social and environmental cues </w:t>
      </w:r>
    </w:p>
    <w:p w:rsidR="009B6F4A" w:rsidRPr="00BD6EBC" w:rsidRDefault="00882FB1" w:rsidP="00882FB1">
      <w:pPr>
        <w:pStyle w:val="ListParagraph"/>
        <w:numPr>
          <w:ilvl w:val="0"/>
          <w:numId w:val="35"/>
        </w:numPr>
        <w:spacing w:line="480" w:lineRule="auto"/>
        <w:rPr>
          <w:rFonts w:eastAsia="Times New Roman"/>
          <w:lang w:val="en-US"/>
        </w:rPr>
      </w:pPr>
      <w:r w:rsidRPr="00BD6EBC">
        <w:rPr>
          <w:lang w:val="en-US"/>
        </w:rPr>
        <w:t xml:space="preserve">Failure to fulfill psychological contracts </w:t>
      </w:r>
      <w:r w:rsidR="00AB02B4" w:rsidRPr="00BD6EBC">
        <w:rPr>
          <w:lang w:val="en-US"/>
        </w:rPr>
        <w:t>creates</w:t>
      </w:r>
      <w:r w:rsidRPr="00BD6EBC">
        <w:rPr>
          <w:lang w:val="en-US"/>
        </w:rPr>
        <w:t xml:space="preserve"> adverse outcomes for individuals</w:t>
      </w:r>
      <w:r w:rsidR="0098409F" w:rsidRPr="00BD6EBC">
        <w:rPr>
          <w:lang w:val="en-US"/>
        </w:rPr>
        <w:t>, organizations,</w:t>
      </w:r>
      <w:r w:rsidRPr="00BD6EBC">
        <w:rPr>
          <w:lang w:val="en-US"/>
        </w:rPr>
        <w:t xml:space="preserve"> and potentially other stakeholders.</w:t>
      </w:r>
      <w:r w:rsidR="00340648" w:rsidRPr="00BD6EBC">
        <w:rPr>
          <w:lang w:val="en-US"/>
        </w:rPr>
        <w:t xml:space="preserve"> </w:t>
      </w:r>
    </w:p>
    <w:p w:rsidR="00AB02B4" w:rsidRPr="00BD6EBC" w:rsidRDefault="00AB02B4" w:rsidP="00882FB1">
      <w:pPr>
        <w:pStyle w:val="ListParagraph"/>
        <w:numPr>
          <w:ilvl w:val="0"/>
          <w:numId w:val="35"/>
        </w:numPr>
        <w:spacing w:line="480" w:lineRule="auto"/>
        <w:rPr>
          <w:rFonts w:eastAsia="Times New Roman"/>
          <w:lang w:val="en-US"/>
        </w:rPr>
      </w:pPr>
      <w:r w:rsidRPr="00BD6EBC">
        <w:rPr>
          <w:lang w:val="en-US"/>
        </w:rPr>
        <w:t xml:space="preserve">Psychological contract fulfillment (or breach its flipside) affect the relationships with stakeholders individuals enter into in future. </w:t>
      </w:r>
    </w:p>
    <w:p w:rsidR="00803A20" w:rsidRPr="00BD6EBC" w:rsidRDefault="00BB13A4" w:rsidP="001E2ADB">
      <w:pPr>
        <w:spacing w:line="240" w:lineRule="auto"/>
        <w:jc w:val="center"/>
        <w:rPr>
          <w:b/>
          <w:lang w:val="en-US"/>
        </w:rPr>
      </w:pPr>
      <w:r w:rsidRPr="00BD6EBC">
        <w:rPr>
          <w:b/>
          <w:lang w:val="en-US"/>
        </w:rPr>
        <w:lastRenderedPageBreak/>
        <w:t>Contemporary Career Ecosystem</w:t>
      </w:r>
    </w:p>
    <w:p w:rsidR="001F2760" w:rsidRPr="00BD6EBC" w:rsidRDefault="004B72AF" w:rsidP="0027353F">
      <w:pPr>
        <w:spacing w:after="0" w:line="480" w:lineRule="auto"/>
        <w:ind w:firstLine="720"/>
        <w:rPr>
          <w:lang w:val="en-US"/>
        </w:rPr>
      </w:pPr>
      <w:r w:rsidRPr="00BD6EBC">
        <w:rPr>
          <w:lang w:val="en-US"/>
        </w:rPr>
        <w:t>Combining</w:t>
      </w:r>
      <w:r w:rsidR="00BB345F" w:rsidRPr="00BD6EBC">
        <w:rPr>
          <w:lang w:val="en-US"/>
        </w:rPr>
        <w:t xml:space="preserve"> careers and psychological contract researc</w:t>
      </w:r>
      <w:r w:rsidR="00B96F0A" w:rsidRPr="00BD6EBC">
        <w:rPr>
          <w:lang w:val="en-US"/>
        </w:rPr>
        <w:t>h, we now factor in</w:t>
      </w:r>
      <w:r w:rsidR="00BB345F" w:rsidRPr="00BD6EBC">
        <w:rPr>
          <w:lang w:val="en-US"/>
        </w:rPr>
        <w:t xml:space="preserve"> </w:t>
      </w:r>
      <w:r w:rsidR="0098409F" w:rsidRPr="00BD6EBC">
        <w:rPr>
          <w:lang w:val="en-US"/>
        </w:rPr>
        <w:t>the role of</w:t>
      </w:r>
      <w:r w:rsidR="00DE6788" w:rsidRPr="00BD6EBC">
        <w:rPr>
          <w:lang w:val="en-US"/>
        </w:rPr>
        <w:t xml:space="preserve"> career</w:t>
      </w:r>
      <w:r w:rsidR="00BB345F" w:rsidRPr="00BD6EBC">
        <w:rPr>
          <w:lang w:val="en-US"/>
        </w:rPr>
        <w:t xml:space="preserve"> ecosystem</w:t>
      </w:r>
      <w:r w:rsidR="00B96F0A" w:rsidRPr="00BD6EBC">
        <w:rPr>
          <w:lang w:val="en-US"/>
        </w:rPr>
        <w:t>s</w:t>
      </w:r>
      <w:r w:rsidRPr="00BD6EBC">
        <w:rPr>
          <w:lang w:val="en-US"/>
        </w:rPr>
        <w:t xml:space="preserve">, a </w:t>
      </w:r>
      <w:r w:rsidR="00BE15D2" w:rsidRPr="00BD6EBC">
        <w:rPr>
          <w:rFonts w:eastAsia="Times New Roman"/>
          <w:lang w:val="en-US"/>
        </w:rPr>
        <w:t>construct derive</w:t>
      </w:r>
      <w:r w:rsidRPr="00BD6EBC">
        <w:rPr>
          <w:rFonts w:eastAsia="Times New Roman"/>
          <w:lang w:val="en-US"/>
        </w:rPr>
        <w:t>d</w:t>
      </w:r>
      <w:r w:rsidR="006C71A7" w:rsidRPr="00BD6EBC">
        <w:rPr>
          <w:rFonts w:eastAsia="Times New Roman"/>
          <w:lang w:val="en-US"/>
        </w:rPr>
        <w:t xml:space="preserve"> from </w:t>
      </w:r>
      <w:r w:rsidR="006C71A7" w:rsidRPr="00BD6EBC">
        <w:rPr>
          <w:lang w:val="en-US"/>
        </w:rPr>
        <w:t>eco-systems theory in the biological sciences (</w:t>
      </w:r>
      <w:r w:rsidR="006C71A7" w:rsidRPr="00BD6EBC">
        <w:rPr>
          <w:bCs/>
          <w:iCs/>
          <w:lang w:val="en-US"/>
        </w:rPr>
        <w:t xml:space="preserve">Iansiti &amp; </w:t>
      </w:r>
      <w:r w:rsidR="006C71A7" w:rsidRPr="00BD6EBC">
        <w:rPr>
          <w:lang w:val="en-US"/>
        </w:rPr>
        <w:t>Levien, 2004; Müller, 2000)</w:t>
      </w:r>
      <w:r w:rsidRPr="00BD6EBC">
        <w:rPr>
          <w:lang w:val="en-US"/>
        </w:rPr>
        <w:t xml:space="preserve">. In management studies, </w:t>
      </w:r>
      <w:r w:rsidR="006C71A7" w:rsidRPr="00BD6EBC">
        <w:rPr>
          <w:lang w:val="en-US"/>
        </w:rPr>
        <w:t xml:space="preserve">ecosystem </w:t>
      </w:r>
      <w:r w:rsidRPr="00BD6EBC">
        <w:rPr>
          <w:lang w:val="en-US"/>
        </w:rPr>
        <w:t>has been defined as</w:t>
      </w:r>
      <w:r w:rsidR="006C71A7" w:rsidRPr="00BD6EBC">
        <w:rPr>
          <w:lang w:val="en-US"/>
        </w:rPr>
        <w:t xml:space="preserve"> ‘a system that contains a large number of loosely coupled (interconnected) actors who depend on each other to ensure the overall effectiveness of the system’ (Iansiti &amp; Levien, 2004, p. 5). </w:t>
      </w:r>
      <w:r w:rsidR="00A64557" w:rsidRPr="00BD6EBC">
        <w:rPr>
          <w:lang w:val="en-US"/>
        </w:rPr>
        <w:t>A</w:t>
      </w:r>
      <w:r w:rsidR="00BE15D2" w:rsidRPr="00BD6EBC">
        <w:rPr>
          <w:lang w:val="en-US"/>
        </w:rPr>
        <w:t xml:space="preserve"> </w:t>
      </w:r>
      <w:r w:rsidR="006C71A7" w:rsidRPr="00BD6EBC">
        <w:rPr>
          <w:lang w:val="en-US"/>
        </w:rPr>
        <w:t>business ecosystem is “an economic community supported by a foundation of interacting organizations and individuals – the organisms of the business w</w:t>
      </w:r>
      <w:r w:rsidR="00C17D10" w:rsidRPr="00BD6EBC">
        <w:rPr>
          <w:lang w:val="en-US"/>
        </w:rPr>
        <w:t xml:space="preserve">orld” (Moore, 1996, p. 9). </w:t>
      </w:r>
      <w:r w:rsidRPr="00BD6EBC">
        <w:rPr>
          <w:lang w:val="en-US"/>
        </w:rPr>
        <w:t>In this context, a</w:t>
      </w:r>
      <w:r w:rsidR="00C17D10" w:rsidRPr="00BD6EBC">
        <w:rPr>
          <w:lang w:val="en-US"/>
        </w:rPr>
        <w:t xml:space="preserve"> career</w:t>
      </w:r>
      <w:r w:rsidR="006C71A7" w:rsidRPr="00BD6EBC">
        <w:rPr>
          <w:lang w:val="en-US"/>
        </w:rPr>
        <w:t xml:space="preserve"> ecosystem</w:t>
      </w:r>
      <w:r w:rsidR="00BE15D2" w:rsidRPr="00BD6EBC">
        <w:rPr>
          <w:lang w:val="en-US"/>
        </w:rPr>
        <w:t xml:space="preserve"> </w:t>
      </w:r>
      <w:r w:rsidR="00A64557" w:rsidRPr="00BD6EBC">
        <w:rPr>
          <w:lang w:val="en-US"/>
        </w:rPr>
        <w:t>is a</w:t>
      </w:r>
      <w:r w:rsidR="00B22A8C" w:rsidRPr="00BD6EBC">
        <w:rPr>
          <w:lang w:val="en-US"/>
        </w:rPr>
        <w:t>n social system of employment and career-related development and opportunity that emerges</w:t>
      </w:r>
      <w:r w:rsidR="00A64557" w:rsidRPr="00BD6EBC">
        <w:rPr>
          <w:lang w:val="en-US"/>
        </w:rPr>
        <w:t xml:space="preserve"> from inter</w:t>
      </w:r>
      <w:r w:rsidR="00BE15D2" w:rsidRPr="00BD6EBC">
        <w:rPr>
          <w:lang w:val="en-US"/>
        </w:rPr>
        <w:t xml:space="preserve">dependencies </w:t>
      </w:r>
      <w:r w:rsidR="006C71A7" w:rsidRPr="00BD6EBC">
        <w:rPr>
          <w:lang w:val="en-US"/>
        </w:rPr>
        <w:t>among actors</w:t>
      </w:r>
      <w:r w:rsidR="00A64557" w:rsidRPr="00BD6EBC">
        <w:rPr>
          <w:lang w:val="en-US"/>
        </w:rPr>
        <w:t xml:space="preserve"> or </w:t>
      </w:r>
      <w:r w:rsidR="006C71A7" w:rsidRPr="00BD6EBC">
        <w:rPr>
          <w:lang w:val="en-US"/>
        </w:rPr>
        <w:t>ent</w:t>
      </w:r>
      <w:r w:rsidR="00E00B90" w:rsidRPr="00BD6EBC">
        <w:rPr>
          <w:lang w:val="en-US"/>
        </w:rPr>
        <w:t>ities</w:t>
      </w:r>
      <w:r w:rsidR="00BE15D2" w:rsidRPr="00BD6EBC">
        <w:rPr>
          <w:lang w:val="en-US"/>
        </w:rPr>
        <w:t>, including</w:t>
      </w:r>
      <w:r w:rsidR="006C71A7" w:rsidRPr="00BD6EBC">
        <w:rPr>
          <w:lang w:val="en-US"/>
        </w:rPr>
        <w:t xml:space="preserve"> </w:t>
      </w:r>
      <w:r w:rsidR="00E00B90" w:rsidRPr="00BD6EBC">
        <w:rPr>
          <w:lang w:val="en-US"/>
        </w:rPr>
        <w:t xml:space="preserve">individuals, networks, </w:t>
      </w:r>
      <w:r w:rsidR="006C71A7" w:rsidRPr="00BD6EBC">
        <w:rPr>
          <w:lang w:val="en-US"/>
        </w:rPr>
        <w:t>firms</w:t>
      </w:r>
      <w:r w:rsidR="00B22A8C" w:rsidRPr="00BD6EBC">
        <w:rPr>
          <w:lang w:val="en-US"/>
        </w:rPr>
        <w:t>,</w:t>
      </w:r>
      <w:r w:rsidR="006C71A7" w:rsidRPr="00BD6EBC">
        <w:rPr>
          <w:lang w:val="en-US"/>
        </w:rPr>
        <w:t xml:space="preserve"> </w:t>
      </w:r>
      <w:r w:rsidR="00B22A8C" w:rsidRPr="00BD6EBC">
        <w:rPr>
          <w:lang w:val="en-US"/>
        </w:rPr>
        <w:t>and social institutions</w:t>
      </w:r>
      <w:r w:rsidR="006C71A7" w:rsidRPr="00BD6EBC">
        <w:rPr>
          <w:lang w:val="en-US"/>
        </w:rPr>
        <w:t xml:space="preserve">. </w:t>
      </w:r>
    </w:p>
    <w:p w:rsidR="001F2760" w:rsidRPr="00BD6EBC" w:rsidRDefault="008D4DDA" w:rsidP="008A48BF">
      <w:pPr>
        <w:spacing w:after="0" w:line="480" w:lineRule="auto"/>
        <w:ind w:firstLine="720"/>
        <w:rPr>
          <w:rFonts w:eastAsia="Times New Roman"/>
          <w:lang w:val="en-US" w:eastAsia="en-GB"/>
        </w:rPr>
      </w:pPr>
      <w:r w:rsidRPr="00BD6EBC">
        <w:rPr>
          <w:lang w:val="en-US"/>
        </w:rPr>
        <w:t xml:space="preserve">Career ecosystems </w:t>
      </w:r>
      <w:r w:rsidR="00DE6507" w:rsidRPr="00BD6EBC">
        <w:rPr>
          <w:lang w:val="en-US"/>
        </w:rPr>
        <w:t xml:space="preserve">result </w:t>
      </w:r>
      <w:r w:rsidR="00C366AE" w:rsidRPr="00BD6EBC">
        <w:rPr>
          <w:lang w:val="en-US"/>
        </w:rPr>
        <w:t>are initiated by</w:t>
      </w:r>
      <w:r w:rsidR="00DE6507" w:rsidRPr="00BD6EBC">
        <w:rPr>
          <w:lang w:val="en-US"/>
        </w:rPr>
        <w:t xml:space="preserve"> </w:t>
      </w:r>
      <w:r w:rsidRPr="00BD6EBC">
        <w:rPr>
          <w:lang w:val="en-US"/>
        </w:rPr>
        <w:t>bottom</w:t>
      </w:r>
      <w:r w:rsidR="003C14B9" w:rsidRPr="00BD6EBC">
        <w:rPr>
          <w:lang w:val="en-US"/>
        </w:rPr>
        <w:t>/</w:t>
      </w:r>
      <w:r w:rsidRPr="00BD6EBC">
        <w:rPr>
          <w:lang w:val="en-US"/>
        </w:rPr>
        <w:t xml:space="preserve">up </w:t>
      </w:r>
      <w:r w:rsidR="006E3E0D" w:rsidRPr="00BD6EBC">
        <w:rPr>
          <w:lang w:val="en-US"/>
        </w:rPr>
        <w:t xml:space="preserve">processes whereby actors </w:t>
      </w:r>
      <w:r w:rsidR="00B22A8C" w:rsidRPr="00BD6EBC">
        <w:rPr>
          <w:lang w:val="en-US"/>
        </w:rPr>
        <w:t>who participate in or support</w:t>
      </w:r>
      <w:r w:rsidRPr="00BD6EBC">
        <w:rPr>
          <w:lang w:val="en-US"/>
        </w:rPr>
        <w:t xml:space="preserve"> labor marke</w:t>
      </w:r>
      <w:r w:rsidR="001E2ADB" w:rsidRPr="00BD6EBC">
        <w:rPr>
          <w:lang w:val="en-US"/>
        </w:rPr>
        <w:t>ts</w:t>
      </w:r>
      <w:r w:rsidR="00C366AE" w:rsidRPr="00BD6EBC">
        <w:rPr>
          <w:lang w:val="en-US"/>
        </w:rPr>
        <w:t>. These processes in turn</w:t>
      </w:r>
      <w:r w:rsidR="001E2ADB" w:rsidRPr="00BD6EBC">
        <w:rPr>
          <w:lang w:val="en-US"/>
        </w:rPr>
        <w:t xml:space="preserve"> create career structures,</w:t>
      </w:r>
      <w:r w:rsidRPr="00BD6EBC">
        <w:rPr>
          <w:lang w:val="en-US"/>
        </w:rPr>
        <w:t xml:space="preserve"> building</w:t>
      </w:r>
      <w:r w:rsidR="006C71A7" w:rsidRPr="00BD6EBC">
        <w:rPr>
          <w:lang w:val="en-US"/>
        </w:rPr>
        <w:t xml:space="preserve"> on what different actors bring to the system and receive in return (Baruch</w:t>
      </w:r>
      <w:r w:rsidR="00AB4CD2" w:rsidRPr="00BD6EBC">
        <w:rPr>
          <w:lang w:val="en-US"/>
        </w:rPr>
        <w:t>,</w:t>
      </w:r>
      <w:r w:rsidR="006C71A7" w:rsidRPr="00BD6EBC">
        <w:rPr>
          <w:lang w:val="en-US"/>
        </w:rPr>
        <w:t xml:space="preserve"> </w:t>
      </w:r>
      <w:r w:rsidR="00340648" w:rsidRPr="00BD6EBC">
        <w:rPr>
          <w:lang w:val="en-US"/>
        </w:rPr>
        <w:t xml:space="preserve">2013; </w:t>
      </w:r>
      <w:r w:rsidR="006C71A7" w:rsidRPr="00BD6EBC">
        <w:rPr>
          <w:lang w:val="en-US"/>
        </w:rPr>
        <w:t>2015). Actors interact</w:t>
      </w:r>
      <w:r w:rsidR="00ED2F1B" w:rsidRPr="00BD6EBC">
        <w:rPr>
          <w:lang w:val="en-US"/>
        </w:rPr>
        <w:t>, creating or</w:t>
      </w:r>
      <w:r w:rsidR="006C71A7" w:rsidRPr="00BD6EBC">
        <w:rPr>
          <w:lang w:val="en-US"/>
        </w:rPr>
        <w:t xml:space="preserve"> </w:t>
      </w:r>
      <w:r w:rsidR="00ED2F1B" w:rsidRPr="00BD6EBC">
        <w:rPr>
          <w:lang w:val="en-US"/>
        </w:rPr>
        <w:t>severing</w:t>
      </w:r>
      <w:r w:rsidR="006C71A7" w:rsidRPr="00BD6EBC">
        <w:rPr>
          <w:lang w:val="en-US"/>
        </w:rPr>
        <w:t xml:space="preserve"> bonds </w:t>
      </w:r>
      <w:r w:rsidR="00ED2F1B" w:rsidRPr="00BD6EBC">
        <w:rPr>
          <w:lang w:val="en-US"/>
        </w:rPr>
        <w:t xml:space="preserve">in </w:t>
      </w:r>
      <w:r w:rsidR="00B22A8C" w:rsidRPr="00BD6EBC">
        <w:rPr>
          <w:lang w:val="en-US"/>
        </w:rPr>
        <w:t xml:space="preserve">their </w:t>
      </w:r>
      <w:r w:rsidR="00ED2F1B" w:rsidRPr="00BD6EBC">
        <w:rPr>
          <w:lang w:val="en-US"/>
        </w:rPr>
        <w:t>pursuit of</w:t>
      </w:r>
      <w:r w:rsidRPr="00BD6EBC">
        <w:rPr>
          <w:lang w:val="en-US"/>
        </w:rPr>
        <w:t xml:space="preserve"> goals</w:t>
      </w:r>
      <w:r w:rsidR="00C366AE" w:rsidRPr="00BD6EBC">
        <w:rPr>
          <w:lang w:val="en-US"/>
        </w:rPr>
        <w:t>. These goals motivate actors to</w:t>
      </w:r>
      <w:r w:rsidR="006C71A7" w:rsidRPr="00BD6EBC">
        <w:rPr>
          <w:lang w:val="en-US"/>
        </w:rPr>
        <w:t xml:space="preserve"> develop, establish, modify and re-evaluate the nature of their </w:t>
      </w:r>
      <w:r w:rsidR="006C71A7" w:rsidRPr="00BD6EBC">
        <w:rPr>
          <w:lang w:val="en-US"/>
        </w:rPr>
        <w:lastRenderedPageBreak/>
        <w:t>connection</w:t>
      </w:r>
      <w:r w:rsidR="00ED2F1B" w:rsidRPr="00BD6EBC">
        <w:rPr>
          <w:lang w:val="en-US"/>
        </w:rPr>
        <w:t>s</w:t>
      </w:r>
      <w:r w:rsidR="006C71A7" w:rsidRPr="00BD6EBC">
        <w:rPr>
          <w:lang w:val="en-US"/>
        </w:rPr>
        <w:t xml:space="preserve"> </w:t>
      </w:r>
      <w:r w:rsidR="00C366AE" w:rsidRPr="00BD6EBC">
        <w:rPr>
          <w:lang w:val="en-US"/>
        </w:rPr>
        <w:t xml:space="preserve">in the ecosystem </w:t>
      </w:r>
      <w:r w:rsidR="006C71A7" w:rsidRPr="00BD6EBC">
        <w:rPr>
          <w:lang w:val="en-US"/>
        </w:rPr>
        <w:t>via a set of legal and psychological contracts.</w:t>
      </w:r>
      <w:r w:rsidR="001E2ADB" w:rsidRPr="00BD6EBC">
        <w:rPr>
          <w:lang w:val="en-US"/>
        </w:rPr>
        <w:t xml:space="preserve"> </w:t>
      </w:r>
      <w:r w:rsidR="008A48BF" w:rsidRPr="00BD6EBC">
        <w:rPr>
          <w:lang w:val="en-US"/>
        </w:rPr>
        <w:t xml:space="preserve">The psychological contract is </w:t>
      </w:r>
      <w:r w:rsidR="00C366AE" w:rsidRPr="00BD6EBC">
        <w:rPr>
          <w:lang w:val="en-US"/>
        </w:rPr>
        <w:t>central</w:t>
      </w:r>
      <w:r w:rsidR="008A48BF" w:rsidRPr="00BD6EBC">
        <w:rPr>
          <w:lang w:val="en-US"/>
        </w:rPr>
        <w:t xml:space="preserve"> in the formation and maintenance of the relationships between the actors, </w:t>
      </w:r>
      <w:r w:rsidR="003E3586" w:rsidRPr="00BD6EBC">
        <w:rPr>
          <w:lang w:val="en-US"/>
        </w:rPr>
        <w:t>particularly from the perspective of individuals. Psychol</w:t>
      </w:r>
      <w:r w:rsidR="00C366AE" w:rsidRPr="00BD6EBC">
        <w:rPr>
          <w:lang w:val="en-US"/>
        </w:rPr>
        <w:t>ogical contracts provide a blue</w:t>
      </w:r>
      <w:r w:rsidR="003E3586" w:rsidRPr="00BD6EBC">
        <w:rPr>
          <w:lang w:val="en-US"/>
        </w:rPr>
        <w:t>print for guiding the formation and evolution of relations</w:t>
      </w:r>
      <w:r w:rsidR="00C366AE" w:rsidRPr="00BD6EBC">
        <w:rPr>
          <w:lang w:val="en-US"/>
        </w:rPr>
        <w:t>hips among career actors</w:t>
      </w:r>
      <w:r w:rsidR="003E3586" w:rsidRPr="00BD6EBC">
        <w:rPr>
          <w:lang w:val="en-US"/>
        </w:rPr>
        <w:t xml:space="preserve"> including</w:t>
      </w:r>
      <w:r w:rsidR="008A48BF" w:rsidRPr="00BD6EBC">
        <w:rPr>
          <w:lang w:val="en-US"/>
        </w:rPr>
        <w:t xml:space="preserve"> </w:t>
      </w:r>
      <w:r w:rsidR="00B22A8C" w:rsidRPr="00BD6EBC">
        <w:rPr>
          <w:lang w:val="en-US"/>
        </w:rPr>
        <w:t>employers (past, present and future) and other entities that contribute career support (e.g. educational organizations, community networks, employment agencies)</w:t>
      </w:r>
      <w:r w:rsidR="008A48BF" w:rsidRPr="00BD6EBC">
        <w:rPr>
          <w:lang w:val="en-US"/>
        </w:rPr>
        <w:t xml:space="preserve">. </w:t>
      </w:r>
      <w:r w:rsidR="003F2C21" w:rsidRPr="00BD6EBC">
        <w:rPr>
          <w:lang w:val="en-US"/>
        </w:rPr>
        <w:t>Employers have been found to convey information regarding commitments they are best positioned to keep in order to avoid breaching employee psychological contracts (Guest &amp; Conway, 2002). Both employees and employers hold</w:t>
      </w:r>
      <w:r w:rsidR="00164E7F" w:rsidRPr="00BD6EBC">
        <w:rPr>
          <w:lang w:val="en-US"/>
        </w:rPr>
        <w:t xml:space="preserve"> multiple psychological contracts</w:t>
      </w:r>
      <w:r w:rsidR="00ED2F1B" w:rsidRPr="00BD6EBC">
        <w:rPr>
          <w:lang w:val="en-US"/>
        </w:rPr>
        <w:t xml:space="preserve"> concurrently</w:t>
      </w:r>
      <w:r w:rsidR="003F2C21" w:rsidRPr="00BD6EBC">
        <w:rPr>
          <w:lang w:val="en-US"/>
        </w:rPr>
        <w:t xml:space="preserve"> based on the resource exchanges in which they participate and the goals they pursue   (</w:t>
      </w:r>
      <w:r w:rsidR="005866D6" w:rsidRPr="00BD6EBC">
        <w:rPr>
          <w:lang w:val="en-US"/>
        </w:rPr>
        <w:t xml:space="preserve">Claes, 2005; </w:t>
      </w:r>
      <w:r w:rsidR="00A1057E" w:rsidRPr="00BD6EBC">
        <w:rPr>
          <w:rFonts w:eastAsia="Times New Roman"/>
          <w:lang w:val="en-US"/>
        </w:rPr>
        <w:t>Koh, Ang,</w:t>
      </w:r>
      <w:r w:rsidR="005866D6" w:rsidRPr="00BD6EBC">
        <w:rPr>
          <w:rFonts w:eastAsia="Times New Roman"/>
          <w:lang w:val="en-US"/>
        </w:rPr>
        <w:t xml:space="preserve"> &amp; Straub, 2004; </w:t>
      </w:r>
      <w:r w:rsidR="00A35B49" w:rsidRPr="00BD6EBC">
        <w:rPr>
          <w:lang w:val="en-US"/>
        </w:rPr>
        <w:t>Marks, 2001</w:t>
      </w:r>
      <w:r w:rsidR="003F2C21" w:rsidRPr="00BD6EBC">
        <w:rPr>
          <w:lang w:val="en-US"/>
        </w:rPr>
        <w:t>)</w:t>
      </w:r>
      <w:r w:rsidR="00164E7F" w:rsidRPr="00BD6EBC">
        <w:rPr>
          <w:lang w:val="en-US"/>
        </w:rPr>
        <w:t>.</w:t>
      </w:r>
      <w:r w:rsidR="00C735FD" w:rsidRPr="00BD6EBC">
        <w:rPr>
          <w:lang w:val="en-US"/>
        </w:rPr>
        <w:t xml:space="preserve"> </w:t>
      </w:r>
      <w:r w:rsidR="001F2760" w:rsidRPr="00BD6EBC">
        <w:rPr>
          <w:rFonts w:eastAsia="Times New Roman"/>
          <w:lang w:val="en-US"/>
        </w:rPr>
        <w:t>Research on diverse forms of ecosystems finds evidence of emergent or bottom</w:t>
      </w:r>
      <w:r w:rsidR="003C14B9" w:rsidRPr="00BD6EBC">
        <w:rPr>
          <w:rFonts w:eastAsia="Times New Roman"/>
          <w:lang w:val="en-US"/>
        </w:rPr>
        <w:t>/up</w:t>
      </w:r>
      <w:r w:rsidR="001F2760" w:rsidRPr="00BD6EBC">
        <w:rPr>
          <w:rFonts w:eastAsia="Times New Roman"/>
          <w:lang w:val="en-US"/>
        </w:rPr>
        <w:t xml:space="preserve"> processes that help to bring order to the experience of lower</w:t>
      </w:r>
      <w:r w:rsidR="003C14B9" w:rsidRPr="00BD6EBC">
        <w:rPr>
          <w:rFonts w:eastAsia="Times New Roman"/>
          <w:lang w:val="en-US"/>
        </w:rPr>
        <w:t>-</w:t>
      </w:r>
      <w:r w:rsidR="001F2760" w:rsidRPr="00BD6EBC">
        <w:rPr>
          <w:rFonts w:eastAsia="Times New Roman"/>
          <w:lang w:val="en-US"/>
        </w:rPr>
        <w:t xml:space="preserve">level actors and </w:t>
      </w:r>
      <w:r w:rsidR="00B22A8C" w:rsidRPr="00BD6EBC">
        <w:rPr>
          <w:rFonts w:eastAsia="Times New Roman"/>
          <w:lang w:val="en-US"/>
        </w:rPr>
        <w:t>provide access</w:t>
      </w:r>
      <w:r w:rsidR="001F2760" w:rsidRPr="00BD6EBC">
        <w:rPr>
          <w:rFonts w:eastAsia="Times New Roman"/>
          <w:lang w:val="en-US"/>
        </w:rPr>
        <w:t xml:space="preserve"> to resources (Faulkner &amp; Anderson, 1987; Lichtenstein &amp; Mendenh</w:t>
      </w:r>
      <w:r w:rsidR="00C366AE" w:rsidRPr="00BD6EBC">
        <w:rPr>
          <w:rFonts w:eastAsia="Times New Roman"/>
          <w:lang w:val="en-US"/>
        </w:rPr>
        <w:t xml:space="preserve">al, 2002). A set of factors contribute to such emergent processes including </w:t>
      </w:r>
      <w:r w:rsidR="001F2760" w:rsidRPr="00BD6EBC">
        <w:rPr>
          <w:rFonts w:eastAsia="Times New Roman"/>
          <w:lang w:val="en-US"/>
        </w:rPr>
        <w:t xml:space="preserve">human capital, social ties, organizational relationship quality, etc. (Leana &amp; Rousseau, 2000). </w:t>
      </w:r>
      <w:r w:rsidR="001F2760" w:rsidRPr="00BD6EBC">
        <w:rPr>
          <w:rFonts w:eastAsia="Times New Roman"/>
          <w:lang w:val="en-US" w:eastAsia="en-GB"/>
        </w:rPr>
        <w:t xml:space="preserve">Workers can participate in local, regional or broader networks whereby organizations and potential future employees maintain ties </w:t>
      </w:r>
      <w:r w:rsidR="003F3375" w:rsidRPr="00BD6EBC">
        <w:rPr>
          <w:rFonts w:eastAsia="Times New Roman"/>
          <w:lang w:val="en-US" w:eastAsia="en-GB"/>
        </w:rPr>
        <w:t>in order to</w:t>
      </w:r>
      <w:r w:rsidR="001F2760" w:rsidRPr="00BD6EBC">
        <w:rPr>
          <w:rFonts w:eastAsia="Times New Roman"/>
          <w:lang w:val="en-US" w:eastAsia="en-GB"/>
        </w:rPr>
        <w:t xml:space="preserve"> share ideas, access talent with appropriate project competencies, and </w:t>
      </w:r>
      <w:r w:rsidR="001F2760" w:rsidRPr="00BD6EBC">
        <w:rPr>
          <w:rFonts w:eastAsia="Times New Roman"/>
          <w:lang w:val="en-US" w:eastAsia="en-GB"/>
        </w:rPr>
        <w:lastRenderedPageBreak/>
        <w:t>provide future employability based on reputation</w:t>
      </w:r>
      <w:r w:rsidR="00071C67" w:rsidRPr="00BD6EBC">
        <w:rPr>
          <w:rFonts w:eastAsia="Times New Roman"/>
          <w:lang w:val="en-US" w:eastAsia="en-GB"/>
        </w:rPr>
        <w:t xml:space="preserve"> (Baruch, 2001b)</w:t>
      </w:r>
      <w:r w:rsidR="001F2760" w:rsidRPr="00BD6EBC">
        <w:rPr>
          <w:rFonts w:eastAsia="Times New Roman"/>
          <w:lang w:val="en-US" w:eastAsia="en-GB"/>
        </w:rPr>
        <w:t xml:space="preserve">. In the transition from the old to new economy, such networks took the form of the Baxter Boys (Higgins, 2005), that is, managers who spun off start-ups in the pharmaceutic industry based on their career-building experiences in Baxter Travenol. Similar roles were played by the alums of Digital Equipment (Schein &amp; Kampas, 2004) and Fairchild in the early computer industry (Brock &amp; </w:t>
      </w:r>
      <w:r w:rsidR="001F2760" w:rsidRPr="00BD6EBC">
        <w:rPr>
          <w:color w:val="222222"/>
          <w:shd w:val="clear" w:color="auto" w:fill="FFFFFF"/>
          <w:lang w:val="en-US"/>
        </w:rPr>
        <w:t>Lécuyer</w:t>
      </w:r>
      <w:r w:rsidR="001F2760" w:rsidRPr="00BD6EBC">
        <w:rPr>
          <w:rFonts w:eastAsia="Times New Roman"/>
          <w:lang w:val="en-US" w:eastAsia="en-GB"/>
        </w:rPr>
        <w:t xml:space="preserve">, 2010). </w:t>
      </w:r>
    </w:p>
    <w:p w:rsidR="003D181C" w:rsidRPr="00BD6EBC" w:rsidRDefault="00C735FD" w:rsidP="003D181C">
      <w:pPr>
        <w:spacing w:line="480" w:lineRule="auto"/>
        <w:ind w:firstLine="720"/>
        <w:rPr>
          <w:lang w:val="en-US"/>
        </w:rPr>
      </w:pPr>
      <w:r w:rsidRPr="00BD6EBC">
        <w:rPr>
          <w:lang w:val="en-US"/>
        </w:rPr>
        <w:t xml:space="preserve">Top/down processes </w:t>
      </w:r>
      <w:r w:rsidR="008000F5" w:rsidRPr="00BD6EBC">
        <w:rPr>
          <w:lang w:val="en-US"/>
        </w:rPr>
        <w:t xml:space="preserve">also operate </w:t>
      </w:r>
      <w:r w:rsidRPr="00BD6EBC">
        <w:rPr>
          <w:lang w:val="en-US"/>
        </w:rPr>
        <w:t>in career ecosystems</w:t>
      </w:r>
      <w:r w:rsidR="001F2760" w:rsidRPr="00BD6EBC">
        <w:rPr>
          <w:lang w:val="en-US"/>
        </w:rPr>
        <w:t xml:space="preserve">. </w:t>
      </w:r>
      <w:r w:rsidR="00185C53" w:rsidRPr="00BD6EBC">
        <w:rPr>
          <w:lang w:val="en-US"/>
        </w:rPr>
        <w:t xml:space="preserve">Governments and other official institutions add regulation to the system (e.g. encouraging employability, education, development of employment laws) and support talent development (e.g. via national curricula, training programs and other investment in human assets). </w:t>
      </w:r>
      <w:r w:rsidR="001F2760" w:rsidRPr="00BD6EBC">
        <w:rPr>
          <w:lang w:val="en-US"/>
        </w:rPr>
        <w:t xml:space="preserve">Regulation and laws </w:t>
      </w:r>
      <w:r w:rsidR="00185C53" w:rsidRPr="00BD6EBC">
        <w:rPr>
          <w:lang w:val="en-US"/>
        </w:rPr>
        <w:t>can shape</w:t>
      </w:r>
      <w:r w:rsidR="001F2760" w:rsidRPr="00BD6EBC">
        <w:rPr>
          <w:lang w:val="en-US"/>
        </w:rPr>
        <w:t xml:space="preserve"> the structuring of career activity as in the case of protections for job property rights or the creation of procedural</w:t>
      </w:r>
      <w:r w:rsidR="003F3375" w:rsidRPr="00BD6EBC">
        <w:rPr>
          <w:lang w:val="en-US"/>
        </w:rPr>
        <w:t>ly</w:t>
      </w:r>
      <w:r w:rsidR="001F2760" w:rsidRPr="00BD6EBC">
        <w:rPr>
          <w:lang w:val="en-US"/>
        </w:rPr>
        <w:t xml:space="preserve"> just processes for terminations.</w:t>
      </w:r>
      <w:r w:rsidR="00DF1669" w:rsidRPr="00BD6EBC">
        <w:rPr>
          <w:lang w:val="en-US"/>
        </w:rPr>
        <w:t xml:space="preserve"> Governmental supports can ease mobility by enabling healthcare and retirement insurance.</w:t>
      </w:r>
      <w:r w:rsidR="00DB47FA" w:rsidRPr="00BD6EBC">
        <w:rPr>
          <w:lang w:val="en-US"/>
        </w:rPr>
        <w:t xml:space="preserve"> Top/down processes can make it easier for individuals to </w:t>
      </w:r>
      <w:r w:rsidR="003F3375" w:rsidRPr="00BD6EBC">
        <w:rPr>
          <w:lang w:val="en-US"/>
        </w:rPr>
        <w:t>obtain goal-congruent employment opportunities and the concommitant psychological contracts that access valued resources without the need for broad search or bargaining</w:t>
      </w:r>
      <w:r w:rsidR="00DB47FA" w:rsidRPr="00BD6EBC">
        <w:rPr>
          <w:lang w:val="en-US"/>
        </w:rPr>
        <w:t xml:space="preserve"> (e.g., job security in many parts of continental Europe; Rousseau &amp; Schalk, 2000).</w:t>
      </w:r>
      <w:r w:rsidR="00340648" w:rsidRPr="00BD6EBC">
        <w:rPr>
          <w:lang w:val="en-US"/>
        </w:rPr>
        <w:t xml:space="preserve"> </w:t>
      </w:r>
      <w:r w:rsidR="00DB47FA" w:rsidRPr="00BD6EBC">
        <w:rPr>
          <w:lang w:val="en-US"/>
        </w:rPr>
        <w:t>At the same time, top/down processes can c</w:t>
      </w:r>
      <w:r w:rsidR="001F2760" w:rsidRPr="00BD6EBC">
        <w:rPr>
          <w:lang w:val="en-US"/>
        </w:rPr>
        <w:t>ascad</w:t>
      </w:r>
      <w:r w:rsidR="00DB47FA" w:rsidRPr="00BD6EBC">
        <w:rPr>
          <w:lang w:val="en-US"/>
        </w:rPr>
        <w:t>e</w:t>
      </w:r>
      <w:r w:rsidR="001F2760" w:rsidRPr="00BD6EBC">
        <w:rPr>
          <w:lang w:val="en-US"/>
        </w:rPr>
        <w:t xml:space="preserve"> investment</w:t>
      </w:r>
      <w:r w:rsidR="00DB47FA" w:rsidRPr="00BD6EBC">
        <w:rPr>
          <w:lang w:val="en-US"/>
        </w:rPr>
        <w:t>s</w:t>
      </w:r>
      <w:r w:rsidR="001F2760" w:rsidRPr="00BD6EBC">
        <w:rPr>
          <w:lang w:val="en-US"/>
        </w:rPr>
        <w:t xml:space="preserve"> in education, training, and </w:t>
      </w:r>
      <w:r w:rsidR="00DC08C9" w:rsidRPr="00BD6EBC">
        <w:rPr>
          <w:lang w:val="en-US"/>
        </w:rPr>
        <w:t>entrepreneurial start-</w:t>
      </w:r>
      <w:r w:rsidR="00DF1669" w:rsidRPr="00BD6EBC">
        <w:rPr>
          <w:lang w:val="en-US"/>
        </w:rPr>
        <w:t>ups</w:t>
      </w:r>
      <w:r w:rsidR="00DB47FA" w:rsidRPr="00BD6EBC">
        <w:rPr>
          <w:lang w:val="en-US"/>
        </w:rPr>
        <w:t xml:space="preserve">, which in </w:t>
      </w:r>
      <w:r w:rsidR="00DB47FA" w:rsidRPr="00BD6EBC">
        <w:rPr>
          <w:lang w:val="en-US"/>
        </w:rPr>
        <w:lastRenderedPageBreak/>
        <w:t>turn</w:t>
      </w:r>
      <w:r w:rsidR="00DF1669" w:rsidRPr="00BD6EBC">
        <w:rPr>
          <w:lang w:val="en-US"/>
        </w:rPr>
        <w:t xml:space="preserve"> create employment opportunity and economic growth. </w:t>
      </w:r>
      <w:r w:rsidR="00DB47FA" w:rsidRPr="00BD6EBC">
        <w:rPr>
          <w:lang w:val="en-US"/>
        </w:rPr>
        <w:t>S</w:t>
      </w:r>
      <w:r w:rsidR="003D181C" w:rsidRPr="00BD6EBC">
        <w:rPr>
          <w:rFonts w:eastAsia="Times New Roman"/>
          <w:lang w:val="en-US" w:eastAsia="zh-CN"/>
        </w:rPr>
        <w:t>ocietal</w:t>
      </w:r>
      <w:r w:rsidR="003D181C" w:rsidRPr="00BD6EBC">
        <w:rPr>
          <w:lang w:val="en-US"/>
        </w:rPr>
        <w:t xml:space="preserve"> interventions, nationally and regionally, can impact labor markets and alter actor expectations. Perhaps the biggest migration in history is the move of rural China labor to the cities (</w:t>
      </w:r>
      <w:r w:rsidR="003D181C" w:rsidRPr="00BD6EBC">
        <w:rPr>
          <w:shd w:val="clear" w:color="auto" w:fill="FFFFFF"/>
          <w:lang w:val="en-US"/>
        </w:rPr>
        <w:t>Hu, Xu, &amp; Chen, 2011)</w:t>
      </w:r>
      <w:r w:rsidR="003D181C" w:rsidRPr="00BD6EBC">
        <w:rPr>
          <w:lang w:val="en-US"/>
        </w:rPr>
        <w:t>. A major contributor to this mass migration has been polic</w:t>
      </w:r>
      <w:r w:rsidR="00DB47FA" w:rsidRPr="00BD6EBC">
        <w:rPr>
          <w:lang w:val="en-US"/>
        </w:rPr>
        <w:t>ies</w:t>
      </w:r>
      <w:r w:rsidR="003D181C" w:rsidRPr="00BD6EBC">
        <w:rPr>
          <w:lang w:val="en-US"/>
        </w:rPr>
        <w:t xml:space="preserve"> set by Chinese authorities. </w:t>
      </w:r>
      <w:r w:rsidR="00DB47FA" w:rsidRPr="00BD6EBC">
        <w:rPr>
          <w:lang w:val="en-US"/>
        </w:rPr>
        <w:t>These policies lead to</w:t>
      </w:r>
      <w:r w:rsidR="003D181C" w:rsidRPr="00BD6EBC">
        <w:rPr>
          <w:lang w:val="en-US"/>
        </w:rPr>
        <w:t xml:space="preserve"> significant training </w:t>
      </w:r>
      <w:r w:rsidR="00DB47FA" w:rsidRPr="00BD6EBC">
        <w:rPr>
          <w:lang w:val="en-US"/>
        </w:rPr>
        <w:t xml:space="preserve">needs </w:t>
      </w:r>
      <w:r w:rsidR="003D181C" w:rsidRPr="00BD6EBC">
        <w:rPr>
          <w:lang w:val="en-US"/>
        </w:rPr>
        <w:t>at the national and organizational levels (</w:t>
      </w:r>
      <w:r w:rsidR="003D181C" w:rsidRPr="00BD6EBC">
        <w:rPr>
          <w:shd w:val="clear" w:color="auto" w:fill="FFFFFF"/>
          <w:lang w:val="en-US"/>
        </w:rPr>
        <w:t>Fu &amp; Ren, 2010).</w:t>
      </w:r>
      <w:r w:rsidR="00340648" w:rsidRPr="00BD6EBC">
        <w:rPr>
          <w:shd w:val="clear" w:color="auto" w:fill="FFFFFF"/>
          <w:lang w:val="en-US"/>
        </w:rPr>
        <w:t xml:space="preserve"> </w:t>
      </w:r>
    </w:p>
    <w:p w:rsidR="006C71A7" w:rsidRPr="00BD6EBC" w:rsidRDefault="000065FA" w:rsidP="0027353F">
      <w:pPr>
        <w:spacing w:after="0" w:line="480" w:lineRule="auto"/>
        <w:ind w:firstLine="720"/>
        <w:rPr>
          <w:lang w:val="en-US"/>
        </w:rPr>
      </w:pPr>
      <w:r>
        <w:rPr>
          <w:lang w:val="en-US"/>
        </w:rPr>
        <w:t>Not all activity in career ec</w:t>
      </w:r>
      <w:r w:rsidR="003F3375" w:rsidRPr="00BD6EBC">
        <w:rPr>
          <w:lang w:val="en-US"/>
        </w:rPr>
        <w:t>osystems promotes sustainability. P</w:t>
      </w:r>
      <w:r w:rsidR="00C735FD" w:rsidRPr="00BD6EBC">
        <w:rPr>
          <w:lang w:val="en-US"/>
        </w:rPr>
        <w:t xml:space="preserve">redatory activity </w:t>
      </w:r>
      <w:r w:rsidR="00FE72C7" w:rsidRPr="00BD6EBC">
        <w:rPr>
          <w:lang w:val="en-US"/>
        </w:rPr>
        <w:t xml:space="preserve">can </w:t>
      </w:r>
      <w:r w:rsidR="003F3375" w:rsidRPr="00BD6EBC">
        <w:rPr>
          <w:lang w:val="en-US"/>
        </w:rPr>
        <w:t>occur</w:t>
      </w:r>
      <w:r w:rsidR="00DB47FA" w:rsidRPr="00BD6EBC">
        <w:rPr>
          <w:lang w:val="en-US"/>
        </w:rPr>
        <w:t xml:space="preserve">, which destabilizes the career ecosystem by exploiting </w:t>
      </w:r>
      <w:r w:rsidR="00C735FD" w:rsidRPr="00BD6EBC">
        <w:rPr>
          <w:lang w:val="en-US"/>
        </w:rPr>
        <w:t>resources</w:t>
      </w:r>
      <w:r w:rsidR="001F2760" w:rsidRPr="00BD6EBC">
        <w:rPr>
          <w:lang w:val="en-US"/>
        </w:rPr>
        <w:t xml:space="preserve"> </w:t>
      </w:r>
      <w:r w:rsidR="00FE72C7" w:rsidRPr="00BD6EBC">
        <w:rPr>
          <w:lang w:val="en-US"/>
        </w:rPr>
        <w:t>the system provides</w:t>
      </w:r>
      <w:r w:rsidR="00DB47FA" w:rsidRPr="00BD6EBC">
        <w:rPr>
          <w:lang w:val="en-US"/>
        </w:rPr>
        <w:t xml:space="preserve"> (e.g., via</w:t>
      </w:r>
      <w:r w:rsidR="001F2760" w:rsidRPr="00BD6EBC">
        <w:rPr>
          <w:lang w:val="en-US"/>
        </w:rPr>
        <w:t xml:space="preserve"> laws and regulation</w:t>
      </w:r>
      <w:r w:rsidR="00DB47FA" w:rsidRPr="00BD6EBC">
        <w:rPr>
          <w:lang w:val="en-US"/>
        </w:rPr>
        <w:t>)</w:t>
      </w:r>
      <w:r w:rsidR="001F2760" w:rsidRPr="00BD6EBC">
        <w:rPr>
          <w:lang w:val="en-US"/>
        </w:rPr>
        <w:t xml:space="preserve">, </w:t>
      </w:r>
      <w:r w:rsidR="003F3375" w:rsidRPr="00BD6EBC">
        <w:rPr>
          <w:lang w:val="en-US"/>
        </w:rPr>
        <w:t>capturing benefits while disproportionately depriving others</w:t>
      </w:r>
      <w:r w:rsidR="00DB47FA" w:rsidRPr="00BD6EBC">
        <w:rPr>
          <w:lang w:val="en-US"/>
        </w:rPr>
        <w:t>. Such</w:t>
      </w:r>
      <w:r w:rsidR="00F93955">
        <w:rPr>
          <w:lang w:val="en-US"/>
        </w:rPr>
        <w:t xml:space="preserve"> predation can take the form of</w:t>
      </w:r>
      <w:r w:rsidR="00FE72C7" w:rsidRPr="00BD6EBC">
        <w:rPr>
          <w:lang w:val="en-US"/>
        </w:rPr>
        <w:t xml:space="preserve"> i</w:t>
      </w:r>
      <w:r w:rsidR="001F2760" w:rsidRPr="00BD6EBC">
        <w:rPr>
          <w:lang w:val="en-US"/>
        </w:rPr>
        <w:t>nvestors who break up firms to free up value for themselves</w:t>
      </w:r>
      <w:r w:rsidR="00DB47FA" w:rsidRPr="00BD6EBC">
        <w:rPr>
          <w:lang w:val="en-US"/>
        </w:rPr>
        <w:t xml:space="preserve"> or political forces who draft laws to benefit one segment of society over another</w:t>
      </w:r>
      <w:r w:rsidR="00DF1669" w:rsidRPr="00BD6EBC">
        <w:rPr>
          <w:lang w:val="en-US"/>
        </w:rPr>
        <w:t xml:space="preserve">. Over-regulation can impede bottom/up flexibility just as under-regulation exposes individuals and families to risks </w:t>
      </w:r>
      <w:r w:rsidR="00185C53" w:rsidRPr="00BD6EBC">
        <w:rPr>
          <w:lang w:val="en-US"/>
        </w:rPr>
        <w:t>that undermine their ability to respond effectively in the face of such disruptions as unemployment or income insecurity</w:t>
      </w:r>
      <w:r w:rsidR="00DF1669" w:rsidRPr="00BD6EBC">
        <w:rPr>
          <w:lang w:val="en-US"/>
        </w:rPr>
        <w:t xml:space="preserve">. The balance between top/down and bottom/up activity is likely to be a central issue in career ecosystems. </w:t>
      </w:r>
    </w:p>
    <w:p w:rsidR="00851D5C" w:rsidRPr="00BD6EBC" w:rsidRDefault="0027353F" w:rsidP="008D0DD8">
      <w:pPr>
        <w:pStyle w:val="Body1"/>
        <w:spacing w:line="480" w:lineRule="auto"/>
        <w:ind w:firstLine="720"/>
        <w:rPr>
          <w:rFonts w:ascii="Times New Roman" w:hAnsi="Times New Roman"/>
          <w:color w:val="000000" w:themeColor="text1"/>
          <w:szCs w:val="24"/>
          <w:lang w:val="en-US"/>
        </w:rPr>
      </w:pPr>
      <w:r w:rsidRPr="00BD6EBC">
        <w:rPr>
          <w:rFonts w:ascii="Times New Roman" w:hAnsi="Times New Roman"/>
          <w:color w:val="000000" w:themeColor="text1"/>
          <w:szCs w:val="24"/>
          <w:lang w:val="en-US"/>
        </w:rPr>
        <w:t>The advantage of using the ecosystem framework</w:t>
      </w:r>
      <w:r w:rsidR="00007436" w:rsidRPr="00BD6EBC">
        <w:rPr>
          <w:rFonts w:ascii="Times New Roman" w:hAnsi="Times New Roman"/>
          <w:color w:val="000000" w:themeColor="text1"/>
          <w:szCs w:val="24"/>
          <w:lang w:val="en-US"/>
        </w:rPr>
        <w:t xml:space="preserve"> to understand careers</w:t>
      </w:r>
      <w:r w:rsidRPr="00BD6EBC">
        <w:rPr>
          <w:rFonts w:ascii="Times New Roman" w:hAnsi="Times New Roman"/>
          <w:color w:val="000000" w:themeColor="text1"/>
          <w:szCs w:val="24"/>
          <w:lang w:val="en-US"/>
        </w:rPr>
        <w:t xml:space="preserve"> is that </w:t>
      </w:r>
      <w:r w:rsidR="00007436" w:rsidRPr="00BD6EBC">
        <w:rPr>
          <w:rFonts w:ascii="Times New Roman" w:hAnsi="Times New Roman"/>
          <w:color w:val="000000" w:themeColor="text1"/>
          <w:szCs w:val="24"/>
          <w:lang w:val="en-US"/>
        </w:rPr>
        <w:t xml:space="preserve">it identifies the distinct dynamics that can operate across geographies and </w:t>
      </w:r>
      <w:r w:rsidR="003F3375" w:rsidRPr="00BD6EBC">
        <w:rPr>
          <w:rFonts w:ascii="Times New Roman" w:hAnsi="Times New Roman"/>
          <w:color w:val="000000" w:themeColor="text1"/>
          <w:szCs w:val="24"/>
          <w:lang w:val="en-US"/>
        </w:rPr>
        <w:t>societal levels</w:t>
      </w:r>
      <w:r w:rsidR="003926C5" w:rsidRPr="00BD6EBC">
        <w:rPr>
          <w:rFonts w:ascii="Times New Roman" w:hAnsi="Times New Roman"/>
          <w:color w:val="000000" w:themeColor="text1"/>
          <w:szCs w:val="24"/>
          <w:lang w:val="en-US"/>
        </w:rPr>
        <w:t xml:space="preserve">. </w:t>
      </w:r>
      <w:r w:rsidR="00007436" w:rsidRPr="00BD6EBC">
        <w:rPr>
          <w:rFonts w:ascii="Times New Roman" w:hAnsi="Times New Roman"/>
          <w:color w:val="000000" w:themeColor="text1"/>
          <w:szCs w:val="24"/>
          <w:lang w:val="en-US"/>
        </w:rPr>
        <w:lastRenderedPageBreak/>
        <w:t>Just as the biosystems of p</w:t>
      </w:r>
      <w:r w:rsidR="003926C5" w:rsidRPr="00BD6EBC">
        <w:rPr>
          <w:rFonts w:ascii="Times New Roman" w:hAnsi="Times New Roman"/>
          <w:color w:val="000000" w:themeColor="text1"/>
          <w:szCs w:val="24"/>
          <w:lang w:val="en-US"/>
        </w:rPr>
        <w:t xml:space="preserve">lanet earth </w:t>
      </w:r>
      <w:r w:rsidR="00007436" w:rsidRPr="00BD6EBC">
        <w:rPr>
          <w:rFonts w:ascii="Times New Roman" w:hAnsi="Times New Roman"/>
          <w:color w:val="000000" w:themeColor="text1"/>
          <w:szCs w:val="24"/>
          <w:lang w:val="en-US"/>
        </w:rPr>
        <w:t>are</w:t>
      </w:r>
      <w:r w:rsidR="003926C5" w:rsidRPr="00BD6EBC">
        <w:rPr>
          <w:rFonts w:ascii="Times New Roman" w:hAnsi="Times New Roman"/>
          <w:color w:val="000000" w:themeColor="text1"/>
          <w:szCs w:val="24"/>
          <w:lang w:val="en-US"/>
        </w:rPr>
        <w:t xml:space="preserve"> built of many sub-systems; the global labor market is </w:t>
      </w:r>
      <w:r w:rsidR="00007436" w:rsidRPr="00BD6EBC">
        <w:rPr>
          <w:rFonts w:ascii="Times New Roman" w:hAnsi="Times New Roman"/>
          <w:color w:val="000000" w:themeColor="text1"/>
          <w:szCs w:val="24"/>
          <w:lang w:val="en-US"/>
        </w:rPr>
        <w:t>a manifestation of the</w:t>
      </w:r>
      <w:r w:rsidR="003926C5" w:rsidRPr="00BD6EBC">
        <w:rPr>
          <w:rFonts w:ascii="Times New Roman" w:hAnsi="Times New Roman"/>
          <w:color w:val="000000" w:themeColor="text1"/>
          <w:szCs w:val="24"/>
          <w:lang w:val="en-US"/>
        </w:rPr>
        <w:t xml:space="preserve"> largest </w:t>
      </w:r>
      <w:r w:rsidR="00007436" w:rsidRPr="00BD6EBC">
        <w:rPr>
          <w:rFonts w:ascii="Times New Roman" w:hAnsi="Times New Roman"/>
          <w:color w:val="000000" w:themeColor="text1"/>
          <w:szCs w:val="24"/>
          <w:lang w:val="en-US"/>
        </w:rPr>
        <w:t xml:space="preserve">career ecosystem, comprising many regional and local </w:t>
      </w:r>
      <w:r w:rsidR="00533853" w:rsidRPr="00BD6EBC">
        <w:rPr>
          <w:rFonts w:ascii="Times New Roman" w:hAnsi="Times New Roman"/>
          <w:color w:val="000000" w:themeColor="text1"/>
          <w:szCs w:val="24"/>
          <w:lang w:val="en-US"/>
        </w:rPr>
        <w:t>sub-</w:t>
      </w:r>
      <w:r w:rsidR="00007436" w:rsidRPr="00BD6EBC">
        <w:rPr>
          <w:rFonts w:ascii="Times New Roman" w:hAnsi="Times New Roman"/>
          <w:color w:val="000000" w:themeColor="text1"/>
          <w:szCs w:val="24"/>
          <w:lang w:val="en-US"/>
        </w:rPr>
        <w:t>systems</w:t>
      </w:r>
      <w:r w:rsidR="0040558B" w:rsidRPr="00BD6EBC">
        <w:rPr>
          <w:rFonts w:ascii="Times New Roman" w:hAnsi="Times New Roman"/>
          <w:color w:val="000000" w:themeColor="text1"/>
          <w:szCs w:val="24"/>
          <w:lang w:val="en-US"/>
        </w:rPr>
        <w:t>. In this dynamic system</w:t>
      </w:r>
      <w:r w:rsidR="004104A5" w:rsidRPr="00BD6EBC">
        <w:rPr>
          <w:rFonts w:ascii="Times New Roman" w:hAnsi="Times New Roman"/>
          <w:color w:val="000000" w:themeColor="text1"/>
          <w:szCs w:val="24"/>
          <w:lang w:val="en-US"/>
        </w:rPr>
        <w:t>,</w:t>
      </w:r>
      <w:r w:rsidR="0040558B" w:rsidRPr="00BD6EBC">
        <w:rPr>
          <w:rFonts w:ascii="Times New Roman" w:hAnsi="Times New Roman"/>
          <w:color w:val="000000" w:themeColor="text1"/>
          <w:szCs w:val="24"/>
          <w:lang w:val="en-US"/>
        </w:rPr>
        <w:t xml:space="preserve"> people can move across institutions, sectors and national borders </w:t>
      </w:r>
      <w:r w:rsidR="00007436" w:rsidRPr="00BD6EBC">
        <w:rPr>
          <w:rFonts w:ascii="Times New Roman" w:hAnsi="Times New Roman"/>
          <w:color w:val="000000" w:themeColor="text1"/>
          <w:szCs w:val="24"/>
          <w:lang w:val="en-US"/>
        </w:rPr>
        <w:t xml:space="preserve">pushed and pulled by joblessness </w:t>
      </w:r>
      <w:r w:rsidR="009E38E8" w:rsidRPr="00BD6EBC">
        <w:rPr>
          <w:rFonts w:ascii="Times New Roman" w:hAnsi="Times New Roman"/>
          <w:color w:val="000000" w:themeColor="text1"/>
          <w:szCs w:val="24"/>
          <w:lang w:val="en-US"/>
        </w:rPr>
        <w:t xml:space="preserve">and opportunity </w:t>
      </w:r>
      <w:r w:rsidR="0040558B" w:rsidRPr="00BD6EBC">
        <w:rPr>
          <w:rFonts w:ascii="Times New Roman" w:hAnsi="Times New Roman"/>
          <w:color w:val="000000" w:themeColor="text1"/>
          <w:szCs w:val="24"/>
          <w:lang w:val="en-US"/>
        </w:rPr>
        <w:t>(Arthur &amp; Rousseau, 1996; Arthur, 2014; Baruch et al., 2016)</w:t>
      </w:r>
      <w:r w:rsidR="00007436" w:rsidRPr="00BD6EBC">
        <w:rPr>
          <w:rFonts w:ascii="Times New Roman" w:hAnsi="Times New Roman"/>
          <w:color w:val="000000" w:themeColor="text1"/>
          <w:szCs w:val="24"/>
          <w:lang w:val="en-US"/>
        </w:rPr>
        <w:t xml:space="preserve">, </w:t>
      </w:r>
      <w:r w:rsidR="00533853" w:rsidRPr="00BD6EBC">
        <w:rPr>
          <w:rFonts w:ascii="Times New Roman" w:hAnsi="Times New Roman"/>
          <w:color w:val="000000" w:themeColor="text1"/>
          <w:szCs w:val="24"/>
          <w:lang w:val="en-US"/>
        </w:rPr>
        <w:t xml:space="preserve">and </w:t>
      </w:r>
      <w:r w:rsidR="004104A5" w:rsidRPr="00BD6EBC">
        <w:rPr>
          <w:rFonts w:ascii="Times New Roman" w:hAnsi="Times New Roman"/>
          <w:color w:val="000000" w:themeColor="text1"/>
          <w:szCs w:val="24"/>
          <w:lang w:val="en-US"/>
        </w:rPr>
        <w:t xml:space="preserve">the </w:t>
      </w:r>
      <w:r w:rsidR="00533853" w:rsidRPr="00BD6EBC">
        <w:rPr>
          <w:rFonts w:ascii="Times New Roman" w:hAnsi="Times New Roman"/>
          <w:color w:val="000000" w:themeColor="text1"/>
          <w:szCs w:val="24"/>
          <w:lang w:val="en-US"/>
        </w:rPr>
        <w:t xml:space="preserve">increasingly low cost of travel, </w:t>
      </w:r>
      <w:r w:rsidR="00007436" w:rsidRPr="00BD6EBC">
        <w:rPr>
          <w:rFonts w:ascii="Times New Roman" w:hAnsi="Times New Roman"/>
          <w:color w:val="000000" w:themeColor="text1"/>
          <w:szCs w:val="24"/>
          <w:lang w:val="en-US"/>
        </w:rPr>
        <w:t xml:space="preserve">ultimately shaping </w:t>
      </w:r>
      <w:r w:rsidR="00E82F87" w:rsidRPr="00BD6EBC">
        <w:rPr>
          <w:rFonts w:ascii="Times New Roman" w:hAnsi="Times New Roman"/>
          <w:color w:val="000000" w:themeColor="text1"/>
          <w:szCs w:val="24"/>
          <w:lang w:val="en-US"/>
        </w:rPr>
        <w:t xml:space="preserve">the movement of </w:t>
      </w:r>
      <w:r w:rsidR="00FF561C" w:rsidRPr="00BD6EBC">
        <w:rPr>
          <w:rFonts w:ascii="Times New Roman" w:hAnsi="Times New Roman"/>
          <w:color w:val="000000" w:themeColor="text1"/>
          <w:szCs w:val="24"/>
          <w:lang w:val="en-US"/>
        </w:rPr>
        <w:t>population</w:t>
      </w:r>
      <w:r w:rsidR="00E82F87" w:rsidRPr="00BD6EBC">
        <w:rPr>
          <w:rFonts w:ascii="Times New Roman" w:hAnsi="Times New Roman"/>
          <w:color w:val="000000" w:themeColor="text1"/>
          <w:szCs w:val="24"/>
          <w:lang w:val="en-US"/>
        </w:rPr>
        <w:t>s</w:t>
      </w:r>
      <w:r w:rsidR="00FF561C" w:rsidRPr="00BD6EBC">
        <w:rPr>
          <w:rFonts w:ascii="Times New Roman" w:hAnsi="Times New Roman"/>
          <w:color w:val="000000" w:themeColor="text1"/>
          <w:szCs w:val="24"/>
          <w:lang w:val="en-US"/>
        </w:rPr>
        <w:t xml:space="preserve"> (Amior &amp; Manning, 2018)</w:t>
      </w:r>
      <w:r w:rsidR="003926C5" w:rsidRPr="00BD6EBC">
        <w:rPr>
          <w:rFonts w:ascii="Times New Roman" w:hAnsi="Times New Roman"/>
          <w:color w:val="000000" w:themeColor="text1"/>
          <w:szCs w:val="24"/>
          <w:lang w:val="en-US"/>
        </w:rPr>
        <w:t>.</w:t>
      </w:r>
      <w:r w:rsidR="00356563" w:rsidRPr="00BD6EBC">
        <w:rPr>
          <w:rFonts w:ascii="Times New Roman" w:hAnsi="Times New Roman"/>
          <w:color w:val="000000" w:themeColor="text1"/>
          <w:szCs w:val="24"/>
          <w:lang w:val="en-US"/>
        </w:rPr>
        <w:t xml:space="preserve"> </w:t>
      </w:r>
    </w:p>
    <w:p w:rsidR="008D0DD8" w:rsidRPr="00BD6EBC" w:rsidRDefault="008D0DD8" w:rsidP="00A1057E">
      <w:pPr>
        <w:pStyle w:val="Body1"/>
        <w:spacing w:line="480" w:lineRule="auto"/>
        <w:ind w:firstLine="720"/>
        <w:rPr>
          <w:rFonts w:ascii="Times New Roman" w:hAnsi="Times New Roman"/>
          <w:szCs w:val="24"/>
          <w:lang w:val="en-US" w:eastAsia="zh-TW"/>
        </w:rPr>
      </w:pPr>
      <w:r w:rsidRPr="00BD6EBC">
        <w:rPr>
          <w:rFonts w:ascii="Times New Roman" w:eastAsia="Times New Roman" w:hAnsi="Times New Roman"/>
          <w:szCs w:val="24"/>
          <w:lang w:val="en-US"/>
        </w:rPr>
        <w:t xml:space="preserve">Sustainability is a major dimension along which career ecosystems vary. They differ in their capacity to </w:t>
      </w:r>
      <w:r w:rsidR="00F02194" w:rsidRPr="00BD6EBC">
        <w:rPr>
          <w:rFonts w:ascii="Times New Roman" w:eastAsia="Times New Roman" w:hAnsi="Times New Roman"/>
          <w:szCs w:val="24"/>
          <w:lang w:val="en-US"/>
        </w:rPr>
        <w:t>maintain</w:t>
      </w:r>
      <w:r w:rsidRPr="00BD6EBC">
        <w:rPr>
          <w:rFonts w:ascii="Times New Roman" w:eastAsia="Times New Roman" w:hAnsi="Times New Roman"/>
          <w:szCs w:val="24"/>
          <w:lang w:val="en-US"/>
        </w:rPr>
        <w:t xml:space="preserve"> or even thrive in the face of uncertainty, </w:t>
      </w:r>
      <w:r w:rsidR="004459F9" w:rsidRPr="00BD6EBC">
        <w:rPr>
          <w:rFonts w:ascii="Times New Roman" w:eastAsia="Times New Roman" w:hAnsi="Times New Roman"/>
          <w:szCs w:val="24"/>
          <w:lang w:val="en-US"/>
        </w:rPr>
        <w:t>disruptive events</w:t>
      </w:r>
      <w:r w:rsidRPr="00BD6EBC">
        <w:rPr>
          <w:rFonts w:ascii="Times New Roman" w:eastAsia="Times New Roman" w:hAnsi="Times New Roman"/>
          <w:szCs w:val="24"/>
          <w:lang w:val="en-US"/>
        </w:rPr>
        <w:t xml:space="preserve"> and change. This capacity to sustain is a function of the web of supports ecosystems provide actors</w:t>
      </w:r>
      <w:r w:rsidR="00F02194" w:rsidRPr="00BD6EBC">
        <w:rPr>
          <w:rFonts w:ascii="Times New Roman" w:eastAsia="Times New Roman" w:hAnsi="Times New Roman"/>
          <w:szCs w:val="24"/>
          <w:lang w:val="en-US"/>
        </w:rPr>
        <w:t xml:space="preserve"> in order</w:t>
      </w:r>
      <w:r w:rsidRPr="00BD6EBC">
        <w:rPr>
          <w:rFonts w:ascii="Times New Roman" w:eastAsia="Times New Roman" w:hAnsi="Times New Roman"/>
          <w:szCs w:val="24"/>
          <w:lang w:val="en-US"/>
        </w:rPr>
        <w:t xml:space="preserve"> to respond to environmental demands and the actors' capacity to adapt and even thrive when faced with uncertainty. </w:t>
      </w:r>
      <w:r w:rsidRPr="00BD6EBC">
        <w:rPr>
          <w:rFonts w:ascii="Times New Roman" w:hAnsi="Times New Roman"/>
          <w:color w:val="000000" w:themeColor="text1"/>
          <w:szCs w:val="24"/>
          <w:lang w:val="en-US"/>
        </w:rPr>
        <w:t xml:space="preserve">As in the case of any ecosystem, </w:t>
      </w:r>
      <w:r w:rsidR="003F3375" w:rsidRPr="00BD6EBC">
        <w:rPr>
          <w:rFonts w:ascii="Times New Roman" w:hAnsi="Times New Roman"/>
          <w:color w:val="000000" w:themeColor="text1"/>
          <w:szCs w:val="24"/>
          <w:lang w:val="en-US"/>
        </w:rPr>
        <w:t>career ecosystems vary in their</w:t>
      </w:r>
      <w:r w:rsidRPr="00BD6EBC">
        <w:rPr>
          <w:rFonts w:ascii="Times New Roman" w:hAnsi="Times New Roman"/>
          <w:color w:val="000000" w:themeColor="text1"/>
          <w:szCs w:val="24"/>
          <w:lang w:val="en-US"/>
        </w:rPr>
        <w:t xml:space="preserve"> </w:t>
      </w:r>
      <w:r w:rsidR="003F3375" w:rsidRPr="00BD6EBC">
        <w:rPr>
          <w:rFonts w:ascii="Times New Roman" w:hAnsi="Times New Roman"/>
          <w:color w:val="000000" w:themeColor="text1"/>
          <w:szCs w:val="24"/>
          <w:lang w:val="en-US"/>
        </w:rPr>
        <w:t xml:space="preserve">prevailing </w:t>
      </w:r>
      <w:r w:rsidRPr="00BD6EBC">
        <w:rPr>
          <w:rFonts w:ascii="Times New Roman" w:hAnsi="Times New Roman"/>
          <w:color w:val="000000" w:themeColor="text1"/>
          <w:szCs w:val="24"/>
          <w:lang w:val="en-US"/>
        </w:rPr>
        <w:t xml:space="preserve">sustainability, resilience, adaptation and struggle to survive. </w:t>
      </w:r>
      <w:r w:rsidRPr="00BD6EBC">
        <w:rPr>
          <w:rFonts w:ascii="Times New Roman" w:hAnsi="Times New Roman"/>
          <w:szCs w:val="24"/>
          <w:lang w:val="en-US"/>
        </w:rPr>
        <w:t>The 'survival of the fittest' applies to the career ecosystem, when t</w:t>
      </w:r>
      <w:r w:rsidRPr="00BD6EBC">
        <w:rPr>
          <w:rFonts w:ascii="Times New Roman" w:hAnsi="Times New Roman"/>
          <w:szCs w:val="24"/>
          <w:lang w:val="en-US" w:eastAsia="zh-TW"/>
        </w:rPr>
        <w:t>hose at a competitive disadvantage access fewer resources and opportunities as individuals (Hall, 2004), organizations or nations (</w:t>
      </w:r>
      <w:r w:rsidRPr="00BD6EBC">
        <w:rPr>
          <w:rFonts w:ascii="Times New Roman" w:hAnsi="Times New Roman"/>
          <w:szCs w:val="24"/>
          <w:lang w:val="en-US"/>
        </w:rPr>
        <w:t>Sölvell, 2015)</w:t>
      </w:r>
      <w:r w:rsidRPr="00BD6EBC">
        <w:rPr>
          <w:rFonts w:ascii="Times New Roman" w:hAnsi="Times New Roman"/>
          <w:szCs w:val="24"/>
          <w:lang w:val="en-US" w:eastAsia="zh-TW"/>
        </w:rPr>
        <w:t>. A person can be perpetually jobless or underemployed</w:t>
      </w:r>
      <w:r w:rsidR="00340648" w:rsidRPr="00BD6EBC">
        <w:rPr>
          <w:rFonts w:ascii="Times New Roman" w:hAnsi="Times New Roman"/>
          <w:szCs w:val="24"/>
          <w:lang w:val="en-US" w:eastAsia="zh-TW"/>
        </w:rPr>
        <w:t xml:space="preserve"> </w:t>
      </w:r>
      <w:r w:rsidRPr="00BD6EBC">
        <w:rPr>
          <w:rFonts w:ascii="Times New Roman" w:hAnsi="Times New Roman"/>
          <w:szCs w:val="24"/>
          <w:lang w:val="en-US" w:eastAsia="zh-TW"/>
        </w:rPr>
        <w:t>(</w:t>
      </w:r>
      <w:r w:rsidRPr="00BD6EBC">
        <w:rPr>
          <w:rFonts w:ascii="Times New Roman" w:hAnsi="Times New Roman"/>
          <w:color w:val="222222"/>
          <w:szCs w:val="24"/>
          <w:shd w:val="clear" w:color="auto" w:fill="FFFFFF"/>
          <w:lang w:val="en-US"/>
        </w:rPr>
        <w:t>Maggiori, Johnston, Krings, Massoudi, &amp; Rossier, 2013)</w:t>
      </w:r>
      <w:r w:rsidRPr="00BD6EBC">
        <w:rPr>
          <w:rFonts w:ascii="Times New Roman" w:hAnsi="Times New Roman"/>
          <w:szCs w:val="24"/>
          <w:lang w:val="en-US" w:eastAsia="zh-TW"/>
        </w:rPr>
        <w:t xml:space="preserve">; organizations can go bankrupt or 'die' (Sutton, 1987); and </w:t>
      </w:r>
      <w:r w:rsidRPr="00BD6EBC">
        <w:rPr>
          <w:rFonts w:ascii="Times New Roman" w:hAnsi="Times New Roman"/>
          <w:szCs w:val="24"/>
          <w:lang w:val="en-US" w:eastAsia="zh-TW"/>
        </w:rPr>
        <w:lastRenderedPageBreak/>
        <w:t xml:space="preserve">national economies can decline. In some settings, individuals or organizations in transition through temporary unemployment or economic downturns may at times be </w:t>
      </w:r>
      <w:r w:rsidR="00A1057E" w:rsidRPr="00BD6EBC">
        <w:rPr>
          <w:rFonts w:ascii="Times New Roman" w:hAnsi="Times New Roman"/>
          <w:szCs w:val="24"/>
          <w:lang w:val="en-US" w:eastAsia="zh-TW"/>
        </w:rPr>
        <w:t>less</w:t>
      </w:r>
      <w:r w:rsidRPr="00BD6EBC">
        <w:rPr>
          <w:rFonts w:ascii="Times New Roman" w:hAnsi="Times New Roman"/>
          <w:szCs w:val="24"/>
          <w:lang w:val="en-US"/>
        </w:rPr>
        <w:t xml:space="preserve"> able to participate in the ecosystem, relying on social benefits or government bailouts to tied them over. </w:t>
      </w:r>
      <w:r w:rsidRPr="00BD6EBC">
        <w:rPr>
          <w:rFonts w:ascii="Times New Roman" w:hAnsi="Times New Roman"/>
          <w:szCs w:val="24"/>
          <w:lang w:val="en-US" w:eastAsia="zh-TW"/>
        </w:rPr>
        <w:t xml:space="preserve">At the same time in a well-functioning ecosystem, its entities, individuals and organizations, for example, have their place in it sustained through interconnections. </w:t>
      </w:r>
    </w:p>
    <w:p w:rsidR="0077517D" w:rsidRPr="00BD6EBC" w:rsidRDefault="008D0DD8" w:rsidP="0077517D">
      <w:pPr>
        <w:spacing w:line="480" w:lineRule="auto"/>
        <w:ind w:firstLine="720"/>
        <w:rPr>
          <w:lang w:val="en-US"/>
        </w:rPr>
      </w:pPr>
      <w:r w:rsidRPr="00BD6EBC">
        <w:rPr>
          <w:rFonts w:eastAsia="Times New Roman"/>
          <w:lang w:val="en-US"/>
        </w:rPr>
        <w:t>We now turn to the contrasting career phenomena associated with different career ecosystems</w:t>
      </w:r>
      <w:r w:rsidR="00E05DCD" w:rsidRPr="00BD6EBC">
        <w:rPr>
          <w:rFonts w:eastAsia="Times New Roman"/>
          <w:lang w:val="en-US"/>
        </w:rPr>
        <w:t>, particularly in terms of how they operate in the context of new careers</w:t>
      </w:r>
      <w:r w:rsidR="00E05DCD" w:rsidRPr="00BD6EBC">
        <w:rPr>
          <w:lang w:val="en-US"/>
        </w:rPr>
        <w:t xml:space="preserve">. </w:t>
      </w:r>
      <w:r w:rsidR="00A65959">
        <w:rPr>
          <w:lang w:val="en-US"/>
        </w:rPr>
        <w:t>We propose a</w:t>
      </w:r>
      <w:r w:rsidR="009F0C67" w:rsidRPr="00BD6EBC">
        <w:rPr>
          <w:lang w:val="en-US"/>
        </w:rPr>
        <w:t xml:space="preserve"> career ecosystem</w:t>
      </w:r>
      <w:r w:rsidR="000B05B7" w:rsidRPr="00BD6EBC">
        <w:rPr>
          <w:lang w:val="en-US"/>
        </w:rPr>
        <w:t xml:space="preserve"> model</w:t>
      </w:r>
      <w:r w:rsidR="009F0C67" w:rsidRPr="00BD6EBC">
        <w:rPr>
          <w:lang w:val="en-US"/>
        </w:rPr>
        <w:t xml:space="preserve"> </w:t>
      </w:r>
      <w:r w:rsidR="000B05B7" w:rsidRPr="00BD6EBC">
        <w:rPr>
          <w:lang w:val="en-US"/>
        </w:rPr>
        <w:t>comprising three types</w:t>
      </w:r>
      <w:r w:rsidR="00AE0FE0" w:rsidRPr="00BD6EBC">
        <w:rPr>
          <w:lang w:val="en-US"/>
        </w:rPr>
        <w:t xml:space="preserve"> (Table 1)</w:t>
      </w:r>
      <w:r w:rsidR="000B05B7" w:rsidRPr="00BD6EBC">
        <w:rPr>
          <w:lang w:val="en-US"/>
        </w:rPr>
        <w:t>, based on</w:t>
      </w:r>
      <w:r w:rsidR="009F0C67" w:rsidRPr="00BD6EBC">
        <w:rPr>
          <w:lang w:val="en-US"/>
        </w:rPr>
        <w:t xml:space="preserve"> </w:t>
      </w:r>
      <w:r w:rsidR="00C90C07" w:rsidRPr="00BD6EBC">
        <w:rPr>
          <w:lang w:val="en-US"/>
        </w:rPr>
        <w:t>their degree of resilience</w:t>
      </w:r>
      <w:r w:rsidR="00E05DCD" w:rsidRPr="00BD6EBC">
        <w:rPr>
          <w:lang w:val="en-US"/>
        </w:rPr>
        <w:t xml:space="preserve"> and adaptability</w:t>
      </w:r>
      <w:r w:rsidR="00C90C07" w:rsidRPr="00BD6EBC">
        <w:rPr>
          <w:lang w:val="en-US"/>
        </w:rPr>
        <w:t xml:space="preserve"> in the face of disruption</w:t>
      </w:r>
      <w:r w:rsidR="00E05DCD" w:rsidRPr="00BD6EBC">
        <w:rPr>
          <w:lang w:val="en-US"/>
        </w:rPr>
        <w:t xml:space="preserve"> (Taleb, 2012)</w:t>
      </w:r>
      <w:r w:rsidR="009F0C67" w:rsidRPr="00BD6EBC">
        <w:rPr>
          <w:lang w:val="en-US"/>
        </w:rPr>
        <w:t xml:space="preserve">. </w:t>
      </w:r>
      <w:r w:rsidR="00777459" w:rsidRPr="00BD6EBC">
        <w:rPr>
          <w:lang w:val="en-US"/>
        </w:rPr>
        <w:t>C</w:t>
      </w:r>
      <w:r w:rsidR="0077517D" w:rsidRPr="00BD6EBC">
        <w:rPr>
          <w:lang w:val="en-US"/>
        </w:rPr>
        <w:t>areer experiences</w:t>
      </w:r>
      <w:r w:rsidR="00777459" w:rsidRPr="00BD6EBC">
        <w:rPr>
          <w:lang w:val="en-US"/>
        </w:rPr>
        <w:t xml:space="preserve"> such as notions of subjective and objective success or the paths or trajectories individuals follow</w:t>
      </w:r>
      <w:r w:rsidR="0077517D" w:rsidRPr="00BD6EBC">
        <w:rPr>
          <w:lang w:val="en-US"/>
        </w:rPr>
        <w:t xml:space="preserve"> are expected to vary considerably as a function of </w:t>
      </w:r>
      <w:r w:rsidR="00777459" w:rsidRPr="00BD6EBC">
        <w:rPr>
          <w:lang w:val="en-US"/>
        </w:rPr>
        <w:t xml:space="preserve">the larger </w:t>
      </w:r>
      <w:r w:rsidR="0077517D" w:rsidRPr="00BD6EBC">
        <w:rPr>
          <w:lang w:val="en-US"/>
        </w:rPr>
        <w:t xml:space="preserve">ecosystem along with the </w:t>
      </w:r>
      <w:r w:rsidR="00510963" w:rsidRPr="00BD6EBC">
        <w:rPr>
          <w:lang w:val="en-US"/>
        </w:rPr>
        <w:t>behaviors and responses</w:t>
      </w:r>
      <w:r w:rsidR="0077517D" w:rsidRPr="00BD6EBC">
        <w:rPr>
          <w:lang w:val="en-US"/>
        </w:rPr>
        <w:t xml:space="preserve"> individual career actors and </w:t>
      </w:r>
      <w:r w:rsidR="00510963" w:rsidRPr="00BD6EBC">
        <w:rPr>
          <w:lang w:val="en-US"/>
        </w:rPr>
        <w:t xml:space="preserve">other </w:t>
      </w:r>
      <w:r w:rsidR="0077517D" w:rsidRPr="00BD6EBC">
        <w:rPr>
          <w:lang w:val="en-US"/>
        </w:rPr>
        <w:t xml:space="preserve">stakeholders make. </w:t>
      </w:r>
    </w:p>
    <w:p w:rsidR="00A1057E" w:rsidRPr="00BD6EBC" w:rsidRDefault="00A1057E" w:rsidP="00A1057E">
      <w:pPr>
        <w:spacing w:line="240" w:lineRule="auto"/>
        <w:jc w:val="center"/>
        <w:rPr>
          <w:rFonts w:asciiTheme="majorBidi" w:eastAsia="Times New Roman" w:hAnsiTheme="majorBidi" w:cstheme="majorBidi"/>
          <w:lang w:val="en-US"/>
        </w:rPr>
      </w:pPr>
      <w:r w:rsidRPr="00BD6EBC">
        <w:rPr>
          <w:rFonts w:asciiTheme="majorBidi" w:eastAsia="Times New Roman" w:hAnsiTheme="majorBidi" w:cstheme="majorBidi"/>
          <w:lang w:val="en-US"/>
        </w:rPr>
        <w:t>------------------Insert Table 1 About Here-----------</w:t>
      </w:r>
    </w:p>
    <w:p w:rsidR="006A3003" w:rsidRPr="00BD6EBC" w:rsidRDefault="00BE3F55" w:rsidP="00E05DCD">
      <w:pPr>
        <w:spacing w:after="200" w:line="480" w:lineRule="auto"/>
        <w:ind w:firstLine="720"/>
        <w:rPr>
          <w:rFonts w:eastAsia="Times New Roman"/>
          <w:lang w:val="en-US"/>
        </w:rPr>
      </w:pPr>
      <w:r w:rsidRPr="00BD6EBC">
        <w:rPr>
          <w:rFonts w:eastAsia="Times New Roman"/>
          <w:b/>
          <w:lang w:val="en-US"/>
        </w:rPr>
        <w:t>Fragile</w:t>
      </w:r>
      <w:r w:rsidR="00C90C07" w:rsidRPr="00BD6EBC">
        <w:rPr>
          <w:rFonts w:eastAsia="Times New Roman"/>
          <w:lang w:val="en-US"/>
        </w:rPr>
        <w:t xml:space="preserve"> ecosystems respond to</w:t>
      </w:r>
      <w:r w:rsidRPr="00BD6EBC">
        <w:rPr>
          <w:rFonts w:eastAsia="Times New Roman"/>
          <w:lang w:val="en-US"/>
        </w:rPr>
        <w:t xml:space="preserve"> external shocks </w:t>
      </w:r>
      <w:r w:rsidR="00C90C07" w:rsidRPr="00BD6EBC">
        <w:rPr>
          <w:rFonts w:eastAsia="Times New Roman"/>
          <w:lang w:val="en-US"/>
        </w:rPr>
        <w:t xml:space="preserve">in ways that </w:t>
      </w:r>
      <w:r w:rsidR="00E05DCD" w:rsidRPr="00BD6EBC">
        <w:rPr>
          <w:rFonts w:eastAsia="Times New Roman"/>
          <w:lang w:val="en-US"/>
        </w:rPr>
        <w:t xml:space="preserve">can undermine connections </w:t>
      </w:r>
      <w:r w:rsidR="00E0198C" w:rsidRPr="00BD6EBC">
        <w:rPr>
          <w:rFonts w:eastAsia="Times New Roman"/>
          <w:lang w:val="en-US"/>
        </w:rPr>
        <w:t>among</w:t>
      </w:r>
      <w:r w:rsidR="00E05DCD" w:rsidRPr="00BD6EBC">
        <w:rPr>
          <w:rFonts w:eastAsia="Times New Roman"/>
          <w:lang w:val="en-US"/>
        </w:rPr>
        <w:t xml:space="preserve"> actors, including workers, firms and institutions, challenging </w:t>
      </w:r>
      <w:r w:rsidR="00E0198C" w:rsidRPr="00BD6EBC">
        <w:rPr>
          <w:rFonts w:eastAsia="Times New Roman"/>
          <w:lang w:val="en-US"/>
        </w:rPr>
        <w:t xml:space="preserve">their </w:t>
      </w:r>
      <w:r w:rsidR="00E05DCD" w:rsidRPr="00BD6EBC">
        <w:rPr>
          <w:rFonts w:eastAsia="Times New Roman"/>
          <w:lang w:val="en-US"/>
        </w:rPr>
        <w:t xml:space="preserve">well-being and indeed survival. </w:t>
      </w:r>
      <w:r w:rsidR="005D553A" w:rsidRPr="00BD6EBC">
        <w:rPr>
          <w:rFonts w:eastAsia="Times New Roman"/>
          <w:lang w:val="en-US"/>
        </w:rPr>
        <w:t xml:space="preserve">An illustration of a fragile ecosystem is post-financial crisis </w:t>
      </w:r>
      <w:r w:rsidR="005D553A" w:rsidRPr="00BD6EBC">
        <w:rPr>
          <w:rFonts w:eastAsia="Times New Roman"/>
          <w:lang w:val="en-US"/>
        </w:rPr>
        <w:lastRenderedPageBreak/>
        <w:t>employment in Greece. College graduates typically are employed in either government or in closely held</w:t>
      </w:r>
      <w:r w:rsidR="00E478A1" w:rsidRPr="00BD6EBC">
        <w:rPr>
          <w:rFonts w:eastAsia="Times New Roman"/>
          <w:lang w:val="en-US"/>
        </w:rPr>
        <w:t xml:space="preserve"> (typically small)</w:t>
      </w:r>
      <w:r w:rsidR="005D553A" w:rsidRPr="00BD6EBC">
        <w:rPr>
          <w:rFonts w:eastAsia="Times New Roman"/>
          <w:lang w:val="en-US"/>
        </w:rPr>
        <w:t xml:space="preserve"> businesses.</w:t>
      </w:r>
      <w:r w:rsidR="00340648" w:rsidRPr="00BD6EBC">
        <w:rPr>
          <w:rFonts w:eastAsia="Times New Roman"/>
          <w:lang w:val="en-US"/>
        </w:rPr>
        <w:t xml:space="preserve"> </w:t>
      </w:r>
      <w:r w:rsidR="005D553A" w:rsidRPr="00BD6EBC">
        <w:rPr>
          <w:rFonts w:eastAsia="Times New Roman"/>
          <w:lang w:val="en-US"/>
        </w:rPr>
        <w:t>Cutbacks have reduced governmental employment and small businesses struggle to employ their own family members let alone outsiders</w:t>
      </w:r>
      <w:r w:rsidR="00E478A1" w:rsidRPr="00BD6EBC">
        <w:rPr>
          <w:rFonts w:eastAsia="Times New Roman"/>
          <w:lang w:val="en-US"/>
        </w:rPr>
        <w:t xml:space="preserve"> and debt has led to cuts in social services</w:t>
      </w:r>
      <w:r w:rsidR="005D553A" w:rsidRPr="00BD6EBC">
        <w:rPr>
          <w:rFonts w:eastAsia="Times New Roman"/>
          <w:lang w:val="en-US"/>
        </w:rPr>
        <w:t xml:space="preserve"> (Simosi et al</w:t>
      </w:r>
      <w:r w:rsidR="00340648" w:rsidRPr="00BD6EBC">
        <w:rPr>
          <w:rFonts w:eastAsia="Times New Roman"/>
          <w:lang w:val="en-US"/>
        </w:rPr>
        <w:t>.</w:t>
      </w:r>
      <w:r w:rsidR="005D553A" w:rsidRPr="00BD6EBC">
        <w:rPr>
          <w:rFonts w:eastAsia="Times New Roman"/>
          <w:lang w:val="en-US"/>
        </w:rPr>
        <w:t>, 2016). New career entrants find few entry level jobs available, and often seek to perform volunteer work in the hopes of being hired in their chosen field, while working at a survival job like waiting tables or childcare.</w:t>
      </w:r>
      <w:r w:rsidR="00340648" w:rsidRPr="00BD6EBC">
        <w:rPr>
          <w:rFonts w:eastAsia="Times New Roman"/>
          <w:lang w:val="en-US"/>
        </w:rPr>
        <w:t xml:space="preserve"> </w:t>
      </w:r>
      <w:r w:rsidR="004633E3" w:rsidRPr="00BD6EBC">
        <w:rPr>
          <w:lang w:val="en-US"/>
        </w:rPr>
        <w:t xml:space="preserve">Fragile ecosystems are characterized by sparse networks, perhaps ties to a narrow sector of social life (e.g. church or business, friends or family, but not several at the same time). </w:t>
      </w:r>
      <w:r w:rsidR="005D553A" w:rsidRPr="00BD6EBC">
        <w:rPr>
          <w:rFonts w:eastAsia="Times New Roman"/>
          <w:lang w:val="en-US"/>
        </w:rPr>
        <w:t>Limited access to</w:t>
      </w:r>
      <w:r w:rsidR="002B67DE" w:rsidRPr="00BD6EBC">
        <w:rPr>
          <w:rFonts w:eastAsia="Times New Roman"/>
          <w:lang w:val="en-US"/>
        </w:rPr>
        <w:t xml:space="preserve"> start-up</w:t>
      </w:r>
      <w:r w:rsidR="005D553A" w:rsidRPr="00BD6EBC">
        <w:rPr>
          <w:rFonts w:eastAsia="Times New Roman"/>
          <w:lang w:val="en-US"/>
        </w:rPr>
        <w:t xml:space="preserve"> capital means that self-employment is often not an option</w:t>
      </w:r>
      <w:r w:rsidR="00A56DC9" w:rsidRPr="00BD6EBC">
        <w:rPr>
          <w:rFonts w:eastAsia="Times New Roman"/>
          <w:lang w:val="en-US"/>
        </w:rPr>
        <w:t>, although individuals may turn to the black market or off-the-books activities to survive (e.g., Kim &amp; Rousseau, 2018)</w:t>
      </w:r>
      <w:r w:rsidR="005D553A" w:rsidRPr="00BD6EBC">
        <w:rPr>
          <w:rFonts w:eastAsia="Times New Roman"/>
          <w:lang w:val="en-US"/>
        </w:rPr>
        <w:t>.</w:t>
      </w:r>
      <w:r w:rsidR="00340648" w:rsidRPr="00BD6EBC">
        <w:rPr>
          <w:rFonts w:eastAsia="Times New Roman"/>
          <w:lang w:val="en-US"/>
        </w:rPr>
        <w:t xml:space="preserve"> </w:t>
      </w:r>
      <w:r w:rsidR="005D553A" w:rsidRPr="00BD6EBC">
        <w:rPr>
          <w:rFonts w:eastAsia="Times New Roman"/>
          <w:lang w:val="en-US"/>
        </w:rPr>
        <w:t xml:space="preserve">The psychological contracts of employees </w:t>
      </w:r>
      <w:r w:rsidR="00E0198C" w:rsidRPr="00BD6EBC">
        <w:rPr>
          <w:rFonts w:eastAsia="Times New Roman"/>
          <w:lang w:val="en-US"/>
        </w:rPr>
        <w:t>in fragile ecosy</w:t>
      </w:r>
      <w:r w:rsidR="00A1057E" w:rsidRPr="00BD6EBC">
        <w:rPr>
          <w:rFonts w:eastAsia="Times New Roman"/>
          <w:lang w:val="en-US"/>
        </w:rPr>
        <w:t>s</w:t>
      </w:r>
      <w:r w:rsidR="00E0198C" w:rsidRPr="00BD6EBC">
        <w:rPr>
          <w:rFonts w:eastAsia="Times New Roman"/>
          <w:lang w:val="en-US"/>
        </w:rPr>
        <w:t xml:space="preserve">tems </w:t>
      </w:r>
      <w:r w:rsidR="005D553A" w:rsidRPr="00BD6EBC">
        <w:rPr>
          <w:rFonts w:eastAsia="Times New Roman"/>
          <w:lang w:val="en-US"/>
        </w:rPr>
        <w:t xml:space="preserve">tend to be relatively </w:t>
      </w:r>
      <w:r w:rsidR="00E0198C" w:rsidRPr="00BD6EBC">
        <w:rPr>
          <w:rFonts w:eastAsia="Times New Roman"/>
          <w:lang w:val="en-US"/>
        </w:rPr>
        <w:t>narrow</w:t>
      </w:r>
      <w:r w:rsidR="002B67DE" w:rsidRPr="00BD6EBC">
        <w:rPr>
          <w:rFonts w:eastAsia="Times New Roman"/>
          <w:lang w:val="en-US"/>
        </w:rPr>
        <w:t xml:space="preserve"> and limited to </w:t>
      </w:r>
      <w:r w:rsidR="00DC08C9" w:rsidRPr="00BD6EBC">
        <w:rPr>
          <w:rFonts w:eastAsia="Times New Roman"/>
          <w:lang w:val="en-US"/>
        </w:rPr>
        <w:t>arm's length</w:t>
      </w:r>
      <w:r w:rsidR="002B67DE" w:rsidRPr="00BD6EBC">
        <w:rPr>
          <w:rFonts w:eastAsia="Times New Roman"/>
          <w:lang w:val="en-US"/>
        </w:rPr>
        <w:t xml:space="preserve"> economic arrangements as organizations cope with</w:t>
      </w:r>
      <w:r w:rsidR="005D553A" w:rsidRPr="00BD6EBC">
        <w:rPr>
          <w:rFonts w:eastAsia="Times New Roman"/>
          <w:lang w:val="en-US"/>
        </w:rPr>
        <w:t xml:space="preserve"> a depressed </w:t>
      </w:r>
      <w:r w:rsidR="00657022" w:rsidRPr="00BD6EBC">
        <w:rPr>
          <w:rFonts w:eastAsia="Times New Roman"/>
          <w:lang w:val="en-US"/>
        </w:rPr>
        <w:t xml:space="preserve">or sluggish </w:t>
      </w:r>
      <w:r w:rsidR="002B67DE" w:rsidRPr="00BD6EBC">
        <w:rPr>
          <w:rFonts w:eastAsia="Times New Roman"/>
          <w:lang w:val="en-US"/>
        </w:rPr>
        <w:t>economy</w:t>
      </w:r>
      <w:r w:rsidR="00E0198C" w:rsidRPr="00BD6EBC">
        <w:rPr>
          <w:rFonts w:eastAsia="Times New Roman"/>
          <w:lang w:val="en-US"/>
        </w:rPr>
        <w:t xml:space="preserve"> and workers strive to pay bills with neither readily able to plan for the future. Such contracts reflect a narrow range of resources exchanged and few future commit</w:t>
      </w:r>
      <w:r w:rsidR="009D000E" w:rsidRPr="00BD6EBC">
        <w:rPr>
          <w:rFonts w:eastAsia="Times New Roman"/>
          <w:lang w:val="en-US"/>
        </w:rPr>
        <w:t>ments.</w:t>
      </w:r>
      <w:r w:rsidR="00E0198C" w:rsidRPr="00BD6EBC">
        <w:rPr>
          <w:rFonts w:eastAsia="Times New Roman"/>
          <w:lang w:val="en-US"/>
        </w:rPr>
        <w:t xml:space="preserve"> Such exchanges mean</w:t>
      </w:r>
      <w:r w:rsidR="005D553A" w:rsidRPr="00BD6EBC">
        <w:rPr>
          <w:rFonts w:eastAsia="Times New Roman"/>
          <w:lang w:val="en-US"/>
        </w:rPr>
        <w:t xml:space="preserve"> little opportunity for training, development or advancement</w:t>
      </w:r>
      <w:r w:rsidR="00E0198C" w:rsidRPr="00BD6EBC">
        <w:rPr>
          <w:rFonts w:eastAsia="Times New Roman"/>
          <w:lang w:val="en-US"/>
        </w:rPr>
        <w:t xml:space="preserve"> as an uncertain future undermines such investment</w:t>
      </w:r>
      <w:r w:rsidR="005D553A" w:rsidRPr="00BD6EBC">
        <w:rPr>
          <w:rFonts w:eastAsia="Times New Roman"/>
          <w:lang w:val="en-US"/>
        </w:rPr>
        <w:t>.</w:t>
      </w:r>
      <w:r w:rsidR="00340648" w:rsidRPr="00BD6EBC">
        <w:rPr>
          <w:rFonts w:eastAsia="Times New Roman"/>
          <w:lang w:val="en-US"/>
        </w:rPr>
        <w:t xml:space="preserve"> </w:t>
      </w:r>
      <w:r w:rsidR="005D553A" w:rsidRPr="00BD6EBC">
        <w:rPr>
          <w:rFonts w:eastAsia="Times New Roman"/>
          <w:lang w:val="en-US"/>
        </w:rPr>
        <w:t>Young people continue to be dependent on families for support well into their 30s (Somosi et al</w:t>
      </w:r>
      <w:r w:rsidR="00340648" w:rsidRPr="00BD6EBC">
        <w:rPr>
          <w:rFonts w:eastAsia="Times New Roman"/>
          <w:lang w:val="en-US"/>
        </w:rPr>
        <w:t>.</w:t>
      </w:r>
      <w:r w:rsidR="005D553A" w:rsidRPr="00BD6EBC">
        <w:rPr>
          <w:rFonts w:eastAsia="Times New Roman"/>
          <w:lang w:val="en-US"/>
        </w:rPr>
        <w:t xml:space="preserve">, 2018). In this fragile ecosystem, there </w:t>
      </w:r>
      <w:r w:rsidR="005D553A" w:rsidRPr="00BD6EBC">
        <w:rPr>
          <w:rFonts w:eastAsia="Times New Roman"/>
          <w:lang w:val="en-US"/>
        </w:rPr>
        <w:lastRenderedPageBreak/>
        <w:t>are few winners</w:t>
      </w:r>
      <w:r w:rsidR="00666924" w:rsidRPr="00BD6EBC">
        <w:rPr>
          <w:rFonts w:eastAsia="Times New Roman"/>
          <w:lang w:val="en-US"/>
        </w:rPr>
        <w:t xml:space="preserve"> and many workers with limited opportunities to start or maintain a career.</w:t>
      </w:r>
      <w:r w:rsidR="00367776" w:rsidRPr="00BD6EBC">
        <w:rPr>
          <w:rFonts w:eastAsia="Times New Roman"/>
          <w:lang w:val="en-US"/>
        </w:rPr>
        <w:t xml:space="preserve"> In such ecosystems, career goals tend to be unstable</w:t>
      </w:r>
      <w:r w:rsidR="00E0198C" w:rsidRPr="00BD6EBC">
        <w:rPr>
          <w:rFonts w:eastAsia="Times New Roman"/>
          <w:lang w:val="en-US"/>
        </w:rPr>
        <w:t xml:space="preserve"> and prone to</w:t>
      </w:r>
      <w:r w:rsidR="00367776" w:rsidRPr="00BD6EBC">
        <w:rPr>
          <w:rFonts w:eastAsia="Times New Roman"/>
          <w:lang w:val="en-US"/>
        </w:rPr>
        <w:t xml:space="preserve"> downward adjustment</w:t>
      </w:r>
      <w:r w:rsidR="00E0198C" w:rsidRPr="00BD6EBC">
        <w:rPr>
          <w:rFonts w:eastAsia="Times New Roman"/>
          <w:lang w:val="en-US"/>
        </w:rPr>
        <w:t xml:space="preserve"> as new entrants confront the limitations experienced by their more senior colleagues</w:t>
      </w:r>
      <w:r w:rsidR="00367776" w:rsidRPr="00BD6EBC">
        <w:rPr>
          <w:rFonts w:eastAsia="Times New Roman"/>
          <w:lang w:val="en-US"/>
        </w:rPr>
        <w:t>.</w:t>
      </w:r>
      <w:r w:rsidR="00340648" w:rsidRPr="00BD6EBC">
        <w:rPr>
          <w:rFonts w:eastAsia="Times New Roman"/>
          <w:lang w:val="en-US"/>
        </w:rPr>
        <w:t xml:space="preserve"> </w:t>
      </w:r>
      <w:r w:rsidR="009019E2" w:rsidRPr="00BD6EBC">
        <w:rPr>
          <w:rFonts w:eastAsia="Times New Roman"/>
          <w:lang w:val="en-US"/>
        </w:rPr>
        <w:t>High aspirations often give way to more attainable goals, altering the kinds of psychological contracts workers form</w:t>
      </w:r>
      <w:r w:rsidR="00E0198C" w:rsidRPr="00BD6EBC">
        <w:rPr>
          <w:rFonts w:eastAsia="Times New Roman"/>
          <w:lang w:val="en-US"/>
        </w:rPr>
        <w:t xml:space="preserve"> with organizations and other stakeholders</w:t>
      </w:r>
      <w:r w:rsidR="009019E2" w:rsidRPr="00BD6EBC">
        <w:rPr>
          <w:rFonts w:eastAsia="Times New Roman"/>
          <w:lang w:val="en-US"/>
        </w:rPr>
        <w:t>.</w:t>
      </w:r>
    </w:p>
    <w:p w:rsidR="00E45C9A" w:rsidRPr="00BD6EBC" w:rsidRDefault="00E45C9A" w:rsidP="008B016B">
      <w:pPr>
        <w:spacing w:line="480" w:lineRule="auto"/>
        <w:ind w:firstLine="720"/>
        <w:rPr>
          <w:lang w:val="en-US"/>
        </w:rPr>
      </w:pPr>
      <w:r w:rsidRPr="00BD6EBC">
        <w:rPr>
          <w:rFonts w:eastAsia="Times New Roman"/>
          <w:lang w:val="en-US"/>
        </w:rPr>
        <w:t>A similar pattern characterizes the rustbelt of the United S</w:t>
      </w:r>
      <w:r w:rsidR="00D23820" w:rsidRPr="00BD6EBC">
        <w:rPr>
          <w:rFonts w:eastAsia="Times New Roman"/>
          <w:lang w:val="en-US"/>
        </w:rPr>
        <w:t xml:space="preserve">tates where certain localities (the Midwest) </w:t>
      </w:r>
      <w:r w:rsidRPr="00BD6EBC">
        <w:rPr>
          <w:rFonts w:eastAsia="Times New Roman"/>
          <w:lang w:val="en-US"/>
        </w:rPr>
        <w:t>long-tied to heavy industry have not successfully transitioned to the new economy.</w:t>
      </w:r>
      <w:r w:rsidR="008B016B" w:rsidRPr="00BD6EBC">
        <w:rPr>
          <w:lang w:val="en-US"/>
        </w:rPr>
        <w:t xml:space="preserve"> Compare Pittsburgh’s loss of its steel industry and regeneration as a higher-education and medical hub (“eds and meds”) to Detroit’s </w:t>
      </w:r>
      <w:r w:rsidR="00E0198C" w:rsidRPr="00BD6EBC">
        <w:rPr>
          <w:lang w:val="en-US"/>
        </w:rPr>
        <w:t xml:space="preserve">more sustained </w:t>
      </w:r>
      <w:r w:rsidR="008B016B" w:rsidRPr="00BD6EBC">
        <w:rPr>
          <w:lang w:val="en-US"/>
        </w:rPr>
        <w:t>decline following the erosion of its automobile industry. A major factor in the difference is the interconnection between universities and the industries (Florida, 2002; 2010). Quality relationships between institutions in the ecosystem can foster greater resilience while the absence of such relationships may impede talent development, flows and retention.</w:t>
      </w:r>
    </w:p>
    <w:p w:rsidR="00CF7E14" w:rsidRDefault="00E05DCD" w:rsidP="00CF7E14">
      <w:pPr>
        <w:spacing w:after="200" w:line="480" w:lineRule="auto"/>
        <w:ind w:firstLine="720"/>
        <w:rPr>
          <w:rFonts w:eastAsia="Times New Roman"/>
          <w:lang w:val="en-US"/>
        </w:rPr>
      </w:pPr>
      <w:r w:rsidRPr="00BD6EBC">
        <w:rPr>
          <w:rFonts w:eastAsia="Times New Roman"/>
          <w:lang w:val="en-US"/>
        </w:rPr>
        <w:t xml:space="preserve">In some fragile ecosystems, a few individuals may disproportionately benefit at the expense of many. In some cases they may be a function of unstable economies or totalitarian regimes where corruption or political ties dictate economic benefits as in the case of North Korea (Kim &amp; Rousseau, 2018). It can also be the case in some segments </w:t>
      </w:r>
      <w:r w:rsidRPr="00BD6EBC">
        <w:rPr>
          <w:rFonts w:eastAsia="Times New Roman"/>
          <w:lang w:val="en-US"/>
        </w:rPr>
        <w:lastRenderedPageBreak/>
        <w:t xml:space="preserve">of the economy where some members are far better positioned to garner a disproportionate share of resources, including pay, benefits and job opportunities. Frank and Cook (2010) describe “Winner Take All Systems” where disproportionate rewards go to star employees or high status workers relative to otherwise effective or even slightly less than star actors. Such allocation systems, can be inherently unstable by failing to provide sufficient resources throughout the system to foster </w:t>
      </w:r>
      <w:r w:rsidR="00E248BC" w:rsidRPr="00BD6EBC">
        <w:rPr>
          <w:rFonts w:eastAsia="Times New Roman"/>
          <w:lang w:val="en-US"/>
        </w:rPr>
        <w:t xml:space="preserve">good performance, </w:t>
      </w:r>
      <w:r w:rsidRPr="00BD6EBC">
        <w:rPr>
          <w:rFonts w:eastAsia="Times New Roman"/>
          <w:lang w:val="en-US"/>
        </w:rPr>
        <w:t>quality of life and adaptation to environmental change</w:t>
      </w:r>
      <w:r w:rsidR="00E248BC" w:rsidRPr="00BD6EBC">
        <w:rPr>
          <w:rFonts w:eastAsia="Times New Roman"/>
          <w:lang w:val="en-US"/>
        </w:rPr>
        <w:t xml:space="preserve"> (cf Groysberg, Polzer, &amp; Elfenbein, 2011)</w:t>
      </w:r>
      <w:r w:rsidRPr="00BD6EBC">
        <w:rPr>
          <w:rFonts w:eastAsia="Times New Roman"/>
          <w:lang w:val="en-US"/>
        </w:rPr>
        <w:t xml:space="preserve">. </w:t>
      </w:r>
      <w:r w:rsidR="008E510B" w:rsidRPr="00BD6EBC">
        <w:rPr>
          <w:rFonts w:eastAsia="Times New Roman"/>
          <w:lang w:val="en-US"/>
        </w:rPr>
        <w:t>In all</w:t>
      </w:r>
      <w:r w:rsidRPr="00BD6EBC">
        <w:rPr>
          <w:rFonts w:eastAsia="Times New Roman"/>
          <w:lang w:val="en-US"/>
        </w:rPr>
        <w:t xml:space="preserve"> career ecosystems</w:t>
      </w:r>
      <w:r w:rsidR="008E510B" w:rsidRPr="00BD6EBC">
        <w:rPr>
          <w:rFonts w:eastAsia="Times New Roman"/>
          <w:lang w:val="en-US"/>
        </w:rPr>
        <w:t>,</w:t>
      </w:r>
      <w:r w:rsidRPr="00BD6EBC">
        <w:rPr>
          <w:rFonts w:eastAsia="Times New Roman"/>
          <w:lang w:val="en-US"/>
        </w:rPr>
        <w:t xml:space="preserve"> reputation or standing is valuable currency but in </w:t>
      </w:r>
      <w:r w:rsidR="00DC6061" w:rsidRPr="00BD6EBC">
        <w:rPr>
          <w:rFonts w:eastAsia="Times New Roman"/>
          <w:lang w:val="en-US"/>
        </w:rPr>
        <w:t xml:space="preserve">some </w:t>
      </w:r>
      <w:r w:rsidRPr="00BD6EBC">
        <w:rPr>
          <w:rFonts w:eastAsia="Times New Roman"/>
          <w:lang w:val="en-US"/>
        </w:rPr>
        <w:t xml:space="preserve">fragile systems </w:t>
      </w:r>
      <w:r w:rsidR="00DC6061" w:rsidRPr="00BD6EBC">
        <w:rPr>
          <w:rFonts w:eastAsia="Times New Roman"/>
          <w:lang w:val="en-US"/>
        </w:rPr>
        <w:t>reputational</w:t>
      </w:r>
      <w:r w:rsidRPr="00BD6EBC">
        <w:rPr>
          <w:rFonts w:eastAsia="Times New Roman"/>
          <w:lang w:val="en-US"/>
        </w:rPr>
        <w:t xml:space="preserve"> benefits are skewed to high status outliers, jeopardizing the access to employment and other valued resources by the broader population, making the ecosystem more fragile</w:t>
      </w:r>
      <w:r w:rsidR="00DC6061" w:rsidRPr="00BD6EBC">
        <w:rPr>
          <w:rFonts w:eastAsia="Times New Roman"/>
          <w:lang w:val="en-US"/>
        </w:rPr>
        <w:t xml:space="preserve"> in the face of external shocks</w:t>
      </w:r>
      <w:r w:rsidRPr="00BD6EBC">
        <w:rPr>
          <w:rFonts w:eastAsia="Times New Roman"/>
          <w:lang w:val="en-US"/>
        </w:rPr>
        <w:t>.</w:t>
      </w:r>
      <w:r w:rsidR="00340648" w:rsidRPr="00BD6EBC">
        <w:rPr>
          <w:rFonts w:eastAsia="Times New Roman"/>
          <w:lang w:val="en-US"/>
        </w:rPr>
        <w:t xml:space="preserve"> </w:t>
      </w:r>
      <w:r w:rsidR="0092127D" w:rsidRPr="00BD6EBC">
        <w:rPr>
          <w:rFonts w:eastAsia="Times New Roman"/>
          <w:lang w:val="en-US"/>
        </w:rPr>
        <w:t xml:space="preserve">Another consequence for those of lower status in </w:t>
      </w:r>
      <w:r w:rsidR="00BE61B9" w:rsidRPr="00BD6EBC">
        <w:rPr>
          <w:rFonts w:eastAsia="Times New Roman"/>
          <w:lang w:val="en-US"/>
        </w:rPr>
        <w:t xml:space="preserve">fragile ecosystems is slow speed or delay in realizing anticipated benefits and returns from employment.  </w:t>
      </w:r>
      <w:r w:rsidR="00CF7E14">
        <w:rPr>
          <w:rFonts w:eastAsia="Times New Roman"/>
          <w:lang w:val="en-US"/>
        </w:rPr>
        <w:t>Advancement may be lagged or limited, an experience that can be at odds with expectations new entrants hold and the recognition and status needs of more veteran workers. Diminished or blocked advancement can have cumulative effects where managers whose own career goals are frustrated may be disinclined to fulfill the psychological contracts of their subordinates (</w:t>
      </w:r>
      <w:r w:rsidR="00CF7E14">
        <w:rPr>
          <w:rFonts w:eastAsia="Times New Roman"/>
        </w:rPr>
        <w:t>Hallier, 1998).</w:t>
      </w:r>
    </w:p>
    <w:p w:rsidR="00F80D20" w:rsidRPr="00BD6EBC" w:rsidRDefault="005F49DC" w:rsidP="00CF7E14">
      <w:pPr>
        <w:spacing w:after="200" w:line="480" w:lineRule="auto"/>
        <w:ind w:firstLine="720"/>
        <w:rPr>
          <w:lang w:val="en-US"/>
        </w:rPr>
      </w:pPr>
      <w:r w:rsidRPr="00BD6EBC">
        <w:rPr>
          <w:rFonts w:eastAsia="Times New Roman"/>
          <w:lang w:val="en-US"/>
        </w:rPr>
        <w:lastRenderedPageBreak/>
        <w:t>In fragil</w:t>
      </w:r>
      <w:r w:rsidR="00DC08C9" w:rsidRPr="00BD6EBC">
        <w:rPr>
          <w:rFonts w:eastAsia="Times New Roman"/>
          <w:lang w:val="en-US"/>
        </w:rPr>
        <w:t>e ecosystems, the need for self-</w:t>
      </w:r>
      <w:r w:rsidRPr="00BD6EBC">
        <w:rPr>
          <w:rFonts w:eastAsia="Times New Roman"/>
          <w:lang w:val="en-US"/>
        </w:rPr>
        <w:t xml:space="preserve">reliance </w:t>
      </w:r>
      <w:r w:rsidR="00F159D1" w:rsidRPr="00BD6EBC">
        <w:rPr>
          <w:rFonts w:eastAsia="Times New Roman"/>
          <w:lang w:val="en-US"/>
        </w:rPr>
        <w:t>in the face of limited</w:t>
      </w:r>
      <w:r w:rsidRPr="00BD6EBC">
        <w:rPr>
          <w:rFonts w:eastAsia="Times New Roman"/>
          <w:lang w:val="en-US"/>
        </w:rPr>
        <w:t xml:space="preserve"> employment opportunity means that</w:t>
      </w:r>
      <w:r w:rsidR="00F159D1" w:rsidRPr="00BD6EBC">
        <w:rPr>
          <w:rFonts w:eastAsia="Times New Roman"/>
          <w:lang w:val="en-US"/>
        </w:rPr>
        <w:t xml:space="preserve"> for many</w:t>
      </w:r>
      <w:r w:rsidRPr="00BD6EBC">
        <w:rPr>
          <w:rFonts w:eastAsia="Times New Roman"/>
          <w:lang w:val="en-US"/>
        </w:rPr>
        <w:t xml:space="preserve"> a dominant career activity is to cobble together forms of work. External relationships are critically important to opportunity but the insecurity and instability of the situation make </w:t>
      </w:r>
      <w:r w:rsidR="00F159D1" w:rsidRPr="00BD6EBC">
        <w:rPr>
          <w:rFonts w:eastAsia="Times New Roman"/>
          <w:lang w:val="en-US"/>
        </w:rPr>
        <w:t xml:space="preserve">short-term, economically focused </w:t>
      </w:r>
      <w:r w:rsidRPr="00BD6EBC">
        <w:rPr>
          <w:rFonts w:eastAsia="Times New Roman"/>
          <w:lang w:val="en-US"/>
        </w:rPr>
        <w:t xml:space="preserve">transactional psychological contracts </w:t>
      </w:r>
      <w:r w:rsidR="00F159D1" w:rsidRPr="00BD6EBC">
        <w:rPr>
          <w:rFonts w:eastAsia="Times New Roman"/>
          <w:lang w:val="en-US"/>
        </w:rPr>
        <w:t>a</w:t>
      </w:r>
      <w:r w:rsidRPr="00BD6EBC">
        <w:rPr>
          <w:rFonts w:eastAsia="Times New Roman"/>
          <w:lang w:val="en-US"/>
        </w:rPr>
        <w:t xml:space="preserve"> common form of employment arrangement</w:t>
      </w:r>
      <w:r w:rsidR="00F159D1" w:rsidRPr="00BD6EBC">
        <w:rPr>
          <w:rFonts w:eastAsia="Times New Roman"/>
          <w:lang w:val="en-US"/>
        </w:rPr>
        <w:t xml:space="preserve"> (Simosi et al., 2016)</w:t>
      </w:r>
      <w:r w:rsidRPr="00BD6EBC">
        <w:rPr>
          <w:rFonts w:eastAsia="Times New Roman"/>
          <w:lang w:val="en-US"/>
        </w:rPr>
        <w:t xml:space="preserve">. </w:t>
      </w:r>
      <w:r w:rsidR="00F159D1" w:rsidRPr="00BD6EBC">
        <w:rPr>
          <w:rFonts w:eastAsia="Times New Roman"/>
          <w:lang w:val="en-US"/>
        </w:rPr>
        <w:t xml:space="preserve">Transactional contracts are particularly likely when workers perform jobs outside their skill sets as in the case of school teachers waiting tables or journalists doing copyediting. </w:t>
      </w:r>
      <w:r w:rsidR="000E4D36" w:rsidRPr="00BD6EBC">
        <w:rPr>
          <w:rFonts w:eastAsia="Times New Roman"/>
          <w:lang w:val="en-US"/>
        </w:rPr>
        <w:t>T</w:t>
      </w:r>
      <w:r w:rsidRPr="00BD6EBC">
        <w:rPr>
          <w:rFonts w:eastAsia="Times New Roman"/>
          <w:lang w:val="en-US"/>
        </w:rPr>
        <w:t>ypical</w:t>
      </w:r>
      <w:r w:rsidR="000E4D36" w:rsidRPr="00BD6EBC">
        <w:rPr>
          <w:rFonts w:eastAsia="Times New Roman"/>
          <w:lang w:val="en-US"/>
        </w:rPr>
        <w:t>ly, workers tend to engage in</w:t>
      </w:r>
      <w:r w:rsidRPr="00BD6EBC">
        <w:rPr>
          <w:rFonts w:eastAsia="Times New Roman"/>
          <w:lang w:val="en-US"/>
        </w:rPr>
        <w:t xml:space="preserve"> several employment arrangements simultaneously as work may be part-time, temporary or otherwise unstable. Workers may also undertake unpaid work in order to build skills for greater opportunity later. </w:t>
      </w:r>
      <w:r w:rsidRPr="00BD6EBC">
        <w:rPr>
          <w:lang w:val="en-US"/>
        </w:rPr>
        <w:t>Fragile ecosystems often entail limited savings or</w:t>
      </w:r>
      <w:r w:rsidR="00340648" w:rsidRPr="00BD6EBC">
        <w:rPr>
          <w:lang w:val="en-US"/>
        </w:rPr>
        <w:t xml:space="preserve"> </w:t>
      </w:r>
      <w:r w:rsidRPr="00BD6EBC">
        <w:rPr>
          <w:rFonts w:eastAsia="Times New Roman"/>
          <w:lang w:val="en-US"/>
        </w:rPr>
        <w:t>access to other financial cushion</w:t>
      </w:r>
      <w:r w:rsidR="000E4D36" w:rsidRPr="00BD6EBC">
        <w:rPr>
          <w:rFonts w:eastAsia="Times New Roman"/>
          <w:lang w:val="en-US"/>
        </w:rPr>
        <w:t>s</w:t>
      </w:r>
      <w:r w:rsidRPr="00BD6EBC">
        <w:rPr>
          <w:rFonts w:eastAsia="Times New Roman"/>
          <w:lang w:val="en-US"/>
        </w:rPr>
        <w:t>. Thus individuals and their families</w:t>
      </w:r>
      <w:r w:rsidR="000E4D36" w:rsidRPr="00BD6EBC">
        <w:rPr>
          <w:rFonts w:eastAsia="Times New Roman"/>
          <w:lang w:val="en-US"/>
        </w:rPr>
        <w:t xml:space="preserve"> face considerable</w:t>
      </w:r>
      <w:r w:rsidRPr="00BD6EBC">
        <w:rPr>
          <w:rFonts w:eastAsia="Times New Roman"/>
          <w:lang w:val="en-US"/>
        </w:rPr>
        <w:t xml:space="preserve"> economic insecurity</w:t>
      </w:r>
      <w:r w:rsidR="00970CAC" w:rsidRPr="00BD6EBC">
        <w:rPr>
          <w:rFonts w:eastAsia="Times New Roman"/>
          <w:lang w:val="en-US"/>
        </w:rPr>
        <w:t xml:space="preserve"> and often experience frustration in pursuit of valued personal and career goals</w:t>
      </w:r>
      <w:r w:rsidRPr="00BD6EBC">
        <w:rPr>
          <w:rFonts w:eastAsia="Times New Roman"/>
          <w:lang w:val="en-US"/>
        </w:rPr>
        <w:t xml:space="preserve"> (e.g., Rosenzweig &amp; Wolpin, 1993, Warr &amp; Jackson, 1985)</w:t>
      </w:r>
      <w:r w:rsidR="000E4D36" w:rsidRPr="00BD6EBC">
        <w:rPr>
          <w:rFonts w:eastAsia="Times New Roman"/>
          <w:lang w:val="en-US"/>
        </w:rPr>
        <w:t>. Resulting stress</w:t>
      </w:r>
      <w:r w:rsidRPr="00BD6EBC">
        <w:rPr>
          <w:rFonts w:eastAsia="Times New Roman"/>
          <w:lang w:val="en-US"/>
        </w:rPr>
        <w:t xml:space="preserve"> in both work and personal life </w:t>
      </w:r>
      <w:r w:rsidR="008E510B" w:rsidRPr="00BD6EBC">
        <w:rPr>
          <w:rFonts w:eastAsia="Times New Roman"/>
          <w:lang w:val="en-US"/>
        </w:rPr>
        <w:t>can leave individuals depleted,</w:t>
      </w:r>
      <w:r w:rsidR="000E4D36" w:rsidRPr="00BD6EBC">
        <w:rPr>
          <w:rFonts w:eastAsia="Times New Roman"/>
          <w:lang w:val="en-US"/>
        </w:rPr>
        <w:t xml:space="preserve"> </w:t>
      </w:r>
      <w:r w:rsidR="008E510B" w:rsidRPr="00BD6EBC">
        <w:rPr>
          <w:rFonts w:eastAsia="Times New Roman"/>
          <w:lang w:val="en-US"/>
        </w:rPr>
        <w:t>limiting their capacity to respond to stress either reactively or proactively</w:t>
      </w:r>
      <w:r w:rsidRPr="00BD6EBC">
        <w:rPr>
          <w:rFonts w:eastAsia="Times New Roman"/>
          <w:lang w:val="en-US"/>
        </w:rPr>
        <w:t xml:space="preserve">. </w:t>
      </w:r>
      <w:r w:rsidR="008E510B" w:rsidRPr="00BD6EBC">
        <w:rPr>
          <w:lang w:val="en-US"/>
        </w:rPr>
        <w:t xml:space="preserve">Insecurity, particularly income insecurity, imposes a cognitive burden with serious implications for work-related behavior including traffic accidents among truck drivers, and long-term health and well-being (Leana &amp; Meuris, 2015). </w:t>
      </w:r>
      <w:r w:rsidR="00F80D20" w:rsidRPr="00BD6EBC">
        <w:rPr>
          <w:lang w:val="en-US"/>
        </w:rPr>
        <w:t xml:space="preserve">Such </w:t>
      </w:r>
      <w:r w:rsidR="00F80D20" w:rsidRPr="00BD6EBC">
        <w:rPr>
          <w:lang w:val="en-US"/>
        </w:rPr>
        <w:lastRenderedPageBreak/>
        <w:t xml:space="preserve">cognitive burdens are likely to undermine building expanded career networks in order to increase access to career-related information or opportunity. For example, in a follow-up study of post-crisis Greek professional women, career-related networks appeared to shrink over time as the aspirations diminished and opportunities continued to be difficult to obtain (Simosi et al., 2018). </w:t>
      </w:r>
      <w:r w:rsidR="004969D7" w:rsidRPr="00BD6EBC">
        <w:rPr>
          <w:lang w:val="en-US"/>
        </w:rPr>
        <w:t>Fragile ecosystems lead workers to be vulnerable to breach of their psychological contracts as employers themselves respond to environmental uncertainty.  At the same time</w:t>
      </w:r>
      <w:r w:rsidR="00CF7E14">
        <w:rPr>
          <w:lang w:val="en-US"/>
        </w:rPr>
        <w:t>,</w:t>
      </w:r>
      <w:r w:rsidR="004969D7" w:rsidRPr="00BD6EBC">
        <w:rPr>
          <w:lang w:val="en-US"/>
        </w:rPr>
        <w:t xml:space="preserve"> </w:t>
      </w:r>
      <w:r w:rsidR="00CF7E14" w:rsidRPr="00BD6EBC">
        <w:rPr>
          <w:lang w:val="en-US"/>
        </w:rPr>
        <w:t>prolonged</w:t>
      </w:r>
      <w:r w:rsidR="004969D7" w:rsidRPr="00BD6EBC">
        <w:rPr>
          <w:lang w:val="en-US"/>
        </w:rPr>
        <w:t xml:space="preserve"> exposure to work arrangements at odds with personal goals can deplete the individual’s capacity to perform or adapt. </w:t>
      </w:r>
    </w:p>
    <w:p w:rsidR="00CF7E14" w:rsidRDefault="00CF7E14" w:rsidP="00CF7E14">
      <w:pPr>
        <w:spacing w:line="480" w:lineRule="auto"/>
        <w:ind w:firstLine="567"/>
        <w:rPr>
          <w:lang w:val="en-US"/>
        </w:rPr>
      </w:pPr>
      <w:r w:rsidRPr="00533853">
        <w:rPr>
          <w:lang w:val="en-US"/>
        </w:rPr>
        <w:t xml:space="preserve">Sociologists describe the </w:t>
      </w:r>
      <w:r>
        <w:rPr>
          <w:lang w:val="en-US"/>
        </w:rPr>
        <w:t xml:space="preserve">sustained and vicious effects of </w:t>
      </w:r>
      <w:r w:rsidRPr="00533853">
        <w:rPr>
          <w:lang w:val="en-US"/>
        </w:rPr>
        <w:t xml:space="preserve">precarity </w:t>
      </w:r>
      <w:r>
        <w:rPr>
          <w:lang w:val="en-US"/>
        </w:rPr>
        <w:t xml:space="preserve">on worker well being and cognitive bandwith, </w:t>
      </w:r>
      <w:r w:rsidRPr="00533853">
        <w:rPr>
          <w:lang w:val="en-US"/>
        </w:rPr>
        <w:t xml:space="preserve">where workers </w:t>
      </w:r>
      <w:r>
        <w:rPr>
          <w:lang w:val="en-US"/>
        </w:rPr>
        <w:t>continue to f</w:t>
      </w:r>
      <w:r w:rsidRPr="00533853">
        <w:rPr>
          <w:lang w:val="en-US"/>
        </w:rPr>
        <w:t>ear losing their jobs, due to absence of alternative employment and reduced opportunities to obtain or maintain critical skills</w:t>
      </w:r>
      <w:r>
        <w:rPr>
          <w:lang w:val="en-US"/>
        </w:rPr>
        <w:t xml:space="preserve"> (Kalleberg, 2009, 2011)</w:t>
      </w:r>
      <w:r w:rsidRPr="00533853">
        <w:rPr>
          <w:lang w:val="en-US"/>
        </w:rPr>
        <w:t xml:space="preserve">. Precarity can be a determinant or consequence of income uncertainty, </w:t>
      </w:r>
      <w:r>
        <w:rPr>
          <w:lang w:val="en-US"/>
        </w:rPr>
        <w:t>job</w:t>
      </w:r>
      <w:r w:rsidRPr="00533853">
        <w:rPr>
          <w:lang w:val="en-US"/>
        </w:rPr>
        <w:t xml:space="preserve"> insecurity including unsafe work and the absence of democratic representation (Kalleberg, 2009; Standing, 1999). In the context of a knowledge economy, precarity can have significant effects on the capabilities of individuals to participate in the labor force (e.g., Krueger, 2017) and exacerbate </w:t>
      </w:r>
      <w:r>
        <w:rPr>
          <w:lang w:val="en-US"/>
        </w:rPr>
        <w:t xml:space="preserve">the </w:t>
      </w:r>
      <w:r w:rsidRPr="00533853">
        <w:rPr>
          <w:lang w:val="en-US"/>
        </w:rPr>
        <w:t xml:space="preserve">problems </w:t>
      </w:r>
      <w:r>
        <w:rPr>
          <w:lang w:val="en-US"/>
        </w:rPr>
        <w:t>of</w:t>
      </w:r>
      <w:r w:rsidRPr="00533853">
        <w:rPr>
          <w:lang w:val="en-US"/>
        </w:rPr>
        <w:t xml:space="preserve"> working </w:t>
      </w:r>
      <w:r w:rsidRPr="00533853">
        <w:rPr>
          <w:lang w:val="en-US"/>
        </w:rPr>
        <w:lastRenderedPageBreak/>
        <w:t xml:space="preserve">long hours under high </w:t>
      </w:r>
      <w:r>
        <w:rPr>
          <w:lang w:val="en-US"/>
        </w:rPr>
        <w:t>performance</w:t>
      </w:r>
      <w:r w:rsidRPr="00533853">
        <w:rPr>
          <w:lang w:val="en-US"/>
        </w:rPr>
        <w:t xml:space="preserve"> pressure. </w:t>
      </w:r>
      <w:r>
        <w:rPr>
          <w:lang w:val="en-US"/>
        </w:rPr>
        <w:t>Importantly, for individual workers, a history of low career mobility and prolonged periods of unemployment can undermine the exercise of proactivity and efforts to enhance their employability (</w:t>
      </w:r>
      <w:r>
        <w:rPr>
          <w:rFonts w:eastAsia="Times New Roman"/>
        </w:rPr>
        <w:t xml:space="preserve">Kovalenko &amp; Mortelmans, 2016). </w:t>
      </w:r>
    </w:p>
    <w:p w:rsidR="005F49DC" w:rsidRPr="00BD6EBC" w:rsidRDefault="005F49DC" w:rsidP="005F49DC">
      <w:pPr>
        <w:spacing w:line="480" w:lineRule="auto"/>
        <w:ind w:firstLine="567"/>
        <w:rPr>
          <w:lang w:val="en-US"/>
        </w:rPr>
      </w:pPr>
      <w:r w:rsidRPr="00BD6EBC">
        <w:rPr>
          <w:rFonts w:eastAsia="Times New Roman"/>
          <w:lang w:val="en-US"/>
        </w:rPr>
        <w:t xml:space="preserve">One </w:t>
      </w:r>
      <w:r w:rsidR="008E510B" w:rsidRPr="00BD6EBC">
        <w:rPr>
          <w:rFonts w:eastAsia="Times New Roman"/>
          <w:lang w:val="en-US"/>
        </w:rPr>
        <w:t>consequence of fragility</w:t>
      </w:r>
      <w:r w:rsidRPr="00BD6EBC">
        <w:rPr>
          <w:rFonts w:eastAsia="Times New Roman"/>
          <w:lang w:val="en-US"/>
        </w:rPr>
        <w:t xml:space="preserve"> is increased reliance on social services for those </w:t>
      </w:r>
      <w:r w:rsidR="000E4D36" w:rsidRPr="00BD6EBC">
        <w:rPr>
          <w:rFonts w:eastAsia="Times New Roman"/>
          <w:lang w:val="en-US"/>
        </w:rPr>
        <w:t>whose personal resources are in</w:t>
      </w:r>
      <w:r w:rsidRPr="00BD6EBC">
        <w:rPr>
          <w:rFonts w:eastAsia="Times New Roman"/>
          <w:lang w:val="en-US"/>
        </w:rPr>
        <w:t xml:space="preserve">sufficient to support reliance on self alone. However, economic liberalization and global disruptions have fueled cutbacks in the social services </w:t>
      </w:r>
      <w:r w:rsidR="009E79CE" w:rsidRPr="00BD6EBC">
        <w:rPr>
          <w:rFonts w:eastAsia="Times New Roman"/>
          <w:lang w:val="en-US"/>
        </w:rPr>
        <w:t xml:space="preserve">once </w:t>
      </w:r>
      <w:r w:rsidRPr="00BD6EBC">
        <w:rPr>
          <w:rFonts w:eastAsia="Times New Roman"/>
          <w:lang w:val="en-US"/>
        </w:rPr>
        <w:t>provided by unions and government in order to support workers through employment transitions (</w:t>
      </w:r>
      <w:r w:rsidR="009E79CE" w:rsidRPr="00BD6EBC">
        <w:rPr>
          <w:rFonts w:eastAsia="Times New Roman"/>
          <w:lang w:val="en-US"/>
        </w:rPr>
        <w:t xml:space="preserve">Lee &amp; Kofman, 2012; </w:t>
      </w:r>
      <w:r w:rsidRPr="00BD6EBC">
        <w:rPr>
          <w:rFonts w:eastAsia="Times New Roman"/>
          <w:lang w:val="en-US"/>
        </w:rPr>
        <w:t>McCloskey, 2016). The result</w:t>
      </w:r>
      <w:r w:rsidR="008E510B" w:rsidRPr="00BD6EBC">
        <w:rPr>
          <w:rFonts w:eastAsia="Times New Roman"/>
          <w:lang w:val="en-US"/>
        </w:rPr>
        <w:t>ing</w:t>
      </w:r>
      <w:r w:rsidRPr="00BD6EBC">
        <w:rPr>
          <w:rFonts w:eastAsia="Times New Roman"/>
          <w:lang w:val="en-US"/>
        </w:rPr>
        <w:t xml:space="preserve"> gaps in support can </w:t>
      </w:r>
      <w:r w:rsidR="00DC08C9" w:rsidRPr="00BD6EBC">
        <w:rPr>
          <w:rFonts w:eastAsia="Times New Roman"/>
          <w:lang w:val="en-US"/>
        </w:rPr>
        <w:t>exacerbate</w:t>
      </w:r>
      <w:r w:rsidRPr="00BD6EBC">
        <w:rPr>
          <w:rFonts w:eastAsia="Times New Roman"/>
          <w:lang w:val="en-US"/>
        </w:rPr>
        <w:t xml:space="preserve"> fragility</w:t>
      </w:r>
      <w:r w:rsidR="008E510B" w:rsidRPr="00BD6EBC">
        <w:rPr>
          <w:rFonts w:eastAsia="Times New Roman"/>
          <w:lang w:val="en-US"/>
        </w:rPr>
        <w:t xml:space="preserve"> </w:t>
      </w:r>
      <w:r w:rsidR="002A3815" w:rsidRPr="00BD6EBC">
        <w:rPr>
          <w:rFonts w:eastAsia="Times New Roman"/>
          <w:lang w:val="en-US"/>
        </w:rPr>
        <w:t>for</w:t>
      </w:r>
      <w:r w:rsidRPr="00BD6EBC">
        <w:rPr>
          <w:rFonts w:eastAsia="Times New Roman"/>
          <w:lang w:val="en-US"/>
        </w:rPr>
        <w:t xml:space="preserve"> less advantaged workers, where stressors can have long-term adverse effects on future empl</w:t>
      </w:r>
      <w:r w:rsidR="00727318" w:rsidRPr="00BD6EBC">
        <w:rPr>
          <w:rFonts w:eastAsia="Times New Roman"/>
          <w:lang w:val="en-US"/>
        </w:rPr>
        <w:t>oyment and quality of life (e.g</w:t>
      </w:r>
      <w:r w:rsidRPr="00BD6EBC">
        <w:rPr>
          <w:rFonts w:eastAsia="Times New Roman"/>
          <w:lang w:val="en-US"/>
        </w:rPr>
        <w:t>., Bartley, 1994). In contrast, supports such as jobs programs promote resilience and recovery (Vinokur, Schul, Vuori, &amp; Price, 2000), a feature more characteristic of robust and antifragile ecosystems.</w:t>
      </w:r>
    </w:p>
    <w:p w:rsidR="00BE3F55" w:rsidRPr="00BD6EBC" w:rsidRDefault="00460B2D" w:rsidP="00561A24">
      <w:pPr>
        <w:spacing w:line="480" w:lineRule="auto"/>
        <w:ind w:firstLine="720"/>
        <w:rPr>
          <w:rFonts w:eastAsia="Times New Roman"/>
          <w:lang w:val="en-US"/>
        </w:rPr>
      </w:pPr>
      <w:r w:rsidRPr="00BD6EBC">
        <w:rPr>
          <w:rFonts w:eastAsia="Times New Roman"/>
          <w:b/>
          <w:lang w:val="en-US"/>
        </w:rPr>
        <w:t>Robust</w:t>
      </w:r>
      <w:r w:rsidR="002B67DE" w:rsidRPr="00BD6EBC">
        <w:rPr>
          <w:rFonts w:eastAsia="Times New Roman"/>
          <w:lang w:val="en-US"/>
        </w:rPr>
        <w:t xml:space="preserve"> ecosystems characterize career settings comprised of firms of various sizes, </w:t>
      </w:r>
      <w:r w:rsidR="000E4D36" w:rsidRPr="00BD6EBC">
        <w:rPr>
          <w:rFonts w:eastAsia="Times New Roman"/>
          <w:lang w:val="en-US"/>
        </w:rPr>
        <w:t xml:space="preserve">typically </w:t>
      </w:r>
      <w:r w:rsidR="002B67DE" w:rsidRPr="00BD6EBC">
        <w:rPr>
          <w:rFonts w:eastAsia="Times New Roman"/>
          <w:lang w:val="en-US"/>
        </w:rPr>
        <w:t>recruiting workers from training and educational institutions</w:t>
      </w:r>
      <w:r w:rsidR="000E4D36" w:rsidRPr="00BD6EBC">
        <w:rPr>
          <w:rFonts w:eastAsia="Times New Roman"/>
          <w:lang w:val="en-US"/>
        </w:rPr>
        <w:t xml:space="preserve"> with offers of moderate stability</w:t>
      </w:r>
      <w:r w:rsidR="002B67DE" w:rsidRPr="00BD6EBC">
        <w:rPr>
          <w:rFonts w:eastAsia="Times New Roman"/>
          <w:lang w:val="en-US"/>
        </w:rPr>
        <w:t xml:space="preserve"> and participation in internal la</w:t>
      </w:r>
      <w:r w:rsidR="008F7CFF" w:rsidRPr="00BD6EBC">
        <w:rPr>
          <w:rFonts w:eastAsia="Times New Roman"/>
          <w:lang w:val="en-US"/>
        </w:rPr>
        <w:t xml:space="preserve">bor markets. </w:t>
      </w:r>
      <w:r w:rsidR="00551155" w:rsidRPr="00BD6EBC">
        <w:rPr>
          <w:rFonts w:eastAsia="Times New Roman"/>
          <w:lang w:val="en-US"/>
        </w:rPr>
        <w:t xml:space="preserve">Such systems are often </w:t>
      </w:r>
      <w:r w:rsidR="00551155" w:rsidRPr="00BD6EBC">
        <w:rPr>
          <w:rFonts w:eastAsia="Times New Roman"/>
          <w:lang w:val="en-US"/>
        </w:rPr>
        <w:lastRenderedPageBreak/>
        <w:t xml:space="preserve">large scale, </w:t>
      </w:r>
      <w:r w:rsidR="000E4D36" w:rsidRPr="00BD6EBC">
        <w:rPr>
          <w:rFonts w:eastAsia="Times New Roman"/>
          <w:lang w:val="en-US"/>
        </w:rPr>
        <w:t>with</w:t>
      </w:r>
      <w:r w:rsidR="00551155" w:rsidRPr="00BD6EBC">
        <w:rPr>
          <w:rFonts w:eastAsia="Times New Roman"/>
          <w:lang w:val="en-US"/>
        </w:rPr>
        <w:t xml:space="preserve"> considerable wealth and resources </w:t>
      </w:r>
      <w:r w:rsidR="000E4D36" w:rsidRPr="00BD6EBC">
        <w:rPr>
          <w:rFonts w:eastAsia="Times New Roman"/>
          <w:lang w:val="en-US"/>
        </w:rPr>
        <w:t xml:space="preserve">that </w:t>
      </w:r>
      <w:r w:rsidR="00551155" w:rsidRPr="00BD6EBC">
        <w:rPr>
          <w:rFonts w:eastAsia="Times New Roman"/>
          <w:lang w:val="en-US"/>
        </w:rPr>
        <w:t>help the ecosystem weather external shocks</w:t>
      </w:r>
      <w:r w:rsidR="00EC5548" w:rsidRPr="00BD6EBC">
        <w:rPr>
          <w:rFonts w:eastAsia="Times New Roman"/>
          <w:lang w:val="en-US"/>
        </w:rPr>
        <w:t xml:space="preserve"> as is the case in France and Germany</w:t>
      </w:r>
      <w:r w:rsidR="00551155" w:rsidRPr="00BD6EBC">
        <w:rPr>
          <w:rFonts w:eastAsia="Times New Roman"/>
          <w:lang w:val="en-US"/>
        </w:rPr>
        <w:t>.</w:t>
      </w:r>
      <w:r w:rsidR="00340648" w:rsidRPr="00BD6EBC">
        <w:rPr>
          <w:rFonts w:eastAsia="Times New Roman"/>
          <w:lang w:val="en-US"/>
        </w:rPr>
        <w:t xml:space="preserve"> </w:t>
      </w:r>
      <w:r w:rsidR="00561A24" w:rsidRPr="00BD6EBC">
        <w:rPr>
          <w:rFonts w:eastAsia="Times New Roman"/>
          <w:lang w:val="en-US"/>
        </w:rPr>
        <w:t xml:space="preserve">Employment networks </w:t>
      </w:r>
      <w:r w:rsidR="005F49DC" w:rsidRPr="00BD6EBC">
        <w:rPr>
          <w:rFonts w:eastAsia="Times New Roman"/>
          <w:lang w:val="en-US"/>
        </w:rPr>
        <w:t>in robust eco</w:t>
      </w:r>
      <w:r w:rsidR="00551155" w:rsidRPr="00BD6EBC">
        <w:rPr>
          <w:rFonts w:eastAsia="Times New Roman"/>
          <w:lang w:val="en-US"/>
        </w:rPr>
        <w:t>systems</w:t>
      </w:r>
      <w:r w:rsidR="005F49DC" w:rsidRPr="00BD6EBC">
        <w:rPr>
          <w:rFonts w:eastAsia="Times New Roman"/>
          <w:lang w:val="en-US"/>
        </w:rPr>
        <w:t xml:space="preserve"> </w:t>
      </w:r>
      <w:r w:rsidR="00561A24" w:rsidRPr="00BD6EBC">
        <w:rPr>
          <w:rFonts w:eastAsia="Times New Roman"/>
          <w:lang w:val="en-US"/>
        </w:rPr>
        <w:t>are often based on working for the same employer</w:t>
      </w:r>
      <w:r w:rsidR="00707035" w:rsidRPr="00BD6EBC">
        <w:rPr>
          <w:rFonts w:eastAsia="Times New Roman"/>
          <w:lang w:val="en-US"/>
        </w:rPr>
        <w:t>, with individuals having social ties embedded in their current and past organizations</w:t>
      </w:r>
      <w:r w:rsidR="00561A24" w:rsidRPr="00BD6EBC">
        <w:rPr>
          <w:rFonts w:eastAsia="Times New Roman"/>
          <w:lang w:val="en-US"/>
        </w:rPr>
        <w:t xml:space="preserve">. </w:t>
      </w:r>
      <w:r w:rsidR="00551155" w:rsidRPr="00BD6EBC">
        <w:rPr>
          <w:rFonts w:eastAsia="Times New Roman"/>
          <w:lang w:val="en-US"/>
        </w:rPr>
        <w:t xml:space="preserve">Although the new career model operates in robust ecosystems, it often means that job security is replaced </w:t>
      </w:r>
      <w:r w:rsidR="000E4D36" w:rsidRPr="00BD6EBC">
        <w:rPr>
          <w:rFonts w:eastAsia="Times New Roman"/>
          <w:lang w:val="en-US"/>
        </w:rPr>
        <w:t>by</w:t>
      </w:r>
      <w:r w:rsidR="00551155" w:rsidRPr="00BD6EBC">
        <w:rPr>
          <w:rFonts w:eastAsia="Times New Roman"/>
          <w:lang w:val="en-US"/>
        </w:rPr>
        <w:t xml:space="preserve"> employment </w:t>
      </w:r>
      <w:r w:rsidR="002A3815" w:rsidRPr="00BD6EBC">
        <w:rPr>
          <w:rFonts w:eastAsia="Times New Roman"/>
          <w:lang w:val="en-US"/>
        </w:rPr>
        <w:t>w</w:t>
      </w:r>
      <w:r w:rsidR="00551155" w:rsidRPr="00BD6EBC">
        <w:rPr>
          <w:rFonts w:eastAsia="Times New Roman"/>
          <w:lang w:val="en-US"/>
        </w:rPr>
        <w:t xml:space="preserve">ith a </w:t>
      </w:r>
      <w:r w:rsidR="000E4D36" w:rsidRPr="00BD6EBC">
        <w:rPr>
          <w:rFonts w:eastAsia="Times New Roman"/>
          <w:lang w:val="en-US"/>
        </w:rPr>
        <w:t>series of</w:t>
      </w:r>
      <w:r w:rsidR="00551155" w:rsidRPr="00BD6EBC">
        <w:rPr>
          <w:rFonts w:eastAsia="Times New Roman"/>
          <w:lang w:val="en-US"/>
        </w:rPr>
        <w:t xml:space="preserve"> employers</w:t>
      </w:r>
      <w:r w:rsidR="002A3815" w:rsidRPr="00BD6EBC">
        <w:rPr>
          <w:rFonts w:eastAsia="Times New Roman"/>
          <w:lang w:val="en-US"/>
        </w:rPr>
        <w:t xml:space="preserve"> over time</w:t>
      </w:r>
      <w:r w:rsidR="00551155" w:rsidRPr="00BD6EBC">
        <w:rPr>
          <w:rFonts w:eastAsia="Times New Roman"/>
          <w:lang w:val="en-US"/>
        </w:rPr>
        <w:t xml:space="preserve">. </w:t>
      </w:r>
      <w:r w:rsidR="00707035" w:rsidRPr="00BD6EBC">
        <w:rPr>
          <w:rFonts w:eastAsia="Times New Roman"/>
          <w:lang w:val="en-US"/>
        </w:rPr>
        <w:t xml:space="preserve">Such circumstances foster </w:t>
      </w:r>
      <w:r w:rsidR="00551155" w:rsidRPr="00BD6EBC">
        <w:rPr>
          <w:rFonts w:eastAsia="Times New Roman"/>
          <w:lang w:val="en-US"/>
        </w:rPr>
        <w:t>balanced</w:t>
      </w:r>
      <w:r w:rsidR="00707035" w:rsidRPr="00BD6EBC">
        <w:rPr>
          <w:rFonts w:eastAsia="Times New Roman"/>
          <w:lang w:val="en-US"/>
        </w:rPr>
        <w:t xml:space="preserve"> psychological contracts of mutual </w:t>
      </w:r>
      <w:r w:rsidR="002A3815" w:rsidRPr="00BD6EBC">
        <w:rPr>
          <w:rFonts w:eastAsia="Times New Roman"/>
          <w:lang w:val="en-US"/>
        </w:rPr>
        <w:t>adjustment and support as workers adjust to changing employer demands and their own evolving personal needs.  In robust economies however,</w:t>
      </w:r>
      <w:r w:rsidR="00551155" w:rsidRPr="00BD6EBC">
        <w:rPr>
          <w:rFonts w:eastAsia="Times New Roman"/>
          <w:lang w:val="en-US"/>
        </w:rPr>
        <w:t xml:space="preserve"> core and long standing employees may </w:t>
      </w:r>
      <w:r w:rsidR="002A3815" w:rsidRPr="00BD6EBC">
        <w:rPr>
          <w:rFonts w:eastAsia="Times New Roman"/>
          <w:lang w:val="en-US"/>
        </w:rPr>
        <w:t>manifest</w:t>
      </w:r>
      <w:r w:rsidR="00551155" w:rsidRPr="00BD6EBC">
        <w:rPr>
          <w:rFonts w:eastAsia="Times New Roman"/>
          <w:lang w:val="en-US"/>
        </w:rPr>
        <w:t xml:space="preserve"> relational contracts based on open-ended </w:t>
      </w:r>
      <w:r w:rsidR="00707035" w:rsidRPr="00BD6EBC">
        <w:rPr>
          <w:rFonts w:eastAsia="Times New Roman"/>
          <w:lang w:val="en-US"/>
        </w:rPr>
        <w:t>trust and reciprocity</w:t>
      </w:r>
      <w:r w:rsidR="00162334" w:rsidRPr="00BD6EBC">
        <w:rPr>
          <w:rFonts w:eastAsia="Times New Roman"/>
          <w:lang w:val="en-US"/>
        </w:rPr>
        <w:t xml:space="preserve">, although these may differ with the psychological contracts of others in the same firm (cf Dabos &amp; Rousseau, 2003) </w:t>
      </w:r>
      <w:r w:rsidR="009B215A" w:rsidRPr="00BD6EBC">
        <w:rPr>
          <w:rFonts w:eastAsia="Times New Roman"/>
          <w:lang w:val="en-US"/>
        </w:rPr>
        <w:t xml:space="preserve">or across different employers in robust economies </w:t>
      </w:r>
      <w:r w:rsidR="00162334" w:rsidRPr="00BD6EBC">
        <w:rPr>
          <w:rFonts w:eastAsia="Times New Roman"/>
          <w:lang w:val="en-US"/>
        </w:rPr>
        <w:t xml:space="preserve">as a function of </w:t>
      </w:r>
      <w:r w:rsidR="009B215A" w:rsidRPr="00BD6EBC">
        <w:rPr>
          <w:rFonts w:eastAsia="Times New Roman"/>
          <w:lang w:val="en-US"/>
        </w:rPr>
        <w:t xml:space="preserve">such factors as </w:t>
      </w:r>
      <w:r w:rsidR="00162334" w:rsidRPr="00BD6EBC">
        <w:rPr>
          <w:rFonts w:eastAsia="Times New Roman"/>
          <w:lang w:val="en-US"/>
        </w:rPr>
        <w:t>their performance, education and quality of relations with their manager</w:t>
      </w:r>
      <w:r w:rsidR="009B215A" w:rsidRPr="00BD6EBC">
        <w:rPr>
          <w:rFonts w:eastAsia="Times New Roman"/>
          <w:lang w:val="en-US"/>
        </w:rPr>
        <w:t xml:space="preserve"> (cf Sels, Janssens &amp; Van Den Brande, 2004)</w:t>
      </w:r>
      <w:r w:rsidR="00707035" w:rsidRPr="00BD6EBC">
        <w:rPr>
          <w:rFonts w:eastAsia="Times New Roman"/>
          <w:lang w:val="en-US"/>
        </w:rPr>
        <w:t xml:space="preserve">. </w:t>
      </w:r>
      <w:r w:rsidR="009E79CE" w:rsidRPr="00BD6EBC">
        <w:rPr>
          <w:rFonts w:eastAsia="Times New Roman"/>
          <w:lang w:val="en-US"/>
        </w:rPr>
        <w:t xml:space="preserve">At issue here is the nature of the resources exchanged in employment, </w:t>
      </w:r>
      <w:r w:rsidR="00162334" w:rsidRPr="00BD6EBC">
        <w:rPr>
          <w:rFonts w:eastAsia="Times New Roman"/>
          <w:lang w:val="en-US"/>
        </w:rPr>
        <w:t>which affect</w:t>
      </w:r>
      <w:r w:rsidR="009E79CE" w:rsidRPr="00BD6EBC">
        <w:rPr>
          <w:rFonts w:eastAsia="Times New Roman"/>
          <w:lang w:val="en-US"/>
        </w:rPr>
        <w:t xml:space="preserve"> </w:t>
      </w:r>
      <w:r w:rsidR="00162334" w:rsidRPr="00BD6EBC">
        <w:rPr>
          <w:rFonts w:eastAsia="Times New Roman"/>
          <w:lang w:val="en-US"/>
        </w:rPr>
        <w:t xml:space="preserve">and are affected by </w:t>
      </w:r>
      <w:r w:rsidR="009E79CE" w:rsidRPr="00BD6EBC">
        <w:rPr>
          <w:rFonts w:eastAsia="Times New Roman"/>
          <w:lang w:val="en-US"/>
        </w:rPr>
        <w:t xml:space="preserve">the nature of </w:t>
      </w:r>
      <w:r w:rsidR="00162334" w:rsidRPr="00BD6EBC">
        <w:rPr>
          <w:rFonts w:eastAsia="Times New Roman"/>
          <w:lang w:val="en-US"/>
        </w:rPr>
        <w:t xml:space="preserve">the psychological contracts </w:t>
      </w:r>
      <w:r w:rsidR="009E79CE" w:rsidRPr="00BD6EBC">
        <w:rPr>
          <w:rFonts w:eastAsia="Times New Roman"/>
          <w:lang w:val="en-US"/>
        </w:rPr>
        <w:t>develop</w:t>
      </w:r>
      <w:r w:rsidR="00162334" w:rsidRPr="00BD6EBC">
        <w:rPr>
          <w:rFonts w:eastAsia="Times New Roman"/>
          <w:lang w:val="en-US"/>
        </w:rPr>
        <w:t>ed</w:t>
      </w:r>
      <w:r w:rsidR="009E79CE" w:rsidRPr="00BD6EBC">
        <w:rPr>
          <w:rFonts w:eastAsia="Times New Roman"/>
          <w:lang w:val="en-US"/>
        </w:rPr>
        <w:t xml:space="preserve">. </w:t>
      </w:r>
      <w:r w:rsidR="00B84C5E" w:rsidRPr="00BD6EBC">
        <w:rPr>
          <w:rFonts w:eastAsia="Times New Roman"/>
          <w:lang w:val="en-US"/>
        </w:rPr>
        <w:t>Exemplified by the employment conditions prevailing in the industrial economies of Germany and France, robust ecosystems</w:t>
      </w:r>
      <w:r w:rsidR="008F7CFF" w:rsidRPr="00BD6EBC">
        <w:rPr>
          <w:rFonts w:eastAsia="Times New Roman"/>
          <w:lang w:val="en-US"/>
        </w:rPr>
        <w:t xml:space="preserve"> are often buttressed by regulation in the form of</w:t>
      </w:r>
      <w:r w:rsidR="00561A24" w:rsidRPr="00BD6EBC">
        <w:rPr>
          <w:rFonts w:eastAsia="Times New Roman"/>
          <w:lang w:val="en-US"/>
        </w:rPr>
        <w:t xml:space="preserve"> employment protections and welfare benefits as well as </w:t>
      </w:r>
      <w:r w:rsidR="00561A24" w:rsidRPr="00BD6EBC">
        <w:rPr>
          <w:lang w:val="en-US"/>
        </w:rPr>
        <w:t xml:space="preserve">trade unions (Dunlap, 1993). Working hour, cost of </w:t>
      </w:r>
      <w:r w:rsidR="00561A24" w:rsidRPr="00BD6EBC">
        <w:rPr>
          <w:lang w:val="en-US"/>
        </w:rPr>
        <w:lastRenderedPageBreak/>
        <w:t xml:space="preserve">leaving allowance, choice of setting work condition and income can be decided individually or via collective bargaining, with the legal system offers conditions and regulates the way negotiation may be held. </w:t>
      </w:r>
      <w:r w:rsidR="0047020F" w:rsidRPr="00BD6EBC">
        <w:rPr>
          <w:rFonts w:eastAsia="Times New Roman"/>
          <w:lang w:val="en-US"/>
        </w:rPr>
        <w:t xml:space="preserve">Such systems tend to characterize the </w:t>
      </w:r>
      <w:r w:rsidR="00B84C5E" w:rsidRPr="00BD6EBC">
        <w:rPr>
          <w:rFonts w:eastAsia="Times New Roman"/>
          <w:lang w:val="en-US"/>
        </w:rPr>
        <w:t xml:space="preserve">industrialized </w:t>
      </w:r>
      <w:r w:rsidR="0047020F" w:rsidRPr="00BD6EBC">
        <w:rPr>
          <w:rFonts w:eastAsia="Times New Roman"/>
          <w:lang w:val="en-US"/>
        </w:rPr>
        <w:t>developed world</w:t>
      </w:r>
      <w:r w:rsidR="00B84C5E" w:rsidRPr="00BD6EBC">
        <w:rPr>
          <w:rFonts w:eastAsia="Times New Roman"/>
          <w:lang w:val="en-US"/>
        </w:rPr>
        <w:t xml:space="preserve"> as well as the regulated environments of</w:t>
      </w:r>
      <w:r w:rsidR="008F7CFF" w:rsidRPr="00BD6EBC">
        <w:rPr>
          <w:rFonts w:eastAsia="Times New Roman"/>
          <w:lang w:val="en-US"/>
        </w:rPr>
        <w:t xml:space="preserve"> </w:t>
      </w:r>
      <w:r w:rsidR="00B84C5E" w:rsidRPr="00BD6EBC">
        <w:rPr>
          <w:rFonts w:eastAsia="Times New Roman"/>
          <w:lang w:val="en-US"/>
        </w:rPr>
        <w:t>Denmark and Sweden</w:t>
      </w:r>
      <w:r w:rsidR="008F7CFF" w:rsidRPr="00BD6EBC">
        <w:rPr>
          <w:rFonts w:eastAsia="Times New Roman"/>
          <w:lang w:val="en-US"/>
        </w:rPr>
        <w:t>, with their</w:t>
      </w:r>
      <w:r w:rsidR="0047020F" w:rsidRPr="00BD6EBC">
        <w:rPr>
          <w:rFonts w:eastAsia="Times New Roman"/>
          <w:lang w:val="en-US"/>
        </w:rPr>
        <w:t xml:space="preserve"> diversity of firms and institutions for training and retraining. </w:t>
      </w:r>
      <w:r w:rsidR="008F7CFF" w:rsidRPr="00BD6EBC">
        <w:rPr>
          <w:rFonts w:eastAsia="Times New Roman"/>
          <w:lang w:val="en-US"/>
        </w:rPr>
        <w:t>In robust ecosystems, c</w:t>
      </w:r>
      <w:r w:rsidR="00367776" w:rsidRPr="00BD6EBC">
        <w:rPr>
          <w:rFonts w:eastAsia="Times New Roman"/>
          <w:lang w:val="en-US"/>
        </w:rPr>
        <w:t>areer goals tend to be closely tied to life stage with a downshifting on approaching retirement, often realized through benefits obtained at an employer</w:t>
      </w:r>
      <w:r w:rsidR="008E61B9" w:rsidRPr="00BD6EBC">
        <w:rPr>
          <w:rFonts w:eastAsia="Times New Roman"/>
          <w:lang w:val="en-US"/>
        </w:rPr>
        <w:t xml:space="preserve"> (Lazear, 1981; Ritter &amp;Taylor, 2000</w:t>
      </w:r>
      <w:r w:rsidR="00EC5548" w:rsidRPr="00BD6EBC">
        <w:rPr>
          <w:rFonts w:eastAsia="Times New Roman"/>
          <w:lang w:val="en-US"/>
        </w:rPr>
        <w:t>)</w:t>
      </w:r>
      <w:r w:rsidR="00367776" w:rsidRPr="00BD6EBC">
        <w:rPr>
          <w:rFonts w:eastAsia="Times New Roman"/>
          <w:lang w:val="en-US"/>
        </w:rPr>
        <w:t>.</w:t>
      </w:r>
      <w:r w:rsidR="002B67DE" w:rsidRPr="00BD6EBC">
        <w:rPr>
          <w:rFonts w:eastAsia="Times New Roman"/>
          <w:lang w:val="en-US"/>
        </w:rPr>
        <w:t xml:space="preserve"> </w:t>
      </w:r>
    </w:p>
    <w:p w:rsidR="00CC62CD" w:rsidRPr="00BD6EBC" w:rsidRDefault="00CC62CD" w:rsidP="00CC62CD">
      <w:pPr>
        <w:spacing w:line="480" w:lineRule="auto"/>
        <w:ind w:firstLine="567"/>
        <w:rPr>
          <w:lang w:val="en-US"/>
        </w:rPr>
      </w:pPr>
      <w:r w:rsidRPr="00BD6EBC">
        <w:rPr>
          <w:rFonts w:eastAsia="Times New Roman"/>
          <w:lang w:val="en-US"/>
        </w:rPr>
        <w:t>Despite the role of organizational careers possible in robust ecosystems, what once were strong commitments to the employer (Jacoby, 2000) may be less reliable, if employment in a single firm is no longer the central means of attaining long-term goals. The historic reliance on a relationship with a single employer, characteristic of the first-tier labor market (Lazear, 1980; Ritter &amp; Taylor, 2000), was associated with</w:t>
      </w:r>
      <w:r w:rsidRPr="00BD6EBC">
        <w:rPr>
          <w:lang w:val="en-US"/>
        </w:rPr>
        <w:t xml:space="preserve"> psychological contracts on the part of workers that served as both as a </w:t>
      </w:r>
      <w:r w:rsidRPr="00BD6EBC">
        <w:rPr>
          <w:i/>
          <w:lang w:val="en-US"/>
        </w:rPr>
        <w:t>means</w:t>
      </w:r>
      <w:r w:rsidRPr="00BD6EBC">
        <w:rPr>
          <w:lang w:val="en-US"/>
        </w:rPr>
        <w:t xml:space="preserve"> to pursue personal goals as well as a </w:t>
      </w:r>
      <w:r w:rsidRPr="00BD6EBC">
        <w:rPr>
          <w:i/>
          <w:lang w:val="en-US"/>
        </w:rPr>
        <w:t>goal in itself</w:t>
      </w:r>
      <w:r w:rsidRPr="00BD6EBC">
        <w:rPr>
          <w:lang w:val="en-US"/>
        </w:rPr>
        <w:t xml:space="preserve">. When employers provided the means to attain multiple valued, long-term goals, workers could convert commitment to their personal goals into a broader commitment or bond with their employer, which provided a means to achieve </w:t>
      </w:r>
      <w:r w:rsidRPr="00BD6EBC">
        <w:rPr>
          <w:lang w:val="en-US"/>
        </w:rPr>
        <w:lastRenderedPageBreak/>
        <w:t xml:space="preserve">goals (Fishbach, Shah, &amp; Kruglanski, 2004). The narrowing of the array of goals met by one’s employer reduces the value of employment with any single firm. </w:t>
      </w:r>
    </w:p>
    <w:p w:rsidR="00651106" w:rsidRPr="00BD6EBC" w:rsidRDefault="00CC62CD" w:rsidP="00651106">
      <w:pPr>
        <w:spacing w:line="480" w:lineRule="auto"/>
        <w:ind w:firstLine="567"/>
        <w:rPr>
          <w:lang w:val="en-US"/>
        </w:rPr>
      </w:pPr>
      <w:r w:rsidRPr="00BD6EBC">
        <w:rPr>
          <w:lang w:val="en-US"/>
        </w:rPr>
        <w:t xml:space="preserve">With the lower </w:t>
      </w:r>
      <w:r w:rsidR="00EC5548" w:rsidRPr="00BD6EBC">
        <w:rPr>
          <w:lang w:val="en-US"/>
        </w:rPr>
        <w:t>value attached to careers within a single</w:t>
      </w:r>
      <w:r w:rsidRPr="00BD6EBC">
        <w:rPr>
          <w:lang w:val="en-US"/>
        </w:rPr>
        <w:t xml:space="preserve"> </w:t>
      </w:r>
      <w:r w:rsidR="00EC5548" w:rsidRPr="00BD6EBC">
        <w:rPr>
          <w:lang w:val="en-US"/>
        </w:rPr>
        <w:t>firm</w:t>
      </w:r>
      <w:r w:rsidRPr="00BD6EBC">
        <w:rPr>
          <w:lang w:val="en-US"/>
        </w:rPr>
        <w:t xml:space="preserve">, </w:t>
      </w:r>
      <w:r w:rsidRPr="00BD6EBC">
        <w:rPr>
          <w:rFonts w:eastAsia="Times New Roman"/>
          <w:lang w:val="en-US"/>
        </w:rPr>
        <w:t xml:space="preserve">self-directed careers are more common among workers </w:t>
      </w:r>
      <w:r w:rsidR="00954D1C" w:rsidRPr="00BD6EBC">
        <w:rPr>
          <w:rFonts w:eastAsia="Times New Roman"/>
          <w:lang w:val="en-US"/>
        </w:rPr>
        <w:t xml:space="preserve">in robust ecosystems, specifically for those </w:t>
      </w:r>
      <w:r w:rsidRPr="00BD6EBC">
        <w:rPr>
          <w:rFonts w:eastAsia="Times New Roman"/>
          <w:lang w:val="en-US"/>
        </w:rPr>
        <w:t>with the skills and personal resources allow</w:t>
      </w:r>
      <w:r w:rsidR="00EC5548" w:rsidRPr="00BD6EBC">
        <w:rPr>
          <w:rFonts w:eastAsia="Times New Roman"/>
          <w:lang w:val="en-US"/>
        </w:rPr>
        <w:t>ing them to pursue their goals beyond</w:t>
      </w:r>
      <w:r w:rsidRPr="00BD6EBC">
        <w:rPr>
          <w:rFonts w:eastAsia="Times New Roman"/>
          <w:lang w:val="en-US"/>
        </w:rPr>
        <w:t xml:space="preserve"> employment with</w:t>
      </w:r>
      <w:r w:rsidR="00EC5548" w:rsidRPr="00BD6EBC">
        <w:rPr>
          <w:rFonts w:eastAsia="Times New Roman"/>
          <w:lang w:val="en-US"/>
        </w:rPr>
        <w:t xml:space="preserve"> one organization</w:t>
      </w:r>
      <w:r w:rsidRPr="00BD6EBC">
        <w:rPr>
          <w:rFonts w:eastAsia="Times New Roman"/>
          <w:lang w:val="en-US"/>
        </w:rPr>
        <w:t>.</w:t>
      </w:r>
      <w:r w:rsidR="00651106" w:rsidRPr="00BD6EBC">
        <w:rPr>
          <w:rFonts w:eastAsia="Times New Roman"/>
          <w:lang w:val="en-US"/>
        </w:rPr>
        <w:t xml:space="preserve"> </w:t>
      </w:r>
      <w:r w:rsidR="00651106" w:rsidRPr="00BD6EBC">
        <w:rPr>
          <w:lang w:val="en-US"/>
        </w:rPr>
        <w:t xml:space="preserve">Where once cues from within the organization were central to their career decisions, individuals seek out more market-related information in order to make sense of present and future employment opportunities. Environmental </w:t>
      </w:r>
      <w:r w:rsidR="00FE61F1" w:rsidRPr="00BD6EBC">
        <w:rPr>
          <w:lang w:val="en-US"/>
        </w:rPr>
        <w:t xml:space="preserve">scanning </w:t>
      </w:r>
      <w:r w:rsidR="00651106" w:rsidRPr="00BD6EBC">
        <w:rPr>
          <w:lang w:val="en-US"/>
        </w:rPr>
        <w:t>for external opportunities occurs concomitant with shifting beliefs regarding the acceptability and goal consistency of moving between employers. Note, this is not to say that workers prefer</w:t>
      </w:r>
      <w:r w:rsidR="00EC5548" w:rsidRPr="00BD6EBC">
        <w:rPr>
          <w:lang w:val="en-US"/>
        </w:rPr>
        <w:t xml:space="preserve"> </w:t>
      </w:r>
      <w:r w:rsidR="00651106" w:rsidRPr="00BD6EBC">
        <w:rPr>
          <w:lang w:val="en-US"/>
        </w:rPr>
        <w:t>to change jobs. Rather, the perceived value of one’s current employment arrangement may become lower as individuals absorb more of the risk once handled by their employers. Evidence indicates that environmental scanning is particularly effective when individuals are motivated to take advantage of the opportunities identified (Anderson, 2008) although it can raise conflicting issues regarding personal and organizational goals (Grabher &amp; Ibert, 2005).</w:t>
      </w:r>
    </w:p>
    <w:p w:rsidR="00AB4CD2" w:rsidRPr="00BD6EBC" w:rsidRDefault="0030064D" w:rsidP="00AB4CD2">
      <w:pPr>
        <w:spacing w:after="200" w:line="480" w:lineRule="auto"/>
        <w:ind w:firstLine="720"/>
        <w:rPr>
          <w:rFonts w:eastAsia="Times New Roman"/>
          <w:lang w:val="en-US"/>
        </w:rPr>
      </w:pPr>
      <w:r w:rsidRPr="00BD6EBC">
        <w:rPr>
          <w:rFonts w:eastAsia="Times New Roman"/>
          <w:b/>
          <w:lang w:val="en-US"/>
        </w:rPr>
        <w:lastRenderedPageBreak/>
        <w:t>Antifragile</w:t>
      </w:r>
      <w:r w:rsidR="00E066FC" w:rsidRPr="00BD6EBC">
        <w:rPr>
          <w:rFonts w:eastAsia="Times New Roman"/>
          <w:b/>
          <w:lang w:val="en-US"/>
        </w:rPr>
        <w:t xml:space="preserve"> ecosystems</w:t>
      </w:r>
      <w:r w:rsidR="00E066FC" w:rsidRPr="00BD6EBC">
        <w:rPr>
          <w:rFonts w:eastAsia="Times New Roman"/>
          <w:lang w:val="en-US"/>
        </w:rPr>
        <w:t xml:space="preserve"> characterize </w:t>
      </w:r>
      <w:r w:rsidRPr="00BD6EBC">
        <w:rPr>
          <w:rFonts w:eastAsia="Times New Roman"/>
          <w:lang w:val="en-US"/>
        </w:rPr>
        <w:t>niches</w:t>
      </w:r>
      <w:r w:rsidR="00EC5548" w:rsidRPr="00BD6EBC">
        <w:rPr>
          <w:rFonts w:eastAsia="Times New Roman"/>
          <w:lang w:val="en-US"/>
        </w:rPr>
        <w:t xml:space="preserve"> where broadly decentralized economic activity allows the ecosystem to become resilient in the face of external stressors, forming adaptive combinations of alliances and networks. These ecosystems are</w:t>
      </w:r>
      <w:r w:rsidRPr="00BD6EBC">
        <w:rPr>
          <w:rFonts w:eastAsia="Times New Roman"/>
          <w:lang w:val="en-US"/>
        </w:rPr>
        <w:t xml:space="preserve"> often regional in nature</w:t>
      </w:r>
      <w:r w:rsidR="006923BC" w:rsidRPr="00BD6EBC">
        <w:rPr>
          <w:rFonts w:eastAsia="Times New Roman"/>
          <w:lang w:val="en-US"/>
        </w:rPr>
        <w:t>, where</w:t>
      </w:r>
      <w:r w:rsidR="00E066FC" w:rsidRPr="00BD6EBC">
        <w:rPr>
          <w:rFonts w:eastAsia="Times New Roman"/>
          <w:lang w:val="en-US"/>
        </w:rPr>
        <w:t xml:space="preserve"> knowledge workers and skilled technicians can move within and between firm</w:t>
      </w:r>
      <w:r w:rsidR="00A45A1E" w:rsidRPr="00BD6EBC">
        <w:rPr>
          <w:rFonts w:eastAsia="Times New Roman"/>
          <w:lang w:val="en-US"/>
        </w:rPr>
        <w:t>s</w:t>
      </w:r>
      <w:r w:rsidR="006923BC" w:rsidRPr="00BD6EBC">
        <w:rPr>
          <w:rFonts w:eastAsia="Times New Roman"/>
          <w:lang w:val="en-US"/>
        </w:rPr>
        <w:t xml:space="preserve">, </w:t>
      </w:r>
      <w:r w:rsidR="00EC5548" w:rsidRPr="00BD6EBC">
        <w:rPr>
          <w:rFonts w:eastAsia="Times New Roman"/>
          <w:lang w:val="en-US"/>
        </w:rPr>
        <w:t>supported by universities that give rise to the agglomeration of local economic activity. Across phases of their careers, workers may be employees,</w:t>
      </w:r>
      <w:r w:rsidR="006923BC" w:rsidRPr="00BD6EBC">
        <w:rPr>
          <w:rFonts w:eastAsia="Times New Roman"/>
          <w:lang w:val="en-US"/>
        </w:rPr>
        <w:t xml:space="preserve"> contractors and entrepreneurs </w:t>
      </w:r>
      <w:r w:rsidR="00A45A1E" w:rsidRPr="00BD6EBC">
        <w:rPr>
          <w:rFonts w:eastAsia="Times New Roman"/>
          <w:lang w:val="en-US"/>
        </w:rPr>
        <w:t xml:space="preserve">in </w:t>
      </w:r>
      <w:r w:rsidR="00561A24" w:rsidRPr="00BD6EBC">
        <w:rPr>
          <w:rFonts w:eastAsia="Times New Roman"/>
          <w:lang w:val="en-US"/>
        </w:rPr>
        <w:t>myriad</w:t>
      </w:r>
      <w:r w:rsidR="006923BC" w:rsidRPr="00BD6EBC">
        <w:rPr>
          <w:rFonts w:eastAsia="Times New Roman"/>
          <w:lang w:val="en-US"/>
        </w:rPr>
        <w:t xml:space="preserve"> sectors </w:t>
      </w:r>
      <w:r w:rsidR="00561A24" w:rsidRPr="00BD6EBC">
        <w:rPr>
          <w:rFonts w:eastAsia="Times New Roman"/>
          <w:lang w:val="en-US"/>
        </w:rPr>
        <w:t>includi</w:t>
      </w:r>
      <w:r w:rsidR="00EC5548" w:rsidRPr="00BD6EBC">
        <w:rPr>
          <w:rFonts w:eastAsia="Times New Roman"/>
          <w:lang w:val="en-US"/>
        </w:rPr>
        <w:t>ng</w:t>
      </w:r>
      <w:r w:rsidR="006923BC" w:rsidRPr="00BD6EBC">
        <w:rPr>
          <w:rFonts w:eastAsia="Times New Roman"/>
          <w:lang w:val="en-US"/>
        </w:rPr>
        <w:t xml:space="preserve"> </w:t>
      </w:r>
      <w:r w:rsidR="00A45A1E" w:rsidRPr="00BD6EBC">
        <w:rPr>
          <w:rFonts w:eastAsia="Times New Roman"/>
          <w:lang w:val="en-US"/>
        </w:rPr>
        <w:t>high tech</w:t>
      </w:r>
      <w:r w:rsidRPr="00BD6EBC">
        <w:rPr>
          <w:rFonts w:eastAsia="Times New Roman"/>
          <w:lang w:val="en-US"/>
        </w:rPr>
        <w:t xml:space="preserve"> manufacturing or information security</w:t>
      </w:r>
      <w:r w:rsidR="0025129F" w:rsidRPr="00BD6EBC">
        <w:rPr>
          <w:rFonts w:eastAsia="Times New Roman"/>
          <w:lang w:val="en-US"/>
        </w:rPr>
        <w:t>. The technology sector of Argentina is a case in point, where coping with stresses from a traditionally unstable economy has led to nimble business and labor strategies (Mander, 2016)</w:t>
      </w:r>
      <w:r w:rsidR="00E066FC" w:rsidRPr="00BD6EBC">
        <w:rPr>
          <w:rFonts w:eastAsia="Times New Roman"/>
          <w:lang w:val="en-US"/>
        </w:rPr>
        <w:t xml:space="preserve">. </w:t>
      </w:r>
      <w:r w:rsidR="009E3432" w:rsidRPr="00BD6EBC">
        <w:rPr>
          <w:rFonts w:eastAsia="Times New Roman"/>
          <w:lang w:val="en-US" w:eastAsia="en-GB"/>
        </w:rPr>
        <w:t xml:space="preserve">Where once employment networks were based on a shared history with the same employer, networks </w:t>
      </w:r>
      <w:r w:rsidR="00EC5548" w:rsidRPr="00BD6EBC">
        <w:rPr>
          <w:rFonts w:eastAsia="Times New Roman"/>
          <w:lang w:val="en-US" w:eastAsia="en-GB"/>
        </w:rPr>
        <w:t>in</w:t>
      </w:r>
      <w:r w:rsidR="009E3432" w:rsidRPr="00BD6EBC">
        <w:rPr>
          <w:rFonts w:eastAsia="Times New Roman"/>
          <w:lang w:val="en-US" w:eastAsia="en-GB"/>
        </w:rPr>
        <w:t xml:space="preserve"> antifragile career ecosystems often constitute active communities of industry participants seeking to build entrepreneurial opportunity as well as access new talent. Such is the case of high technology clusters from Silicon Valley (Bresnahan &amp; Gambardella, 2004; Saxenian, 1996) to China and Argentina (Mander, 2016; Rosenberg, 2002).</w:t>
      </w:r>
      <w:r w:rsidR="0094046F" w:rsidRPr="00BD6EBC">
        <w:rPr>
          <w:rFonts w:eastAsia="Times New Roman"/>
          <w:lang w:val="en-US" w:eastAsia="en-GB"/>
        </w:rPr>
        <w:t xml:space="preserve"> In these settings the psychological contracts among parties can involve information exchange regarding opportunities and business facts while placing some actions off-limi</w:t>
      </w:r>
      <w:r w:rsidR="00E478A1" w:rsidRPr="00BD6EBC">
        <w:rPr>
          <w:rFonts w:eastAsia="Times New Roman"/>
          <w:lang w:val="en-US" w:eastAsia="en-GB"/>
        </w:rPr>
        <w:t>ts, such as hiring away talent.</w:t>
      </w:r>
      <w:r w:rsidR="0094046F" w:rsidRPr="00BD6EBC">
        <w:rPr>
          <w:rFonts w:eastAsia="Times New Roman"/>
          <w:lang w:val="en-US" w:eastAsia="en-GB"/>
        </w:rPr>
        <w:t xml:space="preserve"> </w:t>
      </w:r>
      <w:r w:rsidR="00A45A1E" w:rsidRPr="00BD6EBC">
        <w:rPr>
          <w:rFonts w:eastAsia="Times New Roman"/>
          <w:lang w:val="en-US"/>
        </w:rPr>
        <w:t xml:space="preserve">The capacity </w:t>
      </w:r>
      <w:r w:rsidRPr="00BD6EBC">
        <w:rPr>
          <w:rFonts w:eastAsia="Times New Roman"/>
          <w:lang w:val="en-US"/>
        </w:rPr>
        <w:t>to bargain is perhaps a characteristic of both</w:t>
      </w:r>
      <w:r w:rsidR="00A45A1E" w:rsidRPr="00BD6EBC">
        <w:rPr>
          <w:rFonts w:eastAsia="Times New Roman"/>
          <w:lang w:val="en-US"/>
        </w:rPr>
        <w:t xml:space="preserve"> r</w:t>
      </w:r>
      <w:r w:rsidR="0047020F" w:rsidRPr="00BD6EBC">
        <w:rPr>
          <w:rFonts w:eastAsia="Times New Roman"/>
          <w:lang w:val="en-US"/>
        </w:rPr>
        <w:t>obust</w:t>
      </w:r>
      <w:r w:rsidRPr="00BD6EBC">
        <w:rPr>
          <w:rFonts w:eastAsia="Times New Roman"/>
          <w:lang w:val="en-US"/>
        </w:rPr>
        <w:t xml:space="preserve"> and antifragile</w:t>
      </w:r>
      <w:r w:rsidR="00A45A1E" w:rsidRPr="00BD6EBC">
        <w:rPr>
          <w:rFonts w:eastAsia="Times New Roman"/>
          <w:lang w:val="en-US"/>
        </w:rPr>
        <w:t xml:space="preserve"> career ecosystem</w:t>
      </w:r>
      <w:r w:rsidRPr="00BD6EBC">
        <w:rPr>
          <w:rFonts w:eastAsia="Times New Roman"/>
          <w:lang w:val="en-US"/>
        </w:rPr>
        <w:t>s</w:t>
      </w:r>
      <w:r w:rsidR="00013088" w:rsidRPr="00BD6EBC">
        <w:rPr>
          <w:rFonts w:eastAsia="Times New Roman"/>
          <w:lang w:val="en-US"/>
        </w:rPr>
        <w:t xml:space="preserve">, </w:t>
      </w:r>
      <w:r w:rsidR="007D0034" w:rsidRPr="00BD6EBC">
        <w:rPr>
          <w:rFonts w:eastAsia="Times New Roman"/>
          <w:lang w:val="en-US"/>
        </w:rPr>
        <w:t xml:space="preserve">but greater in </w:t>
      </w:r>
      <w:r w:rsidR="007D0034" w:rsidRPr="00BD6EBC">
        <w:rPr>
          <w:rFonts w:eastAsia="Times New Roman"/>
          <w:lang w:val="en-US"/>
        </w:rPr>
        <w:lastRenderedPageBreak/>
        <w:t xml:space="preserve">the latter, </w:t>
      </w:r>
      <w:r w:rsidR="00013088" w:rsidRPr="00BD6EBC">
        <w:rPr>
          <w:rFonts w:eastAsia="Times New Roman"/>
          <w:lang w:val="en-US"/>
        </w:rPr>
        <w:t>allowing adaptation and access to resources that can benefit the individual outside and beyond his or her working life</w:t>
      </w:r>
      <w:r w:rsidR="00FA0AA1" w:rsidRPr="00BD6EBC">
        <w:rPr>
          <w:rFonts w:eastAsia="Times New Roman"/>
          <w:lang w:val="en-US"/>
        </w:rPr>
        <w:t xml:space="preserve"> (Kossek &amp; Lautsch, 2007</w:t>
      </w:r>
      <w:r w:rsidR="0025129F" w:rsidRPr="00BD6EBC">
        <w:rPr>
          <w:rFonts w:eastAsia="Times New Roman"/>
          <w:lang w:val="en-US"/>
        </w:rPr>
        <w:t>)</w:t>
      </w:r>
      <w:r w:rsidR="00013088" w:rsidRPr="00BD6EBC">
        <w:rPr>
          <w:rFonts w:eastAsia="Times New Roman"/>
          <w:lang w:val="en-US"/>
        </w:rPr>
        <w:t xml:space="preserve">. </w:t>
      </w:r>
      <w:r w:rsidR="00367776" w:rsidRPr="00BD6EBC">
        <w:rPr>
          <w:rFonts w:eastAsia="Times New Roman"/>
          <w:lang w:val="en-US"/>
        </w:rPr>
        <w:t xml:space="preserve">Career goals tend to be dynamic </w:t>
      </w:r>
      <w:r w:rsidR="002421D9" w:rsidRPr="00BD6EBC">
        <w:rPr>
          <w:rFonts w:eastAsia="Times New Roman"/>
          <w:lang w:val="en-US"/>
        </w:rPr>
        <w:t xml:space="preserve">as a function of </w:t>
      </w:r>
      <w:r w:rsidR="00367776" w:rsidRPr="00BD6EBC">
        <w:rPr>
          <w:rFonts w:eastAsia="Times New Roman"/>
          <w:lang w:val="en-US"/>
        </w:rPr>
        <w:t>personal values</w:t>
      </w:r>
      <w:r w:rsidR="002421D9" w:rsidRPr="00BD6EBC">
        <w:rPr>
          <w:rFonts w:eastAsia="Times New Roman"/>
          <w:lang w:val="en-US"/>
        </w:rPr>
        <w:t xml:space="preserve">, social and environmental cues and </w:t>
      </w:r>
      <w:r w:rsidR="00367776" w:rsidRPr="00BD6EBC">
        <w:rPr>
          <w:rFonts w:eastAsia="Times New Roman"/>
          <w:lang w:val="en-US"/>
        </w:rPr>
        <w:t>life stage.</w:t>
      </w:r>
    </w:p>
    <w:p w:rsidR="004633E3" w:rsidRDefault="004633E3" w:rsidP="004633E3">
      <w:pPr>
        <w:spacing w:line="480" w:lineRule="auto"/>
        <w:ind w:firstLine="567"/>
        <w:rPr>
          <w:lang w:val="en-US"/>
        </w:rPr>
      </w:pPr>
      <w:r w:rsidRPr="00BD6EBC">
        <w:rPr>
          <w:lang w:val="en-US"/>
        </w:rPr>
        <w:t>Antifragile ecosystems are characterized by greater reliance on external network ties for career opportunity</w:t>
      </w:r>
      <w:r w:rsidR="001F332B" w:rsidRPr="00BD6EBC">
        <w:rPr>
          <w:lang w:val="en-US"/>
        </w:rPr>
        <w:t>, expanding career-related exchanges of information and support in order to realize personal and professional goals</w:t>
      </w:r>
      <w:r w:rsidRPr="00BD6EBC">
        <w:rPr>
          <w:lang w:val="en-US"/>
        </w:rPr>
        <w:t>.</w:t>
      </w:r>
      <w:r w:rsidRPr="00BD6EBC">
        <w:rPr>
          <w:rFonts w:eastAsia="Times New Roman"/>
          <w:lang w:val="en-US" w:eastAsia="zh-CN"/>
        </w:rPr>
        <w:t xml:space="preserve"> The alternative to within-organizational ties are careers largely conducted external to any given organization. Early in research on boundaryless careers, scholars recognized the effect of larger social networks, such as those associated with alumni from large high tech employees (Saxenian, 1996), who found subsequent employment through connections with each other. Consistent with Granovetter’s (1973, 1995) work on the role of social networks in finding employment with a firm, research by Saxenian and others suggests that careers outside of internal labor markets are accessed through social networks (Raider &amp; Burt, 1996). </w:t>
      </w:r>
      <w:r w:rsidRPr="00BD6EBC">
        <w:rPr>
          <w:lang w:val="en-US"/>
        </w:rPr>
        <w:t xml:space="preserve">Such networks serve both to disseminate employment-related information and to generate future opportunities. New ties can take many forms, for example, </w:t>
      </w:r>
      <w:r w:rsidR="001F758C" w:rsidRPr="00BD6EBC">
        <w:rPr>
          <w:lang w:val="en-US"/>
        </w:rPr>
        <w:t>pursuing</w:t>
      </w:r>
      <w:r w:rsidRPr="00BD6EBC">
        <w:rPr>
          <w:lang w:val="en-US"/>
        </w:rPr>
        <w:t xml:space="preserve"> education in universities with strong alumni bases, (Burt, 2001; Hall, 2011) advanced degrees from </w:t>
      </w:r>
      <w:r w:rsidRPr="00BD6EBC">
        <w:rPr>
          <w:lang w:val="en-US"/>
        </w:rPr>
        <w:lastRenderedPageBreak/>
        <w:t xml:space="preserve">visible programs in competitive areas (Burt, Hogarth &amp; Michaud, 2000; Donald, Baruch &amp; Ashleigh, 2017), </w:t>
      </w:r>
      <w:r w:rsidR="001F758C" w:rsidRPr="00BD6EBC">
        <w:rPr>
          <w:lang w:val="en-US"/>
        </w:rPr>
        <w:t>or</w:t>
      </w:r>
      <w:r w:rsidRPr="00BD6EBC">
        <w:rPr>
          <w:lang w:val="en-US"/>
        </w:rPr>
        <w:t xml:space="preserve"> connections with important players in an industry (Hadani, </w:t>
      </w:r>
      <w:r w:rsidRPr="00BD6EBC">
        <w:rPr>
          <w:rFonts w:eastAsia="Times New Roman"/>
          <w:lang w:val="en-US"/>
        </w:rPr>
        <w:t>Coombes, Das, &amp; Jalajas</w:t>
      </w:r>
      <w:r w:rsidRPr="00BD6EBC">
        <w:rPr>
          <w:lang w:val="en-US"/>
        </w:rPr>
        <w:t>, 2012; Hoye, Hooft</w:t>
      </w:r>
      <w:r w:rsidR="00DC08C9" w:rsidRPr="00BD6EBC">
        <w:rPr>
          <w:lang w:val="en-US"/>
        </w:rPr>
        <w:t>,</w:t>
      </w:r>
      <w:r w:rsidRPr="00BD6EBC">
        <w:rPr>
          <w:lang w:val="en-US"/>
        </w:rPr>
        <w:t xml:space="preserve"> &amp; Lievens, 2009)</w:t>
      </w:r>
      <w:r w:rsidR="00EC5548" w:rsidRPr="00BD6EBC">
        <w:rPr>
          <w:lang w:val="en-US"/>
        </w:rPr>
        <w:t>.</w:t>
      </w:r>
      <w:r w:rsidRPr="00BD6EBC">
        <w:rPr>
          <w:lang w:val="en-US"/>
        </w:rPr>
        <w:t xml:space="preserve"> Social isolates</w:t>
      </w:r>
      <w:r w:rsidR="001F332B" w:rsidRPr="00BD6EBC">
        <w:rPr>
          <w:lang w:val="en-US"/>
        </w:rPr>
        <w:t xml:space="preserve"> and those less proactive or agentic</w:t>
      </w:r>
      <w:r w:rsidRPr="00BD6EBC">
        <w:rPr>
          <w:lang w:val="en-US"/>
        </w:rPr>
        <w:t xml:space="preserve"> are particularly disadvantaged</w:t>
      </w:r>
      <w:r w:rsidR="00EC5548" w:rsidRPr="00BD6EBC">
        <w:rPr>
          <w:lang w:val="en-US"/>
        </w:rPr>
        <w:t xml:space="preserve"> in these</w:t>
      </w:r>
      <w:r w:rsidRPr="00BD6EBC">
        <w:rPr>
          <w:lang w:val="en-US"/>
        </w:rPr>
        <w:t xml:space="preserve"> ecosystems </w:t>
      </w:r>
      <w:r w:rsidR="00EC5548" w:rsidRPr="00BD6EBC">
        <w:rPr>
          <w:lang w:val="en-US"/>
        </w:rPr>
        <w:t>whose members engage in broad and diverse ties. A</w:t>
      </w:r>
      <w:r w:rsidRPr="00BD6EBC">
        <w:rPr>
          <w:lang w:val="en-US"/>
        </w:rPr>
        <w:t>ntifragile ecosystems generate new ties fairly readily in response to uncertainty, as in the case of entrepreneurs who respond to an economic disruption with a search for new opportunities.</w:t>
      </w:r>
    </w:p>
    <w:p w:rsidR="00CF7E14" w:rsidRDefault="00CF7E14" w:rsidP="004633E3">
      <w:pPr>
        <w:spacing w:line="480" w:lineRule="auto"/>
        <w:ind w:firstLine="567"/>
        <w:rPr>
          <w:lang w:val="en-US"/>
        </w:rPr>
      </w:pPr>
    </w:p>
    <w:p w:rsidR="00CF7E14" w:rsidRPr="00BD6EBC" w:rsidRDefault="00CF7E14" w:rsidP="004633E3">
      <w:pPr>
        <w:spacing w:line="480" w:lineRule="auto"/>
        <w:ind w:firstLine="567"/>
        <w:rPr>
          <w:lang w:val="en-US"/>
        </w:rPr>
      </w:pPr>
    </w:p>
    <w:p w:rsidR="009F0C67" w:rsidRPr="00BD6EBC" w:rsidRDefault="00851D5C" w:rsidP="00566376">
      <w:pPr>
        <w:spacing w:line="480" w:lineRule="auto"/>
        <w:jc w:val="center"/>
        <w:rPr>
          <w:b/>
          <w:lang w:val="en-US"/>
        </w:rPr>
      </w:pPr>
      <w:r w:rsidRPr="00BD6EBC">
        <w:rPr>
          <w:b/>
          <w:lang w:val="en-US"/>
        </w:rPr>
        <w:t xml:space="preserve">Ecosystem </w:t>
      </w:r>
      <w:r w:rsidR="00FF3928" w:rsidRPr="00BD6EBC">
        <w:rPr>
          <w:b/>
          <w:lang w:val="en-US"/>
        </w:rPr>
        <w:t>Implications</w:t>
      </w:r>
      <w:r w:rsidR="000A2AD9" w:rsidRPr="00BD6EBC">
        <w:rPr>
          <w:lang w:val="en-US"/>
        </w:rPr>
        <w:t xml:space="preserve"> </w:t>
      </w:r>
      <w:r w:rsidR="000A2AD9" w:rsidRPr="00BD6EBC">
        <w:rPr>
          <w:b/>
          <w:lang w:val="en-US"/>
        </w:rPr>
        <w:t>for Careers and Psychological Contracts</w:t>
      </w:r>
    </w:p>
    <w:p w:rsidR="00814A4A" w:rsidRPr="00BD6EBC" w:rsidRDefault="00657022" w:rsidP="00F11875">
      <w:pPr>
        <w:spacing w:line="480" w:lineRule="auto"/>
        <w:ind w:firstLine="567"/>
        <w:rPr>
          <w:lang w:val="en-US"/>
        </w:rPr>
      </w:pPr>
      <w:r w:rsidRPr="00BD6EBC">
        <w:rPr>
          <w:lang w:val="en-US"/>
        </w:rPr>
        <w:t>Career ecosystems affect</w:t>
      </w:r>
      <w:r w:rsidR="00F11875" w:rsidRPr="00BD6EBC">
        <w:rPr>
          <w:lang w:val="en-US"/>
        </w:rPr>
        <w:t xml:space="preserve"> how resources flow to people and </w:t>
      </w:r>
      <w:r w:rsidRPr="00BD6EBC">
        <w:rPr>
          <w:lang w:val="en-US"/>
        </w:rPr>
        <w:t>impact the</w:t>
      </w:r>
      <w:r w:rsidR="00851D5C" w:rsidRPr="00BD6EBC">
        <w:rPr>
          <w:lang w:val="en-US"/>
        </w:rPr>
        <w:t>ir pursuit of</w:t>
      </w:r>
      <w:r w:rsidRPr="00BD6EBC">
        <w:rPr>
          <w:lang w:val="en-US"/>
        </w:rPr>
        <w:t xml:space="preserve"> needs and</w:t>
      </w:r>
      <w:r w:rsidR="00825AFC" w:rsidRPr="00BD6EBC">
        <w:rPr>
          <w:lang w:val="en-US"/>
        </w:rPr>
        <w:t xml:space="preserve"> </w:t>
      </w:r>
      <w:r w:rsidR="00F11875" w:rsidRPr="00BD6EBC">
        <w:rPr>
          <w:lang w:val="en-US"/>
        </w:rPr>
        <w:t>opportunities</w:t>
      </w:r>
      <w:r w:rsidRPr="00BD6EBC">
        <w:rPr>
          <w:lang w:val="en-US"/>
        </w:rPr>
        <w:t xml:space="preserve">. </w:t>
      </w:r>
      <w:r w:rsidR="00851D5C" w:rsidRPr="00BD6EBC">
        <w:rPr>
          <w:lang w:val="en-US"/>
        </w:rPr>
        <w:t>In turn, salient needs and opportunities shape t</w:t>
      </w:r>
      <w:r w:rsidR="005B3E80" w:rsidRPr="00BD6EBC">
        <w:rPr>
          <w:lang w:val="en-US"/>
        </w:rPr>
        <w:t xml:space="preserve">he aspirations </w:t>
      </w:r>
      <w:r w:rsidR="00072549" w:rsidRPr="00BD6EBC">
        <w:rPr>
          <w:lang w:val="en-US"/>
        </w:rPr>
        <w:t>individuals develop for</w:t>
      </w:r>
      <w:r w:rsidR="00851D5C" w:rsidRPr="00BD6EBC">
        <w:rPr>
          <w:lang w:val="en-US"/>
        </w:rPr>
        <w:t xml:space="preserve"> their careers and personal lives based on </w:t>
      </w:r>
      <w:r w:rsidR="00814A4A" w:rsidRPr="00BD6EBC">
        <w:rPr>
          <w:lang w:val="en-US"/>
        </w:rPr>
        <w:t xml:space="preserve">goals </w:t>
      </w:r>
      <w:r w:rsidR="005B3E80" w:rsidRPr="00BD6EBC">
        <w:rPr>
          <w:lang w:val="en-US"/>
        </w:rPr>
        <w:t>believe</w:t>
      </w:r>
      <w:r w:rsidR="00072549" w:rsidRPr="00BD6EBC">
        <w:rPr>
          <w:lang w:val="en-US"/>
        </w:rPr>
        <w:t>d</w:t>
      </w:r>
      <w:r w:rsidR="00851D5C" w:rsidRPr="00BD6EBC">
        <w:rPr>
          <w:lang w:val="en-US"/>
        </w:rPr>
        <w:t xml:space="preserve"> to be attainable</w:t>
      </w:r>
      <w:r w:rsidR="005B3E80" w:rsidRPr="00BD6EBC">
        <w:rPr>
          <w:lang w:val="en-US"/>
        </w:rPr>
        <w:t xml:space="preserve"> (</w:t>
      </w:r>
      <w:r w:rsidR="00AC320A" w:rsidRPr="00BD6EBC">
        <w:rPr>
          <w:lang w:val="en-US"/>
        </w:rPr>
        <w:t>Campion &amp; Lord,</w:t>
      </w:r>
      <w:r w:rsidR="00DE1398" w:rsidRPr="00BD6EBC">
        <w:rPr>
          <w:lang w:val="en-US"/>
        </w:rPr>
        <w:t xml:space="preserve"> 1982</w:t>
      </w:r>
      <w:r w:rsidR="005B3E80" w:rsidRPr="00BD6EBC">
        <w:rPr>
          <w:lang w:val="en-US"/>
        </w:rPr>
        <w:t>).</w:t>
      </w:r>
      <w:r w:rsidR="0062503C" w:rsidRPr="00BD6EBC">
        <w:rPr>
          <w:lang w:val="en-US"/>
        </w:rPr>
        <w:t xml:space="preserve"> </w:t>
      </w:r>
      <w:r w:rsidR="00072549" w:rsidRPr="00BD6EBC">
        <w:rPr>
          <w:lang w:val="en-US"/>
        </w:rPr>
        <w:t>The a</w:t>
      </w:r>
      <w:r w:rsidR="00CA7CB3" w:rsidRPr="00BD6EBC">
        <w:rPr>
          <w:lang w:val="en-US"/>
        </w:rPr>
        <w:t xml:space="preserve">spirations </w:t>
      </w:r>
      <w:r w:rsidR="00814A4A" w:rsidRPr="00BD6EBC">
        <w:rPr>
          <w:lang w:val="en-US"/>
        </w:rPr>
        <w:t>influencing</w:t>
      </w:r>
      <w:r w:rsidR="002636D3" w:rsidRPr="00BD6EBC">
        <w:rPr>
          <w:lang w:val="en-US"/>
        </w:rPr>
        <w:t xml:space="preserve"> goal formation </w:t>
      </w:r>
      <w:r w:rsidR="00814A4A" w:rsidRPr="00BD6EBC">
        <w:rPr>
          <w:lang w:val="en-US"/>
        </w:rPr>
        <w:t>are also affected by</w:t>
      </w:r>
      <w:r w:rsidR="002636D3" w:rsidRPr="00BD6EBC">
        <w:rPr>
          <w:lang w:val="en-US"/>
        </w:rPr>
        <w:t xml:space="preserve"> </w:t>
      </w:r>
      <w:r w:rsidR="00720A7E" w:rsidRPr="00BD6EBC">
        <w:rPr>
          <w:lang w:val="en-US"/>
        </w:rPr>
        <w:t xml:space="preserve">an </w:t>
      </w:r>
      <w:r w:rsidR="005B3E80" w:rsidRPr="00BD6EBC">
        <w:rPr>
          <w:lang w:val="en-US"/>
        </w:rPr>
        <w:t>individual</w:t>
      </w:r>
      <w:r w:rsidR="00720A7E" w:rsidRPr="00BD6EBC">
        <w:rPr>
          <w:lang w:val="en-US"/>
        </w:rPr>
        <w:t>’s</w:t>
      </w:r>
      <w:r w:rsidR="005B3E80" w:rsidRPr="00BD6EBC">
        <w:rPr>
          <w:lang w:val="en-US"/>
        </w:rPr>
        <w:t xml:space="preserve"> self-efficacy</w:t>
      </w:r>
      <w:r w:rsidR="00AF6EC4" w:rsidRPr="00BD6EBC">
        <w:rPr>
          <w:lang w:val="en-US"/>
        </w:rPr>
        <w:t xml:space="preserve"> (Bandura</w:t>
      </w:r>
      <w:r w:rsidR="0055165C" w:rsidRPr="00BD6EBC">
        <w:rPr>
          <w:lang w:val="en-US"/>
        </w:rPr>
        <w:t>, 1981;</w:t>
      </w:r>
      <w:r w:rsidR="0062503C" w:rsidRPr="00BD6EBC">
        <w:rPr>
          <w:lang w:val="en-US"/>
        </w:rPr>
        <w:t xml:space="preserve"> </w:t>
      </w:r>
      <w:r w:rsidR="00DE1398" w:rsidRPr="00BD6EBC">
        <w:rPr>
          <w:rFonts w:eastAsia="Times New Roman"/>
          <w:lang w:val="en-US"/>
        </w:rPr>
        <w:t>Zimmerman, Bandura</w:t>
      </w:r>
      <w:r w:rsidR="00DC08C9" w:rsidRPr="00BD6EBC">
        <w:rPr>
          <w:rFonts w:eastAsia="Times New Roman"/>
          <w:lang w:val="en-US"/>
        </w:rPr>
        <w:t>,</w:t>
      </w:r>
      <w:r w:rsidR="00DE1398" w:rsidRPr="00BD6EBC">
        <w:rPr>
          <w:rFonts w:eastAsia="Times New Roman"/>
          <w:lang w:val="en-US"/>
        </w:rPr>
        <w:t xml:space="preserve"> &amp; Martinez-Pons, 1992)</w:t>
      </w:r>
      <w:r w:rsidR="002636D3" w:rsidRPr="00BD6EBC">
        <w:rPr>
          <w:lang w:val="en-US"/>
        </w:rPr>
        <w:t>,</w:t>
      </w:r>
      <w:r w:rsidR="0062503C" w:rsidRPr="00BD6EBC">
        <w:rPr>
          <w:lang w:val="en-US"/>
        </w:rPr>
        <w:t xml:space="preserve"> </w:t>
      </w:r>
      <w:r w:rsidR="005B3E80" w:rsidRPr="00BD6EBC">
        <w:rPr>
          <w:lang w:val="en-US"/>
        </w:rPr>
        <w:t>prior experience of success or failure</w:t>
      </w:r>
      <w:r w:rsidR="00AF6EC4" w:rsidRPr="00BD6EBC">
        <w:rPr>
          <w:lang w:val="en-US"/>
        </w:rPr>
        <w:t xml:space="preserve"> (Campion &amp; Lord</w:t>
      </w:r>
      <w:r w:rsidR="005B3E80" w:rsidRPr="00BD6EBC">
        <w:rPr>
          <w:lang w:val="en-US"/>
        </w:rPr>
        <w:t>,</w:t>
      </w:r>
      <w:r w:rsidR="00DE1398" w:rsidRPr="00BD6EBC">
        <w:rPr>
          <w:lang w:val="en-US"/>
        </w:rPr>
        <w:t xml:space="preserve"> 1982</w:t>
      </w:r>
      <w:r w:rsidR="00943017" w:rsidRPr="00BD6EBC">
        <w:rPr>
          <w:lang w:val="en-US"/>
        </w:rPr>
        <w:t xml:space="preserve">) </w:t>
      </w:r>
      <w:r w:rsidR="005B3E80" w:rsidRPr="00BD6EBC">
        <w:rPr>
          <w:lang w:val="en-US"/>
        </w:rPr>
        <w:t xml:space="preserve">and </w:t>
      </w:r>
      <w:r w:rsidR="005B3E80" w:rsidRPr="00BD6EBC">
        <w:rPr>
          <w:lang w:val="en-US"/>
        </w:rPr>
        <w:lastRenderedPageBreak/>
        <w:t>broader environmental cues</w:t>
      </w:r>
      <w:r w:rsidR="00943017" w:rsidRPr="00BD6EBC">
        <w:rPr>
          <w:lang w:val="en-US"/>
        </w:rPr>
        <w:t xml:space="preserve"> </w:t>
      </w:r>
      <w:r w:rsidR="003C67A8" w:rsidRPr="00BD6EBC">
        <w:rPr>
          <w:lang w:val="en-US"/>
        </w:rPr>
        <w:t>(</w:t>
      </w:r>
      <w:r w:rsidR="003D4695" w:rsidRPr="00BD6EBC">
        <w:rPr>
          <w:lang w:val="en-US"/>
        </w:rPr>
        <w:t>Shunk, 1984</w:t>
      </w:r>
      <w:r w:rsidR="003C67A8" w:rsidRPr="00BD6EBC">
        <w:rPr>
          <w:lang w:val="en-US"/>
        </w:rPr>
        <w:t xml:space="preserve">) </w:t>
      </w:r>
      <w:r w:rsidR="00814A4A" w:rsidRPr="00BD6EBC">
        <w:rPr>
          <w:lang w:val="en-US"/>
        </w:rPr>
        <w:t>in particular</w:t>
      </w:r>
      <w:r w:rsidR="003C67A8" w:rsidRPr="00BD6EBC">
        <w:rPr>
          <w:lang w:val="en-US"/>
        </w:rPr>
        <w:t xml:space="preserve"> </w:t>
      </w:r>
      <w:r w:rsidR="00F30720" w:rsidRPr="00BD6EBC">
        <w:rPr>
          <w:lang w:val="en-US"/>
        </w:rPr>
        <w:t xml:space="preserve">the </w:t>
      </w:r>
      <w:r w:rsidR="003C67A8" w:rsidRPr="00BD6EBC">
        <w:rPr>
          <w:lang w:val="en-US"/>
        </w:rPr>
        <w:t>vicariously observed</w:t>
      </w:r>
      <w:r w:rsidR="00943017" w:rsidRPr="00BD6EBC">
        <w:rPr>
          <w:lang w:val="en-US"/>
        </w:rPr>
        <w:t xml:space="preserve"> </w:t>
      </w:r>
      <w:r w:rsidR="003C67A8" w:rsidRPr="00BD6EBC">
        <w:rPr>
          <w:lang w:val="en-US"/>
        </w:rPr>
        <w:t>o</w:t>
      </w:r>
      <w:r w:rsidR="005B3E80" w:rsidRPr="00BD6EBC">
        <w:rPr>
          <w:lang w:val="en-US"/>
        </w:rPr>
        <w:t xml:space="preserve">utcomes </w:t>
      </w:r>
      <w:r w:rsidR="00F30720" w:rsidRPr="00BD6EBC">
        <w:rPr>
          <w:lang w:val="en-US"/>
        </w:rPr>
        <w:t>of</w:t>
      </w:r>
      <w:r w:rsidR="005B3E80" w:rsidRPr="00BD6EBC">
        <w:rPr>
          <w:lang w:val="en-US"/>
        </w:rPr>
        <w:t xml:space="preserve"> others.</w:t>
      </w:r>
      <w:r w:rsidR="002636D3" w:rsidRPr="00BD6EBC">
        <w:rPr>
          <w:lang w:val="en-US"/>
        </w:rPr>
        <w:t xml:space="preserve"> </w:t>
      </w:r>
      <w:r w:rsidR="00072549" w:rsidRPr="00BD6EBC">
        <w:rPr>
          <w:lang w:val="en-US"/>
        </w:rPr>
        <w:t>It is in this context that we de</w:t>
      </w:r>
      <w:r w:rsidR="005437C0" w:rsidRPr="00BD6EBC">
        <w:rPr>
          <w:lang w:val="en-US"/>
        </w:rPr>
        <w:t>scribe</w:t>
      </w:r>
      <w:r w:rsidR="00072549" w:rsidRPr="00BD6EBC">
        <w:rPr>
          <w:lang w:val="en-US"/>
        </w:rPr>
        <w:t xml:space="preserve"> ecosy</w:t>
      </w:r>
      <w:r w:rsidR="005437C0" w:rsidRPr="00BD6EBC">
        <w:rPr>
          <w:lang w:val="en-US"/>
        </w:rPr>
        <w:t>s</w:t>
      </w:r>
      <w:r w:rsidR="00072549" w:rsidRPr="00BD6EBC">
        <w:rPr>
          <w:lang w:val="en-US"/>
        </w:rPr>
        <w:t xml:space="preserve">tem </w:t>
      </w:r>
      <w:r w:rsidR="005437C0" w:rsidRPr="00BD6EBC">
        <w:rPr>
          <w:lang w:val="en-US"/>
        </w:rPr>
        <w:t xml:space="preserve">phenomena with </w:t>
      </w:r>
      <w:r w:rsidR="00072549" w:rsidRPr="00BD6EBC">
        <w:rPr>
          <w:lang w:val="en-US"/>
        </w:rPr>
        <w:t>implications for careers and psychological contracts.</w:t>
      </w:r>
    </w:p>
    <w:p w:rsidR="00355E3B" w:rsidRPr="00BD6EBC" w:rsidRDefault="00355E3B" w:rsidP="00355E3B">
      <w:pPr>
        <w:spacing w:line="480" w:lineRule="auto"/>
        <w:rPr>
          <w:rFonts w:eastAsia="Times New Roman"/>
          <w:b/>
          <w:lang w:val="en-US"/>
        </w:rPr>
      </w:pPr>
      <w:r w:rsidRPr="00BD6EBC">
        <w:rPr>
          <w:rFonts w:eastAsia="Times New Roman"/>
          <w:b/>
          <w:lang w:val="en-US"/>
        </w:rPr>
        <w:t>Multi-party psychological contracts in employment</w:t>
      </w:r>
    </w:p>
    <w:p w:rsidR="00355E3B" w:rsidRPr="00BD6EBC" w:rsidRDefault="00355E3B" w:rsidP="00A36842">
      <w:pPr>
        <w:spacing w:line="480" w:lineRule="auto"/>
        <w:ind w:firstLine="567"/>
        <w:contextualSpacing/>
        <w:rPr>
          <w:lang w:val="en-US"/>
        </w:rPr>
      </w:pPr>
      <w:r w:rsidRPr="00BD6EBC">
        <w:rPr>
          <w:lang w:val="en-US"/>
        </w:rPr>
        <w:t xml:space="preserve">As </w:t>
      </w:r>
      <w:r w:rsidR="00447A62" w:rsidRPr="00BD6EBC">
        <w:rPr>
          <w:lang w:val="en-US"/>
        </w:rPr>
        <w:t>described</w:t>
      </w:r>
      <w:r w:rsidRPr="00BD6EBC">
        <w:rPr>
          <w:lang w:val="en-US"/>
        </w:rPr>
        <w:t>, organization-based psychological contracts have undergone considerable disruption in the changing context of careers.</w:t>
      </w:r>
      <w:r w:rsidR="00340648" w:rsidRPr="00BD6EBC">
        <w:rPr>
          <w:lang w:val="en-US"/>
        </w:rPr>
        <w:t xml:space="preserve"> </w:t>
      </w:r>
      <w:r w:rsidRPr="00BD6EBC">
        <w:rPr>
          <w:lang w:val="en-US"/>
        </w:rPr>
        <w:t xml:space="preserve">One consequence has been </w:t>
      </w:r>
      <w:r w:rsidR="00A36842" w:rsidRPr="00BD6EBC">
        <w:rPr>
          <w:lang w:val="en-US"/>
        </w:rPr>
        <w:t xml:space="preserve">the </w:t>
      </w:r>
      <w:r w:rsidRPr="00BD6EBC">
        <w:rPr>
          <w:rFonts w:eastAsia="Times New Roman"/>
          <w:lang w:val="en-US" w:eastAsia="zh-CN"/>
        </w:rPr>
        <w:t xml:space="preserve">expansion of the </w:t>
      </w:r>
      <w:r w:rsidR="002B0B47" w:rsidRPr="00BD6EBC">
        <w:rPr>
          <w:rFonts w:eastAsia="Times New Roman"/>
          <w:lang w:val="en-US" w:eastAsia="zh-CN"/>
        </w:rPr>
        <w:t xml:space="preserve">array of </w:t>
      </w:r>
      <w:r w:rsidRPr="00BD6EBC">
        <w:rPr>
          <w:rFonts w:eastAsia="Times New Roman"/>
          <w:lang w:val="en-US" w:eastAsia="zh-CN"/>
        </w:rPr>
        <w:t>stakeholders individuals build ties to</w:t>
      </w:r>
      <w:r w:rsidR="005B268C" w:rsidRPr="00BD6EBC">
        <w:rPr>
          <w:rFonts w:eastAsia="Times New Roman"/>
          <w:lang w:val="en-US" w:eastAsia="zh-CN"/>
        </w:rPr>
        <w:t xml:space="preserve"> concurrently and over time</w:t>
      </w:r>
      <w:r w:rsidRPr="00BD6EBC">
        <w:rPr>
          <w:rFonts w:eastAsia="Times New Roman"/>
          <w:lang w:val="en-US" w:eastAsia="zh-CN"/>
        </w:rPr>
        <w:t xml:space="preserve"> in order to secure</w:t>
      </w:r>
      <w:r w:rsidR="005B268C" w:rsidRPr="00BD6EBC">
        <w:rPr>
          <w:rFonts w:eastAsia="Times New Roman"/>
          <w:lang w:val="en-US" w:eastAsia="zh-CN"/>
        </w:rPr>
        <w:t xml:space="preserve"> employment and advance careers (Alcover et al</w:t>
      </w:r>
      <w:r w:rsidR="00340648" w:rsidRPr="00BD6EBC">
        <w:rPr>
          <w:rFonts w:eastAsia="Times New Roman"/>
          <w:lang w:val="en-US" w:eastAsia="zh-CN"/>
        </w:rPr>
        <w:t>.</w:t>
      </w:r>
      <w:r w:rsidR="005B268C" w:rsidRPr="00BD6EBC">
        <w:rPr>
          <w:rFonts w:eastAsia="Times New Roman"/>
          <w:lang w:val="en-US" w:eastAsia="zh-CN"/>
        </w:rPr>
        <w:t>, 2016).</w:t>
      </w:r>
      <w:r w:rsidRPr="00BD6EBC">
        <w:rPr>
          <w:rFonts w:eastAsia="Times New Roman"/>
          <w:lang w:val="en-US" w:eastAsia="zh-CN"/>
        </w:rPr>
        <w:t xml:space="preserve"> This </w:t>
      </w:r>
      <w:r w:rsidR="00447A62" w:rsidRPr="00BD6EBC">
        <w:rPr>
          <w:rFonts w:eastAsia="Times New Roman"/>
          <w:lang w:val="en-US" w:eastAsia="zh-CN"/>
        </w:rPr>
        <w:t xml:space="preserve">stakeholder </w:t>
      </w:r>
      <w:r w:rsidRPr="00BD6EBC">
        <w:rPr>
          <w:rFonts w:eastAsia="Times New Roman"/>
          <w:lang w:val="en-US" w:eastAsia="zh-CN"/>
        </w:rPr>
        <w:t>expansion shapes the broader</w:t>
      </w:r>
      <w:r w:rsidRPr="00BD6EBC">
        <w:rPr>
          <w:lang w:val="en-US"/>
        </w:rPr>
        <w:t xml:space="preserve"> career ecosystem</w:t>
      </w:r>
      <w:r w:rsidR="005B268C" w:rsidRPr="00BD6EBC">
        <w:rPr>
          <w:lang w:val="en-US"/>
        </w:rPr>
        <w:t xml:space="preserve"> as parties derive benefits</w:t>
      </w:r>
      <w:r w:rsidR="002B0B47" w:rsidRPr="00BD6EBC">
        <w:rPr>
          <w:lang w:val="en-US"/>
        </w:rPr>
        <w:t xml:space="preserve"> (information, support and reputation)</w:t>
      </w:r>
      <w:r w:rsidR="005B268C" w:rsidRPr="00BD6EBC">
        <w:rPr>
          <w:lang w:val="en-US"/>
        </w:rPr>
        <w:t xml:space="preserve"> from </w:t>
      </w:r>
      <w:r w:rsidR="002B0B47" w:rsidRPr="00BD6EBC">
        <w:rPr>
          <w:lang w:val="en-US"/>
        </w:rPr>
        <w:t>such</w:t>
      </w:r>
      <w:r w:rsidR="005B268C" w:rsidRPr="00BD6EBC">
        <w:rPr>
          <w:lang w:val="en-US"/>
        </w:rPr>
        <w:t xml:space="preserve"> exchange</w:t>
      </w:r>
      <w:r w:rsidR="002B0B47" w:rsidRPr="00BD6EBC">
        <w:rPr>
          <w:lang w:val="en-US"/>
        </w:rPr>
        <w:t>s, forming</w:t>
      </w:r>
      <w:r w:rsidR="005B268C" w:rsidRPr="00BD6EBC">
        <w:rPr>
          <w:lang w:val="en-US"/>
        </w:rPr>
        <w:t xml:space="preserve"> attachments and obligations</w:t>
      </w:r>
      <w:r w:rsidRPr="00BD6EBC">
        <w:rPr>
          <w:lang w:val="en-US"/>
        </w:rPr>
        <w:t xml:space="preserve">. Individual actors rely on each other and their </w:t>
      </w:r>
      <w:r w:rsidR="00072549" w:rsidRPr="00BD6EBC">
        <w:rPr>
          <w:lang w:val="en-US"/>
        </w:rPr>
        <w:t xml:space="preserve">larger </w:t>
      </w:r>
      <w:r w:rsidRPr="00BD6EBC">
        <w:rPr>
          <w:lang w:val="en-US"/>
        </w:rPr>
        <w:t xml:space="preserve">social networks for employment opportunities including referrals and actual work, for information regarding future opportunities and cues regarding their standing relative to others in the labor market. </w:t>
      </w:r>
      <w:r w:rsidR="00447A62" w:rsidRPr="00BD6EBC">
        <w:rPr>
          <w:lang w:val="en-US"/>
        </w:rPr>
        <w:t xml:space="preserve">An </w:t>
      </w:r>
      <w:r w:rsidRPr="00BD6EBC">
        <w:rPr>
          <w:lang w:val="en-US"/>
        </w:rPr>
        <w:t xml:space="preserve">array of stakeholders influence the quality and efficacy of psychological contracts in employment and the </w:t>
      </w:r>
      <w:r w:rsidR="00447A62" w:rsidRPr="00BD6EBC">
        <w:rPr>
          <w:lang w:val="en-US"/>
        </w:rPr>
        <w:t xml:space="preserve">individual and collective </w:t>
      </w:r>
      <w:r w:rsidRPr="00BD6EBC">
        <w:rPr>
          <w:lang w:val="en-US"/>
        </w:rPr>
        <w:t xml:space="preserve">career experience. These stakeholders can be distributed throughout the organization (e.g., managers, mentors, team members) and </w:t>
      </w:r>
      <w:r w:rsidR="00DD26C1" w:rsidRPr="00BD6EBC">
        <w:rPr>
          <w:lang w:val="en-US"/>
        </w:rPr>
        <w:t>be</w:t>
      </w:r>
      <w:r w:rsidR="00DD26C1" w:rsidRPr="00BD6EBC">
        <w:rPr>
          <w:lang w:val="en-US"/>
        </w:rPr>
        <w:lastRenderedPageBreak/>
        <w:t>yond</w:t>
      </w:r>
      <w:r w:rsidRPr="00BD6EBC">
        <w:rPr>
          <w:lang w:val="en-US"/>
        </w:rPr>
        <w:t xml:space="preserve"> (e.g., industry sponsors, academic supporters, clients). T</w:t>
      </w:r>
      <w:r w:rsidR="000E7EBF" w:rsidRPr="00BD6EBC">
        <w:rPr>
          <w:lang w:val="en-US"/>
        </w:rPr>
        <w:t>i</w:t>
      </w:r>
      <w:r w:rsidRPr="00BD6EBC">
        <w:rPr>
          <w:lang w:val="en-US"/>
        </w:rPr>
        <w:t>es among actors are profoundly linked to fundamental issues in the psychological contracts that arise over the course of careers, particularly wi</w:t>
      </w:r>
      <w:r w:rsidR="006E231C" w:rsidRPr="00BD6EBC">
        <w:rPr>
          <w:lang w:val="en-US"/>
        </w:rPr>
        <w:t>th respect to interdependencies</w:t>
      </w:r>
      <w:r w:rsidR="00BC0D18" w:rsidRPr="00BD6EBC">
        <w:rPr>
          <w:lang w:val="en-US"/>
        </w:rPr>
        <w:t xml:space="preserve">, the diversity of needs </w:t>
      </w:r>
      <w:r w:rsidR="00447A62" w:rsidRPr="00BD6EBC">
        <w:rPr>
          <w:lang w:val="en-US"/>
        </w:rPr>
        <w:t xml:space="preserve">(personal and career-related) </w:t>
      </w:r>
      <w:r w:rsidR="00BC0D18" w:rsidRPr="00BD6EBC">
        <w:rPr>
          <w:lang w:val="en-US"/>
        </w:rPr>
        <w:t>to be met, the broad content</w:t>
      </w:r>
      <w:r w:rsidR="00447A62" w:rsidRPr="00BD6EBC">
        <w:rPr>
          <w:lang w:val="en-US"/>
        </w:rPr>
        <w:t xml:space="preserve"> (job, skill information, personal support, political influence, etc.)</w:t>
      </w:r>
      <w:r w:rsidR="00BC0D18" w:rsidRPr="00BD6EBC">
        <w:rPr>
          <w:lang w:val="en-US"/>
        </w:rPr>
        <w:t xml:space="preserve"> to be exchanged in response to stakeholder demands</w:t>
      </w:r>
      <w:r w:rsidR="006E231C" w:rsidRPr="00BD6EBC">
        <w:rPr>
          <w:lang w:val="en-US"/>
        </w:rPr>
        <w:t xml:space="preserve"> (Marks, 2001)</w:t>
      </w:r>
      <w:r w:rsidRPr="00BD6EBC">
        <w:rPr>
          <w:lang w:val="en-US"/>
        </w:rPr>
        <w:t xml:space="preserve">. </w:t>
      </w:r>
    </w:p>
    <w:p w:rsidR="00355E3B" w:rsidRPr="00BD6EBC" w:rsidRDefault="00355E3B" w:rsidP="00FB0D3B">
      <w:pPr>
        <w:spacing w:after="0" w:line="480" w:lineRule="auto"/>
        <w:ind w:firstLine="567"/>
        <w:rPr>
          <w:lang w:val="en-US"/>
        </w:rPr>
      </w:pPr>
      <w:r w:rsidRPr="00BD6EBC">
        <w:rPr>
          <w:lang w:val="en-US"/>
        </w:rPr>
        <w:t>The effect of multiple stakeholders has been referred to as multiple-foci experiences that help shape the psychological contract (Alcover</w:t>
      </w:r>
      <w:r w:rsidR="00FB0D3B" w:rsidRPr="00BD6EBC">
        <w:rPr>
          <w:lang w:val="en-US"/>
        </w:rPr>
        <w:t xml:space="preserve">, Rico, Turnley, &amp; Bolino, </w:t>
      </w:r>
      <w:r w:rsidRPr="00BD6EBC">
        <w:rPr>
          <w:lang w:val="en-US"/>
        </w:rPr>
        <w:t xml:space="preserve">2017; Marks, 2001). </w:t>
      </w:r>
      <w:r w:rsidR="00447A62" w:rsidRPr="00BD6EBC">
        <w:rPr>
          <w:lang w:val="en-US"/>
        </w:rPr>
        <w:t xml:space="preserve">These experiences are associated with shifts in the nature of reciprocity. </w:t>
      </w:r>
      <w:r w:rsidRPr="00BD6EBC">
        <w:rPr>
          <w:lang w:val="en-US"/>
        </w:rPr>
        <w:t xml:space="preserve">Reciprocity has historically played a significant role </w:t>
      </w:r>
      <w:r w:rsidR="00F17A4A" w:rsidRPr="00BD6EBC">
        <w:rPr>
          <w:lang w:val="en-US"/>
        </w:rPr>
        <w:t>in</w:t>
      </w:r>
      <w:r w:rsidRPr="00BD6EBC">
        <w:rPr>
          <w:lang w:val="en-US"/>
        </w:rPr>
        <w:t xml:space="preserve"> all aspects of psychological contracts associated with careers (cf. </w:t>
      </w:r>
      <w:r w:rsidRPr="00BD6EBC">
        <w:rPr>
          <w:rFonts w:eastAsia="Times New Roman"/>
          <w:lang w:val="en-US" w:eastAsia="zh-CN"/>
        </w:rPr>
        <w:t>Coyle-Shapiro &amp; Kessler, 2002)</w:t>
      </w:r>
      <w:r w:rsidRPr="00BD6EBC">
        <w:rPr>
          <w:lang w:val="en-US"/>
        </w:rPr>
        <w:t xml:space="preserve">. In the context of employee-employer exchanges for example, </w:t>
      </w:r>
      <w:r w:rsidRPr="00BD6EBC">
        <w:rPr>
          <w:rFonts w:eastAsia="Times New Roman"/>
          <w:lang w:val="en-US" w:eastAsia="zh-CN"/>
        </w:rPr>
        <w:t>Coyle-Shapiro and Kessler find</w:t>
      </w:r>
      <w:r w:rsidRPr="00BD6EBC">
        <w:rPr>
          <w:lang w:val="en-US"/>
        </w:rPr>
        <w:t xml:space="preserve"> a positive relationships among perceived employer obligations</w:t>
      </w:r>
      <w:r w:rsidR="00BF66CB" w:rsidRPr="00BD6EBC">
        <w:rPr>
          <w:lang w:val="en-US"/>
        </w:rPr>
        <w:t>,</w:t>
      </w:r>
      <w:r w:rsidRPr="00BD6EBC">
        <w:rPr>
          <w:lang w:val="en-US"/>
        </w:rPr>
        <w:t xml:space="preserve"> their fulfilment and </w:t>
      </w:r>
      <w:r w:rsidR="00BF66CB" w:rsidRPr="00BD6EBC">
        <w:rPr>
          <w:lang w:val="en-US"/>
        </w:rPr>
        <w:t xml:space="preserve">the </w:t>
      </w:r>
      <w:r w:rsidRPr="00BD6EBC">
        <w:rPr>
          <w:lang w:val="en-US"/>
        </w:rPr>
        <w:t>employee</w:t>
      </w:r>
      <w:r w:rsidR="00BF66CB" w:rsidRPr="00BD6EBC">
        <w:rPr>
          <w:lang w:val="en-US"/>
        </w:rPr>
        <w:t>’s</w:t>
      </w:r>
      <w:r w:rsidRPr="00BD6EBC">
        <w:rPr>
          <w:lang w:val="en-US"/>
        </w:rPr>
        <w:t xml:space="preserve"> reciprocal obligations and their fulfilment, confirming the existence of the norm of reciprocity between employees and employer representatives</w:t>
      </w:r>
      <w:r w:rsidR="00BF66CB" w:rsidRPr="00BD6EBC">
        <w:rPr>
          <w:lang w:val="en-US"/>
        </w:rPr>
        <w:t xml:space="preserve"> (managers)</w:t>
      </w:r>
      <w:r w:rsidRPr="00BD6EBC">
        <w:rPr>
          <w:lang w:val="en-US"/>
        </w:rPr>
        <w:t xml:space="preserve">. Such reciprocity is expected in the broader sphere of career-related interactions, as workers, mentors, colleagues and team members, present and former, seek to attain their own goals </w:t>
      </w:r>
      <w:r w:rsidR="00BF66CB" w:rsidRPr="00BD6EBC">
        <w:rPr>
          <w:lang w:val="en-US"/>
        </w:rPr>
        <w:lastRenderedPageBreak/>
        <w:t>while</w:t>
      </w:r>
      <w:r w:rsidRPr="00BD6EBC">
        <w:rPr>
          <w:lang w:val="en-US"/>
        </w:rPr>
        <w:t xml:space="preserve"> helping each other. At the same time, careers also can create differentiated interests among actors in the ecosystem as workers hold different positions, access different resources and at times compete with others for opportunities (</w:t>
      </w:r>
      <w:r w:rsidR="00BF66CB" w:rsidRPr="00BD6EBC">
        <w:rPr>
          <w:lang w:val="en-US"/>
        </w:rPr>
        <w:t xml:space="preserve">e.g., </w:t>
      </w:r>
      <w:r w:rsidRPr="00BD6EBC">
        <w:rPr>
          <w:lang w:val="en-US"/>
        </w:rPr>
        <w:t>Rosenbaum, 1979). In such context, reciprocity is not expected to be symmetrical though it is likely to be generalized such that individuals help others who may not be able to reciprocate themselves in order to affirm the</w:t>
      </w:r>
      <w:r w:rsidR="00BF66CB" w:rsidRPr="00BD6EBC">
        <w:rPr>
          <w:lang w:val="en-US"/>
        </w:rPr>
        <w:t>ir</w:t>
      </w:r>
      <w:r w:rsidRPr="00BD6EBC">
        <w:rPr>
          <w:lang w:val="en-US"/>
        </w:rPr>
        <w:t xml:space="preserve"> power and reputation (</w:t>
      </w:r>
      <w:r w:rsidR="00BF66CB" w:rsidRPr="00BD6EBC">
        <w:rPr>
          <w:lang w:val="en-US"/>
        </w:rPr>
        <w:t xml:space="preserve">Alcover et al., 2016; </w:t>
      </w:r>
      <w:r w:rsidRPr="00BD6EBC">
        <w:rPr>
          <w:lang w:val="en-US"/>
        </w:rPr>
        <w:t xml:space="preserve">Burt, 2001; </w:t>
      </w:r>
      <w:r w:rsidRPr="00BD6EBC">
        <w:rPr>
          <w:rFonts w:eastAsia="Times New Roman"/>
          <w:lang w:val="en-US"/>
        </w:rPr>
        <w:t>Podolny &amp; Baron, 1997</w:t>
      </w:r>
      <w:r w:rsidRPr="00BD6EBC">
        <w:rPr>
          <w:lang w:val="en-US"/>
        </w:rPr>
        <w:t xml:space="preserve">). </w:t>
      </w:r>
    </w:p>
    <w:p w:rsidR="00355E3B" w:rsidRPr="00BD6EBC" w:rsidRDefault="00355E3B" w:rsidP="00355E3B">
      <w:pPr>
        <w:spacing w:after="0" w:line="480" w:lineRule="auto"/>
        <w:ind w:firstLine="567"/>
        <w:rPr>
          <w:lang w:val="en-US"/>
        </w:rPr>
      </w:pPr>
      <w:r w:rsidRPr="00BD6EBC">
        <w:rPr>
          <w:rFonts w:eastAsia="Arial Unicode MS"/>
          <w:lang w:val="en-US"/>
        </w:rPr>
        <w:t xml:space="preserve">In the context of psychological contracts, individuals are aided in dealing with complex arrangements by the development of higher-order </w:t>
      </w:r>
      <w:r w:rsidR="00447A62" w:rsidRPr="00BD6EBC">
        <w:rPr>
          <w:rFonts w:eastAsia="Arial Unicode MS"/>
          <w:lang w:val="en-US"/>
        </w:rPr>
        <w:t>beliefs</w:t>
      </w:r>
      <w:r w:rsidRPr="00BD6EBC">
        <w:rPr>
          <w:rFonts w:eastAsia="Arial Unicode MS"/>
          <w:lang w:val="en-US"/>
        </w:rPr>
        <w:t xml:space="preserve"> </w:t>
      </w:r>
      <w:r w:rsidR="00447A62" w:rsidRPr="00BD6EBC">
        <w:rPr>
          <w:rFonts w:eastAsia="Arial Unicode MS"/>
          <w:lang w:val="en-US"/>
        </w:rPr>
        <w:t xml:space="preserve">(Rousseau, 2001) </w:t>
      </w:r>
      <w:r w:rsidR="00113746" w:rsidRPr="00BD6EBC">
        <w:rPr>
          <w:rFonts w:eastAsia="Arial Unicode MS"/>
          <w:lang w:val="en-US"/>
        </w:rPr>
        <w:t>shaping how they think about relations with others</w:t>
      </w:r>
      <w:r w:rsidRPr="00BD6EBC">
        <w:rPr>
          <w:rFonts w:eastAsia="Arial Unicode MS"/>
          <w:lang w:val="en-US"/>
        </w:rPr>
        <w:t xml:space="preserve">. </w:t>
      </w:r>
      <w:r w:rsidR="00447A62" w:rsidRPr="00BD6EBC">
        <w:rPr>
          <w:rFonts w:eastAsia="Arial Unicode MS"/>
          <w:lang w:val="en-US"/>
        </w:rPr>
        <w:t>We</w:t>
      </w:r>
      <w:r w:rsidRPr="00BD6EBC">
        <w:rPr>
          <w:rFonts w:eastAsia="Arial Unicode MS"/>
          <w:lang w:val="en-US"/>
        </w:rPr>
        <w:t xml:space="preserve"> </w:t>
      </w:r>
      <w:r w:rsidR="00113746" w:rsidRPr="00BD6EBC">
        <w:rPr>
          <w:rFonts w:eastAsia="Arial Unicode MS"/>
          <w:lang w:val="en-US"/>
        </w:rPr>
        <w:t>anticipate that</w:t>
      </w:r>
      <w:r w:rsidRPr="00BD6EBC">
        <w:rPr>
          <w:rFonts w:eastAsia="Arial Unicode MS"/>
          <w:lang w:val="en-US"/>
        </w:rPr>
        <w:t xml:space="preserve"> relational beliefs </w:t>
      </w:r>
      <w:r w:rsidR="00113746" w:rsidRPr="00BD6EBC">
        <w:rPr>
          <w:rFonts w:eastAsia="Arial Unicode MS"/>
          <w:lang w:val="en-US"/>
        </w:rPr>
        <w:t xml:space="preserve">will be </w:t>
      </w:r>
      <w:r w:rsidRPr="00BD6EBC">
        <w:rPr>
          <w:rFonts w:eastAsia="Arial Unicode MS"/>
          <w:lang w:val="en-US"/>
        </w:rPr>
        <w:t xml:space="preserve">introjected into </w:t>
      </w:r>
      <w:r w:rsidR="00113746" w:rsidRPr="00BD6EBC">
        <w:rPr>
          <w:rFonts w:eastAsia="Arial Unicode MS"/>
          <w:lang w:val="en-US"/>
        </w:rPr>
        <w:t xml:space="preserve">ecosystem-based </w:t>
      </w:r>
      <w:r w:rsidRPr="00BD6EBC">
        <w:rPr>
          <w:rFonts w:eastAsia="Arial Unicode MS"/>
          <w:lang w:val="en-US"/>
        </w:rPr>
        <w:t>work arrangements that continue over time. In the context of multi-foci psychological contracts</w:t>
      </w:r>
      <w:r w:rsidR="00113746" w:rsidRPr="00BD6EBC">
        <w:rPr>
          <w:rFonts w:eastAsia="Arial Unicode MS"/>
          <w:lang w:val="en-US"/>
        </w:rPr>
        <w:t>,</w:t>
      </w:r>
      <w:r w:rsidRPr="00BD6EBC">
        <w:rPr>
          <w:rFonts w:eastAsia="Arial Unicode MS"/>
          <w:lang w:val="en-US"/>
        </w:rPr>
        <w:t xml:space="preserve"> identity development can facilitate participation in complex exchanges. Identity development serves to enhance resources by </w:t>
      </w:r>
      <w:r w:rsidR="00113746" w:rsidRPr="00BD6EBC">
        <w:rPr>
          <w:rFonts w:eastAsia="Arial Unicode MS"/>
          <w:lang w:val="en-US"/>
        </w:rPr>
        <w:t xml:space="preserve">helping create and sustain </w:t>
      </w:r>
      <w:r w:rsidRPr="00BD6EBC">
        <w:rPr>
          <w:rFonts w:eastAsia="Arial Unicode MS"/>
          <w:lang w:val="en-US"/>
        </w:rPr>
        <w:t xml:space="preserve">ties with </w:t>
      </w:r>
      <w:r w:rsidR="00113746" w:rsidRPr="00BD6EBC">
        <w:rPr>
          <w:rFonts w:eastAsia="Arial Unicode MS"/>
          <w:lang w:val="en-US"/>
        </w:rPr>
        <w:t>career-</w:t>
      </w:r>
      <w:r w:rsidRPr="00BD6EBC">
        <w:rPr>
          <w:rFonts w:eastAsia="Arial Unicode MS"/>
          <w:lang w:val="en-US"/>
        </w:rPr>
        <w:t xml:space="preserve">relevant others. </w:t>
      </w:r>
      <w:r w:rsidRPr="00BD6EBC">
        <w:rPr>
          <w:lang w:val="en-US"/>
        </w:rPr>
        <w:t xml:space="preserve">For example, Dutton et al. (2010) argued that the more an individual’s identity structure contains complex facets (such as a religious and occupational identity), the more that individual has the capacity to form positive relationships with diverse others at work. </w:t>
      </w:r>
      <w:r w:rsidRPr="00BD6EBC">
        <w:rPr>
          <w:rFonts w:eastAsia="Arial Unicode MS"/>
          <w:lang w:val="en-US"/>
        </w:rPr>
        <w:t>This incorporation of more ab</w:t>
      </w:r>
      <w:r w:rsidRPr="00BD6EBC">
        <w:rPr>
          <w:rFonts w:eastAsia="Arial Unicode MS"/>
          <w:lang w:val="en-US"/>
        </w:rPr>
        <w:lastRenderedPageBreak/>
        <w:t xml:space="preserve">stract content into the contract is particularly likely when reliance on the contract generates a sense of well-being and progress towards goal attainment (Lord et al., 2010; Trope &amp; Liberman, 2010). A positive relationship between work-related identities promotes personal well-being and enhances </w:t>
      </w:r>
      <w:r w:rsidR="002B0B47" w:rsidRPr="00BD6EBC">
        <w:rPr>
          <w:rFonts w:eastAsia="Arial Unicode MS"/>
          <w:lang w:val="en-US"/>
        </w:rPr>
        <w:t xml:space="preserve">the quality of </w:t>
      </w:r>
      <w:r w:rsidRPr="00BD6EBC">
        <w:rPr>
          <w:rFonts w:eastAsia="Arial Unicode MS"/>
          <w:lang w:val="en-US"/>
        </w:rPr>
        <w:t>interaction</w:t>
      </w:r>
      <w:r w:rsidR="002B0B47" w:rsidRPr="00BD6EBC">
        <w:rPr>
          <w:rFonts w:eastAsia="Arial Unicode MS"/>
          <w:lang w:val="en-US"/>
        </w:rPr>
        <w:t>s</w:t>
      </w:r>
      <w:r w:rsidRPr="00BD6EBC">
        <w:rPr>
          <w:rFonts w:eastAsia="Arial Unicode MS"/>
          <w:lang w:val="en-US"/>
        </w:rPr>
        <w:t xml:space="preserve"> with others when identities are experienced as compatible. </w:t>
      </w:r>
      <w:r w:rsidR="00113746" w:rsidRPr="00BD6EBC">
        <w:rPr>
          <w:rFonts w:eastAsia="Arial Unicode MS"/>
          <w:lang w:val="en-US"/>
        </w:rPr>
        <w:t xml:space="preserve">Moreover, </w:t>
      </w:r>
      <w:r w:rsidRPr="00BD6EBC">
        <w:rPr>
          <w:rFonts w:eastAsia="Arial Unicode MS"/>
          <w:lang w:val="en-US"/>
        </w:rPr>
        <w:t>individual</w:t>
      </w:r>
      <w:r w:rsidR="00113746" w:rsidRPr="00BD6EBC">
        <w:rPr>
          <w:rFonts w:eastAsia="Arial Unicode MS"/>
          <w:lang w:val="en-US"/>
        </w:rPr>
        <w:t>s are likely to develop strong</w:t>
      </w:r>
      <w:r w:rsidRPr="00BD6EBC">
        <w:rPr>
          <w:rFonts w:eastAsia="Arial Unicode MS"/>
          <w:lang w:val="en-US"/>
        </w:rPr>
        <w:t xml:space="preserve"> identities with collectives proximal to their everyday work or </w:t>
      </w:r>
      <w:r w:rsidR="00113746" w:rsidRPr="00BD6EBC">
        <w:rPr>
          <w:rFonts w:eastAsia="Arial Unicode MS"/>
          <w:lang w:val="en-US"/>
        </w:rPr>
        <w:t xml:space="preserve">with </w:t>
      </w:r>
      <w:r w:rsidRPr="00BD6EBC">
        <w:rPr>
          <w:rFonts w:eastAsia="Arial Unicode MS"/>
          <w:lang w:val="en-US"/>
        </w:rPr>
        <w:t xml:space="preserve">those who provide them with resources they particularly value (e.g., mentors or university ties). </w:t>
      </w:r>
    </w:p>
    <w:p w:rsidR="00355E3B" w:rsidRPr="00BD6EBC" w:rsidRDefault="00355E3B" w:rsidP="00355E3B">
      <w:pPr>
        <w:spacing w:line="480" w:lineRule="auto"/>
        <w:ind w:firstLine="567"/>
        <w:rPr>
          <w:lang w:val="en-US"/>
        </w:rPr>
      </w:pPr>
      <w:r w:rsidRPr="00BD6EBC">
        <w:rPr>
          <w:lang w:val="en-US"/>
        </w:rPr>
        <w:t xml:space="preserve">The fulfilment or breach of the psychological contract with any of these stakeholders is expected to influence the resources directed </w:t>
      </w:r>
      <w:r w:rsidR="00113746" w:rsidRPr="00BD6EBC">
        <w:rPr>
          <w:lang w:val="en-US"/>
        </w:rPr>
        <w:t>to</w:t>
      </w:r>
      <w:r w:rsidRPr="00BD6EBC">
        <w:rPr>
          <w:lang w:val="en-US"/>
        </w:rPr>
        <w:t xml:space="preserve"> the relationship. As Dutton and colleagues (2010) point out, </w:t>
      </w:r>
      <w:r w:rsidR="00113746" w:rsidRPr="00BD6EBC">
        <w:rPr>
          <w:lang w:val="en-US"/>
        </w:rPr>
        <w:t>s</w:t>
      </w:r>
      <w:r w:rsidRPr="00BD6EBC">
        <w:rPr>
          <w:lang w:val="en-US"/>
        </w:rPr>
        <w:t xml:space="preserve">ocial resources </w:t>
      </w:r>
      <w:r w:rsidR="00113746" w:rsidRPr="00BD6EBC">
        <w:rPr>
          <w:lang w:val="en-US"/>
        </w:rPr>
        <w:t>matter to</w:t>
      </w:r>
      <w:r w:rsidRPr="00BD6EBC">
        <w:rPr>
          <w:lang w:val="en-US"/>
        </w:rPr>
        <w:t xml:space="preserve"> workers personally and professionally. </w:t>
      </w:r>
      <w:r w:rsidR="00113746" w:rsidRPr="00BD6EBC">
        <w:rPr>
          <w:lang w:val="en-US"/>
        </w:rPr>
        <w:t>D</w:t>
      </w:r>
      <w:r w:rsidRPr="00BD6EBC">
        <w:rPr>
          <w:lang w:val="en-US"/>
        </w:rPr>
        <w:t>iverse and high-quality relationships</w:t>
      </w:r>
      <w:r w:rsidR="00113746" w:rsidRPr="00BD6EBC">
        <w:rPr>
          <w:lang w:val="en-US"/>
        </w:rPr>
        <w:t xml:space="preserve"> are valuable</w:t>
      </w:r>
      <w:r w:rsidRPr="00BD6EBC">
        <w:rPr>
          <w:lang w:val="en-US"/>
        </w:rPr>
        <w:t xml:space="preserve"> in terms of promoting physical and psychological well-being (e.g., Heaphy &amp; Dutton, 2008), better coordination and performance in interdependent work (Gittell, 2003), learning (Tsui &amp; Ashford, 1994; Lave &amp; Wenger, 1991), and career opportunity (Burt, 2001). A key point Dutton and colleagues make is “The more an individual’s work identity structure contains complex yet compatible facets, the more that individual will form relationships with diverse groups of people.” </w:t>
      </w:r>
      <w:r w:rsidR="00113746" w:rsidRPr="00BD6EBC">
        <w:rPr>
          <w:lang w:val="en-US"/>
        </w:rPr>
        <w:t xml:space="preserve">They point out that the extent to which individuals are motivated to fit external standards they are likely to seek relationships with additional others. Good </w:t>
      </w:r>
      <w:r w:rsidR="00113746" w:rsidRPr="00BD6EBC">
        <w:rPr>
          <w:lang w:val="en-US"/>
        </w:rPr>
        <w:lastRenderedPageBreak/>
        <w:t>relationships also are protective if breach occurs in multi-stakeholder</w:t>
      </w:r>
      <w:r w:rsidR="00453116" w:rsidRPr="00BD6EBC">
        <w:rPr>
          <w:lang w:val="en-US"/>
        </w:rPr>
        <w:t xml:space="preserve"> exchanges. </w:t>
      </w:r>
      <w:r w:rsidRPr="00BD6EBC">
        <w:rPr>
          <w:rFonts w:eastAsia="Times New Roman"/>
          <w:lang w:val="en-US"/>
        </w:rPr>
        <w:t xml:space="preserve">Zagenczyk and colleagues (2011) observe that workers responses to </w:t>
      </w:r>
      <w:r w:rsidR="00453116" w:rsidRPr="00BD6EBC">
        <w:rPr>
          <w:rFonts w:eastAsia="Times New Roman"/>
          <w:lang w:val="en-US"/>
        </w:rPr>
        <w:t xml:space="preserve">employer </w:t>
      </w:r>
      <w:r w:rsidRPr="00BD6EBC">
        <w:rPr>
          <w:rFonts w:eastAsia="Times New Roman"/>
          <w:lang w:val="en-US"/>
        </w:rPr>
        <w:t>breach</w:t>
      </w:r>
      <w:r w:rsidR="00453116" w:rsidRPr="00BD6EBC">
        <w:rPr>
          <w:rFonts w:eastAsia="Times New Roman"/>
          <w:lang w:val="en-US"/>
        </w:rPr>
        <w:t xml:space="preserve"> </w:t>
      </w:r>
      <w:r w:rsidRPr="00BD6EBC">
        <w:rPr>
          <w:rFonts w:eastAsia="Times New Roman"/>
          <w:lang w:val="en-US"/>
        </w:rPr>
        <w:t>may be mitigated by support</w:t>
      </w:r>
      <w:r w:rsidR="00453116" w:rsidRPr="00BD6EBC">
        <w:rPr>
          <w:rFonts w:eastAsia="Times New Roman"/>
          <w:lang w:val="en-US"/>
        </w:rPr>
        <w:t xml:space="preserve">ive </w:t>
      </w:r>
      <w:r w:rsidRPr="00BD6EBC">
        <w:rPr>
          <w:rFonts w:eastAsia="Times New Roman"/>
          <w:lang w:val="en-US"/>
        </w:rPr>
        <w:t>managers and mentors.</w:t>
      </w:r>
    </w:p>
    <w:p w:rsidR="00355E3B" w:rsidRPr="00BD6EBC" w:rsidRDefault="00355E3B" w:rsidP="00355E3B">
      <w:pPr>
        <w:spacing w:line="480" w:lineRule="auto"/>
        <w:ind w:firstLine="567"/>
        <w:rPr>
          <w:rFonts w:eastAsia="Times New Roman"/>
          <w:lang w:val="en-US"/>
        </w:rPr>
      </w:pPr>
      <w:r w:rsidRPr="00BD6EBC">
        <w:rPr>
          <w:rFonts w:eastAsia="Times New Roman"/>
          <w:lang w:val="en-US"/>
        </w:rPr>
        <w:t>Multiple stakeholders are</w:t>
      </w:r>
      <w:r w:rsidR="00453116" w:rsidRPr="00BD6EBC">
        <w:rPr>
          <w:rFonts w:eastAsia="Times New Roman"/>
          <w:lang w:val="en-US"/>
        </w:rPr>
        <w:t>, however,</w:t>
      </w:r>
      <w:r w:rsidRPr="00BD6EBC">
        <w:rPr>
          <w:rFonts w:eastAsia="Times New Roman"/>
          <w:lang w:val="en-US"/>
        </w:rPr>
        <w:t xml:space="preserve"> not an unmixed </w:t>
      </w:r>
      <w:r w:rsidR="00453116" w:rsidRPr="00BD6EBC">
        <w:rPr>
          <w:rFonts w:eastAsia="Times New Roman"/>
          <w:lang w:val="en-US"/>
        </w:rPr>
        <w:t>blessing. When stakeholders are in the immediate environment and numerous</w:t>
      </w:r>
      <w:r w:rsidRPr="00BD6EBC">
        <w:rPr>
          <w:rFonts w:eastAsia="Times New Roman"/>
          <w:lang w:val="en-US"/>
        </w:rPr>
        <w:t xml:space="preserve">, individuals </w:t>
      </w:r>
      <w:r w:rsidR="00453116" w:rsidRPr="00BD6EBC">
        <w:rPr>
          <w:rFonts w:eastAsia="Times New Roman"/>
          <w:lang w:val="en-US"/>
        </w:rPr>
        <w:t>feel overloaded</w:t>
      </w:r>
      <w:r w:rsidRPr="00BD6EBC">
        <w:rPr>
          <w:rFonts w:eastAsia="Times New Roman"/>
          <w:lang w:val="en-US"/>
        </w:rPr>
        <w:t xml:space="preserve"> (Alcover et al</w:t>
      </w:r>
      <w:r w:rsidR="00340648" w:rsidRPr="00BD6EBC">
        <w:rPr>
          <w:rFonts w:eastAsia="Times New Roman"/>
          <w:lang w:val="en-US"/>
        </w:rPr>
        <w:t>.</w:t>
      </w:r>
      <w:r w:rsidRPr="00BD6EBC">
        <w:rPr>
          <w:rFonts w:eastAsia="Times New Roman"/>
          <w:lang w:val="en-US"/>
        </w:rPr>
        <w:t xml:space="preserve">, 2016). </w:t>
      </w:r>
      <w:r w:rsidR="00453116" w:rsidRPr="00BD6EBC">
        <w:rPr>
          <w:rFonts w:eastAsia="Times New Roman"/>
          <w:lang w:val="en-US"/>
        </w:rPr>
        <w:t>Requests may be difficult to ignore,</w:t>
      </w:r>
      <w:r w:rsidRPr="00BD6EBC">
        <w:rPr>
          <w:rFonts w:eastAsia="Times New Roman"/>
          <w:lang w:val="en-US"/>
        </w:rPr>
        <w:t xml:space="preserve"> whether clear or ambiguous</w:t>
      </w:r>
      <w:r w:rsidR="00453116" w:rsidRPr="00BD6EBC">
        <w:rPr>
          <w:rFonts w:eastAsia="Times New Roman"/>
          <w:lang w:val="en-US"/>
        </w:rPr>
        <w:t>,</w:t>
      </w:r>
      <w:r w:rsidRPr="00BD6EBC">
        <w:rPr>
          <w:rFonts w:eastAsia="Times New Roman"/>
          <w:lang w:val="en-US"/>
        </w:rPr>
        <w:t xml:space="preserve"> because of the future role that agent might possibly play in one’s career. Consistent with research on managers within traditional organizations (Hill, 1992), new entrants to a role with multiple stakeholders can have a difficult time figuring out whose expectations to respond to and how to live up to what might be an underlying network of implicit agreement</w:t>
      </w:r>
      <w:r w:rsidR="00340648" w:rsidRPr="00BD6EBC">
        <w:rPr>
          <w:rFonts w:eastAsia="Times New Roman"/>
          <w:lang w:val="en-US"/>
        </w:rPr>
        <w:t>s with multiple agents (Alcover</w:t>
      </w:r>
      <w:r w:rsidRPr="00BD6EBC">
        <w:rPr>
          <w:rFonts w:eastAsia="Times New Roman"/>
          <w:lang w:val="en-US"/>
        </w:rPr>
        <w:t xml:space="preserve"> et al., 2016). Both the nature of the psychological contracts that arise with different parties and the extent to which they may be fulfilled can depend on both the power and status of the individual worker and the degree of influence and control th</w:t>
      </w:r>
      <w:r w:rsidR="00340648" w:rsidRPr="00BD6EBC">
        <w:rPr>
          <w:rFonts w:eastAsia="Times New Roman"/>
          <w:lang w:val="en-US"/>
        </w:rPr>
        <w:t>eir stakeholders exert (Alcover</w:t>
      </w:r>
      <w:r w:rsidRPr="00BD6EBC">
        <w:rPr>
          <w:rFonts w:eastAsia="Times New Roman"/>
          <w:lang w:val="en-US"/>
        </w:rPr>
        <w:t xml:space="preserve"> et al</w:t>
      </w:r>
      <w:r w:rsidR="00340648" w:rsidRPr="00BD6EBC">
        <w:rPr>
          <w:rFonts w:eastAsia="Times New Roman"/>
          <w:lang w:val="en-US"/>
        </w:rPr>
        <w:t>.</w:t>
      </w:r>
      <w:r w:rsidRPr="00BD6EBC">
        <w:rPr>
          <w:rFonts w:eastAsia="Times New Roman"/>
          <w:lang w:val="en-US"/>
        </w:rPr>
        <w:t xml:space="preserve">, 2016). These multi-foci arrangements highlight issues of status and power, formerly absent in psychological contract research. For example, interdependence with multiple stakeholders can make issues of gender and affinity groups and status and access to power more salient in the exchange arrangements </w:t>
      </w:r>
      <w:r w:rsidRPr="00BD6EBC">
        <w:rPr>
          <w:rFonts w:eastAsia="Times New Roman"/>
          <w:lang w:val="en-US"/>
        </w:rPr>
        <w:lastRenderedPageBreak/>
        <w:t>that evolve. Multi-foci exchanges</w:t>
      </w:r>
      <w:r w:rsidR="00671842" w:rsidRPr="00BD6EBC">
        <w:rPr>
          <w:rFonts w:eastAsia="Times New Roman"/>
          <w:lang w:val="en-US"/>
        </w:rPr>
        <w:t>, characteristic of</w:t>
      </w:r>
      <w:r w:rsidR="004F49F5" w:rsidRPr="00BD6EBC">
        <w:rPr>
          <w:rFonts w:eastAsia="Times New Roman"/>
          <w:lang w:val="en-US"/>
        </w:rPr>
        <w:t xml:space="preserve"> </w:t>
      </w:r>
      <w:r w:rsidRPr="00BD6EBC">
        <w:rPr>
          <w:rFonts w:eastAsia="Times New Roman"/>
          <w:lang w:val="en-US"/>
        </w:rPr>
        <w:t>network</w:t>
      </w:r>
      <w:r w:rsidR="00671842" w:rsidRPr="00BD6EBC">
        <w:rPr>
          <w:rFonts w:eastAsia="Times New Roman"/>
          <w:lang w:val="en-US"/>
        </w:rPr>
        <w:t xml:space="preserve"> organizations</w:t>
      </w:r>
      <w:r w:rsidRPr="00BD6EBC">
        <w:rPr>
          <w:rFonts w:eastAsia="Times New Roman"/>
          <w:lang w:val="en-US"/>
        </w:rPr>
        <w:t xml:space="preserve"> or a university</w:t>
      </w:r>
      <w:r w:rsidR="00453116" w:rsidRPr="00BD6EBC">
        <w:rPr>
          <w:rFonts w:eastAsia="Times New Roman"/>
          <w:lang w:val="en-US"/>
        </w:rPr>
        <w:t>-</w:t>
      </w:r>
      <w:r w:rsidRPr="00BD6EBC">
        <w:rPr>
          <w:rFonts w:eastAsia="Times New Roman"/>
          <w:lang w:val="en-US"/>
        </w:rPr>
        <w:t>research environment</w:t>
      </w:r>
      <w:r w:rsidR="00671842" w:rsidRPr="00BD6EBC">
        <w:rPr>
          <w:rFonts w:eastAsia="Times New Roman"/>
          <w:lang w:val="en-US"/>
        </w:rPr>
        <w:t>,</w:t>
      </w:r>
      <w:r w:rsidRPr="00BD6EBC">
        <w:rPr>
          <w:rFonts w:eastAsia="Times New Roman"/>
          <w:lang w:val="en-US"/>
        </w:rPr>
        <w:t xml:space="preserve"> can mean that personnel decisions involve multiple parties and make conditions associated with fulfilling psychological contract ob</w:t>
      </w:r>
      <w:r w:rsidR="00340648" w:rsidRPr="00BD6EBC">
        <w:rPr>
          <w:rFonts w:eastAsia="Times New Roman"/>
          <w:lang w:val="en-US"/>
        </w:rPr>
        <w:t>ligations more complex (Alcover</w:t>
      </w:r>
      <w:r w:rsidRPr="00BD6EBC">
        <w:rPr>
          <w:rFonts w:eastAsia="Times New Roman"/>
          <w:lang w:val="en-US"/>
        </w:rPr>
        <w:t xml:space="preserve"> et al., 2016). As described above, multiple stakeholders in psychological contracting can lead to asymmetry in reciprocity. Absence of a strict norm of reciprocity in more distributed psychological contracts can mean that individuals keep </w:t>
      </w:r>
      <w:r w:rsidR="00671842" w:rsidRPr="00BD6EBC">
        <w:rPr>
          <w:rFonts w:eastAsia="Times New Roman"/>
          <w:lang w:val="en-US"/>
        </w:rPr>
        <w:t xml:space="preserve">contributing regardless of whether </w:t>
      </w:r>
      <w:r w:rsidRPr="00BD6EBC">
        <w:rPr>
          <w:rFonts w:eastAsia="Times New Roman"/>
          <w:lang w:val="en-US"/>
        </w:rPr>
        <w:t xml:space="preserve">their own expected benefits </w:t>
      </w:r>
      <w:r w:rsidR="00671842" w:rsidRPr="00BD6EBC">
        <w:rPr>
          <w:rFonts w:eastAsia="Times New Roman"/>
          <w:lang w:val="en-US"/>
        </w:rPr>
        <w:t>are</w:t>
      </w:r>
      <w:r w:rsidRPr="00BD6EBC">
        <w:rPr>
          <w:rFonts w:eastAsia="Times New Roman"/>
          <w:lang w:val="en-US"/>
        </w:rPr>
        <w:t xml:space="preserve"> met</w:t>
      </w:r>
      <w:r w:rsidR="004F49F5" w:rsidRPr="00BD6EBC">
        <w:rPr>
          <w:rFonts w:eastAsia="Times New Roman"/>
          <w:lang w:val="en-US"/>
        </w:rPr>
        <w:t>—one reason why antifragile ecosystems, which support generalized reciprocity</w:t>
      </w:r>
      <w:r w:rsidR="00671842" w:rsidRPr="00BD6EBC">
        <w:rPr>
          <w:rFonts w:eastAsia="Times New Roman"/>
          <w:lang w:val="en-US"/>
        </w:rPr>
        <w:t xml:space="preserve"> through broadly shared benefits, can be</w:t>
      </w:r>
      <w:r w:rsidR="00340648" w:rsidRPr="00BD6EBC">
        <w:rPr>
          <w:rFonts w:eastAsia="Times New Roman"/>
          <w:lang w:val="en-US"/>
        </w:rPr>
        <w:t xml:space="preserve"> </w:t>
      </w:r>
      <w:r w:rsidR="004F49F5" w:rsidRPr="00BD6EBC">
        <w:rPr>
          <w:rFonts w:eastAsia="Times New Roman"/>
          <w:lang w:val="en-US"/>
        </w:rPr>
        <w:t>advantageous</w:t>
      </w:r>
      <w:r w:rsidR="00671842" w:rsidRPr="00BD6EBC">
        <w:rPr>
          <w:rFonts w:eastAsia="Times New Roman"/>
          <w:lang w:val="en-US"/>
        </w:rPr>
        <w:t>.</w:t>
      </w:r>
      <w:r w:rsidR="004F49F5" w:rsidRPr="00BD6EBC">
        <w:rPr>
          <w:rFonts w:eastAsia="Times New Roman"/>
          <w:lang w:val="en-US"/>
        </w:rPr>
        <w:t xml:space="preserve"> </w:t>
      </w:r>
    </w:p>
    <w:p w:rsidR="00606A8C" w:rsidRPr="00BD6EBC" w:rsidRDefault="00606A8C" w:rsidP="00606A8C">
      <w:pPr>
        <w:spacing w:line="480" w:lineRule="auto"/>
        <w:rPr>
          <w:b/>
          <w:lang w:val="en-US"/>
        </w:rPr>
      </w:pPr>
      <w:r w:rsidRPr="00BD6EBC">
        <w:rPr>
          <w:b/>
          <w:lang w:val="en-US"/>
        </w:rPr>
        <w:t>Inter-generational or legacy effects</w:t>
      </w:r>
    </w:p>
    <w:p w:rsidR="00606A8C" w:rsidRPr="00BD6EBC" w:rsidRDefault="00606A8C" w:rsidP="00606A8C">
      <w:pPr>
        <w:spacing w:line="480" w:lineRule="auto"/>
        <w:ind w:firstLine="567"/>
        <w:rPr>
          <w:lang w:val="en-US"/>
        </w:rPr>
      </w:pPr>
      <w:r w:rsidRPr="00BD6EBC">
        <w:rPr>
          <w:lang w:val="en-US"/>
        </w:rPr>
        <w:t xml:space="preserve">The goals workers pursue </w:t>
      </w:r>
      <w:r w:rsidR="00D705EA" w:rsidRPr="00BD6EBC">
        <w:rPr>
          <w:lang w:val="en-US"/>
        </w:rPr>
        <w:t xml:space="preserve">and the psychological contracts they form </w:t>
      </w:r>
      <w:r w:rsidRPr="00BD6EBC">
        <w:rPr>
          <w:lang w:val="en-US"/>
        </w:rPr>
        <w:t>can arise from what might be termed “legacy effects” on aspirations, based on the experiences of past generations and experiences with previous employers.</w:t>
      </w:r>
      <w:r w:rsidR="00340648" w:rsidRPr="00BD6EBC">
        <w:rPr>
          <w:lang w:val="en-US"/>
        </w:rPr>
        <w:t xml:space="preserve"> </w:t>
      </w:r>
      <w:r w:rsidRPr="00BD6EBC">
        <w:rPr>
          <w:lang w:val="en-US"/>
        </w:rPr>
        <w:t xml:space="preserve">Such goal dynamics are evident in contemporary research on the general public’s optimism (or the lack of thereof). A case in point in the United State is the state of “the American Dream.” Summarizing findings from large scale surveys, Graham and Pinto (2017) report that over the past 50 years, income gaps between rich and poor have increased in the US while differences between </w:t>
      </w:r>
      <w:r w:rsidRPr="00BD6EBC">
        <w:rPr>
          <w:lang w:val="en-US"/>
        </w:rPr>
        <w:lastRenderedPageBreak/>
        <w:t xml:space="preserve">races have declined. Unemployment not surprisingly has a negative effect on life satisfaction and increases feelings of worry, adverse effects other studies have found not differentiated by demographics or human capital (McKee-Ryan, </w:t>
      </w:r>
      <w:r w:rsidRPr="00BD6EBC">
        <w:rPr>
          <w:rFonts w:eastAsia="Times New Roman"/>
          <w:lang w:val="en-US"/>
        </w:rPr>
        <w:t>Song, Wanberg, &amp; Kinicki,</w:t>
      </w:r>
      <w:r w:rsidRPr="00BD6EBC">
        <w:rPr>
          <w:lang w:val="en-US"/>
        </w:rPr>
        <w:t xml:space="preserve"> 2005).</w:t>
      </w:r>
      <w:r w:rsidR="00340648" w:rsidRPr="00BD6EBC">
        <w:rPr>
          <w:lang w:val="en-US"/>
        </w:rPr>
        <w:t xml:space="preserve"> </w:t>
      </w:r>
      <w:r w:rsidRPr="00BD6EBC">
        <w:rPr>
          <w:lang w:val="en-US"/>
        </w:rPr>
        <w:t xml:space="preserve">Poorer people are less optimistic than wealthier people, with the effects exacerbated for whites. Although African Americans have lower health outcomes than whites, they have higher mental health indicators than their white counterparts. Indeed the authors suggest that the economic setbacks whites experience, particularly among white males, have been particularly challenging, not because these economic outcomes were worse than other groups, but “they expected better.” Such findings echo recent observations of the effects of the opioid epidemic on the anticipated workforce drop out by “prime age males" (25 and 54) by 2025 (Katz, 2017). Rural whites </w:t>
      </w:r>
      <w:r w:rsidR="00B60A0E" w:rsidRPr="00BD6EBC">
        <w:rPr>
          <w:lang w:val="en-US"/>
        </w:rPr>
        <w:t xml:space="preserve">in the U.S. </w:t>
      </w:r>
      <w:r w:rsidRPr="00BD6EBC">
        <w:rPr>
          <w:lang w:val="en-US"/>
        </w:rPr>
        <w:t xml:space="preserve">faced with both greater social isolation and loss of manufacturing jobs were even more pessimistic about the future than urban whites of the same age. </w:t>
      </w:r>
    </w:p>
    <w:p w:rsidR="00606A8C" w:rsidRPr="00BD6EBC" w:rsidRDefault="00606A8C" w:rsidP="00D705EA">
      <w:pPr>
        <w:spacing w:line="480" w:lineRule="auto"/>
        <w:ind w:firstLine="567"/>
        <w:rPr>
          <w:rFonts w:eastAsia="Times New Roman"/>
          <w:lang w:val="en-US"/>
        </w:rPr>
      </w:pPr>
      <w:r w:rsidRPr="00BD6EBC">
        <w:rPr>
          <w:lang w:val="en-US"/>
        </w:rPr>
        <w:t>Legacy affects and prior experiences can trigger a distinct approach to pursuing goals and the needs on which individuals focus. Trope and Liberman (2010) use the concept of regulatory focus to describe two distinct systems that cater to different needs in pursuing goals. Promotion processes address needs for nurturance and striving and regu</w:t>
      </w:r>
      <w:r w:rsidRPr="00BD6EBC">
        <w:rPr>
          <w:lang w:val="en-US"/>
        </w:rPr>
        <w:lastRenderedPageBreak/>
        <w:t>late such developmental behaviors innovation and providing support. Prevention processes address security or self-defensive needs a</w:t>
      </w:r>
      <w:r w:rsidR="00356563" w:rsidRPr="00BD6EBC">
        <w:rPr>
          <w:lang w:val="en-US"/>
        </w:rPr>
        <w:t xml:space="preserve">nd regulate vigilance (Lanaj, </w:t>
      </w:r>
      <w:r w:rsidRPr="00BD6EBC">
        <w:rPr>
          <w:lang w:val="en-US"/>
        </w:rPr>
        <w:t>Chang, &amp; Johnson, 2012). Each system activates a different valence of affect: promotion leads to positive affect and prevention to negative affect (Trope &amp; Liberman, 2010). A promotion/prevention perspective can account for shifts in cognitive processes observed in psychological contracting. Career progress in the contemporary economy depends on proactivity on the part of actors and some degree of responsiveness to others, an activity level impaired by precarity and its prevention focus. However, in the context of antifragile ecosystems, disruptions can motivate individuals to become more proactivity, based on opportunities available and prevailing behavioral norms of workers in more dynamic antifragile environments. In that context, disruptions actually build capability by the innovation characteristic of antifragile settings. Moreover, a history of psychological contract fulfillment may promote tolerance for negative discrepancy lacking in settings with a history of violation. Further, we expect that ecosystem fragility is likely to be associated with greater psychological contract breach and violation, while antifragility is associated with higher contract fulfillment, by both minimizing discrepancies with the psychological contract and timely delivery on its terms.</w:t>
      </w:r>
    </w:p>
    <w:p w:rsidR="00355E3B" w:rsidRPr="00BD6EBC" w:rsidRDefault="00606A8C" w:rsidP="00355E3B">
      <w:pPr>
        <w:spacing w:line="480" w:lineRule="auto"/>
        <w:rPr>
          <w:rFonts w:eastAsia="Times New Roman"/>
          <w:b/>
          <w:lang w:val="en-US"/>
        </w:rPr>
      </w:pPr>
      <w:r w:rsidRPr="00BD6EBC">
        <w:rPr>
          <w:rFonts w:eastAsia="Times New Roman"/>
          <w:b/>
          <w:lang w:val="en-US"/>
        </w:rPr>
        <w:t xml:space="preserve">Organization HR strategy and ecosystem </w:t>
      </w:r>
      <w:r w:rsidR="00D73364" w:rsidRPr="00BD6EBC">
        <w:rPr>
          <w:rFonts w:eastAsia="Times New Roman"/>
          <w:b/>
          <w:lang w:val="en-US"/>
        </w:rPr>
        <w:t>differentiation</w:t>
      </w:r>
    </w:p>
    <w:p w:rsidR="00D705EA" w:rsidRPr="00BD6EBC" w:rsidRDefault="008D4B46" w:rsidP="00355E3B">
      <w:pPr>
        <w:spacing w:line="480" w:lineRule="auto"/>
        <w:ind w:firstLine="567"/>
        <w:rPr>
          <w:shd w:val="clear" w:color="auto" w:fill="FFFFFF"/>
          <w:lang w:val="en-US"/>
        </w:rPr>
      </w:pPr>
      <w:r w:rsidRPr="00BD6EBC">
        <w:rPr>
          <w:shd w:val="clear" w:color="auto" w:fill="FFFFFF"/>
          <w:lang w:val="en-US"/>
        </w:rPr>
        <w:lastRenderedPageBreak/>
        <w:t xml:space="preserve">A </w:t>
      </w:r>
      <w:r w:rsidR="00355E3B" w:rsidRPr="00BD6EBC">
        <w:rPr>
          <w:shd w:val="clear" w:color="auto" w:fill="FFFFFF"/>
          <w:lang w:val="en-US"/>
        </w:rPr>
        <w:t>variety of sometimes competing, sometimes complimentary forces operate</w:t>
      </w:r>
      <w:r w:rsidRPr="00BD6EBC">
        <w:rPr>
          <w:shd w:val="clear" w:color="auto" w:fill="FFFFFF"/>
          <w:lang w:val="en-US"/>
        </w:rPr>
        <w:t xml:space="preserve"> in multi</w:t>
      </w:r>
      <w:r w:rsidR="00356563" w:rsidRPr="00BD6EBC">
        <w:rPr>
          <w:shd w:val="clear" w:color="auto" w:fill="FFFFFF"/>
          <w:lang w:val="en-US"/>
        </w:rPr>
        <w:t>-</w:t>
      </w:r>
      <w:r w:rsidRPr="00BD6EBC">
        <w:rPr>
          <w:shd w:val="clear" w:color="auto" w:fill="FFFFFF"/>
          <w:lang w:val="en-US"/>
        </w:rPr>
        <w:t>stakeholder systems</w:t>
      </w:r>
      <w:r w:rsidR="00D705EA" w:rsidRPr="00BD6EBC">
        <w:rPr>
          <w:shd w:val="clear" w:color="auto" w:fill="FFFFFF"/>
          <w:lang w:val="en-US"/>
        </w:rPr>
        <w:t xml:space="preserve"> as a function of employer HR practices</w:t>
      </w:r>
      <w:r w:rsidR="00355E3B" w:rsidRPr="00BD6EBC">
        <w:rPr>
          <w:shd w:val="clear" w:color="auto" w:fill="FFFFFF"/>
          <w:lang w:val="en-US"/>
        </w:rPr>
        <w:t xml:space="preserve">. </w:t>
      </w:r>
      <w:r w:rsidR="00482AC4" w:rsidRPr="00BD6EBC">
        <w:rPr>
          <w:shd w:val="clear" w:color="auto" w:fill="FFFFFF"/>
          <w:lang w:val="en-US"/>
        </w:rPr>
        <w:t>E</w:t>
      </w:r>
      <w:r w:rsidR="00355E3B" w:rsidRPr="00BD6EBC">
        <w:rPr>
          <w:shd w:val="clear" w:color="auto" w:fill="FFFFFF"/>
          <w:lang w:val="en-US"/>
        </w:rPr>
        <w:t>mploying organization</w:t>
      </w:r>
      <w:r w:rsidR="00482AC4" w:rsidRPr="00BD6EBC">
        <w:rPr>
          <w:shd w:val="clear" w:color="auto" w:fill="FFFFFF"/>
          <w:lang w:val="en-US"/>
        </w:rPr>
        <w:t>s</w:t>
      </w:r>
      <w:r w:rsidR="00355E3B" w:rsidRPr="00BD6EBC">
        <w:rPr>
          <w:shd w:val="clear" w:color="auto" w:fill="FFFFFF"/>
          <w:lang w:val="en-US"/>
        </w:rPr>
        <w:t xml:space="preserve"> and </w:t>
      </w:r>
      <w:r w:rsidR="00482AC4" w:rsidRPr="00BD6EBC">
        <w:rPr>
          <w:shd w:val="clear" w:color="auto" w:fill="FFFFFF"/>
          <w:lang w:val="en-US"/>
        </w:rPr>
        <w:t>their</w:t>
      </w:r>
      <w:r w:rsidR="00355E3B" w:rsidRPr="00BD6EBC">
        <w:rPr>
          <w:shd w:val="clear" w:color="auto" w:fill="FFFFFF"/>
          <w:lang w:val="en-US"/>
        </w:rPr>
        <w:t xml:space="preserve"> HR </w:t>
      </w:r>
      <w:r w:rsidR="00D705EA" w:rsidRPr="00BD6EBC">
        <w:rPr>
          <w:shd w:val="clear" w:color="auto" w:fill="FFFFFF"/>
          <w:lang w:val="en-US"/>
        </w:rPr>
        <w:t>strateg</w:t>
      </w:r>
      <w:r w:rsidR="00482AC4" w:rsidRPr="00BD6EBC">
        <w:rPr>
          <w:shd w:val="clear" w:color="auto" w:fill="FFFFFF"/>
          <w:lang w:val="en-US"/>
        </w:rPr>
        <w:t>ies</w:t>
      </w:r>
      <w:r w:rsidR="00355E3B" w:rsidRPr="00BD6EBC">
        <w:rPr>
          <w:shd w:val="clear" w:color="auto" w:fill="FFFFFF"/>
          <w:lang w:val="en-US"/>
        </w:rPr>
        <w:t xml:space="preserve"> contribute to the standing workers have in relation to </w:t>
      </w:r>
      <w:r w:rsidR="00D705EA" w:rsidRPr="00BD6EBC">
        <w:rPr>
          <w:shd w:val="clear" w:color="auto" w:fill="FFFFFF"/>
          <w:lang w:val="en-US"/>
        </w:rPr>
        <w:t>other</w:t>
      </w:r>
      <w:r w:rsidR="00482AC4" w:rsidRPr="00BD6EBC">
        <w:rPr>
          <w:shd w:val="clear" w:color="auto" w:fill="FFFFFF"/>
          <w:lang w:val="en-US"/>
        </w:rPr>
        <w:t>s</w:t>
      </w:r>
      <w:r w:rsidR="00355E3B" w:rsidRPr="00BD6EBC">
        <w:rPr>
          <w:shd w:val="clear" w:color="auto" w:fill="FFFFFF"/>
          <w:lang w:val="en-US"/>
        </w:rPr>
        <w:t xml:space="preserve"> and provide a context for top/down and bottom/up influences on career experiences </w:t>
      </w:r>
      <w:r w:rsidR="00482AC4" w:rsidRPr="00BD6EBC">
        <w:rPr>
          <w:shd w:val="clear" w:color="auto" w:fill="FFFFFF"/>
          <w:lang w:val="en-US"/>
        </w:rPr>
        <w:t>during</w:t>
      </w:r>
      <w:r w:rsidR="00355E3B" w:rsidRPr="00BD6EBC">
        <w:rPr>
          <w:shd w:val="clear" w:color="auto" w:fill="FFFFFF"/>
          <w:lang w:val="en-US"/>
        </w:rPr>
        <w:t xml:space="preserve"> employment. </w:t>
      </w:r>
    </w:p>
    <w:p w:rsidR="00606A8C" w:rsidRPr="00BD6EBC" w:rsidRDefault="00355E3B" w:rsidP="00A36842">
      <w:pPr>
        <w:spacing w:line="480" w:lineRule="auto"/>
        <w:ind w:firstLine="567"/>
        <w:rPr>
          <w:rFonts w:eastAsia="Times New Roman"/>
          <w:lang w:val="en-US"/>
        </w:rPr>
      </w:pPr>
      <w:r w:rsidRPr="00BD6EBC">
        <w:rPr>
          <w:shd w:val="clear" w:color="auto" w:fill="FFFFFF"/>
          <w:lang w:val="en-US"/>
        </w:rPr>
        <w:t>As a top/down influence, consider the nature of the organization’s HR strategy, that is, the ways in which it positions itself competitively its labor practices. A host of HR strategies have been identified from high involvement strategies utilizing intrinsic motivation and autonomy support practices (Boxall &amp; Macky, 2009), high investment strategies promoting decent work and safe employment conditions along with fair pay (Lepak</w:t>
      </w:r>
      <w:r w:rsidR="00A36842" w:rsidRPr="00BD6EBC">
        <w:rPr>
          <w:shd w:val="clear" w:color="auto" w:fill="FFFFFF"/>
          <w:lang w:val="en-US"/>
        </w:rPr>
        <w:t>,</w:t>
      </w:r>
      <w:r w:rsidRPr="00BD6EBC">
        <w:rPr>
          <w:shd w:val="clear" w:color="auto" w:fill="FFFFFF"/>
          <w:lang w:val="en-US"/>
        </w:rPr>
        <w:t xml:space="preserve"> </w:t>
      </w:r>
      <w:r w:rsidR="00A36842" w:rsidRPr="00BD6EBC">
        <w:rPr>
          <w:rFonts w:asciiTheme="majorBidi" w:hAnsiTheme="majorBidi" w:cstheme="majorBidi"/>
          <w:color w:val="222222"/>
          <w:shd w:val="clear" w:color="auto" w:fill="FFFFFF"/>
          <w:lang w:val="en-US"/>
        </w:rPr>
        <w:t>Taylor, Tekleab, Marrone, &amp; Cohen,</w:t>
      </w:r>
      <w:r w:rsidR="00A36842" w:rsidRPr="00BD6EBC">
        <w:rPr>
          <w:shd w:val="clear" w:color="auto" w:fill="FFFFFF"/>
          <w:lang w:val="en-US"/>
        </w:rPr>
        <w:t xml:space="preserve"> </w:t>
      </w:r>
      <w:r w:rsidRPr="00BD6EBC">
        <w:rPr>
          <w:shd w:val="clear" w:color="auto" w:fill="FFFFFF"/>
          <w:lang w:val="en-US"/>
        </w:rPr>
        <w:t xml:space="preserve">2007), to high utilization strategies that demand </w:t>
      </w:r>
      <w:r w:rsidR="00B60A0E" w:rsidRPr="00BD6EBC">
        <w:rPr>
          <w:shd w:val="clear" w:color="auto" w:fill="FFFFFF"/>
          <w:lang w:val="en-US"/>
        </w:rPr>
        <w:t>long hours and greater efficiency</w:t>
      </w:r>
      <w:r w:rsidRPr="00BD6EBC">
        <w:rPr>
          <w:shd w:val="clear" w:color="auto" w:fill="FFFFFF"/>
          <w:lang w:val="en-US"/>
        </w:rPr>
        <w:t xml:space="preserve"> (Hornung, Hoge, Glaser</w:t>
      </w:r>
      <w:r w:rsidR="00A36842" w:rsidRPr="00BD6EBC">
        <w:rPr>
          <w:shd w:val="clear" w:color="auto" w:fill="FFFFFF"/>
          <w:lang w:val="en-US"/>
        </w:rPr>
        <w:t>,</w:t>
      </w:r>
      <w:r w:rsidRPr="00BD6EBC">
        <w:rPr>
          <w:shd w:val="clear" w:color="auto" w:fill="FFFFFF"/>
          <w:lang w:val="en-US"/>
        </w:rPr>
        <w:t xml:space="preserve"> &amp; Weigl, 2017). </w:t>
      </w:r>
      <w:r w:rsidRPr="00BD6EBC">
        <w:rPr>
          <w:rFonts w:eastAsia="Times New Roman"/>
          <w:lang w:val="en-US"/>
        </w:rPr>
        <w:t xml:space="preserve">One consequence </w:t>
      </w:r>
      <w:r w:rsidR="001230C6" w:rsidRPr="00BD6EBC">
        <w:rPr>
          <w:rFonts w:eastAsia="Times New Roman"/>
          <w:lang w:val="en-US"/>
        </w:rPr>
        <w:t>of diverse</w:t>
      </w:r>
      <w:r w:rsidRPr="00BD6EBC">
        <w:rPr>
          <w:rFonts w:eastAsia="Times New Roman"/>
          <w:lang w:val="en-US"/>
        </w:rPr>
        <w:t xml:space="preserve"> HR strategies is differentiation </w:t>
      </w:r>
      <w:r w:rsidR="00606A8C" w:rsidRPr="00BD6EBC">
        <w:rPr>
          <w:rFonts w:eastAsia="Times New Roman"/>
          <w:lang w:val="en-US"/>
        </w:rPr>
        <w:t>in the quality of employment workers enjoy</w:t>
      </w:r>
      <w:r w:rsidRPr="00BD6EBC">
        <w:rPr>
          <w:rFonts w:eastAsia="Times New Roman"/>
          <w:lang w:val="en-US"/>
        </w:rPr>
        <w:t xml:space="preserve">. </w:t>
      </w:r>
    </w:p>
    <w:p w:rsidR="00355E3B" w:rsidRPr="00BD6EBC" w:rsidRDefault="00355E3B" w:rsidP="00A36842">
      <w:pPr>
        <w:pStyle w:val="CommentText"/>
        <w:spacing w:line="480" w:lineRule="auto"/>
        <w:ind w:firstLine="567"/>
        <w:contextualSpacing/>
        <w:rPr>
          <w:rFonts w:eastAsia="Times New Roman"/>
          <w:lang w:val="en-US"/>
        </w:rPr>
      </w:pPr>
      <w:r w:rsidRPr="00BD6EBC">
        <w:rPr>
          <w:rFonts w:eastAsia="Times New Roman"/>
          <w:lang w:val="en-US"/>
        </w:rPr>
        <w:t xml:space="preserve">Lepak and Snell (2002) argue that these differences </w:t>
      </w:r>
      <w:r w:rsidR="00606A8C" w:rsidRPr="00BD6EBC">
        <w:rPr>
          <w:rFonts w:eastAsia="Times New Roman"/>
          <w:lang w:val="en-US"/>
        </w:rPr>
        <w:t xml:space="preserve">in quality of </w:t>
      </w:r>
      <w:r w:rsidR="001230C6" w:rsidRPr="00BD6EBC">
        <w:rPr>
          <w:rFonts w:eastAsia="Times New Roman"/>
          <w:lang w:val="en-US"/>
        </w:rPr>
        <w:t xml:space="preserve">employment </w:t>
      </w:r>
      <w:r w:rsidRPr="00BD6EBC">
        <w:rPr>
          <w:rFonts w:eastAsia="Times New Roman"/>
          <w:lang w:val="en-US"/>
        </w:rPr>
        <w:t>reflect human capital variations</w:t>
      </w:r>
      <w:r w:rsidR="00606A8C" w:rsidRPr="00BD6EBC">
        <w:rPr>
          <w:rFonts w:eastAsia="Times New Roman"/>
          <w:lang w:val="en-US"/>
        </w:rPr>
        <w:t xml:space="preserve"> that give rise to</w:t>
      </w:r>
      <w:r w:rsidRPr="00BD6EBC">
        <w:rPr>
          <w:rFonts w:eastAsia="Times New Roman"/>
          <w:lang w:val="en-US"/>
        </w:rPr>
        <w:t xml:space="preserve"> different HR management practices. They </w:t>
      </w:r>
      <w:r w:rsidRPr="00BD6EBC">
        <w:rPr>
          <w:rFonts w:eastAsia="Times New Roman"/>
          <w:lang w:val="en-US"/>
        </w:rPr>
        <w:lastRenderedPageBreak/>
        <w:t>focus on two characteristics of human capital, 1) its strategic value or potential to improve organizational outcomes and capitalize on market opportunities and 2) its uniqueness or the degree to which it is (not) readily available on the labor market or easily duplicated by other firms (i.e., a characteristic economists refer to as asset specificity; Williamson, 1985). Firms may blur the HR practices they apply across different modes of employment: Some firms pursue commitment or productivity-focused HR strategies with both groups of workers offering strategic value, for example. Nonetheless, the quality of the employment relationship and level of risk to which workers are exposed vary substantially. Indeed employee groups have different levels of satisfaction with HR practices in their organizations, possibly as a function of positional differences</w:t>
      </w:r>
      <w:r w:rsidR="00606A8C" w:rsidRPr="00BD6EBC">
        <w:rPr>
          <w:rFonts w:eastAsia="Times New Roman"/>
          <w:lang w:val="en-US"/>
        </w:rPr>
        <w:t xml:space="preserve"> (</w:t>
      </w:r>
      <w:r w:rsidR="00606A8C" w:rsidRPr="00BD6EBC">
        <w:rPr>
          <w:lang w:val="en-US"/>
        </w:rPr>
        <w:t>as core and valued or peripheral and less valued human capital), which lead to unequal</w:t>
      </w:r>
      <w:r w:rsidRPr="00BD6EBC">
        <w:rPr>
          <w:rFonts w:eastAsia="Times New Roman"/>
          <w:lang w:val="en-US"/>
        </w:rPr>
        <w:t xml:space="preserve"> resources and opportunities enjoyed and feelings of </w:t>
      </w:r>
      <w:r w:rsidR="00340648" w:rsidRPr="00BD6EBC">
        <w:rPr>
          <w:rFonts w:eastAsia="Times New Roman"/>
          <w:lang w:val="en-US"/>
        </w:rPr>
        <w:t>relative (dis)advantage (Kinnie</w:t>
      </w:r>
      <w:r w:rsidRPr="00BD6EBC">
        <w:rPr>
          <w:rFonts w:eastAsia="Times New Roman"/>
          <w:lang w:val="en-US"/>
        </w:rPr>
        <w:t>,</w:t>
      </w:r>
      <w:r w:rsidR="00A36842" w:rsidRPr="00BD6EBC">
        <w:rPr>
          <w:rFonts w:eastAsia="Times New Roman"/>
          <w:lang w:val="en-US"/>
        </w:rPr>
        <w:t xml:space="preserve"> Hutchinson, Purcell, Rayton, &amp; Swart,</w:t>
      </w:r>
      <w:r w:rsidRPr="00BD6EBC">
        <w:rPr>
          <w:rFonts w:eastAsia="Times New Roman"/>
          <w:lang w:val="en-US"/>
        </w:rPr>
        <w:t xml:space="preserve"> 2005, Marescaux, De Winne</w:t>
      </w:r>
      <w:r w:rsidR="00A36842" w:rsidRPr="00BD6EBC">
        <w:rPr>
          <w:rFonts w:eastAsia="Times New Roman"/>
          <w:lang w:val="en-US"/>
        </w:rPr>
        <w:t>,</w:t>
      </w:r>
      <w:r w:rsidRPr="00BD6EBC">
        <w:rPr>
          <w:rFonts w:eastAsia="Times New Roman"/>
          <w:lang w:val="en-US"/>
        </w:rPr>
        <w:t xml:space="preserve"> &amp; Sels, 2013). </w:t>
      </w:r>
      <w:r w:rsidR="00D705EA" w:rsidRPr="00BD6EBC">
        <w:rPr>
          <w:rFonts w:eastAsia="Times New Roman"/>
          <w:lang w:val="en-US"/>
        </w:rPr>
        <w:t>We</w:t>
      </w:r>
      <w:r w:rsidRPr="00BD6EBC">
        <w:rPr>
          <w:rFonts w:eastAsia="Times New Roman"/>
          <w:lang w:val="en-US"/>
        </w:rPr>
        <w:t xml:space="preserve"> infer that career ecosystems are </w:t>
      </w:r>
      <w:r w:rsidR="00606A8C" w:rsidRPr="00BD6EBC">
        <w:rPr>
          <w:rFonts w:eastAsia="Times New Roman"/>
          <w:lang w:val="en-US"/>
        </w:rPr>
        <w:t xml:space="preserve">to some extent </w:t>
      </w:r>
      <w:r w:rsidR="00841419" w:rsidRPr="00BD6EBC">
        <w:rPr>
          <w:rFonts w:eastAsia="Times New Roman"/>
          <w:lang w:val="en-US"/>
        </w:rPr>
        <w:t>impacted</w:t>
      </w:r>
      <w:r w:rsidRPr="00BD6EBC">
        <w:rPr>
          <w:rFonts w:eastAsia="Times New Roman"/>
          <w:lang w:val="en-US"/>
        </w:rPr>
        <w:t xml:space="preserve"> by the particular </w:t>
      </w:r>
      <w:r w:rsidR="00606A8C" w:rsidRPr="00BD6EBC">
        <w:rPr>
          <w:rFonts w:eastAsia="Times New Roman"/>
          <w:lang w:val="en-US"/>
        </w:rPr>
        <w:t>HR strategies em</w:t>
      </w:r>
      <w:r w:rsidR="00D705EA" w:rsidRPr="00BD6EBC">
        <w:rPr>
          <w:rFonts w:eastAsia="Times New Roman"/>
          <w:lang w:val="en-US"/>
        </w:rPr>
        <w:t>ploying organizations use</w:t>
      </w:r>
      <w:r w:rsidR="00841419" w:rsidRPr="00BD6EBC">
        <w:rPr>
          <w:rFonts w:eastAsia="Times New Roman"/>
          <w:lang w:val="en-US"/>
        </w:rPr>
        <w:t>.</w:t>
      </w:r>
      <w:r w:rsidR="00D705EA" w:rsidRPr="00BD6EBC">
        <w:rPr>
          <w:rFonts w:eastAsia="Times New Roman"/>
          <w:lang w:val="en-US"/>
        </w:rPr>
        <w:t xml:space="preserve"> </w:t>
      </w:r>
      <w:r w:rsidR="001230C6" w:rsidRPr="00BD6EBC">
        <w:rPr>
          <w:rFonts w:eastAsia="Times New Roman"/>
          <w:lang w:val="en-US"/>
        </w:rPr>
        <w:t>In p</w:t>
      </w:r>
      <w:r w:rsidR="00841419" w:rsidRPr="00BD6EBC">
        <w:rPr>
          <w:rFonts w:eastAsia="Times New Roman"/>
          <w:lang w:val="en-US"/>
        </w:rPr>
        <w:t xml:space="preserve">articular, such strategies can indeed locate individual workers in different ecosystems as a function of the connections and capabilities they support. In particular, peripheral workers with low skills (in contrast to high skilled peripheral workers such as independent consultants or auditors) tend to locate in more fragile ecosystems. </w:t>
      </w:r>
    </w:p>
    <w:p w:rsidR="00355E3B" w:rsidRPr="00BD6EBC" w:rsidRDefault="00355E3B" w:rsidP="00355E3B">
      <w:pPr>
        <w:pStyle w:val="Body1"/>
        <w:spacing w:line="480" w:lineRule="auto"/>
        <w:ind w:firstLine="720"/>
        <w:rPr>
          <w:rFonts w:ascii="Times New Roman" w:hAnsi="Times New Roman"/>
          <w:color w:val="000000" w:themeColor="text1"/>
          <w:szCs w:val="24"/>
          <w:lang w:val="en-US" w:eastAsia="zh-TW"/>
        </w:rPr>
      </w:pPr>
      <w:r w:rsidRPr="00BD6EBC">
        <w:rPr>
          <w:rFonts w:ascii="Times New Roman" w:hAnsi="Times New Roman"/>
          <w:color w:val="000000" w:themeColor="text1"/>
          <w:szCs w:val="24"/>
          <w:shd w:val="clear" w:color="auto" w:fill="FFFFFF"/>
          <w:lang w:val="en-US"/>
        </w:rPr>
        <w:lastRenderedPageBreak/>
        <w:t>As a bottom/up influence</w:t>
      </w:r>
      <w:r w:rsidR="00816C80" w:rsidRPr="00BD6EBC">
        <w:rPr>
          <w:rFonts w:ascii="Times New Roman" w:hAnsi="Times New Roman"/>
          <w:color w:val="000000" w:themeColor="text1"/>
          <w:szCs w:val="24"/>
          <w:shd w:val="clear" w:color="auto" w:fill="FFFFFF"/>
          <w:lang w:val="en-US"/>
        </w:rPr>
        <w:t xml:space="preserve"> on employment quality</w:t>
      </w:r>
      <w:r w:rsidRPr="00BD6EBC">
        <w:rPr>
          <w:rFonts w:ascii="Times New Roman" w:hAnsi="Times New Roman"/>
          <w:color w:val="000000" w:themeColor="text1"/>
          <w:szCs w:val="24"/>
          <w:shd w:val="clear" w:color="auto" w:fill="FFFFFF"/>
          <w:lang w:val="en-US"/>
        </w:rPr>
        <w:t>, consider the kinds idiosyncratic arrangements employees seek out and are sometimes granted. A diverse array of idiosyncratic deals (i-deals; Rousseau, 2005; Rousseau, Ho</w:t>
      </w:r>
      <w:r w:rsidR="00A36842" w:rsidRPr="00BD6EBC">
        <w:rPr>
          <w:rFonts w:ascii="Times New Roman" w:hAnsi="Times New Roman"/>
          <w:color w:val="000000" w:themeColor="text1"/>
          <w:szCs w:val="24"/>
          <w:shd w:val="clear" w:color="auto" w:fill="FFFFFF"/>
          <w:lang w:val="en-US"/>
        </w:rPr>
        <w:t>,</w:t>
      </w:r>
      <w:r w:rsidRPr="00BD6EBC">
        <w:rPr>
          <w:rFonts w:ascii="Times New Roman" w:hAnsi="Times New Roman"/>
          <w:color w:val="000000" w:themeColor="text1"/>
          <w:szCs w:val="24"/>
          <w:shd w:val="clear" w:color="auto" w:fill="FFFFFF"/>
          <w:lang w:val="en-US"/>
        </w:rPr>
        <w:t xml:space="preserve"> &amp; Greenberg, 2006) are possible from developmental opportunities to workload reduction, increases in pay and benefits to p</w:t>
      </w:r>
      <w:r w:rsidR="00816C80" w:rsidRPr="00BD6EBC">
        <w:rPr>
          <w:rFonts w:ascii="Times New Roman" w:hAnsi="Times New Roman"/>
          <w:color w:val="000000" w:themeColor="text1"/>
          <w:szCs w:val="24"/>
          <w:shd w:val="clear" w:color="auto" w:fill="FFFFFF"/>
          <w:lang w:val="en-US"/>
        </w:rPr>
        <w:t>referred tasks and colleagues. Yet type of i-deal matters. I</w:t>
      </w:r>
      <w:r w:rsidRPr="00BD6EBC">
        <w:rPr>
          <w:rFonts w:ascii="Times New Roman" w:hAnsi="Times New Roman"/>
          <w:color w:val="000000" w:themeColor="text1"/>
          <w:szCs w:val="24"/>
          <w:shd w:val="clear" w:color="auto" w:fill="FFFFFF"/>
          <w:lang w:val="en-US"/>
        </w:rPr>
        <w:t xml:space="preserve">-deals </w:t>
      </w:r>
      <w:r w:rsidR="00816C80" w:rsidRPr="00BD6EBC">
        <w:rPr>
          <w:rFonts w:ascii="Times New Roman" w:hAnsi="Times New Roman"/>
          <w:color w:val="000000" w:themeColor="text1"/>
          <w:szCs w:val="24"/>
          <w:shd w:val="clear" w:color="auto" w:fill="FFFFFF"/>
          <w:lang w:val="en-US"/>
        </w:rPr>
        <w:t xml:space="preserve">can be thought of as falling </w:t>
      </w:r>
      <w:r w:rsidRPr="00BD6EBC">
        <w:rPr>
          <w:rFonts w:ascii="Times New Roman" w:hAnsi="Times New Roman"/>
          <w:color w:val="000000" w:themeColor="text1"/>
          <w:szCs w:val="24"/>
          <w:shd w:val="clear" w:color="auto" w:fill="FFFFFF"/>
          <w:lang w:val="en-US"/>
        </w:rPr>
        <w:t>into two categories, promotion-oriented deals addressing personal growth and long-term goals and prevention-oriented deals focused on reducing stressful demands or aiding in supporting an individual’s health or family roles (e.g., Tims &amp; Bakker, 2010). From a careers perspective, a central issue with i-deals is the long-term career benefits associated with promoting deals and the potential for reduced future prospects for those with prevention deals (e.g. Hornung, Rousseau</w:t>
      </w:r>
      <w:r w:rsidR="00A36842" w:rsidRPr="00BD6EBC">
        <w:rPr>
          <w:rFonts w:ascii="Times New Roman" w:hAnsi="Times New Roman"/>
          <w:color w:val="000000" w:themeColor="text1"/>
          <w:szCs w:val="24"/>
          <w:shd w:val="clear" w:color="auto" w:fill="FFFFFF"/>
          <w:lang w:val="en-US"/>
        </w:rPr>
        <w:t>,</w:t>
      </w:r>
      <w:r w:rsidRPr="00BD6EBC">
        <w:rPr>
          <w:rFonts w:ascii="Times New Roman" w:hAnsi="Times New Roman"/>
          <w:color w:val="000000" w:themeColor="text1"/>
          <w:szCs w:val="24"/>
          <w:shd w:val="clear" w:color="auto" w:fill="FFFFFF"/>
          <w:lang w:val="en-US"/>
        </w:rPr>
        <w:t xml:space="preserve"> &amp; Glaser, 2008). </w:t>
      </w:r>
      <w:r w:rsidR="00F400B7" w:rsidRPr="00BD6EBC">
        <w:rPr>
          <w:rFonts w:ascii="Times New Roman" w:hAnsi="Times New Roman"/>
          <w:color w:val="000000" w:themeColor="text1"/>
          <w:szCs w:val="24"/>
          <w:shd w:val="clear" w:color="auto" w:fill="FFFFFF"/>
          <w:lang w:val="en-US"/>
        </w:rPr>
        <w:t>Indeed for workers in more fragile ecosystems, promotion-oriented i-deals can be especially valuable</w:t>
      </w:r>
      <w:r w:rsidR="00B60A0E" w:rsidRPr="00BD6EBC">
        <w:rPr>
          <w:rFonts w:ascii="Times New Roman" w:hAnsi="Times New Roman"/>
          <w:color w:val="000000" w:themeColor="text1"/>
          <w:szCs w:val="24"/>
          <w:shd w:val="clear" w:color="auto" w:fill="FFFFFF"/>
          <w:lang w:val="en-US"/>
        </w:rPr>
        <w:t xml:space="preserve"> but rare</w:t>
      </w:r>
      <w:r w:rsidR="00F400B7" w:rsidRPr="00BD6EBC">
        <w:rPr>
          <w:rFonts w:ascii="Times New Roman" w:hAnsi="Times New Roman"/>
          <w:color w:val="000000" w:themeColor="text1"/>
          <w:szCs w:val="24"/>
          <w:shd w:val="clear" w:color="auto" w:fill="FFFFFF"/>
          <w:lang w:val="en-US"/>
        </w:rPr>
        <w:t>.</w:t>
      </w:r>
      <w:r w:rsidR="00B60A0E" w:rsidRPr="00BD6EBC">
        <w:rPr>
          <w:rFonts w:ascii="Times New Roman" w:hAnsi="Times New Roman"/>
          <w:color w:val="000000" w:themeColor="text1"/>
          <w:szCs w:val="24"/>
          <w:shd w:val="clear" w:color="auto" w:fill="FFFFFF"/>
          <w:lang w:val="en-US"/>
        </w:rPr>
        <w:t xml:space="preserve"> The value placed on promotion-oriented deals means that the psychological contracts they give rise to tend to entail greater willingness on the part of the employee to commit to the employer (</w:t>
      </w:r>
      <w:r w:rsidR="009028F7" w:rsidRPr="00BD6EBC">
        <w:rPr>
          <w:rFonts w:ascii="Times New Roman" w:hAnsi="Times New Roman"/>
          <w:color w:val="000000" w:themeColor="text1"/>
          <w:szCs w:val="24"/>
          <w:shd w:val="clear" w:color="auto" w:fill="FFFFFF"/>
          <w:lang w:val="en-US"/>
        </w:rPr>
        <w:t>Rousseau. 2005).</w:t>
      </w:r>
      <w:r w:rsidR="00F400B7" w:rsidRPr="00BD6EBC">
        <w:rPr>
          <w:rFonts w:ascii="Times New Roman" w:hAnsi="Times New Roman"/>
          <w:color w:val="000000" w:themeColor="text1"/>
          <w:szCs w:val="24"/>
          <w:shd w:val="clear" w:color="auto" w:fill="FFFFFF"/>
          <w:lang w:val="en-US"/>
        </w:rPr>
        <w:t xml:space="preserve"> </w:t>
      </w:r>
    </w:p>
    <w:p w:rsidR="00355E3B" w:rsidRPr="00BD6EBC" w:rsidRDefault="00355E3B" w:rsidP="00355E3B">
      <w:pPr>
        <w:widowControl w:val="0"/>
        <w:autoSpaceDE w:val="0"/>
        <w:autoSpaceDN w:val="0"/>
        <w:adjustRightInd w:val="0"/>
        <w:spacing w:after="0" w:line="480" w:lineRule="auto"/>
        <w:ind w:firstLine="720"/>
        <w:rPr>
          <w:lang w:val="en-US"/>
        </w:rPr>
      </w:pPr>
      <w:r w:rsidRPr="00BD6EBC">
        <w:rPr>
          <w:shd w:val="clear" w:color="auto" w:fill="FFFFFF"/>
          <w:lang w:val="en-US"/>
        </w:rPr>
        <w:t xml:space="preserve">A major implication of the combined effects of HR strategy and idiosyncratic </w:t>
      </w:r>
      <w:r w:rsidRPr="00BD6EBC">
        <w:rPr>
          <w:shd w:val="clear" w:color="auto" w:fill="FFFFFF"/>
          <w:lang w:val="en-US"/>
        </w:rPr>
        <w:lastRenderedPageBreak/>
        <w:t>deals employees bargain for themselves is the possibility of highly differentiated employment arrangements within the firm, creating status differences between workers predicated on differential access to present resources and future opportunities.</w:t>
      </w:r>
      <w:r w:rsidRPr="00BD6EBC">
        <w:rPr>
          <w:lang w:val="en-US"/>
        </w:rPr>
        <w:t xml:space="preserve"> Such practices are evident in gaps in salary between top earner(s) and lowest paid employees and in differential levels of job security and investment in employee skill building and well-being. Such differentiation can make it difficult for individuals to set realistic career goals</w:t>
      </w:r>
      <w:r w:rsidR="00D705EA" w:rsidRPr="00BD6EBC">
        <w:rPr>
          <w:lang w:val="en-US"/>
        </w:rPr>
        <w:t xml:space="preserve"> that are also motivating and attractive</w:t>
      </w:r>
      <w:r w:rsidRPr="00BD6EBC">
        <w:rPr>
          <w:lang w:val="en-US"/>
        </w:rPr>
        <w:t>. Psychological contracts in such setting need to be based on explicit communication targeted to employees with particular modes of employment. Calibrating expectations in the psychological contract is akin to providing individuals with a realistic career preview, similar to the concept of realistic job preview (Wanous, 1992). When a realistic</w:t>
      </w:r>
      <w:r w:rsidR="00D705EA" w:rsidRPr="00BD6EBC">
        <w:rPr>
          <w:lang w:val="en-US"/>
        </w:rPr>
        <w:t>,</w:t>
      </w:r>
      <w:r w:rsidRPr="00BD6EBC">
        <w:rPr>
          <w:lang w:val="en-US"/>
        </w:rPr>
        <w:t xml:space="preserve"> viable psychological contract is </w:t>
      </w:r>
      <w:r w:rsidR="00500927" w:rsidRPr="00BD6EBC">
        <w:rPr>
          <w:lang w:val="en-US"/>
        </w:rPr>
        <w:t>established</w:t>
      </w:r>
      <w:r w:rsidRPr="00BD6EBC">
        <w:rPr>
          <w:lang w:val="en-US"/>
        </w:rPr>
        <w:t xml:space="preserve"> and maintained, specific goals </w:t>
      </w:r>
      <w:r w:rsidR="00500927" w:rsidRPr="00BD6EBC">
        <w:rPr>
          <w:lang w:val="en-US"/>
        </w:rPr>
        <w:t>are more likely to be realized</w:t>
      </w:r>
      <w:r w:rsidRPr="00BD6EBC">
        <w:rPr>
          <w:lang w:val="en-US"/>
        </w:rPr>
        <w:t xml:space="preserve">. </w:t>
      </w:r>
    </w:p>
    <w:p w:rsidR="00F400B7" w:rsidRPr="00BD6EBC" w:rsidRDefault="00355E3B" w:rsidP="00F400B7">
      <w:pPr>
        <w:pStyle w:val="Body1"/>
        <w:spacing w:line="480" w:lineRule="auto"/>
        <w:rPr>
          <w:rFonts w:ascii="Times New Roman" w:hAnsi="Times New Roman"/>
          <w:color w:val="000000" w:themeColor="text1"/>
          <w:szCs w:val="24"/>
          <w:lang w:val="en-US" w:eastAsia="zh-TW"/>
        </w:rPr>
      </w:pPr>
      <w:r w:rsidRPr="00BD6EBC">
        <w:rPr>
          <w:lang w:val="en-US"/>
        </w:rPr>
        <w:t> </w:t>
      </w:r>
      <w:r w:rsidRPr="00BD6EBC">
        <w:rPr>
          <w:lang w:val="en-US"/>
        </w:rPr>
        <w:tab/>
      </w:r>
      <w:r w:rsidR="00F400B7" w:rsidRPr="00BD6EBC">
        <w:rPr>
          <w:rFonts w:ascii="Times New Roman" w:hAnsi="Times New Roman"/>
          <w:shd w:val="clear" w:color="auto" w:fill="FFFFFF"/>
          <w:lang w:val="en-US"/>
        </w:rPr>
        <w:t>We expect that workers embedded in more robust or antifragile ecosystems are in a better position to attempt to bargain for i-deals. They</w:t>
      </w:r>
      <w:r w:rsidRPr="00BD6EBC">
        <w:rPr>
          <w:rFonts w:ascii="Times New Roman" w:hAnsi="Times New Roman"/>
          <w:shd w:val="clear" w:color="auto" w:fill="FFFFFF"/>
          <w:lang w:val="en-US"/>
        </w:rPr>
        <w:t xml:space="preserve"> generate bottom/up pressures on managers and HR to adjust their practices and interpret formal rules and procedures in ways aligned with</w:t>
      </w:r>
      <w:r w:rsidR="00F400B7" w:rsidRPr="00BD6EBC">
        <w:rPr>
          <w:rFonts w:ascii="Times New Roman" w:hAnsi="Times New Roman"/>
          <w:shd w:val="clear" w:color="auto" w:fill="FFFFFF"/>
          <w:lang w:val="en-US"/>
        </w:rPr>
        <w:t xml:space="preserve"> their</w:t>
      </w:r>
      <w:r w:rsidRPr="00BD6EBC">
        <w:rPr>
          <w:rFonts w:ascii="Times New Roman" w:hAnsi="Times New Roman"/>
          <w:shd w:val="clear" w:color="auto" w:fill="FFFFFF"/>
          <w:lang w:val="en-US"/>
        </w:rPr>
        <w:t xml:space="preserve"> individual goals and interests (Hornung, Glaser</w:t>
      </w:r>
      <w:r w:rsidR="00A36842" w:rsidRPr="00BD6EBC">
        <w:rPr>
          <w:rFonts w:ascii="Times New Roman" w:hAnsi="Times New Roman"/>
          <w:shd w:val="clear" w:color="auto" w:fill="FFFFFF"/>
          <w:lang w:val="en-US"/>
        </w:rPr>
        <w:t>,</w:t>
      </w:r>
      <w:r w:rsidRPr="00BD6EBC">
        <w:rPr>
          <w:rFonts w:ascii="Times New Roman" w:hAnsi="Times New Roman"/>
          <w:shd w:val="clear" w:color="auto" w:fill="FFFFFF"/>
          <w:lang w:val="en-US"/>
        </w:rPr>
        <w:t xml:space="preserve"> &amp; Rousseau, 2008; Rousseau, 2005). </w:t>
      </w:r>
      <w:r w:rsidR="00F400B7" w:rsidRPr="00BD6EBC">
        <w:rPr>
          <w:rFonts w:ascii="Times New Roman" w:hAnsi="Times New Roman"/>
          <w:shd w:val="clear" w:color="auto" w:fill="FFFFFF"/>
          <w:lang w:val="en-US"/>
        </w:rPr>
        <w:t>As such b</w:t>
      </w:r>
      <w:r w:rsidR="00F400B7" w:rsidRPr="00BD6EBC">
        <w:rPr>
          <w:rFonts w:ascii="Times New Roman" w:hAnsi="Times New Roman"/>
          <w:color w:val="000000" w:themeColor="text1"/>
          <w:szCs w:val="24"/>
          <w:shd w:val="clear" w:color="auto" w:fill="FFFFFF"/>
          <w:lang w:val="en-US"/>
        </w:rPr>
        <w:t>oth top/down and bottom/up forces in organizations have implications for psychological contracts and the career progress individuals attain.</w:t>
      </w:r>
    </w:p>
    <w:p w:rsidR="00CF7E14" w:rsidRDefault="00CF7E14" w:rsidP="00355E3B">
      <w:pPr>
        <w:spacing w:line="480" w:lineRule="auto"/>
        <w:rPr>
          <w:rFonts w:eastAsia="Times New Roman"/>
          <w:b/>
          <w:lang w:val="en-US"/>
        </w:rPr>
      </w:pPr>
    </w:p>
    <w:p w:rsidR="00CF7E14" w:rsidRDefault="00CF7E14" w:rsidP="00355E3B">
      <w:pPr>
        <w:spacing w:line="480" w:lineRule="auto"/>
        <w:rPr>
          <w:rFonts w:eastAsia="Times New Roman"/>
          <w:b/>
          <w:lang w:val="en-US"/>
        </w:rPr>
      </w:pPr>
    </w:p>
    <w:p w:rsidR="00355E3B" w:rsidRPr="00BD6EBC" w:rsidRDefault="00355E3B" w:rsidP="00355E3B">
      <w:pPr>
        <w:spacing w:line="480" w:lineRule="auto"/>
        <w:rPr>
          <w:rFonts w:eastAsia="Times New Roman"/>
          <w:b/>
          <w:bCs/>
          <w:lang w:val="en-US"/>
        </w:rPr>
      </w:pPr>
      <w:r w:rsidRPr="00BD6EBC">
        <w:rPr>
          <w:rFonts w:eastAsia="Times New Roman"/>
          <w:b/>
          <w:lang w:val="en-US"/>
        </w:rPr>
        <w:t xml:space="preserve">Societal effects on </w:t>
      </w:r>
      <w:r w:rsidR="00772C8B" w:rsidRPr="00BD6EBC">
        <w:rPr>
          <w:rFonts w:eastAsia="Times New Roman"/>
          <w:b/>
          <w:lang w:val="en-US"/>
        </w:rPr>
        <w:t>ecosystems</w:t>
      </w:r>
    </w:p>
    <w:p w:rsidR="00355E3B" w:rsidRPr="00BD6EBC" w:rsidRDefault="00355E3B" w:rsidP="00355E3B">
      <w:pPr>
        <w:spacing w:line="480" w:lineRule="auto"/>
        <w:ind w:firstLine="720"/>
        <w:rPr>
          <w:lang w:val="en-US"/>
        </w:rPr>
      </w:pPr>
      <w:r w:rsidRPr="00BD6EBC">
        <w:rPr>
          <w:lang w:val="en-US"/>
        </w:rPr>
        <w:t>The broader society and its institutions contribute to</w:t>
      </w:r>
      <w:r w:rsidR="00903D20" w:rsidRPr="00BD6EBC">
        <w:rPr>
          <w:lang w:val="en-US"/>
        </w:rPr>
        <w:t xml:space="preserve"> both to individual career experiences and larger</w:t>
      </w:r>
      <w:r w:rsidRPr="00BD6EBC">
        <w:rPr>
          <w:lang w:val="en-US"/>
        </w:rPr>
        <w:t xml:space="preserve"> career ecosystem. </w:t>
      </w:r>
      <w:r w:rsidR="00903D20" w:rsidRPr="00BD6EBC">
        <w:rPr>
          <w:lang w:val="en-US"/>
        </w:rPr>
        <w:t>By virtue of the ground rules society sets for the employment exchange, its institutions</w:t>
      </w:r>
      <w:r w:rsidRPr="00BD6EBC">
        <w:rPr>
          <w:lang w:val="en-US"/>
        </w:rPr>
        <w:t xml:space="preserve"> have </w:t>
      </w:r>
      <w:r w:rsidR="009028F7" w:rsidRPr="00BD6EBC">
        <w:rPr>
          <w:lang w:val="en-US"/>
        </w:rPr>
        <w:t>considerable</w:t>
      </w:r>
      <w:r w:rsidRPr="00BD6EBC">
        <w:rPr>
          <w:lang w:val="en-US"/>
        </w:rPr>
        <w:t xml:space="preserve"> effect on both the legal and psychological contract between individuals and their employers or with other stakeholders (Dunlap, 1993; Rousseau &amp; Schalk, 2000). At the global as well as within-country level, societies and their institutions intervene in labor market-related activities. These interventions are motivated by ideological, political, economic and legal factors. A common motivation at the societal level is to advance its aggregate human capital, aiming to improve competitiveness, increase power and expand influence. In some nations, government policy aims to generate positive work relations, to improve the well-being in the country (</w:t>
      </w:r>
      <w:r w:rsidRPr="00BD6EBC">
        <w:rPr>
          <w:shd w:val="clear" w:color="auto" w:fill="FFFFFF"/>
          <w:lang w:val="en-US"/>
        </w:rPr>
        <w:t>Diener, 2006; Kahneman, Krueger, Schkade, Schwarz, &amp; Stone, 2004</w:t>
      </w:r>
      <w:r w:rsidRPr="00BD6EBC">
        <w:rPr>
          <w:lang w:val="en-US"/>
        </w:rPr>
        <w:t xml:space="preserve">). </w:t>
      </w:r>
      <w:r w:rsidR="00727318" w:rsidRPr="00BD6EBC">
        <w:rPr>
          <w:lang w:val="en-US"/>
        </w:rPr>
        <w:t xml:space="preserve">Societal </w:t>
      </w:r>
      <w:r w:rsidRPr="00BD6EBC">
        <w:rPr>
          <w:lang w:val="en-US"/>
        </w:rPr>
        <w:t>effects</w:t>
      </w:r>
      <w:r w:rsidR="00727318" w:rsidRPr="00BD6EBC">
        <w:rPr>
          <w:lang w:val="en-US"/>
        </w:rPr>
        <w:t xml:space="preserve"> occur</w:t>
      </w:r>
      <w:r w:rsidRPr="00BD6EBC">
        <w:rPr>
          <w:lang w:val="en-US"/>
        </w:rPr>
        <w:t xml:space="preserve"> largely through the resource flows their institutions make possible. </w:t>
      </w:r>
      <w:r w:rsidR="009365F6" w:rsidRPr="00BD6EBC">
        <w:rPr>
          <w:lang w:val="en-US"/>
        </w:rPr>
        <w:t>A major factor in shaping the degree of resilience characteristic of career ecosystems are the supports and resource flows society provides.</w:t>
      </w:r>
    </w:p>
    <w:p w:rsidR="00355E3B" w:rsidRPr="00BD6EBC" w:rsidRDefault="00355E3B" w:rsidP="00355E3B">
      <w:pPr>
        <w:spacing w:line="480" w:lineRule="auto"/>
        <w:ind w:firstLine="720"/>
        <w:rPr>
          <w:highlight w:val="yellow"/>
          <w:lang w:val="en-US"/>
        </w:rPr>
      </w:pPr>
      <w:r w:rsidRPr="00BD6EBC">
        <w:rPr>
          <w:lang w:val="en-US"/>
        </w:rPr>
        <w:lastRenderedPageBreak/>
        <w:t xml:space="preserve">One important contribution to human capital are educational systems that support skill development and can take action to protect the access of certain members of society, like the scheduled castes in India or affirmation action for disadvantaged minorities in the United States. Societal investments in </w:t>
      </w:r>
      <w:r w:rsidRPr="00BD6EBC">
        <w:rPr>
          <w:shd w:val="clear" w:color="auto" w:fill="FFFFFF"/>
          <w:lang w:val="en-US"/>
        </w:rPr>
        <w:t>the educational</w:t>
      </w:r>
      <w:r w:rsidRPr="00BD6EBC">
        <w:rPr>
          <w:lang w:val="en-US"/>
        </w:rPr>
        <w:t xml:space="preserve"> system can influence the level of education attained by the population and presence of critical skills in the future workforce via supports for apprenticeships, vocational colleges and to aid non-traditional students to participate in training (e.g., female students in STEM fields). Recent increases in investment in sport have contributed to unpresented level of success </w:t>
      </w:r>
      <w:r w:rsidR="009028F7" w:rsidRPr="00BD6EBC">
        <w:rPr>
          <w:lang w:val="en-US"/>
        </w:rPr>
        <w:t xml:space="preserve">for some nations </w:t>
      </w:r>
      <w:r w:rsidRPr="00BD6EBC">
        <w:rPr>
          <w:lang w:val="en-US"/>
        </w:rPr>
        <w:t>in the Olympic games (</w:t>
      </w:r>
      <w:r w:rsidRPr="00BD6EBC">
        <w:rPr>
          <w:shd w:val="clear" w:color="auto" w:fill="FFFFFF"/>
          <w:lang w:val="en-US"/>
        </w:rPr>
        <w:t>Forrest, McHale, Sanz, &amp; Tena, 2015; Weed et al.</w:t>
      </w:r>
      <w:r w:rsidR="00340648" w:rsidRPr="00BD6EBC">
        <w:rPr>
          <w:shd w:val="clear" w:color="auto" w:fill="FFFFFF"/>
          <w:lang w:val="en-US"/>
        </w:rPr>
        <w:t>,</w:t>
      </w:r>
      <w:r w:rsidRPr="00BD6EBC">
        <w:rPr>
          <w:shd w:val="clear" w:color="auto" w:fill="FFFFFF"/>
          <w:lang w:val="en-US"/>
        </w:rPr>
        <w:t xml:space="preserve"> 2015). </w:t>
      </w:r>
      <w:r w:rsidRPr="00BD6EBC">
        <w:rPr>
          <w:lang w:val="en-US"/>
        </w:rPr>
        <w:t xml:space="preserve">These resource flows can reflect ideology, politics and economic motives such as technological advances or reduction in societal inequality. </w:t>
      </w:r>
    </w:p>
    <w:p w:rsidR="00282863" w:rsidRPr="00BD6EBC" w:rsidRDefault="00355E3B" w:rsidP="00606A8C">
      <w:pPr>
        <w:spacing w:line="480" w:lineRule="auto"/>
        <w:ind w:firstLine="720"/>
        <w:rPr>
          <w:lang w:val="en-US"/>
        </w:rPr>
      </w:pPr>
      <w:r w:rsidRPr="00BD6EBC">
        <w:rPr>
          <w:lang w:val="en-US"/>
        </w:rPr>
        <w:t xml:space="preserve">To reach these aims, societies intervene in ways that </w:t>
      </w:r>
      <w:r w:rsidR="00FF3F82" w:rsidRPr="00BD6EBC">
        <w:rPr>
          <w:lang w:val="en-US"/>
        </w:rPr>
        <w:t>influence the</w:t>
      </w:r>
      <w:r w:rsidRPr="00BD6EBC">
        <w:rPr>
          <w:lang w:val="en-US"/>
        </w:rPr>
        <w:t xml:space="preserve"> aspirations and action of organizations, communities and individuals. Some examples at the national level are the generation of healthy level of employment, aiming to void 'brain-drain' (</w:t>
      </w:r>
      <w:r w:rsidRPr="00BD6EBC">
        <w:rPr>
          <w:shd w:val="clear" w:color="auto" w:fill="FFFFFF"/>
          <w:lang w:val="en-US"/>
        </w:rPr>
        <w:t>Beine, Docquier, &amp; Rapoport, 2001</w:t>
      </w:r>
      <w:r w:rsidRPr="00BD6EBC">
        <w:rPr>
          <w:lang w:val="en-US"/>
        </w:rPr>
        <w:t xml:space="preserve">), and if possible, encourage positive 'talent flow' (Carr, Inkson, &amp; Thorn, 2005). Interventions that target funds to organizations or industrial communities include venture capital supports for start-ups and other risky ventures </w:t>
      </w:r>
      <w:r w:rsidRPr="00BD6EBC">
        <w:rPr>
          <w:lang w:val="en-US"/>
        </w:rPr>
        <w:lastRenderedPageBreak/>
        <w:t>(</w:t>
      </w:r>
      <w:r w:rsidRPr="00BD6EBC">
        <w:rPr>
          <w:shd w:val="clear" w:color="auto" w:fill="FFFFFF"/>
          <w:lang w:val="en-US"/>
        </w:rPr>
        <w:t>Lee &amp; Peterson, 2000), tax breaks that promote</w:t>
      </w:r>
      <w:r w:rsidRPr="00BD6EBC">
        <w:rPr>
          <w:lang w:val="en-US"/>
        </w:rPr>
        <w:t xml:space="preserve"> competitiveness via innovation (</w:t>
      </w:r>
      <w:r w:rsidRPr="00BD6EBC">
        <w:rPr>
          <w:shd w:val="clear" w:color="auto" w:fill="FFFFFF"/>
          <w:lang w:val="en-US"/>
        </w:rPr>
        <w:t>Furman, Porter, &amp; Stern, 2002) and university-organization partnerships to create communities of organizations and scholars for incubating new ideas (Cyert &amp; Goodman, 1997; George, Zahra</w:t>
      </w:r>
      <w:r w:rsidR="00A36842" w:rsidRPr="00BD6EBC">
        <w:rPr>
          <w:shd w:val="clear" w:color="auto" w:fill="FFFFFF"/>
          <w:lang w:val="en-US"/>
        </w:rPr>
        <w:t>,</w:t>
      </w:r>
      <w:r w:rsidRPr="00BD6EBC">
        <w:rPr>
          <w:shd w:val="clear" w:color="auto" w:fill="FFFFFF"/>
          <w:lang w:val="en-US"/>
        </w:rPr>
        <w:t xml:space="preserve"> &amp; Wood,</w:t>
      </w:r>
      <w:r w:rsidR="00606A8C" w:rsidRPr="00BD6EBC">
        <w:rPr>
          <w:shd w:val="clear" w:color="auto" w:fill="FFFFFF"/>
          <w:lang w:val="en-US"/>
        </w:rPr>
        <w:t xml:space="preserve"> </w:t>
      </w:r>
      <w:r w:rsidRPr="00BD6EBC">
        <w:rPr>
          <w:shd w:val="clear" w:color="auto" w:fill="FFFFFF"/>
          <w:lang w:val="en-US"/>
        </w:rPr>
        <w:t xml:space="preserve">2002). </w:t>
      </w:r>
      <w:r w:rsidR="00FF3F82" w:rsidRPr="00BD6EBC">
        <w:rPr>
          <w:shd w:val="clear" w:color="auto" w:fill="FFFFFF"/>
          <w:lang w:val="en-US"/>
        </w:rPr>
        <w:t>The intent of interventions is to alter available opportunities and perceived likelihood of goal realization for actors in the career ecosystem.</w:t>
      </w:r>
    </w:p>
    <w:p w:rsidR="00606A8C" w:rsidRPr="00BD6EBC" w:rsidRDefault="00AE29D8" w:rsidP="00606A8C">
      <w:pPr>
        <w:spacing w:line="480" w:lineRule="auto"/>
        <w:jc w:val="center"/>
        <w:rPr>
          <w:b/>
          <w:bCs/>
          <w:lang w:val="en-US"/>
        </w:rPr>
      </w:pPr>
      <w:r w:rsidRPr="00BD6EBC">
        <w:rPr>
          <w:b/>
          <w:bCs/>
          <w:lang w:val="en-US"/>
        </w:rPr>
        <w:t>Implications for Future Research</w:t>
      </w:r>
    </w:p>
    <w:p w:rsidR="0043069E" w:rsidRPr="00BD6EBC" w:rsidRDefault="0007329D" w:rsidP="00D705EA">
      <w:pPr>
        <w:spacing w:line="480" w:lineRule="auto"/>
        <w:ind w:firstLine="720"/>
        <w:rPr>
          <w:rFonts w:eastAsia="Times New Roman"/>
          <w:lang w:val="en-US" w:eastAsia="en-GB"/>
        </w:rPr>
      </w:pPr>
      <w:r w:rsidRPr="00BD6EBC">
        <w:rPr>
          <w:rFonts w:eastAsia="Times New Roman"/>
          <w:lang w:val="en-US" w:eastAsia="en-GB"/>
        </w:rPr>
        <w:t>Our analy</w:t>
      </w:r>
      <w:r w:rsidR="00AD561B" w:rsidRPr="00BD6EBC">
        <w:rPr>
          <w:rFonts w:eastAsia="Times New Roman"/>
          <w:lang w:val="en-US" w:eastAsia="en-GB"/>
        </w:rPr>
        <w:t>sis offers insights into</w:t>
      </w:r>
      <w:r w:rsidRPr="00BD6EBC">
        <w:rPr>
          <w:rFonts w:eastAsia="Times New Roman"/>
          <w:lang w:val="en-US" w:eastAsia="en-GB"/>
        </w:rPr>
        <w:t xml:space="preserve"> contemporary careers</w:t>
      </w:r>
      <w:r w:rsidR="00A01F78" w:rsidRPr="00BD6EBC">
        <w:rPr>
          <w:rFonts w:eastAsia="Times New Roman"/>
          <w:lang w:val="en-US" w:eastAsia="en-GB"/>
        </w:rPr>
        <w:t>,</w:t>
      </w:r>
      <w:r w:rsidRPr="00BD6EBC">
        <w:rPr>
          <w:rFonts w:eastAsia="Times New Roman"/>
          <w:lang w:val="en-US" w:eastAsia="en-GB"/>
        </w:rPr>
        <w:t xml:space="preserve"> the psychological contracts of career actors</w:t>
      </w:r>
      <w:r w:rsidR="00A01F78" w:rsidRPr="00BD6EBC">
        <w:rPr>
          <w:rFonts w:eastAsia="Times New Roman"/>
          <w:lang w:val="en-US" w:eastAsia="en-GB"/>
        </w:rPr>
        <w:t>, and the career ecosystems in which they are embedded</w:t>
      </w:r>
      <w:r w:rsidRPr="00BD6EBC">
        <w:rPr>
          <w:rFonts w:eastAsia="Times New Roman"/>
          <w:lang w:val="en-US" w:eastAsia="en-GB"/>
        </w:rPr>
        <w:t>.</w:t>
      </w:r>
      <w:r w:rsidR="00340648" w:rsidRPr="00BD6EBC">
        <w:rPr>
          <w:rFonts w:eastAsia="Times New Roman"/>
          <w:lang w:val="en-US" w:eastAsia="en-GB"/>
        </w:rPr>
        <w:t xml:space="preserve"> </w:t>
      </w:r>
      <w:r w:rsidR="0043069E" w:rsidRPr="00BD6EBC">
        <w:rPr>
          <w:rFonts w:eastAsia="Times New Roman"/>
          <w:lang w:val="en-US" w:eastAsia="en-GB"/>
        </w:rPr>
        <w:t>I</w:t>
      </w:r>
      <w:r w:rsidR="00722457" w:rsidRPr="00BD6EBC">
        <w:rPr>
          <w:rFonts w:eastAsia="Times New Roman"/>
          <w:lang w:val="en-US" w:eastAsia="en-GB"/>
        </w:rPr>
        <w:t>t</w:t>
      </w:r>
      <w:r w:rsidR="0043069E" w:rsidRPr="00BD6EBC">
        <w:rPr>
          <w:rFonts w:eastAsia="Times New Roman"/>
          <w:lang w:val="en-US" w:eastAsia="en-GB"/>
        </w:rPr>
        <w:t xml:space="preserve"> identi</w:t>
      </w:r>
      <w:r w:rsidR="00722457" w:rsidRPr="00BD6EBC">
        <w:rPr>
          <w:rFonts w:eastAsia="Times New Roman"/>
          <w:lang w:val="en-US" w:eastAsia="en-GB"/>
        </w:rPr>
        <w:t>fies</w:t>
      </w:r>
      <w:r w:rsidR="0043069E" w:rsidRPr="00BD6EBC">
        <w:rPr>
          <w:rFonts w:eastAsia="Times New Roman"/>
          <w:lang w:val="en-US" w:eastAsia="en-GB"/>
        </w:rPr>
        <w:t xml:space="preserve"> important issues for future research and fundamental </w:t>
      </w:r>
      <w:r w:rsidR="00722457" w:rsidRPr="00BD6EBC">
        <w:rPr>
          <w:rFonts w:eastAsia="Times New Roman"/>
          <w:lang w:val="en-US" w:eastAsia="en-GB"/>
        </w:rPr>
        <w:t>concerns</w:t>
      </w:r>
      <w:r w:rsidR="0043069E" w:rsidRPr="00BD6EBC">
        <w:rPr>
          <w:rFonts w:eastAsia="Times New Roman"/>
          <w:lang w:val="en-US" w:eastAsia="en-GB"/>
        </w:rPr>
        <w:t xml:space="preserve"> </w:t>
      </w:r>
      <w:r w:rsidR="00722457" w:rsidRPr="00BD6EBC">
        <w:rPr>
          <w:rFonts w:eastAsia="Times New Roman"/>
          <w:lang w:val="en-US" w:eastAsia="en-GB"/>
        </w:rPr>
        <w:t>for</w:t>
      </w:r>
      <w:r w:rsidR="0043069E" w:rsidRPr="00BD6EBC">
        <w:rPr>
          <w:rFonts w:eastAsia="Times New Roman"/>
          <w:lang w:val="en-US" w:eastAsia="en-GB"/>
        </w:rPr>
        <w:t xml:space="preserve"> policy</w:t>
      </w:r>
      <w:r w:rsidR="00722457" w:rsidRPr="00BD6EBC">
        <w:rPr>
          <w:rFonts w:eastAsia="Times New Roman"/>
          <w:lang w:val="en-US" w:eastAsia="en-GB"/>
        </w:rPr>
        <w:t xml:space="preserve"> and practice</w:t>
      </w:r>
      <w:r w:rsidR="0043069E" w:rsidRPr="00BD6EBC">
        <w:rPr>
          <w:rFonts w:eastAsia="Times New Roman"/>
          <w:lang w:val="en-US" w:eastAsia="en-GB"/>
        </w:rPr>
        <w:t>.</w:t>
      </w:r>
    </w:p>
    <w:p w:rsidR="0043069E" w:rsidRPr="00BD6EBC" w:rsidRDefault="00B621D6" w:rsidP="0043069E">
      <w:pPr>
        <w:spacing w:line="480" w:lineRule="auto"/>
        <w:rPr>
          <w:rFonts w:eastAsia="Times New Roman"/>
          <w:b/>
          <w:lang w:val="en-US" w:eastAsia="en-GB"/>
        </w:rPr>
      </w:pPr>
      <w:r w:rsidRPr="00BD6EBC">
        <w:rPr>
          <w:rFonts w:eastAsia="Times New Roman"/>
          <w:b/>
          <w:lang w:val="en-US" w:eastAsia="en-GB"/>
        </w:rPr>
        <w:t xml:space="preserve">Career </w:t>
      </w:r>
      <w:r w:rsidR="0043069E" w:rsidRPr="00BD6EBC">
        <w:rPr>
          <w:rFonts w:eastAsia="Times New Roman"/>
          <w:b/>
          <w:lang w:val="en-US" w:eastAsia="en-GB"/>
        </w:rPr>
        <w:t>Research Agenda</w:t>
      </w:r>
    </w:p>
    <w:p w:rsidR="00A01F78" w:rsidRPr="00BD6EBC" w:rsidRDefault="00AD561B" w:rsidP="00A01F78">
      <w:pPr>
        <w:spacing w:line="480" w:lineRule="auto"/>
        <w:ind w:firstLine="567"/>
        <w:rPr>
          <w:lang w:val="en-US"/>
        </w:rPr>
      </w:pPr>
      <w:r w:rsidRPr="00BD6EBC">
        <w:rPr>
          <w:rFonts w:eastAsia="Times New Roman"/>
          <w:lang w:val="en-US" w:eastAsia="en-GB"/>
        </w:rPr>
        <w:t>The</w:t>
      </w:r>
      <w:r w:rsidR="0007329D" w:rsidRPr="00BD6EBC">
        <w:rPr>
          <w:rFonts w:eastAsia="Times New Roman"/>
          <w:lang w:val="en-US" w:eastAsia="en-GB"/>
        </w:rPr>
        <w:t xml:space="preserve"> psychological contract perspective </w:t>
      </w:r>
      <w:r w:rsidR="00E63A62" w:rsidRPr="00BD6EBC">
        <w:rPr>
          <w:rFonts w:eastAsia="Times New Roman"/>
          <w:lang w:val="en-US" w:eastAsia="en-GB"/>
        </w:rPr>
        <w:t>on careers</w:t>
      </w:r>
      <w:r w:rsidRPr="00BD6EBC">
        <w:rPr>
          <w:rFonts w:eastAsia="Times New Roman"/>
          <w:lang w:val="en-US" w:eastAsia="en-GB"/>
        </w:rPr>
        <w:t xml:space="preserve"> calls attention to the key role of </w:t>
      </w:r>
      <w:r w:rsidR="0007329D" w:rsidRPr="00BD6EBC">
        <w:rPr>
          <w:rFonts w:eastAsia="Times New Roman"/>
          <w:lang w:val="en-US" w:eastAsia="en-GB"/>
        </w:rPr>
        <w:t>goa</w:t>
      </w:r>
      <w:r w:rsidR="00273A98" w:rsidRPr="00BD6EBC">
        <w:rPr>
          <w:rFonts w:eastAsia="Times New Roman"/>
          <w:lang w:val="en-US" w:eastAsia="en-GB"/>
        </w:rPr>
        <w:t xml:space="preserve">ls and </w:t>
      </w:r>
      <w:r w:rsidR="00C27E66" w:rsidRPr="00BD6EBC">
        <w:rPr>
          <w:rFonts w:eastAsia="Times New Roman"/>
          <w:lang w:val="en-US" w:eastAsia="en-GB"/>
        </w:rPr>
        <w:t xml:space="preserve">those </w:t>
      </w:r>
      <w:r w:rsidR="00273A98" w:rsidRPr="00BD6EBC">
        <w:rPr>
          <w:rFonts w:eastAsia="Times New Roman"/>
          <w:lang w:val="en-US" w:eastAsia="en-GB"/>
        </w:rPr>
        <w:t xml:space="preserve">factors influencing </w:t>
      </w:r>
      <w:r w:rsidR="00E63A62" w:rsidRPr="00BD6EBC">
        <w:rPr>
          <w:rFonts w:eastAsia="Times New Roman"/>
          <w:lang w:val="en-US" w:eastAsia="en-GB"/>
        </w:rPr>
        <w:t xml:space="preserve">the </w:t>
      </w:r>
      <w:r w:rsidR="0007329D" w:rsidRPr="00BD6EBC">
        <w:rPr>
          <w:rFonts w:eastAsia="Times New Roman"/>
          <w:lang w:val="en-US" w:eastAsia="en-GB"/>
        </w:rPr>
        <w:t>goals and aspirations</w:t>
      </w:r>
      <w:r w:rsidR="00E63A62" w:rsidRPr="00BD6EBC">
        <w:rPr>
          <w:rFonts w:eastAsia="Times New Roman"/>
          <w:lang w:val="en-US" w:eastAsia="en-GB"/>
        </w:rPr>
        <w:t xml:space="preserve"> career actors pursue</w:t>
      </w:r>
      <w:r w:rsidR="0007329D" w:rsidRPr="00BD6EBC">
        <w:rPr>
          <w:rFonts w:eastAsia="Times New Roman"/>
          <w:lang w:val="en-US" w:eastAsia="en-GB"/>
        </w:rPr>
        <w:t>.</w:t>
      </w:r>
      <w:r w:rsidR="00273A98" w:rsidRPr="00BD6EBC">
        <w:rPr>
          <w:rFonts w:eastAsia="Times New Roman"/>
          <w:lang w:val="en-US" w:eastAsia="en-GB"/>
        </w:rPr>
        <w:t xml:space="preserve"> Whether career goals</w:t>
      </w:r>
      <w:r w:rsidRPr="00BD6EBC">
        <w:rPr>
          <w:rFonts w:eastAsia="Times New Roman"/>
          <w:lang w:val="en-US" w:eastAsia="en-GB"/>
        </w:rPr>
        <w:t xml:space="preserve"> are met or frustrated depends to a certain extent on the relati</w:t>
      </w:r>
      <w:r w:rsidR="00A01F78" w:rsidRPr="00BD6EBC">
        <w:rPr>
          <w:rFonts w:eastAsia="Times New Roman"/>
          <w:lang w:val="en-US" w:eastAsia="en-GB"/>
        </w:rPr>
        <w:t>onships in which career actors participate</w:t>
      </w:r>
      <w:r w:rsidRPr="00BD6EBC">
        <w:rPr>
          <w:rFonts w:eastAsia="Times New Roman"/>
          <w:lang w:val="en-US" w:eastAsia="en-GB"/>
        </w:rPr>
        <w:t xml:space="preserve"> and the supports available for participating in these relationships. Evidence suggests that the</w:t>
      </w:r>
      <w:r w:rsidR="0007329D" w:rsidRPr="00BD6EBC">
        <w:rPr>
          <w:rFonts w:eastAsia="Times New Roman"/>
          <w:lang w:val="en-US" w:eastAsia="en-GB"/>
        </w:rPr>
        <w:t xml:space="preserve"> </w:t>
      </w:r>
      <w:r w:rsidR="00E63A62" w:rsidRPr="00BD6EBC">
        <w:rPr>
          <w:rFonts w:eastAsia="Times New Roman"/>
          <w:lang w:val="en-US" w:eastAsia="en-GB"/>
        </w:rPr>
        <w:t xml:space="preserve">global </w:t>
      </w:r>
      <w:r w:rsidR="0007329D" w:rsidRPr="00BD6EBC">
        <w:rPr>
          <w:rFonts w:eastAsia="Times New Roman"/>
          <w:lang w:val="en-US" w:eastAsia="en-GB"/>
        </w:rPr>
        <w:t xml:space="preserve">migration of market risks </w:t>
      </w:r>
      <w:r w:rsidR="00E63A62" w:rsidRPr="00BD6EBC">
        <w:rPr>
          <w:rFonts w:eastAsia="Times New Roman"/>
          <w:lang w:val="en-US" w:eastAsia="en-GB"/>
        </w:rPr>
        <w:t xml:space="preserve">from firms </w:t>
      </w:r>
      <w:r w:rsidR="0007329D" w:rsidRPr="00BD6EBC">
        <w:rPr>
          <w:rFonts w:eastAsia="Times New Roman"/>
          <w:lang w:val="en-US" w:eastAsia="en-GB"/>
        </w:rPr>
        <w:t xml:space="preserve">to employees affects not only the ultimate well-being of workers and their families, </w:t>
      </w:r>
      <w:r w:rsidR="0007329D" w:rsidRPr="00BD6EBC">
        <w:rPr>
          <w:rFonts w:eastAsia="Times New Roman"/>
          <w:lang w:val="en-US" w:eastAsia="en-GB"/>
        </w:rPr>
        <w:lastRenderedPageBreak/>
        <w:t>and the societal institutions that support them, but its proximal effects on the cognitive demands workers experience and on the cognitive bandwidth workers have available to perform their jobs</w:t>
      </w:r>
      <w:r w:rsidRPr="00BD6EBC">
        <w:rPr>
          <w:rFonts w:eastAsia="Times New Roman"/>
          <w:lang w:val="en-US" w:eastAsia="en-GB"/>
        </w:rPr>
        <w:t xml:space="preserve"> and to manage their own careers</w:t>
      </w:r>
      <w:r w:rsidR="0007329D" w:rsidRPr="00BD6EBC">
        <w:rPr>
          <w:rFonts w:eastAsia="Times New Roman"/>
          <w:lang w:val="en-US" w:eastAsia="en-GB"/>
        </w:rPr>
        <w:t>.</w:t>
      </w:r>
      <w:r w:rsidRPr="00BD6EBC">
        <w:rPr>
          <w:rFonts w:eastAsia="Times New Roman"/>
          <w:lang w:val="en-US" w:eastAsia="en-GB"/>
        </w:rPr>
        <w:t xml:space="preserve"> </w:t>
      </w:r>
      <w:r w:rsidR="00582B57" w:rsidRPr="00BD6EBC">
        <w:rPr>
          <w:lang w:val="en-US"/>
        </w:rPr>
        <w:t xml:space="preserve">Research is needed on the factors that foster psychological contracts that meet the goals of individuals and their respective managers, team members and other stakeholders under conditions of uncertainty and change. </w:t>
      </w:r>
      <w:r w:rsidR="00C10E5E" w:rsidRPr="00BD6EBC">
        <w:rPr>
          <w:lang w:val="en-US"/>
        </w:rPr>
        <w:t>Such studies would benefit from choosing contrasting career ecosystems (e.g., regions</w:t>
      </w:r>
      <w:r w:rsidR="00E63A62" w:rsidRPr="00BD6EBC">
        <w:rPr>
          <w:lang w:val="en-US"/>
        </w:rPr>
        <w:t xml:space="preserve"> made more antifragile through diverse networks and</w:t>
      </w:r>
      <w:r w:rsidR="00C10E5E" w:rsidRPr="00BD6EBC">
        <w:rPr>
          <w:lang w:val="en-US"/>
        </w:rPr>
        <w:t xml:space="preserve"> industry/university colla</w:t>
      </w:r>
      <w:r w:rsidR="00E63A62" w:rsidRPr="00BD6EBC">
        <w:rPr>
          <w:lang w:val="en-US"/>
        </w:rPr>
        <w:t>boration vs those lacking such arrangements</w:t>
      </w:r>
      <w:r w:rsidR="00C10E5E" w:rsidRPr="00BD6EBC">
        <w:rPr>
          <w:lang w:val="en-US"/>
        </w:rPr>
        <w:t>) and focusing on diverse kinds of employment modes in each.</w:t>
      </w:r>
      <w:r w:rsidR="00340648" w:rsidRPr="00BD6EBC">
        <w:rPr>
          <w:lang w:val="en-US"/>
        </w:rPr>
        <w:t xml:space="preserve"> </w:t>
      </w:r>
      <w:r w:rsidR="00A01F78" w:rsidRPr="00BD6EBC">
        <w:rPr>
          <w:lang w:val="en-US"/>
        </w:rPr>
        <w:t>At the same time we need to better understand how precarity might affect the broad array of career, work and personal behaviors that influence well-being</w:t>
      </w:r>
      <w:r w:rsidR="00E63A62" w:rsidRPr="00BD6EBC">
        <w:rPr>
          <w:lang w:val="en-US"/>
        </w:rPr>
        <w:t xml:space="preserve"> and</w:t>
      </w:r>
      <w:r w:rsidR="00A01F78" w:rsidRPr="00BD6EBC">
        <w:rPr>
          <w:lang w:val="en-US"/>
        </w:rPr>
        <w:t xml:space="preserve"> potential to undermine a career actor’s ability to </w:t>
      </w:r>
      <w:r w:rsidR="00E63A62" w:rsidRPr="00BD6EBC">
        <w:rPr>
          <w:lang w:val="en-US"/>
        </w:rPr>
        <w:t>f</w:t>
      </w:r>
      <w:r w:rsidR="00A01F78" w:rsidRPr="00BD6EBC">
        <w:rPr>
          <w:lang w:val="en-US"/>
        </w:rPr>
        <w:t xml:space="preserve">orm the stakeholder </w:t>
      </w:r>
      <w:r w:rsidR="00273A98" w:rsidRPr="00BD6EBC">
        <w:rPr>
          <w:lang w:val="en-US"/>
        </w:rPr>
        <w:t>relationships</w:t>
      </w:r>
      <w:r w:rsidR="00A01F78" w:rsidRPr="00BD6EBC">
        <w:rPr>
          <w:lang w:val="en-US"/>
        </w:rPr>
        <w:t xml:space="preserve"> than can provide career opportunity. Further, effective interventions to offset precarity ar</w:t>
      </w:r>
      <w:r w:rsidR="008E3A48" w:rsidRPr="00BD6EBC">
        <w:rPr>
          <w:lang w:val="en-US"/>
        </w:rPr>
        <w:t xml:space="preserve">e critical as its prevalence appears </w:t>
      </w:r>
      <w:r w:rsidR="00A01F78" w:rsidRPr="00BD6EBC">
        <w:rPr>
          <w:lang w:val="en-US"/>
        </w:rPr>
        <w:t>unlikely to diminish.</w:t>
      </w:r>
    </w:p>
    <w:p w:rsidR="00643379" w:rsidRPr="00BD6EBC" w:rsidRDefault="00AD561B" w:rsidP="00643379">
      <w:pPr>
        <w:spacing w:after="0" w:line="480" w:lineRule="auto"/>
        <w:ind w:firstLine="567"/>
        <w:rPr>
          <w:lang w:val="en-US" w:eastAsia="es-ES"/>
        </w:rPr>
      </w:pPr>
      <w:r w:rsidRPr="00BD6EBC">
        <w:rPr>
          <w:rFonts w:eastAsia="Times New Roman"/>
          <w:lang w:val="en-US" w:eastAsia="en-GB"/>
        </w:rPr>
        <w:tab/>
      </w:r>
      <w:r w:rsidR="0007329D" w:rsidRPr="00BD6EBC">
        <w:rPr>
          <w:rFonts w:eastAsia="Times New Roman"/>
          <w:lang w:val="en-US" w:eastAsia="en-GB"/>
        </w:rPr>
        <w:t>Multi-level factors operate at the intersection of psychological contracts and careers</w:t>
      </w:r>
      <w:r w:rsidR="00C10E5E" w:rsidRPr="00BD6EBC">
        <w:rPr>
          <w:rFonts w:eastAsia="Times New Roman"/>
          <w:lang w:val="en-US" w:eastAsia="en-GB"/>
        </w:rPr>
        <w:t xml:space="preserve">, </w:t>
      </w:r>
      <w:r w:rsidR="00E63A62" w:rsidRPr="00BD6EBC">
        <w:rPr>
          <w:rFonts w:eastAsia="Times New Roman"/>
          <w:lang w:val="en-US" w:eastAsia="en-GB"/>
        </w:rPr>
        <w:t>through the roles played by</w:t>
      </w:r>
      <w:r w:rsidR="00C10E5E" w:rsidRPr="00BD6EBC">
        <w:rPr>
          <w:lang w:val="en-US"/>
        </w:rPr>
        <w:t xml:space="preserve"> organizations, networks, institutions, and government.</w:t>
      </w:r>
      <w:r w:rsidR="0007329D" w:rsidRPr="00BD6EBC">
        <w:rPr>
          <w:rFonts w:eastAsia="Times New Roman"/>
          <w:lang w:val="en-US" w:eastAsia="en-GB"/>
        </w:rPr>
        <w:t xml:space="preserve"> Some </w:t>
      </w:r>
      <w:r w:rsidR="00C10E5E" w:rsidRPr="00BD6EBC">
        <w:rPr>
          <w:rFonts w:eastAsia="Times New Roman"/>
          <w:lang w:val="en-US" w:eastAsia="en-GB"/>
        </w:rPr>
        <w:t xml:space="preserve">of these </w:t>
      </w:r>
      <w:r w:rsidR="00273A98" w:rsidRPr="00BD6EBC">
        <w:rPr>
          <w:rFonts w:eastAsia="Times New Roman"/>
          <w:lang w:val="en-US" w:eastAsia="en-GB"/>
        </w:rPr>
        <w:t>multiple</w:t>
      </w:r>
      <w:r w:rsidR="00C10E5E" w:rsidRPr="00BD6EBC">
        <w:rPr>
          <w:rFonts w:eastAsia="Times New Roman"/>
          <w:lang w:val="en-US" w:eastAsia="en-GB"/>
        </w:rPr>
        <w:t xml:space="preserve"> levels </w:t>
      </w:r>
      <w:r w:rsidR="0007329D" w:rsidRPr="00BD6EBC">
        <w:rPr>
          <w:rFonts w:eastAsia="Times New Roman"/>
          <w:lang w:val="en-US" w:eastAsia="en-GB"/>
        </w:rPr>
        <w:t xml:space="preserve">operate via top/down effects reflecting societal and organizational changes (including de-regulation and </w:t>
      </w:r>
      <w:r w:rsidR="00E63A62" w:rsidRPr="00BD6EBC">
        <w:rPr>
          <w:rFonts w:eastAsia="Times New Roman"/>
          <w:lang w:val="en-US" w:eastAsia="en-GB"/>
        </w:rPr>
        <w:t>investment</w:t>
      </w:r>
      <w:r w:rsidR="0007329D" w:rsidRPr="00BD6EBC">
        <w:rPr>
          <w:rFonts w:eastAsia="Times New Roman"/>
          <w:lang w:val="en-US" w:eastAsia="en-GB"/>
        </w:rPr>
        <w:t>).</w:t>
      </w:r>
      <w:r w:rsidR="00340648" w:rsidRPr="00BD6EBC">
        <w:rPr>
          <w:rFonts w:eastAsia="Times New Roman"/>
          <w:lang w:val="en-US" w:eastAsia="en-GB"/>
        </w:rPr>
        <w:t xml:space="preserve"> </w:t>
      </w:r>
      <w:r w:rsidR="00E63A62" w:rsidRPr="00BD6EBC">
        <w:rPr>
          <w:rFonts w:eastAsia="Times New Roman"/>
          <w:lang w:val="en-US" w:eastAsia="zh-CN"/>
        </w:rPr>
        <w:t>Some operate as within-</w:t>
      </w:r>
      <w:r w:rsidR="00E63A62" w:rsidRPr="00BD6EBC">
        <w:rPr>
          <w:rFonts w:eastAsia="Times New Roman"/>
          <w:lang w:val="en-US" w:eastAsia="zh-CN"/>
        </w:rPr>
        <w:lastRenderedPageBreak/>
        <w:t xml:space="preserve">group comparative effects as in the case of relative advantage or deprivation (e.g., Feldman &amp; Turnley, 2004) individuals experience as a function of legacy effects and their social network context. </w:t>
      </w:r>
      <w:r w:rsidR="0007329D" w:rsidRPr="00BD6EBC">
        <w:rPr>
          <w:rFonts w:eastAsia="Times New Roman"/>
          <w:lang w:val="en-US" w:eastAsia="en-GB"/>
        </w:rPr>
        <w:t xml:space="preserve">Others operate via bottom/up psychological and social processes including the negotiation of idiosyncratic deals (Rousseau, 2005; </w:t>
      </w:r>
      <w:r w:rsidR="0007329D" w:rsidRPr="00BD6EBC">
        <w:rPr>
          <w:rFonts w:eastAsia="Times New Roman"/>
          <w:lang w:val="en-US" w:eastAsia="zh-CN"/>
        </w:rPr>
        <w:t>Hornung, Rousseau, &amp; Glaser, 2008</w:t>
      </w:r>
      <w:r w:rsidR="0007329D" w:rsidRPr="00BD6EBC">
        <w:rPr>
          <w:rFonts w:eastAsia="Times New Roman"/>
          <w:lang w:val="en-US" w:eastAsia="en-GB"/>
        </w:rPr>
        <w:t>) and proactive individual job crafting (</w:t>
      </w:r>
      <w:r w:rsidR="0007329D" w:rsidRPr="00BD6EBC">
        <w:rPr>
          <w:rFonts w:eastAsia="Times New Roman"/>
          <w:lang w:val="en-US" w:eastAsia="zh-CN"/>
        </w:rPr>
        <w:t>Wrzesniewski &amp; Dutton, 2001)</w:t>
      </w:r>
      <w:r w:rsidR="00E63A62" w:rsidRPr="00BD6EBC">
        <w:rPr>
          <w:rFonts w:eastAsia="Times New Roman"/>
          <w:lang w:val="en-US" w:eastAsia="zh-CN"/>
        </w:rPr>
        <w:t xml:space="preserve"> that can help individuals acquire the skills needed for both career self-management and entrepreneurship</w:t>
      </w:r>
      <w:r w:rsidR="0007329D" w:rsidRPr="00BD6EBC">
        <w:rPr>
          <w:rFonts w:eastAsia="Times New Roman"/>
          <w:lang w:val="en-US" w:eastAsia="zh-CN"/>
        </w:rPr>
        <w:t xml:space="preserve">. </w:t>
      </w:r>
      <w:r w:rsidR="00643379" w:rsidRPr="00BD6EBC">
        <w:rPr>
          <w:rFonts w:eastAsia="Times New Roman"/>
          <w:lang w:val="en-US" w:eastAsia="en-GB"/>
        </w:rPr>
        <w:t>In this web of effects, w</w:t>
      </w:r>
      <w:r w:rsidR="00643379" w:rsidRPr="00BD6EBC">
        <w:rPr>
          <w:lang w:val="en-US"/>
        </w:rPr>
        <w:t xml:space="preserve">ith less capacity to rely on the current employer for future opportunities, workers increasingly focus on the external job market and the ties that provide them connections to it. Important ties increasingly come from the institutions such as universities and professional and industry associations that help individuals acquire marketable and valued skills that employers prefer to buy rather than develop. </w:t>
      </w:r>
    </w:p>
    <w:p w:rsidR="0007329D" w:rsidRPr="00BD6EBC" w:rsidRDefault="0007329D" w:rsidP="00582B57">
      <w:pPr>
        <w:spacing w:after="0" w:line="480" w:lineRule="auto"/>
        <w:rPr>
          <w:lang w:val="en-US"/>
        </w:rPr>
      </w:pPr>
      <w:r w:rsidRPr="00BD6EBC">
        <w:rPr>
          <w:rFonts w:eastAsia="Times New Roman"/>
          <w:i/>
          <w:lang w:val="en-US" w:eastAsia="en-GB"/>
        </w:rPr>
        <w:t> </w:t>
      </w:r>
      <w:r w:rsidR="00582B57" w:rsidRPr="00BD6EBC">
        <w:rPr>
          <w:rFonts w:eastAsia="Times New Roman"/>
          <w:i/>
          <w:lang w:val="en-US" w:eastAsia="en-GB"/>
        </w:rPr>
        <w:tab/>
      </w:r>
      <w:r w:rsidR="00804FA4" w:rsidRPr="00BD6EBC">
        <w:rPr>
          <w:lang w:val="en-US"/>
        </w:rPr>
        <w:t xml:space="preserve">Much has been written on </w:t>
      </w:r>
      <w:r w:rsidR="005B268C" w:rsidRPr="00BD6EBC">
        <w:rPr>
          <w:lang w:val="en-US"/>
        </w:rPr>
        <w:t>the implications of</w:t>
      </w:r>
      <w:r w:rsidR="00573651" w:rsidRPr="00BD6EBC">
        <w:rPr>
          <w:lang w:val="en-US"/>
        </w:rPr>
        <w:t xml:space="preserve"> </w:t>
      </w:r>
      <w:r w:rsidR="005B268C" w:rsidRPr="00BD6EBC">
        <w:rPr>
          <w:lang w:val="en-US"/>
        </w:rPr>
        <w:t xml:space="preserve">breach in </w:t>
      </w:r>
      <w:r w:rsidR="008A17EA" w:rsidRPr="00BD6EBC">
        <w:rPr>
          <w:lang w:val="en-US"/>
        </w:rPr>
        <w:t>the</w:t>
      </w:r>
      <w:r w:rsidR="0067169D" w:rsidRPr="00BD6EBC">
        <w:rPr>
          <w:lang w:val="en-US"/>
        </w:rPr>
        <w:t xml:space="preserve"> </w:t>
      </w:r>
      <w:r w:rsidR="00804FA4" w:rsidRPr="00BD6EBC">
        <w:rPr>
          <w:lang w:val="en-US"/>
        </w:rPr>
        <w:t>psychological contract</w:t>
      </w:r>
      <w:r w:rsidR="0021532F" w:rsidRPr="00BD6EBC">
        <w:rPr>
          <w:lang w:val="en-US"/>
        </w:rPr>
        <w:t xml:space="preserve"> and its consequences</w:t>
      </w:r>
      <w:r w:rsidR="001D672B" w:rsidRPr="00BD6EBC">
        <w:rPr>
          <w:lang w:val="en-US"/>
        </w:rPr>
        <w:t xml:space="preserve"> (Robinson &amp; Brown, 2004)</w:t>
      </w:r>
      <w:r w:rsidR="00573651" w:rsidRPr="00BD6EBC">
        <w:rPr>
          <w:lang w:val="en-US"/>
        </w:rPr>
        <w:t xml:space="preserve">. Less attention </w:t>
      </w:r>
      <w:r w:rsidR="0067169D" w:rsidRPr="00BD6EBC">
        <w:rPr>
          <w:lang w:val="en-US"/>
        </w:rPr>
        <w:t>has been</w:t>
      </w:r>
      <w:r w:rsidR="00573651" w:rsidRPr="00BD6EBC">
        <w:rPr>
          <w:lang w:val="en-US"/>
        </w:rPr>
        <w:t xml:space="preserve"> </w:t>
      </w:r>
      <w:r w:rsidR="00D5560B" w:rsidRPr="00BD6EBC">
        <w:rPr>
          <w:lang w:val="en-US"/>
        </w:rPr>
        <w:t>paid to</w:t>
      </w:r>
      <w:r w:rsidR="00573651" w:rsidRPr="00BD6EBC">
        <w:rPr>
          <w:lang w:val="en-US"/>
        </w:rPr>
        <w:t xml:space="preserve"> </w:t>
      </w:r>
      <w:r w:rsidR="00804FA4" w:rsidRPr="00BD6EBC">
        <w:rPr>
          <w:lang w:val="en-US"/>
        </w:rPr>
        <w:t xml:space="preserve">how to establish a </w:t>
      </w:r>
      <w:r w:rsidR="00573651" w:rsidRPr="00BD6EBC">
        <w:rPr>
          <w:lang w:val="en-US"/>
        </w:rPr>
        <w:t>sustainable</w:t>
      </w:r>
      <w:r w:rsidR="00D43AA0" w:rsidRPr="00BD6EBC">
        <w:rPr>
          <w:lang w:val="en-US"/>
        </w:rPr>
        <w:t xml:space="preserve"> and fulfilled</w:t>
      </w:r>
      <w:r w:rsidR="00573651" w:rsidRPr="00BD6EBC">
        <w:rPr>
          <w:lang w:val="en-US"/>
        </w:rPr>
        <w:t xml:space="preserve"> </w:t>
      </w:r>
      <w:r w:rsidR="00804FA4" w:rsidRPr="00BD6EBC">
        <w:rPr>
          <w:lang w:val="en-US"/>
        </w:rPr>
        <w:t xml:space="preserve">psychological contract. </w:t>
      </w:r>
      <w:r w:rsidR="000B1F39" w:rsidRPr="00BD6EBC">
        <w:rPr>
          <w:lang w:val="en-US"/>
        </w:rPr>
        <w:t>S</w:t>
      </w:r>
      <w:r w:rsidR="004431F7" w:rsidRPr="00BD6EBC">
        <w:rPr>
          <w:lang w:val="en-US"/>
        </w:rPr>
        <w:t>ustainable contracts are th</w:t>
      </w:r>
      <w:r w:rsidR="003D02BA" w:rsidRPr="00BD6EBC">
        <w:rPr>
          <w:lang w:val="en-US"/>
        </w:rPr>
        <w:t>ose that serve the goals of their</w:t>
      </w:r>
      <w:r w:rsidR="004431F7" w:rsidRPr="00BD6EBC">
        <w:rPr>
          <w:lang w:val="en-US"/>
        </w:rPr>
        <w:t xml:space="preserve"> parties over time. In the context of careers, fulfilled psychological contract</w:t>
      </w:r>
      <w:r w:rsidR="00D5560B" w:rsidRPr="00BD6EBC">
        <w:rPr>
          <w:lang w:val="en-US"/>
        </w:rPr>
        <w:t>s</w:t>
      </w:r>
      <w:r w:rsidR="004431F7" w:rsidRPr="00BD6EBC">
        <w:rPr>
          <w:lang w:val="en-US"/>
        </w:rPr>
        <w:t xml:space="preserve"> </w:t>
      </w:r>
      <w:r w:rsidR="00D5560B" w:rsidRPr="00BD6EBC">
        <w:rPr>
          <w:lang w:val="en-US"/>
        </w:rPr>
        <w:t>pertain</w:t>
      </w:r>
      <w:r w:rsidR="004431F7" w:rsidRPr="00BD6EBC">
        <w:rPr>
          <w:lang w:val="en-US"/>
        </w:rPr>
        <w:t xml:space="preserve"> to goal attainment while the capac</w:t>
      </w:r>
      <w:r w:rsidR="00D5560B" w:rsidRPr="00BD6EBC">
        <w:rPr>
          <w:lang w:val="en-US"/>
        </w:rPr>
        <w:t>ity to attain goals over time reflects</w:t>
      </w:r>
      <w:r w:rsidR="004431F7" w:rsidRPr="00BD6EBC">
        <w:rPr>
          <w:lang w:val="en-US"/>
        </w:rPr>
        <w:t xml:space="preserve"> a degree of adaptability an</w:t>
      </w:r>
      <w:r w:rsidR="00D5560B" w:rsidRPr="00BD6EBC">
        <w:rPr>
          <w:lang w:val="en-US"/>
        </w:rPr>
        <w:t xml:space="preserve">d good faith on the part of </w:t>
      </w:r>
      <w:r w:rsidR="004431F7" w:rsidRPr="00BD6EBC">
        <w:rPr>
          <w:lang w:val="en-US"/>
        </w:rPr>
        <w:t>contract parties.</w:t>
      </w:r>
      <w:r w:rsidR="00843470" w:rsidRPr="00BD6EBC">
        <w:rPr>
          <w:lang w:val="en-US"/>
        </w:rPr>
        <w:t xml:space="preserve"> </w:t>
      </w:r>
      <w:r w:rsidR="005B268C" w:rsidRPr="00BD6EBC">
        <w:rPr>
          <w:lang w:val="en-US"/>
        </w:rPr>
        <w:t>It is a</w:t>
      </w:r>
      <w:r w:rsidR="004431F7" w:rsidRPr="00BD6EBC">
        <w:rPr>
          <w:lang w:val="en-US"/>
        </w:rPr>
        <w:t xml:space="preserve"> </w:t>
      </w:r>
      <w:r w:rsidR="000B1F39" w:rsidRPr="00BD6EBC">
        <w:rPr>
          <w:lang w:val="en-US"/>
        </w:rPr>
        <w:lastRenderedPageBreak/>
        <w:t>challenge to</w:t>
      </w:r>
      <w:r w:rsidR="004431F7" w:rsidRPr="00BD6EBC">
        <w:rPr>
          <w:lang w:val="en-US"/>
        </w:rPr>
        <w:t xml:space="preserve"> </w:t>
      </w:r>
      <w:r w:rsidR="000B1F39" w:rsidRPr="00BD6EBC">
        <w:rPr>
          <w:lang w:val="en-US"/>
        </w:rPr>
        <w:t>fulfill and sustain</w:t>
      </w:r>
      <w:r w:rsidR="005B268C" w:rsidRPr="00BD6EBC">
        <w:rPr>
          <w:lang w:val="en-US"/>
        </w:rPr>
        <w:t xml:space="preserve"> </w:t>
      </w:r>
      <w:r w:rsidR="004431F7" w:rsidRPr="00BD6EBC">
        <w:rPr>
          <w:lang w:val="en-US"/>
        </w:rPr>
        <w:t xml:space="preserve">psychological contracts </w:t>
      </w:r>
      <w:r w:rsidR="000B1F39" w:rsidRPr="00BD6EBC">
        <w:rPr>
          <w:lang w:val="en-US"/>
        </w:rPr>
        <w:t>in contemporary career ecosystems, particularly where multiple</w:t>
      </w:r>
      <w:r w:rsidR="004431F7" w:rsidRPr="00BD6EBC">
        <w:rPr>
          <w:lang w:val="en-US"/>
        </w:rPr>
        <w:t xml:space="preserve"> stakeholders </w:t>
      </w:r>
      <w:r w:rsidR="000B1F39" w:rsidRPr="00BD6EBC">
        <w:rPr>
          <w:lang w:val="en-US"/>
        </w:rPr>
        <w:t>are concerned</w:t>
      </w:r>
      <w:r w:rsidR="004431F7" w:rsidRPr="00BD6EBC">
        <w:rPr>
          <w:lang w:val="en-US"/>
        </w:rPr>
        <w:t>.</w:t>
      </w:r>
      <w:r w:rsidRPr="00BD6EBC">
        <w:rPr>
          <w:lang w:val="en-US"/>
        </w:rPr>
        <w:t xml:space="preserve"> We see b</w:t>
      </w:r>
      <w:r w:rsidRPr="00BD6EBC">
        <w:rPr>
          <w:rFonts w:eastAsia="Times New Roman"/>
          <w:lang w:val="en-US" w:eastAsia="en-GB"/>
        </w:rPr>
        <w:t xml:space="preserve">enefit </w:t>
      </w:r>
      <w:r w:rsidR="00643379" w:rsidRPr="00BD6EBC">
        <w:rPr>
          <w:rFonts w:eastAsia="Times New Roman"/>
          <w:lang w:val="en-US" w:eastAsia="en-GB"/>
        </w:rPr>
        <w:t>in expanding the attention in psychological contract research to a broad</w:t>
      </w:r>
      <w:r w:rsidR="00A56052" w:rsidRPr="00BD6EBC">
        <w:rPr>
          <w:rFonts w:eastAsia="Times New Roman"/>
          <w:lang w:val="en-US" w:eastAsia="en-GB"/>
        </w:rPr>
        <w:t>er</w:t>
      </w:r>
      <w:r w:rsidR="00643379" w:rsidRPr="00BD6EBC">
        <w:rPr>
          <w:rFonts w:eastAsia="Times New Roman"/>
          <w:lang w:val="en-US" w:eastAsia="en-GB"/>
        </w:rPr>
        <w:t xml:space="preserve"> array of </w:t>
      </w:r>
      <w:r w:rsidRPr="00BD6EBC">
        <w:rPr>
          <w:rFonts w:eastAsia="Times New Roman"/>
          <w:lang w:val="en-US" w:eastAsia="en-GB"/>
        </w:rPr>
        <w:t>multiple stakeholders</w:t>
      </w:r>
      <w:r w:rsidR="00A56052" w:rsidRPr="00BD6EBC">
        <w:rPr>
          <w:rFonts w:eastAsia="Times New Roman"/>
          <w:lang w:val="en-US" w:eastAsia="en-GB"/>
        </w:rPr>
        <w:t>, all those</w:t>
      </w:r>
      <w:r w:rsidRPr="00BD6EBC">
        <w:rPr>
          <w:rFonts w:eastAsia="Times New Roman"/>
          <w:lang w:val="en-US" w:eastAsia="en-GB"/>
        </w:rPr>
        <w:t xml:space="preserve"> ser</w:t>
      </w:r>
      <w:r w:rsidR="005B268C" w:rsidRPr="00BD6EBC">
        <w:rPr>
          <w:rFonts w:eastAsia="Times New Roman"/>
          <w:lang w:val="en-US" w:eastAsia="en-GB"/>
        </w:rPr>
        <w:t>ving as agents or</w:t>
      </w:r>
      <w:r w:rsidRPr="00BD6EBC">
        <w:rPr>
          <w:rFonts w:eastAsia="Times New Roman"/>
          <w:lang w:val="en-US" w:eastAsia="en-GB"/>
        </w:rPr>
        <w:t xml:space="preserve"> actors to whom </w:t>
      </w:r>
      <w:r w:rsidR="00643379" w:rsidRPr="00BD6EBC">
        <w:rPr>
          <w:rFonts w:eastAsia="Times New Roman"/>
          <w:lang w:val="en-US" w:eastAsia="en-GB"/>
        </w:rPr>
        <w:t xml:space="preserve">individual </w:t>
      </w:r>
      <w:r w:rsidRPr="00BD6EBC">
        <w:rPr>
          <w:rFonts w:eastAsia="Times New Roman"/>
          <w:lang w:val="en-US" w:eastAsia="en-GB"/>
        </w:rPr>
        <w:t>workers feel obligated</w:t>
      </w:r>
      <w:r w:rsidR="005B268C" w:rsidRPr="00BD6EBC">
        <w:rPr>
          <w:rFonts w:eastAsia="Times New Roman"/>
          <w:lang w:val="en-US" w:eastAsia="en-GB"/>
        </w:rPr>
        <w:t xml:space="preserve"> and derive resources</w:t>
      </w:r>
      <w:r w:rsidRPr="00BD6EBC">
        <w:rPr>
          <w:rFonts w:eastAsia="Times New Roman"/>
          <w:lang w:val="en-US" w:eastAsia="en-GB"/>
        </w:rPr>
        <w:t>, including customers, mentors, network ties</w:t>
      </w:r>
      <w:r w:rsidR="00643379" w:rsidRPr="00BD6EBC">
        <w:rPr>
          <w:rFonts w:eastAsia="Times New Roman"/>
          <w:lang w:val="en-US" w:eastAsia="en-GB"/>
        </w:rPr>
        <w:t>, and universities</w:t>
      </w:r>
      <w:r w:rsidRPr="00BD6EBC">
        <w:rPr>
          <w:rFonts w:eastAsia="Times New Roman"/>
          <w:lang w:val="en-US" w:eastAsia="en-GB"/>
        </w:rPr>
        <w:t>.</w:t>
      </w:r>
      <w:r w:rsidR="008E3A48" w:rsidRPr="00BD6EBC">
        <w:rPr>
          <w:rFonts w:eastAsia="Times New Roman"/>
          <w:lang w:val="en-US" w:eastAsia="en-GB"/>
        </w:rPr>
        <w:t xml:space="preserve"> Perhaps among the many stakeholders affecting psychological contract fulfillment, the immediate managers may be the employment exchange’s most critical agents (Fu et al, in press).  </w:t>
      </w:r>
    </w:p>
    <w:p w:rsidR="00C10E5E" w:rsidRPr="00BD6EBC" w:rsidRDefault="00C10E5E" w:rsidP="00C10E5E">
      <w:pPr>
        <w:spacing w:line="480" w:lineRule="auto"/>
        <w:ind w:firstLine="567"/>
        <w:rPr>
          <w:rFonts w:eastAsia="Times New Roman"/>
          <w:lang w:val="en-US" w:eastAsia="en-GB"/>
        </w:rPr>
      </w:pPr>
      <w:r w:rsidRPr="00BD6EBC">
        <w:rPr>
          <w:rFonts w:eastAsia="Times New Roman"/>
          <w:lang w:val="en-US"/>
        </w:rPr>
        <w:t>How differentiation is managed by firms is itself an important topic for future research on psychological contracts</w:t>
      </w:r>
      <w:r w:rsidR="00643379" w:rsidRPr="00BD6EBC">
        <w:rPr>
          <w:rFonts w:eastAsia="Times New Roman"/>
          <w:lang w:val="en-US"/>
        </w:rPr>
        <w:t xml:space="preserve"> and</w:t>
      </w:r>
      <w:r w:rsidRPr="00BD6EBC">
        <w:rPr>
          <w:rFonts w:eastAsia="Times New Roman"/>
          <w:lang w:val="en-US"/>
        </w:rPr>
        <w:t xml:space="preserve"> careers. </w:t>
      </w:r>
      <w:r w:rsidR="00747E7B" w:rsidRPr="00BD6EBC">
        <w:rPr>
          <w:rFonts w:eastAsia="Times New Roman"/>
          <w:lang w:val="en-US" w:eastAsia="en-GB"/>
        </w:rPr>
        <w:t>Differentiated psychological contracts make coordination and the management of interdependence across workers more difficult as individuals are more lik</w:t>
      </w:r>
      <w:r w:rsidR="00643379" w:rsidRPr="00BD6EBC">
        <w:rPr>
          <w:rFonts w:eastAsia="Times New Roman"/>
          <w:lang w:val="en-US" w:eastAsia="en-GB"/>
        </w:rPr>
        <w:t xml:space="preserve">ely to have divergent interests, having neither </w:t>
      </w:r>
      <w:r w:rsidR="00747E7B" w:rsidRPr="00BD6EBC">
        <w:rPr>
          <w:rFonts w:eastAsia="Times New Roman"/>
          <w:lang w:val="en-US" w:eastAsia="en-GB"/>
        </w:rPr>
        <w:t xml:space="preserve">common goals </w:t>
      </w:r>
      <w:r w:rsidR="00643379" w:rsidRPr="00BD6EBC">
        <w:rPr>
          <w:rFonts w:eastAsia="Times New Roman"/>
          <w:lang w:val="en-US" w:eastAsia="en-GB"/>
        </w:rPr>
        <w:t>nor a</w:t>
      </w:r>
      <w:r w:rsidR="00747E7B" w:rsidRPr="00BD6EBC">
        <w:rPr>
          <w:rFonts w:eastAsia="Times New Roman"/>
          <w:lang w:val="en-US" w:eastAsia="en-GB"/>
        </w:rPr>
        <w:t xml:space="preserve"> shared future with the organization. </w:t>
      </w:r>
      <w:r w:rsidR="00643379" w:rsidRPr="00BD6EBC">
        <w:rPr>
          <w:rFonts w:eastAsia="Times New Roman"/>
          <w:lang w:val="en-US" w:eastAsia="en-GB"/>
        </w:rPr>
        <w:t>Such</w:t>
      </w:r>
      <w:r w:rsidR="00747E7B" w:rsidRPr="00BD6EBC">
        <w:rPr>
          <w:rFonts w:eastAsia="Times New Roman"/>
          <w:lang w:val="en-US" w:eastAsia="en-GB"/>
        </w:rPr>
        <w:t xml:space="preserve"> coordination difficulties are exacerbated by the heightened sense of relative disadvantage or deprivat</w:t>
      </w:r>
      <w:r w:rsidR="00C61D6A" w:rsidRPr="00BD6EBC">
        <w:rPr>
          <w:rFonts w:eastAsia="Times New Roman"/>
          <w:lang w:val="en-US" w:eastAsia="en-GB"/>
        </w:rPr>
        <w:t xml:space="preserve">ion </w:t>
      </w:r>
      <w:r w:rsidR="00643379" w:rsidRPr="00BD6EBC">
        <w:rPr>
          <w:rFonts w:eastAsia="Times New Roman"/>
          <w:lang w:val="en-US" w:eastAsia="en-GB"/>
        </w:rPr>
        <w:t>some workers experience by virtue of having less valuable and more unstable</w:t>
      </w:r>
      <w:r w:rsidR="00747E7B" w:rsidRPr="00BD6EBC">
        <w:rPr>
          <w:rFonts w:eastAsia="Times New Roman"/>
          <w:lang w:val="en-US" w:eastAsia="en-GB"/>
        </w:rPr>
        <w:t xml:space="preserve"> psychological contracts</w:t>
      </w:r>
      <w:r w:rsidR="00643379" w:rsidRPr="00BD6EBC">
        <w:rPr>
          <w:rFonts w:eastAsia="Times New Roman"/>
          <w:lang w:val="en-US" w:eastAsia="en-GB"/>
        </w:rPr>
        <w:t xml:space="preserve"> than other</w:t>
      </w:r>
      <w:r w:rsidR="00C61D6A" w:rsidRPr="00BD6EBC">
        <w:rPr>
          <w:rFonts w:eastAsia="Times New Roman"/>
          <w:lang w:val="en-US" w:eastAsia="en-GB"/>
        </w:rPr>
        <w:t xml:space="preserve"> workers classified as core</w:t>
      </w:r>
      <w:r w:rsidR="000447CB" w:rsidRPr="00BD6EBC">
        <w:rPr>
          <w:rFonts w:eastAsia="Times New Roman"/>
          <w:lang w:val="en-US" w:eastAsia="en-GB"/>
        </w:rPr>
        <w:t xml:space="preserve"> (Kalle</w:t>
      </w:r>
      <w:r w:rsidR="00F9245C" w:rsidRPr="00BD6EBC">
        <w:rPr>
          <w:rFonts w:eastAsia="Times New Roman"/>
          <w:lang w:val="en-US" w:eastAsia="en-GB"/>
        </w:rPr>
        <w:t>berg, 2003)</w:t>
      </w:r>
      <w:r w:rsidR="00C61D6A" w:rsidRPr="00BD6EBC">
        <w:rPr>
          <w:rFonts w:eastAsia="Times New Roman"/>
          <w:lang w:val="en-US" w:eastAsia="en-GB"/>
        </w:rPr>
        <w:t>.</w:t>
      </w:r>
      <w:r w:rsidR="00747E7B" w:rsidRPr="00BD6EBC">
        <w:rPr>
          <w:rFonts w:eastAsia="Times New Roman"/>
          <w:lang w:val="en-US" w:eastAsia="en-GB"/>
        </w:rPr>
        <w:t xml:space="preserve"> </w:t>
      </w:r>
      <w:r w:rsidR="00A564BA" w:rsidRPr="00BD6EBC">
        <w:rPr>
          <w:rFonts w:eastAsia="Times New Roman"/>
          <w:lang w:val="en-US" w:eastAsia="en-GB"/>
        </w:rPr>
        <w:t>In consequence,</w:t>
      </w:r>
      <w:r w:rsidR="009543AE" w:rsidRPr="00BD6EBC">
        <w:rPr>
          <w:rFonts w:eastAsia="Times New Roman"/>
          <w:lang w:val="en-US" w:eastAsia="en-GB"/>
        </w:rPr>
        <w:t xml:space="preserve"> managing organizations with differentiated workforces </w:t>
      </w:r>
      <w:r w:rsidR="00643379" w:rsidRPr="00BD6EBC">
        <w:rPr>
          <w:rFonts w:eastAsia="Times New Roman"/>
          <w:lang w:val="en-US" w:eastAsia="en-GB"/>
        </w:rPr>
        <w:t>is a critical and largely unstudied task</w:t>
      </w:r>
      <w:r w:rsidR="009543AE" w:rsidRPr="00BD6EBC">
        <w:rPr>
          <w:rFonts w:eastAsia="Times New Roman"/>
          <w:lang w:val="en-US" w:eastAsia="en-GB"/>
        </w:rPr>
        <w:t>.</w:t>
      </w:r>
      <w:r w:rsidR="00340648" w:rsidRPr="00BD6EBC">
        <w:rPr>
          <w:rFonts w:eastAsia="Times New Roman"/>
          <w:lang w:val="en-US" w:eastAsia="en-GB"/>
        </w:rPr>
        <w:t xml:space="preserve"> </w:t>
      </w:r>
    </w:p>
    <w:p w:rsidR="00A564BA" w:rsidRPr="00BD6EBC" w:rsidRDefault="001A0F96" w:rsidP="00C10E5E">
      <w:pPr>
        <w:spacing w:line="480" w:lineRule="auto"/>
        <w:ind w:firstLine="567"/>
        <w:rPr>
          <w:rFonts w:eastAsia="Times New Roman"/>
          <w:lang w:val="en-US" w:eastAsia="en-GB"/>
        </w:rPr>
      </w:pPr>
      <w:r w:rsidRPr="00BD6EBC">
        <w:rPr>
          <w:rFonts w:eastAsia="Times New Roman"/>
          <w:lang w:val="en-US" w:eastAsia="en-GB"/>
        </w:rPr>
        <w:lastRenderedPageBreak/>
        <w:t>Talent management entails systematic approaches to development, advancement and retention that are more difficult to apply when workers are highly differentiated and where some may give less credence to the employer as a function of the perceived disadvantages associated with their (lower) relative standing in the organization.</w:t>
      </w:r>
      <w:r w:rsidR="007E2589" w:rsidRPr="00BD6EBC">
        <w:rPr>
          <w:rFonts w:eastAsia="Times New Roman"/>
          <w:lang w:val="en-US" w:eastAsia="en-GB"/>
        </w:rPr>
        <w:t xml:space="preserve"> At the same time, talent management is recognized to have an increasingly customized aspect to it as job crafting and idiosyncratic deals come to be recognized as </w:t>
      </w:r>
      <w:r w:rsidR="00273A98" w:rsidRPr="00BD6EBC">
        <w:rPr>
          <w:rFonts w:eastAsia="Times New Roman"/>
          <w:lang w:val="en-US" w:eastAsia="en-GB"/>
        </w:rPr>
        <w:t>an</w:t>
      </w:r>
      <w:r w:rsidR="007E2589" w:rsidRPr="00BD6EBC">
        <w:rPr>
          <w:rFonts w:eastAsia="Times New Roman"/>
          <w:lang w:val="en-US" w:eastAsia="en-GB"/>
        </w:rPr>
        <w:t xml:space="preserve"> effective means of </w:t>
      </w:r>
      <w:r w:rsidR="00040415" w:rsidRPr="00BD6EBC">
        <w:rPr>
          <w:rFonts w:eastAsia="Times New Roman"/>
          <w:lang w:val="en-US" w:eastAsia="en-GB"/>
        </w:rPr>
        <w:t>targeting</w:t>
      </w:r>
      <w:r w:rsidR="007E2589" w:rsidRPr="00BD6EBC">
        <w:rPr>
          <w:rFonts w:eastAsia="Times New Roman"/>
          <w:lang w:val="en-US" w:eastAsia="en-GB"/>
        </w:rPr>
        <w:t xml:space="preserve"> rewards and resources to individuals in a fashion that makes their employment attractive and valuable (</w:t>
      </w:r>
      <w:r w:rsidR="000A4F8A" w:rsidRPr="00BD6EBC">
        <w:rPr>
          <w:rFonts w:eastAsia="Times New Roman"/>
          <w:lang w:val="en-US" w:eastAsia="en-GB"/>
        </w:rPr>
        <w:t>Rousseau, 2005; Wresniewski &amp; Dutton,</w:t>
      </w:r>
      <w:r w:rsidR="007E2589" w:rsidRPr="00BD6EBC">
        <w:rPr>
          <w:rFonts w:eastAsia="Times New Roman"/>
          <w:lang w:val="en-US" w:eastAsia="en-GB"/>
        </w:rPr>
        <w:t xml:space="preserve"> </w:t>
      </w:r>
      <w:r w:rsidR="000A4F8A" w:rsidRPr="00BD6EBC">
        <w:rPr>
          <w:rFonts w:eastAsia="Times New Roman"/>
          <w:lang w:val="en-US" w:eastAsia="en-GB"/>
        </w:rPr>
        <w:t>2001</w:t>
      </w:r>
      <w:r w:rsidR="007E2589" w:rsidRPr="00BD6EBC">
        <w:rPr>
          <w:rFonts w:eastAsia="Times New Roman"/>
          <w:lang w:val="en-US" w:eastAsia="en-GB"/>
        </w:rPr>
        <w:t>).</w:t>
      </w:r>
      <w:r w:rsidR="0062503C" w:rsidRPr="00BD6EBC">
        <w:rPr>
          <w:rFonts w:eastAsia="Times New Roman"/>
          <w:lang w:val="en-US" w:eastAsia="en-GB"/>
        </w:rPr>
        <w:t xml:space="preserve"> </w:t>
      </w:r>
      <w:r w:rsidR="008A45E5" w:rsidRPr="00BD6EBC">
        <w:rPr>
          <w:rFonts w:eastAsia="Times New Roman"/>
          <w:lang w:val="en-US" w:eastAsia="en-GB"/>
        </w:rPr>
        <w:t xml:space="preserve">However, the efficacy of such customized practices is to some extent dependent on their capacity to motivate recipients without creating a sense of injustice </w:t>
      </w:r>
      <w:r w:rsidR="00643379" w:rsidRPr="00BD6EBC">
        <w:rPr>
          <w:rFonts w:eastAsia="Times New Roman"/>
          <w:lang w:val="en-US" w:eastAsia="en-GB"/>
        </w:rPr>
        <w:t>among</w:t>
      </w:r>
      <w:r w:rsidR="008A45E5" w:rsidRPr="00BD6EBC">
        <w:rPr>
          <w:rFonts w:eastAsia="Times New Roman"/>
          <w:lang w:val="en-US" w:eastAsia="en-GB"/>
        </w:rPr>
        <w:t xml:space="preserve"> coworkers (</w:t>
      </w:r>
      <w:r w:rsidR="000A4F8A" w:rsidRPr="00BD6EBC">
        <w:rPr>
          <w:rFonts w:eastAsia="Times New Roman"/>
          <w:lang w:val="en-US" w:eastAsia="en-GB"/>
        </w:rPr>
        <w:t>Rousseau, 2005</w:t>
      </w:r>
      <w:r w:rsidR="008A45E5" w:rsidRPr="00BD6EBC">
        <w:rPr>
          <w:rFonts w:eastAsia="Times New Roman"/>
          <w:lang w:val="en-US" w:eastAsia="en-GB"/>
        </w:rPr>
        <w:t xml:space="preserve">). </w:t>
      </w:r>
    </w:p>
    <w:p w:rsidR="00052B2B" w:rsidRPr="00BD6EBC" w:rsidRDefault="00D41680" w:rsidP="00C10E5E">
      <w:pPr>
        <w:spacing w:after="200" w:line="480" w:lineRule="auto"/>
        <w:ind w:firstLine="567"/>
        <w:rPr>
          <w:rFonts w:eastAsia="Times New Roman"/>
          <w:lang w:val="en-US"/>
        </w:rPr>
      </w:pPr>
      <w:r w:rsidRPr="00BD6EBC">
        <w:rPr>
          <w:rFonts w:eastAsia="Times New Roman"/>
          <w:lang w:val="en-US" w:eastAsia="en-GB"/>
        </w:rPr>
        <w:t xml:space="preserve">Given the uncertainties workers face with regard to </w:t>
      </w:r>
      <w:r w:rsidR="00FB46F9" w:rsidRPr="00BD6EBC">
        <w:rPr>
          <w:rFonts w:eastAsia="Times New Roman"/>
          <w:lang w:val="en-US" w:eastAsia="en-GB"/>
        </w:rPr>
        <w:t xml:space="preserve">their </w:t>
      </w:r>
      <w:r w:rsidRPr="00BD6EBC">
        <w:rPr>
          <w:rFonts w:eastAsia="Times New Roman"/>
          <w:lang w:val="en-US" w:eastAsia="en-GB"/>
        </w:rPr>
        <w:t xml:space="preserve">career stability, let alone career progress, it becomes important </w:t>
      </w:r>
      <w:r w:rsidR="0043069E" w:rsidRPr="00BD6EBC">
        <w:rPr>
          <w:rFonts w:eastAsia="Times New Roman"/>
          <w:lang w:val="en-US" w:eastAsia="en-GB"/>
        </w:rPr>
        <w:t>to conduct research into ways to</w:t>
      </w:r>
      <w:r w:rsidRPr="00BD6EBC">
        <w:rPr>
          <w:rFonts w:eastAsia="Times New Roman"/>
          <w:lang w:val="en-US" w:eastAsia="en-GB"/>
        </w:rPr>
        <w:t xml:space="preserve"> improve career experiences of co</w:t>
      </w:r>
      <w:r w:rsidR="00643379" w:rsidRPr="00BD6EBC">
        <w:rPr>
          <w:rFonts w:eastAsia="Times New Roman"/>
          <w:lang w:val="en-US" w:eastAsia="en-GB"/>
        </w:rPr>
        <w:t>ntemporary workers, especially t</w:t>
      </w:r>
      <w:r w:rsidRPr="00BD6EBC">
        <w:rPr>
          <w:rFonts w:eastAsia="Times New Roman"/>
          <w:lang w:val="en-US" w:eastAsia="en-GB"/>
        </w:rPr>
        <w:t xml:space="preserve">hose </w:t>
      </w:r>
      <w:r w:rsidR="00643379" w:rsidRPr="00BD6EBC">
        <w:rPr>
          <w:rFonts w:eastAsia="Times New Roman"/>
          <w:lang w:val="en-US" w:eastAsia="en-GB"/>
        </w:rPr>
        <w:t>disadvantaged in the contemporary economy</w:t>
      </w:r>
      <w:r w:rsidRPr="00BD6EBC">
        <w:rPr>
          <w:rFonts w:eastAsia="Times New Roman"/>
          <w:lang w:val="en-US" w:eastAsia="en-GB"/>
        </w:rPr>
        <w:t xml:space="preserve">. </w:t>
      </w:r>
      <w:r w:rsidR="008B0C6C" w:rsidRPr="00BD6EBC">
        <w:rPr>
          <w:rFonts w:eastAsia="Times New Roman"/>
          <w:lang w:val="en-US" w:eastAsia="en-GB"/>
        </w:rPr>
        <w:t>Identifying p</w:t>
      </w:r>
      <w:r w:rsidR="001F1CB1" w:rsidRPr="00BD6EBC">
        <w:rPr>
          <w:rFonts w:eastAsia="Times New Roman"/>
          <w:lang w:val="en-US" w:eastAsia="en-GB"/>
        </w:rPr>
        <w:t>ractices</w:t>
      </w:r>
      <w:r w:rsidRPr="00BD6EBC">
        <w:rPr>
          <w:rFonts w:eastAsia="Times New Roman"/>
          <w:lang w:val="en-US" w:eastAsia="en-GB"/>
        </w:rPr>
        <w:t xml:space="preserve"> that create an</w:t>
      </w:r>
      <w:r w:rsidR="00060883" w:rsidRPr="00BD6EBC">
        <w:rPr>
          <w:rFonts w:eastAsia="Times New Roman"/>
          <w:lang w:val="en-US" w:eastAsia="en-GB"/>
        </w:rPr>
        <w:t xml:space="preserve">d sustain hope </w:t>
      </w:r>
      <w:r w:rsidR="008B0C6C" w:rsidRPr="00BD6EBC">
        <w:rPr>
          <w:rFonts w:eastAsia="Times New Roman"/>
          <w:lang w:val="en-US" w:eastAsia="en-GB"/>
        </w:rPr>
        <w:t xml:space="preserve">can </w:t>
      </w:r>
      <w:r w:rsidR="00060883" w:rsidRPr="00BD6EBC">
        <w:rPr>
          <w:rFonts w:eastAsia="Times New Roman"/>
          <w:lang w:val="en-US" w:eastAsia="en-GB"/>
        </w:rPr>
        <w:t>help people s</w:t>
      </w:r>
      <w:r w:rsidRPr="00BD6EBC">
        <w:rPr>
          <w:rFonts w:eastAsia="Times New Roman"/>
          <w:lang w:val="en-US" w:eastAsia="en-GB"/>
        </w:rPr>
        <w:t>ee themselves as making progress in their lives</w:t>
      </w:r>
      <w:r w:rsidR="001F1CB1" w:rsidRPr="00BD6EBC">
        <w:rPr>
          <w:rFonts w:eastAsia="Times New Roman"/>
          <w:lang w:val="en-US" w:eastAsia="en-GB"/>
        </w:rPr>
        <w:t xml:space="preserve"> (Dutton et al</w:t>
      </w:r>
      <w:r w:rsidR="00340648" w:rsidRPr="00BD6EBC">
        <w:rPr>
          <w:rFonts w:eastAsia="Times New Roman"/>
          <w:lang w:val="en-US" w:eastAsia="en-GB"/>
        </w:rPr>
        <w:t>.</w:t>
      </w:r>
      <w:r w:rsidR="001F1CB1" w:rsidRPr="00BD6EBC">
        <w:rPr>
          <w:rFonts w:eastAsia="Times New Roman"/>
          <w:lang w:val="en-US" w:eastAsia="en-GB"/>
        </w:rPr>
        <w:t>, 2010)</w:t>
      </w:r>
      <w:r w:rsidRPr="00BD6EBC">
        <w:rPr>
          <w:rFonts w:eastAsia="Times New Roman"/>
          <w:lang w:val="en-US" w:eastAsia="en-GB"/>
        </w:rPr>
        <w:t>.</w:t>
      </w:r>
      <w:r w:rsidR="00340648" w:rsidRPr="00BD6EBC">
        <w:rPr>
          <w:rFonts w:eastAsia="Times New Roman"/>
          <w:lang w:val="en-US" w:eastAsia="en-GB"/>
        </w:rPr>
        <w:t xml:space="preserve"> </w:t>
      </w:r>
    </w:p>
    <w:p w:rsidR="0043069E" w:rsidRPr="00BD6EBC" w:rsidRDefault="0043069E" w:rsidP="0043069E">
      <w:pPr>
        <w:spacing w:after="200" w:line="480" w:lineRule="auto"/>
        <w:rPr>
          <w:rFonts w:eastAsia="Times New Roman"/>
          <w:b/>
          <w:lang w:val="en-US"/>
        </w:rPr>
      </w:pPr>
      <w:r w:rsidRPr="00BD6EBC">
        <w:rPr>
          <w:rFonts w:eastAsia="Times New Roman"/>
          <w:b/>
          <w:lang w:val="en-US"/>
        </w:rPr>
        <w:t xml:space="preserve">Policy </w:t>
      </w:r>
      <w:r w:rsidR="00B621D6" w:rsidRPr="00BD6EBC">
        <w:rPr>
          <w:rFonts w:eastAsia="Times New Roman"/>
          <w:b/>
          <w:lang w:val="en-US"/>
        </w:rPr>
        <w:t>Research</w:t>
      </w:r>
    </w:p>
    <w:p w:rsidR="0043069E" w:rsidRPr="00BD6EBC" w:rsidRDefault="008134EA" w:rsidP="00C10306">
      <w:pPr>
        <w:spacing w:after="0" w:line="480" w:lineRule="auto"/>
        <w:ind w:firstLine="360"/>
        <w:rPr>
          <w:lang w:val="en-US" w:eastAsia="es-ES"/>
        </w:rPr>
      </w:pPr>
      <w:r w:rsidRPr="00BD6EBC">
        <w:rPr>
          <w:lang w:val="en-US" w:eastAsia="es-ES"/>
        </w:rPr>
        <w:lastRenderedPageBreak/>
        <w:t>Policy research is needed on the</w:t>
      </w:r>
      <w:r w:rsidR="0043069E" w:rsidRPr="00BD6EBC">
        <w:rPr>
          <w:lang w:val="en-US" w:eastAsia="es-ES"/>
        </w:rPr>
        <w:t xml:space="preserve"> host of second and third order consequences </w:t>
      </w:r>
      <w:r w:rsidRPr="00BD6EBC">
        <w:rPr>
          <w:lang w:val="en-US" w:eastAsia="es-ES"/>
        </w:rPr>
        <w:t xml:space="preserve">of the </w:t>
      </w:r>
      <w:r w:rsidR="0043069E" w:rsidRPr="00BD6EBC">
        <w:rPr>
          <w:lang w:val="en-US" w:eastAsia="es-ES"/>
        </w:rPr>
        <w:t>risk migration</w:t>
      </w:r>
      <w:r w:rsidR="0073440A" w:rsidRPr="00BD6EBC">
        <w:rPr>
          <w:lang w:val="en-US" w:eastAsia="es-ES"/>
        </w:rPr>
        <w:t xml:space="preserve"> from firms to individuals</w:t>
      </w:r>
      <w:r w:rsidRPr="00BD6EBC">
        <w:rPr>
          <w:lang w:val="en-US" w:eastAsia="es-ES"/>
        </w:rPr>
        <w:t>.</w:t>
      </w:r>
      <w:r w:rsidR="0043069E" w:rsidRPr="00BD6EBC">
        <w:rPr>
          <w:lang w:val="en-US" w:eastAsia="es-ES"/>
        </w:rPr>
        <w:t xml:space="preserve"> Families, communities, and ultimately the larger society face </w:t>
      </w:r>
      <w:r w:rsidR="00A21EBB" w:rsidRPr="00BD6EBC">
        <w:rPr>
          <w:lang w:val="en-US" w:eastAsia="es-ES"/>
        </w:rPr>
        <w:t>new demands, costs, and shortfalls</w:t>
      </w:r>
      <w:r w:rsidR="00D52D98" w:rsidRPr="00BD6EBC">
        <w:rPr>
          <w:lang w:val="en-US" w:eastAsia="es-ES"/>
        </w:rPr>
        <w:t>.</w:t>
      </w:r>
      <w:r w:rsidR="0043069E" w:rsidRPr="00BD6EBC">
        <w:rPr>
          <w:lang w:val="en-US" w:eastAsia="es-ES"/>
        </w:rPr>
        <w:t xml:space="preserve"> </w:t>
      </w:r>
      <w:r w:rsidRPr="00BD6EBC">
        <w:rPr>
          <w:lang w:val="en-US" w:eastAsia="es-ES"/>
        </w:rPr>
        <w:t>The</w:t>
      </w:r>
      <w:r w:rsidR="0043069E" w:rsidRPr="00BD6EBC">
        <w:rPr>
          <w:lang w:val="en-US" w:eastAsia="es-ES"/>
        </w:rPr>
        <w:t xml:space="preserve"> absence of</w:t>
      </w:r>
      <w:r w:rsidR="00A36842" w:rsidRPr="00BD6EBC">
        <w:rPr>
          <w:lang w:val="en-US" w:eastAsia="es-ES"/>
        </w:rPr>
        <w:t xml:space="preserve"> policies buffering people from</w:t>
      </w:r>
      <w:r w:rsidR="0043069E" w:rsidRPr="00BD6EBC">
        <w:rPr>
          <w:lang w:val="en-US" w:eastAsia="es-ES"/>
        </w:rPr>
        <w:t xml:space="preserve"> disrupti</w:t>
      </w:r>
      <w:r w:rsidR="00C27E66" w:rsidRPr="00BD6EBC">
        <w:rPr>
          <w:lang w:val="en-US" w:eastAsia="es-ES"/>
        </w:rPr>
        <w:t>on</w:t>
      </w:r>
      <w:r w:rsidR="0043069E" w:rsidRPr="00BD6EBC">
        <w:rPr>
          <w:lang w:val="en-US" w:eastAsia="es-ES"/>
        </w:rPr>
        <w:t xml:space="preserve"> contributes to the declining health and economic well-being of large segments of the</w:t>
      </w:r>
      <w:r w:rsidRPr="00BD6EBC">
        <w:rPr>
          <w:lang w:val="en-US" w:eastAsia="es-ES"/>
        </w:rPr>
        <w:t xml:space="preserve"> working age</w:t>
      </w:r>
      <w:r w:rsidR="0043069E" w:rsidRPr="00BD6EBC">
        <w:rPr>
          <w:lang w:val="en-US" w:eastAsia="es-ES"/>
        </w:rPr>
        <w:t xml:space="preserve"> population, as in the case of white male Americans with a high school education (Graham &amp; Pinto, 2017</w:t>
      </w:r>
      <w:r w:rsidR="009A34E6" w:rsidRPr="00BD6EBC">
        <w:rPr>
          <w:lang w:val="en-US" w:eastAsia="es-ES"/>
        </w:rPr>
        <w:t>; McCloskey, 2016</w:t>
      </w:r>
      <w:r w:rsidR="0043069E" w:rsidRPr="00BD6EBC">
        <w:rPr>
          <w:lang w:val="en-US" w:eastAsia="es-ES"/>
        </w:rPr>
        <w:t xml:space="preserve">). </w:t>
      </w:r>
      <w:r w:rsidR="00C27E66" w:rsidRPr="00BD6EBC">
        <w:rPr>
          <w:lang w:val="en-US" w:eastAsia="es-ES"/>
        </w:rPr>
        <w:t>E</w:t>
      </w:r>
      <w:r w:rsidR="0043069E" w:rsidRPr="00BD6EBC">
        <w:rPr>
          <w:lang w:val="en-US" w:eastAsia="es-ES"/>
        </w:rPr>
        <w:t xml:space="preserve">rosion in the quality of employment relationships and the value workers expect to gain from their jobs </w:t>
      </w:r>
      <w:r w:rsidR="00C27E66" w:rsidRPr="00BD6EBC">
        <w:rPr>
          <w:lang w:val="en-US" w:eastAsia="es-ES"/>
        </w:rPr>
        <w:t>exacerbates</w:t>
      </w:r>
      <w:r w:rsidR="0043069E" w:rsidRPr="00BD6EBC">
        <w:rPr>
          <w:lang w:val="en-US" w:eastAsia="es-ES"/>
        </w:rPr>
        <w:t xml:space="preserve"> </w:t>
      </w:r>
      <w:r w:rsidR="00C27E66" w:rsidRPr="00BD6EBC">
        <w:rPr>
          <w:lang w:val="en-US" w:eastAsia="es-ES"/>
        </w:rPr>
        <w:t xml:space="preserve">the public’s </w:t>
      </w:r>
      <w:r w:rsidR="0043069E" w:rsidRPr="00BD6EBC">
        <w:rPr>
          <w:lang w:val="en-US" w:eastAsia="es-ES"/>
        </w:rPr>
        <w:t xml:space="preserve">distrust of organizations and </w:t>
      </w:r>
      <w:r w:rsidR="00C27E66" w:rsidRPr="00BD6EBC">
        <w:rPr>
          <w:lang w:val="en-US" w:eastAsia="es-ES"/>
        </w:rPr>
        <w:t xml:space="preserve">institutions and </w:t>
      </w:r>
      <w:r w:rsidR="0043069E" w:rsidRPr="00BD6EBC">
        <w:rPr>
          <w:lang w:val="en-US" w:eastAsia="es-ES"/>
        </w:rPr>
        <w:t xml:space="preserve">declining </w:t>
      </w:r>
      <w:r w:rsidRPr="00BD6EBC">
        <w:rPr>
          <w:lang w:val="en-US" w:eastAsia="es-ES"/>
        </w:rPr>
        <w:t>confidence</w:t>
      </w:r>
      <w:r w:rsidR="0043069E" w:rsidRPr="00BD6EBC">
        <w:rPr>
          <w:lang w:val="en-US" w:eastAsia="es-ES"/>
        </w:rPr>
        <w:t xml:space="preserve"> regarding the future. </w:t>
      </w:r>
      <w:r w:rsidR="00C27E66" w:rsidRPr="00BD6EBC">
        <w:rPr>
          <w:lang w:val="en-US" w:eastAsia="es-ES"/>
        </w:rPr>
        <w:t xml:space="preserve">Reducing the effects of </w:t>
      </w:r>
      <w:r w:rsidR="0043069E" w:rsidRPr="00BD6EBC">
        <w:rPr>
          <w:lang w:val="en-US" w:eastAsia="es-ES"/>
        </w:rPr>
        <w:t>disruptions</w:t>
      </w:r>
      <w:r w:rsidR="00C27E66" w:rsidRPr="00BD6EBC">
        <w:rPr>
          <w:lang w:val="en-US" w:eastAsia="es-ES"/>
        </w:rPr>
        <w:t xml:space="preserve"> in future</w:t>
      </w:r>
      <w:r w:rsidR="0043069E" w:rsidRPr="00BD6EBC">
        <w:rPr>
          <w:lang w:val="en-US" w:eastAsia="es-ES"/>
        </w:rPr>
        <w:t xml:space="preserve"> require top/down supports and coordinated interventions. </w:t>
      </w:r>
      <w:r w:rsidRPr="00BD6EBC">
        <w:rPr>
          <w:lang w:val="en-US" w:eastAsia="es-ES"/>
        </w:rPr>
        <w:t xml:space="preserve">Research is needed on interventions to increase resilience of </w:t>
      </w:r>
      <w:r w:rsidR="00273A98" w:rsidRPr="00BD6EBC">
        <w:rPr>
          <w:lang w:val="en-US" w:eastAsia="es-ES"/>
        </w:rPr>
        <w:t>career ecosystem</w:t>
      </w:r>
      <w:r w:rsidRPr="00BD6EBC">
        <w:rPr>
          <w:lang w:val="en-US" w:eastAsia="es-ES"/>
        </w:rPr>
        <w:t>s</w:t>
      </w:r>
      <w:r w:rsidR="00823D8B" w:rsidRPr="00BD6EBC">
        <w:rPr>
          <w:lang w:val="en-US" w:eastAsia="es-ES"/>
        </w:rPr>
        <w:t xml:space="preserve"> (McCloskey, 2016).</w:t>
      </w:r>
    </w:p>
    <w:p w:rsidR="00A36842" w:rsidRPr="00BD6EBC" w:rsidRDefault="00A36842" w:rsidP="00C10306">
      <w:pPr>
        <w:spacing w:after="0" w:line="480" w:lineRule="auto"/>
        <w:ind w:firstLine="360"/>
        <w:rPr>
          <w:lang w:val="en-US" w:eastAsia="es-ES"/>
        </w:rPr>
      </w:pPr>
    </w:p>
    <w:p w:rsidR="00DA1B28" w:rsidRPr="00BD6EBC" w:rsidRDefault="00DA1B28" w:rsidP="008B0C6C">
      <w:pPr>
        <w:spacing w:after="0" w:line="480" w:lineRule="auto"/>
        <w:rPr>
          <w:b/>
          <w:lang w:val="en-US" w:eastAsia="es-ES"/>
        </w:rPr>
      </w:pPr>
      <w:r w:rsidRPr="00BD6EBC">
        <w:rPr>
          <w:b/>
          <w:lang w:val="en-US" w:eastAsia="es-ES"/>
        </w:rPr>
        <w:t>Practical Implications</w:t>
      </w:r>
    </w:p>
    <w:p w:rsidR="008134EA" w:rsidRPr="00BD6EBC" w:rsidRDefault="0020590D" w:rsidP="008134EA">
      <w:pPr>
        <w:spacing w:after="0" w:line="480" w:lineRule="auto"/>
        <w:ind w:firstLine="720"/>
        <w:rPr>
          <w:lang w:val="en-US" w:eastAsia="es-ES"/>
        </w:rPr>
      </w:pPr>
      <w:r w:rsidRPr="00BD6EBC">
        <w:rPr>
          <w:lang w:val="en-US"/>
        </w:rPr>
        <w:t>Our</w:t>
      </w:r>
      <w:r w:rsidR="004B04A8" w:rsidRPr="00BD6EBC">
        <w:rPr>
          <w:lang w:val="en-US"/>
        </w:rPr>
        <w:t xml:space="preserve"> practical implications </w:t>
      </w:r>
      <w:r w:rsidRPr="00BD6EBC">
        <w:rPr>
          <w:lang w:val="en-US"/>
        </w:rPr>
        <w:t xml:space="preserve">are addressed </w:t>
      </w:r>
      <w:r w:rsidR="004B04A8" w:rsidRPr="00BD6EBC">
        <w:rPr>
          <w:lang w:val="en-US"/>
        </w:rPr>
        <w:t>to workers</w:t>
      </w:r>
      <w:r w:rsidR="00C65CD2" w:rsidRPr="00BD6EBC">
        <w:rPr>
          <w:lang w:val="en-US"/>
        </w:rPr>
        <w:t xml:space="preserve">, </w:t>
      </w:r>
      <w:r w:rsidR="004B04A8" w:rsidRPr="00BD6EBC">
        <w:rPr>
          <w:lang w:val="en-US"/>
        </w:rPr>
        <w:t xml:space="preserve">the firms </w:t>
      </w:r>
      <w:r w:rsidRPr="00BD6EBC">
        <w:rPr>
          <w:lang w:val="en-US"/>
        </w:rPr>
        <w:t>with whom they work</w:t>
      </w:r>
      <w:r w:rsidR="00C65CD2" w:rsidRPr="00BD6EBC">
        <w:rPr>
          <w:lang w:val="en-US"/>
        </w:rPr>
        <w:t xml:space="preserve"> and the stakeholders who support them</w:t>
      </w:r>
      <w:r w:rsidR="004B04A8" w:rsidRPr="00BD6EBC">
        <w:rPr>
          <w:lang w:val="en-US"/>
        </w:rPr>
        <w:t xml:space="preserve">. </w:t>
      </w:r>
      <w:r w:rsidR="00F80981" w:rsidRPr="00BD6EBC">
        <w:rPr>
          <w:lang w:val="en-US"/>
        </w:rPr>
        <w:t>All parties</w:t>
      </w:r>
      <w:r w:rsidR="008134EA" w:rsidRPr="00BD6EBC">
        <w:rPr>
          <w:lang w:val="en-US" w:eastAsia="es-ES"/>
        </w:rPr>
        <w:t xml:space="preserve"> can develop more resilient and goal congruent employment arrangements by </w:t>
      </w:r>
      <w:r w:rsidR="00F80981" w:rsidRPr="00BD6EBC">
        <w:rPr>
          <w:lang w:val="en-US" w:eastAsia="es-ES"/>
        </w:rPr>
        <w:t>attention to market-related factors and career opportunities in both</w:t>
      </w:r>
      <w:r w:rsidR="008134EA" w:rsidRPr="00BD6EBC">
        <w:rPr>
          <w:lang w:val="en-US" w:eastAsia="es-ES"/>
        </w:rPr>
        <w:t xml:space="preserve"> pre-hire and on-the job discussions</w:t>
      </w:r>
      <w:r w:rsidR="00F80981" w:rsidRPr="00BD6EBC">
        <w:rPr>
          <w:lang w:val="en-US" w:eastAsia="es-ES"/>
        </w:rPr>
        <w:t xml:space="preserve">. Attention to market-related factors means that </w:t>
      </w:r>
      <w:r w:rsidR="008134EA" w:rsidRPr="00BD6EBC">
        <w:rPr>
          <w:lang w:val="en-US" w:eastAsia="es-ES"/>
        </w:rPr>
        <w:t xml:space="preserve">arrangements </w:t>
      </w:r>
      <w:r w:rsidR="00F80981" w:rsidRPr="00BD6EBC">
        <w:rPr>
          <w:lang w:val="en-US" w:eastAsia="es-ES"/>
        </w:rPr>
        <w:t>discussed are targetted to</w:t>
      </w:r>
      <w:r w:rsidR="008134EA" w:rsidRPr="00BD6EBC">
        <w:rPr>
          <w:lang w:val="en-US" w:eastAsia="es-ES"/>
        </w:rPr>
        <w:t xml:space="preserve"> improve </w:t>
      </w:r>
      <w:r w:rsidR="00F80981" w:rsidRPr="00BD6EBC">
        <w:rPr>
          <w:lang w:val="en-US" w:eastAsia="es-ES"/>
        </w:rPr>
        <w:t xml:space="preserve">the individual’s </w:t>
      </w:r>
      <w:r w:rsidR="008134EA" w:rsidRPr="00BD6EBC">
        <w:rPr>
          <w:lang w:val="en-US" w:eastAsia="es-ES"/>
        </w:rPr>
        <w:lastRenderedPageBreak/>
        <w:t xml:space="preserve">value </w:t>
      </w:r>
      <w:r w:rsidR="00F80981" w:rsidRPr="00BD6EBC">
        <w:rPr>
          <w:lang w:val="en-US" w:eastAsia="es-ES"/>
        </w:rPr>
        <w:t>and potential on both the</w:t>
      </w:r>
      <w:r w:rsidR="008134EA" w:rsidRPr="00BD6EBC">
        <w:rPr>
          <w:lang w:val="en-US" w:eastAsia="es-ES"/>
        </w:rPr>
        <w:t xml:space="preserve"> external market as well as inside the organization. Career development means that the experiences individuals have</w:t>
      </w:r>
      <w:r w:rsidR="00CD4C37" w:rsidRPr="00BD6EBC">
        <w:rPr>
          <w:lang w:val="en-US" w:eastAsia="es-ES"/>
        </w:rPr>
        <w:t xml:space="preserve"> at work</w:t>
      </w:r>
      <w:r w:rsidR="008134EA" w:rsidRPr="00BD6EBC">
        <w:rPr>
          <w:lang w:val="en-US" w:eastAsia="es-ES"/>
        </w:rPr>
        <w:t xml:space="preserve"> foster both skill building as well as information gathering with respect to present and future opportunities. Job duties can be </w:t>
      </w:r>
      <w:r w:rsidR="00CD4C37" w:rsidRPr="00BD6EBC">
        <w:rPr>
          <w:lang w:val="en-US" w:eastAsia="es-ES"/>
        </w:rPr>
        <w:t>viewed</w:t>
      </w:r>
      <w:r w:rsidR="008134EA" w:rsidRPr="00BD6EBC">
        <w:rPr>
          <w:lang w:val="en-US" w:eastAsia="es-ES"/>
        </w:rPr>
        <w:t xml:space="preserve"> from the perspective of the future opportunities</w:t>
      </w:r>
      <w:r w:rsidR="00CD4C37" w:rsidRPr="00BD6EBC">
        <w:rPr>
          <w:lang w:val="en-US" w:eastAsia="es-ES"/>
        </w:rPr>
        <w:t>, skills knowledge and contacts they help develop.</w:t>
      </w:r>
      <w:r w:rsidR="00F80981" w:rsidRPr="00BD6EBC">
        <w:rPr>
          <w:lang w:val="en-US" w:eastAsia="es-ES"/>
        </w:rPr>
        <w:t xml:space="preserve"> At the same time, individuals differ in both their career and personal goals.  The psychological contracts that parties keep and benefit from are those that help them realize their goals.</w:t>
      </w:r>
    </w:p>
    <w:p w:rsidR="00EF08B5" w:rsidRPr="00BD6EBC" w:rsidRDefault="00EF08B5" w:rsidP="00EF08B5">
      <w:pPr>
        <w:spacing w:line="480" w:lineRule="auto"/>
        <w:ind w:firstLine="720"/>
        <w:rPr>
          <w:bCs/>
          <w:lang w:val="en-US"/>
        </w:rPr>
      </w:pPr>
      <w:r w:rsidRPr="00BD6EBC">
        <w:rPr>
          <w:lang w:val="en-US"/>
        </w:rPr>
        <w:t xml:space="preserve">Given the role of goals in psychological contracting, the parties should keep in mind that goals change. Both should test and cross-check their understanding of the obligations to which they are party. It is advisable to reinforce these understandings periodically, as well, as to anticipate the possibility that circumstances might motivate a change in the </w:t>
      </w:r>
      <w:r w:rsidR="00BE14AD" w:rsidRPr="00BD6EBC">
        <w:rPr>
          <w:lang w:val="en-US"/>
        </w:rPr>
        <w:t xml:space="preserve">psychological </w:t>
      </w:r>
      <w:r w:rsidRPr="00BD6EBC">
        <w:rPr>
          <w:lang w:val="en-US"/>
        </w:rPr>
        <w:t xml:space="preserve">contract. Employers need to convey explicit and redundant messages. “All-hands” meetings to reinforce shared understandings can reduce mixed signals and conflicting supervisor-subordinate contract beliefs. </w:t>
      </w:r>
      <w:r w:rsidR="008134EA" w:rsidRPr="00BD6EBC">
        <w:rPr>
          <w:lang w:val="en-US"/>
        </w:rPr>
        <w:t>Parties</w:t>
      </w:r>
      <w:r w:rsidRPr="00BD6EBC">
        <w:rPr>
          <w:lang w:val="en-US"/>
        </w:rPr>
        <w:t xml:space="preserve"> should check in periodically to ensure shared und</w:t>
      </w:r>
      <w:r w:rsidR="0020590D" w:rsidRPr="00BD6EBC">
        <w:rPr>
          <w:lang w:val="en-US"/>
        </w:rPr>
        <w:t>erstandings</w:t>
      </w:r>
      <w:r w:rsidR="008134EA" w:rsidRPr="00BD6EBC">
        <w:rPr>
          <w:lang w:val="en-US"/>
        </w:rPr>
        <w:t xml:space="preserve">. At the same time, workers, </w:t>
      </w:r>
      <w:r w:rsidR="0020590D" w:rsidRPr="00BD6EBC">
        <w:rPr>
          <w:lang w:val="en-US"/>
        </w:rPr>
        <w:t>employers</w:t>
      </w:r>
      <w:r w:rsidR="008134EA" w:rsidRPr="00BD6EBC">
        <w:rPr>
          <w:lang w:val="en-US"/>
        </w:rPr>
        <w:t xml:space="preserve"> and other stakeholders</w:t>
      </w:r>
      <w:r w:rsidRPr="00BD6EBC">
        <w:rPr>
          <w:lang w:val="en-US"/>
        </w:rPr>
        <w:t xml:space="preserve"> can help each other anticipate fut</w:t>
      </w:r>
      <w:r w:rsidR="00CD4C37" w:rsidRPr="00BD6EBC">
        <w:rPr>
          <w:lang w:val="en-US"/>
        </w:rPr>
        <w:t xml:space="preserve">ure changes and consider ways of responding </w:t>
      </w:r>
      <w:r w:rsidRPr="00BD6EBC">
        <w:rPr>
          <w:lang w:val="en-US"/>
        </w:rPr>
        <w:t xml:space="preserve">to one another’s evolving needs. Practitioners can benefit from factoring the effects of timing into their dealings with employees. The speed at which obligations are fulfilled </w:t>
      </w:r>
      <w:r w:rsidRPr="00BD6EBC">
        <w:rPr>
          <w:lang w:val="en-US"/>
        </w:rPr>
        <w:lastRenderedPageBreak/>
        <w:t>and the timeliness of responses to disruptions are key to managing psychological contracts effectively.</w:t>
      </w:r>
    </w:p>
    <w:p w:rsidR="00BC5226" w:rsidRPr="00BD6EBC" w:rsidRDefault="005F3E35" w:rsidP="0062503C">
      <w:pPr>
        <w:spacing w:after="0" w:line="480" w:lineRule="auto"/>
        <w:ind w:firstLine="720"/>
        <w:rPr>
          <w:lang w:val="en-US" w:eastAsia="es-ES"/>
        </w:rPr>
      </w:pPr>
      <w:r w:rsidRPr="00BD6EBC">
        <w:rPr>
          <w:lang w:val="en-US" w:eastAsia="es-ES"/>
        </w:rPr>
        <w:t>Employment arrangements increasingly involve multiple parties engaged in collaborative work</w:t>
      </w:r>
      <w:r w:rsidR="00BC5226" w:rsidRPr="00BD6EBC">
        <w:rPr>
          <w:lang w:val="en-US" w:eastAsia="es-ES"/>
        </w:rPr>
        <w:t>.</w:t>
      </w:r>
      <w:r w:rsidR="0062503C" w:rsidRPr="00BD6EBC">
        <w:rPr>
          <w:lang w:val="en-US" w:eastAsia="es-ES"/>
        </w:rPr>
        <w:t xml:space="preserve"> </w:t>
      </w:r>
      <w:r w:rsidR="00BC5226" w:rsidRPr="00BD6EBC">
        <w:rPr>
          <w:lang w:val="en-US" w:eastAsia="es-ES"/>
        </w:rPr>
        <w:t>Effective collaboration begins with familiarity among people, a basis for the formation of relationships and trust through awareness of others, their qualities, roles and skills.</w:t>
      </w:r>
      <w:r w:rsidR="0062503C" w:rsidRPr="00BD6EBC">
        <w:rPr>
          <w:lang w:val="en-US" w:eastAsia="es-ES"/>
        </w:rPr>
        <w:t xml:space="preserve"> </w:t>
      </w:r>
      <w:r w:rsidR="00BC5226" w:rsidRPr="00BD6EBC">
        <w:rPr>
          <w:lang w:val="en-US" w:eastAsia="es-ES"/>
        </w:rPr>
        <w:t xml:space="preserve">Employees and managers with broad contacts throughout an organization tend to be better informed and thus more credible in communicating with others. </w:t>
      </w:r>
      <w:r w:rsidR="0062503C" w:rsidRPr="00BD6EBC">
        <w:rPr>
          <w:lang w:val="en-US" w:eastAsia="es-ES"/>
        </w:rPr>
        <w:t xml:space="preserve">The </w:t>
      </w:r>
      <w:r w:rsidR="0020590D" w:rsidRPr="00BD6EBC">
        <w:rPr>
          <w:lang w:val="en-US" w:eastAsia="es-ES"/>
        </w:rPr>
        <w:t>career ecosystem</w:t>
      </w:r>
      <w:r w:rsidR="0062503C" w:rsidRPr="00BD6EBC">
        <w:rPr>
          <w:lang w:val="en-US" w:eastAsia="es-ES"/>
        </w:rPr>
        <w:t xml:space="preserve"> goes beyond organizational boundaries, and psychological contract</w:t>
      </w:r>
      <w:r w:rsidR="0020590D" w:rsidRPr="00BD6EBC">
        <w:rPr>
          <w:lang w:val="en-US" w:eastAsia="es-ES"/>
        </w:rPr>
        <w:t>s</w:t>
      </w:r>
      <w:r w:rsidR="0062503C" w:rsidRPr="00BD6EBC">
        <w:rPr>
          <w:lang w:val="en-US" w:eastAsia="es-ES"/>
        </w:rPr>
        <w:t xml:space="preserve"> exist with different stakeholders for entrepreneurs and self-employed. </w:t>
      </w:r>
      <w:r w:rsidR="00BC5226" w:rsidRPr="00BD6EBC">
        <w:rPr>
          <w:lang w:val="en-US" w:eastAsia="es-ES"/>
        </w:rPr>
        <w:t xml:space="preserve">People whose work </w:t>
      </w:r>
      <w:r w:rsidR="00CD4C37" w:rsidRPr="00BD6EBC">
        <w:rPr>
          <w:lang w:val="en-US" w:eastAsia="es-ES"/>
        </w:rPr>
        <w:t>places</w:t>
      </w:r>
      <w:r w:rsidR="00BC5226" w:rsidRPr="00BD6EBC">
        <w:rPr>
          <w:lang w:val="en-US" w:eastAsia="es-ES"/>
        </w:rPr>
        <w:t xml:space="preserve"> them outside their own </w:t>
      </w:r>
      <w:r w:rsidR="00CD4C37" w:rsidRPr="00BD6EBC">
        <w:rPr>
          <w:lang w:val="en-US" w:eastAsia="es-ES"/>
        </w:rPr>
        <w:t>company</w:t>
      </w:r>
      <w:r w:rsidR="00BC5226" w:rsidRPr="00BD6EBC">
        <w:rPr>
          <w:lang w:val="en-US" w:eastAsia="es-ES"/>
        </w:rPr>
        <w:t>, as guest workers or client supporters, are position</w:t>
      </w:r>
      <w:r w:rsidR="00CD4C37" w:rsidRPr="00BD6EBC">
        <w:rPr>
          <w:lang w:val="en-US" w:eastAsia="es-ES"/>
        </w:rPr>
        <w:t>ed</w:t>
      </w:r>
      <w:r w:rsidR="00BC5226" w:rsidRPr="00BD6EBC">
        <w:rPr>
          <w:lang w:val="en-US" w:eastAsia="es-ES"/>
        </w:rPr>
        <w:t xml:space="preserve"> to b</w:t>
      </w:r>
      <w:r w:rsidR="0062503C" w:rsidRPr="00BD6EBC">
        <w:rPr>
          <w:lang w:val="en-US" w:eastAsia="es-ES"/>
        </w:rPr>
        <w:t>uild broader business knowledge</w:t>
      </w:r>
      <w:r w:rsidR="00BC5226" w:rsidRPr="00BD6EBC">
        <w:rPr>
          <w:lang w:val="en-US" w:eastAsia="es-ES"/>
        </w:rPr>
        <w:t xml:space="preserve">, customer contact and understand the larger environment. A resource to both </w:t>
      </w:r>
      <w:r w:rsidR="0062503C" w:rsidRPr="00BD6EBC">
        <w:rPr>
          <w:lang w:val="en-US" w:eastAsia="es-ES"/>
        </w:rPr>
        <w:t>employers</w:t>
      </w:r>
      <w:r w:rsidR="00BC5226" w:rsidRPr="00BD6EBC">
        <w:rPr>
          <w:lang w:val="en-US" w:eastAsia="es-ES"/>
        </w:rPr>
        <w:t xml:space="preserve"> and employees are company </w:t>
      </w:r>
      <w:r w:rsidR="00BE14AD" w:rsidRPr="00BD6EBC">
        <w:rPr>
          <w:lang w:val="en-US" w:eastAsia="es-ES"/>
        </w:rPr>
        <w:t>alumni</w:t>
      </w:r>
      <w:r w:rsidR="00BC5226" w:rsidRPr="00BD6EBC">
        <w:rPr>
          <w:lang w:val="en-US" w:eastAsia="es-ES"/>
        </w:rPr>
        <w:t xml:space="preserve">, where creating and </w:t>
      </w:r>
      <w:r w:rsidR="0062503C" w:rsidRPr="00BD6EBC">
        <w:rPr>
          <w:lang w:val="en-US" w:eastAsia="es-ES"/>
        </w:rPr>
        <w:t>sustaining</w:t>
      </w:r>
      <w:r w:rsidR="00BC5226" w:rsidRPr="00BD6EBC">
        <w:rPr>
          <w:lang w:val="en-US" w:eastAsia="es-ES"/>
        </w:rPr>
        <w:t xml:space="preserve"> relations with former employees brings knowledge and opportunity.</w:t>
      </w:r>
    </w:p>
    <w:p w:rsidR="00900B39" w:rsidRPr="00BD6EBC" w:rsidRDefault="008F28E5" w:rsidP="006D7DBA">
      <w:pPr>
        <w:spacing w:line="480" w:lineRule="auto"/>
        <w:ind w:firstLine="720"/>
        <w:rPr>
          <w:lang w:val="en-US"/>
        </w:rPr>
      </w:pPr>
      <w:r w:rsidRPr="00BD6EBC">
        <w:rPr>
          <w:lang w:val="en-US" w:eastAsia="es-ES"/>
        </w:rPr>
        <w:t>Giv</w:t>
      </w:r>
      <w:r w:rsidR="0062503C" w:rsidRPr="00BD6EBC">
        <w:rPr>
          <w:lang w:val="en-US" w:eastAsia="es-ES"/>
        </w:rPr>
        <w:t>en</w:t>
      </w:r>
      <w:r w:rsidRPr="00BD6EBC">
        <w:rPr>
          <w:lang w:val="en-US" w:eastAsia="es-ES"/>
        </w:rPr>
        <w:t xml:space="preserve"> the cyclical nature of career development where opportunities open and close and skills go in and out of relevance, resiliency is invaluable for well-being</w:t>
      </w:r>
      <w:r w:rsidR="00183266" w:rsidRPr="00BD6EBC">
        <w:rPr>
          <w:lang w:val="en-US" w:eastAsia="es-ES"/>
        </w:rPr>
        <w:t>. Organizations and institutions are responsib</w:t>
      </w:r>
      <w:r w:rsidRPr="00BD6EBC">
        <w:rPr>
          <w:lang w:val="en-US" w:eastAsia="es-ES"/>
        </w:rPr>
        <w:t>l</w:t>
      </w:r>
      <w:r w:rsidR="00183266" w:rsidRPr="00BD6EBC">
        <w:rPr>
          <w:lang w:val="en-US" w:eastAsia="es-ES"/>
        </w:rPr>
        <w:t>e</w:t>
      </w:r>
      <w:r w:rsidRPr="00BD6EBC">
        <w:rPr>
          <w:lang w:val="en-US" w:eastAsia="es-ES"/>
        </w:rPr>
        <w:t xml:space="preserve"> for </w:t>
      </w:r>
      <w:r w:rsidR="00A36842" w:rsidRPr="00BD6EBC">
        <w:rPr>
          <w:lang w:val="en-US" w:eastAsia="es-ES"/>
        </w:rPr>
        <w:t>supporting</w:t>
      </w:r>
      <w:r w:rsidRPr="00BD6EBC">
        <w:rPr>
          <w:lang w:val="en-US" w:eastAsia="es-ES"/>
        </w:rPr>
        <w:t xml:space="preserve"> an environment that builds resilient workers.</w:t>
      </w:r>
      <w:r w:rsidR="0062503C" w:rsidRPr="00BD6EBC">
        <w:rPr>
          <w:lang w:val="en-US" w:eastAsia="es-ES"/>
        </w:rPr>
        <w:t xml:space="preserve"> </w:t>
      </w:r>
      <w:r w:rsidRPr="00BD6EBC">
        <w:rPr>
          <w:lang w:val="en-US" w:eastAsia="es-ES"/>
        </w:rPr>
        <w:t xml:space="preserve">Resilience can be promoted by </w:t>
      </w:r>
      <w:r w:rsidR="00380D53" w:rsidRPr="00BD6EBC">
        <w:rPr>
          <w:lang w:val="en-US" w:eastAsia="es-ES"/>
        </w:rPr>
        <w:t xml:space="preserve">providing employees opportunities for </w:t>
      </w:r>
      <w:r w:rsidR="00380D53" w:rsidRPr="00BD6EBC">
        <w:rPr>
          <w:lang w:val="en-US" w:eastAsia="es-ES"/>
        </w:rPr>
        <w:lastRenderedPageBreak/>
        <w:t>planning and developing their own careers, supporting training in career</w:t>
      </w:r>
      <w:r w:rsidR="009F1EEF" w:rsidRPr="00BD6EBC">
        <w:rPr>
          <w:lang w:val="en-US" w:eastAsia="es-ES"/>
        </w:rPr>
        <w:t xml:space="preserve"> planning and proactivity (Glaub</w:t>
      </w:r>
      <w:r w:rsidR="006D7DBA" w:rsidRPr="00BD6EBC">
        <w:rPr>
          <w:lang w:val="en-US" w:eastAsia="es-ES"/>
        </w:rPr>
        <w:t>,</w:t>
      </w:r>
      <w:r w:rsidR="009F1EEF" w:rsidRPr="00BD6EBC">
        <w:rPr>
          <w:lang w:val="en-US" w:eastAsia="es-ES"/>
        </w:rPr>
        <w:t xml:space="preserve"> </w:t>
      </w:r>
      <w:r w:rsidR="006D7DBA" w:rsidRPr="00BD6EBC">
        <w:rPr>
          <w:rFonts w:eastAsia="Times New Roman"/>
          <w:lang w:val="en-US"/>
        </w:rPr>
        <w:t>Frese, Fischer, &amp; Hoppe</w:t>
      </w:r>
      <w:r w:rsidR="009F1EEF" w:rsidRPr="00BD6EBC">
        <w:rPr>
          <w:lang w:val="en-US" w:eastAsia="es-ES"/>
        </w:rPr>
        <w:t>, 2014</w:t>
      </w:r>
      <w:r w:rsidR="00380D53" w:rsidRPr="00BD6EBC">
        <w:rPr>
          <w:lang w:val="en-US" w:eastAsia="es-ES"/>
        </w:rPr>
        <w:t xml:space="preserve">), and </w:t>
      </w:r>
      <w:r w:rsidR="00183266" w:rsidRPr="00BD6EBC">
        <w:rPr>
          <w:lang w:val="en-US" w:eastAsia="es-ES"/>
        </w:rPr>
        <w:t>promoting</w:t>
      </w:r>
      <w:r w:rsidR="00380D53" w:rsidRPr="00BD6EBC">
        <w:rPr>
          <w:lang w:val="en-US" w:eastAsia="es-ES"/>
        </w:rPr>
        <w:t xml:space="preserve"> alternative forms of employment that support both downshifting and phased retirement as non</w:t>
      </w:r>
      <w:r w:rsidR="0062503C" w:rsidRPr="00BD6EBC">
        <w:rPr>
          <w:lang w:val="en-US" w:eastAsia="es-ES"/>
        </w:rPr>
        <w:t>-</w:t>
      </w:r>
      <w:r w:rsidR="00380D53" w:rsidRPr="00BD6EBC">
        <w:rPr>
          <w:lang w:val="en-US" w:eastAsia="es-ES"/>
        </w:rPr>
        <w:t>work or life stage demands warrant and periodic reskilling as individual interests and organizational needs generate opportunity.</w:t>
      </w:r>
      <w:r w:rsidR="00900B39" w:rsidRPr="00BD6EBC">
        <w:rPr>
          <w:lang w:val="en-US" w:eastAsia="es-ES"/>
        </w:rPr>
        <w:t xml:space="preserve"> </w:t>
      </w:r>
      <w:r w:rsidR="00900B39" w:rsidRPr="00BD6EBC">
        <w:rPr>
          <w:lang w:val="en-US"/>
        </w:rPr>
        <w:t xml:space="preserve">The frequent call for firms to develop change-oriented cultures (Denison, 2012) reflects the need for psychological contracts that foster adaption and resilience. In this regard, greater use of individualized employment arrangements can help renegotiate the psychological contract in line with both individual and organizational goals (Rousseau, 2001; 2005). </w:t>
      </w:r>
    </w:p>
    <w:p w:rsidR="00B11F63" w:rsidRPr="00BD6EBC" w:rsidRDefault="00380D53" w:rsidP="00A02514">
      <w:pPr>
        <w:spacing w:after="0" w:line="480" w:lineRule="auto"/>
        <w:rPr>
          <w:lang w:val="en-US" w:eastAsia="es-ES"/>
        </w:rPr>
      </w:pPr>
      <w:r w:rsidRPr="00BD6EBC">
        <w:rPr>
          <w:lang w:val="en-US" w:eastAsia="es-ES"/>
        </w:rPr>
        <w:tab/>
        <w:t xml:space="preserve">Resilience is fostered by </w:t>
      </w:r>
      <w:r w:rsidR="00A4270B" w:rsidRPr="00BD6EBC">
        <w:rPr>
          <w:lang w:val="en-US" w:eastAsia="es-ES"/>
        </w:rPr>
        <w:t>helping individual</w:t>
      </w:r>
      <w:r w:rsidR="00183266" w:rsidRPr="00BD6EBC">
        <w:rPr>
          <w:lang w:val="en-US" w:eastAsia="es-ES"/>
        </w:rPr>
        <w:t>s</w:t>
      </w:r>
      <w:r w:rsidR="00A4270B" w:rsidRPr="00BD6EBC">
        <w:rPr>
          <w:lang w:val="en-US" w:eastAsia="es-ES"/>
        </w:rPr>
        <w:t xml:space="preserve"> manage their </w:t>
      </w:r>
      <w:r w:rsidR="00C27E66" w:rsidRPr="00BD6EBC">
        <w:rPr>
          <w:lang w:val="en-US" w:eastAsia="es-ES"/>
        </w:rPr>
        <w:t xml:space="preserve">responses </w:t>
      </w:r>
      <w:r w:rsidR="00A4270B" w:rsidRPr="00BD6EBC">
        <w:rPr>
          <w:lang w:val="en-US" w:eastAsia="es-ES"/>
        </w:rPr>
        <w:t>to environmental disruptions</w:t>
      </w:r>
      <w:r w:rsidRPr="00BD6EBC">
        <w:rPr>
          <w:lang w:val="en-US" w:eastAsia="es-ES"/>
        </w:rPr>
        <w:t>.</w:t>
      </w:r>
      <w:r w:rsidR="0062503C" w:rsidRPr="00BD6EBC">
        <w:rPr>
          <w:lang w:val="en-US" w:eastAsia="es-ES"/>
        </w:rPr>
        <w:t xml:space="preserve"> </w:t>
      </w:r>
      <w:r w:rsidRPr="00BD6EBC">
        <w:rPr>
          <w:lang w:val="en-US" w:eastAsia="es-ES"/>
        </w:rPr>
        <w:t xml:space="preserve">Helping people build personal resources outside the firm including financial safety nets and broader relational ties in support of career and personal growth helps people be more robust and even thrive in </w:t>
      </w:r>
      <w:r w:rsidR="0062503C" w:rsidRPr="00BD6EBC">
        <w:rPr>
          <w:lang w:val="en-US" w:eastAsia="es-ES"/>
        </w:rPr>
        <w:t>challenging times.</w:t>
      </w:r>
      <w:r w:rsidRPr="00BD6EBC">
        <w:rPr>
          <w:lang w:val="en-US" w:eastAsia="es-ES"/>
        </w:rPr>
        <w:t xml:space="preserve"> Providing flexibility to support a </w:t>
      </w:r>
      <w:r w:rsidR="0062503C" w:rsidRPr="00BD6EBC">
        <w:rPr>
          <w:lang w:val="en-US" w:eastAsia="es-ES"/>
        </w:rPr>
        <w:t>rich and balanced personal life,</w:t>
      </w:r>
      <w:r w:rsidRPr="00BD6EBC">
        <w:rPr>
          <w:lang w:val="en-US" w:eastAsia="es-ES"/>
        </w:rPr>
        <w:t xml:space="preserve"> and portable benefits such as health insurance and pension </w:t>
      </w:r>
      <w:r w:rsidR="00D82667" w:rsidRPr="00BD6EBC">
        <w:rPr>
          <w:lang w:val="en-US" w:eastAsia="es-ES"/>
        </w:rPr>
        <w:t>enables</w:t>
      </w:r>
      <w:r w:rsidRPr="00BD6EBC">
        <w:rPr>
          <w:lang w:val="en-US" w:eastAsia="es-ES"/>
        </w:rPr>
        <w:t xml:space="preserve"> a better life outside of work and an attractive future.</w:t>
      </w:r>
      <w:r w:rsidR="00EF08B5" w:rsidRPr="00BD6EBC">
        <w:rPr>
          <w:lang w:val="en-US" w:eastAsia="es-ES"/>
        </w:rPr>
        <w:t xml:space="preserve"> </w:t>
      </w:r>
    </w:p>
    <w:p w:rsidR="00A36842" w:rsidRPr="00BD6EBC" w:rsidRDefault="00A36842" w:rsidP="00A02514">
      <w:pPr>
        <w:spacing w:after="0" w:line="480" w:lineRule="auto"/>
        <w:rPr>
          <w:lang w:val="en-US" w:eastAsia="es-ES"/>
        </w:rPr>
      </w:pPr>
    </w:p>
    <w:p w:rsidR="00DA1B28" w:rsidRPr="00BD6EBC" w:rsidRDefault="006D0C16" w:rsidP="008B0C6C">
      <w:pPr>
        <w:spacing w:after="0" w:line="480" w:lineRule="auto"/>
        <w:rPr>
          <w:b/>
          <w:lang w:val="en-US" w:eastAsia="es-ES"/>
        </w:rPr>
      </w:pPr>
      <w:r w:rsidRPr="00BD6EBC">
        <w:rPr>
          <w:b/>
          <w:lang w:val="en-US" w:eastAsia="es-ES"/>
        </w:rPr>
        <w:t>Conclusion</w:t>
      </w:r>
    </w:p>
    <w:p w:rsidR="00CE6EBB" w:rsidRPr="00BD6EBC" w:rsidRDefault="00D82667" w:rsidP="00325F1D">
      <w:pPr>
        <w:spacing w:line="480" w:lineRule="auto"/>
        <w:ind w:firstLine="720"/>
        <w:rPr>
          <w:rFonts w:eastAsia="Times New Roman"/>
          <w:b/>
          <w:lang w:val="en-US" w:eastAsia="en-GB"/>
        </w:rPr>
      </w:pPr>
      <w:r w:rsidRPr="00BD6EBC">
        <w:rPr>
          <w:rFonts w:eastAsia="Times New Roman"/>
          <w:lang w:val="en-US"/>
        </w:rPr>
        <w:lastRenderedPageBreak/>
        <w:t>Placing</w:t>
      </w:r>
      <w:r w:rsidR="00FB7A0C" w:rsidRPr="00BD6EBC">
        <w:rPr>
          <w:rFonts w:eastAsia="Times New Roman"/>
          <w:lang w:val="en-US"/>
        </w:rPr>
        <w:t xml:space="preserve"> contemporary careers in </w:t>
      </w:r>
      <w:r w:rsidRPr="00BD6EBC">
        <w:rPr>
          <w:rFonts w:eastAsia="Times New Roman"/>
          <w:lang w:val="en-US"/>
        </w:rPr>
        <w:t xml:space="preserve">the context </w:t>
      </w:r>
      <w:r w:rsidR="00FB7A0C" w:rsidRPr="00BD6EBC">
        <w:rPr>
          <w:rFonts w:eastAsia="Times New Roman"/>
          <w:lang w:val="en-US"/>
        </w:rPr>
        <w:t>of the career ecosystem in which they unfold helps specify the dynamics facing career actors</w:t>
      </w:r>
      <w:r w:rsidR="00325F1D" w:rsidRPr="00BD6EBC">
        <w:rPr>
          <w:rFonts w:eastAsia="Times New Roman"/>
          <w:lang w:val="en-US"/>
        </w:rPr>
        <w:t xml:space="preserve"> as individuals shoulder</w:t>
      </w:r>
      <w:r w:rsidR="00FB7A0C" w:rsidRPr="00BD6EBC">
        <w:rPr>
          <w:rFonts w:eastAsia="Times New Roman"/>
          <w:lang w:val="en-US"/>
        </w:rPr>
        <w:t xml:space="preserve"> </w:t>
      </w:r>
      <w:r w:rsidR="00FB7A0C" w:rsidRPr="00BD6EBC">
        <w:rPr>
          <w:shd w:val="clear" w:color="auto" w:fill="FFFFFF"/>
          <w:lang w:val="en-US"/>
        </w:rPr>
        <w:t xml:space="preserve">greater </w:t>
      </w:r>
      <w:r w:rsidR="00325F1D" w:rsidRPr="00BD6EBC">
        <w:rPr>
          <w:shd w:val="clear" w:color="auto" w:fill="FFFFFF"/>
          <w:lang w:val="en-US"/>
        </w:rPr>
        <w:t xml:space="preserve">risk and </w:t>
      </w:r>
      <w:r w:rsidR="00FB7A0C" w:rsidRPr="00BD6EBC">
        <w:rPr>
          <w:shd w:val="clear" w:color="auto" w:fill="FFFFFF"/>
          <w:lang w:val="en-US"/>
        </w:rPr>
        <w:t xml:space="preserve">personal responsibility for </w:t>
      </w:r>
      <w:r w:rsidR="00325F1D" w:rsidRPr="00BD6EBC">
        <w:rPr>
          <w:shd w:val="clear" w:color="auto" w:fill="FFFFFF"/>
          <w:lang w:val="en-US"/>
        </w:rPr>
        <w:t xml:space="preserve">their </w:t>
      </w:r>
      <w:r w:rsidR="00FB7A0C" w:rsidRPr="00BD6EBC">
        <w:rPr>
          <w:shd w:val="clear" w:color="auto" w:fill="FFFFFF"/>
          <w:lang w:val="en-US"/>
        </w:rPr>
        <w:t>careers</w:t>
      </w:r>
      <w:r w:rsidR="00FB7A0C" w:rsidRPr="00BD6EBC">
        <w:rPr>
          <w:lang w:val="en-US"/>
        </w:rPr>
        <w:t xml:space="preserve">. </w:t>
      </w:r>
      <w:r w:rsidR="00FB7A0C" w:rsidRPr="00BD6EBC">
        <w:rPr>
          <w:rFonts w:eastAsia="Times New Roman"/>
          <w:lang w:val="en-US"/>
        </w:rPr>
        <w:t>Risk</w:t>
      </w:r>
      <w:r w:rsidR="000A6D12" w:rsidRPr="00BD6EBC">
        <w:rPr>
          <w:rFonts w:eastAsia="Times New Roman"/>
          <w:lang w:val="en-US"/>
        </w:rPr>
        <w:t xml:space="preserve"> brings</w:t>
      </w:r>
      <w:r w:rsidR="00FB7A0C" w:rsidRPr="00BD6EBC">
        <w:rPr>
          <w:rFonts w:eastAsia="Times New Roman"/>
          <w:lang w:val="en-US"/>
        </w:rPr>
        <w:t xml:space="preserve"> uncertainty regarding the likelihood of </w:t>
      </w:r>
      <w:r w:rsidR="00325F1D" w:rsidRPr="00BD6EBC">
        <w:rPr>
          <w:rFonts w:eastAsia="Times New Roman"/>
          <w:lang w:val="en-US"/>
        </w:rPr>
        <w:t>fulfilling career and personal</w:t>
      </w:r>
      <w:r w:rsidR="00FB7A0C" w:rsidRPr="00BD6EBC">
        <w:rPr>
          <w:rFonts w:eastAsia="Times New Roman"/>
          <w:lang w:val="en-US"/>
        </w:rPr>
        <w:t xml:space="preserve"> goals</w:t>
      </w:r>
      <w:r w:rsidR="00325F1D" w:rsidRPr="00BD6EBC">
        <w:rPr>
          <w:rFonts w:eastAsia="Times New Roman"/>
          <w:lang w:val="en-US"/>
        </w:rPr>
        <w:t xml:space="preserve">. Individuals </w:t>
      </w:r>
      <w:r w:rsidR="00C27E66" w:rsidRPr="00BD6EBC">
        <w:rPr>
          <w:rFonts w:eastAsia="Times New Roman"/>
          <w:lang w:val="en-US"/>
        </w:rPr>
        <w:t xml:space="preserve">are </w:t>
      </w:r>
      <w:r w:rsidR="00325F1D" w:rsidRPr="00BD6EBC">
        <w:rPr>
          <w:rFonts w:eastAsia="Times New Roman"/>
          <w:lang w:val="en-US"/>
        </w:rPr>
        <w:t>respond</w:t>
      </w:r>
      <w:r w:rsidR="00C27E66" w:rsidRPr="00BD6EBC">
        <w:rPr>
          <w:rFonts w:eastAsia="Times New Roman"/>
          <w:lang w:val="en-US"/>
        </w:rPr>
        <w:t>ing</w:t>
      </w:r>
      <w:r w:rsidR="00325F1D" w:rsidRPr="00BD6EBC">
        <w:rPr>
          <w:rFonts w:eastAsia="Times New Roman"/>
          <w:lang w:val="en-US"/>
        </w:rPr>
        <w:t xml:space="preserve"> by expanding the</w:t>
      </w:r>
      <w:r w:rsidR="00FB7A0C" w:rsidRPr="00BD6EBC">
        <w:rPr>
          <w:lang w:val="en-US"/>
        </w:rPr>
        <w:t xml:space="preserve"> stakeholders </w:t>
      </w:r>
      <w:r w:rsidR="00325F1D" w:rsidRPr="00BD6EBC">
        <w:rPr>
          <w:lang w:val="en-US"/>
        </w:rPr>
        <w:t>with which they form</w:t>
      </w:r>
      <w:r w:rsidR="00FB7A0C" w:rsidRPr="00BD6EBC">
        <w:rPr>
          <w:lang w:val="en-US"/>
        </w:rPr>
        <w:t xml:space="preserve"> psychological contracts</w:t>
      </w:r>
      <w:r w:rsidR="00325F1D" w:rsidRPr="00BD6EBC">
        <w:rPr>
          <w:lang w:val="en-US"/>
        </w:rPr>
        <w:t xml:space="preserve">, </w:t>
      </w:r>
      <w:r w:rsidRPr="00BD6EBC">
        <w:rPr>
          <w:lang w:val="en-US"/>
        </w:rPr>
        <w:t>fueling</w:t>
      </w:r>
      <w:r w:rsidR="00FB7A0C" w:rsidRPr="00BD6EBC">
        <w:rPr>
          <w:lang w:val="en-US"/>
        </w:rPr>
        <w:t xml:space="preserve"> ecosystem dynamics</w:t>
      </w:r>
      <w:r w:rsidR="00325F1D" w:rsidRPr="00BD6EBC">
        <w:rPr>
          <w:lang w:val="en-US"/>
        </w:rPr>
        <w:t xml:space="preserve"> that play out differently as a function of the resilience or fragility of the larger environment. U</w:t>
      </w:r>
      <w:r w:rsidR="00B621D6" w:rsidRPr="00BD6EBC">
        <w:rPr>
          <w:rFonts w:eastAsia="Times New Roman"/>
          <w:lang w:val="en-US" w:eastAsia="en-GB"/>
        </w:rPr>
        <w:t>n</w:t>
      </w:r>
      <w:r w:rsidR="00C406BF" w:rsidRPr="00BD6EBC">
        <w:rPr>
          <w:lang w:val="en-US"/>
        </w:rPr>
        <w:t xml:space="preserve">derstanding </w:t>
      </w:r>
      <w:r w:rsidR="0062503C" w:rsidRPr="00BD6EBC">
        <w:rPr>
          <w:lang w:val="en-US"/>
        </w:rPr>
        <w:t>contemporary</w:t>
      </w:r>
      <w:r w:rsidR="00C406BF" w:rsidRPr="00BD6EBC">
        <w:rPr>
          <w:lang w:val="en-US"/>
        </w:rPr>
        <w:t xml:space="preserve"> career dynamics </w:t>
      </w:r>
      <w:r w:rsidR="00B621D6" w:rsidRPr="00BD6EBC">
        <w:rPr>
          <w:lang w:val="en-US"/>
        </w:rPr>
        <w:t>requires</w:t>
      </w:r>
      <w:r w:rsidR="00C406BF" w:rsidRPr="00BD6EBC">
        <w:rPr>
          <w:lang w:val="en-US"/>
        </w:rPr>
        <w:t xml:space="preserve"> attention to </w:t>
      </w:r>
      <w:r w:rsidR="00325F1D" w:rsidRPr="00BD6EBC">
        <w:rPr>
          <w:lang w:val="en-US"/>
        </w:rPr>
        <w:t xml:space="preserve">the </w:t>
      </w:r>
      <w:r w:rsidR="00C406BF" w:rsidRPr="00BD6EBC">
        <w:rPr>
          <w:lang w:val="en-US"/>
        </w:rPr>
        <w:t>position</w:t>
      </w:r>
      <w:r w:rsidR="00325F1D" w:rsidRPr="00BD6EBC">
        <w:rPr>
          <w:lang w:val="en-US"/>
        </w:rPr>
        <w:t>s</w:t>
      </w:r>
      <w:r w:rsidR="00C406BF" w:rsidRPr="00BD6EBC">
        <w:rPr>
          <w:lang w:val="en-US"/>
        </w:rPr>
        <w:t xml:space="preserve"> and relationship</w:t>
      </w:r>
      <w:r w:rsidR="00325F1D" w:rsidRPr="00BD6EBC">
        <w:rPr>
          <w:lang w:val="en-US"/>
        </w:rPr>
        <w:t>s</w:t>
      </w:r>
      <w:r w:rsidR="00C406BF" w:rsidRPr="00BD6EBC">
        <w:rPr>
          <w:lang w:val="en-US"/>
        </w:rPr>
        <w:t xml:space="preserve"> in the broader ecosystem</w:t>
      </w:r>
      <w:r w:rsidR="00C27E66" w:rsidRPr="00BD6EBC">
        <w:rPr>
          <w:lang w:val="en-US"/>
        </w:rPr>
        <w:t>s</w:t>
      </w:r>
      <w:r w:rsidR="00C406BF" w:rsidRPr="00BD6EBC">
        <w:rPr>
          <w:lang w:val="en-US"/>
        </w:rPr>
        <w:t xml:space="preserve"> in which individuals, organization</w:t>
      </w:r>
      <w:r w:rsidR="00B621D6" w:rsidRPr="00BD6EBC">
        <w:rPr>
          <w:lang w:val="en-US"/>
        </w:rPr>
        <w:t>s</w:t>
      </w:r>
      <w:r w:rsidR="00C406BF" w:rsidRPr="00BD6EBC">
        <w:rPr>
          <w:lang w:val="en-US"/>
        </w:rPr>
        <w:t>, and societal institutions are embedded.</w:t>
      </w:r>
      <w:r w:rsidR="006D0C16" w:rsidRPr="00BD6EBC">
        <w:rPr>
          <w:lang w:val="en-US"/>
        </w:rPr>
        <w:t xml:space="preserve"> </w:t>
      </w:r>
      <w:r w:rsidR="003B0F93" w:rsidRPr="00BD6EBC">
        <w:rPr>
          <w:rFonts w:eastAsia="Times New Roman"/>
          <w:b/>
          <w:lang w:val="en-US" w:eastAsia="en-GB"/>
        </w:rPr>
        <w:br w:type="page"/>
      </w:r>
      <w:r w:rsidR="00D5560B" w:rsidRPr="00BD6EBC">
        <w:rPr>
          <w:rFonts w:eastAsia="Times New Roman"/>
          <w:b/>
          <w:lang w:val="en-US" w:eastAsia="en-GB"/>
        </w:rPr>
        <w:lastRenderedPageBreak/>
        <w:t>References</w:t>
      </w:r>
    </w:p>
    <w:p w:rsidR="007733B9" w:rsidRPr="00BD6EBC" w:rsidRDefault="007733B9" w:rsidP="00BA3C57">
      <w:pPr>
        <w:spacing w:line="480" w:lineRule="auto"/>
        <w:ind w:left="720" w:hanging="720"/>
        <w:contextualSpacing/>
        <w:rPr>
          <w:lang w:val="en-US"/>
        </w:rPr>
      </w:pPr>
      <w:r w:rsidRPr="00BD6EBC">
        <w:rPr>
          <w:lang w:val="en-US"/>
        </w:rPr>
        <w:t>Alcover, C.</w:t>
      </w:r>
      <w:r w:rsidR="006F216F" w:rsidRPr="00BD6EBC">
        <w:rPr>
          <w:lang w:val="en-US"/>
        </w:rPr>
        <w:t xml:space="preserve"> </w:t>
      </w:r>
      <w:r w:rsidRPr="00BD6EBC">
        <w:rPr>
          <w:lang w:val="en-US"/>
        </w:rPr>
        <w:t>M., Rico, R., Turnley, W.</w:t>
      </w:r>
      <w:r w:rsidR="006F216F" w:rsidRPr="00BD6EBC">
        <w:rPr>
          <w:lang w:val="en-US"/>
        </w:rPr>
        <w:t xml:space="preserve"> </w:t>
      </w:r>
      <w:r w:rsidRPr="00BD6EBC">
        <w:rPr>
          <w:lang w:val="en-US"/>
        </w:rPr>
        <w:t>H., Bolino, M.</w:t>
      </w:r>
      <w:r w:rsidR="006F216F" w:rsidRPr="00BD6EBC">
        <w:rPr>
          <w:lang w:val="en-US"/>
        </w:rPr>
        <w:t xml:space="preserve"> </w:t>
      </w:r>
      <w:r w:rsidRPr="00BD6EBC">
        <w:rPr>
          <w:lang w:val="en-US"/>
        </w:rPr>
        <w:t xml:space="preserve">C. (2016). </w:t>
      </w:r>
      <w:r w:rsidRPr="00BD6EBC">
        <w:rPr>
          <w:rFonts w:eastAsia="Times New Roman"/>
          <w:lang w:val="en-US"/>
        </w:rPr>
        <w:t xml:space="preserve">Multi-dependence in the formation and development of the distributed psychological contract. </w:t>
      </w:r>
      <w:r w:rsidRPr="00BD6EBC">
        <w:rPr>
          <w:rFonts w:eastAsia="Times New Roman"/>
          <w:i/>
          <w:lang w:val="en-US"/>
        </w:rPr>
        <w:t>European Journal of Work and Organizational Psychology</w:t>
      </w:r>
      <w:r w:rsidRPr="00BD6EBC">
        <w:rPr>
          <w:rFonts w:eastAsia="Times New Roman"/>
          <w:lang w:val="en-US"/>
        </w:rPr>
        <w:t>, 26, 1-15.</w:t>
      </w:r>
    </w:p>
    <w:p w:rsidR="00023B6B" w:rsidRPr="00BD6EBC" w:rsidRDefault="00023B6B" w:rsidP="00BA3C57">
      <w:pPr>
        <w:spacing w:line="480" w:lineRule="auto"/>
        <w:ind w:left="720" w:hanging="720"/>
        <w:contextualSpacing/>
        <w:rPr>
          <w:lang w:val="en-US"/>
        </w:rPr>
      </w:pPr>
      <w:r w:rsidRPr="00BD6EBC">
        <w:rPr>
          <w:lang w:val="en-US"/>
        </w:rPr>
        <w:t xml:space="preserve">Alcover, C. M., Rico, R., Turnley, W. H., &amp; Bolino, M. C. </w:t>
      </w:r>
      <w:r w:rsidR="000249A9" w:rsidRPr="00BD6EBC">
        <w:rPr>
          <w:lang w:val="en-US"/>
        </w:rPr>
        <w:t>(</w:t>
      </w:r>
      <w:r w:rsidRPr="00BD6EBC">
        <w:rPr>
          <w:lang w:val="en-US"/>
        </w:rPr>
        <w:t>2017</w:t>
      </w:r>
      <w:r w:rsidR="000249A9" w:rsidRPr="00BD6EBC">
        <w:rPr>
          <w:lang w:val="en-US"/>
        </w:rPr>
        <w:t>)</w:t>
      </w:r>
      <w:r w:rsidRPr="00BD6EBC">
        <w:rPr>
          <w:lang w:val="en-US"/>
        </w:rPr>
        <w:t xml:space="preserve">. Understanding the changing nature of psychological contracts in 21st century organizations: A multiple-foci exchange relationships approach and proposed framework. </w:t>
      </w:r>
      <w:r w:rsidRPr="00BD6EBC">
        <w:rPr>
          <w:i/>
          <w:iCs/>
          <w:lang w:val="en-US"/>
        </w:rPr>
        <w:t>Organizational Psychology Review</w:t>
      </w:r>
      <w:r w:rsidRPr="00BD6EBC">
        <w:rPr>
          <w:lang w:val="en-US"/>
        </w:rPr>
        <w:t xml:space="preserve">, </w:t>
      </w:r>
      <w:r w:rsidRPr="00BD6EBC">
        <w:rPr>
          <w:i/>
          <w:iCs/>
          <w:lang w:val="en-US"/>
        </w:rPr>
        <w:t>7</w:t>
      </w:r>
      <w:r w:rsidRPr="00BD6EBC">
        <w:rPr>
          <w:lang w:val="en-US"/>
        </w:rPr>
        <w:t>(1), 4-35.</w:t>
      </w:r>
    </w:p>
    <w:p w:rsidR="00FF561C" w:rsidRPr="00BD6EBC" w:rsidRDefault="00FF561C" w:rsidP="00071C67">
      <w:pPr>
        <w:spacing w:line="480" w:lineRule="auto"/>
        <w:ind w:left="720" w:right="-341" w:hanging="720"/>
        <w:contextualSpacing/>
        <w:rPr>
          <w:rFonts w:asciiTheme="majorBidi" w:hAnsiTheme="majorBidi" w:cstheme="majorBidi"/>
          <w:shd w:val="clear" w:color="auto" w:fill="FFFFFF"/>
          <w:lang w:val="en-US"/>
        </w:rPr>
      </w:pPr>
      <w:r w:rsidRPr="00BD6EBC">
        <w:rPr>
          <w:shd w:val="clear" w:color="auto" w:fill="FFFFFF"/>
          <w:lang w:val="en-US"/>
        </w:rPr>
        <w:t xml:space="preserve">Amior, M. &amp; Manning, A. (2018). The persistence of local joblessness. </w:t>
      </w:r>
      <w:r w:rsidRPr="00BD6EBC">
        <w:rPr>
          <w:i/>
          <w:iCs/>
          <w:shd w:val="clear" w:color="auto" w:fill="FFFFFF"/>
          <w:lang w:val="en-US"/>
        </w:rPr>
        <w:t>The American Economic Review</w:t>
      </w:r>
      <w:r w:rsidR="00C40D29" w:rsidRPr="00BD6EBC">
        <w:rPr>
          <w:rFonts w:asciiTheme="majorBidi" w:hAnsiTheme="majorBidi" w:cstheme="majorBidi"/>
          <w:shd w:val="clear" w:color="auto" w:fill="FFFFFF"/>
          <w:lang w:val="en-US"/>
        </w:rPr>
        <w:t xml:space="preserve">, </w:t>
      </w:r>
      <w:r w:rsidR="00071C67" w:rsidRPr="00BD6EBC">
        <w:rPr>
          <w:rFonts w:asciiTheme="majorBidi" w:hAnsiTheme="majorBidi" w:cstheme="majorBidi"/>
          <w:i/>
          <w:iCs/>
          <w:lang w:val="en-US" w:bidi="he-IL"/>
        </w:rPr>
        <w:t>108</w:t>
      </w:r>
      <w:r w:rsidR="00071C67" w:rsidRPr="00BD6EBC">
        <w:rPr>
          <w:rFonts w:asciiTheme="majorBidi" w:hAnsiTheme="majorBidi" w:cstheme="majorBidi"/>
          <w:lang w:val="en-US" w:bidi="he-IL"/>
        </w:rPr>
        <w:t>(7),</w:t>
      </w:r>
      <w:r w:rsidR="00C40D29" w:rsidRPr="00BD6EBC">
        <w:rPr>
          <w:rFonts w:asciiTheme="majorBidi" w:hAnsiTheme="majorBidi" w:cstheme="majorBidi"/>
          <w:lang w:val="en-US" w:bidi="he-IL"/>
        </w:rPr>
        <w:t xml:space="preserve"> 1942-</w:t>
      </w:r>
      <w:r w:rsidR="00071C67" w:rsidRPr="00BD6EBC">
        <w:rPr>
          <w:rFonts w:asciiTheme="majorBidi" w:hAnsiTheme="majorBidi" w:cstheme="majorBidi"/>
          <w:lang w:val="en-US" w:bidi="he-IL"/>
        </w:rPr>
        <w:t>1970.</w:t>
      </w:r>
    </w:p>
    <w:p w:rsidR="00EA029B" w:rsidRPr="00BD6EBC" w:rsidRDefault="00EA029B" w:rsidP="00BA3C57">
      <w:pPr>
        <w:spacing w:line="480" w:lineRule="auto"/>
        <w:ind w:left="720" w:right="-341" w:hanging="720"/>
        <w:contextualSpacing/>
        <w:rPr>
          <w:lang w:val="en-US"/>
        </w:rPr>
      </w:pPr>
      <w:r w:rsidRPr="00BD6EBC">
        <w:rPr>
          <w:rFonts w:eastAsia="Times New Roman"/>
          <w:lang w:val="en-US"/>
        </w:rPr>
        <w:t xml:space="preserve">Anderson, M. H. (2008). Social networks and the cognitive motivation to realize network opportunities: A study of managers' information gathering behaviors. </w:t>
      </w:r>
      <w:r w:rsidRPr="00BD6EBC">
        <w:rPr>
          <w:rFonts w:eastAsia="Times New Roman"/>
          <w:i/>
          <w:iCs/>
          <w:lang w:val="en-US"/>
        </w:rPr>
        <w:t>Journal of Organizational Behavior</w:t>
      </w:r>
      <w:r w:rsidRPr="00BD6EBC">
        <w:rPr>
          <w:rFonts w:eastAsia="Times New Roman"/>
          <w:lang w:val="en-US"/>
        </w:rPr>
        <w:t xml:space="preserve">, </w:t>
      </w:r>
      <w:r w:rsidRPr="00BD6EBC">
        <w:rPr>
          <w:rFonts w:eastAsia="Times New Roman"/>
          <w:i/>
          <w:iCs/>
          <w:lang w:val="en-US"/>
        </w:rPr>
        <w:t>29</w:t>
      </w:r>
      <w:r w:rsidRPr="00BD6EBC">
        <w:rPr>
          <w:rFonts w:eastAsia="Times New Roman"/>
          <w:lang w:val="en-US"/>
        </w:rPr>
        <w:t>(1), 51-78.</w:t>
      </w:r>
    </w:p>
    <w:p w:rsidR="009103BB" w:rsidRPr="00BD6EBC" w:rsidRDefault="0016148F" w:rsidP="00BA3C57">
      <w:pPr>
        <w:spacing w:line="480" w:lineRule="auto"/>
        <w:ind w:left="720" w:right="-341" w:hanging="720"/>
        <w:contextualSpacing/>
        <w:rPr>
          <w:lang w:val="en-US"/>
        </w:rPr>
      </w:pPr>
      <w:r w:rsidRPr="00BD6EBC">
        <w:rPr>
          <w:lang w:val="en-US"/>
        </w:rPr>
        <w:t xml:space="preserve">Argyris, C. (1960). </w:t>
      </w:r>
      <w:r w:rsidRPr="00BD6EBC">
        <w:rPr>
          <w:i/>
          <w:iCs/>
          <w:lang w:val="en-US"/>
        </w:rPr>
        <w:t>Understanding organizational behavior</w:t>
      </w:r>
      <w:r w:rsidRPr="00BD6EBC">
        <w:rPr>
          <w:lang w:val="en-US"/>
        </w:rPr>
        <w:t>. Homewood, IL: Dorsey.</w:t>
      </w:r>
    </w:p>
    <w:p w:rsidR="005D667B" w:rsidRPr="00BD6EBC" w:rsidRDefault="005D667B" w:rsidP="00BA3C57">
      <w:pPr>
        <w:shd w:val="clear" w:color="auto" w:fill="FFFFFF"/>
        <w:spacing w:after="100" w:afterAutospacing="1" w:line="480" w:lineRule="auto"/>
        <w:ind w:left="720" w:hanging="720"/>
        <w:contextualSpacing/>
        <w:rPr>
          <w:b/>
          <w:bCs/>
          <w:lang w:val="en-US"/>
        </w:rPr>
      </w:pPr>
      <w:r w:rsidRPr="00BD6EBC">
        <w:rPr>
          <w:lang w:val="en-US"/>
        </w:rPr>
        <w:t xml:space="preserve">Arthur, M. B. Claman, P. H. &amp; DeFillippi, R. J. (1995). Intelligent enterprise, intelligent careers, </w:t>
      </w:r>
      <w:r w:rsidRPr="00BD6EBC">
        <w:rPr>
          <w:i/>
          <w:iCs/>
          <w:lang w:val="en-US"/>
        </w:rPr>
        <w:t>Academy of Management Executive</w:t>
      </w:r>
      <w:r w:rsidR="00A46A0D" w:rsidRPr="00BD6EBC">
        <w:rPr>
          <w:lang w:val="en-US"/>
        </w:rPr>
        <w:t xml:space="preserve"> </w:t>
      </w:r>
      <w:r w:rsidR="00A46A0D" w:rsidRPr="00BD6EBC">
        <w:rPr>
          <w:i/>
          <w:iCs/>
          <w:lang w:val="en-US"/>
        </w:rPr>
        <w:t>9</w:t>
      </w:r>
      <w:r w:rsidR="00A46A0D" w:rsidRPr="00BD6EBC">
        <w:rPr>
          <w:lang w:val="en-US"/>
        </w:rPr>
        <w:t>(</w:t>
      </w:r>
      <w:r w:rsidRPr="00BD6EBC">
        <w:rPr>
          <w:lang w:val="en-US"/>
        </w:rPr>
        <w:t>4</w:t>
      </w:r>
      <w:r w:rsidR="00A46A0D" w:rsidRPr="00BD6EBC">
        <w:rPr>
          <w:lang w:val="en-US"/>
        </w:rPr>
        <w:t>)</w:t>
      </w:r>
      <w:r w:rsidRPr="00BD6EBC">
        <w:rPr>
          <w:lang w:val="en-US"/>
        </w:rPr>
        <w:t>, 7-20.</w:t>
      </w:r>
    </w:p>
    <w:p w:rsidR="005D667B" w:rsidRPr="00BD6EBC" w:rsidRDefault="005D667B" w:rsidP="00BA3C57">
      <w:pPr>
        <w:shd w:val="clear" w:color="auto" w:fill="FFFFFF"/>
        <w:spacing w:after="100" w:afterAutospacing="1" w:line="480" w:lineRule="auto"/>
        <w:ind w:left="720" w:hanging="720"/>
        <w:contextualSpacing/>
        <w:rPr>
          <w:lang w:val="en-US"/>
        </w:rPr>
      </w:pPr>
      <w:r w:rsidRPr="00BD6EBC">
        <w:rPr>
          <w:lang w:val="en-US"/>
        </w:rPr>
        <w:t>Arthur, M. B., Hall, D. T. &amp; Lawr</w:t>
      </w:r>
      <w:r w:rsidR="00FA0B46" w:rsidRPr="00BD6EBC">
        <w:rPr>
          <w:lang w:val="en-US"/>
        </w:rPr>
        <w:t>ence, B. S. (1989). Generating new directions in career theory: The case for a t</w:t>
      </w:r>
      <w:r w:rsidRPr="00BD6EBC">
        <w:rPr>
          <w:lang w:val="en-US"/>
        </w:rPr>
        <w:t xml:space="preserve">ransdisciplinary </w:t>
      </w:r>
      <w:r w:rsidR="00FA0B46" w:rsidRPr="00BD6EBC">
        <w:rPr>
          <w:lang w:val="en-US"/>
        </w:rPr>
        <w:t>a</w:t>
      </w:r>
      <w:r w:rsidRPr="00BD6EBC">
        <w:rPr>
          <w:lang w:val="en-US"/>
        </w:rPr>
        <w:t xml:space="preserve">pproach. In M. B. Arthur, D. T. Hall and </w:t>
      </w:r>
      <w:r w:rsidRPr="00BD6EBC">
        <w:rPr>
          <w:lang w:val="en-US"/>
        </w:rPr>
        <w:lastRenderedPageBreak/>
        <w:t xml:space="preserve">B. S. Lawrence, (Eds.) </w:t>
      </w:r>
      <w:r w:rsidRPr="00BD6EBC">
        <w:rPr>
          <w:i/>
          <w:iCs/>
          <w:lang w:val="en-US"/>
        </w:rPr>
        <w:t>Handbook of Career Theory</w:t>
      </w:r>
      <w:r w:rsidRPr="00BD6EBC">
        <w:rPr>
          <w:lang w:val="en-US"/>
        </w:rPr>
        <w:t>, Cambridge: Cambridge University Press, pp. 7-25.</w:t>
      </w:r>
    </w:p>
    <w:p w:rsidR="009103BB" w:rsidRPr="00BD6EBC" w:rsidRDefault="009103BB" w:rsidP="00BA3C57">
      <w:pPr>
        <w:spacing w:line="480" w:lineRule="auto"/>
        <w:ind w:left="720" w:right="-341" w:hanging="720"/>
        <w:contextualSpacing/>
        <w:rPr>
          <w:lang w:val="en-US"/>
        </w:rPr>
      </w:pPr>
      <w:r w:rsidRPr="00BD6EBC">
        <w:rPr>
          <w:lang w:val="en-US"/>
        </w:rPr>
        <w:t xml:space="preserve">Arthur, M. B., &amp; Rousseau, D. M. (1996). The boundaryless career as a new employment principle. In M. </w:t>
      </w:r>
      <w:r w:rsidR="000249A9" w:rsidRPr="00BD6EBC">
        <w:rPr>
          <w:lang w:val="en-US"/>
        </w:rPr>
        <w:t>B</w:t>
      </w:r>
      <w:r w:rsidRPr="00BD6EBC">
        <w:rPr>
          <w:lang w:val="en-US"/>
        </w:rPr>
        <w:t xml:space="preserve">. Arthur &amp; D. M. Rousseau (Eds.), </w:t>
      </w:r>
      <w:r w:rsidRPr="00BD6EBC">
        <w:rPr>
          <w:i/>
          <w:iCs/>
          <w:lang w:val="en-US"/>
        </w:rPr>
        <w:t xml:space="preserve">The </w:t>
      </w:r>
      <w:r w:rsidR="000249A9" w:rsidRPr="00BD6EBC">
        <w:rPr>
          <w:i/>
          <w:iCs/>
          <w:lang w:val="en-US"/>
        </w:rPr>
        <w:t>B</w:t>
      </w:r>
      <w:r w:rsidRPr="00BD6EBC">
        <w:rPr>
          <w:i/>
          <w:iCs/>
          <w:lang w:val="en-US"/>
        </w:rPr>
        <w:t xml:space="preserve">oundaryless </w:t>
      </w:r>
      <w:r w:rsidR="005759F1" w:rsidRPr="00BD6EBC">
        <w:rPr>
          <w:i/>
          <w:iCs/>
          <w:lang w:val="en-US"/>
        </w:rPr>
        <w:t>C</w:t>
      </w:r>
      <w:r w:rsidRPr="00BD6EBC">
        <w:rPr>
          <w:i/>
          <w:iCs/>
          <w:lang w:val="en-US"/>
        </w:rPr>
        <w:t>areer</w:t>
      </w:r>
      <w:r w:rsidR="000249A9" w:rsidRPr="00BD6EBC">
        <w:rPr>
          <w:lang w:val="en-US"/>
        </w:rPr>
        <w:t xml:space="preserve">, </w:t>
      </w:r>
      <w:r w:rsidRPr="00BD6EBC">
        <w:rPr>
          <w:lang w:val="en-US"/>
        </w:rPr>
        <w:t>pp. 3-20. New York: Oxford University Press.</w:t>
      </w:r>
    </w:p>
    <w:p w:rsidR="00093F6E" w:rsidRPr="00BD6EBC" w:rsidRDefault="00093F6E" w:rsidP="00BA3C57">
      <w:pPr>
        <w:spacing w:line="480" w:lineRule="auto"/>
        <w:ind w:left="720" w:right="-341" w:hanging="720"/>
        <w:contextualSpacing/>
        <w:rPr>
          <w:rFonts w:eastAsia="Times New Roman"/>
          <w:lang w:val="en-US"/>
        </w:rPr>
      </w:pPr>
      <w:r w:rsidRPr="00BD6EBC">
        <w:rPr>
          <w:rFonts w:eastAsia="Times New Roman"/>
          <w:lang w:val="en-US"/>
        </w:rPr>
        <w:t xml:space="preserve">Bal, P. M., De Lange, A. H., Jansen, P. G., &amp; Van Der Velde, M. E. (2008). Psychological contract breach and job attitudes: A meta-analysis of age as a moderator. </w:t>
      </w:r>
      <w:r w:rsidRPr="00BD6EBC">
        <w:rPr>
          <w:rFonts w:eastAsia="Times New Roman"/>
          <w:i/>
          <w:iCs/>
          <w:lang w:val="en-US"/>
        </w:rPr>
        <w:t xml:space="preserve">Journal of </w:t>
      </w:r>
      <w:r w:rsidR="000249A9" w:rsidRPr="00BD6EBC">
        <w:rPr>
          <w:rFonts w:eastAsia="Times New Roman"/>
          <w:i/>
          <w:iCs/>
          <w:lang w:val="en-US"/>
        </w:rPr>
        <w:t>V</w:t>
      </w:r>
      <w:r w:rsidRPr="00BD6EBC">
        <w:rPr>
          <w:rFonts w:eastAsia="Times New Roman"/>
          <w:i/>
          <w:iCs/>
          <w:lang w:val="en-US"/>
        </w:rPr>
        <w:t xml:space="preserve">ocational </w:t>
      </w:r>
      <w:r w:rsidR="000249A9" w:rsidRPr="00BD6EBC">
        <w:rPr>
          <w:rFonts w:eastAsia="Times New Roman"/>
          <w:i/>
          <w:iCs/>
          <w:lang w:val="en-US"/>
        </w:rPr>
        <w:t>B</w:t>
      </w:r>
      <w:r w:rsidRPr="00BD6EBC">
        <w:rPr>
          <w:rFonts w:eastAsia="Times New Roman"/>
          <w:i/>
          <w:iCs/>
          <w:lang w:val="en-US"/>
        </w:rPr>
        <w:t>ehavior</w:t>
      </w:r>
      <w:r w:rsidRPr="00BD6EBC">
        <w:rPr>
          <w:rFonts w:eastAsia="Times New Roman"/>
          <w:lang w:val="en-US"/>
        </w:rPr>
        <w:t xml:space="preserve">, </w:t>
      </w:r>
      <w:r w:rsidRPr="00BD6EBC">
        <w:rPr>
          <w:rFonts w:eastAsia="Times New Roman"/>
          <w:i/>
          <w:iCs/>
          <w:lang w:val="en-US"/>
        </w:rPr>
        <w:t>72</w:t>
      </w:r>
      <w:r w:rsidRPr="00BD6EBC">
        <w:rPr>
          <w:rFonts w:eastAsia="Times New Roman"/>
          <w:lang w:val="en-US"/>
        </w:rPr>
        <w:t>(1), 143-158.</w:t>
      </w:r>
      <w:r w:rsidR="00B14A98" w:rsidRPr="00BD6EBC">
        <w:rPr>
          <w:rFonts w:eastAsia="Times New Roman"/>
          <w:lang w:val="en-US"/>
        </w:rPr>
        <w:t xml:space="preserve"> </w:t>
      </w:r>
    </w:p>
    <w:p w:rsidR="00375FEE" w:rsidRPr="00BD6EBC" w:rsidRDefault="00375FEE" w:rsidP="00BA3C57">
      <w:pPr>
        <w:spacing w:line="480" w:lineRule="auto"/>
        <w:ind w:left="720" w:right="-341" w:hanging="720"/>
        <w:contextualSpacing/>
        <w:rPr>
          <w:rFonts w:eastAsia="Times New Roman"/>
          <w:lang w:val="en-US"/>
        </w:rPr>
      </w:pPr>
      <w:r w:rsidRPr="00BD6EBC">
        <w:rPr>
          <w:rFonts w:eastAsia="Times New Roman"/>
          <w:lang w:val="en-US"/>
        </w:rPr>
        <w:t>Bal, P. M., De Jong, S. B., Jansen, P. G., &amp; Bakker, A. B. (2012). Motivating employees to work beyond retirement: A multi</w:t>
      </w:r>
      <w:r w:rsidRPr="00BD6EBC">
        <w:rPr>
          <w:rFonts w:ascii="American Typewriter Light" w:eastAsia="Times New Roman" w:hAnsi="American Typewriter Light" w:cs="American Typewriter Light"/>
          <w:lang w:val="en-US"/>
        </w:rPr>
        <w:t>‐</w:t>
      </w:r>
      <w:r w:rsidRPr="00BD6EBC">
        <w:rPr>
          <w:rFonts w:eastAsia="Times New Roman"/>
          <w:lang w:val="en-US"/>
        </w:rPr>
        <w:t>level study of the role of I</w:t>
      </w:r>
      <w:r w:rsidRPr="00BD6EBC">
        <w:rPr>
          <w:rFonts w:ascii="American Typewriter Light" w:eastAsia="Times New Roman" w:hAnsi="American Typewriter Light" w:cs="American Typewriter Light"/>
          <w:lang w:val="en-US"/>
        </w:rPr>
        <w:t>‐</w:t>
      </w:r>
      <w:r w:rsidRPr="00BD6EBC">
        <w:rPr>
          <w:rFonts w:eastAsia="Times New Roman"/>
          <w:lang w:val="en-US"/>
        </w:rPr>
        <w:t xml:space="preserve">deals and unit climate. </w:t>
      </w:r>
      <w:r w:rsidRPr="00BD6EBC">
        <w:rPr>
          <w:rFonts w:eastAsia="Times New Roman"/>
          <w:i/>
          <w:iCs/>
          <w:lang w:val="en-US"/>
        </w:rPr>
        <w:t>Journal of Management Studies</w:t>
      </w:r>
      <w:r w:rsidRPr="00BD6EBC">
        <w:rPr>
          <w:rFonts w:eastAsia="Times New Roman"/>
          <w:lang w:val="en-US"/>
        </w:rPr>
        <w:t xml:space="preserve">, </w:t>
      </w:r>
      <w:r w:rsidRPr="00BD6EBC">
        <w:rPr>
          <w:rFonts w:eastAsia="Times New Roman"/>
          <w:i/>
          <w:iCs/>
          <w:lang w:val="en-US"/>
        </w:rPr>
        <w:t>49</w:t>
      </w:r>
      <w:r w:rsidRPr="00BD6EBC">
        <w:rPr>
          <w:rFonts w:eastAsia="Times New Roman"/>
          <w:lang w:val="en-US"/>
        </w:rPr>
        <w:t>(2), 306-331.</w:t>
      </w:r>
    </w:p>
    <w:p w:rsidR="00BC15DF" w:rsidRPr="00BD6EBC" w:rsidRDefault="00BC15DF" w:rsidP="00BA3C57">
      <w:pPr>
        <w:spacing w:line="480" w:lineRule="auto"/>
        <w:ind w:left="720" w:right="-341" w:hanging="720"/>
        <w:contextualSpacing/>
        <w:rPr>
          <w:rFonts w:eastAsia="Times New Roman"/>
          <w:lang w:val="en-US"/>
        </w:rPr>
      </w:pPr>
      <w:r w:rsidRPr="00BD6EBC">
        <w:rPr>
          <w:rFonts w:eastAsia="Times New Roman"/>
          <w:lang w:val="en-US"/>
        </w:rPr>
        <w:t xml:space="preserve">Bal, P. M., Jansen, P. G., Van Der Velde, M. E., de Lange, A. H., &amp; Rousseau, D. M. (2010). The role of future time perspective in psychological contracts: A study among older workers. </w:t>
      </w:r>
      <w:r w:rsidRPr="00BD6EBC">
        <w:rPr>
          <w:rFonts w:eastAsia="Times New Roman"/>
          <w:i/>
          <w:iCs/>
          <w:lang w:val="en-US"/>
        </w:rPr>
        <w:t>Journal of vocational behavior</w:t>
      </w:r>
      <w:r w:rsidRPr="00BD6EBC">
        <w:rPr>
          <w:rFonts w:eastAsia="Times New Roman"/>
          <w:lang w:val="en-US"/>
        </w:rPr>
        <w:t xml:space="preserve">, </w:t>
      </w:r>
      <w:r w:rsidRPr="00BD6EBC">
        <w:rPr>
          <w:rFonts w:eastAsia="Times New Roman"/>
          <w:i/>
          <w:iCs/>
          <w:lang w:val="en-US"/>
        </w:rPr>
        <w:t>76</w:t>
      </w:r>
      <w:r w:rsidRPr="00BD6EBC">
        <w:rPr>
          <w:rFonts w:eastAsia="Times New Roman"/>
          <w:lang w:val="en-US"/>
        </w:rPr>
        <w:t>(3), 474-486.</w:t>
      </w:r>
    </w:p>
    <w:p w:rsidR="002E3684" w:rsidRPr="00BD6EBC" w:rsidRDefault="002E3684" w:rsidP="00BA3C57">
      <w:pPr>
        <w:spacing w:line="480" w:lineRule="auto"/>
        <w:ind w:left="720" w:right="-341" w:hanging="720"/>
        <w:contextualSpacing/>
        <w:rPr>
          <w:rFonts w:eastAsia="Times New Roman"/>
          <w:lang w:val="en-US"/>
        </w:rPr>
      </w:pPr>
      <w:r w:rsidRPr="00BD6EBC">
        <w:rPr>
          <w:rFonts w:eastAsia="Times New Roman"/>
          <w:lang w:val="en-US"/>
        </w:rPr>
        <w:t xml:space="preserve">Bandura, A., &amp; Cervone, D. (1983). Self-evaluative and self-efficacy mechanisms governing the motivational effects of goal systems. </w:t>
      </w:r>
      <w:r w:rsidRPr="00BD6EBC">
        <w:rPr>
          <w:rFonts w:eastAsia="Times New Roman"/>
          <w:i/>
          <w:iCs/>
          <w:lang w:val="en-US"/>
        </w:rPr>
        <w:t xml:space="preserve">Journal of </w:t>
      </w:r>
      <w:r w:rsidR="000249A9" w:rsidRPr="00BD6EBC">
        <w:rPr>
          <w:rFonts w:eastAsia="Times New Roman"/>
          <w:i/>
          <w:iCs/>
          <w:lang w:val="en-US"/>
        </w:rPr>
        <w:t>P</w:t>
      </w:r>
      <w:r w:rsidRPr="00BD6EBC">
        <w:rPr>
          <w:rFonts w:eastAsia="Times New Roman"/>
          <w:i/>
          <w:iCs/>
          <w:lang w:val="en-US"/>
        </w:rPr>
        <w:t xml:space="preserve">ersonality and </w:t>
      </w:r>
      <w:r w:rsidR="000249A9" w:rsidRPr="00BD6EBC">
        <w:rPr>
          <w:rFonts w:eastAsia="Times New Roman"/>
          <w:i/>
          <w:iCs/>
          <w:lang w:val="en-US"/>
        </w:rPr>
        <w:t>S</w:t>
      </w:r>
      <w:r w:rsidRPr="00BD6EBC">
        <w:rPr>
          <w:rFonts w:eastAsia="Times New Roman"/>
          <w:i/>
          <w:iCs/>
          <w:lang w:val="en-US"/>
        </w:rPr>
        <w:t xml:space="preserve">ocial </w:t>
      </w:r>
      <w:r w:rsidR="000249A9" w:rsidRPr="00BD6EBC">
        <w:rPr>
          <w:rFonts w:eastAsia="Times New Roman"/>
          <w:i/>
          <w:iCs/>
          <w:lang w:val="en-US"/>
        </w:rPr>
        <w:t>P</w:t>
      </w:r>
      <w:r w:rsidRPr="00BD6EBC">
        <w:rPr>
          <w:rFonts w:eastAsia="Times New Roman"/>
          <w:i/>
          <w:iCs/>
          <w:lang w:val="en-US"/>
        </w:rPr>
        <w:t>sychology</w:t>
      </w:r>
      <w:r w:rsidRPr="00BD6EBC">
        <w:rPr>
          <w:rFonts w:eastAsia="Times New Roman"/>
          <w:lang w:val="en-US"/>
        </w:rPr>
        <w:t xml:space="preserve">, </w:t>
      </w:r>
      <w:r w:rsidRPr="00BD6EBC">
        <w:rPr>
          <w:rFonts w:eastAsia="Times New Roman"/>
          <w:i/>
          <w:iCs/>
          <w:lang w:val="en-US"/>
        </w:rPr>
        <w:t>45</w:t>
      </w:r>
      <w:r w:rsidRPr="00BD6EBC">
        <w:rPr>
          <w:rFonts w:eastAsia="Times New Roman"/>
          <w:lang w:val="en-US"/>
        </w:rPr>
        <w:t>(5), 1017.</w:t>
      </w:r>
    </w:p>
    <w:p w:rsidR="00A11821" w:rsidRPr="00BD6EBC" w:rsidRDefault="00A11821" w:rsidP="00BA3C57">
      <w:pPr>
        <w:spacing w:line="480" w:lineRule="auto"/>
        <w:ind w:left="720" w:right="-341" w:hanging="720"/>
        <w:contextualSpacing/>
        <w:rPr>
          <w:rFonts w:eastAsia="Times New Roman"/>
          <w:lang w:val="en-US"/>
        </w:rPr>
      </w:pPr>
      <w:r w:rsidRPr="00BD6EBC">
        <w:rPr>
          <w:rFonts w:eastAsia="Times New Roman"/>
          <w:lang w:val="en-US"/>
        </w:rPr>
        <w:lastRenderedPageBreak/>
        <w:t xml:space="preserve">Bartley, M. (1994). Unemployment and ill health: understanding the relationship. </w:t>
      </w:r>
      <w:r w:rsidRPr="00BD6EBC">
        <w:rPr>
          <w:rFonts w:eastAsia="Times New Roman"/>
          <w:i/>
          <w:iCs/>
          <w:lang w:val="en-US"/>
        </w:rPr>
        <w:t>Journal of Epidemiology &amp; Community Health</w:t>
      </w:r>
      <w:r w:rsidRPr="00BD6EBC">
        <w:rPr>
          <w:rFonts w:eastAsia="Times New Roman"/>
          <w:lang w:val="en-US"/>
        </w:rPr>
        <w:t xml:space="preserve">, </w:t>
      </w:r>
      <w:r w:rsidRPr="00BD6EBC">
        <w:rPr>
          <w:rFonts w:eastAsia="Times New Roman"/>
          <w:i/>
          <w:iCs/>
          <w:lang w:val="en-US"/>
        </w:rPr>
        <w:t>48</w:t>
      </w:r>
      <w:r w:rsidRPr="00BD6EBC">
        <w:rPr>
          <w:rFonts w:eastAsia="Times New Roman"/>
          <w:lang w:val="en-US"/>
        </w:rPr>
        <w:t>(4), 333-337.</w:t>
      </w:r>
    </w:p>
    <w:p w:rsidR="00C10306" w:rsidRPr="00BD6EBC" w:rsidRDefault="00C10306" w:rsidP="00BA3C57">
      <w:pPr>
        <w:spacing w:line="480" w:lineRule="auto"/>
        <w:ind w:left="720" w:right="-341" w:hanging="720"/>
        <w:contextualSpacing/>
        <w:rPr>
          <w:lang w:val="en-US"/>
        </w:rPr>
      </w:pPr>
      <w:r w:rsidRPr="00BD6EBC">
        <w:rPr>
          <w:lang w:val="en-US"/>
        </w:rPr>
        <w:t xml:space="preserve">Baruch, Y. (1995). Business globalization - the human resource management aspect. </w:t>
      </w:r>
      <w:r w:rsidRPr="00BD6EBC">
        <w:rPr>
          <w:i/>
          <w:lang w:val="en-US"/>
        </w:rPr>
        <w:t>Human Systems Management</w:t>
      </w:r>
      <w:r w:rsidRPr="00BD6EBC">
        <w:rPr>
          <w:lang w:val="en-US"/>
        </w:rPr>
        <w:t xml:space="preserve">, </w:t>
      </w:r>
      <w:r w:rsidRPr="00BD6EBC">
        <w:rPr>
          <w:i/>
          <w:iCs/>
          <w:lang w:val="en-US"/>
        </w:rPr>
        <w:t>14</w:t>
      </w:r>
      <w:r w:rsidRPr="00BD6EBC">
        <w:rPr>
          <w:lang w:val="en-US"/>
        </w:rPr>
        <w:t>(4), 313-326.</w:t>
      </w:r>
    </w:p>
    <w:p w:rsidR="00C10306" w:rsidRPr="00BD6EBC" w:rsidRDefault="00C10306" w:rsidP="00BA3C57">
      <w:pPr>
        <w:spacing w:line="480" w:lineRule="auto"/>
        <w:ind w:left="720" w:right="-341" w:hanging="720"/>
        <w:contextualSpacing/>
        <w:rPr>
          <w:lang w:val="en-US"/>
        </w:rPr>
      </w:pPr>
      <w:r w:rsidRPr="00BD6EBC">
        <w:rPr>
          <w:lang w:val="en-US"/>
        </w:rPr>
        <w:t xml:space="preserve">Baruch, Y. (1998). The Rise and Fall of Organizational Commitment. </w:t>
      </w:r>
      <w:r w:rsidRPr="00BD6EBC">
        <w:rPr>
          <w:i/>
          <w:lang w:val="en-US"/>
        </w:rPr>
        <w:t xml:space="preserve">Human System Management, </w:t>
      </w:r>
      <w:r w:rsidRPr="00BD6EBC">
        <w:rPr>
          <w:i/>
          <w:iCs/>
          <w:lang w:val="en-US"/>
        </w:rPr>
        <w:t>17</w:t>
      </w:r>
      <w:r w:rsidRPr="00BD6EBC">
        <w:rPr>
          <w:lang w:val="en-US"/>
        </w:rPr>
        <w:t>(2), 135-143.</w:t>
      </w:r>
    </w:p>
    <w:p w:rsidR="00C10306" w:rsidRPr="00BD6EBC" w:rsidRDefault="00C10306" w:rsidP="00BA3C57">
      <w:pPr>
        <w:spacing w:line="480" w:lineRule="auto"/>
        <w:ind w:left="720" w:right="-341" w:hanging="720"/>
        <w:contextualSpacing/>
        <w:rPr>
          <w:lang w:val="en-US"/>
        </w:rPr>
      </w:pPr>
      <w:r w:rsidRPr="00BD6EBC">
        <w:rPr>
          <w:lang w:val="en-US"/>
        </w:rPr>
        <w:t xml:space="preserve">Baruch, Y. (1999). Integrated Career systems for the 2000s. </w:t>
      </w:r>
      <w:r w:rsidRPr="00BD6EBC">
        <w:rPr>
          <w:i/>
          <w:lang w:val="en-US"/>
        </w:rPr>
        <w:t>International Journal of Manpower</w:t>
      </w:r>
      <w:r w:rsidRPr="00BD6EBC">
        <w:rPr>
          <w:lang w:val="en-US"/>
        </w:rPr>
        <w:t xml:space="preserve">, </w:t>
      </w:r>
      <w:r w:rsidRPr="00BD6EBC">
        <w:rPr>
          <w:i/>
          <w:iCs/>
          <w:lang w:val="en-US"/>
        </w:rPr>
        <w:t>20</w:t>
      </w:r>
      <w:r w:rsidRPr="00BD6EBC">
        <w:rPr>
          <w:lang w:val="en-US"/>
        </w:rPr>
        <w:t>(7), 432-457.</w:t>
      </w:r>
    </w:p>
    <w:p w:rsidR="00C10306" w:rsidRPr="00BD6EBC" w:rsidRDefault="00C10306" w:rsidP="00BA3C57">
      <w:pPr>
        <w:spacing w:line="480" w:lineRule="auto"/>
        <w:ind w:left="720" w:right="-341" w:hanging="720"/>
        <w:contextualSpacing/>
        <w:rPr>
          <w:shd w:val="clear" w:color="auto" w:fill="FFFFFF"/>
          <w:lang w:val="en-US"/>
        </w:rPr>
      </w:pPr>
      <w:r w:rsidRPr="00BD6EBC">
        <w:rPr>
          <w:shd w:val="clear" w:color="auto" w:fill="FFFFFF"/>
          <w:lang w:val="en-US"/>
        </w:rPr>
        <w:t>Baruch, Y. (2001</w:t>
      </w:r>
      <w:r w:rsidR="00071C67" w:rsidRPr="00BD6EBC">
        <w:rPr>
          <w:shd w:val="clear" w:color="auto" w:fill="FFFFFF"/>
          <w:lang w:val="en-US"/>
        </w:rPr>
        <w:t>a</w:t>
      </w:r>
      <w:r w:rsidRPr="00BD6EBC">
        <w:rPr>
          <w:shd w:val="clear" w:color="auto" w:fill="FFFFFF"/>
          <w:lang w:val="en-US"/>
        </w:rPr>
        <w:t>). The autistic society.</w:t>
      </w:r>
      <w:r w:rsidRPr="00BD6EBC">
        <w:rPr>
          <w:rStyle w:val="apple-converted-space"/>
          <w:shd w:val="clear" w:color="auto" w:fill="FFFFFF"/>
          <w:lang w:val="en-US"/>
        </w:rPr>
        <w:t> </w:t>
      </w:r>
      <w:r w:rsidRPr="00BD6EBC">
        <w:rPr>
          <w:i/>
          <w:iCs/>
          <w:shd w:val="clear" w:color="auto" w:fill="FFFFFF"/>
          <w:lang w:val="en-US"/>
        </w:rPr>
        <w:t>Information &amp; Management</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38</w:t>
      </w:r>
      <w:r w:rsidRPr="00BD6EBC">
        <w:rPr>
          <w:shd w:val="clear" w:color="auto" w:fill="FFFFFF"/>
          <w:lang w:val="en-US"/>
        </w:rPr>
        <w:t>(3), 129-136.</w:t>
      </w:r>
    </w:p>
    <w:p w:rsidR="005D667B" w:rsidRPr="00BD6EBC" w:rsidRDefault="005D667B" w:rsidP="00BA3C57">
      <w:pPr>
        <w:spacing w:after="0" w:line="480" w:lineRule="auto"/>
        <w:ind w:left="720" w:hanging="720"/>
        <w:contextualSpacing/>
        <w:rPr>
          <w:lang w:val="en-US"/>
        </w:rPr>
      </w:pPr>
      <w:r w:rsidRPr="00BD6EBC">
        <w:rPr>
          <w:lang w:val="en-US"/>
        </w:rPr>
        <w:t>Baruch, Y. (2001</w:t>
      </w:r>
      <w:r w:rsidR="00071C67" w:rsidRPr="00BD6EBC">
        <w:rPr>
          <w:lang w:val="en-US"/>
        </w:rPr>
        <w:t>b</w:t>
      </w:r>
      <w:r w:rsidRPr="00BD6EBC">
        <w:rPr>
          <w:lang w:val="en-US"/>
        </w:rPr>
        <w:t xml:space="preserve">). Employability – substitute to loyalty? </w:t>
      </w:r>
      <w:r w:rsidRPr="00BD6EBC">
        <w:rPr>
          <w:i/>
          <w:lang w:val="en-US"/>
        </w:rPr>
        <w:t>Human Resource Development International</w:t>
      </w:r>
      <w:r w:rsidR="00E40312" w:rsidRPr="00BD6EBC">
        <w:rPr>
          <w:lang w:val="en-US"/>
        </w:rPr>
        <w:t xml:space="preserve">, </w:t>
      </w:r>
      <w:r w:rsidR="00E40312" w:rsidRPr="00BD6EBC">
        <w:rPr>
          <w:i/>
          <w:iCs/>
          <w:lang w:val="en-US"/>
        </w:rPr>
        <w:t>4</w:t>
      </w:r>
      <w:r w:rsidR="00E40312" w:rsidRPr="00BD6EBC">
        <w:rPr>
          <w:lang w:val="en-US"/>
        </w:rPr>
        <w:t>(</w:t>
      </w:r>
      <w:r w:rsidRPr="00BD6EBC">
        <w:rPr>
          <w:lang w:val="en-US"/>
        </w:rPr>
        <w:t>4</w:t>
      </w:r>
      <w:r w:rsidR="00E40312" w:rsidRPr="00BD6EBC">
        <w:rPr>
          <w:lang w:val="en-US"/>
        </w:rPr>
        <w:t>)</w:t>
      </w:r>
      <w:r w:rsidRPr="00BD6EBC">
        <w:rPr>
          <w:lang w:val="en-US"/>
        </w:rPr>
        <w:t>, 543-566.</w:t>
      </w:r>
    </w:p>
    <w:p w:rsidR="00D2364D" w:rsidRPr="00BD6EBC" w:rsidRDefault="001E6ED3" w:rsidP="00BA3C57">
      <w:pPr>
        <w:spacing w:line="480" w:lineRule="auto"/>
        <w:ind w:left="720" w:right="-341" w:hanging="720"/>
        <w:contextualSpacing/>
        <w:rPr>
          <w:lang w:val="en-US"/>
        </w:rPr>
      </w:pPr>
      <w:r w:rsidRPr="00BD6EBC">
        <w:rPr>
          <w:lang w:val="en-US"/>
        </w:rPr>
        <w:t>B</w:t>
      </w:r>
      <w:r w:rsidR="00D2364D" w:rsidRPr="00BD6EBC">
        <w:rPr>
          <w:lang w:val="en-US"/>
        </w:rPr>
        <w:t xml:space="preserve">aruch, Y. (2004). </w:t>
      </w:r>
      <w:r w:rsidR="00D2364D" w:rsidRPr="00BD6EBC">
        <w:rPr>
          <w:bCs/>
          <w:iCs/>
          <w:lang w:val="en-US"/>
        </w:rPr>
        <w:t xml:space="preserve">Transforming careers - from linear to multidirectional career paths: Organizational and individual perspective. </w:t>
      </w:r>
      <w:r w:rsidR="00D2364D" w:rsidRPr="00BD6EBC">
        <w:rPr>
          <w:i/>
          <w:lang w:val="en-US"/>
        </w:rPr>
        <w:t>Career Development International</w:t>
      </w:r>
      <w:r w:rsidR="00D2364D" w:rsidRPr="00BD6EBC">
        <w:rPr>
          <w:lang w:val="en-US"/>
        </w:rPr>
        <w:t xml:space="preserve">, </w:t>
      </w:r>
      <w:r w:rsidR="00D2364D" w:rsidRPr="00BD6EBC">
        <w:rPr>
          <w:i/>
          <w:iCs/>
          <w:lang w:val="en-US"/>
        </w:rPr>
        <w:t>9</w:t>
      </w:r>
      <w:r w:rsidR="00D2364D" w:rsidRPr="00BD6EBC">
        <w:rPr>
          <w:lang w:val="en-US"/>
        </w:rPr>
        <w:t>(1), 58-73.</w:t>
      </w:r>
    </w:p>
    <w:p w:rsidR="00D2364D" w:rsidRPr="00BD6EBC" w:rsidRDefault="00D2364D" w:rsidP="00BA3C57">
      <w:pPr>
        <w:spacing w:line="480" w:lineRule="auto"/>
        <w:ind w:left="720" w:right="-341" w:hanging="720"/>
        <w:contextualSpacing/>
        <w:rPr>
          <w:bCs/>
          <w:lang w:val="en-US" w:eastAsia="en-GB"/>
        </w:rPr>
      </w:pPr>
      <w:r w:rsidRPr="00BD6EBC">
        <w:rPr>
          <w:bCs/>
          <w:lang w:val="en-US" w:eastAsia="en-GB"/>
        </w:rPr>
        <w:t xml:space="preserve">Baruch, Y. (2006). </w:t>
      </w:r>
      <w:r w:rsidRPr="00BD6EBC">
        <w:rPr>
          <w:bCs/>
          <w:lang w:val="en-US"/>
        </w:rPr>
        <w:t>Career development in organizations and beyond: Balancing traditional and contemporary viewpoints</w:t>
      </w:r>
      <w:r w:rsidRPr="00BD6EBC">
        <w:rPr>
          <w:bCs/>
          <w:lang w:val="en-US" w:eastAsia="en-GB"/>
        </w:rPr>
        <w:t xml:space="preserve">, </w:t>
      </w:r>
      <w:r w:rsidRPr="00BD6EBC">
        <w:rPr>
          <w:bCs/>
          <w:i/>
          <w:lang w:val="en-US" w:eastAsia="en-GB"/>
        </w:rPr>
        <w:t>Human Resource Management Review</w:t>
      </w:r>
      <w:r w:rsidRPr="00BD6EBC">
        <w:rPr>
          <w:bCs/>
          <w:lang w:val="en-US" w:eastAsia="en-GB"/>
        </w:rPr>
        <w:t xml:space="preserve">, </w:t>
      </w:r>
      <w:r w:rsidRPr="00BD6EBC">
        <w:rPr>
          <w:bCs/>
          <w:i/>
          <w:iCs/>
          <w:lang w:val="en-US" w:eastAsia="en-GB"/>
        </w:rPr>
        <w:t>16</w:t>
      </w:r>
      <w:r w:rsidRPr="00BD6EBC">
        <w:rPr>
          <w:bCs/>
          <w:lang w:val="en-US" w:eastAsia="en-GB"/>
        </w:rPr>
        <w:t>(2), 125-138.</w:t>
      </w:r>
    </w:p>
    <w:p w:rsidR="00340648" w:rsidRPr="00BD6EBC" w:rsidRDefault="00340648" w:rsidP="00BA3C57">
      <w:pPr>
        <w:spacing w:line="480" w:lineRule="auto"/>
        <w:ind w:left="720" w:right="-341" w:hanging="720"/>
        <w:contextualSpacing/>
        <w:rPr>
          <w:lang w:val="en-US"/>
        </w:rPr>
      </w:pPr>
      <w:r w:rsidRPr="00BD6EBC">
        <w:rPr>
          <w:bCs/>
          <w:lang w:val="en-US" w:eastAsia="zh-CN"/>
        </w:rPr>
        <w:lastRenderedPageBreak/>
        <w:t xml:space="preserve">Baruch, Y. </w:t>
      </w:r>
      <w:r w:rsidRPr="00BD6EBC">
        <w:rPr>
          <w:color w:val="000000"/>
          <w:lang w:val="en-US"/>
        </w:rPr>
        <w:t xml:space="preserve">(2013). </w:t>
      </w:r>
      <w:r w:rsidRPr="00BD6EBC">
        <w:rPr>
          <w:bCs/>
          <w:iCs/>
          <w:lang w:val="en-US"/>
        </w:rPr>
        <w:t xml:space="preserve">Careers in Academe: The Academic Labour Market as an Eco-System. </w:t>
      </w:r>
      <w:r w:rsidRPr="00BD6EBC">
        <w:rPr>
          <w:bCs/>
          <w:i/>
          <w:iCs/>
          <w:lang w:val="en-US"/>
        </w:rPr>
        <w:t>Career Development International</w:t>
      </w:r>
      <w:r w:rsidRPr="00BD6EBC">
        <w:rPr>
          <w:bCs/>
          <w:iCs/>
          <w:lang w:val="en-US"/>
        </w:rPr>
        <w:t xml:space="preserve">, </w:t>
      </w:r>
      <w:r w:rsidRPr="00BD6EBC">
        <w:rPr>
          <w:bCs/>
          <w:i/>
          <w:lang w:val="en-US"/>
        </w:rPr>
        <w:t>18</w:t>
      </w:r>
      <w:r w:rsidRPr="00BD6EBC">
        <w:rPr>
          <w:bCs/>
          <w:iCs/>
          <w:lang w:val="en-US"/>
        </w:rPr>
        <w:t xml:space="preserve">(2), </w:t>
      </w:r>
      <w:r w:rsidRPr="00BD6EBC">
        <w:rPr>
          <w:lang w:val="en-US"/>
        </w:rPr>
        <w:t>196-210.</w:t>
      </w:r>
    </w:p>
    <w:p w:rsidR="00324C5A" w:rsidRPr="00BD6EBC" w:rsidRDefault="00324C5A" w:rsidP="00BA3C57">
      <w:pPr>
        <w:spacing w:line="480" w:lineRule="auto"/>
        <w:ind w:left="720" w:right="-341" w:hanging="720"/>
        <w:contextualSpacing/>
        <w:rPr>
          <w:lang w:val="en-US"/>
        </w:rPr>
      </w:pPr>
      <w:r w:rsidRPr="00BD6EBC">
        <w:rPr>
          <w:lang w:val="en-US"/>
        </w:rPr>
        <w:t xml:space="preserve">Baruch, Y. (2015). Organizational and labor </w:t>
      </w:r>
      <w:r w:rsidR="00E40312" w:rsidRPr="00BD6EBC">
        <w:rPr>
          <w:lang w:val="en-US"/>
        </w:rPr>
        <w:t>market as career eco-system. In</w:t>
      </w:r>
      <w:r w:rsidRPr="00BD6EBC">
        <w:rPr>
          <w:lang w:val="en-US"/>
        </w:rPr>
        <w:t xml:space="preserve"> A. De Vos &amp; B. Van der Heijden, (Eds.) </w:t>
      </w:r>
      <w:r w:rsidRPr="00BD6EBC">
        <w:rPr>
          <w:bCs/>
          <w:i/>
          <w:iCs/>
          <w:lang w:val="en-US"/>
        </w:rPr>
        <w:t>Handbook of Research on Sustainable Careers</w:t>
      </w:r>
      <w:r w:rsidRPr="00BD6EBC">
        <w:rPr>
          <w:lang w:val="en-US"/>
        </w:rPr>
        <w:t xml:space="preserve">. pp. 164-180. </w:t>
      </w:r>
      <w:r w:rsidRPr="00BD6EBC">
        <w:rPr>
          <w:bCs/>
          <w:lang w:val="en-US" w:eastAsia="en-GB"/>
        </w:rPr>
        <w:t xml:space="preserve">Cheltenham: </w:t>
      </w:r>
      <w:r w:rsidRPr="00BD6EBC">
        <w:rPr>
          <w:lang w:val="en-US"/>
        </w:rPr>
        <w:t>Edward Elgar.</w:t>
      </w:r>
    </w:p>
    <w:p w:rsidR="003B5648" w:rsidRPr="00BD6EBC" w:rsidRDefault="003B5648" w:rsidP="00BA3C57">
      <w:pPr>
        <w:spacing w:line="480" w:lineRule="auto"/>
        <w:ind w:left="720" w:right="-341" w:hanging="720"/>
        <w:contextualSpacing/>
        <w:rPr>
          <w:lang w:val="en-US"/>
        </w:rPr>
      </w:pPr>
      <w:r w:rsidRPr="00BD6EBC">
        <w:rPr>
          <w:lang w:val="en-US"/>
        </w:rPr>
        <w:t>Baruch, Y., Altman, Y.</w:t>
      </w:r>
      <w:r w:rsidR="005F2094" w:rsidRPr="00BD6EBC">
        <w:rPr>
          <w:lang w:val="en-US"/>
        </w:rPr>
        <w:t>, &amp; Tung, R. L. (2016). Career m</w:t>
      </w:r>
      <w:r w:rsidRPr="00BD6EBC">
        <w:rPr>
          <w:lang w:val="en-US"/>
        </w:rPr>
        <w:t xml:space="preserve">obility in a </w:t>
      </w:r>
      <w:r w:rsidR="005F2094" w:rsidRPr="00BD6EBC">
        <w:rPr>
          <w:lang w:val="en-US"/>
        </w:rPr>
        <w:t>g</w:t>
      </w:r>
      <w:r w:rsidRPr="00BD6EBC">
        <w:rPr>
          <w:lang w:val="en-US"/>
        </w:rPr>
        <w:t xml:space="preserve">lobal </w:t>
      </w:r>
      <w:r w:rsidR="005F2094" w:rsidRPr="00BD6EBC">
        <w:rPr>
          <w:lang w:val="en-US"/>
        </w:rPr>
        <w:t>era – Advances in m</w:t>
      </w:r>
      <w:r w:rsidRPr="00BD6EBC">
        <w:rPr>
          <w:lang w:val="en-US"/>
        </w:rPr>
        <w:t xml:space="preserve">anaging </w:t>
      </w:r>
      <w:r w:rsidR="005F2094" w:rsidRPr="00BD6EBC">
        <w:rPr>
          <w:lang w:val="en-US"/>
        </w:rPr>
        <w:t>e</w:t>
      </w:r>
      <w:r w:rsidRPr="00BD6EBC">
        <w:rPr>
          <w:lang w:val="en-US"/>
        </w:rPr>
        <w:t xml:space="preserve">xpatriation and </w:t>
      </w:r>
      <w:r w:rsidR="005F2094" w:rsidRPr="00BD6EBC">
        <w:rPr>
          <w:lang w:val="en-US"/>
        </w:rPr>
        <w:t>r</w:t>
      </w:r>
      <w:r w:rsidRPr="00BD6EBC">
        <w:rPr>
          <w:lang w:val="en-US"/>
        </w:rPr>
        <w:t xml:space="preserve">epatriation. </w:t>
      </w:r>
      <w:r w:rsidRPr="00BD6EBC">
        <w:rPr>
          <w:i/>
          <w:iCs/>
          <w:lang w:val="en-US"/>
        </w:rPr>
        <w:t>Academy of Management Annals</w:t>
      </w:r>
      <w:r w:rsidRPr="00BD6EBC">
        <w:rPr>
          <w:lang w:val="en-US"/>
        </w:rPr>
        <w:t xml:space="preserve">. Vol 10, pp 841-889. </w:t>
      </w:r>
    </w:p>
    <w:p w:rsidR="007D1AFF" w:rsidRPr="00BD6EBC" w:rsidRDefault="00324C5A" w:rsidP="00BA3C57">
      <w:pPr>
        <w:spacing w:line="480" w:lineRule="auto"/>
        <w:ind w:left="720" w:right="-341" w:hanging="720"/>
        <w:contextualSpacing/>
        <w:rPr>
          <w:lang w:val="en-US"/>
        </w:rPr>
      </w:pPr>
      <w:r w:rsidRPr="00BD6EBC">
        <w:rPr>
          <w:lang w:val="en-US"/>
        </w:rPr>
        <w:t>Baruch, Y. &amp;</w:t>
      </w:r>
      <w:r w:rsidR="005F2094" w:rsidRPr="00BD6EBC">
        <w:rPr>
          <w:lang w:val="en-US"/>
        </w:rPr>
        <w:t xml:space="preserve"> Bozionelos, N. (2011). Career i</w:t>
      </w:r>
      <w:r w:rsidRPr="00BD6EBC">
        <w:rPr>
          <w:lang w:val="en-US"/>
        </w:rPr>
        <w:t xml:space="preserve">ssues. In S. Zedeck, (Ed.) </w:t>
      </w:r>
      <w:r w:rsidRPr="00BD6EBC">
        <w:rPr>
          <w:i/>
          <w:lang w:val="en-US"/>
        </w:rPr>
        <w:t>APA</w:t>
      </w:r>
      <w:r w:rsidRPr="00BD6EBC">
        <w:rPr>
          <w:lang w:val="en-US"/>
        </w:rPr>
        <w:t xml:space="preserve"> </w:t>
      </w:r>
      <w:r w:rsidRPr="00BD6EBC">
        <w:rPr>
          <w:i/>
          <w:iCs/>
          <w:lang w:val="en-US"/>
        </w:rPr>
        <w:t>Handbook of Industrial &amp; Organizational Psychology</w:t>
      </w:r>
      <w:r w:rsidRPr="00BD6EBC">
        <w:rPr>
          <w:lang w:val="en-US"/>
        </w:rPr>
        <w:t>, pp. 67-113. Washington DC: APA.</w:t>
      </w:r>
    </w:p>
    <w:p w:rsidR="00C60A82" w:rsidRPr="00BD6EBC" w:rsidRDefault="00C60A82" w:rsidP="00BA3C57">
      <w:pPr>
        <w:spacing w:line="480" w:lineRule="auto"/>
        <w:ind w:left="720" w:right="-341" w:hanging="720"/>
        <w:contextualSpacing/>
        <w:rPr>
          <w:lang w:val="en-US"/>
        </w:rPr>
      </w:pPr>
      <w:r w:rsidRPr="00BD6EBC">
        <w:rPr>
          <w:lang w:val="en-US"/>
        </w:rPr>
        <w:t>Baruch, Y. &amp;</w:t>
      </w:r>
      <w:r w:rsidR="007D66C6" w:rsidRPr="00BD6EBC">
        <w:rPr>
          <w:lang w:val="en-US"/>
        </w:rPr>
        <w:t xml:space="preserve"> Rosenstein, E. (1992). Career planning and managing in high-tech o</w:t>
      </w:r>
      <w:r w:rsidRPr="00BD6EBC">
        <w:rPr>
          <w:lang w:val="en-US"/>
        </w:rPr>
        <w:t xml:space="preserve">rganizations. </w:t>
      </w:r>
      <w:r w:rsidRPr="00BD6EBC">
        <w:rPr>
          <w:i/>
          <w:lang w:val="en-US"/>
        </w:rPr>
        <w:t>International Journal of Human Resource Management,</w:t>
      </w:r>
      <w:r w:rsidRPr="00BD6EBC">
        <w:rPr>
          <w:lang w:val="en-US"/>
        </w:rPr>
        <w:t xml:space="preserve"> </w:t>
      </w:r>
      <w:r w:rsidRPr="00BD6EBC">
        <w:rPr>
          <w:i/>
          <w:iCs/>
          <w:lang w:val="en-US"/>
        </w:rPr>
        <w:t>3</w:t>
      </w:r>
      <w:r w:rsidRPr="00BD6EBC">
        <w:rPr>
          <w:lang w:val="en-US"/>
        </w:rPr>
        <w:t>(3), 477-495.</w:t>
      </w:r>
    </w:p>
    <w:p w:rsidR="00356563" w:rsidRPr="00BD6EBC" w:rsidRDefault="00356563" w:rsidP="00BA3C57">
      <w:pPr>
        <w:spacing w:after="0" w:line="480" w:lineRule="auto"/>
        <w:ind w:left="720" w:hanging="720"/>
        <w:contextualSpacing/>
        <w:rPr>
          <w:iCs/>
          <w:lang w:val="en-US"/>
        </w:rPr>
      </w:pPr>
      <w:r w:rsidRPr="00BD6EBC">
        <w:rPr>
          <w:bCs/>
          <w:lang w:val="en-US"/>
        </w:rPr>
        <w:t>Baruch, Y., Sayce, S., &amp; Gregoriou, A.</w:t>
      </w:r>
      <w:r w:rsidRPr="00BD6EBC">
        <w:rPr>
          <w:lang w:val="en-US"/>
        </w:rPr>
        <w:t xml:space="preserve"> (</w:t>
      </w:r>
      <w:r w:rsidRPr="00BD6EBC">
        <w:rPr>
          <w:color w:val="000000"/>
          <w:lang w:val="en-US"/>
        </w:rPr>
        <w:t xml:space="preserve">2014). </w:t>
      </w:r>
      <w:r w:rsidRPr="00BD6EBC">
        <w:rPr>
          <w:lang w:val="en-US"/>
        </w:rPr>
        <w:t xml:space="preserve">Retirement in a global labour market: A call for abolishing the fixed retirement age. </w:t>
      </w:r>
      <w:r w:rsidRPr="00BD6EBC">
        <w:rPr>
          <w:i/>
          <w:lang w:val="en-US"/>
        </w:rPr>
        <w:t>Personnel Review</w:t>
      </w:r>
      <w:r w:rsidRPr="00BD6EBC">
        <w:rPr>
          <w:iCs/>
          <w:lang w:val="en-US"/>
        </w:rPr>
        <w:t xml:space="preserve">, </w:t>
      </w:r>
      <w:r w:rsidRPr="00BD6EBC">
        <w:rPr>
          <w:i/>
          <w:lang w:val="en-US"/>
        </w:rPr>
        <w:t>43</w:t>
      </w:r>
      <w:r w:rsidRPr="00BD6EBC">
        <w:rPr>
          <w:iCs/>
          <w:lang w:val="en-US"/>
        </w:rPr>
        <w:t xml:space="preserve">(3), 464-482. </w:t>
      </w:r>
    </w:p>
    <w:p w:rsidR="000478CC" w:rsidRPr="00BD6EBC" w:rsidRDefault="00324C5A" w:rsidP="00BA3C57">
      <w:pPr>
        <w:spacing w:after="0" w:line="480" w:lineRule="auto"/>
        <w:ind w:left="720" w:hanging="720"/>
        <w:contextualSpacing/>
        <w:rPr>
          <w:bCs/>
          <w:lang w:val="en-US"/>
        </w:rPr>
      </w:pPr>
      <w:r w:rsidRPr="00BD6EBC">
        <w:rPr>
          <w:lang w:val="en-US"/>
        </w:rPr>
        <w:t>Baruch, Y., Szücs, N., &amp; Gunz, H. (2015). Career studies in search of theory: The rise and rise of concepts</w:t>
      </w:r>
      <w:r w:rsidRPr="00BD6EBC">
        <w:rPr>
          <w:bCs/>
          <w:lang w:val="en-US"/>
        </w:rPr>
        <w:t xml:space="preserve">. </w:t>
      </w:r>
      <w:r w:rsidRPr="00BD6EBC">
        <w:rPr>
          <w:bCs/>
          <w:i/>
          <w:iCs/>
          <w:lang w:val="en-US"/>
        </w:rPr>
        <w:t>Career Development International</w:t>
      </w:r>
      <w:r w:rsidR="00E40312" w:rsidRPr="00BD6EBC">
        <w:rPr>
          <w:bCs/>
          <w:lang w:val="en-US"/>
        </w:rPr>
        <w:t xml:space="preserve">, </w:t>
      </w:r>
      <w:r w:rsidR="00E40312" w:rsidRPr="00BD6EBC">
        <w:rPr>
          <w:bCs/>
          <w:i/>
          <w:iCs/>
          <w:lang w:val="en-US"/>
        </w:rPr>
        <w:t>20</w:t>
      </w:r>
      <w:r w:rsidR="00E40312" w:rsidRPr="00BD6EBC">
        <w:rPr>
          <w:bCs/>
          <w:lang w:val="en-US"/>
        </w:rPr>
        <w:t>(</w:t>
      </w:r>
      <w:r w:rsidRPr="00BD6EBC">
        <w:rPr>
          <w:bCs/>
          <w:lang w:val="en-US"/>
        </w:rPr>
        <w:t>1</w:t>
      </w:r>
      <w:r w:rsidR="00E40312" w:rsidRPr="00BD6EBC">
        <w:rPr>
          <w:bCs/>
          <w:lang w:val="en-US"/>
        </w:rPr>
        <w:t>)</w:t>
      </w:r>
      <w:r w:rsidRPr="00BD6EBC">
        <w:rPr>
          <w:bCs/>
          <w:lang w:val="en-US"/>
        </w:rPr>
        <w:t>, 3-20.</w:t>
      </w:r>
    </w:p>
    <w:p w:rsidR="00365A1B" w:rsidRPr="00BD6EBC" w:rsidRDefault="00365A1B" w:rsidP="00BA3C57">
      <w:pPr>
        <w:spacing w:after="0" w:line="480" w:lineRule="auto"/>
        <w:ind w:left="720" w:hanging="720"/>
        <w:contextualSpacing/>
        <w:rPr>
          <w:i/>
          <w:iCs/>
          <w:lang w:val="en-US" w:eastAsia="zh-TW"/>
        </w:rPr>
      </w:pPr>
      <w:r w:rsidRPr="00BD6EBC">
        <w:rPr>
          <w:bCs/>
          <w:lang w:val="en-US"/>
        </w:rPr>
        <w:t xml:space="preserve">Baruch, Y. &amp; Vardi, Y. (2016). </w:t>
      </w:r>
      <w:r w:rsidRPr="00BD6EBC">
        <w:rPr>
          <w:lang w:val="en-US"/>
        </w:rPr>
        <w:t xml:space="preserve">A fresh look at the dark side of contemporary careers: Toward a realistic discourse. </w:t>
      </w:r>
      <w:r w:rsidRPr="00BD6EBC">
        <w:rPr>
          <w:i/>
          <w:iCs/>
          <w:lang w:val="en-US"/>
        </w:rPr>
        <w:t>British Journal of Management</w:t>
      </w:r>
      <w:r w:rsidRPr="00BD6EBC">
        <w:rPr>
          <w:i/>
          <w:iCs/>
          <w:lang w:val="en-US" w:eastAsia="zh-TW"/>
        </w:rPr>
        <w:t>, 27</w:t>
      </w:r>
      <w:r w:rsidR="00A46A0D" w:rsidRPr="00BD6EBC">
        <w:rPr>
          <w:lang w:val="en-US" w:eastAsia="zh-TW"/>
        </w:rPr>
        <w:t>(</w:t>
      </w:r>
      <w:r w:rsidRPr="00BD6EBC">
        <w:rPr>
          <w:lang w:val="en-US" w:eastAsia="zh-TW"/>
        </w:rPr>
        <w:t>2</w:t>
      </w:r>
      <w:r w:rsidR="00A46A0D" w:rsidRPr="00BD6EBC">
        <w:rPr>
          <w:lang w:val="en-US" w:eastAsia="zh-TW"/>
        </w:rPr>
        <w:t>)</w:t>
      </w:r>
      <w:r w:rsidRPr="00BD6EBC">
        <w:rPr>
          <w:lang w:val="en-US" w:eastAsia="zh-TW"/>
        </w:rPr>
        <w:t>, 355-372.</w:t>
      </w:r>
      <w:r w:rsidRPr="00BD6EBC">
        <w:rPr>
          <w:i/>
          <w:iCs/>
          <w:lang w:val="en-US" w:eastAsia="zh-TW"/>
        </w:rPr>
        <w:t xml:space="preserve"> </w:t>
      </w:r>
    </w:p>
    <w:p w:rsidR="005E077D" w:rsidRPr="00BD6EBC" w:rsidRDefault="000478CC" w:rsidP="00BA3C57">
      <w:pPr>
        <w:spacing w:after="0" w:line="480" w:lineRule="auto"/>
        <w:ind w:left="720" w:hanging="720"/>
        <w:contextualSpacing/>
        <w:rPr>
          <w:bCs/>
          <w:lang w:val="en-US"/>
        </w:rPr>
      </w:pPr>
      <w:r w:rsidRPr="00BD6EBC">
        <w:rPr>
          <w:shd w:val="clear" w:color="auto" w:fill="FFFFFF"/>
          <w:lang w:val="en-US"/>
        </w:rPr>
        <w:lastRenderedPageBreak/>
        <w:t>Beine, M., Docquier, F., &amp; Rapoport, H. (2001). Brain drain and economic growth: theory and evidence.</w:t>
      </w:r>
      <w:r w:rsidRPr="00BD6EBC">
        <w:rPr>
          <w:rStyle w:val="apple-converted-space"/>
          <w:shd w:val="clear" w:color="auto" w:fill="FFFFFF"/>
          <w:lang w:val="en-US"/>
        </w:rPr>
        <w:t> </w:t>
      </w:r>
      <w:r w:rsidRPr="00BD6EBC">
        <w:rPr>
          <w:i/>
          <w:iCs/>
          <w:shd w:val="clear" w:color="auto" w:fill="FFFFFF"/>
          <w:lang w:val="en-US"/>
        </w:rPr>
        <w:t xml:space="preserve">Journal of </w:t>
      </w:r>
      <w:r w:rsidR="000249A9" w:rsidRPr="00BD6EBC">
        <w:rPr>
          <w:i/>
          <w:iCs/>
          <w:shd w:val="clear" w:color="auto" w:fill="FFFFFF"/>
          <w:lang w:val="en-US"/>
        </w:rPr>
        <w:t>D</w:t>
      </w:r>
      <w:r w:rsidRPr="00BD6EBC">
        <w:rPr>
          <w:i/>
          <w:iCs/>
          <w:shd w:val="clear" w:color="auto" w:fill="FFFFFF"/>
          <w:lang w:val="en-US"/>
        </w:rPr>
        <w:t xml:space="preserve">evelopment </w:t>
      </w:r>
      <w:r w:rsidR="000249A9" w:rsidRPr="00BD6EBC">
        <w:rPr>
          <w:i/>
          <w:iCs/>
          <w:shd w:val="clear" w:color="auto" w:fill="FFFFFF"/>
          <w:lang w:val="en-US"/>
        </w:rPr>
        <w:t>E</w:t>
      </w:r>
      <w:r w:rsidRPr="00BD6EBC">
        <w:rPr>
          <w:i/>
          <w:iCs/>
          <w:shd w:val="clear" w:color="auto" w:fill="FFFFFF"/>
          <w:lang w:val="en-US"/>
        </w:rPr>
        <w:t>conomics</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64</w:t>
      </w:r>
      <w:r w:rsidRPr="00BD6EBC">
        <w:rPr>
          <w:shd w:val="clear" w:color="auto" w:fill="FFFFFF"/>
          <w:lang w:val="en-US"/>
        </w:rPr>
        <w:t>(1), 275-289.</w:t>
      </w:r>
    </w:p>
    <w:p w:rsidR="008E2B7E" w:rsidRPr="00BD6EBC" w:rsidRDefault="008E2B7E" w:rsidP="00BA3C57">
      <w:pPr>
        <w:pStyle w:val="body-paragraph"/>
        <w:spacing w:beforeLines="0" w:afterLines="0" w:line="480" w:lineRule="auto"/>
        <w:ind w:left="720" w:hanging="720"/>
        <w:contextualSpacing/>
        <w:rPr>
          <w:rFonts w:ascii="Times New Roman" w:hAnsi="Times New Roman"/>
          <w:sz w:val="24"/>
          <w:szCs w:val="24"/>
        </w:rPr>
      </w:pPr>
      <w:r w:rsidRPr="00BD6EBC">
        <w:rPr>
          <w:rFonts w:ascii="Times New Roman" w:hAnsi="Times New Roman"/>
          <w:sz w:val="24"/>
          <w:szCs w:val="24"/>
        </w:rPr>
        <w:t xml:space="preserve">Bless, H. (2000). The interplay of affect and cognition: The mediating role of general knowledge structures. In J. P. Forgas (Ed.), </w:t>
      </w:r>
      <w:r w:rsidRPr="00BD6EBC">
        <w:rPr>
          <w:rFonts w:ascii="Times New Roman" w:hAnsi="Times New Roman"/>
          <w:i/>
          <w:sz w:val="24"/>
          <w:szCs w:val="24"/>
        </w:rPr>
        <w:t>Feeling and thinking: The role of affect in social cognition</w:t>
      </w:r>
      <w:r w:rsidRPr="00BD6EBC">
        <w:rPr>
          <w:rFonts w:ascii="Times New Roman" w:hAnsi="Times New Roman"/>
          <w:sz w:val="24"/>
          <w:szCs w:val="24"/>
        </w:rPr>
        <w:t>: 153-177. Cambridge, UK: Cambridge University Press.</w:t>
      </w:r>
    </w:p>
    <w:p w:rsidR="00C34B4D" w:rsidRPr="00BD6EBC" w:rsidRDefault="00AC0408" w:rsidP="00BA3C57">
      <w:pPr>
        <w:spacing w:after="0" w:line="480" w:lineRule="auto"/>
        <w:ind w:left="720" w:hanging="720"/>
        <w:contextualSpacing/>
        <w:rPr>
          <w:rFonts w:eastAsia="Times New Roman"/>
          <w:lang w:val="en-US"/>
        </w:rPr>
      </w:pPr>
      <w:r w:rsidRPr="00BD6EBC">
        <w:rPr>
          <w:rFonts w:eastAsia="Times New Roman"/>
          <w:lang w:val="en-US"/>
        </w:rPr>
        <w:t xml:space="preserve">Bordia, P., Restubog, S. L. D., Bordia, S., &amp; Tang, R. L. (2010). Breach begets breach: Trickle-down effects of psychological contract breach on customer service. </w:t>
      </w:r>
      <w:r w:rsidRPr="00BD6EBC">
        <w:rPr>
          <w:rFonts w:eastAsia="Times New Roman"/>
          <w:i/>
          <w:iCs/>
          <w:lang w:val="en-US"/>
        </w:rPr>
        <w:t xml:space="preserve">Journal of </w:t>
      </w:r>
      <w:r w:rsidR="000249A9" w:rsidRPr="00BD6EBC">
        <w:rPr>
          <w:rFonts w:eastAsia="Times New Roman"/>
          <w:i/>
          <w:iCs/>
          <w:lang w:val="en-US"/>
        </w:rPr>
        <w:t>M</w:t>
      </w:r>
      <w:r w:rsidRPr="00BD6EBC">
        <w:rPr>
          <w:rFonts w:eastAsia="Times New Roman"/>
          <w:i/>
          <w:iCs/>
          <w:lang w:val="en-US"/>
        </w:rPr>
        <w:t>anagement</w:t>
      </w:r>
      <w:r w:rsidRPr="00BD6EBC">
        <w:rPr>
          <w:rFonts w:eastAsia="Times New Roman"/>
          <w:lang w:val="en-US"/>
        </w:rPr>
        <w:t xml:space="preserve">, </w:t>
      </w:r>
      <w:r w:rsidRPr="00BD6EBC">
        <w:rPr>
          <w:rFonts w:eastAsia="Times New Roman"/>
          <w:i/>
          <w:iCs/>
          <w:lang w:val="en-US"/>
        </w:rPr>
        <w:t>36</w:t>
      </w:r>
      <w:r w:rsidRPr="00BD6EBC">
        <w:rPr>
          <w:rFonts w:eastAsia="Times New Roman"/>
          <w:lang w:val="en-US"/>
        </w:rPr>
        <w:t>(6), 1578-1607.</w:t>
      </w:r>
    </w:p>
    <w:p w:rsidR="00C009E9" w:rsidRPr="00BD6EBC" w:rsidRDefault="00595360" w:rsidP="00BA3C57">
      <w:pPr>
        <w:spacing w:line="480" w:lineRule="auto"/>
        <w:ind w:left="720" w:right="-341" w:hanging="720"/>
        <w:contextualSpacing/>
        <w:rPr>
          <w:rFonts w:eastAsia="Times New Roman"/>
          <w:lang w:val="en-US"/>
        </w:rPr>
      </w:pPr>
      <w:r w:rsidRPr="00BD6EBC">
        <w:rPr>
          <w:rFonts w:eastAsia="Times New Roman"/>
          <w:lang w:val="en-US"/>
        </w:rPr>
        <w:t xml:space="preserve">Bligh, M. C., &amp; Carsten, M. K. (2005). Post-merger psychological contracts: exploring a “multiple foci” conceptualization. </w:t>
      </w:r>
      <w:r w:rsidR="005759F1" w:rsidRPr="00BD6EBC">
        <w:rPr>
          <w:rFonts w:eastAsia="Times New Roman"/>
          <w:i/>
          <w:iCs/>
          <w:lang w:val="en-US"/>
        </w:rPr>
        <w:t>Employee R</w:t>
      </w:r>
      <w:r w:rsidRPr="00BD6EBC">
        <w:rPr>
          <w:rFonts w:eastAsia="Times New Roman"/>
          <w:i/>
          <w:iCs/>
          <w:lang w:val="en-US"/>
        </w:rPr>
        <w:t>elations</w:t>
      </w:r>
      <w:r w:rsidRPr="00BD6EBC">
        <w:rPr>
          <w:rFonts w:eastAsia="Times New Roman"/>
          <w:lang w:val="en-US"/>
        </w:rPr>
        <w:t xml:space="preserve">, </w:t>
      </w:r>
      <w:r w:rsidRPr="00BD6EBC">
        <w:rPr>
          <w:rFonts w:eastAsia="Times New Roman"/>
          <w:i/>
          <w:iCs/>
          <w:lang w:val="en-US"/>
        </w:rPr>
        <w:t>27</w:t>
      </w:r>
      <w:r w:rsidRPr="00BD6EBC">
        <w:rPr>
          <w:rFonts w:eastAsia="Times New Roman"/>
          <w:lang w:val="en-US"/>
        </w:rPr>
        <w:t>(5), 495-510.</w:t>
      </w:r>
    </w:p>
    <w:p w:rsidR="00B9269F" w:rsidRPr="00BD6EBC" w:rsidRDefault="00B9269F" w:rsidP="00BA3C57">
      <w:pPr>
        <w:spacing w:line="480" w:lineRule="auto"/>
        <w:ind w:left="720" w:right="-341" w:hanging="720"/>
        <w:contextualSpacing/>
        <w:rPr>
          <w:rFonts w:eastAsia="Times New Roman"/>
          <w:lang w:val="en-US"/>
        </w:rPr>
      </w:pPr>
      <w:r w:rsidRPr="00BD6EBC">
        <w:rPr>
          <w:rFonts w:eastAsia="Times New Roman"/>
          <w:lang w:val="en-US"/>
        </w:rPr>
        <w:t xml:space="preserve">Bresnahan, T., &amp; Gambardella, A. (Eds.). (2004). </w:t>
      </w:r>
      <w:r w:rsidRPr="00BD6EBC">
        <w:rPr>
          <w:rFonts w:eastAsia="Times New Roman"/>
          <w:i/>
          <w:iCs/>
          <w:lang w:val="en-US"/>
        </w:rPr>
        <w:t>Building high-tech clusters: Silicon Valley and beyond</w:t>
      </w:r>
      <w:r w:rsidRPr="00BD6EBC">
        <w:rPr>
          <w:rFonts w:eastAsia="Times New Roman"/>
          <w:lang w:val="en-US"/>
        </w:rPr>
        <w:t>. Cambridge University Press.</w:t>
      </w:r>
    </w:p>
    <w:p w:rsidR="001D12DA" w:rsidRPr="00BD6EBC" w:rsidRDefault="001D12DA" w:rsidP="00BA3C57">
      <w:pPr>
        <w:spacing w:line="480" w:lineRule="auto"/>
        <w:ind w:left="720" w:right="-341" w:hanging="720"/>
        <w:contextualSpacing/>
        <w:rPr>
          <w:rFonts w:eastAsia="Times New Roman"/>
          <w:lang w:val="en-US"/>
        </w:rPr>
      </w:pPr>
      <w:r w:rsidRPr="00BD6EBC">
        <w:rPr>
          <w:color w:val="222222"/>
          <w:shd w:val="clear" w:color="auto" w:fill="FFFFFF"/>
          <w:lang w:val="en-US"/>
        </w:rPr>
        <w:t>Brock, D. C., &amp; Lécuyer, C. (2010).</w:t>
      </w:r>
      <w:r w:rsidRPr="00BD6EBC">
        <w:rPr>
          <w:rStyle w:val="apple-converted-space"/>
          <w:color w:val="222222"/>
          <w:shd w:val="clear" w:color="auto" w:fill="FFFFFF"/>
          <w:lang w:val="en-US"/>
        </w:rPr>
        <w:t> </w:t>
      </w:r>
      <w:r w:rsidRPr="00BD6EBC">
        <w:rPr>
          <w:i/>
          <w:iCs/>
          <w:color w:val="222222"/>
          <w:shd w:val="clear" w:color="auto" w:fill="FFFFFF"/>
          <w:lang w:val="en-US"/>
        </w:rPr>
        <w:t>Makers of the Microchip: A Documentary History of Fairchild Semiconductor</w:t>
      </w:r>
      <w:r w:rsidRPr="00BD6EBC">
        <w:rPr>
          <w:color w:val="222222"/>
          <w:shd w:val="clear" w:color="auto" w:fill="FFFFFF"/>
          <w:lang w:val="en-US"/>
        </w:rPr>
        <w:t>. MIT Press.</w:t>
      </w:r>
      <w:r w:rsidRPr="00BD6EBC">
        <w:rPr>
          <w:lang w:val="en-US"/>
        </w:rPr>
        <w:t xml:space="preserve"> </w:t>
      </w:r>
    </w:p>
    <w:p w:rsidR="00C009E9" w:rsidRPr="00BD6EBC" w:rsidRDefault="00C009E9" w:rsidP="00BA3C57">
      <w:pPr>
        <w:spacing w:line="480" w:lineRule="auto"/>
        <w:ind w:left="720" w:right="-341" w:hanging="720"/>
        <w:contextualSpacing/>
        <w:rPr>
          <w:rFonts w:eastAsia="Times New Roman"/>
          <w:lang w:val="en-US"/>
        </w:rPr>
      </w:pPr>
      <w:r w:rsidRPr="00BD6EBC">
        <w:rPr>
          <w:lang w:val="en-US"/>
        </w:rPr>
        <w:t>Bunderson, J. S. (2001). How work ideologies shape the psychological contracts of professional employees: Doctors’ responses to perceived breach</w:t>
      </w:r>
      <w:r w:rsidRPr="00BD6EBC">
        <w:rPr>
          <w:i/>
          <w:lang w:val="en-US"/>
        </w:rPr>
        <w:t>. Journal of Organizational Behavior</w:t>
      </w:r>
      <w:r w:rsidRPr="00BD6EBC">
        <w:rPr>
          <w:lang w:val="en-US"/>
        </w:rPr>
        <w:t>, 22, 717–741</w:t>
      </w:r>
    </w:p>
    <w:p w:rsidR="0080060A" w:rsidRPr="00BD6EBC" w:rsidRDefault="0080060A" w:rsidP="00BA3C57">
      <w:pPr>
        <w:spacing w:after="0" w:line="480" w:lineRule="auto"/>
        <w:ind w:left="720" w:hanging="720"/>
        <w:contextualSpacing/>
        <w:rPr>
          <w:rFonts w:eastAsia="Times New Roman"/>
          <w:lang w:val="en-US"/>
        </w:rPr>
      </w:pPr>
      <w:r w:rsidRPr="00BD6EBC">
        <w:rPr>
          <w:rFonts w:eastAsia="Times New Roman"/>
          <w:lang w:val="en-US"/>
        </w:rPr>
        <w:lastRenderedPageBreak/>
        <w:t xml:space="preserve">Burt, R. S. (2001). Attachment, decay, and social network. </w:t>
      </w:r>
      <w:r w:rsidRPr="00BD6EBC">
        <w:rPr>
          <w:rFonts w:eastAsia="Times New Roman"/>
          <w:i/>
          <w:iCs/>
          <w:lang w:val="en-US"/>
        </w:rPr>
        <w:t>Journal of Organizational Behavior</w:t>
      </w:r>
      <w:r w:rsidRPr="00BD6EBC">
        <w:rPr>
          <w:rFonts w:eastAsia="Times New Roman"/>
          <w:lang w:val="en-US"/>
        </w:rPr>
        <w:t xml:space="preserve">, </w:t>
      </w:r>
      <w:r w:rsidRPr="00BD6EBC">
        <w:rPr>
          <w:rFonts w:eastAsia="Times New Roman"/>
          <w:i/>
          <w:iCs/>
          <w:lang w:val="en-US"/>
        </w:rPr>
        <w:t>22</w:t>
      </w:r>
      <w:r w:rsidRPr="00BD6EBC">
        <w:rPr>
          <w:rFonts w:eastAsia="Times New Roman"/>
          <w:lang w:val="en-US"/>
        </w:rPr>
        <w:t>(6), 619-643.</w:t>
      </w:r>
    </w:p>
    <w:p w:rsidR="00C34B4D" w:rsidRPr="00BD6EBC" w:rsidRDefault="00C34B4D" w:rsidP="00BA3C57">
      <w:pPr>
        <w:spacing w:after="0" w:line="480" w:lineRule="auto"/>
        <w:ind w:left="720" w:hanging="720"/>
        <w:contextualSpacing/>
        <w:rPr>
          <w:rFonts w:eastAsia="Times New Roman"/>
          <w:lang w:val="en-US"/>
        </w:rPr>
      </w:pPr>
      <w:r w:rsidRPr="00BD6EBC">
        <w:rPr>
          <w:rFonts w:eastAsia="Times New Roman"/>
          <w:lang w:val="en-US"/>
        </w:rPr>
        <w:t xml:space="preserve">Burt, R. S., Hogarth, R. M., &amp; Michaud, C. (2000). The social capital of French and American managers. </w:t>
      </w:r>
      <w:r w:rsidRPr="00BD6EBC">
        <w:rPr>
          <w:rFonts w:eastAsia="Times New Roman"/>
          <w:i/>
          <w:iCs/>
          <w:lang w:val="en-US"/>
        </w:rPr>
        <w:t xml:space="preserve">Organization </w:t>
      </w:r>
      <w:r w:rsidR="005759F1" w:rsidRPr="00BD6EBC">
        <w:rPr>
          <w:rFonts w:eastAsia="Times New Roman"/>
          <w:i/>
          <w:iCs/>
          <w:lang w:val="en-US"/>
        </w:rPr>
        <w:t>S</w:t>
      </w:r>
      <w:r w:rsidRPr="00BD6EBC">
        <w:rPr>
          <w:rFonts w:eastAsia="Times New Roman"/>
          <w:i/>
          <w:iCs/>
          <w:lang w:val="en-US"/>
        </w:rPr>
        <w:t>cience</w:t>
      </w:r>
      <w:r w:rsidRPr="00BD6EBC">
        <w:rPr>
          <w:rFonts w:eastAsia="Times New Roman"/>
          <w:lang w:val="en-US"/>
        </w:rPr>
        <w:t xml:space="preserve">, </w:t>
      </w:r>
      <w:r w:rsidRPr="00BD6EBC">
        <w:rPr>
          <w:rFonts w:eastAsia="Times New Roman"/>
          <w:i/>
          <w:iCs/>
          <w:lang w:val="en-US"/>
        </w:rPr>
        <w:t>11</w:t>
      </w:r>
      <w:r w:rsidRPr="00BD6EBC">
        <w:rPr>
          <w:rFonts w:eastAsia="Times New Roman"/>
          <w:lang w:val="en-US"/>
        </w:rPr>
        <w:t>(2), 123-147.</w:t>
      </w:r>
    </w:p>
    <w:p w:rsidR="007E59C7" w:rsidRPr="00BD6EBC" w:rsidRDefault="007E59C7" w:rsidP="00BA3C57">
      <w:pPr>
        <w:spacing w:after="0" w:line="480" w:lineRule="auto"/>
        <w:ind w:left="720" w:hanging="720"/>
        <w:contextualSpacing/>
        <w:rPr>
          <w:rFonts w:eastAsia="Times New Roman"/>
          <w:lang w:val="en-US"/>
        </w:rPr>
      </w:pPr>
      <w:r w:rsidRPr="00BD6EBC">
        <w:rPr>
          <w:rFonts w:eastAsia="Times New Roman"/>
          <w:lang w:val="en-US"/>
        </w:rPr>
        <w:t>Cadin, L. (2000). Does psychological contract theory work in France</w:t>
      </w:r>
      <w:r w:rsidR="000D0D57" w:rsidRPr="00BD6EBC">
        <w:rPr>
          <w:rFonts w:eastAsia="Times New Roman"/>
          <w:lang w:val="en-US"/>
        </w:rPr>
        <w:t>?</w:t>
      </w:r>
      <w:r w:rsidRPr="00BD6EBC">
        <w:rPr>
          <w:rFonts w:eastAsia="Times New Roman"/>
          <w:lang w:val="en-US"/>
        </w:rPr>
        <w:t xml:space="preserve">  In D. M. Rousseau &amp; R. Schalk (eds.), </w:t>
      </w:r>
      <w:r w:rsidRPr="00BD6EBC">
        <w:rPr>
          <w:rFonts w:eastAsia="Times New Roman"/>
          <w:i/>
          <w:iCs/>
          <w:lang w:val="en-US"/>
        </w:rPr>
        <w:t>Psychological contracts in employment: Cross-national perspectives</w:t>
      </w:r>
      <w:r w:rsidRPr="00BD6EBC">
        <w:rPr>
          <w:rFonts w:eastAsia="Times New Roman"/>
          <w:lang w:val="en-US"/>
        </w:rPr>
        <w:t>. Thousand Oaks, CA: Sage</w:t>
      </w:r>
      <w:r w:rsidR="007F3A32" w:rsidRPr="00BD6EBC">
        <w:rPr>
          <w:rFonts w:eastAsia="Times New Roman"/>
          <w:lang w:val="en-US"/>
        </w:rPr>
        <w:t>, pp. 67-86.</w:t>
      </w:r>
    </w:p>
    <w:p w:rsidR="000478CC" w:rsidRPr="00BD6EBC" w:rsidRDefault="004C2B6C" w:rsidP="00BA3C57">
      <w:pPr>
        <w:spacing w:after="0" w:line="480" w:lineRule="auto"/>
        <w:ind w:left="720" w:hanging="720"/>
        <w:contextualSpacing/>
        <w:rPr>
          <w:rFonts w:eastAsia="Times New Roman"/>
          <w:lang w:val="en-US"/>
        </w:rPr>
      </w:pPr>
      <w:r w:rsidRPr="00BD6EBC">
        <w:rPr>
          <w:rFonts w:eastAsia="Times New Roman"/>
          <w:lang w:val="en-US"/>
        </w:rPr>
        <w:t xml:space="preserve">Campion, M. A., &amp; Lord, R. G. (1982). A control systems conceptualization of the goal-setting and changing process. </w:t>
      </w:r>
      <w:r w:rsidRPr="00BD6EBC">
        <w:rPr>
          <w:rFonts w:eastAsia="Times New Roman"/>
          <w:i/>
          <w:iCs/>
          <w:lang w:val="en-US"/>
        </w:rPr>
        <w:t xml:space="preserve">Organizational </w:t>
      </w:r>
      <w:r w:rsidR="005759F1" w:rsidRPr="00BD6EBC">
        <w:rPr>
          <w:rFonts w:eastAsia="Times New Roman"/>
          <w:i/>
          <w:iCs/>
          <w:lang w:val="en-US"/>
        </w:rPr>
        <w:t>B</w:t>
      </w:r>
      <w:r w:rsidRPr="00BD6EBC">
        <w:rPr>
          <w:rFonts w:eastAsia="Times New Roman"/>
          <w:i/>
          <w:iCs/>
          <w:lang w:val="en-US"/>
        </w:rPr>
        <w:t xml:space="preserve">ehavior and </w:t>
      </w:r>
      <w:r w:rsidR="005759F1" w:rsidRPr="00BD6EBC">
        <w:rPr>
          <w:rFonts w:eastAsia="Times New Roman"/>
          <w:i/>
          <w:iCs/>
          <w:lang w:val="en-US"/>
        </w:rPr>
        <w:t>H</w:t>
      </w:r>
      <w:r w:rsidRPr="00BD6EBC">
        <w:rPr>
          <w:rFonts w:eastAsia="Times New Roman"/>
          <w:i/>
          <w:iCs/>
          <w:lang w:val="en-US"/>
        </w:rPr>
        <w:t xml:space="preserve">uman </w:t>
      </w:r>
      <w:r w:rsidR="005759F1" w:rsidRPr="00BD6EBC">
        <w:rPr>
          <w:rFonts w:eastAsia="Times New Roman"/>
          <w:i/>
          <w:iCs/>
          <w:lang w:val="en-US"/>
        </w:rPr>
        <w:t>P</w:t>
      </w:r>
      <w:r w:rsidRPr="00BD6EBC">
        <w:rPr>
          <w:rFonts w:eastAsia="Times New Roman"/>
          <w:i/>
          <w:iCs/>
          <w:lang w:val="en-US"/>
        </w:rPr>
        <w:t>erformance</w:t>
      </w:r>
      <w:r w:rsidRPr="00BD6EBC">
        <w:rPr>
          <w:rFonts w:eastAsia="Times New Roman"/>
          <w:lang w:val="en-US"/>
        </w:rPr>
        <w:t xml:space="preserve">, </w:t>
      </w:r>
      <w:r w:rsidRPr="00BD6EBC">
        <w:rPr>
          <w:rFonts w:eastAsia="Times New Roman"/>
          <w:i/>
          <w:iCs/>
          <w:lang w:val="en-US"/>
        </w:rPr>
        <w:t>30</w:t>
      </w:r>
      <w:r w:rsidRPr="00BD6EBC">
        <w:rPr>
          <w:rFonts w:eastAsia="Times New Roman"/>
          <w:lang w:val="en-US"/>
        </w:rPr>
        <w:t>(2), 265-287.</w:t>
      </w:r>
    </w:p>
    <w:p w:rsidR="000478CC" w:rsidRPr="00BD6EBC" w:rsidRDefault="000478CC" w:rsidP="00BA3C57">
      <w:pPr>
        <w:spacing w:after="0" w:line="480" w:lineRule="auto"/>
        <w:ind w:left="720" w:hanging="720"/>
        <w:contextualSpacing/>
        <w:rPr>
          <w:rFonts w:eastAsia="Times New Roman"/>
          <w:lang w:val="en-US"/>
        </w:rPr>
      </w:pPr>
      <w:r w:rsidRPr="00BD6EBC">
        <w:rPr>
          <w:lang w:val="en-US"/>
        </w:rPr>
        <w:t xml:space="preserve">Carr, S. C. Inkson, K. &amp; Thorn, K. (2005). From global careers to talent flow: Reinterpreting ‘brain drain’. </w:t>
      </w:r>
      <w:r w:rsidRPr="00BD6EBC">
        <w:rPr>
          <w:i/>
          <w:iCs/>
          <w:lang w:val="en-US"/>
        </w:rPr>
        <w:t>Journal of World Business</w:t>
      </w:r>
      <w:r w:rsidRPr="00BD6EBC">
        <w:rPr>
          <w:lang w:val="en-US"/>
        </w:rPr>
        <w:t>, 40</w:t>
      </w:r>
      <w:r w:rsidR="00A46A0D" w:rsidRPr="00BD6EBC">
        <w:rPr>
          <w:lang w:val="en-US"/>
        </w:rPr>
        <w:t>,</w:t>
      </w:r>
      <w:r w:rsidRPr="00BD6EBC">
        <w:rPr>
          <w:lang w:val="en-US"/>
        </w:rPr>
        <w:t xml:space="preserve"> 386-398.</w:t>
      </w:r>
    </w:p>
    <w:p w:rsidR="004A2A1E" w:rsidRPr="00BD6EBC" w:rsidRDefault="005D667B" w:rsidP="00BA3C57">
      <w:pPr>
        <w:spacing w:line="480" w:lineRule="auto"/>
        <w:ind w:left="720" w:right="-341" w:hanging="720"/>
        <w:contextualSpacing/>
        <w:rPr>
          <w:lang w:val="en-US"/>
        </w:rPr>
      </w:pPr>
      <w:r w:rsidRPr="00BD6EBC">
        <w:rPr>
          <w:lang w:val="en-US"/>
        </w:rPr>
        <w:t xml:space="preserve">Carraher, S. (2005). An examination of entrepreneurial orientation: A validation study in 66 countries in Africa, Asia, Europe, and North America. </w:t>
      </w:r>
      <w:r w:rsidRPr="00BD6EBC">
        <w:rPr>
          <w:i/>
          <w:lang w:val="en-US"/>
        </w:rPr>
        <w:t>International Journal of Family Business, 2</w:t>
      </w:r>
      <w:r w:rsidR="00A46A0D" w:rsidRPr="00BD6EBC">
        <w:rPr>
          <w:i/>
          <w:lang w:val="en-US"/>
        </w:rPr>
        <w:t xml:space="preserve">, </w:t>
      </w:r>
      <w:r w:rsidRPr="00BD6EBC">
        <w:rPr>
          <w:lang w:val="en-US"/>
        </w:rPr>
        <w:t>95-100.</w:t>
      </w:r>
      <w:r w:rsidR="00340648" w:rsidRPr="00BD6EBC">
        <w:rPr>
          <w:lang w:val="en-US"/>
        </w:rPr>
        <w:t xml:space="preserve"> </w:t>
      </w:r>
    </w:p>
    <w:p w:rsidR="00755856" w:rsidRPr="00BD6EBC" w:rsidRDefault="00755856" w:rsidP="00BA3C57">
      <w:pPr>
        <w:pStyle w:val="body-paragraph"/>
        <w:spacing w:beforeLines="0" w:afterLines="0" w:line="480" w:lineRule="auto"/>
        <w:ind w:left="720" w:hanging="720"/>
        <w:contextualSpacing/>
        <w:rPr>
          <w:rFonts w:ascii="Times New Roman" w:hAnsi="Times New Roman"/>
          <w:sz w:val="24"/>
          <w:szCs w:val="24"/>
        </w:rPr>
      </w:pPr>
      <w:r w:rsidRPr="00BD6EBC">
        <w:rPr>
          <w:rFonts w:ascii="Times New Roman" w:hAnsi="Times New Roman"/>
          <w:sz w:val="24"/>
          <w:szCs w:val="24"/>
        </w:rPr>
        <w:t xml:space="preserve">Carver, C., &amp; Scheier, M. (1990). Origins and functions of positive and negative affect: A control-process view. </w:t>
      </w:r>
      <w:r w:rsidRPr="00BD6EBC">
        <w:rPr>
          <w:rFonts w:ascii="Times New Roman" w:hAnsi="Times New Roman"/>
          <w:bCs/>
          <w:i/>
          <w:iCs/>
          <w:sz w:val="24"/>
          <w:szCs w:val="24"/>
        </w:rPr>
        <w:t>Psychological Review</w:t>
      </w:r>
      <w:r w:rsidRPr="00BD6EBC">
        <w:rPr>
          <w:rFonts w:ascii="Times New Roman" w:hAnsi="Times New Roman"/>
          <w:sz w:val="24"/>
          <w:szCs w:val="24"/>
        </w:rPr>
        <w:t xml:space="preserve">, </w:t>
      </w:r>
      <w:r w:rsidRPr="00BD6EBC">
        <w:rPr>
          <w:rFonts w:ascii="Times New Roman" w:hAnsi="Times New Roman"/>
          <w:i/>
          <w:sz w:val="24"/>
          <w:szCs w:val="24"/>
        </w:rPr>
        <w:t>97</w:t>
      </w:r>
      <w:r w:rsidRPr="00BD6EBC">
        <w:rPr>
          <w:rFonts w:ascii="Times New Roman" w:hAnsi="Times New Roman"/>
          <w:sz w:val="24"/>
          <w:szCs w:val="24"/>
        </w:rPr>
        <w:t>, 19-35.</w:t>
      </w:r>
    </w:p>
    <w:p w:rsidR="00755856" w:rsidRPr="00BD6EBC" w:rsidRDefault="00755856" w:rsidP="00BA3C57">
      <w:pPr>
        <w:pStyle w:val="body-paragraph"/>
        <w:spacing w:beforeLines="0" w:afterLines="0" w:line="480" w:lineRule="auto"/>
        <w:ind w:left="720" w:hanging="720"/>
        <w:contextualSpacing/>
        <w:rPr>
          <w:rFonts w:ascii="Times New Roman" w:hAnsi="Times New Roman"/>
          <w:sz w:val="24"/>
          <w:szCs w:val="24"/>
        </w:rPr>
      </w:pPr>
      <w:r w:rsidRPr="00BD6EBC">
        <w:rPr>
          <w:rFonts w:ascii="Times New Roman" w:hAnsi="Times New Roman"/>
          <w:sz w:val="24"/>
          <w:szCs w:val="24"/>
        </w:rPr>
        <w:lastRenderedPageBreak/>
        <w:t xml:space="preserve">Carver, C. S., &amp; Scheier, M. F. (2001). </w:t>
      </w:r>
      <w:r w:rsidRPr="00BD6EBC">
        <w:rPr>
          <w:rStyle w:val="Emphasis"/>
          <w:rFonts w:ascii="Times New Roman" w:hAnsi="Times New Roman"/>
          <w:sz w:val="24"/>
          <w:szCs w:val="24"/>
        </w:rPr>
        <w:t>On the self-regulation of behavior</w:t>
      </w:r>
      <w:r w:rsidRPr="00BD6EBC">
        <w:rPr>
          <w:rFonts w:ascii="Times New Roman" w:hAnsi="Times New Roman"/>
          <w:sz w:val="24"/>
          <w:szCs w:val="24"/>
        </w:rPr>
        <w:t>. Cambridge, UK: Cambridge University Press.</w:t>
      </w:r>
    </w:p>
    <w:p w:rsidR="003A3634" w:rsidRDefault="003A3634" w:rsidP="003A3634">
      <w:pPr>
        <w:pStyle w:val="body-paragraph"/>
        <w:spacing w:beforeLines="0" w:afterLines="0" w:line="480" w:lineRule="auto"/>
        <w:ind w:left="720" w:hanging="720"/>
        <w:contextualSpacing/>
        <w:rPr>
          <w:rFonts w:eastAsia="Times New Roman"/>
          <w:sz w:val="24"/>
          <w:szCs w:val="24"/>
        </w:rPr>
      </w:pPr>
      <w:r w:rsidRPr="002B4971">
        <w:rPr>
          <w:rFonts w:eastAsia="Times New Roman"/>
          <w:sz w:val="24"/>
          <w:szCs w:val="24"/>
        </w:rPr>
        <w:t xml:space="preserve">Cassar, V., &amp; Briner, R. B. (2005). Psychological contract ‘breach’: A multiple component perspective to an over-researched construct?. </w:t>
      </w:r>
      <w:r w:rsidRPr="002B4971">
        <w:rPr>
          <w:rFonts w:eastAsia="Times New Roman"/>
          <w:i/>
          <w:iCs/>
          <w:sz w:val="24"/>
          <w:szCs w:val="24"/>
        </w:rPr>
        <w:t>Revista de Psicología Social</w:t>
      </w:r>
      <w:r w:rsidRPr="002B4971">
        <w:rPr>
          <w:rFonts w:eastAsia="Times New Roman"/>
          <w:sz w:val="24"/>
          <w:szCs w:val="24"/>
        </w:rPr>
        <w:t xml:space="preserve">, </w:t>
      </w:r>
      <w:r w:rsidRPr="002B4971">
        <w:rPr>
          <w:rFonts w:eastAsia="Times New Roman"/>
          <w:i/>
          <w:iCs/>
          <w:sz w:val="24"/>
          <w:szCs w:val="24"/>
        </w:rPr>
        <w:t>20</w:t>
      </w:r>
      <w:r w:rsidRPr="002B4971">
        <w:rPr>
          <w:rFonts w:eastAsia="Times New Roman"/>
          <w:sz w:val="24"/>
          <w:szCs w:val="24"/>
        </w:rPr>
        <w:t>(1), 125-137.</w:t>
      </w:r>
      <w:r>
        <w:rPr>
          <w:rFonts w:eastAsia="Times New Roman"/>
          <w:sz w:val="24"/>
          <w:szCs w:val="24"/>
        </w:rPr>
        <w:t xml:space="preserve"> </w:t>
      </w:r>
    </w:p>
    <w:p w:rsidR="003A3634" w:rsidRPr="002B4971" w:rsidRDefault="003A3634" w:rsidP="003A3634">
      <w:pPr>
        <w:pStyle w:val="body-paragraph"/>
        <w:spacing w:beforeLines="0" w:afterLines="0" w:line="480" w:lineRule="auto"/>
        <w:ind w:left="720" w:hanging="720"/>
        <w:contextualSpacing/>
        <w:rPr>
          <w:rFonts w:ascii="Times New Roman" w:hAnsi="Times New Roman"/>
          <w:sz w:val="24"/>
          <w:szCs w:val="24"/>
        </w:rPr>
      </w:pPr>
      <w:r w:rsidRPr="00776AE7">
        <w:rPr>
          <w:rFonts w:eastAsia="Times New Roman"/>
          <w:color w:val="auto"/>
          <w:sz w:val="22"/>
          <w:szCs w:val="22"/>
        </w:rPr>
        <w:t xml:space="preserve">Cassar, V., Buttigieg, S. C., &amp; Briner, R. B. (2013). Causal explanations of psychological contract breach characteristics. </w:t>
      </w:r>
      <w:r w:rsidRPr="00776AE7">
        <w:rPr>
          <w:rFonts w:eastAsia="Times New Roman"/>
          <w:i/>
          <w:iCs/>
          <w:color w:val="auto"/>
          <w:sz w:val="22"/>
          <w:szCs w:val="22"/>
        </w:rPr>
        <w:t>The Psychologist-Manager Journal</w:t>
      </w:r>
      <w:r w:rsidRPr="00776AE7">
        <w:rPr>
          <w:rFonts w:eastAsia="Times New Roman"/>
          <w:color w:val="auto"/>
          <w:sz w:val="22"/>
          <w:szCs w:val="22"/>
        </w:rPr>
        <w:t xml:space="preserve">, </w:t>
      </w:r>
      <w:r w:rsidRPr="00776AE7">
        <w:rPr>
          <w:rFonts w:eastAsia="Times New Roman"/>
          <w:i/>
          <w:iCs/>
          <w:color w:val="auto"/>
          <w:sz w:val="22"/>
          <w:szCs w:val="22"/>
        </w:rPr>
        <w:t>16</w:t>
      </w:r>
      <w:r w:rsidRPr="00776AE7">
        <w:rPr>
          <w:rFonts w:eastAsia="Times New Roman"/>
          <w:color w:val="auto"/>
          <w:sz w:val="22"/>
          <w:szCs w:val="22"/>
        </w:rPr>
        <w:t>(2), 85.</w:t>
      </w:r>
    </w:p>
    <w:p w:rsidR="00755856" w:rsidRPr="00BD6EBC" w:rsidRDefault="00755856" w:rsidP="00BA3C57">
      <w:pPr>
        <w:spacing w:line="480" w:lineRule="auto"/>
        <w:ind w:left="720" w:hanging="720"/>
        <w:contextualSpacing/>
        <w:rPr>
          <w:rFonts w:eastAsiaTheme="minorHAnsi"/>
          <w:lang w:val="en-US"/>
        </w:rPr>
      </w:pPr>
      <w:r w:rsidRPr="00BD6EBC">
        <w:rPr>
          <w:rFonts w:eastAsiaTheme="minorHAnsi"/>
          <w:lang w:val="en-US"/>
        </w:rPr>
        <w:t xml:space="preserve">Chang, C.-H. D., Johnson, R. E., &amp; Lord, R. G. (2009). Moving beyond discrepancies: The importance of velocity as a predictor of satisfaction and motivation. </w:t>
      </w:r>
      <w:r w:rsidRPr="00BD6EBC">
        <w:rPr>
          <w:rFonts w:eastAsiaTheme="minorHAnsi"/>
          <w:bCs/>
          <w:i/>
          <w:iCs/>
          <w:lang w:val="en-US"/>
        </w:rPr>
        <w:t>Human Performance</w:t>
      </w:r>
      <w:r w:rsidRPr="00BD6EBC">
        <w:rPr>
          <w:rFonts w:eastAsiaTheme="minorHAnsi"/>
          <w:lang w:val="en-US"/>
        </w:rPr>
        <w:t xml:space="preserve">, </w:t>
      </w:r>
      <w:r w:rsidRPr="00BD6EBC">
        <w:rPr>
          <w:rFonts w:eastAsiaTheme="minorHAnsi"/>
          <w:i/>
          <w:lang w:val="en-US"/>
        </w:rPr>
        <w:t>23</w:t>
      </w:r>
      <w:r w:rsidRPr="00BD6EBC">
        <w:rPr>
          <w:rFonts w:eastAsiaTheme="minorHAnsi"/>
          <w:lang w:val="en-US"/>
        </w:rPr>
        <w:t>, 58-80.</w:t>
      </w:r>
    </w:p>
    <w:p w:rsidR="00A46A0D" w:rsidRPr="00BD6EBC" w:rsidRDefault="004E54DA" w:rsidP="00BA3C57">
      <w:pPr>
        <w:spacing w:line="480" w:lineRule="auto"/>
        <w:ind w:left="720" w:right="-341" w:hanging="720"/>
        <w:contextualSpacing/>
        <w:rPr>
          <w:rFonts w:eastAsia="Times New Roman"/>
          <w:lang w:val="en-US"/>
        </w:rPr>
      </w:pPr>
      <w:r w:rsidRPr="00BD6EBC">
        <w:rPr>
          <w:lang w:val="en-US"/>
        </w:rPr>
        <w:t>C</w:t>
      </w:r>
      <w:r w:rsidR="00B00083" w:rsidRPr="00BD6EBC">
        <w:rPr>
          <w:rFonts w:eastAsia="Times New Roman"/>
          <w:lang w:val="en-US"/>
        </w:rPr>
        <w:t xml:space="preserve">laes, R. (2005). Organization promises in the triangular psychological contract as perceived by temporary agency workers, agencies, and client organizations. </w:t>
      </w:r>
      <w:r w:rsidR="00B00083" w:rsidRPr="00BD6EBC">
        <w:rPr>
          <w:rFonts w:eastAsia="Times New Roman"/>
          <w:i/>
          <w:iCs/>
          <w:lang w:val="en-US"/>
        </w:rPr>
        <w:t>Employee Responsibilities and Rights Journal</w:t>
      </w:r>
      <w:r w:rsidR="00B00083" w:rsidRPr="00BD6EBC">
        <w:rPr>
          <w:rFonts w:eastAsia="Times New Roman"/>
          <w:lang w:val="en-US"/>
        </w:rPr>
        <w:t xml:space="preserve">, </w:t>
      </w:r>
      <w:r w:rsidR="00B00083" w:rsidRPr="00BD6EBC">
        <w:rPr>
          <w:rFonts w:eastAsia="Times New Roman"/>
          <w:i/>
          <w:iCs/>
          <w:lang w:val="en-US"/>
        </w:rPr>
        <w:t>17</w:t>
      </w:r>
      <w:r w:rsidR="00B00083" w:rsidRPr="00BD6EBC">
        <w:rPr>
          <w:rFonts w:eastAsia="Times New Roman"/>
          <w:lang w:val="en-US"/>
        </w:rPr>
        <w:t>(3), 131-142.</w:t>
      </w:r>
      <w:r w:rsidR="004A119F" w:rsidRPr="00BD6EBC">
        <w:rPr>
          <w:rFonts w:eastAsia="Times New Roman"/>
          <w:lang w:val="en-US"/>
        </w:rPr>
        <w:t xml:space="preserve"> </w:t>
      </w:r>
    </w:p>
    <w:p w:rsidR="00AC320A" w:rsidRPr="00BD6EBC" w:rsidRDefault="00AC320A" w:rsidP="00BA3C57">
      <w:pPr>
        <w:spacing w:line="480" w:lineRule="auto"/>
        <w:ind w:left="720" w:right="-341" w:hanging="720"/>
        <w:contextualSpacing/>
        <w:rPr>
          <w:rFonts w:eastAsia="Times New Roman"/>
          <w:lang w:val="en-US"/>
        </w:rPr>
      </w:pPr>
      <w:r w:rsidRPr="00BD6EBC">
        <w:rPr>
          <w:lang w:val="en-US"/>
        </w:rPr>
        <w:t xml:space="preserve">Cohen, A. (2003). </w:t>
      </w:r>
      <w:r w:rsidRPr="00BD6EBC">
        <w:rPr>
          <w:i/>
          <w:iCs/>
          <w:lang w:val="en-US"/>
        </w:rPr>
        <w:t xml:space="preserve">Multiple commitments in the workplace: An integrative approach. </w:t>
      </w:r>
      <w:r w:rsidRPr="00BD6EBC">
        <w:rPr>
          <w:lang w:val="en-US"/>
        </w:rPr>
        <w:t>Mahwah, NJ: Lawrence Erlbaum.</w:t>
      </w:r>
    </w:p>
    <w:p w:rsidR="004A119F" w:rsidRPr="00BD6EBC" w:rsidRDefault="004A119F" w:rsidP="003A3634">
      <w:pPr>
        <w:spacing w:line="480" w:lineRule="auto"/>
        <w:ind w:left="720" w:right="-341" w:hanging="720"/>
        <w:contextualSpacing/>
        <w:rPr>
          <w:lang w:val="en-US"/>
        </w:rPr>
      </w:pPr>
      <w:r w:rsidRPr="00BD6EBC">
        <w:rPr>
          <w:lang w:val="en-US"/>
        </w:rPr>
        <w:t xml:space="preserve">Conway, E., McDermott, A., Rousseau, D.M. &amp; Flood, P. </w:t>
      </w:r>
      <w:r w:rsidR="003A3634">
        <w:rPr>
          <w:lang w:val="en-US"/>
        </w:rPr>
        <w:t>(</w:t>
      </w:r>
      <w:r w:rsidR="003A3634" w:rsidRPr="00BD6EBC">
        <w:rPr>
          <w:lang w:val="en-US"/>
        </w:rPr>
        <w:t>2013</w:t>
      </w:r>
      <w:r w:rsidR="003A3634">
        <w:rPr>
          <w:lang w:val="en-US"/>
        </w:rPr>
        <w:t xml:space="preserve">). </w:t>
      </w:r>
      <w:r w:rsidRPr="00BD6EBC">
        <w:rPr>
          <w:lang w:val="en-US"/>
        </w:rPr>
        <w:t xml:space="preserve">The missing link in HR strategy: Leaders able to make effective psychological contracts. </w:t>
      </w:r>
      <w:r w:rsidRPr="00BD6EBC">
        <w:rPr>
          <w:i/>
          <w:lang w:val="en-US"/>
        </w:rPr>
        <w:t>Human Resource Management</w:t>
      </w:r>
      <w:r w:rsidRPr="00BD6EBC">
        <w:rPr>
          <w:lang w:val="en-US"/>
        </w:rPr>
        <w:t>, 52, 292-310.</w:t>
      </w:r>
    </w:p>
    <w:p w:rsidR="00880FB3" w:rsidRPr="00BD6EBC" w:rsidRDefault="00880FB3" w:rsidP="00BA3C57">
      <w:pPr>
        <w:spacing w:line="480" w:lineRule="auto"/>
        <w:ind w:left="720" w:right="-341" w:hanging="720"/>
        <w:contextualSpacing/>
        <w:rPr>
          <w:lang w:val="en-US"/>
        </w:rPr>
      </w:pPr>
      <w:r w:rsidRPr="00BD6EBC">
        <w:rPr>
          <w:rFonts w:eastAsia="Times New Roman"/>
          <w:lang w:val="en-US"/>
        </w:rPr>
        <w:lastRenderedPageBreak/>
        <w:t xml:space="preserve">Conway, N., &amp; Briner, R. B. (2002). Full-time versus part-time employees: Understanding the links between work status, the psychological contract, and attitudes. </w:t>
      </w:r>
      <w:r w:rsidRPr="00BD6EBC">
        <w:rPr>
          <w:rFonts w:eastAsia="Times New Roman"/>
          <w:i/>
          <w:iCs/>
          <w:lang w:val="en-US"/>
        </w:rPr>
        <w:t>Journal of Vocational Behavior</w:t>
      </w:r>
      <w:r w:rsidRPr="00BD6EBC">
        <w:rPr>
          <w:rFonts w:eastAsia="Times New Roman"/>
          <w:lang w:val="en-US"/>
        </w:rPr>
        <w:t xml:space="preserve">, </w:t>
      </w:r>
      <w:r w:rsidRPr="00BD6EBC">
        <w:rPr>
          <w:rFonts w:eastAsia="Times New Roman"/>
          <w:i/>
          <w:iCs/>
          <w:lang w:val="en-US"/>
        </w:rPr>
        <w:t>61</w:t>
      </w:r>
      <w:r w:rsidRPr="00BD6EBC">
        <w:rPr>
          <w:rFonts w:eastAsia="Times New Roman"/>
          <w:lang w:val="en-US"/>
        </w:rPr>
        <w:t>(2), 279-301.</w:t>
      </w:r>
    </w:p>
    <w:p w:rsidR="005E6CBD" w:rsidRPr="00BD6EBC" w:rsidRDefault="005D667B" w:rsidP="003015C1">
      <w:pPr>
        <w:spacing w:line="480" w:lineRule="auto"/>
        <w:ind w:left="720" w:hanging="720"/>
        <w:contextualSpacing/>
        <w:rPr>
          <w:shd w:val="clear" w:color="auto" w:fill="FFFFFF"/>
          <w:lang w:val="en-US"/>
        </w:rPr>
      </w:pPr>
      <w:r w:rsidRPr="00BD6EBC">
        <w:rPr>
          <w:shd w:val="clear" w:color="auto" w:fill="FFFFFF"/>
          <w:lang w:val="en-US"/>
        </w:rPr>
        <w:t>Conway, N., &amp; Briner, R. B. (2005).</w:t>
      </w:r>
      <w:r w:rsidRPr="00BD6EBC">
        <w:rPr>
          <w:rStyle w:val="apple-converted-space"/>
          <w:shd w:val="clear" w:color="auto" w:fill="FFFFFF"/>
          <w:lang w:val="en-US"/>
        </w:rPr>
        <w:t> </w:t>
      </w:r>
      <w:r w:rsidRPr="00BD6EBC">
        <w:rPr>
          <w:i/>
          <w:iCs/>
          <w:shd w:val="clear" w:color="auto" w:fill="FFFFFF"/>
          <w:lang w:val="en-US"/>
        </w:rPr>
        <w:t>Understanding psychological contracts at work: A critical evaluation of theory and research</w:t>
      </w:r>
      <w:r w:rsidRPr="00BD6EBC">
        <w:rPr>
          <w:shd w:val="clear" w:color="auto" w:fill="FFFFFF"/>
          <w:lang w:val="en-US"/>
        </w:rPr>
        <w:t>. Oxford University Press.</w:t>
      </w:r>
      <w:r w:rsidR="005E6CBD" w:rsidRPr="00BD6EBC">
        <w:rPr>
          <w:shd w:val="clear" w:color="auto" w:fill="FFFFFF"/>
          <w:lang w:val="en-US"/>
        </w:rPr>
        <w:t xml:space="preserve"> </w:t>
      </w:r>
    </w:p>
    <w:p w:rsidR="005E6CBD" w:rsidRPr="00BD6EBC" w:rsidRDefault="005E6CBD" w:rsidP="003015C1">
      <w:pPr>
        <w:spacing w:line="480" w:lineRule="auto"/>
        <w:ind w:left="720" w:hanging="720"/>
        <w:contextualSpacing/>
        <w:rPr>
          <w:rFonts w:eastAsia="Times New Roman"/>
          <w:color w:val="auto"/>
          <w:lang w:val="en-US"/>
        </w:rPr>
      </w:pPr>
      <w:r w:rsidRPr="00BD6EBC">
        <w:rPr>
          <w:rFonts w:eastAsia="Times New Roman"/>
          <w:color w:val="auto"/>
          <w:lang w:val="en-US"/>
        </w:rPr>
        <w:t xml:space="preserve">Cox, T. (1994). </w:t>
      </w:r>
      <w:r w:rsidRPr="00BD6EBC">
        <w:rPr>
          <w:rFonts w:eastAsia="Times New Roman"/>
          <w:i/>
          <w:iCs/>
          <w:color w:val="auto"/>
          <w:lang w:val="en-US"/>
        </w:rPr>
        <w:t>Cultural diversity in organizations: Theory, research and practice</w:t>
      </w:r>
      <w:r w:rsidRPr="00BD6EBC">
        <w:rPr>
          <w:rFonts w:eastAsia="Times New Roman"/>
          <w:color w:val="auto"/>
          <w:lang w:val="en-US"/>
        </w:rPr>
        <w:t>. San Francisco: Berrett-Koehler Publishers.</w:t>
      </w:r>
    </w:p>
    <w:p w:rsidR="000E75ED" w:rsidRPr="00BD6EBC" w:rsidRDefault="00051615" w:rsidP="00BA3C57">
      <w:pPr>
        <w:spacing w:line="480" w:lineRule="auto"/>
        <w:ind w:left="720" w:right="-341" w:hanging="720"/>
        <w:contextualSpacing/>
        <w:rPr>
          <w:rFonts w:eastAsia="Times New Roman"/>
          <w:lang w:val="en-US" w:eastAsia="zh-CN"/>
        </w:rPr>
      </w:pPr>
      <w:r w:rsidRPr="00BD6EBC">
        <w:rPr>
          <w:rFonts w:eastAsia="Times New Roman"/>
          <w:lang w:val="en-US" w:eastAsia="zh-CN"/>
        </w:rPr>
        <w:t xml:space="preserve">Coyle-Shapiro, J. A. M., &amp; Kessler, I. (2002). Exploring reciprocity through the lens of the psychological contract: Employee and employer perspectives. </w:t>
      </w:r>
      <w:r w:rsidRPr="00BD6EBC">
        <w:rPr>
          <w:rFonts w:eastAsia="Times New Roman"/>
          <w:i/>
          <w:iCs/>
          <w:lang w:val="en-US" w:eastAsia="zh-CN"/>
        </w:rPr>
        <w:t xml:space="preserve">European </w:t>
      </w:r>
      <w:r w:rsidR="00A6478D" w:rsidRPr="00BD6EBC">
        <w:rPr>
          <w:rFonts w:eastAsia="Times New Roman"/>
          <w:i/>
          <w:iCs/>
          <w:lang w:val="en-US" w:eastAsia="zh-CN"/>
        </w:rPr>
        <w:t>J</w:t>
      </w:r>
      <w:r w:rsidRPr="00BD6EBC">
        <w:rPr>
          <w:rFonts w:eastAsia="Times New Roman"/>
          <w:i/>
          <w:iCs/>
          <w:lang w:val="en-US" w:eastAsia="zh-CN"/>
        </w:rPr>
        <w:t xml:space="preserve">ournal of </w:t>
      </w:r>
      <w:r w:rsidR="00A6478D" w:rsidRPr="00BD6EBC">
        <w:rPr>
          <w:rFonts w:eastAsia="Times New Roman"/>
          <w:i/>
          <w:iCs/>
          <w:lang w:val="en-US" w:eastAsia="zh-CN"/>
        </w:rPr>
        <w:t>W</w:t>
      </w:r>
      <w:r w:rsidRPr="00BD6EBC">
        <w:rPr>
          <w:rFonts w:eastAsia="Times New Roman"/>
          <w:i/>
          <w:iCs/>
          <w:lang w:val="en-US" w:eastAsia="zh-CN"/>
        </w:rPr>
        <w:t xml:space="preserve">ork and </w:t>
      </w:r>
      <w:r w:rsidR="00A6478D" w:rsidRPr="00BD6EBC">
        <w:rPr>
          <w:rFonts w:eastAsia="Times New Roman"/>
          <w:i/>
          <w:iCs/>
          <w:lang w:val="en-US" w:eastAsia="zh-CN"/>
        </w:rPr>
        <w:t>O</w:t>
      </w:r>
      <w:r w:rsidRPr="00BD6EBC">
        <w:rPr>
          <w:rFonts w:eastAsia="Times New Roman"/>
          <w:i/>
          <w:iCs/>
          <w:lang w:val="en-US" w:eastAsia="zh-CN"/>
        </w:rPr>
        <w:t xml:space="preserve">rganizational </w:t>
      </w:r>
      <w:r w:rsidR="00A6478D" w:rsidRPr="00BD6EBC">
        <w:rPr>
          <w:rFonts w:eastAsia="Times New Roman"/>
          <w:i/>
          <w:iCs/>
          <w:lang w:val="en-US" w:eastAsia="zh-CN"/>
        </w:rPr>
        <w:t>P</w:t>
      </w:r>
      <w:r w:rsidRPr="00BD6EBC">
        <w:rPr>
          <w:rFonts w:eastAsia="Times New Roman"/>
          <w:i/>
          <w:iCs/>
          <w:lang w:val="en-US" w:eastAsia="zh-CN"/>
        </w:rPr>
        <w:t>sychology</w:t>
      </w:r>
      <w:r w:rsidRPr="00BD6EBC">
        <w:rPr>
          <w:rFonts w:eastAsia="Times New Roman"/>
          <w:lang w:val="en-US" w:eastAsia="zh-CN"/>
        </w:rPr>
        <w:t xml:space="preserve">, </w:t>
      </w:r>
      <w:r w:rsidRPr="00BD6EBC">
        <w:rPr>
          <w:rFonts w:eastAsia="Times New Roman"/>
          <w:i/>
          <w:iCs/>
          <w:lang w:val="en-US" w:eastAsia="zh-CN"/>
        </w:rPr>
        <w:t>11</w:t>
      </w:r>
      <w:r w:rsidRPr="00BD6EBC">
        <w:rPr>
          <w:rFonts w:eastAsia="Times New Roman"/>
          <w:lang w:val="en-US" w:eastAsia="zh-CN"/>
        </w:rPr>
        <w:t>(1), 69-86.</w:t>
      </w:r>
    </w:p>
    <w:p w:rsidR="001E2ADB" w:rsidRPr="00BD6EBC" w:rsidRDefault="002F3C7F" w:rsidP="00BA3C57">
      <w:pPr>
        <w:spacing w:line="480" w:lineRule="auto"/>
        <w:ind w:left="720" w:right="-341" w:hanging="720"/>
        <w:contextualSpacing/>
        <w:rPr>
          <w:rFonts w:eastAsia="Times New Roman"/>
          <w:lang w:val="en-US"/>
        </w:rPr>
      </w:pPr>
      <w:r w:rsidRPr="00BD6EBC">
        <w:rPr>
          <w:rFonts w:eastAsia="Times New Roman"/>
          <w:lang w:val="en-US"/>
        </w:rPr>
        <w:t xml:space="preserve">Coyle-Shapiro, J. A., Shore, L., Taylor, M. S., &amp; Tetrick, L. (2004). </w:t>
      </w:r>
      <w:r w:rsidRPr="00BD6EBC">
        <w:rPr>
          <w:rFonts w:eastAsia="Times New Roman"/>
          <w:i/>
          <w:iCs/>
          <w:lang w:val="en-US"/>
        </w:rPr>
        <w:t>The employment relationship: examining psychological and contextual perspectives</w:t>
      </w:r>
      <w:r w:rsidR="001E2ADB" w:rsidRPr="00BD6EBC">
        <w:rPr>
          <w:rFonts w:eastAsia="Times New Roman"/>
          <w:lang w:val="en-US"/>
        </w:rPr>
        <w:t xml:space="preserve">. </w:t>
      </w:r>
      <w:r w:rsidR="00A46A0D" w:rsidRPr="00BD6EBC">
        <w:rPr>
          <w:rFonts w:eastAsia="Times New Roman"/>
          <w:lang w:val="en-US"/>
        </w:rPr>
        <w:t xml:space="preserve">Oxford: </w:t>
      </w:r>
      <w:r w:rsidR="001E2ADB" w:rsidRPr="00BD6EBC">
        <w:rPr>
          <w:rFonts w:eastAsia="Times New Roman"/>
          <w:lang w:val="en-US"/>
        </w:rPr>
        <w:t>Oxford University Press.</w:t>
      </w:r>
    </w:p>
    <w:p w:rsidR="001E2ADB" w:rsidRPr="00BD6EBC" w:rsidRDefault="001E2ADB" w:rsidP="00BA3C57">
      <w:pPr>
        <w:spacing w:line="480" w:lineRule="auto"/>
        <w:ind w:left="720" w:right="-341" w:hanging="720"/>
        <w:contextualSpacing/>
        <w:rPr>
          <w:rFonts w:eastAsia="Times New Roman"/>
          <w:lang w:val="en-US"/>
        </w:rPr>
      </w:pPr>
      <w:r w:rsidRPr="00BD6EBC">
        <w:rPr>
          <w:shd w:val="clear" w:color="auto" w:fill="FFFFFF"/>
          <w:lang w:val="en-US"/>
        </w:rPr>
        <w:t>Creary, S. J., Caza, B. B., &amp; Roberts, L. M. (2015). Out of the box? How managing a subordinate’s multiple identities affects the quality of a manager-subordinate relationship.</w:t>
      </w:r>
      <w:r w:rsidRPr="00BD6EBC">
        <w:rPr>
          <w:rStyle w:val="apple-converted-space"/>
          <w:shd w:val="clear" w:color="auto" w:fill="FFFFFF"/>
          <w:lang w:val="en-US"/>
        </w:rPr>
        <w:t> </w:t>
      </w:r>
      <w:r w:rsidRPr="00BD6EBC">
        <w:rPr>
          <w:i/>
          <w:iCs/>
          <w:shd w:val="clear" w:color="auto" w:fill="FFFFFF"/>
          <w:lang w:val="en-US"/>
        </w:rPr>
        <w:t>Academy of Management Review</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40</w:t>
      </w:r>
      <w:r w:rsidRPr="00BD6EBC">
        <w:rPr>
          <w:shd w:val="clear" w:color="auto" w:fill="FFFFFF"/>
          <w:lang w:val="en-US"/>
        </w:rPr>
        <w:t>(4), 538-562.</w:t>
      </w:r>
    </w:p>
    <w:p w:rsidR="003A3634" w:rsidRPr="00533853" w:rsidRDefault="003A3634" w:rsidP="003A3634">
      <w:pPr>
        <w:spacing w:line="480" w:lineRule="auto"/>
        <w:ind w:left="720" w:right="-341" w:hanging="720"/>
        <w:contextualSpacing/>
        <w:rPr>
          <w:rFonts w:eastAsia="Times New Roman"/>
          <w:lang w:val="en-US"/>
        </w:rPr>
      </w:pPr>
      <w:r>
        <w:rPr>
          <w:rFonts w:eastAsia="Times New Roman"/>
        </w:rPr>
        <w:lastRenderedPageBreak/>
        <w:t xml:space="preserve">Creed, P., &amp; Gagliardi, R. (2015). Career Compromise, Career Distress, and Perceptions of Employability: The Moderating Roles of Social Capital and Core Self-Evaluations. </w:t>
      </w:r>
      <w:r w:rsidRPr="00851FD3">
        <w:rPr>
          <w:rFonts w:eastAsia="Times New Roman"/>
          <w:i/>
        </w:rPr>
        <w:t>Journal of Career Assessment</w:t>
      </w:r>
      <w:r>
        <w:rPr>
          <w:rFonts w:eastAsia="Times New Roman"/>
        </w:rPr>
        <w:t>, 23(1), 20–34.</w:t>
      </w:r>
    </w:p>
    <w:p w:rsidR="00EF5E16" w:rsidRPr="00BD6EBC" w:rsidRDefault="00EF5E16" w:rsidP="00BA3C57">
      <w:pPr>
        <w:spacing w:line="480" w:lineRule="auto"/>
        <w:ind w:left="720" w:right="-341" w:hanging="720"/>
        <w:contextualSpacing/>
        <w:rPr>
          <w:rFonts w:eastAsia="Times New Roman"/>
          <w:lang w:val="en-US"/>
        </w:rPr>
      </w:pPr>
      <w:r w:rsidRPr="00BD6EBC">
        <w:rPr>
          <w:rFonts w:eastAsia="Times New Roman"/>
          <w:lang w:val="en-US"/>
        </w:rPr>
        <w:t xml:space="preserve">Cyert, R. M., &amp; Goodman, P. S. (1997). Creating effective university-industry alliances: An organizational learning perspective. </w:t>
      </w:r>
      <w:r w:rsidRPr="00BD6EBC">
        <w:rPr>
          <w:rFonts w:eastAsia="Times New Roman"/>
          <w:i/>
          <w:iCs/>
          <w:lang w:val="en-US"/>
        </w:rPr>
        <w:t xml:space="preserve">Organizational </w:t>
      </w:r>
      <w:r w:rsidR="005759F1" w:rsidRPr="00BD6EBC">
        <w:rPr>
          <w:rFonts w:eastAsia="Times New Roman"/>
          <w:i/>
          <w:iCs/>
          <w:lang w:val="en-US"/>
        </w:rPr>
        <w:t>D</w:t>
      </w:r>
      <w:r w:rsidRPr="00BD6EBC">
        <w:rPr>
          <w:rFonts w:eastAsia="Times New Roman"/>
          <w:i/>
          <w:iCs/>
          <w:lang w:val="en-US"/>
        </w:rPr>
        <w:t>ynamics</w:t>
      </w:r>
      <w:r w:rsidRPr="00BD6EBC">
        <w:rPr>
          <w:rFonts w:eastAsia="Times New Roman"/>
          <w:lang w:val="en-US"/>
        </w:rPr>
        <w:t xml:space="preserve">, </w:t>
      </w:r>
      <w:r w:rsidRPr="00BD6EBC">
        <w:rPr>
          <w:rFonts w:eastAsia="Times New Roman"/>
          <w:i/>
          <w:iCs/>
          <w:lang w:val="en-US"/>
        </w:rPr>
        <w:t>25</w:t>
      </w:r>
      <w:r w:rsidRPr="00BD6EBC">
        <w:rPr>
          <w:rFonts w:eastAsia="Times New Roman"/>
          <w:lang w:val="en-US"/>
        </w:rPr>
        <w:t>(4), 45-57.</w:t>
      </w:r>
    </w:p>
    <w:p w:rsidR="00162334" w:rsidRPr="00BD6EBC" w:rsidRDefault="00162334" w:rsidP="00BA3C57">
      <w:pPr>
        <w:spacing w:line="480" w:lineRule="auto"/>
        <w:ind w:left="720" w:right="-341" w:hanging="720"/>
        <w:contextualSpacing/>
        <w:rPr>
          <w:rFonts w:eastAsia="Times New Roman"/>
          <w:lang w:val="en-US"/>
        </w:rPr>
      </w:pPr>
      <w:r w:rsidRPr="00BD6EBC">
        <w:rPr>
          <w:rFonts w:eastAsia="Times New Roman"/>
          <w:lang w:val="en-US"/>
        </w:rPr>
        <w:t xml:space="preserve">Dabos, G. E., &amp; Rousseau, D. M. (2004). Mutuality and reciprocity in the psychological contracts of employees and employers. </w:t>
      </w:r>
      <w:r w:rsidRPr="00BD6EBC">
        <w:rPr>
          <w:rFonts w:eastAsia="Times New Roman"/>
          <w:i/>
          <w:iCs/>
          <w:lang w:val="en-US"/>
        </w:rPr>
        <w:t>Journal of Applied Psychology</w:t>
      </w:r>
      <w:r w:rsidRPr="00BD6EBC">
        <w:rPr>
          <w:rFonts w:eastAsia="Times New Roman"/>
          <w:lang w:val="en-US"/>
        </w:rPr>
        <w:t xml:space="preserve">, </w:t>
      </w:r>
      <w:r w:rsidRPr="00BD6EBC">
        <w:rPr>
          <w:rFonts w:eastAsia="Times New Roman"/>
          <w:i/>
          <w:iCs/>
          <w:lang w:val="en-US"/>
        </w:rPr>
        <w:t>89</w:t>
      </w:r>
      <w:r w:rsidRPr="00BD6EBC">
        <w:rPr>
          <w:rFonts w:eastAsia="Times New Roman"/>
          <w:lang w:val="en-US"/>
        </w:rPr>
        <w:t>(1), 52.</w:t>
      </w:r>
    </w:p>
    <w:p w:rsidR="006329D4" w:rsidRPr="00BD6EBC" w:rsidRDefault="00ED3A73" w:rsidP="00BA3C57">
      <w:pPr>
        <w:spacing w:line="480" w:lineRule="auto"/>
        <w:ind w:left="720" w:right="-341" w:hanging="720"/>
        <w:contextualSpacing/>
        <w:rPr>
          <w:rFonts w:eastAsia="Times New Roman"/>
          <w:lang w:val="en-US"/>
        </w:rPr>
      </w:pPr>
      <w:r w:rsidRPr="00BD6EBC">
        <w:rPr>
          <w:rFonts w:eastAsia="Times New Roman"/>
          <w:lang w:val="en-US"/>
        </w:rPr>
        <w:t>Davis-Blake, A., &amp; Broshak, J.P.</w:t>
      </w:r>
      <w:r w:rsidR="00340648" w:rsidRPr="00BD6EBC">
        <w:rPr>
          <w:rFonts w:eastAsia="Times New Roman"/>
          <w:lang w:val="en-US"/>
        </w:rPr>
        <w:t xml:space="preserve"> </w:t>
      </w:r>
      <w:r w:rsidRPr="00BD6EBC">
        <w:rPr>
          <w:rFonts w:eastAsia="Times New Roman"/>
          <w:lang w:val="en-US"/>
        </w:rPr>
        <w:t>(2000)</w:t>
      </w:r>
      <w:r w:rsidR="00252515" w:rsidRPr="00BD6EBC">
        <w:rPr>
          <w:rFonts w:eastAsia="Times New Roman"/>
          <w:lang w:val="en-US"/>
        </w:rPr>
        <w:t xml:space="preserve"> </w:t>
      </w:r>
      <w:r w:rsidRPr="00BD6EBC">
        <w:rPr>
          <w:rFonts w:eastAsia="Times New Roman"/>
          <w:lang w:val="en-US"/>
        </w:rPr>
        <w:t>Speed bumps or stepping stones: The effects of labor market intermediaries on relational wealth.</w:t>
      </w:r>
      <w:r w:rsidR="00340648" w:rsidRPr="00BD6EBC">
        <w:rPr>
          <w:rFonts w:eastAsia="Times New Roman"/>
          <w:lang w:val="en-US"/>
        </w:rPr>
        <w:t xml:space="preserve"> </w:t>
      </w:r>
      <w:r w:rsidR="00AE7478" w:rsidRPr="00BD6EBC">
        <w:rPr>
          <w:rFonts w:eastAsia="Times New Roman"/>
          <w:lang w:val="en-US"/>
        </w:rPr>
        <w:t>p</w:t>
      </w:r>
      <w:r w:rsidR="00252515" w:rsidRPr="00BD6EBC">
        <w:rPr>
          <w:rFonts w:eastAsia="Times New Roman"/>
          <w:lang w:val="en-US"/>
        </w:rPr>
        <w:t>p 91-115.</w:t>
      </w:r>
      <w:r w:rsidR="00340648" w:rsidRPr="00BD6EBC">
        <w:rPr>
          <w:rFonts w:eastAsia="Times New Roman"/>
          <w:lang w:val="en-US"/>
        </w:rPr>
        <w:t xml:space="preserve"> </w:t>
      </w:r>
      <w:r w:rsidR="00AE7478" w:rsidRPr="00BD6EBC">
        <w:rPr>
          <w:rFonts w:eastAsia="Times New Roman"/>
          <w:lang w:val="en-US"/>
        </w:rPr>
        <w:t xml:space="preserve">In C. R., </w:t>
      </w:r>
      <w:r w:rsidRPr="00BD6EBC">
        <w:rPr>
          <w:rFonts w:eastAsia="Times New Roman"/>
          <w:lang w:val="en-US"/>
        </w:rPr>
        <w:t xml:space="preserve">Leana, &amp; </w:t>
      </w:r>
      <w:r w:rsidR="00AE7478" w:rsidRPr="00BD6EBC">
        <w:rPr>
          <w:rFonts w:eastAsia="Times New Roman"/>
          <w:lang w:val="en-US"/>
        </w:rPr>
        <w:t xml:space="preserve">D. M. </w:t>
      </w:r>
      <w:r w:rsidRPr="00BD6EBC">
        <w:rPr>
          <w:rFonts w:eastAsia="Times New Roman"/>
          <w:lang w:val="en-US"/>
        </w:rPr>
        <w:t xml:space="preserve">Rousseau, (Eds.). (2000). </w:t>
      </w:r>
      <w:r w:rsidRPr="00BD6EBC">
        <w:rPr>
          <w:rFonts w:eastAsia="Times New Roman"/>
          <w:i/>
          <w:iCs/>
          <w:lang w:val="en-US"/>
        </w:rPr>
        <w:t>Relational wealth: The advantages of stability in a changing economy</w:t>
      </w:r>
      <w:r w:rsidRPr="00BD6EBC">
        <w:rPr>
          <w:rFonts w:eastAsia="Times New Roman"/>
          <w:lang w:val="en-US"/>
        </w:rPr>
        <w:t>. Oxford University Press, USA.</w:t>
      </w:r>
    </w:p>
    <w:p w:rsidR="006329D4" w:rsidRPr="00BD6EBC" w:rsidRDefault="006329D4" w:rsidP="00BA3C57">
      <w:pPr>
        <w:spacing w:line="480" w:lineRule="auto"/>
        <w:ind w:left="720" w:right="-341" w:hanging="720"/>
        <w:contextualSpacing/>
        <w:rPr>
          <w:shd w:val="clear" w:color="auto" w:fill="FFFFFF"/>
          <w:lang w:val="en-US"/>
        </w:rPr>
      </w:pPr>
      <w:r w:rsidRPr="00BD6EBC">
        <w:rPr>
          <w:shd w:val="clear" w:color="auto" w:fill="FFFFFF"/>
          <w:lang w:val="en-US"/>
        </w:rPr>
        <w:t>Dawson, C., Hinks, T., &amp; Veliziotis, M. (2017). ‘Choose to Be Optimistic, it Feels Better?’</w:t>
      </w:r>
      <w:r w:rsidR="00A46A0D" w:rsidRPr="00BD6EBC">
        <w:rPr>
          <w:shd w:val="clear" w:color="auto" w:fill="FFFFFF"/>
          <w:lang w:val="en-US"/>
        </w:rPr>
        <w:t xml:space="preserve"> </w:t>
      </w:r>
      <w:r w:rsidRPr="00BD6EBC">
        <w:rPr>
          <w:shd w:val="clear" w:color="auto" w:fill="FFFFFF"/>
          <w:lang w:val="en-US"/>
        </w:rPr>
        <w:t>Evidence of Optimism on Employment Utility.</w:t>
      </w:r>
      <w:r w:rsidRPr="00BD6EBC">
        <w:rPr>
          <w:rStyle w:val="apple-converted-space"/>
          <w:shd w:val="clear" w:color="auto" w:fill="FFFFFF"/>
          <w:lang w:val="en-US"/>
        </w:rPr>
        <w:t> </w:t>
      </w:r>
      <w:r w:rsidRPr="00BD6EBC">
        <w:rPr>
          <w:i/>
          <w:iCs/>
          <w:shd w:val="clear" w:color="auto" w:fill="FFFFFF"/>
          <w:lang w:val="en-US"/>
        </w:rPr>
        <w:t>Bulletin of Economic Research</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69</w:t>
      </w:r>
      <w:r w:rsidRPr="00BD6EBC">
        <w:rPr>
          <w:shd w:val="clear" w:color="auto" w:fill="FFFFFF"/>
          <w:lang w:val="en-US"/>
        </w:rPr>
        <w:t>(4), 428-436.</w:t>
      </w:r>
    </w:p>
    <w:p w:rsidR="002A4739" w:rsidRPr="00BD6EBC" w:rsidRDefault="002A4739" w:rsidP="00BA3C57">
      <w:pPr>
        <w:spacing w:line="480" w:lineRule="auto"/>
        <w:ind w:left="720" w:right="-341" w:hanging="720"/>
        <w:contextualSpacing/>
        <w:rPr>
          <w:rFonts w:eastAsia="Times New Roman"/>
          <w:lang w:val="en-US"/>
        </w:rPr>
      </w:pPr>
      <w:r w:rsidRPr="00BD6EBC">
        <w:rPr>
          <w:rFonts w:eastAsia="Times New Roman"/>
          <w:lang w:val="en-US"/>
        </w:rPr>
        <w:t>Dawson, G., Karahanna, E., &amp; Buchholtz, A. (2014). A Study of Psychological Contract Breach Spillover in Multiple-Agency Relationships in Consulting Professional Service Firms. Organization Science, 25(1), 149–170.</w:t>
      </w:r>
    </w:p>
    <w:p w:rsidR="003A3634" w:rsidRPr="00533853" w:rsidRDefault="003A3634" w:rsidP="003A3634">
      <w:pPr>
        <w:spacing w:line="480" w:lineRule="auto"/>
        <w:ind w:left="720" w:right="-341" w:hanging="720"/>
        <w:contextualSpacing/>
        <w:rPr>
          <w:rFonts w:eastAsia="Times New Roman"/>
          <w:lang w:val="en-US"/>
        </w:rPr>
      </w:pPr>
      <w:r>
        <w:rPr>
          <w:rFonts w:eastAsia="Times New Roman"/>
        </w:rPr>
        <w:lastRenderedPageBreak/>
        <w:t>de Jong, J., Rigotti, T., &amp; Mulder, J. (2017). One after the other: Effects of sequence patterns of breached and overfulfilled obligations.</w:t>
      </w:r>
      <w:r>
        <w:rPr>
          <w:rFonts w:eastAsia="Times New Roman"/>
          <w:i/>
          <w:iCs/>
        </w:rPr>
        <w:t xml:space="preserve"> European Journal of Work and Organizational Psychology, 26</w:t>
      </w:r>
      <w:r>
        <w:rPr>
          <w:rFonts w:eastAsia="Times New Roman"/>
        </w:rPr>
        <w:t>(3), 337-355.</w:t>
      </w:r>
    </w:p>
    <w:p w:rsidR="004754CD" w:rsidRPr="00BD6EBC" w:rsidRDefault="004754CD" w:rsidP="00BA3C57">
      <w:pPr>
        <w:spacing w:after="0" w:line="480" w:lineRule="auto"/>
        <w:ind w:left="567" w:hanging="567"/>
        <w:contextualSpacing/>
        <w:rPr>
          <w:lang w:val="en-US"/>
        </w:rPr>
      </w:pPr>
      <w:r w:rsidRPr="00BD6EBC">
        <w:rPr>
          <w:lang w:val="en-US"/>
        </w:rPr>
        <w:t xml:space="preserve">Den Hartog, D. N., Boon, C., Verburg, R. M., &amp; Croon, M. A. 2013. HRM, communication, satisfaction, and perceived performance: A cross-level test. </w:t>
      </w:r>
      <w:r w:rsidRPr="00BD6EBC">
        <w:rPr>
          <w:i/>
          <w:iCs/>
          <w:lang w:val="en-US"/>
        </w:rPr>
        <w:t xml:space="preserve">Journal of </w:t>
      </w:r>
      <w:r w:rsidR="005759F1" w:rsidRPr="00BD6EBC">
        <w:rPr>
          <w:i/>
          <w:iCs/>
          <w:lang w:val="en-US"/>
        </w:rPr>
        <w:t>M</w:t>
      </w:r>
      <w:r w:rsidRPr="00BD6EBC">
        <w:rPr>
          <w:i/>
          <w:iCs/>
          <w:lang w:val="en-US"/>
        </w:rPr>
        <w:t>anagement</w:t>
      </w:r>
      <w:r w:rsidR="005759F1" w:rsidRPr="00BD6EBC">
        <w:rPr>
          <w:lang w:val="en-US"/>
        </w:rPr>
        <w:t xml:space="preserve">, </w:t>
      </w:r>
      <w:r w:rsidR="005759F1" w:rsidRPr="00BD6EBC">
        <w:rPr>
          <w:i/>
          <w:iCs/>
          <w:lang w:val="en-US"/>
        </w:rPr>
        <w:t>39</w:t>
      </w:r>
      <w:r w:rsidR="005759F1" w:rsidRPr="00BD6EBC">
        <w:rPr>
          <w:lang w:val="en-US"/>
        </w:rPr>
        <w:t>(6), 1637-</w:t>
      </w:r>
      <w:r w:rsidRPr="00BD6EBC">
        <w:rPr>
          <w:lang w:val="en-US"/>
        </w:rPr>
        <w:t>1665.</w:t>
      </w:r>
    </w:p>
    <w:p w:rsidR="000478CC" w:rsidRPr="00BD6EBC" w:rsidRDefault="005D667B" w:rsidP="00BA3C57">
      <w:pPr>
        <w:spacing w:line="480" w:lineRule="auto"/>
        <w:ind w:left="720" w:hanging="720"/>
        <w:contextualSpacing/>
        <w:rPr>
          <w:lang w:val="en-US"/>
        </w:rPr>
      </w:pPr>
      <w:r w:rsidRPr="00BD6EBC">
        <w:rPr>
          <w:lang w:val="en-US"/>
        </w:rPr>
        <w:t>Derr, B. C. (1986). Managing the New Careerists: The Diverse Career Success Orientation of Today’s Workers. San Fr</w:t>
      </w:r>
      <w:r w:rsidR="000478CC" w:rsidRPr="00BD6EBC">
        <w:rPr>
          <w:lang w:val="en-US"/>
        </w:rPr>
        <w:t>ancisco: Jessey-Bass.</w:t>
      </w:r>
    </w:p>
    <w:p w:rsidR="00F9471F" w:rsidRPr="00BD6EBC" w:rsidRDefault="00F9471F" w:rsidP="00BA3C57">
      <w:pPr>
        <w:spacing w:line="480" w:lineRule="auto"/>
        <w:ind w:left="720" w:hanging="720"/>
        <w:contextualSpacing/>
        <w:rPr>
          <w:lang w:val="en-US"/>
        </w:rPr>
      </w:pPr>
      <w:r w:rsidRPr="00BD6EBC">
        <w:rPr>
          <w:rFonts w:eastAsia="Times New Roman"/>
          <w:lang w:val="en-US"/>
        </w:rPr>
        <w:t>De Vos, A., De Stobbeleir, K., &amp; Meganck, A. (2009). The relationship between career-related antecedents and graduates' anticipatory psychological contracts.</w:t>
      </w:r>
      <w:r w:rsidRPr="00BD6EBC">
        <w:rPr>
          <w:rFonts w:eastAsia="Times New Roman"/>
          <w:i/>
          <w:iCs/>
          <w:lang w:val="en-US"/>
        </w:rPr>
        <w:t xml:space="preserve"> Journal of Business and Psychology, 24</w:t>
      </w:r>
      <w:r w:rsidRPr="00BD6EBC">
        <w:rPr>
          <w:rFonts w:eastAsia="Times New Roman"/>
          <w:lang w:val="en-US"/>
        </w:rPr>
        <w:t>(3), 289-298.</w:t>
      </w:r>
    </w:p>
    <w:p w:rsidR="00AC58E6" w:rsidRPr="00BD6EBC" w:rsidRDefault="000478CC" w:rsidP="00BA3C57">
      <w:pPr>
        <w:spacing w:line="480" w:lineRule="auto"/>
        <w:ind w:left="720" w:hanging="720"/>
        <w:contextualSpacing/>
        <w:rPr>
          <w:lang w:val="en-US"/>
        </w:rPr>
      </w:pPr>
      <w:r w:rsidRPr="00BD6EBC">
        <w:rPr>
          <w:shd w:val="clear" w:color="auto" w:fill="FFFFFF"/>
          <w:lang w:val="en-US"/>
        </w:rPr>
        <w:t>Diener, E. (2006). Guidelines for national indicators of subjective well-being and ill-being.</w:t>
      </w:r>
      <w:r w:rsidRPr="00BD6EBC">
        <w:rPr>
          <w:rStyle w:val="apple-converted-space"/>
          <w:shd w:val="clear" w:color="auto" w:fill="FFFFFF"/>
          <w:lang w:val="en-US"/>
        </w:rPr>
        <w:t> </w:t>
      </w:r>
      <w:r w:rsidRPr="00BD6EBC">
        <w:rPr>
          <w:i/>
          <w:iCs/>
          <w:shd w:val="clear" w:color="auto" w:fill="FFFFFF"/>
          <w:lang w:val="en-US"/>
        </w:rPr>
        <w:t xml:space="preserve">Journal of </w:t>
      </w:r>
      <w:r w:rsidR="005759F1" w:rsidRPr="00BD6EBC">
        <w:rPr>
          <w:i/>
          <w:iCs/>
          <w:shd w:val="clear" w:color="auto" w:fill="FFFFFF"/>
          <w:lang w:val="en-US"/>
        </w:rPr>
        <w:t>H</w:t>
      </w:r>
      <w:r w:rsidRPr="00BD6EBC">
        <w:rPr>
          <w:i/>
          <w:iCs/>
          <w:shd w:val="clear" w:color="auto" w:fill="FFFFFF"/>
          <w:lang w:val="en-US"/>
        </w:rPr>
        <w:t xml:space="preserve">appiness </w:t>
      </w:r>
      <w:r w:rsidR="005759F1" w:rsidRPr="00BD6EBC">
        <w:rPr>
          <w:i/>
          <w:iCs/>
          <w:shd w:val="clear" w:color="auto" w:fill="FFFFFF"/>
          <w:lang w:val="en-US"/>
        </w:rPr>
        <w:t>S</w:t>
      </w:r>
      <w:r w:rsidRPr="00BD6EBC">
        <w:rPr>
          <w:i/>
          <w:iCs/>
          <w:shd w:val="clear" w:color="auto" w:fill="FFFFFF"/>
          <w:lang w:val="en-US"/>
        </w:rPr>
        <w:t>tudies</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7</w:t>
      </w:r>
      <w:r w:rsidRPr="00BD6EBC">
        <w:rPr>
          <w:shd w:val="clear" w:color="auto" w:fill="FFFFFF"/>
          <w:lang w:val="en-US"/>
        </w:rPr>
        <w:t>(4), 397-404.</w:t>
      </w:r>
    </w:p>
    <w:p w:rsidR="00365A1B" w:rsidRPr="00BD6EBC" w:rsidRDefault="00365A1B" w:rsidP="00600F8D">
      <w:pPr>
        <w:spacing w:line="480" w:lineRule="auto"/>
        <w:ind w:left="720" w:hanging="720"/>
        <w:contextualSpacing/>
        <w:rPr>
          <w:lang w:val="en-US"/>
        </w:rPr>
      </w:pPr>
      <w:r w:rsidRPr="00BD6EBC">
        <w:rPr>
          <w:lang w:val="en-US" w:eastAsia="zh-TW"/>
        </w:rPr>
        <w:t>Donald</w:t>
      </w:r>
      <w:r w:rsidRPr="00BD6EBC">
        <w:rPr>
          <w:lang w:val="en-US"/>
        </w:rPr>
        <w:t xml:space="preserve">, W. Baruch, Y., &amp; </w:t>
      </w:r>
      <w:r w:rsidRPr="00BD6EBC">
        <w:rPr>
          <w:lang w:val="en-US" w:eastAsia="zh-TW"/>
        </w:rPr>
        <w:t>Ashleigh, M. (2</w:t>
      </w:r>
      <w:r w:rsidR="00600F8D" w:rsidRPr="00BD6EBC">
        <w:rPr>
          <w:lang w:val="en-US" w:eastAsia="zh-TW"/>
        </w:rPr>
        <w:t>0</w:t>
      </w:r>
      <w:r w:rsidRPr="00BD6EBC">
        <w:rPr>
          <w:lang w:val="en-US" w:eastAsia="zh-TW"/>
        </w:rPr>
        <w:t xml:space="preserve">17). </w:t>
      </w:r>
      <w:r w:rsidRPr="00BD6EBC">
        <w:rPr>
          <w:lang w:val="en-US"/>
        </w:rPr>
        <w:t xml:space="preserve">The undergraduate self-perception of employability: Human capital, careers advice, and career ownership. </w:t>
      </w:r>
      <w:r w:rsidRPr="00BD6EBC">
        <w:rPr>
          <w:bCs/>
          <w:i/>
          <w:lang w:val="en-US"/>
        </w:rPr>
        <w:t>Studies in Higher Education</w:t>
      </w:r>
      <w:r w:rsidRPr="00BD6EBC">
        <w:rPr>
          <w:bCs/>
          <w:iCs/>
          <w:lang w:val="en-US"/>
        </w:rPr>
        <w:t xml:space="preserve">, doi: </w:t>
      </w:r>
      <w:r w:rsidRPr="00BD6EBC">
        <w:rPr>
          <w:lang w:val="en-US"/>
        </w:rPr>
        <w:t>10.1080/03075079.2017.1387107</w:t>
      </w:r>
    </w:p>
    <w:p w:rsidR="00AC58E6" w:rsidRPr="00BD6EBC" w:rsidRDefault="00AC58E6" w:rsidP="00BA3C57">
      <w:pPr>
        <w:spacing w:line="480" w:lineRule="auto"/>
        <w:ind w:left="720" w:hanging="720"/>
        <w:contextualSpacing/>
        <w:rPr>
          <w:lang w:val="en-US"/>
        </w:rPr>
      </w:pPr>
      <w:r w:rsidRPr="00BD6EBC">
        <w:rPr>
          <w:shd w:val="clear" w:color="auto" w:fill="FFFFFF"/>
          <w:lang w:val="en-US"/>
        </w:rPr>
        <w:t>Dryler, H. (1998). Parental role models, gender and educational choice.</w:t>
      </w:r>
      <w:r w:rsidRPr="00BD6EBC">
        <w:rPr>
          <w:rStyle w:val="apple-converted-space"/>
          <w:shd w:val="clear" w:color="auto" w:fill="FFFFFF"/>
          <w:lang w:val="en-US"/>
        </w:rPr>
        <w:t> </w:t>
      </w:r>
      <w:r w:rsidRPr="00BD6EBC">
        <w:rPr>
          <w:i/>
          <w:iCs/>
          <w:shd w:val="clear" w:color="auto" w:fill="FFFFFF"/>
          <w:lang w:val="en-US"/>
        </w:rPr>
        <w:t>British Journal of Sociology</w:t>
      </w:r>
      <w:r w:rsidRPr="00BD6EBC">
        <w:rPr>
          <w:shd w:val="clear" w:color="auto" w:fill="FFFFFF"/>
          <w:lang w:val="en-US"/>
        </w:rPr>
        <w:t>, 49, 375-398.</w:t>
      </w:r>
    </w:p>
    <w:p w:rsidR="00BD7C3B" w:rsidRPr="00BD6EBC" w:rsidRDefault="005D667B" w:rsidP="00BA3C57">
      <w:pPr>
        <w:spacing w:line="480" w:lineRule="auto"/>
        <w:ind w:left="720" w:hanging="720"/>
        <w:contextualSpacing/>
        <w:rPr>
          <w:lang w:val="en-US"/>
        </w:rPr>
      </w:pPr>
      <w:r w:rsidRPr="00BD6EBC">
        <w:rPr>
          <w:lang w:val="en-US"/>
        </w:rPr>
        <w:lastRenderedPageBreak/>
        <w:t xml:space="preserve">Duffy, R. D., Dik, B. J., &amp; Steger, M. F. (2011). Calling and work-related outcomes: Career commitment as a mediator. </w:t>
      </w:r>
      <w:r w:rsidRPr="00BD6EBC">
        <w:rPr>
          <w:i/>
          <w:iCs/>
          <w:lang w:val="en-US"/>
        </w:rPr>
        <w:t>Journal of Vocational Behavior</w:t>
      </w:r>
      <w:r w:rsidRPr="00BD6EBC">
        <w:rPr>
          <w:lang w:val="en-US"/>
        </w:rPr>
        <w:t xml:space="preserve">, </w:t>
      </w:r>
      <w:r w:rsidRPr="00BD6EBC">
        <w:rPr>
          <w:i/>
          <w:iCs/>
          <w:lang w:val="en-US"/>
        </w:rPr>
        <w:t>78</w:t>
      </w:r>
      <w:r w:rsidRPr="00BD6EBC">
        <w:rPr>
          <w:lang w:val="en-US"/>
        </w:rPr>
        <w:t>(2), 210-218.</w:t>
      </w:r>
      <w:r w:rsidR="00BD7C3B" w:rsidRPr="00BD6EBC">
        <w:rPr>
          <w:lang w:val="en-US"/>
        </w:rPr>
        <w:t xml:space="preserve"> </w:t>
      </w:r>
    </w:p>
    <w:p w:rsidR="00D472E1" w:rsidRPr="00BD6EBC" w:rsidRDefault="00D472E1" w:rsidP="00BA3C57">
      <w:pPr>
        <w:spacing w:line="480" w:lineRule="auto"/>
        <w:ind w:left="720" w:hanging="720"/>
        <w:contextualSpacing/>
        <w:rPr>
          <w:lang w:val="en-US"/>
        </w:rPr>
      </w:pPr>
      <w:r w:rsidRPr="00BD6EBC">
        <w:rPr>
          <w:lang w:val="en-US"/>
        </w:rPr>
        <w:t>Dunlap, J.T. (1993). I</w:t>
      </w:r>
      <w:r w:rsidRPr="00BD6EBC">
        <w:rPr>
          <w:rFonts w:eastAsia="Times New Roman"/>
          <w:i/>
          <w:iCs/>
          <w:lang w:val="en-US"/>
        </w:rPr>
        <w:t>ndustrial Relations Systems</w:t>
      </w:r>
      <w:r w:rsidR="00A46A0D" w:rsidRPr="00BD6EBC">
        <w:rPr>
          <w:rFonts w:eastAsia="Times New Roman"/>
          <w:lang w:val="en-US"/>
        </w:rPr>
        <w:t>.</w:t>
      </w:r>
      <w:r w:rsidRPr="00BD6EBC">
        <w:rPr>
          <w:rFonts w:eastAsia="Times New Roman"/>
          <w:lang w:val="en-US"/>
        </w:rPr>
        <w:t xml:space="preserve"> Boston: Harvard Business School.</w:t>
      </w:r>
    </w:p>
    <w:p w:rsidR="00BD7C3B" w:rsidRPr="00BD6EBC" w:rsidRDefault="00BD7C3B" w:rsidP="00BA3C57">
      <w:pPr>
        <w:spacing w:line="480" w:lineRule="auto"/>
        <w:ind w:left="720" w:hanging="720"/>
        <w:contextualSpacing/>
        <w:rPr>
          <w:rFonts w:eastAsia="Times New Roman"/>
          <w:lang w:val="en-US"/>
        </w:rPr>
      </w:pPr>
      <w:r w:rsidRPr="00BD6EBC">
        <w:rPr>
          <w:rFonts w:eastAsia="Times New Roman"/>
          <w:lang w:val="en-US"/>
        </w:rPr>
        <w:t xml:space="preserve">Dutton, J. E., Roberts, L. M., &amp; Bednar, J. (2010). Pathways for positive identity construction at work: Four types of positive identity and the building of social resources. </w:t>
      </w:r>
      <w:r w:rsidRPr="00BD6EBC">
        <w:rPr>
          <w:rFonts w:eastAsia="Times New Roman"/>
          <w:i/>
          <w:iCs/>
          <w:lang w:val="en-US"/>
        </w:rPr>
        <w:t>Academy of Management Review</w:t>
      </w:r>
      <w:r w:rsidRPr="00BD6EBC">
        <w:rPr>
          <w:rFonts w:eastAsia="Times New Roman"/>
          <w:lang w:val="en-US"/>
        </w:rPr>
        <w:t xml:space="preserve">, </w:t>
      </w:r>
      <w:r w:rsidRPr="00BD6EBC">
        <w:rPr>
          <w:rFonts w:eastAsia="Times New Roman"/>
          <w:i/>
          <w:iCs/>
          <w:lang w:val="en-US"/>
        </w:rPr>
        <w:t>35</w:t>
      </w:r>
      <w:r w:rsidRPr="00BD6EBC">
        <w:rPr>
          <w:rFonts w:eastAsia="Times New Roman"/>
          <w:lang w:val="en-US"/>
        </w:rPr>
        <w:t>(2), 265-293.</w:t>
      </w:r>
    </w:p>
    <w:p w:rsidR="00B16479" w:rsidRPr="00BD6EBC" w:rsidRDefault="00B16479" w:rsidP="00BA3C57">
      <w:pPr>
        <w:spacing w:line="480" w:lineRule="auto"/>
        <w:ind w:left="720" w:hanging="720"/>
        <w:contextualSpacing/>
        <w:rPr>
          <w:rFonts w:eastAsia="Times New Roman"/>
          <w:lang w:val="en-US"/>
        </w:rPr>
      </w:pPr>
      <w:r w:rsidRPr="00BD6EBC">
        <w:rPr>
          <w:rFonts w:eastAsia="Times New Roman"/>
          <w:lang w:val="en-US"/>
        </w:rPr>
        <w:t xml:space="preserve">Faulkner, R. R., &amp; Anderson, A. B. (1987). Short-term projects and emergent careers: Evidence from Hollywood. </w:t>
      </w:r>
      <w:r w:rsidRPr="00BD6EBC">
        <w:rPr>
          <w:rFonts w:eastAsia="Times New Roman"/>
          <w:i/>
          <w:iCs/>
          <w:lang w:val="en-US"/>
        </w:rPr>
        <w:t xml:space="preserve">American </w:t>
      </w:r>
      <w:r w:rsidR="005759F1" w:rsidRPr="00BD6EBC">
        <w:rPr>
          <w:rFonts w:eastAsia="Times New Roman"/>
          <w:i/>
          <w:iCs/>
          <w:lang w:val="en-US"/>
        </w:rPr>
        <w:t>J</w:t>
      </w:r>
      <w:r w:rsidRPr="00BD6EBC">
        <w:rPr>
          <w:rFonts w:eastAsia="Times New Roman"/>
          <w:i/>
          <w:iCs/>
          <w:lang w:val="en-US"/>
        </w:rPr>
        <w:t xml:space="preserve">ournal of </w:t>
      </w:r>
      <w:r w:rsidR="005759F1" w:rsidRPr="00BD6EBC">
        <w:rPr>
          <w:rFonts w:eastAsia="Times New Roman"/>
          <w:i/>
          <w:iCs/>
          <w:lang w:val="en-US"/>
        </w:rPr>
        <w:t>S</w:t>
      </w:r>
      <w:r w:rsidRPr="00BD6EBC">
        <w:rPr>
          <w:rFonts w:eastAsia="Times New Roman"/>
          <w:i/>
          <w:iCs/>
          <w:lang w:val="en-US"/>
        </w:rPr>
        <w:t>ociology</w:t>
      </w:r>
      <w:r w:rsidRPr="00BD6EBC">
        <w:rPr>
          <w:rFonts w:eastAsia="Times New Roman"/>
          <w:lang w:val="en-US"/>
        </w:rPr>
        <w:t xml:space="preserve">, </w:t>
      </w:r>
      <w:r w:rsidRPr="00BD6EBC">
        <w:rPr>
          <w:rFonts w:eastAsia="Times New Roman"/>
          <w:i/>
          <w:iCs/>
          <w:lang w:val="en-US"/>
        </w:rPr>
        <w:t>92</w:t>
      </w:r>
      <w:r w:rsidRPr="00BD6EBC">
        <w:rPr>
          <w:rFonts w:eastAsia="Times New Roman"/>
          <w:lang w:val="en-US"/>
        </w:rPr>
        <w:t>(4), 879-909.</w:t>
      </w:r>
    </w:p>
    <w:p w:rsidR="000E75ED" w:rsidRPr="00BD6EBC" w:rsidRDefault="008E2B7E" w:rsidP="00BA3C57">
      <w:pPr>
        <w:spacing w:line="480" w:lineRule="auto"/>
        <w:ind w:left="720" w:right="-341" w:hanging="720"/>
        <w:contextualSpacing/>
        <w:rPr>
          <w:bCs/>
          <w:lang w:val="en-US"/>
        </w:rPr>
      </w:pPr>
      <w:r w:rsidRPr="00BD6EBC">
        <w:rPr>
          <w:rFonts w:eastAsia="Times New Roman"/>
          <w:lang w:val="en-US"/>
        </w:rPr>
        <w:t>F</w:t>
      </w:r>
      <w:r w:rsidR="00B14A98" w:rsidRPr="00BD6EBC">
        <w:rPr>
          <w:rFonts w:eastAsia="Times New Roman"/>
          <w:lang w:val="en-US"/>
        </w:rPr>
        <w:t>inegold, D. (2006). Is education the answer? Growing tensions between employment policy and a transformed workplace</w:t>
      </w:r>
      <w:r w:rsidR="00B14A98" w:rsidRPr="00BD6EBC">
        <w:rPr>
          <w:rFonts w:eastAsia="Times New Roman"/>
          <w:lang w:val="en-US" w:eastAsia="zh-CN"/>
        </w:rPr>
        <w:t xml:space="preserve">. In E.E. Lawler III and J. O’Toole, eds. </w:t>
      </w:r>
      <w:r w:rsidR="00B14A98" w:rsidRPr="00BD6EBC">
        <w:rPr>
          <w:rFonts w:eastAsia="Times New Roman"/>
          <w:i/>
          <w:lang w:val="en-US" w:eastAsia="zh-CN"/>
        </w:rPr>
        <w:t xml:space="preserve">America at Work: Choices and Challenges </w:t>
      </w:r>
      <w:r w:rsidR="00B14A98" w:rsidRPr="00BD6EBC">
        <w:rPr>
          <w:rFonts w:eastAsia="Times New Roman"/>
          <w:lang w:val="en-US" w:eastAsia="zh-CN"/>
        </w:rPr>
        <w:t>(pp. 111-130). New York: Palgrave Macmillan.</w:t>
      </w:r>
    </w:p>
    <w:p w:rsidR="000478CC" w:rsidRPr="00BD6EBC" w:rsidRDefault="00A13D63" w:rsidP="00BA3C57">
      <w:pPr>
        <w:spacing w:line="480" w:lineRule="auto"/>
        <w:ind w:left="720" w:right="-341" w:hanging="720"/>
        <w:contextualSpacing/>
        <w:rPr>
          <w:rFonts w:eastAsia="Times New Roman"/>
          <w:lang w:val="en-US"/>
        </w:rPr>
      </w:pPr>
      <w:r w:rsidRPr="00BD6EBC">
        <w:rPr>
          <w:rFonts w:eastAsia="Times New Roman"/>
          <w:lang w:val="en-US"/>
        </w:rPr>
        <w:t xml:space="preserve">Feldman, D. C., &amp; Turnley, W. H. (2004). Contingent employment in academic careers: Relative deprivation among adjunct faculty. </w:t>
      </w:r>
      <w:r w:rsidRPr="00BD6EBC">
        <w:rPr>
          <w:rFonts w:eastAsia="Times New Roman"/>
          <w:i/>
          <w:iCs/>
          <w:lang w:val="en-US"/>
        </w:rPr>
        <w:t>Journal of Vocational Behavior</w:t>
      </w:r>
      <w:r w:rsidRPr="00BD6EBC">
        <w:rPr>
          <w:rFonts w:eastAsia="Times New Roman"/>
          <w:lang w:val="en-US"/>
        </w:rPr>
        <w:t xml:space="preserve">, </w:t>
      </w:r>
      <w:r w:rsidRPr="00BD6EBC">
        <w:rPr>
          <w:rFonts w:eastAsia="Times New Roman"/>
          <w:i/>
          <w:iCs/>
          <w:lang w:val="en-US"/>
        </w:rPr>
        <w:t>64</w:t>
      </w:r>
      <w:r w:rsidRPr="00BD6EBC">
        <w:rPr>
          <w:rFonts w:eastAsia="Times New Roman"/>
          <w:lang w:val="en-US"/>
        </w:rPr>
        <w:t>(2), 284-307.</w:t>
      </w:r>
    </w:p>
    <w:p w:rsidR="00755856" w:rsidRPr="00BD6EBC" w:rsidRDefault="00123705" w:rsidP="00BA3C57">
      <w:pPr>
        <w:spacing w:line="480" w:lineRule="auto"/>
        <w:ind w:left="720" w:right="-341" w:hanging="720"/>
        <w:contextualSpacing/>
        <w:rPr>
          <w:rFonts w:eastAsia="Times New Roman"/>
          <w:lang w:val="en-US"/>
        </w:rPr>
      </w:pPr>
      <w:r w:rsidRPr="00BD6EBC">
        <w:rPr>
          <w:rFonts w:eastAsia="Times New Roman"/>
          <w:lang w:val="en-US"/>
        </w:rPr>
        <w:t xml:space="preserve">Feldman, M., Francis, J., &amp; Bercovitz, J. (2005). Creating a cluster while building a firm: Entrepreneurs and the formation of industrial clusters. </w:t>
      </w:r>
      <w:r w:rsidRPr="00BD6EBC">
        <w:rPr>
          <w:rFonts w:eastAsia="Times New Roman"/>
          <w:i/>
          <w:iCs/>
          <w:lang w:val="en-US"/>
        </w:rPr>
        <w:t>Regional Studies</w:t>
      </w:r>
      <w:r w:rsidRPr="00BD6EBC">
        <w:rPr>
          <w:rFonts w:eastAsia="Times New Roman"/>
          <w:lang w:val="en-US"/>
        </w:rPr>
        <w:t xml:space="preserve">, </w:t>
      </w:r>
      <w:r w:rsidRPr="00BD6EBC">
        <w:rPr>
          <w:rFonts w:eastAsia="Times New Roman"/>
          <w:i/>
          <w:iCs/>
          <w:lang w:val="en-US"/>
        </w:rPr>
        <w:t>39</w:t>
      </w:r>
      <w:r w:rsidRPr="00BD6EBC">
        <w:rPr>
          <w:rFonts w:eastAsia="Times New Roman"/>
          <w:lang w:val="en-US"/>
        </w:rPr>
        <w:t>(1), 129-141.</w:t>
      </w:r>
    </w:p>
    <w:p w:rsidR="00755856" w:rsidRPr="00BD6EBC" w:rsidRDefault="00755856" w:rsidP="00BA3C57">
      <w:pPr>
        <w:spacing w:line="480" w:lineRule="auto"/>
        <w:ind w:left="720" w:right="-341" w:hanging="720"/>
        <w:contextualSpacing/>
        <w:rPr>
          <w:rFonts w:eastAsia="Times New Roman"/>
          <w:lang w:val="en-US"/>
        </w:rPr>
      </w:pPr>
      <w:r w:rsidRPr="00BD6EBC">
        <w:rPr>
          <w:rFonts w:eastAsia="Times New Roman"/>
          <w:lang w:val="en-US"/>
        </w:rPr>
        <w:lastRenderedPageBreak/>
        <w:t xml:space="preserve">Fishbach, A., Shah, J. Y., &amp; Kruglanski, A. W. (2004). Emotional transfer in goal systems. </w:t>
      </w:r>
      <w:r w:rsidRPr="00BD6EBC">
        <w:rPr>
          <w:rFonts w:eastAsia="Times New Roman"/>
          <w:i/>
          <w:iCs/>
          <w:lang w:val="en-US"/>
        </w:rPr>
        <w:t>Journal of Experimental Social Psychology</w:t>
      </w:r>
      <w:r w:rsidRPr="00BD6EBC">
        <w:rPr>
          <w:rFonts w:eastAsia="Times New Roman"/>
          <w:lang w:val="en-US"/>
        </w:rPr>
        <w:t xml:space="preserve">, </w:t>
      </w:r>
      <w:r w:rsidRPr="00BD6EBC">
        <w:rPr>
          <w:rFonts w:eastAsia="Times New Roman"/>
          <w:i/>
          <w:iCs/>
          <w:lang w:val="en-US"/>
        </w:rPr>
        <w:t>40</w:t>
      </w:r>
      <w:r w:rsidRPr="00BD6EBC">
        <w:rPr>
          <w:rFonts w:eastAsia="Times New Roman"/>
          <w:lang w:val="en-US"/>
        </w:rPr>
        <w:t xml:space="preserve">(6), 723-738. </w:t>
      </w:r>
    </w:p>
    <w:p w:rsidR="00755856" w:rsidRPr="00BD6EBC" w:rsidRDefault="00C73ACC" w:rsidP="00BA3C57">
      <w:pPr>
        <w:spacing w:line="480" w:lineRule="auto"/>
        <w:ind w:left="720" w:right="-341" w:hanging="720"/>
        <w:contextualSpacing/>
        <w:rPr>
          <w:shd w:val="clear" w:color="auto" w:fill="FFFFFF"/>
          <w:lang w:val="en-US"/>
        </w:rPr>
      </w:pPr>
      <w:r w:rsidRPr="00BD6EBC">
        <w:rPr>
          <w:shd w:val="clear" w:color="auto" w:fill="FFFFFF"/>
          <w:lang w:val="en-US"/>
        </w:rPr>
        <w:t>Florida, R. (2002). The economic geography of talent.</w:t>
      </w:r>
      <w:r w:rsidRPr="00BD6EBC">
        <w:rPr>
          <w:rStyle w:val="apple-converted-space"/>
          <w:shd w:val="clear" w:color="auto" w:fill="FFFFFF"/>
          <w:lang w:val="en-US"/>
        </w:rPr>
        <w:t> </w:t>
      </w:r>
      <w:r w:rsidRPr="00BD6EBC">
        <w:rPr>
          <w:i/>
          <w:iCs/>
          <w:shd w:val="clear" w:color="auto" w:fill="FFFFFF"/>
          <w:lang w:val="en-US"/>
        </w:rPr>
        <w:t xml:space="preserve">Annals of the Association of American </w:t>
      </w:r>
      <w:r w:rsidR="005759F1" w:rsidRPr="00BD6EBC">
        <w:rPr>
          <w:i/>
          <w:iCs/>
          <w:shd w:val="clear" w:color="auto" w:fill="FFFFFF"/>
          <w:lang w:val="en-US"/>
        </w:rPr>
        <w:t>G</w:t>
      </w:r>
      <w:r w:rsidRPr="00BD6EBC">
        <w:rPr>
          <w:i/>
          <w:iCs/>
          <w:shd w:val="clear" w:color="auto" w:fill="FFFFFF"/>
          <w:lang w:val="en-US"/>
        </w:rPr>
        <w:t>eographers</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92</w:t>
      </w:r>
      <w:r w:rsidRPr="00BD6EBC">
        <w:rPr>
          <w:shd w:val="clear" w:color="auto" w:fill="FFFFFF"/>
          <w:lang w:val="en-US"/>
        </w:rPr>
        <w:t>(4), 743-755.</w:t>
      </w:r>
      <w:r w:rsidR="00755856" w:rsidRPr="00BD6EBC">
        <w:rPr>
          <w:shd w:val="clear" w:color="auto" w:fill="FFFFFF"/>
          <w:lang w:val="en-US"/>
        </w:rPr>
        <w:t xml:space="preserve"> </w:t>
      </w:r>
    </w:p>
    <w:p w:rsidR="00C73ACC" w:rsidRPr="00BD6EBC" w:rsidRDefault="00C73ACC" w:rsidP="00BA3C57">
      <w:pPr>
        <w:spacing w:line="480" w:lineRule="auto"/>
        <w:ind w:left="720" w:right="-341" w:hanging="720"/>
        <w:contextualSpacing/>
        <w:rPr>
          <w:shd w:val="clear" w:color="auto" w:fill="FFFFFF"/>
          <w:lang w:val="en-US"/>
        </w:rPr>
      </w:pPr>
      <w:r w:rsidRPr="00BD6EBC">
        <w:rPr>
          <w:shd w:val="clear" w:color="auto" w:fill="FFFFFF"/>
          <w:lang w:val="en-US"/>
        </w:rPr>
        <w:t>Florida, R. (2010).</w:t>
      </w:r>
      <w:r w:rsidRPr="00BD6EBC">
        <w:rPr>
          <w:rStyle w:val="apple-converted-space"/>
          <w:shd w:val="clear" w:color="auto" w:fill="FFFFFF"/>
          <w:lang w:val="en-US"/>
        </w:rPr>
        <w:t> </w:t>
      </w:r>
      <w:r w:rsidRPr="00BD6EBC">
        <w:rPr>
          <w:i/>
          <w:iCs/>
          <w:shd w:val="clear" w:color="auto" w:fill="FFFFFF"/>
          <w:lang w:val="en-US"/>
        </w:rPr>
        <w:t>Who's your city?: How the creative economy is making where to live the most important decision of your life</w:t>
      </w:r>
      <w:r w:rsidRPr="00BD6EBC">
        <w:rPr>
          <w:shd w:val="clear" w:color="auto" w:fill="FFFFFF"/>
          <w:lang w:val="en-US"/>
        </w:rPr>
        <w:t>. Vintage Canada.</w:t>
      </w:r>
    </w:p>
    <w:p w:rsidR="0057037A" w:rsidRPr="00BD6EBC" w:rsidRDefault="000478CC" w:rsidP="00BA3C57">
      <w:pPr>
        <w:spacing w:line="480" w:lineRule="auto"/>
        <w:ind w:left="720" w:right="-341" w:hanging="720"/>
        <w:contextualSpacing/>
        <w:rPr>
          <w:shd w:val="clear" w:color="auto" w:fill="FFFFFF"/>
          <w:lang w:val="en-US"/>
        </w:rPr>
      </w:pPr>
      <w:r w:rsidRPr="00BD6EBC">
        <w:rPr>
          <w:shd w:val="clear" w:color="auto" w:fill="FFFFFF"/>
          <w:lang w:val="en-US"/>
        </w:rPr>
        <w:t>Forrest, D., McHale, I. G., Sanz, I., &amp; Tena, J. D. (2015). Determinants of national medals totals at the summer Olympic Games: an analysis disaggregated by sport.</w:t>
      </w:r>
      <w:r w:rsidRPr="00BD6EBC">
        <w:rPr>
          <w:rStyle w:val="apple-converted-space"/>
          <w:shd w:val="clear" w:color="auto" w:fill="FFFFFF"/>
          <w:lang w:val="en-US"/>
        </w:rPr>
        <w:t xml:space="preserve"> In P. Rodriguez, S. Kesenne &amp; R. Koning (Eds.) </w:t>
      </w:r>
      <w:r w:rsidRPr="00BD6EBC">
        <w:rPr>
          <w:i/>
          <w:iCs/>
          <w:shd w:val="clear" w:color="auto" w:fill="FFFFFF"/>
          <w:lang w:val="en-US"/>
        </w:rPr>
        <w:t>The Economics of Competitive Sports</w:t>
      </w:r>
      <w:r w:rsidRPr="00BD6EBC">
        <w:rPr>
          <w:shd w:val="clear" w:color="auto" w:fill="FFFFFF"/>
          <w:lang w:val="en-US"/>
        </w:rPr>
        <w:t xml:space="preserve">, pp 166-185, </w:t>
      </w:r>
      <w:r w:rsidRPr="00BD6EBC">
        <w:rPr>
          <w:bCs/>
          <w:lang w:val="en-US"/>
        </w:rPr>
        <w:t xml:space="preserve">Cheltenham: </w:t>
      </w:r>
      <w:r w:rsidRPr="00BD6EBC">
        <w:rPr>
          <w:lang w:val="en-US"/>
        </w:rPr>
        <w:t>Edward Elgar</w:t>
      </w:r>
      <w:r w:rsidR="00C73ACC" w:rsidRPr="00BD6EBC">
        <w:rPr>
          <w:shd w:val="clear" w:color="auto" w:fill="FFFFFF"/>
          <w:lang w:val="en-US"/>
        </w:rPr>
        <w:t>.</w:t>
      </w:r>
    </w:p>
    <w:p w:rsidR="00C73ACC" w:rsidRPr="00BD6EBC" w:rsidRDefault="00C73ACC" w:rsidP="00BA3C57">
      <w:pPr>
        <w:spacing w:line="480" w:lineRule="auto"/>
        <w:ind w:left="720" w:right="-341" w:hanging="720"/>
        <w:contextualSpacing/>
        <w:rPr>
          <w:iCs/>
          <w:lang w:val="en-US"/>
        </w:rPr>
      </w:pPr>
      <w:r w:rsidRPr="00BD6EBC">
        <w:rPr>
          <w:lang w:val="en-US"/>
        </w:rPr>
        <w:t xml:space="preserve">Forstenlechner, I., Selim, H. M., Baruch, Y., &amp; Madi, M. (2014). Shifting career paradigms in emerging economies: Career exploration and employability in the private and public sectors. </w:t>
      </w:r>
      <w:r w:rsidRPr="00BD6EBC">
        <w:rPr>
          <w:i/>
          <w:lang w:val="en-US"/>
        </w:rPr>
        <w:t xml:space="preserve">Human Resource Management, </w:t>
      </w:r>
      <w:r w:rsidR="000249A9" w:rsidRPr="00BD6EBC">
        <w:rPr>
          <w:i/>
          <w:lang w:val="en-US"/>
        </w:rPr>
        <w:t>53</w:t>
      </w:r>
      <w:r w:rsidR="000249A9" w:rsidRPr="00BD6EBC">
        <w:rPr>
          <w:iCs/>
          <w:lang w:val="en-US"/>
        </w:rPr>
        <w:t>(</w:t>
      </w:r>
      <w:r w:rsidRPr="00BD6EBC">
        <w:rPr>
          <w:iCs/>
          <w:lang w:val="en-US"/>
        </w:rPr>
        <w:t>1</w:t>
      </w:r>
      <w:r w:rsidR="000249A9" w:rsidRPr="00BD6EBC">
        <w:rPr>
          <w:iCs/>
          <w:lang w:val="en-US"/>
        </w:rPr>
        <w:t>)</w:t>
      </w:r>
      <w:r w:rsidRPr="00BD6EBC">
        <w:rPr>
          <w:iCs/>
          <w:lang w:val="en-US"/>
        </w:rPr>
        <w:t>, 45-66.</w:t>
      </w:r>
    </w:p>
    <w:p w:rsidR="00E458AF" w:rsidRPr="00BD6EBC" w:rsidRDefault="00E458AF" w:rsidP="00BA3C57">
      <w:pPr>
        <w:spacing w:line="480" w:lineRule="auto"/>
        <w:ind w:left="720" w:right="-341" w:hanging="720"/>
        <w:contextualSpacing/>
        <w:rPr>
          <w:shd w:val="clear" w:color="auto" w:fill="FFFFFF"/>
          <w:lang w:val="en-US"/>
        </w:rPr>
      </w:pPr>
      <w:r w:rsidRPr="00BD6EBC">
        <w:rPr>
          <w:rFonts w:eastAsia="Times New Roman"/>
          <w:lang w:val="en-US"/>
        </w:rPr>
        <w:t xml:space="preserve">Frank, R. H., &amp; Cook, P. J. (2010). </w:t>
      </w:r>
      <w:r w:rsidRPr="00BD6EBC">
        <w:rPr>
          <w:rFonts w:eastAsia="Times New Roman"/>
          <w:i/>
          <w:iCs/>
          <w:lang w:val="en-US"/>
        </w:rPr>
        <w:t>The winner-take-all society: Why the few at the top get so much more than the rest of us</w:t>
      </w:r>
      <w:r w:rsidRPr="00BD6EBC">
        <w:rPr>
          <w:rFonts w:eastAsia="Times New Roman"/>
          <w:lang w:val="en-US"/>
        </w:rPr>
        <w:t>. Random House.</w:t>
      </w:r>
    </w:p>
    <w:p w:rsidR="00C73ACC" w:rsidRPr="00BD6EBC" w:rsidRDefault="00E73424" w:rsidP="00BA3C57">
      <w:pPr>
        <w:spacing w:line="480" w:lineRule="auto"/>
        <w:ind w:left="720" w:right="-341" w:hanging="720"/>
        <w:contextualSpacing/>
        <w:rPr>
          <w:rFonts w:eastAsia="Times New Roman"/>
          <w:lang w:val="en-US"/>
        </w:rPr>
      </w:pPr>
      <w:r w:rsidRPr="00BD6EBC">
        <w:rPr>
          <w:rFonts w:eastAsia="Times New Roman"/>
          <w:lang w:val="en-US"/>
        </w:rPr>
        <w:t xml:space="preserve">Friman, M., Gärling, T., Millett, B., Mattsson, J., &amp; Johnston, R. (2002). An analysis of international business-to-business relationships based on the Commitment–Trust theory. </w:t>
      </w:r>
      <w:r w:rsidRPr="00BD6EBC">
        <w:rPr>
          <w:rFonts w:eastAsia="Times New Roman"/>
          <w:i/>
          <w:iCs/>
          <w:lang w:val="en-US"/>
        </w:rPr>
        <w:t xml:space="preserve">Industrial </w:t>
      </w:r>
      <w:r w:rsidR="00A46A0D" w:rsidRPr="00BD6EBC">
        <w:rPr>
          <w:rFonts w:eastAsia="Times New Roman"/>
          <w:i/>
          <w:iCs/>
          <w:lang w:val="en-US"/>
        </w:rPr>
        <w:t>M</w:t>
      </w:r>
      <w:r w:rsidRPr="00BD6EBC">
        <w:rPr>
          <w:rFonts w:eastAsia="Times New Roman"/>
          <w:i/>
          <w:iCs/>
          <w:lang w:val="en-US"/>
        </w:rPr>
        <w:t xml:space="preserve">arketing </w:t>
      </w:r>
      <w:r w:rsidR="00A46A0D" w:rsidRPr="00BD6EBC">
        <w:rPr>
          <w:rFonts w:eastAsia="Times New Roman"/>
          <w:i/>
          <w:iCs/>
          <w:lang w:val="en-US"/>
        </w:rPr>
        <w:t>M</w:t>
      </w:r>
      <w:r w:rsidRPr="00BD6EBC">
        <w:rPr>
          <w:rFonts w:eastAsia="Times New Roman"/>
          <w:i/>
          <w:iCs/>
          <w:lang w:val="en-US"/>
        </w:rPr>
        <w:t>anagement</w:t>
      </w:r>
      <w:r w:rsidRPr="00BD6EBC">
        <w:rPr>
          <w:rFonts w:eastAsia="Times New Roman"/>
          <w:lang w:val="en-US"/>
        </w:rPr>
        <w:t xml:space="preserve">, </w:t>
      </w:r>
      <w:r w:rsidRPr="00BD6EBC">
        <w:rPr>
          <w:rFonts w:eastAsia="Times New Roman"/>
          <w:i/>
          <w:iCs/>
          <w:lang w:val="en-US"/>
        </w:rPr>
        <w:t>31</w:t>
      </w:r>
      <w:r w:rsidRPr="00BD6EBC">
        <w:rPr>
          <w:rFonts w:eastAsia="Times New Roman"/>
          <w:lang w:val="en-US"/>
        </w:rPr>
        <w:t>(5), 403-409.</w:t>
      </w:r>
    </w:p>
    <w:p w:rsidR="00C5642B" w:rsidRPr="00BD6EBC" w:rsidRDefault="009F161B" w:rsidP="00BA3C57">
      <w:pPr>
        <w:spacing w:line="480" w:lineRule="auto"/>
        <w:ind w:left="720" w:right="-341" w:hanging="720"/>
        <w:contextualSpacing/>
        <w:rPr>
          <w:lang w:val="en-US"/>
        </w:rPr>
      </w:pPr>
      <w:r w:rsidRPr="00BD6EBC">
        <w:rPr>
          <w:lang w:val="en-US"/>
        </w:rPr>
        <w:lastRenderedPageBreak/>
        <w:t xml:space="preserve">Fu, N., Flood, P., Rousseau, D.M. &amp; Morris, T. (in press) Managers as paradox navigators in HRM implementation: Balancing consistency and individual responsiveness.  </w:t>
      </w:r>
      <w:r w:rsidRPr="00BD6EBC">
        <w:rPr>
          <w:i/>
          <w:lang w:val="en-US"/>
        </w:rPr>
        <w:t>Journal of Management.</w:t>
      </w:r>
      <w:r w:rsidRPr="00BD6EBC">
        <w:rPr>
          <w:lang w:val="en-US"/>
        </w:rPr>
        <w:t xml:space="preserve"> </w:t>
      </w:r>
    </w:p>
    <w:p w:rsidR="00C73ACC" w:rsidRPr="00BD6EBC" w:rsidRDefault="00C73ACC" w:rsidP="00BA3C57">
      <w:pPr>
        <w:spacing w:line="480" w:lineRule="auto"/>
        <w:ind w:left="720" w:right="-341" w:hanging="720"/>
        <w:contextualSpacing/>
        <w:rPr>
          <w:lang w:val="en-US"/>
        </w:rPr>
      </w:pPr>
      <w:r w:rsidRPr="00BD6EBC">
        <w:rPr>
          <w:shd w:val="clear" w:color="auto" w:fill="FFFFFF"/>
          <w:lang w:val="en-US"/>
        </w:rPr>
        <w:t>Fu, Q., &amp; Ren, Q. (2010). Educational inequality under China's rural–urban divide: The hukou system and return to education.</w:t>
      </w:r>
      <w:r w:rsidRPr="00BD6EBC">
        <w:rPr>
          <w:rStyle w:val="apple-converted-space"/>
          <w:shd w:val="clear" w:color="auto" w:fill="FFFFFF"/>
          <w:lang w:val="en-US"/>
        </w:rPr>
        <w:t> </w:t>
      </w:r>
      <w:r w:rsidRPr="00BD6EBC">
        <w:rPr>
          <w:i/>
          <w:iCs/>
          <w:shd w:val="clear" w:color="auto" w:fill="FFFFFF"/>
          <w:lang w:val="en-US"/>
        </w:rPr>
        <w:t>Environment and Planning A</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42</w:t>
      </w:r>
      <w:r w:rsidRPr="00BD6EBC">
        <w:rPr>
          <w:shd w:val="clear" w:color="auto" w:fill="FFFFFF"/>
          <w:lang w:val="en-US"/>
        </w:rPr>
        <w:t>(3), 592-610.</w:t>
      </w:r>
    </w:p>
    <w:p w:rsidR="000478CC" w:rsidRPr="00BD6EBC" w:rsidRDefault="000478CC" w:rsidP="00BA3C57">
      <w:pPr>
        <w:spacing w:line="480" w:lineRule="auto"/>
        <w:ind w:left="720" w:right="-341" w:hanging="720"/>
        <w:contextualSpacing/>
        <w:rPr>
          <w:shd w:val="clear" w:color="auto" w:fill="FFFFFF"/>
          <w:lang w:val="en-US"/>
        </w:rPr>
      </w:pPr>
      <w:r w:rsidRPr="00BD6EBC">
        <w:rPr>
          <w:shd w:val="clear" w:color="auto" w:fill="FFFFFF"/>
          <w:lang w:val="en-US"/>
        </w:rPr>
        <w:t>Furman, J. L., Porter, M. E., &amp; Stern, S. (2002). The determinants of national innovative capacity.</w:t>
      </w:r>
      <w:r w:rsidRPr="00BD6EBC">
        <w:rPr>
          <w:rStyle w:val="apple-converted-space"/>
          <w:shd w:val="clear" w:color="auto" w:fill="FFFFFF"/>
          <w:lang w:val="en-US"/>
        </w:rPr>
        <w:t> </w:t>
      </w:r>
      <w:r w:rsidRPr="00BD6EBC">
        <w:rPr>
          <w:i/>
          <w:iCs/>
          <w:shd w:val="clear" w:color="auto" w:fill="FFFFFF"/>
          <w:lang w:val="en-US"/>
        </w:rPr>
        <w:t xml:space="preserve">Research </w:t>
      </w:r>
      <w:r w:rsidR="005759F1" w:rsidRPr="00BD6EBC">
        <w:rPr>
          <w:i/>
          <w:iCs/>
          <w:shd w:val="clear" w:color="auto" w:fill="FFFFFF"/>
          <w:lang w:val="en-US"/>
        </w:rPr>
        <w:t>P</w:t>
      </w:r>
      <w:r w:rsidRPr="00BD6EBC">
        <w:rPr>
          <w:i/>
          <w:iCs/>
          <w:shd w:val="clear" w:color="auto" w:fill="FFFFFF"/>
          <w:lang w:val="en-US"/>
        </w:rPr>
        <w:t>olicy</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31</w:t>
      </w:r>
      <w:r w:rsidRPr="00BD6EBC">
        <w:rPr>
          <w:shd w:val="clear" w:color="auto" w:fill="FFFFFF"/>
          <w:lang w:val="en-US"/>
        </w:rPr>
        <w:t>(6), 899-933.</w:t>
      </w:r>
    </w:p>
    <w:p w:rsidR="002103D8" w:rsidRPr="00BD6EBC" w:rsidRDefault="002103D8" w:rsidP="00BA3C57">
      <w:pPr>
        <w:spacing w:after="0" w:line="480" w:lineRule="auto"/>
        <w:ind w:left="567" w:hanging="567"/>
        <w:contextualSpacing/>
        <w:rPr>
          <w:lang w:val="en-US"/>
        </w:rPr>
      </w:pPr>
      <w:r w:rsidRPr="00BD6EBC">
        <w:rPr>
          <w:lang w:val="en-US"/>
        </w:rPr>
        <w:t xml:space="preserve">Gardner, H. K. 2012. Performance Pressure as a Double-edged Sword Enhancing Team Motivation but Undermining the Use of Team Knowledge. </w:t>
      </w:r>
      <w:r w:rsidRPr="00BD6EBC">
        <w:rPr>
          <w:i/>
          <w:iCs/>
          <w:lang w:val="en-US"/>
        </w:rPr>
        <w:t>Administrative Science Quarterly</w:t>
      </w:r>
      <w:r w:rsidRPr="00BD6EBC">
        <w:rPr>
          <w:lang w:val="en-US"/>
        </w:rPr>
        <w:t>, 57(1)</w:t>
      </w:r>
      <w:r w:rsidR="00A46A0D" w:rsidRPr="00BD6EBC">
        <w:rPr>
          <w:lang w:val="en-US"/>
        </w:rPr>
        <w:t>,</w:t>
      </w:r>
      <w:r w:rsidRPr="00BD6EBC">
        <w:rPr>
          <w:lang w:val="en-US"/>
        </w:rPr>
        <w:t xml:space="preserve"> 1</w:t>
      </w:r>
      <w:r w:rsidR="00A46A0D" w:rsidRPr="00BD6EBC">
        <w:rPr>
          <w:lang w:val="en-US"/>
        </w:rPr>
        <w:t>-</w:t>
      </w:r>
      <w:r w:rsidRPr="00BD6EBC">
        <w:rPr>
          <w:lang w:val="en-US"/>
        </w:rPr>
        <w:t>46.</w:t>
      </w:r>
    </w:p>
    <w:p w:rsidR="00E66243" w:rsidRPr="00BD6EBC" w:rsidRDefault="00E66243" w:rsidP="00BA3C57">
      <w:pPr>
        <w:spacing w:after="0" w:line="480" w:lineRule="auto"/>
        <w:ind w:left="567" w:hanging="567"/>
        <w:contextualSpacing/>
        <w:rPr>
          <w:rFonts w:eastAsia="Times New Roman"/>
          <w:lang w:val="en-US"/>
        </w:rPr>
      </w:pPr>
      <w:r w:rsidRPr="00BD6EBC">
        <w:rPr>
          <w:rFonts w:eastAsia="Times New Roman"/>
          <w:lang w:val="en-US"/>
        </w:rPr>
        <w:t xml:space="preserve">George, G., Zahra, S. A., &amp; Wood, D. R. (2002). The effects of business–university alliances on innovative output and financial performance: a study of publicly traded biotechnology companies. </w:t>
      </w:r>
      <w:r w:rsidRPr="00BD6EBC">
        <w:rPr>
          <w:rFonts w:eastAsia="Times New Roman"/>
          <w:i/>
          <w:iCs/>
          <w:lang w:val="en-US"/>
        </w:rPr>
        <w:t>Journal of Business Venturing</w:t>
      </w:r>
      <w:r w:rsidRPr="00BD6EBC">
        <w:rPr>
          <w:rFonts w:eastAsia="Times New Roman"/>
          <w:lang w:val="en-US"/>
        </w:rPr>
        <w:t xml:space="preserve">, </w:t>
      </w:r>
      <w:r w:rsidRPr="00BD6EBC">
        <w:rPr>
          <w:rFonts w:eastAsia="Times New Roman"/>
          <w:i/>
          <w:iCs/>
          <w:lang w:val="en-US"/>
        </w:rPr>
        <w:t>17</w:t>
      </w:r>
      <w:r w:rsidRPr="00BD6EBC">
        <w:rPr>
          <w:rFonts w:eastAsia="Times New Roman"/>
          <w:lang w:val="en-US"/>
        </w:rPr>
        <w:t>(6), 577-609.</w:t>
      </w:r>
    </w:p>
    <w:p w:rsidR="009F1EEF" w:rsidRPr="00BD6EBC" w:rsidRDefault="009F1EEF" w:rsidP="00BA3C57">
      <w:pPr>
        <w:spacing w:after="0" w:line="480" w:lineRule="auto"/>
        <w:ind w:left="567" w:hanging="567"/>
        <w:contextualSpacing/>
        <w:rPr>
          <w:lang w:val="en-US"/>
        </w:rPr>
      </w:pPr>
      <w:r w:rsidRPr="00BD6EBC">
        <w:rPr>
          <w:rFonts w:eastAsia="Times New Roman"/>
          <w:lang w:val="en-US"/>
        </w:rPr>
        <w:t xml:space="preserve">Glaub, M. E., Frese, M., Fischer, S., &amp; Hoppe, M. (2014). Increasing personal initiative in small business managers or owners deads to entrepreneurial success: A theory-based controlled randomized field intervention for Evidence-Based Management. </w:t>
      </w:r>
      <w:r w:rsidRPr="00BD6EBC">
        <w:rPr>
          <w:rFonts w:eastAsia="Times New Roman"/>
          <w:i/>
          <w:iCs/>
          <w:lang w:val="en-US"/>
        </w:rPr>
        <w:t>Academy of Management Learning &amp; Education</w:t>
      </w:r>
      <w:r w:rsidRPr="00BD6EBC">
        <w:rPr>
          <w:rFonts w:eastAsia="Times New Roman"/>
          <w:lang w:val="en-US"/>
        </w:rPr>
        <w:t xml:space="preserve">, </w:t>
      </w:r>
      <w:r w:rsidRPr="00BD6EBC">
        <w:rPr>
          <w:rFonts w:eastAsia="Times New Roman"/>
          <w:i/>
          <w:iCs/>
          <w:lang w:val="en-US"/>
        </w:rPr>
        <w:t>13</w:t>
      </w:r>
      <w:r w:rsidRPr="00BD6EBC">
        <w:rPr>
          <w:rFonts w:eastAsia="Times New Roman"/>
          <w:lang w:val="en-US"/>
        </w:rPr>
        <w:t>, 354-379.</w:t>
      </w:r>
    </w:p>
    <w:p w:rsidR="00221840" w:rsidRPr="00BD6EBC" w:rsidRDefault="005A1B07" w:rsidP="00BA3C57">
      <w:pPr>
        <w:spacing w:line="480" w:lineRule="auto"/>
        <w:ind w:left="720" w:right="-341" w:hanging="720"/>
        <w:contextualSpacing/>
        <w:rPr>
          <w:rFonts w:eastAsia="Times New Roman"/>
          <w:lang w:val="en-US"/>
        </w:rPr>
      </w:pPr>
      <w:r w:rsidRPr="00BD6EBC">
        <w:rPr>
          <w:rFonts w:eastAsia="Times New Roman"/>
          <w:lang w:val="en-US"/>
        </w:rPr>
        <w:lastRenderedPageBreak/>
        <w:t xml:space="preserve">Grabher, G., &amp; Ibert, O. (2005). Bad company? The ambiguity of personal knowledge networks. </w:t>
      </w:r>
      <w:r w:rsidRPr="00BD6EBC">
        <w:rPr>
          <w:rFonts w:eastAsia="Times New Roman"/>
          <w:i/>
          <w:iCs/>
          <w:lang w:val="en-US"/>
        </w:rPr>
        <w:t>Journal of Economic Geography</w:t>
      </w:r>
      <w:r w:rsidRPr="00BD6EBC">
        <w:rPr>
          <w:rFonts w:eastAsia="Times New Roman"/>
          <w:lang w:val="en-US"/>
        </w:rPr>
        <w:t xml:space="preserve">, </w:t>
      </w:r>
      <w:r w:rsidRPr="00BD6EBC">
        <w:rPr>
          <w:rFonts w:eastAsia="Times New Roman"/>
          <w:i/>
          <w:iCs/>
          <w:lang w:val="en-US"/>
        </w:rPr>
        <w:t>6</w:t>
      </w:r>
      <w:r w:rsidRPr="00BD6EBC">
        <w:rPr>
          <w:rFonts w:eastAsia="Times New Roman"/>
          <w:lang w:val="en-US"/>
        </w:rPr>
        <w:t>(3), 251-271.</w:t>
      </w:r>
      <w:r w:rsidR="00CD17CC" w:rsidRPr="00BD6EBC">
        <w:rPr>
          <w:rFonts w:eastAsia="Times New Roman"/>
          <w:lang w:val="en-US"/>
        </w:rPr>
        <w:t xml:space="preserve"> </w:t>
      </w:r>
    </w:p>
    <w:p w:rsidR="00AC320A" w:rsidRPr="00BD6EBC" w:rsidRDefault="00AC320A" w:rsidP="00BA3C57">
      <w:pPr>
        <w:spacing w:line="480" w:lineRule="auto"/>
        <w:ind w:left="720" w:right="-341" w:hanging="720"/>
        <w:contextualSpacing/>
        <w:rPr>
          <w:lang w:val="en-US"/>
        </w:rPr>
      </w:pPr>
      <w:r w:rsidRPr="00BD6EBC">
        <w:rPr>
          <w:lang w:val="en-US"/>
        </w:rPr>
        <w:t>Graham</w:t>
      </w:r>
      <w:r w:rsidR="003D4068" w:rsidRPr="00BD6EBC">
        <w:rPr>
          <w:lang w:val="en-US"/>
        </w:rPr>
        <w:t>, C. &amp;</w:t>
      </w:r>
      <w:r w:rsidRPr="00BD6EBC">
        <w:rPr>
          <w:lang w:val="en-US"/>
        </w:rPr>
        <w:t xml:space="preserve"> Pinto</w:t>
      </w:r>
      <w:r w:rsidR="003D4068" w:rsidRPr="00BD6EBC">
        <w:rPr>
          <w:lang w:val="en-US"/>
        </w:rPr>
        <w:t>, S.</w:t>
      </w:r>
      <w:r w:rsidR="00340648" w:rsidRPr="00BD6EBC">
        <w:rPr>
          <w:lang w:val="en-US"/>
        </w:rPr>
        <w:t xml:space="preserve"> </w:t>
      </w:r>
      <w:r w:rsidRPr="00BD6EBC">
        <w:rPr>
          <w:lang w:val="en-US"/>
        </w:rPr>
        <w:t>(2017</w:t>
      </w:r>
      <w:r w:rsidR="003D4068" w:rsidRPr="00BD6EBC">
        <w:rPr>
          <w:lang w:val="en-US"/>
        </w:rPr>
        <w:t xml:space="preserve">) </w:t>
      </w:r>
      <w:r w:rsidR="00A46A0D" w:rsidRPr="00BD6EBC">
        <w:rPr>
          <w:i/>
          <w:lang w:val="en-US"/>
        </w:rPr>
        <w:t>Un-</w:t>
      </w:r>
      <w:r w:rsidR="003D4068" w:rsidRPr="00BD6EBC">
        <w:rPr>
          <w:i/>
          <w:lang w:val="en-US"/>
        </w:rPr>
        <w:t>equal hopes and lives in the U.S.: Optimism (Or lack thereof), race, and premature mortality</w:t>
      </w:r>
      <w:r w:rsidR="003D4068" w:rsidRPr="00BD6EBC">
        <w:rPr>
          <w:lang w:val="en-US"/>
        </w:rPr>
        <w:t>.</w:t>
      </w:r>
      <w:r w:rsidR="00340648" w:rsidRPr="00BD6EBC">
        <w:rPr>
          <w:lang w:val="en-US"/>
        </w:rPr>
        <w:t xml:space="preserve"> </w:t>
      </w:r>
      <w:r w:rsidR="003D4068" w:rsidRPr="00BD6EBC">
        <w:rPr>
          <w:lang w:val="en-US"/>
        </w:rPr>
        <w:t xml:space="preserve">Global Economy &amp; </w:t>
      </w:r>
      <w:r w:rsidR="00A46A0D" w:rsidRPr="00BD6EBC">
        <w:rPr>
          <w:lang w:val="en-US"/>
        </w:rPr>
        <w:t>Development</w:t>
      </w:r>
      <w:r w:rsidR="003D4068" w:rsidRPr="00BD6EBC">
        <w:rPr>
          <w:lang w:val="en-US"/>
        </w:rPr>
        <w:t xml:space="preserve"> Working Paper, June, Brookings.</w:t>
      </w:r>
    </w:p>
    <w:p w:rsidR="00221840" w:rsidRPr="00BD6EBC" w:rsidRDefault="00CD17CC" w:rsidP="00BA3C57">
      <w:pPr>
        <w:spacing w:line="480" w:lineRule="auto"/>
        <w:ind w:left="720" w:right="-341" w:hanging="720"/>
        <w:contextualSpacing/>
        <w:rPr>
          <w:rFonts w:eastAsia="Times New Roman"/>
          <w:lang w:val="en-US"/>
        </w:rPr>
      </w:pPr>
      <w:r w:rsidRPr="00BD6EBC">
        <w:rPr>
          <w:rFonts w:eastAsia="Times New Roman"/>
          <w:lang w:val="en-US"/>
        </w:rPr>
        <w:t xml:space="preserve">Granovetter, M. S. (1973). The strength of weak ties. </w:t>
      </w:r>
      <w:r w:rsidR="005759F1" w:rsidRPr="00BD6EBC">
        <w:rPr>
          <w:rFonts w:eastAsia="Times New Roman"/>
          <w:i/>
          <w:iCs/>
          <w:lang w:val="en-US"/>
        </w:rPr>
        <w:t>American J</w:t>
      </w:r>
      <w:r w:rsidRPr="00BD6EBC">
        <w:rPr>
          <w:rFonts w:eastAsia="Times New Roman"/>
          <w:i/>
          <w:iCs/>
          <w:lang w:val="en-US"/>
        </w:rPr>
        <w:t xml:space="preserve">ournal of </w:t>
      </w:r>
      <w:r w:rsidR="005759F1" w:rsidRPr="00BD6EBC">
        <w:rPr>
          <w:rFonts w:eastAsia="Times New Roman"/>
          <w:i/>
          <w:iCs/>
          <w:lang w:val="en-US"/>
        </w:rPr>
        <w:t>S</w:t>
      </w:r>
      <w:r w:rsidRPr="00BD6EBC">
        <w:rPr>
          <w:rFonts w:eastAsia="Times New Roman"/>
          <w:i/>
          <w:iCs/>
          <w:lang w:val="en-US"/>
        </w:rPr>
        <w:t>ociology</w:t>
      </w:r>
      <w:r w:rsidRPr="00BD6EBC">
        <w:rPr>
          <w:rFonts w:eastAsia="Times New Roman"/>
          <w:lang w:val="en-US"/>
        </w:rPr>
        <w:t xml:space="preserve">, </w:t>
      </w:r>
      <w:r w:rsidRPr="00BD6EBC">
        <w:rPr>
          <w:rFonts w:eastAsia="Times New Roman"/>
          <w:i/>
          <w:iCs/>
          <w:lang w:val="en-US"/>
        </w:rPr>
        <w:t>78</w:t>
      </w:r>
      <w:r w:rsidRPr="00BD6EBC">
        <w:rPr>
          <w:rFonts w:eastAsia="Times New Roman"/>
          <w:lang w:val="en-US"/>
        </w:rPr>
        <w:t>(6), 1360-1380.</w:t>
      </w:r>
      <w:r w:rsidR="00221840" w:rsidRPr="00BD6EBC">
        <w:rPr>
          <w:rFonts w:eastAsia="Times New Roman"/>
          <w:lang w:val="en-US"/>
        </w:rPr>
        <w:t xml:space="preserve"> </w:t>
      </w:r>
    </w:p>
    <w:p w:rsidR="00CD17CC" w:rsidRPr="00BD6EBC" w:rsidRDefault="00CD17CC" w:rsidP="00BA3C57">
      <w:pPr>
        <w:spacing w:line="480" w:lineRule="auto"/>
        <w:ind w:left="720" w:right="-341" w:hanging="720"/>
        <w:contextualSpacing/>
        <w:rPr>
          <w:rFonts w:eastAsia="Times New Roman"/>
          <w:lang w:val="en-US"/>
        </w:rPr>
      </w:pPr>
      <w:r w:rsidRPr="00BD6EBC">
        <w:rPr>
          <w:rFonts w:eastAsia="Times New Roman"/>
          <w:lang w:val="en-US"/>
        </w:rPr>
        <w:t xml:space="preserve">Granovetter, M. (1995). </w:t>
      </w:r>
      <w:r w:rsidRPr="00BD6EBC">
        <w:rPr>
          <w:rFonts w:eastAsia="Times New Roman"/>
          <w:i/>
          <w:iCs/>
          <w:lang w:val="en-US"/>
        </w:rPr>
        <w:t>Getting a job: A study of contacts and careers</w:t>
      </w:r>
      <w:r w:rsidRPr="00BD6EBC">
        <w:rPr>
          <w:rFonts w:eastAsia="Times New Roman"/>
          <w:lang w:val="en-US"/>
        </w:rPr>
        <w:t>. University of Chicago Press.</w:t>
      </w:r>
    </w:p>
    <w:p w:rsidR="00CE387F" w:rsidRPr="00BD6EBC" w:rsidRDefault="00F85FB2" w:rsidP="00BA3C57">
      <w:pPr>
        <w:spacing w:line="480" w:lineRule="auto"/>
        <w:ind w:left="720" w:right="-341" w:hanging="720"/>
        <w:contextualSpacing/>
        <w:rPr>
          <w:lang w:val="en-US"/>
        </w:rPr>
      </w:pPr>
      <w:r w:rsidRPr="00BD6EBC">
        <w:rPr>
          <w:rFonts w:eastAsia="Times New Roman"/>
          <w:lang w:val="en-US"/>
        </w:rPr>
        <w:t>Gratton, L.</w:t>
      </w:r>
      <w:r w:rsidR="00CE387F" w:rsidRPr="00BD6EBC">
        <w:rPr>
          <w:rFonts w:eastAsia="Times New Roman"/>
          <w:lang w:val="en-US"/>
        </w:rPr>
        <w:t xml:space="preserve"> &amp; Ghoshal, S. (2003). M</w:t>
      </w:r>
      <w:r w:rsidRPr="00BD6EBC">
        <w:rPr>
          <w:rFonts w:eastAsia="Times New Roman"/>
          <w:lang w:val="en-US"/>
        </w:rPr>
        <w:t>anaging personal human c</w:t>
      </w:r>
      <w:r w:rsidR="00A46A0D" w:rsidRPr="00BD6EBC">
        <w:rPr>
          <w:rFonts w:eastAsia="Times New Roman"/>
          <w:lang w:val="en-US"/>
        </w:rPr>
        <w:t>apital:</w:t>
      </w:r>
      <w:r w:rsidRPr="00BD6EBC">
        <w:rPr>
          <w:rFonts w:eastAsia="Times New Roman"/>
          <w:lang w:val="en-US"/>
        </w:rPr>
        <w:t xml:space="preserve"> New ethos for the ‘v</w:t>
      </w:r>
      <w:r w:rsidR="00CE387F" w:rsidRPr="00BD6EBC">
        <w:rPr>
          <w:rFonts w:eastAsia="Times New Roman"/>
          <w:lang w:val="en-US"/>
        </w:rPr>
        <w:t>olunteer’</w:t>
      </w:r>
      <w:r w:rsidR="00A46A0D" w:rsidRPr="00BD6EBC">
        <w:rPr>
          <w:rFonts w:eastAsia="Times New Roman"/>
          <w:lang w:val="en-US"/>
        </w:rPr>
        <w:t xml:space="preserve"> </w:t>
      </w:r>
      <w:r w:rsidRPr="00BD6EBC">
        <w:rPr>
          <w:rFonts w:eastAsia="Times New Roman"/>
          <w:lang w:val="en-US"/>
        </w:rPr>
        <w:t>e</w:t>
      </w:r>
      <w:r w:rsidR="00CE387F" w:rsidRPr="00BD6EBC">
        <w:rPr>
          <w:rFonts w:eastAsia="Times New Roman"/>
          <w:lang w:val="en-US"/>
        </w:rPr>
        <w:t xml:space="preserve">mployee. </w:t>
      </w:r>
      <w:r w:rsidR="00CE387F" w:rsidRPr="00BD6EBC">
        <w:rPr>
          <w:rFonts w:eastAsia="Times New Roman"/>
          <w:i/>
          <w:iCs/>
          <w:lang w:val="en-US"/>
        </w:rPr>
        <w:t>European Management Journal</w:t>
      </w:r>
      <w:r w:rsidR="00CE387F" w:rsidRPr="00BD6EBC">
        <w:rPr>
          <w:rFonts w:eastAsia="Times New Roman"/>
          <w:lang w:val="en-US"/>
        </w:rPr>
        <w:t xml:space="preserve">, </w:t>
      </w:r>
      <w:r w:rsidR="00CE387F" w:rsidRPr="00BD6EBC">
        <w:rPr>
          <w:rFonts w:eastAsia="Times New Roman"/>
          <w:i/>
          <w:iCs/>
          <w:lang w:val="en-US"/>
        </w:rPr>
        <w:t>21</w:t>
      </w:r>
      <w:r w:rsidR="00CE387F" w:rsidRPr="00BD6EBC">
        <w:rPr>
          <w:rFonts w:eastAsia="Times New Roman"/>
          <w:lang w:val="en-US"/>
        </w:rPr>
        <w:t>(1), 1-10.</w:t>
      </w:r>
    </w:p>
    <w:p w:rsidR="003A3634" w:rsidRDefault="003A3634" w:rsidP="003A3634">
      <w:pPr>
        <w:spacing w:line="480" w:lineRule="auto"/>
        <w:ind w:left="720" w:right="-341" w:hanging="720"/>
        <w:contextualSpacing/>
        <w:rPr>
          <w:rFonts w:eastAsia="Times New Roman"/>
        </w:rPr>
      </w:pPr>
      <w:r>
        <w:rPr>
          <w:rFonts w:eastAsia="Times New Roman"/>
          <w:lang w:val="en-US"/>
        </w:rPr>
        <w:t xml:space="preserve">Griep, Y. &amp; Vantilborgh, T. (2018). </w:t>
      </w:r>
      <w:r>
        <w:rPr>
          <w:rStyle w:val="title-text"/>
          <w:rFonts w:eastAsia="Times New Roman"/>
        </w:rPr>
        <w:t xml:space="preserve">Reciprocal effects of psychological contract breach on counterproductive and organizational citizenship behaviors: The role of time. </w:t>
      </w:r>
      <w:r w:rsidRPr="0070702E">
        <w:rPr>
          <w:rStyle w:val="title-text"/>
          <w:rFonts w:eastAsia="Times New Roman"/>
          <w:i/>
        </w:rPr>
        <w:t>Journal of Vocational Behavior</w:t>
      </w:r>
      <w:r>
        <w:rPr>
          <w:rStyle w:val="title-text"/>
          <w:rFonts w:eastAsia="Times New Roman"/>
        </w:rPr>
        <w:t>, 104, 141-153.</w:t>
      </w:r>
    </w:p>
    <w:p w:rsidR="008B5E12" w:rsidRPr="00BD6EBC" w:rsidRDefault="008B5E12" w:rsidP="00BA3C57">
      <w:pPr>
        <w:spacing w:line="480" w:lineRule="auto"/>
        <w:ind w:left="720" w:right="-341" w:hanging="720"/>
        <w:contextualSpacing/>
        <w:rPr>
          <w:lang w:val="en-US"/>
        </w:rPr>
      </w:pPr>
      <w:r w:rsidRPr="00BD6EBC">
        <w:rPr>
          <w:iCs/>
          <w:lang w:val="en-US"/>
        </w:rPr>
        <w:t xml:space="preserve">Grimland, S., Vigoda-Gadot, E. &amp; Baruch, Y. (2012). </w:t>
      </w:r>
      <w:r w:rsidRPr="00BD6EBC">
        <w:rPr>
          <w:lang w:val="en-US"/>
        </w:rPr>
        <w:t>Career attitudes and success of managers: The impact of chance event, protean &amp; traditional careers</w:t>
      </w:r>
      <w:r w:rsidRPr="00BD6EBC">
        <w:rPr>
          <w:iCs/>
          <w:lang w:val="en-US"/>
        </w:rPr>
        <w:t xml:space="preserve">. </w:t>
      </w:r>
      <w:r w:rsidRPr="00BD6EBC">
        <w:rPr>
          <w:i/>
          <w:lang w:val="en-US"/>
        </w:rPr>
        <w:t>International Journal of Human Resource Management</w:t>
      </w:r>
      <w:r w:rsidRPr="00BD6EBC">
        <w:rPr>
          <w:lang w:val="en-US"/>
        </w:rPr>
        <w:t xml:space="preserve">, </w:t>
      </w:r>
      <w:r w:rsidRPr="00BD6EBC">
        <w:rPr>
          <w:i/>
          <w:iCs/>
          <w:lang w:val="en-US"/>
        </w:rPr>
        <w:t>23</w:t>
      </w:r>
      <w:r w:rsidRPr="00BD6EBC">
        <w:rPr>
          <w:lang w:val="en-US"/>
        </w:rPr>
        <w:t xml:space="preserve">(6), 1074-1094. </w:t>
      </w:r>
    </w:p>
    <w:p w:rsidR="003967AA" w:rsidRPr="00BD6EBC" w:rsidRDefault="003967AA" w:rsidP="00BA3C57">
      <w:pPr>
        <w:spacing w:line="480" w:lineRule="auto"/>
        <w:ind w:left="720" w:right="-341" w:hanging="720"/>
        <w:contextualSpacing/>
        <w:rPr>
          <w:lang w:val="en-US"/>
        </w:rPr>
      </w:pPr>
      <w:r w:rsidRPr="00BD6EBC">
        <w:rPr>
          <w:rFonts w:eastAsia="Times New Roman"/>
          <w:lang w:val="en-US"/>
        </w:rPr>
        <w:lastRenderedPageBreak/>
        <w:t xml:space="preserve">Groysberg, B., Polzer, J. T., &amp; Elfenbein, H. A. (2011). Too many cooks spoil the broth: How high-status individuals decrease group effectiveness. </w:t>
      </w:r>
      <w:r w:rsidRPr="00BD6EBC">
        <w:rPr>
          <w:rFonts w:eastAsia="Times New Roman"/>
          <w:i/>
          <w:iCs/>
          <w:lang w:val="en-US"/>
        </w:rPr>
        <w:t>Organization Science</w:t>
      </w:r>
      <w:r w:rsidRPr="00BD6EBC">
        <w:rPr>
          <w:rFonts w:eastAsia="Times New Roman"/>
          <w:lang w:val="en-US"/>
        </w:rPr>
        <w:t xml:space="preserve">, </w:t>
      </w:r>
      <w:r w:rsidRPr="00BD6EBC">
        <w:rPr>
          <w:rFonts w:eastAsia="Times New Roman"/>
          <w:i/>
          <w:iCs/>
          <w:lang w:val="en-US"/>
        </w:rPr>
        <w:t>22</w:t>
      </w:r>
      <w:r w:rsidRPr="00BD6EBC">
        <w:rPr>
          <w:rFonts w:eastAsia="Times New Roman"/>
          <w:lang w:val="en-US"/>
        </w:rPr>
        <w:t>(3), 722-737.</w:t>
      </w:r>
    </w:p>
    <w:p w:rsidR="000E75ED" w:rsidRPr="00BD6EBC" w:rsidRDefault="000E75ED" w:rsidP="00BA3C57">
      <w:pPr>
        <w:spacing w:line="480" w:lineRule="auto"/>
        <w:ind w:left="720" w:right="-341" w:hanging="720"/>
        <w:contextualSpacing/>
        <w:rPr>
          <w:lang w:val="en-US"/>
        </w:rPr>
      </w:pPr>
      <w:r w:rsidRPr="00BD6EBC">
        <w:rPr>
          <w:lang w:val="en-US"/>
        </w:rPr>
        <w:t>Gubler, M.</w:t>
      </w:r>
      <w:r w:rsidR="00A46A0D" w:rsidRPr="00BD6EBC">
        <w:rPr>
          <w:lang w:val="en-US"/>
        </w:rPr>
        <w:t>,</w:t>
      </w:r>
      <w:r w:rsidRPr="00BD6EBC">
        <w:rPr>
          <w:lang w:val="en-US"/>
        </w:rPr>
        <w:t xml:space="preserve"> Arnold, J. &amp; Coombs, C. (2014). Reassessing the protean career concept: Empirical findings, conceptual components, and measurement. </w:t>
      </w:r>
      <w:r w:rsidRPr="00BD6EBC">
        <w:rPr>
          <w:i/>
          <w:iCs/>
          <w:lang w:val="en-US"/>
        </w:rPr>
        <w:t>Journal of Organizational Behavior</w:t>
      </w:r>
      <w:r w:rsidRPr="00BD6EBC">
        <w:rPr>
          <w:lang w:val="en-US"/>
        </w:rPr>
        <w:t xml:space="preserve">, </w:t>
      </w:r>
      <w:r w:rsidRPr="00BD6EBC">
        <w:rPr>
          <w:i/>
          <w:iCs/>
          <w:lang w:val="en-US"/>
        </w:rPr>
        <w:t>35</w:t>
      </w:r>
      <w:r w:rsidRPr="00BD6EBC">
        <w:rPr>
          <w:lang w:val="en-US"/>
        </w:rPr>
        <w:t>(S1) S23-S40.</w:t>
      </w:r>
    </w:p>
    <w:p w:rsidR="003F2C21" w:rsidRPr="00BD6EBC" w:rsidRDefault="003F2C21" w:rsidP="00BA3C57">
      <w:pPr>
        <w:spacing w:line="480" w:lineRule="auto"/>
        <w:ind w:left="720" w:right="-341" w:hanging="720"/>
        <w:contextualSpacing/>
        <w:rPr>
          <w:lang w:val="en-US"/>
        </w:rPr>
      </w:pPr>
      <w:r w:rsidRPr="00BD6EBC">
        <w:rPr>
          <w:rFonts w:eastAsia="Times New Roman"/>
          <w:lang w:val="en-US"/>
        </w:rPr>
        <w:t xml:space="preserve">Guest, D. E., &amp; Conway, N. (2002). Communicating the psychological contract: an employer perspective. </w:t>
      </w:r>
      <w:r w:rsidRPr="00BD6EBC">
        <w:rPr>
          <w:rFonts w:eastAsia="Times New Roman"/>
          <w:i/>
          <w:iCs/>
          <w:lang w:val="en-US"/>
        </w:rPr>
        <w:t>Human resource management journal</w:t>
      </w:r>
      <w:r w:rsidRPr="00BD6EBC">
        <w:rPr>
          <w:rFonts w:eastAsia="Times New Roman"/>
          <w:lang w:val="en-US"/>
        </w:rPr>
        <w:t xml:space="preserve">, </w:t>
      </w:r>
      <w:r w:rsidRPr="00BD6EBC">
        <w:rPr>
          <w:rFonts w:eastAsia="Times New Roman"/>
          <w:i/>
          <w:iCs/>
          <w:lang w:val="en-US"/>
        </w:rPr>
        <w:t>12</w:t>
      </w:r>
      <w:r w:rsidRPr="00BD6EBC">
        <w:rPr>
          <w:rFonts w:eastAsia="Times New Roman"/>
          <w:lang w:val="en-US"/>
        </w:rPr>
        <w:t>(2), 22-38.</w:t>
      </w:r>
    </w:p>
    <w:p w:rsidR="00B72786" w:rsidRPr="00BD6EBC" w:rsidRDefault="00B72786" w:rsidP="00BA3C57">
      <w:pPr>
        <w:spacing w:line="480" w:lineRule="auto"/>
        <w:ind w:left="720" w:right="-341" w:hanging="720"/>
        <w:contextualSpacing/>
        <w:rPr>
          <w:bCs/>
          <w:lang w:val="en-US"/>
        </w:rPr>
      </w:pPr>
      <w:r w:rsidRPr="00BD6EBC">
        <w:rPr>
          <w:rFonts w:eastAsia="Times New Roman"/>
          <w:lang w:val="en-US"/>
        </w:rPr>
        <w:t>H</w:t>
      </w:r>
      <w:r w:rsidR="008C27EC" w:rsidRPr="00BD6EBC">
        <w:rPr>
          <w:rFonts w:eastAsia="Times New Roman"/>
          <w:lang w:val="en-US"/>
        </w:rPr>
        <w:t>adani, M., Coombes, S., Das, D.</w:t>
      </w:r>
      <w:r w:rsidRPr="00BD6EBC">
        <w:rPr>
          <w:rFonts w:eastAsia="Times New Roman"/>
          <w:lang w:val="en-US"/>
        </w:rPr>
        <w:t xml:space="preserve"> &amp; Jalajas, D. (2012). Finding a good job: Academic network centrality and early occupational outcomes in management academia. </w:t>
      </w:r>
      <w:r w:rsidRPr="00BD6EBC">
        <w:rPr>
          <w:rFonts w:eastAsia="Times New Roman"/>
          <w:i/>
          <w:iCs/>
          <w:lang w:val="en-US"/>
        </w:rPr>
        <w:t>Journal of Organizational Behavior</w:t>
      </w:r>
      <w:r w:rsidRPr="00BD6EBC">
        <w:rPr>
          <w:rFonts w:eastAsia="Times New Roman"/>
          <w:lang w:val="en-US"/>
        </w:rPr>
        <w:t xml:space="preserve">, </w:t>
      </w:r>
      <w:r w:rsidRPr="00BD6EBC">
        <w:rPr>
          <w:rFonts w:eastAsia="Times New Roman"/>
          <w:i/>
          <w:iCs/>
          <w:lang w:val="en-US"/>
        </w:rPr>
        <w:t>33</w:t>
      </w:r>
      <w:r w:rsidRPr="00BD6EBC">
        <w:rPr>
          <w:rFonts w:eastAsia="Times New Roman"/>
          <w:lang w:val="en-US"/>
        </w:rPr>
        <w:t>(5), 723-739.</w:t>
      </w:r>
    </w:p>
    <w:p w:rsidR="003A3634" w:rsidRPr="00533853" w:rsidRDefault="003A3634" w:rsidP="003A3634">
      <w:pPr>
        <w:spacing w:line="480" w:lineRule="auto"/>
        <w:ind w:left="720" w:right="-341" w:hanging="720"/>
        <w:contextualSpacing/>
        <w:rPr>
          <w:bCs/>
          <w:lang w:val="en-US"/>
        </w:rPr>
      </w:pPr>
      <w:r>
        <w:rPr>
          <w:rFonts w:eastAsia="Times New Roman"/>
        </w:rPr>
        <w:t>Hallier, J. (1998). Management communication and the psychological contract: The case of air traffic control.</w:t>
      </w:r>
      <w:r>
        <w:rPr>
          <w:rFonts w:eastAsia="Times New Roman"/>
          <w:i/>
          <w:iCs/>
        </w:rPr>
        <w:t xml:space="preserve"> Corporate Communications, 3</w:t>
      </w:r>
      <w:r>
        <w:rPr>
          <w:rFonts w:eastAsia="Times New Roman"/>
        </w:rPr>
        <w:t>(1), 11-17.</w:t>
      </w:r>
    </w:p>
    <w:p w:rsidR="008A17EA" w:rsidRPr="00BD6EBC" w:rsidRDefault="008A17EA" w:rsidP="00BA3C57">
      <w:pPr>
        <w:spacing w:line="480" w:lineRule="auto"/>
        <w:ind w:left="720" w:right="-341" w:hanging="720"/>
        <w:contextualSpacing/>
        <w:rPr>
          <w:bCs/>
          <w:lang w:val="en-US"/>
        </w:rPr>
      </w:pPr>
      <w:r w:rsidRPr="00BD6EBC">
        <w:rPr>
          <w:lang w:val="en-US"/>
        </w:rPr>
        <w:t xml:space="preserve">Hall, D. T. (1976). </w:t>
      </w:r>
      <w:r w:rsidRPr="00BD6EBC">
        <w:rPr>
          <w:i/>
          <w:iCs/>
          <w:lang w:val="en-US"/>
        </w:rPr>
        <w:t>Careers in organizations</w:t>
      </w:r>
      <w:r w:rsidRPr="00BD6EBC">
        <w:rPr>
          <w:lang w:val="en-US"/>
        </w:rPr>
        <w:t>. Pacific Palisades, CA: Goodyear.</w:t>
      </w:r>
    </w:p>
    <w:p w:rsidR="008A17EA" w:rsidRPr="00BD6EBC" w:rsidRDefault="008A17EA" w:rsidP="00BA3C57">
      <w:pPr>
        <w:spacing w:line="480" w:lineRule="auto"/>
        <w:ind w:left="720" w:right="-341" w:hanging="720"/>
        <w:contextualSpacing/>
        <w:rPr>
          <w:lang w:val="en-US"/>
        </w:rPr>
      </w:pPr>
      <w:r w:rsidRPr="00BD6EBC">
        <w:rPr>
          <w:lang w:val="en-US"/>
        </w:rPr>
        <w:t xml:space="preserve">Hall, D. T. (1996). </w:t>
      </w:r>
      <w:r w:rsidRPr="00BD6EBC">
        <w:rPr>
          <w:i/>
          <w:lang w:val="en-US"/>
        </w:rPr>
        <w:t>The Career is Dead – Long Live the Career</w:t>
      </w:r>
      <w:r w:rsidRPr="00BD6EBC">
        <w:rPr>
          <w:lang w:val="en-US"/>
        </w:rPr>
        <w:t xml:space="preserve">, San Francisco: Jossey-Bass. </w:t>
      </w:r>
    </w:p>
    <w:p w:rsidR="008B5E12" w:rsidRPr="00BD6EBC" w:rsidRDefault="008B5E12" w:rsidP="00BA3C57">
      <w:pPr>
        <w:shd w:val="clear" w:color="auto" w:fill="FFFFFF"/>
        <w:spacing w:after="100" w:afterAutospacing="1" w:line="480" w:lineRule="auto"/>
        <w:ind w:left="720" w:hanging="720"/>
        <w:contextualSpacing/>
        <w:rPr>
          <w:lang w:val="en-US"/>
        </w:rPr>
      </w:pPr>
      <w:r w:rsidRPr="00BD6EBC">
        <w:rPr>
          <w:lang w:val="en-US"/>
        </w:rPr>
        <w:t xml:space="preserve">Hall, D. T. (2002). </w:t>
      </w:r>
      <w:r w:rsidRPr="00BD6EBC">
        <w:rPr>
          <w:i/>
          <w:iCs/>
          <w:lang w:val="en-US"/>
        </w:rPr>
        <w:t>Careers in and out of the organization</w:t>
      </w:r>
      <w:r w:rsidRPr="00BD6EBC">
        <w:rPr>
          <w:lang w:val="en-US"/>
        </w:rPr>
        <w:t>. Thousand Oaks, CA: Sage.</w:t>
      </w:r>
    </w:p>
    <w:p w:rsidR="008B5E12" w:rsidRPr="00BD6EBC" w:rsidRDefault="008B5E12" w:rsidP="00BA3C57">
      <w:pPr>
        <w:shd w:val="clear" w:color="auto" w:fill="FFFFFF"/>
        <w:spacing w:after="100" w:afterAutospacing="1" w:line="480" w:lineRule="auto"/>
        <w:ind w:left="720" w:hanging="720"/>
        <w:contextualSpacing/>
        <w:rPr>
          <w:lang w:val="en-US"/>
        </w:rPr>
      </w:pPr>
      <w:r w:rsidRPr="00BD6EBC">
        <w:rPr>
          <w:lang w:val="en-US"/>
        </w:rPr>
        <w:t>Hall, D. T. (2004). The protean career: A quarter-century journey.</w:t>
      </w:r>
      <w:r w:rsidR="00340648" w:rsidRPr="00BD6EBC">
        <w:rPr>
          <w:lang w:val="en-US"/>
        </w:rPr>
        <w:t xml:space="preserve"> </w:t>
      </w:r>
      <w:r w:rsidRPr="00BD6EBC">
        <w:rPr>
          <w:i/>
          <w:iCs/>
          <w:lang w:val="en-US"/>
        </w:rPr>
        <w:t>Journal of Vocational Behavior</w:t>
      </w:r>
      <w:r w:rsidR="00A46A0D" w:rsidRPr="00BD6EBC">
        <w:rPr>
          <w:lang w:val="en-US"/>
        </w:rPr>
        <w:t xml:space="preserve">, </w:t>
      </w:r>
      <w:r w:rsidR="00A46A0D" w:rsidRPr="00BD6EBC">
        <w:rPr>
          <w:i/>
          <w:iCs/>
          <w:lang w:val="en-US"/>
        </w:rPr>
        <w:t>65</w:t>
      </w:r>
      <w:r w:rsidR="00A46A0D" w:rsidRPr="00BD6EBC">
        <w:rPr>
          <w:lang w:val="en-US"/>
        </w:rPr>
        <w:t>(</w:t>
      </w:r>
      <w:r w:rsidRPr="00BD6EBC">
        <w:rPr>
          <w:lang w:val="en-US"/>
        </w:rPr>
        <w:t>1</w:t>
      </w:r>
      <w:r w:rsidR="00A46A0D" w:rsidRPr="00BD6EBC">
        <w:rPr>
          <w:lang w:val="en-US"/>
        </w:rPr>
        <w:t>)</w:t>
      </w:r>
      <w:r w:rsidRPr="00BD6EBC">
        <w:rPr>
          <w:lang w:val="en-US"/>
        </w:rPr>
        <w:t>, 1-13.</w:t>
      </w:r>
    </w:p>
    <w:p w:rsidR="008B5E12" w:rsidRPr="00BD6EBC" w:rsidRDefault="008B5E12" w:rsidP="00BA3C57">
      <w:pPr>
        <w:spacing w:line="480" w:lineRule="auto"/>
        <w:ind w:left="720" w:hanging="720"/>
        <w:contextualSpacing/>
        <w:rPr>
          <w:lang w:val="en-US"/>
        </w:rPr>
      </w:pPr>
      <w:r w:rsidRPr="00BD6EBC">
        <w:rPr>
          <w:lang w:val="en-US"/>
        </w:rPr>
        <w:lastRenderedPageBreak/>
        <w:t xml:space="preserve">Hall, D. T., &amp; Chandler, D. E. (2005). Psychological success: When the career is a calling. </w:t>
      </w:r>
      <w:r w:rsidRPr="00BD6EBC">
        <w:rPr>
          <w:i/>
          <w:iCs/>
          <w:lang w:val="en-US"/>
        </w:rPr>
        <w:t xml:space="preserve">Journal of </w:t>
      </w:r>
      <w:r w:rsidR="00A46A0D" w:rsidRPr="00BD6EBC">
        <w:rPr>
          <w:i/>
          <w:iCs/>
          <w:lang w:val="en-US"/>
        </w:rPr>
        <w:t>O</w:t>
      </w:r>
      <w:r w:rsidRPr="00BD6EBC">
        <w:rPr>
          <w:i/>
          <w:iCs/>
          <w:lang w:val="en-US"/>
        </w:rPr>
        <w:t xml:space="preserve">rganizational </w:t>
      </w:r>
      <w:r w:rsidR="00A46A0D" w:rsidRPr="00BD6EBC">
        <w:rPr>
          <w:i/>
          <w:iCs/>
          <w:lang w:val="en-US"/>
        </w:rPr>
        <w:t>B</w:t>
      </w:r>
      <w:r w:rsidRPr="00BD6EBC">
        <w:rPr>
          <w:i/>
          <w:iCs/>
          <w:lang w:val="en-US"/>
        </w:rPr>
        <w:t>ehavior</w:t>
      </w:r>
      <w:r w:rsidRPr="00BD6EBC">
        <w:rPr>
          <w:lang w:val="en-US"/>
        </w:rPr>
        <w:t xml:space="preserve">, </w:t>
      </w:r>
      <w:r w:rsidRPr="00BD6EBC">
        <w:rPr>
          <w:i/>
          <w:iCs/>
          <w:lang w:val="en-US"/>
        </w:rPr>
        <w:t>26</w:t>
      </w:r>
      <w:r w:rsidRPr="00BD6EBC">
        <w:rPr>
          <w:lang w:val="en-US"/>
        </w:rPr>
        <w:t>(2), 155-176.</w:t>
      </w:r>
    </w:p>
    <w:p w:rsidR="00FC1EA3" w:rsidRPr="00BD6EBC" w:rsidRDefault="00B44F90" w:rsidP="00BA3C57">
      <w:pPr>
        <w:spacing w:line="480" w:lineRule="auto"/>
        <w:ind w:left="720" w:hanging="720"/>
        <w:contextualSpacing/>
        <w:rPr>
          <w:rFonts w:eastAsia="Times New Roman"/>
          <w:lang w:val="en-US"/>
        </w:rPr>
      </w:pPr>
      <w:r w:rsidRPr="00BD6EBC">
        <w:rPr>
          <w:rFonts w:eastAsia="Times New Roman"/>
          <w:lang w:val="en-US"/>
        </w:rPr>
        <w:t xml:space="preserve">Hall, S. (2011). Educational ties, social capital and the translocal (re) production of MBA alumni networks. </w:t>
      </w:r>
      <w:r w:rsidRPr="00BD6EBC">
        <w:rPr>
          <w:rFonts w:eastAsia="Times New Roman"/>
          <w:i/>
          <w:iCs/>
          <w:lang w:val="en-US"/>
        </w:rPr>
        <w:t>Global Networks</w:t>
      </w:r>
      <w:r w:rsidRPr="00BD6EBC">
        <w:rPr>
          <w:rFonts w:eastAsia="Times New Roman"/>
          <w:lang w:val="en-US"/>
        </w:rPr>
        <w:t xml:space="preserve">, </w:t>
      </w:r>
      <w:r w:rsidRPr="00BD6EBC">
        <w:rPr>
          <w:rFonts w:eastAsia="Times New Roman"/>
          <w:i/>
          <w:iCs/>
          <w:lang w:val="en-US"/>
        </w:rPr>
        <w:t>11</w:t>
      </w:r>
      <w:r w:rsidRPr="00BD6EBC">
        <w:rPr>
          <w:rFonts w:eastAsia="Times New Roman"/>
          <w:lang w:val="en-US"/>
        </w:rPr>
        <w:t>(1), 118-138.</w:t>
      </w:r>
      <w:r w:rsidR="00FC1EA3" w:rsidRPr="00BD6EBC">
        <w:rPr>
          <w:rFonts w:eastAsia="Times New Roman"/>
          <w:lang w:val="en-US"/>
        </w:rPr>
        <w:t xml:space="preserve"> </w:t>
      </w:r>
    </w:p>
    <w:p w:rsidR="00FC1EA3" w:rsidRPr="00BD6EBC" w:rsidRDefault="00FC1EA3" w:rsidP="00BA3C57">
      <w:pPr>
        <w:spacing w:line="480" w:lineRule="auto"/>
        <w:ind w:left="720" w:hanging="720"/>
        <w:contextualSpacing/>
        <w:rPr>
          <w:lang w:val="en-US"/>
        </w:rPr>
      </w:pPr>
      <w:r w:rsidRPr="00BD6EBC">
        <w:rPr>
          <w:lang w:val="en-US"/>
        </w:rPr>
        <w:t xml:space="preserve">Heliot, Y., Coyne, A., Gleib, I., Rousseau, D.M. &amp; Rojon, C. </w:t>
      </w:r>
      <w:r w:rsidR="00665BC9" w:rsidRPr="00BD6EBC">
        <w:rPr>
          <w:lang w:val="en-US"/>
        </w:rPr>
        <w:t xml:space="preserve">(2017). </w:t>
      </w:r>
      <w:r w:rsidRPr="00BD6EBC">
        <w:rPr>
          <w:bCs/>
          <w:lang w:val="en-US"/>
        </w:rPr>
        <w:t>Conflict and complementarity between religious and occupational identities in the workplace.</w:t>
      </w:r>
      <w:r w:rsidR="00340648" w:rsidRPr="00BD6EBC">
        <w:rPr>
          <w:bCs/>
          <w:lang w:val="en-US"/>
        </w:rPr>
        <w:t xml:space="preserve"> </w:t>
      </w:r>
      <w:r w:rsidRPr="00BD6EBC">
        <w:rPr>
          <w:bCs/>
          <w:lang w:val="en-US"/>
        </w:rPr>
        <w:t>Under review.</w:t>
      </w:r>
    </w:p>
    <w:p w:rsidR="003A3634" w:rsidRPr="00533853" w:rsidRDefault="003A3634" w:rsidP="003A3634">
      <w:pPr>
        <w:spacing w:line="480" w:lineRule="auto"/>
        <w:ind w:left="720" w:hanging="720"/>
        <w:contextualSpacing/>
      </w:pPr>
      <w:r>
        <w:rPr>
          <w:rFonts w:eastAsia="Times New Roman"/>
        </w:rPr>
        <w:t xml:space="preserve">Hermida, R., &amp; Luchman, J. (2013). The Moderating Role of Locus of Causality in the Relationship Between Source of Information and Psychological Contract Breach Perceptions. </w:t>
      </w:r>
      <w:r>
        <w:rPr>
          <w:rFonts w:eastAsia="Times New Roman"/>
          <w:i/>
        </w:rPr>
        <w:t>Journal o</w:t>
      </w:r>
      <w:r w:rsidRPr="007459F1">
        <w:rPr>
          <w:rFonts w:eastAsia="Times New Roman"/>
          <w:i/>
        </w:rPr>
        <w:t xml:space="preserve">f Business </w:t>
      </w:r>
      <w:r>
        <w:rPr>
          <w:rFonts w:eastAsia="Times New Roman"/>
          <w:i/>
        </w:rPr>
        <w:t>a</w:t>
      </w:r>
      <w:r w:rsidRPr="007459F1">
        <w:rPr>
          <w:rFonts w:eastAsia="Times New Roman"/>
          <w:i/>
        </w:rPr>
        <w:t>nd Psychology</w:t>
      </w:r>
      <w:r>
        <w:rPr>
          <w:rFonts w:eastAsia="Times New Roman"/>
        </w:rPr>
        <w:t>, 28(2), 221–232.</w:t>
      </w:r>
    </w:p>
    <w:p w:rsidR="005E67B3" w:rsidRPr="00BD6EBC" w:rsidRDefault="008B5E12" w:rsidP="00BA3C57">
      <w:pPr>
        <w:spacing w:line="480" w:lineRule="auto"/>
        <w:ind w:left="720" w:hanging="720"/>
        <w:contextualSpacing/>
        <w:rPr>
          <w:rFonts w:eastAsia="Times New Roman"/>
          <w:lang w:val="en-US"/>
        </w:rPr>
      </w:pPr>
      <w:r w:rsidRPr="00BD6EBC">
        <w:rPr>
          <w:lang w:val="en-US"/>
        </w:rPr>
        <w:t xml:space="preserve">Herriot P. &amp; Pemberton C. (1995). </w:t>
      </w:r>
      <w:r w:rsidRPr="00BD6EBC">
        <w:rPr>
          <w:i/>
          <w:iCs/>
          <w:lang w:val="en-US"/>
        </w:rPr>
        <w:t>New Deals</w:t>
      </w:r>
      <w:r w:rsidRPr="00BD6EBC">
        <w:rPr>
          <w:lang w:val="en-US"/>
        </w:rPr>
        <w:t>, Chichester: John Wiley.</w:t>
      </w:r>
      <w:r w:rsidR="006102D6" w:rsidRPr="00BD6EBC">
        <w:rPr>
          <w:rFonts w:eastAsia="Times New Roman"/>
          <w:lang w:val="en-US"/>
        </w:rPr>
        <w:t xml:space="preserve"> </w:t>
      </w:r>
    </w:p>
    <w:p w:rsidR="005E67B3" w:rsidRPr="00BD6EBC" w:rsidRDefault="005E67B3" w:rsidP="00BA3C57">
      <w:pPr>
        <w:spacing w:line="480" w:lineRule="auto"/>
        <w:ind w:left="720" w:hanging="720"/>
        <w:contextualSpacing/>
        <w:rPr>
          <w:rFonts w:eastAsia="Times New Roman"/>
          <w:color w:val="auto"/>
          <w:lang w:val="en-US"/>
        </w:rPr>
      </w:pPr>
      <w:r w:rsidRPr="00BD6EBC">
        <w:rPr>
          <w:rFonts w:eastAsia="Times New Roman"/>
          <w:color w:val="auto"/>
          <w:lang w:val="en-US"/>
        </w:rPr>
        <w:t xml:space="preserve">Heslin, P. A. (2003). Self-and other-referent criteria of career success. </w:t>
      </w:r>
      <w:r w:rsidRPr="00BD6EBC">
        <w:rPr>
          <w:rFonts w:eastAsia="Times New Roman"/>
          <w:i/>
          <w:iCs/>
          <w:color w:val="auto"/>
          <w:lang w:val="en-US"/>
        </w:rPr>
        <w:t>Journal of Career Assessment</w:t>
      </w:r>
      <w:r w:rsidRPr="00BD6EBC">
        <w:rPr>
          <w:rFonts w:eastAsia="Times New Roman"/>
          <w:color w:val="auto"/>
          <w:lang w:val="en-US"/>
        </w:rPr>
        <w:t xml:space="preserve">, </w:t>
      </w:r>
      <w:r w:rsidRPr="00BD6EBC">
        <w:rPr>
          <w:rFonts w:eastAsia="Times New Roman"/>
          <w:i/>
          <w:iCs/>
          <w:color w:val="auto"/>
          <w:lang w:val="en-US"/>
        </w:rPr>
        <w:t>11</w:t>
      </w:r>
      <w:r w:rsidRPr="00BD6EBC">
        <w:rPr>
          <w:rFonts w:eastAsia="Times New Roman"/>
          <w:color w:val="auto"/>
          <w:lang w:val="en-US"/>
        </w:rPr>
        <w:t>(3), 262-286.</w:t>
      </w:r>
    </w:p>
    <w:p w:rsidR="003772A4" w:rsidRPr="00BD6EBC" w:rsidRDefault="003772A4" w:rsidP="00BA3C57">
      <w:pPr>
        <w:spacing w:line="480" w:lineRule="auto"/>
        <w:ind w:left="720" w:hanging="720"/>
        <w:contextualSpacing/>
        <w:rPr>
          <w:rFonts w:eastAsia="Times New Roman"/>
          <w:color w:val="auto"/>
          <w:lang w:val="en-US"/>
        </w:rPr>
      </w:pPr>
      <w:r w:rsidRPr="00BD6EBC">
        <w:rPr>
          <w:rFonts w:eastAsia="Times New Roman"/>
          <w:color w:val="auto"/>
          <w:lang w:val="en-US"/>
        </w:rPr>
        <w:t xml:space="preserve">Heslin, P. A. (2005). Conceptualizing and evaluating career success. </w:t>
      </w:r>
      <w:r w:rsidRPr="00BD6EBC">
        <w:rPr>
          <w:rFonts w:eastAsia="Times New Roman"/>
          <w:i/>
          <w:iCs/>
          <w:color w:val="auto"/>
          <w:lang w:val="en-US"/>
        </w:rPr>
        <w:t>Journal of Organizational Behavior</w:t>
      </w:r>
      <w:r w:rsidRPr="00BD6EBC">
        <w:rPr>
          <w:rFonts w:eastAsia="Times New Roman"/>
          <w:color w:val="auto"/>
          <w:lang w:val="en-US"/>
        </w:rPr>
        <w:t xml:space="preserve">, </w:t>
      </w:r>
      <w:r w:rsidRPr="00BD6EBC">
        <w:rPr>
          <w:rFonts w:eastAsia="Times New Roman"/>
          <w:i/>
          <w:iCs/>
          <w:color w:val="auto"/>
          <w:lang w:val="en-US"/>
        </w:rPr>
        <w:t>26</w:t>
      </w:r>
      <w:r w:rsidRPr="00BD6EBC">
        <w:rPr>
          <w:rFonts w:eastAsia="Times New Roman"/>
          <w:color w:val="auto"/>
          <w:lang w:val="en-US"/>
        </w:rPr>
        <w:t>(2), 113-136.</w:t>
      </w:r>
    </w:p>
    <w:p w:rsidR="003A3F52" w:rsidRPr="00BD6EBC" w:rsidRDefault="00D2364D" w:rsidP="00BA3C57">
      <w:pPr>
        <w:spacing w:line="480" w:lineRule="auto"/>
        <w:ind w:left="720" w:right="-341" w:hanging="720"/>
        <w:contextualSpacing/>
        <w:rPr>
          <w:lang w:val="en-US"/>
        </w:rPr>
      </w:pPr>
      <w:r w:rsidRPr="00BD6EBC">
        <w:rPr>
          <w:lang w:val="en-US"/>
        </w:rPr>
        <w:t xml:space="preserve">Higgins, M. </w:t>
      </w:r>
      <w:r w:rsidR="003A3634">
        <w:rPr>
          <w:lang w:val="en-US"/>
        </w:rPr>
        <w:t>(</w:t>
      </w:r>
      <w:r w:rsidRPr="00BD6EBC">
        <w:rPr>
          <w:lang w:val="en-US"/>
        </w:rPr>
        <w:t>2005</w:t>
      </w:r>
      <w:r w:rsidR="003A3634">
        <w:rPr>
          <w:lang w:val="en-US"/>
        </w:rPr>
        <w:t>)</w:t>
      </w:r>
      <w:r w:rsidRPr="00BD6EBC">
        <w:rPr>
          <w:lang w:val="en-US"/>
        </w:rPr>
        <w:t xml:space="preserve">. </w:t>
      </w:r>
      <w:r w:rsidRPr="00BD6EBC">
        <w:rPr>
          <w:i/>
          <w:iCs/>
          <w:lang w:val="en-US"/>
        </w:rPr>
        <w:t xml:space="preserve">Career Imprints. Creating Leaders Across an Industry. </w:t>
      </w:r>
      <w:r w:rsidRPr="00BD6EBC">
        <w:rPr>
          <w:lang w:val="en-US"/>
        </w:rPr>
        <w:t>San Francisco: Jos</w:t>
      </w:r>
      <w:r w:rsidR="006D48CA" w:rsidRPr="00BD6EBC">
        <w:rPr>
          <w:lang w:val="en-US"/>
        </w:rPr>
        <w:t>s</w:t>
      </w:r>
      <w:r w:rsidRPr="00BD6EBC">
        <w:rPr>
          <w:lang w:val="en-US"/>
        </w:rPr>
        <w:t>ey-Bass.</w:t>
      </w:r>
    </w:p>
    <w:p w:rsidR="00823434" w:rsidRPr="00BD6EBC" w:rsidRDefault="00420A4B" w:rsidP="00BA3C57">
      <w:pPr>
        <w:spacing w:line="480" w:lineRule="auto"/>
        <w:ind w:left="720" w:right="-341" w:hanging="720"/>
        <w:contextualSpacing/>
        <w:rPr>
          <w:rFonts w:eastAsia="Times New Roman"/>
          <w:lang w:val="en-US"/>
        </w:rPr>
      </w:pPr>
      <w:r w:rsidRPr="00BD6EBC">
        <w:rPr>
          <w:rFonts w:eastAsia="Times New Roman"/>
          <w:lang w:val="en-US"/>
        </w:rPr>
        <w:lastRenderedPageBreak/>
        <w:t>Hill</w:t>
      </w:r>
      <w:r w:rsidR="003A3F52" w:rsidRPr="00BD6EBC">
        <w:rPr>
          <w:rFonts w:eastAsia="Times New Roman"/>
          <w:lang w:val="en-US"/>
        </w:rPr>
        <w:t xml:space="preserve">, L. A. (1992). </w:t>
      </w:r>
      <w:r w:rsidR="003A3F52" w:rsidRPr="00BD6EBC">
        <w:rPr>
          <w:rFonts w:eastAsia="Times New Roman"/>
          <w:i/>
          <w:iCs/>
          <w:lang w:val="en-US"/>
        </w:rPr>
        <w:t>Becoming a manager: Mastery of a new identity</w:t>
      </w:r>
      <w:r w:rsidR="003A3F52" w:rsidRPr="00BD6EBC">
        <w:rPr>
          <w:rFonts w:eastAsia="Times New Roman"/>
          <w:lang w:val="en-US"/>
        </w:rPr>
        <w:t>. Massachusetts, US: Harvard Business School Press.</w:t>
      </w:r>
      <w:r w:rsidR="00823434" w:rsidRPr="00BD6EBC">
        <w:rPr>
          <w:rFonts w:eastAsia="Times New Roman"/>
          <w:lang w:val="en-US"/>
        </w:rPr>
        <w:t xml:space="preserve"> </w:t>
      </w:r>
    </w:p>
    <w:p w:rsidR="004A6316" w:rsidRPr="00BD6EBC" w:rsidRDefault="004A6316" w:rsidP="00BA3C57">
      <w:pPr>
        <w:spacing w:line="480" w:lineRule="auto"/>
        <w:ind w:left="720" w:right="-341" w:hanging="720"/>
        <w:contextualSpacing/>
        <w:rPr>
          <w:rFonts w:eastAsia="Times New Roman"/>
          <w:lang w:val="en-US"/>
        </w:rPr>
      </w:pPr>
      <w:r w:rsidRPr="00BD6EBC">
        <w:rPr>
          <w:rFonts w:eastAsia="Times New Roman"/>
          <w:lang w:val="en-US"/>
        </w:rPr>
        <w:t>Ho, V. T., &amp; Levesque, L. L. (2005). With a little help from my friends (and substitutes): Social referents and influence in psychological contract fulfillment.</w:t>
      </w:r>
      <w:r w:rsidRPr="00BD6EBC">
        <w:rPr>
          <w:rFonts w:eastAsia="Times New Roman"/>
          <w:i/>
          <w:iCs/>
          <w:lang w:val="en-US"/>
        </w:rPr>
        <w:t xml:space="preserve"> Organization Science, 16</w:t>
      </w:r>
      <w:r w:rsidRPr="00BD6EBC">
        <w:rPr>
          <w:rFonts w:eastAsia="Times New Roman"/>
          <w:lang w:val="en-US"/>
        </w:rPr>
        <w:t>(3), 275-289.</w:t>
      </w:r>
    </w:p>
    <w:p w:rsidR="00F44D91" w:rsidRPr="00BD6EBC" w:rsidRDefault="00F44D91" w:rsidP="00BA3C57">
      <w:pPr>
        <w:spacing w:line="480" w:lineRule="auto"/>
        <w:ind w:left="720" w:right="-341" w:hanging="720"/>
        <w:contextualSpacing/>
        <w:rPr>
          <w:rFonts w:eastAsia="Times New Roman"/>
          <w:lang w:val="en-US"/>
        </w:rPr>
      </w:pPr>
      <w:r w:rsidRPr="00BD6EBC">
        <w:rPr>
          <w:rFonts w:eastAsia="Times New Roman"/>
          <w:lang w:val="en-US"/>
        </w:rPr>
        <w:t xml:space="preserve">Hoerr, J. P. (1988). </w:t>
      </w:r>
      <w:r w:rsidRPr="00BD6EBC">
        <w:rPr>
          <w:rFonts w:eastAsia="Times New Roman"/>
          <w:i/>
          <w:iCs/>
          <w:lang w:val="en-US"/>
        </w:rPr>
        <w:t>And the wolf finally came: The decline of the American steel industry</w:t>
      </w:r>
      <w:r w:rsidRPr="00BD6EBC">
        <w:rPr>
          <w:rFonts w:eastAsia="Times New Roman"/>
          <w:lang w:val="en-US"/>
        </w:rPr>
        <w:t>. Univ of Pittsburgh Pr.</w:t>
      </w:r>
    </w:p>
    <w:p w:rsidR="00823434" w:rsidRPr="00BD6EBC" w:rsidRDefault="00823434" w:rsidP="00BA3C57">
      <w:pPr>
        <w:spacing w:line="480" w:lineRule="auto"/>
        <w:ind w:left="720" w:right="-341" w:hanging="720"/>
        <w:contextualSpacing/>
        <w:rPr>
          <w:rFonts w:eastAsia="Times New Roman"/>
          <w:color w:val="auto"/>
          <w:lang w:val="en-US"/>
        </w:rPr>
      </w:pPr>
      <w:r w:rsidRPr="00BD6EBC">
        <w:rPr>
          <w:rFonts w:eastAsia="Times New Roman"/>
          <w:color w:val="auto"/>
          <w:lang w:val="en-US"/>
        </w:rPr>
        <w:t xml:space="preserve">Honig, B., Lerner, M., &amp; Raban, Y. (2006). Social capital and the linkages of high-tech companies to the military defense system: Is there a signaling mechanism?. </w:t>
      </w:r>
      <w:r w:rsidRPr="00BD6EBC">
        <w:rPr>
          <w:rFonts w:eastAsia="Times New Roman"/>
          <w:i/>
          <w:iCs/>
          <w:color w:val="auto"/>
          <w:lang w:val="en-US"/>
        </w:rPr>
        <w:t>Small Business Economics</w:t>
      </w:r>
      <w:r w:rsidRPr="00BD6EBC">
        <w:rPr>
          <w:rFonts w:eastAsia="Times New Roman"/>
          <w:color w:val="auto"/>
          <w:lang w:val="en-US"/>
        </w:rPr>
        <w:t xml:space="preserve">, </w:t>
      </w:r>
      <w:r w:rsidRPr="00BD6EBC">
        <w:rPr>
          <w:rFonts w:eastAsia="Times New Roman"/>
          <w:i/>
          <w:iCs/>
          <w:color w:val="auto"/>
          <w:lang w:val="en-US"/>
        </w:rPr>
        <w:t>27</w:t>
      </w:r>
      <w:r w:rsidRPr="00BD6EBC">
        <w:rPr>
          <w:rFonts w:eastAsia="Times New Roman"/>
          <w:color w:val="auto"/>
          <w:lang w:val="en-US"/>
        </w:rPr>
        <w:t>(4-5), 419-437.</w:t>
      </w:r>
    </w:p>
    <w:p w:rsidR="000A38BA" w:rsidRPr="00BD6EBC" w:rsidRDefault="00B12594" w:rsidP="00BA3C57">
      <w:pPr>
        <w:spacing w:line="480" w:lineRule="auto"/>
        <w:ind w:left="720" w:right="-341" w:hanging="720"/>
        <w:contextualSpacing/>
        <w:rPr>
          <w:rFonts w:eastAsia="Times New Roman"/>
          <w:lang w:val="en-US" w:eastAsia="zh-CN"/>
        </w:rPr>
      </w:pPr>
      <w:r w:rsidRPr="00BD6EBC">
        <w:rPr>
          <w:rFonts w:eastAsia="Times New Roman"/>
          <w:lang w:val="en-US" w:eastAsia="zh-CN"/>
        </w:rPr>
        <w:t xml:space="preserve">Hornung, S., Rousseau, D. M., &amp; Glaser, J. (2008). Creating flexible work arrangements through idiosyncratic deals. </w:t>
      </w:r>
      <w:r w:rsidRPr="00BD6EBC">
        <w:rPr>
          <w:rFonts w:eastAsia="Times New Roman"/>
          <w:i/>
          <w:iCs/>
          <w:lang w:val="en-US" w:eastAsia="zh-CN"/>
        </w:rPr>
        <w:t>Journal of Applied Psychology</w:t>
      </w:r>
      <w:r w:rsidRPr="00BD6EBC">
        <w:rPr>
          <w:rFonts w:eastAsia="Times New Roman"/>
          <w:lang w:val="en-US" w:eastAsia="zh-CN"/>
        </w:rPr>
        <w:t xml:space="preserve">, </w:t>
      </w:r>
      <w:r w:rsidRPr="00BD6EBC">
        <w:rPr>
          <w:rFonts w:eastAsia="Times New Roman"/>
          <w:i/>
          <w:iCs/>
          <w:lang w:val="en-US" w:eastAsia="zh-CN"/>
        </w:rPr>
        <w:t>93</w:t>
      </w:r>
      <w:r w:rsidRPr="00BD6EBC">
        <w:rPr>
          <w:rFonts w:eastAsia="Times New Roman"/>
          <w:lang w:val="en-US" w:eastAsia="zh-CN"/>
        </w:rPr>
        <w:t>(3), 655-664.</w:t>
      </w:r>
    </w:p>
    <w:p w:rsidR="00D114BD" w:rsidRPr="00BD6EBC" w:rsidRDefault="00914B17" w:rsidP="00BA3C57">
      <w:pPr>
        <w:spacing w:line="480" w:lineRule="auto"/>
        <w:ind w:left="720" w:right="-341" w:hanging="720"/>
        <w:contextualSpacing/>
        <w:rPr>
          <w:rFonts w:eastAsia="Times New Roman"/>
          <w:lang w:val="en-US" w:eastAsia="zh-CN"/>
        </w:rPr>
      </w:pPr>
      <w:r w:rsidRPr="00BD6EBC">
        <w:rPr>
          <w:rFonts w:eastAsia="Times New Roman"/>
          <w:lang w:val="en-US" w:eastAsia="zh-CN"/>
        </w:rPr>
        <w:t xml:space="preserve">Hornung, S., Hoge, T., Glaser, J., &amp; Weigl, M. (2017) Thriving or surviving in high-performance work systems? </w:t>
      </w:r>
      <w:r w:rsidR="0049076E" w:rsidRPr="00BD6EBC">
        <w:rPr>
          <w:rFonts w:eastAsia="Times New Roman"/>
          <w:lang w:val="en-US" w:eastAsia="zh-CN"/>
        </w:rPr>
        <w:t xml:space="preserve">Implications of HRM configuration for job </w:t>
      </w:r>
      <w:r w:rsidR="005759F1" w:rsidRPr="00BD6EBC">
        <w:rPr>
          <w:rFonts w:eastAsia="Times New Roman"/>
          <w:lang w:val="en-US" w:eastAsia="zh-CN"/>
        </w:rPr>
        <w:t>engagement</w:t>
      </w:r>
      <w:r w:rsidR="0049076E" w:rsidRPr="00BD6EBC">
        <w:rPr>
          <w:rFonts w:eastAsia="Times New Roman"/>
          <w:lang w:val="en-US" w:eastAsia="zh-CN"/>
        </w:rPr>
        <w:t xml:space="preserve"> and work ability. </w:t>
      </w:r>
      <w:r w:rsidRPr="00BD6EBC">
        <w:rPr>
          <w:rFonts w:eastAsia="Times New Roman"/>
          <w:lang w:val="en-US" w:eastAsia="zh-CN"/>
        </w:rPr>
        <w:t>In P. Bhatt, P. Jaiswa</w:t>
      </w:r>
      <w:r w:rsidR="005759F1" w:rsidRPr="00BD6EBC">
        <w:rPr>
          <w:rFonts w:eastAsia="Times New Roman"/>
          <w:lang w:val="en-US" w:eastAsia="zh-CN"/>
        </w:rPr>
        <w:t>l, G. Majumdar &amp; S. Verma (E</w:t>
      </w:r>
      <w:r w:rsidRPr="00BD6EBC">
        <w:rPr>
          <w:rFonts w:eastAsia="Times New Roman"/>
          <w:lang w:val="en-US" w:eastAsia="zh-CN"/>
        </w:rPr>
        <w:t xml:space="preserve">ds.), </w:t>
      </w:r>
      <w:r w:rsidR="00420A4B" w:rsidRPr="00BD6EBC">
        <w:rPr>
          <w:rFonts w:eastAsia="Times New Roman"/>
          <w:i/>
          <w:lang w:val="en-US" w:eastAsia="zh-CN"/>
        </w:rPr>
        <w:t>In r</w:t>
      </w:r>
      <w:r w:rsidR="0049076E" w:rsidRPr="00BD6EBC">
        <w:rPr>
          <w:rFonts w:eastAsia="Times New Roman"/>
          <w:i/>
          <w:lang w:val="en-US" w:eastAsia="zh-CN"/>
        </w:rPr>
        <w:t xml:space="preserve">iding the new tides: </w:t>
      </w:r>
      <w:r w:rsidR="005759F1" w:rsidRPr="00BD6EBC">
        <w:rPr>
          <w:rFonts w:eastAsia="Times New Roman"/>
          <w:i/>
          <w:lang w:val="en-US" w:eastAsia="zh-CN"/>
        </w:rPr>
        <w:t>N</w:t>
      </w:r>
      <w:r w:rsidR="0049076E" w:rsidRPr="00BD6EBC">
        <w:rPr>
          <w:rFonts w:eastAsia="Times New Roman"/>
          <w:i/>
          <w:lang w:val="en-US" w:eastAsia="zh-CN"/>
        </w:rPr>
        <w:t xml:space="preserve">avigating the future through effective people </w:t>
      </w:r>
      <w:r w:rsidR="00A46A0D" w:rsidRPr="00BD6EBC">
        <w:rPr>
          <w:rFonts w:eastAsia="Times New Roman"/>
          <w:i/>
          <w:lang w:val="en-US" w:eastAsia="zh-CN"/>
        </w:rPr>
        <w:t>management</w:t>
      </w:r>
      <w:r w:rsidR="00A46A0D" w:rsidRPr="00BD6EBC">
        <w:rPr>
          <w:rFonts w:eastAsia="Times New Roman"/>
          <w:lang w:val="en-US" w:eastAsia="zh-CN"/>
        </w:rPr>
        <w:t xml:space="preserve">, pp. 55-66. </w:t>
      </w:r>
      <w:r w:rsidRPr="00BD6EBC">
        <w:rPr>
          <w:rFonts w:eastAsia="Times New Roman"/>
          <w:lang w:val="en-US" w:eastAsia="zh-CN"/>
        </w:rPr>
        <w:t>FORE School of Management, New Delhi.</w:t>
      </w:r>
    </w:p>
    <w:p w:rsidR="00C73ACC" w:rsidRPr="00BD6EBC" w:rsidRDefault="00E105EB" w:rsidP="00BA3C57">
      <w:pPr>
        <w:spacing w:line="480" w:lineRule="auto"/>
        <w:ind w:left="720" w:right="-341" w:hanging="720"/>
        <w:contextualSpacing/>
        <w:rPr>
          <w:rFonts w:eastAsia="Times New Roman"/>
          <w:lang w:val="en-US" w:eastAsia="zh-CN"/>
        </w:rPr>
      </w:pPr>
      <w:r w:rsidRPr="00BD6EBC">
        <w:rPr>
          <w:rFonts w:eastAsia="Times New Roman"/>
          <w:lang w:val="en-US"/>
        </w:rPr>
        <w:lastRenderedPageBreak/>
        <w:t xml:space="preserve">Hoye, G., Hooft, E. A., &amp; Lievens, F. (2009). Networking as a job search behaviour: A social network perspective. </w:t>
      </w:r>
      <w:r w:rsidRPr="00BD6EBC">
        <w:rPr>
          <w:rFonts w:eastAsia="Times New Roman"/>
          <w:i/>
          <w:iCs/>
          <w:lang w:val="en-US"/>
        </w:rPr>
        <w:t>Journal of Occupational and Organizational Psychology</w:t>
      </w:r>
      <w:r w:rsidRPr="00BD6EBC">
        <w:rPr>
          <w:rFonts w:eastAsia="Times New Roman"/>
          <w:lang w:val="en-US"/>
        </w:rPr>
        <w:t xml:space="preserve">, </w:t>
      </w:r>
      <w:r w:rsidRPr="00BD6EBC">
        <w:rPr>
          <w:rFonts w:eastAsia="Times New Roman"/>
          <w:i/>
          <w:iCs/>
          <w:lang w:val="en-US"/>
        </w:rPr>
        <w:t>82</w:t>
      </w:r>
      <w:r w:rsidRPr="00BD6EBC">
        <w:rPr>
          <w:rFonts w:eastAsia="Times New Roman"/>
          <w:lang w:val="en-US"/>
        </w:rPr>
        <w:t>(3), 661-682.</w:t>
      </w:r>
    </w:p>
    <w:p w:rsidR="00D114BD" w:rsidRPr="00BD6EBC" w:rsidRDefault="00D114BD" w:rsidP="00BA3C57">
      <w:pPr>
        <w:spacing w:line="480" w:lineRule="auto"/>
        <w:ind w:left="720" w:hanging="720"/>
        <w:contextualSpacing/>
        <w:rPr>
          <w:rFonts w:eastAsiaTheme="minorHAnsi"/>
          <w:lang w:val="en-US"/>
        </w:rPr>
      </w:pPr>
      <w:r w:rsidRPr="00BD6EBC">
        <w:rPr>
          <w:lang w:val="en-US"/>
        </w:rPr>
        <w:t>Hsee, C. K., Abelson, R. P., &amp; Salovey, P. (1991). The relative weighting of position and velocity in satisfaction. </w:t>
      </w:r>
      <w:r w:rsidRPr="00BD6EBC">
        <w:rPr>
          <w:i/>
          <w:lang w:val="en-US"/>
        </w:rPr>
        <w:t>Psychological Science</w:t>
      </w:r>
      <w:r w:rsidRPr="00BD6EBC">
        <w:rPr>
          <w:lang w:val="en-US"/>
        </w:rPr>
        <w:t>, 2, 263-266.</w:t>
      </w:r>
    </w:p>
    <w:p w:rsidR="00C73ACC" w:rsidRPr="00BD6EBC" w:rsidRDefault="00C73ACC" w:rsidP="00BA3C57">
      <w:pPr>
        <w:spacing w:line="480" w:lineRule="auto"/>
        <w:ind w:left="720" w:right="-341" w:hanging="720"/>
        <w:contextualSpacing/>
        <w:rPr>
          <w:rFonts w:eastAsia="Times New Roman"/>
          <w:lang w:val="en-US" w:eastAsia="zh-CN"/>
        </w:rPr>
      </w:pPr>
      <w:r w:rsidRPr="00BD6EBC">
        <w:rPr>
          <w:shd w:val="clear" w:color="auto" w:fill="FFFFFF"/>
          <w:lang w:val="en-US"/>
        </w:rPr>
        <w:t>Hu, F., Xu, Z., &amp; Chen, Y. (2011). Circular migration, or permanent stay? Evidence from China's rural–urban migration.</w:t>
      </w:r>
      <w:r w:rsidRPr="00BD6EBC">
        <w:rPr>
          <w:rStyle w:val="apple-converted-space"/>
          <w:shd w:val="clear" w:color="auto" w:fill="FFFFFF"/>
          <w:lang w:val="en-US"/>
        </w:rPr>
        <w:t> </w:t>
      </w:r>
      <w:r w:rsidRPr="00BD6EBC">
        <w:rPr>
          <w:i/>
          <w:iCs/>
          <w:shd w:val="clear" w:color="auto" w:fill="FFFFFF"/>
          <w:lang w:val="en-US"/>
        </w:rPr>
        <w:t>China Economic Review</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22</w:t>
      </w:r>
      <w:r w:rsidRPr="00BD6EBC">
        <w:rPr>
          <w:shd w:val="clear" w:color="auto" w:fill="FFFFFF"/>
          <w:lang w:val="en-US"/>
        </w:rPr>
        <w:t>(1), 64-74.</w:t>
      </w:r>
    </w:p>
    <w:p w:rsidR="008B5E12" w:rsidRPr="00BD6EBC" w:rsidRDefault="008B5E12" w:rsidP="00BA3C57">
      <w:pPr>
        <w:spacing w:line="480" w:lineRule="auto"/>
        <w:ind w:left="720" w:right="-341" w:hanging="720"/>
        <w:contextualSpacing/>
        <w:rPr>
          <w:lang w:val="en-US"/>
        </w:rPr>
      </w:pPr>
      <w:r w:rsidRPr="00BD6EBC">
        <w:rPr>
          <w:lang w:val="en-US"/>
        </w:rPr>
        <w:t xml:space="preserve">Hughes, E. C. (1937). Institutional office and the person. </w:t>
      </w:r>
      <w:r w:rsidRPr="00BD6EBC">
        <w:rPr>
          <w:i/>
          <w:iCs/>
          <w:lang w:val="en-US"/>
        </w:rPr>
        <w:t>American Journal of Sociology</w:t>
      </w:r>
      <w:r w:rsidRPr="00BD6EBC">
        <w:rPr>
          <w:lang w:val="en-US"/>
        </w:rPr>
        <w:t xml:space="preserve">, 43, 404-443. </w:t>
      </w:r>
    </w:p>
    <w:p w:rsidR="00D33187" w:rsidRPr="00BD6EBC" w:rsidRDefault="00D33187" w:rsidP="00BA3C57">
      <w:pPr>
        <w:spacing w:line="480" w:lineRule="auto"/>
        <w:ind w:left="720" w:right="-341" w:hanging="720"/>
        <w:contextualSpacing/>
        <w:rPr>
          <w:lang w:val="en-US"/>
        </w:rPr>
      </w:pPr>
      <w:r w:rsidRPr="00BD6EBC">
        <w:rPr>
          <w:rFonts w:eastAsia="Times New Roman"/>
          <w:lang w:val="en-US"/>
        </w:rPr>
        <w:t xml:space="preserve">Hurley, A. (1995). </w:t>
      </w:r>
      <w:r w:rsidRPr="00BD6EBC">
        <w:rPr>
          <w:rFonts w:eastAsia="Times New Roman"/>
          <w:i/>
          <w:iCs/>
          <w:lang w:val="en-US"/>
        </w:rPr>
        <w:t>Environmental inequalities: Class, race, and industrial pollution in Gary, Indiana, 1945-1980</w:t>
      </w:r>
      <w:r w:rsidRPr="00BD6EBC">
        <w:rPr>
          <w:rFonts w:eastAsia="Times New Roman"/>
          <w:lang w:val="en-US"/>
        </w:rPr>
        <w:t xml:space="preserve">. </w:t>
      </w:r>
      <w:r w:rsidR="002972DD" w:rsidRPr="00BD6EBC">
        <w:rPr>
          <w:rFonts w:eastAsia="Times New Roman"/>
          <w:lang w:val="en-US"/>
        </w:rPr>
        <w:t xml:space="preserve">Chapel Hill, NC: </w:t>
      </w:r>
      <w:r w:rsidRPr="00BD6EBC">
        <w:rPr>
          <w:rFonts w:eastAsia="Times New Roman"/>
          <w:lang w:val="en-US"/>
        </w:rPr>
        <w:t>Univ of North Carolina Press.</w:t>
      </w:r>
    </w:p>
    <w:p w:rsidR="00552D9C" w:rsidRPr="00BD6EBC" w:rsidRDefault="00D2364D" w:rsidP="00BA3C57">
      <w:pPr>
        <w:spacing w:line="480" w:lineRule="auto"/>
        <w:ind w:left="720" w:right="-341" w:hanging="720"/>
        <w:contextualSpacing/>
        <w:rPr>
          <w:rFonts w:eastAsia="Times New Roman"/>
          <w:lang w:val="en-US"/>
        </w:rPr>
      </w:pPr>
      <w:r w:rsidRPr="00BD6EBC">
        <w:rPr>
          <w:rFonts w:eastAsia="SimSun"/>
          <w:lang w:val="en-US" w:eastAsia="zh-CN"/>
        </w:rPr>
        <w:t xml:space="preserve">Iansiti, M. &amp; Levien, R. 2004. Strategy as ecology, </w:t>
      </w:r>
      <w:r w:rsidRPr="00BD6EBC">
        <w:rPr>
          <w:rFonts w:eastAsia="SimSun"/>
          <w:i/>
          <w:iCs/>
          <w:lang w:val="en-US" w:eastAsia="zh-CN"/>
        </w:rPr>
        <w:t>Harvard Business Review</w:t>
      </w:r>
      <w:r w:rsidRPr="00BD6EBC">
        <w:rPr>
          <w:rFonts w:eastAsia="SimSun"/>
          <w:lang w:val="en-US" w:eastAsia="zh-CN"/>
        </w:rPr>
        <w:t>, 82(3): 68-81.</w:t>
      </w:r>
    </w:p>
    <w:p w:rsidR="000478CC" w:rsidRPr="00BD6EBC" w:rsidRDefault="00552D9C" w:rsidP="00BA3C57">
      <w:pPr>
        <w:spacing w:line="480" w:lineRule="auto"/>
        <w:ind w:left="720" w:right="-341" w:hanging="720"/>
        <w:contextualSpacing/>
        <w:rPr>
          <w:rFonts w:eastAsia="Times New Roman"/>
          <w:lang w:val="en-US"/>
        </w:rPr>
      </w:pPr>
      <w:r w:rsidRPr="00BD6EBC">
        <w:rPr>
          <w:rFonts w:eastAsia="Times New Roman"/>
          <w:lang w:val="en-US"/>
        </w:rPr>
        <w:t>Jaco</w:t>
      </w:r>
      <w:r w:rsidR="00D331D8" w:rsidRPr="00BD6EBC">
        <w:rPr>
          <w:rFonts w:eastAsia="Times New Roman"/>
          <w:lang w:val="en-US"/>
        </w:rPr>
        <w:t>by, S. M. (2000). Melting into a</w:t>
      </w:r>
      <w:r w:rsidRPr="00BD6EBC">
        <w:rPr>
          <w:rFonts w:eastAsia="Times New Roman"/>
          <w:lang w:val="en-US"/>
        </w:rPr>
        <w:t>ir</w:t>
      </w:r>
      <w:r w:rsidR="00D331D8" w:rsidRPr="00BD6EBC">
        <w:rPr>
          <w:rFonts w:eastAsia="Times New Roman"/>
          <w:lang w:val="en-US"/>
        </w:rPr>
        <w:t>:Downsizing, j</w:t>
      </w:r>
      <w:r w:rsidRPr="00BD6EBC">
        <w:rPr>
          <w:rFonts w:eastAsia="Times New Roman"/>
          <w:lang w:val="en-US"/>
        </w:rPr>
        <w:t xml:space="preserve">ob </w:t>
      </w:r>
      <w:r w:rsidR="00D331D8" w:rsidRPr="00BD6EBC">
        <w:rPr>
          <w:rFonts w:eastAsia="Times New Roman"/>
          <w:lang w:val="en-US"/>
        </w:rPr>
        <w:t>s</w:t>
      </w:r>
      <w:r w:rsidRPr="00BD6EBC">
        <w:rPr>
          <w:rFonts w:eastAsia="Times New Roman"/>
          <w:lang w:val="en-US"/>
        </w:rPr>
        <w:t xml:space="preserve">tability, and the </w:t>
      </w:r>
      <w:r w:rsidR="00D331D8" w:rsidRPr="00BD6EBC">
        <w:rPr>
          <w:rFonts w:eastAsia="Times New Roman"/>
          <w:lang w:val="en-US"/>
        </w:rPr>
        <w:t>future of w</w:t>
      </w:r>
      <w:r w:rsidRPr="00BD6EBC">
        <w:rPr>
          <w:rFonts w:eastAsia="Times New Roman"/>
          <w:lang w:val="en-US"/>
        </w:rPr>
        <w:t xml:space="preserve">ork. </w:t>
      </w:r>
      <w:r w:rsidRPr="00BD6EBC">
        <w:rPr>
          <w:rFonts w:eastAsia="Times New Roman"/>
          <w:i/>
          <w:iCs/>
          <w:lang w:val="en-US"/>
        </w:rPr>
        <w:t>Chi.-Kent L. Rev.</w:t>
      </w:r>
      <w:r w:rsidRPr="00BD6EBC">
        <w:rPr>
          <w:rFonts w:eastAsia="Times New Roman"/>
          <w:lang w:val="en-US"/>
        </w:rPr>
        <w:t xml:space="preserve">, </w:t>
      </w:r>
      <w:r w:rsidRPr="00BD6EBC">
        <w:rPr>
          <w:rFonts w:eastAsia="Times New Roman"/>
          <w:i/>
          <w:iCs/>
          <w:lang w:val="en-US"/>
        </w:rPr>
        <w:t>76</w:t>
      </w:r>
      <w:r w:rsidR="000478CC" w:rsidRPr="00BD6EBC">
        <w:rPr>
          <w:rFonts w:eastAsia="Times New Roman"/>
          <w:lang w:val="en-US"/>
        </w:rPr>
        <w:t>, 1195.</w:t>
      </w:r>
    </w:p>
    <w:p w:rsidR="002275B8" w:rsidRPr="00BD6EBC" w:rsidRDefault="002275B8" w:rsidP="00BA3C57">
      <w:pPr>
        <w:spacing w:line="480" w:lineRule="auto"/>
        <w:ind w:left="720" w:hanging="720"/>
        <w:contextualSpacing/>
        <w:rPr>
          <w:rFonts w:eastAsia="Arial Unicode MS"/>
          <w:lang w:val="en-US"/>
        </w:rPr>
      </w:pPr>
      <w:r w:rsidRPr="00BD6EBC">
        <w:rPr>
          <w:rFonts w:eastAsia="Arial Unicode MS"/>
          <w:lang w:val="en-US"/>
        </w:rPr>
        <w:t xml:space="preserve">Johnson, R. E., Howe, H., &amp; Chang, C.-H. (2012). The importance of velocity or why speed may matter more than distance. </w:t>
      </w:r>
      <w:r w:rsidRPr="00BD6EBC">
        <w:rPr>
          <w:rFonts w:eastAsia="Arial Unicode MS"/>
          <w:i/>
          <w:lang w:val="en-US"/>
        </w:rPr>
        <w:t>Organizational Psychology Review</w:t>
      </w:r>
      <w:r w:rsidRPr="00BD6EBC">
        <w:rPr>
          <w:rFonts w:eastAsia="Arial Unicode MS"/>
          <w:lang w:val="en-US"/>
        </w:rPr>
        <w:t xml:space="preserve">, </w:t>
      </w:r>
      <w:r w:rsidRPr="00BD6EBC">
        <w:rPr>
          <w:rFonts w:eastAsia="Arial Unicode MS"/>
          <w:i/>
          <w:lang w:val="en-US"/>
        </w:rPr>
        <w:t>3</w:t>
      </w:r>
      <w:r w:rsidRPr="00BD6EBC">
        <w:rPr>
          <w:rFonts w:eastAsia="Arial Unicode MS"/>
          <w:lang w:val="en-US"/>
        </w:rPr>
        <w:t>, 62-85.</w:t>
      </w:r>
    </w:p>
    <w:p w:rsidR="000478CC" w:rsidRPr="00BD6EBC" w:rsidRDefault="000478CC" w:rsidP="00BA3C57">
      <w:pPr>
        <w:spacing w:line="480" w:lineRule="auto"/>
        <w:ind w:left="720" w:hanging="720"/>
        <w:contextualSpacing/>
        <w:rPr>
          <w:rFonts w:eastAsia="Times New Roman"/>
          <w:lang w:val="en-US"/>
        </w:rPr>
      </w:pPr>
      <w:r w:rsidRPr="00BD6EBC">
        <w:rPr>
          <w:shd w:val="clear" w:color="auto" w:fill="FFFFFF"/>
          <w:lang w:val="en-US"/>
        </w:rPr>
        <w:lastRenderedPageBreak/>
        <w:t>Kahneman, D., Krueger, A. B., Schkade, D., Schwarz, N., &amp; Stone, A. (2004). Toward national well-being accounts.</w:t>
      </w:r>
      <w:r w:rsidRPr="00BD6EBC">
        <w:rPr>
          <w:rStyle w:val="apple-converted-space"/>
          <w:shd w:val="clear" w:color="auto" w:fill="FFFFFF"/>
          <w:lang w:val="en-US"/>
        </w:rPr>
        <w:t> </w:t>
      </w:r>
      <w:r w:rsidRPr="00BD6EBC">
        <w:rPr>
          <w:i/>
          <w:iCs/>
          <w:shd w:val="clear" w:color="auto" w:fill="FFFFFF"/>
          <w:lang w:val="en-US"/>
        </w:rPr>
        <w:t>The American Economic Review</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94</w:t>
      </w:r>
      <w:r w:rsidRPr="00BD6EBC">
        <w:rPr>
          <w:shd w:val="clear" w:color="auto" w:fill="FFFFFF"/>
          <w:lang w:val="en-US"/>
        </w:rPr>
        <w:t>(2), 429-434.</w:t>
      </w:r>
    </w:p>
    <w:p w:rsidR="000A38BA" w:rsidRPr="00BD6EBC" w:rsidRDefault="00F9245C" w:rsidP="00BA3C57">
      <w:pPr>
        <w:spacing w:line="480" w:lineRule="auto"/>
        <w:ind w:left="720" w:right="-341" w:hanging="720"/>
        <w:contextualSpacing/>
        <w:rPr>
          <w:rFonts w:eastAsia="Times New Roman"/>
          <w:lang w:val="en-US"/>
        </w:rPr>
      </w:pPr>
      <w:r w:rsidRPr="00BD6EBC">
        <w:rPr>
          <w:rFonts w:eastAsia="Times New Roman"/>
          <w:lang w:val="en-US"/>
        </w:rPr>
        <w:t xml:space="preserve">Kalleberg, A. L. (2003). Flexible firms and labor market segmentation: Effects of workplace restructuring on jobs and workers. </w:t>
      </w:r>
      <w:r w:rsidRPr="00BD6EBC">
        <w:rPr>
          <w:rFonts w:eastAsia="Times New Roman"/>
          <w:i/>
          <w:iCs/>
          <w:lang w:val="en-US"/>
        </w:rPr>
        <w:t xml:space="preserve">Work and </w:t>
      </w:r>
      <w:r w:rsidR="005759F1" w:rsidRPr="00BD6EBC">
        <w:rPr>
          <w:rFonts w:eastAsia="Times New Roman"/>
          <w:i/>
          <w:iCs/>
          <w:lang w:val="en-US"/>
        </w:rPr>
        <w:t>O</w:t>
      </w:r>
      <w:r w:rsidRPr="00BD6EBC">
        <w:rPr>
          <w:rFonts w:eastAsia="Times New Roman"/>
          <w:i/>
          <w:iCs/>
          <w:lang w:val="en-US"/>
        </w:rPr>
        <w:t>ccupations</w:t>
      </w:r>
      <w:r w:rsidRPr="00BD6EBC">
        <w:rPr>
          <w:rFonts w:eastAsia="Times New Roman"/>
          <w:lang w:val="en-US"/>
        </w:rPr>
        <w:t xml:space="preserve">, </w:t>
      </w:r>
      <w:r w:rsidRPr="00BD6EBC">
        <w:rPr>
          <w:rFonts w:eastAsia="Times New Roman"/>
          <w:i/>
          <w:iCs/>
          <w:lang w:val="en-US"/>
        </w:rPr>
        <w:t>30</w:t>
      </w:r>
      <w:r w:rsidRPr="00BD6EBC">
        <w:rPr>
          <w:rFonts w:eastAsia="Times New Roman"/>
          <w:lang w:val="en-US"/>
        </w:rPr>
        <w:t>(2), 154-175.</w:t>
      </w:r>
    </w:p>
    <w:p w:rsidR="00CA4B3C" w:rsidRPr="00BD6EBC" w:rsidRDefault="00AD5403" w:rsidP="00BA3C57">
      <w:pPr>
        <w:spacing w:line="480" w:lineRule="auto"/>
        <w:ind w:left="720" w:right="-341" w:hanging="720"/>
        <w:contextualSpacing/>
        <w:rPr>
          <w:color w:val="auto"/>
          <w:lang w:val="en-US" w:eastAsia="en-GB"/>
        </w:rPr>
      </w:pPr>
      <w:r w:rsidRPr="00BD6EBC">
        <w:rPr>
          <w:rFonts w:eastAsia="Times New Roman"/>
          <w:lang w:val="en-US"/>
        </w:rPr>
        <w:t xml:space="preserve">Kalleberg, A. L. (2009). Precarious work, insecure workers: Employment relations in transition. </w:t>
      </w:r>
      <w:r w:rsidRPr="00BD6EBC">
        <w:rPr>
          <w:rFonts w:eastAsia="Times New Roman"/>
          <w:i/>
          <w:iCs/>
          <w:lang w:val="en-US"/>
        </w:rPr>
        <w:t xml:space="preserve">American </w:t>
      </w:r>
      <w:r w:rsidR="005759F1" w:rsidRPr="00BD6EBC">
        <w:rPr>
          <w:rFonts w:eastAsia="Times New Roman"/>
          <w:i/>
          <w:iCs/>
          <w:lang w:val="en-US"/>
        </w:rPr>
        <w:t>S</w:t>
      </w:r>
      <w:r w:rsidRPr="00BD6EBC">
        <w:rPr>
          <w:rFonts w:eastAsia="Times New Roman"/>
          <w:i/>
          <w:iCs/>
          <w:lang w:val="en-US"/>
        </w:rPr>
        <w:t xml:space="preserve">ociological </w:t>
      </w:r>
      <w:r w:rsidR="005759F1" w:rsidRPr="00BD6EBC">
        <w:rPr>
          <w:rFonts w:eastAsia="Times New Roman"/>
          <w:i/>
          <w:iCs/>
          <w:lang w:val="en-US"/>
        </w:rPr>
        <w:t>R</w:t>
      </w:r>
      <w:r w:rsidRPr="00BD6EBC">
        <w:rPr>
          <w:rFonts w:eastAsia="Times New Roman"/>
          <w:i/>
          <w:iCs/>
          <w:lang w:val="en-US"/>
        </w:rPr>
        <w:t>eview</w:t>
      </w:r>
      <w:r w:rsidRPr="00BD6EBC">
        <w:rPr>
          <w:rFonts w:eastAsia="Times New Roman"/>
          <w:lang w:val="en-US"/>
        </w:rPr>
        <w:t xml:space="preserve">, </w:t>
      </w:r>
      <w:r w:rsidRPr="00BD6EBC">
        <w:rPr>
          <w:rFonts w:eastAsia="Times New Roman"/>
          <w:i/>
          <w:iCs/>
          <w:lang w:val="en-US"/>
        </w:rPr>
        <w:t>74</w:t>
      </w:r>
      <w:r w:rsidRPr="00BD6EBC">
        <w:rPr>
          <w:rFonts w:eastAsia="Times New Roman"/>
          <w:lang w:val="en-US"/>
        </w:rPr>
        <w:t>(1), 1-22.</w:t>
      </w:r>
      <w:r w:rsidR="00826209" w:rsidRPr="00BD6EBC">
        <w:rPr>
          <w:rFonts w:eastAsia="Times New Roman"/>
          <w:lang w:val="en-US"/>
        </w:rPr>
        <w:t xml:space="preserve"> </w:t>
      </w:r>
      <w:r w:rsidR="00CA4B3C" w:rsidRPr="00BD6EBC">
        <w:rPr>
          <w:lang w:val="en-US" w:eastAsia="en-GB"/>
        </w:rPr>
        <w:t xml:space="preserve">Karamessini, M. and Rubery, J. (2011.) </w:t>
      </w:r>
      <w:r w:rsidR="00CA4B3C" w:rsidRPr="00BD6EBC">
        <w:rPr>
          <w:i/>
          <w:lang w:val="en-US" w:eastAsia="en-GB"/>
        </w:rPr>
        <w:t xml:space="preserve">Women and Austerity: The Economic Crisis and the Future for Gender </w:t>
      </w:r>
      <w:r w:rsidR="00CA4B3C" w:rsidRPr="00BD6EBC">
        <w:rPr>
          <w:i/>
          <w:color w:val="auto"/>
          <w:lang w:val="en-US" w:eastAsia="en-GB"/>
        </w:rPr>
        <w:t>Equality</w:t>
      </w:r>
      <w:r w:rsidR="00CA4B3C" w:rsidRPr="00BD6EBC">
        <w:rPr>
          <w:color w:val="auto"/>
          <w:lang w:val="en-US" w:eastAsia="en-GB"/>
        </w:rPr>
        <w:t xml:space="preserve"> (17-36) Abingdon: Routledge.</w:t>
      </w:r>
    </w:p>
    <w:p w:rsidR="006B4E9D" w:rsidRPr="00BD6EBC" w:rsidRDefault="006B4E9D" w:rsidP="00BA3C57">
      <w:pPr>
        <w:spacing w:line="480" w:lineRule="auto"/>
        <w:ind w:left="720" w:right="-341" w:hanging="720"/>
        <w:contextualSpacing/>
        <w:rPr>
          <w:rFonts w:eastAsia="Times New Roman"/>
          <w:lang w:val="en-US"/>
        </w:rPr>
      </w:pPr>
      <w:r w:rsidRPr="00BD6EBC">
        <w:rPr>
          <w:lang w:val="en-US"/>
        </w:rPr>
        <w:t xml:space="preserve">Kalleberg, A.L. (2011) </w:t>
      </w:r>
      <w:r w:rsidRPr="00BD6EBC">
        <w:rPr>
          <w:rFonts w:eastAsia="Times New Roman"/>
          <w:i/>
          <w:lang w:val="en-US"/>
        </w:rPr>
        <w:t>Good Jobs, Bad Jobs: The Rise of Polarized and Precarious Employment Systems in the United States, 1970s–2000s.</w:t>
      </w:r>
      <w:r w:rsidRPr="00BD6EBC">
        <w:rPr>
          <w:rFonts w:eastAsia="Times New Roman"/>
          <w:lang w:val="en-US"/>
        </w:rPr>
        <w:t xml:space="preserve"> New York: Russell Sage.</w:t>
      </w:r>
    </w:p>
    <w:p w:rsidR="000B044D" w:rsidRPr="00BD6EBC" w:rsidRDefault="000B044D" w:rsidP="00BA3C57">
      <w:pPr>
        <w:spacing w:line="480" w:lineRule="auto"/>
        <w:ind w:left="720" w:right="-341" w:hanging="720"/>
        <w:contextualSpacing/>
        <w:rPr>
          <w:rFonts w:eastAsia="Times New Roman"/>
          <w:lang w:val="en-US"/>
        </w:rPr>
      </w:pPr>
      <w:r w:rsidRPr="00BD6EBC">
        <w:rPr>
          <w:rStyle w:val="reference-text"/>
          <w:rFonts w:eastAsia="Times New Roman"/>
          <w:lang w:val="en-US"/>
        </w:rPr>
        <w:t xml:space="preserve">Katz, J. (2017) </w:t>
      </w:r>
      <w:hyperlink r:id="rId7" w:history="1">
        <w:r w:rsidRPr="00BD6EBC">
          <w:rPr>
            <w:rStyle w:val="Hyperlink"/>
            <w:rFonts w:eastAsia="Times New Roman"/>
            <w:color w:val="000000" w:themeColor="text1"/>
            <w:u w:val="none"/>
            <w:lang w:val="en-US"/>
          </w:rPr>
          <w:t>"Drug Deaths in America Are Rising Faster Than Ever"</w:t>
        </w:r>
      </w:hyperlink>
      <w:r w:rsidRPr="00BD6EBC">
        <w:rPr>
          <w:rStyle w:val="reference-text"/>
          <w:rFonts w:eastAsia="Times New Roman"/>
          <w:lang w:val="en-US"/>
        </w:rPr>
        <w:t xml:space="preserve">, </w:t>
      </w:r>
      <w:r w:rsidRPr="00BD6EBC">
        <w:rPr>
          <w:rStyle w:val="reference-text"/>
          <w:rFonts w:eastAsia="Times New Roman"/>
          <w:i/>
          <w:iCs/>
          <w:lang w:val="en-US"/>
        </w:rPr>
        <w:t>New York Times</w:t>
      </w:r>
      <w:r w:rsidRPr="00BD6EBC">
        <w:rPr>
          <w:rStyle w:val="reference-text"/>
          <w:rFonts w:eastAsia="Times New Roman"/>
          <w:lang w:val="en-US"/>
        </w:rPr>
        <w:t>, June 5.</w:t>
      </w:r>
    </w:p>
    <w:p w:rsidR="005B2284" w:rsidRPr="00BD6EBC" w:rsidRDefault="005B2284" w:rsidP="00BA3C57">
      <w:pPr>
        <w:spacing w:line="480" w:lineRule="auto"/>
        <w:ind w:left="720" w:right="-341" w:hanging="720"/>
        <w:contextualSpacing/>
        <w:rPr>
          <w:rFonts w:eastAsia="Times New Roman"/>
          <w:lang w:val="en-US"/>
        </w:rPr>
      </w:pPr>
      <w:r w:rsidRPr="00BD6EBC">
        <w:rPr>
          <w:rFonts w:eastAsia="Times New Roman"/>
          <w:lang w:val="en-US"/>
        </w:rPr>
        <w:t xml:space="preserve">Kickul, J., &amp; Liao-Troth, M. A. (2003). The meaning behind the message: Climate perceptions and the psychological contract. </w:t>
      </w:r>
      <w:r w:rsidRPr="00BD6EBC">
        <w:rPr>
          <w:rFonts w:eastAsia="Times New Roman"/>
          <w:i/>
          <w:iCs/>
          <w:lang w:val="en-US"/>
        </w:rPr>
        <w:t>American Journal of Business</w:t>
      </w:r>
      <w:r w:rsidRPr="00BD6EBC">
        <w:rPr>
          <w:rFonts w:eastAsia="Times New Roman"/>
          <w:lang w:val="en-US"/>
        </w:rPr>
        <w:t xml:space="preserve">, </w:t>
      </w:r>
      <w:r w:rsidRPr="00BD6EBC">
        <w:rPr>
          <w:rFonts w:eastAsia="Times New Roman"/>
          <w:i/>
          <w:iCs/>
          <w:lang w:val="en-US"/>
        </w:rPr>
        <w:t>18</w:t>
      </w:r>
      <w:r w:rsidRPr="00BD6EBC">
        <w:rPr>
          <w:rFonts w:eastAsia="Times New Roman"/>
          <w:lang w:val="en-US"/>
        </w:rPr>
        <w:t>(2), 23-32.</w:t>
      </w:r>
    </w:p>
    <w:p w:rsidR="004D3E08" w:rsidRPr="00BD6EBC" w:rsidRDefault="004D3E08" w:rsidP="00BA3C57">
      <w:pPr>
        <w:spacing w:line="480" w:lineRule="auto"/>
        <w:ind w:left="720" w:right="-341" w:hanging="720"/>
        <w:contextualSpacing/>
        <w:rPr>
          <w:rFonts w:eastAsia="Times New Roman"/>
          <w:lang w:val="en-US"/>
        </w:rPr>
      </w:pPr>
      <w:r w:rsidRPr="00BD6EBC">
        <w:rPr>
          <w:rFonts w:eastAsia="Times New Roman"/>
          <w:lang w:val="en-US"/>
        </w:rPr>
        <w:t>Kim, B.J. &amp; Rousseau, D.M. (2018)</w:t>
      </w:r>
      <w:r w:rsidR="00551155" w:rsidRPr="00BD6EBC">
        <w:rPr>
          <w:rFonts w:eastAsia="Times New Roman"/>
          <w:lang w:val="en-US"/>
        </w:rPr>
        <w:t>.</w:t>
      </w:r>
      <w:r w:rsidRPr="00BD6EBC">
        <w:rPr>
          <w:rFonts w:eastAsia="Times New Roman"/>
          <w:lang w:val="en-US"/>
        </w:rPr>
        <w:t xml:space="preserve"> </w:t>
      </w:r>
      <w:r w:rsidR="00BD61D9" w:rsidRPr="00BD6EBC">
        <w:rPr>
          <w:rFonts w:eastAsia="Times New Roman"/>
          <w:lang w:val="en-US"/>
        </w:rPr>
        <w:t xml:space="preserve">Internalizing capitalist norms: A grounded theory study of how North Korean escapees adapt to work. </w:t>
      </w:r>
      <w:r w:rsidR="00BD61D9" w:rsidRPr="00BD6EBC">
        <w:rPr>
          <w:rFonts w:eastAsia="Times New Roman"/>
          <w:i/>
          <w:lang w:val="en-US"/>
        </w:rPr>
        <w:t>Academy of Management Discoveries</w:t>
      </w:r>
      <w:r w:rsidR="00BD61D9" w:rsidRPr="00BD6EBC">
        <w:rPr>
          <w:rFonts w:eastAsia="Times New Roman"/>
          <w:lang w:val="en-US"/>
        </w:rPr>
        <w:t>, in press.</w:t>
      </w:r>
    </w:p>
    <w:p w:rsidR="008C4404" w:rsidRPr="00BD6EBC" w:rsidRDefault="008C4404" w:rsidP="00BA3C57">
      <w:pPr>
        <w:spacing w:line="480" w:lineRule="auto"/>
        <w:ind w:left="720" w:right="-341" w:hanging="720"/>
        <w:contextualSpacing/>
        <w:rPr>
          <w:rFonts w:eastAsia="Times New Roman"/>
          <w:lang w:val="en-US" w:eastAsia="zh-CN"/>
        </w:rPr>
      </w:pPr>
      <w:r w:rsidRPr="00BD6EBC">
        <w:rPr>
          <w:rFonts w:eastAsia="Times New Roman"/>
          <w:lang w:val="en-US"/>
        </w:rPr>
        <w:lastRenderedPageBreak/>
        <w:t xml:space="preserve">Kinnie, N., Hutchinson, S., Purcell, J., Rayton, B., &amp; Swart, J. (2005). Satisfaction with HR practices and commitment to the organisation: why one size does not fit all. </w:t>
      </w:r>
      <w:r w:rsidRPr="00BD6EBC">
        <w:rPr>
          <w:rFonts w:eastAsia="Times New Roman"/>
          <w:i/>
          <w:iCs/>
          <w:lang w:val="en-US"/>
        </w:rPr>
        <w:t>Human Resource Management Journal</w:t>
      </w:r>
      <w:r w:rsidRPr="00BD6EBC">
        <w:rPr>
          <w:rFonts w:eastAsia="Times New Roman"/>
          <w:lang w:val="en-US"/>
        </w:rPr>
        <w:t xml:space="preserve">, </w:t>
      </w:r>
      <w:r w:rsidRPr="00BD6EBC">
        <w:rPr>
          <w:rFonts w:eastAsia="Times New Roman"/>
          <w:i/>
          <w:iCs/>
          <w:lang w:val="en-US"/>
        </w:rPr>
        <w:t>15</w:t>
      </w:r>
      <w:r w:rsidRPr="00BD6EBC">
        <w:rPr>
          <w:rFonts w:eastAsia="Times New Roman"/>
          <w:lang w:val="en-US"/>
        </w:rPr>
        <w:t>(4), 9-29.</w:t>
      </w:r>
    </w:p>
    <w:p w:rsidR="000754BD" w:rsidRPr="00BD6EBC" w:rsidRDefault="002D2D06" w:rsidP="00BA3C57">
      <w:pPr>
        <w:spacing w:line="480" w:lineRule="auto"/>
        <w:ind w:left="720" w:right="-341" w:hanging="720"/>
        <w:contextualSpacing/>
        <w:rPr>
          <w:rFonts w:eastAsia="Times New Roman"/>
          <w:lang w:val="en-US" w:eastAsia="zh-CN"/>
        </w:rPr>
      </w:pPr>
      <w:r w:rsidRPr="00BD6EBC">
        <w:rPr>
          <w:rFonts w:eastAsia="Times New Roman"/>
          <w:lang w:val="en-US" w:eastAsia="zh-CN"/>
        </w:rPr>
        <w:t>Kochan, T.A. (2006). Restoring voice at work and in society.</w:t>
      </w:r>
      <w:r w:rsidR="00843470" w:rsidRPr="00BD6EBC">
        <w:rPr>
          <w:rFonts w:eastAsia="Times New Roman"/>
          <w:lang w:val="en-US" w:eastAsia="zh-CN"/>
        </w:rPr>
        <w:t xml:space="preserve"> </w:t>
      </w:r>
      <w:r w:rsidRPr="00BD6EBC">
        <w:rPr>
          <w:rFonts w:eastAsia="Times New Roman"/>
          <w:lang w:val="en-US" w:eastAsia="zh-CN"/>
        </w:rPr>
        <w:t>In E.E. Lawler III and J. O’Toole, eds.</w:t>
      </w:r>
      <w:r w:rsidR="00843470" w:rsidRPr="00BD6EBC">
        <w:rPr>
          <w:rFonts w:eastAsia="Times New Roman"/>
          <w:lang w:val="en-US" w:eastAsia="zh-CN"/>
        </w:rPr>
        <w:t xml:space="preserve"> </w:t>
      </w:r>
      <w:r w:rsidRPr="00BD6EBC">
        <w:rPr>
          <w:rFonts w:eastAsia="Times New Roman"/>
          <w:i/>
          <w:lang w:val="en-US" w:eastAsia="zh-CN"/>
        </w:rPr>
        <w:t xml:space="preserve">America at Work: Choices and Challenges </w:t>
      </w:r>
      <w:r w:rsidR="001D12DA" w:rsidRPr="00BD6EBC">
        <w:rPr>
          <w:rFonts w:eastAsia="Times New Roman"/>
          <w:lang w:val="en-US" w:eastAsia="zh-CN"/>
        </w:rPr>
        <w:t>(pp. 37-52.). New York: Pal</w:t>
      </w:r>
      <w:r w:rsidRPr="00BD6EBC">
        <w:rPr>
          <w:rFonts w:eastAsia="Times New Roman"/>
          <w:lang w:val="en-US" w:eastAsia="zh-CN"/>
        </w:rPr>
        <w:t>grave Macmillan.</w:t>
      </w:r>
    </w:p>
    <w:p w:rsidR="000754BD" w:rsidRPr="00BD6EBC" w:rsidRDefault="000754BD" w:rsidP="00BA3C57">
      <w:pPr>
        <w:spacing w:line="480" w:lineRule="auto"/>
        <w:ind w:left="720" w:right="-341" w:hanging="720"/>
        <w:contextualSpacing/>
        <w:rPr>
          <w:shd w:val="clear" w:color="auto" w:fill="FFFFFF"/>
          <w:lang w:val="en-US"/>
        </w:rPr>
      </w:pPr>
      <w:r w:rsidRPr="00BD6EBC">
        <w:rPr>
          <w:shd w:val="clear" w:color="auto" w:fill="FFFFFF"/>
          <w:lang w:val="en-US"/>
        </w:rPr>
        <w:t>Kochan, T. A., Katz, H. C., &amp; McKersie, R. B. (1986).</w:t>
      </w:r>
      <w:r w:rsidRPr="00BD6EBC">
        <w:rPr>
          <w:rStyle w:val="apple-converted-space"/>
          <w:shd w:val="clear" w:color="auto" w:fill="FFFFFF"/>
          <w:lang w:val="en-US"/>
        </w:rPr>
        <w:t> </w:t>
      </w:r>
      <w:r w:rsidRPr="00BD6EBC">
        <w:rPr>
          <w:i/>
          <w:iCs/>
          <w:shd w:val="clear" w:color="auto" w:fill="FFFFFF"/>
          <w:lang w:val="en-US"/>
        </w:rPr>
        <w:t>The transformation of American industrial relations</w:t>
      </w:r>
      <w:r w:rsidRPr="00BD6EBC">
        <w:rPr>
          <w:shd w:val="clear" w:color="auto" w:fill="FFFFFF"/>
          <w:lang w:val="en-US"/>
        </w:rPr>
        <w:t>. Cornell University Press.</w:t>
      </w:r>
    </w:p>
    <w:p w:rsidR="005866D6" w:rsidRPr="00BD6EBC" w:rsidRDefault="005866D6" w:rsidP="00BA3C57">
      <w:pPr>
        <w:spacing w:line="480" w:lineRule="auto"/>
        <w:ind w:left="720" w:right="-341" w:hanging="720"/>
        <w:contextualSpacing/>
        <w:rPr>
          <w:rFonts w:eastAsia="Times New Roman"/>
          <w:lang w:val="en-US" w:eastAsia="zh-CN"/>
        </w:rPr>
      </w:pPr>
      <w:r w:rsidRPr="00BD6EBC">
        <w:rPr>
          <w:rFonts w:eastAsia="Times New Roman"/>
          <w:lang w:val="en-US"/>
        </w:rPr>
        <w:t xml:space="preserve">Koh, C., Ang, S., &amp; Straub, D. W. (2004). IT outsourcing success: A psychological contract perspective. </w:t>
      </w:r>
      <w:r w:rsidRPr="00BD6EBC">
        <w:rPr>
          <w:rFonts w:eastAsia="Times New Roman"/>
          <w:i/>
          <w:iCs/>
          <w:lang w:val="en-US"/>
        </w:rPr>
        <w:t>Information Systems Research</w:t>
      </w:r>
      <w:r w:rsidRPr="00BD6EBC">
        <w:rPr>
          <w:rFonts w:eastAsia="Times New Roman"/>
          <w:lang w:val="en-US"/>
        </w:rPr>
        <w:t xml:space="preserve">, </w:t>
      </w:r>
      <w:r w:rsidRPr="00BD6EBC">
        <w:rPr>
          <w:rFonts w:eastAsia="Times New Roman"/>
          <w:i/>
          <w:iCs/>
          <w:lang w:val="en-US"/>
        </w:rPr>
        <w:t>15</w:t>
      </w:r>
      <w:r w:rsidRPr="00BD6EBC">
        <w:rPr>
          <w:rFonts w:eastAsia="Times New Roman"/>
          <w:lang w:val="en-US"/>
        </w:rPr>
        <w:t>(4), 356-373.</w:t>
      </w:r>
    </w:p>
    <w:p w:rsidR="003741EA" w:rsidRPr="00BD6EBC" w:rsidRDefault="003741EA" w:rsidP="00BA3C57">
      <w:pPr>
        <w:spacing w:line="480" w:lineRule="auto"/>
        <w:ind w:left="720" w:right="-341" w:hanging="720"/>
        <w:contextualSpacing/>
        <w:rPr>
          <w:rFonts w:eastAsia="Times New Roman"/>
          <w:lang w:val="en-US" w:eastAsia="zh-CN"/>
        </w:rPr>
      </w:pPr>
      <w:r w:rsidRPr="00BD6EBC">
        <w:rPr>
          <w:rFonts w:eastAsia="Times New Roman"/>
          <w:lang w:val="en-US"/>
        </w:rPr>
        <w:t xml:space="preserve">Kossek, E. E., &amp; Lautsch, B. A. (2007). </w:t>
      </w:r>
      <w:r w:rsidRPr="00BD6EBC">
        <w:rPr>
          <w:rFonts w:eastAsia="Times New Roman"/>
          <w:i/>
          <w:iCs/>
          <w:lang w:val="en-US"/>
        </w:rPr>
        <w:t>CEO of me: Creating a life that works in the flexible job age</w:t>
      </w:r>
      <w:r w:rsidRPr="00BD6EBC">
        <w:rPr>
          <w:rFonts w:eastAsia="Times New Roman"/>
          <w:lang w:val="en-US"/>
        </w:rPr>
        <w:t>. Pearson Prentice Hall.</w:t>
      </w:r>
    </w:p>
    <w:p w:rsidR="003A3634" w:rsidRPr="00533853" w:rsidRDefault="003A3634" w:rsidP="003A3634">
      <w:pPr>
        <w:spacing w:line="480" w:lineRule="auto"/>
        <w:ind w:left="720" w:right="-341" w:hanging="720"/>
        <w:contextualSpacing/>
        <w:rPr>
          <w:rFonts w:eastAsia="Times New Roman"/>
          <w:lang w:val="en-US" w:eastAsia="zh-CN"/>
        </w:rPr>
      </w:pPr>
      <w:r>
        <w:rPr>
          <w:rFonts w:eastAsia="Times New Roman"/>
        </w:rPr>
        <w:t>Kovalenko, M., &amp; Mortelmans, D. (2016). Contextualizing employability.</w:t>
      </w:r>
      <w:r>
        <w:rPr>
          <w:rFonts w:eastAsia="Times New Roman"/>
          <w:i/>
          <w:iCs/>
        </w:rPr>
        <w:t xml:space="preserve"> Career Development International, 21</w:t>
      </w:r>
      <w:r>
        <w:rPr>
          <w:rFonts w:eastAsia="Times New Roman"/>
        </w:rPr>
        <w:t>(5), 498-517.</w:t>
      </w:r>
    </w:p>
    <w:p w:rsidR="000B044D" w:rsidRPr="00BD6EBC" w:rsidRDefault="000B044D" w:rsidP="00BA3C57">
      <w:pPr>
        <w:spacing w:line="480" w:lineRule="auto"/>
        <w:ind w:left="720" w:right="-341" w:hanging="720"/>
        <w:contextualSpacing/>
        <w:rPr>
          <w:lang w:val="en-US"/>
        </w:rPr>
      </w:pPr>
      <w:r w:rsidRPr="00BD6EBC">
        <w:rPr>
          <w:rFonts w:eastAsia="Times New Roman"/>
          <w:lang w:val="en-US" w:eastAsia="zh-CN"/>
        </w:rPr>
        <w:t>Krueger, A.</w:t>
      </w:r>
      <w:r w:rsidR="0027691F" w:rsidRPr="00BD6EBC">
        <w:rPr>
          <w:rFonts w:eastAsia="Times New Roman"/>
          <w:lang w:val="en-US" w:eastAsia="zh-CN"/>
        </w:rPr>
        <w:t>B.</w:t>
      </w:r>
      <w:r w:rsidR="00340648" w:rsidRPr="00BD6EBC">
        <w:rPr>
          <w:rFonts w:eastAsia="Times New Roman"/>
          <w:lang w:val="en-US" w:eastAsia="zh-CN"/>
        </w:rPr>
        <w:t xml:space="preserve"> </w:t>
      </w:r>
      <w:r w:rsidRPr="00BD6EBC">
        <w:rPr>
          <w:rFonts w:eastAsia="Times New Roman"/>
          <w:lang w:val="en-US" w:eastAsia="zh-CN"/>
        </w:rPr>
        <w:t>(201</w:t>
      </w:r>
      <w:r w:rsidR="0027691F" w:rsidRPr="00BD6EBC">
        <w:rPr>
          <w:rFonts w:eastAsia="Times New Roman"/>
          <w:lang w:val="en-US" w:eastAsia="zh-CN"/>
        </w:rPr>
        <w:t>7</w:t>
      </w:r>
      <w:r w:rsidRPr="00BD6EBC">
        <w:rPr>
          <w:rFonts w:eastAsia="Times New Roman"/>
          <w:lang w:val="en-US" w:eastAsia="zh-CN"/>
        </w:rPr>
        <w:t xml:space="preserve">). </w:t>
      </w:r>
      <w:r w:rsidR="0027691F" w:rsidRPr="00BD6EBC">
        <w:rPr>
          <w:i/>
          <w:lang w:val="en-US"/>
        </w:rPr>
        <w:t>Where have all the workers gone? An inquiry into the decline of the U.S. labor force participation rate.</w:t>
      </w:r>
      <w:r w:rsidR="0027691F" w:rsidRPr="00BD6EBC">
        <w:rPr>
          <w:lang w:val="en-US"/>
        </w:rPr>
        <w:t xml:space="preserve"> Brookings Papers on Economic Activity. BPEA Conference Drafts, September 7-8.</w:t>
      </w:r>
    </w:p>
    <w:p w:rsidR="001743F9" w:rsidRPr="00BD6EBC" w:rsidRDefault="001743F9" w:rsidP="00BA3C57">
      <w:pPr>
        <w:spacing w:line="480" w:lineRule="auto"/>
        <w:ind w:left="720" w:right="-341" w:hanging="720"/>
        <w:contextualSpacing/>
        <w:rPr>
          <w:lang w:val="en-US"/>
        </w:rPr>
      </w:pPr>
      <w:r w:rsidRPr="00BD6EBC">
        <w:rPr>
          <w:rFonts w:eastAsia="Times New Roman"/>
          <w:lang w:val="en-US"/>
        </w:rPr>
        <w:lastRenderedPageBreak/>
        <w:t xml:space="preserve">Lam, A. (2007). Knowledge networks and careers: Academic scientists in industry–university links. </w:t>
      </w:r>
      <w:r w:rsidRPr="00BD6EBC">
        <w:rPr>
          <w:rFonts w:eastAsia="Times New Roman"/>
          <w:i/>
          <w:iCs/>
          <w:lang w:val="en-US"/>
        </w:rPr>
        <w:t>Journal of Management Studies</w:t>
      </w:r>
      <w:r w:rsidRPr="00BD6EBC">
        <w:rPr>
          <w:rFonts w:eastAsia="Times New Roman"/>
          <w:lang w:val="en-US"/>
        </w:rPr>
        <w:t xml:space="preserve">, </w:t>
      </w:r>
      <w:r w:rsidRPr="00BD6EBC">
        <w:rPr>
          <w:rFonts w:eastAsia="Times New Roman"/>
          <w:i/>
          <w:iCs/>
          <w:lang w:val="en-US"/>
        </w:rPr>
        <w:t>44</w:t>
      </w:r>
      <w:r w:rsidRPr="00BD6EBC">
        <w:rPr>
          <w:rFonts w:eastAsia="Times New Roman"/>
          <w:lang w:val="en-US"/>
        </w:rPr>
        <w:t>(6), 993-1016.</w:t>
      </w:r>
    </w:p>
    <w:p w:rsidR="00366FB3" w:rsidRPr="00BD6EBC" w:rsidRDefault="00356563" w:rsidP="00BA3C57">
      <w:pPr>
        <w:spacing w:after="6" w:line="480" w:lineRule="auto"/>
        <w:ind w:left="720" w:hanging="720"/>
        <w:contextualSpacing/>
        <w:rPr>
          <w:lang w:val="en-US"/>
        </w:rPr>
      </w:pPr>
      <w:r w:rsidRPr="00BD6EBC">
        <w:rPr>
          <w:lang w:val="en-US"/>
        </w:rPr>
        <w:t>Lanaj, K.,</w:t>
      </w:r>
      <w:r w:rsidR="00366FB3" w:rsidRPr="00BD6EBC">
        <w:rPr>
          <w:lang w:val="en-US"/>
        </w:rPr>
        <w:t xml:space="preserve"> Chang, C-H &amp; Johnson, R.E. </w:t>
      </w:r>
      <w:r w:rsidR="00462065" w:rsidRPr="00BD6EBC">
        <w:rPr>
          <w:lang w:val="en-US"/>
        </w:rPr>
        <w:t>(</w:t>
      </w:r>
      <w:r w:rsidR="00366FB3" w:rsidRPr="00BD6EBC">
        <w:rPr>
          <w:lang w:val="en-US"/>
        </w:rPr>
        <w:t>2012</w:t>
      </w:r>
      <w:r w:rsidR="00462065" w:rsidRPr="00BD6EBC">
        <w:rPr>
          <w:lang w:val="en-US"/>
        </w:rPr>
        <w:t>)</w:t>
      </w:r>
      <w:r w:rsidR="00366FB3" w:rsidRPr="00BD6EBC">
        <w:rPr>
          <w:lang w:val="en-US"/>
        </w:rPr>
        <w:t xml:space="preserve">. Regulatory focus and work-related outcomes: A review and meta-analysis. </w:t>
      </w:r>
      <w:r w:rsidR="00366FB3" w:rsidRPr="00BD6EBC">
        <w:rPr>
          <w:i/>
          <w:lang w:val="en-US"/>
        </w:rPr>
        <w:t>Psychological Bulletin</w:t>
      </w:r>
      <w:r w:rsidR="00366FB3" w:rsidRPr="00BD6EBC">
        <w:rPr>
          <w:lang w:val="en-US"/>
        </w:rPr>
        <w:t xml:space="preserve">, </w:t>
      </w:r>
      <w:r w:rsidR="00366FB3" w:rsidRPr="00BD6EBC">
        <w:rPr>
          <w:i/>
          <w:iCs/>
          <w:lang w:val="en-US"/>
        </w:rPr>
        <w:t>138</w:t>
      </w:r>
      <w:r w:rsidR="001D12DA" w:rsidRPr="00BD6EBC">
        <w:rPr>
          <w:lang w:val="en-US"/>
        </w:rPr>
        <w:t>,</w:t>
      </w:r>
      <w:r w:rsidR="00366FB3" w:rsidRPr="00BD6EBC">
        <w:rPr>
          <w:lang w:val="en-US"/>
        </w:rPr>
        <w:t xml:space="preserve"> 998-1034.</w:t>
      </w:r>
    </w:p>
    <w:p w:rsidR="000478CC" w:rsidRPr="00BD6EBC" w:rsidRDefault="00267A2A" w:rsidP="00BA3C57">
      <w:pPr>
        <w:spacing w:line="480" w:lineRule="auto"/>
        <w:ind w:left="720" w:right="-341" w:hanging="720"/>
        <w:contextualSpacing/>
        <w:rPr>
          <w:rFonts w:eastAsia="Times New Roman"/>
          <w:lang w:val="en-US" w:eastAsia="zh-CN"/>
        </w:rPr>
      </w:pPr>
      <w:r w:rsidRPr="00BD6EBC">
        <w:rPr>
          <w:rFonts w:eastAsia="Times New Roman"/>
          <w:lang w:val="en-US" w:eastAsia="zh-CN"/>
        </w:rPr>
        <w:t>Lawler, E.E. III &amp; O’Toole, J. (2006)</w:t>
      </w:r>
      <w:r w:rsidR="002D2D06" w:rsidRPr="00BD6EBC">
        <w:rPr>
          <w:rFonts w:eastAsia="Times New Roman"/>
          <w:lang w:val="en-US" w:eastAsia="zh-CN"/>
        </w:rPr>
        <w:t>.</w:t>
      </w:r>
      <w:r w:rsidRPr="00BD6EBC">
        <w:rPr>
          <w:rFonts w:eastAsia="Times New Roman"/>
          <w:lang w:val="en-US" w:eastAsia="zh-CN"/>
        </w:rPr>
        <w:t xml:space="preserve"> </w:t>
      </w:r>
      <w:r w:rsidRPr="00BD6EBC">
        <w:rPr>
          <w:rFonts w:eastAsia="Times New Roman"/>
          <w:i/>
          <w:lang w:val="en-US" w:eastAsia="zh-CN"/>
        </w:rPr>
        <w:t>America at Work: Choices and Challenges</w:t>
      </w:r>
      <w:r w:rsidR="001D12DA" w:rsidRPr="00BD6EBC">
        <w:rPr>
          <w:rFonts w:eastAsia="Times New Roman"/>
          <w:lang w:val="en-US" w:eastAsia="zh-CN"/>
        </w:rPr>
        <w:t>. New York: Pal</w:t>
      </w:r>
      <w:r w:rsidRPr="00BD6EBC">
        <w:rPr>
          <w:rFonts w:eastAsia="Times New Roman"/>
          <w:lang w:val="en-US" w:eastAsia="zh-CN"/>
        </w:rPr>
        <w:t>grave</w:t>
      </w:r>
      <w:r w:rsidR="002D2D06" w:rsidRPr="00BD6EBC">
        <w:rPr>
          <w:rFonts w:eastAsia="Times New Roman"/>
          <w:lang w:val="en-US" w:eastAsia="zh-CN"/>
        </w:rPr>
        <w:t xml:space="preserve"> Macmillan.</w:t>
      </w:r>
    </w:p>
    <w:p w:rsidR="00F63039" w:rsidRPr="00BD6EBC" w:rsidRDefault="00F63039" w:rsidP="00BA3C57">
      <w:pPr>
        <w:tabs>
          <w:tab w:val="left" w:pos="10620"/>
        </w:tabs>
        <w:spacing w:line="480" w:lineRule="auto"/>
        <w:ind w:left="720" w:hanging="720"/>
        <w:contextualSpacing/>
        <w:outlineLvl w:val="0"/>
        <w:rPr>
          <w:lang w:val="en-US"/>
        </w:rPr>
      </w:pPr>
      <w:r w:rsidRPr="00BD6EBC">
        <w:rPr>
          <w:rFonts w:eastAsiaTheme="minorHAnsi"/>
          <w:lang w:val="en-US"/>
        </w:rPr>
        <w:t xml:space="preserve">Lazear, E. (1981). Agency, earnings profiles, productivity, and hours restrictions. </w:t>
      </w:r>
      <w:r w:rsidRPr="00BD6EBC">
        <w:rPr>
          <w:rFonts w:eastAsiaTheme="minorHAnsi"/>
          <w:bCs/>
          <w:i/>
          <w:iCs/>
          <w:lang w:val="en-US"/>
        </w:rPr>
        <w:t>The American Economic Review</w:t>
      </w:r>
      <w:r w:rsidRPr="00BD6EBC">
        <w:rPr>
          <w:rFonts w:eastAsiaTheme="minorHAnsi"/>
          <w:lang w:val="en-US"/>
        </w:rPr>
        <w:t xml:space="preserve">, </w:t>
      </w:r>
      <w:r w:rsidRPr="00BD6EBC">
        <w:rPr>
          <w:rFonts w:eastAsiaTheme="minorHAnsi"/>
          <w:i/>
          <w:lang w:val="en-US"/>
        </w:rPr>
        <w:t>71</w:t>
      </w:r>
      <w:r w:rsidRPr="00BD6EBC">
        <w:rPr>
          <w:rFonts w:eastAsiaTheme="minorHAnsi"/>
          <w:lang w:val="en-US"/>
        </w:rPr>
        <w:t>, 606-620.</w:t>
      </w:r>
    </w:p>
    <w:p w:rsidR="008B5E12" w:rsidRPr="00BD6EBC" w:rsidRDefault="008B5E12" w:rsidP="00BA3C57">
      <w:pPr>
        <w:spacing w:line="480" w:lineRule="auto"/>
        <w:ind w:left="720" w:right="-341" w:hanging="720"/>
        <w:contextualSpacing/>
        <w:rPr>
          <w:rFonts w:eastAsia="Times New Roman"/>
          <w:lang w:val="en-US" w:eastAsia="zh-CN"/>
        </w:rPr>
      </w:pPr>
      <w:r w:rsidRPr="00BD6EBC">
        <w:rPr>
          <w:lang w:val="en-US"/>
        </w:rPr>
        <w:t xml:space="preserve">Leana, C. R., &amp; Meuris, J. (2015). Living to work and working to live: Income as a driver of organizational behavior. </w:t>
      </w:r>
      <w:r w:rsidRPr="00BD6EBC">
        <w:rPr>
          <w:i/>
          <w:iCs/>
          <w:lang w:val="en-US"/>
        </w:rPr>
        <w:t>The Academy of Management Annals</w:t>
      </w:r>
      <w:r w:rsidRPr="00BD6EBC">
        <w:rPr>
          <w:lang w:val="en-US"/>
        </w:rPr>
        <w:t xml:space="preserve">, </w:t>
      </w:r>
      <w:r w:rsidRPr="00BD6EBC">
        <w:rPr>
          <w:i/>
          <w:iCs/>
          <w:lang w:val="en-US"/>
        </w:rPr>
        <w:t>9</w:t>
      </w:r>
      <w:r w:rsidRPr="00BD6EBC">
        <w:rPr>
          <w:lang w:val="en-US"/>
        </w:rPr>
        <w:t>(1), 55-95.</w:t>
      </w:r>
    </w:p>
    <w:p w:rsidR="00F93955" w:rsidRPr="00533853" w:rsidRDefault="00F93955" w:rsidP="00F93955">
      <w:pPr>
        <w:spacing w:line="480" w:lineRule="auto"/>
        <w:ind w:left="720" w:right="-341" w:hanging="720"/>
        <w:contextualSpacing/>
        <w:rPr>
          <w:rFonts w:eastAsia="Times New Roman"/>
          <w:lang w:val="en-US" w:eastAsia="zh-CN"/>
        </w:rPr>
      </w:pPr>
      <w:r>
        <w:rPr>
          <w:rFonts w:eastAsia="Times New Roman"/>
        </w:rPr>
        <w:t xml:space="preserve">Lee, C., Liu, J., Rousseau, D. M., Hui, C., &amp; Chen, Z. X. (2011). Inducements, contributions, and fulfillment in new employee psychological contracts. </w:t>
      </w:r>
      <w:r>
        <w:rPr>
          <w:rFonts w:eastAsia="Times New Roman"/>
          <w:i/>
          <w:iCs/>
        </w:rPr>
        <w:t>Human Resource Management</w:t>
      </w:r>
      <w:r>
        <w:rPr>
          <w:rFonts w:eastAsia="Times New Roman"/>
        </w:rPr>
        <w:t xml:space="preserve">, </w:t>
      </w:r>
      <w:r>
        <w:rPr>
          <w:rFonts w:eastAsia="Times New Roman"/>
          <w:i/>
          <w:iCs/>
        </w:rPr>
        <w:t>50</w:t>
      </w:r>
      <w:r>
        <w:rPr>
          <w:rFonts w:eastAsia="Times New Roman"/>
        </w:rPr>
        <w:t>(2), 201-226.</w:t>
      </w:r>
    </w:p>
    <w:p w:rsidR="00CC7913" w:rsidRPr="00BD6EBC" w:rsidRDefault="00324C5A" w:rsidP="00BA3C57">
      <w:pPr>
        <w:spacing w:line="480" w:lineRule="auto"/>
        <w:ind w:left="720" w:right="-341" w:hanging="720"/>
        <w:contextualSpacing/>
        <w:rPr>
          <w:shd w:val="clear" w:color="auto" w:fill="FFFFFF"/>
          <w:lang w:val="en-US"/>
        </w:rPr>
      </w:pPr>
      <w:r w:rsidRPr="00BD6EBC">
        <w:rPr>
          <w:lang w:val="en-US"/>
        </w:rPr>
        <w:t xml:space="preserve">Lee, C. I. S. G., Felps, W. &amp; Baruch, Y. (2014). </w:t>
      </w:r>
      <w:r w:rsidRPr="00BD6EBC">
        <w:rPr>
          <w:rFonts w:eastAsia="Times New Roman"/>
          <w:lang w:val="en-US"/>
        </w:rPr>
        <w:t xml:space="preserve">Toward a taxonomy of career studies through bibliometric visualization. </w:t>
      </w:r>
      <w:r w:rsidRPr="00BD6EBC">
        <w:rPr>
          <w:i/>
          <w:lang w:val="en-US"/>
        </w:rPr>
        <w:t xml:space="preserve">Journal of Vocational </w:t>
      </w:r>
      <w:r w:rsidR="001D12DA" w:rsidRPr="00BD6EBC">
        <w:rPr>
          <w:i/>
          <w:lang w:val="en-US"/>
        </w:rPr>
        <w:t>Behavio</w:t>
      </w:r>
      <w:r w:rsidRPr="00BD6EBC">
        <w:rPr>
          <w:i/>
          <w:lang w:val="en-US"/>
        </w:rPr>
        <w:t>r</w:t>
      </w:r>
      <w:r w:rsidRPr="00BD6EBC">
        <w:rPr>
          <w:iCs/>
          <w:lang w:val="en-US"/>
        </w:rPr>
        <w:t>,</w:t>
      </w:r>
      <w:r w:rsidRPr="00BD6EBC">
        <w:rPr>
          <w:lang w:val="en-US"/>
        </w:rPr>
        <w:t xml:space="preserve"> </w:t>
      </w:r>
      <w:r w:rsidRPr="00BD6EBC">
        <w:rPr>
          <w:i/>
          <w:iCs/>
          <w:lang w:val="en-US"/>
        </w:rPr>
        <w:t>85</w:t>
      </w:r>
      <w:r w:rsidRPr="00BD6EBC">
        <w:rPr>
          <w:lang w:val="en-US"/>
        </w:rPr>
        <w:t>(3)</w:t>
      </w:r>
      <w:r w:rsidR="001D12DA" w:rsidRPr="00BD6EBC">
        <w:rPr>
          <w:lang w:val="en-US"/>
        </w:rPr>
        <w:t>, 339-</w:t>
      </w:r>
      <w:r w:rsidRPr="00BD6EBC">
        <w:rPr>
          <w:lang w:val="en-US"/>
        </w:rPr>
        <w:t>351.</w:t>
      </w:r>
    </w:p>
    <w:p w:rsidR="00CC7913" w:rsidRPr="00BD6EBC" w:rsidRDefault="00CC7913" w:rsidP="00BA3C57">
      <w:pPr>
        <w:spacing w:line="480" w:lineRule="auto"/>
        <w:ind w:left="720" w:right="-341" w:hanging="720"/>
        <w:contextualSpacing/>
        <w:rPr>
          <w:shd w:val="clear" w:color="auto" w:fill="FFFFFF"/>
          <w:lang w:val="en-US"/>
        </w:rPr>
      </w:pPr>
      <w:r w:rsidRPr="00BD6EBC">
        <w:rPr>
          <w:rFonts w:eastAsia="Times New Roman"/>
          <w:lang w:val="en-US"/>
        </w:rPr>
        <w:t xml:space="preserve">Lee, C. K., &amp; Kofman, Y. (2012). The politics of precarity: views beyond the United States. </w:t>
      </w:r>
      <w:r w:rsidRPr="00BD6EBC">
        <w:rPr>
          <w:rFonts w:eastAsia="Times New Roman"/>
          <w:i/>
          <w:iCs/>
          <w:lang w:val="en-US"/>
        </w:rPr>
        <w:t>Work and Occupations</w:t>
      </w:r>
      <w:r w:rsidRPr="00BD6EBC">
        <w:rPr>
          <w:rFonts w:eastAsia="Times New Roman"/>
          <w:lang w:val="en-US"/>
        </w:rPr>
        <w:t xml:space="preserve">, </w:t>
      </w:r>
      <w:r w:rsidRPr="00BD6EBC">
        <w:rPr>
          <w:rFonts w:eastAsia="Times New Roman"/>
          <w:i/>
          <w:iCs/>
          <w:lang w:val="en-US"/>
        </w:rPr>
        <w:t>39</w:t>
      </w:r>
      <w:r w:rsidRPr="00BD6EBC">
        <w:rPr>
          <w:rFonts w:eastAsia="Times New Roman"/>
          <w:lang w:val="en-US"/>
        </w:rPr>
        <w:t>(4), 388-408.</w:t>
      </w:r>
    </w:p>
    <w:p w:rsidR="000478CC" w:rsidRPr="00BD6EBC" w:rsidRDefault="000478CC" w:rsidP="00BA3C57">
      <w:pPr>
        <w:spacing w:line="480" w:lineRule="auto"/>
        <w:ind w:left="720" w:right="-341" w:hanging="720"/>
        <w:contextualSpacing/>
        <w:rPr>
          <w:rFonts w:asciiTheme="majorBidi" w:eastAsia="Times New Roman" w:hAnsiTheme="majorBidi" w:cstheme="majorBidi"/>
          <w:lang w:val="en-US" w:eastAsia="zh-CN"/>
        </w:rPr>
      </w:pPr>
      <w:r w:rsidRPr="00BD6EBC">
        <w:rPr>
          <w:shd w:val="clear" w:color="auto" w:fill="FFFFFF"/>
          <w:lang w:val="en-US"/>
        </w:rPr>
        <w:lastRenderedPageBreak/>
        <w:t xml:space="preserve">Lee, S. M., &amp; Peterson, S. J. (2000). Culture, entrepreneurial orientation, and global </w:t>
      </w:r>
      <w:r w:rsidRPr="00BD6EBC">
        <w:rPr>
          <w:rFonts w:asciiTheme="majorBidi" w:hAnsiTheme="majorBidi" w:cstheme="majorBidi"/>
          <w:shd w:val="clear" w:color="auto" w:fill="FFFFFF"/>
          <w:lang w:val="en-US"/>
        </w:rPr>
        <w:t>competitiveness.</w:t>
      </w:r>
      <w:r w:rsidRPr="00BD6EBC">
        <w:rPr>
          <w:rStyle w:val="apple-converted-space"/>
          <w:rFonts w:asciiTheme="majorBidi" w:hAnsiTheme="majorBidi" w:cstheme="majorBidi"/>
          <w:shd w:val="clear" w:color="auto" w:fill="FFFFFF"/>
          <w:lang w:val="en-US"/>
        </w:rPr>
        <w:t> </w:t>
      </w:r>
      <w:r w:rsidRPr="00BD6EBC">
        <w:rPr>
          <w:rFonts w:asciiTheme="majorBidi" w:hAnsiTheme="majorBidi" w:cstheme="majorBidi"/>
          <w:i/>
          <w:iCs/>
          <w:shd w:val="clear" w:color="auto" w:fill="FFFFFF"/>
          <w:lang w:val="en-US"/>
        </w:rPr>
        <w:t xml:space="preserve">Journal of </w:t>
      </w:r>
      <w:r w:rsidR="005759F1" w:rsidRPr="00BD6EBC">
        <w:rPr>
          <w:rFonts w:asciiTheme="majorBidi" w:hAnsiTheme="majorBidi" w:cstheme="majorBidi"/>
          <w:i/>
          <w:iCs/>
          <w:shd w:val="clear" w:color="auto" w:fill="FFFFFF"/>
          <w:lang w:val="en-US"/>
        </w:rPr>
        <w:t>W</w:t>
      </w:r>
      <w:r w:rsidRPr="00BD6EBC">
        <w:rPr>
          <w:rFonts w:asciiTheme="majorBidi" w:hAnsiTheme="majorBidi" w:cstheme="majorBidi"/>
          <w:i/>
          <w:iCs/>
          <w:shd w:val="clear" w:color="auto" w:fill="FFFFFF"/>
          <w:lang w:val="en-US"/>
        </w:rPr>
        <w:t xml:space="preserve">orld </w:t>
      </w:r>
      <w:r w:rsidR="005759F1" w:rsidRPr="00BD6EBC">
        <w:rPr>
          <w:rFonts w:asciiTheme="majorBidi" w:hAnsiTheme="majorBidi" w:cstheme="majorBidi"/>
          <w:i/>
          <w:iCs/>
          <w:shd w:val="clear" w:color="auto" w:fill="FFFFFF"/>
          <w:lang w:val="en-US"/>
        </w:rPr>
        <w:t>B</w:t>
      </w:r>
      <w:r w:rsidRPr="00BD6EBC">
        <w:rPr>
          <w:rFonts w:asciiTheme="majorBidi" w:hAnsiTheme="majorBidi" w:cstheme="majorBidi"/>
          <w:i/>
          <w:iCs/>
          <w:shd w:val="clear" w:color="auto" w:fill="FFFFFF"/>
          <w:lang w:val="en-US"/>
        </w:rPr>
        <w:t>usiness</w:t>
      </w:r>
      <w:r w:rsidRPr="00BD6EBC">
        <w:rPr>
          <w:rFonts w:asciiTheme="majorBidi" w:hAnsiTheme="majorBidi" w:cstheme="majorBidi"/>
          <w:shd w:val="clear" w:color="auto" w:fill="FFFFFF"/>
          <w:lang w:val="en-US"/>
        </w:rPr>
        <w:t>,</w:t>
      </w:r>
      <w:r w:rsidRPr="00BD6EBC">
        <w:rPr>
          <w:rStyle w:val="apple-converted-space"/>
          <w:rFonts w:asciiTheme="majorBidi" w:hAnsiTheme="majorBidi" w:cstheme="majorBidi"/>
          <w:shd w:val="clear" w:color="auto" w:fill="FFFFFF"/>
          <w:lang w:val="en-US"/>
        </w:rPr>
        <w:t> </w:t>
      </w:r>
      <w:r w:rsidRPr="00BD6EBC">
        <w:rPr>
          <w:rFonts w:asciiTheme="majorBidi" w:hAnsiTheme="majorBidi" w:cstheme="majorBidi"/>
          <w:i/>
          <w:iCs/>
          <w:shd w:val="clear" w:color="auto" w:fill="FFFFFF"/>
          <w:lang w:val="en-US"/>
        </w:rPr>
        <w:t>35</w:t>
      </w:r>
      <w:r w:rsidRPr="00BD6EBC">
        <w:rPr>
          <w:rFonts w:asciiTheme="majorBidi" w:hAnsiTheme="majorBidi" w:cstheme="majorBidi"/>
          <w:shd w:val="clear" w:color="auto" w:fill="FFFFFF"/>
          <w:lang w:val="en-US"/>
        </w:rPr>
        <w:t>(4), 401-416.</w:t>
      </w:r>
    </w:p>
    <w:p w:rsidR="0012488B" w:rsidRPr="00BD6EBC" w:rsidRDefault="0012488B" w:rsidP="00BA3C57">
      <w:pPr>
        <w:spacing w:line="480" w:lineRule="auto"/>
        <w:ind w:left="720" w:hanging="720"/>
        <w:contextualSpacing/>
        <w:rPr>
          <w:rFonts w:asciiTheme="majorBidi" w:eastAsia="Times New Roman" w:hAnsiTheme="majorBidi" w:cstheme="majorBidi"/>
          <w:lang w:val="en-US" w:eastAsia="zh-CN"/>
        </w:rPr>
      </w:pPr>
      <w:r w:rsidRPr="00BD6EBC">
        <w:rPr>
          <w:rFonts w:asciiTheme="majorBidi" w:hAnsiTheme="majorBidi" w:cstheme="majorBidi"/>
          <w:color w:val="222222"/>
          <w:shd w:val="clear" w:color="auto" w:fill="FFFFFF"/>
          <w:lang w:val="en-US"/>
        </w:rPr>
        <w:t>Lepak, D. P., &amp; Snell, S. A. (2002). Examining the human resource architecture: The relationships among human capital, employment, and human resource configurations.</w:t>
      </w:r>
      <w:r w:rsidRPr="00BD6EBC">
        <w:rPr>
          <w:rStyle w:val="apple-converted-space"/>
          <w:rFonts w:asciiTheme="majorBidi" w:hAnsiTheme="majorBidi" w:cstheme="majorBidi"/>
          <w:color w:val="222222"/>
          <w:shd w:val="clear" w:color="auto" w:fill="FFFFFF"/>
          <w:lang w:val="en-US"/>
        </w:rPr>
        <w:t> </w:t>
      </w:r>
      <w:r w:rsidRPr="00BD6EBC">
        <w:rPr>
          <w:rFonts w:asciiTheme="majorBidi" w:hAnsiTheme="majorBidi" w:cstheme="majorBidi"/>
          <w:i/>
          <w:iCs/>
          <w:color w:val="222222"/>
          <w:shd w:val="clear" w:color="auto" w:fill="FFFFFF"/>
          <w:lang w:val="en-US"/>
        </w:rPr>
        <w:t>Journal of management</w:t>
      </w:r>
      <w:r w:rsidRPr="00BD6EBC">
        <w:rPr>
          <w:rFonts w:asciiTheme="majorBidi" w:hAnsiTheme="majorBidi" w:cstheme="majorBidi"/>
          <w:color w:val="222222"/>
          <w:shd w:val="clear" w:color="auto" w:fill="FFFFFF"/>
          <w:lang w:val="en-US"/>
        </w:rPr>
        <w:t>,</w:t>
      </w:r>
      <w:r w:rsidRPr="00BD6EBC">
        <w:rPr>
          <w:rStyle w:val="apple-converted-space"/>
          <w:rFonts w:asciiTheme="majorBidi" w:hAnsiTheme="majorBidi" w:cstheme="majorBidi"/>
          <w:color w:val="222222"/>
          <w:shd w:val="clear" w:color="auto" w:fill="FFFFFF"/>
          <w:lang w:val="en-US"/>
        </w:rPr>
        <w:t> </w:t>
      </w:r>
      <w:r w:rsidRPr="00BD6EBC">
        <w:rPr>
          <w:rFonts w:asciiTheme="majorBidi" w:hAnsiTheme="majorBidi" w:cstheme="majorBidi"/>
          <w:i/>
          <w:iCs/>
          <w:color w:val="222222"/>
          <w:shd w:val="clear" w:color="auto" w:fill="FFFFFF"/>
          <w:lang w:val="en-US"/>
        </w:rPr>
        <w:t>28</w:t>
      </w:r>
      <w:r w:rsidRPr="00BD6EBC">
        <w:rPr>
          <w:rFonts w:asciiTheme="majorBidi" w:hAnsiTheme="majorBidi" w:cstheme="majorBidi"/>
          <w:color w:val="222222"/>
          <w:shd w:val="clear" w:color="auto" w:fill="FFFFFF"/>
          <w:lang w:val="en-US"/>
        </w:rPr>
        <w:t>(4), 517-543.</w:t>
      </w:r>
      <w:r w:rsidRPr="00BD6EBC">
        <w:rPr>
          <w:rFonts w:asciiTheme="majorBidi" w:eastAsia="Times New Roman" w:hAnsiTheme="majorBidi" w:cstheme="majorBidi"/>
          <w:lang w:val="en-US" w:eastAsia="zh-CN"/>
        </w:rPr>
        <w:t xml:space="preserve"> </w:t>
      </w:r>
    </w:p>
    <w:p w:rsidR="00A36842" w:rsidRPr="00BD6EBC" w:rsidRDefault="00A36842" w:rsidP="00BA3C57">
      <w:pPr>
        <w:spacing w:line="480" w:lineRule="auto"/>
        <w:ind w:left="720" w:hanging="720"/>
        <w:contextualSpacing/>
        <w:rPr>
          <w:rFonts w:asciiTheme="majorBidi" w:eastAsia="Times New Roman" w:hAnsiTheme="majorBidi" w:cstheme="majorBidi"/>
          <w:lang w:val="en-US" w:eastAsia="zh-CN"/>
        </w:rPr>
      </w:pPr>
      <w:r w:rsidRPr="00BD6EBC">
        <w:rPr>
          <w:rFonts w:asciiTheme="majorBidi" w:hAnsiTheme="majorBidi" w:cstheme="majorBidi"/>
          <w:color w:val="222222"/>
          <w:shd w:val="clear" w:color="auto" w:fill="FFFFFF"/>
          <w:lang w:val="en-US"/>
        </w:rPr>
        <w:t>Lepak, D. P., Taylor, M. S., Tekleab, A. G., Marrone, J. A., &amp; Cohen, D. J. (2007). An examination of the use of high</w:t>
      </w:r>
      <w:r w:rsidRPr="00BD6EBC">
        <w:rPr>
          <w:rFonts w:ascii="Cambria Math" w:hAnsi="Cambria Math" w:cs="Cambria Math"/>
          <w:color w:val="222222"/>
          <w:shd w:val="clear" w:color="auto" w:fill="FFFFFF"/>
          <w:lang w:val="en-US"/>
        </w:rPr>
        <w:t>‐</w:t>
      </w:r>
      <w:r w:rsidRPr="00BD6EBC">
        <w:rPr>
          <w:rFonts w:asciiTheme="majorBidi" w:hAnsiTheme="majorBidi" w:cstheme="majorBidi"/>
          <w:color w:val="222222"/>
          <w:shd w:val="clear" w:color="auto" w:fill="FFFFFF"/>
          <w:lang w:val="en-US"/>
        </w:rPr>
        <w:t>investment human resource systems for core and support employees.</w:t>
      </w:r>
      <w:r w:rsidRPr="00BD6EBC">
        <w:rPr>
          <w:rStyle w:val="apple-converted-space"/>
          <w:rFonts w:asciiTheme="majorBidi" w:hAnsiTheme="majorBidi" w:cstheme="majorBidi"/>
          <w:color w:val="222222"/>
          <w:shd w:val="clear" w:color="auto" w:fill="FFFFFF"/>
          <w:lang w:val="en-US"/>
        </w:rPr>
        <w:t> </w:t>
      </w:r>
      <w:r w:rsidRPr="00BD6EBC">
        <w:rPr>
          <w:rFonts w:asciiTheme="majorBidi" w:hAnsiTheme="majorBidi" w:cstheme="majorBidi"/>
          <w:i/>
          <w:iCs/>
          <w:color w:val="222222"/>
          <w:shd w:val="clear" w:color="auto" w:fill="FFFFFF"/>
          <w:lang w:val="en-US"/>
        </w:rPr>
        <w:t>Human Resource Management</w:t>
      </w:r>
      <w:r w:rsidRPr="00BD6EBC">
        <w:rPr>
          <w:rFonts w:asciiTheme="majorBidi" w:hAnsiTheme="majorBidi" w:cstheme="majorBidi"/>
          <w:color w:val="222222"/>
          <w:shd w:val="clear" w:color="auto" w:fill="FFFFFF"/>
          <w:lang w:val="en-US"/>
        </w:rPr>
        <w:t>,</w:t>
      </w:r>
      <w:r w:rsidRPr="00BD6EBC">
        <w:rPr>
          <w:rStyle w:val="apple-converted-space"/>
          <w:rFonts w:asciiTheme="majorBidi" w:hAnsiTheme="majorBidi" w:cstheme="majorBidi"/>
          <w:color w:val="222222"/>
          <w:shd w:val="clear" w:color="auto" w:fill="FFFFFF"/>
          <w:lang w:val="en-US"/>
        </w:rPr>
        <w:t> </w:t>
      </w:r>
      <w:r w:rsidRPr="00BD6EBC">
        <w:rPr>
          <w:rFonts w:asciiTheme="majorBidi" w:hAnsiTheme="majorBidi" w:cstheme="majorBidi"/>
          <w:i/>
          <w:iCs/>
          <w:color w:val="222222"/>
          <w:shd w:val="clear" w:color="auto" w:fill="FFFFFF"/>
          <w:lang w:val="en-US"/>
        </w:rPr>
        <w:t>46</w:t>
      </w:r>
      <w:r w:rsidRPr="00BD6EBC">
        <w:rPr>
          <w:rFonts w:asciiTheme="majorBidi" w:hAnsiTheme="majorBidi" w:cstheme="majorBidi"/>
          <w:color w:val="222222"/>
          <w:shd w:val="clear" w:color="auto" w:fill="FFFFFF"/>
          <w:lang w:val="en-US"/>
        </w:rPr>
        <w:t>(2), 223-246.</w:t>
      </w:r>
      <w:r w:rsidRPr="00BD6EBC">
        <w:rPr>
          <w:rFonts w:asciiTheme="majorBidi" w:eastAsia="Times New Roman" w:hAnsiTheme="majorBidi" w:cstheme="majorBidi"/>
          <w:lang w:val="en-US" w:eastAsia="zh-CN"/>
        </w:rPr>
        <w:t xml:space="preserve"> </w:t>
      </w:r>
    </w:p>
    <w:p w:rsidR="00221840" w:rsidRPr="00BD6EBC" w:rsidRDefault="002D2D06" w:rsidP="00BA3C57">
      <w:pPr>
        <w:spacing w:line="480" w:lineRule="auto"/>
        <w:ind w:left="720" w:hanging="720"/>
        <w:contextualSpacing/>
        <w:rPr>
          <w:rFonts w:eastAsia="Times New Roman"/>
          <w:lang w:val="en-US" w:eastAsia="zh-CN"/>
        </w:rPr>
      </w:pPr>
      <w:r w:rsidRPr="00BD6EBC">
        <w:rPr>
          <w:rFonts w:eastAsia="Times New Roman"/>
          <w:lang w:val="en-US" w:eastAsia="zh-CN"/>
        </w:rPr>
        <w:t>Levenson, A. (2006). Trends in jobs and wages in the U.S. economy. .</w:t>
      </w:r>
      <w:r w:rsidR="00843470" w:rsidRPr="00BD6EBC">
        <w:rPr>
          <w:rFonts w:eastAsia="Times New Roman"/>
          <w:lang w:val="en-US" w:eastAsia="zh-CN"/>
        </w:rPr>
        <w:t xml:space="preserve"> </w:t>
      </w:r>
      <w:r w:rsidRPr="00BD6EBC">
        <w:rPr>
          <w:rFonts w:eastAsia="Times New Roman"/>
          <w:lang w:val="en-US" w:eastAsia="zh-CN"/>
        </w:rPr>
        <w:t>In E.E. Lawler III and J. O’Toole, eds.</w:t>
      </w:r>
      <w:r w:rsidR="00843470" w:rsidRPr="00BD6EBC">
        <w:rPr>
          <w:rFonts w:eastAsia="Times New Roman"/>
          <w:lang w:val="en-US" w:eastAsia="zh-CN"/>
        </w:rPr>
        <w:t xml:space="preserve"> </w:t>
      </w:r>
      <w:r w:rsidRPr="00BD6EBC">
        <w:rPr>
          <w:rFonts w:eastAsia="Times New Roman"/>
          <w:i/>
          <w:lang w:val="en-US" w:eastAsia="zh-CN"/>
        </w:rPr>
        <w:t xml:space="preserve">America at Work: Choices and Challenges </w:t>
      </w:r>
      <w:r w:rsidR="009260CB" w:rsidRPr="00BD6EBC">
        <w:rPr>
          <w:rFonts w:eastAsia="Times New Roman"/>
          <w:lang w:val="en-US" w:eastAsia="zh-CN"/>
        </w:rPr>
        <w:t>(pp. 87-107.). New York: Pal</w:t>
      </w:r>
      <w:r w:rsidRPr="00BD6EBC">
        <w:rPr>
          <w:rFonts w:eastAsia="Times New Roman"/>
          <w:lang w:val="en-US" w:eastAsia="zh-CN"/>
        </w:rPr>
        <w:t>grave Macmillan.</w:t>
      </w:r>
      <w:r w:rsidR="00221840" w:rsidRPr="00BD6EBC">
        <w:rPr>
          <w:rFonts w:eastAsia="Times New Roman"/>
          <w:lang w:val="en-US" w:eastAsia="zh-CN"/>
        </w:rPr>
        <w:t xml:space="preserve"> </w:t>
      </w:r>
    </w:p>
    <w:p w:rsidR="008B5E12" w:rsidRPr="00BD6EBC" w:rsidRDefault="008B5E12" w:rsidP="00BA3C57">
      <w:pPr>
        <w:spacing w:line="480" w:lineRule="auto"/>
        <w:ind w:left="720" w:hanging="720"/>
        <w:contextualSpacing/>
        <w:rPr>
          <w:rFonts w:eastAsia="Times New Roman"/>
          <w:lang w:val="en-US"/>
        </w:rPr>
      </w:pPr>
      <w:r w:rsidRPr="00BD6EBC">
        <w:rPr>
          <w:rStyle w:val="namegrp"/>
          <w:rFonts w:eastAsia="Times New Roman"/>
          <w:lang w:val="en-US"/>
        </w:rPr>
        <w:t>Levinson, D.</w:t>
      </w:r>
      <w:r w:rsidRPr="00BD6EBC">
        <w:rPr>
          <w:rFonts w:eastAsia="Times New Roman"/>
          <w:lang w:val="en-US"/>
        </w:rPr>
        <w:t xml:space="preserve"> (1978). </w:t>
      </w:r>
      <w:r w:rsidRPr="00BD6EBC">
        <w:rPr>
          <w:rStyle w:val="Emphasis"/>
          <w:rFonts w:eastAsia="Times New Roman"/>
          <w:lang w:val="en-US"/>
        </w:rPr>
        <w:t>Seasons of a Man’s Life</w:t>
      </w:r>
      <w:r w:rsidRPr="00BD6EBC">
        <w:rPr>
          <w:rFonts w:eastAsia="Times New Roman"/>
          <w:lang w:val="en-US"/>
        </w:rPr>
        <w:t>. New York: Knopf.</w:t>
      </w:r>
    </w:p>
    <w:p w:rsidR="00C60A82" w:rsidRPr="00BD6EBC" w:rsidRDefault="00C60A82" w:rsidP="00BA3C57">
      <w:pPr>
        <w:spacing w:line="480" w:lineRule="auto"/>
        <w:ind w:left="720" w:right="-341" w:hanging="720"/>
        <w:contextualSpacing/>
        <w:rPr>
          <w:lang w:val="en-US"/>
        </w:rPr>
      </w:pPr>
      <w:r w:rsidRPr="00BD6EBC">
        <w:rPr>
          <w:lang w:val="en-US"/>
        </w:rPr>
        <w:t xml:space="preserve">Lips-Wiersma, M., &amp; Hall, D. T. (2007). Organizational career development is not dead: A case study on managing the new career during organizational change. </w:t>
      </w:r>
      <w:r w:rsidRPr="00BD6EBC">
        <w:rPr>
          <w:i/>
          <w:iCs/>
          <w:lang w:val="en-US"/>
        </w:rPr>
        <w:t>Journal of Organizational Behavior, 28</w:t>
      </w:r>
      <w:r w:rsidRPr="00BD6EBC">
        <w:rPr>
          <w:lang w:val="en-US"/>
        </w:rPr>
        <w:t>, 771-792.</w:t>
      </w:r>
    </w:p>
    <w:p w:rsidR="00D331D8" w:rsidRPr="00BD6EBC" w:rsidRDefault="004F7EC0" w:rsidP="00D331D8">
      <w:pPr>
        <w:spacing w:line="480" w:lineRule="auto"/>
        <w:ind w:left="720" w:right="-341" w:hanging="720"/>
        <w:contextualSpacing/>
        <w:rPr>
          <w:rFonts w:eastAsia="Times New Roman"/>
          <w:lang w:val="en-US"/>
        </w:rPr>
      </w:pPr>
      <w:r w:rsidRPr="00BD6EBC">
        <w:rPr>
          <w:rFonts w:eastAsia="Times New Roman"/>
          <w:lang w:val="en-US"/>
        </w:rPr>
        <w:t xml:space="preserve">Lichtenstein, B. M. B., &amp; Mendenhall, M. (2002). Non-linearity and response-ability: Emergent order in 21st-century careers. </w:t>
      </w:r>
      <w:r w:rsidRPr="00BD6EBC">
        <w:rPr>
          <w:rFonts w:eastAsia="Times New Roman"/>
          <w:i/>
          <w:iCs/>
          <w:lang w:val="en-US"/>
        </w:rPr>
        <w:t>Human Relations</w:t>
      </w:r>
      <w:r w:rsidRPr="00BD6EBC">
        <w:rPr>
          <w:rFonts w:eastAsia="Times New Roman"/>
          <w:lang w:val="en-US"/>
        </w:rPr>
        <w:t xml:space="preserve">, </w:t>
      </w:r>
      <w:r w:rsidRPr="00BD6EBC">
        <w:rPr>
          <w:rFonts w:eastAsia="Times New Roman"/>
          <w:i/>
          <w:iCs/>
          <w:lang w:val="en-US"/>
        </w:rPr>
        <w:t>55</w:t>
      </w:r>
      <w:r w:rsidRPr="00BD6EBC">
        <w:rPr>
          <w:rFonts w:eastAsia="Times New Roman"/>
          <w:lang w:val="en-US"/>
        </w:rPr>
        <w:t>(1), 5-32.</w:t>
      </w:r>
    </w:p>
    <w:p w:rsidR="00AE2470" w:rsidRPr="00BD6EBC" w:rsidRDefault="00AE2470" w:rsidP="00D331D8">
      <w:pPr>
        <w:spacing w:line="480" w:lineRule="auto"/>
        <w:ind w:left="720" w:right="-341" w:hanging="720"/>
        <w:contextualSpacing/>
        <w:rPr>
          <w:rFonts w:eastAsiaTheme="minorHAnsi"/>
          <w:lang w:val="en-US"/>
        </w:rPr>
      </w:pPr>
      <w:r w:rsidRPr="00BD6EBC">
        <w:rPr>
          <w:color w:val="222222"/>
          <w:shd w:val="clear" w:color="auto" w:fill="FFFFFF"/>
          <w:lang w:val="en-US"/>
        </w:rPr>
        <w:lastRenderedPageBreak/>
        <w:t>Lo Presti, A., Pluviano, S., &amp; Briscoe, J. P. (2018). Are freelancers a breed apart? The role of protean and boundaryless career attitudes in employability and career success.</w:t>
      </w:r>
      <w:r w:rsidRPr="00BD6EBC">
        <w:rPr>
          <w:rStyle w:val="apple-converted-space"/>
          <w:color w:val="222222"/>
          <w:shd w:val="clear" w:color="auto" w:fill="FFFFFF"/>
          <w:lang w:val="en-US"/>
        </w:rPr>
        <w:t> </w:t>
      </w:r>
      <w:r w:rsidRPr="00BD6EBC">
        <w:rPr>
          <w:i/>
          <w:iCs/>
          <w:color w:val="222222"/>
          <w:shd w:val="clear" w:color="auto" w:fill="FFFFFF"/>
          <w:lang w:val="en-US"/>
        </w:rPr>
        <w:t>Human Resource Management Journal</w:t>
      </w:r>
      <w:r w:rsidRPr="00BD6EBC">
        <w:rPr>
          <w:color w:val="222222"/>
          <w:shd w:val="clear" w:color="auto" w:fill="FFFFFF"/>
          <w:lang w:val="en-US"/>
        </w:rPr>
        <w:t>.</w:t>
      </w:r>
      <w:r w:rsidRPr="00BD6EBC">
        <w:rPr>
          <w:rFonts w:eastAsiaTheme="minorHAnsi"/>
          <w:lang w:val="en-US"/>
        </w:rPr>
        <w:t xml:space="preserve"> </w:t>
      </w:r>
      <w:r w:rsidRPr="00BD6EBC">
        <w:rPr>
          <w:shd w:val="clear" w:color="auto" w:fill="FFFFFF"/>
          <w:lang w:val="en-US"/>
        </w:rPr>
        <w:t>doi.org/10.1111/1748-8583.12188</w:t>
      </w:r>
    </w:p>
    <w:p w:rsidR="00F63039" w:rsidRPr="00BD6EBC" w:rsidRDefault="00F63039" w:rsidP="00BA3C57">
      <w:pPr>
        <w:keepNext/>
        <w:autoSpaceDE w:val="0"/>
        <w:autoSpaceDN w:val="0"/>
        <w:adjustRightInd w:val="0"/>
        <w:spacing w:line="480" w:lineRule="auto"/>
        <w:ind w:left="720" w:hanging="720"/>
        <w:contextualSpacing/>
        <w:rPr>
          <w:rFonts w:eastAsia="Arial Unicode MS"/>
          <w:lang w:val="en-US"/>
        </w:rPr>
      </w:pPr>
      <w:r w:rsidRPr="00BD6EBC">
        <w:rPr>
          <w:rFonts w:eastAsiaTheme="minorHAnsi"/>
          <w:lang w:val="en-US"/>
        </w:rPr>
        <w:t xml:space="preserve">Lord, R., Diefendorff, J., Schmidt, A., &amp; Hall, R. (2010). Self-regulation at work. </w:t>
      </w:r>
      <w:r w:rsidRPr="00BD6EBC">
        <w:rPr>
          <w:rFonts w:eastAsiaTheme="minorHAnsi"/>
          <w:bCs/>
          <w:i/>
          <w:iCs/>
          <w:lang w:val="en-US"/>
        </w:rPr>
        <w:t xml:space="preserve">Annual Review of Psychology, </w:t>
      </w:r>
      <w:r w:rsidRPr="00BD6EBC">
        <w:rPr>
          <w:rFonts w:eastAsiaTheme="minorHAnsi"/>
          <w:i/>
          <w:lang w:val="en-US"/>
        </w:rPr>
        <w:t>61</w:t>
      </w:r>
      <w:r w:rsidRPr="00BD6EBC">
        <w:rPr>
          <w:rFonts w:eastAsiaTheme="minorHAnsi"/>
          <w:lang w:val="en-US"/>
        </w:rPr>
        <w:t>, 543-568.</w:t>
      </w:r>
    </w:p>
    <w:p w:rsidR="000E75ED" w:rsidRPr="00BD6EBC" w:rsidRDefault="00384DDB" w:rsidP="00BA3C57">
      <w:pPr>
        <w:spacing w:line="480" w:lineRule="auto"/>
        <w:ind w:left="720" w:right="-341" w:hanging="720"/>
        <w:contextualSpacing/>
        <w:rPr>
          <w:rFonts w:eastAsia="Times New Roman"/>
          <w:lang w:val="en-US" w:eastAsia="zh-CN"/>
        </w:rPr>
      </w:pPr>
      <w:r w:rsidRPr="00BD6EBC">
        <w:rPr>
          <w:lang w:val="en-US"/>
        </w:rPr>
        <w:t xml:space="preserve">Mainiero, L. A., &amp; Sullivan, S. E. (2006). </w:t>
      </w:r>
      <w:r w:rsidRPr="00BD6EBC">
        <w:rPr>
          <w:i/>
          <w:iCs/>
          <w:lang w:val="en-US"/>
        </w:rPr>
        <w:t>The opt-out revolt: Why people are leaving companies to create kaleidoscope career</w:t>
      </w:r>
      <w:r w:rsidRPr="00BD6EBC">
        <w:rPr>
          <w:lang w:val="en-US"/>
        </w:rPr>
        <w:t>s. Palo Alto, CA: Davis-Black.</w:t>
      </w:r>
    </w:p>
    <w:p w:rsidR="000E75ED" w:rsidRPr="00BD6EBC" w:rsidRDefault="00AE3DDD" w:rsidP="00BA3C57">
      <w:pPr>
        <w:spacing w:line="480" w:lineRule="auto"/>
        <w:ind w:left="720" w:right="-341" w:hanging="720"/>
        <w:contextualSpacing/>
        <w:rPr>
          <w:rFonts w:eastAsia="Times New Roman"/>
          <w:lang w:val="en-US"/>
        </w:rPr>
      </w:pPr>
      <w:r w:rsidRPr="00BD6EBC">
        <w:rPr>
          <w:rFonts w:eastAsia="Times New Roman"/>
          <w:lang w:val="en-US"/>
        </w:rPr>
        <w:t xml:space="preserve">Maitlis, S., &amp; Christianson, M. (2014). Sensemaking in organizations: Taking stock and moving forward. </w:t>
      </w:r>
      <w:r w:rsidRPr="00BD6EBC">
        <w:rPr>
          <w:rFonts w:eastAsia="Times New Roman"/>
          <w:i/>
          <w:iCs/>
          <w:lang w:val="en-US"/>
        </w:rPr>
        <w:t>The Academy of Management Annals</w:t>
      </w:r>
      <w:r w:rsidRPr="00BD6EBC">
        <w:rPr>
          <w:rFonts w:eastAsia="Times New Roman"/>
          <w:lang w:val="en-US"/>
        </w:rPr>
        <w:t xml:space="preserve">, </w:t>
      </w:r>
      <w:r w:rsidRPr="00BD6EBC">
        <w:rPr>
          <w:rFonts w:eastAsia="Times New Roman"/>
          <w:i/>
          <w:iCs/>
          <w:lang w:val="en-US"/>
        </w:rPr>
        <w:t>8</w:t>
      </w:r>
      <w:r w:rsidRPr="00BD6EBC">
        <w:rPr>
          <w:rFonts w:eastAsia="Times New Roman"/>
          <w:lang w:val="en-US"/>
        </w:rPr>
        <w:t>(1), 57-125.</w:t>
      </w:r>
    </w:p>
    <w:p w:rsidR="002377D1" w:rsidRPr="00BD6EBC" w:rsidRDefault="002377D1" w:rsidP="00BA3C57">
      <w:pPr>
        <w:spacing w:line="480" w:lineRule="auto"/>
        <w:ind w:left="720" w:right="-341" w:hanging="720"/>
        <w:contextualSpacing/>
        <w:rPr>
          <w:rFonts w:eastAsia="Times New Roman"/>
          <w:lang w:val="en-US"/>
        </w:rPr>
      </w:pPr>
      <w:r w:rsidRPr="00BD6EBC">
        <w:rPr>
          <w:color w:val="222222"/>
          <w:shd w:val="clear" w:color="auto" w:fill="FFFFFF"/>
          <w:lang w:val="en-US"/>
        </w:rPr>
        <w:t>Maggiori, C., Johnston, C. S., Krings, F., Massoudi, K., &amp; Rossier, J. (2013). The role of career adaptability and work conditions on general and professional well-being.</w:t>
      </w:r>
      <w:r w:rsidRPr="00BD6EBC">
        <w:rPr>
          <w:rStyle w:val="apple-converted-space"/>
          <w:color w:val="222222"/>
          <w:shd w:val="clear" w:color="auto" w:fill="FFFFFF"/>
          <w:lang w:val="en-US"/>
        </w:rPr>
        <w:t> </w:t>
      </w:r>
      <w:r w:rsidRPr="00BD6EBC">
        <w:rPr>
          <w:i/>
          <w:iCs/>
          <w:color w:val="222222"/>
          <w:shd w:val="clear" w:color="auto" w:fill="FFFFFF"/>
          <w:lang w:val="en-US"/>
        </w:rPr>
        <w:t>Journal of Vocational Behavior</w:t>
      </w:r>
      <w:r w:rsidRPr="00BD6EBC">
        <w:rPr>
          <w:color w:val="222222"/>
          <w:shd w:val="clear" w:color="auto" w:fill="FFFFFF"/>
          <w:lang w:val="en-US"/>
        </w:rPr>
        <w:t>,</w:t>
      </w:r>
      <w:r w:rsidRPr="00BD6EBC">
        <w:rPr>
          <w:rStyle w:val="apple-converted-space"/>
          <w:color w:val="222222"/>
          <w:shd w:val="clear" w:color="auto" w:fill="FFFFFF"/>
          <w:lang w:val="en-US"/>
        </w:rPr>
        <w:t> </w:t>
      </w:r>
      <w:r w:rsidRPr="00BD6EBC">
        <w:rPr>
          <w:i/>
          <w:iCs/>
          <w:color w:val="222222"/>
          <w:shd w:val="clear" w:color="auto" w:fill="FFFFFF"/>
          <w:lang w:val="en-US"/>
        </w:rPr>
        <w:t>83</w:t>
      </w:r>
      <w:r w:rsidRPr="00BD6EBC">
        <w:rPr>
          <w:color w:val="222222"/>
          <w:shd w:val="clear" w:color="auto" w:fill="FFFFFF"/>
          <w:lang w:val="en-US"/>
        </w:rPr>
        <w:t>(3), 437-449.</w:t>
      </w:r>
      <w:r w:rsidRPr="00BD6EBC">
        <w:rPr>
          <w:rFonts w:eastAsia="Times New Roman"/>
          <w:lang w:val="en-US"/>
        </w:rPr>
        <w:t xml:space="preserve"> </w:t>
      </w:r>
    </w:p>
    <w:p w:rsidR="00F93955" w:rsidRPr="00533853" w:rsidRDefault="00F93955" w:rsidP="00F93955">
      <w:pPr>
        <w:spacing w:line="480" w:lineRule="auto"/>
        <w:ind w:left="720" w:right="-341" w:hanging="720"/>
        <w:contextualSpacing/>
        <w:rPr>
          <w:rFonts w:eastAsia="Times New Roman"/>
          <w:lang w:val="en-US"/>
        </w:rPr>
      </w:pPr>
      <w:r>
        <w:rPr>
          <w:rFonts w:eastAsia="Times New Roman"/>
        </w:rPr>
        <w:t xml:space="preserve">Maia, L., &amp; Bastos, A. (2015). Organizational commitment, psychological contract fulfillment and job performance: a longitudinal quanti-qualitative study. </w:t>
      </w:r>
      <w:r w:rsidRPr="0002305F">
        <w:rPr>
          <w:rFonts w:eastAsia="Times New Roman"/>
          <w:i/>
        </w:rPr>
        <w:t>Brazilian Administration Review</w:t>
      </w:r>
      <w:r>
        <w:rPr>
          <w:rFonts w:eastAsia="Times New Roman"/>
        </w:rPr>
        <w:t>, 2015, 250-267.</w:t>
      </w:r>
    </w:p>
    <w:p w:rsidR="00EC6BE3" w:rsidRPr="00BD6EBC" w:rsidRDefault="00EC6BE3" w:rsidP="00BA3C57">
      <w:pPr>
        <w:spacing w:line="480" w:lineRule="auto"/>
        <w:ind w:left="720" w:right="-341" w:hanging="720"/>
        <w:contextualSpacing/>
        <w:rPr>
          <w:rFonts w:eastAsia="Times New Roman"/>
          <w:iCs/>
          <w:lang w:val="en-US"/>
        </w:rPr>
      </w:pPr>
      <w:r w:rsidRPr="00BD6EBC">
        <w:rPr>
          <w:rFonts w:eastAsia="Times New Roman"/>
          <w:lang w:val="en-US"/>
        </w:rPr>
        <w:t xml:space="preserve">Mander, B. (2016) Argentina: Home to the majority of Latin America’s tech unicorns. </w:t>
      </w:r>
      <w:r w:rsidRPr="00BD6EBC">
        <w:rPr>
          <w:rFonts w:eastAsia="Times New Roman"/>
          <w:i/>
          <w:lang w:val="en-US"/>
        </w:rPr>
        <w:t>Financial Times</w:t>
      </w:r>
      <w:r w:rsidR="005759F1" w:rsidRPr="00BD6EBC">
        <w:rPr>
          <w:rFonts w:eastAsia="Times New Roman"/>
          <w:iCs/>
          <w:lang w:val="en-US"/>
        </w:rPr>
        <w:t>.</w:t>
      </w:r>
    </w:p>
    <w:p w:rsidR="00CB429B" w:rsidRPr="00BD6EBC" w:rsidRDefault="00CB429B" w:rsidP="00BA3C57">
      <w:pPr>
        <w:spacing w:line="480" w:lineRule="auto"/>
        <w:ind w:left="720" w:right="-341" w:hanging="720"/>
        <w:contextualSpacing/>
        <w:rPr>
          <w:rFonts w:eastAsia="Times New Roman"/>
          <w:lang w:val="en-US"/>
        </w:rPr>
      </w:pPr>
      <w:r w:rsidRPr="00BD6EBC">
        <w:rPr>
          <w:rFonts w:eastAsia="Times New Roman"/>
          <w:lang w:val="en-US"/>
        </w:rPr>
        <w:lastRenderedPageBreak/>
        <w:t xml:space="preserve">Marks, A. (2001). Developing a multiple foci conceptualization of the psychological contract. </w:t>
      </w:r>
      <w:r w:rsidRPr="00BD6EBC">
        <w:rPr>
          <w:rFonts w:eastAsia="Times New Roman"/>
          <w:i/>
          <w:iCs/>
          <w:lang w:val="en-US"/>
        </w:rPr>
        <w:t>Employee Relations</w:t>
      </w:r>
      <w:r w:rsidRPr="00BD6EBC">
        <w:rPr>
          <w:rFonts w:eastAsia="Times New Roman"/>
          <w:lang w:val="en-US"/>
        </w:rPr>
        <w:t xml:space="preserve">, </w:t>
      </w:r>
      <w:r w:rsidRPr="00BD6EBC">
        <w:rPr>
          <w:rFonts w:eastAsia="Times New Roman"/>
          <w:i/>
          <w:iCs/>
          <w:lang w:val="en-US"/>
        </w:rPr>
        <w:t>23</w:t>
      </w:r>
      <w:r w:rsidRPr="00BD6EBC">
        <w:rPr>
          <w:rFonts w:eastAsia="Times New Roman"/>
          <w:lang w:val="en-US"/>
        </w:rPr>
        <w:t>(5), 454-469.</w:t>
      </w:r>
    </w:p>
    <w:p w:rsidR="00086C4D" w:rsidRPr="00BD6EBC" w:rsidRDefault="00E03FDE" w:rsidP="00BA3C57">
      <w:pPr>
        <w:spacing w:line="480" w:lineRule="auto"/>
        <w:ind w:left="720" w:right="-341" w:hanging="720"/>
        <w:contextualSpacing/>
        <w:rPr>
          <w:rFonts w:eastAsia="Times New Roman"/>
          <w:lang w:val="en-US"/>
        </w:rPr>
      </w:pPr>
      <w:r w:rsidRPr="00BD6EBC">
        <w:rPr>
          <w:rFonts w:eastAsia="Times New Roman"/>
          <w:lang w:val="en-US"/>
        </w:rPr>
        <w:t xml:space="preserve">Marks, A., &amp; Huzzard, T. (2010). Employability and the ICT worker: a study of employees in Scottish small businesses. </w:t>
      </w:r>
      <w:r w:rsidRPr="00BD6EBC">
        <w:rPr>
          <w:rFonts w:eastAsia="Times New Roman"/>
          <w:i/>
          <w:iCs/>
          <w:lang w:val="en-US"/>
        </w:rPr>
        <w:t>New Technology, Work and Employment</w:t>
      </w:r>
      <w:r w:rsidRPr="00BD6EBC">
        <w:rPr>
          <w:rFonts w:eastAsia="Times New Roman"/>
          <w:lang w:val="en-US"/>
        </w:rPr>
        <w:t xml:space="preserve">, </w:t>
      </w:r>
      <w:r w:rsidRPr="00BD6EBC">
        <w:rPr>
          <w:rFonts w:eastAsia="Times New Roman"/>
          <w:i/>
          <w:iCs/>
          <w:lang w:val="en-US"/>
        </w:rPr>
        <w:t>25</w:t>
      </w:r>
      <w:r w:rsidRPr="00BD6EBC">
        <w:rPr>
          <w:rFonts w:eastAsia="Times New Roman"/>
          <w:lang w:val="en-US"/>
        </w:rPr>
        <w:t>(2), 167-181.</w:t>
      </w:r>
      <w:r w:rsidR="00086C4D" w:rsidRPr="00BD6EBC">
        <w:rPr>
          <w:rFonts w:eastAsia="Times New Roman"/>
          <w:lang w:val="en-US"/>
        </w:rPr>
        <w:t xml:space="preserve"> </w:t>
      </w:r>
    </w:p>
    <w:p w:rsidR="00086C4D" w:rsidRPr="00BD6EBC" w:rsidRDefault="00086C4D" w:rsidP="00BA3C57">
      <w:pPr>
        <w:spacing w:line="480" w:lineRule="auto"/>
        <w:ind w:left="720" w:right="-341" w:hanging="720"/>
        <w:contextualSpacing/>
        <w:rPr>
          <w:rFonts w:eastAsia="Times New Roman"/>
          <w:lang w:val="en-US"/>
        </w:rPr>
      </w:pPr>
      <w:r w:rsidRPr="00BD6EBC">
        <w:rPr>
          <w:rFonts w:eastAsia="Times New Roman"/>
          <w:lang w:val="en-US"/>
        </w:rPr>
        <w:t>Marescaux, E., De Winne, S., &amp; Sels, L. (2013). HR practices and affective organisational commitment:</w:t>
      </w:r>
      <w:r w:rsidR="002571B2" w:rsidRPr="00BD6EBC">
        <w:rPr>
          <w:rFonts w:eastAsia="Times New Roman"/>
          <w:lang w:val="en-US"/>
        </w:rPr>
        <w:t xml:space="preserve"> </w:t>
      </w:r>
      <w:r w:rsidRPr="00BD6EBC">
        <w:rPr>
          <w:rFonts w:eastAsia="Times New Roman"/>
          <w:lang w:val="en-US"/>
        </w:rPr>
        <w:t xml:space="preserve">(when) does HR differentiation pay off?. </w:t>
      </w:r>
      <w:r w:rsidRPr="00BD6EBC">
        <w:rPr>
          <w:rFonts w:eastAsia="Times New Roman"/>
          <w:i/>
          <w:iCs/>
          <w:lang w:val="en-US"/>
        </w:rPr>
        <w:t>Human Resource Management Journal</w:t>
      </w:r>
      <w:r w:rsidRPr="00BD6EBC">
        <w:rPr>
          <w:rFonts w:eastAsia="Times New Roman"/>
          <w:lang w:val="en-US"/>
        </w:rPr>
        <w:t xml:space="preserve">, </w:t>
      </w:r>
      <w:r w:rsidRPr="00BD6EBC">
        <w:rPr>
          <w:rFonts w:eastAsia="Times New Roman"/>
          <w:i/>
          <w:iCs/>
          <w:lang w:val="en-US"/>
        </w:rPr>
        <w:t>23</w:t>
      </w:r>
      <w:r w:rsidRPr="00BD6EBC">
        <w:rPr>
          <w:rFonts w:eastAsia="Times New Roman"/>
          <w:lang w:val="en-US"/>
        </w:rPr>
        <w:t>(4), 329-345.</w:t>
      </w:r>
    </w:p>
    <w:p w:rsidR="000E75ED" w:rsidRPr="00BD6EBC" w:rsidRDefault="009260CB" w:rsidP="00BA3C57">
      <w:pPr>
        <w:spacing w:line="480" w:lineRule="auto"/>
        <w:ind w:left="720" w:right="-341" w:hanging="720"/>
        <w:contextualSpacing/>
        <w:rPr>
          <w:lang w:val="en-US"/>
        </w:rPr>
      </w:pPr>
      <w:r w:rsidRPr="00BD6EBC">
        <w:rPr>
          <w:lang w:val="en-US"/>
        </w:rPr>
        <w:t xml:space="preserve">Mauno, S., Kinnunen, U., Mäkikangas, A., &amp; Nätti, J. (2005). Psychological consequences of fixed-term employment and perceived job insecurity among health care staff. </w:t>
      </w:r>
      <w:r w:rsidRPr="00BD6EBC">
        <w:rPr>
          <w:i/>
          <w:iCs/>
          <w:lang w:val="en-US"/>
        </w:rPr>
        <w:t xml:space="preserve">European Journal of </w:t>
      </w:r>
      <w:r w:rsidR="005759F1" w:rsidRPr="00BD6EBC">
        <w:rPr>
          <w:i/>
          <w:iCs/>
          <w:lang w:val="en-US"/>
        </w:rPr>
        <w:t>W</w:t>
      </w:r>
      <w:r w:rsidRPr="00BD6EBC">
        <w:rPr>
          <w:i/>
          <w:iCs/>
          <w:lang w:val="en-US"/>
        </w:rPr>
        <w:t xml:space="preserve">ork and </w:t>
      </w:r>
      <w:r w:rsidR="005759F1" w:rsidRPr="00BD6EBC">
        <w:rPr>
          <w:i/>
          <w:iCs/>
          <w:lang w:val="en-US"/>
        </w:rPr>
        <w:t>O</w:t>
      </w:r>
      <w:r w:rsidRPr="00BD6EBC">
        <w:rPr>
          <w:i/>
          <w:iCs/>
          <w:lang w:val="en-US"/>
        </w:rPr>
        <w:t xml:space="preserve">rganizational </w:t>
      </w:r>
      <w:r w:rsidR="005759F1" w:rsidRPr="00BD6EBC">
        <w:rPr>
          <w:i/>
          <w:iCs/>
          <w:lang w:val="en-US"/>
        </w:rPr>
        <w:t>P</w:t>
      </w:r>
      <w:r w:rsidRPr="00BD6EBC">
        <w:rPr>
          <w:i/>
          <w:iCs/>
          <w:lang w:val="en-US"/>
        </w:rPr>
        <w:t>sychology</w:t>
      </w:r>
      <w:r w:rsidRPr="00BD6EBC">
        <w:rPr>
          <w:lang w:val="en-US"/>
        </w:rPr>
        <w:t xml:space="preserve">, </w:t>
      </w:r>
      <w:r w:rsidRPr="00BD6EBC">
        <w:rPr>
          <w:i/>
          <w:iCs/>
          <w:lang w:val="en-US"/>
        </w:rPr>
        <w:t>14</w:t>
      </w:r>
      <w:r w:rsidR="000E75ED" w:rsidRPr="00BD6EBC">
        <w:rPr>
          <w:lang w:val="en-US"/>
        </w:rPr>
        <w:t>(3), 209-237.</w:t>
      </w:r>
    </w:p>
    <w:p w:rsidR="00A11821" w:rsidRPr="00BD6EBC" w:rsidRDefault="00A11821" w:rsidP="00BA3C57">
      <w:pPr>
        <w:spacing w:line="480" w:lineRule="auto"/>
        <w:ind w:left="720" w:right="-341" w:hanging="720"/>
        <w:contextualSpacing/>
        <w:rPr>
          <w:lang w:val="en-US"/>
        </w:rPr>
      </w:pPr>
      <w:r w:rsidRPr="00BD6EBC">
        <w:rPr>
          <w:lang w:val="en-US"/>
        </w:rPr>
        <w:t xml:space="preserve">McCloskey, D.N. (2016) </w:t>
      </w:r>
      <w:r w:rsidRPr="00BD6EBC">
        <w:rPr>
          <w:i/>
          <w:lang w:val="en-US"/>
        </w:rPr>
        <w:t>Bourgeois Equality: How id</w:t>
      </w:r>
      <w:r w:rsidR="002571B2" w:rsidRPr="00BD6EBC">
        <w:rPr>
          <w:i/>
          <w:lang w:val="en-US"/>
        </w:rPr>
        <w:t>eas not capital or institutions</w:t>
      </w:r>
      <w:r w:rsidRPr="00BD6EBC">
        <w:rPr>
          <w:i/>
          <w:lang w:val="en-US"/>
        </w:rPr>
        <w:t xml:space="preserve">, enriched the world. </w:t>
      </w:r>
      <w:r w:rsidRPr="00BD6EBC">
        <w:rPr>
          <w:lang w:val="en-US"/>
        </w:rPr>
        <w:t>Chicago: University of Chicago Press</w:t>
      </w:r>
    </w:p>
    <w:p w:rsidR="00A11821" w:rsidRPr="00BD6EBC" w:rsidRDefault="005750AB" w:rsidP="00BA3C57">
      <w:pPr>
        <w:spacing w:line="480" w:lineRule="auto"/>
        <w:ind w:left="720" w:right="-341" w:hanging="720"/>
        <w:contextualSpacing/>
        <w:rPr>
          <w:rFonts w:eastAsia="Times New Roman"/>
          <w:lang w:val="en-US" w:eastAsia="zh-CN"/>
        </w:rPr>
      </w:pPr>
      <w:r w:rsidRPr="00BD6EBC">
        <w:rPr>
          <w:rFonts w:eastAsia="Times New Roman"/>
          <w:lang w:val="en-US" w:eastAsia="zh-CN"/>
        </w:rPr>
        <w:t xml:space="preserve">McDermott, A. M., Conway, E., Rousseau, D. M., &amp; Flood, P. C. (2013). Promoting effective psychological contracts through leadership: The missing link between HR strategy and performance. </w:t>
      </w:r>
      <w:r w:rsidRPr="00BD6EBC">
        <w:rPr>
          <w:rFonts w:eastAsia="Times New Roman"/>
          <w:i/>
          <w:iCs/>
          <w:lang w:val="en-US" w:eastAsia="zh-CN"/>
        </w:rPr>
        <w:t>Human Resource Management</w:t>
      </w:r>
      <w:r w:rsidRPr="00BD6EBC">
        <w:rPr>
          <w:rFonts w:eastAsia="Times New Roman"/>
          <w:lang w:val="en-US" w:eastAsia="zh-CN"/>
        </w:rPr>
        <w:t xml:space="preserve">, </w:t>
      </w:r>
      <w:r w:rsidRPr="00BD6EBC">
        <w:rPr>
          <w:rFonts w:eastAsia="Times New Roman"/>
          <w:i/>
          <w:iCs/>
          <w:lang w:val="en-US" w:eastAsia="zh-CN"/>
        </w:rPr>
        <w:t>52</w:t>
      </w:r>
      <w:r w:rsidRPr="00BD6EBC">
        <w:rPr>
          <w:rFonts w:eastAsia="Times New Roman"/>
          <w:lang w:val="en-US" w:eastAsia="zh-CN"/>
        </w:rPr>
        <w:t>(2), 289-310.</w:t>
      </w:r>
    </w:p>
    <w:p w:rsidR="008469A7" w:rsidRPr="00BD6EBC" w:rsidRDefault="008469A7" w:rsidP="00BA3C57">
      <w:pPr>
        <w:spacing w:line="480" w:lineRule="auto"/>
        <w:ind w:left="720" w:right="-341" w:hanging="720"/>
        <w:contextualSpacing/>
        <w:rPr>
          <w:rFonts w:eastAsia="Times New Roman"/>
          <w:lang w:val="en-US"/>
        </w:rPr>
      </w:pPr>
      <w:r w:rsidRPr="00BD6EBC">
        <w:rPr>
          <w:rFonts w:eastAsia="Times New Roman"/>
          <w:lang w:val="en-US"/>
        </w:rPr>
        <w:lastRenderedPageBreak/>
        <w:t xml:space="preserve">McKee-Ryan, F., Song, Z., Wanberg, C. R., &amp; Kinicki, A. J. (2005). Psychological and physical well-being during unemployment: a meta-analytic study. </w:t>
      </w:r>
      <w:r w:rsidRPr="00BD6EBC">
        <w:rPr>
          <w:rFonts w:eastAsia="Times New Roman"/>
          <w:i/>
          <w:iCs/>
          <w:lang w:val="en-US"/>
        </w:rPr>
        <w:t xml:space="preserve">Journal of </w:t>
      </w:r>
      <w:r w:rsidR="001D12DA" w:rsidRPr="00BD6EBC">
        <w:rPr>
          <w:rFonts w:eastAsia="Times New Roman"/>
          <w:i/>
          <w:iCs/>
          <w:lang w:val="en-US"/>
        </w:rPr>
        <w:t>A</w:t>
      </w:r>
      <w:r w:rsidRPr="00BD6EBC">
        <w:rPr>
          <w:rFonts w:eastAsia="Times New Roman"/>
          <w:i/>
          <w:iCs/>
          <w:lang w:val="en-US"/>
        </w:rPr>
        <w:t xml:space="preserve">pplied </w:t>
      </w:r>
      <w:r w:rsidR="001D12DA" w:rsidRPr="00BD6EBC">
        <w:rPr>
          <w:rFonts w:eastAsia="Times New Roman"/>
          <w:i/>
          <w:iCs/>
          <w:lang w:val="en-US"/>
        </w:rPr>
        <w:t>P</w:t>
      </w:r>
      <w:r w:rsidRPr="00BD6EBC">
        <w:rPr>
          <w:rFonts w:eastAsia="Times New Roman"/>
          <w:i/>
          <w:iCs/>
          <w:lang w:val="en-US"/>
        </w:rPr>
        <w:t>sychology</w:t>
      </w:r>
      <w:r w:rsidRPr="00BD6EBC">
        <w:rPr>
          <w:rFonts w:eastAsia="Times New Roman"/>
          <w:lang w:val="en-US"/>
        </w:rPr>
        <w:t xml:space="preserve">, </w:t>
      </w:r>
      <w:r w:rsidRPr="00BD6EBC">
        <w:rPr>
          <w:rFonts w:eastAsia="Times New Roman"/>
          <w:i/>
          <w:iCs/>
          <w:lang w:val="en-US"/>
        </w:rPr>
        <w:t>90</w:t>
      </w:r>
      <w:r w:rsidRPr="00BD6EBC">
        <w:rPr>
          <w:rFonts w:eastAsia="Times New Roman"/>
          <w:lang w:val="en-US"/>
        </w:rPr>
        <w:t>(1), 53.</w:t>
      </w:r>
    </w:p>
    <w:p w:rsidR="001D12DA" w:rsidRPr="00BD6EBC" w:rsidRDefault="0062503C" w:rsidP="00BA3C57">
      <w:pPr>
        <w:spacing w:line="480" w:lineRule="auto"/>
        <w:ind w:left="720" w:right="-341" w:hanging="720"/>
        <w:contextualSpacing/>
        <w:rPr>
          <w:rFonts w:eastAsia="Times New Roman"/>
          <w:lang w:val="en-US"/>
        </w:rPr>
      </w:pPr>
      <w:r w:rsidRPr="00BD6EBC">
        <w:rPr>
          <w:lang w:val="en-US"/>
        </w:rPr>
        <w:t xml:space="preserve">Meyer, J. P., Morin, A. J., &amp; Vandenberghe, C. (2015). Dual commitment to organization and supervisor: A person-centered approach. </w:t>
      </w:r>
      <w:r w:rsidRPr="00BD6EBC">
        <w:rPr>
          <w:i/>
          <w:iCs/>
          <w:lang w:val="en-US"/>
        </w:rPr>
        <w:t>Journal of Vocational Behavior</w:t>
      </w:r>
      <w:r w:rsidRPr="00BD6EBC">
        <w:rPr>
          <w:lang w:val="en-US"/>
        </w:rPr>
        <w:t xml:space="preserve">, </w:t>
      </w:r>
      <w:r w:rsidRPr="00BD6EBC">
        <w:rPr>
          <w:i/>
          <w:iCs/>
          <w:lang w:val="en-US"/>
        </w:rPr>
        <w:t>88</w:t>
      </w:r>
      <w:r w:rsidRPr="00BD6EBC">
        <w:rPr>
          <w:lang w:val="en-US"/>
        </w:rPr>
        <w:t xml:space="preserve">, 56-72. </w:t>
      </w:r>
    </w:p>
    <w:p w:rsidR="008B5E12" w:rsidRPr="00BD6EBC" w:rsidRDefault="008B5E12" w:rsidP="00BA3C57">
      <w:pPr>
        <w:autoSpaceDE w:val="0"/>
        <w:autoSpaceDN w:val="0"/>
        <w:adjustRightInd w:val="0"/>
        <w:spacing w:after="0" w:line="480" w:lineRule="auto"/>
        <w:ind w:left="720" w:hanging="720"/>
        <w:contextualSpacing/>
        <w:rPr>
          <w:lang w:val="en-US"/>
        </w:rPr>
      </w:pPr>
      <w:r w:rsidRPr="00BD6EBC">
        <w:rPr>
          <w:lang w:val="en-US"/>
        </w:rPr>
        <w:t>Moore, J. F. (1996). The death of competition: Leadership &amp; strategy in the age of business ecosystems. New York, NY: Harper Business.</w:t>
      </w:r>
    </w:p>
    <w:p w:rsidR="00324C5A" w:rsidRPr="00BD6EBC" w:rsidRDefault="00324C5A" w:rsidP="00BA3C57">
      <w:pPr>
        <w:spacing w:after="0" w:line="480" w:lineRule="auto"/>
        <w:ind w:left="720" w:hanging="720"/>
        <w:contextualSpacing/>
        <w:rPr>
          <w:rFonts w:eastAsia="SimSun"/>
          <w:lang w:val="en-US"/>
        </w:rPr>
      </w:pPr>
      <w:r w:rsidRPr="00BD6EBC">
        <w:rPr>
          <w:rFonts w:eastAsia="SimSun"/>
          <w:lang w:val="en-US"/>
        </w:rPr>
        <w:t xml:space="preserve">Müller, F. (Ed.). (2000). </w:t>
      </w:r>
      <w:r w:rsidRPr="00BD6EBC">
        <w:rPr>
          <w:rFonts w:eastAsia="SimSun"/>
          <w:i/>
          <w:iCs/>
          <w:lang w:val="en-US"/>
        </w:rPr>
        <w:t>Handbook of ecosystem theories and management</w:t>
      </w:r>
      <w:r w:rsidRPr="00BD6EBC">
        <w:rPr>
          <w:rFonts w:eastAsia="SimSun"/>
          <w:lang w:val="en-US"/>
        </w:rPr>
        <w:t>. CRC Press.</w:t>
      </w:r>
    </w:p>
    <w:p w:rsidR="008B5E12" w:rsidRPr="00BD6EBC" w:rsidRDefault="008B5E12" w:rsidP="00BA3C57">
      <w:pPr>
        <w:shd w:val="clear" w:color="auto" w:fill="FFFFFF"/>
        <w:spacing w:after="100" w:afterAutospacing="1" w:line="480" w:lineRule="auto"/>
        <w:ind w:left="720" w:hanging="720"/>
        <w:contextualSpacing/>
        <w:rPr>
          <w:shd w:val="clear" w:color="auto" w:fill="FFFFFF"/>
          <w:lang w:val="en-US"/>
        </w:rPr>
      </w:pPr>
      <w:r w:rsidRPr="00BD6EBC">
        <w:rPr>
          <w:shd w:val="clear" w:color="auto" w:fill="FFFFFF"/>
          <w:lang w:val="en-US"/>
        </w:rPr>
        <w:t>Mythen, G. (2005). Employment, individualization and insecurity: rethinking the risk society perspective.</w:t>
      </w:r>
      <w:r w:rsidRPr="00BD6EBC">
        <w:rPr>
          <w:rStyle w:val="apple-converted-space"/>
          <w:shd w:val="clear" w:color="auto" w:fill="FFFFFF"/>
          <w:lang w:val="en-US"/>
        </w:rPr>
        <w:t> </w:t>
      </w:r>
      <w:r w:rsidRPr="00BD6EBC">
        <w:rPr>
          <w:i/>
          <w:iCs/>
          <w:shd w:val="clear" w:color="auto" w:fill="FFFFFF"/>
          <w:lang w:val="en-US"/>
        </w:rPr>
        <w:t>The Sociological Review</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53</w:t>
      </w:r>
      <w:r w:rsidRPr="00BD6EBC">
        <w:rPr>
          <w:shd w:val="clear" w:color="auto" w:fill="FFFFFF"/>
          <w:lang w:val="en-US"/>
        </w:rPr>
        <w:t>(1), 129-149.</w:t>
      </w:r>
    </w:p>
    <w:p w:rsidR="00C60A82" w:rsidRPr="00BD6EBC" w:rsidRDefault="00C60A82" w:rsidP="00BA3C57">
      <w:pPr>
        <w:spacing w:line="480" w:lineRule="auto"/>
        <w:ind w:left="720" w:right="-341" w:hanging="720"/>
        <w:contextualSpacing/>
        <w:rPr>
          <w:lang w:val="en-US"/>
        </w:rPr>
      </w:pPr>
      <w:r w:rsidRPr="00BD6EBC">
        <w:rPr>
          <w:lang w:val="en-US"/>
        </w:rPr>
        <w:t xml:space="preserve">Ng, T. W. H., Eby, L. T., Sorensen, K. L., &amp; Feldman, D. C. </w:t>
      </w:r>
      <w:r w:rsidR="00F93955">
        <w:rPr>
          <w:lang w:val="en-US"/>
        </w:rPr>
        <w:t>(</w:t>
      </w:r>
      <w:r w:rsidRPr="00BD6EBC">
        <w:rPr>
          <w:lang w:val="en-US"/>
        </w:rPr>
        <w:t>2005</w:t>
      </w:r>
      <w:r w:rsidR="00F93955">
        <w:rPr>
          <w:lang w:val="en-US"/>
        </w:rPr>
        <w:t>)</w:t>
      </w:r>
      <w:r w:rsidRPr="00BD6EBC">
        <w:rPr>
          <w:lang w:val="en-US"/>
        </w:rPr>
        <w:t xml:space="preserve">. Predictors of objective and subjective career success: A meta-analysis. </w:t>
      </w:r>
      <w:r w:rsidRPr="00BD6EBC">
        <w:rPr>
          <w:i/>
          <w:iCs/>
          <w:lang w:val="en-US"/>
        </w:rPr>
        <w:t>Pers</w:t>
      </w:r>
      <w:r w:rsidR="001D12DA" w:rsidRPr="00BD6EBC">
        <w:rPr>
          <w:i/>
          <w:iCs/>
          <w:lang w:val="en-US"/>
        </w:rPr>
        <w:t>onnel Psychology, 58</w:t>
      </w:r>
      <w:r w:rsidR="001D12DA" w:rsidRPr="00BD6EBC">
        <w:rPr>
          <w:lang w:val="en-US"/>
        </w:rPr>
        <w:t>(</w:t>
      </w:r>
      <w:r w:rsidRPr="00BD6EBC">
        <w:rPr>
          <w:lang w:val="en-US"/>
        </w:rPr>
        <w:t>2</w:t>
      </w:r>
      <w:r w:rsidR="001D12DA" w:rsidRPr="00BD6EBC">
        <w:rPr>
          <w:lang w:val="en-US"/>
        </w:rPr>
        <w:t>)</w:t>
      </w:r>
      <w:r w:rsidRPr="00BD6EBC">
        <w:rPr>
          <w:lang w:val="en-US"/>
        </w:rPr>
        <w:t xml:space="preserve">, 367-408. </w:t>
      </w:r>
    </w:p>
    <w:p w:rsidR="00F93955" w:rsidRPr="00533853" w:rsidRDefault="00F93955" w:rsidP="00F93955">
      <w:pPr>
        <w:spacing w:line="480" w:lineRule="auto"/>
        <w:ind w:left="720" w:right="-341" w:hanging="720"/>
        <w:contextualSpacing/>
        <w:rPr>
          <w:lang w:val="en-US"/>
        </w:rPr>
      </w:pPr>
      <w:r>
        <w:rPr>
          <w:rFonts w:eastAsia="Times New Roman"/>
        </w:rPr>
        <w:t>Ng, T. W. H., Feldman, D. C., &amp; Lam, S. S. K. (2010). Psychological contract breaches, organizational commitment, and innovation-related behaviors: A latent growth modeling approach.</w:t>
      </w:r>
      <w:r>
        <w:rPr>
          <w:rFonts w:eastAsia="Times New Roman"/>
          <w:i/>
          <w:iCs/>
        </w:rPr>
        <w:t xml:space="preserve"> Journal of Applied Psychology, 95</w:t>
      </w:r>
      <w:r>
        <w:rPr>
          <w:rFonts w:eastAsia="Times New Roman"/>
        </w:rPr>
        <w:t>(4), 744.</w:t>
      </w:r>
    </w:p>
    <w:p w:rsidR="008A4EE5" w:rsidRPr="00BD6EBC" w:rsidRDefault="00D721EE" w:rsidP="00BA3C57">
      <w:pPr>
        <w:spacing w:line="480" w:lineRule="auto"/>
        <w:ind w:left="720" w:right="-341" w:hanging="720"/>
        <w:contextualSpacing/>
        <w:rPr>
          <w:rFonts w:eastAsia="Times New Roman"/>
          <w:lang w:val="en-US"/>
        </w:rPr>
      </w:pPr>
      <w:r w:rsidRPr="00BD6EBC">
        <w:rPr>
          <w:rFonts w:eastAsia="Times New Roman"/>
          <w:lang w:val="en-US"/>
        </w:rPr>
        <w:lastRenderedPageBreak/>
        <w:t>O'D</w:t>
      </w:r>
      <w:r w:rsidR="008A4EE5" w:rsidRPr="00BD6EBC">
        <w:rPr>
          <w:rFonts w:eastAsia="Times New Roman"/>
          <w:lang w:val="en-US"/>
        </w:rPr>
        <w:t xml:space="preserve">onohue, W., &amp; Nelson, L. (2007). Let’s be professional about this: Ideology and the psychological contracts of registered nurses. </w:t>
      </w:r>
      <w:r w:rsidR="008A4EE5" w:rsidRPr="00BD6EBC">
        <w:rPr>
          <w:rFonts w:eastAsia="Times New Roman"/>
          <w:i/>
          <w:iCs/>
          <w:lang w:val="en-US"/>
        </w:rPr>
        <w:t xml:space="preserve">Journal of </w:t>
      </w:r>
      <w:r w:rsidR="005759F1" w:rsidRPr="00BD6EBC">
        <w:rPr>
          <w:rFonts w:eastAsia="Times New Roman"/>
          <w:i/>
          <w:iCs/>
          <w:lang w:val="en-US"/>
        </w:rPr>
        <w:t>N</w:t>
      </w:r>
      <w:r w:rsidR="008A4EE5" w:rsidRPr="00BD6EBC">
        <w:rPr>
          <w:rFonts w:eastAsia="Times New Roman"/>
          <w:i/>
          <w:iCs/>
          <w:lang w:val="en-US"/>
        </w:rPr>
        <w:t xml:space="preserve">ursing </w:t>
      </w:r>
      <w:r w:rsidR="005759F1" w:rsidRPr="00BD6EBC">
        <w:rPr>
          <w:rFonts w:eastAsia="Times New Roman"/>
          <w:i/>
          <w:iCs/>
          <w:lang w:val="en-US"/>
        </w:rPr>
        <w:t>M</w:t>
      </w:r>
      <w:r w:rsidR="008A4EE5" w:rsidRPr="00BD6EBC">
        <w:rPr>
          <w:rFonts w:eastAsia="Times New Roman"/>
          <w:i/>
          <w:iCs/>
          <w:lang w:val="en-US"/>
        </w:rPr>
        <w:t>anagement</w:t>
      </w:r>
      <w:r w:rsidR="008A4EE5" w:rsidRPr="00BD6EBC">
        <w:rPr>
          <w:rFonts w:eastAsia="Times New Roman"/>
          <w:lang w:val="en-US"/>
        </w:rPr>
        <w:t xml:space="preserve">, </w:t>
      </w:r>
      <w:r w:rsidR="008A4EE5" w:rsidRPr="00BD6EBC">
        <w:rPr>
          <w:rFonts w:eastAsia="Times New Roman"/>
          <w:i/>
          <w:iCs/>
          <w:lang w:val="en-US"/>
        </w:rPr>
        <w:t>15</w:t>
      </w:r>
      <w:r w:rsidR="008A4EE5" w:rsidRPr="00BD6EBC">
        <w:rPr>
          <w:rFonts w:eastAsia="Times New Roman"/>
          <w:lang w:val="en-US"/>
        </w:rPr>
        <w:t>(5), 547-555.</w:t>
      </w:r>
    </w:p>
    <w:p w:rsidR="00984712" w:rsidRPr="00BD6EBC" w:rsidRDefault="00E06834" w:rsidP="00BA3C57">
      <w:pPr>
        <w:spacing w:line="480" w:lineRule="auto"/>
        <w:ind w:left="720" w:right="-341" w:hanging="720"/>
        <w:contextualSpacing/>
        <w:rPr>
          <w:rFonts w:eastAsia="Times New Roman"/>
          <w:lang w:val="en-US"/>
        </w:rPr>
      </w:pPr>
      <w:r w:rsidRPr="00BD6EBC">
        <w:rPr>
          <w:rFonts w:eastAsia="Times New Roman"/>
          <w:lang w:val="en-US"/>
        </w:rPr>
        <w:t xml:space="preserve">O’Donohue, W., &amp; Nelson, L. (2009). The role of ethical values in an expanded psychological contract. </w:t>
      </w:r>
      <w:r w:rsidRPr="00BD6EBC">
        <w:rPr>
          <w:rFonts w:eastAsia="Times New Roman"/>
          <w:i/>
          <w:iCs/>
          <w:lang w:val="en-US"/>
        </w:rPr>
        <w:t>Journal of Business Ethics</w:t>
      </w:r>
      <w:r w:rsidRPr="00BD6EBC">
        <w:rPr>
          <w:rFonts w:eastAsia="Times New Roman"/>
          <w:lang w:val="en-US"/>
        </w:rPr>
        <w:t xml:space="preserve">, </w:t>
      </w:r>
      <w:r w:rsidRPr="00BD6EBC">
        <w:rPr>
          <w:rFonts w:eastAsia="Times New Roman"/>
          <w:i/>
          <w:iCs/>
          <w:lang w:val="en-US"/>
        </w:rPr>
        <w:t>90</w:t>
      </w:r>
      <w:r w:rsidRPr="00BD6EBC">
        <w:rPr>
          <w:rFonts w:eastAsia="Times New Roman"/>
          <w:lang w:val="en-US"/>
        </w:rPr>
        <w:t>(2), 251-263.</w:t>
      </w:r>
      <w:r w:rsidR="00984712" w:rsidRPr="00BD6EBC">
        <w:rPr>
          <w:rFonts w:eastAsia="Times New Roman"/>
          <w:lang w:val="en-US"/>
        </w:rPr>
        <w:t xml:space="preserve"> </w:t>
      </w:r>
    </w:p>
    <w:p w:rsidR="00913A71" w:rsidRPr="00BD6EBC" w:rsidRDefault="00913A71" w:rsidP="00BA3C57">
      <w:pPr>
        <w:spacing w:line="480" w:lineRule="auto"/>
        <w:ind w:left="720" w:right="-341" w:hanging="720"/>
        <w:contextualSpacing/>
        <w:rPr>
          <w:rFonts w:eastAsia="Times New Roman"/>
          <w:lang w:val="en-US"/>
        </w:rPr>
      </w:pPr>
      <w:r w:rsidRPr="00BD6EBC">
        <w:rPr>
          <w:rFonts w:eastAsia="Times New Roman"/>
          <w:lang w:val="en-US"/>
        </w:rPr>
        <w:t xml:space="preserve">Podolny, J. M., &amp; Baron, J. N. (1997). Resources and relationships: Social networks and mobility in the workplace. </w:t>
      </w:r>
      <w:r w:rsidRPr="00BD6EBC">
        <w:rPr>
          <w:rFonts w:eastAsia="Times New Roman"/>
          <w:i/>
          <w:iCs/>
          <w:lang w:val="en-US"/>
        </w:rPr>
        <w:t xml:space="preserve">American </w:t>
      </w:r>
      <w:r w:rsidR="005759F1" w:rsidRPr="00BD6EBC">
        <w:rPr>
          <w:rFonts w:eastAsia="Times New Roman"/>
          <w:i/>
          <w:iCs/>
          <w:lang w:val="en-US"/>
        </w:rPr>
        <w:t>S</w:t>
      </w:r>
      <w:r w:rsidRPr="00BD6EBC">
        <w:rPr>
          <w:rFonts w:eastAsia="Times New Roman"/>
          <w:i/>
          <w:iCs/>
          <w:lang w:val="en-US"/>
        </w:rPr>
        <w:t xml:space="preserve">ociological </w:t>
      </w:r>
      <w:r w:rsidR="005759F1" w:rsidRPr="00BD6EBC">
        <w:rPr>
          <w:rFonts w:eastAsia="Times New Roman"/>
          <w:i/>
          <w:iCs/>
          <w:lang w:val="en-US"/>
        </w:rPr>
        <w:t>R</w:t>
      </w:r>
      <w:r w:rsidRPr="00BD6EBC">
        <w:rPr>
          <w:rFonts w:eastAsia="Times New Roman"/>
          <w:i/>
          <w:iCs/>
          <w:lang w:val="en-US"/>
        </w:rPr>
        <w:t>eview</w:t>
      </w:r>
      <w:r w:rsidRPr="00BD6EBC">
        <w:rPr>
          <w:rFonts w:eastAsia="Times New Roman"/>
          <w:lang w:val="en-US"/>
        </w:rPr>
        <w:t>, 673-693.</w:t>
      </w:r>
    </w:p>
    <w:p w:rsidR="00510877" w:rsidRPr="00BD6EBC" w:rsidRDefault="00510877" w:rsidP="00BA3C57">
      <w:pPr>
        <w:spacing w:line="480" w:lineRule="auto"/>
        <w:ind w:left="720" w:right="-341" w:hanging="720"/>
        <w:contextualSpacing/>
        <w:rPr>
          <w:rFonts w:eastAsia="Times New Roman"/>
          <w:lang w:val="en-US"/>
        </w:rPr>
      </w:pPr>
      <w:r w:rsidRPr="00BD6EBC">
        <w:rPr>
          <w:rFonts w:eastAsia="Times New Roman"/>
          <w:lang w:val="en-US"/>
        </w:rPr>
        <w:t xml:space="preserve">Parhankangas, A., &amp; Landström, H. (2004). Responses to psychological contract violations in the venture capitalist-entrepreneur relationship: An exploratory study. </w:t>
      </w:r>
      <w:r w:rsidRPr="00BD6EBC">
        <w:rPr>
          <w:rFonts w:eastAsia="Times New Roman"/>
          <w:i/>
          <w:iCs/>
          <w:lang w:val="en-US"/>
        </w:rPr>
        <w:t>Venture Capital: An International Journal of Entrepreneurial Finance</w:t>
      </w:r>
      <w:r w:rsidRPr="00BD6EBC">
        <w:rPr>
          <w:rFonts w:eastAsia="Times New Roman"/>
          <w:lang w:val="en-US"/>
        </w:rPr>
        <w:t xml:space="preserve">, </w:t>
      </w:r>
      <w:r w:rsidRPr="00BD6EBC">
        <w:rPr>
          <w:rFonts w:eastAsia="Times New Roman"/>
          <w:i/>
          <w:iCs/>
          <w:lang w:val="en-US"/>
        </w:rPr>
        <w:t>6</w:t>
      </w:r>
      <w:r w:rsidRPr="00BD6EBC">
        <w:rPr>
          <w:rFonts w:eastAsia="Times New Roman"/>
          <w:lang w:val="en-US"/>
        </w:rPr>
        <w:t>(4), 217-242.</w:t>
      </w:r>
    </w:p>
    <w:p w:rsidR="00FE7619" w:rsidRPr="00BD6EBC" w:rsidRDefault="00FE7619" w:rsidP="00BA3C57">
      <w:pPr>
        <w:spacing w:line="480" w:lineRule="auto"/>
        <w:ind w:left="720" w:right="-341" w:hanging="720"/>
        <w:contextualSpacing/>
        <w:rPr>
          <w:rFonts w:eastAsia="Times New Roman"/>
          <w:lang w:val="en-US"/>
        </w:rPr>
      </w:pPr>
      <w:r w:rsidRPr="00BD6EBC">
        <w:rPr>
          <w:rFonts w:eastAsia="Times New Roman"/>
          <w:lang w:val="en-US"/>
        </w:rPr>
        <w:t xml:space="preserve">Parzefall, M. R., &amp; Coyle-Shapiro, J. A. (2011). Making sense of psychological contract breach. </w:t>
      </w:r>
      <w:r w:rsidRPr="00BD6EBC">
        <w:rPr>
          <w:rFonts w:eastAsia="Times New Roman"/>
          <w:i/>
          <w:iCs/>
          <w:lang w:val="en-US"/>
        </w:rPr>
        <w:t>Journal of Managerial Psychology</w:t>
      </w:r>
      <w:r w:rsidRPr="00BD6EBC">
        <w:rPr>
          <w:rFonts w:eastAsia="Times New Roman"/>
          <w:lang w:val="en-US"/>
        </w:rPr>
        <w:t xml:space="preserve">, </w:t>
      </w:r>
      <w:r w:rsidRPr="00BD6EBC">
        <w:rPr>
          <w:rFonts w:eastAsia="Times New Roman"/>
          <w:i/>
          <w:iCs/>
          <w:lang w:val="en-US"/>
        </w:rPr>
        <w:t>26</w:t>
      </w:r>
      <w:r w:rsidRPr="00BD6EBC">
        <w:rPr>
          <w:rFonts w:eastAsia="Times New Roman"/>
          <w:lang w:val="en-US"/>
        </w:rPr>
        <w:t>(1), 12-27.</w:t>
      </w:r>
    </w:p>
    <w:p w:rsidR="00984712" w:rsidRPr="00BD6EBC" w:rsidRDefault="00984712" w:rsidP="00BA3C57">
      <w:pPr>
        <w:spacing w:line="480" w:lineRule="auto"/>
        <w:ind w:left="720" w:right="-341" w:hanging="720"/>
        <w:contextualSpacing/>
        <w:rPr>
          <w:lang w:val="en-US"/>
        </w:rPr>
      </w:pPr>
      <w:r w:rsidRPr="00BD6EBC">
        <w:rPr>
          <w:shd w:val="clear" w:color="auto" w:fill="FFFFFF"/>
          <w:lang w:val="en-US"/>
        </w:rPr>
        <w:t>Peel, S., &amp; Inkson, K. (2004). Contracting and careers: choosing between self and organizational employment.</w:t>
      </w:r>
      <w:r w:rsidRPr="00BD6EBC">
        <w:rPr>
          <w:rStyle w:val="apple-converted-space"/>
          <w:shd w:val="clear" w:color="auto" w:fill="FFFFFF"/>
          <w:lang w:val="en-US"/>
        </w:rPr>
        <w:t> </w:t>
      </w:r>
      <w:r w:rsidRPr="00BD6EBC">
        <w:rPr>
          <w:i/>
          <w:iCs/>
          <w:shd w:val="clear" w:color="auto" w:fill="FFFFFF"/>
          <w:lang w:val="en-US"/>
        </w:rPr>
        <w:t>Career Development International</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9</w:t>
      </w:r>
      <w:r w:rsidRPr="00BD6EBC">
        <w:rPr>
          <w:shd w:val="clear" w:color="auto" w:fill="FFFFFF"/>
          <w:lang w:val="en-US"/>
        </w:rPr>
        <w:t>(6), 542-558.</w:t>
      </w:r>
    </w:p>
    <w:p w:rsidR="0021060A" w:rsidRPr="00BD6EBC" w:rsidRDefault="00D2364D" w:rsidP="00BA3C57">
      <w:pPr>
        <w:spacing w:after="0" w:line="480" w:lineRule="auto"/>
        <w:ind w:left="720" w:hanging="720"/>
        <w:contextualSpacing/>
        <w:rPr>
          <w:lang w:val="en-US"/>
        </w:rPr>
      </w:pPr>
      <w:r w:rsidRPr="00BD6EBC">
        <w:rPr>
          <w:lang w:val="en-US"/>
        </w:rPr>
        <w:t xml:space="preserve">Peiperl, M. A. &amp; Baruch, Y. (1997). Back to square zero: The post-corporate career. </w:t>
      </w:r>
      <w:r w:rsidRPr="00BD6EBC">
        <w:rPr>
          <w:i/>
          <w:lang w:val="en-US"/>
        </w:rPr>
        <w:t>Organizational Dynamics</w:t>
      </w:r>
      <w:r w:rsidRPr="00BD6EBC">
        <w:rPr>
          <w:lang w:val="en-US"/>
        </w:rPr>
        <w:t>, 25(4), 7-22.</w:t>
      </w:r>
    </w:p>
    <w:p w:rsidR="005D667B" w:rsidRPr="00BD6EBC" w:rsidRDefault="005D667B" w:rsidP="00BA3C57">
      <w:pPr>
        <w:autoSpaceDE w:val="0"/>
        <w:autoSpaceDN w:val="0"/>
        <w:adjustRightInd w:val="0"/>
        <w:spacing w:after="0" w:line="480" w:lineRule="auto"/>
        <w:ind w:left="720" w:hanging="720"/>
        <w:contextualSpacing/>
        <w:rPr>
          <w:lang w:val="en-US"/>
        </w:rPr>
      </w:pPr>
      <w:r w:rsidRPr="00BD6EBC">
        <w:rPr>
          <w:lang w:val="en-US"/>
        </w:rPr>
        <w:lastRenderedPageBreak/>
        <w:t>Peltoniemi, M., &amp; Vuori, E. (2004). Business ecosystem as the new approach to complex adaptive business environments. Proceedings of eBusiness research forum, Tampere, Finland.</w:t>
      </w:r>
    </w:p>
    <w:p w:rsidR="005D667B" w:rsidRPr="00BD6EBC" w:rsidRDefault="005D667B" w:rsidP="00BA3C57">
      <w:pPr>
        <w:shd w:val="clear" w:color="auto" w:fill="FFFFFF"/>
        <w:spacing w:after="100" w:afterAutospacing="1" w:line="480" w:lineRule="auto"/>
        <w:ind w:left="720" w:hanging="720"/>
        <w:contextualSpacing/>
        <w:rPr>
          <w:lang w:val="en-US"/>
        </w:rPr>
      </w:pPr>
      <w:r w:rsidRPr="00BD6EBC">
        <w:rPr>
          <w:lang w:val="en-US"/>
        </w:rPr>
        <w:t xml:space="preserve">Pfeffer, J. (1994). </w:t>
      </w:r>
      <w:r w:rsidRPr="00BD6EBC">
        <w:rPr>
          <w:i/>
          <w:iCs/>
          <w:lang w:val="en-US"/>
        </w:rPr>
        <w:t>Competitive advantage through people: Unleashing the power of the work force</w:t>
      </w:r>
      <w:r w:rsidRPr="00BD6EBC">
        <w:rPr>
          <w:lang w:val="en-US"/>
        </w:rPr>
        <w:t>. Boston: Harvard Business School Press.</w:t>
      </w:r>
    </w:p>
    <w:p w:rsidR="00880FB3" w:rsidRPr="00BD6EBC" w:rsidRDefault="00880FB3" w:rsidP="00BA3C57">
      <w:pPr>
        <w:shd w:val="clear" w:color="auto" w:fill="FFFFFF"/>
        <w:spacing w:after="100" w:afterAutospacing="1" w:line="480" w:lineRule="auto"/>
        <w:ind w:left="720" w:hanging="720"/>
        <w:contextualSpacing/>
        <w:rPr>
          <w:rFonts w:eastAsia="Times New Roman"/>
          <w:lang w:val="en-US" w:eastAsia="zh-CN"/>
        </w:rPr>
      </w:pPr>
      <w:r w:rsidRPr="00BD6EBC">
        <w:rPr>
          <w:rFonts w:eastAsia="Times New Roman"/>
          <w:lang w:val="en-US"/>
        </w:rPr>
        <w:t>Pfeffer, J. (2006). Working alone: Whatever happened to the idea o</w:t>
      </w:r>
      <w:r w:rsidR="00D721EE" w:rsidRPr="00BD6EBC">
        <w:rPr>
          <w:rFonts w:eastAsia="Times New Roman"/>
          <w:lang w:val="en-US"/>
        </w:rPr>
        <w:t>f organizations as communities?</w:t>
      </w:r>
      <w:r w:rsidRPr="00BD6EBC">
        <w:rPr>
          <w:rFonts w:eastAsia="Times New Roman"/>
          <w:lang w:val="en-US"/>
        </w:rPr>
        <w:t xml:space="preserve"> </w:t>
      </w:r>
      <w:r w:rsidR="00D721EE" w:rsidRPr="00BD6EBC">
        <w:rPr>
          <w:rFonts w:eastAsia="Times New Roman"/>
          <w:lang w:val="en-US" w:eastAsia="zh-CN"/>
        </w:rPr>
        <w:t xml:space="preserve">In E.E. Lawler III and J. O’Toole, </w:t>
      </w:r>
      <w:r w:rsidR="00D721EE" w:rsidRPr="00BD6EBC">
        <w:rPr>
          <w:rFonts w:eastAsia="Times New Roman"/>
          <w:i/>
          <w:iCs/>
          <w:lang w:val="en-US"/>
        </w:rPr>
        <w:t>America at w</w:t>
      </w:r>
      <w:r w:rsidRPr="00BD6EBC">
        <w:rPr>
          <w:rFonts w:eastAsia="Times New Roman"/>
          <w:i/>
          <w:iCs/>
          <w:lang w:val="en-US"/>
        </w:rPr>
        <w:t>ork</w:t>
      </w:r>
      <w:r w:rsidRPr="00BD6EBC">
        <w:rPr>
          <w:rFonts w:eastAsia="Times New Roman"/>
          <w:lang w:val="en-US"/>
        </w:rPr>
        <w:t xml:space="preserve"> (pp. 3-21). </w:t>
      </w:r>
      <w:r w:rsidR="00D721EE" w:rsidRPr="00BD6EBC">
        <w:rPr>
          <w:rFonts w:eastAsia="Times New Roman"/>
          <w:lang w:val="en-US"/>
        </w:rPr>
        <w:t xml:space="preserve">New York: </w:t>
      </w:r>
      <w:r w:rsidRPr="00BD6EBC">
        <w:rPr>
          <w:rFonts w:eastAsia="Times New Roman"/>
          <w:lang w:val="en-US"/>
        </w:rPr>
        <w:t>Palgrave Macmillan.</w:t>
      </w:r>
    </w:p>
    <w:p w:rsidR="005D667B" w:rsidRPr="00BD6EBC" w:rsidRDefault="005D667B" w:rsidP="00BA3C57">
      <w:pPr>
        <w:shd w:val="clear" w:color="auto" w:fill="FFFFFF"/>
        <w:spacing w:after="100" w:afterAutospacing="1" w:line="480" w:lineRule="auto"/>
        <w:ind w:left="720" w:hanging="720"/>
        <w:contextualSpacing/>
        <w:rPr>
          <w:rFonts w:eastAsia="Times New Roman"/>
          <w:lang w:val="en-US"/>
        </w:rPr>
      </w:pPr>
      <w:r w:rsidRPr="00BD6EBC">
        <w:rPr>
          <w:shd w:val="clear" w:color="auto" w:fill="FFFFFF"/>
          <w:lang w:val="en-US"/>
        </w:rPr>
        <w:t>Purcell, J., &amp; Hutchinson, S. (2007). Front</w:t>
      </w:r>
      <w:r w:rsidRPr="00BD6EBC">
        <w:rPr>
          <w:rFonts w:ascii="American Typewriter Light" w:hAnsi="American Typewriter Light" w:cs="American Typewriter Light"/>
          <w:shd w:val="clear" w:color="auto" w:fill="FFFFFF"/>
          <w:lang w:val="en-US"/>
        </w:rPr>
        <w:t>‐</w:t>
      </w:r>
      <w:r w:rsidRPr="00BD6EBC">
        <w:rPr>
          <w:shd w:val="clear" w:color="auto" w:fill="FFFFFF"/>
          <w:lang w:val="en-US"/>
        </w:rPr>
        <w:t>line managers as agents in the HRM</w:t>
      </w:r>
      <w:r w:rsidRPr="00BD6EBC">
        <w:rPr>
          <w:rFonts w:ascii="American Typewriter Light" w:hAnsi="American Typewriter Light" w:cs="American Typewriter Light"/>
          <w:shd w:val="clear" w:color="auto" w:fill="FFFFFF"/>
          <w:lang w:val="en-US"/>
        </w:rPr>
        <w:t>‐</w:t>
      </w:r>
      <w:r w:rsidRPr="00BD6EBC">
        <w:rPr>
          <w:shd w:val="clear" w:color="auto" w:fill="FFFFFF"/>
          <w:lang w:val="en-US"/>
        </w:rPr>
        <w:t>performance causal chain: theory, analysis and evidence.</w:t>
      </w:r>
      <w:r w:rsidRPr="00BD6EBC">
        <w:rPr>
          <w:rStyle w:val="apple-converted-space"/>
          <w:shd w:val="clear" w:color="auto" w:fill="FFFFFF"/>
          <w:lang w:val="en-US"/>
        </w:rPr>
        <w:t> </w:t>
      </w:r>
      <w:r w:rsidRPr="00BD6EBC">
        <w:rPr>
          <w:i/>
          <w:iCs/>
          <w:shd w:val="clear" w:color="auto" w:fill="FFFFFF"/>
          <w:lang w:val="en-US"/>
        </w:rPr>
        <w:t xml:space="preserve">Human Resource </w:t>
      </w:r>
      <w:r w:rsidR="00DA76F7" w:rsidRPr="00BD6EBC">
        <w:rPr>
          <w:i/>
          <w:iCs/>
          <w:shd w:val="clear" w:color="auto" w:fill="FFFFFF"/>
          <w:lang w:val="en-US"/>
        </w:rPr>
        <w:t>M</w:t>
      </w:r>
      <w:r w:rsidRPr="00BD6EBC">
        <w:rPr>
          <w:i/>
          <w:iCs/>
          <w:shd w:val="clear" w:color="auto" w:fill="FFFFFF"/>
          <w:lang w:val="en-US"/>
        </w:rPr>
        <w:t xml:space="preserve">anagement </w:t>
      </w:r>
      <w:r w:rsidR="00DA76F7" w:rsidRPr="00BD6EBC">
        <w:rPr>
          <w:i/>
          <w:iCs/>
          <w:shd w:val="clear" w:color="auto" w:fill="FFFFFF"/>
          <w:lang w:val="en-US"/>
        </w:rPr>
        <w:t>J</w:t>
      </w:r>
      <w:r w:rsidRPr="00BD6EBC">
        <w:rPr>
          <w:i/>
          <w:iCs/>
          <w:shd w:val="clear" w:color="auto" w:fill="FFFFFF"/>
          <w:lang w:val="en-US"/>
        </w:rPr>
        <w:t>ournal</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17</w:t>
      </w:r>
      <w:r w:rsidRPr="00BD6EBC">
        <w:rPr>
          <w:shd w:val="clear" w:color="auto" w:fill="FFFFFF"/>
          <w:lang w:val="en-US"/>
        </w:rPr>
        <w:t>(1), 3-20</w:t>
      </w:r>
      <w:r w:rsidRPr="00BD6EBC">
        <w:rPr>
          <w:rFonts w:eastAsia="Times New Roman"/>
          <w:lang w:val="en-US"/>
        </w:rPr>
        <w:t>.</w:t>
      </w:r>
    </w:p>
    <w:p w:rsidR="000478CC" w:rsidRPr="00BD6EBC" w:rsidRDefault="00CF7BA7" w:rsidP="001F7012">
      <w:pPr>
        <w:spacing w:line="480" w:lineRule="auto"/>
        <w:ind w:left="720" w:right="-341" w:hanging="720"/>
        <w:contextualSpacing/>
        <w:rPr>
          <w:rFonts w:eastAsia="Times New Roman"/>
          <w:lang w:val="en-US"/>
        </w:rPr>
      </w:pPr>
      <w:r w:rsidRPr="00BD6EBC">
        <w:rPr>
          <w:rFonts w:eastAsia="Times New Roman"/>
          <w:lang w:val="en-US"/>
        </w:rPr>
        <w:t>Raider, H. J., &amp; Burt, R. S. (1996). Boundaryless careers and social capital.</w:t>
      </w:r>
      <w:r w:rsidR="00DA76F7" w:rsidRPr="00BD6EBC">
        <w:rPr>
          <w:rFonts w:eastAsia="Times New Roman"/>
          <w:lang w:val="en-US"/>
        </w:rPr>
        <w:t xml:space="preserve"> In M. B.</w:t>
      </w:r>
      <w:r w:rsidR="00340648" w:rsidRPr="00BD6EBC">
        <w:rPr>
          <w:rFonts w:eastAsia="Times New Roman"/>
          <w:lang w:val="en-US"/>
        </w:rPr>
        <w:t xml:space="preserve"> </w:t>
      </w:r>
      <w:r w:rsidR="00DA76F7" w:rsidRPr="00BD6EBC">
        <w:rPr>
          <w:rFonts w:eastAsia="Times New Roman"/>
          <w:lang w:val="en-US"/>
        </w:rPr>
        <w:t>Arthur &amp; D. M. Rousseau (Eds.)</w:t>
      </w:r>
      <w:r w:rsidRPr="00BD6EBC">
        <w:rPr>
          <w:rFonts w:eastAsia="Times New Roman"/>
          <w:lang w:val="en-US"/>
        </w:rPr>
        <w:t xml:space="preserve"> </w:t>
      </w:r>
      <w:r w:rsidRPr="00BD6EBC">
        <w:rPr>
          <w:rFonts w:eastAsia="Times New Roman"/>
          <w:i/>
          <w:iCs/>
          <w:lang w:val="en-US"/>
        </w:rPr>
        <w:t>The boundaryless career: A new employment principle for a new organizational era</w:t>
      </w:r>
      <w:r w:rsidRPr="00BD6EBC">
        <w:rPr>
          <w:rFonts w:eastAsia="Times New Roman"/>
          <w:lang w:val="en-US"/>
        </w:rPr>
        <w:t xml:space="preserve">, </w:t>
      </w:r>
      <w:r w:rsidR="00DA76F7" w:rsidRPr="00BD6EBC">
        <w:rPr>
          <w:rFonts w:eastAsia="Times New Roman"/>
          <w:lang w:val="en-US"/>
        </w:rPr>
        <w:t>pp.</w:t>
      </w:r>
      <w:r w:rsidRPr="00BD6EBC">
        <w:rPr>
          <w:rFonts w:eastAsia="Times New Roman"/>
          <w:lang w:val="en-US"/>
        </w:rPr>
        <w:t xml:space="preserve"> 187-200.</w:t>
      </w:r>
      <w:r w:rsidR="005759F1" w:rsidRPr="00BD6EBC">
        <w:rPr>
          <w:rFonts w:eastAsia="Times New Roman"/>
          <w:lang w:val="en-US"/>
        </w:rPr>
        <w:t xml:space="preserve"> </w:t>
      </w:r>
      <w:r w:rsidR="005759F1" w:rsidRPr="00BD6EBC">
        <w:rPr>
          <w:lang w:val="en-US"/>
        </w:rPr>
        <w:t>New York: Oxford University Press.</w:t>
      </w:r>
    </w:p>
    <w:p w:rsidR="00C36B49" w:rsidRPr="00BD6EBC" w:rsidRDefault="00C36B49" w:rsidP="00BA3C57">
      <w:pPr>
        <w:spacing w:after="0" w:line="480" w:lineRule="auto"/>
        <w:ind w:left="720" w:hanging="720"/>
        <w:contextualSpacing/>
        <w:rPr>
          <w:rFonts w:eastAsia="Times New Roman"/>
          <w:lang w:val="en-US"/>
        </w:rPr>
      </w:pPr>
      <w:r w:rsidRPr="00BD6EBC">
        <w:rPr>
          <w:rFonts w:eastAsia="Times New Roman"/>
          <w:lang w:val="en-US"/>
        </w:rPr>
        <w:t>Rajan, M. N.</w:t>
      </w:r>
      <w:r w:rsidR="000A2B0E" w:rsidRPr="00BD6EBC">
        <w:rPr>
          <w:rFonts w:eastAsia="Times New Roman"/>
          <w:lang w:val="en-US"/>
        </w:rPr>
        <w:t xml:space="preserve"> &amp; Graham, J. L. (1991). Nobody’</w:t>
      </w:r>
      <w:r w:rsidR="00EB48E7" w:rsidRPr="00BD6EBC">
        <w:rPr>
          <w:rFonts w:eastAsia="Times New Roman"/>
          <w:lang w:val="en-US"/>
        </w:rPr>
        <w:t>s g</w:t>
      </w:r>
      <w:r w:rsidRPr="00BD6EBC">
        <w:rPr>
          <w:rFonts w:eastAsia="Times New Roman"/>
          <w:lang w:val="en-US"/>
        </w:rPr>
        <w:t xml:space="preserve">randfather </w:t>
      </w:r>
      <w:r w:rsidR="00EB48E7" w:rsidRPr="00BD6EBC">
        <w:rPr>
          <w:rFonts w:eastAsia="Times New Roman"/>
          <w:lang w:val="en-US"/>
        </w:rPr>
        <w:t>w</w:t>
      </w:r>
      <w:r w:rsidRPr="00BD6EBC">
        <w:rPr>
          <w:rFonts w:eastAsia="Times New Roman"/>
          <w:lang w:val="en-US"/>
        </w:rPr>
        <w:t xml:space="preserve">as a </w:t>
      </w:r>
      <w:r w:rsidR="00EB48E7" w:rsidRPr="00BD6EBC">
        <w:rPr>
          <w:rFonts w:eastAsia="Times New Roman"/>
          <w:lang w:val="en-US"/>
        </w:rPr>
        <w:t>m</w:t>
      </w:r>
      <w:r w:rsidRPr="00BD6EBC">
        <w:rPr>
          <w:rFonts w:eastAsia="Times New Roman"/>
          <w:lang w:val="en-US"/>
        </w:rPr>
        <w:t>erc</w:t>
      </w:r>
      <w:r w:rsidR="00EB48E7" w:rsidRPr="00BD6EBC">
        <w:rPr>
          <w:rFonts w:eastAsia="Times New Roman"/>
          <w:lang w:val="en-US"/>
        </w:rPr>
        <w:t>hant: Understanding the Soviet commercial negotiation process and s</w:t>
      </w:r>
      <w:r w:rsidRPr="00BD6EBC">
        <w:rPr>
          <w:rFonts w:eastAsia="Times New Roman"/>
          <w:lang w:val="en-US"/>
        </w:rPr>
        <w:t xml:space="preserve">tyle. </w:t>
      </w:r>
      <w:r w:rsidRPr="00BD6EBC">
        <w:rPr>
          <w:rFonts w:eastAsia="Times New Roman"/>
          <w:i/>
          <w:iCs/>
          <w:lang w:val="en-US"/>
        </w:rPr>
        <w:t>California Management Review</w:t>
      </w:r>
      <w:r w:rsidRPr="00BD6EBC">
        <w:rPr>
          <w:rFonts w:eastAsia="Times New Roman"/>
          <w:lang w:val="en-US"/>
        </w:rPr>
        <w:t xml:space="preserve">, </w:t>
      </w:r>
      <w:r w:rsidRPr="00BD6EBC">
        <w:rPr>
          <w:rFonts w:eastAsia="Times New Roman"/>
          <w:i/>
          <w:iCs/>
          <w:lang w:val="en-US"/>
        </w:rPr>
        <w:t>33</w:t>
      </w:r>
      <w:r w:rsidRPr="00BD6EBC">
        <w:rPr>
          <w:rFonts w:eastAsia="Times New Roman"/>
          <w:lang w:val="en-US"/>
        </w:rPr>
        <w:t>(3), 40-57.</w:t>
      </w:r>
    </w:p>
    <w:p w:rsidR="00D834E4" w:rsidRPr="00BD6EBC" w:rsidRDefault="004C0EDB" w:rsidP="00BA3C57">
      <w:pPr>
        <w:spacing w:after="0" w:line="480" w:lineRule="auto"/>
        <w:ind w:left="720" w:hanging="720"/>
        <w:contextualSpacing/>
        <w:rPr>
          <w:shd w:val="clear" w:color="auto" w:fill="FFFFFF"/>
          <w:lang w:val="en-US"/>
        </w:rPr>
      </w:pPr>
      <w:r w:rsidRPr="00BD6EBC">
        <w:rPr>
          <w:rFonts w:eastAsia="Times New Roman"/>
          <w:lang w:val="en-US"/>
        </w:rPr>
        <w:lastRenderedPageBreak/>
        <w:t xml:space="preserve">Rigotti, T. (2009). Enough is enough? Threshold models for the relationship between psychological contract breach and job-related attitudes. </w:t>
      </w:r>
      <w:r w:rsidRPr="00BD6EBC">
        <w:rPr>
          <w:rFonts w:eastAsia="Times New Roman"/>
          <w:i/>
          <w:iCs/>
          <w:lang w:val="en-US"/>
        </w:rPr>
        <w:t xml:space="preserve">European Journal of </w:t>
      </w:r>
      <w:r w:rsidR="00DA76F7" w:rsidRPr="00BD6EBC">
        <w:rPr>
          <w:rFonts w:eastAsia="Times New Roman"/>
          <w:i/>
          <w:iCs/>
          <w:lang w:val="en-US"/>
        </w:rPr>
        <w:t>W</w:t>
      </w:r>
      <w:r w:rsidRPr="00BD6EBC">
        <w:rPr>
          <w:rFonts w:eastAsia="Times New Roman"/>
          <w:i/>
          <w:iCs/>
          <w:lang w:val="en-US"/>
        </w:rPr>
        <w:t xml:space="preserve">ork and </w:t>
      </w:r>
      <w:r w:rsidR="00DA76F7" w:rsidRPr="00BD6EBC">
        <w:rPr>
          <w:rFonts w:eastAsia="Times New Roman"/>
          <w:i/>
          <w:iCs/>
          <w:lang w:val="en-US"/>
        </w:rPr>
        <w:t>O</w:t>
      </w:r>
      <w:r w:rsidRPr="00BD6EBC">
        <w:rPr>
          <w:rFonts w:eastAsia="Times New Roman"/>
          <w:i/>
          <w:iCs/>
          <w:lang w:val="en-US"/>
        </w:rPr>
        <w:t xml:space="preserve">rganizational </w:t>
      </w:r>
      <w:r w:rsidR="00DA76F7" w:rsidRPr="00BD6EBC">
        <w:rPr>
          <w:rFonts w:eastAsia="Times New Roman"/>
          <w:i/>
          <w:iCs/>
          <w:lang w:val="en-US"/>
        </w:rPr>
        <w:t>P</w:t>
      </w:r>
      <w:r w:rsidRPr="00BD6EBC">
        <w:rPr>
          <w:rFonts w:eastAsia="Times New Roman"/>
          <w:i/>
          <w:iCs/>
          <w:lang w:val="en-US"/>
        </w:rPr>
        <w:t>sychology</w:t>
      </w:r>
      <w:r w:rsidRPr="00BD6EBC">
        <w:rPr>
          <w:rFonts w:eastAsia="Times New Roman"/>
          <w:lang w:val="en-US"/>
        </w:rPr>
        <w:t xml:space="preserve">, </w:t>
      </w:r>
      <w:r w:rsidRPr="00BD6EBC">
        <w:rPr>
          <w:rFonts w:eastAsia="Times New Roman"/>
          <w:i/>
          <w:iCs/>
          <w:lang w:val="en-US"/>
        </w:rPr>
        <w:t>18</w:t>
      </w:r>
      <w:r w:rsidRPr="00BD6EBC">
        <w:rPr>
          <w:rFonts w:eastAsia="Times New Roman"/>
          <w:lang w:val="en-US"/>
        </w:rPr>
        <w:t>(4), 442-463.</w:t>
      </w:r>
    </w:p>
    <w:p w:rsidR="005D667B" w:rsidRPr="00BD6EBC" w:rsidRDefault="005D667B" w:rsidP="00BA3C57">
      <w:pPr>
        <w:spacing w:after="0" w:line="480" w:lineRule="auto"/>
        <w:ind w:left="720" w:hanging="720"/>
        <w:contextualSpacing/>
        <w:rPr>
          <w:shd w:val="clear" w:color="auto" w:fill="FFFFFF"/>
          <w:lang w:val="en-US"/>
        </w:rPr>
      </w:pPr>
      <w:r w:rsidRPr="00BD6EBC">
        <w:rPr>
          <w:shd w:val="clear" w:color="auto" w:fill="FFFFFF"/>
          <w:lang w:val="en-US"/>
        </w:rPr>
        <w:t>Riley, L. D., &amp; Bowen, C. P. (2005). The sandwich generation: Challenges and coping strategies of multigenerational families.</w:t>
      </w:r>
      <w:r w:rsidRPr="00BD6EBC">
        <w:rPr>
          <w:rStyle w:val="apple-converted-space"/>
          <w:shd w:val="clear" w:color="auto" w:fill="FFFFFF"/>
          <w:lang w:val="en-US"/>
        </w:rPr>
        <w:t> </w:t>
      </w:r>
      <w:r w:rsidRPr="00BD6EBC">
        <w:rPr>
          <w:i/>
          <w:iCs/>
          <w:shd w:val="clear" w:color="auto" w:fill="FFFFFF"/>
          <w:lang w:val="en-US"/>
        </w:rPr>
        <w:t>The Family Journal</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13</w:t>
      </w:r>
      <w:r w:rsidRPr="00BD6EBC">
        <w:rPr>
          <w:shd w:val="clear" w:color="auto" w:fill="FFFFFF"/>
          <w:lang w:val="en-US"/>
        </w:rPr>
        <w:t xml:space="preserve">(1), 52-58. </w:t>
      </w:r>
    </w:p>
    <w:p w:rsidR="00F437BD" w:rsidRPr="00BD6EBC" w:rsidRDefault="00F437BD" w:rsidP="00BA3C57">
      <w:pPr>
        <w:spacing w:line="480" w:lineRule="auto"/>
        <w:ind w:left="720" w:right="-341" w:hanging="720"/>
        <w:contextualSpacing/>
        <w:rPr>
          <w:lang w:val="en-US"/>
        </w:rPr>
      </w:pPr>
      <w:r w:rsidRPr="00BD6EBC">
        <w:rPr>
          <w:lang w:val="en-US"/>
        </w:rPr>
        <w:t>Ritter</w:t>
      </w:r>
      <w:r w:rsidR="00E92BDA" w:rsidRPr="00BD6EBC">
        <w:rPr>
          <w:lang w:val="en-US"/>
        </w:rPr>
        <w:t>, J.A.</w:t>
      </w:r>
      <w:r w:rsidR="00340648" w:rsidRPr="00BD6EBC">
        <w:rPr>
          <w:lang w:val="en-US"/>
        </w:rPr>
        <w:t xml:space="preserve"> </w:t>
      </w:r>
      <w:r w:rsidRPr="00BD6EBC">
        <w:rPr>
          <w:lang w:val="en-US"/>
        </w:rPr>
        <w:t>&amp; Taylor,</w:t>
      </w:r>
      <w:r w:rsidR="00E92BDA" w:rsidRPr="00BD6EBC">
        <w:rPr>
          <w:lang w:val="en-US"/>
        </w:rPr>
        <w:t xml:space="preserve"> L.J.</w:t>
      </w:r>
      <w:r w:rsidRPr="00BD6EBC">
        <w:rPr>
          <w:lang w:val="en-US"/>
        </w:rPr>
        <w:t xml:space="preserve"> </w:t>
      </w:r>
      <w:r w:rsidR="00E92BDA" w:rsidRPr="00BD6EBC">
        <w:rPr>
          <w:lang w:val="en-US"/>
        </w:rPr>
        <w:t>(</w:t>
      </w:r>
      <w:r w:rsidRPr="00BD6EBC">
        <w:rPr>
          <w:lang w:val="en-US"/>
        </w:rPr>
        <w:t>2000</w:t>
      </w:r>
      <w:r w:rsidR="00E92BDA" w:rsidRPr="00BD6EBC">
        <w:rPr>
          <w:lang w:val="en-US"/>
        </w:rPr>
        <w:t xml:space="preserve">) </w:t>
      </w:r>
      <w:r w:rsidR="00E92BDA" w:rsidRPr="00BD6EBC">
        <w:rPr>
          <w:rFonts w:eastAsia="Times New Roman"/>
          <w:lang w:val="en-US"/>
        </w:rPr>
        <w:t>Are employees stakeholders? Corporate finance meets the Agency problem. In C.</w:t>
      </w:r>
      <w:r w:rsidR="00DA76F7" w:rsidRPr="00BD6EBC">
        <w:rPr>
          <w:rFonts w:eastAsia="Times New Roman"/>
          <w:lang w:val="en-US"/>
        </w:rPr>
        <w:t xml:space="preserve"> </w:t>
      </w:r>
      <w:r w:rsidR="00E92BDA" w:rsidRPr="00BD6EBC">
        <w:rPr>
          <w:rFonts w:eastAsia="Times New Roman"/>
          <w:lang w:val="en-US"/>
        </w:rPr>
        <w:t>R</w:t>
      </w:r>
      <w:r w:rsidR="00DA76F7" w:rsidRPr="00BD6EBC">
        <w:rPr>
          <w:rFonts w:eastAsia="Times New Roman"/>
          <w:lang w:val="en-US"/>
        </w:rPr>
        <w:t>.</w:t>
      </w:r>
      <w:r w:rsidR="00E92BDA" w:rsidRPr="00BD6EBC">
        <w:rPr>
          <w:rFonts w:eastAsia="Times New Roman"/>
          <w:lang w:val="en-US"/>
        </w:rPr>
        <w:t xml:space="preserve"> Leana &amp; D.</w:t>
      </w:r>
      <w:r w:rsidR="00DA76F7" w:rsidRPr="00BD6EBC">
        <w:rPr>
          <w:rFonts w:eastAsia="Times New Roman"/>
          <w:lang w:val="en-US"/>
        </w:rPr>
        <w:t xml:space="preserve"> </w:t>
      </w:r>
      <w:r w:rsidR="00E92BDA" w:rsidRPr="00BD6EBC">
        <w:rPr>
          <w:rFonts w:eastAsia="Times New Roman"/>
          <w:lang w:val="en-US"/>
        </w:rPr>
        <w:t>M. Rousseau (</w:t>
      </w:r>
      <w:r w:rsidR="00DA76F7" w:rsidRPr="00BD6EBC">
        <w:rPr>
          <w:rFonts w:eastAsia="Times New Roman"/>
          <w:lang w:val="en-US"/>
        </w:rPr>
        <w:t>E</w:t>
      </w:r>
      <w:r w:rsidR="00E92BDA" w:rsidRPr="00BD6EBC">
        <w:rPr>
          <w:rFonts w:eastAsia="Times New Roman"/>
          <w:lang w:val="en-US"/>
        </w:rPr>
        <w:t>ds</w:t>
      </w:r>
      <w:r w:rsidR="00DA76F7" w:rsidRPr="00BD6EBC">
        <w:rPr>
          <w:rFonts w:eastAsia="Times New Roman"/>
          <w:lang w:val="en-US"/>
        </w:rPr>
        <w:t>.</w:t>
      </w:r>
      <w:r w:rsidR="00E92BDA" w:rsidRPr="00BD6EBC">
        <w:rPr>
          <w:rFonts w:eastAsia="Times New Roman"/>
          <w:lang w:val="en-US"/>
        </w:rPr>
        <w:t xml:space="preserve">), </w:t>
      </w:r>
      <w:r w:rsidR="00E92BDA" w:rsidRPr="00BD6EBC">
        <w:rPr>
          <w:rFonts w:eastAsia="Times New Roman"/>
          <w:i/>
          <w:lang w:val="en-US"/>
        </w:rPr>
        <w:t>Relational wealth: The advantages of stability in a changing economy</w:t>
      </w:r>
      <w:r w:rsidR="00E92BDA" w:rsidRPr="00BD6EBC">
        <w:rPr>
          <w:rFonts w:eastAsia="Times New Roman"/>
          <w:lang w:val="en-US"/>
        </w:rPr>
        <w:t>. New York: Oxford.</w:t>
      </w:r>
    </w:p>
    <w:p w:rsidR="00C12022" w:rsidRPr="00BD6EBC" w:rsidRDefault="00FF1FC8" w:rsidP="00BA3C57">
      <w:pPr>
        <w:spacing w:line="480" w:lineRule="auto"/>
        <w:ind w:left="720" w:hanging="720"/>
        <w:contextualSpacing/>
        <w:rPr>
          <w:lang w:val="en-US"/>
        </w:rPr>
      </w:pPr>
      <w:r w:rsidRPr="00BD6EBC">
        <w:rPr>
          <w:lang w:val="en-US"/>
        </w:rPr>
        <w:t xml:space="preserve">Robinson, S. L., &amp; Brown, G. (2004). Psychological contract breach and violation in organizations. In </w:t>
      </w:r>
      <w:r w:rsidRPr="00BD6EBC">
        <w:rPr>
          <w:rStyle w:val="addmd"/>
          <w:lang w:val="en-US"/>
        </w:rPr>
        <w:t>R. W. Gr</w:t>
      </w:r>
      <w:r w:rsidR="00DA76F7" w:rsidRPr="00BD6EBC">
        <w:rPr>
          <w:rStyle w:val="addmd"/>
          <w:lang w:val="en-US"/>
        </w:rPr>
        <w:t>iffin &amp; A. O'Leary-Kelly (Eds.)</w:t>
      </w:r>
      <w:r w:rsidRPr="00BD6EBC">
        <w:rPr>
          <w:lang w:val="en-US"/>
        </w:rPr>
        <w:t xml:space="preserve"> </w:t>
      </w:r>
      <w:r w:rsidRPr="00BD6EBC">
        <w:rPr>
          <w:i/>
          <w:iCs/>
          <w:lang w:val="en-US"/>
        </w:rPr>
        <w:t>The dark side of organizational behavior</w:t>
      </w:r>
      <w:r w:rsidRPr="00BD6EBC">
        <w:rPr>
          <w:lang w:val="en-US"/>
        </w:rPr>
        <w:t xml:space="preserve">, </w:t>
      </w:r>
      <w:r w:rsidR="00DA76F7" w:rsidRPr="00BD6EBC">
        <w:rPr>
          <w:lang w:val="en-US"/>
        </w:rPr>
        <w:t xml:space="preserve">pp. </w:t>
      </w:r>
      <w:r w:rsidRPr="00BD6EBC">
        <w:rPr>
          <w:lang w:val="en-US"/>
        </w:rPr>
        <w:t>309-337.</w:t>
      </w:r>
      <w:r w:rsidR="001D672B" w:rsidRPr="00BD6EBC">
        <w:rPr>
          <w:lang w:val="en-US"/>
        </w:rPr>
        <w:t xml:space="preserve"> San Francisco: Wiley.</w:t>
      </w:r>
    </w:p>
    <w:p w:rsidR="00C12022" w:rsidRPr="00BD6EBC" w:rsidRDefault="00AE7478" w:rsidP="00BA3C57">
      <w:pPr>
        <w:spacing w:line="480" w:lineRule="auto"/>
        <w:ind w:left="720" w:hanging="720"/>
        <w:contextualSpacing/>
        <w:rPr>
          <w:lang w:val="en-US"/>
        </w:rPr>
      </w:pPr>
      <w:r w:rsidRPr="00BD6EBC">
        <w:rPr>
          <w:lang w:val="en-US"/>
        </w:rPr>
        <w:t>Rosenbaum, J.L. (1979).</w:t>
      </w:r>
      <w:r w:rsidR="00C12022" w:rsidRPr="00BD6EBC">
        <w:rPr>
          <w:lang w:val="en-US"/>
        </w:rPr>
        <w:t xml:space="preserve"> Tournament mobility: career patterns in a corporation. </w:t>
      </w:r>
      <w:r w:rsidR="00C12022" w:rsidRPr="00BD6EBC">
        <w:rPr>
          <w:i/>
          <w:lang w:val="en-US"/>
        </w:rPr>
        <w:t>Administrative Science Quarterly</w:t>
      </w:r>
      <w:r w:rsidR="00C12022" w:rsidRPr="00BD6EBC">
        <w:rPr>
          <w:lang w:val="en-US"/>
        </w:rPr>
        <w:t xml:space="preserve">, </w:t>
      </w:r>
      <w:r w:rsidR="00C12022" w:rsidRPr="00BD6EBC">
        <w:rPr>
          <w:i/>
          <w:iCs/>
          <w:lang w:val="en-US"/>
        </w:rPr>
        <w:t>24</w:t>
      </w:r>
      <w:r w:rsidR="00C12022" w:rsidRPr="00BD6EBC">
        <w:rPr>
          <w:lang w:val="en-US"/>
        </w:rPr>
        <w:t xml:space="preserve">, 221-41. </w:t>
      </w:r>
    </w:p>
    <w:p w:rsidR="006759AD" w:rsidRPr="00BD6EBC" w:rsidRDefault="006759AD" w:rsidP="00BA3C57">
      <w:pPr>
        <w:spacing w:line="480" w:lineRule="auto"/>
        <w:ind w:left="720" w:hanging="720"/>
        <w:contextualSpacing/>
        <w:rPr>
          <w:lang w:val="en-US"/>
        </w:rPr>
      </w:pPr>
      <w:r w:rsidRPr="00BD6EBC">
        <w:rPr>
          <w:rFonts w:eastAsia="Times New Roman"/>
          <w:lang w:val="en-US"/>
        </w:rPr>
        <w:t xml:space="preserve">Rosenberg, D. (2002). </w:t>
      </w:r>
      <w:r w:rsidRPr="00BD6EBC">
        <w:rPr>
          <w:rFonts w:eastAsia="Times New Roman"/>
          <w:i/>
          <w:iCs/>
          <w:lang w:val="en-US"/>
        </w:rPr>
        <w:t>Cloning Silicon Valley: the next generation high-tech hotspots</w:t>
      </w:r>
      <w:r w:rsidRPr="00BD6EBC">
        <w:rPr>
          <w:rFonts w:eastAsia="Times New Roman"/>
          <w:lang w:val="en-US"/>
        </w:rPr>
        <w:t>. Pearson Education.</w:t>
      </w:r>
    </w:p>
    <w:p w:rsidR="00F877BB" w:rsidRPr="00BD6EBC" w:rsidRDefault="00F877BB" w:rsidP="00BA3C57">
      <w:pPr>
        <w:spacing w:after="0" w:line="480" w:lineRule="auto"/>
        <w:ind w:left="720" w:hanging="720"/>
        <w:contextualSpacing/>
        <w:rPr>
          <w:lang w:val="en-US"/>
        </w:rPr>
      </w:pPr>
      <w:r w:rsidRPr="00BD6EBC">
        <w:rPr>
          <w:rFonts w:eastAsia="Times New Roman"/>
          <w:lang w:val="en-US"/>
        </w:rPr>
        <w:t xml:space="preserve">Rosenzweig, M. R., &amp; Wolpin, K. I. (1993). Intergenerational support and the life-cycle incomes of young men and their parents: Human capital investments, </w:t>
      </w:r>
      <w:r w:rsidRPr="00BD6EBC">
        <w:rPr>
          <w:rFonts w:eastAsia="Times New Roman"/>
          <w:lang w:val="en-US"/>
        </w:rPr>
        <w:lastRenderedPageBreak/>
        <w:t xml:space="preserve">coresidence, and intergenerational financial transfers. </w:t>
      </w:r>
      <w:r w:rsidRPr="00BD6EBC">
        <w:rPr>
          <w:rFonts w:eastAsia="Times New Roman"/>
          <w:i/>
          <w:iCs/>
          <w:lang w:val="en-US"/>
        </w:rPr>
        <w:t>Journal of Labor Economics</w:t>
      </w:r>
      <w:r w:rsidRPr="00BD6EBC">
        <w:rPr>
          <w:rFonts w:eastAsia="Times New Roman"/>
          <w:lang w:val="en-US"/>
        </w:rPr>
        <w:t xml:space="preserve">, </w:t>
      </w:r>
      <w:r w:rsidRPr="00BD6EBC">
        <w:rPr>
          <w:rFonts w:eastAsia="Times New Roman"/>
          <w:i/>
          <w:iCs/>
          <w:lang w:val="en-US"/>
        </w:rPr>
        <w:t>11</w:t>
      </w:r>
      <w:r w:rsidRPr="00BD6EBC">
        <w:rPr>
          <w:rFonts w:eastAsia="Times New Roman"/>
          <w:lang w:val="en-US"/>
        </w:rPr>
        <w:t>(1, Part 1), 84-112.</w:t>
      </w:r>
    </w:p>
    <w:p w:rsidR="0062744B" w:rsidRPr="00BD6EBC" w:rsidRDefault="002371BB" w:rsidP="00BA3C57">
      <w:pPr>
        <w:spacing w:after="0" w:line="480" w:lineRule="auto"/>
        <w:ind w:left="720" w:hanging="720"/>
        <w:contextualSpacing/>
        <w:rPr>
          <w:rFonts w:eastAsia="Times New Roman"/>
          <w:lang w:val="en-US" w:eastAsia="zh-CN"/>
        </w:rPr>
      </w:pPr>
      <w:r w:rsidRPr="00BD6EBC">
        <w:rPr>
          <w:lang w:val="en-US"/>
        </w:rPr>
        <w:t xml:space="preserve">Rousseau, D. M. (1995). </w:t>
      </w:r>
      <w:r w:rsidRPr="00BD6EBC">
        <w:rPr>
          <w:i/>
          <w:iCs/>
          <w:lang w:val="en-US"/>
        </w:rPr>
        <w:t>Psychological Contracts in Organizations</w:t>
      </w:r>
      <w:r w:rsidRPr="00BD6EBC">
        <w:rPr>
          <w:lang w:val="en-US"/>
        </w:rPr>
        <w:t>, Thousand Oaks: Sage.</w:t>
      </w:r>
    </w:p>
    <w:p w:rsidR="0062744B" w:rsidRPr="00BD6EBC" w:rsidRDefault="002371BB" w:rsidP="00BA3C57">
      <w:pPr>
        <w:spacing w:after="0" w:line="480" w:lineRule="auto"/>
        <w:ind w:left="720" w:hanging="720"/>
        <w:contextualSpacing/>
        <w:rPr>
          <w:rFonts w:eastAsia="Times New Roman"/>
          <w:lang w:val="en-US" w:eastAsia="zh-CN"/>
        </w:rPr>
      </w:pPr>
      <w:r w:rsidRPr="00BD6EBC">
        <w:rPr>
          <w:lang w:val="en-US"/>
        </w:rPr>
        <w:t xml:space="preserve">Rousseau, D. M. (1996) Changing the deal while keeping the people, </w:t>
      </w:r>
      <w:r w:rsidRPr="00BD6EBC">
        <w:rPr>
          <w:i/>
          <w:iCs/>
          <w:lang w:val="en-US"/>
        </w:rPr>
        <w:t>Academy of Management Executive,</w:t>
      </w:r>
      <w:r w:rsidR="00DA76F7" w:rsidRPr="00BD6EBC">
        <w:rPr>
          <w:lang w:val="en-US"/>
        </w:rPr>
        <w:t xml:space="preserve"> </w:t>
      </w:r>
      <w:r w:rsidR="00DA76F7" w:rsidRPr="00BD6EBC">
        <w:rPr>
          <w:i/>
          <w:iCs/>
          <w:lang w:val="en-US"/>
        </w:rPr>
        <w:t>10</w:t>
      </w:r>
      <w:r w:rsidR="00DA76F7" w:rsidRPr="00BD6EBC">
        <w:rPr>
          <w:lang w:val="en-US"/>
        </w:rPr>
        <w:t>(</w:t>
      </w:r>
      <w:r w:rsidRPr="00BD6EBC">
        <w:rPr>
          <w:lang w:val="en-US"/>
        </w:rPr>
        <w:t>1</w:t>
      </w:r>
      <w:r w:rsidR="00DA76F7" w:rsidRPr="00BD6EBC">
        <w:rPr>
          <w:lang w:val="en-US"/>
        </w:rPr>
        <w:t>)</w:t>
      </w:r>
      <w:r w:rsidRPr="00BD6EBC">
        <w:rPr>
          <w:lang w:val="en-US"/>
        </w:rPr>
        <w:t>, 50-59.</w:t>
      </w:r>
    </w:p>
    <w:p w:rsidR="005750AB" w:rsidRPr="00BD6EBC" w:rsidRDefault="005750AB" w:rsidP="00BA3C57">
      <w:pPr>
        <w:spacing w:after="0" w:line="480" w:lineRule="auto"/>
        <w:ind w:left="720" w:hanging="720"/>
        <w:contextualSpacing/>
        <w:rPr>
          <w:rFonts w:eastAsia="Times New Roman"/>
          <w:lang w:val="en-US" w:eastAsia="zh-CN"/>
        </w:rPr>
      </w:pPr>
      <w:r w:rsidRPr="00BD6EBC">
        <w:rPr>
          <w:rFonts w:eastAsia="Times New Roman"/>
          <w:lang w:val="en-US" w:eastAsia="zh-CN"/>
        </w:rPr>
        <w:t xml:space="preserve">Rousseau, D. M. (2001). Schema, promise and mutuality: The building blocks of the psychological contract. </w:t>
      </w:r>
      <w:r w:rsidRPr="00BD6EBC">
        <w:rPr>
          <w:rFonts w:eastAsia="Times New Roman"/>
          <w:i/>
          <w:iCs/>
          <w:lang w:val="en-US" w:eastAsia="zh-CN"/>
        </w:rPr>
        <w:t xml:space="preserve">Journal of </w:t>
      </w:r>
      <w:r w:rsidR="005759F1" w:rsidRPr="00BD6EBC">
        <w:rPr>
          <w:rFonts w:eastAsia="Times New Roman"/>
          <w:i/>
          <w:iCs/>
          <w:lang w:val="en-US" w:eastAsia="zh-CN"/>
        </w:rPr>
        <w:t>O</w:t>
      </w:r>
      <w:r w:rsidRPr="00BD6EBC">
        <w:rPr>
          <w:rFonts w:eastAsia="Times New Roman"/>
          <w:i/>
          <w:iCs/>
          <w:lang w:val="en-US" w:eastAsia="zh-CN"/>
        </w:rPr>
        <w:t xml:space="preserve">ccupational and </w:t>
      </w:r>
      <w:r w:rsidR="005759F1" w:rsidRPr="00BD6EBC">
        <w:rPr>
          <w:rFonts w:eastAsia="Times New Roman"/>
          <w:i/>
          <w:iCs/>
          <w:lang w:val="en-US" w:eastAsia="zh-CN"/>
        </w:rPr>
        <w:t>O</w:t>
      </w:r>
      <w:r w:rsidRPr="00BD6EBC">
        <w:rPr>
          <w:rFonts w:eastAsia="Times New Roman"/>
          <w:i/>
          <w:iCs/>
          <w:lang w:val="en-US" w:eastAsia="zh-CN"/>
        </w:rPr>
        <w:t xml:space="preserve">rganizational </w:t>
      </w:r>
      <w:r w:rsidR="005759F1" w:rsidRPr="00BD6EBC">
        <w:rPr>
          <w:rFonts w:eastAsia="Times New Roman"/>
          <w:i/>
          <w:iCs/>
          <w:lang w:val="en-US" w:eastAsia="zh-CN"/>
        </w:rPr>
        <w:t>P</w:t>
      </w:r>
      <w:r w:rsidRPr="00BD6EBC">
        <w:rPr>
          <w:rFonts w:eastAsia="Times New Roman"/>
          <w:i/>
          <w:iCs/>
          <w:lang w:val="en-US" w:eastAsia="zh-CN"/>
        </w:rPr>
        <w:t>sychology</w:t>
      </w:r>
      <w:r w:rsidRPr="00BD6EBC">
        <w:rPr>
          <w:rFonts w:eastAsia="Times New Roman"/>
          <w:lang w:val="en-US" w:eastAsia="zh-CN"/>
        </w:rPr>
        <w:t xml:space="preserve">, </w:t>
      </w:r>
      <w:r w:rsidRPr="00BD6EBC">
        <w:rPr>
          <w:rFonts w:eastAsia="Times New Roman"/>
          <w:i/>
          <w:iCs/>
          <w:lang w:val="en-US" w:eastAsia="zh-CN"/>
        </w:rPr>
        <w:t>74</w:t>
      </w:r>
      <w:r w:rsidRPr="00BD6EBC">
        <w:rPr>
          <w:rFonts w:eastAsia="Times New Roman"/>
          <w:lang w:val="en-US" w:eastAsia="zh-CN"/>
        </w:rPr>
        <w:t>(4), 511-541.</w:t>
      </w:r>
    </w:p>
    <w:p w:rsidR="005750AB" w:rsidRPr="00BD6EBC" w:rsidRDefault="00B12594" w:rsidP="00BA3C57">
      <w:pPr>
        <w:spacing w:after="0" w:line="480" w:lineRule="auto"/>
        <w:ind w:left="720" w:hanging="720"/>
        <w:contextualSpacing/>
        <w:rPr>
          <w:rFonts w:eastAsia="Times New Roman"/>
          <w:lang w:val="en-US" w:eastAsia="zh-CN"/>
        </w:rPr>
      </w:pPr>
      <w:r w:rsidRPr="00BD6EBC">
        <w:rPr>
          <w:rFonts w:eastAsia="Times New Roman"/>
          <w:lang w:val="en-US" w:eastAsia="zh-CN"/>
        </w:rPr>
        <w:t xml:space="preserve">Rousseau, D. M. (2005). </w:t>
      </w:r>
      <w:r w:rsidRPr="00BD6EBC">
        <w:rPr>
          <w:rFonts w:eastAsia="Times New Roman"/>
          <w:i/>
          <w:iCs/>
          <w:lang w:val="en-US" w:eastAsia="zh-CN"/>
        </w:rPr>
        <w:t>I-deals, idiosyncratic deals employees bargain for themselves</w:t>
      </w:r>
      <w:r w:rsidRPr="00BD6EBC">
        <w:rPr>
          <w:rFonts w:eastAsia="Times New Roman"/>
          <w:lang w:val="en-US" w:eastAsia="zh-CN"/>
        </w:rPr>
        <w:t>. Armonk, NY: ME Sharpe.</w:t>
      </w:r>
    </w:p>
    <w:p w:rsidR="00D36177" w:rsidRPr="00BD6EBC" w:rsidRDefault="00D36177" w:rsidP="00BA3C57">
      <w:pPr>
        <w:spacing w:after="0" w:line="480" w:lineRule="auto"/>
        <w:ind w:left="720" w:hanging="720"/>
        <w:contextualSpacing/>
        <w:rPr>
          <w:rFonts w:eastAsia="Times New Roman"/>
          <w:lang w:val="en-US" w:eastAsia="zh-CN"/>
        </w:rPr>
      </w:pPr>
      <w:r w:rsidRPr="00BD6EBC">
        <w:rPr>
          <w:rFonts w:eastAsia="Times New Roman"/>
          <w:lang w:val="en-US" w:eastAsia="zh-CN"/>
        </w:rPr>
        <w:t>Rousseau, D.M. (2006). The shifting risk for the American worker in the contemporary employment contract.</w:t>
      </w:r>
      <w:r w:rsidR="00843470" w:rsidRPr="00BD6EBC">
        <w:rPr>
          <w:rFonts w:eastAsia="Times New Roman"/>
          <w:lang w:val="en-US" w:eastAsia="zh-CN"/>
        </w:rPr>
        <w:t xml:space="preserve"> </w:t>
      </w:r>
      <w:r w:rsidRPr="00BD6EBC">
        <w:rPr>
          <w:rFonts w:eastAsia="Times New Roman"/>
          <w:lang w:val="en-US" w:eastAsia="zh-CN"/>
        </w:rPr>
        <w:t>In E.E. Lawler III and J. O’Toole, eds.</w:t>
      </w:r>
      <w:r w:rsidR="00843470" w:rsidRPr="00BD6EBC">
        <w:rPr>
          <w:rFonts w:eastAsia="Times New Roman"/>
          <w:lang w:val="en-US" w:eastAsia="zh-CN"/>
        </w:rPr>
        <w:t xml:space="preserve"> </w:t>
      </w:r>
      <w:r w:rsidRPr="00BD6EBC">
        <w:rPr>
          <w:rFonts w:eastAsia="Times New Roman"/>
          <w:i/>
          <w:lang w:val="en-US" w:eastAsia="zh-CN"/>
        </w:rPr>
        <w:t xml:space="preserve">America at Work: Choices and Challenges </w:t>
      </w:r>
      <w:r w:rsidR="00DA76F7" w:rsidRPr="00BD6EBC">
        <w:rPr>
          <w:rFonts w:eastAsia="Times New Roman"/>
          <w:lang w:val="en-US" w:eastAsia="zh-CN"/>
        </w:rPr>
        <w:t>(pp. 153-172). New York: Pal</w:t>
      </w:r>
      <w:r w:rsidRPr="00BD6EBC">
        <w:rPr>
          <w:rFonts w:eastAsia="Times New Roman"/>
          <w:lang w:val="en-US" w:eastAsia="zh-CN"/>
        </w:rPr>
        <w:t>grave Macmillan.</w:t>
      </w:r>
    </w:p>
    <w:p w:rsidR="00CC7913" w:rsidRPr="00BD6EBC" w:rsidRDefault="00CC7913" w:rsidP="00BA3C57">
      <w:pPr>
        <w:spacing w:after="0" w:line="480" w:lineRule="auto"/>
        <w:ind w:left="720" w:hanging="720"/>
        <w:contextualSpacing/>
        <w:rPr>
          <w:rFonts w:eastAsia="Times New Roman"/>
          <w:lang w:val="en-US" w:eastAsia="zh-CN"/>
        </w:rPr>
      </w:pPr>
      <w:r w:rsidRPr="00BD6EBC">
        <w:rPr>
          <w:rFonts w:eastAsia="Times New Roman"/>
          <w:lang w:val="en-US"/>
        </w:rPr>
        <w:t xml:space="preserve">Rousseau, D. M., &amp; Arthur, M. B. (1999). The boundaryless human resource function: Building agency and community in the new economic era. </w:t>
      </w:r>
      <w:r w:rsidRPr="00BD6EBC">
        <w:rPr>
          <w:rFonts w:eastAsia="Times New Roman"/>
          <w:i/>
          <w:iCs/>
          <w:lang w:val="en-US"/>
        </w:rPr>
        <w:t>Organizational Dynamics</w:t>
      </w:r>
      <w:r w:rsidRPr="00BD6EBC">
        <w:rPr>
          <w:rFonts w:eastAsia="Times New Roman"/>
          <w:lang w:val="en-US"/>
        </w:rPr>
        <w:t xml:space="preserve">, </w:t>
      </w:r>
      <w:r w:rsidRPr="00BD6EBC">
        <w:rPr>
          <w:rFonts w:eastAsia="Times New Roman"/>
          <w:i/>
          <w:iCs/>
          <w:lang w:val="en-US"/>
        </w:rPr>
        <w:t>27</w:t>
      </w:r>
      <w:r w:rsidRPr="00BD6EBC">
        <w:rPr>
          <w:rFonts w:eastAsia="Times New Roman"/>
          <w:lang w:val="en-US"/>
        </w:rPr>
        <w:t>(4), 7-18.</w:t>
      </w:r>
    </w:p>
    <w:p w:rsidR="00BC2579" w:rsidRPr="00BD6EBC" w:rsidRDefault="00BC2579" w:rsidP="00BA3C57">
      <w:pPr>
        <w:spacing w:after="0" w:line="480" w:lineRule="auto"/>
        <w:ind w:left="720" w:hanging="720"/>
        <w:contextualSpacing/>
        <w:rPr>
          <w:rFonts w:eastAsia="Times New Roman"/>
          <w:lang w:val="en-US" w:eastAsia="zh-CN"/>
        </w:rPr>
      </w:pPr>
      <w:r w:rsidRPr="00BD6EBC">
        <w:rPr>
          <w:rFonts w:eastAsia="Times New Roman"/>
          <w:lang w:val="en-US" w:eastAsia="zh-CN"/>
        </w:rPr>
        <w:lastRenderedPageBreak/>
        <w:t xml:space="preserve">Rousseau, D.M., </w:t>
      </w:r>
      <w:r w:rsidR="00356563" w:rsidRPr="00BD6EBC">
        <w:rPr>
          <w:rFonts w:eastAsia="Times New Roman"/>
          <w:lang w:val="en-US" w:eastAsia="zh-CN"/>
        </w:rPr>
        <w:t>Hansen, S. &amp; Tomprou, T. (2018).</w:t>
      </w:r>
      <w:r w:rsidRPr="00BD6EBC">
        <w:rPr>
          <w:rFonts w:eastAsia="Times New Roman"/>
          <w:lang w:val="en-US" w:eastAsia="zh-CN"/>
        </w:rPr>
        <w:t xml:space="preserve"> A phase model of psychological contract dynamics.</w:t>
      </w:r>
      <w:r w:rsidR="00340648" w:rsidRPr="00BD6EBC">
        <w:rPr>
          <w:rFonts w:eastAsia="Times New Roman"/>
          <w:lang w:val="en-US" w:eastAsia="zh-CN"/>
        </w:rPr>
        <w:t xml:space="preserve"> </w:t>
      </w:r>
      <w:r w:rsidRPr="00BD6EBC">
        <w:rPr>
          <w:rFonts w:eastAsia="Times New Roman"/>
          <w:i/>
          <w:lang w:val="en-US" w:eastAsia="zh-CN"/>
        </w:rPr>
        <w:t>Journal of Organizational Behavior</w:t>
      </w:r>
      <w:r w:rsidRPr="00BD6EBC">
        <w:rPr>
          <w:rFonts w:eastAsia="Times New Roman"/>
          <w:lang w:val="en-US" w:eastAsia="zh-CN"/>
        </w:rPr>
        <w:t>, in press.</w:t>
      </w:r>
    </w:p>
    <w:p w:rsidR="005D667B" w:rsidRPr="00BD6EBC" w:rsidRDefault="005D667B" w:rsidP="00BA3C57">
      <w:pPr>
        <w:shd w:val="clear" w:color="auto" w:fill="FFFFFF"/>
        <w:spacing w:after="100" w:afterAutospacing="1" w:line="480" w:lineRule="auto"/>
        <w:ind w:left="720" w:hanging="720"/>
        <w:contextualSpacing/>
        <w:rPr>
          <w:shd w:val="clear" w:color="auto" w:fill="FFFFFF"/>
          <w:lang w:val="en-US"/>
        </w:rPr>
      </w:pPr>
      <w:r w:rsidRPr="00BD6EBC">
        <w:rPr>
          <w:shd w:val="clear" w:color="auto" w:fill="FFFFFF"/>
          <w:lang w:val="en-US"/>
        </w:rPr>
        <w:t>Rousseau, D. M., Ho, V. T., &amp; Greenberg, J. (2006). I-deals: Idiosyncratic terms in employment relationships.</w:t>
      </w:r>
      <w:r w:rsidRPr="00BD6EBC">
        <w:rPr>
          <w:rStyle w:val="apple-converted-space"/>
          <w:shd w:val="clear" w:color="auto" w:fill="FFFFFF"/>
          <w:lang w:val="en-US"/>
        </w:rPr>
        <w:t> </w:t>
      </w:r>
      <w:r w:rsidRPr="00BD6EBC">
        <w:rPr>
          <w:i/>
          <w:iCs/>
          <w:shd w:val="clear" w:color="auto" w:fill="FFFFFF"/>
          <w:lang w:val="en-US"/>
        </w:rPr>
        <w:t>Academy of Management Review</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31</w:t>
      </w:r>
      <w:r w:rsidRPr="00BD6EBC">
        <w:rPr>
          <w:shd w:val="clear" w:color="auto" w:fill="FFFFFF"/>
          <w:lang w:val="en-US"/>
        </w:rPr>
        <w:t>(4), 977-994.</w:t>
      </w:r>
    </w:p>
    <w:p w:rsidR="0034007B" w:rsidRPr="00BD6EBC" w:rsidRDefault="0034007B" w:rsidP="00BA3C57">
      <w:pPr>
        <w:shd w:val="clear" w:color="auto" w:fill="FFFFFF"/>
        <w:spacing w:after="100" w:afterAutospacing="1" w:line="480" w:lineRule="auto"/>
        <w:ind w:left="720" w:hanging="720"/>
        <w:contextualSpacing/>
        <w:rPr>
          <w:shd w:val="clear" w:color="auto" w:fill="FFFFFF"/>
          <w:lang w:val="en-US"/>
        </w:rPr>
      </w:pPr>
      <w:r w:rsidRPr="00BD6EBC">
        <w:rPr>
          <w:rFonts w:eastAsia="Times New Roman"/>
          <w:lang w:val="en-US"/>
        </w:rPr>
        <w:t>Rust, K. G., McKinley, W., Moon, G., &amp; Edwards, J. C. (2005). Ideological foundations of perceived contract breach associated with downsizing: An empirical investigation*.</w:t>
      </w:r>
      <w:r w:rsidRPr="00BD6EBC">
        <w:rPr>
          <w:rFonts w:eastAsia="Times New Roman"/>
          <w:i/>
          <w:iCs/>
          <w:lang w:val="en-US"/>
        </w:rPr>
        <w:t xml:space="preserve"> Journal of Leadership &amp; Organizational Studies, 12</w:t>
      </w:r>
      <w:r w:rsidRPr="00BD6EBC">
        <w:rPr>
          <w:rFonts w:eastAsia="Times New Roman"/>
          <w:lang w:val="en-US"/>
        </w:rPr>
        <w:t>(1), 37-52.</w:t>
      </w:r>
    </w:p>
    <w:p w:rsidR="002571B2" w:rsidRPr="00BD6EBC" w:rsidRDefault="002571B2" w:rsidP="00BA3C57">
      <w:pPr>
        <w:spacing w:after="0" w:line="480" w:lineRule="auto"/>
        <w:ind w:left="720" w:hanging="720"/>
        <w:contextualSpacing/>
        <w:rPr>
          <w:lang w:val="en-US"/>
        </w:rPr>
      </w:pPr>
      <w:r w:rsidRPr="00BD6EBC">
        <w:rPr>
          <w:lang w:val="en-US"/>
        </w:rPr>
        <w:t xml:space="preserve">Saxenian, A. (1994). </w:t>
      </w:r>
      <w:r w:rsidR="009B40B5" w:rsidRPr="00BD6EBC">
        <w:rPr>
          <w:i/>
          <w:iCs/>
          <w:lang w:val="en-US"/>
        </w:rPr>
        <w:t>Regional advantage: Culture and c</w:t>
      </w:r>
      <w:r w:rsidRPr="00BD6EBC">
        <w:rPr>
          <w:i/>
          <w:iCs/>
          <w:lang w:val="en-US"/>
        </w:rPr>
        <w:t>ompetition in Silicon Valley and Route 128</w:t>
      </w:r>
      <w:r w:rsidRPr="00BD6EBC">
        <w:rPr>
          <w:lang w:val="en-US"/>
        </w:rPr>
        <w:t>. Cambridge: Harvard University Press.</w:t>
      </w:r>
    </w:p>
    <w:p w:rsidR="00886F43" w:rsidRPr="00BD6EBC" w:rsidRDefault="00886F43" w:rsidP="00BA3C57">
      <w:pPr>
        <w:spacing w:after="0" w:line="480" w:lineRule="auto"/>
        <w:ind w:left="720" w:hanging="720"/>
        <w:contextualSpacing/>
        <w:rPr>
          <w:lang w:val="en-US"/>
        </w:rPr>
      </w:pPr>
      <w:r w:rsidRPr="00BD6EBC">
        <w:rPr>
          <w:rFonts w:eastAsia="Times New Roman"/>
          <w:lang w:val="en-US"/>
        </w:rPr>
        <w:t xml:space="preserve">Saxenian, A. (1996). Beyond boundaries: Open labor markets and learning in Silicon Valley. </w:t>
      </w:r>
      <w:r w:rsidR="00E967B1" w:rsidRPr="00BD6EBC">
        <w:rPr>
          <w:rFonts w:eastAsia="Times New Roman"/>
          <w:lang w:val="en-US"/>
        </w:rPr>
        <w:t xml:space="preserve">In M.B. Arthur &amp; D.M. Rousseau (eds.), </w:t>
      </w:r>
      <w:r w:rsidRPr="00BD6EBC">
        <w:rPr>
          <w:rFonts w:eastAsia="Times New Roman"/>
          <w:i/>
          <w:iCs/>
          <w:lang w:val="en-US"/>
        </w:rPr>
        <w:t>The boundaryless career: A new employment principle for a new organizational era</w:t>
      </w:r>
      <w:r w:rsidRPr="00BD6EBC">
        <w:rPr>
          <w:rFonts w:eastAsia="Times New Roman"/>
          <w:lang w:val="en-US"/>
        </w:rPr>
        <w:t xml:space="preserve">, </w:t>
      </w:r>
      <w:r w:rsidRPr="00BD6EBC">
        <w:rPr>
          <w:rFonts w:eastAsia="Times New Roman"/>
          <w:i/>
          <w:iCs/>
          <w:lang w:val="en-US"/>
        </w:rPr>
        <w:t>23</w:t>
      </w:r>
      <w:r w:rsidRPr="00BD6EBC">
        <w:rPr>
          <w:rFonts w:eastAsia="Times New Roman"/>
          <w:lang w:val="en-US"/>
        </w:rPr>
        <w:t>, 39.</w:t>
      </w:r>
    </w:p>
    <w:p w:rsidR="009E5CA6" w:rsidRPr="00BD6EBC" w:rsidRDefault="009E5CA6" w:rsidP="00BA3C57">
      <w:pPr>
        <w:spacing w:after="0" w:line="480" w:lineRule="auto"/>
        <w:ind w:left="720" w:hanging="720"/>
        <w:contextualSpacing/>
        <w:rPr>
          <w:lang w:val="en-US"/>
        </w:rPr>
      </w:pPr>
      <w:r w:rsidRPr="00BD6EBC">
        <w:rPr>
          <w:rFonts w:eastAsia="Times New Roman"/>
          <w:lang w:val="en-US"/>
        </w:rPr>
        <w:t xml:space="preserve">Schein, E., &amp; Kampas, P. (2004). </w:t>
      </w:r>
      <w:r w:rsidRPr="00BD6EBC">
        <w:rPr>
          <w:rFonts w:eastAsia="Times New Roman"/>
          <w:i/>
          <w:iCs/>
          <w:lang w:val="en-US"/>
        </w:rPr>
        <w:t>DEC is dead, long live DEC: The lasting legacy of digital equipment corporation</w:t>
      </w:r>
      <w:r w:rsidRPr="00BD6EBC">
        <w:rPr>
          <w:rFonts w:eastAsia="Times New Roman"/>
          <w:lang w:val="en-US"/>
        </w:rPr>
        <w:t>. Berrett-Koehler Publishers.</w:t>
      </w:r>
    </w:p>
    <w:p w:rsidR="00AC58E6" w:rsidRPr="00BD6EBC" w:rsidRDefault="00AC58E6" w:rsidP="00BA3C57">
      <w:pPr>
        <w:spacing w:line="480" w:lineRule="auto"/>
        <w:ind w:left="720" w:hanging="720"/>
        <w:contextualSpacing/>
        <w:rPr>
          <w:lang w:val="en-US"/>
        </w:rPr>
      </w:pPr>
      <w:r w:rsidRPr="00BD6EBC">
        <w:rPr>
          <w:shd w:val="clear" w:color="auto" w:fill="FFFFFF"/>
          <w:lang w:val="en-US"/>
        </w:rPr>
        <w:t>Schulenberg, J. E., Vondracek, F. W., &amp; Crouter, A. C. (1984). The influence of the family on vocational development.</w:t>
      </w:r>
      <w:r w:rsidRPr="00BD6EBC">
        <w:rPr>
          <w:rStyle w:val="apple-converted-space"/>
          <w:shd w:val="clear" w:color="auto" w:fill="FFFFFF"/>
          <w:lang w:val="en-US"/>
        </w:rPr>
        <w:t> </w:t>
      </w:r>
      <w:r w:rsidRPr="00BD6EBC">
        <w:rPr>
          <w:i/>
          <w:iCs/>
          <w:shd w:val="clear" w:color="auto" w:fill="FFFFFF"/>
          <w:lang w:val="en-US"/>
        </w:rPr>
        <w:t>Journal of Marriage and the Family</w:t>
      </w:r>
      <w:r w:rsidRPr="00BD6EBC">
        <w:rPr>
          <w:shd w:val="clear" w:color="auto" w:fill="FFFFFF"/>
          <w:lang w:val="en-US"/>
        </w:rPr>
        <w:t>, 46, 129-143.</w:t>
      </w:r>
    </w:p>
    <w:p w:rsidR="00604132" w:rsidRPr="00BD6EBC" w:rsidRDefault="00604132" w:rsidP="00BA3C57">
      <w:pPr>
        <w:spacing w:after="0" w:line="480" w:lineRule="auto"/>
        <w:ind w:left="720" w:hanging="720"/>
        <w:contextualSpacing/>
        <w:rPr>
          <w:rFonts w:eastAsia="Times New Roman"/>
          <w:lang w:val="en-US" w:eastAsia="zh-CN"/>
        </w:rPr>
      </w:pPr>
      <w:r w:rsidRPr="00BD6EBC">
        <w:rPr>
          <w:rFonts w:eastAsia="Times New Roman"/>
          <w:lang w:val="en-US"/>
        </w:rPr>
        <w:t xml:space="preserve">Seeck, H., &amp; Parzefall, M. R. (2008). Employee agency: challenges and opportunities for psychological contract theory. </w:t>
      </w:r>
      <w:r w:rsidRPr="00BD6EBC">
        <w:rPr>
          <w:rFonts w:eastAsia="Times New Roman"/>
          <w:i/>
          <w:iCs/>
          <w:lang w:val="en-US"/>
        </w:rPr>
        <w:t>Personnel Review</w:t>
      </w:r>
      <w:r w:rsidRPr="00BD6EBC">
        <w:rPr>
          <w:rFonts w:eastAsia="Times New Roman"/>
          <w:lang w:val="en-US"/>
        </w:rPr>
        <w:t xml:space="preserve">, </w:t>
      </w:r>
      <w:r w:rsidRPr="00BD6EBC">
        <w:rPr>
          <w:rFonts w:eastAsia="Times New Roman"/>
          <w:i/>
          <w:iCs/>
          <w:lang w:val="en-US"/>
        </w:rPr>
        <w:t>37</w:t>
      </w:r>
      <w:r w:rsidRPr="00BD6EBC">
        <w:rPr>
          <w:rFonts w:eastAsia="Times New Roman"/>
          <w:lang w:val="en-US"/>
        </w:rPr>
        <w:t>(5), 473-489.</w:t>
      </w:r>
    </w:p>
    <w:p w:rsidR="005D667B" w:rsidRPr="00BD6EBC" w:rsidRDefault="005D667B" w:rsidP="00BA3C57">
      <w:pPr>
        <w:shd w:val="clear" w:color="auto" w:fill="FFFFFF"/>
        <w:spacing w:after="100" w:afterAutospacing="1" w:line="480" w:lineRule="auto"/>
        <w:ind w:left="720" w:hanging="720"/>
        <w:contextualSpacing/>
        <w:rPr>
          <w:lang w:val="en-US"/>
        </w:rPr>
      </w:pPr>
      <w:r w:rsidRPr="00BD6EBC">
        <w:rPr>
          <w:lang w:val="en-US"/>
        </w:rPr>
        <w:lastRenderedPageBreak/>
        <w:t xml:space="preserve">Seibert, S. E., Kraimer, M. L. &amp; Crant, J. M. (2001). What do proactive people do? A longitudinal model linking proactive personality and career success. </w:t>
      </w:r>
      <w:r w:rsidRPr="00BD6EBC">
        <w:rPr>
          <w:i/>
          <w:iCs/>
          <w:lang w:val="en-US"/>
        </w:rPr>
        <w:t>Personnel Psychology</w:t>
      </w:r>
      <w:r w:rsidR="00DA76F7" w:rsidRPr="00BD6EBC">
        <w:rPr>
          <w:lang w:val="en-US"/>
        </w:rPr>
        <w:t xml:space="preserve">, </w:t>
      </w:r>
      <w:r w:rsidR="00DA76F7" w:rsidRPr="00BD6EBC">
        <w:rPr>
          <w:i/>
          <w:iCs/>
          <w:lang w:val="en-US"/>
        </w:rPr>
        <w:t>54</w:t>
      </w:r>
      <w:r w:rsidR="00DA76F7" w:rsidRPr="00BD6EBC">
        <w:rPr>
          <w:lang w:val="en-US"/>
        </w:rPr>
        <w:t>(</w:t>
      </w:r>
      <w:r w:rsidRPr="00BD6EBC">
        <w:rPr>
          <w:lang w:val="en-US"/>
        </w:rPr>
        <w:t>4</w:t>
      </w:r>
      <w:r w:rsidR="00DA76F7" w:rsidRPr="00BD6EBC">
        <w:rPr>
          <w:lang w:val="en-US"/>
        </w:rPr>
        <w:t>)</w:t>
      </w:r>
      <w:r w:rsidRPr="00BD6EBC">
        <w:rPr>
          <w:lang w:val="en-US"/>
        </w:rPr>
        <w:t xml:space="preserve">, 845-874. </w:t>
      </w:r>
    </w:p>
    <w:p w:rsidR="00162334" w:rsidRPr="00BD6EBC" w:rsidRDefault="00162334" w:rsidP="00BA3C57">
      <w:pPr>
        <w:shd w:val="clear" w:color="auto" w:fill="FFFFFF"/>
        <w:spacing w:after="100" w:afterAutospacing="1" w:line="480" w:lineRule="auto"/>
        <w:ind w:left="720" w:hanging="720"/>
        <w:contextualSpacing/>
        <w:rPr>
          <w:lang w:val="en-US"/>
        </w:rPr>
      </w:pPr>
      <w:r w:rsidRPr="00BD6EBC">
        <w:rPr>
          <w:rFonts w:eastAsia="Times New Roman"/>
          <w:lang w:val="en-US"/>
        </w:rPr>
        <w:t xml:space="preserve">Sels, L., Janssens, M., &amp; Van Den Brande, I. (2004). Assessing the nature of psychological contracts: A validation of six dimensions. </w:t>
      </w:r>
      <w:r w:rsidRPr="00BD6EBC">
        <w:rPr>
          <w:rFonts w:eastAsia="Times New Roman"/>
          <w:i/>
          <w:iCs/>
          <w:lang w:val="en-US"/>
        </w:rPr>
        <w:t>Journal of Organizational Behavior, 25</w:t>
      </w:r>
      <w:r w:rsidRPr="00BD6EBC">
        <w:rPr>
          <w:rFonts w:eastAsia="Times New Roman"/>
          <w:lang w:val="en-US"/>
        </w:rPr>
        <w:t>(4), 461-488.</w:t>
      </w:r>
    </w:p>
    <w:p w:rsidR="003C67A8" w:rsidRPr="00BD6EBC" w:rsidRDefault="003C67A8" w:rsidP="00BA3C57">
      <w:pPr>
        <w:shd w:val="clear" w:color="auto" w:fill="FFFFFF"/>
        <w:spacing w:after="100" w:afterAutospacing="1" w:line="480" w:lineRule="auto"/>
        <w:ind w:left="720" w:hanging="720"/>
        <w:contextualSpacing/>
        <w:rPr>
          <w:rFonts w:eastAsia="Times New Roman"/>
          <w:lang w:val="en-US"/>
        </w:rPr>
      </w:pPr>
      <w:r w:rsidRPr="00BD6EBC">
        <w:rPr>
          <w:rFonts w:eastAsia="Times New Roman"/>
          <w:lang w:val="en-US"/>
        </w:rPr>
        <w:t>Schunk, D. H. (1984). Self</w:t>
      </w:r>
      <w:r w:rsidRPr="00BD6EBC">
        <w:rPr>
          <w:rFonts w:ascii="American Typewriter Light" w:eastAsia="Times New Roman" w:hAnsi="American Typewriter Light" w:cs="American Typewriter Light"/>
          <w:lang w:val="en-US"/>
        </w:rPr>
        <w:t>‐</w:t>
      </w:r>
      <w:r w:rsidRPr="00BD6EBC">
        <w:rPr>
          <w:rFonts w:eastAsia="Times New Roman"/>
          <w:lang w:val="en-US"/>
        </w:rPr>
        <w:t xml:space="preserve">efficacy perspective on achievement behavior. </w:t>
      </w:r>
      <w:r w:rsidRPr="00BD6EBC">
        <w:rPr>
          <w:rFonts w:eastAsia="Times New Roman"/>
          <w:i/>
          <w:iCs/>
          <w:lang w:val="en-US"/>
        </w:rPr>
        <w:t>Educational Psychologist</w:t>
      </w:r>
      <w:r w:rsidRPr="00BD6EBC">
        <w:rPr>
          <w:rFonts w:eastAsia="Times New Roman"/>
          <w:lang w:val="en-US"/>
        </w:rPr>
        <w:t xml:space="preserve">, </w:t>
      </w:r>
      <w:r w:rsidRPr="00BD6EBC">
        <w:rPr>
          <w:rFonts w:eastAsia="Times New Roman"/>
          <w:i/>
          <w:iCs/>
          <w:lang w:val="en-US"/>
        </w:rPr>
        <w:t>19</w:t>
      </w:r>
      <w:r w:rsidRPr="00BD6EBC">
        <w:rPr>
          <w:rFonts w:eastAsia="Times New Roman"/>
          <w:lang w:val="en-US"/>
        </w:rPr>
        <w:t>(1), 48-58.</w:t>
      </w:r>
    </w:p>
    <w:p w:rsidR="00F93955" w:rsidRPr="00533853" w:rsidRDefault="00F93955" w:rsidP="00F93955">
      <w:pPr>
        <w:shd w:val="clear" w:color="auto" w:fill="FFFFFF"/>
        <w:spacing w:after="100" w:afterAutospacing="1" w:line="480" w:lineRule="auto"/>
        <w:ind w:left="720" w:hanging="720"/>
        <w:contextualSpacing/>
        <w:rPr>
          <w:rFonts w:eastAsia="Times New Roman"/>
          <w:lang w:val="en-US"/>
        </w:rPr>
      </w:pPr>
      <w:r>
        <w:rPr>
          <w:rFonts w:eastAsia="Times New Roman"/>
        </w:rPr>
        <w:t>Simosi, M. (2013). Trajectories of organizational commitment: A qualitative study in a greek public sector organization.</w:t>
      </w:r>
      <w:r>
        <w:rPr>
          <w:rFonts w:eastAsia="Times New Roman"/>
          <w:i/>
          <w:iCs/>
        </w:rPr>
        <w:t xml:space="preserve"> International Journal of Cross Cultural Management: CCM, 13</w:t>
      </w:r>
      <w:r>
        <w:rPr>
          <w:rFonts w:eastAsia="Times New Roman"/>
        </w:rPr>
        <w:t>(1), 111.</w:t>
      </w:r>
    </w:p>
    <w:p w:rsidR="00EA0059" w:rsidRPr="00BD6EBC" w:rsidRDefault="00365A1B" w:rsidP="00BA3C57">
      <w:pPr>
        <w:shd w:val="clear" w:color="auto" w:fill="FFFFFF"/>
        <w:spacing w:after="100" w:afterAutospacing="1" w:line="480" w:lineRule="auto"/>
        <w:ind w:left="720" w:hanging="720"/>
        <w:contextualSpacing/>
        <w:rPr>
          <w:i/>
          <w:lang w:val="en-US"/>
        </w:rPr>
      </w:pPr>
      <w:r w:rsidRPr="00BD6EBC">
        <w:rPr>
          <w:lang w:val="en-US"/>
        </w:rPr>
        <w:t xml:space="preserve">Simosi, M., </w:t>
      </w:r>
      <w:r w:rsidR="00EA0059" w:rsidRPr="00BD6EBC">
        <w:rPr>
          <w:lang w:val="en-US"/>
        </w:rPr>
        <w:t xml:space="preserve">Rousseau, D.M. &amp; Daskalaki, M. </w:t>
      </w:r>
      <w:r w:rsidRPr="00BD6EBC">
        <w:rPr>
          <w:lang w:val="en-US"/>
        </w:rPr>
        <w:t>(2016).</w:t>
      </w:r>
      <w:r w:rsidR="00EA0059" w:rsidRPr="00BD6EBC">
        <w:rPr>
          <w:lang w:val="en-US"/>
        </w:rPr>
        <w:t xml:space="preserve"> When career paths no longer exist: Career behavior among young professionals in the aftermath of the global financial crisis. </w:t>
      </w:r>
      <w:r w:rsidR="00DA76F7" w:rsidRPr="00BD6EBC">
        <w:rPr>
          <w:i/>
          <w:lang w:val="en-US"/>
        </w:rPr>
        <w:t>Journal of Vocational Behavior,</w:t>
      </w:r>
      <w:r w:rsidR="00EA0059" w:rsidRPr="00BD6EBC">
        <w:rPr>
          <w:i/>
          <w:lang w:val="en-US"/>
        </w:rPr>
        <w:t xml:space="preserve"> 91, </w:t>
      </w:r>
      <w:r w:rsidR="00EA0059" w:rsidRPr="00BD6EBC">
        <w:rPr>
          <w:iCs/>
          <w:lang w:val="en-US"/>
        </w:rPr>
        <w:t>134-146</w:t>
      </w:r>
      <w:r w:rsidR="00EA0059" w:rsidRPr="00BD6EBC">
        <w:rPr>
          <w:i/>
          <w:lang w:val="en-US"/>
        </w:rPr>
        <w:t>.</w:t>
      </w:r>
    </w:p>
    <w:p w:rsidR="00E0001A" w:rsidRPr="00BD6EBC" w:rsidRDefault="00E0001A" w:rsidP="00BA3C57">
      <w:pPr>
        <w:shd w:val="clear" w:color="auto" w:fill="FFFFFF"/>
        <w:spacing w:after="100" w:afterAutospacing="1" w:line="480" w:lineRule="auto"/>
        <w:ind w:left="720" w:hanging="720"/>
        <w:contextualSpacing/>
        <w:rPr>
          <w:i/>
          <w:lang w:val="en-US"/>
        </w:rPr>
      </w:pPr>
      <w:r w:rsidRPr="00BD6EBC">
        <w:rPr>
          <w:lang w:val="en-US"/>
        </w:rPr>
        <w:t xml:space="preserve">Simosi, M., Rousseau, D.M. &amp; Daskalaki, M. </w:t>
      </w:r>
      <w:r w:rsidR="0085492C" w:rsidRPr="00BD6EBC">
        <w:rPr>
          <w:lang w:val="en-US"/>
        </w:rPr>
        <w:t>(2018</w:t>
      </w:r>
      <w:r w:rsidRPr="00BD6EBC">
        <w:rPr>
          <w:lang w:val="en-US"/>
        </w:rPr>
        <w:t>). Two years later: A follow up study of young professionals in the aftermath of the global financial crisis. Unpublished paper</w:t>
      </w:r>
      <w:r w:rsidR="0085492C" w:rsidRPr="00BD6EBC">
        <w:rPr>
          <w:lang w:val="en-US"/>
        </w:rPr>
        <w:t>, Roehampton University, London.</w:t>
      </w:r>
    </w:p>
    <w:p w:rsidR="005315B1" w:rsidRPr="00BD6EBC" w:rsidRDefault="009E53A2" w:rsidP="00BA3C57">
      <w:pPr>
        <w:shd w:val="clear" w:color="auto" w:fill="FFFFFF"/>
        <w:spacing w:after="100" w:afterAutospacing="1" w:line="480" w:lineRule="auto"/>
        <w:ind w:left="720" w:hanging="720"/>
        <w:contextualSpacing/>
        <w:rPr>
          <w:rFonts w:eastAsia="Times New Roman Bold"/>
          <w:lang w:val="en-US"/>
        </w:rPr>
      </w:pPr>
      <w:r w:rsidRPr="00BD6EBC">
        <w:rPr>
          <w:rFonts w:eastAsia="Times New Roman"/>
          <w:lang w:val="en-US"/>
        </w:rPr>
        <w:lastRenderedPageBreak/>
        <w:t xml:space="preserve">Smith-Doerr, L., &amp; Powell, W. W. (2010). </w:t>
      </w:r>
      <w:r w:rsidR="002A5E77" w:rsidRPr="00BD6EBC">
        <w:rPr>
          <w:rFonts w:eastAsia="Times New Roman"/>
          <w:lang w:val="en-US"/>
        </w:rPr>
        <w:t>Networks and economic l</w:t>
      </w:r>
      <w:r w:rsidRPr="00BD6EBC">
        <w:rPr>
          <w:rFonts w:eastAsia="Times New Roman"/>
          <w:lang w:val="en-US"/>
        </w:rPr>
        <w:t xml:space="preserve">ife. </w:t>
      </w:r>
      <w:r w:rsidRPr="00BD6EBC">
        <w:rPr>
          <w:rFonts w:eastAsia="Times New Roman"/>
          <w:i/>
          <w:iCs/>
          <w:lang w:val="en-US"/>
        </w:rPr>
        <w:t>The handbook of economic sociology</w:t>
      </w:r>
      <w:r w:rsidRPr="00BD6EBC">
        <w:rPr>
          <w:rFonts w:eastAsia="Times New Roman"/>
          <w:lang w:val="en-US"/>
        </w:rPr>
        <w:t>, (p. 379-).</w:t>
      </w:r>
    </w:p>
    <w:p w:rsidR="002571B2" w:rsidRPr="00BD6EBC" w:rsidRDefault="005D667B" w:rsidP="00BA3C57">
      <w:pPr>
        <w:shd w:val="clear" w:color="auto" w:fill="FFFFFF"/>
        <w:spacing w:after="100" w:afterAutospacing="1" w:line="480" w:lineRule="auto"/>
        <w:ind w:left="720" w:hanging="720"/>
        <w:contextualSpacing/>
        <w:rPr>
          <w:lang w:val="en-US"/>
        </w:rPr>
      </w:pPr>
      <w:r w:rsidRPr="00BD6EBC">
        <w:rPr>
          <w:lang w:val="en-US"/>
        </w:rPr>
        <w:t>Sölvell</w:t>
      </w:r>
      <w:r w:rsidRPr="00BD6EBC">
        <w:rPr>
          <w:lang w:val="en-US" w:eastAsia="zh-TW"/>
        </w:rPr>
        <w:t xml:space="preserve">, </w:t>
      </w:r>
      <w:r w:rsidRPr="00BD6EBC">
        <w:rPr>
          <w:lang w:val="en-US"/>
        </w:rPr>
        <w:t>Ö</w:t>
      </w:r>
      <w:r w:rsidRPr="00BD6EBC">
        <w:rPr>
          <w:lang w:val="en-US" w:eastAsia="zh-TW"/>
        </w:rPr>
        <w:t>. (</w:t>
      </w:r>
      <w:r w:rsidRPr="00BD6EBC">
        <w:rPr>
          <w:rStyle w:val="year"/>
          <w:lang w:val="en-US"/>
        </w:rPr>
        <w:t>2015</w:t>
      </w:r>
      <w:r w:rsidRPr="00BD6EBC">
        <w:rPr>
          <w:lang w:val="en-US" w:eastAsia="zh-TW"/>
        </w:rPr>
        <w:t xml:space="preserve">). </w:t>
      </w:r>
      <w:r w:rsidRPr="00BD6EBC">
        <w:rPr>
          <w:lang w:val="en-US"/>
        </w:rPr>
        <w:t>The Competitive Advantage of Nations 25 years – opening up new perspectives on competitiveness</w:t>
      </w:r>
      <w:r w:rsidRPr="00BD6EBC">
        <w:rPr>
          <w:lang w:val="en-US" w:eastAsia="zh-TW"/>
        </w:rPr>
        <w:t xml:space="preserve">. </w:t>
      </w:r>
      <w:r w:rsidRPr="00BD6EBC">
        <w:rPr>
          <w:rStyle w:val="journalname"/>
          <w:i/>
          <w:iCs/>
          <w:lang w:val="en-US"/>
        </w:rPr>
        <w:t>Competitiveness Review</w:t>
      </w:r>
      <w:r w:rsidRPr="00BD6EBC">
        <w:rPr>
          <w:rStyle w:val="journalname"/>
          <w:lang w:val="en-US" w:eastAsia="zh-TW"/>
        </w:rPr>
        <w:t>,</w:t>
      </w:r>
      <w:r w:rsidRPr="00BD6EBC">
        <w:rPr>
          <w:lang w:val="en-US"/>
        </w:rPr>
        <w:t xml:space="preserve"> </w:t>
      </w:r>
      <w:r w:rsidRPr="00BD6EBC">
        <w:rPr>
          <w:rStyle w:val="volume"/>
          <w:lang w:val="en-US"/>
        </w:rPr>
        <w:t>25</w:t>
      </w:r>
      <w:r w:rsidRPr="00BD6EBC">
        <w:rPr>
          <w:lang w:val="en-US"/>
        </w:rPr>
        <w:t xml:space="preserve">, </w:t>
      </w:r>
      <w:r w:rsidRPr="00BD6EBC">
        <w:rPr>
          <w:rStyle w:val="page"/>
          <w:lang w:val="en-US"/>
        </w:rPr>
        <w:t>471</w:t>
      </w:r>
      <w:r w:rsidRPr="00BD6EBC">
        <w:rPr>
          <w:lang w:val="en-US"/>
        </w:rPr>
        <w:t xml:space="preserve"> – </w:t>
      </w:r>
      <w:r w:rsidRPr="00BD6EBC">
        <w:rPr>
          <w:rStyle w:val="page"/>
          <w:lang w:val="en-US"/>
        </w:rPr>
        <w:t>481.</w:t>
      </w:r>
    </w:p>
    <w:p w:rsidR="002571B2" w:rsidRPr="00BD6EBC" w:rsidRDefault="002571B2" w:rsidP="00BA3C57">
      <w:pPr>
        <w:shd w:val="clear" w:color="auto" w:fill="FFFFFF"/>
        <w:spacing w:after="100" w:afterAutospacing="1" w:line="480" w:lineRule="auto"/>
        <w:ind w:left="720" w:hanging="720"/>
        <w:contextualSpacing/>
        <w:rPr>
          <w:lang w:val="en-US"/>
        </w:rPr>
      </w:pPr>
      <w:r w:rsidRPr="00BD6EBC">
        <w:rPr>
          <w:shd w:val="clear" w:color="auto" w:fill="FFFFFF"/>
          <w:lang w:val="en-US"/>
        </w:rPr>
        <w:t>Stokes, P., Baker, C., &amp; Lichy, J. (2016). The role of embedded individual values, belief and attitudes and spiritual capital in shaping everyday postsecular organizational culture.</w:t>
      </w:r>
      <w:r w:rsidRPr="00BD6EBC">
        <w:rPr>
          <w:rStyle w:val="apple-converted-space"/>
          <w:shd w:val="clear" w:color="auto" w:fill="FFFFFF"/>
          <w:lang w:val="en-US"/>
        </w:rPr>
        <w:t> </w:t>
      </w:r>
      <w:r w:rsidRPr="00BD6EBC">
        <w:rPr>
          <w:i/>
          <w:iCs/>
          <w:shd w:val="clear" w:color="auto" w:fill="FFFFFF"/>
          <w:lang w:val="en-US"/>
        </w:rPr>
        <w:t>European Management Review</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13</w:t>
      </w:r>
      <w:r w:rsidRPr="00BD6EBC">
        <w:rPr>
          <w:shd w:val="clear" w:color="auto" w:fill="FFFFFF"/>
          <w:lang w:val="en-US"/>
        </w:rPr>
        <w:t>(1), 37-51.</w:t>
      </w:r>
    </w:p>
    <w:p w:rsidR="005D667B" w:rsidRPr="00BD6EBC" w:rsidRDefault="005D667B" w:rsidP="00BA3C57">
      <w:pPr>
        <w:shd w:val="clear" w:color="auto" w:fill="FFFFFF"/>
        <w:spacing w:after="100" w:afterAutospacing="1" w:line="480" w:lineRule="auto"/>
        <w:ind w:left="720" w:hanging="720"/>
        <w:contextualSpacing/>
        <w:rPr>
          <w:shd w:val="clear" w:color="auto" w:fill="FFFFFF"/>
          <w:lang w:val="en-US"/>
        </w:rPr>
      </w:pPr>
      <w:r w:rsidRPr="00BD6EBC">
        <w:rPr>
          <w:lang w:val="en-US"/>
        </w:rPr>
        <w:t xml:space="preserve">Sullivan, S. E. (2011). Self-direction in the boundaryless career era. In P. Hartung &amp; L. Subich (Eds.), </w:t>
      </w:r>
      <w:r w:rsidRPr="00BD6EBC">
        <w:rPr>
          <w:i/>
          <w:lang w:val="en-US"/>
        </w:rPr>
        <w:t>Construction of self in career: Theory and practice</w:t>
      </w:r>
      <w:r w:rsidRPr="00BD6EBC">
        <w:rPr>
          <w:lang w:val="en-US"/>
        </w:rPr>
        <w:t xml:space="preserve">. New York: APA Books. </w:t>
      </w:r>
    </w:p>
    <w:p w:rsidR="003B5648" w:rsidRPr="00BD6EBC" w:rsidRDefault="00324C5A" w:rsidP="00BA3C57">
      <w:pPr>
        <w:spacing w:line="480" w:lineRule="auto"/>
        <w:ind w:left="720" w:right="-489" w:hanging="720"/>
        <w:contextualSpacing/>
        <w:rPr>
          <w:bCs/>
          <w:lang w:val="en-US" w:eastAsia="zh-CN"/>
        </w:rPr>
      </w:pPr>
      <w:r w:rsidRPr="00BD6EBC">
        <w:rPr>
          <w:bCs/>
          <w:lang w:val="en-US" w:eastAsia="zh-CN"/>
        </w:rPr>
        <w:t xml:space="preserve">Sullivan, S. E. &amp; Baruch, Y. </w:t>
      </w:r>
      <w:r w:rsidRPr="00BD6EBC">
        <w:rPr>
          <w:bCs/>
          <w:lang w:val="en-US"/>
        </w:rPr>
        <w:t xml:space="preserve">(2009). </w:t>
      </w:r>
      <w:r w:rsidRPr="00BD6EBC">
        <w:rPr>
          <w:lang w:val="en-US"/>
        </w:rPr>
        <w:t xml:space="preserve">Advances in career theory and research: critical review and agenda for future exploration. </w:t>
      </w:r>
      <w:r w:rsidRPr="00BD6EBC">
        <w:rPr>
          <w:i/>
          <w:lang w:val="en-US"/>
        </w:rPr>
        <w:t>Journal of Management</w:t>
      </w:r>
      <w:r w:rsidRPr="00BD6EBC">
        <w:rPr>
          <w:bCs/>
          <w:lang w:val="en-US" w:eastAsia="zh-CN"/>
        </w:rPr>
        <w:t xml:space="preserve">, </w:t>
      </w:r>
      <w:r w:rsidRPr="00BD6EBC">
        <w:rPr>
          <w:bCs/>
          <w:i/>
          <w:iCs/>
          <w:lang w:val="en-US" w:eastAsia="zh-CN"/>
        </w:rPr>
        <w:t>35</w:t>
      </w:r>
      <w:r w:rsidRPr="00BD6EBC">
        <w:rPr>
          <w:bCs/>
          <w:lang w:val="en-US" w:eastAsia="zh-CN"/>
        </w:rPr>
        <w:t>(6), 1452-1571.</w:t>
      </w:r>
    </w:p>
    <w:p w:rsidR="003B5648" w:rsidRPr="00BD6EBC" w:rsidRDefault="003B5648" w:rsidP="00BA3C57">
      <w:pPr>
        <w:spacing w:line="480" w:lineRule="auto"/>
        <w:ind w:left="720" w:right="-489" w:hanging="720"/>
        <w:contextualSpacing/>
        <w:rPr>
          <w:bCs/>
          <w:lang w:val="en-US" w:eastAsia="zh-CN"/>
        </w:rPr>
      </w:pPr>
      <w:r w:rsidRPr="00BD6EBC">
        <w:rPr>
          <w:shd w:val="clear" w:color="auto" w:fill="FFFFFF"/>
          <w:lang w:val="en-US"/>
        </w:rPr>
        <w:t>Sullivan, S. E., Forret, M. L., Carraher, S. M., &amp; Mainiero, L. A. (2009). Using the kaleidoscope career model to examine generational differences in work attitudes.</w:t>
      </w:r>
      <w:r w:rsidRPr="00BD6EBC">
        <w:rPr>
          <w:rStyle w:val="apple-converted-space"/>
          <w:shd w:val="clear" w:color="auto" w:fill="FFFFFF"/>
          <w:lang w:val="en-US"/>
        </w:rPr>
        <w:t> </w:t>
      </w:r>
      <w:r w:rsidRPr="00BD6EBC">
        <w:rPr>
          <w:i/>
          <w:iCs/>
          <w:shd w:val="clear" w:color="auto" w:fill="FFFFFF"/>
          <w:lang w:val="en-US"/>
        </w:rPr>
        <w:t>Career Development International</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14</w:t>
      </w:r>
      <w:r w:rsidRPr="00BD6EBC">
        <w:rPr>
          <w:shd w:val="clear" w:color="auto" w:fill="FFFFFF"/>
          <w:lang w:val="en-US"/>
        </w:rPr>
        <w:t>(3), 284-302.</w:t>
      </w:r>
    </w:p>
    <w:p w:rsidR="005D667B" w:rsidRPr="00BD6EBC" w:rsidRDefault="005D667B" w:rsidP="00BA3C57">
      <w:pPr>
        <w:spacing w:line="480" w:lineRule="auto"/>
        <w:ind w:left="720" w:hanging="720"/>
        <w:contextualSpacing/>
        <w:rPr>
          <w:rFonts w:eastAsia="Times New Roman"/>
          <w:lang w:val="en-US"/>
        </w:rPr>
      </w:pPr>
      <w:r w:rsidRPr="00BD6EBC">
        <w:rPr>
          <w:rStyle w:val="namegrp"/>
          <w:rFonts w:eastAsia="Times New Roman"/>
          <w:lang w:val="en-US"/>
        </w:rPr>
        <w:t>Super, D. E.</w:t>
      </w:r>
      <w:r w:rsidRPr="00BD6EBC">
        <w:rPr>
          <w:rFonts w:eastAsia="Times New Roman"/>
          <w:lang w:val="en-US"/>
        </w:rPr>
        <w:t xml:space="preserve"> (1957). </w:t>
      </w:r>
      <w:r w:rsidRPr="00BD6EBC">
        <w:rPr>
          <w:rStyle w:val="Emphasis"/>
          <w:rFonts w:eastAsia="Times New Roman"/>
          <w:lang w:val="en-US"/>
        </w:rPr>
        <w:t>The Psychology of Careers</w:t>
      </w:r>
      <w:r w:rsidRPr="00BD6EBC">
        <w:rPr>
          <w:rFonts w:eastAsia="Times New Roman"/>
          <w:lang w:val="en-US"/>
        </w:rPr>
        <w:t>. New York: Harper and Row.</w:t>
      </w:r>
    </w:p>
    <w:p w:rsidR="002377D1" w:rsidRPr="00BD6EBC" w:rsidRDefault="002377D1" w:rsidP="00BA3C57">
      <w:pPr>
        <w:spacing w:line="480" w:lineRule="auto"/>
        <w:ind w:left="720" w:hanging="720"/>
        <w:contextualSpacing/>
        <w:rPr>
          <w:lang w:val="en-US"/>
        </w:rPr>
      </w:pPr>
      <w:r w:rsidRPr="00BD6EBC">
        <w:rPr>
          <w:color w:val="222222"/>
          <w:shd w:val="clear" w:color="auto" w:fill="FFFFFF"/>
          <w:lang w:val="en-US"/>
        </w:rPr>
        <w:t>Sutton, R. I. (1987). The process of organizational death: Disbanding and reconnecting.</w:t>
      </w:r>
      <w:r w:rsidRPr="00BD6EBC">
        <w:rPr>
          <w:rStyle w:val="apple-converted-space"/>
          <w:color w:val="222222"/>
          <w:shd w:val="clear" w:color="auto" w:fill="FFFFFF"/>
          <w:lang w:val="en-US"/>
        </w:rPr>
        <w:t> </w:t>
      </w:r>
      <w:r w:rsidRPr="00BD6EBC">
        <w:rPr>
          <w:i/>
          <w:iCs/>
          <w:color w:val="222222"/>
          <w:shd w:val="clear" w:color="auto" w:fill="FFFFFF"/>
          <w:lang w:val="en-US"/>
        </w:rPr>
        <w:t>Administrative Science Quarterly</w:t>
      </w:r>
      <w:r w:rsidRPr="00BD6EBC">
        <w:rPr>
          <w:color w:val="222222"/>
          <w:shd w:val="clear" w:color="auto" w:fill="FFFFFF"/>
          <w:lang w:val="en-US"/>
        </w:rPr>
        <w:t>, 32(4), 542-569.</w:t>
      </w:r>
      <w:r w:rsidRPr="00BD6EBC">
        <w:rPr>
          <w:lang w:val="en-US"/>
        </w:rPr>
        <w:t xml:space="preserve"> </w:t>
      </w:r>
    </w:p>
    <w:p w:rsidR="00DC0F17" w:rsidRPr="00BD6EBC" w:rsidRDefault="00DC0F17" w:rsidP="00BA3C57">
      <w:pPr>
        <w:spacing w:line="480" w:lineRule="auto"/>
        <w:ind w:left="720" w:hanging="720"/>
        <w:contextualSpacing/>
        <w:rPr>
          <w:rFonts w:eastAsia="Times New Roman"/>
          <w:lang w:val="en-US"/>
        </w:rPr>
      </w:pPr>
      <w:r w:rsidRPr="00BD6EBC">
        <w:rPr>
          <w:rFonts w:eastAsia="Times New Roman"/>
          <w:lang w:val="en-US"/>
        </w:rPr>
        <w:lastRenderedPageBreak/>
        <w:t xml:space="preserve">Taleb, N. N. (2012). </w:t>
      </w:r>
      <w:r w:rsidRPr="00BD6EBC">
        <w:rPr>
          <w:rFonts w:eastAsia="Times New Roman"/>
          <w:i/>
          <w:iCs/>
          <w:lang w:val="en-US"/>
        </w:rPr>
        <w:t>Antifragile: Things that gain from disorder</w:t>
      </w:r>
      <w:r w:rsidRPr="00BD6EBC">
        <w:rPr>
          <w:rFonts w:eastAsia="Times New Roman"/>
          <w:lang w:val="en-US"/>
        </w:rPr>
        <w:t>. New York: Random House.</w:t>
      </w:r>
    </w:p>
    <w:p w:rsidR="00EF26F4" w:rsidRPr="00BD6EBC" w:rsidRDefault="00EF26F4" w:rsidP="00BA3C57">
      <w:pPr>
        <w:spacing w:line="480" w:lineRule="auto"/>
        <w:ind w:left="720" w:hanging="720"/>
        <w:contextualSpacing/>
        <w:rPr>
          <w:lang w:val="en-US"/>
        </w:rPr>
      </w:pPr>
      <w:r w:rsidRPr="00BD6EBC">
        <w:rPr>
          <w:shd w:val="clear" w:color="auto" w:fill="FFFFFF"/>
          <w:lang w:val="en-US"/>
        </w:rPr>
        <w:t>Tekleab, A. G., &amp; Taylor, M. S. (2003). Aren't there two parties in an employment relationship? Antecedents and consequences of organization–employee agreement on contract obligations and violations.</w:t>
      </w:r>
      <w:r w:rsidRPr="00BD6EBC">
        <w:rPr>
          <w:rStyle w:val="apple-converted-space"/>
          <w:shd w:val="clear" w:color="auto" w:fill="FFFFFF"/>
          <w:lang w:val="en-US"/>
        </w:rPr>
        <w:t> </w:t>
      </w:r>
      <w:r w:rsidRPr="00BD6EBC">
        <w:rPr>
          <w:i/>
          <w:iCs/>
          <w:shd w:val="clear" w:color="auto" w:fill="FFFFFF"/>
          <w:lang w:val="en-US"/>
        </w:rPr>
        <w:t>Journal of Organizational Behavior</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24</w:t>
      </w:r>
      <w:r w:rsidRPr="00BD6EBC">
        <w:rPr>
          <w:shd w:val="clear" w:color="auto" w:fill="FFFFFF"/>
          <w:lang w:val="en-US"/>
        </w:rPr>
        <w:t>(5), 585-608.</w:t>
      </w:r>
    </w:p>
    <w:p w:rsidR="002B02FD" w:rsidRPr="00BD6EBC" w:rsidRDefault="002B02FD" w:rsidP="00BA3C57">
      <w:pPr>
        <w:spacing w:line="480" w:lineRule="auto"/>
        <w:ind w:left="720" w:hanging="720"/>
        <w:contextualSpacing/>
        <w:rPr>
          <w:rFonts w:eastAsia="Times New Roman"/>
          <w:lang w:val="en-US"/>
        </w:rPr>
      </w:pPr>
      <w:r w:rsidRPr="00BD6EBC">
        <w:rPr>
          <w:rFonts w:eastAsia="Times New Roman"/>
          <w:lang w:val="en-US"/>
        </w:rPr>
        <w:t xml:space="preserve">Tims, M., &amp; Bakker, A. B. (2010). Job crafting: Towards a new model of individual job redesign. </w:t>
      </w:r>
      <w:r w:rsidRPr="00BD6EBC">
        <w:rPr>
          <w:rFonts w:eastAsia="Times New Roman"/>
          <w:i/>
          <w:iCs/>
          <w:lang w:val="en-US"/>
        </w:rPr>
        <w:t>SA Journal of Industrial Psychology</w:t>
      </w:r>
      <w:r w:rsidRPr="00BD6EBC">
        <w:rPr>
          <w:rFonts w:eastAsia="Times New Roman"/>
          <w:lang w:val="en-US"/>
        </w:rPr>
        <w:t xml:space="preserve">, </w:t>
      </w:r>
      <w:r w:rsidRPr="00BD6EBC">
        <w:rPr>
          <w:rFonts w:eastAsia="Times New Roman"/>
          <w:i/>
          <w:iCs/>
          <w:lang w:val="en-US"/>
        </w:rPr>
        <w:t>36</w:t>
      </w:r>
      <w:r w:rsidRPr="00BD6EBC">
        <w:rPr>
          <w:rFonts w:eastAsia="Times New Roman"/>
          <w:lang w:val="en-US"/>
        </w:rPr>
        <w:t>(2), 1-9.</w:t>
      </w:r>
    </w:p>
    <w:p w:rsidR="00E5762B" w:rsidRPr="00BD6EBC" w:rsidRDefault="00E5762B" w:rsidP="00BA3C57">
      <w:pPr>
        <w:spacing w:after="0" w:line="480" w:lineRule="auto"/>
        <w:ind w:left="720" w:hanging="720"/>
        <w:contextualSpacing/>
        <w:rPr>
          <w:rFonts w:eastAsia="Times New Roman"/>
          <w:lang w:val="en-US"/>
        </w:rPr>
      </w:pPr>
      <w:r w:rsidRPr="00BD6EBC">
        <w:rPr>
          <w:rFonts w:eastAsia="Times New Roman"/>
          <w:lang w:val="en-US"/>
        </w:rPr>
        <w:t>Tomprou, M., Rousseau, D. M., &amp; Hansen, S. D. (2015). The psychological contracts of violation victims: A post</w:t>
      </w:r>
      <w:r w:rsidRPr="00BD6EBC">
        <w:rPr>
          <w:rFonts w:ascii="American Typewriter Light" w:eastAsia="Times New Roman" w:hAnsi="American Typewriter Light" w:cs="American Typewriter Light"/>
          <w:lang w:val="en-US"/>
        </w:rPr>
        <w:t>‐</w:t>
      </w:r>
      <w:r w:rsidRPr="00BD6EBC">
        <w:rPr>
          <w:rFonts w:eastAsia="Times New Roman"/>
          <w:lang w:val="en-US"/>
        </w:rPr>
        <w:t xml:space="preserve">violation model. </w:t>
      </w:r>
      <w:r w:rsidRPr="00BD6EBC">
        <w:rPr>
          <w:rFonts w:eastAsia="Times New Roman"/>
          <w:i/>
          <w:iCs/>
          <w:lang w:val="en-US"/>
        </w:rPr>
        <w:t>Journal of Organizational Behavior</w:t>
      </w:r>
      <w:r w:rsidRPr="00BD6EBC">
        <w:rPr>
          <w:rFonts w:eastAsia="Times New Roman"/>
          <w:lang w:val="en-US"/>
        </w:rPr>
        <w:t xml:space="preserve">, </w:t>
      </w:r>
      <w:r w:rsidRPr="00BD6EBC">
        <w:rPr>
          <w:rFonts w:eastAsia="Times New Roman"/>
          <w:i/>
          <w:iCs/>
          <w:lang w:val="en-US"/>
        </w:rPr>
        <w:t>36</w:t>
      </w:r>
      <w:r w:rsidRPr="00BD6EBC">
        <w:rPr>
          <w:rFonts w:eastAsia="Times New Roman"/>
          <w:lang w:val="en-US"/>
        </w:rPr>
        <w:t>(4), 561-581.</w:t>
      </w:r>
    </w:p>
    <w:p w:rsidR="00366FB3" w:rsidRPr="00BD6EBC" w:rsidRDefault="00366FB3" w:rsidP="00BA3C57">
      <w:pPr>
        <w:widowControl w:val="0"/>
        <w:autoSpaceDE w:val="0"/>
        <w:autoSpaceDN w:val="0"/>
        <w:adjustRightInd w:val="0"/>
        <w:spacing w:after="6" w:line="480" w:lineRule="auto"/>
        <w:ind w:left="720" w:hanging="720"/>
        <w:contextualSpacing/>
        <w:rPr>
          <w:lang w:val="en-US"/>
        </w:rPr>
      </w:pPr>
      <w:r w:rsidRPr="00BD6EBC">
        <w:rPr>
          <w:lang w:val="en-US"/>
        </w:rPr>
        <w:t xml:space="preserve">Trope, Y. &amp; Liberman, N. 2010. Construal-level theory of psychological distance. </w:t>
      </w:r>
      <w:r w:rsidRPr="00BD6EBC">
        <w:rPr>
          <w:i/>
          <w:lang w:val="en-US"/>
        </w:rPr>
        <w:t>Psychological Review</w:t>
      </w:r>
      <w:r w:rsidRPr="00BD6EBC">
        <w:rPr>
          <w:lang w:val="en-US"/>
        </w:rPr>
        <w:t>, 117</w:t>
      </w:r>
      <w:r w:rsidR="00DA76F7" w:rsidRPr="00BD6EBC">
        <w:rPr>
          <w:lang w:val="en-US"/>
        </w:rPr>
        <w:t>,</w:t>
      </w:r>
      <w:r w:rsidRPr="00BD6EBC">
        <w:rPr>
          <w:lang w:val="en-US"/>
        </w:rPr>
        <w:t xml:space="preserve"> 440-463.</w:t>
      </w:r>
    </w:p>
    <w:p w:rsidR="002B56D9" w:rsidRPr="00BD6EBC" w:rsidRDefault="002B56D9" w:rsidP="00BA3C57">
      <w:pPr>
        <w:widowControl w:val="0"/>
        <w:autoSpaceDE w:val="0"/>
        <w:autoSpaceDN w:val="0"/>
        <w:adjustRightInd w:val="0"/>
        <w:spacing w:line="480" w:lineRule="auto"/>
        <w:ind w:left="720" w:hanging="720"/>
        <w:contextualSpacing/>
        <w:rPr>
          <w:lang w:val="en-US"/>
        </w:rPr>
      </w:pPr>
      <w:r w:rsidRPr="00BD6EBC">
        <w:rPr>
          <w:rFonts w:eastAsiaTheme="minorHAnsi"/>
          <w:lang w:val="en-US"/>
        </w:rPr>
        <w:t xml:space="preserve">Turnley, W. H., Bolino, M. C., Lester, S. W., &amp; Bloodgood, J. M. (2003). The impact of psychological contract fulfillment on the performance of in-role and organizational citizenship behaviors. </w:t>
      </w:r>
      <w:r w:rsidRPr="00BD6EBC">
        <w:rPr>
          <w:rFonts w:eastAsiaTheme="minorHAnsi"/>
          <w:bCs/>
          <w:i/>
          <w:iCs/>
          <w:lang w:val="en-US"/>
        </w:rPr>
        <w:t>Journal of Management</w:t>
      </w:r>
      <w:r w:rsidRPr="00BD6EBC">
        <w:rPr>
          <w:rFonts w:eastAsiaTheme="minorHAnsi"/>
          <w:lang w:val="en-US"/>
        </w:rPr>
        <w:t xml:space="preserve">, </w:t>
      </w:r>
      <w:r w:rsidRPr="00BD6EBC">
        <w:rPr>
          <w:rFonts w:eastAsiaTheme="minorHAnsi"/>
          <w:i/>
          <w:lang w:val="en-US"/>
        </w:rPr>
        <w:t>29</w:t>
      </w:r>
      <w:r w:rsidRPr="00BD6EBC">
        <w:rPr>
          <w:rFonts w:eastAsiaTheme="minorHAnsi"/>
          <w:lang w:val="en-US"/>
        </w:rPr>
        <w:t>, 187-206.</w:t>
      </w:r>
    </w:p>
    <w:p w:rsidR="002B56D9" w:rsidRPr="00BD6EBC" w:rsidRDefault="002B56D9" w:rsidP="00BA3C57">
      <w:pPr>
        <w:widowControl w:val="0"/>
        <w:autoSpaceDE w:val="0"/>
        <w:autoSpaceDN w:val="0"/>
        <w:adjustRightInd w:val="0"/>
        <w:spacing w:line="480" w:lineRule="auto"/>
        <w:ind w:left="720" w:hanging="720"/>
        <w:contextualSpacing/>
        <w:rPr>
          <w:rFonts w:eastAsiaTheme="minorHAnsi"/>
          <w:lang w:val="en-US"/>
        </w:rPr>
      </w:pPr>
      <w:r w:rsidRPr="00BD6EBC">
        <w:rPr>
          <w:rFonts w:eastAsiaTheme="minorHAnsi"/>
          <w:lang w:val="en-US"/>
        </w:rPr>
        <w:t xml:space="preserve">Turnley, W. H., &amp; Feldman, D. C. (1999). A discrepancy model of psychological contract violations. </w:t>
      </w:r>
      <w:r w:rsidRPr="00BD6EBC">
        <w:rPr>
          <w:rFonts w:eastAsiaTheme="minorHAnsi"/>
          <w:bCs/>
          <w:i/>
          <w:iCs/>
          <w:lang w:val="en-US"/>
        </w:rPr>
        <w:t>Human Resource Management Review</w:t>
      </w:r>
      <w:r w:rsidRPr="00BD6EBC">
        <w:rPr>
          <w:rFonts w:eastAsiaTheme="minorHAnsi"/>
          <w:lang w:val="en-US"/>
        </w:rPr>
        <w:t xml:space="preserve">, </w:t>
      </w:r>
      <w:r w:rsidRPr="00BD6EBC">
        <w:rPr>
          <w:rFonts w:eastAsiaTheme="minorHAnsi"/>
          <w:i/>
          <w:lang w:val="en-US"/>
        </w:rPr>
        <w:t>9</w:t>
      </w:r>
      <w:r w:rsidRPr="00BD6EBC">
        <w:rPr>
          <w:rFonts w:eastAsiaTheme="minorHAnsi"/>
          <w:lang w:val="en-US"/>
        </w:rPr>
        <w:t>, 367-386.</w:t>
      </w:r>
    </w:p>
    <w:p w:rsidR="00365A1B" w:rsidRPr="00BD6EBC" w:rsidRDefault="00365A1B" w:rsidP="00BA3C57">
      <w:pPr>
        <w:spacing w:line="480" w:lineRule="auto"/>
        <w:ind w:left="720" w:right="-341" w:hanging="720"/>
        <w:contextualSpacing/>
        <w:rPr>
          <w:lang w:val="en-US"/>
        </w:rPr>
      </w:pPr>
      <w:r w:rsidRPr="00BD6EBC">
        <w:rPr>
          <w:lang w:val="en-US"/>
        </w:rPr>
        <w:lastRenderedPageBreak/>
        <w:t xml:space="preserve">Vardi, Y., &amp; Weitz, E. (2004). </w:t>
      </w:r>
      <w:r w:rsidRPr="00BD6EBC">
        <w:rPr>
          <w:i/>
          <w:iCs/>
          <w:lang w:val="en-US"/>
        </w:rPr>
        <w:t xml:space="preserve">Misbehavior in Organizations: Theory, Research, and Management. </w:t>
      </w:r>
      <w:r w:rsidRPr="00BD6EBC">
        <w:rPr>
          <w:lang w:val="en-US"/>
        </w:rPr>
        <w:t>London, NJ: Lawrence Erlbaum Associates.</w:t>
      </w:r>
    </w:p>
    <w:p w:rsidR="00C91A38" w:rsidRPr="00BD6EBC" w:rsidRDefault="00C91A38" w:rsidP="00BA3C57">
      <w:pPr>
        <w:spacing w:line="480" w:lineRule="auto"/>
        <w:ind w:left="720" w:right="-341" w:hanging="720"/>
        <w:contextualSpacing/>
        <w:rPr>
          <w:rFonts w:eastAsia="Times New Roman"/>
          <w:lang w:val="en-US"/>
        </w:rPr>
      </w:pPr>
      <w:r w:rsidRPr="00BD6EBC">
        <w:rPr>
          <w:rFonts w:eastAsia="Times New Roman"/>
          <w:lang w:val="en-US"/>
        </w:rPr>
        <w:t xml:space="preserve">Vinokur, A. D., Schul, Y., Vuori, J., &amp; Price, R. H. (2000). Two years after a job loss: long-term impact of the JOBS program on reemployment and mental health. </w:t>
      </w:r>
      <w:r w:rsidRPr="00BD6EBC">
        <w:rPr>
          <w:rFonts w:eastAsia="Times New Roman"/>
          <w:i/>
          <w:iCs/>
          <w:lang w:val="en-US"/>
        </w:rPr>
        <w:t xml:space="preserve">Journal of </w:t>
      </w:r>
      <w:r w:rsidR="00DA76F7" w:rsidRPr="00BD6EBC">
        <w:rPr>
          <w:rFonts w:eastAsia="Times New Roman"/>
          <w:i/>
          <w:iCs/>
          <w:lang w:val="en-US"/>
        </w:rPr>
        <w:t>O</w:t>
      </w:r>
      <w:r w:rsidRPr="00BD6EBC">
        <w:rPr>
          <w:rFonts w:eastAsia="Times New Roman"/>
          <w:i/>
          <w:iCs/>
          <w:lang w:val="en-US"/>
        </w:rPr>
        <w:t xml:space="preserve">ccupational </w:t>
      </w:r>
      <w:r w:rsidR="00DA76F7" w:rsidRPr="00BD6EBC">
        <w:rPr>
          <w:rFonts w:eastAsia="Times New Roman"/>
          <w:i/>
          <w:iCs/>
          <w:lang w:val="en-US"/>
        </w:rPr>
        <w:t>H</w:t>
      </w:r>
      <w:r w:rsidRPr="00BD6EBC">
        <w:rPr>
          <w:rFonts w:eastAsia="Times New Roman"/>
          <w:i/>
          <w:iCs/>
          <w:lang w:val="en-US"/>
        </w:rPr>
        <w:t xml:space="preserve">ealth </w:t>
      </w:r>
      <w:r w:rsidR="00DA76F7" w:rsidRPr="00BD6EBC">
        <w:rPr>
          <w:rFonts w:eastAsia="Times New Roman"/>
          <w:i/>
          <w:iCs/>
          <w:lang w:val="en-US"/>
        </w:rPr>
        <w:t>P</w:t>
      </w:r>
      <w:r w:rsidRPr="00BD6EBC">
        <w:rPr>
          <w:rFonts w:eastAsia="Times New Roman"/>
          <w:i/>
          <w:iCs/>
          <w:lang w:val="en-US"/>
        </w:rPr>
        <w:t>sychology</w:t>
      </w:r>
      <w:r w:rsidRPr="00BD6EBC">
        <w:rPr>
          <w:rFonts w:eastAsia="Times New Roman"/>
          <w:lang w:val="en-US"/>
        </w:rPr>
        <w:t xml:space="preserve">, </w:t>
      </w:r>
      <w:r w:rsidRPr="00BD6EBC">
        <w:rPr>
          <w:rFonts w:eastAsia="Times New Roman"/>
          <w:i/>
          <w:iCs/>
          <w:lang w:val="en-US"/>
        </w:rPr>
        <w:t>5</w:t>
      </w:r>
      <w:r w:rsidRPr="00BD6EBC">
        <w:rPr>
          <w:rFonts w:eastAsia="Times New Roman"/>
          <w:lang w:val="en-US"/>
        </w:rPr>
        <w:t>(1), 32</w:t>
      </w:r>
      <w:r w:rsidR="007F777E" w:rsidRPr="00BD6EBC">
        <w:rPr>
          <w:rFonts w:eastAsia="Times New Roman"/>
          <w:lang w:val="en-US"/>
        </w:rPr>
        <w:t>-47</w:t>
      </w:r>
      <w:r w:rsidRPr="00BD6EBC">
        <w:rPr>
          <w:rFonts w:eastAsia="Times New Roman"/>
          <w:lang w:val="en-US"/>
        </w:rPr>
        <w:t>.</w:t>
      </w:r>
    </w:p>
    <w:p w:rsidR="002F1473" w:rsidRPr="00BD6EBC" w:rsidRDefault="002F1473" w:rsidP="00BA3C57">
      <w:pPr>
        <w:spacing w:line="480" w:lineRule="auto"/>
        <w:ind w:left="720" w:right="-341" w:hanging="720"/>
        <w:contextualSpacing/>
        <w:rPr>
          <w:lang w:val="en-US"/>
        </w:rPr>
      </w:pPr>
      <w:r w:rsidRPr="00BD6EBC">
        <w:rPr>
          <w:rFonts w:eastAsia="Times New Roman"/>
          <w:lang w:val="en-US"/>
        </w:rPr>
        <w:t xml:space="preserve">Wanous, J.P. (1992). </w:t>
      </w:r>
      <w:r w:rsidRPr="00BD6EBC">
        <w:rPr>
          <w:rFonts w:eastAsia="Times New Roman"/>
          <w:i/>
          <w:iCs/>
          <w:lang w:val="en-US"/>
        </w:rPr>
        <w:t>Organizational entry: Recruitment, selection, orientation, and socialization of newcomers</w:t>
      </w:r>
      <w:r w:rsidRPr="00BD6EBC">
        <w:rPr>
          <w:rFonts w:eastAsia="Times New Roman"/>
          <w:lang w:val="en-US"/>
        </w:rPr>
        <w:t>. Englewood Cliffs, NJ: Prentice Hall.</w:t>
      </w:r>
    </w:p>
    <w:p w:rsidR="00884EE8" w:rsidRPr="00BD6EBC" w:rsidRDefault="00884EE8" w:rsidP="00BA3C57">
      <w:pPr>
        <w:spacing w:line="480" w:lineRule="auto"/>
        <w:ind w:left="720" w:right="-341" w:hanging="720"/>
        <w:contextualSpacing/>
        <w:rPr>
          <w:lang w:val="en-US"/>
        </w:rPr>
      </w:pPr>
      <w:r w:rsidRPr="00BD6EBC">
        <w:rPr>
          <w:rFonts w:eastAsia="Times New Roman"/>
          <w:lang w:val="en-US"/>
        </w:rPr>
        <w:t xml:space="preserve">Warr, P., &amp; Jackson, P. (1985). Factors influencing the psychological impact of prolonged unemployment and of re-employment. </w:t>
      </w:r>
      <w:r w:rsidRPr="00BD6EBC">
        <w:rPr>
          <w:rFonts w:eastAsia="Times New Roman"/>
          <w:i/>
          <w:iCs/>
          <w:lang w:val="en-US"/>
        </w:rPr>
        <w:t xml:space="preserve">Psychological </w:t>
      </w:r>
      <w:r w:rsidR="00DA76F7" w:rsidRPr="00BD6EBC">
        <w:rPr>
          <w:rFonts w:eastAsia="Times New Roman"/>
          <w:i/>
          <w:iCs/>
          <w:lang w:val="en-US"/>
        </w:rPr>
        <w:t>M</w:t>
      </w:r>
      <w:r w:rsidRPr="00BD6EBC">
        <w:rPr>
          <w:rFonts w:eastAsia="Times New Roman"/>
          <w:i/>
          <w:iCs/>
          <w:lang w:val="en-US"/>
        </w:rPr>
        <w:t>edicine</w:t>
      </w:r>
      <w:r w:rsidRPr="00BD6EBC">
        <w:rPr>
          <w:rFonts w:eastAsia="Times New Roman"/>
          <w:lang w:val="en-US"/>
        </w:rPr>
        <w:t xml:space="preserve">, </w:t>
      </w:r>
      <w:r w:rsidRPr="00BD6EBC">
        <w:rPr>
          <w:rFonts w:eastAsia="Times New Roman"/>
          <w:i/>
          <w:iCs/>
          <w:lang w:val="en-US"/>
        </w:rPr>
        <w:t>15</w:t>
      </w:r>
      <w:r w:rsidRPr="00BD6EBC">
        <w:rPr>
          <w:rFonts w:eastAsia="Times New Roman"/>
          <w:lang w:val="en-US"/>
        </w:rPr>
        <w:t>(4), 795-807.</w:t>
      </w:r>
    </w:p>
    <w:p w:rsidR="00D2671F" w:rsidRPr="00BD6EBC" w:rsidRDefault="000478CC" w:rsidP="00BA3C57">
      <w:pPr>
        <w:spacing w:line="480" w:lineRule="auto"/>
        <w:ind w:left="720" w:right="-341" w:hanging="720"/>
        <w:contextualSpacing/>
        <w:rPr>
          <w:shd w:val="clear" w:color="auto" w:fill="FFFFFF"/>
          <w:lang w:val="en-US"/>
        </w:rPr>
      </w:pPr>
      <w:r w:rsidRPr="00BD6EBC">
        <w:rPr>
          <w:shd w:val="clear" w:color="auto" w:fill="FFFFFF"/>
          <w:lang w:val="en-US"/>
        </w:rPr>
        <w:t>Weed, M., Coren, E., Fiore, J., Wellard, I., Chatziefstathiou, D., Mansfield, L., &amp; Dowse, S. (2015). The Olympic Games and raising sport participation: a systematic review of evidence and an interrogation of policy for a demonstration effect.</w:t>
      </w:r>
      <w:r w:rsidRPr="00BD6EBC">
        <w:rPr>
          <w:rStyle w:val="apple-converted-space"/>
          <w:shd w:val="clear" w:color="auto" w:fill="FFFFFF"/>
          <w:lang w:val="en-US"/>
        </w:rPr>
        <w:t> </w:t>
      </w:r>
      <w:r w:rsidRPr="00BD6EBC">
        <w:rPr>
          <w:i/>
          <w:iCs/>
          <w:shd w:val="clear" w:color="auto" w:fill="FFFFFF"/>
          <w:lang w:val="en-US"/>
        </w:rPr>
        <w:t>European Sport Management Quarterly</w:t>
      </w:r>
      <w:r w:rsidRPr="00BD6EBC">
        <w:rPr>
          <w:shd w:val="clear" w:color="auto" w:fill="FFFFFF"/>
          <w:lang w:val="en-US"/>
        </w:rPr>
        <w:t>,</w:t>
      </w:r>
      <w:r w:rsidRPr="00BD6EBC">
        <w:rPr>
          <w:rStyle w:val="apple-converted-space"/>
          <w:shd w:val="clear" w:color="auto" w:fill="FFFFFF"/>
          <w:lang w:val="en-US"/>
        </w:rPr>
        <w:t> </w:t>
      </w:r>
      <w:r w:rsidRPr="00BD6EBC">
        <w:rPr>
          <w:i/>
          <w:iCs/>
          <w:shd w:val="clear" w:color="auto" w:fill="FFFFFF"/>
          <w:lang w:val="en-US"/>
        </w:rPr>
        <w:t>15</w:t>
      </w:r>
      <w:r w:rsidRPr="00BD6EBC">
        <w:rPr>
          <w:shd w:val="clear" w:color="auto" w:fill="FFFFFF"/>
          <w:lang w:val="en-US"/>
        </w:rPr>
        <w:t>(2), 195-226.</w:t>
      </w:r>
      <w:r w:rsidR="00D2671F" w:rsidRPr="00BD6EBC">
        <w:rPr>
          <w:shd w:val="clear" w:color="auto" w:fill="FFFFFF"/>
          <w:lang w:val="en-US"/>
        </w:rPr>
        <w:t xml:space="preserve"> </w:t>
      </w:r>
    </w:p>
    <w:p w:rsidR="001721F8" w:rsidRPr="00BD6EBC" w:rsidRDefault="001721F8" w:rsidP="00BA3C57">
      <w:pPr>
        <w:spacing w:line="480" w:lineRule="auto"/>
        <w:ind w:left="720" w:right="-341" w:hanging="720"/>
        <w:contextualSpacing/>
        <w:rPr>
          <w:shd w:val="clear" w:color="auto" w:fill="FFFFFF"/>
          <w:lang w:val="en-US"/>
        </w:rPr>
      </w:pPr>
      <w:r w:rsidRPr="00BD6EBC">
        <w:rPr>
          <w:rFonts w:eastAsia="Times New Roman"/>
          <w:lang w:val="en-US"/>
        </w:rPr>
        <w:t xml:space="preserve">Wiese, B. S., Freund, A. M., &amp; Baltes, P. B. (2002). Subjective career success and emotional well-being: Longitudinal predictive power of selection, optimization, and compensation. </w:t>
      </w:r>
      <w:r w:rsidRPr="00BD6EBC">
        <w:rPr>
          <w:rFonts w:eastAsia="Times New Roman"/>
          <w:i/>
          <w:iCs/>
          <w:lang w:val="en-US"/>
        </w:rPr>
        <w:t>Journal of Vocational Behavior</w:t>
      </w:r>
      <w:r w:rsidRPr="00BD6EBC">
        <w:rPr>
          <w:rFonts w:eastAsia="Times New Roman"/>
          <w:lang w:val="en-US"/>
        </w:rPr>
        <w:t xml:space="preserve">, </w:t>
      </w:r>
      <w:r w:rsidRPr="00BD6EBC">
        <w:rPr>
          <w:rFonts w:eastAsia="Times New Roman"/>
          <w:i/>
          <w:iCs/>
          <w:lang w:val="en-US"/>
        </w:rPr>
        <w:t>60</w:t>
      </w:r>
      <w:r w:rsidRPr="00BD6EBC">
        <w:rPr>
          <w:rFonts w:eastAsia="Times New Roman"/>
          <w:lang w:val="en-US"/>
        </w:rPr>
        <w:t>(3), 321-335.</w:t>
      </w:r>
    </w:p>
    <w:p w:rsidR="00D2671F" w:rsidRPr="00BD6EBC" w:rsidRDefault="00D2671F" w:rsidP="00BA3C57">
      <w:pPr>
        <w:spacing w:line="480" w:lineRule="auto"/>
        <w:ind w:left="720" w:right="-341" w:hanging="720"/>
        <w:contextualSpacing/>
        <w:rPr>
          <w:lang w:val="en-US"/>
        </w:rPr>
      </w:pPr>
      <w:r w:rsidRPr="00BD6EBC">
        <w:rPr>
          <w:lang w:val="en-US"/>
        </w:rPr>
        <w:t xml:space="preserve">Williamson, O. (1985). </w:t>
      </w:r>
      <w:r w:rsidRPr="00BD6EBC">
        <w:rPr>
          <w:i/>
          <w:lang w:val="en-US"/>
        </w:rPr>
        <w:t>The Economic Institutions of Capitalism</w:t>
      </w:r>
      <w:r w:rsidRPr="00BD6EBC">
        <w:rPr>
          <w:lang w:val="en-US"/>
        </w:rPr>
        <w:t>. New York: The Free Press.</w:t>
      </w:r>
    </w:p>
    <w:p w:rsidR="00DD7464" w:rsidRPr="00BD6EBC" w:rsidRDefault="00DD7464" w:rsidP="00BA3C57">
      <w:pPr>
        <w:spacing w:line="480" w:lineRule="auto"/>
        <w:ind w:left="720" w:right="-341" w:hanging="720"/>
        <w:contextualSpacing/>
        <w:rPr>
          <w:lang w:val="en-US"/>
        </w:rPr>
      </w:pPr>
      <w:r w:rsidRPr="00BD6EBC">
        <w:rPr>
          <w:rFonts w:eastAsia="Times New Roman"/>
          <w:lang w:val="en-US"/>
        </w:rPr>
        <w:lastRenderedPageBreak/>
        <w:t xml:space="preserve">Wright, P. M., McMahan, G. C., McCormick, B., &amp; Scott, S. W. (1998). Strategy, core competence, and HR involvement as determinants of HR effectiveness and refinery performance. </w:t>
      </w:r>
      <w:r w:rsidRPr="00BD6EBC">
        <w:rPr>
          <w:rFonts w:eastAsia="Times New Roman"/>
          <w:i/>
          <w:iCs/>
          <w:lang w:val="en-US"/>
        </w:rPr>
        <w:t>Human Resource Management</w:t>
      </w:r>
      <w:r w:rsidR="00B908ED" w:rsidRPr="00BD6EBC">
        <w:rPr>
          <w:rFonts w:eastAsia="Times New Roman"/>
          <w:i/>
          <w:iCs/>
          <w:lang w:val="en-US"/>
        </w:rPr>
        <w:t>,</w:t>
      </w:r>
      <w:r w:rsidRPr="00BD6EBC">
        <w:rPr>
          <w:rFonts w:eastAsia="Times New Roman"/>
          <w:lang w:val="en-US"/>
        </w:rPr>
        <w:t xml:space="preserve"> </w:t>
      </w:r>
      <w:r w:rsidRPr="00BD6EBC">
        <w:rPr>
          <w:rFonts w:eastAsia="Times New Roman"/>
          <w:i/>
          <w:iCs/>
          <w:lang w:val="en-US"/>
        </w:rPr>
        <w:t>37</w:t>
      </w:r>
      <w:r w:rsidRPr="00BD6EBC">
        <w:rPr>
          <w:rFonts w:eastAsia="Times New Roman"/>
          <w:lang w:val="en-US"/>
        </w:rPr>
        <w:t>(1), 17.</w:t>
      </w:r>
    </w:p>
    <w:p w:rsidR="00B12594" w:rsidRPr="00BD6EBC" w:rsidRDefault="00B12594" w:rsidP="00BA3C57">
      <w:pPr>
        <w:spacing w:after="0" w:line="480" w:lineRule="auto"/>
        <w:ind w:left="720" w:hanging="720"/>
        <w:contextualSpacing/>
        <w:rPr>
          <w:rFonts w:eastAsia="Times New Roman"/>
          <w:lang w:val="en-US" w:eastAsia="zh-CN"/>
        </w:rPr>
      </w:pPr>
      <w:r w:rsidRPr="00BD6EBC">
        <w:rPr>
          <w:rFonts w:eastAsia="Times New Roman"/>
          <w:lang w:val="en-US" w:eastAsia="zh-CN"/>
        </w:rPr>
        <w:t xml:space="preserve">Wrzesniewski, A., &amp; Dutton, J. E. (2001). Crafting a job: Revisioning employees as active crafters of their work. </w:t>
      </w:r>
      <w:r w:rsidRPr="00BD6EBC">
        <w:rPr>
          <w:rFonts w:eastAsia="Times New Roman"/>
          <w:i/>
          <w:iCs/>
          <w:lang w:val="en-US" w:eastAsia="zh-CN"/>
        </w:rPr>
        <w:t xml:space="preserve">Academy of </w:t>
      </w:r>
      <w:r w:rsidR="009D59AA" w:rsidRPr="00BD6EBC">
        <w:rPr>
          <w:rFonts w:eastAsia="Times New Roman"/>
          <w:i/>
          <w:iCs/>
          <w:lang w:val="en-US" w:eastAsia="zh-CN"/>
        </w:rPr>
        <w:t>M</w:t>
      </w:r>
      <w:r w:rsidRPr="00BD6EBC">
        <w:rPr>
          <w:rFonts w:eastAsia="Times New Roman"/>
          <w:i/>
          <w:iCs/>
          <w:lang w:val="en-US" w:eastAsia="zh-CN"/>
        </w:rPr>
        <w:t xml:space="preserve">anagement </w:t>
      </w:r>
      <w:r w:rsidR="009D59AA" w:rsidRPr="00BD6EBC">
        <w:rPr>
          <w:rFonts w:eastAsia="Times New Roman"/>
          <w:i/>
          <w:iCs/>
          <w:lang w:val="en-US" w:eastAsia="zh-CN"/>
        </w:rPr>
        <w:t>R</w:t>
      </w:r>
      <w:r w:rsidRPr="00BD6EBC">
        <w:rPr>
          <w:rFonts w:eastAsia="Times New Roman"/>
          <w:i/>
          <w:iCs/>
          <w:lang w:val="en-US" w:eastAsia="zh-CN"/>
        </w:rPr>
        <w:t>eview</w:t>
      </w:r>
      <w:r w:rsidRPr="00BD6EBC">
        <w:rPr>
          <w:rFonts w:eastAsia="Times New Roman"/>
          <w:lang w:val="en-US" w:eastAsia="zh-CN"/>
        </w:rPr>
        <w:t xml:space="preserve">, </w:t>
      </w:r>
      <w:r w:rsidRPr="00BD6EBC">
        <w:rPr>
          <w:rFonts w:eastAsia="Times New Roman"/>
          <w:i/>
          <w:iCs/>
          <w:lang w:val="en-US" w:eastAsia="zh-CN"/>
        </w:rPr>
        <w:t>26</w:t>
      </w:r>
      <w:r w:rsidRPr="00BD6EBC">
        <w:rPr>
          <w:rFonts w:eastAsia="Times New Roman"/>
          <w:lang w:val="en-US" w:eastAsia="zh-CN"/>
        </w:rPr>
        <w:t>(2), 179-201.</w:t>
      </w:r>
    </w:p>
    <w:p w:rsidR="00862F55" w:rsidRPr="00BD6EBC" w:rsidRDefault="00862F55" w:rsidP="00BA3C57">
      <w:pPr>
        <w:spacing w:after="0" w:line="480" w:lineRule="auto"/>
        <w:ind w:left="720" w:hanging="720"/>
        <w:contextualSpacing/>
        <w:rPr>
          <w:rFonts w:eastAsia="Times New Roman"/>
          <w:lang w:val="en-US" w:eastAsia="zh-CN"/>
        </w:rPr>
      </w:pPr>
      <w:r w:rsidRPr="00BD6EBC">
        <w:rPr>
          <w:rFonts w:eastAsia="Times New Roman"/>
          <w:lang w:val="en-US"/>
        </w:rPr>
        <w:t>Zagenczyk, T. J., Gibney, R., Kiewitz, C., &amp; Restubog, S. L. D. (2009). Mentors, supervisors and role models: do they reduce the effects of</w:t>
      </w:r>
      <w:r w:rsidR="00217DBB" w:rsidRPr="00BD6EBC">
        <w:rPr>
          <w:rFonts w:eastAsia="Times New Roman"/>
          <w:lang w:val="en-US"/>
        </w:rPr>
        <w:t xml:space="preserve"> psychological contract breach?</w:t>
      </w:r>
      <w:r w:rsidRPr="00BD6EBC">
        <w:rPr>
          <w:rFonts w:eastAsia="Times New Roman"/>
          <w:lang w:val="en-US"/>
        </w:rPr>
        <w:t xml:space="preserve"> </w:t>
      </w:r>
      <w:r w:rsidRPr="00BD6EBC">
        <w:rPr>
          <w:rFonts w:eastAsia="Times New Roman"/>
          <w:i/>
          <w:iCs/>
          <w:lang w:val="en-US"/>
        </w:rPr>
        <w:t>Human Resource Management Journal</w:t>
      </w:r>
      <w:r w:rsidRPr="00BD6EBC">
        <w:rPr>
          <w:rFonts w:eastAsia="Times New Roman"/>
          <w:lang w:val="en-US"/>
        </w:rPr>
        <w:t xml:space="preserve">, </w:t>
      </w:r>
      <w:r w:rsidRPr="00BD6EBC">
        <w:rPr>
          <w:rFonts w:eastAsia="Times New Roman"/>
          <w:i/>
          <w:iCs/>
          <w:lang w:val="en-US"/>
        </w:rPr>
        <w:t>19</w:t>
      </w:r>
      <w:r w:rsidRPr="00BD6EBC">
        <w:rPr>
          <w:rFonts w:eastAsia="Times New Roman"/>
          <w:lang w:val="en-US"/>
        </w:rPr>
        <w:t>(3), 237-259.</w:t>
      </w:r>
    </w:p>
    <w:p w:rsidR="00891F85" w:rsidRPr="00BD6EBC" w:rsidRDefault="00891F85" w:rsidP="00BA3C57">
      <w:pPr>
        <w:spacing w:after="0" w:line="480" w:lineRule="auto"/>
        <w:ind w:left="720" w:hanging="720"/>
        <w:contextualSpacing/>
        <w:rPr>
          <w:rFonts w:eastAsia="Times New Roman"/>
          <w:lang w:val="en-US"/>
        </w:rPr>
      </w:pPr>
      <w:r w:rsidRPr="00BD6EBC">
        <w:rPr>
          <w:rFonts w:eastAsia="Times New Roman"/>
          <w:lang w:val="en-US"/>
        </w:rPr>
        <w:t>Zhao, H. A. O., Wayne, S. J., Glibkowski, B. C., &amp; Bravo, J. (2007). The impact of psychological contract breach on work</w:t>
      </w:r>
      <w:r w:rsidRPr="00BD6EBC">
        <w:rPr>
          <w:rFonts w:ascii="American Typewriter Light" w:eastAsia="Times New Roman" w:hAnsi="American Typewriter Light" w:cs="American Typewriter Light"/>
          <w:lang w:val="en-US"/>
        </w:rPr>
        <w:t>‐</w:t>
      </w:r>
      <w:r w:rsidRPr="00BD6EBC">
        <w:rPr>
          <w:rFonts w:eastAsia="Times New Roman"/>
          <w:lang w:val="en-US"/>
        </w:rPr>
        <w:t>related outcomes: a meta</w:t>
      </w:r>
      <w:r w:rsidRPr="00BD6EBC">
        <w:rPr>
          <w:rFonts w:ascii="American Typewriter Light" w:eastAsia="Times New Roman" w:hAnsi="American Typewriter Light" w:cs="American Typewriter Light"/>
          <w:lang w:val="en-US"/>
        </w:rPr>
        <w:t>‐</w:t>
      </w:r>
      <w:r w:rsidRPr="00BD6EBC">
        <w:rPr>
          <w:rFonts w:eastAsia="Times New Roman"/>
          <w:lang w:val="en-US"/>
        </w:rPr>
        <w:t xml:space="preserve">analysis. </w:t>
      </w:r>
      <w:r w:rsidRPr="00BD6EBC">
        <w:rPr>
          <w:rFonts w:eastAsia="Times New Roman"/>
          <w:i/>
          <w:iCs/>
          <w:lang w:val="en-US"/>
        </w:rPr>
        <w:t xml:space="preserve">Personnel </w:t>
      </w:r>
      <w:r w:rsidR="009D59AA" w:rsidRPr="00BD6EBC">
        <w:rPr>
          <w:rFonts w:eastAsia="Times New Roman"/>
          <w:i/>
          <w:iCs/>
          <w:lang w:val="en-US"/>
        </w:rPr>
        <w:t>P</w:t>
      </w:r>
      <w:r w:rsidRPr="00BD6EBC">
        <w:rPr>
          <w:rFonts w:eastAsia="Times New Roman"/>
          <w:i/>
          <w:iCs/>
          <w:lang w:val="en-US"/>
        </w:rPr>
        <w:t>sychology</w:t>
      </w:r>
      <w:r w:rsidRPr="00BD6EBC">
        <w:rPr>
          <w:rFonts w:eastAsia="Times New Roman"/>
          <w:lang w:val="en-US"/>
        </w:rPr>
        <w:t xml:space="preserve">, </w:t>
      </w:r>
      <w:r w:rsidRPr="00BD6EBC">
        <w:rPr>
          <w:rFonts w:eastAsia="Times New Roman"/>
          <w:i/>
          <w:iCs/>
          <w:lang w:val="en-US"/>
        </w:rPr>
        <w:t>60</w:t>
      </w:r>
      <w:r w:rsidRPr="00BD6EBC">
        <w:rPr>
          <w:rFonts w:eastAsia="Times New Roman"/>
          <w:lang w:val="en-US"/>
        </w:rPr>
        <w:t>(3), 647-680.</w:t>
      </w:r>
    </w:p>
    <w:p w:rsidR="00B032CF" w:rsidRPr="00BD6EBC" w:rsidRDefault="0017667B" w:rsidP="006E034C">
      <w:pPr>
        <w:spacing w:after="0" w:line="480" w:lineRule="auto"/>
        <w:ind w:left="720" w:hanging="720"/>
        <w:contextualSpacing/>
        <w:rPr>
          <w:b/>
          <w:bCs/>
          <w:lang w:val="en-US"/>
        </w:rPr>
      </w:pPr>
      <w:r w:rsidRPr="00BD6EBC">
        <w:rPr>
          <w:rFonts w:eastAsia="Times New Roman"/>
          <w:lang w:val="en-US"/>
        </w:rPr>
        <w:t xml:space="preserve">Zimmerman, B. J., Bandura, A., &amp; Martinez-Pons, M. (1992). Self-motivation for academic attainment: The role of self-efficacy beliefs and personal goal setting. </w:t>
      </w:r>
      <w:r w:rsidRPr="00BD6EBC">
        <w:rPr>
          <w:rFonts w:eastAsia="Times New Roman"/>
          <w:i/>
          <w:iCs/>
          <w:lang w:val="en-US"/>
        </w:rPr>
        <w:t xml:space="preserve">American </w:t>
      </w:r>
      <w:r w:rsidR="009D59AA" w:rsidRPr="00BD6EBC">
        <w:rPr>
          <w:rFonts w:eastAsia="Times New Roman"/>
          <w:i/>
          <w:iCs/>
          <w:lang w:val="en-US"/>
        </w:rPr>
        <w:t>E</w:t>
      </w:r>
      <w:r w:rsidRPr="00BD6EBC">
        <w:rPr>
          <w:rFonts w:eastAsia="Times New Roman"/>
          <w:i/>
          <w:iCs/>
          <w:lang w:val="en-US"/>
        </w:rPr>
        <w:t xml:space="preserve">ducational </w:t>
      </w:r>
      <w:r w:rsidR="009D59AA" w:rsidRPr="00BD6EBC">
        <w:rPr>
          <w:rFonts w:eastAsia="Times New Roman"/>
          <w:i/>
          <w:iCs/>
          <w:lang w:val="en-US"/>
        </w:rPr>
        <w:t>R</w:t>
      </w:r>
      <w:r w:rsidRPr="00BD6EBC">
        <w:rPr>
          <w:rFonts w:eastAsia="Times New Roman"/>
          <w:i/>
          <w:iCs/>
          <w:lang w:val="en-US"/>
        </w:rPr>
        <w:t xml:space="preserve">esearch </w:t>
      </w:r>
      <w:r w:rsidR="009D59AA" w:rsidRPr="00BD6EBC">
        <w:rPr>
          <w:rFonts w:eastAsia="Times New Roman"/>
          <w:i/>
          <w:iCs/>
          <w:lang w:val="en-US"/>
        </w:rPr>
        <w:t>J</w:t>
      </w:r>
      <w:r w:rsidRPr="00BD6EBC">
        <w:rPr>
          <w:rFonts w:eastAsia="Times New Roman"/>
          <w:i/>
          <w:iCs/>
          <w:lang w:val="en-US"/>
        </w:rPr>
        <w:t>ournal</w:t>
      </w:r>
      <w:r w:rsidRPr="00BD6EBC">
        <w:rPr>
          <w:rFonts w:eastAsia="Times New Roman"/>
          <w:lang w:val="en-US"/>
        </w:rPr>
        <w:t xml:space="preserve">, </w:t>
      </w:r>
      <w:r w:rsidRPr="00BD6EBC">
        <w:rPr>
          <w:rFonts w:eastAsia="Times New Roman"/>
          <w:i/>
          <w:iCs/>
          <w:lang w:val="en-US"/>
        </w:rPr>
        <w:t>29</w:t>
      </w:r>
      <w:r w:rsidRPr="00BD6EBC">
        <w:rPr>
          <w:rFonts w:eastAsia="Times New Roman"/>
          <w:lang w:val="en-US"/>
        </w:rPr>
        <w:t>(3), 663-676.</w:t>
      </w:r>
      <w:r w:rsidR="00B032CF" w:rsidRPr="00BD6EBC">
        <w:rPr>
          <w:b/>
          <w:bCs/>
          <w:lang w:val="en-US"/>
        </w:rPr>
        <w:br w:type="page"/>
      </w:r>
    </w:p>
    <w:p w:rsidR="00E21FA7" w:rsidRPr="00BD6EBC" w:rsidRDefault="00E21FA7" w:rsidP="0062503C">
      <w:pPr>
        <w:rPr>
          <w:b/>
          <w:bCs/>
          <w:lang w:val="en-US"/>
        </w:rPr>
      </w:pPr>
      <w:r w:rsidRPr="00BD6EBC">
        <w:rPr>
          <w:b/>
          <w:bCs/>
          <w:lang w:val="en-US"/>
        </w:rPr>
        <w:lastRenderedPageBreak/>
        <w:t>Table 1</w:t>
      </w:r>
      <w:r w:rsidR="00747792" w:rsidRPr="00BD6EBC">
        <w:rPr>
          <w:b/>
          <w:bCs/>
          <w:lang w:val="en-US"/>
        </w:rPr>
        <w:t xml:space="preserve">: Characteristics of </w:t>
      </w:r>
      <w:r w:rsidR="00460B2D" w:rsidRPr="00BD6EBC">
        <w:rPr>
          <w:b/>
          <w:bCs/>
          <w:lang w:val="en-US"/>
        </w:rPr>
        <w:t>C</w:t>
      </w:r>
      <w:r w:rsidR="00747792" w:rsidRPr="00BD6EBC">
        <w:rPr>
          <w:b/>
          <w:bCs/>
          <w:lang w:val="en-US"/>
        </w:rPr>
        <w:t xml:space="preserve">areer </w:t>
      </w:r>
      <w:r w:rsidR="00460B2D" w:rsidRPr="00BD6EBC">
        <w:rPr>
          <w:b/>
          <w:bCs/>
          <w:lang w:val="en-US"/>
        </w:rPr>
        <w:t>E</w:t>
      </w:r>
      <w:r w:rsidR="00747792" w:rsidRPr="00BD6EBC">
        <w:rPr>
          <w:b/>
          <w:bCs/>
          <w:lang w:val="en-US"/>
        </w:rPr>
        <w:t>cosystem</w:t>
      </w:r>
      <w:r w:rsidR="00460B2D" w:rsidRPr="00BD6EBC">
        <w:rPr>
          <w:b/>
          <w:bCs/>
          <w:lang w:val="en-US"/>
        </w:rPr>
        <w:t>s Differentiated by Resilience</w:t>
      </w:r>
    </w:p>
    <w:p w:rsidR="001A3CF0" w:rsidRPr="00BD6EBC" w:rsidRDefault="001A3CF0">
      <w:pPr>
        <w:rPr>
          <w:lang w:val="en-US"/>
        </w:rPr>
      </w:pPr>
    </w:p>
    <w:tbl>
      <w:tblPr>
        <w:tblStyle w:val="TableGrid"/>
        <w:tblW w:w="0" w:type="auto"/>
        <w:tblLook w:val="04A0" w:firstRow="1" w:lastRow="0" w:firstColumn="1" w:lastColumn="0" w:noHBand="0" w:noVBand="1"/>
      </w:tblPr>
      <w:tblGrid>
        <w:gridCol w:w="2246"/>
        <w:gridCol w:w="2229"/>
        <w:gridCol w:w="2295"/>
        <w:gridCol w:w="2246"/>
      </w:tblGrid>
      <w:tr w:rsidR="00BF422C" w:rsidRPr="00BD6EBC" w:rsidTr="00857F90">
        <w:tc>
          <w:tcPr>
            <w:tcW w:w="2310" w:type="dxa"/>
          </w:tcPr>
          <w:p w:rsidR="001A3CF0" w:rsidRPr="00BD6EBC" w:rsidRDefault="001A3CF0" w:rsidP="00A02514">
            <w:pPr>
              <w:spacing w:line="480" w:lineRule="auto"/>
              <w:rPr>
                <w:b/>
                <w:lang w:val="en-US"/>
              </w:rPr>
            </w:pPr>
            <w:r w:rsidRPr="00BD6EBC">
              <w:rPr>
                <w:b/>
                <w:lang w:val="en-US"/>
              </w:rPr>
              <w:t>ECOSYSTEM</w:t>
            </w:r>
          </w:p>
        </w:tc>
        <w:tc>
          <w:tcPr>
            <w:tcW w:w="2310" w:type="dxa"/>
          </w:tcPr>
          <w:p w:rsidR="001A3CF0" w:rsidRPr="00BD6EBC" w:rsidRDefault="001A3CF0" w:rsidP="00A02514">
            <w:pPr>
              <w:spacing w:line="480" w:lineRule="auto"/>
              <w:rPr>
                <w:b/>
                <w:lang w:val="en-US"/>
              </w:rPr>
            </w:pPr>
            <w:r w:rsidRPr="00BD6EBC">
              <w:rPr>
                <w:b/>
                <w:lang w:val="en-US"/>
              </w:rPr>
              <w:t>Fragile</w:t>
            </w:r>
          </w:p>
        </w:tc>
        <w:tc>
          <w:tcPr>
            <w:tcW w:w="2311" w:type="dxa"/>
          </w:tcPr>
          <w:p w:rsidR="001A3CF0" w:rsidRPr="00BD6EBC" w:rsidRDefault="00460B2D" w:rsidP="00A02514">
            <w:pPr>
              <w:spacing w:line="480" w:lineRule="auto"/>
              <w:rPr>
                <w:b/>
                <w:lang w:val="en-US"/>
              </w:rPr>
            </w:pPr>
            <w:r w:rsidRPr="00BD6EBC">
              <w:rPr>
                <w:b/>
                <w:lang w:val="en-US"/>
              </w:rPr>
              <w:t>Robust</w:t>
            </w:r>
          </w:p>
        </w:tc>
        <w:tc>
          <w:tcPr>
            <w:tcW w:w="2311" w:type="dxa"/>
          </w:tcPr>
          <w:p w:rsidR="001A3CF0" w:rsidRPr="00BD6EBC" w:rsidRDefault="001A3CF0" w:rsidP="00A02514">
            <w:pPr>
              <w:spacing w:line="480" w:lineRule="auto"/>
              <w:rPr>
                <w:b/>
                <w:lang w:val="en-US"/>
              </w:rPr>
            </w:pPr>
            <w:r w:rsidRPr="00BD6EBC">
              <w:rPr>
                <w:b/>
                <w:lang w:val="en-US"/>
              </w:rPr>
              <w:t>Anti</w:t>
            </w:r>
            <w:r w:rsidR="00E21FA7" w:rsidRPr="00BD6EBC">
              <w:rPr>
                <w:b/>
                <w:lang w:val="en-US"/>
              </w:rPr>
              <w:t>-</w:t>
            </w:r>
            <w:r w:rsidRPr="00BD6EBC">
              <w:rPr>
                <w:b/>
                <w:lang w:val="en-US"/>
              </w:rPr>
              <w:t>fragile</w:t>
            </w:r>
          </w:p>
        </w:tc>
      </w:tr>
      <w:tr w:rsidR="00BF422C" w:rsidRPr="00BD6EBC" w:rsidTr="00857F90">
        <w:tc>
          <w:tcPr>
            <w:tcW w:w="2310" w:type="dxa"/>
          </w:tcPr>
          <w:p w:rsidR="001A3CF0" w:rsidRPr="00BD6EBC" w:rsidRDefault="001A3CF0" w:rsidP="00A06084">
            <w:pPr>
              <w:rPr>
                <w:b/>
                <w:lang w:val="en-US"/>
              </w:rPr>
            </w:pPr>
            <w:r w:rsidRPr="00BD6EBC">
              <w:rPr>
                <w:b/>
                <w:lang w:val="en-US"/>
              </w:rPr>
              <w:t>Network Ties</w:t>
            </w:r>
          </w:p>
        </w:tc>
        <w:tc>
          <w:tcPr>
            <w:tcW w:w="2310" w:type="dxa"/>
          </w:tcPr>
          <w:p w:rsidR="001A3CF0" w:rsidRPr="00BD6EBC" w:rsidRDefault="001A3CF0" w:rsidP="00A06084">
            <w:pPr>
              <w:rPr>
                <w:lang w:val="en-US"/>
              </w:rPr>
            </w:pPr>
            <w:r w:rsidRPr="00BD6EBC">
              <w:rPr>
                <w:lang w:val="en-US"/>
              </w:rPr>
              <w:t>Sparse</w:t>
            </w:r>
            <w:r w:rsidR="00460B2D" w:rsidRPr="00BD6EBC">
              <w:rPr>
                <w:lang w:val="en-US"/>
              </w:rPr>
              <w:t>, unequally distributed</w:t>
            </w:r>
          </w:p>
        </w:tc>
        <w:tc>
          <w:tcPr>
            <w:tcW w:w="2311" w:type="dxa"/>
          </w:tcPr>
          <w:p w:rsidR="001A3CF0" w:rsidRPr="00BD6EBC" w:rsidRDefault="001A3CF0" w:rsidP="00857F90">
            <w:pPr>
              <w:rPr>
                <w:lang w:val="en-US"/>
              </w:rPr>
            </w:pPr>
            <w:r w:rsidRPr="00BD6EBC">
              <w:rPr>
                <w:lang w:val="en-US"/>
              </w:rPr>
              <w:t>Multiple</w:t>
            </w:r>
            <w:r w:rsidR="00BA3C57" w:rsidRPr="00BD6EBC">
              <w:rPr>
                <w:lang w:val="en-US"/>
              </w:rPr>
              <w:t>,</w:t>
            </w:r>
            <w:r w:rsidR="00340648" w:rsidRPr="00BD6EBC">
              <w:rPr>
                <w:lang w:val="en-US"/>
              </w:rPr>
              <w:t xml:space="preserve"> </w:t>
            </w:r>
            <w:r w:rsidR="00BA3C57" w:rsidRPr="00BD6EBC">
              <w:rPr>
                <w:lang w:val="en-US"/>
              </w:rPr>
              <w:t>organizationally focused</w:t>
            </w:r>
          </w:p>
        </w:tc>
        <w:tc>
          <w:tcPr>
            <w:tcW w:w="2311" w:type="dxa"/>
          </w:tcPr>
          <w:p w:rsidR="001A3CF0" w:rsidRPr="00BD6EBC" w:rsidRDefault="001A3CF0" w:rsidP="00857F90">
            <w:pPr>
              <w:rPr>
                <w:lang w:val="en-US"/>
              </w:rPr>
            </w:pPr>
            <w:r w:rsidRPr="00BD6EBC">
              <w:rPr>
                <w:lang w:val="en-US"/>
              </w:rPr>
              <w:t>Multiple</w:t>
            </w:r>
            <w:r w:rsidR="00857F90" w:rsidRPr="00BD6EBC">
              <w:rPr>
                <w:lang w:val="en-US"/>
              </w:rPr>
              <w:t>, inter-organizational, boundary spanning</w:t>
            </w:r>
            <w:r w:rsidRPr="00BD6EBC">
              <w:rPr>
                <w:lang w:val="en-US"/>
              </w:rPr>
              <w:t xml:space="preserve"> </w:t>
            </w:r>
          </w:p>
        </w:tc>
      </w:tr>
      <w:tr w:rsidR="00BF422C" w:rsidRPr="00BD6EBC" w:rsidTr="00857F90">
        <w:tc>
          <w:tcPr>
            <w:tcW w:w="2310" w:type="dxa"/>
          </w:tcPr>
          <w:p w:rsidR="001A3CF0" w:rsidRPr="00BD6EBC" w:rsidRDefault="005A6D5D" w:rsidP="00A06084">
            <w:pPr>
              <w:rPr>
                <w:b/>
                <w:lang w:val="en-US"/>
              </w:rPr>
            </w:pPr>
            <w:r w:rsidRPr="00BD6EBC">
              <w:rPr>
                <w:b/>
                <w:lang w:val="en-US"/>
              </w:rPr>
              <w:t>Employment</w:t>
            </w:r>
          </w:p>
        </w:tc>
        <w:tc>
          <w:tcPr>
            <w:tcW w:w="2310" w:type="dxa"/>
          </w:tcPr>
          <w:p w:rsidR="001A3CF0" w:rsidRPr="00BD6EBC" w:rsidRDefault="00A907D8" w:rsidP="00A06084">
            <w:pPr>
              <w:rPr>
                <w:lang w:val="en-US"/>
              </w:rPr>
            </w:pPr>
            <w:r w:rsidRPr="00BD6EBC">
              <w:rPr>
                <w:lang w:val="en-US"/>
              </w:rPr>
              <w:t>Limited opportunity, temporary and unstable,</w:t>
            </w:r>
            <w:r w:rsidR="00460B2D" w:rsidRPr="00BD6EBC">
              <w:rPr>
                <w:lang w:val="en-US"/>
              </w:rPr>
              <w:t xml:space="preserve"> with winners and losers</w:t>
            </w:r>
          </w:p>
          <w:p w:rsidR="001A3CF0" w:rsidRPr="00BD6EBC" w:rsidRDefault="001A3CF0" w:rsidP="00A06084">
            <w:pPr>
              <w:rPr>
                <w:lang w:val="en-US"/>
              </w:rPr>
            </w:pPr>
          </w:p>
        </w:tc>
        <w:tc>
          <w:tcPr>
            <w:tcW w:w="2311" w:type="dxa"/>
          </w:tcPr>
          <w:p w:rsidR="001A3CF0" w:rsidRPr="00BD6EBC" w:rsidRDefault="00A907D8" w:rsidP="00A907D8">
            <w:pPr>
              <w:rPr>
                <w:lang w:val="en-US"/>
              </w:rPr>
            </w:pPr>
            <w:r w:rsidRPr="00BD6EBC">
              <w:rPr>
                <w:lang w:val="en-US"/>
              </w:rPr>
              <w:t xml:space="preserve">Serial </w:t>
            </w:r>
            <w:r w:rsidR="00857F90" w:rsidRPr="00BD6EBC">
              <w:rPr>
                <w:lang w:val="en-US"/>
              </w:rPr>
              <w:t>e</w:t>
            </w:r>
            <w:r w:rsidR="001A3CF0" w:rsidRPr="00BD6EBC">
              <w:rPr>
                <w:lang w:val="en-US"/>
              </w:rPr>
              <w:t xml:space="preserve">mployment plus </w:t>
            </w:r>
            <w:r w:rsidR="00CE78DC" w:rsidRPr="00BD6EBC">
              <w:rPr>
                <w:lang w:val="en-US"/>
              </w:rPr>
              <w:t xml:space="preserve">government </w:t>
            </w:r>
            <w:r w:rsidR="001A3CF0" w:rsidRPr="00BD6EBC">
              <w:rPr>
                <w:lang w:val="en-US"/>
              </w:rPr>
              <w:t>supports</w:t>
            </w:r>
          </w:p>
        </w:tc>
        <w:tc>
          <w:tcPr>
            <w:tcW w:w="2311" w:type="dxa"/>
          </w:tcPr>
          <w:p w:rsidR="001A3CF0" w:rsidRPr="00BD6EBC" w:rsidRDefault="00A907D8" w:rsidP="00A907D8">
            <w:pPr>
              <w:rPr>
                <w:lang w:val="en-US"/>
              </w:rPr>
            </w:pPr>
            <w:r w:rsidRPr="00BD6EBC">
              <w:rPr>
                <w:lang w:val="en-US"/>
              </w:rPr>
              <w:t>Mixed a</w:t>
            </w:r>
            <w:r w:rsidR="00A06084" w:rsidRPr="00BD6EBC">
              <w:rPr>
                <w:lang w:val="en-US"/>
              </w:rPr>
              <w:t>lternative e</w:t>
            </w:r>
            <w:r w:rsidR="001A3CF0" w:rsidRPr="00BD6EBC">
              <w:rPr>
                <w:lang w:val="en-US"/>
              </w:rPr>
              <w:t>mployment</w:t>
            </w:r>
            <w:r w:rsidR="00A06084" w:rsidRPr="00BD6EBC">
              <w:rPr>
                <w:lang w:val="en-US"/>
              </w:rPr>
              <w:t xml:space="preserve"> and </w:t>
            </w:r>
            <w:r w:rsidRPr="00BD6EBC">
              <w:rPr>
                <w:lang w:val="en-US"/>
              </w:rPr>
              <w:t>entrepreneurial</w:t>
            </w:r>
            <w:r w:rsidR="00A06084" w:rsidRPr="00BD6EBC">
              <w:rPr>
                <w:lang w:val="en-US"/>
              </w:rPr>
              <w:t xml:space="preserve"> opportunities</w:t>
            </w:r>
            <w:r w:rsidR="001A3CF0" w:rsidRPr="00BD6EBC">
              <w:rPr>
                <w:lang w:val="en-US"/>
              </w:rPr>
              <w:t xml:space="preserve"> plus surplus resources</w:t>
            </w:r>
          </w:p>
        </w:tc>
      </w:tr>
      <w:tr w:rsidR="00BF422C" w:rsidRPr="00BD6EBC" w:rsidTr="00857F90">
        <w:tc>
          <w:tcPr>
            <w:tcW w:w="2310" w:type="dxa"/>
          </w:tcPr>
          <w:p w:rsidR="001A3CF0" w:rsidRPr="00BD6EBC" w:rsidRDefault="001A3CF0" w:rsidP="00A06084">
            <w:pPr>
              <w:rPr>
                <w:b/>
                <w:lang w:val="en-US"/>
              </w:rPr>
            </w:pPr>
            <w:r w:rsidRPr="00BD6EBC">
              <w:rPr>
                <w:b/>
                <w:lang w:val="en-US"/>
              </w:rPr>
              <w:t>Well-being</w:t>
            </w:r>
          </w:p>
        </w:tc>
        <w:tc>
          <w:tcPr>
            <w:tcW w:w="2310" w:type="dxa"/>
          </w:tcPr>
          <w:p w:rsidR="001A3CF0" w:rsidRPr="00BD6EBC" w:rsidRDefault="00A907D8" w:rsidP="00A907D8">
            <w:pPr>
              <w:rPr>
                <w:lang w:val="en-US"/>
              </w:rPr>
            </w:pPr>
            <w:r w:rsidRPr="00BD6EBC">
              <w:rPr>
                <w:lang w:val="en-US"/>
              </w:rPr>
              <w:t>Precarity with s</w:t>
            </w:r>
            <w:r w:rsidR="001A3CF0" w:rsidRPr="00BD6EBC">
              <w:rPr>
                <w:lang w:val="en-US"/>
              </w:rPr>
              <w:t>tress</w:t>
            </w:r>
            <w:r w:rsidR="005A6D5D" w:rsidRPr="00BD6EBC">
              <w:rPr>
                <w:lang w:val="en-US"/>
              </w:rPr>
              <w:t>ors for</w:t>
            </w:r>
            <w:r w:rsidR="00460B2D" w:rsidRPr="00BD6EBC">
              <w:rPr>
                <w:lang w:val="en-US"/>
              </w:rPr>
              <w:t xml:space="preserve"> less advantaged</w:t>
            </w:r>
          </w:p>
        </w:tc>
        <w:tc>
          <w:tcPr>
            <w:tcW w:w="2311" w:type="dxa"/>
          </w:tcPr>
          <w:p w:rsidR="001A3CF0" w:rsidRPr="00BD6EBC" w:rsidRDefault="00460B2D" w:rsidP="00A06084">
            <w:pPr>
              <w:rPr>
                <w:lang w:val="en-US"/>
              </w:rPr>
            </w:pPr>
            <w:r w:rsidRPr="00BD6EBC">
              <w:rPr>
                <w:lang w:val="en-US"/>
              </w:rPr>
              <w:t>Satisfactory</w:t>
            </w:r>
          </w:p>
        </w:tc>
        <w:tc>
          <w:tcPr>
            <w:tcW w:w="2311" w:type="dxa"/>
          </w:tcPr>
          <w:p w:rsidR="001A3CF0" w:rsidRPr="00BD6EBC" w:rsidRDefault="00460B2D" w:rsidP="00460B2D">
            <w:pPr>
              <w:rPr>
                <w:lang w:val="en-US"/>
              </w:rPr>
            </w:pPr>
            <w:r w:rsidRPr="00BD6EBC">
              <w:rPr>
                <w:lang w:val="en-US"/>
              </w:rPr>
              <w:t>G</w:t>
            </w:r>
            <w:r w:rsidR="001A3CF0" w:rsidRPr="00BD6EBC">
              <w:rPr>
                <w:lang w:val="en-US"/>
              </w:rPr>
              <w:t>rowth</w:t>
            </w:r>
            <w:r w:rsidRPr="00BD6EBC">
              <w:rPr>
                <w:lang w:val="en-US"/>
              </w:rPr>
              <w:t xml:space="preserve"> in response to stressors</w:t>
            </w:r>
          </w:p>
        </w:tc>
      </w:tr>
      <w:tr w:rsidR="00BF422C" w:rsidRPr="00BD6EBC" w:rsidTr="00857F90">
        <w:tc>
          <w:tcPr>
            <w:tcW w:w="2310" w:type="dxa"/>
          </w:tcPr>
          <w:p w:rsidR="001A3CF0" w:rsidRPr="00BD6EBC" w:rsidRDefault="003E4E86" w:rsidP="00A06084">
            <w:pPr>
              <w:rPr>
                <w:b/>
                <w:lang w:val="en-US"/>
              </w:rPr>
            </w:pPr>
            <w:r w:rsidRPr="00BD6EBC">
              <w:rPr>
                <w:b/>
                <w:lang w:val="en-US"/>
              </w:rPr>
              <w:t>Psychological Contract</w:t>
            </w:r>
          </w:p>
        </w:tc>
        <w:tc>
          <w:tcPr>
            <w:tcW w:w="2310" w:type="dxa"/>
          </w:tcPr>
          <w:p w:rsidR="001A3CF0" w:rsidRPr="00BD6EBC" w:rsidRDefault="005A6D5D" w:rsidP="00A06084">
            <w:pPr>
              <w:rPr>
                <w:lang w:val="en-US"/>
              </w:rPr>
            </w:pPr>
            <w:r w:rsidRPr="00BD6EBC">
              <w:rPr>
                <w:lang w:val="en-US"/>
              </w:rPr>
              <w:t>Transactional</w:t>
            </w:r>
          </w:p>
        </w:tc>
        <w:tc>
          <w:tcPr>
            <w:tcW w:w="2311" w:type="dxa"/>
          </w:tcPr>
          <w:p w:rsidR="001A3CF0" w:rsidRPr="00BD6EBC" w:rsidRDefault="005A6D5D" w:rsidP="00A06084">
            <w:pPr>
              <w:rPr>
                <w:lang w:val="en-US"/>
              </w:rPr>
            </w:pPr>
            <w:r w:rsidRPr="00BD6EBC">
              <w:rPr>
                <w:lang w:val="en-US"/>
              </w:rPr>
              <w:t>Relational/Balanced</w:t>
            </w:r>
          </w:p>
        </w:tc>
        <w:tc>
          <w:tcPr>
            <w:tcW w:w="2311" w:type="dxa"/>
          </w:tcPr>
          <w:p w:rsidR="001A3CF0" w:rsidRPr="00BD6EBC" w:rsidRDefault="00857F90" w:rsidP="00857F90">
            <w:pPr>
              <w:rPr>
                <w:lang w:val="en-US"/>
              </w:rPr>
            </w:pPr>
            <w:r w:rsidRPr="00BD6EBC">
              <w:rPr>
                <w:lang w:val="en-US"/>
              </w:rPr>
              <w:t>Several, m</w:t>
            </w:r>
            <w:r w:rsidR="003E4E86" w:rsidRPr="00BD6EBC">
              <w:rPr>
                <w:lang w:val="en-US"/>
              </w:rPr>
              <w:t>ultifaceted</w:t>
            </w:r>
            <w:r w:rsidRPr="00BD6EBC">
              <w:rPr>
                <w:lang w:val="en-US"/>
              </w:rPr>
              <w:t xml:space="preserve"> with diverse</w:t>
            </w:r>
            <w:r w:rsidR="00A06084" w:rsidRPr="00BD6EBC">
              <w:rPr>
                <w:lang w:val="en-US"/>
              </w:rPr>
              <w:t xml:space="preserve"> stakeholders</w:t>
            </w:r>
          </w:p>
        </w:tc>
      </w:tr>
      <w:tr w:rsidR="00BF422C" w:rsidRPr="00BD6EBC" w:rsidTr="00857F90">
        <w:tc>
          <w:tcPr>
            <w:tcW w:w="2310" w:type="dxa"/>
          </w:tcPr>
          <w:p w:rsidR="001A3CF0" w:rsidRPr="00BD6EBC" w:rsidRDefault="003E4E86" w:rsidP="00A06084">
            <w:pPr>
              <w:rPr>
                <w:b/>
                <w:lang w:val="en-US"/>
              </w:rPr>
            </w:pPr>
            <w:r w:rsidRPr="00BD6EBC">
              <w:rPr>
                <w:b/>
                <w:lang w:val="en-US"/>
              </w:rPr>
              <w:t>Career trajectory</w:t>
            </w:r>
          </w:p>
        </w:tc>
        <w:tc>
          <w:tcPr>
            <w:tcW w:w="2310" w:type="dxa"/>
          </w:tcPr>
          <w:p w:rsidR="001A3CF0" w:rsidRPr="00BD6EBC" w:rsidRDefault="003E4E86" w:rsidP="00857F90">
            <w:pPr>
              <w:rPr>
                <w:lang w:val="en-US"/>
              </w:rPr>
            </w:pPr>
            <w:r w:rsidRPr="00BD6EBC">
              <w:rPr>
                <w:lang w:val="en-US"/>
              </w:rPr>
              <w:t>Hierarchical</w:t>
            </w:r>
            <w:r w:rsidR="005A6D5D" w:rsidRPr="00BD6EBC">
              <w:rPr>
                <w:lang w:val="en-US"/>
              </w:rPr>
              <w:t xml:space="preserve"> for winners, limited careers for </w:t>
            </w:r>
            <w:r w:rsidR="00857F90" w:rsidRPr="00BD6EBC">
              <w:rPr>
                <w:lang w:val="en-US"/>
              </w:rPr>
              <w:t>others</w:t>
            </w:r>
          </w:p>
        </w:tc>
        <w:tc>
          <w:tcPr>
            <w:tcW w:w="2311" w:type="dxa"/>
          </w:tcPr>
          <w:p w:rsidR="001A3CF0" w:rsidRPr="00BD6EBC" w:rsidRDefault="00857F90" w:rsidP="00857F90">
            <w:pPr>
              <w:rPr>
                <w:lang w:val="en-US"/>
              </w:rPr>
            </w:pPr>
            <w:r w:rsidRPr="00BD6EBC">
              <w:rPr>
                <w:lang w:val="en-US"/>
              </w:rPr>
              <w:t>Internal careers and serial organizations</w:t>
            </w:r>
          </w:p>
        </w:tc>
        <w:tc>
          <w:tcPr>
            <w:tcW w:w="2311" w:type="dxa"/>
          </w:tcPr>
          <w:p w:rsidR="001A3CF0" w:rsidRPr="00BD6EBC" w:rsidRDefault="003E4E86" w:rsidP="00A06084">
            <w:pPr>
              <w:rPr>
                <w:lang w:val="en-US"/>
              </w:rPr>
            </w:pPr>
            <w:r w:rsidRPr="00BD6EBC">
              <w:rPr>
                <w:lang w:val="en-US"/>
              </w:rPr>
              <w:t>Boundaryless</w:t>
            </w:r>
          </w:p>
        </w:tc>
      </w:tr>
      <w:tr w:rsidR="00BF422C" w:rsidRPr="00BD6EBC" w:rsidTr="00857F90">
        <w:trPr>
          <w:trHeight w:val="568"/>
        </w:trPr>
        <w:tc>
          <w:tcPr>
            <w:tcW w:w="2310" w:type="dxa"/>
          </w:tcPr>
          <w:p w:rsidR="001A3CF0" w:rsidRPr="00BD6EBC" w:rsidRDefault="003E4E86" w:rsidP="00A06084">
            <w:pPr>
              <w:rPr>
                <w:b/>
                <w:lang w:val="en-US"/>
              </w:rPr>
            </w:pPr>
            <w:r w:rsidRPr="00BD6EBC">
              <w:rPr>
                <w:b/>
                <w:lang w:val="en-US"/>
              </w:rPr>
              <w:t>Responses to violation</w:t>
            </w:r>
          </w:p>
        </w:tc>
        <w:tc>
          <w:tcPr>
            <w:tcW w:w="2310" w:type="dxa"/>
          </w:tcPr>
          <w:p w:rsidR="001A3CF0" w:rsidRPr="00BD6EBC" w:rsidRDefault="00460B2D" w:rsidP="00460B2D">
            <w:pPr>
              <w:rPr>
                <w:lang w:val="en-US"/>
              </w:rPr>
            </w:pPr>
            <w:r w:rsidRPr="00BD6EBC">
              <w:rPr>
                <w:lang w:val="en-US"/>
              </w:rPr>
              <w:t>Dysfunctional relations continue for lack of alternatives</w:t>
            </w:r>
          </w:p>
        </w:tc>
        <w:tc>
          <w:tcPr>
            <w:tcW w:w="2311" w:type="dxa"/>
          </w:tcPr>
          <w:p w:rsidR="001A3CF0" w:rsidRPr="00BD6EBC" w:rsidRDefault="00460B2D" w:rsidP="00A06084">
            <w:pPr>
              <w:rPr>
                <w:lang w:val="en-US"/>
              </w:rPr>
            </w:pPr>
            <w:r w:rsidRPr="00BD6EBC">
              <w:rPr>
                <w:lang w:val="en-US"/>
              </w:rPr>
              <w:t>Seek new partners</w:t>
            </w:r>
          </w:p>
        </w:tc>
        <w:tc>
          <w:tcPr>
            <w:tcW w:w="2311" w:type="dxa"/>
          </w:tcPr>
          <w:p w:rsidR="001A3CF0" w:rsidRPr="00BD6EBC" w:rsidRDefault="00857F90" w:rsidP="00857F90">
            <w:pPr>
              <w:rPr>
                <w:lang w:val="en-US"/>
              </w:rPr>
            </w:pPr>
            <w:r w:rsidRPr="00BD6EBC">
              <w:rPr>
                <w:lang w:val="en-US"/>
              </w:rPr>
              <w:t>(Re)n</w:t>
            </w:r>
            <w:r w:rsidR="003E4E86" w:rsidRPr="00BD6EBC">
              <w:rPr>
                <w:lang w:val="en-US"/>
              </w:rPr>
              <w:t>egotiation and alternative seeking</w:t>
            </w:r>
          </w:p>
        </w:tc>
      </w:tr>
      <w:tr w:rsidR="00BF422C" w:rsidRPr="00BD6EBC" w:rsidTr="00857F90">
        <w:trPr>
          <w:trHeight w:val="568"/>
        </w:trPr>
        <w:tc>
          <w:tcPr>
            <w:tcW w:w="2310" w:type="dxa"/>
          </w:tcPr>
          <w:p w:rsidR="00E21FA7" w:rsidRPr="00BD6EBC" w:rsidRDefault="00E21FA7" w:rsidP="00A06084">
            <w:pPr>
              <w:rPr>
                <w:b/>
                <w:lang w:val="en-US"/>
              </w:rPr>
            </w:pPr>
            <w:r w:rsidRPr="00BD6EBC">
              <w:rPr>
                <w:b/>
                <w:lang w:val="en-US"/>
              </w:rPr>
              <w:t>I-deals</w:t>
            </w:r>
          </w:p>
        </w:tc>
        <w:tc>
          <w:tcPr>
            <w:tcW w:w="2310" w:type="dxa"/>
          </w:tcPr>
          <w:p w:rsidR="00E21FA7" w:rsidRPr="00BD6EBC" w:rsidRDefault="005A6D5D" w:rsidP="005A6D5D">
            <w:pPr>
              <w:rPr>
                <w:lang w:val="en-US"/>
              </w:rPr>
            </w:pPr>
            <w:r w:rsidRPr="00BD6EBC">
              <w:rPr>
                <w:bCs/>
                <w:lang w:val="en-US"/>
              </w:rPr>
              <w:t>Allocated for</w:t>
            </w:r>
            <w:r w:rsidR="00460B2D" w:rsidRPr="00BD6EBC">
              <w:rPr>
                <w:bCs/>
                <w:lang w:val="en-US"/>
              </w:rPr>
              <w:t xml:space="preserve"> high status</w:t>
            </w:r>
          </w:p>
        </w:tc>
        <w:tc>
          <w:tcPr>
            <w:tcW w:w="2311" w:type="dxa"/>
          </w:tcPr>
          <w:p w:rsidR="00E21FA7" w:rsidRPr="00BD6EBC" w:rsidRDefault="00E21FA7" w:rsidP="00A06084">
            <w:pPr>
              <w:rPr>
                <w:lang w:val="en-US"/>
              </w:rPr>
            </w:pPr>
            <w:r w:rsidRPr="00BD6EBC">
              <w:rPr>
                <w:lang w:val="en-US"/>
              </w:rPr>
              <w:t>Supplemental</w:t>
            </w:r>
            <w:r w:rsidR="005A6D5D" w:rsidRPr="00BD6EBC">
              <w:rPr>
                <w:lang w:val="en-US"/>
              </w:rPr>
              <w:t xml:space="preserve"> to standard rewards</w:t>
            </w:r>
          </w:p>
        </w:tc>
        <w:tc>
          <w:tcPr>
            <w:tcW w:w="2311" w:type="dxa"/>
          </w:tcPr>
          <w:p w:rsidR="00E21FA7" w:rsidRPr="00BD6EBC" w:rsidRDefault="001F0174" w:rsidP="00857F90">
            <w:pPr>
              <w:rPr>
                <w:lang w:val="en-US"/>
              </w:rPr>
            </w:pPr>
            <w:r w:rsidRPr="00BD6EBC">
              <w:rPr>
                <w:lang w:val="en-US"/>
              </w:rPr>
              <w:t>Numerous</w:t>
            </w:r>
            <w:r w:rsidR="00E21FA7" w:rsidRPr="00BD6EBC">
              <w:rPr>
                <w:lang w:val="en-US"/>
              </w:rPr>
              <w:t xml:space="preserve"> </w:t>
            </w:r>
            <w:r w:rsidR="00857F90" w:rsidRPr="00BD6EBC">
              <w:rPr>
                <w:lang w:val="en-US"/>
              </w:rPr>
              <w:t>and normative</w:t>
            </w:r>
          </w:p>
        </w:tc>
      </w:tr>
      <w:tr w:rsidR="00BF422C" w:rsidRPr="00BD6EBC" w:rsidTr="00857F90">
        <w:trPr>
          <w:trHeight w:val="568"/>
        </w:trPr>
        <w:tc>
          <w:tcPr>
            <w:tcW w:w="2310" w:type="dxa"/>
          </w:tcPr>
          <w:p w:rsidR="00E21FA7" w:rsidRPr="00BD6EBC" w:rsidRDefault="00E21FA7" w:rsidP="00A06084">
            <w:pPr>
              <w:rPr>
                <w:b/>
                <w:lang w:val="en-US"/>
              </w:rPr>
            </w:pPr>
            <w:r w:rsidRPr="00BD6EBC">
              <w:rPr>
                <w:b/>
                <w:lang w:val="en-US"/>
              </w:rPr>
              <w:t>Reciprocity</w:t>
            </w:r>
          </w:p>
        </w:tc>
        <w:tc>
          <w:tcPr>
            <w:tcW w:w="2310" w:type="dxa"/>
          </w:tcPr>
          <w:p w:rsidR="00E21FA7" w:rsidRPr="00BD6EBC" w:rsidRDefault="00E21FA7" w:rsidP="00A06084">
            <w:pPr>
              <w:rPr>
                <w:lang w:val="en-US"/>
              </w:rPr>
            </w:pPr>
            <w:r w:rsidRPr="00BD6EBC">
              <w:rPr>
                <w:lang w:val="en-US"/>
              </w:rPr>
              <w:t>Tit for tat</w:t>
            </w:r>
          </w:p>
        </w:tc>
        <w:tc>
          <w:tcPr>
            <w:tcW w:w="2311" w:type="dxa"/>
          </w:tcPr>
          <w:p w:rsidR="00E21FA7" w:rsidRPr="00BD6EBC" w:rsidRDefault="005A6D5D" w:rsidP="00A06084">
            <w:pPr>
              <w:rPr>
                <w:lang w:val="en-US"/>
              </w:rPr>
            </w:pPr>
            <w:r w:rsidRPr="00BD6EBC">
              <w:rPr>
                <w:lang w:val="en-US"/>
              </w:rPr>
              <w:t>Relational</w:t>
            </w:r>
            <w:r w:rsidR="00D10A32" w:rsidRPr="00BD6EBC">
              <w:rPr>
                <w:lang w:val="en-US"/>
              </w:rPr>
              <w:t xml:space="preserve"> and balanced</w:t>
            </w:r>
            <w:r w:rsidRPr="00BD6EBC">
              <w:rPr>
                <w:lang w:val="en-US"/>
              </w:rPr>
              <w:t xml:space="preserve"> reciprocity</w:t>
            </w:r>
            <w:r w:rsidR="00340648" w:rsidRPr="00BD6EBC">
              <w:rPr>
                <w:lang w:val="en-US"/>
              </w:rPr>
              <w:t xml:space="preserve">          </w:t>
            </w:r>
            <w:r w:rsidR="00E21FA7" w:rsidRPr="00BD6EBC">
              <w:rPr>
                <w:lang w:val="en-US"/>
              </w:rPr>
              <w:t xml:space="preserve"> </w:t>
            </w:r>
          </w:p>
        </w:tc>
        <w:tc>
          <w:tcPr>
            <w:tcW w:w="2311" w:type="dxa"/>
          </w:tcPr>
          <w:p w:rsidR="00E21FA7" w:rsidRPr="00BD6EBC" w:rsidRDefault="00460B2D" w:rsidP="00460B2D">
            <w:pPr>
              <w:rPr>
                <w:lang w:val="en-US"/>
              </w:rPr>
            </w:pPr>
            <w:r w:rsidRPr="00BD6EBC">
              <w:rPr>
                <w:lang w:val="en-US"/>
              </w:rPr>
              <w:t>Varies by</w:t>
            </w:r>
            <w:r w:rsidR="00E21FA7" w:rsidRPr="00BD6EBC">
              <w:rPr>
                <w:lang w:val="en-US"/>
              </w:rPr>
              <w:t xml:space="preserve"> stakeholder; generalized reciprocity</w:t>
            </w:r>
          </w:p>
        </w:tc>
      </w:tr>
      <w:tr w:rsidR="00BF422C" w:rsidRPr="00BD6EBC" w:rsidTr="00857F90">
        <w:trPr>
          <w:trHeight w:val="568"/>
        </w:trPr>
        <w:tc>
          <w:tcPr>
            <w:tcW w:w="2310" w:type="dxa"/>
          </w:tcPr>
          <w:p w:rsidR="00E21FA7" w:rsidRPr="00BD6EBC" w:rsidRDefault="00BF422C" w:rsidP="00BF422C">
            <w:pPr>
              <w:rPr>
                <w:b/>
                <w:lang w:val="en-US"/>
              </w:rPr>
            </w:pPr>
            <w:r w:rsidRPr="00BD6EBC">
              <w:rPr>
                <w:b/>
                <w:lang w:val="en-US"/>
              </w:rPr>
              <w:t>Resources</w:t>
            </w:r>
            <w:r w:rsidR="00340648" w:rsidRPr="00BD6EBC">
              <w:rPr>
                <w:b/>
                <w:lang w:val="en-US"/>
              </w:rPr>
              <w:t xml:space="preserve"> </w:t>
            </w:r>
          </w:p>
        </w:tc>
        <w:tc>
          <w:tcPr>
            <w:tcW w:w="2310" w:type="dxa"/>
          </w:tcPr>
          <w:p w:rsidR="00E21FA7" w:rsidRPr="00BD6EBC" w:rsidRDefault="00BF422C" w:rsidP="00857F90">
            <w:pPr>
              <w:rPr>
                <w:lang w:val="en-US"/>
              </w:rPr>
            </w:pPr>
            <w:r w:rsidRPr="00BD6EBC">
              <w:rPr>
                <w:lang w:val="en-US"/>
              </w:rPr>
              <w:t xml:space="preserve">Limited </w:t>
            </w:r>
          </w:p>
        </w:tc>
        <w:tc>
          <w:tcPr>
            <w:tcW w:w="2311" w:type="dxa"/>
          </w:tcPr>
          <w:p w:rsidR="00E21FA7" w:rsidRPr="00BD6EBC" w:rsidRDefault="00BF422C" w:rsidP="00BF422C">
            <w:pPr>
              <w:rPr>
                <w:lang w:val="en-US"/>
              </w:rPr>
            </w:pPr>
            <w:r w:rsidRPr="00BD6EBC">
              <w:rPr>
                <w:lang w:val="en-US"/>
              </w:rPr>
              <w:t>Moderate access to financial and developmental resources</w:t>
            </w:r>
          </w:p>
        </w:tc>
        <w:tc>
          <w:tcPr>
            <w:tcW w:w="2311" w:type="dxa"/>
          </w:tcPr>
          <w:p w:rsidR="00E21FA7" w:rsidRPr="00BD6EBC" w:rsidRDefault="001068CC" w:rsidP="00BF422C">
            <w:pPr>
              <w:rPr>
                <w:lang w:val="en-US"/>
              </w:rPr>
            </w:pPr>
            <w:r w:rsidRPr="00BD6EBC">
              <w:rPr>
                <w:lang w:val="en-US"/>
              </w:rPr>
              <w:t>S</w:t>
            </w:r>
            <w:r w:rsidR="00BF422C" w:rsidRPr="00BD6EBC">
              <w:rPr>
                <w:lang w:val="en-US"/>
              </w:rPr>
              <w:t>upportive environment with multiple sources of financial, personal and developmental resources</w:t>
            </w:r>
          </w:p>
        </w:tc>
      </w:tr>
      <w:tr w:rsidR="00402917" w:rsidRPr="00BD6EBC" w:rsidTr="00857F90">
        <w:trPr>
          <w:trHeight w:val="568"/>
        </w:trPr>
        <w:tc>
          <w:tcPr>
            <w:tcW w:w="2310" w:type="dxa"/>
          </w:tcPr>
          <w:p w:rsidR="00402917" w:rsidRPr="00BD6EBC" w:rsidRDefault="00402917" w:rsidP="00BF422C">
            <w:pPr>
              <w:rPr>
                <w:b/>
                <w:lang w:val="en-US"/>
              </w:rPr>
            </w:pPr>
            <w:r w:rsidRPr="00BD6EBC">
              <w:rPr>
                <w:b/>
                <w:lang w:val="en-US"/>
              </w:rPr>
              <w:t>Exemplar</w:t>
            </w:r>
          </w:p>
        </w:tc>
        <w:tc>
          <w:tcPr>
            <w:tcW w:w="2310" w:type="dxa"/>
          </w:tcPr>
          <w:p w:rsidR="00402917" w:rsidRPr="00BD6EBC" w:rsidRDefault="00402917" w:rsidP="00402917">
            <w:pPr>
              <w:rPr>
                <w:lang w:val="en-US"/>
              </w:rPr>
            </w:pPr>
            <w:r w:rsidRPr="00BD6EBC">
              <w:rPr>
                <w:lang w:val="en-US"/>
              </w:rPr>
              <w:t>American rust belt</w:t>
            </w:r>
            <w:r w:rsidR="00C437F7" w:rsidRPr="00BD6EBC">
              <w:rPr>
                <w:lang w:val="en-US"/>
              </w:rPr>
              <w:t>, North Korea</w:t>
            </w:r>
            <w:r w:rsidRPr="00BD6EBC">
              <w:rPr>
                <w:lang w:val="en-US"/>
              </w:rPr>
              <w:t xml:space="preserve"> </w:t>
            </w:r>
          </w:p>
        </w:tc>
        <w:tc>
          <w:tcPr>
            <w:tcW w:w="2311" w:type="dxa"/>
          </w:tcPr>
          <w:p w:rsidR="00402917" w:rsidRPr="00BD6EBC" w:rsidRDefault="00402917" w:rsidP="00BF422C">
            <w:pPr>
              <w:rPr>
                <w:lang w:val="en-US"/>
              </w:rPr>
            </w:pPr>
            <w:r w:rsidRPr="00BD6EBC">
              <w:rPr>
                <w:lang w:val="en-US"/>
              </w:rPr>
              <w:t>German and French industrial sectors</w:t>
            </w:r>
          </w:p>
        </w:tc>
        <w:tc>
          <w:tcPr>
            <w:tcW w:w="2311" w:type="dxa"/>
          </w:tcPr>
          <w:p w:rsidR="00402917" w:rsidRPr="00BD6EBC" w:rsidRDefault="00402917" w:rsidP="00BF422C">
            <w:pPr>
              <w:rPr>
                <w:lang w:val="en-US"/>
              </w:rPr>
            </w:pPr>
            <w:r w:rsidRPr="00BD6EBC">
              <w:rPr>
                <w:lang w:val="en-US"/>
              </w:rPr>
              <w:t>Argentine High Tech, Finland, Silicon Valley</w:t>
            </w:r>
          </w:p>
        </w:tc>
      </w:tr>
    </w:tbl>
    <w:p w:rsidR="00F54BA1" w:rsidRPr="00BD6EBC" w:rsidRDefault="00F54BA1" w:rsidP="009F7910">
      <w:pPr>
        <w:spacing w:line="480" w:lineRule="auto"/>
        <w:jc w:val="right"/>
        <w:rPr>
          <w:lang w:val="en-US"/>
        </w:rPr>
      </w:pPr>
    </w:p>
    <w:p w:rsidR="00DC08C9" w:rsidRPr="00BD6EBC" w:rsidRDefault="00DC08C9">
      <w:pPr>
        <w:rPr>
          <w:lang w:val="en-US"/>
        </w:rPr>
      </w:pPr>
      <w:r w:rsidRPr="00BD6EBC">
        <w:rPr>
          <w:lang w:val="en-US"/>
        </w:rPr>
        <w:br w:type="page"/>
      </w:r>
    </w:p>
    <w:p w:rsidR="00972AE4" w:rsidRDefault="00972AE4" w:rsidP="00DC08C9">
      <w:pPr>
        <w:spacing w:line="480" w:lineRule="auto"/>
        <w:jc w:val="center"/>
        <w:rPr>
          <w:b/>
          <w:bCs/>
          <w:lang w:val="en-US"/>
        </w:rPr>
      </w:pPr>
      <w:r w:rsidRPr="00BD6EBC">
        <w:rPr>
          <w:noProof/>
          <w:lang w:eastAsia="zh-TW"/>
        </w:rPr>
        <w:lastRenderedPageBreak/>
        <mc:AlternateContent>
          <mc:Choice Requires="wps">
            <w:drawing>
              <wp:anchor distT="0" distB="0" distL="114300" distR="114300" simplePos="0" relativeHeight="251669504" behindDoc="1" locked="0" layoutInCell="1" allowOverlap="1" wp14:anchorId="78289213" wp14:editId="4778E3DB">
                <wp:simplePos x="0" y="0"/>
                <wp:positionH relativeFrom="margin">
                  <wp:posOffset>-361949</wp:posOffset>
                </wp:positionH>
                <wp:positionV relativeFrom="paragraph">
                  <wp:posOffset>208915</wp:posOffset>
                </wp:positionV>
                <wp:extent cx="6421120" cy="9305925"/>
                <wp:effectExtent l="76200" t="76200" r="93980" b="104775"/>
                <wp:wrapNone/>
                <wp:docPr id="313" name="Rounded 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1120" cy="9305925"/>
                        </a:xfrm>
                        <a:prstGeom prst="roundRect">
                          <a:avLst>
                            <a:gd name="adj" fmla="val 15353"/>
                          </a:avLst>
                        </a:prstGeom>
                        <a:solidFill>
                          <a:schemeClr val="accent1">
                            <a:lumMod val="20000"/>
                            <a:lumOff val="80000"/>
                          </a:schemeClr>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85FE1" id="Rounded Rectangle 303" o:spid="_x0000_s1026" style="position:absolute;margin-left:-28.5pt;margin-top:16.45pt;width:505.6pt;height:732.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0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jK9gIAAJgGAAAOAAAAZHJzL2Uyb0RvYy54bWysVclu2zAQvRfoPxC8N7K8ZDEiB0aCFAXc&#10;xEhS5MxQpKWW4rAkvfXrOyQlxW3SBih6EUjO9ubNovOLXaPIRlhXgy5ofjSgRGgOZa1XBf3ycP3h&#10;lBLnmS6ZAi0KuheOXszevzvfmqkYQgWqFJagE+2mW1PQynszzTLHK9EwdwRGaBRKsA3zeLWrrLRs&#10;i94blQ0Hg+NsC7Y0FrhwDl+vkpDOon8pBfe3UjrhiSooYvPxa+P3KXyz2TmbriwzVc1bGOwfUDSs&#10;1hi0d3XFPCNrW79w1dTcggPpjzg0GUhZcxFzwGzywW/Z3FfMiJgLkuNMT5P7f275zWZpSV0WdJSP&#10;KNGswSLdwVqXoiR3SB/TKyXIaDAKVG2Nm6LFvVnakKwzC+DfHAqyXyTh4lqdnbRN0MVUyS7yvu95&#10;FztPOD4ej4d5PsTycJSdjQaTs+EkhMvYtDM31vmPAhoSDgW1AWGAF0lnm4Xzkf2yzYCVXymRjcJa&#10;bpgi+WQ0iQmgx1YZT53PmAqouryulYqX0H3iUlmCxgVlnAvt8xhKrZvPUKZ37L9B20H4jH2Wnk+7&#10;ZwwR+zh4ism4wyBKx94TsUk7/Aq2xDKsxvFogr7fAOOY78HkJ2jQomHKVCyBGf8RzApjRVQHCGIZ&#10;U+ViDf1eiYBB6TshsUuwVsM3QVWsFCl4QBQhvWAiOgyeJVLe+04U95wlJx37qR9a/WCacPfGf2Ur&#10;GfcWMTJo3xs3tQb7WmYK695GTvptr7tETWDpCco9zpCFtFyc4dc1NumCOb9kFjsQGxs3pL/Fj0TS&#10;CwrtiZIK7I/X3oM+DjlKKdnidiqo+75mVlCiPmkc/7N8PA7rLF7Gk5MwPPZQ8nQo0evmErCRc9zF&#10;hsdj0PeqO0oLzSMu0nmIiiKmOcYuKPe2u1z6tDVxFXMxn0c1XGGG+YW+Nzw4D6yGmXrYPTJr2kn1&#10;OOQ30G2ydvwSo8+6wVLDfO1B1j4In3ltL7j+YrO2qzrs18N71Hr+ocx+AgAA//8DAFBLAwQUAAYA&#10;CAAAACEAS8BRdOEAAAALAQAADwAAAGRycy9kb3ducmV2LnhtbEyPy07DMBBF90j8gzVI7FqnaVqa&#10;NE6FkGDHgpYFSyeexhF+RLHTpP16hhUsR3N077nlYbaGXXAInXcCVssEGLrGq861Aj5Pr4sdsBCl&#10;U9J4hwKuGOBQ3d+VslB+ch94OcaWUYgLhRSgY+wLzkOj0cqw9D06+p39YGWkc2i5GuRE4dbwNEm2&#10;3MrOUYOWPb5obL6PoxXQTu+zWZu3223UXys96vq0vQ5CPD7Mz3tgEef4B8OvPqlDRU61H50KzAhY&#10;bJ5oSxSwTnNgBOSbLAVWE5nluwx4VfL/G6ofAAAA//8DAFBLAQItABQABgAIAAAAIQC2gziS/gAA&#10;AOEBAAATAAAAAAAAAAAAAAAAAAAAAABbQ29udGVudF9UeXBlc10ueG1sUEsBAi0AFAAGAAgAAAAh&#10;ADj9If/WAAAAlAEAAAsAAAAAAAAAAAAAAAAALwEAAF9yZWxzLy5yZWxzUEsBAi0AFAAGAAgAAAAh&#10;AKwUWMr2AgAAmAYAAA4AAAAAAAAAAAAAAAAALgIAAGRycy9lMm9Eb2MueG1sUEsBAi0AFAAGAAgA&#10;AAAhAEvAUXThAAAACwEAAA8AAAAAAAAAAAAAAAAAUAUAAGRycy9kb3ducmV2LnhtbFBLBQYAAAAA&#10;BAAEAPMAAABeBgAAAAA=&#10;" fillcolor="#deeaf6 [660]" strokecolor="#1f4d78 [1604]" strokeweight="1pt">
                <v:stroke joinstyle="miter"/>
                <v:path arrowok="t"/>
                <w10:wrap anchorx="margin"/>
              </v:roundrect>
            </w:pict>
          </mc:Fallback>
        </mc:AlternateContent>
      </w:r>
    </w:p>
    <w:p w:rsidR="00DC08C9" w:rsidRPr="00BD6EBC" w:rsidRDefault="00DC08C9" w:rsidP="00DC08C9">
      <w:pPr>
        <w:spacing w:line="480" w:lineRule="auto"/>
        <w:jc w:val="center"/>
        <w:rPr>
          <w:lang w:val="en-US" w:eastAsia="zh-TW"/>
        </w:rPr>
      </w:pPr>
      <w:r w:rsidRPr="00BD6EBC">
        <w:rPr>
          <w:b/>
          <w:bCs/>
          <w:lang w:val="en-US"/>
        </w:rPr>
        <w:t>Figure 1: Psychological contracts and career studies: An overarching framework</w:t>
      </w:r>
    </w:p>
    <w:p w:rsidR="00DC08C9" w:rsidRPr="00BD6EBC" w:rsidRDefault="00DC08C9" w:rsidP="003742CA">
      <w:pPr>
        <w:autoSpaceDE w:val="0"/>
        <w:autoSpaceDN w:val="0"/>
        <w:adjustRightInd w:val="0"/>
        <w:spacing w:line="480" w:lineRule="auto"/>
        <w:ind w:left="-142"/>
        <w:rPr>
          <w:b/>
          <w:bCs/>
          <w:i/>
          <w:iCs/>
          <w:lang w:val="en-US"/>
        </w:rPr>
      </w:pPr>
      <w:r w:rsidRPr="00BD6EBC">
        <w:rPr>
          <w:b/>
          <w:bCs/>
          <w:i/>
          <w:iCs/>
          <w:lang w:val="en-US"/>
        </w:rPr>
        <w:t xml:space="preserve">           </w:t>
      </w:r>
      <w:r w:rsidR="003742CA">
        <w:rPr>
          <w:b/>
          <w:bCs/>
          <w:i/>
          <w:iCs/>
          <w:lang w:val="en-US"/>
        </w:rPr>
        <w:t xml:space="preserve">                     F</w:t>
      </w:r>
      <w:r w:rsidRPr="00BD6EBC">
        <w:rPr>
          <w:b/>
          <w:bCs/>
          <w:i/>
          <w:iCs/>
          <w:lang w:val="en-US"/>
        </w:rPr>
        <w:t xml:space="preserve">actors           </w:t>
      </w:r>
      <w:r w:rsidR="003742CA">
        <w:rPr>
          <w:b/>
          <w:bCs/>
          <w:i/>
          <w:iCs/>
          <w:lang w:val="en-US"/>
        </w:rPr>
        <w:t xml:space="preserve">               </w:t>
      </w:r>
      <w:r w:rsidRPr="00BD6EBC">
        <w:rPr>
          <w:b/>
          <w:bCs/>
          <w:i/>
          <w:iCs/>
          <w:lang w:val="en-US"/>
        </w:rPr>
        <w:t>Policies &amp; Processes                Outcomes</w:t>
      </w:r>
    </w:p>
    <w:p w:rsidR="00DC08C9" w:rsidRPr="00BD6EBC" w:rsidRDefault="00DC08C9" w:rsidP="00DC08C9">
      <w:pPr>
        <w:autoSpaceDE w:val="0"/>
        <w:autoSpaceDN w:val="0"/>
        <w:adjustRightInd w:val="0"/>
        <w:spacing w:line="480" w:lineRule="auto"/>
        <w:ind w:left="-142"/>
        <w:rPr>
          <w:b/>
          <w:bCs/>
          <w:i/>
          <w:iCs/>
          <w:lang w:val="en-US"/>
        </w:rPr>
      </w:pPr>
      <w:r w:rsidRPr="00BD6EBC">
        <w:rPr>
          <w:b/>
          <w:bCs/>
          <w:noProof/>
          <w:lang w:eastAsia="zh-TW"/>
        </w:rPr>
        <mc:AlternateContent>
          <mc:Choice Requires="wps">
            <w:drawing>
              <wp:anchor distT="0" distB="0" distL="114300" distR="114300" simplePos="0" relativeHeight="251667456" behindDoc="0" locked="0" layoutInCell="1" allowOverlap="1" wp14:anchorId="2F794F0C" wp14:editId="5BDA4EB5">
                <wp:simplePos x="0" y="0"/>
                <wp:positionH relativeFrom="column">
                  <wp:posOffset>2557352</wp:posOffset>
                </wp:positionH>
                <wp:positionV relativeFrom="paragraph">
                  <wp:posOffset>9525</wp:posOffset>
                </wp:positionV>
                <wp:extent cx="1493520" cy="1504950"/>
                <wp:effectExtent l="0" t="0" r="11430"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504950"/>
                        </a:xfrm>
                        <a:prstGeom prst="rect">
                          <a:avLst/>
                        </a:prstGeom>
                        <a:solidFill>
                          <a:srgbClr val="FFFFFF"/>
                        </a:solidFill>
                        <a:ln w="9525">
                          <a:solidFill>
                            <a:srgbClr val="000000"/>
                          </a:solidFill>
                          <a:miter lim="800000"/>
                          <a:headEnd/>
                          <a:tailEnd/>
                        </a:ln>
                      </wps:spPr>
                      <wps:txbx>
                        <w:txbxContent>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Pre-employment education/training</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Socialization</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Career trajector</w:t>
                            </w:r>
                            <w:r>
                              <w:rPr>
                                <w:rFonts w:asciiTheme="majorBidi" w:hAnsiTheme="majorBidi" w:cstheme="majorBidi"/>
                              </w:rPr>
                              <w:t>ies</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Risk </w:t>
                            </w:r>
                            <w:r>
                              <w:rPr>
                                <w:rFonts w:asciiTheme="majorBidi" w:hAnsiTheme="majorBidi" w:cstheme="majorBidi"/>
                              </w:rPr>
                              <w:t>allocation</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Income insecurity</w:t>
                            </w:r>
                          </w:p>
                          <w:p w:rsidR="003A3634" w:rsidRDefault="003A3634" w:rsidP="00DC08C9">
                            <w:pPr>
                              <w:spacing w:after="200" w:line="240" w:lineRule="auto"/>
                              <w:ind w:right="-72"/>
                              <w:contextualSpacing/>
                              <w:rPr>
                                <w:rFonts w:asciiTheme="majorBidi" w:hAnsiTheme="majorBidi" w:cstheme="majorBidi"/>
                              </w:rPr>
                            </w:pPr>
                            <w:r>
                              <w:rPr>
                                <w:rFonts w:asciiTheme="majorBidi" w:hAnsiTheme="majorBidi" w:cstheme="majorBidi"/>
                              </w:rPr>
                              <w:t>Retirement insecurity</w:t>
                            </w:r>
                          </w:p>
                          <w:p w:rsidR="003A3634" w:rsidRDefault="003A3634" w:rsidP="00DC08C9">
                            <w:pPr>
                              <w:spacing w:after="200" w:line="276" w:lineRule="auto"/>
                              <w:ind w:right="-72"/>
                              <w:contextualSpacing/>
                              <w:rPr>
                                <w:rFonts w:asciiTheme="majorBidi" w:hAnsiTheme="majorBidi" w:cstheme="majorBidi"/>
                              </w:rPr>
                            </w:pPr>
                            <w:r>
                              <w:rPr>
                                <w:rFonts w:asciiTheme="majorBidi" w:hAnsiTheme="majorBidi" w:cstheme="majorBidi"/>
                              </w:rPr>
                              <w:t>Family supports</w:t>
                            </w:r>
                          </w:p>
                          <w:p w:rsidR="003A3634" w:rsidRPr="00972C1D" w:rsidRDefault="003A3634" w:rsidP="00DC08C9">
                            <w:pPr>
                              <w:spacing w:after="200" w:line="276" w:lineRule="auto"/>
                              <w:contextualSpacing/>
                              <w:rPr>
                                <w:rFonts w:asciiTheme="majorBidi" w:hAnsiTheme="majorBidi" w:cstheme="majorBidi"/>
                              </w:rPr>
                            </w:pPr>
                            <w:r w:rsidRPr="00972C1D">
                              <w:rPr>
                                <w:rFonts w:asciiTheme="majorBidi" w:hAnsiTheme="majorBidi" w:cstheme="majorBid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94F0C" id="_x0000_t202" coordsize="21600,21600" o:spt="202" path="m,l,21600r21600,l21600,xe">
                <v:stroke joinstyle="miter"/>
                <v:path gradientshapeok="t" o:connecttype="rect"/>
              </v:shapetype>
              <v:shape id="Text Box 2" o:spid="_x0000_s1026" type="#_x0000_t202" style="position:absolute;left:0;text-align:left;margin-left:201.35pt;margin-top:.75pt;width:117.6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bDJAIAAEcEAAAOAAAAZHJzL2Uyb0RvYy54bWysU9uO0zAQfUfiHyy/01y2hW3UdLV0KUJa&#10;LtIuH+A4TmNhe4ztNilfz9jplmqBF0QeLDszPj5zzszqZtSKHITzEkxNi1lOiTAcWml2Nf36uH11&#10;TYkPzLRMgRE1PQpPb9YvX6wGW4kSelCtcARBjK8GW9M+BFtlmee90MzPwAqDwQ6cZgGPbpe1jg2I&#10;rlVW5vnrbADXWgdceI9/76YgXSf8rhM8fO46LwJRNUVuIa0urU1cs/WKVTvHbC/5iQb7BxaaSYOP&#10;nqHuWGBk7+RvUFpyBx66MOOgM+g6yUWqAasp8mfVPPTMilQLiuPtWSb//2D5p8MXR2Rb06uipMQw&#10;jSY9ijGQtzCSMuozWF9h2oPFxDDib/Q51ertPfBvnhjY9MzsxK1zMPSCtciviDezi6sTjo8gzfAR&#10;WnyG7QMkoLFzOoqHchBER5+OZ28iFR6fnC+vFiWGOMaKRT5fLpJ7Gauerlvnw3sBmsRNTR2an+DZ&#10;4d6HSIdVTynxNQ9KtlupVDq4XbNRjhwYNso2famCZ2nKkKGmy0W5mBT4K0Sevj9BaBmw45XUNb0+&#10;J7Eq6vbOtKkfA5Nq2iNlZU5CRu0mFcPYjCdjGmiPKKmDqbNxEnHTg/tByYBdXVP/fc+coER9MGjL&#10;spjP4xikw3zxJgrqLiPNZYQZjlA1DZRM201IoxMFM3CL9nUyCRt9npicuGK3Jr1PkxXH4fKcsn7N&#10;//onAAAA//8DAFBLAwQUAAYACAAAACEAHQFfrt8AAAAJAQAADwAAAGRycy9kb3ducmV2LnhtbEyP&#10;wU7DMBBE70j8g7VIXBB1SNokDXEqhASiNygIrm7sJhH2OthuGv6e5QTH1RvNvK03szVs0j4MDgXc&#10;LBJgGlunBuwEvL0+XJfAQpSopHGoBXzrAJvm/KyWlXInfNHTLnaMSjBUUkAf41hxHtpeWxkWbtRI&#10;7OC8lZFO33Hl5YnKreFpkuTcygFpoZejvu91+7k7WgHl8mn6CNvs+b3ND2Ydr4rp8csLcXkx390C&#10;i3qOf2H41Sd1aMhp746oAjMClklaUJTAChjxPCvWwPYC0qxcAW9q/v+D5gcAAP//AwBQSwECLQAU&#10;AAYACAAAACEAtoM4kv4AAADhAQAAEwAAAAAAAAAAAAAAAAAAAAAAW0NvbnRlbnRfVHlwZXNdLnht&#10;bFBLAQItABQABgAIAAAAIQA4/SH/1gAAAJQBAAALAAAAAAAAAAAAAAAAAC8BAABfcmVscy8ucmVs&#10;c1BLAQItABQABgAIAAAAIQBeXGbDJAIAAEcEAAAOAAAAAAAAAAAAAAAAAC4CAABkcnMvZTJvRG9j&#10;LnhtbFBLAQItABQABgAIAAAAIQAdAV+u3wAAAAkBAAAPAAAAAAAAAAAAAAAAAH4EAABkcnMvZG93&#10;bnJldi54bWxQSwUGAAAAAAQABADzAAAAigUAAAAA&#10;">
                <v:textbox>
                  <w:txbxContent>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Pre-employment education/training</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Socialization</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Career trajector</w:t>
                      </w:r>
                      <w:r>
                        <w:rPr>
                          <w:rFonts w:asciiTheme="majorBidi" w:hAnsiTheme="majorBidi" w:cstheme="majorBidi"/>
                        </w:rPr>
                        <w:t>ies</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Risk </w:t>
                      </w:r>
                      <w:r>
                        <w:rPr>
                          <w:rFonts w:asciiTheme="majorBidi" w:hAnsiTheme="majorBidi" w:cstheme="majorBidi"/>
                        </w:rPr>
                        <w:t>allocation</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Income insecurity</w:t>
                      </w:r>
                    </w:p>
                    <w:p w:rsidR="003A3634" w:rsidRDefault="003A3634" w:rsidP="00DC08C9">
                      <w:pPr>
                        <w:spacing w:after="200" w:line="240" w:lineRule="auto"/>
                        <w:ind w:right="-72"/>
                        <w:contextualSpacing/>
                        <w:rPr>
                          <w:rFonts w:asciiTheme="majorBidi" w:hAnsiTheme="majorBidi" w:cstheme="majorBidi"/>
                        </w:rPr>
                      </w:pPr>
                      <w:r>
                        <w:rPr>
                          <w:rFonts w:asciiTheme="majorBidi" w:hAnsiTheme="majorBidi" w:cstheme="majorBidi"/>
                        </w:rPr>
                        <w:t>Retirement insecurity</w:t>
                      </w:r>
                    </w:p>
                    <w:p w:rsidR="003A3634" w:rsidRDefault="003A3634" w:rsidP="00DC08C9">
                      <w:pPr>
                        <w:spacing w:after="200" w:line="276" w:lineRule="auto"/>
                        <w:ind w:right="-72"/>
                        <w:contextualSpacing/>
                        <w:rPr>
                          <w:rFonts w:asciiTheme="majorBidi" w:hAnsiTheme="majorBidi" w:cstheme="majorBidi"/>
                        </w:rPr>
                      </w:pPr>
                      <w:r>
                        <w:rPr>
                          <w:rFonts w:asciiTheme="majorBidi" w:hAnsiTheme="majorBidi" w:cstheme="majorBidi"/>
                        </w:rPr>
                        <w:t>Family supports</w:t>
                      </w:r>
                    </w:p>
                    <w:p w:rsidR="003A3634" w:rsidRPr="00972C1D" w:rsidRDefault="003A3634" w:rsidP="00DC08C9">
                      <w:pPr>
                        <w:spacing w:after="200" w:line="276" w:lineRule="auto"/>
                        <w:contextualSpacing/>
                        <w:rPr>
                          <w:rFonts w:asciiTheme="majorBidi" w:hAnsiTheme="majorBidi" w:cstheme="majorBidi"/>
                        </w:rPr>
                      </w:pPr>
                      <w:r w:rsidRPr="00972C1D">
                        <w:rPr>
                          <w:rFonts w:asciiTheme="majorBidi" w:hAnsiTheme="majorBidi" w:cstheme="majorBidi"/>
                        </w:rPr>
                        <w:t xml:space="preserve"> </w:t>
                      </w:r>
                    </w:p>
                  </w:txbxContent>
                </v:textbox>
              </v:shape>
            </w:pict>
          </mc:Fallback>
        </mc:AlternateContent>
      </w:r>
      <w:r w:rsidRPr="00BD6EBC">
        <w:rPr>
          <w:noProof/>
          <w:lang w:eastAsia="zh-TW"/>
        </w:rPr>
        <mc:AlternateContent>
          <mc:Choice Requires="wps">
            <w:drawing>
              <wp:anchor distT="0" distB="0" distL="114300" distR="114300" simplePos="0" relativeHeight="251662336" behindDoc="0" locked="0" layoutInCell="1" allowOverlap="1" wp14:anchorId="610A5D4E" wp14:editId="65AA5439">
                <wp:simplePos x="0" y="0"/>
                <wp:positionH relativeFrom="column">
                  <wp:posOffset>4276725</wp:posOffset>
                </wp:positionH>
                <wp:positionV relativeFrom="paragraph">
                  <wp:posOffset>12065</wp:posOffset>
                </wp:positionV>
                <wp:extent cx="1398905" cy="1457325"/>
                <wp:effectExtent l="0" t="0" r="10795" b="28575"/>
                <wp:wrapNone/>
                <wp:docPr id="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457325"/>
                        </a:xfrm>
                        <a:prstGeom prst="rect">
                          <a:avLst/>
                        </a:prstGeom>
                        <a:solidFill>
                          <a:srgbClr val="FFFFFF"/>
                        </a:solidFill>
                        <a:ln w="9525">
                          <a:solidFill>
                            <a:srgbClr val="000000"/>
                          </a:solidFill>
                          <a:miter lim="800000"/>
                          <a:headEnd/>
                          <a:tailEnd/>
                        </a:ln>
                      </wps:spPr>
                      <wps:txbx>
                        <w:txbxContent>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Career success</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Strain/Resilience </w:t>
                            </w:r>
                          </w:p>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Cognitive load/bandwidth</w:t>
                            </w:r>
                          </w:p>
                          <w:p w:rsidR="003A3634" w:rsidRPr="00972C1D" w:rsidRDefault="003A3634" w:rsidP="00DC08C9">
                            <w:pPr>
                              <w:spacing w:after="200" w:line="240" w:lineRule="auto"/>
                              <w:ind w:right="-188"/>
                              <w:contextualSpacing/>
                              <w:rPr>
                                <w:rFonts w:asciiTheme="majorBidi" w:hAnsiTheme="majorBidi" w:cstheme="majorBidi"/>
                              </w:rPr>
                            </w:pPr>
                            <w:r>
                              <w:rPr>
                                <w:rFonts w:asciiTheme="majorBidi" w:hAnsiTheme="majorBidi" w:cstheme="majorBidi"/>
                              </w:rPr>
                              <w:t>Well-</w:t>
                            </w:r>
                            <w:r w:rsidRPr="00972C1D">
                              <w:rPr>
                                <w:rFonts w:asciiTheme="majorBidi" w:hAnsiTheme="majorBidi" w:cstheme="majorBidi"/>
                              </w:rPr>
                              <w:t>being</w:t>
                            </w:r>
                            <w:r>
                              <w:rPr>
                                <w:rFonts w:asciiTheme="majorBidi" w:hAnsiTheme="majorBidi" w:cstheme="majorBidi"/>
                              </w:rPr>
                              <w:t xml:space="preserve"> (p</w:t>
                            </w:r>
                            <w:r w:rsidRPr="00972C1D">
                              <w:rPr>
                                <w:rFonts w:asciiTheme="majorBidi" w:hAnsiTheme="majorBidi" w:cstheme="majorBidi"/>
                              </w:rPr>
                              <w:t>hysical, psychological, economic</w:t>
                            </w:r>
                            <w:r>
                              <w:rPr>
                                <w:rFonts w:asciiTheme="majorBidi" w:hAnsiTheme="majorBidi" w:cstheme="majorBidi"/>
                              </w:rPr>
                              <w:t>)</w:t>
                            </w:r>
                          </w:p>
                          <w:p w:rsidR="003A3634" w:rsidRPr="00D539DA" w:rsidRDefault="003A3634" w:rsidP="00DC08C9">
                            <w:pPr>
                              <w:pStyle w:val="ListParagraph"/>
                              <w:spacing w:after="200" w:line="240" w:lineRule="auto"/>
                              <w:ind w:left="357" w:right="-188"/>
                              <w:rPr>
                                <w:rFonts w:asciiTheme="majorBidi" w:hAnsiTheme="majorBidi" w:cstheme="maj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A5D4E" id="Text Box 4" o:spid="_x0000_s1027" type="#_x0000_t202" style="position:absolute;left:0;text-align:left;margin-left:336.75pt;margin-top:.95pt;width:110.1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UGJQIAAE4EAAAOAAAAZHJzL2Uyb0RvYy54bWysVNtu2zAMfR+wfxD0vti5bYkRp+jSZRjQ&#10;XYB2H0DLcixMEj1Jid19fSklTbML9jDMDwIpUofkIenV1WA0O0jnFdqSj0c5Z9IKrJXdlfzr/fbV&#10;gjMfwNag0cqSP0jPr9YvX6z6rpATbFHX0jECsb7ou5K3IXRFlnnRSgN+hJ20ZGzQGQikul1WO+gJ&#10;3ehskuevsx5d3TkU0nu6vTka+TrhN40U4XPTeBmYLjnlFtLp0lnFM1uvoNg56FolTmnAP2RhQFkK&#10;eoa6gQBs79RvUEYJhx6bMBJoMmwaJWSqgaoZ579Uc9dCJ1MtRI7vzjT5/wcrPh2+OKbqkk/zJWcW&#10;DDXpXg6BvcWBzSI/fecLcrvryDEMdE19TrX67hbFN88sblqwO3ntHPathJryG8eX2cXTI46PIFX/&#10;EWsKA/uACWhonInkER2M0KlPD+fexFREDDldLpb5nDNBtvFs/mY6macYUDw975wP7yUaFoWSO2p+&#10;gofDrQ8xHSieXGI0j1rVW6V1Utyu2mjHDkCDsk3fCf0nN21ZX/LlnGL/HSJP358gjAo08VqZki/O&#10;TlBE3t7ZOs1jAKWPMqWs7YnIyN2RxTBUQ+pZYjmSXGH9QMw6PA44LSQJLbofnPU03CX33/fgJGf6&#10;g6XuLMezWdyGpBCXE1LcpaW6tIAVBFXywNlR3IS0QZEBi9fUxUYlfp8zOaVMQ5toPy1Y3IpLPXk9&#10;/wbWjwAAAP//AwBQSwMEFAAGAAgAAAAhADluzvXfAAAACQEAAA8AAABkcnMvZG93bnJldi54bWxM&#10;j8FOwzAQRO9I/IO1SFxQ67QpaRLiVAgJRG/QIri6sZtE2Otgu2n4e5YTHFdvNPum2kzWsFH70DsU&#10;sJgnwDQ2TvXYCnjbP85yYCFKVNI41AK+dYBNfXlRyVK5M77qcRdbRiUYSimgi3EoOQ9Np60Mczdo&#10;JHZ03spIp2+58vJM5dbwZZJk3Moe6UMnB/3Q6eZzd7IC8tXz+BG26ct7kx1NEW/W49OXF+L6arq/&#10;Axb1FP/C8KtP6lCT08GdUAVmBGTr9JaiBApgxPMipSkHAct0sQJeV/z/gvoHAAD//wMAUEsBAi0A&#10;FAAGAAgAAAAhALaDOJL+AAAA4QEAABMAAAAAAAAAAAAAAAAAAAAAAFtDb250ZW50X1R5cGVzXS54&#10;bWxQSwECLQAUAAYACAAAACEAOP0h/9YAAACUAQAACwAAAAAAAAAAAAAAAAAvAQAAX3JlbHMvLnJl&#10;bHNQSwECLQAUAAYACAAAACEALJk1BiUCAABOBAAADgAAAAAAAAAAAAAAAAAuAgAAZHJzL2Uyb0Rv&#10;Yy54bWxQSwECLQAUAAYACAAAACEAOW7O9d8AAAAJAQAADwAAAAAAAAAAAAAAAAB/BAAAZHJzL2Rv&#10;d25yZXYueG1sUEsFBgAAAAAEAAQA8wAAAIsFAAAAAA==&#10;">
                <v:textbox>
                  <w:txbxContent>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Career success</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Strain/Resilience </w:t>
                      </w:r>
                    </w:p>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Cognitive load/bandwidth</w:t>
                      </w:r>
                    </w:p>
                    <w:p w:rsidR="003A3634" w:rsidRPr="00972C1D" w:rsidRDefault="003A3634" w:rsidP="00DC08C9">
                      <w:pPr>
                        <w:spacing w:after="200" w:line="240" w:lineRule="auto"/>
                        <w:ind w:right="-188"/>
                        <w:contextualSpacing/>
                        <w:rPr>
                          <w:rFonts w:asciiTheme="majorBidi" w:hAnsiTheme="majorBidi" w:cstheme="majorBidi"/>
                        </w:rPr>
                      </w:pPr>
                      <w:r>
                        <w:rPr>
                          <w:rFonts w:asciiTheme="majorBidi" w:hAnsiTheme="majorBidi" w:cstheme="majorBidi"/>
                        </w:rPr>
                        <w:t>Well-</w:t>
                      </w:r>
                      <w:r w:rsidRPr="00972C1D">
                        <w:rPr>
                          <w:rFonts w:asciiTheme="majorBidi" w:hAnsiTheme="majorBidi" w:cstheme="majorBidi"/>
                        </w:rPr>
                        <w:t>being</w:t>
                      </w:r>
                      <w:r>
                        <w:rPr>
                          <w:rFonts w:asciiTheme="majorBidi" w:hAnsiTheme="majorBidi" w:cstheme="majorBidi"/>
                        </w:rPr>
                        <w:t xml:space="preserve"> (p</w:t>
                      </w:r>
                      <w:r w:rsidRPr="00972C1D">
                        <w:rPr>
                          <w:rFonts w:asciiTheme="majorBidi" w:hAnsiTheme="majorBidi" w:cstheme="majorBidi"/>
                        </w:rPr>
                        <w:t>hysical, psychological, economic</w:t>
                      </w:r>
                      <w:r>
                        <w:rPr>
                          <w:rFonts w:asciiTheme="majorBidi" w:hAnsiTheme="majorBidi" w:cstheme="majorBidi"/>
                        </w:rPr>
                        <w:t>)</w:t>
                      </w:r>
                    </w:p>
                    <w:p w:rsidR="003A3634" w:rsidRPr="00D539DA" w:rsidRDefault="003A3634" w:rsidP="00DC08C9">
                      <w:pPr>
                        <w:pStyle w:val="ListParagraph"/>
                        <w:spacing w:after="200" w:line="240" w:lineRule="auto"/>
                        <w:ind w:left="357" w:right="-188"/>
                        <w:rPr>
                          <w:rFonts w:asciiTheme="majorBidi" w:hAnsiTheme="majorBidi" w:cstheme="majorBidi"/>
                        </w:rPr>
                      </w:pPr>
                    </w:p>
                  </w:txbxContent>
                </v:textbox>
              </v:shape>
            </w:pict>
          </mc:Fallback>
        </mc:AlternateContent>
      </w:r>
      <w:r w:rsidRPr="00BD6EBC">
        <w:rPr>
          <w:noProof/>
          <w:lang w:eastAsia="zh-TW"/>
        </w:rPr>
        <mc:AlternateContent>
          <mc:Choice Requires="wps">
            <w:drawing>
              <wp:anchor distT="0" distB="0" distL="114300" distR="114300" simplePos="0" relativeHeight="251661312" behindDoc="0" locked="0" layoutInCell="1" allowOverlap="1" wp14:anchorId="526DF535" wp14:editId="5F64DEAC">
                <wp:simplePos x="0" y="0"/>
                <wp:positionH relativeFrom="column">
                  <wp:posOffset>1028700</wp:posOffset>
                </wp:positionH>
                <wp:positionV relativeFrom="paragraph">
                  <wp:posOffset>11430</wp:posOffset>
                </wp:positionV>
                <wp:extent cx="1318260" cy="1514475"/>
                <wp:effectExtent l="0" t="0" r="15240" b="2857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514475"/>
                        </a:xfrm>
                        <a:prstGeom prst="rect">
                          <a:avLst/>
                        </a:prstGeom>
                        <a:solidFill>
                          <a:srgbClr val="FFFFFF"/>
                        </a:solidFill>
                        <a:ln w="9525">
                          <a:solidFill>
                            <a:srgbClr val="000000"/>
                          </a:solidFill>
                          <a:miter lim="800000"/>
                          <a:headEnd/>
                          <a:tailEnd/>
                        </a:ln>
                      </wps:spPr>
                      <wps:txbx>
                        <w:txbxContent>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N</w:t>
                            </w:r>
                            <w:r w:rsidRPr="00972C1D">
                              <w:rPr>
                                <w:rFonts w:asciiTheme="majorBidi" w:hAnsiTheme="majorBidi" w:cstheme="majorBidi"/>
                              </w:rPr>
                              <w:t xml:space="preserve">eeds &amp; goals </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Personality &amp; </w:t>
                            </w:r>
                            <w:r>
                              <w:rPr>
                                <w:rFonts w:asciiTheme="majorBidi" w:hAnsiTheme="majorBidi" w:cstheme="majorBidi"/>
                              </w:rPr>
                              <w:t>predisposition</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Human and social capital</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Age, health status</w:t>
                            </w:r>
                          </w:p>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Future time perspective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F535" id="_x0000_s1028" type="#_x0000_t202" style="position:absolute;left:0;text-align:left;margin-left:81pt;margin-top:.9pt;width:103.8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XoBJgIAAE4EAAAOAAAAZHJzL2Uyb0RvYy54bWysVNtu2zAMfR+wfxD0vjhOkzY14hRdugwD&#10;ugvQ7gNoWY6FSaInKbG7rx8lp1l2exnmB0EUqUPqHNKrm8FodpDOK7QlzydTzqQVWCu7K/nnx+2r&#10;JWc+gK1Bo5Ulf5Ke36xfvlj1XSFn2KKupWMEYn3RdyVvQ+iKLPOilQb8BDtpydmgMxDIdLusdtAT&#10;utHZbDq9zHp0dedQSO/p9G508nXCbxopwsem8TIwXXKqLaTVpbWKa7ZeQbFz0LVKHMuAf6jCgLKU&#10;9AR1BwHY3qnfoIwSDj02YSLQZNg0Ssj0BnpNPv3lNQ8tdDK9hcjx3Ykm//9gxYfDJ8dUXfKLPOfM&#10;giGRHuUQ2Gsc2Czy03e+oLCHjgLDQMekc3qr7+5RfPHM4qYFu5O3zmHfSqipvjzezM6ujjg+glT9&#10;e6wpDewDJqChcSaSR3QwQiednk7axFJETHmRL2eX5BLkyxf5fH61SDmgeL7eOR/eSjQsbkruSPwE&#10;D4d7H2I5UDyHxGwetaq3SutkuF210Y4dgBplm74j+k9h2rK+5NeL2WJk4K8Q0/T9CcKoQB2vlSn5&#10;8hQEReTtja1TPwZQetxTydoeiYzcjSyGoRqSZid9KqyfiFmHY4PTQNKmRfeNs56au+T+6x6c5Ey/&#10;s6TONdEXpyEZ88XVjAx37qnOPWAFQZU8cDZuNyFNUOTN4i2p2KjEb5R7rORYMjVtov04YHEqzu0U&#10;9eM3sP4OAAD//wMAUEsDBBQABgAIAAAAIQCySsoh3gAAAAkBAAAPAAAAZHJzL2Rvd25yZXYueG1s&#10;TI/BTsMwEETvSPyDtUhcEHVIqtCGOBVCAsENCoKrG2+TCHsdbDcNf89ygtuOZjQ7r97MzooJQxw8&#10;KbhaZCCQWm8G6hS8vd5frkDEpMlo6wkVfGOETXN6UuvK+CO94LRNneASipVW0Kc0VlLGtken48KP&#10;SOztfXA6sQydNEEfudxZmWdZKZ0eiD/0esS7HtvP7cEpWC0fp4/4VDy/t+XertPF9fTwFZQ6P5tv&#10;b0AknNNfGH7n83RoeNPOH8hEYVmXObMkPpiA/aJclyB2CvJlVoBsavmfoPkBAAD//wMAUEsBAi0A&#10;FAAGAAgAAAAhALaDOJL+AAAA4QEAABMAAAAAAAAAAAAAAAAAAAAAAFtDb250ZW50X1R5cGVzXS54&#10;bWxQSwECLQAUAAYACAAAACEAOP0h/9YAAACUAQAACwAAAAAAAAAAAAAAAAAvAQAAX3JlbHMvLnJl&#10;bHNQSwECLQAUAAYACAAAACEA2/V6ASYCAABOBAAADgAAAAAAAAAAAAAAAAAuAgAAZHJzL2Uyb0Rv&#10;Yy54bWxQSwECLQAUAAYACAAAACEAskrKId4AAAAJAQAADwAAAAAAAAAAAAAAAACABAAAZHJzL2Rv&#10;d25yZXYueG1sUEsFBgAAAAAEAAQA8wAAAIsFAAAAAA==&#10;">
                <v:textbox>
                  <w:txbxContent>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N</w:t>
                      </w:r>
                      <w:r w:rsidRPr="00972C1D">
                        <w:rPr>
                          <w:rFonts w:asciiTheme="majorBidi" w:hAnsiTheme="majorBidi" w:cstheme="majorBidi"/>
                        </w:rPr>
                        <w:t xml:space="preserve">eeds &amp; goals </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Personality &amp; </w:t>
                      </w:r>
                      <w:r>
                        <w:rPr>
                          <w:rFonts w:asciiTheme="majorBidi" w:hAnsiTheme="majorBidi" w:cstheme="majorBidi"/>
                        </w:rPr>
                        <w:t>predisposition</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Human and social capital</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Age, health status</w:t>
                      </w:r>
                    </w:p>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Future time perspective</w:t>
                      </w:r>
                    </w:p>
                  </w:txbxContent>
                </v:textbox>
              </v:shape>
            </w:pict>
          </mc:Fallback>
        </mc:AlternateContent>
      </w:r>
    </w:p>
    <w:p w:rsidR="00DC08C9" w:rsidRPr="00BD6EBC" w:rsidRDefault="00DC08C9" w:rsidP="00DC08C9">
      <w:pPr>
        <w:autoSpaceDE w:val="0"/>
        <w:autoSpaceDN w:val="0"/>
        <w:adjustRightInd w:val="0"/>
        <w:spacing w:line="480" w:lineRule="auto"/>
        <w:rPr>
          <w:b/>
          <w:bCs/>
          <w:i/>
          <w:iCs/>
          <w:lang w:val="en-US"/>
        </w:rPr>
      </w:pPr>
      <w:r w:rsidRPr="00BD6EBC">
        <w:rPr>
          <w:b/>
          <w:bCs/>
          <w:i/>
          <w:iCs/>
          <w:noProof/>
          <w:lang w:eastAsia="zh-TW"/>
        </w:rPr>
        <mc:AlternateContent>
          <mc:Choice Requires="wps">
            <w:drawing>
              <wp:anchor distT="0" distB="0" distL="114300" distR="114300" simplePos="0" relativeHeight="251674624" behindDoc="0" locked="0" layoutInCell="1" allowOverlap="1" wp14:anchorId="3BBF6652" wp14:editId="38C5189A">
                <wp:simplePos x="0" y="0"/>
                <wp:positionH relativeFrom="column">
                  <wp:posOffset>2363115</wp:posOffset>
                </wp:positionH>
                <wp:positionV relativeFrom="paragraph">
                  <wp:posOffset>341630</wp:posOffset>
                </wp:positionV>
                <wp:extent cx="180975" cy="85725"/>
                <wp:effectExtent l="19050" t="19050" r="28575" b="47625"/>
                <wp:wrapNone/>
                <wp:docPr id="325" name="Left-Right Arrow 325"/>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BF077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25" o:spid="_x0000_s1026" type="#_x0000_t69" style="position:absolute;margin-left:186.05pt;margin-top:26.9pt;width:14.25pt;height:6.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JHmAIAAIwFAAAOAAAAZHJzL2Uyb0RvYy54bWysVFFPGzEMfp+0/xDlHe7awYCKK6pATJMq&#10;qICJ55BLepFycZakvXa/fk5yd60Y2sO0PqTx2f5sf7F9fbNrNdkK5xWYik5OS0qE4VArs67oj5f7&#10;k0tKfGCmZhqMqOheeHoz//zpurMzMYUGdC0cQRDjZ52taBOCnRWF541omT8FKwwqJbiWBRTduqgd&#10;6xC91cW0LL8WHbjaOuDCe/x6l5V0nvClFDw8SulFILqimFtIp0vnWzyL+TWbrR2zjeJ9GuwfsmiZ&#10;Mhh0hLpjgZGNU39AtYo78CDDKYe2ACkVF6kGrGZSvqvmuWFWpFqQHG9Hmvz/g+UP25Ujqq7ol+k5&#10;JYa1+EhLIcPJk1o3gSycg45EHTLVWT9Dh2e7cr3k8RrL3knXxn8siOwSu/uRXbELhOPHyWV5dYEx&#10;OKouzy8yZHHwtc6HbwJaEi8V1ZhEyiGlkMhl26UPGBmdBuMYVJt4etCqvldaJyH2j7jVjmwZvnzY&#10;TWL+6HdkhVL0LGJVuY50C3stMuqTkMgMZj5N0VNPHjAZ58KESVY1rBY51HmJvyHYkEUKrQ0CRmSJ&#10;SY7YPcBgmUEG7Jxzbx9dRWrp0bn8W2LZefRIkcGE0blVBtxHABqr6iNn+4GkTE1k6Q3qPfaNgzxQ&#10;3vJ7ha+2ZD6smMMJwlnDrRAe8ZAauopCf6OkAffro+/RHhsbtZR0OJEV9T83zAlK9HeDLX81OTuL&#10;I5yEM2wgFNyx5u1YYzbtLeDTT3D/WJ6u0T7o4SodtK+4PBYxKqqY4Ri7ojy4QbgNeVPg+uFisUhm&#10;OLaWhaV5tjyCR1ZjL77sXpmzfesGbPkHGKaXzd71bbaNngYWmwBSpaY+8NrzjSOfGqdfT3GnHMvJ&#10;6rBE578BAAD//wMAUEsDBBQABgAIAAAAIQCHgfRK3gAAAAkBAAAPAAAAZHJzL2Rvd25yZXYueG1s&#10;TI9BT4NAEIXvJv6HzZh4swtFW0WGxtQQD55aiYm3KaxAys4iu7T47x1PepzMl/e+l21m26uTGX3n&#10;GCFeRKAMV67uuEEo34qbe1A+ENfUOzYI38bDJr+8yCit3Zl35rQPjZIQ9ikhtCEMqda+ao0lv3CD&#10;Yfl9utFSkHNsdD3SWcJtr5dRtNKWOpaGlgazbU113E8W4fX9WMbly1dS6G31MO2eqWg+CPH6an56&#10;BBXMHP5g+NUXdcjF6eAmrr3qEZL1MhYU4S6RCQLcSh2oA8JqnYDOM/1/Qf4DAAD//wMAUEsBAi0A&#10;FAAGAAgAAAAhALaDOJL+AAAA4QEAABMAAAAAAAAAAAAAAAAAAAAAAFtDb250ZW50X1R5cGVzXS54&#10;bWxQSwECLQAUAAYACAAAACEAOP0h/9YAAACUAQAACwAAAAAAAAAAAAAAAAAvAQAAX3JlbHMvLnJl&#10;bHNQSwECLQAUAAYACAAAACEAI1oyR5gCAACMBQAADgAAAAAAAAAAAAAAAAAuAgAAZHJzL2Uyb0Rv&#10;Yy54bWxQSwECLQAUAAYACAAAACEAh4H0St4AAAAJAQAADwAAAAAAAAAAAAAAAADyBAAAZHJzL2Rv&#10;d25yZXYueG1sUEsFBgAAAAAEAAQA8wAAAP0FAAAAAA==&#10;" adj="5116" fillcolor="#5b9bd5 [3204]" strokecolor="black [3213]" strokeweight="1pt"/>
            </w:pict>
          </mc:Fallback>
        </mc:AlternateContent>
      </w:r>
      <w:r w:rsidRPr="00BD6EBC">
        <w:rPr>
          <w:b/>
          <w:bCs/>
          <w:i/>
          <w:iCs/>
          <w:noProof/>
          <w:lang w:eastAsia="zh-TW"/>
        </w:rPr>
        <mc:AlternateContent>
          <mc:Choice Requires="wps">
            <w:drawing>
              <wp:anchor distT="0" distB="0" distL="114300" distR="114300" simplePos="0" relativeHeight="251679744" behindDoc="0" locked="0" layoutInCell="1" allowOverlap="1" wp14:anchorId="7C4DAA5A" wp14:editId="4A8D39CD">
                <wp:simplePos x="0" y="0"/>
                <wp:positionH relativeFrom="column">
                  <wp:posOffset>4070498</wp:posOffset>
                </wp:positionH>
                <wp:positionV relativeFrom="paragraph">
                  <wp:posOffset>338293</wp:posOffset>
                </wp:positionV>
                <wp:extent cx="180975" cy="85725"/>
                <wp:effectExtent l="19050" t="19050" r="28575" b="47625"/>
                <wp:wrapNone/>
                <wp:docPr id="330" name="Left-Right Arrow 330"/>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C987B4" id="Left-Right Arrow 330" o:spid="_x0000_s1026" type="#_x0000_t69" style="position:absolute;margin-left:320.5pt;margin-top:26.65pt;width:14.25pt;height: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J7mAIAAIwFAAAOAAAAZHJzL2Uyb0RvYy54bWysVN9P2zAQfp+0/8HyOyQtdIOKFFUgpkkV&#10;IGDi2Th2Y8nxebbbtPvrd7aTtGJoD9P64Ppyd9/98Hd3db1rNdkK5xWYik5OS0qE4VArs67oj5e7&#10;kwtKfGCmZhqMqOheeHq9+PzpqrNzMYUGdC0cQRDj552taBOCnReF541omT8FKwwqJbiWBRTduqgd&#10;6xC91cW0LL8UHbjaOuDCe/x6m5V0kfClFDw8SOlFILqimFtIp0vnWzyLxRWbrx2zjeJ9GuwfsmiZ&#10;Mhh0hLplgZGNU39AtYo78CDDKYe2ACkVF6kGrGZSvqvmuWFWpFqwOd6ObfL/D5bfbx8dUXVFz86w&#10;P4a1+EgrIcPJk1o3gSydg45EHXaqs36ODs/20fWSx2sseyddG/+xILJL3d2P3RW7QDh+nFyUl19n&#10;lHBUXcy+TmcRsjj4WufDNwEtiZeKakwi5ZBSSM1l25UP2WkwjkG1iacHreo7pXUSIn/EjXZky/Dl&#10;w27SBzuywtDRs4hV5TrSLey1yKhPQmJnMPNpip44ecBknAsTJlnVsFrkULMSf0OwIYtUpzYIGJEl&#10;Jjli9wCDZQYZsHOtvX10FYnSo3P5t8Sy8+iRIoMJo3OrDLiPADRW1UfO9kOTcmtil96g3iNvHOSB&#10;8pbfKXy1FfPhkTmcIOQSboXwgIfU0FUU+hslDbhfH32P9khs1FLS4URW1P/cMCco0d8NUv5ycn4e&#10;RzgJ50ggFNyx5u1YYzbtDeDTT3D/WJ6u0T7o4SodtK+4PJYxKqqY4Ri7ojy4QbgJeVPg+uFiuUxm&#10;OLaWhZV5tjyCx65GLr7sXpmzPXUDUv4ehull83e8zbbR08ByE0CqROpDX/t+48gn4vTrKe6UYzlZ&#10;HZbo4jcAAAD//wMAUEsDBBQABgAIAAAAIQBwD19F4AAAAAkBAAAPAAAAZHJzL2Rvd25yZXYueG1s&#10;TI9BT4NAEIXvJv6HzZh4swtiSYssjakhHjy1EhNvU3YEUnYW2aXFf+/2ZG9v8l7efC/fzKYXJxpd&#10;Z1lBvIhAENdWd9woqD7KhxUI55E19pZJwS852BS3Nzlm2p55R6e9b0QoYZehgtb7IZPS1S0ZdAs7&#10;EAfv244GfTjHRuoRz6Hc9PIxilJpsOPwocWBti3Vx/1kFLx/Hqu4evtJSrmt19PuFcvmC5W6v5tf&#10;nkF4mv1/GC74AR2KwHSwE2snegXpUxy2eAXLJAERAmm6XoI4XMQKZJHL6wXFHwAAAP//AwBQSwEC&#10;LQAUAAYACAAAACEAtoM4kv4AAADhAQAAEwAAAAAAAAAAAAAAAAAAAAAAW0NvbnRlbnRfVHlwZXNd&#10;LnhtbFBLAQItABQABgAIAAAAIQA4/SH/1gAAAJQBAAALAAAAAAAAAAAAAAAAAC8BAABfcmVscy8u&#10;cmVsc1BLAQItABQABgAIAAAAIQDPyKJ7mAIAAIwFAAAOAAAAAAAAAAAAAAAAAC4CAABkcnMvZTJv&#10;RG9jLnhtbFBLAQItABQABgAIAAAAIQBwD19F4AAAAAkBAAAPAAAAAAAAAAAAAAAAAPIEAABkcnMv&#10;ZG93bnJldi54bWxQSwUGAAAAAAQABADzAAAA/wUAAAAA&#10;" adj="5116" fillcolor="#5b9bd5 [3204]" strokecolor="black [3213]" strokeweight="1pt"/>
            </w:pict>
          </mc:Fallback>
        </mc:AlternateContent>
      </w:r>
      <w:r w:rsidRPr="00BD6EBC">
        <w:rPr>
          <w:b/>
          <w:bCs/>
          <w:i/>
          <w:iCs/>
          <w:lang w:val="en-US"/>
        </w:rPr>
        <w:t xml:space="preserve">          </w:t>
      </w:r>
    </w:p>
    <w:p w:rsidR="00DC08C9" w:rsidRPr="00BD6EBC" w:rsidRDefault="00DC08C9" w:rsidP="00DC08C9">
      <w:pPr>
        <w:spacing w:line="480" w:lineRule="auto"/>
        <w:rPr>
          <w:b/>
          <w:bCs/>
          <w:lang w:val="en-US"/>
        </w:rPr>
      </w:pPr>
      <w:r w:rsidRPr="00BD6EBC">
        <w:rPr>
          <w:b/>
          <w:bCs/>
          <w:lang w:val="en-US"/>
        </w:rPr>
        <w:t>Individual</w:t>
      </w:r>
    </w:p>
    <w:p w:rsidR="00DC08C9" w:rsidRPr="00BD6EBC" w:rsidRDefault="00DC08C9" w:rsidP="00DC08C9">
      <w:pPr>
        <w:spacing w:line="480" w:lineRule="auto"/>
        <w:rPr>
          <w:b/>
          <w:bCs/>
          <w:lang w:val="en-US"/>
        </w:rPr>
      </w:pPr>
      <w:r w:rsidRPr="00BD6EBC">
        <w:rPr>
          <w:noProof/>
          <w:lang w:eastAsia="zh-TW"/>
        </w:rPr>
        <mc:AlternateContent>
          <mc:Choice Requires="wps">
            <w:drawing>
              <wp:anchor distT="0" distB="0" distL="114300" distR="114300" simplePos="0" relativeHeight="251680768" behindDoc="0" locked="0" layoutInCell="1" allowOverlap="1" wp14:anchorId="26EF5819" wp14:editId="47137CC4">
                <wp:simplePos x="0" y="0"/>
                <wp:positionH relativeFrom="column">
                  <wp:posOffset>1628775</wp:posOffset>
                </wp:positionH>
                <wp:positionV relativeFrom="paragraph">
                  <wp:posOffset>205105</wp:posOffset>
                </wp:positionV>
                <wp:extent cx="85725" cy="361950"/>
                <wp:effectExtent l="19050" t="19050" r="47625" b="38100"/>
                <wp:wrapNone/>
                <wp:docPr id="332" name="Up-Down Arrow 332"/>
                <wp:cNvGraphicFramePr/>
                <a:graphic xmlns:a="http://schemas.openxmlformats.org/drawingml/2006/main">
                  <a:graphicData uri="http://schemas.microsoft.com/office/word/2010/wordprocessingShape">
                    <wps:wsp>
                      <wps:cNvSpPr/>
                      <wps:spPr>
                        <a:xfrm>
                          <a:off x="0" y="0"/>
                          <a:ext cx="85725" cy="361950"/>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5CCF1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32" o:spid="_x0000_s1026" type="#_x0000_t70" style="position:absolute;margin-left:128.25pt;margin-top:16.15pt;width:6.75pt;height:2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8clwIAAIYFAAAOAAAAZHJzL2Uyb0RvYy54bWysVEtv2zAMvg/YfxB0bx2nTdcGdYqgRYcB&#10;RRv0gZ5VWaoNyKJGKXGyXz9KfiToih2G5aCIJvmR/ETy8mrbGLZR6GuwBc+PJ5wpK6Gs7XvBX55v&#10;j84580HYUhiwquA75fnV4uuXy9bN1RQqMKVCRiDWz1tX8CoEN88yLyvVCH8MTllSasBGBBLxPStR&#10;tITemGw6mZxlLWDpEKTynr7edEq+SPhaKxketPYqMFNwyi2kE9P5Fs9scSnm7yhcVcs+DfEPWTSi&#10;thR0hLoRQbA11n9ANbVE8KDDsYQmA61rqVINVE0++VDNUyWcSrUQOd6NNPn/ByvvNytkdVnwk5Mp&#10;Z1Y09Egv7ugGWsuWiNCyqCCaWufnZP3kVthLnq6x5q3GJv5TNWybqN2N1KptYJI+ns++TWecSdKc&#10;nOUXs8R8tvd16MN3BQ2Ll4KvXUwgxU+0is2dDxSWPAbLGNHYeHowdXlbG5OE2Dnq2iDbCHrzsM1j&#10;8uR3YEVS9MxiSV0R6RZ2RnWoj0oTJ5T2NEVP3bjHFFIqG/JOVYlSdaFmE/oNwYYsUmhjCTAia0py&#10;xO4BBssOZMDucu7to6tKzTw6T/6WWOc8eqTIYMPo3NQW8DMAQ1X1kTv7gaSOmsjSG5Q76hiEbpS8&#10;k7c1Pdmd8GElkGaHpoz2QXigQxtoCw79jbMK8Ndn36M9tTRpOWtpFgvuf64FKs7MD0vNfpGfnsbh&#10;TcIpdRIJeKh5O9TYdXMN9PQ5bR4n0zXaBzNcNULzSmtjGaOSSlhJsQsuAw7Cdeh2BC0eqZbLZEYD&#10;60S4s09ORvDIauzF5+2rQNf3baB+v4dhbsX8Q992ttHTwnIdQNepqfe89nzTsKfG6RdT3CaHcrLa&#10;r8/FbwAAAP//AwBQSwMEFAAGAAgAAAAhAOFw6p3fAAAACQEAAA8AAABkcnMvZG93bnJldi54bWxM&#10;j8FOwzAQRO9I/IO1SNyoQ6KUErKpEBKHSvRAW8HVtbdJIF5HsZuEv8c9wXG1TzNvyvVsOzHS4FvH&#10;CPeLBASxdqblGuGwf71bgfBBsVGdY0L4IQ/r6vqqVIVxE7/TuAu1iCHsC4XQhNAXUnrdkFV+4Xri&#10;+Du5waoQz6GWZlBTDLedTJNkKa1qOTY0qqeXhvT37mwR9Nd24w57PVkfxtPGffq8+3hDvL2Zn59A&#10;BJrDHwwX/agOVXQ6ujMbLzqENF/mEUXI0gxEBNKHJI47IqweM5BVKf8vqH4BAAD//wMAUEsBAi0A&#10;FAAGAAgAAAAhALaDOJL+AAAA4QEAABMAAAAAAAAAAAAAAAAAAAAAAFtDb250ZW50X1R5cGVzXS54&#10;bWxQSwECLQAUAAYACAAAACEAOP0h/9YAAACUAQAACwAAAAAAAAAAAAAAAAAvAQAAX3JlbHMvLnJl&#10;bHNQSwECLQAUAAYACAAAACEAwu0fHJcCAACGBQAADgAAAAAAAAAAAAAAAAAuAgAAZHJzL2Uyb0Rv&#10;Yy54bWxQSwECLQAUAAYACAAAACEA4XDqnd8AAAAJAQAADwAAAAAAAAAAAAAAAADxBAAAZHJzL2Rv&#10;d25yZXYueG1sUEsFBgAAAAAEAAQA8wAAAP0FAAAAAA==&#10;" adj=",2558" fillcolor="#5b9bd5 [3204]" strokecolor="black [3213]" strokeweight="1pt"/>
            </w:pict>
          </mc:Fallback>
        </mc:AlternateContent>
      </w:r>
      <w:r w:rsidRPr="00BD6EBC">
        <w:rPr>
          <w:noProof/>
          <w:lang w:eastAsia="zh-TW"/>
        </w:rPr>
        <mc:AlternateContent>
          <mc:Choice Requires="wps">
            <w:drawing>
              <wp:anchor distT="0" distB="0" distL="114300" distR="114300" simplePos="0" relativeHeight="251686912" behindDoc="0" locked="0" layoutInCell="1" allowOverlap="1" wp14:anchorId="51A64232" wp14:editId="72464D94">
                <wp:simplePos x="0" y="0"/>
                <wp:positionH relativeFrom="column">
                  <wp:posOffset>3248025</wp:posOffset>
                </wp:positionH>
                <wp:positionV relativeFrom="paragraph">
                  <wp:posOffset>195580</wp:posOffset>
                </wp:positionV>
                <wp:extent cx="85725" cy="361950"/>
                <wp:effectExtent l="19050" t="19050" r="47625" b="38100"/>
                <wp:wrapNone/>
                <wp:docPr id="338" name="Up-Down Arrow 338"/>
                <wp:cNvGraphicFramePr/>
                <a:graphic xmlns:a="http://schemas.openxmlformats.org/drawingml/2006/main">
                  <a:graphicData uri="http://schemas.microsoft.com/office/word/2010/wordprocessingShape">
                    <wps:wsp>
                      <wps:cNvSpPr/>
                      <wps:spPr>
                        <a:xfrm>
                          <a:off x="0" y="0"/>
                          <a:ext cx="85725" cy="361950"/>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78BFE2" id="Up-Down Arrow 338" o:spid="_x0000_s1026" type="#_x0000_t70" style="position:absolute;margin-left:255.75pt;margin-top:15.4pt;width:6.75pt;height:2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Y4lwIAAIYFAAAOAAAAZHJzL2Uyb0RvYy54bWysVEtv2zAMvg/YfxB0bx2nTdcGdYqgRYcB&#10;RRv0gZ5VWaoNyKJGKXGyXz9KfiToih2G5aCIJvmR/ETy8mrbGLZR6GuwBc+PJ5wpK6Gs7XvBX55v&#10;j84580HYUhiwquA75fnV4uuXy9bN1RQqMKVCRiDWz1tX8CoEN88yLyvVCH8MTllSasBGBBLxPStR&#10;tITemGw6mZxlLWDpEKTynr7edEq+SPhaKxketPYqMFNwyi2kE9P5Fs9scSnm7yhcVcs+DfEPWTSi&#10;thR0hLoRQbA11n9ANbVE8KDDsYQmA61rqVINVE0++VDNUyWcSrUQOd6NNPn/ByvvNytkdVnwkxN6&#10;KisaeqQXd3QDrWVLRGhZVBBNrfNzsn5yK+wlT9dY81ZjE/+pGrZN1O5GatU2MEkfz2ffpjPOJGlO&#10;zvKLWWI+2/s69OG7gobFS8HXLiaQ4idaxebOBwpLHoNljGhsPD2YurytjUlC7Bx1bZBtBL152OYx&#10;efI7sCIpemaxpK6IdAs7ozrUR6WJE0p7mqKnbtxjCimVDXmnqkSpulCzCf2GYEMWKbSxBBiRNSU5&#10;YvcAg2UHMmB3Off20VWlZh6dJ39LrHMePVJksGF0bmoL+BmAoar6yJ39QFJHTWTpDcoddQxCN0re&#10;yduanuxO+LASSLNDU0b7IDzQoQ20BYf+xlkF+Ouz79GeWpq0nLU0iwX3P9cCFWfmh6Vmv8hPT+Pw&#10;JuGUOokEPNS8HWrsurkGevqcNo+T6RrtgxmuGqF5pbWxjFFJJayk2AWXAQfhOnQ7ghaPVMtlMqOB&#10;dSLc2ScnI3hkNfbi8/ZVoOv7NlC/38Mwt2L+oW872+hpYbkOoOvU1Htee75p2FPj9IspbpNDOVnt&#10;1+fiNwAAAP//AwBQSwMEFAAGAAgAAAAhALDSVFveAAAACQEAAA8AAABkcnMvZG93bnJldi54bWxM&#10;j8FOwzAQRO9I/IO1SNyok6JAFLKpEBKHSnCgreDq2m4SsNdR7Cbh71lOcFztaOa9erN4JyY7xj4Q&#10;Qr7KQFjSwfTUIhz2zzcliJgUGeUCWYRvG2HTXF7UqjJhpjc77VIruIRipRC6lIZKyqg761VchcES&#10;/05h9CrxObbSjGrmcu/kOsvupFc98UKnBvvUWf21O3sE/fm6DYe9nn1M02kbPmLh3l8Qr6+WxwcQ&#10;yS7pLwy/+IwODTMdw5lMFA6hyPOCowi3GStwoFgXLHdEKO9LkE0t/xs0PwAAAP//AwBQSwECLQAU&#10;AAYACAAAACEAtoM4kv4AAADhAQAAEwAAAAAAAAAAAAAAAAAAAAAAW0NvbnRlbnRfVHlwZXNdLnht&#10;bFBLAQItABQABgAIAAAAIQA4/SH/1gAAAJQBAAALAAAAAAAAAAAAAAAAAC8BAABfcmVscy8ucmVs&#10;c1BLAQItABQABgAIAAAAIQDlzIY4lwIAAIYFAAAOAAAAAAAAAAAAAAAAAC4CAABkcnMvZTJvRG9j&#10;LnhtbFBLAQItABQABgAIAAAAIQCw0lRb3gAAAAkBAAAPAAAAAAAAAAAAAAAAAPEEAABkcnMvZG93&#10;bnJldi54bWxQSwUGAAAAAAQABADzAAAA/AUAAAAA&#10;" adj=",2558" fillcolor="#5b9bd5 [3204]" strokecolor="black [3213]" strokeweight="1pt"/>
            </w:pict>
          </mc:Fallback>
        </mc:AlternateContent>
      </w:r>
      <w:r w:rsidRPr="00BD6EBC">
        <w:rPr>
          <w:noProof/>
          <w:lang w:eastAsia="zh-TW"/>
        </w:rPr>
        <mc:AlternateContent>
          <mc:Choice Requires="wps">
            <w:drawing>
              <wp:anchor distT="0" distB="0" distL="114300" distR="114300" simplePos="0" relativeHeight="251685888" behindDoc="0" locked="0" layoutInCell="1" allowOverlap="1" wp14:anchorId="0E1B29AB" wp14:editId="431A452F">
                <wp:simplePos x="0" y="0"/>
                <wp:positionH relativeFrom="column">
                  <wp:posOffset>4886325</wp:posOffset>
                </wp:positionH>
                <wp:positionV relativeFrom="paragraph">
                  <wp:posOffset>157480</wp:posOffset>
                </wp:positionV>
                <wp:extent cx="85725" cy="361950"/>
                <wp:effectExtent l="19050" t="19050" r="47625" b="38100"/>
                <wp:wrapNone/>
                <wp:docPr id="337" name="Up-Down Arrow 337"/>
                <wp:cNvGraphicFramePr/>
                <a:graphic xmlns:a="http://schemas.openxmlformats.org/drawingml/2006/main">
                  <a:graphicData uri="http://schemas.microsoft.com/office/word/2010/wordprocessingShape">
                    <wps:wsp>
                      <wps:cNvSpPr/>
                      <wps:spPr>
                        <a:xfrm>
                          <a:off x="0" y="0"/>
                          <a:ext cx="85725" cy="361950"/>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B4F447" id="Up-Down Arrow 337" o:spid="_x0000_s1026" type="#_x0000_t70" style="position:absolute;margin-left:384.75pt;margin-top:12.4pt;width:6.75pt;height:28.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jlwIAAIYFAAAOAAAAZHJzL2Uyb0RvYy54bWysVEtv2zAMvg/YfxB0bx2nTR9BnSJo0WFA&#10;0QZri55VWaoNyKJGKXGyXz9KfiToih2G5aCIJvmR/ETy6nrbGLZR6GuwBc+PJ5wpK6Gs7XvBX57v&#10;ji4480HYUhiwquA75fn14uuXq9bN1RQqMKVCRiDWz1tX8CoEN88yLyvVCH8MTllSasBGBBLxPStR&#10;tITemGw6mZxlLWDpEKTynr7edkq+SPhaKxketfYqMFNwyi2kE9P5Fs9scSXm7yhcVcs+DfEPWTSi&#10;thR0hLoVQbA11n9ANbVE8KDDsYQmA61rqVINVE0++VDNUyWcSrUQOd6NNPn/BysfNitkdVnwk5Nz&#10;zqxo6JFe3NEttJYtEaFlUUE0tc7PyfrJrbCXPF1jzVuNTfynatg2UbsbqVXbwCR9vJidT2ecSdKc&#10;nOWXs8R8tvd16MM3BQ2Ll4KvXUwgxU+0is29DxSWPAbLGNHYeHowdXlXG5OE2DnqxiDbCHrzsM1j&#10;8uR3YEVS9MxiSV0R6RZ2RnWoP5QmTijtaYqeunGPKaRUNuSdqhKl6kLNJvQbgg1ZpNDGEmBE1pTk&#10;iN0DDJYdyIDd5dzbR1eVmnl0nvwtsc559EiRwYbRuakt4GcAhqrqI3f2A0kdNZGlNyh31DEI3Sh5&#10;J+9qerJ74cNKIM0OTRntg/BIhzbQFhz6G2cV4K/Pvkd7amnSctbSLBbc/1wLVJyZ75aa/TI/PY3D&#10;m4RT6iQS8FDzdqix6+YG6Olz2jxOpmu0D2a4aoTmldbGMkYllbCSYhdcBhyEm9DtCFo8Ui2XyYwG&#10;1olwb5+cjOCR1diLz9tXga7v20D9/gDD3Ir5h77tbKOnheU6gK5TU+957fmmYU+N0y+muE0O5WS1&#10;X5+L3wAAAP//AwBQSwMEFAAGAAgAAAAhAFnYG0PfAAAACQEAAA8AAABkcnMvZG93bnJldi54bWxM&#10;j8FOwzAQRO9I/IO1SNyo00LbELKpEBKHSnCgreDq2m4SsNdR7Cbh71lOcFztaOa9cjN5JwbbxzYQ&#10;wnyWgbCkg2mpRjjsn29yEDEpMsoFsgjfNsKmurwoVWHCSG922KVacAnFQiE0KXWFlFE31qs4C50l&#10;/p1C71Xis6+l6dXI5d7JRZatpFct8UKjOvvUWP21O3sE/fm6DYe9Hn1Mw2kbPuLSvb8gXl9Njw8g&#10;kp3SXxh+8RkdKmY6hjOZKBzCenW/5CjC4o4VOLDOb1nuiJDPc5BVKf8bVD8AAAD//wMAUEsBAi0A&#10;FAAGAAgAAAAhALaDOJL+AAAA4QEAABMAAAAAAAAAAAAAAAAAAAAAAFtDb250ZW50X1R5cGVzXS54&#10;bWxQSwECLQAUAAYACAAAACEAOP0h/9YAAACUAQAACwAAAAAAAAAAAAAAAAAvAQAAX3JlbHMvLnJl&#10;bHNQSwECLQAUAAYACAAAACEAcf7r45cCAACGBQAADgAAAAAAAAAAAAAAAAAuAgAAZHJzL2Uyb0Rv&#10;Yy54bWxQSwECLQAUAAYACAAAACEAWdgbQ98AAAAJAQAADwAAAAAAAAAAAAAAAADxBAAAZHJzL2Rv&#10;d25yZXYueG1sUEsFBgAAAAAEAAQA8wAAAP0FAAAAAA==&#10;" adj=",2558" fillcolor="#5b9bd5 [3204]" strokecolor="black [3213]" strokeweight="1pt"/>
            </w:pict>
          </mc:Fallback>
        </mc:AlternateContent>
      </w:r>
    </w:p>
    <w:p w:rsidR="00DC08C9" w:rsidRPr="00BD6EBC" w:rsidRDefault="00DC08C9" w:rsidP="00DC08C9">
      <w:pPr>
        <w:spacing w:line="480" w:lineRule="auto"/>
        <w:rPr>
          <w:lang w:val="en-US"/>
        </w:rPr>
      </w:pPr>
      <w:r w:rsidRPr="00BD6EBC">
        <w:rPr>
          <w:noProof/>
          <w:lang w:eastAsia="zh-TW"/>
        </w:rPr>
        <mc:AlternateContent>
          <mc:Choice Requires="wps">
            <w:drawing>
              <wp:anchor distT="0" distB="0" distL="114300" distR="114300" simplePos="0" relativeHeight="251660288" behindDoc="0" locked="0" layoutInCell="1" allowOverlap="1" wp14:anchorId="61DD0186" wp14:editId="76906FA2">
                <wp:simplePos x="0" y="0"/>
                <wp:positionH relativeFrom="column">
                  <wp:posOffset>1046074</wp:posOffset>
                </wp:positionH>
                <wp:positionV relativeFrom="paragraph">
                  <wp:posOffset>196902</wp:posOffset>
                </wp:positionV>
                <wp:extent cx="1318260" cy="1366520"/>
                <wp:effectExtent l="0" t="0" r="15240" b="2413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366520"/>
                        </a:xfrm>
                        <a:prstGeom prst="rect">
                          <a:avLst/>
                        </a:prstGeom>
                        <a:solidFill>
                          <a:srgbClr val="FFFFFF"/>
                        </a:solidFill>
                        <a:ln w="9525">
                          <a:solidFill>
                            <a:srgbClr val="000000"/>
                          </a:solidFill>
                          <a:miter lim="800000"/>
                          <a:headEnd/>
                          <a:tailEnd/>
                        </a:ln>
                      </wps:spPr>
                      <wps:txbx>
                        <w:txbxContent>
                          <w:p w:rsidR="0059781B" w:rsidRDefault="003A3634" w:rsidP="00DC08C9">
                            <w:pPr>
                              <w:spacing w:after="200" w:line="240" w:lineRule="auto"/>
                              <w:contextualSpacing/>
                              <w:rPr>
                                <w:rFonts w:asciiTheme="majorBidi" w:hAnsiTheme="majorBidi" w:cstheme="majorBidi"/>
                              </w:rPr>
                            </w:pPr>
                            <w:r>
                              <w:rPr>
                                <w:rFonts w:asciiTheme="majorBidi" w:hAnsiTheme="majorBidi" w:cstheme="majorBidi"/>
                              </w:rPr>
                              <w:t>Business strategy</w:t>
                            </w:r>
                          </w:p>
                          <w:p w:rsidR="0059781B" w:rsidRDefault="0059781B" w:rsidP="0059781B">
                            <w:pPr>
                              <w:spacing w:after="200" w:line="240" w:lineRule="auto"/>
                              <w:contextualSpacing/>
                              <w:rPr>
                                <w:rFonts w:asciiTheme="majorBidi" w:hAnsiTheme="majorBidi" w:cstheme="majorBidi"/>
                              </w:rPr>
                            </w:pPr>
                            <w:r>
                              <w:rPr>
                                <w:rFonts w:asciiTheme="majorBidi" w:hAnsiTheme="majorBidi" w:cstheme="majorBidi"/>
                              </w:rPr>
                              <w:t>Market position</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Stakeholder focus</w:t>
                            </w:r>
                          </w:p>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Corporate Social Responsibility</w:t>
                            </w:r>
                          </w:p>
                          <w:p w:rsidR="003A3634" w:rsidRPr="00972C1D" w:rsidRDefault="003A3634" w:rsidP="00DC08C9">
                            <w:pPr>
                              <w:spacing w:after="200" w:line="240" w:lineRule="auto"/>
                              <w:rPr>
                                <w:rFonts w:asciiTheme="majorBidi" w:hAnsiTheme="majorBidi" w:cstheme="maj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D0186" id="_x0000_s1029" type="#_x0000_t202" style="position:absolute;margin-left:82.35pt;margin-top:15.5pt;width:103.8pt;height:10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s3KAIAAE4EAAAOAAAAZHJzL2Uyb0RvYy54bWysVNuO2yAQfa/Uf0C8N77k0qwVZ7XNNlWl&#10;7UXa7QdgjGNUYFwgsdOv3wEnabRtX6r6AQEznJk5Z8ar20ErchDWSTAlzSYpJcJwqKXZlfTb0/bN&#10;khLnmamZAiNKehSO3q5fv1r1XSFyaEHVwhIEMa7ou5K23ndFkjjeCs3cBDph0NiA1czj0e6S2rIe&#10;0bVK8jRdJD3YurPAhXN4ez8a6TriN43g/kvTOOGJKinm5uNq41qFNVmvWLGzrGslP6XB/iELzaTB&#10;oBeoe+YZ2Vv5G5SW3IKDxk846ASaRnIRa8BqsvRFNY8t60SsBclx3YUm9/9g+efDV0tkXdJpOqXE&#10;MI0iPYnBk3cwkDzw03euQLfHDh39gNeoc6zVdQ/AvztiYNMysxN31kLfClZjfll4mVw9HXFcAKn6&#10;T1BjGLb3EIGGxupAHtJBEB11Ol60CanwEHKaLfMFmjjasuliMc+jegkrzs876/wHAZqETUktih/h&#10;2eHB+ZAOK84uIZoDJeutVCoe7K7aKEsODBtlG79YwQs3ZUhf0pt5Ph8Z+CtEGr8/QWjpseOV1CVd&#10;XpxYEXh7b+rYj55JNe4xZWVORAbuRhb9UA2jZmd9KqiPyKyFscFxIHHTgv1JSY/NXVL3Y8+soER9&#10;NKjOTTabhWmIh9n8LVJJ7LWlurYwwxGqpJ6ScbvxcYICbwbuUMVGRn6D3GMmp5SxaSPtpwELU3F9&#10;jl6/fgPrZwAAAP//AwBQSwMEFAAGAAgAAAAhAMB2YxLgAAAACgEAAA8AAABkcnMvZG93bnJldi54&#10;bWxMj8tOwzAQRfdI/IM1SGwQdZpESQlxKoQEgl0pVdm68TSJ8CPYbhr+nmEFy6s5unNuvZ6NZhP6&#10;MDgrYLlIgKFtnRpsJ2D3/nS7AhaitEpqZ1HANwZYN5cXtayUO9s3nLaxY1RiQyUF9DGOFeeh7dHI&#10;sHAjWrodnTcyUvQdV16eqdxoniZJwY0cLH3o5YiPPbaf25MRsMpfpo/wmm32bXHUd/GmnJ6/vBDX&#10;V/PDPbCIc/yD4Vef1KEhp4M7WRWYplzkJaECsiVtIiAr0wzYQUCaFynwpub/JzQ/AAAA//8DAFBL&#10;AQItABQABgAIAAAAIQC2gziS/gAAAOEBAAATAAAAAAAAAAAAAAAAAAAAAABbQ29udGVudF9UeXBl&#10;c10ueG1sUEsBAi0AFAAGAAgAAAAhADj9If/WAAAAlAEAAAsAAAAAAAAAAAAAAAAALwEAAF9yZWxz&#10;Ly5yZWxzUEsBAi0AFAAGAAgAAAAhAJN4KzcoAgAATgQAAA4AAAAAAAAAAAAAAAAALgIAAGRycy9l&#10;Mm9Eb2MueG1sUEsBAi0AFAAGAAgAAAAhAMB2YxLgAAAACgEAAA8AAAAAAAAAAAAAAAAAggQAAGRy&#10;cy9kb3ducmV2LnhtbFBLBQYAAAAABAAEAPMAAACPBQAAAAA=&#10;">
                <v:textbox>
                  <w:txbxContent>
                    <w:p w:rsidR="0059781B" w:rsidRDefault="003A3634" w:rsidP="00DC08C9">
                      <w:pPr>
                        <w:spacing w:after="200" w:line="240" w:lineRule="auto"/>
                        <w:contextualSpacing/>
                        <w:rPr>
                          <w:rFonts w:asciiTheme="majorBidi" w:hAnsiTheme="majorBidi" w:cstheme="majorBidi"/>
                        </w:rPr>
                      </w:pPr>
                      <w:r>
                        <w:rPr>
                          <w:rFonts w:asciiTheme="majorBidi" w:hAnsiTheme="majorBidi" w:cstheme="majorBidi"/>
                        </w:rPr>
                        <w:t>Business strategy</w:t>
                      </w:r>
                    </w:p>
                    <w:p w:rsidR="0059781B" w:rsidRDefault="0059781B" w:rsidP="0059781B">
                      <w:pPr>
                        <w:spacing w:after="200" w:line="240" w:lineRule="auto"/>
                        <w:contextualSpacing/>
                        <w:rPr>
                          <w:rFonts w:asciiTheme="majorBidi" w:hAnsiTheme="majorBidi" w:cstheme="majorBidi"/>
                        </w:rPr>
                      </w:pPr>
                      <w:r>
                        <w:rPr>
                          <w:rFonts w:asciiTheme="majorBidi" w:hAnsiTheme="majorBidi" w:cstheme="majorBidi"/>
                        </w:rPr>
                        <w:t>Market position</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Stakeholder focus</w:t>
                      </w:r>
                    </w:p>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Corporate Social Responsibility</w:t>
                      </w:r>
                    </w:p>
                    <w:p w:rsidR="003A3634" w:rsidRPr="00972C1D" w:rsidRDefault="003A3634" w:rsidP="00DC08C9">
                      <w:pPr>
                        <w:spacing w:after="200" w:line="240" w:lineRule="auto"/>
                        <w:rPr>
                          <w:rFonts w:asciiTheme="majorBidi" w:hAnsiTheme="majorBidi" w:cstheme="majorBidi"/>
                        </w:rPr>
                      </w:pPr>
                    </w:p>
                  </w:txbxContent>
                </v:textbox>
              </v:shape>
            </w:pict>
          </mc:Fallback>
        </mc:AlternateContent>
      </w:r>
      <w:r w:rsidRPr="00BD6EBC">
        <w:rPr>
          <w:noProof/>
          <w:lang w:eastAsia="zh-TW"/>
        </w:rPr>
        <mc:AlternateContent>
          <mc:Choice Requires="wps">
            <w:drawing>
              <wp:anchor distT="0" distB="0" distL="114300" distR="114300" simplePos="0" relativeHeight="251666432" behindDoc="0" locked="0" layoutInCell="1" allowOverlap="1" wp14:anchorId="1E1780A8" wp14:editId="06AF689A">
                <wp:simplePos x="0" y="0"/>
                <wp:positionH relativeFrom="column">
                  <wp:posOffset>2581910</wp:posOffset>
                </wp:positionH>
                <wp:positionV relativeFrom="paragraph">
                  <wp:posOffset>195580</wp:posOffset>
                </wp:positionV>
                <wp:extent cx="1493520" cy="1366520"/>
                <wp:effectExtent l="0" t="0" r="11430" b="2413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366520"/>
                        </a:xfrm>
                        <a:prstGeom prst="rect">
                          <a:avLst/>
                        </a:prstGeom>
                        <a:solidFill>
                          <a:srgbClr val="FFFFFF"/>
                        </a:solidFill>
                        <a:ln w="9525">
                          <a:solidFill>
                            <a:srgbClr val="000000"/>
                          </a:solidFill>
                          <a:miter lim="800000"/>
                          <a:headEnd/>
                          <a:tailEnd/>
                        </a:ln>
                      </wps:spPr>
                      <wps:txbx>
                        <w:txbxContent>
                          <w:p w:rsidR="003A3634" w:rsidRDefault="003A3634" w:rsidP="00DC08C9">
                            <w:pPr>
                              <w:contextualSpacing/>
                              <w:rPr>
                                <w:rFonts w:asciiTheme="majorBidi" w:hAnsiTheme="majorBidi" w:cstheme="majorBidi"/>
                              </w:rPr>
                            </w:pPr>
                            <w:r w:rsidRPr="00972C1D">
                              <w:rPr>
                                <w:rFonts w:asciiTheme="majorBidi" w:hAnsiTheme="majorBidi" w:cstheme="majorBidi"/>
                              </w:rPr>
                              <w:t xml:space="preserve">HR strategies </w:t>
                            </w:r>
                          </w:p>
                          <w:p w:rsidR="003A3634" w:rsidRDefault="0059781B" w:rsidP="00DC08C9">
                            <w:pPr>
                              <w:contextualSpacing/>
                              <w:rPr>
                                <w:rFonts w:asciiTheme="majorBidi" w:hAnsiTheme="majorBidi" w:cstheme="majorBidi"/>
                              </w:rPr>
                            </w:pPr>
                            <w:r>
                              <w:rPr>
                                <w:rFonts w:asciiTheme="majorBidi" w:hAnsiTheme="majorBidi" w:cstheme="majorBidi"/>
                              </w:rPr>
                              <w:t>Executive</w:t>
                            </w:r>
                            <w:r w:rsidR="003A3634">
                              <w:rPr>
                                <w:rFonts w:asciiTheme="majorBidi" w:hAnsiTheme="majorBidi" w:cstheme="majorBidi"/>
                              </w:rPr>
                              <w:t xml:space="preserve"> incentives</w:t>
                            </w:r>
                          </w:p>
                          <w:p w:rsidR="003A3634" w:rsidRDefault="0059781B" w:rsidP="00DC08C9">
                            <w:pPr>
                              <w:contextualSpacing/>
                            </w:pPr>
                            <w:r>
                              <w:rPr>
                                <w:rFonts w:asciiTheme="majorBidi" w:hAnsiTheme="majorBidi" w:cstheme="majorBidi"/>
                              </w:rPr>
                              <w:t>Industrial Relations</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 xml:space="preserve">Risk </w:t>
                            </w:r>
                            <w:r>
                              <w:rPr>
                                <w:rFonts w:asciiTheme="majorBidi" w:hAnsiTheme="majorBidi" w:cstheme="majorBidi" w:hint="eastAsia"/>
                                <w:lang w:eastAsia="zh-TW"/>
                              </w:rPr>
                              <w:t>a</w:t>
                            </w:r>
                            <w:r>
                              <w:rPr>
                                <w:rFonts w:asciiTheme="majorBidi" w:hAnsiTheme="majorBidi" w:cstheme="majorBidi"/>
                              </w:rPr>
                              <w:t>llocation</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 xml:space="preserve">Organizational </w:t>
                            </w:r>
                            <w:r w:rsidRPr="00AF6BB3">
                              <w:rPr>
                                <w:rFonts w:asciiTheme="majorBidi" w:hAnsiTheme="majorBidi" w:cstheme="majorBidi"/>
                              </w:rPr>
                              <w:t>capital</w:t>
                            </w:r>
                          </w:p>
                          <w:p w:rsidR="003A3634" w:rsidRPr="00D539DA" w:rsidRDefault="003A3634" w:rsidP="00DC08C9">
                            <w:pPr>
                              <w:spacing w:after="200" w:line="240" w:lineRule="auto"/>
                              <w:contextualSpacing/>
                              <w:rPr>
                                <w:rFonts w:asciiTheme="majorBidi" w:hAnsiTheme="majorBidi" w:cstheme="majorBidi"/>
                                <w:lang w:eastAsia="zh-TW"/>
                              </w:rPr>
                            </w:pPr>
                            <w:r>
                              <w:rPr>
                                <w:rFonts w:asciiTheme="majorBidi" w:hAnsiTheme="majorBidi" w:cstheme="majorBidi"/>
                              </w:rPr>
                              <w:t>Talent M</w:t>
                            </w:r>
                            <w:r>
                              <w:rPr>
                                <w:rFonts w:asciiTheme="majorBidi" w:hAnsiTheme="majorBidi" w:cstheme="majorBidi" w:hint="eastAsia"/>
                                <w:lang w:eastAsia="zh-TW"/>
                              </w:rPr>
                              <w:t>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780A8" id="_x0000_s1030" type="#_x0000_t202" style="position:absolute;margin-left:203.3pt;margin-top:15.4pt;width:117.6pt;height:10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6aJgIAAE4EAAAOAAAAZHJzL2Uyb0RvYy54bWysVNtu2zAMfR+wfxD0vjhJkywx4hRdugwD&#10;ugvQ7gNoWY6FSaInKbG7rx8lp2l2exnmB0EUqUPyHNHr695odpTOK7QFn4zGnEkrsFJ2X/AvD7tX&#10;S858AFuBRisL/ig9v968fLHu2lxOsUFdSccIxPq8awvehNDmWeZFIw34EbbSkrNGZyCQ6fZZ5aAj&#10;dKOz6Xi8yDp0VetQSO/p9HZw8k3Cr2spwqe69jIwXXCqLaTVpbWMa7ZZQ7530DZKnMqAf6jCgLKU&#10;9Ax1CwHYwanfoIwSDj3WYSTQZFjXSsjUA3UzGf/SzX0DrUy9EDm+PdPk/x+s+Hj87JiqCj5dklQW&#10;DIn0IPvA3mDPppGfrvU5hd23FBh6OiadU6++vUPx1TOL2wbsXt44h10joaL6JvFmdnF1wPERpOw+&#10;YEVp4BAwAfW1M5E8ooMROun0eNYmliJiytnqaj4llyDf5GqxiEbMAfnT9db58E6iYXFTcEfiJ3g4&#10;3vkwhD6FxGwetap2SutkuH251Y4dgR7KLn0n9J/CtGVdwVfz6Xxg4K8Q4/T9CcKoQC9eK1Pw5TkI&#10;8sjbW1tRmZAHUHrYU3fanoiM3A0shr7sk2azmCCSXGL1SMw6HB44DSRtGnTfOevocRfcfzuAk5zp&#10;95bUWU1mszgNyZjNX0de3aWnvPSAFQRV8MDZsN2GNEGxVIs3pGKtEr/PlZxKpkebFDoNWJyKSztF&#10;Pf8GNj8AAAD//wMAUEsDBBQABgAIAAAAIQBat03X4AAAAAoBAAAPAAAAZHJzL2Rvd25yZXYueG1s&#10;TI/LTsMwEEX3SPyDNUhsELXbRqaETCqEBIIdlKps3dhNIvwItpuGv2dYwW5Gc3Tn3Go9OctGE1Mf&#10;PMJ8JoAZ3wTd+xZh+/54vQKWsvJa2eANwrdJsK7PzypV6nDyb2bc5JZRiE+lQuhyHkrOU9MZp9Is&#10;DMbT7RCiU5nW2HId1YnCneULISR3qvf0oVODeehM87k5OoRV8Tx+pJfl666RB3ubr27Gp6+IeHkx&#10;3d8By2bKfzD86pM61OS0D0evE7MIhZCSUISloAoEyGJOwx5hUUgBvK74/wr1DwAAAP//AwBQSwEC&#10;LQAUAAYACAAAACEAtoM4kv4AAADhAQAAEwAAAAAAAAAAAAAAAAAAAAAAW0NvbnRlbnRfVHlwZXNd&#10;LnhtbFBLAQItABQABgAIAAAAIQA4/SH/1gAAAJQBAAALAAAAAAAAAAAAAAAAAC8BAABfcmVscy8u&#10;cmVsc1BLAQItABQABgAIAAAAIQBLZA6aJgIAAE4EAAAOAAAAAAAAAAAAAAAAAC4CAABkcnMvZTJv&#10;RG9jLnhtbFBLAQItABQABgAIAAAAIQBat03X4AAAAAoBAAAPAAAAAAAAAAAAAAAAAIAEAABkcnMv&#10;ZG93bnJldi54bWxQSwUGAAAAAAQABADzAAAAjQUAAAAA&#10;">
                <v:textbox>
                  <w:txbxContent>
                    <w:p w:rsidR="003A3634" w:rsidRDefault="003A3634" w:rsidP="00DC08C9">
                      <w:pPr>
                        <w:contextualSpacing/>
                        <w:rPr>
                          <w:rFonts w:asciiTheme="majorBidi" w:hAnsiTheme="majorBidi" w:cstheme="majorBidi"/>
                        </w:rPr>
                      </w:pPr>
                      <w:r w:rsidRPr="00972C1D">
                        <w:rPr>
                          <w:rFonts w:asciiTheme="majorBidi" w:hAnsiTheme="majorBidi" w:cstheme="majorBidi"/>
                        </w:rPr>
                        <w:t xml:space="preserve">HR strategies </w:t>
                      </w:r>
                    </w:p>
                    <w:p w:rsidR="003A3634" w:rsidRDefault="0059781B" w:rsidP="00DC08C9">
                      <w:pPr>
                        <w:contextualSpacing/>
                        <w:rPr>
                          <w:rFonts w:asciiTheme="majorBidi" w:hAnsiTheme="majorBidi" w:cstheme="majorBidi"/>
                        </w:rPr>
                      </w:pPr>
                      <w:r>
                        <w:rPr>
                          <w:rFonts w:asciiTheme="majorBidi" w:hAnsiTheme="majorBidi" w:cstheme="majorBidi"/>
                        </w:rPr>
                        <w:t>Executive</w:t>
                      </w:r>
                      <w:r w:rsidR="003A3634">
                        <w:rPr>
                          <w:rFonts w:asciiTheme="majorBidi" w:hAnsiTheme="majorBidi" w:cstheme="majorBidi"/>
                        </w:rPr>
                        <w:t xml:space="preserve"> incentives</w:t>
                      </w:r>
                    </w:p>
                    <w:p w:rsidR="003A3634" w:rsidRDefault="0059781B" w:rsidP="00DC08C9">
                      <w:pPr>
                        <w:contextualSpacing/>
                      </w:pPr>
                      <w:r>
                        <w:rPr>
                          <w:rFonts w:asciiTheme="majorBidi" w:hAnsiTheme="majorBidi" w:cstheme="majorBidi"/>
                        </w:rPr>
                        <w:t>Industrial Relations</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 xml:space="preserve">Risk </w:t>
                      </w:r>
                      <w:r>
                        <w:rPr>
                          <w:rFonts w:asciiTheme="majorBidi" w:hAnsiTheme="majorBidi" w:cstheme="majorBidi" w:hint="eastAsia"/>
                          <w:lang w:eastAsia="zh-TW"/>
                        </w:rPr>
                        <w:t>a</w:t>
                      </w:r>
                      <w:r>
                        <w:rPr>
                          <w:rFonts w:asciiTheme="majorBidi" w:hAnsiTheme="majorBidi" w:cstheme="majorBidi"/>
                        </w:rPr>
                        <w:t>llocation</w:t>
                      </w:r>
                    </w:p>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 xml:space="preserve">Organizational </w:t>
                      </w:r>
                      <w:r w:rsidRPr="00AF6BB3">
                        <w:rPr>
                          <w:rFonts w:asciiTheme="majorBidi" w:hAnsiTheme="majorBidi" w:cstheme="majorBidi"/>
                        </w:rPr>
                        <w:t>capital</w:t>
                      </w:r>
                    </w:p>
                    <w:p w:rsidR="003A3634" w:rsidRPr="00D539DA" w:rsidRDefault="003A3634" w:rsidP="00DC08C9">
                      <w:pPr>
                        <w:spacing w:after="200" w:line="240" w:lineRule="auto"/>
                        <w:contextualSpacing/>
                        <w:rPr>
                          <w:rFonts w:asciiTheme="majorBidi" w:hAnsiTheme="majorBidi" w:cstheme="majorBidi"/>
                          <w:lang w:eastAsia="zh-TW"/>
                        </w:rPr>
                      </w:pPr>
                      <w:r>
                        <w:rPr>
                          <w:rFonts w:asciiTheme="majorBidi" w:hAnsiTheme="majorBidi" w:cstheme="majorBidi"/>
                        </w:rPr>
                        <w:t>Talent M</w:t>
                      </w:r>
                      <w:r>
                        <w:rPr>
                          <w:rFonts w:asciiTheme="majorBidi" w:hAnsiTheme="majorBidi" w:cstheme="majorBidi" w:hint="eastAsia"/>
                          <w:lang w:eastAsia="zh-TW"/>
                        </w:rPr>
                        <w:t>anagement</w:t>
                      </w:r>
                    </w:p>
                  </w:txbxContent>
                </v:textbox>
              </v:shape>
            </w:pict>
          </mc:Fallback>
        </mc:AlternateContent>
      </w:r>
      <w:r w:rsidRPr="00BD6EBC">
        <w:rPr>
          <w:noProof/>
          <w:lang w:eastAsia="zh-TW"/>
        </w:rPr>
        <mc:AlternateContent>
          <mc:Choice Requires="wps">
            <w:drawing>
              <wp:anchor distT="0" distB="0" distL="114300" distR="114300" simplePos="0" relativeHeight="251663360" behindDoc="0" locked="0" layoutInCell="1" allowOverlap="1" wp14:anchorId="124C9EEF" wp14:editId="2079F923">
                <wp:simplePos x="0" y="0"/>
                <wp:positionH relativeFrom="column">
                  <wp:posOffset>4320540</wp:posOffset>
                </wp:positionH>
                <wp:positionV relativeFrom="paragraph">
                  <wp:posOffset>188595</wp:posOffset>
                </wp:positionV>
                <wp:extent cx="1398905" cy="1314450"/>
                <wp:effectExtent l="0" t="0" r="10795" b="1905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314450"/>
                        </a:xfrm>
                        <a:prstGeom prst="rect">
                          <a:avLst/>
                        </a:prstGeom>
                        <a:solidFill>
                          <a:srgbClr val="FFFFFF"/>
                        </a:solidFill>
                        <a:ln w="9525">
                          <a:solidFill>
                            <a:srgbClr val="000000"/>
                          </a:solidFill>
                          <a:miter lim="800000"/>
                          <a:headEnd/>
                          <a:tailEnd/>
                        </a:ln>
                      </wps:spPr>
                      <wps:txbx>
                        <w:txbxContent>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Attractiveness &amp; reputation</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Talent flows</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Lead and lagged performance indicators </w:t>
                            </w:r>
                          </w:p>
                          <w:p w:rsidR="003A3634" w:rsidRPr="00972C1D" w:rsidRDefault="003A3634" w:rsidP="00DC08C9">
                            <w:pPr>
                              <w:spacing w:after="200" w:line="240" w:lineRule="auto"/>
                              <w:contextualSpacing/>
                              <w:rPr>
                                <w:rFonts w:asciiTheme="majorBidi" w:hAnsiTheme="majorBidi" w:cstheme="maj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C9EEF" id="Text Box 5" o:spid="_x0000_s1031" type="#_x0000_t202" style="position:absolute;margin-left:340.2pt;margin-top:14.85pt;width:110.1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VhJgIAAE0EAAAOAAAAZHJzL2Uyb0RvYy54bWysVNuO0zAQfUfiHyy/06SXQBs1XS1dipCW&#10;i7TLBziO01jYHmO7TcrXM3a6pVrgBZEHy+MZH8+cM5P1zaAVOQrnJZiKTic5JcJwaKTZV/Tr4+7V&#10;khIfmGmYAiMqehKe3mxevlj3thQz6EA1whEEMb7sbUW7EGyZZZ53QjM/ASsMOltwmgU03T5rHOsR&#10;Xatsluevsx5cYx1w4T2e3o1Oukn4bSt4+Ny2XgSiKoq5hbS6tNZxzTZrVu4ds53k5zTYP2ShmTT4&#10;6AXqjgVGDk7+BqUld+ChDRMOOoO2lVykGrCaaf6smoeOWZFqQXK8vdDk/x8s/3T84ohsKjqbU2KY&#10;Ro0exRDIWxhIEenprS8x6sFiXBjwGGVOpXp7D/ybJwa2HTN7cesc9J1gDaY3jTezq6sjjo8gdf8R&#10;GnyGHQIkoKF1OnKHbBBER5lOF2liKjw+OV8tV3lBCUffdD5dLIokXsbKp+vW+fBegCZxU1GH2id4&#10;drz3IabDyqeQ+JoHJZudVCoZbl9vlSNHhn2yS1+q4FmYMqSv6KqYFSMDf4XI0/cnCC0DNrySuqLL&#10;SxArI2/vTJPaMTCpxj2mrMyZyMjdyGIY6iFJdtGnhuaEzDoY+xvnETcduB+U9NjbFfXfD8wJStQH&#10;g+qskL44DMlYFG9maLhrT33tYYYjVEUDJeN2G9IARd4M3KKKrUz8RrnHTM4pY88m2s/zFYfi2k5R&#10;v/4Cm58AAAD//wMAUEsDBBQABgAIAAAAIQDVZxpt3wAAAAoBAAAPAAAAZHJzL2Rvd25yZXYueG1s&#10;TI/LTsMwEEX3SPyDNUhsELVpq7yIUyEkEOxKQbB1YzeJsMfBdtPw9wwr2M3j6M6ZejM7yyYT4uBR&#10;ws1CADPYej1gJ+Ht9eG6ABaTQq2sRyPh20TYNOdntaq0P+GLmXapYxSCsVIS+pTGivPY9sapuPCj&#10;QdodfHAqURs6roM6UbizfClExp0akC70ajT3vWk/d0cnoVg/TR/xebV9b7ODLdNVPj1+BSkvL+a7&#10;W2DJzOkPhl99UoeGnPb+iDoyKyErxJpQCcsyB0ZAKQQVexqsshx4U/P/LzQ/AAAA//8DAFBLAQIt&#10;ABQABgAIAAAAIQC2gziS/gAAAOEBAAATAAAAAAAAAAAAAAAAAAAAAABbQ29udGVudF9UeXBlc10u&#10;eG1sUEsBAi0AFAAGAAgAAAAhADj9If/WAAAAlAEAAAsAAAAAAAAAAAAAAAAALwEAAF9yZWxzLy5y&#10;ZWxzUEsBAi0AFAAGAAgAAAAhACSIJWEmAgAATQQAAA4AAAAAAAAAAAAAAAAALgIAAGRycy9lMm9E&#10;b2MueG1sUEsBAi0AFAAGAAgAAAAhANVnGm3fAAAACgEAAA8AAAAAAAAAAAAAAAAAgAQAAGRycy9k&#10;b3ducmV2LnhtbFBLBQYAAAAABAAEAPMAAACMBQAAAAA=&#10;">
                <v:textbox>
                  <w:txbxContent>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Attractiveness &amp; reputation</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Talent flows</w:t>
                      </w:r>
                    </w:p>
                    <w:p w:rsidR="003A3634"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 xml:space="preserve">Lead and lagged performance indicators </w:t>
                      </w:r>
                    </w:p>
                    <w:p w:rsidR="003A3634" w:rsidRPr="00972C1D" w:rsidRDefault="003A3634" w:rsidP="00DC08C9">
                      <w:pPr>
                        <w:spacing w:after="200" w:line="240" w:lineRule="auto"/>
                        <w:contextualSpacing/>
                        <w:rPr>
                          <w:rFonts w:asciiTheme="majorBidi" w:hAnsiTheme="majorBidi" w:cstheme="majorBidi"/>
                        </w:rPr>
                      </w:pPr>
                    </w:p>
                  </w:txbxContent>
                </v:textbox>
              </v:shape>
            </w:pict>
          </mc:Fallback>
        </mc:AlternateContent>
      </w:r>
    </w:p>
    <w:p w:rsidR="00DC08C9" w:rsidRPr="00BD6EBC" w:rsidRDefault="00DC08C9" w:rsidP="00DC08C9">
      <w:pPr>
        <w:spacing w:line="480" w:lineRule="auto"/>
        <w:rPr>
          <w:b/>
          <w:bCs/>
          <w:lang w:val="en-US"/>
        </w:rPr>
      </w:pPr>
      <w:r w:rsidRPr="00BD6EBC">
        <w:rPr>
          <w:b/>
          <w:bCs/>
          <w:i/>
          <w:iCs/>
          <w:noProof/>
          <w:lang w:eastAsia="zh-TW"/>
        </w:rPr>
        <mc:AlternateContent>
          <mc:Choice Requires="wps">
            <w:drawing>
              <wp:anchor distT="0" distB="0" distL="114300" distR="114300" simplePos="0" relativeHeight="251678720" behindDoc="0" locked="0" layoutInCell="1" allowOverlap="1" wp14:anchorId="0257840B" wp14:editId="727142AE">
                <wp:simplePos x="0" y="0"/>
                <wp:positionH relativeFrom="column">
                  <wp:posOffset>2375080</wp:posOffset>
                </wp:positionH>
                <wp:positionV relativeFrom="paragraph">
                  <wp:posOffset>380449</wp:posOffset>
                </wp:positionV>
                <wp:extent cx="180975" cy="85725"/>
                <wp:effectExtent l="19050" t="19050" r="28575" b="47625"/>
                <wp:wrapNone/>
                <wp:docPr id="329" name="Left-Right Arrow 329"/>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23014F" id="Left-Right Arrow 329" o:spid="_x0000_s1026" type="#_x0000_t69" style="position:absolute;margin-left:187pt;margin-top:29.95pt;width:14.25pt;height:6.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EcmAIAAIwFAAAOAAAAZHJzL2Uyb0RvYy54bWysVFFPGzEMfp+0/xDlHe7a0QEVV1SBmCZV&#10;gICJ55BLepFycZakvXa/fk5yd60Y2sO0PqTx2f5sf7F9db1rNdkK5xWYik5OS0qE4VArs67oj5e7&#10;kwtKfGCmZhqMqOheeHq9+PzpqrNzMYUGdC0cQRDj552taBOCnReF541omT8FKwwqJbiWBRTduqgd&#10;6xC91cW0LL8WHbjaOuDCe/x6m5V0kfClFDw8SOlFILqimFtIp0vnWzyLxRWbrx2zjeJ9GuwfsmiZ&#10;Mhh0hLplgZGNU39AtYo78CDDKYe2ACkVF6kGrGZSvqvmuWFWpFqQHG9Hmvz/g+X320dHVF3RL9NL&#10;Sgxr8ZFWQoaTJ7VuAlk6Bx2JOmSqs36ODs/20fWSx2sseyddG/+xILJL7O5HdsUuEI4fJxfl5fmM&#10;Eo6qi9n5dBYhi4OvdT58E9CSeKmoxiRSDimFRC7brnzIToNxDKpNPD1oVd8prZMQ+0fcaEe2DF8+&#10;7CZ9sCMrDB09i1hVriPdwl6LjPokJDKDmU9T9NSTB0zGuTBhklUNq0UONSvxNwQbskh1aoOAEVli&#10;kiN2DzBYZpABO9fa20dXkVp6dC7/llh2Hj1SZDBhdG6VAfcRgMaq+sjZfiApUxNZeoN6j33jIA+U&#10;t/xO4autmA+PzOEE4azhVggPeEgNXUWhv1HSgPv10fdoj42NWko6nMiK+p8b5gQl+rvBlr+cnJ3F&#10;EU7CGTYQCu5Y83asMZv2BvDpJ7h/LE/XaB/0cJUO2ldcHssYFVXMcIxdUR7cINyEvClw/XCxXCYz&#10;HFvLwso8Wx7BI6uxF192r8zZvnUDtvw9DNPL5u/6NttGTwPLTQCpUlMfeO35xpFPjdOvp7hTjuVk&#10;dViii98AAAD//wMAUEsDBBQABgAIAAAAIQAuIfun4AAAAAkBAAAPAAAAZHJzL2Rvd25yZXYueG1s&#10;TI9BT4NAFITvJv6HzTPxZpcWagV5NKaGePDUSky8vbJPIGV3kV1a/PeuJz1OZjLzTb6ddS/OPLrO&#10;GoTlIgLBpraqMw1C9VbePYBwnoyi3hpG+GYH2+L6KqdM2YvZ8/ngGxFKjMsIofV+yKR0dcua3MIO&#10;bIL3aUdNPsixkWqkSyjXvVxF0b3U1Jmw0NLAu5br02HSCK/vp2pZvXzFpdzV6bR/prL5IMTbm/np&#10;EYTn2f+F4Rc/oEMRmI52MsqJHiHeJOGLR1inKYgQSKLVGsQRYRMnIItc/n9Q/AAAAP//AwBQSwEC&#10;LQAUAAYACAAAACEAtoM4kv4AAADhAQAAEwAAAAAAAAAAAAAAAAAAAAAAW0NvbnRlbnRfVHlwZXNd&#10;LnhtbFBLAQItABQABgAIAAAAIQA4/SH/1gAAAJQBAAALAAAAAAAAAAAAAAAAAC8BAABfcmVscy8u&#10;cmVsc1BLAQItABQABgAIAAAAIQCVXeEcmAIAAIwFAAAOAAAAAAAAAAAAAAAAAC4CAABkcnMvZTJv&#10;RG9jLnhtbFBLAQItABQABgAIAAAAIQAuIfun4AAAAAkBAAAPAAAAAAAAAAAAAAAAAPIEAABkcnMv&#10;ZG93bnJldi54bWxQSwUGAAAAAAQABADzAAAA/wUAAAAA&#10;" adj="5116" fillcolor="#5b9bd5 [3204]" strokecolor="black [3213]" strokeweight="1pt"/>
            </w:pict>
          </mc:Fallback>
        </mc:AlternateContent>
      </w:r>
      <w:r w:rsidRPr="00BD6EBC">
        <w:rPr>
          <w:b/>
          <w:bCs/>
          <w:i/>
          <w:iCs/>
          <w:noProof/>
          <w:lang w:eastAsia="zh-TW"/>
        </w:rPr>
        <mc:AlternateContent>
          <mc:Choice Requires="wps">
            <w:drawing>
              <wp:anchor distT="0" distB="0" distL="114300" distR="114300" simplePos="0" relativeHeight="251677696" behindDoc="0" locked="0" layoutInCell="1" allowOverlap="1" wp14:anchorId="7E17FF40" wp14:editId="79A83CB2">
                <wp:simplePos x="0" y="0"/>
                <wp:positionH relativeFrom="column">
                  <wp:posOffset>4085363</wp:posOffset>
                </wp:positionH>
                <wp:positionV relativeFrom="paragraph">
                  <wp:posOffset>346746</wp:posOffset>
                </wp:positionV>
                <wp:extent cx="180975" cy="85725"/>
                <wp:effectExtent l="19050" t="19050" r="28575" b="47625"/>
                <wp:wrapNone/>
                <wp:docPr id="328" name="Left-Right Arrow 328"/>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8F410D" id="Left-Right Arrow 328" o:spid="_x0000_s1026" type="#_x0000_t69" style="position:absolute;margin-left:321.7pt;margin-top:27.3pt;width:14.25pt;height: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X8mAIAAIwFAAAOAAAAZHJzL2Uyb0RvYy54bWysVFFPGzEMfp+0/xDlHe7a0QEVV1SBmCZV&#10;gICJ55BLepFycZakvXa/fk5yd60Y2sO0PqTx2f5sf7F9db1rNdkK5xWYik5OS0qE4VArs67oj5e7&#10;kwtKfGCmZhqMqOheeHq9+PzpqrNzMYUGdC0cQRDj552taBOCnReF541omT8FKwwqJbiWBRTduqgd&#10;6xC91cW0LL8WHbjaOuDCe/x6m5V0kfClFDw8SOlFILqimFtIp0vnWzyLxRWbrx2zjeJ9GuwfsmiZ&#10;Mhh0hLplgZGNU39AtYo78CDDKYe2ACkVF6kGrGZSvqvmuWFWpFqQHG9Hmvz/g+X320dHVF3RL1N8&#10;KsNafKSVkOHkSa2bQJbOQUeiDpnqrJ+jw7N9dL3k8RrL3knXxn8siOwSu/uRXbELhOPHyUV5eT6j&#10;hKPqYnY+nUXI4uBrnQ/fBLQkXiqqMYmUQ0ohkcu2Kx+y02Acg2oTTw9a1XdK6yTE/hE32pEtw5cP&#10;u0kf7MgKQ0fPIlaV60i3sNcioz4Jicxg5tMUPfXkAZNxLkyYZFXDapFDzUr8DcGGLFKd2iBgRJaY&#10;5IjdAwyWGWTAzrX29tFVpJYencu/JZadR48UGUwYnVtlwH0EoLGqPnK2H0jK1ESW3qDeY984yAPl&#10;Lb9T+Gor5sMjczhBOGu4FcIDHlJDV1Hob5Q04H599D3aY2OjlpIOJ7Ki/ueGOUGJ/m6w5S8nZ2dx&#10;hJNwhg2EgjvWvB1rzKa9AXz6Ce4fy9M12gc9XKWD9hWXxzJGRRUzHGNXlAc3CDchbwpcP1wsl8kM&#10;x9aysDLPlkfwyGrsxZfdK3O2b92ALX8Pw/Sy+bu+zbbR08ByE0Cq1NQHXnu+ceRT4/TrKe6UYzlZ&#10;HZbo4jcAAAD//wMAUEsDBBQABgAIAAAAIQBFB2Di4AAAAAkBAAAPAAAAZHJzL2Rvd25yZXYueG1s&#10;TI/BToNAEIbvJr7DZky82QWL2CJLY2qIB0+txMTblB2BlN1Fdmnx7R1P9TaT+fLP9+eb2fTiRKPv&#10;nFUQLyIQZGunO9soqN7LuxUIH9Bq7J0lBT/kYVNcX+WYaXe2OzrtQyM4xPoMFbQhDJmUvm7JoF+4&#10;gSzfvtxoMPA6NlKPeOZw08v7KEqlwc7yhxYH2rZUH/eTUfD2cazi6vV7WcptvZ52L1g2n6jU7c38&#10;/AQi0BwuMPzpszoU7HRwk9Ve9ArSZJkwquAhSUEwkD7GaxAHHlYxyCKX/xsUvwAAAP//AwBQSwEC&#10;LQAUAAYACAAAACEAtoM4kv4AAADhAQAAEwAAAAAAAAAAAAAAAAAAAAAAW0NvbnRlbnRfVHlwZXNd&#10;LnhtbFBLAQItABQABgAIAAAAIQA4/SH/1gAAAJQBAAALAAAAAAAAAAAAAAAAAC8BAABfcmVscy8u&#10;cmVsc1BLAQItABQABgAIAAAAIQARnvX8mAIAAIwFAAAOAAAAAAAAAAAAAAAAAC4CAABkcnMvZTJv&#10;RG9jLnhtbFBLAQItABQABgAIAAAAIQBFB2Di4AAAAAkBAAAPAAAAAAAAAAAAAAAAAPIEAABkcnMv&#10;ZG93bnJldi54bWxQSwUGAAAAAAQABADzAAAA/wUAAAAA&#10;" adj="5116" fillcolor="#5b9bd5 [3204]" strokecolor="black [3213]" strokeweight="1pt"/>
            </w:pict>
          </mc:Fallback>
        </mc:AlternateContent>
      </w:r>
      <w:r w:rsidR="003742CA">
        <w:rPr>
          <w:b/>
          <w:bCs/>
          <w:lang w:val="en-US"/>
        </w:rPr>
        <w:t>Organization</w:t>
      </w:r>
    </w:p>
    <w:p w:rsidR="00DC08C9" w:rsidRPr="00BD6EBC" w:rsidRDefault="00DC08C9" w:rsidP="00DC08C9">
      <w:pPr>
        <w:spacing w:line="480" w:lineRule="auto"/>
        <w:rPr>
          <w:b/>
          <w:bCs/>
          <w:lang w:val="en-US"/>
        </w:rPr>
      </w:pPr>
    </w:p>
    <w:p w:rsidR="00DC08C9" w:rsidRPr="00BD6EBC" w:rsidRDefault="00DC08C9" w:rsidP="00DC08C9">
      <w:pPr>
        <w:spacing w:line="480" w:lineRule="auto"/>
        <w:rPr>
          <w:b/>
          <w:bCs/>
          <w:lang w:val="en-US"/>
        </w:rPr>
      </w:pPr>
      <w:r w:rsidRPr="00BD6EBC">
        <w:rPr>
          <w:noProof/>
          <w:lang w:eastAsia="zh-TW"/>
        </w:rPr>
        <mc:AlternateContent>
          <mc:Choice Requires="wps">
            <w:drawing>
              <wp:anchor distT="0" distB="0" distL="114300" distR="114300" simplePos="0" relativeHeight="251684864" behindDoc="0" locked="0" layoutInCell="1" allowOverlap="1" wp14:anchorId="462D8202" wp14:editId="5AE15E9E">
                <wp:simplePos x="0" y="0"/>
                <wp:positionH relativeFrom="column">
                  <wp:posOffset>1668780</wp:posOffset>
                </wp:positionH>
                <wp:positionV relativeFrom="paragraph">
                  <wp:posOffset>213197</wp:posOffset>
                </wp:positionV>
                <wp:extent cx="95693" cy="297711"/>
                <wp:effectExtent l="19050" t="19050" r="19050" b="45720"/>
                <wp:wrapNone/>
                <wp:docPr id="336" name="Up-Down Arrow 336"/>
                <wp:cNvGraphicFramePr/>
                <a:graphic xmlns:a="http://schemas.openxmlformats.org/drawingml/2006/main">
                  <a:graphicData uri="http://schemas.microsoft.com/office/word/2010/wordprocessingShape">
                    <wps:wsp>
                      <wps:cNvSpPr/>
                      <wps:spPr>
                        <a:xfrm>
                          <a:off x="0" y="0"/>
                          <a:ext cx="95693" cy="297711"/>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D6862" id="Up-Down Arrow 336" o:spid="_x0000_s1026" type="#_x0000_t70" style="position:absolute;margin-left:131.4pt;margin-top:16.8pt;width:7.55pt;height:2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sw4lAIAAIYFAAAOAAAAZHJzL2Uyb0RvYy54bWysVEtv2zAMvg/YfxB0bx2nryWoUwQtOgwo&#10;2mBt0bMqS7UBWdQoJU7260fJj2RdscOwHBTRJD+Sn0heXm0bwzYKfQ224PnxhDNlJZS1fSv489Pt&#10;0RfOfBC2FAasKvhOeX61+PzpsnVzNYUKTKmQEYj189YVvArBzbPMy0o1wh+DU5aUGrARgUR8y0oU&#10;LaE3JptOJudZC1g6BKm8p683nZIvEr7WSoYHrb0KzBSccgvpxHS+xjNbXIr5GwpX1bJPQ/xDFo2o&#10;LQUdoW5EEGyN9R9QTS0RPOhwLKHJQOtaqlQDVZNP3lXzWAmnUi1EjncjTf7/wcr7zQpZXRb85OSc&#10;MysaeqRnd3QDrWVLRGhZVBBNrfNzsn50K+wlT9dY81ZjE/+pGrZN1O5GatU2MEkfZ2fnsxPOJGmm&#10;s4uLPI+Q2d7XoQ9fFTQsXgq+djGBFD/RKjZ3PnQeg2WMaGw8PZi6vK2NSULsHHVtkG0EvXnYDpEO&#10;rChu9MxiSV0R6RZ2RnWo35UmTijtaYqeunGPKaRUNuSdqhKl6kKdTejXlzV6pCKNJcCIrCnJEbsH&#10;+D3fAburtbePrio18+g8+VtinfPokSKDDaNzU1vAjwAMVdVH7uwHkjpqIkuvUO6oYxC6UfJO3tb0&#10;ZHfCh5VAmh2aMtoH4YEObaAtOPQ3zirAnx99j/bU0qTlrKVZLLj/sRaoODPfLDX7LD89jcObhNOz&#10;iykJeKh5PdTYdXMN9PQ5bR4n0zXaBzNcNULzQmtjGaOSSlhJsQsuAw7Cdeh2BC0eqZbLZEYD60S4&#10;s49ORvDIauzFp+2LQNf3baB+v4dhbsX8Xd92ttHTwnIdQNepqfe89nzTsKfG6RdT3CaHcrLar8/F&#10;LwAAAP//AwBQSwMEFAAGAAgAAAAhAOv9gBXeAAAACQEAAA8AAABkcnMvZG93bnJldi54bWxMj8FO&#10;wzAQRO9I/IO1SNyogyvcEuJUqKIHuLXwAdt4m0SN12nstIGvx5zocTSjmTfFanKdONMQWs8GHmcZ&#10;COLK25ZrA1+fm4cliBCRLXaeycA3BViVtzcF5tZfeEvnXaxFKuGQo4Emxj6XMlQNOQwz3xMn7+AH&#10;hzHJoZZ2wEsqd51UWaalw5bTQoM9rRuqjrvRGdDh+C4Pb9sRVYib/vRx+vFrbcz93fT6AiLSFP/D&#10;8Ief0KFMTHs/sg2iM6C0SujRwHyuQaSAWiyeQewNLLMnkGUhrx+UvwAAAP//AwBQSwECLQAUAAYA&#10;CAAAACEAtoM4kv4AAADhAQAAEwAAAAAAAAAAAAAAAAAAAAAAW0NvbnRlbnRfVHlwZXNdLnhtbFBL&#10;AQItABQABgAIAAAAIQA4/SH/1gAAAJQBAAALAAAAAAAAAAAAAAAAAC8BAABfcmVscy8ucmVsc1BL&#10;AQItABQABgAIAAAAIQA43sw4lAIAAIYFAAAOAAAAAAAAAAAAAAAAAC4CAABkcnMvZTJvRG9jLnht&#10;bFBLAQItABQABgAIAAAAIQDr/YAV3gAAAAkBAAAPAAAAAAAAAAAAAAAAAO4EAABkcnMvZG93bnJl&#10;di54bWxQSwUGAAAAAAQABADzAAAA+QUAAAAA&#10;" adj=",3471" fillcolor="#5b9bd5 [3204]" strokecolor="black [3213]" strokeweight="1pt"/>
            </w:pict>
          </mc:Fallback>
        </mc:AlternateContent>
      </w:r>
      <w:r w:rsidRPr="00BD6EBC">
        <w:rPr>
          <w:noProof/>
          <w:lang w:eastAsia="zh-TW"/>
        </w:rPr>
        <mc:AlternateContent>
          <mc:Choice Requires="wps">
            <w:drawing>
              <wp:anchor distT="0" distB="0" distL="114300" distR="114300" simplePos="0" relativeHeight="251688960" behindDoc="0" locked="0" layoutInCell="1" allowOverlap="1" wp14:anchorId="12F7AFB7" wp14:editId="431CAA90">
                <wp:simplePos x="0" y="0"/>
                <wp:positionH relativeFrom="column">
                  <wp:posOffset>3234705</wp:posOffset>
                </wp:positionH>
                <wp:positionV relativeFrom="paragraph">
                  <wp:posOffset>213655</wp:posOffset>
                </wp:positionV>
                <wp:extent cx="63943" cy="266243"/>
                <wp:effectExtent l="19050" t="19050" r="31750" b="38735"/>
                <wp:wrapNone/>
                <wp:docPr id="340" name="Up-Down Arrow 340"/>
                <wp:cNvGraphicFramePr/>
                <a:graphic xmlns:a="http://schemas.openxmlformats.org/drawingml/2006/main">
                  <a:graphicData uri="http://schemas.microsoft.com/office/word/2010/wordprocessingShape">
                    <wps:wsp>
                      <wps:cNvSpPr/>
                      <wps:spPr>
                        <a:xfrm>
                          <a:off x="0" y="0"/>
                          <a:ext cx="63943" cy="266243"/>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A1DF6" id="Up-Down Arrow 340" o:spid="_x0000_s1026" type="#_x0000_t70" style="position:absolute;margin-left:254.7pt;margin-top:16.8pt;width:5.05pt;height:2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dMlAIAAIYFAAAOAAAAZHJzL2Uyb0RvYy54bWysVE1PGzEQvVfqf7B8h01CSEvEBkUgqkoI&#10;ogLibLw2WcnrccdONumv79je3UQU9VA1B2dmZ+bNh5/n8mrXGLZV6GuwJR+fjjhTVkJV27eSPz/d&#10;nnzlzAdhK2HAqpLvledXi8+fLls3VxNYg6kUMgKxft66kq9DcPOi8HKtGuFPwSlLRg3YiEAqvhUV&#10;ipbQG1NMRqNZ0QJWDkEq7+nrTTbyRcLXWsnwoLVXgZmSU20hnZjO13gWi0sxf0Ph1rXsyhD/UEUj&#10;aktJB6gbEQTbYP0HVFNLBA86nEpoCtC6lir1QN2MR++6eVwLp1IvNBzvhjH5/wcr77crZHVV8rMp&#10;zceKhi7p2Z3cQGvZEhFaFg00ptb5OXk/uhV2micx9rzT2MR/6obt0mj3w2jVLjBJH2dnF9MzziRZ&#10;JrPZhGQCKQ6xDn34pqBhUSj5xsUCUv40VrG98yFH9J4xo7Hx9GDq6rY2JimROeraINsKuvOwG3eZ&#10;jrwob4wsYku5iSSFvVEZ9YfSNBMqe5KyJzYeMIWUyoZxNq1FpXKq8xH9+mR9FalJYwkwImsqcsDu&#10;AHrPDNJj5147/xiqEpmH4NHfCsvBQ0TKDDYMwU1tAT8CMNRVlzn790PKo4lTeoVqT4xByE/JO3lb&#10;05XdCR9WAuntEItoH4QHOrSBtuTQSZytAX999D36E6XJyllLb7Hk/udGoOLMfLdE9ovxNJIzJGV6&#10;/mVCCh5bXo8tdtNcA139mDaPk0mM/sH0okZoXmhtLGNWMgkrKXfJZcBeuQ55R9DikWq5TG70YJ0I&#10;d/bRyQgepxq5+LR7Eeg63gbi+z3071bM3/E2+8ZIC8tNAF0nUh/m2s2bHnsiTreY4jY51pPXYX0u&#10;fgMAAP//AwBQSwMEFAAGAAgAAAAhACR6bj3fAAAACQEAAA8AAABkcnMvZG93bnJldi54bWxMj8tO&#10;wzAQRfdI/IM1SOyoXUJCEzKpKh47Ng2wYOfEQxwR25HttoGvx6xgObpH956pt4uZ2JF8GJ1FWK8E&#10;MLK9U6MdEF5fnq42wEKUVsnJWUL4ogDb5vyslpVyJ7unYxsHlkpsqCSCjnGuOA+9JiPDys1kU/bh&#10;vJExnX7gystTKjcTvxai4EaONi1oOdO9pv6zPRgE5x+6dvgWG/38npW7Ynn05k0gXl4suztgkZb4&#10;B8OvflKHJjl17mBVYBNCLsqbhCJkWQEsAfm6zIF1CLd5Dryp+f8Pmh8AAAD//wMAUEsBAi0AFAAG&#10;AAgAAAAhALaDOJL+AAAA4QEAABMAAAAAAAAAAAAAAAAAAAAAAFtDb250ZW50X1R5cGVzXS54bWxQ&#10;SwECLQAUAAYACAAAACEAOP0h/9YAAACUAQAACwAAAAAAAAAAAAAAAAAvAQAAX3JlbHMvLnJlbHNQ&#10;SwECLQAUAAYACAAAACEAc0OXTJQCAACGBQAADgAAAAAAAAAAAAAAAAAuAgAAZHJzL2Uyb0RvYy54&#10;bWxQSwECLQAUAAYACAAAACEAJHpuPd8AAAAJAQAADwAAAAAAAAAAAAAAAADuBAAAZHJzL2Rvd25y&#10;ZXYueG1sUEsFBgAAAAAEAAQA8wAAAPoFAAAAAA==&#10;" adj=",2594" fillcolor="#5b9bd5 [3204]" strokecolor="black [3213]" strokeweight="1pt"/>
            </w:pict>
          </mc:Fallback>
        </mc:AlternateContent>
      </w:r>
      <w:r w:rsidRPr="00BD6EBC">
        <w:rPr>
          <w:noProof/>
          <w:lang w:eastAsia="zh-TW"/>
        </w:rPr>
        <mc:AlternateContent>
          <mc:Choice Requires="wps">
            <w:drawing>
              <wp:anchor distT="0" distB="0" distL="114300" distR="114300" simplePos="0" relativeHeight="251687936" behindDoc="0" locked="0" layoutInCell="1" allowOverlap="1" wp14:anchorId="3DC84129" wp14:editId="46789C7C">
                <wp:simplePos x="0" y="0"/>
                <wp:positionH relativeFrom="column">
                  <wp:posOffset>4924425</wp:posOffset>
                </wp:positionH>
                <wp:positionV relativeFrom="paragraph">
                  <wp:posOffset>163830</wp:posOffset>
                </wp:positionV>
                <wp:extent cx="66675" cy="319405"/>
                <wp:effectExtent l="19050" t="19050" r="47625" b="42545"/>
                <wp:wrapNone/>
                <wp:docPr id="339" name="Up-Down Arrow 339"/>
                <wp:cNvGraphicFramePr/>
                <a:graphic xmlns:a="http://schemas.openxmlformats.org/drawingml/2006/main">
                  <a:graphicData uri="http://schemas.microsoft.com/office/word/2010/wordprocessingShape">
                    <wps:wsp>
                      <wps:cNvSpPr/>
                      <wps:spPr>
                        <a:xfrm>
                          <a:off x="0" y="0"/>
                          <a:ext cx="66675" cy="319405"/>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2E83" id="Up-Down Arrow 339" o:spid="_x0000_s1026" type="#_x0000_t70" style="position:absolute;margin-left:387.75pt;margin-top:12.9pt;width:5.25pt;height:2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jblgIAAIYFAAAOAAAAZHJzL2Uyb0RvYy54bWysVE1v2zAMvQ/YfxB0b22nSboGdYqgRYcB&#10;RRv0Az2rslQbkEVNUuJkv36UZDtBV+wwLAdFNMlH8onk5dWuVWQrrGtAl7Q4zSkRmkPV6PeSvjzf&#10;nnyjxHmmK6ZAi5LuhaNXy69fLjuzEBOoQVXCEgTRbtGZktbem0WWOV6LlrlTMEKjUoJtmUfRvmeV&#10;ZR2ityqb5Pk868BWxgIXzuHXm6Sky4gvpeD+QUonPFElxdx8PG0838KZLS/Z4t0yUze8T4P9QxYt&#10;azQGHaFumGdkY5s/oNqGW3Ag/SmHNgMpGy5iDVhNkX+o5qlmRsRakBxnRprc/4Pl99u1JU1V0rOz&#10;C0o0a/GRXszJDXSarKyFjgQF0tQZt0DrJ7O2veTwGmreSduGf6yG7CK1+5FasfOE48f5fH4+o4Sj&#10;5qy4mOazAJkdfI11/ruAloRLSTcmJBDjR1rZ9s755DFYhohKh9OBaqrbRqkohM4R18qSLcM397ui&#10;j3RkhXGDZxZKSkXEm98rkVAfhUROMO1JjB678YDJOBfaF0lVs0qkULMcf0OwIYtYpNIIGJAlJjli&#10;9wCDZQIZsFOtvX1wFbGZR+f8b4kl59EjRgbtR+e20WA/A1BYVR852Q8kJWoCS29Q7bFjLKRRcobf&#10;Nvhkd8z5NbM4OzhluA/8Ax5SQVdS6G+U1GB/ffY92GNLo5aSDmexpO7nhllBifqhsdkviuk0DG8U&#10;prPzCQr2WPN2rNGb9hrw6QvcPIbHa7D3arhKC+0rro1ViIoqpjnGLin3dhCufdoRuHi4WK2iGQ6s&#10;Yf5OPxkewAOroRefd6/Mmr5vPfb7PQxzyxYf+jbZBk8Nq40H2cSmPvDa843DHhunX0xhmxzL0eqw&#10;Ppe/AQAA//8DAFBLAwQUAAYACAAAACEAYNsSIt8AAAAJAQAADwAAAGRycy9kb3ducmV2LnhtbEyP&#10;TU/DMAyG75P4D5GRuG3pprWdStMJ8XWYBBID7lnjNYXGqZps7f495gQ3W370+nnL7eQ6ccYhtJ4U&#10;LBcJCKTam5YaBR/vT/MNiBA1Gd15QgUXDLCtrmalLowf6Q3P+9gIDqFQaAU2xr6QMtQWnQ4L3yPx&#10;7egHpyOvQyPNoEcOd51cJUkmnW6JP1jd473F+nt/cgpe3Ovuktv+YYePz1/J53GtR7lW6uZ6ursF&#10;EXGKfzD86rM6VOx08CcyQXQK8jxNGVWwSrkCA/km43IHHrIlyKqU/xtUPwAAAP//AwBQSwECLQAU&#10;AAYACAAAACEAtoM4kv4AAADhAQAAEwAAAAAAAAAAAAAAAAAAAAAAW0NvbnRlbnRfVHlwZXNdLnht&#10;bFBLAQItABQABgAIAAAAIQA4/SH/1gAAAJQBAAALAAAAAAAAAAAAAAAAAC8BAABfcmVscy8ucmVs&#10;c1BLAQItABQABgAIAAAAIQCgOpjblgIAAIYFAAAOAAAAAAAAAAAAAAAAAC4CAABkcnMvZTJvRG9j&#10;LnhtbFBLAQItABQABgAIAAAAIQBg2xIi3wAAAAkBAAAPAAAAAAAAAAAAAAAAAPAEAABkcnMvZG93&#10;bnJldi54bWxQSwUGAAAAAAQABADzAAAA/AUAAAAA&#10;" adj=",2254" fillcolor="#5b9bd5 [3204]" strokecolor="black [3213]" strokeweight="1pt"/>
            </w:pict>
          </mc:Fallback>
        </mc:AlternateContent>
      </w:r>
    </w:p>
    <w:p w:rsidR="00DC08C9" w:rsidRPr="00BD6EBC" w:rsidRDefault="00A36842" w:rsidP="00DC08C9">
      <w:pPr>
        <w:spacing w:line="480" w:lineRule="auto"/>
        <w:rPr>
          <w:b/>
          <w:bCs/>
          <w:lang w:val="en-US"/>
        </w:rPr>
      </w:pPr>
      <w:r w:rsidRPr="00BD6EBC">
        <w:rPr>
          <w:noProof/>
          <w:lang w:eastAsia="zh-TW"/>
        </w:rPr>
        <mc:AlternateContent>
          <mc:Choice Requires="wps">
            <w:drawing>
              <wp:anchor distT="0" distB="0" distL="114300" distR="114300" simplePos="0" relativeHeight="251668480" behindDoc="0" locked="0" layoutInCell="1" allowOverlap="1" wp14:anchorId="1C180BAE" wp14:editId="6184C263">
                <wp:simplePos x="0" y="0"/>
                <wp:positionH relativeFrom="column">
                  <wp:posOffset>2531059</wp:posOffset>
                </wp:positionH>
                <wp:positionV relativeFrom="paragraph">
                  <wp:posOffset>78233</wp:posOffset>
                </wp:positionV>
                <wp:extent cx="1579880" cy="1770278"/>
                <wp:effectExtent l="0" t="0" r="20320" b="209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770278"/>
                        </a:xfrm>
                        <a:prstGeom prst="rect">
                          <a:avLst/>
                        </a:prstGeom>
                        <a:solidFill>
                          <a:srgbClr val="FFFFFF"/>
                        </a:solidFill>
                        <a:ln w="9525">
                          <a:solidFill>
                            <a:srgbClr val="000000"/>
                          </a:solidFill>
                          <a:miter lim="800000"/>
                          <a:headEnd/>
                          <a:tailEnd/>
                        </a:ln>
                      </wps:spPr>
                      <wps:txbx>
                        <w:txbxContent>
                          <w:p w:rsidR="003A3634" w:rsidRPr="0091220E" w:rsidRDefault="003A3634" w:rsidP="00DC08C9">
                            <w:pPr>
                              <w:spacing w:after="200" w:line="240" w:lineRule="auto"/>
                              <w:ind w:right="-72"/>
                              <w:contextualSpacing/>
                              <w:rPr>
                                <w:rFonts w:asciiTheme="majorBidi" w:hAnsiTheme="majorBidi" w:cstheme="majorBidi"/>
                                <w:lang w:val="en-US" w:eastAsia="zh-TW"/>
                              </w:rPr>
                            </w:pPr>
                            <w:r w:rsidRPr="0091220E">
                              <w:rPr>
                                <w:rFonts w:asciiTheme="majorBidi" w:hAnsiTheme="majorBidi" w:cstheme="majorBidi"/>
                                <w:lang w:val="en-US"/>
                              </w:rPr>
                              <w:t>Employment</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med</w:t>
                            </w:r>
                            <w:r>
                              <w:rPr>
                                <w:rFonts w:asciiTheme="majorBidi" w:hAnsiTheme="majorBidi" w:cstheme="majorBidi"/>
                                <w:lang w:val="en-US"/>
                              </w:rPr>
                              <w:t>iators (e.g. partnerships, NGOs</w:t>
                            </w:r>
                            <w:r w:rsidRPr="0091220E">
                              <w:rPr>
                                <w:rFonts w:asciiTheme="majorBidi" w:hAnsiTheme="majorBidi" w:cstheme="majorBidi"/>
                                <w:lang w:val="en-US"/>
                              </w:rPr>
                              <w:t xml:space="preserve">) </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Support for entrepreneurship</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 xml:space="preserve">Welfare </w:t>
                            </w:r>
                            <w:r w:rsidRPr="0091220E">
                              <w:rPr>
                                <w:rFonts w:asciiTheme="majorBidi" w:hAnsiTheme="majorBidi" w:cstheme="majorBidi"/>
                                <w:lang w:val="en-US" w:eastAsia="zh-TW"/>
                              </w:rPr>
                              <w:t>p</w:t>
                            </w:r>
                            <w:r w:rsidRPr="0091220E">
                              <w:rPr>
                                <w:rFonts w:asciiTheme="majorBidi" w:hAnsiTheme="majorBidi" w:cstheme="majorBidi"/>
                                <w:lang w:val="en-US"/>
                              </w:rPr>
                              <w:t>ractices</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Labor</w:t>
                            </w:r>
                            <w:r w:rsidRPr="0091220E">
                              <w:rPr>
                                <w:rFonts w:asciiTheme="majorBidi" w:hAnsiTheme="majorBidi" w:cstheme="majorBidi"/>
                                <w:lang w:val="en-US" w:eastAsia="zh-TW"/>
                              </w:rPr>
                              <w:t xml:space="preserve"> </w:t>
                            </w:r>
                            <w:r w:rsidRPr="0091220E">
                              <w:rPr>
                                <w:rFonts w:asciiTheme="majorBidi" w:hAnsiTheme="majorBidi" w:cstheme="majorBidi"/>
                                <w:lang w:val="en-US"/>
                              </w:rPr>
                              <w:t xml:space="preserve">force </w:t>
                            </w:r>
                            <w:r w:rsidRPr="0091220E">
                              <w:rPr>
                                <w:rFonts w:asciiTheme="majorBidi" w:hAnsiTheme="majorBidi" w:cstheme="majorBidi"/>
                                <w:lang w:val="en-US" w:eastAsia="zh-TW"/>
                              </w:rPr>
                              <w:t>q</w:t>
                            </w:r>
                            <w:r w:rsidRPr="0091220E">
                              <w:rPr>
                                <w:rFonts w:asciiTheme="majorBidi" w:hAnsiTheme="majorBidi" w:cstheme="majorBidi"/>
                                <w:lang w:val="en-US"/>
                              </w:rPr>
                              <w:t xml:space="preserve">uality </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Social service demands</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Educational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80BAE" id="_x0000_s1032" type="#_x0000_t202" style="position:absolute;margin-left:199.3pt;margin-top:6.15pt;width:124.4pt;height:1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JgIAAE0EAAAOAAAAZHJzL2Uyb0RvYy54bWysVNtu2zAMfR+wfxD0vtgxkiYx4hRdugwD&#10;um5Auw+QZTkWJomapMTuvn6UnKbZ7WWYHwRRpA6PDkmvrwetyFE4L8FUdDrJKRGGQyPNvqJfHndv&#10;lpT4wEzDFBhR0Sfh6fXm9at1b0tRQAeqEY4giPFlbyvahWDLLPO8E5r5CVhh0NmC0yyg6fZZ41iP&#10;6FplRZ5fZT24xjrgwns8vR2ddJPw21bw8KltvQhEVRS5hbS6tNZxzTZrVu4ds53kJxrsH1hoJg0m&#10;PUPdssDIwcnfoLTkDjy0YcJBZ9C2kov0BnzNNP/lNQ8dsyK9BcXx9iyT/3+w/P742RHZYO1QHsM0&#10;1uhRDIG8hYEUUZ7e+hKjHizGhQGPMTQ91ds74F89MbDtmNmLG+eg7wRrkN403swuro44PoLU/Udo&#10;MA07BEhAQ+t01A7VIIiOPJ7OpYlUeEw5X6yWS3Rx9E0Xi7xYLFMOVj5ft86H9wI0iZuKOqx9gmfH&#10;Ox8iHVY+h8RsHpRsdlKpZLh9vVWOHBn2yS59J/SfwpQhfUVX82I+KvBXiDx9f4LQMmDDK6krujwH&#10;sTLq9s40qR0Dk2rcI2VlTkJG7UYVw1APqWRXMUEUuYbmCZV1MPY3ziNuOnDfKemxtyvqvx2YE5So&#10;Dwars5rOZnEYkjGbLwo03KWnvvQwwxGqooGScbsNaYCibgZusIqtTPq+MDlRxp5Nsp/mKw7FpZ2i&#10;Xv4Cmx8AAAD//wMAUEsDBBQABgAIAAAAIQDk/rq/4AAAAAoBAAAPAAAAZHJzL2Rvd25yZXYueG1s&#10;TI/LTsMwEEX3SPyDNUhsEHVeSpMQp0JIINhBQe3Wjd0kIh4H203D3zOsYDm6R/eeqTeLGdmsnR8s&#10;CohXETCNrVUDdgI+3h9vC2A+SFRytKgFfGsPm+byopaVsmd80/M2dIxK0FdSQB/CVHHu214b6Vd2&#10;0kjZ0TojA52u48rJM5WbkSdRlHMjB6SFXk76odft5/ZkBBTZ87z3L+nrrs2PYxlu1vPTlxPi+mq5&#10;vwMW9BL+YPjVJ3VoyOlgT6g8GwWkZZETSkGSAiMgz9YZsIOApIxj4E3N/7/Q/AAAAP//AwBQSwEC&#10;LQAUAAYACAAAACEAtoM4kv4AAADhAQAAEwAAAAAAAAAAAAAAAAAAAAAAW0NvbnRlbnRfVHlwZXNd&#10;LnhtbFBLAQItABQABgAIAAAAIQA4/SH/1gAAAJQBAAALAAAAAAAAAAAAAAAAAC8BAABfcmVscy8u&#10;cmVsc1BLAQItABQABgAIAAAAIQD/b/JeJgIAAE0EAAAOAAAAAAAAAAAAAAAAAC4CAABkcnMvZTJv&#10;RG9jLnhtbFBLAQItABQABgAIAAAAIQDk/rq/4AAAAAoBAAAPAAAAAAAAAAAAAAAAAIAEAABkcnMv&#10;ZG93bnJldi54bWxQSwUGAAAAAAQABADzAAAAjQUAAAAA&#10;">
                <v:textbox>
                  <w:txbxContent>
                    <w:p w:rsidR="003A3634" w:rsidRPr="0091220E" w:rsidRDefault="003A3634" w:rsidP="00DC08C9">
                      <w:pPr>
                        <w:spacing w:after="200" w:line="240" w:lineRule="auto"/>
                        <w:ind w:right="-72"/>
                        <w:contextualSpacing/>
                        <w:rPr>
                          <w:rFonts w:asciiTheme="majorBidi" w:hAnsiTheme="majorBidi" w:cstheme="majorBidi"/>
                          <w:lang w:val="en-US" w:eastAsia="zh-TW"/>
                        </w:rPr>
                      </w:pPr>
                      <w:r w:rsidRPr="0091220E">
                        <w:rPr>
                          <w:rFonts w:asciiTheme="majorBidi" w:hAnsiTheme="majorBidi" w:cstheme="majorBidi"/>
                          <w:lang w:val="en-US"/>
                        </w:rPr>
                        <w:t>Employment</w:t>
                      </w:r>
                    </w:p>
                    <w:p w:rsidR="003A3634" w:rsidRPr="0091220E" w:rsidRDefault="003A3634" w:rsidP="00DC08C9">
                      <w:pPr>
                        <w:spacing w:after="200" w:line="240" w:lineRule="auto"/>
                        <w:ind w:right="-72"/>
                        <w:contextualSpacing/>
                        <w:rPr>
                          <w:rFonts w:asciiTheme="majorBidi" w:hAnsiTheme="majorBidi" w:cstheme="majorBidi"/>
                          <w:lang w:val="en-US"/>
                        </w:rPr>
                      </w:pPr>
                      <w:proofErr w:type="gramStart"/>
                      <w:r w:rsidRPr="0091220E">
                        <w:rPr>
                          <w:rFonts w:asciiTheme="majorBidi" w:hAnsiTheme="majorBidi" w:cstheme="majorBidi"/>
                          <w:lang w:val="en-US"/>
                        </w:rPr>
                        <w:t>med</w:t>
                      </w:r>
                      <w:r>
                        <w:rPr>
                          <w:rFonts w:asciiTheme="majorBidi" w:hAnsiTheme="majorBidi" w:cstheme="majorBidi"/>
                          <w:lang w:val="en-US"/>
                        </w:rPr>
                        <w:t>iators</w:t>
                      </w:r>
                      <w:proofErr w:type="gramEnd"/>
                      <w:r>
                        <w:rPr>
                          <w:rFonts w:asciiTheme="majorBidi" w:hAnsiTheme="majorBidi" w:cstheme="majorBidi"/>
                          <w:lang w:val="en-US"/>
                        </w:rPr>
                        <w:t xml:space="preserve"> (e.g. partnerships, NGOs</w:t>
                      </w:r>
                      <w:r w:rsidRPr="0091220E">
                        <w:rPr>
                          <w:rFonts w:asciiTheme="majorBidi" w:hAnsiTheme="majorBidi" w:cstheme="majorBidi"/>
                          <w:lang w:val="en-US"/>
                        </w:rPr>
                        <w:t xml:space="preserve">) </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Support for entrepreneurship</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 xml:space="preserve">Welfare </w:t>
                      </w:r>
                      <w:r w:rsidRPr="0091220E">
                        <w:rPr>
                          <w:rFonts w:asciiTheme="majorBidi" w:hAnsiTheme="majorBidi" w:cstheme="majorBidi"/>
                          <w:lang w:val="en-US" w:eastAsia="zh-TW"/>
                        </w:rPr>
                        <w:t>p</w:t>
                      </w:r>
                      <w:r w:rsidRPr="0091220E">
                        <w:rPr>
                          <w:rFonts w:asciiTheme="majorBidi" w:hAnsiTheme="majorBidi" w:cstheme="majorBidi"/>
                          <w:lang w:val="en-US"/>
                        </w:rPr>
                        <w:t>ractices</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Labor</w:t>
                      </w:r>
                      <w:r w:rsidRPr="0091220E">
                        <w:rPr>
                          <w:rFonts w:asciiTheme="majorBidi" w:hAnsiTheme="majorBidi" w:cstheme="majorBidi"/>
                          <w:lang w:val="en-US" w:eastAsia="zh-TW"/>
                        </w:rPr>
                        <w:t xml:space="preserve"> </w:t>
                      </w:r>
                      <w:r w:rsidRPr="0091220E">
                        <w:rPr>
                          <w:rFonts w:asciiTheme="majorBidi" w:hAnsiTheme="majorBidi" w:cstheme="majorBidi"/>
                          <w:lang w:val="en-US"/>
                        </w:rPr>
                        <w:t xml:space="preserve">force </w:t>
                      </w:r>
                      <w:r w:rsidRPr="0091220E">
                        <w:rPr>
                          <w:rFonts w:asciiTheme="majorBidi" w:hAnsiTheme="majorBidi" w:cstheme="majorBidi"/>
                          <w:lang w:val="en-US" w:eastAsia="zh-TW"/>
                        </w:rPr>
                        <w:t>q</w:t>
                      </w:r>
                      <w:r w:rsidRPr="0091220E">
                        <w:rPr>
                          <w:rFonts w:asciiTheme="majorBidi" w:hAnsiTheme="majorBidi" w:cstheme="majorBidi"/>
                          <w:lang w:val="en-US"/>
                        </w:rPr>
                        <w:t xml:space="preserve">uality </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Social service demands</w:t>
                      </w:r>
                    </w:p>
                    <w:p w:rsidR="003A3634" w:rsidRPr="0091220E" w:rsidRDefault="003A3634" w:rsidP="00DC08C9">
                      <w:pPr>
                        <w:spacing w:after="200" w:line="240" w:lineRule="auto"/>
                        <w:ind w:right="-72"/>
                        <w:contextualSpacing/>
                        <w:rPr>
                          <w:rFonts w:asciiTheme="majorBidi" w:hAnsiTheme="majorBidi" w:cstheme="majorBidi"/>
                          <w:lang w:val="en-US"/>
                        </w:rPr>
                      </w:pPr>
                      <w:r w:rsidRPr="0091220E">
                        <w:rPr>
                          <w:rFonts w:asciiTheme="majorBidi" w:hAnsiTheme="majorBidi" w:cstheme="majorBidi"/>
                          <w:lang w:val="en-US"/>
                        </w:rPr>
                        <w:t>Educational system</w:t>
                      </w:r>
                    </w:p>
                  </w:txbxContent>
                </v:textbox>
              </v:shape>
            </w:pict>
          </mc:Fallback>
        </mc:AlternateContent>
      </w:r>
      <w:r w:rsidR="00DC08C9" w:rsidRPr="00BD6EBC">
        <w:rPr>
          <w:noProof/>
          <w:lang w:eastAsia="zh-TW"/>
        </w:rPr>
        <mc:AlternateContent>
          <mc:Choice Requires="wps">
            <w:drawing>
              <wp:anchor distT="0" distB="0" distL="114300" distR="114300" simplePos="0" relativeHeight="251665408" behindDoc="0" locked="0" layoutInCell="1" allowOverlap="1" wp14:anchorId="3D22484D" wp14:editId="673C80DF">
                <wp:simplePos x="0" y="0"/>
                <wp:positionH relativeFrom="column">
                  <wp:posOffset>4323283</wp:posOffset>
                </wp:positionH>
                <wp:positionV relativeFrom="paragraph">
                  <wp:posOffset>78232</wp:posOffset>
                </wp:positionV>
                <wp:extent cx="1351280" cy="1514246"/>
                <wp:effectExtent l="0" t="0" r="2032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514246"/>
                        </a:xfrm>
                        <a:prstGeom prst="rect">
                          <a:avLst/>
                        </a:prstGeom>
                        <a:solidFill>
                          <a:srgbClr val="FFFFFF"/>
                        </a:solidFill>
                        <a:ln w="9525">
                          <a:solidFill>
                            <a:srgbClr val="000000"/>
                          </a:solidFill>
                          <a:miter lim="800000"/>
                          <a:headEnd/>
                          <a:tailEnd/>
                        </a:ln>
                      </wps:spPr>
                      <wps:txbx>
                        <w:txbxContent>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Brain drain/gain</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Labor productivity</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Competitive advantage</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National well-being</w:t>
                            </w:r>
                          </w:p>
                          <w:p w:rsidR="003A3634" w:rsidRPr="00972C1D" w:rsidRDefault="003A3634" w:rsidP="00DC08C9">
                            <w:pPr>
                              <w:spacing w:after="200" w:line="276" w:lineRule="auto"/>
                              <w:rPr>
                                <w:rFonts w:asciiTheme="majorBidi" w:hAnsiTheme="majorBidi" w:cstheme="majorBid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2484D" id="Text Box 7" o:spid="_x0000_s1033" type="#_x0000_t202" style="position:absolute;margin-left:340.4pt;margin-top:6.15pt;width:106.4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Y6JQIAAEwEAAAOAAAAZHJzL2Uyb0RvYy54bWysVNtu2zAMfR+wfxD0vjjOkjY14hRdugwD&#10;ugvQ7gNoWY6FSaInKbG7ry8lp1l2exnmB0EUqUPqHNKr68FodpDOK7QlzydTzqQVWCu7K/mXh+2r&#10;JWc+gK1Bo5Ulf5SeX69fvlj1XSFn2KKupWMEYn3RdyVvQ+iKLPOilQb8BDtpydmgMxDIdLusdtAT&#10;utHZbDq9yHp0dedQSO/p9HZ08nXCbxopwqem8TIwXXKqLaTVpbWKa7ZeQbFz0LVKHMuAf6jCgLKU&#10;9AR1CwHY3qnfoIwSDj02YSLQZNg0Ssj0BnpNPv3lNfctdDK9hcjx3Ykm//9gxcfDZ8dUXfIrziwY&#10;kuhBDoG9wYFdRnb6zhcUdN9RWBjomFROL/XdHYqvnlnctGB38sY57FsJNVWXx5vZ2dURx0eQqv+A&#10;NaWBfcAENDTOROqIDEbopNLjSZlYiogpXy/y2ZJcgnz5Ip/P5hcpBxTP1zvnwzuJhsVNyR1Jn+Dh&#10;cOdDLAeK55CYzaNW9VZpnQy3qzbasQNQm2zTd0T/KUxb1hNRi9liZOCvENP0/QnCqED9rpUp+fIU&#10;BEXk7a2tUzcGUHrcU8naHomM3I0shqEakmInfSqsH4lZh2N70zjSpkX3nbOeWrvk/tsenORMv7ek&#10;zlU+n8dZSMZ8cTkjw517qnMPWEFQJQ+cjdtNSPMTebN4Qyo2KvEb5R4rOZZMLZtoP45XnIlzO0X9&#10;+AmsnwAAAP//AwBQSwMEFAAGAAgAAAAhAECgu0rfAAAACgEAAA8AAABkcnMvZG93bnJldi54bWxM&#10;j8FOwzAQRO9I/IO1SFwQdUggpCFOhZBAcIO2gqsbb5OIeB1sNw1/z3KC4+qNZt5Wq9kOYkIfekcK&#10;rhYJCKTGmZ5aBdvN42UBIkRNRg+OUME3BljVpyeVLo070htO69gKLqFQagVdjGMpZWg6tDos3IjE&#10;bO+81ZFP30rj9ZHL7SDTJMml1T3xQqdHfOiw+VwfrILi+nn6CC/Z63uT74dlvLidnr68Uudn8/0d&#10;iIhz/AvDrz6rQ81OO3cgE8SgIC8SVo8M0gwEB4plloPYKUhvmMi6kv9fqH8AAAD//wMAUEsBAi0A&#10;FAAGAAgAAAAhALaDOJL+AAAA4QEAABMAAAAAAAAAAAAAAAAAAAAAAFtDb250ZW50X1R5cGVzXS54&#10;bWxQSwECLQAUAAYACAAAACEAOP0h/9YAAACUAQAACwAAAAAAAAAAAAAAAAAvAQAAX3JlbHMvLnJl&#10;bHNQSwECLQAUAAYACAAAACEABNxmOiUCAABMBAAADgAAAAAAAAAAAAAAAAAuAgAAZHJzL2Uyb0Rv&#10;Yy54bWxQSwECLQAUAAYACAAAACEAQKC7St8AAAAKAQAADwAAAAAAAAAAAAAAAAB/BAAAZHJzL2Rv&#10;d25yZXYueG1sUEsFBgAAAAAEAAQA8wAAAIsFAAAAAA==&#10;">
                <v:textbox>
                  <w:txbxContent>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Brain drain/gain</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Labor productivity</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Competitive advantage</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National well-being</w:t>
                      </w:r>
                    </w:p>
                    <w:p w:rsidR="003A3634" w:rsidRPr="00972C1D" w:rsidRDefault="003A3634" w:rsidP="00DC08C9">
                      <w:pPr>
                        <w:spacing w:after="200" w:line="276" w:lineRule="auto"/>
                        <w:rPr>
                          <w:rFonts w:asciiTheme="majorBidi" w:hAnsiTheme="majorBidi" w:cstheme="majorBidi"/>
                        </w:rPr>
                      </w:pPr>
                    </w:p>
                  </w:txbxContent>
                </v:textbox>
              </v:shape>
            </w:pict>
          </mc:Fallback>
        </mc:AlternateContent>
      </w:r>
      <w:r w:rsidR="00DC08C9" w:rsidRPr="00BD6EBC">
        <w:rPr>
          <w:noProof/>
          <w:lang w:eastAsia="zh-TW"/>
        </w:rPr>
        <mc:AlternateContent>
          <mc:Choice Requires="wps">
            <w:drawing>
              <wp:anchor distT="0" distB="0" distL="114300" distR="114300" simplePos="0" relativeHeight="251664384" behindDoc="0" locked="0" layoutInCell="1" allowOverlap="1" wp14:anchorId="1728CF1E" wp14:editId="139E7F27">
                <wp:simplePos x="0" y="0"/>
                <wp:positionH relativeFrom="column">
                  <wp:posOffset>1028700</wp:posOffset>
                </wp:positionH>
                <wp:positionV relativeFrom="paragraph">
                  <wp:posOffset>80646</wp:posOffset>
                </wp:positionV>
                <wp:extent cx="1318260" cy="1752600"/>
                <wp:effectExtent l="0" t="0" r="15240" b="190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752600"/>
                        </a:xfrm>
                        <a:prstGeom prst="rect">
                          <a:avLst/>
                        </a:prstGeom>
                        <a:solidFill>
                          <a:srgbClr val="FFFFFF"/>
                        </a:solidFill>
                        <a:ln w="9525">
                          <a:solidFill>
                            <a:srgbClr val="000000"/>
                          </a:solidFill>
                          <a:miter lim="800000"/>
                          <a:headEnd/>
                          <a:tailEnd/>
                        </a:ln>
                      </wps:spPr>
                      <wps:txbx>
                        <w:txbxContent>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 xml:space="preserve">Labor </w:t>
                            </w:r>
                            <w:r w:rsidRPr="0091220E">
                              <w:rPr>
                                <w:rFonts w:asciiTheme="majorBidi" w:hAnsiTheme="majorBidi" w:cstheme="majorBidi"/>
                                <w:lang w:val="en-US" w:eastAsia="zh-TW"/>
                              </w:rPr>
                              <w:t>l</w:t>
                            </w:r>
                            <w:r w:rsidRPr="0091220E">
                              <w:rPr>
                                <w:rFonts w:asciiTheme="majorBidi" w:hAnsiTheme="majorBidi" w:cstheme="majorBidi"/>
                                <w:lang w:val="en-US"/>
                              </w:rPr>
                              <w:t>aws</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 xml:space="preserve">Government </w:t>
                            </w:r>
                            <w:r w:rsidRPr="0091220E">
                              <w:rPr>
                                <w:rFonts w:asciiTheme="majorBidi" w:hAnsiTheme="majorBidi" w:cstheme="majorBidi"/>
                                <w:lang w:val="en-US" w:eastAsia="zh-TW"/>
                              </w:rPr>
                              <w:t>i</w:t>
                            </w:r>
                            <w:r w:rsidRPr="0091220E">
                              <w:rPr>
                                <w:rFonts w:asciiTheme="majorBidi" w:hAnsiTheme="majorBidi" w:cstheme="majorBidi"/>
                                <w:lang w:val="en-US"/>
                              </w:rPr>
                              <w:t xml:space="preserve">nvolvement in labor </w:t>
                            </w:r>
                            <w:r w:rsidRPr="0091220E">
                              <w:rPr>
                                <w:rFonts w:asciiTheme="majorBidi" w:hAnsiTheme="majorBidi" w:cstheme="majorBidi"/>
                                <w:lang w:val="en-US" w:eastAsia="zh-TW"/>
                              </w:rPr>
                              <w:t>c</w:t>
                            </w:r>
                            <w:r w:rsidRPr="0091220E">
                              <w:rPr>
                                <w:rFonts w:asciiTheme="majorBidi" w:hAnsiTheme="majorBidi" w:cstheme="majorBidi"/>
                                <w:lang w:val="en-US"/>
                              </w:rPr>
                              <w:t>ontracting</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Economic dynamism</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Rate of new business 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8CF1E" id="Text Box 8" o:spid="_x0000_s1034" type="#_x0000_t202" style="position:absolute;margin-left:81pt;margin-top:6.35pt;width:103.8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YHLAIAAFkEAAAOAAAAZHJzL2Uyb0RvYy54bWysVNtu2zAMfR+wfxD0vjj2kjY14hRdugwD&#10;ugvQ7gNkWbaFSaImKbG7ry8lp1nQbS/D/CCQInVEnkN5fT1qRQ7CeQmmovlsTokwHBppuop+e9i9&#10;WVHiAzMNU2BERR+Fp9eb16/Wgy1FAT2oRjiCIMaXg61oH4Its8zzXmjmZ2CFwWALTrOAruuyxrEB&#10;0bXKivn8IhvANdYBF97j7u0UpJuE37aChy9t60UgqqJYW0irS2sd12yzZmXnmO0lP5bB/qEKzaTB&#10;S09QtywwsnfyNygtuQMPbZhx0Bm0reQi9YDd5PMX3dz3zIrUC5Lj7Ykm//9g+efDV0dkU9GioMQw&#10;jRo9iDGQdzCSVaRnsL7ErHuLeWHEbZQ5tertHfDvnhjY9sx04sY5GHrBGiwvjyezs6MTjo8g9fAJ&#10;GryG7QMkoLF1OnKHbBBER5keT9LEUni88m2+Ki4wxDGWXy7RTuJlrHw+bp0PHwRoEo2KOtQ+wbPD&#10;nQ+xHFY+p8TbPCjZ7KRSyXFdvVWOHBjOyS59qYMXacqQoaJXy2I5MfBXiHn6/gShZcCBV1JXdHVK&#10;YmXk7b1p0jgGJtVkY8nKHImM3E0shrEek2QnfWpoHpFZB9N843tEowf3k5IBZ7ui/seeOUGJ+mhQ&#10;nat8sYiPITmL5WWBjjuP1OcRZjhCVTRQMpnbMD2gvXWy6/GmaR4M3KCirUxcR+mnqo7l4/wmCY5v&#10;LT6Qcz9l/fojbJ4AAAD//wMAUEsDBBQABgAIAAAAIQDYDcDR4AAAAAoBAAAPAAAAZHJzL2Rvd25y&#10;ZXYueG1sTI/BTsMwEETvSPyDtUhcEHVIkZOGOBVCAsENCmqvbuwmEfY62G4a/p7lBLcd7WjmTb2e&#10;nWWTCXHwKOFmkQEz2Ho9YCfh4/3xugQWk0KtrEcj4dtEWDfnZ7WqtD/hm5k2qWMUgrFSEvqUxorz&#10;2PbGqbjwo0H6HXxwKpEMHddBnSjcWZ5nmeBODUgNvRrNQ2/az83RSShvn6ddfFm+bltxsKt0VUxP&#10;X0HKy4v5/g5YMnP6M8MvPqFDQ0x7f0QdmSUtctqS6MgLYGRYipUAtpeQl2UBvKn5/wnNDwAAAP//&#10;AwBQSwECLQAUAAYACAAAACEAtoM4kv4AAADhAQAAEwAAAAAAAAAAAAAAAAAAAAAAW0NvbnRlbnRf&#10;VHlwZXNdLnhtbFBLAQItABQABgAIAAAAIQA4/SH/1gAAAJQBAAALAAAAAAAAAAAAAAAAAC8BAABf&#10;cmVscy8ucmVsc1BLAQItABQABgAIAAAAIQAOzxYHLAIAAFkEAAAOAAAAAAAAAAAAAAAAAC4CAABk&#10;cnMvZTJvRG9jLnhtbFBLAQItABQABgAIAAAAIQDYDcDR4AAAAAoBAAAPAAAAAAAAAAAAAAAAAIYE&#10;AABkcnMvZG93bnJldi54bWxQSwUGAAAAAAQABADzAAAAkwUAAAAA&#10;">
                <v:textbox>
                  <w:txbxContent>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 xml:space="preserve">Labor </w:t>
                      </w:r>
                      <w:r w:rsidRPr="0091220E">
                        <w:rPr>
                          <w:rFonts w:asciiTheme="majorBidi" w:hAnsiTheme="majorBidi" w:cstheme="majorBidi"/>
                          <w:lang w:val="en-US" w:eastAsia="zh-TW"/>
                        </w:rPr>
                        <w:t>l</w:t>
                      </w:r>
                      <w:r w:rsidRPr="0091220E">
                        <w:rPr>
                          <w:rFonts w:asciiTheme="majorBidi" w:hAnsiTheme="majorBidi" w:cstheme="majorBidi"/>
                          <w:lang w:val="en-US"/>
                        </w:rPr>
                        <w:t>aws</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 xml:space="preserve">Government </w:t>
                      </w:r>
                      <w:r w:rsidRPr="0091220E">
                        <w:rPr>
                          <w:rFonts w:asciiTheme="majorBidi" w:hAnsiTheme="majorBidi" w:cstheme="majorBidi"/>
                          <w:lang w:val="en-US" w:eastAsia="zh-TW"/>
                        </w:rPr>
                        <w:t>i</w:t>
                      </w:r>
                      <w:r w:rsidRPr="0091220E">
                        <w:rPr>
                          <w:rFonts w:asciiTheme="majorBidi" w:hAnsiTheme="majorBidi" w:cstheme="majorBidi"/>
                          <w:lang w:val="en-US"/>
                        </w:rPr>
                        <w:t xml:space="preserve">nvolvement in labor </w:t>
                      </w:r>
                      <w:r w:rsidRPr="0091220E">
                        <w:rPr>
                          <w:rFonts w:asciiTheme="majorBidi" w:hAnsiTheme="majorBidi" w:cstheme="majorBidi"/>
                          <w:lang w:val="en-US" w:eastAsia="zh-TW"/>
                        </w:rPr>
                        <w:t>c</w:t>
                      </w:r>
                      <w:r w:rsidRPr="0091220E">
                        <w:rPr>
                          <w:rFonts w:asciiTheme="majorBidi" w:hAnsiTheme="majorBidi" w:cstheme="majorBidi"/>
                          <w:lang w:val="en-US"/>
                        </w:rPr>
                        <w:t>ontracting</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Economic dynamism</w:t>
                      </w:r>
                    </w:p>
                    <w:p w:rsidR="003A3634" w:rsidRPr="0091220E" w:rsidRDefault="003A3634" w:rsidP="00DC08C9">
                      <w:pPr>
                        <w:spacing w:after="200" w:line="240" w:lineRule="auto"/>
                        <w:contextualSpacing/>
                        <w:rPr>
                          <w:rFonts w:asciiTheme="majorBidi" w:hAnsiTheme="majorBidi" w:cstheme="majorBidi"/>
                          <w:lang w:val="en-US"/>
                        </w:rPr>
                      </w:pPr>
                      <w:r w:rsidRPr="0091220E">
                        <w:rPr>
                          <w:rFonts w:asciiTheme="majorBidi" w:hAnsiTheme="majorBidi" w:cstheme="majorBidi"/>
                          <w:lang w:val="en-US"/>
                        </w:rPr>
                        <w:t>Rate of new business formation</w:t>
                      </w:r>
                    </w:p>
                  </w:txbxContent>
                </v:textbox>
              </v:shape>
            </w:pict>
          </mc:Fallback>
        </mc:AlternateContent>
      </w:r>
    </w:p>
    <w:p w:rsidR="00DC08C9" w:rsidRPr="00BD6EBC" w:rsidRDefault="0059781B" w:rsidP="00DC08C9">
      <w:pPr>
        <w:spacing w:line="480" w:lineRule="auto"/>
        <w:rPr>
          <w:b/>
          <w:bCs/>
          <w:lang w:val="en-US"/>
        </w:rPr>
      </w:pPr>
      <w:r>
        <w:rPr>
          <w:b/>
          <w:bCs/>
          <w:lang w:val="en-US"/>
        </w:rPr>
        <w:t>Society</w:t>
      </w:r>
    </w:p>
    <w:p w:rsidR="00DC08C9" w:rsidRPr="00BD6EBC" w:rsidRDefault="00DC08C9" w:rsidP="00DC08C9">
      <w:pPr>
        <w:spacing w:line="480" w:lineRule="auto"/>
        <w:rPr>
          <w:b/>
          <w:bCs/>
          <w:lang w:val="en-US"/>
        </w:rPr>
      </w:pPr>
      <w:r w:rsidRPr="00BD6EBC">
        <w:rPr>
          <w:b/>
          <w:bCs/>
          <w:i/>
          <w:iCs/>
          <w:noProof/>
          <w:lang w:eastAsia="zh-TW"/>
        </w:rPr>
        <mc:AlternateContent>
          <mc:Choice Requires="wps">
            <w:drawing>
              <wp:anchor distT="0" distB="0" distL="114300" distR="114300" simplePos="0" relativeHeight="251675648" behindDoc="0" locked="0" layoutInCell="1" allowOverlap="1" wp14:anchorId="4280B90F" wp14:editId="5F484FA3">
                <wp:simplePos x="0" y="0"/>
                <wp:positionH relativeFrom="column">
                  <wp:posOffset>4121811</wp:posOffset>
                </wp:positionH>
                <wp:positionV relativeFrom="paragraph">
                  <wp:posOffset>24130</wp:posOffset>
                </wp:positionV>
                <wp:extent cx="180975" cy="85725"/>
                <wp:effectExtent l="19050" t="19050" r="28575" b="47625"/>
                <wp:wrapNone/>
                <wp:docPr id="326" name="Left-Right Arrow 326"/>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D585E7" id="Left-Right Arrow 326" o:spid="_x0000_s1026" type="#_x0000_t69" style="position:absolute;margin-left:324.55pt;margin-top:1.9pt;width:14.25pt;height: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68mAIAAIwFAAAOAAAAZHJzL2Uyb0RvYy54bWysVFFPGzEMfp+0/xDlHa7XUQYVV1SBmCZV&#10;gICJ55BLepFycZakvXa/fk5yd60Y2sO0PqTx2f5sf7F9db1rNdkK5xWYipanE0qE4VArs67oj5e7&#10;kwtKfGCmZhqMqOheeHq9+PzpqrNzMYUGdC0cQRDj552taBOCnReF541omT8FKwwqJbiWBRTduqgd&#10;6xC91cV0MjkvOnC1dcCF9/j1NivpIuFLKXh4kNKLQHRFMbeQTpfOt3gWiys2XztmG8X7NNg/ZNEy&#10;ZTDoCHXLAiMbp/6AahV34EGGUw5tAVIqLlINWE05eVfNc8OsSLUgOd6ONPn/B8vvt4+OqLqiX6bn&#10;lBjW4iOthAwnT2rdBLJ0DjoSdchUZ/0cHZ7to+slj9dY9k66Nv5jQWSX2N2P7IpdIBw/lheTy68z&#10;SjiqLmZfp7MIWRx8rfPhm4CWxEtFNSaRckgpJHLZduVDdhqMY1Bt4ulBq/pOaZ2E2D/iRjuyZfjy&#10;YVf2wY6sMHT0LGJVuY50C3stMuqTkMgMZj5N0VNPHjAZ58KEMqsaVoscajbB3xBsyCLVqQ0CRmSJ&#10;SY7YPcBgmUEG7Fxrbx9dRWrp0Xnyt8Sy8+iRIoMJo3OrDLiPADRW1UfO9gNJmZrI0hvUe+wbB3mg&#10;vOV3Cl9txXx4ZA4nCGcNt0J4wENq6CoK/Y2SBtyvj75He2xs1FLS4URW1P/cMCco0d8NtvxleXYW&#10;RzgJZ9hAKLhjzduxxmzaG8CnL3H/WJ6u0T7o4SodtK+4PJYxKqqY4Ri7ojy4QbgJeVPg+uFiuUxm&#10;OLaWhZV5tjyCR1ZjL77sXpmzfesGbPl7GKaXzd/1bbaNngaWmwBSpaY+8NrzjSOfGqdfT3GnHMvJ&#10;6rBEF78BAAD//wMAUEsDBBQABgAIAAAAIQDfwNyj3gAAAAgBAAAPAAAAZHJzL2Rvd25yZXYueG1s&#10;TI9BT4NAEIXvJv6HzZh4swtiwCJLY2qIB0+txMTblF2BlJ1Fdmnx3zue7HHyvrz5XrFZ7CBOZvK9&#10;IwXxKgJhqHG6p1ZB/V7dPYLwAUnj4Mgo+DEeNuX1VYG5dmfamdM+tIJLyOeooAthzKX0TWcs+pUb&#10;DXH25SaLgc+plXrCM5fbQd5HUSot9sQfOhzNtjPNcT9bBW8fxzquX7+TSm6b9bx7war9RKVub5bn&#10;JxDBLOEfhj99VoeSnQ5uJu3FoCB9WMeMKkh4AedplqUgDgxmCciykJcDyl8AAAD//wMAUEsBAi0A&#10;FAAGAAgAAAAhALaDOJL+AAAA4QEAABMAAAAAAAAAAAAAAAAAAAAAAFtDb250ZW50X1R5cGVzXS54&#10;bWxQSwECLQAUAAYACAAAACEAOP0h/9YAAACUAQAACwAAAAAAAAAAAAAAAAAvAQAAX3JlbHMvLnJl&#10;bHNQSwECLQAUAAYACAAAACEA7hh+vJgCAACMBQAADgAAAAAAAAAAAAAAAAAuAgAAZHJzL2Uyb0Rv&#10;Yy54bWxQSwECLQAUAAYACAAAACEA38Dco94AAAAIAQAADwAAAAAAAAAAAAAAAADyBAAAZHJzL2Rv&#10;d25yZXYueG1sUEsFBgAAAAAEAAQA8wAAAP0FAAAAAA==&#10;" adj="5116" fillcolor="#5b9bd5 [3204]" strokecolor="black [3213]" strokeweight="1pt"/>
            </w:pict>
          </mc:Fallback>
        </mc:AlternateContent>
      </w:r>
      <w:r w:rsidRPr="00BD6EBC">
        <w:rPr>
          <w:b/>
          <w:bCs/>
          <w:i/>
          <w:iCs/>
          <w:noProof/>
          <w:lang w:eastAsia="zh-TW"/>
        </w:rPr>
        <mc:AlternateContent>
          <mc:Choice Requires="wps">
            <w:drawing>
              <wp:anchor distT="0" distB="0" distL="114300" distR="114300" simplePos="0" relativeHeight="251676672" behindDoc="0" locked="0" layoutInCell="1" allowOverlap="1" wp14:anchorId="7423FC39" wp14:editId="23901902">
                <wp:simplePos x="0" y="0"/>
                <wp:positionH relativeFrom="column">
                  <wp:posOffset>2336500</wp:posOffset>
                </wp:positionH>
                <wp:positionV relativeFrom="paragraph">
                  <wp:posOffset>24130</wp:posOffset>
                </wp:positionV>
                <wp:extent cx="180975" cy="85725"/>
                <wp:effectExtent l="19050" t="19050" r="28575" b="47625"/>
                <wp:wrapNone/>
                <wp:docPr id="327" name="Left-Right Arrow 327"/>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F919B1" id="Left-Right Arrow 327" o:spid="_x0000_s1026" type="#_x0000_t69" style="position:absolute;margin-left:184pt;margin-top:1.9pt;width:14.25pt;height:6.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pcmAIAAIwFAAAOAAAAZHJzL2Uyb0RvYy54bWysVFFPGzEMfp+0/xDlHe7a0QEVV1SBmCZV&#10;gICJ55BLepFycZakvXa/fk5yd60Y2sO0PqTx2f5sf7F9db1rNdkK5xWYik5OS0qE4VArs67oj5e7&#10;kwtKfGCmZhqMqOheeHq9+PzpqrNzMYUGdC0cQRDj552taBOCnReF541omT8FKwwqJbiWBRTduqgd&#10;6xC91cW0LL8WHbjaOuDCe/x6m5V0kfClFDw8SOlFILqimFtIp0vnWzyLxRWbrx2zjeJ9GuwfsmiZ&#10;Mhh0hLplgZGNU39AtYo78CDDKYe2ACkVF6kGrGZSvqvmuWFWpFqQHG9Hmvz/g+X320dHVF3RL9Nz&#10;Sgxr8ZFWQoaTJ7VuAlk6Bx2JOmSqs36ODs/20fWSx2sseyddG/+xILJL7O5HdsUuEI4fJxfl5fmM&#10;Eo6qi9n5dBYhi4OvdT58E9CSeKmoxiRSDimFRC7brnzIToNxDKpNPD1oVd8prZMQ+0fcaEe2DF8+&#10;7CZ9sCMrDB09i1hVriPdwl6LjPokJDKDmU9T9NSTB0zGuTBhklUNq0UONSvxNwQbskh1aoOAEVli&#10;kiN2DzBYZpABO9fa20dXkVp6dC7/llh2Hj1SZDBhdG6VAfcRgMaq+sjZfiApUxNZeoN6j33jIA+U&#10;t/xO4autmA+PzOEE4azhVggPeEgNXUWhv1HSgPv10fdoj42NWko6nMiK+p8b5gQl+rvBlr+cnJ3F&#10;EU7CGTYQCu5Y83asMZv2BvDpJ7h/LE/XaB/0cJUO2ldcHssYFVXMcIxdUR7cINyEvClw/XCxXCYz&#10;HFvLwso8Wx7BI6uxF192r8zZvnUDtvw9DNPL5u/6NttGTwPLTQCpUlMfeO35xpFPjdOvp7hTjuVk&#10;dViii98AAAD//wMAUEsDBBQABgAIAAAAIQDMAVtJ3gAAAAgBAAAPAAAAZHJzL2Rvd25yZXYueG1s&#10;TI9BT4NAEIXvJv6HzZh4s0slYossjakhHjy1EhNvUxiBlJ1Fdmnx3zue7G1e3sub92Wb2fbqRKPv&#10;HBtYLiJQxJWrO24MlO/F3QqUD8g19o7JwA952OTXVxmmtTvzjk770CgpYZ+igTaEIdXaVy1Z9As3&#10;EIv35UaLQeTY6HrEs5TbXt9HUaItdiwfWhxo21J13E/WwNvHsVyWr99xobfVetq9YNF8ojG3N/Pz&#10;E6hAc/gPw998mQ65bDq4iWuvegNxshKWIIcQiB+vkwdQBwk+xqDzTF8C5L8AAAD//wMAUEsBAi0A&#10;FAAGAAgAAAAhALaDOJL+AAAA4QEAABMAAAAAAAAAAAAAAAAAAAAAAFtDb250ZW50X1R5cGVzXS54&#10;bWxQSwECLQAUAAYACAAAACEAOP0h/9YAAACUAQAACwAAAAAAAAAAAAAAAAAvAQAAX3JlbHMvLnJl&#10;bHNQSwECLQAUAAYACAAAACEAattqXJgCAACMBQAADgAAAAAAAAAAAAAAAAAuAgAAZHJzL2Uyb0Rv&#10;Yy54bWxQSwECLQAUAAYACAAAACEAzAFbSd4AAAAIAQAADwAAAAAAAAAAAAAAAADyBAAAZHJzL2Rv&#10;d25yZXYueG1sUEsFBgAAAAAEAAQA8wAAAP0FAAAAAA==&#10;" adj="5116" fillcolor="#5b9bd5 [3204]" strokecolor="black [3213]" strokeweight="1pt"/>
            </w:pict>
          </mc:Fallback>
        </mc:AlternateContent>
      </w:r>
    </w:p>
    <w:p w:rsidR="00DC08C9" w:rsidRPr="00BD6EBC" w:rsidRDefault="00DC08C9" w:rsidP="00DC08C9">
      <w:pPr>
        <w:spacing w:line="480" w:lineRule="auto"/>
        <w:rPr>
          <w:lang w:val="en-US"/>
        </w:rPr>
      </w:pPr>
      <w:r w:rsidRPr="00BD6EBC">
        <w:rPr>
          <w:noProof/>
          <w:lang w:eastAsia="zh-TW"/>
        </w:rPr>
        <w:lastRenderedPageBreak/>
        <mc:AlternateContent>
          <mc:Choice Requires="wps">
            <w:drawing>
              <wp:anchor distT="0" distB="0" distL="114300" distR="114300" simplePos="0" relativeHeight="251683840" behindDoc="0" locked="0" layoutInCell="1" allowOverlap="1" wp14:anchorId="6A1C36C5" wp14:editId="576E03A0">
                <wp:simplePos x="0" y="0"/>
                <wp:positionH relativeFrom="column">
                  <wp:posOffset>5007254</wp:posOffset>
                </wp:positionH>
                <wp:positionV relativeFrom="paragraph">
                  <wp:posOffset>243586</wp:posOffset>
                </wp:positionV>
                <wp:extent cx="66675" cy="666750"/>
                <wp:effectExtent l="19050" t="19050" r="47625" b="38100"/>
                <wp:wrapNone/>
                <wp:docPr id="335" name="Up-Down Arrow 335"/>
                <wp:cNvGraphicFramePr/>
                <a:graphic xmlns:a="http://schemas.openxmlformats.org/drawingml/2006/main">
                  <a:graphicData uri="http://schemas.microsoft.com/office/word/2010/wordprocessingShape">
                    <wps:wsp>
                      <wps:cNvSpPr/>
                      <wps:spPr>
                        <a:xfrm>
                          <a:off x="0" y="0"/>
                          <a:ext cx="66675" cy="666750"/>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F0828" id="Up-Down Arrow 335" o:spid="_x0000_s1026" type="#_x0000_t70" style="position:absolute;margin-left:394.25pt;margin-top:19.2pt;width:5.25pt;height: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qIkwIAAIYFAAAOAAAAZHJzL2Uyb0RvYy54bWysVFFPGzEMfp+0/xDlHa4tULaKK6pATJMQ&#10;oAHiOeQS7qRcnDlpr92vn5PcXSuG9jCtD2l8tj/bX2xfXG5bwzYKfQO25NPjCWfKSqga+1by56eb&#10;oy+c+SBsJQxYVfKd8vxy+fnTRecWagY1mEohIxDrF50reR2CWxSFl7VqhT8GpywpNWArAon4VlQo&#10;OkJvTTGbTOZFB1g5BKm8p6/XWcmXCV9rJcO91l4FZkpOuYV0Yjpf41ksL8TiDYWrG9mnIf4hi1Y0&#10;loKOUNciCLbG5g+otpEIHnQ4ltAWoHUjVaqBqplO3lXzWAunUi1EjncjTf7/wcq7zQOypir5yckZ&#10;Z1a09EjP7ugaOstWiNCxqCCaOucXZP3oHrCXPF1jzVuNbfynatg2UbsbqVXbwCR9nM/n54QvSZOu&#10;ifli7+vQh28KWhYvJV+7mECKn2gVm1sfKCx5DJYxorHx9GCa6qYxJgmxc9SVQbYR9OZhO43Jk9+B&#10;FUnRs4gl5SLSLeyMyqg/lCZOKO1Zip66cY8ppFQ2TLOqFpXKoc4m9BuCDVmk0MYSYETWlOSI3QMM&#10;lhlkwM459/bRVaVmHp0nf0ssO48eKTLYMDq3jQX8CMBQVX3kbD+QlKmJLL1CtaOOQcij5J28aejJ&#10;boUPDwJpdmjKaB+Eezq0ga7k0N84qwF/ffQ92lNLk5azjmax5P7nWqDizHy31Oxfp6encXiTcHp2&#10;PiMBDzWvhxq7bq+Ann5Km8fJdI32wQxXjdC+0NpYxaikElZS7JLLgINwFfKOoMUj1WqVzGhgnQi3&#10;9tHJCB5Zjb34tH0R6Pq+DdTvdzDMrVi869tsGz0trNYBdJOaes9rzzcNe2qcfjHFbXIoJ6v9+lz+&#10;BgAA//8DAFBLAwQUAAYACAAAACEAIs8fc+EAAAAKAQAADwAAAGRycy9kb3ducmV2LnhtbEyPQU/C&#10;QBCF7yb+h82YeDGyxRYptVtCTLx4MAqKHJfu0DZ0Z5vuQuu/dzzJcTJfvvdevhxtK87Y+8aRgukk&#10;AoFUOtNQpeBz83KfgvBBk9GtI1Twgx6WxfVVrjPjBvrA8zpUgiXkM62gDqHLpPRljVb7ieuQ+Hdw&#10;vdWBz76SptcDy20rH6LoUVrdECfUusPnGsvj+mQVzM1hu4vjYUvf76/TjQ7u6+5tp9Ttzbh6AhFw&#10;DP8w/NXn6lBwp707kfGiZUeazhhVEKcJCAbmiwWP2zOZxAnIIpeXE4pfAAAA//8DAFBLAQItABQA&#10;BgAIAAAAIQC2gziS/gAAAOEBAAATAAAAAAAAAAAAAAAAAAAAAABbQ29udGVudF9UeXBlc10ueG1s&#10;UEsBAi0AFAAGAAgAAAAhADj9If/WAAAAlAEAAAsAAAAAAAAAAAAAAAAALwEAAF9yZWxzLy5yZWxz&#10;UEsBAi0AFAAGAAgAAAAhAGmWeoiTAgAAhgUAAA4AAAAAAAAAAAAAAAAALgIAAGRycy9lMm9Eb2Mu&#10;eG1sUEsBAi0AFAAGAAgAAAAhACLPH3PhAAAACgEAAA8AAAAAAAAAAAAAAAAA7QQAAGRycy9kb3du&#10;cmV2LnhtbFBLBQYAAAAABAAEAPMAAAD7BQAAAAA=&#10;" adj=",1080" fillcolor="#5b9bd5 [3204]" strokecolor="black [3213]" strokeweight="1pt"/>
            </w:pict>
          </mc:Fallback>
        </mc:AlternateContent>
      </w:r>
    </w:p>
    <w:p w:rsidR="00DC08C9" w:rsidRPr="00BD6EBC" w:rsidRDefault="0059781B" w:rsidP="00DC08C9">
      <w:pPr>
        <w:spacing w:line="480" w:lineRule="auto"/>
        <w:rPr>
          <w:lang w:val="en-US"/>
        </w:rPr>
      </w:pPr>
      <w:r w:rsidRPr="00BD6EBC">
        <w:rPr>
          <w:noProof/>
          <w:lang w:eastAsia="zh-TW"/>
        </w:rPr>
        <mc:AlternateContent>
          <mc:Choice Requires="wps">
            <w:drawing>
              <wp:anchor distT="0" distB="0" distL="114300" distR="114300" simplePos="0" relativeHeight="251659264" behindDoc="0" locked="0" layoutInCell="1" allowOverlap="1" wp14:anchorId="321F9F86" wp14:editId="0237943A">
                <wp:simplePos x="0" y="0"/>
                <wp:positionH relativeFrom="column">
                  <wp:posOffset>981075</wp:posOffset>
                </wp:positionH>
                <wp:positionV relativeFrom="paragraph">
                  <wp:posOffset>452120</wp:posOffset>
                </wp:positionV>
                <wp:extent cx="1343025" cy="809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09625"/>
                        </a:xfrm>
                        <a:prstGeom prst="rect">
                          <a:avLst/>
                        </a:prstGeom>
                        <a:solidFill>
                          <a:srgbClr val="FFFFFF"/>
                        </a:solidFill>
                        <a:ln w="9525">
                          <a:solidFill>
                            <a:srgbClr val="000000"/>
                          </a:solidFill>
                          <a:miter lim="800000"/>
                          <a:headEnd/>
                          <a:tailEnd/>
                        </a:ln>
                      </wps:spPr>
                      <wps:txbx>
                        <w:txbxContent>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Economic zones</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Political stability</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Societal prosperity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F9F86" id="_x0000_s1035" type="#_x0000_t202" style="position:absolute;margin-left:77.25pt;margin-top:35.6pt;width:105.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bJAIAAE0EAAAOAAAAZHJzL2Uyb0RvYy54bWysVNtu2zAMfR+wfxD0vti5tY0Rp+jSZRjQ&#10;XYB2HyDLcixMEjVJiZ19fSk5TbML+lBMDwJpUofkIenlda8V2QvnJZiSjkc5JcJwqKXZlvT7w+bd&#10;FSU+MFMzBUaU9CA8vV69fbPsbCEm0IKqhSMIYnzR2ZK2IdgiyzxvhWZ+BFYYNDbgNAuoum1WO9Yh&#10;ulbZJM8vsg5cbR1w4T1+vR2MdJXwm0bw8LVpvAhElRRzC+l26a7ina2WrNg6ZlvJj2mwV2ShmTQY&#10;9AR1ywIjOyf/gtKSO/DQhBEHnUHTSC5SDVjNOP+jmvuWWZFqQXK8PdHk/x8s/7L/5oisSzrNLykx&#10;TGOTHkQfyHvoySTy01lfoNu9RcfQ42fsc6rV2zvgPzwxsG6Z2Yob56BrBasxv3F8mZ09HXB8BKm6&#10;z1BjGLYLkID6xulIHtJBEB37dDj1JqbCY8jpbJpP5pRwtF3liwuUYwhWPL22zoePAjSJQkkd9j6h&#10;s/2dD4Prk0sM5kHJeiOVSorbVmvlyJ7hnGzSOaL/5qYM6Uq6mGPslyHydP4FoWXAgVdSxyriiU6s&#10;iLR9MHWSA5NqkLE6ZY48RuoGEkNf9alli/g2clxBfUBiHQzzjfuIQgvuFyUdznZJ/c8dc4IS9clg&#10;cxbj2SwuQ1Jm88sJKu7cUp1bmOEIVdJAySCuQ1qgmLaBG2xiIxO/z5kcU8aZTR067ldcinM9eT3/&#10;BVaPAAAA//8DAFBLAwQUAAYACAAAACEAHF560d8AAAAKAQAADwAAAGRycy9kb3ducmV2LnhtbEyP&#10;zU7DMBCE70i8g7VIXBB1+pekIU6FkEBwg4Lg6ibbJMJeB9tNw9uznOA4mtHMN+V2skaM6EPvSMF8&#10;loBAql3TU6vg7fX+OgcRoqZGG0eo4BsDbKvzs1IXjTvRC4672AouoVBoBV2MQyFlqDu0OszcgMTe&#10;wXmrI0vfysbrE5dbIxdJkkqre+KFTg9412H9uTtaBfnqcfwIT8vn9zo9mE28ysaHL6/U5cV0ewMi&#10;4hT/wvCLz+hQMdPeHakJwrBer9YcVZDNFyA4sExTPrdnZ5NnIKtS/r9Q/QAAAP//AwBQSwECLQAU&#10;AAYACAAAACEAtoM4kv4AAADhAQAAEwAAAAAAAAAAAAAAAAAAAAAAW0NvbnRlbnRfVHlwZXNdLnht&#10;bFBLAQItABQABgAIAAAAIQA4/SH/1gAAAJQBAAALAAAAAAAAAAAAAAAAAC8BAABfcmVscy8ucmVs&#10;c1BLAQItABQABgAIAAAAIQB/MoBbJAIAAE0EAAAOAAAAAAAAAAAAAAAAAC4CAABkcnMvZTJvRG9j&#10;LnhtbFBLAQItABQABgAIAAAAIQAcXnrR3wAAAAoBAAAPAAAAAAAAAAAAAAAAAH4EAABkcnMvZG93&#10;bnJldi54bWxQSwUGAAAAAAQABADzAAAAigUAAAAA&#10;">
                <v:textbox>
                  <w:txbxContent>
                    <w:p w:rsidR="003A3634" w:rsidRDefault="003A3634" w:rsidP="00DC08C9">
                      <w:pPr>
                        <w:spacing w:after="200" w:line="240" w:lineRule="auto"/>
                        <w:contextualSpacing/>
                        <w:rPr>
                          <w:rFonts w:asciiTheme="majorBidi" w:hAnsiTheme="majorBidi" w:cstheme="majorBidi"/>
                        </w:rPr>
                      </w:pPr>
                      <w:r>
                        <w:rPr>
                          <w:rFonts w:asciiTheme="majorBidi" w:hAnsiTheme="majorBidi" w:cstheme="majorBidi"/>
                        </w:rPr>
                        <w:t>Economic zones</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Political stability</w:t>
                      </w:r>
                    </w:p>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Societal prosperity</w:t>
                      </w:r>
                    </w:p>
                  </w:txbxContent>
                </v:textbox>
              </v:shape>
            </w:pict>
          </mc:Fallback>
        </mc:AlternateContent>
      </w:r>
      <w:r w:rsidR="00C31350" w:rsidRPr="00BD6EBC">
        <w:rPr>
          <w:noProof/>
          <w:lang w:eastAsia="zh-TW"/>
        </w:rPr>
        <mc:AlternateContent>
          <mc:Choice Requires="wps">
            <w:drawing>
              <wp:anchor distT="0" distB="0" distL="114300" distR="114300" simplePos="0" relativeHeight="251682816" behindDoc="0" locked="0" layoutInCell="1" allowOverlap="1" wp14:anchorId="328DE5B8" wp14:editId="08B2A075">
                <wp:simplePos x="0" y="0"/>
                <wp:positionH relativeFrom="column">
                  <wp:posOffset>1638605</wp:posOffset>
                </wp:positionH>
                <wp:positionV relativeFrom="paragraph">
                  <wp:posOffset>62611</wp:posOffset>
                </wp:positionV>
                <wp:extent cx="65837" cy="365760"/>
                <wp:effectExtent l="19050" t="19050" r="29845" b="34290"/>
                <wp:wrapNone/>
                <wp:docPr id="334" name="Up-Down Arrow 334"/>
                <wp:cNvGraphicFramePr/>
                <a:graphic xmlns:a="http://schemas.openxmlformats.org/drawingml/2006/main">
                  <a:graphicData uri="http://schemas.microsoft.com/office/word/2010/wordprocessingShape">
                    <wps:wsp>
                      <wps:cNvSpPr/>
                      <wps:spPr>
                        <a:xfrm>
                          <a:off x="0" y="0"/>
                          <a:ext cx="65837" cy="365760"/>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59F87" id="Up-Down Arrow 334" o:spid="_x0000_s1026" type="#_x0000_t70" style="position:absolute;margin-left:129pt;margin-top:4.95pt;width:5.2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llgIAAIYFAAAOAAAAZHJzL2Uyb0RvYy54bWysVEtv2zAMvg/YfxB0b513u6BOEbToMKBo&#10;iz7QsypLtQFZ1CglTvbrR8mPBF2xw7AcFNEkP5KfSF5c7mrDtgp9BTbn49MRZ8pKKCr7nvOX55uT&#10;c858ELYQBqzK+V55frn6+uWicUs1gRJMoZARiPXLxuW8DMEts8zLUtXCn4JTlpQasBaBRHzPChQN&#10;odcmm4xGi6wBLByCVN7T1+tWyVcJX2slw73WXgVmck65hXRiOt/ima0uxPIdhSsr2aUh/iGLWlSW&#10;gg5Q1yIItsHqD6i6kggedDiVUGegdSVVqoGqGY8+VPNUCqdSLUSOdwNN/v/ByrvtA7KqyPl0OuPM&#10;ipoe6cWdXENj2RoRGhYVRFPj/JKsn9wDdpKna6x5p7GO/1QN2yVq9wO1aheYpI+L+fn0jDNJmuli&#10;frZIzGcHX4c+fFdQs3jJ+cbFBFL8RKvY3vpAYcmjt4wRjY2nB1MVN5UxSYido64Msq2gNw+7cUye&#10;/I6sSIqeWSypLSLdwt6oFvVRaeKE0p6k6KkbD5hCSmXDuFWVolBtqPmIfn2wPosU2lgCjMiakhyw&#10;O4DesgXpsducO/voqlIzD86jvyXWOg8eKTLYMDjXlQX8DMBQVV3k1r4nqaUmsvQGxZ46BqEdJe/k&#10;TUVPdit8eBBIs0NTRvsg3NOhDTQ5h+7GWQn467Pv0Z5amrScNTSLOfc/NwIVZ+aHpWb/Np7N4vAm&#10;YTY/m5CAx5q3Y43d1FdATz+mzeNkukb7YPqrRqhfaW2sY1RSCSspds5lwF64Cu2OoMUj1XqdzGhg&#10;nQi39snJCB5Zjb34vHsV6Lq+DdTvd9DPrVh+6NvWNnpaWG8C6Co19YHXjm8a9tQ43WKK2+RYTlaH&#10;9bn6DQAA//8DAFBLAwQUAAYACAAAACEA+jfE/N4AAAAIAQAADwAAAGRycy9kb3ducmV2LnhtbEyP&#10;zU7DMBCE70i8g7VI3KhDREMS4lQoEhLiVNJy38abHzVeh9htA0+POcFxNKOZb4rNYkZxptkNlhXc&#10;ryIQxI3VA3cK9ruXuxSE88gaR8uk4IscbMrrqwJzbS/8TufadyKUsMtRQe/9lEvpmp4MupWdiIPX&#10;2tmgD3LupJ7xEsrNKOMoSqTBgcNCjxNVPTXH+mQUHL8/Mty9bZvXds++mqqu/my3St3eLM9PIDwt&#10;/i8Mv/gBHcrAdLAn1k6MCuJ1Gr54BVkGIvhxkj6AOChIHtcgy0L+P1D+AAAA//8DAFBLAQItABQA&#10;BgAIAAAAIQC2gziS/gAAAOEBAAATAAAAAAAAAAAAAAAAAAAAAABbQ29udGVudF9UeXBlc10ueG1s&#10;UEsBAi0AFAAGAAgAAAAhADj9If/WAAAAlAEAAAsAAAAAAAAAAAAAAAAALwEAAF9yZWxzLy5yZWxz&#10;UEsBAi0AFAAGAAgAAAAhAP+KrqWWAgAAhgUAAA4AAAAAAAAAAAAAAAAALgIAAGRycy9lMm9Eb2Mu&#10;eG1sUEsBAi0AFAAGAAgAAAAhAPo3xPzeAAAACAEAAA8AAAAAAAAAAAAAAAAA8AQAAGRycy9kb3du&#10;cmV2LnhtbFBLBQYAAAAABAAEAPMAAAD7BQAAAAA=&#10;" adj=",1944" fillcolor="#5b9bd5 [3204]" strokecolor="black [3213]" strokeweight="1pt"/>
            </w:pict>
          </mc:Fallback>
        </mc:AlternateContent>
      </w:r>
      <w:r w:rsidR="00C31350" w:rsidRPr="00BD6EBC">
        <w:rPr>
          <w:noProof/>
          <w:lang w:eastAsia="zh-TW"/>
        </w:rPr>
        <mc:AlternateContent>
          <mc:Choice Requires="wps">
            <w:drawing>
              <wp:anchor distT="0" distB="0" distL="114300" distR="114300" simplePos="0" relativeHeight="251681792" behindDoc="0" locked="0" layoutInCell="1" allowOverlap="1" wp14:anchorId="47C26F76" wp14:editId="093ADC3C">
                <wp:simplePos x="0" y="0"/>
                <wp:positionH relativeFrom="column">
                  <wp:posOffset>3240635</wp:posOffset>
                </wp:positionH>
                <wp:positionV relativeFrom="paragraph">
                  <wp:posOffset>55295</wp:posOffset>
                </wp:positionV>
                <wp:extent cx="63500" cy="358445"/>
                <wp:effectExtent l="19050" t="19050" r="31750" b="41910"/>
                <wp:wrapNone/>
                <wp:docPr id="333" name="Up-Down Arrow 333"/>
                <wp:cNvGraphicFramePr/>
                <a:graphic xmlns:a="http://schemas.openxmlformats.org/drawingml/2006/main">
                  <a:graphicData uri="http://schemas.microsoft.com/office/word/2010/wordprocessingShape">
                    <wps:wsp>
                      <wps:cNvSpPr/>
                      <wps:spPr>
                        <a:xfrm>
                          <a:off x="0" y="0"/>
                          <a:ext cx="63500" cy="358445"/>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B1ED1" id="Up-Down Arrow 333" o:spid="_x0000_s1026" type="#_x0000_t70" style="position:absolute;margin-left:255.15pt;margin-top:4.35pt;width:5pt;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RakwIAAIYFAAAOAAAAZHJzL2Uyb0RvYy54bWysVE1v2zAMvQ/YfxB0b53PrgvqFEGLDgOK&#10;rlhb9KzKUm1AFjVKiZP9+lGS42RdscOwiyya5CP5RPLictsatlHoG7AlH5+OOFNWQtXY15I/Pd6c&#10;nHPmg7CVMGBVyXfK88vlxw8XnVuoCdRgKoWMQKxfdK7kdQhuURRe1qoV/hScsqTUgK0IJOJrUaHo&#10;CL01xWQ0Ois6wMohSOU9/b3OSr5M+ForGb5p7VVgpuSUW0gnpvMlnsXyQixeUbi6kX0a4h+yaEVj&#10;KegAdS2CYGts/oBqG4ngQYdTCW0BWjdSpRqomvHoTTUPtXAq1ULkeDfQ5P8frLzb3CNrqpJPp1PO&#10;rGjpkZ7cyTV0lq0QoWNRQTR1zi/I+sHdYy95usaatxrb+KVq2DZRuxuoVdvAJP08m85HxL8kzXR+&#10;PpvNI2Rx8HXowxcFLYuXkq9dTCDFT7SKza0P2WNvGSMaG08PpqluGmOSEDtHXRlkG0FvHrbjPtKR&#10;FcWNnkUsKReRbmFnVEb9rjRxQmlPUvTUjQdMIaWyYZxVtahUDkUFUok5ycEjFWksAUZkTUkO2D3A&#10;7/nusTNMbx9dVWrmwXn0t8Sy8+CRIoMNg3PbWMD3AAxV1UfO9nuSMjWRpReodtQxCHmUvJM3DT3Z&#10;rfDhXiDNDr0y7YPwjQ5toCs59DfOasCf7/2P9tTSpOWso1ksuf+xFqg4M18tNfvn8WwWhzcJs/mn&#10;CQl4rHk51th1ewX09GPaPE6ma7QPZn/VCO0zrY1VjEoqYSXFLrkMuBeuQt4RtHikWq2SGQ2sE+HW&#10;PjgZwSOrsRcft88CXd+3gfr9DvZzKxZv+jbbRk8Lq3UA3aSmPvDa803DnhqnX0xxmxzLyeqwPpe/&#10;AAAA//8DAFBLAwQUAAYACAAAACEAV+ah9NwAAAAIAQAADwAAAGRycy9kb3ducmV2LnhtbEyPwU7D&#10;MBBE70j8g7VI3KidojQlxKmqVkhcaZHg6MRLEmGvI9ttAl+Pe6LH0Yxm3lSb2Rp2Rh8GRxKyhQCG&#10;1Do9UCfh/fjysAYWoiKtjCOU8IMBNvXtTaVK7SZ6w/MhdiyVUCiVhD7GseQ8tD1aFRZuRErel/NW&#10;xSR9x7VXUyq3hi+FWHGrBkoLvRpx12P7fThZCX7af/6KYltwRR9PzSsdd2beS3l/N2+fgUWc438Y&#10;LvgJHerE1LgT6cCMhDwTjykqYV0AS36+vOhGwirPgNcVvz5Q/wEAAP//AwBQSwECLQAUAAYACAAA&#10;ACEAtoM4kv4AAADhAQAAEwAAAAAAAAAAAAAAAAAAAAAAW0NvbnRlbnRfVHlwZXNdLnhtbFBLAQIt&#10;ABQABgAIAAAAIQA4/SH/1gAAAJQBAAALAAAAAAAAAAAAAAAAAC8BAABfcmVscy8ucmVsc1BLAQIt&#10;ABQABgAIAAAAIQBU2xRakwIAAIYFAAAOAAAAAAAAAAAAAAAAAC4CAABkcnMvZTJvRG9jLnhtbFBL&#10;AQItABQABgAIAAAAIQBX5qH03AAAAAgBAAAPAAAAAAAAAAAAAAAAAO0EAABkcnMvZG93bnJldi54&#10;bWxQSwUGAAAAAAQABADzAAAA9gUAAAAA&#10;" adj=",1913" fillcolor="#5b9bd5 [3204]" strokecolor="black [3213]" strokeweight="1pt"/>
            </w:pict>
          </mc:Fallback>
        </mc:AlternateContent>
      </w:r>
    </w:p>
    <w:p w:rsidR="00DC08C9" w:rsidRPr="00BD6EBC" w:rsidRDefault="0059781B" w:rsidP="00DC08C9">
      <w:pPr>
        <w:tabs>
          <w:tab w:val="left" w:pos="7040"/>
        </w:tabs>
        <w:spacing w:line="480" w:lineRule="auto"/>
        <w:rPr>
          <w:b/>
          <w:bCs/>
          <w:lang w:val="en-US"/>
        </w:rPr>
      </w:pPr>
      <w:r w:rsidRPr="00BD6EBC">
        <w:rPr>
          <w:noProof/>
          <w:lang w:eastAsia="zh-TW"/>
        </w:rPr>
        <mc:AlternateContent>
          <mc:Choice Requires="wps">
            <w:drawing>
              <wp:anchor distT="0" distB="0" distL="114300" distR="114300" simplePos="0" relativeHeight="251673600" behindDoc="0" locked="0" layoutInCell="1" allowOverlap="1" wp14:anchorId="293E1F8E" wp14:editId="4F4D640D">
                <wp:simplePos x="0" y="0"/>
                <wp:positionH relativeFrom="margin">
                  <wp:align>right</wp:align>
                </wp:positionH>
                <wp:positionV relativeFrom="paragraph">
                  <wp:posOffset>9525</wp:posOffset>
                </wp:positionV>
                <wp:extent cx="1385570" cy="819150"/>
                <wp:effectExtent l="0" t="0" r="24130"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19150"/>
                        </a:xfrm>
                        <a:prstGeom prst="rect">
                          <a:avLst/>
                        </a:prstGeom>
                        <a:solidFill>
                          <a:srgbClr val="FFFFFF"/>
                        </a:solidFill>
                        <a:ln w="9525">
                          <a:solidFill>
                            <a:srgbClr val="000000"/>
                          </a:solidFill>
                          <a:miter lim="800000"/>
                          <a:headEnd/>
                          <a:tailEnd/>
                        </a:ln>
                      </wps:spPr>
                      <wps:txbx>
                        <w:txbxContent>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Convergence vs. divergence of people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E1F8E" id="_x0000_s1036" type="#_x0000_t202" style="position:absolute;margin-left:57.9pt;margin-top:.75pt;width:109.1pt;height:6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9SJQIAAEwEAAAOAAAAZHJzL2Uyb0RvYy54bWysVNtu2zAMfR+wfxD0vjjO4jUx4hRdugwD&#10;ugvQ7gNkWY6FSaImKbGzry8lp2nQbS/D/CCIInVEnkN6dT1oRQ7CeQmmovlkSokwHBppdhX9/rB9&#10;s6DEB2YapsCIih6Fp9fr169WvS3FDDpQjXAEQYwve1vRLgRbZpnnndDMT8AKg84WnGYBTbfLGsd6&#10;RNcqm02n77IeXGMdcOE9nt6OTrpO+G0rePjatl4EoiqKuYW0urTWcc3WK1buHLOd5Kc02D9koZk0&#10;+OgZ6pYFRvZO/galJXfgoQ0TDjqDtpVcpBqwmnz6opr7jlmRakFyvD3T5P8fLP9y+OaIbCqKQhmm&#10;UaIHMQTyHgZyFdnprS8x6N5iWBjwGFVOlXp7B/yHJwY2HTM7ceMc9J1gDWaXx5vZxdURx0eQuv8M&#10;DT7D9gES0NA6HalDMgiio0rHszIxFR6ffLsoiit0cfQt8mVeJOkyVj7dts6HjwI0iZuKOlQ+obPD&#10;nQ8xG1Y+hcTHPCjZbKVSyXC7eqMcOTDskm36UgEvwpQhfUWXxawYCfgrxDR9f4LQMmC7K6mxinMQ&#10;KyNtH0yTmjEwqcY9pqzMicdI3UhiGOohCZYnCiLJNTRHZNbB2N44jrjpwP2ipMfWrqj/uWdOUKI+&#10;GVRnmc/ncRaSMS+uZmi4S0996WGGI1RFAyXjdhPS/ETiDNygiq1MBD9ncsoZWzbxfhqvOBOXdop6&#10;/gmsHwEAAP//AwBQSwMEFAAGAAgAAAAhAKx47+DcAAAABgEAAA8AAABkcnMvZG93bnJldi54bWxM&#10;j8FOwzAQRO9I/IO1SFwQdZrSEkKcCiGB6A0Kgqsbb5MIex1sNw1/z3KC4+ysZt5U68lZMWKIvScF&#10;81kGAqnxpqdWwdvrw2UBIiZNRltPqOAbI6zr05NKl8Yf6QXHbWoFh1AstYIupaGUMjYdOh1nfkBi&#10;b++D04llaKUJ+sjhzso8y1bS6Z64odMD3nfYfG4PTkFx9TR+xM3i+b1Z7e1NurgeH7+CUudn090t&#10;iIRT+nuGX3xGh5qZdv5AJgqrgIckvi5BsJnPixzEjvUiW4KsK/kfv/4BAAD//wMAUEsBAi0AFAAG&#10;AAgAAAAhALaDOJL+AAAA4QEAABMAAAAAAAAAAAAAAAAAAAAAAFtDb250ZW50X1R5cGVzXS54bWxQ&#10;SwECLQAUAAYACAAAACEAOP0h/9YAAACUAQAACwAAAAAAAAAAAAAAAAAvAQAAX3JlbHMvLnJlbHNQ&#10;SwECLQAUAAYACAAAACEAXCHPUiUCAABMBAAADgAAAAAAAAAAAAAAAAAuAgAAZHJzL2Uyb0RvYy54&#10;bWxQSwECLQAUAAYACAAAACEArHjv4NwAAAAGAQAADwAAAAAAAAAAAAAAAAB/BAAAZHJzL2Rvd25y&#10;ZXYueG1sUEsFBgAAAAAEAAQA8wAAAIgFAAAAAA==&#10;">
                <v:textbox>
                  <w:txbxContent>
                    <w:p w:rsidR="003A3634" w:rsidRPr="00972C1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Convergence vs. divergence of people management</w:t>
                      </w:r>
                    </w:p>
                  </w:txbxContent>
                </v:textbox>
                <w10:wrap anchorx="margin"/>
              </v:shape>
            </w:pict>
          </mc:Fallback>
        </mc:AlternateContent>
      </w:r>
      <w:r w:rsidRPr="00BD6EBC">
        <w:rPr>
          <w:noProof/>
          <w:lang w:eastAsia="zh-TW"/>
        </w:rPr>
        <mc:AlternateContent>
          <mc:Choice Requires="wps">
            <w:drawing>
              <wp:anchor distT="0" distB="0" distL="114300" distR="114300" simplePos="0" relativeHeight="251672576" behindDoc="0" locked="0" layoutInCell="1" allowOverlap="1" wp14:anchorId="670432EB" wp14:editId="2722464D">
                <wp:simplePos x="0" y="0"/>
                <wp:positionH relativeFrom="column">
                  <wp:posOffset>2514599</wp:posOffset>
                </wp:positionH>
                <wp:positionV relativeFrom="paragraph">
                  <wp:posOffset>9525</wp:posOffset>
                </wp:positionV>
                <wp:extent cx="1609725" cy="790575"/>
                <wp:effectExtent l="0" t="0" r="28575" b="285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90575"/>
                        </a:xfrm>
                        <a:prstGeom prst="rect">
                          <a:avLst/>
                        </a:prstGeom>
                        <a:solidFill>
                          <a:srgbClr val="FFFFFF"/>
                        </a:solidFill>
                        <a:ln w="9525">
                          <a:solidFill>
                            <a:srgbClr val="000000"/>
                          </a:solidFill>
                          <a:miter lim="800000"/>
                          <a:headEnd/>
                          <a:tailEnd/>
                        </a:ln>
                      </wps:spPr>
                      <wps:txbx>
                        <w:txbxContent>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Cross</w:t>
                            </w:r>
                            <w:r w:rsidRPr="00972C1D">
                              <w:rPr>
                                <w:rFonts w:asciiTheme="majorBidi" w:hAnsiTheme="majorBidi" w:cstheme="majorBidi"/>
                              </w:rPr>
                              <w:t>-border mobility</w:t>
                            </w:r>
                          </w:p>
                          <w:p w:rsidR="003A3634" w:rsidRPr="001C60D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Social service demands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432EB" id="_x0000_s1037" type="#_x0000_t202" style="position:absolute;margin-left:198pt;margin-top:.75pt;width:126.75pt;height: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eZJgIAAE4EAAAOAAAAZHJzL2Uyb0RvYy54bWysVNuO2yAQfa/Uf0C8N7bTZLOx4qy22aaq&#10;tL1Iu/0AjHGMCgwFEjv9+g44m00v6kNVPyAGhjNnzsx4dTNoRQ7CeQmmosUkp0QYDo00u4p+edy+&#10;uqbEB2YapsCIih6Fpzfrly9WvS3FFDpQjXAEQYwve1vRLgRbZpnnndDMT8AKg5ctOM0Cmm6XNY71&#10;iK5VNs3zq6wH11gHXHiPp3fjJV0n/LYVPHxqWy8CURVFbiGtLq11XLP1ipU7x2wn+YkG+wcWmkmD&#10;Qc9QdywwsnfyNygtuQMPbZhw0Bm0reQi5YDZFPkv2Tx0zIqUC4rj7Vkm//9g+cfDZ0dkU9HXBepj&#10;mMYiPYohkDcwkGnUp7e+RLcHi45hwGOsc8rV23vgXz0xsOmY2Ylb56DvBGuQXxFfZhdPRxwfQer+&#10;AzQYhu0DJKChdTqKh3IQREcex3NtIhUeQ17ly8V0TgnHu8Uyny/mKQQrn15b58M7AZrETUUd1j6h&#10;s8O9D5ENK59cYjAPSjZbqVQy3K7eKEcODPtkm74T+k9uypC+oss58vg7RJ6+P0FoGbDhldQVvT47&#10;sTLK9tY0qR0Dk2rcI2VlTjpG6UYRw1APqWRFUjmKXENzRGUdjA2OA4mbDtx3Snps7or6b3vmBCXq&#10;vcHqLIvZLE5DMmbzxRQNd3lTX94wwxGqooGScbsJaYKiBAZusYqtTAI/MzlxxqZNup8GLE7FpZ28&#10;nn8D6x8AAAD//wMAUEsDBBQABgAIAAAAIQCvNgJp3QAAAAkBAAAPAAAAZHJzL2Rvd25yZXYueG1s&#10;TI/BTsMwEETvSPyDtUhcEHVoS2hCnAohgegNCoKrG2+TCHsdbDcNf89ygtuO3mh2plpPzooRQ+w9&#10;KbiaZSCQGm96ahW8vT5crkDEpMlo6wkVfGOEdX16UunS+CO94LhNreAQiqVW0KU0lFLGpkOn48wP&#10;SMz2PjidWIZWmqCPHO6snGdZLp3uiT90esD7DpvP7cEpWC2fxo+4WTy/N/neFuniZnz8Ckqdn013&#10;tyASTunPDL/1uTrU3GnnD2SisAoWRc5bEoNrEMzzZcHHjvWcgawr+X9B/QMAAP//AwBQSwECLQAU&#10;AAYACAAAACEAtoM4kv4AAADhAQAAEwAAAAAAAAAAAAAAAAAAAAAAW0NvbnRlbnRfVHlwZXNdLnht&#10;bFBLAQItABQABgAIAAAAIQA4/SH/1gAAAJQBAAALAAAAAAAAAAAAAAAAAC8BAABfcmVscy8ucmVs&#10;c1BLAQItABQABgAIAAAAIQBaWceZJgIAAE4EAAAOAAAAAAAAAAAAAAAAAC4CAABkcnMvZTJvRG9j&#10;LnhtbFBLAQItABQABgAIAAAAIQCvNgJp3QAAAAkBAAAPAAAAAAAAAAAAAAAAAIAEAABkcnMvZG93&#10;bnJldi54bWxQSwUGAAAAAAQABADzAAAAigUAAAAA&#10;">
                <v:textbox>
                  <w:txbxContent>
                    <w:p w:rsidR="003A3634" w:rsidRPr="00972C1D" w:rsidRDefault="003A3634" w:rsidP="00DC08C9">
                      <w:pPr>
                        <w:spacing w:after="200" w:line="240" w:lineRule="auto"/>
                        <w:contextualSpacing/>
                        <w:rPr>
                          <w:rFonts w:asciiTheme="majorBidi" w:hAnsiTheme="majorBidi" w:cstheme="majorBidi"/>
                        </w:rPr>
                      </w:pPr>
                      <w:r>
                        <w:rPr>
                          <w:rFonts w:asciiTheme="majorBidi" w:hAnsiTheme="majorBidi" w:cstheme="majorBidi"/>
                        </w:rPr>
                        <w:t>Cross</w:t>
                      </w:r>
                      <w:r w:rsidRPr="00972C1D">
                        <w:rPr>
                          <w:rFonts w:asciiTheme="majorBidi" w:hAnsiTheme="majorBidi" w:cstheme="majorBidi"/>
                        </w:rPr>
                        <w:t>-border mobility</w:t>
                      </w:r>
                    </w:p>
                    <w:p w:rsidR="003A3634" w:rsidRPr="001C60DD" w:rsidRDefault="003A3634" w:rsidP="00DC08C9">
                      <w:pPr>
                        <w:spacing w:after="200" w:line="240" w:lineRule="auto"/>
                        <w:contextualSpacing/>
                        <w:rPr>
                          <w:rFonts w:asciiTheme="majorBidi" w:hAnsiTheme="majorBidi" w:cstheme="majorBidi"/>
                        </w:rPr>
                      </w:pPr>
                      <w:r w:rsidRPr="00972C1D">
                        <w:rPr>
                          <w:rFonts w:asciiTheme="majorBidi" w:hAnsiTheme="majorBidi" w:cstheme="majorBidi"/>
                        </w:rPr>
                        <w:t>Social service demands</w:t>
                      </w:r>
                    </w:p>
                  </w:txbxContent>
                </v:textbox>
              </v:shape>
            </w:pict>
          </mc:Fallback>
        </mc:AlternateContent>
      </w:r>
      <w:r w:rsidRPr="00BD6EBC">
        <w:rPr>
          <w:b/>
          <w:bCs/>
          <w:i/>
          <w:iCs/>
          <w:noProof/>
          <w:lang w:eastAsia="zh-TW"/>
        </w:rPr>
        <mc:AlternateContent>
          <mc:Choice Requires="wps">
            <w:drawing>
              <wp:anchor distT="0" distB="0" distL="114300" distR="114300" simplePos="0" relativeHeight="251694080" behindDoc="0" locked="0" layoutInCell="1" allowOverlap="1" wp14:anchorId="369CB236" wp14:editId="346D8F65">
                <wp:simplePos x="0" y="0"/>
                <wp:positionH relativeFrom="column">
                  <wp:posOffset>4133850</wp:posOffset>
                </wp:positionH>
                <wp:positionV relativeFrom="paragraph">
                  <wp:posOffset>361950</wp:posOffset>
                </wp:positionV>
                <wp:extent cx="180975" cy="85725"/>
                <wp:effectExtent l="19050" t="19050" r="28575" b="47625"/>
                <wp:wrapNone/>
                <wp:docPr id="2" name="Left-Right Arrow 2"/>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4B3A0" id="Left-Right Arrow 2" o:spid="_x0000_s1026" type="#_x0000_t69" style="position:absolute;margin-left:325.5pt;margin-top:28.5pt;width:14.25pt;height:6.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frlQIAAIgFAAAOAAAAZHJzL2Uyb0RvYy54bWysVEtv2zAMvg/YfxB0b20HzdoGdYqgRYcB&#10;QVv0gZ5VWYoFyKImKXGyXz9KspOgK3YYloMimuTHhz7y6nrbabIRziswNa1OS0qE4dAos6rp68vd&#10;yQUlPjDTMA1G1HQnPL2ef/1y1duZmEALuhGOIIjxs97WtA3BzorC81Z0zJ+CFQaVElzHAopuVTSO&#10;9Yje6WJSlt+KHlxjHXDhPX69zUo6T/hSCh4epPQiEF1TzC2k06XzPZ7F/IrNVo7ZVvEhDfYPWXRM&#10;GQy6h7plgZG1U39AdYo78CDDKYeuACkVF6kGrKYqP1Tz3DIrUi3YHG/3bfL/D5bfbx4dUU1NJ5QY&#10;1uETLYUMJ09q1QaycA56Mold6q2fofGzfXSD5PEaS95K18V/LIZsU2d3+86KbSAcP1YX5eX5lBKO&#10;qovp+WQaIYuDr3U+fBfQkXipqcYUUgYpgdRYtln6kJ1G4xhUm3h60Kq5U1onIXJH3GhHNgxfPWyr&#10;IdiRFYaOnkWsKteRbmGnRUZ9EhK7gplPUvTExwMm41yYUGVVyxqRQ01L/I3BxixSndogYESWmOQe&#10;ewAYLTPIiJ1rHeyjq0h03juXf0ssO+89UmQwYe/cKQPuMwCNVQ2Rs/3YpNya2KV3aHbIGQd5mLzl&#10;dwpfbcl8eGQOpwfnDDdCeMBDauhrCsONkhbcr8++R3skNWop6XEaa+p/rpkTlOgfBul+WZ2dxfFN&#10;whkSCAV3rHk/1ph1dwP49BXuHsvTNdoHPV6lg+4NF8ciRkUVMxxj15QHNwo3IW8JXD1cLBbJDEfW&#10;srA0z5ZH8NjVyMWX7RtzdqBuQMrfwzi5bPaBt9k2ehpYrANIlUh96OvQbxz3RJxhNcV9ciwnq8MC&#10;nf8GAAD//wMAUEsDBBQABgAIAAAAIQDy7vB/4AAAAAkBAAAPAAAAZHJzL2Rvd25yZXYueG1sTI9B&#10;T4NAEIXvJv6HzZh4swsawCJDY2qIB0+txMTblB2BlN1Fdmnx37ue7Oll8l7efK/YLHoQJ55cbw1C&#10;vIpAsGms6k2LUL9Xd48gnCejaLCGEX7Ywaa8viooV/Zsdnza+1aEEuNyQui8H3MpXdOxJreyI5vg&#10;fdlJkw/n1Eo10TmU60HeR1EqNfUmfOho5G3HzXE/a4S3j2Md16/fD5XcNut590JV+0mItzfL8xMI&#10;z4v/D8MffkCHMjAd7GyUEwNCmsRhi0dIsqAhkGbrBMQBIYsSkGUhLxeUvwAAAP//AwBQSwECLQAU&#10;AAYACAAAACEAtoM4kv4AAADhAQAAEwAAAAAAAAAAAAAAAAAAAAAAW0NvbnRlbnRfVHlwZXNdLnht&#10;bFBLAQItABQABgAIAAAAIQA4/SH/1gAAAJQBAAALAAAAAAAAAAAAAAAAAC8BAABfcmVscy8ucmVs&#10;c1BLAQItABQABgAIAAAAIQATLbfrlQIAAIgFAAAOAAAAAAAAAAAAAAAAAC4CAABkcnMvZTJvRG9j&#10;LnhtbFBLAQItABQABgAIAAAAIQDy7vB/4AAAAAkBAAAPAAAAAAAAAAAAAAAAAO8EAABkcnMvZG93&#10;bnJldi54bWxQSwUGAAAAAAQABADzAAAA/AUAAAAA&#10;" adj="5116" fillcolor="#5b9bd5 [3204]" strokecolor="black [3213]" strokeweight="1pt"/>
            </w:pict>
          </mc:Fallback>
        </mc:AlternateContent>
      </w:r>
      <w:r w:rsidRPr="00BD6EBC">
        <w:rPr>
          <w:b/>
          <w:bCs/>
          <w:i/>
          <w:iCs/>
          <w:noProof/>
          <w:lang w:eastAsia="zh-TW"/>
        </w:rPr>
        <mc:AlternateContent>
          <mc:Choice Requires="wps">
            <w:drawing>
              <wp:anchor distT="0" distB="0" distL="114300" distR="114300" simplePos="0" relativeHeight="251692032" behindDoc="0" locked="0" layoutInCell="1" allowOverlap="1" wp14:anchorId="7F134C8B" wp14:editId="226C6B02">
                <wp:simplePos x="0" y="0"/>
                <wp:positionH relativeFrom="column">
                  <wp:posOffset>2327910</wp:posOffset>
                </wp:positionH>
                <wp:positionV relativeFrom="paragraph">
                  <wp:posOffset>371475</wp:posOffset>
                </wp:positionV>
                <wp:extent cx="180975" cy="85725"/>
                <wp:effectExtent l="19050" t="19050" r="28575" b="47625"/>
                <wp:wrapNone/>
                <wp:docPr id="1" name="Left-Right Arrow 1"/>
                <wp:cNvGraphicFramePr/>
                <a:graphic xmlns:a="http://schemas.openxmlformats.org/drawingml/2006/main">
                  <a:graphicData uri="http://schemas.microsoft.com/office/word/2010/wordprocessingShape">
                    <wps:wsp>
                      <wps:cNvSpPr/>
                      <wps:spPr>
                        <a:xfrm>
                          <a:off x="0" y="0"/>
                          <a:ext cx="180975" cy="8572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EE962F" id="Left-Right Arrow 1" o:spid="_x0000_s1026" type="#_x0000_t69" style="position:absolute;margin-left:183.3pt;margin-top:29.25pt;width:14.25pt;height:6.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DllAIAAIgFAAAOAAAAZHJzL2Uyb0RvYy54bWysVE1PGzEQvVfqf7B8h00iUiBigyIQVaUI&#10;EFBxNl47a8nrccdONumv79i72aQU9VA1B8ezM/Pmw2/m6nrbWLZRGAy4ko9PR5wpJ6EyblXy7y93&#10;JxechShcJSw4VfKdCvx6/vnTVetnagI12EohIxAXZq0veR2jnxVFkLVqRDgFrxwpNWAjIom4KioU&#10;LaE3tpiMRl+KFrDyCFKFQF9vOyWfZ3ytlYwPWgcVmS055Rbzifl8S2cxvxKzFQpfG9mnIf4hi0YY&#10;R0EHqFsRBVuj+QOqMRIhgI6nEpoCtDZS5RqomvHoXTXPtfAq10LNCX5oU/h/sPJ+84jMVPR2nDnR&#10;0BMtlY4nT2ZVR7ZAhJaNU5daH2Zk/OwfsZcCXVPJW41N+qdi2DZ3djd0Vm0jk/RxfDG6PJ9yJkl1&#10;MT2fTBNkcfD1GOJXBQ1Ll5JbSiFnkBPIjRWbZYid0944BbUunQGsqe6MtVlI3FE3FtlG0KvHbc6f&#10;gh1ZkZQ8i1RVV0e+xZ1VHeqT0tQVynySo2c+HjCFlMrFcaeqRaW6UNMR/frKBo9cp3UEmJA1JTlg&#10;9wC/57vH7mrt7ZOrynQenEd/S6xzHjxyZHBxcG6MA/wIwFJVfeTOft+krjWpS29Q7YgzCN0wBS/v&#10;DL3aUoT4KJCmh+aMNkJ8oENbaEsO/Y2zGvDnR9+TPZGatJy1NI0lDz/WAhVn9psjul+Oz87S+Gbh&#10;jAhEAh5r3o41bt3cAD09UZqyy9dkH+3+qhGaV1ocixSVVMJJil1yGXEv3MRuS9DqkWqxyGY0sl7E&#10;pXv2MoGnriYuvmxfBfqeupEofw/7yRWzd7ztbJOng8U6gjaZ1Ie+9v2mcc/E6VdT2ifHcrY6LND5&#10;LwAAAP//AwBQSwMEFAAGAAgAAAAhAIKYIeHgAAAACQEAAA8AAABkcnMvZG93bnJldi54bWxMj0FP&#10;g0AQhe8m/ofNmHizCyVgSxkaU0M8eGolJt6msAVSdhbZpcV/73qyx8n78t432XbWvbio0XaGEcJF&#10;AEJxZeqOG4Tyo3hagbCOuKbesEL4URa2+f1dRmltrrxXl4NrhC9hmxJC69yQSmmrVmmyCzMo9tnJ&#10;jJqcP8dG1iNdfbnu5TIIEqmpY7/Q0qB2rarOh0kjvH+ey7B8+44KuavW0/6ViuaLEB8f5pcNCKdm&#10;9w/Dn75Xh9w7Hc3EtRU9QpQkiUcR4lUMwgPROg5BHBGelwHIPJO3H+S/AAAA//8DAFBLAQItABQA&#10;BgAIAAAAIQC2gziS/gAAAOEBAAATAAAAAAAAAAAAAAAAAAAAAABbQ29udGVudF9UeXBlc10ueG1s&#10;UEsBAi0AFAAGAAgAAAAhADj9If/WAAAAlAEAAAsAAAAAAAAAAAAAAAAALwEAAF9yZWxzLy5yZWxz&#10;UEsBAi0AFAAGAAgAAAAhAE3Q8OWUAgAAiAUAAA4AAAAAAAAAAAAAAAAALgIAAGRycy9lMm9Eb2Mu&#10;eG1sUEsBAi0AFAAGAAgAAAAhAIKYIeHgAAAACQEAAA8AAAAAAAAAAAAAAAAA7gQAAGRycy9kb3du&#10;cmV2LnhtbFBLBQYAAAAABAAEAPMAAAD7BQAAAAA=&#10;" adj="5116" fillcolor="#5b9bd5 [3204]" strokecolor="black [3213]" strokeweight="1pt"/>
            </w:pict>
          </mc:Fallback>
        </mc:AlternateContent>
      </w:r>
      <w:r w:rsidR="00DC08C9" w:rsidRPr="00BD6EBC">
        <w:rPr>
          <w:b/>
          <w:bCs/>
          <w:lang w:val="en-US"/>
        </w:rPr>
        <w:t xml:space="preserve">Global </w:t>
      </w:r>
    </w:p>
    <w:p w:rsidR="00DC08C9" w:rsidRPr="00BD6EBC" w:rsidRDefault="00DC08C9" w:rsidP="00DC08C9">
      <w:pPr>
        <w:tabs>
          <w:tab w:val="left" w:pos="7040"/>
        </w:tabs>
        <w:spacing w:line="480" w:lineRule="auto"/>
        <w:rPr>
          <w:lang w:val="en-US"/>
        </w:rPr>
      </w:pPr>
    </w:p>
    <w:p w:rsidR="00DC08C9" w:rsidRPr="00BD6EBC" w:rsidRDefault="00560672" w:rsidP="00DC08C9">
      <w:pPr>
        <w:spacing w:line="480" w:lineRule="auto"/>
        <w:rPr>
          <w:lang w:val="en-US"/>
        </w:rPr>
      </w:pPr>
      <w:r w:rsidRPr="00BD6EBC">
        <w:rPr>
          <w:noProof/>
          <w:lang w:eastAsia="zh-TW"/>
        </w:rPr>
        <mc:AlternateContent>
          <mc:Choice Requires="wps">
            <w:drawing>
              <wp:anchor distT="0" distB="0" distL="114300" distR="114300" simplePos="0" relativeHeight="251671552" behindDoc="0" locked="0" layoutInCell="1" allowOverlap="1" wp14:anchorId="15BAF1AB" wp14:editId="3FD5E265">
                <wp:simplePos x="0" y="0"/>
                <wp:positionH relativeFrom="margin">
                  <wp:posOffset>257175</wp:posOffset>
                </wp:positionH>
                <wp:positionV relativeFrom="paragraph">
                  <wp:posOffset>443865</wp:posOffset>
                </wp:positionV>
                <wp:extent cx="5290820" cy="314325"/>
                <wp:effectExtent l="0" t="0" r="24130" b="285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314325"/>
                        </a:xfrm>
                        <a:prstGeom prst="rect">
                          <a:avLst/>
                        </a:prstGeom>
                        <a:solidFill>
                          <a:srgbClr val="FFFFFF"/>
                        </a:solidFill>
                        <a:ln w="9525">
                          <a:solidFill>
                            <a:srgbClr val="000000"/>
                          </a:solidFill>
                          <a:miter lim="800000"/>
                          <a:headEnd/>
                          <a:tailEnd/>
                        </a:ln>
                      </wps:spPr>
                      <wps:txbx>
                        <w:txbxContent>
                          <w:p w:rsidR="003A3634" w:rsidRPr="002203C0" w:rsidRDefault="003A3634" w:rsidP="00560672">
                            <w:pPr>
                              <w:rPr>
                                <w:rFonts w:asciiTheme="majorBidi" w:hAnsiTheme="majorBidi" w:cstheme="majorBidi"/>
                              </w:rPr>
                            </w:pPr>
                            <w:r>
                              <w:rPr>
                                <w:rFonts w:asciiTheme="majorBidi" w:hAnsiTheme="majorBidi" w:cstheme="majorBidi"/>
                              </w:rPr>
                              <w:t xml:space="preserve">Push/pull </w:t>
                            </w:r>
                            <w:r w:rsidR="00560672">
                              <w:rPr>
                                <w:rFonts w:asciiTheme="majorBidi" w:hAnsiTheme="majorBidi" w:cstheme="majorBidi"/>
                              </w:rPr>
                              <w:t>forces</w:t>
                            </w:r>
                            <w:r>
                              <w:rPr>
                                <w:rFonts w:asciiTheme="majorBidi" w:hAnsiTheme="majorBidi" w:cstheme="majorBidi"/>
                              </w:rPr>
                              <w:t>; talent development; individualization of society; entrepreneurship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AF1AB" id="_x0000_s1038" type="#_x0000_t202" style="position:absolute;margin-left:20.25pt;margin-top:34.95pt;width:416.6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myJgIAAE4EAAAOAAAAZHJzL2Uyb0RvYy54bWysVNuO2yAQfa/Uf0C8N74kaRMrzmqbbapK&#10;24u02w/AGMeowFAgsbdfvwPJZtOL+lDVDwiY4czMOTNeXY1akYNwXoKpaTHJKRGGQyvNrqZf77ev&#10;FpT4wEzLFBhR0wfh6dX65YvVYCtRQg+qFY4giPHVYGvah2CrLPO8F5r5CVhh0NiB0yzg0e2y1rEB&#10;0bXKyjx/nQ3gWuuAC+/x9uZopOuE33WCh89d50UgqqaYW0irS2sT12y9YtXOMdtLfkqD/UMWmkmD&#10;Qc9QNywwsnfyNygtuQMPXZhw0Bl0neQi1YDVFPkv1dz1zIpUC5Lj7Zkm//9g+afDF0dkW9NpjlIZ&#10;plGkezEG8hZGUkZ+BusrdLuz6BhGvEadU63e3gL/5omBTc/MTlw7B0MvWIv5FfFldvH0iOMjSDN8&#10;hBbDsH2ABDR2TkfykA6C6KjTw1mbmArHy3m5zBclmjjapsVsWs5TCFY9vbbOh/cCNImbmjrUPqGz&#10;w60PMRtWPbnEYB6UbLdSqXRwu2ajHDkw7JNt+k7oP7kpQ4aaLucY++8Qefr+BKFlwIZXUtd0cXZi&#10;VaTtnWlTOwYm1XGPKStz4jFSdyQxjM2YJCumMUIkuYH2AZl1cGxwHEjc9OB+UDJgc9fUf98zJyhR&#10;HwyqsyxmszgN6TCbv4m8uktLc2lhhiNUTQMlx+0mpAmKFBi4RhU7mQh+zuSUMzZt4v00YHEqLs/J&#10;6/k3sH4EAAD//wMAUEsDBBQABgAIAAAAIQBNj9ZB3wAAAAkBAAAPAAAAZHJzL2Rvd25yZXYueG1s&#10;TI/LTsMwEEX3SPyDNUhsEHVKQ17EqRASCHbQVrB142kSYY+D7abh7zErWI7u0b1n6vVsNJvQ+cGS&#10;gOUiAYbUWjVQJ2C3fbwugPkgSUltCQV8o4d1c35Wy0rZE73htAkdiyXkKymgD2GsOPdtj0b6hR2R&#10;YnawzsgQT9dx5eQplhvNb5Ik40YOFBd6OeJDj+3n5mgEFOnz9OFfVq/vbXbQZbjKp6cvJ8TlxXx/&#10;ByzgHP5g+NWP6tBEp709kvJMC0iT20gKyMoSWMyLfJUD20dwWabAm5r//6D5AQAA//8DAFBLAQIt&#10;ABQABgAIAAAAIQC2gziS/gAAAOEBAAATAAAAAAAAAAAAAAAAAAAAAABbQ29udGVudF9UeXBlc10u&#10;eG1sUEsBAi0AFAAGAAgAAAAhADj9If/WAAAAlAEAAAsAAAAAAAAAAAAAAAAALwEAAF9yZWxzLy5y&#10;ZWxzUEsBAi0AFAAGAAgAAAAhAPjcabImAgAATgQAAA4AAAAAAAAAAAAAAAAALgIAAGRycy9lMm9E&#10;b2MueG1sUEsBAi0AFAAGAAgAAAAhAE2P1kHfAAAACQEAAA8AAAAAAAAAAAAAAAAAgAQAAGRycy9k&#10;b3ducmV2LnhtbFBLBQYAAAAABAAEAPMAAACMBQAAAAA=&#10;">
                <v:textbox>
                  <w:txbxContent>
                    <w:p w:rsidR="003A3634" w:rsidRPr="002203C0" w:rsidRDefault="003A3634" w:rsidP="00560672">
                      <w:pPr>
                        <w:rPr>
                          <w:rFonts w:asciiTheme="majorBidi" w:hAnsiTheme="majorBidi" w:cstheme="majorBidi"/>
                        </w:rPr>
                      </w:pPr>
                      <w:r>
                        <w:rPr>
                          <w:rFonts w:asciiTheme="majorBidi" w:hAnsiTheme="majorBidi" w:cstheme="majorBidi"/>
                        </w:rPr>
                        <w:t xml:space="preserve">Push/pull </w:t>
                      </w:r>
                      <w:r w:rsidR="00560672">
                        <w:rPr>
                          <w:rFonts w:asciiTheme="majorBidi" w:hAnsiTheme="majorBidi" w:cstheme="majorBidi"/>
                        </w:rPr>
                        <w:t>forces</w:t>
                      </w:r>
                      <w:r>
                        <w:rPr>
                          <w:rFonts w:asciiTheme="majorBidi" w:hAnsiTheme="majorBidi" w:cstheme="majorBidi"/>
                        </w:rPr>
                        <w:t>; talent development; individualization of society</w:t>
                      </w:r>
                      <w:proofErr w:type="gramStart"/>
                      <w:r>
                        <w:rPr>
                          <w:rFonts w:asciiTheme="majorBidi" w:hAnsiTheme="majorBidi" w:cstheme="majorBidi"/>
                        </w:rPr>
                        <w:t>;</w:t>
                      </w:r>
                      <w:proofErr w:type="gramEnd"/>
                      <w:r>
                        <w:rPr>
                          <w:rFonts w:asciiTheme="majorBidi" w:hAnsiTheme="majorBidi" w:cstheme="majorBidi"/>
                        </w:rPr>
                        <w:t xml:space="preserve"> entrepreneurship</w:t>
                      </w:r>
                    </w:p>
                  </w:txbxContent>
                </v:textbox>
                <w10:wrap anchorx="margin"/>
              </v:shape>
            </w:pict>
          </mc:Fallback>
        </mc:AlternateContent>
      </w:r>
      <w:r w:rsidR="0059781B" w:rsidRPr="00BD6EBC">
        <w:rPr>
          <w:noProof/>
          <w:lang w:eastAsia="zh-TW"/>
        </w:rPr>
        <mc:AlternateContent>
          <mc:Choice Requires="wps">
            <w:drawing>
              <wp:anchor distT="0" distB="0" distL="114300" distR="114300" simplePos="0" relativeHeight="251670528" behindDoc="0" locked="0" layoutInCell="1" allowOverlap="1" wp14:anchorId="68EFC526" wp14:editId="516B2017">
                <wp:simplePos x="0" y="0"/>
                <wp:positionH relativeFrom="column">
                  <wp:posOffset>123825</wp:posOffset>
                </wp:positionH>
                <wp:positionV relativeFrom="paragraph">
                  <wp:posOffset>5715</wp:posOffset>
                </wp:positionV>
                <wp:extent cx="5485130" cy="895350"/>
                <wp:effectExtent l="0" t="0" r="20320" b="19050"/>
                <wp:wrapNone/>
                <wp:docPr id="306" name="Rounded 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5130" cy="8953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A3634" w:rsidRPr="00FD224F" w:rsidRDefault="003A3634" w:rsidP="00DC08C9">
                            <w:pPr>
                              <w:jc w:val="center"/>
                              <w:rPr>
                                <w:rFonts w:asciiTheme="majorBidi" w:hAnsiTheme="majorBidi" w:cstheme="majorBidi"/>
                                <w:sz w:val="28"/>
                                <w:szCs w:val="28"/>
                              </w:rPr>
                            </w:pPr>
                            <w:r>
                              <w:rPr>
                                <w:rFonts w:asciiTheme="majorBidi" w:hAnsiTheme="majorBidi" w:cstheme="majorBidi"/>
                                <w:sz w:val="28"/>
                                <w:szCs w:val="28"/>
                              </w:rPr>
                              <w:t>Operating</w:t>
                            </w:r>
                            <w:r w:rsidRPr="00FD224F">
                              <w:rPr>
                                <w:rFonts w:asciiTheme="majorBidi" w:hAnsiTheme="majorBidi" w:cstheme="majorBidi"/>
                                <w:sz w:val="28"/>
                                <w:szCs w:val="28"/>
                              </w:rPr>
                              <w:t xml:space="preserve"> factors</w:t>
                            </w:r>
                          </w:p>
                          <w:p w:rsidR="003A3634" w:rsidRDefault="003A3634" w:rsidP="00DC08C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8EFC526" id="Rounded Rectangle 306" o:spid="_x0000_s1039" style="position:absolute;margin-left:9.75pt;margin-top:.45pt;width:431.9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HGuAIAAOgFAAAOAAAAZHJzL2Uyb0RvYy54bWysVEtPGzEQvlfqf7B8L7sbEhpWbFAEoqqU&#10;AgIqzo7Xzq7q9bi2k0366zv2PqA8eqh6sex5z+dv5ux83yiyE9bVoAuaHaWUCM2hrPWmoN8frj7N&#10;KXGe6ZIp0KKgB+Ho+eLjh7PW5GICFahSWIJBtMtbU9DKe5MnieOVaJg7AiM0KiXYhnl82k1SWtZi&#10;9EYlkzQ9SVqwpbHAhXMoveyUdBHjSym4v5HSCU9UQbE2H08bz3U4k8UZyzeWmarmfRnsH6poWK0x&#10;6RjqknlGtrZ+FaqpuQUH0h9xaBKQsuYi9oDdZOmLbu4rZkTsBcFxZoTJ/b+w/Hp3a0ldFvQ4PaFE&#10;swY/6Q62uhQluUP4mN4oQYISoWqNy9Hj3tza0KwzK+A/HCqSPzTh4XqbvbRNsMVWyT7ifhhxF3tP&#10;OApn0/ksO8bv4aibn86OZ/FjEpYP3sY6/0VAQ8KloDYUGKqLmLPdyvlQBMsHu1gdqLq8qpWKj0Ao&#10;caEs2TGkAuNcaJ9Fd7VtvkHZyZFSaU8KFCN1OvF8EGOKSM0QKSZ0T0kiBl3bEQB/UCKkVvpOSIQY&#10;G53EhGOE17W4ipWiE8/ezRkDhsgSmxtjd828E7tDp7cPriLOxuic/q2wznn0iJlB+9G5qTXYtwIo&#10;RLjP3Nn3RHEdNAElv1/vI/2yyUCwNZQH5KSFblid4Vc1/vqKOX/LLE4nEgU3jr/BQypoCwr9jZIK&#10;7K+35MEehwa1lLQ47QV1P7fMCkrUV43jdJpNp2E9xMd09nmCD/tcs36u0dvmApBFGe42w+M12Hs1&#10;XKWF5hEX0zJkRRXTHHMXlHs7PC58t4VwtXGxXEYzXAmG+ZW+NzwED0AHQj/sH5k1PfU9Ds01DJuB&#10;5S/I39kGTw3LrQdZx8kIUHe49l+A6yTyt199YV89f0erpwW9+A0AAP//AwBQSwMEFAAGAAgAAAAh&#10;AMLmldTbAAAABwEAAA8AAABkcnMvZG93bnJldi54bWxMjl9LwzAUxd8Fv0O4gi/i0tkpbW06ZOib&#10;CJsi7C1rrk2xualJ1tVv7/VJH88fzvnV69kNYsIQe08KlosMBFLrTU+dgrfXp+sCREyajB48oYJv&#10;jLBuzs9qXRl/oi1Ou9QJHqFYaQU2pbGSMrYWnY4LPyJx9uGD04ll6KQJ+sTjbpA3WXYnne6JH6we&#10;cWOx/dwdnYKvzfPVPn98t6sps/iSyjYU+6jU5cX8cA8i4Zz+yvCLz+jQMNPBH8lEMbAub7mpoATB&#10;aVHkOYgD26tlCbKp5X/+5gcAAP//AwBQSwECLQAUAAYACAAAACEAtoM4kv4AAADhAQAAEwAAAAAA&#10;AAAAAAAAAAAAAAAAW0NvbnRlbnRfVHlwZXNdLnhtbFBLAQItABQABgAIAAAAIQA4/SH/1gAAAJQB&#10;AAALAAAAAAAAAAAAAAAAAC8BAABfcmVscy8ucmVsc1BLAQItABQABgAIAAAAIQDQENHGuAIAAOgF&#10;AAAOAAAAAAAAAAAAAAAAAC4CAABkcnMvZTJvRG9jLnhtbFBLAQItABQABgAIAAAAIQDC5pXU2wAA&#10;AAcBAAAPAAAAAAAAAAAAAAAAABIFAABkcnMvZG93bnJldi54bWxQSwUGAAAAAAQABADzAAAAGgYA&#10;AAAA&#10;" fillcolor="#deeaf6 [660]" strokecolor="#1f4d78 [1604]" strokeweight="1pt">
                <v:stroke joinstyle="miter"/>
                <v:path arrowok="t"/>
                <v:textbox>
                  <w:txbxContent>
                    <w:p w:rsidR="003A3634" w:rsidRPr="00FD224F" w:rsidRDefault="003A3634" w:rsidP="00DC08C9">
                      <w:pPr>
                        <w:jc w:val="center"/>
                        <w:rPr>
                          <w:rFonts w:asciiTheme="majorBidi" w:hAnsiTheme="majorBidi" w:cstheme="majorBidi"/>
                          <w:sz w:val="28"/>
                          <w:szCs w:val="28"/>
                        </w:rPr>
                      </w:pPr>
                      <w:r>
                        <w:rPr>
                          <w:rFonts w:asciiTheme="majorBidi" w:hAnsiTheme="majorBidi" w:cstheme="majorBidi"/>
                          <w:sz w:val="28"/>
                          <w:szCs w:val="28"/>
                        </w:rPr>
                        <w:t>Operating</w:t>
                      </w:r>
                      <w:r w:rsidRPr="00FD224F">
                        <w:rPr>
                          <w:rFonts w:asciiTheme="majorBidi" w:hAnsiTheme="majorBidi" w:cstheme="majorBidi"/>
                          <w:sz w:val="28"/>
                          <w:szCs w:val="28"/>
                        </w:rPr>
                        <w:t xml:space="preserve"> factors</w:t>
                      </w:r>
                    </w:p>
                    <w:p w:rsidR="003A3634" w:rsidRDefault="003A3634" w:rsidP="00DC08C9">
                      <w:pPr>
                        <w:jc w:val="center"/>
                      </w:pPr>
                      <w:r>
                        <w:t xml:space="preserve">                                                                                     </w:t>
                      </w:r>
                    </w:p>
                  </w:txbxContent>
                </v:textbox>
              </v:roundrect>
            </w:pict>
          </mc:Fallback>
        </mc:AlternateContent>
      </w:r>
    </w:p>
    <w:p w:rsidR="00DC08C9" w:rsidRPr="00BD6EBC" w:rsidRDefault="00DC08C9" w:rsidP="00DC08C9">
      <w:pPr>
        <w:rPr>
          <w:lang w:val="en-US"/>
        </w:rPr>
      </w:pPr>
    </w:p>
    <w:p w:rsidR="00DC08C9" w:rsidRPr="00BD6EBC" w:rsidRDefault="00DC08C9" w:rsidP="00DC08C9">
      <w:pPr>
        <w:rPr>
          <w:lang w:val="en-US"/>
        </w:rPr>
      </w:pPr>
    </w:p>
    <w:sectPr w:rsidR="00DC08C9" w:rsidRPr="00BD6EBC" w:rsidSect="0072029C">
      <w:footerReference w:type="even" r:id="rId8"/>
      <w:footerReference w:type="default" r:id="rId9"/>
      <w:pgSz w:w="11906" w:h="16838"/>
      <w:pgMar w:top="1276" w:right="1440" w:bottom="1276" w:left="1440"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34" w:rsidRDefault="003A3634" w:rsidP="0043576F">
      <w:pPr>
        <w:spacing w:after="0" w:line="240" w:lineRule="auto"/>
      </w:pPr>
      <w:r>
        <w:separator/>
      </w:r>
    </w:p>
  </w:endnote>
  <w:endnote w:type="continuationSeparator" w:id="0">
    <w:p w:rsidR="003A3634" w:rsidRDefault="003A3634" w:rsidP="0043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PMingLiU">
    <w:altName w:val="Malgun Gothic Semilight"/>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merican Typewriter Light">
    <w:altName w:val="Sitka Small"/>
    <w:charset w:val="00"/>
    <w:family w:val="auto"/>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34" w:rsidRDefault="003A3634" w:rsidP="0009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3634" w:rsidRDefault="003A3634" w:rsidP="0009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34" w:rsidRDefault="003A3634" w:rsidP="0009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05C7">
      <w:rPr>
        <w:rStyle w:val="PageNumber"/>
        <w:noProof/>
      </w:rPr>
      <w:t>21</w:t>
    </w:r>
    <w:r>
      <w:rPr>
        <w:rStyle w:val="PageNumber"/>
      </w:rPr>
      <w:fldChar w:fldCharType="end"/>
    </w:r>
  </w:p>
  <w:sdt>
    <w:sdtPr>
      <w:id w:val="221878509"/>
      <w:docPartObj>
        <w:docPartGallery w:val="Page Numbers (Bottom of Page)"/>
        <w:docPartUnique/>
      </w:docPartObj>
    </w:sdtPr>
    <w:sdtEndPr>
      <w:rPr>
        <w:noProof/>
      </w:rPr>
    </w:sdtEndPr>
    <w:sdtContent>
      <w:p w:rsidR="003A3634" w:rsidRDefault="003A3634" w:rsidP="00094E97">
        <w:pPr>
          <w:pStyle w:val="Footer"/>
          <w:ind w:right="360"/>
          <w:jc w:val="center"/>
          <w:rPr>
            <w:lang w:eastAsia="zh-TW"/>
          </w:rPr>
        </w:pPr>
      </w:p>
      <w:p w:rsidR="003A3634" w:rsidRDefault="009805C7">
        <w:pPr>
          <w:pStyle w:val="Footer"/>
          <w:jc w:val="center"/>
        </w:pPr>
      </w:p>
    </w:sdtContent>
  </w:sdt>
  <w:p w:rsidR="003A3634" w:rsidRDefault="003A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34" w:rsidRDefault="003A3634" w:rsidP="0043576F">
      <w:pPr>
        <w:spacing w:after="0" w:line="240" w:lineRule="auto"/>
      </w:pPr>
      <w:r>
        <w:separator/>
      </w:r>
    </w:p>
  </w:footnote>
  <w:footnote w:type="continuationSeparator" w:id="0">
    <w:p w:rsidR="003A3634" w:rsidRDefault="003A3634" w:rsidP="00435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609C"/>
    <w:multiLevelType w:val="hybridMultilevel"/>
    <w:tmpl w:val="1C065D3E"/>
    <w:lvl w:ilvl="0" w:tplc="A7665CA0">
      <w:start w:val="1"/>
      <w:numFmt w:val="bullet"/>
      <w:lvlText w:val="•"/>
      <w:lvlJc w:val="left"/>
      <w:pPr>
        <w:tabs>
          <w:tab w:val="num" w:pos="720"/>
        </w:tabs>
        <w:ind w:left="720" w:hanging="360"/>
      </w:pPr>
      <w:rPr>
        <w:rFonts w:ascii="Times" w:hAnsi="Times" w:hint="default"/>
      </w:rPr>
    </w:lvl>
    <w:lvl w:ilvl="1" w:tplc="E77408CA">
      <w:start w:val="1"/>
      <w:numFmt w:val="bullet"/>
      <w:lvlText w:val="•"/>
      <w:lvlJc w:val="left"/>
      <w:pPr>
        <w:tabs>
          <w:tab w:val="num" w:pos="1440"/>
        </w:tabs>
        <w:ind w:left="1440" w:hanging="360"/>
      </w:pPr>
      <w:rPr>
        <w:rFonts w:ascii="Times" w:hAnsi="Times" w:hint="default"/>
      </w:rPr>
    </w:lvl>
    <w:lvl w:ilvl="2" w:tplc="803ACB18" w:tentative="1">
      <w:start w:val="1"/>
      <w:numFmt w:val="bullet"/>
      <w:lvlText w:val="•"/>
      <w:lvlJc w:val="left"/>
      <w:pPr>
        <w:tabs>
          <w:tab w:val="num" w:pos="2160"/>
        </w:tabs>
        <w:ind w:left="2160" w:hanging="360"/>
      </w:pPr>
      <w:rPr>
        <w:rFonts w:ascii="Times" w:hAnsi="Times" w:hint="default"/>
      </w:rPr>
    </w:lvl>
    <w:lvl w:ilvl="3" w:tplc="FB6277E6" w:tentative="1">
      <w:start w:val="1"/>
      <w:numFmt w:val="bullet"/>
      <w:lvlText w:val="•"/>
      <w:lvlJc w:val="left"/>
      <w:pPr>
        <w:tabs>
          <w:tab w:val="num" w:pos="2880"/>
        </w:tabs>
        <w:ind w:left="2880" w:hanging="360"/>
      </w:pPr>
      <w:rPr>
        <w:rFonts w:ascii="Times" w:hAnsi="Times" w:hint="default"/>
      </w:rPr>
    </w:lvl>
    <w:lvl w:ilvl="4" w:tplc="23F6FF7C" w:tentative="1">
      <w:start w:val="1"/>
      <w:numFmt w:val="bullet"/>
      <w:lvlText w:val="•"/>
      <w:lvlJc w:val="left"/>
      <w:pPr>
        <w:tabs>
          <w:tab w:val="num" w:pos="3600"/>
        </w:tabs>
        <w:ind w:left="3600" w:hanging="360"/>
      </w:pPr>
      <w:rPr>
        <w:rFonts w:ascii="Times" w:hAnsi="Times" w:hint="default"/>
      </w:rPr>
    </w:lvl>
    <w:lvl w:ilvl="5" w:tplc="FF1C9AEE" w:tentative="1">
      <w:start w:val="1"/>
      <w:numFmt w:val="bullet"/>
      <w:lvlText w:val="•"/>
      <w:lvlJc w:val="left"/>
      <w:pPr>
        <w:tabs>
          <w:tab w:val="num" w:pos="4320"/>
        </w:tabs>
        <w:ind w:left="4320" w:hanging="360"/>
      </w:pPr>
      <w:rPr>
        <w:rFonts w:ascii="Times" w:hAnsi="Times" w:hint="default"/>
      </w:rPr>
    </w:lvl>
    <w:lvl w:ilvl="6" w:tplc="0F0C9430" w:tentative="1">
      <w:start w:val="1"/>
      <w:numFmt w:val="bullet"/>
      <w:lvlText w:val="•"/>
      <w:lvlJc w:val="left"/>
      <w:pPr>
        <w:tabs>
          <w:tab w:val="num" w:pos="5040"/>
        </w:tabs>
        <w:ind w:left="5040" w:hanging="360"/>
      </w:pPr>
      <w:rPr>
        <w:rFonts w:ascii="Times" w:hAnsi="Times" w:hint="default"/>
      </w:rPr>
    </w:lvl>
    <w:lvl w:ilvl="7" w:tplc="9FD2E6F2" w:tentative="1">
      <w:start w:val="1"/>
      <w:numFmt w:val="bullet"/>
      <w:lvlText w:val="•"/>
      <w:lvlJc w:val="left"/>
      <w:pPr>
        <w:tabs>
          <w:tab w:val="num" w:pos="5760"/>
        </w:tabs>
        <w:ind w:left="5760" w:hanging="360"/>
      </w:pPr>
      <w:rPr>
        <w:rFonts w:ascii="Times" w:hAnsi="Times" w:hint="default"/>
      </w:rPr>
    </w:lvl>
    <w:lvl w:ilvl="8" w:tplc="6838B0DC"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12224D75"/>
    <w:multiLevelType w:val="multilevel"/>
    <w:tmpl w:val="F7FA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42A4C"/>
    <w:multiLevelType w:val="hybridMultilevel"/>
    <w:tmpl w:val="CBCCEE50"/>
    <w:lvl w:ilvl="0" w:tplc="130AE176">
      <w:start w:val="1"/>
      <w:numFmt w:val="bullet"/>
      <w:lvlText w:val="•"/>
      <w:lvlJc w:val="left"/>
      <w:pPr>
        <w:tabs>
          <w:tab w:val="num" w:pos="720"/>
        </w:tabs>
        <w:ind w:left="720" w:hanging="360"/>
      </w:pPr>
      <w:rPr>
        <w:rFonts w:ascii="Times" w:hAnsi="Times" w:hint="default"/>
      </w:rPr>
    </w:lvl>
    <w:lvl w:ilvl="1" w:tplc="F88A629E">
      <w:start w:val="1"/>
      <w:numFmt w:val="bullet"/>
      <w:lvlText w:val="•"/>
      <w:lvlJc w:val="left"/>
      <w:pPr>
        <w:tabs>
          <w:tab w:val="num" w:pos="1440"/>
        </w:tabs>
        <w:ind w:left="1440" w:hanging="360"/>
      </w:pPr>
      <w:rPr>
        <w:rFonts w:ascii="Times" w:hAnsi="Times" w:hint="default"/>
      </w:rPr>
    </w:lvl>
    <w:lvl w:ilvl="2" w:tplc="9E883352" w:tentative="1">
      <w:start w:val="1"/>
      <w:numFmt w:val="bullet"/>
      <w:lvlText w:val="•"/>
      <w:lvlJc w:val="left"/>
      <w:pPr>
        <w:tabs>
          <w:tab w:val="num" w:pos="2160"/>
        </w:tabs>
        <w:ind w:left="2160" w:hanging="360"/>
      </w:pPr>
      <w:rPr>
        <w:rFonts w:ascii="Times" w:hAnsi="Times" w:hint="default"/>
      </w:rPr>
    </w:lvl>
    <w:lvl w:ilvl="3" w:tplc="2520918E" w:tentative="1">
      <w:start w:val="1"/>
      <w:numFmt w:val="bullet"/>
      <w:lvlText w:val="•"/>
      <w:lvlJc w:val="left"/>
      <w:pPr>
        <w:tabs>
          <w:tab w:val="num" w:pos="2880"/>
        </w:tabs>
        <w:ind w:left="2880" w:hanging="360"/>
      </w:pPr>
      <w:rPr>
        <w:rFonts w:ascii="Times" w:hAnsi="Times" w:hint="default"/>
      </w:rPr>
    </w:lvl>
    <w:lvl w:ilvl="4" w:tplc="A2EE07B2" w:tentative="1">
      <w:start w:val="1"/>
      <w:numFmt w:val="bullet"/>
      <w:lvlText w:val="•"/>
      <w:lvlJc w:val="left"/>
      <w:pPr>
        <w:tabs>
          <w:tab w:val="num" w:pos="3600"/>
        </w:tabs>
        <w:ind w:left="3600" w:hanging="360"/>
      </w:pPr>
      <w:rPr>
        <w:rFonts w:ascii="Times" w:hAnsi="Times" w:hint="default"/>
      </w:rPr>
    </w:lvl>
    <w:lvl w:ilvl="5" w:tplc="7430F274" w:tentative="1">
      <w:start w:val="1"/>
      <w:numFmt w:val="bullet"/>
      <w:lvlText w:val="•"/>
      <w:lvlJc w:val="left"/>
      <w:pPr>
        <w:tabs>
          <w:tab w:val="num" w:pos="4320"/>
        </w:tabs>
        <w:ind w:left="4320" w:hanging="360"/>
      </w:pPr>
      <w:rPr>
        <w:rFonts w:ascii="Times" w:hAnsi="Times" w:hint="default"/>
      </w:rPr>
    </w:lvl>
    <w:lvl w:ilvl="6" w:tplc="E466B28A" w:tentative="1">
      <w:start w:val="1"/>
      <w:numFmt w:val="bullet"/>
      <w:lvlText w:val="•"/>
      <w:lvlJc w:val="left"/>
      <w:pPr>
        <w:tabs>
          <w:tab w:val="num" w:pos="5040"/>
        </w:tabs>
        <w:ind w:left="5040" w:hanging="360"/>
      </w:pPr>
      <w:rPr>
        <w:rFonts w:ascii="Times" w:hAnsi="Times" w:hint="default"/>
      </w:rPr>
    </w:lvl>
    <w:lvl w:ilvl="7" w:tplc="0616C284" w:tentative="1">
      <w:start w:val="1"/>
      <w:numFmt w:val="bullet"/>
      <w:lvlText w:val="•"/>
      <w:lvlJc w:val="left"/>
      <w:pPr>
        <w:tabs>
          <w:tab w:val="num" w:pos="5760"/>
        </w:tabs>
        <w:ind w:left="5760" w:hanging="360"/>
      </w:pPr>
      <w:rPr>
        <w:rFonts w:ascii="Times" w:hAnsi="Times" w:hint="default"/>
      </w:rPr>
    </w:lvl>
    <w:lvl w:ilvl="8" w:tplc="D46E3D4C"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166376A9"/>
    <w:multiLevelType w:val="hybridMultilevel"/>
    <w:tmpl w:val="25824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AF78D9"/>
    <w:multiLevelType w:val="hybridMultilevel"/>
    <w:tmpl w:val="E81AE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C59D1"/>
    <w:multiLevelType w:val="hybridMultilevel"/>
    <w:tmpl w:val="E65CF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B94584"/>
    <w:multiLevelType w:val="hybridMultilevel"/>
    <w:tmpl w:val="472E3AFE"/>
    <w:lvl w:ilvl="0" w:tplc="88128194">
      <w:start w:val="1"/>
      <w:numFmt w:val="bullet"/>
      <w:lvlText w:val="•"/>
      <w:lvlJc w:val="left"/>
      <w:pPr>
        <w:tabs>
          <w:tab w:val="num" w:pos="720"/>
        </w:tabs>
        <w:ind w:left="720" w:hanging="360"/>
      </w:pPr>
      <w:rPr>
        <w:rFonts w:ascii="Times" w:hAnsi="Times" w:hint="default"/>
      </w:rPr>
    </w:lvl>
    <w:lvl w:ilvl="1" w:tplc="9238194A">
      <w:start w:val="1"/>
      <w:numFmt w:val="bullet"/>
      <w:lvlText w:val="•"/>
      <w:lvlJc w:val="left"/>
      <w:pPr>
        <w:tabs>
          <w:tab w:val="num" w:pos="1440"/>
        </w:tabs>
        <w:ind w:left="1440" w:hanging="360"/>
      </w:pPr>
      <w:rPr>
        <w:rFonts w:ascii="Times" w:hAnsi="Times" w:hint="default"/>
      </w:rPr>
    </w:lvl>
    <w:lvl w:ilvl="2" w:tplc="974E3888" w:tentative="1">
      <w:start w:val="1"/>
      <w:numFmt w:val="bullet"/>
      <w:lvlText w:val="•"/>
      <w:lvlJc w:val="left"/>
      <w:pPr>
        <w:tabs>
          <w:tab w:val="num" w:pos="2160"/>
        </w:tabs>
        <w:ind w:left="2160" w:hanging="360"/>
      </w:pPr>
      <w:rPr>
        <w:rFonts w:ascii="Times" w:hAnsi="Times" w:hint="default"/>
      </w:rPr>
    </w:lvl>
    <w:lvl w:ilvl="3" w:tplc="03E4C152" w:tentative="1">
      <w:start w:val="1"/>
      <w:numFmt w:val="bullet"/>
      <w:lvlText w:val="•"/>
      <w:lvlJc w:val="left"/>
      <w:pPr>
        <w:tabs>
          <w:tab w:val="num" w:pos="2880"/>
        </w:tabs>
        <w:ind w:left="2880" w:hanging="360"/>
      </w:pPr>
      <w:rPr>
        <w:rFonts w:ascii="Times" w:hAnsi="Times" w:hint="default"/>
      </w:rPr>
    </w:lvl>
    <w:lvl w:ilvl="4" w:tplc="DD549ECC" w:tentative="1">
      <w:start w:val="1"/>
      <w:numFmt w:val="bullet"/>
      <w:lvlText w:val="•"/>
      <w:lvlJc w:val="left"/>
      <w:pPr>
        <w:tabs>
          <w:tab w:val="num" w:pos="3600"/>
        </w:tabs>
        <w:ind w:left="3600" w:hanging="360"/>
      </w:pPr>
      <w:rPr>
        <w:rFonts w:ascii="Times" w:hAnsi="Times" w:hint="default"/>
      </w:rPr>
    </w:lvl>
    <w:lvl w:ilvl="5" w:tplc="96560BE0" w:tentative="1">
      <w:start w:val="1"/>
      <w:numFmt w:val="bullet"/>
      <w:lvlText w:val="•"/>
      <w:lvlJc w:val="left"/>
      <w:pPr>
        <w:tabs>
          <w:tab w:val="num" w:pos="4320"/>
        </w:tabs>
        <w:ind w:left="4320" w:hanging="360"/>
      </w:pPr>
      <w:rPr>
        <w:rFonts w:ascii="Times" w:hAnsi="Times" w:hint="default"/>
      </w:rPr>
    </w:lvl>
    <w:lvl w:ilvl="6" w:tplc="E724D740" w:tentative="1">
      <w:start w:val="1"/>
      <w:numFmt w:val="bullet"/>
      <w:lvlText w:val="•"/>
      <w:lvlJc w:val="left"/>
      <w:pPr>
        <w:tabs>
          <w:tab w:val="num" w:pos="5040"/>
        </w:tabs>
        <w:ind w:left="5040" w:hanging="360"/>
      </w:pPr>
      <w:rPr>
        <w:rFonts w:ascii="Times" w:hAnsi="Times" w:hint="default"/>
      </w:rPr>
    </w:lvl>
    <w:lvl w:ilvl="7" w:tplc="672204D2" w:tentative="1">
      <w:start w:val="1"/>
      <w:numFmt w:val="bullet"/>
      <w:lvlText w:val="•"/>
      <w:lvlJc w:val="left"/>
      <w:pPr>
        <w:tabs>
          <w:tab w:val="num" w:pos="5760"/>
        </w:tabs>
        <w:ind w:left="5760" w:hanging="360"/>
      </w:pPr>
      <w:rPr>
        <w:rFonts w:ascii="Times" w:hAnsi="Times" w:hint="default"/>
      </w:rPr>
    </w:lvl>
    <w:lvl w:ilvl="8" w:tplc="461E5382"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22DC05D4"/>
    <w:multiLevelType w:val="multilevel"/>
    <w:tmpl w:val="8A961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5E4974"/>
    <w:multiLevelType w:val="hybridMultilevel"/>
    <w:tmpl w:val="732CE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C47D60"/>
    <w:multiLevelType w:val="hybridMultilevel"/>
    <w:tmpl w:val="1D76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46ECA"/>
    <w:multiLevelType w:val="hybridMultilevel"/>
    <w:tmpl w:val="0CAA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50E16"/>
    <w:multiLevelType w:val="hybridMultilevel"/>
    <w:tmpl w:val="3878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46044"/>
    <w:multiLevelType w:val="multilevel"/>
    <w:tmpl w:val="AC58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957CA"/>
    <w:multiLevelType w:val="hybridMultilevel"/>
    <w:tmpl w:val="E00A7DFA"/>
    <w:lvl w:ilvl="0" w:tplc="B57CC4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42F79"/>
    <w:multiLevelType w:val="multilevel"/>
    <w:tmpl w:val="F7FA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543B1"/>
    <w:multiLevelType w:val="hybridMultilevel"/>
    <w:tmpl w:val="25941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361B0A"/>
    <w:multiLevelType w:val="hybridMultilevel"/>
    <w:tmpl w:val="EEA8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9E1B6C"/>
    <w:multiLevelType w:val="hybridMultilevel"/>
    <w:tmpl w:val="3550B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2B6B23"/>
    <w:multiLevelType w:val="hybridMultilevel"/>
    <w:tmpl w:val="00E470AA"/>
    <w:lvl w:ilvl="0" w:tplc="77346C3E">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1A3505"/>
    <w:multiLevelType w:val="hybridMultilevel"/>
    <w:tmpl w:val="6D30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B6A85"/>
    <w:multiLevelType w:val="hybridMultilevel"/>
    <w:tmpl w:val="57A26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5E10C2"/>
    <w:multiLevelType w:val="hybridMultilevel"/>
    <w:tmpl w:val="2E4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02BBE"/>
    <w:multiLevelType w:val="hybridMultilevel"/>
    <w:tmpl w:val="24BC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14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D37D94"/>
    <w:multiLevelType w:val="hybridMultilevel"/>
    <w:tmpl w:val="F1F4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1D367C"/>
    <w:multiLevelType w:val="hybridMultilevel"/>
    <w:tmpl w:val="FAA88F04"/>
    <w:lvl w:ilvl="0" w:tplc="1F1CE158">
      <w:start w:val="1"/>
      <w:numFmt w:val="bullet"/>
      <w:lvlText w:val="•"/>
      <w:lvlJc w:val="left"/>
      <w:pPr>
        <w:tabs>
          <w:tab w:val="num" w:pos="720"/>
        </w:tabs>
        <w:ind w:left="720" w:hanging="360"/>
      </w:pPr>
      <w:rPr>
        <w:rFonts w:ascii="Times" w:hAnsi="Times" w:hint="default"/>
      </w:rPr>
    </w:lvl>
    <w:lvl w:ilvl="1" w:tplc="AB9E4012">
      <w:start w:val="1"/>
      <w:numFmt w:val="bullet"/>
      <w:lvlText w:val="•"/>
      <w:lvlJc w:val="left"/>
      <w:pPr>
        <w:tabs>
          <w:tab w:val="num" w:pos="1440"/>
        </w:tabs>
        <w:ind w:left="1440" w:hanging="360"/>
      </w:pPr>
      <w:rPr>
        <w:rFonts w:ascii="Times" w:hAnsi="Times" w:hint="default"/>
      </w:rPr>
    </w:lvl>
    <w:lvl w:ilvl="2" w:tplc="3E443DEA" w:tentative="1">
      <w:start w:val="1"/>
      <w:numFmt w:val="bullet"/>
      <w:lvlText w:val="•"/>
      <w:lvlJc w:val="left"/>
      <w:pPr>
        <w:tabs>
          <w:tab w:val="num" w:pos="2160"/>
        </w:tabs>
        <w:ind w:left="2160" w:hanging="360"/>
      </w:pPr>
      <w:rPr>
        <w:rFonts w:ascii="Times" w:hAnsi="Times" w:hint="default"/>
      </w:rPr>
    </w:lvl>
    <w:lvl w:ilvl="3" w:tplc="8B967958" w:tentative="1">
      <w:start w:val="1"/>
      <w:numFmt w:val="bullet"/>
      <w:lvlText w:val="•"/>
      <w:lvlJc w:val="left"/>
      <w:pPr>
        <w:tabs>
          <w:tab w:val="num" w:pos="2880"/>
        </w:tabs>
        <w:ind w:left="2880" w:hanging="360"/>
      </w:pPr>
      <w:rPr>
        <w:rFonts w:ascii="Times" w:hAnsi="Times" w:hint="default"/>
      </w:rPr>
    </w:lvl>
    <w:lvl w:ilvl="4" w:tplc="81AC410C" w:tentative="1">
      <w:start w:val="1"/>
      <w:numFmt w:val="bullet"/>
      <w:lvlText w:val="•"/>
      <w:lvlJc w:val="left"/>
      <w:pPr>
        <w:tabs>
          <w:tab w:val="num" w:pos="3600"/>
        </w:tabs>
        <w:ind w:left="3600" w:hanging="360"/>
      </w:pPr>
      <w:rPr>
        <w:rFonts w:ascii="Times" w:hAnsi="Times" w:hint="default"/>
      </w:rPr>
    </w:lvl>
    <w:lvl w:ilvl="5" w:tplc="DA56CC68" w:tentative="1">
      <w:start w:val="1"/>
      <w:numFmt w:val="bullet"/>
      <w:lvlText w:val="•"/>
      <w:lvlJc w:val="left"/>
      <w:pPr>
        <w:tabs>
          <w:tab w:val="num" w:pos="4320"/>
        </w:tabs>
        <w:ind w:left="4320" w:hanging="360"/>
      </w:pPr>
      <w:rPr>
        <w:rFonts w:ascii="Times" w:hAnsi="Times" w:hint="default"/>
      </w:rPr>
    </w:lvl>
    <w:lvl w:ilvl="6" w:tplc="335A846C" w:tentative="1">
      <w:start w:val="1"/>
      <w:numFmt w:val="bullet"/>
      <w:lvlText w:val="•"/>
      <w:lvlJc w:val="left"/>
      <w:pPr>
        <w:tabs>
          <w:tab w:val="num" w:pos="5040"/>
        </w:tabs>
        <w:ind w:left="5040" w:hanging="360"/>
      </w:pPr>
      <w:rPr>
        <w:rFonts w:ascii="Times" w:hAnsi="Times" w:hint="default"/>
      </w:rPr>
    </w:lvl>
    <w:lvl w:ilvl="7" w:tplc="9830F532" w:tentative="1">
      <w:start w:val="1"/>
      <w:numFmt w:val="bullet"/>
      <w:lvlText w:val="•"/>
      <w:lvlJc w:val="left"/>
      <w:pPr>
        <w:tabs>
          <w:tab w:val="num" w:pos="5760"/>
        </w:tabs>
        <w:ind w:left="5760" w:hanging="360"/>
      </w:pPr>
      <w:rPr>
        <w:rFonts w:ascii="Times" w:hAnsi="Times" w:hint="default"/>
      </w:rPr>
    </w:lvl>
    <w:lvl w:ilvl="8" w:tplc="3FA064C0"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5C9101BB"/>
    <w:multiLevelType w:val="hybridMultilevel"/>
    <w:tmpl w:val="1750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994CCA"/>
    <w:multiLevelType w:val="hybridMultilevel"/>
    <w:tmpl w:val="3D822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233C8B"/>
    <w:multiLevelType w:val="hybridMultilevel"/>
    <w:tmpl w:val="B5D8B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F0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E914DF"/>
    <w:multiLevelType w:val="hybridMultilevel"/>
    <w:tmpl w:val="2DD2349E"/>
    <w:lvl w:ilvl="0" w:tplc="14E02170">
      <w:start w:val="1"/>
      <w:numFmt w:val="decimal"/>
      <w:lvlText w:val="%1."/>
      <w:lvlJc w:val="left"/>
      <w:pPr>
        <w:ind w:left="400" w:hanging="360"/>
      </w:pPr>
      <w:rPr>
        <w:rFonts w:hint="default"/>
        <w:color w:val="666666"/>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1" w15:restartNumberingAfterBreak="0">
    <w:nsid w:val="6D286C0D"/>
    <w:multiLevelType w:val="multilevel"/>
    <w:tmpl w:val="E3609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F1A59"/>
    <w:multiLevelType w:val="multilevel"/>
    <w:tmpl w:val="0E26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8D54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3F602B"/>
    <w:multiLevelType w:val="hybridMultilevel"/>
    <w:tmpl w:val="558EBC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0"/>
  </w:num>
  <w:num w:numId="3">
    <w:abstractNumId w:val="23"/>
  </w:num>
  <w:num w:numId="4">
    <w:abstractNumId w:val="29"/>
  </w:num>
  <w:num w:numId="5">
    <w:abstractNumId w:val="34"/>
  </w:num>
  <w:num w:numId="6">
    <w:abstractNumId w:val="4"/>
  </w:num>
  <w:num w:numId="7">
    <w:abstractNumId w:val="18"/>
  </w:num>
  <w:num w:numId="8">
    <w:abstractNumId w:val="31"/>
  </w:num>
  <w:num w:numId="9">
    <w:abstractNumId w:val="16"/>
  </w:num>
  <w:num w:numId="10">
    <w:abstractNumId w:val="17"/>
  </w:num>
  <w:num w:numId="11">
    <w:abstractNumId w:val="24"/>
  </w:num>
  <w:num w:numId="12">
    <w:abstractNumId w:val="20"/>
  </w:num>
  <w:num w:numId="13">
    <w:abstractNumId w:val="19"/>
  </w:num>
  <w:num w:numId="14">
    <w:abstractNumId w:val="5"/>
  </w:num>
  <w:num w:numId="15">
    <w:abstractNumId w:val="15"/>
  </w:num>
  <w:num w:numId="16">
    <w:abstractNumId w:val="28"/>
  </w:num>
  <w:num w:numId="17">
    <w:abstractNumId w:val="26"/>
  </w:num>
  <w:num w:numId="18">
    <w:abstractNumId w:val="8"/>
  </w:num>
  <w:num w:numId="19">
    <w:abstractNumId w:val="27"/>
  </w:num>
  <w:num w:numId="20">
    <w:abstractNumId w:val="9"/>
  </w:num>
  <w:num w:numId="21">
    <w:abstractNumId w:val="11"/>
  </w:num>
  <w:num w:numId="22">
    <w:abstractNumId w:val="21"/>
  </w:num>
  <w:num w:numId="23">
    <w:abstractNumId w:val="14"/>
  </w:num>
  <w:num w:numId="24">
    <w:abstractNumId w:val="1"/>
  </w:num>
  <w:num w:numId="25">
    <w:abstractNumId w:val="13"/>
  </w:num>
  <w:num w:numId="26">
    <w:abstractNumId w:val="2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2"/>
  </w:num>
  <w:num w:numId="30">
    <w:abstractNumId w:val="6"/>
  </w:num>
  <w:num w:numId="31">
    <w:abstractNumId w:val="0"/>
  </w:num>
  <w:num w:numId="32">
    <w:abstractNumId w:val="2"/>
  </w:num>
  <w:num w:numId="33">
    <w:abstractNumId w:val="25"/>
  </w:num>
  <w:num w:numId="34">
    <w:abstractNumId w:val="3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85"/>
    <w:rsid w:val="00002BEC"/>
    <w:rsid w:val="00003973"/>
    <w:rsid w:val="00003D40"/>
    <w:rsid w:val="000050D8"/>
    <w:rsid w:val="0000604F"/>
    <w:rsid w:val="000065FA"/>
    <w:rsid w:val="00007436"/>
    <w:rsid w:val="00012E9F"/>
    <w:rsid w:val="00013088"/>
    <w:rsid w:val="00013192"/>
    <w:rsid w:val="000147D8"/>
    <w:rsid w:val="00014CC2"/>
    <w:rsid w:val="00016BD7"/>
    <w:rsid w:val="00016BD8"/>
    <w:rsid w:val="00016D02"/>
    <w:rsid w:val="00020E74"/>
    <w:rsid w:val="00021981"/>
    <w:rsid w:val="00023B6B"/>
    <w:rsid w:val="00023F73"/>
    <w:rsid w:val="000249A9"/>
    <w:rsid w:val="00024A32"/>
    <w:rsid w:val="00026053"/>
    <w:rsid w:val="000260FF"/>
    <w:rsid w:val="0003267F"/>
    <w:rsid w:val="00032E72"/>
    <w:rsid w:val="00036F77"/>
    <w:rsid w:val="0003708E"/>
    <w:rsid w:val="0004000A"/>
    <w:rsid w:val="00040415"/>
    <w:rsid w:val="00042192"/>
    <w:rsid w:val="000422B6"/>
    <w:rsid w:val="00042AA3"/>
    <w:rsid w:val="000447CB"/>
    <w:rsid w:val="000478CC"/>
    <w:rsid w:val="000478CE"/>
    <w:rsid w:val="0005069D"/>
    <w:rsid w:val="00050E31"/>
    <w:rsid w:val="00051615"/>
    <w:rsid w:val="00052B2B"/>
    <w:rsid w:val="00053A60"/>
    <w:rsid w:val="000555D8"/>
    <w:rsid w:val="00056AA9"/>
    <w:rsid w:val="0005703C"/>
    <w:rsid w:val="00060883"/>
    <w:rsid w:val="000621A9"/>
    <w:rsid w:val="000622F2"/>
    <w:rsid w:val="00062452"/>
    <w:rsid w:val="00062B5C"/>
    <w:rsid w:val="000635FC"/>
    <w:rsid w:val="000659D3"/>
    <w:rsid w:val="00070D47"/>
    <w:rsid w:val="00071C67"/>
    <w:rsid w:val="00072549"/>
    <w:rsid w:val="0007329D"/>
    <w:rsid w:val="000754BD"/>
    <w:rsid w:val="00081294"/>
    <w:rsid w:val="00086C4D"/>
    <w:rsid w:val="00090654"/>
    <w:rsid w:val="00093F6E"/>
    <w:rsid w:val="00094897"/>
    <w:rsid w:val="00094E97"/>
    <w:rsid w:val="0009603C"/>
    <w:rsid w:val="0009608D"/>
    <w:rsid w:val="00096C2C"/>
    <w:rsid w:val="000975CD"/>
    <w:rsid w:val="000A0563"/>
    <w:rsid w:val="000A1D1A"/>
    <w:rsid w:val="000A2AD9"/>
    <w:rsid w:val="000A2B0E"/>
    <w:rsid w:val="000A343F"/>
    <w:rsid w:val="000A38BA"/>
    <w:rsid w:val="000A390E"/>
    <w:rsid w:val="000A46C7"/>
    <w:rsid w:val="000A4F8A"/>
    <w:rsid w:val="000A5F35"/>
    <w:rsid w:val="000A5F70"/>
    <w:rsid w:val="000A6D12"/>
    <w:rsid w:val="000B044D"/>
    <w:rsid w:val="000B05B7"/>
    <w:rsid w:val="000B1F39"/>
    <w:rsid w:val="000B21E8"/>
    <w:rsid w:val="000B57B5"/>
    <w:rsid w:val="000C01F9"/>
    <w:rsid w:val="000C3180"/>
    <w:rsid w:val="000C318E"/>
    <w:rsid w:val="000C4566"/>
    <w:rsid w:val="000D0369"/>
    <w:rsid w:val="000D0AC4"/>
    <w:rsid w:val="000D0D57"/>
    <w:rsid w:val="000D1665"/>
    <w:rsid w:val="000D234C"/>
    <w:rsid w:val="000D3505"/>
    <w:rsid w:val="000D36E1"/>
    <w:rsid w:val="000D69F2"/>
    <w:rsid w:val="000E04D5"/>
    <w:rsid w:val="000E0A9F"/>
    <w:rsid w:val="000E1245"/>
    <w:rsid w:val="000E1B87"/>
    <w:rsid w:val="000E1EA0"/>
    <w:rsid w:val="000E3964"/>
    <w:rsid w:val="000E415C"/>
    <w:rsid w:val="000E4D36"/>
    <w:rsid w:val="000E75ED"/>
    <w:rsid w:val="000E7EBF"/>
    <w:rsid w:val="000F02FC"/>
    <w:rsid w:val="000F0A42"/>
    <w:rsid w:val="000F355F"/>
    <w:rsid w:val="000F4B88"/>
    <w:rsid w:val="000F66D0"/>
    <w:rsid w:val="000F77D7"/>
    <w:rsid w:val="000F7E25"/>
    <w:rsid w:val="00103A2E"/>
    <w:rsid w:val="00103ADE"/>
    <w:rsid w:val="0010433A"/>
    <w:rsid w:val="001068CC"/>
    <w:rsid w:val="001068F9"/>
    <w:rsid w:val="00111EEC"/>
    <w:rsid w:val="00113746"/>
    <w:rsid w:val="00114399"/>
    <w:rsid w:val="00115B29"/>
    <w:rsid w:val="00115DB6"/>
    <w:rsid w:val="00120109"/>
    <w:rsid w:val="00120AF4"/>
    <w:rsid w:val="00121C57"/>
    <w:rsid w:val="00122801"/>
    <w:rsid w:val="00122EF9"/>
    <w:rsid w:val="001230C6"/>
    <w:rsid w:val="00123122"/>
    <w:rsid w:val="00123705"/>
    <w:rsid w:val="0012488B"/>
    <w:rsid w:val="00124E80"/>
    <w:rsid w:val="00126683"/>
    <w:rsid w:val="00126FDA"/>
    <w:rsid w:val="001344B6"/>
    <w:rsid w:val="001348A3"/>
    <w:rsid w:val="00142996"/>
    <w:rsid w:val="00146019"/>
    <w:rsid w:val="00147F13"/>
    <w:rsid w:val="001557FC"/>
    <w:rsid w:val="0016148F"/>
    <w:rsid w:val="00162059"/>
    <w:rsid w:val="00162334"/>
    <w:rsid w:val="0016247A"/>
    <w:rsid w:val="00164E7F"/>
    <w:rsid w:val="00165B8D"/>
    <w:rsid w:val="00165BD3"/>
    <w:rsid w:val="00165E0B"/>
    <w:rsid w:val="00166CB7"/>
    <w:rsid w:val="00166D84"/>
    <w:rsid w:val="0016760C"/>
    <w:rsid w:val="00171911"/>
    <w:rsid w:val="001721F8"/>
    <w:rsid w:val="0017269B"/>
    <w:rsid w:val="00172AE0"/>
    <w:rsid w:val="0017411D"/>
    <w:rsid w:val="001743F9"/>
    <w:rsid w:val="0017461F"/>
    <w:rsid w:val="0017667B"/>
    <w:rsid w:val="001814BA"/>
    <w:rsid w:val="00182C0A"/>
    <w:rsid w:val="00182E96"/>
    <w:rsid w:val="00183266"/>
    <w:rsid w:val="00183A2C"/>
    <w:rsid w:val="001847F0"/>
    <w:rsid w:val="00185C53"/>
    <w:rsid w:val="00192799"/>
    <w:rsid w:val="0019371C"/>
    <w:rsid w:val="00194034"/>
    <w:rsid w:val="00194E21"/>
    <w:rsid w:val="00196455"/>
    <w:rsid w:val="001967C5"/>
    <w:rsid w:val="001A0F96"/>
    <w:rsid w:val="001A1750"/>
    <w:rsid w:val="001A18CF"/>
    <w:rsid w:val="001A1A7F"/>
    <w:rsid w:val="001A3CF0"/>
    <w:rsid w:val="001A6874"/>
    <w:rsid w:val="001B2AB8"/>
    <w:rsid w:val="001B67A4"/>
    <w:rsid w:val="001B76D4"/>
    <w:rsid w:val="001B7F16"/>
    <w:rsid w:val="001C1901"/>
    <w:rsid w:val="001C1C27"/>
    <w:rsid w:val="001C40DF"/>
    <w:rsid w:val="001C4572"/>
    <w:rsid w:val="001C4816"/>
    <w:rsid w:val="001C4A65"/>
    <w:rsid w:val="001C4D25"/>
    <w:rsid w:val="001C4D33"/>
    <w:rsid w:val="001C67E7"/>
    <w:rsid w:val="001C7E72"/>
    <w:rsid w:val="001D1132"/>
    <w:rsid w:val="001D12DA"/>
    <w:rsid w:val="001D4DB4"/>
    <w:rsid w:val="001D672B"/>
    <w:rsid w:val="001E1A01"/>
    <w:rsid w:val="001E2ADB"/>
    <w:rsid w:val="001E446F"/>
    <w:rsid w:val="001E6C0A"/>
    <w:rsid w:val="001E6ED3"/>
    <w:rsid w:val="001F0174"/>
    <w:rsid w:val="001F01DE"/>
    <w:rsid w:val="001F0268"/>
    <w:rsid w:val="001F1CB1"/>
    <w:rsid w:val="001F20C1"/>
    <w:rsid w:val="001F2404"/>
    <w:rsid w:val="001F2760"/>
    <w:rsid w:val="001F2BB5"/>
    <w:rsid w:val="001F332B"/>
    <w:rsid w:val="001F40FA"/>
    <w:rsid w:val="001F6BE5"/>
    <w:rsid w:val="001F7012"/>
    <w:rsid w:val="001F758C"/>
    <w:rsid w:val="00200D99"/>
    <w:rsid w:val="00201454"/>
    <w:rsid w:val="0020590D"/>
    <w:rsid w:val="002065E4"/>
    <w:rsid w:val="00206F18"/>
    <w:rsid w:val="002072E4"/>
    <w:rsid w:val="002103D8"/>
    <w:rsid w:val="0021060A"/>
    <w:rsid w:val="00210932"/>
    <w:rsid w:val="00214483"/>
    <w:rsid w:val="0021532F"/>
    <w:rsid w:val="002156AE"/>
    <w:rsid w:val="00217DBB"/>
    <w:rsid w:val="00220169"/>
    <w:rsid w:val="002212BE"/>
    <w:rsid w:val="00221840"/>
    <w:rsid w:val="00224282"/>
    <w:rsid w:val="002275B8"/>
    <w:rsid w:val="002277CB"/>
    <w:rsid w:val="0023040A"/>
    <w:rsid w:val="00230D64"/>
    <w:rsid w:val="00232585"/>
    <w:rsid w:val="002331DA"/>
    <w:rsid w:val="002371BB"/>
    <w:rsid w:val="002377D1"/>
    <w:rsid w:val="0024004D"/>
    <w:rsid w:val="00240276"/>
    <w:rsid w:val="002402DE"/>
    <w:rsid w:val="002415C7"/>
    <w:rsid w:val="00241BCB"/>
    <w:rsid w:val="002421D9"/>
    <w:rsid w:val="002455B1"/>
    <w:rsid w:val="002461DD"/>
    <w:rsid w:val="00246D3E"/>
    <w:rsid w:val="00246DFA"/>
    <w:rsid w:val="0025129F"/>
    <w:rsid w:val="0025176D"/>
    <w:rsid w:val="00252515"/>
    <w:rsid w:val="0025289E"/>
    <w:rsid w:val="00253470"/>
    <w:rsid w:val="00253F6D"/>
    <w:rsid w:val="00255A89"/>
    <w:rsid w:val="002571B2"/>
    <w:rsid w:val="0026019A"/>
    <w:rsid w:val="002612DB"/>
    <w:rsid w:val="002617D5"/>
    <w:rsid w:val="002636D3"/>
    <w:rsid w:val="00263E90"/>
    <w:rsid w:val="002669FA"/>
    <w:rsid w:val="00267A2A"/>
    <w:rsid w:val="002720A4"/>
    <w:rsid w:val="0027353F"/>
    <w:rsid w:val="00273A98"/>
    <w:rsid w:val="00275B67"/>
    <w:rsid w:val="0027691F"/>
    <w:rsid w:val="00277BE6"/>
    <w:rsid w:val="00282635"/>
    <w:rsid w:val="00282863"/>
    <w:rsid w:val="002854F4"/>
    <w:rsid w:val="0028580F"/>
    <w:rsid w:val="002858A5"/>
    <w:rsid w:val="00285CD1"/>
    <w:rsid w:val="00285FC7"/>
    <w:rsid w:val="002867F5"/>
    <w:rsid w:val="00287D4A"/>
    <w:rsid w:val="0029230D"/>
    <w:rsid w:val="002944F6"/>
    <w:rsid w:val="0029518A"/>
    <w:rsid w:val="002968D8"/>
    <w:rsid w:val="002972DD"/>
    <w:rsid w:val="0029754E"/>
    <w:rsid w:val="00297982"/>
    <w:rsid w:val="00297A71"/>
    <w:rsid w:val="002A2875"/>
    <w:rsid w:val="002A33F8"/>
    <w:rsid w:val="002A3815"/>
    <w:rsid w:val="002A3A42"/>
    <w:rsid w:val="002A4739"/>
    <w:rsid w:val="002A5E77"/>
    <w:rsid w:val="002A63CD"/>
    <w:rsid w:val="002A6CDD"/>
    <w:rsid w:val="002A73D3"/>
    <w:rsid w:val="002B02FD"/>
    <w:rsid w:val="002B0B47"/>
    <w:rsid w:val="002B1E8C"/>
    <w:rsid w:val="002B2576"/>
    <w:rsid w:val="002B405A"/>
    <w:rsid w:val="002B452E"/>
    <w:rsid w:val="002B4A94"/>
    <w:rsid w:val="002B5006"/>
    <w:rsid w:val="002B56D9"/>
    <w:rsid w:val="002B67DE"/>
    <w:rsid w:val="002C2C1F"/>
    <w:rsid w:val="002C4D08"/>
    <w:rsid w:val="002C6FBA"/>
    <w:rsid w:val="002D0C18"/>
    <w:rsid w:val="002D2A06"/>
    <w:rsid w:val="002D2D06"/>
    <w:rsid w:val="002D3CAF"/>
    <w:rsid w:val="002D4603"/>
    <w:rsid w:val="002E04AA"/>
    <w:rsid w:val="002E0DEA"/>
    <w:rsid w:val="002E2E02"/>
    <w:rsid w:val="002E35B8"/>
    <w:rsid w:val="002E3684"/>
    <w:rsid w:val="002E44AE"/>
    <w:rsid w:val="002E756E"/>
    <w:rsid w:val="002F1473"/>
    <w:rsid w:val="002F3C7F"/>
    <w:rsid w:val="002F411E"/>
    <w:rsid w:val="002F5367"/>
    <w:rsid w:val="002F5DAF"/>
    <w:rsid w:val="0030064D"/>
    <w:rsid w:val="003011D4"/>
    <w:rsid w:val="003015C1"/>
    <w:rsid w:val="00302A27"/>
    <w:rsid w:val="00306B2A"/>
    <w:rsid w:val="00310637"/>
    <w:rsid w:val="003112CB"/>
    <w:rsid w:val="0031134D"/>
    <w:rsid w:val="00315B5A"/>
    <w:rsid w:val="003166F7"/>
    <w:rsid w:val="00320A38"/>
    <w:rsid w:val="003229F1"/>
    <w:rsid w:val="00324C5A"/>
    <w:rsid w:val="00325F1D"/>
    <w:rsid w:val="00330010"/>
    <w:rsid w:val="00332474"/>
    <w:rsid w:val="00333693"/>
    <w:rsid w:val="0034007B"/>
    <w:rsid w:val="00340648"/>
    <w:rsid w:val="00341D2B"/>
    <w:rsid w:val="00347FA1"/>
    <w:rsid w:val="003512E9"/>
    <w:rsid w:val="003517DD"/>
    <w:rsid w:val="00354475"/>
    <w:rsid w:val="00355E3B"/>
    <w:rsid w:val="00356563"/>
    <w:rsid w:val="00360A33"/>
    <w:rsid w:val="003640AB"/>
    <w:rsid w:val="00364DD4"/>
    <w:rsid w:val="00365976"/>
    <w:rsid w:val="00365A1B"/>
    <w:rsid w:val="00366FB3"/>
    <w:rsid w:val="00367776"/>
    <w:rsid w:val="00372A9E"/>
    <w:rsid w:val="0037325E"/>
    <w:rsid w:val="003741EA"/>
    <w:rsid w:val="003742CA"/>
    <w:rsid w:val="00374727"/>
    <w:rsid w:val="00375FEE"/>
    <w:rsid w:val="00376906"/>
    <w:rsid w:val="003772A4"/>
    <w:rsid w:val="0038077D"/>
    <w:rsid w:val="00380BF9"/>
    <w:rsid w:val="00380D53"/>
    <w:rsid w:val="00380E70"/>
    <w:rsid w:val="0038106D"/>
    <w:rsid w:val="00381823"/>
    <w:rsid w:val="00384DDB"/>
    <w:rsid w:val="00385610"/>
    <w:rsid w:val="00385C5E"/>
    <w:rsid w:val="0038703E"/>
    <w:rsid w:val="00390E7C"/>
    <w:rsid w:val="003926C5"/>
    <w:rsid w:val="00393463"/>
    <w:rsid w:val="00395D11"/>
    <w:rsid w:val="003967AA"/>
    <w:rsid w:val="003968A7"/>
    <w:rsid w:val="00397066"/>
    <w:rsid w:val="003A0961"/>
    <w:rsid w:val="003A0FBA"/>
    <w:rsid w:val="003A1B2F"/>
    <w:rsid w:val="003A20F2"/>
    <w:rsid w:val="003A3634"/>
    <w:rsid w:val="003A3F52"/>
    <w:rsid w:val="003A4086"/>
    <w:rsid w:val="003A43F3"/>
    <w:rsid w:val="003A727C"/>
    <w:rsid w:val="003B0F93"/>
    <w:rsid w:val="003B13E4"/>
    <w:rsid w:val="003B1567"/>
    <w:rsid w:val="003B20C0"/>
    <w:rsid w:val="003B4EFE"/>
    <w:rsid w:val="003B548F"/>
    <w:rsid w:val="003B5648"/>
    <w:rsid w:val="003B584B"/>
    <w:rsid w:val="003C14B9"/>
    <w:rsid w:val="003C18AD"/>
    <w:rsid w:val="003C2267"/>
    <w:rsid w:val="003C2B74"/>
    <w:rsid w:val="003C3665"/>
    <w:rsid w:val="003C41B6"/>
    <w:rsid w:val="003C485B"/>
    <w:rsid w:val="003C58C7"/>
    <w:rsid w:val="003C67A8"/>
    <w:rsid w:val="003C697F"/>
    <w:rsid w:val="003C7D7B"/>
    <w:rsid w:val="003D02BA"/>
    <w:rsid w:val="003D03C0"/>
    <w:rsid w:val="003D0961"/>
    <w:rsid w:val="003D0CE3"/>
    <w:rsid w:val="003D14BE"/>
    <w:rsid w:val="003D168B"/>
    <w:rsid w:val="003D181C"/>
    <w:rsid w:val="003D4068"/>
    <w:rsid w:val="003D4695"/>
    <w:rsid w:val="003E2045"/>
    <w:rsid w:val="003E2A59"/>
    <w:rsid w:val="003E2BC3"/>
    <w:rsid w:val="003E3586"/>
    <w:rsid w:val="003E3E2D"/>
    <w:rsid w:val="003E3E4F"/>
    <w:rsid w:val="003E481D"/>
    <w:rsid w:val="003E4BF9"/>
    <w:rsid w:val="003E4C35"/>
    <w:rsid w:val="003E4E86"/>
    <w:rsid w:val="003E69C6"/>
    <w:rsid w:val="003F1206"/>
    <w:rsid w:val="003F2C21"/>
    <w:rsid w:val="003F3375"/>
    <w:rsid w:val="003F3410"/>
    <w:rsid w:val="003F3ED6"/>
    <w:rsid w:val="003F6072"/>
    <w:rsid w:val="0040050E"/>
    <w:rsid w:val="004010F4"/>
    <w:rsid w:val="0040148D"/>
    <w:rsid w:val="00401B5B"/>
    <w:rsid w:val="00401C3B"/>
    <w:rsid w:val="00402917"/>
    <w:rsid w:val="00403817"/>
    <w:rsid w:val="00403F76"/>
    <w:rsid w:val="0040558B"/>
    <w:rsid w:val="0040570A"/>
    <w:rsid w:val="00407166"/>
    <w:rsid w:val="004104A5"/>
    <w:rsid w:val="004127DB"/>
    <w:rsid w:val="00412B97"/>
    <w:rsid w:val="004147F2"/>
    <w:rsid w:val="00420A4B"/>
    <w:rsid w:val="004230F9"/>
    <w:rsid w:val="00423A9E"/>
    <w:rsid w:val="00425B76"/>
    <w:rsid w:val="0043069E"/>
    <w:rsid w:val="00431416"/>
    <w:rsid w:val="0043321D"/>
    <w:rsid w:val="00433857"/>
    <w:rsid w:val="0043576F"/>
    <w:rsid w:val="00437A08"/>
    <w:rsid w:val="00437E96"/>
    <w:rsid w:val="00440190"/>
    <w:rsid w:val="004417D7"/>
    <w:rsid w:val="004431F7"/>
    <w:rsid w:val="004459F9"/>
    <w:rsid w:val="0044651D"/>
    <w:rsid w:val="004472C9"/>
    <w:rsid w:val="00447A62"/>
    <w:rsid w:val="0045121E"/>
    <w:rsid w:val="00452698"/>
    <w:rsid w:val="00453116"/>
    <w:rsid w:val="004609BE"/>
    <w:rsid w:val="00460B2D"/>
    <w:rsid w:val="00461695"/>
    <w:rsid w:val="00461FD8"/>
    <w:rsid w:val="00462065"/>
    <w:rsid w:val="004633E3"/>
    <w:rsid w:val="00466F8C"/>
    <w:rsid w:val="0047020F"/>
    <w:rsid w:val="00473C30"/>
    <w:rsid w:val="0047458B"/>
    <w:rsid w:val="004754CD"/>
    <w:rsid w:val="00482AC4"/>
    <w:rsid w:val="0048452F"/>
    <w:rsid w:val="004845EE"/>
    <w:rsid w:val="00484DCB"/>
    <w:rsid w:val="00484F91"/>
    <w:rsid w:val="00487244"/>
    <w:rsid w:val="004905B6"/>
    <w:rsid w:val="0049076E"/>
    <w:rsid w:val="00492984"/>
    <w:rsid w:val="0049317E"/>
    <w:rsid w:val="00494B61"/>
    <w:rsid w:val="004969D7"/>
    <w:rsid w:val="004A119F"/>
    <w:rsid w:val="004A2A1E"/>
    <w:rsid w:val="004A412E"/>
    <w:rsid w:val="004A44D6"/>
    <w:rsid w:val="004A6316"/>
    <w:rsid w:val="004A65B2"/>
    <w:rsid w:val="004A6DAC"/>
    <w:rsid w:val="004B04A8"/>
    <w:rsid w:val="004B0C98"/>
    <w:rsid w:val="004B596D"/>
    <w:rsid w:val="004B72AF"/>
    <w:rsid w:val="004B770D"/>
    <w:rsid w:val="004C01CF"/>
    <w:rsid w:val="004C0C16"/>
    <w:rsid w:val="004C0EDB"/>
    <w:rsid w:val="004C0FF8"/>
    <w:rsid w:val="004C28BA"/>
    <w:rsid w:val="004C2B6C"/>
    <w:rsid w:val="004C5CFC"/>
    <w:rsid w:val="004C7284"/>
    <w:rsid w:val="004C7869"/>
    <w:rsid w:val="004D1D3C"/>
    <w:rsid w:val="004D26C9"/>
    <w:rsid w:val="004D3E08"/>
    <w:rsid w:val="004D418D"/>
    <w:rsid w:val="004D46D0"/>
    <w:rsid w:val="004D519D"/>
    <w:rsid w:val="004E2A67"/>
    <w:rsid w:val="004E54DA"/>
    <w:rsid w:val="004E7069"/>
    <w:rsid w:val="004E7643"/>
    <w:rsid w:val="004F0D6C"/>
    <w:rsid w:val="004F1842"/>
    <w:rsid w:val="004F49F5"/>
    <w:rsid w:val="004F6B32"/>
    <w:rsid w:val="004F7EC0"/>
    <w:rsid w:val="005003F7"/>
    <w:rsid w:val="00500927"/>
    <w:rsid w:val="00502165"/>
    <w:rsid w:val="00503F44"/>
    <w:rsid w:val="00504AEC"/>
    <w:rsid w:val="005066E4"/>
    <w:rsid w:val="00506B5C"/>
    <w:rsid w:val="00507233"/>
    <w:rsid w:val="00507255"/>
    <w:rsid w:val="005101F6"/>
    <w:rsid w:val="00510877"/>
    <w:rsid w:val="00510963"/>
    <w:rsid w:val="005112C2"/>
    <w:rsid w:val="00511A0E"/>
    <w:rsid w:val="00511D43"/>
    <w:rsid w:val="00523611"/>
    <w:rsid w:val="00523B8A"/>
    <w:rsid w:val="00524D91"/>
    <w:rsid w:val="0052504F"/>
    <w:rsid w:val="0052586D"/>
    <w:rsid w:val="00527B12"/>
    <w:rsid w:val="005315B1"/>
    <w:rsid w:val="00533853"/>
    <w:rsid w:val="00535BF9"/>
    <w:rsid w:val="00535FB8"/>
    <w:rsid w:val="00536853"/>
    <w:rsid w:val="00537B3B"/>
    <w:rsid w:val="00540B07"/>
    <w:rsid w:val="005437C0"/>
    <w:rsid w:val="0054437C"/>
    <w:rsid w:val="005448CA"/>
    <w:rsid w:val="005476DB"/>
    <w:rsid w:val="005502E0"/>
    <w:rsid w:val="00551155"/>
    <w:rsid w:val="0055152A"/>
    <w:rsid w:val="0055165C"/>
    <w:rsid w:val="00552D9C"/>
    <w:rsid w:val="005559C8"/>
    <w:rsid w:val="00557708"/>
    <w:rsid w:val="00560672"/>
    <w:rsid w:val="00561713"/>
    <w:rsid w:val="00561A24"/>
    <w:rsid w:val="0056246D"/>
    <w:rsid w:val="00564E34"/>
    <w:rsid w:val="00565339"/>
    <w:rsid w:val="00566376"/>
    <w:rsid w:val="0057037A"/>
    <w:rsid w:val="00570896"/>
    <w:rsid w:val="00572077"/>
    <w:rsid w:val="00572458"/>
    <w:rsid w:val="00573651"/>
    <w:rsid w:val="00574688"/>
    <w:rsid w:val="00574D45"/>
    <w:rsid w:val="005750AB"/>
    <w:rsid w:val="0057530C"/>
    <w:rsid w:val="005759F1"/>
    <w:rsid w:val="00576CB3"/>
    <w:rsid w:val="00581423"/>
    <w:rsid w:val="00582B57"/>
    <w:rsid w:val="00583D49"/>
    <w:rsid w:val="00584C8E"/>
    <w:rsid w:val="00584F76"/>
    <w:rsid w:val="00584FDA"/>
    <w:rsid w:val="00585925"/>
    <w:rsid w:val="00585C11"/>
    <w:rsid w:val="00585C69"/>
    <w:rsid w:val="005866D6"/>
    <w:rsid w:val="0058681F"/>
    <w:rsid w:val="00586A0D"/>
    <w:rsid w:val="00586BFB"/>
    <w:rsid w:val="00586F3B"/>
    <w:rsid w:val="005870AC"/>
    <w:rsid w:val="0058792D"/>
    <w:rsid w:val="00590B67"/>
    <w:rsid w:val="00592850"/>
    <w:rsid w:val="00595360"/>
    <w:rsid w:val="005957EB"/>
    <w:rsid w:val="00595AD3"/>
    <w:rsid w:val="0059781B"/>
    <w:rsid w:val="005A0764"/>
    <w:rsid w:val="005A086B"/>
    <w:rsid w:val="005A0948"/>
    <w:rsid w:val="005A124C"/>
    <w:rsid w:val="005A1B07"/>
    <w:rsid w:val="005A69DE"/>
    <w:rsid w:val="005A6D5D"/>
    <w:rsid w:val="005A77C9"/>
    <w:rsid w:val="005B2284"/>
    <w:rsid w:val="005B268C"/>
    <w:rsid w:val="005B3E80"/>
    <w:rsid w:val="005B4BE0"/>
    <w:rsid w:val="005B587A"/>
    <w:rsid w:val="005B6F24"/>
    <w:rsid w:val="005C0C83"/>
    <w:rsid w:val="005C3C62"/>
    <w:rsid w:val="005C3CD0"/>
    <w:rsid w:val="005C4AC7"/>
    <w:rsid w:val="005D24BA"/>
    <w:rsid w:val="005D2B64"/>
    <w:rsid w:val="005D4EC6"/>
    <w:rsid w:val="005D526E"/>
    <w:rsid w:val="005D553A"/>
    <w:rsid w:val="005D667B"/>
    <w:rsid w:val="005E0274"/>
    <w:rsid w:val="005E077D"/>
    <w:rsid w:val="005E0B0B"/>
    <w:rsid w:val="005E14F2"/>
    <w:rsid w:val="005E2548"/>
    <w:rsid w:val="005E3626"/>
    <w:rsid w:val="005E5CA0"/>
    <w:rsid w:val="005E67B3"/>
    <w:rsid w:val="005E6CBD"/>
    <w:rsid w:val="005E6DB8"/>
    <w:rsid w:val="005E7A1B"/>
    <w:rsid w:val="005F2094"/>
    <w:rsid w:val="005F268E"/>
    <w:rsid w:val="005F3788"/>
    <w:rsid w:val="005F3832"/>
    <w:rsid w:val="005F3E35"/>
    <w:rsid w:val="005F4699"/>
    <w:rsid w:val="005F49DC"/>
    <w:rsid w:val="005F4B6B"/>
    <w:rsid w:val="005F5A66"/>
    <w:rsid w:val="005F6F02"/>
    <w:rsid w:val="005F79CE"/>
    <w:rsid w:val="00600F8D"/>
    <w:rsid w:val="0060281D"/>
    <w:rsid w:val="00602FB7"/>
    <w:rsid w:val="0060315F"/>
    <w:rsid w:val="00604132"/>
    <w:rsid w:val="00605F38"/>
    <w:rsid w:val="00606A8C"/>
    <w:rsid w:val="00607335"/>
    <w:rsid w:val="006102D6"/>
    <w:rsid w:val="00613CCE"/>
    <w:rsid w:val="006145B2"/>
    <w:rsid w:val="0062417C"/>
    <w:rsid w:val="0062503C"/>
    <w:rsid w:val="006257E3"/>
    <w:rsid w:val="006266F8"/>
    <w:rsid w:val="0062744B"/>
    <w:rsid w:val="00630ACF"/>
    <w:rsid w:val="006329D4"/>
    <w:rsid w:val="00632F9A"/>
    <w:rsid w:val="00633B9F"/>
    <w:rsid w:val="00634862"/>
    <w:rsid w:val="00643379"/>
    <w:rsid w:val="00643991"/>
    <w:rsid w:val="00645B51"/>
    <w:rsid w:val="00647221"/>
    <w:rsid w:val="006505A7"/>
    <w:rsid w:val="00651106"/>
    <w:rsid w:val="00653E72"/>
    <w:rsid w:val="00654E47"/>
    <w:rsid w:val="00655166"/>
    <w:rsid w:val="00655F80"/>
    <w:rsid w:val="00657022"/>
    <w:rsid w:val="006631A8"/>
    <w:rsid w:val="00664B8C"/>
    <w:rsid w:val="00665BC9"/>
    <w:rsid w:val="00666924"/>
    <w:rsid w:val="00666A42"/>
    <w:rsid w:val="0067169D"/>
    <w:rsid w:val="00671842"/>
    <w:rsid w:val="00673A81"/>
    <w:rsid w:val="00673D19"/>
    <w:rsid w:val="00674572"/>
    <w:rsid w:val="006759AD"/>
    <w:rsid w:val="00676B2A"/>
    <w:rsid w:val="00677102"/>
    <w:rsid w:val="00682624"/>
    <w:rsid w:val="006829F5"/>
    <w:rsid w:val="006851D0"/>
    <w:rsid w:val="00690D21"/>
    <w:rsid w:val="00691EDF"/>
    <w:rsid w:val="006923BC"/>
    <w:rsid w:val="00693AFA"/>
    <w:rsid w:val="006945F7"/>
    <w:rsid w:val="00696BBC"/>
    <w:rsid w:val="00696D6F"/>
    <w:rsid w:val="00697CAE"/>
    <w:rsid w:val="00697FC7"/>
    <w:rsid w:val="006A2249"/>
    <w:rsid w:val="006A260D"/>
    <w:rsid w:val="006A3003"/>
    <w:rsid w:val="006A6C29"/>
    <w:rsid w:val="006A7038"/>
    <w:rsid w:val="006B01BE"/>
    <w:rsid w:val="006B0537"/>
    <w:rsid w:val="006B252F"/>
    <w:rsid w:val="006B2744"/>
    <w:rsid w:val="006B2D64"/>
    <w:rsid w:val="006B4E9D"/>
    <w:rsid w:val="006B67BE"/>
    <w:rsid w:val="006C31EC"/>
    <w:rsid w:val="006C325E"/>
    <w:rsid w:val="006C5347"/>
    <w:rsid w:val="006C62E3"/>
    <w:rsid w:val="006C6E88"/>
    <w:rsid w:val="006C71A7"/>
    <w:rsid w:val="006C77F9"/>
    <w:rsid w:val="006D0798"/>
    <w:rsid w:val="006D0C16"/>
    <w:rsid w:val="006D18B4"/>
    <w:rsid w:val="006D3137"/>
    <w:rsid w:val="006D346F"/>
    <w:rsid w:val="006D36D9"/>
    <w:rsid w:val="006D4386"/>
    <w:rsid w:val="006D48CA"/>
    <w:rsid w:val="006D5DD6"/>
    <w:rsid w:val="006D7642"/>
    <w:rsid w:val="006D7AFA"/>
    <w:rsid w:val="006D7DBA"/>
    <w:rsid w:val="006E034C"/>
    <w:rsid w:val="006E0928"/>
    <w:rsid w:val="006E0E13"/>
    <w:rsid w:val="006E157E"/>
    <w:rsid w:val="006E2075"/>
    <w:rsid w:val="006E231C"/>
    <w:rsid w:val="006E3509"/>
    <w:rsid w:val="006E3E0D"/>
    <w:rsid w:val="006F0A0C"/>
    <w:rsid w:val="006F1EF2"/>
    <w:rsid w:val="006F216F"/>
    <w:rsid w:val="006F41F5"/>
    <w:rsid w:val="006F43AB"/>
    <w:rsid w:val="006F742B"/>
    <w:rsid w:val="00700F85"/>
    <w:rsid w:val="007016D0"/>
    <w:rsid w:val="007019CB"/>
    <w:rsid w:val="00703F4D"/>
    <w:rsid w:val="0070418C"/>
    <w:rsid w:val="00707035"/>
    <w:rsid w:val="00714370"/>
    <w:rsid w:val="0072029C"/>
    <w:rsid w:val="00720A7E"/>
    <w:rsid w:val="00720D5D"/>
    <w:rsid w:val="00721019"/>
    <w:rsid w:val="00722431"/>
    <w:rsid w:val="00722457"/>
    <w:rsid w:val="00722935"/>
    <w:rsid w:val="00723DC9"/>
    <w:rsid w:val="00724BD8"/>
    <w:rsid w:val="00725B05"/>
    <w:rsid w:val="00725C6E"/>
    <w:rsid w:val="00727318"/>
    <w:rsid w:val="00732EEE"/>
    <w:rsid w:val="0073331F"/>
    <w:rsid w:val="0073440A"/>
    <w:rsid w:val="007349FA"/>
    <w:rsid w:val="00737136"/>
    <w:rsid w:val="00737BE8"/>
    <w:rsid w:val="00737D43"/>
    <w:rsid w:val="00742639"/>
    <w:rsid w:val="00744AC9"/>
    <w:rsid w:val="00745DA1"/>
    <w:rsid w:val="00747177"/>
    <w:rsid w:val="00747792"/>
    <w:rsid w:val="00747E7B"/>
    <w:rsid w:val="007506A3"/>
    <w:rsid w:val="00751577"/>
    <w:rsid w:val="00752E90"/>
    <w:rsid w:val="00754B30"/>
    <w:rsid w:val="00755856"/>
    <w:rsid w:val="00755E00"/>
    <w:rsid w:val="00766D47"/>
    <w:rsid w:val="00771608"/>
    <w:rsid w:val="00771BD5"/>
    <w:rsid w:val="00772C8B"/>
    <w:rsid w:val="007733B9"/>
    <w:rsid w:val="00773E28"/>
    <w:rsid w:val="00774A9E"/>
    <w:rsid w:val="0077517D"/>
    <w:rsid w:val="00777459"/>
    <w:rsid w:val="00780AA6"/>
    <w:rsid w:val="00780D15"/>
    <w:rsid w:val="007819DB"/>
    <w:rsid w:val="00782BAE"/>
    <w:rsid w:val="0079178F"/>
    <w:rsid w:val="00792B3F"/>
    <w:rsid w:val="0079313E"/>
    <w:rsid w:val="00794D61"/>
    <w:rsid w:val="00794F0B"/>
    <w:rsid w:val="007A0B77"/>
    <w:rsid w:val="007A2875"/>
    <w:rsid w:val="007A52DC"/>
    <w:rsid w:val="007B165C"/>
    <w:rsid w:val="007B5F96"/>
    <w:rsid w:val="007B618B"/>
    <w:rsid w:val="007B6C82"/>
    <w:rsid w:val="007B793C"/>
    <w:rsid w:val="007C1CC5"/>
    <w:rsid w:val="007C23F9"/>
    <w:rsid w:val="007C43B9"/>
    <w:rsid w:val="007C61D3"/>
    <w:rsid w:val="007D0034"/>
    <w:rsid w:val="007D1814"/>
    <w:rsid w:val="007D1AFF"/>
    <w:rsid w:val="007D37B9"/>
    <w:rsid w:val="007D6168"/>
    <w:rsid w:val="007D66C6"/>
    <w:rsid w:val="007D76E4"/>
    <w:rsid w:val="007D7992"/>
    <w:rsid w:val="007E1A91"/>
    <w:rsid w:val="007E2156"/>
    <w:rsid w:val="007E2589"/>
    <w:rsid w:val="007E59C7"/>
    <w:rsid w:val="007E5E22"/>
    <w:rsid w:val="007E6327"/>
    <w:rsid w:val="007F3A32"/>
    <w:rsid w:val="007F3AC5"/>
    <w:rsid w:val="007F46C2"/>
    <w:rsid w:val="007F66C7"/>
    <w:rsid w:val="007F777E"/>
    <w:rsid w:val="007F7CD3"/>
    <w:rsid w:val="008000F5"/>
    <w:rsid w:val="0080060A"/>
    <w:rsid w:val="00801FF3"/>
    <w:rsid w:val="00803681"/>
    <w:rsid w:val="00803A20"/>
    <w:rsid w:val="00804FA4"/>
    <w:rsid w:val="00804FA6"/>
    <w:rsid w:val="0081031E"/>
    <w:rsid w:val="00810B85"/>
    <w:rsid w:val="008134EA"/>
    <w:rsid w:val="00814A4A"/>
    <w:rsid w:val="008159CC"/>
    <w:rsid w:val="00815BF7"/>
    <w:rsid w:val="00816C80"/>
    <w:rsid w:val="0082112C"/>
    <w:rsid w:val="0082124D"/>
    <w:rsid w:val="00823434"/>
    <w:rsid w:val="00823D8B"/>
    <w:rsid w:val="00825AFC"/>
    <w:rsid w:val="00826209"/>
    <w:rsid w:val="008271B9"/>
    <w:rsid w:val="00833B7E"/>
    <w:rsid w:val="00833EDC"/>
    <w:rsid w:val="00841419"/>
    <w:rsid w:val="008431B2"/>
    <w:rsid w:val="00843470"/>
    <w:rsid w:val="00845D05"/>
    <w:rsid w:val="008469A7"/>
    <w:rsid w:val="00846D83"/>
    <w:rsid w:val="00850CB5"/>
    <w:rsid w:val="00851AB1"/>
    <w:rsid w:val="00851D5C"/>
    <w:rsid w:val="00852E4D"/>
    <w:rsid w:val="008533F3"/>
    <w:rsid w:val="0085492C"/>
    <w:rsid w:val="0085660F"/>
    <w:rsid w:val="00856644"/>
    <w:rsid w:val="00857402"/>
    <w:rsid w:val="00857F90"/>
    <w:rsid w:val="008620FF"/>
    <w:rsid w:val="00862C64"/>
    <w:rsid w:val="00862F55"/>
    <w:rsid w:val="00863171"/>
    <w:rsid w:val="0086358C"/>
    <w:rsid w:val="00865FA2"/>
    <w:rsid w:val="00867493"/>
    <w:rsid w:val="0087377C"/>
    <w:rsid w:val="008743B7"/>
    <w:rsid w:val="00880FB3"/>
    <w:rsid w:val="0088146A"/>
    <w:rsid w:val="00881F3C"/>
    <w:rsid w:val="00882B03"/>
    <w:rsid w:val="00882FB1"/>
    <w:rsid w:val="008834DC"/>
    <w:rsid w:val="00884EE8"/>
    <w:rsid w:val="00886F43"/>
    <w:rsid w:val="0088712F"/>
    <w:rsid w:val="00891320"/>
    <w:rsid w:val="00891F85"/>
    <w:rsid w:val="0089220D"/>
    <w:rsid w:val="00894201"/>
    <w:rsid w:val="00895075"/>
    <w:rsid w:val="00895386"/>
    <w:rsid w:val="00895603"/>
    <w:rsid w:val="008974DD"/>
    <w:rsid w:val="008A17EA"/>
    <w:rsid w:val="008A1C40"/>
    <w:rsid w:val="008A3751"/>
    <w:rsid w:val="008A42EA"/>
    <w:rsid w:val="008A45E5"/>
    <w:rsid w:val="008A48BF"/>
    <w:rsid w:val="008A4AD9"/>
    <w:rsid w:val="008A4EE5"/>
    <w:rsid w:val="008B016B"/>
    <w:rsid w:val="008B0C6C"/>
    <w:rsid w:val="008B0CAC"/>
    <w:rsid w:val="008B0D74"/>
    <w:rsid w:val="008B16C0"/>
    <w:rsid w:val="008B3355"/>
    <w:rsid w:val="008B34E0"/>
    <w:rsid w:val="008B4AF1"/>
    <w:rsid w:val="008B5E12"/>
    <w:rsid w:val="008B6FB7"/>
    <w:rsid w:val="008B70E9"/>
    <w:rsid w:val="008B7E3B"/>
    <w:rsid w:val="008C0F92"/>
    <w:rsid w:val="008C27EC"/>
    <w:rsid w:val="008C3CEC"/>
    <w:rsid w:val="008C4404"/>
    <w:rsid w:val="008C4C02"/>
    <w:rsid w:val="008D0A24"/>
    <w:rsid w:val="008D0DD8"/>
    <w:rsid w:val="008D1BE9"/>
    <w:rsid w:val="008D27EA"/>
    <w:rsid w:val="008D4B46"/>
    <w:rsid w:val="008D4DDA"/>
    <w:rsid w:val="008E23FF"/>
    <w:rsid w:val="008E2B7E"/>
    <w:rsid w:val="008E3A48"/>
    <w:rsid w:val="008E4C1C"/>
    <w:rsid w:val="008E510B"/>
    <w:rsid w:val="008E61B9"/>
    <w:rsid w:val="008F12DD"/>
    <w:rsid w:val="008F2251"/>
    <w:rsid w:val="008F28E5"/>
    <w:rsid w:val="008F4A28"/>
    <w:rsid w:val="008F6AB1"/>
    <w:rsid w:val="008F6E99"/>
    <w:rsid w:val="008F7CFF"/>
    <w:rsid w:val="009009E0"/>
    <w:rsid w:val="00900B39"/>
    <w:rsid w:val="0090131B"/>
    <w:rsid w:val="00901904"/>
    <w:rsid w:val="009019E2"/>
    <w:rsid w:val="009027C5"/>
    <w:rsid w:val="009028F7"/>
    <w:rsid w:val="00902D42"/>
    <w:rsid w:val="00902F0C"/>
    <w:rsid w:val="009030EA"/>
    <w:rsid w:val="00903D20"/>
    <w:rsid w:val="009044A0"/>
    <w:rsid w:val="00904BEF"/>
    <w:rsid w:val="00905CC2"/>
    <w:rsid w:val="009103BB"/>
    <w:rsid w:val="00910BCC"/>
    <w:rsid w:val="00911F39"/>
    <w:rsid w:val="0091220E"/>
    <w:rsid w:val="00913A6C"/>
    <w:rsid w:val="00913A71"/>
    <w:rsid w:val="00913B6D"/>
    <w:rsid w:val="00914A72"/>
    <w:rsid w:val="00914B17"/>
    <w:rsid w:val="00915A8B"/>
    <w:rsid w:val="00916FE6"/>
    <w:rsid w:val="00920F81"/>
    <w:rsid w:val="0092127D"/>
    <w:rsid w:val="009238F9"/>
    <w:rsid w:val="009243EB"/>
    <w:rsid w:val="009244BF"/>
    <w:rsid w:val="00924DAD"/>
    <w:rsid w:val="009252E4"/>
    <w:rsid w:val="009257CE"/>
    <w:rsid w:val="009260CB"/>
    <w:rsid w:val="00926F75"/>
    <w:rsid w:val="009272DF"/>
    <w:rsid w:val="00927746"/>
    <w:rsid w:val="00927A73"/>
    <w:rsid w:val="00932614"/>
    <w:rsid w:val="00935571"/>
    <w:rsid w:val="009365F6"/>
    <w:rsid w:val="00937220"/>
    <w:rsid w:val="0094046F"/>
    <w:rsid w:val="00941E42"/>
    <w:rsid w:val="0094224D"/>
    <w:rsid w:val="00942305"/>
    <w:rsid w:val="00943017"/>
    <w:rsid w:val="00943F9D"/>
    <w:rsid w:val="009466DB"/>
    <w:rsid w:val="0094704B"/>
    <w:rsid w:val="009470BB"/>
    <w:rsid w:val="009503E3"/>
    <w:rsid w:val="00950A6A"/>
    <w:rsid w:val="00953849"/>
    <w:rsid w:val="009543AE"/>
    <w:rsid w:val="00954BEE"/>
    <w:rsid w:val="00954D1C"/>
    <w:rsid w:val="009556AD"/>
    <w:rsid w:val="00960092"/>
    <w:rsid w:val="00961AAF"/>
    <w:rsid w:val="0096744E"/>
    <w:rsid w:val="00967727"/>
    <w:rsid w:val="00967AA9"/>
    <w:rsid w:val="0097065A"/>
    <w:rsid w:val="00970CAC"/>
    <w:rsid w:val="00972AE4"/>
    <w:rsid w:val="00972C1D"/>
    <w:rsid w:val="00975D5B"/>
    <w:rsid w:val="009761D4"/>
    <w:rsid w:val="009766A6"/>
    <w:rsid w:val="00976E75"/>
    <w:rsid w:val="00977B8F"/>
    <w:rsid w:val="009805C7"/>
    <w:rsid w:val="00980CE0"/>
    <w:rsid w:val="0098409F"/>
    <w:rsid w:val="00984712"/>
    <w:rsid w:val="00984D2F"/>
    <w:rsid w:val="00984D56"/>
    <w:rsid w:val="00986B16"/>
    <w:rsid w:val="00987DE8"/>
    <w:rsid w:val="0099087C"/>
    <w:rsid w:val="00992126"/>
    <w:rsid w:val="009932CA"/>
    <w:rsid w:val="00993889"/>
    <w:rsid w:val="00994750"/>
    <w:rsid w:val="009A06FD"/>
    <w:rsid w:val="009A34E6"/>
    <w:rsid w:val="009A382D"/>
    <w:rsid w:val="009A4894"/>
    <w:rsid w:val="009B1884"/>
    <w:rsid w:val="009B215A"/>
    <w:rsid w:val="009B38F1"/>
    <w:rsid w:val="009B40B5"/>
    <w:rsid w:val="009B4883"/>
    <w:rsid w:val="009B5A41"/>
    <w:rsid w:val="009B6F4A"/>
    <w:rsid w:val="009C09D8"/>
    <w:rsid w:val="009C1A82"/>
    <w:rsid w:val="009C293A"/>
    <w:rsid w:val="009C4680"/>
    <w:rsid w:val="009C5685"/>
    <w:rsid w:val="009C66DC"/>
    <w:rsid w:val="009C6F26"/>
    <w:rsid w:val="009D000E"/>
    <w:rsid w:val="009D0BCD"/>
    <w:rsid w:val="009D1266"/>
    <w:rsid w:val="009D25DD"/>
    <w:rsid w:val="009D33E4"/>
    <w:rsid w:val="009D59AA"/>
    <w:rsid w:val="009D7D77"/>
    <w:rsid w:val="009E3432"/>
    <w:rsid w:val="009E376B"/>
    <w:rsid w:val="009E38DB"/>
    <w:rsid w:val="009E38E8"/>
    <w:rsid w:val="009E4DF1"/>
    <w:rsid w:val="009E53A2"/>
    <w:rsid w:val="009E5CA6"/>
    <w:rsid w:val="009E7978"/>
    <w:rsid w:val="009E79CE"/>
    <w:rsid w:val="009F0C67"/>
    <w:rsid w:val="009F0E79"/>
    <w:rsid w:val="009F161B"/>
    <w:rsid w:val="009F1EEF"/>
    <w:rsid w:val="009F22FC"/>
    <w:rsid w:val="009F555D"/>
    <w:rsid w:val="009F65D0"/>
    <w:rsid w:val="009F6BD7"/>
    <w:rsid w:val="009F7910"/>
    <w:rsid w:val="00A01F78"/>
    <w:rsid w:val="00A02514"/>
    <w:rsid w:val="00A02D08"/>
    <w:rsid w:val="00A03117"/>
    <w:rsid w:val="00A04DEE"/>
    <w:rsid w:val="00A06084"/>
    <w:rsid w:val="00A0628F"/>
    <w:rsid w:val="00A062FC"/>
    <w:rsid w:val="00A0754C"/>
    <w:rsid w:val="00A07A56"/>
    <w:rsid w:val="00A07FF0"/>
    <w:rsid w:val="00A1057E"/>
    <w:rsid w:val="00A114A7"/>
    <w:rsid w:val="00A11821"/>
    <w:rsid w:val="00A12B1D"/>
    <w:rsid w:val="00A12BBD"/>
    <w:rsid w:val="00A13D63"/>
    <w:rsid w:val="00A16160"/>
    <w:rsid w:val="00A21EBB"/>
    <w:rsid w:val="00A21FDB"/>
    <w:rsid w:val="00A25508"/>
    <w:rsid w:val="00A26708"/>
    <w:rsid w:val="00A3063F"/>
    <w:rsid w:val="00A3135B"/>
    <w:rsid w:val="00A34B3C"/>
    <w:rsid w:val="00A35721"/>
    <w:rsid w:val="00A35939"/>
    <w:rsid w:val="00A35B49"/>
    <w:rsid w:val="00A36842"/>
    <w:rsid w:val="00A37801"/>
    <w:rsid w:val="00A409E4"/>
    <w:rsid w:val="00A41A9A"/>
    <w:rsid w:val="00A4270B"/>
    <w:rsid w:val="00A44B32"/>
    <w:rsid w:val="00A45A1E"/>
    <w:rsid w:val="00A46A0D"/>
    <w:rsid w:val="00A5141C"/>
    <w:rsid w:val="00A51CAE"/>
    <w:rsid w:val="00A56052"/>
    <w:rsid w:val="00A564BA"/>
    <w:rsid w:val="00A56DC9"/>
    <w:rsid w:val="00A57EC1"/>
    <w:rsid w:val="00A60635"/>
    <w:rsid w:val="00A61A15"/>
    <w:rsid w:val="00A626C1"/>
    <w:rsid w:val="00A62DCA"/>
    <w:rsid w:val="00A630BE"/>
    <w:rsid w:val="00A64557"/>
    <w:rsid w:val="00A6478D"/>
    <w:rsid w:val="00A6480E"/>
    <w:rsid w:val="00A65959"/>
    <w:rsid w:val="00A7113B"/>
    <w:rsid w:val="00A728AD"/>
    <w:rsid w:val="00A73511"/>
    <w:rsid w:val="00A74B9B"/>
    <w:rsid w:val="00A76D4B"/>
    <w:rsid w:val="00A76F0A"/>
    <w:rsid w:val="00A76F3B"/>
    <w:rsid w:val="00A77966"/>
    <w:rsid w:val="00A779E1"/>
    <w:rsid w:val="00A801DF"/>
    <w:rsid w:val="00A8759C"/>
    <w:rsid w:val="00A907D8"/>
    <w:rsid w:val="00A91554"/>
    <w:rsid w:val="00AA15C8"/>
    <w:rsid w:val="00AA18D0"/>
    <w:rsid w:val="00AA24FB"/>
    <w:rsid w:val="00AA4369"/>
    <w:rsid w:val="00AA52EC"/>
    <w:rsid w:val="00AB02B4"/>
    <w:rsid w:val="00AB14CB"/>
    <w:rsid w:val="00AB1E96"/>
    <w:rsid w:val="00AB289F"/>
    <w:rsid w:val="00AB49C6"/>
    <w:rsid w:val="00AB4CD2"/>
    <w:rsid w:val="00AB4D7B"/>
    <w:rsid w:val="00AB6A3E"/>
    <w:rsid w:val="00AB77EA"/>
    <w:rsid w:val="00AC0408"/>
    <w:rsid w:val="00AC0F1F"/>
    <w:rsid w:val="00AC1A22"/>
    <w:rsid w:val="00AC320A"/>
    <w:rsid w:val="00AC3413"/>
    <w:rsid w:val="00AC57B7"/>
    <w:rsid w:val="00AC58E6"/>
    <w:rsid w:val="00AC6D53"/>
    <w:rsid w:val="00AC6DE3"/>
    <w:rsid w:val="00AD1791"/>
    <w:rsid w:val="00AD1E5F"/>
    <w:rsid w:val="00AD5403"/>
    <w:rsid w:val="00AD561B"/>
    <w:rsid w:val="00AD7A80"/>
    <w:rsid w:val="00AD7D59"/>
    <w:rsid w:val="00AE0FE0"/>
    <w:rsid w:val="00AE2470"/>
    <w:rsid w:val="00AE29D8"/>
    <w:rsid w:val="00AE2C43"/>
    <w:rsid w:val="00AE3C0B"/>
    <w:rsid w:val="00AE3DDD"/>
    <w:rsid w:val="00AE472B"/>
    <w:rsid w:val="00AE6E16"/>
    <w:rsid w:val="00AE7478"/>
    <w:rsid w:val="00AF2798"/>
    <w:rsid w:val="00AF330D"/>
    <w:rsid w:val="00AF49BC"/>
    <w:rsid w:val="00AF6BB3"/>
    <w:rsid w:val="00AF6EC4"/>
    <w:rsid w:val="00B00083"/>
    <w:rsid w:val="00B0015C"/>
    <w:rsid w:val="00B017D0"/>
    <w:rsid w:val="00B01B7E"/>
    <w:rsid w:val="00B032CF"/>
    <w:rsid w:val="00B0336B"/>
    <w:rsid w:val="00B1012F"/>
    <w:rsid w:val="00B11F63"/>
    <w:rsid w:val="00B123E6"/>
    <w:rsid w:val="00B12594"/>
    <w:rsid w:val="00B14205"/>
    <w:rsid w:val="00B14A98"/>
    <w:rsid w:val="00B16479"/>
    <w:rsid w:val="00B2008D"/>
    <w:rsid w:val="00B22A8C"/>
    <w:rsid w:val="00B22B8C"/>
    <w:rsid w:val="00B23C28"/>
    <w:rsid w:val="00B25C4F"/>
    <w:rsid w:val="00B25D68"/>
    <w:rsid w:val="00B27615"/>
    <w:rsid w:val="00B30E9C"/>
    <w:rsid w:val="00B31573"/>
    <w:rsid w:val="00B31FA1"/>
    <w:rsid w:val="00B32E6B"/>
    <w:rsid w:val="00B332F4"/>
    <w:rsid w:val="00B3631D"/>
    <w:rsid w:val="00B40635"/>
    <w:rsid w:val="00B43FD3"/>
    <w:rsid w:val="00B44F90"/>
    <w:rsid w:val="00B45A12"/>
    <w:rsid w:val="00B460F7"/>
    <w:rsid w:val="00B4624B"/>
    <w:rsid w:val="00B463ED"/>
    <w:rsid w:val="00B539BC"/>
    <w:rsid w:val="00B568D1"/>
    <w:rsid w:val="00B574E5"/>
    <w:rsid w:val="00B57AC2"/>
    <w:rsid w:val="00B60A0E"/>
    <w:rsid w:val="00B60D03"/>
    <w:rsid w:val="00B61593"/>
    <w:rsid w:val="00B621D6"/>
    <w:rsid w:val="00B63135"/>
    <w:rsid w:val="00B633DD"/>
    <w:rsid w:val="00B64A82"/>
    <w:rsid w:val="00B64CD4"/>
    <w:rsid w:val="00B66CDC"/>
    <w:rsid w:val="00B71398"/>
    <w:rsid w:val="00B71CEE"/>
    <w:rsid w:val="00B72786"/>
    <w:rsid w:val="00B73B75"/>
    <w:rsid w:val="00B741BA"/>
    <w:rsid w:val="00B76A9C"/>
    <w:rsid w:val="00B776C2"/>
    <w:rsid w:val="00B8053B"/>
    <w:rsid w:val="00B81687"/>
    <w:rsid w:val="00B839FB"/>
    <w:rsid w:val="00B84C5E"/>
    <w:rsid w:val="00B878CA"/>
    <w:rsid w:val="00B908ED"/>
    <w:rsid w:val="00B9269F"/>
    <w:rsid w:val="00B939EC"/>
    <w:rsid w:val="00B96C83"/>
    <w:rsid w:val="00B96F0A"/>
    <w:rsid w:val="00BA01E1"/>
    <w:rsid w:val="00BA286F"/>
    <w:rsid w:val="00BA2BC1"/>
    <w:rsid w:val="00BA3C57"/>
    <w:rsid w:val="00BA4668"/>
    <w:rsid w:val="00BA4D3F"/>
    <w:rsid w:val="00BA74B5"/>
    <w:rsid w:val="00BB13A4"/>
    <w:rsid w:val="00BB345F"/>
    <w:rsid w:val="00BB3BEB"/>
    <w:rsid w:val="00BB692A"/>
    <w:rsid w:val="00BB6EB9"/>
    <w:rsid w:val="00BC08EA"/>
    <w:rsid w:val="00BC0D18"/>
    <w:rsid w:val="00BC15DF"/>
    <w:rsid w:val="00BC2579"/>
    <w:rsid w:val="00BC38DC"/>
    <w:rsid w:val="00BC5226"/>
    <w:rsid w:val="00BC5F18"/>
    <w:rsid w:val="00BD1E2A"/>
    <w:rsid w:val="00BD1EC3"/>
    <w:rsid w:val="00BD20A1"/>
    <w:rsid w:val="00BD61D9"/>
    <w:rsid w:val="00BD6EBC"/>
    <w:rsid w:val="00BD7C3B"/>
    <w:rsid w:val="00BE14AD"/>
    <w:rsid w:val="00BE15D2"/>
    <w:rsid w:val="00BE2FC2"/>
    <w:rsid w:val="00BE3813"/>
    <w:rsid w:val="00BE3F55"/>
    <w:rsid w:val="00BE61B9"/>
    <w:rsid w:val="00BF0D60"/>
    <w:rsid w:val="00BF315C"/>
    <w:rsid w:val="00BF36F1"/>
    <w:rsid w:val="00BF422C"/>
    <w:rsid w:val="00BF59D0"/>
    <w:rsid w:val="00BF66CB"/>
    <w:rsid w:val="00BF69D6"/>
    <w:rsid w:val="00BF70B3"/>
    <w:rsid w:val="00BF70B6"/>
    <w:rsid w:val="00C009E9"/>
    <w:rsid w:val="00C00E2C"/>
    <w:rsid w:val="00C015F6"/>
    <w:rsid w:val="00C01620"/>
    <w:rsid w:val="00C02E5E"/>
    <w:rsid w:val="00C03288"/>
    <w:rsid w:val="00C04A44"/>
    <w:rsid w:val="00C050F3"/>
    <w:rsid w:val="00C10089"/>
    <w:rsid w:val="00C10306"/>
    <w:rsid w:val="00C1068B"/>
    <w:rsid w:val="00C10E5E"/>
    <w:rsid w:val="00C11FB0"/>
    <w:rsid w:val="00C12022"/>
    <w:rsid w:val="00C14E08"/>
    <w:rsid w:val="00C1693F"/>
    <w:rsid w:val="00C17D10"/>
    <w:rsid w:val="00C22576"/>
    <w:rsid w:val="00C2266A"/>
    <w:rsid w:val="00C2325E"/>
    <w:rsid w:val="00C2485B"/>
    <w:rsid w:val="00C24BE8"/>
    <w:rsid w:val="00C25368"/>
    <w:rsid w:val="00C25E22"/>
    <w:rsid w:val="00C2662E"/>
    <w:rsid w:val="00C274CE"/>
    <w:rsid w:val="00C27D77"/>
    <w:rsid w:val="00C27E66"/>
    <w:rsid w:val="00C31350"/>
    <w:rsid w:val="00C32548"/>
    <w:rsid w:val="00C32579"/>
    <w:rsid w:val="00C326A5"/>
    <w:rsid w:val="00C32C8D"/>
    <w:rsid w:val="00C32E52"/>
    <w:rsid w:val="00C34B4D"/>
    <w:rsid w:val="00C35A83"/>
    <w:rsid w:val="00C366AE"/>
    <w:rsid w:val="00C36B49"/>
    <w:rsid w:val="00C40123"/>
    <w:rsid w:val="00C406BF"/>
    <w:rsid w:val="00C40D29"/>
    <w:rsid w:val="00C42204"/>
    <w:rsid w:val="00C42A3D"/>
    <w:rsid w:val="00C437F7"/>
    <w:rsid w:val="00C45728"/>
    <w:rsid w:val="00C467CF"/>
    <w:rsid w:val="00C50973"/>
    <w:rsid w:val="00C51733"/>
    <w:rsid w:val="00C51BE8"/>
    <w:rsid w:val="00C51EE0"/>
    <w:rsid w:val="00C52139"/>
    <w:rsid w:val="00C524B4"/>
    <w:rsid w:val="00C52EFB"/>
    <w:rsid w:val="00C53747"/>
    <w:rsid w:val="00C5469E"/>
    <w:rsid w:val="00C55EF3"/>
    <w:rsid w:val="00C55FE6"/>
    <w:rsid w:val="00C5605E"/>
    <w:rsid w:val="00C5642B"/>
    <w:rsid w:val="00C60991"/>
    <w:rsid w:val="00C60A82"/>
    <w:rsid w:val="00C61D6A"/>
    <w:rsid w:val="00C6329C"/>
    <w:rsid w:val="00C63E87"/>
    <w:rsid w:val="00C6529D"/>
    <w:rsid w:val="00C654AA"/>
    <w:rsid w:val="00C65CD2"/>
    <w:rsid w:val="00C65FE3"/>
    <w:rsid w:val="00C66D76"/>
    <w:rsid w:val="00C735FD"/>
    <w:rsid w:val="00C73ACC"/>
    <w:rsid w:val="00C743F2"/>
    <w:rsid w:val="00C766FB"/>
    <w:rsid w:val="00C80F93"/>
    <w:rsid w:val="00C8152B"/>
    <w:rsid w:val="00C8445F"/>
    <w:rsid w:val="00C849C8"/>
    <w:rsid w:val="00C87FA4"/>
    <w:rsid w:val="00C90C07"/>
    <w:rsid w:val="00C9146D"/>
    <w:rsid w:val="00C91A38"/>
    <w:rsid w:val="00C933D2"/>
    <w:rsid w:val="00C96427"/>
    <w:rsid w:val="00C9735C"/>
    <w:rsid w:val="00C97A05"/>
    <w:rsid w:val="00CA1377"/>
    <w:rsid w:val="00CA3163"/>
    <w:rsid w:val="00CA4B3C"/>
    <w:rsid w:val="00CA7CB3"/>
    <w:rsid w:val="00CB152E"/>
    <w:rsid w:val="00CB429B"/>
    <w:rsid w:val="00CB57DC"/>
    <w:rsid w:val="00CB643B"/>
    <w:rsid w:val="00CB6D0A"/>
    <w:rsid w:val="00CB71B9"/>
    <w:rsid w:val="00CB72F9"/>
    <w:rsid w:val="00CC04BA"/>
    <w:rsid w:val="00CC09BD"/>
    <w:rsid w:val="00CC0D09"/>
    <w:rsid w:val="00CC114A"/>
    <w:rsid w:val="00CC233F"/>
    <w:rsid w:val="00CC3480"/>
    <w:rsid w:val="00CC62CD"/>
    <w:rsid w:val="00CC6C9E"/>
    <w:rsid w:val="00CC7913"/>
    <w:rsid w:val="00CD006B"/>
    <w:rsid w:val="00CD17CC"/>
    <w:rsid w:val="00CD426E"/>
    <w:rsid w:val="00CD4C37"/>
    <w:rsid w:val="00CD6051"/>
    <w:rsid w:val="00CD7994"/>
    <w:rsid w:val="00CE19A0"/>
    <w:rsid w:val="00CE1A5F"/>
    <w:rsid w:val="00CE387F"/>
    <w:rsid w:val="00CE4D2C"/>
    <w:rsid w:val="00CE5BFE"/>
    <w:rsid w:val="00CE6EBB"/>
    <w:rsid w:val="00CE78DC"/>
    <w:rsid w:val="00CF3005"/>
    <w:rsid w:val="00CF5B92"/>
    <w:rsid w:val="00CF6153"/>
    <w:rsid w:val="00CF7BA7"/>
    <w:rsid w:val="00CF7E14"/>
    <w:rsid w:val="00D007F8"/>
    <w:rsid w:val="00D01C9F"/>
    <w:rsid w:val="00D027D7"/>
    <w:rsid w:val="00D03A74"/>
    <w:rsid w:val="00D04555"/>
    <w:rsid w:val="00D05366"/>
    <w:rsid w:val="00D05AFE"/>
    <w:rsid w:val="00D10A32"/>
    <w:rsid w:val="00D10C93"/>
    <w:rsid w:val="00D10D5F"/>
    <w:rsid w:val="00D114BD"/>
    <w:rsid w:val="00D1152E"/>
    <w:rsid w:val="00D13FF9"/>
    <w:rsid w:val="00D15612"/>
    <w:rsid w:val="00D16004"/>
    <w:rsid w:val="00D16A61"/>
    <w:rsid w:val="00D1706A"/>
    <w:rsid w:val="00D176B0"/>
    <w:rsid w:val="00D17CD0"/>
    <w:rsid w:val="00D200BF"/>
    <w:rsid w:val="00D204FA"/>
    <w:rsid w:val="00D21162"/>
    <w:rsid w:val="00D216BE"/>
    <w:rsid w:val="00D2364D"/>
    <w:rsid w:val="00D23820"/>
    <w:rsid w:val="00D253FF"/>
    <w:rsid w:val="00D2671F"/>
    <w:rsid w:val="00D26DCC"/>
    <w:rsid w:val="00D27C2A"/>
    <w:rsid w:val="00D31682"/>
    <w:rsid w:val="00D329B5"/>
    <w:rsid w:val="00D32F7C"/>
    <w:rsid w:val="00D33187"/>
    <w:rsid w:val="00D331D8"/>
    <w:rsid w:val="00D33670"/>
    <w:rsid w:val="00D33F69"/>
    <w:rsid w:val="00D34354"/>
    <w:rsid w:val="00D36177"/>
    <w:rsid w:val="00D41680"/>
    <w:rsid w:val="00D41D00"/>
    <w:rsid w:val="00D42161"/>
    <w:rsid w:val="00D43AA0"/>
    <w:rsid w:val="00D457CE"/>
    <w:rsid w:val="00D45989"/>
    <w:rsid w:val="00D472E1"/>
    <w:rsid w:val="00D51EE4"/>
    <w:rsid w:val="00D522C2"/>
    <w:rsid w:val="00D5257C"/>
    <w:rsid w:val="00D52BA5"/>
    <w:rsid w:val="00D52D98"/>
    <w:rsid w:val="00D52EE7"/>
    <w:rsid w:val="00D5560B"/>
    <w:rsid w:val="00D5654B"/>
    <w:rsid w:val="00D65249"/>
    <w:rsid w:val="00D6659A"/>
    <w:rsid w:val="00D66A1C"/>
    <w:rsid w:val="00D702C3"/>
    <w:rsid w:val="00D705EA"/>
    <w:rsid w:val="00D715FD"/>
    <w:rsid w:val="00D7192E"/>
    <w:rsid w:val="00D71E58"/>
    <w:rsid w:val="00D721EE"/>
    <w:rsid w:val="00D73364"/>
    <w:rsid w:val="00D76672"/>
    <w:rsid w:val="00D769AE"/>
    <w:rsid w:val="00D76ABE"/>
    <w:rsid w:val="00D8256F"/>
    <w:rsid w:val="00D82667"/>
    <w:rsid w:val="00D834E4"/>
    <w:rsid w:val="00D8474C"/>
    <w:rsid w:val="00D8490D"/>
    <w:rsid w:val="00D856B8"/>
    <w:rsid w:val="00D86770"/>
    <w:rsid w:val="00D9251F"/>
    <w:rsid w:val="00D9393E"/>
    <w:rsid w:val="00D939FD"/>
    <w:rsid w:val="00D93FF0"/>
    <w:rsid w:val="00D96F2C"/>
    <w:rsid w:val="00DA14CE"/>
    <w:rsid w:val="00DA157E"/>
    <w:rsid w:val="00DA1B28"/>
    <w:rsid w:val="00DA2826"/>
    <w:rsid w:val="00DA5344"/>
    <w:rsid w:val="00DA687A"/>
    <w:rsid w:val="00DA689E"/>
    <w:rsid w:val="00DA76F7"/>
    <w:rsid w:val="00DB0942"/>
    <w:rsid w:val="00DB1FFC"/>
    <w:rsid w:val="00DB20B2"/>
    <w:rsid w:val="00DB2EC5"/>
    <w:rsid w:val="00DB47FA"/>
    <w:rsid w:val="00DB4C6F"/>
    <w:rsid w:val="00DB4D58"/>
    <w:rsid w:val="00DB7C69"/>
    <w:rsid w:val="00DC08C9"/>
    <w:rsid w:val="00DC0DCB"/>
    <w:rsid w:val="00DC0F17"/>
    <w:rsid w:val="00DC1FFE"/>
    <w:rsid w:val="00DC6061"/>
    <w:rsid w:val="00DD01CE"/>
    <w:rsid w:val="00DD08C5"/>
    <w:rsid w:val="00DD26C1"/>
    <w:rsid w:val="00DD3F50"/>
    <w:rsid w:val="00DD60B0"/>
    <w:rsid w:val="00DD63AB"/>
    <w:rsid w:val="00DD64C9"/>
    <w:rsid w:val="00DD7464"/>
    <w:rsid w:val="00DD7DF6"/>
    <w:rsid w:val="00DE1398"/>
    <w:rsid w:val="00DE1A61"/>
    <w:rsid w:val="00DE38CB"/>
    <w:rsid w:val="00DE5D81"/>
    <w:rsid w:val="00DE6507"/>
    <w:rsid w:val="00DE6788"/>
    <w:rsid w:val="00DE6FEB"/>
    <w:rsid w:val="00DF0309"/>
    <w:rsid w:val="00DF1669"/>
    <w:rsid w:val="00DF1A28"/>
    <w:rsid w:val="00E0001A"/>
    <w:rsid w:val="00E00B90"/>
    <w:rsid w:val="00E0109F"/>
    <w:rsid w:val="00E0198C"/>
    <w:rsid w:val="00E03FDE"/>
    <w:rsid w:val="00E05DCD"/>
    <w:rsid w:val="00E066FC"/>
    <w:rsid w:val="00E06834"/>
    <w:rsid w:val="00E105EB"/>
    <w:rsid w:val="00E10DBD"/>
    <w:rsid w:val="00E127A8"/>
    <w:rsid w:val="00E14CAA"/>
    <w:rsid w:val="00E169AE"/>
    <w:rsid w:val="00E177F5"/>
    <w:rsid w:val="00E2022D"/>
    <w:rsid w:val="00E2048E"/>
    <w:rsid w:val="00E21FA7"/>
    <w:rsid w:val="00E2325B"/>
    <w:rsid w:val="00E248BC"/>
    <w:rsid w:val="00E345C5"/>
    <w:rsid w:val="00E37CE8"/>
    <w:rsid w:val="00E40312"/>
    <w:rsid w:val="00E40FB7"/>
    <w:rsid w:val="00E458AF"/>
    <w:rsid w:val="00E45C9A"/>
    <w:rsid w:val="00E465AD"/>
    <w:rsid w:val="00E46691"/>
    <w:rsid w:val="00E476D8"/>
    <w:rsid w:val="00E478A1"/>
    <w:rsid w:val="00E5095E"/>
    <w:rsid w:val="00E54D77"/>
    <w:rsid w:val="00E554F2"/>
    <w:rsid w:val="00E5762B"/>
    <w:rsid w:val="00E61634"/>
    <w:rsid w:val="00E625DF"/>
    <w:rsid w:val="00E63A62"/>
    <w:rsid w:val="00E64059"/>
    <w:rsid w:val="00E65B39"/>
    <w:rsid w:val="00E66243"/>
    <w:rsid w:val="00E670FF"/>
    <w:rsid w:val="00E73424"/>
    <w:rsid w:val="00E75620"/>
    <w:rsid w:val="00E7584C"/>
    <w:rsid w:val="00E7663E"/>
    <w:rsid w:val="00E7720E"/>
    <w:rsid w:val="00E80AF7"/>
    <w:rsid w:val="00E81128"/>
    <w:rsid w:val="00E82F87"/>
    <w:rsid w:val="00E8434A"/>
    <w:rsid w:val="00E85347"/>
    <w:rsid w:val="00E85A33"/>
    <w:rsid w:val="00E868F7"/>
    <w:rsid w:val="00E90369"/>
    <w:rsid w:val="00E92BDA"/>
    <w:rsid w:val="00E961BA"/>
    <w:rsid w:val="00E967B1"/>
    <w:rsid w:val="00E975D5"/>
    <w:rsid w:val="00E9774E"/>
    <w:rsid w:val="00E97C33"/>
    <w:rsid w:val="00EA0059"/>
    <w:rsid w:val="00EA029B"/>
    <w:rsid w:val="00EA245D"/>
    <w:rsid w:val="00EA56E7"/>
    <w:rsid w:val="00EA6794"/>
    <w:rsid w:val="00EA7305"/>
    <w:rsid w:val="00EA7722"/>
    <w:rsid w:val="00EA7E2D"/>
    <w:rsid w:val="00EB3476"/>
    <w:rsid w:val="00EB48E7"/>
    <w:rsid w:val="00EC2D78"/>
    <w:rsid w:val="00EC3B80"/>
    <w:rsid w:val="00EC5548"/>
    <w:rsid w:val="00EC6389"/>
    <w:rsid w:val="00EC660D"/>
    <w:rsid w:val="00EC6BE3"/>
    <w:rsid w:val="00ED032C"/>
    <w:rsid w:val="00ED0910"/>
    <w:rsid w:val="00ED13A6"/>
    <w:rsid w:val="00ED2CA6"/>
    <w:rsid w:val="00ED2F1B"/>
    <w:rsid w:val="00ED385B"/>
    <w:rsid w:val="00ED3A73"/>
    <w:rsid w:val="00ED7266"/>
    <w:rsid w:val="00ED755F"/>
    <w:rsid w:val="00ED7616"/>
    <w:rsid w:val="00EE1D7F"/>
    <w:rsid w:val="00EE29F9"/>
    <w:rsid w:val="00EE3662"/>
    <w:rsid w:val="00EE4AB4"/>
    <w:rsid w:val="00EE7B5E"/>
    <w:rsid w:val="00EF08B5"/>
    <w:rsid w:val="00EF092D"/>
    <w:rsid w:val="00EF10E5"/>
    <w:rsid w:val="00EF26F4"/>
    <w:rsid w:val="00EF321C"/>
    <w:rsid w:val="00EF4660"/>
    <w:rsid w:val="00EF5AE9"/>
    <w:rsid w:val="00EF5E16"/>
    <w:rsid w:val="00F02194"/>
    <w:rsid w:val="00F0219C"/>
    <w:rsid w:val="00F03F1A"/>
    <w:rsid w:val="00F070BE"/>
    <w:rsid w:val="00F11875"/>
    <w:rsid w:val="00F1386E"/>
    <w:rsid w:val="00F139DA"/>
    <w:rsid w:val="00F159D1"/>
    <w:rsid w:val="00F17653"/>
    <w:rsid w:val="00F17771"/>
    <w:rsid w:val="00F17A4A"/>
    <w:rsid w:val="00F17EE5"/>
    <w:rsid w:val="00F2049E"/>
    <w:rsid w:val="00F22149"/>
    <w:rsid w:val="00F224A1"/>
    <w:rsid w:val="00F22E58"/>
    <w:rsid w:val="00F25259"/>
    <w:rsid w:val="00F26B1B"/>
    <w:rsid w:val="00F30720"/>
    <w:rsid w:val="00F30B09"/>
    <w:rsid w:val="00F319B1"/>
    <w:rsid w:val="00F31CB7"/>
    <w:rsid w:val="00F33A54"/>
    <w:rsid w:val="00F35094"/>
    <w:rsid w:val="00F36C31"/>
    <w:rsid w:val="00F400B7"/>
    <w:rsid w:val="00F404E0"/>
    <w:rsid w:val="00F40AEF"/>
    <w:rsid w:val="00F4281C"/>
    <w:rsid w:val="00F437BD"/>
    <w:rsid w:val="00F444C4"/>
    <w:rsid w:val="00F44D91"/>
    <w:rsid w:val="00F44EB3"/>
    <w:rsid w:val="00F45087"/>
    <w:rsid w:val="00F479FF"/>
    <w:rsid w:val="00F507D7"/>
    <w:rsid w:val="00F529B4"/>
    <w:rsid w:val="00F53E3C"/>
    <w:rsid w:val="00F54338"/>
    <w:rsid w:val="00F54725"/>
    <w:rsid w:val="00F54BA1"/>
    <w:rsid w:val="00F57AD5"/>
    <w:rsid w:val="00F60A31"/>
    <w:rsid w:val="00F63039"/>
    <w:rsid w:val="00F63D31"/>
    <w:rsid w:val="00F64035"/>
    <w:rsid w:val="00F645B0"/>
    <w:rsid w:val="00F653FD"/>
    <w:rsid w:val="00F66ED6"/>
    <w:rsid w:val="00F67666"/>
    <w:rsid w:val="00F67760"/>
    <w:rsid w:val="00F7274D"/>
    <w:rsid w:val="00F731CA"/>
    <w:rsid w:val="00F737C1"/>
    <w:rsid w:val="00F764BB"/>
    <w:rsid w:val="00F80981"/>
    <w:rsid w:val="00F80D20"/>
    <w:rsid w:val="00F824BC"/>
    <w:rsid w:val="00F828B2"/>
    <w:rsid w:val="00F8457D"/>
    <w:rsid w:val="00F85FB2"/>
    <w:rsid w:val="00F86C49"/>
    <w:rsid w:val="00F877BB"/>
    <w:rsid w:val="00F87F43"/>
    <w:rsid w:val="00F910AB"/>
    <w:rsid w:val="00F9245C"/>
    <w:rsid w:val="00F93955"/>
    <w:rsid w:val="00F940ED"/>
    <w:rsid w:val="00F946A8"/>
    <w:rsid w:val="00F9471F"/>
    <w:rsid w:val="00F96F7E"/>
    <w:rsid w:val="00FA0AA1"/>
    <w:rsid w:val="00FA0B46"/>
    <w:rsid w:val="00FA15B8"/>
    <w:rsid w:val="00FA2A0D"/>
    <w:rsid w:val="00FA4B21"/>
    <w:rsid w:val="00FA52B9"/>
    <w:rsid w:val="00FA6095"/>
    <w:rsid w:val="00FB058D"/>
    <w:rsid w:val="00FB0D3B"/>
    <w:rsid w:val="00FB1D91"/>
    <w:rsid w:val="00FB2323"/>
    <w:rsid w:val="00FB253A"/>
    <w:rsid w:val="00FB3B04"/>
    <w:rsid w:val="00FB3CCC"/>
    <w:rsid w:val="00FB46F9"/>
    <w:rsid w:val="00FB67BA"/>
    <w:rsid w:val="00FB6A45"/>
    <w:rsid w:val="00FB6FA9"/>
    <w:rsid w:val="00FB70AA"/>
    <w:rsid w:val="00FB7A0C"/>
    <w:rsid w:val="00FC1149"/>
    <w:rsid w:val="00FC1EA3"/>
    <w:rsid w:val="00FC256D"/>
    <w:rsid w:val="00FC37EE"/>
    <w:rsid w:val="00FC38A4"/>
    <w:rsid w:val="00FC591A"/>
    <w:rsid w:val="00FC772D"/>
    <w:rsid w:val="00FD1FDE"/>
    <w:rsid w:val="00FD3273"/>
    <w:rsid w:val="00FD4473"/>
    <w:rsid w:val="00FD47BB"/>
    <w:rsid w:val="00FD4FB7"/>
    <w:rsid w:val="00FD6359"/>
    <w:rsid w:val="00FD69F8"/>
    <w:rsid w:val="00FE018E"/>
    <w:rsid w:val="00FE02F3"/>
    <w:rsid w:val="00FE0A86"/>
    <w:rsid w:val="00FE0E73"/>
    <w:rsid w:val="00FE279B"/>
    <w:rsid w:val="00FE3B49"/>
    <w:rsid w:val="00FE61F1"/>
    <w:rsid w:val="00FE63E3"/>
    <w:rsid w:val="00FE6766"/>
    <w:rsid w:val="00FE70FB"/>
    <w:rsid w:val="00FE71E3"/>
    <w:rsid w:val="00FE72C7"/>
    <w:rsid w:val="00FE7498"/>
    <w:rsid w:val="00FE7619"/>
    <w:rsid w:val="00FE794A"/>
    <w:rsid w:val="00FE7F76"/>
    <w:rsid w:val="00FF1FC8"/>
    <w:rsid w:val="00FF3928"/>
    <w:rsid w:val="00FF3F82"/>
    <w:rsid w:val="00FF4A57"/>
    <w:rsid w:val="00FF561C"/>
    <w:rsid w:val="00FF58AF"/>
    <w:rsid w:val="00FF58DD"/>
    <w:rsid w:val="00FF65D3"/>
    <w:rsid w:val="00FF6971"/>
    <w:rsid w:val="00FF7251"/>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79183E-49E0-4E26-8FBE-2183A19C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themeColor="text1"/>
        <w:sz w:val="24"/>
        <w:szCs w:val="24"/>
        <w:u w:color="000000"/>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3AB"/>
  </w:style>
  <w:style w:type="paragraph" w:styleId="Heading1">
    <w:name w:val="heading 1"/>
    <w:basedOn w:val="Normal"/>
    <w:next w:val="Normal"/>
    <w:link w:val="Heading1Char"/>
    <w:uiPriority w:val="9"/>
    <w:qFormat/>
    <w:rsid w:val="00DD63A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DD63A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63A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D63AB"/>
    <w:pPr>
      <w:keepNext/>
      <w:keepLines/>
      <w:spacing w:before="40" w:after="0"/>
      <w:outlineLvl w:val="3"/>
    </w:pPr>
    <w:rPr>
      <w:rFonts w:asciiTheme="majorHAnsi" w:eastAsiaTheme="majorEastAsia" w:hAnsiTheme="majorHAnsi" w:cstheme="majorBidi"/>
      <w:color w:val="2E74B5" w:themeColor="accent1" w:themeShade="BF"/>
    </w:rPr>
  </w:style>
  <w:style w:type="paragraph" w:styleId="Heading5">
    <w:name w:val="heading 5"/>
    <w:basedOn w:val="Normal"/>
    <w:next w:val="Normal"/>
    <w:link w:val="Heading5Char"/>
    <w:uiPriority w:val="9"/>
    <w:unhideWhenUsed/>
    <w:qFormat/>
    <w:rsid w:val="00DD63A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D63A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D63A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D63A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DD63A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AB"/>
    <w:pPr>
      <w:ind w:left="720"/>
      <w:contextualSpacing/>
    </w:pPr>
  </w:style>
  <w:style w:type="character" w:customStyle="1" w:styleId="maintitle">
    <w:name w:val="maintitle"/>
    <w:basedOn w:val="DefaultParagraphFont"/>
    <w:rsid w:val="00036F77"/>
  </w:style>
  <w:style w:type="character" w:styleId="Hyperlink">
    <w:name w:val="Hyperlink"/>
    <w:basedOn w:val="DefaultParagraphFont"/>
    <w:unhideWhenUsed/>
    <w:rsid w:val="00036F77"/>
    <w:rPr>
      <w:color w:val="0000FF"/>
      <w:u w:val="single"/>
    </w:rPr>
  </w:style>
  <w:style w:type="paragraph" w:styleId="BalloonText">
    <w:name w:val="Balloon Text"/>
    <w:basedOn w:val="Normal"/>
    <w:link w:val="BalloonTextChar"/>
    <w:unhideWhenUsed/>
    <w:rsid w:val="00A12BB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A12BBD"/>
    <w:rPr>
      <w:rFonts w:ascii="Lucida Grande" w:hAnsi="Lucida Grande"/>
      <w:sz w:val="18"/>
      <w:szCs w:val="18"/>
    </w:rPr>
  </w:style>
  <w:style w:type="character" w:styleId="CommentReference">
    <w:name w:val="annotation reference"/>
    <w:basedOn w:val="DefaultParagraphFont"/>
    <w:uiPriority w:val="99"/>
    <w:unhideWhenUsed/>
    <w:rsid w:val="00655166"/>
    <w:rPr>
      <w:sz w:val="18"/>
      <w:szCs w:val="18"/>
    </w:rPr>
  </w:style>
  <w:style w:type="paragraph" w:styleId="CommentText">
    <w:name w:val="annotation text"/>
    <w:basedOn w:val="Normal"/>
    <w:link w:val="CommentTextChar"/>
    <w:uiPriority w:val="99"/>
    <w:unhideWhenUsed/>
    <w:rsid w:val="00655166"/>
    <w:pPr>
      <w:spacing w:line="240" w:lineRule="auto"/>
    </w:pPr>
  </w:style>
  <w:style w:type="character" w:customStyle="1" w:styleId="CommentTextChar">
    <w:name w:val="Comment Text Char"/>
    <w:basedOn w:val="DefaultParagraphFont"/>
    <w:link w:val="CommentText"/>
    <w:uiPriority w:val="99"/>
    <w:rsid w:val="00655166"/>
    <w:rPr>
      <w:sz w:val="24"/>
      <w:szCs w:val="24"/>
    </w:rPr>
  </w:style>
  <w:style w:type="paragraph" w:styleId="CommentSubject">
    <w:name w:val="annotation subject"/>
    <w:basedOn w:val="CommentText"/>
    <w:next w:val="CommentText"/>
    <w:link w:val="CommentSubjectChar"/>
    <w:uiPriority w:val="99"/>
    <w:semiHidden/>
    <w:unhideWhenUsed/>
    <w:rsid w:val="00655166"/>
    <w:rPr>
      <w:b/>
      <w:bCs/>
      <w:sz w:val="20"/>
      <w:szCs w:val="20"/>
    </w:rPr>
  </w:style>
  <w:style w:type="character" w:customStyle="1" w:styleId="CommentSubjectChar">
    <w:name w:val="Comment Subject Char"/>
    <w:basedOn w:val="CommentTextChar"/>
    <w:link w:val="CommentSubject"/>
    <w:uiPriority w:val="99"/>
    <w:semiHidden/>
    <w:rsid w:val="00655166"/>
    <w:rPr>
      <w:b/>
      <w:bCs/>
      <w:sz w:val="20"/>
      <w:szCs w:val="20"/>
    </w:rPr>
  </w:style>
  <w:style w:type="character" w:customStyle="1" w:styleId="Heading1Char">
    <w:name w:val="Heading 1 Char"/>
    <w:basedOn w:val="DefaultParagraphFont"/>
    <w:link w:val="Heading1"/>
    <w:uiPriority w:val="9"/>
    <w:rsid w:val="00DD63A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DD63AB"/>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DD63AB"/>
    <w:rPr>
      <w:rFonts w:asciiTheme="majorHAnsi" w:eastAsiaTheme="majorEastAsia" w:hAnsiTheme="majorHAnsi" w:cstheme="majorBidi"/>
      <w:caps/>
      <w:color w:val="2E74B5" w:themeColor="accent1" w:themeShade="BF"/>
    </w:rPr>
  </w:style>
  <w:style w:type="character" w:customStyle="1" w:styleId="Heading9Char">
    <w:name w:val="Heading 9 Char"/>
    <w:basedOn w:val="DefaultParagraphFont"/>
    <w:link w:val="Heading9"/>
    <w:uiPriority w:val="9"/>
    <w:rsid w:val="00DD63AB"/>
    <w:rPr>
      <w:rFonts w:asciiTheme="majorHAnsi" w:eastAsiaTheme="majorEastAsia" w:hAnsiTheme="majorHAnsi" w:cstheme="majorBidi"/>
      <w:i/>
      <w:iCs/>
      <w:color w:val="1F4E79" w:themeColor="accent1" w:themeShade="80"/>
    </w:rPr>
  </w:style>
  <w:style w:type="paragraph" w:styleId="BodyText">
    <w:name w:val="Body Text"/>
    <w:basedOn w:val="Normal"/>
    <w:link w:val="BodyTextChar"/>
    <w:rsid w:val="00895603"/>
    <w:pPr>
      <w:spacing w:after="0" w:line="360" w:lineRule="atLeast"/>
      <w:ind w:right="-700"/>
    </w:pPr>
    <w:rPr>
      <w:rFonts w:ascii="Times" w:hAnsi="Times"/>
      <w:szCs w:val="20"/>
    </w:rPr>
  </w:style>
  <w:style w:type="character" w:customStyle="1" w:styleId="BodyTextChar">
    <w:name w:val="Body Text Char"/>
    <w:basedOn w:val="DefaultParagraphFont"/>
    <w:link w:val="BodyText"/>
    <w:rsid w:val="00895603"/>
    <w:rPr>
      <w:rFonts w:ascii="Times" w:eastAsia="PMingLiU" w:hAnsi="Times" w:cs="Times New Roman"/>
      <w:sz w:val="24"/>
      <w:szCs w:val="20"/>
    </w:rPr>
  </w:style>
  <w:style w:type="paragraph" w:styleId="Header">
    <w:name w:val="header"/>
    <w:basedOn w:val="Normal"/>
    <w:link w:val="HeaderChar"/>
    <w:rsid w:val="00895603"/>
    <w:pPr>
      <w:tabs>
        <w:tab w:val="center" w:pos="4819"/>
        <w:tab w:val="right" w:pos="9071"/>
      </w:tabs>
      <w:spacing w:after="0" w:line="240" w:lineRule="auto"/>
    </w:pPr>
    <w:rPr>
      <w:rFonts w:ascii="Times" w:hAnsi="Times"/>
      <w:szCs w:val="20"/>
    </w:rPr>
  </w:style>
  <w:style w:type="character" w:customStyle="1" w:styleId="HeaderChar">
    <w:name w:val="Header Char"/>
    <w:basedOn w:val="DefaultParagraphFont"/>
    <w:link w:val="Header"/>
    <w:rsid w:val="00895603"/>
    <w:rPr>
      <w:rFonts w:ascii="Times" w:eastAsia="PMingLiU" w:hAnsi="Times" w:cs="Times New Roman"/>
      <w:sz w:val="24"/>
      <w:szCs w:val="20"/>
    </w:rPr>
  </w:style>
  <w:style w:type="paragraph" w:customStyle="1" w:styleId="Courir">
    <w:name w:val="Courir"/>
    <w:basedOn w:val="Normal"/>
    <w:rsid w:val="00895603"/>
    <w:pPr>
      <w:spacing w:after="0" w:line="240" w:lineRule="auto"/>
    </w:pPr>
    <w:rPr>
      <w:rFonts w:ascii="Times" w:hAnsi="Times"/>
      <w:sz w:val="20"/>
      <w:szCs w:val="20"/>
    </w:rPr>
  </w:style>
  <w:style w:type="paragraph" w:customStyle="1" w:styleId="Times">
    <w:name w:val="Times"/>
    <w:basedOn w:val="Normal"/>
    <w:rsid w:val="00895603"/>
    <w:pPr>
      <w:spacing w:after="0" w:line="240" w:lineRule="auto"/>
    </w:pPr>
    <w:rPr>
      <w:rFonts w:ascii="Times" w:hAnsi="Times"/>
      <w:szCs w:val="20"/>
    </w:rPr>
  </w:style>
  <w:style w:type="paragraph" w:customStyle="1" w:styleId="eva">
    <w:name w:val="eva"/>
    <w:basedOn w:val="Normal"/>
    <w:rsid w:val="00895603"/>
    <w:pPr>
      <w:spacing w:after="0" w:line="240" w:lineRule="auto"/>
    </w:pPr>
    <w:rPr>
      <w:rFonts w:ascii="Times" w:hAnsi="Times"/>
      <w:szCs w:val="20"/>
    </w:rPr>
  </w:style>
  <w:style w:type="paragraph" w:customStyle="1" w:styleId="scoredq-wrap">
    <w:name w:val="scored q-wrap"/>
    <w:basedOn w:val="Normal"/>
    <w:rsid w:val="00895603"/>
    <w:pPr>
      <w:tabs>
        <w:tab w:val="left" w:pos="1120"/>
        <w:tab w:val="left" w:pos="3960"/>
        <w:tab w:val="left" w:pos="5100"/>
        <w:tab w:val="left" w:pos="6260"/>
        <w:tab w:val="left" w:pos="7360"/>
        <w:tab w:val="bar" w:pos="8520"/>
        <w:tab w:val="left" w:pos="8720"/>
      </w:tabs>
      <w:spacing w:after="0" w:line="240" w:lineRule="auto"/>
      <w:ind w:right="1382"/>
    </w:pPr>
    <w:rPr>
      <w:rFonts w:ascii="Times" w:hAnsi="Times"/>
      <w:szCs w:val="20"/>
    </w:rPr>
  </w:style>
  <w:style w:type="paragraph" w:customStyle="1" w:styleId="scoredquestion">
    <w:name w:val="scored question"/>
    <w:basedOn w:val="Normal"/>
    <w:rsid w:val="00895603"/>
    <w:pPr>
      <w:tabs>
        <w:tab w:val="left" w:pos="1120"/>
        <w:tab w:val="left" w:pos="3960"/>
        <w:tab w:val="left" w:pos="5100"/>
        <w:tab w:val="left" w:pos="6260"/>
        <w:tab w:val="left" w:pos="7360"/>
        <w:tab w:val="bar" w:pos="8520"/>
        <w:tab w:val="left" w:pos="8720"/>
      </w:tabs>
      <w:spacing w:after="0" w:line="240" w:lineRule="auto"/>
    </w:pPr>
    <w:rPr>
      <w:rFonts w:ascii="Times" w:hAnsi="Times"/>
      <w:szCs w:val="20"/>
    </w:rPr>
  </w:style>
  <w:style w:type="paragraph" w:customStyle="1" w:styleId="HTMLBody">
    <w:name w:val="HTML Body"/>
    <w:rsid w:val="00895603"/>
    <w:pPr>
      <w:spacing w:after="0" w:line="240" w:lineRule="auto"/>
    </w:pPr>
    <w:rPr>
      <w:rFonts w:ascii="Arial" w:hAnsi="Arial"/>
      <w:snapToGrid w:val="0"/>
      <w:sz w:val="20"/>
      <w:szCs w:val="20"/>
    </w:rPr>
  </w:style>
  <w:style w:type="paragraph" w:styleId="Title">
    <w:name w:val="Title"/>
    <w:basedOn w:val="Normal"/>
    <w:next w:val="Normal"/>
    <w:link w:val="TitleChar"/>
    <w:uiPriority w:val="10"/>
    <w:qFormat/>
    <w:rsid w:val="00DD63A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D63AB"/>
    <w:rPr>
      <w:rFonts w:asciiTheme="majorHAnsi" w:eastAsiaTheme="majorEastAsia" w:hAnsiTheme="majorHAnsi" w:cstheme="majorBidi"/>
      <w:caps/>
      <w:color w:val="44546A" w:themeColor="text2"/>
      <w:spacing w:val="-15"/>
      <w:sz w:val="72"/>
      <w:szCs w:val="72"/>
    </w:rPr>
  </w:style>
  <w:style w:type="paragraph" w:styleId="HTMLAddress">
    <w:name w:val="HTML Address"/>
    <w:link w:val="HTMLAddressChar"/>
    <w:rsid w:val="00895603"/>
    <w:pPr>
      <w:spacing w:after="0" w:line="240" w:lineRule="auto"/>
    </w:pPr>
    <w:rPr>
      <w:rFonts w:ascii="Arial" w:hAnsi="Arial"/>
      <w:i/>
      <w:snapToGrid w:val="0"/>
      <w:szCs w:val="20"/>
    </w:rPr>
  </w:style>
  <w:style w:type="character" w:customStyle="1" w:styleId="HTMLAddressChar">
    <w:name w:val="HTML Address Char"/>
    <w:basedOn w:val="DefaultParagraphFont"/>
    <w:link w:val="HTMLAddress"/>
    <w:rsid w:val="00895603"/>
    <w:rPr>
      <w:rFonts w:ascii="Arial" w:eastAsia="PMingLiU" w:hAnsi="Arial" w:cs="Times New Roman"/>
      <w:i/>
      <w:snapToGrid w:val="0"/>
      <w:sz w:val="24"/>
      <w:szCs w:val="20"/>
    </w:rPr>
  </w:style>
  <w:style w:type="paragraph" w:styleId="BodyText2">
    <w:name w:val="Body Text 2"/>
    <w:basedOn w:val="Normal"/>
    <w:link w:val="BodyText2Char"/>
    <w:rsid w:val="00895603"/>
    <w:pPr>
      <w:pBdr>
        <w:top w:val="single" w:sz="6" w:space="0" w:color="auto"/>
        <w:left w:val="single" w:sz="6" w:space="0" w:color="auto"/>
        <w:bottom w:val="single" w:sz="6" w:space="0" w:color="auto"/>
        <w:right w:val="single" w:sz="6" w:space="0" w:color="auto"/>
      </w:pBdr>
      <w:spacing w:after="0" w:line="360" w:lineRule="atLeast"/>
      <w:ind w:right="-700"/>
      <w:jc w:val="both"/>
    </w:pPr>
    <w:rPr>
      <w:szCs w:val="20"/>
    </w:rPr>
  </w:style>
  <w:style w:type="character" w:customStyle="1" w:styleId="BodyText2Char">
    <w:name w:val="Body Text 2 Char"/>
    <w:basedOn w:val="DefaultParagraphFont"/>
    <w:link w:val="BodyText2"/>
    <w:rsid w:val="00895603"/>
    <w:rPr>
      <w:rFonts w:ascii="Times New Roman" w:eastAsia="PMingLiU" w:hAnsi="Times New Roman" w:cs="Times New Roman"/>
      <w:sz w:val="24"/>
      <w:szCs w:val="20"/>
    </w:rPr>
  </w:style>
  <w:style w:type="paragraph" w:styleId="BodyTextIndent">
    <w:name w:val="Body Text Indent"/>
    <w:basedOn w:val="Normal"/>
    <w:link w:val="BodyTextIndentChar"/>
    <w:rsid w:val="00895603"/>
    <w:pPr>
      <w:spacing w:before="120" w:after="120" w:line="360" w:lineRule="auto"/>
      <w:ind w:firstLine="720"/>
      <w:jc w:val="both"/>
    </w:pPr>
    <w:rPr>
      <w:rFonts w:cs="Courier New"/>
      <w:noProof/>
      <w:sz w:val="36"/>
      <w:vertAlign w:val="subscript"/>
      <w:lang w:val="en-US"/>
    </w:rPr>
  </w:style>
  <w:style w:type="character" w:customStyle="1" w:styleId="BodyTextIndentChar">
    <w:name w:val="Body Text Indent Char"/>
    <w:basedOn w:val="DefaultParagraphFont"/>
    <w:link w:val="BodyTextIndent"/>
    <w:rsid w:val="00895603"/>
    <w:rPr>
      <w:rFonts w:ascii="Times New Roman" w:eastAsia="PMingLiU" w:hAnsi="Times New Roman" w:cs="Courier New"/>
      <w:noProof/>
      <w:sz w:val="36"/>
      <w:szCs w:val="24"/>
      <w:vertAlign w:val="subscript"/>
      <w:lang w:val="en-US"/>
    </w:rPr>
  </w:style>
  <w:style w:type="paragraph" w:styleId="BlockText">
    <w:name w:val="Block Text"/>
    <w:basedOn w:val="Normal"/>
    <w:rsid w:val="00895603"/>
    <w:pPr>
      <w:spacing w:after="0" w:line="240" w:lineRule="auto"/>
      <w:ind w:left="1440" w:right="-700" w:hanging="1440"/>
    </w:pPr>
    <w:rPr>
      <w:szCs w:val="20"/>
    </w:rPr>
  </w:style>
  <w:style w:type="paragraph" w:styleId="Footer">
    <w:name w:val="footer"/>
    <w:basedOn w:val="Normal"/>
    <w:link w:val="FooterChar"/>
    <w:uiPriority w:val="99"/>
    <w:rsid w:val="00895603"/>
    <w:pPr>
      <w:tabs>
        <w:tab w:val="center" w:pos="4153"/>
        <w:tab w:val="right" w:pos="8306"/>
      </w:tabs>
      <w:spacing w:after="0" w:line="240" w:lineRule="auto"/>
    </w:pPr>
    <w:rPr>
      <w:rFonts w:ascii="Times" w:hAnsi="Times"/>
      <w:szCs w:val="20"/>
    </w:rPr>
  </w:style>
  <w:style w:type="character" w:customStyle="1" w:styleId="FooterChar">
    <w:name w:val="Footer Char"/>
    <w:basedOn w:val="DefaultParagraphFont"/>
    <w:link w:val="Footer"/>
    <w:uiPriority w:val="99"/>
    <w:rsid w:val="00895603"/>
    <w:rPr>
      <w:rFonts w:ascii="Times" w:eastAsia="PMingLiU" w:hAnsi="Times" w:cs="Times New Roman"/>
      <w:sz w:val="24"/>
      <w:szCs w:val="20"/>
    </w:rPr>
  </w:style>
  <w:style w:type="character" w:customStyle="1" w:styleId="medium-normal1">
    <w:name w:val="medium-normal1"/>
    <w:rsid w:val="00895603"/>
    <w:rPr>
      <w:rFonts w:ascii="Arial" w:hAnsi="Arial" w:cs="Arial" w:hint="default"/>
      <w:b w:val="0"/>
      <w:bCs w:val="0"/>
      <w:i w:val="0"/>
      <w:iCs w:val="0"/>
      <w:sz w:val="20"/>
      <w:szCs w:val="20"/>
    </w:rPr>
  </w:style>
  <w:style w:type="paragraph" w:styleId="NormalWeb">
    <w:name w:val="Normal (Web)"/>
    <w:basedOn w:val="Normal"/>
    <w:uiPriority w:val="99"/>
    <w:rsid w:val="00895603"/>
    <w:pPr>
      <w:spacing w:before="100" w:beforeAutospacing="1" w:after="100" w:afterAutospacing="1" w:line="240" w:lineRule="auto"/>
    </w:pPr>
    <w:rPr>
      <w:color w:val="000000"/>
      <w:lang w:eastAsia="en-GB"/>
    </w:rPr>
  </w:style>
  <w:style w:type="paragraph" w:styleId="BodyText3">
    <w:name w:val="Body Text 3"/>
    <w:basedOn w:val="Normal"/>
    <w:link w:val="BodyText3Char"/>
    <w:rsid w:val="00895603"/>
    <w:pPr>
      <w:spacing w:after="120" w:line="240" w:lineRule="auto"/>
    </w:pPr>
    <w:rPr>
      <w:rFonts w:ascii="Times" w:hAnsi="Times"/>
      <w:sz w:val="16"/>
      <w:szCs w:val="16"/>
    </w:rPr>
  </w:style>
  <w:style w:type="character" w:customStyle="1" w:styleId="BodyText3Char">
    <w:name w:val="Body Text 3 Char"/>
    <w:basedOn w:val="DefaultParagraphFont"/>
    <w:link w:val="BodyText3"/>
    <w:rsid w:val="00895603"/>
    <w:rPr>
      <w:rFonts w:ascii="Times" w:eastAsia="PMingLiU" w:hAnsi="Times" w:cs="Times New Roman"/>
      <w:sz w:val="16"/>
      <w:szCs w:val="16"/>
    </w:rPr>
  </w:style>
  <w:style w:type="character" w:styleId="Emphasis">
    <w:name w:val="Emphasis"/>
    <w:basedOn w:val="DefaultParagraphFont"/>
    <w:uiPriority w:val="20"/>
    <w:qFormat/>
    <w:rsid w:val="00DD63AB"/>
    <w:rPr>
      <w:i/>
      <w:iCs/>
    </w:rPr>
  </w:style>
  <w:style w:type="character" w:styleId="HTMLTypewriter">
    <w:name w:val="HTML Typewriter"/>
    <w:rsid w:val="00895603"/>
    <w:rPr>
      <w:rFonts w:ascii="Courier New" w:eastAsia="Times New Roman" w:hAnsi="Courier New" w:cs="Courier New"/>
      <w:sz w:val="20"/>
      <w:szCs w:val="20"/>
    </w:rPr>
  </w:style>
  <w:style w:type="character" w:styleId="Strong">
    <w:name w:val="Strong"/>
    <w:basedOn w:val="DefaultParagraphFont"/>
    <w:uiPriority w:val="22"/>
    <w:qFormat/>
    <w:rsid w:val="00DD63AB"/>
    <w:rPr>
      <w:b/>
      <w:bCs/>
    </w:rPr>
  </w:style>
  <w:style w:type="paragraph" w:customStyle="1" w:styleId="oecdtitle1">
    <w:name w:val="oecdtitle1"/>
    <w:basedOn w:val="Normal"/>
    <w:rsid w:val="00895603"/>
    <w:pPr>
      <w:spacing w:before="75" w:after="75" w:line="240" w:lineRule="auto"/>
    </w:pPr>
    <w:rPr>
      <w:lang w:eastAsia="en-GB"/>
    </w:rPr>
  </w:style>
  <w:style w:type="paragraph" w:customStyle="1" w:styleId="Affiliation">
    <w:name w:val="Affiliation"/>
    <w:basedOn w:val="Normal"/>
    <w:rsid w:val="00895603"/>
    <w:pPr>
      <w:spacing w:after="0" w:line="240" w:lineRule="auto"/>
      <w:jc w:val="center"/>
    </w:pPr>
    <w:rPr>
      <w:color w:val="000000"/>
      <w:szCs w:val="20"/>
      <w:lang w:val="en-US"/>
    </w:rPr>
  </w:style>
  <w:style w:type="paragraph" w:customStyle="1" w:styleId="Articletitle">
    <w:name w:val="Article title"/>
    <w:basedOn w:val="Normal"/>
    <w:next w:val="Normal"/>
    <w:rsid w:val="00895603"/>
    <w:pPr>
      <w:spacing w:after="0" w:line="240" w:lineRule="auto"/>
    </w:pPr>
    <w:rPr>
      <w:b/>
      <w:sz w:val="28"/>
      <w:lang w:eastAsia="en-GB"/>
    </w:rPr>
  </w:style>
  <w:style w:type="character" w:customStyle="1" w:styleId="fontbold">
    <w:name w:val="fontbold"/>
    <w:basedOn w:val="DefaultParagraphFont"/>
    <w:rsid w:val="00895603"/>
  </w:style>
  <w:style w:type="paragraph" w:customStyle="1" w:styleId="Body1">
    <w:name w:val="Body 1"/>
    <w:rsid w:val="00895603"/>
    <w:pPr>
      <w:spacing w:after="200" w:line="276" w:lineRule="auto"/>
      <w:outlineLvl w:val="0"/>
    </w:pPr>
    <w:rPr>
      <w:rFonts w:ascii="Helvetica" w:eastAsia="Arial Unicode MS" w:hAnsi="Helvetica"/>
      <w:color w:val="000000"/>
      <w:szCs w:val="20"/>
    </w:rPr>
  </w:style>
  <w:style w:type="character" w:customStyle="1" w:styleId="evidencetitle">
    <w:name w:val="evidencetitle"/>
    <w:rsid w:val="00895603"/>
  </w:style>
  <w:style w:type="character" w:customStyle="1" w:styleId="slug-doi">
    <w:name w:val="slug-doi"/>
    <w:rsid w:val="00895603"/>
  </w:style>
  <w:style w:type="character" w:customStyle="1" w:styleId="scdddoi">
    <w:name w:val="s_c_dddoi"/>
    <w:rsid w:val="00895603"/>
  </w:style>
  <w:style w:type="character" w:customStyle="1" w:styleId="journaltitle">
    <w:name w:val="journaltitle"/>
    <w:rsid w:val="00895603"/>
  </w:style>
  <w:style w:type="paragraph" w:customStyle="1" w:styleId="Default">
    <w:name w:val="Default"/>
    <w:rsid w:val="00895603"/>
    <w:pPr>
      <w:autoSpaceDE w:val="0"/>
      <w:autoSpaceDN w:val="0"/>
      <w:adjustRightInd w:val="0"/>
      <w:spacing w:after="0" w:line="240" w:lineRule="auto"/>
    </w:pPr>
    <w:rPr>
      <w:color w:val="000000"/>
      <w:lang w:eastAsia="zh-CN"/>
    </w:rPr>
  </w:style>
  <w:style w:type="paragraph" w:styleId="PlainText">
    <w:name w:val="Plain Text"/>
    <w:basedOn w:val="Normal"/>
    <w:link w:val="PlainTextChar"/>
    <w:uiPriority w:val="99"/>
    <w:unhideWhenUsed/>
    <w:rsid w:val="00895603"/>
    <w:pPr>
      <w:spacing w:after="0" w:line="240" w:lineRule="auto"/>
    </w:pPr>
    <w:rPr>
      <w:rFonts w:ascii="Calibri" w:eastAsia="SimSun" w:hAnsi="Calibri" w:cs="Arial"/>
      <w:szCs w:val="21"/>
      <w:lang w:eastAsia="zh-CN"/>
    </w:rPr>
  </w:style>
  <w:style w:type="character" w:customStyle="1" w:styleId="PlainTextChar">
    <w:name w:val="Plain Text Char"/>
    <w:basedOn w:val="DefaultParagraphFont"/>
    <w:link w:val="PlainText"/>
    <w:uiPriority w:val="99"/>
    <w:rsid w:val="00895603"/>
    <w:rPr>
      <w:rFonts w:ascii="Calibri" w:eastAsia="SimSun" w:hAnsi="Calibri" w:cs="Arial"/>
      <w:szCs w:val="21"/>
      <w:lang w:eastAsia="zh-CN"/>
    </w:rPr>
  </w:style>
  <w:style w:type="character" w:customStyle="1" w:styleId="nlmstring-name">
    <w:name w:val="nlm_string-name"/>
    <w:rsid w:val="00895603"/>
  </w:style>
  <w:style w:type="paragraph" w:customStyle="1" w:styleId="Authornames">
    <w:name w:val="Author names"/>
    <w:basedOn w:val="Normal"/>
    <w:next w:val="Normal"/>
    <w:rsid w:val="00895603"/>
    <w:pPr>
      <w:spacing w:after="0" w:line="240" w:lineRule="auto"/>
    </w:pPr>
    <w:rPr>
      <w:rFonts w:eastAsia="Times New Roman"/>
      <w:sz w:val="28"/>
      <w:lang w:eastAsia="en-GB"/>
    </w:rPr>
  </w:style>
  <w:style w:type="paragraph" w:customStyle="1" w:styleId="BodyA">
    <w:name w:val="Body A"/>
    <w:rsid w:val="003B4EFE"/>
    <w:pPr>
      <w:pBdr>
        <w:top w:val="nil"/>
        <w:left w:val="nil"/>
        <w:bottom w:val="nil"/>
        <w:right w:val="nil"/>
        <w:between w:val="nil"/>
        <w:bar w:val="nil"/>
      </w:pBdr>
      <w:spacing w:after="200" w:line="276" w:lineRule="auto"/>
    </w:pPr>
    <w:rPr>
      <w:rFonts w:ascii="Calibri" w:eastAsia="Calibri" w:hAnsi="Calibri" w:cs="Calibri"/>
      <w:color w:val="000000"/>
      <w:bdr w:val="nil"/>
      <w:lang w:val="en-US"/>
    </w:rPr>
  </w:style>
  <w:style w:type="character" w:customStyle="1" w:styleId="st">
    <w:name w:val="st"/>
    <w:basedOn w:val="DefaultParagraphFont"/>
    <w:rsid w:val="0082112C"/>
  </w:style>
  <w:style w:type="character" w:styleId="FollowedHyperlink">
    <w:name w:val="FollowedHyperlink"/>
    <w:basedOn w:val="DefaultParagraphFont"/>
    <w:uiPriority w:val="99"/>
    <w:semiHidden/>
    <w:unhideWhenUsed/>
    <w:rsid w:val="0082112C"/>
    <w:rPr>
      <w:color w:val="954F72" w:themeColor="followedHyperlink"/>
      <w:u w:val="single"/>
    </w:rPr>
  </w:style>
  <w:style w:type="character" w:customStyle="1" w:styleId="Heading3Char">
    <w:name w:val="Heading 3 Char"/>
    <w:basedOn w:val="DefaultParagraphFont"/>
    <w:link w:val="Heading3"/>
    <w:uiPriority w:val="9"/>
    <w:semiHidden/>
    <w:rsid w:val="00DD63AB"/>
    <w:rPr>
      <w:rFonts w:asciiTheme="majorHAnsi" w:eastAsiaTheme="majorEastAsia" w:hAnsiTheme="majorHAnsi" w:cstheme="majorBidi"/>
      <w:color w:val="2E74B5" w:themeColor="accent1" w:themeShade="BF"/>
      <w:sz w:val="28"/>
      <w:szCs w:val="28"/>
    </w:rPr>
  </w:style>
  <w:style w:type="paragraph" w:styleId="TOC6">
    <w:name w:val="toc 6"/>
    <w:basedOn w:val="Normal"/>
    <w:next w:val="Normal"/>
    <w:autoRedefine/>
    <w:semiHidden/>
    <w:rsid w:val="00A779E1"/>
    <w:pPr>
      <w:widowControl w:val="0"/>
      <w:tabs>
        <w:tab w:val="left" w:pos="-720"/>
        <w:tab w:val="left" w:pos="0"/>
      </w:tabs>
      <w:suppressAutoHyphens/>
      <w:spacing w:after="0" w:line="240" w:lineRule="auto"/>
    </w:pPr>
    <w:rPr>
      <w:rFonts w:ascii="Courier New" w:eastAsia="Times New Roman" w:hAnsi="Courier New"/>
      <w:snapToGrid w:val="0"/>
      <w:szCs w:val="20"/>
      <w:lang w:val="en-US"/>
    </w:rPr>
  </w:style>
  <w:style w:type="paragraph" w:styleId="HTMLPreformatted">
    <w:name w:val="HTML Preformatted"/>
    <w:basedOn w:val="Normal"/>
    <w:link w:val="HTMLPreformattedChar"/>
    <w:rsid w:val="0053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lang w:val="en-US"/>
    </w:rPr>
  </w:style>
  <w:style w:type="character" w:customStyle="1" w:styleId="HTMLPreformattedChar">
    <w:name w:val="HTML Preformatted Char"/>
    <w:basedOn w:val="DefaultParagraphFont"/>
    <w:link w:val="HTMLPreformatted"/>
    <w:rsid w:val="00536853"/>
    <w:rPr>
      <w:rFonts w:ascii="Courier New" w:eastAsia="Times New Roman" w:hAnsi="Courier New" w:cs="Courier New"/>
      <w:color w:val="000000"/>
      <w:lang w:val="en-US"/>
    </w:rPr>
  </w:style>
  <w:style w:type="character" w:customStyle="1" w:styleId="addmd">
    <w:name w:val="addmd"/>
    <w:basedOn w:val="DefaultParagraphFont"/>
    <w:rsid w:val="00FF1FC8"/>
  </w:style>
  <w:style w:type="character" w:styleId="PageNumber">
    <w:name w:val="page number"/>
    <w:basedOn w:val="DefaultParagraphFont"/>
    <w:uiPriority w:val="99"/>
    <w:semiHidden/>
    <w:unhideWhenUsed/>
    <w:rsid w:val="00094E97"/>
  </w:style>
  <w:style w:type="paragraph" w:customStyle="1" w:styleId="EndNoteBibliography">
    <w:name w:val="EndNote Bibliography"/>
    <w:basedOn w:val="Normal"/>
    <w:link w:val="EndNoteBibliographyZchn"/>
    <w:rsid w:val="003640AB"/>
    <w:pPr>
      <w:spacing w:after="0" w:line="360" w:lineRule="auto"/>
      <w:ind w:firstLine="709"/>
    </w:pPr>
    <w:rPr>
      <w:rFonts w:eastAsia="Calibri"/>
      <w:noProof/>
      <w:szCs w:val="20"/>
      <w:lang w:val="en-US"/>
    </w:rPr>
  </w:style>
  <w:style w:type="character" w:customStyle="1" w:styleId="EndNoteBibliographyZchn">
    <w:name w:val="EndNote Bibliography Zchn"/>
    <w:basedOn w:val="Heading1Char"/>
    <w:link w:val="EndNoteBibliography"/>
    <w:rsid w:val="003640AB"/>
    <w:rPr>
      <w:rFonts w:ascii="Times New Roman" w:eastAsia="Calibri" w:hAnsi="Times New Roman" w:cs="Times New Roman"/>
      <w:b/>
      <w:noProof/>
      <w:color w:val="1F4E79" w:themeColor="accent1" w:themeShade="80"/>
      <w:sz w:val="24"/>
      <w:szCs w:val="20"/>
      <w:lang w:val="en-US"/>
    </w:rPr>
  </w:style>
  <w:style w:type="character" w:customStyle="1" w:styleId="Heading4Char">
    <w:name w:val="Heading 4 Char"/>
    <w:basedOn w:val="DefaultParagraphFont"/>
    <w:link w:val="Heading4"/>
    <w:uiPriority w:val="9"/>
    <w:semiHidden/>
    <w:rsid w:val="00DD63AB"/>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DD63A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D63A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D63AB"/>
    <w:rPr>
      <w:rFonts w:asciiTheme="majorHAnsi" w:eastAsiaTheme="majorEastAsia" w:hAnsiTheme="majorHAnsi" w:cstheme="majorBidi"/>
      <w:b/>
      <w:bCs/>
      <w:i/>
      <w:iCs/>
      <w:color w:val="1F4E79" w:themeColor="accent1" w:themeShade="80"/>
    </w:rPr>
  </w:style>
  <w:style w:type="paragraph" w:styleId="Caption">
    <w:name w:val="caption"/>
    <w:basedOn w:val="Normal"/>
    <w:next w:val="Normal"/>
    <w:uiPriority w:val="35"/>
    <w:semiHidden/>
    <w:unhideWhenUsed/>
    <w:qFormat/>
    <w:rsid w:val="00DD63AB"/>
    <w:pPr>
      <w:spacing w:line="240" w:lineRule="auto"/>
    </w:pPr>
    <w:rPr>
      <w:b/>
      <w:bCs/>
      <w:smallCaps/>
      <w:color w:val="44546A" w:themeColor="text2"/>
    </w:rPr>
  </w:style>
  <w:style w:type="paragraph" w:styleId="Subtitle">
    <w:name w:val="Subtitle"/>
    <w:basedOn w:val="Normal"/>
    <w:next w:val="Normal"/>
    <w:link w:val="SubtitleChar"/>
    <w:uiPriority w:val="11"/>
    <w:qFormat/>
    <w:rsid w:val="00DD63A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D63AB"/>
    <w:rPr>
      <w:rFonts w:asciiTheme="majorHAnsi" w:eastAsiaTheme="majorEastAsia" w:hAnsiTheme="majorHAnsi" w:cstheme="majorBidi"/>
      <w:color w:val="5B9BD5" w:themeColor="accent1"/>
      <w:sz w:val="28"/>
      <w:szCs w:val="28"/>
    </w:rPr>
  </w:style>
  <w:style w:type="paragraph" w:styleId="NoSpacing">
    <w:name w:val="No Spacing"/>
    <w:uiPriority w:val="1"/>
    <w:qFormat/>
    <w:rsid w:val="00DD63AB"/>
    <w:pPr>
      <w:spacing w:after="0" w:line="240" w:lineRule="auto"/>
    </w:pPr>
  </w:style>
  <w:style w:type="paragraph" w:styleId="Quote">
    <w:name w:val="Quote"/>
    <w:basedOn w:val="Normal"/>
    <w:next w:val="Normal"/>
    <w:link w:val="QuoteChar"/>
    <w:uiPriority w:val="29"/>
    <w:qFormat/>
    <w:rsid w:val="00DD63AB"/>
    <w:pPr>
      <w:spacing w:before="120" w:after="120"/>
      <w:ind w:left="720"/>
    </w:pPr>
    <w:rPr>
      <w:color w:val="44546A" w:themeColor="text2"/>
    </w:rPr>
  </w:style>
  <w:style w:type="character" w:customStyle="1" w:styleId="QuoteChar">
    <w:name w:val="Quote Char"/>
    <w:basedOn w:val="DefaultParagraphFont"/>
    <w:link w:val="Quote"/>
    <w:uiPriority w:val="29"/>
    <w:rsid w:val="00DD63AB"/>
    <w:rPr>
      <w:color w:val="44546A" w:themeColor="text2"/>
      <w:sz w:val="24"/>
      <w:szCs w:val="24"/>
    </w:rPr>
  </w:style>
  <w:style w:type="paragraph" w:styleId="IntenseQuote">
    <w:name w:val="Intense Quote"/>
    <w:basedOn w:val="Normal"/>
    <w:next w:val="Normal"/>
    <w:link w:val="IntenseQuoteChar"/>
    <w:uiPriority w:val="30"/>
    <w:qFormat/>
    <w:rsid w:val="00DD63A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D63A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D63AB"/>
    <w:rPr>
      <w:i/>
      <w:iCs/>
      <w:color w:val="595959" w:themeColor="text1" w:themeTint="A6"/>
    </w:rPr>
  </w:style>
  <w:style w:type="character" w:styleId="IntenseEmphasis">
    <w:name w:val="Intense Emphasis"/>
    <w:basedOn w:val="DefaultParagraphFont"/>
    <w:uiPriority w:val="21"/>
    <w:qFormat/>
    <w:rsid w:val="00DD63AB"/>
    <w:rPr>
      <w:b/>
      <w:bCs/>
      <w:i/>
      <w:iCs/>
    </w:rPr>
  </w:style>
  <w:style w:type="character" w:styleId="SubtleReference">
    <w:name w:val="Subtle Reference"/>
    <w:basedOn w:val="DefaultParagraphFont"/>
    <w:uiPriority w:val="31"/>
    <w:qFormat/>
    <w:rsid w:val="00DD63A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D63AB"/>
    <w:rPr>
      <w:b/>
      <w:bCs/>
      <w:smallCaps/>
      <w:color w:val="44546A" w:themeColor="text2"/>
      <w:u w:val="single"/>
    </w:rPr>
  </w:style>
  <w:style w:type="character" w:styleId="BookTitle">
    <w:name w:val="Book Title"/>
    <w:basedOn w:val="DefaultParagraphFont"/>
    <w:uiPriority w:val="33"/>
    <w:qFormat/>
    <w:rsid w:val="00DD63AB"/>
    <w:rPr>
      <w:b/>
      <w:bCs/>
      <w:smallCaps/>
      <w:spacing w:val="10"/>
    </w:rPr>
  </w:style>
  <w:style w:type="paragraph" w:styleId="TOCHeading">
    <w:name w:val="TOC Heading"/>
    <w:basedOn w:val="Heading1"/>
    <w:next w:val="Normal"/>
    <w:uiPriority w:val="39"/>
    <w:semiHidden/>
    <w:unhideWhenUsed/>
    <w:qFormat/>
    <w:rsid w:val="00DD63AB"/>
    <w:pPr>
      <w:outlineLvl w:val="9"/>
    </w:pPr>
  </w:style>
  <w:style w:type="character" w:customStyle="1" w:styleId="namegrp">
    <w:name w:val="namegrp"/>
    <w:basedOn w:val="DefaultParagraphFont"/>
    <w:rsid w:val="003517DD"/>
  </w:style>
  <w:style w:type="character" w:customStyle="1" w:styleId="apple-converted-space">
    <w:name w:val="apple-converted-space"/>
    <w:basedOn w:val="DefaultParagraphFont"/>
    <w:rsid w:val="008A42EA"/>
  </w:style>
  <w:style w:type="character" w:customStyle="1" w:styleId="journalname">
    <w:name w:val="journalname"/>
    <w:basedOn w:val="DefaultParagraphFont"/>
    <w:rsid w:val="005D667B"/>
  </w:style>
  <w:style w:type="character" w:customStyle="1" w:styleId="year">
    <w:name w:val="year"/>
    <w:basedOn w:val="DefaultParagraphFont"/>
    <w:rsid w:val="005D667B"/>
  </w:style>
  <w:style w:type="character" w:customStyle="1" w:styleId="volume">
    <w:name w:val="volume"/>
    <w:basedOn w:val="DefaultParagraphFont"/>
    <w:rsid w:val="005D667B"/>
  </w:style>
  <w:style w:type="character" w:customStyle="1" w:styleId="page">
    <w:name w:val="page"/>
    <w:basedOn w:val="DefaultParagraphFont"/>
    <w:rsid w:val="005D667B"/>
  </w:style>
  <w:style w:type="character" w:customStyle="1" w:styleId="nlmyear">
    <w:name w:val="nlm_year"/>
    <w:basedOn w:val="DefaultParagraphFont"/>
    <w:rsid w:val="00EC6389"/>
  </w:style>
  <w:style w:type="character" w:customStyle="1" w:styleId="nlmarticle-title">
    <w:name w:val="nlm_article-title"/>
    <w:basedOn w:val="DefaultParagraphFont"/>
    <w:rsid w:val="00EC6389"/>
  </w:style>
  <w:style w:type="character" w:customStyle="1" w:styleId="nlmfpage">
    <w:name w:val="nlm_fpage"/>
    <w:basedOn w:val="DefaultParagraphFont"/>
    <w:rsid w:val="00EC6389"/>
  </w:style>
  <w:style w:type="character" w:customStyle="1" w:styleId="nlmlpage">
    <w:name w:val="nlm_lpage"/>
    <w:basedOn w:val="DefaultParagraphFont"/>
    <w:rsid w:val="00EC6389"/>
  </w:style>
  <w:style w:type="character" w:customStyle="1" w:styleId="nlmpublisher-loc">
    <w:name w:val="nlm_publisher-loc"/>
    <w:basedOn w:val="DefaultParagraphFont"/>
    <w:rsid w:val="00EC6389"/>
  </w:style>
  <w:style w:type="character" w:customStyle="1" w:styleId="nlmpublisher-name">
    <w:name w:val="nlm_publisher-name"/>
    <w:basedOn w:val="DefaultParagraphFont"/>
    <w:rsid w:val="00EC6389"/>
  </w:style>
  <w:style w:type="character" w:customStyle="1" w:styleId="reference-text">
    <w:name w:val="reference-text"/>
    <w:basedOn w:val="DefaultParagraphFont"/>
    <w:rsid w:val="000B044D"/>
  </w:style>
  <w:style w:type="table" w:styleId="TableGrid">
    <w:name w:val="Table Grid"/>
    <w:basedOn w:val="TableNormal"/>
    <w:uiPriority w:val="39"/>
    <w:rsid w:val="001A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paragraph"/>
    <w:basedOn w:val="Normal"/>
    <w:rsid w:val="008E2B7E"/>
    <w:pPr>
      <w:spacing w:beforeLines="1" w:afterLines="1" w:after="0" w:line="240" w:lineRule="auto"/>
    </w:pPr>
    <w:rPr>
      <w:rFonts w:ascii="Times" w:eastAsia="Cambria" w:hAnsi="Times"/>
      <w:sz w:val="20"/>
      <w:szCs w:val="20"/>
      <w:lang w:val="en-US"/>
    </w:rPr>
  </w:style>
  <w:style w:type="paragraph" w:styleId="Revision">
    <w:name w:val="Revision"/>
    <w:hidden/>
    <w:uiPriority w:val="99"/>
    <w:semiHidden/>
    <w:rsid w:val="00645B51"/>
    <w:pPr>
      <w:spacing w:after="0" w:line="240" w:lineRule="auto"/>
    </w:pPr>
  </w:style>
  <w:style w:type="character" w:customStyle="1" w:styleId="title-text">
    <w:name w:val="title-text"/>
    <w:basedOn w:val="DefaultParagraphFont"/>
    <w:rsid w:val="003A3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267">
      <w:bodyDiv w:val="1"/>
      <w:marLeft w:val="0"/>
      <w:marRight w:val="0"/>
      <w:marTop w:val="0"/>
      <w:marBottom w:val="0"/>
      <w:divBdr>
        <w:top w:val="none" w:sz="0" w:space="0" w:color="auto"/>
        <w:left w:val="none" w:sz="0" w:space="0" w:color="auto"/>
        <w:bottom w:val="none" w:sz="0" w:space="0" w:color="auto"/>
        <w:right w:val="none" w:sz="0" w:space="0" w:color="auto"/>
      </w:divBdr>
      <w:divsChild>
        <w:div w:id="136149638">
          <w:marLeft w:val="0"/>
          <w:marRight w:val="0"/>
          <w:marTop w:val="0"/>
          <w:marBottom w:val="0"/>
          <w:divBdr>
            <w:top w:val="none" w:sz="0" w:space="0" w:color="auto"/>
            <w:left w:val="none" w:sz="0" w:space="0" w:color="auto"/>
            <w:bottom w:val="none" w:sz="0" w:space="0" w:color="auto"/>
            <w:right w:val="none" w:sz="0" w:space="0" w:color="auto"/>
          </w:divBdr>
        </w:div>
      </w:divsChild>
    </w:div>
    <w:div w:id="112402612">
      <w:bodyDiv w:val="1"/>
      <w:marLeft w:val="0"/>
      <w:marRight w:val="0"/>
      <w:marTop w:val="0"/>
      <w:marBottom w:val="0"/>
      <w:divBdr>
        <w:top w:val="none" w:sz="0" w:space="0" w:color="auto"/>
        <w:left w:val="none" w:sz="0" w:space="0" w:color="auto"/>
        <w:bottom w:val="none" w:sz="0" w:space="0" w:color="auto"/>
        <w:right w:val="none" w:sz="0" w:space="0" w:color="auto"/>
      </w:divBdr>
      <w:divsChild>
        <w:div w:id="100036572">
          <w:marLeft w:val="0"/>
          <w:marRight w:val="0"/>
          <w:marTop w:val="0"/>
          <w:marBottom w:val="0"/>
          <w:divBdr>
            <w:top w:val="none" w:sz="0" w:space="0" w:color="auto"/>
            <w:left w:val="none" w:sz="0" w:space="0" w:color="auto"/>
            <w:bottom w:val="none" w:sz="0" w:space="0" w:color="auto"/>
            <w:right w:val="none" w:sz="0" w:space="0" w:color="auto"/>
          </w:divBdr>
        </w:div>
      </w:divsChild>
    </w:div>
    <w:div w:id="137187601">
      <w:bodyDiv w:val="1"/>
      <w:marLeft w:val="0"/>
      <w:marRight w:val="0"/>
      <w:marTop w:val="0"/>
      <w:marBottom w:val="0"/>
      <w:divBdr>
        <w:top w:val="none" w:sz="0" w:space="0" w:color="auto"/>
        <w:left w:val="none" w:sz="0" w:space="0" w:color="auto"/>
        <w:bottom w:val="none" w:sz="0" w:space="0" w:color="auto"/>
        <w:right w:val="none" w:sz="0" w:space="0" w:color="auto"/>
      </w:divBdr>
      <w:divsChild>
        <w:div w:id="1493062695">
          <w:marLeft w:val="0"/>
          <w:marRight w:val="0"/>
          <w:marTop w:val="0"/>
          <w:marBottom w:val="0"/>
          <w:divBdr>
            <w:top w:val="none" w:sz="0" w:space="0" w:color="auto"/>
            <w:left w:val="none" w:sz="0" w:space="0" w:color="auto"/>
            <w:bottom w:val="none" w:sz="0" w:space="0" w:color="auto"/>
            <w:right w:val="none" w:sz="0" w:space="0" w:color="auto"/>
          </w:divBdr>
        </w:div>
      </w:divsChild>
    </w:div>
    <w:div w:id="164975754">
      <w:bodyDiv w:val="1"/>
      <w:marLeft w:val="0"/>
      <w:marRight w:val="0"/>
      <w:marTop w:val="0"/>
      <w:marBottom w:val="0"/>
      <w:divBdr>
        <w:top w:val="none" w:sz="0" w:space="0" w:color="auto"/>
        <w:left w:val="none" w:sz="0" w:space="0" w:color="auto"/>
        <w:bottom w:val="none" w:sz="0" w:space="0" w:color="auto"/>
        <w:right w:val="none" w:sz="0" w:space="0" w:color="auto"/>
      </w:divBdr>
      <w:divsChild>
        <w:div w:id="1682123152">
          <w:marLeft w:val="0"/>
          <w:marRight w:val="0"/>
          <w:marTop w:val="0"/>
          <w:marBottom w:val="0"/>
          <w:divBdr>
            <w:top w:val="none" w:sz="0" w:space="0" w:color="auto"/>
            <w:left w:val="none" w:sz="0" w:space="0" w:color="auto"/>
            <w:bottom w:val="none" w:sz="0" w:space="0" w:color="auto"/>
            <w:right w:val="none" w:sz="0" w:space="0" w:color="auto"/>
          </w:divBdr>
        </w:div>
      </w:divsChild>
    </w:div>
    <w:div w:id="219561350">
      <w:bodyDiv w:val="1"/>
      <w:marLeft w:val="0"/>
      <w:marRight w:val="0"/>
      <w:marTop w:val="0"/>
      <w:marBottom w:val="0"/>
      <w:divBdr>
        <w:top w:val="none" w:sz="0" w:space="0" w:color="auto"/>
        <w:left w:val="none" w:sz="0" w:space="0" w:color="auto"/>
        <w:bottom w:val="none" w:sz="0" w:space="0" w:color="auto"/>
        <w:right w:val="none" w:sz="0" w:space="0" w:color="auto"/>
      </w:divBdr>
      <w:divsChild>
        <w:div w:id="1373386458">
          <w:marLeft w:val="0"/>
          <w:marRight w:val="0"/>
          <w:marTop w:val="0"/>
          <w:marBottom w:val="0"/>
          <w:divBdr>
            <w:top w:val="none" w:sz="0" w:space="0" w:color="auto"/>
            <w:left w:val="none" w:sz="0" w:space="0" w:color="auto"/>
            <w:bottom w:val="none" w:sz="0" w:space="0" w:color="auto"/>
            <w:right w:val="none" w:sz="0" w:space="0" w:color="auto"/>
          </w:divBdr>
        </w:div>
        <w:div w:id="1576891050">
          <w:marLeft w:val="0"/>
          <w:marRight w:val="0"/>
          <w:marTop w:val="0"/>
          <w:marBottom w:val="0"/>
          <w:divBdr>
            <w:top w:val="none" w:sz="0" w:space="0" w:color="auto"/>
            <w:left w:val="none" w:sz="0" w:space="0" w:color="auto"/>
            <w:bottom w:val="none" w:sz="0" w:space="0" w:color="auto"/>
            <w:right w:val="none" w:sz="0" w:space="0" w:color="auto"/>
          </w:divBdr>
          <w:divsChild>
            <w:div w:id="1450512524">
              <w:marLeft w:val="0"/>
              <w:marRight w:val="0"/>
              <w:marTop w:val="0"/>
              <w:marBottom w:val="0"/>
              <w:divBdr>
                <w:top w:val="none" w:sz="0" w:space="0" w:color="auto"/>
                <w:left w:val="none" w:sz="0" w:space="0" w:color="auto"/>
                <w:bottom w:val="none" w:sz="0" w:space="0" w:color="auto"/>
                <w:right w:val="none" w:sz="0" w:space="0" w:color="auto"/>
              </w:divBdr>
            </w:div>
            <w:div w:id="1315334149">
              <w:marLeft w:val="0"/>
              <w:marRight w:val="0"/>
              <w:marTop w:val="0"/>
              <w:marBottom w:val="0"/>
              <w:divBdr>
                <w:top w:val="none" w:sz="0" w:space="0" w:color="auto"/>
                <w:left w:val="none" w:sz="0" w:space="0" w:color="auto"/>
                <w:bottom w:val="none" w:sz="0" w:space="0" w:color="auto"/>
                <w:right w:val="none" w:sz="0" w:space="0" w:color="auto"/>
              </w:divBdr>
            </w:div>
            <w:div w:id="705911295">
              <w:marLeft w:val="0"/>
              <w:marRight w:val="0"/>
              <w:marTop w:val="0"/>
              <w:marBottom w:val="0"/>
              <w:divBdr>
                <w:top w:val="none" w:sz="0" w:space="0" w:color="auto"/>
                <w:left w:val="none" w:sz="0" w:space="0" w:color="auto"/>
                <w:bottom w:val="none" w:sz="0" w:space="0" w:color="auto"/>
                <w:right w:val="none" w:sz="0" w:space="0" w:color="auto"/>
              </w:divBdr>
            </w:div>
            <w:div w:id="7487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31338">
      <w:bodyDiv w:val="1"/>
      <w:marLeft w:val="0"/>
      <w:marRight w:val="0"/>
      <w:marTop w:val="0"/>
      <w:marBottom w:val="0"/>
      <w:divBdr>
        <w:top w:val="none" w:sz="0" w:space="0" w:color="auto"/>
        <w:left w:val="none" w:sz="0" w:space="0" w:color="auto"/>
        <w:bottom w:val="none" w:sz="0" w:space="0" w:color="auto"/>
        <w:right w:val="none" w:sz="0" w:space="0" w:color="auto"/>
      </w:divBdr>
      <w:divsChild>
        <w:div w:id="767771039">
          <w:marLeft w:val="0"/>
          <w:marRight w:val="0"/>
          <w:marTop w:val="0"/>
          <w:marBottom w:val="0"/>
          <w:divBdr>
            <w:top w:val="none" w:sz="0" w:space="0" w:color="auto"/>
            <w:left w:val="none" w:sz="0" w:space="0" w:color="auto"/>
            <w:bottom w:val="none" w:sz="0" w:space="0" w:color="auto"/>
            <w:right w:val="none" w:sz="0" w:space="0" w:color="auto"/>
          </w:divBdr>
          <w:divsChild>
            <w:div w:id="47343167">
              <w:marLeft w:val="0"/>
              <w:marRight w:val="0"/>
              <w:marTop w:val="0"/>
              <w:marBottom w:val="0"/>
              <w:divBdr>
                <w:top w:val="none" w:sz="0" w:space="0" w:color="auto"/>
                <w:left w:val="none" w:sz="0" w:space="0" w:color="auto"/>
                <w:bottom w:val="none" w:sz="0" w:space="0" w:color="auto"/>
                <w:right w:val="none" w:sz="0" w:space="0" w:color="auto"/>
              </w:divBdr>
              <w:divsChild>
                <w:div w:id="41289562">
                  <w:marLeft w:val="0"/>
                  <w:marRight w:val="0"/>
                  <w:marTop w:val="0"/>
                  <w:marBottom w:val="0"/>
                  <w:divBdr>
                    <w:top w:val="none" w:sz="0" w:space="0" w:color="auto"/>
                    <w:left w:val="none" w:sz="0" w:space="0" w:color="auto"/>
                    <w:bottom w:val="none" w:sz="0" w:space="0" w:color="auto"/>
                    <w:right w:val="none" w:sz="0" w:space="0" w:color="auto"/>
                  </w:divBdr>
                  <w:divsChild>
                    <w:div w:id="1844276398">
                      <w:marLeft w:val="0"/>
                      <w:marRight w:val="0"/>
                      <w:marTop w:val="0"/>
                      <w:marBottom w:val="0"/>
                      <w:divBdr>
                        <w:top w:val="none" w:sz="0" w:space="0" w:color="auto"/>
                        <w:left w:val="none" w:sz="0" w:space="0" w:color="auto"/>
                        <w:bottom w:val="none" w:sz="0" w:space="0" w:color="auto"/>
                        <w:right w:val="none" w:sz="0" w:space="0" w:color="auto"/>
                      </w:divBdr>
                      <w:divsChild>
                        <w:div w:id="1297754487">
                          <w:marLeft w:val="0"/>
                          <w:marRight w:val="0"/>
                          <w:marTop w:val="0"/>
                          <w:marBottom w:val="0"/>
                          <w:divBdr>
                            <w:top w:val="none" w:sz="0" w:space="0" w:color="auto"/>
                            <w:left w:val="none" w:sz="0" w:space="0" w:color="auto"/>
                            <w:bottom w:val="none" w:sz="0" w:space="0" w:color="auto"/>
                            <w:right w:val="none" w:sz="0" w:space="0" w:color="auto"/>
                          </w:divBdr>
                        </w:div>
                        <w:div w:id="1408645690">
                          <w:marLeft w:val="0"/>
                          <w:marRight w:val="0"/>
                          <w:marTop w:val="0"/>
                          <w:marBottom w:val="0"/>
                          <w:divBdr>
                            <w:top w:val="none" w:sz="0" w:space="0" w:color="auto"/>
                            <w:left w:val="none" w:sz="0" w:space="0" w:color="auto"/>
                            <w:bottom w:val="none" w:sz="0" w:space="0" w:color="auto"/>
                            <w:right w:val="none" w:sz="0" w:space="0" w:color="auto"/>
                          </w:divBdr>
                        </w:div>
                        <w:div w:id="1606839500">
                          <w:marLeft w:val="0"/>
                          <w:marRight w:val="0"/>
                          <w:marTop w:val="0"/>
                          <w:marBottom w:val="0"/>
                          <w:divBdr>
                            <w:top w:val="none" w:sz="0" w:space="0" w:color="auto"/>
                            <w:left w:val="none" w:sz="0" w:space="0" w:color="auto"/>
                            <w:bottom w:val="none" w:sz="0" w:space="0" w:color="auto"/>
                            <w:right w:val="none" w:sz="0" w:space="0" w:color="auto"/>
                          </w:divBdr>
                        </w:div>
                        <w:div w:id="1732345408">
                          <w:marLeft w:val="0"/>
                          <w:marRight w:val="0"/>
                          <w:marTop w:val="0"/>
                          <w:marBottom w:val="0"/>
                          <w:divBdr>
                            <w:top w:val="none" w:sz="0" w:space="0" w:color="auto"/>
                            <w:left w:val="none" w:sz="0" w:space="0" w:color="auto"/>
                            <w:bottom w:val="none" w:sz="0" w:space="0" w:color="auto"/>
                            <w:right w:val="none" w:sz="0" w:space="0" w:color="auto"/>
                          </w:divBdr>
                        </w:div>
                        <w:div w:id="2026666350">
                          <w:marLeft w:val="0"/>
                          <w:marRight w:val="0"/>
                          <w:marTop w:val="0"/>
                          <w:marBottom w:val="0"/>
                          <w:divBdr>
                            <w:top w:val="none" w:sz="0" w:space="0" w:color="auto"/>
                            <w:left w:val="none" w:sz="0" w:space="0" w:color="auto"/>
                            <w:bottom w:val="none" w:sz="0" w:space="0" w:color="auto"/>
                            <w:right w:val="none" w:sz="0" w:space="0" w:color="auto"/>
                          </w:divBdr>
                        </w:div>
                        <w:div w:id="115412742">
                          <w:marLeft w:val="0"/>
                          <w:marRight w:val="0"/>
                          <w:marTop w:val="0"/>
                          <w:marBottom w:val="0"/>
                          <w:divBdr>
                            <w:top w:val="none" w:sz="0" w:space="0" w:color="auto"/>
                            <w:left w:val="none" w:sz="0" w:space="0" w:color="auto"/>
                            <w:bottom w:val="none" w:sz="0" w:space="0" w:color="auto"/>
                            <w:right w:val="none" w:sz="0" w:space="0" w:color="auto"/>
                          </w:divBdr>
                          <w:divsChild>
                            <w:div w:id="803079224">
                              <w:marLeft w:val="0"/>
                              <w:marRight w:val="0"/>
                              <w:marTop w:val="0"/>
                              <w:marBottom w:val="0"/>
                              <w:divBdr>
                                <w:top w:val="none" w:sz="0" w:space="0" w:color="auto"/>
                                <w:left w:val="none" w:sz="0" w:space="0" w:color="auto"/>
                                <w:bottom w:val="none" w:sz="0" w:space="0" w:color="auto"/>
                                <w:right w:val="none" w:sz="0" w:space="0" w:color="auto"/>
                              </w:divBdr>
                            </w:div>
                            <w:div w:id="1558785176">
                              <w:marLeft w:val="0"/>
                              <w:marRight w:val="0"/>
                              <w:marTop w:val="0"/>
                              <w:marBottom w:val="0"/>
                              <w:divBdr>
                                <w:top w:val="none" w:sz="0" w:space="0" w:color="auto"/>
                                <w:left w:val="none" w:sz="0" w:space="0" w:color="auto"/>
                                <w:bottom w:val="none" w:sz="0" w:space="0" w:color="auto"/>
                                <w:right w:val="none" w:sz="0" w:space="0" w:color="auto"/>
                              </w:divBdr>
                            </w:div>
                            <w:div w:id="1206405495">
                              <w:marLeft w:val="0"/>
                              <w:marRight w:val="0"/>
                              <w:marTop w:val="0"/>
                              <w:marBottom w:val="0"/>
                              <w:divBdr>
                                <w:top w:val="none" w:sz="0" w:space="0" w:color="auto"/>
                                <w:left w:val="none" w:sz="0" w:space="0" w:color="auto"/>
                                <w:bottom w:val="none" w:sz="0" w:space="0" w:color="auto"/>
                                <w:right w:val="none" w:sz="0" w:space="0" w:color="auto"/>
                              </w:divBdr>
                            </w:div>
                            <w:div w:id="1334407426">
                              <w:marLeft w:val="0"/>
                              <w:marRight w:val="0"/>
                              <w:marTop w:val="0"/>
                              <w:marBottom w:val="0"/>
                              <w:divBdr>
                                <w:top w:val="none" w:sz="0" w:space="0" w:color="auto"/>
                                <w:left w:val="none" w:sz="0" w:space="0" w:color="auto"/>
                                <w:bottom w:val="none" w:sz="0" w:space="0" w:color="auto"/>
                                <w:right w:val="none" w:sz="0" w:space="0" w:color="auto"/>
                              </w:divBdr>
                              <w:divsChild>
                                <w:div w:id="1909918151">
                                  <w:marLeft w:val="0"/>
                                  <w:marRight w:val="0"/>
                                  <w:marTop w:val="0"/>
                                  <w:marBottom w:val="0"/>
                                  <w:divBdr>
                                    <w:top w:val="none" w:sz="0" w:space="0" w:color="auto"/>
                                    <w:left w:val="none" w:sz="0" w:space="0" w:color="auto"/>
                                    <w:bottom w:val="none" w:sz="0" w:space="0" w:color="auto"/>
                                    <w:right w:val="none" w:sz="0" w:space="0" w:color="auto"/>
                                  </w:divBdr>
                                </w:div>
                                <w:div w:id="501773296">
                                  <w:marLeft w:val="0"/>
                                  <w:marRight w:val="0"/>
                                  <w:marTop w:val="0"/>
                                  <w:marBottom w:val="0"/>
                                  <w:divBdr>
                                    <w:top w:val="none" w:sz="0" w:space="0" w:color="auto"/>
                                    <w:left w:val="none" w:sz="0" w:space="0" w:color="auto"/>
                                    <w:bottom w:val="none" w:sz="0" w:space="0" w:color="auto"/>
                                    <w:right w:val="none" w:sz="0" w:space="0" w:color="auto"/>
                                  </w:divBdr>
                                </w:div>
                                <w:div w:id="1656840089">
                                  <w:marLeft w:val="0"/>
                                  <w:marRight w:val="0"/>
                                  <w:marTop w:val="0"/>
                                  <w:marBottom w:val="0"/>
                                  <w:divBdr>
                                    <w:top w:val="none" w:sz="0" w:space="0" w:color="auto"/>
                                    <w:left w:val="none" w:sz="0" w:space="0" w:color="auto"/>
                                    <w:bottom w:val="none" w:sz="0" w:space="0" w:color="auto"/>
                                    <w:right w:val="none" w:sz="0" w:space="0" w:color="auto"/>
                                  </w:divBdr>
                                </w:div>
                                <w:div w:id="53356158">
                                  <w:marLeft w:val="0"/>
                                  <w:marRight w:val="0"/>
                                  <w:marTop w:val="0"/>
                                  <w:marBottom w:val="0"/>
                                  <w:divBdr>
                                    <w:top w:val="none" w:sz="0" w:space="0" w:color="auto"/>
                                    <w:left w:val="none" w:sz="0" w:space="0" w:color="auto"/>
                                    <w:bottom w:val="none" w:sz="0" w:space="0" w:color="auto"/>
                                    <w:right w:val="none" w:sz="0" w:space="0" w:color="auto"/>
                                  </w:divBdr>
                                </w:div>
                                <w:div w:id="1358461379">
                                  <w:marLeft w:val="0"/>
                                  <w:marRight w:val="0"/>
                                  <w:marTop w:val="0"/>
                                  <w:marBottom w:val="0"/>
                                  <w:divBdr>
                                    <w:top w:val="none" w:sz="0" w:space="0" w:color="auto"/>
                                    <w:left w:val="none" w:sz="0" w:space="0" w:color="auto"/>
                                    <w:bottom w:val="none" w:sz="0" w:space="0" w:color="auto"/>
                                    <w:right w:val="none" w:sz="0" w:space="0" w:color="auto"/>
                                  </w:divBdr>
                                  <w:divsChild>
                                    <w:div w:id="9876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059418">
      <w:bodyDiv w:val="1"/>
      <w:marLeft w:val="0"/>
      <w:marRight w:val="0"/>
      <w:marTop w:val="0"/>
      <w:marBottom w:val="0"/>
      <w:divBdr>
        <w:top w:val="none" w:sz="0" w:space="0" w:color="auto"/>
        <w:left w:val="none" w:sz="0" w:space="0" w:color="auto"/>
        <w:bottom w:val="none" w:sz="0" w:space="0" w:color="auto"/>
        <w:right w:val="none" w:sz="0" w:space="0" w:color="auto"/>
      </w:divBdr>
      <w:divsChild>
        <w:div w:id="669794426">
          <w:marLeft w:val="0"/>
          <w:marRight w:val="0"/>
          <w:marTop w:val="0"/>
          <w:marBottom w:val="0"/>
          <w:divBdr>
            <w:top w:val="none" w:sz="0" w:space="0" w:color="auto"/>
            <w:left w:val="none" w:sz="0" w:space="0" w:color="auto"/>
            <w:bottom w:val="none" w:sz="0" w:space="0" w:color="auto"/>
            <w:right w:val="none" w:sz="0" w:space="0" w:color="auto"/>
          </w:divBdr>
        </w:div>
      </w:divsChild>
    </w:div>
    <w:div w:id="429205890">
      <w:bodyDiv w:val="1"/>
      <w:marLeft w:val="0"/>
      <w:marRight w:val="0"/>
      <w:marTop w:val="0"/>
      <w:marBottom w:val="0"/>
      <w:divBdr>
        <w:top w:val="none" w:sz="0" w:space="0" w:color="auto"/>
        <w:left w:val="none" w:sz="0" w:space="0" w:color="auto"/>
        <w:bottom w:val="none" w:sz="0" w:space="0" w:color="auto"/>
        <w:right w:val="none" w:sz="0" w:space="0" w:color="auto"/>
      </w:divBdr>
      <w:divsChild>
        <w:div w:id="1142695836">
          <w:marLeft w:val="0"/>
          <w:marRight w:val="0"/>
          <w:marTop w:val="0"/>
          <w:marBottom w:val="0"/>
          <w:divBdr>
            <w:top w:val="none" w:sz="0" w:space="0" w:color="auto"/>
            <w:left w:val="none" w:sz="0" w:space="0" w:color="auto"/>
            <w:bottom w:val="none" w:sz="0" w:space="0" w:color="auto"/>
            <w:right w:val="none" w:sz="0" w:space="0" w:color="auto"/>
          </w:divBdr>
        </w:div>
      </w:divsChild>
    </w:div>
    <w:div w:id="576132696">
      <w:bodyDiv w:val="1"/>
      <w:marLeft w:val="0"/>
      <w:marRight w:val="0"/>
      <w:marTop w:val="0"/>
      <w:marBottom w:val="0"/>
      <w:divBdr>
        <w:top w:val="none" w:sz="0" w:space="0" w:color="auto"/>
        <w:left w:val="none" w:sz="0" w:space="0" w:color="auto"/>
        <w:bottom w:val="none" w:sz="0" w:space="0" w:color="auto"/>
        <w:right w:val="none" w:sz="0" w:space="0" w:color="auto"/>
      </w:divBdr>
      <w:divsChild>
        <w:div w:id="767315484">
          <w:marLeft w:val="0"/>
          <w:marRight w:val="0"/>
          <w:marTop w:val="0"/>
          <w:marBottom w:val="0"/>
          <w:divBdr>
            <w:top w:val="none" w:sz="0" w:space="0" w:color="auto"/>
            <w:left w:val="none" w:sz="0" w:space="0" w:color="auto"/>
            <w:bottom w:val="none" w:sz="0" w:space="0" w:color="auto"/>
            <w:right w:val="none" w:sz="0" w:space="0" w:color="auto"/>
          </w:divBdr>
        </w:div>
      </w:divsChild>
    </w:div>
    <w:div w:id="634994931">
      <w:bodyDiv w:val="1"/>
      <w:marLeft w:val="0"/>
      <w:marRight w:val="0"/>
      <w:marTop w:val="0"/>
      <w:marBottom w:val="0"/>
      <w:divBdr>
        <w:top w:val="none" w:sz="0" w:space="0" w:color="auto"/>
        <w:left w:val="none" w:sz="0" w:space="0" w:color="auto"/>
        <w:bottom w:val="none" w:sz="0" w:space="0" w:color="auto"/>
        <w:right w:val="none" w:sz="0" w:space="0" w:color="auto"/>
      </w:divBdr>
      <w:divsChild>
        <w:div w:id="982201122">
          <w:marLeft w:val="0"/>
          <w:marRight w:val="0"/>
          <w:marTop w:val="0"/>
          <w:marBottom w:val="0"/>
          <w:divBdr>
            <w:top w:val="none" w:sz="0" w:space="0" w:color="auto"/>
            <w:left w:val="none" w:sz="0" w:space="0" w:color="auto"/>
            <w:bottom w:val="none" w:sz="0" w:space="0" w:color="auto"/>
            <w:right w:val="none" w:sz="0" w:space="0" w:color="auto"/>
          </w:divBdr>
        </w:div>
      </w:divsChild>
    </w:div>
    <w:div w:id="644898552">
      <w:bodyDiv w:val="1"/>
      <w:marLeft w:val="0"/>
      <w:marRight w:val="0"/>
      <w:marTop w:val="0"/>
      <w:marBottom w:val="0"/>
      <w:divBdr>
        <w:top w:val="none" w:sz="0" w:space="0" w:color="auto"/>
        <w:left w:val="none" w:sz="0" w:space="0" w:color="auto"/>
        <w:bottom w:val="none" w:sz="0" w:space="0" w:color="auto"/>
        <w:right w:val="none" w:sz="0" w:space="0" w:color="auto"/>
      </w:divBdr>
      <w:divsChild>
        <w:div w:id="994069060">
          <w:marLeft w:val="0"/>
          <w:marRight w:val="0"/>
          <w:marTop w:val="0"/>
          <w:marBottom w:val="0"/>
          <w:divBdr>
            <w:top w:val="none" w:sz="0" w:space="0" w:color="auto"/>
            <w:left w:val="none" w:sz="0" w:space="0" w:color="auto"/>
            <w:bottom w:val="none" w:sz="0" w:space="0" w:color="auto"/>
            <w:right w:val="none" w:sz="0" w:space="0" w:color="auto"/>
          </w:divBdr>
        </w:div>
      </w:divsChild>
    </w:div>
    <w:div w:id="649603280">
      <w:bodyDiv w:val="1"/>
      <w:marLeft w:val="0"/>
      <w:marRight w:val="0"/>
      <w:marTop w:val="0"/>
      <w:marBottom w:val="0"/>
      <w:divBdr>
        <w:top w:val="none" w:sz="0" w:space="0" w:color="auto"/>
        <w:left w:val="none" w:sz="0" w:space="0" w:color="auto"/>
        <w:bottom w:val="none" w:sz="0" w:space="0" w:color="auto"/>
        <w:right w:val="none" w:sz="0" w:space="0" w:color="auto"/>
      </w:divBdr>
      <w:divsChild>
        <w:div w:id="163906971">
          <w:marLeft w:val="0"/>
          <w:marRight w:val="0"/>
          <w:marTop w:val="0"/>
          <w:marBottom w:val="0"/>
          <w:divBdr>
            <w:top w:val="none" w:sz="0" w:space="0" w:color="auto"/>
            <w:left w:val="none" w:sz="0" w:space="0" w:color="auto"/>
            <w:bottom w:val="none" w:sz="0" w:space="0" w:color="auto"/>
            <w:right w:val="none" w:sz="0" w:space="0" w:color="auto"/>
          </w:divBdr>
        </w:div>
      </w:divsChild>
    </w:div>
    <w:div w:id="681737622">
      <w:bodyDiv w:val="1"/>
      <w:marLeft w:val="0"/>
      <w:marRight w:val="0"/>
      <w:marTop w:val="0"/>
      <w:marBottom w:val="0"/>
      <w:divBdr>
        <w:top w:val="none" w:sz="0" w:space="0" w:color="auto"/>
        <w:left w:val="none" w:sz="0" w:space="0" w:color="auto"/>
        <w:bottom w:val="none" w:sz="0" w:space="0" w:color="auto"/>
        <w:right w:val="none" w:sz="0" w:space="0" w:color="auto"/>
      </w:divBdr>
      <w:divsChild>
        <w:div w:id="11884418">
          <w:marLeft w:val="0"/>
          <w:marRight w:val="0"/>
          <w:marTop w:val="0"/>
          <w:marBottom w:val="0"/>
          <w:divBdr>
            <w:top w:val="none" w:sz="0" w:space="0" w:color="auto"/>
            <w:left w:val="none" w:sz="0" w:space="0" w:color="auto"/>
            <w:bottom w:val="none" w:sz="0" w:space="0" w:color="auto"/>
            <w:right w:val="none" w:sz="0" w:space="0" w:color="auto"/>
          </w:divBdr>
        </w:div>
      </w:divsChild>
    </w:div>
    <w:div w:id="696198036">
      <w:bodyDiv w:val="1"/>
      <w:marLeft w:val="0"/>
      <w:marRight w:val="0"/>
      <w:marTop w:val="0"/>
      <w:marBottom w:val="0"/>
      <w:divBdr>
        <w:top w:val="none" w:sz="0" w:space="0" w:color="auto"/>
        <w:left w:val="none" w:sz="0" w:space="0" w:color="auto"/>
        <w:bottom w:val="none" w:sz="0" w:space="0" w:color="auto"/>
        <w:right w:val="none" w:sz="0" w:space="0" w:color="auto"/>
      </w:divBdr>
      <w:divsChild>
        <w:div w:id="725685224">
          <w:marLeft w:val="0"/>
          <w:marRight w:val="0"/>
          <w:marTop w:val="0"/>
          <w:marBottom w:val="0"/>
          <w:divBdr>
            <w:top w:val="none" w:sz="0" w:space="0" w:color="auto"/>
            <w:left w:val="none" w:sz="0" w:space="0" w:color="auto"/>
            <w:bottom w:val="none" w:sz="0" w:space="0" w:color="auto"/>
            <w:right w:val="none" w:sz="0" w:space="0" w:color="auto"/>
          </w:divBdr>
        </w:div>
      </w:divsChild>
    </w:div>
    <w:div w:id="704062271">
      <w:bodyDiv w:val="1"/>
      <w:marLeft w:val="0"/>
      <w:marRight w:val="0"/>
      <w:marTop w:val="0"/>
      <w:marBottom w:val="0"/>
      <w:divBdr>
        <w:top w:val="none" w:sz="0" w:space="0" w:color="auto"/>
        <w:left w:val="none" w:sz="0" w:space="0" w:color="auto"/>
        <w:bottom w:val="none" w:sz="0" w:space="0" w:color="auto"/>
        <w:right w:val="none" w:sz="0" w:space="0" w:color="auto"/>
      </w:divBdr>
      <w:divsChild>
        <w:div w:id="1995252603">
          <w:marLeft w:val="0"/>
          <w:marRight w:val="0"/>
          <w:marTop w:val="0"/>
          <w:marBottom w:val="0"/>
          <w:divBdr>
            <w:top w:val="none" w:sz="0" w:space="0" w:color="auto"/>
            <w:left w:val="none" w:sz="0" w:space="0" w:color="auto"/>
            <w:bottom w:val="none" w:sz="0" w:space="0" w:color="auto"/>
            <w:right w:val="none" w:sz="0" w:space="0" w:color="auto"/>
          </w:divBdr>
        </w:div>
      </w:divsChild>
    </w:div>
    <w:div w:id="705718140">
      <w:bodyDiv w:val="1"/>
      <w:marLeft w:val="0"/>
      <w:marRight w:val="0"/>
      <w:marTop w:val="0"/>
      <w:marBottom w:val="0"/>
      <w:divBdr>
        <w:top w:val="none" w:sz="0" w:space="0" w:color="auto"/>
        <w:left w:val="none" w:sz="0" w:space="0" w:color="auto"/>
        <w:bottom w:val="none" w:sz="0" w:space="0" w:color="auto"/>
        <w:right w:val="none" w:sz="0" w:space="0" w:color="auto"/>
      </w:divBdr>
      <w:divsChild>
        <w:div w:id="178936120">
          <w:marLeft w:val="0"/>
          <w:marRight w:val="0"/>
          <w:marTop w:val="0"/>
          <w:marBottom w:val="0"/>
          <w:divBdr>
            <w:top w:val="none" w:sz="0" w:space="0" w:color="auto"/>
            <w:left w:val="none" w:sz="0" w:space="0" w:color="auto"/>
            <w:bottom w:val="none" w:sz="0" w:space="0" w:color="auto"/>
            <w:right w:val="none" w:sz="0" w:space="0" w:color="auto"/>
          </w:divBdr>
        </w:div>
      </w:divsChild>
    </w:div>
    <w:div w:id="712653323">
      <w:bodyDiv w:val="1"/>
      <w:marLeft w:val="0"/>
      <w:marRight w:val="0"/>
      <w:marTop w:val="0"/>
      <w:marBottom w:val="0"/>
      <w:divBdr>
        <w:top w:val="none" w:sz="0" w:space="0" w:color="auto"/>
        <w:left w:val="none" w:sz="0" w:space="0" w:color="auto"/>
        <w:bottom w:val="none" w:sz="0" w:space="0" w:color="auto"/>
        <w:right w:val="none" w:sz="0" w:space="0" w:color="auto"/>
      </w:divBdr>
      <w:divsChild>
        <w:div w:id="1847744410">
          <w:marLeft w:val="0"/>
          <w:marRight w:val="0"/>
          <w:marTop w:val="0"/>
          <w:marBottom w:val="0"/>
          <w:divBdr>
            <w:top w:val="none" w:sz="0" w:space="0" w:color="auto"/>
            <w:left w:val="none" w:sz="0" w:space="0" w:color="auto"/>
            <w:bottom w:val="none" w:sz="0" w:space="0" w:color="auto"/>
            <w:right w:val="none" w:sz="0" w:space="0" w:color="auto"/>
          </w:divBdr>
        </w:div>
        <w:div w:id="1132593844">
          <w:marLeft w:val="0"/>
          <w:marRight w:val="0"/>
          <w:marTop w:val="0"/>
          <w:marBottom w:val="0"/>
          <w:divBdr>
            <w:top w:val="none" w:sz="0" w:space="0" w:color="auto"/>
            <w:left w:val="none" w:sz="0" w:space="0" w:color="auto"/>
            <w:bottom w:val="none" w:sz="0" w:space="0" w:color="auto"/>
            <w:right w:val="none" w:sz="0" w:space="0" w:color="auto"/>
          </w:divBdr>
        </w:div>
        <w:div w:id="689985646">
          <w:marLeft w:val="0"/>
          <w:marRight w:val="0"/>
          <w:marTop w:val="0"/>
          <w:marBottom w:val="0"/>
          <w:divBdr>
            <w:top w:val="none" w:sz="0" w:space="0" w:color="auto"/>
            <w:left w:val="none" w:sz="0" w:space="0" w:color="auto"/>
            <w:bottom w:val="none" w:sz="0" w:space="0" w:color="auto"/>
            <w:right w:val="none" w:sz="0" w:space="0" w:color="auto"/>
          </w:divBdr>
        </w:div>
        <w:div w:id="73167524">
          <w:marLeft w:val="0"/>
          <w:marRight w:val="0"/>
          <w:marTop w:val="0"/>
          <w:marBottom w:val="0"/>
          <w:divBdr>
            <w:top w:val="none" w:sz="0" w:space="0" w:color="auto"/>
            <w:left w:val="none" w:sz="0" w:space="0" w:color="auto"/>
            <w:bottom w:val="none" w:sz="0" w:space="0" w:color="auto"/>
            <w:right w:val="none" w:sz="0" w:space="0" w:color="auto"/>
          </w:divBdr>
        </w:div>
        <w:div w:id="960064554">
          <w:marLeft w:val="0"/>
          <w:marRight w:val="0"/>
          <w:marTop w:val="0"/>
          <w:marBottom w:val="0"/>
          <w:divBdr>
            <w:top w:val="none" w:sz="0" w:space="0" w:color="auto"/>
            <w:left w:val="none" w:sz="0" w:space="0" w:color="auto"/>
            <w:bottom w:val="none" w:sz="0" w:space="0" w:color="auto"/>
            <w:right w:val="none" w:sz="0" w:space="0" w:color="auto"/>
          </w:divBdr>
        </w:div>
        <w:div w:id="897209085">
          <w:marLeft w:val="0"/>
          <w:marRight w:val="0"/>
          <w:marTop w:val="0"/>
          <w:marBottom w:val="0"/>
          <w:divBdr>
            <w:top w:val="none" w:sz="0" w:space="0" w:color="auto"/>
            <w:left w:val="none" w:sz="0" w:space="0" w:color="auto"/>
            <w:bottom w:val="none" w:sz="0" w:space="0" w:color="auto"/>
            <w:right w:val="none" w:sz="0" w:space="0" w:color="auto"/>
          </w:divBdr>
        </w:div>
        <w:div w:id="1441492427">
          <w:marLeft w:val="0"/>
          <w:marRight w:val="0"/>
          <w:marTop w:val="0"/>
          <w:marBottom w:val="0"/>
          <w:divBdr>
            <w:top w:val="none" w:sz="0" w:space="0" w:color="auto"/>
            <w:left w:val="none" w:sz="0" w:space="0" w:color="auto"/>
            <w:bottom w:val="none" w:sz="0" w:space="0" w:color="auto"/>
            <w:right w:val="none" w:sz="0" w:space="0" w:color="auto"/>
          </w:divBdr>
        </w:div>
        <w:div w:id="446000299">
          <w:marLeft w:val="0"/>
          <w:marRight w:val="0"/>
          <w:marTop w:val="0"/>
          <w:marBottom w:val="0"/>
          <w:divBdr>
            <w:top w:val="none" w:sz="0" w:space="0" w:color="auto"/>
            <w:left w:val="none" w:sz="0" w:space="0" w:color="auto"/>
            <w:bottom w:val="none" w:sz="0" w:space="0" w:color="auto"/>
            <w:right w:val="none" w:sz="0" w:space="0" w:color="auto"/>
          </w:divBdr>
        </w:div>
        <w:div w:id="1950891170">
          <w:marLeft w:val="0"/>
          <w:marRight w:val="0"/>
          <w:marTop w:val="0"/>
          <w:marBottom w:val="0"/>
          <w:divBdr>
            <w:top w:val="none" w:sz="0" w:space="0" w:color="auto"/>
            <w:left w:val="none" w:sz="0" w:space="0" w:color="auto"/>
            <w:bottom w:val="none" w:sz="0" w:space="0" w:color="auto"/>
            <w:right w:val="none" w:sz="0" w:space="0" w:color="auto"/>
          </w:divBdr>
        </w:div>
      </w:divsChild>
    </w:div>
    <w:div w:id="728112220">
      <w:bodyDiv w:val="1"/>
      <w:marLeft w:val="0"/>
      <w:marRight w:val="0"/>
      <w:marTop w:val="0"/>
      <w:marBottom w:val="0"/>
      <w:divBdr>
        <w:top w:val="none" w:sz="0" w:space="0" w:color="auto"/>
        <w:left w:val="none" w:sz="0" w:space="0" w:color="auto"/>
        <w:bottom w:val="none" w:sz="0" w:space="0" w:color="auto"/>
        <w:right w:val="none" w:sz="0" w:space="0" w:color="auto"/>
      </w:divBdr>
      <w:divsChild>
        <w:div w:id="2092123068">
          <w:marLeft w:val="0"/>
          <w:marRight w:val="0"/>
          <w:marTop w:val="0"/>
          <w:marBottom w:val="0"/>
          <w:divBdr>
            <w:top w:val="none" w:sz="0" w:space="0" w:color="auto"/>
            <w:left w:val="none" w:sz="0" w:space="0" w:color="auto"/>
            <w:bottom w:val="none" w:sz="0" w:space="0" w:color="auto"/>
            <w:right w:val="none" w:sz="0" w:space="0" w:color="auto"/>
          </w:divBdr>
        </w:div>
      </w:divsChild>
    </w:div>
    <w:div w:id="728188216">
      <w:bodyDiv w:val="1"/>
      <w:marLeft w:val="0"/>
      <w:marRight w:val="0"/>
      <w:marTop w:val="0"/>
      <w:marBottom w:val="0"/>
      <w:divBdr>
        <w:top w:val="none" w:sz="0" w:space="0" w:color="auto"/>
        <w:left w:val="none" w:sz="0" w:space="0" w:color="auto"/>
        <w:bottom w:val="none" w:sz="0" w:space="0" w:color="auto"/>
        <w:right w:val="none" w:sz="0" w:space="0" w:color="auto"/>
      </w:divBdr>
    </w:div>
    <w:div w:id="752824329">
      <w:bodyDiv w:val="1"/>
      <w:marLeft w:val="0"/>
      <w:marRight w:val="0"/>
      <w:marTop w:val="0"/>
      <w:marBottom w:val="0"/>
      <w:divBdr>
        <w:top w:val="none" w:sz="0" w:space="0" w:color="auto"/>
        <w:left w:val="none" w:sz="0" w:space="0" w:color="auto"/>
        <w:bottom w:val="none" w:sz="0" w:space="0" w:color="auto"/>
        <w:right w:val="none" w:sz="0" w:space="0" w:color="auto"/>
      </w:divBdr>
      <w:divsChild>
        <w:div w:id="169879209">
          <w:marLeft w:val="0"/>
          <w:marRight w:val="0"/>
          <w:marTop w:val="0"/>
          <w:marBottom w:val="0"/>
          <w:divBdr>
            <w:top w:val="none" w:sz="0" w:space="0" w:color="auto"/>
            <w:left w:val="none" w:sz="0" w:space="0" w:color="auto"/>
            <w:bottom w:val="none" w:sz="0" w:space="0" w:color="auto"/>
            <w:right w:val="none" w:sz="0" w:space="0" w:color="auto"/>
          </w:divBdr>
        </w:div>
      </w:divsChild>
    </w:div>
    <w:div w:id="754211579">
      <w:bodyDiv w:val="1"/>
      <w:marLeft w:val="0"/>
      <w:marRight w:val="0"/>
      <w:marTop w:val="0"/>
      <w:marBottom w:val="0"/>
      <w:divBdr>
        <w:top w:val="none" w:sz="0" w:space="0" w:color="auto"/>
        <w:left w:val="none" w:sz="0" w:space="0" w:color="auto"/>
        <w:bottom w:val="none" w:sz="0" w:space="0" w:color="auto"/>
        <w:right w:val="none" w:sz="0" w:space="0" w:color="auto"/>
      </w:divBdr>
      <w:divsChild>
        <w:div w:id="711997165">
          <w:marLeft w:val="0"/>
          <w:marRight w:val="0"/>
          <w:marTop w:val="0"/>
          <w:marBottom w:val="0"/>
          <w:divBdr>
            <w:top w:val="none" w:sz="0" w:space="0" w:color="auto"/>
            <w:left w:val="none" w:sz="0" w:space="0" w:color="auto"/>
            <w:bottom w:val="none" w:sz="0" w:space="0" w:color="auto"/>
            <w:right w:val="none" w:sz="0" w:space="0" w:color="auto"/>
          </w:divBdr>
        </w:div>
      </w:divsChild>
    </w:div>
    <w:div w:id="778842030">
      <w:bodyDiv w:val="1"/>
      <w:marLeft w:val="0"/>
      <w:marRight w:val="0"/>
      <w:marTop w:val="0"/>
      <w:marBottom w:val="0"/>
      <w:divBdr>
        <w:top w:val="none" w:sz="0" w:space="0" w:color="auto"/>
        <w:left w:val="none" w:sz="0" w:space="0" w:color="auto"/>
        <w:bottom w:val="none" w:sz="0" w:space="0" w:color="auto"/>
        <w:right w:val="none" w:sz="0" w:space="0" w:color="auto"/>
      </w:divBdr>
      <w:divsChild>
        <w:div w:id="733435674">
          <w:marLeft w:val="0"/>
          <w:marRight w:val="0"/>
          <w:marTop w:val="0"/>
          <w:marBottom w:val="0"/>
          <w:divBdr>
            <w:top w:val="none" w:sz="0" w:space="0" w:color="auto"/>
            <w:left w:val="none" w:sz="0" w:space="0" w:color="auto"/>
            <w:bottom w:val="none" w:sz="0" w:space="0" w:color="auto"/>
            <w:right w:val="none" w:sz="0" w:space="0" w:color="auto"/>
          </w:divBdr>
        </w:div>
      </w:divsChild>
    </w:div>
    <w:div w:id="789596173">
      <w:bodyDiv w:val="1"/>
      <w:marLeft w:val="0"/>
      <w:marRight w:val="0"/>
      <w:marTop w:val="0"/>
      <w:marBottom w:val="0"/>
      <w:divBdr>
        <w:top w:val="none" w:sz="0" w:space="0" w:color="auto"/>
        <w:left w:val="none" w:sz="0" w:space="0" w:color="auto"/>
        <w:bottom w:val="none" w:sz="0" w:space="0" w:color="auto"/>
        <w:right w:val="none" w:sz="0" w:space="0" w:color="auto"/>
      </w:divBdr>
      <w:divsChild>
        <w:div w:id="208541201">
          <w:marLeft w:val="0"/>
          <w:marRight w:val="0"/>
          <w:marTop w:val="0"/>
          <w:marBottom w:val="0"/>
          <w:divBdr>
            <w:top w:val="none" w:sz="0" w:space="0" w:color="auto"/>
            <w:left w:val="none" w:sz="0" w:space="0" w:color="auto"/>
            <w:bottom w:val="none" w:sz="0" w:space="0" w:color="auto"/>
            <w:right w:val="none" w:sz="0" w:space="0" w:color="auto"/>
          </w:divBdr>
        </w:div>
        <w:div w:id="506602626">
          <w:marLeft w:val="0"/>
          <w:marRight w:val="0"/>
          <w:marTop w:val="0"/>
          <w:marBottom w:val="0"/>
          <w:divBdr>
            <w:top w:val="none" w:sz="0" w:space="0" w:color="auto"/>
            <w:left w:val="none" w:sz="0" w:space="0" w:color="auto"/>
            <w:bottom w:val="none" w:sz="0" w:space="0" w:color="auto"/>
            <w:right w:val="none" w:sz="0" w:space="0" w:color="auto"/>
          </w:divBdr>
        </w:div>
        <w:div w:id="694229655">
          <w:marLeft w:val="0"/>
          <w:marRight w:val="0"/>
          <w:marTop w:val="0"/>
          <w:marBottom w:val="0"/>
          <w:divBdr>
            <w:top w:val="none" w:sz="0" w:space="0" w:color="auto"/>
            <w:left w:val="none" w:sz="0" w:space="0" w:color="auto"/>
            <w:bottom w:val="none" w:sz="0" w:space="0" w:color="auto"/>
            <w:right w:val="none" w:sz="0" w:space="0" w:color="auto"/>
          </w:divBdr>
        </w:div>
        <w:div w:id="650064808">
          <w:marLeft w:val="0"/>
          <w:marRight w:val="0"/>
          <w:marTop w:val="0"/>
          <w:marBottom w:val="0"/>
          <w:divBdr>
            <w:top w:val="none" w:sz="0" w:space="0" w:color="auto"/>
            <w:left w:val="none" w:sz="0" w:space="0" w:color="auto"/>
            <w:bottom w:val="none" w:sz="0" w:space="0" w:color="auto"/>
            <w:right w:val="none" w:sz="0" w:space="0" w:color="auto"/>
          </w:divBdr>
        </w:div>
        <w:div w:id="1434744151">
          <w:marLeft w:val="0"/>
          <w:marRight w:val="0"/>
          <w:marTop w:val="0"/>
          <w:marBottom w:val="0"/>
          <w:divBdr>
            <w:top w:val="none" w:sz="0" w:space="0" w:color="auto"/>
            <w:left w:val="none" w:sz="0" w:space="0" w:color="auto"/>
            <w:bottom w:val="none" w:sz="0" w:space="0" w:color="auto"/>
            <w:right w:val="none" w:sz="0" w:space="0" w:color="auto"/>
          </w:divBdr>
        </w:div>
        <w:div w:id="746850694">
          <w:marLeft w:val="0"/>
          <w:marRight w:val="0"/>
          <w:marTop w:val="0"/>
          <w:marBottom w:val="0"/>
          <w:divBdr>
            <w:top w:val="none" w:sz="0" w:space="0" w:color="auto"/>
            <w:left w:val="none" w:sz="0" w:space="0" w:color="auto"/>
            <w:bottom w:val="none" w:sz="0" w:space="0" w:color="auto"/>
            <w:right w:val="none" w:sz="0" w:space="0" w:color="auto"/>
          </w:divBdr>
        </w:div>
        <w:div w:id="1380712550">
          <w:marLeft w:val="0"/>
          <w:marRight w:val="0"/>
          <w:marTop w:val="0"/>
          <w:marBottom w:val="0"/>
          <w:divBdr>
            <w:top w:val="none" w:sz="0" w:space="0" w:color="auto"/>
            <w:left w:val="none" w:sz="0" w:space="0" w:color="auto"/>
            <w:bottom w:val="none" w:sz="0" w:space="0" w:color="auto"/>
            <w:right w:val="none" w:sz="0" w:space="0" w:color="auto"/>
          </w:divBdr>
        </w:div>
        <w:div w:id="1118841414">
          <w:marLeft w:val="0"/>
          <w:marRight w:val="0"/>
          <w:marTop w:val="0"/>
          <w:marBottom w:val="0"/>
          <w:divBdr>
            <w:top w:val="none" w:sz="0" w:space="0" w:color="auto"/>
            <w:left w:val="none" w:sz="0" w:space="0" w:color="auto"/>
            <w:bottom w:val="none" w:sz="0" w:space="0" w:color="auto"/>
            <w:right w:val="none" w:sz="0" w:space="0" w:color="auto"/>
          </w:divBdr>
        </w:div>
        <w:div w:id="1666278464">
          <w:marLeft w:val="0"/>
          <w:marRight w:val="0"/>
          <w:marTop w:val="0"/>
          <w:marBottom w:val="0"/>
          <w:divBdr>
            <w:top w:val="none" w:sz="0" w:space="0" w:color="auto"/>
            <w:left w:val="none" w:sz="0" w:space="0" w:color="auto"/>
            <w:bottom w:val="none" w:sz="0" w:space="0" w:color="auto"/>
            <w:right w:val="none" w:sz="0" w:space="0" w:color="auto"/>
          </w:divBdr>
        </w:div>
        <w:div w:id="222907756">
          <w:marLeft w:val="0"/>
          <w:marRight w:val="0"/>
          <w:marTop w:val="0"/>
          <w:marBottom w:val="0"/>
          <w:divBdr>
            <w:top w:val="none" w:sz="0" w:space="0" w:color="auto"/>
            <w:left w:val="none" w:sz="0" w:space="0" w:color="auto"/>
            <w:bottom w:val="none" w:sz="0" w:space="0" w:color="auto"/>
            <w:right w:val="none" w:sz="0" w:space="0" w:color="auto"/>
          </w:divBdr>
        </w:div>
        <w:div w:id="974407189">
          <w:marLeft w:val="0"/>
          <w:marRight w:val="0"/>
          <w:marTop w:val="0"/>
          <w:marBottom w:val="0"/>
          <w:divBdr>
            <w:top w:val="none" w:sz="0" w:space="0" w:color="auto"/>
            <w:left w:val="none" w:sz="0" w:space="0" w:color="auto"/>
            <w:bottom w:val="none" w:sz="0" w:space="0" w:color="auto"/>
            <w:right w:val="none" w:sz="0" w:space="0" w:color="auto"/>
          </w:divBdr>
        </w:div>
        <w:div w:id="782916611">
          <w:marLeft w:val="0"/>
          <w:marRight w:val="0"/>
          <w:marTop w:val="0"/>
          <w:marBottom w:val="0"/>
          <w:divBdr>
            <w:top w:val="none" w:sz="0" w:space="0" w:color="auto"/>
            <w:left w:val="none" w:sz="0" w:space="0" w:color="auto"/>
            <w:bottom w:val="none" w:sz="0" w:space="0" w:color="auto"/>
            <w:right w:val="none" w:sz="0" w:space="0" w:color="auto"/>
          </w:divBdr>
        </w:div>
        <w:div w:id="1964076433">
          <w:marLeft w:val="0"/>
          <w:marRight w:val="0"/>
          <w:marTop w:val="0"/>
          <w:marBottom w:val="0"/>
          <w:divBdr>
            <w:top w:val="none" w:sz="0" w:space="0" w:color="auto"/>
            <w:left w:val="none" w:sz="0" w:space="0" w:color="auto"/>
            <w:bottom w:val="none" w:sz="0" w:space="0" w:color="auto"/>
            <w:right w:val="none" w:sz="0" w:space="0" w:color="auto"/>
          </w:divBdr>
        </w:div>
        <w:div w:id="2138258361">
          <w:marLeft w:val="0"/>
          <w:marRight w:val="0"/>
          <w:marTop w:val="0"/>
          <w:marBottom w:val="0"/>
          <w:divBdr>
            <w:top w:val="none" w:sz="0" w:space="0" w:color="auto"/>
            <w:left w:val="none" w:sz="0" w:space="0" w:color="auto"/>
            <w:bottom w:val="none" w:sz="0" w:space="0" w:color="auto"/>
            <w:right w:val="none" w:sz="0" w:space="0" w:color="auto"/>
          </w:divBdr>
        </w:div>
        <w:div w:id="1232934319">
          <w:marLeft w:val="0"/>
          <w:marRight w:val="0"/>
          <w:marTop w:val="0"/>
          <w:marBottom w:val="0"/>
          <w:divBdr>
            <w:top w:val="none" w:sz="0" w:space="0" w:color="auto"/>
            <w:left w:val="none" w:sz="0" w:space="0" w:color="auto"/>
            <w:bottom w:val="none" w:sz="0" w:space="0" w:color="auto"/>
            <w:right w:val="none" w:sz="0" w:space="0" w:color="auto"/>
          </w:divBdr>
        </w:div>
        <w:div w:id="1671448849">
          <w:marLeft w:val="0"/>
          <w:marRight w:val="0"/>
          <w:marTop w:val="0"/>
          <w:marBottom w:val="0"/>
          <w:divBdr>
            <w:top w:val="none" w:sz="0" w:space="0" w:color="auto"/>
            <w:left w:val="none" w:sz="0" w:space="0" w:color="auto"/>
            <w:bottom w:val="none" w:sz="0" w:space="0" w:color="auto"/>
            <w:right w:val="none" w:sz="0" w:space="0" w:color="auto"/>
          </w:divBdr>
        </w:div>
        <w:div w:id="1070034629">
          <w:marLeft w:val="0"/>
          <w:marRight w:val="0"/>
          <w:marTop w:val="0"/>
          <w:marBottom w:val="0"/>
          <w:divBdr>
            <w:top w:val="none" w:sz="0" w:space="0" w:color="auto"/>
            <w:left w:val="none" w:sz="0" w:space="0" w:color="auto"/>
            <w:bottom w:val="none" w:sz="0" w:space="0" w:color="auto"/>
            <w:right w:val="none" w:sz="0" w:space="0" w:color="auto"/>
          </w:divBdr>
        </w:div>
      </w:divsChild>
    </w:div>
    <w:div w:id="807892696">
      <w:bodyDiv w:val="1"/>
      <w:marLeft w:val="0"/>
      <w:marRight w:val="0"/>
      <w:marTop w:val="0"/>
      <w:marBottom w:val="0"/>
      <w:divBdr>
        <w:top w:val="none" w:sz="0" w:space="0" w:color="auto"/>
        <w:left w:val="none" w:sz="0" w:space="0" w:color="auto"/>
        <w:bottom w:val="none" w:sz="0" w:space="0" w:color="auto"/>
        <w:right w:val="none" w:sz="0" w:space="0" w:color="auto"/>
      </w:divBdr>
      <w:divsChild>
        <w:div w:id="438840061">
          <w:marLeft w:val="0"/>
          <w:marRight w:val="0"/>
          <w:marTop w:val="0"/>
          <w:marBottom w:val="0"/>
          <w:divBdr>
            <w:top w:val="none" w:sz="0" w:space="0" w:color="auto"/>
            <w:left w:val="none" w:sz="0" w:space="0" w:color="auto"/>
            <w:bottom w:val="none" w:sz="0" w:space="0" w:color="auto"/>
            <w:right w:val="none" w:sz="0" w:space="0" w:color="auto"/>
          </w:divBdr>
        </w:div>
      </w:divsChild>
    </w:div>
    <w:div w:id="836965184">
      <w:bodyDiv w:val="1"/>
      <w:marLeft w:val="0"/>
      <w:marRight w:val="0"/>
      <w:marTop w:val="0"/>
      <w:marBottom w:val="0"/>
      <w:divBdr>
        <w:top w:val="none" w:sz="0" w:space="0" w:color="auto"/>
        <w:left w:val="none" w:sz="0" w:space="0" w:color="auto"/>
        <w:bottom w:val="none" w:sz="0" w:space="0" w:color="auto"/>
        <w:right w:val="none" w:sz="0" w:space="0" w:color="auto"/>
      </w:divBdr>
      <w:divsChild>
        <w:div w:id="1840265955">
          <w:marLeft w:val="0"/>
          <w:marRight w:val="0"/>
          <w:marTop w:val="0"/>
          <w:marBottom w:val="0"/>
          <w:divBdr>
            <w:top w:val="none" w:sz="0" w:space="0" w:color="auto"/>
            <w:left w:val="none" w:sz="0" w:space="0" w:color="auto"/>
            <w:bottom w:val="none" w:sz="0" w:space="0" w:color="auto"/>
            <w:right w:val="none" w:sz="0" w:space="0" w:color="auto"/>
          </w:divBdr>
        </w:div>
      </w:divsChild>
    </w:div>
    <w:div w:id="899561536">
      <w:bodyDiv w:val="1"/>
      <w:marLeft w:val="0"/>
      <w:marRight w:val="0"/>
      <w:marTop w:val="0"/>
      <w:marBottom w:val="0"/>
      <w:divBdr>
        <w:top w:val="none" w:sz="0" w:space="0" w:color="auto"/>
        <w:left w:val="none" w:sz="0" w:space="0" w:color="auto"/>
        <w:bottom w:val="none" w:sz="0" w:space="0" w:color="auto"/>
        <w:right w:val="none" w:sz="0" w:space="0" w:color="auto"/>
      </w:divBdr>
      <w:divsChild>
        <w:div w:id="603730999">
          <w:marLeft w:val="0"/>
          <w:marRight w:val="0"/>
          <w:marTop w:val="0"/>
          <w:marBottom w:val="0"/>
          <w:divBdr>
            <w:top w:val="none" w:sz="0" w:space="0" w:color="auto"/>
            <w:left w:val="none" w:sz="0" w:space="0" w:color="auto"/>
            <w:bottom w:val="none" w:sz="0" w:space="0" w:color="auto"/>
            <w:right w:val="none" w:sz="0" w:space="0" w:color="auto"/>
          </w:divBdr>
        </w:div>
      </w:divsChild>
    </w:div>
    <w:div w:id="903873903">
      <w:bodyDiv w:val="1"/>
      <w:marLeft w:val="0"/>
      <w:marRight w:val="0"/>
      <w:marTop w:val="0"/>
      <w:marBottom w:val="0"/>
      <w:divBdr>
        <w:top w:val="none" w:sz="0" w:space="0" w:color="auto"/>
        <w:left w:val="none" w:sz="0" w:space="0" w:color="auto"/>
        <w:bottom w:val="none" w:sz="0" w:space="0" w:color="auto"/>
        <w:right w:val="none" w:sz="0" w:space="0" w:color="auto"/>
      </w:divBdr>
      <w:divsChild>
        <w:div w:id="846167253">
          <w:marLeft w:val="0"/>
          <w:marRight w:val="0"/>
          <w:marTop w:val="0"/>
          <w:marBottom w:val="0"/>
          <w:divBdr>
            <w:top w:val="none" w:sz="0" w:space="0" w:color="auto"/>
            <w:left w:val="none" w:sz="0" w:space="0" w:color="auto"/>
            <w:bottom w:val="none" w:sz="0" w:space="0" w:color="auto"/>
            <w:right w:val="none" w:sz="0" w:space="0" w:color="auto"/>
          </w:divBdr>
        </w:div>
      </w:divsChild>
    </w:div>
    <w:div w:id="955523981">
      <w:bodyDiv w:val="1"/>
      <w:marLeft w:val="0"/>
      <w:marRight w:val="0"/>
      <w:marTop w:val="0"/>
      <w:marBottom w:val="0"/>
      <w:divBdr>
        <w:top w:val="none" w:sz="0" w:space="0" w:color="auto"/>
        <w:left w:val="none" w:sz="0" w:space="0" w:color="auto"/>
        <w:bottom w:val="none" w:sz="0" w:space="0" w:color="auto"/>
        <w:right w:val="none" w:sz="0" w:space="0" w:color="auto"/>
      </w:divBdr>
      <w:divsChild>
        <w:div w:id="1170484315">
          <w:marLeft w:val="0"/>
          <w:marRight w:val="0"/>
          <w:marTop w:val="0"/>
          <w:marBottom w:val="0"/>
          <w:divBdr>
            <w:top w:val="none" w:sz="0" w:space="0" w:color="auto"/>
            <w:left w:val="none" w:sz="0" w:space="0" w:color="auto"/>
            <w:bottom w:val="none" w:sz="0" w:space="0" w:color="auto"/>
            <w:right w:val="none" w:sz="0" w:space="0" w:color="auto"/>
          </w:divBdr>
        </w:div>
      </w:divsChild>
    </w:div>
    <w:div w:id="965353680">
      <w:bodyDiv w:val="1"/>
      <w:marLeft w:val="0"/>
      <w:marRight w:val="0"/>
      <w:marTop w:val="0"/>
      <w:marBottom w:val="0"/>
      <w:divBdr>
        <w:top w:val="none" w:sz="0" w:space="0" w:color="auto"/>
        <w:left w:val="none" w:sz="0" w:space="0" w:color="auto"/>
        <w:bottom w:val="none" w:sz="0" w:space="0" w:color="auto"/>
        <w:right w:val="none" w:sz="0" w:space="0" w:color="auto"/>
      </w:divBdr>
    </w:div>
    <w:div w:id="1057168921">
      <w:bodyDiv w:val="1"/>
      <w:marLeft w:val="0"/>
      <w:marRight w:val="0"/>
      <w:marTop w:val="0"/>
      <w:marBottom w:val="0"/>
      <w:divBdr>
        <w:top w:val="none" w:sz="0" w:space="0" w:color="auto"/>
        <w:left w:val="none" w:sz="0" w:space="0" w:color="auto"/>
        <w:bottom w:val="none" w:sz="0" w:space="0" w:color="auto"/>
        <w:right w:val="none" w:sz="0" w:space="0" w:color="auto"/>
      </w:divBdr>
    </w:div>
    <w:div w:id="1088961038">
      <w:bodyDiv w:val="1"/>
      <w:marLeft w:val="0"/>
      <w:marRight w:val="0"/>
      <w:marTop w:val="0"/>
      <w:marBottom w:val="0"/>
      <w:divBdr>
        <w:top w:val="none" w:sz="0" w:space="0" w:color="auto"/>
        <w:left w:val="none" w:sz="0" w:space="0" w:color="auto"/>
        <w:bottom w:val="none" w:sz="0" w:space="0" w:color="auto"/>
        <w:right w:val="none" w:sz="0" w:space="0" w:color="auto"/>
      </w:divBdr>
      <w:divsChild>
        <w:div w:id="433282673">
          <w:marLeft w:val="0"/>
          <w:marRight w:val="0"/>
          <w:marTop w:val="0"/>
          <w:marBottom w:val="0"/>
          <w:divBdr>
            <w:top w:val="none" w:sz="0" w:space="0" w:color="auto"/>
            <w:left w:val="none" w:sz="0" w:space="0" w:color="auto"/>
            <w:bottom w:val="none" w:sz="0" w:space="0" w:color="auto"/>
            <w:right w:val="none" w:sz="0" w:space="0" w:color="auto"/>
          </w:divBdr>
        </w:div>
      </w:divsChild>
    </w:div>
    <w:div w:id="1090544647">
      <w:bodyDiv w:val="1"/>
      <w:marLeft w:val="0"/>
      <w:marRight w:val="0"/>
      <w:marTop w:val="0"/>
      <w:marBottom w:val="0"/>
      <w:divBdr>
        <w:top w:val="none" w:sz="0" w:space="0" w:color="auto"/>
        <w:left w:val="none" w:sz="0" w:space="0" w:color="auto"/>
        <w:bottom w:val="none" w:sz="0" w:space="0" w:color="auto"/>
        <w:right w:val="none" w:sz="0" w:space="0" w:color="auto"/>
      </w:divBdr>
      <w:divsChild>
        <w:div w:id="1701199818">
          <w:marLeft w:val="0"/>
          <w:marRight w:val="0"/>
          <w:marTop w:val="0"/>
          <w:marBottom w:val="0"/>
          <w:divBdr>
            <w:top w:val="none" w:sz="0" w:space="0" w:color="auto"/>
            <w:left w:val="none" w:sz="0" w:space="0" w:color="auto"/>
            <w:bottom w:val="none" w:sz="0" w:space="0" w:color="auto"/>
            <w:right w:val="none" w:sz="0" w:space="0" w:color="auto"/>
          </w:divBdr>
        </w:div>
      </w:divsChild>
    </w:div>
    <w:div w:id="1113935157">
      <w:bodyDiv w:val="1"/>
      <w:marLeft w:val="0"/>
      <w:marRight w:val="0"/>
      <w:marTop w:val="0"/>
      <w:marBottom w:val="0"/>
      <w:divBdr>
        <w:top w:val="none" w:sz="0" w:space="0" w:color="auto"/>
        <w:left w:val="none" w:sz="0" w:space="0" w:color="auto"/>
        <w:bottom w:val="none" w:sz="0" w:space="0" w:color="auto"/>
        <w:right w:val="none" w:sz="0" w:space="0" w:color="auto"/>
      </w:divBdr>
      <w:divsChild>
        <w:div w:id="793787037">
          <w:marLeft w:val="0"/>
          <w:marRight w:val="0"/>
          <w:marTop w:val="0"/>
          <w:marBottom w:val="0"/>
          <w:divBdr>
            <w:top w:val="none" w:sz="0" w:space="0" w:color="auto"/>
            <w:left w:val="none" w:sz="0" w:space="0" w:color="auto"/>
            <w:bottom w:val="none" w:sz="0" w:space="0" w:color="auto"/>
            <w:right w:val="none" w:sz="0" w:space="0" w:color="auto"/>
          </w:divBdr>
        </w:div>
      </w:divsChild>
    </w:div>
    <w:div w:id="1149711869">
      <w:bodyDiv w:val="1"/>
      <w:marLeft w:val="0"/>
      <w:marRight w:val="0"/>
      <w:marTop w:val="0"/>
      <w:marBottom w:val="0"/>
      <w:divBdr>
        <w:top w:val="none" w:sz="0" w:space="0" w:color="auto"/>
        <w:left w:val="none" w:sz="0" w:space="0" w:color="auto"/>
        <w:bottom w:val="none" w:sz="0" w:space="0" w:color="auto"/>
        <w:right w:val="none" w:sz="0" w:space="0" w:color="auto"/>
      </w:divBdr>
    </w:div>
    <w:div w:id="1150367107">
      <w:bodyDiv w:val="1"/>
      <w:marLeft w:val="0"/>
      <w:marRight w:val="0"/>
      <w:marTop w:val="0"/>
      <w:marBottom w:val="0"/>
      <w:divBdr>
        <w:top w:val="none" w:sz="0" w:space="0" w:color="auto"/>
        <w:left w:val="none" w:sz="0" w:space="0" w:color="auto"/>
        <w:bottom w:val="none" w:sz="0" w:space="0" w:color="auto"/>
        <w:right w:val="none" w:sz="0" w:space="0" w:color="auto"/>
      </w:divBdr>
      <w:divsChild>
        <w:div w:id="1144933703">
          <w:marLeft w:val="0"/>
          <w:marRight w:val="0"/>
          <w:marTop w:val="0"/>
          <w:marBottom w:val="0"/>
          <w:divBdr>
            <w:top w:val="none" w:sz="0" w:space="0" w:color="auto"/>
            <w:left w:val="none" w:sz="0" w:space="0" w:color="auto"/>
            <w:bottom w:val="none" w:sz="0" w:space="0" w:color="auto"/>
            <w:right w:val="none" w:sz="0" w:space="0" w:color="auto"/>
          </w:divBdr>
        </w:div>
      </w:divsChild>
    </w:div>
    <w:div w:id="1175345840">
      <w:bodyDiv w:val="1"/>
      <w:marLeft w:val="0"/>
      <w:marRight w:val="0"/>
      <w:marTop w:val="0"/>
      <w:marBottom w:val="0"/>
      <w:divBdr>
        <w:top w:val="none" w:sz="0" w:space="0" w:color="auto"/>
        <w:left w:val="none" w:sz="0" w:space="0" w:color="auto"/>
        <w:bottom w:val="none" w:sz="0" w:space="0" w:color="auto"/>
        <w:right w:val="none" w:sz="0" w:space="0" w:color="auto"/>
      </w:divBdr>
      <w:divsChild>
        <w:div w:id="2057578831">
          <w:marLeft w:val="0"/>
          <w:marRight w:val="0"/>
          <w:marTop w:val="0"/>
          <w:marBottom w:val="0"/>
          <w:divBdr>
            <w:top w:val="none" w:sz="0" w:space="0" w:color="auto"/>
            <w:left w:val="none" w:sz="0" w:space="0" w:color="auto"/>
            <w:bottom w:val="none" w:sz="0" w:space="0" w:color="auto"/>
            <w:right w:val="none" w:sz="0" w:space="0" w:color="auto"/>
          </w:divBdr>
        </w:div>
      </w:divsChild>
    </w:div>
    <w:div w:id="1182090211">
      <w:bodyDiv w:val="1"/>
      <w:marLeft w:val="0"/>
      <w:marRight w:val="0"/>
      <w:marTop w:val="0"/>
      <w:marBottom w:val="0"/>
      <w:divBdr>
        <w:top w:val="none" w:sz="0" w:space="0" w:color="auto"/>
        <w:left w:val="none" w:sz="0" w:space="0" w:color="auto"/>
        <w:bottom w:val="none" w:sz="0" w:space="0" w:color="auto"/>
        <w:right w:val="none" w:sz="0" w:space="0" w:color="auto"/>
      </w:divBdr>
      <w:divsChild>
        <w:div w:id="43601433">
          <w:marLeft w:val="0"/>
          <w:marRight w:val="0"/>
          <w:marTop w:val="0"/>
          <w:marBottom w:val="0"/>
          <w:divBdr>
            <w:top w:val="none" w:sz="0" w:space="0" w:color="auto"/>
            <w:left w:val="none" w:sz="0" w:space="0" w:color="auto"/>
            <w:bottom w:val="none" w:sz="0" w:space="0" w:color="auto"/>
            <w:right w:val="none" w:sz="0" w:space="0" w:color="auto"/>
          </w:divBdr>
        </w:div>
      </w:divsChild>
    </w:div>
    <w:div w:id="1184857488">
      <w:bodyDiv w:val="1"/>
      <w:marLeft w:val="0"/>
      <w:marRight w:val="0"/>
      <w:marTop w:val="0"/>
      <w:marBottom w:val="0"/>
      <w:divBdr>
        <w:top w:val="none" w:sz="0" w:space="0" w:color="auto"/>
        <w:left w:val="none" w:sz="0" w:space="0" w:color="auto"/>
        <w:bottom w:val="none" w:sz="0" w:space="0" w:color="auto"/>
        <w:right w:val="none" w:sz="0" w:space="0" w:color="auto"/>
      </w:divBdr>
      <w:divsChild>
        <w:div w:id="1119642442">
          <w:marLeft w:val="0"/>
          <w:marRight w:val="0"/>
          <w:marTop w:val="0"/>
          <w:marBottom w:val="0"/>
          <w:divBdr>
            <w:top w:val="none" w:sz="0" w:space="0" w:color="auto"/>
            <w:left w:val="none" w:sz="0" w:space="0" w:color="auto"/>
            <w:bottom w:val="none" w:sz="0" w:space="0" w:color="auto"/>
            <w:right w:val="none" w:sz="0" w:space="0" w:color="auto"/>
          </w:divBdr>
        </w:div>
      </w:divsChild>
    </w:div>
    <w:div w:id="1200899238">
      <w:bodyDiv w:val="1"/>
      <w:marLeft w:val="0"/>
      <w:marRight w:val="0"/>
      <w:marTop w:val="0"/>
      <w:marBottom w:val="0"/>
      <w:divBdr>
        <w:top w:val="none" w:sz="0" w:space="0" w:color="auto"/>
        <w:left w:val="none" w:sz="0" w:space="0" w:color="auto"/>
        <w:bottom w:val="none" w:sz="0" w:space="0" w:color="auto"/>
        <w:right w:val="none" w:sz="0" w:space="0" w:color="auto"/>
      </w:divBdr>
      <w:divsChild>
        <w:div w:id="2079941958">
          <w:marLeft w:val="0"/>
          <w:marRight w:val="0"/>
          <w:marTop w:val="0"/>
          <w:marBottom w:val="0"/>
          <w:divBdr>
            <w:top w:val="none" w:sz="0" w:space="0" w:color="auto"/>
            <w:left w:val="none" w:sz="0" w:space="0" w:color="auto"/>
            <w:bottom w:val="none" w:sz="0" w:space="0" w:color="auto"/>
            <w:right w:val="none" w:sz="0" w:space="0" w:color="auto"/>
          </w:divBdr>
        </w:div>
      </w:divsChild>
    </w:div>
    <w:div w:id="1236473793">
      <w:bodyDiv w:val="1"/>
      <w:marLeft w:val="0"/>
      <w:marRight w:val="0"/>
      <w:marTop w:val="0"/>
      <w:marBottom w:val="0"/>
      <w:divBdr>
        <w:top w:val="none" w:sz="0" w:space="0" w:color="auto"/>
        <w:left w:val="none" w:sz="0" w:space="0" w:color="auto"/>
        <w:bottom w:val="none" w:sz="0" w:space="0" w:color="auto"/>
        <w:right w:val="none" w:sz="0" w:space="0" w:color="auto"/>
      </w:divBdr>
      <w:divsChild>
        <w:div w:id="1617367623">
          <w:marLeft w:val="0"/>
          <w:marRight w:val="0"/>
          <w:marTop w:val="0"/>
          <w:marBottom w:val="0"/>
          <w:divBdr>
            <w:top w:val="none" w:sz="0" w:space="0" w:color="auto"/>
            <w:left w:val="none" w:sz="0" w:space="0" w:color="auto"/>
            <w:bottom w:val="none" w:sz="0" w:space="0" w:color="auto"/>
            <w:right w:val="none" w:sz="0" w:space="0" w:color="auto"/>
          </w:divBdr>
        </w:div>
      </w:divsChild>
    </w:div>
    <w:div w:id="1258446651">
      <w:bodyDiv w:val="1"/>
      <w:marLeft w:val="0"/>
      <w:marRight w:val="0"/>
      <w:marTop w:val="0"/>
      <w:marBottom w:val="0"/>
      <w:divBdr>
        <w:top w:val="none" w:sz="0" w:space="0" w:color="auto"/>
        <w:left w:val="none" w:sz="0" w:space="0" w:color="auto"/>
        <w:bottom w:val="none" w:sz="0" w:space="0" w:color="auto"/>
        <w:right w:val="none" w:sz="0" w:space="0" w:color="auto"/>
      </w:divBdr>
      <w:divsChild>
        <w:div w:id="1568685903">
          <w:marLeft w:val="0"/>
          <w:marRight w:val="0"/>
          <w:marTop w:val="0"/>
          <w:marBottom w:val="0"/>
          <w:divBdr>
            <w:top w:val="none" w:sz="0" w:space="0" w:color="auto"/>
            <w:left w:val="none" w:sz="0" w:space="0" w:color="auto"/>
            <w:bottom w:val="none" w:sz="0" w:space="0" w:color="auto"/>
            <w:right w:val="none" w:sz="0" w:space="0" w:color="auto"/>
          </w:divBdr>
        </w:div>
      </w:divsChild>
    </w:div>
    <w:div w:id="1283609448">
      <w:bodyDiv w:val="1"/>
      <w:marLeft w:val="0"/>
      <w:marRight w:val="0"/>
      <w:marTop w:val="0"/>
      <w:marBottom w:val="0"/>
      <w:divBdr>
        <w:top w:val="none" w:sz="0" w:space="0" w:color="auto"/>
        <w:left w:val="none" w:sz="0" w:space="0" w:color="auto"/>
        <w:bottom w:val="none" w:sz="0" w:space="0" w:color="auto"/>
        <w:right w:val="none" w:sz="0" w:space="0" w:color="auto"/>
      </w:divBdr>
      <w:divsChild>
        <w:div w:id="325548076">
          <w:marLeft w:val="0"/>
          <w:marRight w:val="0"/>
          <w:marTop w:val="0"/>
          <w:marBottom w:val="0"/>
          <w:divBdr>
            <w:top w:val="none" w:sz="0" w:space="0" w:color="auto"/>
            <w:left w:val="none" w:sz="0" w:space="0" w:color="auto"/>
            <w:bottom w:val="none" w:sz="0" w:space="0" w:color="auto"/>
            <w:right w:val="none" w:sz="0" w:space="0" w:color="auto"/>
          </w:divBdr>
        </w:div>
      </w:divsChild>
    </w:div>
    <w:div w:id="1379162159">
      <w:bodyDiv w:val="1"/>
      <w:marLeft w:val="0"/>
      <w:marRight w:val="0"/>
      <w:marTop w:val="0"/>
      <w:marBottom w:val="0"/>
      <w:divBdr>
        <w:top w:val="none" w:sz="0" w:space="0" w:color="auto"/>
        <w:left w:val="none" w:sz="0" w:space="0" w:color="auto"/>
        <w:bottom w:val="none" w:sz="0" w:space="0" w:color="auto"/>
        <w:right w:val="none" w:sz="0" w:space="0" w:color="auto"/>
      </w:divBdr>
      <w:divsChild>
        <w:div w:id="1903054185">
          <w:marLeft w:val="0"/>
          <w:marRight w:val="0"/>
          <w:marTop w:val="0"/>
          <w:marBottom w:val="0"/>
          <w:divBdr>
            <w:top w:val="none" w:sz="0" w:space="0" w:color="auto"/>
            <w:left w:val="none" w:sz="0" w:space="0" w:color="auto"/>
            <w:bottom w:val="none" w:sz="0" w:space="0" w:color="auto"/>
            <w:right w:val="none" w:sz="0" w:space="0" w:color="auto"/>
          </w:divBdr>
        </w:div>
      </w:divsChild>
    </w:div>
    <w:div w:id="1400520866">
      <w:bodyDiv w:val="1"/>
      <w:marLeft w:val="0"/>
      <w:marRight w:val="0"/>
      <w:marTop w:val="0"/>
      <w:marBottom w:val="0"/>
      <w:divBdr>
        <w:top w:val="none" w:sz="0" w:space="0" w:color="auto"/>
        <w:left w:val="none" w:sz="0" w:space="0" w:color="auto"/>
        <w:bottom w:val="none" w:sz="0" w:space="0" w:color="auto"/>
        <w:right w:val="none" w:sz="0" w:space="0" w:color="auto"/>
      </w:divBdr>
    </w:div>
    <w:div w:id="1418675832">
      <w:bodyDiv w:val="1"/>
      <w:marLeft w:val="0"/>
      <w:marRight w:val="0"/>
      <w:marTop w:val="0"/>
      <w:marBottom w:val="0"/>
      <w:divBdr>
        <w:top w:val="none" w:sz="0" w:space="0" w:color="auto"/>
        <w:left w:val="none" w:sz="0" w:space="0" w:color="auto"/>
        <w:bottom w:val="none" w:sz="0" w:space="0" w:color="auto"/>
        <w:right w:val="none" w:sz="0" w:space="0" w:color="auto"/>
      </w:divBdr>
      <w:divsChild>
        <w:div w:id="445465697">
          <w:marLeft w:val="0"/>
          <w:marRight w:val="0"/>
          <w:marTop w:val="0"/>
          <w:marBottom w:val="0"/>
          <w:divBdr>
            <w:top w:val="none" w:sz="0" w:space="0" w:color="auto"/>
            <w:left w:val="none" w:sz="0" w:space="0" w:color="auto"/>
            <w:bottom w:val="none" w:sz="0" w:space="0" w:color="auto"/>
            <w:right w:val="none" w:sz="0" w:space="0" w:color="auto"/>
          </w:divBdr>
        </w:div>
      </w:divsChild>
    </w:div>
    <w:div w:id="1434281973">
      <w:bodyDiv w:val="1"/>
      <w:marLeft w:val="0"/>
      <w:marRight w:val="0"/>
      <w:marTop w:val="0"/>
      <w:marBottom w:val="0"/>
      <w:divBdr>
        <w:top w:val="none" w:sz="0" w:space="0" w:color="auto"/>
        <w:left w:val="none" w:sz="0" w:space="0" w:color="auto"/>
        <w:bottom w:val="none" w:sz="0" w:space="0" w:color="auto"/>
        <w:right w:val="none" w:sz="0" w:space="0" w:color="auto"/>
      </w:divBdr>
      <w:divsChild>
        <w:div w:id="1182092248">
          <w:marLeft w:val="0"/>
          <w:marRight w:val="0"/>
          <w:marTop w:val="0"/>
          <w:marBottom w:val="0"/>
          <w:divBdr>
            <w:top w:val="none" w:sz="0" w:space="0" w:color="auto"/>
            <w:left w:val="none" w:sz="0" w:space="0" w:color="auto"/>
            <w:bottom w:val="none" w:sz="0" w:space="0" w:color="auto"/>
            <w:right w:val="none" w:sz="0" w:space="0" w:color="auto"/>
          </w:divBdr>
        </w:div>
        <w:div w:id="1178428565">
          <w:marLeft w:val="0"/>
          <w:marRight w:val="0"/>
          <w:marTop w:val="0"/>
          <w:marBottom w:val="0"/>
          <w:divBdr>
            <w:top w:val="none" w:sz="0" w:space="0" w:color="auto"/>
            <w:left w:val="none" w:sz="0" w:space="0" w:color="auto"/>
            <w:bottom w:val="none" w:sz="0" w:space="0" w:color="auto"/>
            <w:right w:val="none" w:sz="0" w:space="0" w:color="auto"/>
          </w:divBdr>
        </w:div>
        <w:div w:id="999112038">
          <w:marLeft w:val="0"/>
          <w:marRight w:val="0"/>
          <w:marTop w:val="0"/>
          <w:marBottom w:val="0"/>
          <w:divBdr>
            <w:top w:val="none" w:sz="0" w:space="0" w:color="auto"/>
            <w:left w:val="none" w:sz="0" w:space="0" w:color="auto"/>
            <w:bottom w:val="none" w:sz="0" w:space="0" w:color="auto"/>
            <w:right w:val="none" w:sz="0" w:space="0" w:color="auto"/>
          </w:divBdr>
        </w:div>
        <w:div w:id="85541462">
          <w:marLeft w:val="0"/>
          <w:marRight w:val="0"/>
          <w:marTop w:val="0"/>
          <w:marBottom w:val="0"/>
          <w:divBdr>
            <w:top w:val="none" w:sz="0" w:space="0" w:color="auto"/>
            <w:left w:val="none" w:sz="0" w:space="0" w:color="auto"/>
            <w:bottom w:val="none" w:sz="0" w:space="0" w:color="auto"/>
            <w:right w:val="none" w:sz="0" w:space="0" w:color="auto"/>
          </w:divBdr>
        </w:div>
        <w:div w:id="1847136201">
          <w:marLeft w:val="0"/>
          <w:marRight w:val="0"/>
          <w:marTop w:val="0"/>
          <w:marBottom w:val="0"/>
          <w:divBdr>
            <w:top w:val="none" w:sz="0" w:space="0" w:color="auto"/>
            <w:left w:val="none" w:sz="0" w:space="0" w:color="auto"/>
            <w:bottom w:val="none" w:sz="0" w:space="0" w:color="auto"/>
            <w:right w:val="none" w:sz="0" w:space="0" w:color="auto"/>
          </w:divBdr>
        </w:div>
        <w:div w:id="255406143">
          <w:marLeft w:val="0"/>
          <w:marRight w:val="0"/>
          <w:marTop w:val="0"/>
          <w:marBottom w:val="0"/>
          <w:divBdr>
            <w:top w:val="none" w:sz="0" w:space="0" w:color="auto"/>
            <w:left w:val="none" w:sz="0" w:space="0" w:color="auto"/>
            <w:bottom w:val="none" w:sz="0" w:space="0" w:color="auto"/>
            <w:right w:val="none" w:sz="0" w:space="0" w:color="auto"/>
          </w:divBdr>
        </w:div>
        <w:div w:id="19555235">
          <w:marLeft w:val="0"/>
          <w:marRight w:val="0"/>
          <w:marTop w:val="0"/>
          <w:marBottom w:val="0"/>
          <w:divBdr>
            <w:top w:val="none" w:sz="0" w:space="0" w:color="auto"/>
            <w:left w:val="none" w:sz="0" w:space="0" w:color="auto"/>
            <w:bottom w:val="none" w:sz="0" w:space="0" w:color="auto"/>
            <w:right w:val="none" w:sz="0" w:space="0" w:color="auto"/>
          </w:divBdr>
        </w:div>
        <w:div w:id="487477922">
          <w:marLeft w:val="0"/>
          <w:marRight w:val="0"/>
          <w:marTop w:val="0"/>
          <w:marBottom w:val="0"/>
          <w:divBdr>
            <w:top w:val="none" w:sz="0" w:space="0" w:color="auto"/>
            <w:left w:val="none" w:sz="0" w:space="0" w:color="auto"/>
            <w:bottom w:val="none" w:sz="0" w:space="0" w:color="auto"/>
            <w:right w:val="none" w:sz="0" w:space="0" w:color="auto"/>
          </w:divBdr>
        </w:div>
        <w:div w:id="736706545">
          <w:marLeft w:val="0"/>
          <w:marRight w:val="0"/>
          <w:marTop w:val="0"/>
          <w:marBottom w:val="0"/>
          <w:divBdr>
            <w:top w:val="none" w:sz="0" w:space="0" w:color="auto"/>
            <w:left w:val="none" w:sz="0" w:space="0" w:color="auto"/>
            <w:bottom w:val="none" w:sz="0" w:space="0" w:color="auto"/>
            <w:right w:val="none" w:sz="0" w:space="0" w:color="auto"/>
          </w:divBdr>
        </w:div>
        <w:div w:id="340789045">
          <w:marLeft w:val="0"/>
          <w:marRight w:val="0"/>
          <w:marTop w:val="0"/>
          <w:marBottom w:val="0"/>
          <w:divBdr>
            <w:top w:val="none" w:sz="0" w:space="0" w:color="auto"/>
            <w:left w:val="none" w:sz="0" w:space="0" w:color="auto"/>
            <w:bottom w:val="none" w:sz="0" w:space="0" w:color="auto"/>
            <w:right w:val="none" w:sz="0" w:space="0" w:color="auto"/>
          </w:divBdr>
        </w:div>
        <w:div w:id="395016062">
          <w:marLeft w:val="0"/>
          <w:marRight w:val="0"/>
          <w:marTop w:val="0"/>
          <w:marBottom w:val="0"/>
          <w:divBdr>
            <w:top w:val="none" w:sz="0" w:space="0" w:color="auto"/>
            <w:left w:val="none" w:sz="0" w:space="0" w:color="auto"/>
            <w:bottom w:val="none" w:sz="0" w:space="0" w:color="auto"/>
            <w:right w:val="none" w:sz="0" w:space="0" w:color="auto"/>
          </w:divBdr>
        </w:div>
        <w:div w:id="1374119111">
          <w:marLeft w:val="0"/>
          <w:marRight w:val="0"/>
          <w:marTop w:val="0"/>
          <w:marBottom w:val="0"/>
          <w:divBdr>
            <w:top w:val="none" w:sz="0" w:space="0" w:color="auto"/>
            <w:left w:val="none" w:sz="0" w:space="0" w:color="auto"/>
            <w:bottom w:val="none" w:sz="0" w:space="0" w:color="auto"/>
            <w:right w:val="none" w:sz="0" w:space="0" w:color="auto"/>
          </w:divBdr>
        </w:div>
        <w:div w:id="1203907129">
          <w:marLeft w:val="0"/>
          <w:marRight w:val="0"/>
          <w:marTop w:val="0"/>
          <w:marBottom w:val="0"/>
          <w:divBdr>
            <w:top w:val="none" w:sz="0" w:space="0" w:color="auto"/>
            <w:left w:val="none" w:sz="0" w:space="0" w:color="auto"/>
            <w:bottom w:val="none" w:sz="0" w:space="0" w:color="auto"/>
            <w:right w:val="none" w:sz="0" w:space="0" w:color="auto"/>
          </w:divBdr>
        </w:div>
        <w:div w:id="1848668402">
          <w:marLeft w:val="0"/>
          <w:marRight w:val="0"/>
          <w:marTop w:val="0"/>
          <w:marBottom w:val="0"/>
          <w:divBdr>
            <w:top w:val="none" w:sz="0" w:space="0" w:color="auto"/>
            <w:left w:val="none" w:sz="0" w:space="0" w:color="auto"/>
            <w:bottom w:val="none" w:sz="0" w:space="0" w:color="auto"/>
            <w:right w:val="none" w:sz="0" w:space="0" w:color="auto"/>
          </w:divBdr>
        </w:div>
        <w:div w:id="353655550">
          <w:marLeft w:val="0"/>
          <w:marRight w:val="0"/>
          <w:marTop w:val="0"/>
          <w:marBottom w:val="0"/>
          <w:divBdr>
            <w:top w:val="none" w:sz="0" w:space="0" w:color="auto"/>
            <w:left w:val="none" w:sz="0" w:space="0" w:color="auto"/>
            <w:bottom w:val="none" w:sz="0" w:space="0" w:color="auto"/>
            <w:right w:val="none" w:sz="0" w:space="0" w:color="auto"/>
          </w:divBdr>
        </w:div>
        <w:div w:id="1730028709">
          <w:marLeft w:val="0"/>
          <w:marRight w:val="0"/>
          <w:marTop w:val="0"/>
          <w:marBottom w:val="0"/>
          <w:divBdr>
            <w:top w:val="none" w:sz="0" w:space="0" w:color="auto"/>
            <w:left w:val="none" w:sz="0" w:space="0" w:color="auto"/>
            <w:bottom w:val="none" w:sz="0" w:space="0" w:color="auto"/>
            <w:right w:val="none" w:sz="0" w:space="0" w:color="auto"/>
          </w:divBdr>
        </w:div>
      </w:divsChild>
    </w:div>
    <w:div w:id="1446927330">
      <w:bodyDiv w:val="1"/>
      <w:marLeft w:val="0"/>
      <w:marRight w:val="0"/>
      <w:marTop w:val="0"/>
      <w:marBottom w:val="0"/>
      <w:divBdr>
        <w:top w:val="none" w:sz="0" w:space="0" w:color="auto"/>
        <w:left w:val="none" w:sz="0" w:space="0" w:color="auto"/>
        <w:bottom w:val="none" w:sz="0" w:space="0" w:color="auto"/>
        <w:right w:val="none" w:sz="0" w:space="0" w:color="auto"/>
      </w:divBdr>
      <w:divsChild>
        <w:div w:id="314647036">
          <w:marLeft w:val="0"/>
          <w:marRight w:val="0"/>
          <w:marTop w:val="0"/>
          <w:marBottom w:val="0"/>
          <w:divBdr>
            <w:top w:val="none" w:sz="0" w:space="0" w:color="auto"/>
            <w:left w:val="none" w:sz="0" w:space="0" w:color="auto"/>
            <w:bottom w:val="none" w:sz="0" w:space="0" w:color="auto"/>
            <w:right w:val="none" w:sz="0" w:space="0" w:color="auto"/>
          </w:divBdr>
        </w:div>
      </w:divsChild>
    </w:div>
    <w:div w:id="1496729240">
      <w:bodyDiv w:val="1"/>
      <w:marLeft w:val="0"/>
      <w:marRight w:val="0"/>
      <w:marTop w:val="0"/>
      <w:marBottom w:val="0"/>
      <w:divBdr>
        <w:top w:val="none" w:sz="0" w:space="0" w:color="auto"/>
        <w:left w:val="none" w:sz="0" w:space="0" w:color="auto"/>
        <w:bottom w:val="none" w:sz="0" w:space="0" w:color="auto"/>
        <w:right w:val="none" w:sz="0" w:space="0" w:color="auto"/>
      </w:divBdr>
    </w:div>
    <w:div w:id="1534685287">
      <w:bodyDiv w:val="1"/>
      <w:marLeft w:val="0"/>
      <w:marRight w:val="0"/>
      <w:marTop w:val="0"/>
      <w:marBottom w:val="0"/>
      <w:divBdr>
        <w:top w:val="none" w:sz="0" w:space="0" w:color="auto"/>
        <w:left w:val="none" w:sz="0" w:space="0" w:color="auto"/>
        <w:bottom w:val="none" w:sz="0" w:space="0" w:color="auto"/>
        <w:right w:val="none" w:sz="0" w:space="0" w:color="auto"/>
      </w:divBdr>
      <w:divsChild>
        <w:div w:id="86653485">
          <w:marLeft w:val="0"/>
          <w:marRight w:val="0"/>
          <w:marTop w:val="0"/>
          <w:marBottom w:val="0"/>
          <w:divBdr>
            <w:top w:val="none" w:sz="0" w:space="0" w:color="auto"/>
            <w:left w:val="none" w:sz="0" w:space="0" w:color="auto"/>
            <w:bottom w:val="none" w:sz="0" w:space="0" w:color="auto"/>
            <w:right w:val="none" w:sz="0" w:space="0" w:color="auto"/>
          </w:divBdr>
        </w:div>
      </w:divsChild>
    </w:div>
    <w:div w:id="1579828017">
      <w:bodyDiv w:val="1"/>
      <w:marLeft w:val="0"/>
      <w:marRight w:val="0"/>
      <w:marTop w:val="0"/>
      <w:marBottom w:val="0"/>
      <w:divBdr>
        <w:top w:val="none" w:sz="0" w:space="0" w:color="auto"/>
        <w:left w:val="none" w:sz="0" w:space="0" w:color="auto"/>
        <w:bottom w:val="none" w:sz="0" w:space="0" w:color="auto"/>
        <w:right w:val="none" w:sz="0" w:space="0" w:color="auto"/>
      </w:divBdr>
      <w:divsChild>
        <w:div w:id="234510331">
          <w:marLeft w:val="0"/>
          <w:marRight w:val="0"/>
          <w:marTop w:val="0"/>
          <w:marBottom w:val="0"/>
          <w:divBdr>
            <w:top w:val="none" w:sz="0" w:space="0" w:color="auto"/>
            <w:left w:val="none" w:sz="0" w:space="0" w:color="auto"/>
            <w:bottom w:val="none" w:sz="0" w:space="0" w:color="auto"/>
            <w:right w:val="none" w:sz="0" w:space="0" w:color="auto"/>
          </w:divBdr>
        </w:div>
      </w:divsChild>
    </w:div>
    <w:div w:id="1585334854">
      <w:bodyDiv w:val="1"/>
      <w:marLeft w:val="0"/>
      <w:marRight w:val="0"/>
      <w:marTop w:val="0"/>
      <w:marBottom w:val="0"/>
      <w:divBdr>
        <w:top w:val="none" w:sz="0" w:space="0" w:color="auto"/>
        <w:left w:val="none" w:sz="0" w:space="0" w:color="auto"/>
        <w:bottom w:val="none" w:sz="0" w:space="0" w:color="auto"/>
        <w:right w:val="none" w:sz="0" w:space="0" w:color="auto"/>
      </w:divBdr>
      <w:divsChild>
        <w:div w:id="1999452363">
          <w:marLeft w:val="0"/>
          <w:marRight w:val="0"/>
          <w:marTop w:val="0"/>
          <w:marBottom w:val="0"/>
          <w:divBdr>
            <w:top w:val="none" w:sz="0" w:space="0" w:color="auto"/>
            <w:left w:val="none" w:sz="0" w:space="0" w:color="auto"/>
            <w:bottom w:val="none" w:sz="0" w:space="0" w:color="auto"/>
            <w:right w:val="none" w:sz="0" w:space="0" w:color="auto"/>
          </w:divBdr>
        </w:div>
      </w:divsChild>
    </w:div>
    <w:div w:id="1587417826">
      <w:bodyDiv w:val="1"/>
      <w:marLeft w:val="0"/>
      <w:marRight w:val="0"/>
      <w:marTop w:val="0"/>
      <w:marBottom w:val="0"/>
      <w:divBdr>
        <w:top w:val="none" w:sz="0" w:space="0" w:color="auto"/>
        <w:left w:val="none" w:sz="0" w:space="0" w:color="auto"/>
        <w:bottom w:val="none" w:sz="0" w:space="0" w:color="auto"/>
        <w:right w:val="none" w:sz="0" w:space="0" w:color="auto"/>
      </w:divBdr>
      <w:divsChild>
        <w:div w:id="1493793169">
          <w:marLeft w:val="0"/>
          <w:marRight w:val="0"/>
          <w:marTop w:val="0"/>
          <w:marBottom w:val="0"/>
          <w:divBdr>
            <w:top w:val="none" w:sz="0" w:space="0" w:color="auto"/>
            <w:left w:val="none" w:sz="0" w:space="0" w:color="auto"/>
            <w:bottom w:val="none" w:sz="0" w:space="0" w:color="auto"/>
            <w:right w:val="none" w:sz="0" w:space="0" w:color="auto"/>
          </w:divBdr>
        </w:div>
      </w:divsChild>
    </w:div>
    <w:div w:id="1603561914">
      <w:bodyDiv w:val="1"/>
      <w:marLeft w:val="0"/>
      <w:marRight w:val="0"/>
      <w:marTop w:val="0"/>
      <w:marBottom w:val="0"/>
      <w:divBdr>
        <w:top w:val="none" w:sz="0" w:space="0" w:color="auto"/>
        <w:left w:val="none" w:sz="0" w:space="0" w:color="auto"/>
        <w:bottom w:val="none" w:sz="0" w:space="0" w:color="auto"/>
        <w:right w:val="none" w:sz="0" w:space="0" w:color="auto"/>
      </w:divBdr>
      <w:divsChild>
        <w:div w:id="1841651641">
          <w:marLeft w:val="0"/>
          <w:marRight w:val="0"/>
          <w:marTop w:val="0"/>
          <w:marBottom w:val="0"/>
          <w:divBdr>
            <w:top w:val="none" w:sz="0" w:space="0" w:color="auto"/>
            <w:left w:val="none" w:sz="0" w:space="0" w:color="auto"/>
            <w:bottom w:val="none" w:sz="0" w:space="0" w:color="auto"/>
            <w:right w:val="none" w:sz="0" w:space="0" w:color="auto"/>
          </w:divBdr>
        </w:div>
      </w:divsChild>
    </w:div>
    <w:div w:id="1700473309">
      <w:bodyDiv w:val="1"/>
      <w:marLeft w:val="0"/>
      <w:marRight w:val="0"/>
      <w:marTop w:val="0"/>
      <w:marBottom w:val="0"/>
      <w:divBdr>
        <w:top w:val="none" w:sz="0" w:space="0" w:color="auto"/>
        <w:left w:val="none" w:sz="0" w:space="0" w:color="auto"/>
        <w:bottom w:val="none" w:sz="0" w:space="0" w:color="auto"/>
        <w:right w:val="none" w:sz="0" w:space="0" w:color="auto"/>
      </w:divBdr>
      <w:divsChild>
        <w:div w:id="937493350">
          <w:marLeft w:val="0"/>
          <w:marRight w:val="0"/>
          <w:marTop w:val="0"/>
          <w:marBottom w:val="0"/>
          <w:divBdr>
            <w:top w:val="none" w:sz="0" w:space="0" w:color="auto"/>
            <w:left w:val="none" w:sz="0" w:space="0" w:color="auto"/>
            <w:bottom w:val="none" w:sz="0" w:space="0" w:color="auto"/>
            <w:right w:val="none" w:sz="0" w:space="0" w:color="auto"/>
          </w:divBdr>
        </w:div>
      </w:divsChild>
    </w:div>
    <w:div w:id="1750885104">
      <w:bodyDiv w:val="1"/>
      <w:marLeft w:val="0"/>
      <w:marRight w:val="0"/>
      <w:marTop w:val="0"/>
      <w:marBottom w:val="0"/>
      <w:divBdr>
        <w:top w:val="none" w:sz="0" w:space="0" w:color="auto"/>
        <w:left w:val="none" w:sz="0" w:space="0" w:color="auto"/>
        <w:bottom w:val="none" w:sz="0" w:space="0" w:color="auto"/>
        <w:right w:val="none" w:sz="0" w:space="0" w:color="auto"/>
      </w:divBdr>
      <w:divsChild>
        <w:div w:id="1819570860">
          <w:marLeft w:val="0"/>
          <w:marRight w:val="0"/>
          <w:marTop w:val="0"/>
          <w:marBottom w:val="0"/>
          <w:divBdr>
            <w:top w:val="none" w:sz="0" w:space="0" w:color="auto"/>
            <w:left w:val="none" w:sz="0" w:space="0" w:color="auto"/>
            <w:bottom w:val="none" w:sz="0" w:space="0" w:color="auto"/>
            <w:right w:val="none" w:sz="0" w:space="0" w:color="auto"/>
          </w:divBdr>
        </w:div>
      </w:divsChild>
    </w:div>
    <w:div w:id="1765177547">
      <w:bodyDiv w:val="1"/>
      <w:marLeft w:val="0"/>
      <w:marRight w:val="0"/>
      <w:marTop w:val="0"/>
      <w:marBottom w:val="0"/>
      <w:divBdr>
        <w:top w:val="none" w:sz="0" w:space="0" w:color="auto"/>
        <w:left w:val="none" w:sz="0" w:space="0" w:color="auto"/>
        <w:bottom w:val="none" w:sz="0" w:space="0" w:color="auto"/>
        <w:right w:val="none" w:sz="0" w:space="0" w:color="auto"/>
      </w:divBdr>
      <w:divsChild>
        <w:div w:id="123692399">
          <w:marLeft w:val="0"/>
          <w:marRight w:val="0"/>
          <w:marTop w:val="0"/>
          <w:marBottom w:val="0"/>
          <w:divBdr>
            <w:top w:val="none" w:sz="0" w:space="0" w:color="auto"/>
            <w:left w:val="none" w:sz="0" w:space="0" w:color="auto"/>
            <w:bottom w:val="none" w:sz="0" w:space="0" w:color="auto"/>
            <w:right w:val="none" w:sz="0" w:space="0" w:color="auto"/>
          </w:divBdr>
        </w:div>
      </w:divsChild>
    </w:div>
    <w:div w:id="1769234273">
      <w:bodyDiv w:val="1"/>
      <w:marLeft w:val="0"/>
      <w:marRight w:val="0"/>
      <w:marTop w:val="0"/>
      <w:marBottom w:val="0"/>
      <w:divBdr>
        <w:top w:val="none" w:sz="0" w:space="0" w:color="auto"/>
        <w:left w:val="none" w:sz="0" w:space="0" w:color="auto"/>
        <w:bottom w:val="none" w:sz="0" w:space="0" w:color="auto"/>
        <w:right w:val="none" w:sz="0" w:space="0" w:color="auto"/>
      </w:divBdr>
      <w:divsChild>
        <w:div w:id="1183207095">
          <w:marLeft w:val="0"/>
          <w:marRight w:val="0"/>
          <w:marTop w:val="0"/>
          <w:marBottom w:val="0"/>
          <w:divBdr>
            <w:top w:val="none" w:sz="0" w:space="0" w:color="auto"/>
            <w:left w:val="none" w:sz="0" w:space="0" w:color="auto"/>
            <w:bottom w:val="none" w:sz="0" w:space="0" w:color="auto"/>
            <w:right w:val="none" w:sz="0" w:space="0" w:color="auto"/>
          </w:divBdr>
        </w:div>
      </w:divsChild>
    </w:div>
    <w:div w:id="1801147319">
      <w:bodyDiv w:val="1"/>
      <w:marLeft w:val="0"/>
      <w:marRight w:val="0"/>
      <w:marTop w:val="0"/>
      <w:marBottom w:val="0"/>
      <w:divBdr>
        <w:top w:val="none" w:sz="0" w:space="0" w:color="auto"/>
        <w:left w:val="none" w:sz="0" w:space="0" w:color="auto"/>
        <w:bottom w:val="none" w:sz="0" w:space="0" w:color="auto"/>
        <w:right w:val="none" w:sz="0" w:space="0" w:color="auto"/>
      </w:divBdr>
      <w:divsChild>
        <w:div w:id="34281501">
          <w:marLeft w:val="1166"/>
          <w:marRight w:val="0"/>
          <w:marTop w:val="77"/>
          <w:marBottom w:val="0"/>
          <w:divBdr>
            <w:top w:val="none" w:sz="0" w:space="0" w:color="auto"/>
            <w:left w:val="none" w:sz="0" w:space="0" w:color="auto"/>
            <w:bottom w:val="none" w:sz="0" w:space="0" w:color="auto"/>
            <w:right w:val="none" w:sz="0" w:space="0" w:color="auto"/>
          </w:divBdr>
        </w:div>
        <w:div w:id="380447459">
          <w:marLeft w:val="1166"/>
          <w:marRight w:val="0"/>
          <w:marTop w:val="77"/>
          <w:marBottom w:val="0"/>
          <w:divBdr>
            <w:top w:val="none" w:sz="0" w:space="0" w:color="auto"/>
            <w:left w:val="none" w:sz="0" w:space="0" w:color="auto"/>
            <w:bottom w:val="none" w:sz="0" w:space="0" w:color="auto"/>
            <w:right w:val="none" w:sz="0" w:space="0" w:color="auto"/>
          </w:divBdr>
        </w:div>
        <w:div w:id="598680760">
          <w:marLeft w:val="1166"/>
          <w:marRight w:val="0"/>
          <w:marTop w:val="77"/>
          <w:marBottom w:val="0"/>
          <w:divBdr>
            <w:top w:val="none" w:sz="0" w:space="0" w:color="auto"/>
            <w:left w:val="none" w:sz="0" w:space="0" w:color="auto"/>
            <w:bottom w:val="none" w:sz="0" w:space="0" w:color="auto"/>
            <w:right w:val="none" w:sz="0" w:space="0" w:color="auto"/>
          </w:divBdr>
        </w:div>
        <w:div w:id="109860416">
          <w:marLeft w:val="1166"/>
          <w:marRight w:val="0"/>
          <w:marTop w:val="77"/>
          <w:marBottom w:val="0"/>
          <w:divBdr>
            <w:top w:val="none" w:sz="0" w:space="0" w:color="auto"/>
            <w:left w:val="none" w:sz="0" w:space="0" w:color="auto"/>
            <w:bottom w:val="none" w:sz="0" w:space="0" w:color="auto"/>
            <w:right w:val="none" w:sz="0" w:space="0" w:color="auto"/>
          </w:divBdr>
        </w:div>
        <w:div w:id="1880825282">
          <w:marLeft w:val="1166"/>
          <w:marRight w:val="0"/>
          <w:marTop w:val="77"/>
          <w:marBottom w:val="0"/>
          <w:divBdr>
            <w:top w:val="none" w:sz="0" w:space="0" w:color="auto"/>
            <w:left w:val="none" w:sz="0" w:space="0" w:color="auto"/>
            <w:bottom w:val="none" w:sz="0" w:space="0" w:color="auto"/>
            <w:right w:val="none" w:sz="0" w:space="0" w:color="auto"/>
          </w:divBdr>
        </w:div>
        <w:div w:id="32389458">
          <w:marLeft w:val="1166"/>
          <w:marRight w:val="0"/>
          <w:marTop w:val="77"/>
          <w:marBottom w:val="0"/>
          <w:divBdr>
            <w:top w:val="none" w:sz="0" w:space="0" w:color="auto"/>
            <w:left w:val="none" w:sz="0" w:space="0" w:color="auto"/>
            <w:bottom w:val="none" w:sz="0" w:space="0" w:color="auto"/>
            <w:right w:val="none" w:sz="0" w:space="0" w:color="auto"/>
          </w:divBdr>
        </w:div>
        <w:div w:id="882520007">
          <w:marLeft w:val="1166"/>
          <w:marRight w:val="0"/>
          <w:marTop w:val="77"/>
          <w:marBottom w:val="0"/>
          <w:divBdr>
            <w:top w:val="none" w:sz="0" w:space="0" w:color="auto"/>
            <w:left w:val="none" w:sz="0" w:space="0" w:color="auto"/>
            <w:bottom w:val="none" w:sz="0" w:space="0" w:color="auto"/>
            <w:right w:val="none" w:sz="0" w:space="0" w:color="auto"/>
          </w:divBdr>
        </w:div>
      </w:divsChild>
    </w:div>
    <w:div w:id="1811635671">
      <w:bodyDiv w:val="1"/>
      <w:marLeft w:val="0"/>
      <w:marRight w:val="0"/>
      <w:marTop w:val="0"/>
      <w:marBottom w:val="0"/>
      <w:divBdr>
        <w:top w:val="none" w:sz="0" w:space="0" w:color="auto"/>
        <w:left w:val="none" w:sz="0" w:space="0" w:color="auto"/>
        <w:bottom w:val="none" w:sz="0" w:space="0" w:color="auto"/>
        <w:right w:val="none" w:sz="0" w:space="0" w:color="auto"/>
      </w:divBdr>
      <w:divsChild>
        <w:div w:id="1278292581">
          <w:marLeft w:val="0"/>
          <w:marRight w:val="0"/>
          <w:marTop w:val="0"/>
          <w:marBottom w:val="0"/>
          <w:divBdr>
            <w:top w:val="none" w:sz="0" w:space="0" w:color="auto"/>
            <w:left w:val="none" w:sz="0" w:space="0" w:color="auto"/>
            <w:bottom w:val="none" w:sz="0" w:space="0" w:color="auto"/>
            <w:right w:val="none" w:sz="0" w:space="0" w:color="auto"/>
          </w:divBdr>
        </w:div>
      </w:divsChild>
    </w:div>
    <w:div w:id="1870727115">
      <w:bodyDiv w:val="1"/>
      <w:marLeft w:val="0"/>
      <w:marRight w:val="0"/>
      <w:marTop w:val="0"/>
      <w:marBottom w:val="0"/>
      <w:divBdr>
        <w:top w:val="none" w:sz="0" w:space="0" w:color="auto"/>
        <w:left w:val="none" w:sz="0" w:space="0" w:color="auto"/>
        <w:bottom w:val="none" w:sz="0" w:space="0" w:color="auto"/>
        <w:right w:val="none" w:sz="0" w:space="0" w:color="auto"/>
      </w:divBdr>
      <w:divsChild>
        <w:div w:id="1532035262">
          <w:marLeft w:val="0"/>
          <w:marRight w:val="0"/>
          <w:marTop w:val="0"/>
          <w:marBottom w:val="0"/>
          <w:divBdr>
            <w:top w:val="none" w:sz="0" w:space="0" w:color="auto"/>
            <w:left w:val="none" w:sz="0" w:space="0" w:color="auto"/>
            <w:bottom w:val="none" w:sz="0" w:space="0" w:color="auto"/>
            <w:right w:val="none" w:sz="0" w:space="0" w:color="auto"/>
          </w:divBdr>
        </w:div>
      </w:divsChild>
    </w:div>
    <w:div w:id="1870798105">
      <w:bodyDiv w:val="1"/>
      <w:marLeft w:val="0"/>
      <w:marRight w:val="0"/>
      <w:marTop w:val="0"/>
      <w:marBottom w:val="0"/>
      <w:divBdr>
        <w:top w:val="none" w:sz="0" w:space="0" w:color="auto"/>
        <w:left w:val="none" w:sz="0" w:space="0" w:color="auto"/>
        <w:bottom w:val="none" w:sz="0" w:space="0" w:color="auto"/>
        <w:right w:val="none" w:sz="0" w:space="0" w:color="auto"/>
      </w:divBdr>
      <w:divsChild>
        <w:div w:id="1824152441">
          <w:marLeft w:val="1166"/>
          <w:marRight w:val="0"/>
          <w:marTop w:val="77"/>
          <w:marBottom w:val="0"/>
          <w:divBdr>
            <w:top w:val="none" w:sz="0" w:space="0" w:color="auto"/>
            <w:left w:val="none" w:sz="0" w:space="0" w:color="auto"/>
            <w:bottom w:val="none" w:sz="0" w:space="0" w:color="auto"/>
            <w:right w:val="none" w:sz="0" w:space="0" w:color="auto"/>
          </w:divBdr>
        </w:div>
        <w:div w:id="1962568489">
          <w:marLeft w:val="1166"/>
          <w:marRight w:val="0"/>
          <w:marTop w:val="77"/>
          <w:marBottom w:val="0"/>
          <w:divBdr>
            <w:top w:val="none" w:sz="0" w:space="0" w:color="auto"/>
            <w:left w:val="none" w:sz="0" w:space="0" w:color="auto"/>
            <w:bottom w:val="none" w:sz="0" w:space="0" w:color="auto"/>
            <w:right w:val="none" w:sz="0" w:space="0" w:color="auto"/>
          </w:divBdr>
        </w:div>
        <w:div w:id="1856066923">
          <w:marLeft w:val="1166"/>
          <w:marRight w:val="0"/>
          <w:marTop w:val="77"/>
          <w:marBottom w:val="0"/>
          <w:divBdr>
            <w:top w:val="none" w:sz="0" w:space="0" w:color="auto"/>
            <w:left w:val="none" w:sz="0" w:space="0" w:color="auto"/>
            <w:bottom w:val="none" w:sz="0" w:space="0" w:color="auto"/>
            <w:right w:val="none" w:sz="0" w:space="0" w:color="auto"/>
          </w:divBdr>
        </w:div>
        <w:div w:id="1265071238">
          <w:marLeft w:val="1166"/>
          <w:marRight w:val="0"/>
          <w:marTop w:val="77"/>
          <w:marBottom w:val="0"/>
          <w:divBdr>
            <w:top w:val="none" w:sz="0" w:space="0" w:color="auto"/>
            <w:left w:val="none" w:sz="0" w:space="0" w:color="auto"/>
            <w:bottom w:val="none" w:sz="0" w:space="0" w:color="auto"/>
            <w:right w:val="none" w:sz="0" w:space="0" w:color="auto"/>
          </w:divBdr>
        </w:div>
        <w:div w:id="520823370">
          <w:marLeft w:val="1166"/>
          <w:marRight w:val="0"/>
          <w:marTop w:val="77"/>
          <w:marBottom w:val="0"/>
          <w:divBdr>
            <w:top w:val="none" w:sz="0" w:space="0" w:color="auto"/>
            <w:left w:val="none" w:sz="0" w:space="0" w:color="auto"/>
            <w:bottom w:val="none" w:sz="0" w:space="0" w:color="auto"/>
            <w:right w:val="none" w:sz="0" w:space="0" w:color="auto"/>
          </w:divBdr>
        </w:div>
        <w:div w:id="1773430166">
          <w:marLeft w:val="1166"/>
          <w:marRight w:val="0"/>
          <w:marTop w:val="77"/>
          <w:marBottom w:val="0"/>
          <w:divBdr>
            <w:top w:val="none" w:sz="0" w:space="0" w:color="auto"/>
            <w:left w:val="none" w:sz="0" w:space="0" w:color="auto"/>
            <w:bottom w:val="none" w:sz="0" w:space="0" w:color="auto"/>
            <w:right w:val="none" w:sz="0" w:space="0" w:color="auto"/>
          </w:divBdr>
        </w:div>
        <w:div w:id="38168783">
          <w:marLeft w:val="1166"/>
          <w:marRight w:val="0"/>
          <w:marTop w:val="77"/>
          <w:marBottom w:val="0"/>
          <w:divBdr>
            <w:top w:val="none" w:sz="0" w:space="0" w:color="auto"/>
            <w:left w:val="none" w:sz="0" w:space="0" w:color="auto"/>
            <w:bottom w:val="none" w:sz="0" w:space="0" w:color="auto"/>
            <w:right w:val="none" w:sz="0" w:space="0" w:color="auto"/>
          </w:divBdr>
        </w:div>
        <w:div w:id="813445068">
          <w:marLeft w:val="1166"/>
          <w:marRight w:val="0"/>
          <w:marTop w:val="77"/>
          <w:marBottom w:val="0"/>
          <w:divBdr>
            <w:top w:val="none" w:sz="0" w:space="0" w:color="auto"/>
            <w:left w:val="none" w:sz="0" w:space="0" w:color="auto"/>
            <w:bottom w:val="none" w:sz="0" w:space="0" w:color="auto"/>
            <w:right w:val="none" w:sz="0" w:space="0" w:color="auto"/>
          </w:divBdr>
        </w:div>
        <w:div w:id="1374109530">
          <w:marLeft w:val="1166"/>
          <w:marRight w:val="0"/>
          <w:marTop w:val="77"/>
          <w:marBottom w:val="0"/>
          <w:divBdr>
            <w:top w:val="none" w:sz="0" w:space="0" w:color="auto"/>
            <w:left w:val="none" w:sz="0" w:space="0" w:color="auto"/>
            <w:bottom w:val="none" w:sz="0" w:space="0" w:color="auto"/>
            <w:right w:val="none" w:sz="0" w:space="0" w:color="auto"/>
          </w:divBdr>
        </w:div>
      </w:divsChild>
    </w:div>
    <w:div w:id="1879658891">
      <w:bodyDiv w:val="1"/>
      <w:marLeft w:val="0"/>
      <w:marRight w:val="0"/>
      <w:marTop w:val="0"/>
      <w:marBottom w:val="0"/>
      <w:divBdr>
        <w:top w:val="none" w:sz="0" w:space="0" w:color="auto"/>
        <w:left w:val="none" w:sz="0" w:space="0" w:color="auto"/>
        <w:bottom w:val="none" w:sz="0" w:space="0" w:color="auto"/>
        <w:right w:val="none" w:sz="0" w:space="0" w:color="auto"/>
      </w:divBdr>
      <w:divsChild>
        <w:div w:id="909076030">
          <w:marLeft w:val="0"/>
          <w:marRight w:val="0"/>
          <w:marTop w:val="0"/>
          <w:marBottom w:val="0"/>
          <w:divBdr>
            <w:top w:val="none" w:sz="0" w:space="0" w:color="auto"/>
            <w:left w:val="none" w:sz="0" w:space="0" w:color="auto"/>
            <w:bottom w:val="none" w:sz="0" w:space="0" w:color="auto"/>
            <w:right w:val="none" w:sz="0" w:space="0" w:color="auto"/>
          </w:divBdr>
        </w:div>
      </w:divsChild>
    </w:div>
    <w:div w:id="1895967715">
      <w:bodyDiv w:val="1"/>
      <w:marLeft w:val="0"/>
      <w:marRight w:val="0"/>
      <w:marTop w:val="0"/>
      <w:marBottom w:val="0"/>
      <w:divBdr>
        <w:top w:val="none" w:sz="0" w:space="0" w:color="auto"/>
        <w:left w:val="none" w:sz="0" w:space="0" w:color="auto"/>
        <w:bottom w:val="none" w:sz="0" w:space="0" w:color="auto"/>
        <w:right w:val="none" w:sz="0" w:space="0" w:color="auto"/>
      </w:divBdr>
      <w:divsChild>
        <w:div w:id="1829982747">
          <w:marLeft w:val="0"/>
          <w:marRight w:val="0"/>
          <w:marTop w:val="0"/>
          <w:marBottom w:val="0"/>
          <w:divBdr>
            <w:top w:val="none" w:sz="0" w:space="0" w:color="auto"/>
            <w:left w:val="none" w:sz="0" w:space="0" w:color="auto"/>
            <w:bottom w:val="none" w:sz="0" w:space="0" w:color="auto"/>
            <w:right w:val="none" w:sz="0" w:space="0" w:color="auto"/>
          </w:divBdr>
        </w:div>
      </w:divsChild>
    </w:div>
    <w:div w:id="1944528614">
      <w:bodyDiv w:val="1"/>
      <w:marLeft w:val="0"/>
      <w:marRight w:val="0"/>
      <w:marTop w:val="0"/>
      <w:marBottom w:val="0"/>
      <w:divBdr>
        <w:top w:val="none" w:sz="0" w:space="0" w:color="auto"/>
        <w:left w:val="none" w:sz="0" w:space="0" w:color="auto"/>
        <w:bottom w:val="none" w:sz="0" w:space="0" w:color="auto"/>
        <w:right w:val="none" w:sz="0" w:space="0" w:color="auto"/>
      </w:divBdr>
      <w:divsChild>
        <w:div w:id="1943367804">
          <w:marLeft w:val="0"/>
          <w:marRight w:val="0"/>
          <w:marTop w:val="0"/>
          <w:marBottom w:val="0"/>
          <w:divBdr>
            <w:top w:val="none" w:sz="0" w:space="0" w:color="auto"/>
            <w:left w:val="none" w:sz="0" w:space="0" w:color="auto"/>
            <w:bottom w:val="none" w:sz="0" w:space="0" w:color="auto"/>
            <w:right w:val="none" w:sz="0" w:space="0" w:color="auto"/>
          </w:divBdr>
        </w:div>
      </w:divsChild>
    </w:div>
    <w:div w:id="1989557304">
      <w:bodyDiv w:val="1"/>
      <w:marLeft w:val="0"/>
      <w:marRight w:val="0"/>
      <w:marTop w:val="0"/>
      <w:marBottom w:val="0"/>
      <w:divBdr>
        <w:top w:val="none" w:sz="0" w:space="0" w:color="auto"/>
        <w:left w:val="none" w:sz="0" w:space="0" w:color="auto"/>
        <w:bottom w:val="none" w:sz="0" w:space="0" w:color="auto"/>
        <w:right w:val="none" w:sz="0" w:space="0" w:color="auto"/>
      </w:divBdr>
    </w:div>
    <w:div w:id="2010788532">
      <w:bodyDiv w:val="1"/>
      <w:marLeft w:val="0"/>
      <w:marRight w:val="0"/>
      <w:marTop w:val="0"/>
      <w:marBottom w:val="0"/>
      <w:divBdr>
        <w:top w:val="none" w:sz="0" w:space="0" w:color="auto"/>
        <w:left w:val="none" w:sz="0" w:space="0" w:color="auto"/>
        <w:bottom w:val="none" w:sz="0" w:space="0" w:color="auto"/>
        <w:right w:val="none" w:sz="0" w:space="0" w:color="auto"/>
      </w:divBdr>
      <w:divsChild>
        <w:div w:id="942346858">
          <w:marLeft w:val="0"/>
          <w:marRight w:val="0"/>
          <w:marTop w:val="0"/>
          <w:marBottom w:val="0"/>
          <w:divBdr>
            <w:top w:val="none" w:sz="0" w:space="0" w:color="auto"/>
            <w:left w:val="none" w:sz="0" w:space="0" w:color="auto"/>
            <w:bottom w:val="none" w:sz="0" w:space="0" w:color="auto"/>
            <w:right w:val="none" w:sz="0" w:space="0" w:color="auto"/>
          </w:divBdr>
        </w:div>
      </w:divsChild>
    </w:div>
    <w:div w:id="2017345019">
      <w:bodyDiv w:val="1"/>
      <w:marLeft w:val="0"/>
      <w:marRight w:val="0"/>
      <w:marTop w:val="0"/>
      <w:marBottom w:val="0"/>
      <w:divBdr>
        <w:top w:val="none" w:sz="0" w:space="0" w:color="auto"/>
        <w:left w:val="none" w:sz="0" w:space="0" w:color="auto"/>
        <w:bottom w:val="none" w:sz="0" w:space="0" w:color="auto"/>
        <w:right w:val="none" w:sz="0" w:space="0" w:color="auto"/>
      </w:divBdr>
      <w:divsChild>
        <w:div w:id="692800317">
          <w:marLeft w:val="0"/>
          <w:marRight w:val="0"/>
          <w:marTop w:val="0"/>
          <w:marBottom w:val="0"/>
          <w:divBdr>
            <w:top w:val="none" w:sz="0" w:space="0" w:color="auto"/>
            <w:left w:val="none" w:sz="0" w:space="0" w:color="auto"/>
            <w:bottom w:val="none" w:sz="0" w:space="0" w:color="auto"/>
            <w:right w:val="none" w:sz="0" w:space="0" w:color="auto"/>
          </w:divBdr>
        </w:div>
      </w:divsChild>
    </w:div>
    <w:div w:id="2024932695">
      <w:bodyDiv w:val="1"/>
      <w:marLeft w:val="0"/>
      <w:marRight w:val="0"/>
      <w:marTop w:val="0"/>
      <w:marBottom w:val="0"/>
      <w:divBdr>
        <w:top w:val="none" w:sz="0" w:space="0" w:color="auto"/>
        <w:left w:val="none" w:sz="0" w:space="0" w:color="auto"/>
        <w:bottom w:val="none" w:sz="0" w:space="0" w:color="auto"/>
        <w:right w:val="none" w:sz="0" w:space="0" w:color="auto"/>
      </w:divBdr>
      <w:divsChild>
        <w:div w:id="1810393028">
          <w:marLeft w:val="0"/>
          <w:marRight w:val="0"/>
          <w:marTop w:val="0"/>
          <w:marBottom w:val="0"/>
          <w:divBdr>
            <w:top w:val="none" w:sz="0" w:space="0" w:color="auto"/>
            <w:left w:val="none" w:sz="0" w:space="0" w:color="auto"/>
            <w:bottom w:val="none" w:sz="0" w:space="0" w:color="auto"/>
            <w:right w:val="none" w:sz="0" w:space="0" w:color="auto"/>
          </w:divBdr>
        </w:div>
      </w:divsChild>
    </w:div>
    <w:div w:id="2065710487">
      <w:bodyDiv w:val="1"/>
      <w:marLeft w:val="0"/>
      <w:marRight w:val="0"/>
      <w:marTop w:val="0"/>
      <w:marBottom w:val="0"/>
      <w:divBdr>
        <w:top w:val="none" w:sz="0" w:space="0" w:color="auto"/>
        <w:left w:val="none" w:sz="0" w:space="0" w:color="auto"/>
        <w:bottom w:val="none" w:sz="0" w:space="0" w:color="auto"/>
        <w:right w:val="none" w:sz="0" w:space="0" w:color="auto"/>
      </w:divBdr>
      <w:divsChild>
        <w:div w:id="36125320">
          <w:marLeft w:val="0"/>
          <w:marRight w:val="0"/>
          <w:marTop w:val="0"/>
          <w:marBottom w:val="0"/>
          <w:divBdr>
            <w:top w:val="none" w:sz="0" w:space="0" w:color="auto"/>
            <w:left w:val="none" w:sz="0" w:space="0" w:color="auto"/>
            <w:bottom w:val="none" w:sz="0" w:space="0" w:color="auto"/>
            <w:right w:val="none" w:sz="0" w:space="0" w:color="auto"/>
          </w:divBdr>
        </w:div>
      </w:divsChild>
    </w:div>
    <w:div w:id="2142962224">
      <w:bodyDiv w:val="1"/>
      <w:marLeft w:val="0"/>
      <w:marRight w:val="0"/>
      <w:marTop w:val="0"/>
      <w:marBottom w:val="0"/>
      <w:divBdr>
        <w:top w:val="none" w:sz="0" w:space="0" w:color="auto"/>
        <w:left w:val="none" w:sz="0" w:space="0" w:color="auto"/>
        <w:bottom w:val="none" w:sz="0" w:space="0" w:color="auto"/>
        <w:right w:val="none" w:sz="0" w:space="0" w:color="auto"/>
      </w:divBdr>
      <w:divsChild>
        <w:div w:id="546844208">
          <w:marLeft w:val="0"/>
          <w:marRight w:val="0"/>
          <w:marTop w:val="0"/>
          <w:marBottom w:val="0"/>
          <w:divBdr>
            <w:top w:val="none" w:sz="0" w:space="0" w:color="auto"/>
            <w:left w:val="none" w:sz="0" w:space="0" w:color="auto"/>
            <w:bottom w:val="none" w:sz="0" w:space="0" w:color="auto"/>
            <w:right w:val="none" w:sz="0" w:space="0" w:color="auto"/>
          </w:divBdr>
        </w:div>
      </w:divsChild>
    </w:div>
    <w:div w:id="2145542215">
      <w:bodyDiv w:val="1"/>
      <w:marLeft w:val="0"/>
      <w:marRight w:val="0"/>
      <w:marTop w:val="0"/>
      <w:marBottom w:val="0"/>
      <w:divBdr>
        <w:top w:val="none" w:sz="0" w:space="0" w:color="auto"/>
        <w:left w:val="none" w:sz="0" w:space="0" w:color="auto"/>
        <w:bottom w:val="none" w:sz="0" w:space="0" w:color="auto"/>
        <w:right w:val="none" w:sz="0" w:space="0" w:color="auto"/>
      </w:divBdr>
      <w:divsChild>
        <w:div w:id="74098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ytimes.com/interactive/2017/06/05/upshot/opioid-epidemic-drug-overdose-deaths-are-rising-faster-than-ever.html?_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20464</Words>
  <Characters>116651</Characters>
  <Application>Microsoft Office Word</Application>
  <DocSecurity>4</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Baruch</dc:creator>
  <cp:lastModifiedBy>Wellesley-Davies J.E.</cp:lastModifiedBy>
  <cp:revision>2</cp:revision>
  <cp:lastPrinted>2018-06-27T07:13:00Z</cp:lastPrinted>
  <dcterms:created xsi:type="dcterms:W3CDTF">2018-09-10T11:00:00Z</dcterms:created>
  <dcterms:modified xsi:type="dcterms:W3CDTF">2018-09-10T11:00:00Z</dcterms:modified>
</cp:coreProperties>
</file>