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546FEA" w14:textId="00C15CE1" w:rsidR="007A225F" w:rsidRPr="002F015E" w:rsidRDefault="0077163E" w:rsidP="00B264D0">
      <w:pPr>
        <w:spacing w:line="480" w:lineRule="auto"/>
        <w:contextualSpacing/>
        <w:outlineLvl w:val="0"/>
        <w:rPr>
          <w:rFonts w:ascii="Palatino" w:hAnsi="Palatino" w:cs="Times New Roman"/>
        </w:rPr>
      </w:pPr>
      <w:r w:rsidRPr="002F015E">
        <w:rPr>
          <w:rFonts w:ascii="Palatino" w:hAnsi="Palatino" w:cs="Times New Roman"/>
          <w:b/>
        </w:rPr>
        <w:t xml:space="preserve">Title: </w:t>
      </w:r>
      <w:r w:rsidR="006F42BF" w:rsidRPr="002F015E">
        <w:rPr>
          <w:rFonts w:ascii="Palatino" w:hAnsi="Palatino" w:cs="Times New Roman"/>
        </w:rPr>
        <w:t>A sensitive and integrated approach to profile m</w:t>
      </w:r>
      <w:r w:rsidR="007E1BEF" w:rsidRPr="002F015E">
        <w:rPr>
          <w:rFonts w:ascii="Palatino" w:hAnsi="Palatino" w:cs="Times New Roman"/>
        </w:rPr>
        <w:t xml:space="preserve">essenger </w:t>
      </w:r>
      <w:r w:rsidR="006F42BF" w:rsidRPr="002F015E">
        <w:rPr>
          <w:rFonts w:ascii="Palatino" w:hAnsi="Palatino" w:cs="Times New Roman"/>
        </w:rPr>
        <w:t xml:space="preserve">RNA from </w:t>
      </w:r>
      <w:r w:rsidR="007E1BEF" w:rsidRPr="002F015E">
        <w:rPr>
          <w:rFonts w:ascii="Palatino" w:hAnsi="Palatino" w:cs="Times New Roman"/>
        </w:rPr>
        <w:t xml:space="preserve">samples with </w:t>
      </w:r>
      <w:r w:rsidR="006F42BF" w:rsidRPr="002F015E">
        <w:rPr>
          <w:rFonts w:ascii="Palatino" w:hAnsi="Palatino" w:cs="Times New Roman"/>
        </w:rPr>
        <w:t xml:space="preserve">low </w:t>
      </w:r>
      <w:r w:rsidR="007E1BEF" w:rsidRPr="002F015E">
        <w:rPr>
          <w:rFonts w:ascii="Palatino" w:hAnsi="Palatino" w:cs="Times New Roman"/>
        </w:rPr>
        <w:t>cell numbers</w:t>
      </w:r>
    </w:p>
    <w:p w14:paraId="36561CBB" w14:textId="77777777" w:rsidR="007A225F" w:rsidRPr="002F015E" w:rsidRDefault="007A225F" w:rsidP="005979BE">
      <w:pPr>
        <w:pStyle w:val="Normal1"/>
        <w:spacing w:line="480" w:lineRule="auto"/>
        <w:contextualSpacing/>
        <w:rPr>
          <w:rFonts w:ascii="Palatino" w:eastAsia="Times New Roman" w:hAnsi="Palatino" w:cs="Times New Roman"/>
          <w:sz w:val="20"/>
          <w:szCs w:val="20"/>
        </w:rPr>
      </w:pPr>
    </w:p>
    <w:p w14:paraId="2098F8AB" w14:textId="1514DA24" w:rsidR="007A225F" w:rsidRPr="002F015E" w:rsidRDefault="0077163E" w:rsidP="005979BE">
      <w:pPr>
        <w:pStyle w:val="Normal1"/>
        <w:spacing w:line="480" w:lineRule="auto"/>
        <w:contextualSpacing/>
        <w:rPr>
          <w:rFonts w:ascii="Palatino" w:eastAsia="Times New Roman" w:hAnsi="Palatino" w:cs="Times New Roman"/>
          <w:sz w:val="20"/>
          <w:szCs w:val="20"/>
        </w:rPr>
      </w:pPr>
      <w:r w:rsidRPr="002F015E">
        <w:rPr>
          <w:rFonts w:ascii="Palatino" w:eastAsia="Times New Roman" w:hAnsi="Palatino" w:cs="Times New Roman"/>
          <w:b/>
          <w:sz w:val="20"/>
          <w:szCs w:val="20"/>
        </w:rPr>
        <w:t>Authors:</w:t>
      </w:r>
      <w:r w:rsidRPr="002F015E">
        <w:rPr>
          <w:rFonts w:ascii="Palatino" w:eastAsia="Times New Roman" w:hAnsi="Palatino" w:cs="Times New Roman"/>
          <w:sz w:val="20"/>
          <w:szCs w:val="20"/>
        </w:rPr>
        <w:t xml:space="preserve"> </w:t>
      </w:r>
      <w:r w:rsidR="006F42BF" w:rsidRPr="002F015E">
        <w:rPr>
          <w:rFonts w:ascii="Palatino" w:eastAsia="Times New Roman" w:hAnsi="Palatino" w:cs="Times New Roman"/>
          <w:sz w:val="20"/>
          <w:szCs w:val="20"/>
        </w:rPr>
        <w:t>Sandy Lisette Rosales</w:t>
      </w:r>
      <w:r w:rsidR="006F42BF" w:rsidRPr="002F015E">
        <w:rPr>
          <w:rFonts w:ascii="Palatino" w:eastAsia="Times New Roman" w:hAnsi="Palatino" w:cs="Times New Roman"/>
          <w:sz w:val="20"/>
          <w:szCs w:val="20"/>
          <w:vertAlign w:val="superscript"/>
        </w:rPr>
        <w:t>1,</w:t>
      </w:r>
      <w:r w:rsidR="00570F3D" w:rsidRPr="002F015E">
        <w:rPr>
          <w:rFonts w:ascii="Palatino" w:eastAsia="Times New Roman" w:hAnsi="Palatino" w:cs="Times New Roman"/>
          <w:sz w:val="20"/>
          <w:szCs w:val="20"/>
          <w:vertAlign w:val="superscript"/>
        </w:rPr>
        <w:t>4</w:t>
      </w:r>
      <w:r w:rsidR="006F42BF" w:rsidRPr="002F015E">
        <w:rPr>
          <w:rFonts w:ascii="Palatino" w:eastAsia="Times New Roman" w:hAnsi="Palatino" w:cs="Times New Roman"/>
          <w:sz w:val="20"/>
          <w:szCs w:val="20"/>
        </w:rPr>
        <w:t>, Shu Liang</w:t>
      </w:r>
      <w:r w:rsidR="006F42BF" w:rsidRPr="002F015E">
        <w:rPr>
          <w:rFonts w:ascii="Palatino" w:eastAsia="Times New Roman" w:hAnsi="Palatino" w:cs="Times New Roman"/>
          <w:sz w:val="20"/>
          <w:szCs w:val="20"/>
          <w:vertAlign w:val="superscript"/>
        </w:rPr>
        <w:t>1,</w:t>
      </w:r>
      <w:r w:rsidR="00570F3D" w:rsidRPr="002F015E">
        <w:rPr>
          <w:rFonts w:ascii="Palatino" w:eastAsia="Times New Roman" w:hAnsi="Palatino" w:cs="Times New Roman"/>
          <w:sz w:val="20"/>
          <w:szCs w:val="20"/>
          <w:vertAlign w:val="superscript"/>
        </w:rPr>
        <w:t>4</w:t>
      </w:r>
      <w:r w:rsidR="006F42BF" w:rsidRPr="002F015E">
        <w:rPr>
          <w:rFonts w:ascii="Palatino" w:eastAsia="Times New Roman" w:hAnsi="Palatino" w:cs="Times New Roman"/>
          <w:sz w:val="20"/>
          <w:szCs w:val="20"/>
        </w:rPr>
        <w:t>, Isaac Engel</w:t>
      </w:r>
      <w:r w:rsidR="006F42BF" w:rsidRPr="002F015E">
        <w:rPr>
          <w:rFonts w:ascii="Palatino" w:eastAsia="Times New Roman" w:hAnsi="Palatino" w:cs="Times New Roman"/>
          <w:sz w:val="20"/>
          <w:szCs w:val="20"/>
          <w:vertAlign w:val="superscript"/>
        </w:rPr>
        <w:t>1</w:t>
      </w:r>
      <w:r w:rsidR="006F42BF" w:rsidRPr="002F015E">
        <w:rPr>
          <w:rFonts w:ascii="Palatino" w:eastAsia="Times New Roman" w:hAnsi="Palatino" w:cs="Times New Roman"/>
          <w:sz w:val="20"/>
          <w:szCs w:val="20"/>
        </w:rPr>
        <w:t>, Benjamin Joachim Schmiedel</w:t>
      </w:r>
      <w:r w:rsidR="006F42BF" w:rsidRPr="002F015E">
        <w:rPr>
          <w:rFonts w:ascii="Palatino" w:eastAsia="Times New Roman" w:hAnsi="Palatino" w:cs="Times New Roman"/>
          <w:sz w:val="20"/>
          <w:szCs w:val="20"/>
          <w:vertAlign w:val="superscript"/>
        </w:rPr>
        <w:t>1</w:t>
      </w:r>
      <w:r w:rsidR="006F42BF" w:rsidRPr="002F015E">
        <w:rPr>
          <w:rFonts w:ascii="Palatino" w:eastAsia="Times New Roman" w:hAnsi="Palatino" w:cs="Times New Roman"/>
          <w:sz w:val="20"/>
          <w:szCs w:val="20"/>
        </w:rPr>
        <w:t>, Mitchell Kronenberg</w:t>
      </w:r>
      <w:r w:rsidR="006F42BF" w:rsidRPr="002F015E">
        <w:rPr>
          <w:rFonts w:ascii="Palatino" w:eastAsia="Times New Roman" w:hAnsi="Palatino" w:cs="Times New Roman"/>
          <w:sz w:val="20"/>
          <w:szCs w:val="20"/>
          <w:vertAlign w:val="superscript"/>
        </w:rPr>
        <w:t>1</w:t>
      </w:r>
      <w:r w:rsidR="00570F3D" w:rsidRPr="002F015E">
        <w:rPr>
          <w:rFonts w:ascii="Palatino" w:eastAsia="Times New Roman" w:hAnsi="Palatino" w:cs="Times New Roman"/>
          <w:sz w:val="20"/>
          <w:szCs w:val="20"/>
          <w:vertAlign w:val="superscript"/>
        </w:rPr>
        <w:t>,2</w:t>
      </w:r>
      <w:r w:rsidR="006F42BF" w:rsidRPr="002F015E">
        <w:rPr>
          <w:rFonts w:ascii="Palatino" w:eastAsia="Times New Roman" w:hAnsi="Palatino" w:cs="Times New Roman"/>
          <w:sz w:val="20"/>
          <w:szCs w:val="20"/>
        </w:rPr>
        <w:t xml:space="preserve">, </w:t>
      </w:r>
      <w:proofErr w:type="spellStart"/>
      <w:r w:rsidR="006F42BF" w:rsidRPr="002F015E">
        <w:rPr>
          <w:rFonts w:ascii="Palatino" w:eastAsia="Times New Roman" w:hAnsi="Palatino" w:cs="Times New Roman"/>
          <w:sz w:val="20"/>
          <w:szCs w:val="20"/>
        </w:rPr>
        <w:t>Pandurangan</w:t>
      </w:r>
      <w:proofErr w:type="spellEnd"/>
      <w:r w:rsidR="006F42BF" w:rsidRPr="002F015E">
        <w:rPr>
          <w:rFonts w:ascii="Palatino" w:eastAsia="Times New Roman" w:hAnsi="Palatino" w:cs="Times New Roman"/>
          <w:sz w:val="20"/>
          <w:szCs w:val="20"/>
        </w:rPr>
        <w:t xml:space="preserve"> Vijayanand</w:t>
      </w:r>
      <w:r w:rsidR="006F42BF" w:rsidRPr="002F015E">
        <w:rPr>
          <w:rFonts w:ascii="Palatino" w:eastAsia="Times New Roman" w:hAnsi="Palatino" w:cs="Times New Roman"/>
          <w:sz w:val="20"/>
          <w:szCs w:val="20"/>
          <w:vertAlign w:val="superscript"/>
        </w:rPr>
        <w:t>1,</w:t>
      </w:r>
      <w:r w:rsidR="00570F3D" w:rsidRPr="002F015E">
        <w:rPr>
          <w:rFonts w:ascii="Palatino" w:eastAsia="Times New Roman" w:hAnsi="Palatino" w:cs="Times New Roman"/>
          <w:sz w:val="20"/>
          <w:szCs w:val="20"/>
          <w:vertAlign w:val="superscript"/>
        </w:rPr>
        <w:t>3</w:t>
      </w:r>
      <w:r w:rsidR="006F42BF" w:rsidRPr="002F015E">
        <w:rPr>
          <w:rFonts w:ascii="Palatino" w:eastAsia="Times New Roman" w:hAnsi="Palatino" w:cs="Times New Roman"/>
          <w:sz w:val="20"/>
          <w:szCs w:val="20"/>
        </w:rPr>
        <w:t xml:space="preserve">, </w:t>
      </w:r>
      <w:proofErr w:type="spellStart"/>
      <w:r w:rsidR="006F42BF" w:rsidRPr="002F015E">
        <w:rPr>
          <w:rFonts w:ascii="Palatino" w:eastAsia="Times New Roman" w:hAnsi="Palatino" w:cs="Times New Roman"/>
          <w:sz w:val="20"/>
          <w:szCs w:val="20"/>
        </w:rPr>
        <w:t>Grégory</w:t>
      </w:r>
      <w:proofErr w:type="spellEnd"/>
      <w:r w:rsidR="006F42BF" w:rsidRPr="002F015E">
        <w:rPr>
          <w:rFonts w:ascii="Palatino" w:eastAsia="Times New Roman" w:hAnsi="Palatino" w:cs="Times New Roman"/>
          <w:sz w:val="20"/>
          <w:szCs w:val="20"/>
        </w:rPr>
        <w:t xml:space="preserve"> Seumois</w:t>
      </w:r>
      <w:r w:rsidR="006F42BF" w:rsidRPr="002F015E">
        <w:rPr>
          <w:rFonts w:ascii="Palatino" w:eastAsia="Times New Roman" w:hAnsi="Palatino" w:cs="Times New Roman"/>
          <w:sz w:val="20"/>
          <w:szCs w:val="20"/>
          <w:vertAlign w:val="superscript"/>
        </w:rPr>
        <w:t>1</w:t>
      </w:r>
    </w:p>
    <w:p w14:paraId="27887D95" w14:textId="77777777" w:rsidR="007A225F" w:rsidRPr="002F015E" w:rsidRDefault="007A225F" w:rsidP="005979BE">
      <w:pPr>
        <w:pStyle w:val="Normal1"/>
        <w:spacing w:line="480" w:lineRule="auto"/>
        <w:contextualSpacing/>
        <w:rPr>
          <w:rFonts w:ascii="Palatino" w:eastAsia="Times New Roman" w:hAnsi="Palatino" w:cs="Times New Roman"/>
          <w:sz w:val="20"/>
          <w:szCs w:val="20"/>
        </w:rPr>
      </w:pPr>
    </w:p>
    <w:p w14:paraId="5C01459C" w14:textId="37D84F4C" w:rsidR="0077163E" w:rsidRPr="002F015E" w:rsidRDefault="0077163E" w:rsidP="00B264D0">
      <w:pPr>
        <w:pStyle w:val="Normal1"/>
        <w:spacing w:line="480" w:lineRule="auto"/>
        <w:contextualSpacing/>
        <w:outlineLvl w:val="0"/>
        <w:rPr>
          <w:rFonts w:ascii="Palatino" w:eastAsia="Times New Roman" w:hAnsi="Palatino" w:cs="Times New Roman"/>
          <w:b/>
          <w:sz w:val="20"/>
          <w:szCs w:val="20"/>
        </w:rPr>
      </w:pPr>
      <w:r w:rsidRPr="002F015E">
        <w:rPr>
          <w:rFonts w:ascii="Palatino" w:eastAsia="Times New Roman" w:hAnsi="Palatino" w:cs="Times New Roman"/>
          <w:b/>
          <w:sz w:val="20"/>
          <w:szCs w:val="20"/>
        </w:rPr>
        <w:t>Affiliations:</w:t>
      </w:r>
    </w:p>
    <w:p w14:paraId="762F6B24" w14:textId="77777777" w:rsidR="007A225F" w:rsidRPr="002F015E" w:rsidRDefault="006F42BF" w:rsidP="005979BE">
      <w:pPr>
        <w:pStyle w:val="Normal1"/>
        <w:keepNext/>
        <w:keepLines/>
        <w:spacing w:line="480" w:lineRule="auto"/>
        <w:contextualSpacing/>
        <w:rPr>
          <w:rFonts w:ascii="Palatino" w:eastAsia="Times New Roman" w:hAnsi="Palatino" w:cs="Times New Roman"/>
          <w:sz w:val="20"/>
          <w:szCs w:val="20"/>
        </w:rPr>
      </w:pPr>
      <w:r w:rsidRPr="002F015E">
        <w:rPr>
          <w:rFonts w:ascii="Palatino" w:eastAsia="Times New Roman" w:hAnsi="Palatino" w:cs="Times New Roman"/>
          <w:sz w:val="20"/>
          <w:szCs w:val="20"/>
          <w:vertAlign w:val="superscript"/>
        </w:rPr>
        <w:t>1</w:t>
      </w:r>
      <w:r w:rsidRPr="002F015E">
        <w:rPr>
          <w:rFonts w:ascii="Palatino" w:eastAsia="Times New Roman" w:hAnsi="Palatino" w:cs="Times New Roman"/>
          <w:sz w:val="20"/>
          <w:szCs w:val="20"/>
        </w:rPr>
        <w:t xml:space="preserve"> La Jolla Institute for Allergy and Immunology, La Jolla, U.S.A.</w:t>
      </w:r>
    </w:p>
    <w:p w14:paraId="4F806BD6" w14:textId="364CD775" w:rsidR="00570F3D" w:rsidRPr="002F015E" w:rsidRDefault="00570F3D" w:rsidP="005979BE">
      <w:pPr>
        <w:pStyle w:val="Normal1"/>
        <w:keepNext/>
        <w:keepLines/>
        <w:spacing w:line="480" w:lineRule="auto"/>
        <w:contextualSpacing/>
        <w:rPr>
          <w:rFonts w:ascii="Palatino" w:eastAsia="Times New Roman" w:hAnsi="Palatino" w:cs="Times New Roman"/>
          <w:sz w:val="20"/>
          <w:szCs w:val="20"/>
        </w:rPr>
      </w:pPr>
      <w:r w:rsidRPr="002F015E">
        <w:rPr>
          <w:rFonts w:ascii="Palatino" w:eastAsia="Times New Roman" w:hAnsi="Palatino" w:cs="Times New Roman"/>
          <w:sz w:val="20"/>
          <w:szCs w:val="20"/>
          <w:vertAlign w:val="superscript"/>
        </w:rPr>
        <w:t>2</w:t>
      </w:r>
      <w:r w:rsidR="003D12FC" w:rsidRPr="002F015E">
        <w:rPr>
          <w:rFonts w:ascii="Palatino" w:eastAsia="Times New Roman" w:hAnsi="Palatino" w:cs="Times New Roman"/>
          <w:sz w:val="20"/>
          <w:szCs w:val="20"/>
        </w:rPr>
        <w:t xml:space="preserve"> </w:t>
      </w:r>
      <w:r w:rsidRPr="002F015E">
        <w:rPr>
          <w:rFonts w:ascii="Palatino" w:eastAsia="Times New Roman" w:hAnsi="Palatino" w:cs="Times New Roman"/>
          <w:sz w:val="20"/>
          <w:szCs w:val="20"/>
        </w:rPr>
        <w:t>Division of Biologic Sciences, University of California San Diego</w:t>
      </w:r>
      <w:r w:rsidR="003D12FC" w:rsidRPr="002F015E">
        <w:rPr>
          <w:rFonts w:ascii="Palatino" w:eastAsia="Times New Roman" w:hAnsi="Palatino" w:cs="Times New Roman"/>
          <w:sz w:val="20"/>
          <w:szCs w:val="20"/>
        </w:rPr>
        <w:t>, La Jolla, U.S.A.</w:t>
      </w:r>
    </w:p>
    <w:p w14:paraId="4CEA5C51" w14:textId="0C256290" w:rsidR="007A225F" w:rsidRPr="002F015E" w:rsidRDefault="00570F3D" w:rsidP="005979BE">
      <w:pPr>
        <w:pStyle w:val="Normal1"/>
        <w:keepNext/>
        <w:keepLines/>
        <w:spacing w:line="480" w:lineRule="auto"/>
        <w:contextualSpacing/>
        <w:rPr>
          <w:rFonts w:ascii="Palatino" w:eastAsia="Times New Roman" w:hAnsi="Palatino" w:cs="Times New Roman"/>
          <w:sz w:val="20"/>
          <w:szCs w:val="20"/>
        </w:rPr>
      </w:pPr>
      <w:r w:rsidRPr="002F015E">
        <w:rPr>
          <w:rFonts w:ascii="Palatino" w:eastAsia="Times New Roman" w:hAnsi="Palatino" w:cs="Times New Roman"/>
          <w:sz w:val="20"/>
          <w:szCs w:val="20"/>
          <w:vertAlign w:val="superscript"/>
        </w:rPr>
        <w:t>3</w:t>
      </w:r>
      <w:r w:rsidR="00EC5316" w:rsidRPr="002F015E">
        <w:rPr>
          <w:rFonts w:ascii="Palatino" w:eastAsia="Times New Roman" w:hAnsi="Palatino" w:cs="Times New Roman"/>
          <w:sz w:val="20"/>
          <w:szCs w:val="20"/>
          <w:vertAlign w:val="superscript"/>
        </w:rPr>
        <w:t xml:space="preserve"> </w:t>
      </w:r>
      <w:r w:rsidR="006F42BF" w:rsidRPr="002F015E">
        <w:rPr>
          <w:rFonts w:ascii="Palatino" w:eastAsia="Times New Roman" w:hAnsi="Palatino" w:cs="Times New Roman"/>
          <w:sz w:val="20"/>
          <w:szCs w:val="20"/>
        </w:rPr>
        <w:t>Clinical and Experimental Sciences, National Institute for Health Research, Southampton Respiratory Biomedical Research Unit, University of Southampton, Faculty of Medicine, Southampton, U.K.</w:t>
      </w:r>
    </w:p>
    <w:p w14:paraId="3D8B42C3" w14:textId="4D86ED74" w:rsidR="007A225F" w:rsidRPr="002F015E" w:rsidRDefault="00570F3D" w:rsidP="005979BE">
      <w:pPr>
        <w:pStyle w:val="Normal1"/>
        <w:spacing w:line="480" w:lineRule="auto"/>
        <w:contextualSpacing/>
        <w:rPr>
          <w:rFonts w:ascii="Palatino" w:eastAsia="Times New Roman" w:hAnsi="Palatino" w:cs="Times New Roman"/>
          <w:sz w:val="20"/>
          <w:szCs w:val="20"/>
        </w:rPr>
      </w:pPr>
      <w:r w:rsidRPr="002F015E">
        <w:rPr>
          <w:rFonts w:ascii="Palatino" w:eastAsia="Times New Roman" w:hAnsi="Palatino" w:cs="Times New Roman"/>
          <w:sz w:val="20"/>
          <w:szCs w:val="20"/>
          <w:vertAlign w:val="superscript"/>
        </w:rPr>
        <w:t>4</w:t>
      </w:r>
      <w:r w:rsidRPr="002F015E">
        <w:rPr>
          <w:rFonts w:ascii="Palatino" w:eastAsia="Times New Roman" w:hAnsi="Palatino" w:cs="Times New Roman"/>
          <w:sz w:val="20"/>
          <w:szCs w:val="20"/>
        </w:rPr>
        <w:t xml:space="preserve"> </w:t>
      </w:r>
      <w:r w:rsidR="006F42BF" w:rsidRPr="002F015E">
        <w:rPr>
          <w:rFonts w:ascii="Palatino" w:eastAsia="Times New Roman" w:hAnsi="Palatino" w:cs="Times New Roman"/>
          <w:sz w:val="20"/>
          <w:szCs w:val="20"/>
        </w:rPr>
        <w:t>These authors contributed equally to this work</w:t>
      </w:r>
    </w:p>
    <w:p w14:paraId="228D0E41" w14:textId="7572D51D" w:rsidR="007A225F" w:rsidRPr="002F015E" w:rsidRDefault="006F42BF" w:rsidP="005979BE">
      <w:pPr>
        <w:pStyle w:val="Normal1"/>
        <w:spacing w:line="480" w:lineRule="auto"/>
        <w:contextualSpacing/>
        <w:rPr>
          <w:rFonts w:ascii="Palatino" w:eastAsia="Times New Roman" w:hAnsi="Palatino" w:cs="Times New Roman"/>
          <w:sz w:val="20"/>
          <w:szCs w:val="20"/>
        </w:rPr>
      </w:pPr>
      <w:r w:rsidRPr="002F015E">
        <w:rPr>
          <w:rFonts w:ascii="Palatino" w:eastAsia="Times New Roman" w:hAnsi="Palatino" w:cs="Times New Roman"/>
          <w:sz w:val="20"/>
          <w:szCs w:val="20"/>
        </w:rPr>
        <w:t>Corresponding author: G. Seumois, gregory@lji.org</w:t>
      </w:r>
    </w:p>
    <w:p w14:paraId="18689E2B" w14:textId="77777777" w:rsidR="007A225F" w:rsidRPr="002F015E" w:rsidRDefault="007A225F" w:rsidP="005979BE">
      <w:pPr>
        <w:pStyle w:val="Normal1"/>
        <w:spacing w:line="480" w:lineRule="auto"/>
        <w:contextualSpacing/>
        <w:rPr>
          <w:rFonts w:ascii="Palatino" w:eastAsia="Times New Roman" w:hAnsi="Palatino" w:cs="Times New Roman"/>
          <w:sz w:val="20"/>
          <w:szCs w:val="20"/>
        </w:rPr>
      </w:pPr>
    </w:p>
    <w:p w14:paraId="35D8675B" w14:textId="13E3530B" w:rsidR="007A225F" w:rsidRPr="002F015E" w:rsidRDefault="006F42BF" w:rsidP="00B264D0">
      <w:pPr>
        <w:pStyle w:val="Normal1"/>
        <w:spacing w:line="480" w:lineRule="auto"/>
        <w:contextualSpacing/>
        <w:outlineLvl w:val="0"/>
        <w:rPr>
          <w:rFonts w:ascii="Palatino" w:eastAsia="Times New Roman" w:hAnsi="Palatino" w:cs="Times New Roman"/>
          <w:sz w:val="20"/>
          <w:szCs w:val="20"/>
        </w:rPr>
      </w:pPr>
      <w:r w:rsidRPr="002F015E">
        <w:rPr>
          <w:rFonts w:ascii="Palatino" w:eastAsia="Times New Roman" w:hAnsi="Palatino" w:cs="Times New Roman"/>
          <w:b/>
          <w:sz w:val="20"/>
          <w:szCs w:val="20"/>
        </w:rPr>
        <w:t>Running head:</w:t>
      </w:r>
      <w:r w:rsidRPr="002F015E">
        <w:rPr>
          <w:rFonts w:ascii="Palatino" w:eastAsia="Times New Roman" w:hAnsi="Palatino" w:cs="Times New Roman"/>
          <w:sz w:val="20"/>
          <w:szCs w:val="20"/>
        </w:rPr>
        <w:t xml:space="preserve"> RNA-</w:t>
      </w:r>
      <w:proofErr w:type="spellStart"/>
      <w:r w:rsidRPr="002F015E">
        <w:rPr>
          <w:rFonts w:ascii="Palatino" w:eastAsia="Times New Roman" w:hAnsi="Palatino" w:cs="Times New Roman"/>
          <w:sz w:val="20"/>
          <w:szCs w:val="20"/>
        </w:rPr>
        <w:t>Seq</w:t>
      </w:r>
      <w:proofErr w:type="spellEnd"/>
      <w:r w:rsidRPr="002F015E">
        <w:rPr>
          <w:rFonts w:ascii="Palatino" w:eastAsia="Times New Roman" w:hAnsi="Palatino" w:cs="Times New Roman"/>
          <w:sz w:val="20"/>
          <w:szCs w:val="20"/>
        </w:rPr>
        <w:t xml:space="preserve"> assay for small cell number samples or single cells.</w:t>
      </w:r>
    </w:p>
    <w:p w14:paraId="7195F95F" w14:textId="0066DBB3" w:rsidR="0084762A" w:rsidRPr="002F015E" w:rsidRDefault="0084762A" w:rsidP="002F015E">
      <w:pPr>
        <w:spacing w:line="480" w:lineRule="auto"/>
        <w:rPr>
          <w:rFonts w:ascii="Palatino" w:eastAsia="Times New Roman" w:hAnsi="Palatino" w:cs="Times New Roman"/>
        </w:rPr>
      </w:pPr>
    </w:p>
    <w:p w14:paraId="2C65AEEA" w14:textId="29BA33E2" w:rsidR="0077163E" w:rsidRPr="002F015E" w:rsidRDefault="0077163E" w:rsidP="00B264D0">
      <w:pPr>
        <w:spacing w:line="480" w:lineRule="auto"/>
        <w:outlineLvl w:val="0"/>
        <w:rPr>
          <w:rFonts w:ascii="Palatino" w:eastAsia="Times New Roman" w:hAnsi="Palatino" w:cs="Times New Roman"/>
          <w:b/>
        </w:rPr>
      </w:pPr>
      <w:r w:rsidRPr="002F015E">
        <w:rPr>
          <w:rFonts w:ascii="Palatino" w:eastAsia="Times New Roman" w:hAnsi="Palatino" w:cs="Times New Roman"/>
          <w:b/>
        </w:rPr>
        <w:t xml:space="preserve">Correspondence: </w:t>
      </w:r>
      <w:r w:rsidR="00E06E95" w:rsidRPr="002F015E">
        <w:rPr>
          <w:rFonts w:ascii="Palatino" w:eastAsia="Times New Roman" w:hAnsi="Palatino" w:cs="Times New Roman"/>
        </w:rPr>
        <w:t>9420 Athena Ci</w:t>
      </w:r>
      <w:r w:rsidR="00DF7C2F">
        <w:rPr>
          <w:rFonts w:ascii="Palatino" w:eastAsia="Times New Roman" w:hAnsi="Palatino" w:cs="Times New Roman"/>
        </w:rPr>
        <w:t>r</w:t>
      </w:r>
      <w:r w:rsidR="00E06E95" w:rsidRPr="002F015E">
        <w:rPr>
          <w:rFonts w:ascii="Palatino" w:eastAsia="Times New Roman" w:hAnsi="Palatino" w:cs="Times New Roman"/>
        </w:rPr>
        <w:t>cle, La Jolla, CA 92037</w:t>
      </w:r>
      <w:r w:rsidR="00DF7C2F">
        <w:rPr>
          <w:rFonts w:ascii="Palatino" w:eastAsia="Times New Roman" w:hAnsi="Palatino" w:cs="Times New Roman"/>
        </w:rPr>
        <w:t>, U.S.A.</w:t>
      </w:r>
    </w:p>
    <w:p w14:paraId="53F409B1" w14:textId="77777777" w:rsidR="0077163E" w:rsidRPr="002F015E" w:rsidRDefault="0077163E" w:rsidP="002F015E">
      <w:pPr>
        <w:spacing w:line="480" w:lineRule="auto"/>
        <w:rPr>
          <w:rFonts w:ascii="Palatino" w:eastAsia="Times New Roman" w:hAnsi="Palatino" w:cs="Times New Roman"/>
        </w:rPr>
      </w:pPr>
    </w:p>
    <w:p w14:paraId="5424BE77" w14:textId="77777777" w:rsidR="0077163E" w:rsidRPr="002F015E" w:rsidRDefault="0077163E" w:rsidP="002F015E">
      <w:pPr>
        <w:spacing w:line="480" w:lineRule="auto"/>
        <w:rPr>
          <w:rFonts w:ascii="Palatino" w:eastAsia="Times New Roman" w:hAnsi="Palatino" w:cs="Times New Roman"/>
        </w:rPr>
      </w:pPr>
    </w:p>
    <w:p w14:paraId="250E6FE2" w14:textId="40D622D5" w:rsidR="0077163E" w:rsidRPr="002F015E" w:rsidRDefault="0077163E" w:rsidP="00B264D0">
      <w:pPr>
        <w:spacing w:line="480" w:lineRule="auto"/>
        <w:outlineLvl w:val="0"/>
        <w:rPr>
          <w:rFonts w:ascii="Palatino" w:eastAsia="Times New Roman" w:hAnsi="Palatino" w:cs="Times New Roman"/>
          <w:b/>
          <w:color w:val="000000"/>
        </w:rPr>
      </w:pPr>
      <w:r w:rsidRPr="002F015E">
        <w:rPr>
          <w:rFonts w:ascii="Palatino" w:eastAsia="Times New Roman" w:hAnsi="Palatino" w:cs="Times New Roman"/>
          <w:color w:val="000000"/>
        </w:rPr>
        <w:br w:type="page"/>
      </w:r>
      <w:r w:rsidRPr="002F015E">
        <w:rPr>
          <w:rFonts w:ascii="Palatino" w:hAnsi="Palatino" w:cs="Times New Roman"/>
          <w:b/>
        </w:rPr>
        <w:lastRenderedPageBreak/>
        <w:t>A sensitive and integrated approach to profile messenger RNA from samples with low cell numbers</w:t>
      </w:r>
    </w:p>
    <w:p w14:paraId="5BB558D8" w14:textId="77777777" w:rsidR="0077163E" w:rsidRPr="002F015E" w:rsidRDefault="0077163E" w:rsidP="005979BE">
      <w:pPr>
        <w:pStyle w:val="Normal1"/>
        <w:spacing w:line="480" w:lineRule="auto"/>
        <w:contextualSpacing/>
        <w:rPr>
          <w:rFonts w:ascii="Palatino" w:eastAsia="Times New Roman" w:hAnsi="Palatino" w:cs="Times New Roman"/>
          <w:b/>
          <w:sz w:val="20"/>
          <w:szCs w:val="20"/>
        </w:rPr>
      </w:pPr>
    </w:p>
    <w:p w14:paraId="571E4F54" w14:textId="63C1118D" w:rsidR="0077163E" w:rsidRPr="002F015E" w:rsidRDefault="0077163E" w:rsidP="005979BE">
      <w:pPr>
        <w:pStyle w:val="Normal1"/>
        <w:spacing w:line="480" w:lineRule="auto"/>
        <w:contextualSpacing/>
        <w:rPr>
          <w:rFonts w:ascii="Palatino" w:eastAsia="Times New Roman" w:hAnsi="Palatino" w:cs="Times New Roman"/>
          <w:b/>
          <w:sz w:val="20"/>
          <w:szCs w:val="20"/>
        </w:rPr>
      </w:pPr>
      <w:r w:rsidRPr="002F015E">
        <w:rPr>
          <w:rFonts w:ascii="Palatino" w:eastAsia="Times New Roman" w:hAnsi="Palatino" w:cs="Times New Roman"/>
          <w:sz w:val="20"/>
          <w:szCs w:val="20"/>
        </w:rPr>
        <w:t xml:space="preserve">Sandy Lisette Rosales, Shu Liang, Isaac Engel, Benjamin Joachim </w:t>
      </w:r>
      <w:proofErr w:type="spellStart"/>
      <w:r w:rsidRPr="002F015E">
        <w:rPr>
          <w:rFonts w:ascii="Palatino" w:eastAsia="Times New Roman" w:hAnsi="Palatino" w:cs="Times New Roman"/>
          <w:sz w:val="20"/>
          <w:szCs w:val="20"/>
        </w:rPr>
        <w:t>Schmiedel</w:t>
      </w:r>
      <w:proofErr w:type="spellEnd"/>
      <w:r w:rsidRPr="002F015E">
        <w:rPr>
          <w:rFonts w:ascii="Palatino" w:eastAsia="Times New Roman" w:hAnsi="Palatino" w:cs="Times New Roman"/>
          <w:sz w:val="20"/>
          <w:szCs w:val="20"/>
        </w:rPr>
        <w:t xml:space="preserve">, Mitchell </w:t>
      </w:r>
      <w:proofErr w:type="spellStart"/>
      <w:r w:rsidRPr="002F015E">
        <w:rPr>
          <w:rFonts w:ascii="Palatino" w:eastAsia="Times New Roman" w:hAnsi="Palatino" w:cs="Times New Roman"/>
          <w:sz w:val="20"/>
          <w:szCs w:val="20"/>
        </w:rPr>
        <w:t>Kronenberg</w:t>
      </w:r>
      <w:proofErr w:type="spellEnd"/>
      <w:r w:rsidRPr="002F015E">
        <w:rPr>
          <w:rFonts w:ascii="Palatino" w:eastAsia="Times New Roman" w:hAnsi="Palatino" w:cs="Times New Roman"/>
          <w:sz w:val="20"/>
          <w:szCs w:val="20"/>
        </w:rPr>
        <w:t xml:space="preserve">, </w:t>
      </w:r>
      <w:proofErr w:type="spellStart"/>
      <w:r w:rsidRPr="002F015E">
        <w:rPr>
          <w:rFonts w:ascii="Palatino" w:eastAsia="Times New Roman" w:hAnsi="Palatino" w:cs="Times New Roman"/>
          <w:sz w:val="20"/>
          <w:szCs w:val="20"/>
        </w:rPr>
        <w:t>Pandurangan</w:t>
      </w:r>
      <w:proofErr w:type="spellEnd"/>
      <w:r w:rsidRPr="002F015E">
        <w:rPr>
          <w:rFonts w:ascii="Palatino" w:eastAsia="Times New Roman" w:hAnsi="Palatino" w:cs="Times New Roman"/>
          <w:sz w:val="20"/>
          <w:szCs w:val="20"/>
        </w:rPr>
        <w:t xml:space="preserve"> </w:t>
      </w:r>
      <w:proofErr w:type="spellStart"/>
      <w:r w:rsidRPr="002F015E">
        <w:rPr>
          <w:rFonts w:ascii="Palatino" w:eastAsia="Times New Roman" w:hAnsi="Palatino" w:cs="Times New Roman"/>
          <w:sz w:val="20"/>
          <w:szCs w:val="20"/>
        </w:rPr>
        <w:t>Vijayanand</w:t>
      </w:r>
      <w:proofErr w:type="spellEnd"/>
      <w:r w:rsidRPr="002F015E">
        <w:rPr>
          <w:rFonts w:ascii="Palatino" w:eastAsia="Times New Roman" w:hAnsi="Palatino" w:cs="Times New Roman"/>
          <w:sz w:val="20"/>
          <w:szCs w:val="20"/>
        </w:rPr>
        <w:t xml:space="preserve">, and </w:t>
      </w:r>
      <w:proofErr w:type="spellStart"/>
      <w:r w:rsidRPr="002F015E">
        <w:rPr>
          <w:rFonts w:ascii="Palatino" w:eastAsia="Times New Roman" w:hAnsi="Palatino" w:cs="Times New Roman"/>
          <w:sz w:val="20"/>
          <w:szCs w:val="20"/>
        </w:rPr>
        <w:t>Grégory</w:t>
      </w:r>
      <w:proofErr w:type="spellEnd"/>
      <w:r w:rsidRPr="002F015E">
        <w:rPr>
          <w:rFonts w:ascii="Palatino" w:eastAsia="Times New Roman" w:hAnsi="Palatino" w:cs="Times New Roman"/>
          <w:sz w:val="20"/>
          <w:szCs w:val="20"/>
        </w:rPr>
        <w:t xml:space="preserve"> </w:t>
      </w:r>
      <w:proofErr w:type="spellStart"/>
      <w:r w:rsidRPr="002F015E">
        <w:rPr>
          <w:rFonts w:ascii="Palatino" w:eastAsia="Times New Roman" w:hAnsi="Palatino" w:cs="Times New Roman"/>
          <w:sz w:val="20"/>
          <w:szCs w:val="20"/>
        </w:rPr>
        <w:t>Seumois</w:t>
      </w:r>
      <w:proofErr w:type="spellEnd"/>
    </w:p>
    <w:p w14:paraId="00CB28F7" w14:textId="77777777" w:rsidR="0077163E" w:rsidRPr="002F015E" w:rsidRDefault="0077163E" w:rsidP="005979BE">
      <w:pPr>
        <w:pStyle w:val="Normal1"/>
        <w:spacing w:line="480" w:lineRule="auto"/>
        <w:contextualSpacing/>
        <w:rPr>
          <w:rFonts w:ascii="Palatino" w:eastAsia="Times New Roman" w:hAnsi="Palatino" w:cs="Times New Roman"/>
          <w:b/>
          <w:sz w:val="20"/>
          <w:szCs w:val="20"/>
        </w:rPr>
      </w:pPr>
    </w:p>
    <w:p w14:paraId="0088A733" w14:textId="77777777" w:rsidR="007A225F" w:rsidRPr="002F015E" w:rsidRDefault="006F42BF" w:rsidP="00B264D0">
      <w:pPr>
        <w:pStyle w:val="Normal1"/>
        <w:spacing w:line="480" w:lineRule="auto"/>
        <w:contextualSpacing/>
        <w:outlineLvl w:val="0"/>
        <w:rPr>
          <w:rFonts w:ascii="Palatino" w:eastAsia="Times New Roman" w:hAnsi="Palatino" w:cs="Times New Roman"/>
          <w:b/>
          <w:sz w:val="20"/>
          <w:szCs w:val="20"/>
        </w:rPr>
      </w:pPr>
      <w:r w:rsidRPr="002F015E">
        <w:rPr>
          <w:rFonts w:ascii="Palatino" w:eastAsia="Times New Roman" w:hAnsi="Palatino" w:cs="Times New Roman"/>
          <w:b/>
          <w:sz w:val="20"/>
          <w:szCs w:val="20"/>
        </w:rPr>
        <w:t>Abstract</w:t>
      </w:r>
    </w:p>
    <w:p w14:paraId="5D875580" w14:textId="2AC643BA" w:rsidR="007A225F" w:rsidRPr="002F015E" w:rsidRDefault="006F42BF" w:rsidP="005979BE">
      <w:pPr>
        <w:keepNext/>
        <w:keepLines/>
        <w:spacing w:after="30" w:line="480" w:lineRule="auto"/>
        <w:contextualSpacing/>
        <w:rPr>
          <w:rFonts w:ascii="Palatino" w:hAnsi="Palatino" w:cs="Times New Roman"/>
          <w:bCs/>
          <w:color w:val="2D2829"/>
        </w:rPr>
      </w:pPr>
      <w:r w:rsidRPr="002F015E">
        <w:rPr>
          <w:rFonts w:ascii="Palatino" w:hAnsi="Palatino" w:cs="Times New Roman"/>
          <w:bCs/>
          <w:color w:val="2D2829"/>
        </w:rPr>
        <w:t xml:space="preserve">Transcriptomic profiling by RNA sequencing </w:t>
      </w:r>
      <w:r w:rsidR="0011417F" w:rsidRPr="002F015E">
        <w:rPr>
          <w:rFonts w:ascii="Palatino" w:hAnsi="Palatino" w:cs="Times New Roman"/>
          <w:bCs/>
          <w:color w:val="2D2829"/>
        </w:rPr>
        <w:t>(RNA-</w:t>
      </w:r>
      <w:proofErr w:type="spellStart"/>
      <w:r w:rsidR="0011417F" w:rsidRPr="002F015E">
        <w:rPr>
          <w:rFonts w:ascii="Palatino" w:hAnsi="Palatino" w:cs="Times New Roman"/>
          <w:bCs/>
          <w:color w:val="2D2829"/>
        </w:rPr>
        <w:t>Seq</w:t>
      </w:r>
      <w:proofErr w:type="spellEnd"/>
      <w:r w:rsidR="0011417F" w:rsidRPr="002F015E">
        <w:rPr>
          <w:rFonts w:ascii="Palatino" w:hAnsi="Palatino" w:cs="Times New Roman"/>
          <w:bCs/>
          <w:color w:val="2D2829"/>
        </w:rPr>
        <w:t xml:space="preserve">) </w:t>
      </w:r>
      <w:r w:rsidRPr="002F015E">
        <w:rPr>
          <w:rFonts w:ascii="Palatino" w:hAnsi="Palatino" w:cs="Times New Roman"/>
          <w:bCs/>
          <w:color w:val="2D2829"/>
        </w:rPr>
        <w:t xml:space="preserve">represents the preferred approach to measure genome-wide gene expression </w:t>
      </w:r>
      <w:r w:rsidR="007A225F" w:rsidRPr="002F015E">
        <w:rPr>
          <w:rFonts w:ascii="Palatino" w:hAnsi="Palatino" w:cs="Times New Roman"/>
          <w:bCs/>
          <w:color w:val="2D2829"/>
        </w:rPr>
        <w:t xml:space="preserve">for </w:t>
      </w:r>
      <w:r w:rsidRPr="002F015E">
        <w:rPr>
          <w:rFonts w:ascii="Palatino" w:hAnsi="Palatino" w:cs="Times New Roman"/>
          <w:bCs/>
          <w:color w:val="2D2829"/>
        </w:rPr>
        <w:t>understand</w:t>
      </w:r>
      <w:r w:rsidR="007A225F" w:rsidRPr="002F015E">
        <w:rPr>
          <w:rFonts w:ascii="Palatino" w:hAnsi="Palatino" w:cs="Times New Roman"/>
          <w:bCs/>
          <w:color w:val="2D2829"/>
        </w:rPr>
        <w:t>ing</w:t>
      </w:r>
      <w:r w:rsidRPr="002F015E">
        <w:rPr>
          <w:rFonts w:ascii="Palatino" w:hAnsi="Palatino" w:cs="Times New Roman"/>
          <w:bCs/>
          <w:color w:val="2D2829"/>
        </w:rPr>
        <w:t xml:space="preserve"> cell</w:t>
      </w:r>
      <w:r w:rsidR="007A225F" w:rsidRPr="002F015E">
        <w:rPr>
          <w:rFonts w:ascii="Palatino" w:hAnsi="Palatino" w:cs="Times New Roman"/>
          <w:bCs/>
          <w:color w:val="2D2829"/>
        </w:rPr>
        <w:t>ular</w:t>
      </w:r>
      <w:r w:rsidRPr="002F015E">
        <w:rPr>
          <w:rFonts w:ascii="Palatino" w:hAnsi="Palatino" w:cs="Times New Roman"/>
          <w:bCs/>
          <w:color w:val="2D2829"/>
        </w:rPr>
        <w:t xml:space="preserve"> function, tissue development, </w:t>
      </w:r>
      <w:r w:rsidR="007A225F" w:rsidRPr="002F015E">
        <w:rPr>
          <w:rFonts w:ascii="Palatino" w:hAnsi="Palatino" w:cs="Times New Roman"/>
          <w:bCs/>
          <w:color w:val="2D2829"/>
        </w:rPr>
        <w:t xml:space="preserve">disease </w:t>
      </w:r>
      <w:r w:rsidRPr="002F015E">
        <w:rPr>
          <w:rFonts w:ascii="Palatino" w:hAnsi="Palatino" w:cs="Times New Roman"/>
          <w:bCs/>
          <w:color w:val="2D2829"/>
        </w:rPr>
        <w:t xml:space="preserve">pathogenesis, as well as to identify potential biomarkers </w:t>
      </w:r>
      <w:r w:rsidR="007A225F" w:rsidRPr="002F015E">
        <w:rPr>
          <w:rFonts w:ascii="Palatino" w:hAnsi="Palatino" w:cs="Times New Roman"/>
          <w:bCs/>
          <w:color w:val="2D2829"/>
        </w:rPr>
        <w:t>and</w:t>
      </w:r>
      <w:r w:rsidRPr="002F015E">
        <w:rPr>
          <w:rFonts w:ascii="Palatino" w:hAnsi="Palatino" w:cs="Times New Roman"/>
          <w:bCs/>
          <w:color w:val="2D2829"/>
        </w:rPr>
        <w:t xml:space="preserve"> therapeutic targets. </w:t>
      </w:r>
      <w:r w:rsidR="007A225F" w:rsidRPr="002F015E">
        <w:rPr>
          <w:rFonts w:ascii="Palatino" w:hAnsi="Palatino" w:cs="Times New Roman"/>
          <w:bCs/>
          <w:color w:val="2D2829"/>
        </w:rPr>
        <w:t>For samples with small cell numbers</w:t>
      </w:r>
      <w:r w:rsidR="0011417F" w:rsidRPr="002F015E">
        <w:rPr>
          <w:rFonts w:ascii="Palatino" w:hAnsi="Palatino" w:cs="Times New Roman"/>
          <w:bCs/>
          <w:color w:val="2D2829"/>
        </w:rPr>
        <w:t>,</w:t>
      </w:r>
      <w:r w:rsidR="007A225F" w:rsidRPr="002F015E">
        <w:rPr>
          <w:rFonts w:ascii="Palatino" w:hAnsi="Palatino" w:cs="Times New Roman"/>
          <w:bCs/>
          <w:color w:val="2D2829"/>
        </w:rPr>
        <w:t xml:space="preserve"> m</w:t>
      </w:r>
      <w:r w:rsidRPr="002F015E">
        <w:rPr>
          <w:rFonts w:ascii="Palatino" w:hAnsi="Palatino" w:cs="Times New Roman"/>
          <w:bCs/>
          <w:color w:val="2D2829"/>
        </w:rPr>
        <w:t xml:space="preserve">ultiple methods have been described to increase </w:t>
      </w:r>
      <w:r w:rsidR="003E4E85" w:rsidRPr="002F015E">
        <w:rPr>
          <w:rFonts w:ascii="Palatino" w:hAnsi="Palatino" w:cs="Times New Roman"/>
          <w:bCs/>
          <w:color w:val="2D2829"/>
        </w:rPr>
        <w:t xml:space="preserve">the </w:t>
      </w:r>
      <w:r w:rsidRPr="002F015E">
        <w:rPr>
          <w:rFonts w:ascii="Palatino" w:hAnsi="Palatino" w:cs="Times New Roman"/>
          <w:bCs/>
          <w:color w:val="2D2829"/>
        </w:rPr>
        <w:t>efficiency of library preparation</w:t>
      </w:r>
      <w:r w:rsidR="00162479">
        <w:rPr>
          <w:rFonts w:ascii="Palatino" w:hAnsi="Palatino" w:cs="Times New Roman"/>
          <w:bCs/>
          <w:color w:val="2D2829"/>
        </w:rPr>
        <w:t xml:space="preserve"> and</w:t>
      </w:r>
      <w:r w:rsidRPr="002F015E">
        <w:rPr>
          <w:rFonts w:ascii="Palatino" w:hAnsi="Palatino" w:cs="Times New Roman"/>
          <w:bCs/>
          <w:color w:val="2D2829"/>
        </w:rPr>
        <w:t xml:space="preserve"> to reduce hands-on time and costs. This chapter review</w:t>
      </w:r>
      <w:r w:rsidR="003E4E85" w:rsidRPr="002F015E">
        <w:rPr>
          <w:rFonts w:ascii="Palatino" w:hAnsi="Palatino" w:cs="Times New Roman"/>
          <w:bCs/>
          <w:color w:val="2D2829"/>
        </w:rPr>
        <w:t>s</w:t>
      </w:r>
      <w:r w:rsidRPr="002F015E">
        <w:rPr>
          <w:rFonts w:ascii="Palatino" w:hAnsi="Palatino" w:cs="Times New Roman"/>
          <w:bCs/>
          <w:color w:val="2D2829"/>
        </w:rPr>
        <w:t xml:space="preserve"> </w:t>
      </w:r>
      <w:r w:rsidR="003E4E85" w:rsidRPr="002F015E">
        <w:rPr>
          <w:rFonts w:ascii="Palatino" w:hAnsi="Palatino" w:cs="Times New Roman"/>
          <w:bCs/>
          <w:color w:val="2D2829"/>
        </w:rPr>
        <w:t>our approach</w:t>
      </w:r>
      <w:r w:rsidR="00162479">
        <w:rPr>
          <w:rFonts w:ascii="Palatino" w:hAnsi="Palatino" w:cs="Times New Roman"/>
          <w:bCs/>
          <w:color w:val="2D2829"/>
        </w:rPr>
        <w:t>,</w:t>
      </w:r>
      <w:r w:rsidRPr="002F015E">
        <w:rPr>
          <w:rFonts w:ascii="Palatino" w:hAnsi="Palatino" w:cs="Times New Roman"/>
          <w:bCs/>
          <w:color w:val="2D2829"/>
        </w:rPr>
        <w:t xml:space="preserve"> </w:t>
      </w:r>
      <w:r w:rsidR="00162479">
        <w:rPr>
          <w:rFonts w:ascii="Palatino" w:hAnsi="Palatino" w:cs="Times New Roman"/>
          <w:bCs/>
          <w:color w:val="2D2829"/>
        </w:rPr>
        <w:t>which</w:t>
      </w:r>
      <w:r w:rsidR="00162479" w:rsidRPr="002F015E">
        <w:rPr>
          <w:rFonts w:ascii="Palatino" w:hAnsi="Palatino" w:cs="Times New Roman"/>
          <w:bCs/>
          <w:color w:val="2D2829"/>
        </w:rPr>
        <w:t xml:space="preserve"> </w:t>
      </w:r>
      <w:r w:rsidRPr="002F015E">
        <w:rPr>
          <w:rFonts w:ascii="Palatino" w:hAnsi="Palatino" w:cs="Times New Roman"/>
          <w:bCs/>
          <w:color w:val="2D2829"/>
        </w:rPr>
        <w:t>combines flow-cytometry and the most recent high-resolution technique</w:t>
      </w:r>
      <w:r w:rsidR="00162479">
        <w:rPr>
          <w:rFonts w:ascii="Palatino" w:hAnsi="Palatino" w:cs="Times New Roman"/>
          <w:bCs/>
          <w:color w:val="2D2829"/>
        </w:rPr>
        <w:t>s</w:t>
      </w:r>
      <w:r w:rsidRPr="002F015E">
        <w:rPr>
          <w:rFonts w:ascii="Palatino" w:hAnsi="Palatino" w:cs="Times New Roman"/>
          <w:bCs/>
          <w:color w:val="2D2829"/>
        </w:rPr>
        <w:t xml:space="preserve"> to perform RNA-</w:t>
      </w:r>
      <w:proofErr w:type="spellStart"/>
      <w:r w:rsidRPr="002F015E">
        <w:rPr>
          <w:rFonts w:ascii="Palatino" w:hAnsi="Palatino" w:cs="Times New Roman"/>
          <w:bCs/>
          <w:color w:val="2D2829"/>
        </w:rPr>
        <w:t>Seq</w:t>
      </w:r>
      <w:proofErr w:type="spellEnd"/>
      <w:r w:rsidRPr="002F015E">
        <w:rPr>
          <w:rFonts w:ascii="Palatino" w:hAnsi="Palatino" w:cs="Times New Roman"/>
          <w:bCs/>
          <w:color w:val="2D2829"/>
        </w:rPr>
        <w:t xml:space="preserve"> for samples with low cell </w:t>
      </w:r>
      <w:r w:rsidR="007A225F" w:rsidRPr="002F015E">
        <w:rPr>
          <w:rFonts w:ascii="Palatino" w:hAnsi="Palatino" w:cs="Times New Roman"/>
          <w:bCs/>
          <w:color w:val="2D2829"/>
        </w:rPr>
        <w:t xml:space="preserve">numbers </w:t>
      </w:r>
      <w:r w:rsidRPr="002F015E">
        <w:rPr>
          <w:rFonts w:ascii="Palatino" w:hAnsi="Palatino" w:cs="Times New Roman"/>
          <w:bCs/>
          <w:color w:val="2D2829"/>
        </w:rPr>
        <w:t xml:space="preserve">as well as </w:t>
      </w:r>
      <w:r w:rsidR="007A225F" w:rsidRPr="002F015E">
        <w:rPr>
          <w:rFonts w:ascii="Palatino" w:hAnsi="Palatino" w:cs="Times New Roman"/>
          <w:bCs/>
          <w:color w:val="2D2829"/>
        </w:rPr>
        <w:t xml:space="preserve">for </w:t>
      </w:r>
      <w:r w:rsidRPr="002F015E">
        <w:rPr>
          <w:rFonts w:ascii="Palatino" w:hAnsi="Palatino" w:cs="Times New Roman"/>
          <w:bCs/>
          <w:color w:val="2D2829"/>
        </w:rPr>
        <w:t xml:space="preserve">single-cell samples. </w:t>
      </w:r>
      <w:r w:rsidR="007A225F" w:rsidRPr="002F015E">
        <w:rPr>
          <w:rFonts w:ascii="Palatino" w:hAnsi="Palatino" w:cs="Times New Roman"/>
          <w:bCs/>
          <w:color w:val="2D2829"/>
        </w:rPr>
        <w:t>Our</w:t>
      </w:r>
      <w:r w:rsidRPr="002F015E">
        <w:rPr>
          <w:rFonts w:ascii="Palatino" w:hAnsi="Palatino" w:cs="Times New Roman"/>
          <w:bCs/>
          <w:color w:val="2D2829"/>
        </w:rPr>
        <w:t xml:space="preserve"> approach reduces technical </w:t>
      </w:r>
      <w:r w:rsidR="007A225F" w:rsidRPr="002F015E">
        <w:rPr>
          <w:rFonts w:ascii="Palatino" w:hAnsi="Palatino" w:cs="Times New Roman"/>
          <w:bCs/>
          <w:color w:val="2D2829"/>
        </w:rPr>
        <w:t xml:space="preserve">variability </w:t>
      </w:r>
      <w:r w:rsidRPr="002F015E">
        <w:rPr>
          <w:rFonts w:ascii="Palatino" w:hAnsi="Palatino" w:cs="Times New Roman"/>
          <w:bCs/>
          <w:color w:val="2D2829"/>
        </w:rPr>
        <w:t xml:space="preserve">while increasing sensitivity and efficiency. </w:t>
      </w:r>
      <w:r w:rsidR="007A225F" w:rsidRPr="002F015E">
        <w:rPr>
          <w:rFonts w:ascii="Palatino" w:hAnsi="Palatino" w:cs="Times New Roman"/>
          <w:bCs/>
          <w:color w:val="2D2829"/>
        </w:rPr>
        <w:t>Thus</w:t>
      </w:r>
      <w:r w:rsidR="0011417F" w:rsidRPr="002F015E">
        <w:rPr>
          <w:rFonts w:ascii="Palatino" w:hAnsi="Palatino" w:cs="Times New Roman"/>
          <w:bCs/>
          <w:color w:val="2D2829"/>
        </w:rPr>
        <w:t>, it is</w:t>
      </w:r>
      <w:r w:rsidR="007A225F" w:rsidRPr="002F015E">
        <w:rPr>
          <w:rFonts w:ascii="Palatino" w:hAnsi="Palatino" w:cs="Times New Roman"/>
          <w:bCs/>
          <w:color w:val="2D2829"/>
        </w:rPr>
        <w:t xml:space="preserve"> well-suited for </w:t>
      </w:r>
      <w:r w:rsidRPr="002F015E">
        <w:rPr>
          <w:rFonts w:ascii="Palatino" w:hAnsi="Palatino" w:cs="Times New Roman"/>
          <w:bCs/>
          <w:color w:val="2D2829"/>
        </w:rPr>
        <w:t>large</w:t>
      </w:r>
      <w:r w:rsidR="007A225F" w:rsidRPr="002F015E">
        <w:rPr>
          <w:rFonts w:ascii="Palatino" w:hAnsi="Palatino" w:cs="Times New Roman"/>
          <w:bCs/>
          <w:color w:val="2D2829"/>
        </w:rPr>
        <w:t>-</w:t>
      </w:r>
      <w:r w:rsidRPr="002F015E">
        <w:rPr>
          <w:rFonts w:ascii="Palatino" w:hAnsi="Palatino" w:cs="Times New Roman"/>
          <w:bCs/>
          <w:color w:val="2D2829"/>
        </w:rPr>
        <w:t>scale gene expression profiling studies with limited samples</w:t>
      </w:r>
      <w:r w:rsidR="0011417F" w:rsidRPr="002F015E">
        <w:rPr>
          <w:rFonts w:ascii="Palatino" w:hAnsi="Palatino" w:cs="Times New Roman"/>
          <w:bCs/>
          <w:color w:val="2D2829"/>
        </w:rPr>
        <w:t xml:space="preserve"> for basic and clinical studies</w:t>
      </w:r>
      <w:r w:rsidRPr="002F015E">
        <w:rPr>
          <w:rFonts w:ascii="Palatino" w:hAnsi="Palatino" w:cs="Times New Roman"/>
          <w:bCs/>
          <w:color w:val="2D2829"/>
        </w:rPr>
        <w:t>.</w:t>
      </w:r>
    </w:p>
    <w:p w14:paraId="5127C820" w14:textId="5E91C84C" w:rsidR="0077163E" w:rsidRPr="002F015E" w:rsidRDefault="0077163E" w:rsidP="002F015E">
      <w:pPr>
        <w:spacing w:line="480" w:lineRule="auto"/>
        <w:rPr>
          <w:rFonts w:ascii="Palatino" w:hAnsi="Palatino" w:cs="Times New Roman"/>
          <w:b/>
          <w:bCs/>
          <w:color w:val="2D2829"/>
        </w:rPr>
      </w:pPr>
    </w:p>
    <w:p w14:paraId="19BDFD21" w14:textId="70E269A3" w:rsidR="0077163E" w:rsidRPr="002F015E" w:rsidRDefault="0077163E" w:rsidP="00B264D0">
      <w:pPr>
        <w:spacing w:line="480" w:lineRule="auto"/>
        <w:outlineLvl w:val="0"/>
        <w:rPr>
          <w:rFonts w:ascii="Palatino" w:hAnsi="Palatino" w:cs="Times New Roman"/>
          <w:b/>
          <w:bCs/>
          <w:color w:val="2D2829"/>
        </w:rPr>
      </w:pPr>
      <w:r w:rsidRPr="002F015E">
        <w:rPr>
          <w:rFonts w:ascii="Palatino" w:hAnsi="Palatino" w:cs="Times New Roman"/>
          <w:b/>
          <w:bCs/>
          <w:color w:val="2D2829"/>
        </w:rPr>
        <w:t>Keywords</w:t>
      </w:r>
      <w:r w:rsidR="00DF7C2F">
        <w:rPr>
          <w:rFonts w:ascii="Palatino" w:hAnsi="Palatino" w:cs="Times New Roman"/>
          <w:b/>
          <w:bCs/>
          <w:color w:val="2D2829"/>
        </w:rPr>
        <w:t>:</w:t>
      </w:r>
      <w:r w:rsidR="00193C3E" w:rsidRPr="002F015E">
        <w:rPr>
          <w:rFonts w:ascii="Palatino" w:hAnsi="Palatino" w:cs="Times New Roman"/>
          <w:b/>
          <w:bCs/>
          <w:color w:val="2D2829"/>
        </w:rPr>
        <w:t xml:space="preserve"> </w:t>
      </w:r>
      <w:r w:rsidR="00193C3E" w:rsidRPr="002F015E">
        <w:rPr>
          <w:rFonts w:ascii="Palatino" w:hAnsi="Palatino" w:cs="Times New Roman"/>
          <w:bCs/>
          <w:color w:val="2D2829"/>
        </w:rPr>
        <w:t>RNA-</w:t>
      </w:r>
      <w:proofErr w:type="spellStart"/>
      <w:r w:rsidR="00193C3E" w:rsidRPr="002F015E">
        <w:rPr>
          <w:rFonts w:ascii="Palatino" w:hAnsi="Palatino" w:cs="Times New Roman"/>
          <w:bCs/>
          <w:color w:val="2D2829"/>
        </w:rPr>
        <w:t>Seq</w:t>
      </w:r>
      <w:proofErr w:type="spellEnd"/>
      <w:r w:rsidR="00193C3E" w:rsidRPr="002F015E">
        <w:rPr>
          <w:rFonts w:ascii="Palatino" w:hAnsi="Palatino" w:cs="Times New Roman"/>
          <w:bCs/>
          <w:color w:val="2D2829"/>
        </w:rPr>
        <w:t>, Single cell, low-</w:t>
      </w:r>
      <w:r w:rsidR="00E06E95" w:rsidRPr="002F015E">
        <w:rPr>
          <w:rFonts w:ascii="Palatino" w:hAnsi="Palatino" w:cs="Times New Roman"/>
          <w:bCs/>
          <w:color w:val="2D2829"/>
        </w:rPr>
        <w:t>i</w:t>
      </w:r>
      <w:r w:rsidR="00193C3E" w:rsidRPr="002F015E">
        <w:rPr>
          <w:rFonts w:ascii="Palatino" w:hAnsi="Palatino" w:cs="Times New Roman"/>
          <w:bCs/>
          <w:color w:val="2D2829"/>
        </w:rPr>
        <w:t>nput</w:t>
      </w:r>
      <w:r w:rsidR="00E06E95" w:rsidRPr="002F015E">
        <w:rPr>
          <w:rFonts w:ascii="Palatino" w:hAnsi="Palatino" w:cs="Times New Roman"/>
          <w:bCs/>
          <w:color w:val="2D2829"/>
        </w:rPr>
        <w:t>,</w:t>
      </w:r>
      <w:r w:rsidR="00193C3E" w:rsidRPr="002F015E">
        <w:rPr>
          <w:rFonts w:ascii="Palatino" w:hAnsi="Palatino" w:cs="Times New Roman"/>
          <w:bCs/>
          <w:color w:val="2D2829"/>
        </w:rPr>
        <w:t xml:space="preserve"> transcriptomics</w:t>
      </w:r>
      <w:r w:rsidR="007F0E17" w:rsidRPr="002F015E">
        <w:rPr>
          <w:rFonts w:ascii="Palatino" w:hAnsi="Palatino" w:cs="Times New Roman"/>
          <w:bCs/>
          <w:color w:val="2D2829"/>
        </w:rPr>
        <w:t>, Smart</w:t>
      </w:r>
      <w:r w:rsidR="00E06E95" w:rsidRPr="002F015E">
        <w:rPr>
          <w:rFonts w:ascii="Palatino" w:hAnsi="Palatino" w:cs="Times New Roman"/>
          <w:bCs/>
          <w:color w:val="2D2829"/>
        </w:rPr>
        <w:t>-</w:t>
      </w:r>
      <w:proofErr w:type="spellStart"/>
      <w:r w:rsidR="007F0E17" w:rsidRPr="002F015E">
        <w:rPr>
          <w:rFonts w:ascii="Palatino" w:hAnsi="Palatino" w:cs="Times New Roman"/>
          <w:bCs/>
          <w:color w:val="2D2829"/>
        </w:rPr>
        <w:t>Seq</w:t>
      </w:r>
      <w:proofErr w:type="spellEnd"/>
      <w:r w:rsidR="00E06E95" w:rsidRPr="002F015E">
        <w:rPr>
          <w:rFonts w:ascii="Palatino" w:hAnsi="Palatino" w:cs="Times New Roman"/>
          <w:bCs/>
          <w:color w:val="2D2829"/>
        </w:rPr>
        <w:t xml:space="preserve"> </w:t>
      </w:r>
      <w:r w:rsidR="007F0E17" w:rsidRPr="002F015E">
        <w:rPr>
          <w:rFonts w:ascii="Palatino" w:hAnsi="Palatino" w:cs="Times New Roman"/>
          <w:bCs/>
          <w:color w:val="2D2829"/>
        </w:rPr>
        <w:t>2</w:t>
      </w:r>
      <w:r w:rsidR="007F0E17" w:rsidRPr="002F015E">
        <w:rPr>
          <w:rFonts w:ascii="Palatino" w:hAnsi="Palatino" w:cs="Times New Roman"/>
          <w:b/>
          <w:bCs/>
          <w:color w:val="2D2829"/>
        </w:rPr>
        <w:t xml:space="preserve"> </w:t>
      </w:r>
    </w:p>
    <w:p w14:paraId="28A49595" w14:textId="77777777" w:rsidR="0077163E" w:rsidRPr="002F015E" w:rsidRDefault="0077163E" w:rsidP="002F015E">
      <w:pPr>
        <w:spacing w:line="480" w:lineRule="auto"/>
        <w:rPr>
          <w:rFonts w:ascii="Palatino" w:hAnsi="Palatino" w:cs="Times New Roman"/>
          <w:b/>
          <w:bCs/>
          <w:color w:val="2D2829"/>
        </w:rPr>
      </w:pPr>
    </w:p>
    <w:p w14:paraId="3BE5BCB1" w14:textId="77777777" w:rsidR="0077163E" w:rsidRPr="002F015E" w:rsidRDefault="0077163E" w:rsidP="005979BE">
      <w:pPr>
        <w:pStyle w:val="Normal1"/>
        <w:spacing w:line="480" w:lineRule="auto"/>
        <w:contextualSpacing/>
        <w:rPr>
          <w:rFonts w:ascii="Palatino" w:eastAsia="Times New Roman" w:hAnsi="Palatino" w:cs="Times New Roman"/>
          <w:b/>
          <w:sz w:val="20"/>
          <w:szCs w:val="20"/>
        </w:rPr>
      </w:pPr>
    </w:p>
    <w:p w14:paraId="2BE802A1" w14:textId="77777777" w:rsidR="007A225F" w:rsidRPr="002F015E" w:rsidRDefault="006F42BF" w:rsidP="00B264D0">
      <w:pPr>
        <w:pStyle w:val="Normal1"/>
        <w:spacing w:line="480" w:lineRule="auto"/>
        <w:contextualSpacing/>
        <w:outlineLvl w:val="0"/>
        <w:rPr>
          <w:rFonts w:ascii="Palatino" w:eastAsia="Times New Roman" w:hAnsi="Palatino" w:cs="Times New Roman"/>
          <w:b/>
          <w:sz w:val="20"/>
          <w:szCs w:val="20"/>
        </w:rPr>
      </w:pPr>
      <w:r w:rsidRPr="002F015E">
        <w:rPr>
          <w:rFonts w:ascii="Palatino" w:eastAsia="Times New Roman" w:hAnsi="Palatino" w:cs="Times New Roman"/>
          <w:b/>
          <w:sz w:val="20"/>
          <w:szCs w:val="20"/>
        </w:rPr>
        <w:t>1 Introduction</w:t>
      </w:r>
    </w:p>
    <w:p w14:paraId="36CFAA1F" w14:textId="60AEA1A9" w:rsidR="0077163E" w:rsidRPr="002F015E" w:rsidRDefault="006F42BF" w:rsidP="005979BE">
      <w:pPr>
        <w:pStyle w:val="p1"/>
        <w:spacing w:line="480" w:lineRule="auto"/>
        <w:rPr>
          <w:rFonts w:ascii="Palatino" w:eastAsia="Calibri" w:hAnsi="Palatino" w:cstheme="majorHAnsi"/>
          <w:bCs/>
          <w:color w:val="2D2829"/>
          <w:sz w:val="20"/>
          <w:szCs w:val="20"/>
        </w:rPr>
      </w:pPr>
      <w:r w:rsidRPr="002F015E">
        <w:rPr>
          <w:rFonts w:ascii="Palatino" w:eastAsia="Calibri" w:hAnsi="Palatino" w:cstheme="majorHAnsi"/>
          <w:sz w:val="20"/>
          <w:szCs w:val="20"/>
        </w:rPr>
        <w:t>Large-scale transcriptomic profiling studies constitute an important first step to understanding diverse biological phenomena such as tissue development, cell</w:t>
      </w:r>
      <w:r w:rsidR="007A225F" w:rsidRPr="002F015E">
        <w:rPr>
          <w:rFonts w:ascii="Palatino" w:eastAsia="Calibri" w:hAnsi="Palatino" w:cstheme="majorHAnsi"/>
          <w:sz w:val="20"/>
          <w:szCs w:val="20"/>
        </w:rPr>
        <w:t>ular</w:t>
      </w:r>
      <w:r w:rsidRPr="002F015E">
        <w:rPr>
          <w:rFonts w:ascii="Palatino" w:eastAsia="Calibri" w:hAnsi="Palatino" w:cstheme="majorHAnsi"/>
          <w:sz w:val="20"/>
          <w:szCs w:val="20"/>
        </w:rPr>
        <w:t xml:space="preserve"> differentiation and functionality, and disease pathogenesis </w:t>
      </w:r>
      <w:r w:rsidR="003315CE" w:rsidRPr="002F015E">
        <w:rPr>
          <w:rFonts w:ascii="Palatino" w:eastAsia="Calibri" w:hAnsi="Palatino" w:cstheme="majorHAnsi"/>
          <w:sz w:val="20"/>
          <w:szCs w:val="20"/>
        </w:rPr>
        <w:fldChar w:fldCharType="begin">
          <w:fldData xml:space="preserve">PEVuZE5vdGU+PENpdGU+PEF1dGhvcj5Db3N0YTwvQXV0aG9yPjxZZWFyPjIwMTM8L1llYXI+PFJl
Y051bT4xMDc8L1JlY051bT48RGlzcGxheVRleHQ+WzEtM108L0Rpc3BsYXlUZXh0PjxyZWNvcmQ+
PHJlYy1udW1iZXI+MTA3PC9yZWMtbnVtYmVyPjxmb3JlaWduLWtleXM+PGtleSBhcHA9IkVOIiBk
Yi1pZD0iYXp4ejl4YWVyd3YycmxldnNyNHAwejA5dnZ0ejB6ejl6cHA1IiB0aW1lc3RhbXA9IjE0
OTQ3MTM4NTkiPjEwNzwva2V5PjwvZm9yZWlnbi1rZXlzPjxyZWYtdHlwZSBuYW1lPSJKb3VybmFs
IEFydGljbGUiPjE3PC9yZWYtdHlwZT48Y29udHJpYnV0b3JzPjxhdXRob3JzPjxhdXRob3I+Q29z
dGEsIFYuPC9hdXRob3I+PGF1dGhvcj5BcHJpbGUsIE0uPC9hdXRob3I+PGF1dGhvcj5Fc3Bvc2l0
bywgUi48L2F1dGhvcj48YXV0aG9yPkNpY2NvZGljb2xhLCBBLjwvYXV0aG9yPjwvYXV0aG9ycz48
L2NvbnRyaWJ1dG9ycz48YXV0aC1hZGRyZXNzPkNvbnNpZ2xpbyBOYXppb25hbGUgZGVsbGUgUmlj
ZXJjaGUsIEluc3RpdHV0ZSBvZiBHZW5ldGljcyBhbmQgQmlvcGh5c2ljcyBBLiBCdXp6YXRpLVRy
YXZlcnNvLCBOYXBsZXMsIEl0YWx5LiB2YWxlcmlvLmNvc3RhQGlnYi5jbnIuaXQ8L2F1dGgtYWRk
cmVzcz48dGl0bGVzPjx0aXRsZT5STkEtU2VxIGFuZCBodW1hbiBjb21wbGV4IGRpc2Vhc2VzOiBy
ZWNlbnQgYWNjb21wbGlzaG1lbnRzIGFuZCBmdXR1cmUgcGVyc3BlY3RpdmVzPC90aXRsZT48c2Vj
b25kYXJ5LXRpdGxlPkV1ciBKIEh1bSBHZW5ldDwvc2Vjb25kYXJ5LXRpdGxlPjwvdGl0bGVzPjxw
ZXJpb2RpY2FsPjxmdWxsLXRpdGxlPkV1ciBKIEh1bSBHZW5ldDwvZnVsbC10aXRsZT48L3Blcmlv
ZGljYWw+PHBhZ2VzPjEzNC00MjwvcGFnZXM+PHZvbHVtZT4yMTwvdm9sdW1lPjxudW1iZXI+Mjwv
bnVtYmVyPjxrZXl3b3Jkcz48a2V5d29yZD5FeG9uczwva2V5d29yZD48a2V5d29yZD4qR2VuZSBF
eHByZXNzaW9uIFByb2ZpbGluZzwva2V5d29yZD48a2V5d29yZD4qR2VuZXRpYyBEaXNlYXNlcywg
SW5ib3JuL21ldGFib2xpc20vcGh5c2lvcGF0aG9sb2d5PC9rZXl3b3JkPjxrZXl3b3JkPkdlbm9t
ZSwgSHVtYW48L2tleXdvcmQ+PGtleXdvcmQ+KkhpZ2gtVGhyb3VnaHB1dCBOdWNsZW90aWRlIFNl
cXVlbmNpbmc8L2tleXdvcmQ+PGtleXdvcmQ+SHVtYW5zPC9rZXl3b3JkPjxrZXl3b3JkPk9saWdv
bnVjbGVvdGlkZSBBcnJheSBTZXF1ZW5jZSBBbmFseXNpczwva2V5d29yZD48a2V5d29yZD4qUXVh
bnRpdGF0aXZlIFRyYWl0LCBIZXJpdGFibGU8L2tleXdvcmQ+PGtleXdvcmQ+Uk5BL2FuYWx5c2lz
L2dlbmV0aWNzPC9rZXl3b3JkPjxrZXl3b3JkPlRyYW5zY3JpcHRvbWU8L2tleXdvcmQ+PC9rZXl3
b3Jkcz48ZGF0ZXM+PHllYXI+MjAxMzwveWVhcj48cHViLWRhdGVzPjxkYXRlPkZlYjwvZGF0ZT48
L3B1Yi1kYXRlcz48L2RhdGVzPjxpc2JuPjE0NzYtNTQzOCAoRWxlY3Ryb25pYykmI3hEOzEwMTgt
NDgxMyAoTGlua2luZyk8L2lzYm4+PGFjY2Vzc2lvbi1udW0+MjI3MzkzNDA8L2FjY2Vzc2lvbi1u
dW0+PHVybHM+PHJlbGF0ZWQtdXJscz48dXJsPmh0dHBzOi8vd3d3Lm5jYmkubmxtLm5paC5nb3Yv
cHVibWVkLzIyNzM5MzQwPC91cmw+PC9yZWxhdGVkLXVybHM+PC91cmxzPjxjdXN0b20yPlBNQzM1
NDgyNzA8L2N1c3RvbTI+PGVsZWN0cm9uaWMtcmVzb3VyY2UtbnVtPjEwLjEwMzgvZWpoZy4yMDEy
LjEyOTwvZWxlY3Ryb25pYy1yZXNvdXJjZS1udW0+PC9yZWNvcmQ+PC9DaXRlPjxDaXRlPjxBdXRo
b3I+U2V1bW9pczwvQXV0aG9yPjxZZWFyPjIwMTY8L1llYXI+PFJlY051bT40PC9SZWNOdW0+PHJl
Y29yZD48cmVjLW51bWJlcj40PC9yZWMtbnVtYmVyPjxmb3JlaWduLWtleXM+PGtleSBhcHA9IkVO
IiBkYi1pZD0iYXp4ejl4YWVyd3YycmxldnNyNHAwejA5dnZ0ejB6ejl6cHA1IiB0aW1lc3RhbXA9
IjE0OTQyNzEzNTUiPjQ8L2tleT48L2ZvcmVpZ24ta2V5cz48cmVmLXR5cGUgbmFtZT0iSm91cm5h
bCBBcnRpY2xlIj4xNzwvcmVmLXR5cGU+PGNvbnRyaWJ1dG9ycz48YXV0aG9ycz48YXV0aG9yPlNl
dW1vaXMsIEcuPC9hdXRob3I+PGF1dGhvcj5aYXBhcmRpZWwtR29uemFsbywgSi48L2F1dGhvcj48
YXV0aG9yPldoaXRlLCBCLjwvYXV0aG9yPjxhdXRob3I+U2luZ2gsIEQuPC9hdXRob3I+PGF1dGhv
cj5TY2h1bHRlbiwgVi48L2F1dGhvcj48YXV0aG9yPkRpbGxvbiwgTS48L2F1dGhvcj48YXV0aG9y
PkhpbnosIEQuPC9hdXRob3I+PGF1dGhvcj5Ccm9pZGUsIEQuIEguPC9hdXRob3I+PGF1dGhvcj5T
ZXR0ZSwgQS48L2F1dGhvcj48YXV0aG9yPlBldGVycywgQi48L2F1dGhvcj48YXV0aG9yPlZpamF5
YW5hbmQsIFAuPC9hdXRob3I+PC9hdXRob3JzPjwvY29udHJpYnV0b3JzPjxhdXRoLWFkZHJlc3M+
TGEgSm9sbGEgSW5zdGl0dXRlIGZvciBBbGxlcmd5IGFuZCBJbW11bm9sb2d5LCBMYSBKb2xsYSwg
Q0EgOTIwMzc7JiN4RDtEaXZpc2lvbiBvZiBSaGV1bWF0b2xvZ3ksIEFsbGVyZ3ksIGFuZCBJbW11
bm9sb2d5LCBEZXBhcnRtZW50IG9mIE1lZGljaW5lLCBVbml2ZXJzaXR5IG9mIENhbGlmb3JuaWEs
IFNhbiBEaWVnbywgTGEgSm9sbGEsIENBIDkyMDkzOyBhbmQuJiN4RDtMYSBKb2xsYSBJbnN0aXR1
dGUgZm9yIEFsbGVyZ3kgYW5kIEltbXVub2xvZ3ksIExhIEpvbGxhLCBDQSA5MjAzNzsgdmlqYXlA
bGppLm9yZyBicGV0ZXJzQGxqaS5vcmcuJiN4RDtMYSBKb2xsYSBJbnN0aXR1dGUgZm9yIEFsbGVy
Z3kgYW5kIEltbXVub2xvZ3ksIExhIEpvbGxhLCBDQSA5MjAzNzsgQ2xpbmljYWwgYW5kIEV4cGVy
aW1lbnRhbCBTY2llbmNlcywgTmF0aW9uYWwgSW5zdGl0dXRlIGZvciBIZWFsdGggUmVzZWFyY2gg
U291dGhhbXB0b24gUmVzcGlyYXRvcnkgQmlvbWVkaWNhbCBSZXNlYXJjaCBVbml0LCBVbml2ZXJz
aXR5IG9mIFNvdXRoYW1wdG9uLCBGYWN1bHR5IG9mIE1lZGljaW5lLCBTb3V0aGFtcHRvbiBTTzE2
IDZZRCwgVW5pdGVkIEtpbmdkb20gdmlqYXlAbGppLm9yZyBicGV0ZXJzQGxqaS5vcmcuPC9hdXRo
LWFkZHJlc3M+PHRpdGxlcz48dGl0bGU+VHJhbnNjcmlwdGlvbmFsIFByb2ZpbGluZyBvZiBUaDIg
Q2VsbHMgSWRlbnRpZmllcyBQYXRob2dlbmljIEZlYXR1cmVzIEFzc29jaWF0ZWQgd2l0aCBBc3Ro
bWE8L3RpdGxlPjxzZWNvbmRhcnktdGl0bGU+SiBJbW11bm9sPC9zZWNvbmRhcnktdGl0bGU+PC90
aXRsZXM+PHBlcmlvZGljYWw+PGZ1bGwtdGl0bGU+SiBJbW11bm9sPC9mdWxsLXRpdGxlPjwvcGVy
aW9kaWNhbD48cGFnZXM+NjU1LTY0PC9wYWdlcz48dm9sdW1lPjE5Nzwvdm9sdW1lPjxudW1iZXI+
MjwvbnVtYmVyPjxkYXRlcz48eWVhcj4yMDE2PC95ZWFyPjxwdWItZGF0ZXM+PGRhdGU+SnVsIDE1
PC9kYXRlPjwvcHViLWRhdGVzPjwvZGF0ZXM+PGlzYm4+MTU1MC02NjA2IChFbGVjdHJvbmljKSYj
eEQ7MDAyMi0xNzY3IChMaW5raW5nKTwvaXNibj48YWNjZXNzaW9uLW51bT4yNzI3MTU3MDwvYWNj
ZXNzaW9uLW51bT48dXJscz48cmVsYXRlZC11cmxzPjx1cmw+aHR0cHM6Ly93d3cubmNiaS5ubG0u
bmloLmdvdi9wdWJtZWQvMjcyNzE1NzA8L3VybD48L3JlbGF0ZWQtdXJscz48L3VybHM+PGN1c3Rv
bTI+UE1DNDkzNjkwODwvY3VzdG9tMj48ZWxlY3Ryb25pYy1yZXNvdXJjZS1udW0+MTAuNDA0OS9q
aW1tdW5vbC4xNjAwMzk3PC9lbGVjdHJvbmljLXJlc291cmNlLW51bT48L3JlY29yZD48L0NpdGU+
PENpdGU+PEF1dGhvcj5FbmdlbDwvQXV0aG9yPjxZZWFyPjIwMTY8L1llYXI+PFJlY051bT41PC9S
ZWNOdW0+PHJlY29yZD48cmVjLW51bWJlcj41PC9yZWMtbnVtYmVyPjxmb3JlaWduLWtleXM+PGtl
eSBhcHA9IkVOIiBkYi1pZD0iYXp4ejl4YWVyd3YycmxldnNyNHAwejA5dnZ0ejB6ejl6cHA1IiB0
aW1lc3RhbXA9IjE0OTQyNzEzNTUiPjU8L2tleT48L2ZvcmVpZ24ta2V5cz48cmVmLXR5cGUgbmFt
ZT0iSm91cm5hbCBBcnRpY2xlIj4xNzwvcmVmLXR5cGU+PGNvbnRyaWJ1dG9ycz48YXV0aG9ycz48
YXV0aG9yPkVuZ2VsLCBJLjwvYXV0aG9yPjxhdXRob3I+U2V1bW9pcywgRy48L2F1dGhvcj48YXV0
aG9yPkNoYXZleiwgTC48L2F1dGhvcj48YXV0aG9yPlNhbWFuaWVnby1DYXN0cnVpdGEsIEQuPC9h
dXRob3I+PGF1dGhvcj5XaGl0ZSwgQi48L2F1dGhvcj48YXV0aG9yPkNoYXdsYSwgQS48L2F1dGhv
cj48YXV0aG9yPk1vY2ssIEQuPC9hdXRob3I+PGF1dGhvcj5WaWpheWFuYW5kLCBQLjwvYXV0aG9y
PjxhdXRob3I+S3JvbmVuYmVyZywgTS48L2F1dGhvcj48L2F1dGhvcnM+PC9jb250cmlidXRvcnM+
PGF1dGgtYWRkcmVzcz5MYSBKb2xsYSBJbnN0aXR1dGUgZm9yIEFsbGVyZ3kgJmFtcDtJbW11bm9s
b2d5LCBMYSBKb2xsYSwgQ2FsaWZvcm5pYSwgVVNBLiYjeEQ7RGF2aWQgR2VmZmVuIFNjaG9vbCBv
ZiBNZWRpY2luZSwgVW5pdmVyc2l0eSBvZiBDYWxpZm9ybmlhIExvcyBBbmdlbGVzLCBMb3MgQW5n
ZWxlcywgQ2FsaWZvcm5pYSwgVVNBLiYjeEQ7Q2xpbmljYWwgYW5kIEV4cGVyaW1lbnRhbCBTY2ll
bmNlcywgU291dGhhbXB0b24gTklIUiBSZXNwaXJhdG9yeSBCaW9tZWRpY2FsIFJlc2VhcmNoIFVu
aXQsIEZhY3VsdHkgb2YgTWVkaWNpbmUsIFVuaXZlcnNpdHkgb2YgU291dGhhbXB0b24sIFNvdXRo
YW1wdG9uLCBVSy4mI3hEO0RpdmlzaW9uIG9mIEJpb2xvZ2ljYWwgU2NpZW5jZXMsIFVuaXZlcnNp
dHkgb2YgQ2FsaWZvcm5pYSBTYW4gRGllZ28sIExhIEpvbGxhLCBDYWxpZm9ybmlhLCBVU0EuPC9h
dXRoLWFkZHJlc3M+PHRpdGxlcz48dGl0bGU+SW5uYXRlLWxpa2UgZnVuY3Rpb25zIG9mIG5hdHVy
YWwga2lsbGVyIFQgY2VsbCBzdWJzZXRzIHJlc3VsdCBmcm9tIGhpZ2hseSBkaXZlcmdlbnQgZ2Vu
ZSBwcm9ncmFtczwvdGl0bGU+PHNlY29uZGFyeS10aXRsZT5OYXQgSW1tdW5vbDwvc2Vjb25kYXJ5
LXRpdGxlPjwvdGl0bGVzPjxwZXJpb2RpY2FsPjxmdWxsLXRpdGxlPk5hdCBJbW11bm9sPC9mdWxs
LXRpdGxlPjwvcGVyaW9kaWNhbD48cGFnZXM+NzI4LTM5PC9wYWdlcz48dm9sdW1lPjE3PC92b2x1
bWU+PG51bWJlcj42PC9udW1iZXI+PGRhdGVzPjx5ZWFyPjIwMTY8L3llYXI+PHB1Yi1kYXRlcz48
ZGF0ZT5KdW48L2RhdGU+PC9wdWItZGF0ZXM+PC9kYXRlcz48aXNibj4xNTI5LTI5MTYgKEVsZWN0
cm9uaWMpJiN4RDsxNTI5LTI5MDggKExpbmtpbmcpPC9pc2JuPjxhY2Nlc3Npb24tbnVtPjI3MDg5
MzgwPC9hY2Nlc3Npb24tbnVtPjx1cmxzPjxyZWxhdGVkLXVybHM+PHVybD5odHRwczovL3d3dy5u
Y2JpLm5sbS5uaWguZ292L3B1Ym1lZC8yNzA4OTM4MDwvdXJsPjwvcmVsYXRlZC11cmxzPjwvdXJs
cz48Y3VzdG9tMj5QTUM0OTQ0NjU4PC9jdXN0b20yPjxlbGVjdHJvbmljLXJlc291cmNlLW51bT4x
MC4xMDM4L25pLjM0Mzc8L2VsZWN0cm9uaWMtcmVzb3VyY2UtbnVtPjwvcmVjb3JkPjwvQ2l0ZT48
L0VuZE5vdGU+
</w:fldData>
        </w:fldChar>
      </w:r>
      <w:r w:rsidR="008E5794">
        <w:rPr>
          <w:rFonts w:ascii="Palatino" w:eastAsia="Calibri" w:hAnsi="Palatino" w:cstheme="majorHAnsi"/>
          <w:sz w:val="20"/>
          <w:szCs w:val="20"/>
        </w:rPr>
        <w:instrText xml:space="preserve"> ADDIN EN.CITE </w:instrText>
      </w:r>
      <w:r w:rsidR="008E5794">
        <w:rPr>
          <w:rFonts w:ascii="Palatino" w:eastAsia="Calibri" w:hAnsi="Palatino" w:cstheme="majorHAnsi"/>
          <w:sz w:val="20"/>
          <w:szCs w:val="20"/>
        </w:rPr>
        <w:fldChar w:fldCharType="begin">
          <w:fldData xml:space="preserve">PEVuZE5vdGU+PENpdGU+PEF1dGhvcj5Db3N0YTwvQXV0aG9yPjxZZWFyPjIwMTM8L1llYXI+PFJl
Y051bT4xMDc8L1JlY051bT48RGlzcGxheVRleHQ+WzEtM108L0Rpc3BsYXlUZXh0PjxyZWNvcmQ+
PHJlYy1udW1iZXI+MTA3PC9yZWMtbnVtYmVyPjxmb3JlaWduLWtleXM+PGtleSBhcHA9IkVOIiBk
Yi1pZD0iYXp4ejl4YWVyd3YycmxldnNyNHAwejA5dnZ0ejB6ejl6cHA1IiB0aW1lc3RhbXA9IjE0
OTQ3MTM4NTkiPjEwNzwva2V5PjwvZm9yZWlnbi1rZXlzPjxyZWYtdHlwZSBuYW1lPSJKb3VybmFs
IEFydGljbGUiPjE3PC9yZWYtdHlwZT48Y29udHJpYnV0b3JzPjxhdXRob3JzPjxhdXRob3I+Q29z
dGEsIFYuPC9hdXRob3I+PGF1dGhvcj5BcHJpbGUsIE0uPC9hdXRob3I+PGF1dGhvcj5Fc3Bvc2l0
bywgUi48L2F1dGhvcj48YXV0aG9yPkNpY2NvZGljb2xhLCBBLjwvYXV0aG9yPjwvYXV0aG9ycz48
L2NvbnRyaWJ1dG9ycz48YXV0aC1hZGRyZXNzPkNvbnNpZ2xpbyBOYXppb25hbGUgZGVsbGUgUmlj
ZXJjaGUsIEluc3RpdHV0ZSBvZiBHZW5ldGljcyBhbmQgQmlvcGh5c2ljcyBBLiBCdXp6YXRpLVRy
YXZlcnNvLCBOYXBsZXMsIEl0YWx5LiB2YWxlcmlvLmNvc3RhQGlnYi5jbnIuaXQ8L2F1dGgtYWRk
cmVzcz48dGl0bGVzPjx0aXRsZT5STkEtU2VxIGFuZCBodW1hbiBjb21wbGV4IGRpc2Vhc2VzOiBy
ZWNlbnQgYWNjb21wbGlzaG1lbnRzIGFuZCBmdXR1cmUgcGVyc3BlY3RpdmVzPC90aXRsZT48c2Vj
b25kYXJ5LXRpdGxlPkV1ciBKIEh1bSBHZW5ldDwvc2Vjb25kYXJ5LXRpdGxlPjwvdGl0bGVzPjxw
ZXJpb2RpY2FsPjxmdWxsLXRpdGxlPkV1ciBKIEh1bSBHZW5ldDwvZnVsbC10aXRsZT48L3Blcmlv
ZGljYWw+PHBhZ2VzPjEzNC00MjwvcGFnZXM+PHZvbHVtZT4yMTwvdm9sdW1lPjxudW1iZXI+Mjwv
bnVtYmVyPjxrZXl3b3Jkcz48a2V5d29yZD5FeG9uczwva2V5d29yZD48a2V5d29yZD4qR2VuZSBF
eHByZXNzaW9uIFByb2ZpbGluZzwva2V5d29yZD48a2V5d29yZD4qR2VuZXRpYyBEaXNlYXNlcywg
SW5ib3JuL21ldGFib2xpc20vcGh5c2lvcGF0aG9sb2d5PC9rZXl3b3JkPjxrZXl3b3JkPkdlbm9t
ZSwgSHVtYW48L2tleXdvcmQ+PGtleXdvcmQ+KkhpZ2gtVGhyb3VnaHB1dCBOdWNsZW90aWRlIFNl
cXVlbmNpbmc8L2tleXdvcmQ+PGtleXdvcmQ+SHVtYW5zPC9rZXl3b3JkPjxrZXl3b3JkPk9saWdv
bnVjbGVvdGlkZSBBcnJheSBTZXF1ZW5jZSBBbmFseXNpczwva2V5d29yZD48a2V5d29yZD4qUXVh
bnRpdGF0aXZlIFRyYWl0LCBIZXJpdGFibGU8L2tleXdvcmQ+PGtleXdvcmQ+Uk5BL2FuYWx5c2lz
L2dlbmV0aWNzPC9rZXl3b3JkPjxrZXl3b3JkPlRyYW5zY3JpcHRvbWU8L2tleXdvcmQ+PC9rZXl3
b3Jkcz48ZGF0ZXM+PHllYXI+MjAxMzwveWVhcj48cHViLWRhdGVzPjxkYXRlPkZlYjwvZGF0ZT48
L3B1Yi1kYXRlcz48L2RhdGVzPjxpc2JuPjE0NzYtNTQzOCAoRWxlY3Ryb25pYykmI3hEOzEwMTgt
NDgxMyAoTGlua2luZyk8L2lzYm4+PGFjY2Vzc2lvbi1udW0+MjI3MzkzNDA8L2FjY2Vzc2lvbi1u
dW0+PHVybHM+PHJlbGF0ZWQtdXJscz48dXJsPmh0dHBzOi8vd3d3Lm5jYmkubmxtLm5paC5nb3Yv
cHVibWVkLzIyNzM5MzQwPC91cmw+PC9yZWxhdGVkLXVybHM+PC91cmxzPjxjdXN0b20yPlBNQzM1
NDgyNzA8L2N1c3RvbTI+PGVsZWN0cm9uaWMtcmVzb3VyY2UtbnVtPjEwLjEwMzgvZWpoZy4yMDEy
LjEyOTwvZWxlY3Ryb25pYy1yZXNvdXJjZS1udW0+PC9yZWNvcmQ+PC9DaXRlPjxDaXRlPjxBdXRo
b3I+U2V1bW9pczwvQXV0aG9yPjxZZWFyPjIwMTY8L1llYXI+PFJlY051bT40PC9SZWNOdW0+PHJl
Y29yZD48cmVjLW51bWJlcj40PC9yZWMtbnVtYmVyPjxmb3JlaWduLWtleXM+PGtleSBhcHA9IkVO
IiBkYi1pZD0iYXp4ejl4YWVyd3YycmxldnNyNHAwejA5dnZ0ejB6ejl6cHA1IiB0aW1lc3RhbXA9
IjE0OTQyNzEzNTUiPjQ8L2tleT48L2ZvcmVpZ24ta2V5cz48cmVmLXR5cGUgbmFtZT0iSm91cm5h
bCBBcnRpY2xlIj4xNzwvcmVmLXR5cGU+PGNvbnRyaWJ1dG9ycz48YXV0aG9ycz48YXV0aG9yPlNl
dW1vaXMsIEcuPC9hdXRob3I+PGF1dGhvcj5aYXBhcmRpZWwtR29uemFsbywgSi48L2F1dGhvcj48
YXV0aG9yPldoaXRlLCBCLjwvYXV0aG9yPjxhdXRob3I+U2luZ2gsIEQuPC9hdXRob3I+PGF1dGhv
cj5TY2h1bHRlbiwgVi48L2F1dGhvcj48YXV0aG9yPkRpbGxvbiwgTS48L2F1dGhvcj48YXV0aG9y
PkhpbnosIEQuPC9hdXRob3I+PGF1dGhvcj5Ccm9pZGUsIEQuIEguPC9hdXRob3I+PGF1dGhvcj5T
ZXR0ZSwgQS48L2F1dGhvcj48YXV0aG9yPlBldGVycywgQi48L2F1dGhvcj48YXV0aG9yPlZpamF5
YW5hbmQsIFAuPC9hdXRob3I+PC9hdXRob3JzPjwvY29udHJpYnV0b3JzPjxhdXRoLWFkZHJlc3M+
TGEgSm9sbGEgSW5zdGl0dXRlIGZvciBBbGxlcmd5IGFuZCBJbW11bm9sb2d5LCBMYSBKb2xsYSwg
Q0EgOTIwMzc7JiN4RDtEaXZpc2lvbiBvZiBSaGV1bWF0b2xvZ3ksIEFsbGVyZ3ksIGFuZCBJbW11
bm9sb2d5LCBEZXBhcnRtZW50IG9mIE1lZGljaW5lLCBVbml2ZXJzaXR5IG9mIENhbGlmb3JuaWEs
IFNhbiBEaWVnbywgTGEgSm9sbGEsIENBIDkyMDkzOyBhbmQuJiN4RDtMYSBKb2xsYSBJbnN0aXR1
dGUgZm9yIEFsbGVyZ3kgYW5kIEltbXVub2xvZ3ksIExhIEpvbGxhLCBDQSA5MjAzNzsgdmlqYXlA
bGppLm9yZyBicGV0ZXJzQGxqaS5vcmcuJiN4RDtMYSBKb2xsYSBJbnN0aXR1dGUgZm9yIEFsbGVy
Z3kgYW5kIEltbXVub2xvZ3ksIExhIEpvbGxhLCBDQSA5MjAzNzsgQ2xpbmljYWwgYW5kIEV4cGVy
aW1lbnRhbCBTY2llbmNlcywgTmF0aW9uYWwgSW5zdGl0dXRlIGZvciBIZWFsdGggUmVzZWFyY2gg
U291dGhhbXB0b24gUmVzcGlyYXRvcnkgQmlvbWVkaWNhbCBSZXNlYXJjaCBVbml0LCBVbml2ZXJz
aXR5IG9mIFNvdXRoYW1wdG9uLCBGYWN1bHR5IG9mIE1lZGljaW5lLCBTb3V0aGFtcHRvbiBTTzE2
IDZZRCwgVW5pdGVkIEtpbmdkb20gdmlqYXlAbGppLm9yZyBicGV0ZXJzQGxqaS5vcmcuPC9hdXRo
LWFkZHJlc3M+PHRpdGxlcz48dGl0bGU+VHJhbnNjcmlwdGlvbmFsIFByb2ZpbGluZyBvZiBUaDIg
Q2VsbHMgSWRlbnRpZmllcyBQYXRob2dlbmljIEZlYXR1cmVzIEFzc29jaWF0ZWQgd2l0aCBBc3Ro
bWE8L3RpdGxlPjxzZWNvbmRhcnktdGl0bGU+SiBJbW11bm9sPC9zZWNvbmRhcnktdGl0bGU+PC90
aXRsZXM+PHBlcmlvZGljYWw+PGZ1bGwtdGl0bGU+SiBJbW11bm9sPC9mdWxsLXRpdGxlPjwvcGVy
aW9kaWNhbD48cGFnZXM+NjU1LTY0PC9wYWdlcz48dm9sdW1lPjE5Nzwvdm9sdW1lPjxudW1iZXI+
MjwvbnVtYmVyPjxkYXRlcz48eWVhcj4yMDE2PC95ZWFyPjxwdWItZGF0ZXM+PGRhdGU+SnVsIDE1
PC9kYXRlPjwvcHViLWRhdGVzPjwvZGF0ZXM+PGlzYm4+MTU1MC02NjA2IChFbGVjdHJvbmljKSYj
eEQ7MDAyMi0xNzY3IChMaW5raW5nKTwvaXNibj48YWNjZXNzaW9uLW51bT4yNzI3MTU3MDwvYWNj
ZXNzaW9uLW51bT48dXJscz48cmVsYXRlZC11cmxzPjx1cmw+aHR0cHM6Ly93d3cubmNiaS5ubG0u
bmloLmdvdi9wdWJtZWQvMjcyNzE1NzA8L3VybD48L3JlbGF0ZWQtdXJscz48L3VybHM+PGN1c3Rv
bTI+UE1DNDkzNjkwODwvY3VzdG9tMj48ZWxlY3Ryb25pYy1yZXNvdXJjZS1udW0+MTAuNDA0OS9q
aW1tdW5vbC4xNjAwMzk3PC9lbGVjdHJvbmljLXJlc291cmNlLW51bT48L3JlY29yZD48L0NpdGU+
PENpdGU+PEF1dGhvcj5FbmdlbDwvQXV0aG9yPjxZZWFyPjIwMTY8L1llYXI+PFJlY051bT41PC9S
ZWNOdW0+PHJlY29yZD48cmVjLW51bWJlcj41PC9yZWMtbnVtYmVyPjxmb3JlaWduLWtleXM+PGtl
eSBhcHA9IkVOIiBkYi1pZD0iYXp4ejl4YWVyd3YycmxldnNyNHAwejA5dnZ0ejB6ejl6cHA1IiB0
aW1lc3RhbXA9IjE0OTQyNzEzNTUiPjU8L2tleT48L2ZvcmVpZ24ta2V5cz48cmVmLXR5cGUgbmFt
ZT0iSm91cm5hbCBBcnRpY2xlIj4xNzwvcmVmLXR5cGU+PGNvbnRyaWJ1dG9ycz48YXV0aG9ycz48
YXV0aG9yPkVuZ2VsLCBJLjwvYXV0aG9yPjxhdXRob3I+U2V1bW9pcywgRy48L2F1dGhvcj48YXV0
aG9yPkNoYXZleiwgTC48L2F1dGhvcj48YXV0aG9yPlNhbWFuaWVnby1DYXN0cnVpdGEsIEQuPC9h
dXRob3I+PGF1dGhvcj5XaGl0ZSwgQi48L2F1dGhvcj48YXV0aG9yPkNoYXdsYSwgQS48L2F1dGhv
cj48YXV0aG9yPk1vY2ssIEQuPC9hdXRob3I+PGF1dGhvcj5WaWpheWFuYW5kLCBQLjwvYXV0aG9y
PjxhdXRob3I+S3JvbmVuYmVyZywgTS48L2F1dGhvcj48L2F1dGhvcnM+PC9jb250cmlidXRvcnM+
PGF1dGgtYWRkcmVzcz5MYSBKb2xsYSBJbnN0aXR1dGUgZm9yIEFsbGVyZ3kgJmFtcDtJbW11bm9s
b2d5LCBMYSBKb2xsYSwgQ2FsaWZvcm5pYSwgVVNBLiYjeEQ7RGF2aWQgR2VmZmVuIFNjaG9vbCBv
ZiBNZWRpY2luZSwgVW5pdmVyc2l0eSBvZiBDYWxpZm9ybmlhIExvcyBBbmdlbGVzLCBMb3MgQW5n
ZWxlcywgQ2FsaWZvcm5pYSwgVVNBLiYjeEQ7Q2xpbmljYWwgYW5kIEV4cGVyaW1lbnRhbCBTY2ll
bmNlcywgU291dGhhbXB0b24gTklIUiBSZXNwaXJhdG9yeSBCaW9tZWRpY2FsIFJlc2VhcmNoIFVu
aXQsIEZhY3VsdHkgb2YgTWVkaWNpbmUsIFVuaXZlcnNpdHkgb2YgU291dGhhbXB0b24sIFNvdXRo
YW1wdG9uLCBVSy4mI3hEO0RpdmlzaW9uIG9mIEJpb2xvZ2ljYWwgU2NpZW5jZXMsIFVuaXZlcnNp
dHkgb2YgQ2FsaWZvcm5pYSBTYW4gRGllZ28sIExhIEpvbGxhLCBDYWxpZm9ybmlhLCBVU0EuPC9h
dXRoLWFkZHJlc3M+PHRpdGxlcz48dGl0bGU+SW5uYXRlLWxpa2UgZnVuY3Rpb25zIG9mIG5hdHVy
YWwga2lsbGVyIFQgY2VsbCBzdWJzZXRzIHJlc3VsdCBmcm9tIGhpZ2hseSBkaXZlcmdlbnQgZ2Vu
ZSBwcm9ncmFtczwvdGl0bGU+PHNlY29uZGFyeS10aXRsZT5OYXQgSW1tdW5vbDwvc2Vjb25kYXJ5
LXRpdGxlPjwvdGl0bGVzPjxwZXJpb2RpY2FsPjxmdWxsLXRpdGxlPk5hdCBJbW11bm9sPC9mdWxs
LXRpdGxlPjwvcGVyaW9kaWNhbD48cGFnZXM+NzI4LTM5PC9wYWdlcz48dm9sdW1lPjE3PC92b2x1
bWU+PG51bWJlcj42PC9udW1iZXI+PGRhdGVzPjx5ZWFyPjIwMTY8L3llYXI+PHB1Yi1kYXRlcz48
ZGF0ZT5KdW48L2RhdGU+PC9wdWItZGF0ZXM+PC9kYXRlcz48aXNibj4xNTI5LTI5MTYgKEVsZWN0
cm9uaWMpJiN4RDsxNTI5LTI5MDggKExpbmtpbmcpPC9pc2JuPjxhY2Nlc3Npb24tbnVtPjI3MDg5
MzgwPC9hY2Nlc3Npb24tbnVtPjx1cmxzPjxyZWxhdGVkLXVybHM+PHVybD5odHRwczovL3d3dy5u
Y2JpLm5sbS5uaWguZ292L3B1Ym1lZC8yNzA4OTM4MDwvdXJsPjwvcmVsYXRlZC11cmxzPjwvdXJs
cz48Y3VzdG9tMj5QTUM0OTQ0NjU4PC9jdXN0b20yPjxlbGVjdHJvbmljLXJlc291cmNlLW51bT4x
MC4xMDM4L25pLjM0Mzc8L2VsZWN0cm9uaWMtcmVzb3VyY2UtbnVtPjwvcmVjb3JkPjwvQ2l0ZT48
L0VuZE5vdGU+
</w:fldData>
        </w:fldChar>
      </w:r>
      <w:r w:rsidR="008E5794">
        <w:rPr>
          <w:rFonts w:ascii="Palatino" w:eastAsia="Calibri" w:hAnsi="Palatino" w:cstheme="majorHAnsi"/>
          <w:sz w:val="20"/>
          <w:szCs w:val="20"/>
        </w:rPr>
        <w:instrText xml:space="preserve"> ADDIN EN.CITE.DATA </w:instrText>
      </w:r>
      <w:r w:rsidR="008E5794">
        <w:rPr>
          <w:rFonts w:ascii="Palatino" w:eastAsia="Calibri" w:hAnsi="Palatino" w:cstheme="majorHAnsi"/>
          <w:sz w:val="20"/>
          <w:szCs w:val="20"/>
        </w:rPr>
      </w:r>
      <w:r w:rsidR="008E5794">
        <w:rPr>
          <w:rFonts w:ascii="Palatino" w:eastAsia="Calibri" w:hAnsi="Palatino" w:cstheme="majorHAnsi"/>
          <w:sz w:val="20"/>
          <w:szCs w:val="20"/>
        </w:rPr>
        <w:fldChar w:fldCharType="end"/>
      </w:r>
      <w:r w:rsidR="003315CE" w:rsidRPr="002F015E">
        <w:rPr>
          <w:rFonts w:ascii="Palatino" w:eastAsia="Calibri" w:hAnsi="Palatino" w:cstheme="majorHAnsi"/>
          <w:sz w:val="20"/>
          <w:szCs w:val="20"/>
        </w:rPr>
      </w:r>
      <w:r w:rsidR="003315CE" w:rsidRPr="002F015E">
        <w:rPr>
          <w:rFonts w:ascii="Palatino" w:eastAsia="Calibri" w:hAnsi="Palatino" w:cstheme="majorHAnsi"/>
          <w:sz w:val="20"/>
          <w:szCs w:val="20"/>
        </w:rPr>
        <w:fldChar w:fldCharType="separate"/>
      </w:r>
      <w:r w:rsidR="008E5794">
        <w:rPr>
          <w:rFonts w:ascii="Palatino" w:eastAsia="Calibri" w:hAnsi="Palatino" w:cstheme="majorHAnsi"/>
          <w:noProof/>
          <w:sz w:val="20"/>
          <w:szCs w:val="20"/>
        </w:rPr>
        <w:t>[1-3]</w:t>
      </w:r>
      <w:r w:rsidR="003315CE" w:rsidRPr="002F015E">
        <w:rPr>
          <w:rFonts w:ascii="Palatino" w:eastAsia="Calibri" w:hAnsi="Palatino" w:cstheme="majorHAnsi"/>
          <w:sz w:val="20"/>
          <w:szCs w:val="20"/>
        </w:rPr>
        <w:fldChar w:fldCharType="end"/>
      </w:r>
      <w:r w:rsidRPr="002F015E">
        <w:rPr>
          <w:rFonts w:ascii="Palatino" w:eastAsia="Calibri" w:hAnsi="Palatino" w:cstheme="majorHAnsi"/>
          <w:sz w:val="20"/>
          <w:szCs w:val="20"/>
        </w:rPr>
        <w:t xml:space="preserve">. </w:t>
      </w:r>
      <w:r w:rsidR="003B683F" w:rsidRPr="002F015E">
        <w:rPr>
          <w:rFonts w:ascii="Palatino" w:eastAsia="Calibri" w:hAnsi="Palatino" w:cstheme="majorHAnsi"/>
          <w:sz w:val="20"/>
          <w:szCs w:val="20"/>
        </w:rPr>
        <w:t xml:space="preserve">They </w:t>
      </w:r>
      <w:r w:rsidRPr="002F015E">
        <w:rPr>
          <w:rFonts w:ascii="Palatino" w:eastAsia="Calibri" w:hAnsi="Palatino" w:cstheme="majorHAnsi"/>
          <w:sz w:val="20"/>
          <w:szCs w:val="20"/>
        </w:rPr>
        <w:t xml:space="preserve">also represent a promising </w:t>
      </w:r>
      <w:r w:rsidR="00D40122" w:rsidRPr="002F015E">
        <w:rPr>
          <w:rFonts w:ascii="Palatino" w:eastAsia="Calibri" w:hAnsi="Palatino" w:cstheme="majorHAnsi"/>
          <w:sz w:val="20"/>
          <w:szCs w:val="20"/>
        </w:rPr>
        <w:t xml:space="preserve">tool for development of </w:t>
      </w:r>
      <w:r w:rsidRPr="002F015E">
        <w:rPr>
          <w:rFonts w:ascii="Palatino" w:eastAsia="Calibri" w:hAnsi="Palatino" w:cstheme="majorHAnsi"/>
          <w:sz w:val="20"/>
          <w:szCs w:val="20"/>
        </w:rPr>
        <w:t>diagnostic</w:t>
      </w:r>
      <w:r w:rsidR="003B683F" w:rsidRPr="002F015E">
        <w:rPr>
          <w:rFonts w:ascii="Palatino" w:eastAsia="Calibri" w:hAnsi="Palatino" w:cstheme="majorHAnsi"/>
          <w:sz w:val="20"/>
          <w:szCs w:val="20"/>
        </w:rPr>
        <w:t>s</w:t>
      </w:r>
      <w:r w:rsidRPr="002F015E">
        <w:rPr>
          <w:rFonts w:ascii="Palatino" w:eastAsia="Calibri" w:hAnsi="Palatino" w:cstheme="majorHAnsi"/>
          <w:sz w:val="20"/>
          <w:szCs w:val="20"/>
        </w:rPr>
        <w:t xml:space="preserve"> and therapeutic</w:t>
      </w:r>
      <w:r w:rsidR="00D40122" w:rsidRPr="002F015E">
        <w:rPr>
          <w:rFonts w:ascii="Palatino" w:eastAsia="Calibri" w:hAnsi="Palatino" w:cstheme="majorHAnsi"/>
          <w:sz w:val="20"/>
          <w:szCs w:val="20"/>
        </w:rPr>
        <w:t>s</w:t>
      </w:r>
      <w:r w:rsidRPr="002F015E">
        <w:rPr>
          <w:rFonts w:ascii="Palatino" w:eastAsia="Calibri" w:hAnsi="Palatino" w:cstheme="majorHAnsi"/>
          <w:sz w:val="20"/>
          <w:szCs w:val="20"/>
        </w:rPr>
        <w:t xml:space="preserve"> </w:t>
      </w:r>
      <w:r w:rsidR="00D7538B" w:rsidRPr="002F015E">
        <w:rPr>
          <w:rFonts w:ascii="Palatino" w:eastAsia="Calibri" w:hAnsi="Palatino" w:cstheme="majorHAnsi"/>
          <w:sz w:val="20"/>
          <w:szCs w:val="20"/>
        </w:rPr>
        <w:fldChar w:fldCharType="begin"/>
      </w:r>
      <w:r w:rsidR="008E5794">
        <w:rPr>
          <w:rFonts w:ascii="Palatino" w:eastAsia="Calibri" w:hAnsi="Palatino" w:cstheme="majorHAnsi"/>
          <w:sz w:val="20"/>
          <w:szCs w:val="20"/>
        </w:rPr>
        <w:instrText xml:space="preserve"> ADDIN EN.CITE &lt;EndNote&gt;&lt;Cite&gt;&lt;Author&gt;Byron&lt;/Author&gt;&lt;Year&gt;2016&lt;/Year&gt;&lt;RecNum&gt;106&lt;/RecNum&gt;&lt;DisplayText&gt;[4]&lt;/DisplayText&gt;&lt;record&gt;&lt;rec-number&gt;106&lt;/rec-number&gt;&lt;foreign-keys&gt;&lt;key app="EN" db-id="azxz9xaerwv2rlevsr4p0z09vvtz0zz9zpp5" timestamp="1494713709"&gt;106&lt;/key&gt;&lt;/foreign-keys&gt;&lt;ref-type name="Journal Article"&gt;17&lt;/ref-type&gt;&lt;contributors&gt;&lt;authors&gt;&lt;author&gt;Byron, S. A.&lt;/author&gt;&lt;author&gt;Van Keuren-Jensen, K. R.&lt;/author&gt;&lt;author&gt;Engelthaler, D. M.&lt;/author&gt;&lt;author&gt;Carpten, J. D.&lt;/author&gt;&lt;author&gt;Craig, D. W.&lt;/author&gt;&lt;/authors&gt;&lt;/contributors&gt;&lt;auth-address&gt;Center for Translational Innovation, Translational Genomics Research Institute, Phoenix, Arizona 85004, USA.&amp;#xD;Neurogenomics Division, Translational Genomics Research Institute, Phoenix, Arizona 85004, USA.&amp;#xD;Pathogen Genomics Division, Translational Genomics Research Institute, Flagstaff, Arizona 86001, USA.&amp;#xD;Integrated Cancer Genomics Division, Translational Genomics Research Institute, Phoenix, Arizona 85004, USA.&lt;/auth-address&gt;&lt;titles&gt;&lt;title&gt;Translating RNA sequencing into clinical diagnostics: opportunities and challenges&lt;/title&gt;&lt;secondary-title&gt;Nat Rev Genet&lt;/secondary-title&gt;&lt;/titles&gt;&lt;periodical&gt;&lt;full-title&gt;Nat Rev Genet&lt;/full-title&gt;&lt;/periodical&gt;&lt;pages&gt;257-71&lt;/pages&gt;&lt;volume&gt;17&lt;/volume&gt;&lt;number&gt;5&lt;/number&gt;&lt;keywords&gt;&lt;keyword&gt;Computational Biology/methods&lt;/keyword&gt;&lt;keyword&gt;Diagnostic Tests, Routine/*methods&lt;/keyword&gt;&lt;keyword&gt;Disease/*genetics&lt;/keyword&gt;&lt;keyword&gt;*Gene Expression Profiling&lt;/keyword&gt;&lt;keyword&gt;High-Throughput Nucleotide Sequencing/*methods&lt;/keyword&gt;&lt;keyword&gt;Humans&lt;/keyword&gt;&lt;keyword&gt;RNA/*genetics&lt;/keyword&gt;&lt;keyword&gt;Sequence Analysis, RNA/*methods&lt;/keyword&gt;&lt;/keywords&gt;&lt;dates&gt;&lt;year&gt;2016&lt;/year&gt;&lt;pub-dates&gt;&lt;date&gt;May&lt;/date&gt;&lt;/pub-dates&gt;&lt;/dates&gt;&lt;isbn&gt;1471-0064 (Electronic)&amp;#xD;1471-0056 (Linking)&lt;/isbn&gt;&lt;accession-num&gt;26996076&lt;/accession-num&gt;&lt;urls&gt;&lt;related-urls&gt;&lt;url&gt;https://www.ncbi.nlm.nih.gov/pubmed/26996076&lt;/url&gt;&lt;/related-urls&gt;&lt;/urls&gt;&lt;electronic-resource-num&gt;10.1038/nrg.2016.10&lt;/electronic-resource-num&gt;&lt;/record&gt;&lt;/Cite&gt;&lt;/EndNote&gt;</w:instrText>
      </w:r>
      <w:r w:rsidR="00D7538B" w:rsidRPr="002F015E">
        <w:rPr>
          <w:rFonts w:ascii="Palatino" w:eastAsia="Calibri" w:hAnsi="Palatino" w:cstheme="majorHAnsi"/>
          <w:sz w:val="20"/>
          <w:szCs w:val="20"/>
        </w:rPr>
        <w:fldChar w:fldCharType="separate"/>
      </w:r>
      <w:r w:rsidR="008E5794">
        <w:rPr>
          <w:rFonts w:ascii="Palatino" w:eastAsia="Calibri" w:hAnsi="Palatino" w:cstheme="majorHAnsi"/>
          <w:noProof/>
          <w:sz w:val="20"/>
          <w:szCs w:val="20"/>
        </w:rPr>
        <w:t>[4]</w:t>
      </w:r>
      <w:r w:rsidR="00D7538B" w:rsidRPr="002F015E">
        <w:rPr>
          <w:rFonts w:ascii="Palatino" w:eastAsia="Calibri" w:hAnsi="Palatino" w:cstheme="majorHAnsi"/>
          <w:sz w:val="20"/>
          <w:szCs w:val="20"/>
        </w:rPr>
        <w:fldChar w:fldCharType="end"/>
      </w:r>
      <w:r w:rsidRPr="002F015E">
        <w:rPr>
          <w:rFonts w:ascii="Palatino" w:eastAsia="Calibri" w:hAnsi="Palatino" w:cstheme="majorHAnsi"/>
          <w:sz w:val="20"/>
          <w:szCs w:val="20"/>
        </w:rPr>
        <w:t xml:space="preserve">. However, </w:t>
      </w:r>
      <w:r w:rsidR="007A225F" w:rsidRPr="002F015E">
        <w:rPr>
          <w:rFonts w:ascii="Palatino" w:eastAsia="Calibri" w:hAnsi="Palatino" w:cstheme="majorHAnsi"/>
          <w:sz w:val="20"/>
          <w:szCs w:val="20"/>
        </w:rPr>
        <w:t xml:space="preserve">such </w:t>
      </w:r>
      <w:r w:rsidRPr="002F015E">
        <w:rPr>
          <w:rFonts w:ascii="Palatino" w:eastAsia="Calibri" w:hAnsi="Palatino" w:cstheme="majorHAnsi"/>
          <w:sz w:val="20"/>
          <w:szCs w:val="20"/>
        </w:rPr>
        <w:t xml:space="preserve">studies can be limited by sample availability </w:t>
      </w:r>
      <w:r w:rsidR="00D40122" w:rsidRPr="002F015E">
        <w:rPr>
          <w:rFonts w:ascii="Palatino" w:eastAsia="Calibri" w:hAnsi="Palatino" w:cstheme="majorHAnsi"/>
          <w:sz w:val="20"/>
          <w:szCs w:val="20"/>
        </w:rPr>
        <w:t xml:space="preserve">and </w:t>
      </w:r>
      <w:r w:rsidRPr="002F015E">
        <w:rPr>
          <w:rFonts w:ascii="Palatino" w:eastAsia="Calibri" w:hAnsi="Palatino" w:cstheme="majorHAnsi"/>
          <w:sz w:val="20"/>
          <w:szCs w:val="20"/>
        </w:rPr>
        <w:t>heterogeneity, especially in immunology</w:t>
      </w:r>
      <w:r w:rsidR="00552775" w:rsidRPr="002F015E">
        <w:rPr>
          <w:rFonts w:ascii="Palatino" w:eastAsia="Calibri" w:hAnsi="Palatino" w:cstheme="majorHAnsi"/>
          <w:sz w:val="20"/>
          <w:szCs w:val="20"/>
        </w:rPr>
        <w:t xml:space="preserve"> </w:t>
      </w:r>
      <w:r w:rsidR="00EF0158" w:rsidRPr="002F015E">
        <w:rPr>
          <w:rFonts w:ascii="Palatino" w:eastAsia="Calibri" w:hAnsi="Palatino" w:cstheme="majorHAnsi"/>
          <w:sz w:val="20"/>
          <w:szCs w:val="20"/>
        </w:rPr>
        <w:fldChar w:fldCharType="begin"/>
      </w:r>
      <w:r w:rsidR="008E5794">
        <w:rPr>
          <w:rFonts w:ascii="Palatino" w:eastAsia="Calibri" w:hAnsi="Palatino" w:cstheme="majorHAnsi"/>
          <w:sz w:val="20"/>
          <w:szCs w:val="20"/>
        </w:rPr>
        <w:instrText xml:space="preserve"> ADDIN EN.CITE &lt;EndNote&gt;&lt;Cite&gt;&lt;Author&gt;Zhao&lt;/Author&gt;&lt;Year&gt;2010&lt;/Year&gt;&lt;RecNum&gt;98&lt;/RecNum&gt;&lt;DisplayText&gt;[5]&lt;/DisplayText&gt;&lt;record&gt;&lt;rec-number&gt;98&lt;/rec-number&gt;&lt;foreign-keys&gt;&lt;key app="EN" db-id="azxz9xaerwv2rlevsr4p0z09vvtz0zz9zpp5" timestamp="1494626324"&gt;98&lt;/key&gt;&lt;/foreign-keys&gt;&lt;ref-type name="Journal Article"&gt;17&lt;/ref-type&gt;&lt;contributors&gt;&lt;authors&gt;&lt;author&gt;Zhao, Y.&lt;/author&gt;&lt;author&gt;Simon, R.&lt;/author&gt;&lt;/authors&gt;&lt;/contributors&gt;&lt;auth-address&gt;Biometric Research Branch, Division of Cancer Treatment and Diagnosis, National Cancer Institute, National Institutes of Health, Bethesda, Maryland, USA. zhaoy@nih.gov.&lt;/auth-address&gt;&lt;titles&gt;&lt;title&gt;Gene expression deconvolution in clinical samples&lt;/title&gt;&lt;secondary-title&gt;Genome Med&lt;/secondary-title&gt;&lt;/titles&gt;&lt;periodical&gt;&lt;full-title&gt;Genome Med&lt;/full-title&gt;&lt;/periodical&gt;&lt;pages&gt;93&lt;/pages&gt;&lt;volume&gt;2&lt;/volume&gt;&lt;number&gt;12&lt;/number&gt;&lt;dates&gt;&lt;year&gt;2010&lt;/year&gt;&lt;pub-dates&gt;&lt;date&gt;Dec 29&lt;/date&gt;&lt;/pub-dates&gt;&lt;/dates&gt;&lt;isbn&gt;1756-994X (Electronic)&amp;#xD;1756-994X (Linking)&lt;/isbn&gt;&lt;accession-num&gt;21211069&lt;/accession-num&gt;&lt;urls&gt;&lt;related-urls&gt;&lt;url&gt;https://www.ncbi.nlm.nih.gov/pubmed/21211069&lt;/url&gt;&lt;/related-urls&gt;&lt;/urls&gt;&lt;custom2&gt;PMC3025435&lt;/custom2&gt;&lt;electronic-resource-num&gt;10.1186/gm214&lt;/electronic-resource-num&gt;&lt;/record&gt;&lt;/Cite&gt;&lt;/EndNote&gt;</w:instrText>
      </w:r>
      <w:r w:rsidR="00EF0158" w:rsidRPr="002F015E">
        <w:rPr>
          <w:rFonts w:ascii="Palatino" w:eastAsia="Calibri" w:hAnsi="Palatino" w:cstheme="majorHAnsi"/>
          <w:sz w:val="20"/>
          <w:szCs w:val="20"/>
        </w:rPr>
        <w:fldChar w:fldCharType="separate"/>
      </w:r>
      <w:r w:rsidR="008E5794">
        <w:rPr>
          <w:rFonts w:ascii="Palatino" w:eastAsia="Calibri" w:hAnsi="Palatino" w:cstheme="majorHAnsi"/>
          <w:noProof/>
          <w:sz w:val="20"/>
          <w:szCs w:val="20"/>
        </w:rPr>
        <w:t>[5]</w:t>
      </w:r>
      <w:r w:rsidR="00EF0158" w:rsidRPr="002F015E">
        <w:rPr>
          <w:rFonts w:ascii="Palatino" w:eastAsia="Calibri" w:hAnsi="Palatino" w:cstheme="majorHAnsi"/>
          <w:sz w:val="20"/>
          <w:szCs w:val="20"/>
        </w:rPr>
        <w:fldChar w:fldCharType="end"/>
      </w:r>
      <w:r w:rsidRPr="002F015E">
        <w:rPr>
          <w:rFonts w:ascii="Palatino" w:eastAsia="Calibri" w:hAnsi="Palatino" w:cstheme="majorHAnsi"/>
          <w:sz w:val="20"/>
          <w:szCs w:val="20"/>
        </w:rPr>
        <w:t xml:space="preserve">. The heterogeneous and complex cellular composition of tissue samples can confound analyses by increasing the biological noise and masking subtle but biologically relevant changes in mRNA expression. Diverse methods have been used to address these issues, for example, using </w:t>
      </w:r>
      <w:r w:rsidR="00D40122" w:rsidRPr="002F015E">
        <w:rPr>
          <w:rFonts w:ascii="Palatino" w:eastAsia="Calibri" w:hAnsi="Palatino" w:cstheme="majorHAnsi"/>
          <w:sz w:val="20"/>
          <w:szCs w:val="20"/>
        </w:rPr>
        <w:t>more accessible</w:t>
      </w:r>
      <w:r w:rsidRPr="002F015E">
        <w:rPr>
          <w:rFonts w:ascii="Palatino" w:eastAsia="Calibri" w:hAnsi="Palatino" w:cstheme="majorHAnsi"/>
          <w:sz w:val="20"/>
          <w:szCs w:val="20"/>
        </w:rPr>
        <w:t xml:space="preserve"> </w:t>
      </w:r>
      <w:r w:rsidR="00D40122" w:rsidRPr="002F015E">
        <w:rPr>
          <w:rFonts w:ascii="Palatino" w:eastAsia="Calibri" w:hAnsi="Palatino" w:cstheme="majorHAnsi"/>
          <w:sz w:val="20"/>
          <w:szCs w:val="20"/>
        </w:rPr>
        <w:t xml:space="preserve">sources of cells, </w:t>
      </w:r>
      <w:r w:rsidRPr="002F015E">
        <w:rPr>
          <w:rFonts w:ascii="Palatino" w:eastAsia="Calibri" w:hAnsi="Palatino" w:cstheme="majorHAnsi"/>
          <w:sz w:val="20"/>
          <w:szCs w:val="20"/>
        </w:rPr>
        <w:t>such as blood</w:t>
      </w:r>
      <w:r w:rsidR="00162479">
        <w:rPr>
          <w:rFonts w:ascii="Palatino" w:eastAsia="Calibri" w:hAnsi="Palatino" w:cstheme="majorHAnsi"/>
          <w:sz w:val="20"/>
          <w:szCs w:val="20"/>
        </w:rPr>
        <w:t>,</w:t>
      </w:r>
      <w:r w:rsidR="00D40122" w:rsidRPr="002F015E">
        <w:rPr>
          <w:rFonts w:ascii="Palatino" w:eastAsia="Calibri" w:hAnsi="Palatino" w:cstheme="majorHAnsi"/>
          <w:sz w:val="20"/>
          <w:szCs w:val="20"/>
        </w:rPr>
        <w:t xml:space="preserve"> </w:t>
      </w:r>
      <w:r w:rsidRPr="002F015E">
        <w:rPr>
          <w:rFonts w:ascii="Palatino" w:eastAsia="Calibri" w:hAnsi="Palatino" w:cstheme="majorHAnsi"/>
          <w:sz w:val="20"/>
          <w:szCs w:val="20"/>
        </w:rPr>
        <w:t xml:space="preserve">or using </w:t>
      </w:r>
      <w:r w:rsidRPr="002F015E">
        <w:rPr>
          <w:rFonts w:ascii="Palatino" w:eastAsia="Calibri" w:hAnsi="Palatino" w:cstheme="majorHAnsi"/>
          <w:i/>
          <w:sz w:val="20"/>
          <w:szCs w:val="20"/>
        </w:rPr>
        <w:t>ex-vivo</w:t>
      </w:r>
      <w:r w:rsidRPr="002F015E">
        <w:rPr>
          <w:rFonts w:ascii="Palatino" w:eastAsia="Calibri" w:hAnsi="Palatino" w:cstheme="majorHAnsi"/>
          <w:sz w:val="20"/>
          <w:szCs w:val="20"/>
        </w:rPr>
        <w:t xml:space="preserve"> </w:t>
      </w:r>
      <w:r w:rsidR="00952E9A">
        <w:rPr>
          <w:rFonts w:ascii="Palatino" w:eastAsia="Calibri" w:hAnsi="Palatino" w:cstheme="majorHAnsi"/>
          <w:sz w:val="20"/>
          <w:szCs w:val="20"/>
        </w:rPr>
        <w:t>culture to expand</w:t>
      </w:r>
      <w:r w:rsidRPr="002F015E">
        <w:rPr>
          <w:rFonts w:ascii="Palatino" w:eastAsia="Calibri" w:hAnsi="Palatino" w:cstheme="majorHAnsi"/>
          <w:sz w:val="20"/>
          <w:szCs w:val="20"/>
        </w:rPr>
        <w:t xml:space="preserve"> rare cell populations derived from tissue samples </w:t>
      </w:r>
      <w:r w:rsidR="00FE0669" w:rsidRPr="002F015E">
        <w:rPr>
          <w:rFonts w:ascii="Palatino" w:eastAsia="Calibri" w:hAnsi="Palatino" w:cstheme="majorHAnsi"/>
          <w:sz w:val="20"/>
          <w:szCs w:val="20"/>
        </w:rPr>
        <w:fldChar w:fldCharType="begin">
          <w:fldData xml:space="preserve">PEVuZE5vdGU+PENpdGU+PEF1dGhvcj5DYWk8L0F1dGhvcj48WWVhcj4yMDEwPC9ZZWFyPjxSZWNO
dW0+MTA4PC9SZWNOdW0+PERpc3BsYXlUZXh0Pls2LDddPC9EaXNwbGF5VGV4dD48cmVjb3JkPjxy
ZWMtbnVtYmVyPjEwODwvcmVjLW51bWJlcj48Zm9yZWlnbi1rZXlzPjxrZXkgYXBwPSJFTiIgZGIt
aWQ9ImF6eHo5eGFlcnd2MnJsZXZzcjRwMHowOXZ2dHoweno5enBwNSIgdGltZXN0YW1wPSIxNDk0
NzE0MTgzIj4xMDg8L2tleT48L2ZvcmVpZ24ta2V5cz48cmVmLXR5cGUgbmFtZT0iSm91cm5hbCBB
cnRpY2xlIj4xNzwvcmVmLXR5cGU+PGNvbnRyaWJ1dG9ycz48YXV0aG9ycz48YXV0aG9yPkNhaSwg
Qy48L2F1dGhvcj48YXV0aG9yPkxhbmdmZWxkZXIsIFAuPC9hdXRob3I+PGF1dGhvcj5GdWxsZXIs
IFQuIEYuPC9hdXRob3I+PGF1dGhvcj5PbGRoYW0sIE0uIEMuPC9hdXRob3I+PGF1dGhvcj5MdW8s
IFIuPC9hdXRob3I+PGF1dGhvcj52YW4gZGVuIEJlcmcsIEwuIEguPC9hdXRob3I+PGF1dGhvcj5P
cGhvZmYsIFIuIEEuPC9hdXRob3I+PGF1dGhvcj5Ib3J2YXRoLCBTLjwvYXV0aG9yPjwvYXV0aG9y
cz48L2NvbnRyaWJ1dG9ycz48YXV0aC1hZGRyZXNzPkRlcGFydG1lbnQgb2YgSHVtYW4gR2VuZXRp
Y3MsIERhdmlkIEdlZmZlbiBTY2hvb2wgb2YgTWVkaWNpbmUsIFVuaXZlcnNpdHkgb2YgQ2FsaWZv
cm5pYSBMb3MgQW5nZWxlcywgTG9zIEFuZ2VsZXMsIENBIDkwMDk1LCBVU0EuPC9hdXRoLWFkZHJl
c3M+PHRpdGxlcz48dGl0bGU+SXMgaHVtYW4gYmxvb2QgYSBnb29kIHN1cnJvZ2F0ZSBmb3IgYnJh
aW4gdGlzc3VlIGluIHRyYW5zY3JpcHRpb25hbCBzdHVkaWVzPzwvdGl0bGU+PHNlY29uZGFyeS10
aXRsZT5CTUMgR2Vub21pY3M8L3NlY29uZGFyeS10aXRsZT48L3RpdGxlcz48cGVyaW9kaWNhbD48
ZnVsbC10aXRsZT5CTUMgR2Vub21pY3M8L2Z1bGwtdGl0bGU+PC9wZXJpb2RpY2FsPjxwYWdlcz41
ODk8L3BhZ2VzPjx2b2x1bWU+MTE8L3ZvbHVtZT48a2V5d29yZHM+PGtleXdvcmQ+QW50aWdlbnMs
IENEL2dlbmV0aWNzPC9rZXl3b3JkPjxrZXl3b3JkPkJsb29kLyptZXRhYm9saXNtPC9rZXl3b3Jk
PjxrZXl3b3JkPkJyYWluLyptZXRhYm9saXNtPC9rZXl3b3JkPjxrZXl3b3JkPkNsdXN0ZXIgQW5h
bHlzaXM8L2tleXdvcmQ+PGtleXdvcmQ+R2VuZSBFeHByZXNzaW9uIFByb2ZpbGluZzwva2V5d29y
ZD48a2V5d29yZD5HZW5lIEV4cHJlc3Npb24gUmVndWxhdGlvbjwva2V5d29yZD48a2V5d29yZD5H
ZW5lczwva2V5d29yZD48a2V5d29yZD5IdW1hbnM8L2tleXdvcmQ+PGtleXdvcmQ+SW5oZXJpdGFu
Y2UgUGF0dGVybnMvZ2VuZXRpY3M8L2tleXdvcmQ+PGtleXdvcmQ+TW9sZWN1bGFyIFNlcXVlbmNl
IEFubm90YXRpb248L2tleXdvcmQ+PGtleXdvcmQ+T3JnYW4gU3BlY2lmaWNpdHkvZ2VuZXRpY3M8
L2tleXdvcmQ+PGtleXdvcmQ+KlRyYW5zY3JpcHRpb24sIEdlbmV0aWM8L2tleXdvcmQ+PC9rZXl3
b3Jkcz48ZGF0ZXM+PHllYXI+MjAxMDwveWVhcj48cHViLWRhdGVzPjxkYXRlPk9jdCAyMDwvZGF0
ZT48L3B1Yi1kYXRlcz48L2RhdGVzPjxpc2JuPjE0NzEtMjE2NCAoRWxlY3Ryb25pYykmI3hEOzE0
NzEtMjE2NCAoTGlua2luZyk8L2lzYm4+PGFjY2Vzc2lvbi1udW0+MjA5NjE0Mjg8L2FjY2Vzc2lv
bi1udW0+PHVybHM+PHJlbGF0ZWQtdXJscz48dXJsPmh0dHBzOi8vd3d3Lm5jYmkubmxtLm5paC5n
b3YvcHVibWVkLzIwOTYxNDI4PC91cmw+PC9yZWxhdGVkLXVybHM+PC91cmxzPjxjdXN0b20yPlBN
QzMwOTE1MTA8L2N1c3RvbTI+PGVsZWN0cm9uaWMtcmVzb3VyY2UtbnVtPjEwLjExODYvMTQ3MS0y
MTY0LTExLTU4OTwvZWxlY3Ryb25pYy1yZXNvdXJjZS1udW0+PC9yZWNvcmQ+PC9DaXRlPjxDaXRl
PjxBdXRob3I+TW9oYW1hZC1GYXV6aTwvQXV0aG9yPjxZZWFyPjIwMTU8L1llYXI+PFJlY051bT4x
MTA8L1JlY051bT48cmVjb3JkPjxyZWMtbnVtYmVyPjExMDwvcmVjLW51bWJlcj48Zm9yZWlnbi1r
ZXlzPjxrZXkgYXBwPSJFTiIgZGItaWQ9ImF6eHo5eGFlcnd2MnJsZXZzcjRwMHowOXZ2dHoweno5
enBwNSIgdGltZXN0YW1wPSIxNDk0NzE0NjYyIj4xMTA8L2tleT48L2ZvcmVpZ24ta2V5cz48cmVm
LXR5cGUgbmFtZT0iSm91cm5hbCBBcnRpY2xlIj4xNzwvcmVmLXR5cGU+PGNvbnRyaWJ1dG9ycz48
YXV0aG9ycz48YXV0aG9yPk1vaGFtYWQtRmF1emksIE4uPC9hdXRob3I+PGF1dGhvcj5Sb3NzLCBQ
LiBKLjwvYXV0aG9yPjxhdXRob3I+TWFnYSwgRS4gQS48L2F1dGhvcj48YXV0aG9yPk11cnJheSwg
Si4gRC48L2F1dGhvcj48L2F1dGhvcnM+PC9jb250cmlidXRvcnM+PGF1dGgtYWRkcmVzcz5EZXBh
cnRtZW50IG9mIEFuaW1hbCBTY2llbmNlLCBVbml2ZXJzaXR5IG9mIENhbGlmb3JuaWEsIERhdmlz
LCBDYWxpZm9ybmlhIDk1NjE2IFVTQSA7IEluc3RpdHV0ZSBvZiBPY2VhbiBhbmQgRWFydGggU2Np
ZW5jZXMsIFVuaXZlcnNpdHkgb2YgTWFsYXlhLCA1MDYwMyBLdWFsYSBMdW1wdXIsIE1hbGF5c2lh
LiYjeEQ7RGVwYXJ0bWVudCBvZiBBbmltYWwgU2NpZW5jZSwgVW5pdmVyc2l0eSBvZiBDYWxpZm9y
bmlhLCBEYXZpcywgQ2FsaWZvcm5pYSA5NTYxNiBVU0EuJiN4RDtEZXBhcnRtZW50IG9mIEFuaW1h
bCBTY2llbmNlLCBVbml2ZXJzaXR5IG9mIENhbGlmb3JuaWEsIERhdmlzLCBDYWxpZm9ybmlhIDk1
NjE2IFVTQSA7IERlcGFydG1lbnQgb2YgUG9wdWxhdGlvbiBIZWFsdGggYW5kIFJlcHJvZHVjdGlv
biwgVW5pdmVyc2l0eSBvZiBDYWxpZm9ybmlhLCBEYXZpcywgQ2FsaWZvcm5pYSA5NTYxNiBVU0Eu
PC9hdXRoLWFkZHJlc3M+PHRpdGxlcz48dGl0bGU+SW1wYWN0IG9mIHNvdXJjZSB0aXNzdWUgYW5k
IGV4IHZpdm8gZXhwYW5zaW9uIG9uIHRoZSBjaGFyYWN0ZXJpemF0aW9uIG9mIGdvYXQgbWVzZW5j
aHltYWwgc3RlbSBjZWxsczwvdGl0bGU+PHNlY29uZGFyeS10aXRsZT5KIEFuaW0gU2NpIEJpb3Rl
Y2hub2w8L3NlY29uZGFyeS10aXRsZT48L3RpdGxlcz48cGVyaW9kaWNhbD48ZnVsbC10aXRsZT5K
IEFuaW0gU2NpIEJpb3RlY2hub2w8L2Z1bGwtdGl0bGU+PC9wZXJpb2RpY2FsPjxwYWdlcz4xPC9w
YWdlcz48dm9sdW1lPjY8L3ZvbHVtZT48bnVtYmVyPjE8L251bWJlcj48a2V5d29yZHM+PGtleXdv
cmQ+QWRpcG9zZTwva2V5d29yZD48a2V5d29yZD5Cb25lIG1hcnJvdzwva2V5d29yZD48a2V5d29y
ZD5DaGFyYWN0ZXJpemF0aW9uPC9rZXl3b3JkPjxrZXl3b3JkPkRpZmZlcmVudGlhdGlvbjwva2V5
d29yZD48a2V5d29yZD5Hb2F0PC9rZXl3b3JkPjxrZXl3b3JkPk1lc2VuY2h5bWFsIHN0ZW0gY2Vs
bHM8L2tleXdvcmQ+PC9rZXl3b3Jkcz48ZGF0ZXM+PHllYXI+MjAxNTwveWVhcj48L2RhdGVzPjxp
c2JuPjE2NzQtOTc4MiAoUHJpbnQpJiN4RDsxNjc0LTk3ODIgKExpbmtpbmcpPC9pc2JuPjxhY2Nl
c3Npb24tbnVtPjI1ODM4ODk3PC9hY2Nlc3Npb24tbnVtPjx1cmxzPjxyZWxhdGVkLXVybHM+PHVy
bD5odHRwczovL3d3dy5uY2JpLm5sbS5uaWguZ292L3B1Ym1lZC8yNTgzODg5NzwvdXJsPjwvcmVs
YXRlZC11cmxzPjwvdXJscz48Y3VzdG9tMj5QTUM0MzgyODM4PC9jdXN0b20yPjxlbGVjdHJvbmlj
LXJlc291cmNlLW51bT4xMC4xMTg2LzIwNDktMTg5MS02LTE8L2VsZWN0cm9uaWMtcmVzb3VyY2Ut
bnVtPjwvcmVjb3JkPjwvQ2l0ZT48L0VuZE5vdGU+
</w:fldData>
        </w:fldChar>
      </w:r>
      <w:r w:rsidR="008E5794">
        <w:rPr>
          <w:rFonts w:ascii="Palatino" w:eastAsia="Calibri" w:hAnsi="Palatino" w:cstheme="majorHAnsi"/>
          <w:sz w:val="20"/>
          <w:szCs w:val="20"/>
        </w:rPr>
        <w:instrText xml:space="preserve"> ADDIN EN.CITE </w:instrText>
      </w:r>
      <w:r w:rsidR="008E5794">
        <w:rPr>
          <w:rFonts w:ascii="Palatino" w:eastAsia="Calibri" w:hAnsi="Palatino" w:cstheme="majorHAnsi"/>
          <w:sz w:val="20"/>
          <w:szCs w:val="20"/>
        </w:rPr>
        <w:fldChar w:fldCharType="begin">
          <w:fldData xml:space="preserve">PEVuZE5vdGU+PENpdGU+PEF1dGhvcj5DYWk8L0F1dGhvcj48WWVhcj4yMDEwPC9ZZWFyPjxSZWNO
dW0+MTA4PC9SZWNOdW0+PERpc3BsYXlUZXh0Pls2LDddPC9EaXNwbGF5VGV4dD48cmVjb3JkPjxy
ZWMtbnVtYmVyPjEwODwvcmVjLW51bWJlcj48Zm9yZWlnbi1rZXlzPjxrZXkgYXBwPSJFTiIgZGIt
aWQ9ImF6eHo5eGFlcnd2MnJsZXZzcjRwMHowOXZ2dHoweno5enBwNSIgdGltZXN0YW1wPSIxNDk0
NzE0MTgzIj4xMDg8L2tleT48L2ZvcmVpZ24ta2V5cz48cmVmLXR5cGUgbmFtZT0iSm91cm5hbCBB
cnRpY2xlIj4xNzwvcmVmLXR5cGU+PGNvbnRyaWJ1dG9ycz48YXV0aG9ycz48YXV0aG9yPkNhaSwg
Qy48L2F1dGhvcj48YXV0aG9yPkxhbmdmZWxkZXIsIFAuPC9hdXRob3I+PGF1dGhvcj5GdWxsZXIs
IFQuIEYuPC9hdXRob3I+PGF1dGhvcj5PbGRoYW0sIE0uIEMuPC9hdXRob3I+PGF1dGhvcj5MdW8s
IFIuPC9hdXRob3I+PGF1dGhvcj52YW4gZGVuIEJlcmcsIEwuIEguPC9hdXRob3I+PGF1dGhvcj5P
cGhvZmYsIFIuIEEuPC9hdXRob3I+PGF1dGhvcj5Ib3J2YXRoLCBTLjwvYXV0aG9yPjwvYXV0aG9y
cz48L2NvbnRyaWJ1dG9ycz48YXV0aC1hZGRyZXNzPkRlcGFydG1lbnQgb2YgSHVtYW4gR2VuZXRp
Y3MsIERhdmlkIEdlZmZlbiBTY2hvb2wgb2YgTWVkaWNpbmUsIFVuaXZlcnNpdHkgb2YgQ2FsaWZv
cm5pYSBMb3MgQW5nZWxlcywgTG9zIEFuZ2VsZXMsIENBIDkwMDk1LCBVU0EuPC9hdXRoLWFkZHJl
c3M+PHRpdGxlcz48dGl0bGU+SXMgaHVtYW4gYmxvb2QgYSBnb29kIHN1cnJvZ2F0ZSBmb3IgYnJh
aW4gdGlzc3VlIGluIHRyYW5zY3JpcHRpb25hbCBzdHVkaWVzPzwvdGl0bGU+PHNlY29uZGFyeS10
aXRsZT5CTUMgR2Vub21pY3M8L3NlY29uZGFyeS10aXRsZT48L3RpdGxlcz48cGVyaW9kaWNhbD48
ZnVsbC10aXRsZT5CTUMgR2Vub21pY3M8L2Z1bGwtdGl0bGU+PC9wZXJpb2RpY2FsPjxwYWdlcz41
ODk8L3BhZ2VzPjx2b2x1bWU+MTE8L3ZvbHVtZT48a2V5d29yZHM+PGtleXdvcmQ+QW50aWdlbnMs
IENEL2dlbmV0aWNzPC9rZXl3b3JkPjxrZXl3b3JkPkJsb29kLyptZXRhYm9saXNtPC9rZXl3b3Jk
PjxrZXl3b3JkPkJyYWluLyptZXRhYm9saXNtPC9rZXl3b3JkPjxrZXl3b3JkPkNsdXN0ZXIgQW5h
bHlzaXM8L2tleXdvcmQ+PGtleXdvcmQ+R2VuZSBFeHByZXNzaW9uIFByb2ZpbGluZzwva2V5d29y
ZD48a2V5d29yZD5HZW5lIEV4cHJlc3Npb24gUmVndWxhdGlvbjwva2V5d29yZD48a2V5d29yZD5H
ZW5lczwva2V5d29yZD48a2V5d29yZD5IdW1hbnM8L2tleXdvcmQ+PGtleXdvcmQ+SW5oZXJpdGFu
Y2UgUGF0dGVybnMvZ2VuZXRpY3M8L2tleXdvcmQ+PGtleXdvcmQ+TW9sZWN1bGFyIFNlcXVlbmNl
IEFubm90YXRpb248L2tleXdvcmQ+PGtleXdvcmQ+T3JnYW4gU3BlY2lmaWNpdHkvZ2VuZXRpY3M8
L2tleXdvcmQ+PGtleXdvcmQ+KlRyYW5zY3JpcHRpb24sIEdlbmV0aWM8L2tleXdvcmQ+PC9rZXl3
b3Jkcz48ZGF0ZXM+PHllYXI+MjAxMDwveWVhcj48cHViLWRhdGVzPjxkYXRlPk9jdCAyMDwvZGF0
ZT48L3B1Yi1kYXRlcz48L2RhdGVzPjxpc2JuPjE0NzEtMjE2NCAoRWxlY3Ryb25pYykmI3hEOzE0
NzEtMjE2NCAoTGlua2luZyk8L2lzYm4+PGFjY2Vzc2lvbi1udW0+MjA5NjE0Mjg8L2FjY2Vzc2lv
bi1udW0+PHVybHM+PHJlbGF0ZWQtdXJscz48dXJsPmh0dHBzOi8vd3d3Lm5jYmkubmxtLm5paC5n
b3YvcHVibWVkLzIwOTYxNDI4PC91cmw+PC9yZWxhdGVkLXVybHM+PC91cmxzPjxjdXN0b20yPlBN
QzMwOTE1MTA8L2N1c3RvbTI+PGVsZWN0cm9uaWMtcmVzb3VyY2UtbnVtPjEwLjExODYvMTQ3MS0y
MTY0LTExLTU4OTwvZWxlY3Ryb25pYy1yZXNvdXJjZS1udW0+PC9yZWNvcmQ+PC9DaXRlPjxDaXRl
PjxBdXRob3I+TW9oYW1hZC1GYXV6aTwvQXV0aG9yPjxZZWFyPjIwMTU8L1llYXI+PFJlY051bT4x
MTA8L1JlY051bT48cmVjb3JkPjxyZWMtbnVtYmVyPjExMDwvcmVjLW51bWJlcj48Zm9yZWlnbi1r
ZXlzPjxrZXkgYXBwPSJFTiIgZGItaWQ9ImF6eHo5eGFlcnd2MnJsZXZzcjRwMHowOXZ2dHoweno5
enBwNSIgdGltZXN0YW1wPSIxNDk0NzE0NjYyIj4xMTA8L2tleT48L2ZvcmVpZ24ta2V5cz48cmVm
LXR5cGUgbmFtZT0iSm91cm5hbCBBcnRpY2xlIj4xNzwvcmVmLXR5cGU+PGNvbnRyaWJ1dG9ycz48
YXV0aG9ycz48YXV0aG9yPk1vaGFtYWQtRmF1emksIE4uPC9hdXRob3I+PGF1dGhvcj5Sb3NzLCBQ
LiBKLjwvYXV0aG9yPjxhdXRob3I+TWFnYSwgRS4gQS48L2F1dGhvcj48YXV0aG9yPk11cnJheSwg
Si4gRC48L2F1dGhvcj48L2F1dGhvcnM+PC9jb250cmlidXRvcnM+PGF1dGgtYWRkcmVzcz5EZXBh
cnRtZW50IG9mIEFuaW1hbCBTY2llbmNlLCBVbml2ZXJzaXR5IG9mIENhbGlmb3JuaWEsIERhdmlz
LCBDYWxpZm9ybmlhIDk1NjE2IFVTQSA7IEluc3RpdHV0ZSBvZiBPY2VhbiBhbmQgRWFydGggU2Np
ZW5jZXMsIFVuaXZlcnNpdHkgb2YgTWFsYXlhLCA1MDYwMyBLdWFsYSBMdW1wdXIsIE1hbGF5c2lh
LiYjeEQ7RGVwYXJ0bWVudCBvZiBBbmltYWwgU2NpZW5jZSwgVW5pdmVyc2l0eSBvZiBDYWxpZm9y
bmlhLCBEYXZpcywgQ2FsaWZvcm5pYSA5NTYxNiBVU0EuJiN4RDtEZXBhcnRtZW50IG9mIEFuaW1h
bCBTY2llbmNlLCBVbml2ZXJzaXR5IG9mIENhbGlmb3JuaWEsIERhdmlzLCBDYWxpZm9ybmlhIDk1
NjE2IFVTQSA7IERlcGFydG1lbnQgb2YgUG9wdWxhdGlvbiBIZWFsdGggYW5kIFJlcHJvZHVjdGlv
biwgVW5pdmVyc2l0eSBvZiBDYWxpZm9ybmlhLCBEYXZpcywgQ2FsaWZvcm5pYSA5NTYxNiBVU0Eu
PC9hdXRoLWFkZHJlc3M+PHRpdGxlcz48dGl0bGU+SW1wYWN0IG9mIHNvdXJjZSB0aXNzdWUgYW5k
IGV4IHZpdm8gZXhwYW5zaW9uIG9uIHRoZSBjaGFyYWN0ZXJpemF0aW9uIG9mIGdvYXQgbWVzZW5j
aHltYWwgc3RlbSBjZWxsczwvdGl0bGU+PHNlY29uZGFyeS10aXRsZT5KIEFuaW0gU2NpIEJpb3Rl
Y2hub2w8L3NlY29uZGFyeS10aXRsZT48L3RpdGxlcz48cGVyaW9kaWNhbD48ZnVsbC10aXRsZT5K
IEFuaW0gU2NpIEJpb3RlY2hub2w8L2Z1bGwtdGl0bGU+PC9wZXJpb2RpY2FsPjxwYWdlcz4xPC9w
YWdlcz48dm9sdW1lPjY8L3ZvbHVtZT48bnVtYmVyPjE8L251bWJlcj48a2V5d29yZHM+PGtleXdv
cmQ+QWRpcG9zZTwva2V5d29yZD48a2V5d29yZD5Cb25lIG1hcnJvdzwva2V5d29yZD48a2V5d29y
ZD5DaGFyYWN0ZXJpemF0aW9uPC9rZXl3b3JkPjxrZXl3b3JkPkRpZmZlcmVudGlhdGlvbjwva2V5
d29yZD48a2V5d29yZD5Hb2F0PC9rZXl3b3JkPjxrZXl3b3JkPk1lc2VuY2h5bWFsIHN0ZW0gY2Vs
bHM8L2tleXdvcmQ+PC9rZXl3b3Jkcz48ZGF0ZXM+PHllYXI+MjAxNTwveWVhcj48L2RhdGVzPjxp
c2JuPjE2NzQtOTc4MiAoUHJpbnQpJiN4RDsxNjc0LTk3ODIgKExpbmtpbmcpPC9pc2JuPjxhY2Nl
c3Npb24tbnVtPjI1ODM4ODk3PC9hY2Nlc3Npb24tbnVtPjx1cmxzPjxyZWxhdGVkLXVybHM+PHVy
bD5odHRwczovL3d3dy5uY2JpLm5sbS5uaWguZ292L3B1Ym1lZC8yNTgzODg5NzwvdXJsPjwvcmVs
YXRlZC11cmxzPjwvdXJscz48Y3VzdG9tMj5QTUM0MzgyODM4PC9jdXN0b20yPjxlbGVjdHJvbmlj
LXJlc291cmNlLW51bT4xMC4xMTg2LzIwNDktMTg5MS02LTE8L2VsZWN0cm9uaWMtcmVzb3VyY2Ut
bnVtPjwvcmVjb3JkPjwvQ2l0ZT48L0VuZE5vdGU+
</w:fldData>
        </w:fldChar>
      </w:r>
      <w:r w:rsidR="008E5794">
        <w:rPr>
          <w:rFonts w:ascii="Palatino" w:eastAsia="Calibri" w:hAnsi="Palatino" w:cstheme="majorHAnsi"/>
          <w:sz w:val="20"/>
          <w:szCs w:val="20"/>
        </w:rPr>
        <w:instrText xml:space="preserve"> ADDIN EN.CITE.DATA </w:instrText>
      </w:r>
      <w:r w:rsidR="008E5794">
        <w:rPr>
          <w:rFonts w:ascii="Palatino" w:eastAsia="Calibri" w:hAnsi="Palatino" w:cstheme="majorHAnsi"/>
          <w:sz w:val="20"/>
          <w:szCs w:val="20"/>
        </w:rPr>
      </w:r>
      <w:r w:rsidR="008E5794">
        <w:rPr>
          <w:rFonts w:ascii="Palatino" w:eastAsia="Calibri" w:hAnsi="Palatino" w:cstheme="majorHAnsi"/>
          <w:sz w:val="20"/>
          <w:szCs w:val="20"/>
        </w:rPr>
        <w:fldChar w:fldCharType="end"/>
      </w:r>
      <w:r w:rsidR="00FE0669" w:rsidRPr="002F015E">
        <w:rPr>
          <w:rFonts w:ascii="Palatino" w:eastAsia="Calibri" w:hAnsi="Palatino" w:cstheme="majorHAnsi"/>
          <w:sz w:val="20"/>
          <w:szCs w:val="20"/>
        </w:rPr>
      </w:r>
      <w:r w:rsidR="00FE0669" w:rsidRPr="002F015E">
        <w:rPr>
          <w:rFonts w:ascii="Palatino" w:eastAsia="Calibri" w:hAnsi="Palatino" w:cstheme="majorHAnsi"/>
          <w:sz w:val="20"/>
          <w:szCs w:val="20"/>
        </w:rPr>
        <w:fldChar w:fldCharType="separate"/>
      </w:r>
      <w:r w:rsidR="008E5794">
        <w:rPr>
          <w:rFonts w:ascii="Palatino" w:eastAsia="Calibri" w:hAnsi="Palatino" w:cstheme="majorHAnsi"/>
          <w:noProof/>
          <w:sz w:val="20"/>
          <w:szCs w:val="20"/>
        </w:rPr>
        <w:t>[6,7]</w:t>
      </w:r>
      <w:r w:rsidR="00FE0669" w:rsidRPr="002F015E">
        <w:rPr>
          <w:rFonts w:ascii="Palatino" w:eastAsia="Calibri" w:hAnsi="Palatino" w:cstheme="majorHAnsi"/>
          <w:sz w:val="20"/>
          <w:szCs w:val="20"/>
        </w:rPr>
        <w:fldChar w:fldCharType="end"/>
      </w:r>
      <w:r w:rsidRPr="002F015E">
        <w:rPr>
          <w:rFonts w:ascii="Palatino" w:eastAsia="Calibri" w:hAnsi="Palatino" w:cstheme="majorHAnsi"/>
          <w:sz w:val="20"/>
          <w:szCs w:val="20"/>
        </w:rPr>
        <w:t xml:space="preserve">. However, </w:t>
      </w:r>
      <w:r w:rsidR="003E4E85" w:rsidRPr="002F015E">
        <w:rPr>
          <w:rFonts w:ascii="Palatino" w:eastAsia="Calibri" w:hAnsi="Palatino" w:cstheme="majorHAnsi"/>
          <w:sz w:val="20"/>
          <w:szCs w:val="20"/>
        </w:rPr>
        <w:t xml:space="preserve">multiple reports have </w:t>
      </w:r>
      <w:r w:rsidRPr="002F015E">
        <w:rPr>
          <w:rFonts w:ascii="Palatino" w:eastAsia="Calibri" w:hAnsi="Palatino" w:cstheme="majorHAnsi"/>
          <w:sz w:val="20"/>
          <w:szCs w:val="20"/>
        </w:rPr>
        <w:t xml:space="preserve">shown that the </w:t>
      </w:r>
      <w:r w:rsidR="003E4E85" w:rsidRPr="002F015E">
        <w:rPr>
          <w:rFonts w:ascii="Palatino" w:eastAsia="Calibri" w:hAnsi="Palatino" w:cstheme="majorHAnsi"/>
          <w:sz w:val="20"/>
          <w:szCs w:val="20"/>
        </w:rPr>
        <w:t xml:space="preserve">data </w:t>
      </w:r>
      <w:r w:rsidRPr="002F015E">
        <w:rPr>
          <w:rFonts w:ascii="Palatino" w:eastAsia="Calibri" w:hAnsi="Palatino" w:cstheme="majorHAnsi"/>
          <w:sz w:val="20"/>
          <w:szCs w:val="20"/>
        </w:rPr>
        <w:t xml:space="preserve">derived </w:t>
      </w:r>
      <w:r w:rsidR="00B9032A" w:rsidRPr="002F015E">
        <w:rPr>
          <w:rFonts w:ascii="Palatino" w:eastAsia="Calibri" w:hAnsi="Palatino" w:cstheme="majorHAnsi"/>
          <w:sz w:val="20"/>
          <w:szCs w:val="20"/>
        </w:rPr>
        <w:t xml:space="preserve">by </w:t>
      </w:r>
      <w:r w:rsidRPr="002F015E">
        <w:rPr>
          <w:rFonts w:ascii="Palatino" w:eastAsia="Calibri" w:hAnsi="Palatino" w:cstheme="majorHAnsi"/>
          <w:sz w:val="20"/>
          <w:szCs w:val="20"/>
        </w:rPr>
        <w:t>these alternative methods do</w:t>
      </w:r>
      <w:r w:rsidR="003E4E85" w:rsidRPr="002F015E">
        <w:rPr>
          <w:rFonts w:ascii="Palatino" w:eastAsia="Calibri" w:hAnsi="Palatino" w:cstheme="majorHAnsi"/>
          <w:sz w:val="20"/>
          <w:szCs w:val="20"/>
        </w:rPr>
        <w:t xml:space="preserve"> </w:t>
      </w:r>
      <w:r w:rsidRPr="002F015E">
        <w:rPr>
          <w:rFonts w:ascii="Palatino" w:eastAsia="Calibri" w:hAnsi="Palatino" w:cstheme="majorHAnsi"/>
          <w:sz w:val="20"/>
          <w:szCs w:val="20"/>
        </w:rPr>
        <w:t>n</w:t>
      </w:r>
      <w:r w:rsidR="003E4E85" w:rsidRPr="002F015E">
        <w:rPr>
          <w:rFonts w:ascii="Palatino" w:eastAsia="Calibri" w:hAnsi="Palatino" w:cstheme="majorHAnsi"/>
          <w:sz w:val="20"/>
          <w:szCs w:val="20"/>
        </w:rPr>
        <w:t>o</w:t>
      </w:r>
      <w:r w:rsidRPr="002F015E">
        <w:rPr>
          <w:rFonts w:ascii="Palatino" w:eastAsia="Calibri" w:hAnsi="Palatino" w:cstheme="majorHAnsi"/>
          <w:sz w:val="20"/>
          <w:szCs w:val="20"/>
        </w:rPr>
        <w:t xml:space="preserve">t always </w:t>
      </w:r>
      <w:r w:rsidR="003E4E85" w:rsidRPr="002F015E">
        <w:rPr>
          <w:rFonts w:ascii="Palatino" w:eastAsia="Calibri" w:hAnsi="Palatino" w:cstheme="majorHAnsi"/>
          <w:sz w:val="20"/>
          <w:szCs w:val="20"/>
        </w:rPr>
        <w:t xml:space="preserve">reflect </w:t>
      </w:r>
      <w:r w:rsidRPr="002F015E">
        <w:rPr>
          <w:rFonts w:ascii="Palatino" w:eastAsia="Calibri" w:hAnsi="Palatino" w:cstheme="majorHAnsi"/>
          <w:sz w:val="20"/>
          <w:szCs w:val="20"/>
        </w:rPr>
        <w:t xml:space="preserve">the </w:t>
      </w:r>
      <w:r w:rsidRPr="002F015E">
        <w:rPr>
          <w:rFonts w:ascii="Palatino" w:eastAsia="Calibri" w:hAnsi="Palatino" w:cstheme="majorHAnsi"/>
          <w:sz w:val="20"/>
          <w:szCs w:val="20"/>
        </w:rPr>
        <w:lastRenderedPageBreak/>
        <w:t xml:space="preserve">exact </w:t>
      </w:r>
      <w:r w:rsidR="00D40122" w:rsidRPr="002F015E">
        <w:rPr>
          <w:rFonts w:ascii="Palatino" w:eastAsia="Calibri" w:hAnsi="Palatino" w:cstheme="majorHAnsi"/>
          <w:sz w:val="20"/>
          <w:szCs w:val="20"/>
        </w:rPr>
        <w:t xml:space="preserve">processes that occur </w:t>
      </w:r>
      <w:r w:rsidRPr="002F015E">
        <w:rPr>
          <w:rFonts w:ascii="Palatino" w:eastAsia="Calibri" w:hAnsi="Palatino" w:cstheme="majorHAnsi"/>
          <w:i/>
          <w:sz w:val="20"/>
          <w:szCs w:val="20"/>
        </w:rPr>
        <w:t>in vivo</w:t>
      </w:r>
      <w:r w:rsidRPr="002F015E">
        <w:rPr>
          <w:rFonts w:ascii="Palatino" w:eastAsia="Calibri" w:hAnsi="Palatino" w:cstheme="majorHAnsi"/>
          <w:sz w:val="20"/>
          <w:szCs w:val="20"/>
        </w:rPr>
        <w:t>. Recent</w:t>
      </w:r>
      <w:r w:rsidR="003E4E85" w:rsidRPr="002F015E">
        <w:rPr>
          <w:rFonts w:ascii="Palatino" w:eastAsia="Calibri" w:hAnsi="Palatino" w:cstheme="majorHAnsi"/>
          <w:sz w:val="20"/>
          <w:szCs w:val="20"/>
        </w:rPr>
        <w:t>ly developed protocols</w:t>
      </w:r>
      <w:r w:rsidRPr="002F015E">
        <w:rPr>
          <w:rFonts w:ascii="Palatino" w:eastAsia="Calibri" w:hAnsi="Palatino" w:cstheme="majorHAnsi"/>
          <w:sz w:val="20"/>
          <w:szCs w:val="20"/>
        </w:rPr>
        <w:t xml:space="preserve"> in RNA sequencing for samples with low cell number or single-cell RNA-</w:t>
      </w:r>
      <w:proofErr w:type="spellStart"/>
      <w:r w:rsidRPr="002F015E">
        <w:rPr>
          <w:rFonts w:ascii="Palatino" w:eastAsia="Calibri" w:hAnsi="Palatino" w:cstheme="majorHAnsi"/>
          <w:sz w:val="20"/>
          <w:szCs w:val="20"/>
        </w:rPr>
        <w:t>Seq</w:t>
      </w:r>
      <w:proofErr w:type="spellEnd"/>
      <w:r w:rsidRPr="002F015E">
        <w:rPr>
          <w:rFonts w:ascii="Palatino" w:eastAsia="Calibri" w:hAnsi="Palatino" w:cstheme="majorHAnsi"/>
          <w:sz w:val="20"/>
          <w:szCs w:val="20"/>
        </w:rPr>
        <w:t xml:space="preserve"> hold great potential for exploring biological systems with unprecedented resolution</w:t>
      </w:r>
      <w:r w:rsidRPr="002F015E">
        <w:rPr>
          <w:rFonts w:ascii="Palatino" w:eastAsia="Calibri" w:hAnsi="Palatino" w:cstheme="majorHAnsi"/>
          <w:bCs/>
          <w:color w:val="2D2829"/>
          <w:sz w:val="20"/>
          <w:szCs w:val="20"/>
        </w:rPr>
        <w:t xml:space="preserve"> </w:t>
      </w:r>
      <w:r w:rsidR="00D92955" w:rsidRPr="002F015E">
        <w:rPr>
          <w:rFonts w:ascii="Palatino" w:eastAsia="Calibri" w:hAnsi="Palatino" w:cstheme="majorHAnsi"/>
          <w:bCs/>
          <w:color w:val="2D2829"/>
          <w:sz w:val="20"/>
          <w:szCs w:val="20"/>
        </w:rPr>
        <w:fldChar w:fldCharType="begin"/>
      </w:r>
      <w:r w:rsidR="008E5794">
        <w:rPr>
          <w:rFonts w:ascii="Palatino" w:eastAsia="Calibri" w:hAnsi="Palatino" w:cstheme="majorHAnsi"/>
          <w:bCs/>
          <w:color w:val="2D2829"/>
          <w:sz w:val="20"/>
          <w:szCs w:val="20"/>
        </w:rPr>
        <w:instrText xml:space="preserve"> ADDIN EN.CITE &lt;EndNote&gt;&lt;Cite&gt;&lt;Author&gt;Proserpio&lt;/Author&gt;&lt;Year&gt;2016&lt;/Year&gt;&lt;RecNum&gt;102&lt;/RecNum&gt;&lt;DisplayText&gt;[8]&lt;/DisplayText&gt;&lt;record&gt;&lt;rec-number&gt;102&lt;/rec-number&gt;&lt;foreign-keys&gt;&lt;key app="EN" db-id="azxz9xaerwv2rlevsr4p0z09vvtz0zz9zpp5" timestamp="1494626638"&gt;102&lt;/key&gt;&lt;/foreign-keys&gt;&lt;ref-type name="Journal Article"&gt;17&lt;/ref-type&gt;&lt;contributors&gt;&lt;authors&gt;&lt;author&gt;Proserpio, V.&lt;/author&gt;&lt;author&gt;Lonnberg, T.&lt;/author&gt;&lt;/authors&gt;&lt;/contributors&gt;&lt;auth-address&gt;European Bioinformatics Institute (EMBL-EBI), European Molecular Biology Laboratory, Wellcome Trust Genome Campus Hinxton, Cambridge, UK.&lt;/auth-address&gt;&lt;titles&gt;&lt;title&gt;Cutting-edge single-cell genomics and modelling in immunology&lt;/title&gt;&lt;secondary-title&gt;Immunol Cell Biol&lt;/secondary-title&gt;&lt;/titles&gt;&lt;periodical&gt;&lt;full-title&gt;Immunol Cell Biol&lt;/full-title&gt;&lt;/periodical&gt;&lt;pages&gt;224&lt;/pages&gt;&lt;volume&gt;94&lt;/volume&gt;&lt;number&gt;3&lt;/number&gt;&lt;keywords&gt;&lt;keyword&gt;Animals&lt;/keyword&gt;&lt;keyword&gt;*Genomics/methods&lt;/keyword&gt;&lt;keyword&gt;Humans&lt;/keyword&gt;&lt;keyword&gt;*Immunity&lt;/keyword&gt;&lt;keyword&gt;*Models, Biological&lt;/keyword&gt;&lt;keyword&gt;*Single-Cell Analysis/methods&lt;/keyword&gt;&lt;/keywords&gt;&lt;dates&gt;&lt;year&gt;2016&lt;/year&gt;&lt;pub-dates&gt;&lt;date&gt;Mar&lt;/date&gt;&lt;/pub-dates&gt;&lt;/dates&gt;&lt;isbn&gt;1440-1711 (Electronic)&amp;#xD;0818-9641 (Linking)&lt;/isbn&gt;&lt;accession-num&gt;26975342&lt;/accession-num&gt;&lt;urls&gt;&lt;related-urls&gt;&lt;url&gt;https://www.ncbi.nlm.nih.gov/pubmed/26975342&lt;/url&gt;&lt;/related-urls&gt;&lt;/urls&gt;&lt;electronic-resource-num&gt;10.1038/icb.2015.117&lt;/electronic-resource-num&gt;&lt;/record&gt;&lt;/Cite&gt;&lt;/EndNote&gt;</w:instrText>
      </w:r>
      <w:r w:rsidR="00D92955" w:rsidRPr="002F015E">
        <w:rPr>
          <w:rFonts w:ascii="Palatino" w:eastAsia="Calibri" w:hAnsi="Palatino" w:cstheme="majorHAnsi"/>
          <w:bCs/>
          <w:color w:val="2D2829"/>
          <w:sz w:val="20"/>
          <w:szCs w:val="20"/>
        </w:rPr>
        <w:fldChar w:fldCharType="separate"/>
      </w:r>
      <w:r w:rsidR="008E5794">
        <w:rPr>
          <w:rFonts w:ascii="Palatino" w:eastAsia="Calibri" w:hAnsi="Palatino" w:cstheme="majorHAnsi"/>
          <w:bCs/>
          <w:noProof/>
          <w:color w:val="2D2829"/>
          <w:sz w:val="20"/>
          <w:szCs w:val="20"/>
        </w:rPr>
        <w:t>[8]</w:t>
      </w:r>
      <w:r w:rsidR="00D92955" w:rsidRPr="002F015E">
        <w:rPr>
          <w:rFonts w:ascii="Palatino" w:eastAsia="Calibri" w:hAnsi="Palatino" w:cstheme="majorHAnsi"/>
          <w:bCs/>
          <w:color w:val="2D2829"/>
          <w:sz w:val="20"/>
          <w:szCs w:val="20"/>
        </w:rPr>
        <w:fldChar w:fldCharType="end"/>
      </w:r>
      <w:r w:rsidRPr="002F015E">
        <w:rPr>
          <w:rFonts w:ascii="Palatino" w:eastAsia="Calibri" w:hAnsi="Palatino" w:cstheme="majorHAnsi"/>
          <w:bCs/>
          <w:color w:val="2D2829"/>
          <w:sz w:val="20"/>
          <w:szCs w:val="20"/>
        </w:rPr>
        <w:t xml:space="preserve">. </w:t>
      </w:r>
      <w:r w:rsidRPr="002F015E">
        <w:rPr>
          <w:rFonts w:ascii="Palatino" w:eastAsia="Calibri" w:hAnsi="Palatino" w:cstheme="majorHAnsi"/>
          <w:sz w:val="20"/>
          <w:szCs w:val="20"/>
        </w:rPr>
        <w:t xml:space="preserve">Among </w:t>
      </w:r>
      <w:r w:rsidR="003E4E85" w:rsidRPr="002F015E">
        <w:rPr>
          <w:rFonts w:ascii="Palatino" w:eastAsia="Calibri" w:hAnsi="Palatino" w:cstheme="majorHAnsi"/>
          <w:sz w:val="20"/>
          <w:szCs w:val="20"/>
        </w:rPr>
        <w:t>these</w:t>
      </w:r>
      <w:r w:rsidRPr="002F015E">
        <w:rPr>
          <w:rFonts w:ascii="Palatino" w:eastAsia="Calibri" w:hAnsi="Palatino" w:cstheme="majorHAnsi"/>
          <w:sz w:val="20"/>
          <w:szCs w:val="20"/>
        </w:rPr>
        <w:t xml:space="preserve"> protocols, Smart-Seq2 has shown </w:t>
      </w:r>
      <w:r w:rsidR="003E4E85" w:rsidRPr="002F015E">
        <w:rPr>
          <w:rFonts w:ascii="Palatino" w:eastAsia="Calibri" w:hAnsi="Palatino" w:cstheme="majorHAnsi"/>
          <w:sz w:val="20"/>
          <w:szCs w:val="20"/>
        </w:rPr>
        <w:t xml:space="preserve">significant </w:t>
      </w:r>
      <w:r w:rsidRPr="002F015E">
        <w:rPr>
          <w:rFonts w:ascii="Palatino" w:eastAsia="Calibri" w:hAnsi="Palatino" w:cstheme="majorHAnsi"/>
          <w:sz w:val="20"/>
          <w:szCs w:val="20"/>
        </w:rPr>
        <w:t>advantages</w:t>
      </w:r>
      <w:r w:rsidR="00952E9A">
        <w:rPr>
          <w:rFonts w:ascii="Palatino" w:eastAsia="Calibri" w:hAnsi="Palatino" w:cstheme="majorHAnsi"/>
          <w:sz w:val="20"/>
          <w:szCs w:val="20"/>
        </w:rPr>
        <w:t>,</w:t>
      </w:r>
      <w:r w:rsidRPr="002F015E">
        <w:rPr>
          <w:rFonts w:ascii="Palatino" w:eastAsia="Calibri" w:hAnsi="Palatino" w:cstheme="majorHAnsi"/>
          <w:sz w:val="20"/>
          <w:szCs w:val="20"/>
        </w:rPr>
        <w:t xml:space="preserve"> such as increased efficiency of reverse-transcription and</w:t>
      </w:r>
      <w:r w:rsidRPr="002F015E">
        <w:rPr>
          <w:rFonts w:ascii="Palatino" w:eastAsia="Calibri" w:hAnsi="Palatino" w:cstheme="majorHAnsi"/>
          <w:bCs/>
          <w:color w:val="2D2829"/>
          <w:sz w:val="20"/>
          <w:szCs w:val="20"/>
        </w:rPr>
        <w:t xml:space="preserve"> library preparation, as well as reduced hands-on time and costs </w:t>
      </w:r>
      <w:r w:rsidR="00EA61D4" w:rsidRPr="002F015E">
        <w:rPr>
          <w:rFonts w:ascii="Palatino" w:eastAsia="Calibri" w:hAnsi="Palatino" w:cstheme="majorHAnsi"/>
          <w:bCs/>
          <w:color w:val="2D2829"/>
          <w:sz w:val="20"/>
          <w:szCs w:val="20"/>
        </w:rPr>
        <w:fldChar w:fldCharType="begin"/>
      </w:r>
      <w:r w:rsidR="008E5794">
        <w:rPr>
          <w:rFonts w:ascii="Palatino" w:eastAsia="Calibri" w:hAnsi="Palatino" w:cstheme="majorHAnsi"/>
          <w:bCs/>
          <w:color w:val="2D2829"/>
          <w:sz w:val="20"/>
          <w:szCs w:val="20"/>
        </w:rPr>
        <w:instrText xml:space="preserve"> ADDIN EN.CITE &lt;EndNote&gt;&lt;Cite&gt;&lt;Author&gt;Picelli&lt;/Author&gt;&lt;Year&gt;2014&lt;/Year&gt;&lt;RecNum&gt;92&lt;/RecNum&gt;&lt;DisplayText&gt;[9]&lt;/DisplayText&gt;&lt;record&gt;&lt;rec-number&gt;92&lt;/rec-number&gt;&lt;foreign-keys&gt;&lt;key app="EN" db-id="azxz9xaerwv2rlevsr4p0z09vvtz0zz9zpp5" timestamp="1494562972"&gt;92&lt;/key&gt;&lt;/foreign-keys&gt;&lt;ref-type name="Journal Article"&gt;17&lt;/ref-type&gt;&lt;contributors&gt;&lt;authors&gt;&lt;author&gt;Picelli, S.&lt;/author&gt;&lt;author&gt;Faridani, O. R.&lt;/author&gt;&lt;author&gt;Bjorklund, A. K.&lt;/author&gt;&lt;author&gt;Winberg, G.&lt;/author&gt;&lt;author&gt;Sagasser, S.&lt;/author&gt;&lt;author&gt;Sandberg, R.&lt;/author&gt;&lt;/authors&gt;&lt;/contributors&gt;&lt;auth-address&gt;Ludwig Institute for Cancer Research, Stockholm, Sweden.&amp;#xD;1] Ludwig Institute for Cancer Research, Stockholm, Sweden. [2] Department of Cell and Molecular Biology, Karolinska Institutet, Stockholm, Sweden.&lt;/auth-address&gt;&lt;titles&gt;&lt;title&gt;Full-length RNA-seq from single cells using Smart-seq2&lt;/title&gt;&lt;secondary-title&gt;Nat Protoc&lt;/secondary-title&gt;&lt;/titles&gt;&lt;periodical&gt;&lt;full-title&gt;Nat Protoc&lt;/full-title&gt;&lt;/periodical&gt;&lt;pages&gt;171-81&lt;/pages&gt;&lt;volume&gt;9&lt;/volume&gt;&lt;number&gt;1&lt;/number&gt;&lt;keywords&gt;&lt;keyword&gt;Gene Library&lt;/keyword&gt;&lt;keyword&gt;Sequence Analysis, RNA/*methods&lt;/keyword&gt;&lt;keyword&gt;Single-Cell Analysis/*methods&lt;/keyword&gt;&lt;/keywords&gt;&lt;dates&gt;&lt;year&gt;2014&lt;/year&gt;&lt;pub-dates&gt;&lt;date&gt;Jan&lt;/date&gt;&lt;/pub-dates&gt;&lt;/dates&gt;&lt;isbn&gt;1750-2799 (Electronic)&amp;#xD;1750-2799 (Linking)&lt;/isbn&gt;&lt;accession-num&gt;24385147&lt;/accession-num&gt;&lt;urls&gt;&lt;related-urls&gt;&lt;url&gt;https://www.ncbi.nlm.nih.gov/pubmed/24385147&lt;/url&gt;&lt;/related-urls&gt;&lt;/urls&gt;&lt;electronic-resource-num&gt;10.1038/nprot.2014.006&lt;/electronic-resource-num&gt;&lt;/record&gt;&lt;/Cite&gt;&lt;/EndNote&gt;</w:instrText>
      </w:r>
      <w:r w:rsidR="00EA61D4" w:rsidRPr="002F015E">
        <w:rPr>
          <w:rFonts w:ascii="Palatino" w:eastAsia="Calibri" w:hAnsi="Palatino" w:cstheme="majorHAnsi"/>
          <w:bCs/>
          <w:color w:val="2D2829"/>
          <w:sz w:val="20"/>
          <w:szCs w:val="20"/>
        </w:rPr>
        <w:fldChar w:fldCharType="separate"/>
      </w:r>
      <w:r w:rsidR="008E5794">
        <w:rPr>
          <w:rFonts w:ascii="Palatino" w:eastAsia="Calibri" w:hAnsi="Palatino" w:cstheme="majorHAnsi"/>
          <w:bCs/>
          <w:noProof/>
          <w:color w:val="2D2829"/>
          <w:sz w:val="20"/>
          <w:szCs w:val="20"/>
        </w:rPr>
        <w:t>[9]</w:t>
      </w:r>
      <w:r w:rsidR="00EA61D4" w:rsidRPr="002F015E">
        <w:rPr>
          <w:rFonts w:ascii="Palatino" w:eastAsia="Calibri" w:hAnsi="Palatino" w:cstheme="majorHAnsi"/>
          <w:bCs/>
          <w:color w:val="2D2829"/>
          <w:sz w:val="20"/>
          <w:szCs w:val="20"/>
        </w:rPr>
        <w:fldChar w:fldCharType="end"/>
      </w:r>
      <w:r w:rsidR="00EA61D4" w:rsidRPr="002F015E">
        <w:rPr>
          <w:rFonts w:ascii="Palatino" w:eastAsia="Calibri" w:hAnsi="Palatino" w:cstheme="majorHAnsi"/>
          <w:bCs/>
          <w:color w:val="2D2829"/>
          <w:sz w:val="20"/>
          <w:szCs w:val="20"/>
        </w:rPr>
        <w:t xml:space="preserve">. </w:t>
      </w:r>
      <w:r w:rsidRPr="002F015E">
        <w:rPr>
          <w:rFonts w:ascii="Palatino" w:eastAsia="Calibri" w:hAnsi="Palatino" w:cstheme="majorHAnsi"/>
          <w:bCs/>
          <w:color w:val="2D2829"/>
          <w:sz w:val="20"/>
          <w:szCs w:val="20"/>
        </w:rPr>
        <w:t>Smart</w:t>
      </w:r>
      <w:r w:rsidR="003E4E85" w:rsidRPr="002F015E">
        <w:rPr>
          <w:rFonts w:ascii="Palatino" w:eastAsia="Calibri" w:hAnsi="Palatino" w:cstheme="majorHAnsi"/>
          <w:bCs/>
          <w:color w:val="2D2829"/>
          <w:sz w:val="20"/>
          <w:szCs w:val="20"/>
        </w:rPr>
        <w:t>-</w:t>
      </w:r>
      <w:r w:rsidRPr="002F015E">
        <w:rPr>
          <w:rFonts w:ascii="Palatino" w:eastAsia="Calibri" w:hAnsi="Palatino" w:cstheme="majorHAnsi"/>
          <w:bCs/>
          <w:color w:val="2D2829"/>
          <w:sz w:val="20"/>
          <w:szCs w:val="20"/>
        </w:rPr>
        <w:t>Seq2 has been recently appreciated as the most reproducible and sensitive method for low-input RNA-</w:t>
      </w:r>
      <w:proofErr w:type="spellStart"/>
      <w:r w:rsidRPr="002F015E">
        <w:rPr>
          <w:rFonts w:ascii="Palatino" w:eastAsia="Calibri" w:hAnsi="Palatino" w:cstheme="majorHAnsi"/>
          <w:bCs/>
          <w:color w:val="2D2829"/>
          <w:sz w:val="20"/>
          <w:szCs w:val="20"/>
        </w:rPr>
        <w:t>Seq</w:t>
      </w:r>
      <w:proofErr w:type="spellEnd"/>
      <w:r w:rsidRPr="002F015E">
        <w:rPr>
          <w:rFonts w:ascii="Palatino" w:eastAsia="Calibri" w:hAnsi="Palatino" w:cstheme="majorHAnsi"/>
          <w:bCs/>
          <w:color w:val="2D2829"/>
          <w:sz w:val="20"/>
          <w:szCs w:val="20"/>
        </w:rPr>
        <w:t xml:space="preserve"> and single-cell RNA-</w:t>
      </w:r>
      <w:proofErr w:type="spellStart"/>
      <w:r w:rsidRPr="002F015E">
        <w:rPr>
          <w:rFonts w:ascii="Palatino" w:eastAsia="Calibri" w:hAnsi="Palatino" w:cstheme="majorHAnsi"/>
          <w:bCs/>
          <w:color w:val="2D2829"/>
          <w:sz w:val="20"/>
          <w:szCs w:val="20"/>
        </w:rPr>
        <w:t>Seq</w:t>
      </w:r>
      <w:proofErr w:type="spellEnd"/>
      <w:r w:rsidR="00F4768D" w:rsidRPr="002F015E">
        <w:rPr>
          <w:rFonts w:ascii="Palatino" w:eastAsia="Calibri" w:hAnsi="Palatino" w:cstheme="majorHAnsi"/>
          <w:bCs/>
          <w:color w:val="2D2829"/>
          <w:sz w:val="20"/>
          <w:szCs w:val="20"/>
        </w:rPr>
        <w:t xml:space="preserve"> </w:t>
      </w:r>
      <w:r w:rsidR="00F4768D" w:rsidRPr="002F015E">
        <w:rPr>
          <w:rFonts w:ascii="Palatino" w:eastAsia="Calibri" w:hAnsi="Palatino" w:cstheme="majorHAnsi"/>
          <w:bCs/>
          <w:color w:val="2D2829"/>
          <w:sz w:val="20"/>
          <w:szCs w:val="20"/>
        </w:rPr>
        <w:fldChar w:fldCharType="begin">
          <w:fldData xml:space="preserve">PEVuZE5vdGU+PENpdGU+PEF1dGhvcj5aaWVnZW5oYWluPC9BdXRob3I+PFllYXI+MjAxNzwvWWVh
cj48UmVjTnVtPjE1NzwvUmVjTnVtPjxEaXNwbGF5VGV4dD5bMTBdPC9EaXNwbGF5VGV4dD48cmVj
b3JkPjxyZWMtbnVtYmVyPjE1NzwvcmVjLW51bWJlcj48Zm9yZWlnbi1rZXlzPjxrZXkgYXBwPSJF
TiIgZGItaWQ9ImF6eHo5eGFlcnd2MnJsZXZzcjRwMHowOXZ2dHoweno5enBwNSIgdGltZXN0YW1w
PSIxNDk0NzMwODA1Ij4xNTc8L2tleT48L2ZvcmVpZ24ta2V5cz48cmVmLXR5cGUgbmFtZT0iSm91
cm5hbCBBcnRpY2xlIj4xNzwvcmVmLXR5cGU+PGNvbnRyaWJ1dG9ycz48YXV0aG9ycz48YXV0aG9y
PlppZWdlbmhhaW4sIEMuPC9hdXRob3I+PGF1dGhvcj5WaWV0aCwgQi48L2F1dGhvcj48YXV0aG9y
PlBhcmVraCwgUy48L2F1dGhvcj48YXV0aG9yPlJlaW5pdXMsIEIuPC9hdXRob3I+PGF1dGhvcj5H
dWlsbGF1bWV0LUFka2lucywgQS48L2F1dGhvcj48YXV0aG9yPlNtZXRzLCBNLjwvYXV0aG9yPjxh
dXRob3I+TGVvbmhhcmR0LCBILjwvYXV0aG9yPjxhdXRob3I+SGV5biwgSC48L2F1dGhvcj48YXV0
aG9yPkhlbGxtYW5uLCBJLjwvYXV0aG9yPjxhdXRob3I+RW5hcmQsIFcuPC9hdXRob3I+PC9hdXRo
b3JzPjwvY29udHJpYnV0b3JzPjxhdXRoLWFkZHJlc3M+QW50aHJvcG9sb2d5ICZhbXA7IEh1bWFu
IEdlbm9taWNzLCBEZXBhcnRtZW50IG9mIEJpb2xvZ3kgSUksIEx1ZHdpZy1NYXhpbWlsaWFucyBV
bml2ZXJzaXR5LCBHcm9zc2hhZGVybmVyIFN0cmFzc2UgMiwgODIxNTIgTWFydGluc3JpZWQsIEdl
cm1hbnkuJiN4RDtMdWR3aWcgSW5zdGl0dXRlIGZvciBDYW5jZXIgUmVzZWFyY2gsIEJveCAyNDAs
IDE3MSA3NyBTdG9ja2hvbG0sIFN3ZWRlbjsgRGVwYXJ0bWVudCBvZiBDZWxsIGFuZCBNb2xlY3Vs
YXIgQmlvbG9neSwgS2Fyb2xpbnNrYSBJbnN0aXR1dGV0LCAxNzEgNzcgU3RvY2tob2xtLCBTd2Vk
ZW4uJiN4RDtDTkFHLUNSRywgQ2VudHJlIGZvciBHZW5vbWljIFJlZ3VsYXRpb24gKENSRyksIEJh
cmNlbG9uYSBJbnN0aXR1dGUgb2YgU2NpZW5jZSBhbmQgVGVjaG5vbG9neSAoQklTVCksIDA4MDI4
IEJhcmNlbG9uYSwgU3BhaW47IFVuaXZlcnNpdGF0IFBvbXBldSBGYWJyYSAoVVBGKSwgMDgwMDIg
QmFyY2Vsb25hLCBTcGFpbi4mI3hEO0RlcGFydG1lbnQgb2YgQmlvbG9neSBJSSBhbmQgQ2VudGVy
IGZvciBJbnRlZ3JhdGVkIFByb3RlaW4gU2NpZW5jZSBNdW5pY2ggKENJUFNNKSwgTHVkd2lnLU1h
eGltaWxpYW5zIFVuaXZlcnNpdHksIEdyb3NzaGFkZXJuZXIgU3RyYXNzZSAyLCA4MjE1MiBNYXJ0
aW5zcmllZCwgR2VybWFueS4mI3hEO0FudGhyb3BvbG9neSAmYW1wOyBIdW1hbiBHZW5vbWljcywg
RGVwYXJ0bWVudCBvZiBCaW9sb2d5IElJLCBMdWR3aWctTWF4aW1pbGlhbnMgVW5pdmVyc2l0eSwg
R3Jvc3NoYWRlcm5lciBTdHJhc3NlIDIsIDgyMTUyIE1hcnRpbnNyaWVkLCBHZXJtYW55LiBFbGVj
dHJvbmljIGFkZHJlc3M6IGVuYXJkQGJpby5sbXUuZGUuPC9hdXRoLWFkZHJlc3M+PHRpdGxlcz48
dGl0bGU+Q29tcGFyYXRpdmUgQW5hbHlzaXMgb2YgU2luZ2xlLUNlbGwgUk5BIFNlcXVlbmNpbmcg
TWV0aG9kczwvdGl0bGU+PHNlY29uZGFyeS10aXRsZT5Nb2wgQ2VsbDwvc2Vjb25kYXJ5LXRpdGxl
PjwvdGl0bGVzPjxwZXJpb2RpY2FsPjxmdWxsLXRpdGxlPk1vbCBDZWxsPC9mdWxsLXRpdGxlPjwv
cGVyaW9kaWNhbD48cGFnZXM+NjMxLTY0MyBlNDwvcGFnZXM+PHZvbHVtZT42NTwvdm9sdW1lPjxu
dW1iZXI+NDwvbnVtYmVyPjxrZXl3b3Jkcz48a2V5d29yZD5jb3N0LWVmZmVjdGl2ZW5lc3M8L2tl
eXdvcmQ+PGtleXdvcmQ+bWV0aG9kIGNvbXBhcmlzb248L2tleXdvcmQ+PGtleXdvcmQ+cG93ZXIg
YW5hbHlzaXM8L2tleXdvcmQ+PGtleXdvcmQ+c2ltdWxhdGlvbjwva2V5d29yZD48a2V5d29yZD5z
aW5nbGUtY2VsbCBSTkEtc2VxPC9rZXl3b3JkPjxrZXl3b3JkPnRyYW5zY3JpcHRvbWljczwva2V5
d29yZD48L2tleXdvcmRzPjxkYXRlcz48eWVhcj4yMDE3PC95ZWFyPjxwdWItZGF0ZXM+PGRhdGU+
RmViIDE2PC9kYXRlPjwvcHViLWRhdGVzPjwvZGF0ZXM+PGlzYm4+MTA5Ny00MTY0IChFbGVjdHJv
bmljKSYjeEQ7MTA5Ny0yNzY1IChMaW5raW5nKTwvaXNibj48YWNjZXNzaW9uLW51bT4yODIxMjc0
OTwvYWNjZXNzaW9uLW51bT48dXJscz48cmVsYXRlZC11cmxzPjx1cmw+aHR0cHM6Ly93d3cubmNi
aS5ubG0ubmloLmdvdi9wdWJtZWQvMjgyMTI3NDk8L3VybD48L3JlbGF0ZWQtdXJscz48L3VybHM+
PGVsZWN0cm9uaWMtcmVzb3VyY2UtbnVtPjEwLjEwMTYvai5tb2xjZWwuMjAxNy4wMS4wMjM8L2Vs
ZWN0cm9uaWMtcmVzb3VyY2UtbnVtPjwvcmVjb3JkPjwvQ2l0ZT48L0VuZE5vdGU+AG==
</w:fldData>
        </w:fldChar>
      </w:r>
      <w:r w:rsidR="008E5794">
        <w:rPr>
          <w:rFonts w:ascii="Palatino" w:eastAsia="Calibri" w:hAnsi="Palatino" w:cstheme="majorHAnsi"/>
          <w:bCs/>
          <w:color w:val="2D2829"/>
          <w:sz w:val="20"/>
          <w:szCs w:val="20"/>
        </w:rPr>
        <w:instrText xml:space="preserve"> ADDIN EN.CITE </w:instrText>
      </w:r>
      <w:r w:rsidR="008E5794">
        <w:rPr>
          <w:rFonts w:ascii="Palatino" w:eastAsia="Calibri" w:hAnsi="Palatino" w:cstheme="majorHAnsi"/>
          <w:bCs/>
          <w:color w:val="2D2829"/>
          <w:sz w:val="20"/>
          <w:szCs w:val="20"/>
        </w:rPr>
        <w:fldChar w:fldCharType="begin">
          <w:fldData xml:space="preserve">PEVuZE5vdGU+PENpdGU+PEF1dGhvcj5aaWVnZW5oYWluPC9BdXRob3I+PFllYXI+MjAxNzwvWWVh
cj48UmVjTnVtPjE1NzwvUmVjTnVtPjxEaXNwbGF5VGV4dD5bMTBdPC9EaXNwbGF5VGV4dD48cmVj
b3JkPjxyZWMtbnVtYmVyPjE1NzwvcmVjLW51bWJlcj48Zm9yZWlnbi1rZXlzPjxrZXkgYXBwPSJF
TiIgZGItaWQ9ImF6eHo5eGFlcnd2MnJsZXZzcjRwMHowOXZ2dHoweno5enBwNSIgdGltZXN0YW1w
PSIxNDk0NzMwODA1Ij4xNTc8L2tleT48L2ZvcmVpZ24ta2V5cz48cmVmLXR5cGUgbmFtZT0iSm91
cm5hbCBBcnRpY2xlIj4xNzwvcmVmLXR5cGU+PGNvbnRyaWJ1dG9ycz48YXV0aG9ycz48YXV0aG9y
PlppZWdlbmhhaW4sIEMuPC9hdXRob3I+PGF1dGhvcj5WaWV0aCwgQi48L2F1dGhvcj48YXV0aG9y
PlBhcmVraCwgUy48L2F1dGhvcj48YXV0aG9yPlJlaW5pdXMsIEIuPC9hdXRob3I+PGF1dGhvcj5H
dWlsbGF1bWV0LUFka2lucywgQS48L2F1dGhvcj48YXV0aG9yPlNtZXRzLCBNLjwvYXV0aG9yPjxh
dXRob3I+TGVvbmhhcmR0LCBILjwvYXV0aG9yPjxhdXRob3I+SGV5biwgSC48L2F1dGhvcj48YXV0
aG9yPkhlbGxtYW5uLCBJLjwvYXV0aG9yPjxhdXRob3I+RW5hcmQsIFcuPC9hdXRob3I+PC9hdXRo
b3JzPjwvY29udHJpYnV0b3JzPjxhdXRoLWFkZHJlc3M+QW50aHJvcG9sb2d5ICZhbXA7IEh1bWFu
IEdlbm9taWNzLCBEZXBhcnRtZW50IG9mIEJpb2xvZ3kgSUksIEx1ZHdpZy1NYXhpbWlsaWFucyBV
bml2ZXJzaXR5LCBHcm9zc2hhZGVybmVyIFN0cmFzc2UgMiwgODIxNTIgTWFydGluc3JpZWQsIEdl
cm1hbnkuJiN4RDtMdWR3aWcgSW5zdGl0dXRlIGZvciBDYW5jZXIgUmVzZWFyY2gsIEJveCAyNDAs
IDE3MSA3NyBTdG9ja2hvbG0sIFN3ZWRlbjsgRGVwYXJ0bWVudCBvZiBDZWxsIGFuZCBNb2xlY3Vs
YXIgQmlvbG9neSwgS2Fyb2xpbnNrYSBJbnN0aXR1dGV0LCAxNzEgNzcgU3RvY2tob2xtLCBTd2Vk
ZW4uJiN4RDtDTkFHLUNSRywgQ2VudHJlIGZvciBHZW5vbWljIFJlZ3VsYXRpb24gKENSRyksIEJh
cmNlbG9uYSBJbnN0aXR1dGUgb2YgU2NpZW5jZSBhbmQgVGVjaG5vbG9neSAoQklTVCksIDA4MDI4
IEJhcmNlbG9uYSwgU3BhaW47IFVuaXZlcnNpdGF0IFBvbXBldSBGYWJyYSAoVVBGKSwgMDgwMDIg
QmFyY2Vsb25hLCBTcGFpbi4mI3hEO0RlcGFydG1lbnQgb2YgQmlvbG9neSBJSSBhbmQgQ2VudGVy
IGZvciBJbnRlZ3JhdGVkIFByb3RlaW4gU2NpZW5jZSBNdW5pY2ggKENJUFNNKSwgTHVkd2lnLU1h
eGltaWxpYW5zIFVuaXZlcnNpdHksIEdyb3NzaGFkZXJuZXIgU3RyYXNzZSAyLCA4MjE1MiBNYXJ0
aW5zcmllZCwgR2VybWFueS4mI3hEO0FudGhyb3BvbG9neSAmYW1wOyBIdW1hbiBHZW5vbWljcywg
RGVwYXJ0bWVudCBvZiBCaW9sb2d5IElJLCBMdWR3aWctTWF4aW1pbGlhbnMgVW5pdmVyc2l0eSwg
R3Jvc3NoYWRlcm5lciBTdHJhc3NlIDIsIDgyMTUyIE1hcnRpbnNyaWVkLCBHZXJtYW55LiBFbGVj
dHJvbmljIGFkZHJlc3M6IGVuYXJkQGJpby5sbXUuZGUuPC9hdXRoLWFkZHJlc3M+PHRpdGxlcz48
dGl0bGU+Q29tcGFyYXRpdmUgQW5hbHlzaXMgb2YgU2luZ2xlLUNlbGwgUk5BIFNlcXVlbmNpbmcg
TWV0aG9kczwvdGl0bGU+PHNlY29uZGFyeS10aXRsZT5Nb2wgQ2VsbDwvc2Vjb25kYXJ5LXRpdGxl
PjwvdGl0bGVzPjxwZXJpb2RpY2FsPjxmdWxsLXRpdGxlPk1vbCBDZWxsPC9mdWxsLXRpdGxlPjwv
cGVyaW9kaWNhbD48cGFnZXM+NjMxLTY0MyBlNDwvcGFnZXM+PHZvbHVtZT42NTwvdm9sdW1lPjxu
dW1iZXI+NDwvbnVtYmVyPjxrZXl3b3Jkcz48a2V5d29yZD5jb3N0LWVmZmVjdGl2ZW5lc3M8L2tl
eXdvcmQ+PGtleXdvcmQ+bWV0aG9kIGNvbXBhcmlzb248L2tleXdvcmQ+PGtleXdvcmQ+cG93ZXIg
YW5hbHlzaXM8L2tleXdvcmQ+PGtleXdvcmQ+c2ltdWxhdGlvbjwva2V5d29yZD48a2V5d29yZD5z
aW5nbGUtY2VsbCBSTkEtc2VxPC9rZXl3b3JkPjxrZXl3b3JkPnRyYW5zY3JpcHRvbWljczwva2V5
d29yZD48L2tleXdvcmRzPjxkYXRlcz48eWVhcj4yMDE3PC95ZWFyPjxwdWItZGF0ZXM+PGRhdGU+
RmViIDE2PC9kYXRlPjwvcHViLWRhdGVzPjwvZGF0ZXM+PGlzYm4+MTA5Ny00MTY0IChFbGVjdHJv
bmljKSYjeEQ7MTA5Ny0yNzY1IChMaW5raW5nKTwvaXNibj48YWNjZXNzaW9uLW51bT4yODIxMjc0
OTwvYWNjZXNzaW9uLW51bT48dXJscz48cmVsYXRlZC11cmxzPjx1cmw+aHR0cHM6Ly93d3cubmNi
aS5ubG0ubmloLmdvdi9wdWJtZWQvMjgyMTI3NDk8L3VybD48L3JlbGF0ZWQtdXJscz48L3VybHM+
PGVsZWN0cm9uaWMtcmVzb3VyY2UtbnVtPjEwLjEwMTYvai5tb2xjZWwuMjAxNy4wMS4wMjM8L2Vs
ZWN0cm9uaWMtcmVzb3VyY2UtbnVtPjwvcmVjb3JkPjwvQ2l0ZT48L0VuZE5vdGU+AG==
</w:fldData>
        </w:fldChar>
      </w:r>
      <w:r w:rsidR="008E5794">
        <w:rPr>
          <w:rFonts w:ascii="Palatino" w:eastAsia="Calibri" w:hAnsi="Palatino" w:cstheme="majorHAnsi"/>
          <w:bCs/>
          <w:color w:val="2D2829"/>
          <w:sz w:val="20"/>
          <w:szCs w:val="20"/>
        </w:rPr>
        <w:instrText xml:space="preserve"> ADDIN EN.CITE.DATA </w:instrText>
      </w:r>
      <w:r w:rsidR="008E5794">
        <w:rPr>
          <w:rFonts w:ascii="Palatino" w:eastAsia="Calibri" w:hAnsi="Palatino" w:cstheme="majorHAnsi"/>
          <w:bCs/>
          <w:color w:val="2D2829"/>
          <w:sz w:val="20"/>
          <w:szCs w:val="20"/>
        </w:rPr>
      </w:r>
      <w:r w:rsidR="008E5794">
        <w:rPr>
          <w:rFonts w:ascii="Palatino" w:eastAsia="Calibri" w:hAnsi="Palatino" w:cstheme="majorHAnsi"/>
          <w:bCs/>
          <w:color w:val="2D2829"/>
          <w:sz w:val="20"/>
          <w:szCs w:val="20"/>
        </w:rPr>
        <w:fldChar w:fldCharType="end"/>
      </w:r>
      <w:r w:rsidR="00F4768D" w:rsidRPr="002F015E">
        <w:rPr>
          <w:rFonts w:ascii="Palatino" w:eastAsia="Calibri" w:hAnsi="Palatino" w:cstheme="majorHAnsi"/>
          <w:bCs/>
          <w:color w:val="2D2829"/>
          <w:sz w:val="20"/>
          <w:szCs w:val="20"/>
        </w:rPr>
      </w:r>
      <w:r w:rsidR="00F4768D" w:rsidRPr="002F015E">
        <w:rPr>
          <w:rFonts w:ascii="Palatino" w:eastAsia="Calibri" w:hAnsi="Palatino" w:cstheme="majorHAnsi"/>
          <w:bCs/>
          <w:color w:val="2D2829"/>
          <w:sz w:val="20"/>
          <w:szCs w:val="20"/>
        </w:rPr>
        <w:fldChar w:fldCharType="separate"/>
      </w:r>
      <w:r w:rsidR="008E5794">
        <w:rPr>
          <w:rFonts w:ascii="Palatino" w:eastAsia="Calibri" w:hAnsi="Palatino" w:cstheme="majorHAnsi"/>
          <w:bCs/>
          <w:noProof/>
          <w:color w:val="2D2829"/>
          <w:sz w:val="20"/>
          <w:szCs w:val="20"/>
        </w:rPr>
        <w:t>[10]</w:t>
      </w:r>
      <w:r w:rsidR="00F4768D" w:rsidRPr="002F015E">
        <w:rPr>
          <w:rFonts w:ascii="Palatino" w:eastAsia="Calibri" w:hAnsi="Palatino" w:cstheme="majorHAnsi"/>
          <w:bCs/>
          <w:color w:val="2D2829"/>
          <w:sz w:val="20"/>
          <w:szCs w:val="20"/>
        </w:rPr>
        <w:fldChar w:fldCharType="end"/>
      </w:r>
      <w:r w:rsidRPr="002F015E">
        <w:rPr>
          <w:rFonts w:ascii="Palatino" w:eastAsia="Calibri" w:hAnsi="Palatino" w:cstheme="majorHAnsi"/>
          <w:bCs/>
          <w:color w:val="2D2829"/>
          <w:sz w:val="20"/>
          <w:szCs w:val="20"/>
        </w:rPr>
        <w:t>. The</w:t>
      </w:r>
      <w:r w:rsidRPr="002F015E">
        <w:rPr>
          <w:rFonts w:ascii="Palatino" w:eastAsia="Calibri" w:hAnsi="Palatino" w:cstheme="majorHAnsi"/>
          <w:sz w:val="20"/>
          <w:szCs w:val="20"/>
        </w:rPr>
        <w:t xml:space="preserve"> </w:t>
      </w:r>
      <w:r w:rsidR="003E4E85" w:rsidRPr="002F015E">
        <w:rPr>
          <w:rFonts w:ascii="Palatino" w:eastAsia="Calibri" w:hAnsi="Palatino" w:cstheme="majorHAnsi"/>
          <w:sz w:val="20"/>
          <w:szCs w:val="20"/>
        </w:rPr>
        <w:t xml:space="preserve">protocol </w:t>
      </w:r>
      <w:r w:rsidRPr="002F015E">
        <w:rPr>
          <w:rFonts w:ascii="Palatino" w:eastAsia="Calibri" w:hAnsi="Palatino" w:cstheme="majorHAnsi"/>
          <w:sz w:val="20"/>
          <w:szCs w:val="20"/>
        </w:rPr>
        <w:t xml:space="preserve">consists of an oligo-based Poly-A tailed mRNA capture followed by a high-fidelity reverse transcription using </w:t>
      </w:r>
      <w:r w:rsidR="00FC23D6" w:rsidRPr="002F015E">
        <w:rPr>
          <w:rFonts w:ascii="Palatino" w:eastAsia="Calibri" w:hAnsi="Palatino" w:cstheme="majorHAnsi"/>
          <w:sz w:val="20"/>
          <w:szCs w:val="20"/>
        </w:rPr>
        <w:t>locked nucleic acids (</w:t>
      </w:r>
      <w:r w:rsidRPr="002F015E">
        <w:rPr>
          <w:rFonts w:ascii="Palatino" w:eastAsia="Calibri" w:hAnsi="Palatino" w:cstheme="majorHAnsi"/>
          <w:sz w:val="20"/>
          <w:szCs w:val="20"/>
        </w:rPr>
        <w:t>LNA</w:t>
      </w:r>
      <w:r w:rsidR="00FC23D6" w:rsidRPr="002F015E">
        <w:rPr>
          <w:rFonts w:ascii="Palatino" w:eastAsia="Calibri" w:hAnsi="Palatino" w:cstheme="majorHAnsi"/>
          <w:sz w:val="20"/>
          <w:szCs w:val="20"/>
        </w:rPr>
        <w:t>)</w:t>
      </w:r>
      <w:r w:rsidRPr="002F015E">
        <w:rPr>
          <w:rFonts w:ascii="Palatino" w:eastAsia="Calibri" w:hAnsi="Palatino" w:cstheme="majorHAnsi"/>
          <w:sz w:val="20"/>
          <w:szCs w:val="20"/>
        </w:rPr>
        <w:t>-</w:t>
      </w:r>
      <w:proofErr w:type="spellStart"/>
      <w:r w:rsidRPr="002F015E">
        <w:rPr>
          <w:rFonts w:ascii="Palatino" w:eastAsia="Calibri" w:hAnsi="Palatino" w:cstheme="majorHAnsi"/>
          <w:sz w:val="20"/>
          <w:szCs w:val="20"/>
        </w:rPr>
        <w:t>oligos</w:t>
      </w:r>
      <w:proofErr w:type="spellEnd"/>
      <w:r w:rsidRPr="002F015E">
        <w:rPr>
          <w:rFonts w:ascii="Palatino" w:eastAsia="Calibri" w:hAnsi="Palatino" w:cstheme="majorHAnsi"/>
          <w:sz w:val="20"/>
          <w:szCs w:val="20"/>
        </w:rPr>
        <w:t xml:space="preserve"> to capture </w:t>
      </w:r>
      <w:r w:rsidR="003E4E85" w:rsidRPr="002F015E">
        <w:rPr>
          <w:rFonts w:ascii="Palatino" w:eastAsia="Calibri" w:hAnsi="Palatino" w:cstheme="majorHAnsi"/>
          <w:sz w:val="20"/>
          <w:szCs w:val="20"/>
        </w:rPr>
        <w:t>full-</w:t>
      </w:r>
      <w:r w:rsidRPr="002F015E">
        <w:rPr>
          <w:rFonts w:ascii="Palatino" w:eastAsia="Calibri" w:hAnsi="Palatino" w:cstheme="majorHAnsi"/>
          <w:sz w:val="20"/>
          <w:szCs w:val="20"/>
        </w:rPr>
        <w:t xml:space="preserve">length transcripts. </w:t>
      </w:r>
      <w:r w:rsidR="00FC23D6" w:rsidRPr="002F015E">
        <w:rPr>
          <w:rFonts w:ascii="Palatino" w:eastAsia="Calibri" w:hAnsi="Palatino" w:cstheme="majorHAnsi"/>
          <w:sz w:val="20"/>
          <w:szCs w:val="20"/>
        </w:rPr>
        <w:t>mRNA complementary (</w:t>
      </w:r>
      <w:r w:rsidRPr="002F015E">
        <w:rPr>
          <w:rFonts w:ascii="Palatino" w:eastAsia="Calibri" w:hAnsi="Palatino" w:cstheme="majorHAnsi"/>
          <w:sz w:val="20"/>
          <w:szCs w:val="20"/>
        </w:rPr>
        <w:t>c</w:t>
      </w:r>
      <w:r w:rsidR="00FC23D6" w:rsidRPr="002F015E">
        <w:rPr>
          <w:rFonts w:ascii="Palatino" w:eastAsia="Calibri" w:hAnsi="Palatino" w:cstheme="majorHAnsi"/>
          <w:sz w:val="20"/>
          <w:szCs w:val="20"/>
        </w:rPr>
        <w:t>)</w:t>
      </w:r>
      <w:r w:rsidRPr="002F015E">
        <w:rPr>
          <w:rFonts w:ascii="Palatino" w:eastAsia="Calibri" w:hAnsi="Palatino" w:cstheme="majorHAnsi"/>
          <w:sz w:val="20"/>
          <w:szCs w:val="20"/>
        </w:rPr>
        <w:t xml:space="preserve">DNA </w:t>
      </w:r>
      <w:r w:rsidR="00D66D3A" w:rsidRPr="002F015E">
        <w:rPr>
          <w:rFonts w:ascii="Palatino" w:eastAsia="Calibri" w:hAnsi="Palatino" w:cstheme="majorHAnsi"/>
          <w:sz w:val="20"/>
          <w:szCs w:val="20"/>
        </w:rPr>
        <w:t xml:space="preserve">strands </w:t>
      </w:r>
      <w:r w:rsidRPr="002F015E">
        <w:rPr>
          <w:rFonts w:ascii="Palatino" w:eastAsia="Calibri" w:hAnsi="Palatino" w:cstheme="majorHAnsi"/>
          <w:sz w:val="20"/>
          <w:szCs w:val="20"/>
        </w:rPr>
        <w:t xml:space="preserve">are then amplified using a PCR-based process and </w:t>
      </w:r>
      <w:r w:rsidRPr="002F015E">
        <w:rPr>
          <w:rFonts w:ascii="Palatino" w:eastAsia="Calibri" w:hAnsi="Palatino" w:cstheme="majorHAnsi"/>
          <w:bCs/>
          <w:color w:val="2D2829"/>
          <w:sz w:val="20"/>
          <w:szCs w:val="20"/>
        </w:rPr>
        <w:t xml:space="preserve">sequencing adaptors integrated </w:t>
      </w:r>
      <w:r w:rsidR="00D66D3A" w:rsidRPr="002F015E">
        <w:rPr>
          <w:rFonts w:ascii="Palatino" w:eastAsia="Calibri" w:hAnsi="Palatino" w:cstheme="majorHAnsi"/>
          <w:bCs/>
          <w:color w:val="2D2829"/>
          <w:sz w:val="20"/>
          <w:szCs w:val="20"/>
        </w:rPr>
        <w:t>in</w:t>
      </w:r>
      <w:r w:rsidRPr="002F015E">
        <w:rPr>
          <w:rFonts w:ascii="Palatino" w:eastAsia="Calibri" w:hAnsi="Palatino" w:cstheme="majorHAnsi"/>
          <w:bCs/>
          <w:color w:val="2D2829"/>
          <w:sz w:val="20"/>
          <w:szCs w:val="20"/>
        </w:rPr>
        <w:t>to the cDNA fragment</w:t>
      </w:r>
      <w:r w:rsidR="00B21D1F" w:rsidRPr="002F015E">
        <w:rPr>
          <w:rFonts w:ascii="Palatino" w:eastAsia="Calibri" w:hAnsi="Palatino" w:cstheme="majorHAnsi"/>
          <w:bCs/>
          <w:color w:val="2D2829"/>
          <w:sz w:val="20"/>
          <w:szCs w:val="20"/>
        </w:rPr>
        <w:t>s</w:t>
      </w:r>
      <w:r w:rsidRPr="002F015E">
        <w:rPr>
          <w:rFonts w:ascii="Palatino" w:eastAsia="Calibri" w:hAnsi="Palatino" w:cstheme="majorHAnsi"/>
          <w:bCs/>
          <w:color w:val="2D2829"/>
          <w:sz w:val="20"/>
          <w:szCs w:val="20"/>
        </w:rPr>
        <w:t xml:space="preserve"> in a single step using </w:t>
      </w:r>
      <w:r w:rsidRPr="002F015E">
        <w:rPr>
          <w:rFonts w:ascii="Palatino" w:eastAsia="Calibri" w:hAnsi="Palatino" w:cstheme="majorHAnsi"/>
          <w:sz w:val="20"/>
          <w:szCs w:val="20"/>
        </w:rPr>
        <w:t>T</w:t>
      </w:r>
      <w:r w:rsidRPr="002F015E">
        <w:rPr>
          <w:rFonts w:ascii="Palatino" w:eastAsia="Calibri" w:hAnsi="Palatino" w:cstheme="majorHAnsi"/>
          <w:bCs/>
          <w:color w:val="2D2829"/>
          <w:sz w:val="20"/>
          <w:szCs w:val="20"/>
        </w:rPr>
        <w:t xml:space="preserve">n5 transposase technology </w:t>
      </w:r>
      <w:r w:rsidR="00F52759" w:rsidRPr="002F015E">
        <w:rPr>
          <w:rFonts w:ascii="Palatino" w:eastAsia="Calibri" w:hAnsi="Palatino" w:cstheme="majorHAnsi"/>
          <w:bCs/>
          <w:color w:val="2D2829"/>
          <w:sz w:val="20"/>
          <w:szCs w:val="20"/>
        </w:rPr>
        <w:fldChar w:fldCharType="begin"/>
      </w:r>
      <w:r w:rsidR="008E5794">
        <w:rPr>
          <w:rFonts w:ascii="Palatino" w:eastAsia="Calibri" w:hAnsi="Palatino" w:cstheme="majorHAnsi"/>
          <w:bCs/>
          <w:color w:val="2D2829"/>
          <w:sz w:val="20"/>
          <w:szCs w:val="20"/>
        </w:rPr>
        <w:instrText xml:space="preserve"> ADDIN EN.CITE &lt;EndNote&gt;&lt;Cite&gt;&lt;Author&gt;Picelli&lt;/Author&gt;&lt;Year&gt;2014&lt;/Year&gt;&lt;RecNum&gt;92&lt;/RecNum&gt;&lt;DisplayText&gt;[9]&lt;/DisplayText&gt;&lt;record&gt;&lt;rec-number&gt;92&lt;/rec-number&gt;&lt;foreign-keys&gt;&lt;key app="EN" db-id="azxz9xaerwv2rlevsr4p0z09vvtz0zz9zpp5" timestamp="1494562972"&gt;92&lt;/key&gt;&lt;/foreign-keys&gt;&lt;ref-type name="Journal Article"&gt;17&lt;/ref-type&gt;&lt;contributors&gt;&lt;authors&gt;&lt;author&gt;Picelli, S.&lt;/author&gt;&lt;author&gt;Faridani, O. R.&lt;/author&gt;&lt;author&gt;Bjorklund, A. K.&lt;/author&gt;&lt;author&gt;Winberg, G.&lt;/author&gt;&lt;author&gt;Sagasser, S.&lt;/author&gt;&lt;author&gt;Sandberg, R.&lt;/author&gt;&lt;/authors&gt;&lt;/contributors&gt;&lt;auth-address&gt;Ludwig Institute for Cancer Research, Stockholm, Sweden.&amp;#xD;1] Ludwig Institute for Cancer Research, Stockholm, Sweden. [2] Department of Cell and Molecular Biology, Karolinska Institutet, Stockholm, Sweden.&lt;/auth-address&gt;&lt;titles&gt;&lt;title&gt;Full-length RNA-seq from single cells using Smart-seq2&lt;/title&gt;&lt;secondary-title&gt;Nat Protoc&lt;/secondary-title&gt;&lt;/titles&gt;&lt;periodical&gt;&lt;full-title&gt;Nat Protoc&lt;/full-title&gt;&lt;/periodical&gt;&lt;pages&gt;171-81&lt;/pages&gt;&lt;volume&gt;9&lt;/volume&gt;&lt;number&gt;1&lt;/number&gt;&lt;keywords&gt;&lt;keyword&gt;Gene Library&lt;/keyword&gt;&lt;keyword&gt;Sequence Analysis, RNA/*methods&lt;/keyword&gt;&lt;keyword&gt;Single-Cell Analysis/*methods&lt;/keyword&gt;&lt;/keywords&gt;&lt;dates&gt;&lt;year&gt;2014&lt;/year&gt;&lt;pub-dates&gt;&lt;date&gt;Jan&lt;/date&gt;&lt;/pub-dates&gt;&lt;/dates&gt;&lt;isbn&gt;1750-2799 (Electronic)&amp;#xD;1750-2799 (Linking)&lt;/isbn&gt;&lt;accession-num&gt;24385147&lt;/accession-num&gt;&lt;urls&gt;&lt;related-urls&gt;&lt;url&gt;https://www.ncbi.nlm.nih.gov/pubmed/24385147&lt;/url&gt;&lt;/related-urls&gt;&lt;/urls&gt;&lt;electronic-resource-num&gt;10.1038/nprot.2014.006&lt;/electronic-resource-num&gt;&lt;/record&gt;&lt;/Cite&gt;&lt;/EndNote&gt;</w:instrText>
      </w:r>
      <w:r w:rsidR="00F52759" w:rsidRPr="002F015E">
        <w:rPr>
          <w:rFonts w:ascii="Palatino" w:eastAsia="Calibri" w:hAnsi="Palatino" w:cstheme="majorHAnsi"/>
          <w:bCs/>
          <w:color w:val="2D2829"/>
          <w:sz w:val="20"/>
          <w:szCs w:val="20"/>
        </w:rPr>
        <w:fldChar w:fldCharType="separate"/>
      </w:r>
      <w:r w:rsidR="008E5794">
        <w:rPr>
          <w:rFonts w:ascii="Palatino" w:eastAsia="Calibri" w:hAnsi="Palatino" w:cstheme="majorHAnsi"/>
          <w:bCs/>
          <w:noProof/>
          <w:color w:val="2D2829"/>
          <w:sz w:val="20"/>
          <w:szCs w:val="20"/>
        </w:rPr>
        <w:t>[9]</w:t>
      </w:r>
      <w:r w:rsidR="00F52759" w:rsidRPr="002F015E">
        <w:rPr>
          <w:rFonts w:ascii="Palatino" w:eastAsia="Calibri" w:hAnsi="Palatino" w:cstheme="majorHAnsi"/>
          <w:bCs/>
          <w:color w:val="2D2829"/>
          <w:sz w:val="20"/>
          <w:szCs w:val="20"/>
        </w:rPr>
        <w:fldChar w:fldCharType="end"/>
      </w:r>
      <w:r w:rsidRPr="002F015E">
        <w:rPr>
          <w:rFonts w:ascii="Palatino" w:eastAsia="Calibri" w:hAnsi="Palatino" w:cstheme="majorHAnsi"/>
          <w:bCs/>
          <w:color w:val="2D2829"/>
          <w:sz w:val="20"/>
          <w:szCs w:val="20"/>
        </w:rPr>
        <w:t xml:space="preserve">. </w:t>
      </w:r>
    </w:p>
    <w:p w14:paraId="39418F34" w14:textId="77777777" w:rsidR="0077163E" w:rsidRPr="002F015E" w:rsidRDefault="0077163E" w:rsidP="005979BE">
      <w:pPr>
        <w:pStyle w:val="p1"/>
        <w:spacing w:line="480" w:lineRule="auto"/>
        <w:rPr>
          <w:rFonts w:ascii="Palatino" w:eastAsia="Calibri" w:hAnsi="Palatino" w:cstheme="majorHAnsi"/>
          <w:bCs/>
          <w:color w:val="2D2829"/>
          <w:sz w:val="20"/>
          <w:szCs w:val="20"/>
        </w:rPr>
      </w:pPr>
    </w:p>
    <w:p w14:paraId="07E360D9" w14:textId="32360E86" w:rsidR="007A225F" w:rsidRPr="002F015E" w:rsidRDefault="006F42BF" w:rsidP="005979BE">
      <w:pPr>
        <w:pStyle w:val="p1"/>
        <w:spacing w:line="480" w:lineRule="auto"/>
        <w:rPr>
          <w:rFonts w:ascii="Palatino" w:eastAsia="Calibri" w:hAnsi="Palatino" w:cstheme="majorHAnsi"/>
          <w:bCs/>
          <w:color w:val="2D2829"/>
          <w:sz w:val="20"/>
          <w:szCs w:val="20"/>
        </w:rPr>
      </w:pPr>
      <w:r w:rsidRPr="002F015E">
        <w:rPr>
          <w:rFonts w:ascii="Palatino" w:eastAsia="Calibri" w:hAnsi="Palatino" w:cstheme="majorHAnsi"/>
          <w:bCs/>
          <w:color w:val="2D2829"/>
          <w:sz w:val="20"/>
          <w:szCs w:val="20"/>
        </w:rPr>
        <w:t>Our work explore</w:t>
      </w:r>
      <w:r w:rsidR="006A05C8" w:rsidRPr="002F015E">
        <w:rPr>
          <w:rFonts w:ascii="Palatino" w:eastAsia="Calibri" w:hAnsi="Palatino" w:cstheme="majorHAnsi"/>
          <w:bCs/>
          <w:color w:val="2D2829"/>
          <w:sz w:val="20"/>
          <w:szCs w:val="20"/>
        </w:rPr>
        <w:t>s</w:t>
      </w:r>
      <w:r w:rsidRPr="002F015E">
        <w:rPr>
          <w:rFonts w:ascii="Palatino" w:eastAsia="Calibri" w:hAnsi="Palatino" w:cstheme="majorHAnsi"/>
          <w:bCs/>
          <w:color w:val="2D2829"/>
          <w:sz w:val="20"/>
          <w:szCs w:val="20"/>
        </w:rPr>
        <w:t xml:space="preserve"> the merits of both bulk RNA-</w:t>
      </w:r>
      <w:proofErr w:type="spellStart"/>
      <w:r w:rsidRPr="002F015E">
        <w:rPr>
          <w:rFonts w:ascii="Palatino" w:eastAsia="Calibri" w:hAnsi="Palatino" w:cstheme="majorHAnsi"/>
          <w:bCs/>
          <w:color w:val="2D2829"/>
          <w:sz w:val="20"/>
          <w:szCs w:val="20"/>
        </w:rPr>
        <w:t>Seq</w:t>
      </w:r>
      <w:proofErr w:type="spellEnd"/>
      <w:r w:rsidRPr="002F015E">
        <w:rPr>
          <w:rFonts w:ascii="Palatino" w:eastAsia="Calibri" w:hAnsi="Palatino" w:cstheme="majorHAnsi"/>
          <w:bCs/>
          <w:color w:val="2D2829"/>
          <w:sz w:val="20"/>
          <w:szCs w:val="20"/>
        </w:rPr>
        <w:t xml:space="preserve"> and single-cell RNA-</w:t>
      </w:r>
      <w:proofErr w:type="spellStart"/>
      <w:r w:rsidRPr="002F015E">
        <w:rPr>
          <w:rFonts w:ascii="Palatino" w:eastAsia="Calibri" w:hAnsi="Palatino" w:cstheme="majorHAnsi"/>
          <w:bCs/>
          <w:color w:val="2D2829"/>
          <w:sz w:val="20"/>
          <w:szCs w:val="20"/>
        </w:rPr>
        <w:t>Seq</w:t>
      </w:r>
      <w:proofErr w:type="spellEnd"/>
      <w:r w:rsidRPr="002F015E">
        <w:rPr>
          <w:rFonts w:ascii="Palatino" w:eastAsia="Calibri" w:hAnsi="Palatino" w:cstheme="majorHAnsi"/>
          <w:bCs/>
          <w:color w:val="2D2829"/>
          <w:sz w:val="20"/>
          <w:szCs w:val="20"/>
        </w:rPr>
        <w:t xml:space="preserve"> in revealing disease</w:t>
      </w:r>
      <w:r w:rsidR="006A05C8" w:rsidRPr="002F015E">
        <w:rPr>
          <w:rFonts w:ascii="Palatino" w:eastAsia="Calibri" w:hAnsi="Palatino" w:cstheme="majorHAnsi"/>
          <w:bCs/>
          <w:color w:val="2D2829"/>
          <w:sz w:val="20"/>
          <w:szCs w:val="20"/>
        </w:rPr>
        <w:t>-</w:t>
      </w:r>
      <w:r w:rsidRPr="002F015E">
        <w:rPr>
          <w:rFonts w:ascii="Palatino" w:eastAsia="Calibri" w:hAnsi="Palatino" w:cstheme="majorHAnsi"/>
          <w:bCs/>
          <w:color w:val="2D2829"/>
          <w:sz w:val="20"/>
          <w:szCs w:val="20"/>
        </w:rPr>
        <w:t>associated patterns</w:t>
      </w:r>
      <w:r w:rsidR="006A05C8" w:rsidRPr="002F015E">
        <w:rPr>
          <w:rFonts w:ascii="Palatino" w:eastAsia="Calibri" w:hAnsi="Palatino" w:cstheme="majorHAnsi"/>
          <w:bCs/>
          <w:color w:val="2D2829"/>
          <w:sz w:val="20"/>
          <w:szCs w:val="20"/>
        </w:rPr>
        <w:t xml:space="preserve"> or changing paradigms in </w:t>
      </w:r>
      <w:r w:rsidR="00D66D3A" w:rsidRPr="002F015E">
        <w:rPr>
          <w:rFonts w:ascii="Palatino" w:eastAsia="Calibri" w:hAnsi="Palatino" w:cstheme="majorHAnsi"/>
          <w:bCs/>
          <w:color w:val="2D2829"/>
          <w:sz w:val="20"/>
          <w:szCs w:val="20"/>
        </w:rPr>
        <w:t xml:space="preserve">development of </w:t>
      </w:r>
      <w:r w:rsidR="006A05C8" w:rsidRPr="002F015E">
        <w:rPr>
          <w:rFonts w:ascii="Palatino" w:eastAsia="Calibri" w:hAnsi="Palatino" w:cstheme="majorHAnsi"/>
          <w:bCs/>
          <w:color w:val="2D2829"/>
          <w:sz w:val="20"/>
          <w:szCs w:val="20"/>
        </w:rPr>
        <w:t>rare immune cell subset</w:t>
      </w:r>
      <w:r w:rsidR="00D66D3A" w:rsidRPr="002F015E">
        <w:rPr>
          <w:rFonts w:ascii="Palatino" w:eastAsia="Calibri" w:hAnsi="Palatino" w:cstheme="majorHAnsi"/>
          <w:bCs/>
          <w:color w:val="2D2829"/>
          <w:sz w:val="20"/>
          <w:szCs w:val="20"/>
        </w:rPr>
        <w:t>s</w:t>
      </w:r>
      <w:r w:rsidR="006A05C8" w:rsidRPr="002F015E">
        <w:rPr>
          <w:rFonts w:ascii="Palatino" w:eastAsia="Calibri" w:hAnsi="Palatino" w:cstheme="majorHAnsi"/>
          <w:bCs/>
          <w:color w:val="2D2829"/>
          <w:sz w:val="20"/>
          <w:szCs w:val="20"/>
        </w:rPr>
        <w:t xml:space="preserve"> </w:t>
      </w:r>
      <w:r w:rsidR="00EA61D4" w:rsidRPr="002F015E">
        <w:rPr>
          <w:rFonts w:ascii="Palatino" w:eastAsia="Calibri" w:hAnsi="Palatino" w:cstheme="majorHAnsi"/>
          <w:bCs/>
          <w:color w:val="2D2829"/>
          <w:sz w:val="20"/>
          <w:szCs w:val="20"/>
        </w:rPr>
        <w:fldChar w:fldCharType="begin">
          <w:fldData xml:space="preserve">PEVuZE5vdGU+PENpdGU+PEF1dGhvcj5TZXVtb2lzPC9BdXRob3I+PFllYXI+MjAxNjwvWWVhcj48
UmVjTnVtPjQ8L1JlY051bT48RGlzcGxheVRleHQ+WzIsM108L0Rpc3BsYXlUZXh0PjxyZWNvcmQ+
PHJlYy1udW1iZXI+NDwvcmVjLW51bWJlcj48Zm9yZWlnbi1rZXlzPjxrZXkgYXBwPSJFTiIgZGIt
aWQ9ImF6eHo5eGFlcnd2MnJsZXZzcjRwMHowOXZ2dHoweno5enBwNSIgdGltZXN0YW1wPSIxNDk0
MjcxMzU1Ij40PC9rZXk+PC9mb3JlaWduLWtleXM+PHJlZi10eXBlIG5hbWU9IkpvdXJuYWwgQXJ0
aWNsZSI+MTc8L3JlZi10eXBlPjxjb250cmlidXRvcnM+PGF1dGhvcnM+PGF1dGhvcj5TZXVtb2lz
LCBHLjwvYXV0aG9yPjxhdXRob3I+WmFwYXJkaWVsLUdvbnphbG8sIEouPC9hdXRob3I+PGF1dGhv
cj5XaGl0ZSwgQi48L2F1dGhvcj48YXV0aG9yPlNpbmdoLCBELjwvYXV0aG9yPjxhdXRob3I+U2No
dWx0ZW4sIFYuPC9hdXRob3I+PGF1dGhvcj5EaWxsb24sIE0uPC9hdXRob3I+PGF1dGhvcj5IaW56
LCBELjwvYXV0aG9yPjxhdXRob3I+QnJvaWRlLCBELiBILjwvYXV0aG9yPjxhdXRob3I+U2V0dGUs
IEEuPC9hdXRob3I+PGF1dGhvcj5QZXRlcnMsIEIuPC9hdXRob3I+PGF1dGhvcj5WaWpheWFuYW5k
LCBQLjwvYXV0aG9yPjwvYXV0aG9ycz48L2NvbnRyaWJ1dG9ycz48YXV0aC1hZGRyZXNzPkxhIEpv
bGxhIEluc3RpdHV0ZSBmb3IgQWxsZXJneSBhbmQgSW1tdW5vbG9neSwgTGEgSm9sbGEsIENBIDky
MDM3OyYjeEQ7RGl2aXNpb24gb2YgUmhldW1hdG9sb2d5LCBBbGxlcmd5LCBhbmQgSW1tdW5vbG9n
eSwgRGVwYXJ0bWVudCBvZiBNZWRpY2luZSwgVW5pdmVyc2l0eSBvZiBDYWxpZm9ybmlhLCBTYW4g
RGllZ28sIExhIEpvbGxhLCBDQSA5MjA5MzsgYW5kLiYjeEQ7TGEgSm9sbGEgSW5zdGl0dXRlIGZv
ciBBbGxlcmd5IGFuZCBJbW11bm9sb2d5LCBMYSBKb2xsYSwgQ0EgOTIwMzc7IHZpamF5QGxqaS5v
cmcgYnBldGVyc0Bsamkub3JnLiYjeEQ7TGEgSm9sbGEgSW5zdGl0dXRlIGZvciBBbGxlcmd5IGFu
ZCBJbW11bm9sb2d5LCBMYSBKb2xsYSwgQ0EgOTIwMzc7IENsaW5pY2FsIGFuZCBFeHBlcmltZW50
YWwgU2NpZW5jZXMsIE5hdGlvbmFsIEluc3RpdHV0ZSBmb3IgSGVhbHRoIFJlc2VhcmNoIFNvdXRo
YW1wdG9uIFJlc3BpcmF0b3J5IEJpb21lZGljYWwgUmVzZWFyY2ggVW5pdCwgVW5pdmVyc2l0eSBv
ZiBTb3V0aGFtcHRvbiwgRmFjdWx0eSBvZiBNZWRpY2luZSwgU291dGhhbXB0b24gU08xNiA2WUQs
IFVuaXRlZCBLaW5nZG9tIHZpamF5QGxqaS5vcmcgYnBldGVyc0Bsamkub3JnLjwvYXV0aC1hZGRy
ZXNzPjx0aXRsZXM+PHRpdGxlPlRyYW5zY3JpcHRpb25hbCBQcm9maWxpbmcgb2YgVGgyIENlbGxz
IElkZW50aWZpZXMgUGF0aG9nZW5pYyBGZWF0dXJlcyBBc3NvY2lhdGVkIHdpdGggQXN0aG1hPC90
aXRsZT48c2Vjb25kYXJ5LXRpdGxlPkogSW1tdW5vbDwvc2Vjb25kYXJ5LXRpdGxlPjwvdGl0bGVz
PjxwZXJpb2RpY2FsPjxmdWxsLXRpdGxlPkogSW1tdW5vbDwvZnVsbC10aXRsZT48L3BlcmlvZGlj
YWw+PHBhZ2VzPjY1NS02NDwvcGFnZXM+PHZvbHVtZT4xOTc8L3ZvbHVtZT48bnVtYmVyPjI8L251
bWJlcj48ZGF0ZXM+PHllYXI+MjAxNjwveWVhcj48cHViLWRhdGVzPjxkYXRlPkp1bCAxNTwvZGF0
ZT48L3B1Yi1kYXRlcz48L2RhdGVzPjxpc2JuPjE1NTAtNjYwNiAoRWxlY3Ryb25pYykmI3hEOzAw
MjItMTc2NyAoTGlua2luZyk8L2lzYm4+PGFjY2Vzc2lvbi1udW0+MjcyNzE1NzA8L2FjY2Vzc2lv
bi1udW0+PHVybHM+PHJlbGF0ZWQtdXJscz48dXJsPmh0dHBzOi8vd3d3Lm5jYmkubmxtLm5paC5n
b3YvcHVibWVkLzI3MjcxNTcwPC91cmw+PC9yZWxhdGVkLXVybHM+PC91cmxzPjxjdXN0b20yPlBN
QzQ5MzY5MDg8L2N1c3RvbTI+PGVsZWN0cm9uaWMtcmVzb3VyY2UtbnVtPjEwLjQwNDkvamltbXVu
b2wuMTYwMDM5NzwvZWxlY3Ryb25pYy1yZXNvdXJjZS1udW0+PC9yZWNvcmQ+PC9DaXRlPjxDaXRl
PjxBdXRob3I+RW5nZWw8L0F1dGhvcj48WWVhcj4yMDE2PC9ZZWFyPjxSZWNOdW0+NTwvUmVjTnVt
PjxyZWNvcmQ+PHJlYy1udW1iZXI+NTwvcmVjLW51bWJlcj48Zm9yZWlnbi1rZXlzPjxrZXkgYXBw
PSJFTiIgZGItaWQ9ImF6eHo5eGFlcnd2MnJsZXZzcjRwMHowOXZ2dHoweno5enBwNSIgdGltZXN0
YW1wPSIxNDk0MjcxMzU1Ij41PC9rZXk+PC9mb3JlaWduLWtleXM+PHJlZi10eXBlIG5hbWU9Ikpv
dXJuYWwgQXJ0aWNsZSI+MTc8L3JlZi10eXBlPjxjb250cmlidXRvcnM+PGF1dGhvcnM+PGF1dGhv
cj5FbmdlbCwgSS48L2F1dGhvcj48YXV0aG9yPlNldW1vaXMsIEcuPC9hdXRob3I+PGF1dGhvcj5D
aGF2ZXosIEwuPC9hdXRob3I+PGF1dGhvcj5TYW1hbmllZ28tQ2FzdHJ1aXRhLCBELjwvYXV0aG9y
PjxhdXRob3I+V2hpdGUsIEIuPC9hdXRob3I+PGF1dGhvcj5DaGF3bGEsIEEuPC9hdXRob3I+PGF1
dGhvcj5Nb2NrLCBELjwvYXV0aG9yPjxhdXRob3I+VmlqYXlhbmFuZCwgUC48L2F1dGhvcj48YXV0
aG9yPktyb25lbmJlcmcsIE0uPC9hdXRob3I+PC9hdXRob3JzPjwvY29udHJpYnV0b3JzPjxhdXRo
LWFkZHJlc3M+TGEgSm9sbGEgSW5zdGl0dXRlIGZvciBBbGxlcmd5ICZhbXA7SW1tdW5vbG9neSwg
TGEgSm9sbGEsIENhbGlmb3JuaWEsIFVTQS4mI3hEO0RhdmlkIEdlZmZlbiBTY2hvb2wgb2YgTWVk
aWNpbmUsIFVuaXZlcnNpdHkgb2YgQ2FsaWZvcm5pYSBMb3MgQW5nZWxlcywgTG9zIEFuZ2VsZXMs
IENhbGlmb3JuaWEsIFVTQS4mI3hEO0NsaW5pY2FsIGFuZCBFeHBlcmltZW50YWwgU2NpZW5jZXMs
IFNvdXRoYW1wdG9uIE5JSFIgUmVzcGlyYXRvcnkgQmlvbWVkaWNhbCBSZXNlYXJjaCBVbml0LCBG
YWN1bHR5IG9mIE1lZGljaW5lLCBVbml2ZXJzaXR5IG9mIFNvdXRoYW1wdG9uLCBTb3V0aGFtcHRv
biwgVUsuJiN4RDtEaXZpc2lvbiBvZiBCaW9sb2dpY2FsIFNjaWVuY2VzLCBVbml2ZXJzaXR5IG9m
IENhbGlmb3JuaWEgU2FuIERpZWdvLCBMYSBKb2xsYSwgQ2FsaWZvcm5pYSwgVVNBLjwvYXV0aC1h
ZGRyZXNzPjx0aXRsZXM+PHRpdGxlPklubmF0ZS1saWtlIGZ1bmN0aW9ucyBvZiBuYXR1cmFsIGtp
bGxlciBUIGNlbGwgc3Vic2V0cyByZXN1bHQgZnJvbSBoaWdobHkgZGl2ZXJnZW50IGdlbmUgcHJv
Z3JhbXM8L3RpdGxlPjxzZWNvbmRhcnktdGl0bGU+TmF0IEltbXVub2w8L3NlY29uZGFyeS10aXRs
ZT48L3RpdGxlcz48cGVyaW9kaWNhbD48ZnVsbC10aXRsZT5OYXQgSW1tdW5vbDwvZnVsbC10aXRs
ZT48L3BlcmlvZGljYWw+PHBhZ2VzPjcyOC0zOTwvcGFnZXM+PHZvbHVtZT4xNzwvdm9sdW1lPjxu
dW1iZXI+NjwvbnVtYmVyPjxkYXRlcz48eWVhcj4yMDE2PC95ZWFyPjxwdWItZGF0ZXM+PGRhdGU+
SnVuPC9kYXRlPjwvcHViLWRhdGVzPjwvZGF0ZXM+PGlzYm4+MTUyOS0yOTE2IChFbGVjdHJvbmlj
KSYjeEQ7MTUyOS0yOTA4IChMaW5raW5nKTwvaXNibj48YWNjZXNzaW9uLW51bT4yNzA4OTM4MDwv
YWNjZXNzaW9uLW51bT48dXJscz48cmVsYXRlZC11cmxzPjx1cmw+aHR0cHM6Ly93d3cubmNiaS5u
bG0ubmloLmdvdi9wdWJtZWQvMjcwODkzODA8L3VybD48L3JlbGF0ZWQtdXJscz48L3VybHM+PGN1
c3RvbTI+UE1DNDk0NDY1ODwvY3VzdG9tMj48ZWxlY3Ryb25pYy1yZXNvdXJjZS1udW0+MTAuMTAz
OC9uaS4zNDM3PC9lbGVjdHJvbmljLXJlc291cmNlLW51bT48L3JlY29yZD48L0NpdGU+PC9FbmRO
b3RlPgB=
</w:fldData>
        </w:fldChar>
      </w:r>
      <w:r w:rsidR="008E5794">
        <w:rPr>
          <w:rFonts w:ascii="Palatino" w:eastAsia="Calibri" w:hAnsi="Palatino" w:cstheme="majorHAnsi"/>
          <w:bCs/>
          <w:color w:val="2D2829"/>
          <w:sz w:val="20"/>
          <w:szCs w:val="20"/>
        </w:rPr>
        <w:instrText xml:space="preserve"> ADDIN EN.CITE </w:instrText>
      </w:r>
      <w:r w:rsidR="008E5794">
        <w:rPr>
          <w:rFonts w:ascii="Palatino" w:eastAsia="Calibri" w:hAnsi="Palatino" w:cstheme="majorHAnsi"/>
          <w:bCs/>
          <w:color w:val="2D2829"/>
          <w:sz w:val="20"/>
          <w:szCs w:val="20"/>
        </w:rPr>
        <w:fldChar w:fldCharType="begin">
          <w:fldData xml:space="preserve">PEVuZE5vdGU+PENpdGU+PEF1dGhvcj5TZXVtb2lzPC9BdXRob3I+PFllYXI+MjAxNjwvWWVhcj48
UmVjTnVtPjQ8L1JlY051bT48RGlzcGxheVRleHQ+WzIsM108L0Rpc3BsYXlUZXh0PjxyZWNvcmQ+
PHJlYy1udW1iZXI+NDwvcmVjLW51bWJlcj48Zm9yZWlnbi1rZXlzPjxrZXkgYXBwPSJFTiIgZGIt
aWQ9ImF6eHo5eGFlcnd2MnJsZXZzcjRwMHowOXZ2dHoweno5enBwNSIgdGltZXN0YW1wPSIxNDk0
MjcxMzU1Ij40PC9rZXk+PC9mb3JlaWduLWtleXM+PHJlZi10eXBlIG5hbWU9IkpvdXJuYWwgQXJ0
aWNsZSI+MTc8L3JlZi10eXBlPjxjb250cmlidXRvcnM+PGF1dGhvcnM+PGF1dGhvcj5TZXVtb2lz
LCBHLjwvYXV0aG9yPjxhdXRob3I+WmFwYXJkaWVsLUdvbnphbG8sIEouPC9hdXRob3I+PGF1dGhv
cj5XaGl0ZSwgQi48L2F1dGhvcj48YXV0aG9yPlNpbmdoLCBELjwvYXV0aG9yPjxhdXRob3I+U2No
dWx0ZW4sIFYuPC9hdXRob3I+PGF1dGhvcj5EaWxsb24sIE0uPC9hdXRob3I+PGF1dGhvcj5IaW56
LCBELjwvYXV0aG9yPjxhdXRob3I+QnJvaWRlLCBELiBILjwvYXV0aG9yPjxhdXRob3I+U2V0dGUs
IEEuPC9hdXRob3I+PGF1dGhvcj5QZXRlcnMsIEIuPC9hdXRob3I+PGF1dGhvcj5WaWpheWFuYW5k
LCBQLjwvYXV0aG9yPjwvYXV0aG9ycz48L2NvbnRyaWJ1dG9ycz48YXV0aC1hZGRyZXNzPkxhIEpv
bGxhIEluc3RpdHV0ZSBmb3IgQWxsZXJneSBhbmQgSW1tdW5vbG9neSwgTGEgSm9sbGEsIENBIDky
MDM3OyYjeEQ7RGl2aXNpb24gb2YgUmhldW1hdG9sb2d5LCBBbGxlcmd5LCBhbmQgSW1tdW5vbG9n
eSwgRGVwYXJ0bWVudCBvZiBNZWRpY2luZSwgVW5pdmVyc2l0eSBvZiBDYWxpZm9ybmlhLCBTYW4g
RGllZ28sIExhIEpvbGxhLCBDQSA5MjA5MzsgYW5kLiYjeEQ7TGEgSm9sbGEgSW5zdGl0dXRlIGZv
ciBBbGxlcmd5IGFuZCBJbW11bm9sb2d5LCBMYSBKb2xsYSwgQ0EgOTIwMzc7IHZpamF5QGxqaS5v
cmcgYnBldGVyc0Bsamkub3JnLiYjeEQ7TGEgSm9sbGEgSW5zdGl0dXRlIGZvciBBbGxlcmd5IGFu
ZCBJbW11bm9sb2d5LCBMYSBKb2xsYSwgQ0EgOTIwMzc7IENsaW5pY2FsIGFuZCBFeHBlcmltZW50
YWwgU2NpZW5jZXMsIE5hdGlvbmFsIEluc3RpdHV0ZSBmb3IgSGVhbHRoIFJlc2VhcmNoIFNvdXRo
YW1wdG9uIFJlc3BpcmF0b3J5IEJpb21lZGljYWwgUmVzZWFyY2ggVW5pdCwgVW5pdmVyc2l0eSBv
ZiBTb3V0aGFtcHRvbiwgRmFjdWx0eSBvZiBNZWRpY2luZSwgU291dGhhbXB0b24gU08xNiA2WUQs
IFVuaXRlZCBLaW5nZG9tIHZpamF5QGxqaS5vcmcgYnBldGVyc0Bsamkub3JnLjwvYXV0aC1hZGRy
ZXNzPjx0aXRsZXM+PHRpdGxlPlRyYW5zY3JpcHRpb25hbCBQcm9maWxpbmcgb2YgVGgyIENlbGxz
IElkZW50aWZpZXMgUGF0aG9nZW5pYyBGZWF0dXJlcyBBc3NvY2lhdGVkIHdpdGggQXN0aG1hPC90
aXRsZT48c2Vjb25kYXJ5LXRpdGxlPkogSW1tdW5vbDwvc2Vjb25kYXJ5LXRpdGxlPjwvdGl0bGVz
PjxwZXJpb2RpY2FsPjxmdWxsLXRpdGxlPkogSW1tdW5vbDwvZnVsbC10aXRsZT48L3BlcmlvZGlj
YWw+PHBhZ2VzPjY1NS02NDwvcGFnZXM+PHZvbHVtZT4xOTc8L3ZvbHVtZT48bnVtYmVyPjI8L251
bWJlcj48ZGF0ZXM+PHllYXI+MjAxNjwveWVhcj48cHViLWRhdGVzPjxkYXRlPkp1bCAxNTwvZGF0
ZT48L3B1Yi1kYXRlcz48L2RhdGVzPjxpc2JuPjE1NTAtNjYwNiAoRWxlY3Ryb25pYykmI3hEOzAw
MjItMTc2NyAoTGlua2luZyk8L2lzYm4+PGFjY2Vzc2lvbi1udW0+MjcyNzE1NzA8L2FjY2Vzc2lv
bi1udW0+PHVybHM+PHJlbGF0ZWQtdXJscz48dXJsPmh0dHBzOi8vd3d3Lm5jYmkubmxtLm5paC5n
b3YvcHVibWVkLzI3MjcxNTcwPC91cmw+PC9yZWxhdGVkLXVybHM+PC91cmxzPjxjdXN0b20yPlBN
QzQ5MzY5MDg8L2N1c3RvbTI+PGVsZWN0cm9uaWMtcmVzb3VyY2UtbnVtPjEwLjQwNDkvamltbXVu
b2wuMTYwMDM5NzwvZWxlY3Ryb25pYy1yZXNvdXJjZS1udW0+PC9yZWNvcmQ+PC9DaXRlPjxDaXRl
PjxBdXRob3I+RW5nZWw8L0F1dGhvcj48WWVhcj4yMDE2PC9ZZWFyPjxSZWNOdW0+NTwvUmVjTnVt
PjxyZWNvcmQ+PHJlYy1udW1iZXI+NTwvcmVjLW51bWJlcj48Zm9yZWlnbi1rZXlzPjxrZXkgYXBw
PSJFTiIgZGItaWQ9ImF6eHo5eGFlcnd2MnJsZXZzcjRwMHowOXZ2dHoweno5enBwNSIgdGltZXN0
YW1wPSIxNDk0MjcxMzU1Ij41PC9rZXk+PC9mb3JlaWduLWtleXM+PHJlZi10eXBlIG5hbWU9Ikpv
dXJuYWwgQXJ0aWNsZSI+MTc8L3JlZi10eXBlPjxjb250cmlidXRvcnM+PGF1dGhvcnM+PGF1dGhv
cj5FbmdlbCwgSS48L2F1dGhvcj48YXV0aG9yPlNldW1vaXMsIEcuPC9hdXRob3I+PGF1dGhvcj5D
aGF2ZXosIEwuPC9hdXRob3I+PGF1dGhvcj5TYW1hbmllZ28tQ2FzdHJ1aXRhLCBELjwvYXV0aG9y
PjxhdXRob3I+V2hpdGUsIEIuPC9hdXRob3I+PGF1dGhvcj5DaGF3bGEsIEEuPC9hdXRob3I+PGF1
dGhvcj5Nb2NrLCBELjwvYXV0aG9yPjxhdXRob3I+VmlqYXlhbmFuZCwgUC48L2F1dGhvcj48YXV0
aG9yPktyb25lbmJlcmcsIE0uPC9hdXRob3I+PC9hdXRob3JzPjwvY29udHJpYnV0b3JzPjxhdXRo
LWFkZHJlc3M+TGEgSm9sbGEgSW5zdGl0dXRlIGZvciBBbGxlcmd5ICZhbXA7SW1tdW5vbG9neSwg
TGEgSm9sbGEsIENhbGlmb3JuaWEsIFVTQS4mI3hEO0RhdmlkIEdlZmZlbiBTY2hvb2wgb2YgTWVk
aWNpbmUsIFVuaXZlcnNpdHkgb2YgQ2FsaWZvcm5pYSBMb3MgQW5nZWxlcywgTG9zIEFuZ2VsZXMs
IENhbGlmb3JuaWEsIFVTQS4mI3hEO0NsaW5pY2FsIGFuZCBFeHBlcmltZW50YWwgU2NpZW5jZXMs
IFNvdXRoYW1wdG9uIE5JSFIgUmVzcGlyYXRvcnkgQmlvbWVkaWNhbCBSZXNlYXJjaCBVbml0LCBG
YWN1bHR5IG9mIE1lZGljaW5lLCBVbml2ZXJzaXR5IG9mIFNvdXRoYW1wdG9uLCBTb3V0aGFtcHRv
biwgVUsuJiN4RDtEaXZpc2lvbiBvZiBCaW9sb2dpY2FsIFNjaWVuY2VzLCBVbml2ZXJzaXR5IG9m
IENhbGlmb3JuaWEgU2FuIERpZWdvLCBMYSBKb2xsYSwgQ2FsaWZvcm5pYSwgVVNBLjwvYXV0aC1h
ZGRyZXNzPjx0aXRsZXM+PHRpdGxlPklubmF0ZS1saWtlIGZ1bmN0aW9ucyBvZiBuYXR1cmFsIGtp
bGxlciBUIGNlbGwgc3Vic2V0cyByZXN1bHQgZnJvbSBoaWdobHkgZGl2ZXJnZW50IGdlbmUgcHJv
Z3JhbXM8L3RpdGxlPjxzZWNvbmRhcnktdGl0bGU+TmF0IEltbXVub2w8L3NlY29uZGFyeS10aXRs
ZT48L3RpdGxlcz48cGVyaW9kaWNhbD48ZnVsbC10aXRsZT5OYXQgSW1tdW5vbDwvZnVsbC10aXRs
ZT48L3BlcmlvZGljYWw+PHBhZ2VzPjcyOC0zOTwvcGFnZXM+PHZvbHVtZT4xNzwvdm9sdW1lPjxu
dW1iZXI+NjwvbnVtYmVyPjxkYXRlcz48eWVhcj4yMDE2PC95ZWFyPjxwdWItZGF0ZXM+PGRhdGU+
SnVuPC9kYXRlPjwvcHViLWRhdGVzPjwvZGF0ZXM+PGlzYm4+MTUyOS0yOTE2IChFbGVjdHJvbmlj
KSYjeEQ7MTUyOS0yOTA4IChMaW5raW5nKTwvaXNibj48YWNjZXNzaW9uLW51bT4yNzA4OTM4MDwv
YWNjZXNzaW9uLW51bT48dXJscz48cmVsYXRlZC11cmxzPjx1cmw+aHR0cHM6Ly93d3cubmNiaS5u
bG0ubmloLmdvdi9wdWJtZWQvMjcwODkzODA8L3VybD48L3JlbGF0ZWQtdXJscz48L3VybHM+PGN1
c3RvbTI+UE1DNDk0NDY1ODwvY3VzdG9tMj48ZWxlY3Ryb25pYy1yZXNvdXJjZS1udW0+MTAuMTAz
OC9uaS4zNDM3PC9lbGVjdHJvbmljLXJlc291cmNlLW51bT48L3JlY29yZD48L0NpdGU+PC9FbmRO
b3RlPgB=
</w:fldData>
        </w:fldChar>
      </w:r>
      <w:r w:rsidR="008E5794">
        <w:rPr>
          <w:rFonts w:ascii="Palatino" w:eastAsia="Calibri" w:hAnsi="Palatino" w:cstheme="majorHAnsi"/>
          <w:bCs/>
          <w:color w:val="2D2829"/>
          <w:sz w:val="20"/>
          <w:szCs w:val="20"/>
        </w:rPr>
        <w:instrText xml:space="preserve"> ADDIN EN.CITE.DATA </w:instrText>
      </w:r>
      <w:r w:rsidR="008E5794">
        <w:rPr>
          <w:rFonts w:ascii="Palatino" w:eastAsia="Calibri" w:hAnsi="Palatino" w:cstheme="majorHAnsi"/>
          <w:bCs/>
          <w:color w:val="2D2829"/>
          <w:sz w:val="20"/>
          <w:szCs w:val="20"/>
        </w:rPr>
      </w:r>
      <w:r w:rsidR="008E5794">
        <w:rPr>
          <w:rFonts w:ascii="Palatino" w:eastAsia="Calibri" w:hAnsi="Palatino" w:cstheme="majorHAnsi"/>
          <w:bCs/>
          <w:color w:val="2D2829"/>
          <w:sz w:val="20"/>
          <w:szCs w:val="20"/>
        </w:rPr>
        <w:fldChar w:fldCharType="end"/>
      </w:r>
      <w:r w:rsidR="00EA61D4" w:rsidRPr="002F015E">
        <w:rPr>
          <w:rFonts w:ascii="Palatino" w:eastAsia="Calibri" w:hAnsi="Palatino" w:cstheme="majorHAnsi"/>
          <w:bCs/>
          <w:color w:val="2D2829"/>
          <w:sz w:val="20"/>
          <w:szCs w:val="20"/>
        </w:rPr>
      </w:r>
      <w:r w:rsidR="00EA61D4" w:rsidRPr="002F015E">
        <w:rPr>
          <w:rFonts w:ascii="Palatino" w:eastAsia="Calibri" w:hAnsi="Palatino" w:cstheme="majorHAnsi"/>
          <w:bCs/>
          <w:color w:val="2D2829"/>
          <w:sz w:val="20"/>
          <w:szCs w:val="20"/>
        </w:rPr>
        <w:fldChar w:fldCharType="separate"/>
      </w:r>
      <w:r w:rsidR="008E5794">
        <w:rPr>
          <w:rFonts w:ascii="Palatino" w:eastAsia="Calibri" w:hAnsi="Palatino" w:cstheme="majorHAnsi"/>
          <w:bCs/>
          <w:noProof/>
          <w:color w:val="2D2829"/>
          <w:sz w:val="20"/>
          <w:szCs w:val="20"/>
        </w:rPr>
        <w:t>[2,3]</w:t>
      </w:r>
      <w:r w:rsidR="00EA61D4" w:rsidRPr="002F015E">
        <w:rPr>
          <w:rFonts w:ascii="Palatino" w:eastAsia="Calibri" w:hAnsi="Palatino" w:cstheme="majorHAnsi"/>
          <w:bCs/>
          <w:color w:val="2D2829"/>
          <w:sz w:val="20"/>
          <w:szCs w:val="20"/>
        </w:rPr>
        <w:fldChar w:fldCharType="end"/>
      </w:r>
      <w:r w:rsidRPr="002F015E">
        <w:rPr>
          <w:rFonts w:ascii="Palatino" w:eastAsia="Calibri" w:hAnsi="Palatino" w:cstheme="majorHAnsi"/>
          <w:bCs/>
          <w:color w:val="2D2829"/>
          <w:sz w:val="20"/>
          <w:szCs w:val="20"/>
        </w:rPr>
        <w:t>.</w:t>
      </w:r>
      <w:r w:rsidRPr="002F015E">
        <w:rPr>
          <w:rFonts w:ascii="Palatino" w:eastAsia="Calibri" w:hAnsi="Palatino" w:cstheme="majorHAnsi"/>
          <w:sz w:val="20"/>
          <w:szCs w:val="20"/>
        </w:rPr>
        <w:t xml:space="preserve"> To</w:t>
      </w:r>
      <w:r w:rsidRPr="002F015E">
        <w:rPr>
          <w:rFonts w:ascii="Palatino" w:eastAsia="Calibri" w:hAnsi="Palatino" w:cstheme="majorHAnsi"/>
          <w:bCs/>
          <w:color w:val="2D2829"/>
          <w:sz w:val="20"/>
          <w:szCs w:val="20"/>
        </w:rPr>
        <w:t xml:space="preserve"> overcome </w:t>
      </w:r>
      <w:r w:rsidRPr="002F015E">
        <w:rPr>
          <w:rFonts w:ascii="Palatino" w:hAnsi="Palatino"/>
          <w:sz w:val="20"/>
          <w:szCs w:val="20"/>
        </w:rPr>
        <w:t>problems arising from tissue paucity and heterogeneity</w:t>
      </w:r>
      <w:r w:rsidRPr="002F015E">
        <w:rPr>
          <w:rFonts w:ascii="Palatino" w:eastAsia="Calibri" w:hAnsi="Palatino" w:cstheme="majorHAnsi"/>
          <w:bCs/>
          <w:color w:val="2D2829"/>
          <w:sz w:val="20"/>
          <w:szCs w:val="20"/>
        </w:rPr>
        <w:t>, w</w:t>
      </w:r>
      <w:r w:rsidRPr="002F015E">
        <w:rPr>
          <w:rFonts w:ascii="Palatino" w:hAnsi="Palatino"/>
          <w:sz w:val="20"/>
          <w:szCs w:val="20"/>
        </w:rPr>
        <w:t xml:space="preserve">e designed a flow cytometry-based method for isolating pure populations from </w:t>
      </w:r>
      <w:r w:rsidR="006A05C8" w:rsidRPr="002F015E">
        <w:rPr>
          <w:rFonts w:ascii="Palatino" w:hAnsi="Palatino"/>
          <w:sz w:val="20"/>
          <w:szCs w:val="20"/>
        </w:rPr>
        <w:t xml:space="preserve">dispersed </w:t>
      </w:r>
      <w:r w:rsidRPr="002F015E">
        <w:rPr>
          <w:rFonts w:ascii="Palatino" w:hAnsi="Palatino"/>
          <w:sz w:val="20"/>
          <w:szCs w:val="20"/>
        </w:rPr>
        <w:t>tissue</w:t>
      </w:r>
      <w:r w:rsidR="006A05C8" w:rsidRPr="002F015E">
        <w:rPr>
          <w:rFonts w:ascii="Palatino" w:hAnsi="Palatino"/>
          <w:sz w:val="20"/>
          <w:szCs w:val="20"/>
        </w:rPr>
        <w:t xml:space="preserve"> samples,</w:t>
      </w:r>
      <w:r w:rsidRPr="002F015E">
        <w:rPr>
          <w:rFonts w:ascii="Palatino" w:hAnsi="Palatino"/>
          <w:sz w:val="20"/>
          <w:szCs w:val="20"/>
        </w:rPr>
        <w:t xml:space="preserve"> coupled with the highly sensitive, medium-throughput RNA-Sequencing Smart-Seq2 protocol. </w:t>
      </w:r>
      <w:r w:rsidRPr="002F015E">
        <w:rPr>
          <w:rFonts w:ascii="Palatino" w:eastAsia="Calibri" w:hAnsi="Palatino" w:cstheme="majorHAnsi"/>
          <w:bCs/>
          <w:color w:val="2D2829"/>
          <w:sz w:val="20"/>
          <w:szCs w:val="20"/>
        </w:rPr>
        <w:t xml:space="preserve">The procedure </w:t>
      </w:r>
      <w:r w:rsidR="00B21D1F" w:rsidRPr="002F015E">
        <w:rPr>
          <w:rFonts w:ascii="Palatino" w:eastAsia="Calibri" w:hAnsi="Palatino" w:cstheme="majorHAnsi"/>
          <w:bCs/>
          <w:color w:val="2D2829"/>
          <w:sz w:val="20"/>
          <w:szCs w:val="20"/>
        </w:rPr>
        <w:t xml:space="preserve">allows </w:t>
      </w:r>
      <w:r w:rsidR="00952E9A">
        <w:rPr>
          <w:rFonts w:ascii="Palatino" w:eastAsia="Calibri" w:hAnsi="Palatino" w:cstheme="majorHAnsi"/>
          <w:bCs/>
          <w:color w:val="2D2829"/>
          <w:sz w:val="20"/>
          <w:szCs w:val="20"/>
        </w:rPr>
        <w:t xml:space="preserve">for the </w:t>
      </w:r>
      <w:r w:rsidR="00B21D1F" w:rsidRPr="002F015E">
        <w:rPr>
          <w:rFonts w:ascii="Palatino" w:eastAsia="Calibri" w:hAnsi="Palatino" w:cstheme="majorHAnsi"/>
          <w:bCs/>
          <w:color w:val="2D2829"/>
          <w:sz w:val="20"/>
          <w:szCs w:val="20"/>
        </w:rPr>
        <w:t>perfo</w:t>
      </w:r>
      <w:r w:rsidR="006A05C8" w:rsidRPr="002F015E">
        <w:rPr>
          <w:rFonts w:ascii="Palatino" w:eastAsia="Calibri" w:hAnsi="Palatino" w:cstheme="majorHAnsi"/>
          <w:bCs/>
          <w:color w:val="2D2829"/>
          <w:sz w:val="20"/>
          <w:szCs w:val="20"/>
        </w:rPr>
        <w:t>r</w:t>
      </w:r>
      <w:r w:rsidR="00B21D1F" w:rsidRPr="002F015E">
        <w:rPr>
          <w:rFonts w:ascii="Palatino" w:eastAsia="Calibri" w:hAnsi="Palatino" w:cstheme="majorHAnsi"/>
          <w:bCs/>
          <w:color w:val="2D2829"/>
          <w:sz w:val="20"/>
          <w:szCs w:val="20"/>
        </w:rPr>
        <w:t>m</w:t>
      </w:r>
      <w:r w:rsidR="0084762A" w:rsidRPr="002F015E">
        <w:rPr>
          <w:rFonts w:ascii="Palatino" w:eastAsia="Calibri" w:hAnsi="Palatino" w:cstheme="majorHAnsi"/>
          <w:bCs/>
          <w:color w:val="2D2829"/>
          <w:sz w:val="20"/>
          <w:szCs w:val="20"/>
        </w:rPr>
        <w:t>ance of</w:t>
      </w:r>
      <w:r w:rsidR="00B21D1F" w:rsidRPr="002F015E">
        <w:rPr>
          <w:rFonts w:ascii="Palatino" w:eastAsia="Calibri" w:hAnsi="Palatino" w:cstheme="majorHAnsi"/>
          <w:bCs/>
          <w:color w:val="2D2829"/>
          <w:sz w:val="20"/>
          <w:szCs w:val="20"/>
        </w:rPr>
        <w:t xml:space="preserve"> both </w:t>
      </w:r>
      <w:r w:rsidRPr="002F015E">
        <w:rPr>
          <w:rFonts w:ascii="Palatino" w:eastAsia="Calibri" w:hAnsi="Palatino" w:cstheme="majorHAnsi"/>
          <w:bCs/>
          <w:color w:val="2D2829"/>
          <w:sz w:val="20"/>
          <w:szCs w:val="20"/>
        </w:rPr>
        <w:t xml:space="preserve">bulk RNA-Sequencing and </w:t>
      </w:r>
      <w:r w:rsidR="0084762A" w:rsidRPr="002F015E">
        <w:rPr>
          <w:rFonts w:ascii="Palatino" w:eastAsia="Calibri" w:hAnsi="Palatino" w:cstheme="majorHAnsi"/>
          <w:bCs/>
          <w:color w:val="2D2829"/>
          <w:sz w:val="20"/>
          <w:szCs w:val="20"/>
        </w:rPr>
        <w:t>single</w:t>
      </w:r>
      <w:r w:rsidRPr="002F015E">
        <w:rPr>
          <w:rFonts w:ascii="Palatino" w:eastAsia="Calibri" w:hAnsi="Palatino" w:cstheme="majorHAnsi"/>
          <w:bCs/>
          <w:color w:val="2D2829"/>
          <w:sz w:val="20"/>
          <w:szCs w:val="20"/>
        </w:rPr>
        <w:t>-cell RNA-</w:t>
      </w:r>
      <w:proofErr w:type="spellStart"/>
      <w:r w:rsidR="00B21D1F" w:rsidRPr="002F015E">
        <w:rPr>
          <w:rFonts w:ascii="Palatino" w:eastAsia="Calibri" w:hAnsi="Palatino" w:cstheme="majorHAnsi"/>
          <w:bCs/>
          <w:color w:val="2D2829"/>
          <w:sz w:val="20"/>
          <w:szCs w:val="20"/>
        </w:rPr>
        <w:t>Seq</w:t>
      </w:r>
      <w:proofErr w:type="spellEnd"/>
      <w:r w:rsidR="00B21D1F" w:rsidRPr="002F015E">
        <w:rPr>
          <w:rFonts w:ascii="Palatino" w:eastAsia="Calibri" w:hAnsi="Palatino" w:cstheme="majorHAnsi"/>
          <w:bCs/>
          <w:color w:val="2D2829"/>
          <w:sz w:val="20"/>
          <w:szCs w:val="20"/>
        </w:rPr>
        <w:t xml:space="preserve"> </w:t>
      </w:r>
      <w:r w:rsidRPr="002F015E">
        <w:rPr>
          <w:rFonts w:ascii="Palatino" w:eastAsia="Calibri" w:hAnsi="Palatino" w:cstheme="majorHAnsi"/>
          <w:bCs/>
          <w:color w:val="2D2829"/>
          <w:sz w:val="20"/>
          <w:szCs w:val="20"/>
        </w:rPr>
        <w:t xml:space="preserve">assays from </w:t>
      </w:r>
      <w:r w:rsidR="006A05C8" w:rsidRPr="002F015E">
        <w:rPr>
          <w:rFonts w:ascii="Palatino" w:eastAsia="Calibri" w:hAnsi="Palatino" w:cstheme="majorHAnsi"/>
          <w:bCs/>
          <w:color w:val="2D2829"/>
          <w:sz w:val="20"/>
          <w:szCs w:val="20"/>
        </w:rPr>
        <w:t xml:space="preserve">the </w:t>
      </w:r>
      <w:r w:rsidRPr="002F015E">
        <w:rPr>
          <w:rFonts w:ascii="Palatino" w:eastAsia="Calibri" w:hAnsi="Palatino" w:cstheme="majorHAnsi"/>
          <w:bCs/>
          <w:color w:val="2D2829"/>
          <w:sz w:val="20"/>
          <w:szCs w:val="20"/>
        </w:rPr>
        <w:t>same cell sort</w:t>
      </w:r>
      <w:r w:rsidR="006A05C8" w:rsidRPr="002F015E">
        <w:rPr>
          <w:rFonts w:ascii="Palatino" w:eastAsia="Calibri" w:hAnsi="Palatino" w:cstheme="majorHAnsi"/>
          <w:bCs/>
          <w:color w:val="2D2829"/>
          <w:sz w:val="20"/>
          <w:szCs w:val="20"/>
        </w:rPr>
        <w:t>ing experiment</w:t>
      </w:r>
      <w:r w:rsidRPr="002F015E">
        <w:rPr>
          <w:rFonts w:ascii="Palatino" w:eastAsia="Calibri" w:hAnsi="Palatino" w:cstheme="majorHAnsi"/>
          <w:bCs/>
          <w:color w:val="2D2829"/>
          <w:sz w:val="20"/>
          <w:szCs w:val="20"/>
        </w:rPr>
        <w:t xml:space="preserve">. </w:t>
      </w:r>
      <w:r w:rsidRPr="002F015E">
        <w:rPr>
          <w:rFonts w:ascii="Palatino" w:hAnsi="Palatino"/>
          <w:sz w:val="20"/>
          <w:szCs w:val="20"/>
        </w:rPr>
        <w:t xml:space="preserve">We have successfully applied our protocol to multiple research projects. In </w:t>
      </w:r>
      <w:r w:rsidR="00DF7C2F">
        <w:rPr>
          <w:rFonts w:ascii="Palatino" w:hAnsi="Palatino"/>
          <w:sz w:val="20"/>
          <w:szCs w:val="20"/>
        </w:rPr>
        <w:t xml:space="preserve">the study by </w:t>
      </w:r>
      <w:r w:rsidRPr="002F015E">
        <w:rPr>
          <w:rFonts w:ascii="Palatino" w:hAnsi="Palatino"/>
          <w:i/>
          <w:sz w:val="20"/>
          <w:szCs w:val="20"/>
        </w:rPr>
        <w:t>Engel et al.,</w:t>
      </w:r>
      <w:r w:rsidRPr="002F015E">
        <w:rPr>
          <w:rFonts w:ascii="Palatino" w:hAnsi="Palatino"/>
          <w:sz w:val="20"/>
          <w:szCs w:val="20"/>
        </w:rPr>
        <w:t xml:space="preserve"> we performed </w:t>
      </w:r>
      <w:r w:rsidRPr="002F015E">
        <w:rPr>
          <w:rFonts w:ascii="Palatino" w:hAnsi="Palatino"/>
          <w:color w:val="2D2829"/>
          <w:sz w:val="20"/>
          <w:szCs w:val="20"/>
        </w:rPr>
        <w:t>RNA-</w:t>
      </w:r>
      <w:proofErr w:type="spellStart"/>
      <w:r w:rsidRPr="002F015E">
        <w:rPr>
          <w:rFonts w:ascii="Palatino" w:hAnsi="Palatino"/>
          <w:color w:val="2D2829"/>
          <w:sz w:val="20"/>
          <w:szCs w:val="20"/>
        </w:rPr>
        <w:t>Seq</w:t>
      </w:r>
      <w:proofErr w:type="spellEnd"/>
      <w:r w:rsidRPr="002F015E">
        <w:rPr>
          <w:rFonts w:ascii="Palatino" w:hAnsi="Palatino"/>
          <w:color w:val="2D2829"/>
          <w:sz w:val="20"/>
          <w:szCs w:val="20"/>
        </w:rPr>
        <w:t xml:space="preserve"> analysis at </w:t>
      </w:r>
      <w:r w:rsidR="0084762A" w:rsidRPr="002F015E">
        <w:rPr>
          <w:rFonts w:ascii="Palatino" w:hAnsi="Palatino"/>
          <w:color w:val="2D2829"/>
          <w:sz w:val="20"/>
          <w:szCs w:val="20"/>
        </w:rPr>
        <w:t xml:space="preserve">the </w:t>
      </w:r>
      <w:r w:rsidRPr="002F015E">
        <w:rPr>
          <w:rFonts w:ascii="Palatino" w:hAnsi="Palatino"/>
          <w:color w:val="2D2829"/>
          <w:sz w:val="20"/>
          <w:szCs w:val="20"/>
        </w:rPr>
        <w:t>bulk and single-cell level</w:t>
      </w:r>
      <w:r w:rsidR="0084762A" w:rsidRPr="002F015E">
        <w:rPr>
          <w:rFonts w:ascii="Palatino" w:hAnsi="Palatino"/>
          <w:color w:val="2D2829"/>
          <w:sz w:val="20"/>
          <w:szCs w:val="20"/>
        </w:rPr>
        <w:t>s</w:t>
      </w:r>
      <w:r w:rsidRPr="002F015E">
        <w:rPr>
          <w:rFonts w:ascii="Palatino" w:hAnsi="Palatino"/>
          <w:color w:val="2D2829"/>
          <w:sz w:val="20"/>
          <w:szCs w:val="20"/>
        </w:rPr>
        <w:t xml:space="preserve"> in three </w:t>
      </w:r>
      <w:proofErr w:type="spellStart"/>
      <w:r w:rsidRPr="002F015E">
        <w:rPr>
          <w:rFonts w:ascii="Palatino" w:hAnsi="Palatino"/>
          <w:color w:val="2D2829"/>
          <w:sz w:val="20"/>
          <w:szCs w:val="20"/>
        </w:rPr>
        <w:t>thymic</w:t>
      </w:r>
      <w:proofErr w:type="spellEnd"/>
      <w:r w:rsidRPr="002F015E">
        <w:rPr>
          <w:rFonts w:ascii="Palatino" w:hAnsi="Palatino"/>
          <w:color w:val="2D2829"/>
          <w:sz w:val="20"/>
          <w:szCs w:val="20"/>
        </w:rPr>
        <w:t xml:space="preserve"> </w:t>
      </w:r>
      <w:proofErr w:type="spellStart"/>
      <w:r w:rsidRPr="002F015E">
        <w:rPr>
          <w:rFonts w:ascii="Palatino" w:hAnsi="Palatino"/>
          <w:i/>
          <w:iCs/>
          <w:color w:val="2D2829"/>
          <w:sz w:val="20"/>
          <w:szCs w:val="20"/>
        </w:rPr>
        <w:t>i</w:t>
      </w:r>
      <w:r w:rsidRPr="002F015E">
        <w:rPr>
          <w:rFonts w:ascii="Palatino" w:hAnsi="Palatino"/>
          <w:color w:val="2D2829"/>
          <w:sz w:val="20"/>
          <w:szCs w:val="20"/>
        </w:rPr>
        <w:t>NKT</w:t>
      </w:r>
      <w:proofErr w:type="spellEnd"/>
      <w:r w:rsidRPr="002F015E">
        <w:rPr>
          <w:rFonts w:ascii="Palatino" w:hAnsi="Palatino"/>
          <w:color w:val="2D2829"/>
          <w:sz w:val="20"/>
          <w:szCs w:val="20"/>
        </w:rPr>
        <w:t xml:space="preserve"> cell subsets </w:t>
      </w:r>
      <w:r w:rsidR="00EA61D4" w:rsidRPr="002F015E">
        <w:rPr>
          <w:rFonts w:ascii="Palatino" w:hAnsi="Palatino"/>
          <w:color w:val="2D2829"/>
          <w:sz w:val="20"/>
          <w:szCs w:val="20"/>
        </w:rPr>
        <w:fldChar w:fldCharType="begin"/>
      </w:r>
      <w:r w:rsidR="008E5794">
        <w:rPr>
          <w:rFonts w:ascii="Palatino" w:hAnsi="Palatino"/>
          <w:color w:val="2D2829"/>
          <w:sz w:val="20"/>
          <w:szCs w:val="20"/>
        </w:rPr>
        <w:instrText xml:space="preserve"> ADDIN EN.CITE &lt;EndNote&gt;&lt;Cite&gt;&lt;Author&gt;Engel&lt;/Author&gt;&lt;Year&gt;2016&lt;/Year&gt;&lt;RecNum&gt;5&lt;/RecNum&gt;&lt;DisplayText&gt;[3]&lt;/DisplayText&gt;&lt;record&gt;&lt;rec-number&gt;5&lt;/rec-number&gt;&lt;foreign-keys&gt;&lt;key app="EN" db-id="azxz9xaerwv2rlevsr4p0z09vvtz0zz9zpp5" timestamp="1494271355"&gt;5&lt;/key&gt;&lt;/foreign-keys&gt;&lt;ref-type name="Journal Article"&gt;17&lt;/ref-type&gt;&lt;contributors&gt;&lt;authors&gt;&lt;author&gt;Engel, I.&lt;/author&gt;&lt;author&gt;Seumois, G.&lt;/author&gt;&lt;author&gt;Chavez, L.&lt;/author&gt;&lt;author&gt;Samaniego-Castruita, D.&lt;/author&gt;&lt;author&gt;White, B.&lt;/author&gt;&lt;author&gt;Chawla, A.&lt;/author&gt;&lt;author&gt;Mock, D.&lt;/author&gt;&lt;author&gt;Vijayanand, P.&lt;/author&gt;&lt;author&gt;Kronenberg, M.&lt;/author&gt;&lt;/authors&gt;&lt;/contributors&gt;&lt;auth-address&gt;La Jolla Institute for Allergy &amp;amp;Immunology, La Jolla, California, USA.&amp;#xD;David Geffen School of Medicine, University of California Los Angeles, Los Angeles, California, USA.&amp;#xD;Clinical and Experimental Sciences, Southampton NIHR Respiratory Biomedical Research Unit, Faculty of Medicine, University of Southampton, Southampton, UK.&amp;#xD;Division of Biological Sciences, University of California San Diego, La Jolla, California, USA.&lt;/auth-address&gt;&lt;titles&gt;&lt;title&gt;Innate-like functions of natural killer T cell subsets result from highly divergent gene programs&lt;/title&gt;&lt;secondary-title&gt;Nat Immunol&lt;/secondary-title&gt;&lt;/titles&gt;&lt;periodical&gt;&lt;full-title&gt;Nat Immunol&lt;/full-title&gt;&lt;/periodical&gt;&lt;pages&gt;728-39&lt;/pages&gt;&lt;volume&gt;17&lt;/volume&gt;&lt;number&gt;6&lt;/number&gt;&lt;dates&gt;&lt;year&gt;2016&lt;/year&gt;&lt;pub-dates&gt;&lt;date&gt;Jun&lt;/date&gt;&lt;/pub-dates&gt;&lt;/dates&gt;&lt;isbn&gt;1529-2916 (Electronic)&amp;#xD;1529-2908 (Linking)&lt;/isbn&gt;&lt;accession-num&gt;27089380&lt;/accession-num&gt;&lt;urls&gt;&lt;related-urls&gt;&lt;url&gt;https://www.ncbi.nlm.nih.gov/pubmed/27089380&lt;/url&gt;&lt;/related-urls&gt;&lt;/urls&gt;&lt;custom2&gt;PMC4944658&lt;/custom2&gt;&lt;electronic-resource-num&gt;10.1038/ni.3437&lt;/electronic-resource-num&gt;&lt;/record&gt;&lt;/Cite&gt;&lt;/EndNote&gt;</w:instrText>
      </w:r>
      <w:r w:rsidR="00EA61D4" w:rsidRPr="002F015E">
        <w:rPr>
          <w:rFonts w:ascii="Palatino" w:hAnsi="Palatino"/>
          <w:color w:val="2D2829"/>
          <w:sz w:val="20"/>
          <w:szCs w:val="20"/>
        </w:rPr>
        <w:fldChar w:fldCharType="separate"/>
      </w:r>
      <w:r w:rsidR="008E5794">
        <w:rPr>
          <w:rFonts w:ascii="Palatino" w:hAnsi="Palatino"/>
          <w:noProof/>
          <w:color w:val="2D2829"/>
          <w:sz w:val="20"/>
          <w:szCs w:val="20"/>
        </w:rPr>
        <w:t>[3]</w:t>
      </w:r>
      <w:r w:rsidR="00EA61D4" w:rsidRPr="002F015E">
        <w:rPr>
          <w:rFonts w:ascii="Palatino" w:hAnsi="Palatino"/>
          <w:color w:val="2D2829"/>
          <w:sz w:val="20"/>
          <w:szCs w:val="20"/>
        </w:rPr>
        <w:fldChar w:fldCharType="end"/>
      </w:r>
      <w:r w:rsidRPr="002F015E">
        <w:rPr>
          <w:rFonts w:ascii="Palatino" w:hAnsi="Palatino"/>
          <w:color w:val="2D2829"/>
          <w:sz w:val="20"/>
          <w:szCs w:val="20"/>
        </w:rPr>
        <w:t xml:space="preserve">. Analysis showed an extensive and unexpected diversity of global gene expression levels revealing </w:t>
      </w:r>
      <w:r w:rsidR="00F958DC" w:rsidRPr="002F015E">
        <w:rPr>
          <w:rFonts w:ascii="Palatino" w:hAnsi="Palatino"/>
          <w:color w:val="2D2829"/>
          <w:sz w:val="20"/>
          <w:szCs w:val="20"/>
        </w:rPr>
        <w:t xml:space="preserve">unique </w:t>
      </w:r>
      <w:r w:rsidRPr="002F015E">
        <w:rPr>
          <w:rFonts w:ascii="Palatino" w:hAnsi="Palatino"/>
          <w:color w:val="2D2829"/>
          <w:sz w:val="20"/>
          <w:szCs w:val="20"/>
        </w:rPr>
        <w:t>cell</w:t>
      </w:r>
      <w:r w:rsidR="0084762A" w:rsidRPr="002F015E">
        <w:rPr>
          <w:rFonts w:ascii="Palatino" w:hAnsi="Palatino"/>
          <w:color w:val="2D2829"/>
          <w:sz w:val="20"/>
          <w:szCs w:val="20"/>
        </w:rPr>
        <w:t xml:space="preserve"> type</w:t>
      </w:r>
      <w:r w:rsidR="00F958DC" w:rsidRPr="002F015E">
        <w:rPr>
          <w:rFonts w:ascii="Palatino" w:hAnsi="Palatino"/>
          <w:color w:val="2D2829"/>
          <w:sz w:val="20"/>
          <w:szCs w:val="20"/>
        </w:rPr>
        <w:t>-</w:t>
      </w:r>
      <w:r w:rsidRPr="002F015E">
        <w:rPr>
          <w:rFonts w:ascii="Palatino" w:hAnsi="Palatino"/>
          <w:color w:val="2D2829"/>
          <w:sz w:val="20"/>
          <w:szCs w:val="20"/>
        </w:rPr>
        <w:t xml:space="preserve">specific </w:t>
      </w:r>
      <w:r w:rsidRPr="002F015E">
        <w:rPr>
          <w:rFonts w:ascii="Palatino" w:hAnsi="Palatino"/>
          <w:sz w:val="20"/>
          <w:szCs w:val="20"/>
        </w:rPr>
        <w:t xml:space="preserve">functional molecular patterns. We have also applied our protocol to investigate qualitative differences in Th2 cells from subjects with allergic asthma and </w:t>
      </w:r>
      <w:r w:rsidR="00DF7C2F">
        <w:rPr>
          <w:rFonts w:ascii="Palatino" w:hAnsi="Palatino"/>
          <w:sz w:val="20"/>
          <w:szCs w:val="20"/>
        </w:rPr>
        <w:t xml:space="preserve">allergic </w:t>
      </w:r>
      <w:r w:rsidRPr="002F015E">
        <w:rPr>
          <w:rFonts w:ascii="Palatino" w:hAnsi="Palatino"/>
          <w:sz w:val="20"/>
          <w:szCs w:val="20"/>
        </w:rPr>
        <w:t xml:space="preserve">rhinitis. Although both diseases share clinical and pathological features characterized by an exaggerated Th2 type inflammation, allergic rhinitis patients do not develop asthma, suggesting a divergence in disease mechanisms. Analysis of circulating Th2 cells isolated from both disease groups and from healthy subjects revealed differentially expressed genes involved in cell survival, metabolic pathways and activation persistence </w:t>
      </w:r>
      <w:r w:rsidR="00EA61D4" w:rsidRPr="002F015E">
        <w:rPr>
          <w:rFonts w:ascii="Palatino" w:hAnsi="Palatino"/>
          <w:sz w:val="20"/>
          <w:szCs w:val="20"/>
        </w:rPr>
        <w:fldChar w:fldCharType="begin"/>
      </w:r>
      <w:r w:rsidR="008E5794">
        <w:rPr>
          <w:rFonts w:ascii="Palatino" w:hAnsi="Palatino"/>
          <w:sz w:val="20"/>
          <w:szCs w:val="20"/>
        </w:rPr>
        <w:instrText xml:space="preserve"> ADDIN EN.CITE &lt;EndNote&gt;&lt;Cite&gt;&lt;Author&gt;Seumois&lt;/Author&gt;&lt;Year&gt;2016&lt;/Year&gt;&lt;RecNum&gt;4&lt;/RecNum&gt;&lt;DisplayText&gt;[2]&lt;/DisplayText&gt;&lt;record&gt;&lt;rec-number&gt;4&lt;/rec-number&gt;&lt;foreign-keys&gt;&lt;key app="EN" db-id="azxz9xaerwv2rlevsr4p0z09vvtz0zz9zpp5" timestamp="1494271355"&gt;4&lt;/key&gt;&lt;/foreign-keys&gt;&lt;ref-type name="Journal Article"&gt;17&lt;/ref-type&gt;&lt;contributors&gt;&lt;authors&gt;&lt;author&gt;Seumois, G.&lt;/author&gt;&lt;author&gt;Zapardiel-Gonzalo, J.&lt;/author&gt;&lt;author&gt;White, B.&lt;/author&gt;&lt;author&gt;Singh, D.&lt;/author&gt;&lt;author&gt;Schulten, V.&lt;/author&gt;&lt;author&gt;Dillon, M.&lt;/author&gt;&lt;author&gt;Hinz, D.&lt;/author&gt;&lt;author&gt;Broide, D. H.&lt;/author&gt;&lt;author&gt;Sette, A.&lt;/author&gt;&lt;author&gt;Peters, B.&lt;/author&gt;&lt;author&gt;Vijayanand, P.&lt;/author&gt;&lt;/authors&gt;&lt;/contributors&gt;&lt;auth-address&gt;La Jolla Institute for Allergy and Immunology, La Jolla, CA 92037;&amp;#xD;Division of Rheumatology, Allergy, and Immunology, Department of Medicine, University of California, San Diego, La Jolla, CA 92093; and.&amp;#xD;La Jolla Institute for Allergy and Immunology, La Jolla, CA 92037; vijay@lji.org bpeters@lji.org.&amp;#xD;La Jolla Institute for Allergy and Immunology, La Jolla, CA 92037; Clinical and Experimental Sciences, National Institute for Health Research Southampton Respiratory Biomedical Research Unit, University of Southampton, Faculty of Medicine, Southampton SO16 6YD, United Kingdom vijay@lji.org bpeters@lji.org.&lt;/auth-address&gt;&lt;titles&gt;&lt;title&gt;Transcriptional Profiling of Th2 Cells Identifies Pathogenic Features Associated with Asthma&lt;/title&gt;&lt;secondary-title&gt;J Immunol&lt;/secondary-title&gt;&lt;/titles&gt;&lt;periodical&gt;&lt;full-title&gt;J Immunol&lt;/full-title&gt;&lt;/periodical&gt;&lt;pages&gt;655-64&lt;/pages&gt;&lt;volume&gt;197&lt;/volume&gt;&lt;number&gt;2&lt;/number&gt;&lt;dates&gt;&lt;year&gt;2016&lt;/year&gt;&lt;pub-dates&gt;&lt;date&gt;Jul 15&lt;/date&gt;&lt;/pub-dates&gt;&lt;/dates&gt;&lt;isbn&gt;1550-6606 (Electronic)&amp;#xD;0022-1767 (Linking)&lt;/isbn&gt;&lt;accession-num&gt;27271570&lt;/accession-num&gt;&lt;urls&gt;&lt;related-urls&gt;&lt;url&gt;https://www.ncbi.nlm.nih.gov/pubmed/27271570&lt;/url&gt;&lt;/related-urls&gt;&lt;/urls&gt;&lt;custom2&gt;PMC4936908&lt;/custom2&gt;&lt;electronic-resource-num&gt;10.4049/jimmunol.1600397&lt;/electronic-resource-num&gt;&lt;/record&gt;&lt;/Cite&gt;&lt;/EndNote&gt;</w:instrText>
      </w:r>
      <w:r w:rsidR="00EA61D4" w:rsidRPr="002F015E">
        <w:rPr>
          <w:rFonts w:ascii="Palatino" w:hAnsi="Palatino"/>
          <w:sz w:val="20"/>
          <w:szCs w:val="20"/>
        </w:rPr>
        <w:fldChar w:fldCharType="separate"/>
      </w:r>
      <w:r w:rsidR="008E5794">
        <w:rPr>
          <w:rFonts w:ascii="Palatino" w:hAnsi="Palatino"/>
          <w:noProof/>
          <w:sz w:val="20"/>
          <w:szCs w:val="20"/>
        </w:rPr>
        <w:t>[2]</w:t>
      </w:r>
      <w:r w:rsidR="00EA61D4" w:rsidRPr="002F015E">
        <w:rPr>
          <w:rFonts w:ascii="Palatino" w:hAnsi="Palatino"/>
          <w:sz w:val="20"/>
          <w:szCs w:val="20"/>
        </w:rPr>
        <w:fldChar w:fldCharType="end"/>
      </w:r>
      <w:r w:rsidRPr="002F015E">
        <w:rPr>
          <w:rFonts w:ascii="Palatino" w:hAnsi="Palatino"/>
          <w:sz w:val="20"/>
          <w:szCs w:val="20"/>
        </w:rPr>
        <w:t xml:space="preserve">. </w:t>
      </w:r>
      <w:r w:rsidRPr="002F015E">
        <w:rPr>
          <w:rFonts w:ascii="Palatino" w:eastAsia="Calibri" w:hAnsi="Palatino" w:cstheme="majorHAnsi"/>
          <w:sz w:val="20"/>
          <w:szCs w:val="20"/>
        </w:rPr>
        <w:t>In this chapter, we provide a detailed step-by-step description of the entire procedure from cell sorting to final library quantification for either</w:t>
      </w:r>
      <w:r w:rsidR="00F958DC" w:rsidRPr="002F015E">
        <w:rPr>
          <w:rFonts w:ascii="Palatino" w:eastAsia="Calibri" w:hAnsi="Palatino" w:cstheme="majorHAnsi"/>
          <w:sz w:val="20"/>
          <w:szCs w:val="20"/>
        </w:rPr>
        <w:t xml:space="preserve"> </w:t>
      </w:r>
      <w:r w:rsidRPr="002F015E">
        <w:rPr>
          <w:rFonts w:ascii="Palatino" w:eastAsia="Calibri" w:hAnsi="Palatino" w:cstheme="majorHAnsi"/>
          <w:sz w:val="20"/>
          <w:szCs w:val="20"/>
        </w:rPr>
        <w:t>bulk or single-cell RNA-Seq. It</w:t>
      </w:r>
      <w:r w:rsidR="00F958DC" w:rsidRPr="002F015E">
        <w:rPr>
          <w:rFonts w:ascii="Palatino" w:eastAsia="Calibri" w:hAnsi="Palatino" w:cstheme="majorHAnsi"/>
          <w:sz w:val="20"/>
          <w:szCs w:val="20"/>
        </w:rPr>
        <w:t xml:space="preserve"> i</w:t>
      </w:r>
      <w:r w:rsidRPr="002F015E">
        <w:rPr>
          <w:rFonts w:ascii="Palatino" w:eastAsia="Calibri" w:hAnsi="Palatino" w:cstheme="majorHAnsi"/>
          <w:sz w:val="20"/>
          <w:szCs w:val="20"/>
        </w:rPr>
        <w:t>s an integrated, multi-sample and</w:t>
      </w:r>
      <w:r w:rsidR="006A05C8" w:rsidRPr="002F015E">
        <w:rPr>
          <w:rFonts w:ascii="Palatino" w:eastAsia="Calibri" w:hAnsi="Palatino" w:cstheme="majorHAnsi"/>
          <w:sz w:val="20"/>
          <w:szCs w:val="20"/>
        </w:rPr>
        <w:t xml:space="preserve"> </w:t>
      </w:r>
      <w:r w:rsidRPr="002F015E">
        <w:rPr>
          <w:rFonts w:ascii="Palatino" w:eastAsia="Calibri" w:hAnsi="Palatino" w:cstheme="majorHAnsi"/>
          <w:sz w:val="20"/>
          <w:szCs w:val="20"/>
        </w:rPr>
        <w:t>highly-sensitive approach. Fig.1 displays an</w:t>
      </w:r>
      <w:r w:rsidRPr="002F015E">
        <w:rPr>
          <w:rFonts w:ascii="Palatino" w:eastAsia="Times New Roman" w:hAnsi="Palatino" w:cstheme="majorHAnsi"/>
          <w:b/>
          <w:sz w:val="20"/>
          <w:szCs w:val="20"/>
        </w:rPr>
        <w:t xml:space="preserve"> </w:t>
      </w:r>
      <w:r w:rsidRPr="002F015E">
        <w:rPr>
          <w:rFonts w:ascii="Palatino" w:eastAsia="Times New Roman" w:hAnsi="Palatino" w:cstheme="majorHAnsi"/>
          <w:sz w:val="20"/>
          <w:szCs w:val="20"/>
        </w:rPr>
        <w:t xml:space="preserve">overview </w:t>
      </w:r>
      <w:r w:rsidR="006A05C8" w:rsidRPr="002F015E">
        <w:rPr>
          <w:rFonts w:ascii="Palatino" w:eastAsia="Times New Roman" w:hAnsi="Palatino" w:cstheme="majorHAnsi"/>
          <w:sz w:val="20"/>
          <w:szCs w:val="20"/>
        </w:rPr>
        <w:t xml:space="preserve">of </w:t>
      </w:r>
      <w:r w:rsidRPr="002F015E">
        <w:rPr>
          <w:rFonts w:ascii="Palatino" w:eastAsia="Times New Roman" w:hAnsi="Palatino" w:cstheme="majorHAnsi"/>
          <w:sz w:val="20"/>
          <w:szCs w:val="20"/>
        </w:rPr>
        <w:t xml:space="preserve">critical steps, quality control steps, and hands-on time estimations for the planning of experiments. </w:t>
      </w:r>
    </w:p>
    <w:p w14:paraId="5D579346" w14:textId="03C49A5C" w:rsidR="007A225F" w:rsidRPr="000E000E" w:rsidRDefault="006F42BF" w:rsidP="005979BE">
      <w:pPr>
        <w:pStyle w:val="Normal1"/>
        <w:spacing w:line="480" w:lineRule="auto"/>
        <w:contextualSpacing/>
        <w:rPr>
          <w:rFonts w:ascii="Palatino" w:eastAsia="Times New Roman" w:hAnsi="Palatino" w:cs="Times New Roman"/>
          <w:sz w:val="20"/>
          <w:szCs w:val="20"/>
        </w:rPr>
      </w:pPr>
      <w:r w:rsidRPr="002F015E">
        <w:rPr>
          <w:rFonts w:ascii="Palatino" w:eastAsia="Times New Roman" w:hAnsi="Palatino" w:cs="Times New Roman"/>
          <w:b/>
          <w:sz w:val="20"/>
          <w:szCs w:val="20"/>
        </w:rPr>
        <w:lastRenderedPageBreak/>
        <w:tab/>
      </w:r>
    </w:p>
    <w:p w14:paraId="1819B04C" w14:textId="02BE817F" w:rsidR="00365E22" w:rsidRPr="000D0729" w:rsidRDefault="006F42BF" w:rsidP="00B264D0">
      <w:pPr>
        <w:pStyle w:val="Normal1"/>
        <w:widowControl w:val="0"/>
        <w:adjustRightInd w:val="0"/>
        <w:spacing w:line="480" w:lineRule="auto"/>
        <w:outlineLvl w:val="0"/>
        <w:rPr>
          <w:rFonts w:ascii="Palatino" w:hAnsi="Palatino"/>
          <w:color w:val="auto"/>
          <w:sz w:val="20"/>
          <w:szCs w:val="20"/>
        </w:rPr>
      </w:pPr>
      <w:r w:rsidRPr="000D0729">
        <w:rPr>
          <w:rFonts w:ascii="Palatino" w:eastAsia="Times New Roman" w:hAnsi="Palatino" w:cs="Times New Roman"/>
          <w:b/>
          <w:color w:val="auto"/>
          <w:sz w:val="20"/>
          <w:szCs w:val="20"/>
        </w:rPr>
        <w:t>2 Materials</w:t>
      </w:r>
    </w:p>
    <w:p w14:paraId="31539816" w14:textId="77777777" w:rsidR="00332B62" w:rsidRPr="000D0729" w:rsidRDefault="00332B62" w:rsidP="00B264D0">
      <w:pPr>
        <w:pStyle w:val="Normal1"/>
        <w:widowControl w:val="0"/>
        <w:adjustRightInd w:val="0"/>
        <w:spacing w:line="480" w:lineRule="auto"/>
        <w:outlineLvl w:val="0"/>
        <w:rPr>
          <w:rFonts w:ascii="Palatino" w:eastAsia="Times New Roman" w:hAnsi="Palatino" w:cs="Times New Roman"/>
          <w:b/>
          <w:color w:val="auto"/>
          <w:sz w:val="20"/>
          <w:szCs w:val="20"/>
        </w:rPr>
      </w:pPr>
      <w:r w:rsidRPr="000D0729">
        <w:rPr>
          <w:rFonts w:ascii="Palatino" w:eastAsia="Times New Roman" w:hAnsi="Palatino" w:cs="Times New Roman"/>
          <w:b/>
          <w:color w:val="auto"/>
          <w:sz w:val="20"/>
          <w:szCs w:val="20"/>
        </w:rPr>
        <w:t xml:space="preserve">2.1 Long term common stock solutions </w:t>
      </w:r>
      <w:r w:rsidRPr="0026389B">
        <w:rPr>
          <w:rFonts w:ascii="Palatino" w:eastAsia="Times New Roman" w:hAnsi="Palatino" w:cs="Times New Roman"/>
          <w:color w:val="auto"/>
          <w:sz w:val="20"/>
          <w:szCs w:val="20"/>
        </w:rPr>
        <w:t>(</w:t>
      </w:r>
      <w:r w:rsidRPr="000D0729">
        <w:rPr>
          <w:rFonts w:ascii="Palatino" w:eastAsia="Times New Roman" w:hAnsi="Palatino" w:cs="Times New Roman"/>
          <w:i/>
          <w:color w:val="auto"/>
          <w:sz w:val="20"/>
          <w:szCs w:val="20"/>
        </w:rPr>
        <w:t>see</w:t>
      </w:r>
      <w:r w:rsidRPr="000D0729">
        <w:rPr>
          <w:rFonts w:ascii="Palatino" w:eastAsia="Times New Roman" w:hAnsi="Palatino" w:cs="Times New Roman"/>
          <w:b/>
          <w:color w:val="auto"/>
          <w:sz w:val="20"/>
          <w:szCs w:val="20"/>
        </w:rPr>
        <w:t xml:space="preserve"> Note 1</w:t>
      </w:r>
      <w:r w:rsidRPr="0026389B">
        <w:rPr>
          <w:rFonts w:ascii="Palatino" w:eastAsia="Times New Roman" w:hAnsi="Palatino" w:cs="Times New Roman"/>
          <w:color w:val="auto"/>
          <w:sz w:val="20"/>
          <w:szCs w:val="20"/>
        </w:rPr>
        <w:t>)</w:t>
      </w:r>
    </w:p>
    <w:p w14:paraId="6EFE40D5" w14:textId="77777777" w:rsidR="00332B62" w:rsidRPr="000D0729" w:rsidRDefault="00332B62" w:rsidP="000E000E">
      <w:pPr>
        <w:pStyle w:val="Normal2"/>
        <w:widowControl w:val="0"/>
        <w:numPr>
          <w:ilvl w:val="0"/>
          <w:numId w:val="3"/>
        </w:numPr>
        <w:adjustRightInd w:val="0"/>
        <w:spacing w:line="480" w:lineRule="auto"/>
        <w:ind w:left="630"/>
        <w:rPr>
          <w:rFonts w:ascii="Palatino" w:eastAsia="Calibri" w:hAnsi="Palatino" w:cs="Calibri"/>
          <w:color w:val="auto"/>
          <w:sz w:val="20"/>
          <w:szCs w:val="20"/>
        </w:rPr>
      </w:pPr>
      <w:r w:rsidRPr="000D0729">
        <w:rPr>
          <w:rFonts w:ascii="Palatino" w:eastAsia="Calibri" w:hAnsi="Palatino" w:cs="Calibri"/>
          <w:color w:val="auto"/>
          <w:sz w:val="20"/>
          <w:szCs w:val="20"/>
        </w:rPr>
        <w:t xml:space="preserve">1 M </w:t>
      </w:r>
      <w:proofErr w:type="spellStart"/>
      <w:r w:rsidRPr="000D0729">
        <w:rPr>
          <w:rFonts w:ascii="Palatino" w:eastAsia="Calibri" w:hAnsi="Palatino" w:cs="Calibri"/>
          <w:color w:val="auto"/>
          <w:sz w:val="20"/>
          <w:szCs w:val="20"/>
        </w:rPr>
        <w:t>Tris</w:t>
      </w:r>
      <w:proofErr w:type="spellEnd"/>
      <w:r w:rsidRPr="000D0729">
        <w:rPr>
          <w:rFonts w:ascii="Palatino" w:eastAsia="Calibri" w:hAnsi="Palatino" w:cs="Calibri"/>
          <w:color w:val="auto"/>
          <w:sz w:val="20"/>
          <w:szCs w:val="20"/>
        </w:rPr>
        <w:t xml:space="preserve"> pH 8.0*</w:t>
      </w:r>
    </w:p>
    <w:p w14:paraId="2B0A181A" w14:textId="77777777" w:rsidR="00332B62" w:rsidRPr="000D0729" w:rsidRDefault="00332B62" w:rsidP="000E000E">
      <w:pPr>
        <w:pStyle w:val="Normal2"/>
        <w:widowControl w:val="0"/>
        <w:numPr>
          <w:ilvl w:val="0"/>
          <w:numId w:val="3"/>
        </w:numPr>
        <w:adjustRightInd w:val="0"/>
        <w:spacing w:line="480" w:lineRule="auto"/>
        <w:ind w:left="630"/>
        <w:rPr>
          <w:rFonts w:ascii="Palatino" w:eastAsia="Calibri" w:hAnsi="Palatino" w:cs="Calibri"/>
          <w:color w:val="auto"/>
          <w:sz w:val="20"/>
          <w:szCs w:val="20"/>
        </w:rPr>
      </w:pPr>
      <w:r w:rsidRPr="000D0729">
        <w:rPr>
          <w:rFonts w:ascii="Palatino" w:eastAsia="Calibri" w:hAnsi="Palatino" w:cs="Calibri"/>
          <w:color w:val="auto"/>
          <w:sz w:val="20"/>
          <w:szCs w:val="20"/>
        </w:rPr>
        <w:t>0.5 M EDTA pH 8.0*</w:t>
      </w:r>
    </w:p>
    <w:p w14:paraId="3D4B6680" w14:textId="77777777" w:rsidR="00332B62" w:rsidRPr="000D0729" w:rsidRDefault="00332B62" w:rsidP="000E000E">
      <w:pPr>
        <w:pStyle w:val="Normal2"/>
        <w:widowControl w:val="0"/>
        <w:numPr>
          <w:ilvl w:val="0"/>
          <w:numId w:val="3"/>
        </w:numPr>
        <w:adjustRightInd w:val="0"/>
        <w:spacing w:line="480" w:lineRule="auto"/>
        <w:ind w:left="630"/>
        <w:rPr>
          <w:rFonts w:ascii="Palatino" w:eastAsia="Calibri" w:hAnsi="Palatino" w:cs="Calibri"/>
          <w:color w:val="auto"/>
          <w:sz w:val="20"/>
          <w:szCs w:val="20"/>
        </w:rPr>
      </w:pPr>
      <w:r w:rsidRPr="000D0729">
        <w:rPr>
          <w:rFonts w:ascii="Palatino" w:eastAsia="Calibri" w:hAnsi="Palatino" w:cs="Calibri"/>
          <w:color w:val="auto"/>
          <w:sz w:val="20"/>
          <w:szCs w:val="20"/>
        </w:rPr>
        <w:t xml:space="preserve">TE buffer 1*: 10 </w:t>
      </w:r>
      <w:proofErr w:type="spellStart"/>
      <w:r w:rsidRPr="000D0729">
        <w:rPr>
          <w:rFonts w:ascii="Palatino" w:eastAsia="Calibri" w:hAnsi="Palatino" w:cs="Calibri"/>
          <w:color w:val="auto"/>
          <w:sz w:val="20"/>
          <w:szCs w:val="20"/>
        </w:rPr>
        <w:t>mM</w:t>
      </w:r>
      <w:proofErr w:type="spellEnd"/>
      <w:r w:rsidRPr="000D0729">
        <w:rPr>
          <w:rFonts w:ascii="Palatino" w:eastAsia="Calibri" w:hAnsi="Palatino" w:cs="Calibri"/>
          <w:color w:val="auto"/>
          <w:sz w:val="20"/>
          <w:szCs w:val="20"/>
        </w:rPr>
        <w:t xml:space="preserve"> </w:t>
      </w:r>
      <w:proofErr w:type="spellStart"/>
      <w:r w:rsidRPr="000D0729">
        <w:rPr>
          <w:rFonts w:ascii="Palatino" w:eastAsia="Calibri" w:hAnsi="Palatino" w:cs="Calibri"/>
          <w:color w:val="auto"/>
          <w:sz w:val="20"/>
          <w:szCs w:val="20"/>
        </w:rPr>
        <w:t>Tris</w:t>
      </w:r>
      <w:proofErr w:type="spellEnd"/>
      <w:r w:rsidRPr="000D0729">
        <w:rPr>
          <w:rFonts w:ascii="Palatino" w:eastAsia="Calibri" w:hAnsi="Palatino" w:cs="Calibri"/>
          <w:color w:val="auto"/>
          <w:sz w:val="20"/>
          <w:szCs w:val="20"/>
        </w:rPr>
        <w:t xml:space="preserve"> pH 8.0; 1 </w:t>
      </w:r>
      <w:proofErr w:type="spellStart"/>
      <w:r w:rsidRPr="000D0729">
        <w:rPr>
          <w:rFonts w:ascii="Palatino" w:eastAsia="Calibri" w:hAnsi="Palatino" w:cs="Calibri"/>
          <w:color w:val="auto"/>
          <w:sz w:val="20"/>
          <w:szCs w:val="20"/>
        </w:rPr>
        <w:t>mM</w:t>
      </w:r>
      <w:proofErr w:type="spellEnd"/>
      <w:r w:rsidRPr="000D0729">
        <w:rPr>
          <w:rFonts w:ascii="Palatino" w:eastAsia="Calibri" w:hAnsi="Palatino" w:cs="Calibri"/>
          <w:color w:val="auto"/>
          <w:sz w:val="20"/>
          <w:szCs w:val="20"/>
        </w:rPr>
        <w:t xml:space="preserve"> EDTA pH 8.0,</w:t>
      </w:r>
      <w:r w:rsidRPr="000D0729" w:rsidDel="00BB248D">
        <w:rPr>
          <w:rFonts w:ascii="Palatino" w:eastAsia="Calibri" w:hAnsi="Palatino" w:cs="Calibri"/>
          <w:color w:val="auto"/>
          <w:sz w:val="20"/>
          <w:szCs w:val="20"/>
        </w:rPr>
        <w:t xml:space="preserve"> </w:t>
      </w:r>
      <w:r w:rsidRPr="000D0729">
        <w:rPr>
          <w:rFonts w:ascii="Palatino" w:eastAsia="Calibri" w:hAnsi="Palatino" w:cs="Calibri"/>
          <w:color w:val="auto"/>
          <w:sz w:val="20"/>
          <w:szCs w:val="20"/>
        </w:rPr>
        <w:t xml:space="preserve">store at 4 ˚C. </w:t>
      </w:r>
    </w:p>
    <w:p w14:paraId="10A81A2A" w14:textId="77777777" w:rsidR="00332B62" w:rsidRPr="000D0729" w:rsidRDefault="00332B62" w:rsidP="000E000E">
      <w:pPr>
        <w:pStyle w:val="Normal2"/>
        <w:widowControl w:val="0"/>
        <w:numPr>
          <w:ilvl w:val="0"/>
          <w:numId w:val="3"/>
        </w:numPr>
        <w:adjustRightInd w:val="0"/>
        <w:spacing w:line="480" w:lineRule="auto"/>
        <w:ind w:left="630"/>
        <w:rPr>
          <w:rFonts w:ascii="Palatino" w:eastAsia="Calibri" w:hAnsi="Palatino" w:cs="Calibri"/>
          <w:color w:val="auto"/>
          <w:sz w:val="20"/>
          <w:szCs w:val="20"/>
        </w:rPr>
      </w:pPr>
      <w:r w:rsidRPr="000D0729">
        <w:rPr>
          <w:rFonts w:ascii="Palatino" w:eastAsia="Calibri" w:hAnsi="Palatino" w:cs="Calibri"/>
          <w:color w:val="auto"/>
          <w:sz w:val="20"/>
          <w:szCs w:val="20"/>
        </w:rPr>
        <w:t xml:space="preserve">TE buffer 2*: 1 </w:t>
      </w:r>
      <w:proofErr w:type="spellStart"/>
      <w:r w:rsidRPr="000D0729">
        <w:rPr>
          <w:rFonts w:ascii="Palatino" w:eastAsia="Calibri" w:hAnsi="Palatino" w:cs="Calibri"/>
          <w:color w:val="auto"/>
          <w:sz w:val="20"/>
          <w:szCs w:val="20"/>
        </w:rPr>
        <w:t>mM</w:t>
      </w:r>
      <w:proofErr w:type="spellEnd"/>
      <w:r w:rsidRPr="000D0729">
        <w:rPr>
          <w:rFonts w:ascii="Palatino" w:eastAsia="Calibri" w:hAnsi="Palatino" w:cs="Calibri"/>
          <w:color w:val="auto"/>
          <w:sz w:val="20"/>
          <w:szCs w:val="20"/>
        </w:rPr>
        <w:t xml:space="preserve"> </w:t>
      </w:r>
      <w:proofErr w:type="spellStart"/>
      <w:r w:rsidRPr="000D0729">
        <w:rPr>
          <w:rFonts w:ascii="Palatino" w:eastAsia="Calibri" w:hAnsi="Palatino" w:cs="Calibri"/>
          <w:color w:val="auto"/>
          <w:sz w:val="20"/>
          <w:szCs w:val="20"/>
        </w:rPr>
        <w:t>Tris</w:t>
      </w:r>
      <w:proofErr w:type="spellEnd"/>
      <w:r w:rsidRPr="000D0729">
        <w:rPr>
          <w:rFonts w:ascii="Palatino" w:eastAsia="Calibri" w:hAnsi="Palatino" w:cs="Calibri"/>
          <w:color w:val="auto"/>
          <w:sz w:val="20"/>
          <w:szCs w:val="20"/>
        </w:rPr>
        <w:t xml:space="preserve"> pH 8.0, 100 µM EDTA pH 8.0,</w:t>
      </w:r>
      <w:r w:rsidRPr="000D0729" w:rsidDel="00BB248D">
        <w:rPr>
          <w:rFonts w:ascii="Palatino" w:eastAsia="Calibri" w:hAnsi="Palatino" w:cs="Calibri"/>
          <w:color w:val="auto"/>
          <w:sz w:val="20"/>
          <w:szCs w:val="20"/>
        </w:rPr>
        <w:t xml:space="preserve"> </w:t>
      </w:r>
      <w:r w:rsidRPr="000D0729">
        <w:rPr>
          <w:rFonts w:ascii="Palatino" w:eastAsia="Calibri" w:hAnsi="Palatino" w:cs="Calibri"/>
          <w:color w:val="auto"/>
          <w:sz w:val="20"/>
          <w:szCs w:val="20"/>
        </w:rPr>
        <w:t xml:space="preserve">store at 4 ˚C. </w:t>
      </w:r>
    </w:p>
    <w:p w14:paraId="1C0072AF" w14:textId="77777777" w:rsidR="00332B62" w:rsidRPr="000D0729" w:rsidRDefault="00332B62" w:rsidP="000E000E">
      <w:pPr>
        <w:pStyle w:val="Normal2"/>
        <w:widowControl w:val="0"/>
        <w:numPr>
          <w:ilvl w:val="0"/>
          <w:numId w:val="3"/>
        </w:numPr>
        <w:adjustRightInd w:val="0"/>
        <w:spacing w:line="480" w:lineRule="auto"/>
        <w:ind w:left="630"/>
        <w:rPr>
          <w:rFonts w:ascii="Palatino" w:eastAsia="Calibri" w:hAnsi="Palatino" w:cs="Calibri"/>
          <w:color w:val="auto"/>
          <w:sz w:val="20"/>
          <w:szCs w:val="20"/>
        </w:rPr>
      </w:pPr>
      <w:r w:rsidRPr="000D0729">
        <w:rPr>
          <w:rFonts w:ascii="Palatino" w:eastAsia="Calibri" w:hAnsi="Palatino" w:cs="Calibri"/>
          <w:color w:val="auto"/>
          <w:sz w:val="20"/>
          <w:szCs w:val="20"/>
        </w:rPr>
        <w:t xml:space="preserve">TE buffer 3*: 10 </w:t>
      </w:r>
      <w:proofErr w:type="spellStart"/>
      <w:r w:rsidRPr="000D0729">
        <w:rPr>
          <w:rFonts w:ascii="Palatino" w:eastAsia="Calibri" w:hAnsi="Palatino" w:cs="Calibri"/>
          <w:color w:val="auto"/>
          <w:sz w:val="20"/>
          <w:szCs w:val="20"/>
        </w:rPr>
        <w:t>mM</w:t>
      </w:r>
      <w:proofErr w:type="spellEnd"/>
      <w:r w:rsidRPr="000D0729">
        <w:rPr>
          <w:rFonts w:ascii="Palatino" w:eastAsia="Calibri" w:hAnsi="Palatino" w:cs="Calibri"/>
          <w:color w:val="auto"/>
          <w:sz w:val="20"/>
          <w:szCs w:val="20"/>
        </w:rPr>
        <w:t xml:space="preserve"> </w:t>
      </w:r>
      <w:proofErr w:type="spellStart"/>
      <w:r w:rsidRPr="000D0729">
        <w:rPr>
          <w:rFonts w:ascii="Palatino" w:eastAsia="Calibri" w:hAnsi="Palatino" w:cs="Calibri"/>
          <w:color w:val="auto"/>
          <w:sz w:val="20"/>
          <w:szCs w:val="20"/>
        </w:rPr>
        <w:t>Tris</w:t>
      </w:r>
      <w:proofErr w:type="spellEnd"/>
      <w:r w:rsidRPr="000D0729">
        <w:rPr>
          <w:rFonts w:ascii="Palatino" w:eastAsia="Calibri" w:hAnsi="Palatino" w:cs="Calibri"/>
          <w:color w:val="auto"/>
          <w:sz w:val="20"/>
          <w:szCs w:val="20"/>
        </w:rPr>
        <w:t xml:space="preserve"> pH 8.0, 100 µM EDTA pH 8.0,</w:t>
      </w:r>
      <w:r w:rsidRPr="000D0729" w:rsidDel="00BB248D">
        <w:rPr>
          <w:rFonts w:ascii="Palatino" w:eastAsia="Calibri" w:hAnsi="Palatino" w:cs="Calibri"/>
          <w:color w:val="auto"/>
          <w:sz w:val="20"/>
          <w:szCs w:val="20"/>
        </w:rPr>
        <w:t xml:space="preserve"> </w:t>
      </w:r>
      <w:r w:rsidRPr="000D0729">
        <w:rPr>
          <w:rFonts w:ascii="Palatino" w:eastAsia="Calibri" w:hAnsi="Palatino" w:cs="Calibri"/>
          <w:color w:val="auto"/>
          <w:sz w:val="20"/>
          <w:szCs w:val="20"/>
        </w:rPr>
        <w:t xml:space="preserve">store at 4 ˚C. </w:t>
      </w:r>
    </w:p>
    <w:p w14:paraId="44B1830F" w14:textId="77777777" w:rsidR="005979BE" w:rsidRPr="000D0729" w:rsidRDefault="005979BE" w:rsidP="002F015E">
      <w:pPr>
        <w:widowControl w:val="0"/>
        <w:adjustRightInd w:val="0"/>
        <w:spacing w:line="480" w:lineRule="auto"/>
        <w:rPr>
          <w:rFonts w:ascii="Palatino" w:eastAsia="Times New Roman" w:hAnsi="Palatino" w:cs="Times New Roman"/>
          <w:b/>
        </w:rPr>
      </w:pPr>
    </w:p>
    <w:p w14:paraId="20D29DA5" w14:textId="68FDA7F8" w:rsidR="00332B62" w:rsidRPr="000D0729" w:rsidRDefault="00332B62" w:rsidP="00B264D0">
      <w:pPr>
        <w:widowControl w:val="0"/>
        <w:adjustRightInd w:val="0"/>
        <w:spacing w:line="480" w:lineRule="auto"/>
        <w:outlineLvl w:val="0"/>
        <w:rPr>
          <w:rFonts w:ascii="Palatino" w:eastAsia="Times New Roman" w:hAnsi="Palatino" w:cs="Times New Roman"/>
          <w:b/>
        </w:rPr>
      </w:pPr>
      <w:r w:rsidRPr="000D0729">
        <w:rPr>
          <w:rFonts w:ascii="Palatino" w:eastAsia="Times New Roman" w:hAnsi="Palatino" w:cs="Times New Roman"/>
          <w:b/>
        </w:rPr>
        <w:t>2.2 Common reagents and specific laboratory equipment</w:t>
      </w:r>
    </w:p>
    <w:p w14:paraId="4AF6748B" w14:textId="0DDBCF5B" w:rsidR="00332B62" w:rsidRPr="000D0729" w:rsidRDefault="00332B62" w:rsidP="000E000E">
      <w:pPr>
        <w:pStyle w:val="ListParagraph"/>
        <w:widowControl w:val="0"/>
        <w:numPr>
          <w:ilvl w:val="0"/>
          <w:numId w:val="24"/>
        </w:numPr>
        <w:adjustRightInd w:val="0"/>
        <w:spacing w:line="480" w:lineRule="auto"/>
        <w:ind w:left="630"/>
        <w:contextualSpacing w:val="0"/>
        <w:rPr>
          <w:rFonts w:ascii="Palatino" w:hAnsi="Palatino"/>
          <w:sz w:val="20"/>
          <w:szCs w:val="20"/>
        </w:rPr>
      </w:pPr>
      <w:r w:rsidRPr="000D0729">
        <w:rPr>
          <w:rFonts w:ascii="Palatino" w:hAnsi="Palatino"/>
          <w:sz w:val="20"/>
          <w:szCs w:val="20"/>
        </w:rPr>
        <w:t>Molecular biology grade water (DN</w:t>
      </w:r>
      <w:r w:rsidR="00DF7C2F">
        <w:rPr>
          <w:rFonts w:ascii="Palatino" w:hAnsi="Palatino"/>
          <w:sz w:val="20"/>
          <w:szCs w:val="20"/>
        </w:rPr>
        <w:t>a</w:t>
      </w:r>
      <w:r w:rsidRPr="000D0729">
        <w:rPr>
          <w:rFonts w:ascii="Palatino" w:hAnsi="Palatino"/>
          <w:sz w:val="20"/>
          <w:szCs w:val="20"/>
        </w:rPr>
        <w:t>se, RN</w:t>
      </w:r>
      <w:r w:rsidR="00DF7C2F">
        <w:rPr>
          <w:rFonts w:ascii="Palatino" w:hAnsi="Palatino"/>
          <w:sz w:val="20"/>
          <w:szCs w:val="20"/>
        </w:rPr>
        <w:t>a</w:t>
      </w:r>
      <w:r w:rsidRPr="000D0729">
        <w:rPr>
          <w:rFonts w:ascii="Palatino" w:hAnsi="Palatino"/>
          <w:sz w:val="20"/>
          <w:szCs w:val="20"/>
        </w:rPr>
        <w:t xml:space="preserve">se, Protease, endotoxin – free; referred as </w:t>
      </w:r>
      <w:r w:rsidR="005979BE" w:rsidRPr="000D0729">
        <w:rPr>
          <w:rFonts w:ascii="Palatino" w:hAnsi="Palatino"/>
          <w:sz w:val="20"/>
          <w:szCs w:val="20"/>
        </w:rPr>
        <w:t>u</w:t>
      </w:r>
      <w:r w:rsidRPr="000D0729">
        <w:rPr>
          <w:rFonts w:ascii="Palatino" w:hAnsi="Palatino"/>
          <w:sz w:val="20"/>
          <w:szCs w:val="20"/>
        </w:rPr>
        <w:t>ltrapure water).</w:t>
      </w:r>
    </w:p>
    <w:p w14:paraId="51B81233" w14:textId="4F08EF29" w:rsidR="005979BE" w:rsidRDefault="00332B62" w:rsidP="000E000E">
      <w:pPr>
        <w:pStyle w:val="ListParagraph"/>
        <w:widowControl w:val="0"/>
        <w:numPr>
          <w:ilvl w:val="0"/>
          <w:numId w:val="24"/>
        </w:numPr>
        <w:adjustRightInd w:val="0"/>
        <w:spacing w:line="480" w:lineRule="auto"/>
        <w:ind w:left="630"/>
        <w:contextualSpacing w:val="0"/>
        <w:rPr>
          <w:rFonts w:ascii="Palatino" w:hAnsi="Palatino"/>
          <w:sz w:val="20"/>
          <w:szCs w:val="20"/>
        </w:rPr>
      </w:pPr>
      <w:r w:rsidRPr="000D0729">
        <w:rPr>
          <w:rFonts w:ascii="Palatino" w:hAnsi="Palatino"/>
          <w:sz w:val="20"/>
          <w:szCs w:val="20"/>
        </w:rPr>
        <w:t>RN</w:t>
      </w:r>
      <w:r w:rsidR="00DF7C2F">
        <w:rPr>
          <w:rFonts w:ascii="Palatino" w:hAnsi="Palatino"/>
          <w:sz w:val="20"/>
          <w:szCs w:val="20"/>
        </w:rPr>
        <w:t>a</w:t>
      </w:r>
      <w:r w:rsidRPr="000D0729">
        <w:rPr>
          <w:rFonts w:ascii="Palatino" w:hAnsi="Palatino"/>
          <w:sz w:val="20"/>
          <w:szCs w:val="20"/>
        </w:rPr>
        <w:t xml:space="preserve">se </w:t>
      </w:r>
      <w:r w:rsidR="008B05E1">
        <w:rPr>
          <w:rFonts w:ascii="Palatino" w:hAnsi="Palatino"/>
          <w:sz w:val="20"/>
          <w:szCs w:val="20"/>
        </w:rPr>
        <w:t>a</w:t>
      </w:r>
      <w:r w:rsidR="008B05E1" w:rsidRPr="000D0729">
        <w:rPr>
          <w:rFonts w:ascii="Palatino" w:hAnsi="Palatino"/>
          <w:sz w:val="20"/>
          <w:szCs w:val="20"/>
        </w:rPr>
        <w:t xml:space="preserve">way </w:t>
      </w:r>
      <w:r w:rsidR="008B05E1">
        <w:rPr>
          <w:rFonts w:ascii="Palatino" w:hAnsi="Palatino"/>
          <w:sz w:val="20"/>
          <w:szCs w:val="20"/>
        </w:rPr>
        <w:t>s</w:t>
      </w:r>
      <w:r w:rsidR="008B05E1" w:rsidRPr="000D0729">
        <w:rPr>
          <w:rFonts w:ascii="Palatino" w:hAnsi="Palatino"/>
          <w:sz w:val="20"/>
          <w:szCs w:val="20"/>
        </w:rPr>
        <w:t xml:space="preserve">olution </w:t>
      </w:r>
      <w:r w:rsidRPr="000D0729">
        <w:rPr>
          <w:rFonts w:ascii="Palatino" w:hAnsi="Palatino"/>
          <w:sz w:val="20"/>
          <w:szCs w:val="20"/>
        </w:rPr>
        <w:t xml:space="preserve">(see </w:t>
      </w:r>
      <w:r w:rsidRPr="008E5794">
        <w:rPr>
          <w:rFonts w:ascii="Palatino" w:hAnsi="Palatino"/>
          <w:b/>
          <w:sz w:val="20"/>
          <w:szCs w:val="20"/>
        </w:rPr>
        <w:t xml:space="preserve">Note </w:t>
      </w:r>
      <w:r w:rsidR="00486D3C">
        <w:rPr>
          <w:rFonts w:ascii="Palatino" w:hAnsi="Palatino"/>
          <w:b/>
          <w:sz w:val="20"/>
          <w:szCs w:val="20"/>
        </w:rPr>
        <w:t>2</w:t>
      </w:r>
      <w:r w:rsidRPr="000D0729">
        <w:rPr>
          <w:rFonts w:ascii="Palatino" w:hAnsi="Palatino"/>
          <w:sz w:val="20"/>
          <w:szCs w:val="20"/>
        </w:rPr>
        <w:t>)</w:t>
      </w:r>
      <w:r w:rsidR="008B05E1">
        <w:rPr>
          <w:rFonts w:ascii="Palatino" w:hAnsi="Palatino"/>
          <w:sz w:val="20"/>
          <w:szCs w:val="20"/>
        </w:rPr>
        <w:t>.</w:t>
      </w:r>
      <w:r w:rsidR="005979BE" w:rsidRPr="000D0729">
        <w:rPr>
          <w:rFonts w:ascii="Palatino" w:hAnsi="Palatino"/>
          <w:sz w:val="20"/>
          <w:szCs w:val="20"/>
        </w:rPr>
        <w:t xml:space="preserve"> </w:t>
      </w:r>
    </w:p>
    <w:p w14:paraId="151827D0" w14:textId="095BBF2A" w:rsidR="00E465E2" w:rsidRPr="000D0729" w:rsidRDefault="00E465E2" w:rsidP="000E000E">
      <w:pPr>
        <w:pStyle w:val="ListParagraph"/>
        <w:widowControl w:val="0"/>
        <w:numPr>
          <w:ilvl w:val="0"/>
          <w:numId w:val="24"/>
        </w:numPr>
        <w:adjustRightInd w:val="0"/>
        <w:spacing w:line="480" w:lineRule="auto"/>
        <w:ind w:left="630"/>
        <w:contextualSpacing w:val="0"/>
        <w:rPr>
          <w:rFonts w:ascii="Palatino" w:hAnsi="Palatino"/>
          <w:sz w:val="20"/>
          <w:szCs w:val="20"/>
        </w:rPr>
      </w:pPr>
      <w:r w:rsidRPr="00EB0DE3">
        <w:rPr>
          <w:rFonts w:ascii="Palatino" w:hAnsi="Palatino"/>
          <w:sz w:val="20"/>
          <w:szCs w:val="20"/>
        </w:rPr>
        <w:t xml:space="preserve">70 % </w:t>
      </w:r>
      <w:r>
        <w:rPr>
          <w:rFonts w:ascii="Palatino" w:hAnsi="Palatino"/>
          <w:sz w:val="20"/>
          <w:szCs w:val="20"/>
        </w:rPr>
        <w:t xml:space="preserve">and 80 % </w:t>
      </w:r>
      <w:r w:rsidRPr="00EB0DE3">
        <w:rPr>
          <w:rFonts w:ascii="Palatino" w:hAnsi="Palatino"/>
          <w:sz w:val="20"/>
          <w:szCs w:val="20"/>
        </w:rPr>
        <w:t>ethanol solution</w:t>
      </w:r>
      <w:r>
        <w:rPr>
          <w:rFonts w:ascii="Palatino" w:hAnsi="Palatino"/>
          <w:sz w:val="20"/>
          <w:szCs w:val="20"/>
        </w:rPr>
        <w:t>s</w:t>
      </w:r>
      <w:r w:rsidR="008B05E1">
        <w:rPr>
          <w:rFonts w:ascii="Palatino" w:hAnsi="Palatino"/>
          <w:sz w:val="20"/>
          <w:szCs w:val="20"/>
        </w:rPr>
        <w:t xml:space="preserve"> (prepare fresh).</w:t>
      </w:r>
    </w:p>
    <w:p w14:paraId="5DB58DB9" w14:textId="1D9F049F" w:rsidR="005979BE" w:rsidRPr="000D0729" w:rsidRDefault="005979BE" w:rsidP="000E000E">
      <w:pPr>
        <w:pStyle w:val="ListParagraph"/>
        <w:widowControl w:val="0"/>
        <w:numPr>
          <w:ilvl w:val="0"/>
          <w:numId w:val="24"/>
        </w:numPr>
        <w:adjustRightInd w:val="0"/>
        <w:spacing w:line="480" w:lineRule="auto"/>
        <w:ind w:left="630"/>
        <w:contextualSpacing w:val="0"/>
        <w:rPr>
          <w:rFonts w:ascii="Palatino" w:hAnsi="Palatino"/>
          <w:sz w:val="20"/>
          <w:szCs w:val="20"/>
        </w:rPr>
      </w:pPr>
      <w:r w:rsidRPr="000D0729">
        <w:rPr>
          <w:rFonts w:ascii="Palatino" w:hAnsi="Palatino"/>
          <w:sz w:val="20"/>
          <w:szCs w:val="20"/>
        </w:rPr>
        <w:t>Recombinant RNase inhibitor, store at -20 ˚C.</w:t>
      </w:r>
    </w:p>
    <w:p w14:paraId="7FB0D166" w14:textId="77B9949C" w:rsidR="005979BE" w:rsidRPr="000D0729" w:rsidRDefault="005979BE" w:rsidP="000E000E">
      <w:pPr>
        <w:pStyle w:val="Normal2"/>
        <w:widowControl w:val="0"/>
        <w:numPr>
          <w:ilvl w:val="0"/>
          <w:numId w:val="24"/>
        </w:numPr>
        <w:adjustRightInd w:val="0"/>
        <w:spacing w:line="480" w:lineRule="auto"/>
        <w:ind w:left="630"/>
        <w:rPr>
          <w:rFonts w:ascii="Palatino" w:eastAsia="Times New Roman" w:hAnsi="Palatino" w:cs="Times New Roman"/>
          <w:color w:val="auto"/>
          <w:sz w:val="20"/>
          <w:szCs w:val="20"/>
        </w:rPr>
      </w:pPr>
      <w:r w:rsidRPr="000D0729">
        <w:rPr>
          <w:rFonts w:ascii="Palatino" w:eastAsia="Times New Roman" w:hAnsi="Palatino" w:cs="Times New Roman"/>
          <w:color w:val="auto"/>
          <w:sz w:val="20"/>
          <w:szCs w:val="20"/>
        </w:rPr>
        <w:t>Ethanol 200 proof, anhydrous 99.5 %</w:t>
      </w:r>
    </w:p>
    <w:p w14:paraId="6BE1DBC6" w14:textId="4E5CE78A" w:rsidR="00332B62" w:rsidRPr="000E000E" w:rsidRDefault="005979BE" w:rsidP="000E000E">
      <w:pPr>
        <w:pStyle w:val="Normal2"/>
        <w:widowControl w:val="0"/>
        <w:numPr>
          <w:ilvl w:val="0"/>
          <w:numId w:val="24"/>
        </w:numPr>
        <w:adjustRightInd w:val="0"/>
        <w:spacing w:line="480" w:lineRule="auto"/>
        <w:ind w:left="630"/>
        <w:rPr>
          <w:rFonts w:ascii="Palatino" w:hAnsi="Palatino"/>
          <w:color w:val="auto"/>
          <w:sz w:val="20"/>
          <w:szCs w:val="20"/>
        </w:rPr>
      </w:pPr>
      <w:r w:rsidRPr="000D0729">
        <w:rPr>
          <w:rFonts w:ascii="Palatino" w:eastAsia="Calibri" w:hAnsi="Palatino" w:cs="Calibri"/>
          <w:color w:val="auto"/>
          <w:sz w:val="20"/>
          <w:szCs w:val="20"/>
        </w:rPr>
        <w:t xml:space="preserve">10 </w:t>
      </w:r>
      <w:proofErr w:type="spellStart"/>
      <w:r w:rsidRPr="000D0729">
        <w:rPr>
          <w:rFonts w:ascii="Palatino" w:eastAsia="Calibri" w:hAnsi="Palatino" w:cs="Calibri"/>
          <w:color w:val="auto"/>
          <w:sz w:val="20"/>
          <w:szCs w:val="20"/>
        </w:rPr>
        <w:t>mM</w:t>
      </w:r>
      <w:proofErr w:type="spellEnd"/>
      <w:r w:rsidRPr="000D0729">
        <w:rPr>
          <w:rFonts w:ascii="Palatino" w:eastAsia="Calibri" w:hAnsi="Palatino" w:cs="Calibri"/>
          <w:color w:val="auto"/>
          <w:sz w:val="20"/>
          <w:szCs w:val="20"/>
        </w:rPr>
        <w:t xml:space="preserve"> dNTP, store at -20 ˚C.</w:t>
      </w:r>
    </w:p>
    <w:p w14:paraId="52B92E9E" w14:textId="196E3EBD" w:rsidR="00332B62" w:rsidRPr="000D0729" w:rsidRDefault="00DF7C2F" w:rsidP="000E000E">
      <w:pPr>
        <w:pStyle w:val="ListParagraph"/>
        <w:widowControl w:val="0"/>
        <w:numPr>
          <w:ilvl w:val="0"/>
          <w:numId w:val="24"/>
        </w:numPr>
        <w:adjustRightInd w:val="0"/>
        <w:spacing w:line="480" w:lineRule="auto"/>
        <w:ind w:left="630"/>
        <w:contextualSpacing w:val="0"/>
        <w:rPr>
          <w:rFonts w:ascii="Palatino" w:hAnsi="Palatino"/>
          <w:sz w:val="20"/>
          <w:szCs w:val="20"/>
        </w:rPr>
      </w:pPr>
      <w:r>
        <w:rPr>
          <w:rFonts w:ascii="Palatino" w:hAnsi="Palatino"/>
          <w:sz w:val="20"/>
          <w:szCs w:val="20"/>
        </w:rPr>
        <w:t xml:space="preserve">Collecting tube: </w:t>
      </w:r>
      <w:r w:rsidR="00332B62" w:rsidRPr="000D0729">
        <w:rPr>
          <w:rFonts w:ascii="Palatino" w:hAnsi="Palatino"/>
          <w:sz w:val="20"/>
          <w:szCs w:val="20"/>
        </w:rPr>
        <w:t xml:space="preserve">1.5 mL </w:t>
      </w:r>
      <w:proofErr w:type="spellStart"/>
      <w:r w:rsidR="00332B62" w:rsidRPr="000D0729">
        <w:rPr>
          <w:rFonts w:ascii="Palatino" w:hAnsi="Palatino"/>
          <w:sz w:val="20"/>
          <w:szCs w:val="20"/>
        </w:rPr>
        <w:t>Axygen</w:t>
      </w:r>
      <w:proofErr w:type="spellEnd"/>
      <w:r w:rsidR="00332B62" w:rsidRPr="000D0729">
        <w:rPr>
          <w:rFonts w:ascii="Palatino" w:hAnsi="Palatino"/>
          <w:sz w:val="20"/>
          <w:szCs w:val="20"/>
        </w:rPr>
        <w:t xml:space="preserve"> </w:t>
      </w:r>
      <w:proofErr w:type="spellStart"/>
      <w:r w:rsidR="005979BE" w:rsidRPr="000D0729">
        <w:rPr>
          <w:rFonts w:ascii="Palatino" w:hAnsi="Palatino"/>
          <w:sz w:val="20"/>
          <w:szCs w:val="20"/>
        </w:rPr>
        <w:t>maxym</w:t>
      </w:r>
      <w:r w:rsidR="00332B62" w:rsidRPr="000D0729">
        <w:rPr>
          <w:rFonts w:ascii="Palatino" w:hAnsi="Palatino"/>
          <w:sz w:val="20"/>
          <w:szCs w:val="20"/>
        </w:rPr>
        <w:t>um</w:t>
      </w:r>
      <w:proofErr w:type="spellEnd"/>
      <w:r w:rsidR="00332B62" w:rsidRPr="000D0729">
        <w:rPr>
          <w:rFonts w:ascii="Palatino" w:hAnsi="Palatino"/>
          <w:sz w:val="20"/>
          <w:szCs w:val="20"/>
        </w:rPr>
        <w:t xml:space="preserve"> </w:t>
      </w:r>
      <w:r w:rsidR="005979BE" w:rsidRPr="000D0729">
        <w:rPr>
          <w:rFonts w:ascii="Palatino" w:hAnsi="Palatino"/>
          <w:sz w:val="20"/>
          <w:szCs w:val="20"/>
        </w:rPr>
        <w:t>r</w:t>
      </w:r>
      <w:r w:rsidR="00332B62" w:rsidRPr="000D0729">
        <w:rPr>
          <w:rFonts w:ascii="Palatino" w:hAnsi="Palatino"/>
          <w:sz w:val="20"/>
          <w:szCs w:val="20"/>
        </w:rPr>
        <w:t>ecover</w:t>
      </w:r>
      <w:r w:rsidR="00486D3C">
        <w:rPr>
          <w:rFonts w:ascii="Palatino" w:hAnsi="Palatino"/>
          <w:sz w:val="20"/>
          <w:szCs w:val="20"/>
        </w:rPr>
        <w:t>y</w:t>
      </w:r>
      <w:r w:rsidR="00332B62" w:rsidRPr="000D0729">
        <w:rPr>
          <w:rFonts w:ascii="Palatino" w:hAnsi="Palatino"/>
          <w:sz w:val="20"/>
          <w:szCs w:val="20"/>
        </w:rPr>
        <w:t xml:space="preserve"> PCR </w:t>
      </w:r>
      <w:r w:rsidR="005979BE" w:rsidRPr="000D0729">
        <w:rPr>
          <w:rFonts w:ascii="Palatino" w:hAnsi="Palatino"/>
          <w:sz w:val="20"/>
          <w:szCs w:val="20"/>
        </w:rPr>
        <w:t>t</w:t>
      </w:r>
      <w:r w:rsidR="00332B62" w:rsidRPr="000D0729">
        <w:rPr>
          <w:rFonts w:ascii="Palatino" w:hAnsi="Palatino"/>
          <w:sz w:val="20"/>
          <w:szCs w:val="20"/>
        </w:rPr>
        <w:t xml:space="preserve">ubes (Fisher Scientific) </w:t>
      </w:r>
    </w:p>
    <w:p w14:paraId="625B00D4" w14:textId="61A7C459" w:rsidR="00332B62" w:rsidRPr="001244EE" w:rsidRDefault="00DF7C2F" w:rsidP="000E000E">
      <w:pPr>
        <w:pStyle w:val="Normal1"/>
        <w:widowControl w:val="0"/>
        <w:numPr>
          <w:ilvl w:val="0"/>
          <w:numId w:val="24"/>
        </w:numPr>
        <w:adjustRightInd w:val="0"/>
        <w:spacing w:line="480" w:lineRule="auto"/>
        <w:ind w:left="630"/>
        <w:rPr>
          <w:rFonts w:ascii="Palatino" w:eastAsiaTheme="minorHAnsi" w:hAnsi="Palatino" w:cstheme="minorBidi"/>
          <w:color w:val="auto"/>
          <w:sz w:val="20"/>
          <w:szCs w:val="20"/>
        </w:rPr>
      </w:pPr>
      <w:r>
        <w:rPr>
          <w:rFonts w:ascii="Palatino" w:eastAsia="Times New Roman" w:hAnsi="Palatino" w:cs="Times New Roman"/>
          <w:color w:val="auto"/>
          <w:sz w:val="20"/>
          <w:szCs w:val="20"/>
        </w:rPr>
        <w:t xml:space="preserve">Plate 1: </w:t>
      </w:r>
      <w:r w:rsidR="00332B62" w:rsidRPr="001244EE">
        <w:rPr>
          <w:rFonts w:ascii="Palatino" w:eastAsia="Times New Roman" w:hAnsi="Palatino" w:cs="Times New Roman"/>
          <w:color w:val="auto"/>
          <w:sz w:val="20"/>
          <w:szCs w:val="20"/>
        </w:rPr>
        <w:t>96-</w:t>
      </w:r>
      <w:r w:rsidR="005979BE" w:rsidRPr="001244EE">
        <w:rPr>
          <w:rFonts w:ascii="Palatino" w:eastAsia="Times New Roman" w:hAnsi="Palatino" w:cs="Times New Roman"/>
          <w:color w:val="auto"/>
          <w:sz w:val="20"/>
          <w:szCs w:val="20"/>
        </w:rPr>
        <w:t>w</w:t>
      </w:r>
      <w:r w:rsidR="00332B62" w:rsidRPr="001244EE">
        <w:rPr>
          <w:rFonts w:ascii="Palatino" w:eastAsia="Times New Roman" w:hAnsi="Palatino" w:cs="Times New Roman"/>
          <w:color w:val="auto"/>
          <w:sz w:val="20"/>
          <w:szCs w:val="20"/>
        </w:rPr>
        <w:t xml:space="preserve">ell </w:t>
      </w:r>
      <w:r w:rsidR="005979BE" w:rsidRPr="001244EE">
        <w:rPr>
          <w:rFonts w:ascii="Palatino" w:eastAsia="Times New Roman" w:hAnsi="Palatino" w:cs="Times New Roman"/>
          <w:color w:val="auto"/>
          <w:sz w:val="20"/>
          <w:szCs w:val="20"/>
        </w:rPr>
        <w:t>s</w:t>
      </w:r>
      <w:r w:rsidR="00332B62" w:rsidRPr="001244EE">
        <w:rPr>
          <w:rFonts w:ascii="Palatino" w:eastAsia="Times New Roman" w:hAnsi="Palatino" w:cs="Times New Roman"/>
          <w:color w:val="auto"/>
          <w:sz w:val="20"/>
          <w:szCs w:val="20"/>
        </w:rPr>
        <w:t>emi-</w:t>
      </w:r>
      <w:r w:rsidR="005979BE" w:rsidRPr="001244EE">
        <w:rPr>
          <w:rFonts w:ascii="Palatino" w:eastAsia="Times New Roman" w:hAnsi="Palatino" w:cs="Times New Roman"/>
          <w:color w:val="auto"/>
          <w:sz w:val="20"/>
          <w:szCs w:val="20"/>
        </w:rPr>
        <w:t>s</w:t>
      </w:r>
      <w:r w:rsidR="00332B62" w:rsidRPr="001244EE">
        <w:rPr>
          <w:rFonts w:ascii="Palatino" w:eastAsia="Times New Roman" w:hAnsi="Palatino" w:cs="Times New Roman"/>
          <w:color w:val="auto"/>
          <w:sz w:val="20"/>
          <w:szCs w:val="20"/>
        </w:rPr>
        <w:t xml:space="preserve">kirted PCR </w:t>
      </w:r>
      <w:r w:rsidR="005979BE" w:rsidRPr="001244EE">
        <w:rPr>
          <w:rFonts w:ascii="Palatino" w:eastAsia="Times New Roman" w:hAnsi="Palatino" w:cs="Times New Roman"/>
          <w:color w:val="auto"/>
          <w:sz w:val="20"/>
          <w:szCs w:val="20"/>
        </w:rPr>
        <w:t>p</w:t>
      </w:r>
      <w:r w:rsidR="00332B62" w:rsidRPr="001244EE">
        <w:rPr>
          <w:rFonts w:ascii="Palatino" w:eastAsia="Times New Roman" w:hAnsi="Palatino" w:cs="Times New Roman"/>
          <w:color w:val="auto"/>
          <w:sz w:val="20"/>
          <w:szCs w:val="20"/>
        </w:rPr>
        <w:t>lates</w:t>
      </w:r>
      <w:r w:rsidR="005979BE" w:rsidRPr="001244EE">
        <w:rPr>
          <w:rFonts w:ascii="Palatino" w:eastAsia="Times New Roman" w:hAnsi="Palatino" w:cs="Times New Roman"/>
          <w:color w:val="auto"/>
          <w:sz w:val="20"/>
          <w:szCs w:val="20"/>
        </w:rPr>
        <w:t xml:space="preserve"> (</w:t>
      </w:r>
      <w:proofErr w:type="spellStart"/>
      <w:r w:rsidR="005979BE" w:rsidRPr="001244EE">
        <w:rPr>
          <w:rFonts w:ascii="Palatino" w:eastAsia="Times New Roman" w:hAnsi="Palatino" w:cs="Times New Roman"/>
          <w:color w:val="auto"/>
          <w:sz w:val="20"/>
          <w:szCs w:val="20"/>
        </w:rPr>
        <w:t>BioRad</w:t>
      </w:r>
      <w:proofErr w:type="spellEnd"/>
      <w:r w:rsidR="005979BE" w:rsidRPr="001244EE">
        <w:rPr>
          <w:rFonts w:ascii="Palatino" w:eastAsia="Times New Roman" w:hAnsi="Palatino" w:cs="Times New Roman"/>
          <w:color w:val="auto"/>
          <w:sz w:val="20"/>
          <w:szCs w:val="20"/>
        </w:rPr>
        <w:t>) (</w:t>
      </w:r>
      <w:r w:rsidR="005979BE" w:rsidRPr="001244EE">
        <w:rPr>
          <w:rFonts w:ascii="Palatino" w:eastAsia="Times New Roman" w:hAnsi="Palatino" w:cs="Times New Roman"/>
          <w:i/>
          <w:color w:val="auto"/>
          <w:sz w:val="20"/>
          <w:szCs w:val="20"/>
        </w:rPr>
        <w:t>see</w:t>
      </w:r>
      <w:r w:rsidR="005979BE" w:rsidRPr="001244EE">
        <w:rPr>
          <w:rFonts w:ascii="Palatino" w:eastAsia="Times New Roman" w:hAnsi="Palatino" w:cs="Times New Roman"/>
          <w:color w:val="auto"/>
          <w:sz w:val="20"/>
          <w:szCs w:val="20"/>
        </w:rPr>
        <w:t xml:space="preserve"> </w:t>
      </w:r>
      <w:r w:rsidR="005979BE" w:rsidRPr="008E5794">
        <w:rPr>
          <w:rFonts w:ascii="Palatino" w:eastAsia="Times New Roman" w:hAnsi="Palatino" w:cs="Times New Roman"/>
          <w:b/>
          <w:color w:val="auto"/>
          <w:sz w:val="20"/>
          <w:szCs w:val="20"/>
        </w:rPr>
        <w:t xml:space="preserve">Note </w:t>
      </w:r>
      <w:r w:rsidR="00486D3C" w:rsidRPr="001244EE">
        <w:rPr>
          <w:rFonts w:ascii="Palatino" w:eastAsia="Times New Roman" w:hAnsi="Palatino" w:cs="Times New Roman"/>
          <w:b/>
          <w:color w:val="auto"/>
          <w:sz w:val="20"/>
          <w:szCs w:val="20"/>
        </w:rPr>
        <w:t>3</w:t>
      </w:r>
      <w:r w:rsidR="005979BE" w:rsidRPr="001244EE">
        <w:rPr>
          <w:rFonts w:ascii="Palatino" w:eastAsia="Times New Roman" w:hAnsi="Palatino" w:cs="Times New Roman"/>
          <w:color w:val="auto"/>
          <w:sz w:val="20"/>
          <w:szCs w:val="20"/>
        </w:rPr>
        <w:t>)</w:t>
      </w:r>
    </w:p>
    <w:p w14:paraId="01847276" w14:textId="7C247374" w:rsidR="000D0729" w:rsidRPr="001244EE" w:rsidRDefault="00DF7C2F" w:rsidP="000E000E">
      <w:pPr>
        <w:pStyle w:val="Normal2"/>
        <w:widowControl w:val="0"/>
        <w:numPr>
          <w:ilvl w:val="0"/>
          <w:numId w:val="24"/>
        </w:numPr>
        <w:adjustRightInd w:val="0"/>
        <w:spacing w:line="480" w:lineRule="auto"/>
        <w:ind w:left="630"/>
        <w:rPr>
          <w:rFonts w:ascii="Palatino" w:eastAsia="Times New Roman" w:hAnsi="Palatino" w:cs="Times New Roman"/>
          <w:color w:val="auto"/>
          <w:sz w:val="20"/>
          <w:szCs w:val="20"/>
        </w:rPr>
      </w:pPr>
      <w:r w:rsidRPr="001244EE">
        <w:rPr>
          <w:rFonts w:ascii="Palatino" w:hAnsi="Palatino"/>
          <w:color w:val="auto"/>
          <w:sz w:val="20"/>
          <w:szCs w:val="20"/>
        </w:rPr>
        <w:t xml:space="preserve">Plate 2: </w:t>
      </w:r>
      <w:r w:rsidR="00332B62" w:rsidRPr="001244EE">
        <w:rPr>
          <w:rFonts w:ascii="Palatino" w:hAnsi="Palatino"/>
          <w:color w:val="auto"/>
          <w:sz w:val="20"/>
          <w:szCs w:val="20"/>
        </w:rPr>
        <w:t>Hard-</w:t>
      </w:r>
      <w:r w:rsidR="005979BE" w:rsidRPr="001244EE">
        <w:rPr>
          <w:rFonts w:ascii="Palatino" w:hAnsi="Palatino"/>
          <w:color w:val="auto"/>
          <w:sz w:val="20"/>
          <w:szCs w:val="20"/>
        </w:rPr>
        <w:t>s</w:t>
      </w:r>
      <w:r w:rsidR="00332B62" w:rsidRPr="001244EE">
        <w:rPr>
          <w:rFonts w:ascii="Palatino" w:hAnsi="Palatino"/>
          <w:color w:val="auto"/>
          <w:sz w:val="20"/>
          <w:szCs w:val="20"/>
        </w:rPr>
        <w:t xml:space="preserve">hell </w:t>
      </w:r>
      <w:r w:rsidR="005979BE" w:rsidRPr="001244EE">
        <w:rPr>
          <w:rFonts w:ascii="Palatino" w:hAnsi="Palatino"/>
          <w:color w:val="auto"/>
          <w:sz w:val="20"/>
          <w:szCs w:val="20"/>
        </w:rPr>
        <w:t>thin-wall 96-</w:t>
      </w:r>
      <w:r w:rsidR="00332B62" w:rsidRPr="001244EE">
        <w:rPr>
          <w:rFonts w:ascii="Palatino" w:hAnsi="Palatino"/>
          <w:color w:val="auto"/>
          <w:sz w:val="20"/>
          <w:szCs w:val="20"/>
        </w:rPr>
        <w:t>well skirted PC</w:t>
      </w:r>
      <w:r w:rsidR="005979BE" w:rsidRPr="001244EE">
        <w:rPr>
          <w:rFonts w:ascii="Palatino" w:hAnsi="Palatino"/>
          <w:color w:val="auto"/>
          <w:sz w:val="20"/>
          <w:szCs w:val="20"/>
        </w:rPr>
        <w:t>R plate</w:t>
      </w:r>
      <w:r w:rsidR="00486D3C" w:rsidRPr="001244EE">
        <w:rPr>
          <w:rFonts w:ascii="Palatino" w:hAnsi="Palatino"/>
          <w:color w:val="auto"/>
          <w:sz w:val="20"/>
          <w:szCs w:val="20"/>
        </w:rPr>
        <w:t>s</w:t>
      </w:r>
    </w:p>
    <w:p w14:paraId="18A52D2E" w14:textId="318B8676" w:rsidR="000D0729" w:rsidRPr="001244EE" w:rsidRDefault="00332B62" w:rsidP="000E000E">
      <w:pPr>
        <w:pStyle w:val="Normal2"/>
        <w:widowControl w:val="0"/>
        <w:numPr>
          <w:ilvl w:val="0"/>
          <w:numId w:val="24"/>
        </w:numPr>
        <w:adjustRightInd w:val="0"/>
        <w:spacing w:line="480" w:lineRule="auto"/>
        <w:ind w:left="630"/>
        <w:rPr>
          <w:rFonts w:ascii="Palatino" w:eastAsia="Times New Roman" w:hAnsi="Palatino" w:cs="Times New Roman"/>
          <w:color w:val="auto"/>
          <w:sz w:val="20"/>
          <w:szCs w:val="20"/>
        </w:rPr>
      </w:pPr>
      <w:r w:rsidRPr="001244EE">
        <w:rPr>
          <w:rFonts w:ascii="Palatino" w:eastAsia="Calibri" w:hAnsi="Palatino" w:cs="Calibri"/>
          <w:color w:val="auto"/>
          <w:sz w:val="20"/>
          <w:szCs w:val="20"/>
        </w:rPr>
        <w:t xml:space="preserve">0.2 mL </w:t>
      </w:r>
      <w:r w:rsidR="00DF7C2F" w:rsidRPr="001244EE">
        <w:rPr>
          <w:rFonts w:ascii="Palatino" w:eastAsia="Calibri" w:hAnsi="Palatino" w:cs="Calibri"/>
          <w:color w:val="auto"/>
          <w:sz w:val="20"/>
          <w:szCs w:val="20"/>
        </w:rPr>
        <w:t>RNase</w:t>
      </w:r>
      <w:r w:rsidRPr="001244EE">
        <w:rPr>
          <w:rFonts w:ascii="Palatino" w:eastAsia="Calibri" w:hAnsi="Palatino" w:cs="Calibri"/>
          <w:color w:val="auto"/>
          <w:sz w:val="20"/>
          <w:szCs w:val="20"/>
        </w:rPr>
        <w:t xml:space="preserve">-free PCR </w:t>
      </w:r>
      <w:r w:rsidR="005979BE" w:rsidRPr="001244EE">
        <w:rPr>
          <w:rFonts w:ascii="Palatino" w:eastAsia="Calibri" w:hAnsi="Palatino" w:cs="Calibri"/>
          <w:color w:val="auto"/>
          <w:sz w:val="20"/>
          <w:szCs w:val="20"/>
        </w:rPr>
        <w:t>8-</w:t>
      </w:r>
      <w:r w:rsidRPr="001244EE">
        <w:rPr>
          <w:rFonts w:ascii="Palatino" w:eastAsia="Calibri" w:hAnsi="Palatino" w:cs="Calibri"/>
          <w:color w:val="auto"/>
          <w:sz w:val="20"/>
          <w:szCs w:val="20"/>
        </w:rPr>
        <w:t>tube strips</w:t>
      </w:r>
      <w:r w:rsidRPr="001244EE">
        <w:rPr>
          <w:rFonts w:ascii="Palatino" w:eastAsia="Times New Roman" w:hAnsi="Palatino" w:cs="Times New Roman"/>
          <w:color w:val="auto"/>
          <w:sz w:val="20"/>
          <w:szCs w:val="20"/>
        </w:rPr>
        <w:t xml:space="preserve"> </w:t>
      </w:r>
    </w:p>
    <w:p w14:paraId="3BCEE74F" w14:textId="5210501D" w:rsidR="000D0729" w:rsidRPr="008E5794" w:rsidRDefault="00DF7C2F" w:rsidP="000E000E">
      <w:pPr>
        <w:pStyle w:val="Normal2"/>
        <w:widowControl w:val="0"/>
        <w:numPr>
          <w:ilvl w:val="0"/>
          <w:numId w:val="24"/>
        </w:numPr>
        <w:adjustRightInd w:val="0"/>
        <w:spacing w:line="480" w:lineRule="auto"/>
        <w:ind w:left="630"/>
        <w:rPr>
          <w:rFonts w:ascii="Palatino" w:eastAsia="Times New Roman" w:hAnsi="Palatino" w:cs="Times New Roman"/>
          <w:color w:val="auto"/>
          <w:sz w:val="20"/>
          <w:szCs w:val="20"/>
        </w:rPr>
      </w:pPr>
      <w:r w:rsidRPr="001244EE">
        <w:rPr>
          <w:rFonts w:ascii="Palatino" w:hAnsi="Palatino"/>
          <w:color w:val="auto"/>
          <w:sz w:val="20"/>
          <w:szCs w:val="20"/>
        </w:rPr>
        <w:t xml:space="preserve">Plate 3: </w:t>
      </w:r>
      <w:proofErr w:type="spellStart"/>
      <w:r w:rsidR="00F56396">
        <w:rPr>
          <w:rFonts w:ascii="Palatino" w:hAnsi="Palatino"/>
          <w:color w:val="auto"/>
          <w:sz w:val="20"/>
          <w:szCs w:val="20"/>
        </w:rPr>
        <w:t>MicroAmp</w:t>
      </w:r>
      <w:proofErr w:type="spellEnd"/>
      <w:r w:rsidR="00F56396">
        <w:rPr>
          <w:rFonts w:ascii="Palatino" w:hAnsi="Palatino"/>
          <w:color w:val="auto"/>
          <w:sz w:val="20"/>
          <w:szCs w:val="20"/>
        </w:rPr>
        <w:t xml:space="preserve"> Fast 96-Well Reaction Plate</w:t>
      </w:r>
      <w:r w:rsidR="00332B62" w:rsidRPr="001244EE">
        <w:rPr>
          <w:rFonts w:ascii="Palatino" w:hAnsi="Palatino"/>
          <w:color w:val="auto"/>
          <w:sz w:val="20"/>
          <w:szCs w:val="20"/>
        </w:rPr>
        <w:t xml:space="preserve"> </w:t>
      </w:r>
      <w:r w:rsidR="00332B62" w:rsidRPr="008E5794">
        <w:rPr>
          <w:rFonts w:ascii="Palatino" w:hAnsi="Palatino"/>
          <w:color w:val="auto"/>
          <w:sz w:val="20"/>
          <w:szCs w:val="20"/>
        </w:rPr>
        <w:t>(Life Technologies</w:t>
      </w:r>
      <w:r w:rsidR="00486D3C" w:rsidRPr="008E5794">
        <w:rPr>
          <w:rFonts w:ascii="Palatino" w:hAnsi="Palatino"/>
          <w:color w:val="auto"/>
          <w:sz w:val="20"/>
          <w:szCs w:val="20"/>
        </w:rPr>
        <w:t xml:space="preserve">, </w:t>
      </w:r>
      <w:r w:rsidR="00486D3C" w:rsidRPr="008E5794">
        <w:rPr>
          <w:rFonts w:ascii="Palatino" w:hAnsi="Palatino"/>
          <w:i/>
          <w:color w:val="auto"/>
          <w:sz w:val="20"/>
          <w:szCs w:val="20"/>
        </w:rPr>
        <w:t>see</w:t>
      </w:r>
      <w:r w:rsidR="00486D3C" w:rsidRPr="008E5794">
        <w:rPr>
          <w:rFonts w:ascii="Palatino" w:hAnsi="Palatino"/>
          <w:color w:val="auto"/>
          <w:sz w:val="20"/>
          <w:szCs w:val="20"/>
        </w:rPr>
        <w:t xml:space="preserve"> </w:t>
      </w:r>
      <w:r w:rsidR="00486D3C" w:rsidRPr="008E5794">
        <w:rPr>
          <w:rFonts w:ascii="Palatino" w:hAnsi="Palatino"/>
          <w:b/>
          <w:color w:val="auto"/>
          <w:sz w:val="20"/>
          <w:szCs w:val="20"/>
        </w:rPr>
        <w:t>Note 4</w:t>
      </w:r>
      <w:r w:rsidR="00332B62" w:rsidRPr="008E5794">
        <w:rPr>
          <w:rFonts w:ascii="Palatino" w:hAnsi="Palatino"/>
          <w:color w:val="auto"/>
          <w:sz w:val="20"/>
          <w:szCs w:val="20"/>
        </w:rPr>
        <w:t>)</w:t>
      </w:r>
      <w:r w:rsidR="00332B62" w:rsidRPr="008E5794">
        <w:rPr>
          <w:rFonts w:ascii="Palatino" w:eastAsia="Times New Roman" w:hAnsi="Palatino" w:cs="Times New Roman"/>
          <w:color w:val="auto"/>
          <w:sz w:val="20"/>
          <w:szCs w:val="20"/>
        </w:rPr>
        <w:t xml:space="preserve"> </w:t>
      </w:r>
    </w:p>
    <w:p w14:paraId="19D9BACB" w14:textId="62110E3E" w:rsidR="000D0729" w:rsidRPr="00D67CB3" w:rsidRDefault="00332B62" w:rsidP="000E000E">
      <w:pPr>
        <w:pStyle w:val="Normal2"/>
        <w:widowControl w:val="0"/>
        <w:numPr>
          <w:ilvl w:val="0"/>
          <w:numId w:val="24"/>
        </w:numPr>
        <w:adjustRightInd w:val="0"/>
        <w:spacing w:line="480" w:lineRule="auto"/>
        <w:ind w:left="630"/>
        <w:rPr>
          <w:rFonts w:ascii="Palatino" w:eastAsia="Times New Roman" w:hAnsi="Palatino" w:cs="Times New Roman"/>
          <w:color w:val="auto"/>
          <w:sz w:val="20"/>
          <w:szCs w:val="20"/>
        </w:rPr>
      </w:pPr>
      <w:r w:rsidRPr="001244EE">
        <w:rPr>
          <w:rFonts w:ascii="Palatino" w:eastAsia="Calibri" w:hAnsi="Palatino" w:cs="Calibri"/>
          <w:color w:val="auto"/>
          <w:sz w:val="20"/>
          <w:szCs w:val="20"/>
        </w:rPr>
        <w:t xml:space="preserve">qPCR </w:t>
      </w:r>
      <w:proofErr w:type="spellStart"/>
      <w:r w:rsidRPr="001244EE">
        <w:rPr>
          <w:rFonts w:ascii="Palatino" w:eastAsia="Calibri" w:hAnsi="Palatino" w:cs="Calibri"/>
          <w:color w:val="auto"/>
          <w:sz w:val="20"/>
          <w:szCs w:val="20"/>
        </w:rPr>
        <w:t>MicroAmp</w:t>
      </w:r>
      <w:proofErr w:type="spellEnd"/>
      <w:r w:rsidRPr="001244EE">
        <w:rPr>
          <w:rFonts w:ascii="Palatino" w:eastAsia="Calibri" w:hAnsi="Palatino" w:cs="Calibri"/>
          <w:color w:val="auto"/>
          <w:sz w:val="20"/>
          <w:szCs w:val="20"/>
        </w:rPr>
        <w:t xml:space="preserve"> </w:t>
      </w:r>
      <w:r w:rsidR="005979BE" w:rsidRPr="001244EE">
        <w:rPr>
          <w:rFonts w:ascii="Palatino" w:eastAsia="Calibri" w:hAnsi="Palatino" w:cs="Calibri"/>
          <w:color w:val="auto"/>
          <w:sz w:val="20"/>
          <w:szCs w:val="20"/>
        </w:rPr>
        <w:t>o</w:t>
      </w:r>
      <w:r w:rsidRPr="001244EE">
        <w:rPr>
          <w:rFonts w:ascii="Palatino" w:eastAsia="Calibri" w:hAnsi="Palatino" w:cs="Calibri"/>
          <w:color w:val="auto"/>
          <w:sz w:val="20"/>
          <w:szCs w:val="20"/>
        </w:rPr>
        <w:t xml:space="preserve">ptical </w:t>
      </w:r>
      <w:r w:rsidR="005979BE" w:rsidRPr="001244EE">
        <w:rPr>
          <w:rFonts w:ascii="Palatino" w:eastAsia="Calibri" w:hAnsi="Palatino" w:cs="Calibri"/>
          <w:color w:val="auto"/>
          <w:sz w:val="20"/>
          <w:szCs w:val="20"/>
        </w:rPr>
        <w:t>a</w:t>
      </w:r>
      <w:r w:rsidRPr="001244EE">
        <w:rPr>
          <w:rFonts w:ascii="Palatino" w:eastAsia="Calibri" w:hAnsi="Palatino" w:cs="Calibri"/>
          <w:color w:val="auto"/>
          <w:sz w:val="20"/>
          <w:szCs w:val="20"/>
        </w:rPr>
        <w:t xml:space="preserve">dhesive </w:t>
      </w:r>
      <w:r w:rsidR="005979BE" w:rsidRPr="001244EE">
        <w:rPr>
          <w:rFonts w:ascii="Palatino" w:eastAsia="Calibri" w:hAnsi="Palatino" w:cs="Calibri"/>
          <w:color w:val="auto"/>
          <w:sz w:val="20"/>
          <w:szCs w:val="20"/>
        </w:rPr>
        <w:t>f</w:t>
      </w:r>
      <w:r w:rsidRPr="001244EE">
        <w:rPr>
          <w:rFonts w:ascii="Palatino" w:eastAsia="Calibri" w:hAnsi="Palatino" w:cs="Calibri"/>
          <w:color w:val="auto"/>
          <w:sz w:val="20"/>
          <w:szCs w:val="20"/>
        </w:rPr>
        <w:t xml:space="preserve">ilm </w:t>
      </w:r>
      <w:r w:rsidRPr="008E5794">
        <w:rPr>
          <w:rFonts w:ascii="Palatino" w:eastAsia="Calibri" w:hAnsi="Palatino" w:cs="Calibri"/>
          <w:color w:val="auto"/>
          <w:sz w:val="20"/>
          <w:szCs w:val="20"/>
        </w:rPr>
        <w:t>(Life Technologies)</w:t>
      </w:r>
    </w:p>
    <w:p w14:paraId="6A079B74" w14:textId="77777777" w:rsidR="008752D4" w:rsidRPr="00FC10C0" w:rsidRDefault="008752D4" w:rsidP="008752D4">
      <w:pPr>
        <w:pStyle w:val="Normal2"/>
        <w:widowControl w:val="0"/>
        <w:numPr>
          <w:ilvl w:val="0"/>
          <w:numId w:val="24"/>
        </w:numPr>
        <w:adjustRightInd w:val="0"/>
        <w:spacing w:line="480" w:lineRule="auto"/>
        <w:ind w:left="630"/>
        <w:rPr>
          <w:rFonts w:ascii="Palatino" w:eastAsia="Times New Roman" w:hAnsi="Palatino" w:cs="Times New Roman"/>
          <w:color w:val="auto"/>
          <w:sz w:val="20"/>
          <w:szCs w:val="20"/>
        </w:rPr>
      </w:pPr>
      <w:proofErr w:type="spellStart"/>
      <w:r w:rsidRPr="00FC10C0">
        <w:rPr>
          <w:rFonts w:ascii="Palatino" w:eastAsia="Times New Roman" w:hAnsi="Palatino" w:cs="Times New Roman"/>
          <w:color w:val="auto"/>
          <w:sz w:val="20"/>
          <w:szCs w:val="20"/>
        </w:rPr>
        <w:t>MicroAmp</w:t>
      </w:r>
      <w:proofErr w:type="spellEnd"/>
      <w:r w:rsidRPr="00FC10C0">
        <w:rPr>
          <w:rFonts w:ascii="Palatino" w:eastAsia="Times New Roman" w:hAnsi="Palatino" w:cs="Times New Roman"/>
          <w:color w:val="auto"/>
          <w:sz w:val="20"/>
          <w:szCs w:val="20"/>
        </w:rPr>
        <w:t xml:space="preserve"> Clear Adhesive Film (</w:t>
      </w:r>
      <w:r w:rsidRPr="00FC10C0">
        <w:rPr>
          <w:rFonts w:ascii="Palatino" w:eastAsia="Calibri" w:hAnsi="Palatino" w:cs="Calibri"/>
          <w:color w:val="auto"/>
          <w:sz w:val="20"/>
          <w:szCs w:val="20"/>
        </w:rPr>
        <w:t xml:space="preserve">Life Technologies) </w:t>
      </w:r>
    </w:p>
    <w:p w14:paraId="5E6613F6" w14:textId="07039BCD" w:rsidR="000D0729" w:rsidRPr="001244EE" w:rsidRDefault="005979BE" w:rsidP="000E000E">
      <w:pPr>
        <w:pStyle w:val="Normal2"/>
        <w:widowControl w:val="0"/>
        <w:numPr>
          <w:ilvl w:val="0"/>
          <w:numId w:val="24"/>
        </w:numPr>
        <w:adjustRightInd w:val="0"/>
        <w:spacing w:line="480" w:lineRule="auto"/>
        <w:ind w:left="630"/>
        <w:rPr>
          <w:rFonts w:ascii="Palatino" w:eastAsia="Times New Roman" w:hAnsi="Palatino" w:cs="Times New Roman"/>
          <w:color w:val="auto"/>
          <w:sz w:val="20"/>
          <w:szCs w:val="20"/>
        </w:rPr>
      </w:pPr>
      <w:r w:rsidRPr="001244EE">
        <w:rPr>
          <w:rFonts w:ascii="Palatino" w:eastAsia="Times New Roman" w:hAnsi="Palatino" w:cs="Times New Roman"/>
          <w:color w:val="auto"/>
          <w:sz w:val="20"/>
          <w:szCs w:val="20"/>
        </w:rPr>
        <w:t>96-well magnetic device (</w:t>
      </w:r>
      <w:proofErr w:type="spellStart"/>
      <w:r w:rsidRPr="001244EE">
        <w:rPr>
          <w:rFonts w:ascii="Palatino" w:eastAsia="Times New Roman" w:hAnsi="Palatino" w:cs="Times New Roman"/>
          <w:color w:val="auto"/>
          <w:sz w:val="20"/>
          <w:szCs w:val="20"/>
        </w:rPr>
        <w:t>Axygen</w:t>
      </w:r>
      <w:proofErr w:type="spellEnd"/>
      <w:r w:rsidRPr="001244EE">
        <w:rPr>
          <w:rFonts w:ascii="Palatino" w:eastAsia="Times New Roman" w:hAnsi="Palatino" w:cs="Times New Roman"/>
          <w:color w:val="auto"/>
          <w:sz w:val="20"/>
          <w:szCs w:val="20"/>
        </w:rPr>
        <w:t>)</w:t>
      </w:r>
    </w:p>
    <w:p w14:paraId="6FF3C248" w14:textId="27B55C8A" w:rsidR="00F002BB" w:rsidRPr="001244EE" w:rsidRDefault="00F002BB" w:rsidP="000E000E">
      <w:pPr>
        <w:pStyle w:val="Normal2"/>
        <w:widowControl w:val="0"/>
        <w:numPr>
          <w:ilvl w:val="0"/>
          <w:numId w:val="24"/>
        </w:numPr>
        <w:adjustRightInd w:val="0"/>
        <w:spacing w:line="480" w:lineRule="auto"/>
        <w:ind w:left="630"/>
        <w:rPr>
          <w:rFonts w:ascii="Palatino" w:eastAsia="Times New Roman" w:hAnsi="Palatino" w:cs="Times New Roman"/>
          <w:color w:val="auto"/>
          <w:sz w:val="20"/>
          <w:szCs w:val="20"/>
        </w:rPr>
      </w:pPr>
      <w:r w:rsidRPr="001244EE">
        <w:rPr>
          <w:rFonts w:ascii="Palatino" w:eastAsia="Calibri" w:hAnsi="Palatino" w:cs="Calibri"/>
          <w:color w:val="auto"/>
          <w:sz w:val="20"/>
          <w:szCs w:val="20"/>
        </w:rPr>
        <w:t>Repeater micropipette</w:t>
      </w:r>
    </w:p>
    <w:p w14:paraId="1BE3FCEB" w14:textId="757129AE" w:rsidR="000D0729" w:rsidRPr="000D0729" w:rsidRDefault="00332B62" w:rsidP="000E000E">
      <w:pPr>
        <w:pStyle w:val="Normal2"/>
        <w:widowControl w:val="0"/>
        <w:numPr>
          <w:ilvl w:val="0"/>
          <w:numId w:val="24"/>
        </w:numPr>
        <w:adjustRightInd w:val="0"/>
        <w:spacing w:line="480" w:lineRule="auto"/>
        <w:ind w:left="630"/>
        <w:rPr>
          <w:rFonts w:ascii="Palatino" w:eastAsia="Times New Roman" w:hAnsi="Palatino" w:cs="Times New Roman"/>
          <w:color w:val="auto"/>
          <w:sz w:val="20"/>
          <w:szCs w:val="20"/>
        </w:rPr>
      </w:pPr>
      <w:r w:rsidRPr="000D0729">
        <w:rPr>
          <w:rFonts w:ascii="Palatino" w:eastAsia="Calibri" w:hAnsi="Palatino" w:cs="Calibri"/>
          <w:color w:val="auto"/>
          <w:sz w:val="20"/>
          <w:szCs w:val="20"/>
        </w:rPr>
        <w:t xml:space="preserve">Thermomixer </w:t>
      </w:r>
    </w:p>
    <w:p w14:paraId="583747C8" w14:textId="562A06A0" w:rsidR="000D0729" w:rsidRPr="0026389B" w:rsidRDefault="005979BE" w:rsidP="000E000E">
      <w:pPr>
        <w:pStyle w:val="Normal2"/>
        <w:widowControl w:val="0"/>
        <w:numPr>
          <w:ilvl w:val="0"/>
          <w:numId w:val="24"/>
        </w:numPr>
        <w:adjustRightInd w:val="0"/>
        <w:spacing w:line="480" w:lineRule="auto"/>
        <w:ind w:left="630"/>
        <w:rPr>
          <w:rFonts w:ascii="Palatino" w:eastAsia="Times New Roman" w:hAnsi="Palatino" w:cs="Times New Roman"/>
          <w:color w:val="auto"/>
          <w:sz w:val="20"/>
          <w:szCs w:val="20"/>
        </w:rPr>
      </w:pPr>
      <w:r w:rsidRPr="000D0729">
        <w:rPr>
          <w:rFonts w:ascii="Palatino" w:eastAsia="Times New Roman" w:hAnsi="Palatino" w:cs="Times New Roman"/>
          <w:color w:val="auto"/>
          <w:sz w:val="20"/>
          <w:szCs w:val="20"/>
          <w:shd w:val="clear" w:color="auto" w:fill="FFFFFF"/>
        </w:rPr>
        <w:t>Real-time quantitative PCR system</w:t>
      </w:r>
    </w:p>
    <w:p w14:paraId="78D7ECF5" w14:textId="3D8CC4B0" w:rsidR="00F002BB" w:rsidRPr="000D0729" w:rsidRDefault="00F002BB" w:rsidP="000E000E">
      <w:pPr>
        <w:pStyle w:val="Normal2"/>
        <w:widowControl w:val="0"/>
        <w:numPr>
          <w:ilvl w:val="0"/>
          <w:numId w:val="24"/>
        </w:numPr>
        <w:adjustRightInd w:val="0"/>
        <w:spacing w:line="480" w:lineRule="auto"/>
        <w:ind w:left="630"/>
        <w:rPr>
          <w:rFonts w:ascii="Palatino" w:eastAsia="Times New Roman" w:hAnsi="Palatino" w:cs="Times New Roman"/>
          <w:color w:val="auto"/>
          <w:sz w:val="20"/>
          <w:szCs w:val="20"/>
        </w:rPr>
      </w:pPr>
      <w:r>
        <w:rPr>
          <w:rFonts w:ascii="Palatino" w:hAnsi="Palatino"/>
          <w:sz w:val="20"/>
          <w:szCs w:val="20"/>
        </w:rPr>
        <w:t>C</w:t>
      </w:r>
      <w:r w:rsidRPr="005958D1">
        <w:rPr>
          <w:rFonts w:ascii="Palatino" w:hAnsi="Palatino"/>
          <w:sz w:val="20"/>
          <w:szCs w:val="20"/>
        </w:rPr>
        <w:t xml:space="preserve">apillary </w:t>
      </w:r>
      <w:r>
        <w:rPr>
          <w:rFonts w:ascii="Palatino" w:hAnsi="Palatino"/>
          <w:sz w:val="20"/>
          <w:szCs w:val="20"/>
        </w:rPr>
        <w:t xml:space="preserve">DNA-RNA </w:t>
      </w:r>
      <w:r w:rsidRPr="005958D1">
        <w:rPr>
          <w:rFonts w:ascii="Palatino" w:hAnsi="Palatino"/>
          <w:sz w:val="20"/>
          <w:szCs w:val="20"/>
        </w:rPr>
        <w:t>electrophoresis equipment</w:t>
      </w:r>
      <w:r>
        <w:rPr>
          <w:rFonts w:ascii="Palatino" w:hAnsi="Palatino"/>
          <w:sz w:val="20"/>
          <w:szCs w:val="20"/>
        </w:rPr>
        <w:t xml:space="preserve"> (Advance </w:t>
      </w:r>
      <w:r w:rsidR="008B05E1">
        <w:rPr>
          <w:rFonts w:ascii="Palatino" w:hAnsi="Palatino"/>
          <w:sz w:val="20"/>
          <w:szCs w:val="20"/>
        </w:rPr>
        <w:t xml:space="preserve">Analytical </w:t>
      </w:r>
      <w:r>
        <w:rPr>
          <w:rFonts w:ascii="Palatino" w:hAnsi="Palatino"/>
          <w:sz w:val="20"/>
          <w:szCs w:val="20"/>
        </w:rPr>
        <w:t xml:space="preserve">Fragment analyzer or Agilent </w:t>
      </w:r>
      <w:proofErr w:type="spellStart"/>
      <w:r>
        <w:rPr>
          <w:rFonts w:ascii="Palatino" w:hAnsi="Palatino"/>
          <w:sz w:val="20"/>
          <w:szCs w:val="20"/>
        </w:rPr>
        <w:lastRenderedPageBreak/>
        <w:t>Bioanalyzer</w:t>
      </w:r>
      <w:proofErr w:type="spellEnd"/>
      <w:r>
        <w:rPr>
          <w:rFonts w:ascii="Palatino" w:hAnsi="Palatino"/>
          <w:sz w:val="20"/>
          <w:szCs w:val="20"/>
        </w:rPr>
        <w:t>)</w:t>
      </w:r>
      <w:r w:rsidR="008B05E1">
        <w:rPr>
          <w:rFonts w:ascii="Palatino" w:hAnsi="Palatino"/>
          <w:sz w:val="20"/>
          <w:szCs w:val="20"/>
        </w:rPr>
        <w:t>.</w:t>
      </w:r>
    </w:p>
    <w:p w14:paraId="219140AC" w14:textId="77777777" w:rsidR="000D0729" w:rsidRDefault="000D0729" w:rsidP="000E000E">
      <w:pPr>
        <w:pStyle w:val="Normal2"/>
        <w:widowControl w:val="0"/>
        <w:adjustRightInd w:val="0"/>
        <w:spacing w:line="480" w:lineRule="auto"/>
        <w:rPr>
          <w:rFonts w:ascii="Palatino" w:eastAsia="Times New Roman" w:hAnsi="Palatino" w:cs="Times New Roman"/>
          <w:b/>
          <w:color w:val="auto"/>
          <w:sz w:val="20"/>
          <w:szCs w:val="20"/>
        </w:rPr>
      </w:pPr>
    </w:p>
    <w:p w14:paraId="6CA8012A" w14:textId="77777777" w:rsidR="005979BE" w:rsidRPr="000D0729" w:rsidRDefault="005979BE" w:rsidP="00B264D0">
      <w:pPr>
        <w:pStyle w:val="Normal2"/>
        <w:widowControl w:val="0"/>
        <w:adjustRightInd w:val="0"/>
        <w:spacing w:line="480" w:lineRule="auto"/>
        <w:outlineLvl w:val="0"/>
        <w:rPr>
          <w:rFonts w:ascii="Palatino" w:eastAsia="Times New Roman" w:hAnsi="Palatino" w:cs="Times New Roman"/>
          <w:b/>
          <w:color w:val="auto"/>
          <w:sz w:val="20"/>
          <w:szCs w:val="20"/>
        </w:rPr>
      </w:pPr>
      <w:r w:rsidRPr="000D0729">
        <w:rPr>
          <w:rFonts w:ascii="Palatino" w:eastAsia="Times New Roman" w:hAnsi="Palatino" w:cs="Times New Roman"/>
          <w:b/>
          <w:color w:val="auto"/>
          <w:sz w:val="20"/>
          <w:szCs w:val="20"/>
        </w:rPr>
        <w:t>2.3 Specific reagents and buffers</w:t>
      </w:r>
    </w:p>
    <w:p w14:paraId="186B05FD" w14:textId="5C62751E" w:rsidR="005979BE" w:rsidRPr="000D0729" w:rsidRDefault="005979BE" w:rsidP="00B264D0">
      <w:pPr>
        <w:pStyle w:val="Normal2"/>
        <w:widowControl w:val="0"/>
        <w:adjustRightInd w:val="0"/>
        <w:spacing w:line="480" w:lineRule="auto"/>
        <w:ind w:left="360"/>
        <w:outlineLvl w:val="0"/>
        <w:rPr>
          <w:rFonts w:ascii="Palatino" w:eastAsia="Times New Roman" w:hAnsi="Palatino" w:cs="Times New Roman"/>
          <w:b/>
          <w:color w:val="auto"/>
          <w:sz w:val="20"/>
          <w:szCs w:val="20"/>
        </w:rPr>
      </w:pPr>
      <w:r w:rsidRPr="000D0729">
        <w:rPr>
          <w:rFonts w:ascii="Palatino" w:hAnsi="Palatino"/>
          <w:b/>
          <w:color w:val="auto"/>
          <w:sz w:val="20"/>
          <w:szCs w:val="20"/>
        </w:rPr>
        <w:t>2.3.1 Sample Collection from size-limited samples</w:t>
      </w:r>
    </w:p>
    <w:p w14:paraId="4605FF7A" w14:textId="162FB773" w:rsidR="000D0729" w:rsidRPr="000D0729" w:rsidRDefault="005979BE" w:rsidP="000D0729">
      <w:pPr>
        <w:widowControl w:val="0"/>
        <w:adjustRightInd w:val="0"/>
        <w:spacing w:line="480" w:lineRule="auto"/>
        <w:rPr>
          <w:rFonts w:ascii="Palatino" w:hAnsi="Palatino"/>
        </w:rPr>
      </w:pPr>
      <w:r w:rsidRPr="000D0729">
        <w:rPr>
          <w:rFonts w:ascii="Palatino" w:hAnsi="Palatino"/>
        </w:rPr>
        <w:tab/>
      </w:r>
      <w:r w:rsidR="000D0729" w:rsidRPr="000D0729">
        <w:rPr>
          <w:rFonts w:ascii="Palatino" w:hAnsi="Palatino"/>
        </w:rPr>
        <w:t>F</w:t>
      </w:r>
      <w:r w:rsidRPr="000D0729">
        <w:rPr>
          <w:rFonts w:ascii="Palatino" w:hAnsi="Palatino"/>
        </w:rPr>
        <w:t>or samples with more than 5,000 cells</w:t>
      </w:r>
      <w:r w:rsidR="000D0729">
        <w:rPr>
          <w:rFonts w:ascii="Palatino" w:hAnsi="Palatino"/>
        </w:rPr>
        <w:t>:</w:t>
      </w:r>
    </w:p>
    <w:p w14:paraId="1B2C6160" w14:textId="09F948DC" w:rsidR="00DF7C2F" w:rsidRPr="001244EE" w:rsidRDefault="00DF7C2F" w:rsidP="001244EE">
      <w:pPr>
        <w:pStyle w:val="ListParagraph"/>
        <w:widowControl w:val="0"/>
        <w:numPr>
          <w:ilvl w:val="0"/>
          <w:numId w:val="39"/>
        </w:numPr>
        <w:adjustRightInd w:val="0"/>
        <w:spacing w:line="480" w:lineRule="auto"/>
        <w:ind w:left="1080"/>
        <w:rPr>
          <w:rFonts w:ascii="Palatino" w:hAnsi="Palatino"/>
          <w:sz w:val="20"/>
        </w:rPr>
      </w:pPr>
      <w:proofErr w:type="spellStart"/>
      <w:r w:rsidRPr="00DF7C2F">
        <w:rPr>
          <w:rFonts w:ascii="Palatino" w:eastAsia="Times New Roman" w:hAnsi="Palatino" w:cs="Times New Roman"/>
          <w:sz w:val="20"/>
        </w:rPr>
        <w:t>TRIzol</w:t>
      </w:r>
      <w:proofErr w:type="spellEnd"/>
      <w:r w:rsidR="005979BE" w:rsidRPr="00DF7C2F">
        <w:rPr>
          <w:rFonts w:ascii="Palatino" w:eastAsia="Times New Roman" w:hAnsi="Palatino" w:cs="Times New Roman"/>
          <w:sz w:val="20"/>
        </w:rPr>
        <w:t xml:space="preserve"> LS, store at room temperature (</w:t>
      </w:r>
      <w:r w:rsidR="005979BE" w:rsidRPr="00DF7C2F">
        <w:rPr>
          <w:rFonts w:ascii="Palatino" w:eastAsia="Times New Roman" w:hAnsi="Palatino" w:cs="Times New Roman"/>
          <w:i/>
          <w:sz w:val="20"/>
        </w:rPr>
        <w:t xml:space="preserve">see </w:t>
      </w:r>
      <w:r w:rsidR="005979BE" w:rsidRPr="00DF7C2F">
        <w:rPr>
          <w:rFonts w:ascii="Palatino" w:eastAsia="Times New Roman" w:hAnsi="Palatino" w:cs="Times New Roman"/>
          <w:b/>
          <w:sz w:val="20"/>
        </w:rPr>
        <w:t xml:space="preserve">Note </w:t>
      </w:r>
      <w:r w:rsidR="00B67A04" w:rsidRPr="00DF7C2F">
        <w:rPr>
          <w:rFonts w:ascii="Palatino" w:eastAsia="Times New Roman" w:hAnsi="Palatino" w:cs="Times New Roman"/>
          <w:b/>
          <w:sz w:val="20"/>
        </w:rPr>
        <w:t>5</w:t>
      </w:r>
      <w:r w:rsidR="005979BE" w:rsidRPr="00DF7C2F">
        <w:rPr>
          <w:rFonts w:ascii="Palatino" w:eastAsia="Times New Roman" w:hAnsi="Palatino" w:cs="Times New Roman"/>
          <w:sz w:val="20"/>
        </w:rPr>
        <w:t xml:space="preserve">). </w:t>
      </w:r>
    </w:p>
    <w:p w14:paraId="3F07D8CF" w14:textId="3B6CD86B" w:rsidR="005979BE" w:rsidRPr="001244EE" w:rsidRDefault="005979BE" w:rsidP="001244EE">
      <w:pPr>
        <w:pStyle w:val="ListParagraph"/>
        <w:widowControl w:val="0"/>
        <w:numPr>
          <w:ilvl w:val="0"/>
          <w:numId w:val="39"/>
        </w:numPr>
        <w:adjustRightInd w:val="0"/>
        <w:spacing w:line="480" w:lineRule="auto"/>
        <w:ind w:left="1080"/>
        <w:rPr>
          <w:rFonts w:ascii="Palatino" w:hAnsi="Palatino"/>
          <w:sz w:val="20"/>
        </w:rPr>
      </w:pPr>
      <w:r w:rsidRPr="001244EE">
        <w:rPr>
          <w:rFonts w:ascii="Palatino" w:hAnsi="Palatino"/>
          <w:sz w:val="20"/>
        </w:rPr>
        <w:t>1.5 mL sterile tubes: RNase-</w:t>
      </w:r>
      <w:r w:rsidR="00B67A04" w:rsidRPr="001244EE">
        <w:rPr>
          <w:rFonts w:ascii="Palatino" w:hAnsi="Palatino"/>
          <w:sz w:val="20"/>
        </w:rPr>
        <w:t>free</w:t>
      </w:r>
      <w:r w:rsidRPr="001244EE">
        <w:rPr>
          <w:rFonts w:ascii="Palatino" w:hAnsi="Palatino"/>
          <w:sz w:val="20"/>
        </w:rPr>
        <w:t>, individually wrapped.</w:t>
      </w:r>
    </w:p>
    <w:p w14:paraId="6420E4D2" w14:textId="4FA2BCA4" w:rsidR="005979BE" w:rsidRPr="000D0729" w:rsidRDefault="000D0729" w:rsidP="000D0729">
      <w:pPr>
        <w:widowControl w:val="0"/>
        <w:adjustRightInd w:val="0"/>
        <w:spacing w:line="480" w:lineRule="auto"/>
        <w:ind w:left="1080" w:hanging="360"/>
        <w:rPr>
          <w:rFonts w:ascii="Palatino" w:hAnsi="Palatino"/>
        </w:rPr>
      </w:pPr>
      <w:r w:rsidRPr="000D0729">
        <w:rPr>
          <w:rFonts w:ascii="Palatino" w:hAnsi="Palatino"/>
        </w:rPr>
        <w:t>For</w:t>
      </w:r>
      <w:r w:rsidR="005979BE" w:rsidRPr="000D0729">
        <w:rPr>
          <w:rFonts w:ascii="Palatino" w:hAnsi="Palatino"/>
        </w:rPr>
        <w:t xml:space="preserve"> </w:t>
      </w:r>
      <w:r w:rsidRPr="000D0729">
        <w:rPr>
          <w:rFonts w:ascii="Palatino" w:hAnsi="Palatino"/>
        </w:rPr>
        <w:t>s</w:t>
      </w:r>
      <w:r w:rsidR="005979BE" w:rsidRPr="000D0729">
        <w:rPr>
          <w:rFonts w:ascii="Palatino" w:hAnsi="Palatino"/>
        </w:rPr>
        <w:t>ingle-cell or low cell number collection</w:t>
      </w:r>
      <w:r>
        <w:rPr>
          <w:rFonts w:ascii="Palatino" w:hAnsi="Palatino"/>
        </w:rPr>
        <w:t>:</w:t>
      </w:r>
    </w:p>
    <w:p w14:paraId="5CF73E7A" w14:textId="3F209C2C" w:rsidR="005979BE" w:rsidRPr="000D0729" w:rsidRDefault="000D0729" w:rsidP="000D0729">
      <w:pPr>
        <w:pStyle w:val="Normal2"/>
        <w:widowControl w:val="0"/>
        <w:adjustRightInd w:val="0"/>
        <w:spacing w:line="480" w:lineRule="auto"/>
        <w:ind w:left="1080" w:hanging="360"/>
        <w:rPr>
          <w:rFonts w:ascii="Palatino" w:eastAsia="Calibri" w:hAnsi="Palatino" w:cs="Calibri"/>
          <w:color w:val="auto"/>
          <w:sz w:val="20"/>
          <w:szCs w:val="20"/>
        </w:rPr>
      </w:pPr>
      <w:r>
        <w:rPr>
          <w:rFonts w:ascii="Palatino" w:eastAsia="Calibri" w:hAnsi="Palatino" w:cs="Calibri"/>
          <w:color w:val="auto"/>
          <w:sz w:val="20"/>
          <w:szCs w:val="20"/>
        </w:rPr>
        <w:t xml:space="preserve">1.   </w:t>
      </w:r>
      <w:r w:rsidR="005979BE" w:rsidRPr="000D0729">
        <w:rPr>
          <w:rFonts w:ascii="Palatino" w:eastAsia="Calibri" w:hAnsi="Palatino" w:cs="Calibri"/>
          <w:color w:val="auto"/>
          <w:sz w:val="20"/>
          <w:szCs w:val="20"/>
        </w:rPr>
        <w:t>2x low input cell lysis buffer (LI-</w:t>
      </w:r>
      <w:proofErr w:type="gramStart"/>
      <w:r w:rsidR="005979BE" w:rsidRPr="000D0729">
        <w:rPr>
          <w:rFonts w:ascii="Palatino" w:eastAsia="Calibri" w:hAnsi="Palatino" w:cs="Calibri"/>
          <w:color w:val="auto"/>
          <w:sz w:val="20"/>
          <w:szCs w:val="20"/>
        </w:rPr>
        <w:t>LB)*</w:t>
      </w:r>
      <w:proofErr w:type="gramEnd"/>
      <w:r w:rsidR="005979BE" w:rsidRPr="000D0729">
        <w:rPr>
          <w:rFonts w:ascii="Palatino" w:eastAsia="Calibri" w:hAnsi="Palatino" w:cs="Calibri"/>
          <w:color w:val="auto"/>
          <w:sz w:val="20"/>
          <w:szCs w:val="20"/>
        </w:rPr>
        <w:t>: 0.2 % Triton X-100 (</w:t>
      </w:r>
      <w:proofErr w:type="spellStart"/>
      <w:r w:rsidR="005979BE" w:rsidRPr="000D0729">
        <w:rPr>
          <w:rFonts w:ascii="Palatino" w:eastAsia="Calibri" w:hAnsi="Palatino" w:cs="Calibri"/>
          <w:color w:val="auto"/>
          <w:sz w:val="20"/>
          <w:szCs w:val="20"/>
        </w:rPr>
        <w:t>vol</w:t>
      </w:r>
      <w:proofErr w:type="spellEnd"/>
      <w:r w:rsidR="008B05E1">
        <w:rPr>
          <w:rFonts w:ascii="Palatino" w:eastAsia="Calibri" w:hAnsi="Palatino" w:cs="Calibri"/>
          <w:color w:val="auto"/>
          <w:sz w:val="20"/>
          <w:szCs w:val="20"/>
        </w:rPr>
        <w:t>/</w:t>
      </w:r>
      <w:proofErr w:type="spellStart"/>
      <w:r w:rsidR="005979BE" w:rsidRPr="000D0729">
        <w:rPr>
          <w:rFonts w:ascii="Palatino" w:eastAsia="Calibri" w:hAnsi="Palatino" w:cs="Calibri"/>
          <w:color w:val="auto"/>
          <w:sz w:val="20"/>
          <w:szCs w:val="20"/>
        </w:rPr>
        <w:t>vol</w:t>
      </w:r>
      <w:proofErr w:type="spellEnd"/>
      <w:r w:rsidR="005979BE" w:rsidRPr="000D0729">
        <w:rPr>
          <w:rFonts w:ascii="Palatino" w:eastAsia="Calibri" w:hAnsi="Palatino" w:cs="Calibri"/>
          <w:color w:val="auto"/>
          <w:sz w:val="20"/>
          <w:szCs w:val="20"/>
        </w:rPr>
        <w:t xml:space="preserve">) </w:t>
      </w:r>
      <w:r w:rsidR="005979BE" w:rsidRPr="000D0729">
        <w:rPr>
          <w:rFonts w:ascii="Palatino" w:eastAsia="Times New Roman" w:hAnsi="Palatino" w:cs="Times New Roman"/>
          <w:color w:val="auto"/>
          <w:sz w:val="20"/>
          <w:szCs w:val="20"/>
        </w:rPr>
        <w:t>(</w:t>
      </w:r>
      <w:r w:rsidR="005979BE" w:rsidRPr="001244EE">
        <w:rPr>
          <w:rFonts w:ascii="Palatino" w:eastAsia="Times New Roman" w:hAnsi="Palatino" w:cs="Times New Roman"/>
          <w:i/>
          <w:color w:val="auto"/>
          <w:sz w:val="20"/>
          <w:szCs w:val="20"/>
        </w:rPr>
        <w:t>see</w:t>
      </w:r>
      <w:r w:rsidR="005979BE" w:rsidRPr="001244EE">
        <w:rPr>
          <w:rFonts w:ascii="Palatino" w:eastAsia="Times New Roman" w:hAnsi="Palatino" w:cs="Times New Roman"/>
          <w:color w:val="auto"/>
          <w:sz w:val="20"/>
          <w:szCs w:val="20"/>
        </w:rPr>
        <w:t xml:space="preserve"> </w:t>
      </w:r>
      <w:r w:rsidR="005979BE" w:rsidRPr="001244EE">
        <w:rPr>
          <w:rFonts w:ascii="Palatino" w:eastAsia="Times New Roman" w:hAnsi="Palatino" w:cs="Times New Roman"/>
          <w:b/>
          <w:color w:val="auto"/>
          <w:sz w:val="20"/>
          <w:szCs w:val="20"/>
        </w:rPr>
        <w:t xml:space="preserve">Note </w:t>
      </w:r>
      <w:r w:rsidR="00B67A04" w:rsidRPr="001244EE">
        <w:rPr>
          <w:rFonts w:ascii="Palatino" w:eastAsia="Times New Roman" w:hAnsi="Palatino" w:cs="Times New Roman"/>
          <w:b/>
          <w:color w:val="auto"/>
          <w:sz w:val="20"/>
          <w:szCs w:val="20"/>
        </w:rPr>
        <w:t>6</w:t>
      </w:r>
      <w:r w:rsidR="005979BE" w:rsidRPr="001244EE">
        <w:rPr>
          <w:rFonts w:ascii="Palatino" w:eastAsia="Times New Roman" w:hAnsi="Palatino" w:cs="Times New Roman"/>
          <w:color w:val="auto"/>
          <w:sz w:val="20"/>
          <w:szCs w:val="20"/>
        </w:rPr>
        <w:t>)</w:t>
      </w:r>
    </w:p>
    <w:p w14:paraId="34EF72E6" w14:textId="77777777" w:rsidR="000D0729" w:rsidRDefault="000D0729" w:rsidP="000D0729">
      <w:pPr>
        <w:widowControl w:val="0"/>
        <w:adjustRightInd w:val="0"/>
        <w:spacing w:line="480" w:lineRule="auto"/>
        <w:rPr>
          <w:rFonts w:ascii="Palatino" w:hAnsi="Palatino"/>
          <w:b/>
        </w:rPr>
      </w:pPr>
      <w:r>
        <w:rPr>
          <w:rFonts w:ascii="Palatino" w:hAnsi="Palatino"/>
          <w:b/>
        </w:rPr>
        <w:tab/>
      </w:r>
    </w:p>
    <w:p w14:paraId="4EF7AE53" w14:textId="4833F04A" w:rsidR="000D0729" w:rsidRPr="000D0729" w:rsidRDefault="000D0729" w:rsidP="00B264D0">
      <w:pPr>
        <w:widowControl w:val="0"/>
        <w:adjustRightInd w:val="0"/>
        <w:spacing w:line="480" w:lineRule="auto"/>
        <w:ind w:left="360"/>
        <w:outlineLvl w:val="0"/>
        <w:rPr>
          <w:rFonts w:ascii="Palatino" w:hAnsi="Palatino"/>
          <w:b/>
        </w:rPr>
      </w:pPr>
      <w:r>
        <w:rPr>
          <w:rFonts w:ascii="Palatino" w:hAnsi="Palatino"/>
          <w:b/>
        </w:rPr>
        <w:t xml:space="preserve">2.3.2 </w:t>
      </w:r>
      <w:r w:rsidRPr="000D0729">
        <w:rPr>
          <w:rFonts w:ascii="Palatino" w:hAnsi="Palatino"/>
          <w:b/>
        </w:rPr>
        <w:t xml:space="preserve">RNA extraction </w:t>
      </w:r>
    </w:p>
    <w:p w14:paraId="0EE78264" w14:textId="67821942" w:rsidR="000D0729" w:rsidRPr="00092806" w:rsidRDefault="000D0729" w:rsidP="000D0729">
      <w:pPr>
        <w:pStyle w:val="Normal2"/>
        <w:widowControl w:val="0"/>
        <w:numPr>
          <w:ilvl w:val="0"/>
          <w:numId w:val="25"/>
        </w:numPr>
        <w:adjustRightInd w:val="0"/>
        <w:spacing w:line="480" w:lineRule="auto"/>
        <w:ind w:left="1080"/>
        <w:rPr>
          <w:rFonts w:ascii="Palatino" w:eastAsia="Times New Roman" w:hAnsi="Palatino" w:cs="Times New Roman"/>
          <w:color w:val="auto"/>
          <w:sz w:val="20"/>
          <w:szCs w:val="20"/>
        </w:rPr>
      </w:pPr>
      <w:proofErr w:type="spellStart"/>
      <w:r w:rsidRPr="000D0729">
        <w:rPr>
          <w:rFonts w:ascii="Palatino" w:eastAsia="Times New Roman" w:hAnsi="Palatino" w:cs="Times New Roman"/>
          <w:color w:val="auto"/>
          <w:sz w:val="20"/>
          <w:szCs w:val="20"/>
        </w:rPr>
        <w:t>miRNeasy</w:t>
      </w:r>
      <w:proofErr w:type="spellEnd"/>
      <w:r w:rsidRPr="000D0729">
        <w:rPr>
          <w:rFonts w:ascii="Palatino" w:eastAsia="Times New Roman" w:hAnsi="Palatino" w:cs="Times New Roman"/>
          <w:color w:val="auto"/>
          <w:sz w:val="20"/>
          <w:szCs w:val="20"/>
        </w:rPr>
        <w:t xml:space="preserve"> micro kit (</w:t>
      </w:r>
      <w:proofErr w:type="spellStart"/>
      <w:r w:rsidRPr="000D0729">
        <w:rPr>
          <w:rFonts w:ascii="Palatino" w:eastAsia="Times New Roman" w:hAnsi="Palatino" w:cs="Times New Roman"/>
          <w:color w:val="auto"/>
          <w:sz w:val="20"/>
          <w:szCs w:val="20"/>
        </w:rPr>
        <w:t>Qiagen</w:t>
      </w:r>
      <w:proofErr w:type="spellEnd"/>
      <w:r w:rsidRPr="000D0729">
        <w:rPr>
          <w:rFonts w:ascii="Palatino" w:eastAsia="Times New Roman" w:hAnsi="Palatino" w:cs="Times New Roman"/>
          <w:color w:val="auto"/>
          <w:sz w:val="20"/>
          <w:szCs w:val="20"/>
        </w:rPr>
        <w:t>)</w:t>
      </w:r>
      <w:r>
        <w:rPr>
          <w:rFonts w:ascii="Palatino" w:eastAsia="Times New Roman" w:hAnsi="Palatino" w:cs="Times New Roman"/>
          <w:color w:val="auto"/>
          <w:sz w:val="20"/>
          <w:szCs w:val="20"/>
        </w:rPr>
        <w:t xml:space="preserve"> </w:t>
      </w:r>
      <w:r w:rsidRPr="000D0729">
        <w:rPr>
          <w:rFonts w:ascii="Palatino" w:eastAsia="Times New Roman" w:hAnsi="Palatino" w:cs="Times New Roman"/>
          <w:color w:val="auto"/>
          <w:sz w:val="20"/>
          <w:szCs w:val="20"/>
        </w:rPr>
        <w:t>- contains the following:</w:t>
      </w:r>
      <w:r w:rsidRPr="000D0729">
        <w:rPr>
          <w:rFonts w:ascii="Palatino" w:hAnsi="Palatino" w:cs="Times"/>
          <w:color w:val="auto"/>
          <w:sz w:val="20"/>
          <w:szCs w:val="20"/>
        </w:rPr>
        <w:t xml:space="preserve"> </w:t>
      </w:r>
      <w:proofErr w:type="spellStart"/>
      <w:r w:rsidRPr="000D0729">
        <w:rPr>
          <w:rFonts w:ascii="Palatino" w:hAnsi="Palatino" w:cs="Times"/>
          <w:color w:val="auto"/>
          <w:sz w:val="20"/>
          <w:szCs w:val="20"/>
        </w:rPr>
        <w:t>miRNeasy</w:t>
      </w:r>
      <w:proofErr w:type="spellEnd"/>
      <w:r w:rsidRPr="000D0729">
        <w:rPr>
          <w:rFonts w:ascii="Palatino" w:hAnsi="Palatino" w:cs="Times"/>
          <w:color w:val="auto"/>
          <w:sz w:val="20"/>
          <w:szCs w:val="20"/>
        </w:rPr>
        <w:t xml:space="preserve"> MinElute spin column</w:t>
      </w:r>
      <w:r w:rsidR="00B67A04">
        <w:rPr>
          <w:rFonts w:ascii="Palatino" w:hAnsi="Palatino" w:cs="Times"/>
          <w:color w:val="auto"/>
          <w:sz w:val="20"/>
          <w:szCs w:val="20"/>
        </w:rPr>
        <w:t>s</w:t>
      </w:r>
      <w:r w:rsidRPr="000D0729">
        <w:rPr>
          <w:rFonts w:ascii="Palatino" w:eastAsia="Times New Roman" w:hAnsi="Palatino" w:cs="Times New Roman"/>
          <w:color w:val="auto"/>
          <w:sz w:val="20"/>
          <w:szCs w:val="20"/>
        </w:rPr>
        <w:t xml:space="preserve">, RWT and RPE buffers. </w:t>
      </w:r>
      <w:r w:rsidRPr="00092806">
        <w:rPr>
          <w:rFonts w:ascii="Palatino" w:eastAsia="Times New Roman" w:hAnsi="Palatino" w:cs="Times New Roman"/>
          <w:color w:val="auto"/>
          <w:sz w:val="20"/>
          <w:szCs w:val="20"/>
        </w:rPr>
        <w:t>The RPE</w:t>
      </w:r>
      <w:r w:rsidR="00092806" w:rsidRPr="00092806">
        <w:rPr>
          <w:rFonts w:ascii="Palatino" w:eastAsia="Times New Roman" w:hAnsi="Palatino" w:cs="Times New Roman"/>
          <w:color w:val="auto"/>
          <w:sz w:val="20"/>
          <w:szCs w:val="20"/>
        </w:rPr>
        <w:t xml:space="preserve"> and RWT</w:t>
      </w:r>
      <w:r w:rsidRPr="00092806">
        <w:rPr>
          <w:rFonts w:ascii="Palatino" w:eastAsia="Times New Roman" w:hAnsi="Palatino" w:cs="Times New Roman"/>
          <w:color w:val="auto"/>
          <w:sz w:val="20"/>
          <w:szCs w:val="20"/>
        </w:rPr>
        <w:t xml:space="preserve"> buffer</w:t>
      </w:r>
      <w:r w:rsidR="00092806" w:rsidRPr="00092806">
        <w:rPr>
          <w:rFonts w:ascii="Palatino" w:eastAsia="Times New Roman" w:hAnsi="Palatino" w:cs="Times New Roman"/>
          <w:color w:val="auto"/>
          <w:sz w:val="20"/>
          <w:szCs w:val="20"/>
        </w:rPr>
        <w:t>s</w:t>
      </w:r>
      <w:r w:rsidRPr="00092806">
        <w:rPr>
          <w:rFonts w:ascii="Palatino" w:eastAsia="Times New Roman" w:hAnsi="Palatino" w:cs="Times New Roman"/>
          <w:color w:val="auto"/>
          <w:sz w:val="20"/>
          <w:szCs w:val="20"/>
        </w:rPr>
        <w:t xml:space="preserve"> ha</w:t>
      </w:r>
      <w:r w:rsidR="00092806" w:rsidRPr="00092806">
        <w:rPr>
          <w:rFonts w:ascii="Palatino" w:eastAsia="Times New Roman" w:hAnsi="Palatino" w:cs="Times New Roman"/>
          <w:color w:val="auto"/>
          <w:sz w:val="20"/>
          <w:szCs w:val="20"/>
        </w:rPr>
        <w:t>ve</w:t>
      </w:r>
      <w:r w:rsidRPr="00092806">
        <w:rPr>
          <w:rFonts w:ascii="Palatino" w:eastAsia="Times New Roman" w:hAnsi="Palatino" w:cs="Times New Roman"/>
          <w:color w:val="auto"/>
          <w:sz w:val="20"/>
          <w:szCs w:val="20"/>
        </w:rPr>
        <w:t xml:space="preserve"> to be reconstitute</w:t>
      </w:r>
      <w:r w:rsidR="00092806" w:rsidRPr="00092806">
        <w:rPr>
          <w:rFonts w:ascii="Palatino" w:eastAsia="Times New Roman" w:hAnsi="Palatino" w:cs="Times New Roman"/>
          <w:color w:val="auto"/>
          <w:sz w:val="20"/>
          <w:szCs w:val="20"/>
        </w:rPr>
        <w:t>d</w:t>
      </w:r>
      <w:r w:rsidRPr="00092806">
        <w:rPr>
          <w:rFonts w:ascii="Palatino" w:eastAsia="Times New Roman" w:hAnsi="Palatino" w:cs="Times New Roman"/>
          <w:color w:val="auto"/>
          <w:sz w:val="20"/>
          <w:szCs w:val="20"/>
        </w:rPr>
        <w:t xml:space="preserve"> with </w:t>
      </w:r>
      <w:r w:rsidR="008B05E1" w:rsidRPr="00092806">
        <w:rPr>
          <w:rFonts w:ascii="Palatino" w:eastAsia="Times New Roman" w:hAnsi="Palatino" w:cs="Times New Roman"/>
          <w:color w:val="auto"/>
          <w:sz w:val="20"/>
          <w:szCs w:val="20"/>
        </w:rPr>
        <w:t xml:space="preserve">100 % </w:t>
      </w:r>
      <w:r w:rsidR="00B67A04" w:rsidRPr="00092806">
        <w:rPr>
          <w:rFonts w:ascii="Palatino" w:eastAsia="Times New Roman" w:hAnsi="Palatino" w:cs="Times New Roman"/>
          <w:color w:val="auto"/>
          <w:sz w:val="20"/>
          <w:szCs w:val="20"/>
        </w:rPr>
        <w:t>ethanol</w:t>
      </w:r>
      <w:r w:rsidRPr="00092806">
        <w:rPr>
          <w:rFonts w:ascii="Palatino" w:eastAsia="Times New Roman" w:hAnsi="Palatino" w:cs="Times New Roman"/>
          <w:color w:val="auto"/>
          <w:sz w:val="20"/>
          <w:szCs w:val="20"/>
        </w:rPr>
        <w:t xml:space="preserve">. </w:t>
      </w:r>
    </w:p>
    <w:p w14:paraId="628200CE" w14:textId="09BDD01D" w:rsidR="000D0729" w:rsidRPr="0026389B" w:rsidRDefault="000D0729" w:rsidP="000D0729">
      <w:pPr>
        <w:pStyle w:val="Normal2"/>
        <w:widowControl w:val="0"/>
        <w:numPr>
          <w:ilvl w:val="0"/>
          <w:numId w:val="25"/>
        </w:numPr>
        <w:adjustRightInd w:val="0"/>
        <w:spacing w:line="480" w:lineRule="auto"/>
        <w:ind w:left="1080"/>
        <w:rPr>
          <w:rFonts w:ascii="Palatino" w:eastAsia="Times New Roman" w:hAnsi="Palatino" w:cs="Times New Roman"/>
          <w:color w:val="auto"/>
          <w:sz w:val="20"/>
          <w:szCs w:val="20"/>
        </w:rPr>
      </w:pPr>
      <w:r w:rsidRPr="00092806">
        <w:rPr>
          <w:rFonts w:ascii="Palatino" w:hAnsi="Palatino" w:cs="Times"/>
          <w:color w:val="auto"/>
          <w:sz w:val="20"/>
          <w:szCs w:val="20"/>
        </w:rPr>
        <w:t>RNase-free DNase I kit (</w:t>
      </w:r>
      <w:proofErr w:type="spellStart"/>
      <w:r w:rsidRPr="00092806">
        <w:rPr>
          <w:rFonts w:ascii="Palatino" w:hAnsi="Palatino" w:cs="Times"/>
          <w:color w:val="auto"/>
          <w:sz w:val="20"/>
          <w:szCs w:val="20"/>
        </w:rPr>
        <w:t>Qiagen</w:t>
      </w:r>
      <w:proofErr w:type="spellEnd"/>
      <w:r w:rsidRPr="00092806">
        <w:rPr>
          <w:rFonts w:ascii="Palatino" w:hAnsi="Palatino" w:cs="Times"/>
          <w:color w:val="auto"/>
          <w:sz w:val="20"/>
          <w:szCs w:val="20"/>
        </w:rPr>
        <w:t>)</w:t>
      </w:r>
      <w:r w:rsidR="00415ABE" w:rsidRPr="00092806">
        <w:rPr>
          <w:rFonts w:ascii="Palatino" w:hAnsi="Palatino" w:cs="Times"/>
          <w:color w:val="auto"/>
          <w:sz w:val="20"/>
          <w:szCs w:val="20"/>
        </w:rPr>
        <w:t xml:space="preserve"> – contains the following: RNase-free DNase I, RNase-free</w:t>
      </w:r>
      <w:r w:rsidR="00415ABE">
        <w:rPr>
          <w:rFonts w:ascii="Palatino" w:hAnsi="Palatino" w:cs="Times"/>
          <w:color w:val="auto"/>
          <w:sz w:val="20"/>
          <w:szCs w:val="20"/>
        </w:rPr>
        <w:t xml:space="preserve"> Buffer RDD and </w:t>
      </w:r>
      <w:proofErr w:type="spellStart"/>
      <w:r w:rsidR="00415ABE">
        <w:rPr>
          <w:rFonts w:ascii="Palatino" w:hAnsi="Palatino" w:cs="Times"/>
          <w:color w:val="auto"/>
          <w:sz w:val="20"/>
          <w:szCs w:val="20"/>
        </w:rPr>
        <w:t>Rnase</w:t>
      </w:r>
      <w:proofErr w:type="spellEnd"/>
      <w:r w:rsidR="00415ABE">
        <w:rPr>
          <w:rFonts w:ascii="Palatino" w:hAnsi="Palatino" w:cs="Times"/>
          <w:color w:val="auto"/>
          <w:sz w:val="20"/>
          <w:szCs w:val="20"/>
        </w:rPr>
        <w:t>-free water.</w:t>
      </w:r>
    </w:p>
    <w:p w14:paraId="4BF46DAD" w14:textId="6EADAC44" w:rsidR="00BB312F" w:rsidRPr="000D0729" w:rsidRDefault="00BB312F" w:rsidP="000D0729">
      <w:pPr>
        <w:pStyle w:val="Normal2"/>
        <w:widowControl w:val="0"/>
        <w:numPr>
          <w:ilvl w:val="0"/>
          <w:numId w:val="25"/>
        </w:numPr>
        <w:adjustRightInd w:val="0"/>
        <w:spacing w:line="480" w:lineRule="auto"/>
        <w:ind w:left="1080"/>
        <w:rPr>
          <w:rFonts w:ascii="Palatino" w:eastAsia="Times New Roman" w:hAnsi="Palatino" w:cs="Times New Roman"/>
          <w:color w:val="auto"/>
          <w:sz w:val="20"/>
          <w:szCs w:val="20"/>
        </w:rPr>
      </w:pPr>
      <w:proofErr w:type="spellStart"/>
      <w:r w:rsidRPr="0093587F">
        <w:rPr>
          <w:rFonts w:ascii="Palatino" w:eastAsia="Times New Roman" w:hAnsi="Palatino" w:cs="Times New Roman"/>
          <w:color w:val="auto"/>
          <w:sz w:val="20"/>
          <w:szCs w:val="20"/>
        </w:rPr>
        <w:t>DNAse</w:t>
      </w:r>
      <w:proofErr w:type="spellEnd"/>
      <w:r w:rsidRPr="0093587F">
        <w:rPr>
          <w:rFonts w:ascii="Palatino" w:eastAsia="Times New Roman" w:hAnsi="Palatino" w:cs="Times New Roman"/>
          <w:color w:val="auto"/>
          <w:sz w:val="20"/>
          <w:szCs w:val="20"/>
        </w:rPr>
        <w:t xml:space="preserve"> mix</w:t>
      </w:r>
      <w:r w:rsidRPr="00092806">
        <w:rPr>
          <w:rFonts w:ascii="Palatino" w:eastAsia="Times New Roman" w:hAnsi="Palatino" w:cs="Times New Roman"/>
          <w:color w:val="auto"/>
          <w:sz w:val="20"/>
          <w:szCs w:val="20"/>
        </w:rPr>
        <w:t>:</w:t>
      </w:r>
      <w:r w:rsidR="00457815" w:rsidRPr="00092806">
        <w:rPr>
          <w:rFonts w:ascii="Palatino" w:eastAsia="Times New Roman" w:hAnsi="Palatino" w:cs="Times New Roman"/>
          <w:color w:val="auto"/>
          <w:sz w:val="20"/>
          <w:szCs w:val="20"/>
        </w:rPr>
        <w:t xml:space="preserve"> </w:t>
      </w:r>
      <w:r w:rsidR="00415ABE" w:rsidRPr="00092806">
        <w:rPr>
          <w:rFonts w:ascii="Palatino" w:eastAsia="Times New Roman" w:hAnsi="Palatino" w:cs="Times New Roman"/>
          <w:color w:val="auto"/>
          <w:sz w:val="20"/>
          <w:szCs w:val="20"/>
        </w:rPr>
        <w:t>1:8</w:t>
      </w:r>
      <w:r w:rsidR="00415ABE">
        <w:rPr>
          <w:rFonts w:ascii="Palatino" w:eastAsia="Times New Roman" w:hAnsi="Palatino" w:cs="Times New Roman"/>
          <w:color w:val="auto"/>
          <w:sz w:val="20"/>
          <w:szCs w:val="20"/>
        </w:rPr>
        <w:t xml:space="preserve"> </w:t>
      </w:r>
      <w:proofErr w:type="spellStart"/>
      <w:proofErr w:type="gramStart"/>
      <w:r w:rsidR="00415ABE">
        <w:rPr>
          <w:rFonts w:ascii="Palatino" w:eastAsia="Times New Roman" w:hAnsi="Palatino" w:cs="Times New Roman"/>
          <w:color w:val="auto"/>
          <w:sz w:val="20"/>
          <w:szCs w:val="20"/>
        </w:rPr>
        <w:t>vol:vol</w:t>
      </w:r>
      <w:proofErr w:type="spellEnd"/>
      <w:proofErr w:type="gramEnd"/>
      <w:r w:rsidR="00415ABE">
        <w:rPr>
          <w:rFonts w:ascii="Palatino" w:eastAsia="Times New Roman" w:hAnsi="Palatino" w:cs="Times New Roman"/>
          <w:color w:val="auto"/>
          <w:sz w:val="20"/>
          <w:szCs w:val="20"/>
        </w:rPr>
        <w:t xml:space="preserve"> ratio of reconstituted RNase-free DNase I and </w:t>
      </w:r>
      <w:proofErr w:type="spellStart"/>
      <w:r w:rsidR="00415ABE">
        <w:rPr>
          <w:rFonts w:ascii="Palatino" w:eastAsia="Times New Roman" w:hAnsi="Palatino" w:cs="Times New Roman"/>
          <w:color w:val="auto"/>
          <w:sz w:val="20"/>
          <w:szCs w:val="20"/>
        </w:rPr>
        <w:t>Rnase</w:t>
      </w:r>
      <w:proofErr w:type="spellEnd"/>
      <w:r w:rsidR="00415ABE">
        <w:rPr>
          <w:rFonts w:ascii="Palatino" w:eastAsia="Times New Roman" w:hAnsi="Palatino" w:cs="Times New Roman"/>
          <w:color w:val="auto"/>
          <w:sz w:val="20"/>
          <w:szCs w:val="20"/>
        </w:rPr>
        <w:t>-free Buffer RDD.</w:t>
      </w:r>
    </w:p>
    <w:p w14:paraId="6F65F144" w14:textId="49D1B611" w:rsidR="00B67A04" w:rsidRPr="000D0729" w:rsidRDefault="000D0729" w:rsidP="000D0729">
      <w:pPr>
        <w:pStyle w:val="Normal2"/>
        <w:widowControl w:val="0"/>
        <w:numPr>
          <w:ilvl w:val="0"/>
          <w:numId w:val="25"/>
        </w:numPr>
        <w:adjustRightInd w:val="0"/>
        <w:spacing w:line="480" w:lineRule="auto"/>
        <w:ind w:left="1080"/>
        <w:rPr>
          <w:rFonts w:ascii="Palatino" w:eastAsia="Times New Roman" w:hAnsi="Palatino" w:cs="Times New Roman"/>
          <w:color w:val="auto"/>
          <w:sz w:val="20"/>
          <w:szCs w:val="20"/>
        </w:rPr>
      </w:pPr>
      <w:r w:rsidRPr="000D0729">
        <w:rPr>
          <w:rFonts w:ascii="Palatino" w:hAnsi="Palatino" w:cs="Times"/>
          <w:color w:val="auto"/>
          <w:sz w:val="20"/>
          <w:szCs w:val="20"/>
        </w:rPr>
        <w:t>Chloroform</w:t>
      </w:r>
      <w:r w:rsidRPr="000D0729">
        <w:rPr>
          <w:rFonts w:ascii="Palatino" w:eastAsia="Times New Roman" w:hAnsi="Palatino" w:cs="Times New Roman"/>
          <w:b/>
          <w:color w:val="auto"/>
          <w:sz w:val="20"/>
          <w:szCs w:val="20"/>
        </w:rPr>
        <w:t xml:space="preserve"> </w:t>
      </w:r>
    </w:p>
    <w:p w14:paraId="1E1C96AB" w14:textId="0A510957" w:rsidR="008B05E1" w:rsidRPr="00097FF0" w:rsidRDefault="00B67A04" w:rsidP="008B05E1">
      <w:pPr>
        <w:pStyle w:val="Normal2"/>
        <w:widowControl w:val="0"/>
        <w:numPr>
          <w:ilvl w:val="0"/>
          <w:numId w:val="25"/>
        </w:numPr>
        <w:adjustRightInd w:val="0"/>
        <w:spacing w:line="480" w:lineRule="auto"/>
        <w:ind w:left="1080"/>
        <w:rPr>
          <w:rFonts w:ascii="Palatino" w:hAnsi="Palatino" w:cs="Times New Roman"/>
          <w:color w:val="000000" w:themeColor="text1"/>
          <w:sz w:val="20"/>
          <w:szCs w:val="20"/>
        </w:rPr>
      </w:pPr>
      <w:r w:rsidRPr="00B67A04">
        <w:rPr>
          <w:rFonts w:ascii="Palatino" w:eastAsia="Times New Roman" w:hAnsi="Palatino" w:cs="Times New Roman"/>
          <w:color w:val="000000" w:themeColor="text1"/>
          <w:sz w:val="20"/>
          <w:szCs w:val="20"/>
        </w:rPr>
        <w:t xml:space="preserve">0.5 mL Nunc </w:t>
      </w:r>
      <w:proofErr w:type="spellStart"/>
      <w:r w:rsidRPr="00B67A04">
        <w:rPr>
          <w:rFonts w:ascii="Palatino" w:eastAsia="Times New Roman" w:hAnsi="Palatino" w:cs="Times New Roman"/>
          <w:color w:val="000000" w:themeColor="text1"/>
          <w:sz w:val="20"/>
          <w:szCs w:val="20"/>
        </w:rPr>
        <w:t>cryobank</w:t>
      </w:r>
      <w:proofErr w:type="spellEnd"/>
      <w:r w:rsidRPr="00B67A04">
        <w:rPr>
          <w:rFonts w:ascii="Palatino" w:eastAsia="Times New Roman" w:hAnsi="Palatino" w:cs="Times New Roman"/>
          <w:color w:val="000000" w:themeColor="text1"/>
          <w:sz w:val="20"/>
          <w:szCs w:val="20"/>
        </w:rPr>
        <w:t xml:space="preserve"> vials (</w:t>
      </w:r>
      <w:proofErr w:type="spellStart"/>
      <w:r w:rsidRPr="00B67A04">
        <w:rPr>
          <w:rFonts w:ascii="Palatino" w:eastAsia="Times New Roman" w:hAnsi="Palatino" w:cs="Times New Roman"/>
          <w:color w:val="000000" w:themeColor="text1"/>
          <w:sz w:val="20"/>
          <w:szCs w:val="20"/>
        </w:rPr>
        <w:t>ThermoFisher</w:t>
      </w:r>
      <w:proofErr w:type="spellEnd"/>
      <w:r w:rsidRPr="00B67A04">
        <w:rPr>
          <w:rFonts w:ascii="Palatino" w:eastAsia="Times New Roman" w:hAnsi="Palatino" w:cs="Times New Roman"/>
          <w:color w:val="000000" w:themeColor="text1"/>
          <w:sz w:val="20"/>
          <w:szCs w:val="20"/>
        </w:rPr>
        <w:t>)</w:t>
      </w:r>
    </w:p>
    <w:p w14:paraId="61E0023B" w14:textId="77777777" w:rsidR="008B05E1" w:rsidRPr="008B05E1" w:rsidRDefault="008B05E1" w:rsidP="00D67CB3">
      <w:pPr>
        <w:pStyle w:val="Normal2"/>
        <w:widowControl w:val="0"/>
        <w:adjustRightInd w:val="0"/>
        <w:spacing w:line="480" w:lineRule="auto"/>
        <w:ind w:left="720"/>
        <w:rPr>
          <w:rFonts w:ascii="Palatino" w:hAnsi="Palatino" w:cs="Times New Roman"/>
          <w:color w:val="000000" w:themeColor="text1"/>
          <w:sz w:val="20"/>
          <w:szCs w:val="20"/>
        </w:rPr>
      </w:pPr>
    </w:p>
    <w:p w14:paraId="710A49EA" w14:textId="1D246BBA" w:rsidR="000D0729" w:rsidRPr="000E000E" w:rsidRDefault="000D0729" w:rsidP="00B264D0">
      <w:pPr>
        <w:pStyle w:val="Normal2"/>
        <w:widowControl w:val="0"/>
        <w:adjustRightInd w:val="0"/>
        <w:spacing w:line="480" w:lineRule="auto"/>
        <w:ind w:left="360"/>
        <w:outlineLvl w:val="0"/>
        <w:rPr>
          <w:rFonts w:ascii="Palatino" w:hAnsi="Palatino"/>
          <w:b/>
          <w:color w:val="auto"/>
          <w:sz w:val="20"/>
          <w:szCs w:val="20"/>
        </w:rPr>
      </w:pPr>
      <w:r>
        <w:rPr>
          <w:rFonts w:ascii="Palatino" w:hAnsi="Palatino"/>
          <w:b/>
          <w:color w:val="auto"/>
          <w:sz w:val="20"/>
          <w:szCs w:val="20"/>
        </w:rPr>
        <w:t xml:space="preserve">2.3.3 </w:t>
      </w:r>
      <w:r w:rsidRPr="000E000E">
        <w:rPr>
          <w:rFonts w:ascii="Palatino" w:hAnsi="Palatino"/>
          <w:b/>
          <w:color w:val="auto"/>
          <w:sz w:val="20"/>
          <w:szCs w:val="20"/>
        </w:rPr>
        <w:t>RNA quality and quantity measurement</w:t>
      </w:r>
    </w:p>
    <w:p w14:paraId="03BB48A4" w14:textId="77777777" w:rsidR="00B67A04" w:rsidRPr="00FE396E" w:rsidRDefault="000D0729" w:rsidP="00B67A04">
      <w:pPr>
        <w:pStyle w:val="ListParagraph"/>
        <w:widowControl w:val="0"/>
        <w:numPr>
          <w:ilvl w:val="0"/>
          <w:numId w:val="26"/>
        </w:numPr>
        <w:adjustRightInd w:val="0"/>
        <w:spacing w:line="480" w:lineRule="auto"/>
        <w:ind w:left="1080"/>
        <w:contextualSpacing w:val="0"/>
        <w:rPr>
          <w:rFonts w:ascii="Palatino" w:hAnsi="Palatino" w:cs="Times"/>
          <w:sz w:val="20"/>
          <w:szCs w:val="20"/>
        </w:rPr>
      </w:pPr>
      <w:r w:rsidRPr="000E000E">
        <w:rPr>
          <w:rFonts w:ascii="Palatino" w:hAnsi="Palatino"/>
          <w:sz w:val="20"/>
          <w:szCs w:val="20"/>
        </w:rPr>
        <w:t xml:space="preserve">Superscript III </w:t>
      </w:r>
      <w:r w:rsidR="000E000E">
        <w:rPr>
          <w:rFonts w:ascii="Palatino" w:hAnsi="Palatino"/>
          <w:sz w:val="20"/>
          <w:szCs w:val="20"/>
        </w:rPr>
        <w:t>r</w:t>
      </w:r>
      <w:r w:rsidR="000E000E" w:rsidRPr="000E000E">
        <w:rPr>
          <w:rFonts w:ascii="Palatino" w:hAnsi="Palatino"/>
          <w:sz w:val="20"/>
          <w:szCs w:val="20"/>
        </w:rPr>
        <w:t xml:space="preserve">everse </w:t>
      </w:r>
      <w:r w:rsidR="000E000E">
        <w:rPr>
          <w:rFonts w:ascii="Palatino" w:hAnsi="Palatino"/>
          <w:sz w:val="20"/>
          <w:szCs w:val="20"/>
        </w:rPr>
        <w:t>t</w:t>
      </w:r>
      <w:r w:rsidR="000E000E" w:rsidRPr="000E000E">
        <w:rPr>
          <w:rFonts w:ascii="Palatino" w:hAnsi="Palatino"/>
          <w:sz w:val="20"/>
          <w:szCs w:val="20"/>
        </w:rPr>
        <w:t xml:space="preserve">ranscriptase </w:t>
      </w:r>
      <w:r w:rsidRPr="000E000E">
        <w:rPr>
          <w:rFonts w:ascii="Palatino" w:hAnsi="Palatino"/>
          <w:sz w:val="20"/>
          <w:szCs w:val="20"/>
        </w:rPr>
        <w:t>kit</w:t>
      </w:r>
      <w:r w:rsidR="000E000E">
        <w:rPr>
          <w:rFonts w:ascii="Palatino" w:hAnsi="Palatino"/>
          <w:sz w:val="20"/>
          <w:szCs w:val="20"/>
        </w:rPr>
        <w:t xml:space="preserve"> (Invitrogen), store at -20 ˚C.</w:t>
      </w:r>
    </w:p>
    <w:p w14:paraId="23BCBD0F" w14:textId="4481C117" w:rsidR="00FE396E" w:rsidRPr="00B67A04" w:rsidRDefault="00FE396E" w:rsidP="00B67A04">
      <w:pPr>
        <w:pStyle w:val="ListParagraph"/>
        <w:widowControl w:val="0"/>
        <w:numPr>
          <w:ilvl w:val="0"/>
          <w:numId w:val="26"/>
        </w:numPr>
        <w:adjustRightInd w:val="0"/>
        <w:spacing w:line="480" w:lineRule="auto"/>
        <w:ind w:left="1080"/>
        <w:contextualSpacing w:val="0"/>
        <w:rPr>
          <w:rFonts w:ascii="Palatino" w:hAnsi="Palatino" w:cs="Times"/>
          <w:sz w:val="20"/>
          <w:szCs w:val="20"/>
        </w:rPr>
      </w:pPr>
      <w:r>
        <w:rPr>
          <w:rFonts w:ascii="Palatino" w:hAnsi="Palatino"/>
          <w:sz w:val="20"/>
          <w:szCs w:val="20"/>
        </w:rPr>
        <w:t xml:space="preserve">Shaved ice from </w:t>
      </w:r>
      <w:r w:rsidRPr="00EA7923">
        <w:rPr>
          <w:rFonts w:ascii="Palatino" w:hAnsi="Palatino"/>
          <w:sz w:val="20"/>
          <w:szCs w:val="20"/>
        </w:rPr>
        <w:t>-</w:t>
      </w:r>
      <w:r w:rsidRPr="00EA7923">
        <w:rPr>
          <w:rFonts w:ascii="Palatino" w:hAnsi="Palatino" w:cs="Times"/>
          <w:sz w:val="20"/>
          <w:szCs w:val="20"/>
        </w:rPr>
        <w:t>80 °C</w:t>
      </w:r>
      <w:r w:rsidRPr="00EA7923">
        <w:rPr>
          <w:rFonts w:ascii="Palatino" w:hAnsi="Palatino"/>
          <w:sz w:val="20"/>
          <w:szCs w:val="20"/>
        </w:rPr>
        <w:t xml:space="preserve"> </w:t>
      </w:r>
      <w:r>
        <w:rPr>
          <w:rFonts w:ascii="Palatino" w:hAnsi="Palatino"/>
          <w:sz w:val="20"/>
          <w:szCs w:val="20"/>
        </w:rPr>
        <w:t>freezer.</w:t>
      </w:r>
    </w:p>
    <w:p w14:paraId="279B21AE" w14:textId="4546A770" w:rsidR="000D0729" w:rsidRPr="00B67A04" w:rsidRDefault="00B67A04" w:rsidP="00B67A04">
      <w:pPr>
        <w:pStyle w:val="ListParagraph"/>
        <w:widowControl w:val="0"/>
        <w:numPr>
          <w:ilvl w:val="0"/>
          <w:numId w:val="26"/>
        </w:numPr>
        <w:adjustRightInd w:val="0"/>
        <w:spacing w:line="480" w:lineRule="auto"/>
        <w:ind w:left="1080"/>
        <w:contextualSpacing w:val="0"/>
        <w:rPr>
          <w:rFonts w:ascii="Palatino" w:eastAsia="Times New Roman" w:hAnsi="Palatino" w:cs="Times New Roman"/>
          <w:sz w:val="20"/>
          <w:szCs w:val="20"/>
        </w:rPr>
      </w:pPr>
      <w:r w:rsidRPr="000E000E">
        <w:rPr>
          <w:rFonts w:ascii="Palatino" w:hAnsi="Palatino"/>
          <w:sz w:val="20"/>
          <w:szCs w:val="20"/>
        </w:rPr>
        <w:t xml:space="preserve">Annealing mix: 2.5 µM </w:t>
      </w:r>
      <w:proofErr w:type="spellStart"/>
      <w:proofErr w:type="gramStart"/>
      <w:r w:rsidRPr="000E000E">
        <w:rPr>
          <w:rFonts w:ascii="Palatino" w:hAnsi="Palatino"/>
          <w:sz w:val="20"/>
          <w:szCs w:val="20"/>
        </w:rPr>
        <w:t>OligodT</w:t>
      </w:r>
      <w:proofErr w:type="spellEnd"/>
      <w:r w:rsidRPr="008B05E1">
        <w:rPr>
          <w:rFonts w:ascii="Palatino" w:hAnsi="Palatino"/>
          <w:sz w:val="20"/>
          <w:szCs w:val="20"/>
        </w:rPr>
        <w:t>(</w:t>
      </w:r>
      <w:proofErr w:type="gramEnd"/>
      <w:r w:rsidRPr="008B05E1">
        <w:rPr>
          <w:rFonts w:ascii="Palatino" w:hAnsi="Palatino"/>
          <w:sz w:val="20"/>
          <w:szCs w:val="20"/>
        </w:rPr>
        <w:t>20)</w:t>
      </w:r>
      <w:r w:rsidRPr="000E000E">
        <w:rPr>
          <w:rFonts w:ascii="Palatino" w:hAnsi="Palatino"/>
          <w:sz w:val="20"/>
          <w:szCs w:val="20"/>
        </w:rPr>
        <w:t xml:space="preserve"> primers, 5 ng/</w:t>
      </w:r>
      <w:r w:rsidRPr="000E000E">
        <w:rPr>
          <w:rFonts w:ascii="Palatino" w:hAnsi="Palatino" w:cs="Times"/>
          <w:sz w:val="20"/>
          <w:szCs w:val="20"/>
        </w:rPr>
        <w:t>µ</w:t>
      </w:r>
      <w:r w:rsidRPr="000E000E">
        <w:rPr>
          <w:rFonts w:ascii="Palatino" w:hAnsi="Palatino"/>
          <w:sz w:val="20"/>
          <w:szCs w:val="20"/>
        </w:rPr>
        <w:t xml:space="preserve">L of random hexamers, and 1.2 U/µL of </w:t>
      </w:r>
      <w:r w:rsidRPr="0093587F">
        <w:rPr>
          <w:rFonts w:ascii="Palatino" w:hAnsi="Palatino"/>
          <w:sz w:val="20"/>
          <w:szCs w:val="20"/>
        </w:rPr>
        <w:t>RNase-OUT</w:t>
      </w:r>
      <w:r w:rsidRPr="000E000E">
        <w:rPr>
          <w:rFonts w:ascii="Palatino" w:hAnsi="Palatino"/>
          <w:sz w:val="20"/>
          <w:szCs w:val="20"/>
        </w:rPr>
        <w:t xml:space="preserve"> for a total volume of 3.5 </w:t>
      </w:r>
      <w:proofErr w:type="spellStart"/>
      <w:r w:rsidRPr="000E000E">
        <w:rPr>
          <w:rFonts w:ascii="Palatino" w:hAnsi="Palatino" w:cs="Times"/>
          <w:sz w:val="20"/>
          <w:szCs w:val="20"/>
        </w:rPr>
        <w:t>μL</w:t>
      </w:r>
      <w:proofErr w:type="spellEnd"/>
      <w:r w:rsidRPr="000E000E">
        <w:rPr>
          <w:rFonts w:ascii="Palatino" w:hAnsi="Palatino" w:cs="Times"/>
          <w:sz w:val="20"/>
          <w:szCs w:val="20"/>
        </w:rPr>
        <w:t xml:space="preserve"> per sample (</w:t>
      </w:r>
      <w:r w:rsidRPr="000E000E">
        <w:rPr>
          <w:rFonts w:ascii="Palatino" w:hAnsi="Palatino" w:cs="Times"/>
          <w:i/>
          <w:sz w:val="20"/>
          <w:szCs w:val="20"/>
        </w:rPr>
        <w:t>see</w:t>
      </w:r>
      <w:r w:rsidRPr="000E000E">
        <w:rPr>
          <w:rFonts w:ascii="Palatino" w:hAnsi="Palatino" w:cs="Times"/>
          <w:sz w:val="20"/>
          <w:szCs w:val="20"/>
        </w:rPr>
        <w:t xml:space="preserve"> </w:t>
      </w:r>
      <w:r w:rsidRPr="001244EE">
        <w:rPr>
          <w:rFonts w:ascii="Palatino" w:hAnsi="Palatino" w:cs="Times"/>
          <w:b/>
          <w:sz w:val="20"/>
          <w:szCs w:val="20"/>
        </w:rPr>
        <w:t xml:space="preserve">Note </w:t>
      </w:r>
      <w:r>
        <w:rPr>
          <w:rFonts w:ascii="Palatino" w:hAnsi="Palatino" w:cs="Times"/>
          <w:b/>
          <w:sz w:val="20"/>
          <w:szCs w:val="20"/>
        </w:rPr>
        <w:t>7</w:t>
      </w:r>
      <w:r w:rsidRPr="000E000E">
        <w:rPr>
          <w:rFonts w:ascii="Palatino" w:hAnsi="Palatino" w:cs="Times"/>
          <w:sz w:val="20"/>
          <w:szCs w:val="20"/>
        </w:rPr>
        <w:t>).</w:t>
      </w:r>
    </w:p>
    <w:p w14:paraId="27B8EE34" w14:textId="333C28C3" w:rsidR="000E000E" w:rsidRPr="000E000E" w:rsidRDefault="000E000E" w:rsidP="000E000E">
      <w:pPr>
        <w:pStyle w:val="ListParagraph"/>
        <w:widowControl w:val="0"/>
        <w:numPr>
          <w:ilvl w:val="0"/>
          <w:numId w:val="26"/>
        </w:numPr>
        <w:adjustRightInd w:val="0"/>
        <w:spacing w:line="480" w:lineRule="auto"/>
        <w:ind w:left="1080"/>
        <w:contextualSpacing w:val="0"/>
        <w:rPr>
          <w:rFonts w:ascii="Palatino" w:eastAsia="Times New Roman" w:hAnsi="Palatino" w:cs="Times New Roman"/>
          <w:sz w:val="20"/>
          <w:szCs w:val="20"/>
        </w:rPr>
      </w:pPr>
      <w:r w:rsidRPr="00B530F3">
        <w:rPr>
          <w:rFonts w:ascii="Palatino" w:hAnsi="Palatino"/>
          <w:sz w:val="20"/>
          <w:szCs w:val="20"/>
        </w:rPr>
        <w:t xml:space="preserve">Superscript III reverse transcription mix: 1x strand buffer, 5 </w:t>
      </w:r>
      <w:proofErr w:type="spellStart"/>
      <w:r w:rsidRPr="00B530F3">
        <w:rPr>
          <w:rFonts w:ascii="Palatino" w:hAnsi="Palatino"/>
          <w:sz w:val="20"/>
          <w:szCs w:val="20"/>
        </w:rPr>
        <w:t>mM</w:t>
      </w:r>
      <w:proofErr w:type="spellEnd"/>
      <w:r w:rsidRPr="00B530F3">
        <w:rPr>
          <w:rFonts w:ascii="Palatino" w:hAnsi="Palatino"/>
          <w:sz w:val="20"/>
          <w:szCs w:val="20"/>
        </w:rPr>
        <w:t xml:space="preserve"> MgCl</w:t>
      </w:r>
      <w:r w:rsidRPr="00457815">
        <w:rPr>
          <w:rFonts w:ascii="Palatino" w:hAnsi="Palatino"/>
          <w:sz w:val="20"/>
          <w:szCs w:val="20"/>
          <w:vertAlign w:val="subscript"/>
        </w:rPr>
        <w:t>2</w:t>
      </w:r>
      <w:r w:rsidRPr="00B530F3">
        <w:rPr>
          <w:rFonts w:ascii="Palatino" w:hAnsi="Palatino"/>
          <w:sz w:val="20"/>
          <w:szCs w:val="20"/>
        </w:rPr>
        <w:t xml:space="preserve">, 10 </w:t>
      </w:r>
      <w:proofErr w:type="spellStart"/>
      <w:r w:rsidRPr="00B530F3">
        <w:rPr>
          <w:rFonts w:ascii="Palatino" w:hAnsi="Palatino"/>
          <w:sz w:val="20"/>
          <w:szCs w:val="20"/>
        </w:rPr>
        <w:t>mM</w:t>
      </w:r>
      <w:proofErr w:type="spellEnd"/>
      <w:r w:rsidRPr="00B530F3">
        <w:rPr>
          <w:rFonts w:ascii="Palatino" w:hAnsi="Palatino"/>
          <w:sz w:val="20"/>
          <w:szCs w:val="20"/>
        </w:rPr>
        <w:t xml:space="preserve"> DTT</w:t>
      </w:r>
      <w:r w:rsidRPr="00B530F3">
        <w:rPr>
          <w:rFonts w:ascii="Palatino" w:hAnsi="Palatino" w:cs="Times"/>
          <w:sz w:val="20"/>
          <w:szCs w:val="20"/>
        </w:rPr>
        <w:t xml:space="preserve">, 0.5 </w:t>
      </w:r>
      <w:proofErr w:type="spellStart"/>
      <w:r w:rsidRPr="00B530F3">
        <w:rPr>
          <w:rFonts w:ascii="Palatino" w:hAnsi="Palatino" w:cs="Times"/>
          <w:sz w:val="20"/>
          <w:szCs w:val="20"/>
        </w:rPr>
        <w:t>mM</w:t>
      </w:r>
      <w:proofErr w:type="spellEnd"/>
      <w:r w:rsidRPr="00B530F3">
        <w:rPr>
          <w:rFonts w:ascii="Palatino" w:hAnsi="Palatino" w:cs="Times"/>
          <w:sz w:val="20"/>
          <w:szCs w:val="20"/>
        </w:rPr>
        <w:t xml:space="preserve"> dNTP, 1.2 U/</w:t>
      </w:r>
      <w:proofErr w:type="spellStart"/>
      <w:r w:rsidR="00B67A04" w:rsidRPr="00B530F3">
        <w:rPr>
          <w:rFonts w:ascii="Palatino" w:hAnsi="Palatino" w:cs="Times"/>
          <w:sz w:val="20"/>
          <w:szCs w:val="20"/>
        </w:rPr>
        <w:t>μ</w:t>
      </w:r>
      <w:r w:rsidR="00B67A04">
        <w:rPr>
          <w:rFonts w:ascii="Palatino" w:hAnsi="Palatino" w:cs="Times"/>
          <w:sz w:val="20"/>
          <w:szCs w:val="20"/>
        </w:rPr>
        <w:t>L</w:t>
      </w:r>
      <w:proofErr w:type="spellEnd"/>
      <w:r w:rsidR="00B67A04" w:rsidRPr="00B530F3">
        <w:rPr>
          <w:rFonts w:ascii="Palatino" w:hAnsi="Palatino" w:cs="Times"/>
          <w:sz w:val="20"/>
          <w:szCs w:val="20"/>
        </w:rPr>
        <w:t xml:space="preserve"> </w:t>
      </w:r>
      <w:r w:rsidRPr="00B530F3">
        <w:rPr>
          <w:rFonts w:ascii="Palatino" w:hAnsi="Palatino" w:cs="Times"/>
          <w:sz w:val="20"/>
          <w:szCs w:val="20"/>
        </w:rPr>
        <w:t xml:space="preserve">of </w:t>
      </w:r>
      <w:r w:rsidRPr="00B530F3">
        <w:rPr>
          <w:rFonts w:ascii="Palatino" w:hAnsi="Palatino"/>
          <w:sz w:val="20"/>
          <w:szCs w:val="20"/>
        </w:rPr>
        <w:t>RNase-OUT, and 10 U/</w:t>
      </w:r>
      <w:proofErr w:type="spellStart"/>
      <w:r w:rsidRPr="00B530F3">
        <w:rPr>
          <w:rFonts w:ascii="Palatino" w:hAnsi="Palatino" w:cs="Times"/>
          <w:sz w:val="20"/>
          <w:szCs w:val="20"/>
        </w:rPr>
        <w:t>μ</w:t>
      </w:r>
      <w:r w:rsidRPr="00B530F3">
        <w:rPr>
          <w:rFonts w:ascii="Palatino" w:hAnsi="Palatino"/>
          <w:sz w:val="20"/>
          <w:szCs w:val="20"/>
        </w:rPr>
        <w:t>L</w:t>
      </w:r>
      <w:proofErr w:type="spellEnd"/>
      <w:r w:rsidRPr="00B530F3">
        <w:rPr>
          <w:rFonts w:ascii="Palatino" w:hAnsi="Palatino"/>
          <w:sz w:val="20"/>
          <w:szCs w:val="20"/>
        </w:rPr>
        <w:t xml:space="preserve"> </w:t>
      </w:r>
      <w:proofErr w:type="spellStart"/>
      <w:r w:rsidRPr="00B530F3">
        <w:rPr>
          <w:rFonts w:ascii="Palatino" w:hAnsi="Palatino"/>
          <w:sz w:val="20"/>
          <w:szCs w:val="20"/>
        </w:rPr>
        <w:t>SuperScript</w:t>
      </w:r>
      <w:proofErr w:type="spellEnd"/>
      <w:r w:rsidRPr="00B530F3">
        <w:rPr>
          <w:rFonts w:ascii="Palatino" w:hAnsi="Palatino"/>
          <w:sz w:val="20"/>
          <w:szCs w:val="20"/>
        </w:rPr>
        <w:t xml:space="preserve"> III enzyme </w:t>
      </w:r>
      <w:r w:rsidRPr="00B530F3">
        <w:rPr>
          <w:rFonts w:ascii="Palatino" w:hAnsi="Palatino" w:cs="Times"/>
          <w:sz w:val="20"/>
          <w:szCs w:val="20"/>
        </w:rPr>
        <w:t xml:space="preserve">for a total volume of 5.6 µL per sample. </w:t>
      </w:r>
    </w:p>
    <w:p w14:paraId="004BD978" w14:textId="3AF3A1A0" w:rsidR="000E000E" w:rsidRPr="000E000E" w:rsidRDefault="000D0729" w:rsidP="000E000E">
      <w:pPr>
        <w:pStyle w:val="Normal2"/>
        <w:widowControl w:val="0"/>
        <w:numPr>
          <w:ilvl w:val="0"/>
          <w:numId w:val="26"/>
        </w:numPr>
        <w:adjustRightInd w:val="0"/>
        <w:spacing w:line="480" w:lineRule="auto"/>
        <w:ind w:left="1080"/>
        <w:rPr>
          <w:rFonts w:ascii="Palatino" w:eastAsia="Times New Roman" w:hAnsi="Palatino" w:cs="Times New Roman"/>
          <w:color w:val="auto"/>
          <w:sz w:val="20"/>
          <w:szCs w:val="20"/>
        </w:rPr>
      </w:pPr>
      <w:r w:rsidRPr="000E000E">
        <w:rPr>
          <w:rFonts w:ascii="Palatino" w:hAnsi="Palatino"/>
          <w:color w:val="auto"/>
          <w:sz w:val="20"/>
          <w:szCs w:val="20"/>
        </w:rPr>
        <w:t>Human</w:t>
      </w:r>
      <w:r w:rsidRPr="000E000E">
        <w:rPr>
          <w:rFonts w:ascii="Palatino" w:hAnsi="Palatino"/>
          <w:i/>
          <w:color w:val="auto"/>
          <w:sz w:val="20"/>
          <w:szCs w:val="20"/>
        </w:rPr>
        <w:t xml:space="preserve"> </w:t>
      </w:r>
      <w:r w:rsidRPr="000E000E">
        <w:rPr>
          <w:rFonts w:ascii="Palatino" w:eastAsiaTheme="minorHAnsi" w:hAnsi="Palatino" w:cstheme="minorBidi"/>
          <w:i/>
          <w:color w:val="auto"/>
          <w:sz w:val="20"/>
          <w:szCs w:val="20"/>
        </w:rPr>
        <w:t>β</w:t>
      </w:r>
      <w:r w:rsidRPr="000E000E">
        <w:rPr>
          <w:rFonts w:ascii="Palatino" w:hAnsi="Palatino"/>
          <w:i/>
          <w:color w:val="auto"/>
          <w:sz w:val="20"/>
          <w:szCs w:val="20"/>
        </w:rPr>
        <w:t xml:space="preserve">2m </w:t>
      </w:r>
      <w:r w:rsidRPr="000E000E">
        <w:rPr>
          <w:rFonts w:ascii="Palatino" w:hAnsi="Palatino"/>
          <w:color w:val="auto"/>
          <w:sz w:val="20"/>
          <w:szCs w:val="20"/>
        </w:rPr>
        <w:t xml:space="preserve">housekeeping gene primers: 25 </w:t>
      </w:r>
      <w:proofErr w:type="spellStart"/>
      <w:r w:rsidRPr="000E000E">
        <w:rPr>
          <w:rFonts w:ascii="Palatino" w:hAnsi="Palatino"/>
          <w:color w:val="auto"/>
          <w:sz w:val="20"/>
          <w:szCs w:val="20"/>
        </w:rPr>
        <w:t>nM</w:t>
      </w:r>
      <w:proofErr w:type="spellEnd"/>
      <w:r w:rsidRPr="000E000E">
        <w:rPr>
          <w:rFonts w:ascii="Palatino" w:hAnsi="Palatino"/>
          <w:color w:val="auto"/>
          <w:sz w:val="20"/>
          <w:szCs w:val="20"/>
        </w:rPr>
        <w:t xml:space="preserve"> FWD: 5’- CTG CCG TGT GAA CCA TGT GAC TTT-3’; 25 </w:t>
      </w:r>
      <w:proofErr w:type="spellStart"/>
      <w:r w:rsidRPr="000E000E">
        <w:rPr>
          <w:rFonts w:ascii="Palatino" w:hAnsi="Palatino"/>
          <w:color w:val="auto"/>
          <w:sz w:val="20"/>
          <w:szCs w:val="20"/>
        </w:rPr>
        <w:t>nM</w:t>
      </w:r>
      <w:proofErr w:type="spellEnd"/>
      <w:r w:rsidRPr="000E000E">
        <w:rPr>
          <w:rFonts w:ascii="Palatino" w:hAnsi="Palatino"/>
          <w:color w:val="auto"/>
          <w:sz w:val="20"/>
          <w:szCs w:val="20"/>
        </w:rPr>
        <w:t xml:space="preserve"> REV: 5’-TGC GGC ATC TTC AAA CCT CCA TGA-3’ (</w:t>
      </w:r>
      <w:r w:rsidRPr="001244EE">
        <w:rPr>
          <w:rFonts w:ascii="Palatino" w:hAnsi="Palatino"/>
          <w:i/>
          <w:color w:val="auto"/>
          <w:sz w:val="20"/>
          <w:szCs w:val="20"/>
        </w:rPr>
        <w:t>see</w:t>
      </w:r>
      <w:r w:rsidRPr="001244EE">
        <w:rPr>
          <w:rFonts w:ascii="Palatino" w:hAnsi="Palatino"/>
          <w:color w:val="auto"/>
          <w:sz w:val="20"/>
          <w:szCs w:val="20"/>
        </w:rPr>
        <w:t xml:space="preserve"> </w:t>
      </w:r>
      <w:r w:rsidRPr="001244EE">
        <w:rPr>
          <w:rFonts w:ascii="Palatino" w:hAnsi="Palatino"/>
          <w:b/>
          <w:color w:val="auto"/>
          <w:sz w:val="20"/>
          <w:szCs w:val="20"/>
        </w:rPr>
        <w:t>Note</w:t>
      </w:r>
      <w:r w:rsidR="00E440A3" w:rsidRPr="001244EE">
        <w:rPr>
          <w:rFonts w:ascii="Palatino" w:hAnsi="Palatino"/>
          <w:b/>
          <w:color w:val="auto"/>
          <w:sz w:val="20"/>
          <w:szCs w:val="20"/>
        </w:rPr>
        <w:t>s</w:t>
      </w:r>
      <w:r w:rsidRPr="001244EE">
        <w:rPr>
          <w:rFonts w:ascii="Palatino" w:hAnsi="Palatino"/>
          <w:b/>
          <w:color w:val="auto"/>
          <w:sz w:val="20"/>
          <w:szCs w:val="20"/>
        </w:rPr>
        <w:t xml:space="preserve"> </w:t>
      </w:r>
      <w:r w:rsidR="00B67A04">
        <w:rPr>
          <w:rFonts w:ascii="Palatino" w:hAnsi="Palatino"/>
          <w:b/>
          <w:color w:val="auto"/>
          <w:sz w:val="20"/>
          <w:szCs w:val="20"/>
        </w:rPr>
        <w:t>8</w:t>
      </w:r>
      <w:r w:rsidR="00E440A3">
        <w:rPr>
          <w:rFonts w:ascii="Palatino" w:hAnsi="Palatino"/>
          <w:b/>
          <w:color w:val="auto"/>
          <w:sz w:val="20"/>
          <w:szCs w:val="20"/>
        </w:rPr>
        <w:t xml:space="preserve"> </w:t>
      </w:r>
      <w:r w:rsidR="00E440A3" w:rsidRPr="0026389B">
        <w:rPr>
          <w:rFonts w:ascii="Palatino" w:hAnsi="Palatino"/>
          <w:color w:val="auto"/>
          <w:sz w:val="20"/>
          <w:szCs w:val="20"/>
        </w:rPr>
        <w:t xml:space="preserve">and </w:t>
      </w:r>
      <w:r w:rsidR="00E440A3">
        <w:rPr>
          <w:rFonts w:ascii="Palatino" w:hAnsi="Palatino"/>
          <w:b/>
          <w:color w:val="auto"/>
          <w:sz w:val="20"/>
          <w:szCs w:val="20"/>
        </w:rPr>
        <w:t>9</w:t>
      </w:r>
      <w:r w:rsidRPr="000E000E">
        <w:rPr>
          <w:rFonts w:ascii="Palatino" w:hAnsi="Palatino"/>
          <w:color w:val="auto"/>
          <w:sz w:val="20"/>
          <w:szCs w:val="20"/>
        </w:rPr>
        <w:t>)</w:t>
      </w:r>
      <w:r w:rsidR="008B05E1">
        <w:rPr>
          <w:rFonts w:ascii="Palatino" w:hAnsi="Palatino"/>
          <w:color w:val="auto"/>
          <w:sz w:val="20"/>
          <w:szCs w:val="20"/>
        </w:rPr>
        <w:t>.</w:t>
      </w:r>
    </w:p>
    <w:p w14:paraId="6112E8DE" w14:textId="7223A25D" w:rsidR="000E000E" w:rsidRPr="0026389B" w:rsidRDefault="000D0729" w:rsidP="000E000E">
      <w:pPr>
        <w:pStyle w:val="Normal2"/>
        <w:widowControl w:val="0"/>
        <w:numPr>
          <w:ilvl w:val="0"/>
          <w:numId w:val="26"/>
        </w:numPr>
        <w:adjustRightInd w:val="0"/>
        <w:spacing w:line="480" w:lineRule="auto"/>
        <w:ind w:left="1080"/>
        <w:rPr>
          <w:rFonts w:ascii="Palatino" w:eastAsia="Times New Roman" w:hAnsi="Palatino" w:cs="Times New Roman"/>
          <w:color w:val="auto"/>
          <w:sz w:val="20"/>
          <w:szCs w:val="20"/>
        </w:rPr>
      </w:pPr>
      <w:proofErr w:type="spellStart"/>
      <w:r w:rsidRPr="000E000E">
        <w:rPr>
          <w:rFonts w:ascii="Palatino" w:hAnsi="Palatino"/>
          <w:color w:val="auto"/>
          <w:sz w:val="20"/>
          <w:szCs w:val="20"/>
        </w:rPr>
        <w:lastRenderedPageBreak/>
        <w:t>SybrGreen</w:t>
      </w:r>
      <w:proofErr w:type="spellEnd"/>
      <w:r w:rsidRPr="000E000E">
        <w:rPr>
          <w:rFonts w:ascii="Palatino" w:hAnsi="Palatino"/>
          <w:color w:val="auto"/>
          <w:sz w:val="20"/>
          <w:szCs w:val="20"/>
        </w:rPr>
        <w:t xml:space="preserve"> FAST </w:t>
      </w:r>
      <w:r w:rsidR="000E000E" w:rsidRPr="000E000E">
        <w:rPr>
          <w:rFonts w:ascii="Palatino" w:hAnsi="Palatino"/>
          <w:color w:val="auto"/>
          <w:sz w:val="20"/>
          <w:szCs w:val="20"/>
        </w:rPr>
        <w:t xml:space="preserve">universal </w:t>
      </w:r>
      <w:r w:rsidR="001244EE" w:rsidRPr="000E000E">
        <w:rPr>
          <w:rFonts w:ascii="Palatino" w:hAnsi="Palatino"/>
          <w:color w:val="auto"/>
          <w:sz w:val="20"/>
          <w:szCs w:val="20"/>
        </w:rPr>
        <w:t>2</w:t>
      </w:r>
      <w:r w:rsidR="001244EE">
        <w:rPr>
          <w:rFonts w:ascii="Palatino" w:hAnsi="Palatino"/>
          <w:color w:val="auto"/>
          <w:sz w:val="20"/>
          <w:szCs w:val="20"/>
        </w:rPr>
        <w:t>x</w:t>
      </w:r>
      <w:r w:rsidR="001244EE" w:rsidRPr="000E000E">
        <w:rPr>
          <w:rFonts w:ascii="Palatino" w:hAnsi="Palatino"/>
          <w:color w:val="auto"/>
          <w:sz w:val="20"/>
          <w:szCs w:val="20"/>
        </w:rPr>
        <w:t xml:space="preserve"> </w:t>
      </w:r>
      <w:r w:rsidRPr="000E000E">
        <w:rPr>
          <w:rFonts w:ascii="Palatino" w:hAnsi="Palatino"/>
          <w:color w:val="auto"/>
          <w:sz w:val="20"/>
          <w:szCs w:val="20"/>
        </w:rPr>
        <w:t xml:space="preserve">qPCR </w:t>
      </w:r>
      <w:r w:rsidR="000E000E" w:rsidRPr="000E000E">
        <w:rPr>
          <w:rFonts w:ascii="Palatino" w:hAnsi="Palatino"/>
          <w:color w:val="auto"/>
          <w:sz w:val="20"/>
          <w:szCs w:val="20"/>
        </w:rPr>
        <w:t>master mix (Roche)</w:t>
      </w:r>
    </w:p>
    <w:p w14:paraId="7D1C9FEB" w14:textId="11D441E9" w:rsidR="00567AA4" w:rsidRPr="008752D4" w:rsidRDefault="00567AA4" w:rsidP="008752D4">
      <w:pPr>
        <w:pStyle w:val="Normal2"/>
        <w:widowControl w:val="0"/>
        <w:numPr>
          <w:ilvl w:val="0"/>
          <w:numId w:val="26"/>
        </w:numPr>
        <w:adjustRightInd w:val="0"/>
        <w:spacing w:line="480" w:lineRule="auto"/>
        <w:ind w:left="1080"/>
        <w:rPr>
          <w:rFonts w:ascii="Palatino" w:eastAsia="Times New Roman" w:hAnsi="Palatino" w:cs="Times New Roman"/>
          <w:color w:val="auto"/>
          <w:sz w:val="20"/>
          <w:szCs w:val="20"/>
        </w:rPr>
      </w:pPr>
      <w:r w:rsidRPr="0093587F">
        <w:rPr>
          <w:rFonts w:ascii="Palatino" w:hAnsi="Palatino"/>
          <w:sz w:val="20"/>
          <w:szCs w:val="20"/>
        </w:rPr>
        <w:t>Housekeeping gene qPCR mix:</w:t>
      </w:r>
      <w:r w:rsidR="008752D4" w:rsidRPr="008752D4">
        <w:rPr>
          <w:rFonts w:ascii="Palatino" w:hAnsi="Palatino"/>
          <w:sz w:val="20"/>
          <w:szCs w:val="20"/>
        </w:rPr>
        <w:t xml:space="preserve"> </w:t>
      </w:r>
      <w:r w:rsidR="008752D4" w:rsidRPr="003956AE">
        <w:rPr>
          <w:rFonts w:ascii="Palatino" w:hAnsi="Palatino"/>
          <w:sz w:val="20"/>
          <w:szCs w:val="20"/>
        </w:rPr>
        <w:t xml:space="preserve">1x </w:t>
      </w:r>
      <w:proofErr w:type="spellStart"/>
      <w:r w:rsidR="008752D4" w:rsidRPr="003956AE">
        <w:rPr>
          <w:rFonts w:ascii="Palatino" w:hAnsi="Palatino"/>
          <w:sz w:val="20"/>
          <w:szCs w:val="20"/>
        </w:rPr>
        <w:t>SybrGreen</w:t>
      </w:r>
      <w:proofErr w:type="spellEnd"/>
      <w:r w:rsidR="008752D4" w:rsidRPr="003956AE">
        <w:rPr>
          <w:rFonts w:ascii="Palatino" w:hAnsi="Palatino"/>
          <w:sz w:val="20"/>
          <w:szCs w:val="20"/>
        </w:rPr>
        <w:t xml:space="preserve"> Master Mix, 0.31 µM for each </w:t>
      </w:r>
      <w:proofErr w:type="gramStart"/>
      <w:r w:rsidR="008752D4" w:rsidRPr="003956AE">
        <w:rPr>
          <w:rFonts w:ascii="Palatino" w:hAnsi="Palatino"/>
          <w:sz w:val="20"/>
          <w:szCs w:val="20"/>
        </w:rPr>
        <w:t>primers</w:t>
      </w:r>
      <w:proofErr w:type="gramEnd"/>
      <w:r w:rsidR="008752D4" w:rsidRPr="003956AE">
        <w:rPr>
          <w:rFonts w:ascii="Palatino" w:hAnsi="Palatino"/>
          <w:sz w:val="20"/>
          <w:szCs w:val="20"/>
        </w:rPr>
        <w:t>, complete to 7.5 µL with ultrapure water.</w:t>
      </w:r>
    </w:p>
    <w:p w14:paraId="0A354B04" w14:textId="7D15BA55" w:rsidR="00415ABE" w:rsidRPr="0093587F" w:rsidRDefault="00415ABE" w:rsidP="00415ABE">
      <w:pPr>
        <w:pStyle w:val="Normal2"/>
        <w:widowControl w:val="0"/>
        <w:numPr>
          <w:ilvl w:val="0"/>
          <w:numId w:val="26"/>
        </w:numPr>
        <w:adjustRightInd w:val="0"/>
        <w:spacing w:line="480" w:lineRule="auto"/>
        <w:ind w:left="1080"/>
        <w:rPr>
          <w:rFonts w:ascii="Palatino" w:hAnsi="Palatino"/>
          <w:sz w:val="20"/>
          <w:szCs w:val="20"/>
        </w:rPr>
      </w:pPr>
      <w:r w:rsidRPr="0093587F">
        <w:rPr>
          <w:rFonts w:ascii="Palatino" w:hAnsi="Palatino"/>
          <w:sz w:val="20"/>
          <w:szCs w:val="20"/>
        </w:rPr>
        <w:t xml:space="preserve">Applied Biosystems </w:t>
      </w:r>
      <w:proofErr w:type="spellStart"/>
      <w:r w:rsidRPr="0093587F">
        <w:rPr>
          <w:rFonts w:ascii="Palatino" w:hAnsi="Palatino"/>
          <w:sz w:val="20"/>
          <w:szCs w:val="20"/>
        </w:rPr>
        <w:t>QuantStudio</w:t>
      </w:r>
      <w:proofErr w:type="spellEnd"/>
      <w:r w:rsidRPr="0093587F">
        <w:rPr>
          <w:rFonts w:ascii="Palatino" w:hAnsi="Palatino"/>
          <w:sz w:val="20"/>
          <w:szCs w:val="20"/>
        </w:rPr>
        <w:t xml:space="preserve"> 6 Flex Real-Time PCR System</w:t>
      </w:r>
    </w:p>
    <w:p w14:paraId="22005A19" w14:textId="77777777" w:rsidR="000E000E" w:rsidRDefault="000E000E" w:rsidP="000E000E">
      <w:pPr>
        <w:pStyle w:val="Normal2"/>
        <w:widowControl w:val="0"/>
        <w:adjustRightInd w:val="0"/>
        <w:spacing w:line="480" w:lineRule="auto"/>
        <w:ind w:left="720"/>
        <w:rPr>
          <w:rFonts w:ascii="Palatino" w:hAnsi="Palatino"/>
          <w:b/>
          <w:color w:val="auto"/>
          <w:sz w:val="20"/>
          <w:szCs w:val="20"/>
        </w:rPr>
      </w:pPr>
    </w:p>
    <w:p w14:paraId="64582F3C" w14:textId="78E2706F" w:rsidR="000D0729" w:rsidRPr="000E000E" w:rsidRDefault="000E000E" w:rsidP="00B264D0">
      <w:pPr>
        <w:pStyle w:val="Normal2"/>
        <w:widowControl w:val="0"/>
        <w:adjustRightInd w:val="0"/>
        <w:spacing w:line="480" w:lineRule="auto"/>
        <w:ind w:left="360"/>
        <w:outlineLvl w:val="0"/>
        <w:rPr>
          <w:rFonts w:ascii="Palatino" w:hAnsi="Palatino"/>
          <w:b/>
          <w:color w:val="auto"/>
          <w:sz w:val="20"/>
          <w:szCs w:val="20"/>
        </w:rPr>
      </w:pPr>
      <w:r>
        <w:rPr>
          <w:rFonts w:ascii="Palatino" w:hAnsi="Palatino"/>
          <w:b/>
          <w:color w:val="auto"/>
          <w:sz w:val="20"/>
          <w:szCs w:val="20"/>
        </w:rPr>
        <w:t xml:space="preserve">2.3.4 </w:t>
      </w:r>
      <w:r w:rsidR="000D0729" w:rsidRPr="000E000E">
        <w:rPr>
          <w:rFonts w:ascii="Palatino" w:hAnsi="Palatino"/>
          <w:b/>
          <w:color w:val="auto"/>
          <w:sz w:val="20"/>
          <w:szCs w:val="20"/>
        </w:rPr>
        <w:t>cDNA synthesis by high fidelity reverse transcription</w:t>
      </w:r>
    </w:p>
    <w:p w14:paraId="73B2BFE3" w14:textId="2B786499" w:rsidR="008B05E1" w:rsidRPr="00BE28ED" w:rsidRDefault="008B05E1" w:rsidP="008B05E1">
      <w:pPr>
        <w:pStyle w:val="Normal2"/>
        <w:widowControl w:val="0"/>
        <w:numPr>
          <w:ilvl w:val="0"/>
          <w:numId w:val="29"/>
        </w:numPr>
        <w:adjustRightInd w:val="0"/>
        <w:spacing w:line="480" w:lineRule="auto"/>
        <w:ind w:left="1080"/>
        <w:rPr>
          <w:rFonts w:ascii="Palatino" w:eastAsia="Calibri" w:hAnsi="Palatino" w:cs="Calibri"/>
          <w:color w:val="auto"/>
          <w:sz w:val="20"/>
          <w:szCs w:val="20"/>
        </w:rPr>
      </w:pPr>
      <w:r w:rsidRPr="00BE28ED">
        <w:rPr>
          <w:rFonts w:ascii="Palatino" w:eastAsia="Calibri" w:hAnsi="Palatino" w:cs="Calibri"/>
          <w:color w:val="auto"/>
          <w:sz w:val="20"/>
          <w:szCs w:val="20"/>
        </w:rPr>
        <w:t xml:space="preserve">5 M Betaine </w:t>
      </w:r>
      <w:r w:rsidRPr="00BE28ED">
        <w:rPr>
          <w:rFonts w:ascii="Palatino" w:eastAsia="Times New Roman" w:hAnsi="Palatino" w:cs="Times New Roman"/>
          <w:color w:val="auto"/>
          <w:sz w:val="20"/>
          <w:szCs w:val="20"/>
        </w:rPr>
        <w:t>(</w:t>
      </w:r>
      <w:r w:rsidRPr="00BE28ED">
        <w:rPr>
          <w:rFonts w:ascii="Palatino" w:eastAsia="Times New Roman" w:hAnsi="Palatino" w:cs="Times New Roman"/>
          <w:i/>
          <w:color w:val="auto"/>
          <w:sz w:val="20"/>
          <w:szCs w:val="20"/>
        </w:rPr>
        <w:t>see</w:t>
      </w:r>
      <w:r w:rsidRPr="00BE28ED">
        <w:rPr>
          <w:rFonts w:ascii="Palatino" w:eastAsia="Times New Roman" w:hAnsi="Palatino" w:cs="Times New Roman"/>
          <w:color w:val="auto"/>
          <w:sz w:val="20"/>
          <w:szCs w:val="20"/>
        </w:rPr>
        <w:t xml:space="preserve"> </w:t>
      </w:r>
      <w:r w:rsidRPr="00BE28ED">
        <w:rPr>
          <w:rFonts w:ascii="Palatino" w:eastAsia="Times New Roman" w:hAnsi="Palatino" w:cs="Times New Roman"/>
          <w:b/>
          <w:color w:val="auto"/>
          <w:sz w:val="20"/>
          <w:szCs w:val="20"/>
        </w:rPr>
        <w:t>Note</w:t>
      </w:r>
      <w:r w:rsidRPr="0026389B">
        <w:rPr>
          <w:rFonts w:ascii="Palatino" w:eastAsia="Times New Roman" w:hAnsi="Palatino" w:cs="Times New Roman"/>
          <w:b/>
          <w:color w:val="auto"/>
          <w:sz w:val="20"/>
          <w:szCs w:val="20"/>
        </w:rPr>
        <w:t>s</w:t>
      </w:r>
      <w:r w:rsidRPr="00BE28ED">
        <w:rPr>
          <w:rFonts w:ascii="Palatino" w:eastAsia="Times New Roman" w:hAnsi="Palatino" w:cs="Times New Roman"/>
          <w:b/>
          <w:color w:val="auto"/>
          <w:sz w:val="20"/>
          <w:szCs w:val="20"/>
        </w:rPr>
        <w:t xml:space="preserve"> 1</w:t>
      </w:r>
      <w:r w:rsidRPr="0026389B">
        <w:rPr>
          <w:rFonts w:ascii="Palatino" w:eastAsia="Times New Roman" w:hAnsi="Palatino" w:cs="Times New Roman"/>
          <w:color w:val="auto"/>
          <w:sz w:val="20"/>
          <w:szCs w:val="20"/>
        </w:rPr>
        <w:t xml:space="preserve"> and </w:t>
      </w:r>
      <w:r>
        <w:rPr>
          <w:rFonts w:ascii="Palatino" w:eastAsia="Times New Roman" w:hAnsi="Palatino" w:cs="Times New Roman"/>
          <w:b/>
          <w:color w:val="auto"/>
          <w:sz w:val="20"/>
          <w:szCs w:val="20"/>
        </w:rPr>
        <w:t>10</w:t>
      </w:r>
      <w:r w:rsidRPr="00BE28ED">
        <w:rPr>
          <w:rFonts w:ascii="Palatino" w:eastAsia="Times New Roman" w:hAnsi="Palatino" w:cs="Times New Roman"/>
          <w:color w:val="auto"/>
          <w:sz w:val="20"/>
          <w:szCs w:val="20"/>
        </w:rPr>
        <w:t>)</w:t>
      </w:r>
      <w:r>
        <w:rPr>
          <w:rFonts w:ascii="Palatino" w:eastAsia="Times New Roman" w:hAnsi="Palatino" w:cs="Times New Roman"/>
          <w:color w:val="auto"/>
          <w:sz w:val="20"/>
          <w:szCs w:val="20"/>
        </w:rPr>
        <w:t>.</w:t>
      </w:r>
      <w:r w:rsidRPr="00BE28ED">
        <w:rPr>
          <w:rFonts w:ascii="Palatino" w:eastAsia="Calibri" w:hAnsi="Palatino" w:cs="Calibri"/>
          <w:color w:val="auto"/>
          <w:sz w:val="20"/>
          <w:szCs w:val="20"/>
        </w:rPr>
        <w:t xml:space="preserve"> </w:t>
      </w:r>
    </w:p>
    <w:p w14:paraId="2618FA4C" w14:textId="66199BE5" w:rsidR="000D0729" w:rsidRPr="000E000E" w:rsidRDefault="000D0729" w:rsidP="000E000E">
      <w:pPr>
        <w:pStyle w:val="Normal2"/>
        <w:widowControl w:val="0"/>
        <w:numPr>
          <w:ilvl w:val="0"/>
          <w:numId w:val="29"/>
        </w:numPr>
        <w:adjustRightInd w:val="0"/>
        <w:spacing w:line="480" w:lineRule="auto"/>
        <w:ind w:left="1080"/>
        <w:rPr>
          <w:rFonts w:ascii="Palatino" w:eastAsia="Calibri" w:hAnsi="Palatino" w:cs="Calibri"/>
          <w:color w:val="auto"/>
          <w:sz w:val="20"/>
          <w:szCs w:val="20"/>
        </w:rPr>
      </w:pPr>
      <w:r w:rsidRPr="000E000E">
        <w:rPr>
          <w:rFonts w:ascii="Palatino" w:eastAsia="Calibri" w:hAnsi="Palatino" w:cs="Calibri"/>
          <w:color w:val="auto"/>
          <w:sz w:val="20"/>
          <w:szCs w:val="20"/>
        </w:rPr>
        <w:t xml:space="preserve">Superscript II reverse transcriptase (RT) kit: includes RT enzyme and 25 </w:t>
      </w:r>
      <w:proofErr w:type="spellStart"/>
      <w:r w:rsidRPr="000E000E">
        <w:rPr>
          <w:rFonts w:ascii="Palatino" w:eastAsia="Calibri" w:hAnsi="Palatino" w:cs="Calibri"/>
          <w:color w:val="auto"/>
          <w:sz w:val="20"/>
          <w:szCs w:val="20"/>
        </w:rPr>
        <w:t>mM</w:t>
      </w:r>
      <w:proofErr w:type="spellEnd"/>
      <w:r w:rsidRPr="000E000E">
        <w:rPr>
          <w:rFonts w:ascii="Palatino" w:eastAsia="Calibri" w:hAnsi="Palatino" w:cs="Calibri"/>
          <w:color w:val="auto"/>
          <w:sz w:val="20"/>
          <w:szCs w:val="20"/>
        </w:rPr>
        <w:t xml:space="preserve"> MgCl</w:t>
      </w:r>
      <w:r w:rsidRPr="000E000E">
        <w:rPr>
          <w:rFonts w:ascii="Palatino" w:eastAsia="Calibri" w:hAnsi="Palatino" w:cs="Calibri"/>
          <w:color w:val="auto"/>
          <w:sz w:val="20"/>
          <w:szCs w:val="20"/>
          <w:vertAlign w:val="subscript"/>
        </w:rPr>
        <w:t>2</w:t>
      </w:r>
      <w:r w:rsidRPr="000E000E">
        <w:rPr>
          <w:rFonts w:ascii="Palatino" w:eastAsia="Calibri" w:hAnsi="Palatino" w:cs="Calibri"/>
          <w:color w:val="auto"/>
          <w:sz w:val="20"/>
          <w:szCs w:val="20"/>
        </w:rPr>
        <w:t xml:space="preserve"> solution (Life Technologies), store at -20 ˚C</w:t>
      </w:r>
      <w:r w:rsidR="000E000E">
        <w:rPr>
          <w:rFonts w:ascii="Palatino" w:eastAsia="Calibri" w:hAnsi="Palatino" w:cs="Calibri"/>
          <w:color w:val="auto"/>
          <w:sz w:val="20"/>
          <w:szCs w:val="20"/>
        </w:rPr>
        <w:t>.</w:t>
      </w:r>
    </w:p>
    <w:p w14:paraId="274705DC" w14:textId="26E3BBA6" w:rsidR="000D0729" w:rsidRPr="0026389B" w:rsidRDefault="000D0729" w:rsidP="000E000E">
      <w:pPr>
        <w:pStyle w:val="Normal2"/>
        <w:widowControl w:val="0"/>
        <w:numPr>
          <w:ilvl w:val="0"/>
          <w:numId w:val="29"/>
        </w:numPr>
        <w:adjustRightInd w:val="0"/>
        <w:spacing w:line="480" w:lineRule="auto"/>
        <w:ind w:left="1080"/>
        <w:rPr>
          <w:rFonts w:ascii="Palatino" w:eastAsia="Times New Roman" w:hAnsi="Palatino" w:cs="Times New Roman"/>
          <w:b/>
          <w:color w:val="auto"/>
          <w:sz w:val="20"/>
          <w:szCs w:val="20"/>
        </w:rPr>
      </w:pPr>
      <w:r w:rsidRPr="0026389B">
        <w:rPr>
          <w:rFonts w:ascii="Palatino" w:eastAsia="Calibri" w:hAnsi="Palatino" w:cs="Calibri"/>
          <w:color w:val="auto"/>
          <w:sz w:val="20"/>
          <w:szCs w:val="20"/>
        </w:rPr>
        <w:t>Template Switching Oligo (TSO): 5’-AAG CAG TGG TAT CAA CGC AGA GTA CAT rGrG+G-3’, HPLC purified (</w:t>
      </w:r>
      <w:proofErr w:type="spellStart"/>
      <w:r w:rsidRPr="0026389B">
        <w:rPr>
          <w:rFonts w:ascii="Palatino" w:eastAsia="Calibri" w:hAnsi="Palatino" w:cs="Calibri"/>
          <w:color w:val="auto"/>
          <w:sz w:val="20"/>
          <w:szCs w:val="20"/>
        </w:rPr>
        <w:t>Exiqon</w:t>
      </w:r>
      <w:proofErr w:type="spellEnd"/>
      <w:r w:rsidRPr="0026389B">
        <w:rPr>
          <w:rFonts w:ascii="Palatino" w:eastAsia="Calibri" w:hAnsi="Palatino" w:cs="Calibri"/>
          <w:color w:val="auto"/>
          <w:sz w:val="20"/>
          <w:szCs w:val="20"/>
        </w:rPr>
        <w:t>); dilute with TE buffer 1 to 100 µM (</w:t>
      </w:r>
      <w:r w:rsidRPr="0026389B">
        <w:rPr>
          <w:rFonts w:ascii="Palatino" w:eastAsia="Calibri" w:hAnsi="Palatino" w:cs="Calibri"/>
          <w:i/>
          <w:color w:val="auto"/>
          <w:sz w:val="20"/>
          <w:szCs w:val="20"/>
        </w:rPr>
        <w:t>see</w:t>
      </w:r>
      <w:r w:rsidRPr="0026389B">
        <w:rPr>
          <w:rFonts w:ascii="Palatino" w:eastAsia="Calibri" w:hAnsi="Palatino" w:cs="Calibri"/>
          <w:color w:val="auto"/>
          <w:sz w:val="20"/>
          <w:szCs w:val="20"/>
        </w:rPr>
        <w:t xml:space="preserve"> </w:t>
      </w:r>
      <w:r w:rsidRPr="0026389B">
        <w:rPr>
          <w:rFonts w:ascii="Palatino" w:eastAsia="Calibri" w:hAnsi="Palatino" w:cs="Calibri"/>
          <w:b/>
          <w:color w:val="auto"/>
          <w:sz w:val="20"/>
          <w:szCs w:val="20"/>
        </w:rPr>
        <w:t>Note</w:t>
      </w:r>
      <w:r w:rsidR="00E440A3" w:rsidRPr="0026389B">
        <w:rPr>
          <w:rFonts w:ascii="Palatino" w:eastAsia="Calibri" w:hAnsi="Palatino" w:cs="Calibri"/>
          <w:b/>
          <w:color w:val="auto"/>
          <w:sz w:val="20"/>
          <w:szCs w:val="20"/>
        </w:rPr>
        <w:t>s</w:t>
      </w:r>
      <w:r w:rsidRPr="0026389B">
        <w:rPr>
          <w:rFonts w:ascii="Palatino" w:eastAsia="Calibri" w:hAnsi="Palatino" w:cs="Calibri"/>
          <w:b/>
          <w:color w:val="auto"/>
          <w:sz w:val="20"/>
          <w:szCs w:val="20"/>
        </w:rPr>
        <w:t xml:space="preserve"> 8</w:t>
      </w:r>
      <w:r w:rsidR="00E440A3" w:rsidRPr="0026389B">
        <w:rPr>
          <w:rFonts w:ascii="Palatino" w:eastAsia="Calibri" w:hAnsi="Palatino" w:cs="Calibri"/>
          <w:b/>
          <w:color w:val="auto"/>
          <w:sz w:val="20"/>
          <w:szCs w:val="20"/>
        </w:rPr>
        <w:t xml:space="preserve"> </w:t>
      </w:r>
      <w:r w:rsidR="00E440A3" w:rsidRPr="0026389B">
        <w:rPr>
          <w:rFonts w:ascii="Palatino" w:eastAsia="Calibri" w:hAnsi="Palatino" w:cs="Calibri"/>
          <w:color w:val="auto"/>
          <w:sz w:val="20"/>
          <w:szCs w:val="20"/>
        </w:rPr>
        <w:t>and</w:t>
      </w:r>
      <w:r w:rsidR="00E440A3" w:rsidRPr="0026389B">
        <w:rPr>
          <w:rFonts w:ascii="Palatino" w:eastAsia="Calibri" w:hAnsi="Palatino" w:cs="Calibri"/>
          <w:b/>
          <w:color w:val="auto"/>
          <w:sz w:val="20"/>
          <w:szCs w:val="20"/>
        </w:rPr>
        <w:t xml:space="preserve"> 9</w:t>
      </w:r>
      <w:r w:rsidRPr="0026389B">
        <w:rPr>
          <w:rFonts w:ascii="Palatino" w:eastAsia="Calibri" w:hAnsi="Palatino" w:cs="Calibri"/>
          <w:color w:val="auto"/>
          <w:sz w:val="20"/>
          <w:szCs w:val="20"/>
        </w:rPr>
        <w:t>).</w:t>
      </w:r>
      <w:r w:rsidR="00BE5235" w:rsidRPr="0026389B">
        <w:rPr>
          <w:rFonts w:ascii="Palatino" w:eastAsia="Calibri" w:hAnsi="Palatino" w:cs="Calibri"/>
          <w:color w:val="auto"/>
          <w:sz w:val="20"/>
          <w:szCs w:val="20"/>
        </w:rPr>
        <w:t xml:space="preserve"> </w:t>
      </w:r>
    </w:p>
    <w:p w14:paraId="459FA329" w14:textId="5C18CE7B" w:rsidR="000D0729" w:rsidRPr="000E000E" w:rsidRDefault="000D0729" w:rsidP="000E000E">
      <w:pPr>
        <w:pStyle w:val="Normal2"/>
        <w:widowControl w:val="0"/>
        <w:numPr>
          <w:ilvl w:val="0"/>
          <w:numId w:val="29"/>
        </w:numPr>
        <w:adjustRightInd w:val="0"/>
        <w:spacing w:line="480" w:lineRule="auto"/>
        <w:ind w:left="1080"/>
        <w:rPr>
          <w:rFonts w:ascii="Palatino" w:hAnsi="Palatino"/>
          <w:color w:val="auto"/>
          <w:sz w:val="20"/>
          <w:szCs w:val="20"/>
        </w:rPr>
      </w:pPr>
      <w:r w:rsidRPr="0026389B">
        <w:rPr>
          <w:rFonts w:ascii="Palatino" w:eastAsia="Calibri" w:hAnsi="Palatino" w:cs="Calibri"/>
          <w:color w:val="auto"/>
          <w:sz w:val="20"/>
          <w:szCs w:val="20"/>
        </w:rPr>
        <w:t>oligo-dT</w:t>
      </w:r>
      <w:r w:rsidRPr="0026389B">
        <w:rPr>
          <w:rFonts w:ascii="Palatino" w:eastAsia="Calibri" w:hAnsi="Palatino" w:cs="Calibri"/>
          <w:color w:val="auto"/>
          <w:sz w:val="20"/>
          <w:szCs w:val="20"/>
          <w:vertAlign w:val="subscript"/>
        </w:rPr>
        <w:t>30</w:t>
      </w:r>
      <w:r w:rsidRPr="0026389B">
        <w:rPr>
          <w:rFonts w:ascii="Palatino" w:eastAsia="Calibri" w:hAnsi="Palatino" w:cs="Calibri"/>
          <w:color w:val="auto"/>
          <w:sz w:val="20"/>
          <w:szCs w:val="20"/>
        </w:rPr>
        <w:t xml:space="preserve">VN: 5’-ACA AGC AGT GGT ATC AAC GCA GAG TAC </w:t>
      </w:r>
      <w:proofErr w:type="gramStart"/>
      <w:r w:rsidRPr="0026389B">
        <w:rPr>
          <w:rFonts w:ascii="Palatino" w:eastAsia="Calibri" w:hAnsi="Palatino" w:cs="Calibri"/>
          <w:color w:val="auto"/>
          <w:sz w:val="20"/>
          <w:szCs w:val="20"/>
        </w:rPr>
        <w:t>T(</w:t>
      </w:r>
      <w:proofErr w:type="gramEnd"/>
      <w:r w:rsidRPr="0026389B">
        <w:rPr>
          <w:rFonts w:ascii="Palatino" w:eastAsia="Calibri" w:hAnsi="Palatino" w:cs="Calibri"/>
          <w:color w:val="auto"/>
          <w:sz w:val="20"/>
          <w:szCs w:val="20"/>
        </w:rPr>
        <w:t>30)VN-3’, HPLC purified (Integrated DNA Technologies); dilute with TE buffer 1 to 100 µM</w:t>
      </w:r>
      <w:r w:rsidR="001244EE">
        <w:rPr>
          <w:rFonts w:ascii="Palatino" w:eastAsia="Calibri" w:hAnsi="Palatino" w:cs="Calibri"/>
          <w:color w:val="auto"/>
          <w:sz w:val="20"/>
          <w:szCs w:val="20"/>
        </w:rPr>
        <w:t xml:space="preserve"> </w:t>
      </w:r>
      <w:r w:rsidRPr="0026389B">
        <w:rPr>
          <w:rFonts w:ascii="Palatino" w:eastAsia="Calibri" w:hAnsi="Palatino" w:cs="Calibri"/>
          <w:color w:val="auto"/>
          <w:sz w:val="20"/>
          <w:szCs w:val="20"/>
        </w:rPr>
        <w:t>(</w:t>
      </w:r>
      <w:r w:rsidRPr="0026389B">
        <w:rPr>
          <w:rFonts w:ascii="Palatino" w:eastAsia="Calibri" w:hAnsi="Palatino" w:cs="Calibri"/>
          <w:i/>
          <w:color w:val="auto"/>
          <w:sz w:val="20"/>
          <w:szCs w:val="20"/>
        </w:rPr>
        <w:t xml:space="preserve">see </w:t>
      </w:r>
      <w:r w:rsidRPr="0026389B">
        <w:rPr>
          <w:rFonts w:ascii="Palatino" w:eastAsia="Calibri" w:hAnsi="Palatino" w:cs="Calibri"/>
          <w:b/>
          <w:color w:val="auto"/>
          <w:sz w:val="20"/>
          <w:szCs w:val="20"/>
        </w:rPr>
        <w:t>Note</w:t>
      </w:r>
      <w:r w:rsidR="00E440A3" w:rsidRPr="0026389B">
        <w:rPr>
          <w:rFonts w:ascii="Palatino" w:eastAsia="Calibri" w:hAnsi="Palatino" w:cs="Calibri"/>
          <w:b/>
          <w:color w:val="auto"/>
          <w:sz w:val="20"/>
          <w:szCs w:val="20"/>
        </w:rPr>
        <w:t>s</w:t>
      </w:r>
      <w:r w:rsidRPr="0026389B">
        <w:rPr>
          <w:rFonts w:ascii="Palatino" w:eastAsia="Calibri" w:hAnsi="Palatino" w:cs="Calibri"/>
          <w:b/>
          <w:color w:val="auto"/>
          <w:sz w:val="20"/>
          <w:szCs w:val="20"/>
        </w:rPr>
        <w:t xml:space="preserve"> 8</w:t>
      </w:r>
      <w:r w:rsidR="00E440A3" w:rsidRPr="0026389B">
        <w:rPr>
          <w:rFonts w:ascii="Palatino" w:eastAsia="Calibri" w:hAnsi="Palatino" w:cs="Calibri"/>
          <w:color w:val="auto"/>
          <w:sz w:val="20"/>
          <w:szCs w:val="20"/>
        </w:rPr>
        <w:t xml:space="preserve"> and</w:t>
      </w:r>
      <w:r w:rsidR="00E440A3">
        <w:rPr>
          <w:rFonts w:ascii="Palatino" w:eastAsia="Calibri" w:hAnsi="Palatino" w:cs="Calibri"/>
          <w:b/>
          <w:color w:val="auto"/>
          <w:sz w:val="20"/>
          <w:szCs w:val="20"/>
        </w:rPr>
        <w:t xml:space="preserve"> 9</w:t>
      </w:r>
      <w:r w:rsidRPr="000E000E">
        <w:rPr>
          <w:rFonts w:ascii="Palatino" w:eastAsia="Calibri" w:hAnsi="Palatino" w:cs="Calibri"/>
          <w:color w:val="auto"/>
          <w:sz w:val="20"/>
          <w:szCs w:val="20"/>
        </w:rPr>
        <w:t>).</w:t>
      </w:r>
    </w:p>
    <w:p w14:paraId="52266E8C" w14:textId="1C188C5C" w:rsidR="00B67A04" w:rsidRDefault="000D0729" w:rsidP="00B67A04">
      <w:pPr>
        <w:pStyle w:val="ListParagraph"/>
        <w:widowControl w:val="0"/>
        <w:numPr>
          <w:ilvl w:val="0"/>
          <w:numId w:val="29"/>
        </w:numPr>
        <w:adjustRightInd w:val="0"/>
        <w:spacing w:line="480" w:lineRule="auto"/>
        <w:ind w:left="1080"/>
        <w:contextualSpacing w:val="0"/>
        <w:rPr>
          <w:rFonts w:ascii="Palatino" w:hAnsi="Palatino"/>
          <w:sz w:val="20"/>
          <w:szCs w:val="20"/>
        </w:rPr>
      </w:pPr>
      <w:r w:rsidRPr="000E000E">
        <w:rPr>
          <w:rFonts w:ascii="Palatino" w:hAnsi="Palatino"/>
          <w:sz w:val="20"/>
          <w:szCs w:val="20"/>
        </w:rPr>
        <w:t>Reverse transcription mix (RT-mix): 100 U/</w:t>
      </w:r>
      <w:proofErr w:type="spellStart"/>
      <w:r w:rsidRPr="000E000E">
        <w:rPr>
          <w:rFonts w:ascii="Palatino" w:hAnsi="Palatino"/>
          <w:sz w:val="20"/>
          <w:szCs w:val="20"/>
        </w:rPr>
        <w:t>μL</w:t>
      </w:r>
      <w:proofErr w:type="spellEnd"/>
      <w:r w:rsidRPr="000E000E">
        <w:rPr>
          <w:rFonts w:ascii="Palatino" w:hAnsi="Palatino"/>
          <w:sz w:val="20"/>
          <w:szCs w:val="20"/>
        </w:rPr>
        <w:t xml:space="preserve"> Superscript II RT, 10 U/</w:t>
      </w:r>
      <w:proofErr w:type="spellStart"/>
      <w:r w:rsidRPr="000E000E">
        <w:rPr>
          <w:rFonts w:ascii="Palatino" w:hAnsi="Palatino"/>
          <w:sz w:val="20"/>
          <w:szCs w:val="20"/>
        </w:rPr>
        <w:t>μL</w:t>
      </w:r>
      <w:proofErr w:type="spellEnd"/>
      <w:r w:rsidRPr="000E000E">
        <w:rPr>
          <w:rFonts w:ascii="Palatino" w:hAnsi="Palatino"/>
          <w:sz w:val="20"/>
          <w:szCs w:val="20"/>
        </w:rPr>
        <w:t xml:space="preserve"> RNase Inhibitor, 1x </w:t>
      </w:r>
      <w:proofErr w:type="spellStart"/>
      <w:r w:rsidRPr="000E000E">
        <w:rPr>
          <w:rFonts w:ascii="Palatino" w:hAnsi="Palatino"/>
          <w:sz w:val="20"/>
          <w:szCs w:val="20"/>
        </w:rPr>
        <w:t>SuperScript</w:t>
      </w:r>
      <w:proofErr w:type="spellEnd"/>
      <w:r w:rsidRPr="000E000E">
        <w:rPr>
          <w:rFonts w:ascii="Palatino" w:hAnsi="Palatino"/>
          <w:sz w:val="20"/>
          <w:szCs w:val="20"/>
        </w:rPr>
        <w:t xml:space="preserve"> II </w:t>
      </w:r>
      <w:r w:rsidR="008B05E1">
        <w:rPr>
          <w:rFonts w:ascii="Palatino" w:hAnsi="Palatino"/>
          <w:sz w:val="20"/>
          <w:szCs w:val="20"/>
        </w:rPr>
        <w:t>f</w:t>
      </w:r>
      <w:r w:rsidR="008B05E1" w:rsidRPr="000E000E">
        <w:rPr>
          <w:rFonts w:ascii="Palatino" w:hAnsi="Palatino"/>
          <w:sz w:val="20"/>
          <w:szCs w:val="20"/>
        </w:rPr>
        <w:t xml:space="preserve">irst </w:t>
      </w:r>
      <w:r w:rsidRPr="000E000E">
        <w:rPr>
          <w:rFonts w:ascii="Palatino" w:hAnsi="Palatino"/>
          <w:sz w:val="20"/>
          <w:szCs w:val="20"/>
        </w:rPr>
        <w:t xml:space="preserve">strand buffer, 5 </w:t>
      </w:r>
      <w:proofErr w:type="spellStart"/>
      <w:r w:rsidRPr="000E000E">
        <w:rPr>
          <w:rFonts w:ascii="Palatino" w:hAnsi="Palatino"/>
          <w:sz w:val="20"/>
          <w:szCs w:val="20"/>
        </w:rPr>
        <w:t>mM</w:t>
      </w:r>
      <w:proofErr w:type="spellEnd"/>
      <w:r w:rsidRPr="000E000E">
        <w:rPr>
          <w:rFonts w:ascii="Palatino" w:hAnsi="Palatino"/>
          <w:sz w:val="20"/>
          <w:szCs w:val="20"/>
        </w:rPr>
        <w:t xml:space="preserve"> DTT, 1 M </w:t>
      </w:r>
      <w:r w:rsidR="008B05E1">
        <w:rPr>
          <w:rFonts w:ascii="Palatino" w:hAnsi="Palatino"/>
          <w:sz w:val="20"/>
          <w:szCs w:val="20"/>
        </w:rPr>
        <w:t>b</w:t>
      </w:r>
      <w:r w:rsidR="008B05E1" w:rsidRPr="000E000E">
        <w:rPr>
          <w:rFonts w:ascii="Palatino" w:hAnsi="Palatino"/>
          <w:sz w:val="20"/>
          <w:szCs w:val="20"/>
        </w:rPr>
        <w:t>etaine</w:t>
      </w:r>
      <w:r w:rsidRPr="000E000E">
        <w:rPr>
          <w:rFonts w:ascii="Palatino" w:hAnsi="Palatino"/>
          <w:sz w:val="20"/>
          <w:szCs w:val="20"/>
        </w:rPr>
        <w:t xml:space="preserve">, 0.6 </w:t>
      </w:r>
      <w:proofErr w:type="spellStart"/>
      <w:r w:rsidRPr="000E000E">
        <w:rPr>
          <w:rFonts w:ascii="Palatino" w:hAnsi="Palatino"/>
          <w:sz w:val="20"/>
          <w:szCs w:val="20"/>
        </w:rPr>
        <w:t>mM</w:t>
      </w:r>
      <w:proofErr w:type="spellEnd"/>
      <w:r w:rsidRPr="000E000E">
        <w:rPr>
          <w:rFonts w:ascii="Palatino" w:hAnsi="Palatino"/>
          <w:sz w:val="20"/>
          <w:szCs w:val="20"/>
        </w:rPr>
        <w:t xml:space="preserve"> MgCl</w:t>
      </w:r>
      <w:r w:rsidRPr="000E000E">
        <w:rPr>
          <w:rFonts w:ascii="Palatino" w:hAnsi="Palatino"/>
          <w:sz w:val="20"/>
          <w:szCs w:val="20"/>
          <w:vertAlign w:val="subscript"/>
        </w:rPr>
        <w:t>2</w:t>
      </w:r>
      <w:r w:rsidRPr="000E000E">
        <w:rPr>
          <w:rFonts w:ascii="Palatino" w:hAnsi="Palatino"/>
          <w:sz w:val="20"/>
          <w:szCs w:val="20"/>
        </w:rPr>
        <w:t xml:space="preserve">, 1 </w:t>
      </w:r>
      <w:proofErr w:type="spellStart"/>
      <w:r w:rsidRPr="000E000E">
        <w:rPr>
          <w:rFonts w:ascii="Palatino" w:hAnsi="Palatino"/>
          <w:sz w:val="20"/>
          <w:szCs w:val="20"/>
        </w:rPr>
        <w:t>μM</w:t>
      </w:r>
      <w:proofErr w:type="spellEnd"/>
      <w:r w:rsidRPr="000E000E">
        <w:rPr>
          <w:rFonts w:ascii="Palatino" w:hAnsi="Palatino"/>
          <w:sz w:val="20"/>
          <w:szCs w:val="20"/>
        </w:rPr>
        <w:t xml:space="preserve"> template switching oligo (TSO)</w:t>
      </w:r>
      <w:r w:rsidR="00B67A04">
        <w:rPr>
          <w:rFonts w:ascii="Palatino" w:hAnsi="Palatino"/>
          <w:sz w:val="20"/>
          <w:szCs w:val="20"/>
        </w:rPr>
        <w:t>.</w:t>
      </w:r>
    </w:p>
    <w:p w14:paraId="67722A1E" w14:textId="4918A837" w:rsidR="000E000E" w:rsidRPr="00B67A04" w:rsidRDefault="000E000E" w:rsidP="0026389B">
      <w:pPr>
        <w:widowControl w:val="0"/>
        <w:adjustRightInd w:val="0"/>
        <w:spacing w:line="480" w:lineRule="auto"/>
        <w:ind w:left="720"/>
        <w:rPr>
          <w:rFonts w:ascii="Palatino" w:hAnsi="Palatino"/>
        </w:rPr>
      </w:pPr>
    </w:p>
    <w:p w14:paraId="69864271" w14:textId="74CD7152" w:rsidR="000D0729" w:rsidRPr="000E000E" w:rsidRDefault="000E000E" w:rsidP="00B264D0">
      <w:pPr>
        <w:spacing w:line="480" w:lineRule="auto"/>
        <w:ind w:left="360"/>
        <w:outlineLvl w:val="0"/>
        <w:rPr>
          <w:b/>
        </w:rPr>
      </w:pPr>
      <w:r w:rsidRPr="000E000E">
        <w:rPr>
          <w:rFonts w:ascii="Palatino" w:hAnsi="Palatino"/>
          <w:b/>
        </w:rPr>
        <w:t>2.3.5</w:t>
      </w:r>
      <w:r w:rsidR="000D0729" w:rsidRPr="000E000E">
        <w:rPr>
          <w:b/>
        </w:rPr>
        <w:t xml:space="preserve"> cDNA amplification</w:t>
      </w:r>
    </w:p>
    <w:p w14:paraId="1D3278AF" w14:textId="62231A53" w:rsidR="000D0729" w:rsidRPr="00BE28ED" w:rsidRDefault="001244EE" w:rsidP="000E000E">
      <w:pPr>
        <w:pStyle w:val="Normal2"/>
        <w:widowControl w:val="0"/>
        <w:numPr>
          <w:ilvl w:val="0"/>
          <w:numId w:val="27"/>
        </w:numPr>
        <w:adjustRightInd w:val="0"/>
        <w:spacing w:line="480" w:lineRule="auto"/>
        <w:rPr>
          <w:rFonts w:ascii="Palatino" w:eastAsia="Times New Roman" w:hAnsi="Palatino" w:cs="Times New Roman"/>
          <w:color w:val="auto"/>
          <w:sz w:val="20"/>
          <w:szCs w:val="20"/>
        </w:rPr>
      </w:pPr>
      <w:proofErr w:type="spellStart"/>
      <w:r w:rsidRPr="00BE28ED">
        <w:rPr>
          <w:rFonts w:ascii="Palatino" w:hAnsi="Palatino"/>
          <w:color w:val="auto"/>
          <w:sz w:val="20"/>
          <w:szCs w:val="20"/>
        </w:rPr>
        <w:t>S</w:t>
      </w:r>
      <w:r w:rsidRPr="00BE28ED">
        <w:rPr>
          <w:rFonts w:ascii="Palatino" w:eastAsia="Times New Roman" w:hAnsi="Palatino" w:cs="Arial"/>
          <w:color w:val="auto"/>
          <w:sz w:val="20"/>
          <w:szCs w:val="20"/>
        </w:rPr>
        <w:t>ybr</w:t>
      </w:r>
      <w:r>
        <w:rPr>
          <w:rFonts w:ascii="Palatino" w:eastAsia="Times New Roman" w:hAnsi="Palatino" w:cs="Arial"/>
          <w:color w:val="auto"/>
          <w:sz w:val="20"/>
          <w:szCs w:val="20"/>
        </w:rPr>
        <w:t>G</w:t>
      </w:r>
      <w:r w:rsidRPr="00BE28ED">
        <w:rPr>
          <w:rFonts w:ascii="Palatino" w:eastAsia="Times New Roman" w:hAnsi="Palatino" w:cs="Arial"/>
          <w:color w:val="auto"/>
          <w:sz w:val="20"/>
          <w:szCs w:val="20"/>
        </w:rPr>
        <w:t>reen</w:t>
      </w:r>
      <w:proofErr w:type="spellEnd"/>
      <w:r w:rsidRPr="00BE28ED">
        <w:rPr>
          <w:rFonts w:ascii="Palatino" w:eastAsia="Times New Roman" w:hAnsi="Palatino" w:cs="Arial"/>
          <w:color w:val="auto"/>
          <w:sz w:val="20"/>
          <w:szCs w:val="20"/>
        </w:rPr>
        <w:t xml:space="preserve"> </w:t>
      </w:r>
      <w:r w:rsidR="000D0729" w:rsidRPr="00BE28ED">
        <w:rPr>
          <w:rFonts w:ascii="Palatino" w:eastAsia="Times New Roman" w:hAnsi="Palatino" w:cs="Arial"/>
          <w:color w:val="auto"/>
          <w:sz w:val="20"/>
          <w:szCs w:val="20"/>
        </w:rPr>
        <w:t>dye</w:t>
      </w:r>
      <w:r w:rsidR="000E000E" w:rsidRPr="00BE28ED">
        <w:rPr>
          <w:rFonts w:ascii="Palatino" w:eastAsia="Times New Roman" w:hAnsi="Palatino" w:cs="Times New Roman"/>
          <w:color w:val="auto"/>
          <w:sz w:val="20"/>
          <w:szCs w:val="20"/>
        </w:rPr>
        <w:t>, store at -20 ˚C.</w:t>
      </w:r>
    </w:p>
    <w:p w14:paraId="344C9DA1" w14:textId="77B5BA6A" w:rsidR="000D0729" w:rsidRPr="00BE28ED" w:rsidRDefault="000D0729" w:rsidP="000E000E">
      <w:pPr>
        <w:pStyle w:val="Normal2"/>
        <w:widowControl w:val="0"/>
        <w:numPr>
          <w:ilvl w:val="0"/>
          <w:numId w:val="27"/>
        </w:numPr>
        <w:adjustRightInd w:val="0"/>
        <w:spacing w:line="480" w:lineRule="auto"/>
        <w:rPr>
          <w:rFonts w:ascii="Palatino" w:eastAsia="Times New Roman" w:hAnsi="Palatino" w:cs="Times New Roman"/>
          <w:color w:val="auto"/>
          <w:sz w:val="20"/>
          <w:szCs w:val="20"/>
        </w:rPr>
      </w:pPr>
      <w:r w:rsidRPr="00BE28ED">
        <w:rPr>
          <w:rFonts w:ascii="Palatino" w:eastAsia="Times New Roman" w:hAnsi="Palatino" w:cs="Arial"/>
          <w:color w:val="auto"/>
          <w:sz w:val="20"/>
          <w:szCs w:val="20"/>
        </w:rPr>
        <w:t xml:space="preserve">50x </w:t>
      </w:r>
      <w:proofErr w:type="spellStart"/>
      <w:r w:rsidR="001244EE" w:rsidRPr="00BE28ED">
        <w:rPr>
          <w:rFonts w:ascii="Palatino" w:eastAsia="Times New Roman" w:hAnsi="Palatino" w:cs="Arial"/>
          <w:color w:val="auto"/>
          <w:sz w:val="20"/>
          <w:szCs w:val="20"/>
        </w:rPr>
        <w:t>Sybr</w:t>
      </w:r>
      <w:r w:rsidR="001244EE">
        <w:rPr>
          <w:rFonts w:ascii="Palatino" w:eastAsia="Times New Roman" w:hAnsi="Palatino" w:cs="Arial"/>
          <w:color w:val="auto"/>
          <w:sz w:val="20"/>
          <w:szCs w:val="20"/>
        </w:rPr>
        <w:t>G</w:t>
      </w:r>
      <w:r w:rsidR="001244EE" w:rsidRPr="00BE28ED">
        <w:rPr>
          <w:rFonts w:ascii="Palatino" w:eastAsia="Times New Roman" w:hAnsi="Palatino" w:cs="Arial"/>
          <w:color w:val="auto"/>
          <w:sz w:val="20"/>
          <w:szCs w:val="20"/>
        </w:rPr>
        <w:t>reen</w:t>
      </w:r>
      <w:proofErr w:type="spellEnd"/>
      <w:r w:rsidR="001244EE" w:rsidRPr="00BE28ED">
        <w:rPr>
          <w:rFonts w:ascii="Palatino" w:eastAsia="Times New Roman" w:hAnsi="Palatino" w:cs="Arial"/>
          <w:color w:val="auto"/>
          <w:sz w:val="20"/>
          <w:szCs w:val="20"/>
        </w:rPr>
        <w:t xml:space="preserve"> </w:t>
      </w:r>
      <w:r w:rsidRPr="00BE28ED">
        <w:rPr>
          <w:rFonts w:ascii="Palatino" w:eastAsia="Times New Roman" w:hAnsi="Palatino" w:cs="Arial"/>
          <w:color w:val="auto"/>
          <w:sz w:val="20"/>
          <w:szCs w:val="20"/>
        </w:rPr>
        <w:t>solution = 1:1000 dilution of stock</w:t>
      </w:r>
      <w:r w:rsidR="00BE28ED" w:rsidRPr="00BE28ED">
        <w:rPr>
          <w:rFonts w:ascii="Palatino" w:eastAsia="Times New Roman" w:hAnsi="Palatino" w:cs="Arial"/>
          <w:color w:val="auto"/>
          <w:sz w:val="20"/>
          <w:szCs w:val="20"/>
        </w:rPr>
        <w:t>.</w:t>
      </w:r>
      <w:r w:rsidR="000E000E" w:rsidRPr="00BE28ED">
        <w:rPr>
          <w:rFonts w:ascii="Palatino" w:eastAsia="Times New Roman" w:hAnsi="Palatino" w:cs="Arial"/>
          <w:color w:val="auto"/>
          <w:sz w:val="20"/>
          <w:szCs w:val="20"/>
        </w:rPr>
        <w:t xml:space="preserve"> </w:t>
      </w:r>
      <w:r w:rsidRPr="00BE28ED">
        <w:rPr>
          <w:rFonts w:ascii="Palatino" w:eastAsia="Times New Roman" w:hAnsi="Palatino" w:cs="Arial"/>
          <w:color w:val="auto"/>
          <w:sz w:val="20"/>
          <w:szCs w:val="20"/>
        </w:rPr>
        <w:t xml:space="preserve"> </w:t>
      </w:r>
    </w:p>
    <w:p w14:paraId="7A47EAF9" w14:textId="4E9388B1" w:rsidR="000D0729" w:rsidRPr="0026389B" w:rsidRDefault="000D0729" w:rsidP="000E000E">
      <w:pPr>
        <w:pStyle w:val="Normal2"/>
        <w:widowControl w:val="0"/>
        <w:numPr>
          <w:ilvl w:val="0"/>
          <w:numId w:val="27"/>
        </w:numPr>
        <w:adjustRightInd w:val="0"/>
        <w:spacing w:line="480" w:lineRule="auto"/>
        <w:rPr>
          <w:rFonts w:ascii="Palatino" w:eastAsia="Times New Roman" w:hAnsi="Palatino" w:cs="Times New Roman"/>
          <w:color w:val="auto"/>
          <w:sz w:val="20"/>
          <w:szCs w:val="20"/>
        </w:rPr>
      </w:pPr>
      <w:r w:rsidRPr="00BE28ED">
        <w:rPr>
          <w:rFonts w:ascii="Palatino" w:hAnsi="Palatino"/>
          <w:color w:val="auto"/>
          <w:sz w:val="20"/>
          <w:szCs w:val="20"/>
        </w:rPr>
        <w:t xml:space="preserve">50x </w:t>
      </w:r>
      <w:proofErr w:type="spellStart"/>
      <w:r w:rsidRPr="00BE28ED">
        <w:rPr>
          <w:rFonts w:ascii="Palatino" w:hAnsi="Palatino"/>
          <w:color w:val="auto"/>
          <w:sz w:val="20"/>
          <w:szCs w:val="20"/>
        </w:rPr>
        <w:t>Rox</w:t>
      </w:r>
      <w:proofErr w:type="spellEnd"/>
      <w:r w:rsidRPr="00BE28ED">
        <w:rPr>
          <w:rFonts w:ascii="Palatino" w:hAnsi="Palatino"/>
          <w:color w:val="auto"/>
          <w:sz w:val="20"/>
          <w:szCs w:val="20"/>
        </w:rPr>
        <w:t xml:space="preserve"> </w:t>
      </w:r>
      <w:r w:rsidR="00BE28ED" w:rsidRPr="0026389B">
        <w:rPr>
          <w:rFonts w:ascii="Palatino" w:hAnsi="Palatino"/>
          <w:color w:val="auto"/>
          <w:sz w:val="20"/>
          <w:szCs w:val="20"/>
        </w:rPr>
        <w:t xml:space="preserve">reference dye </w:t>
      </w:r>
      <w:r w:rsidR="000E000E" w:rsidRPr="0026389B">
        <w:rPr>
          <w:rFonts w:ascii="Palatino" w:hAnsi="Palatino"/>
          <w:color w:val="auto"/>
          <w:sz w:val="20"/>
          <w:szCs w:val="20"/>
        </w:rPr>
        <w:t>(Invitrogen)</w:t>
      </w:r>
      <w:r w:rsidR="000E000E" w:rsidRPr="0026389B">
        <w:rPr>
          <w:rFonts w:ascii="Palatino" w:eastAsia="Times New Roman" w:hAnsi="Palatino" w:cs="Times New Roman"/>
          <w:color w:val="auto"/>
          <w:sz w:val="20"/>
          <w:szCs w:val="20"/>
        </w:rPr>
        <w:t>, store at -20 ˚C.</w:t>
      </w:r>
    </w:p>
    <w:p w14:paraId="2A027ADC" w14:textId="6212F84D" w:rsidR="00BE28ED" w:rsidRPr="0026389B" w:rsidRDefault="000D0729" w:rsidP="000E000E">
      <w:pPr>
        <w:pStyle w:val="Normal2"/>
        <w:widowControl w:val="0"/>
        <w:numPr>
          <w:ilvl w:val="0"/>
          <w:numId w:val="27"/>
        </w:numPr>
        <w:adjustRightInd w:val="0"/>
        <w:spacing w:line="480" w:lineRule="auto"/>
        <w:rPr>
          <w:rFonts w:ascii="Palatino" w:eastAsia="Times New Roman" w:hAnsi="Palatino" w:cs="Times New Roman"/>
          <w:color w:val="auto"/>
          <w:sz w:val="20"/>
          <w:szCs w:val="20"/>
        </w:rPr>
      </w:pPr>
      <w:r w:rsidRPr="0026389B">
        <w:rPr>
          <w:rFonts w:ascii="Palatino" w:eastAsia="Calibri" w:hAnsi="Palatino" w:cs="Calibri"/>
          <w:color w:val="auto"/>
          <w:sz w:val="20"/>
          <w:szCs w:val="20"/>
        </w:rPr>
        <w:t xml:space="preserve">KAPA </w:t>
      </w:r>
      <w:proofErr w:type="spellStart"/>
      <w:r w:rsidRPr="0026389B">
        <w:rPr>
          <w:rFonts w:ascii="Palatino" w:eastAsia="Calibri" w:hAnsi="Palatino" w:cs="Calibri"/>
          <w:color w:val="auto"/>
          <w:sz w:val="20"/>
          <w:szCs w:val="20"/>
        </w:rPr>
        <w:t>HiFi</w:t>
      </w:r>
      <w:proofErr w:type="spellEnd"/>
      <w:r w:rsidRPr="0026389B">
        <w:rPr>
          <w:rFonts w:ascii="Palatino" w:eastAsia="Calibri" w:hAnsi="Palatino" w:cs="Calibri"/>
          <w:color w:val="auto"/>
          <w:sz w:val="20"/>
          <w:szCs w:val="20"/>
        </w:rPr>
        <w:t xml:space="preserve"> </w:t>
      </w:r>
      <w:proofErr w:type="spellStart"/>
      <w:r w:rsidRPr="0026389B">
        <w:rPr>
          <w:rFonts w:ascii="Palatino" w:eastAsia="Calibri" w:hAnsi="Palatino" w:cs="Calibri"/>
          <w:color w:val="auto"/>
          <w:sz w:val="20"/>
          <w:szCs w:val="20"/>
        </w:rPr>
        <w:t>HotStart</w:t>
      </w:r>
      <w:proofErr w:type="spellEnd"/>
      <w:r w:rsidRPr="0026389B">
        <w:rPr>
          <w:rFonts w:ascii="Palatino" w:eastAsia="Calibri" w:hAnsi="Palatino" w:cs="Calibri"/>
          <w:color w:val="auto"/>
          <w:sz w:val="20"/>
          <w:szCs w:val="20"/>
        </w:rPr>
        <w:t xml:space="preserve"> </w:t>
      </w:r>
      <w:r w:rsidR="00BE28ED" w:rsidRPr="0026389B">
        <w:rPr>
          <w:rFonts w:ascii="Palatino" w:eastAsia="Calibri" w:hAnsi="Palatino" w:cs="Calibri"/>
          <w:color w:val="auto"/>
          <w:sz w:val="20"/>
          <w:szCs w:val="20"/>
        </w:rPr>
        <w:t xml:space="preserve">ready mix </w:t>
      </w:r>
      <w:r w:rsidRPr="0026389B">
        <w:rPr>
          <w:rFonts w:ascii="Palatino" w:eastAsia="Calibri" w:hAnsi="Palatino" w:cs="Calibri"/>
          <w:color w:val="auto"/>
          <w:sz w:val="20"/>
          <w:szCs w:val="20"/>
        </w:rPr>
        <w:t xml:space="preserve">kit, store at -20 ˚C. </w:t>
      </w:r>
    </w:p>
    <w:p w14:paraId="204BC79A" w14:textId="73BFE15E" w:rsidR="000E000E" w:rsidRPr="0026389B" w:rsidRDefault="000E000E" w:rsidP="00BE28ED">
      <w:pPr>
        <w:pStyle w:val="Normal2"/>
        <w:widowControl w:val="0"/>
        <w:numPr>
          <w:ilvl w:val="0"/>
          <w:numId w:val="27"/>
        </w:numPr>
        <w:adjustRightInd w:val="0"/>
        <w:spacing w:line="480" w:lineRule="auto"/>
        <w:rPr>
          <w:rFonts w:ascii="Palatino" w:eastAsia="Times New Roman" w:hAnsi="Palatino" w:cs="Times New Roman"/>
          <w:color w:val="auto"/>
          <w:sz w:val="20"/>
          <w:szCs w:val="20"/>
        </w:rPr>
      </w:pPr>
      <w:r w:rsidRPr="0026389B">
        <w:rPr>
          <w:rFonts w:ascii="Palatino" w:eastAsia="Calibri" w:hAnsi="Palatino" w:cs="Calibri"/>
          <w:color w:val="auto"/>
          <w:sz w:val="20"/>
          <w:szCs w:val="20"/>
        </w:rPr>
        <w:t xml:space="preserve">Oligo </w:t>
      </w:r>
      <w:r w:rsidR="000D0729" w:rsidRPr="0026389B">
        <w:rPr>
          <w:rFonts w:ascii="Palatino" w:eastAsia="Calibri" w:hAnsi="Palatino" w:cs="Calibri"/>
          <w:color w:val="auto"/>
          <w:sz w:val="20"/>
          <w:szCs w:val="20"/>
        </w:rPr>
        <w:t>ISPCR: 5’-AAG CAG TGG TAT CAA CGC AGA-3’, HPLC purified</w:t>
      </w:r>
      <w:r w:rsidR="001244EE">
        <w:rPr>
          <w:rFonts w:ascii="Palatino" w:eastAsia="Calibri" w:hAnsi="Palatino" w:cs="Calibri"/>
          <w:color w:val="auto"/>
          <w:sz w:val="20"/>
          <w:szCs w:val="20"/>
        </w:rPr>
        <w:t xml:space="preserve"> </w:t>
      </w:r>
      <w:r w:rsidR="000D0729" w:rsidRPr="0026389B">
        <w:rPr>
          <w:rFonts w:ascii="Palatino" w:eastAsia="Calibri" w:hAnsi="Palatino" w:cs="Calibri"/>
          <w:color w:val="auto"/>
          <w:sz w:val="20"/>
          <w:szCs w:val="20"/>
        </w:rPr>
        <w:t>(Integrated DNA Technologies); dilute with TE buffer 1 to 100 µM (</w:t>
      </w:r>
      <w:r w:rsidR="000D0729" w:rsidRPr="00D67CB3">
        <w:rPr>
          <w:rFonts w:ascii="Palatino" w:eastAsia="Calibri" w:hAnsi="Palatino" w:cs="Calibri"/>
          <w:i/>
          <w:color w:val="auto"/>
          <w:sz w:val="20"/>
          <w:szCs w:val="20"/>
        </w:rPr>
        <w:t>see</w:t>
      </w:r>
      <w:r w:rsidR="000D0729" w:rsidRPr="0026389B">
        <w:rPr>
          <w:rFonts w:ascii="Palatino" w:eastAsia="Calibri" w:hAnsi="Palatino" w:cs="Calibri"/>
          <w:color w:val="auto"/>
          <w:sz w:val="20"/>
          <w:szCs w:val="20"/>
        </w:rPr>
        <w:t xml:space="preserve"> </w:t>
      </w:r>
      <w:r w:rsidR="000D0729" w:rsidRPr="0026389B">
        <w:rPr>
          <w:rFonts w:ascii="Palatino" w:eastAsia="Calibri" w:hAnsi="Palatino" w:cs="Calibri"/>
          <w:b/>
          <w:color w:val="auto"/>
          <w:sz w:val="20"/>
          <w:szCs w:val="20"/>
        </w:rPr>
        <w:t>Note</w:t>
      </w:r>
      <w:r w:rsidR="001244EE">
        <w:rPr>
          <w:rFonts w:ascii="Palatino" w:eastAsia="Calibri" w:hAnsi="Palatino" w:cs="Calibri"/>
          <w:b/>
          <w:color w:val="auto"/>
          <w:sz w:val="20"/>
          <w:szCs w:val="20"/>
        </w:rPr>
        <w:t>s</w:t>
      </w:r>
      <w:r w:rsidR="000D0729" w:rsidRPr="0026389B">
        <w:rPr>
          <w:rFonts w:ascii="Palatino" w:eastAsia="Calibri" w:hAnsi="Palatino" w:cs="Calibri"/>
          <w:b/>
          <w:color w:val="auto"/>
          <w:sz w:val="20"/>
          <w:szCs w:val="20"/>
        </w:rPr>
        <w:t xml:space="preserve"> 8</w:t>
      </w:r>
      <w:r w:rsidR="00E440A3" w:rsidRPr="0026389B">
        <w:rPr>
          <w:rFonts w:ascii="Palatino" w:eastAsia="Calibri" w:hAnsi="Palatino" w:cs="Calibri"/>
          <w:color w:val="auto"/>
          <w:sz w:val="20"/>
          <w:szCs w:val="20"/>
        </w:rPr>
        <w:t xml:space="preserve"> and</w:t>
      </w:r>
      <w:r w:rsidR="00E440A3" w:rsidRPr="0026389B">
        <w:rPr>
          <w:rFonts w:ascii="Palatino" w:eastAsia="Calibri" w:hAnsi="Palatino" w:cs="Calibri"/>
          <w:b/>
          <w:color w:val="auto"/>
          <w:sz w:val="20"/>
          <w:szCs w:val="20"/>
        </w:rPr>
        <w:t xml:space="preserve"> 9</w:t>
      </w:r>
      <w:r w:rsidR="000D0729" w:rsidRPr="0026389B">
        <w:rPr>
          <w:rFonts w:ascii="Palatino" w:eastAsia="Calibri" w:hAnsi="Palatino" w:cs="Calibri"/>
          <w:color w:val="auto"/>
          <w:sz w:val="20"/>
          <w:szCs w:val="20"/>
        </w:rPr>
        <w:t xml:space="preserve">). </w:t>
      </w:r>
    </w:p>
    <w:p w14:paraId="5C06F87F" w14:textId="77777777" w:rsidR="00415ABE" w:rsidRDefault="00415ABE" w:rsidP="008B05E1">
      <w:pPr>
        <w:pStyle w:val="Normal2"/>
        <w:widowControl w:val="0"/>
        <w:adjustRightInd w:val="0"/>
        <w:spacing w:line="480" w:lineRule="auto"/>
        <w:ind w:left="360"/>
        <w:rPr>
          <w:rFonts w:ascii="Palatino" w:hAnsi="Palatino"/>
          <w:b/>
          <w:sz w:val="20"/>
          <w:szCs w:val="20"/>
        </w:rPr>
      </w:pPr>
    </w:p>
    <w:p w14:paraId="0F7F607E" w14:textId="79B2BC36" w:rsidR="000D0729" w:rsidRPr="0026389B" w:rsidRDefault="000E000E" w:rsidP="00B264D0">
      <w:pPr>
        <w:pStyle w:val="Normal2"/>
        <w:widowControl w:val="0"/>
        <w:adjustRightInd w:val="0"/>
        <w:spacing w:line="480" w:lineRule="auto"/>
        <w:ind w:left="360"/>
        <w:outlineLvl w:val="0"/>
        <w:rPr>
          <w:rFonts w:ascii="Palatino" w:hAnsi="Palatino"/>
          <w:b/>
          <w:color w:val="auto"/>
          <w:sz w:val="20"/>
          <w:szCs w:val="20"/>
        </w:rPr>
      </w:pPr>
      <w:r w:rsidRPr="0026389B">
        <w:rPr>
          <w:rFonts w:ascii="Palatino" w:hAnsi="Palatino"/>
          <w:b/>
          <w:sz w:val="20"/>
          <w:szCs w:val="20"/>
        </w:rPr>
        <w:t xml:space="preserve">2.3.6 </w:t>
      </w:r>
      <w:r w:rsidR="000D0729" w:rsidRPr="0026389B">
        <w:rPr>
          <w:rFonts w:ascii="Palatino" w:hAnsi="Palatino"/>
          <w:b/>
          <w:color w:val="auto"/>
          <w:sz w:val="20"/>
          <w:szCs w:val="20"/>
        </w:rPr>
        <w:t>cDNA size selection</w:t>
      </w:r>
    </w:p>
    <w:p w14:paraId="3039BB74" w14:textId="1AD3844E" w:rsidR="000E000E" w:rsidRPr="00BE28ED" w:rsidRDefault="000D0729" w:rsidP="000E000E">
      <w:pPr>
        <w:pStyle w:val="Normal2"/>
        <w:widowControl w:val="0"/>
        <w:numPr>
          <w:ilvl w:val="0"/>
          <w:numId w:val="31"/>
        </w:numPr>
        <w:adjustRightInd w:val="0"/>
        <w:spacing w:line="480" w:lineRule="auto"/>
        <w:ind w:left="1080"/>
        <w:rPr>
          <w:rFonts w:ascii="Palatino" w:eastAsia="Times New Roman" w:hAnsi="Palatino" w:cs="Times New Roman"/>
          <w:color w:val="auto"/>
          <w:sz w:val="20"/>
          <w:szCs w:val="20"/>
        </w:rPr>
      </w:pPr>
      <w:proofErr w:type="spellStart"/>
      <w:r w:rsidRPr="0026389B">
        <w:rPr>
          <w:rFonts w:ascii="Palatino" w:eastAsia="Calibri" w:hAnsi="Palatino" w:cs="Calibri"/>
          <w:color w:val="auto"/>
          <w:sz w:val="20"/>
          <w:szCs w:val="20"/>
        </w:rPr>
        <w:t>Agencourt</w:t>
      </w:r>
      <w:proofErr w:type="spellEnd"/>
      <w:r w:rsidRPr="0026389B">
        <w:rPr>
          <w:rFonts w:ascii="Palatino" w:eastAsia="Calibri" w:hAnsi="Palatino" w:cs="Calibri"/>
          <w:color w:val="auto"/>
          <w:sz w:val="20"/>
          <w:szCs w:val="20"/>
        </w:rPr>
        <w:t xml:space="preserve"> </w:t>
      </w:r>
      <w:proofErr w:type="spellStart"/>
      <w:r w:rsidRPr="0026389B">
        <w:rPr>
          <w:rFonts w:ascii="Palatino" w:eastAsia="Calibri" w:hAnsi="Palatino" w:cs="Calibri"/>
          <w:color w:val="auto"/>
          <w:sz w:val="20"/>
          <w:szCs w:val="20"/>
        </w:rPr>
        <w:t>Ampure</w:t>
      </w:r>
      <w:proofErr w:type="spellEnd"/>
      <w:r w:rsidRPr="0026389B">
        <w:rPr>
          <w:rFonts w:ascii="Palatino" w:eastAsia="Calibri" w:hAnsi="Palatino" w:cs="Calibri"/>
          <w:color w:val="auto"/>
          <w:sz w:val="20"/>
          <w:szCs w:val="20"/>
        </w:rPr>
        <w:t xml:space="preserve"> XP beads, store</w:t>
      </w:r>
      <w:r w:rsidRPr="00BE28ED">
        <w:rPr>
          <w:rFonts w:ascii="Palatino" w:eastAsia="Calibri" w:hAnsi="Palatino" w:cs="Calibri"/>
          <w:color w:val="auto"/>
          <w:sz w:val="20"/>
          <w:szCs w:val="20"/>
        </w:rPr>
        <w:t xml:space="preserve"> at 4 ˚C</w:t>
      </w:r>
      <w:r w:rsidR="00BE28ED">
        <w:rPr>
          <w:rFonts w:ascii="Palatino" w:eastAsia="Calibri" w:hAnsi="Palatino" w:cs="Calibri"/>
          <w:color w:val="auto"/>
          <w:sz w:val="20"/>
          <w:szCs w:val="20"/>
        </w:rPr>
        <w:t xml:space="preserve"> (Beckman Coulter)</w:t>
      </w:r>
      <w:r w:rsidRPr="00BE28ED">
        <w:rPr>
          <w:rFonts w:ascii="Palatino" w:eastAsia="Calibri" w:hAnsi="Palatino" w:cs="Calibri"/>
          <w:color w:val="auto"/>
          <w:sz w:val="20"/>
          <w:szCs w:val="20"/>
        </w:rPr>
        <w:t>.</w:t>
      </w:r>
    </w:p>
    <w:p w14:paraId="108F4DB9" w14:textId="77777777" w:rsidR="000E000E" w:rsidRPr="000E000E" w:rsidRDefault="000E000E" w:rsidP="000E000E">
      <w:pPr>
        <w:pStyle w:val="Normal2"/>
        <w:widowControl w:val="0"/>
        <w:adjustRightInd w:val="0"/>
        <w:spacing w:line="480" w:lineRule="auto"/>
        <w:rPr>
          <w:rFonts w:ascii="Palatino" w:hAnsi="Palatino"/>
          <w:b/>
          <w:color w:val="auto"/>
          <w:sz w:val="20"/>
          <w:szCs w:val="20"/>
        </w:rPr>
      </w:pPr>
    </w:p>
    <w:p w14:paraId="4883C27A" w14:textId="58EB6A56" w:rsidR="000D0729" w:rsidRPr="000E000E" w:rsidRDefault="000E000E" w:rsidP="00B264D0">
      <w:pPr>
        <w:pStyle w:val="Normal2"/>
        <w:widowControl w:val="0"/>
        <w:adjustRightInd w:val="0"/>
        <w:spacing w:line="480" w:lineRule="auto"/>
        <w:ind w:left="360"/>
        <w:outlineLvl w:val="0"/>
        <w:rPr>
          <w:rFonts w:ascii="Palatino" w:hAnsi="Palatino"/>
          <w:b/>
          <w:color w:val="auto"/>
          <w:sz w:val="20"/>
          <w:szCs w:val="20"/>
        </w:rPr>
      </w:pPr>
      <w:r w:rsidRPr="000E000E">
        <w:rPr>
          <w:rFonts w:ascii="Palatino" w:hAnsi="Palatino"/>
          <w:b/>
          <w:color w:val="auto"/>
          <w:sz w:val="20"/>
          <w:szCs w:val="20"/>
        </w:rPr>
        <w:t>2.3.7</w:t>
      </w:r>
      <w:r w:rsidR="000D0729" w:rsidRPr="000E000E">
        <w:rPr>
          <w:rFonts w:ascii="Palatino" w:hAnsi="Palatino"/>
          <w:b/>
          <w:color w:val="auto"/>
          <w:sz w:val="20"/>
          <w:szCs w:val="20"/>
        </w:rPr>
        <w:t xml:space="preserve"> cDNA Quantification</w:t>
      </w:r>
    </w:p>
    <w:p w14:paraId="01C88E14" w14:textId="3CB2A32D" w:rsidR="000D0729" w:rsidRPr="00BE28ED" w:rsidRDefault="00BE28ED" w:rsidP="000E000E">
      <w:pPr>
        <w:pStyle w:val="Normal2"/>
        <w:widowControl w:val="0"/>
        <w:numPr>
          <w:ilvl w:val="0"/>
          <w:numId w:val="28"/>
        </w:numPr>
        <w:adjustRightInd w:val="0"/>
        <w:spacing w:line="480" w:lineRule="auto"/>
        <w:ind w:left="1080"/>
        <w:rPr>
          <w:rFonts w:ascii="Palatino" w:eastAsia="Calibri" w:hAnsi="Palatino" w:cs="Calibri"/>
          <w:color w:val="auto"/>
          <w:sz w:val="20"/>
          <w:szCs w:val="20"/>
        </w:rPr>
      </w:pPr>
      <w:r w:rsidRPr="00BE28ED">
        <w:rPr>
          <w:rFonts w:ascii="Palatino" w:eastAsia="Calibri" w:hAnsi="Palatino" w:cs="Calibri"/>
          <w:color w:val="auto"/>
          <w:sz w:val="20"/>
          <w:szCs w:val="20"/>
        </w:rPr>
        <w:lastRenderedPageBreak/>
        <w:t>Bacteriop</w:t>
      </w:r>
      <w:r w:rsidR="000D0729" w:rsidRPr="00BE28ED">
        <w:rPr>
          <w:rFonts w:ascii="Palatino" w:eastAsia="Calibri" w:hAnsi="Palatino" w:cs="Calibri"/>
          <w:color w:val="auto"/>
          <w:sz w:val="20"/>
          <w:szCs w:val="20"/>
        </w:rPr>
        <w:t>hage lambda DNA</w:t>
      </w:r>
      <w:r w:rsidRPr="00BE28ED">
        <w:rPr>
          <w:rFonts w:ascii="Palatino" w:eastAsia="Calibri" w:hAnsi="Palatino" w:cs="Calibri"/>
          <w:color w:val="auto"/>
          <w:sz w:val="20"/>
          <w:szCs w:val="20"/>
        </w:rPr>
        <w:t xml:space="preserve"> </w:t>
      </w:r>
      <w:r w:rsidR="000D0729" w:rsidRPr="00BE28ED">
        <w:rPr>
          <w:rFonts w:ascii="Palatino" w:eastAsia="Calibri" w:hAnsi="Palatino" w:cs="Calibri"/>
          <w:color w:val="auto"/>
          <w:sz w:val="20"/>
          <w:szCs w:val="20"/>
        </w:rPr>
        <w:t>(Life Technologies)</w:t>
      </w:r>
      <w:r w:rsidRPr="00BE28ED">
        <w:rPr>
          <w:rFonts w:ascii="Palatino" w:eastAsia="Times New Roman" w:hAnsi="Palatino" w:cs="Times New Roman"/>
          <w:color w:val="auto"/>
          <w:sz w:val="20"/>
          <w:szCs w:val="20"/>
        </w:rPr>
        <w:t xml:space="preserve">. Sonicate and dilute up to 40 ng / µL with TE buffer 1 </w:t>
      </w:r>
      <w:r w:rsidR="000D0729" w:rsidRPr="00BE28ED">
        <w:rPr>
          <w:rFonts w:ascii="Palatino" w:eastAsia="Times New Roman" w:hAnsi="Palatino" w:cs="Times New Roman"/>
          <w:color w:val="auto"/>
          <w:sz w:val="20"/>
          <w:szCs w:val="20"/>
        </w:rPr>
        <w:t>(</w:t>
      </w:r>
      <w:r w:rsidR="000D0729" w:rsidRPr="00BE28ED">
        <w:rPr>
          <w:rFonts w:ascii="Palatino" w:eastAsia="Times New Roman" w:hAnsi="Palatino" w:cs="Times New Roman"/>
          <w:i/>
          <w:color w:val="auto"/>
          <w:sz w:val="20"/>
          <w:szCs w:val="20"/>
        </w:rPr>
        <w:t>see</w:t>
      </w:r>
      <w:r w:rsidR="000D0729" w:rsidRPr="00BE28ED">
        <w:rPr>
          <w:rFonts w:ascii="Palatino" w:eastAsia="Times New Roman" w:hAnsi="Palatino" w:cs="Times New Roman"/>
          <w:color w:val="auto"/>
          <w:sz w:val="20"/>
          <w:szCs w:val="20"/>
        </w:rPr>
        <w:t xml:space="preserve"> </w:t>
      </w:r>
      <w:r w:rsidR="000D0729" w:rsidRPr="00BE28ED">
        <w:rPr>
          <w:rFonts w:ascii="Palatino" w:eastAsia="Times New Roman" w:hAnsi="Palatino" w:cs="Times New Roman"/>
          <w:b/>
          <w:color w:val="auto"/>
          <w:sz w:val="20"/>
          <w:szCs w:val="20"/>
        </w:rPr>
        <w:t xml:space="preserve">Note </w:t>
      </w:r>
      <w:r w:rsidR="00C04428" w:rsidRPr="00BE28ED">
        <w:rPr>
          <w:rFonts w:ascii="Palatino" w:eastAsia="Times New Roman" w:hAnsi="Palatino" w:cs="Times New Roman"/>
          <w:b/>
          <w:color w:val="auto"/>
          <w:sz w:val="20"/>
          <w:szCs w:val="20"/>
        </w:rPr>
        <w:t>1</w:t>
      </w:r>
      <w:r w:rsidR="00C04428">
        <w:rPr>
          <w:rFonts w:ascii="Palatino" w:eastAsia="Times New Roman" w:hAnsi="Palatino" w:cs="Times New Roman"/>
          <w:b/>
          <w:color w:val="auto"/>
          <w:sz w:val="20"/>
          <w:szCs w:val="20"/>
        </w:rPr>
        <w:t>1</w:t>
      </w:r>
      <w:r w:rsidR="000D0729" w:rsidRPr="00BE28ED">
        <w:rPr>
          <w:rFonts w:ascii="Palatino" w:eastAsia="Times New Roman" w:hAnsi="Palatino" w:cs="Times New Roman"/>
          <w:color w:val="auto"/>
          <w:sz w:val="20"/>
          <w:szCs w:val="20"/>
        </w:rPr>
        <w:t>)</w:t>
      </w:r>
      <w:r w:rsidR="000D0729" w:rsidRPr="00BE28ED">
        <w:rPr>
          <w:rFonts w:ascii="Palatino" w:eastAsia="Calibri" w:hAnsi="Palatino" w:cs="Calibri"/>
          <w:color w:val="auto"/>
          <w:sz w:val="20"/>
          <w:szCs w:val="20"/>
        </w:rPr>
        <w:t>.</w:t>
      </w:r>
    </w:p>
    <w:p w14:paraId="2E378AF5" w14:textId="5DA29027" w:rsidR="003E0F79" w:rsidRPr="00BE28ED" w:rsidRDefault="000D0729" w:rsidP="002F015E">
      <w:pPr>
        <w:pStyle w:val="Normal2"/>
        <w:widowControl w:val="0"/>
        <w:numPr>
          <w:ilvl w:val="0"/>
          <w:numId w:val="28"/>
        </w:numPr>
        <w:adjustRightInd w:val="0"/>
        <w:spacing w:line="480" w:lineRule="auto"/>
        <w:ind w:left="1080"/>
        <w:rPr>
          <w:rFonts w:ascii="Palatino" w:eastAsia="Times New Roman" w:hAnsi="Palatino" w:cs="Times New Roman"/>
          <w:color w:val="auto"/>
          <w:sz w:val="20"/>
          <w:szCs w:val="20"/>
        </w:rPr>
      </w:pPr>
      <w:r w:rsidRPr="00BE28ED">
        <w:rPr>
          <w:rFonts w:ascii="Palatino" w:eastAsia="Calibri" w:hAnsi="Palatino" w:cs="Calibri"/>
          <w:color w:val="auto"/>
          <w:sz w:val="20"/>
          <w:szCs w:val="20"/>
        </w:rPr>
        <w:t>Quant-</w:t>
      </w:r>
      <w:proofErr w:type="spellStart"/>
      <w:r w:rsidRPr="00BE28ED">
        <w:rPr>
          <w:rFonts w:ascii="Palatino" w:eastAsia="Calibri" w:hAnsi="Palatino" w:cs="Calibri"/>
          <w:color w:val="auto"/>
          <w:sz w:val="20"/>
          <w:szCs w:val="20"/>
        </w:rPr>
        <w:t>iT</w:t>
      </w:r>
      <w:proofErr w:type="spellEnd"/>
      <w:r w:rsidRPr="00BE28ED">
        <w:rPr>
          <w:rFonts w:ascii="Palatino" w:eastAsia="Calibri" w:hAnsi="Palatino" w:cs="Calibri"/>
          <w:color w:val="auto"/>
          <w:sz w:val="20"/>
          <w:szCs w:val="20"/>
        </w:rPr>
        <w:t xml:space="preserve"> </w:t>
      </w:r>
      <w:proofErr w:type="spellStart"/>
      <w:r w:rsidRPr="00BE28ED">
        <w:rPr>
          <w:rFonts w:ascii="Palatino" w:eastAsia="Calibri" w:hAnsi="Palatino" w:cs="Calibri"/>
          <w:color w:val="auto"/>
          <w:sz w:val="20"/>
          <w:szCs w:val="20"/>
        </w:rPr>
        <w:t>PicoGreen</w:t>
      </w:r>
      <w:proofErr w:type="spellEnd"/>
      <w:r w:rsidRPr="00BE28ED">
        <w:rPr>
          <w:rFonts w:ascii="Palatino" w:eastAsia="Calibri" w:hAnsi="Palatino" w:cs="Calibri"/>
          <w:color w:val="auto"/>
          <w:sz w:val="20"/>
          <w:szCs w:val="20"/>
        </w:rPr>
        <w:t xml:space="preserve"> dsDNA </w:t>
      </w:r>
      <w:r w:rsidR="00BE28ED" w:rsidRPr="00BE28ED">
        <w:rPr>
          <w:rFonts w:ascii="Palatino" w:eastAsia="Calibri" w:hAnsi="Palatino" w:cs="Calibri"/>
          <w:color w:val="auto"/>
          <w:sz w:val="20"/>
          <w:szCs w:val="20"/>
        </w:rPr>
        <w:t xml:space="preserve">reagent </w:t>
      </w:r>
      <w:r w:rsidRPr="00BE28ED">
        <w:rPr>
          <w:rFonts w:ascii="Palatino" w:eastAsia="Calibri" w:hAnsi="Palatino" w:cs="Calibri"/>
          <w:color w:val="auto"/>
          <w:sz w:val="20"/>
          <w:szCs w:val="20"/>
        </w:rPr>
        <w:t>(Life Technologies), store at -20 ˚C.</w:t>
      </w:r>
    </w:p>
    <w:p w14:paraId="49C02A7D" w14:textId="1CDEBEEB" w:rsidR="00BE28ED" w:rsidRPr="00BE28ED" w:rsidRDefault="003E0F79" w:rsidP="002F015E">
      <w:pPr>
        <w:pStyle w:val="Normal2"/>
        <w:widowControl w:val="0"/>
        <w:numPr>
          <w:ilvl w:val="0"/>
          <w:numId w:val="28"/>
        </w:numPr>
        <w:adjustRightInd w:val="0"/>
        <w:spacing w:line="480" w:lineRule="auto"/>
        <w:ind w:left="1080"/>
        <w:rPr>
          <w:rFonts w:ascii="Palatino" w:eastAsia="Times New Roman" w:hAnsi="Palatino" w:cs="Times New Roman"/>
          <w:color w:val="auto"/>
          <w:sz w:val="20"/>
          <w:szCs w:val="20"/>
        </w:rPr>
      </w:pPr>
      <w:r w:rsidRPr="00BE28ED">
        <w:rPr>
          <w:rFonts w:ascii="Palatino" w:hAnsi="Palatino"/>
          <w:sz w:val="20"/>
          <w:szCs w:val="20"/>
        </w:rPr>
        <w:t xml:space="preserve">Prepare </w:t>
      </w:r>
      <w:proofErr w:type="spellStart"/>
      <w:r w:rsidRPr="00BE28ED">
        <w:rPr>
          <w:rFonts w:ascii="Palatino" w:hAnsi="Palatino"/>
          <w:sz w:val="20"/>
          <w:szCs w:val="20"/>
        </w:rPr>
        <w:t>PicoGreen</w:t>
      </w:r>
      <w:proofErr w:type="spellEnd"/>
      <w:r w:rsidRPr="00BE28ED">
        <w:rPr>
          <w:rFonts w:ascii="Palatino" w:hAnsi="Palatino"/>
          <w:sz w:val="20"/>
          <w:szCs w:val="20"/>
        </w:rPr>
        <w:t xml:space="preserve"> solution by diluting </w:t>
      </w:r>
      <w:r w:rsidRPr="00BE28ED">
        <w:rPr>
          <w:rFonts w:ascii="Palatino" w:eastAsia="Calibri" w:hAnsi="Palatino" w:cs="Calibri"/>
          <w:sz w:val="20"/>
          <w:szCs w:val="20"/>
        </w:rPr>
        <w:t>Quant-</w:t>
      </w:r>
      <w:proofErr w:type="spellStart"/>
      <w:r w:rsidRPr="00BE28ED">
        <w:rPr>
          <w:rFonts w:ascii="Palatino" w:eastAsia="Calibri" w:hAnsi="Palatino" w:cs="Calibri"/>
          <w:sz w:val="20"/>
          <w:szCs w:val="20"/>
        </w:rPr>
        <w:t>iT</w:t>
      </w:r>
      <w:proofErr w:type="spellEnd"/>
      <w:r w:rsidRPr="00BE28ED">
        <w:rPr>
          <w:rFonts w:ascii="Palatino" w:eastAsia="Calibri" w:hAnsi="Palatino" w:cs="Calibri"/>
          <w:sz w:val="20"/>
          <w:szCs w:val="20"/>
        </w:rPr>
        <w:t xml:space="preserve"> </w:t>
      </w:r>
      <w:proofErr w:type="spellStart"/>
      <w:r w:rsidRPr="00BE28ED">
        <w:rPr>
          <w:rFonts w:ascii="Palatino" w:eastAsia="Calibri" w:hAnsi="Palatino" w:cs="Calibri"/>
          <w:sz w:val="20"/>
          <w:szCs w:val="20"/>
        </w:rPr>
        <w:t>PicoGreen</w:t>
      </w:r>
      <w:proofErr w:type="spellEnd"/>
      <w:r w:rsidRPr="00BE28ED">
        <w:rPr>
          <w:rFonts w:ascii="Palatino" w:eastAsia="Calibri" w:hAnsi="Palatino" w:cs="Calibri"/>
          <w:sz w:val="20"/>
          <w:szCs w:val="20"/>
        </w:rPr>
        <w:t xml:space="preserve"> dsDNA </w:t>
      </w:r>
      <w:r w:rsidR="00BE28ED" w:rsidRPr="00BE28ED">
        <w:rPr>
          <w:rFonts w:ascii="Palatino" w:eastAsia="Calibri" w:hAnsi="Palatino" w:cs="Calibri"/>
          <w:sz w:val="20"/>
          <w:szCs w:val="20"/>
        </w:rPr>
        <w:t xml:space="preserve">reagent </w:t>
      </w:r>
      <w:r w:rsidRPr="00BE28ED">
        <w:rPr>
          <w:rFonts w:ascii="Palatino" w:eastAsia="Calibri" w:hAnsi="Palatino" w:cs="Calibri"/>
          <w:sz w:val="20"/>
          <w:szCs w:val="20"/>
        </w:rPr>
        <w:t xml:space="preserve">500-fold with </w:t>
      </w:r>
      <w:r w:rsidR="00BE28ED" w:rsidRPr="00BE28ED">
        <w:rPr>
          <w:rFonts w:ascii="Palatino" w:eastAsia="Calibri" w:hAnsi="Palatino" w:cs="Calibri"/>
          <w:sz w:val="20"/>
          <w:szCs w:val="20"/>
        </w:rPr>
        <w:t xml:space="preserve">TE </w:t>
      </w:r>
      <w:r w:rsidRPr="00BE28ED">
        <w:rPr>
          <w:rFonts w:ascii="Palatino" w:eastAsia="Calibri" w:hAnsi="Palatino" w:cs="Calibri"/>
          <w:sz w:val="20"/>
          <w:szCs w:val="20"/>
        </w:rPr>
        <w:t>buffer</w:t>
      </w:r>
      <w:r w:rsidR="00BE28ED" w:rsidRPr="00BE28ED">
        <w:rPr>
          <w:rFonts w:ascii="Palatino" w:eastAsia="Calibri" w:hAnsi="Palatino" w:cs="Calibri"/>
          <w:sz w:val="20"/>
          <w:szCs w:val="20"/>
        </w:rPr>
        <w:t xml:space="preserve"> 3 (</w:t>
      </w:r>
      <w:r w:rsidR="00BE28ED" w:rsidRPr="00BE28ED">
        <w:rPr>
          <w:rFonts w:ascii="Palatino" w:eastAsia="Calibri" w:hAnsi="Palatino" w:cs="Calibri"/>
          <w:i/>
          <w:sz w:val="20"/>
          <w:szCs w:val="20"/>
        </w:rPr>
        <w:t>see</w:t>
      </w:r>
      <w:r w:rsidR="00BE28ED" w:rsidRPr="00BE28ED">
        <w:rPr>
          <w:rFonts w:ascii="Palatino" w:eastAsia="Calibri" w:hAnsi="Palatino" w:cs="Calibri"/>
          <w:sz w:val="20"/>
          <w:szCs w:val="20"/>
        </w:rPr>
        <w:t xml:space="preserve"> </w:t>
      </w:r>
      <w:r w:rsidR="00BE28ED" w:rsidRPr="00BE28ED">
        <w:rPr>
          <w:rFonts w:ascii="Palatino" w:eastAsia="Calibri" w:hAnsi="Palatino" w:cs="Calibri"/>
          <w:b/>
          <w:sz w:val="20"/>
          <w:szCs w:val="20"/>
        </w:rPr>
        <w:t xml:space="preserve">Note </w:t>
      </w:r>
      <w:r w:rsidR="00E440A3" w:rsidRPr="00BE28ED">
        <w:rPr>
          <w:rFonts w:ascii="Palatino" w:eastAsia="Calibri" w:hAnsi="Palatino" w:cs="Calibri"/>
          <w:b/>
          <w:sz w:val="20"/>
          <w:szCs w:val="20"/>
        </w:rPr>
        <w:t>1</w:t>
      </w:r>
      <w:r w:rsidR="00E440A3">
        <w:rPr>
          <w:rFonts w:ascii="Palatino" w:eastAsia="Calibri" w:hAnsi="Palatino" w:cs="Calibri"/>
          <w:b/>
          <w:sz w:val="20"/>
          <w:szCs w:val="20"/>
        </w:rPr>
        <w:t>2</w:t>
      </w:r>
      <w:r w:rsidR="00BE28ED" w:rsidRPr="00BE28ED">
        <w:rPr>
          <w:rFonts w:ascii="Palatino" w:eastAsia="Calibri" w:hAnsi="Palatino" w:cs="Calibri"/>
          <w:sz w:val="20"/>
          <w:szCs w:val="20"/>
        </w:rPr>
        <w:t>)</w:t>
      </w:r>
      <w:r w:rsidRPr="00BE28ED">
        <w:rPr>
          <w:rFonts w:ascii="Palatino" w:eastAsia="Calibri" w:hAnsi="Palatino" w:cs="Calibri"/>
          <w:sz w:val="20"/>
          <w:szCs w:val="20"/>
        </w:rPr>
        <w:t>.</w:t>
      </w:r>
      <w:r w:rsidRPr="00BE28ED">
        <w:rPr>
          <w:rFonts w:ascii="Palatino" w:hAnsi="Palatino"/>
          <w:sz w:val="20"/>
          <w:szCs w:val="20"/>
        </w:rPr>
        <w:t xml:space="preserve"> </w:t>
      </w:r>
    </w:p>
    <w:p w14:paraId="36CE293F" w14:textId="7E365A51" w:rsidR="00BE28ED" w:rsidRDefault="001244EE" w:rsidP="00BE28ED">
      <w:pPr>
        <w:pStyle w:val="Normal2"/>
        <w:widowControl w:val="0"/>
        <w:numPr>
          <w:ilvl w:val="0"/>
          <w:numId w:val="28"/>
        </w:numPr>
        <w:adjustRightInd w:val="0"/>
        <w:spacing w:line="480" w:lineRule="auto"/>
        <w:ind w:left="1080"/>
        <w:rPr>
          <w:rFonts w:ascii="Palatino" w:eastAsia="Times New Roman" w:hAnsi="Palatino" w:cs="Times New Roman"/>
          <w:color w:val="000000" w:themeColor="text1"/>
          <w:sz w:val="20"/>
          <w:szCs w:val="20"/>
        </w:rPr>
      </w:pPr>
      <w:r>
        <w:rPr>
          <w:rFonts w:ascii="Palatino" w:eastAsia="Times New Roman" w:hAnsi="Palatino" w:cs="Times New Roman"/>
          <w:color w:val="000000" w:themeColor="text1"/>
          <w:sz w:val="20"/>
          <w:szCs w:val="20"/>
        </w:rPr>
        <w:t xml:space="preserve">Plate 4: </w:t>
      </w:r>
      <w:r w:rsidR="00BE28ED" w:rsidRPr="00BE28ED">
        <w:rPr>
          <w:rFonts w:ascii="Palatino" w:eastAsia="Times New Roman" w:hAnsi="Palatino" w:cs="Times New Roman"/>
          <w:color w:val="000000" w:themeColor="text1"/>
          <w:sz w:val="20"/>
          <w:szCs w:val="20"/>
        </w:rPr>
        <w:t>96-well plate, flat bottom, black for fluorescence measurements</w:t>
      </w:r>
      <w:r w:rsidR="00F002BB">
        <w:rPr>
          <w:rFonts w:ascii="Palatino" w:eastAsia="Times New Roman" w:hAnsi="Palatino" w:cs="Times New Roman"/>
          <w:color w:val="000000" w:themeColor="text1"/>
          <w:sz w:val="20"/>
          <w:szCs w:val="20"/>
        </w:rPr>
        <w:t>.</w:t>
      </w:r>
    </w:p>
    <w:p w14:paraId="70D7DF4A" w14:textId="75777859" w:rsidR="00F002BB" w:rsidRPr="006C154A" w:rsidRDefault="00F002BB" w:rsidP="006C154A">
      <w:pPr>
        <w:pStyle w:val="Normal2"/>
        <w:widowControl w:val="0"/>
        <w:numPr>
          <w:ilvl w:val="0"/>
          <w:numId w:val="28"/>
        </w:numPr>
        <w:adjustRightInd w:val="0"/>
        <w:spacing w:line="480" w:lineRule="auto"/>
        <w:ind w:left="1080"/>
        <w:rPr>
          <w:rFonts w:ascii="Palatino" w:eastAsia="Times New Roman" w:hAnsi="Palatino" w:cs="Times New Roman"/>
          <w:color w:val="000000" w:themeColor="text1"/>
          <w:sz w:val="20"/>
          <w:szCs w:val="20"/>
        </w:rPr>
      </w:pPr>
      <w:r w:rsidRPr="006C154A">
        <w:rPr>
          <w:rFonts w:ascii="Palatino" w:eastAsia="Times New Roman" w:hAnsi="Palatino" w:cs="Times New Roman"/>
          <w:color w:val="000000" w:themeColor="text1"/>
          <w:sz w:val="20"/>
          <w:szCs w:val="20"/>
        </w:rPr>
        <w:t>Top-read 96-well plate reader</w:t>
      </w:r>
      <w:r w:rsidR="00092806">
        <w:rPr>
          <w:rFonts w:ascii="Palatino" w:eastAsia="Times New Roman" w:hAnsi="Palatino" w:cs="Times New Roman"/>
          <w:color w:val="000000" w:themeColor="text1"/>
          <w:sz w:val="20"/>
          <w:szCs w:val="20"/>
        </w:rPr>
        <w:t xml:space="preserve"> as for example </w:t>
      </w:r>
      <w:proofErr w:type="spellStart"/>
      <w:r w:rsidR="006C154A" w:rsidRPr="006C154A">
        <w:rPr>
          <w:rFonts w:ascii="Palatino" w:eastAsia="Times New Roman" w:hAnsi="Palatino" w:cs="Times New Roman"/>
          <w:color w:val="000000" w:themeColor="text1"/>
          <w:sz w:val="20"/>
          <w:szCs w:val="20"/>
        </w:rPr>
        <w:t>SpectraMax</w:t>
      </w:r>
      <w:proofErr w:type="spellEnd"/>
      <w:r w:rsidR="006C154A" w:rsidRPr="006C154A">
        <w:rPr>
          <w:rFonts w:ascii="Palatino" w:eastAsia="Times New Roman" w:hAnsi="Palatino" w:cs="Times New Roman"/>
          <w:color w:val="000000" w:themeColor="text1"/>
          <w:sz w:val="20"/>
          <w:szCs w:val="20"/>
        </w:rPr>
        <w:t xml:space="preserve"> M2 Multi-Mode Microplate Reader</w:t>
      </w:r>
    </w:p>
    <w:p w14:paraId="797D0044" w14:textId="5B7130A2" w:rsidR="00EB0DE3" w:rsidRPr="000E000E" w:rsidRDefault="00EB0DE3" w:rsidP="00EB0DE3">
      <w:pPr>
        <w:pStyle w:val="Normal2"/>
        <w:widowControl w:val="0"/>
        <w:adjustRightInd w:val="0"/>
        <w:spacing w:line="480" w:lineRule="auto"/>
        <w:rPr>
          <w:rFonts w:ascii="Palatino" w:eastAsia="Calibri" w:hAnsi="Palatino" w:cs="Calibri"/>
          <w:color w:val="auto"/>
          <w:sz w:val="20"/>
          <w:szCs w:val="20"/>
        </w:rPr>
      </w:pPr>
      <w:r>
        <w:rPr>
          <w:rFonts w:ascii="Palatino" w:eastAsia="Calibri" w:hAnsi="Palatino" w:cs="Calibri"/>
          <w:color w:val="auto"/>
          <w:sz w:val="20"/>
          <w:szCs w:val="20"/>
        </w:rPr>
        <w:tab/>
      </w:r>
    </w:p>
    <w:p w14:paraId="69300BC4" w14:textId="5A5B55DC" w:rsidR="000D0729" w:rsidRPr="00EB0DE3" w:rsidRDefault="00EB0DE3" w:rsidP="00B264D0">
      <w:pPr>
        <w:pStyle w:val="Normal2"/>
        <w:widowControl w:val="0"/>
        <w:adjustRightInd w:val="0"/>
        <w:spacing w:line="480" w:lineRule="auto"/>
        <w:ind w:left="360"/>
        <w:outlineLvl w:val="0"/>
        <w:rPr>
          <w:rFonts w:ascii="Palatino" w:hAnsi="Palatino"/>
          <w:b/>
          <w:color w:val="auto"/>
          <w:sz w:val="20"/>
          <w:szCs w:val="20"/>
        </w:rPr>
      </w:pPr>
      <w:r w:rsidRPr="00EB0DE3">
        <w:rPr>
          <w:rFonts w:ascii="Palatino" w:eastAsia="Calibri" w:hAnsi="Palatino" w:cs="Calibri"/>
          <w:b/>
          <w:color w:val="auto"/>
          <w:sz w:val="20"/>
          <w:szCs w:val="20"/>
        </w:rPr>
        <w:t>2.3.8</w:t>
      </w:r>
      <w:r w:rsidR="000D0729" w:rsidRPr="00EB0DE3">
        <w:rPr>
          <w:rFonts w:ascii="Palatino" w:hAnsi="Palatino"/>
          <w:b/>
          <w:color w:val="auto"/>
          <w:sz w:val="20"/>
          <w:szCs w:val="20"/>
        </w:rPr>
        <w:t xml:space="preserve"> cDNA library preparation</w:t>
      </w:r>
    </w:p>
    <w:p w14:paraId="73405C9B" w14:textId="65CCBA84" w:rsidR="000D0729" w:rsidRPr="008E5794" w:rsidRDefault="000D0729" w:rsidP="000E000E">
      <w:pPr>
        <w:pStyle w:val="Normal2"/>
        <w:widowControl w:val="0"/>
        <w:numPr>
          <w:ilvl w:val="0"/>
          <w:numId w:val="30"/>
        </w:numPr>
        <w:adjustRightInd w:val="0"/>
        <w:spacing w:line="480" w:lineRule="auto"/>
        <w:ind w:left="1080"/>
        <w:rPr>
          <w:rFonts w:ascii="Palatino" w:eastAsia="Times New Roman" w:hAnsi="Palatino" w:cs="Times New Roman"/>
          <w:color w:val="auto"/>
          <w:sz w:val="20"/>
          <w:szCs w:val="20"/>
        </w:rPr>
      </w:pPr>
      <w:proofErr w:type="spellStart"/>
      <w:r w:rsidRPr="001244EE">
        <w:rPr>
          <w:rFonts w:ascii="Palatino" w:eastAsia="Calibri" w:hAnsi="Palatino" w:cs="Calibri"/>
          <w:color w:val="auto"/>
          <w:sz w:val="20"/>
          <w:szCs w:val="20"/>
        </w:rPr>
        <w:t>Nextera</w:t>
      </w:r>
      <w:proofErr w:type="spellEnd"/>
      <w:r w:rsidRPr="001244EE">
        <w:rPr>
          <w:rFonts w:ascii="Palatino" w:eastAsia="Calibri" w:hAnsi="Palatino" w:cs="Calibri"/>
          <w:color w:val="auto"/>
          <w:sz w:val="20"/>
          <w:szCs w:val="20"/>
        </w:rPr>
        <w:t xml:space="preserve"> XT DNA </w:t>
      </w:r>
      <w:r w:rsidR="00BE28ED" w:rsidRPr="001244EE">
        <w:rPr>
          <w:rFonts w:ascii="Palatino" w:eastAsia="Calibri" w:hAnsi="Palatino" w:cs="Calibri"/>
          <w:color w:val="auto"/>
          <w:sz w:val="20"/>
          <w:szCs w:val="20"/>
        </w:rPr>
        <w:t>library preparation kit</w:t>
      </w:r>
      <w:r w:rsidRPr="001244EE">
        <w:rPr>
          <w:rFonts w:ascii="Palatino" w:eastAsia="Calibri" w:hAnsi="Palatino" w:cs="Calibri"/>
          <w:color w:val="auto"/>
          <w:sz w:val="20"/>
          <w:szCs w:val="20"/>
        </w:rPr>
        <w:t>: 96 reactions, store at -20 ˚C.</w:t>
      </w:r>
    </w:p>
    <w:p w14:paraId="7A0F874D" w14:textId="47603188" w:rsidR="000D0729" w:rsidRPr="001244EE" w:rsidRDefault="000D0729" w:rsidP="00EB0DE3">
      <w:pPr>
        <w:pStyle w:val="Normal2"/>
        <w:widowControl w:val="0"/>
        <w:numPr>
          <w:ilvl w:val="0"/>
          <w:numId w:val="30"/>
        </w:numPr>
        <w:adjustRightInd w:val="0"/>
        <w:spacing w:line="480" w:lineRule="auto"/>
        <w:ind w:left="1080"/>
        <w:rPr>
          <w:rFonts w:ascii="Palatino" w:hAnsi="Palatino"/>
          <w:color w:val="auto"/>
          <w:sz w:val="20"/>
          <w:szCs w:val="20"/>
        </w:rPr>
      </w:pPr>
      <w:proofErr w:type="spellStart"/>
      <w:r w:rsidRPr="001244EE">
        <w:rPr>
          <w:rFonts w:ascii="Palatino" w:eastAsia="Calibri" w:hAnsi="Palatino" w:cs="Calibri"/>
          <w:color w:val="auto"/>
          <w:sz w:val="20"/>
          <w:szCs w:val="20"/>
        </w:rPr>
        <w:t>Nextera</w:t>
      </w:r>
      <w:proofErr w:type="spellEnd"/>
      <w:r w:rsidRPr="001244EE">
        <w:rPr>
          <w:rFonts w:ascii="Palatino" w:eastAsia="Calibri" w:hAnsi="Palatino" w:cs="Calibri"/>
          <w:color w:val="auto"/>
          <w:sz w:val="20"/>
          <w:szCs w:val="20"/>
        </w:rPr>
        <w:t xml:space="preserve"> XT </w:t>
      </w:r>
      <w:r w:rsidR="00BE28ED" w:rsidRPr="001244EE">
        <w:rPr>
          <w:rFonts w:ascii="Palatino" w:eastAsia="Calibri" w:hAnsi="Palatino" w:cs="Calibri"/>
          <w:color w:val="auto"/>
          <w:sz w:val="20"/>
          <w:szCs w:val="20"/>
        </w:rPr>
        <w:t>index kit</w:t>
      </w:r>
      <w:r w:rsidRPr="001244EE">
        <w:rPr>
          <w:rFonts w:ascii="Palatino" w:eastAsia="Calibri" w:hAnsi="Palatino" w:cs="Calibri"/>
          <w:color w:val="auto"/>
          <w:sz w:val="20"/>
          <w:szCs w:val="20"/>
        </w:rPr>
        <w:t xml:space="preserve">: 96 </w:t>
      </w:r>
      <w:r w:rsidR="00C033A0" w:rsidRPr="001244EE">
        <w:rPr>
          <w:rFonts w:ascii="Palatino" w:eastAsia="Calibri" w:hAnsi="Palatino" w:cs="Calibri"/>
          <w:color w:val="auto"/>
          <w:sz w:val="20"/>
          <w:szCs w:val="20"/>
        </w:rPr>
        <w:t>ind</w:t>
      </w:r>
      <w:r w:rsidR="00030106">
        <w:rPr>
          <w:rFonts w:ascii="Palatino" w:eastAsia="Calibri" w:hAnsi="Palatino" w:cs="Calibri"/>
          <w:color w:val="auto"/>
          <w:sz w:val="20"/>
          <w:szCs w:val="20"/>
        </w:rPr>
        <w:t>ex</w:t>
      </w:r>
      <w:r w:rsidR="00415ABE">
        <w:rPr>
          <w:rFonts w:ascii="Palatino" w:eastAsia="Calibri" w:hAnsi="Palatino" w:cs="Calibri"/>
          <w:color w:val="auto"/>
          <w:sz w:val="20"/>
          <w:szCs w:val="20"/>
        </w:rPr>
        <w:t>e</w:t>
      </w:r>
      <w:r w:rsidR="00C033A0" w:rsidRPr="001244EE">
        <w:rPr>
          <w:rFonts w:ascii="Palatino" w:eastAsia="Calibri" w:hAnsi="Palatino" w:cs="Calibri"/>
          <w:color w:val="auto"/>
          <w:sz w:val="20"/>
          <w:szCs w:val="20"/>
        </w:rPr>
        <w:t>s</w:t>
      </w:r>
      <w:r w:rsidRPr="001244EE">
        <w:rPr>
          <w:rFonts w:ascii="Palatino" w:eastAsia="Calibri" w:hAnsi="Palatino" w:cs="Calibri"/>
          <w:color w:val="auto"/>
          <w:sz w:val="20"/>
          <w:szCs w:val="20"/>
        </w:rPr>
        <w:t>, store at -20 ˚C.</w:t>
      </w:r>
    </w:p>
    <w:p w14:paraId="40C68E82" w14:textId="46967900" w:rsidR="000D0729" w:rsidRPr="00EB0DE3" w:rsidRDefault="000D0729" w:rsidP="000E000E">
      <w:pPr>
        <w:pStyle w:val="ListParagraph"/>
        <w:widowControl w:val="0"/>
        <w:numPr>
          <w:ilvl w:val="0"/>
          <w:numId w:val="30"/>
        </w:numPr>
        <w:adjustRightInd w:val="0"/>
        <w:spacing w:line="480" w:lineRule="auto"/>
        <w:ind w:left="1080"/>
        <w:contextualSpacing w:val="0"/>
        <w:rPr>
          <w:rFonts w:ascii="Palatino" w:hAnsi="Palatino"/>
          <w:sz w:val="20"/>
          <w:szCs w:val="20"/>
        </w:rPr>
      </w:pPr>
      <w:r w:rsidRPr="000E000E">
        <w:rPr>
          <w:rFonts w:ascii="Palatino" w:hAnsi="Palatino"/>
          <w:sz w:val="20"/>
          <w:szCs w:val="20"/>
        </w:rPr>
        <w:t xml:space="preserve">Tagmentation mix: Illumina </w:t>
      </w:r>
      <w:proofErr w:type="spellStart"/>
      <w:r w:rsidRPr="000E000E">
        <w:rPr>
          <w:rFonts w:ascii="Palatino" w:hAnsi="Palatino"/>
          <w:sz w:val="20"/>
          <w:szCs w:val="20"/>
        </w:rPr>
        <w:t>Nextera</w:t>
      </w:r>
      <w:proofErr w:type="spellEnd"/>
      <w:r w:rsidRPr="000E000E">
        <w:rPr>
          <w:rFonts w:ascii="Palatino" w:hAnsi="Palatino"/>
          <w:sz w:val="20"/>
          <w:szCs w:val="20"/>
        </w:rPr>
        <w:t xml:space="preserve"> XT reagents </w:t>
      </w:r>
      <w:r w:rsidRPr="00EB0DE3">
        <w:rPr>
          <w:rFonts w:ascii="Palatino" w:hAnsi="Palatino"/>
          <w:sz w:val="20"/>
          <w:szCs w:val="20"/>
        </w:rPr>
        <w:t>amplicon tagmentation buffer and tagmentation DNA mix in a 1:2 ratio, respectively</w:t>
      </w:r>
      <w:r w:rsidRPr="00EB0DE3">
        <w:rPr>
          <w:rFonts w:ascii="Palatino" w:hAnsi="Palatino"/>
          <w:b/>
          <w:i/>
          <w:sz w:val="20"/>
          <w:szCs w:val="20"/>
        </w:rPr>
        <w:t>.</w:t>
      </w:r>
      <w:r w:rsidRPr="00EB0DE3">
        <w:rPr>
          <w:rFonts w:ascii="Palatino" w:hAnsi="Palatino"/>
          <w:sz w:val="20"/>
          <w:szCs w:val="20"/>
        </w:rPr>
        <w:t xml:space="preserve"> </w:t>
      </w:r>
    </w:p>
    <w:p w14:paraId="24FFD5AE" w14:textId="1F1E2077" w:rsidR="000D0729" w:rsidRPr="00EB0DE3" w:rsidRDefault="000D0729" w:rsidP="00EB0DE3">
      <w:pPr>
        <w:pStyle w:val="Normal2"/>
        <w:widowControl w:val="0"/>
        <w:numPr>
          <w:ilvl w:val="0"/>
          <w:numId w:val="30"/>
        </w:numPr>
        <w:adjustRightInd w:val="0"/>
        <w:spacing w:line="480" w:lineRule="auto"/>
        <w:ind w:left="1080"/>
        <w:rPr>
          <w:color w:val="auto"/>
          <w:sz w:val="22"/>
          <w:szCs w:val="22"/>
        </w:rPr>
      </w:pPr>
      <w:proofErr w:type="spellStart"/>
      <w:r w:rsidRPr="00EB0DE3">
        <w:rPr>
          <w:rFonts w:ascii="Palatino" w:eastAsia="Calibri" w:hAnsi="Palatino" w:cs="Calibri"/>
          <w:color w:val="auto"/>
          <w:sz w:val="20"/>
          <w:szCs w:val="20"/>
        </w:rPr>
        <w:t>Agencourt</w:t>
      </w:r>
      <w:proofErr w:type="spellEnd"/>
      <w:r w:rsidRPr="00EB0DE3">
        <w:rPr>
          <w:rFonts w:ascii="Palatino" w:eastAsia="Calibri" w:hAnsi="Palatino" w:cs="Calibri"/>
          <w:color w:val="auto"/>
          <w:sz w:val="20"/>
          <w:szCs w:val="20"/>
        </w:rPr>
        <w:t xml:space="preserve"> </w:t>
      </w:r>
      <w:proofErr w:type="spellStart"/>
      <w:r w:rsidRPr="00EB0DE3">
        <w:rPr>
          <w:rFonts w:ascii="Palatino" w:eastAsia="Calibri" w:hAnsi="Palatino" w:cs="Calibri"/>
          <w:color w:val="auto"/>
          <w:sz w:val="20"/>
          <w:szCs w:val="20"/>
        </w:rPr>
        <w:t>Ampure</w:t>
      </w:r>
      <w:proofErr w:type="spellEnd"/>
      <w:r w:rsidRPr="00EB0DE3">
        <w:rPr>
          <w:rFonts w:ascii="Palatino" w:eastAsia="Calibri" w:hAnsi="Palatino" w:cs="Calibri"/>
          <w:color w:val="auto"/>
          <w:sz w:val="20"/>
          <w:szCs w:val="20"/>
        </w:rPr>
        <w:t xml:space="preserve"> XP beads</w:t>
      </w:r>
      <w:r w:rsidR="00BE28ED">
        <w:rPr>
          <w:rFonts w:ascii="Palatino" w:eastAsia="Calibri" w:hAnsi="Palatino" w:cs="Calibri"/>
          <w:color w:val="auto"/>
          <w:sz w:val="20"/>
          <w:szCs w:val="20"/>
        </w:rPr>
        <w:t xml:space="preserve"> (Beckman Coulter)</w:t>
      </w:r>
      <w:r w:rsidRPr="00EB0DE3">
        <w:rPr>
          <w:rFonts w:ascii="Palatino" w:eastAsia="Calibri" w:hAnsi="Palatino" w:cs="Calibri"/>
          <w:color w:val="auto"/>
          <w:sz w:val="20"/>
          <w:szCs w:val="20"/>
        </w:rPr>
        <w:t>, store at 4 ˚C.</w:t>
      </w:r>
    </w:p>
    <w:p w14:paraId="44E2E36F" w14:textId="77777777" w:rsidR="007A225F" w:rsidRPr="00EB0DE3" w:rsidRDefault="007A225F" w:rsidP="005979BE">
      <w:pPr>
        <w:pStyle w:val="Normal1"/>
        <w:spacing w:line="480" w:lineRule="auto"/>
        <w:ind w:left="810"/>
        <w:contextualSpacing/>
        <w:rPr>
          <w:rFonts w:ascii="Palatino" w:eastAsia="Times New Roman" w:hAnsi="Palatino" w:cs="Times New Roman"/>
          <w:b/>
          <w:sz w:val="20"/>
          <w:szCs w:val="20"/>
        </w:rPr>
      </w:pPr>
    </w:p>
    <w:p w14:paraId="4F3BE66D" w14:textId="4444D41C" w:rsidR="007A225F" w:rsidRPr="00EB0DE3" w:rsidRDefault="006F42BF" w:rsidP="00B264D0">
      <w:pPr>
        <w:pStyle w:val="Normal1"/>
        <w:spacing w:line="480" w:lineRule="auto"/>
        <w:contextualSpacing/>
        <w:outlineLvl w:val="0"/>
        <w:rPr>
          <w:rFonts w:ascii="Palatino" w:eastAsia="Times New Roman" w:hAnsi="Palatino" w:cs="Times New Roman"/>
          <w:b/>
          <w:sz w:val="20"/>
          <w:szCs w:val="20"/>
        </w:rPr>
      </w:pPr>
      <w:r w:rsidRPr="00EB0DE3">
        <w:rPr>
          <w:rFonts w:ascii="Palatino" w:eastAsia="Times New Roman" w:hAnsi="Palatino" w:cs="Times New Roman"/>
          <w:b/>
          <w:sz w:val="20"/>
          <w:szCs w:val="20"/>
        </w:rPr>
        <w:t>3 Methods</w:t>
      </w:r>
    </w:p>
    <w:p w14:paraId="1802849E" w14:textId="6C41BBDA" w:rsidR="007A225F" w:rsidRPr="00EB0DE3" w:rsidRDefault="006F42BF" w:rsidP="005979BE">
      <w:pPr>
        <w:pStyle w:val="Normal1"/>
        <w:spacing w:line="480" w:lineRule="auto"/>
        <w:contextualSpacing/>
        <w:rPr>
          <w:rFonts w:ascii="Palatino" w:eastAsia="Times New Roman" w:hAnsi="Palatino" w:cs="Times New Roman"/>
          <w:b/>
          <w:sz w:val="20"/>
          <w:szCs w:val="20"/>
        </w:rPr>
      </w:pPr>
      <w:r w:rsidRPr="00EB0DE3">
        <w:rPr>
          <w:rFonts w:ascii="Palatino" w:hAnsi="Palatino"/>
          <w:sz w:val="20"/>
          <w:szCs w:val="20"/>
        </w:rPr>
        <w:t xml:space="preserve">Before starting any bench work, U.V. sterilize instruments (pipettes, racks, </w:t>
      </w:r>
      <w:r w:rsidR="00F136A9" w:rsidRPr="00EB0DE3">
        <w:rPr>
          <w:rFonts w:ascii="Palatino" w:hAnsi="Palatino"/>
          <w:sz w:val="20"/>
          <w:szCs w:val="20"/>
        </w:rPr>
        <w:t xml:space="preserve">etc.) </w:t>
      </w:r>
      <w:r w:rsidRPr="00EB0DE3">
        <w:rPr>
          <w:rFonts w:ascii="Palatino" w:hAnsi="Palatino"/>
          <w:sz w:val="20"/>
          <w:szCs w:val="20"/>
        </w:rPr>
        <w:t xml:space="preserve">for at least 15 minutes, clean bench and equipment with 70 % ethanol solution and </w:t>
      </w:r>
      <w:r w:rsidR="001244EE" w:rsidRPr="00EB0DE3">
        <w:rPr>
          <w:rFonts w:ascii="Palatino" w:hAnsi="Palatino"/>
          <w:sz w:val="20"/>
          <w:szCs w:val="20"/>
        </w:rPr>
        <w:t>RN</w:t>
      </w:r>
      <w:r w:rsidR="001244EE">
        <w:rPr>
          <w:rFonts w:ascii="Palatino" w:hAnsi="Palatino"/>
          <w:sz w:val="20"/>
          <w:szCs w:val="20"/>
        </w:rPr>
        <w:t>a</w:t>
      </w:r>
      <w:r w:rsidR="001244EE" w:rsidRPr="00EB0DE3">
        <w:rPr>
          <w:rFonts w:ascii="Palatino" w:hAnsi="Palatino"/>
          <w:sz w:val="20"/>
          <w:szCs w:val="20"/>
        </w:rPr>
        <w:t xml:space="preserve">se </w:t>
      </w:r>
      <w:r w:rsidR="002E0F95">
        <w:rPr>
          <w:rFonts w:ascii="Palatino" w:hAnsi="Palatino"/>
          <w:sz w:val="20"/>
          <w:szCs w:val="20"/>
        </w:rPr>
        <w:t>a</w:t>
      </w:r>
      <w:r w:rsidR="002E0F95" w:rsidRPr="00EB0DE3">
        <w:rPr>
          <w:rFonts w:ascii="Palatino" w:hAnsi="Palatino"/>
          <w:sz w:val="20"/>
          <w:szCs w:val="20"/>
        </w:rPr>
        <w:t xml:space="preserve">way </w:t>
      </w:r>
      <w:r w:rsidRPr="00EB0DE3">
        <w:rPr>
          <w:rFonts w:ascii="Palatino" w:hAnsi="Palatino"/>
          <w:sz w:val="20"/>
          <w:szCs w:val="20"/>
        </w:rPr>
        <w:t>solution (</w:t>
      </w:r>
      <w:r w:rsidRPr="00EB0DE3">
        <w:rPr>
          <w:rFonts w:ascii="Palatino" w:hAnsi="Palatino"/>
          <w:i/>
          <w:sz w:val="20"/>
          <w:szCs w:val="20"/>
        </w:rPr>
        <w:t>see</w:t>
      </w:r>
      <w:r w:rsidRPr="00EB0DE3">
        <w:rPr>
          <w:rFonts w:ascii="Palatino" w:hAnsi="Palatino"/>
          <w:sz w:val="20"/>
          <w:szCs w:val="20"/>
        </w:rPr>
        <w:t xml:space="preserve"> </w:t>
      </w:r>
      <w:r w:rsidRPr="00EB0DE3">
        <w:rPr>
          <w:rFonts w:ascii="Palatino" w:hAnsi="Palatino"/>
          <w:b/>
          <w:sz w:val="20"/>
          <w:szCs w:val="20"/>
        </w:rPr>
        <w:t xml:space="preserve">Note </w:t>
      </w:r>
      <w:r w:rsidR="00EB39F6">
        <w:rPr>
          <w:rFonts w:ascii="Palatino" w:hAnsi="Palatino"/>
          <w:b/>
          <w:sz w:val="20"/>
          <w:szCs w:val="20"/>
        </w:rPr>
        <w:t>2</w:t>
      </w:r>
      <w:r w:rsidRPr="00EB0DE3">
        <w:rPr>
          <w:rFonts w:ascii="Palatino" w:hAnsi="Palatino"/>
          <w:sz w:val="20"/>
          <w:szCs w:val="20"/>
        </w:rPr>
        <w:t>).</w:t>
      </w:r>
    </w:p>
    <w:p w14:paraId="00BD8AEE" w14:textId="77777777" w:rsidR="00EC7CE0" w:rsidRPr="00EB0DE3" w:rsidRDefault="00EC7CE0" w:rsidP="005979BE">
      <w:pPr>
        <w:spacing w:line="480" w:lineRule="auto"/>
        <w:contextualSpacing/>
        <w:rPr>
          <w:rFonts w:ascii="Palatino" w:hAnsi="Palatino"/>
          <w:b/>
        </w:rPr>
      </w:pPr>
    </w:p>
    <w:p w14:paraId="4999FCE1" w14:textId="40154A67" w:rsidR="007A225F" w:rsidRPr="00EB0DE3" w:rsidRDefault="006F42BF" w:rsidP="005979BE">
      <w:pPr>
        <w:spacing w:line="480" w:lineRule="auto"/>
        <w:contextualSpacing/>
        <w:rPr>
          <w:rFonts w:ascii="Palatino" w:hAnsi="Palatino"/>
          <w:b/>
        </w:rPr>
      </w:pPr>
      <w:r w:rsidRPr="00EB0DE3">
        <w:rPr>
          <w:rFonts w:ascii="Palatino" w:hAnsi="Palatino"/>
          <w:b/>
        </w:rPr>
        <w:t xml:space="preserve">3.1 </w:t>
      </w:r>
      <w:r w:rsidR="00760532" w:rsidRPr="00EB0DE3">
        <w:rPr>
          <w:rFonts w:ascii="Palatino" w:hAnsi="Palatino"/>
          <w:b/>
        </w:rPr>
        <w:t xml:space="preserve">Sample </w:t>
      </w:r>
      <w:r w:rsidRPr="00EB0DE3">
        <w:rPr>
          <w:rFonts w:ascii="Palatino" w:hAnsi="Palatino"/>
          <w:b/>
        </w:rPr>
        <w:t>Collection from size-limited samples</w:t>
      </w:r>
    </w:p>
    <w:p w14:paraId="088A61A3" w14:textId="7BB687BC" w:rsidR="00201074" w:rsidRPr="00EB0DE3" w:rsidRDefault="006F42BF" w:rsidP="005979BE">
      <w:pPr>
        <w:spacing w:line="480" w:lineRule="auto"/>
        <w:contextualSpacing/>
        <w:outlineLvl w:val="0"/>
        <w:rPr>
          <w:rFonts w:ascii="Palatino" w:hAnsi="Palatino"/>
        </w:rPr>
      </w:pPr>
      <w:r w:rsidRPr="00EB0DE3">
        <w:rPr>
          <w:rFonts w:ascii="Palatino" w:hAnsi="Palatino"/>
        </w:rPr>
        <w:t xml:space="preserve">Depending on the cell number and the scientific objectives, we suggest </w:t>
      </w:r>
      <w:r w:rsidR="00EB0DE3">
        <w:rPr>
          <w:rFonts w:ascii="Palatino" w:hAnsi="Palatino"/>
        </w:rPr>
        <w:t>three distinct</w:t>
      </w:r>
      <w:r w:rsidR="00EB0DE3" w:rsidRPr="00EB0DE3">
        <w:rPr>
          <w:rFonts w:ascii="Palatino" w:hAnsi="Palatino"/>
        </w:rPr>
        <w:t xml:space="preserve"> </w:t>
      </w:r>
      <w:r w:rsidR="00666FA7" w:rsidRPr="00EB0DE3">
        <w:rPr>
          <w:rFonts w:ascii="Palatino" w:hAnsi="Palatino"/>
        </w:rPr>
        <w:t>approaches</w:t>
      </w:r>
      <w:r w:rsidRPr="00EB0DE3">
        <w:rPr>
          <w:rFonts w:ascii="Palatino" w:hAnsi="Palatino"/>
        </w:rPr>
        <w:t xml:space="preserve"> to sort cells (</w:t>
      </w:r>
      <w:r w:rsidRPr="00EB0DE3">
        <w:rPr>
          <w:rFonts w:ascii="Palatino" w:hAnsi="Palatino"/>
          <w:i/>
        </w:rPr>
        <w:t>see</w:t>
      </w:r>
      <w:r w:rsidRPr="00EB0DE3">
        <w:rPr>
          <w:rFonts w:ascii="Palatino" w:hAnsi="Palatino"/>
        </w:rPr>
        <w:t xml:space="preserve"> Fig. 1</w:t>
      </w:r>
      <w:r w:rsidR="00760532" w:rsidRPr="00EB0DE3">
        <w:rPr>
          <w:rFonts w:ascii="Palatino" w:hAnsi="Palatino"/>
        </w:rPr>
        <w:t xml:space="preserve">). </w:t>
      </w:r>
      <w:r w:rsidR="00760532" w:rsidRPr="00EB0DE3">
        <w:rPr>
          <w:rFonts w:ascii="Palatino" w:hAnsi="Palatino"/>
          <w:color w:val="000000" w:themeColor="text1"/>
        </w:rPr>
        <w:t xml:space="preserve">For </w:t>
      </w:r>
      <w:r w:rsidR="00760532" w:rsidRPr="00EB0DE3">
        <w:rPr>
          <w:rFonts w:ascii="Palatino" w:hAnsi="Palatino"/>
        </w:rPr>
        <w:t xml:space="preserve">sample sizes ranging between 5,000 to 200,000 cells, start from </w:t>
      </w:r>
      <w:r w:rsidR="00760532" w:rsidRPr="00EB0DE3">
        <w:rPr>
          <w:rFonts w:ascii="Palatino" w:hAnsi="Palatino"/>
          <w:b/>
        </w:rPr>
        <w:t>3.1.1</w:t>
      </w:r>
      <w:r w:rsidR="00760532" w:rsidRPr="00EB0DE3">
        <w:rPr>
          <w:rFonts w:ascii="Palatino" w:hAnsi="Palatino"/>
        </w:rPr>
        <w:t xml:space="preserve">. For </w:t>
      </w:r>
      <w:r w:rsidRPr="00EB0DE3">
        <w:rPr>
          <w:rFonts w:ascii="Palatino" w:hAnsi="Palatino"/>
        </w:rPr>
        <w:t>single cell</w:t>
      </w:r>
      <w:r w:rsidR="00E05BE2" w:rsidRPr="00EB0DE3">
        <w:rPr>
          <w:rFonts w:ascii="Palatino" w:hAnsi="Palatino"/>
        </w:rPr>
        <w:t>s</w:t>
      </w:r>
      <w:r w:rsidR="00760532" w:rsidRPr="00EB0DE3">
        <w:rPr>
          <w:rFonts w:ascii="Palatino" w:hAnsi="Palatino"/>
        </w:rPr>
        <w:t xml:space="preserve"> </w:t>
      </w:r>
      <w:r w:rsidRPr="00EB0DE3">
        <w:rPr>
          <w:rFonts w:ascii="Palatino" w:hAnsi="Palatino"/>
        </w:rPr>
        <w:t>or cell number</w:t>
      </w:r>
      <w:r w:rsidR="00760532" w:rsidRPr="00EB0DE3">
        <w:rPr>
          <w:rFonts w:ascii="Palatino" w:hAnsi="Palatino"/>
        </w:rPr>
        <w:t>s</w:t>
      </w:r>
      <w:r w:rsidRPr="00EB0DE3">
        <w:rPr>
          <w:rFonts w:ascii="Palatino" w:hAnsi="Palatino"/>
        </w:rPr>
        <w:t xml:space="preserve"> less than 5,000 cells, proceed directly to </w:t>
      </w:r>
      <w:r w:rsidR="009948A4" w:rsidRPr="00EB0DE3">
        <w:rPr>
          <w:rFonts w:ascii="Palatino" w:hAnsi="Palatino"/>
          <w:b/>
          <w:color w:val="000000" w:themeColor="text1"/>
        </w:rPr>
        <w:t>3.1.</w:t>
      </w:r>
      <w:r w:rsidR="00760532" w:rsidRPr="00EB0DE3">
        <w:rPr>
          <w:rFonts w:ascii="Palatino" w:hAnsi="Palatino"/>
          <w:b/>
          <w:color w:val="000000" w:themeColor="text1"/>
        </w:rPr>
        <w:t>2</w:t>
      </w:r>
      <w:r w:rsidRPr="00EB0DE3">
        <w:rPr>
          <w:rFonts w:ascii="Palatino" w:hAnsi="Palatino"/>
          <w:color w:val="000000" w:themeColor="text1"/>
        </w:rPr>
        <w:t xml:space="preserve"> </w:t>
      </w:r>
      <w:r w:rsidR="00201074" w:rsidRPr="00EB0DE3">
        <w:rPr>
          <w:rFonts w:ascii="Palatino" w:hAnsi="Palatino"/>
          <w:color w:val="000000" w:themeColor="text1"/>
        </w:rPr>
        <w:t>(</w:t>
      </w:r>
      <w:r w:rsidR="00201074" w:rsidRPr="0026389B">
        <w:rPr>
          <w:rFonts w:ascii="Palatino" w:hAnsi="Palatino"/>
          <w:i/>
          <w:color w:val="000000" w:themeColor="text1"/>
        </w:rPr>
        <w:t>see</w:t>
      </w:r>
      <w:r w:rsidR="00201074" w:rsidRPr="00EB0DE3">
        <w:rPr>
          <w:rFonts w:ascii="Palatino" w:hAnsi="Palatino"/>
          <w:color w:val="000000" w:themeColor="text1"/>
        </w:rPr>
        <w:t xml:space="preserve"> </w:t>
      </w:r>
      <w:r w:rsidR="00201074" w:rsidRPr="00EB0DE3">
        <w:rPr>
          <w:rFonts w:ascii="Palatino" w:hAnsi="Palatino"/>
          <w:b/>
          <w:color w:val="000000" w:themeColor="text1"/>
        </w:rPr>
        <w:t>Note 1</w:t>
      </w:r>
      <w:r w:rsidR="00E440A3">
        <w:rPr>
          <w:rFonts w:ascii="Palatino" w:hAnsi="Palatino"/>
          <w:b/>
          <w:color w:val="000000" w:themeColor="text1"/>
        </w:rPr>
        <w:t>3</w:t>
      </w:r>
      <w:r w:rsidR="00201074" w:rsidRPr="00EB0DE3">
        <w:rPr>
          <w:rFonts w:ascii="Palatino" w:hAnsi="Palatino"/>
          <w:color w:val="000000" w:themeColor="text1"/>
        </w:rPr>
        <w:t>).</w:t>
      </w:r>
    </w:p>
    <w:p w14:paraId="313A2CD6" w14:textId="77777777" w:rsidR="007A225F" w:rsidRPr="00EB0DE3" w:rsidRDefault="007A225F" w:rsidP="005979BE">
      <w:pPr>
        <w:spacing w:line="480" w:lineRule="auto"/>
        <w:contextualSpacing/>
        <w:outlineLvl w:val="0"/>
        <w:rPr>
          <w:rFonts w:ascii="Palatino" w:hAnsi="Palatino"/>
        </w:rPr>
      </w:pPr>
    </w:p>
    <w:p w14:paraId="6433889F" w14:textId="029AB54C" w:rsidR="007A225F" w:rsidRPr="00EB0DE3" w:rsidRDefault="006F42BF" w:rsidP="00B264D0">
      <w:pPr>
        <w:spacing w:line="480" w:lineRule="auto"/>
        <w:contextualSpacing/>
        <w:outlineLvl w:val="0"/>
        <w:rPr>
          <w:rFonts w:ascii="Palatino" w:hAnsi="Palatino"/>
          <w:b/>
        </w:rPr>
      </w:pPr>
      <w:r w:rsidRPr="00EB0DE3">
        <w:rPr>
          <w:rFonts w:ascii="Palatino" w:hAnsi="Palatino"/>
          <w:b/>
        </w:rPr>
        <w:t>3.1.1 Sample collection for samples with more than 5,000 cells.</w:t>
      </w:r>
    </w:p>
    <w:p w14:paraId="71165F18" w14:textId="72367A02" w:rsidR="007A225F" w:rsidRPr="00EB0DE3" w:rsidRDefault="006F42BF" w:rsidP="005979BE">
      <w:pPr>
        <w:spacing w:line="480" w:lineRule="auto"/>
        <w:contextualSpacing/>
        <w:outlineLvl w:val="0"/>
        <w:rPr>
          <w:rFonts w:ascii="Palatino" w:hAnsi="Palatino"/>
        </w:rPr>
      </w:pPr>
      <w:r w:rsidRPr="00EB0DE3">
        <w:rPr>
          <w:rFonts w:ascii="Palatino" w:hAnsi="Palatino"/>
          <w:color w:val="000000" w:themeColor="text1"/>
        </w:rPr>
        <w:t xml:space="preserve">If the size of </w:t>
      </w:r>
      <w:r w:rsidR="00E74E81" w:rsidRPr="00EB0DE3">
        <w:rPr>
          <w:rFonts w:ascii="Palatino" w:hAnsi="Palatino"/>
          <w:color w:val="000000" w:themeColor="text1"/>
        </w:rPr>
        <w:t xml:space="preserve">the </w:t>
      </w:r>
      <w:r w:rsidRPr="00EB0DE3">
        <w:rPr>
          <w:rFonts w:ascii="Palatino" w:hAnsi="Palatino"/>
          <w:color w:val="000000" w:themeColor="text1"/>
        </w:rPr>
        <w:t>cell population of interest</w:t>
      </w:r>
      <w:r w:rsidRPr="00EB0DE3">
        <w:rPr>
          <w:rFonts w:ascii="Palatino" w:hAnsi="Palatino"/>
        </w:rPr>
        <w:t xml:space="preserve"> ranges between 5,000 to 200,000 cells, we suggest </w:t>
      </w:r>
      <w:r w:rsidR="00E74E81" w:rsidRPr="00EB0DE3">
        <w:rPr>
          <w:rFonts w:ascii="Palatino" w:hAnsi="Palatino"/>
        </w:rPr>
        <w:t xml:space="preserve">performing the sorting </w:t>
      </w:r>
      <w:r w:rsidRPr="00EB0DE3">
        <w:rPr>
          <w:rFonts w:ascii="Palatino" w:hAnsi="Palatino"/>
        </w:rPr>
        <w:t xml:space="preserve">directly into </w:t>
      </w:r>
      <w:proofErr w:type="spellStart"/>
      <w:r w:rsidR="00DF7C2F">
        <w:rPr>
          <w:rFonts w:ascii="Palatino" w:hAnsi="Palatino"/>
        </w:rPr>
        <w:t>TRIzol</w:t>
      </w:r>
      <w:proofErr w:type="spellEnd"/>
      <w:r w:rsidR="007C0273" w:rsidRPr="00EB0DE3">
        <w:rPr>
          <w:rFonts w:ascii="Palatino" w:hAnsi="Palatino"/>
        </w:rPr>
        <w:t xml:space="preserve"> </w:t>
      </w:r>
      <w:r w:rsidRPr="00EB0DE3">
        <w:rPr>
          <w:rFonts w:ascii="Palatino" w:hAnsi="Palatino"/>
        </w:rPr>
        <w:t>LS lysis buffer</w:t>
      </w:r>
      <w:r w:rsidR="00201074" w:rsidRPr="00EB0DE3">
        <w:rPr>
          <w:rFonts w:ascii="Palatino" w:hAnsi="Palatino"/>
        </w:rPr>
        <w:t xml:space="preserve">. </w:t>
      </w:r>
      <w:r w:rsidRPr="00EB0DE3">
        <w:rPr>
          <w:rFonts w:ascii="Palatino" w:hAnsi="Palatino"/>
        </w:rPr>
        <w:t>Proceed with the following steps:</w:t>
      </w:r>
    </w:p>
    <w:p w14:paraId="63BFBA89" w14:textId="19BE829A" w:rsidR="007A225F" w:rsidRPr="00EB0DE3" w:rsidRDefault="006F42BF" w:rsidP="005979BE">
      <w:pPr>
        <w:pStyle w:val="ListParagraph"/>
        <w:numPr>
          <w:ilvl w:val="0"/>
          <w:numId w:val="7"/>
        </w:numPr>
        <w:spacing w:line="480" w:lineRule="auto"/>
        <w:rPr>
          <w:rFonts w:ascii="Palatino" w:hAnsi="Palatino"/>
          <w:sz w:val="20"/>
          <w:szCs w:val="20"/>
        </w:rPr>
      </w:pPr>
      <w:r w:rsidRPr="00EB0DE3">
        <w:rPr>
          <w:rFonts w:ascii="Palatino" w:hAnsi="Palatino"/>
          <w:sz w:val="20"/>
          <w:szCs w:val="20"/>
        </w:rPr>
        <w:t xml:space="preserve">Directly sort cells into 750 </w:t>
      </w:r>
      <w:proofErr w:type="spellStart"/>
      <w:r w:rsidRPr="00EB0DE3">
        <w:rPr>
          <w:rFonts w:ascii="Palatino" w:hAnsi="Palatino" w:cs="Times"/>
          <w:sz w:val="20"/>
          <w:szCs w:val="20"/>
        </w:rPr>
        <w:t>μ</w:t>
      </w:r>
      <w:r w:rsidRPr="00EB0DE3">
        <w:rPr>
          <w:rFonts w:ascii="Palatino" w:hAnsi="Palatino"/>
          <w:sz w:val="20"/>
          <w:szCs w:val="20"/>
        </w:rPr>
        <w:t>L</w:t>
      </w:r>
      <w:proofErr w:type="spellEnd"/>
      <w:r w:rsidRPr="00EB0DE3">
        <w:rPr>
          <w:rFonts w:ascii="Palatino" w:hAnsi="Palatino"/>
          <w:sz w:val="20"/>
          <w:szCs w:val="20"/>
        </w:rPr>
        <w:t xml:space="preserve"> of </w:t>
      </w:r>
      <w:proofErr w:type="spellStart"/>
      <w:r w:rsidR="00DF7C2F">
        <w:rPr>
          <w:rFonts w:ascii="Palatino" w:hAnsi="Palatino"/>
          <w:sz w:val="20"/>
          <w:szCs w:val="20"/>
        </w:rPr>
        <w:t>TRIzol</w:t>
      </w:r>
      <w:proofErr w:type="spellEnd"/>
      <w:r w:rsidR="007C0273" w:rsidRPr="00EB0DE3">
        <w:rPr>
          <w:rFonts w:ascii="Palatino" w:hAnsi="Palatino"/>
          <w:sz w:val="20"/>
          <w:szCs w:val="20"/>
        </w:rPr>
        <w:t xml:space="preserve"> </w:t>
      </w:r>
      <w:r w:rsidRPr="00EB0DE3">
        <w:rPr>
          <w:rFonts w:ascii="Palatino" w:hAnsi="Palatino"/>
          <w:sz w:val="20"/>
          <w:szCs w:val="20"/>
        </w:rPr>
        <w:t xml:space="preserve">LS in </w:t>
      </w:r>
      <w:r w:rsidR="007C0273" w:rsidRPr="00EB0DE3">
        <w:rPr>
          <w:rFonts w:ascii="Palatino" w:eastAsia="Times New Roman" w:hAnsi="Palatino" w:cs="Times New Roman"/>
          <w:color w:val="000000" w:themeColor="text1"/>
          <w:sz w:val="20"/>
          <w:szCs w:val="20"/>
        </w:rPr>
        <w:t>RN</w:t>
      </w:r>
      <w:r w:rsidR="007C0273">
        <w:rPr>
          <w:rFonts w:ascii="Palatino" w:eastAsia="Times New Roman" w:hAnsi="Palatino" w:cs="Times New Roman"/>
          <w:color w:val="000000" w:themeColor="text1"/>
          <w:sz w:val="20"/>
          <w:szCs w:val="20"/>
        </w:rPr>
        <w:t>a</w:t>
      </w:r>
      <w:r w:rsidR="007C0273" w:rsidRPr="00EB0DE3">
        <w:rPr>
          <w:rFonts w:ascii="Palatino" w:eastAsia="Times New Roman" w:hAnsi="Palatino" w:cs="Times New Roman"/>
          <w:color w:val="000000" w:themeColor="text1"/>
          <w:sz w:val="20"/>
          <w:szCs w:val="20"/>
        </w:rPr>
        <w:t>se</w:t>
      </w:r>
      <w:r w:rsidRPr="00EB0DE3">
        <w:rPr>
          <w:rFonts w:ascii="Palatino" w:eastAsia="Times New Roman" w:hAnsi="Palatino" w:cs="Times New Roman"/>
          <w:color w:val="000000" w:themeColor="text1"/>
          <w:sz w:val="20"/>
          <w:szCs w:val="20"/>
        </w:rPr>
        <w:t>-</w:t>
      </w:r>
      <w:r w:rsidR="007C0273">
        <w:rPr>
          <w:rFonts w:ascii="Palatino" w:eastAsia="Times New Roman" w:hAnsi="Palatino" w:cs="Times New Roman"/>
          <w:color w:val="000000" w:themeColor="text1"/>
          <w:sz w:val="20"/>
          <w:szCs w:val="20"/>
        </w:rPr>
        <w:t>f</w:t>
      </w:r>
      <w:r w:rsidR="007C0273" w:rsidRPr="00EB0DE3">
        <w:rPr>
          <w:rFonts w:ascii="Palatino" w:eastAsia="Times New Roman" w:hAnsi="Palatino" w:cs="Times New Roman"/>
          <w:color w:val="000000" w:themeColor="text1"/>
          <w:sz w:val="20"/>
          <w:szCs w:val="20"/>
        </w:rPr>
        <w:t xml:space="preserve">ree </w:t>
      </w:r>
      <w:r w:rsidRPr="00EB0DE3">
        <w:rPr>
          <w:rFonts w:ascii="Palatino" w:eastAsia="Times New Roman" w:hAnsi="Palatino" w:cs="Times New Roman"/>
          <w:color w:val="000000" w:themeColor="text1"/>
          <w:sz w:val="20"/>
          <w:szCs w:val="20"/>
        </w:rPr>
        <w:t>individually wrapped 1.5 mL tubes</w:t>
      </w:r>
      <w:r w:rsidR="00BF2FAD">
        <w:rPr>
          <w:rFonts w:ascii="Palatino" w:eastAsia="Times New Roman" w:hAnsi="Palatino" w:cs="Times New Roman"/>
          <w:color w:val="000000" w:themeColor="text1"/>
          <w:sz w:val="20"/>
          <w:szCs w:val="20"/>
        </w:rPr>
        <w:t>.</w:t>
      </w:r>
    </w:p>
    <w:p w14:paraId="1B2231CD" w14:textId="6C56691E" w:rsidR="007A225F" w:rsidRPr="00EB0DE3" w:rsidRDefault="006F42BF" w:rsidP="005979BE">
      <w:pPr>
        <w:pStyle w:val="ListParagraph"/>
        <w:numPr>
          <w:ilvl w:val="0"/>
          <w:numId w:val="7"/>
        </w:numPr>
        <w:spacing w:line="480" w:lineRule="auto"/>
        <w:rPr>
          <w:rFonts w:ascii="Palatino" w:hAnsi="Palatino"/>
          <w:sz w:val="20"/>
          <w:szCs w:val="20"/>
        </w:rPr>
      </w:pPr>
      <w:r w:rsidRPr="00EB0DE3">
        <w:rPr>
          <w:rFonts w:ascii="Palatino" w:hAnsi="Palatino"/>
          <w:sz w:val="20"/>
          <w:szCs w:val="20"/>
        </w:rPr>
        <w:lastRenderedPageBreak/>
        <w:t>During the sort, either after every 5 minutes of sorting</w:t>
      </w:r>
      <w:r w:rsidR="002D3A04" w:rsidRPr="00EB0DE3">
        <w:rPr>
          <w:rFonts w:ascii="Palatino" w:hAnsi="Palatino"/>
          <w:sz w:val="20"/>
          <w:szCs w:val="20"/>
        </w:rPr>
        <w:t>,</w:t>
      </w:r>
      <w:r w:rsidRPr="00EB0DE3">
        <w:rPr>
          <w:rFonts w:ascii="Palatino" w:hAnsi="Palatino"/>
          <w:sz w:val="20"/>
          <w:szCs w:val="20"/>
        </w:rPr>
        <w:t xml:space="preserve"> or after every </w:t>
      </w:r>
      <w:r w:rsidR="007C0273">
        <w:rPr>
          <w:rFonts w:ascii="Palatino" w:hAnsi="Palatino"/>
          <w:sz w:val="20"/>
          <w:szCs w:val="20"/>
        </w:rPr>
        <w:t>1</w:t>
      </w:r>
      <w:r w:rsidR="007C0273" w:rsidRPr="00EB0DE3">
        <w:rPr>
          <w:rFonts w:ascii="Palatino" w:hAnsi="Palatino"/>
          <w:sz w:val="20"/>
          <w:szCs w:val="20"/>
        </w:rPr>
        <w:t>0</w:t>
      </w:r>
      <w:r w:rsidRPr="00EB0DE3">
        <w:rPr>
          <w:rFonts w:ascii="Palatino" w:hAnsi="Palatino"/>
          <w:sz w:val="20"/>
          <w:szCs w:val="20"/>
        </w:rPr>
        <w:t>,000 cells sorted</w:t>
      </w:r>
      <w:r w:rsidR="00E05BE2" w:rsidRPr="00EB0DE3">
        <w:rPr>
          <w:rFonts w:ascii="Palatino" w:hAnsi="Palatino"/>
          <w:sz w:val="20"/>
          <w:szCs w:val="20"/>
        </w:rPr>
        <w:t>,</w:t>
      </w:r>
      <w:r w:rsidRPr="00EB0DE3">
        <w:rPr>
          <w:rFonts w:ascii="Palatino" w:hAnsi="Palatino"/>
          <w:sz w:val="20"/>
          <w:szCs w:val="20"/>
        </w:rPr>
        <w:t xml:space="preserve"> </w:t>
      </w:r>
      <w:r w:rsidR="00E74E81" w:rsidRPr="00EB0DE3">
        <w:rPr>
          <w:rFonts w:ascii="Palatino" w:hAnsi="Palatino"/>
          <w:sz w:val="20"/>
          <w:szCs w:val="20"/>
        </w:rPr>
        <w:t>pause</w:t>
      </w:r>
      <w:r w:rsidRPr="00EB0DE3">
        <w:rPr>
          <w:rFonts w:ascii="Palatino" w:hAnsi="Palatino"/>
          <w:sz w:val="20"/>
          <w:szCs w:val="20"/>
        </w:rPr>
        <w:t xml:space="preserve"> sorting, close </w:t>
      </w:r>
      <w:r w:rsidR="007C0273">
        <w:rPr>
          <w:rFonts w:ascii="Palatino" w:hAnsi="Palatino"/>
          <w:sz w:val="20"/>
          <w:szCs w:val="20"/>
        </w:rPr>
        <w:t xml:space="preserve">tubes, </w:t>
      </w:r>
      <w:r w:rsidRPr="00EB0DE3">
        <w:rPr>
          <w:rFonts w:ascii="Palatino" w:hAnsi="Palatino"/>
          <w:sz w:val="20"/>
          <w:szCs w:val="20"/>
        </w:rPr>
        <w:t>and vortex for about 15 seconds. Place tubes back on the sorting device and resume sorting (</w:t>
      </w:r>
      <w:r w:rsidRPr="0026389B">
        <w:rPr>
          <w:rFonts w:ascii="Palatino" w:hAnsi="Palatino"/>
          <w:i/>
          <w:sz w:val="20"/>
          <w:szCs w:val="20"/>
        </w:rPr>
        <w:t>see</w:t>
      </w:r>
      <w:r w:rsidRPr="00EB0DE3">
        <w:rPr>
          <w:rFonts w:ascii="Palatino" w:hAnsi="Palatino"/>
          <w:sz w:val="20"/>
          <w:szCs w:val="20"/>
        </w:rPr>
        <w:t xml:space="preserve"> </w:t>
      </w:r>
      <w:r w:rsidRPr="00EB0DE3">
        <w:rPr>
          <w:rFonts w:ascii="Palatino" w:hAnsi="Palatino"/>
          <w:b/>
          <w:sz w:val="20"/>
          <w:szCs w:val="20"/>
        </w:rPr>
        <w:t xml:space="preserve">Note </w:t>
      </w:r>
      <w:r w:rsidR="007C0273" w:rsidRPr="00EB0DE3">
        <w:rPr>
          <w:rFonts w:ascii="Palatino" w:hAnsi="Palatino"/>
          <w:b/>
          <w:sz w:val="20"/>
          <w:szCs w:val="20"/>
        </w:rPr>
        <w:t>1</w:t>
      </w:r>
      <w:r w:rsidR="00E440A3">
        <w:rPr>
          <w:rFonts w:ascii="Palatino" w:hAnsi="Palatino"/>
          <w:b/>
          <w:sz w:val="20"/>
          <w:szCs w:val="20"/>
        </w:rPr>
        <w:t>4</w:t>
      </w:r>
      <w:r w:rsidRPr="00EB0DE3">
        <w:rPr>
          <w:rFonts w:ascii="Palatino" w:hAnsi="Palatino"/>
          <w:sz w:val="20"/>
          <w:szCs w:val="20"/>
        </w:rPr>
        <w:t>).</w:t>
      </w:r>
    </w:p>
    <w:p w14:paraId="3D431E74" w14:textId="77777777" w:rsidR="009948A4" w:rsidRPr="00EB0DE3" w:rsidRDefault="006F42BF" w:rsidP="005979BE">
      <w:pPr>
        <w:pStyle w:val="ListParagraph"/>
        <w:numPr>
          <w:ilvl w:val="0"/>
          <w:numId w:val="7"/>
        </w:numPr>
        <w:spacing w:line="480" w:lineRule="auto"/>
        <w:rPr>
          <w:rFonts w:ascii="Palatino" w:hAnsi="Palatino"/>
          <w:sz w:val="20"/>
          <w:szCs w:val="20"/>
        </w:rPr>
      </w:pPr>
      <w:r w:rsidRPr="00EB0DE3">
        <w:rPr>
          <w:rFonts w:ascii="Palatino" w:hAnsi="Palatino"/>
          <w:sz w:val="20"/>
          <w:szCs w:val="20"/>
        </w:rPr>
        <w:t>After sorting, vigorously pipette each sample to lyse cells</w:t>
      </w:r>
      <w:r w:rsidR="00E74E81" w:rsidRPr="00EB0DE3">
        <w:rPr>
          <w:rFonts w:ascii="Palatino" w:hAnsi="Palatino"/>
          <w:sz w:val="20"/>
          <w:szCs w:val="20"/>
        </w:rPr>
        <w:t xml:space="preserve"> properly</w:t>
      </w:r>
      <w:r w:rsidRPr="00EB0DE3">
        <w:rPr>
          <w:rFonts w:ascii="Palatino" w:hAnsi="Palatino"/>
          <w:sz w:val="20"/>
          <w:szCs w:val="20"/>
        </w:rPr>
        <w:t xml:space="preserve">. </w:t>
      </w:r>
    </w:p>
    <w:p w14:paraId="386D1E29" w14:textId="0CD1878D" w:rsidR="007A225F" w:rsidRPr="007C0273" w:rsidRDefault="001244EE" w:rsidP="007C0273">
      <w:pPr>
        <w:pStyle w:val="ListParagraph"/>
        <w:numPr>
          <w:ilvl w:val="0"/>
          <w:numId w:val="7"/>
        </w:numPr>
        <w:spacing w:line="480" w:lineRule="auto"/>
        <w:rPr>
          <w:rFonts w:ascii="Palatino" w:hAnsi="Palatino"/>
          <w:sz w:val="20"/>
          <w:szCs w:val="20"/>
        </w:rPr>
      </w:pPr>
      <w:r>
        <w:rPr>
          <w:rFonts w:ascii="Palatino" w:hAnsi="Palatino"/>
          <w:sz w:val="20"/>
          <w:szCs w:val="20"/>
        </w:rPr>
        <w:t>Fill up</w:t>
      </w:r>
      <w:r w:rsidRPr="00EB0DE3">
        <w:rPr>
          <w:rFonts w:ascii="Palatino" w:hAnsi="Palatino"/>
          <w:sz w:val="20"/>
          <w:szCs w:val="20"/>
        </w:rPr>
        <w:t xml:space="preserve"> </w:t>
      </w:r>
      <w:r w:rsidR="006F42BF" w:rsidRPr="00EB0DE3">
        <w:rPr>
          <w:rFonts w:ascii="Palatino" w:hAnsi="Palatino"/>
          <w:sz w:val="20"/>
          <w:szCs w:val="20"/>
        </w:rPr>
        <w:t xml:space="preserve">the volume to 1 mL with </w:t>
      </w:r>
      <w:r w:rsidR="007C0273">
        <w:rPr>
          <w:rFonts w:ascii="Palatino" w:hAnsi="Palatino"/>
          <w:sz w:val="20"/>
          <w:szCs w:val="20"/>
        </w:rPr>
        <w:t>ultrapure</w:t>
      </w:r>
      <w:r w:rsidR="006F42BF" w:rsidRPr="00EB0DE3">
        <w:rPr>
          <w:rFonts w:ascii="Palatino" w:hAnsi="Palatino"/>
          <w:sz w:val="20"/>
          <w:szCs w:val="20"/>
        </w:rPr>
        <w:t xml:space="preserve"> </w:t>
      </w:r>
      <w:r w:rsidR="006F42BF" w:rsidRPr="00EB0DE3">
        <w:rPr>
          <w:rFonts w:ascii="Palatino" w:hAnsi="Palatino"/>
          <w:color w:val="000000" w:themeColor="text1"/>
          <w:sz w:val="20"/>
          <w:szCs w:val="20"/>
        </w:rPr>
        <w:t>water, vortex for 30 seconds, incubate at room temperature for 1 minute</w:t>
      </w:r>
      <w:r w:rsidR="00E05BE2" w:rsidRPr="00EB0DE3">
        <w:rPr>
          <w:rFonts w:ascii="Palatino" w:hAnsi="Palatino"/>
          <w:color w:val="000000" w:themeColor="text1"/>
          <w:sz w:val="20"/>
          <w:szCs w:val="20"/>
        </w:rPr>
        <w:t>,</w:t>
      </w:r>
      <w:r w:rsidR="009948A4" w:rsidRPr="00EB0DE3">
        <w:rPr>
          <w:rFonts w:ascii="Palatino" w:hAnsi="Palatino"/>
          <w:color w:val="000000" w:themeColor="text1"/>
          <w:sz w:val="20"/>
          <w:szCs w:val="20"/>
        </w:rPr>
        <w:t xml:space="preserve"> then briefly spin</w:t>
      </w:r>
      <w:r w:rsidR="007C0273">
        <w:rPr>
          <w:rFonts w:ascii="Palatino" w:hAnsi="Palatino"/>
          <w:color w:val="000000" w:themeColor="text1"/>
          <w:sz w:val="20"/>
          <w:szCs w:val="20"/>
        </w:rPr>
        <w:t xml:space="preserve"> and s</w:t>
      </w:r>
      <w:r w:rsidR="006F42BF" w:rsidRPr="007C0273">
        <w:rPr>
          <w:rFonts w:ascii="Palatino" w:hAnsi="Palatino"/>
          <w:color w:val="000000" w:themeColor="text1"/>
          <w:sz w:val="20"/>
          <w:szCs w:val="20"/>
        </w:rPr>
        <w:t>tore samples at -80 ˚C (</w:t>
      </w:r>
      <w:r w:rsidR="006F42BF" w:rsidRPr="0026389B">
        <w:rPr>
          <w:rFonts w:ascii="Palatino" w:hAnsi="Palatino"/>
          <w:i/>
          <w:color w:val="000000" w:themeColor="text1"/>
          <w:sz w:val="20"/>
          <w:szCs w:val="20"/>
        </w:rPr>
        <w:t>see</w:t>
      </w:r>
      <w:r w:rsidR="006F42BF" w:rsidRPr="007C0273">
        <w:rPr>
          <w:rFonts w:ascii="Palatino" w:hAnsi="Palatino"/>
          <w:color w:val="000000" w:themeColor="text1"/>
          <w:sz w:val="20"/>
          <w:szCs w:val="20"/>
        </w:rPr>
        <w:t xml:space="preserve"> </w:t>
      </w:r>
      <w:r w:rsidR="006F42BF" w:rsidRPr="007C0273">
        <w:rPr>
          <w:rFonts w:ascii="Palatino" w:hAnsi="Palatino"/>
          <w:b/>
          <w:color w:val="000000" w:themeColor="text1"/>
          <w:sz w:val="20"/>
          <w:szCs w:val="20"/>
        </w:rPr>
        <w:t xml:space="preserve">Note </w:t>
      </w:r>
      <w:r w:rsidR="007C0273" w:rsidRPr="007C0273">
        <w:rPr>
          <w:rFonts w:ascii="Palatino" w:hAnsi="Palatino"/>
          <w:b/>
          <w:color w:val="000000" w:themeColor="text1"/>
          <w:sz w:val="20"/>
          <w:szCs w:val="20"/>
        </w:rPr>
        <w:t>1</w:t>
      </w:r>
      <w:r w:rsidR="00BE5235">
        <w:rPr>
          <w:rFonts w:ascii="Palatino" w:hAnsi="Palatino"/>
          <w:b/>
          <w:color w:val="000000" w:themeColor="text1"/>
          <w:sz w:val="20"/>
          <w:szCs w:val="20"/>
        </w:rPr>
        <w:t>5</w:t>
      </w:r>
      <w:r w:rsidR="006F42BF" w:rsidRPr="007C0273">
        <w:rPr>
          <w:rFonts w:ascii="Palatino" w:hAnsi="Palatino"/>
          <w:color w:val="000000" w:themeColor="text1"/>
          <w:sz w:val="20"/>
          <w:szCs w:val="20"/>
        </w:rPr>
        <w:t>).</w:t>
      </w:r>
      <w:r w:rsidR="009948A4" w:rsidRPr="007C0273">
        <w:rPr>
          <w:rFonts w:ascii="Palatino" w:hAnsi="Palatino"/>
          <w:color w:val="000000" w:themeColor="text1"/>
          <w:sz w:val="20"/>
          <w:szCs w:val="20"/>
        </w:rPr>
        <w:t xml:space="preserve"> </w:t>
      </w:r>
      <w:r w:rsidR="006F42BF" w:rsidRPr="007C0273">
        <w:rPr>
          <w:rFonts w:ascii="Palatino" w:hAnsi="Palatino"/>
          <w:color w:val="000000" w:themeColor="text1"/>
          <w:sz w:val="20"/>
          <w:szCs w:val="20"/>
        </w:rPr>
        <w:t>Once all samples are collected, proce</w:t>
      </w:r>
      <w:r w:rsidR="00760532" w:rsidRPr="007C0273">
        <w:rPr>
          <w:rFonts w:ascii="Palatino" w:hAnsi="Palatino"/>
          <w:color w:val="000000" w:themeColor="text1"/>
          <w:sz w:val="20"/>
          <w:szCs w:val="20"/>
        </w:rPr>
        <w:t>ed with the RNA extraction (</w:t>
      </w:r>
      <w:r w:rsidR="00760532" w:rsidRPr="007C0273">
        <w:rPr>
          <w:rFonts w:ascii="Palatino" w:hAnsi="Palatino"/>
          <w:b/>
          <w:color w:val="000000" w:themeColor="text1"/>
          <w:sz w:val="20"/>
          <w:szCs w:val="20"/>
        </w:rPr>
        <w:t>3.2</w:t>
      </w:r>
      <w:r w:rsidR="00760532" w:rsidRPr="007C0273">
        <w:rPr>
          <w:rFonts w:ascii="Palatino" w:hAnsi="Palatino"/>
          <w:color w:val="000000" w:themeColor="text1"/>
          <w:sz w:val="20"/>
          <w:szCs w:val="20"/>
        </w:rPr>
        <w:t>)</w:t>
      </w:r>
      <w:r w:rsidR="006F42BF" w:rsidRPr="007C0273">
        <w:rPr>
          <w:rFonts w:ascii="Palatino" w:hAnsi="Palatino"/>
          <w:color w:val="000000" w:themeColor="text1"/>
          <w:sz w:val="20"/>
          <w:szCs w:val="20"/>
        </w:rPr>
        <w:t>.</w:t>
      </w:r>
    </w:p>
    <w:p w14:paraId="5E67BF78" w14:textId="77777777" w:rsidR="00760532" w:rsidRPr="00EB0DE3" w:rsidRDefault="00760532" w:rsidP="005979BE">
      <w:pPr>
        <w:spacing w:line="480" w:lineRule="auto"/>
        <w:rPr>
          <w:rFonts w:ascii="Palatino" w:hAnsi="Palatino"/>
        </w:rPr>
      </w:pPr>
    </w:p>
    <w:p w14:paraId="20CBF904" w14:textId="663D9725" w:rsidR="00760532" w:rsidRPr="00EB0DE3" w:rsidRDefault="00760532" w:rsidP="00B264D0">
      <w:pPr>
        <w:spacing w:line="480" w:lineRule="auto"/>
        <w:contextualSpacing/>
        <w:outlineLvl w:val="0"/>
        <w:rPr>
          <w:rFonts w:ascii="Palatino" w:hAnsi="Palatino"/>
          <w:b/>
        </w:rPr>
      </w:pPr>
      <w:r w:rsidRPr="00EB0DE3">
        <w:rPr>
          <w:rFonts w:ascii="Palatino" w:hAnsi="Palatino"/>
          <w:b/>
        </w:rPr>
        <w:t>3.1.2 Single-cell or low cell number collection</w:t>
      </w:r>
    </w:p>
    <w:p w14:paraId="4C1CC06E" w14:textId="7AA9EC61" w:rsidR="00760532" w:rsidRPr="00FC3286" w:rsidRDefault="00760532" w:rsidP="00BB312F">
      <w:pPr>
        <w:pStyle w:val="ListParagraph"/>
        <w:numPr>
          <w:ilvl w:val="0"/>
          <w:numId w:val="11"/>
        </w:numPr>
        <w:spacing w:line="480" w:lineRule="auto"/>
        <w:ind w:left="630"/>
        <w:outlineLvl w:val="0"/>
        <w:rPr>
          <w:rFonts w:ascii="Palatino" w:hAnsi="Palatino"/>
          <w:sz w:val="20"/>
          <w:szCs w:val="20"/>
        </w:rPr>
      </w:pPr>
      <w:r w:rsidRPr="00FC3286">
        <w:rPr>
          <w:rFonts w:ascii="Palatino" w:hAnsi="Palatino"/>
          <w:sz w:val="20"/>
          <w:szCs w:val="20"/>
        </w:rPr>
        <w:t xml:space="preserve">For less than 5,000 cells, we recommend sorting a </w:t>
      </w:r>
      <w:r w:rsidR="007C0273" w:rsidRPr="00FC3286">
        <w:rPr>
          <w:rFonts w:ascii="Palatino" w:hAnsi="Palatino"/>
          <w:sz w:val="20"/>
          <w:szCs w:val="20"/>
        </w:rPr>
        <w:t xml:space="preserve">fixed </w:t>
      </w:r>
      <w:r w:rsidRPr="00FC3286">
        <w:rPr>
          <w:rFonts w:ascii="Palatino" w:hAnsi="Palatino"/>
          <w:sz w:val="20"/>
          <w:szCs w:val="20"/>
        </w:rPr>
        <w:t>cell number for all cell populations of interest into a fixed volume of complete LI-LB (</w:t>
      </w:r>
      <w:r w:rsidRPr="00FC3286">
        <w:rPr>
          <w:rFonts w:ascii="Palatino" w:hAnsi="Palatino"/>
          <w:i/>
          <w:sz w:val="20"/>
          <w:szCs w:val="20"/>
        </w:rPr>
        <w:t xml:space="preserve">see </w:t>
      </w:r>
      <w:r w:rsidRPr="00FC3286">
        <w:rPr>
          <w:rFonts w:ascii="Palatino" w:hAnsi="Palatino"/>
          <w:b/>
          <w:sz w:val="20"/>
          <w:szCs w:val="20"/>
        </w:rPr>
        <w:t xml:space="preserve">Note </w:t>
      </w:r>
      <w:r w:rsidR="007C0273" w:rsidRPr="00FC3286">
        <w:rPr>
          <w:rFonts w:ascii="Palatino" w:hAnsi="Palatino"/>
          <w:b/>
          <w:sz w:val="20"/>
          <w:szCs w:val="20"/>
        </w:rPr>
        <w:t>1</w:t>
      </w:r>
      <w:r w:rsidR="00BE5235" w:rsidRPr="00FC3286">
        <w:rPr>
          <w:rFonts w:ascii="Palatino" w:hAnsi="Palatino"/>
          <w:b/>
          <w:sz w:val="20"/>
          <w:szCs w:val="20"/>
        </w:rPr>
        <w:t>6</w:t>
      </w:r>
      <w:r w:rsidRPr="00FC3286">
        <w:rPr>
          <w:rFonts w:ascii="Palatino" w:hAnsi="Palatino"/>
          <w:sz w:val="20"/>
          <w:szCs w:val="20"/>
        </w:rPr>
        <w:t xml:space="preserve">). Sort cells directly into 0.2 mL </w:t>
      </w:r>
      <w:r w:rsidR="00E440A3" w:rsidRPr="00FC3286">
        <w:rPr>
          <w:rFonts w:ascii="Palatino" w:hAnsi="Palatino"/>
          <w:sz w:val="20"/>
          <w:szCs w:val="20"/>
        </w:rPr>
        <w:t>RNase</w:t>
      </w:r>
      <w:r w:rsidRPr="00FC3286">
        <w:rPr>
          <w:rFonts w:ascii="Palatino" w:hAnsi="Palatino"/>
          <w:sz w:val="20"/>
          <w:szCs w:val="20"/>
        </w:rPr>
        <w:t>-</w:t>
      </w:r>
      <w:r w:rsidR="007C0273" w:rsidRPr="00FC3286">
        <w:rPr>
          <w:rFonts w:ascii="Palatino" w:hAnsi="Palatino"/>
          <w:sz w:val="20"/>
          <w:szCs w:val="20"/>
        </w:rPr>
        <w:t xml:space="preserve">free </w:t>
      </w:r>
      <w:r w:rsidRPr="00FC3286">
        <w:rPr>
          <w:rFonts w:ascii="Palatino" w:hAnsi="Palatino"/>
          <w:sz w:val="20"/>
          <w:szCs w:val="20"/>
        </w:rPr>
        <w:t xml:space="preserve">tubes. For single cells, we recommend sorting cells directly in 96- </w:t>
      </w:r>
      <w:r w:rsidRPr="008D21FC">
        <w:rPr>
          <w:rFonts w:ascii="Palatino" w:hAnsi="Palatino"/>
          <w:sz w:val="20"/>
          <w:szCs w:val="20"/>
        </w:rPr>
        <w:t>plates</w:t>
      </w:r>
      <w:r w:rsidRPr="00FC3286">
        <w:rPr>
          <w:rFonts w:ascii="Palatino" w:hAnsi="Palatino"/>
          <w:sz w:val="20"/>
          <w:szCs w:val="20"/>
        </w:rPr>
        <w:t xml:space="preserve"> with 4 µL of complete LI-LB</w:t>
      </w:r>
      <w:r w:rsidR="00D34960" w:rsidRPr="00FC3286">
        <w:rPr>
          <w:rFonts w:ascii="Palatino" w:hAnsi="Palatino"/>
          <w:sz w:val="20"/>
          <w:szCs w:val="20"/>
        </w:rPr>
        <w:t xml:space="preserve"> (Plate 1)</w:t>
      </w:r>
      <w:r w:rsidRPr="00FC3286">
        <w:rPr>
          <w:rFonts w:ascii="Palatino" w:hAnsi="Palatino"/>
          <w:sz w:val="20"/>
          <w:szCs w:val="20"/>
        </w:rPr>
        <w:t>.</w:t>
      </w:r>
    </w:p>
    <w:p w14:paraId="3675B89B" w14:textId="13581D89" w:rsidR="009446EB" w:rsidRPr="000C1295" w:rsidRDefault="00760532" w:rsidP="00BB312F">
      <w:pPr>
        <w:pStyle w:val="ListParagraph"/>
        <w:numPr>
          <w:ilvl w:val="0"/>
          <w:numId w:val="11"/>
        </w:numPr>
        <w:spacing w:line="480" w:lineRule="auto"/>
        <w:ind w:left="630"/>
        <w:rPr>
          <w:rFonts w:ascii="Palatino" w:eastAsia="Calibri" w:hAnsi="Palatino" w:cs="Calibri"/>
          <w:sz w:val="20"/>
          <w:szCs w:val="20"/>
        </w:rPr>
      </w:pPr>
      <w:r w:rsidRPr="00FC3286">
        <w:rPr>
          <w:rFonts w:ascii="Palatino" w:hAnsi="Palatino" w:cs="Times"/>
          <w:bCs/>
          <w:sz w:val="20"/>
          <w:szCs w:val="20"/>
        </w:rPr>
        <w:t>Dispense the appropriate volumes</w:t>
      </w:r>
      <w:r w:rsidR="009446EB" w:rsidRPr="00FC3286">
        <w:rPr>
          <w:rFonts w:ascii="Palatino" w:hAnsi="Palatino" w:cs="Times"/>
          <w:bCs/>
          <w:sz w:val="20"/>
          <w:szCs w:val="20"/>
        </w:rPr>
        <w:t xml:space="preserve"> (</w:t>
      </w:r>
      <w:r w:rsidR="009446EB" w:rsidRPr="008D21FC">
        <w:rPr>
          <w:rFonts w:ascii="Palatino" w:hAnsi="Palatino" w:cs="Times"/>
          <w:bCs/>
          <w:sz w:val="20"/>
          <w:szCs w:val="20"/>
        </w:rPr>
        <w:t xml:space="preserve">see Table </w:t>
      </w:r>
      <w:r w:rsidR="007C0273" w:rsidRPr="008D21FC">
        <w:rPr>
          <w:rFonts w:ascii="Palatino" w:hAnsi="Palatino" w:cs="Times"/>
          <w:bCs/>
          <w:sz w:val="20"/>
          <w:szCs w:val="20"/>
        </w:rPr>
        <w:t>1</w:t>
      </w:r>
      <w:r w:rsidR="00E440A3" w:rsidRPr="00FC3286">
        <w:rPr>
          <w:rFonts w:ascii="Palatino" w:hAnsi="Palatino" w:cs="Times"/>
          <w:bCs/>
          <w:sz w:val="20"/>
          <w:szCs w:val="20"/>
        </w:rPr>
        <w:t xml:space="preserve">, </w:t>
      </w:r>
      <w:r w:rsidR="00E440A3" w:rsidRPr="00FC3286">
        <w:rPr>
          <w:rFonts w:ascii="Palatino" w:hAnsi="Palatino" w:cs="Times"/>
          <w:b/>
          <w:bCs/>
          <w:sz w:val="20"/>
          <w:szCs w:val="20"/>
        </w:rPr>
        <w:t>Note 1</w:t>
      </w:r>
      <w:r w:rsidR="00BE5235" w:rsidRPr="00FC3286">
        <w:rPr>
          <w:rFonts w:ascii="Palatino" w:hAnsi="Palatino" w:cs="Times"/>
          <w:b/>
          <w:bCs/>
          <w:sz w:val="20"/>
          <w:szCs w:val="20"/>
        </w:rPr>
        <w:t>7</w:t>
      </w:r>
      <w:r w:rsidR="009446EB" w:rsidRPr="00FC3286">
        <w:rPr>
          <w:rFonts w:ascii="Palatino" w:hAnsi="Palatino" w:cs="Times"/>
          <w:bCs/>
          <w:sz w:val="20"/>
          <w:szCs w:val="20"/>
        </w:rPr>
        <w:t>)</w:t>
      </w:r>
      <w:r w:rsidRPr="00FC3286">
        <w:rPr>
          <w:rFonts w:ascii="Palatino" w:hAnsi="Palatino" w:cs="Times"/>
          <w:bCs/>
          <w:sz w:val="20"/>
          <w:szCs w:val="20"/>
        </w:rPr>
        <w:t xml:space="preserve"> of complete </w:t>
      </w:r>
      <w:r w:rsidR="009446EB" w:rsidRPr="00FC3286">
        <w:rPr>
          <w:rFonts w:ascii="Palatino" w:hAnsi="Palatino" w:cs="Times"/>
          <w:bCs/>
          <w:sz w:val="20"/>
          <w:szCs w:val="20"/>
        </w:rPr>
        <w:t xml:space="preserve">LI-LB into 0.2 ml PCR tubes </w:t>
      </w:r>
      <w:r w:rsidRPr="00FC3286">
        <w:rPr>
          <w:rFonts w:ascii="Palatino" w:hAnsi="Palatino" w:cs="Times"/>
          <w:bCs/>
          <w:sz w:val="20"/>
          <w:szCs w:val="20"/>
        </w:rPr>
        <w:t xml:space="preserve">or 4 </w:t>
      </w:r>
      <w:proofErr w:type="spellStart"/>
      <w:r w:rsidRPr="00FC3286">
        <w:rPr>
          <w:rFonts w:ascii="Palatino" w:hAnsi="Palatino" w:cs="Times"/>
          <w:sz w:val="20"/>
          <w:szCs w:val="20"/>
        </w:rPr>
        <w:t>μL</w:t>
      </w:r>
      <w:proofErr w:type="spellEnd"/>
      <w:r w:rsidRPr="00FC3286">
        <w:rPr>
          <w:rFonts w:ascii="Palatino" w:hAnsi="Palatino" w:cs="Times"/>
          <w:sz w:val="20"/>
          <w:szCs w:val="20"/>
        </w:rPr>
        <w:t xml:space="preserve"> into each plate well for single cell sorts. </w:t>
      </w:r>
    </w:p>
    <w:p w14:paraId="18AB5B5D" w14:textId="70FAC9DA" w:rsidR="000C1295" w:rsidRPr="000C1295" w:rsidRDefault="000C1295" w:rsidP="000C1295">
      <w:pPr>
        <w:spacing w:line="480" w:lineRule="auto"/>
        <w:ind w:left="270"/>
        <w:rPr>
          <w:rFonts w:ascii="Palatino" w:eastAsia="Calibri" w:hAnsi="Palatino" w:cs="Calibri"/>
        </w:rPr>
      </w:pPr>
      <w:r>
        <w:rPr>
          <w:rFonts w:ascii="Palatino" w:eastAsia="Calibri" w:hAnsi="Palatino" w:cs="Calibri"/>
        </w:rPr>
        <w:t>[Table 1]</w:t>
      </w:r>
    </w:p>
    <w:p w14:paraId="082D0C37" w14:textId="6AF45165" w:rsidR="00760532" w:rsidRPr="00FC3286" w:rsidRDefault="00760532" w:rsidP="00BB312F">
      <w:pPr>
        <w:pStyle w:val="ListParagraph"/>
        <w:numPr>
          <w:ilvl w:val="0"/>
          <w:numId w:val="11"/>
        </w:numPr>
        <w:spacing w:line="480" w:lineRule="auto"/>
        <w:ind w:left="630"/>
        <w:rPr>
          <w:rFonts w:ascii="Palatino" w:eastAsia="Calibri" w:hAnsi="Palatino" w:cs="Calibri"/>
          <w:sz w:val="20"/>
          <w:szCs w:val="20"/>
        </w:rPr>
      </w:pPr>
      <w:r w:rsidRPr="00FC3286">
        <w:rPr>
          <w:rFonts w:ascii="Palatino" w:hAnsi="Palatino" w:cs="Times"/>
          <w:sz w:val="20"/>
          <w:szCs w:val="20"/>
        </w:rPr>
        <w:t xml:space="preserve">After sort collection, promptly close tubes or </w:t>
      </w:r>
      <w:r w:rsidR="009446EB" w:rsidRPr="008D21FC">
        <w:rPr>
          <w:rFonts w:ascii="Palatino" w:hAnsi="Palatino" w:cs="Times"/>
          <w:sz w:val="20"/>
          <w:szCs w:val="20"/>
        </w:rPr>
        <w:t>seal</w:t>
      </w:r>
      <w:r w:rsidR="009446EB" w:rsidRPr="00FC3286">
        <w:rPr>
          <w:rFonts w:ascii="Palatino" w:hAnsi="Palatino" w:cs="Times"/>
          <w:sz w:val="20"/>
          <w:szCs w:val="20"/>
        </w:rPr>
        <w:t xml:space="preserve"> plates firmly</w:t>
      </w:r>
      <w:r w:rsidR="00C51AF8" w:rsidRPr="00FC3286">
        <w:rPr>
          <w:rFonts w:ascii="Palatino" w:hAnsi="Palatino" w:cs="Times"/>
          <w:sz w:val="20"/>
          <w:szCs w:val="20"/>
        </w:rPr>
        <w:t xml:space="preserve"> </w:t>
      </w:r>
      <w:r w:rsidR="00C51AF8" w:rsidRPr="008D21FC">
        <w:rPr>
          <w:rFonts w:ascii="Palatino" w:hAnsi="Palatino" w:cs="Times"/>
          <w:sz w:val="20"/>
          <w:szCs w:val="20"/>
        </w:rPr>
        <w:t>with</w:t>
      </w:r>
      <w:r w:rsidR="005D7C84" w:rsidRPr="008D21FC">
        <w:rPr>
          <w:rFonts w:ascii="Palatino" w:hAnsi="Palatino" w:cs="Times"/>
          <w:sz w:val="20"/>
          <w:szCs w:val="20"/>
        </w:rPr>
        <w:t xml:space="preserve"> adhesive seal</w:t>
      </w:r>
      <w:r w:rsidR="009446EB" w:rsidRPr="00FC3286">
        <w:rPr>
          <w:rFonts w:ascii="Palatino" w:hAnsi="Palatino" w:cs="Times"/>
          <w:sz w:val="20"/>
          <w:szCs w:val="20"/>
        </w:rPr>
        <w:t>. V</w:t>
      </w:r>
      <w:r w:rsidRPr="00FC3286">
        <w:rPr>
          <w:rFonts w:ascii="Palatino" w:hAnsi="Palatino" w:cs="Times"/>
          <w:sz w:val="20"/>
          <w:szCs w:val="20"/>
        </w:rPr>
        <w:t>ortex with care for 15 seconds and spin at 3,000 g-force for 2 minutes.</w:t>
      </w:r>
    </w:p>
    <w:p w14:paraId="433A5566" w14:textId="2E91C1C1" w:rsidR="00760532" w:rsidRPr="00FC3286" w:rsidRDefault="00760532" w:rsidP="00BB312F">
      <w:pPr>
        <w:pStyle w:val="ListParagraph"/>
        <w:numPr>
          <w:ilvl w:val="0"/>
          <w:numId w:val="11"/>
        </w:numPr>
        <w:spacing w:line="480" w:lineRule="auto"/>
        <w:ind w:left="630"/>
        <w:rPr>
          <w:rFonts w:ascii="Palatino" w:hAnsi="Palatino" w:cs="Times"/>
          <w:sz w:val="20"/>
          <w:szCs w:val="20"/>
        </w:rPr>
      </w:pPr>
      <w:r w:rsidRPr="00FC3286">
        <w:rPr>
          <w:rFonts w:ascii="Palatino" w:hAnsi="Palatino" w:cs="Times"/>
          <w:sz w:val="20"/>
          <w:szCs w:val="20"/>
        </w:rPr>
        <w:t xml:space="preserve">Samples are ready for cDNA synthesis or can be stored at -80 °C </w:t>
      </w:r>
      <w:r w:rsidR="009446EB" w:rsidRPr="00FC3286">
        <w:rPr>
          <w:rFonts w:ascii="Palatino" w:hAnsi="Palatino" w:cs="Times"/>
          <w:sz w:val="20"/>
          <w:szCs w:val="20"/>
        </w:rPr>
        <w:t>until</w:t>
      </w:r>
      <w:r w:rsidRPr="00FC3286">
        <w:rPr>
          <w:rFonts w:ascii="Palatino" w:hAnsi="Palatino" w:cs="Times"/>
          <w:sz w:val="20"/>
          <w:szCs w:val="20"/>
        </w:rPr>
        <w:t xml:space="preserve"> needed</w:t>
      </w:r>
      <w:r w:rsidRPr="00FC3286">
        <w:rPr>
          <w:rFonts w:ascii="Palatino" w:hAnsi="Palatino"/>
          <w:sz w:val="20"/>
          <w:szCs w:val="20"/>
        </w:rPr>
        <w:t>.</w:t>
      </w:r>
    </w:p>
    <w:p w14:paraId="61129431" w14:textId="679D3CDA" w:rsidR="00760532" w:rsidRPr="00EB0DE3" w:rsidRDefault="00760532" w:rsidP="005979BE">
      <w:pPr>
        <w:tabs>
          <w:tab w:val="left" w:pos="2025"/>
        </w:tabs>
        <w:spacing w:line="480" w:lineRule="auto"/>
        <w:rPr>
          <w:rFonts w:ascii="Palatino" w:hAnsi="Palatino"/>
        </w:rPr>
      </w:pPr>
      <w:r w:rsidRPr="00EB0DE3">
        <w:rPr>
          <w:rFonts w:ascii="Palatino" w:hAnsi="Palatino"/>
        </w:rPr>
        <w:tab/>
      </w:r>
    </w:p>
    <w:p w14:paraId="4396880B" w14:textId="258E0ABC" w:rsidR="007A225F" w:rsidRPr="00FC3286" w:rsidRDefault="006F42BF" w:rsidP="005979BE">
      <w:pPr>
        <w:pStyle w:val="ListParagraph"/>
        <w:numPr>
          <w:ilvl w:val="1"/>
          <w:numId w:val="10"/>
        </w:numPr>
        <w:spacing w:line="480" w:lineRule="auto"/>
        <w:ind w:left="540" w:hanging="540"/>
        <w:rPr>
          <w:rFonts w:ascii="Palatino" w:hAnsi="Palatino"/>
          <w:b/>
          <w:color w:val="000000" w:themeColor="text1"/>
          <w:sz w:val="20"/>
          <w:szCs w:val="20"/>
        </w:rPr>
      </w:pPr>
      <w:r w:rsidRPr="00EB0DE3">
        <w:rPr>
          <w:rFonts w:ascii="Palatino" w:hAnsi="Palatino"/>
          <w:b/>
          <w:color w:val="000000" w:themeColor="text1"/>
          <w:sz w:val="20"/>
          <w:szCs w:val="20"/>
        </w:rPr>
        <w:t xml:space="preserve">RNA </w:t>
      </w:r>
      <w:r w:rsidRPr="00FC3286">
        <w:rPr>
          <w:rFonts w:ascii="Palatino" w:hAnsi="Palatino"/>
          <w:b/>
          <w:color w:val="000000" w:themeColor="text1"/>
          <w:sz w:val="20"/>
          <w:szCs w:val="20"/>
        </w:rPr>
        <w:t xml:space="preserve">extraction </w:t>
      </w:r>
    </w:p>
    <w:p w14:paraId="3E0B2C29" w14:textId="6188A404" w:rsidR="007A225F" w:rsidRPr="00FC3286" w:rsidRDefault="006F42BF" w:rsidP="005979BE">
      <w:pPr>
        <w:spacing w:line="480" w:lineRule="auto"/>
        <w:outlineLvl w:val="0"/>
        <w:rPr>
          <w:rFonts w:ascii="Palatino" w:hAnsi="Palatino"/>
        </w:rPr>
      </w:pPr>
      <w:r w:rsidRPr="00FC3286">
        <w:rPr>
          <w:rFonts w:ascii="Palatino" w:hAnsi="Palatino"/>
        </w:rPr>
        <w:t xml:space="preserve">RNA </w:t>
      </w:r>
      <w:r w:rsidR="00E74E81" w:rsidRPr="00FC3286">
        <w:rPr>
          <w:rFonts w:ascii="Palatino" w:hAnsi="Palatino"/>
        </w:rPr>
        <w:t>extraction is performed</w:t>
      </w:r>
      <w:r w:rsidRPr="00FC3286">
        <w:rPr>
          <w:rFonts w:ascii="Palatino" w:hAnsi="Palatino"/>
        </w:rPr>
        <w:t xml:space="preserve"> with </w:t>
      </w:r>
      <w:proofErr w:type="spellStart"/>
      <w:r w:rsidRPr="00FC3286">
        <w:rPr>
          <w:rFonts w:ascii="Palatino" w:hAnsi="Palatino"/>
        </w:rPr>
        <w:t>Qiagen</w:t>
      </w:r>
      <w:proofErr w:type="spellEnd"/>
      <w:r w:rsidRPr="00FC3286">
        <w:rPr>
          <w:rFonts w:ascii="Palatino" w:hAnsi="Palatino"/>
        </w:rPr>
        <w:t xml:space="preserve"> </w:t>
      </w:r>
      <w:proofErr w:type="spellStart"/>
      <w:r w:rsidRPr="00FC3286">
        <w:rPr>
          <w:rFonts w:ascii="Palatino" w:hAnsi="Palatino"/>
        </w:rPr>
        <w:t>miRNeasy</w:t>
      </w:r>
      <w:proofErr w:type="spellEnd"/>
      <w:r w:rsidRPr="00FC3286">
        <w:rPr>
          <w:rFonts w:ascii="Palatino" w:hAnsi="Palatino"/>
        </w:rPr>
        <w:t xml:space="preserve"> </w:t>
      </w:r>
      <w:r w:rsidR="009C26C6" w:rsidRPr="00FC3286">
        <w:rPr>
          <w:rFonts w:ascii="Palatino" w:hAnsi="Palatino"/>
        </w:rPr>
        <w:t>m</w:t>
      </w:r>
      <w:r w:rsidRPr="00FC3286">
        <w:rPr>
          <w:rFonts w:ascii="Palatino" w:hAnsi="Palatino"/>
        </w:rPr>
        <w:t>icro kits (</w:t>
      </w:r>
      <w:r w:rsidRPr="00FC3286">
        <w:rPr>
          <w:rFonts w:ascii="Palatino" w:hAnsi="Palatino"/>
          <w:i/>
        </w:rPr>
        <w:t xml:space="preserve">see </w:t>
      </w:r>
      <w:r w:rsidRPr="00FC3286">
        <w:rPr>
          <w:rFonts w:ascii="Palatino" w:hAnsi="Palatino"/>
          <w:b/>
        </w:rPr>
        <w:t xml:space="preserve">Note </w:t>
      </w:r>
      <w:r w:rsidR="007C0273" w:rsidRPr="00FC3286">
        <w:rPr>
          <w:rFonts w:ascii="Palatino" w:hAnsi="Palatino"/>
          <w:b/>
        </w:rPr>
        <w:t>1</w:t>
      </w:r>
      <w:r w:rsidR="00BE5235" w:rsidRPr="00FC3286">
        <w:rPr>
          <w:rFonts w:ascii="Palatino" w:hAnsi="Palatino"/>
          <w:b/>
        </w:rPr>
        <w:t>8</w:t>
      </w:r>
      <w:r w:rsidRPr="00FC3286">
        <w:rPr>
          <w:rFonts w:ascii="Palatino" w:hAnsi="Palatino"/>
        </w:rPr>
        <w:t>). We have slightly modified the manufacturer’s protocol to increase extraction yield</w:t>
      </w:r>
      <w:r w:rsidR="00E74E81" w:rsidRPr="00FC3286">
        <w:rPr>
          <w:rFonts w:ascii="Palatino" w:hAnsi="Palatino"/>
        </w:rPr>
        <w:t xml:space="preserve">. </w:t>
      </w:r>
    </w:p>
    <w:p w14:paraId="70C72D33" w14:textId="43DC699E" w:rsidR="009948A4" w:rsidRPr="00FC3286" w:rsidRDefault="006F42BF" w:rsidP="00BB312F">
      <w:pPr>
        <w:pStyle w:val="ListParagraph"/>
        <w:widowControl w:val="0"/>
        <w:numPr>
          <w:ilvl w:val="0"/>
          <w:numId w:val="9"/>
        </w:numPr>
        <w:tabs>
          <w:tab w:val="left" w:pos="220"/>
          <w:tab w:val="left" w:pos="720"/>
        </w:tabs>
        <w:autoSpaceDE w:val="0"/>
        <w:autoSpaceDN w:val="0"/>
        <w:adjustRightInd w:val="0"/>
        <w:spacing w:after="240" w:line="480" w:lineRule="auto"/>
        <w:ind w:left="630"/>
        <w:rPr>
          <w:rFonts w:ascii="Palatino" w:hAnsi="Palatino" w:cs="Times"/>
          <w:sz w:val="20"/>
          <w:szCs w:val="20"/>
        </w:rPr>
      </w:pPr>
      <w:r w:rsidRPr="00FC3286">
        <w:rPr>
          <w:rFonts w:ascii="Palatino" w:hAnsi="Palatino" w:cs="Times"/>
          <w:sz w:val="20"/>
          <w:szCs w:val="20"/>
        </w:rPr>
        <w:t xml:space="preserve">Add </w:t>
      </w:r>
      <w:r w:rsidR="009C26C6" w:rsidRPr="00FC3286">
        <w:rPr>
          <w:rFonts w:ascii="Palatino" w:hAnsi="Palatino" w:cs="Times"/>
          <w:sz w:val="20"/>
          <w:szCs w:val="20"/>
        </w:rPr>
        <w:t>100 µL (</w:t>
      </w:r>
      <w:r w:rsidRPr="00FC3286">
        <w:rPr>
          <w:rFonts w:ascii="Palatino" w:hAnsi="Palatino" w:cs="Times"/>
          <w:sz w:val="20"/>
          <w:szCs w:val="20"/>
        </w:rPr>
        <w:t xml:space="preserve">1:5 </w:t>
      </w:r>
      <w:proofErr w:type="spellStart"/>
      <w:proofErr w:type="gramStart"/>
      <w:r w:rsidRPr="00FC3286">
        <w:rPr>
          <w:rFonts w:ascii="Palatino" w:hAnsi="Palatino" w:cs="Times"/>
          <w:sz w:val="20"/>
          <w:szCs w:val="20"/>
        </w:rPr>
        <w:t>vol:vol</w:t>
      </w:r>
      <w:proofErr w:type="spellEnd"/>
      <w:proofErr w:type="gramEnd"/>
      <w:r w:rsidR="00E74E81" w:rsidRPr="00FC3286">
        <w:rPr>
          <w:rFonts w:ascii="Palatino" w:hAnsi="Palatino" w:cs="Times"/>
          <w:sz w:val="20"/>
          <w:szCs w:val="20"/>
        </w:rPr>
        <w:t>)</w:t>
      </w:r>
      <w:r w:rsidRPr="00FC3286">
        <w:rPr>
          <w:rFonts w:ascii="Palatino" w:hAnsi="Palatino" w:cs="Times"/>
          <w:sz w:val="20"/>
          <w:szCs w:val="20"/>
        </w:rPr>
        <w:t xml:space="preserve"> of chloroform </w:t>
      </w:r>
      <w:r w:rsidR="00193C3E" w:rsidRPr="00FC3286">
        <w:rPr>
          <w:rFonts w:ascii="Palatino" w:hAnsi="Palatino" w:cs="Times"/>
          <w:sz w:val="20"/>
          <w:szCs w:val="20"/>
        </w:rPr>
        <w:t xml:space="preserve">to 500 </w:t>
      </w:r>
      <w:r w:rsidR="009C26C6" w:rsidRPr="00FC3286">
        <w:rPr>
          <w:rFonts w:ascii="Palatino" w:hAnsi="Palatino" w:cs="Times"/>
          <w:sz w:val="20"/>
          <w:szCs w:val="20"/>
        </w:rPr>
        <w:t>µ</w:t>
      </w:r>
      <w:r w:rsidR="00193C3E" w:rsidRPr="00FC3286">
        <w:rPr>
          <w:rFonts w:ascii="Palatino" w:hAnsi="Palatino" w:cs="Times"/>
          <w:sz w:val="20"/>
          <w:szCs w:val="20"/>
        </w:rPr>
        <w:t xml:space="preserve">L of cells </w:t>
      </w:r>
      <w:r w:rsidR="00FA528B" w:rsidRPr="00FC3286">
        <w:rPr>
          <w:rFonts w:ascii="Palatino" w:hAnsi="Palatino" w:cs="Times"/>
          <w:sz w:val="20"/>
          <w:szCs w:val="20"/>
        </w:rPr>
        <w:t xml:space="preserve">lysed </w:t>
      </w:r>
      <w:r w:rsidR="00193C3E" w:rsidRPr="008D21FC">
        <w:rPr>
          <w:rFonts w:ascii="Palatino" w:hAnsi="Palatino" w:cs="Times"/>
          <w:sz w:val="20"/>
          <w:szCs w:val="20"/>
        </w:rPr>
        <w:t xml:space="preserve">in </w:t>
      </w:r>
      <w:proofErr w:type="spellStart"/>
      <w:r w:rsidR="00DF7C2F" w:rsidRPr="008D21FC">
        <w:rPr>
          <w:rFonts w:ascii="Palatino" w:hAnsi="Palatino" w:cs="Times"/>
          <w:sz w:val="20"/>
          <w:szCs w:val="20"/>
        </w:rPr>
        <w:t>TRIzol</w:t>
      </w:r>
      <w:proofErr w:type="spellEnd"/>
      <w:r w:rsidR="00036E63" w:rsidRPr="008D21FC">
        <w:rPr>
          <w:rFonts w:ascii="Palatino" w:hAnsi="Palatino" w:cs="Times"/>
          <w:sz w:val="20"/>
          <w:szCs w:val="20"/>
        </w:rPr>
        <w:t xml:space="preserve"> </w:t>
      </w:r>
      <w:r w:rsidR="007C0273" w:rsidRPr="008D21FC">
        <w:rPr>
          <w:rFonts w:ascii="Palatino" w:hAnsi="Palatino" w:cs="Times"/>
          <w:sz w:val="20"/>
          <w:szCs w:val="20"/>
        </w:rPr>
        <w:t xml:space="preserve">LS </w:t>
      </w:r>
      <w:r w:rsidRPr="008D21FC">
        <w:rPr>
          <w:rFonts w:ascii="Palatino" w:hAnsi="Palatino" w:cs="Times"/>
          <w:sz w:val="20"/>
          <w:szCs w:val="20"/>
        </w:rPr>
        <w:t xml:space="preserve">and </w:t>
      </w:r>
      <w:r w:rsidR="00EA7923" w:rsidRPr="008D21FC">
        <w:rPr>
          <w:rFonts w:ascii="Palatino" w:hAnsi="Palatino" w:cs="Times"/>
          <w:sz w:val="20"/>
          <w:szCs w:val="20"/>
        </w:rPr>
        <w:t xml:space="preserve">close </w:t>
      </w:r>
      <w:r w:rsidR="00EA7923" w:rsidRPr="00FC3286">
        <w:rPr>
          <w:rFonts w:ascii="Palatino" w:hAnsi="Palatino" w:cs="Times"/>
          <w:sz w:val="20"/>
          <w:szCs w:val="20"/>
        </w:rPr>
        <w:t xml:space="preserve">tube securely. Vortex </w:t>
      </w:r>
      <w:r w:rsidR="00036E63" w:rsidRPr="00FC3286">
        <w:rPr>
          <w:rFonts w:ascii="Palatino" w:hAnsi="Palatino" w:cs="Times"/>
          <w:sz w:val="20"/>
          <w:szCs w:val="20"/>
        </w:rPr>
        <w:t xml:space="preserve">the tube </w:t>
      </w:r>
      <w:r w:rsidR="00EA7923" w:rsidRPr="00FC3286">
        <w:rPr>
          <w:rFonts w:ascii="Palatino" w:hAnsi="Palatino" w:cs="Times"/>
          <w:sz w:val="20"/>
          <w:szCs w:val="20"/>
        </w:rPr>
        <w:t>for 30 seconds</w:t>
      </w:r>
      <w:r w:rsidR="00EA7923" w:rsidRPr="008D21FC">
        <w:rPr>
          <w:rFonts w:ascii="Palatino" w:hAnsi="Palatino" w:cs="Times"/>
          <w:sz w:val="20"/>
          <w:szCs w:val="20"/>
        </w:rPr>
        <w:t>.</w:t>
      </w:r>
    </w:p>
    <w:p w14:paraId="4D4F9779" w14:textId="5D297C80" w:rsidR="009948A4" w:rsidRPr="00FC3286" w:rsidRDefault="006F42BF" w:rsidP="00BB312F">
      <w:pPr>
        <w:pStyle w:val="ListParagraph"/>
        <w:widowControl w:val="0"/>
        <w:numPr>
          <w:ilvl w:val="0"/>
          <w:numId w:val="9"/>
        </w:numPr>
        <w:tabs>
          <w:tab w:val="left" w:pos="220"/>
          <w:tab w:val="left" w:pos="720"/>
        </w:tabs>
        <w:autoSpaceDE w:val="0"/>
        <w:autoSpaceDN w:val="0"/>
        <w:adjustRightInd w:val="0"/>
        <w:spacing w:after="240" w:line="480" w:lineRule="auto"/>
        <w:ind w:left="630"/>
        <w:rPr>
          <w:rFonts w:ascii="Palatino" w:hAnsi="Palatino" w:cs="Times"/>
          <w:sz w:val="20"/>
          <w:szCs w:val="20"/>
        </w:rPr>
      </w:pPr>
      <w:r w:rsidRPr="00FC3286">
        <w:rPr>
          <w:rFonts w:ascii="Palatino" w:hAnsi="Palatino" w:cs="Times"/>
          <w:sz w:val="20"/>
          <w:szCs w:val="20"/>
        </w:rPr>
        <w:t xml:space="preserve">Incubate at room temperature for 2 to 3 minutes. Centrifuge for 15 minutes at 12,000 </w:t>
      </w:r>
      <w:r w:rsidRPr="00FC3286">
        <w:rPr>
          <w:rFonts w:ascii="Palatino" w:hAnsi="Palatino" w:cs="Times"/>
          <w:iCs/>
          <w:sz w:val="20"/>
          <w:szCs w:val="20"/>
        </w:rPr>
        <w:t>g</w:t>
      </w:r>
      <w:r w:rsidR="009446EB" w:rsidRPr="00FC3286">
        <w:rPr>
          <w:rFonts w:ascii="Palatino" w:hAnsi="Palatino" w:cs="Times"/>
          <w:iCs/>
          <w:sz w:val="20"/>
          <w:szCs w:val="20"/>
        </w:rPr>
        <w:t>-force</w:t>
      </w:r>
      <w:r w:rsidRPr="00FC3286">
        <w:rPr>
          <w:rFonts w:ascii="Palatino" w:hAnsi="Palatino" w:cs="Times"/>
          <w:i/>
          <w:iCs/>
          <w:sz w:val="20"/>
          <w:szCs w:val="20"/>
        </w:rPr>
        <w:t xml:space="preserve"> </w:t>
      </w:r>
      <w:r w:rsidRPr="00FC3286">
        <w:rPr>
          <w:rFonts w:ascii="Palatino" w:hAnsi="Palatino" w:cs="Times"/>
          <w:sz w:val="20"/>
          <w:szCs w:val="20"/>
        </w:rPr>
        <w:t>at 4 °C.</w:t>
      </w:r>
    </w:p>
    <w:p w14:paraId="0EBA7782" w14:textId="0D0F9A0C" w:rsidR="009446EB" w:rsidRPr="00FC3286" w:rsidRDefault="006F42BF" w:rsidP="00BB312F">
      <w:pPr>
        <w:pStyle w:val="ListParagraph"/>
        <w:widowControl w:val="0"/>
        <w:numPr>
          <w:ilvl w:val="0"/>
          <w:numId w:val="9"/>
        </w:numPr>
        <w:tabs>
          <w:tab w:val="left" w:pos="220"/>
          <w:tab w:val="left" w:pos="720"/>
        </w:tabs>
        <w:autoSpaceDE w:val="0"/>
        <w:autoSpaceDN w:val="0"/>
        <w:adjustRightInd w:val="0"/>
        <w:spacing w:after="240" w:line="480" w:lineRule="auto"/>
        <w:ind w:left="630"/>
        <w:rPr>
          <w:rFonts w:ascii="Palatino" w:hAnsi="Palatino" w:cs="Times"/>
          <w:sz w:val="20"/>
          <w:szCs w:val="20"/>
        </w:rPr>
      </w:pPr>
      <w:r w:rsidRPr="00FC3286">
        <w:rPr>
          <w:rFonts w:ascii="Palatino" w:hAnsi="Palatino" w:cs="Times"/>
          <w:sz w:val="20"/>
          <w:szCs w:val="20"/>
        </w:rPr>
        <w:t xml:space="preserve">Transfer the upper aqueous phase to a </w:t>
      </w:r>
      <w:r w:rsidR="00193C3E" w:rsidRPr="00FC3286">
        <w:rPr>
          <w:rFonts w:ascii="Palatino" w:hAnsi="Palatino" w:cs="Times"/>
          <w:sz w:val="20"/>
          <w:szCs w:val="20"/>
        </w:rPr>
        <w:t xml:space="preserve">fresh </w:t>
      </w:r>
      <w:r w:rsidR="009C26C6" w:rsidRPr="00FC3286">
        <w:rPr>
          <w:rFonts w:ascii="Palatino" w:hAnsi="Palatino" w:cs="Times"/>
          <w:sz w:val="20"/>
          <w:szCs w:val="20"/>
        </w:rPr>
        <w:t xml:space="preserve">1.5 mL </w:t>
      </w:r>
      <w:r w:rsidR="005D7C84" w:rsidRPr="00FC3286">
        <w:rPr>
          <w:rFonts w:ascii="Palatino" w:eastAsia="Times New Roman" w:hAnsi="Palatino" w:cs="Times New Roman"/>
          <w:sz w:val="20"/>
          <w:szCs w:val="20"/>
        </w:rPr>
        <w:t>collecting</w:t>
      </w:r>
      <w:r w:rsidR="009C26C6" w:rsidRPr="00FC3286">
        <w:rPr>
          <w:rFonts w:ascii="Palatino" w:eastAsia="Times New Roman" w:hAnsi="Palatino" w:cs="Times New Roman"/>
          <w:bCs/>
          <w:sz w:val="20"/>
          <w:szCs w:val="20"/>
        </w:rPr>
        <w:t xml:space="preserve"> </w:t>
      </w:r>
      <w:r w:rsidRPr="00FC3286">
        <w:rPr>
          <w:rFonts w:ascii="Palatino" w:hAnsi="Palatino" w:cs="Times"/>
          <w:sz w:val="20"/>
          <w:szCs w:val="20"/>
        </w:rPr>
        <w:t>tube</w:t>
      </w:r>
      <w:r w:rsidR="009C26C6" w:rsidRPr="00FC3286">
        <w:rPr>
          <w:rFonts w:ascii="Palatino" w:hAnsi="Palatino" w:cs="Times"/>
          <w:sz w:val="20"/>
          <w:szCs w:val="20"/>
        </w:rPr>
        <w:t xml:space="preserve"> (</w:t>
      </w:r>
      <w:r w:rsidR="009C26C6" w:rsidRPr="00FC3286">
        <w:rPr>
          <w:rFonts w:ascii="Palatino" w:hAnsi="Palatino" w:cs="Times"/>
          <w:i/>
          <w:sz w:val="20"/>
          <w:szCs w:val="20"/>
        </w:rPr>
        <w:t>see</w:t>
      </w:r>
      <w:r w:rsidR="009C26C6" w:rsidRPr="00FC3286">
        <w:rPr>
          <w:rFonts w:ascii="Palatino" w:hAnsi="Palatino" w:cs="Times"/>
          <w:sz w:val="20"/>
          <w:szCs w:val="20"/>
        </w:rPr>
        <w:t xml:space="preserve"> </w:t>
      </w:r>
      <w:r w:rsidR="009C26C6" w:rsidRPr="00FC3286">
        <w:rPr>
          <w:rFonts w:ascii="Palatino" w:hAnsi="Palatino" w:cs="Times"/>
          <w:b/>
          <w:sz w:val="20"/>
          <w:szCs w:val="20"/>
        </w:rPr>
        <w:t xml:space="preserve">Note </w:t>
      </w:r>
      <w:r w:rsidR="00BB312F" w:rsidRPr="00FC3286">
        <w:rPr>
          <w:rFonts w:ascii="Palatino" w:hAnsi="Palatino" w:cs="Times"/>
          <w:b/>
          <w:sz w:val="20"/>
          <w:szCs w:val="20"/>
        </w:rPr>
        <w:t>1</w:t>
      </w:r>
      <w:r w:rsidR="00BE5235" w:rsidRPr="00FC3286">
        <w:rPr>
          <w:rFonts w:ascii="Palatino" w:hAnsi="Palatino" w:cs="Times"/>
          <w:b/>
          <w:sz w:val="20"/>
          <w:szCs w:val="20"/>
        </w:rPr>
        <w:t>9</w:t>
      </w:r>
      <w:r w:rsidR="009C26C6" w:rsidRPr="00FC3286">
        <w:rPr>
          <w:rFonts w:ascii="Palatino" w:hAnsi="Palatino" w:cs="Times"/>
          <w:sz w:val="20"/>
          <w:szCs w:val="20"/>
        </w:rPr>
        <w:t>).</w:t>
      </w:r>
    </w:p>
    <w:p w14:paraId="7FAB77DB" w14:textId="056318E4" w:rsidR="009948A4" w:rsidRPr="00EA7923" w:rsidRDefault="006F42BF" w:rsidP="00BB312F">
      <w:pPr>
        <w:pStyle w:val="ListParagraph"/>
        <w:widowControl w:val="0"/>
        <w:numPr>
          <w:ilvl w:val="0"/>
          <w:numId w:val="9"/>
        </w:numPr>
        <w:tabs>
          <w:tab w:val="left" w:pos="220"/>
          <w:tab w:val="left" w:pos="720"/>
        </w:tabs>
        <w:autoSpaceDE w:val="0"/>
        <w:autoSpaceDN w:val="0"/>
        <w:adjustRightInd w:val="0"/>
        <w:spacing w:after="240" w:line="480" w:lineRule="auto"/>
        <w:ind w:left="630"/>
        <w:rPr>
          <w:rFonts w:ascii="Palatino" w:hAnsi="Palatino" w:cs="Times"/>
          <w:sz w:val="20"/>
          <w:szCs w:val="20"/>
        </w:rPr>
      </w:pPr>
      <w:r w:rsidRPr="00FC3286">
        <w:rPr>
          <w:rFonts w:ascii="Palatino" w:hAnsi="Palatino" w:cs="Times"/>
          <w:sz w:val="20"/>
          <w:szCs w:val="20"/>
        </w:rPr>
        <w:t>Measure volume</w:t>
      </w:r>
      <w:r w:rsidR="009446EB" w:rsidRPr="00FC3286">
        <w:rPr>
          <w:rFonts w:ascii="Palatino" w:hAnsi="Palatino" w:cs="Times"/>
          <w:sz w:val="20"/>
          <w:szCs w:val="20"/>
        </w:rPr>
        <w:t xml:space="preserve"> and</w:t>
      </w:r>
      <w:r w:rsidR="00737EE5" w:rsidRPr="00FC3286">
        <w:rPr>
          <w:rFonts w:ascii="Palatino" w:hAnsi="Palatino" w:cs="Times"/>
          <w:sz w:val="20"/>
          <w:szCs w:val="20"/>
        </w:rPr>
        <w:t xml:space="preserve"> </w:t>
      </w:r>
      <w:r w:rsidRPr="00FC3286">
        <w:rPr>
          <w:rFonts w:ascii="Palatino" w:hAnsi="Palatino" w:cs="Times"/>
          <w:sz w:val="20"/>
          <w:szCs w:val="20"/>
        </w:rPr>
        <w:t xml:space="preserve">add 1.5x volumes of </w:t>
      </w:r>
      <w:r w:rsidR="00BB312F" w:rsidRPr="00FC3286">
        <w:rPr>
          <w:rFonts w:ascii="Palatino" w:hAnsi="Palatino" w:cs="Times"/>
          <w:sz w:val="20"/>
          <w:szCs w:val="20"/>
        </w:rPr>
        <w:t xml:space="preserve">100% </w:t>
      </w:r>
      <w:r w:rsidR="009C26C6" w:rsidRPr="00FC3286">
        <w:rPr>
          <w:rFonts w:ascii="Palatino" w:hAnsi="Palatino" w:cs="Times"/>
          <w:sz w:val="20"/>
          <w:szCs w:val="20"/>
        </w:rPr>
        <w:t>ethanol</w:t>
      </w:r>
      <w:r w:rsidR="00737EE5" w:rsidRPr="00FC3286">
        <w:rPr>
          <w:rFonts w:ascii="Palatino" w:hAnsi="Palatino" w:cs="Times"/>
          <w:sz w:val="20"/>
          <w:szCs w:val="20"/>
        </w:rPr>
        <w:t xml:space="preserve"> to the tube</w:t>
      </w:r>
      <w:r w:rsidR="009446EB" w:rsidRPr="00FC3286">
        <w:rPr>
          <w:rFonts w:ascii="Palatino" w:hAnsi="Palatino" w:cs="Times"/>
          <w:sz w:val="20"/>
          <w:szCs w:val="20"/>
        </w:rPr>
        <w:t>.</w:t>
      </w:r>
      <w:r w:rsidR="00737EE5" w:rsidRPr="00FC3286">
        <w:rPr>
          <w:rFonts w:ascii="Palatino" w:hAnsi="Palatino" w:cs="Times"/>
          <w:sz w:val="20"/>
          <w:szCs w:val="20"/>
        </w:rPr>
        <w:t xml:space="preserve"> </w:t>
      </w:r>
      <w:r w:rsidR="009446EB" w:rsidRPr="00FC3286">
        <w:rPr>
          <w:rFonts w:ascii="Palatino" w:hAnsi="Palatino" w:cs="Times"/>
          <w:sz w:val="20"/>
          <w:szCs w:val="20"/>
        </w:rPr>
        <w:t>M</w:t>
      </w:r>
      <w:r w:rsidRPr="00FC3286">
        <w:rPr>
          <w:rFonts w:ascii="Palatino" w:hAnsi="Palatino" w:cs="Times"/>
          <w:sz w:val="20"/>
          <w:szCs w:val="20"/>
        </w:rPr>
        <w:t>ix thoroughly by</w:t>
      </w:r>
      <w:r w:rsidRPr="00EA7923">
        <w:rPr>
          <w:rFonts w:ascii="Palatino" w:hAnsi="Palatino" w:cs="Times"/>
          <w:sz w:val="20"/>
          <w:szCs w:val="20"/>
        </w:rPr>
        <w:t xml:space="preserve"> pipetting</w:t>
      </w:r>
      <w:r w:rsidR="00BB312F">
        <w:rPr>
          <w:rFonts w:ascii="Palatino" w:hAnsi="Palatino" w:cs="Times"/>
          <w:sz w:val="20"/>
          <w:szCs w:val="20"/>
        </w:rPr>
        <w:t xml:space="preserve"> (</w:t>
      </w:r>
      <w:r w:rsidR="00BB312F" w:rsidRPr="0026389B">
        <w:rPr>
          <w:rFonts w:ascii="Palatino" w:hAnsi="Palatino" w:cs="Times"/>
          <w:i/>
          <w:sz w:val="20"/>
          <w:szCs w:val="20"/>
        </w:rPr>
        <w:t>see</w:t>
      </w:r>
      <w:r w:rsidR="00BB312F">
        <w:rPr>
          <w:rFonts w:ascii="Palatino" w:hAnsi="Palatino" w:cs="Times"/>
          <w:sz w:val="20"/>
          <w:szCs w:val="20"/>
        </w:rPr>
        <w:t xml:space="preserve"> </w:t>
      </w:r>
      <w:r w:rsidR="00BB312F" w:rsidRPr="0026389B">
        <w:rPr>
          <w:rFonts w:ascii="Palatino" w:hAnsi="Palatino" w:cs="Times"/>
          <w:b/>
          <w:sz w:val="20"/>
          <w:szCs w:val="20"/>
        </w:rPr>
        <w:t xml:space="preserve">Note </w:t>
      </w:r>
      <w:r w:rsidR="00BE5235">
        <w:rPr>
          <w:rFonts w:ascii="Palatino" w:hAnsi="Palatino" w:cs="Times"/>
          <w:b/>
          <w:sz w:val="20"/>
          <w:szCs w:val="20"/>
        </w:rPr>
        <w:t>20</w:t>
      </w:r>
      <w:r w:rsidR="00BB312F">
        <w:rPr>
          <w:rFonts w:ascii="Palatino" w:hAnsi="Palatino" w:cs="Times"/>
          <w:sz w:val="20"/>
          <w:szCs w:val="20"/>
        </w:rPr>
        <w:t>)</w:t>
      </w:r>
      <w:r w:rsidRPr="00EA7923">
        <w:rPr>
          <w:rFonts w:ascii="Palatino" w:hAnsi="Palatino" w:cs="Times"/>
          <w:sz w:val="20"/>
          <w:szCs w:val="20"/>
        </w:rPr>
        <w:t>.</w:t>
      </w:r>
      <w:r w:rsidR="00737EE5" w:rsidRPr="00EA7923">
        <w:rPr>
          <w:rFonts w:ascii="Palatino" w:hAnsi="Palatino" w:cs="Times"/>
          <w:sz w:val="20"/>
          <w:szCs w:val="20"/>
        </w:rPr>
        <w:t xml:space="preserve"> </w:t>
      </w:r>
    </w:p>
    <w:p w14:paraId="1916BA8D" w14:textId="00144D35" w:rsidR="009446EB" w:rsidRPr="00EA7923" w:rsidRDefault="009446EB" w:rsidP="00BB312F">
      <w:pPr>
        <w:pStyle w:val="ListParagraph"/>
        <w:widowControl w:val="0"/>
        <w:numPr>
          <w:ilvl w:val="0"/>
          <w:numId w:val="9"/>
        </w:numPr>
        <w:tabs>
          <w:tab w:val="left" w:pos="220"/>
          <w:tab w:val="left" w:pos="720"/>
        </w:tabs>
        <w:autoSpaceDE w:val="0"/>
        <w:autoSpaceDN w:val="0"/>
        <w:adjustRightInd w:val="0"/>
        <w:spacing w:after="240" w:line="480" w:lineRule="auto"/>
        <w:ind w:left="630"/>
        <w:rPr>
          <w:rFonts w:ascii="Palatino" w:hAnsi="Palatino" w:cs="Times"/>
          <w:sz w:val="20"/>
          <w:szCs w:val="20"/>
        </w:rPr>
      </w:pPr>
      <w:r w:rsidRPr="00EA7923">
        <w:rPr>
          <w:rFonts w:ascii="Palatino" w:hAnsi="Palatino" w:cs="Times"/>
          <w:sz w:val="20"/>
          <w:szCs w:val="20"/>
        </w:rPr>
        <w:t>Place up</w:t>
      </w:r>
      <w:r w:rsidR="009C26C6" w:rsidRPr="00EA7923">
        <w:rPr>
          <w:rFonts w:ascii="Palatino" w:hAnsi="Palatino" w:cs="Times"/>
          <w:sz w:val="20"/>
          <w:szCs w:val="20"/>
        </w:rPr>
        <w:t xml:space="preserve"> </w:t>
      </w:r>
      <w:r w:rsidRPr="00EA7923">
        <w:rPr>
          <w:rFonts w:ascii="Palatino" w:hAnsi="Palatino" w:cs="Times"/>
          <w:sz w:val="20"/>
          <w:szCs w:val="20"/>
        </w:rPr>
        <w:t>to</w:t>
      </w:r>
      <w:r w:rsidR="006F42BF" w:rsidRPr="00EA7923">
        <w:rPr>
          <w:rFonts w:ascii="Palatino" w:hAnsi="Palatino" w:cs="Times"/>
          <w:sz w:val="20"/>
          <w:szCs w:val="20"/>
        </w:rPr>
        <w:t xml:space="preserve"> 700 </w:t>
      </w:r>
      <w:proofErr w:type="spellStart"/>
      <w:r w:rsidR="006F42BF" w:rsidRPr="00EA7923">
        <w:rPr>
          <w:rFonts w:ascii="Palatino" w:hAnsi="Palatino" w:cs="Times"/>
          <w:sz w:val="20"/>
          <w:szCs w:val="20"/>
        </w:rPr>
        <w:t>μL</w:t>
      </w:r>
      <w:proofErr w:type="spellEnd"/>
      <w:r w:rsidR="006F42BF" w:rsidRPr="00EA7923">
        <w:rPr>
          <w:rFonts w:ascii="Palatino" w:hAnsi="Palatino" w:cs="Times"/>
          <w:sz w:val="20"/>
          <w:szCs w:val="20"/>
        </w:rPr>
        <w:t xml:space="preserve"> of sample, including any precipitate, into a </w:t>
      </w:r>
      <w:proofErr w:type="spellStart"/>
      <w:r w:rsidR="006F42BF" w:rsidRPr="00EA7923">
        <w:rPr>
          <w:rFonts w:ascii="Palatino" w:hAnsi="Palatino" w:cs="Times"/>
          <w:sz w:val="20"/>
          <w:szCs w:val="20"/>
        </w:rPr>
        <w:t>miRNeasy</w:t>
      </w:r>
      <w:proofErr w:type="spellEnd"/>
      <w:r w:rsidR="006F42BF" w:rsidRPr="00EA7923">
        <w:rPr>
          <w:rFonts w:ascii="Palatino" w:hAnsi="Palatino" w:cs="Times"/>
          <w:sz w:val="20"/>
          <w:szCs w:val="20"/>
        </w:rPr>
        <w:t xml:space="preserve"> MinElute spin column</w:t>
      </w:r>
      <w:r w:rsidRPr="00EA7923">
        <w:rPr>
          <w:rFonts w:ascii="Palatino" w:hAnsi="Palatino" w:cs="Times"/>
          <w:sz w:val="20"/>
          <w:szCs w:val="20"/>
        </w:rPr>
        <w:t>.</w:t>
      </w:r>
    </w:p>
    <w:p w14:paraId="2536BDA5" w14:textId="53148145" w:rsidR="009948A4" w:rsidRPr="00EA7923" w:rsidRDefault="009446EB" w:rsidP="00BB312F">
      <w:pPr>
        <w:pStyle w:val="ListParagraph"/>
        <w:widowControl w:val="0"/>
        <w:numPr>
          <w:ilvl w:val="0"/>
          <w:numId w:val="9"/>
        </w:numPr>
        <w:tabs>
          <w:tab w:val="left" w:pos="220"/>
          <w:tab w:val="left" w:pos="720"/>
        </w:tabs>
        <w:autoSpaceDE w:val="0"/>
        <w:autoSpaceDN w:val="0"/>
        <w:adjustRightInd w:val="0"/>
        <w:spacing w:after="240" w:line="480" w:lineRule="auto"/>
        <w:ind w:left="630"/>
        <w:rPr>
          <w:rFonts w:ascii="Palatino" w:hAnsi="Palatino" w:cs="Times"/>
          <w:sz w:val="20"/>
          <w:szCs w:val="20"/>
        </w:rPr>
      </w:pPr>
      <w:r w:rsidRPr="00EA7923">
        <w:rPr>
          <w:rFonts w:ascii="Palatino" w:hAnsi="Palatino" w:cs="Times"/>
          <w:sz w:val="20"/>
          <w:szCs w:val="20"/>
        </w:rPr>
        <w:lastRenderedPageBreak/>
        <w:t xml:space="preserve">Place </w:t>
      </w:r>
      <w:r w:rsidR="00FA528B">
        <w:rPr>
          <w:rFonts w:ascii="Palatino" w:hAnsi="Palatino" w:cs="Times"/>
          <w:sz w:val="20"/>
          <w:szCs w:val="20"/>
        </w:rPr>
        <w:t xml:space="preserve">the </w:t>
      </w:r>
      <w:r w:rsidRPr="00EA7923">
        <w:rPr>
          <w:rFonts w:ascii="Palatino" w:hAnsi="Palatino" w:cs="Times"/>
          <w:sz w:val="20"/>
          <w:szCs w:val="20"/>
        </w:rPr>
        <w:t>loaded</w:t>
      </w:r>
      <w:r w:rsidR="006F42BF" w:rsidRPr="00EA7923">
        <w:rPr>
          <w:rFonts w:ascii="Palatino" w:hAnsi="Palatino" w:cs="Times"/>
          <w:sz w:val="20"/>
          <w:szCs w:val="20"/>
        </w:rPr>
        <w:t xml:space="preserve"> </w:t>
      </w:r>
      <w:proofErr w:type="spellStart"/>
      <w:r w:rsidRPr="00EA7923">
        <w:rPr>
          <w:rFonts w:ascii="Palatino" w:hAnsi="Palatino" w:cs="Times"/>
          <w:sz w:val="20"/>
          <w:szCs w:val="20"/>
        </w:rPr>
        <w:t>miRNeasy</w:t>
      </w:r>
      <w:proofErr w:type="spellEnd"/>
      <w:r w:rsidRPr="00EA7923">
        <w:rPr>
          <w:rFonts w:ascii="Palatino" w:hAnsi="Palatino" w:cs="Times"/>
          <w:sz w:val="20"/>
          <w:szCs w:val="20"/>
        </w:rPr>
        <w:t xml:space="preserve"> MinElute spin column </w:t>
      </w:r>
      <w:r w:rsidR="006F42BF" w:rsidRPr="00EA7923">
        <w:rPr>
          <w:rFonts w:ascii="Palatino" w:hAnsi="Palatino" w:cs="Times"/>
          <w:sz w:val="20"/>
          <w:szCs w:val="20"/>
        </w:rPr>
        <w:t xml:space="preserve">in a </w:t>
      </w:r>
      <w:proofErr w:type="gramStart"/>
      <w:r w:rsidR="006F42BF" w:rsidRPr="00EA7923">
        <w:rPr>
          <w:rFonts w:ascii="Palatino" w:hAnsi="Palatino" w:cs="Times"/>
          <w:sz w:val="20"/>
          <w:szCs w:val="20"/>
        </w:rPr>
        <w:t>2 mL</w:t>
      </w:r>
      <w:proofErr w:type="gramEnd"/>
      <w:r w:rsidR="006F42BF" w:rsidRPr="00EA7923">
        <w:rPr>
          <w:rFonts w:ascii="Palatino" w:hAnsi="Palatino" w:cs="Times"/>
          <w:sz w:val="20"/>
          <w:szCs w:val="20"/>
        </w:rPr>
        <w:t xml:space="preserve"> tube</w:t>
      </w:r>
      <w:r w:rsidR="00EA7923">
        <w:rPr>
          <w:rFonts w:ascii="Palatino" w:hAnsi="Palatino" w:cs="Times"/>
          <w:sz w:val="20"/>
          <w:szCs w:val="20"/>
        </w:rPr>
        <w:t xml:space="preserve"> (from </w:t>
      </w:r>
      <w:proofErr w:type="spellStart"/>
      <w:r w:rsidR="005D7C84">
        <w:rPr>
          <w:rFonts w:ascii="Palatino" w:hAnsi="Palatino" w:cs="Times"/>
          <w:sz w:val="20"/>
          <w:szCs w:val="20"/>
        </w:rPr>
        <w:t>Qiagen</w:t>
      </w:r>
      <w:proofErr w:type="spellEnd"/>
      <w:r w:rsidR="005D7C84">
        <w:rPr>
          <w:rFonts w:ascii="Palatino" w:hAnsi="Palatino" w:cs="Times"/>
          <w:sz w:val="20"/>
          <w:szCs w:val="20"/>
        </w:rPr>
        <w:t xml:space="preserve"> </w:t>
      </w:r>
      <w:r w:rsidR="00EA7923">
        <w:rPr>
          <w:rFonts w:ascii="Palatino" w:hAnsi="Palatino" w:cs="Times"/>
          <w:sz w:val="20"/>
          <w:szCs w:val="20"/>
        </w:rPr>
        <w:t>kit)</w:t>
      </w:r>
      <w:r w:rsidR="006F42BF" w:rsidRPr="00EA7923">
        <w:rPr>
          <w:rFonts w:ascii="Palatino" w:hAnsi="Palatino" w:cs="Times"/>
          <w:sz w:val="20"/>
          <w:szCs w:val="20"/>
        </w:rPr>
        <w:t xml:space="preserve">. Close the lid and centrifuge at 10,000 </w:t>
      </w:r>
      <w:r w:rsidR="006F42BF" w:rsidRPr="00EA7923">
        <w:rPr>
          <w:rFonts w:ascii="Palatino" w:hAnsi="Palatino" w:cs="Times"/>
          <w:iCs/>
          <w:sz w:val="20"/>
          <w:szCs w:val="20"/>
        </w:rPr>
        <w:t>g</w:t>
      </w:r>
      <w:r w:rsidRPr="00EA7923">
        <w:rPr>
          <w:rFonts w:ascii="Palatino" w:hAnsi="Palatino" w:cs="Times"/>
          <w:iCs/>
          <w:sz w:val="20"/>
          <w:szCs w:val="20"/>
        </w:rPr>
        <w:t>-force</w:t>
      </w:r>
      <w:r w:rsidR="006F42BF" w:rsidRPr="00EA7923">
        <w:rPr>
          <w:rFonts w:ascii="Palatino" w:hAnsi="Palatino" w:cs="Times"/>
          <w:i/>
          <w:iCs/>
          <w:sz w:val="20"/>
          <w:szCs w:val="20"/>
        </w:rPr>
        <w:t xml:space="preserve"> </w:t>
      </w:r>
      <w:r w:rsidR="006F42BF" w:rsidRPr="00EA7923">
        <w:rPr>
          <w:rFonts w:ascii="Palatino" w:hAnsi="Palatino" w:cs="Times"/>
          <w:sz w:val="20"/>
          <w:szCs w:val="20"/>
        </w:rPr>
        <w:t xml:space="preserve">for 30 seconds at room temperature. </w:t>
      </w:r>
    </w:p>
    <w:p w14:paraId="23887BC9" w14:textId="1C53F5D8" w:rsidR="009446EB" w:rsidRPr="00EA7923" w:rsidRDefault="006F42BF" w:rsidP="00BB312F">
      <w:pPr>
        <w:pStyle w:val="ListParagraph"/>
        <w:widowControl w:val="0"/>
        <w:numPr>
          <w:ilvl w:val="0"/>
          <w:numId w:val="9"/>
        </w:numPr>
        <w:tabs>
          <w:tab w:val="left" w:pos="220"/>
          <w:tab w:val="left" w:pos="720"/>
        </w:tabs>
        <w:autoSpaceDE w:val="0"/>
        <w:autoSpaceDN w:val="0"/>
        <w:adjustRightInd w:val="0"/>
        <w:spacing w:after="240" w:line="480" w:lineRule="auto"/>
        <w:ind w:left="630"/>
        <w:rPr>
          <w:rFonts w:ascii="Palatino" w:hAnsi="Palatino" w:cs="Times"/>
          <w:sz w:val="20"/>
          <w:szCs w:val="20"/>
        </w:rPr>
      </w:pPr>
      <w:r w:rsidRPr="00EA7923">
        <w:rPr>
          <w:rFonts w:ascii="Palatino" w:hAnsi="Palatino" w:cs="Times"/>
          <w:sz w:val="20"/>
          <w:szCs w:val="20"/>
        </w:rPr>
        <w:t xml:space="preserve">Re-load the flow-through into the </w:t>
      </w:r>
      <w:proofErr w:type="spellStart"/>
      <w:r w:rsidRPr="00EA7923">
        <w:rPr>
          <w:rFonts w:ascii="Palatino" w:hAnsi="Palatino" w:cs="Times"/>
          <w:sz w:val="20"/>
          <w:szCs w:val="20"/>
        </w:rPr>
        <w:t>miRNeasy</w:t>
      </w:r>
      <w:proofErr w:type="spellEnd"/>
      <w:r w:rsidRPr="00EA7923">
        <w:rPr>
          <w:rFonts w:ascii="Palatino" w:hAnsi="Palatino" w:cs="Times"/>
          <w:sz w:val="20"/>
          <w:szCs w:val="20"/>
        </w:rPr>
        <w:t xml:space="preserve"> MinElute column, clos</w:t>
      </w:r>
      <w:r w:rsidR="009446EB" w:rsidRPr="00EA7923">
        <w:rPr>
          <w:rFonts w:ascii="Palatino" w:hAnsi="Palatino" w:cs="Times"/>
          <w:sz w:val="20"/>
          <w:szCs w:val="20"/>
        </w:rPr>
        <w:t>e the lid and centrifuge at 10,</w:t>
      </w:r>
      <w:r w:rsidRPr="00EA7923">
        <w:rPr>
          <w:rFonts w:ascii="Palatino" w:hAnsi="Palatino" w:cs="Times"/>
          <w:sz w:val="20"/>
          <w:szCs w:val="20"/>
        </w:rPr>
        <w:t xml:space="preserve">000 </w:t>
      </w:r>
      <w:r w:rsidRPr="00EA7923">
        <w:rPr>
          <w:rFonts w:ascii="Palatino" w:hAnsi="Palatino" w:cs="Times"/>
          <w:iCs/>
          <w:sz w:val="20"/>
          <w:szCs w:val="20"/>
        </w:rPr>
        <w:t>g</w:t>
      </w:r>
      <w:r w:rsidR="009446EB" w:rsidRPr="00EA7923">
        <w:rPr>
          <w:rFonts w:ascii="Palatino" w:hAnsi="Palatino" w:cs="Times"/>
          <w:iCs/>
          <w:sz w:val="20"/>
          <w:szCs w:val="20"/>
        </w:rPr>
        <w:t>-force</w:t>
      </w:r>
      <w:r w:rsidRPr="00EA7923">
        <w:rPr>
          <w:rFonts w:ascii="Palatino" w:hAnsi="Palatino" w:cs="Times"/>
          <w:i/>
          <w:iCs/>
          <w:sz w:val="20"/>
          <w:szCs w:val="20"/>
        </w:rPr>
        <w:t xml:space="preserve"> </w:t>
      </w:r>
      <w:r w:rsidRPr="00EA7923">
        <w:rPr>
          <w:rFonts w:ascii="Palatino" w:hAnsi="Palatino" w:cs="Times"/>
          <w:sz w:val="20"/>
          <w:szCs w:val="20"/>
        </w:rPr>
        <w:t xml:space="preserve">for 30 seconds at room temperature. </w:t>
      </w:r>
    </w:p>
    <w:p w14:paraId="15AE26ED" w14:textId="641C0EC0" w:rsidR="009948A4" w:rsidRPr="00EA7923" w:rsidRDefault="006F42BF" w:rsidP="00BB312F">
      <w:pPr>
        <w:pStyle w:val="ListParagraph"/>
        <w:widowControl w:val="0"/>
        <w:numPr>
          <w:ilvl w:val="0"/>
          <w:numId w:val="9"/>
        </w:numPr>
        <w:tabs>
          <w:tab w:val="left" w:pos="220"/>
          <w:tab w:val="left" w:pos="720"/>
        </w:tabs>
        <w:autoSpaceDE w:val="0"/>
        <w:autoSpaceDN w:val="0"/>
        <w:adjustRightInd w:val="0"/>
        <w:spacing w:after="240" w:line="480" w:lineRule="auto"/>
        <w:ind w:left="630"/>
        <w:rPr>
          <w:rFonts w:ascii="Palatino" w:hAnsi="Palatino" w:cs="Times"/>
          <w:sz w:val="20"/>
          <w:szCs w:val="20"/>
        </w:rPr>
      </w:pPr>
      <w:r w:rsidRPr="00EA7923">
        <w:rPr>
          <w:rFonts w:ascii="Palatino" w:hAnsi="Palatino" w:cs="Times"/>
          <w:sz w:val="20"/>
          <w:szCs w:val="20"/>
        </w:rPr>
        <w:t>Discard the flow-through by pipetting.</w:t>
      </w:r>
      <w:r w:rsidR="00737EE5" w:rsidRPr="00EA7923">
        <w:rPr>
          <w:rFonts w:ascii="Palatino" w:hAnsi="Palatino" w:cs="Times"/>
          <w:sz w:val="20"/>
          <w:szCs w:val="20"/>
        </w:rPr>
        <w:t xml:space="preserve"> Repeat </w:t>
      </w:r>
      <w:r w:rsidR="00A34D7E" w:rsidRPr="00EA7923">
        <w:rPr>
          <w:rFonts w:ascii="Palatino" w:hAnsi="Palatino" w:cs="Times"/>
          <w:b/>
          <w:sz w:val="20"/>
          <w:szCs w:val="20"/>
        </w:rPr>
        <w:t xml:space="preserve">steps </w:t>
      </w:r>
      <w:r w:rsidR="009446EB" w:rsidRPr="00EA7923">
        <w:rPr>
          <w:rFonts w:ascii="Palatino" w:hAnsi="Palatino" w:cs="Times"/>
          <w:b/>
          <w:sz w:val="20"/>
          <w:szCs w:val="20"/>
        </w:rPr>
        <w:t>5</w:t>
      </w:r>
      <w:r w:rsidR="009446EB" w:rsidRPr="00EA7923">
        <w:rPr>
          <w:rFonts w:ascii="Palatino" w:hAnsi="Palatino" w:cs="Times"/>
          <w:sz w:val="20"/>
          <w:szCs w:val="20"/>
        </w:rPr>
        <w:t>-</w:t>
      </w:r>
      <w:r w:rsidR="00A34D7E" w:rsidRPr="00EA7923">
        <w:rPr>
          <w:rFonts w:ascii="Palatino" w:hAnsi="Palatino" w:cs="Times"/>
          <w:b/>
          <w:sz w:val="20"/>
          <w:szCs w:val="20"/>
        </w:rPr>
        <w:t xml:space="preserve">8 </w:t>
      </w:r>
      <w:r w:rsidR="009446EB" w:rsidRPr="00EA7923">
        <w:rPr>
          <w:rFonts w:ascii="Palatino" w:hAnsi="Palatino" w:cs="Times"/>
          <w:sz w:val="20"/>
          <w:szCs w:val="20"/>
        </w:rPr>
        <w:t xml:space="preserve">until all of </w:t>
      </w:r>
      <w:r w:rsidR="00F15B90" w:rsidRPr="00EA7923">
        <w:rPr>
          <w:rFonts w:ascii="Palatino" w:hAnsi="Palatino" w:cs="Times"/>
          <w:sz w:val="20"/>
          <w:szCs w:val="20"/>
        </w:rPr>
        <w:t xml:space="preserve">the </w:t>
      </w:r>
      <w:r w:rsidR="00737EE5" w:rsidRPr="00EA7923">
        <w:rPr>
          <w:rFonts w:ascii="Palatino" w:hAnsi="Palatino" w:cs="Times"/>
          <w:sz w:val="20"/>
          <w:szCs w:val="20"/>
        </w:rPr>
        <w:t xml:space="preserve">sample </w:t>
      </w:r>
      <w:r w:rsidR="00793225" w:rsidRPr="00EA7923">
        <w:rPr>
          <w:rFonts w:ascii="Palatino" w:hAnsi="Palatino" w:cs="Times"/>
          <w:sz w:val="20"/>
          <w:szCs w:val="20"/>
        </w:rPr>
        <w:t>(and flow</w:t>
      </w:r>
      <w:r w:rsidR="00EA7923">
        <w:rPr>
          <w:rFonts w:ascii="Palatino" w:hAnsi="Palatino" w:cs="Times"/>
          <w:sz w:val="20"/>
          <w:szCs w:val="20"/>
        </w:rPr>
        <w:t>-</w:t>
      </w:r>
      <w:r w:rsidR="00793225" w:rsidRPr="00EA7923">
        <w:rPr>
          <w:rFonts w:ascii="Palatino" w:hAnsi="Palatino" w:cs="Times"/>
          <w:sz w:val="20"/>
          <w:szCs w:val="20"/>
        </w:rPr>
        <w:t xml:space="preserve">through) </w:t>
      </w:r>
      <w:r w:rsidR="00F15B90" w:rsidRPr="00EA7923">
        <w:rPr>
          <w:rFonts w:ascii="Palatino" w:hAnsi="Palatino" w:cs="Times"/>
          <w:sz w:val="20"/>
          <w:szCs w:val="20"/>
        </w:rPr>
        <w:t xml:space="preserve">has been </w:t>
      </w:r>
      <w:r w:rsidR="00737EE5" w:rsidRPr="00EA7923">
        <w:rPr>
          <w:rFonts w:ascii="Palatino" w:hAnsi="Palatino" w:cs="Times"/>
          <w:sz w:val="20"/>
          <w:szCs w:val="20"/>
        </w:rPr>
        <w:t>put through the column</w:t>
      </w:r>
      <w:r w:rsidR="00793225" w:rsidRPr="00EA7923">
        <w:rPr>
          <w:rFonts w:ascii="Palatino" w:hAnsi="Palatino" w:cs="Times"/>
          <w:sz w:val="20"/>
          <w:szCs w:val="20"/>
        </w:rPr>
        <w:t>.</w:t>
      </w:r>
    </w:p>
    <w:p w14:paraId="65300DC2" w14:textId="6336E64B" w:rsidR="00BB312F" w:rsidRPr="008D21FC" w:rsidRDefault="006F42BF" w:rsidP="00BB312F">
      <w:pPr>
        <w:pStyle w:val="ListParagraph"/>
        <w:widowControl w:val="0"/>
        <w:numPr>
          <w:ilvl w:val="0"/>
          <w:numId w:val="9"/>
        </w:numPr>
        <w:tabs>
          <w:tab w:val="left" w:pos="220"/>
          <w:tab w:val="left" w:pos="720"/>
        </w:tabs>
        <w:autoSpaceDE w:val="0"/>
        <w:autoSpaceDN w:val="0"/>
        <w:adjustRightInd w:val="0"/>
        <w:spacing w:after="240" w:line="480" w:lineRule="auto"/>
        <w:ind w:left="630"/>
        <w:rPr>
          <w:rFonts w:ascii="Palatino" w:hAnsi="Palatino" w:cs="Times"/>
          <w:sz w:val="20"/>
          <w:szCs w:val="20"/>
        </w:rPr>
      </w:pPr>
      <w:r w:rsidRPr="00EA7923">
        <w:rPr>
          <w:rFonts w:ascii="Palatino" w:hAnsi="Palatino" w:cs="Times"/>
          <w:sz w:val="20"/>
          <w:szCs w:val="20"/>
        </w:rPr>
        <w:t xml:space="preserve">Add 350 </w:t>
      </w:r>
      <w:proofErr w:type="spellStart"/>
      <w:r w:rsidRPr="00EA7923">
        <w:rPr>
          <w:rFonts w:ascii="Palatino" w:hAnsi="Palatino" w:cs="Times"/>
          <w:sz w:val="20"/>
          <w:szCs w:val="20"/>
        </w:rPr>
        <w:t>μL</w:t>
      </w:r>
      <w:proofErr w:type="spellEnd"/>
      <w:r w:rsidRPr="00EA7923">
        <w:rPr>
          <w:rFonts w:ascii="Palatino" w:hAnsi="Palatino" w:cs="Times"/>
          <w:sz w:val="20"/>
          <w:szCs w:val="20"/>
        </w:rPr>
        <w:t xml:space="preserve"> of </w:t>
      </w:r>
      <w:proofErr w:type="spellStart"/>
      <w:r w:rsidR="00793225" w:rsidRPr="00EA7923">
        <w:rPr>
          <w:rFonts w:ascii="Palatino" w:hAnsi="Palatino" w:cs="Times"/>
          <w:sz w:val="20"/>
          <w:szCs w:val="20"/>
        </w:rPr>
        <w:t>Qiagen</w:t>
      </w:r>
      <w:proofErr w:type="spellEnd"/>
      <w:r w:rsidR="00793225" w:rsidRPr="00EA7923">
        <w:rPr>
          <w:rFonts w:ascii="Palatino" w:hAnsi="Palatino" w:cs="Times"/>
          <w:sz w:val="20"/>
          <w:szCs w:val="20"/>
        </w:rPr>
        <w:t xml:space="preserve"> </w:t>
      </w:r>
      <w:r w:rsidRPr="00EA7923">
        <w:rPr>
          <w:rFonts w:ascii="Palatino" w:hAnsi="Palatino" w:cs="Times"/>
          <w:sz w:val="20"/>
          <w:szCs w:val="20"/>
        </w:rPr>
        <w:t xml:space="preserve">RWT buffer </w:t>
      </w:r>
      <w:r w:rsidR="009446EB" w:rsidRPr="00EA7923">
        <w:rPr>
          <w:rFonts w:ascii="Palatino" w:hAnsi="Palatino" w:cs="Times"/>
          <w:sz w:val="20"/>
          <w:szCs w:val="20"/>
        </w:rPr>
        <w:t>into the column. Spin at 10,</w:t>
      </w:r>
      <w:r w:rsidRPr="00EA7923">
        <w:rPr>
          <w:rFonts w:ascii="Palatino" w:hAnsi="Palatino" w:cs="Times"/>
          <w:sz w:val="20"/>
          <w:szCs w:val="20"/>
        </w:rPr>
        <w:t xml:space="preserve">000 </w:t>
      </w:r>
      <w:r w:rsidRPr="00EA7923">
        <w:rPr>
          <w:rFonts w:ascii="Palatino" w:hAnsi="Palatino" w:cs="Times"/>
          <w:iCs/>
          <w:sz w:val="20"/>
          <w:szCs w:val="20"/>
        </w:rPr>
        <w:t>g</w:t>
      </w:r>
      <w:r w:rsidR="00D17B1A">
        <w:rPr>
          <w:rFonts w:ascii="Palatino" w:hAnsi="Palatino" w:cs="Times"/>
          <w:iCs/>
          <w:sz w:val="20"/>
          <w:szCs w:val="20"/>
        </w:rPr>
        <w:t>-force</w:t>
      </w:r>
      <w:r w:rsidRPr="00EA7923">
        <w:rPr>
          <w:rFonts w:ascii="Palatino" w:hAnsi="Palatino" w:cs="Times"/>
          <w:i/>
          <w:iCs/>
          <w:sz w:val="20"/>
          <w:szCs w:val="20"/>
        </w:rPr>
        <w:t xml:space="preserve"> </w:t>
      </w:r>
      <w:r w:rsidRPr="00EA7923">
        <w:rPr>
          <w:rFonts w:ascii="Palatino" w:hAnsi="Palatino" w:cs="Times"/>
          <w:sz w:val="20"/>
          <w:szCs w:val="20"/>
        </w:rPr>
        <w:t>for 30 seconds</w:t>
      </w:r>
      <w:r w:rsidR="00415ABE">
        <w:rPr>
          <w:rFonts w:ascii="Palatino" w:hAnsi="Palatino" w:cs="Times"/>
          <w:sz w:val="20"/>
          <w:szCs w:val="20"/>
        </w:rPr>
        <w:t xml:space="preserve"> at room temperature</w:t>
      </w:r>
      <w:r w:rsidRPr="00EA7923">
        <w:rPr>
          <w:rFonts w:ascii="Palatino" w:hAnsi="Palatino" w:cs="Times"/>
          <w:sz w:val="20"/>
          <w:szCs w:val="20"/>
        </w:rPr>
        <w:t xml:space="preserve">. </w:t>
      </w:r>
      <w:r w:rsidRPr="008D21FC">
        <w:rPr>
          <w:rFonts w:ascii="Palatino" w:hAnsi="Palatino" w:cs="Times"/>
          <w:sz w:val="20"/>
          <w:szCs w:val="20"/>
        </w:rPr>
        <w:t>Discard the flow-through.</w:t>
      </w:r>
    </w:p>
    <w:p w14:paraId="445967D8" w14:textId="4C7AB2E2" w:rsidR="009948A4" w:rsidRPr="00EA7923" w:rsidRDefault="00BB312F" w:rsidP="00BB312F">
      <w:pPr>
        <w:pStyle w:val="ListParagraph"/>
        <w:widowControl w:val="0"/>
        <w:numPr>
          <w:ilvl w:val="0"/>
          <w:numId w:val="9"/>
        </w:numPr>
        <w:tabs>
          <w:tab w:val="left" w:pos="220"/>
          <w:tab w:val="left" w:pos="720"/>
        </w:tabs>
        <w:autoSpaceDE w:val="0"/>
        <w:autoSpaceDN w:val="0"/>
        <w:adjustRightInd w:val="0"/>
        <w:spacing w:after="240" w:line="480" w:lineRule="auto"/>
        <w:ind w:left="630"/>
        <w:rPr>
          <w:rFonts w:ascii="Palatino" w:hAnsi="Palatino" w:cs="Times"/>
          <w:sz w:val="20"/>
          <w:szCs w:val="20"/>
        </w:rPr>
      </w:pPr>
      <w:r w:rsidRPr="008D21FC">
        <w:rPr>
          <w:rFonts w:ascii="Palatino" w:hAnsi="Palatino" w:cs="Times"/>
          <w:sz w:val="20"/>
          <w:szCs w:val="20"/>
        </w:rPr>
        <w:t xml:space="preserve">Prepare </w:t>
      </w:r>
      <w:r w:rsidR="005D7C84" w:rsidRPr="008D21FC">
        <w:rPr>
          <w:rFonts w:ascii="Palatino" w:hAnsi="Palatino" w:cs="Times"/>
          <w:sz w:val="20"/>
          <w:szCs w:val="20"/>
        </w:rPr>
        <w:t xml:space="preserve">DNase </w:t>
      </w:r>
      <w:r w:rsidRPr="008D21FC">
        <w:rPr>
          <w:rFonts w:ascii="Palatino" w:hAnsi="Palatino" w:cs="Times"/>
          <w:sz w:val="20"/>
          <w:szCs w:val="20"/>
        </w:rPr>
        <w:t>mix (</w:t>
      </w:r>
      <w:r w:rsidRPr="008D21FC">
        <w:rPr>
          <w:rFonts w:ascii="Palatino" w:hAnsi="Palatino" w:cs="Times"/>
          <w:i/>
          <w:sz w:val="20"/>
          <w:szCs w:val="20"/>
        </w:rPr>
        <w:t>see</w:t>
      </w:r>
      <w:r w:rsidRPr="008D21FC">
        <w:rPr>
          <w:rFonts w:ascii="Palatino" w:hAnsi="Palatino" w:cs="Times"/>
          <w:sz w:val="20"/>
          <w:szCs w:val="20"/>
        </w:rPr>
        <w:t xml:space="preserve"> </w:t>
      </w:r>
      <w:r w:rsidRPr="008D21FC">
        <w:rPr>
          <w:rFonts w:ascii="Palatino" w:hAnsi="Palatino" w:cs="Times"/>
          <w:b/>
          <w:sz w:val="20"/>
          <w:szCs w:val="20"/>
        </w:rPr>
        <w:t>2</w:t>
      </w:r>
      <w:r w:rsidR="00E440A3" w:rsidRPr="008D21FC">
        <w:rPr>
          <w:rFonts w:ascii="Palatino" w:hAnsi="Palatino" w:cs="Times"/>
          <w:b/>
          <w:sz w:val="20"/>
          <w:szCs w:val="20"/>
        </w:rPr>
        <w:t>.</w:t>
      </w:r>
      <w:r w:rsidRPr="008D21FC">
        <w:rPr>
          <w:rFonts w:ascii="Palatino" w:hAnsi="Palatino" w:cs="Times"/>
          <w:b/>
          <w:sz w:val="20"/>
          <w:szCs w:val="20"/>
        </w:rPr>
        <w:t>3</w:t>
      </w:r>
      <w:r w:rsidR="00E440A3" w:rsidRPr="008D21FC">
        <w:rPr>
          <w:rFonts w:ascii="Palatino" w:hAnsi="Palatino" w:cs="Times"/>
          <w:b/>
          <w:sz w:val="20"/>
          <w:szCs w:val="20"/>
        </w:rPr>
        <w:t>.</w:t>
      </w:r>
      <w:r w:rsidR="00415ABE" w:rsidRPr="008D21FC">
        <w:rPr>
          <w:rFonts w:ascii="Palatino" w:hAnsi="Palatino" w:cs="Times"/>
          <w:b/>
          <w:sz w:val="20"/>
          <w:szCs w:val="20"/>
        </w:rPr>
        <w:t>2</w:t>
      </w:r>
      <w:r w:rsidRPr="008D21FC">
        <w:rPr>
          <w:rFonts w:ascii="Palatino" w:hAnsi="Palatino" w:cs="Times"/>
          <w:sz w:val="20"/>
          <w:szCs w:val="20"/>
        </w:rPr>
        <w:t xml:space="preserve">). </w:t>
      </w:r>
      <w:r w:rsidR="006F42BF" w:rsidRPr="008D21FC">
        <w:rPr>
          <w:rFonts w:ascii="Palatino" w:hAnsi="Palatino" w:cs="Times"/>
          <w:sz w:val="20"/>
          <w:szCs w:val="20"/>
        </w:rPr>
        <w:t>Dispense</w:t>
      </w:r>
      <w:r w:rsidR="006F42BF" w:rsidRPr="00EA7923">
        <w:rPr>
          <w:rFonts w:ascii="Palatino" w:hAnsi="Palatino" w:cs="Times"/>
          <w:sz w:val="20"/>
          <w:szCs w:val="20"/>
        </w:rPr>
        <w:t xml:space="preserve"> 80 </w:t>
      </w:r>
      <w:proofErr w:type="spellStart"/>
      <w:r w:rsidR="006F42BF" w:rsidRPr="00EA7923">
        <w:rPr>
          <w:rFonts w:ascii="Palatino" w:hAnsi="Palatino" w:cs="Times"/>
          <w:sz w:val="20"/>
          <w:szCs w:val="20"/>
        </w:rPr>
        <w:t>μL</w:t>
      </w:r>
      <w:proofErr w:type="spellEnd"/>
      <w:r w:rsidR="006F42BF" w:rsidRPr="00EA7923">
        <w:rPr>
          <w:rFonts w:ascii="Palatino" w:hAnsi="Palatino" w:cs="Times"/>
          <w:sz w:val="20"/>
          <w:szCs w:val="20"/>
        </w:rPr>
        <w:t xml:space="preserve"> of </w:t>
      </w:r>
      <w:r w:rsidR="005D7C84" w:rsidRPr="00EA7923">
        <w:rPr>
          <w:rFonts w:ascii="Palatino" w:hAnsi="Palatino" w:cs="Times"/>
          <w:sz w:val="20"/>
          <w:szCs w:val="20"/>
        </w:rPr>
        <w:t>DN</w:t>
      </w:r>
      <w:r w:rsidR="005D7C84">
        <w:rPr>
          <w:rFonts w:ascii="Palatino" w:hAnsi="Palatino" w:cs="Times"/>
          <w:sz w:val="20"/>
          <w:szCs w:val="20"/>
        </w:rPr>
        <w:t>a</w:t>
      </w:r>
      <w:r w:rsidR="005D7C84" w:rsidRPr="00EA7923">
        <w:rPr>
          <w:rFonts w:ascii="Palatino" w:hAnsi="Palatino" w:cs="Times"/>
          <w:sz w:val="20"/>
          <w:szCs w:val="20"/>
        </w:rPr>
        <w:t xml:space="preserve">se </w:t>
      </w:r>
      <w:r w:rsidR="006F42BF" w:rsidRPr="00EA7923">
        <w:rPr>
          <w:rFonts w:ascii="Palatino" w:hAnsi="Palatino" w:cs="Times"/>
          <w:sz w:val="20"/>
          <w:szCs w:val="20"/>
        </w:rPr>
        <w:t xml:space="preserve">mix on every column. Incubate for 15 minutes at room temperature. </w:t>
      </w:r>
    </w:p>
    <w:p w14:paraId="38A8140C" w14:textId="77777777" w:rsidR="00FC4FF5" w:rsidRPr="00EA7923" w:rsidRDefault="006F42BF" w:rsidP="00BB312F">
      <w:pPr>
        <w:pStyle w:val="ListParagraph"/>
        <w:widowControl w:val="0"/>
        <w:numPr>
          <w:ilvl w:val="0"/>
          <w:numId w:val="9"/>
        </w:numPr>
        <w:tabs>
          <w:tab w:val="left" w:pos="220"/>
          <w:tab w:val="left" w:pos="720"/>
        </w:tabs>
        <w:autoSpaceDE w:val="0"/>
        <w:autoSpaceDN w:val="0"/>
        <w:adjustRightInd w:val="0"/>
        <w:spacing w:after="240" w:line="480" w:lineRule="auto"/>
        <w:ind w:left="630"/>
        <w:rPr>
          <w:rFonts w:ascii="Palatino" w:hAnsi="Palatino" w:cs="Times"/>
          <w:sz w:val="20"/>
          <w:szCs w:val="20"/>
        </w:rPr>
      </w:pPr>
      <w:r w:rsidRPr="00EA7923">
        <w:rPr>
          <w:rFonts w:ascii="Palatino" w:hAnsi="Palatino" w:cs="Times"/>
          <w:sz w:val="20"/>
          <w:szCs w:val="20"/>
        </w:rPr>
        <w:t xml:space="preserve">Add 500 </w:t>
      </w:r>
      <w:proofErr w:type="spellStart"/>
      <w:r w:rsidRPr="00EA7923">
        <w:rPr>
          <w:rFonts w:ascii="Palatino" w:hAnsi="Palatino" w:cs="Times"/>
          <w:sz w:val="20"/>
          <w:szCs w:val="20"/>
        </w:rPr>
        <w:t>μ</w:t>
      </w:r>
      <w:r w:rsidR="009446EB" w:rsidRPr="00EA7923">
        <w:rPr>
          <w:rFonts w:ascii="Palatino" w:hAnsi="Palatino" w:cs="Times"/>
          <w:sz w:val="20"/>
          <w:szCs w:val="20"/>
        </w:rPr>
        <w:t>L</w:t>
      </w:r>
      <w:proofErr w:type="spellEnd"/>
      <w:r w:rsidRPr="00EA7923">
        <w:rPr>
          <w:rFonts w:ascii="Palatino" w:hAnsi="Palatino" w:cs="Times"/>
          <w:sz w:val="20"/>
          <w:szCs w:val="20"/>
        </w:rPr>
        <w:t xml:space="preserve"> of RWT buffer to the RNeasy MinElute spin column, close lid and spin the column at 10,000 </w:t>
      </w:r>
      <w:r w:rsidRPr="00EA7923">
        <w:rPr>
          <w:rFonts w:ascii="Palatino" w:hAnsi="Palatino" w:cs="Times"/>
          <w:iCs/>
          <w:sz w:val="20"/>
          <w:szCs w:val="20"/>
        </w:rPr>
        <w:t>g</w:t>
      </w:r>
      <w:r w:rsidR="00FC4FF5" w:rsidRPr="00EA7923">
        <w:rPr>
          <w:rFonts w:ascii="Palatino" w:hAnsi="Palatino" w:cs="Times"/>
          <w:iCs/>
          <w:sz w:val="20"/>
          <w:szCs w:val="20"/>
        </w:rPr>
        <w:t>-force</w:t>
      </w:r>
      <w:r w:rsidRPr="00EA7923">
        <w:rPr>
          <w:rFonts w:ascii="Palatino" w:hAnsi="Palatino" w:cs="Times"/>
          <w:i/>
          <w:iCs/>
          <w:sz w:val="20"/>
          <w:szCs w:val="20"/>
        </w:rPr>
        <w:t xml:space="preserve"> </w:t>
      </w:r>
      <w:r w:rsidRPr="00EA7923">
        <w:rPr>
          <w:rFonts w:ascii="Palatino" w:hAnsi="Palatino" w:cs="Times"/>
          <w:sz w:val="20"/>
          <w:szCs w:val="20"/>
        </w:rPr>
        <w:t xml:space="preserve">for 30 seconds at room temperature. </w:t>
      </w:r>
    </w:p>
    <w:p w14:paraId="49A279E3" w14:textId="699CAF47" w:rsidR="009948A4" w:rsidRPr="00EA7923" w:rsidRDefault="006F42BF" w:rsidP="00BB312F">
      <w:pPr>
        <w:pStyle w:val="ListParagraph"/>
        <w:widowControl w:val="0"/>
        <w:numPr>
          <w:ilvl w:val="0"/>
          <w:numId w:val="9"/>
        </w:numPr>
        <w:tabs>
          <w:tab w:val="left" w:pos="220"/>
          <w:tab w:val="left" w:pos="720"/>
        </w:tabs>
        <w:autoSpaceDE w:val="0"/>
        <w:autoSpaceDN w:val="0"/>
        <w:adjustRightInd w:val="0"/>
        <w:spacing w:after="240" w:line="480" w:lineRule="auto"/>
        <w:ind w:left="630"/>
        <w:rPr>
          <w:rFonts w:ascii="Palatino" w:hAnsi="Palatino" w:cs="Times"/>
          <w:sz w:val="20"/>
          <w:szCs w:val="20"/>
        </w:rPr>
      </w:pPr>
      <w:r w:rsidRPr="00EA7923">
        <w:rPr>
          <w:rFonts w:ascii="Palatino" w:hAnsi="Palatino" w:cs="Times"/>
          <w:sz w:val="20"/>
          <w:szCs w:val="20"/>
        </w:rPr>
        <w:t>Pipette the flow-through and re-load it into the RNeasy Min</w:t>
      </w:r>
      <w:r w:rsidR="00FC4FF5" w:rsidRPr="00EA7923">
        <w:rPr>
          <w:rFonts w:ascii="Palatino" w:hAnsi="Palatino" w:cs="Times"/>
          <w:sz w:val="20"/>
          <w:szCs w:val="20"/>
        </w:rPr>
        <w:t xml:space="preserve">Elute column for a second time. Close lid and spin the column at 10,000 </w:t>
      </w:r>
      <w:r w:rsidR="00FC4FF5" w:rsidRPr="00EA7923">
        <w:rPr>
          <w:rFonts w:ascii="Palatino" w:hAnsi="Palatino" w:cs="Times"/>
          <w:iCs/>
          <w:sz w:val="20"/>
          <w:szCs w:val="20"/>
        </w:rPr>
        <w:t>g-force</w:t>
      </w:r>
      <w:r w:rsidR="00FC4FF5" w:rsidRPr="00EA7923">
        <w:rPr>
          <w:rFonts w:ascii="Palatino" w:hAnsi="Palatino" w:cs="Times"/>
          <w:i/>
          <w:iCs/>
          <w:sz w:val="20"/>
          <w:szCs w:val="20"/>
        </w:rPr>
        <w:t xml:space="preserve"> </w:t>
      </w:r>
      <w:r w:rsidR="00FC4FF5" w:rsidRPr="00EA7923">
        <w:rPr>
          <w:rFonts w:ascii="Palatino" w:hAnsi="Palatino" w:cs="Times"/>
          <w:sz w:val="20"/>
          <w:szCs w:val="20"/>
        </w:rPr>
        <w:t xml:space="preserve">for 30 seconds at room temperature. </w:t>
      </w:r>
      <w:r w:rsidRPr="00EA7923">
        <w:rPr>
          <w:rFonts w:ascii="Palatino" w:hAnsi="Palatino" w:cs="Times"/>
          <w:sz w:val="20"/>
          <w:szCs w:val="20"/>
        </w:rPr>
        <w:t xml:space="preserve">Discard the flow-through by pipetting. </w:t>
      </w:r>
      <w:r w:rsidRPr="00EA7923">
        <w:rPr>
          <w:rFonts w:ascii="MS Mincho" w:eastAsia="MS Mincho" w:hAnsi="MS Mincho" w:cs="MS Mincho"/>
          <w:sz w:val="20"/>
          <w:szCs w:val="20"/>
        </w:rPr>
        <w:t>  </w:t>
      </w:r>
    </w:p>
    <w:p w14:paraId="3BEC3DB4" w14:textId="2CA9C4DD" w:rsidR="009948A4" w:rsidRPr="00EA7923" w:rsidRDefault="006F42BF" w:rsidP="00BB312F">
      <w:pPr>
        <w:pStyle w:val="ListParagraph"/>
        <w:widowControl w:val="0"/>
        <w:numPr>
          <w:ilvl w:val="0"/>
          <w:numId w:val="9"/>
        </w:numPr>
        <w:tabs>
          <w:tab w:val="left" w:pos="220"/>
          <w:tab w:val="left" w:pos="720"/>
        </w:tabs>
        <w:autoSpaceDE w:val="0"/>
        <w:autoSpaceDN w:val="0"/>
        <w:adjustRightInd w:val="0"/>
        <w:spacing w:after="240" w:line="480" w:lineRule="auto"/>
        <w:ind w:left="630"/>
        <w:rPr>
          <w:rFonts w:ascii="Palatino" w:hAnsi="Palatino" w:cs="Times"/>
          <w:sz w:val="20"/>
          <w:szCs w:val="20"/>
        </w:rPr>
      </w:pPr>
      <w:r w:rsidRPr="00EA7923">
        <w:rPr>
          <w:rFonts w:ascii="Palatino" w:hAnsi="Palatino" w:cs="Times"/>
          <w:sz w:val="20"/>
          <w:szCs w:val="20"/>
        </w:rPr>
        <w:t xml:space="preserve">Pipette 500 </w:t>
      </w:r>
      <w:proofErr w:type="spellStart"/>
      <w:r w:rsidRPr="00EA7923">
        <w:rPr>
          <w:rFonts w:ascii="Palatino" w:hAnsi="Palatino" w:cs="Times"/>
          <w:sz w:val="20"/>
          <w:szCs w:val="20"/>
        </w:rPr>
        <w:t>μ</w:t>
      </w:r>
      <w:r w:rsidR="00FC4FF5" w:rsidRPr="00EA7923">
        <w:rPr>
          <w:rFonts w:ascii="Palatino" w:hAnsi="Palatino" w:cs="Times"/>
          <w:sz w:val="20"/>
          <w:szCs w:val="20"/>
        </w:rPr>
        <w:t>L</w:t>
      </w:r>
      <w:proofErr w:type="spellEnd"/>
      <w:r w:rsidRPr="00EA7923">
        <w:rPr>
          <w:rFonts w:ascii="Palatino" w:hAnsi="Palatino" w:cs="Times"/>
          <w:sz w:val="20"/>
          <w:szCs w:val="20"/>
        </w:rPr>
        <w:t xml:space="preserve"> of </w:t>
      </w:r>
      <w:proofErr w:type="spellStart"/>
      <w:r w:rsidR="0074099A" w:rsidRPr="00EA7923">
        <w:rPr>
          <w:rFonts w:ascii="Palatino" w:hAnsi="Palatino" w:cs="Times"/>
          <w:sz w:val="20"/>
          <w:szCs w:val="20"/>
        </w:rPr>
        <w:t>Qiagen</w:t>
      </w:r>
      <w:proofErr w:type="spellEnd"/>
      <w:r w:rsidR="0074099A" w:rsidRPr="00EA7923">
        <w:rPr>
          <w:rFonts w:ascii="Palatino" w:hAnsi="Palatino" w:cs="Times"/>
          <w:sz w:val="20"/>
          <w:szCs w:val="20"/>
        </w:rPr>
        <w:t xml:space="preserve"> </w:t>
      </w:r>
      <w:r w:rsidRPr="00EA7923">
        <w:rPr>
          <w:rFonts w:ascii="Palatino" w:hAnsi="Palatino" w:cs="Times"/>
          <w:sz w:val="20"/>
          <w:szCs w:val="20"/>
        </w:rPr>
        <w:t xml:space="preserve">RPE buffer onto the RNeasy MinElute spin column, close lid, and centrifuge for 30 seconds at 10,000 </w:t>
      </w:r>
      <w:r w:rsidRPr="00EA7923">
        <w:rPr>
          <w:rFonts w:ascii="Palatino" w:hAnsi="Palatino" w:cs="Times"/>
          <w:iCs/>
          <w:sz w:val="20"/>
          <w:szCs w:val="20"/>
        </w:rPr>
        <w:t>g</w:t>
      </w:r>
      <w:r w:rsidR="00FC4FF5" w:rsidRPr="00EA7923">
        <w:rPr>
          <w:rFonts w:ascii="Palatino" w:hAnsi="Palatino" w:cs="Times"/>
          <w:iCs/>
          <w:sz w:val="20"/>
          <w:szCs w:val="20"/>
        </w:rPr>
        <w:t>-force</w:t>
      </w:r>
      <w:r w:rsidR="00D17B1A">
        <w:rPr>
          <w:rFonts w:ascii="Palatino" w:hAnsi="Palatino" w:cs="Times"/>
          <w:iCs/>
          <w:sz w:val="20"/>
          <w:szCs w:val="20"/>
        </w:rPr>
        <w:t xml:space="preserve"> </w:t>
      </w:r>
      <w:r w:rsidR="00D17B1A" w:rsidRPr="00EA7923">
        <w:rPr>
          <w:rFonts w:ascii="Palatino" w:hAnsi="Palatino" w:cs="Times"/>
          <w:sz w:val="20"/>
          <w:szCs w:val="20"/>
        </w:rPr>
        <w:t>at room temperature</w:t>
      </w:r>
      <w:r w:rsidRPr="00EA7923">
        <w:rPr>
          <w:rFonts w:ascii="Palatino" w:hAnsi="Palatino" w:cs="Times"/>
          <w:i/>
          <w:iCs/>
          <w:sz w:val="20"/>
          <w:szCs w:val="20"/>
        </w:rPr>
        <w:t xml:space="preserve">. </w:t>
      </w:r>
      <w:r w:rsidRPr="00EA7923">
        <w:rPr>
          <w:rFonts w:ascii="Palatino" w:hAnsi="Palatino" w:cs="Times"/>
          <w:sz w:val="20"/>
          <w:szCs w:val="20"/>
        </w:rPr>
        <w:t xml:space="preserve">Discard the flow-through by pipetting. </w:t>
      </w:r>
      <w:r w:rsidRPr="00EA7923">
        <w:rPr>
          <w:rFonts w:ascii="MS Mincho" w:eastAsia="MS Mincho" w:hAnsi="MS Mincho" w:cs="MS Mincho"/>
          <w:sz w:val="20"/>
          <w:szCs w:val="20"/>
        </w:rPr>
        <w:t>  </w:t>
      </w:r>
      <w:r w:rsidRPr="00EA7923">
        <w:rPr>
          <w:rFonts w:ascii="Palatino" w:hAnsi="Palatino" w:cs="Times"/>
          <w:sz w:val="20"/>
          <w:szCs w:val="20"/>
        </w:rPr>
        <w:t xml:space="preserve"> </w:t>
      </w:r>
    </w:p>
    <w:p w14:paraId="02CFD1EA" w14:textId="72FC23EF" w:rsidR="009948A4" w:rsidRPr="00EA7923" w:rsidRDefault="006F42BF" w:rsidP="00BB312F">
      <w:pPr>
        <w:pStyle w:val="ListParagraph"/>
        <w:widowControl w:val="0"/>
        <w:numPr>
          <w:ilvl w:val="0"/>
          <w:numId w:val="9"/>
        </w:numPr>
        <w:tabs>
          <w:tab w:val="left" w:pos="220"/>
          <w:tab w:val="left" w:pos="720"/>
        </w:tabs>
        <w:autoSpaceDE w:val="0"/>
        <w:autoSpaceDN w:val="0"/>
        <w:adjustRightInd w:val="0"/>
        <w:spacing w:after="240" w:line="480" w:lineRule="auto"/>
        <w:ind w:left="630"/>
        <w:rPr>
          <w:rFonts w:ascii="Palatino" w:hAnsi="Palatino" w:cs="Times"/>
          <w:sz w:val="20"/>
          <w:szCs w:val="20"/>
        </w:rPr>
      </w:pPr>
      <w:r w:rsidRPr="00EA7923">
        <w:rPr>
          <w:rFonts w:ascii="Palatino" w:hAnsi="Palatino" w:cs="Times"/>
          <w:sz w:val="20"/>
          <w:szCs w:val="20"/>
        </w:rPr>
        <w:t xml:space="preserve">Add 500 </w:t>
      </w:r>
      <w:proofErr w:type="spellStart"/>
      <w:r w:rsidRPr="00EA7923">
        <w:rPr>
          <w:rFonts w:ascii="Palatino" w:hAnsi="Palatino" w:cs="Times"/>
          <w:sz w:val="20"/>
          <w:szCs w:val="20"/>
        </w:rPr>
        <w:t>μ</w:t>
      </w:r>
      <w:r w:rsidR="00FC4FF5" w:rsidRPr="00EA7923">
        <w:rPr>
          <w:rFonts w:ascii="Palatino" w:hAnsi="Palatino" w:cs="Times"/>
          <w:sz w:val="20"/>
          <w:szCs w:val="20"/>
        </w:rPr>
        <w:t>L</w:t>
      </w:r>
      <w:proofErr w:type="spellEnd"/>
      <w:r w:rsidRPr="00EA7923">
        <w:rPr>
          <w:rFonts w:ascii="Palatino" w:hAnsi="Palatino" w:cs="Times"/>
          <w:sz w:val="20"/>
          <w:szCs w:val="20"/>
        </w:rPr>
        <w:t xml:space="preserve"> of freshly </w:t>
      </w:r>
      <w:r w:rsidRPr="00FC3286">
        <w:rPr>
          <w:rFonts w:ascii="Palatino" w:hAnsi="Palatino" w:cs="Times"/>
          <w:sz w:val="20"/>
          <w:szCs w:val="20"/>
        </w:rPr>
        <w:t xml:space="preserve">prepared </w:t>
      </w:r>
      <w:r w:rsidRPr="008D21FC">
        <w:rPr>
          <w:rFonts w:ascii="Palatino" w:hAnsi="Palatino" w:cs="Times"/>
          <w:sz w:val="20"/>
          <w:szCs w:val="20"/>
        </w:rPr>
        <w:t>80 % ethanol</w:t>
      </w:r>
      <w:r w:rsidRPr="00EA7923">
        <w:rPr>
          <w:rFonts w:ascii="Palatino" w:hAnsi="Palatino" w:cs="Times"/>
          <w:sz w:val="20"/>
          <w:szCs w:val="20"/>
        </w:rPr>
        <w:t xml:space="preserve"> to the RNeasy MinElute spin column, close the lid, and centrifuge for 2 minutes at 10,000 </w:t>
      </w:r>
      <w:r w:rsidRPr="00EA7923">
        <w:rPr>
          <w:rFonts w:ascii="Palatino" w:hAnsi="Palatino" w:cs="Times"/>
          <w:iCs/>
          <w:sz w:val="20"/>
          <w:szCs w:val="20"/>
        </w:rPr>
        <w:t>g</w:t>
      </w:r>
      <w:r w:rsidR="00FC4FF5" w:rsidRPr="00EA7923">
        <w:rPr>
          <w:rFonts w:ascii="Palatino" w:hAnsi="Palatino" w:cs="Times"/>
          <w:iCs/>
          <w:sz w:val="20"/>
          <w:szCs w:val="20"/>
        </w:rPr>
        <w:t>-force</w:t>
      </w:r>
      <w:r w:rsidRPr="00EA7923">
        <w:rPr>
          <w:rFonts w:ascii="Palatino" w:hAnsi="Palatino" w:cs="Times"/>
          <w:sz w:val="20"/>
          <w:szCs w:val="20"/>
        </w:rPr>
        <w:t xml:space="preserve">. Discard the flow-through and the collection tube. </w:t>
      </w:r>
    </w:p>
    <w:p w14:paraId="0304DC06" w14:textId="77777777" w:rsidR="00FC4FF5" w:rsidRPr="00EA7923" w:rsidRDefault="006F42BF" w:rsidP="00BB312F">
      <w:pPr>
        <w:pStyle w:val="ListParagraph"/>
        <w:widowControl w:val="0"/>
        <w:numPr>
          <w:ilvl w:val="0"/>
          <w:numId w:val="9"/>
        </w:numPr>
        <w:tabs>
          <w:tab w:val="left" w:pos="220"/>
          <w:tab w:val="left" w:pos="720"/>
        </w:tabs>
        <w:autoSpaceDE w:val="0"/>
        <w:autoSpaceDN w:val="0"/>
        <w:adjustRightInd w:val="0"/>
        <w:spacing w:after="240" w:line="480" w:lineRule="auto"/>
        <w:ind w:left="630"/>
        <w:rPr>
          <w:rFonts w:ascii="Palatino" w:hAnsi="Palatino" w:cs="Times"/>
          <w:sz w:val="20"/>
          <w:szCs w:val="20"/>
        </w:rPr>
      </w:pPr>
      <w:r w:rsidRPr="00EA7923">
        <w:rPr>
          <w:rFonts w:ascii="Palatino" w:hAnsi="Palatino" w:cs="Times"/>
          <w:sz w:val="20"/>
          <w:szCs w:val="20"/>
        </w:rPr>
        <w:t>Place the RNeasy MinElute spin column in a new 2 m</w:t>
      </w:r>
      <w:r w:rsidR="00FC4FF5" w:rsidRPr="00EA7923">
        <w:rPr>
          <w:rFonts w:ascii="Palatino" w:hAnsi="Palatino" w:cs="Times"/>
          <w:sz w:val="20"/>
          <w:szCs w:val="20"/>
        </w:rPr>
        <w:t>L</w:t>
      </w:r>
      <w:r w:rsidRPr="00EA7923">
        <w:rPr>
          <w:rFonts w:ascii="Palatino" w:hAnsi="Palatino" w:cs="Times"/>
          <w:sz w:val="20"/>
          <w:szCs w:val="20"/>
        </w:rPr>
        <w:t xml:space="preserve"> collectio</w:t>
      </w:r>
      <w:r w:rsidR="00FC4FF5" w:rsidRPr="00EA7923">
        <w:rPr>
          <w:rFonts w:ascii="Palatino" w:hAnsi="Palatino" w:cs="Times"/>
          <w:sz w:val="20"/>
          <w:szCs w:val="20"/>
        </w:rPr>
        <w:t>n tube (provided with the kit).</w:t>
      </w:r>
    </w:p>
    <w:p w14:paraId="47E1AFC5" w14:textId="650FDD4D" w:rsidR="009948A4" w:rsidRPr="00EA7923" w:rsidRDefault="006F42BF" w:rsidP="00BB312F">
      <w:pPr>
        <w:pStyle w:val="ListParagraph"/>
        <w:widowControl w:val="0"/>
        <w:numPr>
          <w:ilvl w:val="0"/>
          <w:numId w:val="9"/>
        </w:numPr>
        <w:tabs>
          <w:tab w:val="left" w:pos="220"/>
          <w:tab w:val="left" w:pos="720"/>
        </w:tabs>
        <w:autoSpaceDE w:val="0"/>
        <w:autoSpaceDN w:val="0"/>
        <w:adjustRightInd w:val="0"/>
        <w:spacing w:after="240" w:line="480" w:lineRule="auto"/>
        <w:ind w:left="630"/>
        <w:rPr>
          <w:rFonts w:ascii="Palatino" w:hAnsi="Palatino" w:cs="Times"/>
          <w:sz w:val="20"/>
          <w:szCs w:val="20"/>
        </w:rPr>
      </w:pPr>
      <w:r w:rsidRPr="00EA7923">
        <w:rPr>
          <w:rFonts w:ascii="Palatino" w:hAnsi="Palatino" w:cs="Times"/>
          <w:sz w:val="20"/>
          <w:szCs w:val="20"/>
        </w:rPr>
        <w:t>Open the lid of the spin column and centrifuge at full speed (≈17,000 g</w:t>
      </w:r>
      <w:r w:rsidR="00FC4FF5" w:rsidRPr="00EA7923">
        <w:rPr>
          <w:rFonts w:ascii="Palatino" w:hAnsi="Palatino" w:cs="Times"/>
          <w:sz w:val="20"/>
          <w:szCs w:val="20"/>
        </w:rPr>
        <w:t>-force</w:t>
      </w:r>
      <w:r w:rsidRPr="00EA7923">
        <w:rPr>
          <w:rFonts w:ascii="Palatino" w:hAnsi="Palatino" w:cs="Times"/>
          <w:sz w:val="20"/>
          <w:szCs w:val="20"/>
        </w:rPr>
        <w:t xml:space="preserve">) for 5 minutes </w:t>
      </w:r>
      <w:r w:rsidR="00D17B1A" w:rsidRPr="00EA7923">
        <w:rPr>
          <w:rFonts w:ascii="Palatino" w:hAnsi="Palatino" w:cs="Times"/>
          <w:sz w:val="20"/>
          <w:szCs w:val="20"/>
        </w:rPr>
        <w:t xml:space="preserve">at room temperature </w:t>
      </w:r>
      <w:r w:rsidRPr="00EA7923">
        <w:rPr>
          <w:rFonts w:ascii="Palatino" w:hAnsi="Palatino" w:cs="Times"/>
          <w:sz w:val="20"/>
          <w:szCs w:val="20"/>
        </w:rPr>
        <w:t xml:space="preserve">to dry the column matrices. Discard flow-through and </w:t>
      </w:r>
      <w:r w:rsidR="005D7C84">
        <w:rPr>
          <w:rFonts w:ascii="Palatino" w:hAnsi="Palatino" w:cs="Times"/>
          <w:sz w:val="20"/>
          <w:szCs w:val="20"/>
        </w:rPr>
        <w:t xml:space="preserve">2 mL </w:t>
      </w:r>
      <w:r w:rsidRPr="00EA7923">
        <w:rPr>
          <w:rFonts w:ascii="Palatino" w:hAnsi="Palatino" w:cs="Times"/>
          <w:sz w:val="20"/>
          <w:szCs w:val="20"/>
        </w:rPr>
        <w:t xml:space="preserve">collection tubes. </w:t>
      </w:r>
    </w:p>
    <w:p w14:paraId="0CF370C8" w14:textId="0277E84E" w:rsidR="009948A4" w:rsidRPr="00EA7923" w:rsidRDefault="006F42BF" w:rsidP="00BB312F">
      <w:pPr>
        <w:pStyle w:val="ListParagraph"/>
        <w:widowControl w:val="0"/>
        <w:numPr>
          <w:ilvl w:val="0"/>
          <w:numId w:val="9"/>
        </w:numPr>
        <w:tabs>
          <w:tab w:val="left" w:pos="220"/>
          <w:tab w:val="left" w:pos="720"/>
        </w:tabs>
        <w:autoSpaceDE w:val="0"/>
        <w:autoSpaceDN w:val="0"/>
        <w:adjustRightInd w:val="0"/>
        <w:spacing w:after="240" w:line="480" w:lineRule="auto"/>
        <w:ind w:left="630"/>
        <w:rPr>
          <w:rFonts w:ascii="Palatino" w:hAnsi="Palatino" w:cs="Times"/>
          <w:sz w:val="20"/>
          <w:szCs w:val="20"/>
        </w:rPr>
      </w:pPr>
      <w:r w:rsidRPr="00EA7923">
        <w:rPr>
          <w:rFonts w:ascii="Palatino" w:hAnsi="Palatino" w:cs="Times"/>
          <w:sz w:val="20"/>
          <w:szCs w:val="20"/>
        </w:rPr>
        <w:t xml:space="preserve">Prepare </w:t>
      </w:r>
      <w:r w:rsidR="007065AC" w:rsidRPr="00EA7923">
        <w:rPr>
          <w:rFonts w:ascii="Palatino" w:hAnsi="Palatino" w:cs="Times"/>
          <w:sz w:val="20"/>
          <w:szCs w:val="20"/>
        </w:rPr>
        <w:t>TE buffer 2</w:t>
      </w:r>
      <w:r w:rsidRPr="00EA7923">
        <w:rPr>
          <w:rFonts w:ascii="Palatino" w:hAnsi="Palatino" w:cs="Times"/>
          <w:sz w:val="20"/>
          <w:szCs w:val="20"/>
        </w:rPr>
        <w:t xml:space="preserve"> and pre-warm </w:t>
      </w:r>
      <w:r w:rsidR="00FC4FF5" w:rsidRPr="00EA7923">
        <w:rPr>
          <w:rFonts w:ascii="Palatino" w:hAnsi="Palatino" w:cs="Times"/>
          <w:sz w:val="20"/>
          <w:szCs w:val="20"/>
        </w:rPr>
        <w:t>to</w:t>
      </w:r>
      <w:r w:rsidRPr="00EA7923">
        <w:rPr>
          <w:rFonts w:ascii="Palatino" w:hAnsi="Palatino" w:cs="Times"/>
          <w:sz w:val="20"/>
          <w:szCs w:val="20"/>
        </w:rPr>
        <w:t xml:space="preserve"> 60 ˚C.</w:t>
      </w:r>
      <w:r w:rsidRPr="00EA7923">
        <w:rPr>
          <w:rFonts w:ascii="MS Mincho" w:eastAsia="MS Mincho" w:hAnsi="MS Mincho" w:cs="MS Mincho"/>
          <w:sz w:val="20"/>
          <w:szCs w:val="20"/>
        </w:rPr>
        <w:t> </w:t>
      </w:r>
    </w:p>
    <w:p w14:paraId="68E2D239" w14:textId="3B25EB94" w:rsidR="009948A4" w:rsidRPr="00EA7923" w:rsidRDefault="006F42BF" w:rsidP="00BB312F">
      <w:pPr>
        <w:pStyle w:val="ListParagraph"/>
        <w:widowControl w:val="0"/>
        <w:numPr>
          <w:ilvl w:val="0"/>
          <w:numId w:val="9"/>
        </w:numPr>
        <w:tabs>
          <w:tab w:val="left" w:pos="220"/>
          <w:tab w:val="left" w:pos="720"/>
        </w:tabs>
        <w:autoSpaceDE w:val="0"/>
        <w:autoSpaceDN w:val="0"/>
        <w:adjustRightInd w:val="0"/>
        <w:spacing w:after="240" w:line="480" w:lineRule="auto"/>
        <w:ind w:left="630"/>
        <w:rPr>
          <w:rFonts w:ascii="Palatino" w:hAnsi="Palatino" w:cs="Times"/>
          <w:sz w:val="20"/>
          <w:szCs w:val="20"/>
        </w:rPr>
      </w:pPr>
      <w:r w:rsidRPr="00EA7923">
        <w:rPr>
          <w:rFonts w:ascii="Palatino" w:hAnsi="Palatino" w:cs="Times"/>
          <w:sz w:val="20"/>
          <w:szCs w:val="20"/>
        </w:rPr>
        <w:t>Place the RNeasy MinElute spin column in a</w:t>
      </w:r>
      <w:r w:rsidR="000A5A40" w:rsidRPr="00EA7923">
        <w:rPr>
          <w:rFonts w:ascii="Palatino" w:hAnsi="Palatino" w:cs="Times"/>
          <w:sz w:val="20"/>
          <w:szCs w:val="20"/>
        </w:rPr>
        <w:t xml:space="preserve"> fresh</w:t>
      </w:r>
      <w:r w:rsidRPr="00EA7923">
        <w:rPr>
          <w:rFonts w:ascii="Palatino" w:hAnsi="Palatino" w:cs="Times"/>
          <w:sz w:val="20"/>
          <w:szCs w:val="20"/>
        </w:rPr>
        <w:t xml:space="preserve"> </w:t>
      </w:r>
      <w:r w:rsidR="007065AC" w:rsidRPr="00EA7923">
        <w:rPr>
          <w:rFonts w:ascii="Palatino" w:hAnsi="Palatino" w:cs="Times"/>
          <w:sz w:val="20"/>
          <w:szCs w:val="20"/>
        </w:rPr>
        <w:t xml:space="preserve">1.5 mL </w:t>
      </w:r>
      <w:r w:rsidR="005D7C84">
        <w:rPr>
          <w:rFonts w:ascii="Palatino" w:eastAsia="Times New Roman" w:hAnsi="Palatino" w:cs="Times New Roman"/>
          <w:sz w:val="20"/>
          <w:szCs w:val="20"/>
        </w:rPr>
        <w:t>collecting</w:t>
      </w:r>
      <w:r w:rsidR="007065AC" w:rsidRPr="00EA7923">
        <w:rPr>
          <w:rFonts w:ascii="Palatino" w:eastAsia="Times New Roman" w:hAnsi="Palatino" w:cs="Times New Roman"/>
          <w:bCs/>
          <w:sz w:val="20"/>
          <w:szCs w:val="20"/>
        </w:rPr>
        <w:t xml:space="preserve"> </w:t>
      </w:r>
      <w:r w:rsidR="007065AC" w:rsidRPr="00EA7923">
        <w:rPr>
          <w:rFonts w:ascii="Palatino" w:hAnsi="Palatino" w:cs="Times"/>
          <w:sz w:val="20"/>
          <w:szCs w:val="20"/>
        </w:rPr>
        <w:t xml:space="preserve">tube </w:t>
      </w:r>
      <w:r w:rsidRPr="00EA7923">
        <w:rPr>
          <w:rFonts w:ascii="Palatino" w:hAnsi="Palatino" w:cs="Times"/>
          <w:sz w:val="20"/>
          <w:szCs w:val="20"/>
        </w:rPr>
        <w:t xml:space="preserve">and add 16 </w:t>
      </w:r>
      <w:proofErr w:type="spellStart"/>
      <w:r w:rsidRPr="00EA7923">
        <w:rPr>
          <w:rFonts w:ascii="Palatino" w:hAnsi="Palatino" w:cs="Times"/>
          <w:sz w:val="20"/>
          <w:szCs w:val="20"/>
        </w:rPr>
        <w:t>μL</w:t>
      </w:r>
      <w:proofErr w:type="spellEnd"/>
      <w:r w:rsidRPr="00EA7923">
        <w:rPr>
          <w:rFonts w:ascii="Palatino" w:hAnsi="Palatino" w:cs="Times"/>
          <w:sz w:val="20"/>
          <w:szCs w:val="20"/>
        </w:rPr>
        <w:t xml:space="preserve"> of warmed</w:t>
      </w:r>
      <w:r w:rsidR="007065AC" w:rsidRPr="00EA7923">
        <w:rPr>
          <w:rFonts w:ascii="Palatino" w:hAnsi="Palatino" w:cs="Times"/>
          <w:sz w:val="20"/>
          <w:szCs w:val="20"/>
        </w:rPr>
        <w:t xml:space="preserve"> TE</w:t>
      </w:r>
      <w:r w:rsidRPr="00EA7923">
        <w:rPr>
          <w:rFonts w:ascii="Palatino" w:hAnsi="Palatino" w:cs="Times"/>
          <w:sz w:val="20"/>
          <w:szCs w:val="20"/>
        </w:rPr>
        <w:t xml:space="preserve"> buffer</w:t>
      </w:r>
      <w:r w:rsidR="007065AC" w:rsidRPr="00EA7923">
        <w:rPr>
          <w:rFonts w:ascii="Palatino" w:hAnsi="Palatino" w:cs="Times"/>
          <w:sz w:val="20"/>
          <w:szCs w:val="20"/>
        </w:rPr>
        <w:t xml:space="preserve"> 2</w:t>
      </w:r>
      <w:r w:rsidRPr="00EA7923">
        <w:rPr>
          <w:rFonts w:ascii="Palatino" w:hAnsi="Palatino" w:cs="Times"/>
          <w:sz w:val="20"/>
          <w:szCs w:val="20"/>
        </w:rPr>
        <w:t xml:space="preserve"> directly to the center of column matrix. Close the lid gently, and centrifuge for 1 minute </w:t>
      </w:r>
      <w:r w:rsidR="009948A4" w:rsidRPr="00EA7923">
        <w:rPr>
          <w:rFonts w:ascii="Palatino" w:hAnsi="Palatino" w:cs="Times"/>
          <w:sz w:val="20"/>
          <w:szCs w:val="20"/>
        </w:rPr>
        <w:t>at full speed to elute the RNA.</w:t>
      </w:r>
    </w:p>
    <w:p w14:paraId="02FF3362" w14:textId="77777777" w:rsidR="009948A4" w:rsidRPr="00EA7923" w:rsidRDefault="006F42BF" w:rsidP="00BB312F">
      <w:pPr>
        <w:pStyle w:val="ListParagraph"/>
        <w:widowControl w:val="0"/>
        <w:numPr>
          <w:ilvl w:val="0"/>
          <w:numId w:val="9"/>
        </w:numPr>
        <w:tabs>
          <w:tab w:val="left" w:pos="220"/>
          <w:tab w:val="left" w:pos="720"/>
        </w:tabs>
        <w:autoSpaceDE w:val="0"/>
        <w:autoSpaceDN w:val="0"/>
        <w:adjustRightInd w:val="0"/>
        <w:spacing w:after="240" w:line="480" w:lineRule="auto"/>
        <w:ind w:left="630"/>
        <w:rPr>
          <w:rFonts w:ascii="Palatino" w:hAnsi="Palatino" w:cs="Times"/>
          <w:sz w:val="20"/>
          <w:szCs w:val="20"/>
        </w:rPr>
      </w:pPr>
      <w:r w:rsidRPr="00EA7923">
        <w:rPr>
          <w:rFonts w:ascii="Palatino" w:hAnsi="Palatino" w:cs="Times"/>
          <w:sz w:val="20"/>
          <w:szCs w:val="20"/>
        </w:rPr>
        <w:t xml:space="preserve">Pipette the RNA flow-through back into the column a second time, centrifuge at full speed for another minute. </w:t>
      </w:r>
    </w:p>
    <w:p w14:paraId="318F7F22" w14:textId="26A840F9" w:rsidR="007A225F" w:rsidRPr="00EA7923" w:rsidRDefault="006F42BF" w:rsidP="00BB312F">
      <w:pPr>
        <w:pStyle w:val="ListParagraph"/>
        <w:widowControl w:val="0"/>
        <w:numPr>
          <w:ilvl w:val="0"/>
          <w:numId w:val="9"/>
        </w:numPr>
        <w:tabs>
          <w:tab w:val="left" w:pos="220"/>
          <w:tab w:val="left" w:pos="720"/>
        </w:tabs>
        <w:autoSpaceDE w:val="0"/>
        <w:autoSpaceDN w:val="0"/>
        <w:adjustRightInd w:val="0"/>
        <w:spacing w:after="240" w:line="480" w:lineRule="auto"/>
        <w:ind w:left="630"/>
        <w:rPr>
          <w:rFonts w:ascii="Palatino" w:hAnsi="Palatino" w:cs="Times"/>
          <w:sz w:val="20"/>
          <w:szCs w:val="20"/>
        </w:rPr>
      </w:pPr>
      <w:r w:rsidRPr="002F015E">
        <w:rPr>
          <w:rFonts w:ascii="Palatino" w:hAnsi="Palatino" w:cs="Times"/>
          <w:sz w:val="20"/>
          <w:szCs w:val="20"/>
        </w:rPr>
        <w:t xml:space="preserve">Collect RNA in </w:t>
      </w:r>
      <w:r w:rsidR="00BB312F" w:rsidRPr="002F015E">
        <w:rPr>
          <w:rFonts w:ascii="Palatino" w:hAnsi="Palatino" w:cs="Times"/>
          <w:sz w:val="20"/>
          <w:szCs w:val="20"/>
        </w:rPr>
        <w:t>N</w:t>
      </w:r>
      <w:r w:rsidR="00BB312F">
        <w:rPr>
          <w:rFonts w:ascii="Palatino" w:hAnsi="Palatino" w:cs="Times"/>
          <w:sz w:val="20"/>
          <w:szCs w:val="20"/>
        </w:rPr>
        <w:t>unc</w:t>
      </w:r>
      <w:r w:rsidR="00BB312F" w:rsidRPr="002F015E">
        <w:rPr>
          <w:rFonts w:ascii="Palatino" w:hAnsi="Palatino" w:cs="Times"/>
          <w:sz w:val="20"/>
          <w:szCs w:val="20"/>
        </w:rPr>
        <w:t xml:space="preserve"> </w:t>
      </w:r>
      <w:proofErr w:type="spellStart"/>
      <w:r w:rsidRPr="002F015E">
        <w:rPr>
          <w:rFonts w:ascii="Palatino" w:hAnsi="Palatino" w:cs="Times"/>
          <w:sz w:val="20"/>
          <w:szCs w:val="20"/>
        </w:rPr>
        <w:t>CryoBank</w:t>
      </w:r>
      <w:proofErr w:type="spellEnd"/>
      <w:r w:rsidRPr="002F015E">
        <w:rPr>
          <w:rFonts w:ascii="Palatino" w:hAnsi="Palatino" w:cs="Times"/>
          <w:sz w:val="20"/>
          <w:szCs w:val="20"/>
        </w:rPr>
        <w:t xml:space="preserve"> cryogenic vials and store at -80 °C. </w:t>
      </w:r>
    </w:p>
    <w:p w14:paraId="547E75A8" w14:textId="77777777" w:rsidR="009948A4" w:rsidRPr="00EA7923" w:rsidRDefault="009948A4" w:rsidP="005979BE">
      <w:pPr>
        <w:pStyle w:val="ListParagraph"/>
        <w:widowControl w:val="0"/>
        <w:tabs>
          <w:tab w:val="left" w:pos="220"/>
          <w:tab w:val="left" w:pos="720"/>
        </w:tabs>
        <w:autoSpaceDE w:val="0"/>
        <w:autoSpaceDN w:val="0"/>
        <w:adjustRightInd w:val="0"/>
        <w:spacing w:after="240" w:line="480" w:lineRule="auto"/>
        <w:ind w:left="1080"/>
        <w:rPr>
          <w:rFonts w:ascii="Palatino" w:hAnsi="Palatino" w:cs="Times"/>
          <w:sz w:val="20"/>
          <w:szCs w:val="20"/>
        </w:rPr>
      </w:pPr>
    </w:p>
    <w:p w14:paraId="481356D6" w14:textId="3EB4CD54" w:rsidR="00215AD9" w:rsidRDefault="006F42BF" w:rsidP="00215AD9">
      <w:pPr>
        <w:pStyle w:val="ListParagraph"/>
        <w:numPr>
          <w:ilvl w:val="1"/>
          <w:numId w:val="10"/>
        </w:numPr>
        <w:spacing w:line="480" w:lineRule="auto"/>
        <w:ind w:left="450" w:hanging="450"/>
        <w:rPr>
          <w:rFonts w:ascii="Palatino" w:hAnsi="Palatino"/>
          <w:b/>
          <w:sz w:val="20"/>
          <w:szCs w:val="20"/>
        </w:rPr>
      </w:pPr>
      <w:r w:rsidRPr="00EA7923">
        <w:rPr>
          <w:rFonts w:ascii="Palatino" w:hAnsi="Palatino"/>
          <w:b/>
          <w:sz w:val="20"/>
          <w:szCs w:val="20"/>
        </w:rPr>
        <w:t>RNA quality and quantity measurement</w:t>
      </w:r>
      <w:r w:rsidR="00215AD9">
        <w:rPr>
          <w:rFonts w:ascii="Palatino" w:hAnsi="Palatino"/>
          <w:b/>
          <w:sz w:val="20"/>
          <w:szCs w:val="20"/>
        </w:rPr>
        <w:t xml:space="preserve"> </w:t>
      </w:r>
    </w:p>
    <w:p w14:paraId="3780C8DA" w14:textId="711D9316" w:rsidR="00215AD9" w:rsidRPr="00D67CB3" w:rsidRDefault="00215AD9" w:rsidP="00D67CB3">
      <w:pPr>
        <w:spacing w:line="480" w:lineRule="auto"/>
        <w:rPr>
          <w:rFonts w:ascii="Palatino" w:hAnsi="Palatino"/>
          <w:b/>
        </w:rPr>
      </w:pPr>
      <w:r w:rsidRPr="00EA7923">
        <w:rPr>
          <w:rFonts w:ascii="Palatino" w:hAnsi="Palatino"/>
        </w:rPr>
        <w:t>All the following steps</w:t>
      </w:r>
      <w:r>
        <w:rPr>
          <w:rFonts w:ascii="Palatino" w:hAnsi="Palatino"/>
        </w:rPr>
        <w:t xml:space="preserve"> describe how to determine </w:t>
      </w:r>
      <w:r w:rsidR="00D17B1A">
        <w:rPr>
          <w:rFonts w:ascii="Palatino" w:hAnsi="Palatino"/>
        </w:rPr>
        <w:t xml:space="preserve">the </w:t>
      </w:r>
      <w:r>
        <w:rPr>
          <w:rFonts w:ascii="Palatino" w:hAnsi="Palatino"/>
        </w:rPr>
        <w:t xml:space="preserve">quantity and quality of total RNA extracted from samples sorted into </w:t>
      </w:r>
      <w:proofErr w:type="spellStart"/>
      <w:r>
        <w:rPr>
          <w:rFonts w:ascii="Palatino" w:hAnsi="Palatino"/>
        </w:rPr>
        <w:t>TRIzol</w:t>
      </w:r>
      <w:proofErr w:type="spellEnd"/>
      <w:r>
        <w:rPr>
          <w:rFonts w:ascii="Palatino" w:hAnsi="Palatino"/>
        </w:rPr>
        <w:t xml:space="preserve"> LS </w:t>
      </w:r>
      <w:r w:rsidRPr="00AB21E8">
        <w:rPr>
          <w:rFonts w:ascii="Palatino" w:hAnsi="Palatino"/>
        </w:rPr>
        <w:t>(</w:t>
      </w:r>
      <w:r w:rsidRPr="00AB21E8">
        <w:rPr>
          <w:rFonts w:ascii="Palatino" w:hAnsi="Palatino"/>
          <w:i/>
        </w:rPr>
        <w:t>see</w:t>
      </w:r>
      <w:r w:rsidRPr="00AB21E8">
        <w:rPr>
          <w:rFonts w:ascii="Palatino" w:hAnsi="Palatino"/>
        </w:rPr>
        <w:t xml:space="preserve"> </w:t>
      </w:r>
      <w:r w:rsidRPr="00215AD9">
        <w:rPr>
          <w:rFonts w:ascii="Palatino" w:hAnsi="Palatino"/>
          <w:b/>
        </w:rPr>
        <w:t>Note</w:t>
      </w:r>
      <w:r>
        <w:rPr>
          <w:rFonts w:ascii="Palatino" w:hAnsi="Palatino"/>
          <w:b/>
        </w:rPr>
        <w:t>s</w:t>
      </w:r>
      <w:r w:rsidRPr="00215AD9">
        <w:rPr>
          <w:rFonts w:ascii="Palatino" w:hAnsi="Palatino"/>
          <w:b/>
        </w:rPr>
        <w:t xml:space="preserve"> 21</w:t>
      </w:r>
      <w:r>
        <w:rPr>
          <w:rFonts w:ascii="Palatino" w:hAnsi="Palatino"/>
          <w:b/>
        </w:rPr>
        <w:t xml:space="preserve"> </w:t>
      </w:r>
      <w:r w:rsidRPr="00AB21E8">
        <w:rPr>
          <w:rFonts w:ascii="Palatino" w:hAnsi="Palatino"/>
        </w:rPr>
        <w:t>and</w:t>
      </w:r>
      <w:r>
        <w:rPr>
          <w:rFonts w:ascii="Palatino" w:hAnsi="Palatino"/>
          <w:b/>
        </w:rPr>
        <w:t xml:space="preserve"> 22</w:t>
      </w:r>
      <w:r w:rsidRPr="00AB21E8">
        <w:rPr>
          <w:rFonts w:ascii="Palatino" w:hAnsi="Palatino"/>
        </w:rPr>
        <w:t>)</w:t>
      </w:r>
      <w:r>
        <w:rPr>
          <w:rFonts w:ascii="Palatino" w:hAnsi="Palatino"/>
        </w:rPr>
        <w:t>.</w:t>
      </w:r>
    </w:p>
    <w:p w14:paraId="4906825A" w14:textId="5B9B57C7" w:rsidR="007A225F" w:rsidRPr="00EA7923" w:rsidRDefault="006F42BF" w:rsidP="00BB312F">
      <w:pPr>
        <w:pStyle w:val="ListParagraph"/>
        <w:numPr>
          <w:ilvl w:val="0"/>
          <w:numId w:val="13"/>
        </w:numPr>
        <w:spacing w:line="480" w:lineRule="auto"/>
        <w:ind w:left="630"/>
        <w:rPr>
          <w:rFonts w:ascii="Palatino" w:hAnsi="Palatino"/>
          <w:sz w:val="20"/>
          <w:szCs w:val="20"/>
        </w:rPr>
      </w:pPr>
      <w:r w:rsidRPr="00EA7923">
        <w:rPr>
          <w:rFonts w:ascii="Palatino" w:hAnsi="Palatino"/>
          <w:sz w:val="20"/>
          <w:szCs w:val="20"/>
        </w:rPr>
        <w:t>Thaw Superscript III reagents on ice. Keep all reagents on ice.</w:t>
      </w:r>
    </w:p>
    <w:p w14:paraId="19C38B11" w14:textId="459A5886" w:rsidR="007A225F" w:rsidRPr="00FC3286" w:rsidRDefault="006F42BF" w:rsidP="00BB312F">
      <w:pPr>
        <w:pStyle w:val="ListParagraph"/>
        <w:numPr>
          <w:ilvl w:val="0"/>
          <w:numId w:val="13"/>
        </w:numPr>
        <w:spacing w:line="480" w:lineRule="auto"/>
        <w:ind w:left="630"/>
        <w:rPr>
          <w:rFonts w:ascii="Palatino" w:hAnsi="Palatino"/>
          <w:sz w:val="20"/>
          <w:szCs w:val="20"/>
        </w:rPr>
      </w:pPr>
      <w:r w:rsidRPr="00FC3286">
        <w:rPr>
          <w:rFonts w:ascii="Palatino" w:hAnsi="Palatino"/>
          <w:sz w:val="20"/>
          <w:szCs w:val="20"/>
        </w:rPr>
        <w:t xml:space="preserve">Transfer 1.5 </w:t>
      </w:r>
      <w:proofErr w:type="spellStart"/>
      <w:r w:rsidRPr="00FC3286">
        <w:rPr>
          <w:rFonts w:ascii="Palatino" w:hAnsi="Palatino" w:cs="Times"/>
          <w:sz w:val="20"/>
          <w:szCs w:val="20"/>
        </w:rPr>
        <w:t>μ</w:t>
      </w:r>
      <w:r w:rsidRPr="00FC3286">
        <w:rPr>
          <w:rFonts w:ascii="Palatino" w:hAnsi="Palatino"/>
          <w:sz w:val="20"/>
          <w:szCs w:val="20"/>
        </w:rPr>
        <w:t>L</w:t>
      </w:r>
      <w:proofErr w:type="spellEnd"/>
      <w:r w:rsidRPr="00FC3286">
        <w:rPr>
          <w:rFonts w:ascii="Palatino" w:hAnsi="Palatino"/>
          <w:sz w:val="20"/>
          <w:szCs w:val="20"/>
        </w:rPr>
        <w:t xml:space="preserve"> (10 %) of tot</w:t>
      </w:r>
      <w:r w:rsidR="00666FA7" w:rsidRPr="00FC3286">
        <w:rPr>
          <w:rFonts w:ascii="Palatino" w:hAnsi="Palatino"/>
          <w:sz w:val="20"/>
          <w:szCs w:val="20"/>
        </w:rPr>
        <w:t xml:space="preserve">al </w:t>
      </w:r>
      <w:r w:rsidRPr="00FC3286">
        <w:rPr>
          <w:rFonts w:ascii="Palatino" w:hAnsi="Palatino"/>
          <w:sz w:val="20"/>
          <w:szCs w:val="20"/>
        </w:rPr>
        <w:t xml:space="preserve">RNA from each sample to a </w:t>
      </w:r>
      <w:r w:rsidR="005D7C84" w:rsidRPr="008D21FC">
        <w:rPr>
          <w:rFonts w:ascii="Palatino" w:hAnsi="Palatino"/>
          <w:sz w:val="20"/>
          <w:szCs w:val="20"/>
        </w:rPr>
        <w:t xml:space="preserve">Plate </w:t>
      </w:r>
      <w:r w:rsidR="00F56396" w:rsidRPr="008D21FC">
        <w:rPr>
          <w:rFonts w:ascii="Palatino" w:hAnsi="Palatino"/>
          <w:sz w:val="20"/>
          <w:szCs w:val="20"/>
        </w:rPr>
        <w:t>1</w:t>
      </w:r>
      <w:r w:rsidRPr="008D21FC">
        <w:rPr>
          <w:rFonts w:ascii="Palatino" w:hAnsi="Palatino"/>
          <w:sz w:val="20"/>
          <w:szCs w:val="20"/>
        </w:rPr>
        <w:t>.</w:t>
      </w:r>
      <w:r w:rsidRPr="00FC3286">
        <w:rPr>
          <w:rFonts w:ascii="Palatino" w:hAnsi="Palatino"/>
          <w:sz w:val="20"/>
          <w:szCs w:val="20"/>
        </w:rPr>
        <w:t xml:space="preserve"> </w:t>
      </w:r>
    </w:p>
    <w:p w14:paraId="601EA48F" w14:textId="2DF98C77" w:rsidR="000C1295" w:rsidRDefault="00BB312F" w:rsidP="000C1295">
      <w:pPr>
        <w:pStyle w:val="ListParagraph"/>
        <w:numPr>
          <w:ilvl w:val="0"/>
          <w:numId w:val="13"/>
        </w:numPr>
        <w:spacing w:line="480" w:lineRule="auto"/>
        <w:ind w:left="630"/>
        <w:rPr>
          <w:rFonts w:ascii="Palatino" w:hAnsi="Palatino" w:cs="Times"/>
          <w:sz w:val="20"/>
          <w:szCs w:val="20"/>
        </w:rPr>
      </w:pPr>
      <w:r w:rsidRPr="008D21FC">
        <w:rPr>
          <w:rFonts w:ascii="Palatino" w:hAnsi="Palatino" w:cs="Times"/>
          <w:sz w:val="20"/>
          <w:szCs w:val="20"/>
        </w:rPr>
        <w:t xml:space="preserve">Prepare </w:t>
      </w:r>
      <w:r w:rsidR="00567AA4" w:rsidRPr="008D21FC">
        <w:rPr>
          <w:rFonts w:ascii="Palatino" w:hAnsi="Palatino" w:cs="Times"/>
          <w:sz w:val="20"/>
          <w:szCs w:val="20"/>
        </w:rPr>
        <w:t>A</w:t>
      </w:r>
      <w:r w:rsidRPr="008D21FC">
        <w:rPr>
          <w:rFonts w:ascii="Palatino" w:hAnsi="Palatino" w:cs="Times"/>
          <w:sz w:val="20"/>
          <w:szCs w:val="20"/>
        </w:rPr>
        <w:t xml:space="preserve">nnealing mix and </w:t>
      </w:r>
      <w:r w:rsidR="00567AA4" w:rsidRPr="00FC3286">
        <w:rPr>
          <w:rFonts w:ascii="Palatino" w:hAnsi="Palatino"/>
          <w:sz w:val="20"/>
          <w:szCs w:val="20"/>
        </w:rPr>
        <w:t>Superscript III reverse transcription</w:t>
      </w:r>
      <w:r w:rsidR="00415ABE" w:rsidRPr="00FC3286">
        <w:rPr>
          <w:rFonts w:ascii="Palatino" w:hAnsi="Palatino"/>
          <w:sz w:val="20"/>
          <w:szCs w:val="20"/>
        </w:rPr>
        <w:t xml:space="preserve"> </w:t>
      </w:r>
      <w:r w:rsidR="00567AA4" w:rsidRPr="00FC3286">
        <w:rPr>
          <w:rFonts w:ascii="Palatino" w:hAnsi="Palatino"/>
          <w:sz w:val="20"/>
          <w:szCs w:val="20"/>
        </w:rPr>
        <w:t>mix for all samples and for the standard RNA sample</w:t>
      </w:r>
      <w:r w:rsidR="00567AA4" w:rsidRPr="008D21FC">
        <w:rPr>
          <w:rFonts w:ascii="Palatino" w:hAnsi="Palatino" w:cs="Times"/>
          <w:sz w:val="20"/>
          <w:szCs w:val="20"/>
        </w:rPr>
        <w:t xml:space="preserve"> (</w:t>
      </w:r>
      <w:r w:rsidR="00567AA4" w:rsidRPr="008D21FC">
        <w:rPr>
          <w:rFonts w:ascii="Palatino" w:hAnsi="Palatino" w:cs="Times"/>
          <w:i/>
          <w:sz w:val="20"/>
          <w:szCs w:val="20"/>
        </w:rPr>
        <w:t>see</w:t>
      </w:r>
      <w:r w:rsidR="00567AA4" w:rsidRPr="008D21FC">
        <w:rPr>
          <w:rFonts w:ascii="Palatino" w:hAnsi="Palatino" w:cs="Times"/>
          <w:sz w:val="20"/>
          <w:szCs w:val="20"/>
        </w:rPr>
        <w:t xml:space="preserve"> </w:t>
      </w:r>
      <w:r w:rsidR="00567AA4" w:rsidRPr="008D21FC">
        <w:rPr>
          <w:rFonts w:ascii="Palatino" w:hAnsi="Palatino" w:cs="Times"/>
          <w:b/>
          <w:sz w:val="20"/>
          <w:szCs w:val="20"/>
        </w:rPr>
        <w:t>2.3.3</w:t>
      </w:r>
      <w:r w:rsidR="00567AA4" w:rsidRPr="008D21FC">
        <w:rPr>
          <w:rFonts w:ascii="Palatino" w:hAnsi="Palatino" w:cs="Times"/>
          <w:sz w:val="20"/>
          <w:szCs w:val="20"/>
        </w:rPr>
        <w:t xml:space="preserve">, Table </w:t>
      </w:r>
      <w:r w:rsidR="00FC3286" w:rsidRPr="008D21FC">
        <w:rPr>
          <w:rFonts w:ascii="Palatino" w:hAnsi="Palatino" w:cs="Times"/>
          <w:sz w:val="20"/>
          <w:szCs w:val="20"/>
        </w:rPr>
        <w:t xml:space="preserve">2 </w:t>
      </w:r>
      <w:r w:rsidR="00567AA4" w:rsidRPr="008D21FC">
        <w:rPr>
          <w:rFonts w:ascii="Palatino" w:hAnsi="Palatino" w:cs="Times"/>
          <w:sz w:val="20"/>
          <w:szCs w:val="20"/>
        </w:rPr>
        <w:t xml:space="preserve">and </w:t>
      </w:r>
      <w:r w:rsidR="00FC3286" w:rsidRPr="008D21FC">
        <w:rPr>
          <w:rFonts w:ascii="Palatino" w:hAnsi="Palatino" w:cs="Times"/>
          <w:sz w:val="20"/>
          <w:szCs w:val="20"/>
        </w:rPr>
        <w:t>3</w:t>
      </w:r>
      <w:r w:rsidR="00E440A3" w:rsidRPr="008D21FC">
        <w:rPr>
          <w:rFonts w:ascii="Palatino" w:hAnsi="Palatino" w:cs="Times"/>
          <w:sz w:val="20"/>
          <w:szCs w:val="20"/>
        </w:rPr>
        <w:t xml:space="preserve">, </w:t>
      </w:r>
      <w:r w:rsidR="00E440A3" w:rsidRPr="008D21FC">
        <w:rPr>
          <w:rFonts w:ascii="Palatino" w:hAnsi="Palatino" w:cs="Times"/>
          <w:b/>
          <w:sz w:val="20"/>
          <w:szCs w:val="20"/>
        </w:rPr>
        <w:t xml:space="preserve">Note </w:t>
      </w:r>
      <w:r w:rsidR="005D0156" w:rsidRPr="008D21FC">
        <w:rPr>
          <w:rFonts w:ascii="Palatino" w:hAnsi="Palatino" w:cs="Times"/>
          <w:b/>
          <w:sz w:val="20"/>
          <w:szCs w:val="20"/>
        </w:rPr>
        <w:t>2</w:t>
      </w:r>
      <w:r w:rsidR="00215AD9" w:rsidRPr="008D21FC">
        <w:rPr>
          <w:rFonts w:ascii="Palatino" w:hAnsi="Palatino" w:cs="Times"/>
          <w:b/>
          <w:sz w:val="20"/>
          <w:szCs w:val="20"/>
        </w:rPr>
        <w:t>3</w:t>
      </w:r>
      <w:r w:rsidR="00567AA4" w:rsidRPr="008D21FC">
        <w:rPr>
          <w:rFonts w:ascii="Palatino" w:hAnsi="Palatino" w:cs="Times"/>
          <w:sz w:val="20"/>
          <w:szCs w:val="20"/>
        </w:rPr>
        <w:t>).</w:t>
      </w:r>
    </w:p>
    <w:p w14:paraId="598E709E" w14:textId="2AE23B8E" w:rsidR="000C1295" w:rsidRDefault="000C1295" w:rsidP="000C1295">
      <w:pPr>
        <w:spacing w:line="480" w:lineRule="auto"/>
        <w:ind w:left="270"/>
        <w:rPr>
          <w:rFonts w:ascii="Palatino" w:hAnsi="Palatino" w:cs="Times"/>
        </w:rPr>
      </w:pPr>
      <w:r>
        <w:rPr>
          <w:rFonts w:ascii="Palatino" w:hAnsi="Palatino" w:cs="Times"/>
        </w:rPr>
        <w:t>[Table 2]</w:t>
      </w:r>
    </w:p>
    <w:p w14:paraId="4413705B" w14:textId="7AA100C1" w:rsidR="000C1295" w:rsidRPr="000C1295" w:rsidRDefault="000C1295" w:rsidP="000C1295">
      <w:pPr>
        <w:spacing w:line="480" w:lineRule="auto"/>
        <w:ind w:left="270"/>
        <w:rPr>
          <w:rFonts w:ascii="Palatino" w:hAnsi="Palatino" w:cs="Times"/>
        </w:rPr>
      </w:pPr>
      <w:r>
        <w:rPr>
          <w:rFonts w:ascii="Palatino" w:hAnsi="Palatino" w:cs="Times"/>
        </w:rPr>
        <w:t>[Table 3]</w:t>
      </w:r>
    </w:p>
    <w:p w14:paraId="7DBAD2E1" w14:textId="59DB0706" w:rsidR="007A225F" w:rsidRPr="008D21FC" w:rsidRDefault="006F42BF" w:rsidP="00BB312F">
      <w:pPr>
        <w:pStyle w:val="ListParagraph"/>
        <w:numPr>
          <w:ilvl w:val="0"/>
          <w:numId w:val="13"/>
        </w:numPr>
        <w:spacing w:line="480" w:lineRule="auto"/>
        <w:ind w:left="630"/>
        <w:rPr>
          <w:rFonts w:ascii="Palatino" w:hAnsi="Palatino"/>
          <w:sz w:val="20"/>
          <w:szCs w:val="20"/>
        </w:rPr>
      </w:pPr>
      <w:r w:rsidRPr="00FC3286">
        <w:rPr>
          <w:rFonts w:ascii="Palatino" w:hAnsi="Palatino" w:cs="Times"/>
          <w:sz w:val="20"/>
          <w:szCs w:val="20"/>
        </w:rPr>
        <w:t xml:space="preserve">Dispense 3.3 µL of </w:t>
      </w:r>
      <w:r w:rsidR="00567AA4" w:rsidRPr="00FC3286">
        <w:rPr>
          <w:rFonts w:ascii="Palatino" w:hAnsi="Palatino" w:cs="Times"/>
          <w:sz w:val="20"/>
          <w:szCs w:val="20"/>
        </w:rPr>
        <w:t xml:space="preserve">Annealing </w:t>
      </w:r>
      <w:r w:rsidRPr="00FC3286">
        <w:rPr>
          <w:rFonts w:ascii="Palatino" w:hAnsi="Palatino" w:cs="Times"/>
          <w:sz w:val="20"/>
          <w:szCs w:val="20"/>
        </w:rPr>
        <w:t>mix in sample wells containing the 1.5 µL of tot</w:t>
      </w:r>
      <w:r w:rsidR="0074099A" w:rsidRPr="00FC3286">
        <w:rPr>
          <w:rFonts w:ascii="Palatino" w:hAnsi="Palatino" w:cs="Times"/>
          <w:sz w:val="20"/>
          <w:szCs w:val="20"/>
        </w:rPr>
        <w:t xml:space="preserve">al </w:t>
      </w:r>
      <w:r w:rsidRPr="00FC3286">
        <w:rPr>
          <w:rFonts w:ascii="Palatino" w:hAnsi="Palatino" w:cs="Times"/>
          <w:sz w:val="20"/>
          <w:szCs w:val="20"/>
        </w:rPr>
        <w:t>RNA.</w:t>
      </w:r>
    </w:p>
    <w:p w14:paraId="1EAE3CDE" w14:textId="12FE8ED9" w:rsidR="007A225F" w:rsidRPr="00EA7923" w:rsidRDefault="006F42BF" w:rsidP="00BB312F">
      <w:pPr>
        <w:pStyle w:val="ListParagraph"/>
        <w:numPr>
          <w:ilvl w:val="0"/>
          <w:numId w:val="13"/>
        </w:numPr>
        <w:spacing w:line="480" w:lineRule="auto"/>
        <w:ind w:left="630"/>
        <w:rPr>
          <w:rFonts w:ascii="Palatino" w:hAnsi="Palatino"/>
          <w:sz w:val="20"/>
          <w:szCs w:val="20"/>
        </w:rPr>
      </w:pPr>
      <w:r w:rsidRPr="00FC3286">
        <w:rPr>
          <w:rFonts w:ascii="Palatino" w:hAnsi="Palatino"/>
          <w:sz w:val="20"/>
          <w:szCs w:val="20"/>
        </w:rPr>
        <w:t xml:space="preserve">Place the plate for 5 minutes at 65 </w:t>
      </w:r>
      <w:r w:rsidRPr="00FC3286">
        <w:rPr>
          <w:rFonts w:ascii="Palatino" w:hAnsi="Palatino" w:cs="Times"/>
          <w:sz w:val="20"/>
          <w:szCs w:val="20"/>
        </w:rPr>
        <w:t>°C</w:t>
      </w:r>
      <w:r w:rsidRPr="00FC3286">
        <w:rPr>
          <w:rFonts w:ascii="Palatino" w:hAnsi="Palatino"/>
          <w:sz w:val="20"/>
          <w:szCs w:val="20"/>
        </w:rPr>
        <w:t xml:space="preserve"> on a </w:t>
      </w:r>
      <w:proofErr w:type="spellStart"/>
      <w:r w:rsidRPr="008D21FC">
        <w:rPr>
          <w:rFonts w:ascii="Palatino" w:hAnsi="Palatino"/>
          <w:sz w:val="20"/>
          <w:szCs w:val="20"/>
        </w:rPr>
        <w:t>thermoblock</w:t>
      </w:r>
      <w:proofErr w:type="spellEnd"/>
      <w:r w:rsidRPr="00FC3286">
        <w:rPr>
          <w:rFonts w:ascii="Palatino" w:hAnsi="Palatino"/>
          <w:sz w:val="20"/>
          <w:szCs w:val="20"/>
        </w:rPr>
        <w:t xml:space="preserve"> to allow</w:t>
      </w:r>
      <w:r w:rsidRPr="00EA7923">
        <w:rPr>
          <w:rFonts w:ascii="Palatino" w:hAnsi="Palatino"/>
          <w:sz w:val="20"/>
          <w:szCs w:val="20"/>
        </w:rPr>
        <w:t xml:space="preserve"> the unfolding of RNA secondary structures.</w:t>
      </w:r>
    </w:p>
    <w:p w14:paraId="55ABC78B" w14:textId="789A1DF8" w:rsidR="007A225F" w:rsidRPr="00EA7923" w:rsidRDefault="006F42BF" w:rsidP="00BB312F">
      <w:pPr>
        <w:pStyle w:val="ListParagraph"/>
        <w:numPr>
          <w:ilvl w:val="0"/>
          <w:numId w:val="13"/>
        </w:numPr>
        <w:spacing w:line="480" w:lineRule="auto"/>
        <w:ind w:left="630"/>
        <w:rPr>
          <w:rFonts w:ascii="Palatino" w:hAnsi="Palatino"/>
          <w:sz w:val="20"/>
          <w:szCs w:val="20"/>
        </w:rPr>
      </w:pPr>
      <w:r w:rsidRPr="00EA7923">
        <w:rPr>
          <w:rFonts w:ascii="Palatino" w:hAnsi="Palatino"/>
          <w:sz w:val="20"/>
          <w:szCs w:val="20"/>
        </w:rPr>
        <w:t xml:space="preserve">Immediately cool down samples using </w:t>
      </w:r>
      <w:r w:rsidR="00FE396E">
        <w:rPr>
          <w:rFonts w:ascii="Palatino" w:hAnsi="Palatino"/>
          <w:sz w:val="20"/>
          <w:szCs w:val="20"/>
        </w:rPr>
        <w:t>shaved ice from</w:t>
      </w:r>
      <w:r w:rsidR="000E0C6F">
        <w:rPr>
          <w:rFonts w:ascii="Palatino" w:hAnsi="Palatino"/>
          <w:sz w:val="20"/>
          <w:szCs w:val="20"/>
        </w:rPr>
        <w:t xml:space="preserve"> a</w:t>
      </w:r>
      <w:r w:rsidR="00FE396E">
        <w:rPr>
          <w:rFonts w:ascii="Palatino" w:hAnsi="Palatino"/>
          <w:sz w:val="20"/>
          <w:szCs w:val="20"/>
        </w:rPr>
        <w:t xml:space="preserve"> </w:t>
      </w:r>
      <w:r w:rsidRPr="00EA7923">
        <w:rPr>
          <w:rFonts w:ascii="Palatino" w:hAnsi="Palatino"/>
          <w:sz w:val="20"/>
          <w:szCs w:val="20"/>
        </w:rPr>
        <w:t>-</w:t>
      </w:r>
      <w:r w:rsidRPr="00EA7923">
        <w:rPr>
          <w:rFonts w:ascii="Palatino" w:hAnsi="Palatino" w:cs="Times"/>
          <w:sz w:val="20"/>
          <w:szCs w:val="20"/>
        </w:rPr>
        <w:t>80 °C</w:t>
      </w:r>
      <w:r w:rsidRPr="00EA7923">
        <w:rPr>
          <w:rFonts w:ascii="Palatino" w:hAnsi="Palatino"/>
          <w:sz w:val="20"/>
          <w:szCs w:val="20"/>
        </w:rPr>
        <w:t xml:space="preserve"> </w:t>
      </w:r>
      <w:r w:rsidR="00FE396E">
        <w:rPr>
          <w:rFonts w:ascii="Palatino" w:hAnsi="Palatino"/>
          <w:sz w:val="20"/>
          <w:szCs w:val="20"/>
        </w:rPr>
        <w:t>freezer</w:t>
      </w:r>
      <w:r w:rsidRPr="00EA7923">
        <w:rPr>
          <w:rFonts w:ascii="Palatino" w:hAnsi="Palatino"/>
          <w:sz w:val="20"/>
          <w:szCs w:val="20"/>
        </w:rPr>
        <w:t xml:space="preserve"> for at least 1 minute before proceeding to reverse transcription. These step allow</w:t>
      </w:r>
      <w:r w:rsidR="000E0C6F">
        <w:rPr>
          <w:rFonts w:ascii="Palatino" w:hAnsi="Palatino"/>
          <w:sz w:val="20"/>
          <w:szCs w:val="20"/>
        </w:rPr>
        <w:t>s</w:t>
      </w:r>
      <w:r w:rsidRPr="00EA7923">
        <w:rPr>
          <w:rFonts w:ascii="Palatino" w:hAnsi="Palatino"/>
          <w:sz w:val="20"/>
          <w:szCs w:val="20"/>
        </w:rPr>
        <w:t xml:space="preserve"> </w:t>
      </w:r>
      <w:proofErr w:type="spellStart"/>
      <w:proofErr w:type="gramStart"/>
      <w:r w:rsidRPr="00EA7923">
        <w:rPr>
          <w:rFonts w:ascii="Palatino" w:hAnsi="Palatino"/>
          <w:sz w:val="20"/>
          <w:szCs w:val="20"/>
        </w:rPr>
        <w:t>OligodT</w:t>
      </w:r>
      <w:proofErr w:type="spellEnd"/>
      <w:r w:rsidRPr="00EA7923">
        <w:rPr>
          <w:rFonts w:ascii="Palatino" w:hAnsi="Palatino"/>
          <w:sz w:val="20"/>
          <w:szCs w:val="20"/>
          <w:vertAlign w:val="subscript"/>
        </w:rPr>
        <w:t>(</w:t>
      </w:r>
      <w:proofErr w:type="gramEnd"/>
      <w:r w:rsidRPr="00EA7923">
        <w:rPr>
          <w:rFonts w:ascii="Palatino" w:hAnsi="Palatino"/>
          <w:sz w:val="20"/>
          <w:szCs w:val="20"/>
          <w:vertAlign w:val="subscript"/>
        </w:rPr>
        <w:t>20)</w:t>
      </w:r>
      <w:r w:rsidRPr="00EA7923">
        <w:rPr>
          <w:rFonts w:ascii="Palatino" w:hAnsi="Palatino"/>
          <w:sz w:val="20"/>
          <w:szCs w:val="20"/>
        </w:rPr>
        <w:t xml:space="preserve"> primers and random hexamers to bind efficiently to unfolded RNAs.</w:t>
      </w:r>
    </w:p>
    <w:p w14:paraId="7DDBFEC3" w14:textId="5F84469E" w:rsidR="007A225F" w:rsidRPr="00EA7923" w:rsidRDefault="006F42BF" w:rsidP="00BB312F">
      <w:pPr>
        <w:pStyle w:val="ListParagraph"/>
        <w:numPr>
          <w:ilvl w:val="0"/>
          <w:numId w:val="13"/>
        </w:numPr>
        <w:spacing w:line="480" w:lineRule="auto"/>
        <w:ind w:left="630"/>
        <w:rPr>
          <w:rFonts w:ascii="Palatino" w:hAnsi="Palatino" w:cs="Times"/>
          <w:sz w:val="20"/>
          <w:szCs w:val="20"/>
        </w:rPr>
      </w:pPr>
      <w:r w:rsidRPr="00EA7923">
        <w:rPr>
          <w:rFonts w:ascii="Palatino" w:hAnsi="Palatino"/>
          <w:sz w:val="20"/>
          <w:szCs w:val="20"/>
        </w:rPr>
        <w:t xml:space="preserve">Dispense </w:t>
      </w:r>
      <w:r w:rsidRPr="00EA7923">
        <w:rPr>
          <w:rFonts w:ascii="Palatino" w:hAnsi="Palatino" w:cs="Times"/>
          <w:sz w:val="20"/>
          <w:szCs w:val="20"/>
        </w:rPr>
        <w:t xml:space="preserve">5.3 </w:t>
      </w:r>
      <w:proofErr w:type="spellStart"/>
      <w:r w:rsidRPr="00EA7923">
        <w:rPr>
          <w:rFonts w:ascii="Palatino" w:hAnsi="Palatino" w:cs="Times"/>
          <w:sz w:val="20"/>
          <w:szCs w:val="20"/>
        </w:rPr>
        <w:t>μL</w:t>
      </w:r>
      <w:proofErr w:type="spellEnd"/>
      <w:r w:rsidRPr="00EA7923">
        <w:rPr>
          <w:rFonts w:ascii="Palatino" w:hAnsi="Palatino" w:cs="Times"/>
          <w:sz w:val="20"/>
          <w:szCs w:val="20"/>
        </w:rPr>
        <w:t xml:space="preserve"> of S</w:t>
      </w:r>
      <w:r w:rsidR="00415ABE">
        <w:rPr>
          <w:rFonts w:ascii="Palatino" w:hAnsi="Palatino" w:cs="Times"/>
          <w:sz w:val="20"/>
          <w:szCs w:val="20"/>
        </w:rPr>
        <w:t xml:space="preserve">uperscript </w:t>
      </w:r>
      <w:r w:rsidRPr="00EA7923">
        <w:rPr>
          <w:rFonts w:ascii="Palatino" w:hAnsi="Palatino" w:cs="Times"/>
          <w:sz w:val="20"/>
          <w:szCs w:val="20"/>
        </w:rPr>
        <w:t>III mix</w:t>
      </w:r>
      <w:r w:rsidR="00415ABE">
        <w:rPr>
          <w:rFonts w:ascii="Palatino" w:hAnsi="Palatino" w:cs="Times"/>
          <w:sz w:val="20"/>
          <w:szCs w:val="20"/>
        </w:rPr>
        <w:t xml:space="preserve"> </w:t>
      </w:r>
      <w:r w:rsidRPr="00EA7923">
        <w:rPr>
          <w:rFonts w:ascii="Palatino" w:hAnsi="Palatino" w:cs="Times"/>
          <w:sz w:val="20"/>
          <w:szCs w:val="20"/>
        </w:rPr>
        <w:t>to both sample well and in the standard RNA well. Vortex and pulse-spin the plate.</w:t>
      </w:r>
    </w:p>
    <w:p w14:paraId="7E688BB4" w14:textId="2879C70D" w:rsidR="007A225F" w:rsidRPr="00FC3286" w:rsidRDefault="006F42BF" w:rsidP="00BB312F">
      <w:pPr>
        <w:pStyle w:val="ListParagraph"/>
        <w:numPr>
          <w:ilvl w:val="0"/>
          <w:numId w:val="13"/>
        </w:numPr>
        <w:spacing w:line="480" w:lineRule="auto"/>
        <w:ind w:left="630"/>
        <w:rPr>
          <w:rFonts w:ascii="Palatino" w:hAnsi="Palatino"/>
          <w:sz w:val="20"/>
          <w:szCs w:val="20"/>
        </w:rPr>
      </w:pPr>
      <w:r w:rsidRPr="00FC3286">
        <w:rPr>
          <w:rFonts w:ascii="Palatino" w:hAnsi="Palatino"/>
          <w:sz w:val="20"/>
          <w:szCs w:val="20"/>
        </w:rPr>
        <w:t xml:space="preserve">Run the following program </w:t>
      </w:r>
      <w:r w:rsidR="00567AA4" w:rsidRPr="00FC3286">
        <w:rPr>
          <w:rFonts w:ascii="Palatino" w:hAnsi="Palatino"/>
          <w:sz w:val="20"/>
          <w:szCs w:val="20"/>
        </w:rPr>
        <w:t xml:space="preserve">on </w:t>
      </w:r>
      <w:r w:rsidR="00396912" w:rsidRPr="00FC3286">
        <w:rPr>
          <w:rFonts w:ascii="Palatino" w:hAnsi="Palatino"/>
          <w:sz w:val="20"/>
          <w:szCs w:val="20"/>
        </w:rPr>
        <w:t xml:space="preserve">a </w:t>
      </w:r>
      <w:proofErr w:type="spellStart"/>
      <w:r w:rsidR="00567AA4" w:rsidRPr="008D21FC">
        <w:rPr>
          <w:rFonts w:ascii="Palatino" w:hAnsi="Palatino"/>
          <w:sz w:val="20"/>
          <w:szCs w:val="20"/>
        </w:rPr>
        <w:t>thermoblock</w:t>
      </w:r>
      <w:proofErr w:type="spellEnd"/>
      <w:r w:rsidR="00567AA4" w:rsidRPr="00FC3286" w:rsidDel="00567AA4">
        <w:rPr>
          <w:rFonts w:ascii="Palatino" w:hAnsi="Palatino"/>
          <w:sz w:val="20"/>
          <w:szCs w:val="20"/>
        </w:rPr>
        <w:t xml:space="preserve"> </w:t>
      </w:r>
      <w:r w:rsidRPr="00FC3286">
        <w:rPr>
          <w:rFonts w:ascii="Palatino" w:hAnsi="Palatino"/>
          <w:sz w:val="20"/>
          <w:szCs w:val="20"/>
        </w:rPr>
        <w:t xml:space="preserve">to generate cDNA: 25 ˚C for 10 minutes, 50 ˚C for 50 minutes, 85 ˚C for 5 minutes, and 4 </w:t>
      </w:r>
      <w:r w:rsidRPr="00FC3286">
        <w:rPr>
          <w:rFonts w:ascii="Palatino" w:hAnsi="Palatino" w:cs="Times"/>
          <w:sz w:val="20"/>
          <w:szCs w:val="20"/>
        </w:rPr>
        <w:t>°C</w:t>
      </w:r>
      <w:r w:rsidRPr="00FC3286">
        <w:rPr>
          <w:rFonts w:ascii="Palatino" w:hAnsi="Palatino"/>
          <w:sz w:val="20"/>
          <w:szCs w:val="20"/>
        </w:rPr>
        <w:t xml:space="preserve"> on hold. </w:t>
      </w:r>
    </w:p>
    <w:p w14:paraId="4038CE38" w14:textId="300E87DA" w:rsidR="007A225F" w:rsidRPr="00FC3286" w:rsidRDefault="00567AA4" w:rsidP="00BB312F">
      <w:pPr>
        <w:pStyle w:val="ListParagraph"/>
        <w:numPr>
          <w:ilvl w:val="0"/>
          <w:numId w:val="13"/>
        </w:numPr>
        <w:spacing w:line="480" w:lineRule="auto"/>
        <w:ind w:left="630"/>
        <w:rPr>
          <w:rFonts w:ascii="Palatino" w:hAnsi="Palatino"/>
          <w:sz w:val="20"/>
          <w:szCs w:val="20"/>
        </w:rPr>
      </w:pPr>
      <w:r w:rsidRPr="00FC3286">
        <w:rPr>
          <w:rFonts w:ascii="Palatino" w:hAnsi="Palatino" w:cs="Times"/>
          <w:sz w:val="20"/>
          <w:szCs w:val="20"/>
        </w:rPr>
        <w:t xml:space="preserve">Take samples out </w:t>
      </w:r>
      <w:r w:rsidR="000E0C6F" w:rsidRPr="00FC3286">
        <w:rPr>
          <w:rFonts w:ascii="Palatino" w:hAnsi="Palatino" w:cs="Times"/>
          <w:sz w:val="20"/>
          <w:szCs w:val="20"/>
        </w:rPr>
        <w:t xml:space="preserve">of </w:t>
      </w:r>
      <w:r w:rsidRPr="00FC3286">
        <w:rPr>
          <w:rFonts w:ascii="Palatino" w:hAnsi="Palatino" w:cs="Times"/>
          <w:sz w:val="20"/>
          <w:szCs w:val="20"/>
        </w:rPr>
        <w:t xml:space="preserve">the </w:t>
      </w:r>
      <w:proofErr w:type="spellStart"/>
      <w:r w:rsidRPr="00FC3286">
        <w:rPr>
          <w:rFonts w:ascii="Palatino" w:hAnsi="Palatino" w:cs="Times"/>
          <w:sz w:val="20"/>
          <w:szCs w:val="20"/>
        </w:rPr>
        <w:t>thermoblock</w:t>
      </w:r>
      <w:proofErr w:type="spellEnd"/>
      <w:r w:rsidRPr="00FC3286">
        <w:rPr>
          <w:rFonts w:ascii="Palatino" w:hAnsi="Palatino" w:cs="Times"/>
          <w:sz w:val="20"/>
          <w:szCs w:val="20"/>
        </w:rPr>
        <w:t xml:space="preserve"> and a</w:t>
      </w:r>
      <w:r w:rsidR="005307C0" w:rsidRPr="00FC3286">
        <w:rPr>
          <w:rFonts w:ascii="Palatino" w:hAnsi="Palatino" w:cs="Times"/>
          <w:sz w:val="20"/>
          <w:szCs w:val="20"/>
        </w:rPr>
        <w:t xml:space="preserve">dd 15 </w:t>
      </w:r>
      <w:proofErr w:type="spellStart"/>
      <w:r w:rsidR="005307C0" w:rsidRPr="00FC3286">
        <w:rPr>
          <w:rFonts w:ascii="Palatino" w:hAnsi="Palatino" w:cs="Times"/>
          <w:sz w:val="20"/>
          <w:szCs w:val="20"/>
        </w:rPr>
        <w:t>μL</w:t>
      </w:r>
      <w:proofErr w:type="spellEnd"/>
      <w:r w:rsidR="005307C0" w:rsidRPr="00FC3286">
        <w:rPr>
          <w:rFonts w:ascii="Palatino" w:hAnsi="Palatino" w:cs="Times"/>
          <w:sz w:val="20"/>
          <w:szCs w:val="20"/>
        </w:rPr>
        <w:t xml:space="preserve"> of </w:t>
      </w:r>
      <w:r w:rsidRPr="00FC3286">
        <w:rPr>
          <w:rFonts w:ascii="Palatino" w:hAnsi="Palatino" w:cs="Times"/>
          <w:sz w:val="20"/>
          <w:szCs w:val="20"/>
        </w:rPr>
        <w:t xml:space="preserve">ultrapure </w:t>
      </w:r>
      <w:r w:rsidR="005307C0" w:rsidRPr="00FC3286">
        <w:rPr>
          <w:rFonts w:ascii="Palatino" w:hAnsi="Palatino" w:cs="Times"/>
          <w:sz w:val="20"/>
          <w:szCs w:val="20"/>
        </w:rPr>
        <w:t>water to</w:t>
      </w:r>
      <w:r w:rsidR="006F42BF" w:rsidRPr="00FC3286">
        <w:rPr>
          <w:rFonts w:ascii="Palatino" w:hAnsi="Palatino" w:cs="Times"/>
          <w:sz w:val="20"/>
          <w:szCs w:val="20"/>
        </w:rPr>
        <w:t xml:space="preserve"> every</w:t>
      </w:r>
      <w:r w:rsidR="005307C0" w:rsidRPr="00FC3286">
        <w:rPr>
          <w:rFonts w:ascii="Palatino" w:hAnsi="Palatino" w:cs="Times"/>
          <w:sz w:val="20"/>
          <w:szCs w:val="20"/>
        </w:rPr>
        <w:t xml:space="preserve"> 10 µL</w:t>
      </w:r>
      <w:r w:rsidR="00BD08DD" w:rsidRPr="00FC3286">
        <w:rPr>
          <w:rFonts w:ascii="Palatino" w:hAnsi="Palatino" w:cs="Times"/>
          <w:sz w:val="20"/>
          <w:szCs w:val="20"/>
        </w:rPr>
        <w:t xml:space="preserve"> </w:t>
      </w:r>
      <w:r w:rsidR="00BE5235" w:rsidRPr="00FC3286">
        <w:rPr>
          <w:rFonts w:ascii="Palatino" w:hAnsi="Palatino" w:cs="Times"/>
          <w:sz w:val="20"/>
          <w:szCs w:val="20"/>
        </w:rPr>
        <w:t xml:space="preserve">cDNA </w:t>
      </w:r>
      <w:r w:rsidR="005307C0" w:rsidRPr="00FC3286">
        <w:rPr>
          <w:rFonts w:ascii="Palatino" w:hAnsi="Palatino" w:cs="Times"/>
          <w:sz w:val="20"/>
          <w:szCs w:val="20"/>
        </w:rPr>
        <w:t>sample</w:t>
      </w:r>
      <w:r w:rsidR="006F42BF" w:rsidRPr="00FC3286">
        <w:rPr>
          <w:rFonts w:ascii="Palatino" w:hAnsi="Palatino" w:cs="Times"/>
          <w:sz w:val="20"/>
          <w:szCs w:val="20"/>
        </w:rPr>
        <w:t xml:space="preserve">. Use 2.5 </w:t>
      </w:r>
      <w:proofErr w:type="spellStart"/>
      <w:r w:rsidR="006F42BF" w:rsidRPr="00FC3286">
        <w:rPr>
          <w:rFonts w:ascii="Palatino" w:hAnsi="Palatino" w:cs="Times"/>
          <w:sz w:val="20"/>
          <w:szCs w:val="20"/>
        </w:rPr>
        <w:t>μL</w:t>
      </w:r>
      <w:proofErr w:type="spellEnd"/>
      <w:r w:rsidR="006F42BF" w:rsidRPr="00FC3286">
        <w:rPr>
          <w:rFonts w:ascii="Palatino" w:hAnsi="Palatino" w:cs="Times"/>
          <w:sz w:val="20"/>
          <w:szCs w:val="20"/>
        </w:rPr>
        <w:t xml:space="preserve"> (10 %) of diluted cDNA</w:t>
      </w:r>
      <w:r w:rsidRPr="00FC3286">
        <w:rPr>
          <w:rFonts w:ascii="Palatino" w:hAnsi="Palatino" w:cs="Times"/>
          <w:sz w:val="20"/>
          <w:szCs w:val="20"/>
        </w:rPr>
        <w:t xml:space="preserve"> </w:t>
      </w:r>
      <w:r w:rsidR="006F42BF" w:rsidRPr="00FC3286">
        <w:rPr>
          <w:rFonts w:ascii="Palatino" w:hAnsi="Palatino" w:cs="Times"/>
          <w:sz w:val="20"/>
          <w:szCs w:val="20"/>
        </w:rPr>
        <w:t xml:space="preserve">for </w:t>
      </w:r>
      <w:r w:rsidRPr="00FC3286">
        <w:rPr>
          <w:rFonts w:ascii="Palatino" w:hAnsi="Palatino" w:cs="Times"/>
          <w:sz w:val="20"/>
          <w:szCs w:val="20"/>
        </w:rPr>
        <w:t xml:space="preserve">the </w:t>
      </w:r>
      <w:r w:rsidRPr="00FC3286">
        <w:rPr>
          <w:rFonts w:ascii="Palatino" w:hAnsi="Palatino"/>
          <w:i/>
          <w:sz w:val="20"/>
          <w:szCs w:val="20"/>
        </w:rPr>
        <w:t>β2m</w:t>
      </w:r>
      <w:r w:rsidRPr="00FC3286">
        <w:rPr>
          <w:rFonts w:ascii="Palatino" w:hAnsi="Palatino" w:cs="Times"/>
          <w:sz w:val="20"/>
          <w:szCs w:val="20"/>
        </w:rPr>
        <w:t xml:space="preserve"> qPCR </w:t>
      </w:r>
      <w:r w:rsidR="006F42BF" w:rsidRPr="00FC3286">
        <w:rPr>
          <w:rFonts w:ascii="Palatino" w:hAnsi="Palatino" w:cs="Times"/>
          <w:sz w:val="20"/>
          <w:szCs w:val="20"/>
        </w:rPr>
        <w:t>quantification</w:t>
      </w:r>
      <w:r w:rsidRPr="00FC3286">
        <w:rPr>
          <w:rFonts w:ascii="Palatino" w:hAnsi="Palatino" w:cs="Times"/>
          <w:sz w:val="20"/>
          <w:szCs w:val="20"/>
        </w:rPr>
        <w:t xml:space="preserve"> experiment</w:t>
      </w:r>
      <w:r w:rsidR="006F42BF" w:rsidRPr="00FC3286">
        <w:rPr>
          <w:rFonts w:ascii="Palatino" w:hAnsi="Palatino" w:cs="Times"/>
          <w:sz w:val="20"/>
          <w:szCs w:val="20"/>
        </w:rPr>
        <w:t xml:space="preserve"> (</w:t>
      </w:r>
      <w:r w:rsidR="006F42BF" w:rsidRPr="00FC3286">
        <w:rPr>
          <w:rFonts w:ascii="Palatino" w:hAnsi="Palatino" w:cs="Times"/>
          <w:i/>
          <w:sz w:val="20"/>
          <w:szCs w:val="20"/>
        </w:rPr>
        <w:t>see</w:t>
      </w:r>
      <w:r w:rsidR="006F42BF" w:rsidRPr="00FC3286">
        <w:rPr>
          <w:rFonts w:ascii="Palatino" w:hAnsi="Palatino" w:cs="Times"/>
          <w:sz w:val="20"/>
          <w:szCs w:val="20"/>
        </w:rPr>
        <w:t xml:space="preserve"> </w:t>
      </w:r>
      <w:r w:rsidR="006F42BF" w:rsidRPr="00FC3286">
        <w:rPr>
          <w:rFonts w:ascii="Palatino" w:hAnsi="Palatino" w:cs="Times"/>
          <w:b/>
          <w:sz w:val="20"/>
          <w:szCs w:val="20"/>
        </w:rPr>
        <w:t>Note</w:t>
      </w:r>
      <w:r w:rsidR="00BE5235" w:rsidRPr="00FC3286">
        <w:rPr>
          <w:rFonts w:ascii="Palatino" w:hAnsi="Palatino" w:cs="Times"/>
          <w:b/>
          <w:sz w:val="20"/>
          <w:szCs w:val="20"/>
        </w:rPr>
        <w:t>s</w:t>
      </w:r>
      <w:r w:rsidR="006F42BF" w:rsidRPr="00FC3286">
        <w:rPr>
          <w:rFonts w:ascii="Palatino" w:hAnsi="Palatino" w:cs="Times"/>
          <w:b/>
          <w:sz w:val="20"/>
          <w:szCs w:val="20"/>
        </w:rPr>
        <w:t xml:space="preserve"> </w:t>
      </w:r>
      <w:r w:rsidR="00215AD9" w:rsidRPr="00FC3286">
        <w:rPr>
          <w:rFonts w:ascii="Palatino" w:hAnsi="Palatino" w:cs="Times"/>
          <w:b/>
          <w:sz w:val="20"/>
          <w:szCs w:val="20"/>
        </w:rPr>
        <w:t xml:space="preserve">23 </w:t>
      </w:r>
      <w:r w:rsidR="00BE5235" w:rsidRPr="00FC3286">
        <w:rPr>
          <w:rFonts w:ascii="Palatino" w:hAnsi="Palatino" w:cs="Times"/>
          <w:sz w:val="20"/>
          <w:szCs w:val="20"/>
        </w:rPr>
        <w:t>and</w:t>
      </w:r>
      <w:r w:rsidR="00BE5235" w:rsidRPr="00FC3286">
        <w:rPr>
          <w:rFonts w:ascii="Palatino" w:hAnsi="Palatino" w:cs="Times"/>
          <w:b/>
          <w:sz w:val="20"/>
          <w:szCs w:val="20"/>
        </w:rPr>
        <w:t xml:space="preserve"> </w:t>
      </w:r>
      <w:r w:rsidR="00215AD9" w:rsidRPr="00FC3286">
        <w:rPr>
          <w:rFonts w:ascii="Palatino" w:hAnsi="Palatino" w:cs="Times"/>
          <w:b/>
          <w:sz w:val="20"/>
          <w:szCs w:val="20"/>
        </w:rPr>
        <w:t>24</w:t>
      </w:r>
      <w:r w:rsidR="006F42BF" w:rsidRPr="00FC3286">
        <w:rPr>
          <w:rFonts w:ascii="Palatino" w:hAnsi="Palatino" w:cs="Times"/>
          <w:sz w:val="20"/>
          <w:szCs w:val="20"/>
        </w:rPr>
        <w:t>).</w:t>
      </w:r>
    </w:p>
    <w:p w14:paraId="63651D39" w14:textId="77E7A1B7" w:rsidR="007A225F" w:rsidRPr="00FC3286" w:rsidRDefault="004064E7" w:rsidP="00BB312F">
      <w:pPr>
        <w:pStyle w:val="ListParagraph"/>
        <w:numPr>
          <w:ilvl w:val="0"/>
          <w:numId w:val="13"/>
        </w:numPr>
        <w:spacing w:line="480" w:lineRule="auto"/>
        <w:ind w:left="630"/>
        <w:rPr>
          <w:rFonts w:ascii="Palatino" w:hAnsi="Palatino"/>
          <w:sz w:val="20"/>
          <w:szCs w:val="20"/>
        </w:rPr>
      </w:pPr>
      <w:r w:rsidRPr="00FC3286">
        <w:rPr>
          <w:rFonts w:ascii="Palatino" w:hAnsi="Palatino"/>
          <w:sz w:val="20"/>
          <w:szCs w:val="20"/>
        </w:rPr>
        <w:t xml:space="preserve">Regarding </w:t>
      </w:r>
      <w:r w:rsidR="006F42BF" w:rsidRPr="00FC3286">
        <w:rPr>
          <w:rFonts w:ascii="Palatino" w:hAnsi="Palatino"/>
          <w:sz w:val="20"/>
          <w:szCs w:val="20"/>
        </w:rPr>
        <w:t>the standard samples</w:t>
      </w:r>
      <w:r w:rsidRPr="00FC3286">
        <w:rPr>
          <w:rFonts w:ascii="Palatino" w:hAnsi="Palatino"/>
          <w:sz w:val="20"/>
          <w:szCs w:val="20"/>
        </w:rPr>
        <w:t xml:space="preserve"> with known concentration</w:t>
      </w:r>
      <w:r w:rsidR="006F42BF" w:rsidRPr="00FC3286">
        <w:rPr>
          <w:rFonts w:ascii="Palatino" w:hAnsi="Palatino"/>
          <w:sz w:val="20"/>
          <w:szCs w:val="20"/>
        </w:rPr>
        <w:t xml:space="preserve">, dilute cDNA to </w:t>
      </w:r>
      <w:r w:rsidRPr="00FC3286">
        <w:rPr>
          <w:rFonts w:ascii="Palatino" w:hAnsi="Palatino"/>
          <w:sz w:val="20"/>
          <w:szCs w:val="20"/>
        </w:rPr>
        <w:t xml:space="preserve">reach </w:t>
      </w:r>
      <w:r w:rsidR="006F42BF" w:rsidRPr="00FC3286">
        <w:rPr>
          <w:rFonts w:ascii="Palatino" w:hAnsi="Palatino"/>
          <w:sz w:val="20"/>
          <w:szCs w:val="20"/>
        </w:rPr>
        <w:t>6.4 ng/</w:t>
      </w:r>
      <w:proofErr w:type="spellStart"/>
      <w:r w:rsidR="006F42BF" w:rsidRPr="00FC3286">
        <w:rPr>
          <w:rFonts w:ascii="Palatino" w:hAnsi="Palatino" w:cs="Times"/>
          <w:sz w:val="20"/>
          <w:szCs w:val="20"/>
        </w:rPr>
        <w:t>μ</w:t>
      </w:r>
      <w:r w:rsidR="006F42BF" w:rsidRPr="00FC3286">
        <w:rPr>
          <w:rFonts w:ascii="Palatino" w:hAnsi="Palatino"/>
          <w:sz w:val="20"/>
          <w:szCs w:val="20"/>
        </w:rPr>
        <w:t>L</w:t>
      </w:r>
      <w:proofErr w:type="spellEnd"/>
      <w:r w:rsidR="006F42BF" w:rsidRPr="00FC3286">
        <w:rPr>
          <w:rFonts w:ascii="Palatino" w:hAnsi="Palatino"/>
          <w:sz w:val="20"/>
          <w:szCs w:val="20"/>
        </w:rPr>
        <w:t xml:space="preserve"> and prepare a 7-point 1:4 standard serial dilution. </w:t>
      </w:r>
      <w:r w:rsidR="006F42BF" w:rsidRPr="00FC3286">
        <w:rPr>
          <w:rFonts w:ascii="Palatino" w:hAnsi="Palatino" w:cs="Times"/>
          <w:sz w:val="20"/>
          <w:szCs w:val="20"/>
        </w:rPr>
        <w:t xml:space="preserve">Use 2.5 </w:t>
      </w:r>
      <w:proofErr w:type="spellStart"/>
      <w:r w:rsidR="006F42BF" w:rsidRPr="00FC3286">
        <w:rPr>
          <w:rFonts w:ascii="Palatino" w:hAnsi="Palatino" w:cs="Times"/>
          <w:sz w:val="20"/>
          <w:szCs w:val="20"/>
        </w:rPr>
        <w:t>μL</w:t>
      </w:r>
      <w:proofErr w:type="spellEnd"/>
      <w:r w:rsidR="006F42BF" w:rsidRPr="00FC3286">
        <w:rPr>
          <w:rFonts w:ascii="Palatino" w:hAnsi="Palatino" w:cs="Times"/>
          <w:sz w:val="20"/>
          <w:szCs w:val="20"/>
        </w:rPr>
        <w:t xml:space="preserve"> of each dilution for </w:t>
      </w:r>
      <w:r w:rsidR="000E0C6F" w:rsidRPr="00FC3286">
        <w:rPr>
          <w:rFonts w:ascii="Palatino" w:hAnsi="Palatino" w:cs="Times"/>
          <w:sz w:val="20"/>
          <w:szCs w:val="20"/>
        </w:rPr>
        <w:t xml:space="preserve">a </w:t>
      </w:r>
      <w:r w:rsidR="006F42BF" w:rsidRPr="00FC3286">
        <w:rPr>
          <w:rFonts w:ascii="Palatino" w:hAnsi="Palatino" w:cs="Times"/>
          <w:sz w:val="20"/>
          <w:szCs w:val="20"/>
        </w:rPr>
        <w:t>qPCR reaction</w:t>
      </w:r>
      <w:r w:rsidR="00FE396E" w:rsidRPr="00FC3286">
        <w:rPr>
          <w:rFonts w:ascii="Palatino" w:hAnsi="Palatino" w:cs="Times"/>
          <w:sz w:val="20"/>
          <w:szCs w:val="20"/>
        </w:rPr>
        <w:t xml:space="preserve"> </w:t>
      </w:r>
      <w:r w:rsidR="000E0C6F" w:rsidRPr="00FC3286">
        <w:rPr>
          <w:rFonts w:ascii="Palatino" w:hAnsi="Palatino" w:cs="Times"/>
          <w:sz w:val="20"/>
          <w:szCs w:val="20"/>
        </w:rPr>
        <w:t xml:space="preserve">in a </w:t>
      </w:r>
      <w:r w:rsidR="00FE396E" w:rsidRPr="00FC3286">
        <w:rPr>
          <w:rFonts w:ascii="Palatino" w:hAnsi="Palatino" w:cs="Times"/>
          <w:sz w:val="20"/>
          <w:szCs w:val="20"/>
        </w:rPr>
        <w:t>Plate 3</w:t>
      </w:r>
      <w:r w:rsidR="006F42BF" w:rsidRPr="00FC3286">
        <w:rPr>
          <w:rFonts w:ascii="Palatino" w:hAnsi="Palatino" w:cs="Times"/>
          <w:sz w:val="20"/>
          <w:szCs w:val="20"/>
        </w:rPr>
        <w:t xml:space="preserve">. </w:t>
      </w:r>
      <w:r w:rsidR="002426B9" w:rsidRPr="00FC3286">
        <w:rPr>
          <w:rFonts w:ascii="Palatino" w:hAnsi="Palatino" w:cs="Times"/>
          <w:sz w:val="20"/>
          <w:szCs w:val="20"/>
        </w:rPr>
        <w:t>(</w:t>
      </w:r>
      <w:r w:rsidR="002426B9" w:rsidRPr="00FC3286">
        <w:rPr>
          <w:rFonts w:ascii="Palatino" w:hAnsi="Palatino" w:cs="Times"/>
          <w:i/>
          <w:sz w:val="20"/>
          <w:szCs w:val="20"/>
        </w:rPr>
        <w:t xml:space="preserve">see </w:t>
      </w:r>
      <w:r w:rsidR="002426B9" w:rsidRPr="00FC3286">
        <w:rPr>
          <w:rFonts w:ascii="Palatino" w:hAnsi="Palatino" w:cs="Times"/>
          <w:sz w:val="20"/>
          <w:szCs w:val="20"/>
        </w:rPr>
        <w:t>Note 23).</w:t>
      </w:r>
    </w:p>
    <w:p w14:paraId="26316086" w14:textId="34B6A28A" w:rsidR="007A225F" w:rsidRDefault="006F42BF" w:rsidP="00BB312F">
      <w:pPr>
        <w:pStyle w:val="ListParagraph"/>
        <w:numPr>
          <w:ilvl w:val="0"/>
          <w:numId w:val="13"/>
        </w:numPr>
        <w:spacing w:line="480" w:lineRule="auto"/>
        <w:ind w:left="630"/>
        <w:rPr>
          <w:rFonts w:ascii="Palatino" w:hAnsi="Palatino"/>
          <w:sz w:val="20"/>
          <w:szCs w:val="20"/>
        </w:rPr>
      </w:pPr>
      <w:r w:rsidRPr="00FC3286">
        <w:rPr>
          <w:rFonts w:ascii="Palatino" w:hAnsi="Palatino"/>
          <w:sz w:val="20"/>
          <w:szCs w:val="20"/>
        </w:rPr>
        <w:t>Prepare Housekeeping gene qPCR mix</w:t>
      </w:r>
      <w:r w:rsidR="004064E7" w:rsidRPr="00FC3286">
        <w:rPr>
          <w:rFonts w:ascii="Palatino" w:hAnsi="Palatino"/>
          <w:sz w:val="20"/>
          <w:szCs w:val="20"/>
        </w:rPr>
        <w:t xml:space="preserve"> </w:t>
      </w:r>
      <w:r w:rsidRPr="00FC3286">
        <w:rPr>
          <w:rFonts w:ascii="Palatino" w:hAnsi="Palatino"/>
          <w:sz w:val="20"/>
          <w:szCs w:val="20"/>
        </w:rPr>
        <w:t>(</w:t>
      </w:r>
      <w:r w:rsidRPr="00FC3286">
        <w:rPr>
          <w:rFonts w:ascii="Palatino" w:hAnsi="Palatino"/>
          <w:i/>
          <w:sz w:val="20"/>
          <w:szCs w:val="20"/>
        </w:rPr>
        <w:t xml:space="preserve">see </w:t>
      </w:r>
      <w:r w:rsidRPr="00FC3286">
        <w:rPr>
          <w:rFonts w:ascii="Palatino" w:hAnsi="Palatino"/>
          <w:b/>
          <w:sz w:val="20"/>
          <w:szCs w:val="20"/>
        </w:rPr>
        <w:t>Note</w:t>
      </w:r>
      <w:r w:rsidR="00E440A3" w:rsidRPr="00FC3286">
        <w:rPr>
          <w:rFonts w:ascii="Palatino" w:hAnsi="Palatino"/>
          <w:b/>
          <w:sz w:val="20"/>
          <w:szCs w:val="20"/>
        </w:rPr>
        <w:t xml:space="preserve">s </w:t>
      </w:r>
      <w:r w:rsidR="00215AD9" w:rsidRPr="00FC3286">
        <w:rPr>
          <w:rFonts w:ascii="Palatino" w:hAnsi="Palatino"/>
          <w:b/>
          <w:sz w:val="20"/>
          <w:szCs w:val="20"/>
        </w:rPr>
        <w:t xml:space="preserve">25 </w:t>
      </w:r>
      <w:r w:rsidRPr="008D21FC">
        <w:rPr>
          <w:rFonts w:ascii="Palatino" w:hAnsi="Palatino"/>
          <w:sz w:val="20"/>
          <w:szCs w:val="20"/>
        </w:rPr>
        <w:t xml:space="preserve">and Table </w:t>
      </w:r>
      <w:r w:rsidR="00FC3286">
        <w:rPr>
          <w:rFonts w:ascii="Palatino" w:hAnsi="Palatino"/>
          <w:sz w:val="20"/>
          <w:szCs w:val="20"/>
        </w:rPr>
        <w:t>4</w:t>
      </w:r>
      <w:r w:rsidRPr="00EA7923">
        <w:rPr>
          <w:rFonts w:ascii="Palatino" w:hAnsi="Palatino"/>
          <w:sz w:val="20"/>
          <w:szCs w:val="20"/>
        </w:rPr>
        <w:t>).</w:t>
      </w:r>
    </w:p>
    <w:p w14:paraId="0DA6D9F6" w14:textId="4189EB59" w:rsidR="000C1295" w:rsidRPr="000C1295" w:rsidRDefault="000C1295" w:rsidP="000C1295">
      <w:pPr>
        <w:spacing w:line="480" w:lineRule="auto"/>
        <w:ind w:left="270"/>
        <w:rPr>
          <w:rFonts w:ascii="Palatino" w:hAnsi="Palatino"/>
        </w:rPr>
      </w:pPr>
      <w:r>
        <w:rPr>
          <w:rFonts w:ascii="Palatino" w:hAnsi="Palatino"/>
        </w:rPr>
        <w:t>[Table 4]</w:t>
      </w:r>
    </w:p>
    <w:p w14:paraId="4CA206A0" w14:textId="0379C6B2" w:rsidR="007A225F" w:rsidRPr="00EA7923" w:rsidRDefault="006F42BF" w:rsidP="00BB312F">
      <w:pPr>
        <w:pStyle w:val="ListParagraph"/>
        <w:numPr>
          <w:ilvl w:val="0"/>
          <w:numId w:val="13"/>
        </w:numPr>
        <w:spacing w:line="480" w:lineRule="auto"/>
        <w:ind w:left="630"/>
        <w:rPr>
          <w:rFonts w:ascii="Palatino" w:hAnsi="Palatino"/>
          <w:sz w:val="20"/>
          <w:szCs w:val="20"/>
        </w:rPr>
      </w:pPr>
      <w:r w:rsidRPr="00EA7923">
        <w:rPr>
          <w:rFonts w:ascii="Palatino" w:hAnsi="Palatino"/>
          <w:sz w:val="20"/>
          <w:szCs w:val="20"/>
        </w:rPr>
        <w:t xml:space="preserve">Dispense 7.5 </w:t>
      </w:r>
      <w:proofErr w:type="spellStart"/>
      <w:r w:rsidRPr="00EA7923">
        <w:rPr>
          <w:rFonts w:ascii="Palatino" w:hAnsi="Palatino" w:cs="Times"/>
          <w:sz w:val="20"/>
          <w:szCs w:val="20"/>
        </w:rPr>
        <w:t>μL</w:t>
      </w:r>
      <w:proofErr w:type="spellEnd"/>
      <w:r w:rsidRPr="00EA7923">
        <w:rPr>
          <w:rFonts w:ascii="Palatino" w:hAnsi="Palatino" w:cs="Times"/>
          <w:sz w:val="20"/>
          <w:szCs w:val="20"/>
        </w:rPr>
        <w:t xml:space="preserve"> of </w:t>
      </w:r>
      <w:r w:rsidR="00AB76C3" w:rsidRPr="00EA7923">
        <w:rPr>
          <w:rFonts w:ascii="Palatino" w:hAnsi="Palatino"/>
          <w:sz w:val="20"/>
          <w:szCs w:val="20"/>
        </w:rPr>
        <w:t xml:space="preserve">housekeeping gene qPCR mix </w:t>
      </w:r>
      <w:r w:rsidRPr="00EA7923">
        <w:rPr>
          <w:rFonts w:ascii="Palatino" w:hAnsi="Palatino" w:cs="Times"/>
          <w:sz w:val="20"/>
          <w:szCs w:val="20"/>
        </w:rPr>
        <w:t>to standards and sample wells</w:t>
      </w:r>
      <w:r w:rsidR="00FE396E">
        <w:rPr>
          <w:rFonts w:ascii="Palatino" w:hAnsi="Palatino" w:cs="Times"/>
          <w:sz w:val="20"/>
          <w:szCs w:val="20"/>
        </w:rPr>
        <w:t xml:space="preserve"> in </w:t>
      </w:r>
      <w:r w:rsidR="000E0C6F">
        <w:rPr>
          <w:rFonts w:ascii="Palatino" w:hAnsi="Palatino" w:cs="Times"/>
          <w:sz w:val="20"/>
          <w:szCs w:val="20"/>
        </w:rPr>
        <w:t xml:space="preserve">a </w:t>
      </w:r>
      <w:r w:rsidR="00FE396E">
        <w:rPr>
          <w:rFonts w:ascii="Palatino" w:hAnsi="Palatino" w:cs="Times"/>
          <w:sz w:val="20"/>
          <w:szCs w:val="20"/>
        </w:rPr>
        <w:t>Plate 3</w:t>
      </w:r>
      <w:r w:rsidRPr="00EA7923">
        <w:rPr>
          <w:rFonts w:ascii="Palatino" w:hAnsi="Palatino" w:cs="Times"/>
          <w:sz w:val="20"/>
          <w:szCs w:val="20"/>
        </w:rPr>
        <w:t>. Vortex and pulse-spin plate.</w:t>
      </w:r>
    </w:p>
    <w:p w14:paraId="4714842E" w14:textId="7DFE3CBB" w:rsidR="007A225F" w:rsidRPr="00EA7923" w:rsidRDefault="006F42BF" w:rsidP="00BB312F">
      <w:pPr>
        <w:pStyle w:val="ListParagraph"/>
        <w:numPr>
          <w:ilvl w:val="0"/>
          <w:numId w:val="13"/>
        </w:numPr>
        <w:spacing w:line="480" w:lineRule="auto"/>
        <w:ind w:left="630"/>
        <w:rPr>
          <w:rFonts w:ascii="Palatino" w:hAnsi="Palatino"/>
          <w:sz w:val="20"/>
          <w:szCs w:val="20"/>
        </w:rPr>
      </w:pPr>
      <w:r w:rsidRPr="00EA7923">
        <w:rPr>
          <w:rFonts w:ascii="Palatino" w:hAnsi="Palatino" w:cs="Times"/>
          <w:sz w:val="20"/>
          <w:szCs w:val="20"/>
        </w:rPr>
        <w:lastRenderedPageBreak/>
        <w:t xml:space="preserve">Perform qPCR program: 95 °C for 10 minutes; 40 cycles: 95 °C for 15 seconds, and </w:t>
      </w:r>
      <w:r w:rsidRPr="00EA7923">
        <w:rPr>
          <w:rFonts w:ascii="Palatino" w:hAnsi="Palatino"/>
          <w:sz w:val="20"/>
          <w:szCs w:val="20"/>
        </w:rPr>
        <w:t xml:space="preserve">65 </w:t>
      </w:r>
      <w:r w:rsidRPr="00EA7923">
        <w:rPr>
          <w:rFonts w:ascii="Palatino" w:hAnsi="Palatino" w:cs="Times"/>
          <w:sz w:val="20"/>
          <w:szCs w:val="20"/>
        </w:rPr>
        <w:t>°C for 1 minute</w:t>
      </w:r>
      <w:r w:rsidR="00087B88">
        <w:rPr>
          <w:rFonts w:ascii="Palatino" w:hAnsi="Palatino" w:cs="Times"/>
          <w:sz w:val="20"/>
          <w:szCs w:val="20"/>
        </w:rPr>
        <w:t>.</w:t>
      </w:r>
    </w:p>
    <w:p w14:paraId="0D0024ED" w14:textId="7F8E11EF" w:rsidR="007A225F" w:rsidRPr="00EA7923" w:rsidRDefault="006F42BF" w:rsidP="00BB312F">
      <w:pPr>
        <w:pStyle w:val="ListParagraph"/>
        <w:numPr>
          <w:ilvl w:val="0"/>
          <w:numId w:val="13"/>
        </w:numPr>
        <w:spacing w:line="480" w:lineRule="auto"/>
        <w:ind w:left="630"/>
        <w:rPr>
          <w:rFonts w:ascii="Palatino" w:hAnsi="Palatino" w:cs="Times"/>
          <w:sz w:val="20"/>
          <w:szCs w:val="20"/>
        </w:rPr>
      </w:pPr>
      <w:r w:rsidRPr="00EA7923">
        <w:rPr>
          <w:rFonts w:ascii="Palatino" w:hAnsi="Palatino" w:cs="Times"/>
          <w:sz w:val="20"/>
          <w:szCs w:val="20"/>
        </w:rPr>
        <w:t xml:space="preserve">Based on </w:t>
      </w:r>
      <w:r w:rsidR="00E440A3">
        <w:rPr>
          <w:rFonts w:ascii="Palatino" w:hAnsi="Palatino" w:cs="Times"/>
          <w:sz w:val="20"/>
          <w:szCs w:val="20"/>
        </w:rPr>
        <w:t xml:space="preserve">Ct values, determine </w:t>
      </w:r>
      <w:r w:rsidR="009F4BB9">
        <w:rPr>
          <w:rFonts w:ascii="Palatino" w:hAnsi="Palatino" w:cs="Times"/>
          <w:sz w:val="20"/>
          <w:szCs w:val="20"/>
        </w:rPr>
        <w:t xml:space="preserve">the </w:t>
      </w:r>
      <w:r w:rsidR="00E440A3">
        <w:rPr>
          <w:rFonts w:ascii="Palatino" w:hAnsi="Palatino" w:cs="Times"/>
          <w:sz w:val="20"/>
          <w:szCs w:val="20"/>
        </w:rPr>
        <w:t xml:space="preserve">RNA sample </w:t>
      </w:r>
      <w:r w:rsidR="009F4BB9" w:rsidRPr="00EA7923">
        <w:rPr>
          <w:rFonts w:ascii="Palatino" w:hAnsi="Palatino" w:cs="Times"/>
          <w:sz w:val="20"/>
          <w:szCs w:val="20"/>
        </w:rPr>
        <w:t>quantit</w:t>
      </w:r>
      <w:r w:rsidR="009F4BB9">
        <w:rPr>
          <w:rFonts w:ascii="Palatino" w:hAnsi="Palatino" w:cs="Times"/>
          <w:sz w:val="20"/>
          <w:szCs w:val="20"/>
        </w:rPr>
        <w:t>y and concentration</w:t>
      </w:r>
      <w:r w:rsidR="009F4BB9" w:rsidRPr="00EA7923">
        <w:rPr>
          <w:rFonts w:ascii="Palatino" w:hAnsi="Palatino" w:cs="Times"/>
          <w:sz w:val="20"/>
          <w:szCs w:val="20"/>
        </w:rPr>
        <w:t xml:space="preserve"> </w:t>
      </w:r>
      <w:r w:rsidR="00E440A3">
        <w:rPr>
          <w:rFonts w:ascii="Palatino" w:hAnsi="Palatino" w:cs="Times"/>
          <w:sz w:val="20"/>
          <w:szCs w:val="20"/>
        </w:rPr>
        <w:t>and</w:t>
      </w:r>
      <w:r w:rsidRPr="00EA7923">
        <w:rPr>
          <w:rFonts w:ascii="Palatino" w:hAnsi="Palatino" w:cs="Times"/>
          <w:sz w:val="20"/>
          <w:szCs w:val="20"/>
        </w:rPr>
        <w:t xml:space="preserve"> run approximately 1 ng (but no more than 10 %)</w:t>
      </w:r>
      <w:r w:rsidR="00666FA7" w:rsidRPr="00EA7923">
        <w:rPr>
          <w:rFonts w:ascii="Palatino" w:hAnsi="Palatino" w:cs="Times"/>
          <w:sz w:val="20"/>
          <w:szCs w:val="20"/>
        </w:rPr>
        <w:t xml:space="preserve"> </w:t>
      </w:r>
      <w:r w:rsidR="00E440A3">
        <w:rPr>
          <w:rFonts w:ascii="Palatino" w:hAnsi="Palatino" w:cs="Times"/>
          <w:sz w:val="20"/>
          <w:szCs w:val="20"/>
        </w:rPr>
        <w:t>of</w:t>
      </w:r>
      <w:r w:rsidR="00E440A3" w:rsidRPr="00EA7923">
        <w:rPr>
          <w:rFonts w:ascii="Palatino" w:hAnsi="Palatino" w:cs="Times"/>
          <w:sz w:val="20"/>
          <w:szCs w:val="20"/>
        </w:rPr>
        <w:t xml:space="preserve"> </w:t>
      </w:r>
      <w:r w:rsidR="009F4BB9">
        <w:rPr>
          <w:rFonts w:ascii="Palatino" w:hAnsi="Palatino" w:cs="Times"/>
          <w:sz w:val="20"/>
          <w:szCs w:val="20"/>
        </w:rPr>
        <w:t xml:space="preserve">the </w:t>
      </w:r>
      <w:r w:rsidRPr="00EA7923">
        <w:rPr>
          <w:rFonts w:ascii="Palatino" w:hAnsi="Palatino" w:cs="Times"/>
          <w:sz w:val="20"/>
          <w:szCs w:val="20"/>
        </w:rPr>
        <w:t xml:space="preserve">sample on </w:t>
      </w:r>
      <w:r w:rsidR="00FE396E">
        <w:rPr>
          <w:rFonts w:ascii="Palatino" w:hAnsi="Palatino"/>
          <w:sz w:val="20"/>
          <w:szCs w:val="20"/>
        </w:rPr>
        <w:t>a c</w:t>
      </w:r>
      <w:r w:rsidR="00FE396E" w:rsidRPr="005958D1">
        <w:rPr>
          <w:rFonts w:ascii="Palatino" w:hAnsi="Palatino"/>
          <w:sz w:val="20"/>
          <w:szCs w:val="20"/>
        </w:rPr>
        <w:t xml:space="preserve">apillary </w:t>
      </w:r>
      <w:r w:rsidR="00FE396E">
        <w:rPr>
          <w:rFonts w:ascii="Palatino" w:hAnsi="Palatino"/>
          <w:sz w:val="20"/>
          <w:szCs w:val="20"/>
        </w:rPr>
        <w:t xml:space="preserve">DNA-RNA </w:t>
      </w:r>
      <w:r w:rsidR="00FE396E" w:rsidRPr="005958D1">
        <w:rPr>
          <w:rFonts w:ascii="Palatino" w:hAnsi="Palatino"/>
          <w:sz w:val="20"/>
          <w:szCs w:val="20"/>
        </w:rPr>
        <w:t>electrophoresis equipment</w:t>
      </w:r>
      <w:r w:rsidR="00FE396E">
        <w:rPr>
          <w:rFonts w:ascii="Palatino" w:hAnsi="Palatino"/>
          <w:sz w:val="20"/>
          <w:szCs w:val="20"/>
        </w:rPr>
        <w:t xml:space="preserve"> </w:t>
      </w:r>
      <w:r w:rsidRPr="00EA7923">
        <w:rPr>
          <w:rFonts w:ascii="Palatino" w:hAnsi="Palatino" w:cs="Times"/>
          <w:sz w:val="20"/>
          <w:szCs w:val="20"/>
        </w:rPr>
        <w:t>following manufacturer</w:t>
      </w:r>
      <w:r w:rsidR="0059232D" w:rsidRPr="00EA7923">
        <w:rPr>
          <w:rFonts w:ascii="Palatino" w:hAnsi="Palatino" w:cs="Times"/>
          <w:sz w:val="20"/>
          <w:szCs w:val="20"/>
        </w:rPr>
        <w:t>’s</w:t>
      </w:r>
      <w:r w:rsidRPr="00EA7923">
        <w:rPr>
          <w:rFonts w:ascii="Palatino" w:hAnsi="Palatino" w:cs="Times"/>
          <w:sz w:val="20"/>
          <w:szCs w:val="20"/>
        </w:rPr>
        <w:t xml:space="preserve"> recommendation</w:t>
      </w:r>
      <w:r w:rsidR="0059232D" w:rsidRPr="00EA7923">
        <w:rPr>
          <w:rFonts w:ascii="Palatino" w:hAnsi="Palatino" w:cs="Times"/>
          <w:sz w:val="20"/>
          <w:szCs w:val="20"/>
        </w:rPr>
        <w:t>s</w:t>
      </w:r>
      <w:r w:rsidR="007D21B5" w:rsidRPr="00EA7923">
        <w:rPr>
          <w:rFonts w:ascii="Palatino" w:hAnsi="Palatino" w:cs="Times"/>
          <w:sz w:val="20"/>
          <w:szCs w:val="20"/>
        </w:rPr>
        <w:t>. D</w:t>
      </w:r>
      <w:r w:rsidRPr="00EA7923">
        <w:rPr>
          <w:rFonts w:ascii="Palatino" w:hAnsi="Palatino" w:cs="Times"/>
          <w:sz w:val="20"/>
          <w:szCs w:val="20"/>
        </w:rPr>
        <w:t xml:space="preserve">etermine the </w:t>
      </w:r>
      <w:r w:rsidR="0070514D" w:rsidRPr="00EA7923">
        <w:rPr>
          <w:rFonts w:ascii="Palatino" w:hAnsi="Palatino" w:cs="Times"/>
          <w:sz w:val="20"/>
          <w:szCs w:val="20"/>
        </w:rPr>
        <w:t>RNA integrity number (</w:t>
      </w:r>
      <w:r w:rsidRPr="00EA7923">
        <w:rPr>
          <w:rFonts w:ascii="Palatino" w:hAnsi="Palatino" w:cs="Times"/>
          <w:sz w:val="20"/>
          <w:szCs w:val="20"/>
        </w:rPr>
        <w:t>RIN</w:t>
      </w:r>
      <w:r w:rsidR="0070514D" w:rsidRPr="00EA7923">
        <w:rPr>
          <w:rFonts w:ascii="Palatino" w:hAnsi="Palatino" w:cs="Times"/>
          <w:sz w:val="20"/>
          <w:szCs w:val="20"/>
        </w:rPr>
        <w:t>)</w:t>
      </w:r>
      <w:r w:rsidRPr="00EA7923">
        <w:rPr>
          <w:rFonts w:ascii="Palatino" w:hAnsi="Palatino" w:cs="Times"/>
          <w:sz w:val="20"/>
          <w:szCs w:val="20"/>
        </w:rPr>
        <w:t xml:space="preserve"> number as well as the ratios between the 28S- and 18S-rRNA peaks (</w:t>
      </w:r>
      <w:r w:rsidR="007D21B5" w:rsidRPr="00EA7923">
        <w:rPr>
          <w:rFonts w:ascii="Palatino" w:hAnsi="Palatino" w:cs="Times"/>
          <w:i/>
          <w:sz w:val="20"/>
          <w:szCs w:val="20"/>
        </w:rPr>
        <w:t>see</w:t>
      </w:r>
      <w:r w:rsidR="007D21B5" w:rsidRPr="00EA7923">
        <w:rPr>
          <w:rFonts w:ascii="Palatino" w:hAnsi="Palatino" w:cs="Times"/>
          <w:sz w:val="20"/>
          <w:szCs w:val="20"/>
        </w:rPr>
        <w:t xml:space="preserve"> </w:t>
      </w:r>
      <w:r w:rsidR="007D21B5" w:rsidRPr="00EA7923">
        <w:rPr>
          <w:rFonts w:ascii="Palatino" w:hAnsi="Palatino" w:cs="Times"/>
          <w:b/>
          <w:sz w:val="20"/>
          <w:szCs w:val="20"/>
        </w:rPr>
        <w:t xml:space="preserve">Note </w:t>
      </w:r>
      <w:r w:rsidR="00215AD9" w:rsidRPr="00E440A3">
        <w:rPr>
          <w:rFonts w:ascii="Palatino" w:hAnsi="Palatino" w:cs="Times"/>
          <w:b/>
          <w:sz w:val="20"/>
          <w:szCs w:val="20"/>
        </w:rPr>
        <w:t>2</w:t>
      </w:r>
      <w:r w:rsidR="00215AD9">
        <w:rPr>
          <w:rFonts w:ascii="Palatino" w:hAnsi="Palatino" w:cs="Times"/>
          <w:b/>
          <w:sz w:val="20"/>
          <w:szCs w:val="20"/>
        </w:rPr>
        <w:t>6</w:t>
      </w:r>
      <w:r w:rsidR="007D21B5" w:rsidRPr="00EA7923">
        <w:rPr>
          <w:rFonts w:ascii="Palatino" w:hAnsi="Palatino" w:cs="Times"/>
          <w:sz w:val="20"/>
          <w:szCs w:val="20"/>
        </w:rPr>
        <w:t>; Fig. 2a, b).</w:t>
      </w:r>
    </w:p>
    <w:p w14:paraId="08A95B74" w14:textId="77777777" w:rsidR="007A225F" w:rsidRPr="00EA7923" w:rsidRDefault="007A225F" w:rsidP="005979BE">
      <w:pPr>
        <w:pStyle w:val="ListParagraph"/>
        <w:spacing w:line="480" w:lineRule="auto"/>
        <w:ind w:left="540"/>
        <w:rPr>
          <w:rFonts w:ascii="Palatino" w:hAnsi="Palatino" w:cs="Times"/>
          <w:sz w:val="20"/>
          <w:szCs w:val="20"/>
        </w:rPr>
      </w:pPr>
    </w:p>
    <w:p w14:paraId="585ABD48" w14:textId="6B0D595C" w:rsidR="00E440A3" w:rsidRPr="00EA7923" w:rsidRDefault="00753B6D" w:rsidP="005979BE">
      <w:pPr>
        <w:spacing w:line="480" w:lineRule="auto"/>
        <w:contextualSpacing/>
        <w:outlineLvl w:val="0"/>
        <w:rPr>
          <w:rFonts w:ascii="Palatino" w:hAnsi="Palatino"/>
          <w:b/>
        </w:rPr>
      </w:pPr>
      <w:r w:rsidRPr="00EA7923">
        <w:rPr>
          <w:rFonts w:ascii="Palatino" w:hAnsi="Palatino"/>
          <w:b/>
        </w:rPr>
        <w:t>3.4</w:t>
      </w:r>
      <w:r w:rsidR="006F42BF" w:rsidRPr="00EA7923">
        <w:rPr>
          <w:rFonts w:ascii="Palatino" w:hAnsi="Palatino"/>
          <w:b/>
        </w:rPr>
        <w:t xml:space="preserve"> cDNA synthesis by high fidelity reverse transcription</w:t>
      </w:r>
    </w:p>
    <w:p w14:paraId="04DD35D0" w14:textId="57661C10" w:rsidR="007A225F" w:rsidRPr="00EA7923" w:rsidRDefault="006F42BF" w:rsidP="0026389B">
      <w:pPr>
        <w:spacing w:line="480" w:lineRule="auto"/>
        <w:contextualSpacing/>
        <w:outlineLvl w:val="0"/>
        <w:rPr>
          <w:rFonts w:ascii="Palatino" w:hAnsi="Palatino"/>
        </w:rPr>
      </w:pPr>
      <w:r w:rsidRPr="00EA7923">
        <w:rPr>
          <w:rFonts w:ascii="Palatino" w:hAnsi="Palatino"/>
        </w:rPr>
        <w:t xml:space="preserve">All </w:t>
      </w:r>
      <w:r w:rsidR="0070514D" w:rsidRPr="00EA7923">
        <w:rPr>
          <w:rFonts w:ascii="Palatino" w:hAnsi="Palatino"/>
        </w:rPr>
        <w:t xml:space="preserve">the </w:t>
      </w:r>
      <w:r w:rsidRPr="00EA7923">
        <w:rPr>
          <w:rFonts w:ascii="Palatino" w:hAnsi="Palatino"/>
        </w:rPr>
        <w:t>following steps are common for all samples independently of the collection method</w:t>
      </w:r>
      <w:r w:rsidR="008A631F" w:rsidRPr="00EA7923">
        <w:rPr>
          <w:rFonts w:ascii="Palatino" w:hAnsi="Palatino"/>
        </w:rPr>
        <w:t>. A</w:t>
      </w:r>
      <w:r w:rsidRPr="00EA7923">
        <w:rPr>
          <w:rFonts w:ascii="Palatino" w:hAnsi="Palatino"/>
        </w:rPr>
        <w:t xml:space="preserve">ll reactions are performed at room temperature unless otherwise noted. The following steps are </w:t>
      </w:r>
      <w:r w:rsidRPr="00EA7923">
        <w:rPr>
          <w:rFonts w:ascii="Palatino" w:eastAsia="Calibri" w:hAnsi="Palatino" w:cs="Calibri"/>
        </w:rPr>
        <w:t>adapted from the Smart-</w:t>
      </w:r>
      <w:r w:rsidR="00E440A3">
        <w:rPr>
          <w:rFonts w:ascii="Palatino" w:eastAsia="Calibri" w:hAnsi="Palatino" w:cs="Calibri"/>
        </w:rPr>
        <w:t>S</w:t>
      </w:r>
      <w:r w:rsidR="00E440A3" w:rsidRPr="00EA7923">
        <w:rPr>
          <w:rFonts w:ascii="Palatino" w:eastAsia="Calibri" w:hAnsi="Palatino" w:cs="Calibri"/>
        </w:rPr>
        <w:t xml:space="preserve">eq2 </w:t>
      </w:r>
      <w:r w:rsidRPr="00EA7923">
        <w:rPr>
          <w:rFonts w:ascii="Palatino" w:eastAsia="Calibri" w:hAnsi="Palatino" w:cs="Calibri"/>
        </w:rPr>
        <w:t xml:space="preserve">method described by </w:t>
      </w:r>
      <w:proofErr w:type="spellStart"/>
      <w:r w:rsidRPr="00EA7923">
        <w:rPr>
          <w:rFonts w:ascii="Palatino" w:eastAsia="Calibri" w:hAnsi="Palatino" w:cs="Calibri"/>
          <w:i/>
        </w:rPr>
        <w:t>Picelli</w:t>
      </w:r>
      <w:proofErr w:type="spellEnd"/>
      <w:r w:rsidRPr="00EA7923">
        <w:rPr>
          <w:rFonts w:ascii="Palatino" w:eastAsia="Calibri" w:hAnsi="Palatino" w:cs="Calibri"/>
          <w:i/>
        </w:rPr>
        <w:t xml:space="preserve"> et al</w:t>
      </w:r>
      <w:r w:rsidR="00FE396E">
        <w:rPr>
          <w:rFonts w:ascii="Palatino" w:eastAsia="Calibri" w:hAnsi="Palatino" w:cs="Calibri"/>
          <w:i/>
        </w:rPr>
        <w:t>.</w:t>
      </w:r>
      <w:r w:rsidR="00DC6A81" w:rsidRPr="00EA7923">
        <w:rPr>
          <w:rFonts w:ascii="Palatino" w:eastAsia="Calibri" w:hAnsi="Palatino" w:cs="Calibri"/>
          <w:i/>
        </w:rPr>
        <w:t xml:space="preserve"> </w:t>
      </w:r>
      <w:r w:rsidR="00EA61D4" w:rsidRPr="00EA7923">
        <w:rPr>
          <w:rFonts w:ascii="Palatino" w:eastAsia="Calibri" w:hAnsi="Palatino" w:cs="Calibri"/>
        </w:rPr>
        <w:fldChar w:fldCharType="begin"/>
      </w:r>
      <w:r w:rsidR="008E5794">
        <w:rPr>
          <w:rFonts w:ascii="Palatino" w:eastAsia="Calibri" w:hAnsi="Palatino" w:cs="Calibri"/>
        </w:rPr>
        <w:instrText xml:space="preserve"> ADDIN EN.CITE &lt;EndNote&gt;&lt;Cite&gt;&lt;Author&gt;Picelli&lt;/Author&gt;&lt;Year&gt;2014&lt;/Year&gt;&lt;RecNum&gt;92&lt;/RecNum&gt;&lt;DisplayText&gt;[9]&lt;/DisplayText&gt;&lt;record&gt;&lt;rec-number&gt;92&lt;/rec-number&gt;&lt;foreign-keys&gt;&lt;key app="EN" db-id="azxz9xaerwv2rlevsr4p0z09vvtz0zz9zpp5" timestamp="1494562972"&gt;92&lt;/key&gt;&lt;/foreign-keys&gt;&lt;ref-type name="Journal Article"&gt;17&lt;/ref-type&gt;&lt;contributors&gt;&lt;authors&gt;&lt;author&gt;Picelli, S.&lt;/author&gt;&lt;author&gt;Faridani, O. R.&lt;/author&gt;&lt;author&gt;Bjorklund, A. K.&lt;/author&gt;&lt;author&gt;Winberg, G.&lt;/author&gt;&lt;author&gt;Sagasser, S.&lt;/author&gt;&lt;author&gt;Sandberg, R.&lt;/author&gt;&lt;/authors&gt;&lt;/contributors&gt;&lt;auth-address&gt;Ludwig Institute for Cancer Research, Stockholm, Sweden.&amp;#xD;1] Ludwig Institute for Cancer Research, Stockholm, Sweden. [2] Department of Cell and Molecular Biology, Karolinska Institutet, Stockholm, Sweden.&lt;/auth-address&gt;&lt;titles&gt;&lt;title&gt;Full-length RNA-seq from single cells using Smart-seq2&lt;/title&gt;&lt;secondary-title&gt;Nat Protoc&lt;/secondary-title&gt;&lt;/titles&gt;&lt;periodical&gt;&lt;full-title&gt;Nat Protoc&lt;/full-title&gt;&lt;/periodical&gt;&lt;pages&gt;171-81&lt;/pages&gt;&lt;volume&gt;9&lt;/volume&gt;&lt;number&gt;1&lt;/number&gt;&lt;keywords&gt;&lt;keyword&gt;Gene Library&lt;/keyword&gt;&lt;keyword&gt;Sequence Analysis, RNA/*methods&lt;/keyword&gt;&lt;keyword&gt;Single-Cell Analysis/*methods&lt;/keyword&gt;&lt;/keywords&gt;&lt;dates&gt;&lt;year&gt;2014&lt;/year&gt;&lt;pub-dates&gt;&lt;date&gt;Jan&lt;/date&gt;&lt;/pub-dates&gt;&lt;/dates&gt;&lt;isbn&gt;1750-2799 (Electronic)&amp;#xD;1750-2799 (Linking)&lt;/isbn&gt;&lt;accession-num&gt;24385147&lt;/accession-num&gt;&lt;urls&gt;&lt;related-urls&gt;&lt;url&gt;https://www.ncbi.nlm.nih.gov/pubmed/24385147&lt;/url&gt;&lt;/related-urls&gt;&lt;/urls&gt;&lt;electronic-resource-num&gt;10.1038/nprot.2014.006&lt;/electronic-resource-num&gt;&lt;/record&gt;&lt;/Cite&gt;&lt;/EndNote&gt;</w:instrText>
      </w:r>
      <w:r w:rsidR="00EA61D4" w:rsidRPr="00EA7923">
        <w:rPr>
          <w:rFonts w:ascii="Palatino" w:eastAsia="Calibri" w:hAnsi="Palatino" w:cs="Calibri"/>
        </w:rPr>
        <w:fldChar w:fldCharType="separate"/>
      </w:r>
      <w:r w:rsidR="008E5794">
        <w:rPr>
          <w:rFonts w:ascii="Palatino" w:eastAsia="Calibri" w:hAnsi="Palatino" w:cs="Calibri"/>
          <w:noProof/>
        </w:rPr>
        <w:t>[9]</w:t>
      </w:r>
      <w:r w:rsidR="00EA61D4" w:rsidRPr="00EA7923">
        <w:rPr>
          <w:rFonts w:ascii="Palatino" w:eastAsia="Calibri" w:hAnsi="Palatino" w:cs="Calibri"/>
        </w:rPr>
        <w:fldChar w:fldCharType="end"/>
      </w:r>
      <w:r w:rsidRPr="00EA7923">
        <w:rPr>
          <w:rFonts w:ascii="Palatino" w:eastAsia="Calibri" w:hAnsi="Palatino" w:cs="Calibri"/>
        </w:rPr>
        <w:t>. For convenience, as minor changes are necessary in the procedure depending on the method chosen (bulk RNA-</w:t>
      </w:r>
      <w:proofErr w:type="spellStart"/>
      <w:r w:rsidRPr="00EA7923">
        <w:rPr>
          <w:rFonts w:ascii="Palatino" w:eastAsia="Calibri" w:hAnsi="Palatino" w:cs="Calibri"/>
        </w:rPr>
        <w:t>Seq</w:t>
      </w:r>
      <w:proofErr w:type="spellEnd"/>
      <w:r w:rsidRPr="00EA7923">
        <w:rPr>
          <w:rFonts w:ascii="Palatino" w:eastAsia="Calibri" w:hAnsi="Palatino" w:cs="Calibri"/>
        </w:rPr>
        <w:t xml:space="preserve"> from </w:t>
      </w:r>
      <w:proofErr w:type="spellStart"/>
      <w:r w:rsidR="00DF7C2F">
        <w:rPr>
          <w:rFonts w:ascii="Palatino" w:eastAsia="Calibri" w:hAnsi="Palatino" w:cs="Calibri"/>
        </w:rPr>
        <w:t>TRIzol</w:t>
      </w:r>
      <w:proofErr w:type="spellEnd"/>
      <w:r w:rsidR="00E440A3">
        <w:rPr>
          <w:rFonts w:ascii="Palatino" w:eastAsia="Calibri" w:hAnsi="Palatino" w:cs="Calibri"/>
        </w:rPr>
        <w:t xml:space="preserve"> LS</w:t>
      </w:r>
      <w:r w:rsidRPr="00EA7923">
        <w:rPr>
          <w:rFonts w:ascii="Palatino" w:eastAsia="Calibri" w:hAnsi="Palatino" w:cs="Calibri"/>
        </w:rPr>
        <w:t xml:space="preserve">, </w:t>
      </w:r>
      <w:r w:rsidR="0070514D" w:rsidRPr="00EA7923">
        <w:rPr>
          <w:rFonts w:ascii="Palatino" w:eastAsia="Calibri" w:hAnsi="Palatino" w:cs="Calibri"/>
        </w:rPr>
        <w:t>bulk</w:t>
      </w:r>
      <w:r w:rsidRPr="00EA7923">
        <w:rPr>
          <w:rFonts w:ascii="Palatino" w:eastAsia="Calibri" w:hAnsi="Palatino" w:cs="Calibri"/>
        </w:rPr>
        <w:t>-low input in Li-LB or single-cell RNA-</w:t>
      </w:r>
      <w:proofErr w:type="spellStart"/>
      <w:r w:rsidRPr="00EA7923">
        <w:rPr>
          <w:rFonts w:ascii="Palatino" w:eastAsia="Calibri" w:hAnsi="Palatino" w:cs="Calibri"/>
        </w:rPr>
        <w:t>Seq</w:t>
      </w:r>
      <w:proofErr w:type="spellEnd"/>
      <w:r w:rsidRPr="00EA7923">
        <w:rPr>
          <w:rFonts w:ascii="Palatino" w:eastAsia="Calibri" w:hAnsi="Palatino" w:cs="Calibri"/>
        </w:rPr>
        <w:t>), we have clearly annotated these changes to the appropriate method throughout the steps</w:t>
      </w:r>
      <w:r w:rsidR="004064E7" w:rsidRPr="00EA7923">
        <w:rPr>
          <w:rFonts w:ascii="Palatino" w:eastAsia="Calibri" w:hAnsi="Palatino" w:cs="Calibri"/>
        </w:rPr>
        <w:t xml:space="preserve"> (</w:t>
      </w:r>
      <w:r w:rsidR="004064E7" w:rsidRPr="00EA7923">
        <w:rPr>
          <w:rFonts w:ascii="Palatino" w:eastAsia="Calibri" w:hAnsi="Palatino" w:cs="Calibri"/>
          <w:i/>
        </w:rPr>
        <w:t>see</w:t>
      </w:r>
      <w:r w:rsidR="004064E7" w:rsidRPr="00EA7923">
        <w:rPr>
          <w:rFonts w:ascii="Palatino" w:eastAsia="Calibri" w:hAnsi="Palatino" w:cs="Calibri"/>
        </w:rPr>
        <w:t xml:space="preserve"> </w:t>
      </w:r>
      <w:r w:rsidR="004064E7" w:rsidRPr="00EA7923">
        <w:rPr>
          <w:rFonts w:ascii="Palatino" w:eastAsia="Calibri" w:hAnsi="Palatino" w:cs="Calibri"/>
          <w:b/>
        </w:rPr>
        <w:t xml:space="preserve">Note </w:t>
      </w:r>
      <w:r w:rsidR="00215AD9" w:rsidRPr="00EA7923">
        <w:rPr>
          <w:rFonts w:ascii="Palatino" w:eastAsia="Calibri" w:hAnsi="Palatino" w:cs="Calibri"/>
          <w:b/>
        </w:rPr>
        <w:t>2</w:t>
      </w:r>
      <w:r w:rsidR="00215AD9">
        <w:rPr>
          <w:rFonts w:ascii="Palatino" w:eastAsia="Calibri" w:hAnsi="Palatino" w:cs="Calibri"/>
          <w:b/>
        </w:rPr>
        <w:t>7</w:t>
      </w:r>
      <w:r w:rsidR="004064E7" w:rsidRPr="00EA7923">
        <w:rPr>
          <w:rFonts w:ascii="Palatino" w:eastAsia="Calibri" w:hAnsi="Palatino" w:cs="Calibri"/>
        </w:rPr>
        <w:t>)</w:t>
      </w:r>
      <w:r w:rsidRPr="00EA7923">
        <w:rPr>
          <w:rFonts w:ascii="Palatino" w:eastAsia="Calibri" w:hAnsi="Palatino" w:cs="Calibri"/>
        </w:rPr>
        <w:t>.</w:t>
      </w:r>
    </w:p>
    <w:p w14:paraId="2FFEB2DE" w14:textId="32EE22F0" w:rsidR="00145F90" w:rsidRPr="00EA7923" w:rsidRDefault="006F42BF" w:rsidP="00BE5235">
      <w:pPr>
        <w:pStyle w:val="ListParagraph"/>
        <w:numPr>
          <w:ilvl w:val="0"/>
          <w:numId w:val="14"/>
        </w:numPr>
        <w:spacing w:line="480" w:lineRule="auto"/>
        <w:ind w:left="630"/>
        <w:rPr>
          <w:rFonts w:ascii="Palatino" w:hAnsi="Palatino"/>
          <w:sz w:val="20"/>
          <w:szCs w:val="20"/>
        </w:rPr>
      </w:pPr>
      <w:r w:rsidRPr="00EA7923">
        <w:rPr>
          <w:rFonts w:ascii="Palatino" w:hAnsi="Palatino"/>
          <w:sz w:val="20"/>
          <w:szCs w:val="20"/>
        </w:rPr>
        <w:t>Prepare RNA:</w:t>
      </w:r>
    </w:p>
    <w:p w14:paraId="59BFE056" w14:textId="0B41C7FE" w:rsidR="00145F90" w:rsidRPr="00EA7923" w:rsidRDefault="006F42BF" w:rsidP="00BE5235">
      <w:pPr>
        <w:pStyle w:val="ListParagraph"/>
        <w:numPr>
          <w:ilvl w:val="1"/>
          <w:numId w:val="14"/>
        </w:numPr>
        <w:spacing w:line="480" w:lineRule="auto"/>
        <w:ind w:left="900" w:hanging="360"/>
        <w:rPr>
          <w:rFonts w:ascii="Palatino" w:hAnsi="Palatino"/>
          <w:sz w:val="20"/>
          <w:szCs w:val="20"/>
        </w:rPr>
      </w:pPr>
      <w:r w:rsidRPr="00EA7923">
        <w:rPr>
          <w:rFonts w:ascii="Palatino" w:hAnsi="Palatino"/>
          <w:i/>
          <w:sz w:val="20"/>
          <w:szCs w:val="20"/>
        </w:rPr>
        <w:t xml:space="preserve">For samples extracted from </w:t>
      </w:r>
      <w:proofErr w:type="spellStart"/>
      <w:r w:rsidR="00DF7C2F">
        <w:rPr>
          <w:rFonts w:ascii="Palatino" w:hAnsi="Palatino"/>
          <w:i/>
          <w:sz w:val="20"/>
          <w:szCs w:val="20"/>
        </w:rPr>
        <w:t>TRIzol</w:t>
      </w:r>
      <w:proofErr w:type="spellEnd"/>
      <w:r w:rsidR="00CC5446" w:rsidRPr="00EA7923">
        <w:rPr>
          <w:rFonts w:ascii="Palatino" w:hAnsi="Palatino"/>
          <w:i/>
          <w:sz w:val="20"/>
          <w:szCs w:val="20"/>
        </w:rPr>
        <w:t xml:space="preserve"> </w:t>
      </w:r>
      <w:r w:rsidRPr="00EA7923">
        <w:rPr>
          <w:rFonts w:ascii="Palatino" w:hAnsi="Palatino"/>
          <w:i/>
          <w:sz w:val="20"/>
          <w:szCs w:val="20"/>
        </w:rPr>
        <w:t>LS</w:t>
      </w:r>
      <w:r w:rsidRPr="00EA7923">
        <w:rPr>
          <w:rFonts w:ascii="Palatino" w:hAnsi="Palatino"/>
          <w:sz w:val="20"/>
          <w:szCs w:val="20"/>
        </w:rPr>
        <w:t xml:space="preserve">: </w:t>
      </w:r>
      <w:r w:rsidR="00EE1F02">
        <w:rPr>
          <w:rFonts w:ascii="Palatino" w:hAnsi="Palatino"/>
          <w:sz w:val="20"/>
          <w:szCs w:val="20"/>
        </w:rPr>
        <w:t>Into a fresh Plate 1, transfer</w:t>
      </w:r>
      <w:r w:rsidR="00FE396E">
        <w:rPr>
          <w:rFonts w:ascii="Palatino" w:hAnsi="Palatino"/>
          <w:sz w:val="20"/>
          <w:szCs w:val="20"/>
        </w:rPr>
        <w:t xml:space="preserve"> from the RNA plate the appropriate amount of RNA to reach</w:t>
      </w:r>
      <w:r w:rsidRPr="00EA7923">
        <w:rPr>
          <w:rFonts w:ascii="Palatino" w:hAnsi="Palatino"/>
          <w:sz w:val="20"/>
          <w:szCs w:val="20"/>
        </w:rPr>
        <w:t xml:space="preserve"> 1.25 ng/</w:t>
      </w:r>
      <w:proofErr w:type="spellStart"/>
      <w:r w:rsidRPr="00EA7923">
        <w:rPr>
          <w:rFonts w:ascii="Palatino" w:hAnsi="Palatino" w:cs="Times"/>
          <w:sz w:val="20"/>
          <w:szCs w:val="20"/>
        </w:rPr>
        <w:t>μ</w:t>
      </w:r>
      <w:r w:rsidRPr="00EA7923">
        <w:rPr>
          <w:rFonts w:ascii="Palatino" w:hAnsi="Palatino"/>
          <w:sz w:val="20"/>
          <w:szCs w:val="20"/>
        </w:rPr>
        <w:t>L</w:t>
      </w:r>
      <w:proofErr w:type="spellEnd"/>
      <w:r w:rsidRPr="00EA7923">
        <w:rPr>
          <w:rFonts w:ascii="Palatino" w:hAnsi="Palatino"/>
          <w:sz w:val="20"/>
          <w:szCs w:val="20"/>
        </w:rPr>
        <w:t xml:space="preserve"> in 4 </w:t>
      </w:r>
      <w:proofErr w:type="spellStart"/>
      <w:r w:rsidRPr="00EA7923">
        <w:rPr>
          <w:rFonts w:ascii="Palatino" w:hAnsi="Palatino" w:cs="Times"/>
          <w:sz w:val="20"/>
          <w:szCs w:val="20"/>
        </w:rPr>
        <w:t>μ</w:t>
      </w:r>
      <w:r w:rsidRPr="00EA7923">
        <w:rPr>
          <w:rFonts w:ascii="Palatino" w:hAnsi="Palatino"/>
          <w:sz w:val="20"/>
          <w:szCs w:val="20"/>
        </w:rPr>
        <w:t>L</w:t>
      </w:r>
      <w:proofErr w:type="spellEnd"/>
      <w:r w:rsidR="00FE396E">
        <w:rPr>
          <w:rFonts w:ascii="Palatino" w:hAnsi="Palatino"/>
          <w:sz w:val="20"/>
          <w:szCs w:val="20"/>
        </w:rPr>
        <w:t>. Dilute</w:t>
      </w:r>
      <w:r w:rsidRPr="00EA7923">
        <w:rPr>
          <w:rFonts w:ascii="Palatino" w:hAnsi="Palatino"/>
          <w:sz w:val="20"/>
          <w:szCs w:val="20"/>
        </w:rPr>
        <w:t xml:space="preserve"> with </w:t>
      </w:r>
      <w:r w:rsidR="00EA7923">
        <w:rPr>
          <w:rFonts w:ascii="Palatino" w:hAnsi="Palatino"/>
          <w:sz w:val="20"/>
          <w:szCs w:val="20"/>
        </w:rPr>
        <w:t xml:space="preserve">ultrapure </w:t>
      </w:r>
      <w:r w:rsidRPr="00EA7923">
        <w:rPr>
          <w:rFonts w:ascii="Palatino" w:hAnsi="Palatino"/>
          <w:sz w:val="20"/>
          <w:szCs w:val="20"/>
        </w:rPr>
        <w:t xml:space="preserve">water. If </w:t>
      </w:r>
      <w:r w:rsidR="009F4BB9">
        <w:rPr>
          <w:rFonts w:ascii="Palatino" w:hAnsi="Palatino"/>
          <w:sz w:val="20"/>
          <w:szCs w:val="20"/>
        </w:rPr>
        <w:t xml:space="preserve">the RNA </w:t>
      </w:r>
      <w:r w:rsidRPr="00EA7923">
        <w:rPr>
          <w:rFonts w:ascii="Palatino" w:hAnsi="Palatino"/>
          <w:sz w:val="20"/>
          <w:szCs w:val="20"/>
        </w:rPr>
        <w:t>concentration is lower than the recommended 1.25 ng/</w:t>
      </w:r>
      <w:proofErr w:type="spellStart"/>
      <w:r w:rsidRPr="00EA7923">
        <w:rPr>
          <w:rFonts w:ascii="Palatino" w:hAnsi="Palatino"/>
          <w:sz w:val="20"/>
          <w:szCs w:val="20"/>
        </w:rPr>
        <w:t>uL</w:t>
      </w:r>
      <w:proofErr w:type="spellEnd"/>
      <w:r w:rsidRPr="00EA7923">
        <w:rPr>
          <w:rFonts w:ascii="Palatino" w:hAnsi="Palatino"/>
          <w:sz w:val="20"/>
          <w:szCs w:val="20"/>
        </w:rPr>
        <w:t>, uniformly dilute RNA to the closest working concentration acceptable for a majority of samples</w:t>
      </w:r>
      <w:r w:rsidR="00FE396E">
        <w:rPr>
          <w:rFonts w:ascii="Palatino" w:hAnsi="Palatino"/>
          <w:sz w:val="20"/>
          <w:szCs w:val="20"/>
        </w:rPr>
        <w:t xml:space="preserve"> (use Plate </w:t>
      </w:r>
      <w:r w:rsidR="00EE1F02">
        <w:rPr>
          <w:rFonts w:ascii="Palatino" w:hAnsi="Palatino"/>
          <w:sz w:val="20"/>
          <w:szCs w:val="20"/>
        </w:rPr>
        <w:t>1</w:t>
      </w:r>
      <w:r w:rsidR="00FE396E">
        <w:rPr>
          <w:rFonts w:ascii="Palatino" w:hAnsi="Palatino"/>
          <w:sz w:val="20"/>
          <w:szCs w:val="20"/>
        </w:rPr>
        <w:t>)</w:t>
      </w:r>
      <w:r w:rsidRPr="00EA7923">
        <w:rPr>
          <w:rFonts w:ascii="Palatino" w:hAnsi="Palatino"/>
          <w:sz w:val="20"/>
          <w:szCs w:val="20"/>
        </w:rPr>
        <w:t xml:space="preserve">. </w:t>
      </w:r>
    </w:p>
    <w:p w14:paraId="259DA0EE" w14:textId="2AD312DE" w:rsidR="00145F90" w:rsidRPr="00EA7923" w:rsidRDefault="006F42BF" w:rsidP="00BE5235">
      <w:pPr>
        <w:pStyle w:val="ListParagraph"/>
        <w:numPr>
          <w:ilvl w:val="1"/>
          <w:numId w:val="14"/>
        </w:numPr>
        <w:spacing w:line="480" w:lineRule="auto"/>
        <w:ind w:left="900" w:hanging="360"/>
        <w:rPr>
          <w:rFonts w:ascii="Palatino" w:hAnsi="Palatino"/>
          <w:sz w:val="20"/>
          <w:szCs w:val="20"/>
        </w:rPr>
      </w:pPr>
      <w:r w:rsidRPr="00EA7923">
        <w:rPr>
          <w:rFonts w:ascii="Palatino" w:hAnsi="Palatino"/>
          <w:i/>
          <w:sz w:val="20"/>
          <w:szCs w:val="20"/>
        </w:rPr>
        <w:t>For low-input samples</w:t>
      </w:r>
      <w:r w:rsidR="00715B13" w:rsidRPr="00EA7923">
        <w:rPr>
          <w:rFonts w:ascii="Palatino" w:hAnsi="Palatino"/>
          <w:i/>
          <w:sz w:val="20"/>
          <w:szCs w:val="20"/>
        </w:rPr>
        <w:t xml:space="preserve"> (all with the same number of cells)</w:t>
      </w:r>
      <w:r w:rsidRPr="00EA7923">
        <w:rPr>
          <w:rFonts w:ascii="Palatino" w:hAnsi="Palatino"/>
          <w:i/>
          <w:sz w:val="20"/>
          <w:szCs w:val="20"/>
        </w:rPr>
        <w:t xml:space="preserve">: </w:t>
      </w:r>
      <w:r w:rsidR="00715B13" w:rsidRPr="00EA7923">
        <w:rPr>
          <w:rFonts w:ascii="Palatino" w:hAnsi="Palatino"/>
          <w:sz w:val="20"/>
          <w:szCs w:val="20"/>
        </w:rPr>
        <w:t>T</w:t>
      </w:r>
      <w:r w:rsidRPr="00EA7923">
        <w:rPr>
          <w:rFonts w:ascii="Palatino" w:hAnsi="Palatino"/>
          <w:sz w:val="20"/>
          <w:szCs w:val="20"/>
        </w:rPr>
        <w:t>ransfer 4 µL volumes in</w:t>
      </w:r>
      <w:r w:rsidR="00715B13" w:rsidRPr="00EA7923">
        <w:rPr>
          <w:rFonts w:ascii="Palatino" w:hAnsi="Palatino"/>
          <w:sz w:val="20"/>
          <w:szCs w:val="20"/>
        </w:rPr>
        <w:t>to</w:t>
      </w:r>
      <w:r w:rsidRPr="00EA7923">
        <w:rPr>
          <w:rFonts w:ascii="Palatino" w:hAnsi="Palatino"/>
          <w:sz w:val="20"/>
          <w:szCs w:val="20"/>
        </w:rPr>
        <w:t xml:space="preserve"> </w:t>
      </w:r>
      <w:r w:rsidR="00FE396E">
        <w:rPr>
          <w:rFonts w:ascii="Palatino" w:hAnsi="Palatino"/>
          <w:sz w:val="20"/>
          <w:szCs w:val="20"/>
        </w:rPr>
        <w:t>Plate 1</w:t>
      </w:r>
      <w:r w:rsidRPr="00EA7923">
        <w:rPr>
          <w:rFonts w:ascii="Palatino" w:hAnsi="Palatino"/>
          <w:sz w:val="20"/>
          <w:szCs w:val="20"/>
        </w:rPr>
        <w:t>.</w:t>
      </w:r>
    </w:p>
    <w:p w14:paraId="63FB6664" w14:textId="54C87CCC" w:rsidR="007A225F" w:rsidRPr="00EA7923" w:rsidRDefault="006F42BF" w:rsidP="00BE5235">
      <w:pPr>
        <w:pStyle w:val="ListParagraph"/>
        <w:numPr>
          <w:ilvl w:val="1"/>
          <w:numId w:val="14"/>
        </w:numPr>
        <w:spacing w:line="480" w:lineRule="auto"/>
        <w:ind w:left="900" w:hanging="360"/>
        <w:rPr>
          <w:rFonts w:ascii="Palatino" w:hAnsi="Palatino"/>
          <w:sz w:val="20"/>
          <w:szCs w:val="20"/>
        </w:rPr>
      </w:pPr>
      <w:r w:rsidRPr="00EA7923">
        <w:rPr>
          <w:rFonts w:ascii="Palatino" w:hAnsi="Palatino"/>
          <w:i/>
          <w:sz w:val="20"/>
          <w:szCs w:val="20"/>
        </w:rPr>
        <w:t>For single</w:t>
      </w:r>
      <w:r w:rsidR="00CC5446">
        <w:rPr>
          <w:rFonts w:ascii="Palatino" w:hAnsi="Palatino"/>
          <w:i/>
          <w:sz w:val="20"/>
          <w:szCs w:val="20"/>
        </w:rPr>
        <w:t>-</w:t>
      </w:r>
      <w:r w:rsidRPr="00EA7923">
        <w:rPr>
          <w:rFonts w:ascii="Palatino" w:hAnsi="Palatino"/>
          <w:i/>
          <w:sz w:val="20"/>
          <w:szCs w:val="20"/>
        </w:rPr>
        <w:t>cells</w:t>
      </w:r>
      <w:r w:rsidRPr="00EA7923">
        <w:rPr>
          <w:rFonts w:ascii="Palatino" w:hAnsi="Palatino"/>
          <w:sz w:val="20"/>
          <w:szCs w:val="20"/>
        </w:rPr>
        <w:t>: Take the plate out of -80 ˚C and centrifuge at 2,000 g</w:t>
      </w:r>
      <w:r w:rsidR="00EA7923">
        <w:rPr>
          <w:rFonts w:ascii="Palatino" w:hAnsi="Palatino"/>
          <w:sz w:val="20"/>
          <w:szCs w:val="20"/>
        </w:rPr>
        <w:t>-force</w:t>
      </w:r>
      <w:r w:rsidRPr="00EA7923">
        <w:rPr>
          <w:rFonts w:ascii="Palatino" w:hAnsi="Palatino"/>
          <w:sz w:val="20"/>
          <w:szCs w:val="20"/>
        </w:rPr>
        <w:t xml:space="preserve"> for 5 minutes at 4 ˚C to thaw plates.</w:t>
      </w:r>
    </w:p>
    <w:p w14:paraId="1470C360" w14:textId="2A689027" w:rsidR="003D522A" w:rsidRPr="00FC3286" w:rsidRDefault="006F42BF" w:rsidP="00BE5235">
      <w:pPr>
        <w:pStyle w:val="ListParagraph"/>
        <w:numPr>
          <w:ilvl w:val="0"/>
          <w:numId w:val="14"/>
        </w:numPr>
        <w:spacing w:line="480" w:lineRule="auto"/>
        <w:ind w:left="630"/>
        <w:rPr>
          <w:rFonts w:ascii="Palatino" w:hAnsi="Palatino"/>
          <w:sz w:val="20"/>
          <w:szCs w:val="20"/>
        </w:rPr>
      </w:pPr>
      <w:r w:rsidRPr="00EA7923">
        <w:rPr>
          <w:rFonts w:ascii="Palatino" w:hAnsi="Palatino"/>
          <w:sz w:val="20"/>
          <w:szCs w:val="20"/>
        </w:rPr>
        <w:t xml:space="preserve">Prepare a fresh solution of 10 </w:t>
      </w:r>
      <w:proofErr w:type="spellStart"/>
      <w:r w:rsidRPr="00EA7923">
        <w:rPr>
          <w:rFonts w:ascii="Palatino" w:hAnsi="Palatino" w:cs="Times"/>
          <w:sz w:val="20"/>
          <w:szCs w:val="20"/>
        </w:rPr>
        <w:t>μM</w:t>
      </w:r>
      <w:proofErr w:type="spellEnd"/>
      <w:r w:rsidRPr="00EA7923">
        <w:rPr>
          <w:rFonts w:ascii="Palatino" w:hAnsi="Palatino"/>
          <w:sz w:val="20"/>
          <w:szCs w:val="20"/>
        </w:rPr>
        <w:t xml:space="preserve"> oligodT30-VN from a 10 µL aliquot of a 100 </w:t>
      </w:r>
      <w:proofErr w:type="spellStart"/>
      <w:r w:rsidRPr="00EA7923">
        <w:rPr>
          <w:rFonts w:ascii="Palatino" w:hAnsi="Palatino" w:cs="Times"/>
          <w:sz w:val="20"/>
          <w:szCs w:val="20"/>
        </w:rPr>
        <w:t>μ</w:t>
      </w:r>
      <w:r w:rsidRPr="00EA7923">
        <w:rPr>
          <w:rFonts w:ascii="Palatino" w:hAnsi="Palatino"/>
          <w:sz w:val="20"/>
          <w:szCs w:val="20"/>
        </w:rPr>
        <w:t>M</w:t>
      </w:r>
      <w:proofErr w:type="spellEnd"/>
      <w:r w:rsidRPr="00EA7923">
        <w:rPr>
          <w:rFonts w:ascii="Palatino" w:hAnsi="Palatino"/>
          <w:sz w:val="20"/>
          <w:szCs w:val="20"/>
        </w:rPr>
        <w:t xml:space="preserve"> stock with </w:t>
      </w:r>
      <w:r w:rsidR="00EA7923">
        <w:rPr>
          <w:rFonts w:ascii="Palatino" w:hAnsi="Palatino"/>
          <w:sz w:val="20"/>
          <w:szCs w:val="20"/>
        </w:rPr>
        <w:t>ultrapure</w:t>
      </w:r>
      <w:r w:rsidRPr="00EA7923">
        <w:rPr>
          <w:rFonts w:ascii="Palatino" w:hAnsi="Palatino"/>
          <w:sz w:val="20"/>
          <w:szCs w:val="20"/>
        </w:rPr>
        <w:t xml:space="preserve"> </w:t>
      </w:r>
      <w:r w:rsidRPr="00FC3286">
        <w:rPr>
          <w:rFonts w:ascii="Palatino" w:hAnsi="Palatino"/>
          <w:sz w:val="20"/>
          <w:szCs w:val="20"/>
        </w:rPr>
        <w:t xml:space="preserve">water. </w:t>
      </w:r>
    </w:p>
    <w:p w14:paraId="78117E08" w14:textId="6821A23C" w:rsidR="00145F90" w:rsidRPr="00FC3286" w:rsidRDefault="006F42BF" w:rsidP="00BE5235">
      <w:pPr>
        <w:pStyle w:val="ListParagraph"/>
        <w:numPr>
          <w:ilvl w:val="0"/>
          <w:numId w:val="14"/>
        </w:numPr>
        <w:spacing w:line="480" w:lineRule="auto"/>
        <w:ind w:left="630"/>
        <w:rPr>
          <w:rFonts w:ascii="Palatino" w:hAnsi="Palatino"/>
          <w:sz w:val="20"/>
          <w:szCs w:val="20"/>
        </w:rPr>
      </w:pPr>
      <w:r w:rsidRPr="00FC3286">
        <w:rPr>
          <w:rFonts w:ascii="Palatino" w:hAnsi="Palatino"/>
          <w:sz w:val="20"/>
          <w:szCs w:val="20"/>
        </w:rPr>
        <w:t>Prepare the following Poly-T oligo mix (see Table 5):</w:t>
      </w:r>
      <w:r w:rsidR="00145F90" w:rsidRPr="00FC3286">
        <w:rPr>
          <w:rFonts w:ascii="Palatino" w:hAnsi="Palatino"/>
          <w:sz w:val="20"/>
          <w:szCs w:val="20"/>
        </w:rPr>
        <w:tab/>
      </w:r>
    </w:p>
    <w:p w14:paraId="01BAC5EA" w14:textId="264A680D" w:rsidR="00145F90" w:rsidRPr="00FC3286" w:rsidRDefault="006F42BF" w:rsidP="00BE5235">
      <w:pPr>
        <w:pStyle w:val="ListParagraph"/>
        <w:numPr>
          <w:ilvl w:val="1"/>
          <w:numId w:val="14"/>
        </w:numPr>
        <w:spacing w:line="480" w:lineRule="auto"/>
        <w:ind w:left="900" w:hanging="360"/>
        <w:rPr>
          <w:rFonts w:ascii="Palatino" w:hAnsi="Palatino"/>
          <w:i/>
          <w:sz w:val="20"/>
          <w:szCs w:val="20"/>
        </w:rPr>
      </w:pPr>
      <w:r w:rsidRPr="00FC3286">
        <w:rPr>
          <w:rFonts w:ascii="Palatino" w:hAnsi="Palatino"/>
          <w:i/>
          <w:sz w:val="20"/>
          <w:szCs w:val="20"/>
        </w:rPr>
        <w:t xml:space="preserve">For samples extracted from </w:t>
      </w:r>
      <w:proofErr w:type="spellStart"/>
      <w:r w:rsidR="00DF7C2F" w:rsidRPr="00FC3286">
        <w:rPr>
          <w:rFonts w:ascii="Palatino" w:hAnsi="Palatino"/>
          <w:i/>
          <w:sz w:val="20"/>
          <w:szCs w:val="20"/>
        </w:rPr>
        <w:t>TRIzol</w:t>
      </w:r>
      <w:proofErr w:type="spellEnd"/>
      <w:r w:rsidR="00CC5446" w:rsidRPr="00FC3286">
        <w:rPr>
          <w:rFonts w:ascii="Palatino" w:hAnsi="Palatino"/>
          <w:i/>
          <w:sz w:val="20"/>
          <w:szCs w:val="20"/>
        </w:rPr>
        <w:t xml:space="preserve"> </w:t>
      </w:r>
      <w:r w:rsidRPr="00FC3286">
        <w:rPr>
          <w:rFonts w:ascii="Palatino" w:hAnsi="Palatino"/>
          <w:i/>
          <w:sz w:val="20"/>
          <w:szCs w:val="20"/>
        </w:rPr>
        <w:t xml:space="preserve">LS and </w:t>
      </w:r>
      <w:r w:rsidR="00CC5446" w:rsidRPr="00FC3286">
        <w:rPr>
          <w:rFonts w:ascii="Palatino" w:hAnsi="Palatino"/>
          <w:i/>
          <w:sz w:val="20"/>
          <w:szCs w:val="20"/>
        </w:rPr>
        <w:t>low</w:t>
      </w:r>
      <w:r w:rsidRPr="00FC3286">
        <w:rPr>
          <w:rFonts w:ascii="Palatino" w:hAnsi="Palatino"/>
          <w:i/>
          <w:sz w:val="20"/>
          <w:szCs w:val="20"/>
        </w:rPr>
        <w:t>-</w:t>
      </w:r>
      <w:r w:rsidR="00CC5446" w:rsidRPr="00FC3286">
        <w:rPr>
          <w:rFonts w:ascii="Palatino" w:hAnsi="Palatino"/>
          <w:i/>
          <w:sz w:val="20"/>
          <w:szCs w:val="20"/>
        </w:rPr>
        <w:t xml:space="preserve">input </w:t>
      </w:r>
      <w:r w:rsidRPr="00FC3286">
        <w:rPr>
          <w:rFonts w:ascii="Palatino" w:hAnsi="Palatino"/>
          <w:i/>
          <w:sz w:val="20"/>
          <w:szCs w:val="20"/>
        </w:rPr>
        <w:t>samples</w:t>
      </w:r>
      <w:r w:rsidR="00CC5446" w:rsidRPr="00FC3286">
        <w:rPr>
          <w:rFonts w:ascii="Palatino" w:hAnsi="Palatino"/>
          <w:i/>
          <w:sz w:val="20"/>
          <w:szCs w:val="20"/>
        </w:rPr>
        <w:t xml:space="preserve">: </w:t>
      </w:r>
      <w:r w:rsidRPr="00FC3286">
        <w:rPr>
          <w:rFonts w:ascii="Palatino" w:hAnsi="Palatino"/>
          <w:sz w:val="20"/>
          <w:szCs w:val="20"/>
        </w:rPr>
        <w:t xml:space="preserve">Dispense 5.2 </w:t>
      </w:r>
      <w:proofErr w:type="spellStart"/>
      <w:r w:rsidRPr="00FC3286">
        <w:rPr>
          <w:rFonts w:ascii="Palatino" w:hAnsi="Palatino" w:cs="Times"/>
          <w:sz w:val="20"/>
          <w:szCs w:val="20"/>
        </w:rPr>
        <w:t>μ</w:t>
      </w:r>
      <w:r w:rsidRPr="00FC3286">
        <w:rPr>
          <w:rFonts w:ascii="Palatino" w:hAnsi="Palatino"/>
          <w:sz w:val="20"/>
          <w:szCs w:val="20"/>
        </w:rPr>
        <w:t>L</w:t>
      </w:r>
      <w:proofErr w:type="spellEnd"/>
      <w:r w:rsidRPr="00FC3286">
        <w:rPr>
          <w:rFonts w:ascii="Palatino" w:hAnsi="Palatino"/>
          <w:sz w:val="20"/>
          <w:szCs w:val="20"/>
        </w:rPr>
        <w:t xml:space="preserve"> of oligo mix to each sample </w:t>
      </w:r>
      <w:r w:rsidR="003D522A" w:rsidRPr="00FC3286">
        <w:rPr>
          <w:rFonts w:ascii="Palatino" w:hAnsi="Palatino"/>
          <w:sz w:val="20"/>
          <w:szCs w:val="20"/>
        </w:rPr>
        <w:t>containing 4 µL of diluted RNA</w:t>
      </w:r>
      <w:r w:rsidR="005D0156" w:rsidRPr="00FC3286">
        <w:rPr>
          <w:rFonts w:ascii="Palatino" w:hAnsi="Palatino"/>
          <w:sz w:val="20"/>
          <w:szCs w:val="20"/>
        </w:rPr>
        <w:t>.</w:t>
      </w:r>
    </w:p>
    <w:p w14:paraId="1AAADD71" w14:textId="4D136991" w:rsidR="00EC4C86" w:rsidRDefault="006F42BF" w:rsidP="00BE5235">
      <w:pPr>
        <w:pStyle w:val="ListParagraph"/>
        <w:numPr>
          <w:ilvl w:val="1"/>
          <w:numId w:val="14"/>
        </w:numPr>
        <w:spacing w:line="480" w:lineRule="auto"/>
        <w:ind w:left="900" w:hanging="360"/>
        <w:rPr>
          <w:rFonts w:ascii="Palatino" w:hAnsi="Palatino"/>
          <w:i/>
          <w:sz w:val="20"/>
          <w:szCs w:val="20"/>
        </w:rPr>
      </w:pPr>
      <w:r w:rsidRPr="00FC3286">
        <w:rPr>
          <w:rFonts w:ascii="Palatino" w:hAnsi="Palatino"/>
          <w:i/>
          <w:sz w:val="20"/>
          <w:szCs w:val="20"/>
        </w:rPr>
        <w:t xml:space="preserve">For </w:t>
      </w:r>
      <w:r w:rsidR="00CC5446" w:rsidRPr="00FC3286">
        <w:rPr>
          <w:rFonts w:ascii="Palatino" w:hAnsi="Palatino"/>
          <w:i/>
          <w:sz w:val="20"/>
          <w:szCs w:val="20"/>
        </w:rPr>
        <w:t>single</w:t>
      </w:r>
      <w:r w:rsidRPr="00FC3286">
        <w:rPr>
          <w:rFonts w:ascii="Palatino" w:hAnsi="Palatino"/>
          <w:i/>
          <w:sz w:val="20"/>
          <w:szCs w:val="20"/>
        </w:rPr>
        <w:t>-cell</w:t>
      </w:r>
      <w:r w:rsidR="00CC5446" w:rsidRPr="00FC3286">
        <w:rPr>
          <w:rFonts w:ascii="Palatino" w:hAnsi="Palatino"/>
          <w:i/>
          <w:sz w:val="20"/>
          <w:szCs w:val="20"/>
        </w:rPr>
        <w:t>s</w:t>
      </w:r>
      <w:r w:rsidRPr="00FC3286">
        <w:rPr>
          <w:rFonts w:ascii="Palatino" w:hAnsi="Palatino"/>
          <w:i/>
          <w:sz w:val="20"/>
          <w:szCs w:val="20"/>
        </w:rPr>
        <w:t xml:space="preserve">: </w:t>
      </w:r>
      <w:r w:rsidRPr="00FC3286">
        <w:rPr>
          <w:rFonts w:ascii="Palatino" w:hAnsi="Palatino"/>
          <w:sz w:val="20"/>
          <w:szCs w:val="20"/>
        </w:rPr>
        <w:t xml:space="preserve">add 1 µL of 10 </w:t>
      </w:r>
      <w:proofErr w:type="spellStart"/>
      <w:r w:rsidRPr="00FC3286">
        <w:rPr>
          <w:rFonts w:ascii="Palatino" w:hAnsi="Palatino"/>
          <w:sz w:val="20"/>
          <w:szCs w:val="20"/>
        </w:rPr>
        <w:t>μM</w:t>
      </w:r>
      <w:proofErr w:type="spellEnd"/>
      <w:r w:rsidRPr="00FC3286">
        <w:rPr>
          <w:rFonts w:ascii="Palatino" w:hAnsi="Palatino"/>
          <w:sz w:val="20"/>
          <w:szCs w:val="20"/>
        </w:rPr>
        <w:t xml:space="preserve"> oligodT30-VN directly into every well containing 4 µL of </w:t>
      </w:r>
      <w:r w:rsidR="002426B9" w:rsidRPr="00FC3286">
        <w:rPr>
          <w:rFonts w:ascii="Palatino" w:hAnsi="Palatino"/>
          <w:sz w:val="20"/>
          <w:szCs w:val="20"/>
        </w:rPr>
        <w:t>LI-LB</w:t>
      </w:r>
      <w:r w:rsidRPr="00FC3286">
        <w:rPr>
          <w:rFonts w:ascii="Palatino" w:hAnsi="Palatino"/>
          <w:i/>
          <w:sz w:val="20"/>
          <w:szCs w:val="20"/>
        </w:rPr>
        <w:t xml:space="preserve"> </w:t>
      </w:r>
    </w:p>
    <w:p w14:paraId="63168581" w14:textId="65576F28" w:rsidR="000C1295" w:rsidRPr="00661D54" w:rsidRDefault="00661D54" w:rsidP="00661D54">
      <w:pPr>
        <w:spacing w:line="480" w:lineRule="auto"/>
        <w:ind w:left="540"/>
        <w:rPr>
          <w:rFonts w:ascii="Palatino" w:hAnsi="Palatino"/>
        </w:rPr>
      </w:pPr>
      <w:r>
        <w:rPr>
          <w:rFonts w:ascii="Palatino" w:hAnsi="Palatino"/>
        </w:rPr>
        <w:t>[Table 5]</w:t>
      </w:r>
    </w:p>
    <w:p w14:paraId="4A7C3501" w14:textId="558A4E26" w:rsidR="007A225F" w:rsidRPr="00EA7923" w:rsidRDefault="006F42BF" w:rsidP="00BE5235">
      <w:pPr>
        <w:pStyle w:val="ListParagraph"/>
        <w:numPr>
          <w:ilvl w:val="0"/>
          <w:numId w:val="15"/>
        </w:numPr>
        <w:spacing w:line="480" w:lineRule="auto"/>
        <w:ind w:left="630"/>
        <w:rPr>
          <w:rFonts w:ascii="Palatino" w:hAnsi="Palatino"/>
          <w:color w:val="000000" w:themeColor="text1"/>
          <w:sz w:val="20"/>
          <w:szCs w:val="20"/>
        </w:rPr>
      </w:pPr>
      <w:r w:rsidRPr="00FC3286">
        <w:rPr>
          <w:rFonts w:ascii="Palatino" w:hAnsi="Palatino"/>
          <w:color w:val="000000" w:themeColor="text1"/>
          <w:sz w:val="20"/>
          <w:szCs w:val="20"/>
        </w:rPr>
        <w:t xml:space="preserve"> Seal the plate firmly, mix well by </w:t>
      </w:r>
      <w:proofErr w:type="spellStart"/>
      <w:r w:rsidRPr="00FC3286">
        <w:rPr>
          <w:rFonts w:ascii="Palatino" w:hAnsi="Palatino"/>
          <w:color w:val="000000" w:themeColor="text1"/>
          <w:sz w:val="20"/>
          <w:szCs w:val="20"/>
        </w:rPr>
        <w:t>vortexing</w:t>
      </w:r>
      <w:proofErr w:type="spellEnd"/>
      <w:r w:rsidRPr="00FC3286">
        <w:rPr>
          <w:rFonts w:ascii="Palatino" w:hAnsi="Palatino"/>
          <w:color w:val="000000" w:themeColor="text1"/>
          <w:sz w:val="20"/>
          <w:szCs w:val="20"/>
        </w:rPr>
        <w:t xml:space="preserve"> and pulse-spin the plate to collect liquid to</w:t>
      </w:r>
      <w:r w:rsidRPr="00EA7923">
        <w:rPr>
          <w:rFonts w:ascii="Palatino" w:hAnsi="Palatino"/>
          <w:color w:val="000000" w:themeColor="text1"/>
          <w:sz w:val="20"/>
          <w:szCs w:val="20"/>
        </w:rPr>
        <w:t xml:space="preserve"> the bottom of wells. </w:t>
      </w:r>
    </w:p>
    <w:p w14:paraId="48B179F8" w14:textId="37812DEC" w:rsidR="007A225F" w:rsidRPr="00CC5446" w:rsidRDefault="006F42BF" w:rsidP="00BE5235">
      <w:pPr>
        <w:pStyle w:val="ListParagraph"/>
        <w:numPr>
          <w:ilvl w:val="0"/>
          <w:numId w:val="15"/>
        </w:numPr>
        <w:spacing w:line="480" w:lineRule="auto"/>
        <w:ind w:left="630"/>
        <w:rPr>
          <w:rFonts w:ascii="Palatino" w:hAnsi="Palatino"/>
          <w:sz w:val="20"/>
          <w:szCs w:val="20"/>
        </w:rPr>
      </w:pPr>
      <w:r w:rsidRPr="00CC5446">
        <w:rPr>
          <w:rFonts w:ascii="Palatino" w:hAnsi="Palatino"/>
          <w:sz w:val="20"/>
          <w:szCs w:val="20"/>
        </w:rPr>
        <w:lastRenderedPageBreak/>
        <w:t xml:space="preserve">Place the plate at 72 </w:t>
      </w:r>
      <w:r w:rsidRPr="00CC5446">
        <w:rPr>
          <w:rFonts w:ascii="Palatino" w:hAnsi="Palatino" w:cs="Times"/>
          <w:sz w:val="20"/>
          <w:szCs w:val="20"/>
        </w:rPr>
        <w:t xml:space="preserve">°C </w:t>
      </w:r>
      <w:r w:rsidR="00145F90" w:rsidRPr="00CC5446">
        <w:rPr>
          <w:rFonts w:ascii="Palatino" w:hAnsi="Palatino" w:cs="Times"/>
          <w:sz w:val="20"/>
          <w:szCs w:val="20"/>
        </w:rPr>
        <w:t>on thermomixer</w:t>
      </w:r>
      <w:r w:rsidR="00145F90" w:rsidRPr="00CC5446">
        <w:rPr>
          <w:rFonts w:ascii="Palatino" w:hAnsi="Palatino"/>
          <w:sz w:val="20"/>
          <w:szCs w:val="20"/>
        </w:rPr>
        <w:t xml:space="preserve"> to</w:t>
      </w:r>
      <w:r w:rsidRPr="00CC5446">
        <w:rPr>
          <w:rFonts w:ascii="Palatino" w:hAnsi="Palatino"/>
          <w:sz w:val="20"/>
          <w:szCs w:val="20"/>
        </w:rPr>
        <w:t xml:space="preserve"> allow denaturation of RNA </w:t>
      </w:r>
      <w:r w:rsidR="00F56396">
        <w:rPr>
          <w:rFonts w:ascii="Palatino" w:hAnsi="Palatino"/>
          <w:sz w:val="20"/>
          <w:szCs w:val="20"/>
        </w:rPr>
        <w:t xml:space="preserve">for 3 minutes </w:t>
      </w:r>
      <w:r w:rsidRPr="00CC5446">
        <w:rPr>
          <w:rFonts w:ascii="Palatino" w:hAnsi="Palatino"/>
          <w:sz w:val="20"/>
          <w:szCs w:val="20"/>
        </w:rPr>
        <w:t xml:space="preserve">and </w:t>
      </w:r>
      <w:r w:rsidR="009F4BB9">
        <w:rPr>
          <w:rFonts w:ascii="Palatino" w:hAnsi="Palatino"/>
          <w:sz w:val="20"/>
          <w:szCs w:val="20"/>
        </w:rPr>
        <w:t xml:space="preserve">then </w:t>
      </w:r>
      <w:r w:rsidRPr="00CC5446">
        <w:rPr>
          <w:rFonts w:ascii="Palatino" w:hAnsi="Palatino"/>
          <w:sz w:val="20"/>
          <w:szCs w:val="20"/>
        </w:rPr>
        <w:t xml:space="preserve">cool </w:t>
      </w:r>
      <w:r w:rsidR="00030106">
        <w:rPr>
          <w:rFonts w:ascii="Palatino" w:hAnsi="Palatino"/>
          <w:sz w:val="20"/>
          <w:szCs w:val="20"/>
        </w:rPr>
        <w:t xml:space="preserve">the </w:t>
      </w:r>
      <w:r w:rsidR="00030106" w:rsidRPr="00CC5446">
        <w:rPr>
          <w:rFonts w:ascii="Palatino" w:hAnsi="Palatino"/>
          <w:sz w:val="20"/>
          <w:szCs w:val="20"/>
        </w:rPr>
        <w:t>plate</w:t>
      </w:r>
      <w:r w:rsidRPr="00CC5446">
        <w:rPr>
          <w:rFonts w:ascii="Palatino" w:hAnsi="Palatino"/>
          <w:sz w:val="20"/>
          <w:szCs w:val="20"/>
        </w:rPr>
        <w:t xml:space="preserve"> down to room temperature by centrifuging the plate at 2,000 g</w:t>
      </w:r>
      <w:r w:rsidR="003F156E" w:rsidRPr="00CC5446">
        <w:rPr>
          <w:rFonts w:ascii="Palatino" w:hAnsi="Palatino"/>
          <w:sz w:val="20"/>
          <w:szCs w:val="20"/>
        </w:rPr>
        <w:t>-force for 4 minutes</w:t>
      </w:r>
      <w:r w:rsidR="00145F90" w:rsidRPr="00CC5446">
        <w:rPr>
          <w:rFonts w:ascii="Palatino" w:hAnsi="Palatino"/>
          <w:sz w:val="20"/>
          <w:szCs w:val="20"/>
        </w:rPr>
        <w:t xml:space="preserve"> (</w:t>
      </w:r>
      <w:r w:rsidR="00145F90" w:rsidRPr="0026389B">
        <w:rPr>
          <w:rFonts w:ascii="Palatino" w:hAnsi="Palatino"/>
          <w:i/>
          <w:sz w:val="20"/>
          <w:szCs w:val="20"/>
        </w:rPr>
        <w:t>see</w:t>
      </w:r>
      <w:r w:rsidR="00145F90" w:rsidRPr="00CC5446">
        <w:rPr>
          <w:rFonts w:ascii="Palatino" w:hAnsi="Palatino"/>
          <w:sz w:val="20"/>
          <w:szCs w:val="20"/>
        </w:rPr>
        <w:t xml:space="preserve"> </w:t>
      </w:r>
      <w:r w:rsidR="00145F90" w:rsidRPr="00CC5446">
        <w:rPr>
          <w:rFonts w:ascii="Palatino" w:hAnsi="Palatino"/>
          <w:b/>
          <w:sz w:val="20"/>
          <w:szCs w:val="20"/>
        </w:rPr>
        <w:t xml:space="preserve">Note </w:t>
      </w:r>
      <w:r w:rsidR="00D67CB3" w:rsidRPr="00CC5446">
        <w:rPr>
          <w:rFonts w:ascii="Palatino" w:hAnsi="Palatino"/>
          <w:b/>
          <w:sz w:val="20"/>
          <w:szCs w:val="20"/>
        </w:rPr>
        <w:t>2</w:t>
      </w:r>
      <w:r w:rsidR="00D67CB3">
        <w:rPr>
          <w:rFonts w:ascii="Palatino" w:hAnsi="Palatino"/>
          <w:b/>
          <w:sz w:val="20"/>
          <w:szCs w:val="20"/>
        </w:rPr>
        <w:t>8</w:t>
      </w:r>
      <w:r w:rsidR="00145F90" w:rsidRPr="00CC5446">
        <w:rPr>
          <w:rFonts w:ascii="Palatino" w:hAnsi="Palatino"/>
          <w:sz w:val="20"/>
          <w:szCs w:val="20"/>
        </w:rPr>
        <w:t>)</w:t>
      </w:r>
      <w:r w:rsidR="003F156E" w:rsidRPr="00CC5446">
        <w:rPr>
          <w:rFonts w:ascii="Palatino" w:hAnsi="Palatino"/>
          <w:sz w:val="20"/>
          <w:szCs w:val="20"/>
        </w:rPr>
        <w:t xml:space="preserve">. </w:t>
      </w:r>
    </w:p>
    <w:p w14:paraId="2BD4D98B" w14:textId="517C4BEB" w:rsidR="00CC5446" w:rsidRPr="00CC5446" w:rsidRDefault="006F42BF" w:rsidP="00BE5235">
      <w:pPr>
        <w:pStyle w:val="ListParagraph"/>
        <w:numPr>
          <w:ilvl w:val="0"/>
          <w:numId w:val="15"/>
        </w:numPr>
        <w:spacing w:line="480" w:lineRule="auto"/>
        <w:ind w:left="630"/>
        <w:rPr>
          <w:rFonts w:ascii="Palatino" w:hAnsi="Palatino"/>
          <w:sz w:val="20"/>
          <w:szCs w:val="20"/>
        </w:rPr>
      </w:pPr>
      <w:r w:rsidRPr="00CC5446">
        <w:rPr>
          <w:rFonts w:ascii="Palatino" w:hAnsi="Palatino"/>
          <w:sz w:val="20"/>
          <w:szCs w:val="20"/>
        </w:rPr>
        <w:t>Prepare reverse transcription mix (RT-mix) (</w:t>
      </w:r>
      <w:r w:rsidR="00BE5235" w:rsidRPr="0026389B">
        <w:rPr>
          <w:rFonts w:ascii="Palatino" w:hAnsi="Palatino"/>
          <w:i/>
          <w:sz w:val="20"/>
          <w:szCs w:val="20"/>
        </w:rPr>
        <w:t>see</w:t>
      </w:r>
      <w:r w:rsidR="00BE5235">
        <w:rPr>
          <w:rFonts w:ascii="Palatino" w:hAnsi="Palatino"/>
          <w:sz w:val="20"/>
          <w:szCs w:val="20"/>
        </w:rPr>
        <w:t xml:space="preserve"> </w:t>
      </w:r>
      <w:r w:rsidR="00BE5235" w:rsidRPr="0026389B">
        <w:rPr>
          <w:rFonts w:ascii="Palatino" w:hAnsi="Palatino"/>
          <w:b/>
          <w:sz w:val="20"/>
          <w:szCs w:val="20"/>
        </w:rPr>
        <w:t>2.3.4</w:t>
      </w:r>
      <w:r w:rsidR="00BE5235">
        <w:rPr>
          <w:rFonts w:ascii="Palatino" w:hAnsi="Palatino"/>
          <w:sz w:val="20"/>
          <w:szCs w:val="20"/>
        </w:rPr>
        <w:t xml:space="preserve">, </w:t>
      </w:r>
      <w:r w:rsidRPr="00CC5446">
        <w:rPr>
          <w:rFonts w:ascii="Palatino" w:hAnsi="Palatino"/>
          <w:sz w:val="20"/>
          <w:szCs w:val="20"/>
        </w:rPr>
        <w:t>Table 6).</w:t>
      </w:r>
      <w:r w:rsidR="00CC5446">
        <w:rPr>
          <w:rFonts w:ascii="Palatino" w:hAnsi="Palatino"/>
          <w:sz w:val="20"/>
          <w:szCs w:val="20"/>
        </w:rPr>
        <w:tab/>
      </w:r>
    </w:p>
    <w:p w14:paraId="43127F7F" w14:textId="1129DFFA" w:rsidR="00CC5446" w:rsidRPr="00EE1F02" w:rsidRDefault="00CC5446" w:rsidP="00BE5235">
      <w:pPr>
        <w:spacing w:line="480" w:lineRule="auto"/>
        <w:ind w:left="900" w:hanging="360"/>
        <w:rPr>
          <w:rFonts w:ascii="Palatino" w:hAnsi="Palatino"/>
        </w:rPr>
      </w:pPr>
      <w:r>
        <w:rPr>
          <w:rFonts w:ascii="Palatino" w:hAnsi="Palatino"/>
          <w:i/>
        </w:rPr>
        <w:t xml:space="preserve">6.1 </w:t>
      </w:r>
      <w:r w:rsidR="006F42BF" w:rsidRPr="00CC5446">
        <w:rPr>
          <w:rFonts w:ascii="Palatino" w:hAnsi="Palatino"/>
          <w:i/>
        </w:rPr>
        <w:t xml:space="preserve">For samples extracted from </w:t>
      </w:r>
      <w:proofErr w:type="spellStart"/>
      <w:r w:rsidR="00DF7C2F">
        <w:rPr>
          <w:rFonts w:ascii="Palatino" w:hAnsi="Palatino"/>
          <w:i/>
        </w:rPr>
        <w:t>TRIzol</w:t>
      </w:r>
      <w:proofErr w:type="spellEnd"/>
      <w:r w:rsidRPr="00CC5446">
        <w:rPr>
          <w:rFonts w:ascii="Palatino" w:hAnsi="Palatino"/>
          <w:i/>
        </w:rPr>
        <w:t xml:space="preserve"> </w:t>
      </w:r>
      <w:r w:rsidR="006F42BF" w:rsidRPr="00CC5446">
        <w:rPr>
          <w:rFonts w:ascii="Palatino" w:hAnsi="Palatino"/>
          <w:i/>
        </w:rPr>
        <w:t xml:space="preserve">LS and </w:t>
      </w:r>
      <w:r>
        <w:rPr>
          <w:rFonts w:ascii="Palatino" w:hAnsi="Palatino"/>
          <w:i/>
        </w:rPr>
        <w:t>l</w:t>
      </w:r>
      <w:r w:rsidR="006F42BF" w:rsidRPr="00CC5446">
        <w:rPr>
          <w:rFonts w:ascii="Palatino" w:hAnsi="Palatino"/>
          <w:i/>
        </w:rPr>
        <w:t>ow-</w:t>
      </w:r>
      <w:r>
        <w:rPr>
          <w:rFonts w:ascii="Palatino" w:hAnsi="Palatino"/>
          <w:i/>
        </w:rPr>
        <w:t>i</w:t>
      </w:r>
      <w:r w:rsidR="006F42BF" w:rsidRPr="00CC5446">
        <w:rPr>
          <w:rFonts w:ascii="Palatino" w:hAnsi="Palatino"/>
          <w:i/>
        </w:rPr>
        <w:t>nput samples:</w:t>
      </w:r>
      <w:r w:rsidR="006F42BF" w:rsidRPr="00CC5446">
        <w:rPr>
          <w:rFonts w:ascii="Palatino" w:hAnsi="Palatino"/>
        </w:rPr>
        <w:t xml:space="preserve"> Dispense 11.2 </w:t>
      </w:r>
      <w:proofErr w:type="spellStart"/>
      <w:r w:rsidR="006F42BF" w:rsidRPr="00CC5446">
        <w:rPr>
          <w:rFonts w:ascii="Palatino" w:hAnsi="Palatino" w:cs="Times"/>
        </w:rPr>
        <w:t>μ</w:t>
      </w:r>
      <w:r w:rsidR="006F42BF" w:rsidRPr="00CC5446">
        <w:rPr>
          <w:rFonts w:ascii="Palatino" w:hAnsi="Palatino"/>
        </w:rPr>
        <w:t>L</w:t>
      </w:r>
      <w:proofErr w:type="spellEnd"/>
      <w:r w:rsidR="006F42BF" w:rsidRPr="00CC5446">
        <w:rPr>
          <w:rFonts w:ascii="Palatino" w:hAnsi="Palatino"/>
        </w:rPr>
        <w:t xml:space="preserve"> of RT-mix to 9.2 </w:t>
      </w:r>
      <w:proofErr w:type="spellStart"/>
      <w:r w:rsidR="006F42BF" w:rsidRPr="00CC5446">
        <w:rPr>
          <w:rFonts w:ascii="Palatino" w:hAnsi="Palatino" w:cs="Times"/>
        </w:rPr>
        <w:t>μ</w:t>
      </w:r>
      <w:r w:rsidR="006F42BF" w:rsidRPr="00CC5446">
        <w:rPr>
          <w:rFonts w:ascii="Palatino" w:hAnsi="Palatino"/>
        </w:rPr>
        <w:t>L</w:t>
      </w:r>
      <w:proofErr w:type="spellEnd"/>
      <w:r w:rsidR="006F42BF" w:rsidRPr="00CC5446">
        <w:rPr>
          <w:rFonts w:ascii="Palatino" w:hAnsi="Palatino"/>
        </w:rPr>
        <w:t xml:space="preserve"> of </w:t>
      </w:r>
      <w:r w:rsidRPr="00EE1F02">
        <w:rPr>
          <w:rFonts w:ascii="Palatino" w:hAnsi="Palatino"/>
        </w:rPr>
        <w:t>oligo</w:t>
      </w:r>
      <w:r w:rsidR="006F42BF" w:rsidRPr="00EE1F02">
        <w:rPr>
          <w:rFonts w:ascii="Palatino" w:hAnsi="Palatino"/>
        </w:rPr>
        <w:t>-</w:t>
      </w:r>
      <w:proofErr w:type="spellStart"/>
      <w:r w:rsidR="006F42BF" w:rsidRPr="00EE1F02">
        <w:rPr>
          <w:rFonts w:ascii="Palatino" w:hAnsi="Palatino"/>
        </w:rPr>
        <w:t>dT</w:t>
      </w:r>
      <w:proofErr w:type="spellEnd"/>
      <w:r w:rsidR="006F42BF" w:rsidRPr="00EE1F02">
        <w:rPr>
          <w:rFonts w:ascii="Palatino" w:hAnsi="Palatino"/>
        </w:rPr>
        <w:t xml:space="preserve"> hybridized samples</w:t>
      </w:r>
      <w:r w:rsidR="00FC3286">
        <w:rPr>
          <w:rFonts w:ascii="Palatino" w:hAnsi="Palatino"/>
        </w:rPr>
        <w:t>.</w:t>
      </w:r>
    </w:p>
    <w:p w14:paraId="075CE376" w14:textId="1F843072" w:rsidR="0006120B" w:rsidRDefault="00CC5446" w:rsidP="00BE5235">
      <w:pPr>
        <w:spacing w:line="480" w:lineRule="auto"/>
        <w:ind w:left="900" w:hanging="360"/>
        <w:rPr>
          <w:rFonts w:ascii="Palatino" w:hAnsi="Palatino"/>
        </w:rPr>
      </w:pPr>
      <w:r w:rsidRPr="00EE1F02">
        <w:rPr>
          <w:rFonts w:ascii="Palatino" w:hAnsi="Palatino"/>
          <w:i/>
        </w:rPr>
        <w:t xml:space="preserve">6.2 </w:t>
      </w:r>
      <w:r w:rsidR="006F42BF" w:rsidRPr="00EE1F02">
        <w:rPr>
          <w:rFonts w:ascii="Palatino" w:hAnsi="Palatino"/>
          <w:i/>
        </w:rPr>
        <w:t xml:space="preserve">For </w:t>
      </w:r>
      <w:r w:rsidRPr="00EE1F02">
        <w:rPr>
          <w:rFonts w:ascii="Palatino" w:hAnsi="Palatino"/>
          <w:i/>
        </w:rPr>
        <w:t>single-</w:t>
      </w:r>
      <w:r w:rsidR="006F42BF" w:rsidRPr="00EE1F02">
        <w:rPr>
          <w:rFonts w:ascii="Palatino" w:hAnsi="Palatino"/>
          <w:i/>
        </w:rPr>
        <w:t>cell</w:t>
      </w:r>
      <w:r w:rsidRPr="00EE1F02">
        <w:rPr>
          <w:rFonts w:ascii="Palatino" w:hAnsi="Palatino"/>
          <w:i/>
        </w:rPr>
        <w:t>s:</w:t>
      </w:r>
      <w:r w:rsidRPr="00EE1F02">
        <w:rPr>
          <w:rFonts w:ascii="Palatino" w:hAnsi="Palatino"/>
        </w:rPr>
        <w:t xml:space="preserve"> </w:t>
      </w:r>
      <w:r w:rsidR="006F42BF" w:rsidRPr="00EE1F02">
        <w:rPr>
          <w:rFonts w:ascii="Palatino" w:hAnsi="Palatino"/>
        </w:rPr>
        <w:t>Dispense 5.6</w:t>
      </w:r>
      <w:r w:rsidR="006F42BF" w:rsidRPr="00EE1F02">
        <w:rPr>
          <w:rFonts w:ascii="Palatino" w:hAnsi="Palatino" w:cs="Times"/>
        </w:rPr>
        <w:t xml:space="preserve"> </w:t>
      </w:r>
      <w:proofErr w:type="spellStart"/>
      <w:r w:rsidR="006F42BF" w:rsidRPr="00EE1F02">
        <w:rPr>
          <w:rFonts w:ascii="Palatino" w:hAnsi="Palatino" w:cs="Times"/>
        </w:rPr>
        <w:t>μL</w:t>
      </w:r>
      <w:proofErr w:type="spellEnd"/>
      <w:r w:rsidR="006F42BF" w:rsidRPr="00EE1F02">
        <w:rPr>
          <w:rFonts w:ascii="Palatino" w:hAnsi="Palatino"/>
        </w:rPr>
        <w:t xml:space="preserve"> of RT-mix to each sample.</w:t>
      </w:r>
    </w:p>
    <w:p w14:paraId="5AC3A29E" w14:textId="573FEEC4" w:rsidR="00661D54" w:rsidRPr="00661D54" w:rsidRDefault="00661D54" w:rsidP="00661D54">
      <w:pPr>
        <w:spacing w:line="480" w:lineRule="auto"/>
        <w:ind w:left="630" w:hanging="360"/>
        <w:rPr>
          <w:rFonts w:ascii="Palatino" w:hAnsi="Palatino"/>
        </w:rPr>
      </w:pPr>
      <w:r w:rsidRPr="00661D54">
        <w:rPr>
          <w:rFonts w:ascii="Palatino" w:hAnsi="Palatino"/>
        </w:rPr>
        <w:t>[Table 6]</w:t>
      </w:r>
    </w:p>
    <w:p w14:paraId="13BF9B8C" w14:textId="1915F387" w:rsidR="007A225F" w:rsidRPr="00CC5446" w:rsidRDefault="006F42BF" w:rsidP="00BE5235">
      <w:pPr>
        <w:pStyle w:val="ListParagraph"/>
        <w:numPr>
          <w:ilvl w:val="0"/>
          <w:numId w:val="15"/>
        </w:numPr>
        <w:spacing w:line="480" w:lineRule="auto"/>
        <w:ind w:left="630"/>
        <w:rPr>
          <w:rFonts w:ascii="Palatino" w:hAnsi="Palatino"/>
          <w:sz w:val="20"/>
          <w:szCs w:val="20"/>
        </w:rPr>
      </w:pPr>
      <w:r w:rsidRPr="00EE1F02">
        <w:rPr>
          <w:rFonts w:ascii="Palatino" w:hAnsi="Palatino"/>
          <w:sz w:val="20"/>
          <w:szCs w:val="20"/>
        </w:rPr>
        <w:t>Place plate on a thermocycler and</w:t>
      </w:r>
      <w:r w:rsidRPr="00CC5446">
        <w:rPr>
          <w:rFonts w:ascii="Palatino" w:hAnsi="Palatino"/>
          <w:sz w:val="20"/>
          <w:szCs w:val="20"/>
        </w:rPr>
        <w:t xml:space="preserve"> perform the following program for full-length cDNA synthesis: 42 </w:t>
      </w:r>
      <w:r w:rsidRPr="00CC5446">
        <w:rPr>
          <w:rFonts w:ascii="Palatino" w:hAnsi="Palatino" w:cs="Times"/>
          <w:sz w:val="20"/>
          <w:szCs w:val="20"/>
        </w:rPr>
        <w:t>°C</w:t>
      </w:r>
      <w:r w:rsidRPr="00CC5446">
        <w:rPr>
          <w:rFonts w:ascii="Palatino" w:hAnsi="Palatino"/>
          <w:sz w:val="20"/>
          <w:szCs w:val="20"/>
        </w:rPr>
        <w:t xml:space="preserve"> for 90 minutes; 10 cycles of: 50 </w:t>
      </w:r>
      <w:r w:rsidRPr="00CC5446">
        <w:rPr>
          <w:rFonts w:ascii="Palatino" w:hAnsi="Palatino" w:cs="Times"/>
          <w:sz w:val="20"/>
          <w:szCs w:val="20"/>
        </w:rPr>
        <w:t>°C</w:t>
      </w:r>
      <w:r w:rsidRPr="00CC5446">
        <w:rPr>
          <w:rFonts w:ascii="Palatino" w:hAnsi="Palatino"/>
          <w:sz w:val="20"/>
          <w:szCs w:val="20"/>
        </w:rPr>
        <w:t xml:space="preserve"> for 2 minutes and 42 </w:t>
      </w:r>
      <w:r w:rsidRPr="00CC5446">
        <w:rPr>
          <w:rFonts w:ascii="Palatino" w:hAnsi="Palatino" w:cs="Times"/>
          <w:sz w:val="20"/>
          <w:szCs w:val="20"/>
        </w:rPr>
        <w:t>°C</w:t>
      </w:r>
      <w:r w:rsidRPr="00CC5446">
        <w:rPr>
          <w:rFonts w:ascii="Palatino" w:hAnsi="Palatino"/>
          <w:sz w:val="20"/>
          <w:szCs w:val="20"/>
        </w:rPr>
        <w:t xml:space="preserve"> for 2 minutes; 72 </w:t>
      </w:r>
      <w:r w:rsidRPr="00CC5446">
        <w:rPr>
          <w:rFonts w:ascii="Palatino" w:hAnsi="Palatino" w:cs="Times"/>
          <w:sz w:val="20"/>
          <w:szCs w:val="20"/>
        </w:rPr>
        <w:t>°C</w:t>
      </w:r>
      <w:r w:rsidRPr="00CC5446">
        <w:rPr>
          <w:rFonts w:ascii="Palatino" w:hAnsi="Palatino"/>
          <w:sz w:val="20"/>
          <w:szCs w:val="20"/>
        </w:rPr>
        <w:t xml:space="preserve"> for 15 minutes; and 4 </w:t>
      </w:r>
      <w:r w:rsidRPr="00CC5446">
        <w:rPr>
          <w:rFonts w:ascii="Palatino" w:hAnsi="Palatino" w:cs="Times"/>
          <w:sz w:val="20"/>
          <w:szCs w:val="20"/>
        </w:rPr>
        <w:t>°C</w:t>
      </w:r>
      <w:r w:rsidRPr="00CC5446">
        <w:rPr>
          <w:rFonts w:ascii="Palatino" w:hAnsi="Palatino"/>
          <w:sz w:val="20"/>
          <w:szCs w:val="20"/>
        </w:rPr>
        <w:t xml:space="preserve"> on hold.</w:t>
      </w:r>
    </w:p>
    <w:p w14:paraId="7A2C36DD" w14:textId="77777777" w:rsidR="003F156E" w:rsidRPr="002F015E" w:rsidRDefault="003F156E" w:rsidP="005979BE">
      <w:pPr>
        <w:spacing w:line="480" w:lineRule="auto"/>
        <w:ind w:left="1170"/>
        <w:rPr>
          <w:rFonts w:ascii="Palatino" w:hAnsi="Palatino"/>
        </w:rPr>
      </w:pPr>
    </w:p>
    <w:p w14:paraId="127D0353" w14:textId="77777777" w:rsidR="00D67CB3" w:rsidRDefault="006F42BF" w:rsidP="005979BE">
      <w:pPr>
        <w:spacing w:line="480" w:lineRule="auto"/>
        <w:contextualSpacing/>
        <w:outlineLvl w:val="0"/>
        <w:rPr>
          <w:rFonts w:ascii="Palatino" w:hAnsi="Palatino"/>
          <w:b/>
        </w:rPr>
      </w:pPr>
      <w:r w:rsidRPr="002F015E">
        <w:rPr>
          <w:rFonts w:ascii="Palatino" w:hAnsi="Palatino"/>
          <w:b/>
        </w:rPr>
        <w:t>3.</w:t>
      </w:r>
      <w:r w:rsidR="00753B6D" w:rsidRPr="002F015E">
        <w:rPr>
          <w:rFonts w:ascii="Palatino" w:hAnsi="Palatino"/>
          <w:b/>
        </w:rPr>
        <w:t>5</w:t>
      </w:r>
      <w:r w:rsidRPr="002F015E">
        <w:rPr>
          <w:rFonts w:ascii="Palatino" w:hAnsi="Palatino"/>
          <w:b/>
        </w:rPr>
        <w:t xml:space="preserve"> </w:t>
      </w:r>
      <w:r w:rsidRPr="00CC5446">
        <w:rPr>
          <w:rFonts w:ascii="Palatino" w:hAnsi="Palatino"/>
          <w:b/>
        </w:rPr>
        <w:t>cDNA amplification</w:t>
      </w:r>
      <w:r w:rsidR="00F15B05">
        <w:rPr>
          <w:rFonts w:ascii="Palatino" w:hAnsi="Palatino"/>
          <w:b/>
        </w:rPr>
        <w:t xml:space="preserve"> </w:t>
      </w:r>
    </w:p>
    <w:p w14:paraId="7B8AAF1E" w14:textId="5F8DEB3B" w:rsidR="007A225F" w:rsidRPr="00CC5446" w:rsidRDefault="006F42BF" w:rsidP="00BE5235">
      <w:pPr>
        <w:pStyle w:val="ListParagraph"/>
        <w:numPr>
          <w:ilvl w:val="0"/>
          <w:numId w:val="16"/>
        </w:numPr>
        <w:spacing w:line="480" w:lineRule="auto"/>
        <w:ind w:left="630"/>
        <w:rPr>
          <w:rFonts w:ascii="Palatino" w:hAnsi="Palatino"/>
          <w:sz w:val="20"/>
          <w:szCs w:val="20"/>
        </w:rPr>
      </w:pPr>
      <w:r w:rsidRPr="00CC5446">
        <w:rPr>
          <w:rFonts w:ascii="Palatino" w:hAnsi="Palatino"/>
          <w:sz w:val="20"/>
          <w:szCs w:val="20"/>
        </w:rPr>
        <w:t xml:space="preserve">In a </w:t>
      </w:r>
      <w:r w:rsidR="00EE1F02">
        <w:rPr>
          <w:rFonts w:ascii="Palatino" w:hAnsi="Palatino"/>
          <w:sz w:val="20"/>
          <w:szCs w:val="20"/>
        </w:rPr>
        <w:t>Plate 3</w:t>
      </w:r>
      <w:r w:rsidR="00753B6D" w:rsidRPr="00CC5446">
        <w:rPr>
          <w:rFonts w:ascii="Palatino" w:hAnsi="Palatino"/>
          <w:sz w:val="20"/>
          <w:szCs w:val="20"/>
        </w:rPr>
        <w:t>, t</w:t>
      </w:r>
      <w:r w:rsidRPr="00CC5446">
        <w:rPr>
          <w:rFonts w:ascii="Palatino" w:hAnsi="Palatino"/>
          <w:sz w:val="20"/>
          <w:szCs w:val="20"/>
        </w:rPr>
        <w:t xml:space="preserve">ake 3 </w:t>
      </w:r>
      <w:proofErr w:type="spellStart"/>
      <w:r w:rsidRPr="00CC5446">
        <w:rPr>
          <w:rFonts w:ascii="Palatino" w:hAnsi="Palatino"/>
          <w:sz w:val="20"/>
          <w:szCs w:val="20"/>
        </w:rPr>
        <w:t>μL</w:t>
      </w:r>
      <w:proofErr w:type="spellEnd"/>
      <w:r w:rsidRPr="00CC5446">
        <w:rPr>
          <w:rFonts w:ascii="Palatino" w:hAnsi="Palatino"/>
          <w:sz w:val="20"/>
          <w:szCs w:val="20"/>
        </w:rPr>
        <w:t xml:space="preserve"> (15 %) of cDNA template from each low-input RNA sample or 3 </w:t>
      </w:r>
      <w:r w:rsidR="00CC5446">
        <w:rPr>
          <w:rFonts w:ascii="Palatino" w:hAnsi="Palatino"/>
          <w:sz w:val="20"/>
          <w:szCs w:val="20"/>
        </w:rPr>
        <w:t>single-</w:t>
      </w:r>
      <w:r w:rsidRPr="00CC5446">
        <w:rPr>
          <w:rFonts w:ascii="Palatino" w:hAnsi="Palatino"/>
          <w:sz w:val="20"/>
          <w:szCs w:val="20"/>
        </w:rPr>
        <w:t>cell</w:t>
      </w:r>
      <w:r w:rsidR="009F4BB9">
        <w:rPr>
          <w:rFonts w:ascii="Palatino" w:hAnsi="Palatino"/>
          <w:sz w:val="20"/>
          <w:szCs w:val="20"/>
        </w:rPr>
        <w:t xml:space="preserve"> samples</w:t>
      </w:r>
      <w:r w:rsidRPr="00CC5446">
        <w:rPr>
          <w:rFonts w:ascii="Palatino" w:hAnsi="Palatino"/>
          <w:sz w:val="20"/>
          <w:szCs w:val="20"/>
        </w:rPr>
        <w:t xml:space="preserve"> from each population sorted for single-cell RNA sequencing</w:t>
      </w:r>
      <w:r w:rsidR="00D67CB3">
        <w:rPr>
          <w:rFonts w:ascii="Palatino" w:hAnsi="Palatino"/>
          <w:sz w:val="20"/>
          <w:szCs w:val="20"/>
        </w:rPr>
        <w:t xml:space="preserve"> (</w:t>
      </w:r>
      <w:r w:rsidR="00D67CB3" w:rsidRPr="00D67CB3">
        <w:rPr>
          <w:rFonts w:ascii="Palatino" w:hAnsi="Palatino"/>
          <w:i/>
          <w:sz w:val="20"/>
          <w:szCs w:val="20"/>
        </w:rPr>
        <w:t>see</w:t>
      </w:r>
      <w:r w:rsidR="00D67CB3">
        <w:rPr>
          <w:rFonts w:ascii="Palatino" w:hAnsi="Palatino"/>
          <w:sz w:val="20"/>
          <w:szCs w:val="20"/>
        </w:rPr>
        <w:t xml:space="preserve"> </w:t>
      </w:r>
      <w:r w:rsidR="00D67CB3" w:rsidRPr="00D67CB3">
        <w:rPr>
          <w:rFonts w:ascii="Palatino" w:hAnsi="Palatino"/>
          <w:b/>
          <w:sz w:val="20"/>
          <w:szCs w:val="20"/>
        </w:rPr>
        <w:t>Note 29</w:t>
      </w:r>
      <w:r w:rsidR="00D67CB3">
        <w:rPr>
          <w:rFonts w:ascii="Palatino" w:hAnsi="Palatino"/>
          <w:sz w:val="20"/>
          <w:szCs w:val="20"/>
        </w:rPr>
        <w:t>)</w:t>
      </w:r>
      <w:r w:rsidRPr="00CC5446">
        <w:rPr>
          <w:rFonts w:ascii="Palatino" w:hAnsi="Palatino"/>
          <w:sz w:val="20"/>
          <w:szCs w:val="20"/>
        </w:rPr>
        <w:t xml:space="preserve">. </w:t>
      </w:r>
    </w:p>
    <w:p w14:paraId="1A8977FD" w14:textId="55D96792" w:rsidR="007A225F" w:rsidRPr="008E5794" w:rsidRDefault="006F42BF" w:rsidP="00BE5235">
      <w:pPr>
        <w:pStyle w:val="ListParagraph"/>
        <w:numPr>
          <w:ilvl w:val="0"/>
          <w:numId w:val="16"/>
        </w:numPr>
        <w:spacing w:line="480" w:lineRule="auto"/>
        <w:ind w:left="630"/>
        <w:rPr>
          <w:rFonts w:ascii="Palatino" w:hAnsi="Palatino"/>
          <w:color w:val="000000" w:themeColor="text1"/>
          <w:sz w:val="20"/>
          <w:szCs w:val="20"/>
        </w:rPr>
      </w:pPr>
      <w:r w:rsidRPr="008E5794">
        <w:rPr>
          <w:rFonts w:ascii="Palatino" w:hAnsi="Palatino"/>
          <w:color w:val="000000" w:themeColor="text1"/>
          <w:sz w:val="20"/>
          <w:szCs w:val="20"/>
        </w:rPr>
        <w:t xml:space="preserve">Prepare 10 </w:t>
      </w:r>
      <w:proofErr w:type="spellStart"/>
      <w:r w:rsidRPr="008E5794">
        <w:rPr>
          <w:rFonts w:ascii="Palatino" w:hAnsi="Palatino"/>
          <w:color w:val="000000" w:themeColor="text1"/>
          <w:sz w:val="20"/>
          <w:szCs w:val="20"/>
        </w:rPr>
        <w:t>μM</w:t>
      </w:r>
      <w:proofErr w:type="spellEnd"/>
      <w:r w:rsidRPr="008E5794">
        <w:rPr>
          <w:rFonts w:ascii="Palatino" w:hAnsi="Palatino"/>
          <w:color w:val="000000" w:themeColor="text1"/>
          <w:sz w:val="20"/>
          <w:szCs w:val="20"/>
        </w:rPr>
        <w:t xml:space="preserve"> </w:t>
      </w:r>
      <w:r w:rsidR="00512B8F" w:rsidRPr="008E5794">
        <w:rPr>
          <w:rFonts w:ascii="Palatino" w:hAnsi="Palatino"/>
          <w:color w:val="000000" w:themeColor="text1"/>
          <w:sz w:val="20"/>
          <w:szCs w:val="20"/>
        </w:rPr>
        <w:t>o</w:t>
      </w:r>
      <w:r w:rsidRPr="008E5794">
        <w:rPr>
          <w:rFonts w:ascii="Palatino" w:hAnsi="Palatino"/>
          <w:color w:val="000000" w:themeColor="text1"/>
          <w:sz w:val="20"/>
          <w:szCs w:val="20"/>
        </w:rPr>
        <w:t xml:space="preserve">ligo ISPCR primers from a 100 </w:t>
      </w:r>
      <w:proofErr w:type="spellStart"/>
      <w:r w:rsidRPr="008E5794">
        <w:rPr>
          <w:rFonts w:ascii="Palatino" w:hAnsi="Palatino"/>
          <w:color w:val="000000" w:themeColor="text1"/>
          <w:sz w:val="20"/>
          <w:szCs w:val="20"/>
        </w:rPr>
        <w:t>μM</w:t>
      </w:r>
      <w:proofErr w:type="spellEnd"/>
      <w:r w:rsidRPr="008E5794">
        <w:rPr>
          <w:rFonts w:ascii="Palatino" w:hAnsi="Palatino"/>
          <w:color w:val="000000" w:themeColor="text1"/>
          <w:sz w:val="20"/>
          <w:szCs w:val="20"/>
        </w:rPr>
        <w:t xml:space="preserve"> stock aliquot with </w:t>
      </w:r>
      <w:r w:rsidR="00CC5446" w:rsidRPr="008E5794">
        <w:rPr>
          <w:rFonts w:ascii="Palatino" w:hAnsi="Palatino"/>
          <w:color w:val="000000" w:themeColor="text1"/>
          <w:sz w:val="20"/>
          <w:szCs w:val="20"/>
        </w:rPr>
        <w:t>ultrapure</w:t>
      </w:r>
      <w:r w:rsidRPr="008E5794">
        <w:rPr>
          <w:rFonts w:ascii="Palatino" w:hAnsi="Palatino"/>
          <w:color w:val="000000" w:themeColor="text1"/>
          <w:sz w:val="20"/>
          <w:szCs w:val="20"/>
        </w:rPr>
        <w:t xml:space="preserve"> water.</w:t>
      </w:r>
    </w:p>
    <w:p w14:paraId="6B0B0E41" w14:textId="43C490B4" w:rsidR="00753B6D" w:rsidRPr="00661D54" w:rsidRDefault="006F42BF" w:rsidP="00BE5235">
      <w:pPr>
        <w:pStyle w:val="ListParagraph"/>
        <w:numPr>
          <w:ilvl w:val="0"/>
          <w:numId w:val="16"/>
        </w:numPr>
        <w:spacing w:line="480" w:lineRule="auto"/>
        <w:ind w:left="630"/>
        <w:rPr>
          <w:rFonts w:ascii="Palatino" w:eastAsia="Calibri" w:hAnsi="Palatino" w:cs="Calibri"/>
          <w:color w:val="000000" w:themeColor="text1"/>
          <w:sz w:val="20"/>
          <w:szCs w:val="20"/>
        </w:rPr>
      </w:pPr>
      <w:r w:rsidRPr="008E5794">
        <w:rPr>
          <w:rFonts w:ascii="Palatino" w:hAnsi="Palatino"/>
          <w:color w:val="000000" w:themeColor="text1"/>
          <w:sz w:val="20"/>
          <w:szCs w:val="20"/>
        </w:rPr>
        <w:t xml:space="preserve">Prepare the following </w:t>
      </w:r>
      <w:r w:rsidR="00753B6D" w:rsidRPr="008E5794">
        <w:rPr>
          <w:rFonts w:ascii="Palatino" w:hAnsi="Palatino"/>
          <w:color w:val="000000" w:themeColor="text1"/>
          <w:sz w:val="20"/>
          <w:szCs w:val="20"/>
        </w:rPr>
        <w:t xml:space="preserve">ISPCR </w:t>
      </w:r>
      <w:r w:rsidRPr="008E5794">
        <w:rPr>
          <w:rFonts w:ascii="Palatino" w:hAnsi="Palatino"/>
          <w:color w:val="000000" w:themeColor="text1"/>
          <w:sz w:val="20"/>
          <w:szCs w:val="20"/>
        </w:rPr>
        <w:t>mix (</w:t>
      </w:r>
      <w:r w:rsidRPr="008E5794">
        <w:rPr>
          <w:rFonts w:ascii="Palatino" w:hAnsi="Palatino"/>
          <w:i/>
          <w:color w:val="000000" w:themeColor="text1"/>
          <w:sz w:val="20"/>
          <w:szCs w:val="20"/>
        </w:rPr>
        <w:t xml:space="preserve">see </w:t>
      </w:r>
      <w:r w:rsidR="00F15B05" w:rsidRPr="008E5794">
        <w:rPr>
          <w:rFonts w:ascii="Palatino" w:hAnsi="Palatino"/>
          <w:b/>
          <w:color w:val="000000" w:themeColor="text1"/>
          <w:sz w:val="20"/>
          <w:szCs w:val="20"/>
        </w:rPr>
        <w:t>Note 17</w:t>
      </w:r>
      <w:r w:rsidR="00F15B05" w:rsidRPr="008E5794">
        <w:rPr>
          <w:rFonts w:ascii="Palatino" w:hAnsi="Palatino"/>
          <w:i/>
          <w:color w:val="000000" w:themeColor="text1"/>
          <w:sz w:val="20"/>
          <w:szCs w:val="20"/>
        </w:rPr>
        <w:t xml:space="preserve">, </w:t>
      </w:r>
      <w:r w:rsidRPr="008E5794">
        <w:rPr>
          <w:rFonts w:ascii="Palatino" w:hAnsi="Palatino"/>
          <w:color w:val="000000" w:themeColor="text1"/>
          <w:sz w:val="20"/>
          <w:szCs w:val="20"/>
        </w:rPr>
        <w:t>Table 7).</w:t>
      </w:r>
      <w:r w:rsidR="00865190" w:rsidRPr="008E5794">
        <w:rPr>
          <w:rFonts w:ascii="Palatino" w:hAnsi="Palatino"/>
          <w:color w:val="000000" w:themeColor="text1"/>
          <w:sz w:val="20"/>
          <w:szCs w:val="20"/>
        </w:rPr>
        <w:t xml:space="preserve"> </w:t>
      </w:r>
    </w:p>
    <w:p w14:paraId="4AB7C9DE" w14:textId="0E1CB123" w:rsidR="00661D54" w:rsidRPr="00661D54" w:rsidRDefault="00661D54" w:rsidP="00661D54">
      <w:pPr>
        <w:spacing w:line="480" w:lineRule="auto"/>
        <w:ind w:left="270"/>
        <w:rPr>
          <w:rFonts w:ascii="Palatino" w:eastAsia="Calibri" w:hAnsi="Palatino" w:cs="Calibri"/>
          <w:color w:val="000000" w:themeColor="text1"/>
        </w:rPr>
      </w:pPr>
      <w:r>
        <w:rPr>
          <w:rFonts w:ascii="Palatino" w:eastAsia="Calibri" w:hAnsi="Palatino" w:cs="Calibri"/>
          <w:color w:val="000000" w:themeColor="text1"/>
        </w:rPr>
        <w:t>[Table 7]</w:t>
      </w:r>
    </w:p>
    <w:p w14:paraId="359B944E" w14:textId="0E822B5A" w:rsidR="00EE1F02" w:rsidRPr="008E5794" w:rsidRDefault="006F42BF" w:rsidP="00BE5235">
      <w:pPr>
        <w:pStyle w:val="ListParagraph"/>
        <w:numPr>
          <w:ilvl w:val="0"/>
          <w:numId w:val="16"/>
        </w:numPr>
        <w:spacing w:line="480" w:lineRule="auto"/>
        <w:ind w:left="630"/>
        <w:rPr>
          <w:rFonts w:ascii="Palatino" w:eastAsia="Calibri" w:hAnsi="Palatino" w:cs="Calibri"/>
          <w:color w:val="000000" w:themeColor="text1"/>
          <w:sz w:val="20"/>
          <w:szCs w:val="20"/>
        </w:rPr>
      </w:pPr>
      <w:r w:rsidRPr="008E5794">
        <w:rPr>
          <w:rFonts w:ascii="Palatino" w:hAnsi="Palatino"/>
          <w:color w:val="000000" w:themeColor="text1"/>
          <w:sz w:val="20"/>
          <w:szCs w:val="20"/>
        </w:rPr>
        <w:t xml:space="preserve">Dispense 4.5 </w:t>
      </w:r>
      <w:proofErr w:type="spellStart"/>
      <w:r w:rsidRPr="008E5794">
        <w:rPr>
          <w:rFonts w:ascii="Palatino" w:hAnsi="Palatino"/>
          <w:color w:val="000000" w:themeColor="text1"/>
          <w:sz w:val="20"/>
          <w:szCs w:val="20"/>
        </w:rPr>
        <w:t>μL</w:t>
      </w:r>
      <w:proofErr w:type="spellEnd"/>
      <w:r w:rsidRPr="008E5794">
        <w:rPr>
          <w:rFonts w:ascii="Palatino" w:hAnsi="Palatino"/>
          <w:color w:val="000000" w:themeColor="text1"/>
          <w:sz w:val="20"/>
          <w:szCs w:val="20"/>
        </w:rPr>
        <w:t xml:space="preserve"> of the </w:t>
      </w:r>
      <w:r w:rsidR="00753B6D" w:rsidRPr="008E5794">
        <w:rPr>
          <w:rFonts w:ascii="Palatino" w:hAnsi="Palatino"/>
          <w:color w:val="000000" w:themeColor="text1"/>
          <w:sz w:val="20"/>
          <w:szCs w:val="20"/>
        </w:rPr>
        <w:t xml:space="preserve">ISPCR </w:t>
      </w:r>
      <w:r w:rsidRPr="008E5794">
        <w:rPr>
          <w:rFonts w:ascii="Palatino" w:hAnsi="Palatino"/>
          <w:color w:val="000000" w:themeColor="text1"/>
          <w:sz w:val="20"/>
          <w:szCs w:val="20"/>
        </w:rPr>
        <w:t xml:space="preserve">mix into </w:t>
      </w:r>
      <w:r w:rsidR="001D2F30">
        <w:rPr>
          <w:rFonts w:ascii="Palatino" w:hAnsi="Palatino"/>
          <w:color w:val="000000" w:themeColor="text1"/>
          <w:sz w:val="20"/>
          <w:szCs w:val="20"/>
        </w:rPr>
        <w:t xml:space="preserve">a </w:t>
      </w:r>
      <w:r w:rsidRPr="008E5794">
        <w:rPr>
          <w:rFonts w:ascii="Palatino" w:hAnsi="Palatino"/>
          <w:color w:val="000000" w:themeColor="text1"/>
          <w:sz w:val="20"/>
          <w:szCs w:val="20"/>
        </w:rPr>
        <w:t>96</w:t>
      </w:r>
      <w:r w:rsidR="00CC5446" w:rsidRPr="008E5794">
        <w:rPr>
          <w:rFonts w:ascii="Palatino" w:hAnsi="Palatino"/>
          <w:color w:val="000000" w:themeColor="text1"/>
          <w:sz w:val="20"/>
          <w:szCs w:val="20"/>
        </w:rPr>
        <w:t>-</w:t>
      </w:r>
      <w:r w:rsidRPr="008E5794">
        <w:rPr>
          <w:rFonts w:ascii="Palatino" w:hAnsi="Palatino"/>
          <w:color w:val="000000" w:themeColor="text1"/>
          <w:sz w:val="20"/>
          <w:szCs w:val="20"/>
        </w:rPr>
        <w:t>well plate</w:t>
      </w:r>
      <w:r w:rsidR="00FC3286">
        <w:rPr>
          <w:rFonts w:ascii="Palatino" w:hAnsi="Palatino"/>
          <w:color w:val="000000" w:themeColor="text1"/>
          <w:sz w:val="20"/>
          <w:szCs w:val="20"/>
        </w:rPr>
        <w:t xml:space="preserve"> (Plate</w:t>
      </w:r>
      <w:r w:rsidRPr="008E5794">
        <w:rPr>
          <w:rFonts w:ascii="Palatino" w:hAnsi="Palatino"/>
          <w:color w:val="000000" w:themeColor="text1"/>
          <w:sz w:val="20"/>
          <w:szCs w:val="20"/>
        </w:rPr>
        <w:t xml:space="preserve"> </w:t>
      </w:r>
      <w:r w:rsidR="00F56396">
        <w:rPr>
          <w:rFonts w:ascii="Palatino" w:hAnsi="Palatino"/>
          <w:color w:val="000000" w:themeColor="text1"/>
          <w:sz w:val="20"/>
          <w:szCs w:val="20"/>
        </w:rPr>
        <w:t>3</w:t>
      </w:r>
      <w:r w:rsidR="00FC3286">
        <w:rPr>
          <w:rFonts w:ascii="Palatino" w:hAnsi="Palatino"/>
          <w:color w:val="000000" w:themeColor="text1"/>
          <w:sz w:val="20"/>
          <w:szCs w:val="20"/>
        </w:rPr>
        <w:t>)</w:t>
      </w:r>
      <w:r w:rsidR="001D2F30">
        <w:rPr>
          <w:rFonts w:ascii="Palatino" w:hAnsi="Palatino"/>
          <w:color w:val="000000" w:themeColor="text1"/>
          <w:sz w:val="20"/>
          <w:szCs w:val="20"/>
        </w:rPr>
        <w:t xml:space="preserve"> </w:t>
      </w:r>
      <w:r w:rsidRPr="008E5794">
        <w:rPr>
          <w:rFonts w:ascii="Palatino" w:hAnsi="Palatino"/>
          <w:color w:val="000000" w:themeColor="text1"/>
          <w:sz w:val="20"/>
          <w:szCs w:val="20"/>
        </w:rPr>
        <w:t xml:space="preserve">containing 3 </w:t>
      </w:r>
      <w:proofErr w:type="spellStart"/>
      <w:r w:rsidRPr="008E5794">
        <w:rPr>
          <w:rFonts w:ascii="Palatino" w:hAnsi="Palatino"/>
          <w:color w:val="000000" w:themeColor="text1"/>
          <w:sz w:val="20"/>
          <w:szCs w:val="20"/>
        </w:rPr>
        <w:t>μL</w:t>
      </w:r>
      <w:proofErr w:type="spellEnd"/>
      <w:r w:rsidRPr="008E5794">
        <w:rPr>
          <w:rFonts w:ascii="Palatino" w:hAnsi="Palatino"/>
          <w:color w:val="000000" w:themeColor="text1"/>
          <w:sz w:val="20"/>
          <w:szCs w:val="20"/>
        </w:rPr>
        <w:t xml:space="preserve"> of cDNA to make the final PCR volume to 7.5 </w:t>
      </w:r>
      <w:proofErr w:type="spellStart"/>
      <w:r w:rsidRPr="008E5794">
        <w:rPr>
          <w:rFonts w:ascii="Palatino" w:hAnsi="Palatino"/>
          <w:color w:val="000000" w:themeColor="text1"/>
          <w:sz w:val="20"/>
          <w:szCs w:val="20"/>
        </w:rPr>
        <w:t>μL</w:t>
      </w:r>
      <w:proofErr w:type="spellEnd"/>
      <w:r w:rsidRPr="008E5794">
        <w:rPr>
          <w:rFonts w:ascii="Palatino" w:hAnsi="Palatino"/>
          <w:color w:val="000000" w:themeColor="text1"/>
          <w:sz w:val="20"/>
          <w:szCs w:val="20"/>
        </w:rPr>
        <w:t>. Seal the plates, vortex briefly and spin for 1 minutes up to 1</w:t>
      </w:r>
      <w:r w:rsidR="00753B6D" w:rsidRPr="008E5794">
        <w:rPr>
          <w:rFonts w:ascii="Palatino" w:hAnsi="Palatino"/>
          <w:color w:val="000000" w:themeColor="text1"/>
          <w:sz w:val="20"/>
          <w:szCs w:val="20"/>
        </w:rPr>
        <w:t>,</w:t>
      </w:r>
      <w:r w:rsidRPr="008E5794">
        <w:rPr>
          <w:rFonts w:ascii="Palatino" w:hAnsi="Palatino"/>
          <w:color w:val="000000" w:themeColor="text1"/>
          <w:sz w:val="20"/>
          <w:szCs w:val="20"/>
        </w:rPr>
        <w:t>000 g</w:t>
      </w:r>
      <w:r w:rsidR="00753B6D" w:rsidRPr="008E5794">
        <w:rPr>
          <w:rFonts w:ascii="Palatino" w:hAnsi="Palatino"/>
          <w:color w:val="000000" w:themeColor="text1"/>
          <w:sz w:val="20"/>
          <w:szCs w:val="20"/>
        </w:rPr>
        <w:t>-fo</w:t>
      </w:r>
      <w:r w:rsidR="00CC5446" w:rsidRPr="008E5794">
        <w:rPr>
          <w:rFonts w:ascii="Palatino" w:hAnsi="Palatino"/>
          <w:color w:val="000000" w:themeColor="text1"/>
          <w:sz w:val="20"/>
          <w:szCs w:val="20"/>
        </w:rPr>
        <w:t>r</w:t>
      </w:r>
      <w:r w:rsidR="00753B6D" w:rsidRPr="008E5794">
        <w:rPr>
          <w:rFonts w:ascii="Palatino" w:hAnsi="Palatino"/>
          <w:color w:val="000000" w:themeColor="text1"/>
          <w:sz w:val="20"/>
          <w:szCs w:val="20"/>
        </w:rPr>
        <w:t>ce</w:t>
      </w:r>
      <w:r w:rsidR="009F4BB9">
        <w:rPr>
          <w:rFonts w:ascii="Palatino" w:hAnsi="Palatino"/>
          <w:color w:val="000000" w:themeColor="text1"/>
          <w:sz w:val="20"/>
          <w:szCs w:val="20"/>
        </w:rPr>
        <w:t xml:space="preserve"> </w:t>
      </w:r>
      <w:r w:rsidR="00F56396">
        <w:rPr>
          <w:rFonts w:ascii="Palatino" w:hAnsi="Palatino"/>
          <w:color w:val="000000" w:themeColor="text1"/>
          <w:sz w:val="20"/>
          <w:szCs w:val="20"/>
        </w:rPr>
        <w:t>at 4</w:t>
      </w:r>
      <w:r w:rsidR="00F56396" w:rsidRPr="008E5794">
        <w:rPr>
          <w:rFonts w:ascii="Palatino" w:hAnsi="Palatino" w:cs="Times"/>
          <w:color w:val="000000" w:themeColor="text1"/>
          <w:sz w:val="20"/>
          <w:szCs w:val="20"/>
        </w:rPr>
        <w:t>°C</w:t>
      </w:r>
      <w:r w:rsidR="00F56396">
        <w:rPr>
          <w:rFonts w:ascii="Palatino" w:hAnsi="Palatino" w:cs="Times"/>
          <w:color w:val="000000" w:themeColor="text1"/>
          <w:sz w:val="20"/>
          <w:szCs w:val="20"/>
        </w:rPr>
        <w:t>.</w:t>
      </w:r>
    </w:p>
    <w:p w14:paraId="3A894380" w14:textId="6FCDDF01" w:rsidR="007A225F" w:rsidRPr="008E5794" w:rsidRDefault="006F42BF" w:rsidP="00EE1F02">
      <w:pPr>
        <w:pStyle w:val="ListParagraph"/>
        <w:numPr>
          <w:ilvl w:val="0"/>
          <w:numId w:val="16"/>
        </w:numPr>
        <w:spacing w:line="480" w:lineRule="auto"/>
        <w:ind w:left="630"/>
        <w:rPr>
          <w:rFonts w:ascii="Palatino" w:hAnsi="Palatino"/>
          <w:color w:val="000000" w:themeColor="text1"/>
          <w:sz w:val="20"/>
          <w:szCs w:val="20"/>
        </w:rPr>
      </w:pPr>
      <w:r w:rsidRPr="008E5794">
        <w:rPr>
          <w:rFonts w:ascii="Palatino" w:hAnsi="Palatino"/>
          <w:color w:val="000000" w:themeColor="text1"/>
          <w:sz w:val="20"/>
          <w:szCs w:val="20"/>
        </w:rPr>
        <w:t xml:space="preserve">Perform qPCR cycle following this program: 98 </w:t>
      </w:r>
      <w:r w:rsidRPr="008E5794">
        <w:rPr>
          <w:rFonts w:ascii="Palatino" w:hAnsi="Palatino" w:cs="Times"/>
          <w:color w:val="000000" w:themeColor="text1"/>
          <w:sz w:val="20"/>
          <w:szCs w:val="20"/>
        </w:rPr>
        <w:t>°C</w:t>
      </w:r>
      <w:r w:rsidRPr="008E5794">
        <w:rPr>
          <w:rFonts w:ascii="Palatino" w:hAnsi="Palatino"/>
          <w:color w:val="000000" w:themeColor="text1"/>
          <w:sz w:val="20"/>
          <w:szCs w:val="20"/>
        </w:rPr>
        <w:t xml:space="preserve"> for 3 minutes; 26 cycles of: 98 </w:t>
      </w:r>
      <w:r w:rsidRPr="008E5794">
        <w:rPr>
          <w:rFonts w:ascii="Palatino" w:hAnsi="Palatino" w:cs="Times"/>
          <w:color w:val="000000" w:themeColor="text1"/>
          <w:sz w:val="20"/>
          <w:szCs w:val="20"/>
        </w:rPr>
        <w:t>°C</w:t>
      </w:r>
      <w:r w:rsidRPr="008E5794">
        <w:rPr>
          <w:rFonts w:ascii="Palatino" w:hAnsi="Palatino"/>
          <w:color w:val="000000" w:themeColor="text1"/>
          <w:sz w:val="20"/>
          <w:szCs w:val="20"/>
        </w:rPr>
        <w:t xml:space="preserve"> for 20 seconds, 67 </w:t>
      </w:r>
      <w:r w:rsidRPr="008E5794">
        <w:rPr>
          <w:rFonts w:ascii="Palatino" w:hAnsi="Palatino" w:cs="Times"/>
          <w:color w:val="000000" w:themeColor="text1"/>
          <w:sz w:val="20"/>
          <w:szCs w:val="20"/>
        </w:rPr>
        <w:t>°C</w:t>
      </w:r>
      <w:r w:rsidRPr="008E5794">
        <w:rPr>
          <w:rFonts w:ascii="Palatino" w:hAnsi="Palatino"/>
          <w:color w:val="000000" w:themeColor="text1"/>
          <w:sz w:val="20"/>
          <w:szCs w:val="20"/>
        </w:rPr>
        <w:t xml:space="preserve"> for 15 seconds, 72 </w:t>
      </w:r>
      <w:r w:rsidRPr="008E5794">
        <w:rPr>
          <w:rFonts w:ascii="Palatino" w:hAnsi="Palatino" w:cs="Times"/>
          <w:color w:val="000000" w:themeColor="text1"/>
          <w:sz w:val="20"/>
          <w:szCs w:val="20"/>
        </w:rPr>
        <w:t>°C</w:t>
      </w:r>
      <w:r w:rsidRPr="008E5794">
        <w:rPr>
          <w:rFonts w:ascii="Palatino" w:hAnsi="Palatino"/>
          <w:color w:val="000000" w:themeColor="text1"/>
          <w:sz w:val="20"/>
          <w:szCs w:val="20"/>
        </w:rPr>
        <w:t xml:space="preserve"> for 6 minutes (</w:t>
      </w:r>
      <w:r w:rsidRPr="008E5794">
        <w:rPr>
          <w:rFonts w:ascii="Palatino" w:hAnsi="Palatino"/>
          <w:i/>
          <w:color w:val="000000" w:themeColor="text1"/>
          <w:sz w:val="20"/>
          <w:szCs w:val="20"/>
        </w:rPr>
        <w:t xml:space="preserve">see </w:t>
      </w:r>
      <w:r w:rsidRPr="008E5794">
        <w:rPr>
          <w:rFonts w:ascii="Palatino" w:hAnsi="Palatino"/>
          <w:b/>
          <w:color w:val="000000" w:themeColor="text1"/>
          <w:sz w:val="20"/>
          <w:szCs w:val="20"/>
        </w:rPr>
        <w:t xml:space="preserve">Note </w:t>
      </w:r>
      <w:r w:rsidR="00D67CB3">
        <w:rPr>
          <w:rFonts w:ascii="Palatino" w:hAnsi="Palatino"/>
          <w:b/>
          <w:color w:val="000000" w:themeColor="text1"/>
          <w:sz w:val="20"/>
          <w:szCs w:val="20"/>
        </w:rPr>
        <w:t>30</w:t>
      </w:r>
      <w:r w:rsidRPr="008E5794">
        <w:rPr>
          <w:rFonts w:ascii="Palatino" w:hAnsi="Palatino"/>
          <w:color w:val="000000" w:themeColor="text1"/>
          <w:sz w:val="20"/>
          <w:szCs w:val="20"/>
        </w:rPr>
        <w:t>).</w:t>
      </w:r>
    </w:p>
    <w:p w14:paraId="293DDD9F" w14:textId="2ED3E6B8" w:rsidR="007A225F" w:rsidRPr="00CC5446" w:rsidRDefault="006F42BF" w:rsidP="00BE5235">
      <w:pPr>
        <w:pStyle w:val="ListParagraph"/>
        <w:numPr>
          <w:ilvl w:val="0"/>
          <w:numId w:val="16"/>
        </w:numPr>
        <w:spacing w:line="480" w:lineRule="auto"/>
        <w:ind w:left="630"/>
        <w:rPr>
          <w:rFonts w:ascii="Palatino" w:hAnsi="Palatino"/>
          <w:sz w:val="20"/>
          <w:szCs w:val="20"/>
        </w:rPr>
      </w:pPr>
      <w:r w:rsidRPr="008E5794">
        <w:rPr>
          <w:rFonts w:ascii="Palatino" w:hAnsi="Palatino"/>
          <w:color w:val="000000" w:themeColor="text1"/>
          <w:sz w:val="20"/>
          <w:szCs w:val="20"/>
        </w:rPr>
        <w:t>Determine the number of cycles required for optimal cDNA amplification</w:t>
      </w:r>
      <w:r w:rsidR="00030106">
        <w:rPr>
          <w:rFonts w:ascii="Palatino" w:hAnsi="Palatino"/>
          <w:color w:val="000000" w:themeColor="text1"/>
          <w:sz w:val="20"/>
          <w:szCs w:val="20"/>
        </w:rPr>
        <w:t xml:space="preserve"> (</w:t>
      </w:r>
      <w:r w:rsidR="00030106" w:rsidRPr="007B38B1">
        <w:rPr>
          <w:rFonts w:ascii="Palatino" w:hAnsi="Palatino"/>
          <w:i/>
          <w:color w:val="000000" w:themeColor="text1"/>
          <w:sz w:val="20"/>
          <w:szCs w:val="20"/>
        </w:rPr>
        <w:t>see</w:t>
      </w:r>
      <w:r w:rsidR="00030106">
        <w:rPr>
          <w:rFonts w:ascii="Palatino" w:hAnsi="Palatino"/>
          <w:color w:val="000000" w:themeColor="text1"/>
          <w:sz w:val="20"/>
          <w:szCs w:val="20"/>
        </w:rPr>
        <w:t xml:space="preserve"> Fig. 3a)</w:t>
      </w:r>
      <w:r w:rsidRPr="008E5794">
        <w:rPr>
          <w:rFonts w:ascii="Palatino" w:hAnsi="Palatino"/>
          <w:color w:val="000000" w:themeColor="text1"/>
          <w:sz w:val="20"/>
          <w:szCs w:val="20"/>
        </w:rPr>
        <w:t xml:space="preserve">: </w:t>
      </w:r>
      <w:r w:rsidR="0059271C">
        <w:rPr>
          <w:rFonts w:ascii="Palatino" w:hAnsi="Palatino"/>
          <w:color w:val="000000" w:themeColor="text1"/>
          <w:sz w:val="20"/>
          <w:szCs w:val="20"/>
        </w:rPr>
        <w:t xml:space="preserve">For samples extracted from </w:t>
      </w:r>
      <w:proofErr w:type="spellStart"/>
      <w:r w:rsidR="0059271C">
        <w:rPr>
          <w:rFonts w:ascii="Palatino" w:hAnsi="Palatino"/>
          <w:color w:val="000000" w:themeColor="text1"/>
          <w:sz w:val="20"/>
          <w:szCs w:val="20"/>
        </w:rPr>
        <w:t>TRIzol</w:t>
      </w:r>
      <w:proofErr w:type="spellEnd"/>
      <w:r w:rsidR="0059271C">
        <w:rPr>
          <w:rFonts w:ascii="Palatino" w:hAnsi="Palatino"/>
          <w:color w:val="000000" w:themeColor="text1"/>
          <w:sz w:val="20"/>
          <w:szCs w:val="20"/>
        </w:rPr>
        <w:t xml:space="preserve"> LS and low-input samples, </w:t>
      </w:r>
      <w:r w:rsidR="00E07ED2">
        <w:rPr>
          <w:rFonts w:ascii="Palatino" w:hAnsi="Palatino"/>
          <w:color w:val="000000" w:themeColor="text1"/>
          <w:sz w:val="20"/>
          <w:szCs w:val="20"/>
        </w:rPr>
        <w:t xml:space="preserve">first determine </w:t>
      </w:r>
      <w:r w:rsidR="00030106">
        <w:rPr>
          <w:rFonts w:ascii="Palatino" w:hAnsi="Palatino"/>
          <w:color w:val="000000" w:themeColor="text1"/>
          <w:sz w:val="20"/>
          <w:szCs w:val="20"/>
        </w:rPr>
        <w:t>the</w:t>
      </w:r>
      <w:r w:rsidR="00E07ED2">
        <w:rPr>
          <w:rFonts w:ascii="Palatino" w:hAnsi="Palatino"/>
          <w:color w:val="000000" w:themeColor="text1"/>
          <w:sz w:val="20"/>
          <w:szCs w:val="20"/>
        </w:rPr>
        <w:t xml:space="preserve"> Ct value for each sample </w:t>
      </w:r>
      <w:r w:rsidR="00030106">
        <w:rPr>
          <w:rFonts w:ascii="Palatino" w:hAnsi="Palatino"/>
          <w:color w:val="000000" w:themeColor="text1"/>
          <w:sz w:val="20"/>
          <w:szCs w:val="20"/>
        </w:rPr>
        <w:t>corresponding to</w:t>
      </w:r>
      <w:r w:rsidR="00E07ED2">
        <w:rPr>
          <w:rFonts w:ascii="Palatino" w:hAnsi="Palatino"/>
          <w:color w:val="000000" w:themeColor="text1"/>
          <w:sz w:val="20"/>
          <w:szCs w:val="20"/>
        </w:rPr>
        <w:t xml:space="preserve"> half of the max</w:t>
      </w:r>
      <w:r w:rsidR="00030106">
        <w:rPr>
          <w:rFonts w:ascii="Palatino" w:hAnsi="Palatino"/>
          <w:color w:val="000000" w:themeColor="text1"/>
          <w:sz w:val="20"/>
          <w:szCs w:val="20"/>
        </w:rPr>
        <w:t>imum</w:t>
      </w:r>
      <w:r w:rsidR="00E07ED2">
        <w:rPr>
          <w:rFonts w:ascii="Palatino" w:hAnsi="Palatino"/>
          <w:color w:val="000000" w:themeColor="text1"/>
          <w:sz w:val="20"/>
          <w:szCs w:val="20"/>
        </w:rPr>
        <w:t xml:space="preserve"> fluorescence intensity</w:t>
      </w:r>
      <w:r w:rsidR="0059271C">
        <w:rPr>
          <w:rFonts w:ascii="Palatino" w:hAnsi="Palatino"/>
          <w:color w:val="000000" w:themeColor="text1"/>
          <w:sz w:val="20"/>
          <w:szCs w:val="20"/>
        </w:rPr>
        <w:t xml:space="preserve">. </w:t>
      </w:r>
      <w:r w:rsidR="00E07ED2">
        <w:rPr>
          <w:rFonts w:ascii="Palatino" w:hAnsi="Palatino"/>
          <w:color w:val="000000" w:themeColor="text1"/>
          <w:sz w:val="20"/>
          <w:szCs w:val="20"/>
        </w:rPr>
        <w:t xml:space="preserve">The appropriate cycle number to be performed during amplification should be within the range of (Ct-3, Ct+1) for most samples. </w:t>
      </w:r>
      <w:r w:rsidRPr="003E0F79">
        <w:rPr>
          <w:rFonts w:ascii="Palatino" w:hAnsi="Palatino"/>
          <w:sz w:val="20"/>
          <w:szCs w:val="20"/>
        </w:rPr>
        <w:t>For single cell RNA-</w:t>
      </w:r>
      <w:proofErr w:type="spellStart"/>
      <w:r w:rsidRPr="003E0F79">
        <w:rPr>
          <w:rFonts w:ascii="Palatino" w:hAnsi="Palatino"/>
          <w:sz w:val="20"/>
          <w:szCs w:val="20"/>
        </w:rPr>
        <w:t>Seq</w:t>
      </w:r>
      <w:proofErr w:type="spellEnd"/>
      <w:r w:rsidRPr="003E0F79">
        <w:rPr>
          <w:rFonts w:ascii="Palatino" w:hAnsi="Palatino"/>
          <w:sz w:val="20"/>
          <w:szCs w:val="20"/>
        </w:rPr>
        <w:t xml:space="preserve">, the </w:t>
      </w:r>
      <w:r w:rsidR="00E07ED2">
        <w:rPr>
          <w:rFonts w:ascii="Palatino" w:hAnsi="Palatino"/>
          <w:sz w:val="20"/>
          <w:szCs w:val="20"/>
        </w:rPr>
        <w:t>appropriate</w:t>
      </w:r>
      <w:r w:rsidR="00E07ED2" w:rsidRPr="003E0F79">
        <w:rPr>
          <w:rFonts w:ascii="Palatino" w:hAnsi="Palatino"/>
          <w:sz w:val="20"/>
          <w:szCs w:val="20"/>
        </w:rPr>
        <w:t xml:space="preserve"> </w:t>
      </w:r>
      <w:r w:rsidRPr="003E0F79">
        <w:rPr>
          <w:rFonts w:ascii="Palatino" w:hAnsi="Palatino"/>
          <w:sz w:val="20"/>
          <w:szCs w:val="20"/>
        </w:rPr>
        <w:t xml:space="preserve">number of cycles correspond when the </w:t>
      </w:r>
      <w:r w:rsidRPr="00CC5446">
        <w:rPr>
          <w:rFonts w:ascii="Palatino" w:hAnsi="Palatino"/>
          <w:sz w:val="20"/>
          <w:szCs w:val="20"/>
        </w:rPr>
        <w:t>amplification curve peaks or start to reach the plateau phase (</w:t>
      </w:r>
      <w:r w:rsidRPr="00CC5446">
        <w:rPr>
          <w:rFonts w:ascii="Palatino" w:hAnsi="Palatino"/>
          <w:i/>
          <w:sz w:val="20"/>
          <w:szCs w:val="20"/>
        </w:rPr>
        <w:t>see</w:t>
      </w:r>
      <w:r w:rsidRPr="00CC5446">
        <w:rPr>
          <w:rFonts w:ascii="Palatino" w:hAnsi="Palatino"/>
          <w:sz w:val="20"/>
          <w:szCs w:val="20"/>
        </w:rPr>
        <w:t xml:space="preserve"> </w:t>
      </w:r>
      <w:r w:rsidR="00064601" w:rsidRPr="00064601">
        <w:rPr>
          <w:rFonts w:ascii="Palatino" w:hAnsi="Palatino"/>
          <w:b/>
          <w:sz w:val="20"/>
          <w:szCs w:val="20"/>
        </w:rPr>
        <w:t xml:space="preserve">Note </w:t>
      </w:r>
      <w:r w:rsidR="00D67CB3" w:rsidRPr="00064601">
        <w:rPr>
          <w:rFonts w:ascii="Palatino" w:hAnsi="Palatino"/>
          <w:b/>
          <w:sz w:val="20"/>
          <w:szCs w:val="20"/>
        </w:rPr>
        <w:t>3</w:t>
      </w:r>
      <w:r w:rsidR="00D67CB3">
        <w:rPr>
          <w:rFonts w:ascii="Palatino" w:hAnsi="Palatino"/>
          <w:b/>
          <w:sz w:val="20"/>
          <w:szCs w:val="20"/>
        </w:rPr>
        <w:t>1</w:t>
      </w:r>
      <w:r w:rsidR="00064601">
        <w:rPr>
          <w:rFonts w:ascii="Palatino" w:hAnsi="Palatino"/>
          <w:sz w:val="20"/>
          <w:szCs w:val="20"/>
        </w:rPr>
        <w:t>)</w:t>
      </w:r>
      <w:r w:rsidRPr="00CC5446">
        <w:rPr>
          <w:rFonts w:ascii="Palatino" w:hAnsi="Palatino"/>
          <w:sz w:val="20"/>
          <w:szCs w:val="20"/>
        </w:rPr>
        <w:t>.</w:t>
      </w:r>
      <w:r w:rsidR="00B24481" w:rsidRPr="00CC5446">
        <w:rPr>
          <w:rFonts w:ascii="Palatino" w:hAnsi="Palatino"/>
          <w:sz w:val="20"/>
          <w:szCs w:val="20"/>
        </w:rPr>
        <w:t xml:space="preserve"> </w:t>
      </w:r>
    </w:p>
    <w:p w14:paraId="49E91A4B" w14:textId="1BEA9D69" w:rsidR="007A225F" w:rsidRDefault="006F42BF" w:rsidP="00BE5235">
      <w:pPr>
        <w:pStyle w:val="ListParagraph"/>
        <w:numPr>
          <w:ilvl w:val="0"/>
          <w:numId w:val="16"/>
        </w:numPr>
        <w:spacing w:line="480" w:lineRule="auto"/>
        <w:ind w:left="630"/>
        <w:rPr>
          <w:rFonts w:ascii="Palatino" w:hAnsi="Palatino"/>
          <w:sz w:val="20"/>
          <w:szCs w:val="20"/>
        </w:rPr>
      </w:pPr>
      <w:r w:rsidRPr="00CC5446">
        <w:rPr>
          <w:rFonts w:ascii="Palatino" w:hAnsi="Palatino"/>
          <w:sz w:val="20"/>
          <w:szCs w:val="20"/>
        </w:rPr>
        <w:t>Prepare the Amplification mix</w:t>
      </w:r>
      <w:r w:rsidR="00CC5446">
        <w:rPr>
          <w:rFonts w:ascii="Palatino" w:hAnsi="Palatino"/>
          <w:sz w:val="20"/>
          <w:szCs w:val="20"/>
        </w:rPr>
        <w:t xml:space="preserve"> </w:t>
      </w:r>
      <w:r w:rsidRPr="00CC5446">
        <w:rPr>
          <w:rFonts w:ascii="Palatino" w:hAnsi="Palatino"/>
          <w:sz w:val="20"/>
          <w:szCs w:val="20"/>
        </w:rPr>
        <w:t>(</w:t>
      </w:r>
      <w:r w:rsidRPr="00CC5446">
        <w:rPr>
          <w:rFonts w:ascii="Palatino" w:hAnsi="Palatino"/>
          <w:i/>
          <w:sz w:val="20"/>
          <w:szCs w:val="20"/>
        </w:rPr>
        <w:t xml:space="preserve">see </w:t>
      </w:r>
      <w:r w:rsidR="00064601" w:rsidRPr="00064601">
        <w:rPr>
          <w:rFonts w:ascii="Palatino" w:hAnsi="Palatino"/>
          <w:b/>
          <w:sz w:val="20"/>
          <w:szCs w:val="20"/>
        </w:rPr>
        <w:t>Note 17</w:t>
      </w:r>
      <w:r w:rsidR="00064601" w:rsidRPr="00064601">
        <w:rPr>
          <w:rFonts w:ascii="Palatino" w:hAnsi="Palatino"/>
          <w:sz w:val="20"/>
          <w:szCs w:val="20"/>
        </w:rPr>
        <w:t>,</w:t>
      </w:r>
      <w:r w:rsidR="00064601">
        <w:rPr>
          <w:rFonts w:ascii="Palatino" w:hAnsi="Palatino"/>
          <w:i/>
          <w:sz w:val="20"/>
          <w:szCs w:val="20"/>
        </w:rPr>
        <w:t xml:space="preserve"> </w:t>
      </w:r>
      <w:r w:rsidRPr="00CC5446">
        <w:rPr>
          <w:rFonts w:ascii="Palatino" w:hAnsi="Palatino"/>
          <w:sz w:val="20"/>
          <w:szCs w:val="20"/>
        </w:rPr>
        <w:t>Table 8).</w:t>
      </w:r>
    </w:p>
    <w:p w14:paraId="7DC44FBF" w14:textId="444A8304" w:rsidR="00661D54" w:rsidRPr="00661D54" w:rsidRDefault="00661D54" w:rsidP="00661D54">
      <w:pPr>
        <w:spacing w:line="480" w:lineRule="auto"/>
        <w:ind w:left="270"/>
        <w:rPr>
          <w:rFonts w:ascii="Palatino" w:hAnsi="Palatino"/>
        </w:rPr>
      </w:pPr>
      <w:r>
        <w:rPr>
          <w:rFonts w:ascii="Palatino" w:hAnsi="Palatino"/>
        </w:rPr>
        <w:lastRenderedPageBreak/>
        <w:t>[Table 8]</w:t>
      </w:r>
    </w:p>
    <w:p w14:paraId="22527CBF" w14:textId="7770E9D5" w:rsidR="007A225F" w:rsidRPr="00CC5446" w:rsidRDefault="006F42BF" w:rsidP="00BE5235">
      <w:pPr>
        <w:pStyle w:val="ListParagraph"/>
        <w:numPr>
          <w:ilvl w:val="0"/>
          <w:numId w:val="16"/>
        </w:numPr>
        <w:spacing w:line="480" w:lineRule="auto"/>
        <w:ind w:left="630"/>
        <w:rPr>
          <w:rFonts w:ascii="Palatino" w:hAnsi="Palatino"/>
          <w:sz w:val="20"/>
          <w:szCs w:val="20"/>
        </w:rPr>
      </w:pPr>
      <w:r w:rsidRPr="00CC5446">
        <w:rPr>
          <w:rFonts w:ascii="Palatino" w:hAnsi="Palatino"/>
          <w:sz w:val="20"/>
          <w:szCs w:val="20"/>
        </w:rPr>
        <w:t>Based on the qPCR analysis, perform cDNA amplification as follows:</w:t>
      </w:r>
    </w:p>
    <w:p w14:paraId="129C3AAE" w14:textId="0A3DE757" w:rsidR="007A225F" w:rsidRPr="00CC5446" w:rsidRDefault="00CC5446" w:rsidP="00064601">
      <w:pPr>
        <w:pStyle w:val="ListParagraph"/>
        <w:spacing w:line="480" w:lineRule="auto"/>
        <w:ind w:left="900" w:hanging="360"/>
        <w:rPr>
          <w:rFonts w:ascii="Palatino" w:hAnsi="Palatino"/>
          <w:sz w:val="20"/>
          <w:szCs w:val="20"/>
        </w:rPr>
      </w:pPr>
      <w:r>
        <w:rPr>
          <w:rFonts w:ascii="Palatino" w:hAnsi="Palatino"/>
          <w:i/>
          <w:sz w:val="20"/>
          <w:szCs w:val="20"/>
        </w:rPr>
        <w:t xml:space="preserve">8.1 </w:t>
      </w:r>
      <w:r w:rsidR="006F42BF" w:rsidRPr="00CC5446">
        <w:rPr>
          <w:rFonts w:ascii="Palatino" w:hAnsi="Palatino"/>
          <w:i/>
          <w:sz w:val="20"/>
          <w:szCs w:val="20"/>
        </w:rPr>
        <w:t>For sample</w:t>
      </w:r>
      <w:r w:rsidR="001D2F30">
        <w:rPr>
          <w:rFonts w:ascii="Palatino" w:hAnsi="Palatino"/>
          <w:i/>
          <w:sz w:val="20"/>
          <w:szCs w:val="20"/>
        </w:rPr>
        <w:t>s</w:t>
      </w:r>
      <w:r w:rsidR="006F42BF" w:rsidRPr="00CC5446">
        <w:rPr>
          <w:rFonts w:ascii="Palatino" w:hAnsi="Palatino"/>
          <w:i/>
          <w:sz w:val="20"/>
          <w:szCs w:val="20"/>
        </w:rPr>
        <w:t xml:space="preserve"> extracted from </w:t>
      </w:r>
      <w:proofErr w:type="spellStart"/>
      <w:r w:rsidR="00DF7C2F">
        <w:rPr>
          <w:rFonts w:ascii="Palatino" w:hAnsi="Palatino"/>
          <w:i/>
          <w:sz w:val="20"/>
          <w:szCs w:val="20"/>
        </w:rPr>
        <w:t>TRIzol</w:t>
      </w:r>
      <w:proofErr w:type="spellEnd"/>
      <w:r w:rsidRPr="00CC5446">
        <w:rPr>
          <w:rFonts w:ascii="Palatino" w:hAnsi="Palatino"/>
          <w:i/>
          <w:sz w:val="20"/>
          <w:szCs w:val="20"/>
        </w:rPr>
        <w:t xml:space="preserve"> </w:t>
      </w:r>
      <w:r w:rsidR="006F42BF" w:rsidRPr="00CC5446">
        <w:rPr>
          <w:rFonts w:ascii="Palatino" w:hAnsi="Palatino"/>
          <w:i/>
          <w:sz w:val="20"/>
          <w:szCs w:val="20"/>
        </w:rPr>
        <w:t xml:space="preserve">LS and </w:t>
      </w:r>
      <w:r>
        <w:rPr>
          <w:rFonts w:ascii="Palatino" w:hAnsi="Palatino"/>
          <w:i/>
          <w:sz w:val="20"/>
          <w:szCs w:val="20"/>
        </w:rPr>
        <w:t>l</w:t>
      </w:r>
      <w:r w:rsidRPr="00CC5446">
        <w:rPr>
          <w:rFonts w:ascii="Palatino" w:hAnsi="Palatino"/>
          <w:i/>
          <w:sz w:val="20"/>
          <w:szCs w:val="20"/>
        </w:rPr>
        <w:t>ow</w:t>
      </w:r>
      <w:r w:rsidR="006F42BF" w:rsidRPr="00CC5446">
        <w:rPr>
          <w:rFonts w:ascii="Palatino" w:hAnsi="Palatino"/>
          <w:i/>
          <w:sz w:val="20"/>
          <w:szCs w:val="20"/>
        </w:rPr>
        <w:t>-</w:t>
      </w:r>
      <w:r>
        <w:rPr>
          <w:rFonts w:ascii="Palatino" w:hAnsi="Palatino"/>
          <w:i/>
          <w:sz w:val="20"/>
          <w:szCs w:val="20"/>
        </w:rPr>
        <w:t>i</w:t>
      </w:r>
      <w:r w:rsidR="006F42BF" w:rsidRPr="00CC5446">
        <w:rPr>
          <w:rFonts w:ascii="Palatino" w:hAnsi="Palatino"/>
          <w:i/>
          <w:sz w:val="20"/>
          <w:szCs w:val="20"/>
        </w:rPr>
        <w:t>nput samples</w:t>
      </w:r>
      <w:r w:rsidR="006F42BF" w:rsidRPr="00CC5446">
        <w:rPr>
          <w:rFonts w:ascii="Palatino" w:hAnsi="Palatino"/>
          <w:sz w:val="20"/>
          <w:szCs w:val="20"/>
        </w:rPr>
        <w:t xml:space="preserve">: dispense 24 </w:t>
      </w:r>
      <w:proofErr w:type="spellStart"/>
      <w:r w:rsidR="006F42BF" w:rsidRPr="00CC5446">
        <w:rPr>
          <w:rFonts w:ascii="Palatino" w:hAnsi="Palatino" w:cs="Times"/>
          <w:sz w:val="20"/>
          <w:szCs w:val="20"/>
        </w:rPr>
        <w:t>μ</w:t>
      </w:r>
      <w:r w:rsidR="006F42BF" w:rsidRPr="00CC5446">
        <w:rPr>
          <w:rFonts w:ascii="Palatino" w:hAnsi="Palatino"/>
          <w:sz w:val="20"/>
          <w:szCs w:val="20"/>
        </w:rPr>
        <w:t>L</w:t>
      </w:r>
      <w:proofErr w:type="spellEnd"/>
      <w:r w:rsidR="006F42BF" w:rsidRPr="00CC5446">
        <w:rPr>
          <w:rFonts w:ascii="Palatino" w:hAnsi="Palatino"/>
          <w:sz w:val="20"/>
          <w:szCs w:val="20"/>
        </w:rPr>
        <w:t xml:space="preserve"> of amplification mix to </w:t>
      </w:r>
      <w:r w:rsidR="0059271C">
        <w:rPr>
          <w:rFonts w:ascii="Palatino" w:hAnsi="Palatino"/>
          <w:sz w:val="20"/>
          <w:szCs w:val="20"/>
        </w:rPr>
        <w:t>the remaining</w:t>
      </w:r>
      <w:r w:rsidR="0059271C" w:rsidRPr="00CC5446">
        <w:rPr>
          <w:rFonts w:ascii="Palatino" w:hAnsi="Palatino"/>
          <w:sz w:val="20"/>
          <w:szCs w:val="20"/>
        </w:rPr>
        <w:t xml:space="preserve"> </w:t>
      </w:r>
      <w:r w:rsidR="006F42BF" w:rsidRPr="00CC5446">
        <w:rPr>
          <w:rFonts w:ascii="Palatino" w:hAnsi="Palatino"/>
          <w:sz w:val="20"/>
          <w:szCs w:val="20"/>
        </w:rPr>
        <w:t>16</w:t>
      </w:r>
      <w:r w:rsidR="006F42BF" w:rsidRPr="00CC5446">
        <w:rPr>
          <w:rFonts w:ascii="Palatino" w:hAnsi="Palatino" w:cs="Times"/>
          <w:sz w:val="20"/>
          <w:szCs w:val="20"/>
        </w:rPr>
        <w:t xml:space="preserve"> </w:t>
      </w:r>
      <w:proofErr w:type="spellStart"/>
      <w:r w:rsidR="006F42BF" w:rsidRPr="00CC5446">
        <w:rPr>
          <w:rFonts w:ascii="Palatino" w:hAnsi="Palatino" w:cs="Times"/>
          <w:sz w:val="20"/>
          <w:szCs w:val="20"/>
        </w:rPr>
        <w:t>μ</w:t>
      </w:r>
      <w:r w:rsidR="006F42BF" w:rsidRPr="00CC5446">
        <w:rPr>
          <w:rFonts w:ascii="Palatino" w:hAnsi="Palatino"/>
          <w:sz w:val="20"/>
          <w:szCs w:val="20"/>
        </w:rPr>
        <w:t>L</w:t>
      </w:r>
      <w:proofErr w:type="spellEnd"/>
      <w:r w:rsidR="006F42BF" w:rsidRPr="00CC5446">
        <w:rPr>
          <w:rFonts w:ascii="Palatino" w:hAnsi="Palatino"/>
          <w:sz w:val="20"/>
          <w:szCs w:val="20"/>
        </w:rPr>
        <w:t xml:space="preserve"> of</w:t>
      </w:r>
      <w:r w:rsidR="0059271C">
        <w:rPr>
          <w:rFonts w:ascii="Palatino" w:hAnsi="Palatino"/>
          <w:sz w:val="20"/>
          <w:szCs w:val="20"/>
        </w:rPr>
        <w:t xml:space="preserve"> </w:t>
      </w:r>
      <w:r w:rsidR="006F42BF" w:rsidRPr="00CC5446">
        <w:rPr>
          <w:rFonts w:ascii="Palatino" w:hAnsi="Palatino"/>
          <w:sz w:val="20"/>
          <w:szCs w:val="20"/>
        </w:rPr>
        <w:t>RT product.</w:t>
      </w:r>
    </w:p>
    <w:p w14:paraId="2A5784A5" w14:textId="5442D40B" w:rsidR="007A225F" w:rsidRPr="00CC5446" w:rsidRDefault="00CC5446" w:rsidP="00064601">
      <w:pPr>
        <w:pStyle w:val="ListParagraph"/>
        <w:spacing w:line="480" w:lineRule="auto"/>
        <w:ind w:left="900" w:hanging="360"/>
        <w:rPr>
          <w:rFonts w:ascii="Palatino" w:hAnsi="Palatino"/>
          <w:sz w:val="20"/>
          <w:szCs w:val="20"/>
        </w:rPr>
      </w:pPr>
      <w:r>
        <w:rPr>
          <w:rFonts w:ascii="Palatino" w:hAnsi="Palatino"/>
          <w:i/>
          <w:sz w:val="20"/>
          <w:szCs w:val="20"/>
        </w:rPr>
        <w:t xml:space="preserve">8.2 </w:t>
      </w:r>
      <w:r w:rsidR="006F42BF" w:rsidRPr="00CC5446">
        <w:rPr>
          <w:rFonts w:ascii="Palatino" w:hAnsi="Palatino"/>
          <w:i/>
          <w:sz w:val="20"/>
          <w:szCs w:val="20"/>
        </w:rPr>
        <w:t>For single-cell</w:t>
      </w:r>
      <w:r>
        <w:rPr>
          <w:rFonts w:ascii="Palatino" w:hAnsi="Palatino"/>
          <w:i/>
          <w:sz w:val="20"/>
          <w:szCs w:val="20"/>
        </w:rPr>
        <w:t>s</w:t>
      </w:r>
      <w:r w:rsidR="006F42BF" w:rsidRPr="00CC5446">
        <w:rPr>
          <w:rFonts w:ascii="Palatino" w:hAnsi="Palatino"/>
          <w:i/>
          <w:sz w:val="20"/>
          <w:szCs w:val="20"/>
        </w:rPr>
        <w:t>:</w:t>
      </w:r>
      <w:r w:rsidR="006F42BF" w:rsidRPr="00CC5446">
        <w:rPr>
          <w:rFonts w:ascii="Palatino" w:hAnsi="Palatino"/>
          <w:sz w:val="20"/>
          <w:szCs w:val="20"/>
        </w:rPr>
        <w:t xml:space="preserve"> Dispense 15</w:t>
      </w:r>
      <w:r w:rsidR="006F42BF" w:rsidRPr="00CC5446">
        <w:rPr>
          <w:rFonts w:ascii="Palatino" w:hAnsi="Palatino" w:cs="Times"/>
          <w:sz w:val="20"/>
          <w:szCs w:val="20"/>
        </w:rPr>
        <w:t xml:space="preserve"> </w:t>
      </w:r>
      <w:proofErr w:type="spellStart"/>
      <w:r w:rsidR="006F42BF" w:rsidRPr="00CC5446">
        <w:rPr>
          <w:rFonts w:ascii="Palatino" w:hAnsi="Palatino" w:cs="Times"/>
          <w:sz w:val="20"/>
          <w:szCs w:val="20"/>
        </w:rPr>
        <w:t>μ</w:t>
      </w:r>
      <w:r w:rsidR="006F42BF" w:rsidRPr="00CC5446">
        <w:rPr>
          <w:rFonts w:ascii="Palatino" w:hAnsi="Palatino"/>
          <w:sz w:val="20"/>
          <w:szCs w:val="20"/>
        </w:rPr>
        <w:t>L</w:t>
      </w:r>
      <w:proofErr w:type="spellEnd"/>
      <w:r w:rsidR="006F42BF" w:rsidRPr="00CC5446">
        <w:rPr>
          <w:rFonts w:ascii="Palatino" w:hAnsi="Palatino"/>
          <w:sz w:val="20"/>
          <w:szCs w:val="20"/>
        </w:rPr>
        <w:t xml:space="preserve"> of amplification mix to 10</w:t>
      </w:r>
      <w:r w:rsidR="006F42BF" w:rsidRPr="00CC5446">
        <w:rPr>
          <w:rFonts w:ascii="Palatino" w:hAnsi="Palatino" w:cs="Times"/>
          <w:sz w:val="20"/>
          <w:szCs w:val="20"/>
        </w:rPr>
        <w:t xml:space="preserve"> </w:t>
      </w:r>
      <w:proofErr w:type="spellStart"/>
      <w:r w:rsidR="006F42BF" w:rsidRPr="00CC5446">
        <w:rPr>
          <w:rFonts w:ascii="Palatino" w:hAnsi="Palatino" w:cs="Times"/>
          <w:sz w:val="20"/>
          <w:szCs w:val="20"/>
        </w:rPr>
        <w:t>μ</w:t>
      </w:r>
      <w:r w:rsidR="006F42BF" w:rsidRPr="00CC5446">
        <w:rPr>
          <w:rFonts w:ascii="Palatino" w:hAnsi="Palatino"/>
          <w:sz w:val="20"/>
          <w:szCs w:val="20"/>
        </w:rPr>
        <w:t>L</w:t>
      </w:r>
      <w:proofErr w:type="spellEnd"/>
      <w:r w:rsidR="006F42BF" w:rsidRPr="00CC5446">
        <w:rPr>
          <w:rFonts w:ascii="Palatino" w:hAnsi="Palatino"/>
          <w:sz w:val="20"/>
          <w:szCs w:val="20"/>
        </w:rPr>
        <w:t xml:space="preserve"> RT product.</w:t>
      </w:r>
    </w:p>
    <w:p w14:paraId="0B791941" w14:textId="3379D951" w:rsidR="007A225F" w:rsidRPr="00CC5446" w:rsidRDefault="006F42BF" w:rsidP="00064601">
      <w:pPr>
        <w:pStyle w:val="ListParagraph"/>
        <w:numPr>
          <w:ilvl w:val="0"/>
          <w:numId w:val="16"/>
        </w:numPr>
        <w:spacing w:line="480" w:lineRule="auto"/>
        <w:ind w:left="630"/>
        <w:rPr>
          <w:rFonts w:ascii="Palatino" w:hAnsi="Palatino"/>
          <w:sz w:val="20"/>
          <w:szCs w:val="20"/>
        </w:rPr>
      </w:pPr>
      <w:r w:rsidRPr="00CC5446">
        <w:rPr>
          <w:rFonts w:ascii="Palatino" w:hAnsi="Palatino"/>
          <w:sz w:val="20"/>
          <w:szCs w:val="20"/>
        </w:rPr>
        <w:t>Seal the plates, vortex briefly and spin for 1 minute up to 1,000</w:t>
      </w:r>
      <w:r w:rsidR="00865190" w:rsidRPr="00CC5446">
        <w:rPr>
          <w:rFonts w:ascii="Palatino" w:hAnsi="Palatino"/>
          <w:sz w:val="20"/>
          <w:szCs w:val="20"/>
        </w:rPr>
        <w:t xml:space="preserve"> </w:t>
      </w:r>
      <w:r w:rsidRPr="00CC5446">
        <w:rPr>
          <w:rFonts w:ascii="Palatino" w:hAnsi="Palatino"/>
          <w:sz w:val="20"/>
          <w:szCs w:val="20"/>
        </w:rPr>
        <w:t>g</w:t>
      </w:r>
      <w:r w:rsidR="00753B6D" w:rsidRPr="00CC5446">
        <w:rPr>
          <w:rFonts w:ascii="Palatino" w:hAnsi="Palatino"/>
          <w:sz w:val="20"/>
          <w:szCs w:val="20"/>
        </w:rPr>
        <w:t>-force</w:t>
      </w:r>
      <w:r w:rsidRPr="00CC5446">
        <w:rPr>
          <w:rFonts w:ascii="Palatino" w:hAnsi="Palatino"/>
          <w:sz w:val="20"/>
          <w:szCs w:val="20"/>
        </w:rPr>
        <w:t>.</w:t>
      </w:r>
    </w:p>
    <w:p w14:paraId="16ECF034" w14:textId="2D7AC76F" w:rsidR="007A225F" w:rsidRPr="00CC5446" w:rsidRDefault="006F42BF" w:rsidP="00064601">
      <w:pPr>
        <w:pStyle w:val="ListParagraph"/>
        <w:numPr>
          <w:ilvl w:val="0"/>
          <w:numId w:val="16"/>
        </w:numPr>
        <w:spacing w:line="480" w:lineRule="auto"/>
        <w:ind w:left="630"/>
        <w:rPr>
          <w:rFonts w:ascii="Palatino" w:hAnsi="Palatino"/>
          <w:sz w:val="20"/>
          <w:szCs w:val="20"/>
        </w:rPr>
      </w:pPr>
      <w:r w:rsidRPr="00CC5446">
        <w:rPr>
          <w:rFonts w:ascii="Palatino" w:hAnsi="Palatino"/>
          <w:sz w:val="20"/>
          <w:szCs w:val="20"/>
        </w:rPr>
        <w:t xml:space="preserve">Perform cDNA amplification program using a thermocycler for the number of cycles determined previously by the </w:t>
      </w:r>
      <w:proofErr w:type="spellStart"/>
      <w:r w:rsidRPr="00CC5446">
        <w:rPr>
          <w:rFonts w:ascii="Palatino" w:hAnsi="Palatino"/>
          <w:sz w:val="20"/>
          <w:szCs w:val="20"/>
        </w:rPr>
        <w:t>CtD</w:t>
      </w:r>
      <w:proofErr w:type="spellEnd"/>
      <w:r w:rsidRPr="00CC5446">
        <w:rPr>
          <w:rFonts w:ascii="Palatino" w:hAnsi="Palatino"/>
          <w:sz w:val="20"/>
          <w:szCs w:val="20"/>
        </w:rPr>
        <w:t xml:space="preserve"> qPCR as follows: 98 </w:t>
      </w:r>
      <w:r w:rsidRPr="00CC5446">
        <w:rPr>
          <w:rFonts w:ascii="Palatino" w:hAnsi="Palatino" w:cs="Times"/>
          <w:sz w:val="20"/>
          <w:szCs w:val="20"/>
        </w:rPr>
        <w:t>°C</w:t>
      </w:r>
      <w:r w:rsidRPr="00CC5446">
        <w:rPr>
          <w:rFonts w:ascii="Palatino" w:hAnsi="Palatino"/>
          <w:sz w:val="20"/>
          <w:szCs w:val="20"/>
        </w:rPr>
        <w:t xml:space="preserve"> for 4 minutes; </w:t>
      </w:r>
      <w:proofErr w:type="spellStart"/>
      <w:r w:rsidRPr="00CC5446">
        <w:rPr>
          <w:rFonts w:ascii="Palatino" w:hAnsi="Palatino"/>
          <w:sz w:val="20"/>
          <w:szCs w:val="20"/>
        </w:rPr>
        <w:t>CtD</w:t>
      </w:r>
      <w:proofErr w:type="spellEnd"/>
      <w:r w:rsidRPr="00CC5446">
        <w:rPr>
          <w:rFonts w:ascii="Palatino" w:hAnsi="Palatino"/>
          <w:sz w:val="20"/>
          <w:szCs w:val="20"/>
        </w:rPr>
        <w:t xml:space="preserve"> number of cycles:  98 </w:t>
      </w:r>
      <w:r w:rsidRPr="00CC5446">
        <w:rPr>
          <w:rFonts w:ascii="Palatino" w:hAnsi="Palatino" w:cs="Times"/>
          <w:sz w:val="20"/>
          <w:szCs w:val="20"/>
        </w:rPr>
        <w:t>°C</w:t>
      </w:r>
      <w:r w:rsidRPr="00CC5446">
        <w:rPr>
          <w:rFonts w:ascii="Palatino" w:hAnsi="Palatino"/>
          <w:sz w:val="20"/>
          <w:szCs w:val="20"/>
        </w:rPr>
        <w:t xml:space="preserve"> for 20 seconds, 67 </w:t>
      </w:r>
      <w:r w:rsidRPr="00CC5446">
        <w:rPr>
          <w:rFonts w:ascii="Palatino" w:hAnsi="Palatino" w:cs="Times"/>
          <w:sz w:val="20"/>
          <w:szCs w:val="20"/>
        </w:rPr>
        <w:t>°C</w:t>
      </w:r>
      <w:r w:rsidRPr="00CC5446">
        <w:rPr>
          <w:rFonts w:ascii="Palatino" w:hAnsi="Palatino"/>
          <w:sz w:val="20"/>
          <w:szCs w:val="20"/>
        </w:rPr>
        <w:t xml:space="preserve"> for 15 seconds, 72 </w:t>
      </w:r>
      <w:r w:rsidRPr="00CC5446">
        <w:rPr>
          <w:rFonts w:ascii="Palatino" w:hAnsi="Palatino" w:cs="Times"/>
          <w:sz w:val="20"/>
          <w:szCs w:val="20"/>
        </w:rPr>
        <w:t>°C</w:t>
      </w:r>
      <w:r w:rsidRPr="00CC5446">
        <w:rPr>
          <w:rFonts w:ascii="Palatino" w:hAnsi="Palatino"/>
          <w:sz w:val="20"/>
          <w:szCs w:val="20"/>
        </w:rPr>
        <w:t xml:space="preserve"> for 6 minutes; 72 </w:t>
      </w:r>
      <w:r w:rsidRPr="00CC5446">
        <w:rPr>
          <w:rFonts w:ascii="Palatino" w:hAnsi="Palatino" w:cs="Times"/>
          <w:sz w:val="20"/>
          <w:szCs w:val="20"/>
        </w:rPr>
        <w:t>°C</w:t>
      </w:r>
      <w:r w:rsidRPr="00CC5446">
        <w:rPr>
          <w:rFonts w:ascii="Palatino" w:hAnsi="Palatino"/>
          <w:sz w:val="20"/>
          <w:szCs w:val="20"/>
        </w:rPr>
        <w:t xml:space="preserve"> for 15 minutes, and 4 </w:t>
      </w:r>
      <w:r w:rsidRPr="00CC5446">
        <w:rPr>
          <w:rFonts w:ascii="Palatino" w:hAnsi="Palatino" w:cs="Times"/>
          <w:sz w:val="20"/>
          <w:szCs w:val="20"/>
        </w:rPr>
        <w:t>°C</w:t>
      </w:r>
      <w:r w:rsidRPr="00CC5446">
        <w:rPr>
          <w:rFonts w:ascii="Palatino" w:hAnsi="Palatino"/>
          <w:sz w:val="20"/>
          <w:szCs w:val="20"/>
        </w:rPr>
        <w:t xml:space="preserve"> on hol</w:t>
      </w:r>
      <w:r w:rsidR="00EE1F02">
        <w:rPr>
          <w:rFonts w:ascii="Palatino" w:hAnsi="Palatino"/>
          <w:sz w:val="20"/>
          <w:szCs w:val="20"/>
        </w:rPr>
        <w:t>d</w:t>
      </w:r>
      <w:r w:rsidRPr="00CC5446">
        <w:rPr>
          <w:rFonts w:ascii="Palatino" w:hAnsi="Palatino"/>
          <w:sz w:val="20"/>
          <w:szCs w:val="20"/>
        </w:rPr>
        <w:t xml:space="preserve"> </w:t>
      </w:r>
      <w:r w:rsidR="00CC5446">
        <w:rPr>
          <w:rFonts w:ascii="Palatino" w:hAnsi="Palatino"/>
          <w:sz w:val="20"/>
          <w:szCs w:val="20"/>
        </w:rPr>
        <w:t>(</w:t>
      </w:r>
      <w:r w:rsidR="00CC5446" w:rsidRPr="00CC5446">
        <w:rPr>
          <w:rFonts w:ascii="Palatino" w:hAnsi="Palatino"/>
          <w:i/>
          <w:sz w:val="20"/>
          <w:szCs w:val="20"/>
        </w:rPr>
        <w:t>see</w:t>
      </w:r>
      <w:r w:rsidR="00CC5446">
        <w:rPr>
          <w:rFonts w:ascii="Palatino" w:hAnsi="Palatino"/>
          <w:sz w:val="20"/>
          <w:szCs w:val="20"/>
        </w:rPr>
        <w:t xml:space="preserve"> </w:t>
      </w:r>
      <w:r w:rsidR="00CC5446" w:rsidRPr="00CC5446">
        <w:rPr>
          <w:rFonts w:ascii="Palatino" w:hAnsi="Palatino"/>
          <w:b/>
          <w:sz w:val="20"/>
          <w:szCs w:val="20"/>
        </w:rPr>
        <w:t xml:space="preserve">Note </w:t>
      </w:r>
      <w:r w:rsidR="00064601">
        <w:rPr>
          <w:rFonts w:ascii="Palatino" w:hAnsi="Palatino"/>
          <w:b/>
          <w:sz w:val="20"/>
          <w:szCs w:val="20"/>
        </w:rPr>
        <w:t>3</w:t>
      </w:r>
      <w:r w:rsidR="00D67CB3">
        <w:rPr>
          <w:rFonts w:ascii="Palatino" w:hAnsi="Palatino"/>
          <w:b/>
          <w:sz w:val="20"/>
          <w:szCs w:val="20"/>
        </w:rPr>
        <w:t>2</w:t>
      </w:r>
      <w:r w:rsidR="00CC5446">
        <w:rPr>
          <w:rFonts w:ascii="Palatino" w:hAnsi="Palatino"/>
          <w:sz w:val="20"/>
          <w:szCs w:val="20"/>
        </w:rPr>
        <w:t>)</w:t>
      </w:r>
      <w:r w:rsidR="00EE1F02">
        <w:rPr>
          <w:rFonts w:ascii="Palatino" w:hAnsi="Palatino"/>
          <w:sz w:val="20"/>
          <w:szCs w:val="20"/>
        </w:rPr>
        <w:t>.</w:t>
      </w:r>
    </w:p>
    <w:p w14:paraId="27A9144A" w14:textId="77777777" w:rsidR="00864162" w:rsidRPr="00CC5446" w:rsidRDefault="00864162" w:rsidP="00064601">
      <w:pPr>
        <w:spacing w:line="480" w:lineRule="auto"/>
        <w:ind w:left="630"/>
        <w:rPr>
          <w:rFonts w:ascii="Palatino" w:hAnsi="Palatino"/>
        </w:rPr>
      </w:pPr>
    </w:p>
    <w:p w14:paraId="4CAB17D9" w14:textId="5CF15100" w:rsidR="00864162" w:rsidRPr="00CC5446" w:rsidRDefault="00864162" w:rsidP="005979BE">
      <w:pPr>
        <w:spacing w:line="480" w:lineRule="auto"/>
        <w:contextualSpacing/>
        <w:outlineLvl w:val="0"/>
        <w:rPr>
          <w:rFonts w:ascii="Palatino" w:hAnsi="Palatino"/>
          <w:b/>
        </w:rPr>
      </w:pPr>
      <w:r w:rsidRPr="00CC5446">
        <w:rPr>
          <w:rFonts w:ascii="Palatino" w:hAnsi="Palatino"/>
          <w:b/>
        </w:rPr>
        <w:t xml:space="preserve">3.6 cDNA </w:t>
      </w:r>
      <w:r w:rsidR="00FB2723" w:rsidRPr="00CC5446">
        <w:rPr>
          <w:rFonts w:ascii="Palatino" w:hAnsi="Palatino"/>
          <w:b/>
        </w:rPr>
        <w:t>size selection</w:t>
      </w:r>
    </w:p>
    <w:p w14:paraId="784B4B65" w14:textId="38A1A8E5" w:rsidR="007A225F" w:rsidRPr="003E0F79" w:rsidRDefault="006F42BF" w:rsidP="005979BE">
      <w:pPr>
        <w:spacing w:line="480" w:lineRule="auto"/>
        <w:rPr>
          <w:rFonts w:ascii="Palatino" w:hAnsi="Palatino"/>
        </w:rPr>
      </w:pPr>
      <w:r w:rsidRPr="003E0F79">
        <w:rPr>
          <w:rFonts w:ascii="Palatino" w:hAnsi="Palatino"/>
        </w:rPr>
        <w:t xml:space="preserve">The following steps describe cDNA fragment purification </w:t>
      </w:r>
      <w:r w:rsidR="005641A9" w:rsidRPr="003E0F79">
        <w:rPr>
          <w:rFonts w:ascii="Palatino" w:hAnsi="Palatino"/>
        </w:rPr>
        <w:t xml:space="preserve">protocol using </w:t>
      </w:r>
      <w:r w:rsidR="00715B13" w:rsidRPr="003E0F79">
        <w:rPr>
          <w:rFonts w:ascii="Palatino" w:hAnsi="Palatino"/>
        </w:rPr>
        <w:t xml:space="preserve">the </w:t>
      </w:r>
      <w:proofErr w:type="spellStart"/>
      <w:r w:rsidR="005641A9" w:rsidRPr="003E0F79">
        <w:rPr>
          <w:rFonts w:ascii="Palatino" w:hAnsi="Palatino"/>
        </w:rPr>
        <w:t>Ampure</w:t>
      </w:r>
      <w:r w:rsidRPr="003E0F79">
        <w:rPr>
          <w:rFonts w:ascii="Palatino" w:hAnsi="Palatino"/>
        </w:rPr>
        <w:t>XP</w:t>
      </w:r>
      <w:proofErr w:type="spellEnd"/>
      <w:r w:rsidRPr="003E0F79">
        <w:rPr>
          <w:rFonts w:ascii="Palatino" w:hAnsi="Palatino"/>
        </w:rPr>
        <w:t xml:space="preserve"> beads approach.</w:t>
      </w:r>
    </w:p>
    <w:p w14:paraId="0B83CA46" w14:textId="23B14BAA" w:rsidR="007A225F" w:rsidRPr="003E0F79" w:rsidRDefault="00715B13" w:rsidP="00064601">
      <w:pPr>
        <w:pStyle w:val="ListParagraph"/>
        <w:numPr>
          <w:ilvl w:val="0"/>
          <w:numId w:val="17"/>
        </w:numPr>
        <w:spacing w:line="480" w:lineRule="auto"/>
        <w:ind w:left="630"/>
        <w:rPr>
          <w:rFonts w:ascii="Palatino" w:hAnsi="Palatino"/>
          <w:sz w:val="20"/>
          <w:szCs w:val="20"/>
        </w:rPr>
      </w:pPr>
      <w:r w:rsidRPr="003E0F79">
        <w:rPr>
          <w:rFonts w:ascii="Palatino" w:hAnsi="Palatino"/>
          <w:sz w:val="20"/>
          <w:szCs w:val="20"/>
        </w:rPr>
        <w:t>Allow</w:t>
      </w:r>
      <w:r w:rsidR="006F42BF" w:rsidRPr="003E0F79">
        <w:rPr>
          <w:rFonts w:ascii="Palatino" w:hAnsi="Palatino"/>
          <w:sz w:val="20"/>
          <w:szCs w:val="20"/>
        </w:rPr>
        <w:t xml:space="preserve"> the </w:t>
      </w:r>
      <w:proofErr w:type="spellStart"/>
      <w:r w:rsidR="00064601">
        <w:rPr>
          <w:rFonts w:ascii="Palatino" w:hAnsi="Palatino"/>
          <w:sz w:val="20"/>
          <w:szCs w:val="20"/>
        </w:rPr>
        <w:t>Agencourt</w:t>
      </w:r>
      <w:proofErr w:type="spellEnd"/>
      <w:r w:rsidR="00064601">
        <w:rPr>
          <w:rFonts w:ascii="Palatino" w:hAnsi="Palatino"/>
          <w:sz w:val="20"/>
          <w:szCs w:val="20"/>
        </w:rPr>
        <w:t xml:space="preserve"> </w:t>
      </w:r>
      <w:proofErr w:type="spellStart"/>
      <w:r w:rsidR="006F42BF" w:rsidRPr="003E0F79">
        <w:rPr>
          <w:rFonts w:ascii="Palatino" w:hAnsi="Palatino"/>
          <w:sz w:val="20"/>
          <w:szCs w:val="20"/>
        </w:rPr>
        <w:t>Ampure</w:t>
      </w:r>
      <w:proofErr w:type="spellEnd"/>
      <w:r w:rsidR="003E0F79">
        <w:rPr>
          <w:rFonts w:ascii="Palatino" w:hAnsi="Palatino"/>
          <w:sz w:val="20"/>
          <w:szCs w:val="20"/>
        </w:rPr>
        <w:t xml:space="preserve"> </w:t>
      </w:r>
      <w:r w:rsidR="006F42BF" w:rsidRPr="003E0F79">
        <w:rPr>
          <w:rFonts w:ascii="Palatino" w:hAnsi="Palatino"/>
          <w:sz w:val="20"/>
          <w:szCs w:val="20"/>
        </w:rPr>
        <w:t>XP beads solution (</w:t>
      </w:r>
      <w:r w:rsidRPr="003E0F79">
        <w:rPr>
          <w:rFonts w:ascii="Palatino" w:hAnsi="Palatino"/>
          <w:sz w:val="20"/>
          <w:szCs w:val="20"/>
        </w:rPr>
        <w:t xml:space="preserve">stored at </w:t>
      </w:r>
      <w:r w:rsidR="006F42BF" w:rsidRPr="003E0F79">
        <w:rPr>
          <w:rFonts w:ascii="Palatino" w:hAnsi="Palatino"/>
          <w:sz w:val="20"/>
          <w:szCs w:val="20"/>
        </w:rPr>
        <w:t xml:space="preserve">4 ˚C) to equilibrate to room temperature, </w:t>
      </w:r>
      <w:r w:rsidRPr="003E0F79">
        <w:rPr>
          <w:rFonts w:ascii="Palatino" w:hAnsi="Palatino"/>
          <w:sz w:val="20"/>
          <w:szCs w:val="20"/>
        </w:rPr>
        <w:t xml:space="preserve">and </w:t>
      </w:r>
      <w:r w:rsidR="006F42BF" w:rsidRPr="003E0F79">
        <w:rPr>
          <w:rFonts w:ascii="Palatino" w:hAnsi="Palatino"/>
          <w:sz w:val="20"/>
          <w:szCs w:val="20"/>
        </w:rPr>
        <w:t>vortex thoroughly to homogenize well.</w:t>
      </w:r>
    </w:p>
    <w:p w14:paraId="5DBAAB65" w14:textId="44F182C7" w:rsidR="00166E64" w:rsidRPr="003E0F79" w:rsidRDefault="00715B13" w:rsidP="00064601">
      <w:pPr>
        <w:pStyle w:val="ListParagraph"/>
        <w:numPr>
          <w:ilvl w:val="0"/>
          <w:numId w:val="17"/>
        </w:numPr>
        <w:spacing w:line="480" w:lineRule="auto"/>
        <w:ind w:left="630"/>
        <w:rPr>
          <w:rFonts w:ascii="Palatino" w:hAnsi="Palatino"/>
          <w:sz w:val="20"/>
          <w:szCs w:val="20"/>
        </w:rPr>
      </w:pPr>
      <w:r w:rsidRPr="003E0F79">
        <w:rPr>
          <w:rFonts w:ascii="Palatino" w:hAnsi="Palatino"/>
          <w:sz w:val="20"/>
          <w:szCs w:val="20"/>
        </w:rPr>
        <w:t>E</w:t>
      </w:r>
      <w:r w:rsidR="006F42BF" w:rsidRPr="003E0F79">
        <w:rPr>
          <w:rFonts w:ascii="Palatino" w:hAnsi="Palatino"/>
          <w:sz w:val="20"/>
          <w:szCs w:val="20"/>
        </w:rPr>
        <w:t xml:space="preserve">quilibrate </w:t>
      </w:r>
      <w:r w:rsidRPr="003E0F79">
        <w:rPr>
          <w:rFonts w:ascii="Palatino" w:hAnsi="Palatino"/>
          <w:sz w:val="20"/>
          <w:szCs w:val="20"/>
        </w:rPr>
        <w:t xml:space="preserve">the cDNA samples </w:t>
      </w:r>
      <w:r w:rsidR="006F42BF" w:rsidRPr="003E0F79">
        <w:rPr>
          <w:rFonts w:ascii="Palatino" w:hAnsi="Palatino"/>
          <w:sz w:val="20"/>
          <w:szCs w:val="20"/>
        </w:rPr>
        <w:t xml:space="preserve">to room temperature before proceeding with </w:t>
      </w:r>
      <w:r w:rsidR="00F640D3">
        <w:rPr>
          <w:rFonts w:ascii="Palatino" w:hAnsi="Palatino"/>
          <w:sz w:val="20"/>
          <w:szCs w:val="20"/>
        </w:rPr>
        <w:t xml:space="preserve">the </w:t>
      </w:r>
      <w:proofErr w:type="spellStart"/>
      <w:r w:rsidR="006F42BF" w:rsidRPr="003E0F79">
        <w:rPr>
          <w:rFonts w:ascii="Palatino" w:hAnsi="Palatino"/>
          <w:sz w:val="20"/>
          <w:szCs w:val="20"/>
        </w:rPr>
        <w:t>Ampure</w:t>
      </w:r>
      <w:proofErr w:type="spellEnd"/>
      <w:r w:rsidR="003E0F79">
        <w:rPr>
          <w:rFonts w:ascii="Palatino" w:hAnsi="Palatino"/>
          <w:sz w:val="20"/>
          <w:szCs w:val="20"/>
        </w:rPr>
        <w:t xml:space="preserve"> </w:t>
      </w:r>
      <w:r w:rsidR="006F42BF" w:rsidRPr="003E0F79">
        <w:rPr>
          <w:rFonts w:ascii="Palatino" w:hAnsi="Palatino"/>
          <w:sz w:val="20"/>
          <w:szCs w:val="20"/>
        </w:rPr>
        <w:t xml:space="preserve">XP clean-up steps. </w:t>
      </w:r>
    </w:p>
    <w:p w14:paraId="59F383EB" w14:textId="43BAD07D" w:rsidR="007A225F" w:rsidRPr="003E0F79" w:rsidRDefault="00166E64" w:rsidP="00064601">
      <w:pPr>
        <w:pStyle w:val="ListParagraph"/>
        <w:numPr>
          <w:ilvl w:val="0"/>
          <w:numId w:val="17"/>
        </w:numPr>
        <w:spacing w:line="480" w:lineRule="auto"/>
        <w:ind w:left="630"/>
        <w:rPr>
          <w:rFonts w:ascii="Palatino" w:hAnsi="Palatino"/>
          <w:sz w:val="20"/>
          <w:szCs w:val="20"/>
        </w:rPr>
      </w:pPr>
      <w:r w:rsidRPr="003E0F79">
        <w:rPr>
          <w:rFonts w:ascii="Palatino" w:hAnsi="Palatino"/>
          <w:sz w:val="20"/>
          <w:szCs w:val="20"/>
        </w:rPr>
        <w:t>P</w:t>
      </w:r>
      <w:r w:rsidR="0034083B" w:rsidRPr="003E0F79">
        <w:rPr>
          <w:rFonts w:ascii="Palatino" w:hAnsi="Palatino"/>
          <w:sz w:val="20"/>
          <w:szCs w:val="20"/>
        </w:rPr>
        <w:t xml:space="preserve">repare </w:t>
      </w:r>
      <w:r w:rsidR="006F42BF" w:rsidRPr="003E0F79">
        <w:rPr>
          <w:rFonts w:ascii="Palatino" w:hAnsi="Palatino"/>
          <w:sz w:val="20"/>
          <w:szCs w:val="20"/>
        </w:rPr>
        <w:t>the 80 % ethanol washing solution (</w:t>
      </w:r>
      <w:r w:rsidR="006F42BF" w:rsidRPr="003E0F79">
        <w:rPr>
          <w:rFonts w:ascii="Palatino" w:hAnsi="Palatino"/>
          <w:i/>
          <w:sz w:val="20"/>
          <w:szCs w:val="20"/>
        </w:rPr>
        <w:t xml:space="preserve">see </w:t>
      </w:r>
      <w:r w:rsidR="006F42BF" w:rsidRPr="003E0F79">
        <w:rPr>
          <w:rFonts w:ascii="Palatino" w:hAnsi="Palatino"/>
          <w:b/>
          <w:sz w:val="20"/>
          <w:szCs w:val="20"/>
        </w:rPr>
        <w:t xml:space="preserve">Note </w:t>
      </w:r>
      <w:r w:rsidR="00D67CB3">
        <w:rPr>
          <w:rFonts w:ascii="Palatino" w:hAnsi="Palatino"/>
          <w:b/>
          <w:sz w:val="20"/>
          <w:szCs w:val="20"/>
        </w:rPr>
        <w:t>33</w:t>
      </w:r>
      <w:r w:rsidR="006F42BF" w:rsidRPr="003E0F79">
        <w:rPr>
          <w:rFonts w:ascii="Palatino" w:hAnsi="Palatino"/>
          <w:sz w:val="20"/>
          <w:szCs w:val="20"/>
        </w:rPr>
        <w:t>).</w:t>
      </w:r>
    </w:p>
    <w:p w14:paraId="3353A170" w14:textId="3C996DAE" w:rsidR="00166E64" w:rsidRPr="003E0F79" w:rsidRDefault="006F42BF" w:rsidP="00064601">
      <w:pPr>
        <w:pStyle w:val="ListParagraph"/>
        <w:numPr>
          <w:ilvl w:val="0"/>
          <w:numId w:val="17"/>
        </w:numPr>
        <w:spacing w:line="480" w:lineRule="auto"/>
        <w:ind w:left="630"/>
        <w:rPr>
          <w:rFonts w:ascii="Palatino" w:hAnsi="Palatino"/>
          <w:sz w:val="20"/>
          <w:szCs w:val="20"/>
        </w:rPr>
      </w:pPr>
      <w:r w:rsidRPr="003E0F79">
        <w:rPr>
          <w:rFonts w:ascii="Palatino" w:hAnsi="Palatino"/>
          <w:sz w:val="20"/>
          <w:szCs w:val="20"/>
        </w:rPr>
        <w:t>Dispense 0.9:1 (</w:t>
      </w:r>
      <w:proofErr w:type="spellStart"/>
      <w:proofErr w:type="gramStart"/>
      <w:r w:rsidRPr="003E0F79">
        <w:rPr>
          <w:rFonts w:ascii="Palatino" w:hAnsi="Palatino"/>
          <w:sz w:val="20"/>
          <w:szCs w:val="20"/>
        </w:rPr>
        <w:t>vol:vol</w:t>
      </w:r>
      <w:proofErr w:type="spellEnd"/>
      <w:proofErr w:type="gramEnd"/>
      <w:r w:rsidRPr="003E0F79">
        <w:rPr>
          <w:rFonts w:ascii="Palatino" w:hAnsi="Palatino"/>
          <w:sz w:val="20"/>
          <w:szCs w:val="20"/>
        </w:rPr>
        <w:t xml:space="preserve">) of </w:t>
      </w:r>
      <w:proofErr w:type="spellStart"/>
      <w:r w:rsidRPr="003E0F79">
        <w:rPr>
          <w:rFonts w:ascii="Palatino" w:hAnsi="Palatino"/>
          <w:sz w:val="20"/>
          <w:szCs w:val="20"/>
        </w:rPr>
        <w:t>AmpureXP</w:t>
      </w:r>
      <w:proofErr w:type="spellEnd"/>
      <w:r w:rsidRPr="003E0F79">
        <w:rPr>
          <w:rFonts w:ascii="Palatino" w:hAnsi="Palatino"/>
          <w:sz w:val="20"/>
          <w:szCs w:val="20"/>
        </w:rPr>
        <w:t xml:space="preserve"> beads to each well </w:t>
      </w:r>
      <w:r w:rsidR="00F640D3">
        <w:rPr>
          <w:rFonts w:ascii="Palatino" w:hAnsi="Palatino"/>
          <w:sz w:val="20"/>
          <w:szCs w:val="20"/>
        </w:rPr>
        <w:t xml:space="preserve">with a cDNA sample </w:t>
      </w:r>
      <w:r w:rsidRPr="003E0F79">
        <w:rPr>
          <w:rFonts w:ascii="Palatino" w:hAnsi="Palatino"/>
          <w:sz w:val="20"/>
          <w:szCs w:val="20"/>
        </w:rPr>
        <w:t xml:space="preserve">using a </w:t>
      </w:r>
      <w:r w:rsidRPr="00F002BB">
        <w:rPr>
          <w:rFonts w:ascii="Palatino" w:hAnsi="Palatino"/>
          <w:sz w:val="20"/>
          <w:szCs w:val="20"/>
        </w:rPr>
        <w:t>r</w:t>
      </w:r>
      <w:r w:rsidR="00166E64" w:rsidRPr="00F002BB">
        <w:rPr>
          <w:rFonts w:ascii="Palatino" w:hAnsi="Palatino"/>
          <w:sz w:val="20"/>
          <w:szCs w:val="20"/>
        </w:rPr>
        <w:t xml:space="preserve">epeat </w:t>
      </w:r>
      <w:proofErr w:type="spellStart"/>
      <w:r w:rsidR="00166E64" w:rsidRPr="00F002BB">
        <w:rPr>
          <w:rFonts w:ascii="Palatino" w:hAnsi="Palatino"/>
          <w:sz w:val="20"/>
          <w:szCs w:val="20"/>
        </w:rPr>
        <w:t>pipetter</w:t>
      </w:r>
      <w:proofErr w:type="spellEnd"/>
      <w:r w:rsidRPr="00F002BB">
        <w:rPr>
          <w:rFonts w:ascii="Palatino" w:hAnsi="Palatino"/>
          <w:sz w:val="20"/>
          <w:szCs w:val="20"/>
        </w:rPr>
        <w:t>.</w:t>
      </w:r>
      <w:r w:rsidRPr="003E0F79">
        <w:rPr>
          <w:rFonts w:ascii="Palatino" w:hAnsi="Palatino"/>
          <w:sz w:val="20"/>
          <w:szCs w:val="20"/>
        </w:rPr>
        <w:t xml:space="preserve"> </w:t>
      </w:r>
    </w:p>
    <w:p w14:paraId="459D72E6" w14:textId="2A650B13" w:rsidR="007A225F" w:rsidRPr="003E0F79" w:rsidRDefault="006F42BF" w:rsidP="00064601">
      <w:pPr>
        <w:pStyle w:val="ListParagraph"/>
        <w:numPr>
          <w:ilvl w:val="0"/>
          <w:numId w:val="17"/>
        </w:numPr>
        <w:spacing w:line="480" w:lineRule="auto"/>
        <w:ind w:left="630"/>
        <w:rPr>
          <w:rFonts w:ascii="Palatino" w:hAnsi="Palatino"/>
          <w:sz w:val="20"/>
          <w:szCs w:val="20"/>
        </w:rPr>
      </w:pPr>
      <w:r w:rsidRPr="003E0F79">
        <w:rPr>
          <w:rFonts w:ascii="Palatino" w:hAnsi="Palatino"/>
          <w:sz w:val="20"/>
          <w:szCs w:val="20"/>
        </w:rPr>
        <w:t>Mix carefully with a pipette, seal the plate and let it sit at room temperature for 2 minutes.</w:t>
      </w:r>
    </w:p>
    <w:p w14:paraId="444DB1A7" w14:textId="152777A1" w:rsidR="007A225F" w:rsidRPr="003E0F79" w:rsidRDefault="006F42BF" w:rsidP="00064601">
      <w:pPr>
        <w:pStyle w:val="ListParagraph"/>
        <w:numPr>
          <w:ilvl w:val="0"/>
          <w:numId w:val="17"/>
        </w:numPr>
        <w:spacing w:line="480" w:lineRule="auto"/>
        <w:ind w:left="630"/>
        <w:rPr>
          <w:rFonts w:ascii="Palatino" w:hAnsi="Palatino"/>
          <w:sz w:val="20"/>
          <w:szCs w:val="20"/>
        </w:rPr>
      </w:pPr>
      <w:r w:rsidRPr="003E0F79">
        <w:rPr>
          <w:rFonts w:ascii="Palatino" w:hAnsi="Palatino"/>
          <w:sz w:val="20"/>
          <w:szCs w:val="20"/>
        </w:rPr>
        <w:t xml:space="preserve">Place the plate on the </w:t>
      </w:r>
      <w:proofErr w:type="spellStart"/>
      <w:r w:rsidRPr="003E0F79">
        <w:rPr>
          <w:rFonts w:ascii="Palatino" w:hAnsi="Palatino"/>
          <w:sz w:val="20"/>
          <w:szCs w:val="20"/>
        </w:rPr>
        <w:t>Axygen</w:t>
      </w:r>
      <w:proofErr w:type="spellEnd"/>
      <w:r w:rsidRPr="003E0F79">
        <w:rPr>
          <w:rFonts w:ascii="Palatino" w:hAnsi="Palatino"/>
          <w:sz w:val="20"/>
          <w:szCs w:val="20"/>
        </w:rPr>
        <w:t xml:space="preserve"> 96</w:t>
      </w:r>
      <w:r w:rsidR="003E0F79">
        <w:rPr>
          <w:rFonts w:ascii="Palatino" w:hAnsi="Palatino"/>
          <w:sz w:val="20"/>
          <w:szCs w:val="20"/>
        </w:rPr>
        <w:t>-</w:t>
      </w:r>
      <w:r w:rsidRPr="003E0F79">
        <w:rPr>
          <w:rFonts w:ascii="Palatino" w:hAnsi="Palatino"/>
          <w:sz w:val="20"/>
          <w:szCs w:val="20"/>
        </w:rPr>
        <w:t>well magnet. Capture beads for 5 minutes and then</w:t>
      </w:r>
      <w:r w:rsidR="00715B13" w:rsidRPr="003E0F79">
        <w:rPr>
          <w:rFonts w:ascii="Palatino" w:hAnsi="Palatino"/>
          <w:sz w:val="20"/>
          <w:szCs w:val="20"/>
        </w:rPr>
        <w:t xml:space="preserve"> </w:t>
      </w:r>
      <w:r w:rsidRPr="003E0F79">
        <w:rPr>
          <w:rFonts w:ascii="Palatino" w:hAnsi="Palatino"/>
          <w:sz w:val="20"/>
          <w:szCs w:val="20"/>
        </w:rPr>
        <w:t>discard supernatant</w:t>
      </w:r>
      <w:r w:rsidR="00F640D3">
        <w:rPr>
          <w:rFonts w:ascii="Palatino" w:hAnsi="Palatino"/>
          <w:sz w:val="20"/>
          <w:szCs w:val="20"/>
        </w:rPr>
        <w:t xml:space="preserve"> with a </w:t>
      </w:r>
      <w:r w:rsidR="0059271C">
        <w:rPr>
          <w:rFonts w:ascii="Palatino" w:hAnsi="Palatino"/>
          <w:sz w:val="20"/>
          <w:szCs w:val="20"/>
        </w:rPr>
        <w:t xml:space="preserve">200ul </w:t>
      </w:r>
      <w:proofErr w:type="spellStart"/>
      <w:r w:rsidR="00F640D3">
        <w:rPr>
          <w:rFonts w:ascii="Palatino" w:hAnsi="Palatino"/>
          <w:sz w:val="20"/>
          <w:szCs w:val="20"/>
        </w:rPr>
        <w:t>pipetter</w:t>
      </w:r>
      <w:proofErr w:type="spellEnd"/>
      <w:r w:rsidRPr="003E0F79">
        <w:rPr>
          <w:rFonts w:ascii="Palatino" w:hAnsi="Palatino"/>
          <w:sz w:val="20"/>
          <w:szCs w:val="20"/>
        </w:rPr>
        <w:t>.</w:t>
      </w:r>
    </w:p>
    <w:p w14:paraId="73A5342C" w14:textId="196B138F" w:rsidR="007A225F" w:rsidRPr="003E0F79" w:rsidRDefault="006F42BF" w:rsidP="00064601">
      <w:pPr>
        <w:pStyle w:val="ListParagraph"/>
        <w:numPr>
          <w:ilvl w:val="0"/>
          <w:numId w:val="17"/>
        </w:numPr>
        <w:spacing w:line="480" w:lineRule="auto"/>
        <w:ind w:left="630"/>
        <w:rPr>
          <w:rFonts w:ascii="Palatino" w:hAnsi="Palatino"/>
          <w:sz w:val="20"/>
          <w:szCs w:val="20"/>
        </w:rPr>
      </w:pPr>
      <w:r w:rsidRPr="003E0F79">
        <w:rPr>
          <w:rFonts w:ascii="Palatino" w:hAnsi="Palatino"/>
          <w:sz w:val="20"/>
          <w:szCs w:val="20"/>
        </w:rPr>
        <w:t>Maintaining the plate on the magnet, add 200 µL of 80 % ethanol wash</w:t>
      </w:r>
      <w:r w:rsidR="00166E64" w:rsidRPr="003E0F79">
        <w:rPr>
          <w:rFonts w:ascii="Palatino" w:hAnsi="Palatino"/>
          <w:sz w:val="20"/>
          <w:szCs w:val="20"/>
        </w:rPr>
        <w:t>ing solution to each well. D</w:t>
      </w:r>
      <w:r w:rsidRPr="003E0F79">
        <w:rPr>
          <w:rFonts w:ascii="Palatino" w:hAnsi="Palatino"/>
          <w:sz w:val="20"/>
          <w:szCs w:val="20"/>
        </w:rPr>
        <w:t>iscard supernatant</w:t>
      </w:r>
      <w:r w:rsidR="0034083B" w:rsidRPr="003E0F79">
        <w:rPr>
          <w:rFonts w:ascii="Palatino" w:hAnsi="Palatino"/>
          <w:sz w:val="20"/>
          <w:szCs w:val="20"/>
        </w:rPr>
        <w:t xml:space="preserve"> without disturbing the pellet</w:t>
      </w:r>
      <w:r w:rsidR="0006654C">
        <w:rPr>
          <w:rFonts w:ascii="Palatino" w:hAnsi="Palatino"/>
          <w:sz w:val="20"/>
          <w:szCs w:val="20"/>
        </w:rPr>
        <w:t xml:space="preserve"> by pipetting</w:t>
      </w:r>
      <w:r w:rsidRPr="003E0F79">
        <w:rPr>
          <w:rFonts w:ascii="Palatino" w:hAnsi="Palatino"/>
          <w:sz w:val="20"/>
          <w:szCs w:val="20"/>
        </w:rPr>
        <w:t>.</w:t>
      </w:r>
    </w:p>
    <w:p w14:paraId="23CF7A64" w14:textId="536E70A2" w:rsidR="007A225F" w:rsidRPr="003E0F79" w:rsidRDefault="006F42BF" w:rsidP="00064601">
      <w:pPr>
        <w:pStyle w:val="ListParagraph"/>
        <w:numPr>
          <w:ilvl w:val="0"/>
          <w:numId w:val="17"/>
        </w:numPr>
        <w:spacing w:line="480" w:lineRule="auto"/>
        <w:ind w:left="630"/>
        <w:rPr>
          <w:rFonts w:ascii="Palatino" w:hAnsi="Palatino"/>
          <w:sz w:val="20"/>
          <w:szCs w:val="20"/>
        </w:rPr>
      </w:pPr>
      <w:r w:rsidRPr="003E0F79">
        <w:rPr>
          <w:rFonts w:ascii="Palatino" w:hAnsi="Palatino"/>
          <w:sz w:val="20"/>
          <w:szCs w:val="20"/>
        </w:rPr>
        <w:t>Repeat washing step twice.</w:t>
      </w:r>
    </w:p>
    <w:p w14:paraId="69971249" w14:textId="70DD2EFD" w:rsidR="007A225F" w:rsidRPr="003E0F79" w:rsidRDefault="006F42BF" w:rsidP="00064601">
      <w:pPr>
        <w:pStyle w:val="ListParagraph"/>
        <w:numPr>
          <w:ilvl w:val="0"/>
          <w:numId w:val="17"/>
        </w:numPr>
        <w:spacing w:line="480" w:lineRule="auto"/>
        <w:ind w:left="630"/>
        <w:rPr>
          <w:rFonts w:ascii="Palatino" w:hAnsi="Palatino"/>
          <w:sz w:val="20"/>
          <w:szCs w:val="20"/>
        </w:rPr>
      </w:pPr>
      <w:r w:rsidRPr="003E0F79">
        <w:rPr>
          <w:rFonts w:ascii="Palatino" w:hAnsi="Palatino"/>
          <w:sz w:val="20"/>
          <w:szCs w:val="20"/>
        </w:rPr>
        <w:t xml:space="preserve">Remove all </w:t>
      </w:r>
      <w:r w:rsidR="00166E64" w:rsidRPr="003E0F79">
        <w:rPr>
          <w:rFonts w:ascii="Palatino" w:hAnsi="Palatino"/>
          <w:sz w:val="20"/>
          <w:szCs w:val="20"/>
        </w:rPr>
        <w:t>80 % ethanol washing solution on the last wash</w:t>
      </w:r>
      <w:r w:rsidR="00064601">
        <w:rPr>
          <w:rFonts w:ascii="Palatino" w:hAnsi="Palatino"/>
          <w:sz w:val="20"/>
          <w:szCs w:val="20"/>
        </w:rPr>
        <w:t xml:space="preserve"> (</w:t>
      </w:r>
      <w:r w:rsidR="00064601" w:rsidRPr="00BF2862">
        <w:rPr>
          <w:rFonts w:ascii="Palatino" w:hAnsi="Palatino"/>
          <w:i/>
          <w:sz w:val="20"/>
          <w:szCs w:val="20"/>
        </w:rPr>
        <w:t>see</w:t>
      </w:r>
      <w:r w:rsidR="00064601">
        <w:rPr>
          <w:rFonts w:ascii="Palatino" w:hAnsi="Palatino"/>
          <w:sz w:val="20"/>
          <w:szCs w:val="20"/>
        </w:rPr>
        <w:t xml:space="preserve"> </w:t>
      </w:r>
      <w:r w:rsidR="00064601" w:rsidRPr="00BF2862">
        <w:rPr>
          <w:rFonts w:ascii="Palatino" w:hAnsi="Palatino"/>
          <w:b/>
          <w:sz w:val="20"/>
          <w:szCs w:val="20"/>
        </w:rPr>
        <w:t xml:space="preserve">Note </w:t>
      </w:r>
      <w:r w:rsidR="00D67CB3" w:rsidRPr="00BF2862">
        <w:rPr>
          <w:rFonts w:ascii="Palatino" w:hAnsi="Palatino"/>
          <w:b/>
          <w:sz w:val="20"/>
          <w:szCs w:val="20"/>
        </w:rPr>
        <w:t>3</w:t>
      </w:r>
      <w:r w:rsidR="00D67CB3">
        <w:rPr>
          <w:rFonts w:ascii="Palatino" w:hAnsi="Palatino"/>
          <w:b/>
          <w:sz w:val="20"/>
          <w:szCs w:val="20"/>
        </w:rPr>
        <w:t>4</w:t>
      </w:r>
      <w:r w:rsidR="00064601">
        <w:rPr>
          <w:rFonts w:ascii="Palatino" w:hAnsi="Palatino"/>
          <w:sz w:val="20"/>
          <w:szCs w:val="20"/>
        </w:rPr>
        <w:t>)</w:t>
      </w:r>
      <w:r w:rsidR="00166E64" w:rsidRPr="003E0F79">
        <w:rPr>
          <w:rFonts w:ascii="Palatino" w:hAnsi="Palatino"/>
          <w:sz w:val="20"/>
          <w:szCs w:val="20"/>
        </w:rPr>
        <w:t xml:space="preserve">. </w:t>
      </w:r>
    </w:p>
    <w:p w14:paraId="63A5710E" w14:textId="7060891B" w:rsidR="007A225F" w:rsidRPr="003E0F79" w:rsidRDefault="006F42BF" w:rsidP="00064601">
      <w:pPr>
        <w:pStyle w:val="ListParagraph"/>
        <w:numPr>
          <w:ilvl w:val="0"/>
          <w:numId w:val="17"/>
        </w:numPr>
        <w:spacing w:line="480" w:lineRule="auto"/>
        <w:ind w:left="630"/>
        <w:rPr>
          <w:rFonts w:ascii="Palatino" w:hAnsi="Palatino"/>
          <w:sz w:val="20"/>
          <w:szCs w:val="20"/>
        </w:rPr>
      </w:pPr>
      <w:r w:rsidRPr="003E0F79">
        <w:rPr>
          <w:rFonts w:ascii="Palatino" w:hAnsi="Palatino"/>
          <w:sz w:val="20"/>
          <w:szCs w:val="20"/>
        </w:rPr>
        <w:t>Leave the beads to dry for about 10 minutes until cracks appear on the pellets</w:t>
      </w:r>
      <w:r w:rsidR="00064601">
        <w:rPr>
          <w:rFonts w:ascii="Palatino" w:hAnsi="Palatino"/>
          <w:sz w:val="20"/>
          <w:szCs w:val="20"/>
        </w:rPr>
        <w:t xml:space="preserve"> (</w:t>
      </w:r>
      <w:r w:rsidR="00064601" w:rsidRPr="00BF2862">
        <w:rPr>
          <w:rFonts w:ascii="Palatino" w:hAnsi="Palatino"/>
          <w:i/>
          <w:sz w:val="20"/>
          <w:szCs w:val="20"/>
        </w:rPr>
        <w:t>see</w:t>
      </w:r>
      <w:r w:rsidR="00064601">
        <w:rPr>
          <w:rFonts w:ascii="Palatino" w:hAnsi="Palatino"/>
          <w:sz w:val="20"/>
          <w:szCs w:val="20"/>
        </w:rPr>
        <w:t xml:space="preserve"> </w:t>
      </w:r>
      <w:r w:rsidR="00064601" w:rsidRPr="00BF2862">
        <w:rPr>
          <w:rFonts w:ascii="Palatino" w:hAnsi="Palatino"/>
          <w:b/>
          <w:sz w:val="20"/>
          <w:szCs w:val="20"/>
        </w:rPr>
        <w:t xml:space="preserve">Note </w:t>
      </w:r>
      <w:r w:rsidR="00D67CB3" w:rsidRPr="00BF2862">
        <w:rPr>
          <w:rFonts w:ascii="Palatino" w:hAnsi="Palatino"/>
          <w:b/>
          <w:sz w:val="20"/>
          <w:szCs w:val="20"/>
        </w:rPr>
        <w:t>3</w:t>
      </w:r>
      <w:r w:rsidR="00D67CB3">
        <w:rPr>
          <w:rFonts w:ascii="Palatino" w:hAnsi="Palatino"/>
          <w:b/>
          <w:sz w:val="20"/>
          <w:szCs w:val="20"/>
        </w:rPr>
        <w:t>5</w:t>
      </w:r>
      <w:r w:rsidR="00064601">
        <w:rPr>
          <w:rFonts w:ascii="Palatino" w:hAnsi="Palatino"/>
          <w:sz w:val="20"/>
          <w:szCs w:val="20"/>
        </w:rPr>
        <w:t>)</w:t>
      </w:r>
      <w:r w:rsidRPr="003E0F79">
        <w:rPr>
          <w:rFonts w:ascii="Palatino" w:hAnsi="Palatino"/>
          <w:sz w:val="20"/>
          <w:szCs w:val="20"/>
        </w:rPr>
        <w:t>.</w:t>
      </w:r>
    </w:p>
    <w:p w14:paraId="5CEF0D8F" w14:textId="35E2170F" w:rsidR="007A225F" w:rsidRPr="003E0F79" w:rsidRDefault="00166E64" w:rsidP="00064601">
      <w:pPr>
        <w:pStyle w:val="ListParagraph"/>
        <w:numPr>
          <w:ilvl w:val="0"/>
          <w:numId w:val="17"/>
        </w:numPr>
        <w:spacing w:line="480" w:lineRule="auto"/>
        <w:ind w:left="630"/>
        <w:rPr>
          <w:rFonts w:ascii="Palatino" w:hAnsi="Palatino"/>
          <w:sz w:val="20"/>
          <w:szCs w:val="20"/>
        </w:rPr>
      </w:pPr>
      <w:r w:rsidRPr="003E0F79">
        <w:rPr>
          <w:rFonts w:ascii="Palatino" w:hAnsi="Palatino"/>
          <w:sz w:val="20"/>
          <w:szCs w:val="20"/>
        </w:rPr>
        <w:t>P</w:t>
      </w:r>
      <w:r w:rsidR="006F42BF" w:rsidRPr="003E0F79">
        <w:rPr>
          <w:rFonts w:ascii="Palatino" w:hAnsi="Palatino"/>
          <w:sz w:val="20"/>
          <w:szCs w:val="20"/>
        </w:rPr>
        <w:t xml:space="preserve">re-warm </w:t>
      </w:r>
      <w:r w:rsidR="00BF2862">
        <w:rPr>
          <w:rFonts w:ascii="Palatino" w:hAnsi="Palatino"/>
          <w:sz w:val="20"/>
          <w:szCs w:val="20"/>
        </w:rPr>
        <w:t xml:space="preserve">TE buffer 3 </w:t>
      </w:r>
      <w:r w:rsidR="006F42BF" w:rsidRPr="003E0F79">
        <w:rPr>
          <w:rFonts w:ascii="Palatino" w:hAnsi="Palatino"/>
          <w:sz w:val="20"/>
          <w:szCs w:val="20"/>
        </w:rPr>
        <w:t>at 60 ˚C.</w:t>
      </w:r>
    </w:p>
    <w:p w14:paraId="59E8213B" w14:textId="63B5DB28" w:rsidR="007A225F" w:rsidRPr="003E0F79" w:rsidRDefault="006F42BF" w:rsidP="00064601">
      <w:pPr>
        <w:pStyle w:val="ListParagraph"/>
        <w:numPr>
          <w:ilvl w:val="0"/>
          <w:numId w:val="17"/>
        </w:numPr>
        <w:spacing w:line="480" w:lineRule="auto"/>
        <w:ind w:left="630"/>
        <w:rPr>
          <w:rFonts w:ascii="Palatino" w:hAnsi="Palatino"/>
          <w:sz w:val="20"/>
          <w:szCs w:val="20"/>
        </w:rPr>
      </w:pPr>
      <w:r w:rsidRPr="003E0F79">
        <w:rPr>
          <w:rFonts w:ascii="Palatino" w:hAnsi="Palatino"/>
          <w:sz w:val="20"/>
          <w:szCs w:val="20"/>
        </w:rPr>
        <w:t xml:space="preserve">With plate still on the magnet, elute DNA by dispensing 24 µL (16 µL for single cells) of pre-warmed </w:t>
      </w:r>
      <w:r w:rsidR="00BF2862">
        <w:rPr>
          <w:rFonts w:ascii="Palatino" w:hAnsi="Palatino"/>
          <w:sz w:val="20"/>
          <w:szCs w:val="20"/>
        </w:rPr>
        <w:t xml:space="preserve">TE buffer </w:t>
      </w:r>
      <w:r w:rsidR="00F435A8">
        <w:rPr>
          <w:rFonts w:ascii="Palatino" w:hAnsi="Palatino"/>
          <w:sz w:val="20"/>
          <w:szCs w:val="20"/>
        </w:rPr>
        <w:t>2</w:t>
      </w:r>
      <w:r w:rsidR="00F435A8" w:rsidRPr="003E0F79">
        <w:rPr>
          <w:rFonts w:ascii="Palatino" w:hAnsi="Palatino"/>
          <w:sz w:val="20"/>
          <w:szCs w:val="20"/>
        </w:rPr>
        <w:t xml:space="preserve"> </w:t>
      </w:r>
      <w:r w:rsidRPr="003E0F79">
        <w:rPr>
          <w:rFonts w:ascii="Palatino" w:hAnsi="Palatino"/>
          <w:sz w:val="20"/>
          <w:szCs w:val="20"/>
        </w:rPr>
        <w:t xml:space="preserve">to each well. </w:t>
      </w:r>
    </w:p>
    <w:p w14:paraId="436FCD1A" w14:textId="77777777" w:rsidR="00166E64" w:rsidRPr="00BF2862" w:rsidRDefault="00166E64" w:rsidP="00064601">
      <w:pPr>
        <w:pStyle w:val="ListParagraph"/>
        <w:numPr>
          <w:ilvl w:val="0"/>
          <w:numId w:val="17"/>
        </w:numPr>
        <w:spacing w:line="480" w:lineRule="auto"/>
        <w:ind w:left="630"/>
        <w:rPr>
          <w:rFonts w:ascii="Palatino" w:hAnsi="Palatino"/>
          <w:sz w:val="20"/>
          <w:szCs w:val="20"/>
        </w:rPr>
      </w:pPr>
      <w:r w:rsidRPr="00BF2862">
        <w:rPr>
          <w:rFonts w:ascii="Palatino" w:hAnsi="Palatino"/>
          <w:sz w:val="20"/>
          <w:szCs w:val="20"/>
        </w:rPr>
        <w:lastRenderedPageBreak/>
        <w:t>Seal plate and</w:t>
      </w:r>
      <w:r w:rsidR="006F42BF" w:rsidRPr="00BF2862">
        <w:rPr>
          <w:rFonts w:ascii="Palatino" w:hAnsi="Palatino"/>
          <w:sz w:val="20"/>
          <w:szCs w:val="20"/>
        </w:rPr>
        <w:t xml:space="preserve"> tak</w:t>
      </w:r>
      <w:r w:rsidRPr="00BF2862">
        <w:rPr>
          <w:rFonts w:ascii="Palatino" w:hAnsi="Palatino"/>
          <w:sz w:val="20"/>
          <w:szCs w:val="20"/>
        </w:rPr>
        <w:t>e out the plate from the magnet.</w:t>
      </w:r>
    </w:p>
    <w:p w14:paraId="394FBF0F" w14:textId="3794C1C0" w:rsidR="007A225F" w:rsidRPr="00BF2862" w:rsidRDefault="00166E64" w:rsidP="00064601">
      <w:pPr>
        <w:pStyle w:val="ListParagraph"/>
        <w:numPr>
          <w:ilvl w:val="0"/>
          <w:numId w:val="17"/>
        </w:numPr>
        <w:spacing w:line="480" w:lineRule="auto"/>
        <w:ind w:left="630"/>
        <w:rPr>
          <w:rFonts w:ascii="Palatino" w:hAnsi="Palatino"/>
          <w:sz w:val="20"/>
          <w:szCs w:val="20"/>
        </w:rPr>
      </w:pPr>
      <w:r w:rsidRPr="00BF2862">
        <w:rPr>
          <w:rFonts w:ascii="Palatino" w:hAnsi="Palatino"/>
          <w:sz w:val="20"/>
          <w:szCs w:val="20"/>
        </w:rPr>
        <w:t>V</w:t>
      </w:r>
      <w:r w:rsidR="006F42BF" w:rsidRPr="00BF2862">
        <w:rPr>
          <w:rFonts w:ascii="Palatino" w:hAnsi="Palatino"/>
          <w:sz w:val="20"/>
          <w:szCs w:val="20"/>
        </w:rPr>
        <w:t xml:space="preserve">ortex </w:t>
      </w:r>
      <w:r w:rsidRPr="00BF2862">
        <w:rPr>
          <w:rFonts w:ascii="Palatino" w:hAnsi="Palatino"/>
          <w:sz w:val="20"/>
          <w:szCs w:val="20"/>
        </w:rPr>
        <w:t xml:space="preserve">plate </w:t>
      </w:r>
      <w:r w:rsidR="006F42BF" w:rsidRPr="00BF2862">
        <w:rPr>
          <w:rFonts w:ascii="Palatino" w:hAnsi="Palatino"/>
          <w:sz w:val="20"/>
          <w:szCs w:val="20"/>
        </w:rPr>
        <w:t>thoroughly (avoid spill over on the seal) and briefly pulse-spin plate to 1,000 g</w:t>
      </w:r>
      <w:r w:rsidRPr="00BF2862">
        <w:rPr>
          <w:rFonts w:ascii="Palatino" w:hAnsi="Palatino"/>
          <w:sz w:val="20"/>
          <w:szCs w:val="20"/>
        </w:rPr>
        <w:t>-force</w:t>
      </w:r>
      <w:r w:rsidR="006F42BF" w:rsidRPr="00BF2862">
        <w:rPr>
          <w:rFonts w:ascii="Palatino" w:hAnsi="Palatino"/>
          <w:sz w:val="20"/>
          <w:szCs w:val="20"/>
        </w:rPr>
        <w:t>.</w:t>
      </w:r>
    </w:p>
    <w:p w14:paraId="43616822" w14:textId="2A5E5637" w:rsidR="007A225F" w:rsidRPr="00BF2862" w:rsidRDefault="006F42BF" w:rsidP="00064601">
      <w:pPr>
        <w:pStyle w:val="ListParagraph"/>
        <w:numPr>
          <w:ilvl w:val="0"/>
          <w:numId w:val="17"/>
        </w:numPr>
        <w:spacing w:line="480" w:lineRule="auto"/>
        <w:ind w:left="630"/>
        <w:rPr>
          <w:rFonts w:ascii="Palatino" w:hAnsi="Palatino"/>
          <w:sz w:val="20"/>
          <w:szCs w:val="20"/>
        </w:rPr>
      </w:pPr>
      <w:r w:rsidRPr="00BF2862">
        <w:rPr>
          <w:rFonts w:ascii="Palatino" w:eastAsia="Times New Roman" w:hAnsi="Palatino" w:cs="Times New Roman"/>
          <w:color w:val="262626"/>
          <w:sz w:val="20"/>
          <w:szCs w:val="20"/>
        </w:rPr>
        <w:t>Place plate on the magnet for bead capture and transfer the supernatant to a new full skirted 96 well-PCR plate.</w:t>
      </w:r>
    </w:p>
    <w:p w14:paraId="21D8A420" w14:textId="4BFDFCCB" w:rsidR="00166E64" w:rsidRPr="00F435A8" w:rsidRDefault="006F42BF" w:rsidP="00064601">
      <w:pPr>
        <w:pStyle w:val="ListParagraph"/>
        <w:numPr>
          <w:ilvl w:val="0"/>
          <w:numId w:val="17"/>
        </w:numPr>
        <w:spacing w:line="480" w:lineRule="auto"/>
        <w:ind w:left="630"/>
        <w:rPr>
          <w:rFonts w:ascii="Palatino" w:hAnsi="Palatino"/>
          <w:color w:val="000000" w:themeColor="text1"/>
          <w:sz w:val="20"/>
          <w:szCs w:val="20"/>
        </w:rPr>
      </w:pPr>
      <w:r w:rsidRPr="00BF2862">
        <w:rPr>
          <w:rFonts w:ascii="Palatino" w:hAnsi="Palatino"/>
          <w:sz w:val="20"/>
          <w:szCs w:val="20"/>
        </w:rPr>
        <w:t xml:space="preserve">Repeat </w:t>
      </w:r>
      <w:r w:rsidR="00F640D3">
        <w:rPr>
          <w:rFonts w:ascii="Palatino" w:hAnsi="Palatino"/>
          <w:sz w:val="20"/>
          <w:szCs w:val="20"/>
        </w:rPr>
        <w:t>the cDNA size selection</w:t>
      </w:r>
      <w:r w:rsidRPr="00BF2862">
        <w:rPr>
          <w:rFonts w:ascii="Palatino" w:hAnsi="Palatino"/>
          <w:sz w:val="20"/>
          <w:szCs w:val="20"/>
        </w:rPr>
        <w:t xml:space="preserve"> </w:t>
      </w:r>
      <w:r w:rsidR="00F640D3">
        <w:rPr>
          <w:rFonts w:ascii="Palatino" w:hAnsi="Palatino"/>
          <w:sz w:val="20"/>
          <w:szCs w:val="20"/>
        </w:rPr>
        <w:t xml:space="preserve">protocol </w:t>
      </w:r>
      <w:r w:rsidRPr="00BF2862">
        <w:rPr>
          <w:rFonts w:ascii="Palatino" w:hAnsi="Palatino"/>
          <w:sz w:val="20"/>
          <w:szCs w:val="20"/>
        </w:rPr>
        <w:t xml:space="preserve">a second time for single-cell samples </w:t>
      </w:r>
      <w:r w:rsidRPr="00BF2862">
        <w:rPr>
          <w:rFonts w:ascii="Palatino" w:hAnsi="Palatino"/>
          <w:color w:val="000000" w:themeColor="text1"/>
          <w:sz w:val="20"/>
          <w:szCs w:val="20"/>
        </w:rPr>
        <w:t>(</w:t>
      </w:r>
      <w:r w:rsidRPr="00BF2862">
        <w:rPr>
          <w:rFonts w:ascii="Palatino" w:hAnsi="Palatino"/>
          <w:i/>
          <w:color w:val="000000" w:themeColor="text1"/>
          <w:sz w:val="20"/>
          <w:szCs w:val="20"/>
        </w:rPr>
        <w:t xml:space="preserve">see </w:t>
      </w:r>
      <w:r w:rsidRPr="00BF2862">
        <w:rPr>
          <w:rFonts w:ascii="Palatino" w:hAnsi="Palatino"/>
          <w:b/>
          <w:color w:val="000000" w:themeColor="text1"/>
          <w:sz w:val="20"/>
          <w:szCs w:val="20"/>
        </w:rPr>
        <w:t xml:space="preserve">Note </w:t>
      </w:r>
      <w:r w:rsidR="00D67CB3" w:rsidRPr="00BF2862">
        <w:rPr>
          <w:rFonts w:ascii="Palatino" w:hAnsi="Palatino"/>
          <w:b/>
          <w:color w:val="000000" w:themeColor="text1"/>
          <w:sz w:val="20"/>
          <w:szCs w:val="20"/>
        </w:rPr>
        <w:t>3</w:t>
      </w:r>
      <w:r w:rsidR="00D67CB3">
        <w:rPr>
          <w:rFonts w:ascii="Palatino" w:hAnsi="Palatino"/>
          <w:b/>
          <w:color w:val="000000" w:themeColor="text1"/>
          <w:sz w:val="20"/>
          <w:szCs w:val="20"/>
        </w:rPr>
        <w:t>6</w:t>
      </w:r>
      <w:r w:rsidRPr="00BF2862">
        <w:rPr>
          <w:rFonts w:ascii="Palatino" w:hAnsi="Palatino"/>
          <w:color w:val="000000" w:themeColor="text1"/>
          <w:sz w:val="20"/>
          <w:szCs w:val="20"/>
        </w:rPr>
        <w:t>).</w:t>
      </w:r>
    </w:p>
    <w:p w14:paraId="2864C449" w14:textId="77777777" w:rsidR="00166E64" w:rsidRPr="00BF2862" w:rsidRDefault="00166E64" w:rsidP="005979BE">
      <w:pPr>
        <w:spacing w:line="480" w:lineRule="auto"/>
        <w:contextualSpacing/>
        <w:outlineLvl w:val="0"/>
        <w:rPr>
          <w:rFonts w:ascii="Palatino" w:hAnsi="Palatino"/>
          <w:i/>
          <w:color w:val="000000" w:themeColor="text1"/>
        </w:rPr>
      </w:pPr>
    </w:p>
    <w:p w14:paraId="62986E7E" w14:textId="2574B2A6" w:rsidR="007A225F" w:rsidRPr="00BF2862" w:rsidRDefault="00166E64" w:rsidP="005979BE">
      <w:pPr>
        <w:pStyle w:val="ListParagraph"/>
        <w:numPr>
          <w:ilvl w:val="1"/>
          <w:numId w:val="14"/>
        </w:numPr>
        <w:spacing w:line="480" w:lineRule="auto"/>
        <w:ind w:left="450" w:hanging="450"/>
        <w:outlineLvl w:val="0"/>
        <w:rPr>
          <w:rFonts w:ascii="Palatino" w:hAnsi="Palatino"/>
          <w:b/>
          <w:sz w:val="20"/>
          <w:szCs w:val="20"/>
        </w:rPr>
      </w:pPr>
      <w:r w:rsidRPr="00BF2862">
        <w:rPr>
          <w:rFonts w:ascii="Palatino" w:hAnsi="Palatino"/>
          <w:b/>
          <w:sz w:val="20"/>
          <w:szCs w:val="20"/>
        </w:rPr>
        <w:t>cDNA Quantification</w:t>
      </w:r>
    </w:p>
    <w:p w14:paraId="1CD3FEFD" w14:textId="72A633DE" w:rsidR="007A225F" w:rsidRPr="003E0F79" w:rsidRDefault="006F42BF" w:rsidP="005979BE">
      <w:pPr>
        <w:spacing w:line="480" w:lineRule="auto"/>
        <w:rPr>
          <w:rFonts w:ascii="Palatino" w:hAnsi="Palatino"/>
          <w:color w:val="000000" w:themeColor="text1"/>
        </w:rPr>
      </w:pPr>
      <w:r w:rsidRPr="00BF2862">
        <w:rPr>
          <w:rFonts w:ascii="Palatino" w:hAnsi="Palatino"/>
          <w:color w:val="000000" w:themeColor="text1"/>
        </w:rPr>
        <w:t xml:space="preserve">Quantification of cDNA </w:t>
      </w:r>
      <w:r w:rsidR="00376A96">
        <w:rPr>
          <w:rFonts w:ascii="Palatino" w:hAnsi="Palatino"/>
          <w:color w:val="000000" w:themeColor="text1"/>
        </w:rPr>
        <w:t xml:space="preserve">is performed </w:t>
      </w:r>
      <w:r w:rsidRPr="00BF2862">
        <w:rPr>
          <w:rFonts w:ascii="Palatino" w:hAnsi="Palatino"/>
          <w:color w:val="000000" w:themeColor="text1"/>
        </w:rPr>
        <w:t xml:space="preserve">using </w:t>
      </w:r>
      <w:r w:rsidR="00376A96">
        <w:rPr>
          <w:rFonts w:ascii="Palatino" w:hAnsi="Palatino"/>
          <w:color w:val="000000" w:themeColor="text1"/>
        </w:rPr>
        <w:t xml:space="preserve">the </w:t>
      </w:r>
      <w:proofErr w:type="spellStart"/>
      <w:r w:rsidRPr="00BF2862">
        <w:rPr>
          <w:rFonts w:ascii="Palatino" w:hAnsi="Palatino"/>
          <w:color w:val="000000" w:themeColor="text1"/>
        </w:rPr>
        <w:t>PicoGreen</w:t>
      </w:r>
      <w:proofErr w:type="spellEnd"/>
      <w:r w:rsidRPr="00BF2862">
        <w:rPr>
          <w:rFonts w:ascii="Palatino" w:hAnsi="Palatino"/>
          <w:color w:val="000000" w:themeColor="text1"/>
        </w:rPr>
        <w:t xml:space="preserve"> assay</w:t>
      </w:r>
      <w:r w:rsidR="00F234B0" w:rsidRPr="00BF2862">
        <w:rPr>
          <w:rFonts w:ascii="Palatino" w:hAnsi="Palatino"/>
          <w:color w:val="000000" w:themeColor="text1"/>
        </w:rPr>
        <w:t xml:space="preserve">. </w:t>
      </w:r>
      <w:r w:rsidR="00677003" w:rsidRPr="00BF2862">
        <w:rPr>
          <w:rFonts w:ascii="Palatino" w:hAnsi="Palatino"/>
          <w:color w:val="000000" w:themeColor="text1"/>
        </w:rPr>
        <w:t xml:space="preserve">The </w:t>
      </w:r>
      <w:proofErr w:type="spellStart"/>
      <w:r w:rsidR="00677003" w:rsidRPr="00BF2862">
        <w:rPr>
          <w:rFonts w:ascii="Palatino" w:hAnsi="Palatino"/>
          <w:color w:val="000000" w:themeColor="text1"/>
        </w:rPr>
        <w:t>fluorometric</w:t>
      </w:r>
      <w:proofErr w:type="spellEnd"/>
      <w:r w:rsidR="00677003" w:rsidRPr="00BF2862">
        <w:rPr>
          <w:rFonts w:ascii="Palatino" w:hAnsi="Palatino"/>
          <w:color w:val="000000" w:themeColor="text1"/>
        </w:rPr>
        <w:t xml:space="preserve"> DNA </w:t>
      </w:r>
      <w:r w:rsidRPr="00BF2862">
        <w:rPr>
          <w:rFonts w:ascii="Palatino" w:hAnsi="Palatino"/>
          <w:color w:val="000000" w:themeColor="text1"/>
        </w:rPr>
        <w:t xml:space="preserve">quantification </w:t>
      </w:r>
      <w:r w:rsidR="00677003" w:rsidRPr="00BF2862">
        <w:rPr>
          <w:rFonts w:ascii="Palatino" w:hAnsi="Palatino"/>
          <w:color w:val="000000" w:themeColor="text1"/>
        </w:rPr>
        <w:t xml:space="preserve">assay </w:t>
      </w:r>
      <w:proofErr w:type="spellStart"/>
      <w:r w:rsidRPr="00BF2862">
        <w:rPr>
          <w:rFonts w:ascii="Palatino" w:hAnsi="Palatino"/>
          <w:color w:val="000000" w:themeColor="text1"/>
        </w:rPr>
        <w:t>PicoGreen</w:t>
      </w:r>
      <w:proofErr w:type="spellEnd"/>
      <w:r w:rsidRPr="00BF2862">
        <w:rPr>
          <w:rFonts w:ascii="Palatino" w:hAnsi="Palatino"/>
          <w:color w:val="000000" w:themeColor="text1"/>
        </w:rPr>
        <w:t xml:space="preserve"> dsDN</w:t>
      </w:r>
      <w:r w:rsidR="007B38B1">
        <w:rPr>
          <w:rFonts w:ascii="Palatino" w:hAnsi="Palatino"/>
          <w:color w:val="000000" w:themeColor="text1"/>
        </w:rPr>
        <w:t>A</w:t>
      </w:r>
      <w:r w:rsidRPr="00BF2862">
        <w:rPr>
          <w:rFonts w:ascii="Palatino" w:hAnsi="Palatino"/>
          <w:color w:val="000000" w:themeColor="text1"/>
        </w:rPr>
        <w:t xml:space="preserve"> enables highly sensitive measurement of amplified cDNA and final DNA libraries</w:t>
      </w:r>
      <w:r w:rsidR="00BF2862">
        <w:rPr>
          <w:rFonts w:ascii="Palatino" w:hAnsi="Palatino"/>
          <w:color w:val="000000" w:themeColor="text1"/>
        </w:rPr>
        <w:t xml:space="preserve"> (</w:t>
      </w:r>
      <w:r w:rsidR="00BF2862" w:rsidRPr="00BF2862">
        <w:rPr>
          <w:rFonts w:ascii="Palatino" w:hAnsi="Palatino"/>
          <w:i/>
          <w:color w:val="000000" w:themeColor="text1"/>
        </w:rPr>
        <w:t>see</w:t>
      </w:r>
      <w:r w:rsidR="00BF2862">
        <w:rPr>
          <w:rFonts w:ascii="Palatino" w:hAnsi="Palatino"/>
          <w:color w:val="000000" w:themeColor="text1"/>
        </w:rPr>
        <w:t xml:space="preserve"> </w:t>
      </w:r>
      <w:r w:rsidR="00BF2862" w:rsidRPr="00BF2862">
        <w:rPr>
          <w:rFonts w:ascii="Palatino" w:hAnsi="Palatino"/>
          <w:b/>
          <w:color w:val="000000" w:themeColor="text1"/>
        </w:rPr>
        <w:t xml:space="preserve">Note </w:t>
      </w:r>
      <w:r w:rsidR="00D67CB3" w:rsidRPr="00BF2862">
        <w:rPr>
          <w:rFonts w:ascii="Palatino" w:hAnsi="Palatino"/>
          <w:b/>
          <w:color w:val="000000" w:themeColor="text1"/>
        </w:rPr>
        <w:t>3</w:t>
      </w:r>
      <w:r w:rsidR="00D67CB3">
        <w:rPr>
          <w:rFonts w:ascii="Palatino" w:hAnsi="Palatino"/>
          <w:b/>
          <w:color w:val="000000" w:themeColor="text1"/>
        </w:rPr>
        <w:t>7</w:t>
      </w:r>
      <w:r w:rsidR="00BF2862">
        <w:rPr>
          <w:rFonts w:ascii="Palatino" w:hAnsi="Palatino"/>
          <w:color w:val="000000" w:themeColor="text1"/>
        </w:rPr>
        <w:t>)</w:t>
      </w:r>
      <w:r w:rsidRPr="00BF2862">
        <w:rPr>
          <w:rFonts w:ascii="Palatino" w:hAnsi="Palatino"/>
          <w:color w:val="000000" w:themeColor="text1"/>
        </w:rPr>
        <w:t>.</w:t>
      </w:r>
    </w:p>
    <w:p w14:paraId="0F2E751B" w14:textId="687FF72D" w:rsidR="007A225F" w:rsidRPr="003E0F79" w:rsidRDefault="003E0F79" w:rsidP="00F435A8">
      <w:pPr>
        <w:pStyle w:val="ListParagraph"/>
        <w:numPr>
          <w:ilvl w:val="0"/>
          <w:numId w:val="18"/>
        </w:numPr>
        <w:spacing w:line="480" w:lineRule="auto"/>
        <w:ind w:left="630"/>
        <w:rPr>
          <w:rFonts w:ascii="Palatino" w:hAnsi="Palatino"/>
          <w:color w:val="000000" w:themeColor="text1"/>
          <w:sz w:val="20"/>
          <w:szCs w:val="20"/>
        </w:rPr>
      </w:pPr>
      <w:r>
        <w:rPr>
          <w:rFonts w:ascii="Palatino" w:hAnsi="Palatino"/>
          <w:color w:val="000000" w:themeColor="text1"/>
          <w:sz w:val="20"/>
          <w:szCs w:val="20"/>
        </w:rPr>
        <w:t xml:space="preserve">Take an approximate volume of TE buffer 3 corresponding to 0.2 mL x </w:t>
      </w:r>
      <w:r w:rsidR="00F435A8">
        <w:rPr>
          <w:rFonts w:ascii="Palatino" w:hAnsi="Palatino"/>
          <w:color w:val="000000" w:themeColor="text1"/>
          <w:sz w:val="20"/>
          <w:szCs w:val="20"/>
        </w:rPr>
        <w:t xml:space="preserve">number </w:t>
      </w:r>
      <w:r>
        <w:rPr>
          <w:rFonts w:ascii="Palatino" w:hAnsi="Palatino"/>
          <w:color w:val="000000" w:themeColor="text1"/>
          <w:sz w:val="20"/>
          <w:szCs w:val="20"/>
        </w:rPr>
        <w:t>of samples</w:t>
      </w:r>
      <w:r w:rsidR="006F42BF" w:rsidRPr="003E0F79">
        <w:rPr>
          <w:rFonts w:ascii="Palatino" w:hAnsi="Palatino"/>
          <w:color w:val="000000" w:themeColor="text1"/>
          <w:sz w:val="20"/>
          <w:szCs w:val="20"/>
        </w:rPr>
        <w:t xml:space="preserve">. For example, 48 samples will require preparation of roughly 10 mL of </w:t>
      </w:r>
      <w:r>
        <w:rPr>
          <w:rFonts w:ascii="Palatino" w:hAnsi="Palatino"/>
          <w:color w:val="000000" w:themeColor="text1"/>
          <w:sz w:val="20"/>
          <w:szCs w:val="20"/>
        </w:rPr>
        <w:t>TE buffer 3</w:t>
      </w:r>
      <w:r w:rsidR="006F42BF" w:rsidRPr="003E0F79">
        <w:rPr>
          <w:rFonts w:ascii="Palatino" w:hAnsi="Palatino"/>
          <w:color w:val="000000" w:themeColor="text1"/>
          <w:sz w:val="20"/>
          <w:szCs w:val="20"/>
        </w:rPr>
        <w:t xml:space="preserve">. </w:t>
      </w:r>
    </w:p>
    <w:p w14:paraId="3A5C2B50" w14:textId="6F6D0FDA" w:rsidR="007A225F" w:rsidRPr="003E0F79" w:rsidRDefault="00677003" w:rsidP="00F435A8">
      <w:pPr>
        <w:pStyle w:val="ListParagraph"/>
        <w:numPr>
          <w:ilvl w:val="0"/>
          <w:numId w:val="18"/>
        </w:numPr>
        <w:spacing w:line="480" w:lineRule="auto"/>
        <w:ind w:left="630"/>
        <w:rPr>
          <w:rFonts w:ascii="Palatino" w:hAnsi="Palatino"/>
          <w:sz w:val="20"/>
          <w:szCs w:val="20"/>
        </w:rPr>
      </w:pPr>
      <w:r w:rsidRPr="003E0F79">
        <w:rPr>
          <w:rFonts w:ascii="Palatino" w:hAnsi="Palatino"/>
          <w:sz w:val="20"/>
          <w:szCs w:val="20"/>
        </w:rPr>
        <w:t xml:space="preserve">To prepare the </w:t>
      </w:r>
      <w:r w:rsidR="003E0F79">
        <w:rPr>
          <w:rFonts w:ascii="Palatino" w:hAnsi="Palatino"/>
          <w:sz w:val="20"/>
          <w:szCs w:val="20"/>
        </w:rPr>
        <w:t xml:space="preserve">1:4 </w:t>
      </w:r>
      <w:r w:rsidRPr="003E0F79">
        <w:rPr>
          <w:rFonts w:ascii="Palatino" w:hAnsi="Palatino"/>
          <w:sz w:val="20"/>
          <w:szCs w:val="20"/>
        </w:rPr>
        <w:t>serial dilution of standard DNA, c</w:t>
      </w:r>
      <w:r w:rsidR="006F42BF" w:rsidRPr="003E0F79">
        <w:rPr>
          <w:rFonts w:ascii="Palatino" w:hAnsi="Palatino"/>
          <w:sz w:val="20"/>
          <w:szCs w:val="20"/>
        </w:rPr>
        <w:t xml:space="preserve">alculate the amount of sonicated </w:t>
      </w:r>
      <w:r w:rsidR="00865190" w:rsidRPr="003E0F79">
        <w:rPr>
          <w:rFonts w:ascii="Palatino" w:hAnsi="Palatino"/>
          <w:color w:val="000000" w:themeColor="text1"/>
          <w:sz w:val="20"/>
          <w:szCs w:val="20"/>
        </w:rPr>
        <w:t>bacteriophage</w:t>
      </w:r>
      <w:r w:rsidR="00865190" w:rsidRPr="003E0F79">
        <w:rPr>
          <w:rFonts w:ascii="Palatino" w:hAnsi="Palatino"/>
          <w:sz w:val="20"/>
          <w:szCs w:val="20"/>
        </w:rPr>
        <w:t xml:space="preserve"> lambda </w:t>
      </w:r>
      <w:r w:rsidR="006F42BF" w:rsidRPr="003E0F79">
        <w:rPr>
          <w:rFonts w:ascii="Palatino" w:hAnsi="Palatino"/>
          <w:sz w:val="20"/>
          <w:szCs w:val="20"/>
        </w:rPr>
        <w:t>DNA (40 ng/µL)</w:t>
      </w:r>
      <w:r w:rsidR="00084C5F" w:rsidRPr="003E0F79">
        <w:rPr>
          <w:rFonts w:ascii="Palatino" w:hAnsi="Palatino"/>
          <w:sz w:val="20"/>
          <w:szCs w:val="20"/>
        </w:rPr>
        <w:t xml:space="preserve">: </w:t>
      </w:r>
      <w:r w:rsidR="006F42BF" w:rsidRPr="003E0F79">
        <w:rPr>
          <w:rFonts w:ascii="Palatino" w:hAnsi="Palatino"/>
          <w:sz w:val="20"/>
          <w:szCs w:val="20"/>
        </w:rPr>
        <w:t>4</w:t>
      </w:r>
      <w:r w:rsidR="003E0F79">
        <w:rPr>
          <w:rFonts w:ascii="Palatino" w:hAnsi="Palatino"/>
          <w:sz w:val="20"/>
          <w:szCs w:val="20"/>
        </w:rPr>
        <w:t>.4</w:t>
      </w:r>
      <w:r w:rsidR="006F42BF" w:rsidRPr="003E0F79">
        <w:rPr>
          <w:rFonts w:ascii="Palatino" w:hAnsi="Palatino"/>
          <w:sz w:val="20"/>
          <w:szCs w:val="20"/>
        </w:rPr>
        <w:t xml:space="preserve"> </w:t>
      </w:r>
      <w:proofErr w:type="spellStart"/>
      <w:r w:rsidR="006F42BF" w:rsidRPr="003E0F79">
        <w:rPr>
          <w:rFonts w:ascii="Palatino" w:hAnsi="Palatino" w:cs="Times"/>
          <w:sz w:val="20"/>
          <w:szCs w:val="20"/>
        </w:rPr>
        <w:t>μ</w:t>
      </w:r>
      <w:r w:rsidR="006F42BF" w:rsidRPr="003E0F79">
        <w:rPr>
          <w:rFonts w:ascii="Palatino" w:hAnsi="Palatino"/>
          <w:sz w:val="20"/>
          <w:szCs w:val="20"/>
        </w:rPr>
        <w:t>l</w:t>
      </w:r>
      <w:proofErr w:type="spellEnd"/>
      <w:r w:rsidR="006F42BF" w:rsidRPr="003E0F79">
        <w:rPr>
          <w:rFonts w:ascii="Palatino" w:hAnsi="Palatino"/>
          <w:sz w:val="20"/>
          <w:szCs w:val="20"/>
        </w:rPr>
        <w:t xml:space="preserve"> </w:t>
      </w:r>
      <w:r w:rsidR="00084C5F" w:rsidRPr="003E0F79">
        <w:rPr>
          <w:rFonts w:ascii="Palatino" w:hAnsi="Palatino"/>
          <w:sz w:val="20"/>
          <w:szCs w:val="20"/>
        </w:rPr>
        <w:t xml:space="preserve">(160 ng) </w:t>
      </w:r>
      <w:r w:rsidR="006F42BF" w:rsidRPr="003E0F79">
        <w:rPr>
          <w:rFonts w:ascii="Palatino" w:hAnsi="Palatino"/>
          <w:sz w:val="20"/>
          <w:szCs w:val="20"/>
        </w:rPr>
        <w:t xml:space="preserve">of </w:t>
      </w:r>
      <w:r w:rsidR="00865190" w:rsidRPr="003E0F79">
        <w:rPr>
          <w:rFonts w:ascii="Palatino" w:hAnsi="Palatino"/>
          <w:color w:val="000000" w:themeColor="text1"/>
          <w:sz w:val="20"/>
          <w:szCs w:val="20"/>
        </w:rPr>
        <w:t>bacteriophage</w:t>
      </w:r>
      <w:r w:rsidR="00865190" w:rsidRPr="003E0F79">
        <w:rPr>
          <w:rFonts w:ascii="Palatino" w:hAnsi="Palatino"/>
          <w:sz w:val="20"/>
          <w:szCs w:val="20"/>
        </w:rPr>
        <w:t xml:space="preserve"> lambda </w:t>
      </w:r>
      <w:r w:rsidR="006F42BF" w:rsidRPr="003E0F79">
        <w:rPr>
          <w:rFonts w:ascii="Palatino" w:hAnsi="Palatino"/>
          <w:sz w:val="20"/>
          <w:szCs w:val="20"/>
        </w:rPr>
        <w:t>DNA for each plate</w:t>
      </w:r>
      <w:r w:rsidR="003E0F79">
        <w:rPr>
          <w:rFonts w:ascii="Palatino" w:hAnsi="Palatino"/>
          <w:sz w:val="20"/>
          <w:szCs w:val="20"/>
        </w:rPr>
        <w:t>.</w:t>
      </w:r>
    </w:p>
    <w:p w14:paraId="2F03DAA3" w14:textId="45047A85" w:rsidR="007A225F" w:rsidRPr="003E0F79" w:rsidRDefault="006F42BF" w:rsidP="00F435A8">
      <w:pPr>
        <w:pStyle w:val="ListParagraph"/>
        <w:numPr>
          <w:ilvl w:val="0"/>
          <w:numId w:val="18"/>
        </w:numPr>
        <w:spacing w:line="480" w:lineRule="auto"/>
        <w:ind w:left="630"/>
        <w:rPr>
          <w:rFonts w:ascii="Palatino" w:hAnsi="Palatino"/>
          <w:sz w:val="20"/>
          <w:szCs w:val="20"/>
        </w:rPr>
      </w:pPr>
      <w:r w:rsidRPr="003E0F79">
        <w:rPr>
          <w:rFonts w:ascii="Palatino" w:hAnsi="Palatino"/>
          <w:sz w:val="20"/>
          <w:szCs w:val="20"/>
        </w:rPr>
        <w:t xml:space="preserve">Dilute the </w:t>
      </w:r>
      <w:r w:rsidR="00865190" w:rsidRPr="003E0F79">
        <w:rPr>
          <w:rFonts w:ascii="Palatino" w:hAnsi="Palatino"/>
          <w:color w:val="000000" w:themeColor="text1"/>
          <w:sz w:val="20"/>
          <w:szCs w:val="20"/>
        </w:rPr>
        <w:t>bacteriophage</w:t>
      </w:r>
      <w:r w:rsidR="00865190" w:rsidRPr="003E0F79">
        <w:rPr>
          <w:rFonts w:ascii="Palatino" w:hAnsi="Palatino"/>
          <w:sz w:val="20"/>
          <w:szCs w:val="20"/>
        </w:rPr>
        <w:t xml:space="preserve"> lambda </w:t>
      </w:r>
      <w:r w:rsidRPr="003E0F79">
        <w:rPr>
          <w:rFonts w:ascii="Palatino" w:hAnsi="Palatino"/>
          <w:sz w:val="20"/>
          <w:szCs w:val="20"/>
        </w:rPr>
        <w:t>DNA to 0.4 ng/</w:t>
      </w:r>
      <w:proofErr w:type="spellStart"/>
      <w:r w:rsidRPr="003E0F79">
        <w:rPr>
          <w:rFonts w:ascii="Palatino" w:hAnsi="Palatino" w:cs="Times"/>
          <w:sz w:val="20"/>
          <w:szCs w:val="20"/>
        </w:rPr>
        <w:t>μ</w:t>
      </w:r>
      <w:r w:rsidRPr="003E0F79">
        <w:rPr>
          <w:rFonts w:ascii="Palatino" w:hAnsi="Palatino"/>
          <w:sz w:val="20"/>
          <w:szCs w:val="20"/>
        </w:rPr>
        <w:t>L</w:t>
      </w:r>
      <w:proofErr w:type="spellEnd"/>
      <w:r w:rsidRPr="003E0F79">
        <w:rPr>
          <w:rFonts w:ascii="Palatino" w:hAnsi="Palatino"/>
          <w:sz w:val="20"/>
          <w:szCs w:val="20"/>
        </w:rPr>
        <w:t xml:space="preserve"> with </w:t>
      </w:r>
      <w:r w:rsidR="003E0F79" w:rsidRPr="003E0F79">
        <w:rPr>
          <w:rFonts w:ascii="Palatino" w:hAnsi="Palatino"/>
          <w:sz w:val="20"/>
          <w:szCs w:val="20"/>
        </w:rPr>
        <w:t>3</w:t>
      </w:r>
      <w:r w:rsidR="003E0F79">
        <w:rPr>
          <w:rFonts w:ascii="Palatino" w:hAnsi="Palatino"/>
          <w:sz w:val="20"/>
          <w:szCs w:val="20"/>
        </w:rPr>
        <w:t>9.6</w:t>
      </w:r>
      <w:r w:rsidR="003E0F79" w:rsidRPr="003E0F79">
        <w:rPr>
          <w:rFonts w:ascii="Palatino" w:hAnsi="Palatino"/>
          <w:sz w:val="20"/>
          <w:szCs w:val="20"/>
        </w:rPr>
        <w:t xml:space="preserve"> </w:t>
      </w:r>
      <w:r w:rsidR="00084C5F" w:rsidRPr="003E0F79">
        <w:rPr>
          <w:rFonts w:ascii="Palatino" w:hAnsi="Palatino"/>
          <w:sz w:val="20"/>
          <w:szCs w:val="20"/>
        </w:rPr>
        <w:t xml:space="preserve">µL of </w:t>
      </w:r>
      <w:r w:rsidR="003E0F79">
        <w:rPr>
          <w:rFonts w:ascii="Palatino" w:hAnsi="Palatino"/>
          <w:color w:val="000000" w:themeColor="text1"/>
          <w:sz w:val="20"/>
          <w:szCs w:val="20"/>
        </w:rPr>
        <w:t xml:space="preserve">TE buffer 3 </w:t>
      </w:r>
      <w:r w:rsidRPr="003E0F79">
        <w:rPr>
          <w:rFonts w:ascii="Palatino" w:hAnsi="Palatino"/>
          <w:sz w:val="20"/>
          <w:szCs w:val="20"/>
        </w:rPr>
        <w:t xml:space="preserve">for </w:t>
      </w:r>
      <w:r w:rsidR="00376A96">
        <w:rPr>
          <w:rFonts w:ascii="Palatino" w:hAnsi="Palatino"/>
          <w:sz w:val="20"/>
          <w:szCs w:val="20"/>
        </w:rPr>
        <w:t xml:space="preserve">the </w:t>
      </w:r>
      <w:r w:rsidRPr="003E0F79">
        <w:rPr>
          <w:rFonts w:ascii="Palatino" w:hAnsi="Palatino"/>
          <w:sz w:val="20"/>
          <w:szCs w:val="20"/>
        </w:rPr>
        <w:t>top standard, and prepare a serial 4-fold dilution</w:t>
      </w:r>
      <w:r w:rsidR="00084C5F" w:rsidRPr="003E0F79">
        <w:rPr>
          <w:rFonts w:ascii="Palatino" w:hAnsi="Palatino"/>
          <w:sz w:val="20"/>
          <w:szCs w:val="20"/>
        </w:rPr>
        <w:t xml:space="preserve"> (</w:t>
      </w:r>
      <w:r w:rsidR="003E0F79" w:rsidRPr="003E0F79">
        <w:rPr>
          <w:rFonts w:ascii="Palatino" w:hAnsi="Palatino"/>
          <w:sz w:val="20"/>
          <w:szCs w:val="20"/>
        </w:rPr>
        <w:t>1</w:t>
      </w:r>
      <w:r w:rsidR="003E0F79">
        <w:rPr>
          <w:rFonts w:ascii="Palatino" w:hAnsi="Palatino"/>
          <w:sz w:val="20"/>
          <w:szCs w:val="20"/>
        </w:rPr>
        <w:t>1</w:t>
      </w:r>
      <w:r w:rsidR="003E0F79" w:rsidRPr="003E0F79">
        <w:rPr>
          <w:rFonts w:ascii="Palatino" w:hAnsi="Palatino"/>
          <w:sz w:val="20"/>
          <w:szCs w:val="20"/>
        </w:rPr>
        <w:t xml:space="preserve"> </w:t>
      </w:r>
      <w:r w:rsidR="00084C5F" w:rsidRPr="003E0F79">
        <w:rPr>
          <w:rFonts w:ascii="Palatino" w:hAnsi="Palatino"/>
          <w:sz w:val="20"/>
          <w:szCs w:val="20"/>
        </w:rPr>
        <w:t xml:space="preserve">in </w:t>
      </w:r>
      <w:r w:rsidR="003E0F79" w:rsidRPr="003E0F79">
        <w:rPr>
          <w:rFonts w:ascii="Palatino" w:hAnsi="Palatino"/>
          <w:sz w:val="20"/>
          <w:szCs w:val="20"/>
        </w:rPr>
        <w:t>3</w:t>
      </w:r>
      <w:r w:rsidR="003E0F79">
        <w:rPr>
          <w:rFonts w:ascii="Palatino" w:hAnsi="Palatino"/>
          <w:sz w:val="20"/>
          <w:szCs w:val="20"/>
        </w:rPr>
        <w:t>3</w:t>
      </w:r>
      <w:r w:rsidR="003E0F79" w:rsidRPr="003E0F79">
        <w:rPr>
          <w:rFonts w:ascii="Palatino" w:hAnsi="Palatino"/>
          <w:sz w:val="20"/>
          <w:szCs w:val="20"/>
        </w:rPr>
        <w:t xml:space="preserve"> </w:t>
      </w:r>
      <w:r w:rsidR="00084C5F" w:rsidRPr="003E0F79">
        <w:rPr>
          <w:rFonts w:ascii="Palatino" w:hAnsi="Palatino"/>
          <w:sz w:val="20"/>
          <w:szCs w:val="20"/>
        </w:rPr>
        <w:t>µL)</w:t>
      </w:r>
      <w:r w:rsidRPr="003E0F79">
        <w:rPr>
          <w:rFonts w:ascii="Palatino" w:hAnsi="Palatino"/>
          <w:sz w:val="20"/>
          <w:szCs w:val="20"/>
        </w:rPr>
        <w:t xml:space="preserve"> for 6 consecutive standard points</w:t>
      </w:r>
      <w:r w:rsidR="00084C5F" w:rsidRPr="003E0F79">
        <w:rPr>
          <w:rFonts w:ascii="Palatino" w:hAnsi="Palatino"/>
          <w:sz w:val="20"/>
          <w:szCs w:val="20"/>
        </w:rPr>
        <w:t xml:space="preserve"> (for practical purposes, use </w:t>
      </w:r>
      <w:r w:rsidR="00EC5316" w:rsidRPr="003E0F79">
        <w:rPr>
          <w:rFonts w:ascii="Palatino" w:hAnsi="Palatino"/>
          <w:sz w:val="20"/>
          <w:szCs w:val="20"/>
        </w:rPr>
        <w:t>an</w:t>
      </w:r>
      <w:r w:rsidR="00084C5F" w:rsidRPr="003E0F79">
        <w:rPr>
          <w:rFonts w:ascii="Palatino" w:hAnsi="Palatino"/>
          <w:sz w:val="20"/>
          <w:szCs w:val="20"/>
        </w:rPr>
        <w:t xml:space="preserve"> 8-tube strip)</w:t>
      </w:r>
      <w:r w:rsidRPr="003E0F79">
        <w:rPr>
          <w:rFonts w:ascii="Palatino" w:hAnsi="Palatino"/>
          <w:sz w:val="20"/>
          <w:szCs w:val="20"/>
        </w:rPr>
        <w:t>.</w:t>
      </w:r>
      <w:r w:rsidRPr="003E0F79">
        <w:rPr>
          <w:rFonts w:ascii="Palatino" w:hAnsi="Palatino"/>
          <w:sz w:val="20"/>
          <w:szCs w:val="20"/>
          <w:highlight w:val="yellow"/>
        </w:rPr>
        <w:t xml:space="preserve"> </w:t>
      </w:r>
    </w:p>
    <w:p w14:paraId="1C951D44" w14:textId="7F244D69" w:rsidR="003E0F79" w:rsidRDefault="006F42BF" w:rsidP="00F435A8">
      <w:pPr>
        <w:pStyle w:val="ListParagraph"/>
        <w:numPr>
          <w:ilvl w:val="0"/>
          <w:numId w:val="18"/>
        </w:numPr>
        <w:spacing w:line="480" w:lineRule="auto"/>
        <w:ind w:left="630"/>
        <w:rPr>
          <w:rFonts w:ascii="Palatino" w:hAnsi="Palatino"/>
          <w:sz w:val="20"/>
          <w:szCs w:val="20"/>
        </w:rPr>
      </w:pPr>
      <w:r w:rsidRPr="003E0F79">
        <w:rPr>
          <w:rFonts w:ascii="Palatino" w:hAnsi="Palatino"/>
          <w:sz w:val="20"/>
          <w:szCs w:val="20"/>
        </w:rPr>
        <w:t xml:space="preserve">Make a 10-fold </w:t>
      </w:r>
      <w:r w:rsidR="00376A96">
        <w:rPr>
          <w:rFonts w:ascii="Palatino" w:hAnsi="Palatino"/>
          <w:sz w:val="20"/>
          <w:szCs w:val="20"/>
        </w:rPr>
        <w:t xml:space="preserve">sample </w:t>
      </w:r>
      <w:r w:rsidRPr="003E0F79">
        <w:rPr>
          <w:rFonts w:ascii="Palatino" w:hAnsi="Palatino"/>
          <w:sz w:val="20"/>
          <w:szCs w:val="20"/>
        </w:rPr>
        <w:t>dilution by adding 3</w:t>
      </w:r>
      <w:r w:rsidRPr="003E0F79">
        <w:rPr>
          <w:rFonts w:ascii="Palatino" w:hAnsi="Palatino" w:cs="Times"/>
          <w:sz w:val="20"/>
          <w:szCs w:val="20"/>
        </w:rPr>
        <w:t xml:space="preserve"> </w:t>
      </w:r>
      <w:proofErr w:type="spellStart"/>
      <w:r w:rsidRPr="003E0F79">
        <w:rPr>
          <w:rFonts w:ascii="Palatino" w:hAnsi="Palatino" w:cs="Times"/>
          <w:sz w:val="20"/>
          <w:szCs w:val="20"/>
        </w:rPr>
        <w:t>μ</w:t>
      </w:r>
      <w:r w:rsidRPr="003E0F79">
        <w:rPr>
          <w:rFonts w:ascii="Palatino" w:hAnsi="Palatino"/>
          <w:sz w:val="20"/>
          <w:szCs w:val="20"/>
        </w:rPr>
        <w:t>L</w:t>
      </w:r>
      <w:proofErr w:type="spellEnd"/>
      <w:r w:rsidRPr="003E0F79">
        <w:rPr>
          <w:rFonts w:ascii="Palatino" w:hAnsi="Palatino"/>
          <w:sz w:val="20"/>
          <w:szCs w:val="20"/>
        </w:rPr>
        <w:t xml:space="preserve"> of purified product to 27</w:t>
      </w:r>
      <w:r w:rsidRPr="003E0F79">
        <w:rPr>
          <w:rFonts w:ascii="Palatino" w:hAnsi="Palatino" w:cs="Times"/>
          <w:sz w:val="20"/>
          <w:szCs w:val="20"/>
        </w:rPr>
        <w:t xml:space="preserve"> </w:t>
      </w:r>
      <w:proofErr w:type="spellStart"/>
      <w:r w:rsidRPr="003E0F79">
        <w:rPr>
          <w:rFonts w:ascii="Palatino" w:hAnsi="Palatino" w:cs="Times"/>
          <w:sz w:val="20"/>
          <w:szCs w:val="20"/>
        </w:rPr>
        <w:t>μ</w:t>
      </w:r>
      <w:r w:rsidRPr="003E0F79">
        <w:rPr>
          <w:rFonts w:ascii="Palatino" w:hAnsi="Palatino"/>
          <w:sz w:val="20"/>
          <w:szCs w:val="20"/>
        </w:rPr>
        <w:t>L</w:t>
      </w:r>
      <w:proofErr w:type="spellEnd"/>
      <w:r w:rsidRPr="003E0F79">
        <w:rPr>
          <w:rFonts w:ascii="Palatino" w:hAnsi="Palatino"/>
          <w:sz w:val="20"/>
          <w:szCs w:val="20"/>
        </w:rPr>
        <w:t xml:space="preserve"> </w:t>
      </w:r>
      <w:r w:rsidR="003E0F79">
        <w:rPr>
          <w:rFonts w:ascii="Palatino" w:hAnsi="Palatino"/>
          <w:sz w:val="20"/>
          <w:szCs w:val="20"/>
        </w:rPr>
        <w:t xml:space="preserve">of </w:t>
      </w:r>
      <w:r w:rsidR="003E0F79">
        <w:rPr>
          <w:rFonts w:ascii="Palatino" w:hAnsi="Palatino"/>
          <w:color w:val="000000" w:themeColor="text1"/>
          <w:sz w:val="20"/>
          <w:szCs w:val="20"/>
        </w:rPr>
        <w:t>TE buffer 3</w:t>
      </w:r>
      <w:r w:rsidRPr="003E0F79">
        <w:rPr>
          <w:rFonts w:ascii="Palatino" w:hAnsi="Palatino"/>
          <w:sz w:val="20"/>
          <w:szCs w:val="20"/>
        </w:rPr>
        <w:t xml:space="preserve">. </w:t>
      </w:r>
    </w:p>
    <w:p w14:paraId="592EB280" w14:textId="07BAC277" w:rsidR="007A225F" w:rsidRPr="003E0F79" w:rsidRDefault="00376A96" w:rsidP="00F435A8">
      <w:pPr>
        <w:pStyle w:val="ListParagraph"/>
        <w:numPr>
          <w:ilvl w:val="0"/>
          <w:numId w:val="18"/>
        </w:numPr>
        <w:spacing w:line="480" w:lineRule="auto"/>
        <w:ind w:left="630"/>
        <w:rPr>
          <w:rFonts w:ascii="Palatino" w:hAnsi="Palatino"/>
          <w:sz w:val="20"/>
          <w:szCs w:val="20"/>
        </w:rPr>
      </w:pPr>
      <w:r>
        <w:rPr>
          <w:rFonts w:ascii="Palatino" w:hAnsi="Palatino"/>
          <w:sz w:val="20"/>
          <w:szCs w:val="20"/>
        </w:rPr>
        <w:t xml:space="preserve">Use </w:t>
      </w:r>
      <w:r w:rsidR="003E0F79">
        <w:rPr>
          <w:rFonts w:ascii="Palatino" w:hAnsi="Palatino"/>
          <w:color w:val="000000" w:themeColor="text1"/>
          <w:sz w:val="20"/>
          <w:szCs w:val="20"/>
        </w:rPr>
        <w:t xml:space="preserve">TE buffer 3 </w:t>
      </w:r>
      <w:r>
        <w:rPr>
          <w:rFonts w:ascii="Palatino" w:hAnsi="Palatino"/>
          <w:color w:val="000000" w:themeColor="text1"/>
          <w:sz w:val="20"/>
          <w:szCs w:val="20"/>
        </w:rPr>
        <w:t xml:space="preserve">neat </w:t>
      </w:r>
      <w:r w:rsidR="006F42BF" w:rsidRPr="003E0F79">
        <w:rPr>
          <w:rFonts w:ascii="Palatino" w:hAnsi="Palatino"/>
          <w:sz w:val="20"/>
          <w:szCs w:val="20"/>
        </w:rPr>
        <w:t xml:space="preserve">as </w:t>
      </w:r>
      <w:r>
        <w:rPr>
          <w:rFonts w:ascii="Palatino" w:hAnsi="Palatino"/>
          <w:sz w:val="20"/>
          <w:szCs w:val="20"/>
        </w:rPr>
        <w:t xml:space="preserve">the </w:t>
      </w:r>
      <w:r w:rsidR="006F42BF" w:rsidRPr="003E0F79">
        <w:rPr>
          <w:rFonts w:ascii="Palatino" w:hAnsi="Palatino"/>
          <w:sz w:val="20"/>
          <w:szCs w:val="20"/>
        </w:rPr>
        <w:t>blank sample.</w:t>
      </w:r>
    </w:p>
    <w:p w14:paraId="15E463B0" w14:textId="1C80E56D" w:rsidR="00F435A8" w:rsidRDefault="00F435A8" w:rsidP="00F435A8">
      <w:pPr>
        <w:pStyle w:val="ListParagraph"/>
        <w:numPr>
          <w:ilvl w:val="0"/>
          <w:numId w:val="18"/>
        </w:numPr>
        <w:spacing w:line="480" w:lineRule="auto"/>
        <w:ind w:left="630"/>
        <w:rPr>
          <w:rFonts w:ascii="Palatino" w:hAnsi="Palatino"/>
          <w:sz w:val="20"/>
          <w:szCs w:val="20"/>
        </w:rPr>
      </w:pPr>
      <w:r>
        <w:rPr>
          <w:rFonts w:ascii="Palatino" w:hAnsi="Palatino"/>
          <w:sz w:val="20"/>
          <w:szCs w:val="20"/>
        </w:rPr>
        <w:t xml:space="preserve">Prepare </w:t>
      </w:r>
      <w:proofErr w:type="spellStart"/>
      <w:r>
        <w:rPr>
          <w:rFonts w:ascii="Palatino" w:hAnsi="Palatino"/>
          <w:sz w:val="20"/>
          <w:szCs w:val="20"/>
        </w:rPr>
        <w:t>PicoGreen</w:t>
      </w:r>
      <w:proofErr w:type="spellEnd"/>
      <w:r>
        <w:rPr>
          <w:rFonts w:ascii="Palatino" w:hAnsi="Palatino"/>
          <w:sz w:val="20"/>
          <w:szCs w:val="20"/>
        </w:rPr>
        <w:t xml:space="preserve"> solution (</w:t>
      </w:r>
      <w:r w:rsidRPr="00F002BB">
        <w:rPr>
          <w:rFonts w:ascii="Palatino" w:hAnsi="Palatino"/>
          <w:i/>
          <w:sz w:val="20"/>
          <w:szCs w:val="20"/>
        </w:rPr>
        <w:t>see</w:t>
      </w:r>
      <w:r>
        <w:rPr>
          <w:rFonts w:ascii="Palatino" w:hAnsi="Palatino"/>
          <w:sz w:val="20"/>
          <w:szCs w:val="20"/>
        </w:rPr>
        <w:t xml:space="preserve"> </w:t>
      </w:r>
      <w:r w:rsidRPr="00097FF0">
        <w:rPr>
          <w:rFonts w:ascii="Palatino" w:hAnsi="Palatino"/>
          <w:b/>
          <w:sz w:val="20"/>
          <w:szCs w:val="20"/>
        </w:rPr>
        <w:t>2.3.7</w:t>
      </w:r>
      <w:r>
        <w:rPr>
          <w:rFonts w:ascii="Palatino" w:hAnsi="Palatino"/>
          <w:sz w:val="20"/>
          <w:szCs w:val="20"/>
        </w:rPr>
        <w:t>)</w:t>
      </w:r>
      <w:r w:rsidR="00F002BB">
        <w:rPr>
          <w:rFonts w:ascii="Palatino" w:hAnsi="Palatino"/>
          <w:sz w:val="20"/>
          <w:szCs w:val="20"/>
        </w:rPr>
        <w:t>.</w:t>
      </w:r>
    </w:p>
    <w:p w14:paraId="05CC7097" w14:textId="7C82E07F" w:rsidR="007A225F" w:rsidRPr="003E0F79" w:rsidRDefault="006F42BF" w:rsidP="00F435A8">
      <w:pPr>
        <w:pStyle w:val="ListParagraph"/>
        <w:numPr>
          <w:ilvl w:val="0"/>
          <w:numId w:val="18"/>
        </w:numPr>
        <w:spacing w:line="480" w:lineRule="auto"/>
        <w:ind w:left="630"/>
        <w:rPr>
          <w:rFonts w:ascii="Palatino" w:hAnsi="Palatino"/>
          <w:sz w:val="20"/>
          <w:szCs w:val="20"/>
        </w:rPr>
      </w:pPr>
      <w:r w:rsidRPr="003E0F79">
        <w:rPr>
          <w:rFonts w:ascii="Palatino" w:hAnsi="Palatino"/>
          <w:sz w:val="20"/>
          <w:szCs w:val="20"/>
        </w:rPr>
        <w:t xml:space="preserve">Fill up </w:t>
      </w:r>
      <w:r w:rsidR="000944F9" w:rsidRPr="003E0F79">
        <w:rPr>
          <w:rFonts w:ascii="Palatino" w:hAnsi="Palatino"/>
          <w:sz w:val="20"/>
          <w:szCs w:val="20"/>
        </w:rPr>
        <w:t xml:space="preserve">a </w:t>
      </w:r>
      <w:r w:rsidR="007B38B1">
        <w:rPr>
          <w:rFonts w:ascii="Palatino" w:hAnsi="Palatino"/>
          <w:sz w:val="20"/>
          <w:szCs w:val="20"/>
        </w:rPr>
        <w:t>P</w:t>
      </w:r>
      <w:r w:rsidRPr="003E0F79">
        <w:rPr>
          <w:rFonts w:ascii="Palatino" w:hAnsi="Palatino"/>
          <w:sz w:val="20"/>
          <w:szCs w:val="20"/>
        </w:rPr>
        <w:t>late</w:t>
      </w:r>
      <w:r w:rsidR="0059271C">
        <w:rPr>
          <w:rFonts w:ascii="Palatino" w:hAnsi="Palatino"/>
          <w:sz w:val="20"/>
          <w:szCs w:val="20"/>
        </w:rPr>
        <w:t xml:space="preserve"> 4 </w:t>
      </w:r>
      <w:r w:rsidRPr="003E0F79">
        <w:rPr>
          <w:rFonts w:ascii="Palatino" w:hAnsi="Palatino"/>
          <w:sz w:val="20"/>
          <w:szCs w:val="20"/>
        </w:rPr>
        <w:t>with 190</w:t>
      </w:r>
      <w:r w:rsidRPr="003E0F79">
        <w:rPr>
          <w:rFonts w:ascii="Palatino" w:hAnsi="Palatino" w:cs="Times"/>
          <w:sz w:val="20"/>
          <w:szCs w:val="20"/>
        </w:rPr>
        <w:t xml:space="preserve"> </w:t>
      </w:r>
      <w:proofErr w:type="spellStart"/>
      <w:r w:rsidRPr="003E0F79">
        <w:rPr>
          <w:rFonts w:ascii="Palatino" w:hAnsi="Palatino"/>
          <w:sz w:val="20"/>
          <w:szCs w:val="20"/>
        </w:rPr>
        <w:t>μL</w:t>
      </w:r>
      <w:proofErr w:type="spellEnd"/>
      <w:r w:rsidRPr="003E0F79">
        <w:rPr>
          <w:rFonts w:ascii="Palatino" w:hAnsi="Palatino"/>
          <w:sz w:val="20"/>
          <w:szCs w:val="20"/>
        </w:rPr>
        <w:t xml:space="preserve"> </w:t>
      </w:r>
      <w:proofErr w:type="spellStart"/>
      <w:r w:rsidRPr="003E0F79">
        <w:rPr>
          <w:rFonts w:ascii="Palatino" w:hAnsi="Palatino"/>
          <w:sz w:val="20"/>
          <w:szCs w:val="20"/>
        </w:rPr>
        <w:t>PicoGreen</w:t>
      </w:r>
      <w:proofErr w:type="spellEnd"/>
      <w:r w:rsidRPr="003E0F79">
        <w:rPr>
          <w:rFonts w:ascii="Palatino" w:hAnsi="Palatino"/>
          <w:sz w:val="20"/>
          <w:szCs w:val="20"/>
        </w:rPr>
        <w:t xml:space="preserve"> solution</w:t>
      </w:r>
      <w:r w:rsidR="00F70149" w:rsidRPr="003E0F79">
        <w:rPr>
          <w:rFonts w:ascii="Palatino" w:hAnsi="Palatino"/>
          <w:sz w:val="20"/>
          <w:szCs w:val="20"/>
        </w:rPr>
        <w:t xml:space="preserve"> (</w:t>
      </w:r>
      <w:r w:rsidR="00F70149" w:rsidRPr="003E0F79">
        <w:rPr>
          <w:rFonts w:ascii="Palatino" w:hAnsi="Palatino"/>
          <w:i/>
          <w:sz w:val="20"/>
          <w:szCs w:val="20"/>
        </w:rPr>
        <w:t>see</w:t>
      </w:r>
      <w:r w:rsidR="00F70149" w:rsidRPr="003E0F79">
        <w:rPr>
          <w:rFonts w:ascii="Palatino" w:hAnsi="Palatino"/>
          <w:sz w:val="20"/>
          <w:szCs w:val="20"/>
        </w:rPr>
        <w:t xml:space="preserve"> Fig. 3b)</w:t>
      </w:r>
      <w:r w:rsidRPr="003E0F79">
        <w:rPr>
          <w:rFonts w:ascii="Palatino" w:hAnsi="Palatino"/>
          <w:sz w:val="20"/>
          <w:szCs w:val="20"/>
        </w:rPr>
        <w:t xml:space="preserve">. </w:t>
      </w:r>
    </w:p>
    <w:p w14:paraId="676C2C49" w14:textId="112576E8" w:rsidR="007A225F" w:rsidRPr="003E0F79" w:rsidRDefault="006F42BF" w:rsidP="00F435A8">
      <w:pPr>
        <w:pStyle w:val="ListParagraph"/>
        <w:numPr>
          <w:ilvl w:val="0"/>
          <w:numId w:val="18"/>
        </w:numPr>
        <w:spacing w:line="480" w:lineRule="auto"/>
        <w:ind w:left="630"/>
        <w:rPr>
          <w:rFonts w:ascii="Palatino" w:hAnsi="Palatino"/>
          <w:sz w:val="20"/>
          <w:szCs w:val="20"/>
        </w:rPr>
      </w:pPr>
      <w:r w:rsidRPr="003E0F79">
        <w:rPr>
          <w:rFonts w:ascii="Palatino" w:hAnsi="Palatino"/>
          <w:sz w:val="20"/>
          <w:szCs w:val="20"/>
        </w:rPr>
        <w:t>In each plate</w:t>
      </w:r>
      <w:r w:rsidR="00F05A36" w:rsidRPr="003E0F79">
        <w:rPr>
          <w:rFonts w:ascii="Palatino" w:hAnsi="Palatino"/>
          <w:sz w:val="20"/>
          <w:szCs w:val="20"/>
        </w:rPr>
        <w:t>,</w:t>
      </w:r>
      <w:r w:rsidR="000944F9" w:rsidRPr="003E0F79">
        <w:rPr>
          <w:rFonts w:ascii="Palatino" w:hAnsi="Palatino"/>
          <w:sz w:val="20"/>
          <w:szCs w:val="20"/>
        </w:rPr>
        <w:t xml:space="preserve"> </w:t>
      </w:r>
      <w:r w:rsidRPr="003E0F79">
        <w:rPr>
          <w:rFonts w:ascii="Palatino" w:hAnsi="Palatino"/>
          <w:sz w:val="20"/>
          <w:szCs w:val="20"/>
        </w:rPr>
        <w:t>load 10</w:t>
      </w:r>
      <w:r w:rsidRPr="003E0F79">
        <w:rPr>
          <w:rFonts w:ascii="Palatino" w:hAnsi="Palatino" w:cs="Times"/>
          <w:sz w:val="20"/>
          <w:szCs w:val="20"/>
        </w:rPr>
        <w:t xml:space="preserve"> </w:t>
      </w:r>
      <w:proofErr w:type="spellStart"/>
      <w:r w:rsidRPr="003E0F79">
        <w:rPr>
          <w:rFonts w:ascii="Palatino" w:hAnsi="Palatino"/>
          <w:sz w:val="20"/>
          <w:szCs w:val="20"/>
        </w:rPr>
        <w:t>μL</w:t>
      </w:r>
      <w:proofErr w:type="spellEnd"/>
      <w:r w:rsidRPr="003E0F79">
        <w:rPr>
          <w:rFonts w:ascii="Palatino" w:hAnsi="Palatino"/>
          <w:sz w:val="20"/>
          <w:szCs w:val="20"/>
        </w:rPr>
        <w:t xml:space="preserve"> of </w:t>
      </w:r>
      <w:r w:rsidR="003E0F79">
        <w:rPr>
          <w:rFonts w:ascii="Palatino" w:hAnsi="Palatino"/>
          <w:sz w:val="20"/>
          <w:szCs w:val="20"/>
        </w:rPr>
        <w:t xml:space="preserve">1:4 </w:t>
      </w:r>
      <w:r w:rsidRPr="003E0F79">
        <w:rPr>
          <w:rFonts w:ascii="Palatino" w:hAnsi="Palatino"/>
          <w:sz w:val="20"/>
          <w:szCs w:val="20"/>
        </w:rPr>
        <w:t>standard dilution series and blank in triplicate.</w:t>
      </w:r>
    </w:p>
    <w:p w14:paraId="5553C561" w14:textId="71CA6285" w:rsidR="007A225F" w:rsidRPr="003E0F79" w:rsidRDefault="006F42BF" w:rsidP="00F435A8">
      <w:pPr>
        <w:pStyle w:val="ListParagraph"/>
        <w:numPr>
          <w:ilvl w:val="0"/>
          <w:numId w:val="18"/>
        </w:numPr>
        <w:spacing w:line="480" w:lineRule="auto"/>
        <w:ind w:left="630"/>
        <w:rPr>
          <w:rFonts w:ascii="Palatino" w:hAnsi="Palatino"/>
          <w:sz w:val="20"/>
          <w:szCs w:val="20"/>
        </w:rPr>
      </w:pPr>
      <w:r w:rsidRPr="003E0F79">
        <w:rPr>
          <w:rFonts w:ascii="Palatino" w:hAnsi="Palatino"/>
          <w:sz w:val="20"/>
          <w:szCs w:val="20"/>
        </w:rPr>
        <w:t>Load 10</w:t>
      </w:r>
      <w:r w:rsidRPr="003E0F79">
        <w:rPr>
          <w:rFonts w:ascii="Palatino" w:hAnsi="Palatino" w:cs="Times"/>
          <w:sz w:val="20"/>
          <w:szCs w:val="20"/>
        </w:rPr>
        <w:t xml:space="preserve"> </w:t>
      </w:r>
      <w:proofErr w:type="spellStart"/>
      <w:r w:rsidRPr="003E0F79">
        <w:rPr>
          <w:rFonts w:ascii="Palatino" w:hAnsi="Palatino"/>
          <w:sz w:val="20"/>
          <w:szCs w:val="20"/>
        </w:rPr>
        <w:t>μL</w:t>
      </w:r>
      <w:proofErr w:type="spellEnd"/>
      <w:r w:rsidRPr="003E0F79">
        <w:rPr>
          <w:rFonts w:ascii="Palatino" w:hAnsi="Palatino"/>
          <w:sz w:val="20"/>
          <w:szCs w:val="20"/>
        </w:rPr>
        <w:t xml:space="preserve"> of diluted samples</w:t>
      </w:r>
      <w:r w:rsidR="00380DAF">
        <w:rPr>
          <w:rFonts w:ascii="Palatino" w:hAnsi="Palatino"/>
          <w:sz w:val="20"/>
          <w:szCs w:val="20"/>
        </w:rPr>
        <w:t xml:space="preserve"> in </w:t>
      </w:r>
      <w:r w:rsidR="0093587F">
        <w:rPr>
          <w:rFonts w:ascii="Palatino" w:hAnsi="Palatino"/>
          <w:sz w:val="20"/>
          <w:szCs w:val="20"/>
        </w:rPr>
        <w:t>triplicate</w:t>
      </w:r>
      <w:r w:rsidRPr="003E0F79">
        <w:rPr>
          <w:rFonts w:ascii="Palatino" w:hAnsi="Palatino"/>
          <w:sz w:val="20"/>
          <w:szCs w:val="20"/>
        </w:rPr>
        <w:t xml:space="preserve"> (</w:t>
      </w:r>
      <w:r w:rsidRPr="003E0F79">
        <w:rPr>
          <w:rFonts w:ascii="Palatino" w:hAnsi="Palatino"/>
          <w:i/>
          <w:sz w:val="20"/>
          <w:szCs w:val="20"/>
        </w:rPr>
        <w:t>see</w:t>
      </w:r>
      <w:r w:rsidRPr="003E0F79">
        <w:rPr>
          <w:rFonts w:ascii="Palatino" w:hAnsi="Palatino"/>
          <w:b/>
          <w:i/>
          <w:sz w:val="20"/>
          <w:szCs w:val="20"/>
        </w:rPr>
        <w:t xml:space="preserve"> </w:t>
      </w:r>
      <w:r w:rsidR="00D67CB3">
        <w:rPr>
          <w:rFonts w:ascii="Palatino" w:hAnsi="Palatino"/>
          <w:b/>
          <w:sz w:val="20"/>
          <w:szCs w:val="20"/>
        </w:rPr>
        <w:t>s</w:t>
      </w:r>
      <w:r w:rsidR="00D67CB3" w:rsidRPr="003E0F79">
        <w:rPr>
          <w:rFonts w:ascii="Palatino" w:hAnsi="Palatino"/>
          <w:b/>
          <w:sz w:val="20"/>
          <w:szCs w:val="20"/>
        </w:rPr>
        <w:t xml:space="preserve">tep </w:t>
      </w:r>
      <w:r w:rsidR="00E578D7" w:rsidRPr="003E0F79">
        <w:rPr>
          <w:rFonts w:ascii="Palatino" w:hAnsi="Palatino"/>
          <w:b/>
          <w:sz w:val="20"/>
          <w:szCs w:val="20"/>
        </w:rPr>
        <w:t>4</w:t>
      </w:r>
      <w:r w:rsidRPr="003E0F79">
        <w:rPr>
          <w:rFonts w:ascii="Palatino" w:hAnsi="Palatino"/>
          <w:sz w:val="20"/>
          <w:szCs w:val="20"/>
        </w:rPr>
        <w:t>).</w:t>
      </w:r>
    </w:p>
    <w:p w14:paraId="6FD5A960" w14:textId="2FCC9CBB" w:rsidR="007A225F" w:rsidRPr="003E0F79" w:rsidRDefault="00E578D7" w:rsidP="00F435A8">
      <w:pPr>
        <w:pStyle w:val="ListParagraph"/>
        <w:numPr>
          <w:ilvl w:val="0"/>
          <w:numId w:val="18"/>
        </w:numPr>
        <w:spacing w:line="480" w:lineRule="auto"/>
        <w:ind w:left="630"/>
        <w:rPr>
          <w:rFonts w:ascii="Palatino" w:hAnsi="Palatino"/>
          <w:sz w:val="20"/>
          <w:szCs w:val="20"/>
        </w:rPr>
      </w:pPr>
      <w:r w:rsidRPr="003E0F79">
        <w:rPr>
          <w:rFonts w:ascii="Palatino" w:hAnsi="Palatino"/>
          <w:sz w:val="20"/>
          <w:szCs w:val="20"/>
        </w:rPr>
        <w:t>Read and r</w:t>
      </w:r>
      <w:r w:rsidR="006F42BF" w:rsidRPr="003E0F79">
        <w:rPr>
          <w:rFonts w:ascii="Palatino" w:hAnsi="Palatino"/>
          <w:sz w:val="20"/>
          <w:szCs w:val="20"/>
        </w:rPr>
        <w:t xml:space="preserve">ecord data using a top-read </w:t>
      </w:r>
      <w:r w:rsidR="00EA61D4" w:rsidRPr="003E0F79">
        <w:rPr>
          <w:rFonts w:ascii="Palatino" w:hAnsi="Palatino"/>
          <w:sz w:val="20"/>
          <w:szCs w:val="20"/>
        </w:rPr>
        <w:t xml:space="preserve">96-well </w:t>
      </w:r>
      <w:r w:rsidR="006F42BF" w:rsidRPr="003E0F79">
        <w:rPr>
          <w:rFonts w:ascii="Palatino" w:hAnsi="Palatino"/>
          <w:sz w:val="20"/>
          <w:szCs w:val="20"/>
        </w:rPr>
        <w:t>plate reader.</w:t>
      </w:r>
    </w:p>
    <w:p w14:paraId="07677269" w14:textId="38505C28" w:rsidR="0006120B" w:rsidRPr="005958D1" w:rsidRDefault="006F42BF" w:rsidP="00F435A8">
      <w:pPr>
        <w:pStyle w:val="ListParagraph"/>
        <w:numPr>
          <w:ilvl w:val="0"/>
          <w:numId w:val="18"/>
        </w:numPr>
        <w:spacing w:line="480" w:lineRule="auto"/>
        <w:ind w:left="630"/>
        <w:rPr>
          <w:rFonts w:ascii="Palatino" w:hAnsi="Palatino"/>
          <w:sz w:val="20"/>
          <w:szCs w:val="20"/>
        </w:rPr>
      </w:pPr>
      <w:r w:rsidRPr="005958D1">
        <w:rPr>
          <w:rFonts w:ascii="Palatino" w:hAnsi="Palatino"/>
          <w:sz w:val="20"/>
          <w:szCs w:val="20"/>
        </w:rPr>
        <w:t xml:space="preserve">Determine sample concentrations and total quantities using the standard curve constructed with fluorescence values measured for the </w:t>
      </w:r>
      <w:r w:rsidR="00865190" w:rsidRPr="005958D1">
        <w:rPr>
          <w:rFonts w:ascii="Palatino" w:hAnsi="Palatino"/>
          <w:color w:val="000000" w:themeColor="text1"/>
          <w:sz w:val="20"/>
          <w:szCs w:val="20"/>
        </w:rPr>
        <w:t>bacteriophage</w:t>
      </w:r>
      <w:r w:rsidR="00865190" w:rsidRPr="005958D1">
        <w:rPr>
          <w:rFonts w:ascii="Palatino" w:hAnsi="Palatino"/>
          <w:sz w:val="20"/>
          <w:szCs w:val="20"/>
        </w:rPr>
        <w:t xml:space="preserve"> lambda </w:t>
      </w:r>
      <w:r w:rsidR="00E578D7" w:rsidRPr="005958D1">
        <w:rPr>
          <w:rFonts w:ascii="Palatino" w:hAnsi="Palatino"/>
          <w:sz w:val="20"/>
          <w:szCs w:val="20"/>
        </w:rPr>
        <w:t>DNA dilutions. S</w:t>
      </w:r>
      <w:r w:rsidRPr="005958D1">
        <w:rPr>
          <w:rFonts w:ascii="Palatino" w:hAnsi="Palatino"/>
          <w:sz w:val="20"/>
          <w:szCs w:val="20"/>
        </w:rPr>
        <w:t>ubtract blank values</w:t>
      </w:r>
      <w:r w:rsidR="00527DCE">
        <w:rPr>
          <w:rFonts w:ascii="Palatino" w:hAnsi="Palatino"/>
          <w:sz w:val="20"/>
          <w:szCs w:val="20"/>
        </w:rPr>
        <w:t xml:space="preserve"> (</w:t>
      </w:r>
      <w:r w:rsidR="00527DCE" w:rsidRPr="00F002BB">
        <w:rPr>
          <w:rFonts w:ascii="Palatino" w:hAnsi="Palatino"/>
          <w:i/>
          <w:sz w:val="20"/>
          <w:szCs w:val="20"/>
        </w:rPr>
        <w:t>see</w:t>
      </w:r>
      <w:r w:rsidR="00527DCE">
        <w:rPr>
          <w:rFonts w:ascii="Palatino" w:hAnsi="Palatino"/>
          <w:sz w:val="20"/>
          <w:szCs w:val="20"/>
        </w:rPr>
        <w:t xml:space="preserve"> </w:t>
      </w:r>
      <w:r w:rsidR="00527DCE" w:rsidRPr="00F002BB">
        <w:rPr>
          <w:rFonts w:ascii="Palatino" w:hAnsi="Palatino"/>
          <w:b/>
          <w:sz w:val="20"/>
          <w:szCs w:val="20"/>
        </w:rPr>
        <w:t xml:space="preserve">Note </w:t>
      </w:r>
      <w:r w:rsidR="00D67CB3" w:rsidRPr="00F002BB">
        <w:rPr>
          <w:rFonts w:ascii="Palatino" w:hAnsi="Palatino"/>
          <w:b/>
          <w:sz w:val="20"/>
          <w:szCs w:val="20"/>
        </w:rPr>
        <w:t>3</w:t>
      </w:r>
      <w:r w:rsidR="00D67CB3">
        <w:rPr>
          <w:rFonts w:ascii="Palatino" w:hAnsi="Palatino"/>
          <w:b/>
          <w:sz w:val="20"/>
          <w:szCs w:val="20"/>
        </w:rPr>
        <w:t>8</w:t>
      </w:r>
      <w:r w:rsidR="00527DCE">
        <w:rPr>
          <w:rFonts w:ascii="Palatino" w:hAnsi="Palatino"/>
          <w:sz w:val="20"/>
          <w:szCs w:val="20"/>
        </w:rPr>
        <w:t>)</w:t>
      </w:r>
    </w:p>
    <w:p w14:paraId="56C3ABDE" w14:textId="6B21CC87" w:rsidR="007A225F" w:rsidRPr="0026389B" w:rsidRDefault="006F42BF" w:rsidP="0026389B">
      <w:pPr>
        <w:pStyle w:val="ListParagraph"/>
        <w:numPr>
          <w:ilvl w:val="0"/>
          <w:numId w:val="18"/>
        </w:numPr>
        <w:spacing w:line="480" w:lineRule="auto"/>
        <w:ind w:left="630"/>
        <w:rPr>
          <w:color w:val="000000" w:themeColor="text1"/>
          <w:sz w:val="20"/>
          <w:szCs w:val="20"/>
        </w:rPr>
      </w:pPr>
      <w:r w:rsidRPr="005958D1">
        <w:rPr>
          <w:rFonts w:ascii="Palatino" w:hAnsi="Palatino"/>
          <w:sz w:val="20"/>
          <w:szCs w:val="20"/>
        </w:rPr>
        <w:t xml:space="preserve">Based on quantity values, run approximately 1 to 5 ng of samples (no more than 10 % of total) on a capillary </w:t>
      </w:r>
      <w:r w:rsidR="00F002BB">
        <w:rPr>
          <w:rFonts w:ascii="Palatino" w:hAnsi="Palatino"/>
          <w:sz w:val="20"/>
          <w:szCs w:val="20"/>
        </w:rPr>
        <w:t xml:space="preserve">DNA-RNA </w:t>
      </w:r>
      <w:r w:rsidRPr="005958D1">
        <w:rPr>
          <w:rFonts w:ascii="Palatino" w:hAnsi="Palatino"/>
          <w:sz w:val="20"/>
          <w:szCs w:val="20"/>
        </w:rPr>
        <w:t xml:space="preserve">electrophoresis equipment following manufacturer recommendations and </w:t>
      </w:r>
      <w:r w:rsidRPr="005958D1">
        <w:rPr>
          <w:rFonts w:ascii="Palatino" w:hAnsi="Palatino"/>
          <w:sz w:val="20"/>
          <w:szCs w:val="20"/>
        </w:rPr>
        <w:lastRenderedPageBreak/>
        <w:t>determine the median size of cDNA fragments as well as the fraction of fragment</w:t>
      </w:r>
      <w:r w:rsidR="00E578D7" w:rsidRPr="005958D1">
        <w:rPr>
          <w:rFonts w:ascii="Palatino" w:hAnsi="Palatino"/>
          <w:sz w:val="20"/>
          <w:szCs w:val="20"/>
        </w:rPr>
        <w:t>s with a</w:t>
      </w:r>
      <w:r w:rsidRPr="005958D1">
        <w:rPr>
          <w:rFonts w:ascii="Palatino" w:hAnsi="Palatino"/>
          <w:sz w:val="20"/>
          <w:szCs w:val="20"/>
        </w:rPr>
        <w:t xml:space="preserve"> length shorter than 200 </w:t>
      </w:r>
      <w:proofErr w:type="spellStart"/>
      <w:r w:rsidRPr="005958D1">
        <w:rPr>
          <w:rFonts w:ascii="Palatino" w:hAnsi="Palatino"/>
          <w:sz w:val="20"/>
          <w:szCs w:val="20"/>
        </w:rPr>
        <w:t>bp</w:t>
      </w:r>
      <w:proofErr w:type="spellEnd"/>
      <w:r w:rsidR="00EE2DF7">
        <w:rPr>
          <w:rFonts w:ascii="Palatino" w:hAnsi="Palatino"/>
          <w:sz w:val="20"/>
          <w:szCs w:val="20"/>
        </w:rPr>
        <w:t xml:space="preserve"> </w:t>
      </w:r>
      <w:r w:rsidRPr="005958D1">
        <w:rPr>
          <w:rFonts w:ascii="Palatino" w:hAnsi="Palatino"/>
          <w:sz w:val="20"/>
          <w:szCs w:val="20"/>
        </w:rPr>
        <w:t>(</w:t>
      </w:r>
      <w:r w:rsidRPr="005958D1">
        <w:rPr>
          <w:rFonts w:ascii="Palatino" w:hAnsi="Palatino"/>
          <w:i/>
          <w:sz w:val="20"/>
          <w:szCs w:val="20"/>
        </w:rPr>
        <w:t>see</w:t>
      </w:r>
      <w:r w:rsidR="00EE2DF7">
        <w:rPr>
          <w:rFonts w:ascii="Palatino" w:hAnsi="Palatino"/>
          <w:i/>
          <w:sz w:val="20"/>
          <w:szCs w:val="20"/>
        </w:rPr>
        <w:t xml:space="preserve"> </w:t>
      </w:r>
      <w:r w:rsidR="00EE2DF7" w:rsidRPr="0026389B">
        <w:rPr>
          <w:rFonts w:ascii="Palatino" w:hAnsi="Palatino"/>
          <w:b/>
          <w:sz w:val="20"/>
          <w:szCs w:val="20"/>
        </w:rPr>
        <w:t xml:space="preserve">Note </w:t>
      </w:r>
      <w:r w:rsidR="00D67CB3" w:rsidRPr="0026389B">
        <w:rPr>
          <w:rFonts w:ascii="Palatino" w:hAnsi="Palatino"/>
          <w:b/>
          <w:sz w:val="20"/>
          <w:szCs w:val="20"/>
        </w:rPr>
        <w:t>3</w:t>
      </w:r>
      <w:r w:rsidR="00D67CB3">
        <w:rPr>
          <w:rFonts w:ascii="Palatino" w:hAnsi="Palatino"/>
          <w:b/>
          <w:sz w:val="20"/>
          <w:szCs w:val="20"/>
        </w:rPr>
        <w:t>9</w:t>
      </w:r>
      <w:r w:rsidR="00D67CB3" w:rsidRPr="0026389B">
        <w:rPr>
          <w:rFonts w:ascii="Palatino" w:hAnsi="Palatino"/>
          <w:sz w:val="20"/>
          <w:szCs w:val="20"/>
        </w:rPr>
        <w:t xml:space="preserve"> </w:t>
      </w:r>
      <w:r w:rsidR="00EE2DF7" w:rsidRPr="0026389B">
        <w:rPr>
          <w:rFonts w:ascii="Palatino" w:hAnsi="Palatino"/>
          <w:sz w:val="20"/>
          <w:szCs w:val="20"/>
        </w:rPr>
        <w:t>and</w:t>
      </w:r>
      <w:r w:rsidRPr="005958D1">
        <w:rPr>
          <w:rFonts w:ascii="Palatino" w:hAnsi="Palatino"/>
          <w:i/>
          <w:sz w:val="20"/>
          <w:szCs w:val="20"/>
        </w:rPr>
        <w:t xml:space="preserve"> </w:t>
      </w:r>
      <w:r w:rsidRPr="005958D1">
        <w:rPr>
          <w:rFonts w:ascii="Palatino" w:hAnsi="Palatino"/>
          <w:sz w:val="20"/>
          <w:szCs w:val="20"/>
        </w:rPr>
        <w:t>Fig. 3</w:t>
      </w:r>
      <w:r w:rsidR="00F70149" w:rsidRPr="005958D1">
        <w:rPr>
          <w:rFonts w:ascii="Palatino" w:hAnsi="Palatino"/>
          <w:sz w:val="20"/>
          <w:szCs w:val="20"/>
        </w:rPr>
        <w:t>c</w:t>
      </w:r>
      <w:r w:rsidRPr="005958D1">
        <w:rPr>
          <w:rFonts w:ascii="Palatino" w:hAnsi="Palatino"/>
          <w:sz w:val="20"/>
          <w:szCs w:val="20"/>
        </w:rPr>
        <w:t>).</w:t>
      </w:r>
    </w:p>
    <w:p w14:paraId="144587D6" w14:textId="77777777" w:rsidR="00EE2DF7" w:rsidRDefault="00EE2DF7" w:rsidP="005979BE">
      <w:pPr>
        <w:spacing w:line="480" w:lineRule="auto"/>
        <w:contextualSpacing/>
        <w:outlineLvl w:val="0"/>
        <w:rPr>
          <w:rFonts w:ascii="Palatino" w:hAnsi="Palatino"/>
          <w:b/>
        </w:rPr>
      </w:pPr>
    </w:p>
    <w:p w14:paraId="1E5B4026" w14:textId="42AF56CD" w:rsidR="007A225F" w:rsidRPr="0026389B" w:rsidRDefault="00E578D7" w:rsidP="005979BE">
      <w:pPr>
        <w:spacing w:line="480" w:lineRule="auto"/>
        <w:contextualSpacing/>
        <w:outlineLvl w:val="0"/>
        <w:rPr>
          <w:rFonts w:ascii="Palatino" w:hAnsi="Palatino"/>
          <w:b/>
        </w:rPr>
      </w:pPr>
      <w:r w:rsidRPr="0026389B">
        <w:rPr>
          <w:rFonts w:ascii="Palatino" w:hAnsi="Palatino"/>
          <w:b/>
        </w:rPr>
        <w:t>3.8</w:t>
      </w:r>
      <w:r w:rsidR="006F42BF" w:rsidRPr="0026389B">
        <w:rPr>
          <w:rFonts w:ascii="Palatino" w:hAnsi="Palatino"/>
          <w:b/>
        </w:rPr>
        <w:t xml:space="preserve"> cDNA library preparation </w:t>
      </w:r>
    </w:p>
    <w:p w14:paraId="1F66B941" w14:textId="5EE0A77C" w:rsidR="007A225F" w:rsidRPr="005958D1" w:rsidRDefault="00E578D7" w:rsidP="005979BE">
      <w:pPr>
        <w:spacing w:line="480" w:lineRule="auto"/>
        <w:contextualSpacing/>
        <w:rPr>
          <w:rFonts w:ascii="Palatino" w:hAnsi="Palatino"/>
        </w:rPr>
      </w:pPr>
      <w:r w:rsidRPr="0026389B">
        <w:rPr>
          <w:rFonts w:ascii="Palatino" w:hAnsi="Palatino"/>
        </w:rPr>
        <w:t>I</w:t>
      </w:r>
      <w:r w:rsidR="006F42BF" w:rsidRPr="0026389B">
        <w:rPr>
          <w:rFonts w:ascii="Palatino" w:hAnsi="Palatino"/>
        </w:rPr>
        <w:t>ntegration of sequencing adaptors is performed by “</w:t>
      </w:r>
      <w:proofErr w:type="spellStart"/>
      <w:r w:rsidR="006F42BF" w:rsidRPr="0026389B">
        <w:rPr>
          <w:rFonts w:ascii="Palatino" w:hAnsi="Palatino"/>
        </w:rPr>
        <w:t>tagmentation</w:t>
      </w:r>
      <w:proofErr w:type="spellEnd"/>
      <w:r w:rsidR="006F42BF" w:rsidRPr="0026389B">
        <w:rPr>
          <w:rFonts w:ascii="Palatino" w:hAnsi="Palatino"/>
        </w:rPr>
        <w:t xml:space="preserve">” using the tn5 </w:t>
      </w:r>
      <w:r w:rsidR="006F42BF" w:rsidRPr="002F015E">
        <w:rPr>
          <w:rFonts w:ascii="Palatino" w:hAnsi="Palatino"/>
        </w:rPr>
        <w:t xml:space="preserve">DNA insertion </w:t>
      </w:r>
      <w:r w:rsidR="004721D6">
        <w:rPr>
          <w:rFonts w:ascii="Palatino" w:hAnsi="Palatino"/>
        </w:rPr>
        <w:t xml:space="preserve">method </w:t>
      </w:r>
      <w:r w:rsidR="006F42BF" w:rsidRPr="002F015E">
        <w:rPr>
          <w:rFonts w:ascii="Palatino" w:hAnsi="Palatino"/>
        </w:rPr>
        <w:t xml:space="preserve">commercialized by </w:t>
      </w:r>
      <w:r w:rsidR="004721D6">
        <w:rPr>
          <w:rFonts w:ascii="Palatino" w:hAnsi="Palatino"/>
        </w:rPr>
        <w:t>I</w:t>
      </w:r>
      <w:r w:rsidR="006F42BF" w:rsidRPr="005958D1">
        <w:rPr>
          <w:rFonts w:ascii="Palatino" w:hAnsi="Palatino"/>
        </w:rPr>
        <w:t>llumina (</w:t>
      </w:r>
      <w:proofErr w:type="spellStart"/>
      <w:r w:rsidR="006F42BF" w:rsidRPr="005958D1">
        <w:rPr>
          <w:rFonts w:ascii="Palatino" w:hAnsi="Palatino"/>
        </w:rPr>
        <w:t>Nextera</w:t>
      </w:r>
      <w:proofErr w:type="spellEnd"/>
      <w:r w:rsidR="006F42BF" w:rsidRPr="005958D1">
        <w:rPr>
          <w:rFonts w:ascii="Palatino" w:hAnsi="Palatino"/>
        </w:rPr>
        <w:t xml:space="preserve"> XT reagents and barcoded adaptors kits). The following sequence of steps describes the method for library preparation using the pre-cited </w:t>
      </w:r>
      <w:r w:rsidR="006F42BF" w:rsidRPr="00D67CB3">
        <w:rPr>
          <w:rFonts w:ascii="Palatino" w:hAnsi="Palatino"/>
        </w:rPr>
        <w:t>kits</w:t>
      </w:r>
      <w:r w:rsidR="002802EC" w:rsidRPr="00D67CB3">
        <w:rPr>
          <w:rFonts w:ascii="Palatino" w:hAnsi="Palatino"/>
        </w:rPr>
        <w:t xml:space="preserve"> (</w:t>
      </w:r>
      <w:r w:rsidR="002802EC" w:rsidRPr="00097FF0">
        <w:rPr>
          <w:rFonts w:ascii="Palatino" w:hAnsi="Palatino"/>
          <w:i/>
        </w:rPr>
        <w:t>see</w:t>
      </w:r>
      <w:r w:rsidR="002802EC" w:rsidRPr="00097FF0">
        <w:rPr>
          <w:rFonts w:ascii="Palatino" w:hAnsi="Palatino"/>
        </w:rPr>
        <w:t xml:space="preserve"> </w:t>
      </w:r>
      <w:r w:rsidR="002802EC" w:rsidRPr="00D67CB3">
        <w:rPr>
          <w:rFonts w:ascii="Palatino" w:hAnsi="Palatino"/>
          <w:b/>
        </w:rPr>
        <w:t>Note</w:t>
      </w:r>
      <w:r w:rsidR="002802EC">
        <w:rPr>
          <w:rFonts w:ascii="Palatino" w:hAnsi="Palatino"/>
          <w:b/>
        </w:rPr>
        <w:t xml:space="preserve"> </w:t>
      </w:r>
      <w:r w:rsidR="00D67CB3">
        <w:rPr>
          <w:rFonts w:ascii="Palatino" w:hAnsi="Palatino"/>
          <w:b/>
        </w:rPr>
        <w:t>40</w:t>
      </w:r>
      <w:r w:rsidR="002802EC">
        <w:rPr>
          <w:rFonts w:ascii="Palatino" w:hAnsi="Palatino"/>
        </w:rPr>
        <w:t>).</w:t>
      </w:r>
    </w:p>
    <w:p w14:paraId="278836FF" w14:textId="42FDF035" w:rsidR="005958D1" w:rsidRDefault="005958D1" w:rsidP="002802EC">
      <w:pPr>
        <w:pStyle w:val="ListParagraph"/>
        <w:numPr>
          <w:ilvl w:val="0"/>
          <w:numId w:val="19"/>
        </w:numPr>
        <w:spacing w:line="480" w:lineRule="auto"/>
        <w:ind w:left="630"/>
        <w:rPr>
          <w:rFonts w:ascii="Palatino" w:hAnsi="Palatino"/>
          <w:sz w:val="20"/>
          <w:szCs w:val="20"/>
        </w:rPr>
      </w:pPr>
      <w:r>
        <w:rPr>
          <w:rFonts w:ascii="Palatino" w:hAnsi="Palatino"/>
          <w:sz w:val="20"/>
          <w:szCs w:val="20"/>
        </w:rPr>
        <w:t>Prepare tagmentation mix (</w:t>
      </w:r>
      <w:r w:rsidRPr="007578C8">
        <w:rPr>
          <w:rFonts w:ascii="Palatino" w:hAnsi="Palatino"/>
          <w:i/>
          <w:sz w:val="20"/>
          <w:szCs w:val="20"/>
        </w:rPr>
        <w:t>see</w:t>
      </w:r>
      <w:r>
        <w:rPr>
          <w:rFonts w:ascii="Palatino" w:hAnsi="Palatino"/>
          <w:sz w:val="20"/>
          <w:szCs w:val="20"/>
        </w:rPr>
        <w:t xml:space="preserve"> </w:t>
      </w:r>
      <w:r w:rsidR="002802EC" w:rsidRPr="007578C8">
        <w:rPr>
          <w:rFonts w:ascii="Palatino" w:hAnsi="Palatino"/>
          <w:b/>
          <w:sz w:val="20"/>
          <w:szCs w:val="20"/>
        </w:rPr>
        <w:t>Note 17</w:t>
      </w:r>
      <w:r w:rsidR="002802EC">
        <w:rPr>
          <w:rFonts w:ascii="Palatino" w:hAnsi="Palatino"/>
          <w:sz w:val="20"/>
          <w:szCs w:val="20"/>
        </w:rPr>
        <w:t xml:space="preserve"> </w:t>
      </w:r>
      <w:r w:rsidR="002802EC" w:rsidRPr="0093587F">
        <w:rPr>
          <w:rFonts w:ascii="Palatino" w:hAnsi="Palatino"/>
          <w:sz w:val="20"/>
          <w:szCs w:val="20"/>
        </w:rPr>
        <w:t xml:space="preserve">and </w:t>
      </w:r>
      <w:r w:rsidRPr="0093587F">
        <w:rPr>
          <w:rFonts w:ascii="Palatino" w:hAnsi="Palatino"/>
          <w:sz w:val="20"/>
          <w:szCs w:val="20"/>
        </w:rPr>
        <w:t xml:space="preserve">Table </w:t>
      </w:r>
      <w:r w:rsidR="0093587F" w:rsidRPr="0093587F">
        <w:rPr>
          <w:rFonts w:ascii="Palatino" w:hAnsi="Palatino"/>
          <w:sz w:val="20"/>
          <w:szCs w:val="20"/>
        </w:rPr>
        <w:t>9</w:t>
      </w:r>
      <w:r w:rsidRPr="0093587F">
        <w:rPr>
          <w:rFonts w:ascii="Palatino" w:hAnsi="Palatino"/>
          <w:sz w:val="20"/>
          <w:szCs w:val="20"/>
        </w:rPr>
        <w:t>)</w:t>
      </w:r>
      <w:r w:rsidR="00BB3B6A" w:rsidRPr="0093587F">
        <w:rPr>
          <w:rFonts w:ascii="Palatino" w:hAnsi="Palatino"/>
          <w:sz w:val="20"/>
          <w:szCs w:val="20"/>
        </w:rPr>
        <w:t>.</w:t>
      </w:r>
    </w:p>
    <w:p w14:paraId="79911108" w14:textId="1FCBC616" w:rsidR="00661D54" w:rsidRPr="00661D54" w:rsidRDefault="00661D54" w:rsidP="00661D54">
      <w:pPr>
        <w:spacing w:line="480" w:lineRule="auto"/>
        <w:ind w:left="270"/>
        <w:rPr>
          <w:rFonts w:ascii="Palatino" w:hAnsi="Palatino"/>
        </w:rPr>
      </w:pPr>
      <w:r>
        <w:rPr>
          <w:rFonts w:ascii="Palatino" w:hAnsi="Palatino"/>
        </w:rPr>
        <w:t>[Table 9]</w:t>
      </w:r>
    </w:p>
    <w:p w14:paraId="44A5DC70" w14:textId="5400853C" w:rsidR="00E578D7" w:rsidRPr="007578C8" w:rsidRDefault="002302A7" w:rsidP="007578C8">
      <w:pPr>
        <w:pStyle w:val="ListParagraph"/>
        <w:numPr>
          <w:ilvl w:val="0"/>
          <w:numId w:val="19"/>
        </w:numPr>
        <w:spacing w:line="480" w:lineRule="auto"/>
        <w:ind w:left="630"/>
        <w:rPr>
          <w:rFonts w:ascii="Palatino" w:hAnsi="Palatino"/>
          <w:sz w:val="20"/>
          <w:szCs w:val="20"/>
        </w:rPr>
      </w:pPr>
      <w:r>
        <w:rPr>
          <w:rFonts w:ascii="Palatino" w:hAnsi="Palatino"/>
          <w:sz w:val="20"/>
          <w:szCs w:val="20"/>
        </w:rPr>
        <w:t>P</w:t>
      </w:r>
      <w:r w:rsidR="00BB3B6A">
        <w:rPr>
          <w:rFonts w:ascii="Palatino" w:hAnsi="Palatino"/>
          <w:sz w:val="20"/>
          <w:szCs w:val="20"/>
        </w:rPr>
        <w:t xml:space="preserve">repare the </w:t>
      </w:r>
      <w:r w:rsidR="00BB3B6A" w:rsidRPr="00BB3B6A">
        <w:rPr>
          <w:rFonts w:ascii="Palatino" w:hAnsi="Palatino"/>
          <w:b/>
          <w:i/>
          <w:sz w:val="20"/>
          <w:szCs w:val="20"/>
        </w:rPr>
        <w:t>dilution plate</w:t>
      </w:r>
      <w:r>
        <w:rPr>
          <w:rFonts w:ascii="Palatino" w:hAnsi="Palatino"/>
          <w:sz w:val="20"/>
          <w:szCs w:val="20"/>
        </w:rPr>
        <w:t xml:space="preserve"> </w:t>
      </w:r>
      <w:r w:rsidR="00A17A86">
        <w:rPr>
          <w:rFonts w:ascii="Palatino" w:hAnsi="Palatino"/>
          <w:sz w:val="20"/>
          <w:szCs w:val="20"/>
        </w:rPr>
        <w:t xml:space="preserve">using a </w:t>
      </w:r>
      <w:r w:rsidR="0093587F">
        <w:rPr>
          <w:rFonts w:ascii="Palatino" w:hAnsi="Palatino"/>
          <w:sz w:val="20"/>
          <w:szCs w:val="20"/>
        </w:rPr>
        <w:t xml:space="preserve">Plate </w:t>
      </w:r>
      <w:r w:rsidR="00A17A86">
        <w:rPr>
          <w:rFonts w:ascii="Palatino" w:hAnsi="Palatino"/>
          <w:sz w:val="20"/>
          <w:szCs w:val="20"/>
        </w:rPr>
        <w:t xml:space="preserve">2 </w:t>
      </w:r>
      <w:r>
        <w:rPr>
          <w:rFonts w:ascii="Palatino" w:hAnsi="Palatino"/>
          <w:sz w:val="20"/>
          <w:szCs w:val="20"/>
        </w:rPr>
        <w:t>on ice,</w:t>
      </w:r>
      <w:r w:rsidR="00BB3B6A">
        <w:rPr>
          <w:rFonts w:ascii="Palatino" w:hAnsi="Palatino"/>
          <w:sz w:val="20"/>
          <w:szCs w:val="20"/>
        </w:rPr>
        <w:t xml:space="preserve"> </w:t>
      </w:r>
      <w:r>
        <w:rPr>
          <w:rFonts w:ascii="Palatino" w:hAnsi="Palatino"/>
          <w:sz w:val="20"/>
          <w:szCs w:val="20"/>
        </w:rPr>
        <w:t xml:space="preserve">diluting </w:t>
      </w:r>
      <w:r w:rsidR="007578C8">
        <w:rPr>
          <w:rFonts w:ascii="Palatino" w:hAnsi="Palatino"/>
          <w:sz w:val="20"/>
          <w:szCs w:val="20"/>
        </w:rPr>
        <w:t>samples with ultrapure water to reach:</w:t>
      </w:r>
    </w:p>
    <w:p w14:paraId="2F9E62A8" w14:textId="420E3A91" w:rsidR="007A225F" w:rsidRPr="005958D1" w:rsidRDefault="00BB3B6A" w:rsidP="002802EC">
      <w:pPr>
        <w:pStyle w:val="ListParagraph"/>
        <w:spacing w:line="480" w:lineRule="auto"/>
        <w:ind w:left="630"/>
        <w:rPr>
          <w:rFonts w:ascii="Palatino" w:hAnsi="Palatino"/>
          <w:sz w:val="20"/>
          <w:szCs w:val="20"/>
        </w:rPr>
      </w:pPr>
      <w:r>
        <w:rPr>
          <w:rFonts w:ascii="Palatino" w:hAnsi="Palatino"/>
          <w:i/>
          <w:sz w:val="20"/>
          <w:szCs w:val="20"/>
        </w:rPr>
        <w:t xml:space="preserve">3.1 </w:t>
      </w:r>
      <w:r w:rsidR="00E578D7" w:rsidRPr="005958D1">
        <w:rPr>
          <w:rFonts w:ascii="Palatino" w:hAnsi="Palatino"/>
          <w:i/>
          <w:sz w:val="20"/>
          <w:szCs w:val="20"/>
        </w:rPr>
        <w:t>For sample</w:t>
      </w:r>
      <w:r w:rsidR="002302A7">
        <w:rPr>
          <w:rFonts w:ascii="Palatino" w:hAnsi="Palatino"/>
          <w:i/>
          <w:sz w:val="20"/>
          <w:szCs w:val="20"/>
        </w:rPr>
        <w:t>s</w:t>
      </w:r>
      <w:r w:rsidR="00E578D7" w:rsidRPr="005958D1">
        <w:rPr>
          <w:rFonts w:ascii="Palatino" w:hAnsi="Palatino"/>
          <w:i/>
          <w:sz w:val="20"/>
          <w:szCs w:val="20"/>
        </w:rPr>
        <w:t xml:space="preserve"> extracted from </w:t>
      </w:r>
      <w:proofErr w:type="spellStart"/>
      <w:r w:rsidR="00DF7C2F">
        <w:rPr>
          <w:rFonts w:ascii="Palatino" w:hAnsi="Palatino"/>
          <w:i/>
          <w:sz w:val="20"/>
          <w:szCs w:val="20"/>
        </w:rPr>
        <w:t>TRIzol</w:t>
      </w:r>
      <w:proofErr w:type="spellEnd"/>
      <w:r w:rsidR="005958D1" w:rsidRPr="005958D1">
        <w:rPr>
          <w:rFonts w:ascii="Palatino" w:hAnsi="Palatino"/>
          <w:i/>
          <w:sz w:val="20"/>
          <w:szCs w:val="20"/>
        </w:rPr>
        <w:t xml:space="preserve"> </w:t>
      </w:r>
      <w:r w:rsidR="00E578D7" w:rsidRPr="005958D1">
        <w:rPr>
          <w:rFonts w:ascii="Palatino" w:hAnsi="Palatino"/>
          <w:i/>
          <w:sz w:val="20"/>
          <w:szCs w:val="20"/>
        </w:rPr>
        <w:t xml:space="preserve">LS and </w:t>
      </w:r>
      <w:r w:rsidR="005958D1">
        <w:rPr>
          <w:rFonts w:ascii="Palatino" w:hAnsi="Palatino"/>
          <w:i/>
          <w:sz w:val="20"/>
          <w:szCs w:val="20"/>
        </w:rPr>
        <w:t>l</w:t>
      </w:r>
      <w:r w:rsidR="005958D1" w:rsidRPr="005958D1">
        <w:rPr>
          <w:rFonts w:ascii="Palatino" w:hAnsi="Palatino"/>
          <w:i/>
          <w:sz w:val="20"/>
          <w:szCs w:val="20"/>
        </w:rPr>
        <w:t>ow</w:t>
      </w:r>
      <w:r w:rsidR="00E578D7" w:rsidRPr="005958D1">
        <w:rPr>
          <w:rFonts w:ascii="Palatino" w:hAnsi="Palatino"/>
          <w:i/>
          <w:sz w:val="20"/>
          <w:szCs w:val="20"/>
        </w:rPr>
        <w:t>-</w:t>
      </w:r>
      <w:r w:rsidR="005958D1">
        <w:rPr>
          <w:rFonts w:ascii="Palatino" w:hAnsi="Palatino"/>
          <w:i/>
          <w:sz w:val="20"/>
          <w:szCs w:val="20"/>
        </w:rPr>
        <w:t>i</w:t>
      </w:r>
      <w:r w:rsidR="005958D1" w:rsidRPr="005958D1">
        <w:rPr>
          <w:rFonts w:ascii="Palatino" w:hAnsi="Palatino"/>
          <w:i/>
          <w:sz w:val="20"/>
          <w:szCs w:val="20"/>
        </w:rPr>
        <w:t xml:space="preserve">nput </w:t>
      </w:r>
      <w:r w:rsidR="00E578D7" w:rsidRPr="005958D1">
        <w:rPr>
          <w:rFonts w:ascii="Palatino" w:hAnsi="Palatino"/>
          <w:i/>
          <w:sz w:val="20"/>
          <w:szCs w:val="20"/>
        </w:rPr>
        <w:t>samples:</w:t>
      </w:r>
      <w:r w:rsidR="00E578D7" w:rsidRPr="005958D1">
        <w:rPr>
          <w:rFonts w:ascii="Palatino" w:hAnsi="Palatino"/>
          <w:sz w:val="20"/>
          <w:szCs w:val="20"/>
        </w:rPr>
        <w:t xml:space="preserve"> at least 5 µL of cDNA </w:t>
      </w:r>
      <w:r w:rsidR="006F42BF" w:rsidRPr="005958D1">
        <w:rPr>
          <w:rFonts w:ascii="Palatino" w:hAnsi="Palatino"/>
          <w:sz w:val="20"/>
          <w:szCs w:val="20"/>
        </w:rPr>
        <w:t>at 0.2 ng/</w:t>
      </w:r>
      <w:proofErr w:type="spellStart"/>
      <w:r w:rsidR="006F42BF" w:rsidRPr="005958D1">
        <w:rPr>
          <w:rFonts w:ascii="Palatino" w:hAnsi="Palatino" w:cs="Times"/>
          <w:sz w:val="20"/>
          <w:szCs w:val="20"/>
        </w:rPr>
        <w:t>μL</w:t>
      </w:r>
      <w:proofErr w:type="spellEnd"/>
      <w:r w:rsidR="006F42BF" w:rsidRPr="005958D1">
        <w:rPr>
          <w:rFonts w:ascii="Palatino" w:hAnsi="Palatino"/>
          <w:sz w:val="20"/>
          <w:szCs w:val="20"/>
        </w:rPr>
        <w:t xml:space="preserve">. </w:t>
      </w:r>
    </w:p>
    <w:p w14:paraId="67098443" w14:textId="1D2AE252" w:rsidR="00E578D7" w:rsidRPr="005958D1" w:rsidRDefault="00BB3B6A" w:rsidP="002802EC">
      <w:pPr>
        <w:pStyle w:val="ListParagraph"/>
        <w:spacing w:line="480" w:lineRule="auto"/>
        <w:ind w:left="630"/>
        <w:rPr>
          <w:rFonts w:ascii="Palatino" w:hAnsi="Palatino"/>
          <w:sz w:val="20"/>
          <w:szCs w:val="20"/>
        </w:rPr>
      </w:pPr>
      <w:r>
        <w:rPr>
          <w:rFonts w:ascii="Palatino" w:hAnsi="Palatino"/>
          <w:i/>
          <w:sz w:val="20"/>
          <w:szCs w:val="20"/>
        </w:rPr>
        <w:t xml:space="preserve">3.2 </w:t>
      </w:r>
      <w:r w:rsidR="00E578D7" w:rsidRPr="005958D1">
        <w:rPr>
          <w:rFonts w:ascii="Palatino" w:hAnsi="Palatino"/>
          <w:i/>
          <w:sz w:val="20"/>
          <w:szCs w:val="20"/>
        </w:rPr>
        <w:t xml:space="preserve">For single-cell </w:t>
      </w:r>
      <w:r w:rsidR="00E578D7" w:rsidRPr="00BB3B6A">
        <w:rPr>
          <w:rFonts w:ascii="Palatino" w:hAnsi="Palatino"/>
          <w:i/>
          <w:sz w:val="20"/>
          <w:szCs w:val="20"/>
        </w:rPr>
        <w:t>samples:</w:t>
      </w:r>
      <w:r w:rsidR="00E578D7" w:rsidRPr="00BB3B6A">
        <w:rPr>
          <w:rFonts w:ascii="Palatino" w:hAnsi="Palatino"/>
          <w:sz w:val="20"/>
          <w:szCs w:val="20"/>
        </w:rPr>
        <w:t xml:space="preserve"> at least 5 µL of cDNA at 0.</w:t>
      </w:r>
      <w:r w:rsidR="004D23BC" w:rsidRPr="00BB3B6A">
        <w:rPr>
          <w:rFonts w:ascii="Palatino" w:hAnsi="Palatino"/>
          <w:sz w:val="20"/>
          <w:szCs w:val="20"/>
        </w:rPr>
        <w:t>5</w:t>
      </w:r>
      <w:r w:rsidR="00E578D7" w:rsidRPr="00BB3B6A">
        <w:rPr>
          <w:rFonts w:ascii="Palatino" w:hAnsi="Palatino"/>
          <w:sz w:val="20"/>
          <w:szCs w:val="20"/>
        </w:rPr>
        <w:t xml:space="preserve"> ng/</w:t>
      </w:r>
      <w:proofErr w:type="spellStart"/>
      <w:r w:rsidR="00E578D7" w:rsidRPr="00BB3B6A">
        <w:rPr>
          <w:rFonts w:ascii="Palatino" w:hAnsi="Palatino" w:cs="Times"/>
          <w:sz w:val="20"/>
          <w:szCs w:val="20"/>
        </w:rPr>
        <w:t>μL</w:t>
      </w:r>
      <w:proofErr w:type="spellEnd"/>
      <w:r w:rsidR="00E578D7" w:rsidRPr="00BB3B6A">
        <w:rPr>
          <w:rFonts w:ascii="Palatino" w:hAnsi="Palatino"/>
          <w:sz w:val="20"/>
          <w:szCs w:val="20"/>
        </w:rPr>
        <w:t xml:space="preserve">. </w:t>
      </w:r>
    </w:p>
    <w:p w14:paraId="2F0A257C" w14:textId="45B434FD" w:rsidR="007A225F" w:rsidRPr="005958D1" w:rsidRDefault="002302A7" w:rsidP="00BB3B6A">
      <w:pPr>
        <w:pStyle w:val="ListParagraph"/>
        <w:numPr>
          <w:ilvl w:val="0"/>
          <w:numId w:val="19"/>
        </w:numPr>
        <w:spacing w:line="480" w:lineRule="auto"/>
        <w:ind w:left="630"/>
        <w:rPr>
          <w:rFonts w:ascii="Palatino" w:hAnsi="Palatino"/>
          <w:sz w:val="20"/>
          <w:szCs w:val="20"/>
        </w:rPr>
      </w:pPr>
      <w:r>
        <w:rPr>
          <w:rFonts w:ascii="Palatino" w:hAnsi="Palatino"/>
          <w:sz w:val="20"/>
          <w:szCs w:val="20"/>
        </w:rPr>
        <w:t>Prepare a separate</w:t>
      </w:r>
      <w:r w:rsidR="00BB3B6A">
        <w:rPr>
          <w:rFonts w:ascii="Palatino" w:hAnsi="Palatino"/>
          <w:sz w:val="20"/>
          <w:szCs w:val="20"/>
        </w:rPr>
        <w:t xml:space="preserve"> </w:t>
      </w:r>
      <w:r w:rsidR="00BB3B6A" w:rsidRPr="00BB3B6A">
        <w:rPr>
          <w:rFonts w:ascii="Palatino" w:hAnsi="Palatino"/>
          <w:b/>
          <w:i/>
          <w:sz w:val="20"/>
          <w:szCs w:val="20"/>
        </w:rPr>
        <w:t>tagmentation plate</w:t>
      </w:r>
      <w:r>
        <w:rPr>
          <w:rFonts w:ascii="Palatino" w:hAnsi="Palatino"/>
          <w:sz w:val="20"/>
          <w:szCs w:val="20"/>
        </w:rPr>
        <w:t xml:space="preserve"> </w:t>
      </w:r>
      <w:r w:rsidR="0059271C">
        <w:rPr>
          <w:rFonts w:ascii="Palatino" w:hAnsi="Palatino"/>
          <w:sz w:val="20"/>
          <w:szCs w:val="20"/>
        </w:rPr>
        <w:t xml:space="preserve">using </w:t>
      </w:r>
      <w:r w:rsidR="0093587F">
        <w:rPr>
          <w:rFonts w:ascii="Palatino" w:hAnsi="Palatino"/>
          <w:sz w:val="20"/>
          <w:szCs w:val="20"/>
        </w:rPr>
        <w:t>P</w:t>
      </w:r>
      <w:r w:rsidR="0059271C">
        <w:rPr>
          <w:rFonts w:ascii="Palatino" w:hAnsi="Palatino"/>
          <w:sz w:val="20"/>
          <w:szCs w:val="20"/>
        </w:rPr>
        <w:t xml:space="preserve">late 1 </w:t>
      </w:r>
      <w:r>
        <w:rPr>
          <w:rFonts w:ascii="Palatino" w:hAnsi="Palatino"/>
          <w:sz w:val="20"/>
          <w:szCs w:val="20"/>
        </w:rPr>
        <w:t>on ice,</w:t>
      </w:r>
      <w:r w:rsidR="00BB3B6A">
        <w:rPr>
          <w:rFonts w:ascii="Palatino" w:hAnsi="Palatino"/>
          <w:sz w:val="20"/>
          <w:szCs w:val="20"/>
        </w:rPr>
        <w:t xml:space="preserve"> </w:t>
      </w:r>
      <w:r w:rsidR="007578C8">
        <w:rPr>
          <w:rFonts w:ascii="Palatino" w:hAnsi="Palatino"/>
          <w:sz w:val="20"/>
          <w:szCs w:val="20"/>
        </w:rPr>
        <w:t>d</w:t>
      </w:r>
      <w:r w:rsidR="006F42BF" w:rsidRPr="005958D1">
        <w:rPr>
          <w:rFonts w:ascii="Palatino" w:hAnsi="Palatino"/>
          <w:sz w:val="20"/>
          <w:szCs w:val="20"/>
        </w:rPr>
        <w:t>ispens</w:t>
      </w:r>
      <w:r>
        <w:rPr>
          <w:rFonts w:ascii="Palatino" w:hAnsi="Palatino"/>
          <w:sz w:val="20"/>
          <w:szCs w:val="20"/>
        </w:rPr>
        <w:t>ing:</w:t>
      </w:r>
      <w:r w:rsidR="006F42BF" w:rsidRPr="005958D1">
        <w:rPr>
          <w:rFonts w:ascii="Palatino" w:hAnsi="Palatino"/>
          <w:sz w:val="20"/>
          <w:szCs w:val="20"/>
        </w:rPr>
        <w:t xml:space="preserve"> </w:t>
      </w:r>
    </w:p>
    <w:p w14:paraId="4CB4CD9E" w14:textId="3BFBF4CA" w:rsidR="007A225F" w:rsidRPr="005958D1" w:rsidRDefault="00BB3B6A" w:rsidP="002802EC">
      <w:pPr>
        <w:pStyle w:val="ListParagraph"/>
        <w:spacing w:line="480" w:lineRule="auto"/>
        <w:ind w:left="630"/>
        <w:rPr>
          <w:rFonts w:ascii="Palatino" w:hAnsi="Palatino"/>
          <w:sz w:val="20"/>
          <w:szCs w:val="20"/>
        </w:rPr>
      </w:pPr>
      <w:r>
        <w:rPr>
          <w:rFonts w:ascii="Palatino" w:hAnsi="Palatino"/>
          <w:i/>
          <w:sz w:val="20"/>
          <w:szCs w:val="20"/>
        </w:rPr>
        <w:t xml:space="preserve">4.1 </w:t>
      </w:r>
      <w:r w:rsidR="006F42BF" w:rsidRPr="005958D1">
        <w:rPr>
          <w:rFonts w:ascii="Palatino" w:hAnsi="Palatino"/>
          <w:i/>
          <w:sz w:val="20"/>
          <w:szCs w:val="20"/>
        </w:rPr>
        <w:t xml:space="preserve">For sample extracted from </w:t>
      </w:r>
      <w:proofErr w:type="spellStart"/>
      <w:r w:rsidR="00DF7C2F">
        <w:rPr>
          <w:rFonts w:ascii="Palatino" w:hAnsi="Palatino"/>
          <w:i/>
          <w:sz w:val="20"/>
          <w:szCs w:val="20"/>
        </w:rPr>
        <w:t>TRIzol</w:t>
      </w:r>
      <w:proofErr w:type="spellEnd"/>
      <w:r w:rsidR="005958D1" w:rsidRPr="005958D1">
        <w:rPr>
          <w:rFonts w:ascii="Palatino" w:hAnsi="Palatino"/>
          <w:i/>
          <w:sz w:val="20"/>
          <w:szCs w:val="20"/>
        </w:rPr>
        <w:t xml:space="preserve"> </w:t>
      </w:r>
      <w:r w:rsidR="006F42BF" w:rsidRPr="005958D1">
        <w:rPr>
          <w:rFonts w:ascii="Palatino" w:hAnsi="Palatino"/>
          <w:i/>
          <w:sz w:val="20"/>
          <w:szCs w:val="20"/>
        </w:rPr>
        <w:t xml:space="preserve">LS and </w:t>
      </w:r>
      <w:r w:rsidR="005958D1">
        <w:rPr>
          <w:rFonts w:ascii="Palatino" w:hAnsi="Palatino"/>
          <w:i/>
          <w:sz w:val="20"/>
          <w:szCs w:val="20"/>
        </w:rPr>
        <w:t>l</w:t>
      </w:r>
      <w:r w:rsidR="005958D1" w:rsidRPr="005958D1">
        <w:rPr>
          <w:rFonts w:ascii="Palatino" w:hAnsi="Palatino"/>
          <w:i/>
          <w:sz w:val="20"/>
          <w:szCs w:val="20"/>
        </w:rPr>
        <w:t>ow</w:t>
      </w:r>
      <w:r w:rsidR="006F42BF" w:rsidRPr="005958D1">
        <w:rPr>
          <w:rFonts w:ascii="Palatino" w:hAnsi="Palatino"/>
          <w:i/>
          <w:sz w:val="20"/>
          <w:szCs w:val="20"/>
        </w:rPr>
        <w:t>-</w:t>
      </w:r>
      <w:r w:rsidR="005958D1">
        <w:rPr>
          <w:rFonts w:ascii="Palatino" w:hAnsi="Palatino"/>
          <w:i/>
          <w:sz w:val="20"/>
          <w:szCs w:val="20"/>
        </w:rPr>
        <w:t>i</w:t>
      </w:r>
      <w:r w:rsidR="006F42BF" w:rsidRPr="005958D1">
        <w:rPr>
          <w:rFonts w:ascii="Palatino" w:hAnsi="Palatino"/>
          <w:i/>
          <w:sz w:val="20"/>
          <w:szCs w:val="20"/>
        </w:rPr>
        <w:t>nput samples:</w:t>
      </w:r>
      <w:r w:rsidR="006F42BF" w:rsidRPr="005958D1">
        <w:rPr>
          <w:rFonts w:ascii="Palatino" w:hAnsi="Palatino"/>
          <w:sz w:val="20"/>
          <w:szCs w:val="20"/>
        </w:rPr>
        <w:t xml:space="preserve"> 15 µL of tagmentation mix.</w:t>
      </w:r>
    </w:p>
    <w:p w14:paraId="13932760" w14:textId="09359FCA" w:rsidR="007A225F" w:rsidRPr="005958D1" w:rsidRDefault="00BB3B6A" w:rsidP="002802EC">
      <w:pPr>
        <w:pStyle w:val="ListParagraph"/>
        <w:spacing w:line="480" w:lineRule="auto"/>
        <w:ind w:left="630"/>
        <w:rPr>
          <w:rFonts w:ascii="Palatino" w:hAnsi="Palatino"/>
          <w:sz w:val="20"/>
          <w:szCs w:val="20"/>
        </w:rPr>
      </w:pPr>
      <w:r>
        <w:rPr>
          <w:rFonts w:ascii="Palatino" w:hAnsi="Palatino"/>
          <w:i/>
          <w:sz w:val="20"/>
          <w:szCs w:val="20"/>
        </w:rPr>
        <w:t xml:space="preserve">4.2 </w:t>
      </w:r>
      <w:r w:rsidR="006F42BF" w:rsidRPr="005958D1">
        <w:rPr>
          <w:rFonts w:ascii="Palatino" w:hAnsi="Palatino"/>
          <w:i/>
          <w:sz w:val="20"/>
          <w:szCs w:val="20"/>
        </w:rPr>
        <w:t>For single-cell</w:t>
      </w:r>
      <w:r w:rsidR="0068205D">
        <w:rPr>
          <w:rFonts w:ascii="Palatino" w:hAnsi="Palatino"/>
          <w:i/>
          <w:sz w:val="20"/>
          <w:szCs w:val="20"/>
        </w:rPr>
        <w:t xml:space="preserve"> sample</w:t>
      </w:r>
      <w:r w:rsidR="005958D1">
        <w:rPr>
          <w:rFonts w:ascii="Palatino" w:hAnsi="Palatino"/>
          <w:i/>
          <w:sz w:val="20"/>
          <w:szCs w:val="20"/>
        </w:rPr>
        <w:t>s</w:t>
      </w:r>
      <w:r w:rsidR="006F42BF" w:rsidRPr="005958D1">
        <w:rPr>
          <w:rFonts w:ascii="Palatino" w:hAnsi="Palatino"/>
          <w:sz w:val="20"/>
          <w:szCs w:val="20"/>
        </w:rPr>
        <w:t>: 2.4 µL of tagmentation mix</w:t>
      </w:r>
      <w:r w:rsidR="006F42BF" w:rsidRPr="005958D1">
        <w:rPr>
          <w:rFonts w:ascii="Palatino" w:hAnsi="Palatino"/>
          <w:i/>
          <w:sz w:val="20"/>
          <w:szCs w:val="20"/>
        </w:rPr>
        <w:t>.</w:t>
      </w:r>
    </w:p>
    <w:p w14:paraId="10336174" w14:textId="112A8C85" w:rsidR="007A225F" w:rsidRPr="005958D1" w:rsidRDefault="006F42BF" w:rsidP="002802EC">
      <w:pPr>
        <w:pStyle w:val="ListParagraph"/>
        <w:numPr>
          <w:ilvl w:val="0"/>
          <w:numId w:val="19"/>
        </w:numPr>
        <w:spacing w:line="480" w:lineRule="auto"/>
        <w:ind w:left="630"/>
        <w:rPr>
          <w:rFonts w:ascii="Palatino" w:hAnsi="Palatino"/>
          <w:sz w:val="20"/>
          <w:szCs w:val="20"/>
        </w:rPr>
      </w:pPr>
      <w:r w:rsidRPr="005958D1">
        <w:rPr>
          <w:rFonts w:ascii="Palatino" w:hAnsi="Palatino"/>
          <w:sz w:val="20"/>
          <w:szCs w:val="20"/>
        </w:rPr>
        <w:t xml:space="preserve">On ice, transfer </w:t>
      </w:r>
      <w:r w:rsidR="0068205D">
        <w:rPr>
          <w:rFonts w:ascii="Palatino" w:hAnsi="Palatino"/>
          <w:sz w:val="20"/>
          <w:szCs w:val="20"/>
        </w:rPr>
        <w:t xml:space="preserve">the </w:t>
      </w:r>
      <w:r w:rsidRPr="005958D1">
        <w:rPr>
          <w:rFonts w:ascii="Palatino" w:hAnsi="Palatino"/>
          <w:sz w:val="20"/>
          <w:szCs w:val="20"/>
        </w:rPr>
        <w:t xml:space="preserve">diluted cDNA samples </w:t>
      </w:r>
      <w:r w:rsidR="00BB3B6A">
        <w:rPr>
          <w:rFonts w:ascii="Palatino" w:hAnsi="Palatino"/>
          <w:sz w:val="20"/>
          <w:szCs w:val="20"/>
        </w:rPr>
        <w:t xml:space="preserve">from the </w:t>
      </w:r>
      <w:r w:rsidR="00BB3B6A" w:rsidRPr="00BB3B6A">
        <w:rPr>
          <w:rFonts w:ascii="Palatino" w:hAnsi="Palatino"/>
          <w:b/>
          <w:i/>
          <w:sz w:val="20"/>
          <w:szCs w:val="20"/>
        </w:rPr>
        <w:t>dilution plate</w:t>
      </w:r>
      <w:r w:rsidR="00BB3B6A">
        <w:rPr>
          <w:rFonts w:ascii="Palatino" w:hAnsi="Palatino"/>
          <w:sz w:val="20"/>
          <w:szCs w:val="20"/>
        </w:rPr>
        <w:t xml:space="preserve"> </w:t>
      </w:r>
      <w:r w:rsidR="0068205D">
        <w:rPr>
          <w:rFonts w:ascii="Palatino" w:hAnsi="Palatino"/>
          <w:sz w:val="20"/>
          <w:szCs w:val="20"/>
        </w:rPr>
        <w:t>to</w:t>
      </w:r>
      <w:r w:rsidR="0068205D" w:rsidRPr="005958D1">
        <w:rPr>
          <w:rFonts w:ascii="Palatino" w:hAnsi="Palatino"/>
          <w:sz w:val="20"/>
          <w:szCs w:val="20"/>
        </w:rPr>
        <w:t xml:space="preserve"> </w:t>
      </w:r>
      <w:r w:rsidRPr="005958D1">
        <w:rPr>
          <w:rFonts w:ascii="Palatino" w:hAnsi="Palatino"/>
          <w:sz w:val="20"/>
          <w:szCs w:val="20"/>
        </w:rPr>
        <w:t xml:space="preserve">the </w:t>
      </w:r>
      <w:r w:rsidR="00BB3B6A" w:rsidRPr="00BB3B6A">
        <w:rPr>
          <w:rFonts w:ascii="Palatino" w:hAnsi="Palatino"/>
          <w:b/>
          <w:i/>
          <w:sz w:val="20"/>
          <w:szCs w:val="20"/>
        </w:rPr>
        <w:t xml:space="preserve">tagmentation </w:t>
      </w:r>
      <w:r w:rsidRPr="00BB3B6A">
        <w:rPr>
          <w:rFonts w:ascii="Palatino" w:hAnsi="Palatino"/>
          <w:b/>
          <w:i/>
          <w:sz w:val="20"/>
          <w:szCs w:val="20"/>
        </w:rPr>
        <w:t>plate</w:t>
      </w:r>
      <w:r w:rsidRPr="005958D1">
        <w:rPr>
          <w:rFonts w:ascii="Palatino" w:hAnsi="Palatino"/>
          <w:sz w:val="20"/>
          <w:szCs w:val="20"/>
        </w:rPr>
        <w:t xml:space="preserve"> containing the tagmentation mix as</w:t>
      </w:r>
      <w:r w:rsidR="004D23BC" w:rsidRPr="005958D1">
        <w:rPr>
          <w:rFonts w:ascii="Palatino" w:hAnsi="Palatino"/>
          <w:sz w:val="20"/>
          <w:szCs w:val="20"/>
        </w:rPr>
        <w:t xml:space="preserve"> </w:t>
      </w:r>
      <w:r w:rsidRPr="005958D1">
        <w:rPr>
          <w:rFonts w:ascii="Palatino" w:hAnsi="Palatino"/>
          <w:sz w:val="20"/>
          <w:szCs w:val="20"/>
        </w:rPr>
        <w:t>follows:</w:t>
      </w:r>
    </w:p>
    <w:p w14:paraId="4827B65F" w14:textId="42923B0A" w:rsidR="007A225F" w:rsidRPr="005958D1" w:rsidRDefault="006F42BF" w:rsidP="002802EC">
      <w:pPr>
        <w:pStyle w:val="ListParagraph"/>
        <w:spacing w:line="480" w:lineRule="auto"/>
        <w:ind w:left="630"/>
        <w:rPr>
          <w:rFonts w:ascii="Palatino" w:hAnsi="Palatino"/>
          <w:sz w:val="20"/>
          <w:szCs w:val="20"/>
        </w:rPr>
      </w:pPr>
      <w:r w:rsidRPr="005958D1">
        <w:rPr>
          <w:rFonts w:ascii="Palatino" w:hAnsi="Palatino"/>
          <w:sz w:val="20"/>
          <w:szCs w:val="20"/>
        </w:rPr>
        <w:t xml:space="preserve"> </w:t>
      </w:r>
      <w:r w:rsidR="00BB3B6A">
        <w:rPr>
          <w:rFonts w:ascii="Palatino" w:hAnsi="Palatino"/>
          <w:sz w:val="20"/>
          <w:szCs w:val="20"/>
        </w:rPr>
        <w:t xml:space="preserve">5.1 </w:t>
      </w:r>
      <w:r w:rsidRPr="005958D1">
        <w:rPr>
          <w:rFonts w:ascii="Palatino" w:hAnsi="Palatino"/>
          <w:i/>
          <w:sz w:val="20"/>
          <w:szCs w:val="20"/>
        </w:rPr>
        <w:t xml:space="preserve">For sample extracted from </w:t>
      </w:r>
      <w:proofErr w:type="spellStart"/>
      <w:r w:rsidR="00DF7C2F">
        <w:rPr>
          <w:rFonts w:ascii="Palatino" w:hAnsi="Palatino"/>
          <w:i/>
          <w:sz w:val="20"/>
          <w:szCs w:val="20"/>
        </w:rPr>
        <w:t>TRIzol</w:t>
      </w:r>
      <w:proofErr w:type="spellEnd"/>
      <w:r w:rsidR="005958D1" w:rsidRPr="005958D1">
        <w:rPr>
          <w:rFonts w:ascii="Palatino" w:hAnsi="Palatino"/>
          <w:i/>
          <w:sz w:val="20"/>
          <w:szCs w:val="20"/>
        </w:rPr>
        <w:t xml:space="preserve"> </w:t>
      </w:r>
      <w:r w:rsidRPr="005958D1">
        <w:rPr>
          <w:rFonts w:ascii="Palatino" w:hAnsi="Palatino"/>
          <w:i/>
          <w:sz w:val="20"/>
          <w:szCs w:val="20"/>
        </w:rPr>
        <w:t xml:space="preserve">LS and </w:t>
      </w:r>
      <w:r w:rsidR="005958D1">
        <w:rPr>
          <w:rFonts w:ascii="Palatino" w:hAnsi="Palatino"/>
          <w:i/>
          <w:sz w:val="20"/>
          <w:szCs w:val="20"/>
        </w:rPr>
        <w:t>l</w:t>
      </w:r>
      <w:r w:rsidR="005958D1" w:rsidRPr="005958D1">
        <w:rPr>
          <w:rFonts w:ascii="Palatino" w:hAnsi="Palatino"/>
          <w:i/>
          <w:sz w:val="20"/>
          <w:szCs w:val="20"/>
        </w:rPr>
        <w:t>ow</w:t>
      </w:r>
      <w:r w:rsidRPr="005958D1">
        <w:rPr>
          <w:rFonts w:ascii="Palatino" w:hAnsi="Palatino"/>
          <w:i/>
          <w:sz w:val="20"/>
          <w:szCs w:val="20"/>
        </w:rPr>
        <w:t>-</w:t>
      </w:r>
      <w:r w:rsidR="005958D1">
        <w:rPr>
          <w:rFonts w:ascii="Palatino" w:hAnsi="Palatino"/>
          <w:i/>
          <w:sz w:val="20"/>
          <w:szCs w:val="20"/>
        </w:rPr>
        <w:t>i</w:t>
      </w:r>
      <w:r w:rsidRPr="005958D1">
        <w:rPr>
          <w:rFonts w:ascii="Palatino" w:hAnsi="Palatino"/>
          <w:i/>
          <w:sz w:val="20"/>
          <w:szCs w:val="20"/>
        </w:rPr>
        <w:t>nput samples:</w:t>
      </w:r>
      <w:r w:rsidRPr="005958D1">
        <w:rPr>
          <w:rFonts w:ascii="Palatino" w:hAnsi="Palatino"/>
          <w:sz w:val="20"/>
          <w:szCs w:val="20"/>
        </w:rPr>
        <w:t xml:space="preserve"> 5 µL of samples diluted at 0.2 ng/µL (final quantity is 1</w:t>
      </w:r>
      <w:r w:rsidR="00BB3B6A">
        <w:rPr>
          <w:rFonts w:ascii="Palatino" w:hAnsi="Palatino"/>
          <w:sz w:val="20"/>
          <w:szCs w:val="20"/>
        </w:rPr>
        <w:t xml:space="preserve"> </w:t>
      </w:r>
      <w:r w:rsidRPr="005958D1">
        <w:rPr>
          <w:rFonts w:ascii="Palatino" w:hAnsi="Palatino"/>
          <w:sz w:val="20"/>
          <w:szCs w:val="20"/>
        </w:rPr>
        <w:t>ng of cDNA sample)</w:t>
      </w:r>
      <w:r w:rsidR="00BB3B6A">
        <w:rPr>
          <w:rFonts w:ascii="Palatino" w:hAnsi="Palatino"/>
          <w:sz w:val="20"/>
          <w:szCs w:val="20"/>
        </w:rPr>
        <w:t>.</w:t>
      </w:r>
    </w:p>
    <w:p w14:paraId="368C2597" w14:textId="341E4B25" w:rsidR="007A225F" w:rsidRPr="005958D1" w:rsidRDefault="00BB3B6A" w:rsidP="002802EC">
      <w:pPr>
        <w:pStyle w:val="ListParagraph"/>
        <w:spacing w:line="480" w:lineRule="auto"/>
        <w:ind w:left="630"/>
        <w:rPr>
          <w:rFonts w:ascii="Palatino" w:hAnsi="Palatino"/>
          <w:sz w:val="20"/>
          <w:szCs w:val="20"/>
        </w:rPr>
      </w:pPr>
      <w:r>
        <w:rPr>
          <w:rFonts w:ascii="Palatino" w:hAnsi="Palatino"/>
          <w:i/>
          <w:sz w:val="20"/>
          <w:szCs w:val="20"/>
        </w:rPr>
        <w:t xml:space="preserve">5.2 </w:t>
      </w:r>
      <w:r w:rsidR="006F42BF" w:rsidRPr="005958D1">
        <w:rPr>
          <w:rFonts w:ascii="Palatino" w:hAnsi="Palatino"/>
          <w:i/>
          <w:sz w:val="20"/>
          <w:szCs w:val="20"/>
        </w:rPr>
        <w:t>For single-cell</w:t>
      </w:r>
      <w:r w:rsidR="0068205D">
        <w:rPr>
          <w:rFonts w:ascii="Palatino" w:hAnsi="Palatino"/>
          <w:i/>
          <w:sz w:val="20"/>
          <w:szCs w:val="20"/>
        </w:rPr>
        <w:t xml:space="preserve"> sample</w:t>
      </w:r>
      <w:r w:rsidR="005958D1">
        <w:rPr>
          <w:rFonts w:ascii="Palatino" w:hAnsi="Palatino"/>
          <w:i/>
          <w:sz w:val="20"/>
          <w:szCs w:val="20"/>
        </w:rPr>
        <w:t>s</w:t>
      </w:r>
      <w:r w:rsidR="006F42BF" w:rsidRPr="005958D1">
        <w:rPr>
          <w:rFonts w:ascii="Palatino" w:hAnsi="Palatino"/>
          <w:sz w:val="20"/>
          <w:szCs w:val="20"/>
        </w:rPr>
        <w:t>: 0.8 µL of sample diluted at 0.5 ng/µL (final quantity is 0.4 ng of cDNA sample)</w:t>
      </w:r>
      <w:r>
        <w:rPr>
          <w:rFonts w:ascii="Palatino" w:hAnsi="Palatino"/>
          <w:sz w:val="20"/>
          <w:szCs w:val="20"/>
        </w:rPr>
        <w:t>.</w:t>
      </w:r>
    </w:p>
    <w:p w14:paraId="44D0C1F0" w14:textId="54145834" w:rsidR="007A225F" w:rsidRPr="005958D1" w:rsidRDefault="006F42BF" w:rsidP="002802EC">
      <w:pPr>
        <w:pStyle w:val="ListParagraph"/>
        <w:numPr>
          <w:ilvl w:val="0"/>
          <w:numId w:val="19"/>
        </w:numPr>
        <w:spacing w:line="480" w:lineRule="auto"/>
        <w:ind w:left="630"/>
        <w:rPr>
          <w:rFonts w:ascii="Palatino" w:hAnsi="Palatino"/>
          <w:sz w:val="20"/>
          <w:szCs w:val="20"/>
        </w:rPr>
      </w:pPr>
      <w:r w:rsidRPr="005958D1">
        <w:rPr>
          <w:rFonts w:ascii="Palatino" w:hAnsi="Palatino"/>
          <w:sz w:val="20"/>
          <w:szCs w:val="20"/>
        </w:rPr>
        <w:t xml:space="preserve">Seal plates, and promptly incubate samples at 55 </w:t>
      </w:r>
      <w:r w:rsidRPr="005958D1">
        <w:rPr>
          <w:rFonts w:ascii="Palatino" w:hAnsi="Palatino" w:cs="Times"/>
          <w:sz w:val="20"/>
          <w:szCs w:val="20"/>
        </w:rPr>
        <w:t>°C</w:t>
      </w:r>
      <w:r w:rsidRPr="005958D1">
        <w:rPr>
          <w:rFonts w:ascii="Palatino" w:hAnsi="Palatino"/>
          <w:sz w:val="20"/>
          <w:szCs w:val="20"/>
        </w:rPr>
        <w:t xml:space="preserve"> for exactly 10 minutes. </w:t>
      </w:r>
    </w:p>
    <w:p w14:paraId="4CDF4FCE" w14:textId="174D5879" w:rsidR="007A225F" w:rsidRPr="005958D1" w:rsidRDefault="006F42BF" w:rsidP="002802EC">
      <w:pPr>
        <w:pStyle w:val="ListParagraph"/>
        <w:numPr>
          <w:ilvl w:val="0"/>
          <w:numId w:val="19"/>
        </w:numPr>
        <w:spacing w:line="480" w:lineRule="auto"/>
        <w:ind w:left="630"/>
        <w:rPr>
          <w:rFonts w:ascii="Palatino" w:hAnsi="Palatino"/>
          <w:sz w:val="20"/>
          <w:szCs w:val="20"/>
        </w:rPr>
      </w:pPr>
      <w:r w:rsidRPr="005958D1">
        <w:rPr>
          <w:rFonts w:ascii="Palatino" w:hAnsi="Palatino"/>
          <w:sz w:val="20"/>
          <w:szCs w:val="20"/>
        </w:rPr>
        <w:t xml:space="preserve">To stop </w:t>
      </w:r>
      <w:r w:rsidR="0022441E" w:rsidRPr="005958D1">
        <w:rPr>
          <w:rFonts w:ascii="Palatino" w:hAnsi="Palatino"/>
          <w:sz w:val="20"/>
          <w:szCs w:val="20"/>
        </w:rPr>
        <w:t xml:space="preserve">the </w:t>
      </w:r>
      <w:r w:rsidRPr="005958D1">
        <w:rPr>
          <w:rFonts w:ascii="Palatino" w:hAnsi="Palatino"/>
          <w:sz w:val="20"/>
          <w:szCs w:val="20"/>
        </w:rPr>
        <w:t>tagmentation reaction, quickly proceed as follows:</w:t>
      </w:r>
    </w:p>
    <w:p w14:paraId="5C3CF792" w14:textId="7DCC10E9" w:rsidR="007A225F" w:rsidRPr="0093587F" w:rsidRDefault="00BB3B6A" w:rsidP="002802EC">
      <w:pPr>
        <w:pStyle w:val="ListParagraph"/>
        <w:spacing w:line="480" w:lineRule="auto"/>
        <w:ind w:left="630"/>
        <w:rPr>
          <w:rFonts w:ascii="Palatino" w:hAnsi="Palatino"/>
          <w:sz w:val="20"/>
          <w:szCs w:val="20"/>
        </w:rPr>
      </w:pPr>
      <w:r>
        <w:rPr>
          <w:rFonts w:ascii="Palatino" w:hAnsi="Palatino"/>
          <w:i/>
          <w:sz w:val="20"/>
          <w:szCs w:val="20"/>
        </w:rPr>
        <w:t xml:space="preserve">7.1 </w:t>
      </w:r>
      <w:r w:rsidR="006F42BF" w:rsidRPr="005958D1">
        <w:rPr>
          <w:rFonts w:ascii="Palatino" w:hAnsi="Palatino"/>
          <w:i/>
          <w:sz w:val="20"/>
          <w:szCs w:val="20"/>
        </w:rPr>
        <w:t xml:space="preserve">For sample extracted from </w:t>
      </w:r>
      <w:proofErr w:type="spellStart"/>
      <w:r w:rsidR="00DF7C2F">
        <w:rPr>
          <w:rFonts w:ascii="Palatino" w:hAnsi="Palatino"/>
          <w:i/>
          <w:sz w:val="20"/>
          <w:szCs w:val="20"/>
        </w:rPr>
        <w:t>TRIzol</w:t>
      </w:r>
      <w:proofErr w:type="spellEnd"/>
      <w:r w:rsidR="005958D1" w:rsidRPr="005958D1">
        <w:rPr>
          <w:rFonts w:ascii="Palatino" w:hAnsi="Palatino"/>
          <w:i/>
          <w:sz w:val="20"/>
          <w:szCs w:val="20"/>
        </w:rPr>
        <w:t xml:space="preserve"> </w:t>
      </w:r>
      <w:r w:rsidR="006F42BF" w:rsidRPr="005958D1">
        <w:rPr>
          <w:rFonts w:ascii="Palatino" w:hAnsi="Palatino"/>
          <w:i/>
          <w:sz w:val="20"/>
          <w:szCs w:val="20"/>
        </w:rPr>
        <w:t xml:space="preserve">LS and </w:t>
      </w:r>
      <w:r w:rsidR="005958D1">
        <w:rPr>
          <w:rFonts w:ascii="Palatino" w:hAnsi="Palatino"/>
          <w:i/>
          <w:sz w:val="20"/>
          <w:szCs w:val="20"/>
        </w:rPr>
        <w:t>l</w:t>
      </w:r>
      <w:r w:rsidR="005958D1" w:rsidRPr="005958D1">
        <w:rPr>
          <w:rFonts w:ascii="Palatino" w:hAnsi="Palatino"/>
          <w:i/>
          <w:sz w:val="20"/>
          <w:szCs w:val="20"/>
        </w:rPr>
        <w:t>ow</w:t>
      </w:r>
      <w:r w:rsidR="006F42BF" w:rsidRPr="005958D1">
        <w:rPr>
          <w:rFonts w:ascii="Palatino" w:hAnsi="Palatino"/>
          <w:i/>
          <w:sz w:val="20"/>
          <w:szCs w:val="20"/>
        </w:rPr>
        <w:t>-</w:t>
      </w:r>
      <w:r w:rsidR="005958D1">
        <w:rPr>
          <w:rFonts w:ascii="Palatino" w:hAnsi="Palatino"/>
          <w:i/>
          <w:sz w:val="20"/>
          <w:szCs w:val="20"/>
        </w:rPr>
        <w:t>i</w:t>
      </w:r>
      <w:r w:rsidR="005958D1" w:rsidRPr="005958D1">
        <w:rPr>
          <w:rFonts w:ascii="Palatino" w:hAnsi="Palatino"/>
          <w:i/>
          <w:sz w:val="20"/>
          <w:szCs w:val="20"/>
        </w:rPr>
        <w:t xml:space="preserve">nput </w:t>
      </w:r>
      <w:r w:rsidR="006F42BF" w:rsidRPr="005958D1">
        <w:rPr>
          <w:rFonts w:ascii="Palatino" w:hAnsi="Palatino"/>
          <w:i/>
          <w:sz w:val="20"/>
          <w:szCs w:val="20"/>
        </w:rPr>
        <w:t>samples</w:t>
      </w:r>
      <w:r w:rsidR="006F42BF" w:rsidRPr="005958D1">
        <w:rPr>
          <w:rFonts w:ascii="Palatino" w:hAnsi="Palatino"/>
          <w:sz w:val="20"/>
          <w:szCs w:val="20"/>
        </w:rPr>
        <w:t xml:space="preserve">: Add 5 </w:t>
      </w:r>
      <w:proofErr w:type="spellStart"/>
      <w:r w:rsidR="006F42BF" w:rsidRPr="005958D1">
        <w:rPr>
          <w:rFonts w:ascii="Palatino" w:hAnsi="Palatino" w:cs="Times"/>
          <w:sz w:val="20"/>
          <w:szCs w:val="20"/>
        </w:rPr>
        <w:t>μL</w:t>
      </w:r>
      <w:proofErr w:type="spellEnd"/>
      <w:r w:rsidR="006F42BF" w:rsidRPr="005958D1">
        <w:rPr>
          <w:rFonts w:ascii="Palatino" w:hAnsi="Palatino"/>
          <w:sz w:val="20"/>
          <w:szCs w:val="20"/>
        </w:rPr>
        <w:t xml:space="preserve"> of </w:t>
      </w:r>
      <w:r w:rsidR="006F42BF" w:rsidRPr="0093587F">
        <w:rPr>
          <w:rFonts w:ascii="Palatino" w:hAnsi="Palatino"/>
          <w:sz w:val="20"/>
          <w:szCs w:val="20"/>
        </w:rPr>
        <w:t>the NT buffer to strip off</w:t>
      </w:r>
      <w:r w:rsidR="006F42BF" w:rsidRPr="005958D1">
        <w:rPr>
          <w:rFonts w:ascii="Palatino" w:hAnsi="Palatino"/>
          <w:sz w:val="20"/>
          <w:szCs w:val="20"/>
        </w:rPr>
        <w:t xml:space="preserve"> the Tn5 enzyme. Vortex and quickly centrifuge to 1,000 g</w:t>
      </w:r>
      <w:r w:rsidR="004D23BC" w:rsidRPr="005958D1">
        <w:rPr>
          <w:rFonts w:ascii="Palatino" w:hAnsi="Palatino"/>
          <w:sz w:val="20"/>
          <w:szCs w:val="20"/>
        </w:rPr>
        <w:t>-</w:t>
      </w:r>
      <w:r w:rsidR="004D23BC" w:rsidRPr="0093587F">
        <w:rPr>
          <w:rFonts w:ascii="Palatino" w:hAnsi="Palatino"/>
          <w:sz w:val="20"/>
          <w:szCs w:val="20"/>
        </w:rPr>
        <w:t>force</w:t>
      </w:r>
      <w:r w:rsidR="00A17A86" w:rsidRPr="0093587F">
        <w:rPr>
          <w:rFonts w:ascii="Palatino" w:hAnsi="Palatino"/>
          <w:sz w:val="20"/>
          <w:szCs w:val="20"/>
        </w:rPr>
        <w:t xml:space="preserve"> at </w:t>
      </w:r>
      <w:r w:rsidR="00380DAF" w:rsidRPr="0093587F">
        <w:rPr>
          <w:rFonts w:ascii="Palatino" w:hAnsi="Palatino"/>
          <w:sz w:val="20"/>
          <w:szCs w:val="20"/>
        </w:rPr>
        <w:t>room temperature</w:t>
      </w:r>
      <w:r w:rsidR="006F42BF" w:rsidRPr="0093587F">
        <w:rPr>
          <w:rFonts w:ascii="Palatino" w:hAnsi="Palatino"/>
          <w:sz w:val="20"/>
          <w:szCs w:val="20"/>
        </w:rPr>
        <w:t>.</w:t>
      </w:r>
    </w:p>
    <w:p w14:paraId="12A36C04" w14:textId="2D61A02F" w:rsidR="007A225F" w:rsidRPr="005958D1" w:rsidRDefault="00BB3B6A" w:rsidP="002802EC">
      <w:pPr>
        <w:pStyle w:val="ListParagraph"/>
        <w:spacing w:line="480" w:lineRule="auto"/>
        <w:ind w:left="630"/>
        <w:rPr>
          <w:rFonts w:ascii="Palatino" w:hAnsi="Palatino"/>
          <w:sz w:val="20"/>
          <w:szCs w:val="20"/>
        </w:rPr>
      </w:pPr>
      <w:r w:rsidRPr="0093587F">
        <w:rPr>
          <w:rFonts w:ascii="Palatino" w:hAnsi="Palatino"/>
          <w:i/>
          <w:sz w:val="20"/>
          <w:szCs w:val="20"/>
        </w:rPr>
        <w:t xml:space="preserve">7.2 </w:t>
      </w:r>
      <w:r w:rsidR="006F42BF" w:rsidRPr="0093587F">
        <w:rPr>
          <w:rFonts w:ascii="Palatino" w:hAnsi="Palatino"/>
          <w:i/>
          <w:sz w:val="20"/>
          <w:szCs w:val="20"/>
        </w:rPr>
        <w:t>For single-cell</w:t>
      </w:r>
      <w:r w:rsidR="0068205D" w:rsidRPr="0093587F">
        <w:rPr>
          <w:rFonts w:ascii="Palatino" w:hAnsi="Palatino"/>
          <w:i/>
          <w:sz w:val="20"/>
          <w:szCs w:val="20"/>
        </w:rPr>
        <w:t xml:space="preserve"> sample</w:t>
      </w:r>
      <w:r w:rsidR="005958D1" w:rsidRPr="0093587F">
        <w:rPr>
          <w:rFonts w:ascii="Palatino" w:hAnsi="Palatino"/>
          <w:i/>
          <w:sz w:val="20"/>
          <w:szCs w:val="20"/>
        </w:rPr>
        <w:t>s</w:t>
      </w:r>
      <w:r w:rsidR="004D23BC" w:rsidRPr="0093587F">
        <w:rPr>
          <w:rFonts w:ascii="Palatino" w:hAnsi="Palatino"/>
          <w:sz w:val="20"/>
          <w:szCs w:val="20"/>
        </w:rPr>
        <w:t>:</w:t>
      </w:r>
      <w:r w:rsidR="006F42BF" w:rsidRPr="0093587F">
        <w:rPr>
          <w:rFonts w:ascii="Palatino" w:hAnsi="Palatino"/>
          <w:sz w:val="20"/>
          <w:szCs w:val="20"/>
        </w:rPr>
        <w:t xml:space="preserve"> add 0.8 </w:t>
      </w:r>
      <w:proofErr w:type="spellStart"/>
      <w:r w:rsidR="006F42BF" w:rsidRPr="0093587F">
        <w:rPr>
          <w:rFonts w:ascii="Palatino" w:hAnsi="Palatino" w:cs="Times"/>
          <w:sz w:val="20"/>
          <w:szCs w:val="20"/>
        </w:rPr>
        <w:t>μ</w:t>
      </w:r>
      <w:r w:rsidR="006F42BF" w:rsidRPr="0093587F">
        <w:rPr>
          <w:rFonts w:ascii="Palatino" w:hAnsi="Palatino"/>
          <w:sz w:val="20"/>
          <w:szCs w:val="20"/>
        </w:rPr>
        <w:t>L</w:t>
      </w:r>
      <w:proofErr w:type="spellEnd"/>
      <w:r w:rsidR="006F42BF" w:rsidRPr="0093587F">
        <w:rPr>
          <w:rFonts w:ascii="Palatino" w:hAnsi="Palatino"/>
          <w:sz w:val="20"/>
          <w:szCs w:val="20"/>
        </w:rPr>
        <w:t xml:space="preserve"> of NT buffer.</w:t>
      </w:r>
      <w:r w:rsidR="0022441E" w:rsidRPr="0093587F">
        <w:rPr>
          <w:rFonts w:ascii="Palatino" w:hAnsi="Palatino"/>
          <w:sz w:val="20"/>
          <w:szCs w:val="20"/>
        </w:rPr>
        <w:t xml:space="preserve"> </w:t>
      </w:r>
      <w:r w:rsidR="005B3197" w:rsidRPr="0093587F">
        <w:rPr>
          <w:rFonts w:ascii="Palatino" w:hAnsi="Palatino"/>
          <w:sz w:val="20"/>
          <w:szCs w:val="20"/>
        </w:rPr>
        <w:t xml:space="preserve">Vortex and quickly centrifuge </w:t>
      </w:r>
      <w:r w:rsidRPr="0093587F">
        <w:rPr>
          <w:rFonts w:ascii="Palatino" w:hAnsi="Palatino"/>
          <w:sz w:val="20"/>
          <w:szCs w:val="20"/>
        </w:rPr>
        <w:t xml:space="preserve">plate </w:t>
      </w:r>
      <w:r w:rsidR="005B3197" w:rsidRPr="0093587F">
        <w:rPr>
          <w:rFonts w:ascii="Palatino" w:hAnsi="Palatino"/>
          <w:sz w:val="20"/>
          <w:szCs w:val="20"/>
        </w:rPr>
        <w:t>to 1,000 g</w:t>
      </w:r>
      <w:r w:rsidR="004D23BC" w:rsidRPr="0093587F">
        <w:rPr>
          <w:rFonts w:ascii="Palatino" w:hAnsi="Palatino"/>
          <w:sz w:val="20"/>
          <w:szCs w:val="20"/>
        </w:rPr>
        <w:t>-force</w:t>
      </w:r>
      <w:r w:rsidR="0068205D" w:rsidRPr="0093587F">
        <w:rPr>
          <w:rFonts w:ascii="Palatino" w:hAnsi="Palatino"/>
          <w:sz w:val="20"/>
          <w:szCs w:val="20"/>
        </w:rPr>
        <w:t xml:space="preserve"> </w:t>
      </w:r>
      <w:r w:rsidR="00A17A86" w:rsidRPr="0093587F">
        <w:rPr>
          <w:rFonts w:ascii="Palatino" w:hAnsi="Palatino"/>
          <w:sz w:val="20"/>
          <w:szCs w:val="20"/>
        </w:rPr>
        <w:t xml:space="preserve">at </w:t>
      </w:r>
      <w:r w:rsidR="00380DAF" w:rsidRPr="0093587F">
        <w:rPr>
          <w:rFonts w:ascii="Palatino" w:hAnsi="Palatino"/>
          <w:sz w:val="20"/>
          <w:szCs w:val="20"/>
        </w:rPr>
        <w:t>room temperature</w:t>
      </w:r>
      <w:r w:rsidR="00A17A86" w:rsidRPr="0093587F">
        <w:rPr>
          <w:rFonts w:ascii="Palatino" w:hAnsi="Palatino" w:cs="Times"/>
          <w:sz w:val="20"/>
          <w:szCs w:val="20"/>
        </w:rPr>
        <w:t>.</w:t>
      </w:r>
    </w:p>
    <w:p w14:paraId="293EA9F2" w14:textId="267F6DAF" w:rsidR="007A225F" w:rsidRPr="005958D1" w:rsidRDefault="000906FE" w:rsidP="002802EC">
      <w:pPr>
        <w:pStyle w:val="ListParagraph"/>
        <w:numPr>
          <w:ilvl w:val="0"/>
          <w:numId w:val="19"/>
        </w:numPr>
        <w:spacing w:line="480" w:lineRule="auto"/>
        <w:ind w:left="630"/>
        <w:rPr>
          <w:rFonts w:ascii="Palatino" w:hAnsi="Palatino"/>
          <w:sz w:val="20"/>
          <w:szCs w:val="20"/>
        </w:rPr>
      </w:pPr>
      <w:r>
        <w:rPr>
          <w:rFonts w:ascii="Palatino" w:hAnsi="Palatino"/>
          <w:sz w:val="20"/>
          <w:szCs w:val="20"/>
        </w:rPr>
        <w:t xml:space="preserve">Add </w:t>
      </w:r>
      <w:r w:rsidR="0068205D">
        <w:rPr>
          <w:rFonts w:ascii="Palatino" w:hAnsi="Palatino"/>
          <w:sz w:val="20"/>
          <w:szCs w:val="20"/>
        </w:rPr>
        <w:t xml:space="preserve">the </w:t>
      </w:r>
      <w:proofErr w:type="spellStart"/>
      <w:r w:rsidR="006F42BF" w:rsidRPr="005958D1">
        <w:rPr>
          <w:rFonts w:ascii="Palatino" w:hAnsi="Palatino"/>
          <w:sz w:val="20"/>
          <w:szCs w:val="20"/>
        </w:rPr>
        <w:t>Nextera</w:t>
      </w:r>
      <w:proofErr w:type="spellEnd"/>
      <w:r w:rsidR="006F42BF" w:rsidRPr="005958D1">
        <w:rPr>
          <w:rFonts w:ascii="Palatino" w:hAnsi="Palatino"/>
          <w:sz w:val="20"/>
          <w:szCs w:val="20"/>
        </w:rPr>
        <w:t xml:space="preserve"> XT PCR mix</w:t>
      </w:r>
      <w:r>
        <w:rPr>
          <w:rFonts w:ascii="Palatino" w:hAnsi="Palatino"/>
          <w:sz w:val="20"/>
          <w:szCs w:val="20"/>
        </w:rPr>
        <w:t xml:space="preserve"> as follows:</w:t>
      </w:r>
    </w:p>
    <w:p w14:paraId="3C81ED68" w14:textId="1834FFE7" w:rsidR="007A225F" w:rsidRPr="005958D1" w:rsidRDefault="00BB3B6A" w:rsidP="002802EC">
      <w:pPr>
        <w:pStyle w:val="ListParagraph"/>
        <w:spacing w:line="480" w:lineRule="auto"/>
        <w:ind w:left="630"/>
        <w:rPr>
          <w:rFonts w:ascii="Palatino" w:hAnsi="Palatino"/>
          <w:sz w:val="20"/>
          <w:szCs w:val="20"/>
        </w:rPr>
      </w:pPr>
      <w:r>
        <w:rPr>
          <w:rFonts w:ascii="Palatino" w:hAnsi="Palatino"/>
          <w:i/>
          <w:sz w:val="20"/>
          <w:szCs w:val="20"/>
        </w:rPr>
        <w:lastRenderedPageBreak/>
        <w:t>8</w:t>
      </w:r>
      <w:r w:rsidR="002F015E">
        <w:rPr>
          <w:rFonts w:ascii="Palatino" w:hAnsi="Palatino"/>
          <w:i/>
          <w:sz w:val="20"/>
          <w:szCs w:val="20"/>
        </w:rPr>
        <w:t xml:space="preserve">.1 </w:t>
      </w:r>
      <w:r w:rsidR="006F42BF" w:rsidRPr="005958D1">
        <w:rPr>
          <w:rFonts w:ascii="Palatino" w:hAnsi="Palatino"/>
          <w:i/>
          <w:sz w:val="20"/>
          <w:szCs w:val="20"/>
        </w:rPr>
        <w:t>For sample</w:t>
      </w:r>
      <w:r w:rsidR="00497549" w:rsidRPr="005958D1">
        <w:rPr>
          <w:rFonts w:ascii="Palatino" w:hAnsi="Palatino"/>
          <w:i/>
          <w:sz w:val="20"/>
          <w:szCs w:val="20"/>
        </w:rPr>
        <w:t>s</w:t>
      </w:r>
      <w:r w:rsidR="006F42BF" w:rsidRPr="005958D1">
        <w:rPr>
          <w:rFonts w:ascii="Palatino" w:hAnsi="Palatino"/>
          <w:i/>
          <w:sz w:val="20"/>
          <w:szCs w:val="20"/>
        </w:rPr>
        <w:t xml:space="preserve"> extracted from </w:t>
      </w:r>
      <w:proofErr w:type="spellStart"/>
      <w:r w:rsidR="00DF7C2F">
        <w:rPr>
          <w:rFonts w:ascii="Palatino" w:hAnsi="Palatino"/>
          <w:i/>
          <w:sz w:val="20"/>
          <w:szCs w:val="20"/>
        </w:rPr>
        <w:t>TRIzol</w:t>
      </w:r>
      <w:proofErr w:type="spellEnd"/>
      <w:r w:rsidR="005958D1" w:rsidRPr="005958D1">
        <w:rPr>
          <w:rFonts w:ascii="Palatino" w:hAnsi="Palatino"/>
          <w:i/>
          <w:sz w:val="20"/>
          <w:szCs w:val="20"/>
        </w:rPr>
        <w:t xml:space="preserve"> </w:t>
      </w:r>
      <w:r w:rsidR="006F42BF" w:rsidRPr="005958D1">
        <w:rPr>
          <w:rFonts w:ascii="Palatino" w:hAnsi="Palatino"/>
          <w:i/>
          <w:sz w:val="20"/>
          <w:szCs w:val="20"/>
        </w:rPr>
        <w:t xml:space="preserve">LS and </w:t>
      </w:r>
      <w:r w:rsidR="005958D1">
        <w:rPr>
          <w:rFonts w:ascii="Palatino" w:hAnsi="Palatino"/>
          <w:i/>
          <w:sz w:val="20"/>
          <w:szCs w:val="20"/>
        </w:rPr>
        <w:t>l</w:t>
      </w:r>
      <w:r w:rsidR="005958D1" w:rsidRPr="005958D1">
        <w:rPr>
          <w:rFonts w:ascii="Palatino" w:hAnsi="Palatino"/>
          <w:i/>
          <w:sz w:val="20"/>
          <w:szCs w:val="20"/>
        </w:rPr>
        <w:t>ow</w:t>
      </w:r>
      <w:r w:rsidR="006F42BF" w:rsidRPr="005958D1">
        <w:rPr>
          <w:rFonts w:ascii="Palatino" w:hAnsi="Palatino"/>
          <w:i/>
          <w:sz w:val="20"/>
          <w:szCs w:val="20"/>
        </w:rPr>
        <w:t>-</w:t>
      </w:r>
      <w:r w:rsidR="005958D1">
        <w:rPr>
          <w:rFonts w:ascii="Palatino" w:hAnsi="Palatino"/>
          <w:i/>
          <w:sz w:val="20"/>
          <w:szCs w:val="20"/>
        </w:rPr>
        <w:t>i</w:t>
      </w:r>
      <w:r w:rsidR="006F42BF" w:rsidRPr="005958D1">
        <w:rPr>
          <w:rFonts w:ascii="Palatino" w:hAnsi="Palatino"/>
          <w:i/>
          <w:sz w:val="20"/>
          <w:szCs w:val="20"/>
        </w:rPr>
        <w:t>nput samples</w:t>
      </w:r>
      <w:r w:rsidR="001F3266" w:rsidRPr="005958D1">
        <w:rPr>
          <w:rFonts w:ascii="Palatino" w:hAnsi="Palatino"/>
          <w:sz w:val="20"/>
          <w:szCs w:val="20"/>
        </w:rPr>
        <w:t xml:space="preserve">: </w:t>
      </w:r>
      <w:r w:rsidR="00B630F1" w:rsidRPr="005958D1">
        <w:rPr>
          <w:rFonts w:ascii="Palatino" w:hAnsi="Palatino"/>
          <w:sz w:val="20"/>
          <w:szCs w:val="20"/>
        </w:rPr>
        <w:t>Add</w:t>
      </w:r>
      <w:r w:rsidR="006F42BF" w:rsidRPr="005958D1">
        <w:rPr>
          <w:rFonts w:ascii="Palatino" w:hAnsi="Palatino"/>
          <w:sz w:val="20"/>
          <w:szCs w:val="20"/>
        </w:rPr>
        <w:t xml:space="preserve"> </w:t>
      </w:r>
      <w:r w:rsidR="000906FE">
        <w:rPr>
          <w:rFonts w:ascii="Palatino" w:hAnsi="Palatino"/>
          <w:sz w:val="20"/>
          <w:szCs w:val="20"/>
        </w:rPr>
        <w:t xml:space="preserve">to the </w:t>
      </w:r>
      <w:proofErr w:type="spellStart"/>
      <w:r w:rsidR="000906FE">
        <w:rPr>
          <w:rFonts w:ascii="Palatino" w:hAnsi="Palatino"/>
          <w:sz w:val="20"/>
          <w:szCs w:val="20"/>
        </w:rPr>
        <w:t>tagmented</w:t>
      </w:r>
      <w:proofErr w:type="spellEnd"/>
      <w:r w:rsidR="000906FE">
        <w:rPr>
          <w:rFonts w:ascii="Palatino" w:hAnsi="Palatino"/>
          <w:sz w:val="20"/>
          <w:szCs w:val="20"/>
        </w:rPr>
        <w:t xml:space="preserve"> samples, sequentially, </w:t>
      </w:r>
      <w:r w:rsidR="006F42BF" w:rsidRPr="005958D1">
        <w:rPr>
          <w:rFonts w:ascii="Palatino" w:hAnsi="Palatino"/>
          <w:sz w:val="20"/>
          <w:szCs w:val="20"/>
        </w:rPr>
        <w:t xml:space="preserve">15 µL of </w:t>
      </w:r>
      <w:proofErr w:type="spellStart"/>
      <w:r w:rsidR="006F42BF" w:rsidRPr="005958D1">
        <w:rPr>
          <w:rFonts w:ascii="Palatino" w:hAnsi="Palatino"/>
          <w:sz w:val="20"/>
          <w:szCs w:val="20"/>
        </w:rPr>
        <w:t>Nextera</w:t>
      </w:r>
      <w:proofErr w:type="spellEnd"/>
      <w:r w:rsidR="006F42BF" w:rsidRPr="005958D1">
        <w:rPr>
          <w:rFonts w:ascii="Palatino" w:hAnsi="Palatino"/>
          <w:sz w:val="20"/>
          <w:szCs w:val="20"/>
        </w:rPr>
        <w:t xml:space="preserve"> XT PCR master mix </w:t>
      </w:r>
      <w:r w:rsidR="00B630F1" w:rsidRPr="005958D1">
        <w:rPr>
          <w:rFonts w:ascii="Palatino" w:hAnsi="Palatino"/>
          <w:sz w:val="20"/>
          <w:szCs w:val="20"/>
        </w:rPr>
        <w:t xml:space="preserve">and </w:t>
      </w:r>
      <w:r w:rsidR="006F42BF" w:rsidRPr="005958D1">
        <w:rPr>
          <w:rFonts w:ascii="Palatino" w:hAnsi="Palatino"/>
          <w:sz w:val="20"/>
          <w:szCs w:val="20"/>
        </w:rPr>
        <w:t xml:space="preserve">5 µL each </w:t>
      </w:r>
      <w:r w:rsidR="0068205D">
        <w:rPr>
          <w:rFonts w:ascii="Palatino" w:hAnsi="Palatino"/>
          <w:sz w:val="20"/>
          <w:szCs w:val="20"/>
        </w:rPr>
        <w:t xml:space="preserve">of </w:t>
      </w:r>
      <w:r w:rsidR="004721D6">
        <w:rPr>
          <w:rFonts w:ascii="Palatino" w:hAnsi="Palatino"/>
          <w:sz w:val="20"/>
          <w:szCs w:val="20"/>
        </w:rPr>
        <w:t>I</w:t>
      </w:r>
      <w:r w:rsidR="006F42BF" w:rsidRPr="005958D1">
        <w:rPr>
          <w:rFonts w:ascii="Palatino" w:hAnsi="Palatino"/>
          <w:sz w:val="20"/>
          <w:szCs w:val="20"/>
        </w:rPr>
        <w:t>llumina N7xx and S5xx primers</w:t>
      </w:r>
      <w:r w:rsidR="000906FE">
        <w:rPr>
          <w:rFonts w:ascii="Palatino" w:hAnsi="Palatino"/>
          <w:sz w:val="20"/>
          <w:szCs w:val="20"/>
        </w:rPr>
        <w:t xml:space="preserve"> (</w:t>
      </w:r>
      <w:r w:rsidR="000906FE" w:rsidRPr="000906FE">
        <w:rPr>
          <w:rFonts w:ascii="Palatino" w:hAnsi="Palatino"/>
          <w:i/>
          <w:sz w:val="20"/>
          <w:szCs w:val="20"/>
        </w:rPr>
        <w:t>see</w:t>
      </w:r>
      <w:r w:rsidR="000906FE">
        <w:rPr>
          <w:rFonts w:ascii="Palatino" w:hAnsi="Palatino"/>
          <w:sz w:val="20"/>
          <w:szCs w:val="20"/>
        </w:rPr>
        <w:t xml:space="preserve"> </w:t>
      </w:r>
      <w:r w:rsidR="000906FE" w:rsidRPr="000906FE">
        <w:rPr>
          <w:rFonts w:ascii="Palatino" w:hAnsi="Palatino"/>
          <w:b/>
          <w:sz w:val="20"/>
          <w:szCs w:val="20"/>
        </w:rPr>
        <w:t xml:space="preserve">Note </w:t>
      </w:r>
      <w:r w:rsidR="00D67CB3" w:rsidRPr="000906FE">
        <w:rPr>
          <w:rFonts w:ascii="Palatino" w:hAnsi="Palatino"/>
          <w:b/>
          <w:sz w:val="20"/>
          <w:szCs w:val="20"/>
        </w:rPr>
        <w:t>4</w:t>
      </w:r>
      <w:r w:rsidR="00D67CB3">
        <w:rPr>
          <w:rFonts w:ascii="Palatino" w:hAnsi="Palatino"/>
          <w:b/>
          <w:sz w:val="20"/>
          <w:szCs w:val="20"/>
        </w:rPr>
        <w:t>1</w:t>
      </w:r>
      <w:r w:rsidR="000906FE">
        <w:rPr>
          <w:rFonts w:ascii="Palatino" w:hAnsi="Palatino"/>
          <w:sz w:val="20"/>
          <w:szCs w:val="20"/>
        </w:rPr>
        <w:t>)</w:t>
      </w:r>
      <w:r w:rsidR="006F42BF" w:rsidRPr="005958D1">
        <w:rPr>
          <w:rFonts w:ascii="Palatino" w:hAnsi="Palatino"/>
          <w:sz w:val="20"/>
          <w:szCs w:val="20"/>
        </w:rPr>
        <w:t xml:space="preserve">. </w:t>
      </w:r>
    </w:p>
    <w:p w14:paraId="5DA45483" w14:textId="5D05C23D" w:rsidR="007A225F" w:rsidRPr="002F015E" w:rsidRDefault="000906FE" w:rsidP="002802EC">
      <w:pPr>
        <w:pStyle w:val="ListParagraph"/>
        <w:spacing w:line="480" w:lineRule="auto"/>
        <w:ind w:left="630"/>
        <w:rPr>
          <w:rFonts w:ascii="Palatino" w:hAnsi="Palatino"/>
          <w:sz w:val="20"/>
          <w:szCs w:val="20"/>
        </w:rPr>
      </w:pPr>
      <w:r>
        <w:rPr>
          <w:rFonts w:ascii="Palatino" w:hAnsi="Palatino"/>
          <w:i/>
          <w:sz w:val="20"/>
          <w:szCs w:val="20"/>
        </w:rPr>
        <w:t>8</w:t>
      </w:r>
      <w:r w:rsidR="002F015E">
        <w:rPr>
          <w:rFonts w:ascii="Palatino" w:hAnsi="Palatino"/>
          <w:i/>
          <w:sz w:val="20"/>
          <w:szCs w:val="20"/>
        </w:rPr>
        <w:t xml:space="preserve">.2 </w:t>
      </w:r>
      <w:r w:rsidR="006F42BF" w:rsidRPr="002F015E">
        <w:rPr>
          <w:rFonts w:ascii="Palatino" w:hAnsi="Palatino"/>
          <w:i/>
          <w:sz w:val="20"/>
          <w:szCs w:val="20"/>
        </w:rPr>
        <w:t>For single-cell</w:t>
      </w:r>
      <w:r w:rsidR="0068205D">
        <w:rPr>
          <w:rFonts w:ascii="Palatino" w:hAnsi="Palatino"/>
          <w:i/>
          <w:sz w:val="20"/>
          <w:szCs w:val="20"/>
        </w:rPr>
        <w:t xml:space="preserve"> sample</w:t>
      </w:r>
      <w:r w:rsidR="002F015E">
        <w:rPr>
          <w:rFonts w:ascii="Palatino" w:hAnsi="Palatino"/>
          <w:i/>
          <w:sz w:val="20"/>
          <w:szCs w:val="20"/>
        </w:rPr>
        <w:t>s</w:t>
      </w:r>
      <w:r w:rsidR="006F42BF" w:rsidRPr="002F015E">
        <w:rPr>
          <w:rFonts w:ascii="Palatino" w:hAnsi="Palatino"/>
          <w:i/>
          <w:sz w:val="20"/>
          <w:szCs w:val="20"/>
        </w:rPr>
        <w:t>:</w:t>
      </w:r>
      <w:r w:rsidR="006F42BF" w:rsidRPr="002F015E">
        <w:rPr>
          <w:rFonts w:ascii="Palatino" w:hAnsi="Palatino"/>
          <w:sz w:val="20"/>
          <w:szCs w:val="20"/>
        </w:rPr>
        <w:t xml:space="preserve"> </w:t>
      </w:r>
      <w:r>
        <w:rPr>
          <w:rFonts w:ascii="Palatino" w:hAnsi="Palatino"/>
          <w:sz w:val="20"/>
          <w:szCs w:val="20"/>
        </w:rPr>
        <w:t>Combine in a</w:t>
      </w:r>
      <w:r w:rsidR="006F42BF" w:rsidRPr="002F015E">
        <w:rPr>
          <w:rFonts w:ascii="Palatino" w:hAnsi="Palatino"/>
          <w:sz w:val="20"/>
          <w:szCs w:val="20"/>
        </w:rPr>
        <w:t xml:space="preserve"> separate </w:t>
      </w:r>
      <w:r w:rsidR="0093587F">
        <w:rPr>
          <w:rFonts w:ascii="Palatino" w:hAnsi="Palatino"/>
          <w:sz w:val="20"/>
          <w:szCs w:val="20"/>
        </w:rPr>
        <w:t>P</w:t>
      </w:r>
      <w:r w:rsidR="006F42BF" w:rsidRPr="002F015E">
        <w:rPr>
          <w:rFonts w:ascii="Palatino" w:hAnsi="Palatino"/>
          <w:sz w:val="20"/>
          <w:szCs w:val="20"/>
        </w:rPr>
        <w:t>late</w:t>
      </w:r>
      <w:r w:rsidR="00A17A86">
        <w:rPr>
          <w:rFonts w:ascii="Palatino" w:hAnsi="Palatino"/>
          <w:sz w:val="20"/>
          <w:szCs w:val="20"/>
        </w:rPr>
        <w:t xml:space="preserve"> 1</w:t>
      </w:r>
      <w:r>
        <w:rPr>
          <w:rFonts w:ascii="Palatino" w:hAnsi="Palatino"/>
          <w:sz w:val="20"/>
          <w:szCs w:val="20"/>
        </w:rPr>
        <w:t xml:space="preserve">: </w:t>
      </w:r>
      <w:r w:rsidR="00C04428">
        <w:rPr>
          <w:rFonts w:ascii="Palatino" w:hAnsi="Palatino"/>
          <w:sz w:val="20"/>
          <w:szCs w:val="20"/>
        </w:rPr>
        <w:t>2.4</w:t>
      </w:r>
      <w:r w:rsidR="00C04428" w:rsidRPr="002F015E">
        <w:rPr>
          <w:rFonts w:ascii="Palatino" w:hAnsi="Palatino"/>
          <w:sz w:val="20"/>
          <w:szCs w:val="20"/>
        </w:rPr>
        <w:t xml:space="preserve"> </w:t>
      </w:r>
      <w:r w:rsidR="006F42BF" w:rsidRPr="002F015E">
        <w:rPr>
          <w:rFonts w:ascii="Palatino" w:hAnsi="Palatino"/>
          <w:sz w:val="20"/>
          <w:szCs w:val="20"/>
        </w:rPr>
        <w:t xml:space="preserve">µL </w:t>
      </w:r>
      <w:proofErr w:type="spellStart"/>
      <w:r w:rsidR="006F42BF" w:rsidRPr="002F015E">
        <w:rPr>
          <w:rFonts w:ascii="Palatino" w:hAnsi="Palatino"/>
          <w:sz w:val="20"/>
          <w:szCs w:val="20"/>
        </w:rPr>
        <w:t>Nextera</w:t>
      </w:r>
      <w:proofErr w:type="spellEnd"/>
      <w:r w:rsidR="006F42BF" w:rsidRPr="002F015E">
        <w:rPr>
          <w:rFonts w:ascii="Palatino" w:hAnsi="Palatino"/>
          <w:sz w:val="20"/>
          <w:szCs w:val="20"/>
        </w:rPr>
        <w:t xml:space="preserve"> XT PCR master mix with index combination containing </w:t>
      </w:r>
      <w:r w:rsidR="00C04428">
        <w:rPr>
          <w:rFonts w:ascii="Palatino" w:hAnsi="Palatino"/>
          <w:sz w:val="20"/>
          <w:szCs w:val="20"/>
        </w:rPr>
        <w:t>0.8</w:t>
      </w:r>
      <w:r w:rsidR="00C04428" w:rsidRPr="002F015E">
        <w:rPr>
          <w:rFonts w:ascii="Palatino" w:hAnsi="Palatino"/>
          <w:sz w:val="20"/>
          <w:szCs w:val="20"/>
        </w:rPr>
        <w:t xml:space="preserve"> </w:t>
      </w:r>
      <w:r w:rsidR="006F42BF" w:rsidRPr="002F015E">
        <w:rPr>
          <w:rFonts w:ascii="Palatino" w:hAnsi="Palatino"/>
          <w:sz w:val="20"/>
          <w:szCs w:val="20"/>
        </w:rPr>
        <w:t>µL each</w:t>
      </w:r>
      <w:r w:rsidR="0068205D">
        <w:rPr>
          <w:rFonts w:ascii="Palatino" w:hAnsi="Palatino"/>
          <w:sz w:val="20"/>
          <w:szCs w:val="20"/>
        </w:rPr>
        <w:t xml:space="preserve"> of</w:t>
      </w:r>
      <w:r w:rsidR="006F42BF" w:rsidRPr="002F015E">
        <w:rPr>
          <w:rFonts w:ascii="Palatino" w:hAnsi="Palatino"/>
          <w:sz w:val="20"/>
          <w:szCs w:val="20"/>
        </w:rPr>
        <w:t xml:space="preserve"> </w:t>
      </w:r>
      <w:r w:rsidR="0068205D">
        <w:rPr>
          <w:rFonts w:ascii="Palatino" w:hAnsi="Palatino"/>
          <w:sz w:val="20"/>
          <w:szCs w:val="20"/>
        </w:rPr>
        <w:t>I</w:t>
      </w:r>
      <w:r w:rsidR="0068205D" w:rsidRPr="002F015E">
        <w:rPr>
          <w:rFonts w:ascii="Palatino" w:hAnsi="Palatino"/>
          <w:sz w:val="20"/>
          <w:szCs w:val="20"/>
        </w:rPr>
        <w:t xml:space="preserve">llumina </w:t>
      </w:r>
      <w:r w:rsidR="006F42BF" w:rsidRPr="002F015E">
        <w:rPr>
          <w:rFonts w:ascii="Palatino" w:hAnsi="Palatino"/>
          <w:sz w:val="20"/>
          <w:szCs w:val="20"/>
        </w:rPr>
        <w:t xml:space="preserve">N7xx and S5xx primers. Transfer 4 µL of mix to </w:t>
      </w:r>
      <w:proofErr w:type="spellStart"/>
      <w:r w:rsidR="006F42BF" w:rsidRPr="002F015E">
        <w:rPr>
          <w:rFonts w:ascii="Palatino" w:hAnsi="Palatino"/>
          <w:sz w:val="20"/>
          <w:szCs w:val="20"/>
        </w:rPr>
        <w:t>tagmented</w:t>
      </w:r>
      <w:proofErr w:type="spellEnd"/>
      <w:r w:rsidR="006F42BF" w:rsidRPr="002F015E">
        <w:rPr>
          <w:rFonts w:ascii="Palatino" w:hAnsi="Palatino"/>
          <w:sz w:val="20"/>
          <w:szCs w:val="20"/>
        </w:rPr>
        <w:t xml:space="preserve"> samples</w:t>
      </w:r>
      <w:r>
        <w:rPr>
          <w:rFonts w:ascii="Palatino" w:hAnsi="Palatino"/>
          <w:sz w:val="20"/>
          <w:szCs w:val="20"/>
        </w:rPr>
        <w:t xml:space="preserve"> (</w:t>
      </w:r>
      <w:r w:rsidRPr="000906FE">
        <w:rPr>
          <w:rFonts w:ascii="Palatino" w:hAnsi="Palatino"/>
          <w:i/>
          <w:sz w:val="20"/>
          <w:szCs w:val="20"/>
        </w:rPr>
        <w:t>see</w:t>
      </w:r>
      <w:r>
        <w:rPr>
          <w:rFonts w:ascii="Palatino" w:hAnsi="Palatino"/>
          <w:sz w:val="20"/>
          <w:szCs w:val="20"/>
        </w:rPr>
        <w:t xml:space="preserve"> </w:t>
      </w:r>
      <w:r w:rsidRPr="000906FE">
        <w:rPr>
          <w:rFonts w:ascii="Palatino" w:hAnsi="Palatino"/>
          <w:b/>
          <w:sz w:val="20"/>
          <w:szCs w:val="20"/>
        </w:rPr>
        <w:t xml:space="preserve">Note </w:t>
      </w:r>
      <w:r w:rsidR="00D67CB3" w:rsidRPr="000906FE">
        <w:rPr>
          <w:rFonts w:ascii="Palatino" w:hAnsi="Palatino"/>
          <w:b/>
          <w:sz w:val="20"/>
          <w:szCs w:val="20"/>
        </w:rPr>
        <w:t>4</w:t>
      </w:r>
      <w:r w:rsidR="00D67CB3">
        <w:rPr>
          <w:rFonts w:ascii="Palatino" w:hAnsi="Palatino"/>
          <w:b/>
          <w:sz w:val="20"/>
          <w:szCs w:val="20"/>
        </w:rPr>
        <w:t>2</w:t>
      </w:r>
      <w:r>
        <w:rPr>
          <w:rFonts w:ascii="Palatino" w:hAnsi="Palatino"/>
          <w:sz w:val="20"/>
          <w:szCs w:val="20"/>
        </w:rPr>
        <w:t>)</w:t>
      </w:r>
      <w:r w:rsidR="006F42BF" w:rsidRPr="002F015E">
        <w:rPr>
          <w:rFonts w:ascii="Palatino" w:hAnsi="Palatino"/>
          <w:sz w:val="20"/>
          <w:szCs w:val="20"/>
        </w:rPr>
        <w:t>.</w:t>
      </w:r>
    </w:p>
    <w:p w14:paraId="3008AA86" w14:textId="40F98B8E" w:rsidR="001F3266" w:rsidRPr="002F015E" w:rsidRDefault="001F3266" w:rsidP="002802EC">
      <w:pPr>
        <w:pStyle w:val="ListParagraph"/>
        <w:numPr>
          <w:ilvl w:val="0"/>
          <w:numId w:val="19"/>
        </w:numPr>
        <w:spacing w:line="480" w:lineRule="auto"/>
        <w:ind w:left="630"/>
        <w:rPr>
          <w:rFonts w:ascii="Palatino" w:hAnsi="Palatino"/>
          <w:sz w:val="20"/>
          <w:szCs w:val="20"/>
        </w:rPr>
      </w:pPr>
      <w:r w:rsidRPr="002F015E">
        <w:rPr>
          <w:rFonts w:ascii="Palatino" w:hAnsi="Palatino"/>
          <w:sz w:val="20"/>
          <w:szCs w:val="20"/>
        </w:rPr>
        <w:t>Seal plates and vortex with care. S</w:t>
      </w:r>
      <w:r w:rsidR="006F42BF" w:rsidRPr="002F015E">
        <w:rPr>
          <w:rFonts w:ascii="Palatino" w:hAnsi="Palatino"/>
          <w:sz w:val="20"/>
          <w:szCs w:val="20"/>
        </w:rPr>
        <w:t>pin briefly up to 1,000 g</w:t>
      </w:r>
      <w:r w:rsidRPr="002F015E">
        <w:rPr>
          <w:rFonts w:ascii="Palatino" w:hAnsi="Palatino"/>
          <w:sz w:val="20"/>
          <w:szCs w:val="20"/>
        </w:rPr>
        <w:t>-force</w:t>
      </w:r>
      <w:r w:rsidR="0068205D">
        <w:rPr>
          <w:rFonts w:ascii="Palatino" w:hAnsi="Palatino"/>
          <w:sz w:val="20"/>
          <w:szCs w:val="20"/>
        </w:rPr>
        <w:t xml:space="preserve"> </w:t>
      </w:r>
      <w:r w:rsidR="00A17A86">
        <w:rPr>
          <w:rFonts w:ascii="Palatino" w:hAnsi="Palatino"/>
          <w:sz w:val="20"/>
          <w:szCs w:val="20"/>
        </w:rPr>
        <w:t>at 4</w:t>
      </w:r>
      <w:r w:rsidR="00A17A86" w:rsidRPr="002F015E">
        <w:rPr>
          <w:rFonts w:ascii="Palatino" w:hAnsi="Palatino" w:cs="Times"/>
          <w:sz w:val="20"/>
          <w:szCs w:val="20"/>
        </w:rPr>
        <w:t>°C</w:t>
      </w:r>
      <w:r w:rsidR="00A17A86">
        <w:rPr>
          <w:rFonts w:ascii="Palatino" w:hAnsi="Palatino" w:cs="Times"/>
          <w:sz w:val="20"/>
          <w:szCs w:val="20"/>
        </w:rPr>
        <w:t>.</w:t>
      </w:r>
    </w:p>
    <w:p w14:paraId="64B59550" w14:textId="6A90EFD5" w:rsidR="007A225F" w:rsidRPr="002F015E" w:rsidRDefault="001F3266" w:rsidP="002802EC">
      <w:pPr>
        <w:pStyle w:val="ListParagraph"/>
        <w:numPr>
          <w:ilvl w:val="0"/>
          <w:numId w:val="19"/>
        </w:numPr>
        <w:spacing w:line="480" w:lineRule="auto"/>
        <w:ind w:left="630"/>
        <w:rPr>
          <w:rFonts w:ascii="Palatino" w:hAnsi="Palatino"/>
          <w:sz w:val="20"/>
          <w:szCs w:val="20"/>
        </w:rPr>
      </w:pPr>
      <w:r w:rsidRPr="002F015E">
        <w:rPr>
          <w:rFonts w:ascii="Palatino" w:hAnsi="Palatino"/>
          <w:sz w:val="20"/>
          <w:szCs w:val="20"/>
        </w:rPr>
        <w:t>U</w:t>
      </w:r>
      <w:r w:rsidR="006F42BF" w:rsidRPr="002F015E">
        <w:rPr>
          <w:rFonts w:ascii="Palatino" w:hAnsi="Palatino"/>
          <w:sz w:val="20"/>
          <w:szCs w:val="20"/>
        </w:rPr>
        <w:t xml:space="preserve">sing a thermocycler, perform the following program to generate </w:t>
      </w:r>
      <w:r w:rsidR="00497549" w:rsidRPr="002F015E">
        <w:rPr>
          <w:rFonts w:ascii="Palatino" w:hAnsi="Palatino"/>
          <w:sz w:val="20"/>
          <w:szCs w:val="20"/>
        </w:rPr>
        <w:t xml:space="preserve">Illumina </w:t>
      </w:r>
      <w:r w:rsidR="006F42BF" w:rsidRPr="002F015E">
        <w:rPr>
          <w:rFonts w:ascii="Palatino" w:hAnsi="Palatino"/>
          <w:sz w:val="20"/>
          <w:szCs w:val="20"/>
        </w:rPr>
        <w:t xml:space="preserve">libraries for sequencing: 72 </w:t>
      </w:r>
      <w:r w:rsidR="006F42BF" w:rsidRPr="002F015E">
        <w:rPr>
          <w:rFonts w:ascii="Palatino" w:hAnsi="Palatino" w:cs="Times"/>
          <w:sz w:val="20"/>
          <w:szCs w:val="20"/>
        </w:rPr>
        <w:t>°C</w:t>
      </w:r>
      <w:r w:rsidR="006F42BF" w:rsidRPr="002F015E">
        <w:rPr>
          <w:rFonts w:ascii="Palatino" w:hAnsi="Palatino"/>
          <w:sz w:val="20"/>
          <w:szCs w:val="20"/>
        </w:rPr>
        <w:t xml:space="preserve"> for 3 minutes, </w:t>
      </w:r>
      <w:r w:rsidR="006F42BF" w:rsidRPr="002F015E">
        <w:rPr>
          <w:rFonts w:ascii="Palatino" w:hAnsi="Palatino" w:cs="Times"/>
          <w:sz w:val="20"/>
          <w:szCs w:val="20"/>
        </w:rPr>
        <w:t>95 °C</w:t>
      </w:r>
      <w:r w:rsidR="006F42BF" w:rsidRPr="002F015E">
        <w:rPr>
          <w:rFonts w:ascii="Palatino" w:hAnsi="Palatino"/>
          <w:sz w:val="20"/>
          <w:szCs w:val="20"/>
        </w:rPr>
        <w:t xml:space="preserve"> for 30 seconds; number of cycles: </w:t>
      </w:r>
      <w:r w:rsidR="006F42BF" w:rsidRPr="002F015E">
        <w:rPr>
          <w:rFonts w:ascii="Palatino" w:hAnsi="Palatino" w:cs="Times"/>
          <w:sz w:val="20"/>
          <w:szCs w:val="20"/>
        </w:rPr>
        <w:t>95 °C</w:t>
      </w:r>
      <w:r w:rsidR="006F42BF" w:rsidRPr="002F015E">
        <w:rPr>
          <w:rFonts w:ascii="Palatino" w:hAnsi="Palatino"/>
          <w:sz w:val="20"/>
          <w:szCs w:val="20"/>
        </w:rPr>
        <w:t xml:space="preserve"> for 10 seconds, 55 </w:t>
      </w:r>
      <w:r w:rsidR="006F42BF" w:rsidRPr="002F015E">
        <w:rPr>
          <w:rFonts w:ascii="Palatino" w:hAnsi="Palatino" w:cs="Times"/>
          <w:sz w:val="20"/>
          <w:szCs w:val="20"/>
        </w:rPr>
        <w:t>°C</w:t>
      </w:r>
      <w:r w:rsidR="006F42BF" w:rsidRPr="002F015E">
        <w:rPr>
          <w:rFonts w:ascii="Palatino" w:hAnsi="Palatino"/>
          <w:sz w:val="20"/>
          <w:szCs w:val="20"/>
        </w:rPr>
        <w:t xml:space="preserve"> for 30 seconds, 72 </w:t>
      </w:r>
      <w:r w:rsidR="006F42BF" w:rsidRPr="002F015E">
        <w:rPr>
          <w:rFonts w:ascii="Palatino" w:hAnsi="Palatino" w:cs="Times"/>
          <w:sz w:val="20"/>
          <w:szCs w:val="20"/>
        </w:rPr>
        <w:t>°C</w:t>
      </w:r>
      <w:r w:rsidR="006F42BF" w:rsidRPr="002F015E">
        <w:rPr>
          <w:rFonts w:ascii="Palatino" w:hAnsi="Palatino"/>
          <w:sz w:val="20"/>
          <w:szCs w:val="20"/>
        </w:rPr>
        <w:t xml:space="preserve"> for 30 seconds; 72 </w:t>
      </w:r>
      <w:r w:rsidR="006F42BF" w:rsidRPr="002F015E">
        <w:rPr>
          <w:rFonts w:ascii="Palatino" w:hAnsi="Palatino" w:cs="Times"/>
          <w:sz w:val="20"/>
          <w:szCs w:val="20"/>
        </w:rPr>
        <w:t>°C</w:t>
      </w:r>
      <w:r w:rsidR="006F42BF" w:rsidRPr="002F015E">
        <w:rPr>
          <w:rFonts w:ascii="Palatino" w:hAnsi="Palatino"/>
          <w:sz w:val="20"/>
          <w:szCs w:val="20"/>
        </w:rPr>
        <w:t xml:space="preserve"> for 5 minutes; and 4</w:t>
      </w:r>
      <w:r w:rsidR="006F42BF" w:rsidRPr="002F015E">
        <w:rPr>
          <w:rFonts w:ascii="Palatino" w:hAnsi="Palatino" w:cs="Times"/>
          <w:sz w:val="20"/>
          <w:szCs w:val="20"/>
        </w:rPr>
        <w:t>°C</w:t>
      </w:r>
      <w:r w:rsidR="006F42BF" w:rsidRPr="002F015E">
        <w:rPr>
          <w:rFonts w:ascii="Palatino" w:hAnsi="Palatino"/>
          <w:sz w:val="20"/>
          <w:szCs w:val="20"/>
        </w:rPr>
        <w:t xml:space="preserve"> on </w:t>
      </w:r>
      <w:r w:rsidR="006F42BF" w:rsidRPr="0093587F">
        <w:rPr>
          <w:rFonts w:ascii="Palatino" w:hAnsi="Palatino"/>
          <w:sz w:val="20"/>
          <w:szCs w:val="20"/>
        </w:rPr>
        <w:t>hold</w:t>
      </w:r>
      <w:r w:rsidR="000906FE" w:rsidRPr="0093587F">
        <w:rPr>
          <w:rFonts w:ascii="Palatino" w:hAnsi="Palatino"/>
          <w:sz w:val="20"/>
          <w:szCs w:val="20"/>
        </w:rPr>
        <w:t xml:space="preserve"> </w:t>
      </w:r>
      <w:r w:rsidR="002F015E" w:rsidRPr="0093587F">
        <w:rPr>
          <w:rFonts w:ascii="Palatino" w:hAnsi="Palatino"/>
          <w:sz w:val="20"/>
          <w:szCs w:val="20"/>
        </w:rPr>
        <w:t>(</w:t>
      </w:r>
      <w:r w:rsidR="002F015E" w:rsidRPr="0093587F">
        <w:rPr>
          <w:rFonts w:ascii="Palatino" w:hAnsi="Palatino"/>
          <w:i/>
          <w:sz w:val="20"/>
          <w:szCs w:val="20"/>
        </w:rPr>
        <w:t>see</w:t>
      </w:r>
      <w:r w:rsidR="002F015E" w:rsidRPr="0093587F">
        <w:rPr>
          <w:rFonts w:ascii="Palatino" w:hAnsi="Palatino"/>
          <w:sz w:val="20"/>
          <w:szCs w:val="20"/>
        </w:rPr>
        <w:t xml:space="preserve"> </w:t>
      </w:r>
      <w:r w:rsidR="002F015E" w:rsidRPr="0093587F">
        <w:rPr>
          <w:rFonts w:ascii="Palatino" w:hAnsi="Palatino"/>
          <w:b/>
          <w:sz w:val="20"/>
          <w:szCs w:val="20"/>
        </w:rPr>
        <w:t xml:space="preserve">Note </w:t>
      </w:r>
      <w:r w:rsidR="00D67CB3" w:rsidRPr="0093587F">
        <w:rPr>
          <w:rFonts w:ascii="Palatino" w:hAnsi="Palatino"/>
          <w:b/>
          <w:sz w:val="20"/>
          <w:szCs w:val="20"/>
        </w:rPr>
        <w:t>43</w:t>
      </w:r>
      <w:r w:rsidR="000906FE" w:rsidRPr="0093587F">
        <w:rPr>
          <w:rFonts w:ascii="Palatino" w:hAnsi="Palatino"/>
          <w:b/>
          <w:sz w:val="20"/>
          <w:szCs w:val="20"/>
        </w:rPr>
        <w:t>)</w:t>
      </w:r>
      <w:r w:rsidR="000906FE" w:rsidRPr="0093587F">
        <w:rPr>
          <w:rFonts w:ascii="Palatino" w:hAnsi="Palatino"/>
          <w:sz w:val="20"/>
          <w:szCs w:val="20"/>
        </w:rPr>
        <w:t>.</w:t>
      </w:r>
    </w:p>
    <w:p w14:paraId="0FDF7AC4" w14:textId="566A0E5A" w:rsidR="007A225F" w:rsidRPr="002F015E" w:rsidRDefault="0068205D" w:rsidP="002802EC">
      <w:pPr>
        <w:pStyle w:val="ListParagraph"/>
        <w:numPr>
          <w:ilvl w:val="0"/>
          <w:numId w:val="19"/>
        </w:numPr>
        <w:spacing w:line="480" w:lineRule="auto"/>
        <w:ind w:left="630"/>
        <w:rPr>
          <w:rFonts w:ascii="Palatino" w:hAnsi="Palatino"/>
          <w:sz w:val="20"/>
          <w:szCs w:val="20"/>
        </w:rPr>
      </w:pPr>
      <w:r>
        <w:rPr>
          <w:rFonts w:ascii="Palatino" w:hAnsi="Palatino"/>
          <w:sz w:val="20"/>
          <w:szCs w:val="20"/>
        </w:rPr>
        <w:t xml:space="preserve">For </w:t>
      </w:r>
      <w:r w:rsidR="006F42BF" w:rsidRPr="002F015E">
        <w:rPr>
          <w:rFonts w:ascii="Palatino" w:hAnsi="Palatino"/>
          <w:sz w:val="20"/>
          <w:szCs w:val="20"/>
        </w:rPr>
        <w:t>single-cell samples</w:t>
      </w:r>
      <w:r>
        <w:rPr>
          <w:rFonts w:ascii="Palatino" w:hAnsi="Palatino"/>
          <w:sz w:val="20"/>
          <w:szCs w:val="20"/>
        </w:rPr>
        <w:t xml:space="preserve"> only:  a</w:t>
      </w:r>
      <w:r w:rsidRPr="002F015E">
        <w:rPr>
          <w:rFonts w:ascii="Palatino" w:hAnsi="Palatino"/>
          <w:sz w:val="20"/>
          <w:szCs w:val="20"/>
        </w:rPr>
        <w:t xml:space="preserve">dd 16 </w:t>
      </w:r>
      <w:proofErr w:type="spellStart"/>
      <w:r w:rsidRPr="002F015E">
        <w:rPr>
          <w:rFonts w:ascii="Palatino" w:hAnsi="Palatino" w:cs="Times"/>
          <w:sz w:val="20"/>
          <w:szCs w:val="20"/>
        </w:rPr>
        <w:t>μ</w:t>
      </w:r>
      <w:r w:rsidRPr="002F015E">
        <w:rPr>
          <w:rFonts w:ascii="Palatino" w:hAnsi="Palatino"/>
          <w:sz w:val="20"/>
          <w:szCs w:val="20"/>
        </w:rPr>
        <w:t>L</w:t>
      </w:r>
      <w:proofErr w:type="spellEnd"/>
      <w:r w:rsidRPr="002F015E">
        <w:rPr>
          <w:rFonts w:ascii="Palatino" w:hAnsi="Palatino"/>
          <w:sz w:val="20"/>
          <w:szCs w:val="20"/>
        </w:rPr>
        <w:t xml:space="preserve"> of water </w:t>
      </w:r>
      <w:r>
        <w:rPr>
          <w:rFonts w:ascii="Palatino" w:hAnsi="Palatino"/>
          <w:sz w:val="20"/>
          <w:szCs w:val="20"/>
        </w:rPr>
        <w:t xml:space="preserve">per sample </w:t>
      </w:r>
      <w:r w:rsidR="006F42BF" w:rsidRPr="002F015E">
        <w:rPr>
          <w:rFonts w:ascii="Palatino" w:hAnsi="Palatino"/>
          <w:sz w:val="20"/>
          <w:szCs w:val="20"/>
        </w:rPr>
        <w:t>after library preparation.</w:t>
      </w:r>
    </w:p>
    <w:p w14:paraId="3E8EE3B2" w14:textId="77B4D252" w:rsidR="007A225F" w:rsidRPr="002F015E" w:rsidRDefault="006F42BF" w:rsidP="002802EC">
      <w:pPr>
        <w:pStyle w:val="ListParagraph"/>
        <w:numPr>
          <w:ilvl w:val="0"/>
          <w:numId w:val="19"/>
        </w:numPr>
        <w:spacing w:line="480" w:lineRule="auto"/>
        <w:ind w:left="630"/>
        <w:rPr>
          <w:rFonts w:ascii="Palatino" w:hAnsi="Palatino"/>
          <w:sz w:val="20"/>
          <w:szCs w:val="20"/>
        </w:rPr>
      </w:pPr>
      <w:r w:rsidRPr="002F015E">
        <w:rPr>
          <w:rFonts w:ascii="Palatino" w:hAnsi="Palatino"/>
          <w:sz w:val="20"/>
          <w:szCs w:val="20"/>
        </w:rPr>
        <w:t xml:space="preserve">From this point, perform </w:t>
      </w:r>
      <w:proofErr w:type="spellStart"/>
      <w:r w:rsidRPr="002F015E">
        <w:rPr>
          <w:rFonts w:ascii="Palatino" w:hAnsi="Palatino"/>
          <w:sz w:val="20"/>
          <w:szCs w:val="20"/>
        </w:rPr>
        <w:t>Ampure</w:t>
      </w:r>
      <w:proofErr w:type="spellEnd"/>
      <w:r w:rsidR="000906FE">
        <w:rPr>
          <w:rFonts w:ascii="Palatino" w:hAnsi="Palatino"/>
          <w:sz w:val="20"/>
          <w:szCs w:val="20"/>
        </w:rPr>
        <w:t xml:space="preserve"> </w:t>
      </w:r>
      <w:r w:rsidRPr="002F015E">
        <w:rPr>
          <w:rFonts w:ascii="Palatino" w:hAnsi="Palatino"/>
          <w:sz w:val="20"/>
          <w:szCs w:val="20"/>
        </w:rPr>
        <w:t>XP bead clean-up</w:t>
      </w:r>
      <w:r w:rsidR="000906FE">
        <w:rPr>
          <w:rFonts w:ascii="Palatino" w:hAnsi="Palatino"/>
          <w:sz w:val="20"/>
          <w:szCs w:val="20"/>
        </w:rPr>
        <w:t xml:space="preserve"> (</w:t>
      </w:r>
      <w:r w:rsidR="000906FE" w:rsidRPr="0026389B">
        <w:rPr>
          <w:rFonts w:ascii="Palatino" w:hAnsi="Palatino"/>
          <w:i/>
          <w:sz w:val="20"/>
          <w:szCs w:val="20"/>
        </w:rPr>
        <w:t>see</w:t>
      </w:r>
      <w:r w:rsidR="000906FE">
        <w:rPr>
          <w:rFonts w:ascii="Palatino" w:hAnsi="Palatino"/>
          <w:sz w:val="20"/>
          <w:szCs w:val="20"/>
        </w:rPr>
        <w:t xml:space="preserve"> </w:t>
      </w:r>
      <w:r w:rsidR="000906FE" w:rsidRPr="0026389B">
        <w:rPr>
          <w:rFonts w:ascii="Palatino" w:hAnsi="Palatino"/>
          <w:b/>
          <w:sz w:val="20"/>
          <w:szCs w:val="20"/>
        </w:rPr>
        <w:t>3.</w:t>
      </w:r>
      <w:r w:rsidR="000906FE">
        <w:rPr>
          <w:rFonts w:ascii="Palatino" w:hAnsi="Palatino"/>
          <w:b/>
          <w:sz w:val="20"/>
          <w:szCs w:val="20"/>
        </w:rPr>
        <w:t>6</w:t>
      </w:r>
      <w:r w:rsidR="000906FE">
        <w:rPr>
          <w:rFonts w:ascii="Palatino" w:hAnsi="Palatino"/>
          <w:sz w:val="20"/>
          <w:szCs w:val="20"/>
        </w:rPr>
        <w:t>)</w:t>
      </w:r>
      <w:r w:rsidRPr="002F015E">
        <w:rPr>
          <w:rFonts w:ascii="Palatino" w:hAnsi="Palatino"/>
          <w:sz w:val="20"/>
          <w:szCs w:val="20"/>
        </w:rPr>
        <w:t xml:space="preserve">, </w:t>
      </w:r>
      <w:r w:rsidR="00F1512E" w:rsidRPr="002F015E">
        <w:rPr>
          <w:rFonts w:ascii="Palatino" w:hAnsi="Palatino"/>
          <w:sz w:val="20"/>
          <w:szCs w:val="20"/>
        </w:rPr>
        <w:t>us</w:t>
      </w:r>
      <w:r w:rsidR="00F1512E">
        <w:rPr>
          <w:rFonts w:ascii="Palatino" w:hAnsi="Palatino"/>
          <w:sz w:val="20"/>
          <w:szCs w:val="20"/>
        </w:rPr>
        <w:t>ing a</w:t>
      </w:r>
      <w:r w:rsidR="00F1512E" w:rsidRPr="002F015E">
        <w:rPr>
          <w:rFonts w:ascii="Palatino" w:hAnsi="Palatino"/>
          <w:sz w:val="20"/>
          <w:szCs w:val="20"/>
        </w:rPr>
        <w:t xml:space="preserve"> </w:t>
      </w:r>
      <w:r w:rsidRPr="002F015E">
        <w:rPr>
          <w:rFonts w:ascii="Palatino" w:hAnsi="Palatino"/>
          <w:sz w:val="20"/>
          <w:szCs w:val="20"/>
        </w:rPr>
        <w:t xml:space="preserve">1:1 </w:t>
      </w:r>
      <w:r w:rsidR="00396912">
        <w:rPr>
          <w:rFonts w:ascii="Palatino" w:hAnsi="Palatino"/>
          <w:sz w:val="20"/>
          <w:szCs w:val="20"/>
        </w:rPr>
        <w:t xml:space="preserve">volume </w:t>
      </w:r>
      <w:r w:rsidRPr="002F015E">
        <w:rPr>
          <w:rFonts w:ascii="Palatino" w:hAnsi="Palatino"/>
          <w:sz w:val="20"/>
          <w:szCs w:val="20"/>
        </w:rPr>
        <w:t xml:space="preserve">ratio of </w:t>
      </w:r>
      <w:proofErr w:type="spellStart"/>
      <w:r w:rsidRPr="002F015E">
        <w:rPr>
          <w:rFonts w:ascii="Palatino" w:hAnsi="Palatino"/>
          <w:sz w:val="20"/>
          <w:szCs w:val="20"/>
        </w:rPr>
        <w:t>Ampure</w:t>
      </w:r>
      <w:proofErr w:type="spellEnd"/>
      <w:r w:rsidRPr="002F015E">
        <w:rPr>
          <w:rFonts w:ascii="Palatino" w:hAnsi="Palatino"/>
          <w:sz w:val="20"/>
          <w:szCs w:val="20"/>
        </w:rPr>
        <w:t xml:space="preserve"> XP beads</w:t>
      </w:r>
      <w:r w:rsidR="00F1512E">
        <w:rPr>
          <w:rFonts w:ascii="Palatino" w:hAnsi="Palatino"/>
          <w:sz w:val="20"/>
          <w:szCs w:val="20"/>
        </w:rPr>
        <w:t xml:space="preserve"> to sample.</w:t>
      </w:r>
      <w:r w:rsidRPr="002F015E">
        <w:rPr>
          <w:rFonts w:ascii="Palatino" w:hAnsi="Palatino"/>
          <w:sz w:val="20"/>
          <w:szCs w:val="20"/>
        </w:rPr>
        <w:t xml:space="preserve"> </w:t>
      </w:r>
    </w:p>
    <w:p w14:paraId="37813977" w14:textId="04FCB0EC" w:rsidR="007A225F" w:rsidRPr="002F015E" w:rsidRDefault="006F42BF" w:rsidP="002802EC">
      <w:pPr>
        <w:pStyle w:val="ListParagraph"/>
        <w:numPr>
          <w:ilvl w:val="0"/>
          <w:numId w:val="19"/>
        </w:numPr>
        <w:spacing w:line="480" w:lineRule="auto"/>
        <w:ind w:left="630"/>
        <w:rPr>
          <w:rFonts w:ascii="Palatino" w:hAnsi="Palatino"/>
          <w:sz w:val="20"/>
          <w:szCs w:val="20"/>
        </w:rPr>
      </w:pPr>
      <w:r w:rsidRPr="002F015E">
        <w:rPr>
          <w:rFonts w:ascii="Palatino" w:hAnsi="Palatino"/>
          <w:color w:val="000000" w:themeColor="text1"/>
          <w:sz w:val="20"/>
          <w:szCs w:val="20"/>
        </w:rPr>
        <w:t>Quantify 1:10 dilution</w:t>
      </w:r>
      <w:r w:rsidR="00F1512E">
        <w:rPr>
          <w:rFonts w:ascii="Palatino" w:hAnsi="Palatino"/>
          <w:color w:val="000000" w:themeColor="text1"/>
          <w:sz w:val="20"/>
          <w:szCs w:val="20"/>
        </w:rPr>
        <w:t>s</w:t>
      </w:r>
      <w:r w:rsidRPr="002F015E">
        <w:rPr>
          <w:rFonts w:ascii="Palatino" w:hAnsi="Palatino"/>
          <w:color w:val="000000" w:themeColor="text1"/>
          <w:sz w:val="20"/>
          <w:szCs w:val="20"/>
        </w:rPr>
        <w:t xml:space="preserve"> </w:t>
      </w:r>
      <w:r w:rsidR="00F1512E">
        <w:rPr>
          <w:rFonts w:ascii="Palatino" w:hAnsi="Palatino"/>
          <w:color w:val="000000" w:themeColor="text1"/>
          <w:sz w:val="20"/>
          <w:szCs w:val="20"/>
        </w:rPr>
        <w:t xml:space="preserve">of the cDNA </w:t>
      </w:r>
      <w:r w:rsidRPr="002F015E">
        <w:rPr>
          <w:rFonts w:ascii="Palatino" w:hAnsi="Palatino"/>
          <w:color w:val="000000" w:themeColor="text1"/>
          <w:sz w:val="20"/>
          <w:szCs w:val="20"/>
        </w:rPr>
        <w:t xml:space="preserve">using </w:t>
      </w:r>
      <w:proofErr w:type="spellStart"/>
      <w:r w:rsidR="00EE1F02" w:rsidRPr="002F015E">
        <w:rPr>
          <w:rFonts w:ascii="Palatino" w:hAnsi="Palatino"/>
          <w:color w:val="000000" w:themeColor="text1"/>
          <w:sz w:val="20"/>
          <w:szCs w:val="20"/>
        </w:rPr>
        <w:t>Pico</w:t>
      </w:r>
      <w:r w:rsidR="00EE1F02">
        <w:rPr>
          <w:rFonts w:ascii="Palatino" w:hAnsi="Palatino"/>
          <w:color w:val="000000" w:themeColor="text1"/>
          <w:sz w:val="20"/>
          <w:szCs w:val="20"/>
        </w:rPr>
        <w:t>G</w:t>
      </w:r>
      <w:r w:rsidR="00EE1F02" w:rsidRPr="002F015E">
        <w:rPr>
          <w:rFonts w:ascii="Palatino" w:hAnsi="Palatino"/>
          <w:color w:val="000000" w:themeColor="text1"/>
          <w:sz w:val="20"/>
          <w:szCs w:val="20"/>
        </w:rPr>
        <w:t>reen</w:t>
      </w:r>
      <w:proofErr w:type="spellEnd"/>
      <w:r w:rsidR="00EE1F02" w:rsidRPr="002F015E">
        <w:rPr>
          <w:rFonts w:ascii="Palatino" w:hAnsi="Palatino"/>
          <w:color w:val="000000" w:themeColor="text1"/>
          <w:sz w:val="20"/>
          <w:szCs w:val="20"/>
        </w:rPr>
        <w:t xml:space="preserve"> </w:t>
      </w:r>
      <w:r w:rsidRPr="002F015E">
        <w:rPr>
          <w:rFonts w:ascii="Palatino" w:hAnsi="Palatino"/>
          <w:color w:val="000000" w:themeColor="text1"/>
          <w:sz w:val="20"/>
          <w:szCs w:val="20"/>
        </w:rPr>
        <w:t xml:space="preserve">dye </w:t>
      </w:r>
      <w:r w:rsidR="00173204" w:rsidRPr="002F015E">
        <w:rPr>
          <w:rFonts w:ascii="Palatino" w:hAnsi="Palatino"/>
          <w:color w:val="000000" w:themeColor="text1"/>
          <w:sz w:val="20"/>
          <w:szCs w:val="20"/>
        </w:rPr>
        <w:t>(</w:t>
      </w:r>
      <w:r w:rsidR="00173204" w:rsidRPr="002F015E">
        <w:rPr>
          <w:rFonts w:ascii="Palatino" w:hAnsi="Palatino"/>
          <w:i/>
          <w:sz w:val="20"/>
          <w:szCs w:val="20"/>
        </w:rPr>
        <w:t>see</w:t>
      </w:r>
      <w:r w:rsidR="00173204" w:rsidRPr="002F015E">
        <w:rPr>
          <w:rFonts w:ascii="Palatino" w:hAnsi="Palatino"/>
          <w:sz w:val="20"/>
          <w:szCs w:val="20"/>
        </w:rPr>
        <w:t xml:space="preserve"> </w:t>
      </w:r>
      <w:r w:rsidR="00173204" w:rsidRPr="002F015E">
        <w:rPr>
          <w:rFonts w:ascii="Palatino" w:hAnsi="Palatino"/>
          <w:b/>
          <w:sz w:val="20"/>
          <w:szCs w:val="20"/>
        </w:rPr>
        <w:t>3.7</w:t>
      </w:r>
      <w:r w:rsidR="000906FE" w:rsidRPr="0093587F">
        <w:rPr>
          <w:rFonts w:ascii="Palatino" w:hAnsi="Palatino"/>
          <w:sz w:val="20"/>
          <w:szCs w:val="20"/>
        </w:rPr>
        <w:t>,</w:t>
      </w:r>
      <w:r w:rsidR="002F015E" w:rsidRPr="0093587F">
        <w:rPr>
          <w:rFonts w:ascii="Palatino" w:hAnsi="Palatino"/>
          <w:sz w:val="20"/>
          <w:szCs w:val="20"/>
        </w:rPr>
        <w:t xml:space="preserve"> </w:t>
      </w:r>
      <w:r w:rsidR="002F015E" w:rsidRPr="0093587F">
        <w:rPr>
          <w:rFonts w:ascii="Palatino" w:hAnsi="Palatino"/>
          <w:b/>
          <w:sz w:val="20"/>
          <w:szCs w:val="20"/>
        </w:rPr>
        <w:t xml:space="preserve">Note </w:t>
      </w:r>
      <w:r w:rsidR="00D67CB3">
        <w:rPr>
          <w:rFonts w:ascii="Palatino" w:hAnsi="Palatino"/>
          <w:b/>
          <w:sz w:val="20"/>
          <w:szCs w:val="20"/>
        </w:rPr>
        <w:t>44</w:t>
      </w:r>
      <w:r w:rsidR="002F015E">
        <w:rPr>
          <w:rFonts w:ascii="Palatino" w:hAnsi="Palatino"/>
          <w:sz w:val="20"/>
          <w:szCs w:val="20"/>
        </w:rPr>
        <w:t>)</w:t>
      </w:r>
      <w:r w:rsidR="00EE1F02">
        <w:rPr>
          <w:rFonts w:ascii="Palatino" w:hAnsi="Palatino"/>
          <w:sz w:val="20"/>
          <w:szCs w:val="20"/>
        </w:rPr>
        <w:t>.</w:t>
      </w:r>
      <w:r w:rsidR="000906FE" w:rsidRPr="002F015E" w:rsidDel="000906FE">
        <w:rPr>
          <w:rFonts w:ascii="Palatino" w:hAnsi="Palatino"/>
          <w:sz w:val="20"/>
          <w:szCs w:val="20"/>
        </w:rPr>
        <w:t xml:space="preserve"> </w:t>
      </w:r>
    </w:p>
    <w:p w14:paraId="73866AE3" w14:textId="5358B1F3" w:rsidR="007A225F" w:rsidRPr="002F015E" w:rsidRDefault="006F42BF" w:rsidP="002802EC">
      <w:pPr>
        <w:pStyle w:val="ListParagraph"/>
        <w:numPr>
          <w:ilvl w:val="0"/>
          <w:numId w:val="19"/>
        </w:numPr>
        <w:spacing w:line="480" w:lineRule="auto"/>
        <w:ind w:left="630"/>
        <w:rPr>
          <w:rFonts w:ascii="Palatino" w:hAnsi="Palatino"/>
          <w:sz w:val="20"/>
          <w:szCs w:val="20"/>
        </w:rPr>
      </w:pPr>
      <w:r w:rsidRPr="002F015E">
        <w:rPr>
          <w:rFonts w:ascii="Palatino" w:hAnsi="Palatino"/>
          <w:sz w:val="20"/>
          <w:szCs w:val="20"/>
        </w:rPr>
        <w:t xml:space="preserve">Run approximately 1 to 5 ng of samples (no more than 10 % of total) </w:t>
      </w:r>
      <w:r w:rsidR="000906FE" w:rsidRPr="005958D1">
        <w:rPr>
          <w:rFonts w:ascii="Palatino" w:hAnsi="Palatino"/>
          <w:sz w:val="20"/>
          <w:szCs w:val="20"/>
        </w:rPr>
        <w:t xml:space="preserve">on a capillary </w:t>
      </w:r>
      <w:r w:rsidR="000906FE">
        <w:rPr>
          <w:rFonts w:ascii="Palatino" w:hAnsi="Palatino"/>
          <w:sz w:val="20"/>
          <w:szCs w:val="20"/>
        </w:rPr>
        <w:t xml:space="preserve">DNA-RNA </w:t>
      </w:r>
      <w:r w:rsidR="000906FE" w:rsidRPr="005958D1">
        <w:rPr>
          <w:rFonts w:ascii="Palatino" w:hAnsi="Palatino"/>
          <w:sz w:val="20"/>
          <w:szCs w:val="20"/>
        </w:rPr>
        <w:t xml:space="preserve">electrophoresis equipment </w:t>
      </w:r>
      <w:r w:rsidRPr="002F015E">
        <w:rPr>
          <w:rFonts w:ascii="Palatino" w:hAnsi="Palatino"/>
          <w:sz w:val="20"/>
          <w:szCs w:val="20"/>
        </w:rPr>
        <w:t>following manufacturer recommendations and determine either the median size of cDNA fragments</w:t>
      </w:r>
      <w:r w:rsidR="000906FE">
        <w:rPr>
          <w:rFonts w:ascii="Palatino" w:hAnsi="Palatino"/>
          <w:sz w:val="20"/>
          <w:szCs w:val="20"/>
        </w:rPr>
        <w:t xml:space="preserve"> and </w:t>
      </w:r>
      <w:r w:rsidRPr="002F015E">
        <w:rPr>
          <w:rFonts w:ascii="Palatino" w:hAnsi="Palatino"/>
          <w:sz w:val="20"/>
          <w:szCs w:val="20"/>
        </w:rPr>
        <w:t>the fraction of fragment</w:t>
      </w:r>
      <w:r w:rsidR="00173204" w:rsidRPr="002F015E">
        <w:rPr>
          <w:rFonts w:ascii="Palatino" w:hAnsi="Palatino"/>
          <w:sz w:val="20"/>
          <w:szCs w:val="20"/>
        </w:rPr>
        <w:t xml:space="preserve">s with a </w:t>
      </w:r>
      <w:r w:rsidRPr="002F015E">
        <w:rPr>
          <w:rFonts w:ascii="Palatino" w:hAnsi="Palatino"/>
          <w:sz w:val="20"/>
          <w:szCs w:val="20"/>
        </w:rPr>
        <w:t xml:space="preserve">length shorter </w:t>
      </w:r>
      <w:r w:rsidRPr="0026389B">
        <w:rPr>
          <w:rFonts w:ascii="Palatino" w:hAnsi="Palatino"/>
          <w:sz w:val="20"/>
          <w:szCs w:val="20"/>
        </w:rPr>
        <w:t xml:space="preserve">than 200 </w:t>
      </w:r>
      <w:proofErr w:type="spellStart"/>
      <w:r w:rsidRPr="0026389B">
        <w:rPr>
          <w:rFonts w:ascii="Palatino" w:hAnsi="Palatino"/>
          <w:sz w:val="20"/>
          <w:szCs w:val="20"/>
        </w:rPr>
        <w:t>bp</w:t>
      </w:r>
      <w:proofErr w:type="spellEnd"/>
      <w:r w:rsidRPr="0026389B">
        <w:rPr>
          <w:rFonts w:ascii="Palatino" w:hAnsi="Palatino"/>
          <w:sz w:val="20"/>
          <w:szCs w:val="20"/>
        </w:rPr>
        <w:t xml:space="preserve"> or longer than 1,000 </w:t>
      </w:r>
      <w:proofErr w:type="spellStart"/>
      <w:r w:rsidRPr="0026389B">
        <w:rPr>
          <w:rFonts w:ascii="Palatino" w:hAnsi="Palatino"/>
          <w:sz w:val="20"/>
          <w:szCs w:val="20"/>
        </w:rPr>
        <w:t>bp</w:t>
      </w:r>
      <w:proofErr w:type="spellEnd"/>
      <w:r w:rsidR="000906FE">
        <w:rPr>
          <w:rFonts w:ascii="Palatino" w:hAnsi="Palatino"/>
          <w:sz w:val="20"/>
          <w:szCs w:val="20"/>
        </w:rPr>
        <w:t xml:space="preserve"> (</w:t>
      </w:r>
      <w:r w:rsidR="000906FE" w:rsidRPr="0026389B">
        <w:rPr>
          <w:rFonts w:ascii="Palatino" w:hAnsi="Palatino"/>
          <w:i/>
          <w:sz w:val="20"/>
          <w:szCs w:val="20"/>
        </w:rPr>
        <w:t>see</w:t>
      </w:r>
      <w:r w:rsidR="000906FE">
        <w:rPr>
          <w:rFonts w:ascii="Palatino" w:hAnsi="Palatino"/>
          <w:sz w:val="20"/>
          <w:szCs w:val="20"/>
        </w:rPr>
        <w:t xml:space="preserve"> </w:t>
      </w:r>
      <w:r w:rsidR="000906FE" w:rsidRPr="0026389B">
        <w:rPr>
          <w:rFonts w:ascii="Palatino" w:hAnsi="Palatino"/>
          <w:b/>
          <w:sz w:val="20"/>
          <w:szCs w:val="20"/>
        </w:rPr>
        <w:t xml:space="preserve">Note </w:t>
      </w:r>
      <w:r w:rsidR="00D67CB3" w:rsidRPr="0026389B">
        <w:rPr>
          <w:rFonts w:ascii="Palatino" w:hAnsi="Palatino"/>
          <w:b/>
          <w:sz w:val="20"/>
          <w:szCs w:val="20"/>
        </w:rPr>
        <w:t>4</w:t>
      </w:r>
      <w:r w:rsidR="00D67CB3">
        <w:rPr>
          <w:rFonts w:ascii="Palatino" w:hAnsi="Palatino"/>
          <w:b/>
          <w:sz w:val="20"/>
          <w:szCs w:val="20"/>
        </w:rPr>
        <w:t>5</w:t>
      </w:r>
      <w:r w:rsidR="000906FE">
        <w:rPr>
          <w:rFonts w:ascii="Palatino" w:hAnsi="Palatino"/>
          <w:sz w:val="20"/>
          <w:szCs w:val="20"/>
        </w:rPr>
        <w:t>)</w:t>
      </w:r>
      <w:r w:rsidR="000906FE" w:rsidRPr="000906FE">
        <w:rPr>
          <w:rFonts w:ascii="Palatino" w:hAnsi="Palatino"/>
          <w:sz w:val="20"/>
          <w:szCs w:val="20"/>
        </w:rPr>
        <w:t>.</w:t>
      </w:r>
    </w:p>
    <w:p w14:paraId="2A0AF0EE" w14:textId="17F70E78" w:rsidR="007A225F" w:rsidRPr="002F015E" w:rsidRDefault="006F42BF" w:rsidP="002802EC">
      <w:pPr>
        <w:pStyle w:val="ListParagraph"/>
        <w:numPr>
          <w:ilvl w:val="0"/>
          <w:numId w:val="19"/>
        </w:numPr>
        <w:spacing w:line="480" w:lineRule="auto"/>
        <w:ind w:left="630"/>
        <w:rPr>
          <w:rFonts w:ascii="Palatino" w:hAnsi="Palatino"/>
          <w:sz w:val="20"/>
          <w:szCs w:val="20"/>
        </w:rPr>
      </w:pPr>
      <w:r w:rsidRPr="002F015E">
        <w:rPr>
          <w:rFonts w:ascii="Palatino" w:hAnsi="Palatino"/>
          <w:sz w:val="20"/>
          <w:szCs w:val="20"/>
        </w:rPr>
        <w:t>For each library determine the molar concentration using this formula:</w:t>
      </w:r>
    </w:p>
    <w:p w14:paraId="00C99DC0" w14:textId="77777777" w:rsidR="007A225F" w:rsidRPr="002F015E" w:rsidRDefault="006F42BF" w:rsidP="002802EC">
      <w:pPr>
        <w:pStyle w:val="ListParagraph"/>
        <w:spacing w:line="480" w:lineRule="auto"/>
        <w:ind w:left="630"/>
        <w:rPr>
          <w:rFonts w:ascii="Palatino" w:hAnsi="Palatino"/>
          <w:i/>
          <w:sz w:val="20"/>
          <w:szCs w:val="20"/>
        </w:rPr>
      </w:pPr>
      <w:r w:rsidRPr="002F015E">
        <w:rPr>
          <w:rFonts w:ascii="Palatino" w:hAnsi="Palatino"/>
          <w:i/>
          <w:sz w:val="20"/>
          <w:szCs w:val="20"/>
        </w:rPr>
        <w:t>[Library concentration (ng/µl) * 10</w:t>
      </w:r>
      <w:r w:rsidRPr="002F015E">
        <w:rPr>
          <w:rFonts w:ascii="Palatino" w:hAnsi="Palatino"/>
          <w:i/>
          <w:sz w:val="20"/>
          <w:szCs w:val="20"/>
          <w:vertAlign w:val="superscript"/>
        </w:rPr>
        <w:t>6</w:t>
      </w:r>
      <w:r w:rsidRPr="002F015E">
        <w:rPr>
          <w:rFonts w:ascii="Palatino" w:hAnsi="Palatino"/>
          <w:i/>
          <w:sz w:val="20"/>
          <w:szCs w:val="20"/>
        </w:rPr>
        <w:t>] / [660 * Median size (</w:t>
      </w:r>
      <w:proofErr w:type="spellStart"/>
      <w:r w:rsidRPr="002F015E">
        <w:rPr>
          <w:rFonts w:ascii="Palatino" w:hAnsi="Palatino"/>
          <w:i/>
          <w:sz w:val="20"/>
          <w:szCs w:val="20"/>
        </w:rPr>
        <w:t>bp</w:t>
      </w:r>
      <w:proofErr w:type="spellEnd"/>
      <w:r w:rsidRPr="002F015E">
        <w:rPr>
          <w:rFonts w:ascii="Palatino" w:hAnsi="Palatino"/>
          <w:i/>
          <w:sz w:val="20"/>
          <w:szCs w:val="20"/>
        </w:rPr>
        <w:t>)] = Library Molarity (</w:t>
      </w:r>
      <w:proofErr w:type="spellStart"/>
      <w:r w:rsidRPr="002F015E">
        <w:rPr>
          <w:rFonts w:ascii="Palatino" w:hAnsi="Palatino"/>
          <w:i/>
          <w:sz w:val="20"/>
          <w:szCs w:val="20"/>
        </w:rPr>
        <w:t>nM</w:t>
      </w:r>
      <w:proofErr w:type="spellEnd"/>
      <w:r w:rsidRPr="002F015E">
        <w:rPr>
          <w:rFonts w:ascii="Palatino" w:hAnsi="Palatino"/>
          <w:i/>
          <w:sz w:val="20"/>
          <w:szCs w:val="20"/>
        </w:rPr>
        <w:t>)</w:t>
      </w:r>
    </w:p>
    <w:p w14:paraId="37B138A2" w14:textId="2811A90A" w:rsidR="007A225F" w:rsidRPr="0026389B" w:rsidRDefault="000906FE" w:rsidP="0026389B">
      <w:pPr>
        <w:pStyle w:val="Normal1"/>
        <w:widowControl w:val="0"/>
        <w:numPr>
          <w:ilvl w:val="0"/>
          <w:numId w:val="19"/>
        </w:numPr>
        <w:spacing w:line="480" w:lineRule="auto"/>
        <w:ind w:left="630"/>
        <w:contextualSpacing/>
        <w:rPr>
          <w:rFonts w:ascii="Palatino" w:eastAsia="Times New Roman" w:hAnsi="Palatino" w:cs="Times New Roman"/>
          <w:color w:val="000000" w:themeColor="text1"/>
          <w:sz w:val="20"/>
          <w:szCs w:val="20"/>
        </w:rPr>
      </w:pPr>
      <w:r w:rsidRPr="000E4F16">
        <w:rPr>
          <w:rFonts w:ascii="Palatino" w:eastAsia="Times New Roman" w:hAnsi="Palatino" w:cs="Times New Roman"/>
          <w:color w:val="000000" w:themeColor="text1"/>
          <w:sz w:val="20"/>
          <w:szCs w:val="20"/>
        </w:rPr>
        <w:t>Libraries are now ready to be pooled in equimolar amount and sequenced following standard procedure</w:t>
      </w:r>
      <w:r w:rsidR="00F1512E">
        <w:rPr>
          <w:rFonts w:ascii="Palatino" w:eastAsia="Times New Roman" w:hAnsi="Palatino" w:cs="Times New Roman"/>
          <w:color w:val="000000" w:themeColor="text1"/>
          <w:sz w:val="20"/>
          <w:szCs w:val="20"/>
        </w:rPr>
        <w:t>s</w:t>
      </w:r>
      <w:r w:rsidRPr="000E4F16">
        <w:rPr>
          <w:rFonts w:ascii="Palatino" w:eastAsia="Times New Roman" w:hAnsi="Palatino" w:cs="Times New Roman"/>
          <w:color w:val="000000" w:themeColor="text1"/>
          <w:sz w:val="20"/>
          <w:szCs w:val="20"/>
        </w:rPr>
        <w:t xml:space="preserve"> on Illumina sequencing platforms </w:t>
      </w:r>
      <w:r w:rsidR="006F42BF" w:rsidRPr="0026389B">
        <w:rPr>
          <w:rFonts w:ascii="Palatino" w:hAnsi="Palatino"/>
          <w:sz w:val="20"/>
          <w:szCs w:val="20"/>
        </w:rPr>
        <w:t>(</w:t>
      </w:r>
      <w:r w:rsidR="006F42BF" w:rsidRPr="0026389B">
        <w:rPr>
          <w:rFonts w:ascii="Palatino" w:hAnsi="Palatino"/>
          <w:i/>
          <w:sz w:val="20"/>
          <w:szCs w:val="20"/>
        </w:rPr>
        <w:t>see</w:t>
      </w:r>
      <w:r w:rsidR="006F42BF" w:rsidRPr="0026389B">
        <w:rPr>
          <w:rFonts w:ascii="Palatino" w:hAnsi="Palatino"/>
          <w:sz w:val="20"/>
          <w:szCs w:val="20"/>
        </w:rPr>
        <w:t xml:space="preserve"> Fig.5 and</w:t>
      </w:r>
      <w:r w:rsidR="006F42BF" w:rsidRPr="0026389B">
        <w:rPr>
          <w:rFonts w:ascii="Palatino" w:hAnsi="Palatino"/>
          <w:i/>
          <w:sz w:val="20"/>
          <w:szCs w:val="20"/>
        </w:rPr>
        <w:t xml:space="preserve"> </w:t>
      </w:r>
      <w:r w:rsidR="006F42BF" w:rsidRPr="0026389B">
        <w:rPr>
          <w:rFonts w:ascii="Palatino" w:hAnsi="Palatino"/>
          <w:b/>
          <w:sz w:val="20"/>
          <w:szCs w:val="20"/>
        </w:rPr>
        <w:t xml:space="preserve">Note </w:t>
      </w:r>
      <w:r w:rsidR="00D67CB3">
        <w:rPr>
          <w:rFonts w:ascii="Palatino" w:hAnsi="Palatino"/>
          <w:b/>
          <w:sz w:val="20"/>
          <w:szCs w:val="20"/>
        </w:rPr>
        <w:t>46</w:t>
      </w:r>
      <w:r w:rsidR="006F42BF" w:rsidRPr="0026389B">
        <w:rPr>
          <w:rFonts w:ascii="Palatino" w:hAnsi="Palatino"/>
          <w:sz w:val="20"/>
          <w:szCs w:val="20"/>
        </w:rPr>
        <w:t>).</w:t>
      </w:r>
    </w:p>
    <w:p w14:paraId="3E0DE62C" w14:textId="77777777" w:rsidR="00D67CB3" w:rsidRDefault="00D67CB3" w:rsidP="00D67CB3">
      <w:pPr>
        <w:spacing w:line="480" w:lineRule="auto"/>
        <w:rPr>
          <w:rFonts w:ascii="Palatino" w:hAnsi="Palatino"/>
          <w:b/>
        </w:rPr>
      </w:pPr>
    </w:p>
    <w:p w14:paraId="07618D9D" w14:textId="77777777" w:rsidR="00D67CB3" w:rsidRPr="002F015E" w:rsidRDefault="00D67CB3" w:rsidP="00B264D0">
      <w:pPr>
        <w:spacing w:line="480" w:lineRule="auto"/>
        <w:outlineLvl w:val="0"/>
        <w:rPr>
          <w:rFonts w:ascii="Palatino" w:hAnsi="Palatino"/>
          <w:b/>
        </w:rPr>
      </w:pPr>
      <w:r w:rsidRPr="002F015E">
        <w:rPr>
          <w:rFonts w:ascii="Palatino" w:hAnsi="Palatino"/>
          <w:b/>
        </w:rPr>
        <w:t>4 Notes</w:t>
      </w:r>
    </w:p>
    <w:p w14:paraId="44826859" w14:textId="77777777" w:rsidR="00D67CB3" w:rsidRPr="0026389B" w:rsidRDefault="00D67CB3" w:rsidP="00D67CB3">
      <w:pPr>
        <w:pStyle w:val="ListParagraph"/>
        <w:numPr>
          <w:ilvl w:val="0"/>
          <w:numId w:val="38"/>
        </w:numPr>
        <w:spacing w:line="480" w:lineRule="auto"/>
        <w:rPr>
          <w:rFonts w:ascii="Palatino" w:eastAsia="Times New Roman" w:hAnsi="Palatino" w:cs="Times New Roman"/>
          <w:color w:val="000000" w:themeColor="text1"/>
          <w:sz w:val="20"/>
          <w:szCs w:val="20"/>
        </w:rPr>
      </w:pPr>
      <w:r w:rsidRPr="0026389B">
        <w:rPr>
          <w:rFonts w:ascii="Palatino" w:eastAsia="Calibri" w:hAnsi="Palatino" w:cs="Calibri"/>
          <w:sz w:val="20"/>
          <w:szCs w:val="20"/>
        </w:rPr>
        <w:t xml:space="preserve">All stock solutions (*) are prepared with ultrapure water and autoclaved prior to use in experimental buffers. </w:t>
      </w:r>
      <w:r w:rsidRPr="0026389B">
        <w:rPr>
          <w:rFonts w:ascii="Palatino" w:eastAsia="Times New Roman" w:hAnsi="Palatino" w:cs="Times New Roman"/>
          <w:color w:val="000000" w:themeColor="text1"/>
          <w:sz w:val="20"/>
          <w:szCs w:val="20"/>
        </w:rPr>
        <w:t xml:space="preserve">For practical purposes, all constituents of buffers in mixes are given as final concentration. </w:t>
      </w:r>
    </w:p>
    <w:p w14:paraId="59E9ED88" w14:textId="76489A2B" w:rsidR="00D67CB3" w:rsidRPr="0026389B" w:rsidRDefault="00D67CB3" w:rsidP="00D67CB3">
      <w:pPr>
        <w:pStyle w:val="Normal2"/>
        <w:widowControl w:val="0"/>
        <w:numPr>
          <w:ilvl w:val="0"/>
          <w:numId w:val="38"/>
        </w:numPr>
        <w:spacing w:before="60" w:line="480" w:lineRule="auto"/>
        <w:contextualSpacing/>
        <w:rPr>
          <w:rFonts w:ascii="Palatino" w:eastAsia="Times New Roman" w:hAnsi="Palatino" w:cs="Times New Roman"/>
          <w:color w:val="000000" w:themeColor="text1"/>
          <w:sz w:val="20"/>
          <w:szCs w:val="20"/>
        </w:rPr>
      </w:pPr>
      <w:r w:rsidRPr="0026389B">
        <w:rPr>
          <w:rFonts w:ascii="Palatino" w:eastAsia="Times New Roman" w:hAnsi="Palatino" w:cs="Times New Roman"/>
          <w:color w:val="000000" w:themeColor="text1"/>
          <w:sz w:val="20"/>
          <w:szCs w:val="20"/>
        </w:rPr>
        <w:t>RN</w:t>
      </w:r>
      <w:r>
        <w:rPr>
          <w:rFonts w:ascii="Palatino" w:eastAsia="Times New Roman" w:hAnsi="Palatino" w:cs="Times New Roman"/>
          <w:color w:val="000000" w:themeColor="text1"/>
          <w:sz w:val="20"/>
          <w:szCs w:val="20"/>
        </w:rPr>
        <w:t>a</w:t>
      </w:r>
      <w:r w:rsidRPr="0026389B">
        <w:rPr>
          <w:rFonts w:ascii="Palatino" w:eastAsia="Times New Roman" w:hAnsi="Palatino" w:cs="Times New Roman"/>
          <w:color w:val="000000" w:themeColor="text1"/>
          <w:sz w:val="20"/>
          <w:szCs w:val="20"/>
        </w:rPr>
        <w:t xml:space="preserve">se </w:t>
      </w:r>
      <w:r>
        <w:rPr>
          <w:rFonts w:ascii="Palatino" w:eastAsia="Times New Roman" w:hAnsi="Palatino" w:cs="Times New Roman"/>
          <w:color w:val="000000" w:themeColor="text1"/>
          <w:sz w:val="20"/>
          <w:szCs w:val="20"/>
        </w:rPr>
        <w:t>a</w:t>
      </w:r>
      <w:r w:rsidRPr="0026389B">
        <w:rPr>
          <w:rFonts w:ascii="Palatino" w:eastAsia="Times New Roman" w:hAnsi="Palatino" w:cs="Times New Roman"/>
          <w:color w:val="000000" w:themeColor="text1"/>
          <w:sz w:val="20"/>
          <w:szCs w:val="20"/>
        </w:rPr>
        <w:t xml:space="preserve">way </w:t>
      </w:r>
      <w:r>
        <w:rPr>
          <w:rFonts w:ascii="Palatino" w:eastAsia="Times New Roman" w:hAnsi="Palatino" w:cs="Times New Roman"/>
          <w:color w:val="000000" w:themeColor="text1"/>
          <w:sz w:val="20"/>
          <w:szCs w:val="20"/>
        </w:rPr>
        <w:t xml:space="preserve">solution </w:t>
      </w:r>
      <w:r w:rsidR="00F1512E">
        <w:rPr>
          <w:rFonts w:ascii="Palatino" w:eastAsia="Times New Roman" w:hAnsi="Palatino" w:cs="Times New Roman"/>
          <w:color w:val="000000" w:themeColor="text1"/>
          <w:sz w:val="20"/>
          <w:szCs w:val="20"/>
        </w:rPr>
        <w:t>may</w:t>
      </w:r>
      <w:r w:rsidR="00F1512E" w:rsidRPr="0026389B">
        <w:rPr>
          <w:rFonts w:ascii="Palatino" w:eastAsia="Times New Roman" w:hAnsi="Palatino" w:cs="Times New Roman"/>
          <w:color w:val="000000" w:themeColor="text1"/>
          <w:sz w:val="20"/>
          <w:szCs w:val="20"/>
        </w:rPr>
        <w:t xml:space="preserve"> </w:t>
      </w:r>
      <w:r w:rsidRPr="0026389B">
        <w:rPr>
          <w:rFonts w:ascii="Palatino" w:eastAsia="Times New Roman" w:hAnsi="Palatino" w:cs="Times New Roman"/>
          <w:color w:val="000000" w:themeColor="text1"/>
          <w:sz w:val="20"/>
          <w:szCs w:val="20"/>
        </w:rPr>
        <w:t xml:space="preserve">cause irritation and redness </w:t>
      </w:r>
      <w:r w:rsidR="00F1512E">
        <w:rPr>
          <w:rFonts w:ascii="Palatino" w:eastAsia="Times New Roman" w:hAnsi="Palatino" w:cs="Times New Roman"/>
          <w:color w:val="000000" w:themeColor="text1"/>
          <w:sz w:val="20"/>
          <w:szCs w:val="20"/>
        </w:rPr>
        <w:t>if it contacts the skin</w:t>
      </w:r>
      <w:r w:rsidRPr="0026389B">
        <w:rPr>
          <w:rFonts w:ascii="Palatino" w:eastAsia="Times New Roman" w:hAnsi="Palatino" w:cs="Times New Roman"/>
          <w:color w:val="000000" w:themeColor="text1"/>
          <w:sz w:val="20"/>
          <w:szCs w:val="20"/>
        </w:rPr>
        <w:t>. Avoid working with this solution without proper personal protection equipment.</w:t>
      </w:r>
    </w:p>
    <w:p w14:paraId="7E4A5404" w14:textId="2C73C143" w:rsidR="00D67CB3" w:rsidRPr="0026389B" w:rsidRDefault="00B74946" w:rsidP="00D67CB3">
      <w:pPr>
        <w:pStyle w:val="ListParagraph"/>
        <w:numPr>
          <w:ilvl w:val="0"/>
          <w:numId w:val="38"/>
        </w:numPr>
        <w:spacing w:line="480" w:lineRule="auto"/>
        <w:rPr>
          <w:rFonts w:ascii="Palatino" w:eastAsia="Calibri" w:hAnsi="Palatino" w:cs="Calibri"/>
          <w:color w:val="000000" w:themeColor="text1"/>
          <w:sz w:val="20"/>
          <w:szCs w:val="20"/>
        </w:rPr>
      </w:pPr>
      <w:r w:rsidRPr="0026389B">
        <w:rPr>
          <w:rFonts w:ascii="Palatino" w:eastAsia="Calibri" w:hAnsi="Palatino" w:cs="Calibri"/>
          <w:color w:val="000000" w:themeColor="text1"/>
          <w:sz w:val="20"/>
          <w:szCs w:val="20"/>
        </w:rPr>
        <w:t>Th</w:t>
      </w:r>
      <w:r>
        <w:rPr>
          <w:rFonts w:ascii="Palatino" w:eastAsia="Calibri" w:hAnsi="Palatino" w:cs="Calibri"/>
          <w:color w:val="000000" w:themeColor="text1"/>
          <w:sz w:val="20"/>
          <w:szCs w:val="20"/>
        </w:rPr>
        <w:t>e</w:t>
      </w:r>
      <w:r w:rsidRPr="0026389B">
        <w:rPr>
          <w:rFonts w:ascii="Palatino" w:eastAsia="Calibri" w:hAnsi="Palatino" w:cs="Calibri"/>
          <w:color w:val="000000" w:themeColor="text1"/>
          <w:sz w:val="20"/>
          <w:szCs w:val="20"/>
        </w:rPr>
        <w:t xml:space="preserve">se </w:t>
      </w:r>
      <w:r w:rsidR="00D67CB3" w:rsidRPr="0026389B">
        <w:rPr>
          <w:rFonts w:ascii="Palatino" w:eastAsia="Calibri" w:hAnsi="Palatino" w:cs="Calibri"/>
          <w:color w:val="000000" w:themeColor="text1"/>
          <w:sz w:val="20"/>
          <w:szCs w:val="20"/>
        </w:rPr>
        <w:t xml:space="preserve">PCR plates have wells with higher volume capacity, up to 0.35 </w:t>
      </w:r>
      <w:proofErr w:type="spellStart"/>
      <w:r w:rsidR="00D67CB3" w:rsidRPr="0026389B">
        <w:rPr>
          <w:rFonts w:ascii="Palatino" w:eastAsia="Calibri" w:hAnsi="Palatino" w:cs="Calibri"/>
          <w:color w:val="000000" w:themeColor="text1"/>
          <w:sz w:val="20"/>
          <w:szCs w:val="20"/>
        </w:rPr>
        <w:t>m</w:t>
      </w:r>
      <w:r w:rsidR="00D67CB3">
        <w:rPr>
          <w:rFonts w:ascii="Palatino" w:eastAsia="Calibri" w:hAnsi="Palatino" w:cs="Calibri"/>
          <w:color w:val="000000" w:themeColor="text1"/>
          <w:sz w:val="20"/>
          <w:szCs w:val="20"/>
        </w:rPr>
        <w:t>L</w:t>
      </w:r>
      <w:r w:rsidR="00D67CB3" w:rsidRPr="0026389B">
        <w:rPr>
          <w:rFonts w:ascii="Palatino" w:eastAsia="Calibri" w:hAnsi="Palatino" w:cs="Calibri"/>
          <w:color w:val="000000" w:themeColor="text1"/>
          <w:sz w:val="20"/>
          <w:szCs w:val="20"/>
        </w:rPr>
        <w:t>.</w:t>
      </w:r>
      <w:proofErr w:type="spellEnd"/>
    </w:p>
    <w:p w14:paraId="048626F3" w14:textId="77070A8D" w:rsidR="00D67CB3" w:rsidRPr="0026389B" w:rsidRDefault="00D67CB3" w:rsidP="00D67CB3">
      <w:pPr>
        <w:pStyle w:val="ListParagraph"/>
        <w:numPr>
          <w:ilvl w:val="0"/>
          <w:numId w:val="38"/>
        </w:numPr>
        <w:spacing w:line="480" w:lineRule="auto"/>
        <w:rPr>
          <w:rFonts w:ascii="Palatino" w:eastAsia="Calibri" w:hAnsi="Palatino" w:cs="Calibri"/>
          <w:color w:val="000000" w:themeColor="text1"/>
          <w:sz w:val="20"/>
          <w:szCs w:val="20"/>
        </w:rPr>
      </w:pPr>
      <w:r w:rsidRPr="0026389B">
        <w:rPr>
          <w:rFonts w:ascii="Palatino" w:eastAsia="Calibri" w:hAnsi="Palatino" w:cs="Calibri"/>
          <w:color w:val="000000" w:themeColor="text1"/>
          <w:sz w:val="20"/>
          <w:szCs w:val="20"/>
        </w:rPr>
        <w:lastRenderedPageBreak/>
        <w:t xml:space="preserve">We used those plates to perform qPCR experiments </w:t>
      </w:r>
      <w:r>
        <w:rPr>
          <w:rFonts w:ascii="Palatino" w:eastAsia="Calibri" w:hAnsi="Palatino" w:cs="Calibri"/>
          <w:color w:val="000000" w:themeColor="text1"/>
          <w:sz w:val="20"/>
          <w:szCs w:val="20"/>
        </w:rPr>
        <w:t>with</w:t>
      </w:r>
      <w:r w:rsidRPr="0026389B">
        <w:rPr>
          <w:rFonts w:ascii="Palatino" w:eastAsia="Calibri" w:hAnsi="Palatino" w:cs="Calibri"/>
          <w:color w:val="000000" w:themeColor="text1"/>
          <w:sz w:val="20"/>
          <w:szCs w:val="20"/>
        </w:rPr>
        <w:t xml:space="preserve"> the Applied Biosystems™ </w:t>
      </w:r>
      <w:proofErr w:type="spellStart"/>
      <w:r w:rsidRPr="0026389B">
        <w:rPr>
          <w:rFonts w:ascii="Palatino" w:eastAsia="Calibri" w:hAnsi="Palatino" w:cs="Calibri"/>
          <w:color w:val="000000" w:themeColor="text1"/>
          <w:sz w:val="20"/>
          <w:szCs w:val="20"/>
        </w:rPr>
        <w:t>QuantStudio</w:t>
      </w:r>
      <w:proofErr w:type="spellEnd"/>
      <w:r w:rsidRPr="0026389B">
        <w:rPr>
          <w:rFonts w:ascii="Palatino" w:eastAsia="Calibri" w:hAnsi="Palatino" w:cs="Calibri"/>
          <w:color w:val="000000" w:themeColor="text1"/>
          <w:sz w:val="20"/>
          <w:szCs w:val="20"/>
        </w:rPr>
        <w:t>™ 6 Flex Real-Time PCR System.</w:t>
      </w:r>
      <w:r w:rsidR="00380DAF">
        <w:rPr>
          <w:rFonts w:ascii="Palatino" w:eastAsia="Calibri" w:hAnsi="Palatino" w:cs="Calibri"/>
          <w:color w:val="000000" w:themeColor="text1"/>
          <w:sz w:val="20"/>
          <w:szCs w:val="20"/>
        </w:rPr>
        <w:t xml:space="preserve"> </w:t>
      </w:r>
      <w:r w:rsidR="00380DAF" w:rsidRPr="00FC10C0">
        <w:rPr>
          <w:rFonts w:ascii="Palatino" w:eastAsia="Calibri" w:hAnsi="Palatino" w:cs="Calibri"/>
          <w:color w:val="000000" w:themeColor="text1"/>
          <w:sz w:val="20"/>
          <w:szCs w:val="20"/>
        </w:rPr>
        <w:t xml:space="preserve">The </w:t>
      </w:r>
      <w:r w:rsidR="00380DAF" w:rsidRPr="00FC10C0">
        <w:rPr>
          <w:rFonts w:ascii="Palatino" w:eastAsia="Calibri" w:hAnsi="Palatino" w:cs="Calibri"/>
          <w:sz w:val="20"/>
          <w:szCs w:val="20"/>
        </w:rPr>
        <w:t xml:space="preserve">qPCR </w:t>
      </w:r>
      <w:proofErr w:type="spellStart"/>
      <w:r w:rsidR="00380DAF" w:rsidRPr="00FC10C0">
        <w:rPr>
          <w:rFonts w:ascii="Palatino" w:eastAsia="Calibri" w:hAnsi="Palatino" w:cs="Calibri"/>
          <w:sz w:val="20"/>
          <w:szCs w:val="20"/>
        </w:rPr>
        <w:t>MicroAmp</w:t>
      </w:r>
      <w:proofErr w:type="spellEnd"/>
      <w:r w:rsidR="00380DAF" w:rsidRPr="00FC10C0">
        <w:rPr>
          <w:rFonts w:ascii="Palatino" w:eastAsia="Calibri" w:hAnsi="Palatino" w:cs="Calibri"/>
          <w:sz w:val="20"/>
          <w:szCs w:val="20"/>
        </w:rPr>
        <w:t xml:space="preserve"> optical adhesive films are only used for qPCR experiment, otherwise we recommend to </w:t>
      </w:r>
      <w:r w:rsidR="00380DAF">
        <w:rPr>
          <w:rFonts w:ascii="Palatino" w:eastAsia="Calibri" w:hAnsi="Palatino" w:cs="Calibri"/>
          <w:sz w:val="20"/>
          <w:szCs w:val="20"/>
        </w:rPr>
        <w:t xml:space="preserve">use </w:t>
      </w:r>
      <w:proofErr w:type="spellStart"/>
      <w:r w:rsidR="00380DAF" w:rsidRPr="00FC10C0">
        <w:rPr>
          <w:rFonts w:ascii="Palatino" w:eastAsia="Times New Roman" w:hAnsi="Palatino" w:cs="Times New Roman"/>
          <w:sz w:val="20"/>
          <w:szCs w:val="20"/>
        </w:rPr>
        <w:t>MicroAmp</w:t>
      </w:r>
      <w:proofErr w:type="spellEnd"/>
      <w:r w:rsidR="00380DAF" w:rsidRPr="00FC10C0">
        <w:rPr>
          <w:rFonts w:ascii="Palatino" w:eastAsia="Times New Roman" w:hAnsi="Palatino" w:cs="Times New Roman"/>
          <w:sz w:val="20"/>
          <w:szCs w:val="20"/>
        </w:rPr>
        <w:t xml:space="preserve"> Clear Adhesive Films.</w:t>
      </w:r>
    </w:p>
    <w:p w14:paraId="2990F7BE" w14:textId="77777777" w:rsidR="00D67CB3" w:rsidRPr="0026389B" w:rsidRDefault="00D67CB3" w:rsidP="00D67CB3">
      <w:pPr>
        <w:pStyle w:val="ListParagraph"/>
        <w:numPr>
          <w:ilvl w:val="0"/>
          <w:numId w:val="38"/>
        </w:numPr>
        <w:spacing w:line="480" w:lineRule="auto"/>
        <w:rPr>
          <w:rFonts w:ascii="Palatino" w:eastAsia="Times New Roman" w:hAnsi="Palatino" w:cs="Times New Roman"/>
          <w:color w:val="000000" w:themeColor="text1"/>
          <w:sz w:val="20"/>
          <w:szCs w:val="20"/>
        </w:rPr>
      </w:pPr>
      <w:r w:rsidRPr="0026389B">
        <w:rPr>
          <w:rFonts w:ascii="Palatino" w:eastAsia="Times New Roman" w:hAnsi="Palatino" w:cs="Times New Roman"/>
          <w:color w:val="000000" w:themeColor="text1"/>
          <w:sz w:val="20"/>
          <w:szCs w:val="20"/>
        </w:rPr>
        <w:t xml:space="preserve">Take caution when working with </w:t>
      </w:r>
      <w:proofErr w:type="spellStart"/>
      <w:r>
        <w:rPr>
          <w:rFonts w:ascii="Palatino" w:eastAsia="Times New Roman" w:hAnsi="Palatino" w:cs="Times New Roman"/>
          <w:color w:val="000000" w:themeColor="text1"/>
          <w:sz w:val="20"/>
          <w:szCs w:val="20"/>
        </w:rPr>
        <w:t>TRIzol</w:t>
      </w:r>
      <w:proofErr w:type="spellEnd"/>
      <w:r w:rsidRPr="0026389B">
        <w:rPr>
          <w:rFonts w:ascii="Palatino" w:eastAsia="Times New Roman" w:hAnsi="Palatino" w:cs="Times New Roman"/>
          <w:color w:val="000000" w:themeColor="text1"/>
          <w:sz w:val="20"/>
          <w:szCs w:val="20"/>
        </w:rPr>
        <w:t xml:space="preserve"> LS as it contains phenol, </w:t>
      </w:r>
      <w:r w:rsidRPr="0026389B">
        <w:rPr>
          <w:rFonts w:ascii="Palatino" w:eastAsia="Times New Roman" w:hAnsi="Palatino"/>
          <w:color w:val="000000" w:themeColor="text1"/>
          <w:sz w:val="20"/>
          <w:szCs w:val="20"/>
        </w:rPr>
        <w:t xml:space="preserve">guanidine </w:t>
      </w:r>
      <w:proofErr w:type="spellStart"/>
      <w:r w:rsidRPr="0026389B">
        <w:rPr>
          <w:rFonts w:ascii="Palatino" w:eastAsia="Times New Roman" w:hAnsi="Palatino"/>
          <w:color w:val="000000" w:themeColor="text1"/>
          <w:sz w:val="20"/>
          <w:szCs w:val="20"/>
        </w:rPr>
        <w:t>isothiocyanate</w:t>
      </w:r>
      <w:proofErr w:type="spellEnd"/>
      <w:r w:rsidRPr="0026389B">
        <w:rPr>
          <w:rFonts w:ascii="Palatino" w:eastAsia="Times New Roman" w:hAnsi="Palatino"/>
          <w:color w:val="000000" w:themeColor="text1"/>
          <w:sz w:val="20"/>
          <w:szCs w:val="20"/>
        </w:rPr>
        <w:t xml:space="preserve">, and other health hazardous chemicals that are corrosive/toxic. </w:t>
      </w:r>
      <w:r w:rsidRPr="0026389B">
        <w:rPr>
          <w:rFonts w:ascii="Palatino" w:eastAsia="Times New Roman" w:hAnsi="Palatino" w:cs="Times New Roman"/>
          <w:color w:val="000000" w:themeColor="text1"/>
          <w:sz w:val="20"/>
          <w:szCs w:val="20"/>
        </w:rPr>
        <w:t xml:space="preserve">Always use </w:t>
      </w:r>
      <w:proofErr w:type="spellStart"/>
      <w:r>
        <w:rPr>
          <w:rFonts w:ascii="Palatino" w:eastAsia="Times New Roman" w:hAnsi="Palatino" w:cs="Times New Roman"/>
          <w:color w:val="000000" w:themeColor="text1"/>
          <w:sz w:val="20"/>
          <w:szCs w:val="20"/>
        </w:rPr>
        <w:t>TRIzol</w:t>
      </w:r>
      <w:proofErr w:type="spellEnd"/>
      <w:r w:rsidRPr="0026389B">
        <w:rPr>
          <w:rFonts w:ascii="Palatino" w:eastAsia="Times New Roman" w:hAnsi="Palatino" w:cs="Times New Roman"/>
          <w:color w:val="000000" w:themeColor="text1"/>
          <w:sz w:val="20"/>
          <w:szCs w:val="20"/>
        </w:rPr>
        <w:t xml:space="preserve"> LS reagent in a chemical fume hood to limit exposure.</w:t>
      </w:r>
    </w:p>
    <w:p w14:paraId="397D0818" w14:textId="77777777" w:rsidR="00D67CB3" w:rsidRPr="0026389B" w:rsidRDefault="00D67CB3" w:rsidP="00D67CB3">
      <w:pPr>
        <w:pStyle w:val="ListParagraph"/>
        <w:numPr>
          <w:ilvl w:val="0"/>
          <w:numId w:val="38"/>
        </w:numPr>
        <w:spacing w:line="480" w:lineRule="auto"/>
        <w:rPr>
          <w:rFonts w:ascii="Palatino" w:eastAsia="Calibri" w:hAnsi="Palatino" w:cs="Calibri"/>
          <w:color w:val="000000" w:themeColor="text1"/>
          <w:sz w:val="20"/>
          <w:szCs w:val="20"/>
        </w:rPr>
      </w:pPr>
      <w:r w:rsidRPr="0026389B">
        <w:rPr>
          <w:rFonts w:ascii="Palatino" w:eastAsia="Calibri" w:hAnsi="Palatino" w:cs="Calibri"/>
          <w:color w:val="000000" w:themeColor="text1"/>
          <w:sz w:val="20"/>
          <w:szCs w:val="20"/>
        </w:rPr>
        <w:t>Autoclave the lysis buffer (LI-IB) and keep sterile at 4 ˚C for up to 12 months.</w:t>
      </w:r>
    </w:p>
    <w:p w14:paraId="0CAC52EB" w14:textId="063A07B9" w:rsidR="00D67CB3" w:rsidRPr="0026389B" w:rsidRDefault="00D67CB3" w:rsidP="00D67CB3">
      <w:pPr>
        <w:pStyle w:val="ListParagraph"/>
        <w:numPr>
          <w:ilvl w:val="0"/>
          <w:numId w:val="38"/>
        </w:numPr>
        <w:spacing w:line="480" w:lineRule="auto"/>
        <w:rPr>
          <w:rFonts w:ascii="Palatino" w:eastAsia="Calibri" w:hAnsi="Palatino" w:cs="Calibri"/>
          <w:color w:val="000000" w:themeColor="text1"/>
          <w:sz w:val="20"/>
          <w:szCs w:val="20"/>
        </w:rPr>
      </w:pPr>
      <w:r w:rsidRPr="0026389B">
        <w:rPr>
          <w:rFonts w:ascii="Palatino" w:eastAsia="Calibri" w:hAnsi="Palatino" w:cs="Calibri"/>
          <w:color w:val="000000" w:themeColor="text1"/>
          <w:sz w:val="20"/>
          <w:szCs w:val="20"/>
        </w:rPr>
        <w:t xml:space="preserve">Components are part of the </w:t>
      </w:r>
      <w:r w:rsidR="00BF2FAD">
        <w:rPr>
          <w:rFonts w:ascii="Palatino" w:eastAsia="Calibri" w:hAnsi="Palatino" w:cs="Calibri"/>
          <w:color w:val="000000" w:themeColor="text1"/>
          <w:sz w:val="20"/>
          <w:szCs w:val="20"/>
        </w:rPr>
        <w:t>S</w:t>
      </w:r>
      <w:r w:rsidR="00BF2FAD" w:rsidRPr="0026389B">
        <w:rPr>
          <w:rFonts w:ascii="Palatino" w:eastAsia="Calibri" w:hAnsi="Palatino" w:cs="Calibri"/>
          <w:color w:val="000000" w:themeColor="text1"/>
          <w:sz w:val="20"/>
          <w:szCs w:val="20"/>
        </w:rPr>
        <w:t xml:space="preserve">uperscript </w:t>
      </w:r>
      <w:r w:rsidRPr="0026389B">
        <w:rPr>
          <w:rFonts w:ascii="Palatino" w:eastAsia="Calibri" w:hAnsi="Palatino" w:cs="Calibri"/>
          <w:color w:val="000000" w:themeColor="text1"/>
          <w:sz w:val="20"/>
          <w:szCs w:val="20"/>
        </w:rPr>
        <w:t>III kit.</w:t>
      </w:r>
    </w:p>
    <w:p w14:paraId="49F5BED0" w14:textId="77777777" w:rsidR="00D67CB3" w:rsidRPr="0026389B" w:rsidRDefault="00D67CB3" w:rsidP="00D67CB3">
      <w:pPr>
        <w:pStyle w:val="ListParagraph"/>
        <w:numPr>
          <w:ilvl w:val="0"/>
          <w:numId w:val="38"/>
        </w:numPr>
        <w:spacing w:line="480" w:lineRule="auto"/>
        <w:rPr>
          <w:rFonts w:ascii="Palatino" w:eastAsia="Times New Roman" w:hAnsi="Palatino" w:cs="Times New Roman"/>
          <w:color w:val="000000" w:themeColor="text1"/>
          <w:sz w:val="20"/>
          <w:szCs w:val="20"/>
        </w:rPr>
      </w:pPr>
      <w:r w:rsidRPr="0026389B">
        <w:rPr>
          <w:rFonts w:ascii="Palatino" w:eastAsia="Calibri" w:hAnsi="Palatino" w:cs="Calibri"/>
          <w:color w:val="000000" w:themeColor="text1"/>
          <w:sz w:val="20"/>
          <w:szCs w:val="20"/>
        </w:rPr>
        <w:t>Prepare aliquots of 5 µL, store at -80 ˚C and avoid freeze/thaw cycles.</w:t>
      </w:r>
    </w:p>
    <w:p w14:paraId="73A6094D" w14:textId="77777777" w:rsidR="00D67CB3" w:rsidRPr="0026389B" w:rsidRDefault="00D67CB3" w:rsidP="00D67CB3">
      <w:pPr>
        <w:pStyle w:val="Normal2"/>
        <w:widowControl w:val="0"/>
        <w:numPr>
          <w:ilvl w:val="0"/>
          <w:numId w:val="38"/>
        </w:numPr>
        <w:spacing w:before="60" w:line="480" w:lineRule="auto"/>
        <w:contextualSpacing/>
        <w:rPr>
          <w:rFonts w:ascii="Palatino" w:eastAsia="Times New Roman" w:hAnsi="Palatino" w:cs="Times New Roman"/>
          <w:color w:val="000000" w:themeColor="text1"/>
          <w:sz w:val="20"/>
          <w:szCs w:val="20"/>
        </w:rPr>
      </w:pPr>
      <w:r w:rsidRPr="0026389B">
        <w:rPr>
          <w:rFonts w:ascii="Palatino" w:eastAsia="Times New Roman" w:hAnsi="Palatino" w:cs="Times New Roman"/>
          <w:color w:val="000000" w:themeColor="text1"/>
          <w:sz w:val="20"/>
          <w:szCs w:val="20"/>
        </w:rPr>
        <w:t>Primers are usually delivered in lyophilized form. Upon reception, dissolve and make a 100 µM stock solution with TE Buffer 1. Then prepare a working stock solution at 5 µM with TE buffer 2. Keep at -20 ˚C.</w:t>
      </w:r>
    </w:p>
    <w:p w14:paraId="43BFC3B6" w14:textId="77777777" w:rsidR="00D67CB3" w:rsidRPr="0026389B" w:rsidRDefault="00D67CB3" w:rsidP="00D67CB3">
      <w:pPr>
        <w:pStyle w:val="ListParagraph"/>
        <w:numPr>
          <w:ilvl w:val="0"/>
          <w:numId w:val="38"/>
        </w:numPr>
        <w:spacing w:line="480" w:lineRule="auto"/>
        <w:rPr>
          <w:rFonts w:ascii="Palatino" w:eastAsia="Times New Roman" w:hAnsi="Palatino" w:cs="Times New Roman"/>
          <w:color w:val="000000" w:themeColor="text1"/>
          <w:sz w:val="20"/>
          <w:szCs w:val="20"/>
        </w:rPr>
      </w:pPr>
      <w:r w:rsidRPr="0026389B">
        <w:rPr>
          <w:rFonts w:ascii="Palatino" w:eastAsia="Calibri" w:hAnsi="Palatino" w:cs="Calibri"/>
          <w:color w:val="000000" w:themeColor="text1"/>
          <w:sz w:val="20"/>
          <w:szCs w:val="20"/>
        </w:rPr>
        <w:t xml:space="preserve">Make </w:t>
      </w:r>
      <w:r>
        <w:rPr>
          <w:rFonts w:ascii="Palatino" w:eastAsia="Calibri" w:hAnsi="Palatino" w:cs="Calibri"/>
          <w:color w:val="000000" w:themeColor="text1"/>
          <w:sz w:val="20"/>
          <w:szCs w:val="20"/>
        </w:rPr>
        <w:t>1M b</w:t>
      </w:r>
      <w:r w:rsidRPr="0026389B">
        <w:rPr>
          <w:rFonts w:ascii="Palatino" w:eastAsia="Calibri" w:hAnsi="Palatino" w:cs="Calibri"/>
          <w:color w:val="000000" w:themeColor="text1"/>
          <w:sz w:val="20"/>
          <w:szCs w:val="20"/>
        </w:rPr>
        <w:t>etaine aliquot</w:t>
      </w:r>
      <w:r>
        <w:rPr>
          <w:rFonts w:ascii="Palatino" w:eastAsia="Calibri" w:hAnsi="Palatino" w:cs="Calibri"/>
          <w:color w:val="000000" w:themeColor="text1"/>
          <w:sz w:val="20"/>
          <w:szCs w:val="20"/>
        </w:rPr>
        <w:t>s</w:t>
      </w:r>
      <w:r w:rsidRPr="0026389B">
        <w:rPr>
          <w:rFonts w:ascii="Palatino" w:eastAsia="Calibri" w:hAnsi="Palatino" w:cs="Calibri"/>
          <w:color w:val="000000" w:themeColor="text1"/>
          <w:sz w:val="20"/>
          <w:szCs w:val="20"/>
        </w:rPr>
        <w:t xml:space="preserve"> and store at -20 ˚C</w:t>
      </w:r>
      <w:r>
        <w:rPr>
          <w:rFonts w:ascii="Palatino" w:eastAsia="Calibri" w:hAnsi="Palatino" w:cs="Calibri"/>
          <w:color w:val="000000" w:themeColor="text1"/>
          <w:sz w:val="20"/>
          <w:szCs w:val="20"/>
        </w:rPr>
        <w:t>.</w:t>
      </w:r>
    </w:p>
    <w:p w14:paraId="2EC3F6F5" w14:textId="77777777" w:rsidR="00D67CB3" w:rsidRPr="0026389B" w:rsidRDefault="00D67CB3" w:rsidP="00D67CB3">
      <w:pPr>
        <w:pStyle w:val="ListParagraph"/>
        <w:numPr>
          <w:ilvl w:val="0"/>
          <w:numId w:val="38"/>
        </w:numPr>
        <w:spacing w:line="480" w:lineRule="auto"/>
        <w:rPr>
          <w:rFonts w:ascii="Palatino" w:eastAsia="Times New Roman" w:hAnsi="Palatino" w:cs="Times New Roman"/>
          <w:color w:val="000000" w:themeColor="text1"/>
          <w:sz w:val="20"/>
          <w:szCs w:val="20"/>
        </w:rPr>
      </w:pPr>
      <w:r w:rsidRPr="0026389B">
        <w:rPr>
          <w:rFonts w:ascii="Palatino" w:eastAsia="Calibri" w:hAnsi="Palatino" w:cs="Calibri"/>
          <w:color w:val="000000" w:themeColor="text1"/>
          <w:sz w:val="20"/>
          <w:szCs w:val="20"/>
        </w:rPr>
        <w:t xml:space="preserve">Sonicate Lambda DNA in order to obtain a majority of fragments within length ranging between 300 </w:t>
      </w:r>
      <w:proofErr w:type="spellStart"/>
      <w:r w:rsidRPr="0026389B">
        <w:rPr>
          <w:rFonts w:ascii="Palatino" w:eastAsia="Calibri" w:hAnsi="Palatino" w:cs="Calibri"/>
          <w:color w:val="000000" w:themeColor="text1"/>
          <w:sz w:val="20"/>
          <w:szCs w:val="20"/>
        </w:rPr>
        <w:t>bp</w:t>
      </w:r>
      <w:proofErr w:type="spellEnd"/>
      <w:r w:rsidRPr="0026389B">
        <w:rPr>
          <w:rFonts w:ascii="Palatino" w:eastAsia="Calibri" w:hAnsi="Palatino" w:cs="Calibri"/>
          <w:color w:val="000000" w:themeColor="text1"/>
          <w:sz w:val="20"/>
          <w:szCs w:val="20"/>
        </w:rPr>
        <w:t xml:space="preserve"> and </w:t>
      </w:r>
      <w:r>
        <w:rPr>
          <w:rFonts w:ascii="Palatino" w:eastAsia="Calibri" w:hAnsi="Palatino" w:cs="Calibri"/>
          <w:color w:val="000000" w:themeColor="text1"/>
          <w:sz w:val="20"/>
          <w:szCs w:val="20"/>
        </w:rPr>
        <w:t>8</w:t>
      </w:r>
      <w:r w:rsidRPr="0026389B">
        <w:rPr>
          <w:rFonts w:ascii="Palatino" w:eastAsia="Calibri" w:hAnsi="Palatino" w:cs="Calibri"/>
          <w:color w:val="000000" w:themeColor="text1"/>
          <w:sz w:val="20"/>
          <w:szCs w:val="20"/>
        </w:rPr>
        <w:t xml:space="preserve">00 </w:t>
      </w:r>
      <w:proofErr w:type="spellStart"/>
      <w:r w:rsidRPr="0026389B">
        <w:rPr>
          <w:rFonts w:ascii="Palatino" w:eastAsia="Calibri" w:hAnsi="Palatino" w:cs="Calibri"/>
          <w:color w:val="000000" w:themeColor="text1"/>
          <w:sz w:val="20"/>
          <w:szCs w:val="20"/>
        </w:rPr>
        <w:t>bp.</w:t>
      </w:r>
      <w:proofErr w:type="spellEnd"/>
      <w:r w:rsidRPr="0026389B">
        <w:rPr>
          <w:rFonts w:ascii="Palatino" w:eastAsia="Calibri" w:hAnsi="Palatino" w:cs="Calibri"/>
          <w:color w:val="000000" w:themeColor="text1"/>
          <w:sz w:val="20"/>
          <w:szCs w:val="20"/>
        </w:rPr>
        <w:t xml:space="preserve"> Adjust concentration with TE buffer 1, aliquot and store at -20</w:t>
      </w:r>
      <w:r w:rsidRPr="0026389B">
        <w:rPr>
          <w:rFonts w:ascii="Palatino" w:hAnsi="Palatino" w:cs="Times"/>
          <w:color w:val="000000" w:themeColor="text1"/>
          <w:sz w:val="20"/>
          <w:szCs w:val="20"/>
        </w:rPr>
        <w:t>°</w:t>
      </w:r>
      <w:r w:rsidRPr="0026389B">
        <w:rPr>
          <w:rFonts w:ascii="Palatino" w:eastAsia="Calibri" w:hAnsi="Palatino" w:cs="Calibri"/>
          <w:color w:val="000000" w:themeColor="text1"/>
          <w:sz w:val="20"/>
          <w:szCs w:val="20"/>
        </w:rPr>
        <w:t>C.</w:t>
      </w:r>
    </w:p>
    <w:p w14:paraId="2EE5E6AD" w14:textId="77777777" w:rsidR="00D67CB3" w:rsidRPr="0026389B" w:rsidRDefault="00D67CB3" w:rsidP="00D67CB3">
      <w:pPr>
        <w:pStyle w:val="ListParagraph"/>
        <w:numPr>
          <w:ilvl w:val="0"/>
          <w:numId w:val="38"/>
        </w:numPr>
        <w:spacing w:line="480" w:lineRule="auto"/>
        <w:rPr>
          <w:rFonts w:ascii="Palatino" w:eastAsia="Calibri" w:hAnsi="Palatino" w:cs="Calibri"/>
          <w:color w:val="000000" w:themeColor="text1"/>
          <w:sz w:val="20"/>
          <w:szCs w:val="20"/>
        </w:rPr>
      </w:pPr>
      <w:r w:rsidRPr="0026389B">
        <w:rPr>
          <w:rFonts w:ascii="Palatino" w:eastAsia="Calibri" w:hAnsi="Palatino" w:cs="Calibri"/>
          <w:color w:val="000000" w:themeColor="text1"/>
          <w:sz w:val="20"/>
          <w:szCs w:val="20"/>
        </w:rPr>
        <w:t>Prepare solution fresh</w:t>
      </w:r>
      <w:r w:rsidRPr="00917995">
        <w:rPr>
          <w:rFonts w:ascii="Palatino" w:eastAsia="Calibri" w:hAnsi="Palatino" w:cs="Calibri"/>
          <w:color w:val="000000" w:themeColor="text1"/>
          <w:sz w:val="20"/>
          <w:szCs w:val="20"/>
        </w:rPr>
        <w:t xml:space="preserve"> </w:t>
      </w:r>
      <w:r w:rsidRPr="0026389B">
        <w:rPr>
          <w:rFonts w:ascii="Palatino" w:eastAsia="Calibri" w:hAnsi="Palatino" w:cs="Calibri"/>
          <w:color w:val="000000" w:themeColor="text1"/>
          <w:sz w:val="20"/>
          <w:szCs w:val="20"/>
        </w:rPr>
        <w:t xml:space="preserve">at room temperature and </w:t>
      </w:r>
      <w:r>
        <w:rPr>
          <w:rFonts w:ascii="Palatino" w:eastAsia="Calibri" w:hAnsi="Palatino" w:cs="Calibri"/>
          <w:color w:val="000000" w:themeColor="text1"/>
          <w:sz w:val="20"/>
          <w:szCs w:val="20"/>
        </w:rPr>
        <w:t>avoid exposure to</w:t>
      </w:r>
      <w:r w:rsidRPr="0026389B">
        <w:rPr>
          <w:rFonts w:ascii="Palatino" w:eastAsia="Calibri" w:hAnsi="Palatino" w:cs="Calibri"/>
          <w:color w:val="000000" w:themeColor="text1"/>
          <w:sz w:val="20"/>
          <w:szCs w:val="20"/>
        </w:rPr>
        <w:t xml:space="preserve"> light.</w:t>
      </w:r>
    </w:p>
    <w:p w14:paraId="44CF543D" w14:textId="055314E8" w:rsidR="00D67CB3" w:rsidRPr="0026389B" w:rsidRDefault="00D67CB3" w:rsidP="00D67CB3">
      <w:pPr>
        <w:pStyle w:val="ListParagraph"/>
        <w:numPr>
          <w:ilvl w:val="0"/>
          <w:numId w:val="38"/>
        </w:numPr>
        <w:spacing w:line="480" w:lineRule="auto"/>
        <w:rPr>
          <w:rFonts w:ascii="Palatino" w:hAnsi="Palatino" w:cs="Calibri"/>
          <w:color w:val="000000" w:themeColor="text1"/>
          <w:sz w:val="20"/>
          <w:szCs w:val="20"/>
        </w:rPr>
      </w:pPr>
      <w:r w:rsidRPr="0026389B">
        <w:rPr>
          <w:rFonts w:ascii="Palatino" w:hAnsi="Palatino"/>
          <w:color w:val="000000" w:themeColor="text1"/>
          <w:sz w:val="20"/>
          <w:szCs w:val="20"/>
        </w:rPr>
        <w:t xml:space="preserve">Regarding sample collection, </w:t>
      </w:r>
      <w:r w:rsidRPr="0026389B">
        <w:rPr>
          <w:rFonts w:ascii="Palatino" w:hAnsi="Palatino" w:cs="Calibri"/>
          <w:color w:val="000000" w:themeColor="text1"/>
          <w:sz w:val="20"/>
          <w:szCs w:val="20"/>
        </w:rPr>
        <w:t>it is critical to sort cell(s) directly into the appropriate lysis buffer (</w:t>
      </w:r>
      <w:proofErr w:type="spellStart"/>
      <w:r>
        <w:rPr>
          <w:rFonts w:ascii="Palatino" w:hAnsi="Palatino" w:cs="Calibri"/>
          <w:color w:val="000000" w:themeColor="text1"/>
          <w:sz w:val="20"/>
          <w:szCs w:val="20"/>
        </w:rPr>
        <w:t>TRIzol</w:t>
      </w:r>
      <w:proofErr w:type="spellEnd"/>
      <w:r w:rsidRPr="0026389B">
        <w:rPr>
          <w:rFonts w:ascii="Palatino" w:hAnsi="Palatino" w:cs="Calibri"/>
          <w:color w:val="000000" w:themeColor="text1"/>
          <w:sz w:val="20"/>
          <w:szCs w:val="20"/>
        </w:rPr>
        <w:t xml:space="preserve"> LS or complete LI-LB) as promptly as possible at 4 ˚C. </w:t>
      </w:r>
      <w:r w:rsidRPr="0026389B">
        <w:rPr>
          <w:rFonts w:ascii="Palatino" w:hAnsi="Palatino" w:cs="Calibri"/>
          <w:bCs/>
          <w:color w:val="000000" w:themeColor="text1"/>
          <w:sz w:val="20"/>
          <w:szCs w:val="20"/>
        </w:rPr>
        <w:t xml:space="preserve">Make sure the sort stream is well calibrated such that cells are hitting the liquid interface of the lysis solution and not the side of the tube. </w:t>
      </w:r>
      <w:r w:rsidRPr="0026389B">
        <w:rPr>
          <w:rFonts w:ascii="Palatino" w:hAnsi="Palatino" w:cs="Calibri"/>
          <w:color w:val="000000" w:themeColor="text1"/>
          <w:sz w:val="20"/>
          <w:szCs w:val="20"/>
        </w:rPr>
        <w:t>It is also important to ensure that cells and nuclei are thoroughly lysed before storing samples at -80</w:t>
      </w:r>
      <w:r>
        <w:rPr>
          <w:rFonts w:ascii="Palatino" w:hAnsi="Palatino" w:cs="Calibri"/>
          <w:color w:val="000000" w:themeColor="text1"/>
          <w:sz w:val="20"/>
          <w:szCs w:val="20"/>
        </w:rPr>
        <w:t xml:space="preserve"> </w:t>
      </w:r>
      <w:r w:rsidRPr="0026389B">
        <w:rPr>
          <w:rFonts w:ascii="Palatino" w:hAnsi="Palatino" w:cs="Calibri"/>
          <w:color w:val="000000" w:themeColor="text1"/>
          <w:sz w:val="20"/>
          <w:szCs w:val="20"/>
        </w:rPr>
        <w:t xml:space="preserve">  ̊C. </w:t>
      </w:r>
      <w:r w:rsidRPr="0026389B">
        <w:rPr>
          <w:rFonts w:ascii="Palatino" w:hAnsi="Palatino"/>
          <w:color w:val="000000" w:themeColor="text1"/>
          <w:sz w:val="20"/>
          <w:szCs w:val="20"/>
        </w:rPr>
        <w:t xml:space="preserve">Due to the complexity of the cell sorting, the number and relative abundance of cells, sample collection </w:t>
      </w:r>
      <w:r w:rsidR="00BF2FAD">
        <w:rPr>
          <w:rFonts w:ascii="Palatino" w:hAnsi="Palatino"/>
          <w:color w:val="000000" w:themeColor="text1"/>
          <w:sz w:val="20"/>
          <w:szCs w:val="20"/>
        </w:rPr>
        <w:t xml:space="preserve">time </w:t>
      </w:r>
      <w:r w:rsidRPr="0026389B">
        <w:rPr>
          <w:rFonts w:ascii="Palatino" w:hAnsi="Palatino"/>
          <w:color w:val="000000" w:themeColor="text1"/>
          <w:sz w:val="20"/>
          <w:szCs w:val="20"/>
        </w:rPr>
        <w:t xml:space="preserve">can be quite long. We recommend running a "dry" experiment to finalize all details of sample collection, including harvesting of tissue, preparation of cell suspensions, staining, and sorting to avoid any delays. </w:t>
      </w:r>
      <w:r w:rsidRPr="0026389B">
        <w:rPr>
          <w:rFonts w:ascii="Palatino" w:hAnsi="Palatino" w:cs="Calibri"/>
          <w:color w:val="000000" w:themeColor="text1"/>
          <w:sz w:val="20"/>
          <w:szCs w:val="20"/>
        </w:rPr>
        <w:t xml:space="preserve">It is crucial to prevent RNA degradation by optimizing the sorting time to its maximum efficiency.  </w:t>
      </w:r>
    </w:p>
    <w:p w14:paraId="60DF7662" w14:textId="77777777" w:rsidR="00D67CB3" w:rsidRPr="0026389B" w:rsidRDefault="00D67CB3" w:rsidP="00D67CB3">
      <w:pPr>
        <w:pStyle w:val="ListParagraph"/>
        <w:numPr>
          <w:ilvl w:val="0"/>
          <w:numId w:val="38"/>
        </w:numPr>
        <w:spacing w:line="480" w:lineRule="auto"/>
        <w:rPr>
          <w:rFonts w:ascii="Palatino" w:eastAsia="Calibri" w:hAnsi="Palatino" w:cs="Calibri"/>
          <w:color w:val="000000" w:themeColor="text1"/>
          <w:sz w:val="20"/>
          <w:szCs w:val="20"/>
        </w:rPr>
      </w:pPr>
      <w:r w:rsidRPr="0026389B">
        <w:rPr>
          <w:rFonts w:ascii="Palatino" w:hAnsi="Palatino"/>
          <w:color w:val="000000" w:themeColor="text1"/>
          <w:sz w:val="20"/>
          <w:szCs w:val="20"/>
        </w:rPr>
        <w:t xml:space="preserve">We detect significant RNA degradation if cells are not properly lysed and if they lay on the top of the </w:t>
      </w:r>
      <w:proofErr w:type="spellStart"/>
      <w:r>
        <w:rPr>
          <w:rFonts w:ascii="Palatino" w:hAnsi="Palatino"/>
          <w:color w:val="000000" w:themeColor="text1"/>
          <w:sz w:val="20"/>
          <w:szCs w:val="20"/>
        </w:rPr>
        <w:t>TRIzol</w:t>
      </w:r>
      <w:proofErr w:type="spellEnd"/>
      <w:r w:rsidRPr="0026389B">
        <w:rPr>
          <w:rFonts w:ascii="Palatino" w:hAnsi="Palatino"/>
          <w:color w:val="000000" w:themeColor="text1"/>
          <w:sz w:val="20"/>
          <w:szCs w:val="20"/>
        </w:rPr>
        <w:t xml:space="preserve"> buffer for too long. </w:t>
      </w:r>
      <w:r w:rsidRPr="0026389B">
        <w:rPr>
          <w:rFonts w:ascii="Palatino" w:hAnsi="Palatino" w:cs="Times"/>
          <w:color w:val="000000" w:themeColor="text1"/>
          <w:sz w:val="20"/>
          <w:szCs w:val="20"/>
        </w:rPr>
        <w:t xml:space="preserve">It is crucial to calibrate the cell sorter in such a way that cells will be sorted directly into lysis buffer. </w:t>
      </w:r>
    </w:p>
    <w:p w14:paraId="77CD7FB7" w14:textId="77777777" w:rsidR="00D67CB3" w:rsidRPr="0026389B" w:rsidRDefault="00D67CB3" w:rsidP="00D67CB3">
      <w:pPr>
        <w:pStyle w:val="ListParagraph"/>
        <w:numPr>
          <w:ilvl w:val="0"/>
          <w:numId w:val="38"/>
        </w:numPr>
        <w:spacing w:line="480" w:lineRule="auto"/>
        <w:rPr>
          <w:rFonts w:ascii="Palatino" w:eastAsia="Calibri" w:hAnsi="Palatino" w:cs="Calibri"/>
          <w:color w:val="000000" w:themeColor="text1"/>
          <w:sz w:val="20"/>
          <w:szCs w:val="20"/>
        </w:rPr>
      </w:pPr>
      <w:r w:rsidRPr="0026389B">
        <w:rPr>
          <w:rFonts w:ascii="Palatino" w:hAnsi="Palatino"/>
          <w:color w:val="000000" w:themeColor="text1"/>
          <w:sz w:val="20"/>
          <w:szCs w:val="20"/>
        </w:rPr>
        <w:t xml:space="preserve">For all samples collected in </w:t>
      </w:r>
      <w:proofErr w:type="spellStart"/>
      <w:r>
        <w:rPr>
          <w:rFonts w:ascii="Palatino" w:hAnsi="Palatino"/>
          <w:color w:val="000000" w:themeColor="text1"/>
          <w:sz w:val="20"/>
          <w:szCs w:val="20"/>
        </w:rPr>
        <w:t>TRIzol</w:t>
      </w:r>
      <w:proofErr w:type="spellEnd"/>
      <w:r w:rsidRPr="0026389B">
        <w:rPr>
          <w:rFonts w:ascii="Palatino" w:hAnsi="Palatino"/>
          <w:color w:val="000000" w:themeColor="text1"/>
          <w:sz w:val="20"/>
          <w:szCs w:val="20"/>
        </w:rPr>
        <w:t xml:space="preserve"> LS, we suggest splitting the volume into two </w:t>
      </w:r>
      <w:r w:rsidRPr="0026389B">
        <w:rPr>
          <w:rFonts w:ascii="Palatino" w:eastAsia="Times New Roman" w:hAnsi="Palatino" w:cs="Times New Roman"/>
          <w:color w:val="000000" w:themeColor="text1"/>
          <w:sz w:val="20"/>
          <w:szCs w:val="20"/>
        </w:rPr>
        <w:t>RNase-free individually wrapped 1.5 mL tubes containing</w:t>
      </w:r>
      <w:r w:rsidRPr="0026389B">
        <w:rPr>
          <w:rFonts w:ascii="Palatino" w:hAnsi="Palatino"/>
          <w:color w:val="000000" w:themeColor="text1"/>
          <w:sz w:val="20"/>
          <w:szCs w:val="20"/>
        </w:rPr>
        <w:t xml:space="preserve"> 500 </w:t>
      </w:r>
      <w:proofErr w:type="spellStart"/>
      <w:r w:rsidRPr="0026389B">
        <w:rPr>
          <w:rFonts w:ascii="Palatino" w:hAnsi="Palatino" w:cs="Times"/>
          <w:color w:val="000000" w:themeColor="text1"/>
          <w:sz w:val="20"/>
          <w:szCs w:val="20"/>
        </w:rPr>
        <w:t>μ</w:t>
      </w:r>
      <w:r w:rsidRPr="0026389B">
        <w:rPr>
          <w:rFonts w:ascii="Palatino" w:hAnsi="Palatino"/>
          <w:color w:val="000000" w:themeColor="text1"/>
          <w:sz w:val="20"/>
          <w:szCs w:val="20"/>
        </w:rPr>
        <w:t>L</w:t>
      </w:r>
      <w:proofErr w:type="spellEnd"/>
      <w:r w:rsidRPr="0026389B">
        <w:rPr>
          <w:rFonts w:ascii="Palatino" w:hAnsi="Palatino"/>
          <w:color w:val="000000" w:themeColor="text1"/>
          <w:sz w:val="20"/>
          <w:szCs w:val="20"/>
        </w:rPr>
        <w:t xml:space="preserve"> aliquots. One aliquot will serve as safety backup aliquot in case of fail</w:t>
      </w:r>
      <w:r>
        <w:rPr>
          <w:rFonts w:ascii="Palatino" w:hAnsi="Palatino"/>
          <w:color w:val="000000" w:themeColor="text1"/>
          <w:sz w:val="20"/>
          <w:szCs w:val="20"/>
        </w:rPr>
        <w:t>ed amplification</w:t>
      </w:r>
      <w:r w:rsidRPr="0026389B">
        <w:rPr>
          <w:rFonts w:ascii="Palatino" w:hAnsi="Palatino"/>
          <w:color w:val="000000" w:themeColor="text1"/>
          <w:sz w:val="20"/>
          <w:szCs w:val="20"/>
        </w:rPr>
        <w:t>. Avoid multiple freeze-thaw cycles</w:t>
      </w:r>
      <w:r>
        <w:rPr>
          <w:rFonts w:ascii="Palatino" w:hAnsi="Palatino"/>
          <w:color w:val="000000" w:themeColor="text1"/>
          <w:sz w:val="20"/>
          <w:szCs w:val="20"/>
        </w:rPr>
        <w:t xml:space="preserve"> for all samples</w:t>
      </w:r>
      <w:r w:rsidRPr="0026389B">
        <w:rPr>
          <w:rFonts w:ascii="Palatino" w:hAnsi="Palatino"/>
          <w:color w:val="000000" w:themeColor="text1"/>
          <w:sz w:val="20"/>
          <w:szCs w:val="20"/>
        </w:rPr>
        <w:t>.</w:t>
      </w:r>
    </w:p>
    <w:p w14:paraId="21A981D3" w14:textId="77777777" w:rsidR="00D67CB3" w:rsidRPr="0026389B" w:rsidRDefault="00D67CB3" w:rsidP="00D67CB3">
      <w:pPr>
        <w:pStyle w:val="ListParagraph"/>
        <w:numPr>
          <w:ilvl w:val="0"/>
          <w:numId w:val="38"/>
        </w:numPr>
        <w:spacing w:line="480" w:lineRule="auto"/>
        <w:outlineLvl w:val="0"/>
        <w:rPr>
          <w:rFonts w:ascii="Palatino" w:hAnsi="Palatino"/>
          <w:color w:val="000000" w:themeColor="text1"/>
          <w:sz w:val="20"/>
          <w:szCs w:val="20"/>
        </w:rPr>
      </w:pPr>
      <w:r w:rsidRPr="0026389B">
        <w:rPr>
          <w:rFonts w:ascii="Palatino" w:hAnsi="Palatino"/>
          <w:color w:val="000000" w:themeColor="text1"/>
          <w:sz w:val="20"/>
          <w:szCs w:val="20"/>
        </w:rPr>
        <w:lastRenderedPageBreak/>
        <w:t xml:space="preserve">Standard sorting strategies to recapitulate cell heterogeneity in low input samples will require cell to volume ratios that are limited to 200 to 400 cells in </w:t>
      </w:r>
      <w:r>
        <w:rPr>
          <w:rFonts w:ascii="Palatino" w:hAnsi="Palatino"/>
          <w:color w:val="000000" w:themeColor="text1"/>
          <w:sz w:val="20"/>
          <w:szCs w:val="20"/>
        </w:rPr>
        <w:t>8</w:t>
      </w:r>
      <w:r w:rsidRPr="0026389B">
        <w:rPr>
          <w:rFonts w:ascii="Palatino" w:hAnsi="Palatino"/>
          <w:color w:val="000000" w:themeColor="text1"/>
          <w:sz w:val="20"/>
          <w:szCs w:val="20"/>
        </w:rPr>
        <w:t xml:space="preserve"> </w:t>
      </w:r>
      <w:proofErr w:type="spellStart"/>
      <w:r w:rsidRPr="0026389B">
        <w:rPr>
          <w:rFonts w:ascii="Palatino" w:hAnsi="Palatino" w:cs="Times"/>
          <w:color w:val="000000" w:themeColor="text1"/>
          <w:sz w:val="20"/>
          <w:szCs w:val="20"/>
        </w:rPr>
        <w:t>μ</w:t>
      </w:r>
      <w:r w:rsidRPr="0026389B">
        <w:rPr>
          <w:rFonts w:ascii="Palatino" w:hAnsi="Palatino"/>
          <w:color w:val="000000" w:themeColor="text1"/>
          <w:sz w:val="20"/>
          <w:szCs w:val="20"/>
        </w:rPr>
        <w:t>L</w:t>
      </w:r>
      <w:proofErr w:type="spellEnd"/>
      <w:r w:rsidRPr="0026389B">
        <w:rPr>
          <w:rFonts w:ascii="Palatino" w:hAnsi="Palatino"/>
          <w:color w:val="000000" w:themeColor="text1"/>
          <w:sz w:val="20"/>
          <w:szCs w:val="20"/>
        </w:rPr>
        <w:t xml:space="preserve"> of lysis buffer or, if possible, by sorting 1,000 cells in 20 </w:t>
      </w:r>
      <w:proofErr w:type="spellStart"/>
      <w:r w:rsidRPr="0026389B">
        <w:rPr>
          <w:rFonts w:ascii="Palatino" w:hAnsi="Palatino" w:cs="Times"/>
          <w:color w:val="000000" w:themeColor="text1"/>
          <w:sz w:val="20"/>
          <w:szCs w:val="20"/>
        </w:rPr>
        <w:t>μ</w:t>
      </w:r>
      <w:r w:rsidRPr="0026389B">
        <w:rPr>
          <w:rFonts w:ascii="Palatino" w:hAnsi="Palatino"/>
          <w:color w:val="000000" w:themeColor="text1"/>
          <w:sz w:val="20"/>
          <w:szCs w:val="20"/>
        </w:rPr>
        <w:t>L</w:t>
      </w:r>
      <w:proofErr w:type="spellEnd"/>
      <w:r w:rsidRPr="0026389B">
        <w:rPr>
          <w:rFonts w:ascii="Palatino" w:hAnsi="Palatino"/>
          <w:color w:val="000000" w:themeColor="text1"/>
          <w:sz w:val="20"/>
          <w:szCs w:val="20"/>
        </w:rPr>
        <w:t xml:space="preserve"> of lysis buffer directly into 0.2 mL PCR tubes. We recommend sorting at a minimum, 200 cells in triplicates or 1,000 cells in duplicates. </w:t>
      </w:r>
      <w:r w:rsidRPr="0026389B">
        <w:rPr>
          <w:rFonts w:ascii="Palatino" w:hAnsi="Palatino" w:cs="Times"/>
          <w:color w:val="000000" w:themeColor="text1"/>
          <w:sz w:val="20"/>
          <w:szCs w:val="20"/>
        </w:rPr>
        <w:t xml:space="preserve">It is crucial to calibrate the cell sorter in such a way that cells will be sorted directly into lysis buffer. </w:t>
      </w:r>
    </w:p>
    <w:p w14:paraId="7EE63651" w14:textId="77777777" w:rsidR="00D67CB3" w:rsidRPr="0026389B" w:rsidRDefault="00D67CB3" w:rsidP="00D67CB3">
      <w:pPr>
        <w:pStyle w:val="ListParagraph"/>
        <w:numPr>
          <w:ilvl w:val="0"/>
          <w:numId w:val="38"/>
        </w:numPr>
        <w:spacing w:line="480" w:lineRule="auto"/>
        <w:rPr>
          <w:rFonts w:ascii="Palatino" w:hAnsi="Palatino" w:cs="Times"/>
          <w:color w:val="000000" w:themeColor="text1"/>
          <w:sz w:val="20"/>
          <w:szCs w:val="20"/>
        </w:rPr>
      </w:pPr>
      <w:r w:rsidRPr="0026389B">
        <w:rPr>
          <w:rFonts w:ascii="Palatino" w:hAnsi="Palatino" w:cs="Times"/>
          <w:color w:val="000000" w:themeColor="text1"/>
          <w:sz w:val="20"/>
          <w:szCs w:val="20"/>
        </w:rPr>
        <w:t>When preparing mixes, we increase reagent volume by 5 % to account for dispensing volumes error.</w:t>
      </w:r>
    </w:p>
    <w:p w14:paraId="60BECA3E" w14:textId="77777777" w:rsidR="00D67CB3" w:rsidRPr="0026389B" w:rsidRDefault="00D67CB3" w:rsidP="00D67CB3">
      <w:pPr>
        <w:pStyle w:val="Normal2"/>
        <w:widowControl w:val="0"/>
        <w:numPr>
          <w:ilvl w:val="0"/>
          <w:numId w:val="38"/>
        </w:numPr>
        <w:spacing w:before="60" w:line="480" w:lineRule="auto"/>
        <w:contextualSpacing/>
        <w:rPr>
          <w:rFonts w:ascii="Palatino" w:eastAsia="Times New Roman" w:hAnsi="Palatino" w:cs="Times New Roman"/>
          <w:color w:val="000000" w:themeColor="text1"/>
          <w:sz w:val="20"/>
          <w:szCs w:val="20"/>
        </w:rPr>
      </w:pPr>
      <w:r w:rsidRPr="0026389B">
        <w:rPr>
          <w:rFonts w:ascii="Palatino" w:eastAsia="Times New Roman" w:hAnsi="Palatino" w:cs="Times New Roman"/>
          <w:color w:val="000000" w:themeColor="text1"/>
          <w:sz w:val="20"/>
          <w:szCs w:val="20"/>
        </w:rPr>
        <w:t xml:space="preserve">We use the </w:t>
      </w:r>
      <w:proofErr w:type="spellStart"/>
      <w:r w:rsidRPr="0026389B">
        <w:rPr>
          <w:rFonts w:ascii="Palatino" w:eastAsia="Times New Roman" w:hAnsi="Palatino" w:cs="Times New Roman"/>
          <w:color w:val="000000" w:themeColor="text1"/>
          <w:sz w:val="20"/>
          <w:szCs w:val="20"/>
        </w:rPr>
        <w:t>Qiagen</w:t>
      </w:r>
      <w:proofErr w:type="spellEnd"/>
      <w:r w:rsidRPr="0026389B">
        <w:rPr>
          <w:rFonts w:ascii="Palatino" w:eastAsia="Times New Roman" w:hAnsi="Palatino" w:cs="Times New Roman"/>
          <w:color w:val="000000" w:themeColor="text1"/>
          <w:sz w:val="20"/>
          <w:szCs w:val="20"/>
        </w:rPr>
        <w:t xml:space="preserve"> </w:t>
      </w:r>
      <w:proofErr w:type="spellStart"/>
      <w:r w:rsidRPr="0026389B">
        <w:rPr>
          <w:rFonts w:ascii="Palatino" w:eastAsia="Times New Roman" w:hAnsi="Palatino" w:cs="Times New Roman"/>
          <w:color w:val="000000" w:themeColor="text1"/>
          <w:sz w:val="20"/>
          <w:szCs w:val="20"/>
        </w:rPr>
        <w:t>miRNAeasy</w:t>
      </w:r>
      <w:proofErr w:type="spellEnd"/>
      <w:r w:rsidRPr="0026389B">
        <w:rPr>
          <w:rFonts w:ascii="Palatino" w:eastAsia="Times New Roman" w:hAnsi="Palatino" w:cs="Times New Roman"/>
          <w:color w:val="000000" w:themeColor="text1"/>
          <w:sz w:val="20"/>
          <w:szCs w:val="20"/>
        </w:rPr>
        <w:t xml:space="preserve"> Micro kits for consistent extraction of pure, concentrated RNA for downstream RNA-</w:t>
      </w:r>
      <w:proofErr w:type="spellStart"/>
      <w:r w:rsidRPr="0026389B">
        <w:rPr>
          <w:rFonts w:ascii="Palatino" w:eastAsia="Times New Roman" w:hAnsi="Palatino" w:cs="Times New Roman"/>
          <w:color w:val="000000" w:themeColor="text1"/>
          <w:sz w:val="20"/>
          <w:szCs w:val="20"/>
        </w:rPr>
        <w:t>SmartSeq</w:t>
      </w:r>
      <w:proofErr w:type="spellEnd"/>
      <w:r w:rsidRPr="0026389B">
        <w:rPr>
          <w:rFonts w:ascii="Palatino" w:eastAsia="Times New Roman" w:hAnsi="Palatino" w:cs="Times New Roman"/>
          <w:color w:val="000000" w:themeColor="text1"/>
          <w:sz w:val="20"/>
          <w:szCs w:val="20"/>
        </w:rPr>
        <w:t xml:space="preserve"> input requirements. In our hands, the MinElute columns have enabled purification of RNA ranging from 200,000 to as low as 2,500 cells. For these results, we perform a double elution of RNA eluted into 16 </w:t>
      </w:r>
      <w:proofErr w:type="spellStart"/>
      <w:r w:rsidRPr="0026389B">
        <w:rPr>
          <w:rFonts w:ascii="Palatino" w:hAnsi="Palatino" w:cs="Times"/>
          <w:color w:val="000000" w:themeColor="text1"/>
          <w:sz w:val="20"/>
          <w:szCs w:val="20"/>
        </w:rPr>
        <w:t>μ</w:t>
      </w:r>
      <w:r w:rsidRPr="0026389B">
        <w:rPr>
          <w:rFonts w:ascii="Palatino" w:eastAsia="Times New Roman" w:hAnsi="Palatino" w:cs="Times New Roman"/>
          <w:color w:val="000000" w:themeColor="text1"/>
          <w:sz w:val="20"/>
          <w:szCs w:val="20"/>
        </w:rPr>
        <w:t>L</w:t>
      </w:r>
      <w:proofErr w:type="spellEnd"/>
      <w:r w:rsidRPr="0026389B">
        <w:rPr>
          <w:rFonts w:ascii="Palatino" w:eastAsia="Times New Roman" w:hAnsi="Palatino" w:cs="Times New Roman"/>
          <w:color w:val="000000" w:themeColor="text1"/>
          <w:sz w:val="20"/>
          <w:szCs w:val="20"/>
        </w:rPr>
        <w:t xml:space="preserve">. </w:t>
      </w:r>
      <w:r w:rsidRPr="0026389B">
        <w:rPr>
          <w:rFonts w:ascii="Palatino" w:hAnsi="Palatino"/>
          <w:color w:val="000000" w:themeColor="text1"/>
          <w:sz w:val="20"/>
          <w:szCs w:val="20"/>
        </w:rPr>
        <w:t>We estimate the procedure to take 3 hours for up to 16 samples.</w:t>
      </w:r>
    </w:p>
    <w:p w14:paraId="1261A071" w14:textId="77777777" w:rsidR="00D67CB3" w:rsidRPr="0026389B" w:rsidRDefault="00D67CB3" w:rsidP="00D67CB3">
      <w:pPr>
        <w:pStyle w:val="Normal2"/>
        <w:widowControl w:val="0"/>
        <w:numPr>
          <w:ilvl w:val="0"/>
          <w:numId w:val="38"/>
        </w:numPr>
        <w:spacing w:before="60" w:line="480" w:lineRule="auto"/>
        <w:contextualSpacing/>
        <w:rPr>
          <w:rFonts w:ascii="Palatino" w:eastAsia="Times New Roman" w:hAnsi="Palatino" w:cs="Times New Roman"/>
          <w:color w:val="000000" w:themeColor="text1"/>
          <w:sz w:val="20"/>
          <w:szCs w:val="20"/>
        </w:rPr>
      </w:pPr>
      <w:r w:rsidRPr="0026389B">
        <w:rPr>
          <w:rFonts w:ascii="Palatino" w:hAnsi="Palatino" w:cs="Times"/>
          <w:color w:val="000000" w:themeColor="text1"/>
          <w:sz w:val="20"/>
          <w:szCs w:val="20"/>
        </w:rPr>
        <w:t xml:space="preserve">When transferring the upper aqueous avoid transferring any interphase as this could lead to downstream RNA degradation. </w:t>
      </w:r>
    </w:p>
    <w:p w14:paraId="4654C274" w14:textId="0E99F4DB" w:rsidR="00D67CB3" w:rsidRPr="0026389B" w:rsidRDefault="00BF2FAD" w:rsidP="00D67CB3">
      <w:pPr>
        <w:pStyle w:val="ListParagraph"/>
        <w:numPr>
          <w:ilvl w:val="0"/>
          <w:numId w:val="38"/>
        </w:numPr>
        <w:spacing w:line="480" w:lineRule="auto"/>
        <w:rPr>
          <w:rFonts w:ascii="Palatino" w:eastAsia="Calibri" w:hAnsi="Palatino" w:cs="Calibri"/>
          <w:color w:val="000000" w:themeColor="text1"/>
          <w:sz w:val="20"/>
          <w:szCs w:val="20"/>
        </w:rPr>
      </w:pPr>
      <w:r>
        <w:rPr>
          <w:rFonts w:ascii="Palatino" w:eastAsia="Calibri" w:hAnsi="Palatino" w:cs="Calibri"/>
          <w:color w:val="000000" w:themeColor="text1"/>
          <w:sz w:val="20"/>
          <w:szCs w:val="20"/>
        </w:rPr>
        <w:t>Do not spin the samples</w:t>
      </w:r>
      <w:r w:rsidR="00D67CB3" w:rsidRPr="0026389B">
        <w:rPr>
          <w:rFonts w:ascii="Palatino" w:eastAsia="Calibri" w:hAnsi="Palatino" w:cs="Calibri"/>
          <w:color w:val="000000" w:themeColor="text1"/>
          <w:sz w:val="20"/>
          <w:szCs w:val="20"/>
        </w:rPr>
        <w:t xml:space="preserve"> at this step, </w:t>
      </w:r>
      <w:r>
        <w:rPr>
          <w:rFonts w:ascii="Palatino" w:eastAsia="Calibri" w:hAnsi="Palatino" w:cs="Calibri"/>
          <w:color w:val="000000" w:themeColor="text1"/>
          <w:sz w:val="20"/>
          <w:szCs w:val="20"/>
        </w:rPr>
        <w:t xml:space="preserve">as </w:t>
      </w:r>
      <w:r w:rsidR="00D67CB3" w:rsidRPr="0026389B">
        <w:rPr>
          <w:rFonts w:ascii="Palatino" w:eastAsia="Calibri" w:hAnsi="Palatino" w:cs="Calibri"/>
          <w:color w:val="000000" w:themeColor="text1"/>
          <w:sz w:val="20"/>
          <w:szCs w:val="20"/>
        </w:rPr>
        <w:t>the RNA will precipitate and will be difficult to load on to columns.</w:t>
      </w:r>
    </w:p>
    <w:p w14:paraId="3CB4A6D8" w14:textId="5687070D" w:rsidR="00D67CB3" w:rsidRPr="008E5794" w:rsidRDefault="00D67CB3" w:rsidP="00D67CB3">
      <w:pPr>
        <w:pStyle w:val="ListParagraph"/>
        <w:numPr>
          <w:ilvl w:val="0"/>
          <w:numId w:val="38"/>
        </w:numPr>
        <w:spacing w:line="480" w:lineRule="auto"/>
        <w:rPr>
          <w:rFonts w:ascii="Palatino" w:eastAsia="Times New Roman" w:hAnsi="Palatino" w:cs="Times New Roman"/>
          <w:color w:val="000000" w:themeColor="text1"/>
          <w:sz w:val="20"/>
          <w:szCs w:val="20"/>
        </w:rPr>
      </w:pPr>
      <w:r w:rsidRPr="00847F78">
        <w:rPr>
          <w:rFonts w:ascii="Palatino" w:hAnsi="Palatino"/>
          <w:color w:val="000000" w:themeColor="text1"/>
          <w:sz w:val="20"/>
          <w:szCs w:val="20"/>
        </w:rPr>
        <w:t xml:space="preserve"> </w:t>
      </w:r>
      <w:r w:rsidRPr="0026389B">
        <w:rPr>
          <w:rFonts w:ascii="Palatino" w:hAnsi="Palatino"/>
          <w:color w:val="000000" w:themeColor="text1"/>
          <w:sz w:val="20"/>
          <w:szCs w:val="20"/>
        </w:rPr>
        <w:t>When preparing samples for low input RNA-</w:t>
      </w:r>
      <w:proofErr w:type="spellStart"/>
      <w:r w:rsidRPr="0026389B">
        <w:rPr>
          <w:rFonts w:ascii="Palatino" w:hAnsi="Palatino"/>
          <w:color w:val="000000" w:themeColor="text1"/>
          <w:sz w:val="20"/>
          <w:szCs w:val="20"/>
        </w:rPr>
        <w:t>Seq</w:t>
      </w:r>
      <w:proofErr w:type="spellEnd"/>
      <w:r w:rsidRPr="0026389B">
        <w:rPr>
          <w:rFonts w:ascii="Palatino" w:hAnsi="Palatino"/>
          <w:color w:val="000000" w:themeColor="text1"/>
          <w:sz w:val="20"/>
          <w:szCs w:val="20"/>
        </w:rPr>
        <w:t xml:space="preserve"> or single-cell RNA-</w:t>
      </w:r>
      <w:proofErr w:type="spellStart"/>
      <w:r w:rsidRPr="0026389B">
        <w:rPr>
          <w:rFonts w:ascii="Palatino" w:hAnsi="Palatino"/>
          <w:color w:val="000000" w:themeColor="text1"/>
          <w:sz w:val="20"/>
          <w:szCs w:val="20"/>
        </w:rPr>
        <w:t>Seq</w:t>
      </w:r>
      <w:proofErr w:type="spellEnd"/>
      <w:r w:rsidRPr="0026389B">
        <w:rPr>
          <w:rFonts w:ascii="Palatino" w:hAnsi="Palatino"/>
          <w:color w:val="000000" w:themeColor="text1"/>
          <w:sz w:val="20"/>
          <w:szCs w:val="20"/>
        </w:rPr>
        <w:t>, we bypass the RIN determination because estimated quantities are outside the sensitivity of our equipment. The fact that we sort an equal number of cells allow</w:t>
      </w:r>
      <w:r w:rsidR="00BF2FAD">
        <w:rPr>
          <w:rFonts w:ascii="Palatino" w:hAnsi="Palatino"/>
          <w:color w:val="000000" w:themeColor="text1"/>
          <w:sz w:val="20"/>
          <w:szCs w:val="20"/>
        </w:rPr>
        <w:t>s</w:t>
      </w:r>
      <w:r w:rsidRPr="0026389B">
        <w:rPr>
          <w:rFonts w:ascii="Palatino" w:hAnsi="Palatino"/>
          <w:color w:val="000000" w:themeColor="text1"/>
          <w:sz w:val="20"/>
          <w:szCs w:val="20"/>
        </w:rPr>
        <w:t xml:space="preserve"> us to also bypass the quantification steps.</w:t>
      </w:r>
    </w:p>
    <w:p w14:paraId="797189FA" w14:textId="44AFBF7A" w:rsidR="00D67CB3" w:rsidRPr="008E5794" w:rsidRDefault="00D67CB3" w:rsidP="00D67CB3">
      <w:pPr>
        <w:pStyle w:val="ListParagraph"/>
        <w:numPr>
          <w:ilvl w:val="0"/>
          <w:numId w:val="38"/>
        </w:numPr>
        <w:spacing w:line="480" w:lineRule="auto"/>
        <w:rPr>
          <w:rFonts w:ascii="Palatino" w:hAnsi="Palatino"/>
          <w:sz w:val="20"/>
          <w:szCs w:val="20"/>
        </w:rPr>
      </w:pPr>
      <w:r w:rsidRPr="008E5794">
        <w:rPr>
          <w:rFonts w:ascii="Palatino" w:hAnsi="Palatino"/>
          <w:sz w:val="20"/>
          <w:szCs w:val="20"/>
        </w:rPr>
        <w:t xml:space="preserve">RNA has to be accurately quantified to successfully proceed to the downstream steps. It is important to start the reverse transcription and cDNA amplification reactions with a similar amount of RNA. We have designed a method of quantification by qPCR </w:t>
      </w:r>
      <w:r w:rsidRPr="008E5794">
        <w:rPr>
          <w:rFonts w:ascii="Palatino" w:hAnsi="Palatino"/>
          <w:sz w:val="20"/>
          <w:szCs w:val="20"/>
        </w:rPr>
        <w:fldChar w:fldCharType="begin"/>
      </w:r>
      <w:r>
        <w:rPr>
          <w:rFonts w:ascii="Palatino" w:hAnsi="Palatino"/>
          <w:sz w:val="20"/>
          <w:szCs w:val="20"/>
        </w:rPr>
        <w:instrText xml:space="preserve"> ADDIN EN.CITE &lt;EndNote&gt;&lt;Cite&gt;&lt;Author&gt;Seumois&lt;/Author&gt;&lt;Year&gt;2012&lt;/Year&gt;&lt;RecNum&gt;96&lt;/RecNum&gt;&lt;DisplayText&gt;[11]&lt;/DisplayText&gt;&lt;record&gt;&lt;rec-number&gt;96&lt;/rec-number&gt;&lt;foreign-keys&gt;&lt;key app="EN" db-id="azxz9xaerwv2rlevsr4p0z09vvtz0zz9zpp5" timestamp="1494563200"&gt;96&lt;/key&gt;&lt;/foreign-keys&gt;&lt;ref-type name="Journal Article"&gt;17&lt;/ref-type&gt;&lt;contributors&gt;&lt;authors&gt;&lt;author&gt;Seumois, G.&lt;/author&gt;&lt;author&gt;Vijayanand, P.&lt;/author&gt;&lt;author&gt;Eisley, C. J.&lt;/author&gt;&lt;author&gt;Omran, N.&lt;/author&gt;&lt;author&gt;Kalinke, L.&lt;/author&gt;&lt;author&gt;North, M.&lt;/author&gt;&lt;author&gt;Ganesan, A. P.&lt;/author&gt;&lt;author&gt;Simpson, L. J.&lt;/author&gt;&lt;author&gt;Hunkapiller, N.&lt;/author&gt;&lt;author&gt;Moltzahn, F.&lt;/author&gt;&lt;author&gt;Woodruff, P. G.&lt;/author&gt;&lt;author&gt;Fahy, J. V.&lt;/author&gt;&lt;author&gt;Erle, D. J.&lt;/author&gt;&lt;author&gt;Djukanovic, R.&lt;/author&gt;&lt;author&gt;Blelloch, R.&lt;/author&gt;&lt;author&gt;Ansel, K. M.&lt;/author&gt;&lt;/authors&gt;&lt;/contributors&gt;&lt;auth-address&gt;Sandler Asthma Basic Research Center, University of California San Francisco, San Francisco, CA, USA ; Division of Infection, Inflammation and Immunity, University of outhampton, School of Medicine, Southampton NIHR Respiratory Biomedical Research Unit, Sir Henry Wellcome Laboratories, Southampton General Hospital, Southampton, UK ; Pulmonary and Critical Care Division, Department of Medicine, University of California San Francisco.&lt;/auth-address&gt;&lt;titles&gt;&lt;title&gt;An integrated nano-scale approach to profile miRNAs in limited clinical samples&lt;/title&gt;&lt;secondary-title&gt;Am J Clin Exp Immunol&lt;/secondary-title&gt;&lt;/titles&gt;&lt;periodical&gt;&lt;full-title&gt;Am J Clin Exp Immunol&lt;/full-title&gt;&lt;/periodical&gt;&lt;pages&gt;70-89&lt;/pages&gt;&lt;volume&gt;1&lt;/volume&gt;&lt;number&gt;2&lt;/number&gt;&lt;dates&gt;&lt;year&gt;2012&lt;/year&gt;&lt;pub-dates&gt;&lt;date&gt;Nov 30&lt;/date&gt;&lt;/pub-dates&gt;&lt;/dates&gt;&lt;accession-num&gt;23304658&lt;/accession-num&gt;&lt;urls&gt;&lt;related-urls&gt;&lt;url&gt;https://www.ncbi.nlm.nih.gov/pubmed/23304658&lt;/url&gt;&lt;/related-urls&gt;&lt;/urls&gt;&lt;custom2&gt;PMC3538381&lt;/custom2&gt;&lt;/record&gt;&lt;/Cite&gt;&lt;/EndNote&gt;</w:instrText>
      </w:r>
      <w:r w:rsidRPr="008E5794">
        <w:rPr>
          <w:rFonts w:ascii="Palatino" w:hAnsi="Palatino"/>
          <w:sz w:val="20"/>
          <w:szCs w:val="20"/>
        </w:rPr>
        <w:fldChar w:fldCharType="separate"/>
      </w:r>
      <w:r>
        <w:rPr>
          <w:rFonts w:ascii="Palatino" w:hAnsi="Palatino"/>
          <w:noProof/>
          <w:sz w:val="20"/>
          <w:szCs w:val="20"/>
        </w:rPr>
        <w:t>[11]</w:t>
      </w:r>
      <w:r w:rsidRPr="008E5794">
        <w:rPr>
          <w:rFonts w:ascii="Palatino" w:hAnsi="Palatino"/>
          <w:sz w:val="20"/>
          <w:szCs w:val="20"/>
        </w:rPr>
        <w:fldChar w:fldCharType="end"/>
      </w:r>
      <w:r w:rsidRPr="008E5794">
        <w:rPr>
          <w:rFonts w:ascii="Palatino" w:hAnsi="Palatino"/>
          <w:sz w:val="20"/>
          <w:szCs w:val="20"/>
        </w:rPr>
        <w:t xml:space="preserve"> using a standard with known amount of RNA</w:t>
      </w:r>
      <w:r w:rsidRPr="008E5794">
        <w:rPr>
          <w:rFonts w:ascii="Palatino" w:hAnsi="Palatino"/>
          <w:b/>
          <w:sz w:val="20"/>
          <w:szCs w:val="20"/>
        </w:rPr>
        <w:t xml:space="preserve"> </w:t>
      </w:r>
      <w:r w:rsidRPr="008E5794">
        <w:rPr>
          <w:rFonts w:ascii="Palatino" w:hAnsi="Palatino"/>
          <w:sz w:val="20"/>
          <w:szCs w:val="20"/>
        </w:rPr>
        <w:t>(</w:t>
      </w:r>
      <w:r w:rsidRPr="008E5794">
        <w:rPr>
          <w:rFonts w:ascii="Palatino" w:hAnsi="Palatino"/>
          <w:i/>
          <w:sz w:val="20"/>
          <w:szCs w:val="20"/>
        </w:rPr>
        <w:t>see</w:t>
      </w:r>
      <w:r w:rsidRPr="008E5794">
        <w:rPr>
          <w:rFonts w:ascii="Palatino" w:hAnsi="Palatino"/>
          <w:sz w:val="20"/>
          <w:szCs w:val="20"/>
        </w:rPr>
        <w:t xml:space="preserve"> </w:t>
      </w:r>
      <w:r w:rsidRPr="008E5794">
        <w:rPr>
          <w:rFonts w:ascii="Palatino" w:hAnsi="Palatino"/>
          <w:b/>
          <w:sz w:val="20"/>
          <w:szCs w:val="20"/>
        </w:rPr>
        <w:t>Note 24</w:t>
      </w:r>
      <w:r w:rsidRPr="008E5794">
        <w:rPr>
          <w:rFonts w:ascii="Palatino" w:hAnsi="Palatino"/>
          <w:sz w:val="20"/>
          <w:szCs w:val="20"/>
        </w:rPr>
        <w:t xml:space="preserve">). Currently, we use Superscript III kit reagents and the manufacturer’s protocol with slight modifications. For ease of reference we made a table listing the reagent volumes needed for 48 RNA samples </w:t>
      </w:r>
      <w:r w:rsidR="00380DAF" w:rsidRPr="00FC10C0">
        <w:rPr>
          <w:rFonts w:ascii="Palatino" w:hAnsi="Palatino"/>
          <w:sz w:val="20"/>
          <w:szCs w:val="20"/>
        </w:rPr>
        <w:t>(</w:t>
      </w:r>
      <w:r w:rsidR="00380DAF" w:rsidRPr="003956AE">
        <w:rPr>
          <w:rFonts w:ascii="Palatino" w:hAnsi="Palatino"/>
          <w:i/>
          <w:sz w:val="20"/>
          <w:szCs w:val="20"/>
        </w:rPr>
        <w:t xml:space="preserve">see </w:t>
      </w:r>
      <w:r w:rsidR="00380DAF" w:rsidRPr="003956AE">
        <w:rPr>
          <w:rFonts w:ascii="Palatino" w:hAnsi="Palatino"/>
          <w:sz w:val="20"/>
          <w:szCs w:val="20"/>
        </w:rPr>
        <w:t xml:space="preserve">Table </w:t>
      </w:r>
      <w:r w:rsidR="00380DAF" w:rsidRPr="00FC10C0">
        <w:rPr>
          <w:rFonts w:ascii="Palatino" w:hAnsi="Palatino"/>
          <w:sz w:val="20"/>
          <w:szCs w:val="20"/>
        </w:rPr>
        <w:t>2 and</w:t>
      </w:r>
      <w:r w:rsidR="00380DAF">
        <w:rPr>
          <w:rFonts w:ascii="Palatino" w:hAnsi="Palatino"/>
          <w:sz w:val="20"/>
          <w:szCs w:val="20"/>
        </w:rPr>
        <w:t xml:space="preserve"> 3).</w:t>
      </w:r>
    </w:p>
    <w:p w14:paraId="13C7300A" w14:textId="77777777" w:rsidR="00D67CB3" w:rsidRPr="0026389B" w:rsidRDefault="00D67CB3" w:rsidP="00D67CB3">
      <w:pPr>
        <w:pStyle w:val="Normal2"/>
        <w:widowControl w:val="0"/>
        <w:numPr>
          <w:ilvl w:val="0"/>
          <w:numId w:val="38"/>
        </w:numPr>
        <w:spacing w:before="60" w:line="480" w:lineRule="auto"/>
        <w:contextualSpacing/>
        <w:rPr>
          <w:rFonts w:ascii="Palatino" w:eastAsia="Times New Roman" w:hAnsi="Palatino" w:cs="Times New Roman"/>
          <w:color w:val="000000" w:themeColor="text1"/>
          <w:sz w:val="20"/>
          <w:szCs w:val="20"/>
        </w:rPr>
      </w:pPr>
      <w:r w:rsidRPr="0026389B">
        <w:rPr>
          <w:rFonts w:ascii="Palatino" w:hAnsi="Palatino"/>
          <w:color w:val="000000" w:themeColor="text1"/>
          <w:sz w:val="20"/>
          <w:szCs w:val="20"/>
        </w:rPr>
        <w:t xml:space="preserve">Consider </w:t>
      </w:r>
      <w:r>
        <w:rPr>
          <w:rFonts w:ascii="Palatino" w:hAnsi="Palatino"/>
          <w:color w:val="000000" w:themeColor="text1"/>
          <w:sz w:val="20"/>
          <w:szCs w:val="20"/>
        </w:rPr>
        <w:t>using</w:t>
      </w:r>
      <w:r w:rsidRPr="0026389B">
        <w:rPr>
          <w:rFonts w:ascii="Palatino" w:hAnsi="Palatino"/>
          <w:color w:val="000000" w:themeColor="text1"/>
          <w:sz w:val="20"/>
          <w:szCs w:val="20"/>
        </w:rPr>
        <w:t xml:space="preserve"> a non-essential RNA sample extracted from a cell population very similar to that of the cell population of interest</w:t>
      </w:r>
      <w:r>
        <w:rPr>
          <w:rFonts w:ascii="Palatino" w:hAnsi="Palatino"/>
          <w:color w:val="000000" w:themeColor="text1"/>
          <w:sz w:val="20"/>
          <w:szCs w:val="20"/>
        </w:rPr>
        <w:t xml:space="preserve"> as standard</w:t>
      </w:r>
      <w:r w:rsidRPr="0026389B">
        <w:rPr>
          <w:rFonts w:ascii="Palatino" w:hAnsi="Palatino"/>
          <w:color w:val="000000" w:themeColor="text1"/>
          <w:sz w:val="20"/>
          <w:szCs w:val="20"/>
        </w:rPr>
        <w:t xml:space="preserve">, which has been accurately quantified by standard spectrometry methods. For instance, for our T cell work, we </w:t>
      </w:r>
      <w:r w:rsidRPr="0026389B">
        <w:rPr>
          <w:rFonts w:ascii="Palatino" w:eastAsia="Times New Roman" w:hAnsi="Palatino" w:cs="Times New Roman"/>
          <w:color w:val="000000" w:themeColor="text1"/>
          <w:sz w:val="20"/>
          <w:szCs w:val="20"/>
        </w:rPr>
        <w:t>prepared a good quality CD3</w:t>
      </w:r>
      <w:r w:rsidRPr="0026389B">
        <w:rPr>
          <w:rFonts w:ascii="Palatino" w:eastAsia="Times New Roman" w:hAnsi="Palatino" w:cs="Times New Roman"/>
          <w:color w:val="000000" w:themeColor="text1"/>
          <w:sz w:val="20"/>
          <w:szCs w:val="20"/>
          <w:vertAlign w:val="superscript"/>
        </w:rPr>
        <w:t>+</w:t>
      </w:r>
      <w:r w:rsidRPr="0026389B">
        <w:rPr>
          <w:rFonts w:ascii="Palatino" w:eastAsia="Times New Roman" w:hAnsi="Palatino" w:cs="Times New Roman"/>
          <w:color w:val="000000" w:themeColor="text1"/>
          <w:sz w:val="20"/>
          <w:szCs w:val="20"/>
        </w:rPr>
        <w:t xml:space="preserve"> T cell RNA aliquot for the standard dilution with an initial concentration greater than 25 ng/</w:t>
      </w:r>
      <w:proofErr w:type="spellStart"/>
      <w:r w:rsidRPr="0026389B">
        <w:rPr>
          <w:rFonts w:ascii="Palatino" w:hAnsi="Palatino" w:cs="Times"/>
          <w:color w:val="000000" w:themeColor="text1"/>
          <w:sz w:val="20"/>
          <w:szCs w:val="20"/>
        </w:rPr>
        <w:t>μ</w:t>
      </w:r>
      <w:r w:rsidRPr="0026389B">
        <w:rPr>
          <w:rFonts w:ascii="Palatino" w:eastAsia="Times New Roman" w:hAnsi="Palatino" w:cs="Times New Roman"/>
          <w:color w:val="000000" w:themeColor="text1"/>
          <w:sz w:val="20"/>
          <w:szCs w:val="20"/>
        </w:rPr>
        <w:t>L</w:t>
      </w:r>
      <w:proofErr w:type="spellEnd"/>
      <w:r w:rsidRPr="0026389B">
        <w:rPr>
          <w:rFonts w:ascii="Palatino" w:eastAsia="Times New Roman" w:hAnsi="Palatino" w:cs="Times New Roman"/>
          <w:color w:val="000000" w:themeColor="text1"/>
          <w:sz w:val="20"/>
          <w:szCs w:val="20"/>
        </w:rPr>
        <w:t xml:space="preserve">. Use 3 </w:t>
      </w:r>
      <w:proofErr w:type="spellStart"/>
      <w:r w:rsidRPr="0026389B">
        <w:rPr>
          <w:rFonts w:ascii="Palatino" w:hAnsi="Palatino" w:cs="Times"/>
          <w:color w:val="000000" w:themeColor="text1"/>
          <w:sz w:val="20"/>
          <w:szCs w:val="20"/>
        </w:rPr>
        <w:t>μ</w:t>
      </w:r>
      <w:r w:rsidRPr="0026389B">
        <w:rPr>
          <w:rFonts w:ascii="Palatino" w:eastAsia="Times New Roman" w:hAnsi="Palatino" w:cs="Times New Roman"/>
          <w:color w:val="000000" w:themeColor="text1"/>
          <w:sz w:val="20"/>
          <w:szCs w:val="20"/>
        </w:rPr>
        <w:t>L</w:t>
      </w:r>
      <w:proofErr w:type="spellEnd"/>
      <w:r w:rsidRPr="0026389B">
        <w:rPr>
          <w:rFonts w:ascii="Palatino" w:eastAsia="Times New Roman" w:hAnsi="Palatino" w:cs="Times New Roman"/>
          <w:color w:val="000000" w:themeColor="text1"/>
          <w:sz w:val="20"/>
          <w:szCs w:val="20"/>
        </w:rPr>
        <w:t xml:space="preserve"> of RNA for annealing mix. After reverse transcription, we dilute RNA in </w:t>
      </w:r>
      <w:r>
        <w:rPr>
          <w:rFonts w:ascii="Palatino" w:eastAsia="Times New Roman" w:hAnsi="Palatino" w:cs="Times New Roman"/>
          <w:color w:val="000000" w:themeColor="text1"/>
          <w:sz w:val="20"/>
          <w:szCs w:val="20"/>
        </w:rPr>
        <w:t>TE buffer 2</w:t>
      </w:r>
      <w:r w:rsidRPr="0026389B">
        <w:rPr>
          <w:rFonts w:ascii="Palatino" w:eastAsia="Times New Roman" w:hAnsi="Palatino" w:cs="Times New Roman"/>
          <w:color w:val="000000" w:themeColor="text1"/>
          <w:sz w:val="20"/>
          <w:szCs w:val="20"/>
        </w:rPr>
        <w:t xml:space="preserve"> based on the initial quantity to get 6.4 ng/</w:t>
      </w:r>
      <w:proofErr w:type="spellStart"/>
      <w:r w:rsidRPr="0026389B">
        <w:rPr>
          <w:rFonts w:ascii="Palatino" w:hAnsi="Palatino" w:cs="Times"/>
          <w:color w:val="000000" w:themeColor="text1"/>
          <w:sz w:val="20"/>
          <w:szCs w:val="20"/>
        </w:rPr>
        <w:t>μ</w:t>
      </w:r>
      <w:r w:rsidRPr="0026389B">
        <w:rPr>
          <w:rFonts w:ascii="Palatino" w:eastAsia="Times New Roman" w:hAnsi="Palatino" w:cs="Times New Roman"/>
          <w:color w:val="000000" w:themeColor="text1"/>
          <w:sz w:val="20"/>
          <w:szCs w:val="20"/>
        </w:rPr>
        <w:t>L</w:t>
      </w:r>
      <w:proofErr w:type="spellEnd"/>
      <w:r w:rsidRPr="0026389B">
        <w:rPr>
          <w:rFonts w:ascii="Palatino" w:eastAsia="Times New Roman" w:hAnsi="Palatino" w:cs="Times New Roman"/>
          <w:color w:val="000000" w:themeColor="text1"/>
          <w:sz w:val="20"/>
          <w:szCs w:val="20"/>
        </w:rPr>
        <w:t xml:space="preserve"> </w:t>
      </w:r>
      <w:r>
        <w:rPr>
          <w:rFonts w:ascii="Palatino" w:eastAsia="Times New Roman" w:hAnsi="Palatino" w:cs="Times New Roman"/>
          <w:color w:val="000000" w:themeColor="text1"/>
          <w:sz w:val="20"/>
          <w:szCs w:val="20"/>
        </w:rPr>
        <w:t xml:space="preserve">in </w:t>
      </w:r>
      <w:r w:rsidRPr="0026389B">
        <w:rPr>
          <w:rFonts w:ascii="Palatino" w:eastAsia="Times New Roman" w:hAnsi="Palatino" w:cs="Times New Roman"/>
          <w:color w:val="000000" w:themeColor="text1"/>
          <w:sz w:val="20"/>
          <w:szCs w:val="20"/>
        </w:rPr>
        <w:t xml:space="preserve">20 µL as top standard. </w:t>
      </w:r>
      <w:r w:rsidRPr="0026389B">
        <w:rPr>
          <w:rFonts w:ascii="Palatino" w:hAnsi="Palatino"/>
          <w:color w:val="000000" w:themeColor="text1"/>
          <w:sz w:val="20"/>
          <w:szCs w:val="20"/>
        </w:rPr>
        <w:t xml:space="preserve">We estimate RNA quantification qPCR and analysis will take </w:t>
      </w:r>
      <w:r w:rsidRPr="0026389B">
        <w:rPr>
          <w:rFonts w:ascii="Palatino" w:hAnsi="Palatino"/>
          <w:color w:val="000000" w:themeColor="text1"/>
          <w:sz w:val="20"/>
          <w:szCs w:val="20"/>
        </w:rPr>
        <w:lastRenderedPageBreak/>
        <w:t xml:space="preserve">approximately 3 hours. </w:t>
      </w:r>
    </w:p>
    <w:p w14:paraId="5B8A989E" w14:textId="4E0A908B" w:rsidR="00D67CB3" w:rsidRPr="0026389B" w:rsidRDefault="00D67CB3" w:rsidP="00D67CB3">
      <w:pPr>
        <w:pStyle w:val="Normal2"/>
        <w:widowControl w:val="0"/>
        <w:numPr>
          <w:ilvl w:val="0"/>
          <w:numId w:val="38"/>
        </w:numPr>
        <w:spacing w:before="60" w:line="480" w:lineRule="auto"/>
        <w:contextualSpacing/>
        <w:rPr>
          <w:rFonts w:ascii="Palatino" w:eastAsia="Times New Roman" w:hAnsi="Palatino" w:cs="Times New Roman"/>
          <w:color w:val="000000" w:themeColor="text1"/>
          <w:sz w:val="20"/>
          <w:szCs w:val="20"/>
        </w:rPr>
      </w:pPr>
      <w:r w:rsidRPr="0026389B">
        <w:rPr>
          <w:rFonts w:ascii="Palatino" w:hAnsi="Palatino" w:cs="Times"/>
          <w:color w:val="000000" w:themeColor="text1"/>
          <w:sz w:val="20"/>
          <w:szCs w:val="20"/>
        </w:rPr>
        <w:t xml:space="preserve">The remaining </w:t>
      </w:r>
      <w:r w:rsidR="00380DAF" w:rsidRPr="0026389B">
        <w:rPr>
          <w:rFonts w:ascii="Palatino" w:hAnsi="Palatino" w:cs="Times"/>
          <w:color w:val="000000" w:themeColor="text1"/>
          <w:sz w:val="20"/>
          <w:szCs w:val="20"/>
        </w:rPr>
        <w:t>S</w:t>
      </w:r>
      <w:r w:rsidR="00380DAF">
        <w:rPr>
          <w:rFonts w:ascii="Palatino" w:hAnsi="Palatino" w:cs="Times"/>
          <w:color w:val="000000" w:themeColor="text1"/>
          <w:sz w:val="20"/>
          <w:szCs w:val="20"/>
        </w:rPr>
        <w:t>uperscript III</w:t>
      </w:r>
      <w:r w:rsidR="00380DAF" w:rsidRPr="0026389B">
        <w:rPr>
          <w:rFonts w:ascii="Palatino" w:hAnsi="Palatino" w:cs="Times"/>
          <w:color w:val="000000" w:themeColor="text1"/>
          <w:sz w:val="20"/>
          <w:szCs w:val="20"/>
        </w:rPr>
        <w:t xml:space="preserve"> </w:t>
      </w:r>
      <w:r w:rsidRPr="0026389B">
        <w:rPr>
          <w:rFonts w:ascii="Palatino" w:hAnsi="Palatino" w:cs="Times"/>
          <w:color w:val="000000" w:themeColor="text1"/>
          <w:sz w:val="20"/>
          <w:szCs w:val="20"/>
        </w:rPr>
        <w:t>synthesized cDNA could be used to detect expression of other genes of interest.</w:t>
      </w:r>
    </w:p>
    <w:p w14:paraId="6F0DCCF2" w14:textId="77777777" w:rsidR="00D67CB3" w:rsidRPr="0026389B" w:rsidRDefault="00D67CB3" w:rsidP="00D67CB3">
      <w:pPr>
        <w:pStyle w:val="ListParagraph"/>
        <w:numPr>
          <w:ilvl w:val="0"/>
          <w:numId w:val="38"/>
        </w:numPr>
        <w:spacing w:line="480" w:lineRule="auto"/>
        <w:rPr>
          <w:rFonts w:ascii="Palatino" w:hAnsi="Palatino" w:cs="Times"/>
          <w:color w:val="000000" w:themeColor="text1"/>
          <w:sz w:val="20"/>
          <w:szCs w:val="20"/>
        </w:rPr>
      </w:pPr>
      <w:r w:rsidRPr="0026389B">
        <w:rPr>
          <w:rFonts w:ascii="Palatino" w:hAnsi="Palatino"/>
          <w:color w:val="000000" w:themeColor="text1"/>
          <w:sz w:val="20"/>
          <w:szCs w:val="20"/>
        </w:rPr>
        <w:t>β</w:t>
      </w:r>
      <w:r w:rsidRPr="0026389B">
        <w:rPr>
          <w:rFonts w:ascii="Palatino" w:hAnsi="Palatino"/>
          <w:color w:val="000000" w:themeColor="text1"/>
          <w:sz w:val="20"/>
          <w:szCs w:val="20"/>
          <w:vertAlign w:val="subscript"/>
        </w:rPr>
        <w:t>2</w:t>
      </w:r>
      <w:r w:rsidRPr="0026389B">
        <w:rPr>
          <w:rFonts w:ascii="Palatino" w:hAnsi="Palatino"/>
          <w:color w:val="000000" w:themeColor="text1"/>
          <w:sz w:val="20"/>
          <w:szCs w:val="20"/>
        </w:rPr>
        <w:t>-microglobulin (B2m) serves as a housekeeping gene that could be used for quantification of T cells.</w:t>
      </w:r>
    </w:p>
    <w:p w14:paraId="7F7C6129" w14:textId="5D63934A" w:rsidR="00D67CB3" w:rsidRPr="0026389B" w:rsidRDefault="00D67CB3" w:rsidP="00D67CB3">
      <w:pPr>
        <w:pStyle w:val="Normal2"/>
        <w:widowControl w:val="0"/>
        <w:numPr>
          <w:ilvl w:val="0"/>
          <w:numId w:val="38"/>
        </w:numPr>
        <w:spacing w:before="60" w:line="480" w:lineRule="auto"/>
        <w:contextualSpacing/>
        <w:rPr>
          <w:rFonts w:ascii="Palatino" w:eastAsia="Times New Roman" w:hAnsi="Palatino" w:cs="Times New Roman"/>
          <w:color w:val="000000" w:themeColor="text1"/>
          <w:sz w:val="20"/>
          <w:szCs w:val="20"/>
        </w:rPr>
      </w:pPr>
      <w:r w:rsidRPr="0026389B">
        <w:rPr>
          <w:rFonts w:ascii="Palatino" w:hAnsi="Palatino" w:cs="Times"/>
          <w:color w:val="000000" w:themeColor="text1"/>
          <w:sz w:val="20"/>
          <w:szCs w:val="20"/>
        </w:rPr>
        <w:t xml:space="preserve">Calculate </w:t>
      </w:r>
      <w:r>
        <w:rPr>
          <w:rFonts w:ascii="Palatino" w:hAnsi="Palatino" w:cs="Times"/>
          <w:color w:val="000000" w:themeColor="text1"/>
          <w:sz w:val="20"/>
          <w:szCs w:val="20"/>
        </w:rPr>
        <w:t>t</w:t>
      </w:r>
      <w:r w:rsidRPr="0026389B">
        <w:rPr>
          <w:rFonts w:ascii="Palatino" w:hAnsi="Palatino" w:cs="Times"/>
          <w:color w:val="000000" w:themeColor="text1"/>
          <w:sz w:val="20"/>
          <w:szCs w:val="20"/>
        </w:rPr>
        <w:t xml:space="preserve">otal RNA quantities based on qPCR data, and determine RIN for every RNA sample. Regarding quantity, one </w:t>
      </w:r>
      <w:r w:rsidR="00E81A34">
        <w:rPr>
          <w:rFonts w:ascii="Palatino" w:hAnsi="Palatino" w:cs="Times"/>
          <w:color w:val="000000" w:themeColor="text1"/>
          <w:sz w:val="20"/>
          <w:szCs w:val="20"/>
        </w:rPr>
        <w:t xml:space="preserve">primary </w:t>
      </w:r>
      <w:r w:rsidRPr="0026389B">
        <w:rPr>
          <w:rFonts w:ascii="Palatino" w:hAnsi="Palatino" w:cs="Times"/>
          <w:color w:val="000000" w:themeColor="text1"/>
          <w:sz w:val="20"/>
          <w:szCs w:val="20"/>
        </w:rPr>
        <w:t xml:space="preserve">T cell </w:t>
      </w:r>
      <w:r w:rsidR="009548E6">
        <w:rPr>
          <w:rFonts w:ascii="Palatino" w:hAnsi="Palatino" w:cs="Times"/>
          <w:color w:val="000000" w:themeColor="text1"/>
          <w:sz w:val="20"/>
          <w:szCs w:val="20"/>
        </w:rPr>
        <w:t xml:space="preserve">typically </w:t>
      </w:r>
      <w:r w:rsidRPr="0026389B">
        <w:rPr>
          <w:rFonts w:ascii="Palatino" w:hAnsi="Palatino" w:cs="Times"/>
          <w:color w:val="000000" w:themeColor="text1"/>
          <w:sz w:val="20"/>
          <w:szCs w:val="20"/>
        </w:rPr>
        <w:t xml:space="preserve">has between 0.5 to 1 </w:t>
      </w:r>
      <w:proofErr w:type="spellStart"/>
      <w:r w:rsidRPr="0026389B">
        <w:rPr>
          <w:rFonts w:ascii="Palatino" w:hAnsi="Palatino" w:cs="Times"/>
          <w:color w:val="000000" w:themeColor="text1"/>
          <w:sz w:val="20"/>
          <w:szCs w:val="20"/>
        </w:rPr>
        <w:t>pg</w:t>
      </w:r>
      <w:proofErr w:type="spellEnd"/>
      <w:r w:rsidRPr="0026389B">
        <w:rPr>
          <w:rFonts w:ascii="Palatino" w:hAnsi="Palatino" w:cs="Times"/>
          <w:color w:val="000000" w:themeColor="text1"/>
          <w:sz w:val="20"/>
          <w:szCs w:val="20"/>
        </w:rPr>
        <w:t xml:space="preserve"> of total RNA, </w:t>
      </w:r>
      <w:r w:rsidR="00E81A34">
        <w:rPr>
          <w:rFonts w:ascii="Palatino" w:hAnsi="Palatino" w:cs="Times"/>
          <w:color w:val="000000" w:themeColor="text1"/>
          <w:sz w:val="20"/>
          <w:szCs w:val="20"/>
        </w:rPr>
        <w:t xml:space="preserve">while </w:t>
      </w:r>
      <w:r w:rsidRPr="0026389B">
        <w:rPr>
          <w:rFonts w:ascii="Palatino" w:hAnsi="Palatino" w:cs="Times"/>
          <w:color w:val="000000" w:themeColor="text1"/>
          <w:sz w:val="20"/>
          <w:szCs w:val="20"/>
        </w:rPr>
        <w:t xml:space="preserve">more </w:t>
      </w:r>
      <w:r w:rsidR="00E81A34">
        <w:rPr>
          <w:rFonts w:ascii="Palatino" w:hAnsi="Palatino" w:cs="Times"/>
          <w:color w:val="000000" w:themeColor="text1"/>
          <w:sz w:val="20"/>
          <w:szCs w:val="20"/>
        </w:rPr>
        <w:t xml:space="preserve">metabolically </w:t>
      </w:r>
      <w:r w:rsidRPr="0026389B">
        <w:rPr>
          <w:rFonts w:ascii="Palatino" w:hAnsi="Palatino" w:cs="Times"/>
          <w:color w:val="000000" w:themeColor="text1"/>
          <w:sz w:val="20"/>
          <w:szCs w:val="20"/>
        </w:rPr>
        <w:t xml:space="preserve">active cells or cell lines with </w:t>
      </w:r>
      <w:r w:rsidR="00E81A34">
        <w:rPr>
          <w:rFonts w:ascii="Palatino" w:hAnsi="Palatino" w:cs="Times"/>
          <w:color w:val="000000" w:themeColor="text1"/>
          <w:sz w:val="20"/>
          <w:szCs w:val="20"/>
        </w:rPr>
        <w:t>of larger size</w:t>
      </w:r>
      <w:r w:rsidRPr="0026389B">
        <w:rPr>
          <w:rFonts w:ascii="Palatino" w:hAnsi="Palatino" w:cs="Times"/>
          <w:color w:val="000000" w:themeColor="text1"/>
          <w:sz w:val="20"/>
          <w:szCs w:val="20"/>
        </w:rPr>
        <w:t xml:space="preserve"> will have up to 10 </w:t>
      </w:r>
      <w:proofErr w:type="spellStart"/>
      <w:r w:rsidRPr="0026389B">
        <w:rPr>
          <w:rFonts w:ascii="Palatino" w:hAnsi="Palatino" w:cs="Times"/>
          <w:color w:val="000000" w:themeColor="text1"/>
          <w:sz w:val="20"/>
          <w:szCs w:val="20"/>
        </w:rPr>
        <w:t>pg</w:t>
      </w:r>
      <w:proofErr w:type="spellEnd"/>
      <w:r w:rsidRPr="0026389B">
        <w:rPr>
          <w:rFonts w:ascii="Palatino" w:hAnsi="Palatino" w:cs="Times"/>
          <w:color w:val="000000" w:themeColor="text1"/>
          <w:sz w:val="20"/>
          <w:szCs w:val="20"/>
        </w:rPr>
        <w:t xml:space="preserve"> of total RNA/cell. If RNA quantity is less than 20% or more than 200% of expected quantities, try to </w:t>
      </w:r>
      <w:r w:rsidR="00E81A34">
        <w:rPr>
          <w:rFonts w:ascii="Palatino" w:hAnsi="Palatino" w:cs="Times"/>
          <w:color w:val="000000" w:themeColor="text1"/>
          <w:sz w:val="20"/>
          <w:szCs w:val="20"/>
        </w:rPr>
        <w:t>determine the underlying cause of</w:t>
      </w:r>
      <w:r w:rsidRPr="0026389B">
        <w:rPr>
          <w:rFonts w:ascii="Palatino" w:hAnsi="Palatino" w:cs="Times"/>
          <w:color w:val="000000" w:themeColor="text1"/>
          <w:sz w:val="20"/>
          <w:szCs w:val="20"/>
        </w:rPr>
        <w:t xml:space="preserve"> the noted difference. Consider eliminating samples if the RIN is less than 7.5 and if the 28S/18S ratio is less than 1 (Fig 2a, b)</w:t>
      </w:r>
      <w:r>
        <w:rPr>
          <w:rFonts w:ascii="Palatino" w:hAnsi="Palatino" w:cs="Times"/>
          <w:color w:val="000000" w:themeColor="text1"/>
          <w:sz w:val="20"/>
          <w:szCs w:val="20"/>
        </w:rPr>
        <w:t>.</w:t>
      </w:r>
    </w:p>
    <w:p w14:paraId="61A86ED5" w14:textId="6EC6D79C" w:rsidR="00D67CB3" w:rsidRPr="0026389B" w:rsidRDefault="00D67CB3" w:rsidP="00D67CB3">
      <w:pPr>
        <w:pStyle w:val="Normal2"/>
        <w:widowControl w:val="0"/>
        <w:numPr>
          <w:ilvl w:val="0"/>
          <w:numId w:val="38"/>
        </w:numPr>
        <w:spacing w:before="60" w:line="480" w:lineRule="auto"/>
        <w:contextualSpacing/>
        <w:rPr>
          <w:rFonts w:ascii="Palatino" w:eastAsia="Times New Roman" w:hAnsi="Palatino" w:cs="Times New Roman"/>
          <w:color w:val="000000" w:themeColor="text1"/>
          <w:sz w:val="20"/>
          <w:szCs w:val="20"/>
        </w:rPr>
      </w:pPr>
      <w:r w:rsidRPr="0026389B">
        <w:rPr>
          <w:rFonts w:ascii="Palatino" w:eastAsia="Calibri" w:hAnsi="Palatino" w:cs="Calibri"/>
          <w:color w:val="000000" w:themeColor="text1"/>
          <w:sz w:val="20"/>
          <w:szCs w:val="20"/>
        </w:rPr>
        <w:t xml:space="preserve">We estimate </w:t>
      </w:r>
      <w:r w:rsidR="00E81A34">
        <w:rPr>
          <w:rFonts w:ascii="Palatino" w:eastAsia="Calibri" w:hAnsi="Palatino" w:cs="Calibri"/>
          <w:color w:val="000000" w:themeColor="text1"/>
          <w:sz w:val="20"/>
          <w:szCs w:val="20"/>
        </w:rPr>
        <w:t xml:space="preserve">that </w:t>
      </w:r>
      <w:r w:rsidRPr="0026389B">
        <w:rPr>
          <w:rFonts w:ascii="Palatino" w:hAnsi="Palatino"/>
          <w:color w:val="000000" w:themeColor="text1"/>
          <w:sz w:val="20"/>
          <w:szCs w:val="20"/>
        </w:rPr>
        <w:t>cDNA synthesis by high fidelity reverse transcription</w:t>
      </w:r>
      <w:r w:rsidRPr="0026389B">
        <w:rPr>
          <w:rFonts w:ascii="Palatino" w:eastAsia="Calibri" w:hAnsi="Palatino" w:cs="Calibri"/>
          <w:color w:val="000000" w:themeColor="text1"/>
          <w:sz w:val="20"/>
          <w:szCs w:val="20"/>
        </w:rPr>
        <w:t xml:space="preserve"> for up to 48 or 96 RNA samples will take approximately 3.5 hours.</w:t>
      </w:r>
    </w:p>
    <w:p w14:paraId="15B0D4D9" w14:textId="77777777" w:rsidR="00D67CB3" w:rsidRPr="0026389B" w:rsidRDefault="00D67CB3" w:rsidP="00D67CB3">
      <w:pPr>
        <w:pStyle w:val="Normal2"/>
        <w:widowControl w:val="0"/>
        <w:numPr>
          <w:ilvl w:val="0"/>
          <w:numId w:val="38"/>
        </w:numPr>
        <w:spacing w:before="60" w:line="480" w:lineRule="auto"/>
        <w:contextualSpacing/>
        <w:rPr>
          <w:rFonts w:ascii="Palatino" w:eastAsia="Times New Roman" w:hAnsi="Palatino" w:cs="Times New Roman"/>
          <w:color w:val="000000" w:themeColor="text1"/>
          <w:sz w:val="20"/>
          <w:szCs w:val="20"/>
        </w:rPr>
      </w:pPr>
      <w:r w:rsidRPr="0026389B">
        <w:rPr>
          <w:rFonts w:ascii="Palatino" w:hAnsi="Palatino"/>
          <w:color w:val="000000" w:themeColor="text1"/>
          <w:sz w:val="20"/>
          <w:szCs w:val="20"/>
        </w:rPr>
        <w:t>Denaturation of RNA at 72</w:t>
      </w:r>
      <w:r>
        <w:rPr>
          <w:rFonts w:ascii="Palatino" w:hAnsi="Palatino"/>
          <w:color w:val="000000" w:themeColor="text1"/>
          <w:sz w:val="20"/>
          <w:szCs w:val="20"/>
        </w:rPr>
        <w:t xml:space="preserve"> </w:t>
      </w:r>
      <w:r w:rsidRPr="0026389B">
        <w:rPr>
          <w:rFonts w:ascii="Palatino" w:hAnsi="Palatino" w:cs="Times"/>
          <w:color w:val="000000" w:themeColor="text1"/>
          <w:sz w:val="20"/>
          <w:szCs w:val="20"/>
        </w:rPr>
        <w:t>°</w:t>
      </w:r>
      <w:r w:rsidRPr="0026389B">
        <w:rPr>
          <w:rFonts w:ascii="Palatino" w:hAnsi="Palatino"/>
          <w:color w:val="000000" w:themeColor="text1"/>
          <w:sz w:val="20"/>
          <w:szCs w:val="20"/>
        </w:rPr>
        <w:t xml:space="preserve">C will allow the binding of Poly-T </w:t>
      </w:r>
      <w:proofErr w:type="spellStart"/>
      <w:r w:rsidRPr="0026389B">
        <w:rPr>
          <w:rFonts w:ascii="Palatino" w:hAnsi="Palatino"/>
          <w:color w:val="000000" w:themeColor="text1"/>
          <w:sz w:val="20"/>
          <w:szCs w:val="20"/>
        </w:rPr>
        <w:t>oligos</w:t>
      </w:r>
      <w:proofErr w:type="spellEnd"/>
      <w:r w:rsidRPr="0026389B">
        <w:rPr>
          <w:rFonts w:ascii="Palatino" w:hAnsi="Palatino"/>
          <w:color w:val="000000" w:themeColor="text1"/>
          <w:sz w:val="20"/>
          <w:szCs w:val="20"/>
        </w:rPr>
        <w:t xml:space="preserve"> to bind to Poly-A mRNA tail templates.</w:t>
      </w:r>
    </w:p>
    <w:p w14:paraId="3BE238C9" w14:textId="12F34D42" w:rsidR="00D67CB3" w:rsidRPr="0026389B" w:rsidRDefault="00D67CB3" w:rsidP="00D67CB3">
      <w:pPr>
        <w:pStyle w:val="Normal2"/>
        <w:widowControl w:val="0"/>
        <w:numPr>
          <w:ilvl w:val="0"/>
          <w:numId w:val="38"/>
        </w:numPr>
        <w:spacing w:before="60" w:line="480" w:lineRule="auto"/>
        <w:contextualSpacing/>
        <w:rPr>
          <w:rFonts w:ascii="Palatino" w:eastAsia="Times New Roman" w:hAnsi="Palatino" w:cs="Times New Roman"/>
          <w:color w:val="000000" w:themeColor="text1"/>
          <w:sz w:val="20"/>
          <w:szCs w:val="20"/>
        </w:rPr>
      </w:pPr>
      <w:r w:rsidRPr="0026389B">
        <w:rPr>
          <w:rFonts w:ascii="Palatino" w:hAnsi="Palatino"/>
          <w:color w:val="000000" w:themeColor="text1"/>
          <w:sz w:val="20"/>
          <w:szCs w:val="20"/>
        </w:rPr>
        <w:t>Once the reverse transcription is completed, given the extremely low amount of cDNA present, we recommend directly proceeding with the cDNA amplification</w:t>
      </w:r>
      <w:r w:rsidR="00E81A34">
        <w:rPr>
          <w:rFonts w:ascii="Palatino" w:hAnsi="Palatino"/>
          <w:color w:val="000000" w:themeColor="text1"/>
          <w:sz w:val="20"/>
          <w:szCs w:val="20"/>
        </w:rPr>
        <w:t xml:space="preserve"> </w:t>
      </w:r>
      <w:r w:rsidR="00E81A34" w:rsidRPr="0026389B">
        <w:rPr>
          <w:rFonts w:ascii="Palatino" w:hAnsi="Palatino"/>
          <w:color w:val="000000" w:themeColor="text1"/>
          <w:sz w:val="20"/>
          <w:szCs w:val="20"/>
        </w:rPr>
        <w:t>to preserve the integrity of samples</w:t>
      </w:r>
      <w:r w:rsidRPr="0026389B">
        <w:rPr>
          <w:rFonts w:ascii="Palatino" w:hAnsi="Palatino"/>
          <w:color w:val="000000" w:themeColor="text1"/>
          <w:sz w:val="20"/>
          <w:szCs w:val="20"/>
        </w:rPr>
        <w:t>. However, it is important to amplify cDNA to the correct amount, as too little or too much amplification will compromise the quality of the downstream steps</w:t>
      </w:r>
      <w:r w:rsidR="00E81A34">
        <w:rPr>
          <w:rFonts w:ascii="Palatino" w:hAnsi="Palatino"/>
          <w:color w:val="000000" w:themeColor="text1"/>
          <w:sz w:val="20"/>
          <w:szCs w:val="20"/>
        </w:rPr>
        <w:t xml:space="preserve"> and could lead to </w:t>
      </w:r>
      <w:r w:rsidRPr="0026389B">
        <w:rPr>
          <w:rFonts w:ascii="Palatino" w:hAnsi="Palatino"/>
          <w:color w:val="000000" w:themeColor="text1"/>
          <w:sz w:val="20"/>
          <w:szCs w:val="20"/>
        </w:rPr>
        <w:t>saturation of reagent or loss of diversity (jackpotting). We recommend initially performing a real-time quantitative PCR to optimally determine the number of cycles of amplification to decrease risk of PCR biases and omit steps afterward when satisfied with amplification results. This experiment is calle</w:t>
      </w:r>
      <w:r>
        <w:rPr>
          <w:rFonts w:ascii="Palatino" w:hAnsi="Palatino"/>
          <w:color w:val="000000" w:themeColor="text1"/>
          <w:sz w:val="20"/>
          <w:szCs w:val="20"/>
        </w:rPr>
        <w:t>d</w:t>
      </w:r>
      <w:r w:rsidRPr="0026389B">
        <w:rPr>
          <w:rFonts w:ascii="Palatino" w:hAnsi="Palatino"/>
          <w:color w:val="000000" w:themeColor="text1"/>
          <w:sz w:val="20"/>
          <w:szCs w:val="20"/>
        </w:rPr>
        <w:t xml:space="preserve"> </w:t>
      </w:r>
      <w:proofErr w:type="spellStart"/>
      <w:r w:rsidRPr="0026389B">
        <w:rPr>
          <w:rFonts w:ascii="Palatino" w:hAnsi="Palatino"/>
          <w:color w:val="000000" w:themeColor="text1"/>
          <w:sz w:val="20"/>
          <w:szCs w:val="20"/>
        </w:rPr>
        <w:t>CtD</w:t>
      </w:r>
      <w:proofErr w:type="spellEnd"/>
      <w:r w:rsidRPr="0026389B">
        <w:rPr>
          <w:rFonts w:ascii="Palatino" w:hAnsi="Palatino"/>
          <w:color w:val="000000" w:themeColor="text1"/>
          <w:sz w:val="20"/>
          <w:szCs w:val="20"/>
        </w:rPr>
        <w:t xml:space="preserve"> qPCR (Ct threshold determination for cDNA amplification). Typically for bulk RNA-</w:t>
      </w:r>
      <w:proofErr w:type="spellStart"/>
      <w:r w:rsidRPr="0026389B">
        <w:rPr>
          <w:rFonts w:ascii="Palatino" w:hAnsi="Palatino"/>
          <w:color w:val="000000" w:themeColor="text1"/>
          <w:sz w:val="20"/>
          <w:szCs w:val="20"/>
        </w:rPr>
        <w:t>seq</w:t>
      </w:r>
      <w:proofErr w:type="spellEnd"/>
      <w:r w:rsidRPr="0026389B">
        <w:rPr>
          <w:rFonts w:ascii="Palatino" w:hAnsi="Palatino"/>
          <w:color w:val="000000" w:themeColor="text1"/>
          <w:sz w:val="20"/>
          <w:szCs w:val="20"/>
        </w:rPr>
        <w:t xml:space="preserve"> the </w:t>
      </w:r>
      <w:proofErr w:type="spellStart"/>
      <w:r w:rsidRPr="0026389B">
        <w:rPr>
          <w:rFonts w:ascii="Palatino" w:hAnsi="Palatino"/>
          <w:color w:val="000000" w:themeColor="text1"/>
          <w:sz w:val="20"/>
          <w:szCs w:val="20"/>
        </w:rPr>
        <w:t>CtD</w:t>
      </w:r>
      <w:proofErr w:type="spellEnd"/>
      <w:r w:rsidRPr="0026389B">
        <w:rPr>
          <w:rFonts w:ascii="Palatino" w:hAnsi="Palatino"/>
          <w:color w:val="000000" w:themeColor="text1"/>
          <w:sz w:val="20"/>
          <w:szCs w:val="20"/>
        </w:rPr>
        <w:t xml:space="preserve"> for 5ng is 15 cycles and for single cell the </w:t>
      </w:r>
      <w:proofErr w:type="spellStart"/>
      <w:r w:rsidRPr="0026389B">
        <w:rPr>
          <w:rFonts w:ascii="Palatino" w:hAnsi="Palatino"/>
          <w:color w:val="000000" w:themeColor="text1"/>
          <w:sz w:val="20"/>
          <w:szCs w:val="20"/>
        </w:rPr>
        <w:t>CtD</w:t>
      </w:r>
      <w:proofErr w:type="spellEnd"/>
      <w:r w:rsidRPr="0026389B">
        <w:rPr>
          <w:rFonts w:ascii="Palatino" w:hAnsi="Palatino"/>
          <w:color w:val="000000" w:themeColor="text1"/>
          <w:sz w:val="20"/>
          <w:szCs w:val="20"/>
        </w:rPr>
        <w:t xml:space="preserve"> ranges from 19-22. The </w:t>
      </w:r>
      <w:proofErr w:type="spellStart"/>
      <w:r w:rsidRPr="0026389B">
        <w:rPr>
          <w:rFonts w:ascii="Palatino" w:hAnsi="Palatino"/>
          <w:color w:val="000000" w:themeColor="text1"/>
          <w:sz w:val="20"/>
          <w:szCs w:val="20"/>
        </w:rPr>
        <w:t>CtD</w:t>
      </w:r>
      <w:proofErr w:type="spellEnd"/>
      <w:r w:rsidRPr="0026389B">
        <w:rPr>
          <w:rFonts w:ascii="Palatino" w:hAnsi="Palatino"/>
          <w:color w:val="000000" w:themeColor="text1"/>
          <w:sz w:val="20"/>
          <w:szCs w:val="20"/>
        </w:rPr>
        <w:t xml:space="preserve"> qPCR program requires about 4 hours.</w:t>
      </w:r>
    </w:p>
    <w:p w14:paraId="70A95A72" w14:textId="77777777" w:rsidR="00D67CB3" w:rsidRPr="0026389B" w:rsidRDefault="00D67CB3" w:rsidP="00D67CB3">
      <w:pPr>
        <w:pStyle w:val="ListParagraph"/>
        <w:numPr>
          <w:ilvl w:val="0"/>
          <w:numId w:val="38"/>
        </w:numPr>
        <w:spacing w:line="480" w:lineRule="auto"/>
        <w:rPr>
          <w:rFonts w:ascii="Palatino" w:hAnsi="Palatino"/>
          <w:color w:val="000000" w:themeColor="text1"/>
          <w:sz w:val="20"/>
          <w:szCs w:val="20"/>
        </w:rPr>
      </w:pPr>
      <w:r w:rsidRPr="0026389B">
        <w:rPr>
          <w:rFonts w:ascii="Palatino" w:hAnsi="Palatino"/>
          <w:color w:val="000000" w:themeColor="text1"/>
          <w:sz w:val="20"/>
          <w:szCs w:val="20"/>
        </w:rPr>
        <w:t>Including a melt-curve in the qPCR program for essential detection of unspecific amplification.</w:t>
      </w:r>
    </w:p>
    <w:p w14:paraId="2BFFC90B" w14:textId="70AD76E1" w:rsidR="00D67CB3" w:rsidRPr="0026389B" w:rsidRDefault="00D67CB3" w:rsidP="00D67CB3">
      <w:pPr>
        <w:pStyle w:val="ListParagraph"/>
        <w:numPr>
          <w:ilvl w:val="0"/>
          <w:numId w:val="38"/>
        </w:numPr>
        <w:spacing w:line="480" w:lineRule="auto"/>
        <w:rPr>
          <w:rFonts w:ascii="Palatino" w:hAnsi="Palatino"/>
          <w:color w:val="000000" w:themeColor="text1"/>
          <w:sz w:val="20"/>
          <w:szCs w:val="20"/>
        </w:rPr>
      </w:pPr>
      <w:r w:rsidRPr="0026389B">
        <w:rPr>
          <w:rFonts w:ascii="Palatino" w:hAnsi="Palatino"/>
          <w:color w:val="000000" w:themeColor="text1"/>
          <w:sz w:val="20"/>
          <w:szCs w:val="20"/>
        </w:rPr>
        <w:t xml:space="preserve">The number of cycles chosen should correspond to an intensity present in the linear range of the PCR amplification (avoid </w:t>
      </w:r>
      <w:r w:rsidR="00E81A34">
        <w:rPr>
          <w:rFonts w:ascii="Palatino" w:hAnsi="Palatino"/>
          <w:color w:val="000000" w:themeColor="text1"/>
          <w:sz w:val="20"/>
          <w:szCs w:val="20"/>
        </w:rPr>
        <w:t>going</w:t>
      </w:r>
      <w:r w:rsidRPr="0026389B">
        <w:rPr>
          <w:rFonts w:ascii="Palatino" w:hAnsi="Palatino"/>
          <w:color w:val="000000" w:themeColor="text1"/>
          <w:sz w:val="20"/>
          <w:szCs w:val="20"/>
        </w:rPr>
        <w:t xml:space="preserve"> beyond the peak of intensity and plateau phase).</w:t>
      </w:r>
    </w:p>
    <w:p w14:paraId="0ED067C4" w14:textId="77777777" w:rsidR="00D67CB3" w:rsidRPr="0026389B" w:rsidRDefault="00D67CB3" w:rsidP="00D67CB3">
      <w:pPr>
        <w:pStyle w:val="ListParagraph"/>
        <w:numPr>
          <w:ilvl w:val="0"/>
          <w:numId w:val="38"/>
        </w:numPr>
        <w:spacing w:line="480" w:lineRule="auto"/>
        <w:rPr>
          <w:rFonts w:ascii="Palatino" w:hAnsi="Palatino"/>
          <w:color w:val="000000" w:themeColor="text1"/>
          <w:sz w:val="20"/>
          <w:szCs w:val="20"/>
        </w:rPr>
      </w:pPr>
      <w:r w:rsidRPr="0026389B">
        <w:rPr>
          <w:rFonts w:ascii="Palatino" w:hAnsi="Palatino"/>
          <w:color w:val="000000" w:themeColor="text1"/>
          <w:sz w:val="20"/>
          <w:szCs w:val="20"/>
        </w:rPr>
        <w:t>After cDNA amplification program samples can be stored at -20 ˚C for up to a week.</w:t>
      </w:r>
    </w:p>
    <w:p w14:paraId="6C298997" w14:textId="18C441C8" w:rsidR="00D67CB3" w:rsidRPr="0026389B" w:rsidRDefault="00D67CB3" w:rsidP="00D67CB3">
      <w:pPr>
        <w:pStyle w:val="ListParagraph"/>
        <w:numPr>
          <w:ilvl w:val="0"/>
          <w:numId w:val="38"/>
        </w:numPr>
        <w:spacing w:line="480" w:lineRule="auto"/>
        <w:rPr>
          <w:rFonts w:ascii="Palatino" w:hAnsi="Palatino"/>
          <w:color w:val="000000" w:themeColor="text1"/>
          <w:sz w:val="20"/>
          <w:szCs w:val="20"/>
        </w:rPr>
      </w:pPr>
      <w:r w:rsidRPr="0026389B">
        <w:rPr>
          <w:rFonts w:ascii="Palatino" w:hAnsi="Palatino"/>
          <w:color w:val="000000" w:themeColor="text1"/>
          <w:sz w:val="20"/>
          <w:szCs w:val="20"/>
        </w:rPr>
        <w:t xml:space="preserve">Prepare the 80 % washing solution fresh before starting </w:t>
      </w:r>
      <w:r w:rsidR="00E81A34">
        <w:rPr>
          <w:rFonts w:ascii="Palatino" w:hAnsi="Palatino"/>
          <w:color w:val="000000" w:themeColor="text1"/>
          <w:sz w:val="20"/>
          <w:szCs w:val="20"/>
        </w:rPr>
        <w:t xml:space="preserve">the </w:t>
      </w:r>
      <w:r w:rsidRPr="0026389B">
        <w:rPr>
          <w:rFonts w:ascii="Palatino" w:hAnsi="Palatino"/>
          <w:color w:val="000000" w:themeColor="text1"/>
          <w:sz w:val="20"/>
          <w:szCs w:val="20"/>
        </w:rPr>
        <w:t xml:space="preserve">cDNA </w:t>
      </w:r>
      <w:proofErr w:type="spellStart"/>
      <w:r w:rsidRPr="0026389B">
        <w:rPr>
          <w:rFonts w:ascii="Palatino" w:hAnsi="Palatino"/>
          <w:color w:val="000000" w:themeColor="text1"/>
          <w:sz w:val="20"/>
          <w:szCs w:val="20"/>
        </w:rPr>
        <w:t>Ampure</w:t>
      </w:r>
      <w:proofErr w:type="spellEnd"/>
      <w:r w:rsidRPr="0026389B">
        <w:rPr>
          <w:rFonts w:ascii="Palatino" w:hAnsi="Palatino"/>
          <w:color w:val="000000" w:themeColor="text1"/>
          <w:sz w:val="20"/>
          <w:szCs w:val="20"/>
        </w:rPr>
        <w:t xml:space="preserve"> cleanup and </w:t>
      </w:r>
      <w:proofErr w:type="spellStart"/>
      <w:r w:rsidRPr="0026389B">
        <w:rPr>
          <w:rFonts w:ascii="Palatino" w:hAnsi="Palatino"/>
          <w:color w:val="000000" w:themeColor="text1"/>
          <w:sz w:val="20"/>
          <w:szCs w:val="20"/>
        </w:rPr>
        <w:t>Nextera</w:t>
      </w:r>
      <w:proofErr w:type="spellEnd"/>
      <w:r w:rsidRPr="0026389B">
        <w:rPr>
          <w:rFonts w:ascii="Palatino" w:hAnsi="Palatino"/>
          <w:color w:val="000000" w:themeColor="text1"/>
          <w:sz w:val="20"/>
          <w:szCs w:val="20"/>
        </w:rPr>
        <w:t xml:space="preserve"> XT library prep cleanup. For </w:t>
      </w:r>
      <w:r w:rsidR="00E81A34">
        <w:rPr>
          <w:rFonts w:ascii="Palatino" w:hAnsi="Palatino"/>
          <w:color w:val="000000" w:themeColor="text1"/>
          <w:sz w:val="20"/>
          <w:szCs w:val="20"/>
        </w:rPr>
        <w:t xml:space="preserve">the </w:t>
      </w:r>
      <w:r w:rsidRPr="0026389B">
        <w:rPr>
          <w:rFonts w:ascii="Palatino" w:hAnsi="Palatino"/>
          <w:color w:val="000000" w:themeColor="text1"/>
          <w:sz w:val="20"/>
          <w:szCs w:val="20"/>
        </w:rPr>
        <w:t xml:space="preserve">bulk cDNA </w:t>
      </w:r>
      <w:r w:rsidR="00E81A34">
        <w:rPr>
          <w:rFonts w:ascii="Palatino" w:hAnsi="Palatino"/>
          <w:color w:val="000000" w:themeColor="text1"/>
          <w:sz w:val="20"/>
          <w:szCs w:val="20"/>
        </w:rPr>
        <w:t xml:space="preserve">sample </w:t>
      </w:r>
      <w:proofErr w:type="spellStart"/>
      <w:r w:rsidRPr="0026389B">
        <w:rPr>
          <w:rFonts w:ascii="Palatino" w:hAnsi="Palatino"/>
          <w:color w:val="000000" w:themeColor="text1"/>
          <w:sz w:val="20"/>
          <w:szCs w:val="20"/>
        </w:rPr>
        <w:t>Ampure</w:t>
      </w:r>
      <w:proofErr w:type="spellEnd"/>
      <w:r w:rsidRPr="0026389B">
        <w:rPr>
          <w:rFonts w:ascii="Palatino" w:hAnsi="Palatino"/>
          <w:color w:val="000000" w:themeColor="text1"/>
          <w:sz w:val="20"/>
          <w:szCs w:val="20"/>
        </w:rPr>
        <w:t xml:space="preserve"> clean up prepare 600 </w:t>
      </w:r>
      <w:proofErr w:type="spellStart"/>
      <w:r w:rsidRPr="0026389B">
        <w:rPr>
          <w:rFonts w:ascii="Palatino" w:hAnsi="Palatino" w:cs="Times"/>
          <w:color w:val="000000" w:themeColor="text1"/>
          <w:sz w:val="20"/>
          <w:szCs w:val="20"/>
        </w:rPr>
        <w:t>μ</w:t>
      </w:r>
      <w:r w:rsidRPr="0026389B">
        <w:rPr>
          <w:rFonts w:ascii="Palatino" w:hAnsi="Palatino"/>
          <w:color w:val="000000" w:themeColor="text1"/>
          <w:sz w:val="20"/>
          <w:szCs w:val="20"/>
        </w:rPr>
        <w:t>L</w:t>
      </w:r>
      <w:proofErr w:type="spellEnd"/>
      <w:r w:rsidRPr="0026389B">
        <w:rPr>
          <w:rFonts w:ascii="Palatino" w:hAnsi="Palatino"/>
          <w:color w:val="000000" w:themeColor="text1"/>
          <w:sz w:val="20"/>
          <w:szCs w:val="20"/>
        </w:rPr>
        <w:t xml:space="preserve"> for each sample to </w:t>
      </w:r>
      <w:r w:rsidRPr="0026389B">
        <w:rPr>
          <w:rFonts w:ascii="Palatino" w:hAnsi="Palatino"/>
          <w:color w:val="000000" w:themeColor="text1"/>
          <w:sz w:val="20"/>
          <w:szCs w:val="20"/>
        </w:rPr>
        <w:lastRenderedPageBreak/>
        <w:t>perform three washes; for single cell</w:t>
      </w:r>
      <w:r w:rsidR="00E81A34">
        <w:rPr>
          <w:rFonts w:ascii="Palatino" w:hAnsi="Palatino"/>
          <w:color w:val="000000" w:themeColor="text1"/>
          <w:sz w:val="20"/>
          <w:szCs w:val="20"/>
        </w:rPr>
        <w:t xml:space="preserve"> samples</w:t>
      </w:r>
      <w:r w:rsidRPr="0026389B">
        <w:rPr>
          <w:rFonts w:ascii="Palatino" w:hAnsi="Palatino"/>
          <w:color w:val="000000" w:themeColor="text1"/>
          <w:sz w:val="20"/>
          <w:szCs w:val="20"/>
        </w:rPr>
        <w:t xml:space="preserve"> prepare twice as much for second round of washes. For </w:t>
      </w:r>
      <w:proofErr w:type="spellStart"/>
      <w:r w:rsidRPr="0026389B">
        <w:rPr>
          <w:rFonts w:ascii="Palatino" w:hAnsi="Palatino"/>
          <w:color w:val="000000" w:themeColor="text1"/>
          <w:sz w:val="20"/>
          <w:szCs w:val="20"/>
        </w:rPr>
        <w:t>Nextera</w:t>
      </w:r>
      <w:proofErr w:type="spellEnd"/>
      <w:r w:rsidRPr="0026389B">
        <w:rPr>
          <w:rFonts w:ascii="Palatino" w:hAnsi="Palatino"/>
          <w:color w:val="000000" w:themeColor="text1"/>
          <w:sz w:val="20"/>
          <w:szCs w:val="20"/>
        </w:rPr>
        <w:t xml:space="preserve"> XT steps prepare 400 </w:t>
      </w:r>
      <w:proofErr w:type="spellStart"/>
      <w:r w:rsidRPr="0026389B">
        <w:rPr>
          <w:rFonts w:ascii="Palatino" w:hAnsi="Palatino" w:cs="Times"/>
          <w:color w:val="000000" w:themeColor="text1"/>
          <w:sz w:val="20"/>
          <w:szCs w:val="20"/>
        </w:rPr>
        <w:t>μ</w:t>
      </w:r>
      <w:r w:rsidRPr="0026389B">
        <w:rPr>
          <w:rFonts w:ascii="Palatino" w:hAnsi="Palatino"/>
          <w:color w:val="000000" w:themeColor="text1"/>
          <w:sz w:val="20"/>
          <w:szCs w:val="20"/>
        </w:rPr>
        <w:t>L</w:t>
      </w:r>
      <w:proofErr w:type="spellEnd"/>
      <w:r w:rsidRPr="0026389B">
        <w:rPr>
          <w:rFonts w:ascii="Palatino" w:hAnsi="Palatino"/>
          <w:color w:val="000000" w:themeColor="text1"/>
          <w:sz w:val="20"/>
          <w:szCs w:val="20"/>
        </w:rPr>
        <w:t xml:space="preserve"> for a total of two washes.</w:t>
      </w:r>
    </w:p>
    <w:p w14:paraId="10905953" w14:textId="77777777" w:rsidR="00D67CB3" w:rsidRPr="0026389B" w:rsidRDefault="00D67CB3" w:rsidP="00D67CB3">
      <w:pPr>
        <w:pStyle w:val="ListParagraph"/>
        <w:numPr>
          <w:ilvl w:val="0"/>
          <w:numId w:val="38"/>
        </w:numPr>
        <w:spacing w:line="480" w:lineRule="auto"/>
        <w:rPr>
          <w:rFonts w:ascii="Palatino" w:hAnsi="Palatino"/>
          <w:color w:val="000000" w:themeColor="text1"/>
          <w:sz w:val="20"/>
          <w:szCs w:val="20"/>
        </w:rPr>
      </w:pPr>
      <w:r w:rsidRPr="0026389B">
        <w:rPr>
          <w:rFonts w:ascii="Palatino" w:hAnsi="Palatino"/>
          <w:color w:val="000000" w:themeColor="text1"/>
          <w:sz w:val="20"/>
          <w:szCs w:val="20"/>
        </w:rPr>
        <w:t>Use 20 µL tips to remove small drops of leftover washing buffer.</w:t>
      </w:r>
    </w:p>
    <w:p w14:paraId="0CBF752F" w14:textId="77777777" w:rsidR="00D67CB3" w:rsidRPr="0026389B" w:rsidRDefault="00D67CB3" w:rsidP="00D67CB3">
      <w:pPr>
        <w:pStyle w:val="ListParagraph"/>
        <w:numPr>
          <w:ilvl w:val="0"/>
          <w:numId w:val="38"/>
        </w:numPr>
        <w:spacing w:line="480" w:lineRule="auto"/>
        <w:rPr>
          <w:rFonts w:ascii="Palatino" w:hAnsi="Palatino"/>
          <w:color w:val="000000" w:themeColor="text1"/>
          <w:sz w:val="20"/>
          <w:szCs w:val="20"/>
        </w:rPr>
      </w:pPr>
      <w:r w:rsidRPr="0026389B">
        <w:rPr>
          <w:rFonts w:ascii="Palatino" w:hAnsi="Palatino"/>
          <w:color w:val="000000" w:themeColor="text1"/>
          <w:sz w:val="20"/>
          <w:szCs w:val="20"/>
        </w:rPr>
        <w:t>Do not over-dry beads,</w:t>
      </w:r>
      <w:r>
        <w:rPr>
          <w:rFonts w:ascii="Palatino" w:hAnsi="Palatino"/>
          <w:color w:val="000000" w:themeColor="text1"/>
          <w:sz w:val="20"/>
          <w:szCs w:val="20"/>
        </w:rPr>
        <w:t xml:space="preserve"> otherwise</w:t>
      </w:r>
      <w:r w:rsidRPr="0026389B">
        <w:rPr>
          <w:rFonts w:ascii="Palatino" w:hAnsi="Palatino"/>
          <w:color w:val="000000" w:themeColor="text1"/>
          <w:sz w:val="20"/>
          <w:szCs w:val="20"/>
        </w:rPr>
        <w:t xml:space="preserve"> pellets will be difficult to </w:t>
      </w:r>
      <w:proofErr w:type="spellStart"/>
      <w:r w:rsidRPr="0026389B">
        <w:rPr>
          <w:rFonts w:ascii="Palatino" w:hAnsi="Palatino"/>
          <w:color w:val="000000" w:themeColor="text1"/>
          <w:sz w:val="20"/>
          <w:szCs w:val="20"/>
        </w:rPr>
        <w:t>resuspend</w:t>
      </w:r>
      <w:proofErr w:type="spellEnd"/>
      <w:r w:rsidRPr="0026389B">
        <w:rPr>
          <w:rFonts w:ascii="Palatino" w:hAnsi="Palatino"/>
          <w:color w:val="000000" w:themeColor="text1"/>
          <w:sz w:val="20"/>
          <w:szCs w:val="20"/>
        </w:rPr>
        <w:t>.</w:t>
      </w:r>
    </w:p>
    <w:p w14:paraId="27FF501C" w14:textId="22D901EA" w:rsidR="00D67CB3" w:rsidRPr="0026389B" w:rsidRDefault="00D67CB3" w:rsidP="00D67CB3">
      <w:pPr>
        <w:pStyle w:val="ListParagraph"/>
        <w:numPr>
          <w:ilvl w:val="0"/>
          <w:numId w:val="38"/>
        </w:numPr>
        <w:spacing w:line="480" w:lineRule="auto"/>
        <w:rPr>
          <w:rFonts w:ascii="Palatino" w:hAnsi="Palatino"/>
          <w:color w:val="000000" w:themeColor="text1"/>
          <w:sz w:val="20"/>
          <w:szCs w:val="20"/>
        </w:rPr>
      </w:pPr>
      <w:r w:rsidRPr="0026389B">
        <w:rPr>
          <w:rFonts w:ascii="Palatino" w:hAnsi="Palatino"/>
          <w:color w:val="000000" w:themeColor="text1"/>
          <w:sz w:val="20"/>
          <w:szCs w:val="20"/>
        </w:rPr>
        <w:t xml:space="preserve">For single cells, the required number of cDNA amplification cycles generates significant amounts of small fragment side products </w:t>
      </w:r>
      <w:r w:rsidR="00F640D3">
        <w:rPr>
          <w:rFonts w:ascii="Palatino" w:hAnsi="Palatino"/>
          <w:color w:val="000000" w:themeColor="text1"/>
          <w:sz w:val="20"/>
          <w:szCs w:val="20"/>
        </w:rPr>
        <w:t>that</w:t>
      </w:r>
      <w:r w:rsidR="00F640D3" w:rsidRPr="0026389B">
        <w:rPr>
          <w:rFonts w:ascii="Palatino" w:hAnsi="Palatino"/>
          <w:color w:val="000000" w:themeColor="text1"/>
          <w:sz w:val="20"/>
          <w:szCs w:val="20"/>
        </w:rPr>
        <w:t xml:space="preserve"> </w:t>
      </w:r>
      <w:r w:rsidRPr="0026389B">
        <w:rPr>
          <w:rFonts w:ascii="Palatino" w:hAnsi="Palatino"/>
          <w:color w:val="000000" w:themeColor="text1"/>
          <w:sz w:val="20"/>
          <w:szCs w:val="20"/>
        </w:rPr>
        <w:t>may interfere with the tagmentation efficiency if not removed with a second purification step.</w:t>
      </w:r>
    </w:p>
    <w:p w14:paraId="08B11951" w14:textId="459718D9" w:rsidR="00D67CB3" w:rsidRPr="0026389B" w:rsidRDefault="00D67CB3" w:rsidP="00D67CB3">
      <w:pPr>
        <w:pStyle w:val="ListParagraph"/>
        <w:numPr>
          <w:ilvl w:val="0"/>
          <w:numId w:val="38"/>
        </w:numPr>
        <w:spacing w:line="480" w:lineRule="auto"/>
        <w:rPr>
          <w:rFonts w:ascii="Palatino" w:hAnsi="Palatino"/>
          <w:color w:val="000000" w:themeColor="text1"/>
          <w:sz w:val="20"/>
          <w:szCs w:val="20"/>
        </w:rPr>
      </w:pPr>
      <w:r w:rsidRPr="0026389B">
        <w:rPr>
          <w:rFonts w:ascii="Palatino" w:hAnsi="Palatino"/>
          <w:color w:val="000000" w:themeColor="text1"/>
          <w:sz w:val="20"/>
          <w:szCs w:val="20"/>
        </w:rPr>
        <w:t>The</w:t>
      </w:r>
      <w:r>
        <w:rPr>
          <w:rFonts w:ascii="Palatino" w:hAnsi="Palatino"/>
          <w:color w:val="000000" w:themeColor="text1"/>
          <w:sz w:val="20"/>
          <w:szCs w:val="20"/>
        </w:rPr>
        <w:t xml:space="preserve"> assay</w:t>
      </w:r>
      <w:r w:rsidRPr="0026389B">
        <w:rPr>
          <w:rFonts w:ascii="Palatino" w:hAnsi="Palatino"/>
          <w:color w:val="000000" w:themeColor="text1"/>
          <w:sz w:val="20"/>
          <w:szCs w:val="20"/>
        </w:rPr>
        <w:t xml:space="preserve"> takes 1 hour to prepare and quantitate a 96</w:t>
      </w:r>
      <w:r w:rsidR="0093587F">
        <w:rPr>
          <w:rFonts w:ascii="Palatino" w:hAnsi="Palatino"/>
          <w:color w:val="000000" w:themeColor="text1"/>
          <w:sz w:val="20"/>
          <w:szCs w:val="20"/>
        </w:rPr>
        <w:t>-</w:t>
      </w:r>
      <w:r w:rsidRPr="0026389B">
        <w:rPr>
          <w:rFonts w:ascii="Palatino" w:hAnsi="Palatino"/>
          <w:color w:val="000000" w:themeColor="text1"/>
          <w:sz w:val="20"/>
          <w:szCs w:val="20"/>
        </w:rPr>
        <w:t xml:space="preserve">well plate.  </w:t>
      </w:r>
    </w:p>
    <w:p w14:paraId="0D24F56C" w14:textId="556AB605" w:rsidR="00D67CB3" w:rsidRPr="0026389B" w:rsidRDefault="00D67CB3" w:rsidP="00D67CB3">
      <w:pPr>
        <w:pStyle w:val="ListParagraph"/>
        <w:numPr>
          <w:ilvl w:val="0"/>
          <w:numId w:val="38"/>
        </w:numPr>
        <w:spacing w:line="480" w:lineRule="auto"/>
        <w:rPr>
          <w:rFonts w:ascii="Palatino" w:hAnsi="Palatino"/>
          <w:color w:val="000000" w:themeColor="text1"/>
          <w:sz w:val="20"/>
          <w:szCs w:val="20"/>
        </w:rPr>
      </w:pPr>
      <w:r w:rsidRPr="0026389B">
        <w:rPr>
          <w:rFonts w:ascii="Palatino" w:hAnsi="Palatino"/>
          <w:color w:val="000000" w:themeColor="text1"/>
          <w:sz w:val="20"/>
          <w:szCs w:val="20"/>
        </w:rPr>
        <w:t xml:space="preserve">The expected cDNA </w:t>
      </w:r>
      <w:r>
        <w:rPr>
          <w:rFonts w:ascii="Palatino" w:hAnsi="Palatino"/>
          <w:color w:val="000000" w:themeColor="text1"/>
          <w:sz w:val="20"/>
          <w:szCs w:val="20"/>
        </w:rPr>
        <w:t>yield</w:t>
      </w:r>
      <w:r w:rsidRPr="0026389B">
        <w:rPr>
          <w:rFonts w:ascii="Palatino" w:hAnsi="Palatino"/>
          <w:color w:val="000000" w:themeColor="text1"/>
          <w:sz w:val="20"/>
          <w:szCs w:val="20"/>
        </w:rPr>
        <w:t xml:space="preserve"> is approximately 50 ng </w:t>
      </w:r>
      <w:r w:rsidR="00360352">
        <w:rPr>
          <w:rFonts w:ascii="Palatino" w:hAnsi="Palatino"/>
          <w:color w:val="000000" w:themeColor="text1"/>
          <w:sz w:val="20"/>
          <w:szCs w:val="20"/>
        </w:rPr>
        <w:t xml:space="preserve">when starting </w:t>
      </w:r>
      <w:r w:rsidRPr="0026389B">
        <w:rPr>
          <w:rFonts w:ascii="Palatino" w:hAnsi="Palatino"/>
          <w:color w:val="000000" w:themeColor="text1"/>
          <w:sz w:val="20"/>
          <w:szCs w:val="20"/>
        </w:rPr>
        <w:t xml:space="preserve">with 5 ng </w:t>
      </w:r>
      <w:r w:rsidR="00360352">
        <w:rPr>
          <w:rFonts w:ascii="Palatino" w:hAnsi="Palatino"/>
          <w:color w:val="000000" w:themeColor="text1"/>
          <w:sz w:val="20"/>
          <w:szCs w:val="20"/>
        </w:rPr>
        <w:t>of RNA from</w:t>
      </w:r>
      <w:r w:rsidRPr="0026389B">
        <w:rPr>
          <w:rFonts w:ascii="Palatino" w:hAnsi="Palatino"/>
          <w:color w:val="000000" w:themeColor="text1"/>
          <w:sz w:val="20"/>
          <w:szCs w:val="20"/>
        </w:rPr>
        <w:t xml:space="preserve"> T lymphocytes in resting conditions</w:t>
      </w:r>
      <w:r w:rsidR="002A4D2D">
        <w:rPr>
          <w:rFonts w:ascii="Palatino" w:hAnsi="Palatino"/>
          <w:color w:val="000000" w:themeColor="text1"/>
          <w:sz w:val="20"/>
          <w:szCs w:val="20"/>
        </w:rPr>
        <w:t xml:space="preserve">. </w:t>
      </w:r>
      <w:r w:rsidRPr="0026389B">
        <w:rPr>
          <w:rFonts w:ascii="Palatino" w:hAnsi="Palatino"/>
          <w:color w:val="000000" w:themeColor="text1"/>
          <w:sz w:val="20"/>
          <w:szCs w:val="20"/>
        </w:rPr>
        <w:t>For low input RNA samples (200 cells) and single-cell samples expect approximately 10 ng.</w:t>
      </w:r>
    </w:p>
    <w:p w14:paraId="5DE7DE2A" w14:textId="75CF0EC0" w:rsidR="00D67CB3" w:rsidRPr="0026389B" w:rsidRDefault="00D67CB3" w:rsidP="00D67CB3">
      <w:pPr>
        <w:pStyle w:val="ListParagraph"/>
        <w:numPr>
          <w:ilvl w:val="0"/>
          <w:numId w:val="38"/>
        </w:numPr>
        <w:spacing w:line="480" w:lineRule="auto"/>
        <w:rPr>
          <w:rFonts w:ascii="Palatino" w:hAnsi="Palatino"/>
          <w:color w:val="000000" w:themeColor="text1"/>
          <w:sz w:val="20"/>
          <w:szCs w:val="20"/>
        </w:rPr>
      </w:pPr>
      <w:r w:rsidRPr="0026389B">
        <w:rPr>
          <w:rFonts w:ascii="Palatino" w:hAnsi="Palatino"/>
          <w:color w:val="000000" w:themeColor="text1"/>
          <w:sz w:val="20"/>
          <w:szCs w:val="20"/>
        </w:rPr>
        <w:t xml:space="preserve">Samples with more than 10 % of low molecular weight </w:t>
      </w:r>
      <w:r w:rsidR="00360352">
        <w:rPr>
          <w:rFonts w:ascii="Palatino" w:hAnsi="Palatino"/>
          <w:color w:val="000000" w:themeColor="text1"/>
          <w:sz w:val="20"/>
          <w:szCs w:val="20"/>
        </w:rPr>
        <w:t xml:space="preserve">cDNA </w:t>
      </w:r>
      <w:r w:rsidRPr="0026389B">
        <w:rPr>
          <w:rFonts w:ascii="Palatino" w:hAnsi="Palatino"/>
          <w:color w:val="000000" w:themeColor="text1"/>
          <w:sz w:val="20"/>
          <w:szCs w:val="20"/>
        </w:rPr>
        <w:t xml:space="preserve">(&lt;500 </w:t>
      </w:r>
      <w:proofErr w:type="spellStart"/>
      <w:r w:rsidRPr="0026389B">
        <w:rPr>
          <w:rFonts w:ascii="Palatino" w:hAnsi="Palatino"/>
          <w:color w:val="000000" w:themeColor="text1"/>
          <w:sz w:val="20"/>
          <w:szCs w:val="20"/>
        </w:rPr>
        <w:t>bp</w:t>
      </w:r>
      <w:proofErr w:type="spellEnd"/>
      <w:r w:rsidRPr="0026389B">
        <w:rPr>
          <w:rFonts w:ascii="Palatino" w:hAnsi="Palatino"/>
          <w:color w:val="000000" w:themeColor="text1"/>
          <w:sz w:val="20"/>
          <w:szCs w:val="20"/>
        </w:rPr>
        <w:t xml:space="preserve">) should be eliminated </w:t>
      </w:r>
      <w:r w:rsidR="00360352">
        <w:rPr>
          <w:rFonts w:ascii="Palatino" w:hAnsi="Palatino"/>
          <w:color w:val="000000" w:themeColor="text1"/>
          <w:sz w:val="20"/>
          <w:szCs w:val="20"/>
        </w:rPr>
        <w:t xml:space="preserve">as </w:t>
      </w:r>
      <w:r w:rsidRPr="0026389B">
        <w:rPr>
          <w:rFonts w:ascii="Palatino" w:hAnsi="Palatino"/>
          <w:color w:val="000000" w:themeColor="text1"/>
          <w:sz w:val="20"/>
          <w:szCs w:val="20"/>
        </w:rPr>
        <w:t xml:space="preserve">it </w:t>
      </w:r>
      <w:r w:rsidR="00360352">
        <w:rPr>
          <w:rFonts w:ascii="Palatino" w:hAnsi="Palatino"/>
          <w:color w:val="000000" w:themeColor="text1"/>
          <w:sz w:val="20"/>
          <w:szCs w:val="20"/>
        </w:rPr>
        <w:t xml:space="preserve">is </w:t>
      </w:r>
      <w:r w:rsidRPr="0026389B">
        <w:rPr>
          <w:rFonts w:ascii="Palatino" w:hAnsi="Palatino"/>
          <w:color w:val="000000" w:themeColor="text1"/>
          <w:sz w:val="20"/>
          <w:szCs w:val="20"/>
        </w:rPr>
        <w:t>indicat</w:t>
      </w:r>
      <w:r w:rsidR="00360352">
        <w:rPr>
          <w:rFonts w:ascii="Palatino" w:hAnsi="Palatino"/>
          <w:color w:val="000000" w:themeColor="text1"/>
          <w:sz w:val="20"/>
          <w:szCs w:val="20"/>
        </w:rPr>
        <w:t xml:space="preserve">ive of </w:t>
      </w:r>
      <w:r w:rsidRPr="0026389B">
        <w:rPr>
          <w:rFonts w:ascii="Palatino" w:hAnsi="Palatino"/>
          <w:color w:val="000000" w:themeColor="text1"/>
          <w:sz w:val="20"/>
          <w:szCs w:val="20"/>
        </w:rPr>
        <w:t xml:space="preserve">RNA </w:t>
      </w:r>
      <w:r w:rsidR="00360352">
        <w:rPr>
          <w:rFonts w:ascii="Palatino" w:hAnsi="Palatino"/>
          <w:color w:val="000000" w:themeColor="text1"/>
          <w:sz w:val="20"/>
          <w:szCs w:val="20"/>
        </w:rPr>
        <w:t>degradation</w:t>
      </w:r>
      <w:r w:rsidRPr="0026389B">
        <w:rPr>
          <w:rFonts w:ascii="Palatino" w:hAnsi="Palatino"/>
          <w:color w:val="000000" w:themeColor="text1"/>
          <w:sz w:val="20"/>
          <w:szCs w:val="20"/>
        </w:rPr>
        <w:t xml:space="preserve">. Samples can be stored at -20 ˚C for a week or more, however we recommend to </w:t>
      </w:r>
      <w:r>
        <w:rPr>
          <w:rFonts w:ascii="Palatino" w:hAnsi="Palatino"/>
          <w:color w:val="000000" w:themeColor="text1"/>
          <w:sz w:val="20"/>
          <w:szCs w:val="20"/>
        </w:rPr>
        <w:t>continue</w:t>
      </w:r>
      <w:r w:rsidRPr="0026389B">
        <w:rPr>
          <w:rFonts w:ascii="Palatino" w:hAnsi="Palatino"/>
          <w:color w:val="000000" w:themeColor="text1"/>
          <w:sz w:val="20"/>
          <w:szCs w:val="20"/>
        </w:rPr>
        <w:t xml:space="preserve"> </w:t>
      </w:r>
      <w:r w:rsidR="00360352">
        <w:rPr>
          <w:rFonts w:ascii="Palatino" w:hAnsi="Palatino"/>
          <w:color w:val="000000" w:themeColor="text1"/>
          <w:sz w:val="20"/>
          <w:szCs w:val="20"/>
        </w:rPr>
        <w:t xml:space="preserve">the </w:t>
      </w:r>
      <w:r w:rsidRPr="0026389B">
        <w:rPr>
          <w:rFonts w:ascii="Palatino" w:hAnsi="Palatino"/>
          <w:color w:val="000000" w:themeColor="text1"/>
          <w:sz w:val="20"/>
          <w:szCs w:val="20"/>
        </w:rPr>
        <w:t>downstream procedure with</w:t>
      </w:r>
      <w:r w:rsidR="00360352">
        <w:rPr>
          <w:rFonts w:ascii="Palatino" w:hAnsi="Palatino"/>
          <w:color w:val="000000" w:themeColor="text1"/>
          <w:sz w:val="20"/>
          <w:szCs w:val="20"/>
        </w:rPr>
        <w:t>in</w:t>
      </w:r>
      <w:r w:rsidRPr="0026389B">
        <w:rPr>
          <w:rFonts w:ascii="Palatino" w:hAnsi="Palatino"/>
          <w:color w:val="000000" w:themeColor="text1"/>
          <w:sz w:val="20"/>
          <w:szCs w:val="20"/>
        </w:rPr>
        <w:t xml:space="preserve"> 72 hours.</w:t>
      </w:r>
    </w:p>
    <w:p w14:paraId="2342D85C" w14:textId="77777777" w:rsidR="00D67CB3" w:rsidRPr="0026389B" w:rsidRDefault="00D67CB3" w:rsidP="00D67CB3">
      <w:pPr>
        <w:pStyle w:val="ListParagraph"/>
        <w:numPr>
          <w:ilvl w:val="0"/>
          <w:numId w:val="38"/>
        </w:numPr>
        <w:spacing w:line="480" w:lineRule="auto"/>
        <w:rPr>
          <w:rFonts w:ascii="Palatino" w:hAnsi="Palatino"/>
          <w:color w:val="000000" w:themeColor="text1"/>
          <w:sz w:val="20"/>
          <w:szCs w:val="20"/>
        </w:rPr>
      </w:pPr>
      <w:r w:rsidRPr="0026389B">
        <w:rPr>
          <w:rFonts w:ascii="Palatino" w:hAnsi="Palatino"/>
          <w:color w:val="000000" w:themeColor="text1"/>
          <w:sz w:val="20"/>
          <w:szCs w:val="20"/>
        </w:rPr>
        <w:t>We estimate it will take 4 hours to perform all steps</w:t>
      </w:r>
      <w:r>
        <w:rPr>
          <w:rFonts w:ascii="Palatino" w:hAnsi="Palatino"/>
          <w:color w:val="000000" w:themeColor="text1"/>
          <w:sz w:val="20"/>
          <w:szCs w:val="20"/>
        </w:rPr>
        <w:t xml:space="preserve"> manually</w:t>
      </w:r>
      <w:r w:rsidRPr="0026389B">
        <w:rPr>
          <w:rFonts w:ascii="Palatino" w:hAnsi="Palatino"/>
          <w:color w:val="000000" w:themeColor="text1"/>
          <w:sz w:val="20"/>
          <w:szCs w:val="20"/>
        </w:rPr>
        <w:t xml:space="preserve">. It is important to keep all tagmentation reagents at 4 </w:t>
      </w:r>
      <w:r w:rsidRPr="0026389B">
        <w:rPr>
          <w:rFonts w:ascii="Palatino" w:hAnsi="Palatino" w:cs="Times"/>
          <w:color w:val="000000" w:themeColor="text1"/>
          <w:sz w:val="20"/>
          <w:szCs w:val="20"/>
        </w:rPr>
        <w:t>°C</w:t>
      </w:r>
      <w:r w:rsidRPr="0026389B">
        <w:rPr>
          <w:rFonts w:ascii="Palatino" w:hAnsi="Palatino"/>
          <w:color w:val="000000" w:themeColor="text1"/>
          <w:sz w:val="20"/>
          <w:szCs w:val="20"/>
        </w:rPr>
        <w:t xml:space="preserve">. It is recommended to keep the NT buffer readily available before starting the tagmentation incubation, as these reactions are time sensitive. </w:t>
      </w:r>
    </w:p>
    <w:p w14:paraId="567318DD" w14:textId="77777777" w:rsidR="00D67CB3" w:rsidRPr="0026389B" w:rsidRDefault="00D67CB3" w:rsidP="00D67CB3">
      <w:pPr>
        <w:pStyle w:val="ListParagraph"/>
        <w:numPr>
          <w:ilvl w:val="0"/>
          <w:numId w:val="38"/>
        </w:numPr>
        <w:spacing w:line="480" w:lineRule="auto"/>
        <w:rPr>
          <w:rFonts w:ascii="Palatino" w:hAnsi="Palatino"/>
          <w:color w:val="000000" w:themeColor="text1"/>
          <w:sz w:val="20"/>
          <w:szCs w:val="20"/>
        </w:rPr>
      </w:pPr>
      <w:r w:rsidRPr="0026389B">
        <w:rPr>
          <w:rFonts w:ascii="Palatino" w:hAnsi="Palatino"/>
          <w:color w:val="000000" w:themeColor="text1"/>
          <w:sz w:val="20"/>
          <w:szCs w:val="20"/>
        </w:rPr>
        <w:t xml:space="preserve">Final PCR volume is 25 </w:t>
      </w:r>
      <w:proofErr w:type="spellStart"/>
      <w:r w:rsidRPr="0026389B">
        <w:rPr>
          <w:rFonts w:ascii="Palatino" w:hAnsi="Palatino" w:cs="Times"/>
          <w:color w:val="000000" w:themeColor="text1"/>
          <w:sz w:val="20"/>
          <w:szCs w:val="20"/>
        </w:rPr>
        <w:t>μ</w:t>
      </w:r>
      <w:r w:rsidRPr="0026389B">
        <w:rPr>
          <w:rFonts w:ascii="Palatino" w:hAnsi="Palatino"/>
          <w:color w:val="000000" w:themeColor="text1"/>
          <w:sz w:val="20"/>
          <w:szCs w:val="20"/>
        </w:rPr>
        <w:t>L</w:t>
      </w:r>
      <w:proofErr w:type="spellEnd"/>
      <w:r w:rsidRPr="0026389B">
        <w:rPr>
          <w:rFonts w:ascii="Palatino" w:hAnsi="Palatino"/>
          <w:color w:val="000000" w:themeColor="text1"/>
          <w:sz w:val="20"/>
          <w:szCs w:val="20"/>
        </w:rPr>
        <w:t xml:space="preserve">. </w:t>
      </w:r>
    </w:p>
    <w:p w14:paraId="188DAF27" w14:textId="77777777" w:rsidR="00D67CB3" w:rsidRPr="0026389B" w:rsidRDefault="00D67CB3" w:rsidP="00D67CB3">
      <w:pPr>
        <w:pStyle w:val="ListParagraph"/>
        <w:numPr>
          <w:ilvl w:val="0"/>
          <w:numId w:val="38"/>
        </w:numPr>
        <w:spacing w:line="480" w:lineRule="auto"/>
        <w:rPr>
          <w:rFonts w:ascii="Palatino" w:hAnsi="Palatino"/>
          <w:color w:val="000000" w:themeColor="text1"/>
          <w:sz w:val="20"/>
          <w:szCs w:val="20"/>
        </w:rPr>
      </w:pPr>
      <w:r w:rsidRPr="0026389B">
        <w:rPr>
          <w:rFonts w:ascii="Palatino" w:hAnsi="Palatino"/>
          <w:color w:val="000000" w:themeColor="text1"/>
          <w:sz w:val="20"/>
          <w:szCs w:val="20"/>
        </w:rPr>
        <w:t xml:space="preserve">Final PCR volume is </w:t>
      </w:r>
      <w:r>
        <w:rPr>
          <w:rFonts w:ascii="Palatino" w:hAnsi="Palatino"/>
          <w:color w:val="000000" w:themeColor="text1"/>
          <w:sz w:val="20"/>
          <w:szCs w:val="20"/>
        </w:rPr>
        <w:t xml:space="preserve">8 </w:t>
      </w:r>
      <w:proofErr w:type="spellStart"/>
      <w:r w:rsidRPr="0026389B">
        <w:rPr>
          <w:rFonts w:ascii="Palatino" w:hAnsi="Palatino" w:cs="Times"/>
          <w:color w:val="000000" w:themeColor="text1"/>
          <w:sz w:val="20"/>
          <w:szCs w:val="20"/>
        </w:rPr>
        <w:t>μ</w:t>
      </w:r>
      <w:r w:rsidRPr="0026389B">
        <w:rPr>
          <w:rFonts w:ascii="Palatino" w:hAnsi="Palatino"/>
          <w:color w:val="000000" w:themeColor="text1"/>
          <w:sz w:val="20"/>
          <w:szCs w:val="20"/>
        </w:rPr>
        <w:t>L</w:t>
      </w:r>
      <w:proofErr w:type="spellEnd"/>
      <w:r>
        <w:rPr>
          <w:rFonts w:ascii="Palatino" w:hAnsi="Palatino"/>
          <w:color w:val="000000" w:themeColor="text1"/>
          <w:sz w:val="20"/>
          <w:szCs w:val="20"/>
        </w:rPr>
        <w:t>.</w:t>
      </w:r>
    </w:p>
    <w:p w14:paraId="0E852EFB" w14:textId="77777777" w:rsidR="00D67CB3" w:rsidRPr="0026389B" w:rsidRDefault="00D67CB3" w:rsidP="00D67CB3">
      <w:pPr>
        <w:pStyle w:val="ListParagraph"/>
        <w:numPr>
          <w:ilvl w:val="0"/>
          <w:numId w:val="38"/>
        </w:numPr>
        <w:spacing w:line="480" w:lineRule="auto"/>
        <w:rPr>
          <w:rFonts w:ascii="Palatino" w:hAnsi="Palatino"/>
          <w:sz w:val="20"/>
          <w:szCs w:val="20"/>
        </w:rPr>
      </w:pPr>
      <w:r w:rsidRPr="0026389B">
        <w:rPr>
          <w:rFonts w:ascii="Palatino" w:hAnsi="Palatino"/>
          <w:sz w:val="20"/>
          <w:szCs w:val="20"/>
        </w:rPr>
        <w:t xml:space="preserve">We use 9 cycles for sample extracted from </w:t>
      </w:r>
      <w:proofErr w:type="spellStart"/>
      <w:r>
        <w:rPr>
          <w:rFonts w:ascii="Palatino" w:hAnsi="Palatino"/>
          <w:sz w:val="20"/>
          <w:szCs w:val="20"/>
        </w:rPr>
        <w:t>TRIzol</w:t>
      </w:r>
      <w:proofErr w:type="spellEnd"/>
      <w:r w:rsidRPr="0026389B">
        <w:rPr>
          <w:rFonts w:ascii="Palatino" w:hAnsi="Palatino"/>
          <w:sz w:val="20"/>
          <w:szCs w:val="20"/>
        </w:rPr>
        <w:t xml:space="preserve"> LS and Low-Input and 12 cycles for single-cell samples.</w:t>
      </w:r>
    </w:p>
    <w:p w14:paraId="2668156C" w14:textId="77777777" w:rsidR="00D67CB3" w:rsidRPr="0026389B" w:rsidRDefault="00D67CB3" w:rsidP="00D67CB3">
      <w:pPr>
        <w:pStyle w:val="ListParagraph"/>
        <w:numPr>
          <w:ilvl w:val="0"/>
          <w:numId w:val="38"/>
        </w:numPr>
        <w:spacing w:line="480" w:lineRule="auto"/>
        <w:rPr>
          <w:rFonts w:ascii="Palatino" w:hAnsi="Palatino"/>
          <w:sz w:val="20"/>
          <w:szCs w:val="20"/>
        </w:rPr>
      </w:pPr>
      <w:r w:rsidRPr="0026389B">
        <w:rPr>
          <w:rFonts w:ascii="Palatino" w:hAnsi="Palatino"/>
          <w:sz w:val="20"/>
          <w:szCs w:val="20"/>
        </w:rPr>
        <w:t>The expected total yield is between 50 ng to 150 ng (see Fig. 4).</w:t>
      </w:r>
    </w:p>
    <w:p w14:paraId="020A9998" w14:textId="77777777" w:rsidR="00D67CB3" w:rsidRPr="0026389B" w:rsidRDefault="00D67CB3" w:rsidP="00D67CB3">
      <w:pPr>
        <w:pStyle w:val="ListParagraph"/>
        <w:numPr>
          <w:ilvl w:val="0"/>
          <w:numId w:val="38"/>
        </w:numPr>
        <w:spacing w:line="480" w:lineRule="auto"/>
        <w:rPr>
          <w:rFonts w:ascii="Palatino" w:hAnsi="Palatino"/>
          <w:color w:val="000000" w:themeColor="text1"/>
          <w:sz w:val="20"/>
          <w:szCs w:val="20"/>
        </w:rPr>
      </w:pPr>
      <w:r w:rsidRPr="0026389B">
        <w:rPr>
          <w:rFonts w:ascii="Palatino" w:hAnsi="Palatino"/>
          <w:sz w:val="20"/>
          <w:szCs w:val="20"/>
        </w:rPr>
        <w:t xml:space="preserve">Based on this information, samples with less than 85 % of fragments size ranging between 200 to 1,000 </w:t>
      </w:r>
      <w:proofErr w:type="spellStart"/>
      <w:r w:rsidRPr="0026389B">
        <w:rPr>
          <w:rFonts w:ascii="Palatino" w:hAnsi="Palatino"/>
          <w:sz w:val="20"/>
          <w:szCs w:val="20"/>
        </w:rPr>
        <w:t>bp</w:t>
      </w:r>
      <w:proofErr w:type="spellEnd"/>
      <w:r w:rsidRPr="0026389B">
        <w:rPr>
          <w:rFonts w:ascii="Palatino" w:hAnsi="Palatino"/>
          <w:sz w:val="20"/>
          <w:szCs w:val="20"/>
        </w:rPr>
        <w:t xml:space="preserve"> will have to go through another round of clean-up or will be eliminated (see Fig.</w:t>
      </w:r>
      <w:r>
        <w:rPr>
          <w:rFonts w:ascii="Palatino" w:hAnsi="Palatino"/>
          <w:sz w:val="20"/>
          <w:szCs w:val="20"/>
        </w:rPr>
        <w:t xml:space="preserve"> 4</w:t>
      </w:r>
      <w:r w:rsidRPr="0026389B">
        <w:rPr>
          <w:rFonts w:ascii="Palatino" w:hAnsi="Palatino"/>
          <w:sz w:val="20"/>
          <w:szCs w:val="20"/>
        </w:rPr>
        <w:t>)</w:t>
      </w:r>
      <w:r>
        <w:rPr>
          <w:rFonts w:ascii="Palatino" w:hAnsi="Palatino"/>
          <w:sz w:val="20"/>
          <w:szCs w:val="20"/>
        </w:rPr>
        <w:t xml:space="preserve">. </w:t>
      </w:r>
      <w:r w:rsidRPr="0026389B">
        <w:rPr>
          <w:rFonts w:ascii="Palatino" w:hAnsi="Palatino"/>
          <w:sz w:val="20"/>
          <w:szCs w:val="20"/>
        </w:rPr>
        <w:t xml:space="preserve">The presence of low size fragments or free adapters will increase risks of index misalignment and reduce the quality of sequencing </w:t>
      </w:r>
      <w:r w:rsidRPr="0026389B">
        <w:rPr>
          <w:rFonts w:ascii="Palatino" w:hAnsi="Palatino"/>
          <w:sz w:val="20"/>
          <w:szCs w:val="20"/>
        </w:rPr>
        <w:fldChar w:fldCharType="begin">
          <w:fldData xml:space="preserve">PEVuZE5vdGU+PENpdGU+PEF1dGhvcj5XcmlnaHQ8L0F1dGhvcj48WWVhcj4yMDE2PC9ZZWFyPjxS
ZWNOdW0+MTExPC9SZWNOdW0+PERpc3BsYXlUZXh0PlsxMiwxM108L0Rpc3BsYXlUZXh0PjxyZWNv
cmQ+PHJlYy1udW1iZXI+MTExPC9yZWMtbnVtYmVyPjxmb3JlaWduLWtleXM+PGtleSBhcHA9IkVO
IiBkYi1pZD0iYXp4ejl4YWVyd3YycmxldnNyNHAwejA5dnZ0ejB6ejl6cHA1IiB0aW1lc3RhbXA9
IjE0OTQ3MTU3NTUiPjExMTwva2V5PjwvZm9yZWlnbi1rZXlzPjxyZWYtdHlwZSBuYW1lPSJKb3Vy
bmFsIEFydGljbGUiPjE3PC9yZWYtdHlwZT48Y29udHJpYnV0b3JzPjxhdXRob3JzPjxhdXRob3I+
V3JpZ2h0LCBFLiBTLjwvYXV0aG9yPjxhdXRob3I+VmV0c2lnaWFuLCBLLiBILjwvYXV0aG9yPjwv
YXV0aG9ycz48L2NvbnRyaWJ1dG9ycz48YXV0aC1hZGRyZXNzPkRlcGFydG1lbnQgb2YgQmFjdGVy
aW9sb2d5LCBVVy1NYWRpc29uLCBNYWRpc29uLCBVU0EuJiN4RDtXaXNjb25zaW4gSW5zdGl0dXRl
IGZvciBEaXNjb3ZlcnksIFVXLU1hZGlzb24sIDMzMCBOLiBPcmNoYXJkIFN0LCBNYWRpc29uLCA1
MzcxNSwgV0ksIFVTQS4mI3hEO0RlcGFydG1lbnQgb2YgQmFjdGVyaW9sb2d5LCBVVy1NYWRpc29u
LCBNYWRpc29uLCBVU0EuIGthbGluQGRpc2NvdmVyeS53aXNjLmVkdS4mI3hEO1dpc2NvbnNpbiBJ
bnN0aXR1dGUgZm9yIERpc2NvdmVyeSwgVVctTWFkaXNvbiwgMzMwIE4uIE9yY2hhcmQgU3QsIE1h
ZGlzb24sIDUzNzE1LCBXSSwgVVNBLiBrYWxpbkBkaXNjb3Zlcnkud2lzYy5lZHUuPC9hdXRoLWFk
ZHJlc3M+PHRpdGxlcz48dGl0bGU+UXVhbGl0eSBmaWx0ZXJpbmcgb2YgSWxsdW1pbmEgaW5kZXgg
cmVhZHMgbWl0aWdhdGVzIHNhbXBsZSBjcm9zcy10YWxrPC90aXRsZT48c2Vjb25kYXJ5LXRpdGxl
PkJNQyBHZW5vbWljczwvc2Vjb25kYXJ5LXRpdGxlPjwvdGl0bGVzPjxwZXJpb2RpY2FsPjxmdWxs
LXRpdGxlPkJNQyBHZW5vbWljczwvZnVsbC10aXRsZT48L3BlcmlvZGljYWw+PHBhZ2VzPjg3Njwv
cGFnZXM+PHZvbHVtZT4xNzwvdm9sdW1lPjxudW1iZXI+MTwvbnVtYmVyPjxrZXl3b3Jkcz48a2V5
d29yZD5JbGx1bWluYTwva2V5d29yZD48a2V5d29yZD5NdWx0aXBsZXhpbmc8L2tleXdvcmQ+PGtl
eXdvcmQ+U2VxdWVuY2luZzwva2V5d29yZD48a2V5d29yZD5TZXF1ZW5jaW5nIGVycm9yczwva2V5
d29yZD48L2tleXdvcmRzPjxkYXRlcz48eWVhcj4yMDE2PC95ZWFyPjxwdWItZGF0ZXM+PGRhdGU+
Tm92IDA0PC9kYXRlPjwvcHViLWRhdGVzPjwvZGF0ZXM+PGlzYm4+MTQ3MS0yMTY0IChFbGVjdHJv
bmljKSYjeEQ7MTQ3MS0yMTY0IChMaW5raW5nKTwvaXNibj48YWNjZXNzaW9uLW51bT4yNzgxNDY3
OTwvYWNjZXNzaW9uLW51bT48dXJscz48cmVsYXRlZC11cmxzPjx1cmw+aHR0cHM6Ly93d3cubmNi
aS5ubG0ubmloLmdvdi9wdWJtZWQvMjc4MTQ2Nzk8L3VybD48L3JlbGF0ZWQtdXJscz48L3VybHM+
PGN1c3RvbTI+UE1DNTA5NzM1NDwvY3VzdG9tMj48ZWxlY3Ryb25pYy1yZXNvdXJjZS1udW0+MTAu
MTE4Ni9zMTI4NjQtMDE2LTMyMTcteDwvZWxlY3Ryb25pYy1yZXNvdXJjZS1udW0+PC9yZWNvcmQ+
PC9DaXRlPjxDaXRlPjxBdXRob3I+SWxsdW1pbmE8L0F1dGhvcj48WWVhcj4yMDE3PC9ZZWFyPjxS
ZWNOdW0+MTU1PC9SZWNOdW0+PHJlY29yZD48cmVjLW51bWJlcj4xNTU8L3JlYy1udW1iZXI+PGZv
cmVpZ24ta2V5cz48a2V5IGFwcD0iRU4iIGRiLWlkPSJhenh6OXhhZXJ3djJybGV2c3I0cDB6MDl2
dnR6MHp6OXpwcDUiIHRpbWVzdGFtcD0iMTQ5NDcxNjE0OSI+MTU1PC9rZXk+PC9mb3JlaWduLWtl
eXM+PHJlZi10eXBlIG5hbWU9IkpvdXJuYWwgQXJ0aWNsZSI+MTc8L3JlZi10eXBlPjxjb250cmli
dXRvcnM+PGF1dGhvcnM+PGF1dGhvcj5JbGx1bWluYTwvYXV0aG9yPjwvYXV0aG9ycz48L2NvbnRy
aWJ1dG9ycz48dGl0bGVzPjx0aXRsZT5FZmZlY3RzIG9mIEluZGV4IE1pc2Fzc2lnbm1lbnQgb24g
TXVsdGlwbGV4aW5nIGFuZCBEb3duc3RyZWFtIEFuYWx5c2lzPC90aXRsZT48c2Vjb25kYXJ5LXRp
dGxlPklsbHVtaW5hIFRlY2huaWNhbCBOb3RlPC9zZWNvbmRhcnktdGl0bGU+PC90aXRsZXM+PHBl
cmlvZGljYWw+PGZ1bGwtdGl0bGU+SWxsdW1pbmEgVGVjaG5pY2FsIE5vdGU8L2Z1bGwtdGl0bGU+
PC9wZXJpb2RpY2FsPjxkYXRlcz48eWVhcj4yMDE3PC95ZWFyPjwvZGF0ZXM+PHdvcmstdHlwZT53
aGl0ZSBwYXBlcjwvd29yay10eXBlPjx1cmxzPjwvdXJscz48L3JlY29yZD48L0NpdGU+PC9FbmRO
b3RlPn==
</w:fldData>
        </w:fldChar>
      </w:r>
      <w:r>
        <w:rPr>
          <w:rFonts w:ascii="Palatino" w:hAnsi="Palatino"/>
          <w:sz w:val="20"/>
          <w:szCs w:val="20"/>
        </w:rPr>
        <w:instrText xml:space="preserve"> ADDIN EN.CITE </w:instrText>
      </w:r>
      <w:r>
        <w:rPr>
          <w:rFonts w:ascii="Palatino" w:hAnsi="Palatino"/>
          <w:sz w:val="20"/>
          <w:szCs w:val="20"/>
        </w:rPr>
        <w:fldChar w:fldCharType="begin">
          <w:fldData xml:space="preserve">PEVuZE5vdGU+PENpdGU+PEF1dGhvcj5XcmlnaHQ8L0F1dGhvcj48WWVhcj4yMDE2PC9ZZWFyPjxS
ZWNOdW0+MTExPC9SZWNOdW0+PERpc3BsYXlUZXh0PlsxMiwxM108L0Rpc3BsYXlUZXh0PjxyZWNv
cmQ+PHJlYy1udW1iZXI+MTExPC9yZWMtbnVtYmVyPjxmb3JlaWduLWtleXM+PGtleSBhcHA9IkVO
IiBkYi1pZD0iYXp4ejl4YWVyd3YycmxldnNyNHAwejA5dnZ0ejB6ejl6cHA1IiB0aW1lc3RhbXA9
IjE0OTQ3MTU3NTUiPjExMTwva2V5PjwvZm9yZWlnbi1rZXlzPjxyZWYtdHlwZSBuYW1lPSJKb3Vy
bmFsIEFydGljbGUiPjE3PC9yZWYtdHlwZT48Y29udHJpYnV0b3JzPjxhdXRob3JzPjxhdXRob3I+
V3JpZ2h0LCBFLiBTLjwvYXV0aG9yPjxhdXRob3I+VmV0c2lnaWFuLCBLLiBILjwvYXV0aG9yPjwv
YXV0aG9ycz48L2NvbnRyaWJ1dG9ycz48YXV0aC1hZGRyZXNzPkRlcGFydG1lbnQgb2YgQmFjdGVy
aW9sb2d5LCBVVy1NYWRpc29uLCBNYWRpc29uLCBVU0EuJiN4RDtXaXNjb25zaW4gSW5zdGl0dXRl
IGZvciBEaXNjb3ZlcnksIFVXLU1hZGlzb24sIDMzMCBOLiBPcmNoYXJkIFN0LCBNYWRpc29uLCA1
MzcxNSwgV0ksIFVTQS4mI3hEO0RlcGFydG1lbnQgb2YgQmFjdGVyaW9sb2d5LCBVVy1NYWRpc29u
LCBNYWRpc29uLCBVU0EuIGthbGluQGRpc2NvdmVyeS53aXNjLmVkdS4mI3hEO1dpc2NvbnNpbiBJ
bnN0aXR1dGUgZm9yIERpc2NvdmVyeSwgVVctTWFkaXNvbiwgMzMwIE4uIE9yY2hhcmQgU3QsIE1h
ZGlzb24sIDUzNzE1LCBXSSwgVVNBLiBrYWxpbkBkaXNjb3Zlcnkud2lzYy5lZHUuPC9hdXRoLWFk
ZHJlc3M+PHRpdGxlcz48dGl0bGU+UXVhbGl0eSBmaWx0ZXJpbmcgb2YgSWxsdW1pbmEgaW5kZXgg
cmVhZHMgbWl0aWdhdGVzIHNhbXBsZSBjcm9zcy10YWxrPC90aXRsZT48c2Vjb25kYXJ5LXRpdGxl
PkJNQyBHZW5vbWljczwvc2Vjb25kYXJ5LXRpdGxlPjwvdGl0bGVzPjxwZXJpb2RpY2FsPjxmdWxs
LXRpdGxlPkJNQyBHZW5vbWljczwvZnVsbC10aXRsZT48L3BlcmlvZGljYWw+PHBhZ2VzPjg3Njwv
cGFnZXM+PHZvbHVtZT4xNzwvdm9sdW1lPjxudW1iZXI+MTwvbnVtYmVyPjxrZXl3b3Jkcz48a2V5
d29yZD5JbGx1bWluYTwva2V5d29yZD48a2V5d29yZD5NdWx0aXBsZXhpbmc8L2tleXdvcmQ+PGtl
eXdvcmQ+U2VxdWVuY2luZzwva2V5d29yZD48a2V5d29yZD5TZXF1ZW5jaW5nIGVycm9yczwva2V5
d29yZD48L2tleXdvcmRzPjxkYXRlcz48eWVhcj4yMDE2PC95ZWFyPjxwdWItZGF0ZXM+PGRhdGU+
Tm92IDA0PC9kYXRlPjwvcHViLWRhdGVzPjwvZGF0ZXM+PGlzYm4+MTQ3MS0yMTY0IChFbGVjdHJv
bmljKSYjeEQ7MTQ3MS0yMTY0IChMaW5raW5nKTwvaXNibj48YWNjZXNzaW9uLW51bT4yNzgxNDY3
OTwvYWNjZXNzaW9uLW51bT48dXJscz48cmVsYXRlZC11cmxzPjx1cmw+aHR0cHM6Ly93d3cubmNi
aS5ubG0ubmloLmdvdi9wdWJtZWQvMjc4MTQ2Nzk8L3VybD48L3JlbGF0ZWQtdXJscz48L3VybHM+
PGN1c3RvbTI+UE1DNTA5NzM1NDwvY3VzdG9tMj48ZWxlY3Ryb25pYy1yZXNvdXJjZS1udW0+MTAu
MTE4Ni9zMTI4NjQtMDE2LTMyMTcteDwvZWxlY3Ryb25pYy1yZXNvdXJjZS1udW0+PC9yZWNvcmQ+
PC9DaXRlPjxDaXRlPjxBdXRob3I+SWxsdW1pbmE8L0F1dGhvcj48WWVhcj4yMDE3PC9ZZWFyPjxS
ZWNOdW0+MTU1PC9SZWNOdW0+PHJlY29yZD48cmVjLW51bWJlcj4xNTU8L3JlYy1udW1iZXI+PGZv
cmVpZ24ta2V5cz48a2V5IGFwcD0iRU4iIGRiLWlkPSJhenh6OXhhZXJ3djJybGV2c3I0cDB6MDl2
dnR6MHp6OXpwcDUiIHRpbWVzdGFtcD0iMTQ5NDcxNjE0OSI+MTU1PC9rZXk+PC9mb3JlaWduLWtl
eXM+PHJlZi10eXBlIG5hbWU9IkpvdXJuYWwgQXJ0aWNsZSI+MTc8L3JlZi10eXBlPjxjb250cmli
dXRvcnM+PGF1dGhvcnM+PGF1dGhvcj5JbGx1bWluYTwvYXV0aG9yPjwvYXV0aG9ycz48L2NvbnRy
aWJ1dG9ycz48dGl0bGVzPjx0aXRsZT5FZmZlY3RzIG9mIEluZGV4IE1pc2Fzc2lnbm1lbnQgb24g
TXVsdGlwbGV4aW5nIGFuZCBEb3duc3RyZWFtIEFuYWx5c2lzPC90aXRsZT48c2Vjb25kYXJ5LXRp
dGxlPklsbHVtaW5hIFRlY2huaWNhbCBOb3RlPC9zZWNvbmRhcnktdGl0bGU+PC90aXRsZXM+PHBl
cmlvZGljYWw+PGZ1bGwtdGl0bGU+SWxsdW1pbmEgVGVjaG5pY2FsIE5vdGU8L2Z1bGwtdGl0bGU+
PC9wZXJpb2RpY2FsPjxkYXRlcz48eWVhcj4yMDE3PC95ZWFyPjwvZGF0ZXM+PHdvcmstdHlwZT53
aGl0ZSBwYXBlcjwvd29yay10eXBlPjx1cmxzPjwvdXJscz48L3JlY29yZD48L0NpdGU+PC9FbmRO
b3RlPn==
</w:fldData>
        </w:fldChar>
      </w:r>
      <w:r>
        <w:rPr>
          <w:rFonts w:ascii="Palatino" w:hAnsi="Palatino"/>
          <w:sz w:val="20"/>
          <w:szCs w:val="20"/>
        </w:rPr>
        <w:instrText xml:space="preserve"> ADDIN EN.CITE.DATA </w:instrText>
      </w:r>
      <w:r>
        <w:rPr>
          <w:rFonts w:ascii="Palatino" w:hAnsi="Palatino"/>
          <w:sz w:val="20"/>
          <w:szCs w:val="20"/>
        </w:rPr>
      </w:r>
      <w:r>
        <w:rPr>
          <w:rFonts w:ascii="Palatino" w:hAnsi="Palatino"/>
          <w:sz w:val="20"/>
          <w:szCs w:val="20"/>
        </w:rPr>
        <w:fldChar w:fldCharType="end"/>
      </w:r>
      <w:r w:rsidRPr="0026389B">
        <w:rPr>
          <w:rFonts w:ascii="Palatino" w:hAnsi="Palatino"/>
          <w:sz w:val="20"/>
          <w:szCs w:val="20"/>
        </w:rPr>
      </w:r>
      <w:r w:rsidRPr="0026389B">
        <w:rPr>
          <w:rFonts w:ascii="Palatino" w:hAnsi="Palatino"/>
          <w:sz w:val="20"/>
          <w:szCs w:val="20"/>
        </w:rPr>
        <w:fldChar w:fldCharType="separate"/>
      </w:r>
      <w:r>
        <w:rPr>
          <w:rFonts w:ascii="Palatino" w:hAnsi="Palatino"/>
          <w:noProof/>
          <w:sz w:val="20"/>
          <w:szCs w:val="20"/>
        </w:rPr>
        <w:t>[12,13]</w:t>
      </w:r>
      <w:r w:rsidRPr="0026389B">
        <w:rPr>
          <w:rFonts w:ascii="Palatino" w:hAnsi="Palatino"/>
          <w:sz w:val="20"/>
          <w:szCs w:val="20"/>
        </w:rPr>
        <w:fldChar w:fldCharType="end"/>
      </w:r>
      <w:r>
        <w:rPr>
          <w:rFonts w:ascii="Palatino" w:hAnsi="Palatino"/>
          <w:sz w:val="20"/>
          <w:szCs w:val="20"/>
        </w:rPr>
        <w:t>.</w:t>
      </w:r>
    </w:p>
    <w:p w14:paraId="6BB30906" w14:textId="5757249D" w:rsidR="00D67CB3" w:rsidRPr="0026389B" w:rsidRDefault="00D67CB3" w:rsidP="00D67CB3">
      <w:pPr>
        <w:pStyle w:val="Normal1"/>
        <w:widowControl w:val="0"/>
        <w:numPr>
          <w:ilvl w:val="0"/>
          <w:numId w:val="38"/>
        </w:numPr>
        <w:spacing w:line="480" w:lineRule="auto"/>
        <w:contextualSpacing/>
        <w:rPr>
          <w:rFonts w:ascii="Palatino" w:hAnsi="Palatino"/>
          <w:sz w:val="20"/>
          <w:szCs w:val="20"/>
        </w:rPr>
      </w:pPr>
      <w:r w:rsidRPr="0026389B">
        <w:rPr>
          <w:rFonts w:ascii="Palatino" w:eastAsia="Times New Roman" w:hAnsi="Palatino" w:cs="Times New Roman"/>
          <w:color w:val="000000" w:themeColor="text1"/>
          <w:sz w:val="20"/>
          <w:szCs w:val="20"/>
        </w:rPr>
        <w:t xml:space="preserve">We usually perform 50 </w:t>
      </w:r>
      <w:proofErr w:type="spellStart"/>
      <w:r w:rsidRPr="0026389B">
        <w:rPr>
          <w:rFonts w:ascii="Palatino" w:eastAsia="Times New Roman" w:hAnsi="Palatino" w:cs="Times New Roman"/>
          <w:color w:val="000000" w:themeColor="text1"/>
          <w:sz w:val="20"/>
          <w:szCs w:val="20"/>
        </w:rPr>
        <w:t>bp</w:t>
      </w:r>
      <w:proofErr w:type="spellEnd"/>
      <w:r w:rsidRPr="0026389B">
        <w:rPr>
          <w:rFonts w:ascii="Palatino" w:eastAsia="Times New Roman" w:hAnsi="Palatino" w:cs="Times New Roman"/>
          <w:color w:val="000000" w:themeColor="text1"/>
          <w:sz w:val="20"/>
          <w:szCs w:val="20"/>
        </w:rPr>
        <w:t xml:space="preserve"> single-end read sequencing and aim to generate 15 million mapping reads per sample. </w:t>
      </w:r>
      <w:r w:rsidRPr="0026389B">
        <w:rPr>
          <w:rFonts w:ascii="Palatino" w:hAnsi="Palatino"/>
          <w:sz w:val="20"/>
          <w:szCs w:val="20"/>
        </w:rPr>
        <w:t>This protocol achieves greater than 80 % mapping to reference genome and uniquely mapped reads. As an example, Fig. 5</w:t>
      </w:r>
      <w:r w:rsidR="002E558E">
        <w:rPr>
          <w:rFonts w:ascii="Palatino" w:hAnsi="Palatino"/>
          <w:sz w:val="20"/>
          <w:szCs w:val="20"/>
        </w:rPr>
        <w:t>a</w:t>
      </w:r>
      <w:r w:rsidRPr="0026389B">
        <w:rPr>
          <w:rFonts w:ascii="Palatino" w:hAnsi="Palatino"/>
          <w:sz w:val="20"/>
          <w:szCs w:val="20"/>
        </w:rPr>
        <w:t xml:space="preserve"> shows the fraction of reads that map with coding, </w:t>
      </w:r>
      <w:proofErr w:type="spellStart"/>
      <w:r w:rsidRPr="0026389B">
        <w:rPr>
          <w:rFonts w:ascii="Palatino" w:hAnsi="Palatino"/>
          <w:sz w:val="20"/>
          <w:szCs w:val="20"/>
        </w:rPr>
        <w:t>intronic</w:t>
      </w:r>
      <w:proofErr w:type="spellEnd"/>
      <w:r w:rsidRPr="0026389B">
        <w:rPr>
          <w:rFonts w:ascii="Palatino" w:hAnsi="Palatino"/>
          <w:sz w:val="20"/>
          <w:szCs w:val="20"/>
        </w:rPr>
        <w:t xml:space="preserve">, and intergenic regions. </w:t>
      </w:r>
      <w:r w:rsidR="002E558E" w:rsidRPr="00682CD7">
        <w:rPr>
          <w:rFonts w:ascii="Palatino" w:hAnsi="Palatino" w:cs="Angsana New"/>
          <w:sz w:val="20"/>
          <w:szCs w:val="20"/>
        </w:rPr>
        <w:t>Figs. 5</w:t>
      </w:r>
      <w:proofErr w:type="gramStart"/>
      <w:r w:rsidR="002E558E" w:rsidRPr="00682CD7">
        <w:rPr>
          <w:rFonts w:ascii="Palatino" w:hAnsi="Palatino" w:cs="Angsana New"/>
          <w:sz w:val="20"/>
          <w:szCs w:val="20"/>
        </w:rPr>
        <w:t>b,c</w:t>
      </w:r>
      <w:proofErr w:type="gramEnd"/>
      <w:r w:rsidR="002E558E" w:rsidRPr="00682CD7">
        <w:rPr>
          <w:rFonts w:ascii="Palatino" w:hAnsi="Palatino" w:cs="Angsana New"/>
          <w:sz w:val="20"/>
          <w:szCs w:val="20"/>
        </w:rPr>
        <w:t xml:space="preserve"> show example </w:t>
      </w:r>
      <w:r w:rsidR="002E558E">
        <w:rPr>
          <w:rFonts w:ascii="Palatino" w:hAnsi="Palatino" w:cs="Angsana New"/>
          <w:sz w:val="20"/>
          <w:szCs w:val="20"/>
        </w:rPr>
        <w:t xml:space="preserve">of consistency of </w:t>
      </w:r>
      <w:r w:rsidR="002E558E" w:rsidRPr="00682CD7">
        <w:rPr>
          <w:rFonts w:ascii="Palatino" w:hAnsi="Palatino" w:cs="Angsana New"/>
          <w:sz w:val="20"/>
          <w:szCs w:val="20"/>
        </w:rPr>
        <w:t>RNA-</w:t>
      </w:r>
      <w:proofErr w:type="spellStart"/>
      <w:r w:rsidR="002E558E" w:rsidRPr="00682CD7">
        <w:rPr>
          <w:rFonts w:ascii="Palatino" w:hAnsi="Palatino" w:cs="Angsana New"/>
          <w:sz w:val="20"/>
          <w:szCs w:val="20"/>
        </w:rPr>
        <w:t>Seq</w:t>
      </w:r>
      <w:proofErr w:type="spellEnd"/>
      <w:r w:rsidR="002E558E" w:rsidRPr="00682CD7">
        <w:rPr>
          <w:rFonts w:ascii="Palatino" w:hAnsi="Palatino" w:cs="Angsana New"/>
          <w:sz w:val="20"/>
          <w:szCs w:val="20"/>
        </w:rPr>
        <w:t xml:space="preserve"> results achieved with this procedure. It </w:t>
      </w:r>
      <w:r w:rsidR="002E558E" w:rsidRPr="00682CD7">
        <w:rPr>
          <w:rFonts w:ascii="Palatino" w:hAnsi="Palatino" w:cs="Angsana New"/>
          <w:sz w:val="20"/>
          <w:szCs w:val="20"/>
        </w:rPr>
        <w:lastRenderedPageBreak/>
        <w:t>illustrates read profile</w:t>
      </w:r>
      <w:r w:rsidR="002E558E">
        <w:rPr>
          <w:rFonts w:ascii="Palatino" w:hAnsi="Palatino" w:cs="Angsana New"/>
          <w:sz w:val="20"/>
          <w:szCs w:val="20"/>
        </w:rPr>
        <w:t>s</w:t>
      </w:r>
      <w:r w:rsidR="002E558E" w:rsidRPr="00682CD7">
        <w:rPr>
          <w:rFonts w:ascii="Palatino" w:hAnsi="Palatino" w:cs="Angsana New"/>
          <w:sz w:val="20"/>
          <w:szCs w:val="20"/>
        </w:rPr>
        <w:t xml:space="preserve"> distribution along different gene loci for two independent sets of </w:t>
      </w:r>
      <w:r w:rsidR="002E558E">
        <w:rPr>
          <w:rFonts w:ascii="Palatino" w:hAnsi="Palatino" w:cs="Angsana New"/>
          <w:sz w:val="20"/>
          <w:szCs w:val="20"/>
        </w:rPr>
        <w:t>b</w:t>
      </w:r>
      <w:r w:rsidR="002E558E" w:rsidRPr="00682CD7">
        <w:rPr>
          <w:rFonts w:ascii="Palatino" w:hAnsi="Palatino" w:cs="Angsana New"/>
          <w:sz w:val="20"/>
          <w:szCs w:val="20"/>
        </w:rPr>
        <w:t>ulk RNA-</w:t>
      </w:r>
      <w:proofErr w:type="spellStart"/>
      <w:r w:rsidR="002E558E" w:rsidRPr="00682CD7">
        <w:rPr>
          <w:rFonts w:ascii="Palatino" w:hAnsi="Palatino" w:cs="Angsana New"/>
          <w:sz w:val="20"/>
          <w:szCs w:val="20"/>
        </w:rPr>
        <w:t>Seq</w:t>
      </w:r>
      <w:proofErr w:type="spellEnd"/>
      <w:r w:rsidR="002E558E" w:rsidRPr="00682CD7">
        <w:rPr>
          <w:rFonts w:ascii="Palatino" w:hAnsi="Palatino" w:cs="Angsana New"/>
          <w:sz w:val="20"/>
          <w:szCs w:val="20"/>
        </w:rPr>
        <w:t xml:space="preserve"> libraries for CD4 T cells (b) and 20 CD8 T single-cell RNA-</w:t>
      </w:r>
      <w:proofErr w:type="spellStart"/>
      <w:r w:rsidR="002E558E" w:rsidRPr="00682CD7">
        <w:rPr>
          <w:rFonts w:ascii="Palatino" w:hAnsi="Palatino" w:cs="Angsana New"/>
          <w:sz w:val="20"/>
          <w:szCs w:val="20"/>
        </w:rPr>
        <w:t>Seq</w:t>
      </w:r>
      <w:proofErr w:type="spellEnd"/>
      <w:r w:rsidR="002E558E" w:rsidRPr="00682CD7">
        <w:rPr>
          <w:rFonts w:ascii="Palatino" w:hAnsi="Palatino" w:cs="Angsana New"/>
          <w:sz w:val="20"/>
          <w:szCs w:val="20"/>
        </w:rPr>
        <w:t xml:space="preserve"> (at higher resolution)</w:t>
      </w:r>
      <w:r w:rsidR="002E558E">
        <w:rPr>
          <w:rFonts w:ascii="Palatino" w:hAnsi="Palatino" w:cs="Angsana New"/>
          <w:sz w:val="20"/>
          <w:szCs w:val="20"/>
        </w:rPr>
        <w:t>.</w:t>
      </w:r>
      <w:r w:rsidR="002E558E" w:rsidRPr="00682CD7">
        <w:rPr>
          <w:rFonts w:ascii="Palatino" w:hAnsi="Palatino" w:cs="Angsana New"/>
          <w:sz w:val="20"/>
          <w:szCs w:val="20"/>
        </w:rPr>
        <w:t xml:space="preserve"> UCSC genome browser tracks; </w:t>
      </w:r>
      <w:proofErr w:type="spellStart"/>
      <w:r w:rsidR="002E558E" w:rsidRPr="00682CD7">
        <w:rPr>
          <w:rFonts w:ascii="Palatino" w:hAnsi="Palatino" w:cs="Angsana New"/>
          <w:sz w:val="20"/>
          <w:szCs w:val="20"/>
        </w:rPr>
        <w:t>Rpkm</w:t>
      </w:r>
      <w:proofErr w:type="spellEnd"/>
      <w:r w:rsidR="002E558E" w:rsidRPr="00682CD7">
        <w:rPr>
          <w:rFonts w:ascii="Palatino" w:hAnsi="Palatino" w:cs="Angsana New"/>
          <w:sz w:val="20"/>
          <w:szCs w:val="20"/>
        </w:rPr>
        <w:t xml:space="preserve">, reads per </w:t>
      </w:r>
      <w:proofErr w:type="spellStart"/>
      <w:r w:rsidR="002E558E" w:rsidRPr="00682CD7">
        <w:rPr>
          <w:rFonts w:ascii="Palatino" w:hAnsi="Palatino" w:cs="Angsana New"/>
          <w:sz w:val="20"/>
          <w:szCs w:val="20"/>
        </w:rPr>
        <w:t>kilobase</w:t>
      </w:r>
      <w:proofErr w:type="spellEnd"/>
      <w:r w:rsidR="002E558E" w:rsidRPr="00682CD7">
        <w:rPr>
          <w:rFonts w:ascii="Palatino" w:hAnsi="Palatino" w:cs="Angsana New"/>
          <w:sz w:val="20"/>
          <w:szCs w:val="20"/>
        </w:rPr>
        <w:t xml:space="preserve"> per million mapped.</w:t>
      </w:r>
    </w:p>
    <w:p w14:paraId="155D61B0" w14:textId="77777777" w:rsidR="007A225F" w:rsidRPr="002F015E" w:rsidRDefault="007A225F" w:rsidP="005979BE">
      <w:pPr>
        <w:spacing w:line="480" w:lineRule="auto"/>
        <w:ind w:hanging="360"/>
        <w:contextualSpacing/>
        <w:rPr>
          <w:rFonts w:ascii="Palatino" w:hAnsi="Palatino"/>
          <w:b/>
        </w:rPr>
      </w:pPr>
    </w:p>
    <w:p w14:paraId="4EF5448D" w14:textId="168761F7" w:rsidR="007A225F" w:rsidRPr="002F015E" w:rsidRDefault="007A225F" w:rsidP="002F015E">
      <w:pPr>
        <w:spacing w:line="480" w:lineRule="auto"/>
        <w:rPr>
          <w:rFonts w:ascii="Palatino" w:hAnsi="Palatino"/>
        </w:rPr>
      </w:pPr>
    </w:p>
    <w:p w14:paraId="6B229717" w14:textId="77777777" w:rsidR="00EA61D4" w:rsidRPr="002F015E" w:rsidRDefault="00EA61D4" w:rsidP="005979BE">
      <w:pPr>
        <w:spacing w:line="480" w:lineRule="auto"/>
        <w:rPr>
          <w:rFonts w:ascii="Palatino" w:hAnsi="Palatino"/>
        </w:rPr>
      </w:pPr>
    </w:p>
    <w:p w14:paraId="2FF36C8F" w14:textId="77777777" w:rsidR="00EA61D4" w:rsidRPr="0026389B" w:rsidRDefault="00EA61D4" w:rsidP="005979BE">
      <w:pPr>
        <w:spacing w:line="480" w:lineRule="auto"/>
        <w:rPr>
          <w:rFonts w:ascii="Palatino" w:hAnsi="Palatino"/>
        </w:rPr>
      </w:pPr>
    </w:p>
    <w:p w14:paraId="57D9562A" w14:textId="77777777" w:rsidR="008E5794" w:rsidRPr="008E5794" w:rsidRDefault="00EA61D4" w:rsidP="00B264D0">
      <w:pPr>
        <w:pStyle w:val="EndNoteBibliographyTitle"/>
        <w:outlineLvl w:val="0"/>
        <w:rPr>
          <w:noProof/>
        </w:rPr>
      </w:pPr>
      <w:r w:rsidRPr="008E5794">
        <w:fldChar w:fldCharType="begin"/>
      </w:r>
      <w:r w:rsidRPr="008E5794">
        <w:instrText xml:space="preserve"> ADDIN EN.REFLIST </w:instrText>
      </w:r>
      <w:r w:rsidRPr="008E5794">
        <w:fldChar w:fldCharType="separate"/>
      </w:r>
      <w:r w:rsidR="008E5794" w:rsidRPr="008E5794">
        <w:rPr>
          <w:noProof/>
        </w:rPr>
        <w:t>REFERENCES</w:t>
      </w:r>
    </w:p>
    <w:p w14:paraId="626BB352" w14:textId="77777777" w:rsidR="008E5794" w:rsidRPr="008E5794" w:rsidRDefault="008E5794" w:rsidP="008E5794">
      <w:pPr>
        <w:pStyle w:val="EndNoteBibliographyTitle"/>
        <w:rPr>
          <w:noProof/>
        </w:rPr>
      </w:pPr>
    </w:p>
    <w:p w14:paraId="6260BF4E" w14:textId="77777777" w:rsidR="008E5794" w:rsidRPr="008E5794" w:rsidRDefault="008E5794" w:rsidP="008E5794">
      <w:pPr>
        <w:pStyle w:val="EndNoteBibliography"/>
        <w:rPr>
          <w:noProof/>
        </w:rPr>
      </w:pPr>
      <w:r w:rsidRPr="008E5794">
        <w:rPr>
          <w:noProof/>
        </w:rPr>
        <w:t>1. Costa V, Aprile M, Esposito R, Ciccodicola A (2013) RNA-Seq and human complex diseases: recent accomplishments and future perspectives. Eur J Hum Genet 21 (2):134-142. doi:10.1038/ejhg.2012.129</w:t>
      </w:r>
    </w:p>
    <w:p w14:paraId="45A89A10" w14:textId="77777777" w:rsidR="008E5794" w:rsidRPr="008E5794" w:rsidRDefault="008E5794" w:rsidP="008E5794">
      <w:pPr>
        <w:pStyle w:val="EndNoteBibliography"/>
        <w:rPr>
          <w:noProof/>
        </w:rPr>
      </w:pPr>
      <w:r w:rsidRPr="008E5794">
        <w:rPr>
          <w:noProof/>
        </w:rPr>
        <w:t>2. Seumois G, Zapardiel-Gonzalo J, White B, Singh D, Schulten V, Dillon M, Hinz D, Broide DH, Sette A, Peters B, Vijayanand P (2016) Transcriptional Profiling of Th2 Cells Identifies Pathogenic Features Associated with Asthma. J Immunol 197 (2):655-664. doi:10.4049/jimmunol.1600397</w:t>
      </w:r>
    </w:p>
    <w:p w14:paraId="67366A3B" w14:textId="77777777" w:rsidR="008E5794" w:rsidRPr="008E5794" w:rsidRDefault="008E5794" w:rsidP="008E5794">
      <w:pPr>
        <w:pStyle w:val="EndNoteBibliography"/>
        <w:rPr>
          <w:noProof/>
        </w:rPr>
      </w:pPr>
      <w:r w:rsidRPr="008E5794">
        <w:rPr>
          <w:noProof/>
        </w:rPr>
        <w:t>3. Engel I, Seumois G, Chavez L, Samaniego-Castruita D, White B, Chawla A, Mock D, Vijayanand P, Kronenberg M (2016) Innate-like functions of natural killer T cell subsets result from highly divergent gene programs. Nat Immunol 17 (6):728-739. doi:10.1038/ni.3437</w:t>
      </w:r>
    </w:p>
    <w:p w14:paraId="17561E7E" w14:textId="77777777" w:rsidR="008E5794" w:rsidRPr="008E5794" w:rsidRDefault="008E5794" w:rsidP="008E5794">
      <w:pPr>
        <w:pStyle w:val="EndNoteBibliography"/>
        <w:rPr>
          <w:noProof/>
        </w:rPr>
      </w:pPr>
      <w:r w:rsidRPr="008E5794">
        <w:rPr>
          <w:noProof/>
        </w:rPr>
        <w:t>4. Byron SA, Van Keuren-Jensen KR, Engelthaler DM, Carpten JD, Craig DW (2016) Translating RNA sequencing into clinical diagnostics: opportunities and challenges. Nat Rev Genet 17 (5):257-271. doi:10.1038/nrg.2016.10</w:t>
      </w:r>
    </w:p>
    <w:p w14:paraId="36981911" w14:textId="77777777" w:rsidR="008E5794" w:rsidRPr="008E5794" w:rsidRDefault="008E5794" w:rsidP="008E5794">
      <w:pPr>
        <w:pStyle w:val="EndNoteBibliography"/>
        <w:rPr>
          <w:noProof/>
        </w:rPr>
      </w:pPr>
      <w:r w:rsidRPr="008E5794">
        <w:rPr>
          <w:noProof/>
        </w:rPr>
        <w:t>5. Zhao Y, Simon R (2010) Gene expression deconvolution in clinical samples. Genome Med 2 (12):93. doi:10.1186/gm214</w:t>
      </w:r>
    </w:p>
    <w:p w14:paraId="3F143E8D" w14:textId="77777777" w:rsidR="008E5794" w:rsidRPr="008E5794" w:rsidRDefault="008E5794" w:rsidP="008E5794">
      <w:pPr>
        <w:pStyle w:val="EndNoteBibliography"/>
        <w:rPr>
          <w:noProof/>
        </w:rPr>
      </w:pPr>
      <w:r w:rsidRPr="008E5794">
        <w:rPr>
          <w:noProof/>
        </w:rPr>
        <w:t>6. Cai C, Langfelder P, Fuller TF, Oldham MC, Luo R, van den Berg LH, Ophoff RA, Horvath S (2010) Is human blood a good surrogate for brain tissue in transcriptional studies? BMC Genomics 11:589. doi:10.1186/1471-2164-11-589</w:t>
      </w:r>
    </w:p>
    <w:p w14:paraId="3B3D4108" w14:textId="77777777" w:rsidR="008E5794" w:rsidRPr="008E5794" w:rsidRDefault="008E5794" w:rsidP="008E5794">
      <w:pPr>
        <w:pStyle w:val="EndNoteBibliography"/>
        <w:rPr>
          <w:noProof/>
        </w:rPr>
      </w:pPr>
      <w:r w:rsidRPr="008E5794">
        <w:rPr>
          <w:noProof/>
        </w:rPr>
        <w:t>7. Mohamad-Fauzi N, Ross PJ, Maga EA, Murray JD (2015) Impact of source tissue and ex vivo expansion on the characterization of goat mesenchymal stem cells. J Anim Sci Biotechnol 6 (1):1. doi:10.1186/2049-1891-6-1</w:t>
      </w:r>
    </w:p>
    <w:p w14:paraId="416981F8" w14:textId="77777777" w:rsidR="008E5794" w:rsidRPr="008E5794" w:rsidRDefault="008E5794" w:rsidP="008E5794">
      <w:pPr>
        <w:pStyle w:val="EndNoteBibliography"/>
        <w:rPr>
          <w:noProof/>
        </w:rPr>
      </w:pPr>
      <w:r w:rsidRPr="008E5794">
        <w:rPr>
          <w:noProof/>
        </w:rPr>
        <w:t>8. Proserpio V, Lonnberg T (2016) Cutting-edge single-cell genomics and modelling in immunology. Immunol Cell Biol 94 (3):224. doi:10.1038/icb.2015.117</w:t>
      </w:r>
    </w:p>
    <w:p w14:paraId="054E2E2E" w14:textId="77777777" w:rsidR="008E5794" w:rsidRPr="008E5794" w:rsidRDefault="008E5794" w:rsidP="008E5794">
      <w:pPr>
        <w:pStyle w:val="EndNoteBibliography"/>
        <w:rPr>
          <w:noProof/>
        </w:rPr>
      </w:pPr>
      <w:r w:rsidRPr="008E5794">
        <w:rPr>
          <w:noProof/>
        </w:rPr>
        <w:t>9. Picelli S, Faridani OR, Bjorklund AK, Winberg G, Sagasser S, Sandberg R (2014) Full-length RNA-seq from single cells using Smart-seq2. Nat Protoc 9 (1):171-181. doi:10.1038/nprot.2014.006</w:t>
      </w:r>
    </w:p>
    <w:p w14:paraId="5C95B0CD" w14:textId="77777777" w:rsidR="008E5794" w:rsidRPr="008E5794" w:rsidRDefault="008E5794" w:rsidP="008E5794">
      <w:pPr>
        <w:pStyle w:val="EndNoteBibliography"/>
        <w:rPr>
          <w:noProof/>
        </w:rPr>
      </w:pPr>
      <w:r w:rsidRPr="008E5794">
        <w:rPr>
          <w:noProof/>
        </w:rPr>
        <w:t>10. Ziegenhain C, Vieth B, Parekh S, Reinius B, Guillaumet-Adkins A, Smets M, Leonhardt H, Heyn H, Hellmann I, Enard W (2017) Comparative Analysis of Single-Cell RNA Sequencing Methods. Mol Cell 65 (4):631-643 e634. doi:10.1016/j.molcel.2017.01.023</w:t>
      </w:r>
    </w:p>
    <w:p w14:paraId="2A6399FA" w14:textId="77777777" w:rsidR="008E5794" w:rsidRPr="008E5794" w:rsidRDefault="008E5794" w:rsidP="008E5794">
      <w:pPr>
        <w:pStyle w:val="EndNoteBibliography"/>
        <w:rPr>
          <w:noProof/>
        </w:rPr>
      </w:pPr>
      <w:r w:rsidRPr="008E5794">
        <w:rPr>
          <w:noProof/>
        </w:rPr>
        <w:t>11. Seumois G, Vijayanand P, Eisley CJ, Omran N, Kalinke L, North M, Ganesan AP, Simpson LJ, Hunkapiller N, Moltzahn F, Woodruff PG, Fahy JV, Erle DJ, Djukanovic R, Blelloch R, Ansel KM (2012) An integrated nano-scale approach to profile miRNAs in limited clinical samples. Am J Clin Exp Immunol 1 (2):70-89</w:t>
      </w:r>
    </w:p>
    <w:p w14:paraId="18081CAE" w14:textId="77777777" w:rsidR="008E5794" w:rsidRPr="008E5794" w:rsidRDefault="008E5794" w:rsidP="008E5794">
      <w:pPr>
        <w:pStyle w:val="EndNoteBibliography"/>
        <w:rPr>
          <w:noProof/>
        </w:rPr>
      </w:pPr>
      <w:r w:rsidRPr="008E5794">
        <w:rPr>
          <w:noProof/>
        </w:rPr>
        <w:t>12. Wright ES, Vetsigian KH (2016) Quality filtering of Illumina index reads mitigates sample cross-talk. BMC Genomics 17 (1):876. doi:10.1186/s12864-016-3217-x</w:t>
      </w:r>
    </w:p>
    <w:p w14:paraId="78D079ED" w14:textId="77777777" w:rsidR="008E5794" w:rsidRPr="008E5794" w:rsidRDefault="008E5794" w:rsidP="008E5794">
      <w:pPr>
        <w:pStyle w:val="EndNoteBibliography"/>
        <w:rPr>
          <w:noProof/>
        </w:rPr>
      </w:pPr>
      <w:r w:rsidRPr="008E5794">
        <w:rPr>
          <w:noProof/>
        </w:rPr>
        <w:t>13. Illumina (2017) Effects of Index Misassignment on Multiplexing and Downstream Analysis. Illumina Technical Note</w:t>
      </w:r>
    </w:p>
    <w:p w14:paraId="3253A3E6" w14:textId="422899FC" w:rsidR="00B264D0" w:rsidRDefault="00EA61D4" w:rsidP="005979BE">
      <w:pPr>
        <w:spacing w:line="480" w:lineRule="auto"/>
        <w:rPr>
          <w:rFonts w:ascii="Palatino" w:hAnsi="Palatino"/>
        </w:rPr>
      </w:pPr>
      <w:r w:rsidRPr="008E5794">
        <w:rPr>
          <w:rFonts w:ascii="Palatino" w:hAnsi="Palatino"/>
        </w:rPr>
        <w:fldChar w:fldCharType="end"/>
      </w:r>
    </w:p>
    <w:p w14:paraId="2AA82726" w14:textId="77777777" w:rsidR="00B264D0" w:rsidRDefault="00B264D0">
      <w:pPr>
        <w:rPr>
          <w:rFonts w:ascii="Palatino" w:hAnsi="Palatino"/>
        </w:rPr>
      </w:pPr>
      <w:r>
        <w:rPr>
          <w:rFonts w:ascii="Palatino" w:hAnsi="Palatino"/>
        </w:rPr>
        <w:br w:type="page"/>
      </w:r>
    </w:p>
    <w:p w14:paraId="4FB5911E" w14:textId="77777777" w:rsidR="00B264D0" w:rsidRPr="00B264D0" w:rsidRDefault="00B264D0" w:rsidP="00B264D0">
      <w:pPr>
        <w:pStyle w:val="Normal1"/>
        <w:widowControl w:val="0"/>
        <w:spacing w:line="480" w:lineRule="auto"/>
        <w:contextualSpacing/>
        <w:rPr>
          <w:rFonts w:ascii="Palatino" w:eastAsia="Times New Roman" w:hAnsi="Palatino" w:cs="Times New Roman"/>
          <w:color w:val="000000" w:themeColor="text1"/>
          <w:sz w:val="20"/>
          <w:szCs w:val="20"/>
        </w:rPr>
      </w:pPr>
      <w:r w:rsidRPr="00B264D0">
        <w:rPr>
          <w:rFonts w:ascii="Palatino" w:eastAsia="Times New Roman" w:hAnsi="Palatino" w:cs="Times New Roman"/>
          <w:b/>
          <w:color w:val="000000" w:themeColor="text1"/>
          <w:sz w:val="20"/>
          <w:szCs w:val="20"/>
        </w:rPr>
        <w:lastRenderedPageBreak/>
        <w:t>Fig. 1. Overview of the method.</w:t>
      </w:r>
      <w:r w:rsidRPr="00B264D0">
        <w:rPr>
          <w:rFonts w:ascii="Palatino" w:eastAsia="Times New Roman" w:hAnsi="Palatino" w:cs="Times New Roman"/>
          <w:color w:val="000000" w:themeColor="text1"/>
          <w:sz w:val="20"/>
          <w:szCs w:val="20"/>
        </w:rPr>
        <w:t xml:space="preserve"> The different sorting methods depending on the sample availability for bulk or single-cell RNA-</w:t>
      </w:r>
      <w:proofErr w:type="spellStart"/>
      <w:r w:rsidRPr="00B264D0">
        <w:rPr>
          <w:rFonts w:ascii="Palatino" w:eastAsia="Times New Roman" w:hAnsi="Palatino" w:cs="Times New Roman"/>
          <w:color w:val="000000" w:themeColor="text1"/>
          <w:sz w:val="20"/>
          <w:szCs w:val="20"/>
        </w:rPr>
        <w:t>Seq</w:t>
      </w:r>
      <w:proofErr w:type="spellEnd"/>
      <w:r w:rsidRPr="00B264D0">
        <w:rPr>
          <w:rFonts w:ascii="Palatino" w:eastAsia="Times New Roman" w:hAnsi="Palatino" w:cs="Times New Roman"/>
          <w:color w:val="000000" w:themeColor="text1"/>
          <w:sz w:val="20"/>
          <w:szCs w:val="20"/>
        </w:rPr>
        <w:t xml:space="preserve"> are indicated on the top of the schematic. All the major steps of the procedure including quality control steps and timing are shown on the left for easy planning of the experiment. In parallel with the procedure, we display a schematic of the molecular process.</w:t>
      </w:r>
    </w:p>
    <w:p w14:paraId="74F04F8C" w14:textId="77777777" w:rsidR="007A225F" w:rsidRDefault="007A225F" w:rsidP="005979BE">
      <w:pPr>
        <w:spacing w:line="480" w:lineRule="auto"/>
        <w:rPr>
          <w:rFonts w:ascii="Palatino" w:hAnsi="Palatino"/>
        </w:rPr>
      </w:pPr>
    </w:p>
    <w:p w14:paraId="01D3B186" w14:textId="77777777" w:rsidR="007A4FB6" w:rsidRPr="007A4FB6" w:rsidRDefault="007A4FB6" w:rsidP="007A4FB6">
      <w:pPr>
        <w:pStyle w:val="Normal1"/>
        <w:widowControl w:val="0"/>
        <w:spacing w:line="480" w:lineRule="auto"/>
        <w:contextualSpacing/>
        <w:rPr>
          <w:rFonts w:ascii="Palatino" w:eastAsia="Times New Roman" w:hAnsi="Palatino" w:cs="Times New Roman"/>
          <w:color w:val="000000" w:themeColor="text1"/>
          <w:sz w:val="20"/>
          <w:szCs w:val="20"/>
        </w:rPr>
      </w:pPr>
      <w:r w:rsidRPr="007A4FB6">
        <w:rPr>
          <w:rFonts w:ascii="Palatino" w:eastAsia="Times New Roman" w:hAnsi="Palatino" w:cs="Times New Roman"/>
          <w:b/>
          <w:color w:val="000000" w:themeColor="text1"/>
          <w:sz w:val="20"/>
          <w:szCs w:val="20"/>
        </w:rPr>
        <w:t xml:space="preserve">Fig. 2. RNA extraction quality and quantity controls. </w:t>
      </w:r>
      <w:r w:rsidRPr="007A4FB6">
        <w:rPr>
          <w:rFonts w:ascii="Palatino" w:eastAsia="Times New Roman" w:hAnsi="Palatino" w:cs="Times New Roman"/>
          <w:color w:val="000000" w:themeColor="text1"/>
          <w:sz w:val="20"/>
          <w:szCs w:val="20"/>
        </w:rPr>
        <w:t xml:space="preserve">(a) </w:t>
      </w:r>
      <w:proofErr w:type="spellStart"/>
      <w:r w:rsidRPr="007A4FB6">
        <w:rPr>
          <w:rFonts w:ascii="Palatino" w:eastAsia="Times New Roman" w:hAnsi="Palatino" w:cs="Times New Roman"/>
          <w:color w:val="000000" w:themeColor="text1"/>
          <w:sz w:val="20"/>
          <w:szCs w:val="20"/>
        </w:rPr>
        <w:t>Bioanalyzer</w:t>
      </w:r>
      <w:proofErr w:type="spellEnd"/>
      <w:r w:rsidRPr="007A4FB6">
        <w:rPr>
          <w:rFonts w:ascii="Palatino" w:eastAsia="Times New Roman" w:hAnsi="Palatino" w:cs="Times New Roman"/>
          <w:color w:val="000000" w:themeColor="text1"/>
          <w:sz w:val="20"/>
          <w:szCs w:val="20"/>
        </w:rPr>
        <w:t xml:space="preserve"> traces of </w:t>
      </w:r>
      <w:proofErr w:type="spellStart"/>
      <w:r w:rsidRPr="007A4FB6">
        <w:rPr>
          <w:rFonts w:ascii="Palatino" w:eastAsia="Times New Roman" w:hAnsi="Palatino" w:cs="Times New Roman"/>
          <w:color w:val="000000" w:themeColor="text1"/>
          <w:sz w:val="20"/>
          <w:szCs w:val="20"/>
        </w:rPr>
        <w:t>TotRNA</w:t>
      </w:r>
      <w:proofErr w:type="spellEnd"/>
      <w:r w:rsidRPr="007A4FB6">
        <w:rPr>
          <w:rFonts w:ascii="Palatino" w:eastAsia="Times New Roman" w:hAnsi="Palatino" w:cs="Times New Roman"/>
          <w:color w:val="000000" w:themeColor="text1"/>
          <w:sz w:val="20"/>
          <w:szCs w:val="20"/>
        </w:rPr>
        <w:t xml:space="preserve"> sample profiles for high-quality RNA with a clear presence of </w:t>
      </w:r>
      <w:proofErr w:type="spellStart"/>
      <w:r w:rsidRPr="007A4FB6">
        <w:rPr>
          <w:rFonts w:ascii="Palatino" w:eastAsia="Times New Roman" w:hAnsi="Palatino" w:cs="Times New Roman"/>
          <w:color w:val="000000" w:themeColor="text1"/>
          <w:sz w:val="20"/>
          <w:szCs w:val="20"/>
        </w:rPr>
        <w:t>rRNAs</w:t>
      </w:r>
      <w:proofErr w:type="spellEnd"/>
      <w:r w:rsidRPr="007A4FB6">
        <w:rPr>
          <w:rFonts w:ascii="Palatino" w:eastAsia="Times New Roman" w:hAnsi="Palatino" w:cs="Times New Roman"/>
          <w:color w:val="000000" w:themeColor="text1"/>
          <w:sz w:val="20"/>
          <w:szCs w:val="20"/>
        </w:rPr>
        <w:t xml:space="preserve"> peaks (top) and a degraded RNA sample with absence of the 28S </w:t>
      </w:r>
      <w:proofErr w:type="spellStart"/>
      <w:r w:rsidRPr="007A4FB6">
        <w:rPr>
          <w:rFonts w:ascii="Palatino" w:eastAsia="Times New Roman" w:hAnsi="Palatino" w:cs="Times New Roman"/>
          <w:color w:val="000000" w:themeColor="text1"/>
          <w:sz w:val="20"/>
          <w:szCs w:val="20"/>
        </w:rPr>
        <w:t>rRNA</w:t>
      </w:r>
      <w:proofErr w:type="spellEnd"/>
      <w:r w:rsidRPr="007A4FB6">
        <w:rPr>
          <w:rFonts w:ascii="Palatino" w:eastAsia="Times New Roman" w:hAnsi="Palatino" w:cs="Times New Roman"/>
          <w:color w:val="000000" w:themeColor="text1"/>
          <w:sz w:val="20"/>
          <w:szCs w:val="20"/>
        </w:rPr>
        <w:t xml:space="preserve"> peak (bottom). RIN and 28S/18S ratios for both samples and the suggested threshold values for the elimination of samples are shown. (b) Correlation plot between the number of cells sorted into </w:t>
      </w:r>
      <w:proofErr w:type="spellStart"/>
      <w:r w:rsidRPr="007A4FB6">
        <w:rPr>
          <w:rFonts w:ascii="Palatino" w:eastAsia="Times New Roman" w:hAnsi="Palatino" w:cs="Times New Roman"/>
          <w:color w:val="000000" w:themeColor="text1"/>
          <w:sz w:val="20"/>
          <w:szCs w:val="20"/>
        </w:rPr>
        <w:t>Trizol</w:t>
      </w:r>
      <w:proofErr w:type="spellEnd"/>
      <w:r w:rsidRPr="007A4FB6">
        <w:rPr>
          <w:rFonts w:ascii="Palatino" w:eastAsia="Times New Roman" w:hAnsi="Palatino" w:cs="Times New Roman"/>
          <w:color w:val="000000" w:themeColor="text1"/>
          <w:sz w:val="20"/>
          <w:szCs w:val="20"/>
        </w:rPr>
        <w:t xml:space="preserve"> LS and the </w:t>
      </w:r>
      <w:proofErr w:type="spellStart"/>
      <w:r w:rsidRPr="007A4FB6">
        <w:rPr>
          <w:rFonts w:ascii="Palatino" w:eastAsia="Times New Roman" w:hAnsi="Palatino" w:cs="Times New Roman"/>
          <w:color w:val="000000" w:themeColor="text1"/>
          <w:sz w:val="20"/>
          <w:szCs w:val="20"/>
        </w:rPr>
        <w:t>TotRNA</w:t>
      </w:r>
      <w:proofErr w:type="spellEnd"/>
      <w:r w:rsidRPr="007A4FB6">
        <w:rPr>
          <w:rFonts w:ascii="Palatino" w:eastAsia="Times New Roman" w:hAnsi="Palatino" w:cs="Times New Roman"/>
          <w:color w:val="000000" w:themeColor="text1"/>
          <w:sz w:val="20"/>
          <w:szCs w:val="20"/>
        </w:rPr>
        <w:t xml:space="preserve"> quantity (ng) estimated by qPCR for B2m house-keeping gene. The dotted line indicates the 5,000 cells threshold value. </w:t>
      </w:r>
    </w:p>
    <w:p w14:paraId="3F69D430" w14:textId="77777777" w:rsidR="007A4FB6" w:rsidRDefault="007A4FB6" w:rsidP="005979BE">
      <w:pPr>
        <w:spacing w:line="480" w:lineRule="auto"/>
        <w:rPr>
          <w:rFonts w:ascii="Palatino" w:hAnsi="Palatino"/>
        </w:rPr>
      </w:pPr>
    </w:p>
    <w:p w14:paraId="7CB3A7CC" w14:textId="77777777" w:rsidR="007A4FB6" w:rsidRDefault="007A4FB6" w:rsidP="007A4FB6">
      <w:pPr>
        <w:pStyle w:val="Normal1"/>
        <w:widowControl w:val="0"/>
        <w:spacing w:line="480" w:lineRule="auto"/>
        <w:contextualSpacing/>
        <w:rPr>
          <w:rFonts w:ascii="Palatino" w:eastAsia="Times New Roman" w:hAnsi="Palatino" w:cs="Times New Roman"/>
          <w:color w:val="000000" w:themeColor="text1"/>
          <w:sz w:val="20"/>
          <w:szCs w:val="20"/>
        </w:rPr>
      </w:pPr>
      <w:r w:rsidRPr="007A4FB6">
        <w:rPr>
          <w:rFonts w:ascii="Palatino" w:eastAsia="Times New Roman" w:hAnsi="Palatino" w:cs="Times New Roman"/>
          <w:b/>
          <w:color w:val="000000" w:themeColor="text1"/>
          <w:sz w:val="20"/>
          <w:szCs w:val="20"/>
        </w:rPr>
        <w:t xml:space="preserve">Fig. 3. cDNA amplification. </w:t>
      </w:r>
      <w:r w:rsidRPr="007A4FB6">
        <w:rPr>
          <w:rFonts w:ascii="Palatino" w:eastAsia="Times New Roman" w:hAnsi="Palatino" w:cs="Times New Roman"/>
          <w:color w:val="000000" w:themeColor="text1"/>
          <w:sz w:val="20"/>
          <w:szCs w:val="20"/>
        </w:rPr>
        <w:t>(</w:t>
      </w:r>
      <w:proofErr w:type="spellStart"/>
      <w:r w:rsidRPr="007A4FB6">
        <w:rPr>
          <w:rFonts w:ascii="Palatino" w:eastAsia="Times New Roman" w:hAnsi="Palatino" w:cs="Times New Roman"/>
          <w:color w:val="000000" w:themeColor="text1"/>
          <w:sz w:val="20"/>
          <w:szCs w:val="20"/>
        </w:rPr>
        <w:t>a</w:t>
      </w:r>
      <w:proofErr w:type="spellEnd"/>
      <w:r w:rsidRPr="007A4FB6">
        <w:rPr>
          <w:rFonts w:ascii="Palatino" w:eastAsia="Times New Roman" w:hAnsi="Palatino" w:cs="Times New Roman"/>
          <w:color w:val="000000" w:themeColor="text1"/>
          <w:sz w:val="20"/>
          <w:szCs w:val="20"/>
        </w:rPr>
        <w:t>) Interpretation of the qPCR amplification curves to determine the amplification number of cycles for each sample after reverse transcription. For bulk-RNA-</w:t>
      </w:r>
      <w:proofErr w:type="spellStart"/>
      <w:r w:rsidRPr="007A4FB6">
        <w:rPr>
          <w:rFonts w:ascii="Palatino" w:eastAsia="Times New Roman" w:hAnsi="Palatino" w:cs="Times New Roman"/>
          <w:color w:val="000000" w:themeColor="text1"/>
          <w:sz w:val="20"/>
          <w:szCs w:val="20"/>
        </w:rPr>
        <w:t>Seq</w:t>
      </w:r>
      <w:proofErr w:type="spellEnd"/>
      <w:r w:rsidRPr="007A4FB6">
        <w:rPr>
          <w:rFonts w:ascii="Palatino" w:eastAsia="Times New Roman" w:hAnsi="Palatino" w:cs="Times New Roman"/>
          <w:color w:val="000000" w:themeColor="text1"/>
          <w:sz w:val="20"/>
          <w:szCs w:val="20"/>
        </w:rPr>
        <w:t xml:space="preserve"> samples (</w:t>
      </w:r>
      <w:proofErr w:type="spellStart"/>
      <w:r w:rsidRPr="007A4FB6">
        <w:rPr>
          <w:rFonts w:ascii="Palatino" w:eastAsia="Times New Roman" w:hAnsi="Palatino" w:cs="Times New Roman"/>
          <w:color w:val="000000" w:themeColor="text1"/>
          <w:sz w:val="20"/>
          <w:szCs w:val="20"/>
        </w:rPr>
        <w:t>Trizol</w:t>
      </w:r>
      <w:proofErr w:type="spellEnd"/>
      <w:r w:rsidRPr="007A4FB6">
        <w:rPr>
          <w:rFonts w:ascii="Palatino" w:eastAsia="Times New Roman" w:hAnsi="Palatino" w:cs="Times New Roman"/>
          <w:color w:val="000000" w:themeColor="text1"/>
          <w:sz w:val="20"/>
          <w:szCs w:val="20"/>
        </w:rPr>
        <w:t xml:space="preserve"> LS or LI-LB), the number of cycles is equal to the Ct value corresponding to mid-fluorescence intensity minus 2 or 3 depending on the other samples ran concomitantly. For the single cell RNA-</w:t>
      </w:r>
      <w:proofErr w:type="spellStart"/>
      <w:r w:rsidRPr="007A4FB6">
        <w:rPr>
          <w:rFonts w:ascii="Palatino" w:eastAsia="Times New Roman" w:hAnsi="Palatino" w:cs="Times New Roman"/>
          <w:color w:val="000000" w:themeColor="text1"/>
          <w:sz w:val="20"/>
          <w:szCs w:val="20"/>
        </w:rPr>
        <w:t>Seq</w:t>
      </w:r>
      <w:proofErr w:type="spellEnd"/>
      <w:r w:rsidRPr="007A4FB6">
        <w:rPr>
          <w:rFonts w:ascii="Palatino" w:eastAsia="Times New Roman" w:hAnsi="Palatino" w:cs="Times New Roman"/>
          <w:color w:val="000000" w:themeColor="text1"/>
          <w:sz w:val="20"/>
          <w:szCs w:val="20"/>
        </w:rPr>
        <w:t xml:space="preserve">, the number of cycles corresponds to the Ct value for the peak of the amplification curve. (b) </w:t>
      </w:r>
      <w:proofErr w:type="spellStart"/>
      <w:r w:rsidRPr="007A4FB6">
        <w:rPr>
          <w:rFonts w:ascii="Palatino" w:eastAsia="Times New Roman" w:hAnsi="Palatino" w:cs="Times New Roman"/>
          <w:color w:val="000000" w:themeColor="text1"/>
          <w:sz w:val="20"/>
          <w:szCs w:val="20"/>
        </w:rPr>
        <w:t>Picogreen</w:t>
      </w:r>
      <w:proofErr w:type="spellEnd"/>
      <w:r w:rsidRPr="007A4FB6">
        <w:rPr>
          <w:rFonts w:ascii="Palatino" w:eastAsia="Times New Roman" w:hAnsi="Palatino" w:cs="Times New Roman"/>
          <w:color w:val="000000" w:themeColor="text1"/>
          <w:sz w:val="20"/>
          <w:szCs w:val="20"/>
        </w:rPr>
        <w:t xml:space="preserve"> assay plate layout. (c) cDNA profile of size distribution after amplification. A standard well-amplified sample and a poorly amplified sample characterized by low molecular weight peaks are shown. Every sample with more than 5 % of fragments with less than 200 </w:t>
      </w:r>
      <w:proofErr w:type="spellStart"/>
      <w:r w:rsidRPr="007A4FB6">
        <w:rPr>
          <w:rFonts w:ascii="Palatino" w:eastAsia="Times New Roman" w:hAnsi="Palatino" w:cs="Times New Roman"/>
          <w:color w:val="000000" w:themeColor="text1"/>
          <w:sz w:val="20"/>
          <w:szCs w:val="20"/>
        </w:rPr>
        <w:t>bp</w:t>
      </w:r>
      <w:proofErr w:type="spellEnd"/>
      <w:r w:rsidRPr="007A4FB6">
        <w:rPr>
          <w:rFonts w:ascii="Palatino" w:eastAsia="Times New Roman" w:hAnsi="Palatino" w:cs="Times New Roman"/>
          <w:color w:val="000000" w:themeColor="text1"/>
          <w:sz w:val="20"/>
          <w:szCs w:val="20"/>
        </w:rPr>
        <w:t xml:space="preserve"> is eliminated. </w:t>
      </w:r>
    </w:p>
    <w:p w14:paraId="69162536" w14:textId="77777777" w:rsidR="007A4FB6" w:rsidRDefault="007A4FB6" w:rsidP="007A4FB6">
      <w:pPr>
        <w:pStyle w:val="Normal1"/>
        <w:widowControl w:val="0"/>
        <w:spacing w:line="480" w:lineRule="auto"/>
        <w:contextualSpacing/>
        <w:rPr>
          <w:rFonts w:ascii="Palatino" w:eastAsia="Times New Roman" w:hAnsi="Palatino" w:cs="Times New Roman"/>
          <w:color w:val="000000" w:themeColor="text1"/>
          <w:sz w:val="20"/>
          <w:szCs w:val="20"/>
        </w:rPr>
      </w:pPr>
    </w:p>
    <w:p w14:paraId="02FBBE00" w14:textId="77777777" w:rsidR="007A4FB6" w:rsidRPr="007A4FB6" w:rsidRDefault="007A4FB6" w:rsidP="007A4FB6">
      <w:pPr>
        <w:pStyle w:val="Normal1"/>
        <w:widowControl w:val="0"/>
        <w:spacing w:line="480" w:lineRule="auto"/>
        <w:contextualSpacing/>
        <w:rPr>
          <w:rFonts w:ascii="Palatino" w:eastAsia="Times New Roman" w:hAnsi="Palatino" w:cs="Times New Roman"/>
          <w:b/>
          <w:color w:val="000000" w:themeColor="text1"/>
          <w:sz w:val="20"/>
          <w:szCs w:val="20"/>
        </w:rPr>
      </w:pPr>
      <w:r w:rsidRPr="007A4FB6">
        <w:rPr>
          <w:rFonts w:ascii="Palatino" w:eastAsia="Times New Roman" w:hAnsi="Palatino" w:cs="Times New Roman"/>
          <w:b/>
          <w:color w:val="000000" w:themeColor="text1"/>
          <w:sz w:val="20"/>
          <w:szCs w:val="20"/>
        </w:rPr>
        <w:t xml:space="preserve">Fig. 4. Final library quality and quantity controls. </w:t>
      </w:r>
      <w:r w:rsidRPr="007A4FB6">
        <w:rPr>
          <w:rFonts w:ascii="Palatino" w:eastAsia="Times New Roman" w:hAnsi="Palatino" w:cs="Times New Roman"/>
          <w:color w:val="000000" w:themeColor="text1"/>
          <w:sz w:val="20"/>
          <w:szCs w:val="20"/>
        </w:rPr>
        <w:t>(a) Fragment size distribution for Bulk RNA-</w:t>
      </w:r>
      <w:proofErr w:type="spellStart"/>
      <w:r w:rsidRPr="007A4FB6">
        <w:rPr>
          <w:rFonts w:ascii="Palatino" w:eastAsia="Times New Roman" w:hAnsi="Palatino" w:cs="Times New Roman"/>
          <w:color w:val="000000" w:themeColor="text1"/>
          <w:sz w:val="20"/>
          <w:szCs w:val="20"/>
        </w:rPr>
        <w:t>Seq</w:t>
      </w:r>
      <w:proofErr w:type="spellEnd"/>
      <w:r w:rsidRPr="007A4FB6">
        <w:rPr>
          <w:rFonts w:ascii="Palatino" w:eastAsia="Times New Roman" w:hAnsi="Palatino" w:cs="Times New Roman"/>
          <w:color w:val="000000" w:themeColor="text1"/>
          <w:sz w:val="20"/>
          <w:szCs w:val="20"/>
        </w:rPr>
        <w:t xml:space="preserve"> and single-cell RNA-</w:t>
      </w:r>
      <w:proofErr w:type="spellStart"/>
      <w:r w:rsidRPr="007A4FB6">
        <w:rPr>
          <w:rFonts w:ascii="Palatino" w:eastAsia="Times New Roman" w:hAnsi="Palatino" w:cs="Times New Roman"/>
          <w:color w:val="000000" w:themeColor="text1"/>
          <w:sz w:val="20"/>
          <w:szCs w:val="20"/>
        </w:rPr>
        <w:t>Seq</w:t>
      </w:r>
      <w:proofErr w:type="spellEnd"/>
      <w:r w:rsidRPr="007A4FB6">
        <w:rPr>
          <w:rFonts w:ascii="Palatino" w:eastAsia="Times New Roman" w:hAnsi="Palatino" w:cs="Times New Roman"/>
          <w:color w:val="000000" w:themeColor="text1"/>
          <w:sz w:val="20"/>
          <w:szCs w:val="20"/>
        </w:rPr>
        <w:t xml:space="preserve"> libraries. The top graph shows good fragment distributions with a majority (&gt; 80 %)of fragments ranging in size between 200 to 1000 </w:t>
      </w:r>
      <w:proofErr w:type="spellStart"/>
      <w:r w:rsidRPr="007A4FB6">
        <w:rPr>
          <w:rFonts w:ascii="Palatino" w:eastAsia="Times New Roman" w:hAnsi="Palatino" w:cs="Times New Roman"/>
          <w:color w:val="000000" w:themeColor="text1"/>
          <w:sz w:val="20"/>
          <w:szCs w:val="20"/>
        </w:rPr>
        <w:t>bp.</w:t>
      </w:r>
      <w:proofErr w:type="spellEnd"/>
      <w:r w:rsidRPr="007A4FB6">
        <w:rPr>
          <w:rFonts w:ascii="Palatino" w:eastAsia="Times New Roman" w:hAnsi="Palatino" w:cs="Times New Roman"/>
          <w:color w:val="000000" w:themeColor="text1"/>
          <w:sz w:val="20"/>
          <w:szCs w:val="20"/>
        </w:rPr>
        <w:t xml:space="preserve"> The bottom graphs show unfit library size distribution; those samples would be eliminated. Numbers indicate our threshold values for elimination. (b) Yields quantity of libraries for Bulk RNA-</w:t>
      </w:r>
      <w:proofErr w:type="spellStart"/>
      <w:r w:rsidRPr="007A4FB6">
        <w:rPr>
          <w:rFonts w:ascii="Palatino" w:eastAsia="Times New Roman" w:hAnsi="Palatino" w:cs="Times New Roman"/>
          <w:color w:val="000000" w:themeColor="text1"/>
          <w:sz w:val="20"/>
          <w:szCs w:val="20"/>
        </w:rPr>
        <w:t>Seq</w:t>
      </w:r>
      <w:proofErr w:type="spellEnd"/>
      <w:r w:rsidRPr="007A4FB6">
        <w:rPr>
          <w:rFonts w:ascii="Palatino" w:eastAsia="Times New Roman" w:hAnsi="Palatino" w:cs="Times New Roman"/>
          <w:color w:val="000000" w:themeColor="text1"/>
          <w:sz w:val="20"/>
          <w:szCs w:val="20"/>
        </w:rPr>
        <w:t xml:space="preserve"> libraries (left) and single-cell RNA-</w:t>
      </w:r>
      <w:proofErr w:type="spellStart"/>
      <w:r w:rsidRPr="007A4FB6">
        <w:rPr>
          <w:rFonts w:ascii="Palatino" w:eastAsia="Times New Roman" w:hAnsi="Palatino" w:cs="Times New Roman"/>
          <w:color w:val="000000" w:themeColor="text1"/>
          <w:sz w:val="20"/>
          <w:szCs w:val="20"/>
        </w:rPr>
        <w:t>Seq</w:t>
      </w:r>
      <w:proofErr w:type="spellEnd"/>
      <w:r w:rsidRPr="007A4FB6">
        <w:rPr>
          <w:rFonts w:ascii="Palatino" w:eastAsia="Times New Roman" w:hAnsi="Palatino" w:cs="Times New Roman"/>
          <w:color w:val="000000" w:themeColor="text1"/>
          <w:sz w:val="20"/>
          <w:szCs w:val="20"/>
        </w:rPr>
        <w:t xml:space="preserve"> (right). Values show a great consistency of yield between samples.</w:t>
      </w:r>
      <w:r w:rsidRPr="007A4FB6">
        <w:rPr>
          <w:rFonts w:ascii="Palatino" w:eastAsia="Times New Roman" w:hAnsi="Palatino" w:cs="Times New Roman"/>
          <w:b/>
          <w:color w:val="000000" w:themeColor="text1"/>
          <w:sz w:val="20"/>
          <w:szCs w:val="20"/>
        </w:rPr>
        <w:t xml:space="preserve"> </w:t>
      </w:r>
    </w:p>
    <w:p w14:paraId="119E76D7" w14:textId="77777777" w:rsidR="007A4FB6" w:rsidRDefault="007A4FB6" w:rsidP="007A4FB6">
      <w:pPr>
        <w:pStyle w:val="Normal1"/>
        <w:widowControl w:val="0"/>
        <w:spacing w:line="480" w:lineRule="auto"/>
        <w:contextualSpacing/>
        <w:rPr>
          <w:rFonts w:ascii="Palatino" w:eastAsia="Times New Roman" w:hAnsi="Palatino" w:cs="Times New Roman"/>
          <w:b/>
          <w:color w:val="000000" w:themeColor="text1"/>
          <w:sz w:val="20"/>
          <w:szCs w:val="20"/>
        </w:rPr>
      </w:pPr>
    </w:p>
    <w:p w14:paraId="7F1C6765" w14:textId="77777777" w:rsidR="007A4FB6" w:rsidRPr="007A4FB6" w:rsidRDefault="007A4FB6" w:rsidP="007A4FB6">
      <w:pPr>
        <w:pStyle w:val="Normal1"/>
        <w:widowControl w:val="0"/>
        <w:spacing w:line="480" w:lineRule="auto"/>
        <w:contextualSpacing/>
        <w:rPr>
          <w:rFonts w:ascii="Palatino" w:eastAsia="Times New Roman" w:hAnsi="Palatino" w:cs="Times New Roman"/>
          <w:color w:val="000000" w:themeColor="text1"/>
          <w:sz w:val="20"/>
          <w:szCs w:val="20"/>
        </w:rPr>
      </w:pPr>
      <w:r w:rsidRPr="007A4FB6">
        <w:rPr>
          <w:rFonts w:ascii="Palatino" w:eastAsia="Times New Roman" w:hAnsi="Palatino" w:cs="Times New Roman"/>
          <w:b/>
          <w:color w:val="000000" w:themeColor="text1"/>
          <w:sz w:val="20"/>
          <w:szCs w:val="20"/>
        </w:rPr>
        <w:t xml:space="preserve">Fig. 5. Quality control post-sequencing. </w:t>
      </w:r>
      <w:r w:rsidRPr="007A4FB6">
        <w:rPr>
          <w:rFonts w:ascii="Palatino" w:eastAsia="Times New Roman" w:hAnsi="Palatino" w:cs="Times New Roman"/>
          <w:color w:val="000000" w:themeColor="text1"/>
          <w:sz w:val="20"/>
          <w:szCs w:val="20"/>
        </w:rPr>
        <w:t>(</w:t>
      </w:r>
      <w:proofErr w:type="spellStart"/>
      <w:r w:rsidRPr="007A4FB6">
        <w:rPr>
          <w:rFonts w:ascii="Palatino" w:eastAsia="Times New Roman" w:hAnsi="Palatino" w:cs="Times New Roman"/>
          <w:color w:val="000000" w:themeColor="text1"/>
          <w:sz w:val="20"/>
          <w:szCs w:val="20"/>
        </w:rPr>
        <w:t>a</w:t>
      </w:r>
      <w:proofErr w:type="spellEnd"/>
      <w:r w:rsidRPr="007A4FB6">
        <w:rPr>
          <w:rFonts w:ascii="Palatino" w:eastAsia="Times New Roman" w:hAnsi="Palatino" w:cs="Times New Roman"/>
          <w:color w:val="000000" w:themeColor="text1"/>
          <w:sz w:val="20"/>
          <w:szCs w:val="20"/>
        </w:rPr>
        <w:t xml:space="preserve">) The </w:t>
      </w:r>
      <w:proofErr w:type="spellStart"/>
      <w:r w:rsidRPr="007A4FB6">
        <w:rPr>
          <w:rFonts w:ascii="Palatino" w:eastAsia="Times New Roman" w:hAnsi="Palatino" w:cs="Times New Roman"/>
          <w:color w:val="000000" w:themeColor="text1"/>
          <w:sz w:val="20"/>
          <w:szCs w:val="20"/>
        </w:rPr>
        <w:t>mappability</w:t>
      </w:r>
      <w:proofErr w:type="spellEnd"/>
      <w:r w:rsidRPr="007A4FB6">
        <w:rPr>
          <w:rFonts w:ascii="Palatino" w:eastAsia="Times New Roman" w:hAnsi="Palatino" w:cs="Times New Roman"/>
          <w:color w:val="000000" w:themeColor="text1"/>
          <w:sz w:val="20"/>
          <w:szCs w:val="20"/>
        </w:rPr>
        <w:t xml:space="preserve"> of around 10 to 15 million single-ended 50 </w:t>
      </w:r>
      <w:proofErr w:type="spellStart"/>
      <w:r w:rsidRPr="007A4FB6">
        <w:rPr>
          <w:rFonts w:ascii="Palatino" w:eastAsia="Times New Roman" w:hAnsi="Palatino" w:cs="Times New Roman"/>
          <w:color w:val="000000" w:themeColor="text1"/>
          <w:sz w:val="20"/>
          <w:szCs w:val="20"/>
        </w:rPr>
        <w:t>bp</w:t>
      </w:r>
      <w:proofErr w:type="spellEnd"/>
      <w:r w:rsidRPr="007A4FB6">
        <w:rPr>
          <w:rFonts w:ascii="Palatino" w:eastAsia="Times New Roman" w:hAnsi="Palatino" w:cs="Times New Roman"/>
          <w:color w:val="000000" w:themeColor="text1"/>
          <w:sz w:val="20"/>
          <w:szCs w:val="20"/>
        </w:rPr>
        <w:t xml:space="preserve"> </w:t>
      </w:r>
      <w:r w:rsidRPr="007A4FB6">
        <w:rPr>
          <w:rFonts w:ascii="Palatino" w:eastAsia="Times New Roman" w:hAnsi="Palatino" w:cs="Times New Roman"/>
          <w:color w:val="000000" w:themeColor="text1"/>
          <w:sz w:val="20"/>
          <w:szCs w:val="20"/>
        </w:rPr>
        <w:lastRenderedPageBreak/>
        <w:t>sequencing reads to the reference genome (hg19) for two independent sets of bulk RNA-</w:t>
      </w:r>
      <w:proofErr w:type="spellStart"/>
      <w:r w:rsidRPr="007A4FB6">
        <w:rPr>
          <w:rFonts w:ascii="Palatino" w:eastAsia="Times New Roman" w:hAnsi="Palatino" w:cs="Times New Roman"/>
          <w:color w:val="000000" w:themeColor="text1"/>
          <w:sz w:val="20"/>
          <w:szCs w:val="20"/>
        </w:rPr>
        <w:t>Seq</w:t>
      </w:r>
      <w:proofErr w:type="spellEnd"/>
      <w:r w:rsidRPr="007A4FB6">
        <w:rPr>
          <w:rFonts w:ascii="Palatino" w:eastAsia="Times New Roman" w:hAnsi="Palatino" w:cs="Times New Roman"/>
          <w:color w:val="000000" w:themeColor="text1"/>
          <w:sz w:val="20"/>
          <w:szCs w:val="20"/>
        </w:rPr>
        <w:t xml:space="preserve"> libraries (left) and single-cell RNA-</w:t>
      </w:r>
      <w:proofErr w:type="spellStart"/>
      <w:r w:rsidRPr="007A4FB6">
        <w:rPr>
          <w:rFonts w:ascii="Palatino" w:eastAsia="Times New Roman" w:hAnsi="Palatino" w:cs="Times New Roman"/>
          <w:color w:val="000000" w:themeColor="text1"/>
          <w:sz w:val="20"/>
          <w:szCs w:val="20"/>
        </w:rPr>
        <w:t>Seq</w:t>
      </w:r>
      <w:proofErr w:type="spellEnd"/>
      <w:r w:rsidRPr="007A4FB6">
        <w:rPr>
          <w:rFonts w:ascii="Palatino" w:eastAsia="Times New Roman" w:hAnsi="Palatino" w:cs="Times New Roman"/>
          <w:color w:val="000000" w:themeColor="text1"/>
          <w:sz w:val="20"/>
          <w:szCs w:val="20"/>
        </w:rPr>
        <w:t xml:space="preserve"> (right). Percentage rates shown are for a total number of reads (total), for reads mapping only to one and unique genomic location, reads mapping to coding regions (mRNA), reads mapping to </w:t>
      </w:r>
      <w:proofErr w:type="spellStart"/>
      <w:r w:rsidRPr="007A4FB6">
        <w:rPr>
          <w:rFonts w:ascii="Palatino" w:eastAsia="Times New Roman" w:hAnsi="Palatino" w:cs="Times New Roman"/>
          <w:color w:val="000000" w:themeColor="text1"/>
          <w:sz w:val="20"/>
          <w:szCs w:val="20"/>
        </w:rPr>
        <w:t>intronic</w:t>
      </w:r>
      <w:proofErr w:type="spellEnd"/>
      <w:r w:rsidRPr="007A4FB6">
        <w:rPr>
          <w:rFonts w:ascii="Palatino" w:eastAsia="Times New Roman" w:hAnsi="Palatino" w:cs="Times New Roman"/>
          <w:color w:val="000000" w:themeColor="text1"/>
          <w:sz w:val="20"/>
          <w:szCs w:val="20"/>
        </w:rPr>
        <w:t xml:space="preserve"> regions, reads mapping to intergenic regions compared to the total number of reads passing sequencing filters. The red dashed lines indicate the threshold values for elimination. (b &amp; c) UCSC genome browser tracks of examples of the sequencing read profiles along different gene loci for two independent sets Bulk RNA-</w:t>
      </w:r>
      <w:proofErr w:type="spellStart"/>
      <w:r w:rsidRPr="007A4FB6">
        <w:rPr>
          <w:rFonts w:ascii="Palatino" w:eastAsia="Times New Roman" w:hAnsi="Palatino" w:cs="Times New Roman"/>
          <w:color w:val="000000" w:themeColor="text1"/>
          <w:sz w:val="20"/>
          <w:szCs w:val="20"/>
        </w:rPr>
        <w:t>Seq</w:t>
      </w:r>
      <w:proofErr w:type="spellEnd"/>
      <w:r w:rsidRPr="007A4FB6">
        <w:rPr>
          <w:rFonts w:ascii="Palatino" w:eastAsia="Times New Roman" w:hAnsi="Palatino" w:cs="Times New Roman"/>
          <w:color w:val="000000" w:themeColor="text1"/>
          <w:sz w:val="20"/>
          <w:szCs w:val="20"/>
        </w:rPr>
        <w:t xml:space="preserve"> libraries for CD4 T cells (b) and 20 CD8 T cells single-cell RNA-</w:t>
      </w:r>
      <w:proofErr w:type="spellStart"/>
      <w:r w:rsidRPr="007A4FB6">
        <w:rPr>
          <w:rFonts w:ascii="Palatino" w:eastAsia="Times New Roman" w:hAnsi="Palatino" w:cs="Times New Roman"/>
          <w:color w:val="000000" w:themeColor="text1"/>
          <w:sz w:val="20"/>
          <w:szCs w:val="20"/>
        </w:rPr>
        <w:t>Seq</w:t>
      </w:r>
      <w:proofErr w:type="spellEnd"/>
      <w:r w:rsidRPr="007A4FB6">
        <w:rPr>
          <w:rFonts w:ascii="Palatino" w:eastAsia="Times New Roman" w:hAnsi="Palatino" w:cs="Times New Roman"/>
          <w:color w:val="000000" w:themeColor="text1"/>
          <w:sz w:val="20"/>
          <w:szCs w:val="20"/>
        </w:rPr>
        <w:t xml:space="preserve"> (at higher </w:t>
      </w:r>
      <w:proofErr w:type="gramStart"/>
      <w:r w:rsidRPr="007A4FB6">
        <w:rPr>
          <w:rFonts w:ascii="Palatino" w:eastAsia="Times New Roman" w:hAnsi="Palatino" w:cs="Times New Roman"/>
          <w:color w:val="000000" w:themeColor="text1"/>
          <w:sz w:val="20"/>
          <w:szCs w:val="20"/>
        </w:rPr>
        <w:t>resolution)(</w:t>
      </w:r>
      <w:proofErr w:type="gramEnd"/>
      <w:r w:rsidRPr="007A4FB6">
        <w:rPr>
          <w:rFonts w:ascii="Palatino" w:eastAsia="Times New Roman" w:hAnsi="Palatino" w:cs="Times New Roman"/>
          <w:color w:val="000000" w:themeColor="text1"/>
          <w:sz w:val="20"/>
          <w:szCs w:val="20"/>
        </w:rPr>
        <w:t xml:space="preserve">c). </w:t>
      </w:r>
      <w:proofErr w:type="spellStart"/>
      <w:r w:rsidRPr="007A4FB6">
        <w:rPr>
          <w:rFonts w:ascii="Palatino" w:eastAsia="Times New Roman" w:hAnsi="Palatino" w:cs="Times New Roman"/>
          <w:color w:val="000000" w:themeColor="text1"/>
          <w:sz w:val="20"/>
          <w:szCs w:val="20"/>
        </w:rPr>
        <w:t>Rpkm</w:t>
      </w:r>
      <w:proofErr w:type="spellEnd"/>
      <w:r w:rsidRPr="007A4FB6">
        <w:rPr>
          <w:rFonts w:ascii="Palatino" w:eastAsia="Times New Roman" w:hAnsi="Palatino" w:cs="Times New Roman"/>
          <w:color w:val="000000" w:themeColor="text1"/>
          <w:sz w:val="20"/>
          <w:szCs w:val="20"/>
        </w:rPr>
        <w:t xml:space="preserve">, reads per </w:t>
      </w:r>
      <w:proofErr w:type="spellStart"/>
      <w:r w:rsidRPr="007A4FB6">
        <w:rPr>
          <w:rFonts w:ascii="Palatino" w:eastAsia="Times New Roman" w:hAnsi="Palatino" w:cs="Times New Roman"/>
          <w:color w:val="000000" w:themeColor="text1"/>
          <w:sz w:val="20"/>
          <w:szCs w:val="20"/>
        </w:rPr>
        <w:t>kilobase</w:t>
      </w:r>
      <w:proofErr w:type="spellEnd"/>
      <w:r w:rsidRPr="007A4FB6">
        <w:rPr>
          <w:rFonts w:ascii="Palatino" w:eastAsia="Times New Roman" w:hAnsi="Palatino" w:cs="Times New Roman"/>
          <w:color w:val="000000" w:themeColor="text1"/>
          <w:sz w:val="20"/>
          <w:szCs w:val="20"/>
        </w:rPr>
        <w:t xml:space="preserve"> per million mapped. </w:t>
      </w:r>
    </w:p>
    <w:p w14:paraId="22E91386" w14:textId="77777777" w:rsidR="007A4FB6" w:rsidRDefault="007A4FB6" w:rsidP="007A4FB6">
      <w:pPr>
        <w:pStyle w:val="Normal1"/>
        <w:widowControl w:val="0"/>
        <w:spacing w:line="480" w:lineRule="auto"/>
        <w:contextualSpacing/>
        <w:rPr>
          <w:rFonts w:ascii="Palatino" w:eastAsia="Times New Roman" w:hAnsi="Palatino" w:cs="Times New Roman"/>
          <w:b/>
          <w:color w:val="000000" w:themeColor="text1"/>
          <w:sz w:val="20"/>
          <w:szCs w:val="20"/>
        </w:rPr>
      </w:pPr>
    </w:p>
    <w:p w14:paraId="35498BD6" w14:textId="77777777" w:rsidR="007A4FB6" w:rsidRPr="008E5794" w:rsidRDefault="007A4FB6" w:rsidP="005979BE">
      <w:pPr>
        <w:spacing w:line="480" w:lineRule="auto"/>
        <w:rPr>
          <w:rFonts w:ascii="Palatino" w:hAnsi="Palatino"/>
        </w:rPr>
      </w:pPr>
      <w:bookmarkStart w:id="0" w:name="_GoBack"/>
      <w:bookmarkEnd w:id="0"/>
    </w:p>
    <w:sectPr w:rsidR="007A4FB6" w:rsidRPr="008E5794" w:rsidSect="007A225F">
      <w:footerReference w:type="even" r:id="rId8"/>
      <w:footerReference w:type="default" r:id="rId9"/>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224A2" w14:textId="77777777" w:rsidR="00506EF2" w:rsidRDefault="00506EF2" w:rsidP="0084762A">
      <w:r>
        <w:separator/>
      </w:r>
    </w:p>
  </w:endnote>
  <w:endnote w:type="continuationSeparator" w:id="0">
    <w:p w14:paraId="7BC04A91" w14:textId="77777777" w:rsidR="00506EF2" w:rsidRDefault="00506EF2" w:rsidP="008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0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ＭＳ ゴシック">
    <w:charset w:val="80"/>
    <w:family w:val="swiss"/>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swiss"/>
    <w:pitch w:val="variable"/>
    <w:sig w:usb0="E00002FF" w:usb1="5000785B" w:usb2="00000000" w:usb3="00000000" w:csb0="0000019F" w:csb1="00000000"/>
  </w:font>
  <w:font w:name="Palatino">
    <w:panose1 w:val="00000000000000000000"/>
    <w:charset w:val="00"/>
    <w:family w:val="roman"/>
    <w:pitch w:val="variable"/>
    <w:sig w:usb0="A00002FF" w:usb1="7800205A" w:usb2="14600000" w:usb3="00000000" w:csb0="00000193" w:csb1="00000000"/>
  </w:font>
  <w:font w:name="MS Mincho">
    <w:panose1 w:val="02020609040205080304"/>
    <w:charset w:val="80"/>
    <w:family w:val="roma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5EFD9" w14:textId="77777777" w:rsidR="00F56396" w:rsidRDefault="00F56396" w:rsidP="000944F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6321D5" w14:textId="77777777" w:rsidR="00F56396" w:rsidRDefault="00F5639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B720C" w14:textId="77777777" w:rsidR="00F56396" w:rsidRDefault="00F56396" w:rsidP="000944F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4FB6">
      <w:rPr>
        <w:rStyle w:val="PageNumber"/>
        <w:noProof/>
      </w:rPr>
      <w:t>23</w:t>
    </w:r>
    <w:r>
      <w:rPr>
        <w:rStyle w:val="PageNumber"/>
      </w:rPr>
      <w:fldChar w:fldCharType="end"/>
    </w:r>
  </w:p>
  <w:p w14:paraId="4F974A55" w14:textId="77777777" w:rsidR="00F56396" w:rsidRDefault="00F5639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B2BE29" w14:textId="77777777" w:rsidR="00506EF2" w:rsidRDefault="00506EF2" w:rsidP="0084762A">
      <w:r>
        <w:separator/>
      </w:r>
    </w:p>
  </w:footnote>
  <w:footnote w:type="continuationSeparator" w:id="0">
    <w:p w14:paraId="39CB4FB7" w14:textId="77777777" w:rsidR="00506EF2" w:rsidRDefault="00506EF2" w:rsidP="0084762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6775A"/>
    <w:multiLevelType w:val="hybridMultilevel"/>
    <w:tmpl w:val="F79258A2"/>
    <w:lvl w:ilvl="0" w:tplc="C97C491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B51C6"/>
    <w:multiLevelType w:val="hybridMultilevel"/>
    <w:tmpl w:val="A8FC6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A3DCC"/>
    <w:multiLevelType w:val="multilevel"/>
    <w:tmpl w:val="E572D2D4"/>
    <w:lvl w:ilvl="0">
      <w:start w:val="3"/>
      <w:numFmt w:val="decimal"/>
      <w:lvlText w:val="%1"/>
      <w:lvlJc w:val="left"/>
      <w:pPr>
        <w:ind w:left="460" w:hanging="460"/>
      </w:pPr>
      <w:rPr>
        <w:rFonts w:hint="default"/>
      </w:rPr>
    </w:lvl>
    <w:lvl w:ilvl="1">
      <w:start w:val="1"/>
      <w:numFmt w:val="decimal"/>
      <w:lvlText w:val="%1.%2"/>
      <w:lvlJc w:val="left"/>
      <w:pPr>
        <w:ind w:left="640" w:hanging="4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nsid w:val="1222689A"/>
    <w:multiLevelType w:val="hybridMultilevel"/>
    <w:tmpl w:val="EC1477C4"/>
    <w:lvl w:ilvl="0" w:tplc="24DA3E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AF7F54"/>
    <w:multiLevelType w:val="hybridMultilevel"/>
    <w:tmpl w:val="E81AEC02"/>
    <w:lvl w:ilvl="0" w:tplc="4D1CB936">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26716B"/>
    <w:multiLevelType w:val="hybridMultilevel"/>
    <w:tmpl w:val="6AB87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482A44"/>
    <w:multiLevelType w:val="hybridMultilevel"/>
    <w:tmpl w:val="506CD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4421F8"/>
    <w:multiLevelType w:val="hybridMultilevel"/>
    <w:tmpl w:val="6AB87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61513F"/>
    <w:multiLevelType w:val="hybridMultilevel"/>
    <w:tmpl w:val="64C4488A"/>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1F890F2A"/>
    <w:multiLevelType w:val="hybridMultilevel"/>
    <w:tmpl w:val="55D093DA"/>
    <w:lvl w:ilvl="0" w:tplc="E44CCB0A">
      <w:start w:val="1"/>
      <w:numFmt w:val="bullet"/>
      <w:lvlText w:val=""/>
      <w:lvlJc w:val="left"/>
      <w:pPr>
        <w:ind w:left="360" w:hanging="360"/>
      </w:pPr>
      <w:rPr>
        <w:rFonts w:ascii="Symbol" w:hAnsi="Symbol" w:hint="default"/>
      </w:rPr>
    </w:lvl>
    <w:lvl w:ilvl="1" w:tplc="E44A7FFA" w:tentative="1">
      <w:start w:val="1"/>
      <w:numFmt w:val="bullet"/>
      <w:lvlText w:val="o"/>
      <w:lvlJc w:val="left"/>
      <w:pPr>
        <w:ind w:left="1440" w:hanging="360"/>
      </w:pPr>
      <w:rPr>
        <w:rFonts w:ascii="Courier New" w:hAnsi="Courier New" w:cs="Courier New" w:hint="default"/>
      </w:rPr>
    </w:lvl>
    <w:lvl w:ilvl="2" w:tplc="1BC809A4" w:tentative="1">
      <w:start w:val="1"/>
      <w:numFmt w:val="bullet"/>
      <w:lvlText w:val=""/>
      <w:lvlJc w:val="left"/>
      <w:pPr>
        <w:ind w:left="2160" w:hanging="360"/>
      </w:pPr>
      <w:rPr>
        <w:rFonts w:ascii="Wingdings" w:hAnsi="Wingdings" w:hint="default"/>
      </w:rPr>
    </w:lvl>
    <w:lvl w:ilvl="3" w:tplc="2FBEFC0E" w:tentative="1">
      <w:start w:val="1"/>
      <w:numFmt w:val="bullet"/>
      <w:lvlText w:val=""/>
      <w:lvlJc w:val="left"/>
      <w:pPr>
        <w:ind w:left="2880" w:hanging="360"/>
      </w:pPr>
      <w:rPr>
        <w:rFonts w:ascii="Symbol" w:hAnsi="Symbol" w:hint="default"/>
      </w:rPr>
    </w:lvl>
    <w:lvl w:ilvl="4" w:tplc="333834CC" w:tentative="1">
      <w:start w:val="1"/>
      <w:numFmt w:val="bullet"/>
      <w:lvlText w:val="o"/>
      <w:lvlJc w:val="left"/>
      <w:pPr>
        <w:ind w:left="3600" w:hanging="360"/>
      </w:pPr>
      <w:rPr>
        <w:rFonts w:ascii="Courier New" w:hAnsi="Courier New" w:cs="Courier New" w:hint="default"/>
      </w:rPr>
    </w:lvl>
    <w:lvl w:ilvl="5" w:tplc="DF08ECD2" w:tentative="1">
      <w:start w:val="1"/>
      <w:numFmt w:val="bullet"/>
      <w:lvlText w:val=""/>
      <w:lvlJc w:val="left"/>
      <w:pPr>
        <w:ind w:left="4320" w:hanging="360"/>
      </w:pPr>
      <w:rPr>
        <w:rFonts w:ascii="Wingdings" w:hAnsi="Wingdings" w:hint="default"/>
      </w:rPr>
    </w:lvl>
    <w:lvl w:ilvl="6" w:tplc="C98EF6A4" w:tentative="1">
      <w:start w:val="1"/>
      <w:numFmt w:val="bullet"/>
      <w:lvlText w:val=""/>
      <w:lvlJc w:val="left"/>
      <w:pPr>
        <w:ind w:left="5040" w:hanging="360"/>
      </w:pPr>
      <w:rPr>
        <w:rFonts w:ascii="Symbol" w:hAnsi="Symbol" w:hint="default"/>
      </w:rPr>
    </w:lvl>
    <w:lvl w:ilvl="7" w:tplc="9384C238" w:tentative="1">
      <w:start w:val="1"/>
      <w:numFmt w:val="bullet"/>
      <w:lvlText w:val="o"/>
      <w:lvlJc w:val="left"/>
      <w:pPr>
        <w:ind w:left="5760" w:hanging="360"/>
      </w:pPr>
      <w:rPr>
        <w:rFonts w:ascii="Courier New" w:hAnsi="Courier New" w:cs="Courier New" w:hint="default"/>
      </w:rPr>
    </w:lvl>
    <w:lvl w:ilvl="8" w:tplc="85E290B0" w:tentative="1">
      <w:start w:val="1"/>
      <w:numFmt w:val="bullet"/>
      <w:lvlText w:val=""/>
      <w:lvlJc w:val="left"/>
      <w:pPr>
        <w:ind w:left="6480" w:hanging="360"/>
      </w:pPr>
      <w:rPr>
        <w:rFonts w:ascii="Wingdings" w:hAnsi="Wingdings" w:hint="default"/>
      </w:rPr>
    </w:lvl>
  </w:abstractNum>
  <w:abstractNum w:abstractNumId="10">
    <w:nsid w:val="25B53CF9"/>
    <w:multiLevelType w:val="hybridMultilevel"/>
    <w:tmpl w:val="D3388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5C32E5"/>
    <w:multiLevelType w:val="hybridMultilevel"/>
    <w:tmpl w:val="5E88D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FB0EB5"/>
    <w:multiLevelType w:val="hybridMultilevel"/>
    <w:tmpl w:val="6AB87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A72050"/>
    <w:multiLevelType w:val="hybridMultilevel"/>
    <w:tmpl w:val="CB24D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CE3025"/>
    <w:multiLevelType w:val="multilevel"/>
    <w:tmpl w:val="D4BE3996"/>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3FAE30CD"/>
    <w:multiLevelType w:val="hybridMultilevel"/>
    <w:tmpl w:val="B1105A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1910699"/>
    <w:multiLevelType w:val="hybridMultilevel"/>
    <w:tmpl w:val="2D6C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5A1ADD"/>
    <w:multiLevelType w:val="hybridMultilevel"/>
    <w:tmpl w:val="6AB87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4B4707"/>
    <w:multiLevelType w:val="hybridMultilevel"/>
    <w:tmpl w:val="46EAF55E"/>
    <w:lvl w:ilvl="0" w:tplc="12FCA9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C91221A"/>
    <w:multiLevelType w:val="hybridMultilevel"/>
    <w:tmpl w:val="6AB87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76169C"/>
    <w:multiLevelType w:val="hybridMultilevel"/>
    <w:tmpl w:val="CDFCC2C2"/>
    <w:lvl w:ilvl="0" w:tplc="BA2263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13A5E63"/>
    <w:multiLevelType w:val="hybridMultilevel"/>
    <w:tmpl w:val="4AFAE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3D5FA1"/>
    <w:multiLevelType w:val="multilevel"/>
    <w:tmpl w:val="F7EE0A0E"/>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57774806"/>
    <w:multiLevelType w:val="hybridMultilevel"/>
    <w:tmpl w:val="6AB87C0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965378F"/>
    <w:multiLevelType w:val="hybridMultilevel"/>
    <w:tmpl w:val="D42C36C6"/>
    <w:lvl w:ilvl="0" w:tplc="BD9C8A9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E20281"/>
    <w:multiLevelType w:val="hybridMultilevel"/>
    <w:tmpl w:val="6CAEACC8"/>
    <w:lvl w:ilvl="0" w:tplc="10AAA87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3342DF"/>
    <w:multiLevelType w:val="multilevel"/>
    <w:tmpl w:val="2D6CEF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F626AF2"/>
    <w:multiLevelType w:val="hybridMultilevel"/>
    <w:tmpl w:val="D87231A2"/>
    <w:lvl w:ilvl="0" w:tplc="A51228F8">
      <w:start w:val="1"/>
      <w:numFmt w:val="decimal"/>
      <w:lvlText w:val="%1."/>
      <w:lvlJc w:val="left"/>
      <w:pPr>
        <w:ind w:left="360" w:hanging="360"/>
      </w:pPr>
      <w:rPr>
        <w:rFonts w:eastAsia="Times New Roman" w:cs="Times New Roman" w:hint="default"/>
        <w:b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A20A12"/>
    <w:multiLevelType w:val="hybridMultilevel"/>
    <w:tmpl w:val="FBDA9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BE2A27"/>
    <w:multiLevelType w:val="hybridMultilevel"/>
    <w:tmpl w:val="D3388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5230F5"/>
    <w:multiLevelType w:val="hybridMultilevel"/>
    <w:tmpl w:val="6AB87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BD6B83"/>
    <w:multiLevelType w:val="hybridMultilevel"/>
    <w:tmpl w:val="B80EA99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F1B3CC1"/>
    <w:multiLevelType w:val="hybridMultilevel"/>
    <w:tmpl w:val="D0B66B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0971889"/>
    <w:multiLevelType w:val="hybridMultilevel"/>
    <w:tmpl w:val="E0500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F3603E"/>
    <w:multiLevelType w:val="multilevel"/>
    <w:tmpl w:val="2D6CEF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14B1568"/>
    <w:multiLevelType w:val="multilevel"/>
    <w:tmpl w:val="D4BE3996"/>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nsid w:val="776647F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A514BF3"/>
    <w:multiLevelType w:val="multilevel"/>
    <w:tmpl w:val="D4BE3996"/>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nsid w:val="7B7C0526"/>
    <w:multiLevelType w:val="hybridMultilevel"/>
    <w:tmpl w:val="FCF4CD36"/>
    <w:lvl w:ilvl="0" w:tplc="16F04D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D632443"/>
    <w:multiLevelType w:val="hybridMultilevel"/>
    <w:tmpl w:val="0B807ADE"/>
    <w:lvl w:ilvl="0" w:tplc="10AAA8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6"/>
  </w:num>
  <w:num w:numId="3">
    <w:abstractNumId w:val="7"/>
  </w:num>
  <w:num w:numId="4">
    <w:abstractNumId w:val="29"/>
  </w:num>
  <w:num w:numId="5">
    <w:abstractNumId w:val="14"/>
  </w:num>
  <w:num w:numId="6">
    <w:abstractNumId w:val="21"/>
  </w:num>
  <w:num w:numId="7">
    <w:abstractNumId w:val="8"/>
  </w:num>
  <w:num w:numId="8">
    <w:abstractNumId w:val="2"/>
  </w:num>
  <w:num w:numId="9">
    <w:abstractNumId w:val="18"/>
  </w:num>
  <w:num w:numId="10">
    <w:abstractNumId w:val="22"/>
  </w:num>
  <w:num w:numId="11">
    <w:abstractNumId w:val="28"/>
  </w:num>
  <w:num w:numId="12">
    <w:abstractNumId w:val="11"/>
  </w:num>
  <w:num w:numId="13">
    <w:abstractNumId w:val="3"/>
  </w:num>
  <w:num w:numId="14">
    <w:abstractNumId w:val="36"/>
  </w:num>
  <w:num w:numId="15">
    <w:abstractNumId w:val="4"/>
  </w:num>
  <w:num w:numId="16">
    <w:abstractNumId w:val="38"/>
  </w:num>
  <w:num w:numId="17">
    <w:abstractNumId w:val="20"/>
  </w:num>
  <w:num w:numId="18">
    <w:abstractNumId w:val="39"/>
  </w:num>
  <w:num w:numId="19">
    <w:abstractNumId w:val="25"/>
  </w:num>
  <w:num w:numId="20">
    <w:abstractNumId w:val="12"/>
  </w:num>
  <w:num w:numId="21">
    <w:abstractNumId w:val="33"/>
  </w:num>
  <w:num w:numId="22">
    <w:abstractNumId w:val="37"/>
  </w:num>
  <w:num w:numId="23">
    <w:abstractNumId w:val="16"/>
  </w:num>
  <w:num w:numId="24">
    <w:abstractNumId w:val="26"/>
  </w:num>
  <w:num w:numId="25">
    <w:abstractNumId w:val="10"/>
  </w:num>
  <w:num w:numId="26">
    <w:abstractNumId w:val="19"/>
  </w:num>
  <w:num w:numId="27">
    <w:abstractNumId w:val="23"/>
  </w:num>
  <w:num w:numId="28">
    <w:abstractNumId w:val="5"/>
  </w:num>
  <w:num w:numId="29">
    <w:abstractNumId w:val="30"/>
  </w:num>
  <w:num w:numId="30">
    <w:abstractNumId w:val="17"/>
  </w:num>
  <w:num w:numId="31">
    <w:abstractNumId w:val="35"/>
  </w:num>
  <w:num w:numId="32">
    <w:abstractNumId w:val="34"/>
  </w:num>
  <w:num w:numId="33">
    <w:abstractNumId w:val="13"/>
  </w:num>
  <w:num w:numId="34">
    <w:abstractNumId w:val="31"/>
  </w:num>
  <w:num w:numId="35">
    <w:abstractNumId w:val="24"/>
  </w:num>
  <w:num w:numId="36">
    <w:abstractNumId w:val="1"/>
  </w:num>
  <w:num w:numId="37">
    <w:abstractNumId w:val="0"/>
  </w:num>
  <w:num w:numId="38">
    <w:abstractNumId w:val="27"/>
  </w:num>
  <w:num w:numId="39">
    <w:abstractNumId w:val="32"/>
  </w:num>
  <w:num w:numId="4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SpringerBasicNumber (1)&lt;/Style&gt;&lt;LeftDelim&gt;{&lt;/LeftDelim&gt;&lt;RightDelim&gt;}&lt;/RightDelim&gt;&lt;FontName&gt;Times&lt;/FontName&gt;&lt;FontSize&gt;10&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3C1013"/>
    <w:rsid w:val="00023487"/>
    <w:rsid w:val="0002591C"/>
    <w:rsid w:val="00030106"/>
    <w:rsid w:val="00036E63"/>
    <w:rsid w:val="00043200"/>
    <w:rsid w:val="00052088"/>
    <w:rsid w:val="0006120B"/>
    <w:rsid w:val="00064601"/>
    <w:rsid w:val="000648F8"/>
    <w:rsid w:val="00065962"/>
    <w:rsid w:val="0006654C"/>
    <w:rsid w:val="00075555"/>
    <w:rsid w:val="00084C5F"/>
    <w:rsid w:val="00087B88"/>
    <w:rsid w:val="000906FE"/>
    <w:rsid w:val="00092806"/>
    <w:rsid w:val="0009402F"/>
    <w:rsid w:val="000944F9"/>
    <w:rsid w:val="00097C58"/>
    <w:rsid w:val="00097FF0"/>
    <w:rsid w:val="000A5A40"/>
    <w:rsid w:val="000A74EB"/>
    <w:rsid w:val="000B0420"/>
    <w:rsid w:val="000C1295"/>
    <w:rsid w:val="000C5D0A"/>
    <w:rsid w:val="000D0729"/>
    <w:rsid w:val="000D2F05"/>
    <w:rsid w:val="000D5690"/>
    <w:rsid w:val="000D6D73"/>
    <w:rsid w:val="000E000E"/>
    <w:rsid w:val="000E0C6F"/>
    <w:rsid w:val="001123E8"/>
    <w:rsid w:val="0011417F"/>
    <w:rsid w:val="001244EE"/>
    <w:rsid w:val="001249E7"/>
    <w:rsid w:val="00124B22"/>
    <w:rsid w:val="00133755"/>
    <w:rsid w:val="00133B17"/>
    <w:rsid w:val="00145644"/>
    <w:rsid w:val="00145F90"/>
    <w:rsid w:val="00162479"/>
    <w:rsid w:val="00166E64"/>
    <w:rsid w:val="00171C3E"/>
    <w:rsid w:val="00172EDA"/>
    <w:rsid w:val="00173204"/>
    <w:rsid w:val="00193C3E"/>
    <w:rsid w:val="0019423B"/>
    <w:rsid w:val="001B499A"/>
    <w:rsid w:val="001C44A4"/>
    <w:rsid w:val="001C67D5"/>
    <w:rsid w:val="001D2F30"/>
    <w:rsid w:val="001D4852"/>
    <w:rsid w:val="001F3266"/>
    <w:rsid w:val="00201074"/>
    <w:rsid w:val="00201FCA"/>
    <w:rsid w:val="00202CFE"/>
    <w:rsid w:val="00215AD9"/>
    <w:rsid w:val="00220AA5"/>
    <w:rsid w:val="00222811"/>
    <w:rsid w:val="0022441E"/>
    <w:rsid w:val="002302A7"/>
    <w:rsid w:val="002426B9"/>
    <w:rsid w:val="002429DA"/>
    <w:rsid w:val="00243410"/>
    <w:rsid w:val="00245A09"/>
    <w:rsid w:val="0025260F"/>
    <w:rsid w:val="0026389B"/>
    <w:rsid w:val="002802EC"/>
    <w:rsid w:val="002970B7"/>
    <w:rsid w:val="002A20C4"/>
    <w:rsid w:val="002A4D2D"/>
    <w:rsid w:val="002A5F60"/>
    <w:rsid w:val="002C6FF5"/>
    <w:rsid w:val="002D3A04"/>
    <w:rsid w:val="002D71FE"/>
    <w:rsid w:val="002E0F95"/>
    <w:rsid w:val="002E558E"/>
    <w:rsid w:val="002F015E"/>
    <w:rsid w:val="002F798A"/>
    <w:rsid w:val="00303599"/>
    <w:rsid w:val="00312E7E"/>
    <w:rsid w:val="00313EB1"/>
    <w:rsid w:val="003315CE"/>
    <w:rsid w:val="00332B62"/>
    <w:rsid w:val="0034083B"/>
    <w:rsid w:val="00360352"/>
    <w:rsid w:val="00364329"/>
    <w:rsid w:val="00365E22"/>
    <w:rsid w:val="003673EA"/>
    <w:rsid w:val="003769B8"/>
    <w:rsid w:val="00376A96"/>
    <w:rsid w:val="00380DAF"/>
    <w:rsid w:val="00382A29"/>
    <w:rsid w:val="00387A7B"/>
    <w:rsid w:val="00396912"/>
    <w:rsid w:val="003B683F"/>
    <w:rsid w:val="003C1013"/>
    <w:rsid w:val="003D12FC"/>
    <w:rsid w:val="003D522A"/>
    <w:rsid w:val="003E0ED5"/>
    <w:rsid w:val="003E0F79"/>
    <w:rsid w:val="003E4E85"/>
    <w:rsid w:val="003F156E"/>
    <w:rsid w:val="004020E4"/>
    <w:rsid w:val="004064E7"/>
    <w:rsid w:val="00415ABE"/>
    <w:rsid w:val="0043098B"/>
    <w:rsid w:val="00441224"/>
    <w:rsid w:val="00443748"/>
    <w:rsid w:val="00457815"/>
    <w:rsid w:val="00466AEA"/>
    <w:rsid w:val="004706E0"/>
    <w:rsid w:val="004721D6"/>
    <w:rsid w:val="00486D3C"/>
    <w:rsid w:val="004966A6"/>
    <w:rsid w:val="00497549"/>
    <w:rsid w:val="004A1C34"/>
    <w:rsid w:val="004B7DC2"/>
    <w:rsid w:val="004C15BE"/>
    <w:rsid w:val="004C6A21"/>
    <w:rsid w:val="004D121E"/>
    <w:rsid w:val="004D16A4"/>
    <w:rsid w:val="004D23BC"/>
    <w:rsid w:val="004E377A"/>
    <w:rsid w:val="004E5430"/>
    <w:rsid w:val="00506EF2"/>
    <w:rsid w:val="00507F1B"/>
    <w:rsid w:val="00512B8F"/>
    <w:rsid w:val="00520948"/>
    <w:rsid w:val="00527DCE"/>
    <w:rsid w:val="005307C0"/>
    <w:rsid w:val="00531749"/>
    <w:rsid w:val="00552775"/>
    <w:rsid w:val="00555E35"/>
    <w:rsid w:val="005641A9"/>
    <w:rsid w:val="00567AA4"/>
    <w:rsid w:val="00570F3D"/>
    <w:rsid w:val="005902D8"/>
    <w:rsid w:val="00591316"/>
    <w:rsid w:val="0059232D"/>
    <w:rsid w:val="005926E5"/>
    <w:rsid w:val="0059271C"/>
    <w:rsid w:val="005958D1"/>
    <w:rsid w:val="005979BE"/>
    <w:rsid w:val="005B3197"/>
    <w:rsid w:val="005B68C8"/>
    <w:rsid w:val="005C01FD"/>
    <w:rsid w:val="005C390C"/>
    <w:rsid w:val="005D0156"/>
    <w:rsid w:val="005D7C84"/>
    <w:rsid w:val="00623567"/>
    <w:rsid w:val="00634A9A"/>
    <w:rsid w:val="00636F0E"/>
    <w:rsid w:val="00661D54"/>
    <w:rsid w:val="00665322"/>
    <w:rsid w:val="00666FA7"/>
    <w:rsid w:val="00677003"/>
    <w:rsid w:val="0068205D"/>
    <w:rsid w:val="00687259"/>
    <w:rsid w:val="00691709"/>
    <w:rsid w:val="006A05C8"/>
    <w:rsid w:val="006C154A"/>
    <w:rsid w:val="006C4488"/>
    <w:rsid w:val="006C60D0"/>
    <w:rsid w:val="006D6AD9"/>
    <w:rsid w:val="006D6FDD"/>
    <w:rsid w:val="006E35EE"/>
    <w:rsid w:val="006F1FF8"/>
    <w:rsid w:val="006F42BF"/>
    <w:rsid w:val="0070514D"/>
    <w:rsid w:val="007065AC"/>
    <w:rsid w:val="00710776"/>
    <w:rsid w:val="00715B13"/>
    <w:rsid w:val="007173E9"/>
    <w:rsid w:val="00717F04"/>
    <w:rsid w:val="00726892"/>
    <w:rsid w:val="00735404"/>
    <w:rsid w:val="00737EE5"/>
    <w:rsid w:val="0074099A"/>
    <w:rsid w:val="00753B6D"/>
    <w:rsid w:val="00756B30"/>
    <w:rsid w:val="007578C8"/>
    <w:rsid w:val="00760532"/>
    <w:rsid w:val="0077163E"/>
    <w:rsid w:val="00776B81"/>
    <w:rsid w:val="00780B99"/>
    <w:rsid w:val="0078171C"/>
    <w:rsid w:val="00793225"/>
    <w:rsid w:val="007A225F"/>
    <w:rsid w:val="007A4FB6"/>
    <w:rsid w:val="007B24EF"/>
    <w:rsid w:val="007B38B1"/>
    <w:rsid w:val="007C0273"/>
    <w:rsid w:val="007C59D5"/>
    <w:rsid w:val="007D205F"/>
    <w:rsid w:val="007D21B5"/>
    <w:rsid w:val="007E1BEF"/>
    <w:rsid w:val="007E4153"/>
    <w:rsid w:val="007F0E17"/>
    <w:rsid w:val="007F7D92"/>
    <w:rsid w:val="00807066"/>
    <w:rsid w:val="00826F5F"/>
    <w:rsid w:val="0084762A"/>
    <w:rsid w:val="00847CA9"/>
    <w:rsid w:val="00847F78"/>
    <w:rsid w:val="0085306D"/>
    <w:rsid w:val="0085325C"/>
    <w:rsid w:val="0085724B"/>
    <w:rsid w:val="00864162"/>
    <w:rsid w:val="00865190"/>
    <w:rsid w:val="00872FF7"/>
    <w:rsid w:val="008752D4"/>
    <w:rsid w:val="008A17B8"/>
    <w:rsid w:val="008A631F"/>
    <w:rsid w:val="008B05E1"/>
    <w:rsid w:val="008B2637"/>
    <w:rsid w:val="008D21FC"/>
    <w:rsid w:val="008D4D9E"/>
    <w:rsid w:val="008E5794"/>
    <w:rsid w:val="008E6BE1"/>
    <w:rsid w:val="00917995"/>
    <w:rsid w:val="00921351"/>
    <w:rsid w:val="0093587F"/>
    <w:rsid w:val="009446EB"/>
    <w:rsid w:val="00952E9A"/>
    <w:rsid w:val="009548E6"/>
    <w:rsid w:val="00961D24"/>
    <w:rsid w:val="00962385"/>
    <w:rsid w:val="00970483"/>
    <w:rsid w:val="0097388C"/>
    <w:rsid w:val="0098125F"/>
    <w:rsid w:val="009924A4"/>
    <w:rsid w:val="009948A4"/>
    <w:rsid w:val="009C26C6"/>
    <w:rsid w:val="009E0296"/>
    <w:rsid w:val="009F0C41"/>
    <w:rsid w:val="009F3298"/>
    <w:rsid w:val="009F4BB9"/>
    <w:rsid w:val="00A04AEA"/>
    <w:rsid w:val="00A17A86"/>
    <w:rsid w:val="00A25275"/>
    <w:rsid w:val="00A34D7E"/>
    <w:rsid w:val="00A764C4"/>
    <w:rsid w:val="00A84B91"/>
    <w:rsid w:val="00A8657D"/>
    <w:rsid w:val="00A87954"/>
    <w:rsid w:val="00AB5BAA"/>
    <w:rsid w:val="00AB76C3"/>
    <w:rsid w:val="00AC7324"/>
    <w:rsid w:val="00B21D1F"/>
    <w:rsid w:val="00B24481"/>
    <w:rsid w:val="00B25AA7"/>
    <w:rsid w:val="00B264D0"/>
    <w:rsid w:val="00B3330D"/>
    <w:rsid w:val="00B630F1"/>
    <w:rsid w:val="00B67A04"/>
    <w:rsid w:val="00B74946"/>
    <w:rsid w:val="00B8034B"/>
    <w:rsid w:val="00B85EE2"/>
    <w:rsid w:val="00B87AA9"/>
    <w:rsid w:val="00B9032A"/>
    <w:rsid w:val="00B915D7"/>
    <w:rsid w:val="00B974A8"/>
    <w:rsid w:val="00BA32EA"/>
    <w:rsid w:val="00BA4F48"/>
    <w:rsid w:val="00BA5E10"/>
    <w:rsid w:val="00BB248D"/>
    <w:rsid w:val="00BB312F"/>
    <w:rsid w:val="00BB3B6A"/>
    <w:rsid w:val="00BC74DF"/>
    <w:rsid w:val="00BD08DD"/>
    <w:rsid w:val="00BE28ED"/>
    <w:rsid w:val="00BE5235"/>
    <w:rsid w:val="00BF2862"/>
    <w:rsid w:val="00BF2FAD"/>
    <w:rsid w:val="00C033A0"/>
    <w:rsid w:val="00C04428"/>
    <w:rsid w:val="00C12971"/>
    <w:rsid w:val="00C1442B"/>
    <w:rsid w:val="00C2632E"/>
    <w:rsid w:val="00C51AF8"/>
    <w:rsid w:val="00C657DC"/>
    <w:rsid w:val="00C84AA1"/>
    <w:rsid w:val="00CA20C9"/>
    <w:rsid w:val="00CA7CD0"/>
    <w:rsid w:val="00CB66A0"/>
    <w:rsid w:val="00CC5446"/>
    <w:rsid w:val="00CF0EBB"/>
    <w:rsid w:val="00D00456"/>
    <w:rsid w:val="00D0576B"/>
    <w:rsid w:val="00D11862"/>
    <w:rsid w:val="00D133C4"/>
    <w:rsid w:val="00D17B1A"/>
    <w:rsid w:val="00D25BFC"/>
    <w:rsid w:val="00D34960"/>
    <w:rsid w:val="00D40122"/>
    <w:rsid w:val="00D54137"/>
    <w:rsid w:val="00D66D3A"/>
    <w:rsid w:val="00D67CB3"/>
    <w:rsid w:val="00D7538B"/>
    <w:rsid w:val="00D82F4A"/>
    <w:rsid w:val="00D85592"/>
    <w:rsid w:val="00D865D7"/>
    <w:rsid w:val="00D92955"/>
    <w:rsid w:val="00D93F44"/>
    <w:rsid w:val="00DB03E0"/>
    <w:rsid w:val="00DC2779"/>
    <w:rsid w:val="00DC6A81"/>
    <w:rsid w:val="00DE61A2"/>
    <w:rsid w:val="00DE7CBC"/>
    <w:rsid w:val="00DF7C2F"/>
    <w:rsid w:val="00E05BE2"/>
    <w:rsid w:val="00E06E95"/>
    <w:rsid w:val="00E07ED2"/>
    <w:rsid w:val="00E35B82"/>
    <w:rsid w:val="00E440A3"/>
    <w:rsid w:val="00E459B7"/>
    <w:rsid w:val="00E465E2"/>
    <w:rsid w:val="00E46677"/>
    <w:rsid w:val="00E578D7"/>
    <w:rsid w:val="00E7491B"/>
    <w:rsid w:val="00E74E81"/>
    <w:rsid w:val="00E81A34"/>
    <w:rsid w:val="00E8724D"/>
    <w:rsid w:val="00EA28E8"/>
    <w:rsid w:val="00EA61D4"/>
    <w:rsid w:val="00EA6DF1"/>
    <w:rsid w:val="00EA7665"/>
    <w:rsid w:val="00EA7923"/>
    <w:rsid w:val="00EB0A99"/>
    <w:rsid w:val="00EB0DE3"/>
    <w:rsid w:val="00EB2500"/>
    <w:rsid w:val="00EB39F6"/>
    <w:rsid w:val="00EC4C86"/>
    <w:rsid w:val="00EC5316"/>
    <w:rsid w:val="00EC7CE0"/>
    <w:rsid w:val="00ED17EC"/>
    <w:rsid w:val="00EE1F02"/>
    <w:rsid w:val="00EE2DF7"/>
    <w:rsid w:val="00EE6D19"/>
    <w:rsid w:val="00EF0158"/>
    <w:rsid w:val="00EF279F"/>
    <w:rsid w:val="00F002BB"/>
    <w:rsid w:val="00F05A36"/>
    <w:rsid w:val="00F10F31"/>
    <w:rsid w:val="00F136A9"/>
    <w:rsid w:val="00F1512E"/>
    <w:rsid w:val="00F15B05"/>
    <w:rsid w:val="00F15B90"/>
    <w:rsid w:val="00F234B0"/>
    <w:rsid w:val="00F435A8"/>
    <w:rsid w:val="00F4768D"/>
    <w:rsid w:val="00F52759"/>
    <w:rsid w:val="00F5286A"/>
    <w:rsid w:val="00F557AB"/>
    <w:rsid w:val="00F56396"/>
    <w:rsid w:val="00F640D3"/>
    <w:rsid w:val="00F70149"/>
    <w:rsid w:val="00F958DC"/>
    <w:rsid w:val="00FA528B"/>
    <w:rsid w:val="00FB2723"/>
    <w:rsid w:val="00FC23D6"/>
    <w:rsid w:val="00FC3286"/>
    <w:rsid w:val="00FC4FF5"/>
    <w:rsid w:val="00FC5520"/>
    <w:rsid w:val="00FE0669"/>
    <w:rsid w:val="00FE396E"/>
    <w:rsid w:val="00FF2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1E08A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611AC"/>
    <w:rPr>
      <w:rFonts w:ascii="Times" w:hAnsi="Times"/>
      <w:sz w:val="20"/>
      <w:szCs w:val="20"/>
    </w:rPr>
  </w:style>
  <w:style w:type="paragraph" w:styleId="Heading1">
    <w:name w:val="heading 1"/>
    <w:basedOn w:val="Normal"/>
    <w:next w:val="Normal"/>
    <w:link w:val="Heading1Char"/>
    <w:uiPriority w:val="9"/>
    <w:qFormat/>
    <w:rsid w:val="00D151E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132D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A9F"/>
    <w:pPr>
      <w:ind w:left="720"/>
      <w:contextualSpacing/>
    </w:pPr>
    <w:rPr>
      <w:rFonts w:asciiTheme="minorHAnsi" w:hAnsiTheme="minorHAnsi"/>
      <w:sz w:val="24"/>
      <w:szCs w:val="24"/>
    </w:rPr>
  </w:style>
  <w:style w:type="paragraph" w:styleId="BalloonText">
    <w:name w:val="Balloon Text"/>
    <w:basedOn w:val="Normal"/>
    <w:link w:val="BalloonTextChar"/>
    <w:uiPriority w:val="99"/>
    <w:semiHidden/>
    <w:unhideWhenUsed/>
    <w:rsid w:val="00745A9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45A9F"/>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6D6D6B"/>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D6D6B"/>
    <w:rPr>
      <w:rFonts w:ascii="Times New Roman" w:hAnsi="Times New Roman" w:cs="Times New Roman"/>
    </w:rPr>
  </w:style>
  <w:style w:type="paragraph" w:customStyle="1" w:styleId="Normal1">
    <w:name w:val="Normal1"/>
    <w:rsid w:val="000010A6"/>
    <w:pPr>
      <w:spacing w:line="276" w:lineRule="auto"/>
    </w:pPr>
    <w:rPr>
      <w:rFonts w:ascii="Arial" w:eastAsia="Arial" w:hAnsi="Arial" w:cs="Arial"/>
      <w:color w:val="000000"/>
      <w:sz w:val="22"/>
      <w:szCs w:val="22"/>
    </w:rPr>
  </w:style>
  <w:style w:type="character" w:styleId="Hyperlink">
    <w:name w:val="Hyperlink"/>
    <w:basedOn w:val="DefaultParagraphFont"/>
    <w:uiPriority w:val="99"/>
    <w:unhideWhenUsed/>
    <w:rsid w:val="000010A6"/>
    <w:rPr>
      <w:color w:val="0000FF"/>
      <w:u w:val="single"/>
    </w:rPr>
  </w:style>
  <w:style w:type="character" w:styleId="CommentReference">
    <w:name w:val="annotation reference"/>
    <w:basedOn w:val="DefaultParagraphFont"/>
    <w:uiPriority w:val="99"/>
    <w:semiHidden/>
    <w:unhideWhenUsed/>
    <w:rsid w:val="00E44A43"/>
    <w:rPr>
      <w:sz w:val="18"/>
      <w:szCs w:val="18"/>
    </w:rPr>
  </w:style>
  <w:style w:type="paragraph" w:styleId="CommentText">
    <w:name w:val="annotation text"/>
    <w:basedOn w:val="Normal"/>
    <w:link w:val="CommentTextChar"/>
    <w:uiPriority w:val="99"/>
    <w:semiHidden/>
    <w:unhideWhenUsed/>
    <w:rsid w:val="00E44A43"/>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E44A43"/>
  </w:style>
  <w:style w:type="paragraph" w:styleId="CommentSubject">
    <w:name w:val="annotation subject"/>
    <w:basedOn w:val="CommentText"/>
    <w:next w:val="CommentText"/>
    <w:link w:val="CommentSubjectChar"/>
    <w:uiPriority w:val="99"/>
    <w:semiHidden/>
    <w:unhideWhenUsed/>
    <w:rsid w:val="00E44A43"/>
    <w:rPr>
      <w:b/>
      <w:bCs/>
      <w:sz w:val="20"/>
      <w:szCs w:val="20"/>
    </w:rPr>
  </w:style>
  <w:style w:type="character" w:customStyle="1" w:styleId="CommentSubjectChar">
    <w:name w:val="Comment Subject Char"/>
    <w:basedOn w:val="CommentTextChar"/>
    <w:link w:val="CommentSubject"/>
    <w:uiPriority w:val="99"/>
    <w:semiHidden/>
    <w:rsid w:val="00E44A43"/>
    <w:rPr>
      <w:b/>
      <w:bCs/>
      <w:sz w:val="20"/>
      <w:szCs w:val="20"/>
    </w:rPr>
  </w:style>
  <w:style w:type="paragraph" w:customStyle="1" w:styleId="Normal2">
    <w:name w:val="Normal2"/>
    <w:rsid w:val="00E44A43"/>
    <w:rPr>
      <w:rFonts w:ascii="Cambria" w:eastAsia="Cambria" w:hAnsi="Cambria" w:cs="Cambria"/>
      <w:color w:val="000000"/>
    </w:rPr>
  </w:style>
  <w:style w:type="table" w:styleId="TableGrid">
    <w:name w:val="Table Grid"/>
    <w:basedOn w:val="TableNormal"/>
    <w:uiPriority w:val="59"/>
    <w:rsid w:val="00E44A43"/>
    <w:rPr>
      <w:rFonts w:ascii="Cambria" w:eastAsia="Cambria" w:hAnsi="Cambria" w:cs="Cambria"/>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9489D"/>
  </w:style>
  <w:style w:type="table" w:styleId="LightShading">
    <w:name w:val="Light Shading"/>
    <w:basedOn w:val="TableNormal"/>
    <w:uiPriority w:val="60"/>
    <w:rsid w:val="000B675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Accent1">
    <w:name w:val="Medium Shading 1 Accent 1"/>
    <w:basedOn w:val="TableNormal"/>
    <w:uiPriority w:val="63"/>
    <w:rsid w:val="000B675C"/>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character" w:customStyle="1" w:styleId="ng-binding">
    <w:name w:val="ng-binding"/>
    <w:basedOn w:val="DefaultParagraphFont"/>
    <w:rsid w:val="00926C2B"/>
  </w:style>
  <w:style w:type="character" w:customStyle="1" w:styleId="apple-converted-space">
    <w:name w:val="apple-converted-space"/>
    <w:basedOn w:val="DefaultParagraphFont"/>
    <w:rsid w:val="00926C2B"/>
  </w:style>
  <w:style w:type="character" w:customStyle="1" w:styleId="m524785535853411272gmailmsg">
    <w:name w:val="m_524785535853411272gmail_msg"/>
    <w:basedOn w:val="DefaultParagraphFont"/>
    <w:rsid w:val="00755AA8"/>
  </w:style>
  <w:style w:type="paragraph" w:styleId="NormalWeb">
    <w:name w:val="Normal (Web)"/>
    <w:basedOn w:val="Normal"/>
    <w:uiPriority w:val="99"/>
    <w:semiHidden/>
    <w:unhideWhenUsed/>
    <w:rsid w:val="003E4E73"/>
    <w:rPr>
      <w:rFonts w:ascii="Times New Roman" w:hAnsi="Times New Roman" w:cs="Times New Roman"/>
      <w:sz w:val="24"/>
      <w:szCs w:val="24"/>
    </w:rPr>
  </w:style>
  <w:style w:type="paragraph" w:customStyle="1" w:styleId="p1">
    <w:name w:val="p1"/>
    <w:basedOn w:val="Normal"/>
    <w:rsid w:val="007830CE"/>
    <w:rPr>
      <w:rFonts w:ascii="Helvetica" w:hAnsi="Helvetica" w:cs="Times New Roman"/>
      <w:sz w:val="14"/>
      <w:szCs w:val="14"/>
    </w:rPr>
  </w:style>
  <w:style w:type="character" w:customStyle="1" w:styleId="Heading2Char">
    <w:name w:val="Heading 2 Char"/>
    <w:basedOn w:val="DefaultParagraphFont"/>
    <w:link w:val="Heading2"/>
    <w:uiPriority w:val="9"/>
    <w:semiHidden/>
    <w:rsid w:val="006132DC"/>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151E7"/>
    <w:rPr>
      <w:rFonts w:asciiTheme="majorHAnsi" w:eastAsiaTheme="majorEastAsia" w:hAnsiTheme="majorHAnsi" w:cstheme="majorBidi"/>
      <w:color w:val="2F5496" w:themeColor="accent1" w:themeShade="BF"/>
      <w:sz w:val="32"/>
      <w:szCs w:val="32"/>
    </w:rPr>
  </w:style>
  <w:style w:type="paragraph" w:customStyle="1" w:styleId="EndNoteBibliographyTitle">
    <w:name w:val="EndNote Bibliography Title"/>
    <w:basedOn w:val="Normal"/>
    <w:rsid w:val="00EA61D4"/>
    <w:pPr>
      <w:jc w:val="center"/>
    </w:pPr>
  </w:style>
  <w:style w:type="paragraph" w:customStyle="1" w:styleId="EndNoteBibliography">
    <w:name w:val="EndNote Bibliography"/>
    <w:basedOn w:val="Normal"/>
    <w:rsid w:val="00EA61D4"/>
  </w:style>
  <w:style w:type="paragraph" w:styleId="Footer">
    <w:name w:val="footer"/>
    <w:basedOn w:val="Normal"/>
    <w:link w:val="FooterChar"/>
    <w:uiPriority w:val="99"/>
    <w:unhideWhenUsed/>
    <w:rsid w:val="0084762A"/>
    <w:pPr>
      <w:tabs>
        <w:tab w:val="center" w:pos="4680"/>
        <w:tab w:val="right" w:pos="9360"/>
      </w:tabs>
    </w:pPr>
  </w:style>
  <w:style w:type="character" w:customStyle="1" w:styleId="FooterChar">
    <w:name w:val="Footer Char"/>
    <w:basedOn w:val="DefaultParagraphFont"/>
    <w:link w:val="Footer"/>
    <w:uiPriority w:val="99"/>
    <w:rsid w:val="0084762A"/>
    <w:rPr>
      <w:rFonts w:ascii="Times" w:hAnsi="Times"/>
      <w:sz w:val="20"/>
      <w:szCs w:val="20"/>
    </w:rPr>
  </w:style>
  <w:style w:type="character" w:styleId="PageNumber">
    <w:name w:val="page number"/>
    <w:basedOn w:val="DefaultParagraphFont"/>
    <w:uiPriority w:val="99"/>
    <w:semiHidden/>
    <w:unhideWhenUsed/>
    <w:rsid w:val="0084762A"/>
  </w:style>
  <w:style w:type="paragraph" w:styleId="Header">
    <w:name w:val="header"/>
    <w:basedOn w:val="Normal"/>
    <w:link w:val="HeaderChar"/>
    <w:uiPriority w:val="99"/>
    <w:unhideWhenUsed/>
    <w:rsid w:val="00EC5316"/>
    <w:pPr>
      <w:tabs>
        <w:tab w:val="center" w:pos="4680"/>
        <w:tab w:val="right" w:pos="9360"/>
      </w:tabs>
    </w:pPr>
  </w:style>
  <w:style w:type="character" w:customStyle="1" w:styleId="HeaderChar">
    <w:name w:val="Header Char"/>
    <w:basedOn w:val="DefaultParagraphFont"/>
    <w:link w:val="Header"/>
    <w:uiPriority w:val="99"/>
    <w:rsid w:val="00EC5316"/>
    <w:rPr>
      <w:rFonts w:ascii="Times" w:hAnsi="Times"/>
      <w:sz w:val="20"/>
      <w:szCs w:val="20"/>
    </w:rPr>
  </w:style>
  <w:style w:type="character" w:styleId="FollowedHyperlink">
    <w:name w:val="FollowedHyperlink"/>
    <w:basedOn w:val="DefaultParagraphFont"/>
    <w:uiPriority w:val="99"/>
    <w:semiHidden/>
    <w:unhideWhenUsed/>
    <w:rsid w:val="009C26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257578">
      <w:bodyDiv w:val="1"/>
      <w:marLeft w:val="0"/>
      <w:marRight w:val="0"/>
      <w:marTop w:val="0"/>
      <w:marBottom w:val="0"/>
      <w:divBdr>
        <w:top w:val="none" w:sz="0" w:space="0" w:color="auto"/>
        <w:left w:val="none" w:sz="0" w:space="0" w:color="auto"/>
        <w:bottom w:val="none" w:sz="0" w:space="0" w:color="auto"/>
        <w:right w:val="none" w:sz="0" w:space="0" w:color="auto"/>
      </w:divBdr>
    </w:div>
    <w:div w:id="637688384">
      <w:bodyDiv w:val="1"/>
      <w:marLeft w:val="0"/>
      <w:marRight w:val="0"/>
      <w:marTop w:val="0"/>
      <w:marBottom w:val="0"/>
      <w:divBdr>
        <w:top w:val="none" w:sz="0" w:space="0" w:color="auto"/>
        <w:left w:val="none" w:sz="0" w:space="0" w:color="auto"/>
        <w:bottom w:val="none" w:sz="0" w:space="0" w:color="auto"/>
        <w:right w:val="none" w:sz="0" w:space="0" w:color="auto"/>
      </w:divBdr>
    </w:div>
    <w:div w:id="806823932">
      <w:bodyDiv w:val="1"/>
      <w:marLeft w:val="0"/>
      <w:marRight w:val="0"/>
      <w:marTop w:val="0"/>
      <w:marBottom w:val="0"/>
      <w:divBdr>
        <w:top w:val="none" w:sz="0" w:space="0" w:color="auto"/>
        <w:left w:val="none" w:sz="0" w:space="0" w:color="auto"/>
        <w:bottom w:val="none" w:sz="0" w:space="0" w:color="auto"/>
        <w:right w:val="none" w:sz="0" w:space="0" w:color="auto"/>
      </w:divBdr>
    </w:div>
    <w:div w:id="1056005753">
      <w:bodyDiv w:val="1"/>
      <w:marLeft w:val="0"/>
      <w:marRight w:val="0"/>
      <w:marTop w:val="0"/>
      <w:marBottom w:val="0"/>
      <w:divBdr>
        <w:top w:val="none" w:sz="0" w:space="0" w:color="auto"/>
        <w:left w:val="none" w:sz="0" w:space="0" w:color="auto"/>
        <w:bottom w:val="none" w:sz="0" w:space="0" w:color="auto"/>
        <w:right w:val="none" w:sz="0" w:space="0" w:color="auto"/>
      </w:divBdr>
      <w:divsChild>
        <w:div w:id="339357817">
          <w:marLeft w:val="0"/>
          <w:marRight w:val="0"/>
          <w:marTop w:val="0"/>
          <w:marBottom w:val="0"/>
          <w:divBdr>
            <w:top w:val="none" w:sz="0" w:space="0" w:color="auto"/>
            <w:left w:val="none" w:sz="0" w:space="0" w:color="auto"/>
            <w:bottom w:val="none" w:sz="0" w:space="0" w:color="auto"/>
            <w:right w:val="none" w:sz="0" w:space="0" w:color="auto"/>
          </w:divBdr>
          <w:divsChild>
            <w:div w:id="1893736551">
              <w:marLeft w:val="0"/>
              <w:marRight w:val="0"/>
              <w:marTop w:val="0"/>
              <w:marBottom w:val="0"/>
              <w:divBdr>
                <w:top w:val="none" w:sz="0" w:space="0" w:color="auto"/>
                <w:left w:val="none" w:sz="0" w:space="0" w:color="auto"/>
                <w:bottom w:val="none" w:sz="0" w:space="0" w:color="auto"/>
                <w:right w:val="none" w:sz="0" w:space="0" w:color="auto"/>
              </w:divBdr>
            </w:div>
          </w:divsChild>
        </w:div>
        <w:div w:id="610280075">
          <w:marLeft w:val="0"/>
          <w:marRight w:val="0"/>
          <w:marTop w:val="0"/>
          <w:marBottom w:val="0"/>
          <w:divBdr>
            <w:top w:val="none" w:sz="0" w:space="0" w:color="auto"/>
            <w:left w:val="none" w:sz="0" w:space="0" w:color="auto"/>
            <w:bottom w:val="none" w:sz="0" w:space="0" w:color="auto"/>
            <w:right w:val="none" w:sz="0" w:space="0" w:color="auto"/>
          </w:divBdr>
          <w:divsChild>
            <w:div w:id="2002082540">
              <w:marLeft w:val="0"/>
              <w:marRight w:val="0"/>
              <w:marTop w:val="0"/>
              <w:marBottom w:val="0"/>
              <w:divBdr>
                <w:top w:val="none" w:sz="0" w:space="0" w:color="auto"/>
                <w:left w:val="none" w:sz="0" w:space="0" w:color="auto"/>
                <w:bottom w:val="none" w:sz="0" w:space="0" w:color="auto"/>
                <w:right w:val="none" w:sz="0" w:space="0" w:color="auto"/>
              </w:divBdr>
              <w:divsChild>
                <w:div w:id="4170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785640">
      <w:bodyDiv w:val="1"/>
      <w:marLeft w:val="0"/>
      <w:marRight w:val="0"/>
      <w:marTop w:val="0"/>
      <w:marBottom w:val="0"/>
      <w:divBdr>
        <w:top w:val="none" w:sz="0" w:space="0" w:color="auto"/>
        <w:left w:val="none" w:sz="0" w:space="0" w:color="auto"/>
        <w:bottom w:val="none" w:sz="0" w:space="0" w:color="auto"/>
        <w:right w:val="none" w:sz="0" w:space="0" w:color="auto"/>
      </w:divBdr>
      <w:divsChild>
        <w:div w:id="52850495">
          <w:marLeft w:val="0"/>
          <w:marRight w:val="0"/>
          <w:marTop w:val="0"/>
          <w:marBottom w:val="0"/>
          <w:divBdr>
            <w:top w:val="none" w:sz="0" w:space="0" w:color="auto"/>
            <w:left w:val="none" w:sz="0" w:space="0" w:color="auto"/>
            <w:bottom w:val="none" w:sz="0" w:space="0" w:color="auto"/>
            <w:right w:val="none" w:sz="0" w:space="0" w:color="auto"/>
          </w:divBdr>
          <w:divsChild>
            <w:div w:id="1971982627">
              <w:marLeft w:val="0"/>
              <w:marRight w:val="0"/>
              <w:marTop w:val="0"/>
              <w:marBottom w:val="0"/>
              <w:divBdr>
                <w:top w:val="none" w:sz="0" w:space="0" w:color="auto"/>
                <w:left w:val="none" w:sz="0" w:space="0" w:color="auto"/>
                <w:bottom w:val="none" w:sz="0" w:space="0" w:color="auto"/>
                <w:right w:val="none" w:sz="0" w:space="0" w:color="auto"/>
              </w:divBdr>
            </w:div>
          </w:divsChild>
        </w:div>
        <w:div w:id="1056272651">
          <w:marLeft w:val="0"/>
          <w:marRight w:val="0"/>
          <w:marTop w:val="0"/>
          <w:marBottom w:val="0"/>
          <w:divBdr>
            <w:top w:val="none" w:sz="0" w:space="0" w:color="auto"/>
            <w:left w:val="none" w:sz="0" w:space="0" w:color="auto"/>
            <w:bottom w:val="none" w:sz="0" w:space="0" w:color="auto"/>
            <w:right w:val="none" w:sz="0" w:space="0" w:color="auto"/>
          </w:divBdr>
          <w:divsChild>
            <w:div w:id="665864108">
              <w:marLeft w:val="0"/>
              <w:marRight w:val="0"/>
              <w:marTop w:val="0"/>
              <w:marBottom w:val="0"/>
              <w:divBdr>
                <w:top w:val="none" w:sz="0" w:space="0" w:color="auto"/>
                <w:left w:val="none" w:sz="0" w:space="0" w:color="auto"/>
                <w:bottom w:val="none" w:sz="0" w:space="0" w:color="auto"/>
                <w:right w:val="none" w:sz="0" w:space="0" w:color="auto"/>
              </w:divBdr>
              <w:divsChild>
                <w:div w:id="183213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830847">
      <w:bodyDiv w:val="1"/>
      <w:marLeft w:val="0"/>
      <w:marRight w:val="0"/>
      <w:marTop w:val="0"/>
      <w:marBottom w:val="0"/>
      <w:divBdr>
        <w:top w:val="none" w:sz="0" w:space="0" w:color="auto"/>
        <w:left w:val="none" w:sz="0" w:space="0" w:color="auto"/>
        <w:bottom w:val="none" w:sz="0" w:space="0" w:color="auto"/>
        <w:right w:val="none" w:sz="0" w:space="0" w:color="auto"/>
      </w:divBdr>
    </w:div>
    <w:div w:id="1425032167">
      <w:bodyDiv w:val="1"/>
      <w:marLeft w:val="0"/>
      <w:marRight w:val="0"/>
      <w:marTop w:val="0"/>
      <w:marBottom w:val="0"/>
      <w:divBdr>
        <w:top w:val="none" w:sz="0" w:space="0" w:color="auto"/>
        <w:left w:val="none" w:sz="0" w:space="0" w:color="auto"/>
        <w:bottom w:val="none" w:sz="0" w:space="0" w:color="auto"/>
        <w:right w:val="none" w:sz="0" w:space="0" w:color="auto"/>
      </w:divBdr>
    </w:div>
    <w:div w:id="1457527508">
      <w:bodyDiv w:val="1"/>
      <w:marLeft w:val="0"/>
      <w:marRight w:val="0"/>
      <w:marTop w:val="0"/>
      <w:marBottom w:val="0"/>
      <w:divBdr>
        <w:top w:val="none" w:sz="0" w:space="0" w:color="auto"/>
        <w:left w:val="none" w:sz="0" w:space="0" w:color="auto"/>
        <w:bottom w:val="none" w:sz="0" w:space="0" w:color="auto"/>
        <w:right w:val="none" w:sz="0" w:space="0" w:color="auto"/>
      </w:divBdr>
    </w:div>
    <w:div w:id="1835760582">
      <w:bodyDiv w:val="1"/>
      <w:marLeft w:val="0"/>
      <w:marRight w:val="0"/>
      <w:marTop w:val="0"/>
      <w:marBottom w:val="0"/>
      <w:divBdr>
        <w:top w:val="none" w:sz="0" w:space="0" w:color="auto"/>
        <w:left w:val="none" w:sz="0" w:space="0" w:color="auto"/>
        <w:bottom w:val="none" w:sz="0" w:space="0" w:color="auto"/>
        <w:right w:val="none" w:sz="0" w:space="0" w:color="auto"/>
      </w:divBdr>
    </w:div>
    <w:div w:id="2041470310">
      <w:bodyDiv w:val="1"/>
      <w:marLeft w:val="0"/>
      <w:marRight w:val="0"/>
      <w:marTop w:val="0"/>
      <w:marBottom w:val="0"/>
      <w:divBdr>
        <w:top w:val="none" w:sz="0" w:space="0" w:color="auto"/>
        <w:left w:val="none" w:sz="0" w:space="0" w:color="auto"/>
        <w:bottom w:val="none" w:sz="0" w:space="0" w:color="auto"/>
        <w:right w:val="none" w:sz="0" w:space="0" w:color="auto"/>
      </w:divBdr>
    </w:div>
    <w:div w:id="2074768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15A199C-5E66-DC46-A801-163B52C00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9149</Words>
  <Characters>52154</Characters>
  <Application>Microsoft Macintosh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La Jolla Institude for Allergy and Immunology</Company>
  <LinksUpToDate>false</LinksUpToDate>
  <CharactersWithSpaces>61181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cp:lastPrinted>2017-05-02T01:30:00Z</cp:lastPrinted>
  <dcterms:created xsi:type="dcterms:W3CDTF">2017-09-19T01:22:00Z</dcterms:created>
  <dcterms:modified xsi:type="dcterms:W3CDTF">2017-09-19T18:15:00Z</dcterms:modified>
</cp:coreProperties>
</file>