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17977" w14:textId="77777777" w:rsidR="00165064" w:rsidRPr="00102143" w:rsidRDefault="00165064" w:rsidP="00917ABC">
      <w:pPr>
        <w:spacing w:line="480" w:lineRule="auto"/>
        <w:rPr>
          <w:rFonts w:ascii="Times New Roman" w:hAnsi="Times New Roman" w:cs="Times New Roman"/>
        </w:rPr>
      </w:pPr>
      <w:r w:rsidRPr="00102143">
        <w:rPr>
          <w:rFonts w:ascii="Times New Roman" w:hAnsi="Times New Roman" w:cs="Times New Roman"/>
        </w:rPr>
        <w:t>RUNNING HEAD: Phonological processing in deaf readers</w:t>
      </w:r>
    </w:p>
    <w:p w14:paraId="355D9948" w14:textId="77777777" w:rsidR="00165064" w:rsidRPr="00102143" w:rsidRDefault="00165064" w:rsidP="00917ABC">
      <w:pPr>
        <w:spacing w:line="480" w:lineRule="auto"/>
        <w:rPr>
          <w:rFonts w:ascii="Times New Roman" w:hAnsi="Times New Roman" w:cs="Times New Roman"/>
        </w:rPr>
      </w:pPr>
    </w:p>
    <w:p w14:paraId="62CE2AD5" w14:textId="77777777" w:rsidR="00165064" w:rsidRPr="00102143" w:rsidRDefault="00165064" w:rsidP="00917ABC">
      <w:pPr>
        <w:spacing w:line="480" w:lineRule="auto"/>
        <w:rPr>
          <w:rFonts w:ascii="Times New Roman" w:hAnsi="Times New Roman" w:cs="Times New Roman"/>
        </w:rPr>
      </w:pPr>
    </w:p>
    <w:p w14:paraId="1A4E18C1" w14:textId="77777777" w:rsidR="00165064" w:rsidRPr="00102143" w:rsidRDefault="00165064" w:rsidP="00917ABC">
      <w:pPr>
        <w:spacing w:line="480" w:lineRule="auto"/>
        <w:rPr>
          <w:rFonts w:ascii="Times New Roman" w:hAnsi="Times New Roman" w:cs="Times New Roman"/>
        </w:rPr>
      </w:pPr>
    </w:p>
    <w:p w14:paraId="411862C1" w14:textId="77777777" w:rsidR="00165064" w:rsidRPr="00102143" w:rsidRDefault="00165064" w:rsidP="00917ABC">
      <w:pPr>
        <w:spacing w:line="480" w:lineRule="auto"/>
        <w:rPr>
          <w:rFonts w:ascii="Times New Roman" w:hAnsi="Times New Roman" w:cs="Times New Roman"/>
        </w:rPr>
      </w:pPr>
    </w:p>
    <w:p w14:paraId="5F915A42" w14:textId="77777777" w:rsidR="00165064" w:rsidRPr="00102143" w:rsidRDefault="00165064" w:rsidP="00917ABC">
      <w:pPr>
        <w:spacing w:line="480" w:lineRule="auto"/>
        <w:rPr>
          <w:rFonts w:ascii="Times New Roman" w:hAnsi="Times New Roman" w:cs="Times New Roman"/>
        </w:rPr>
      </w:pPr>
    </w:p>
    <w:p w14:paraId="66406F24" w14:textId="77777777" w:rsidR="00165064" w:rsidRPr="00102143" w:rsidRDefault="00165064" w:rsidP="00917ABC">
      <w:pPr>
        <w:spacing w:line="480" w:lineRule="auto"/>
        <w:rPr>
          <w:rFonts w:ascii="Times New Roman" w:hAnsi="Times New Roman" w:cs="Times New Roman"/>
        </w:rPr>
      </w:pPr>
    </w:p>
    <w:p w14:paraId="50F497C3" w14:textId="77777777" w:rsidR="00165064" w:rsidRPr="00102143" w:rsidRDefault="00165064" w:rsidP="00917ABC">
      <w:pPr>
        <w:spacing w:line="480" w:lineRule="auto"/>
        <w:rPr>
          <w:rFonts w:ascii="Times New Roman" w:hAnsi="Times New Roman" w:cs="Times New Roman"/>
        </w:rPr>
      </w:pPr>
    </w:p>
    <w:p w14:paraId="526EEBF4" w14:textId="77777777" w:rsidR="00165064" w:rsidRPr="00102143" w:rsidRDefault="00165064" w:rsidP="00917ABC">
      <w:pPr>
        <w:spacing w:line="480" w:lineRule="auto"/>
        <w:rPr>
          <w:rFonts w:ascii="Times New Roman" w:hAnsi="Times New Roman" w:cs="Times New Roman"/>
        </w:rPr>
      </w:pPr>
    </w:p>
    <w:p w14:paraId="045EE0DC" w14:textId="77777777" w:rsidR="00165064" w:rsidRPr="00102143" w:rsidRDefault="00165064" w:rsidP="00917ABC">
      <w:pPr>
        <w:spacing w:line="480" w:lineRule="auto"/>
        <w:rPr>
          <w:rFonts w:ascii="Times New Roman" w:hAnsi="Times New Roman" w:cs="Times New Roman"/>
        </w:rPr>
      </w:pPr>
    </w:p>
    <w:p w14:paraId="46E51D01" w14:textId="718D3A1C" w:rsidR="00E92A0E" w:rsidRPr="00102143" w:rsidRDefault="002440C8" w:rsidP="00917ABC">
      <w:pPr>
        <w:spacing w:line="480" w:lineRule="auto"/>
        <w:jc w:val="center"/>
        <w:rPr>
          <w:rFonts w:ascii="Times New Roman" w:hAnsi="Times New Roman" w:cs="Times New Roman"/>
        </w:rPr>
      </w:pPr>
      <w:r w:rsidRPr="00102143">
        <w:rPr>
          <w:rFonts w:ascii="Times New Roman" w:hAnsi="Times New Roman" w:cs="Times New Roman"/>
        </w:rPr>
        <w:t>P</w:t>
      </w:r>
      <w:r w:rsidR="00165064" w:rsidRPr="00102143">
        <w:rPr>
          <w:rFonts w:ascii="Times New Roman" w:hAnsi="Times New Roman" w:cs="Times New Roman"/>
        </w:rPr>
        <w:t xml:space="preserve">honological processing during silent reading in </w:t>
      </w:r>
      <w:r w:rsidR="006F4A05" w:rsidRPr="00102143">
        <w:rPr>
          <w:rFonts w:ascii="Times New Roman" w:hAnsi="Times New Roman" w:cs="Times New Roman"/>
        </w:rPr>
        <w:t>teenagers</w:t>
      </w:r>
      <w:r w:rsidR="00165064" w:rsidRPr="00102143">
        <w:rPr>
          <w:rFonts w:ascii="Times New Roman" w:hAnsi="Times New Roman" w:cs="Times New Roman"/>
        </w:rPr>
        <w:t xml:space="preserve"> who are deaf/hard of hearing: An eye movement investigation</w:t>
      </w:r>
    </w:p>
    <w:p w14:paraId="5E969B55" w14:textId="77777777" w:rsidR="00165064" w:rsidRPr="00102143" w:rsidRDefault="00165064" w:rsidP="00917ABC">
      <w:pPr>
        <w:spacing w:line="480" w:lineRule="auto"/>
        <w:jc w:val="center"/>
        <w:rPr>
          <w:rFonts w:ascii="Times New Roman" w:hAnsi="Times New Roman" w:cs="Times New Roman"/>
        </w:rPr>
      </w:pPr>
    </w:p>
    <w:p w14:paraId="52D20244" w14:textId="77777777" w:rsidR="00165064" w:rsidRPr="00102143" w:rsidRDefault="00165064" w:rsidP="00917ABC">
      <w:pPr>
        <w:spacing w:line="480" w:lineRule="auto"/>
        <w:jc w:val="center"/>
        <w:rPr>
          <w:rFonts w:ascii="Times New Roman" w:hAnsi="Times New Roman" w:cs="Times New Roman"/>
        </w:rPr>
      </w:pPr>
    </w:p>
    <w:p w14:paraId="5DADC43E" w14:textId="3911A56A" w:rsidR="00165064" w:rsidRPr="00102143" w:rsidRDefault="00165064" w:rsidP="00917ABC">
      <w:pPr>
        <w:spacing w:line="480" w:lineRule="auto"/>
        <w:jc w:val="center"/>
        <w:rPr>
          <w:rFonts w:ascii="Times New Roman" w:hAnsi="Times New Roman" w:cs="Times New Roman"/>
        </w:rPr>
      </w:pPr>
      <w:r w:rsidRPr="00102143">
        <w:rPr>
          <w:rFonts w:ascii="Times New Roman" w:hAnsi="Times New Roman" w:cs="Times New Roman"/>
        </w:rPr>
        <w:t>Hazel I. Blythe*</w:t>
      </w:r>
      <w:r w:rsidR="00BE7B58" w:rsidRPr="00102143">
        <w:rPr>
          <w:rFonts w:ascii="Times New Roman" w:hAnsi="Times New Roman" w:cs="Times New Roman"/>
          <w:vertAlign w:val="superscript"/>
        </w:rPr>
        <w:t>1</w:t>
      </w:r>
      <w:r w:rsidRPr="00102143">
        <w:rPr>
          <w:rFonts w:ascii="Times New Roman" w:hAnsi="Times New Roman" w:cs="Times New Roman"/>
        </w:rPr>
        <w:t>, Jonathan H. Dickins</w:t>
      </w:r>
      <w:r w:rsidR="00BE7B58" w:rsidRPr="00102143">
        <w:rPr>
          <w:rFonts w:ascii="Times New Roman" w:hAnsi="Times New Roman" w:cs="Times New Roman"/>
          <w:vertAlign w:val="superscript"/>
        </w:rPr>
        <w:t>1</w:t>
      </w:r>
      <w:r w:rsidRPr="00102143">
        <w:rPr>
          <w:rFonts w:ascii="Times New Roman" w:hAnsi="Times New Roman" w:cs="Times New Roman"/>
        </w:rPr>
        <w:t>, Colin R. Kennedy</w:t>
      </w:r>
      <w:r w:rsidR="00BE7B58" w:rsidRPr="00102143">
        <w:rPr>
          <w:rFonts w:ascii="Times New Roman" w:hAnsi="Times New Roman" w:cs="Times New Roman"/>
          <w:vertAlign w:val="superscript"/>
        </w:rPr>
        <w:t>2</w:t>
      </w:r>
      <w:r w:rsidRPr="00102143">
        <w:rPr>
          <w:rFonts w:ascii="Times New Roman" w:hAnsi="Times New Roman" w:cs="Times New Roman"/>
        </w:rPr>
        <w:t>, &amp; Simon P. Liversedge</w:t>
      </w:r>
      <w:r w:rsidR="00BE7B58" w:rsidRPr="00102143">
        <w:rPr>
          <w:rFonts w:ascii="Times New Roman" w:hAnsi="Times New Roman" w:cs="Times New Roman"/>
          <w:vertAlign w:val="superscript"/>
        </w:rPr>
        <w:t>1</w:t>
      </w:r>
    </w:p>
    <w:p w14:paraId="6E4E5AAF" w14:textId="77777777" w:rsidR="00165064" w:rsidRPr="00102143" w:rsidRDefault="00165064" w:rsidP="00917ABC">
      <w:pPr>
        <w:spacing w:line="480" w:lineRule="auto"/>
        <w:jc w:val="center"/>
        <w:rPr>
          <w:rFonts w:ascii="Times New Roman" w:hAnsi="Times New Roman" w:cs="Times New Roman"/>
        </w:rPr>
      </w:pPr>
    </w:p>
    <w:p w14:paraId="4EF9D573" w14:textId="7503AB65" w:rsidR="00165064" w:rsidRPr="00102143" w:rsidRDefault="00BE7B58" w:rsidP="00917ABC">
      <w:pPr>
        <w:spacing w:line="480" w:lineRule="auto"/>
        <w:jc w:val="center"/>
        <w:rPr>
          <w:rFonts w:ascii="Times New Roman" w:hAnsi="Times New Roman" w:cs="Times New Roman"/>
        </w:rPr>
      </w:pPr>
      <w:r w:rsidRPr="00102143">
        <w:rPr>
          <w:rFonts w:ascii="Times New Roman" w:hAnsi="Times New Roman" w:cs="Times New Roman"/>
          <w:vertAlign w:val="superscript"/>
        </w:rPr>
        <w:t>1</w:t>
      </w:r>
      <w:r w:rsidR="00165064" w:rsidRPr="00102143">
        <w:rPr>
          <w:rFonts w:ascii="Times New Roman" w:hAnsi="Times New Roman" w:cs="Times New Roman"/>
        </w:rPr>
        <w:t>Psychology, University of Southampton, UK</w:t>
      </w:r>
    </w:p>
    <w:p w14:paraId="28D3445E" w14:textId="762C00D4" w:rsidR="00BE7B58" w:rsidRPr="00102143" w:rsidRDefault="00BE7B58" w:rsidP="00917ABC">
      <w:pPr>
        <w:spacing w:line="480" w:lineRule="auto"/>
        <w:jc w:val="center"/>
        <w:rPr>
          <w:rFonts w:ascii="Times New Roman" w:hAnsi="Times New Roman" w:cs="Times New Roman"/>
        </w:rPr>
      </w:pPr>
      <w:r w:rsidRPr="00102143">
        <w:rPr>
          <w:rFonts w:ascii="Times New Roman" w:hAnsi="Times New Roman" w:cs="Times New Roman"/>
          <w:vertAlign w:val="superscript"/>
        </w:rPr>
        <w:t>2</w:t>
      </w:r>
      <w:r w:rsidRPr="00102143">
        <w:rPr>
          <w:rFonts w:ascii="Times New Roman" w:hAnsi="Times New Roman" w:cs="Times New Roman"/>
        </w:rPr>
        <w:t>Medicine, University of Southampton, UK</w:t>
      </w:r>
    </w:p>
    <w:p w14:paraId="617E6994" w14:textId="77777777" w:rsidR="00165064" w:rsidRPr="00102143" w:rsidRDefault="00165064" w:rsidP="00917ABC">
      <w:pPr>
        <w:spacing w:line="480" w:lineRule="auto"/>
        <w:rPr>
          <w:rFonts w:ascii="Times New Roman" w:hAnsi="Times New Roman" w:cs="Times New Roman"/>
        </w:rPr>
      </w:pPr>
    </w:p>
    <w:p w14:paraId="49A53393" w14:textId="77777777" w:rsidR="00165064" w:rsidRPr="00102143" w:rsidRDefault="00165064" w:rsidP="00917ABC">
      <w:pPr>
        <w:spacing w:line="480" w:lineRule="auto"/>
        <w:rPr>
          <w:rFonts w:ascii="Times New Roman" w:hAnsi="Times New Roman" w:cs="Times New Roman"/>
        </w:rPr>
      </w:pPr>
    </w:p>
    <w:p w14:paraId="4B9ACBFB" w14:textId="77777777" w:rsidR="00165064" w:rsidRPr="00102143" w:rsidRDefault="00165064" w:rsidP="00917ABC">
      <w:pPr>
        <w:spacing w:line="480" w:lineRule="auto"/>
        <w:rPr>
          <w:rFonts w:ascii="Times New Roman" w:hAnsi="Times New Roman" w:cs="Times New Roman"/>
        </w:rPr>
      </w:pPr>
    </w:p>
    <w:p w14:paraId="0C903B92" w14:textId="77777777" w:rsidR="00165064" w:rsidRPr="00102143" w:rsidRDefault="00165064" w:rsidP="00917ABC">
      <w:pPr>
        <w:spacing w:line="480" w:lineRule="auto"/>
        <w:rPr>
          <w:rFonts w:ascii="Times New Roman" w:hAnsi="Times New Roman" w:cs="Times New Roman"/>
        </w:rPr>
      </w:pPr>
    </w:p>
    <w:p w14:paraId="144A0C49" w14:textId="77777777" w:rsidR="00165064" w:rsidRPr="00102143" w:rsidRDefault="00165064" w:rsidP="00917ABC">
      <w:pPr>
        <w:spacing w:line="480" w:lineRule="auto"/>
        <w:rPr>
          <w:rFonts w:ascii="Times New Roman" w:hAnsi="Times New Roman" w:cs="Times New Roman"/>
        </w:rPr>
      </w:pPr>
    </w:p>
    <w:p w14:paraId="314A564D" w14:textId="0BDD8CAF" w:rsidR="000A3FA7" w:rsidRPr="00102143" w:rsidRDefault="00165064" w:rsidP="00917ABC">
      <w:pPr>
        <w:spacing w:line="480" w:lineRule="auto"/>
        <w:rPr>
          <w:rFonts w:ascii="Times New Roman" w:hAnsi="Times New Roman" w:cs="Times New Roman"/>
          <w:color w:val="0000FF" w:themeColor="hyperlink"/>
          <w:u w:val="single"/>
        </w:rPr>
      </w:pPr>
      <w:r w:rsidRPr="00102143">
        <w:rPr>
          <w:rFonts w:ascii="Times New Roman" w:hAnsi="Times New Roman" w:cs="Times New Roman"/>
        </w:rPr>
        <w:t xml:space="preserve">*Corresponding author: </w:t>
      </w:r>
      <w:hyperlink r:id="rId8" w:history="1">
        <w:r w:rsidRPr="00102143">
          <w:rPr>
            <w:rStyle w:val="Hyperlink"/>
            <w:rFonts w:ascii="Times New Roman" w:hAnsi="Times New Roman" w:cs="Times New Roman"/>
          </w:rPr>
          <w:t>hib@soton.ac.uk</w:t>
        </w:r>
      </w:hyperlink>
    </w:p>
    <w:p w14:paraId="4D6ADEB4" w14:textId="631016AC" w:rsidR="000A3FA7" w:rsidRPr="00102143" w:rsidRDefault="00165CF7" w:rsidP="000A3FA7">
      <w:pPr>
        <w:spacing w:line="480" w:lineRule="auto"/>
        <w:rPr>
          <w:rFonts w:ascii="Times New Roman" w:hAnsi="Times New Roman" w:cs="Times New Roman"/>
        </w:rPr>
      </w:pPr>
      <w:r w:rsidRPr="00102143">
        <w:rPr>
          <w:rFonts w:ascii="Times New Roman" w:hAnsi="Times New Roman" w:cs="Times New Roman"/>
        </w:rPr>
        <w:t>Word count = 8920</w:t>
      </w:r>
    </w:p>
    <w:p w14:paraId="7DFC4EDB" w14:textId="4C91C2B4" w:rsidR="00946EBB" w:rsidRPr="00102143" w:rsidRDefault="00946EBB" w:rsidP="005C58AA">
      <w:pPr>
        <w:spacing w:line="480" w:lineRule="auto"/>
        <w:jc w:val="center"/>
        <w:rPr>
          <w:rFonts w:ascii="Times New Roman" w:hAnsi="Times New Roman" w:cs="Times New Roman"/>
        </w:rPr>
      </w:pPr>
      <w:r w:rsidRPr="00102143">
        <w:rPr>
          <w:rFonts w:ascii="Times New Roman" w:hAnsi="Times New Roman" w:cs="Times New Roman"/>
        </w:rPr>
        <w:lastRenderedPageBreak/>
        <w:t>Highlights</w:t>
      </w:r>
    </w:p>
    <w:p w14:paraId="2A6A56D4" w14:textId="61141D90" w:rsidR="00946EBB" w:rsidRPr="00102143" w:rsidRDefault="005C58AA" w:rsidP="005C58AA">
      <w:pPr>
        <w:pStyle w:val="ListParagraph"/>
        <w:numPr>
          <w:ilvl w:val="0"/>
          <w:numId w:val="1"/>
        </w:numPr>
        <w:spacing w:line="480" w:lineRule="auto"/>
        <w:rPr>
          <w:rFonts w:ascii="Times New Roman" w:hAnsi="Times New Roman" w:cs="Times New Roman"/>
        </w:rPr>
      </w:pPr>
      <w:r w:rsidRPr="00102143">
        <w:rPr>
          <w:rFonts w:ascii="Times New Roman" w:hAnsi="Times New Roman" w:cs="Times New Roman"/>
        </w:rPr>
        <w:t xml:space="preserve">In their global eye movement behaviour during silent sentence reading, teenagers with permanent childhood hearing </w:t>
      </w:r>
      <w:r w:rsidR="00A24E7A" w:rsidRPr="00102143">
        <w:rPr>
          <w:rFonts w:ascii="Times New Roman" w:hAnsi="Times New Roman" w:cs="Times New Roman"/>
        </w:rPr>
        <w:t>loss (PCHL)</w:t>
      </w:r>
      <w:r w:rsidRPr="00102143">
        <w:rPr>
          <w:rFonts w:ascii="Times New Roman" w:hAnsi="Times New Roman" w:cs="Times New Roman"/>
        </w:rPr>
        <w:t xml:space="preserve"> showed evidence of a developmental delay in their reading ability when compared to both reading age-matched (</w:t>
      </w:r>
      <w:r w:rsidR="008F5EFF" w:rsidRPr="00102143">
        <w:rPr>
          <w:rFonts w:ascii="Times New Roman" w:hAnsi="Times New Roman" w:cs="Times New Roman"/>
        </w:rPr>
        <w:t>WRA</w:t>
      </w:r>
      <w:r w:rsidRPr="00102143">
        <w:rPr>
          <w:rFonts w:ascii="Times New Roman" w:hAnsi="Times New Roman" w:cs="Times New Roman"/>
        </w:rPr>
        <w:t>) and chronological age-matched (CA) control groups of hearing peers.</w:t>
      </w:r>
    </w:p>
    <w:p w14:paraId="571278AB" w14:textId="4ABFE673" w:rsidR="005C58AA" w:rsidRPr="00102143" w:rsidRDefault="005C58AA" w:rsidP="005C58AA">
      <w:pPr>
        <w:pStyle w:val="ListParagraph"/>
        <w:numPr>
          <w:ilvl w:val="0"/>
          <w:numId w:val="1"/>
        </w:numPr>
        <w:spacing w:line="480" w:lineRule="auto"/>
        <w:rPr>
          <w:rFonts w:ascii="Times New Roman" w:hAnsi="Times New Roman" w:cs="Times New Roman"/>
        </w:rPr>
      </w:pPr>
      <w:r w:rsidRPr="00102143">
        <w:rPr>
          <w:rFonts w:ascii="Times New Roman" w:hAnsi="Times New Roman" w:cs="Times New Roman"/>
        </w:rPr>
        <w:t xml:space="preserve">In their reading behaviour on target words/ nonwords, teenagers with </w:t>
      </w:r>
      <w:r w:rsidR="00A24E7A" w:rsidRPr="00102143">
        <w:rPr>
          <w:rFonts w:ascii="Times New Roman" w:hAnsi="Times New Roman" w:cs="Times New Roman"/>
        </w:rPr>
        <w:t>PCHL</w:t>
      </w:r>
      <w:r w:rsidRPr="00102143">
        <w:rPr>
          <w:rFonts w:ascii="Times New Roman" w:hAnsi="Times New Roman" w:cs="Times New Roman"/>
        </w:rPr>
        <w:t xml:space="preserve"> showed a pseudohomophone advantage in both foveal processing and parafoveal pre-processing that was comparable to the effect in both CA and </w:t>
      </w:r>
      <w:r w:rsidR="008F5EFF" w:rsidRPr="00102143">
        <w:rPr>
          <w:rFonts w:ascii="Times New Roman" w:hAnsi="Times New Roman" w:cs="Times New Roman"/>
        </w:rPr>
        <w:t>WRA</w:t>
      </w:r>
      <w:r w:rsidRPr="00102143">
        <w:rPr>
          <w:rFonts w:ascii="Times New Roman" w:hAnsi="Times New Roman" w:cs="Times New Roman"/>
        </w:rPr>
        <w:t xml:space="preserve"> control groups.</w:t>
      </w:r>
    </w:p>
    <w:p w14:paraId="35432EF6" w14:textId="015AFC15" w:rsidR="005C58AA" w:rsidRPr="00102143" w:rsidRDefault="005C58AA" w:rsidP="005C58AA">
      <w:pPr>
        <w:pStyle w:val="ListParagraph"/>
        <w:numPr>
          <w:ilvl w:val="0"/>
          <w:numId w:val="1"/>
        </w:numPr>
        <w:spacing w:line="480" w:lineRule="auto"/>
        <w:rPr>
          <w:rFonts w:ascii="Times New Roman" w:hAnsi="Times New Roman" w:cs="Times New Roman"/>
        </w:rPr>
      </w:pPr>
      <w:r w:rsidRPr="00102143">
        <w:rPr>
          <w:rFonts w:ascii="Times New Roman" w:hAnsi="Times New Roman" w:cs="Times New Roman"/>
        </w:rPr>
        <w:t xml:space="preserve">These data provide strong evidence for phonological recoding during lexical identification during silent sentence reading </w:t>
      </w:r>
      <w:r w:rsidR="00520D3B" w:rsidRPr="00102143">
        <w:rPr>
          <w:rFonts w:ascii="Times New Roman" w:hAnsi="Times New Roman" w:cs="Times New Roman"/>
        </w:rPr>
        <w:t xml:space="preserve">in teenagers with </w:t>
      </w:r>
      <w:r w:rsidR="00A24E7A" w:rsidRPr="00102143">
        <w:rPr>
          <w:rFonts w:ascii="Times New Roman" w:hAnsi="Times New Roman" w:cs="Times New Roman"/>
        </w:rPr>
        <w:t>PCHL</w:t>
      </w:r>
      <w:r w:rsidR="00520D3B" w:rsidRPr="00102143">
        <w:rPr>
          <w:rFonts w:ascii="Times New Roman" w:hAnsi="Times New Roman" w:cs="Times New Roman"/>
        </w:rPr>
        <w:t>, despite their broader reading difficulties.</w:t>
      </w:r>
    </w:p>
    <w:p w14:paraId="550FC590" w14:textId="51302235" w:rsidR="00946EBB" w:rsidRPr="00102143" w:rsidRDefault="00946EBB" w:rsidP="005C58AA">
      <w:pPr>
        <w:spacing w:line="480" w:lineRule="auto"/>
        <w:rPr>
          <w:rFonts w:ascii="Times New Roman" w:hAnsi="Times New Roman" w:cs="Times New Roman"/>
        </w:rPr>
      </w:pPr>
      <w:r w:rsidRPr="00102143">
        <w:rPr>
          <w:rFonts w:ascii="Times New Roman" w:hAnsi="Times New Roman" w:cs="Times New Roman"/>
        </w:rPr>
        <w:br w:type="page"/>
      </w:r>
    </w:p>
    <w:p w14:paraId="12337762" w14:textId="77777777" w:rsidR="00165064" w:rsidRPr="00102143" w:rsidRDefault="00165064" w:rsidP="005C58AA">
      <w:pPr>
        <w:spacing w:line="480" w:lineRule="auto"/>
        <w:jc w:val="center"/>
        <w:rPr>
          <w:rFonts w:ascii="Times New Roman" w:hAnsi="Times New Roman" w:cs="Times New Roman"/>
        </w:rPr>
      </w:pPr>
      <w:r w:rsidRPr="00102143">
        <w:rPr>
          <w:rFonts w:ascii="Times New Roman" w:hAnsi="Times New Roman" w:cs="Times New Roman"/>
        </w:rPr>
        <w:t>Abstract</w:t>
      </w:r>
    </w:p>
    <w:p w14:paraId="5B77A50B" w14:textId="7ABF9E86" w:rsidR="00165064" w:rsidRPr="00102143" w:rsidRDefault="00D73D46" w:rsidP="005C58AA">
      <w:pPr>
        <w:spacing w:line="480" w:lineRule="auto"/>
        <w:rPr>
          <w:rFonts w:ascii="Times New Roman" w:hAnsi="Times New Roman" w:cs="Times New Roman"/>
        </w:rPr>
      </w:pPr>
      <w:r w:rsidRPr="00102143">
        <w:rPr>
          <w:rFonts w:ascii="Times New Roman" w:hAnsi="Times New Roman" w:cs="Times New Roman"/>
        </w:rPr>
        <w:t xml:space="preserve">There has been considerable variability within the literature concerning the extent to which deaf/ hard of hearing individuals are able to process phonological codes during reading.  Two experiments are reported in which participants’ eye movements were recorded as they read sentences containing correctly spelled words (e.g., church), pseudohomophones (e.g., cherch), and spelling controls (e.g., charch).  </w:t>
      </w:r>
      <w:r w:rsidR="00E2405B" w:rsidRPr="00102143">
        <w:rPr>
          <w:rFonts w:ascii="Times New Roman" w:hAnsi="Times New Roman" w:cs="Times New Roman"/>
        </w:rPr>
        <w:t xml:space="preserve">We examined both foveal processing and parafoveal pre-processing of phonology for three participant groups – teenagers with permanent childhood hearing </w:t>
      </w:r>
      <w:r w:rsidR="00A24E7A" w:rsidRPr="00102143">
        <w:rPr>
          <w:rFonts w:ascii="Times New Roman" w:hAnsi="Times New Roman" w:cs="Times New Roman"/>
        </w:rPr>
        <w:t>loss (PCHL</w:t>
      </w:r>
      <w:r w:rsidR="00E2405B" w:rsidRPr="00102143">
        <w:rPr>
          <w:rFonts w:ascii="Times New Roman" w:hAnsi="Times New Roman" w:cs="Times New Roman"/>
        </w:rPr>
        <w:t xml:space="preserve">), chronological age-matched controls, and reading age-matched controls.  The teenagers with </w:t>
      </w:r>
      <w:r w:rsidR="00A24E7A" w:rsidRPr="00102143">
        <w:rPr>
          <w:rFonts w:ascii="Times New Roman" w:hAnsi="Times New Roman" w:cs="Times New Roman"/>
        </w:rPr>
        <w:t xml:space="preserve">PCHL </w:t>
      </w:r>
      <w:r w:rsidR="00E2405B" w:rsidRPr="00102143">
        <w:rPr>
          <w:rFonts w:ascii="Times New Roman" w:hAnsi="Times New Roman" w:cs="Times New Roman"/>
        </w:rPr>
        <w:t xml:space="preserve">showed a pseudohomophone advantage from both directly fixated words and parafoveal preview, similar to their hearing peers.  These data provide strong evidence for phonological recoding during silent reading in teenagers with </w:t>
      </w:r>
      <w:r w:rsidR="00A24E7A" w:rsidRPr="00102143">
        <w:rPr>
          <w:rFonts w:ascii="Times New Roman" w:hAnsi="Times New Roman" w:cs="Times New Roman"/>
        </w:rPr>
        <w:t>PCHL</w:t>
      </w:r>
      <w:r w:rsidR="00E2405B" w:rsidRPr="00102143">
        <w:rPr>
          <w:rFonts w:ascii="Times New Roman" w:hAnsi="Times New Roman" w:cs="Times New Roman"/>
        </w:rPr>
        <w:t>.</w:t>
      </w:r>
      <w:r w:rsidR="00165064" w:rsidRPr="00102143">
        <w:rPr>
          <w:rFonts w:ascii="Times New Roman" w:hAnsi="Times New Roman" w:cs="Times New Roman"/>
        </w:rPr>
        <w:br w:type="page"/>
      </w:r>
    </w:p>
    <w:p w14:paraId="18038AEA" w14:textId="77777777" w:rsidR="00165064" w:rsidRPr="00102143" w:rsidRDefault="00165064" w:rsidP="00917ABC">
      <w:pPr>
        <w:spacing w:line="480" w:lineRule="auto"/>
        <w:jc w:val="center"/>
        <w:rPr>
          <w:rFonts w:ascii="Times New Roman" w:hAnsi="Times New Roman" w:cs="Times New Roman"/>
        </w:rPr>
      </w:pPr>
      <w:r w:rsidRPr="00102143">
        <w:rPr>
          <w:rFonts w:ascii="Times New Roman" w:hAnsi="Times New Roman" w:cs="Times New Roman"/>
        </w:rPr>
        <w:t>Introduction</w:t>
      </w:r>
    </w:p>
    <w:p w14:paraId="040489BF" w14:textId="5746B1FB" w:rsidR="00916210" w:rsidRPr="00102143" w:rsidRDefault="00454AD1" w:rsidP="001405E0">
      <w:pPr>
        <w:spacing w:line="480" w:lineRule="auto"/>
        <w:ind w:firstLine="357"/>
        <w:rPr>
          <w:rFonts w:ascii="Times New Roman" w:hAnsi="Times New Roman" w:cs="Times New Roman"/>
        </w:rPr>
      </w:pPr>
      <w:r w:rsidRPr="00102143">
        <w:rPr>
          <w:rFonts w:ascii="Times New Roman" w:hAnsi="Times New Roman" w:cs="Times New Roman"/>
        </w:rPr>
        <w:t xml:space="preserve">In the vast majority of cases, an individual learns to speak before they learn to read.  Typical literacy acquisition can, therefore, be characterised as a mapping process in which orthographic forms become associated with existing lexical entries that contain both phonological and semantic information (Frost, 1998).  In this way, the representation and processing of phonology is fundamental to literacy acquisition.  </w:t>
      </w:r>
      <w:r w:rsidR="001405E0" w:rsidRPr="00102143">
        <w:rPr>
          <w:rFonts w:ascii="Times New Roman" w:hAnsi="Times New Roman" w:cs="Times New Roman"/>
        </w:rPr>
        <w:t xml:space="preserve">When reading silently, a significant body of research has demonstrated that adults </w:t>
      </w:r>
      <w:r w:rsidRPr="00102143">
        <w:rPr>
          <w:rFonts w:ascii="Times New Roman" w:hAnsi="Times New Roman" w:cs="Times New Roman"/>
        </w:rPr>
        <w:t>activate</w:t>
      </w:r>
      <w:r w:rsidR="001405E0" w:rsidRPr="00102143">
        <w:rPr>
          <w:rFonts w:ascii="Times New Roman" w:hAnsi="Times New Roman" w:cs="Times New Roman"/>
        </w:rPr>
        <w:t xml:space="preserve"> phonological </w:t>
      </w:r>
      <w:r w:rsidRPr="00102143">
        <w:rPr>
          <w:rFonts w:ascii="Times New Roman" w:hAnsi="Times New Roman" w:cs="Times New Roman"/>
        </w:rPr>
        <w:t>codes</w:t>
      </w:r>
      <w:r w:rsidR="001405E0" w:rsidRPr="00102143">
        <w:rPr>
          <w:rFonts w:ascii="Times New Roman" w:hAnsi="Times New Roman" w:cs="Times New Roman"/>
        </w:rPr>
        <w:t xml:space="preserve"> </w:t>
      </w:r>
      <w:r w:rsidRPr="00102143">
        <w:rPr>
          <w:rFonts w:ascii="Times New Roman" w:hAnsi="Times New Roman" w:cs="Times New Roman"/>
        </w:rPr>
        <w:t>for</w:t>
      </w:r>
      <w:r w:rsidR="001405E0" w:rsidRPr="00102143">
        <w:rPr>
          <w:rFonts w:ascii="Times New Roman" w:hAnsi="Times New Roman" w:cs="Times New Roman"/>
        </w:rPr>
        <w:t xml:space="preserve"> the words that they are reading</w:t>
      </w:r>
      <w:r w:rsidRPr="00102143">
        <w:rPr>
          <w:rFonts w:ascii="Times New Roman" w:hAnsi="Times New Roman" w:cs="Times New Roman"/>
        </w:rPr>
        <w:t>, despite the fact that the task contains no direct requirement for phonological processing.</w:t>
      </w:r>
      <w:r w:rsidR="001405E0" w:rsidRPr="00102143">
        <w:rPr>
          <w:rFonts w:ascii="Times New Roman" w:hAnsi="Times New Roman" w:cs="Times New Roman"/>
        </w:rPr>
        <w:t xml:space="preserve"> </w:t>
      </w:r>
      <w:r w:rsidRPr="00102143">
        <w:rPr>
          <w:rFonts w:ascii="Times New Roman" w:hAnsi="Times New Roman" w:cs="Times New Roman"/>
        </w:rPr>
        <w:t xml:space="preserve"> F</w:t>
      </w:r>
      <w:r w:rsidR="001405E0" w:rsidRPr="00102143">
        <w:rPr>
          <w:rFonts w:ascii="Times New Roman" w:hAnsi="Times New Roman" w:cs="Times New Roman"/>
        </w:rPr>
        <w:t xml:space="preserve">urthermore, this </w:t>
      </w:r>
      <w:r w:rsidRPr="00102143">
        <w:rPr>
          <w:rFonts w:ascii="Times New Roman" w:hAnsi="Times New Roman" w:cs="Times New Roman"/>
        </w:rPr>
        <w:t xml:space="preserve">phonological </w:t>
      </w:r>
      <w:r w:rsidR="001405E0" w:rsidRPr="00102143">
        <w:rPr>
          <w:rFonts w:ascii="Times New Roman" w:hAnsi="Times New Roman" w:cs="Times New Roman"/>
        </w:rPr>
        <w:t xml:space="preserve">processing is pre-lexical such that it facilitates activation of the word’s entry in the mental lexicon (for a recent review, see </w:t>
      </w:r>
      <w:r w:rsidR="00B662B5" w:rsidRPr="00102143">
        <w:rPr>
          <w:rFonts w:ascii="Times New Roman" w:hAnsi="Times New Roman" w:cs="Times New Roman"/>
        </w:rPr>
        <w:t>Leinenger, 2014).</w:t>
      </w:r>
      <w:r w:rsidR="00916210" w:rsidRPr="00102143">
        <w:rPr>
          <w:rFonts w:ascii="Times New Roman" w:hAnsi="Times New Roman" w:cs="Times New Roman"/>
        </w:rPr>
        <w:t xml:space="preserve">  Much less consistent, however, is the evidence for phonological coding during reading in readers </w:t>
      </w:r>
      <w:r w:rsidR="00E30773" w:rsidRPr="00102143">
        <w:rPr>
          <w:rFonts w:ascii="Times New Roman" w:hAnsi="Times New Roman" w:cs="Times New Roman"/>
        </w:rPr>
        <w:t>who are deaf or hard of hearing</w:t>
      </w:r>
      <w:r w:rsidR="00153684" w:rsidRPr="00102143">
        <w:rPr>
          <w:rFonts w:ascii="Times New Roman" w:hAnsi="Times New Roman" w:cs="Times New Roman"/>
        </w:rPr>
        <w:t xml:space="preserve"> </w:t>
      </w:r>
      <w:r w:rsidR="00916210" w:rsidRPr="00102143">
        <w:rPr>
          <w:rFonts w:ascii="Times New Roman" w:hAnsi="Times New Roman" w:cs="Times New Roman"/>
        </w:rPr>
        <w:t>(</w:t>
      </w:r>
      <w:r w:rsidR="00AF1036" w:rsidRPr="00102143">
        <w:rPr>
          <w:rFonts w:ascii="Times New Roman" w:hAnsi="Times New Roman" w:cs="Times New Roman"/>
        </w:rPr>
        <w:t xml:space="preserve">Mayberry, </w:t>
      </w:r>
      <w:r w:rsidR="006F1AE4" w:rsidRPr="00102143">
        <w:rPr>
          <w:rFonts w:ascii="Times New Roman" w:hAnsi="Times New Roman" w:cs="Times New Roman"/>
        </w:rPr>
        <w:t xml:space="preserve">del </w:t>
      </w:r>
      <w:r w:rsidR="00AF1036" w:rsidRPr="00102143">
        <w:rPr>
          <w:rFonts w:ascii="Times New Roman" w:hAnsi="Times New Roman" w:cs="Times New Roman"/>
        </w:rPr>
        <w:t>Giudice, &amp; Lieberman, 2010</w:t>
      </w:r>
      <w:r w:rsidR="00916210" w:rsidRPr="00102143">
        <w:rPr>
          <w:rFonts w:ascii="Times New Roman" w:hAnsi="Times New Roman" w:cs="Times New Roman"/>
          <w:color w:val="000000"/>
        </w:rPr>
        <w:t xml:space="preserve">).  </w:t>
      </w:r>
      <w:r w:rsidR="00916210" w:rsidRPr="00102143">
        <w:rPr>
          <w:rFonts w:ascii="Times New Roman" w:hAnsi="Times New Roman" w:cs="Times New Roman"/>
        </w:rPr>
        <w:t xml:space="preserve">In the present study, we examined the extent to which deaf teenagers were able to process phonological cues when reading silently, </w:t>
      </w:r>
      <w:r w:rsidR="00E11F38" w:rsidRPr="00102143">
        <w:rPr>
          <w:rFonts w:ascii="Times New Roman" w:hAnsi="Times New Roman" w:cs="Times New Roman"/>
        </w:rPr>
        <w:t xml:space="preserve">from words both in foveal and parafoveal vision, </w:t>
      </w:r>
      <w:r w:rsidR="00916210" w:rsidRPr="00102143">
        <w:rPr>
          <w:rFonts w:ascii="Times New Roman" w:hAnsi="Times New Roman" w:cs="Times New Roman"/>
        </w:rPr>
        <w:t xml:space="preserve">in comparison to both chronological age- and </w:t>
      </w:r>
      <w:r w:rsidR="002A4358" w:rsidRPr="00102143">
        <w:rPr>
          <w:rFonts w:ascii="Times New Roman" w:hAnsi="Times New Roman" w:cs="Times New Roman"/>
        </w:rPr>
        <w:t xml:space="preserve">word </w:t>
      </w:r>
      <w:r w:rsidR="00916210" w:rsidRPr="00102143">
        <w:rPr>
          <w:rFonts w:ascii="Times New Roman" w:hAnsi="Times New Roman" w:cs="Times New Roman"/>
        </w:rPr>
        <w:t>reading age-matched control groups.</w:t>
      </w:r>
    </w:p>
    <w:p w14:paraId="71310F07" w14:textId="0D29CBCC" w:rsidR="00725337" w:rsidRPr="00102143" w:rsidRDefault="00D96448" w:rsidP="001405E0">
      <w:pPr>
        <w:spacing w:line="480" w:lineRule="auto"/>
        <w:ind w:firstLine="357"/>
        <w:rPr>
          <w:rFonts w:ascii="Times New Roman" w:hAnsi="Times New Roman" w:cs="Times New Roman"/>
        </w:rPr>
      </w:pPr>
      <w:r w:rsidRPr="00102143">
        <w:rPr>
          <w:rFonts w:ascii="Times New Roman" w:hAnsi="Times New Roman" w:cs="Times New Roman"/>
        </w:rPr>
        <w:t xml:space="preserve">A wide range of experimental paradigms have been used to investigate the role of phonological codes in lexical identification, and there has been debate over the extent to which different paradigms may or may not reflect pre-lexical processing of phonology (Leinenger, 2014).  </w:t>
      </w:r>
      <w:r w:rsidR="00916210" w:rsidRPr="00102143">
        <w:rPr>
          <w:rFonts w:ascii="Times New Roman" w:hAnsi="Times New Roman" w:cs="Times New Roman"/>
        </w:rPr>
        <w:t>A significant portion of the evidence for pre-lexical phonological coding during reading has come from studies in which readers’ eye movements</w:t>
      </w:r>
      <w:r w:rsidR="004869BB" w:rsidRPr="00102143">
        <w:rPr>
          <w:rFonts w:ascii="Times New Roman" w:hAnsi="Times New Roman" w:cs="Times New Roman"/>
        </w:rPr>
        <w:t xml:space="preserve"> were recorded as they read sentences containing a target word.  In these studies, the target words/nonwords </w:t>
      </w:r>
      <w:r w:rsidR="002C7501" w:rsidRPr="00102143">
        <w:rPr>
          <w:rFonts w:ascii="Times New Roman" w:hAnsi="Times New Roman" w:cs="Times New Roman"/>
        </w:rPr>
        <w:t>are typically</w:t>
      </w:r>
      <w:r w:rsidR="004869BB" w:rsidRPr="00102143">
        <w:rPr>
          <w:rFonts w:ascii="Times New Roman" w:hAnsi="Times New Roman" w:cs="Times New Roman"/>
        </w:rPr>
        <w:t xml:space="preserve"> manipulated in terms of their phonological and orthographic overlap with a correct word that fit</w:t>
      </w:r>
      <w:r w:rsidR="00DF787C" w:rsidRPr="00102143">
        <w:rPr>
          <w:rFonts w:ascii="Times New Roman" w:hAnsi="Times New Roman" w:cs="Times New Roman"/>
        </w:rPr>
        <w:t>s</w:t>
      </w:r>
      <w:r w:rsidR="004869BB" w:rsidRPr="00102143">
        <w:rPr>
          <w:rFonts w:ascii="Times New Roman" w:hAnsi="Times New Roman" w:cs="Times New Roman"/>
        </w:rPr>
        <w:t xml:space="preserve"> within the sentence context, and reading times on </w:t>
      </w:r>
      <w:r w:rsidR="00DF787C" w:rsidRPr="00102143">
        <w:rPr>
          <w:rFonts w:ascii="Times New Roman" w:hAnsi="Times New Roman" w:cs="Times New Roman"/>
        </w:rPr>
        <w:t>the</w:t>
      </w:r>
      <w:r w:rsidR="004869BB" w:rsidRPr="00102143">
        <w:rPr>
          <w:rFonts w:ascii="Times New Roman" w:hAnsi="Times New Roman" w:cs="Times New Roman"/>
        </w:rPr>
        <w:t xml:space="preserve"> </w:t>
      </w:r>
      <w:r w:rsidR="00DF787C" w:rsidRPr="00102143">
        <w:rPr>
          <w:rFonts w:ascii="Times New Roman" w:hAnsi="Times New Roman" w:cs="Times New Roman"/>
        </w:rPr>
        <w:t>phonologically/ orthographically related but incorrect</w:t>
      </w:r>
      <w:r w:rsidR="004869BB" w:rsidRPr="00102143">
        <w:rPr>
          <w:rFonts w:ascii="Times New Roman" w:hAnsi="Times New Roman" w:cs="Times New Roman"/>
        </w:rPr>
        <w:t xml:space="preserve"> words</w:t>
      </w:r>
      <w:r w:rsidR="00DF787C" w:rsidRPr="00102143">
        <w:rPr>
          <w:rFonts w:ascii="Times New Roman" w:hAnsi="Times New Roman" w:cs="Times New Roman"/>
        </w:rPr>
        <w:t>/nonwords</w:t>
      </w:r>
      <w:r w:rsidR="004869BB" w:rsidRPr="00102143">
        <w:rPr>
          <w:rFonts w:ascii="Times New Roman" w:hAnsi="Times New Roman" w:cs="Times New Roman"/>
        </w:rPr>
        <w:t xml:space="preserve"> </w:t>
      </w:r>
      <w:r w:rsidR="002C7501" w:rsidRPr="00102143">
        <w:rPr>
          <w:rFonts w:ascii="Times New Roman" w:hAnsi="Times New Roman" w:cs="Times New Roman"/>
        </w:rPr>
        <w:t>are</w:t>
      </w:r>
      <w:r w:rsidR="004869BB" w:rsidRPr="00102143">
        <w:rPr>
          <w:rFonts w:ascii="Times New Roman" w:hAnsi="Times New Roman" w:cs="Times New Roman"/>
        </w:rPr>
        <w:t xml:space="preserve"> examined to indicate the cost associated with activating the correct lexical entry based on the cues available.  </w:t>
      </w:r>
      <w:r w:rsidR="002C7501" w:rsidRPr="00102143">
        <w:rPr>
          <w:rFonts w:ascii="Times New Roman" w:hAnsi="Times New Roman" w:cs="Times New Roman"/>
        </w:rPr>
        <w:t>Rayner, Pollatsek, and Binder</w:t>
      </w:r>
      <w:r w:rsidR="00BA32AD" w:rsidRPr="00102143">
        <w:rPr>
          <w:rFonts w:ascii="Times New Roman" w:hAnsi="Times New Roman" w:cs="Times New Roman"/>
        </w:rPr>
        <w:t xml:space="preserve"> (1998)</w:t>
      </w:r>
      <w:r w:rsidR="002C7501" w:rsidRPr="00102143">
        <w:rPr>
          <w:rFonts w:ascii="Times New Roman" w:hAnsi="Times New Roman" w:cs="Times New Roman"/>
        </w:rPr>
        <w:t xml:space="preserve"> found greater facilitation to processing from phonological cues when the orthographic overlap between a homophone and its mate was high (e.g., </w:t>
      </w:r>
      <w:r w:rsidR="002C7501" w:rsidRPr="00102143">
        <w:rPr>
          <w:rFonts w:ascii="Times New Roman" w:hAnsi="Times New Roman" w:cs="Times New Roman"/>
          <w:i/>
        </w:rPr>
        <w:t>break</w:t>
      </w:r>
      <w:r w:rsidR="002C7501" w:rsidRPr="00102143">
        <w:rPr>
          <w:rFonts w:ascii="Times New Roman" w:hAnsi="Times New Roman" w:cs="Times New Roman"/>
        </w:rPr>
        <w:t>-</w:t>
      </w:r>
      <w:r w:rsidR="002C7501" w:rsidRPr="00102143">
        <w:rPr>
          <w:rFonts w:ascii="Times New Roman" w:hAnsi="Times New Roman" w:cs="Times New Roman"/>
          <w:i/>
        </w:rPr>
        <w:t>brake</w:t>
      </w:r>
      <w:r w:rsidR="002C7501" w:rsidRPr="00102143">
        <w:rPr>
          <w:rFonts w:ascii="Times New Roman" w:hAnsi="Times New Roman" w:cs="Times New Roman"/>
        </w:rPr>
        <w:t xml:space="preserve">) relative to when there was little orthographic overlap (e.g., </w:t>
      </w:r>
      <w:r w:rsidR="002C7501" w:rsidRPr="00102143">
        <w:rPr>
          <w:rFonts w:ascii="Times New Roman" w:hAnsi="Times New Roman" w:cs="Times New Roman"/>
          <w:i/>
        </w:rPr>
        <w:t>chute</w:t>
      </w:r>
      <w:r w:rsidR="002C7501" w:rsidRPr="00102143">
        <w:rPr>
          <w:rFonts w:ascii="Times New Roman" w:hAnsi="Times New Roman" w:cs="Times New Roman"/>
        </w:rPr>
        <w:t>-</w:t>
      </w:r>
      <w:r w:rsidR="002C7501" w:rsidRPr="00102143">
        <w:rPr>
          <w:rFonts w:ascii="Times New Roman" w:hAnsi="Times New Roman" w:cs="Times New Roman"/>
          <w:i/>
        </w:rPr>
        <w:t>shoot</w:t>
      </w:r>
      <w:r w:rsidR="002C7501" w:rsidRPr="00102143">
        <w:rPr>
          <w:rFonts w:ascii="Times New Roman" w:hAnsi="Times New Roman" w:cs="Times New Roman"/>
        </w:rPr>
        <w:t>)</w:t>
      </w:r>
      <w:r w:rsidR="00AA4822" w:rsidRPr="00102143">
        <w:rPr>
          <w:rFonts w:ascii="Times New Roman" w:hAnsi="Times New Roman" w:cs="Times New Roman"/>
        </w:rPr>
        <w:t xml:space="preserve"> (Experiment 1)</w:t>
      </w:r>
      <w:r w:rsidR="002C7501" w:rsidRPr="00102143">
        <w:rPr>
          <w:rFonts w:ascii="Times New Roman" w:hAnsi="Times New Roman" w:cs="Times New Roman"/>
        </w:rPr>
        <w:t xml:space="preserve">. </w:t>
      </w:r>
      <w:r w:rsidR="002B15C0" w:rsidRPr="00102143">
        <w:rPr>
          <w:rFonts w:ascii="Times New Roman" w:hAnsi="Times New Roman" w:cs="Times New Roman"/>
        </w:rPr>
        <w:t xml:space="preserve"> </w:t>
      </w:r>
      <w:r w:rsidR="00AA4822" w:rsidRPr="00102143">
        <w:rPr>
          <w:rFonts w:ascii="Times New Roman" w:hAnsi="Times New Roman" w:cs="Times New Roman"/>
        </w:rPr>
        <w:t xml:space="preserve">Such facilitated processing did not occur from words that shared the same degree of orthographic overlap with the correct target but did not share phonological cues (Experiments 2 and 3).  The data reported by Rayner et al. </w:t>
      </w:r>
      <w:r w:rsidR="00186C4D" w:rsidRPr="00102143">
        <w:rPr>
          <w:rFonts w:ascii="Times New Roman" w:hAnsi="Times New Roman" w:cs="Times New Roman"/>
        </w:rPr>
        <w:t>show, therefore,</w:t>
      </w:r>
      <w:r w:rsidR="00AA4822" w:rsidRPr="00102143">
        <w:rPr>
          <w:rFonts w:ascii="Times New Roman" w:hAnsi="Times New Roman" w:cs="Times New Roman"/>
        </w:rPr>
        <w:t xml:space="preserve"> </w:t>
      </w:r>
      <w:r w:rsidR="00186C4D" w:rsidRPr="00102143">
        <w:rPr>
          <w:rFonts w:ascii="Times New Roman" w:hAnsi="Times New Roman" w:cs="Times New Roman"/>
        </w:rPr>
        <w:t xml:space="preserve">early </w:t>
      </w:r>
      <w:r w:rsidR="00AA4822" w:rsidRPr="00102143">
        <w:rPr>
          <w:rFonts w:ascii="Times New Roman" w:hAnsi="Times New Roman" w:cs="Times New Roman"/>
        </w:rPr>
        <w:t xml:space="preserve">processing of phonological cues </w:t>
      </w:r>
      <w:r w:rsidR="00186C4D" w:rsidRPr="00102143">
        <w:rPr>
          <w:rFonts w:ascii="Times New Roman" w:hAnsi="Times New Roman" w:cs="Times New Roman"/>
        </w:rPr>
        <w:t xml:space="preserve">in lexical identification </w:t>
      </w:r>
      <w:r w:rsidR="00AA4822" w:rsidRPr="00102143">
        <w:rPr>
          <w:rFonts w:ascii="Times New Roman" w:hAnsi="Times New Roman" w:cs="Times New Roman"/>
        </w:rPr>
        <w:t>that is, to some extent, dependent upon orthographic overlap.</w:t>
      </w:r>
    </w:p>
    <w:p w14:paraId="5AF4E668" w14:textId="00620231" w:rsidR="00165064" w:rsidRPr="00102143" w:rsidRDefault="00186C4D" w:rsidP="00C37A54">
      <w:pPr>
        <w:spacing w:line="480" w:lineRule="auto"/>
        <w:ind w:firstLine="357"/>
        <w:rPr>
          <w:rFonts w:ascii="Times New Roman" w:hAnsi="Times New Roman" w:cs="Times New Roman"/>
        </w:rPr>
      </w:pPr>
      <w:r w:rsidRPr="00102143">
        <w:rPr>
          <w:rFonts w:ascii="Times New Roman" w:hAnsi="Times New Roman" w:cs="Times New Roman"/>
        </w:rPr>
        <w:t xml:space="preserve">When combined with evidence from other studies, it seems likely that such early processing of phonological cues is pre-lexical.  </w:t>
      </w:r>
      <w:r w:rsidR="003B6D14" w:rsidRPr="00102143">
        <w:rPr>
          <w:rFonts w:ascii="Times New Roman" w:hAnsi="Times New Roman" w:cs="Times New Roman"/>
        </w:rPr>
        <w:t>A substantial body of research has shown that readers are able to pre-process information from the next word in the sentence (referred to as word n+1) during fixations on the current word (referred to as word n) (see Rayner, 2009, for a review).  This is referred to as pa</w:t>
      </w:r>
      <w:r w:rsidR="007B15CC" w:rsidRPr="00102143">
        <w:rPr>
          <w:rFonts w:ascii="Times New Roman" w:hAnsi="Times New Roman" w:cs="Times New Roman"/>
        </w:rPr>
        <w:t>rafoveal pre-processing.  S</w:t>
      </w:r>
      <w:r w:rsidR="003B6D14" w:rsidRPr="00102143">
        <w:rPr>
          <w:rFonts w:ascii="Times New Roman" w:hAnsi="Times New Roman" w:cs="Times New Roman"/>
        </w:rPr>
        <w:t xml:space="preserve">uch processing </w:t>
      </w:r>
      <w:r w:rsidR="007B15CC" w:rsidRPr="00102143">
        <w:rPr>
          <w:rFonts w:ascii="Times New Roman" w:hAnsi="Times New Roman" w:cs="Times New Roman"/>
        </w:rPr>
        <w:t xml:space="preserve">is pre-lexical, in that it precedes lexical identification, and </w:t>
      </w:r>
      <w:r w:rsidR="003B6D14" w:rsidRPr="00102143">
        <w:rPr>
          <w:rFonts w:ascii="Times New Roman" w:hAnsi="Times New Roman" w:cs="Times New Roman"/>
        </w:rPr>
        <w:t xml:space="preserve">facilitates </w:t>
      </w:r>
      <w:r w:rsidR="007B15CC" w:rsidRPr="00102143">
        <w:rPr>
          <w:rFonts w:ascii="Times New Roman" w:hAnsi="Times New Roman" w:cs="Times New Roman"/>
        </w:rPr>
        <w:t xml:space="preserve">subsequent </w:t>
      </w:r>
      <w:r w:rsidR="003B6D14" w:rsidRPr="00102143">
        <w:rPr>
          <w:rFonts w:ascii="Times New Roman" w:hAnsi="Times New Roman" w:cs="Times New Roman"/>
        </w:rPr>
        <w:t xml:space="preserve">lexical identification of the word once it is directly fixated.  Parafoveal pre-processing is typically studied using the </w:t>
      </w:r>
      <w:r w:rsidR="00C37A54" w:rsidRPr="00102143">
        <w:rPr>
          <w:rFonts w:ascii="Times New Roman" w:hAnsi="Times New Roman" w:cs="Times New Roman"/>
        </w:rPr>
        <w:t>boundary paradigm (Rayner, 1975),</w:t>
      </w:r>
      <w:r w:rsidR="003B6D14" w:rsidRPr="00102143">
        <w:rPr>
          <w:rFonts w:ascii="Times New Roman" w:hAnsi="Times New Roman" w:cs="Times New Roman"/>
        </w:rPr>
        <w:t xml:space="preserve"> in which</w:t>
      </w:r>
      <w:r w:rsidR="00C37A54" w:rsidRPr="00102143">
        <w:rPr>
          <w:rFonts w:ascii="Times New Roman" w:hAnsi="Times New Roman" w:cs="Times New Roman"/>
        </w:rPr>
        <w:t xml:space="preserve"> a participant’s eye movements are recorded as they silently read a sentence containing a target word.  An invisible boundary is placed in the space before the target word.  Prior to the reader’s eyes crossing that boundary, a preview letter string is presented in the target word location; once the reader’s eyes cross the boundary (e.g., once they directly fixate the target location) then the preview letter string is replaced with the correct target word.  By manipulating the relationship between the preview letter string and the correct target word (e.g., shared phonological or orthographic codes) then the researcher can infer whether or not those manipulated characteristics were pre-processed during fixations on the prior word in the sentence.  </w:t>
      </w:r>
      <w:r w:rsidR="007B15CC" w:rsidRPr="00102143">
        <w:rPr>
          <w:rFonts w:ascii="Times New Roman" w:hAnsi="Times New Roman" w:cs="Times New Roman"/>
        </w:rPr>
        <w:t xml:space="preserve">If the preview and the target share some linguistic characteristic, then processing of the target would be facilitated such that fixations on it would be shorter than those following an unrelated, control, preview.  This facilitation is referred to as preview benefit.  </w:t>
      </w:r>
      <w:r w:rsidR="002B15C0" w:rsidRPr="00102143">
        <w:rPr>
          <w:rFonts w:ascii="Times New Roman" w:hAnsi="Times New Roman" w:cs="Times New Roman"/>
        </w:rPr>
        <w:t>Using the boundary paradigm</w:t>
      </w:r>
      <w:r w:rsidR="00C37A54" w:rsidRPr="00102143">
        <w:rPr>
          <w:rFonts w:ascii="Times New Roman" w:hAnsi="Times New Roman" w:cs="Times New Roman"/>
        </w:rPr>
        <w:t>,</w:t>
      </w:r>
      <w:r w:rsidR="002B15C0" w:rsidRPr="00102143">
        <w:rPr>
          <w:rFonts w:ascii="Times New Roman" w:hAnsi="Times New Roman" w:cs="Times New Roman"/>
        </w:rPr>
        <w:t xml:space="preserve"> Pollatsek </w:t>
      </w:r>
      <w:r w:rsidR="002B15C0" w:rsidRPr="00102143">
        <w:rPr>
          <w:rFonts w:ascii="Times New Roman" w:hAnsi="Times New Roman" w:cs="Times New Roman"/>
          <w:i/>
        </w:rPr>
        <w:t>et al.</w:t>
      </w:r>
      <w:r w:rsidR="002B15C0" w:rsidRPr="00102143">
        <w:rPr>
          <w:rFonts w:ascii="Times New Roman" w:hAnsi="Times New Roman" w:cs="Times New Roman"/>
        </w:rPr>
        <w:t xml:space="preserve"> </w:t>
      </w:r>
      <w:r w:rsidR="00D96448" w:rsidRPr="00102143">
        <w:rPr>
          <w:rFonts w:ascii="Times New Roman" w:hAnsi="Times New Roman" w:cs="Times New Roman"/>
        </w:rPr>
        <w:t xml:space="preserve">found that </w:t>
      </w:r>
      <w:r w:rsidR="000A484E" w:rsidRPr="00102143">
        <w:rPr>
          <w:rFonts w:ascii="Times New Roman" w:hAnsi="Times New Roman" w:cs="Times New Roman"/>
        </w:rPr>
        <w:t xml:space="preserve">English </w:t>
      </w:r>
      <w:r w:rsidR="00D96448" w:rsidRPr="00102143">
        <w:rPr>
          <w:rFonts w:ascii="Times New Roman" w:hAnsi="Times New Roman" w:cs="Times New Roman"/>
        </w:rPr>
        <w:t>readers pre-process phonological cues from the upcoming word in the sentence before going on to directly fixate that word</w:t>
      </w:r>
      <w:r w:rsidR="002B15C0" w:rsidRPr="00102143">
        <w:rPr>
          <w:rFonts w:ascii="Times New Roman" w:hAnsi="Times New Roman" w:cs="Times New Roman"/>
        </w:rPr>
        <w:t xml:space="preserve"> (Pollatsek, Lesch, Morris, &amp; Rayner, 1992</w:t>
      </w:r>
      <w:r w:rsidR="000A484E" w:rsidRPr="00102143">
        <w:rPr>
          <w:rFonts w:ascii="Times New Roman" w:hAnsi="Times New Roman" w:cs="Times New Roman"/>
        </w:rPr>
        <w:t>; though see Tiffin-Richards &amp; Schroeder, 2015, for data from readers of a regular orthography</w:t>
      </w:r>
      <w:r w:rsidR="002B15C0" w:rsidRPr="00102143">
        <w:rPr>
          <w:rFonts w:ascii="Times New Roman" w:hAnsi="Times New Roman" w:cs="Times New Roman"/>
        </w:rPr>
        <w:t>)</w:t>
      </w:r>
      <w:r w:rsidR="00D96448" w:rsidRPr="00102143">
        <w:rPr>
          <w:rFonts w:ascii="Times New Roman" w:hAnsi="Times New Roman" w:cs="Times New Roman"/>
        </w:rPr>
        <w:t xml:space="preserve">.  This result strongly suggests that readers were processing phonological cues for a word </w:t>
      </w:r>
      <w:r w:rsidR="002B15C0" w:rsidRPr="00102143">
        <w:rPr>
          <w:rFonts w:ascii="Times New Roman" w:hAnsi="Times New Roman" w:cs="Times New Roman"/>
        </w:rPr>
        <w:t xml:space="preserve">prior to lexical identification; however, </w:t>
      </w:r>
      <w:r w:rsidR="00D96448" w:rsidRPr="00102143">
        <w:rPr>
          <w:rFonts w:ascii="Times New Roman" w:hAnsi="Times New Roman" w:cs="Times New Roman"/>
        </w:rPr>
        <w:t>parafoveal pre-processing of phonology is linked to readin</w:t>
      </w:r>
      <w:r w:rsidR="002B15C0" w:rsidRPr="00102143">
        <w:rPr>
          <w:rFonts w:ascii="Times New Roman" w:hAnsi="Times New Roman" w:cs="Times New Roman"/>
        </w:rPr>
        <w:t>g ability and only occurs</w:t>
      </w:r>
      <w:r w:rsidR="00D96448" w:rsidRPr="00102143">
        <w:rPr>
          <w:rFonts w:ascii="Times New Roman" w:hAnsi="Times New Roman" w:cs="Times New Roman"/>
        </w:rPr>
        <w:t xml:space="preserve"> in more skilled readers (Chace, Rayner, &amp; Well, 2005).  </w:t>
      </w:r>
      <w:r w:rsidR="00305334" w:rsidRPr="00102143">
        <w:rPr>
          <w:rFonts w:ascii="Times New Roman" w:hAnsi="Times New Roman" w:cs="Times New Roman"/>
        </w:rPr>
        <w:t>On the basis of these key studies that studied sentence reading, alongside many more from other experimental paradigms such as isolated word recognition, it is now widely accepted that skilled adult readers activate phonological codes pre-lexically as part of word identification.</w:t>
      </w:r>
      <w:r w:rsidR="004869BB" w:rsidRPr="00102143">
        <w:rPr>
          <w:rFonts w:ascii="Times New Roman" w:hAnsi="Times New Roman" w:cs="Times New Roman"/>
        </w:rPr>
        <w:t xml:space="preserve"> </w:t>
      </w:r>
    </w:p>
    <w:p w14:paraId="1D97BD56" w14:textId="31DE5BAE" w:rsidR="00A525E6" w:rsidRPr="00102143" w:rsidRDefault="00C76295" w:rsidP="001405E0">
      <w:pPr>
        <w:spacing w:line="480" w:lineRule="auto"/>
        <w:ind w:firstLine="357"/>
        <w:rPr>
          <w:rFonts w:ascii="Times New Roman" w:hAnsi="Times New Roman" w:cs="Times New Roman"/>
        </w:rPr>
      </w:pPr>
      <w:r w:rsidRPr="00102143">
        <w:rPr>
          <w:rFonts w:ascii="Times New Roman" w:hAnsi="Times New Roman" w:cs="Times New Roman"/>
        </w:rPr>
        <w:t>More recently, such effects have been demonstrated in children’s reading</w:t>
      </w:r>
      <w:r w:rsidR="001E724C" w:rsidRPr="00102143">
        <w:rPr>
          <w:rFonts w:ascii="Times New Roman" w:hAnsi="Times New Roman" w:cs="Times New Roman"/>
        </w:rPr>
        <w:t xml:space="preserve"> from a range of experimental paradigms (e.g., Jared, Ashby, Agauas, &amp; Levy, 2015)</w:t>
      </w:r>
      <w:r w:rsidRPr="00102143">
        <w:rPr>
          <w:rFonts w:ascii="Times New Roman" w:hAnsi="Times New Roman" w:cs="Times New Roman"/>
        </w:rPr>
        <w:t xml:space="preserve">.  It is well-known that phonological decoding is a vital phase of early literacy acquisition (e.g., Ehri, 2005; Frost, 1998; </w:t>
      </w:r>
      <w:r w:rsidR="0072037E" w:rsidRPr="00102143">
        <w:rPr>
          <w:rFonts w:ascii="Times New Roman" w:hAnsi="Times New Roman" w:cs="Times New Roman"/>
        </w:rPr>
        <w:t xml:space="preserve">Rayner, Foorman, Perfetti, Pesetsky, &amp; Seidenberg, 2001; </w:t>
      </w:r>
      <w:r w:rsidRPr="00102143">
        <w:rPr>
          <w:rFonts w:ascii="Times New Roman" w:hAnsi="Times New Roman" w:cs="Times New Roman"/>
        </w:rPr>
        <w:t xml:space="preserve">Share, </w:t>
      </w:r>
      <w:r w:rsidR="00AD6175" w:rsidRPr="00102143">
        <w:rPr>
          <w:rFonts w:ascii="Times New Roman" w:hAnsi="Times New Roman" w:cs="Times New Roman"/>
        </w:rPr>
        <w:t>1995).  As literacy skill increases, a beginning reader must progress from phonological decoding (the conscious, effortful process of sounding out words, either overtly or covertly) to phonological recoding (the subconscious activation of abstract phonological codes)</w:t>
      </w:r>
      <w:r w:rsidR="00454AD1" w:rsidRPr="00102143">
        <w:rPr>
          <w:rFonts w:ascii="Times New Roman" w:hAnsi="Times New Roman" w:cs="Times New Roman"/>
        </w:rPr>
        <w:t xml:space="preserve"> (Frost, 1998).</w:t>
      </w:r>
      <w:r w:rsidR="00B755B4" w:rsidRPr="00102143">
        <w:rPr>
          <w:rFonts w:ascii="Times New Roman" w:hAnsi="Times New Roman" w:cs="Times New Roman"/>
        </w:rPr>
        <w:t xml:space="preserve">  Preliminary evidence for phonological recoding in children as young as 7-years old during silent sentence reading was reported by Blythe, P</w:t>
      </w:r>
      <w:r w:rsidR="00047B5F" w:rsidRPr="00102143">
        <w:rPr>
          <w:rFonts w:ascii="Times New Roman" w:hAnsi="Times New Roman" w:cs="Times New Roman"/>
        </w:rPr>
        <w:t>agan</w:t>
      </w:r>
      <w:r w:rsidR="00B755B4" w:rsidRPr="00102143">
        <w:rPr>
          <w:rFonts w:ascii="Times New Roman" w:hAnsi="Times New Roman" w:cs="Times New Roman"/>
        </w:rPr>
        <w:t xml:space="preserve">, and Dodd (2015).  </w:t>
      </w:r>
      <w:r w:rsidR="000627A5" w:rsidRPr="00102143">
        <w:rPr>
          <w:rFonts w:ascii="Times New Roman" w:hAnsi="Times New Roman" w:cs="Times New Roman"/>
        </w:rPr>
        <w:t>Children showed a pseudohomophone advantage – faster rea</w:t>
      </w:r>
      <w:r w:rsidR="002B15C0" w:rsidRPr="00102143">
        <w:rPr>
          <w:rFonts w:ascii="Times New Roman" w:hAnsi="Times New Roman" w:cs="Times New Roman"/>
        </w:rPr>
        <w:t>ding of pseudohomophones than</w:t>
      </w:r>
      <w:r w:rsidR="000627A5" w:rsidRPr="00102143">
        <w:rPr>
          <w:rFonts w:ascii="Times New Roman" w:hAnsi="Times New Roman" w:cs="Times New Roman"/>
        </w:rPr>
        <w:t xml:space="preserve"> matched spelling controls – that was equivalent to the effect observed in the skilled adult readers.  </w:t>
      </w:r>
      <w:r w:rsidR="002B493A" w:rsidRPr="00102143">
        <w:rPr>
          <w:rFonts w:ascii="Times New Roman" w:hAnsi="Times New Roman" w:cs="Times New Roman"/>
        </w:rPr>
        <w:t>Thus, it appears that phonological recoding during silent sentence reading emerges quite early in literacy development.</w:t>
      </w:r>
    </w:p>
    <w:p w14:paraId="1A1322BB" w14:textId="5E090327" w:rsidR="00A525E6" w:rsidRPr="00102143" w:rsidRDefault="001A1835" w:rsidP="001405E0">
      <w:pPr>
        <w:spacing w:line="480" w:lineRule="auto"/>
        <w:ind w:firstLine="357"/>
        <w:rPr>
          <w:rFonts w:ascii="Times New Roman" w:hAnsi="Times New Roman" w:cs="Times New Roman"/>
          <w:color w:val="000000"/>
        </w:rPr>
      </w:pPr>
      <w:r w:rsidRPr="00102143">
        <w:rPr>
          <w:rFonts w:ascii="Times New Roman" w:hAnsi="Times New Roman" w:cs="Times New Roman"/>
        </w:rPr>
        <w:t>It is well-established that many individuals who are deaf/ hard of hearing experience substantial difficulties in learning to read (e.g., Conrad, 1979)</w:t>
      </w:r>
      <w:r w:rsidR="00A435F5" w:rsidRPr="00102143">
        <w:rPr>
          <w:rFonts w:ascii="Times New Roman" w:hAnsi="Times New Roman" w:cs="Times New Roman"/>
        </w:rPr>
        <w:t xml:space="preserve">, and </w:t>
      </w:r>
      <w:r w:rsidR="006444FC" w:rsidRPr="00102143">
        <w:rPr>
          <w:rFonts w:ascii="Times New Roman" w:hAnsi="Times New Roman" w:cs="Times New Roman"/>
        </w:rPr>
        <w:t>there is an extensive published literature that documents the investigation of a</w:t>
      </w:r>
      <w:r w:rsidRPr="00102143">
        <w:rPr>
          <w:rFonts w:ascii="Times New Roman" w:hAnsi="Times New Roman" w:cs="Times New Roman"/>
        </w:rPr>
        <w:t xml:space="preserve"> number of </w:t>
      </w:r>
      <w:r w:rsidR="00627959" w:rsidRPr="00102143">
        <w:rPr>
          <w:rFonts w:ascii="Times New Roman" w:hAnsi="Times New Roman" w:cs="Times New Roman"/>
        </w:rPr>
        <w:t>underlying/ predicting</w:t>
      </w:r>
      <w:r w:rsidRPr="00102143">
        <w:rPr>
          <w:rFonts w:ascii="Times New Roman" w:hAnsi="Times New Roman" w:cs="Times New Roman"/>
        </w:rPr>
        <w:t xml:space="preserve"> factors </w:t>
      </w:r>
      <w:r w:rsidR="006444FC" w:rsidRPr="00102143">
        <w:rPr>
          <w:rFonts w:ascii="Times New Roman" w:hAnsi="Times New Roman" w:cs="Times New Roman"/>
        </w:rPr>
        <w:t xml:space="preserve">for these reading difficulties </w:t>
      </w:r>
      <w:r w:rsidR="008A309D" w:rsidRPr="00102143">
        <w:rPr>
          <w:rFonts w:ascii="Times New Roman" w:hAnsi="Times New Roman" w:cs="Times New Roman"/>
        </w:rPr>
        <w:t>(see Kyle, Campbell, &amp; MacSweeney, 2016</w:t>
      </w:r>
      <w:r w:rsidR="00A435F5" w:rsidRPr="00102143">
        <w:rPr>
          <w:rFonts w:ascii="Times New Roman" w:hAnsi="Times New Roman" w:cs="Times New Roman"/>
        </w:rPr>
        <w:t xml:space="preserve">, for a review).  </w:t>
      </w:r>
      <w:r w:rsidR="002B493A" w:rsidRPr="00102143">
        <w:rPr>
          <w:rFonts w:ascii="Times New Roman" w:hAnsi="Times New Roman" w:cs="Times New Roman"/>
        </w:rPr>
        <w:t xml:space="preserve">There has been a significant degree of debate within the published literature concerning the extent to which </w:t>
      </w:r>
      <w:r w:rsidR="002B15C0" w:rsidRPr="00102143">
        <w:rPr>
          <w:rFonts w:ascii="Times New Roman" w:hAnsi="Times New Roman" w:cs="Times New Roman"/>
        </w:rPr>
        <w:t>deaf and hard of</w:t>
      </w:r>
      <w:r w:rsidR="00DF787C" w:rsidRPr="00102143">
        <w:rPr>
          <w:rFonts w:ascii="Times New Roman" w:hAnsi="Times New Roman" w:cs="Times New Roman"/>
        </w:rPr>
        <w:t xml:space="preserve"> hearing readers activate phonological codes during reading (</w:t>
      </w:r>
      <w:r w:rsidR="00AF1036" w:rsidRPr="00102143">
        <w:rPr>
          <w:rFonts w:ascii="Times New Roman" w:hAnsi="Times New Roman" w:cs="Times New Roman"/>
        </w:rPr>
        <w:t xml:space="preserve">see Mayberry, </w:t>
      </w:r>
      <w:r w:rsidR="006F1AE4" w:rsidRPr="00102143">
        <w:rPr>
          <w:rFonts w:ascii="Times New Roman" w:hAnsi="Times New Roman" w:cs="Times New Roman"/>
        </w:rPr>
        <w:t xml:space="preserve">del </w:t>
      </w:r>
      <w:r w:rsidR="00AF1036" w:rsidRPr="00102143">
        <w:rPr>
          <w:rFonts w:ascii="Times New Roman" w:hAnsi="Times New Roman" w:cs="Times New Roman"/>
        </w:rPr>
        <w:t>Giudice, &amp; Lieberman, 2010, for a review</w:t>
      </w:r>
      <w:r w:rsidR="00DF787C" w:rsidRPr="00102143">
        <w:rPr>
          <w:rFonts w:ascii="Times New Roman" w:hAnsi="Times New Roman" w:cs="Times New Roman"/>
        </w:rPr>
        <w:t xml:space="preserve">).  Much of this research, however, has used relatively artificial experimental paradigms such as isolated word recognition tasks (see Rayner &amp; Liversedge, 2011, for a discussion of how such tasks may not necessarily reflect the cognitive processing associated with normal reading), or tasks that require some degree of explicit processing of phonology such as making rhyme judgements (which, again, may not reflect </w:t>
      </w:r>
      <w:r w:rsidR="00C845F8" w:rsidRPr="00102143">
        <w:rPr>
          <w:rFonts w:ascii="Times New Roman" w:hAnsi="Times New Roman" w:cs="Times New Roman"/>
        </w:rPr>
        <w:t xml:space="preserve">more typical silent reading).  </w:t>
      </w:r>
      <w:r w:rsidR="00D328BF" w:rsidRPr="00102143">
        <w:rPr>
          <w:rFonts w:ascii="Times New Roman" w:hAnsi="Times New Roman" w:cs="Times New Roman"/>
        </w:rPr>
        <w:t>Interestingly, recent work has recorded the eye movements of deaf readers to investigate their cognitive processing during a relatively natural, silent sentence reading task (B</w:t>
      </w:r>
      <w:r w:rsidR="00D328BF" w:rsidRPr="00102143">
        <w:rPr>
          <w:rFonts w:ascii="Times New Roman" w:hAnsi="Times New Roman" w:cs="Times New Roman"/>
          <w:color w:val="000000"/>
        </w:rPr>
        <w:t xml:space="preserve">élanger, Mayberry, &amp; Rayner, 2013; </w:t>
      </w:r>
      <w:r w:rsidR="00301B04" w:rsidRPr="00102143">
        <w:rPr>
          <w:rFonts w:ascii="Times New Roman" w:hAnsi="Times New Roman" w:cs="Times New Roman"/>
        </w:rPr>
        <w:t>B</w:t>
      </w:r>
      <w:r w:rsidR="00301B04" w:rsidRPr="00102143">
        <w:rPr>
          <w:rFonts w:ascii="Times New Roman" w:hAnsi="Times New Roman" w:cs="Times New Roman"/>
          <w:color w:val="000000"/>
        </w:rPr>
        <w:t>élanger, Slattery, Mayberry, &amp; Rayner, 2012).</w:t>
      </w:r>
      <w:r w:rsidR="006004C0" w:rsidRPr="00102143">
        <w:rPr>
          <w:rFonts w:ascii="Times New Roman" w:hAnsi="Times New Roman" w:cs="Times New Roman"/>
          <w:color w:val="000000"/>
        </w:rPr>
        <w:t xml:space="preserve">  </w:t>
      </w:r>
      <w:r w:rsidR="00C04386" w:rsidRPr="00102143">
        <w:rPr>
          <w:rFonts w:ascii="Times New Roman" w:hAnsi="Times New Roman" w:cs="Times New Roman"/>
          <w:color w:val="000000"/>
        </w:rPr>
        <w:t>Eye movement recordings are a sensitive index of the moment-to-moment cognitive processing that underlies reading (Liversedge &amp; Findlay, 2000).</w:t>
      </w:r>
      <w:r w:rsidR="006E7F9D" w:rsidRPr="00102143">
        <w:rPr>
          <w:rFonts w:ascii="Times New Roman" w:hAnsi="Times New Roman" w:cs="Times New Roman"/>
          <w:color w:val="000000"/>
        </w:rPr>
        <w:t xml:space="preserve">  This technique has been widely used to study skilled reading as well as both typical and atypical reading development (see </w:t>
      </w:r>
      <w:r w:rsidR="00120DB1" w:rsidRPr="00102143">
        <w:rPr>
          <w:rFonts w:ascii="Times New Roman" w:hAnsi="Times New Roman" w:cs="Times New Roman"/>
          <w:color w:val="000000"/>
        </w:rPr>
        <w:t xml:space="preserve">Rayner, 1998, 2009; </w:t>
      </w:r>
      <w:r w:rsidR="00A2362A" w:rsidRPr="00102143">
        <w:rPr>
          <w:rFonts w:ascii="Times New Roman" w:hAnsi="Times New Roman" w:cs="Times New Roman"/>
          <w:color w:val="000000"/>
        </w:rPr>
        <w:t xml:space="preserve">and </w:t>
      </w:r>
      <w:r w:rsidR="006E7F9D" w:rsidRPr="00102143">
        <w:rPr>
          <w:rFonts w:ascii="Times New Roman" w:hAnsi="Times New Roman" w:cs="Times New Roman"/>
          <w:color w:val="000000"/>
        </w:rPr>
        <w:t>Blythe, 2014</w:t>
      </w:r>
      <w:r w:rsidR="00120DB1" w:rsidRPr="00102143">
        <w:rPr>
          <w:rFonts w:ascii="Times New Roman" w:hAnsi="Times New Roman" w:cs="Times New Roman"/>
          <w:color w:val="000000"/>
        </w:rPr>
        <w:t xml:space="preserve">, for </w:t>
      </w:r>
      <w:r w:rsidR="006E7F9D" w:rsidRPr="00102143">
        <w:rPr>
          <w:rFonts w:ascii="Times New Roman" w:hAnsi="Times New Roman" w:cs="Times New Roman"/>
          <w:color w:val="000000"/>
        </w:rPr>
        <w:t>review</w:t>
      </w:r>
      <w:r w:rsidR="00120DB1" w:rsidRPr="00102143">
        <w:rPr>
          <w:rFonts w:ascii="Times New Roman" w:hAnsi="Times New Roman" w:cs="Times New Roman"/>
          <w:color w:val="000000"/>
        </w:rPr>
        <w:t>s</w:t>
      </w:r>
      <w:r w:rsidR="006E7F9D" w:rsidRPr="00102143">
        <w:rPr>
          <w:rFonts w:ascii="Times New Roman" w:hAnsi="Times New Roman" w:cs="Times New Roman"/>
          <w:color w:val="000000"/>
        </w:rPr>
        <w:t xml:space="preserve">).  </w:t>
      </w:r>
      <w:r w:rsidR="00A539E7" w:rsidRPr="00102143">
        <w:rPr>
          <w:rFonts w:ascii="Times New Roman" w:hAnsi="Times New Roman" w:cs="Times New Roman"/>
          <w:color w:val="000000"/>
        </w:rPr>
        <w:t>T</w:t>
      </w:r>
      <w:r w:rsidR="00C04386" w:rsidRPr="00102143">
        <w:rPr>
          <w:rFonts w:ascii="Times New Roman" w:hAnsi="Times New Roman" w:cs="Times New Roman"/>
          <w:color w:val="000000"/>
        </w:rPr>
        <w:t xml:space="preserve">he studies by </w:t>
      </w:r>
      <w:r w:rsidR="00C04386" w:rsidRPr="00102143">
        <w:rPr>
          <w:rFonts w:ascii="Times New Roman" w:hAnsi="Times New Roman" w:cs="Times New Roman"/>
        </w:rPr>
        <w:t>B</w:t>
      </w:r>
      <w:r w:rsidR="00C04386" w:rsidRPr="00102143">
        <w:rPr>
          <w:rFonts w:ascii="Times New Roman" w:hAnsi="Times New Roman" w:cs="Times New Roman"/>
          <w:color w:val="000000"/>
        </w:rPr>
        <w:t xml:space="preserve">élanger et al. </w:t>
      </w:r>
      <w:r w:rsidR="006004C0" w:rsidRPr="00102143">
        <w:rPr>
          <w:rFonts w:ascii="Times New Roman" w:hAnsi="Times New Roman" w:cs="Times New Roman"/>
          <w:color w:val="000000"/>
        </w:rPr>
        <w:t xml:space="preserve">have investigated the extent to which deaf readers were able to pre-process </w:t>
      </w:r>
      <w:r w:rsidR="00B30859" w:rsidRPr="00102143">
        <w:rPr>
          <w:rFonts w:ascii="Times New Roman" w:hAnsi="Times New Roman" w:cs="Times New Roman"/>
          <w:color w:val="000000"/>
        </w:rPr>
        <w:t>information from upcoming words within a sentence, prior to those words being directly fixated</w:t>
      </w:r>
      <w:r w:rsidR="00A539E7" w:rsidRPr="00102143">
        <w:rPr>
          <w:rFonts w:ascii="Times New Roman" w:hAnsi="Times New Roman" w:cs="Times New Roman"/>
          <w:color w:val="000000"/>
        </w:rPr>
        <w:t xml:space="preserve"> (using gaze-contingent techniques such as the boundary paradigm)</w:t>
      </w:r>
      <w:r w:rsidR="00B30859" w:rsidRPr="00102143">
        <w:rPr>
          <w:rFonts w:ascii="Times New Roman" w:hAnsi="Times New Roman" w:cs="Times New Roman"/>
          <w:color w:val="000000"/>
        </w:rPr>
        <w:t>.  The results showed that: (1) skilled deaf readers have a wider perceptual span than their hearing counterparts (</w:t>
      </w:r>
      <w:r w:rsidR="00B30859" w:rsidRPr="00102143">
        <w:rPr>
          <w:rFonts w:ascii="Times New Roman" w:hAnsi="Times New Roman" w:cs="Times New Roman"/>
        </w:rPr>
        <w:t>B</w:t>
      </w:r>
      <w:r w:rsidR="00B30859" w:rsidRPr="00102143">
        <w:rPr>
          <w:rFonts w:ascii="Times New Roman" w:hAnsi="Times New Roman" w:cs="Times New Roman"/>
          <w:color w:val="000000"/>
        </w:rPr>
        <w:t xml:space="preserve">élanger </w:t>
      </w:r>
      <w:r w:rsidR="00B30859" w:rsidRPr="00102143">
        <w:rPr>
          <w:rFonts w:ascii="Times New Roman" w:hAnsi="Times New Roman" w:cs="Times New Roman"/>
          <w:i/>
          <w:color w:val="000000"/>
        </w:rPr>
        <w:t>et al.</w:t>
      </w:r>
      <w:r w:rsidR="00B30859" w:rsidRPr="00102143">
        <w:rPr>
          <w:rFonts w:ascii="Times New Roman" w:hAnsi="Times New Roman" w:cs="Times New Roman"/>
          <w:color w:val="000000"/>
        </w:rPr>
        <w:t>, 2012); (2) both skilled and less skilled deaf readers pre-process orthographic information from upcoming words (</w:t>
      </w:r>
      <w:r w:rsidR="00B30859" w:rsidRPr="00102143">
        <w:rPr>
          <w:rFonts w:ascii="Times New Roman" w:hAnsi="Times New Roman" w:cs="Times New Roman"/>
        </w:rPr>
        <w:t>B</w:t>
      </w:r>
      <w:r w:rsidR="00B30859" w:rsidRPr="00102143">
        <w:rPr>
          <w:rFonts w:ascii="Times New Roman" w:hAnsi="Times New Roman" w:cs="Times New Roman"/>
          <w:color w:val="000000"/>
        </w:rPr>
        <w:t xml:space="preserve">élanger </w:t>
      </w:r>
      <w:r w:rsidR="00B30859" w:rsidRPr="00102143">
        <w:rPr>
          <w:rFonts w:ascii="Times New Roman" w:hAnsi="Times New Roman" w:cs="Times New Roman"/>
          <w:i/>
          <w:color w:val="000000"/>
        </w:rPr>
        <w:t>et al.</w:t>
      </w:r>
      <w:r w:rsidR="00B30859" w:rsidRPr="00102143">
        <w:rPr>
          <w:rFonts w:ascii="Times New Roman" w:hAnsi="Times New Roman" w:cs="Times New Roman"/>
          <w:color w:val="000000"/>
        </w:rPr>
        <w:t>, 2013); and (3) n</w:t>
      </w:r>
      <w:r w:rsidR="00146D4C" w:rsidRPr="00102143">
        <w:rPr>
          <w:rFonts w:ascii="Times New Roman" w:hAnsi="Times New Roman" w:cs="Times New Roman"/>
          <w:color w:val="000000"/>
        </w:rPr>
        <w:t>either skilled nor less skilled</w:t>
      </w:r>
      <w:r w:rsidR="00B30859" w:rsidRPr="00102143">
        <w:rPr>
          <w:rFonts w:ascii="Times New Roman" w:hAnsi="Times New Roman" w:cs="Times New Roman"/>
          <w:color w:val="000000"/>
        </w:rPr>
        <w:t xml:space="preserve"> deaf readers pre-process phonological information from upcoming words (</w:t>
      </w:r>
      <w:r w:rsidR="00B30859" w:rsidRPr="00102143">
        <w:rPr>
          <w:rFonts w:ascii="Times New Roman" w:hAnsi="Times New Roman" w:cs="Times New Roman"/>
        </w:rPr>
        <w:t>B</w:t>
      </w:r>
      <w:r w:rsidR="00B30859" w:rsidRPr="00102143">
        <w:rPr>
          <w:rFonts w:ascii="Times New Roman" w:hAnsi="Times New Roman" w:cs="Times New Roman"/>
          <w:color w:val="000000"/>
        </w:rPr>
        <w:t xml:space="preserve">élanger </w:t>
      </w:r>
      <w:r w:rsidR="00B30859" w:rsidRPr="00102143">
        <w:rPr>
          <w:rFonts w:ascii="Times New Roman" w:hAnsi="Times New Roman" w:cs="Times New Roman"/>
          <w:i/>
          <w:color w:val="000000"/>
        </w:rPr>
        <w:t>et al.</w:t>
      </w:r>
      <w:r w:rsidR="00B30859" w:rsidRPr="00102143">
        <w:rPr>
          <w:rFonts w:ascii="Times New Roman" w:hAnsi="Times New Roman" w:cs="Times New Roman"/>
          <w:color w:val="000000"/>
        </w:rPr>
        <w:t>, 2013).</w:t>
      </w:r>
      <w:r w:rsidR="00AA4FE2" w:rsidRPr="00102143">
        <w:rPr>
          <w:rFonts w:ascii="Times New Roman" w:hAnsi="Times New Roman" w:cs="Times New Roman"/>
          <w:color w:val="000000"/>
        </w:rPr>
        <w:t xml:space="preserve">  Importantly, the participants in these studies were all severely to profoundly dea</w:t>
      </w:r>
      <w:r w:rsidR="00CD6872" w:rsidRPr="00102143">
        <w:rPr>
          <w:rFonts w:ascii="Times New Roman" w:hAnsi="Times New Roman" w:cs="Times New Roman"/>
          <w:color w:val="000000"/>
        </w:rPr>
        <w:t>f (a hearing loss of at least 71</w:t>
      </w:r>
      <w:r w:rsidR="00AA4FE2" w:rsidRPr="00102143">
        <w:rPr>
          <w:rFonts w:ascii="Times New Roman" w:hAnsi="Times New Roman" w:cs="Times New Roman"/>
          <w:color w:val="000000"/>
        </w:rPr>
        <w:t xml:space="preserve"> dB SPl in the better ear), and used sign language as their primary mode of communication.</w:t>
      </w:r>
      <w:r w:rsidR="004A67F5" w:rsidRPr="00102143">
        <w:rPr>
          <w:rFonts w:ascii="Times New Roman" w:hAnsi="Times New Roman" w:cs="Times New Roman"/>
          <w:color w:val="000000"/>
        </w:rPr>
        <w:t xml:space="preserve">  Whilst it seems inevitable that a hearing loss will result in relative under-specification of phonology within the mental lexicon, </w:t>
      </w:r>
      <w:r w:rsidR="00B3742C" w:rsidRPr="00102143">
        <w:rPr>
          <w:rFonts w:ascii="Times New Roman" w:hAnsi="Times New Roman" w:cs="Times New Roman"/>
          <w:color w:val="000000"/>
        </w:rPr>
        <w:t xml:space="preserve">it seems unlikely that, for the majority of individuals with hearing loss, the representation and processing of phonology would </w:t>
      </w:r>
      <w:r w:rsidR="00B722AD" w:rsidRPr="00102143">
        <w:rPr>
          <w:rFonts w:ascii="Times New Roman" w:hAnsi="Times New Roman" w:cs="Times New Roman"/>
          <w:color w:val="000000"/>
        </w:rPr>
        <w:t xml:space="preserve">be </w:t>
      </w:r>
      <w:r w:rsidR="00B3742C" w:rsidRPr="00102143">
        <w:rPr>
          <w:rFonts w:ascii="Times New Roman" w:hAnsi="Times New Roman" w:cs="Times New Roman"/>
          <w:color w:val="000000"/>
        </w:rPr>
        <w:t xml:space="preserve">completely absent.  Indeed, </w:t>
      </w:r>
      <w:r w:rsidR="004A67F5" w:rsidRPr="00102143">
        <w:rPr>
          <w:rFonts w:ascii="Times New Roman" w:hAnsi="Times New Roman" w:cs="Times New Roman"/>
          <w:color w:val="000000"/>
        </w:rPr>
        <w:t xml:space="preserve">many researchers have suggested that an individual’s residual/ aided hearing, as well as other sources of information such as lip-reading and manual gestures that represent spoken phonology, might still allow for the </w:t>
      </w:r>
      <w:r w:rsidR="00B3742C" w:rsidRPr="00102143">
        <w:rPr>
          <w:rFonts w:ascii="Times New Roman" w:hAnsi="Times New Roman" w:cs="Times New Roman"/>
          <w:color w:val="000000"/>
        </w:rPr>
        <w:t>instantiation</w:t>
      </w:r>
      <w:r w:rsidR="004A67F5" w:rsidRPr="00102143">
        <w:rPr>
          <w:rFonts w:ascii="Times New Roman" w:hAnsi="Times New Roman" w:cs="Times New Roman"/>
          <w:color w:val="000000"/>
        </w:rPr>
        <w:t xml:space="preserve"> of phonological representations that are activated during reading</w:t>
      </w:r>
      <w:r w:rsidR="000C27C1" w:rsidRPr="00102143">
        <w:rPr>
          <w:rFonts w:ascii="Times New Roman" w:hAnsi="Times New Roman" w:cs="Times New Roman"/>
          <w:color w:val="000000"/>
        </w:rPr>
        <w:t xml:space="preserve"> (Mayberry, del Giudice, &amp; Lieberman, 2010)</w:t>
      </w:r>
      <w:r w:rsidR="004A67F5" w:rsidRPr="00102143">
        <w:rPr>
          <w:rFonts w:ascii="Times New Roman" w:hAnsi="Times New Roman" w:cs="Times New Roman"/>
          <w:color w:val="000000"/>
        </w:rPr>
        <w:t>.</w:t>
      </w:r>
      <w:r w:rsidR="00894B69" w:rsidRPr="00102143">
        <w:rPr>
          <w:rFonts w:ascii="Times New Roman" w:hAnsi="Times New Roman" w:cs="Times New Roman"/>
          <w:color w:val="000000"/>
        </w:rPr>
        <w:t xml:space="preserve">  Furthermore, in the </w:t>
      </w:r>
      <w:r w:rsidR="00894B69" w:rsidRPr="00102143">
        <w:rPr>
          <w:rFonts w:ascii="Times New Roman" w:hAnsi="Times New Roman" w:cs="Times New Roman"/>
        </w:rPr>
        <w:t>B</w:t>
      </w:r>
      <w:r w:rsidR="00894B69" w:rsidRPr="00102143">
        <w:rPr>
          <w:rFonts w:ascii="Times New Roman" w:hAnsi="Times New Roman" w:cs="Times New Roman"/>
          <w:color w:val="000000"/>
        </w:rPr>
        <w:t xml:space="preserve">élanger </w:t>
      </w:r>
      <w:r w:rsidR="00894B69" w:rsidRPr="00102143">
        <w:rPr>
          <w:rFonts w:ascii="Times New Roman" w:hAnsi="Times New Roman" w:cs="Times New Roman"/>
          <w:i/>
          <w:color w:val="000000"/>
        </w:rPr>
        <w:t>et al.</w:t>
      </w:r>
      <w:r w:rsidR="00894B69" w:rsidRPr="00102143">
        <w:rPr>
          <w:rFonts w:ascii="Times New Roman" w:hAnsi="Times New Roman" w:cs="Times New Roman"/>
          <w:color w:val="000000"/>
        </w:rPr>
        <w:t xml:space="preserve"> studies, the control groups were skilled adult readers with normal hearing levels.  Here, two control groups were included - one group who were matched to the deaf/hard of hearing readers in their chronological age, and a second group who were matched in their word reading ability.  These two control groups offer the opportunity to examine whether any differences in processing orthography and phonology might be due to either delayed or atypical literacy development.</w:t>
      </w:r>
    </w:p>
    <w:p w14:paraId="0AADAFA1" w14:textId="53B2F3BD" w:rsidR="00795537" w:rsidRPr="00102143" w:rsidRDefault="00DA5020" w:rsidP="001405E0">
      <w:pPr>
        <w:spacing w:line="480" w:lineRule="auto"/>
        <w:ind w:firstLine="357"/>
        <w:rPr>
          <w:rFonts w:ascii="Times New Roman" w:hAnsi="Times New Roman" w:cs="Times New Roman"/>
        </w:rPr>
      </w:pPr>
      <w:r w:rsidRPr="00102143">
        <w:rPr>
          <w:rFonts w:ascii="Times New Roman" w:hAnsi="Times New Roman" w:cs="Times New Roman"/>
        </w:rPr>
        <w:t xml:space="preserve">In the present study, we examined both foveal and parafoveal pre-processing of orthography and phonology in </w:t>
      </w:r>
      <w:r w:rsidR="00AA59C9" w:rsidRPr="00102143">
        <w:rPr>
          <w:rFonts w:ascii="Times New Roman" w:hAnsi="Times New Roman" w:cs="Times New Roman"/>
        </w:rPr>
        <w:t xml:space="preserve">a sample of </w:t>
      </w:r>
      <w:r w:rsidRPr="00102143">
        <w:rPr>
          <w:rFonts w:ascii="Times New Roman" w:hAnsi="Times New Roman" w:cs="Times New Roman"/>
        </w:rPr>
        <w:t xml:space="preserve">deaf/ hard of hearing readers who varied in </w:t>
      </w:r>
      <w:r w:rsidR="00F070DC" w:rsidRPr="00102143">
        <w:rPr>
          <w:rFonts w:ascii="Times New Roman" w:hAnsi="Times New Roman" w:cs="Times New Roman"/>
        </w:rPr>
        <w:t>both the</w:t>
      </w:r>
      <w:r w:rsidR="00AA59C9" w:rsidRPr="00102143">
        <w:rPr>
          <w:rFonts w:ascii="Times New Roman" w:hAnsi="Times New Roman" w:cs="Times New Roman"/>
        </w:rPr>
        <w:t>ir</w:t>
      </w:r>
      <w:r w:rsidR="00F070DC" w:rsidRPr="00102143">
        <w:rPr>
          <w:rFonts w:ascii="Times New Roman" w:hAnsi="Times New Roman" w:cs="Times New Roman"/>
        </w:rPr>
        <w:t xml:space="preserve"> level of hearing loss, and in their use of oral and</w:t>
      </w:r>
      <w:r w:rsidR="00AA59C9" w:rsidRPr="00102143">
        <w:rPr>
          <w:rFonts w:ascii="Times New Roman" w:hAnsi="Times New Roman" w:cs="Times New Roman"/>
        </w:rPr>
        <w:t>/or</w:t>
      </w:r>
      <w:r w:rsidR="00F070DC" w:rsidRPr="00102143">
        <w:rPr>
          <w:rFonts w:ascii="Times New Roman" w:hAnsi="Times New Roman" w:cs="Times New Roman"/>
        </w:rPr>
        <w:t xml:space="preserve"> sign language.</w:t>
      </w:r>
      <w:r w:rsidR="005D44E2" w:rsidRPr="00102143">
        <w:rPr>
          <w:rFonts w:ascii="Times New Roman" w:hAnsi="Times New Roman" w:cs="Times New Roman"/>
        </w:rPr>
        <w:t xml:space="preserve">  </w:t>
      </w:r>
      <w:r w:rsidR="00AE765D" w:rsidRPr="00102143">
        <w:rPr>
          <w:rFonts w:ascii="Times New Roman" w:hAnsi="Times New Roman" w:cs="Times New Roman"/>
        </w:rPr>
        <w:t xml:space="preserve">In order to identify a printed word, the reader must access the lexical representation from the orthographic input.  As discussed, it is widely accepted that typically developing readers activate phonological codes from the orthographic input prior to accessing the lexical representation containing semantic information.  </w:t>
      </w:r>
      <w:r w:rsidR="005D44E2" w:rsidRPr="00102143">
        <w:rPr>
          <w:rFonts w:ascii="Times New Roman" w:hAnsi="Times New Roman" w:cs="Times New Roman"/>
        </w:rPr>
        <w:t xml:space="preserve">By manipulating the phonological and orthographic features of the printed stimuli, we examined: (1) the extent to which deaf/ hard of hearing readers are able to process these two sources of information in order to activate lexical representations during reading; and (2) whether any phonological recoding that might be observed would be interactive with, or independent from, concurrent orthographic processing.  </w:t>
      </w:r>
      <w:r w:rsidR="00795537" w:rsidRPr="00102143">
        <w:rPr>
          <w:rFonts w:ascii="Times New Roman" w:hAnsi="Times New Roman" w:cs="Times New Roman"/>
        </w:rPr>
        <w:t xml:space="preserve">There were three participant groups: teenagers with permanent childhood hearing </w:t>
      </w:r>
      <w:r w:rsidR="00A24E7A" w:rsidRPr="00102143">
        <w:rPr>
          <w:rFonts w:ascii="Times New Roman" w:hAnsi="Times New Roman" w:cs="Times New Roman"/>
        </w:rPr>
        <w:t>loss</w:t>
      </w:r>
      <w:r w:rsidR="00795537" w:rsidRPr="00102143">
        <w:rPr>
          <w:rFonts w:ascii="Times New Roman" w:hAnsi="Times New Roman" w:cs="Times New Roman"/>
        </w:rPr>
        <w:t xml:space="preserve"> (</w:t>
      </w:r>
      <w:r w:rsidR="00A24E7A" w:rsidRPr="00102143">
        <w:rPr>
          <w:rFonts w:ascii="Times New Roman" w:hAnsi="Times New Roman" w:cs="Times New Roman"/>
        </w:rPr>
        <w:t>PCHL</w:t>
      </w:r>
      <w:r w:rsidR="00795537" w:rsidRPr="00102143">
        <w:rPr>
          <w:rFonts w:ascii="Times New Roman" w:hAnsi="Times New Roman" w:cs="Times New Roman"/>
        </w:rPr>
        <w:t xml:space="preserve">); chronological age-matched controls (CA controls); and </w:t>
      </w:r>
      <w:r w:rsidR="001C0EE2" w:rsidRPr="00102143">
        <w:rPr>
          <w:rFonts w:ascii="Times New Roman" w:hAnsi="Times New Roman" w:cs="Times New Roman"/>
        </w:rPr>
        <w:t xml:space="preserve">word </w:t>
      </w:r>
      <w:r w:rsidR="00795537" w:rsidRPr="00102143">
        <w:rPr>
          <w:rFonts w:ascii="Times New Roman" w:hAnsi="Times New Roman" w:cs="Times New Roman"/>
        </w:rPr>
        <w:t>reading age-matched controls (</w:t>
      </w:r>
      <w:r w:rsidR="001C0EE2" w:rsidRPr="00102143">
        <w:rPr>
          <w:rFonts w:ascii="Times New Roman" w:hAnsi="Times New Roman" w:cs="Times New Roman"/>
        </w:rPr>
        <w:t>W</w:t>
      </w:r>
      <w:r w:rsidR="00795537" w:rsidRPr="00102143">
        <w:rPr>
          <w:rFonts w:ascii="Times New Roman" w:hAnsi="Times New Roman" w:cs="Times New Roman"/>
        </w:rPr>
        <w:t xml:space="preserve">RA controls).  In both experiments, participants’ eye movements were recorded as they silently read sentences containing target words for which two manipulations were made: (1) phonological similarity; and (2) orthographic similarity.  Target words were either correctly spelled (e.g., </w:t>
      </w:r>
      <w:r w:rsidR="00795537" w:rsidRPr="00102143">
        <w:rPr>
          <w:rFonts w:ascii="Times New Roman" w:hAnsi="Times New Roman" w:cs="Times New Roman"/>
          <w:i/>
        </w:rPr>
        <w:t>church</w:t>
      </w:r>
      <w:r w:rsidR="00795537" w:rsidRPr="00102143">
        <w:rPr>
          <w:rFonts w:ascii="Times New Roman" w:hAnsi="Times New Roman" w:cs="Times New Roman"/>
        </w:rPr>
        <w:t xml:space="preserve">), a pseudohomophone (e.g., </w:t>
      </w:r>
      <w:r w:rsidR="00795537" w:rsidRPr="00102143">
        <w:rPr>
          <w:rFonts w:ascii="Times New Roman" w:hAnsi="Times New Roman" w:cs="Times New Roman"/>
          <w:i/>
        </w:rPr>
        <w:t>cherch</w:t>
      </w:r>
      <w:r w:rsidR="00795537" w:rsidRPr="00102143">
        <w:rPr>
          <w:rFonts w:ascii="Times New Roman" w:hAnsi="Times New Roman" w:cs="Times New Roman"/>
        </w:rPr>
        <w:t xml:space="preserve">), or a spelling control (e.g., </w:t>
      </w:r>
      <w:r w:rsidR="00795537" w:rsidRPr="00102143">
        <w:rPr>
          <w:rFonts w:ascii="Times New Roman" w:hAnsi="Times New Roman" w:cs="Times New Roman"/>
          <w:i/>
        </w:rPr>
        <w:t>charch</w:t>
      </w:r>
      <w:r w:rsidR="00795537" w:rsidRPr="00102143">
        <w:rPr>
          <w:rFonts w:ascii="Times New Roman" w:hAnsi="Times New Roman" w:cs="Times New Roman"/>
        </w:rPr>
        <w:t>); furthermore, the nonwords (pseudohomophones and spelling controls) were either orthographically similar or dissimilar to their correctly spelled base word.  In Experiment 1, these target words/nonwords were presented within meaningful sentence frames and we analysed reading times on those target words/nonwords across the three participant groups in order to examine foveal processing of phonology and orthography.</w:t>
      </w:r>
      <w:r w:rsidR="0042191A" w:rsidRPr="00102143">
        <w:rPr>
          <w:rFonts w:ascii="Times New Roman" w:hAnsi="Times New Roman" w:cs="Times New Roman"/>
        </w:rPr>
        <w:t xml:space="preserve">  For Experiment 1, we made </w:t>
      </w:r>
      <w:r w:rsidR="00733C53" w:rsidRPr="00102143">
        <w:rPr>
          <w:rFonts w:ascii="Times New Roman" w:hAnsi="Times New Roman" w:cs="Times New Roman"/>
        </w:rPr>
        <w:t xml:space="preserve">four </w:t>
      </w:r>
      <w:r w:rsidR="0042191A" w:rsidRPr="00102143">
        <w:rPr>
          <w:rFonts w:ascii="Times New Roman" w:hAnsi="Times New Roman" w:cs="Times New Roman"/>
        </w:rPr>
        <w:t xml:space="preserve">predictions.  First, that overall reading times would be similar in the teenagers with </w:t>
      </w:r>
      <w:r w:rsidR="00A24E7A" w:rsidRPr="00102143">
        <w:rPr>
          <w:rFonts w:ascii="Times New Roman" w:hAnsi="Times New Roman" w:cs="Times New Roman"/>
        </w:rPr>
        <w:t>PCHL</w:t>
      </w:r>
      <w:r w:rsidR="0042191A" w:rsidRPr="00102143">
        <w:rPr>
          <w:rFonts w:ascii="Times New Roman" w:hAnsi="Times New Roman" w:cs="Times New Roman"/>
        </w:rPr>
        <w:t xml:space="preserve"> and their reading age-matched controls, but they would be shorter (indicating reduced processing difficulty) in the chronological age-matched controls.</w:t>
      </w:r>
      <w:r w:rsidR="00B06E8C" w:rsidRPr="00102143">
        <w:rPr>
          <w:rFonts w:ascii="Times New Roman" w:hAnsi="Times New Roman" w:cs="Times New Roman"/>
        </w:rPr>
        <w:t xml:space="preserve">  Such a pattern would reflect the well-known reading difficulties associated with hearing impairment (e.g., </w:t>
      </w:r>
      <w:r w:rsidR="008968B8" w:rsidRPr="00102143">
        <w:rPr>
          <w:rFonts w:ascii="Times New Roman" w:hAnsi="Times New Roman" w:cs="Times New Roman"/>
        </w:rPr>
        <w:t xml:space="preserve">Kelly &amp; Barac-Cikoja, 207; </w:t>
      </w:r>
      <w:r w:rsidR="001865F3" w:rsidRPr="00102143">
        <w:rPr>
          <w:rFonts w:ascii="Times New Roman" w:hAnsi="Times New Roman" w:cs="Times New Roman"/>
        </w:rPr>
        <w:t xml:space="preserve">McCann </w:t>
      </w:r>
      <w:r w:rsidR="001865F3" w:rsidRPr="00102143">
        <w:rPr>
          <w:rFonts w:ascii="Times New Roman" w:hAnsi="Times New Roman" w:cs="Times New Roman"/>
          <w:i/>
        </w:rPr>
        <w:t>et al.</w:t>
      </w:r>
      <w:r w:rsidR="001865F3" w:rsidRPr="00102143">
        <w:rPr>
          <w:rFonts w:ascii="Times New Roman" w:hAnsi="Times New Roman" w:cs="Times New Roman"/>
        </w:rPr>
        <w:t>, 2008</w:t>
      </w:r>
      <w:r w:rsidR="006B0479" w:rsidRPr="00102143">
        <w:rPr>
          <w:rFonts w:ascii="Times New Roman" w:hAnsi="Times New Roman" w:cs="Times New Roman"/>
        </w:rPr>
        <w:t xml:space="preserve">; Pimperton </w:t>
      </w:r>
      <w:r w:rsidR="006B0479" w:rsidRPr="00102143">
        <w:rPr>
          <w:rFonts w:ascii="Times New Roman" w:hAnsi="Times New Roman" w:cs="Times New Roman"/>
          <w:i/>
        </w:rPr>
        <w:t>et al.</w:t>
      </w:r>
      <w:r w:rsidR="006B0479" w:rsidRPr="00102143">
        <w:rPr>
          <w:rFonts w:ascii="Times New Roman" w:hAnsi="Times New Roman" w:cs="Times New Roman"/>
        </w:rPr>
        <w:t>, 2016</w:t>
      </w:r>
      <w:r w:rsidR="001865F3" w:rsidRPr="00102143">
        <w:rPr>
          <w:rFonts w:ascii="Times New Roman" w:hAnsi="Times New Roman" w:cs="Times New Roman"/>
        </w:rPr>
        <w:t>)</w:t>
      </w:r>
      <w:r w:rsidR="00B06E8C" w:rsidRPr="00102143">
        <w:rPr>
          <w:rFonts w:ascii="Times New Roman" w:hAnsi="Times New Roman" w:cs="Times New Roman"/>
        </w:rPr>
        <w:t xml:space="preserve">, as well as </w:t>
      </w:r>
      <w:r w:rsidR="002C4AC7" w:rsidRPr="00102143">
        <w:rPr>
          <w:rFonts w:ascii="Times New Roman" w:hAnsi="Times New Roman" w:cs="Times New Roman"/>
        </w:rPr>
        <w:t>demonstrating the efficacy of our reading age-matching procedure.</w:t>
      </w:r>
      <w:r w:rsidR="00F03D88" w:rsidRPr="00102143">
        <w:rPr>
          <w:rFonts w:ascii="Times New Roman" w:hAnsi="Times New Roman" w:cs="Times New Roman"/>
        </w:rPr>
        <w:t xml:space="preserve">  Second, that all participants would show shorter reading times on nonwords when they were orthographically similar to their correctly spelled base word than when they were orthographically dissimilar. </w:t>
      </w:r>
      <w:r w:rsidR="004739CA" w:rsidRPr="00102143">
        <w:rPr>
          <w:rFonts w:ascii="Times New Roman" w:hAnsi="Times New Roman" w:cs="Times New Roman"/>
        </w:rPr>
        <w:t xml:space="preserve"> </w:t>
      </w:r>
      <w:r w:rsidR="00725220" w:rsidRPr="00102143">
        <w:rPr>
          <w:rFonts w:ascii="Times New Roman" w:hAnsi="Times New Roman" w:cs="Times New Roman"/>
          <w:color w:val="000000"/>
        </w:rPr>
        <w:t>Third, that both groups of hearing readers would show shorter reading times on pseudohomophones than on spelling controls</w:t>
      </w:r>
      <w:r w:rsidR="00733C53" w:rsidRPr="00102143">
        <w:rPr>
          <w:rFonts w:ascii="Times New Roman" w:hAnsi="Times New Roman" w:cs="Times New Roman"/>
          <w:color w:val="000000"/>
        </w:rPr>
        <w:t xml:space="preserve"> (a pseudohomophone advantage)</w:t>
      </w:r>
      <w:r w:rsidR="00725220" w:rsidRPr="00102143">
        <w:rPr>
          <w:rFonts w:ascii="Times New Roman" w:hAnsi="Times New Roman" w:cs="Times New Roman"/>
          <w:color w:val="000000"/>
        </w:rPr>
        <w:t xml:space="preserve">, reflecting their activation of </w:t>
      </w:r>
      <w:r w:rsidR="00733C53" w:rsidRPr="00102143">
        <w:rPr>
          <w:rFonts w:ascii="Times New Roman" w:hAnsi="Times New Roman" w:cs="Times New Roman"/>
          <w:color w:val="000000"/>
        </w:rPr>
        <w:t xml:space="preserve">phonological codes during lexical identification.  Fourth, that readers with </w:t>
      </w:r>
      <w:r w:rsidR="00A24E7A" w:rsidRPr="00102143">
        <w:rPr>
          <w:rFonts w:ascii="Times New Roman" w:hAnsi="Times New Roman" w:cs="Times New Roman"/>
          <w:color w:val="000000"/>
        </w:rPr>
        <w:t>PCHL</w:t>
      </w:r>
      <w:r w:rsidR="00733C53" w:rsidRPr="00102143">
        <w:rPr>
          <w:rFonts w:ascii="Times New Roman" w:hAnsi="Times New Roman" w:cs="Times New Roman"/>
          <w:color w:val="000000"/>
        </w:rPr>
        <w:t xml:space="preserve"> would show a reduced pseudohomophone advantage, if at all, due to having under-specified representations of phonology within the mental lexicon.</w:t>
      </w:r>
    </w:p>
    <w:p w14:paraId="003814DA" w14:textId="6E2DE539" w:rsidR="00165064" w:rsidRPr="00102143" w:rsidRDefault="0091283E" w:rsidP="00C57F07">
      <w:pPr>
        <w:spacing w:line="480" w:lineRule="auto"/>
        <w:jc w:val="center"/>
        <w:rPr>
          <w:rFonts w:ascii="Times New Roman" w:hAnsi="Times New Roman" w:cs="Times New Roman"/>
        </w:rPr>
      </w:pPr>
      <w:r w:rsidRPr="00102143">
        <w:rPr>
          <w:rFonts w:ascii="Times New Roman" w:hAnsi="Times New Roman" w:cs="Times New Roman"/>
        </w:rPr>
        <w:t xml:space="preserve">Stimuli </w:t>
      </w:r>
      <w:r w:rsidR="001A6377" w:rsidRPr="00102143">
        <w:rPr>
          <w:rFonts w:ascii="Times New Roman" w:hAnsi="Times New Roman" w:cs="Times New Roman"/>
        </w:rPr>
        <w:t>pre-screening</w:t>
      </w:r>
    </w:p>
    <w:p w14:paraId="71BFB730" w14:textId="5057833B" w:rsidR="00C57F07" w:rsidRPr="00102143" w:rsidRDefault="00C57F07" w:rsidP="00C57F07">
      <w:pPr>
        <w:spacing w:line="480" w:lineRule="auto"/>
        <w:ind w:firstLine="357"/>
        <w:rPr>
          <w:rFonts w:ascii="Times New Roman" w:hAnsi="Times New Roman" w:cs="Times New Roman"/>
        </w:rPr>
      </w:pPr>
      <w:r w:rsidRPr="00102143">
        <w:rPr>
          <w:rFonts w:ascii="Times New Roman" w:hAnsi="Times New Roman" w:cs="Times New Roman"/>
        </w:rPr>
        <w:t>In order to prepare stimuli for the two eye movement experiments, it was first necessary to pre-screen those stimuli in order to ensure, insofar as possible, that: (1) with the support of the sentence context, the readers would be able to identify what the correctly spelled target word should be in the nonword conditions; and (2) the weakest readers who would be include</w:t>
      </w:r>
      <w:r w:rsidR="006D629D" w:rsidRPr="00102143">
        <w:rPr>
          <w:rFonts w:ascii="Times New Roman" w:hAnsi="Times New Roman" w:cs="Times New Roman"/>
        </w:rPr>
        <w:t>d in the main eye movement studi</w:t>
      </w:r>
      <w:r w:rsidR="005B7725" w:rsidRPr="00102143">
        <w:rPr>
          <w:rFonts w:ascii="Times New Roman" w:hAnsi="Times New Roman" w:cs="Times New Roman"/>
        </w:rPr>
        <w:t>es</w:t>
      </w:r>
      <w:r w:rsidRPr="00102143">
        <w:rPr>
          <w:rFonts w:ascii="Times New Roman" w:hAnsi="Times New Roman" w:cs="Times New Roman"/>
        </w:rPr>
        <w:t xml:space="preserve"> would be able to read and co</w:t>
      </w:r>
      <w:r w:rsidR="006D629D" w:rsidRPr="00102143">
        <w:rPr>
          <w:rFonts w:ascii="Times New Roman" w:hAnsi="Times New Roman" w:cs="Times New Roman"/>
        </w:rPr>
        <w:t>mprehend the sentence stimuli.</w:t>
      </w:r>
    </w:p>
    <w:p w14:paraId="59F60C53" w14:textId="1A6C938B" w:rsidR="0091283E" w:rsidRPr="00102143" w:rsidRDefault="0091283E" w:rsidP="0091283E">
      <w:pPr>
        <w:spacing w:line="480" w:lineRule="auto"/>
        <w:rPr>
          <w:rFonts w:ascii="Times New Roman" w:hAnsi="Times New Roman" w:cs="Times New Roman"/>
          <w:i/>
        </w:rPr>
      </w:pPr>
      <w:r w:rsidRPr="00102143">
        <w:rPr>
          <w:rFonts w:ascii="Times New Roman" w:hAnsi="Times New Roman" w:cs="Times New Roman"/>
          <w:i/>
        </w:rPr>
        <w:t>Method.</w:t>
      </w:r>
    </w:p>
    <w:p w14:paraId="3B2520EA" w14:textId="343EC013" w:rsidR="0091283E" w:rsidRPr="00102143" w:rsidRDefault="0091283E" w:rsidP="0091283E">
      <w:pPr>
        <w:spacing w:line="480" w:lineRule="auto"/>
        <w:rPr>
          <w:rFonts w:ascii="Times New Roman" w:hAnsi="Times New Roman" w:cs="Times New Roman"/>
        </w:rPr>
      </w:pPr>
      <w:r w:rsidRPr="00102143">
        <w:rPr>
          <w:rFonts w:ascii="Times New Roman" w:hAnsi="Times New Roman" w:cs="Times New Roman"/>
          <w:i/>
        </w:rPr>
        <w:tab/>
        <w:t>Participants.</w:t>
      </w:r>
      <w:r w:rsidR="000972EA" w:rsidRPr="00102143">
        <w:rPr>
          <w:rFonts w:ascii="Times New Roman" w:hAnsi="Times New Roman" w:cs="Times New Roman"/>
        </w:rPr>
        <w:t xml:space="preserve">  Seventy eight</w:t>
      </w:r>
      <w:r w:rsidRPr="00102143">
        <w:rPr>
          <w:rFonts w:ascii="Times New Roman" w:hAnsi="Times New Roman" w:cs="Times New Roman"/>
        </w:rPr>
        <w:t xml:space="preserve"> children aged 8- to 9-years</w:t>
      </w:r>
      <w:r w:rsidR="000972EA" w:rsidRPr="00102143">
        <w:rPr>
          <w:rFonts w:ascii="Times New Roman" w:hAnsi="Times New Roman" w:cs="Times New Roman"/>
        </w:rPr>
        <w:t>, who did not take part</w:t>
      </w:r>
      <w:r w:rsidRPr="00102143">
        <w:rPr>
          <w:rFonts w:ascii="Times New Roman" w:hAnsi="Times New Roman" w:cs="Times New Roman"/>
        </w:rPr>
        <w:t xml:space="preserve"> in the subsequent eye movement </w:t>
      </w:r>
      <w:r w:rsidR="00C57F07" w:rsidRPr="00102143">
        <w:rPr>
          <w:rFonts w:ascii="Times New Roman" w:hAnsi="Times New Roman" w:cs="Times New Roman"/>
        </w:rPr>
        <w:t>experiments</w:t>
      </w:r>
      <w:r w:rsidRPr="00102143">
        <w:rPr>
          <w:rFonts w:ascii="Times New Roman" w:hAnsi="Times New Roman" w:cs="Times New Roman"/>
        </w:rPr>
        <w:t>.  All participants attended one of three local primary schools, took part on a voluntary basis, and had no known hearing impairment or reading difficulties.</w:t>
      </w:r>
    </w:p>
    <w:p w14:paraId="0ABE772A" w14:textId="68B21EA9" w:rsidR="001A6377" w:rsidRPr="00102143" w:rsidRDefault="0091283E" w:rsidP="001A6377">
      <w:pPr>
        <w:spacing w:line="480" w:lineRule="auto"/>
        <w:ind w:firstLine="357"/>
        <w:rPr>
          <w:rFonts w:ascii="Times New Roman" w:hAnsi="Times New Roman" w:cs="Times New Roman"/>
        </w:rPr>
      </w:pPr>
      <w:r w:rsidRPr="00102143">
        <w:rPr>
          <w:rFonts w:ascii="Times New Roman" w:hAnsi="Times New Roman" w:cs="Times New Roman"/>
        </w:rPr>
        <w:tab/>
      </w:r>
      <w:r w:rsidRPr="00102143">
        <w:rPr>
          <w:rFonts w:ascii="Times New Roman" w:hAnsi="Times New Roman" w:cs="Times New Roman"/>
          <w:i/>
        </w:rPr>
        <w:t>Materials and design.</w:t>
      </w:r>
      <w:r w:rsidRPr="00102143">
        <w:rPr>
          <w:rFonts w:ascii="Times New Roman" w:hAnsi="Times New Roman" w:cs="Times New Roman"/>
        </w:rPr>
        <w:t xml:space="preserve">  </w:t>
      </w:r>
      <w:r w:rsidR="001A6377" w:rsidRPr="00102143">
        <w:rPr>
          <w:rFonts w:ascii="Times New Roman" w:hAnsi="Times New Roman" w:cs="Times New Roman"/>
        </w:rPr>
        <w:t>An initial list of 48</w:t>
      </w:r>
      <w:r w:rsidR="00C57F07" w:rsidRPr="00102143">
        <w:rPr>
          <w:rFonts w:ascii="Times New Roman" w:hAnsi="Times New Roman" w:cs="Times New Roman"/>
        </w:rPr>
        <w:t xml:space="preserve"> 4-6 letter </w:t>
      </w:r>
      <w:r w:rsidR="001A6377" w:rsidRPr="00102143">
        <w:rPr>
          <w:rFonts w:ascii="Times New Roman" w:hAnsi="Times New Roman" w:cs="Times New Roman"/>
        </w:rPr>
        <w:t>target words was generated.</w:t>
      </w:r>
      <w:r w:rsidR="00C57F07" w:rsidRPr="00102143">
        <w:rPr>
          <w:rFonts w:ascii="Times New Roman" w:hAnsi="Times New Roman" w:cs="Times New Roman"/>
        </w:rPr>
        <w:t xml:space="preserve">  For each target word</w:t>
      </w:r>
      <w:r w:rsidR="001A6377" w:rsidRPr="00102143">
        <w:rPr>
          <w:rFonts w:ascii="Times New Roman" w:hAnsi="Times New Roman" w:cs="Times New Roman"/>
        </w:rPr>
        <w:t xml:space="preserve">, four sentence frames were constructed. </w:t>
      </w:r>
      <w:r w:rsidR="00C57F07" w:rsidRPr="00102143">
        <w:rPr>
          <w:rFonts w:ascii="Times New Roman" w:hAnsi="Times New Roman" w:cs="Times New Roman"/>
        </w:rPr>
        <w:t xml:space="preserve"> Two tasks were used in this pre-screening experiment</w:t>
      </w:r>
      <w:r w:rsidR="000972EA" w:rsidRPr="00102143">
        <w:rPr>
          <w:rFonts w:ascii="Times New Roman" w:hAnsi="Times New Roman" w:cs="Times New Roman"/>
        </w:rPr>
        <w:t>.  Task 1 was sentence constraint rating.  P</w:t>
      </w:r>
      <w:r w:rsidR="001A6377" w:rsidRPr="00102143">
        <w:rPr>
          <w:rFonts w:ascii="Times New Roman" w:hAnsi="Times New Roman" w:cs="Times New Roman"/>
        </w:rPr>
        <w:t>articipants were given the sentence context with a blank space in the loc</w:t>
      </w:r>
      <w:r w:rsidR="000972EA" w:rsidRPr="00102143">
        <w:rPr>
          <w:rFonts w:ascii="Times New Roman" w:hAnsi="Times New Roman" w:cs="Times New Roman"/>
        </w:rPr>
        <w:t xml:space="preserve">ation of the target word, and </w:t>
      </w:r>
      <w:r w:rsidR="001A6377" w:rsidRPr="00102143">
        <w:rPr>
          <w:rFonts w:ascii="Times New Roman" w:hAnsi="Times New Roman" w:cs="Times New Roman"/>
        </w:rPr>
        <w:t xml:space="preserve">were asked to fill in </w:t>
      </w:r>
      <w:r w:rsidR="000972EA" w:rsidRPr="00102143">
        <w:rPr>
          <w:rFonts w:ascii="Times New Roman" w:hAnsi="Times New Roman" w:cs="Times New Roman"/>
        </w:rPr>
        <w:t>the</w:t>
      </w:r>
      <w:r w:rsidR="001A6377" w:rsidRPr="00102143">
        <w:rPr>
          <w:rFonts w:ascii="Times New Roman" w:hAnsi="Times New Roman" w:cs="Times New Roman"/>
        </w:rPr>
        <w:t xml:space="preserve"> word that best completed the sentence.  </w:t>
      </w:r>
      <w:r w:rsidR="000972EA" w:rsidRPr="00102143">
        <w:rPr>
          <w:rFonts w:ascii="Times New Roman" w:hAnsi="Times New Roman" w:cs="Times New Roman"/>
        </w:rPr>
        <w:t>Task 2 was sentence difficult rating.  P</w:t>
      </w:r>
      <w:r w:rsidR="001A6377" w:rsidRPr="00102143">
        <w:rPr>
          <w:rFonts w:ascii="Times New Roman" w:hAnsi="Times New Roman" w:cs="Times New Roman"/>
        </w:rPr>
        <w:t>articipants were presented with the complete sentences and were asked to rate each one on a scale of 1 (easy) to 7 (difficult) for how they found that sentence to read</w:t>
      </w:r>
      <w:r w:rsidR="00C57F07" w:rsidRPr="00102143">
        <w:rPr>
          <w:rFonts w:ascii="Times New Roman" w:hAnsi="Times New Roman" w:cs="Times New Roman"/>
        </w:rPr>
        <w:t>.</w:t>
      </w:r>
    </w:p>
    <w:p w14:paraId="523E5443" w14:textId="506BDFDE" w:rsidR="00553D0D" w:rsidRPr="00102143" w:rsidRDefault="007E359C" w:rsidP="001A6377">
      <w:pPr>
        <w:spacing w:line="480" w:lineRule="auto"/>
        <w:ind w:firstLine="357"/>
        <w:rPr>
          <w:rFonts w:ascii="Times New Roman" w:hAnsi="Times New Roman" w:cs="Times New Roman"/>
        </w:rPr>
      </w:pPr>
      <w:r w:rsidRPr="00102143">
        <w:rPr>
          <w:rFonts w:ascii="Times New Roman" w:hAnsi="Times New Roman" w:cs="Times New Roman"/>
        </w:rPr>
        <w:t xml:space="preserve">As each target word had four possible sentence frames, there were </w:t>
      </w:r>
      <w:r w:rsidR="00553D0D" w:rsidRPr="00102143">
        <w:rPr>
          <w:rFonts w:ascii="Times New Roman" w:hAnsi="Times New Roman" w:cs="Times New Roman"/>
        </w:rPr>
        <w:t xml:space="preserve">192 sentences in total – too many for any individual child to read and rate.  They were, therefore, split into two </w:t>
      </w:r>
      <w:r w:rsidR="000972EA" w:rsidRPr="00102143">
        <w:rPr>
          <w:rFonts w:ascii="Times New Roman" w:hAnsi="Times New Roman" w:cs="Times New Roman"/>
        </w:rPr>
        <w:t>lists</w:t>
      </w:r>
      <w:r w:rsidR="00C57F07" w:rsidRPr="00102143">
        <w:rPr>
          <w:rFonts w:ascii="Times New Roman" w:hAnsi="Times New Roman" w:cs="Times New Roman"/>
        </w:rPr>
        <w:t>,</w:t>
      </w:r>
      <w:r w:rsidR="00553D0D" w:rsidRPr="00102143">
        <w:rPr>
          <w:rFonts w:ascii="Times New Roman" w:hAnsi="Times New Roman" w:cs="Times New Roman"/>
        </w:rPr>
        <w:t xml:space="preserve"> with two sentence frames </w:t>
      </w:r>
      <w:r w:rsidR="00C57F07" w:rsidRPr="00102143">
        <w:rPr>
          <w:rFonts w:ascii="Times New Roman" w:hAnsi="Times New Roman" w:cs="Times New Roman"/>
        </w:rPr>
        <w:t>per</w:t>
      </w:r>
      <w:r w:rsidR="00553D0D" w:rsidRPr="00102143">
        <w:rPr>
          <w:rFonts w:ascii="Times New Roman" w:hAnsi="Times New Roman" w:cs="Times New Roman"/>
        </w:rPr>
        <w:t xml:space="preserve"> target word on each list.  Each child only completed one of the two tasks, and the tasks were administered on a class-by-class basis.</w:t>
      </w:r>
      <w:r w:rsidR="00C57F07" w:rsidRPr="00102143">
        <w:rPr>
          <w:rFonts w:ascii="Times New Roman" w:hAnsi="Times New Roman" w:cs="Times New Roman"/>
        </w:rPr>
        <w:t xml:space="preserve">  G</w:t>
      </w:r>
      <w:r w:rsidR="005C4ACA" w:rsidRPr="00102143">
        <w:rPr>
          <w:rFonts w:ascii="Times New Roman" w:hAnsi="Times New Roman" w:cs="Times New Roman"/>
        </w:rPr>
        <w:t xml:space="preserve">iven the time constraints associated with collecting data in a classroom, </w:t>
      </w:r>
      <w:r w:rsidR="00B13179" w:rsidRPr="00102143">
        <w:rPr>
          <w:rFonts w:ascii="Times New Roman" w:hAnsi="Times New Roman" w:cs="Times New Roman"/>
        </w:rPr>
        <w:t>we knew it was likely that not</w:t>
      </w:r>
      <w:r w:rsidR="005C4ACA" w:rsidRPr="00102143">
        <w:rPr>
          <w:rFonts w:ascii="Times New Roman" w:hAnsi="Times New Roman" w:cs="Times New Roman"/>
        </w:rPr>
        <w:t xml:space="preserve"> all children </w:t>
      </w:r>
      <w:r w:rsidR="00B13179" w:rsidRPr="00102143">
        <w:rPr>
          <w:rFonts w:ascii="Times New Roman" w:hAnsi="Times New Roman" w:cs="Times New Roman"/>
        </w:rPr>
        <w:t xml:space="preserve">would </w:t>
      </w:r>
      <w:r w:rsidR="00B54D01" w:rsidRPr="00102143">
        <w:rPr>
          <w:rFonts w:ascii="Times New Roman" w:hAnsi="Times New Roman" w:cs="Times New Roman"/>
        </w:rPr>
        <w:t>complete</w:t>
      </w:r>
      <w:r w:rsidR="005C4ACA" w:rsidRPr="00102143">
        <w:rPr>
          <w:rFonts w:ascii="Times New Roman" w:hAnsi="Times New Roman" w:cs="Times New Roman"/>
        </w:rPr>
        <w:t xml:space="preserve"> their task</w:t>
      </w:r>
      <w:r w:rsidR="000972EA" w:rsidRPr="00102143">
        <w:rPr>
          <w:rFonts w:ascii="Times New Roman" w:hAnsi="Times New Roman" w:cs="Times New Roman"/>
        </w:rPr>
        <w:t xml:space="preserve">, </w:t>
      </w:r>
      <w:r w:rsidR="00B13179" w:rsidRPr="00102143">
        <w:rPr>
          <w:rFonts w:ascii="Times New Roman" w:hAnsi="Times New Roman" w:cs="Times New Roman"/>
        </w:rPr>
        <w:t xml:space="preserve">and so three different versions of each list were created, so that the same items appeared but in different, randomised orders, ensuring that those appearing toward the end of the list were varied.  For this reason, the </w:t>
      </w:r>
      <w:r w:rsidR="00553D0D" w:rsidRPr="00102143">
        <w:rPr>
          <w:rFonts w:ascii="Times New Roman" w:hAnsi="Times New Roman" w:cs="Times New Roman"/>
        </w:rPr>
        <w:t xml:space="preserve">number of children rating each sentence, and on each task, </w:t>
      </w:r>
      <w:r w:rsidR="00B13179" w:rsidRPr="00102143">
        <w:rPr>
          <w:rFonts w:ascii="Times New Roman" w:hAnsi="Times New Roman" w:cs="Times New Roman"/>
        </w:rPr>
        <w:t>ranged between eight and 19</w:t>
      </w:r>
      <w:r w:rsidR="00553D0D" w:rsidRPr="00102143">
        <w:rPr>
          <w:rFonts w:ascii="Times New Roman" w:hAnsi="Times New Roman" w:cs="Times New Roman"/>
        </w:rPr>
        <w:t>.</w:t>
      </w:r>
    </w:p>
    <w:p w14:paraId="789AC24F" w14:textId="514FDD15" w:rsidR="0091283E" w:rsidRPr="00102143" w:rsidRDefault="009352CE" w:rsidP="0091283E">
      <w:pPr>
        <w:spacing w:line="480" w:lineRule="auto"/>
        <w:rPr>
          <w:rFonts w:ascii="Times New Roman" w:hAnsi="Times New Roman" w:cs="Times New Roman"/>
        </w:rPr>
      </w:pPr>
      <w:r w:rsidRPr="00102143">
        <w:rPr>
          <w:rFonts w:ascii="Times New Roman" w:hAnsi="Times New Roman" w:cs="Times New Roman"/>
          <w:i/>
        </w:rPr>
        <w:tab/>
        <w:t>Procedure.</w:t>
      </w:r>
      <w:r w:rsidRPr="00102143">
        <w:rPr>
          <w:rFonts w:ascii="Times New Roman" w:hAnsi="Times New Roman" w:cs="Times New Roman"/>
        </w:rPr>
        <w:t xml:space="preserve">  All data were collected in the classroom.  The experimenter explained the task and talked through a couple of examples, giving the children opportunity to ask questions.  </w:t>
      </w:r>
      <w:r w:rsidR="00257D41" w:rsidRPr="00102143">
        <w:rPr>
          <w:rFonts w:ascii="Times New Roman" w:hAnsi="Times New Roman" w:cs="Times New Roman"/>
        </w:rPr>
        <w:t xml:space="preserve">Hard copies of the questionnaires were then handed out.  </w:t>
      </w:r>
      <w:r w:rsidR="005C4ACA" w:rsidRPr="00102143">
        <w:rPr>
          <w:rFonts w:ascii="Times New Roman" w:hAnsi="Times New Roman" w:cs="Times New Roman"/>
        </w:rPr>
        <w:t>The two lists of stimuli were distributed in alternation so that no child was sat next to anothe</w:t>
      </w:r>
      <w:r w:rsidR="00A27491" w:rsidRPr="00102143">
        <w:rPr>
          <w:rFonts w:ascii="Times New Roman" w:hAnsi="Times New Roman" w:cs="Times New Roman"/>
        </w:rPr>
        <w:t>r child with the same stimuli.</w:t>
      </w:r>
    </w:p>
    <w:p w14:paraId="2B4EA34B" w14:textId="1229A18F" w:rsidR="00257D41" w:rsidRPr="00102143" w:rsidRDefault="00257D41" w:rsidP="0091283E">
      <w:pPr>
        <w:spacing w:line="480" w:lineRule="auto"/>
        <w:rPr>
          <w:rFonts w:ascii="Times New Roman" w:hAnsi="Times New Roman" w:cs="Times New Roman"/>
        </w:rPr>
      </w:pPr>
      <w:r w:rsidRPr="00102143">
        <w:rPr>
          <w:rFonts w:ascii="Times New Roman" w:hAnsi="Times New Roman" w:cs="Times New Roman"/>
          <w:i/>
        </w:rPr>
        <w:t>Results.</w:t>
      </w:r>
      <w:r w:rsidR="00C55563" w:rsidRPr="00102143">
        <w:rPr>
          <w:rFonts w:ascii="Times New Roman" w:hAnsi="Times New Roman" w:cs="Times New Roman"/>
        </w:rPr>
        <w:t xml:space="preserve">  S</w:t>
      </w:r>
      <w:r w:rsidR="00C57F07" w:rsidRPr="00102143">
        <w:rPr>
          <w:rFonts w:ascii="Times New Roman" w:hAnsi="Times New Roman" w:cs="Times New Roman"/>
        </w:rPr>
        <w:t>entence constraint rating tas</w:t>
      </w:r>
      <w:r w:rsidR="00C55563" w:rsidRPr="00102143">
        <w:rPr>
          <w:rFonts w:ascii="Times New Roman" w:hAnsi="Times New Roman" w:cs="Times New Roman"/>
        </w:rPr>
        <w:t>k.  I</w:t>
      </w:r>
      <w:r w:rsidR="003954B9" w:rsidRPr="00102143">
        <w:rPr>
          <w:rFonts w:ascii="Times New Roman" w:hAnsi="Times New Roman" w:cs="Times New Roman"/>
        </w:rPr>
        <w:t xml:space="preserve">ndividual sentence </w:t>
      </w:r>
      <w:r w:rsidR="00C57F07" w:rsidRPr="00102143">
        <w:rPr>
          <w:rFonts w:ascii="Times New Roman" w:hAnsi="Times New Roman" w:cs="Times New Roman"/>
        </w:rPr>
        <w:t xml:space="preserve">scores ranged from 0% </w:t>
      </w:r>
      <w:r w:rsidR="00B71F50" w:rsidRPr="00102143">
        <w:rPr>
          <w:rFonts w:ascii="Times New Roman" w:hAnsi="Times New Roman" w:cs="Times New Roman"/>
        </w:rPr>
        <w:t xml:space="preserve">to 100%.  </w:t>
      </w:r>
      <w:r w:rsidR="00C55563" w:rsidRPr="00102143">
        <w:rPr>
          <w:rFonts w:ascii="Times New Roman" w:hAnsi="Times New Roman" w:cs="Times New Roman"/>
        </w:rPr>
        <w:t>A</w:t>
      </w:r>
      <w:r w:rsidR="003954B9" w:rsidRPr="00102143">
        <w:rPr>
          <w:rFonts w:ascii="Times New Roman" w:hAnsi="Times New Roman" w:cs="Times New Roman"/>
        </w:rPr>
        <w:t xml:space="preserve"> sentence frame was only considered for inclusion in the stimulus set for the eye mo</w:t>
      </w:r>
      <w:r w:rsidR="00B71F50" w:rsidRPr="00102143">
        <w:rPr>
          <w:rFonts w:ascii="Times New Roman" w:hAnsi="Times New Roman" w:cs="Times New Roman"/>
        </w:rPr>
        <w:t>vement experiments if at least 6</w:t>
      </w:r>
      <w:r w:rsidR="003954B9" w:rsidRPr="00102143">
        <w:rPr>
          <w:rFonts w:ascii="Times New Roman" w:hAnsi="Times New Roman" w:cs="Times New Roman"/>
        </w:rPr>
        <w:t>0% of the children predicted that word from</w:t>
      </w:r>
      <w:r w:rsidR="00C55563" w:rsidRPr="00102143">
        <w:rPr>
          <w:rFonts w:ascii="Times New Roman" w:hAnsi="Times New Roman" w:cs="Times New Roman"/>
        </w:rPr>
        <w:t xml:space="preserve"> the sentence context.  S</w:t>
      </w:r>
      <w:r w:rsidR="003954B9" w:rsidRPr="00102143">
        <w:rPr>
          <w:rFonts w:ascii="Times New Roman" w:hAnsi="Times New Roman" w:cs="Times New Roman"/>
        </w:rPr>
        <w:t>en</w:t>
      </w:r>
      <w:r w:rsidR="00C55563" w:rsidRPr="00102143">
        <w:rPr>
          <w:rFonts w:ascii="Times New Roman" w:hAnsi="Times New Roman" w:cs="Times New Roman"/>
        </w:rPr>
        <w:t>tence comprehension rating task.</w:t>
      </w:r>
      <w:r w:rsidR="003954B9" w:rsidRPr="00102143">
        <w:rPr>
          <w:rFonts w:ascii="Times New Roman" w:hAnsi="Times New Roman" w:cs="Times New Roman"/>
        </w:rPr>
        <w:t xml:space="preserve"> </w:t>
      </w:r>
      <w:r w:rsidR="00C55563" w:rsidRPr="00102143">
        <w:rPr>
          <w:rFonts w:ascii="Times New Roman" w:hAnsi="Times New Roman" w:cs="Times New Roman"/>
        </w:rPr>
        <w:t xml:space="preserve"> T</w:t>
      </w:r>
      <w:r w:rsidR="003954B9" w:rsidRPr="00102143">
        <w:rPr>
          <w:rFonts w:ascii="Times New Roman" w:hAnsi="Times New Roman" w:cs="Times New Roman"/>
        </w:rPr>
        <w:t xml:space="preserve">he individual sentence mean scores ranged from 1.00 to 2.44.  </w:t>
      </w:r>
      <w:r w:rsidR="00C55563" w:rsidRPr="00102143">
        <w:rPr>
          <w:rFonts w:ascii="Times New Roman" w:hAnsi="Times New Roman" w:cs="Times New Roman"/>
        </w:rPr>
        <w:t>A</w:t>
      </w:r>
      <w:r w:rsidR="003954B9" w:rsidRPr="00102143">
        <w:rPr>
          <w:rFonts w:ascii="Times New Roman" w:hAnsi="Times New Roman" w:cs="Times New Roman"/>
        </w:rPr>
        <w:t>n item was only considered for inclusion in the final stimulus set if its mean difficulty rating was less than or equal to 2</w:t>
      </w:r>
      <w:r w:rsidR="00C55563" w:rsidRPr="00102143">
        <w:rPr>
          <w:rFonts w:ascii="Times New Roman" w:hAnsi="Times New Roman" w:cs="Times New Roman"/>
        </w:rPr>
        <w:t>.00</w:t>
      </w:r>
      <w:r w:rsidR="003954B9" w:rsidRPr="00102143">
        <w:rPr>
          <w:rFonts w:ascii="Times New Roman" w:hAnsi="Times New Roman" w:cs="Times New Roman"/>
        </w:rPr>
        <w:t xml:space="preserve"> (on a scale of 1-7).</w:t>
      </w:r>
      <w:r w:rsidR="00B756E4" w:rsidRPr="00102143">
        <w:rPr>
          <w:rFonts w:ascii="Times New Roman" w:hAnsi="Times New Roman" w:cs="Times New Roman"/>
        </w:rPr>
        <w:t xml:space="preserve">  Using these criteria</w:t>
      </w:r>
      <w:r w:rsidR="00C55563" w:rsidRPr="00102143">
        <w:rPr>
          <w:rFonts w:ascii="Times New Roman" w:hAnsi="Times New Roman" w:cs="Times New Roman"/>
        </w:rPr>
        <w:t>,</w:t>
      </w:r>
      <w:r w:rsidR="00B756E4" w:rsidRPr="00102143">
        <w:rPr>
          <w:rFonts w:ascii="Times New Roman" w:hAnsi="Times New Roman" w:cs="Times New Roman"/>
        </w:rPr>
        <w:t xml:space="preserve"> we selected a final stimulus set of 24 target words, with two sentence frames per target word.</w:t>
      </w:r>
      <w:r w:rsidR="00E10AAA" w:rsidRPr="00102143">
        <w:rPr>
          <w:rFonts w:ascii="Times New Roman" w:hAnsi="Times New Roman" w:cs="Times New Roman"/>
        </w:rPr>
        <w:t xml:space="preserve">  Half of these sentence frames were used in Experiment 1, and the other half were used in Experiment 2.</w:t>
      </w:r>
    </w:p>
    <w:p w14:paraId="0284A659" w14:textId="1F56A49E" w:rsidR="00165064" w:rsidRPr="00102143" w:rsidRDefault="0091283E" w:rsidP="00917ABC">
      <w:pPr>
        <w:spacing w:line="480" w:lineRule="auto"/>
        <w:jc w:val="center"/>
        <w:rPr>
          <w:rFonts w:ascii="Times New Roman" w:hAnsi="Times New Roman" w:cs="Times New Roman"/>
        </w:rPr>
      </w:pPr>
      <w:r w:rsidRPr="00102143">
        <w:rPr>
          <w:rFonts w:ascii="Times New Roman" w:hAnsi="Times New Roman" w:cs="Times New Roman"/>
        </w:rPr>
        <w:t>Experiment 1</w:t>
      </w:r>
    </w:p>
    <w:p w14:paraId="2E4EAC25" w14:textId="77777777" w:rsidR="0091283E" w:rsidRPr="00102143" w:rsidRDefault="0091283E" w:rsidP="00917ABC">
      <w:pPr>
        <w:spacing w:line="480" w:lineRule="auto"/>
        <w:rPr>
          <w:rFonts w:ascii="Times New Roman" w:hAnsi="Times New Roman" w:cs="Times New Roman"/>
        </w:rPr>
      </w:pPr>
      <w:r w:rsidRPr="00102143">
        <w:rPr>
          <w:rFonts w:ascii="Times New Roman" w:hAnsi="Times New Roman" w:cs="Times New Roman"/>
          <w:i/>
        </w:rPr>
        <w:t>Method</w:t>
      </w:r>
      <w:r w:rsidR="00E73C53" w:rsidRPr="00102143">
        <w:rPr>
          <w:rFonts w:ascii="Times New Roman" w:hAnsi="Times New Roman" w:cs="Times New Roman"/>
          <w:i/>
        </w:rPr>
        <w:t>.</w:t>
      </w:r>
    </w:p>
    <w:p w14:paraId="2E3D8871" w14:textId="1A1FED6F" w:rsidR="005C7D74" w:rsidRPr="00102143" w:rsidRDefault="0091283E" w:rsidP="0091283E">
      <w:pPr>
        <w:spacing w:line="480" w:lineRule="auto"/>
        <w:ind w:firstLine="357"/>
        <w:rPr>
          <w:rFonts w:ascii="Times New Roman" w:hAnsi="Times New Roman" w:cs="Times New Roman"/>
        </w:rPr>
      </w:pPr>
      <w:r w:rsidRPr="00102143">
        <w:rPr>
          <w:rFonts w:ascii="Times New Roman" w:hAnsi="Times New Roman" w:cs="Times New Roman"/>
          <w:i/>
        </w:rPr>
        <w:t xml:space="preserve">Participants.  </w:t>
      </w:r>
      <w:r w:rsidR="006C4696" w:rsidRPr="00102143">
        <w:rPr>
          <w:rFonts w:ascii="Times New Roman" w:hAnsi="Times New Roman" w:cs="Times New Roman"/>
        </w:rPr>
        <w:t>There were three participant groups</w:t>
      </w:r>
      <w:r w:rsidR="00BF7247" w:rsidRPr="00102143">
        <w:rPr>
          <w:rFonts w:ascii="Times New Roman" w:hAnsi="Times New Roman" w:cs="Times New Roman"/>
        </w:rPr>
        <w:t>, with 23 participants in each</w:t>
      </w:r>
      <w:r w:rsidR="006C4696" w:rsidRPr="00102143">
        <w:rPr>
          <w:rFonts w:ascii="Times New Roman" w:hAnsi="Times New Roman" w:cs="Times New Roman"/>
        </w:rPr>
        <w:t xml:space="preserve"> – </w:t>
      </w:r>
      <w:r w:rsidR="00456072" w:rsidRPr="00102143">
        <w:rPr>
          <w:rFonts w:ascii="Times New Roman" w:hAnsi="Times New Roman" w:cs="Times New Roman"/>
        </w:rPr>
        <w:t>teenagers</w:t>
      </w:r>
      <w:r w:rsidR="0055182B" w:rsidRPr="00102143">
        <w:rPr>
          <w:rFonts w:ascii="Times New Roman" w:hAnsi="Times New Roman" w:cs="Times New Roman"/>
        </w:rPr>
        <w:t xml:space="preserve"> with permanent childhood hearing </w:t>
      </w:r>
      <w:r w:rsidR="00A24E7A" w:rsidRPr="00102143">
        <w:rPr>
          <w:rFonts w:ascii="Times New Roman" w:hAnsi="Times New Roman" w:cs="Times New Roman"/>
        </w:rPr>
        <w:t>loss</w:t>
      </w:r>
      <w:r w:rsidR="0055182B" w:rsidRPr="00102143">
        <w:rPr>
          <w:rFonts w:ascii="Times New Roman" w:hAnsi="Times New Roman" w:cs="Times New Roman"/>
        </w:rPr>
        <w:t xml:space="preserve"> (</w:t>
      </w:r>
      <w:r w:rsidR="00A24E7A" w:rsidRPr="00102143">
        <w:rPr>
          <w:rFonts w:ascii="Times New Roman" w:hAnsi="Times New Roman" w:cs="Times New Roman"/>
        </w:rPr>
        <w:t>PCHL</w:t>
      </w:r>
      <w:r w:rsidR="0055182B" w:rsidRPr="00102143">
        <w:rPr>
          <w:rFonts w:ascii="Times New Roman" w:hAnsi="Times New Roman" w:cs="Times New Roman"/>
        </w:rPr>
        <w:t>)</w:t>
      </w:r>
      <w:r w:rsidR="006C4696" w:rsidRPr="00102143">
        <w:rPr>
          <w:rFonts w:ascii="Times New Roman" w:hAnsi="Times New Roman" w:cs="Times New Roman"/>
        </w:rPr>
        <w:t xml:space="preserve">; chronological age-matched controls (CA controls); and </w:t>
      </w:r>
      <w:r w:rsidR="008F5EFF" w:rsidRPr="00102143">
        <w:rPr>
          <w:rFonts w:ascii="Times New Roman" w:hAnsi="Times New Roman" w:cs="Times New Roman"/>
        </w:rPr>
        <w:t xml:space="preserve">word </w:t>
      </w:r>
      <w:r w:rsidR="006C4696" w:rsidRPr="00102143">
        <w:rPr>
          <w:rFonts w:ascii="Times New Roman" w:hAnsi="Times New Roman" w:cs="Times New Roman"/>
        </w:rPr>
        <w:t>reading age-matched controls (</w:t>
      </w:r>
      <w:r w:rsidR="008F5EFF" w:rsidRPr="00102143">
        <w:rPr>
          <w:rFonts w:ascii="Times New Roman" w:hAnsi="Times New Roman" w:cs="Times New Roman"/>
        </w:rPr>
        <w:t>W</w:t>
      </w:r>
      <w:r w:rsidR="006C4696" w:rsidRPr="00102143">
        <w:rPr>
          <w:rFonts w:ascii="Times New Roman" w:hAnsi="Times New Roman" w:cs="Times New Roman"/>
        </w:rPr>
        <w:t>RA controls).</w:t>
      </w:r>
      <w:r w:rsidR="00646CBE" w:rsidRPr="00102143">
        <w:rPr>
          <w:rFonts w:ascii="Times New Roman" w:hAnsi="Times New Roman" w:cs="Times New Roman"/>
        </w:rPr>
        <w:t xml:space="preserve">  The </w:t>
      </w:r>
      <w:r w:rsidR="00456072" w:rsidRPr="00102143">
        <w:rPr>
          <w:rFonts w:ascii="Times New Roman" w:hAnsi="Times New Roman" w:cs="Times New Roman"/>
        </w:rPr>
        <w:t>teenagers</w:t>
      </w:r>
      <w:r w:rsidR="0055182B" w:rsidRPr="00102143">
        <w:rPr>
          <w:rFonts w:ascii="Times New Roman" w:hAnsi="Times New Roman" w:cs="Times New Roman"/>
        </w:rPr>
        <w:t xml:space="preserve"> with </w:t>
      </w:r>
      <w:r w:rsidR="00A24E7A" w:rsidRPr="00102143">
        <w:rPr>
          <w:rFonts w:ascii="Times New Roman" w:hAnsi="Times New Roman" w:cs="Times New Roman"/>
        </w:rPr>
        <w:t>PCHL</w:t>
      </w:r>
      <w:r w:rsidR="0055182B" w:rsidRPr="00102143">
        <w:rPr>
          <w:rFonts w:ascii="Times New Roman" w:hAnsi="Times New Roman" w:cs="Times New Roman"/>
        </w:rPr>
        <w:t xml:space="preserve"> were aged 17-21 years with a hearing loss ranging from moderate (29-39 dB HL) to profound (</w:t>
      </w:r>
      <w:r w:rsidR="0055182B" w:rsidRPr="00102143">
        <w:rPr>
          <w:rFonts w:ascii="Times New Roman" w:eastAsia="ＭＳ ゴシック" w:hAnsi="Times New Roman" w:cs="Times New Roman"/>
          <w:color w:val="000000"/>
        </w:rPr>
        <w:t>≥ 95 dB HL) that was not kno</w:t>
      </w:r>
      <w:r w:rsidR="005C7D74" w:rsidRPr="00102143">
        <w:rPr>
          <w:rFonts w:ascii="Times New Roman" w:eastAsia="ＭＳ ゴシック" w:hAnsi="Times New Roman" w:cs="Times New Roman"/>
          <w:color w:val="000000"/>
        </w:rPr>
        <w:t>wn to be postnatally acquired</w:t>
      </w:r>
      <w:r w:rsidR="0055182B" w:rsidRPr="00102143">
        <w:rPr>
          <w:rFonts w:ascii="Times New Roman" w:hAnsi="Times New Roman" w:cs="Times New Roman"/>
        </w:rPr>
        <w:t>.</w:t>
      </w:r>
      <w:r w:rsidR="005C7D74" w:rsidRPr="00102143">
        <w:rPr>
          <w:rFonts w:ascii="Times New Roman" w:hAnsi="Times New Roman" w:cs="Times New Roman"/>
        </w:rPr>
        <w:t xml:space="preserve">  S</w:t>
      </w:r>
      <w:r w:rsidR="00646CBE" w:rsidRPr="00102143">
        <w:rPr>
          <w:rFonts w:ascii="Times New Roman" w:hAnsi="Times New Roman" w:cs="Times New Roman"/>
        </w:rPr>
        <w:t>everity of hearing loss was calculated</w:t>
      </w:r>
      <w:r w:rsidR="000D096D" w:rsidRPr="00102143">
        <w:rPr>
          <w:rFonts w:ascii="Times New Roman" w:hAnsi="Times New Roman" w:cs="Times New Roman"/>
        </w:rPr>
        <w:t xml:space="preserve"> from the most recent audiological evaluation</w:t>
      </w:r>
      <w:r w:rsidR="00646CBE" w:rsidRPr="00102143">
        <w:rPr>
          <w:rFonts w:ascii="Times New Roman" w:hAnsi="Times New Roman" w:cs="Times New Roman"/>
        </w:rPr>
        <w:t xml:space="preserve"> as a four-frequency averaging of the pure-tone </w:t>
      </w:r>
      <w:r w:rsidR="000D096D" w:rsidRPr="00102143">
        <w:rPr>
          <w:rFonts w:ascii="Times New Roman" w:hAnsi="Times New Roman" w:cs="Times New Roman"/>
        </w:rPr>
        <w:t>thresholds at 0.5, 1, 2, and 4 kHz, and ranged from 4</w:t>
      </w:r>
      <w:r w:rsidR="0055182B" w:rsidRPr="00102143">
        <w:rPr>
          <w:rFonts w:ascii="Times New Roman" w:hAnsi="Times New Roman" w:cs="Times New Roman"/>
        </w:rPr>
        <w:t>0 to</w:t>
      </w:r>
      <w:r w:rsidR="005C7D74" w:rsidRPr="00102143">
        <w:rPr>
          <w:rFonts w:ascii="Times New Roman" w:hAnsi="Times New Roman" w:cs="Times New Roman"/>
        </w:rPr>
        <w:t xml:space="preserve"> 130 dB HL.</w:t>
      </w:r>
      <w:r w:rsidR="002E4C3A" w:rsidRPr="00102143">
        <w:rPr>
          <w:rFonts w:ascii="Times New Roman" w:hAnsi="Times New Roman" w:cs="Times New Roman"/>
        </w:rPr>
        <w:t xml:space="preserve"> </w:t>
      </w:r>
      <w:r w:rsidR="00551010" w:rsidRPr="00102143">
        <w:rPr>
          <w:rFonts w:ascii="Times New Roman" w:hAnsi="Times New Roman" w:cs="Times New Roman"/>
        </w:rPr>
        <w:t>A number of</w:t>
      </w:r>
      <w:r w:rsidR="00F40F29" w:rsidRPr="00102143">
        <w:rPr>
          <w:rFonts w:ascii="Times New Roman" w:hAnsi="Times New Roman" w:cs="Times New Roman"/>
        </w:rPr>
        <w:t xml:space="preserve"> </w:t>
      </w:r>
      <w:r w:rsidR="002E4C3A" w:rsidRPr="00102143">
        <w:rPr>
          <w:rFonts w:ascii="Times New Roman" w:hAnsi="Times New Roman" w:cs="Times New Roman"/>
        </w:rPr>
        <w:t xml:space="preserve">participants with PCHL </w:t>
      </w:r>
      <w:r w:rsidR="00F40F29" w:rsidRPr="00102143">
        <w:rPr>
          <w:rFonts w:ascii="Times New Roman" w:hAnsi="Times New Roman" w:cs="Times New Roman"/>
        </w:rPr>
        <w:t xml:space="preserve">were BSL-English bilinguals, but all </w:t>
      </w:r>
      <w:r w:rsidR="002E4C3A" w:rsidRPr="00102143">
        <w:rPr>
          <w:rFonts w:ascii="Times New Roman" w:hAnsi="Times New Roman" w:cs="Times New Roman"/>
        </w:rPr>
        <w:t xml:space="preserve">were able to communicate </w:t>
      </w:r>
      <w:r w:rsidR="00F40F29" w:rsidRPr="00102143">
        <w:rPr>
          <w:rFonts w:ascii="Times New Roman" w:hAnsi="Times New Roman" w:cs="Times New Roman"/>
        </w:rPr>
        <w:t xml:space="preserve">with the research team </w:t>
      </w:r>
      <w:r w:rsidR="002E4C3A" w:rsidRPr="00102143">
        <w:rPr>
          <w:rFonts w:ascii="Times New Roman" w:hAnsi="Times New Roman" w:cs="Times New Roman"/>
        </w:rPr>
        <w:t>orally and through lip-reading.</w:t>
      </w:r>
    </w:p>
    <w:p w14:paraId="6D7BE24A" w14:textId="63266B47" w:rsidR="00FF0E92" w:rsidRPr="00102143" w:rsidRDefault="005C7D74" w:rsidP="00060327">
      <w:pPr>
        <w:spacing w:line="480" w:lineRule="auto"/>
        <w:ind w:firstLine="357"/>
        <w:rPr>
          <w:rFonts w:ascii="Times New Roman" w:hAnsi="Times New Roman" w:cs="Times New Roman"/>
        </w:rPr>
      </w:pPr>
      <w:r w:rsidRPr="00102143">
        <w:rPr>
          <w:rFonts w:ascii="Times New Roman" w:hAnsi="Times New Roman" w:cs="Times New Roman"/>
        </w:rPr>
        <w:t xml:space="preserve">All participants in both the CA and </w:t>
      </w:r>
      <w:r w:rsidR="008F5EFF" w:rsidRPr="00102143">
        <w:rPr>
          <w:rFonts w:ascii="Times New Roman" w:hAnsi="Times New Roman" w:cs="Times New Roman"/>
        </w:rPr>
        <w:t xml:space="preserve">WRA </w:t>
      </w:r>
      <w:r w:rsidRPr="00102143">
        <w:rPr>
          <w:rFonts w:ascii="Times New Roman" w:hAnsi="Times New Roman" w:cs="Times New Roman"/>
        </w:rPr>
        <w:t xml:space="preserve">control groups had normal hearing.  </w:t>
      </w:r>
      <w:r w:rsidR="0055182B" w:rsidRPr="00102143">
        <w:rPr>
          <w:rFonts w:ascii="Times New Roman" w:hAnsi="Times New Roman" w:cs="Times New Roman"/>
        </w:rPr>
        <w:t>The CA control group</w:t>
      </w:r>
      <w:r w:rsidR="000D096D" w:rsidRPr="00102143">
        <w:rPr>
          <w:rFonts w:ascii="Times New Roman" w:hAnsi="Times New Roman" w:cs="Times New Roman"/>
        </w:rPr>
        <w:t xml:space="preserve"> </w:t>
      </w:r>
      <w:r w:rsidR="0055182B" w:rsidRPr="00102143">
        <w:rPr>
          <w:rFonts w:ascii="Times New Roman" w:hAnsi="Times New Roman" w:cs="Times New Roman"/>
        </w:rPr>
        <w:t>was</w:t>
      </w:r>
      <w:r w:rsidR="000D096D" w:rsidRPr="00102143">
        <w:rPr>
          <w:rFonts w:ascii="Times New Roman" w:hAnsi="Times New Roman" w:cs="Times New Roman"/>
        </w:rPr>
        <w:t xml:space="preserve"> matched to the </w:t>
      </w:r>
      <w:r w:rsidR="00A24E7A" w:rsidRPr="00102143">
        <w:rPr>
          <w:rFonts w:ascii="Times New Roman" w:hAnsi="Times New Roman" w:cs="Times New Roman"/>
        </w:rPr>
        <w:t>PCHL</w:t>
      </w:r>
      <w:r w:rsidR="000D096D" w:rsidRPr="00102143">
        <w:rPr>
          <w:rFonts w:ascii="Times New Roman" w:hAnsi="Times New Roman" w:cs="Times New Roman"/>
        </w:rPr>
        <w:t xml:space="preserve"> </w:t>
      </w:r>
      <w:r w:rsidR="0055182B" w:rsidRPr="00102143">
        <w:rPr>
          <w:rFonts w:ascii="Times New Roman" w:hAnsi="Times New Roman" w:cs="Times New Roman"/>
        </w:rPr>
        <w:t>group</w:t>
      </w:r>
      <w:r w:rsidR="000D096D" w:rsidRPr="00102143">
        <w:rPr>
          <w:rFonts w:ascii="Times New Roman" w:hAnsi="Times New Roman" w:cs="Times New Roman"/>
        </w:rPr>
        <w:t xml:space="preserve"> on chronological age and IQ.  The </w:t>
      </w:r>
      <w:r w:rsidR="008F5EFF" w:rsidRPr="00102143">
        <w:rPr>
          <w:rFonts w:ascii="Times New Roman" w:hAnsi="Times New Roman" w:cs="Times New Roman"/>
        </w:rPr>
        <w:t xml:space="preserve">WRA </w:t>
      </w:r>
      <w:r w:rsidR="0055182B" w:rsidRPr="00102143">
        <w:rPr>
          <w:rFonts w:ascii="Times New Roman" w:hAnsi="Times New Roman" w:cs="Times New Roman"/>
        </w:rPr>
        <w:t>control group</w:t>
      </w:r>
      <w:r w:rsidR="000D096D" w:rsidRPr="00102143">
        <w:rPr>
          <w:rFonts w:ascii="Times New Roman" w:hAnsi="Times New Roman" w:cs="Times New Roman"/>
        </w:rPr>
        <w:t xml:space="preserve"> </w:t>
      </w:r>
      <w:r w:rsidR="0055182B" w:rsidRPr="00102143">
        <w:rPr>
          <w:rFonts w:ascii="Times New Roman" w:hAnsi="Times New Roman" w:cs="Times New Roman"/>
        </w:rPr>
        <w:t>was</w:t>
      </w:r>
      <w:r w:rsidR="000D096D" w:rsidRPr="00102143">
        <w:rPr>
          <w:rFonts w:ascii="Times New Roman" w:hAnsi="Times New Roman" w:cs="Times New Roman"/>
        </w:rPr>
        <w:t xml:space="preserve"> matched to the </w:t>
      </w:r>
      <w:r w:rsidR="00A24E7A" w:rsidRPr="00102143">
        <w:rPr>
          <w:rFonts w:ascii="Times New Roman" w:hAnsi="Times New Roman" w:cs="Times New Roman"/>
        </w:rPr>
        <w:t>PCHL</w:t>
      </w:r>
      <w:r w:rsidR="0055182B" w:rsidRPr="00102143">
        <w:rPr>
          <w:rFonts w:ascii="Times New Roman" w:hAnsi="Times New Roman" w:cs="Times New Roman"/>
        </w:rPr>
        <w:t xml:space="preserve"> group </w:t>
      </w:r>
      <w:r w:rsidRPr="00102143">
        <w:rPr>
          <w:rFonts w:ascii="Times New Roman" w:hAnsi="Times New Roman" w:cs="Times New Roman"/>
        </w:rPr>
        <w:t xml:space="preserve">on </w:t>
      </w:r>
      <w:r w:rsidR="008F5C57" w:rsidRPr="00102143">
        <w:rPr>
          <w:rFonts w:ascii="Times New Roman" w:hAnsi="Times New Roman" w:cs="Times New Roman"/>
        </w:rPr>
        <w:t xml:space="preserve">word </w:t>
      </w:r>
      <w:r w:rsidRPr="00102143">
        <w:rPr>
          <w:rFonts w:ascii="Times New Roman" w:hAnsi="Times New Roman" w:cs="Times New Roman"/>
        </w:rPr>
        <w:t xml:space="preserve">reading </w:t>
      </w:r>
      <w:r w:rsidR="008F5C57" w:rsidRPr="00102143">
        <w:rPr>
          <w:rFonts w:ascii="Times New Roman" w:hAnsi="Times New Roman" w:cs="Times New Roman"/>
        </w:rPr>
        <w:t>ability</w:t>
      </w:r>
      <w:r w:rsidRPr="00102143">
        <w:rPr>
          <w:rFonts w:ascii="Times New Roman" w:hAnsi="Times New Roman" w:cs="Times New Roman"/>
        </w:rPr>
        <w:t xml:space="preserve"> </w:t>
      </w:r>
      <w:r w:rsidR="00FF0E92" w:rsidRPr="00102143">
        <w:rPr>
          <w:rFonts w:ascii="Times New Roman" w:hAnsi="Times New Roman" w:cs="Times New Roman"/>
        </w:rPr>
        <w:t>and IQ.</w:t>
      </w:r>
      <w:r w:rsidR="008F5C57" w:rsidRPr="00102143">
        <w:rPr>
          <w:rFonts w:ascii="Times New Roman" w:hAnsi="Times New Roman" w:cs="Times New Roman"/>
        </w:rPr>
        <w:t xml:space="preserve">  </w:t>
      </w:r>
      <w:r w:rsidR="00FF0E92" w:rsidRPr="00102143">
        <w:rPr>
          <w:rFonts w:ascii="Times New Roman" w:hAnsi="Times New Roman" w:cs="Times New Roman"/>
        </w:rPr>
        <w:t>For all participants, we completed a number of cognitive assessments (see Table 1</w:t>
      </w:r>
      <w:r w:rsidR="00A03DC1" w:rsidRPr="00102143">
        <w:rPr>
          <w:rFonts w:ascii="Times New Roman" w:hAnsi="Times New Roman" w:cs="Times New Roman"/>
        </w:rPr>
        <w:t xml:space="preserve"> for a summary)</w:t>
      </w:r>
      <w:r w:rsidR="00FF0E92" w:rsidRPr="00102143">
        <w:rPr>
          <w:rFonts w:ascii="Times New Roman" w:hAnsi="Times New Roman" w:cs="Times New Roman"/>
        </w:rPr>
        <w:t>.</w:t>
      </w:r>
    </w:p>
    <w:p w14:paraId="22F1991D" w14:textId="298BA728" w:rsidR="00060327" w:rsidRPr="00102143" w:rsidRDefault="00060327" w:rsidP="00060327">
      <w:pPr>
        <w:spacing w:line="480" w:lineRule="auto"/>
        <w:ind w:firstLine="357"/>
        <w:jc w:val="center"/>
        <w:rPr>
          <w:rFonts w:ascii="Times New Roman" w:hAnsi="Times New Roman" w:cs="Times New Roman"/>
        </w:rPr>
      </w:pPr>
      <w:r w:rsidRPr="00102143">
        <w:rPr>
          <w:rFonts w:ascii="Times New Roman" w:hAnsi="Times New Roman" w:cs="Times New Roman"/>
        </w:rPr>
        <w:t>Insert Table 1 about here.</w:t>
      </w:r>
    </w:p>
    <w:p w14:paraId="6E07E978" w14:textId="2AEDA6BA" w:rsidR="00E646E4" w:rsidRPr="00102143" w:rsidRDefault="00445527" w:rsidP="00060327">
      <w:pPr>
        <w:spacing w:line="480" w:lineRule="auto"/>
        <w:ind w:firstLine="357"/>
        <w:rPr>
          <w:rFonts w:ascii="Times New Roman" w:hAnsi="Times New Roman" w:cs="Times New Roman"/>
        </w:rPr>
      </w:pPr>
      <w:r w:rsidRPr="00102143">
        <w:rPr>
          <w:rFonts w:ascii="Times New Roman" w:hAnsi="Times New Roman" w:cs="Times New Roman"/>
        </w:rPr>
        <w:t>T</w:t>
      </w:r>
      <w:r w:rsidR="00E646E4" w:rsidRPr="00102143">
        <w:rPr>
          <w:rFonts w:ascii="Times New Roman" w:hAnsi="Times New Roman" w:cs="Times New Roman"/>
        </w:rPr>
        <w:t xml:space="preserve">he CA control group performed significantly better than the </w:t>
      </w:r>
      <w:r w:rsidR="00A24E7A" w:rsidRPr="00102143">
        <w:rPr>
          <w:rFonts w:ascii="Times New Roman" w:hAnsi="Times New Roman" w:cs="Times New Roman"/>
        </w:rPr>
        <w:t>PCHL</w:t>
      </w:r>
      <w:r w:rsidR="00E646E4" w:rsidRPr="00102143">
        <w:rPr>
          <w:rFonts w:ascii="Times New Roman" w:hAnsi="Times New Roman" w:cs="Times New Roman"/>
        </w:rPr>
        <w:t xml:space="preserve"> group on </w:t>
      </w:r>
      <w:r w:rsidR="002D47ED" w:rsidRPr="00102143">
        <w:rPr>
          <w:rFonts w:ascii="Times New Roman" w:hAnsi="Times New Roman" w:cs="Times New Roman"/>
        </w:rPr>
        <w:t xml:space="preserve">standardized </w:t>
      </w:r>
      <w:r w:rsidR="00E646E4" w:rsidRPr="00102143">
        <w:rPr>
          <w:rFonts w:ascii="Times New Roman" w:hAnsi="Times New Roman" w:cs="Times New Roman"/>
        </w:rPr>
        <w:t>assessments of word reading, pseudoword decoding, phonological processing, and vocabulary, despite being matched on age and IQ.  The</w:t>
      </w:r>
      <w:r w:rsidR="002D47ED" w:rsidRPr="00102143">
        <w:rPr>
          <w:rFonts w:ascii="Times New Roman" w:hAnsi="Times New Roman" w:cs="Times New Roman"/>
        </w:rPr>
        <w:t xml:space="preserve"> </w:t>
      </w:r>
      <w:r w:rsidR="008F5EFF" w:rsidRPr="00102143">
        <w:rPr>
          <w:rFonts w:ascii="Times New Roman" w:hAnsi="Times New Roman" w:cs="Times New Roman"/>
        </w:rPr>
        <w:t xml:space="preserve">WRA </w:t>
      </w:r>
      <w:r w:rsidR="002D47ED" w:rsidRPr="00102143">
        <w:rPr>
          <w:rFonts w:ascii="Times New Roman" w:hAnsi="Times New Roman" w:cs="Times New Roman"/>
        </w:rPr>
        <w:t xml:space="preserve">control group were significantly younger than the </w:t>
      </w:r>
      <w:r w:rsidR="00A24E7A" w:rsidRPr="00102143">
        <w:rPr>
          <w:rFonts w:ascii="Times New Roman" w:hAnsi="Times New Roman" w:cs="Times New Roman"/>
        </w:rPr>
        <w:t>PCHL</w:t>
      </w:r>
      <w:r w:rsidR="002D47ED" w:rsidRPr="00102143">
        <w:rPr>
          <w:rFonts w:ascii="Times New Roman" w:hAnsi="Times New Roman" w:cs="Times New Roman"/>
        </w:rPr>
        <w:t xml:space="preserve"> group, and also performed significantly better on pseudoword decoding, phonological processing, and vocabulary, despite being matched on their word reading ability</w:t>
      </w:r>
      <w:r w:rsidR="006700A8" w:rsidRPr="00102143">
        <w:rPr>
          <w:rStyle w:val="EndnoteReference"/>
          <w:rFonts w:ascii="Times New Roman" w:hAnsi="Times New Roman" w:cs="Times New Roman"/>
        </w:rPr>
        <w:endnoteReference w:id="1"/>
      </w:r>
      <w:r w:rsidR="002D47ED" w:rsidRPr="00102143">
        <w:rPr>
          <w:rFonts w:ascii="Times New Roman" w:hAnsi="Times New Roman" w:cs="Times New Roman"/>
        </w:rPr>
        <w:t xml:space="preserve"> and IQ.</w:t>
      </w:r>
      <w:r w:rsidR="008F5C57" w:rsidRPr="00102143">
        <w:rPr>
          <w:rFonts w:ascii="Times New Roman" w:hAnsi="Times New Roman" w:cs="Times New Roman"/>
        </w:rPr>
        <w:t xml:space="preserve">  Note that this pattern of differences between the PCHL group and the WRA group was entirely expected; if the WRA group had achieved lower scores on standardised assessments of phonological processing, pseudoword decoding, or vocabulary, then this would have indicated atypical development in those areas.  Our aim here was to recruit a typically developing group, necessarily younger in age, who were matched to the PCHL group on their word reading ability.</w:t>
      </w:r>
    </w:p>
    <w:p w14:paraId="483E2ACA" w14:textId="3376B8B5" w:rsidR="00B41CF3" w:rsidRPr="00102143" w:rsidRDefault="00E73C53" w:rsidP="0091283E">
      <w:pPr>
        <w:spacing w:line="480" w:lineRule="auto"/>
        <w:ind w:firstLine="357"/>
        <w:rPr>
          <w:rFonts w:ascii="Times New Roman" w:hAnsi="Times New Roman" w:cs="Times New Roman"/>
        </w:rPr>
      </w:pPr>
      <w:r w:rsidRPr="00102143">
        <w:rPr>
          <w:rFonts w:ascii="Times New Roman" w:hAnsi="Times New Roman" w:cs="Times New Roman"/>
          <w:i/>
        </w:rPr>
        <w:t>Apparatus.</w:t>
      </w:r>
      <w:r w:rsidRPr="00102143">
        <w:rPr>
          <w:rFonts w:ascii="Times New Roman" w:hAnsi="Times New Roman" w:cs="Times New Roman"/>
        </w:rPr>
        <w:t xml:space="preserve">  </w:t>
      </w:r>
      <w:r w:rsidR="00B41CF3" w:rsidRPr="00102143">
        <w:rPr>
          <w:rFonts w:ascii="Times New Roman" w:hAnsi="Times New Roman" w:cs="Times New Roman"/>
        </w:rPr>
        <w:t>Word reading and pseudoword decoding were measured with the relevant subtests of the Wechsler Individual Achievement Test (2</w:t>
      </w:r>
      <w:r w:rsidR="00B41CF3" w:rsidRPr="00102143">
        <w:rPr>
          <w:rFonts w:ascii="Times New Roman" w:hAnsi="Times New Roman" w:cs="Times New Roman"/>
          <w:vertAlign w:val="superscript"/>
        </w:rPr>
        <w:t>nd</w:t>
      </w:r>
      <w:r w:rsidR="00B41CF3" w:rsidRPr="00102143">
        <w:rPr>
          <w:rFonts w:ascii="Times New Roman" w:hAnsi="Times New Roman" w:cs="Times New Roman"/>
        </w:rPr>
        <w:t xml:space="preserve"> edition; WIAT-II; Wechsler, 2005).  Phonological processing was measured with the Elision and Blending </w:t>
      </w:r>
      <w:r w:rsidR="002D47ED" w:rsidRPr="00102143">
        <w:rPr>
          <w:rFonts w:ascii="Times New Roman" w:hAnsi="Times New Roman" w:cs="Times New Roman"/>
        </w:rPr>
        <w:t xml:space="preserve">Words </w:t>
      </w:r>
      <w:r w:rsidR="00B41CF3" w:rsidRPr="00102143">
        <w:rPr>
          <w:rFonts w:ascii="Times New Roman" w:hAnsi="Times New Roman" w:cs="Times New Roman"/>
        </w:rPr>
        <w:t xml:space="preserve">subtests of the Comprehensive Test of Phonological Processing (CTOPP; </w:t>
      </w:r>
      <w:r w:rsidR="002D47ED" w:rsidRPr="00102143">
        <w:rPr>
          <w:rFonts w:ascii="Times New Roman" w:hAnsi="Times New Roman" w:cs="Times New Roman"/>
        </w:rPr>
        <w:t>Wagner, Torgesen &amp; Rashotte, 1999).</w:t>
      </w:r>
      <w:r w:rsidR="007121D4" w:rsidRPr="00102143">
        <w:rPr>
          <w:rStyle w:val="EndnoteReference"/>
          <w:rFonts w:ascii="Times New Roman" w:hAnsi="Times New Roman" w:cs="Times New Roman"/>
        </w:rPr>
        <w:endnoteReference w:id="2"/>
      </w:r>
      <w:r w:rsidR="0070009E" w:rsidRPr="00102143">
        <w:rPr>
          <w:rFonts w:ascii="Times New Roman" w:hAnsi="Times New Roman" w:cs="Times New Roman"/>
        </w:rPr>
        <w:t xml:space="preserve">  Receptive vocabulary was </w:t>
      </w:r>
      <w:r w:rsidR="00A80608" w:rsidRPr="00102143">
        <w:rPr>
          <w:rFonts w:ascii="Times New Roman" w:hAnsi="Times New Roman" w:cs="Times New Roman"/>
        </w:rPr>
        <w:t>measured</w:t>
      </w:r>
      <w:r w:rsidR="0070009E" w:rsidRPr="00102143">
        <w:rPr>
          <w:rFonts w:ascii="Times New Roman" w:hAnsi="Times New Roman" w:cs="Times New Roman"/>
        </w:rPr>
        <w:t xml:space="preserve"> with the British Picture Vocabulary Scale (BPVS; Dunn &amp; Dunn, 2009).  </w:t>
      </w:r>
      <w:r w:rsidR="00A80608" w:rsidRPr="00102143">
        <w:rPr>
          <w:rFonts w:ascii="Times New Roman" w:hAnsi="Times New Roman" w:cs="Times New Roman"/>
        </w:rPr>
        <w:t xml:space="preserve">Nonverbal </w:t>
      </w:r>
      <w:r w:rsidR="00456F44" w:rsidRPr="00102143">
        <w:rPr>
          <w:rFonts w:ascii="Times New Roman" w:hAnsi="Times New Roman" w:cs="Times New Roman"/>
        </w:rPr>
        <w:t xml:space="preserve">IQ was measured with Raven’s Standard </w:t>
      </w:r>
      <w:r w:rsidR="00911554" w:rsidRPr="00102143">
        <w:rPr>
          <w:rFonts w:ascii="Times New Roman" w:hAnsi="Times New Roman" w:cs="Times New Roman"/>
        </w:rPr>
        <w:t>Progressive Matrices (</w:t>
      </w:r>
      <w:r w:rsidR="00861B7A" w:rsidRPr="00102143">
        <w:rPr>
          <w:rFonts w:ascii="Times New Roman" w:hAnsi="Times New Roman" w:cs="Times New Roman"/>
        </w:rPr>
        <w:t>Raven, Court, &amp; Raven, 1998).</w:t>
      </w:r>
      <w:r w:rsidR="00445527" w:rsidRPr="00102143">
        <w:rPr>
          <w:rStyle w:val="EndnoteReference"/>
          <w:rFonts w:ascii="Times New Roman" w:hAnsi="Times New Roman" w:cs="Times New Roman"/>
        </w:rPr>
        <w:endnoteReference w:id="3"/>
      </w:r>
    </w:p>
    <w:p w14:paraId="16D85FD7" w14:textId="14C30070" w:rsidR="00E73C53" w:rsidRPr="00102143" w:rsidRDefault="00B057D7" w:rsidP="00B057D7">
      <w:pPr>
        <w:spacing w:line="480" w:lineRule="auto"/>
        <w:ind w:firstLine="357"/>
        <w:rPr>
          <w:rFonts w:ascii="Times New Roman" w:hAnsi="Times New Roman" w:cs="Times New Roman"/>
        </w:rPr>
      </w:pPr>
      <w:r w:rsidRPr="00102143">
        <w:rPr>
          <w:rFonts w:ascii="Times New Roman" w:hAnsi="Times New Roman" w:cs="Times New Roman"/>
        </w:rPr>
        <w:t>Eye movements were recorded using an EyeLink 1000 (SR Research Ltd.)</w:t>
      </w:r>
      <w:r w:rsidR="005D2197" w:rsidRPr="00102143">
        <w:rPr>
          <w:rFonts w:ascii="Times New Roman" w:hAnsi="Times New Roman" w:cs="Times New Roman"/>
        </w:rPr>
        <w:t>.  Chin and forehead rests were used to minimise head movements.  Viewing was binocular, but only movements of the right eye were recorded.  Stimuli were presented in Courier New size 14 font, on a 21” ViewSonic CRT monitor, with a refresh rate of 100Hz (120 Hz for two participants) at a viewing distance of 60 cm.  Participants’ button press responses were recorded with a Microsoft gamepad.</w:t>
      </w:r>
    </w:p>
    <w:p w14:paraId="248E2DD8" w14:textId="409FC35B" w:rsidR="00882486" w:rsidRPr="00102143" w:rsidRDefault="00E73C53" w:rsidP="00B71F50">
      <w:pPr>
        <w:spacing w:line="480" w:lineRule="auto"/>
        <w:ind w:firstLine="357"/>
        <w:rPr>
          <w:rFonts w:ascii="Times New Roman" w:hAnsi="Times New Roman" w:cs="Times New Roman"/>
        </w:rPr>
      </w:pPr>
      <w:r w:rsidRPr="00102143">
        <w:rPr>
          <w:rFonts w:ascii="Times New Roman" w:hAnsi="Times New Roman" w:cs="Times New Roman"/>
          <w:i/>
        </w:rPr>
        <w:t>Materials and Design.</w:t>
      </w:r>
      <w:r w:rsidR="00DA79BF" w:rsidRPr="00102143">
        <w:rPr>
          <w:rFonts w:ascii="Times New Roman" w:hAnsi="Times New Roman" w:cs="Times New Roman"/>
        </w:rPr>
        <w:t xml:space="preserve">  </w:t>
      </w:r>
      <w:r w:rsidR="001A6377" w:rsidRPr="00102143">
        <w:rPr>
          <w:rFonts w:ascii="Times New Roman" w:hAnsi="Times New Roman" w:cs="Times New Roman"/>
        </w:rPr>
        <w:t xml:space="preserve">The materials were </w:t>
      </w:r>
      <w:r w:rsidR="00B71F50" w:rsidRPr="00102143">
        <w:rPr>
          <w:rFonts w:ascii="Times New Roman" w:hAnsi="Times New Roman" w:cs="Times New Roman"/>
        </w:rPr>
        <w:t>base</w:t>
      </w:r>
      <w:r w:rsidR="00DE20F7" w:rsidRPr="00102143">
        <w:rPr>
          <w:rFonts w:ascii="Times New Roman" w:hAnsi="Times New Roman" w:cs="Times New Roman"/>
        </w:rPr>
        <w:t>d on the set of 24 target words and sentence frames</w:t>
      </w:r>
      <w:r w:rsidR="00B71F50" w:rsidRPr="00102143">
        <w:rPr>
          <w:rFonts w:ascii="Times New Roman" w:hAnsi="Times New Roman" w:cs="Times New Roman"/>
        </w:rPr>
        <w:t xml:space="preserve"> that were selected on the basis of the pre-screening experiment.  </w:t>
      </w:r>
      <w:r w:rsidR="0089077B" w:rsidRPr="00102143">
        <w:rPr>
          <w:rFonts w:ascii="Times New Roman" w:hAnsi="Times New Roman" w:cs="Times New Roman"/>
        </w:rPr>
        <w:t>Two manipulations were made within this stimulus set – a within-item phonological manipulation, and a between-item orthographic manipulation.  With respect to the phonological manipulation, f</w:t>
      </w:r>
      <w:r w:rsidR="00B71F50" w:rsidRPr="00102143">
        <w:rPr>
          <w:rFonts w:ascii="Times New Roman" w:hAnsi="Times New Roman" w:cs="Times New Roman"/>
        </w:rPr>
        <w:t xml:space="preserve">or each target word we created two nonwords to form a target word/nonword triplet – the correctly spelled word, a pseudohomophone, and a spelling control (e.g., </w:t>
      </w:r>
      <w:r w:rsidR="00B71F50" w:rsidRPr="00102143">
        <w:rPr>
          <w:rFonts w:ascii="Times New Roman" w:hAnsi="Times New Roman" w:cs="Times New Roman"/>
          <w:i/>
        </w:rPr>
        <w:t>church</w:t>
      </w:r>
      <w:r w:rsidR="00B71F50" w:rsidRPr="00102143">
        <w:rPr>
          <w:rFonts w:ascii="Times New Roman" w:hAnsi="Times New Roman" w:cs="Times New Roman"/>
        </w:rPr>
        <w:t>/</w:t>
      </w:r>
      <w:r w:rsidR="00B71F50" w:rsidRPr="00102143">
        <w:rPr>
          <w:rFonts w:ascii="Times New Roman" w:hAnsi="Times New Roman" w:cs="Times New Roman"/>
          <w:i/>
        </w:rPr>
        <w:t>cherch</w:t>
      </w:r>
      <w:r w:rsidR="00B71F50" w:rsidRPr="00102143">
        <w:rPr>
          <w:rFonts w:ascii="Times New Roman" w:hAnsi="Times New Roman" w:cs="Times New Roman"/>
        </w:rPr>
        <w:t>/</w:t>
      </w:r>
      <w:r w:rsidR="00B71F50" w:rsidRPr="00102143">
        <w:rPr>
          <w:rFonts w:ascii="Times New Roman" w:hAnsi="Times New Roman" w:cs="Times New Roman"/>
          <w:i/>
        </w:rPr>
        <w:t>charch</w:t>
      </w:r>
      <w:r w:rsidR="00B71F50" w:rsidRPr="00102143">
        <w:rPr>
          <w:rFonts w:ascii="Times New Roman" w:hAnsi="Times New Roman" w:cs="Times New Roman"/>
        </w:rPr>
        <w:t xml:space="preserve">).  </w:t>
      </w:r>
      <w:r w:rsidR="004735E6" w:rsidRPr="00102143">
        <w:rPr>
          <w:rFonts w:ascii="Times New Roman" w:hAnsi="Times New Roman" w:cs="Times New Roman"/>
        </w:rPr>
        <w:t xml:space="preserve">All nonwords were orthographically legal and were pronounceable.  </w:t>
      </w:r>
      <w:r w:rsidR="00B71F50" w:rsidRPr="00102143">
        <w:rPr>
          <w:rFonts w:ascii="Times New Roman" w:hAnsi="Times New Roman" w:cs="Times New Roman"/>
        </w:rPr>
        <w:t>The length of the target word/nonwords was always perfectly</w:t>
      </w:r>
      <w:r w:rsidR="0089077B" w:rsidRPr="00102143">
        <w:rPr>
          <w:rFonts w:ascii="Times New Roman" w:hAnsi="Times New Roman" w:cs="Times New Roman"/>
        </w:rPr>
        <w:t xml:space="preserve"> matched within each triplet</w:t>
      </w:r>
      <w:r w:rsidR="004735E6" w:rsidRPr="00102143">
        <w:rPr>
          <w:rFonts w:ascii="Times New Roman" w:hAnsi="Times New Roman" w:cs="Times New Roman"/>
        </w:rPr>
        <w:t>, and syllabic structure was maintained</w:t>
      </w:r>
      <w:r w:rsidR="0089077B" w:rsidRPr="00102143">
        <w:rPr>
          <w:rFonts w:ascii="Times New Roman" w:hAnsi="Times New Roman" w:cs="Times New Roman"/>
        </w:rPr>
        <w:t xml:space="preserve">.  </w:t>
      </w:r>
      <w:r w:rsidR="00882486" w:rsidRPr="00102143">
        <w:rPr>
          <w:rFonts w:ascii="Times New Roman" w:hAnsi="Times New Roman" w:cs="Times New Roman"/>
        </w:rPr>
        <w:t xml:space="preserve">The pseudohomophones and spelling controls were matched </w:t>
      </w:r>
      <w:r w:rsidR="00AF3957" w:rsidRPr="00102143">
        <w:rPr>
          <w:rFonts w:ascii="Times New Roman" w:hAnsi="Times New Roman" w:cs="Times New Roman"/>
        </w:rPr>
        <w:t>on</w:t>
      </w:r>
      <w:r w:rsidR="00B861D8" w:rsidRPr="00102143">
        <w:rPr>
          <w:rFonts w:ascii="Times New Roman" w:hAnsi="Times New Roman" w:cs="Times New Roman"/>
        </w:rPr>
        <w:t>: (1)</w:t>
      </w:r>
      <w:r w:rsidR="00882486" w:rsidRPr="00102143">
        <w:rPr>
          <w:rFonts w:ascii="Times New Roman" w:hAnsi="Times New Roman" w:cs="Times New Roman"/>
        </w:rPr>
        <w:t xml:space="preserve"> orthographic overlap with the correctly spelled target, </w:t>
      </w:r>
      <w:r w:rsidR="00AF3957" w:rsidRPr="00102143">
        <w:rPr>
          <w:rFonts w:ascii="Times New Roman" w:hAnsi="Times New Roman" w:cs="Times New Roman"/>
        </w:rPr>
        <w:t xml:space="preserve">for </w:t>
      </w:r>
      <w:r w:rsidR="00A53A2F" w:rsidRPr="00102143">
        <w:rPr>
          <w:rFonts w:ascii="Times New Roman" w:hAnsi="Times New Roman" w:cs="Times New Roman"/>
        </w:rPr>
        <w:t xml:space="preserve">both </w:t>
      </w:r>
      <w:r w:rsidR="00AF3957" w:rsidRPr="00102143">
        <w:rPr>
          <w:rFonts w:ascii="Times New Roman" w:hAnsi="Times New Roman" w:cs="Times New Roman"/>
        </w:rPr>
        <w:t xml:space="preserve">the </w:t>
      </w:r>
      <w:r w:rsidR="00A53A2F" w:rsidRPr="00102143">
        <w:rPr>
          <w:rFonts w:ascii="Times New Roman" w:hAnsi="Times New Roman" w:cs="Times New Roman"/>
        </w:rPr>
        <w:t>number and within-word position</w:t>
      </w:r>
      <w:r w:rsidR="00AF3957" w:rsidRPr="00102143">
        <w:rPr>
          <w:rFonts w:ascii="Times New Roman" w:hAnsi="Times New Roman" w:cs="Times New Roman"/>
        </w:rPr>
        <w:t>s of the substituted letters</w:t>
      </w:r>
      <w:r w:rsidR="00B861D8" w:rsidRPr="00102143">
        <w:rPr>
          <w:rFonts w:ascii="Times New Roman" w:hAnsi="Times New Roman" w:cs="Times New Roman"/>
        </w:rPr>
        <w:t>; (2)</w:t>
      </w:r>
      <w:r w:rsidR="00882486" w:rsidRPr="00102143">
        <w:rPr>
          <w:rFonts w:ascii="Times New Roman" w:hAnsi="Times New Roman" w:cs="Times New Roman"/>
        </w:rPr>
        <w:t xml:space="preserve"> </w:t>
      </w:r>
      <w:r w:rsidR="00B861D8" w:rsidRPr="00102143">
        <w:rPr>
          <w:rFonts w:ascii="Times New Roman" w:hAnsi="Times New Roman" w:cs="Times New Roman"/>
        </w:rPr>
        <w:t>number of neighbours (defined as the number of real words that could be formed by making a single, position-specific letter substitution) (</w:t>
      </w:r>
      <w:r w:rsidR="00B861D8" w:rsidRPr="00102143">
        <w:rPr>
          <w:rFonts w:ascii="Times New Roman" w:hAnsi="Times New Roman" w:cs="Times New Roman"/>
          <w:i/>
        </w:rPr>
        <w:t>t</w:t>
      </w:r>
      <w:r w:rsidR="00B861D8" w:rsidRPr="00102143">
        <w:rPr>
          <w:rFonts w:ascii="Times New Roman" w:hAnsi="Times New Roman" w:cs="Times New Roman"/>
          <w:vertAlign w:val="subscript"/>
        </w:rPr>
        <w:t>1</w:t>
      </w:r>
      <w:r w:rsidR="00B861D8" w:rsidRPr="00102143">
        <w:rPr>
          <w:rFonts w:ascii="Times New Roman" w:hAnsi="Times New Roman" w:cs="Times New Roman"/>
        </w:rPr>
        <w:t xml:space="preserve"> (23) = 0.72, </w:t>
      </w:r>
      <w:r w:rsidR="00B861D8" w:rsidRPr="00102143">
        <w:rPr>
          <w:rFonts w:ascii="Times New Roman" w:hAnsi="Times New Roman" w:cs="Times New Roman"/>
          <w:i/>
        </w:rPr>
        <w:t>p</w:t>
      </w:r>
      <w:r w:rsidR="00B861D8" w:rsidRPr="00102143">
        <w:rPr>
          <w:rFonts w:ascii="Times New Roman" w:hAnsi="Times New Roman" w:cs="Times New Roman"/>
        </w:rPr>
        <w:t xml:space="preserve"> = 0.48</w:t>
      </w:r>
      <w:r w:rsidR="00A64C73" w:rsidRPr="00102143">
        <w:rPr>
          <w:rFonts w:ascii="Times New Roman" w:hAnsi="Times New Roman" w:cs="Times New Roman"/>
        </w:rPr>
        <w:t>); (3)</w:t>
      </w:r>
      <w:r w:rsidR="00B861D8" w:rsidRPr="00102143">
        <w:rPr>
          <w:rFonts w:ascii="Times New Roman" w:hAnsi="Times New Roman" w:cs="Times New Roman"/>
        </w:rPr>
        <w:t xml:space="preserve"> </w:t>
      </w:r>
      <w:r w:rsidR="00A64C73" w:rsidRPr="00102143">
        <w:rPr>
          <w:rFonts w:ascii="Times New Roman" w:hAnsi="Times New Roman" w:cs="Times New Roman"/>
        </w:rPr>
        <w:t xml:space="preserve">consonant-vowel structure; (4) </w:t>
      </w:r>
      <w:r w:rsidR="00882486" w:rsidRPr="00102143">
        <w:rPr>
          <w:rFonts w:ascii="Times New Roman" w:hAnsi="Times New Roman" w:cs="Times New Roman"/>
        </w:rPr>
        <w:t>word shape (e.g.,</w:t>
      </w:r>
      <w:r w:rsidR="004735E6" w:rsidRPr="00102143">
        <w:rPr>
          <w:rFonts w:ascii="Times New Roman" w:hAnsi="Times New Roman" w:cs="Times New Roman"/>
        </w:rPr>
        <w:t xml:space="preserve"> </w:t>
      </w:r>
      <w:r w:rsidR="00882486" w:rsidRPr="00102143">
        <w:rPr>
          <w:rFonts w:ascii="Times New Roman" w:hAnsi="Times New Roman" w:cs="Times New Roman"/>
        </w:rPr>
        <w:t>ascenders were replaced with ascenders, de</w:t>
      </w:r>
      <w:r w:rsidR="00A53A2F" w:rsidRPr="00102143">
        <w:rPr>
          <w:rFonts w:ascii="Times New Roman" w:hAnsi="Times New Roman" w:cs="Times New Roman"/>
        </w:rPr>
        <w:t>scenders with descenders, etc.).</w:t>
      </w:r>
    </w:p>
    <w:p w14:paraId="2203EA5D" w14:textId="3A785597" w:rsidR="0089077B" w:rsidRPr="00102143" w:rsidRDefault="0089077B" w:rsidP="0089077B">
      <w:pPr>
        <w:spacing w:line="480" w:lineRule="auto"/>
        <w:ind w:firstLine="357"/>
        <w:rPr>
          <w:rFonts w:ascii="Times New Roman" w:hAnsi="Times New Roman" w:cs="Times New Roman"/>
        </w:rPr>
      </w:pPr>
      <w:r w:rsidRPr="00102143">
        <w:rPr>
          <w:rFonts w:ascii="Times New Roman" w:hAnsi="Times New Roman" w:cs="Times New Roman"/>
        </w:rPr>
        <w:t>With respect to the orthographic manipulation, each target triplet was categorized as being orthographically similar</w:t>
      </w:r>
      <w:r w:rsidR="004735E6" w:rsidRPr="00102143">
        <w:rPr>
          <w:rFonts w:ascii="Times New Roman" w:hAnsi="Times New Roman" w:cs="Times New Roman"/>
        </w:rPr>
        <w:t xml:space="preserve"> (12 target triplets) or dissimilar (12 target triplets).</w:t>
      </w:r>
      <w:r w:rsidRPr="00102143">
        <w:rPr>
          <w:rFonts w:ascii="Times New Roman" w:hAnsi="Times New Roman" w:cs="Times New Roman"/>
        </w:rPr>
        <w:t xml:space="preserve">  For </w:t>
      </w:r>
      <w:r w:rsidR="004735E6" w:rsidRPr="00102143">
        <w:rPr>
          <w:rFonts w:ascii="Times New Roman" w:hAnsi="Times New Roman" w:cs="Times New Roman"/>
        </w:rPr>
        <w:t>orthographically similar triplets</w:t>
      </w:r>
      <w:r w:rsidRPr="00102143">
        <w:rPr>
          <w:rFonts w:ascii="Times New Roman" w:hAnsi="Times New Roman" w:cs="Times New Roman"/>
        </w:rPr>
        <w:t xml:space="preserve"> only one letter was </w:t>
      </w:r>
      <w:r w:rsidR="004735E6" w:rsidRPr="00102143">
        <w:rPr>
          <w:rFonts w:ascii="Times New Roman" w:hAnsi="Times New Roman" w:cs="Times New Roman"/>
        </w:rPr>
        <w:t>substituted</w:t>
      </w:r>
      <w:r w:rsidRPr="00102143">
        <w:rPr>
          <w:rFonts w:ascii="Times New Roman" w:hAnsi="Times New Roman" w:cs="Times New Roman"/>
        </w:rPr>
        <w:t xml:space="preserve"> to form the two nonwords (e.g., </w:t>
      </w:r>
      <w:r w:rsidRPr="00102143">
        <w:rPr>
          <w:rFonts w:ascii="Times New Roman" w:hAnsi="Times New Roman" w:cs="Times New Roman"/>
          <w:i/>
        </w:rPr>
        <w:t>church</w:t>
      </w:r>
      <w:r w:rsidR="00E21A38" w:rsidRPr="00102143">
        <w:rPr>
          <w:rFonts w:ascii="Times New Roman" w:hAnsi="Times New Roman" w:cs="Times New Roman"/>
          <w:i/>
        </w:rPr>
        <w:t>/cherch/charch</w:t>
      </w:r>
      <w:r w:rsidR="004735E6" w:rsidRPr="00102143">
        <w:rPr>
          <w:rFonts w:ascii="Times New Roman" w:hAnsi="Times New Roman" w:cs="Times New Roman"/>
        </w:rPr>
        <w:t xml:space="preserve">), and this substituted letter was never the first or second letter of the word.  For orthographically dissimilar triplets at least two letters were substituted to form the two nonwords (e.g., </w:t>
      </w:r>
      <w:r w:rsidR="004735E6" w:rsidRPr="00102143">
        <w:rPr>
          <w:rFonts w:ascii="Times New Roman" w:hAnsi="Times New Roman" w:cs="Times New Roman"/>
          <w:i/>
        </w:rPr>
        <w:t>ball/borl/bewl</w:t>
      </w:r>
      <w:r w:rsidR="004735E6" w:rsidRPr="00102143">
        <w:rPr>
          <w:rFonts w:ascii="Times New Roman" w:hAnsi="Times New Roman" w:cs="Times New Roman"/>
        </w:rPr>
        <w:t>), and at least one of these substitutions affected the first and/or second letter of the word.  The</w:t>
      </w:r>
      <w:r w:rsidRPr="00102143">
        <w:rPr>
          <w:rFonts w:ascii="Times New Roman" w:hAnsi="Times New Roman" w:cs="Times New Roman"/>
        </w:rPr>
        <w:t xml:space="preserve"> </w:t>
      </w:r>
      <w:r w:rsidR="004735E6" w:rsidRPr="00102143">
        <w:rPr>
          <w:rFonts w:ascii="Times New Roman" w:hAnsi="Times New Roman" w:cs="Times New Roman"/>
        </w:rPr>
        <w:t xml:space="preserve">two sets of correctly spelled </w:t>
      </w:r>
      <w:r w:rsidRPr="00102143">
        <w:rPr>
          <w:rFonts w:ascii="Times New Roman" w:hAnsi="Times New Roman" w:cs="Times New Roman"/>
        </w:rPr>
        <w:t>target word</w:t>
      </w:r>
      <w:r w:rsidR="003A28FF" w:rsidRPr="00102143">
        <w:rPr>
          <w:rFonts w:ascii="Times New Roman" w:hAnsi="Times New Roman" w:cs="Times New Roman"/>
        </w:rPr>
        <w:t>s</w:t>
      </w:r>
      <w:r w:rsidR="004735E6" w:rsidRPr="00102143">
        <w:rPr>
          <w:rFonts w:ascii="Times New Roman" w:hAnsi="Times New Roman" w:cs="Times New Roman"/>
        </w:rPr>
        <w:t xml:space="preserve"> that were generated on the basis of this between-item split (12 in each condition) were matched on the following variables: </w:t>
      </w:r>
      <w:r w:rsidRPr="00102143">
        <w:rPr>
          <w:rFonts w:ascii="Times New Roman" w:hAnsi="Times New Roman" w:cs="Times New Roman"/>
        </w:rPr>
        <w:t>frequency count from an adult corpus (0 – 1882 per million; Balota et al., 2007)</w:t>
      </w:r>
      <w:r w:rsidR="004735E6" w:rsidRPr="00102143">
        <w:rPr>
          <w:rFonts w:ascii="Times New Roman" w:hAnsi="Times New Roman" w:cs="Times New Roman"/>
        </w:rPr>
        <w:t xml:space="preserve">; frequency count from a child corpus (8-560 per million; </w:t>
      </w:r>
      <w:r w:rsidR="00A6544D" w:rsidRPr="00102143">
        <w:rPr>
          <w:rFonts w:ascii="Times New Roman" w:hAnsi="Times New Roman" w:cs="Times New Roman"/>
        </w:rPr>
        <w:t>Masterson, Dixon &amp; Stuart, 2003); Age of Acquisition (150-358; Kuperman, Stadthagen-Gonzalez &amp; Brysbaert, 2012</w:t>
      </w:r>
      <w:r w:rsidR="004735E6" w:rsidRPr="00102143">
        <w:rPr>
          <w:rFonts w:ascii="Times New Roman" w:hAnsi="Times New Roman" w:cs="Times New Roman"/>
        </w:rPr>
        <w:t xml:space="preserve">); </w:t>
      </w:r>
      <w:r w:rsidR="00A6544D" w:rsidRPr="00102143">
        <w:rPr>
          <w:rFonts w:ascii="Times New Roman" w:hAnsi="Times New Roman" w:cs="Times New Roman"/>
        </w:rPr>
        <w:t>and their orthographic neighbourhood size (0-23</w:t>
      </w:r>
      <w:r w:rsidR="00C81C5E" w:rsidRPr="00102143">
        <w:rPr>
          <w:rFonts w:ascii="Times New Roman" w:hAnsi="Times New Roman" w:cs="Times New Roman"/>
        </w:rPr>
        <w:t xml:space="preserve"> neighbours</w:t>
      </w:r>
      <w:r w:rsidR="00A6544D" w:rsidRPr="00102143">
        <w:rPr>
          <w:rFonts w:ascii="Times New Roman" w:hAnsi="Times New Roman" w:cs="Times New Roman"/>
        </w:rPr>
        <w:t xml:space="preserve">) (all </w:t>
      </w:r>
      <w:r w:rsidR="00A6544D" w:rsidRPr="00102143">
        <w:rPr>
          <w:rFonts w:ascii="Times New Roman" w:hAnsi="Times New Roman" w:cs="Times New Roman"/>
          <w:i/>
        </w:rPr>
        <w:t>t</w:t>
      </w:r>
      <w:r w:rsidR="00A6544D" w:rsidRPr="00102143">
        <w:rPr>
          <w:rFonts w:ascii="Times New Roman" w:hAnsi="Times New Roman" w:cs="Times New Roman"/>
        </w:rPr>
        <w:t xml:space="preserve">s &lt; 2, all </w:t>
      </w:r>
      <w:r w:rsidR="00A6544D" w:rsidRPr="00102143">
        <w:rPr>
          <w:rFonts w:ascii="Times New Roman" w:hAnsi="Times New Roman" w:cs="Times New Roman"/>
          <w:i/>
        </w:rPr>
        <w:t>p</w:t>
      </w:r>
      <w:r w:rsidR="00A6544D" w:rsidRPr="00102143">
        <w:rPr>
          <w:rFonts w:ascii="Times New Roman" w:hAnsi="Times New Roman" w:cs="Times New Roman"/>
        </w:rPr>
        <w:t>s &gt; 0.1).  There was a marginally significant difference in word length; whilst both sets contained target words that were between 4 and 6 letters, the orthographically s</w:t>
      </w:r>
      <w:r w:rsidR="00810E3B" w:rsidRPr="00102143">
        <w:rPr>
          <w:rFonts w:ascii="Times New Roman" w:hAnsi="Times New Roman" w:cs="Times New Roman"/>
        </w:rPr>
        <w:t xml:space="preserve">imilar words had a mean length </w:t>
      </w:r>
      <w:r w:rsidR="00A6544D" w:rsidRPr="00102143">
        <w:rPr>
          <w:rFonts w:ascii="Times New Roman" w:hAnsi="Times New Roman" w:cs="Times New Roman"/>
        </w:rPr>
        <w:t xml:space="preserve">of 5.33 letters whilst for the dissimilar words the mean length was </w:t>
      </w:r>
      <w:r w:rsidR="000B5ADA" w:rsidRPr="00102143">
        <w:rPr>
          <w:rFonts w:ascii="Times New Roman" w:hAnsi="Times New Roman" w:cs="Times New Roman"/>
        </w:rPr>
        <w:t>4.67 letters (</w:t>
      </w:r>
      <w:r w:rsidR="000B5ADA" w:rsidRPr="00102143">
        <w:rPr>
          <w:rFonts w:ascii="Times New Roman" w:hAnsi="Times New Roman" w:cs="Times New Roman"/>
          <w:i/>
        </w:rPr>
        <w:t>t</w:t>
      </w:r>
      <w:r w:rsidR="000B5ADA" w:rsidRPr="00102143">
        <w:rPr>
          <w:rFonts w:ascii="Times New Roman" w:hAnsi="Times New Roman" w:cs="Times New Roman"/>
          <w:vertAlign w:val="subscript"/>
        </w:rPr>
        <w:t>1</w:t>
      </w:r>
      <w:r w:rsidR="000B5ADA" w:rsidRPr="00102143">
        <w:rPr>
          <w:rFonts w:ascii="Times New Roman" w:hAnsi="Times New Roman" w:cs="Times New Roman"/>
        </w:rPr>
        <w:t xml:space="preserve"> (22) = 2.10, </w:t>
      </w:r>
      <w:r w:rsidR="000B5ADA" w:rsidRPr="00102143">
        <w:rPr>
          <w:rFonts w:ascii="Times New Roman" w:hAnsi="Times New Roman" w:cs="Times New Roman"/>
          <w:i/>
        </w:rPr>
        <w:t>p</w:t>
      </w:r>
      <w:r w:rsidR="000B5ADA" w:rsidRPr="00102143">
        <w:rPr>
          <w:rFonts w:ascii="Times New Roman" w:hAnsi="Times New Roman" w:cs="Times New Roman"/>
        </w:rPr>
        <w:t xml:space="preserve"> = 0.05).</w:t>
      </w:r>
      <w:r w:rsidR="0031606C" w:rsidRPr="00102143">
        <w:rPr>
          <w:rFonts w:ascii="Times New Roman" w:hAnsi="Times New Roman" w:cs="Times New Roman"/>
        </w:rPr>
        <w:t xml:space="preserve">  The full set of experimental stimuli is provided in </w:t>
      </w:r>
      <w:r w:rsidR="00E62806" w:rsidRPr="00102143">
        <w:rPr>
          <w:rFonts w:ascii="Times New Roman" w:hAnsi="Times New Roman" w:cs="Times New Roman"/>
        </w:rPr>
        <w:t>the Appendix</w:t>
      </w:r>
      <w:r w:rsidR="0031606C" w:rsidRPr="00102143">
        <w:rPr>
          <w:rFonts w:ascii="Times New Roman" w:hAnsi="Times New Roman" w:cs="Times New Roman"/>
        </w:rPr>
        <w:t>.</w:t>
      </w:r>
    </w:p>
    <w:p w14:paraId="5601C3F6" w14:textId="5ABB2DB0" w:rsidR="00E10AAA" w:rsidRPr="00102143" w:rsidRDefault="00E10AAA" w:rsidP="0089077B">
      <w:pPr>
        <w:spacing w:line="480" w:lineRule="auto"/>
        <w:ind w:firstLine="357"/>
        <w:rPr>
          <w:rFonts w:ascii="Times New Roman" w:hAnsi="Times New Roman" w:cs="Times New Roman"/>
        </w:rPr>
      </w:pPr>
      <w:r w:rsidRPr="00102143">
        <w:rPr>
          <w:rFonts w:ascii="Times New Roman" w:hAnsi="Times New Roman" w:cs="Times New Roman"/>
        </w:rPr>
        <w:t xml:space="preserve">Three counterbalanced lists of sentences were created, </w:t>
      </w:r>
      <w:r w:rsidR="00E51FAC" w:rsidRPr="00102143">
        <w:rPr>
          <w:rFonts w:ascii="Times New Roman" w:hAnsi="Times New Roman" w:cs="Times New Roman"/>
        </w:rPr>
        <w:t>each including</w:t>
      </w:r>
      <w:r w:rsidRPr="00102143">
        <w:rPr>
          <w:rFonts w:ascii="Times New Roman" w:hAnsi="Times New Roman" w:cs="Times New Roman"/>
        </w:rPr>
        <w:t xml:space="preserve"> one target word/nonword from every triplet: four correctly spelled targets, four pseudohomophones, and four spelling controls from the orthographically similar stimuli, and </w:t>
      </w:r>
      <w:r w:rsidR="00787201" w:rsidRPr="00102143">
        <w:rPr>
          <w:rFonts w:ascii="Times New Roman" w:hAnsi="Times New Roman" w:cs="Times New Roman"/>
        </w:rPr>
        <w:t xml:space="preserve">the same </w:t>
      </w:r>
      <w:r w:rsidRPr="00102143">
        <w:rPr>
          <w:rFonts w:ascii="Times New Roman" w:hAnsi="Times New Roman" w:cs="Times New Roman"/>
        </w:rPr>
        <w:t>from the orthographically dissimilar stimuli.</w:t>
      </w:r>
      <w:r w:rsidR="00DE20F7" w:rsidRPr="00102143">
        <w:rPr>
          <w:rFonts w:ascii="Times New Roman" w:hAnsi="Times New Roman" w:cs="Times New Roman"/>
        </w:rPr>
        <w:t xml:space="preserve">  Thus, there was no repetition within the stimuli for any participant, but each participant contributed data to all experimental conditions.</w:t>
      </w:r>
    </w:p>
    <w:p w14:paraId="71BD914E" w14:textId="33C8F64B" w:rsidR="007446EF" w:rsidRPr="00102143" w:rsidRDefault="0085150C" w:rsidP="0089077B">
      <w:pPr>
        <w:spacing w:line="480" w:lineRule="auto"/>
        <w:ind w:firstLine="357"/>
        <w:rPr>
          <w:rFonts w:ascii="Times New Roman" w:hAnsi="Times New Roman" w:cs="Times New Roman"/>
        </w:rPr>
      </w:pPr>
      <w:r w:rsidRPr="00102143">
        <w:rPr>
          <w:rFonts w:ascii="Times New Roman" w:hAnsi="Times New Roman" w:cs="Times New Roman"/>
        </w:rPr>
        <w:t>After 25% of sentences participant</w:t>
      </w:r>
      <w:r w:rsidR="003D283C" w:rsidRPr="00102143">
        <w:rPr>
          <w:rFonts w:ascii="Times New Roman" w:hAnsi="Times New Roman" w:cs="Times New Roman"/>
        </w:rPr>
        <w:t>s</w:t>
      </w:r>
      <w:r w:rsidRPr="00102143">
        <w:rPr>
          <w:rFonts w:ascii="Times New Roman" w:hAnsi="Times New Roman" w:cs="Times New Roman"/>
        </w:rPr>
        <w:t xml:space="preserve"> </w:t>
      </w:r>
      <w:r w:rsidR="003D283C" w:rsidRPr="00102143">
        <w:rPr>
          <w:rFonts w:ascii="Times New Roman" w:hAnsi="Times New Roman" w:cs="Times New Roman"/>
        </w:rPr>
        <w:t>were</w:t>
      </w:r>
      <w:r w:rsidRPr="00102143">
        <w:rPr>
          <w:rFonts w:ascii="Times New Roman" w:hAnsi="Times New Roman" w:cs="Times New Roman"/>
        </w:rPr>
        <w:t xml:space="preserve"> presented with a yes/no comprehension question, to which they responded by pressing one of two keys on the gamepad. </w:t>
      </w:r>
      <w:r w:rsidR="003D283C" w:rsidRPr="00102143">
        <w:rPr>
          <w:rFonts w:ascii="Times New Roman" w:hAnsi="Times New Roman" w:cs="Times New Roman"/>
        </w:rPr>
        <w:t xml:space="preserve"> </w:t>
      </w:r>
      <w:r w:rsidRPr="00102143">
        <w:rPr>
          <w:rFonts w:ascii="Times New Roman" w:hAnsi="Times New Roman" w:cs="Times New Roman"/>
        </w:rPr>
        <w:t>After 50% of the sentences containing nonwords targets (33% of the total number of sentences read), participant</w:t>
      </w:r>
      <w:r w:rsidR="003D283C" w:rsidRPr="00102143">
        <w:rPr>
          <w:rFonts w:ascii="Times New Roman" w:hAnsi="Times New Roman" w:cs="Times New Roman"/>
        </w:rPr>
        <w:t>s</w:t>
      </w:r>
      <w:r w:rsidRPr="00102143">
        <w:rPr>
          <w:rFonts w:ascii="Times New Roman" w:hAnsi="Times New Roman" w:cs="Times New Roman"/>
        </w:rPr>
        <w:t xml:space="preserve"> </w:t>
      </w:r>
      <w:r w:rsidR="003D283C" w:rsidRPr="00102143">
        <w:rPr>
          <w:rFonts w:ascii="Times New Roman" w:hAnsi="Times New Roman" w:cs="Times New Roman"/>
        </w:rPr>
        <w:t>were</w:t>
      </w:r>
      <w:r w:rsidRPr="00102143">
        <w:rPr>
          <w:rFonts w:ascii="Times New Roman" w:hAnsi="Times New Roman" w:cs="Times New Roman"/>
        </w:rPr>
        <w:t xml:space="preserve"> presented with a forced-choice target test question, to which they responded using</w:t>
      </w:r>
      <w:r w:rsidR="003D312D" w:rsidRPr="00102143">
        <w:rPr>
          <w:rFonts w:ascii="Times New Roman" w:hAnsi="Times New Roman" w:cs="Times New Roman"/>
        </w:rPr>
        <w:t xml:space="preserve"> one of two keys on the gamepad: </w:t>
      </w:r>
      <w:r w:rsidRPr="00102143">
        <w:rPr>
          <w:rFonts w:ascii="Times New Roman" w:hAnsi="Times New Roman" w:cs="Times New Roman"/>
          <w:i/>
        </w:rPr>
        <w:t>“In that sentence, there was a word that was not spelled correctly.  That word was XXXX (nonword from preceding trial inserted here).  Which of the two words below do you think it should have been?”</w:t>
      </w:r>
      <w:r w:rsidRPr="00102143">
        <w:rPr>
          <w:rFonts w:ascii="Times New Roman" w:hAnsi="Times New Roman" w:cs="Times New Roman"/>
        </w:rPr>
        <w:t xml:space="preserve">  Two words were then presented – the correctly spelled target word, and a real word distractor that was matched to the target in length,</w:t>
      </w:r>
      <w:r w:rsidR="008D6F6E" w:rsidRPr="00102143">
        <w:rPr>
          <w:rFonts w:ascii="Times New Roman" w:hAnsi="Times New Roman" w:cs="Times New Roman"/>
        </w:rPr>
        <w:t xml:space="preserve"> and that was matched to the pseudohomophones and spelling controls in terms of the number and location(s) of letters that differed from the correct target word (e.g., for the correct target word </w:t>
      </w:r>
      <w:r w:rsidR="008D6F6E" w:rsidRPr="00102143">
        <w:rPr>
          <w:rFonts w:ascii="Times New Roman" w:hAnsi="Times New Roman" w:cs="Times New Roman"/>
          <w:i/>
        </w:rPr>
        <w:t>nose</w:t>
      </w:r>
      <w:r w:rsidR="008D6F6E" w:rsidRPr="00102143">
        <w:rPr>
          <w:rFonts w:ascii="Times New Roman" w:hAnsi="Times New Roman" w:cs="Times New Roman"/>
        </w:rPr>
        <w:t xml:space="preserve">, the third letter was changed to form </w:t>
      </w:r>
      <w:r w:rsidR="008D6F6E" w:rsidRPr="00102143">
        <w:rPr>
          <w:rFonts w:ascii="Times New Roman" w:hAnsi="Times New Roman" w:cs="Times New Roman"/>
          <w:i/>
        </w:rPr>
        <w:t>noze</w:t>
      </w:r>
      <w:r w:rsidR="008D6F6E" w:rsidRPr="00102143">
        <w:rPr>
          <w:rFonts w:ascii="Times New Roman" w:hAnsi="Times New Roman" w:cs="Times New Roman"/>
        </w:rPr>
        <w:t xml:space="preserve">, </w:t>
      </w:r>
      <w:r w:rsidR="008D6F6E" w:rsidRPr="00102143">
        <w:rPr>
          <w:rFonts w:ascii="Times New Roman" w:hAnsi="Times New Roman" w:cs="Times New Roman"/>
          <w:i/>
        </w:rPr>
        <w:t>nove</w:t>
      </w:r>
      <w:r w:rsidR="008D6F6E" w:rsidRPr="00102143">
        <w:rPr>
          <w:rFonts w:ascii="Times New Roman" w:hAnsi="Times New Roman" w:cs="Times New Roman"/>
        </w:rPr>
        <w:t xml:space="preserve">, and </w:t>
      </w:r>
      <w:r w:rsidR="008D6F6E" w:rsidRPr="00102143">
        <w:rPr>
          <w:rFonts w:ascii="Times New Roman" w:hAnsi="Times New Roman" w:cs="Times New Roman"/>
          <w:i/>
        </w:rPr>
        <w:t>none</w:t>
      </w:r>
      <w:r w:rsidR="008D6F6E" w:rsidRPr="00102143">
        <w:rPr>
          <w:rFonts w:ascii="Times New Roman" w:hAnsi="Times New Roman" w:cs="Times New Roman"/>
        </w:rPr>
        <w:t xml:space="preserve"> – pseudohomophone, spelling control, and distractor word, respectively).</w:t>
      </w:r>
    </w:p>
    <w:p w14:paraId="4D08E88C" w14:textId="2DB16656" w:rsidR="00E73C53" w:rsidRPr="00102143" w:rsidRDefault="00E73C53" w:rsidP="0091283E">
      <w:pPr>
        <w:spacing w:line="480" w:lineRule="auto"/>
        <w:ind w:firstLine="357"/>
        <w:rPr>
          <w:rFonts w:ascii="Times New Roman" w:hAnsi="Times New Roman" w:cs="Times New Roman"/>
        </w:rPr>
      </w:pPr>
      <w:r w:rsidRPr="00102143">
        <w:rPr>
          <w:rFonts w:ascii="Times New Roman" w:hAnsi="Times New Roman" w:cs="Times New Roman"/>
          <w:i/>
        </w:rPr>
        <w:t>Procedure.</w:t>
      </w:r>
      <w:r w:rsidR="00DE20F7" w:rsidRPr="00102143">
        <w:rPr>
          <w:rFonts w:ascii="Times New Roman" w:hAnsi="Times New Roman" w:cs="Times New Roman"/>
        </w:rPr>
        <w:t xml:space="preserve">  Participants first completed the eye movement experiment.  They were seated comfortably, and then a 3-point horizontal calibration and validation procedure was carried out.  If the </w:t>
      </w:r>
      <w:r w:rsidR="006309C5" w:rsidRPr="00102143">
        <w:rPr>
          <w:rFonts w:ascii="Times New Roman" w:hAnsi="Times New Roman" w:cs="Times New Roman"/>
        </w:rPr>
        <w:t xml:space="preserve">mean validation error, or the error for </w:t>
      </w:r>
      <w:r w:rsidR="00DE20F7" w:rsidRPr="00102143">
        <w:rPr>
          <w:rFonts w:ascii="Times New Roman" w:hAnsi="Times New Roman" w:cs="Times New Roman"/>
        </w:rPr>
        <w:t xml:space="preserve">any one of the points individually, was greater than 0.2 deg, then the procedure was repeated. </w:t>
      </w:r>
      <w:r w:rsidR="006309C5" w:rsidRPr="00102143">
        <w:rPr>
          <w:rFonts w:ascii="Times New Roman" w:hAnsi="Times New Roman" w:cs="Times New Roman"/>
        </w:rPr>
        <w:t xml:space="preserve"> </w:t>
      </w:r>
      <w:r w:rsidR="0085150C" w:rsidRPr="00102143">
        <w:rPr>
          <w:rFonts w:ascii="Times New Roman" w:hAnsi="Times New Roman" w:cs="Times New Roman"/>
        </w:rPr>
        <w:t>The first five trials were pract</w:t>
      </w:r>
      <w:r w:rsidR="001216A3" w:rsidRPr="00102143">
        <w:rPr>
          <w:rFonts w:ascii="Times New Roman" w:hAnsi="Times New Roman" w:cs="Times New Roman"/>
        </w:rPr>
        <w:t>ic</w:t>
      </w:r>
      <w:r w:rsidR="0085150C" w:rsidRPr="00102143">
        <w:rPr>
          <w:rFonts w:ascii="Times New Roman" w:hAnsi="Times New Roman" w:cs="Times New Roman"/>
        </w:rPr>
        <w:t xml:space="preserve">e trials, with one target test trial and one comprehension question trial, to ensure that participants were familiar with the procedure.  </w:t>
      </w:r>
      <w:r w:rsidR="00DE20F7" w:rsidRPr="00102143">
        <w:rPr>
          <w:rFonts w:ascii="Times New Roman" w:hAnsi="Times New Roman" w:cs="Times New Roman"/>
        </w:rPr>
        <w:t>Participants were presented with a single sentence at a time, and were instructed to read it silently</w:t>
      </w:r>
      <w:r w:rsidR="00BB22FD" w:rsidRPr="00102143">
        <w:rPr>
          <w:rFonts w:ascii="Times New Roman" w:hAnsi="Times New Roman" w:cs="Times New Roman"/>
        </w:rPr>
        <w:t xml:space="preserve"> and press a button on the gamepad once they had finished.  They were told that some of the words might be misspelled, but they should just do their bes</w:t>
      </w:r>
      <w:r w:rsidR="00E51FAC" w:rsidRPr="00102143">
        <w:rPr>
          <w:rFonts w:ascii="Times New Roman" w:hAnsi="Times New Roman" w:cs="Times New Roman"/>
        </w:rPr>
        <w:t>t to understand the sentences.</w:t>
      </w:r>
      <w:r w:rsidR="0036090F" w:rsidRPr="00102143">
        <w:rPr>
          <w:rFonts w:ascii="Times New Roman" w:hAnsi="Times New Roman" w:cs="Times New Roman"/>
        </w:rPr>
        <w:t xml:space="preserve">  The eye movement experiment component lasted approximately 15 minutes per participant.</w:t>
      </w:r>
    </w:p>
    <w:p w14:paraId="33F1CA79" w14:textId="6185228D" w:rsidR="00E51FAC" w:rsidRPr="00102143" w:rsidRDefault="00E51FAC" w:rsidP="0091283E">
      <w:pPr>
        <w:spacing w:line="480" w:lineRule="auto"/>
        <w:ind w:firstLine="357"/>
        <w:rPr>
          <w:rFonts w:ascii="Times New Roman" w:hAnsi="Times New Roman" w:cs="Times New Roman"/>
        </w:rPr>
      </w:pPr>
      <w:r w:rsidRPr="00102143">
        <w:rPr>
          <w:rFonts w:ascii="Times New Roman" w:hAnsi="Times New Roman" w:cs="Times New Roman"/>
        </w:rPr>
        <w:t>After the eye movement experiment each participant then completed the word reading and pseudoword decoding subtests of the WIAT-II, the</w:t>
      </w:r>
      <w:r w:rsidR="0036090F" w:rsidRPr="00102143">
        <w:rPr>
          <w:rFonts w:ascii="Times New Roman" w:hAnsi="Times New Roman" w:cs="Times New Roman"/>
        </w:rPr>
        <w:t xml:space="preserve"> elision and</w:t>
      </w:r>
      <w:r w:rsidRPr="00102143">
        <w:rPr>
          <w:rFonts w:ascii="Times New Roman" w:hAnsi="Times New Roman" w:cs="Times New Roman"/>
        </w:rPr>
        <w:t xml:space="preserve"> </w:t>
      </w:r>
      <w:r w:rsidR="0036090F" w:rsidRPr="00102143">
        <w:rPr>
          <w:rFonts w:ascii="Times New Roman" w:hAnsi="Times New Roman" w:cs="Times New Roman"/>
        </w:rPr>
        <w:t xml:space="preserve">blending words subtests of the CTOPP, and the BPVS.  These assessments lasted approximately 30 minutes.  Participants then completed a second eye movement experiment (see Experiment 2, approximately 15 minutes in duration), before finishing the test session by completing a 20-minute timed version of </w:t>
      </w:r>
      <w:r w:rsidR="00142B15" w:rsidRPr="00102143">
        <w:rPr>
          <w:rFonts w:ascii="Times New Roman" w:hAnsi="Times New Roman" w:cs="Times New Roman"/>
        </w:rPr>
        <w:t>the SPM+</w:t>
      </w:r>
      <w:r w:rsidR="0036090F" w:rsidRPr="00102143">
        <w:rPr>
          <w:rFonts w:ascii="Times New Roman" w:hAnsi="Times New Roman" w:cs="Times New Roman"/>
        </w:rPr>
        <w:t>.</w:t>
      </w:r>
    </w:p>
    <w:p w14:paraId="4961970D" w14:textId="6CD05C61" w:rsidR="00165064" w:rsidRPr="00102143" w:rsidRDefault="00165064" w:rsidP="00944B7B">
      <w:pPr>
        <w:spacing w:line="480" w:lineRule="auto"/>
        <w:rPr>
          <w:rFonts w:ascii="Times New Roman" w:hAnsi="Times New Roman" w:cs="Times New Roman"/>
          <w:i/>
        </w:rPr>
      </w:pPr>
      <w:r w:rsidRPr="00102143">
        <w:rPr>
          <w:rFonts w:ascii="Times New Roman" w:hAnsi="Times New Roman" w:cs="Times New Roman"/>
          <w:i/>
        </w:rPr>
        <w:t>Results</w:t>
      </w:r>
      <w:r w:rsidR="00944B7B" w:rsidRPr="00102143">
        <w:rPr>
          <w:rFonts w:ascii="Times New Roman" w:hAnsi="Times New Roman" w:cs="Times New Roman"/>
          <w:i/>
        </w:rPr>
        <w:t>.</w:t>
      </w:r>
    </w:p>
    <w:p w14:paraId="02489B4C" w14:textId="0282A848" w:rsidR="00945BD4" w:rsidRPr="00102143" w:rsidRDefault="002707B4" w:rsidP="00945BD4">
      <w:pPr>
        <w:spacing w:line="480" w:lineRule="auto"/>
        <w:ind w:firstLine="357"/>
        <w:rPr>
          <w:rFonts w:ascii="Times New Roman" w:hAnsi="Times New Roman" w:cs="Times New Roman"/>
        </w:rPr>
      </w:pPr>
      <w:r w:rsidRPr="00102143">
        <w:rPr>
          <w:rFonts w:ascii="Times New Roman" w:hAnsi="Times New Roman" w:cs="Times New Roman"/>
        </w:rPr>
        <w:t xml:space="preserve">All participants scored at least 67% correct on the comprehension questions (67%-100%; mean = 91%), and at least 88% correct on the target test questions (88%-100%; mean = 99%).  </w:t>
      </w:r>
      <w:r w:rsidR="00F23524" w:rsidRPr="00102143">
        <w:rPr>
          <w:rFonts w:ascii="Times New Roman" w:hAnsi="Times New Roman" w:cs="Times New Roman"/>
        </w:rPr>
        <w:t>One-way ANOVAs showed that there were no group differences on either measure (</w:t>
      </w:r>
      <w:r w:rsidR="00F23524" w:rsidRPr="00102143">
        <w:rPr>
          <w:rFonts w:ascii="Times New Roman" w:hAnsi="Times New Roman" w:cs="Times New Roman"/>
          <w:i/>
        </w:rPr>
        <w:t>F</w:t>
      </w:r>
      <w:r w:rsidR="00F23524" w:rsidRPr="00102143">
        <w:rPr>
          <w:rFonts w:ascii="Times New Roman" w:hAnsi="Times New Roman" w:cs="Times New Roman"/>
        </w:rPr>
        <w:t xml:space="preserve">s &lt; 3, </w:t>
      </w:r>
      <w:r w:rsidR="00F23524" w:rsidRPr="00102143">
        <w:rPr>
          <w:rFonts w:ascii="Times New Roman" w:hAnsi="Times New Roman" w:cs="Times New Roman"/>
          <w:i/>
        </w:rPr>
        <w:t>p</w:t>
      </w:r>
      <w:r w:rsidR="00F23524" w:rsidRPr="00102143">
        <w:rPr>
          <w:rFonts w:ascii="Times New Roman" w:hAnsi="Times New Roman" w:cs="Times New Roman"/>
        </w:rPr>
        <w:t xml:space="preserve">s &gt; 0.1).  </w:t>
      </w:r>
      <w:r w:rsidR="00DE013B" w:rsidRPr="00102143">
        <w:rPr>
          <w:rFonts w:ascii="Times New Roman" w:hAnsi="Times New Roman" w:cs="Times New Roman"/>
        </w:rPr>
        <w:t>The data were trimmed using the clean function in DataViewer (SR Research</w:t>
      </w:r>
      <w:r w:rsidR="001216A3" w:rsidRPr="00102143">
        <w:rPr>
          <w:rFonts w:ascii="Times New Roman" w:hAnsi="Times New Roman" w:cs="Times New Roman"/>
        </w:rPr>
        <w:t>)</w:t>
      </w:r>
      <w:r w:rsidR="00DE013B" w:rsidRPr="00102143">
        <w:rPr>
          <w:rFonts w:ascii="Times New Roman" w:hAnsi="Times New Roman" w:cs="Times New Roman"/>
        </w:rPr>
        <w:t>.</w:t>
      </w:r>
      <w:r w:rsidR="00B0033E" w:rsidRPr="00102143">
        <w:rPr>
          <w:rStyle w:val="EndnoteReference"/>
          <w:rFonts w:ascii="Times New Roman" w:hAnsi="Times New Roman" w:cs="Times New Roman"/>
        </w:rPr>
        <w:endnoteReference w:id="4"/>
      </w:r>
      <w:r w:rsidR="00894720" w:rsidRPr="00102143">
        <w:rPr>
          <w:rFonts w:ascii="Times New Roman" w:hAnsi="Times New Roman" w:cs="Times New Roman"/>
        </w:rPr>
        <w:t xml:space="preserve">  </w:t>
      </w:r>
      <w:r w:rsidR="00DE013B" w:rsidRPr="00102143">
        <w:rPr>
          <w:rFonts w:ascii="Times New Roman" w:hAnsi="Times New Roman" w:cs="Times New Roman"/>
        </w:rPr>
        <w:t>In total, 1191 fixations were merged/deleted (2.9% of the dataset).</w:t>
      </w:r>
    </w:p>
    <w:p w14:paraId="61B2E689" w14:textId="0F4E8E37" w:rsidR="00AC58F5" w:rsidRPr="00102143" w:rsidRDefault="002E0AAA" w:rsidP="00060327">
      <w:pPr>
        <w:spacing w:line="480" w:lineRule="auto"/>
        <w:ind w:firstLine="357"/>
        <w:rPr>
          <w:rFonts w:ascii="Times New Roman" w:hAnsi="Times New Roman" w:cs="Times New Roman"/>
        </w:rPr>
      </w:pPr>
      <w:r w:rsidRPr="00102143">
        <w:rPr>
          <w:rFonts w:ascii="Times New Roman" w:hAnsi="Times New Roman" w:cs="Times New Roman"/>
        </w:rPr>
        <w:t xml:space="preserve">We examined reading time data on the target word/nonword in each sentence.  </w:t>
      </w:r>
      <w:r w:rsidR="00945BD4" w:rsidRPr="00102143">
        <w:rPr>
          <w:rFonts w:ascii="Times New Roman" w:hAnsi="Times New Roman" w:cs="Times New Roman"/>
        </w:rPr>
        <w:t>The</w:t>
      </w:r>
      <w:r w:rsidRPr="00102143">
        <w:rPr>
          <w:rFonts w:ascii="Times New Roman" w:hAnsi="Times New Roman" w:cs="Times New Roman"/>
        </w:rPr>
        <w:t>se</w:t>
      </w:r>
      <w:r w:rsidR="00945BD4" w:rsidRPr="00102143">
        <w:rPr>
          <w:rFonts w:ascii="Times New Roman" w:hAnsi="Times New Roman" w:cs="Times New Roman"/>
        </w:rPr>
        <w:t xml:space="preserve"> data were analysed using linear mixed effects (lme) models (Bates, Maechler &amp; Dai, 2009) within the R environment for Statistical Computing (R Development Core Team, 2009), with participants and items entered as crossed random effects.  </w:t>
      </w:r>
      <w:r w:rsidR="00BE061B" w:rsidRPr="00102143">
        <w:rPr>
          <w:rFonts w:ascii="Times New Roman" w:hAnsi="Times New Roman" w:cs="Times New Roman"/>
        </w:rPr>
        <w:t xml:space="preserve">We initially specified a full random structure for participants and items, to avoid being anti-conservative (Barr, Levy, Scheepers &amp; Tily, 2013); for each dependent measure, if the initial model failed to converge then the random structure was trimmed until the model converged.  </w:t>
      </w:r>
      <w:r w:rsidR="00945BD4" w:rsidRPr="00102143">
        <w:rPr>
          <w:rFonts w:ascii="Times New Roman" w:hAnsi="Times New Roman" w:cs="Times New Roman"/>
        </w:rPr>
        <w:t xml:space="preserve">Reading time data were log-transformed prior to analysis. </w:t>
      </w:r>
      <w:r w:rsidR="00AC58F5" w:rsidRPr="00102143">
        <w:rPr>
          <w:rFonts w:ascii="Times New Roman" w:hAnsi="Times New Roman" w:cs="Times New Roman"/>
        </w:rPr>
        <w:t xml:space="preserve"> </w:t>
      </w:r>
      <w:r w:rsidR="00994636" w:rsidRPr="00102143">
        <w:rPr>
          <w:rFonts w:ascii="Times New Roman" w:hAnsi="Times New Roman" w:cs="Times New Roman"/>
        </w:rPr>
        <w:t xml:space="preserve">The experimental design was not fully balanced, due to the between-items split in our manipulation of </w:t>
      </w:r>
      <w:r w:rsidR="0010309F" w:rsidRPr="00102143">
        <w:rPr>
          <w:rFonts w:ascii="Times New Roman" w:hAnsi="Times New Roman" w:cs="Times New Roman"/>
        </w:rPr>
        <w:t>orthographic</w:t>
      </w:r>
      <w:r w:rsidR="00994636" w:rsidRPr="00102143">
        <w:rPr>
          <w:rFonts w:ascii="Times New Roman" w:hAnsi="Times New Roman" w:cs="Times New Roman"/>
        </w:rPr>
        <w:t xml:space="preserve"> similarity.  Whilst the similar/dissimilar split was meaningful in relation to the nonwords (pseudohomophones and spelling controls), it was not meaningful in relation to the two groups of correctly spelled target words (see </w:t>
      </w:r>
      <w:r w:rsidR="00994636" w:rsidRPr="00102143">
        <w:rPr>
          <w:rFonts w:ascii="Times New Roman" w:hAnsi="Times New Roman" w:cs="Times New Roman"/>
          <w:i/>
        </w:rPr>
        <w:t>Materials and Design</w:t>
      </w:r>
      <w:r w:rsidR="00994636" w:rsidRPr="00102143">
        <w:rPr>
          <w:rFonts w:ascii="Times New Roman" w:hAnsi="Times New Roman" w:cs="Times New Roman"/>
        </w:rPr>
        <w:t xml:space="preserve">).  Including </w:t>
      </w:r>
      <w:r w:rsidR="0010309F" w:rsidRPr="00102143">
        <w:rPr>
          <w:rFonts w:ascii="Times New Roman" w:hAnsi="Times New Roman" w:cs="Times New Roman"/>
        </w:rPr>
        <w:t xml:space="preserve">orthographic </w:t>
      </w:r>
      <w:r w:rsidR="00994636" w:rsidRPr="00102143">
        <w:rPr>
          <w:rFonts w:ascii="Times New Roman" w:hAnsi="Times New Roman" w:cs="Times New Roman"/>
        </w:rPr>
        <w:t xml:space="preserve">similarity as a factor in our model with all experimental items included would, therefore, have been </w:t>
      </w:r>
      <w:r w:rsidR="00BE28DE" w:rsidRPr="00102143">
        <w:rPr>
          <w:rFonts w:ascii="Times New Roman" w:hAnsi="Times New Roman" w:cs="Times New Roman"/>
        </w:rPr>
        <w:t>erroneous</w:t>
      </w:r>
      <w:r w:rsidR="00994636" w:rsidRPr="00102143">
        <w:rPr>
          <w:rFonts w:ascii="Times New Roman" w:hAnsi="Times New Roman" w:cs="Times New Roman"/>
        </w:rPr>
        <w:t xml:space="preserve">, as </w:t>
      </w:r>
      <w:r w:rsidR="001D418E" w:rsidRPr="00102143">
        <w:rPr>
          <w:rFonts w:ascii="Times New Roman" w:hAnsi="Times New Roman" w:cs="Times New Roman"/>
        </w:rPr>
        <w:t xml:space="preserve">1/3 of the stimuli would have been artificially classed </w:t>
      </w:r>
      <w:r w:rsidR="00994636" w:rsidRPr="00102143">
        <w:rPr>
          <w:rFonts w:ascii="Times New Roman" w:hAnsi="Times New Roman" w:cs="Times New Roman"/>
        </w:rPr>
        <w:t xml:space="preserve">as </w:t>
      </w:r>
      <w:r w:rsidR="0010309F" w:rsidRPr="00102143">
        <w:rPr>
          <w:rFonts w:ascii="Times New Roman" w:hAnsi="Times New Roman" w:cs="Times New Roman"/>
        </w:rPr>
        <w:t xml:space="preserve">orthographically </w:t>
      </w:r>
      <w:r w:rsidR="00994636" w:rsidRPr="00102143">
        <w:rPr>
          <w:rFonts w:ascii="Times New Roman" w:hAnsi="Times New Roman" w:cs="Times New Roman"/>
        </w:rPr>
        <w:t>similar</w:t>
      </w:r>
      <w:r w:rsidR="001D418E" w:rsidRPr="00102143">
        <w:rPr>
          <w:rFonts w:ascii="Times New Roman" w:hAnsi="Times New Roman" w:cs="Times New Roman"/>
        </w:rPr>
        <w:t xml:space="preserve"> or dissimilar.  For this reason, there were two stages to our analyses.  First, we ran an lme model in which each of the nonword conditions was compared to the correctly spelled word condition, including participant group as an interaction.  This model allowed us to examine the cost associated with </w:t>
      </w:r>
      <w:r w:rsidR="00ED79E3" w:rsidRPr="00102143">
        <w:rPr>
          <w:rFonts w:ascii="Times New Roman" w:hAnsi="Times New Roman" w:cs="Times New Roman"/>
        </w:rPr>
        <w:t>processing</w:t>
      </w:r>
      <w:r w:rsidR="001D418E" w:rsidRPr="00102143">
        <w:rPr>
          <w:rFonts w:ascii="Times New Roman" w:hAnsi="Times New Roman" w:cs="Times New Roman"/>
        </w:rPr>
        <w:t xml:space="preserve"> nonwords for each of our participant groups.  Second, we ran an lme model in which we excluded the correctly spelled words, and only included the nonword conditions, again including participant group as an interaction.  This model allowed us to directly examine the effects of phonological cues (pseudohomophones vs. spelling controls) and orthographic cues (</w:t>
      </w:r>
      <w:r w:rsidR="0010309F" w:rsidRPr="00102143">
        <w:rPr>
          <w:rFonts w:ascii="Times New Roman" w:hAnsi="Times New Roman" w:cs="Times New Roman"/>
        </w:rPr>
        <w:t>orthographically</w:t>
      </w:r>
      <w:r w:rsidR="001D418E" w:rsidRPr="00102143">
        <w:rPr>
          <w:rFonts w:ascii="Times New Roman" w:hAnsi="Times New Roman" w:cs="Times New Roman"/>
        </w:rPr>
        <w:t xml:space="preserve"> similar vs. dissimilar) on lexical identification during reading in each of our participant groups.</w:t>
      </w:r>
      <w:r w:rsidR="00990353" w:rsidRPr="00102143">
        <w:rPr>
          <w:rFonts w:ascii="Times New Roman" w:hAnsi="Times New Roman" w:cs="Times New Roman"/>
        </w:rPr>
        <w:t xml:space="preserve">  Means for each dependent measure, broken down by participant group and experimental condition, are shown in Table 2.</w:t>
      </w:r>
      <w:r w:rsidR="00AC58F5" w:rsidRPr="00102143">
        <w:rPr>
          <w:rFonts w:ascii="Times New Roman" w:hAnsi="Times New Roman" w:cs="Times New Roman"/>
        </w:rPr>
        <w:t xml:space="preserve">  The mean number of first pass fixations on the target word/nonword in each sentence is also shown for descriptive purposes; although the formal analyses of this measure did not yield any results that were of additional interest, these descriptive statistics clearly show that participants typically made one or two first pass fixations on the target word/nonword.  </w:t>
      </w:r>
      <w:r w:rsidR="00161C3C" w:rsidRPr="00102143">
        <w:rPr>
          <w:rFonts w:ascii="Times New Roman" w:hAnsi="Times New Roman" w:cs="Times New Roman"/>
        </w:rPr>
        <w:t>Analyses of t</w:t>
      </w:r>
      <w:r w:rsidR="00AC58F5" w:rsidRPr="00102143">
        <w:rPr>
          <w:rFonts w:ascii="Times New Roman" w:hAnsi="Times New Roman" w:cs="Times New Roman"/>
        </w:rPr>
        <w:t>hree key dependent measures are reported: first fixation duration (the duration of the initial, first-p</w:t>
      </w:r>
      <w:r w:rsidR="00E04C52" w:rsidRPr="00102143">
        <w:rPr>
          <w:rFonts w:ascii="Times New Roman" w:hAnsi="Times New Roman" w:cs="Times New Roman"/>
        </w:rPr>
        <w:t>ass fixation on the target word</w:t>
      </w:r>
      <w:r w:rsidR="00AC58F5" w:rsidRPr="00102143">
        <w:rPr>
          <w:rFonts w:ascii="Times New Roman" w:hAnsi="Times New Roman" w:cs="Times New Roman"/>
        </w:rPr>
        <w:t xml:space="preserve">); refixation duration (the summed duration of all first-pass fixations on the target word minus first fixation duration, </w:t>
      </w:r>
      <w:r w:rsidR="00E04C52" w:rsidRPr="00102143">
        <w:rPr>
          <w:rFonts w:ascii="Times New Roman" w:hAnsi="Times New Roman" w:cs="Times New Roman"/>
        </w:rPr>
        <w:t>typically reflecting</w:t>
      </w:r>
      <w:r w:rsidR="00AC58F5" w:rsidRPr="00102143">
        <w:rPr>
          <w:rFonts w:ascii="Times New Roman" w:hAnsi="Times New Roman" w:cs="Times New Roman"/>
        </w:rPr>
        <w:t xml:space="preserve"> </w:t>
      </w:r>
      <w:r w:rsidR="00E04C52" w:rsidRPr="00102143">
        <w:rPr>
          <w:rFonts w:ascii="Times New Roman" w:hAnsi="Times New Roman" w:cs="Times New Roman"/>
        </w:rPr>
        <w:t>second fixation duration</w:t>
      </w:r>
      <w:r w:rsidR="00AC58F5" w:rsidRPr="00102143">
        <w:rPr>
          <w:rFonts w:ascii="Times New Roman" w:hAnsi="Times New Roman" w:cs="Times New Roman"/>
        </w:rPr>
        <w:t>); and gaze duration (the sum of all first-pass fixations on the target word, prior to the eyes moving to a different word).</w:t>
      </w:r>
      <w:r w:rsidR="00FC7C90" w:rsidRPr="00102143">
        <w:rPr>
          <w:rFonts w:ascii="Times New Roman" w:hAnsi="Times New Roman" w:cs="Times New Roman"/>
        </w:rPr>
        <w:t xml:space="preserve">  These three measures of reading time reflect the time course of lexical identification, from early orthographic encoding when the word is first fixated until the moment when the eyes move to another word in the sentence (thought to indicate that lexical identification has occurred)</w:t>
      </w:r>
      <w:r w:rsidR="00FC7C90" w:rsidRPr="00102143">
        <w:rPr>
          <w:rStyle w:val="EndnoteReference"/>
          <w:rFonts w:ascii="Times New Roman" w:hAnsi="Times New Roman" w:cs="Times New Roman"/>
        </w:rPr>
        <w:endnoteReference w:id="5"/>
      </w:r>
      <w:r w:rsidR="00FC7C90" w:rsidRPr="00102143">
        <w:rPr>
          <w:rFonts w:ascii="Times New Roman" w:hAnsi="Times New Roman" w:cs="Times New Roman"/>
        </w:rPr>
        <w:t>.</w:t>
      </w:r>
    </w:p>
    <w:p w14:paraId="0B1360CB" w14:textId="0174F76F" w:rsidR="00060327" w:rsidRPr="00102143" w:rsidRDefault="00060327" w:rsidP="00060327">
      <w:pPr>
        <w:spacing w:line="480" w:lineRule="auto"/>
        <w:ind w:firstLine="357"/>
        <w:jc w:val="center"/>
        <w:rPr>
          <w:rFonts w:ascii="Times New Roman" w:hAnsi="Times New Roman" w:cs="Times New Roman"/>
        </w:rPr>
      </w:pPr>
      <w:r w:rsidRPr="00102143">
        <w:rPr>
          <w:rFonts w:ascii="Times New Roman" w:hAnsi="Times New Roman" w:cs="Times New Roman"/>
        </w:rPr>
        <w:t>Insert Table 2 about here</w:t>
      </w:r>
    </w:p>
    <w:p w14:paraId="36A9B226" w14:textId="2A8A4B9A" w:rsidR="00ED79E3" w:rsidRPr="00102143" w:rsidRDefault="00ED79E3" w:rsidP="00ED79E3">
      <w:pPr>
        <w:spacing w:line="480" w:lineRule="auto"/>
        <w:ind w:firstLine="357"/>
        <w:rPr>
          <w:rFonts w:ascii="Times New Roman" w:hAnsi="Times New Roman" w:cs="Times New Roman"/>
        </w:rPr>
      </w:pPr>
      <w:r w:rsidRPr="00102143">
        <w:rPr>
          <w:rFonts w:ascii="Times New Roman" w:hAnsi="Times New Roman" w:cs="Times New Roman"/>
          <w:i/>
        </w:rPr>
        <w:t>Model 1.</w:t>
      </w:r>
      <w:r w:rsidR="00944B7B" w:rsidRPr="00102143">
        <w:rPr>
          <w:rFonts w:ascii="Times New Roman" w:hAnsi="Times New Roman" w:cs="Times New Roman"/>
        </w:rPr>
        <w:t xml:space="preserve">  </w:t>
      </w:r>
      <w:r w:rsidR="00990353" w:rsidRPr="00102143">
        <w:rPr>
          <w:rFonts w:ascii="Times New Roman" w:hAnsi="Times New Roman" w:cs="Times New Roman"/>
        </w:rPr>
        <w:t xml:space="preserve">The </w:t>
      </w:r>
      <w:r w:rsidR="004F510D" w:rsidRPr="00102143">
        <w:rPr>
          <w:rFonts w:ascii="Times New Roman" w:hAnsi="Times New Roman" w:cs="Times New Roman"/>
        </w:rPr>
        <w:t>five</w:t>
      </w:r>
      <w:r w:rsidR="00990353" w:rsidRPr="00102143">
        <w:rPr>
          <w:rFonts w:ascii="Times New Roman" w:hAnsi="Times New Roman" w:cs="Times New Roman"/>
        </w:rPr>
        <w:t xml:space="preserve"> </w:t>
      </w:r>
      <w:r w:rsidR="004F510D" w:rsidRPr="00102143">
        <w:rPr>
          <w:rFonts w:ascii="Times New Roman" w:hAnsi="Times New Roman" w:cs="Times New Roman"/>
        </w:rPr>
        <w:t>experimental</w:t>
      </w:r>
      <w:r w:rsidR="00990353" w:rsidRPr="00102143">
        <w:rPr>
          <w:rFonts w:ascii="Times New Roman" w:hAnsi="Times New Roman" w:cs="Times New Roman"/>
        </w:rPr>
        <w:t xml:space="preserve"> conditions were</w:t>
      </w:r>
      <w:r w:rsidR="004F510D" w:rsidRPr="00102143">
        <w:rPr>
          <w:rFonts w:ascii="Times New Roman" w:hAnsi="Times New Roman" w:cs="Times New Roman"/>
        </w:rPr>
        <w:t>: (1) correctly spelled target words; (2)</w:t>
      </w:r>
      <w:r w:rsidR="00990353" w:rsidRPr="00102143">
        <w:rPr>
          <w:rFonts w:ascii="Times New Roman" w:hAnsi="Times New Roman" w:cs="Times New Roman"/>
        </w:rPr>
        <w:t xml:space="preserve"> </w:t>
      </w:r>
      <w:r w:rsidR="004F510D" w:rsidRPr="00102143">
        <w:rPr>
          <w:rFonts w:ascii="Times New Roman" w:hAnsi="Times New Roman" w:cs="Times New Roman"/>
        </w:rPr>
        <w:t>orthographically similar pseudohomophones; (3)</w:t>
      </w:r>
      <w:r w:rsidR="00990353" w:rsidRPr="00102143">
        <w:rPr>
          <w:rFonts w:ascii="Times New Roman" w:hAnsi="Times New Roman" w:cs="Times New Roman"/>
        </w:rPr>
        <w:t xml:space="preserve"> </w:t>
      </w:r>
      <w:r w:rsidR="004F510D" w:rsidRPr="00102143">
        <w:rPr>
          <w:rFonts w:ascii="Times New Roman" w:hAnsi="Times New Roman" w:cs="Times New Roman"/>
        </w:rPr>
        <w:t>orthographically dissimilar pseudohomophones; (4)</w:t>
      </w:r>
      <w:r w:rsidR="00990353" w:rsidRPr="00102143">
        <w:rPr>
          <w:rFonts w:ascii="Times New Roman" w:hAnsi="Times New Roman" w:cs="Times New Roman"/>
        </w:rPr>
        <w:t xml:space="preserve"> </w:t>
      </w:r>
      <w:r w:rsidR="004F510D" w:rsidRPr="00102143">
        <w:rPr>
          <w:rFonts w:ascii="Times New Roman" w:hAnsi="Times New Roman" w:cs="Times New Roman"/>
        </w:rPr>
        <w:t>orthographically similar spelling controls;</w:t>
      </w:r>
      <w:r w:rsidR="00990353" w:rsidRPr="00102143">
        <w:rPr>
          <w:rFonts w:ascii="Times New Roman" w:hAnsi="Times New Roman" w:cs="Times New Roman"/>
        </w:rPr>
        <w:t xml:space="preserve"> and</w:t>
      </w:r>
      <w:r w:rsidR="004F510D" w:rsidRPr="00102143">
        <w:rPr>
          <w:rFonts w:ascii="Times New Roman" w:hAnsi="Times New Roman" w:cs="Times New Roman"/>
        </w:rPr>
        <w:t xml:space="preserve"> (5)</w:t>
      </w:r>
      <w:r w:rsidR="00990353" w:rsidRPr="00102143">
        <w:rPr>
          <w:rFonts w:ascii="Times New Roman" w:hAnsi="Times New Roman" w:cs="Times New Roman"/>
        </w:rPr>
        <w:t xml:space="preserve"> </w:t>
      </w:r>
      <w:r w:rsidR="004F510D" w:rsidRPr="00102143">
        <w:rPr>
          <w:rFonts w:ascii="Times New Roman" w:hAnsi="Times New Roman" w:cs="Times New Roman"/>
        </w:rPr>
        <w:t xml:space="preserve">orthographically </w:t>
      </w:r>
      <w:r w:rsidR="00990353" w:rsidRPr="00102143">
        <w:rPr>
          <w:rFonts w:ascii="Times New Roman" w:hAnsi="Times New Roman" w:cs="Times New Roman"/>
        </w:rPr>
        <w:t xml:space="preserve">dissimilar spelling controls.  </w:t>
      </w:r>
      <w:r w:rsidR="004F510D" w:rsidRPr="00102143">
        <w:rPr>
          <w:rFonts w:ascii="Times New Roman" w:hAnsi="Times New Roman" w:cs="Times New Roman"/>
        </w:rPr>
        <w:t xml:space="preserve">Participant groups were coded as: (1) </w:t>
      </w:r>
      <w:r w:rsidR="00456072" w:rsidRPr="00102143">
        <w:rPr>
          <w:rFonts w:ascii="Times New Roman" w:hAnsi="Times New Roman" w:cs="Times New Roman"/>
        </w:rPr>
        <w:t xml:space="preserve">teenagers with </w:t>
      </w:r>
      <w:r w:rsidR="00A24E7A" w:rsidRPr="00102143">
        <w:rPr>
          <w:rFonts w:ascii="Times New Roman" w:hAnsi="Times New Roman" w:cs="Times New Roman"/>
        </w:rPr>
        <w:t>PCHL</w:t>
      </w:r>
      <w:r w:rsidR="004F510D" w:rsidRPr="00102143">
        <w:rPr>
          <w:rFonts w:ascii="Times New Roman" w:hAnsi="Times New Roman" w:cs="Times New Roman"/>
        </w:rPr>
        <w:t xml:space="preserve">; (2) CA controls; and (3) </w:t>
      </w:r>
      <w:r w:rsidR="008F5EFF" w:rsidRPr="00102143">
        <w:rPr>
          <w:rFonts w:ascii="Times New Roman" w:hAnsi="Times New Roman" w:cs="Times New Roman"/>
        </w:rPr>
        <w:t xml:space="preserve">WRA </w:t>
      </w:r>
      <w:r w:rsidR="004F510D" w:rsidRPr="00102143">
        <w:rPr>
          <w:rFonts w:ascii="Times New Roman" w:hAnsi="Times New Roman" w:cs="Times New Roman"/>
        </w:rPr>
        <w:t xml:space="preserve">controls.  </w:t>
      </w:r>
      <w:r w:rsidR="00990353" w:rsidRPr="00102143">
        <w:rPr>
          <w:rFonts w:ascii="Times New Roman" w:hAnsi="Times New Roman" w:cs="Times New Roman"/>
        </w:rPr>
        <w:t>The syntax for this model was:</w:t>
      </w:r>
      <w:r w:rsidR="00456072" w:rsidRPr="00102143">
        <w:rPr>
          <w:rFonts w:ascii="Times New Roman" w:hAnsi="Times New Roman" w:cs="Times New Roman"/>
        </w:rPr>
        <w:t xml:space="preserve"> “</w:t>
      </w:r>
      <w:r w:rsidR="004F510D" w:rsidRPr="00102143">
        <w:rPr>
          <w:rFonts w:ascii="Times New Roman" w:hAnsi="Times New Roman" w:cs="Times New Roman"/>
          <w:i/>
        </w:rPr>
        <w:t>lmer(depvar</w:t>
      </w:r>
      <w:r w:rsidR="00456072" w:rsidRPr="00102143">
        <w:rPr>
          <w:rFonts w:ascii="Times New Roman" w:hAnsi="Times New Roman" w:cs="Times New Roman"/>
          <w:i/>
        </w:rPr>
        <w:t xml:space="preserve"> </w:t>
      </w:r>
      <w:r w:rsidR="004F510D" w:rsidRPr="00102143">
        <w:rPr>
          <w:rFonts w:ascii="Times New Roman" w:hAnsi="Times New Roman" w:cs="Times New Roman"/>
          <w:i/>
        </w:rPr>
        <w:t>~</w:t>
      </w:r>
      <w:r w:rsidR="00456072" w:rsidRPr="00102143">
        <w:rPr>
          <w:rFonts w:ascii="Times New Roman" w:hAnsi="Times New Roman" w:cs="Times New Roman"/>
          <w:i/>
        </w:rPr>
        <w:t xml:space="preserve"> </w:t>
      </w:r>
      <w:r w:rsidR="004F510D" w:rsidRPr="00102143">
        <w:rPr>
          <w:rFonts w:ascii="Times New Roman" w:hAnsi="Times New Roman" w:cs="Times New Roman"/>
          <w:i/>
        </w:rPr>
        <w:t>Group*Cond</w:t>
      </w:r>
      <w:r w:rsidR="00456072" w:rsidRPr="00102143">
        <w:rPr>
          <w:rFonts w:ascii="Times New Roman" w:hAnsi="Times New Roman" w:cs="Times New Roman"/>
          <w:i/>
        </w:rPr>
        <w:t xml:space="preserve"> </w:t>
      </w:r>
      <w:r w:rsidR="004F510D" w:rsidRPr="00102143">
        <w:rPr>
          <w:rFonts w:ascii="Times New Roman" w:hAnsi="Times New Roman" w:cs="Times New Roman"/>
          <w:i/>
        </w:rPr>
        <w:t>+</w:t>
      </w:r>
      <w:r w:rsidR="00456072" w:rsidRPr="00102143">
        <w:rPr>
          <w:rFonts w:ascii="Times New Roman" w:hAnsi="Times New Roman" w:cs="Times New Roman"/>
          <w:i/>
        </w:rPr>
        <w:t xml:space="preserve"> </w:t>
      </w:r>
      <w:r w:rsidR="004F510D" w:rsidRPr="00102143">
        <w:rPr>
          <w:rFonts w:ascii="Times New Roman" w:hAnsi="Times New Roman" w:cs="Times New Roman"/>
          <w:i/>
        </w:rPr>
        <w:t>(1+Cond|Participant)</w:t>
      </w:r>
      <w:r w:rsidR="00456072" w:rsidRPr="00102143">
        <w:rPr>
          <w:rFonts w:ascii="Times New Roman" w:hAnsi="Times New Roman" w:cs="Times New Roman"/>
          <w:i/>
        </w:rPr>
        <w:t xml:space="preserve"> </w:t>
      </w:r>
      <w:r w:rsidR="004F510D" w:rsidRPr="00102143">
        <w:rPr>
          <w:rFonts w:ascii="Times New Roman" w:hAnsi="Times New Roman" w:cs="Times New Roman"/>
          <w:i/>
        </w:rPr>
        <w:t>+</w:t>
      </w:r>
      <w:r w:rsidR="00456072" w:rsidRPr="00102143">
        <w:rPr>
          <w:rFonts w:ascii="Times New Roman" w:hAnsi="Times New Roman" w:cs="Times New Roman"/>
          <w:i/>
        </w:rPr>
        <w:t xml:space="preserve"> </w:t>
      </w:r>
      <w:r w:rsidR="004F510D" w:rsidRPr="00102143">
        <w:rPr>
          <w:rFonts w:ascii="Times New Roman" w:hAnsi="Times New Roman" w:cs="Times New Roman"/>
          <w:i/>
        </w:rPr>
        <w:t>(1+Group|targetno)</w:t>
      </w:r>
      <w:r w:rsidR="006F7D82" w:rsidRPr="00102143">
        <w:rPr>
          <w:rFonts w:ascii="Times New Roman" w:hAnsi="Times New Roman" w:cs="Times New Roman"/>
          <w:i/>
        </w:rPr>
        <w:t>”</w:t>
      </w:r>
      <w:r w:rsidR="004F510D" w:rsidRPr="00102143">
        <w:rPr>
          <w:rFonts w:ascii="Times New Roman" w:hAnsi="Times New Roman" w:cs="Times New Roman"/>
        </w:rPr>
        <w:t xml:space="preserve">.  Thus, the reading times for </w:t>
      </w:r>
      <w:r w:rsidR="00456072" w:rsidRPr="00102143">
        <w:rPr>
          <w:rFonts w:ascii="Times New Roman" w:hAnsi="Times New Roman" w:cs="Times New Roman"/>
        </w:rPr>
        <w:t xml:space="preserve">teenagers with </w:t>
      </w:r>
      <w:r w:rsidR="00A24E7A" w:rsidRPr="00102143">
        <w:rPr>
          <w:rFonts w:ascii="Times New Roman" w:hAnsi="Times New Roman" w:cs="Times New Roman"/>
        </w:rPr>
        <w:t>PCHL</w:t>
      </w:r>
      <w:r w:rsidR="004F510D" w:rsidRPr="00102143">
        <w:rPr>
          <w:rFonts w:ascii="Times New Roman" w:hAnsi="Times New Roman" w:cs="Times New Roman"/>
        </w:rPr>
        <w:t xml:space="preserve"> on the correctly spelled words provided the intercept for this model.</w:t>
      </w:r>
      <w:r w:rsidR="006F7D82" w:rsidRPr="00102143">
        <w:rPr>
          <w:rFonts w:ascii="Times New Roman" w:hAnsi="Times New Roman" w:cs="Times New Roman"/>
        </w:rPr>
        <w:t xml:space="preserve">  The results of this model, for each of the three dependent measures, are shown in Table 3.</w:t>
      </w:r>
    </w:p>
    <w:p w14:paraId="3C5575C5" w14:textId="404D096D" w:rsidR="006F7D82" w:rsidRPr="00102143" w:rsidRDefault="006F7D82" w:rsidP="006F7D82">
      <w:pPr>
        <w:spacing w:line="480" w:lineRule="auto"/>
        <w:jc w:val="center"/>
        <w:rPr>
          <w:rFonts w:ascii="Times New Roman" w:hAnsi="Times New Roman" w:cs="Times New Roman"/>
        </w:rPr>
      </w:pPr>
      <w:r w:rsidRPr="00102143">
        <w:rPr>
          <w:rFonts w:ascii="Times New Roman" w:hAnsi="Times New Roman" w:cs="Times New Roman"/>
        </w:rPr>
        <w:t>Insert Table 3 about here</w:t>
      </w:r>
    </w:p>
    <w:p w14:paraId="5B84417F" w14:textId="3F74228C" w:rsidR="00944B7B" w:rsidRPr="00102143" w:rsidRDefault="005D6AA2" w:rsidP="00944B7B">
      <w:pPr>
        <w:spacing w:line="480" w:lineRule="auto"/>
        <w:ind w:firstLine="357"/>
        <w:rPr>
          <w:rFonts w:ascii="Times New Roman" w:hAnsi="Times New Roman" w:cs="Times New Roman"/>
        </w:rPr>
      </w:pPr>
      <w:r w:rsidRPr="00102143">
        <w:rPr>
          <w:rFonts w:ascii="Times New Roman" w:hAnsi="Times New Roman" w:cs="Times New Roman"/>
        </w:rPr>
        <w:t xml:space="preserve">Three interesting points can be taken from the results of this model.  First, in both first fixation duration and gaze duration, </w:t>
      </w:r>
      <w:r w:rsidR="00456072" w:rsidRPr="00102143">
        <w:rPr>
          <w:rFonts w:ascii="Times New Roman" w:hAnsi="Times New Roman" w:cs="Times New Roman"/>
        </w:rPr>
        <w:t xml:space="preserve">teenagers with </w:t>
      </w:r>
      <w:r w:rsidR="00A24E7A" w:rsidRPr="00102143">
        <w:rPr>
          <w:rFonts w:ascii="Times New Roman" w:hAnsi="Times New Roman" w:cs="Times New Roman"/>
        </w:rPr>
        <w:t>PCHL</w:t>
      </w:r>
      <w:r w:rsidRPr="00102143">
        <w:rPr>
          <w:rFonts w:ascii="Times New Roman" w:hAnsi="Times New Roman" w:cs="Times New Roman"/>
        </w:rPr>
        <w:t xml:space="preserve"> </w:t>
      </w:r>
      <w:r w:rsidR="00456072" w:rsidRPr="00102143">
        <w:rPr>
          <w:rFonts w:ascii="Times New Roman" w:hAnsi="Times New Roman" w:cs="Times New Roman"/>
        </w:rPr>
        <w:t>had</w:t>
      </w:r>
      <w:r w:rsidRPr="00102143">
        <w:rPr>
          <w:rFonts w:ascii="Times New Roman" w:hAnsi="Times New Roman" w:cs="Times New Roman"/>
        </w:rPr>
        <w:t xml:space="preserve"> longer reading times relative to the CA controls, but there </w:t>
      </w:r>
      <w:r w:rsidR="00456072" w:rsidRPr="00102143">
        <w:rPr>
          <w:rFonts w:ascii="Times New Roman" w:hAnsi="Times New Roman" w:cs="Times New Roman"/>
        </w:rPr>
        <w:t>was</w:t>
      </w:r>
      <w:r w:rsidRPr="00102143">
        <w:rPr>
          <w:rFonts w:ascii="Times New Roman" w:hAnsi="Times New Roman" w:cs="Times New Roman"/>
        </w:rPr>
        <w:t xml:space="preserve"> no difference between </w:t>
      </w:r>
      <w:r w:rsidR="00456072" w:rsidRPr="00102143">
        <w:rPr>
          <w:rFonts w:ascii="Times New Roman" w:hAnsi="Times New Roman" w:cs="Times New Roman"/>
        </w:rPr>
        <w:t xml:space="preserve">teenagers with </w:t>
      </w:r>
      <w:r w:rsidR="00A24E7A" w:rsidRPr="00102143">
        <w:rPr>
          <w:rFonts w:ascii="Times New Roman" w:hAnsi="Times New Roman" w:cs="Times New Roman"/>
        </w:rPr>
        <w:t>PCHL</w:t>
      </w:r>
      <w:r w:rsidRPr="00102143">
        <w:rPr>
          <w:rFonts w:ascii="Times New Roman" w:hAnsi="Times New Roman" w:cs="Times New Roman"/>
        </w:rPr>
        <w:t xml:space="preserve"> and the </w:t>
      </w:r>
      <w:r w:rsidR="008F5EFF" w:rsidRPr="00102143">
        <w:rPr>
          <w:rFonts w:ascii="Times New Roman" w:hAnsi="Times New Roman" w:cs="Times New Roman"/>
        </w:rPr>
        <w:t xml:space="preserve">WRA </w:t>
      </w:r>
      <w:r w:rsidRPr="00102143">
        <w:rPr>
          <w:rFonts w:ascii="Times New Roman" w:hAnsi="Times New Roman" w:cs="Times New Roman"/>
        </w:rPr>
        <w:t>controls.  Second, all nonwords received longer reading times than the correctly spelled words.  Third, the data indicate that this cost associated with processing nonwords (relatively to correctly spelled words) was very similar across</w:t>
      </w:r>
      <w:r w:rsidR="00520D1F" w:rsidRPr="00102143">
        <w:rPr>
          <w:rFonts w:ascii="Times New Roman" w:hAnsi="Times New Roman" w:cs="Times New Roman"/>
        </w:rPr>
        <w:t xml:space="preserve"> the three participant groups.</w:t>
      </w:r>
    </w:p>
    <w:p w14:paraId="485CF151" w14:textId="6A043142" w:rsidR="00503509" w:rsidRPr="00102143" w:rsidRDefault="00503509" w:rsidP="00944B7B">
      <w:pPr>
        <w:spacing w:line="480" w:lineRule="auto"/>
        <w:ind w:firstLine="357"/>
        <w:rPr>
          <w:rFonts w:ascii="Times New Roman" w:hAnsi="Times New Roman" w:cs="Times New Roman"/>
        </w:rPr>
      </w:pPr>
      <w:r w:rsidRPr="00102143">
        <w:rPr>
          <w:rFonts w:ascii="Times New Roman" w:hAnsi="Times New Roman" w:cs="Times New Roman"/>
          <w:i/>
        </w:rPr>
        <w:t>Model 2.</w:t>
      </w:r>
      <w:r w:rsidR="00944B7B" w:rsidRPr="00102143">
        <w:rPr>
          <w:rFonts w:ascii="Times New Roman" w:hAnsi="Times New Roman" w:cs="Times New Roman"/>
        </w:rPr>
        <w:t xml:space="preserve">  </w:t>
      </w:r>
      <w:r w:rsidR="00CB645C" w:rsidRPr="00102143">
        <w:rPr>
          <w:rFonts w:ascii="Times New Roman" w:hAnsi="Times New Roman" w:cs="Times New Roman"/>
        </w:rPr>
        <w:t xml:space="preserve">First, given that the two sets of target words were not matched for length across the two orthographic similarity conditions, we </w:t>
      </w:r>
      <w:r w:rsidR="006D7544" w:rsidRPr="00102143">
        <w:rPr>
          <w:rFonts w:ascii="Times New Roman" w:hAnsi="Times New Roman" w:cs="Times New Roman"/>
        </w:rPr>
        <w:t>ran an LME model with length as the sole factor (</w:t>
      </w:r>
      <w:r w:rsidR="006D7544" w:rsidRPr="00102143">
        <w:rPr>
          <w:rFonts w:ascii="Times New Roman" w:hAnsi="Times New Roman" w:cs="Times New Roman"/>
          <w:i/>
        </w:rPr>
        <w:t>“lmer(depvar ~ Length + (1+Length |Participant) + (1|targetno)”</w:t>
      </w:r>
      <w:r w:rsidR="006D7544" w:rsidRPr="00102143">
        <w:rPr>
          <w:rFonts w:ascii="Times New Roman" w:hAnsi="Times New Roman" w:cs="Times New Roman"/>
        </w:rPr>
        <w:t xml:space="preserve">.  For all three dependent measures, there was no significant effect of word length (all </w:t>
      </w:r>
      <w:r w:rsidR="006D7544" w:rsidRPr="00102143">
        <w:rPr>
          <w:rFonts w:ascii="Times New Roman" w:hAnsi="Times New Roman" w:cs="Times New Roman"/>
          <w:i/>
        </w:rPr>
        <w:t>t</w:t>
      </w:r>
      <w:r w:rsidR="006D7544" w:rsidRPr="00102143">
        <w:rPr>
          <w:rFonts w:ascii="Times New Roman" w:hAnsi="Times New Roman" w:cs="Times New Roman"/>
        </w:rPr>
        <w:t xml:space="preserve">s &lt; 1).  We also ran </w:t>
      </w:r>
      <w:r w:rsidR="00CB645C" w:rsidRPr="00102143">
        <w:rPr>
          <w:rFonts w:ascii="Times New Roman" w:hAnsi="Times New Roman" w:cs="Times New Roman"/>
        </w:rPr>
        <w:t>formal model comparisons to evaluate the influence of word length within our data.  These comparisons showed that, for both first fixation duration and gaze duration, including word length did not improve the fit of the model to the data (</w:t>
      </w:r>
      <w:r w:rsidR="00CB645C" w:rsidRPr="00102143">
        <w:rPr>
          <w:rFonts w:ascii="Times New Roman" w:hAnsi="Times New Roman" w:cs="Times New Roman"/>
          <w:i/>
        </w:rPr>
        <w:t>p</w:t>
      </w:r>
      <w:r w:rsidR="00CB645C" w:rsidRPr="00102143">
        <w:rPr>
          <w:rFonts w:ascii="Times New Roman" w:hAnsi="Times New Roman" w:cs="Times New Roman"/>
        </w:rPr>
        <w:t xml:space="preserve">s &gt; 0.8).  For refixation </w:t>
      </w:r>
      <w:r w:rsidR="00FA526F" w:rsidRPr="00102143">
        <w:rPr>
          <w:rFonts w:ascii="Times New Roman" w:hAnsi="Times New Roman" w:cs="Times New Roman"/>
        </w:rPr>
        <w:t>time, the</w:t>
      </w:r>
      <w:r w:rsidR="00CB645C" w:rsidRPr="00102143">
        <w:rPr>
          <w:rFonts w:ascii="Times New Roman" w:hAnsi="Times New Roman" w:cs="Times New Roman"/>
        </w:rPr>
        <w:t xml:space="preserve"> model that included word length was a margin</w:t>
      </w:r>
      <w:r w:rsidR="00B54D01" w:rsidRPr="00102143">
        <w:rPr>
          <w:rFonts w:ascii="Times New Roman" w:hAnsi="Times New Roman" w:cs="Times New Roman"/>
        </w:rPr>
        <w:t>ally better fit to the data than</w:t>
      </w:r>
      <w:r w:rsidR="00CB645C" w:rsidRPr="00102143">
        <w:rPr>
          <w:rFonts w:ascii="Times New Roman" w:hAnsi="Times New Roman" w:cs="Times New Roman"/>
        </w:rPr>
        <w:t xml:space="preserve"> the model without (</w:t>
      </w:r>
      <w:r w:rsidR="00CB645C" w:rsidRPr="00102143">
        <w:rPr>
          <w:rFonts w:ascii="Times New Roman" w:hAnsi="Times New Roman" w:cs="Times New Roman"/>
          <w:i/>
        </w:rPr>
        <w:t>p</w:t>
      </w:r>
      <w:r w:rsidR="00CB645C" w:rsidRPr="00102143">
        <w:rPr>
          <w:rFonts w:ascii="Times New Roman" w:hAnsi="Times New Roman" w:cs="Times New Roman"/>
        </w:rPr>
        <w:t xml:space="preserve"> = 0.05); however, within this model, the main effect of word length was not significant, nor were any of the interactions between word length and our experimental manipulations (all </w:t>
      </w:r>
      <w:r w:rsidR="00CB645C" w:rsidRPr="00102143">
        <w:rPr>
          <w:rFonts w:ascii="Times New Roman" w:hAnsi="Times New Roman" w:cs="Times New Roman"/>
          <w:i/>
        </w:rPr>
        <w:t>t</w:t>
      </w:r>
      <w:r w:rsidR="00CB645C" w:rsidRPr="00102143">
        <w:rPr>
          <w:rFonts w:ascii="Times New Roman" w:hAnsi="Times New Roman" w:cs="Times New Roman"/>
        </w:rPr>
        <w:t xml:space="preserve">s &lt; 1.9).  In the following analyses, therefore, we report the models without word length.  </w:t>
      </w:r>
      <w:r w:rsidR="0046675E" w:rsidRPr="00102143">
        <w:rPr>
          <w:rFonts w:ascii="Times New Roman" w:hAnsi="Times New Roman" w:cs="Times New Roman"/>
        </w:rPr>
        <w:t xml:space="preserve">The phonological conditions were coded as: (1) pseudohomophones; and (2) spelling controls.  The orthographic conditions were coded as: (1) orthographically similar; and (2) orthographically dissimilar.  The participant groups were coded as: (1) CA controls; (2) </w:t>
      </w:r>
      <w:r w:rsidR="00456072" w:rsidRPr="00102143">
        <w:rPr>
          <w:rFonts w:ascii="Times New Roman" w:hAnsi="Times New Roman" w:cs="Times New Roman"/>
        </w:rPr>
        <w:t xml:space="preserve">teenagers with </w:t>
      </w:r>
      <w:r w:rsidR="00A24E7A" w:rsidRPr="00102143">
        <w:rPr>
          <w:rFonts w:ascii="Times New Roman" w:hAnsi="Times New Roman" w:cs="Times New Roman"/>
        </w:rPr>
        <w:t>PCHL</w:t>
      </w:r>
      <w:r w:rsidR="0046675E" w:rsidRPr="00102143">
        <w:rPr>
          <w:rFonts w:ascii="Times New Roman" w:hAnsi="Times New Roman" w:cs="Times New Roman"/>
        </w:rPr>
        <w:t xml:space="preserve">; and (3) </w:t>
      </w:r>
      <w:r w:rsidR="008F5EFF" w:rsidRPr="00102143">
        <w:rPr>
          <w:rFonts w:ascii="Times New Roman" w:hAnsi="Times New Roman" w:cs="Times New Roman"/>
        </w:rPr>
        <w:t xml:space="preserve">WRA </w:t>
      </w:r>
      <w:r w:rsidR="0046675E" w:rsidRPr="00102143">
        <w:rPr>
          <w:rFonts w:ascii="Times New Roman" w:hAnsi="Times New Roman" w:cs="Times New Roman"/>
        </w:rPr>
        <w:t>controls.</w:t>
      </w:r>
      <w:r w:rsidR="00BE061B" w:rsidRPr="00102143">
        <w:rPr>
          <w:rFonts w:ascii="Times New Roman" w:hAnsi="Times New Roman" w:cs="Times New Roman"/>
        </w:rPr>
        <w:t xml:space="preserve">  The syntax for this model was: </w:t>
      </w:r>
      <w:r w:rsidR="00BE061B" w:rsidRPr="00102143">
        <w:rPr>
          <w:rFonts w:ascii="Times New Roman" w:hAnsi="Times New Roman" w:cs="Times New Roman"/>
          <w:i/>
        </w:rPr>
        <w:t>“lmer(depvar</w:t>
      </w:r>
      <w:r w:rsidR="00883A38" w:rsidRPr="00102143">
        <w:rPr>
          <w:rFonts w:ascii="Times New Roman" w:hAnsi="Times New Roman" w:cs="Times New Roman"/>
          <w:i/>
        </w:rPr>
        <w:t xml:space="preserve"> </w:t>
      </w:r>
      <w:r w:rsidR="00BE061B" w:rsidRPr="00102143">
        <w:rPr>
          <w:rFonts w:ascii="Times New Roman" w:hAnsi="Times New Roman" w:cs="Times New Roman"/>
          <w:i/>
        </w:rPr>
        <w:t>~</w:t>
      </w:r>
      <w:r w:rsidR="00883A38" w:rsidRPr="00102143">
        <w:rPr>
          <w:rFonts w:ascii="Times New Roman" w:hAnsi="Times New Roman" w:cs="Times New Roman"/>
          <w:i/>
        </w:rPr>
        <w:t xml:space="preserve"> Group*phoncond*orth</w:t>
      </w:r>
      <w:r w:rsidR="00BE061B" w:rsidRPr="00102143">
        <w:rPr>
          <w:rFonts w:ascii="Times New Roman" w:hAnsi="Times New Roman" w:cs="Times New Roman"/>
          <w:i/>
        </w:rPr>
        <w:t>cond</w:t>
      </w:r>
      <w:r w:rsidR="00883A38" w:rsidRPr="00102143">
        <w:rPr>
          <w:rFonts w:ascii="Times New Roman" w:hAnsi="Times New Roman" w:cs="Times New Roman"/>
          <w:i/>
        </w:rPr>
        <w:t xml:space="preserve"> </w:t>
      </w:r>
      <w:r w:rsidR="00BE061B" w:rsidRPr="00102143">
        <w:rPr>
          <w:rFonts w:ascii="Times New Roman" w:hAnsi="Times New Roman" w:cs="Times New Roman"/>
          <w:i/>
        </w:rPr>
        <w:t>+</w:t>
      </w:r>
      <w:r w:rsidR="00883A38" w:rsidRPr="00102143">
        <w:rPr>
          <w:rFonts w:ascii="Times New Roman" w:hAnsi="Times New Roman" w:cs="Times New Roman"/>
          <w:i/>
        </w:rPr>
        <w:t xml:space="preserve"> </w:t>
      </w:r>
      <w:r w:rsidR="00BE061B" w:rsidRPr="00102143">
        <w:rPr>
          <w:rFonts w:ascii="Times New Roman" w:hAnsi="Times New Roman" w:cs="Times New Roman"/>
          <w:i/>
        </w:rPr>
        <w:t>(1+phoncond*</w:t>
      </w:r>
      <w:r w:rsidR="00883A38" w:rsidRPr="00102143">
        <w:rPr>
          <w:rFonts w:ascii="Times New Roman" w:hAnsi="Times New Roman" w:cs="Times New Roman"/>
          <w:i/>
        </w:rPr>
        <w:t xml:space="preserve">orthcond </w:t>
      </w:r>
      <w:r w:rsidR="00BE061B" w:rsidRPr="00102143">
        <w:rPr>
          <w:rFonts w:ascii="Times New Roman" w:hAnsi="Times New Roman" w:cs="Times New Roman"/>
          <w:i/>
        </w:rPr>
        <w:t>|Participant)</w:t>
      </w:r>
      <w:r w:rsidR="00883A38" w:rsidRPr="00102143">
        <w:rPr>
          <w:rFonts w:ascii="Times New Roman" w:hAnsi="Times New Roman" w:cs="Times New Roman"/>
          <w:i/>
        </w:rPr>
        <w:t xml:space="preserve"> </w:t>
      </w:r>
      <w:r w:rsidR="00BE061B" w:rsidRPr="00102143">
        <w:rPr>
          <w:rFonts w:ascii="Times New Roman" w:hAnsi="Times New Roman" w:cs="Times New Roman"/>
          <w:i/>
        </w:rPr>
        <w:t>+</w:t>
      </w:r>
      <w:r w:rsidR="00883A38" w:rsidRPr="00102143">
        <w:rPr>
          <w:rFonts w:ascii="Times New Roman" w:hAnsi="Times New Roman" w:cs="Times New Roman"/>
          <w:i/>
        </w:rPr>
        <w:t xml:space="preserve"> </w:t>
      </w:r>
      <w:r w:rsidR="00BE061B" w:rsidRPr="00102143">
        <w:rPr>
          <w:rFonts w:ascii="Times New Roman" w:hAnsi="Times New Roman" w:cs="Times New Roman"/>
          <w:i/>
        </w:rPr>
        <w:t>(1+Group*phoncond|targetno)”</w:t>
      </w:r>
      <w:r w:rsidR="00BE061B" w:rsidRPr="00102143">
        <w:rPr>
          <w:rFonts w:ascii="Times New Roman" w:hAnsi="Times New Roman" w:cs="Times New Roman"/>
        </w:rPr>
        <w:t xml:space="preserve">.  </w:t>
      </w:r>
      <w:r w:rsidR="00883A38" w:rsidRPr="00102143">
        <w:rPr>
          <w:rFonts w:ascii="Times New Roman" w:hAnsi="Times New Roman" w:cs="Times New Roman"/>
        </w:rPr>
        <w:t xml:space="preserve">The </w:t>
      </w:r>
      <w:r w:rsidR="00883A38" w:rsidRPr="00102143">
        <w:rPr>
          <w:rFonts w:ascii="Times New Roman" w:hAnsi="Times New Roman" w:cs="Times New Roman"/>
          <w:i/>
        </w:rPr>
        <w:t>“contr.sdif”</w:t>
      </w:r>
      <w:r w:rsidR="00883A38" w:rsidRPr="00102143">
        <w:rPr>
          <w:rFonts w:ascii="Times New Roman" w:hAnsi="Times New Roman" w:cs="Times New Roman"/>
        </w:rPr>
        <w:t xml:space="preserve"> (package MASS) was used to set up the three factors.</w:t>
      </w:r>
      <w:r w:rsidR="00321795" w:rsidRPr="00102143">
        <w:rPr>
          <w:rFonts w:ascii="Times New Roman" w:hAnsi="Times New Roman" w:cs="Times New Roman"/>
        </w:rPr>
        <w:t xml:space="preserve">  The results of this model for the three dependent variables can be seen in Table 4.</w:t>
      </w:r>
      <w:r w:rsidR="00971725" w:rsidRPr="00102143">
        <w:rPr>
          <w:rStyle w:val="EndnoteReference"/>
          <w:rFonts w:ascii="Times New Roman" w:hAnsi="Times New Roman" w:cs="Times New Roman"/>
        </w:rPr>
        <w:endnoteReference w:id="6"/>
      </w:r>
    </w:p>
    <w:p w14:paraId="0E16AC80" w14:textId="16E46506" w:rsidR="00321795" w:rsidRPr="00102143" w:rsidRDefault="00321795" w:rsidP="00321795">
      <w:pPr>
        <w:spacing w:line="480" w:lineRule="auto"/>
        <w:jc w:val="center"/>
        <w:rPr>
          <w:rFonts w:ascii="Times New Roman" w:hAnsi="Times New Roman" w:cs="Times New Roman"/>
        </w:rPr>
      </w:pPr>
      <w:r w:rsidRPr="00102143">
        <w:rPr>
          <w:rFonts w:ascii="Times New Roman" w:hAnsi="Times New Roman" w:cs="Times New Roman"/>
        </w:rPr>
        <w:t>Insert Table 4 about here</w:t>
      </w:r>
    </w:p>
    <w:p w14:paraId="4489002D" w14:textId="62312703" w:rsidR="0002563E" w:rsidRPr="00102143" w:rsidRDefault="00456072" w:rsidP="00944B7B">
      <w:pPr>
        <w:spacing w:line="480" w:lineRule="auto"/>
        <w:ind w:firstLine="357"/>
        <w:rPr>
          <w:rFonts w:ascii="Times New Roman" w:hAnsi="Times New Roman" w:cs="Times New Roman"/>
        </w:rPr>
      </w:pPr>
      <w:r w:rsidRPr="00102143">
        <w:rPr>
          <w:rFonts w:ascii="Times New Roman" w:hAnsi="Times New Roman" w:cs="Times New Roman"/>
        </w:rPr>
        <w:t xml:space="preserve">There were two effects that occurred robustly across all three dependent measures.  </w:t>
      </w:r>
      <w:r w:rsidR="002E0AAA" w:rsidRPr="00102143">
        <w:rPr>
          <w:rFonts w:ascii="Times New Roman" w:hAnsi="Times New Roman" w:cs="Times New Roman"/>
        </w:rPr>
        <w:t xml:space="preserve">First, the </w:t>
      </w:r>
      <w:r w:rsidRPr="00102143">
        <w:rPr>
          <w:rFonts w:ascii="Times New Roman" w:hAnsi="Times New Roman" w:cs="Times New Roman"/>
        </w:rPr>
        <w:t xml:space="preserve">teenagers with </w:t>
      </w:r>
      <w:r w:rsidR="00A24E7A" w:rsidRPr="00102143">
        <w:rPr>
          <w:rFonts w:ascii="Times New Roman" w:hAnsi="Times New Roman" w:cs="Times New Roman"/>
        </w:rPr>
        <w:t>PCHL</w:t>
      </w:r>
      <w:r w:rsidR="002E0AAA" w:rsidRPr="00102143">
        <w:rPr>
          <w:rFonts w:ascii="Times New Roman" w:hAnsi="Times New Roman" w:cs="Times New Roman"/>
        </w:rPr>
        <w:t xml:space="preserve"> had significantly longer reading times than the CA controls, but were not significantly different to the </w:t>
      </w:r>
      <w:r w:rsidR="008F5EFF" w:rsidRPr="00102143">
        <w:rPr>
          <w:rFonts w:ascii="Times New Roman" w:hAnsi="Times New Roman" w:cs="Times New Roman"/>
        </w:rPr>
        <w:t>WRA</w:t>
      </w:r>
      <w:r w:rsidR="002E0AAA" w:rsidRPr="00102143">
        <w:rPr>
          <w:rFonts w:ascii="Times New Roman" w:hAnsi="Times New Roman" w:cs="Times New Roman"/>
        </w:rPr>
        <w:t xml:space="preserve"> con</w:t>
      </w:r>
      <w:r w:rsidRPr="00102143">
        <w:rPr>
          <w:rFonts w:ascii="Times New Roman" w:hAnsi="Times New Roman" w:cs="Times New Roman"/>
        </w:rPr>
        <w:t xml:space="preserve">trols. Second, there was a </w:t>
      </w:r>
      <w:r w:rsidR="0002563E" w:rsidRPr="00102143">
        <w:rPr>
          <w:rFonts w:ascii="Times New Roman" w:hAnsi="Times New Roman" w:cs="Times New Roman"/>
        </w:rPr>
        <w:t>greater</w:t>
      </w:r>
      <w:r w:rsidRPr="00102143">
        <w:rPr>
          <w:rFonts w:ascii="Times New Roman" w:hAnsi="Times New Roman" w:cs="Times New Roman"/>
        </w:rPr>
        <w:t xml:space="preserve"> cost associated with processing orthographically dissimilar nonwords relative to ort</w:t>
      </w:r>
      <w:r w:rsidR="0002563E" w:rsidRPr="00102143">
        <w:rPr>
          <w:rFonts w:ascii="Times New Roman" w:hAnsi="Times New Roman" w:cs="Times New Roman"/>
        </w:rPr>
        <w:t>hographically similar nonwords.</w:t>
      </w:r>
    </w:p>
    <w:p w14:paraId="21312B83" w14:textId="765F085E" w:rsidR="00C64F43" w:rsidRPr="00102143" w:rsidRDefault="00C64F43" w:rsidP="00C64F43">
      <w:pPr>
        <w:spacing w:line="480" w:lineRule="auto"/>
        <w:ind w:firstLine="357"/>
        <w:jc w:val="center"/>
        <w:rPr>
          <w:rFonts w:ascii="Times New Roman" w:hAnsi="Times New Roman" w:cs="Times New Roman"/>
        </w:rPr>
      </w:pPr>
      <w:r w:rsidRPr="00102143">
        <w:rPr>
          <w:rFonts w:ascii="Times New Roman" w:hAnsi="Times New Roman" w:cs="Times New Roman"/>
        </w:rPr>
        <w:t>Insert Figure 1 about here</w:t>
      </w:r>
    </w:p>
    <w:p w14:paraId="324DBA1F" w14:textId="35ABB8E4" w:rsidR="007571E2" w:rsidRPr="00102143" w:rsidRDefault="00456072" w:rsidP="007571E2">
      <w:pPr>
        <w:spacing w:line="480" w:lineRule="auto"/>
        <w:ind w:firstLine="357"/>
        <w:rPr>
          <w:rFonts w:ascii="Times New Roman" w:hAnsi="Times New Roman" w:cs="Times New Roman"/>
        </w:rPr>
      </w:pPr>
      <w:r w:rsidRPr="00102143">
        <w:rPr>
          <w:rFonts w:ascii="Times New Roman" w:hAnsi="Times New Roman" w:cs="Times New Roman"/>
        </w:rPr>
        <w:t xml:space="preserve">The other effects within these analyses showed an extremely interesting pattern of change over time, </w:t>
      </w:r>
      <w:r w:rsidR="007571E2" w:rsidRPr="00102143">
        <w:rPr>
          <w:rFonts w:ascii="Times New Roman" w:hAnsi="Times New Roman" w:cs="Times New Roman"/>
        </w:rPr>
        <w:t>and will be described in turn</w:t>
      </w:r>
      <w:r w:rsidR="00C64F43" w:rsidRPr="00102143">
        <w:rPr>
          <w:rFonts w:ascii="Times New Roman" w:hAnsi="Times New Roman" w:cs="Times New Roman"/>
        </w:rPr>
        <w:t xml:space="preserve"> (see Figure 1)</w:t>
      </w:r>
      <w:r w:rsidR="007571E2" w:rsidRPr="00102143">
        <w:rPr>
          <w:rFonts w:ascii="Times New Roman" w:hAnsi="Times New Roman" w:cs="Times New Roman"/>
        </w:rPr>
        <w:t>.</w:t>
      </w:r>
      <w:r w:rsidR="0002563E" w:rsidRPr="00102143">
        <w:rPr>
          <w:rFonts w:ascii="Times New Roman" w:hAnsi="Times New Roman" w:cs="Times New Roman"/>
        </w:rPr>
        <w:t xml:space="preserve">  </w:t>
      </w:r>
      <w:r w:rsidRPr="00102143">
        <w:rPr>
          <w:rFonts w:ascii="Times New Roman" w:hAnsi="Times New Roman" w:cs="Times New Roman"/>
        </w:rPr>
        <w:t xml:space="preserve">In first fixation duration, </w:t>
      </w:r>
      <w:r w:rsidR="007571E2" w:rsidRPr="00102143">
        <w:rPr>
          <w:rFonts w:ascii="Times New Roman" w:hAnsi="Times New Roman" w:cs="Times New Roman"/>
        </w:rPr>
        <w:t xml:space="preserve">there was no overall difference between pseudohomophones and spelling controls.  There were, however, </w:t>
      </w:r>
      <w:r w:rsidR="0081203C" w:rsidRPr="00102143">
        <w:rPr>
          <w:rFonts w:ascii="Times New Roman" w:hAnsi="Times New Roman" w:cs="Times New Roman"/>
        </w:rPr>
        <w:t xml:space="preserve">2-way </w:t>
      </w:r>
      <w:r w:rsidR="007571E2" w:rsidRPr="00102143">
        <w:rPr>
          <w:rFonts w:ascii="Times New Roman" w:hAnsi="Times New Roman" w:cs="Times New Roman"/>
        </w:rPr>
        <w:t xml:space="preserve">interactions between phonological condition and both the CA (marginal) and </w:t>
      </w:r>
      <w:r w:rsidR="008F5EFF" w:rsidRPr="00102143">
        <w:rPr>
          <w:rFonts w:ascii="Times New Roman" w:hAnsi="Times New Roman" w:cs="Times New Roman"/>
        </w:rPr>
        <w:t>WRA</w:t>
      </w:r>
      <w:r w:rsidR="007571E2" w:rsidRPr="00102143">
        <w:rPr>
          <w:rFonts w:ascii="Times New Roman" w:hAnsi="Times New Roman" w:cs="Times New Roman"/>
        </w:rPr>
        <w:t xml:space="preserve"> (significant) controls, as well as a marginal 3-way interaction with the CA controls.  To explore these effects further, and to make our comparisons of conditions between groups as consistent and comparable as possible, we ran planned contrasts to directly test </w:t>
      </w:r>
      <w:r w:rsidR="003B2E97" w:rsidRPr="00102143">
        <w:rPr>
          <w:rFonts w:ascii="Times New Roman" w:hAnsi="Times New Roman" w:cs="Times New Roman"/>
        </w:rPr>
        <w:t>for a pseudohomophone advantage in</w:t>
      </w:r>
      <w:r w:rsidR="007571E2" w:rsidRPr="00102143">
        <w:rPr>
          <w:rFonts w:ascii="Times New Roman" w:hAnsi="Times New Roman" w:cs="Times New Roman"/>
        </w:rPr>
        <w:t xml:space="preserve"> each of the three participant groups separately.  Specifically, for each group, we compared first fixation durations on pseudohomophones and spelling controls in both the orthographically similar and dissimilar cases.</w:t>
      </w:r>
      <w:r w:rsidR="003B2E97" w:rsidRPr="00102143">
        <w:rPr>
          <w:rFonts w:ascii="Times New Roman" w:hAnsi="Times New Roman" w:cs="Times New Roman"/>
        </w:rPr>
        <w:t xml:space="preserve">  For the CA control group, there was a significant pseudohomophone advantage for the ort</w:t>
      </w:r>
      <w:r w:rsidR="00A3114B" w:rsidRPr="00102143">
        <w:rPr>
          <w:rFonts w:ascii="Times New Roman" w:hAnsi="Times New Roman" w:cs="Times New Roman"/>
        </w:rPr>
        <w:t xml:space="preserve">hographically similar nonwords </w:t>
      </w:r>
      <w:r w:rsidR="003B2E97" w:rsidRPr="00102143">
        <w:rPr>
          <w:rFonts w:ascii="Times New Roman" w:hAnsi="Times New Roman" w:cs="Times New Roman"/>
        </w:rPr>
        <w:t>(</w:t>
      </w:r>
      <w:r w:rsidR="003B2E97" w:rsidRPr="00102143">
        <w:rPr>
          <w:rFonts w:ascii="Times New Roman" w:hAnsi="Times New Roman" w:cs="Times New Roman"/>
          <w:i/>
        </w:rPr>
        <w:t>b</w:t>
      </w:r>
      <w:r w:rsidR="003B2E97" w:rsidRPr="00102143">
        <w:rPr>
          <w:rFonts w:ascii="Times New Roman" w:hAnsi="Times New Roman" w:cs="Times New Roman"/>
        </w:rPr>
        <w:t xml:space="preserve"> = -0.15, </w:t>
      </w:r>
      <w:r w:rsidR="003B2E97" w:rsidRPr="00102143">
        <w:rPr>
          <w:rFonts w:ascii="Times New Roman" w:hAnsi="Times New Roman" w:cs="Times New Roman"/>
          <w:i/>
        </w:rPr>
        <w:t>SE</w:t>
      </w:r>
      <w:r w:rsidR="003B2E97" w:rsidRPr="00102143">
        <w:rPr>
          <w:rFonts w:ascii="Times New Roman" w:hAnsi="Times New Roman" w:cs="Times New Roman"/>
        </w:rPr>
        <w:t xml:space="preserve"> = 0.06, </w:t>
      </w:r>
      <w:r w:rsidR="003B2E97" w:rsidRPr="00102143">
        <w:rPr>
          <w:rFonts w:ascii="Times New Roman" w:hAnsi="Times New Roman" w:cs="Times New Roman"/>
          <w:i/>
        </w:rPr>
        <w:t>t</w:t>
      </w:r>
      <w:r w:rsidR="003B2E97" w:rsidRPr="00102143">
        <w:rPr>
          <w:rFonts w:ascii="Times New Roman" w:hAnsi="Times New Roman" w:cs="Times New Roman"/>
        </w:rPr>
        <w:t xml:space="preserve"> = 2.41), but </w:t>
      </w:r>
      <w:r w:rsidR="00A3114B" w:rsidRPr="00102143">
        <w:rPr>
          <w:rFonts w:ascii="Times New Roman" w:hAnsi="Times New Roman" w:cs="Times New Roman"/>
        </w:rPr>
        <w:t>not</w:t>
      </w:r>
      <w:r w:rsidR="003B2E97" w:rsidRPr="00102143">
        <w:rPr>
          <w:rFonts w:ascii="Times New Roman" w:hAnsi="Times New Roman" w:cs="Times New Roman"/>
        </w:rPr>
        <w:t xml:space="preserve"> for the orthographically dissimilar stimuli (</w:t>
      </w:r>
      <w:r w:rsidR="003B2E97" w:rsidRPr="00102143">
        <w:rPr>
          <w:rFonts w:ascii="Times New Roman" w:hAnsi="Times New Roman" w:cs="Times New Roman"/>
          <w:i/>
        </w:rPr>
        <w:t>t</w:t>
      </w:r>
      <w:r w:rsidR="003B2E97" w:rsidRPr="00102143">
        <w:rPr>
          <w:rFonts w:ascii="Times New Roman" w:hAnsi="Times New Roman" w:cs="Times New Roman"/>
        </w:rPr>
        <w:t xml:space="preserve">&lt;1).  For </w:t>
      </w:r>
      <w:r w:rsidR="0032117B" w:rsidRPr="00102143">
        <w:rPr>
          <w:rFonts w:ascii="Times New Roman" w:hAnsi="Times New Roman" w:cs="Times New Roman"/>
        </w:rPr>
        <w:t xml:space="preserve">both </w:t>
      </w:r>
      <w:r w:rsidR="003B2E97" w:rsidRPr="00102143">
        <w:rPr>
          <w:rFonts w:ascii="Times New Roman" w:hAnsi="Times New Roman" w:cs="Times New Roman"/>
        </w:rPr>
        <w:t xml:space="preserve">the teenagers with </w:t>
      </w:r>
      <w:r w:rsidR="00A24E7A" w:rsidRPr="00102143">
        <w:rPr>
          <w:rFonts w:ascii="Times New Roman" w:hAnsi="Times New Roman" w:cs="Times New Roman"/>
        </w:rPr>
        <w:t>PCHL</w:t>
      </w:r>
      <w:r w:rsidR="0032117B" w:rsidRPr="00102143">
        <w:rPr>
          <w:rFonts w:ascii="Times New Roman" w:hAnsi="Times New Roman" w:cs="Times New Roman"/>
        </w:rPr>
        <w:t xml:space="preserve"> and the </w:t>
      </w:r>
      <w:r w:rsidR="008F5EFF" w:rsidRPr="00102143">
        <w:rPr>
          <w:rFonts w:ascii="Times New Roman" w:hAnsi="Times New Roman" w:cs="Times New Roman"/>
        </w:rPr>
        <w:t>WRA</w:t>
      </w:r>
      <w:r w:rsidR="0032117B" w:rsidRPr="00102143">
        <w:rPr>
          <w:rFonts w:ascii="Times New Roman" w:hAnsi="Times New Roman" w:cs="Times New Roman"/>
        </w:rPr>
        <w:t xml:space="preserve"> controls</w:t>
      </w:r>
      <w:r w:rsidR="003B2E97" w:rsidRPr="00102143">
        <w:rPr>
          <w:rFonts w:ascii="Times New Roman" w:hAnsi="Times New Roman" w:cs="Times New Roman"/>
        </w:rPr>
        <w:t xml:space="preserve">, </w:t>
      </w:r>
      <w:r w:rsidR="00213371" w:rsidRPr="00102143">
        <w:rPr>
          <w:rFonts w:ascii="Times New Roman" w:hAnsi="Times New Roman" w:cs="Times New Roman"/>
        </w:rPr>
        <w:t xml:space="preserve">there </w:t>
      </w:r>
      <w:r w:rsidR="00A3114B" w:rsidRPr="00102143">
        <w:rPr>
          <w:rFonts w:ascii="Times New Roman" w:hAnsi="Times New Roman" w:cs="Times New Roman"/>
        </w:rPr>
        <w:t>was</w:t>
      </w:r>
      <w:r w:rsidR="00213371" w:rsidRPr="00102143">
        <w:rPr>
          <w:rFonts w:ascii="Times New Roman" w:hAnsi="Times New Roman" w:cs="Times New Roman"/>
        </w:rPr>
        <w:t xml:space="preserve"> no significant </w:t>
      </w:r>
      <w:r w:rsidR="00A3114B" w:rsidRPr="00102143">
        <w:rPr>
          <w:rFonts w:ascii="Times New Roman" w:hAnsi="Times New Roman" w:cs="Times New Roman"/>
        </w:rPr>
        <w:t>pseudohomophone advantage</w:t>
      </w:r>
      <w:r w:rsidR="00213371" w:rsidRPr="00102143">
        <w:rPr>
          <w:rFonts w:ascii="Times New Roman" w:hAnsi="Times New Roman" w:cs="Times New Roman"/>
        </w:rPr>
        <w:t xml:space="preserve"> in either the </w:t>
      </w:r>
      <w:r w:rsidR="009E7237" w:rsidRPr="00102143">
        <w:rPr>
          <w:rFonts w:ascii="Times New Roman" w:hAnsi="Times New Roman" w:cs="Times New Roman"/>
        </w:rPr>
        <w:t>ortho</w:t>
      </w:r>
      <w:r w:rsidR="00213371" w:rsidRPr="00102143">
        <w:rPr>
          <w:rFonts w:ascii="Times New Roman" w:hAnsi="Times New Roman" w:cs="Times New Roman"/>
        </w:rPr>
        <w:t>graphically similar or dissimilar stimuli</w:t>
      </w:r>
      <w:r w:rsidR="003B2E97" w:rsidRPr="00102143">
        <w:rPr>
          <w:rFonts w:ascii="Times New Roman" w:hAnsi="Times New Roman" w:cs="Times New Roman"/>
        </w:rPr>
        <w:t xml:space="preserve"> (</w:t>
      </w:r>
      <w:r w:rsidR="0032117B" w:rsidRPr="00102143">
        <w:rPr>
          <w:rFonts w:ascii="Times New Roman" w:hAnsi="Times New Roman" w:cs="Times New Roman"/>
        </w:rPr>
        <w:t xml:space="preserve">all </w:t>
      </w:r>
      <w:r w:rsidR="003B2E97" w:rsidRPr="00102143">
        <w:rPr>
          <w:rFonts w:ascii="Times New Roman" w:hAnsi="Times New Roman" w:cs="Times New Roman"/>
          <w:i/>
        </w:rPr>
        <w:t>t</w:t>
      </w:r>
      <w:r w:rsidR="00213371" w:rsidRPr="00102143">
        <w:rPr>
          <w:rFonts w:ascii="Times New Roman" w:hAnsi="Times New Roman" w:cs="Times New Roman"/>
        </w:rPr>
        <w:t>s&lt;1.96</w:t>
      </w:r>
      <w:r w:rsidR="00A3114B" w:rsidRPr="00102143">
        <w:rPr>
          <w:rFonts w:ascii="Times New Roman" w:hAnsi="Times New Roman" w:cs="Times New Roman"/>
        </w:rPr>
        <w:t>).</w:t>
      </w:r>
    </w:p>
    <w:p w14:paraId="41A0CA29" w14:textId="3573B8C9" w:rsidR="006471A6" w:rsidRPr="00102143" w:rsidRDefault="006471A6" w:rsidP="007571E2">
      <w:pPr>
        <w:spacing w:line="480" w:lineRule="auto"/>
        <w:ind w:firstLine="357"/>
        <w:rPr>
          <w:rFonts w:ascii="Times New Roman" w:hAnsi="Times New Roman" w:cs="Times New Roman"/>
        </w:rPr>
      </w:pPr>
      <w:r w:rsidRPr="00102143">
        <w:rPr>
          <w:rFonts w:ascii="Times New Roman" w:hAnsi="Times New Roman" w:cs="Times New Roman"/>
        </w:rPr>
        <w:t xml:space="preserve">In refixation duration (typically the duration of a second, first pass fixation), quite a different pattern emerged.  </w:t>
      </w:r>
      <w:r w:rsidR="0081203C" w:rsidRPr="00102143">
        <w:rPr>
          <w:rFonts w:ascii="Times New Roman" w:hAnsi="Times New Roman" w:cs="Times New Roman"/>
        </w:rPr>
        <w:t xml:space="preserve">The 2-way interactions between participant group and phonological condition were not significant but, again, there was a 3-way interaction with orthographic similarity for both the CA (significant) and the </w:t>
      </w:r>
      <w:r w:rsidR="008F5EFF" w:rsidRPr="00102143">
        <w:rPr>
          <w:rFonts w:ascii="Times New Roman" w:hAnsi="Times New Roman" w:cs="Times New Roman"/>
        </w:rPr>
        <w:t>WRA</w:t>
      </w:r>
      <w:r w:rsidR="0081203C" w:rsidRPr="00102143">
        <w:rPr>
          <w:rFonts w:ascii="Times New Roman" w:hAnsi="Times New Roman" w:cs="Times New Roman"/>
        </w:rPr>
        <w:t xml:space="preserve"> controls (marginal) relative to the teenagers with </w:t>
      </w:r>
      <w:r w:rsidR="00A24E7A" w:rsidRPr="00102143">
        <w:rPr>
          <w:rFonts w:ascii="Times New Roman" w:hAnsi="Times New Roman" w:cs="Times New Roman"/>
        </w:rPr>
        <w:t>PCHL</w:t>
      </w:r>
      <w:r w:rsidR="0081203C" w:rsidRPr="00102143">
        <w:rPr>
          <w:rFonts w:ascii="Times New Roman" w:hAnsi="Times New Roman" w:cs="Times New Roman"/>
        </w:rPr>
        <w:t>.  As in first fixation duration, we ran planned contrasts to directly test for a pseudohomophone advantage in each case.</w:t>
      </w:r>
      <w:r w:rsidR="00CC0B80" w:rsidRPr="00102143">
        <w:rPr>
          <w:rFonts w:ascii="Times New Roman" w:hAnsi="Times New Roman" w:cs="Times New Roman"/>
        </w:rPr>
        <w:t xml:space="preserve">  For the CA control group, there was no pseudohomophone advantage during t</w:t>
      </w:r>
      <w:r w:rsidR="001216A3" w:rsidRPr="00102143">
        <w:rPr>
          <w:rFonts w:ascii="Times New Roman" w:hAnsi="Times New Roman" w:cs="Times New Roman"/>
        </w:rPr>
        <w:t>he second fixati</w:t>
      </w:r>
      <w:r w:rsidR="00CC0B80" w:rsidRPr="00102143">
        <w:rPr>
          <w:rFonts w:ascii="Times New Roman" w:hAnsi="Times New Roman" w:cs="Times New Roman"/>
        </w:rPr>
        <w:t>o</w:t>
      </w:r>
      <w:r w:rsidR="001216A3" w:rsidRPr="00102143">
        <w:rPr>
          <w:rFonts w:ascii="Times New Roman" w:hAnsi="Times New Roman" w:cs="Times New Roman"/>
        </w:rPr>
        <w:t>n</w:t>
      </w:r>
      <w:r w:rsidR="00B21AEF" w:rsidRPr="00102143">
        <w:rPr>
          <w:rFonts w:ascii="Times New Roman" w:hAnsi="Times New Roman" w:cs="Times New Roman"/>
        </w:rPr>
        <w:t xml:space="preserve"> on orthographically similar stimuli</w:t>
      </w:r>
      <w:r w:rsidR="00CC0B80" w:rsidRPr="00102143">
        <w:rPr>
          <w:rFonts w:ascii="Times New Roman" w:hAnsi="Times New Roman" w:cs="Times New Roman"/>
        </w:rPr>
        <w:t xml:space="preserve"> (</w:t>
      </w:r>
      <w:r w:rsidR="00CC0B80" w:rsidRPr="00102143">
        <w:rPr>
          <w:rFonts w:ascii="Times New Roman" w:hAnsi="Times New Roman" w:cs="Times New Roman"/>
          <w:i/>
        </w:rPr>
        <w:t>t</w:t>
      </w:r>
      <w:r w:rsidR="00B21AEF" w:rsidRPr="00102143">
        <w:rPr>
          <w:rFonts w:ascii="Times New Roman" w:hAnsi="Times New Roman" w:cs="Times New Roman"/>
        </w:rPr>
        <w:t>&lt;1) but the pseudohomophone advantage was now significant for the orthographically dissimilar stimuli (</w:t>
      </w:r>
      <w:r w:rsidR="00B21AEF" w:rsidRPr="00102143">
        <w:rPr>
          <w:rFonts w:ascii="Times New Roman" w:hAnsi="Times New Roman" w:cs="Times New Roman"/>
          <w:i/>
        </w:rPr>
        <w:t>b</w:t>
      </w:r>
      <w:r w:rsidR="00B21AEF" w:rsidRPr="00102143">
        <w:rPr>
          <w:rFonts w:ascii="Times New Roman" w:hAnsi="Times New Roman" w:cs="Times New Roman"/>
        </w:rPr>
        <w:t xml:space="preserve"> = -0.35, </w:t>
      </w:r>
      <w:r w:rsidR="00B21AEF" w:rsidRPr="00102143">
        <w:rPr>
          <w:rFonts w:ascii="Times New Roman" w:hAnsi="Times New Roman" w:cs="Times New Roman"/>
          <w:i/>
        </w:rPr>
        <w:t>SE</w:t>
      </w:r>
      <w:r w:rsidR="00B21AEF" w:rsidRPr="00102143">
        <w:rPr>
          <w:rFonts w:ascii="Times New Roman" w:hAnsi="Times New Roman" w:cs="Times New Roman"/>
        </w:rPr>
        <w:t xml:space="preserve"> = 0.14, </w:t>
      </w:r>
      <w:r w:rsidR="00B21AEF" w:rsidRPr="00102143">
        <w:rPr>
          <w:rFonts w:ascii="Times New Roman" w:hAnsi="Times New Roman" w:cs="Times New Roman"/>
          <w:i/>
        </w:rPr>
        <w:t>t</w:t>
      </w:r>
      <w:r w:rsidR="00B21AEF" w:rsidRPr="00102143">
        <w:rPr>
          <w:rFonts w:ascii="Times New Roman" w:hAnsi="Times New Roman" w:cs="Times New Roman"/>
        </w:rPr>
        <w:t xml:space="preserve"> = 2.52).  For the teenagers with </w:t>
      </w:r>
      <w:r w:rsidR="00A24E7A" w:rsidRPr="00102143">
        <w:rPr>
          <w:rFonts w:ascii="Times New Roman" w:hAnsi="Times New Roman" w:cs="Times New Roman"/>
        </w:rPr>
        <w:t>PCHL</w:t>
      </w:r>
      <w:r w:rsidR="00B21AEF" w:rsidRPr="00102143">
        <w:rPr>
          <w:rFonts w:ascii="Times New Roman" w:hAnsi="Times New Roman" w:cs="Times New Roman"/>
        </w:rPr>
        <w:t>, there was still no difference between pseudohomophones and spelling controls within the orthographically dissimilar stimuli (</w:t>
      </w:r>
      <w:r w:rsidR="00B21AEF" w:rsidRPr="00102143">
        <w:rPr>
          <w:rFonts w:ascii="Times New Roman" w:hAnsi="Times New Roman" w:cs="Times New Roman"/>
          <w:i/>
        </w:rPr>
        <w:t>t</w:t>
      </w:r>
      <w:r w:rsidR="00B21AEF" w:rsidRPr="00102143">
        <w:rPr>
          <w:rFonts w:ascii="Times New Roman" w:hAnsi="Times New Roman" w:cs="Times New Roman"/>
        </w:rPr>
        <w:t>&lt;1), but the</w:t>
      </w:r>
      <w:r w:rsidR="00A24386" w:rsidRPr="00102143">
        <w:rPr>
          <w:rFonts w:ascii="Times New Roman" w:hAnsi="Times New Roman" w:cs="Times New Roman"/>
        </w:rPr>
        <w:t>re was a significant pseudohomophone advantage</w:t>
      </w:r>
      <w:r w:rsidR="00B21AEF" w:rsidRPr="00102143">
        <w:rPr>
          <w:rFonts w:ascii="Times New Roman" w:hAnsi="Times New Roman" w:cs="Times New Roman"/>
        </w:rPr>
        <w:t xml:space="preserve"> for the orthographically similar stimuli (</w:t>
      </w:r>
      <w:r w:rsidR="00B21AEF" w:rsidRPr="00102143">
        <w:rPr>
          <w:rFonts w:ascii="Times New Roman" w:hAnsi="Times New Roman" w:cs="Times New Roman"/>
          <w:i/>
        </w:rPr>
        <w:t>b</w:t>
      </w:r>
      <w:r w:rsidR="00B21AEF" w:rsidRPr="00102143">
        <w:rPr>
          <w:rFonts w:ascii="Times New Roman" w:hAnsi="Times New Roman" w:cs="Times New Roman"/>
        </w:rPr>
        <w:t xml:space="preserve"> = -0.39, </w:t>
      </w:r>
      <w:r w:rsidR="00B21AEF" w:rsidRPr="00102143">
        <w:rPr>
          <w:rFonts w:ascii="Times New Roman" w:hAnsi="Times New Roman" w:cs="Times New Roman"/>
          <w:i/>
        </w:rPr>
        <w:t>SE</w:t>
      </w:r>
      <w:r w:rsidR="00B21AEF" w:rsidRPr="00102143">
        <w:rPr>
          <w:rFonts w:ascii="Times New Roman" w:hAnsi="Times New Roman" w:cs="Times New Roman"/>
        </w:rPr>
        <w:t xml:space="preserve"> = 0.12, </w:t>
      </w:r>
      <w:r w:rsidR="00B21AEF" w:rsidRPr="00102143">
        <w:rPr>
          <w:rFonts w:ascii="Times New Roman" w:hAnsi="Times New Roman" w:cs="Times New Roman"/>
          <w:i/>
        </w:rPr>
        <w:t>t</w:t>
      </w:r>
      <w:r w:rsidR="00B21AEF" w:rsidRPr="00102143">
        <w:rPr>
          <w:rFonts w:ascii="Times New Roman" w:hAnsi="Times New Roman" w:cs="Times New Roman"/>
        </w:rPr>
        <w:t xml:space="preserve"> = 3.17).</w:t>
      </w:r>
      <w:r w:rsidR="00E62E72" w:rsidRPr="00102143">
        <w:rPr>
          <w:rFonts w:ascii="Times New Roman" w:hAnsi="Times New Roman" w:cs="Times New Roman"/>
        </w:rPr>
        <w:t xml:space="preserve">  For the </w:t>
      </w:r>
      <w:r w:rsidR="008F5EFF" w:rsidRPr="00102143">
        <w:rPr>
          <w:rFonts w:ascii="Times New Roman" w:hAnsi="Times New Roman" w:cs="Times New Roman"/>
        </w:rPr>
        <w:t>WRA</w:t>
      </w:r>
      <w:r w:rsidR="00E62E72" w:rsidRPr="00102143">
        <w:rPr>
          <w:rFonts w:ascii="Times New Roman" w:hAnsi="Times New Roman" w:cs="Times New Roman"/>
        </w:rPr>
        <w:t xml:space="preserve"> control group, again, reading times were longer on pseudohomophones than spelling controls but this difference was </w:t>
      </w:r>
      <w:r w:rsidR="00926AFC" w:rsidRPr="00102143">
        <w:rPr>
          <w:rFonts w:ascii="Times New Roman" w:hAnsi="Times New Roman" w:cs="Times New Roman"/>
        </w:rPr>
        <w:t xml:space="preserve">still </w:t>
      </w:r>
      <w:r w:rsidR="00E62E72" w:rsidRPr="00102143">
        <w:rPr>
          <w:rFonts w:ascii="Times New Roman" w:hAnsi="Times New Roman" w:cs="Times New Roman"/>
        </w:rPr>
        <w:t>not significant within either the orthographically similar (</w:t>
      </w:r>
      <w:r w:rsidR="00E62E72" w:rsidRPr="00102143">
        <w:rPr>
          <w:rFonts w:ascii="Times New Roman" w:hAnsi="Times New Roman" w:cs="Times New Roman"/>
          <w:i/>
        </w:rPr>
        <w:t>b</w:t>
      </w:r>
      <w:r w:rsidR="00E62E72" w:rsidRPr="00102143">
        <w:rPr>
          <w:rFonts w:ascii="Times New Roman" w:hAnsi="Times New Roman" w:cs="Times New Roman"/>
        </w:rPr>
        <w:t xml:space="preserve"> = -0.16, </w:t>
      </w:r>
      <w:r w:rsidR="00E62E72" w:rsidRPr="00102143">
        <w:rPr>
          <w:rFonts w:ascii="Times New Roman" w:hAnsi="Times New Roman" w:cs="Times New Roman"/>
          <w:i/>
        </w:rPr>
        <w:t>SE</w:t>
      </w:r>
      <w:r w:rsidR="00E62E72" w:rsidRPr="00102143">
        <w:rPr>
          <w:rFonts w:ascii="Times New Roman" w:hAnsi="Times New Roman" w:cs="Times New Roman"/>
        </w:rPr>
        <w:t xml:space="preserve"> = 0.15, </w:t>
      </w:r>
      <w:r w:rsidR="00E62E72" w:rsidRPr="00102143">
        <w:rPr>
          <w:rFonts w:ascii="Times New Roman" w:hAnsi="Times New Roman" w:cs="Times New Roman"/>
          <w:i/>
        </w:rPr>
        <w:t>t</w:t>
      </w:r>
      <w:r w:rsidR="00E62E72" w:rsidRPr="00102143">
        <w:rPr>
          <w:rFonts w:ascii="Times New Roman" w:hAnsi="Times New Roman" w:cs="Times New Roman"/>
        </w:rPr>
        <w:t xml:space="preserve"> = 1.04) or dissimilar (</w:t>
      </w:r>
      <w:r w:rsidR="00E62E72" w:rsidRPr="00102143">
        <w:rPr>
          <w:rFonts w:ascii="Times New Roman" w:hAnsi="Times New Roman" w:cs="Times New Roman"/>
          <w:i/>
        </w:rPr>
        <w:t>b</w:t>
      </w:r>
      <w:r w:rsidR="00E62E72" w:rsidRPr="00102143">
        <w:rPr>
          <w:rFonts w:ascii="Times New Roman" w:hAnsi="Times New Roman" w:cs="Times New Roman"/>
        </w:rPr>
        <w:t xml:space="preserve"> = -0.18, </w:t>
      </w:r>
      <w:r w:rsidR="00E62E72" w:rsidRPr="00102143">
        <w:rPr>
          <w:rFonts w:ascii="Times New Roman" w:hAnsi="Times New Roman" w:cs="Times New Roman"/>
          <w:i/>
        </w:rPr>
        <w:t>SE</w:t>
      </w:r>
      <w:r w:rsidR="00E62E72" w:rsidRPr="00102143">
        <w:rPr>
          <w:rFonts w:ascii="Times New Roman" w:hAnsi="Times New Roman" w:cs="Times New Roman"/>
        </w:rPr>
        <w:t xml:space="preserve"> = 0.14, </w:t>
      </w:r>
      <w:r w:rsidR="00E62E72" w:rsidRPr="00102143">
        <w:rPr>
          <w:rFonts w:ascii="Times New Roman" w:hAnsi="Times New Roman" w:cs="Times New Roman"/>
          <w:i/>
        </w:rPr>
        <w:t>t</w:t>
      </w:r>
      <w:r w:rsidR="00E62E72" w:rsidRPr="00102143">
        <w:rPr>
          <w:rFonts w:ascii="Times New Roman" w:hAnsi="Times New Roman" w:cs="Times New Roman"/>
        </w:rPr>
        <w:t xml:space="preserve"> = 1.35) stimuli.</w:t>
      </w:r>
      <w:r w:rsidR="00926AFC" w:rsidRPr="00102143">
        <w:rPr>
          <w:rFonts w:ascii="Times New Roman" w:hAnsi="Times New Roman" w:cs="Times New Roman"/>
        </w:rPr>
        <w:t xml:space="preserve">  Thus, across these first two dependent measures, a clear pattern emerged.  The older, hearing teenagers showed a pseudohomophone advantage in their very earliest processing of nonwords that were orthographically similar to the correctly spelled base word, and this effect also occurred but was delayed slightly (until the second fixation on the target nonword) for nonwords that were orthographically dissimilar to the correctly spelled base word.  For the younger, hearing teenagers, from the very earliest measures of processing, there was a trend for a pseudohomophone advantage but this was not significant in either first fixation duration or refixation duration.  For the teenagers with </w:t>
      </w:r>
      <w:r w:rsidR="00A24E7A" w:rsidRPr="00102143">
        <w:rPr>
          <w:rFonts w:ascii="Times New Roman" w:hAnsi="Times New Roman" w:cs="Times New Roman"/>
        </w:rPr>
        <w:t>PCHL</w:t>
      </w:r>
      <w:r w:rsidR="00926AFC" w:rsidRPr="00102143">
        <w:rPr>
          <w:rFonts w:ascii="Times New Roman" w:hAnsi="Times New Roman" w:cs="Times New Roman"/>
        </w:rPr>
        <w:t xml:space="preserve">, </w:t>
      </w:r>
      <w:r w:rsidR="00A24386" w:rsidRPr="00102143">
        <w:rPr>
          <w:rFonts w:ascii="Times New Roman" w:hAnsi="Times New Roman" w:cs="Times New Roman"/>
        </w:rPr>
        <w:t>the</w:t>
      </w:r>
      <w:r w:rsidR="00926AFC" w:rsidRPr="00102143">
        <w:rPr>
          <w:rFonts w:ascii="Times New Roman" w:hAnsi="Times New Roman" w:cs="Times New Roman"/>
        </w:rPr>
        <w:t xml:space="preserve"> pseudohomophone advantage </w:t>
      </w:r>
      <w:r w:rsidR="00A24386" w:rsidRPr="00102143">
        <w:rPr>
          <w:rFonts w:ascii="Times New Roman" w:hAnsi="Times New Roman" w:cs="Times New Roman"/>
        </w:rPr>
        <w:t xml:space="preserve">occurred, but was slightly delayed relative to their age-matched peers, appearing </w:t>
      </w:r>
      <w:r w:rsidR="00926AFC" w:rsidRPr="00102143">
        <w:rPr>
          <w:rFonts w:ascii="Times New Roman" w:hAnsi="Times New Roman" w:cs="Times New Roman"/>
        </w:rPr>
        <w:t xml:space="preserve">in the second fixation on that target nonword.  When the nonword was orthographically dissimilar to the base word, there </w:t>
      </w:r>
      <w:r w:rsidR="00830D36" w:rsidRPr="00102143">
        <w:rPr>
          <w:rFonts w:ascii="Times New Roman" w:hAnsi="Times New Roman" w:cs="Times New Roman"/>
        </w:rPr>
        <w:t>was</w:t>
      </w:r>
      <w:r w:rsidR="00926AFC" w:rsidRPr="00102143">
        <w:rPr>
          <w:rFonts w:ascii="Times New Roman" w:hAnsi="Times New Roman" w:cs="Times New Roman"/>
        </w:rPr>
        <w:t xml:space="preserve"> no </w:t>
      </w:r>
      <w:r w:rsidR="00830D36" w:rsidRPr="00102143">
        <w:rPr>
          <w:rFonts w:ascii="Times New Roman" w:hAnsi="Times New Roman" w:cs="Times New Roman"/>
        </w:rPr>
        <w:t>pseudohomophone advantage</w:t>
      </w:r>
      <w:r w:rsidR="00926AFC" w:rsidRPr="00102143">
        <w:rPr>
          <w:rFonts w:ascii="Times New Roman" w:hAnsi="Times New Roman" w:cs="Times New Roman"/>
        </w:rPr>
        <w:t xml:space="preserve"> in these </w:t>
      </w:r>
      <w:r w:rsidR="00830D36" w:rsidRPr="00102143">
        <w:rPr>
          <w:rFonts w:ascii="Times New Roman" w:hAnsi="Times New Roman" w:cs="Times New Roman"/>
        </w:rPr>
        <w:t>early</w:t>
      </w:r>
      <w:r w:rsidR="00926AFC" w:rsidRPr="00102143">
        <w:rPr>
          <w:rFonts w:ascii="Times New Roman" w:hAnsi="Times New Roman" w:cs="Times New Roman"/>
        </w:rPr>
        <w:t xml:space="preserve"> measures of processing.</w:t>
      </w:r>
    </w:p>
    <w:p w14:paraId="18ED707B" w14:textId="6F7B23E0" w:rsidR="00926AFC" w:rsidRPr="00102143" w:rsidRDefault="00E54B9A" w:rsidP="007571E2">
      <w:pPr>
        <w:spacing w:line="480" w:lineRule="auto"/>
        <w:ind w:firstLine="357"/>
        <w:rPr>
          <w:rFonts w:ascii="Times New Roman" w:hAnsi="Times New Roman" w:cs="Times New Roman"/>
        </w:rPr>
      </w:pPr>
      <w:r w:rsidRPr="00102143">
        <w:rPr>
          <w:rFonts w:ascii="Times New Roman" w:hAnsi="Times New Roman" w:cs="Times New Roman"/>
        </w:rPr>
        <w:t>I</w:t>
      </w:r>
      <w:r w:rsidR="00047019" w:rsidRPr="00102143">
        <w:rPr>
          <w:rFonts w:ascii="Times New Roman" w:hAnsi="Times New Roman" w:cs="Times New Roman"/>
        </w:rPr>
        <w:t xml:space="preserve">n gaze duration, a strikingly clear and simple pattern was observed.  </w:t>
      </w:r>
      <w:r w:rsidR="00953423" w:rsidRPr="00102143">
        <w:rPr>
          <w:rFonts w:ascii="Times New Roman" w:hAnsi="Times New Roman" w:cs="Times New Roman"/>
        </w:rPr>
        <w:t>There was a pseudohomophone advantage for all participant groups, across both the orthographically similar and dissimilar stimuli.  Thus, by the time the readers had processed the nonword letter string sufficiently for them to move their eyes on to another word within the sentence, all readers showed an advantage to having phonological cues that were consistent with the correctly spelled base word.</w:t>
      </w:r>
    </w:p>
    <w:p w14:paraId="2540B8C9" w14:textId="5E48A2BC" w:rsidR="00CB645C" w:rsidRPr="00102143" w:rsidRDefault="00676489" w:rsidP="00CB645C">
      <w:pPr>
        <w:spacing w:line="480" w:lineRule="auto"/>
        <w:ind w:firstLine="357"/>
        <w:rPr>
          <w:rFonts w:ascii="Times New Roman" w:hAnsi="Times New Roman" w:cs="Times New Roman"/>
        </w:rPr>
      </w:pPr>
      <w:r w:rsidRPr="00102143">
        <w:rPr>
          <w:rFonts w:ascii="Times New Roman" w:hAnsi="Times New Roman" w:cs="Times New Roman"/>
        </w:rPr>
        <w:t xml:space="preserve">We noted that our participant samples were not matched for vocabulary, </w:t>
      </w:r>
      <w:r w:rsidR="00E760E6" w:rsidRPr="00102143">
        <w:rPr>
          <w:rFonts w:ascii="Times New Roman" w:hAnsi="Times New Roman" w:cs="Times New Roman"/>
        </w:rPr>
        <w:t>which</w:t>
      </w:r>
      <w:r w:rsidRPr="00102143">
        <w:rPr>
          <w:rFonts w:ascii="Times New Roman" w:hAnsi="Times New Roman" w:cs="Times New Roman"/>
        </w:rPr>
        <w:t xml:space="preserve"> has been shown to be linked to reading development in both hearing and deaf populations (e.g., </w:t>
      </w:r>
      <w:r w:rsidR="00A6709C" w:rsidRPr="00102143">
        <w:rPr>
          <w:rFonts w:ascii="Times New Roman" w:hAnsi="Times New Roman" w:cs="Times New Roman"/>
        </w:rPr>
        <w:t xml:space="preserve">Beck, Perfetti &amp; McKeown, 1982; Cain &amp; Oakhill, 2011; </w:t>
      </w:r>
      <w:r w:rsidRPr="00102143">
        <w:rPr>
          <w:rFonts w:ascii="Times New Roman" w:hAnsi="Times New Roman" w:cs="Times New Roman"/>
        </w:rPr>
        <w:t>Kyle et al., 2010; Kyle &amp; Harris, 2016;</w:t>
      </w:r>
      <w:r w:rsidR="00A6709C" w:rsidRPr="00102143">
        <w:rPr>
          <w:rFonts w:ascii="Times New Roman" w:hAnsi="Times New Roman" w:cs="Times New Roman"/>
        </w:rPr>
        <w:t xml:space="preserve"> Marulis &amp; Neuman, 2010; Perfetti, 2007; Perfetti &amp; Hart, 2002; Scarborough, 2001</w:t>
      </w:r>
      <w:r w:rsidRPr="00102143">
        <w:rPr>
          <w:rFonts w:ascii="Times New Roman" w:hAnsi="Times New Roman" w:cs="Times New Roman"/>
        </w:rPr>
        <w:t xml:space="preserve">).  In order to examine the influence of this within our data, we ran </w:t>
      </w:r>
      <w:r w:rsidR="002F4FD4" w:rsidRPr="00102143">
        <w:rPr>
          <w:rFonts w:ascii="Times New Roman" w:hAnsi="Times New Roman" w:cs="Times New Roman"/>
        </w:rPr>
        <w:t>f</w:t>
      </w:r>
      <w:r w:rsidRPr="00102143">
        <w:rPr>
          <w:rFonts w:ascii="Times New Roman" w:hAnsi="Times New Roman" w:cs="Times New Roman"/>
        </w:rPr>
        <w:t xml:space="preserve">ormal model comparisons </w:t>
      </w:r>
      <w:r w:rsidR="002F4FD4" w:rsidRPr="00102143">
        <w:rPr>
          <w:rFonts w:ascii="Times New Roman" w:hAnsi="Times New Roman" w:cs="Times New Roman"/>
        </w:rPr>
        <w:t xml:space="preserve">which </w:t>
      </w:r>
      <w:r w:rsidRPr="00102143">
        <w:rPr>
          <w:rFonts w:ascii="Times New Roman" w:hAnsi="Times New Roman" w:cs="Times New Roman"/>
        </w:rPr>
        <w:t xml:space="preserve">showed that including vocabulary </w:t>
      </w:r>
      <w:r w:rsidR="00E11F63" w:rsidRPr="00102143">
        <w:rPr>
          <w:rFonts w:ascii="Times New Roman" w:hAnsi="Times New Roman" w:cs="Times New Roman"/>
        </w:rPr>
        <w:t xml:space="preserve">(centred) </w:t>
      </w:r>
      <w:r w:rsidRPr="00102143">
        <w:rPr>
          <w:rFonts w:ascii="Times New Roman" w:hAnsi="Times New Roman" w:cs="Times New Roman"/>
        </w:rPr>
        <w:t xml:space="preserve">did not improve the fit of the model to the data for any dependent measure (all </w:t>
      </w:r>
      <w:r w:rsidRPr="00102143">
        <w:rPr>
          <w:rFonts w:ascii="Times New Roman" w:hAnsi="Times New Roman" w:cs="Times New Roman"/>
          <w:i/>
        </w:rPr>
        <w:t>p</w:t>
      </w:r>
      <w:r w:rsidRPr="00102143">
        <w:rPr>
          <w:rFonts w:ascii="Times New Roman" w:hAnsi="Times New Roman" w:cs="Times New Roman"/>
        </w:rPr>
        <w:t xml:space="preserve">s&gt; </w:t>
      </w:r>
      <w:r w:rsidR="007415C6" w:rsidRPr="00102143">
        <w:rPr>
          <w:rFonts w:ascii="Times New Roman" w:hAnsi="Times New Roman" w:cs="Times New Roman"/>
        </w:rPr>
        <w:t>0.2</w:t>
      </w:r>
      <w:r w:rsidR="00975F4E" w:rsidRPr="00102143">
        <w:rPr>
          <w:rFonts w:ascii="Times New Roman" w:hAnsi="Times New Roman" w:cs="Times New Roman"/>
        </w:rPr>
        <w:t>).</w:t>
      </w:r>
    </w:p>
    <w:p w14:paraId="0A27325A" w14:textId="3C9FAEBD" w:rsidR="00994636" w:rsidRPr="00102143" w:rsidRDefault="00E54B9A" w:rsidP="001405E0">
      <w:pPr>
        <w:spacing w:line="480" w:lineRule="auto"/>
        <w:ind w:firstLine="357"/>
        <w:rPr>
          <w:rFonts w:ascii="Times New Roman" w:hAnsi="Times New Roman" w:cs="Times New Roman"/>
        </w:rPr>
      </w:pPr>
      <w:r w:rsidRPr="00102143">
        <w:rPr>
          <w:rFonts w:ascii="Times New Roman" w:hAnsi="Times New Roman" w:cs="Times New Roman"/>
        </w:rPr>
        <w:t xml:space="preserve">Finally, </w:t>
      </w:r>
      <w:r w:rsidR="00FA6D47" w:rsidRPr="00102143">
        <w:rPr>
          <w:rFonts w:ascii="Times New Roman" w:hAnsi="Times New Roman" w:cs="Times New Roman"/>
        </w:rPr>
        <w:t xml:space="preserve">within the data from the teenagers with PCHL, </w:t>
      </w:r>
      <w:r w:rsidRPr="00102143">
        <w:rPr>
          <w:rFonts w:ascii="Times New Roman" w:hAnsi="Times New Roman" w:cs="Times New Roman"/>
        </w:rPr>
        <w:t xml:space="preserve">we </w:t>
      </w:r>
      <w:r w:rsidR="00FA6D47" w:rsidRPr="00102143">
        <w:rPr>
          <w:rFonts w:ascii="Times New Roman" w:hAnsi="Times New Roman" w:cs="Times New Roman"/>
        </w:rPr>
        <w:t xml:space="preserve">examined the </w:t>
      </w:r>
      <w:r w:rsidR="00FC5AA3" w:rsidRPr="00102143">
        <w:rPr>
          <w:rFonts w:ascii="Times New Roman" w:hAnsi="Times New Roman" w:cs="Times New Roman"/>
        </w:rPr>
        <w:t>effect of including</w:t>
      </w:r>
      <w:r w:rsidR="00FA6D47" w:rsidRPr="00102143">
        <w:rPr>
          <w:rFonts w:ascii="Times New Roman" w:hAnsi="Times New Roman" w:cs="Times New Roman"/>
        </w:rPr>
        <w:t xml:space="preserve"> of two additional variables </w:t>
      </w:r>
      <w:r w:rsidR="00FC5AA3" w:rsidRPr="00102143">
        <w:rPr>
          <w:rFonts w:ascii="Times New Roman" w:hAnsi="Times New Roman" w:cs="Times New Roman"/>
        </w:rPr>
        <w:t xml:space="preserve">in our models </w:t>
      </w:r>
      <w:r w:rsidR="00FA6D47" w:rsidRPr="00102143">
        <w:rPr>
          <w:rFonts w:ascii="Times New Roman" w:hAnsi="Times New Roman" w:cs="Times New Roman"/>
        </w:rPr>
        <w:t>– individual</w:t>
      </w:r>
      <w:r w:rsidRPr="00102143">
        <w:rPr>
          <w:rFonts w:ascii="Times New Roman" w:hAnsi="Times New Roman" w:cs="Times New Roman"/>
        </w:rPr>
        <w:t xml:space="preserve"> level</w:t>
      </w:r>
      <w:r w:rsidR="00FA6D47" w:rsidRPr="00102143">
        <w:rPr>
          <w:rFonts w:ascii="Times New Roman" w:hAnsi="Times New Roman" w:cs="Times New Roman"/>
        </w:rPr>
        <w:t>s</w:t>
      </w:r>
      <w:r w:rsidRPr="00102143">
        <w:rPr>
          <w:rFonts w:ascii="Times New Roman" w:hAnsi="Times New Roman" w:cs="Times New Roman"/>
        </w:rPr>
        <w:t xml:space="preserve"> of unaided hearing loss </w:t>
      </w:r>
      <w:r w:rsidR="00FA6D47" w:rsidRPr="00102143">
        <w:rPr>
          <w:rFonts w:ascii="Times New Roman" w:hAnsi="Times New Roman" w:cs="Times New Roman"/>
        </w:rPr>
        <w:t xml:space="preserve">and </w:t>
      </w:r>
      <w:r w:rsidR="00014795" w:rsidRPr="00102143">
        <w:rPr>
          <w:rFonts w:ascii="Times New Roman" w:hAnsi="Times New Roman" w:cs="Times New Roman"/>
        </w:rPr>
        <w:t>their reading skill, as measured by the word reading subtest of the WIAT</w:t>
      </w:r>
      <w:r w:rsidR="00FA6D47" w:rsidRPr="00102143">
        <w:rPr>
          <w:rFonts w:ascii="Times New Roman" w:hAnsi="Times New Roman" w:cs="Times New Roman"/>
        </w:rPr>
        <w:t xml:space="preserve">.  </w:t>
      </w:r>
      <w:r w:rsidR="0040446E" w:rsidRPr="00102143">
        <w:rPr>
          <w:rFonts w:ascii="Times New Roman" w:hAnsi="Times New Roman" w:cs="Times New Roman"/>
        </w:rPr>
        <w:t>Both the level of hearing loss and</w:t>
      </w:r>
      <w:r w:rsidR="00014795" w:rsidRPr="00102143">
        <w:rPr>
          <w:rFonts w:ascii="Times New Roman" w:hAnsi="Times New Roman" w:cs="Times New Roman"/>
        </w:rPr>
        <w:t xml:space="preserve"> reading skill variable</w:t>
      </w:r>
      <w:r w:rsidR="0040446E" w:rsidRPr="00102143">
        <w:rPr>
          <w:rFonts w:ascii="Times New Roman" w:hAnsi="Times New Roman" w:cs="Times New Roman"/>
        </w:rPr>
        <w:t>s</w:t>
      </w:r>
      <w:r w:rsidR="00014795" w:rsidRPr="00102143">
        <w:rPr>
          <w:rFonts w:ascii="Times New Roman" w:hAnsi="Times New Roman" w:cs="Times New Roman"/>
        </w:rPr>
        <w:t xml:space="preserve"> </w:t>
      </w:r>
      <w:r w:rsidR="0040446E" w:rsidRPr="00102143">
        <w:rPr>
          <w:rFonts w:ascii="Times New Roman" w:hAnsi="Times New Roman" w:cs="Times New Roman"/>
        </w:rPr>
        <w:t>were</w:t>
      </w:r>
      <w:r w:rsidR="00014795" w:rsidRPr="00102143">
        <w:rPr>
          <w:rFonts w:ascii="Times New Roman" w:hAnsi="Times New Roman" w:cs="Times New Roman"/>
        </w:rPr>
        <w:t xml:space="preserve"> centred.</w:t>
      </w:r>
      <w:r w:rsidR="000D54CF" w:rsidRPr="00102143">
        <w:rPr>
          <w:rFonts w:ascii="Times New Roman" w:hAnsi="Times New Roman" w:cs="Times New Roman"/>
        </w:rPr>
        <w:t xml:space="preserve">  F</w:t>
      </w:r>
      <w:r w:rsidR="001C7068" w:rsidRPr="00102143">
        <w:rPr>
          <w:rFonts w:ascii="Times New Roman" w:hAnsi="Times New Roman" w:cs="Times New Roman"/>
        </w:rPr>
        <w:t>ormal model comparison</w:t>
      </w:r>
      <w:r w:rsidR="000D54CF" w:rsidRPr="00102143">
        <w:rPr>
          <w:rFonts w:ascii="Times New Roman" w:hAnsi="Times New Roman" w:cs="Times New Roman"/>
        </w:rPr>
        <w:t>s</w:t>
      </w:r>
      <w:r w:rsidR="001C7068" w:rsidRPr="00102143">
        <w:rPr>
          <w:rFonts w:ascii="Times New Roman" w:hAnsi="Times New Roman" w:cs="Times New Roman"/>
        </w:rPr>
        <w:t xml:space="preserve"> showed that the inclusion of </w:t>
      </w:r>
      <w:r w:rsidR="000D54CF" w:rsidRPr="00102143">
        <w:rPr>
          <w:rFonts w:ascii="Times New Roman" w:hAnsi="Times New Roman" w:cs="Times New Roman"/>
        </w:rPr>
        <w:t>neither of these two additional factors</w:t>
      </w:r>
      <w:r w:rsidR="001C7068" w:rsidRPr="00102143">
        <w:rPr>
          <w:rFonts w:ascii="Times New Roman" w:hAnsi="Times New Roman" w:cs="Times New Roman"/>
        </w:rPr>
        <w:t xml:space="preserve"> improve</w:t>
      </w:r>
      <w:r w:rsidR="000D54CF" w:rsidRPr="00102143">
        <w:rPr>
          <w:rFonts w:ascii="Times New Roman" w:hAnsi="Times New Roman" w:cs="Times New Roman"/>
        </w:rPr>
        <w:t>d</w:t>
      </w:r>
      <w:r w:rsidR="001C7068" w:rsidRPr="00102143">
        <w:rPr>
          <w:rFonts w:ascii="Times New Roman" w:hAnsi="Times New Roman" w:cs="Times New Roman"/>
        </w:rPr>
        <w:t xml:space="preserve"> the fit of the model to the data </w:t>
      </w:r>
      <w:r w:rsidR="00BA7675" w:rsidRPr="00102143">
        <w:rPr>
          <w:rFonts w:ascii="Times New Roman" w:hAnsi="Times New Roman" w:cs="Times New Roman"/>
        </w:rPr>
        <w:t xml:space="preserve">for any dependent measure </w:t>
      </w:r>
      <w:r w:rsidR="001C7068" w:rsidRPr="00102143">
        <w:rPr>
          <w:rFonts w:ascii="Times New Roman" w:hAnsi="Times New Roman" w:cs="Times New Roman"/>
        </w:rPr>
        <w:t>(</w:t>
      </w:r>
      <w:r w:rsidR="00A15BD5" w:rsidRPr="00102143">
        <w:rPr>
          <w:rFonts w:ascii="Times New Roman" w:hAnsi="Times New Roman" w:cs="Times New Roman"/>
        </w:rPr>
        <w:t xml:space="preserve">all </w:t>
      </w:r>
      <w:r w:rsidR="001C7068" w:rsidRPr="00102143">
        <w:rPr>
          <w:rFonts w:ascii="Times New Roman" w:hAnsi="Times New Roman" w:cs="Times New Roman"/>
          <w:i/>
        </w:rPr>
        <w:t>p</w:t>
      </w:r>
      <w:r w:rsidR="000D54CF" w:rsidRPr="00102143">
        <w:rPr>
          <w:rFonts w:ascii="Times New Roman" w:hAnsi="Times New Roman" w:cs="Times New Roman"/>
        </w:rPr>
        <w:t>s &gt; 0.2</w:t>
      </w:r>
      <w:r w:rsidR="001C7068" w:rsidRPr="00102143">
        <w:rPr>
          <w:rFonts w:ascii="Times New Roman" w:hAnsi="Times New Roman" w:cs="Times New Roman"/>
        </w:rPr>
        <w:t xml:space="preserve">). </w:t>
      </w:r>
      <w:r w:rsidR="000D54CF" w:rsidRPr="00102143">
        <w:rPr>
          <w:rFonts w:ascii="Times New Roman" w:hAnsi="Times New Roman" w:cs="Times New Roman"/>
        </w:rPr>
        <w:t>This suggests</w:t>
      </w:r>
      <w:r w:rsidR="00773BFF" w:rsidRPr="00102143">
        <w:rPr>
          <w:rFonts w:ascii="Times New Roman" w:hAnsi="Times New Roman" w:cs="Times New Roman"/>
        </w:rPr>
        <w:t xml:space="preserve"> that, despite quite substantial variations between the teenagers with </w:t>
      </w:r>
      <w:r w:rsidR="00A24E7A" w:rsidRPr="00102143">
        <w:rPr>
          <w:rFonts w:ascii="Times New Roman" w:hAnsi="Times New Roman" w:cs="Times New Roman"/>
        </w:rPr>
        <w:t>PCHL</w:t>
      </w:r>
      <w:r w:rsidR="00773BFF" w:rsidRPr="00102143">
        <w:rPr>
          <w:rFonts w:ascii="Times New Roman" w:hAnsi="Times New Roman" w:cs="Times New Roman"/>
        </w:rPr>
        <w:t xml:space="preserve"> in terms of their level of hearing loss</w:t>
      </w:r>
      <w:r w:rsidR="000D54CF" w:rsidRPr="00102143">
        <w:rPr>
          <w:rFonts w:ascii="Times New Roman" w:hAnsi="Times New Roman" w:cs="Times New Roman"/>
        </w:rPr>
        <w:t xml:space="preserve"> and reading skill</w:t>
      </w:r>
      <w:r w:rsidR="00773BFF" w:rsidRPr="00102143">
        <w:rPr>
          <w:rFonts w:ascii="Times New Roman" w:hAnsi="Times New Roman" w:cs="Times New Roman"/>
        </w:rPr>
        <w:t>, they were consistent in their use of phonological and orthographic cues during lexi</w:t>
      </w:r>
      <w:r w:rsidR="00830D36" w:rsidRPr="00102143">
        <w:rPr>
          <w:rFonts w:ascii="Times New Roman" w:hAnsi="Times New Roman" w:cs="Times New Roman"/>
        </w:rPr>
        <w:t>cal identification in reading.</w:t>
      </w:r>
    </w:p>
    <w:p w14:paraId="03541237" w14:textId="006993A8" w:rsidR="00165064" w:rsidRPr="00102143" w:rsidRDefault="00165064" w:rsidP="007A702F">
      <w:pPr>
        <w:spacing w:line="480" w:lineRule="auto"/>
        <w:rPr>
          <w:rFonts w:ascii="Times New Roman" w:hAnsi="Times New Roman" w:cs="Times New Roman"/>
          <w:i/>
        </w:rPr>
      </w:pPr>
      <w:r w:rsidRPr="00102143">
        <w:rPr>
          <w:rFonts w:ascii="Times New Roman" w:hAnsi="Times New Roman" w:cs="Times New Roman"/>
          <w:i/>
        </w:rPr>
        <w:t>Discussion</w:t>
      </w:r>
      <w:r w:rsidR="007A702F" w:rsidRPr="00102143">
        <w:rPr>
          <w:rFonts w:ascii="Times New Roman" w:hAnsi="Times New Roman" w:cs="Times New Roman"/>
          <w:i/>
        </w:rPr>
        <w:t>.</w:t>
      </w:r>
    </w:p>
    <w:p w14:paraId="241EAD59" w14:textId="4DE92998" w:rsidR="00146D4C" w:rsidRPr="00102143" w:rsidRDefault="000837EC" w:rsidP="000837EC">
      <w:pPr>
        <w:spacing w:line="480" w:lineRule="auto"/>
        <w:ind w:firstLine="357"/>
        <w:rPr>
          <w:rFonts w:ascii="Times New Roman" w:hAnsi="Times New Roman" w:cs="Times New Roman"/>
        </w:rPr>
      </w:pPr>
      <w:r w:rsidRPr="00102143">
        <w:rPr>
          <w:rFonts w:ascii="Times New Roman" w:hAnsi="Times New Roman" w:cs="Times New Roman"/>
        </w:rPr>
        <w:t xml:space="preserve">First and foremost, these data provide a very clear demonstration that teenagers with </w:t>
      </w:r>
      <w:r w:rsidR="00A24E7A" w:rsidRPr="00102143">
        <w:rPr>
          <w:rFonts w:ascii="Times New Roman" w:hAnsi="Times New Roman" w:cs="Times New Roman"/>
        </w:rPr>
        <w:t>PCHL</w:t>
      </w:r>
      <w:r w:rsidRPr="00102143">
        <w:rPr>
          <w:rFonts w:ascii="Times New Roman" w:hAnsi="Times New Roman" w:cs="Times New Roman"/>
        </w:rPr>
        <w:t xml:space="preserve"> process phonology during lexical identification even when reading silently for meaning, </w:t>
      </w:r>
      <w:r w:rsidRPr="00102143">
        <w:rPr>
          <w:rFonts w:ascii="Times New Roman" w:hAnsi="Times New Roman" w:cs="Times New Roman"/>
          <w:i/>
        </w:rPr>
        <w:t>e.g.</w:t>
      </w:r>
      <w:r w:rsidRPr="00102143">
        <w:rPr>
          <w:rFonts w:ascii="Times New Roman" w:hAnsi="Times New Roman" w:cs="Times New Roman"/>
        </w:rPr>
        <w:t xml:space="preserve">, when the task itself has no explicit requirement for the participant to attend to or process speech sounds.   </w:t>
      </w:r>
      <w:r w:rsidR="007D2CAE" w:rsidRPr="00102143">
        <w:rPr>
          <w:rFonts w:ascii="Times New Roman" w:hAnsi="Times New Roman" w:cs="Times New Roman"/>
        </w:rPr>
        <w:t xml:space="preserve">Furthermore, it is likely that such phonological processing was pre-lexical (i.e., that abstract phonological codes for the orthographic stimulus were activated prior to lexical access). </w:t>
      </w:r>
      <w:r w:rsidR="002124F7" w:rsidRPr="00102143">
        <w:rPr>
          <w:rFonts w:ascii="Times New Roman" w:hAnsi="Times New Roman" w:cs="Times New Roman"/>
        </w:rPr>
        <w:t xml:space="preserve"> T</w:t>
      </w:r>
      <w:r w:rsidR="007D2CAE" w:rsidRPr="00102143">
        <w:rPr>
          <w:rFonts w:ascii="Times New Roman" w:hAnsi="Times New Roman" w:cs="Times New Roman"/>
        </w:rPr>
        <w:t xml:space="preserve">he stimuli were nonwords, and so did not have lexical entries; it could not be the case, for example, that the reader had an entry in the mental lexicon for the stimulus, </w:t>
      </w:r>
      <w:r w:rsidR="007D2CAE" w:rsidRPr="00102143">
        <w:rPr>
          <w:rFonts w:ascii="Times New Roman" w:hAnsi="Times New Roman" w:cs="Times New Roman"/>
          <w:i/>
        </w:rPr>
        <w:t>cherch</w:t>
      </w:r>
      <w:r w:rsidR="007D2CAE" w:rsidRPr="00102143">
        <w:rPr>
          <w:rFonts w:ascii="Times New Roman" w:hAnsi="Times New Roman" w:cs="Times New Roman"/>
        </w:rPr>
        <w:t>, and that stored phonological representations for that stimulus became activated after the lexical entry itself had been accessed</w:t>
      </w:r>
      <w:r w:rsidR="00C447E4" w:rsidRPr="00102143">
        <w:rPr>
          <w:rFonts w:ascii="Times New Roman" w:hAnsi="Times New Roman" w:cs="Times New Roman"/>
        </w:rPr>
        <w:t xml:space="preserve"> (</w:t>
      </w:r>
      <w:r w:rsidR="0034411E" w:rsidRPr="00102143">
        <w:rPr>
          <w:rFonts w:ascii="Times New Roman" w:hAnsi="Times New Roman" w:cs="Times New Roman"/>
          <w:i/>
        </w:rPr>
        <w:t>e.g.</w:t>
      </w:r>
      <w:r w:rsidR="0034411E" w:rsidRPr="00102143">
        <w:rPr>
          <w:rFonts w:ascii="Times New Roman" w:hAnsi="Times New Roman" w:cs="Times New Roman"/>
        </w:rPr>
        <w:t>, Lukatela &amp; Turvey, 1994</w:t>
      </w:r>
      <w:r w:rsidR="002124F7" w:rsidRPr="00102143">
        <w:rPr>
          <w:rFonts w:ascii="Times New Roman" w:hAnsi="Times New Roman" w:cs="Times New Roman"/>
        </w:rPr>
        <w:t>)</w:t>
      </w:r>
      <w:r w:rsidR="007D2CAE" w:rsidRPr="00102143">
        <w:rPr>
          <w:rFonts w:ascii="Times New Roman" w:hAnsi="Times New Roman" w:cs="Times New Roman"/>
        </w:rPr>
        <w:t xml:space="preserve">.  The processing advantage for a pseudohomophone over a spelling control is likely, therefore, to have been pre-lexical and to have facilitated access to an item in the mental lexicon (e.g., </w:t>
      </w:r>
      <w:r w:rsidR="007D2CAE" w:rsidRPr="00102143">
        <w:rPr>
          <w:rFonts w:ascii="Times New Roman" w:hAnsi="Times New Roman" w:cs="Times New Roman"/>
          <w:i/>
        </w:rPr>
        <w:t>church</w:t>
      </w:r>
      <w:r w:rsidR="00146D4C" w:rsidRPr="00102143">
        <w:rPr>
          <w:rFonts w:ascii="Times New Roman" w:hAnsi="Times New Roman" w:cs="Times New Roman"/>
        </w:rPr>
        <w:t>).</w:t>
      </w:r>
    </w:p>
    <w:p w14:paraId="31C31A71" w14:textId="012A32A1" w:rsidR="00620D6A" w:rsidRPr="00102143" w:rsidRDefault="00146D4C" w:rsidP="00620D6A">
      <w:pPr>
        <w:spacing w:line="480" w:lineRule="auto"/>
        <w:ind w:firstLine="357"/>
        <w:rPr>
          <w:rFonts w:ascii="Times New Roman" w:hAnsi="Times New Roman" w:cs="Times New Roman"/>
        </w:rPr>
      </w:pPr>
      <w:r w:rsidRPr="00102143">
        <w:rPr>
          <w:rFonts w:ascii="Times New Roman" w:hAnsi="Times New Roman" w:cs="Times New Roman"/>
        </w:rPr>
        <w:t xml:space="preserve">The time course of the pseudohomophone advantage varied across participant groups – it emerged in first fixation duration for the older, hearing teenagers (CA controls), in refixation duration for the teenagers with </w:t>
      </w:r>
      <w:r w:rsidR="00A24E7A" w:rsidRPr="00102143">
        <w:rPr>
          <w:rFonts w:ascii="Times New Roman" w:hAnsi="Times New Roman" w:cs="Times New Roman"/>
        </w:rPr>
        <w:t>PCHL</w:t>
      </w:r>
      <w:r w:rsidRPr="00102143">
        <w:rPr>
          <w:rFonts w:ascii="Times New Roman" w:hAnsi="Times New Roman" w:cs="Times New Roman"/>
        </w:rPr>
        <w:t>, and in gaze duration for the younger, hearing teenagers (</w:t>
      </w:r>
      <w:r w:rsidR="008F5EFF" w:rsidRPr="00102143">
        <w:rPr>
          <w:rFonts w:ascii="Times New Roman" w:hAnsi="Times New Roman" w:cs="Times New Roman"/>
        </w:rPr>
        <w:t>WRA</w:t>
      </w:r>
      <w:r w:rsidRPr="00102143">
        <w:rPr>
          <w:rFonts w:ascii="Times New Roman" w:hAnsi="Times New Roman" w:cs="Times New Roman"/>
        </w:rPr>
        <w:t xml:space="preserve"> controls).  First, in comparison to the CA controls, this delayed processing of phonology in teenagers with </w:t>
      </w:r>
      <w:r w:rsidR="00A24E7A" w:rsidRPr="00102143">
        <w:rPr>
          <w:rFonts w:ascii="Times New Roman" w:hAnsi="Times New Roman" w:cs="Times New Roman"/>
        </w:rPr>
        <w:t>PCHL</w:t>
      </w:r>
      <w:r w:rsidRPr="00102143">
        <w:rPr>
          <w:rFonts w:ascii="Times New Roman" w:hAnsi="Times New Roman" w:cs="Times New Roman"/>
        </w:rPr>
        <w:t xml:space="preserve"> is consistent with those two groups’ relative performance on the two pen-and-paper assessments of phonological processing and phonological decoding.  On both of these tasks, teenagers with </w:t>
      </w:r>
      <w:r w:rsidR="00A24E7A" w:rsidRPr="00102143">
        <w:rPr>
          <w:rFonts w:ascii="Times New Roman" w:hAnsi="Times New Roman" w:cs="Times New Roman"/>
        </w:rPr>
        <w:t>PCHL</w:t>
      </w:r>
      <w:r w:rsidRPr="00102143">
        <w:rPr>
          <w:rFonts w:ascii="Times New Roman" w:hAnsi="Times New Roman" w:cs="Times New Roman"/>
        </w:rPr>
        <w:t xml:space="preserve"> had significantly lower scores than their age-matched, hearing peers.  It is, therefore, unsurprising that their phonological processing during silent sentence reading is less efficient.  It was, however, more unexpected that the teenagers with </w:t>
      </w:r>
      <w:r w:rsidR="00A24E7A" w:rsidRPr="00102143">
        <w:rPr>
          <w:rFonts w:ascii="Times New Roman" w:hAnsi="Times New Roman" w:cs="Times New Roman"/>
        </w:rPr>
        <w:t>PCHL</w:t>
      </w:r>
      <w:r w:rsidRPr="00102143">
        <w:rPr>
          <w:rFonts w:ascii="Times New Roman" w:hAnsi="Times New Roman" w:cs="Times New Roman"/>
        </w:rPr>
        <w:t xml:space="preserve"> demonstrated an earlier pseudohomophone advantage than the </w:t>
      </w:r>
      <w:r w:rsidR="008F5EFF" w:rsidRPr="00102143">
        <w:rPr>
          <w:rFonts w:ascii="Times New Roman" w:hAnsi="Times New Roman" w:cs="Times New Roman"/>
        </w:rPr>
        <w:t>WRA</w:t>
      </w:r>
      <w:r w:rsidRPr="00102143">
        <w:rPr>
          <w:rFonts w:ascii="Times New Roman" w:hAnsi="Times New Roman" w:cs="Times New Roman"/>
        </w:rPr>
        <w:t xml:space="preserve"> controls, given that this latter group obtained significantly higher scores on the two pen-and-paper assessments of phonological processing.  </w:t>
      </w:r>
      <w:r w:rsidR="00897F45" w:rsidRPr="00102143">
        <w:rPr>
          <w:rFonts w:ascii="Times New Roman" w:hAnsi="Times New Roman" w:cs="Times New Roman"/>
        </w:rPr>
        <w:t xml:space="preserve">With respect to </w:t>
      </w:r>
      <w:r w:rsidR="00CC6DB1" w:rsidRPr="00102143">
        <w:rPr>
          <w:rFonts w:ascii="Times New Roman" w:hAnsi="Times New Roman" w:cs="Times New Roman"/>
        </w:rPr>
        <w:t xml:space="preserve">the </w:t>
      </w:r>
      <w:r w:rsidR="00897F45" w:rsidRPr="00102143">
        <w:rPr>
          <w:rFonts w:ascii="Times New Roman" w:hAnsi="Times New Roman" w:cs="Times New Roman"/>
        </w:rPr>
        <w:t xml:space="preserve">subtests of the CTOPP, it is worth noting that both are based on the participants’ perception of an auditory stimulus, and their generation of an oral response.  </w:t>
      </w:r>
      <w:r w:rsidR="00B04FC4" w:rsidRPr="00102143">
        <w:rPr>
          <w:rFonts w:ascii="Times New Roman" w:hAnsi="Times New Roman" w:cs="Times New Roman"/>
        </w:rPr>
        <w:t xml:space="preserve">Even though every effort was made to ensure that the teenagers with </w:t>
      </w:r>
      <w:r w:rsidR="00A24E7A" w:rsidRPr="00102143">
        <w:rPr>
          <w:rFonts w:ascii="Times New Roman" w:hAnsi="Times New Roman" w:cs="Times New Roman"/>
        </w:rPr>
        <w:t>PCHL</w:t>
      </w:r>
      <w:r w:rsidR="00B04FC4" w:rsidRPr="00102143">
        <w:rPr>
          <w:rFonts w:ascii="Times New Roman" w:hAnsi="Times New Roman" w:cs="Times New Roman"/>
        </w:rPr>
        <w:t xml:space="preserve"> were able to perceive the stimuli (see Footnote ii), i</w:t>
      </w:r>
      <w:r w:rsidR="00897F45" w:rsidRPr="00102143">
        <w:rPr>
          <w:rFonts w:ascii="Times New Roman" w:hAnsi="Times New Roman" w:cs="Times New Roman"/>
        </w:rPr>
        <w:t>t is possible</w:t>
      </w:r>
      <w:r w:rsidR="00B04FC4" w:rsidRPr="00102143">
        <w:rPr>
          <w:rFonts w:ascii="Times New Roman" w:hAnsi="Times New Roman" w:cs="Times New Roman"/>
        </w:rPr>
        <w:t xml:space="preserve"> </w:t>
      </w:r>
      <w:r w:rsidR="00897F45" w:rsidRPr="00102143">
        <w:rPr>
          <w:rFonts w:ascii="Times New Roman" w:hAnsi="Times New Roman" w:cs="Times New Roman"/>
        </w:rPr>
        <w:t xml:space="preserve">that </w:t>
      </w:r>
      <w:r w:rsidR="00C65242" w:rsidRPr="00102143">
        <w:rPr>
          <w:rFonts w:ascii="Times New Roman" w:hAnsi="Times New Roman" w:cs="Times New Roman"/>
        </w:rPr>
        <w:t xml:space="preserve">the perceptual and/or articulatory demands of this task were the cause of the lower performance in teenagers with </w:t>
      </w:r>
      <w:r w:rsidR="00A24E7A" w:rsidRPr="00102143">
        <w:rPr>
          <w:rFonts w:ascii="Times New Roman" w:hAnsi="Times New Roman" w:cs="Times New Roman"/>
        </w:rPr>
        <w:t>PCHL</w:t>
      </w:r>
      <w:r w:rsidR="00C65242" w:rsidRPr="00102143">
        <w:rPr>
          <w:rFonts w:ascii="Times New Roman" w:hAnsi="Times New Roman" w:cs="Times New Roman"/>
        </w:rPr>
        <w:t xml:space="preserve"> relative to their hearing peers, as opposed to their underlying (cognitive) phonological awareness.</w:t>
      </w:r>
      <w:r w:rsidR="00B04FC4" w:rsidRPr="00102143">
        <w:rPr>
          <w:rFonts w:ascii="Times New Roman" w:hAnsi="Times New Roman" w:cs="Times New Roman"/>
        </w:rPr>
        <w:t xml:space="preserve">  With respect to the pseudoword decoding test, </w:t>
      </w:r>
      <w:r w:rsidR="00620D6A" w:rsidRPr="00102143">
        <w:rPr>
          <w:rFonts w:ascii="Times New Roman" w:hAnsi="Times New Roman" w:cs="Times New Roman"/>
        </w:rPr>
        <w:t>a likely explanation for these seemingly contradictory patterns in the data is the</w:t>
      </w:r>
      <w:r w:rsidR="005550B3" w:rsidRPr="00102143">
        <w:rPr>
          <w:rFonts w:ascii="Times New Roman" w:hAnsi="Times New Roman" w:cs="Times New Roman"/>
        </w:rPr>
        <w:t xml:space="preserve"> differing demands of the two tasks</w:t>
      </w:r>
      <w:r w:rsidR="00620D6A" w:rsidRPr="00102143">
        <w:rPr>
          <w:rFonts w:ascii="Times New Roman" w:hAnsi="Times New Roman" w:cs="Times New Roman"/>
        </w:rPr>
        <w:t xml:space="preserve">.  In the eye movement experiment, participants were reading sentences silently for meaning. </w:t>
      </w:r>
      <w:r w:rsidR="00CC6DB1" w:rsidRPr="00102143">
        <w:rPr>
          <w:rFonts w:ascii="Times New Roman" w:hAnsi="Times New Roman" w:cs="Times New Roman"/>
        </w:rPr>
        <w:t xml:space="preserve"> </w:t>
      </w:r>
      <w:r w:rsidR="00620D6A" w:rsidRPr="00102143">
        <w:rPr>
          <w:rFonts w:ascii="Times New Roman" w:hAnsi="Times New Roman" w:cs="Times New Roman"/>
        </w:rPr>
        <w:t xml:space="preserve">Access to the lexical entry for the correctly spelled base word should have been facilitated by both phonological and orthographic overlap of the nonword with the base word, and also by the sentence context that was semantically constraining toward the identity of the </w:t>
      </w:r>
      <w:r w:rsidR="00E13688" w:rsidRPr="00102143">
        <w:rPr>
          <w:rFonts w:ascii="Times New Roman" w:hAnsi="Times New Roman" w:cs="Times New Roman"/>
        </w:rPr>
        <w:t>base</w:t>
      </w:r>
      <w:r w:rsidR="00620D6A" w:rsidRPr="00102143">
        <w:rPr>
          <w:rFonts w:ascii="Times New Roman" w:hAnsi="Times New Roman" w:cs="Times New Roman"/>
        </w:rPr>
        <w:t xml:space="preserve"> word.  </w:t>
      </w:r>
      <w:r w:rsidR="009F012D" w:rsidRPr="00102143">
        <w:rPr>
          <w:rFonts w:ascii="Times New Roman" w:hAnsi="Times New Roman" w:cs="Times New Roman"/>
        </w:rPr>
        <w:t xml:space="preserve">In contrast, on a pseudoword decoding task, the reader must pronounce aloud a nonword letter string that is presented in isolation and that does not correspond to any existing lexical entry.  It is not clear which, if </w:t>
      </w:r>
      <w:r w:rsidR="005550B3" w:rsidRPr="00102143">
        <w:rPr>
          <w:rFonts w:ascii="Times New Roman" w:hAnsi="Times New Roman" w:cs="Times New Roman"/>
        </w:rPr>
        <w:t xml:space="preserve">not all, of these task differences might have resulted in relatively weaker performance by the teenagers with </w:t>
      </w:r>
      <w:r w:rsidR="00A24E7A" w:rsidRPr="00102143">
        <w:rPr>
          <w:rFonts w:ascii="Times New Roman" w:hAnsi="Times New Roman" w:cs="Times New Roman"/>
        </w:rPr>
        <w:t>PCHL</w:t>
      </w:r>
      <w:r w:rsidR="005550B3" w:rsidRPr="00102143">
        <w:rPr>
          <w:rFonts w:ascii="Times New Roman" w:hAnsi="Times New Roman" w:cs="Times New Roman"/>
        </w:rPr>
        <w:t xml:space="preserve"> on the pseudoword decoding task – the additional articulatory demand, the lack of a corresponding lexical entry, or the lack of supporting semantic context.</w:t>
      </w:r>
      <w:r w:rsidR="00EB3A37" w:rsidRPr="00102143">
        <w:rPr>
          <w:rFonts w:ascii="Times New Roman" w:hAnsi="Times New Roman" w:cs="Times New Roman"/>
        </w:rPr>
        <w:t xml:space="preserve">  What is clear, however, is that during a relatively natural, silent sentence reading task, teenagers with </w:t>
      </w:r>
      <w:r w:rsidR="00A24E7A" w:rsidRPr="00102143">
        <w:rPr>
          <w:rFonts w:ascii="Times New Roman" w:hAnsi="Times New Roman" w:cs="Times New Roman"/>
        </w:rPr>
        <w:t>PCHL</w:t>
      </w:r>
      <w:r w:rsidR="00EB3A37" w:rsidRPr="00102143">
        <w:rPr>
          <w:rFonts w:ascii="Times New Roman" w:hAnsi="Times New Roman" w:cs="Times New Roman"/>
        </w:rPr>
        <w:t xml:space="preserve"> show evidence of phonological recoding</w:t>
      </w:r>
      <w:r w:rsidR="00940405" w:rsidRPr="00102143">
        <w:rPr>
          <w:rStyle w:val="EndnoteReference"/>
          <w:rFonts w:ascii="Times New Roman" w:hAnsi="Times New Roman" w:cs="Times New Roman"/>
        </w:rPr>
        <w:endnoteReference w:id="7"/>
      </w:r>
      <w:r w:rsidR="00EB3A37" w:rsidRPr="00102143">
        <w:rPr>
          <w:rFonts w:ascii="Times New Roman" w:hAnsi="Times New Roman" w:cs="Times New Roman"/>
        </w:rPr>
        <w:t>, and that within the present sample such processing was not affected by the individual reader’s level of hearing loss.</w:t>
      </w:r>
    </w:p>
    <w:p w14:paraId="109FFC3C" w14:textId="0A0DD09E" w:rsidR="000837EC" w:rsidRPr="00102143" w:rsidRDefault="00116252" w:rsidP="000837EC">
      <w:pPr>
        <w:spacing w:line="480" w:lineRule="auto"/>
        <w:ind w:firstLine="357"/>
        <w:rPr>
          <w:rFonts w:ascii="Times New Roman" w:hAnsi="Times New Roman" w:cs="Times New Roman"/>
        </w:rPr>
      </w:pPr>
      <w:r w:rsidRPr="00102143">
        <w:rPr>
          <w:rFonts w:ascii="Times New Roman" w:hAnsi="Times New Roman" w:cs="Times New Roman"/>
        </w:rPr>
        <w:t xml:space="preserve">Given the argument that the pseudohomophone advantage observed in Experiment 1 was pre-lexical, and indicative of phonological recoding during silent sentence reading, the subsequent question of interest was whether teenagers with </w:t>
      </w:r>
      <w:r w:rsidR="00A24E7A" w:rsidRPr="00102143">
        <w:rPr>
          <w:rFonts w:ascii="Times New Roman" w:hAnsi="Times New Roman" w:cs="Times New Roman"/>
        </w:rPr>
        <w:t>PCHL</w:t>
      </w:r>
      <w:r w:rsidRPr="00102143">
        <w:rPr>
          <w:rFonts w:ascii="Times New Roman" w:hAnsi="Times New Roman" w:cs="Times New Roman"/>
        </w:rPr>
        <w:t xml:space="preserve"> were sensitive to phonological information in parafoveal preview.</w:t>
      </w:r>
    </w:p>
    <w:p w14:paraId="0D7727AF" w14:textId="2F3A2B88" w:rsidR="007A702F" w:rsidRPr="00102143" w:rsidRDefault="007A702F" w:rsidP="00B41CF3">
      <w:pPr>
        <w:spacing w:line="480" w:lineRule="auto"/>
        <w:jc w:val="center"/>
        <w:rPr>
          <w:rFonts w:ascii="Times New Roman" w:hAnsi="Times New Roman" w:cs="Times New Roman"/>
        </w:rPr>
      </w:pPr>
      <w:r w:rsidRPr="00102143">
        <w:rPr>
          <w:rFonts w:ascii="Times New Roman" w:hAnsi="Times New Roman" w:cs="Times New Roman"/>
        </w:rPr>
        <w:t>Experiment 2</w:t>
      </w:r>
    </w:p>
    <w:p w14:paraId="4B4B8173" w14:textId="25584FB0" w:rsidR="00165064" w:rsidRPr="00102143" w:rsidRDefault="008D7172" w:rsidP="008D7172">
      <w:pPr>
        <w:spacing w:line="480" w:lineRule="auto"/>
        <w:ind w:firstLine="357"/>
        <w:rPr>
          <w:rFonts w:ascii="Times New Roman" w:hAnsi="Times New Roman" w:cs="Times New Roman"/>
        </w:rPr>
      </w:pPr>
      <w:r w:rsidRPr="00102143">
        <w:rPr>
          <w:rFonts w:ascii="Times New Roman" w:hAnsi="Times New Roman" w:cs="Times New Roman"/>
        </w:rPr>
        <w:t>In Experiment 2, the same target word manipulations were made; here, we used the boundary paradigm (Rayner, 1975) to examine parafoveal pre-processing of phonology and orth</w:t>
      </w:r>
      <w:r w:rsidR="00A0040C" w:rsidRPr="00102143">
        <w:rPr>
          <w:rFonts w:ascii="Times New Roman" w:hAnsi="Times New Roman" w:cs="Times New Roman"/>
        </w:rPr>
        <w:t>o</w:t>
      </w:r>
      <w:r w:rsidRPr="00102143">
        <w:rPr>
          <w:rFonts w:ascii="Times New Roman" w:hAnsi="Times New Roman" w:cs="Times New Roman"/>
        </w:rPr>
        <w:t>graphy.</w:t>
      </w:r>
      <w:r w:rsidR="00DB1A54" w:rsidRPr="00102143">
        <w:rPr>
          <w:rFonts w:ascii="Times New Roman" w:hAnsi="Times New Roman" w:cs="Times New Roman"/>
        </w:rPr>
        <w:t xml:space="preserve">  We made </w:t>
      </w:r>
      <w:r w:rsidR="00C17CCF" w:rsidRPr="00102143">
        <w:rPr>
          <w:rFonts w:ascii="Times New Roman" w:hAnsi="Times New Roman" w:cs="Times New Roman"/>
        </w:rPr>
        <w:t>three</w:t>
      </w:r>
      <w:r w:rsidR="00DB1A54" w:rsidRPr="00102143">
        <w:rPr>
          <w:rFonts w:ascii="Times New Roman" w:hAnsi="Times New Roman" w:cs="Times New Roman"/>
        </w:rPr>
        <w:t xml:space="preserve"> predictions. </w:t>
      </w:r>
      <w:r w:rsidR="00C17CCF" w:rsidRPr="00102143">
        <w:rPr>
          <w:rFonts w:ascii="Times New Roman" w:hAnsi="Times New Roman" w:cs="Times New Roman"/>
        </w:rPr>
        <w:t xml:space="preserve"> First</w:t>
      </w:r>
      <w:r w:rsidR="00DB1A54" w:rsidRPr="00102143">
        <w:rPr>
          <w:rFonts w:ascii="Times New Roman" w:hAnsi="Times New Roman" w:cs="Times New Roman"/>
        </w:rPr>
        <w:t>, that all participants would obtain greater preview benefit from orthographically similar previews than orthographically dissimilar previews; sensitivity to orthography in parafoveal preview has previously been reported in skilled adult readers (</w:t>
      </w:r>
      <w:r w:rsidR="007A0CA6" w:rsidRPr="00102143">
        <w:rPr>
          <w:rFonts w:ascii="Times New Roman" w:hAnsi="Times New Roman" w:cs="Times New Roman"/>
        </w:rPr>
        <w:t>Binder, Pollatsek &amp; Rayner, 1999; Johnson &amp; Dunne, 2012; McConkie &amp; Zola, 1979; Rayner, McConkie &amp; Zola, 1980</w:t>
      </w:r>
      <w:r w:rsidR="00DB1A54" w:rsidRPr="00102143">
        <w:rPr>
          <w:rFonts w:ascii="Times New Roman" w:hAnsi="Times New Roman" w:cs="Times New Roman"/>
        </w:rPr>
        <w:t>), both skilled and less skilled deaf readers (</w:t>
      </w:r>
      <w:r w:rsidR="00DB1A54" w:rsidRPr="00102143">
        <w:rPr>
          <w:rFonts w:ascii="Times New Roman" w:hAnsi="Times New Roman" w:cs="Times New Roman"/>
          <w:color w:val="000000"/>
        </w:rPr>
        <w:t xml:space="preserve">Bélanger </w:t>
      </w:r>
      <w:r w:rsidR="00DB1A54" w:rsidRPr="00102143">
        <w:rPr>
          <w:rFonts w:ascii="Times New Roman" w:hAnsi="Times New Roman" w:cs="Times New Roman"/>
          <w:i/>
          <w:color w:val="000000"/>
        </w:rPr>
        <w:t>et al.</w:t>
      </w:r>
      <w:r w:rsidR="00DB1A54" w:rsidRPr="00102143">
        <w:rPr>
          <w:rFonts w:ascii="Times New Roman" w:hAnsi="Times New Roman" w:cs="Times New Roman"/>
          <w:color w:val="000000"/>
        </w:rPr>
        <w:t>, 2013)</w:t>
      </w:r>
      <w:r w:rsidR="00DB1A54" w:rsidRPr="00102143">
        <w:rPr>
          <w:rFonts w:ascii="Times New Roman" w:hAnsi="Times New Roman" w:cs="Times New Roman"/>
        </w:rPr>
        <w:t xml:space="preserve">, and </w:t>
      </w:r>
      <w:r w:rsidR="007A0CA6" w:rsidRPr="00102143">
        <w:rPr>
          <w:rFonts w:ascii="Times New Roman" w:hAnsi="Times New Roman" w:cs="Times New Roman"/>
        </w:rPr>
        <w:t>beginning readers as young as 8</w:t>
      </w:r>
      <w:r w:rsidR="00DB1A54" w:rsidRPr="00102143">
        <w:rPr>
          <w:rFonts w:ascii="Times New Roman" w:hAnsi="Times New Roman" w:cs="Times New Roman"/>
        </w:rPr>
        <w:t>-years (Pagan, Blythe, &amp; Liversedge, 2016).</w:t>
      </w:r>
      <w:r w:rsidR="00A131D5" w:rsidRPr="00102143">
        <w:rPr>
          <w:rFonts w:ascii="Times New Roman" w:hAnsi="Times New Roman" w:cs="Times New Roman"/>
        </w:rPr>
        <w:t xml:space="preserve">  </w:t>
      </w:r>
      <w:r w:rsidR="00C17CCF" w:rsidRPr="00102143">
        <w:rPr>
          <w:rFonts w:ascii="Times New Roman" w:hAnsi="Times New Roman" w:cs="Times New Roman"/>
        </w:rPr>
        <w:t>Second</w:t>
      </w:r>
      <w:r w:rsidR="00A131D5" w:rsidRPr="00102143">
        <w:rPr>
          <w:rFonts w:ascii="Times New Roman" w:hAnsi="Times New Roman" w:cs="Times New Roman"/>
        </w:rPr>
        <w:t xml:space="preserve">, that the chronological age-matched control group would show a pseudohomophone advantage from parafoveal pre-processing of phonology; these teenagers could be considered as skilled adult readers, and pre-processing of phonology has previously been demonstrated for similar groups of readers (Pollatsek </w:t>
      </w:r>
      <w:r w:rsidR="00A131D5" w:rsidRPr="00102143">
        <w:rPr>
          <w:rFonts w:ascii="Times New Roman" w:hAnsi="Times New Roman" w:cs="Times New Roman"/>
          <w:i/>
        </w:rPr>
        <w:t>et al.</w:t>
      </w:r>
      <w:r w:rsidR="00A131D5" w:rsidRPr="00102143">
        <w:rPr>
          <w:rFonts w:ascii="Times New Roman" w:hAnsi="Times New Roman" w:cs="Times New Roman"/>
        </w:rPr>
        <w:t>, 1992).</w:t>
      </w:r>
      <w:r w:rsidR="00D375F9" w:rsidRPr="00102143">
        <w:rPr>
          <w:rFonts w:ascii="Times New Roman" w:hAnsi="Times New Roman" w:cs="Times New Roman"/>
        </w:rPr>
        <w:t xml:space="preserve">  </w:t>
      </w:r>
      <w:r w:rsidR="00C17CCF" w:rsidRPr="00102143">
        <w:rPr>
          <w:rFonts w:ascii="Times New Roman" w:hAnsi="Times New Roman" w:cs="Times New Roman"/>
        </w:rPr>
        <w:t>Third</w:t>
      </w:r>
      <w:r w:rsidR="00D375F9" w:rsidRPr="00102143">
        <w:rPr>
          <w:rFonts w:ascii="Times New Roman" w:hAnsi="Times New Roman" w:cs="Times New Roman"/>
        </w:rPr>
        <w:t xml:space="preserve">, that the teenagers with </w:t>
      </w:r>
      <w:r w:rsidR="00A24E7A" w:rsidRPr="00102143">
        <w:rPr>
          <w:rFonts w:ascii="Times New Roman" w:hAnsi="Times New Roman" w:cs="Times New Roman"/>
        </w:rPr>
        <w:t>PCHL</w:t>
      </w:r>
      <w:r w:rsidR="00D375F9" w:rsidRPr="00102143">
        <w:rPr>
          <w:rFonts w:ascii="Times New Roman" w:hAnsi="Times New Roman" w:cs="Times New Roman"/>
        </w:rPr>
        <w:t xml:space="preserve"> would </w:t>
      </w:r>
      <w:r w:rsidR="00F87FBB" w:rsidRPr="00102143">
        <w:rPr>
          <w:rFonts w:ascii="Times New Roman" w:hAnsi="Times New Roman" w:cs="Times New Roman"/>
        </w:rPr>
        <w:t xml:space="preserve">not </w:t>
      </w:r>
      <w:r w:rsidR="00D375F9" w:rsidRPr="00102143">
        <w:rPr>
          <w:rFonts w:ascii="Times New Roman" w:hAnsi="Times New Roman" w:cs="Times New Roman"/>
        </w:rPr>
        <w:t>demonstrate a pseudohomophone advantage as those readers were not expected to process phonology within their parafoveal preview.</w:t>
      </w:r>
      <w:r w:rsidR="00CF5EF9" w:rsidRPr="00102143">
        <w:rPr>
          <w:rFonts w:ascii="Times New Roman" w:hAnsi="Times New Roman" w:cs="Times New Roman"/>
        </w:rPr>
        <w:t xml:space="preserve">  There were two reasons for this </w:t>
      </w:r>
      <w:r w:rsidR="00380641" w:rsidRPr="00102143">
        <w:rPr>
          <w:rFonts w:ascii="Times New Roman" w:hAnsi="Times New Roman" w:cs="Times New Roman"/>
        </w:rPr>
        <w:t>final</w:t>
      </w:r>
      <w:r w:rsidR="00CF5EF9" w:rsidRPr="00102143">
        <w:rPr>
          <w:rFonts w:ascii="Times New Roman" w:hAnsi="Times New Roman" w:cs="Times New Roman"/>
        </w:rPr>
        <w:t xml:space="preserve"> prediction: (1) previous research has demonstrated that pre-processing of phonology is </w:t>
      </w:r>
      <w:r w:rsidR="007034C1" w:rsidRPr="00102143">
        <w:rPr>
          <w:rFonts w:ascii="Times New Roman" w:hAnsi="Times New Roman" w:cs="Times New Roman"/>
        </w:rPr>
        <w:t>constrained by</w:t>
      </w:r>
      <w:r w:rsidR="00CF5EF9" w:rsidRPr="00102143">
        <w:rPr>
          <w:rFonts w:ascii="Times New Roman" w:hAnsi="Times New Roman" w:cs="Times New Roman"/>
        </w:rPr>
        <w:t xml:space="preserve"> reading ability, even within adult samples (e.g., Chace </w:t>
      </w:r>
      <w:r w:rsidR="00CF5EF9" w:rsidRPr="00102143">
        <w:rPr>
          <w:rFonts w:ascii="Times New Roman" w:hAnsi="Times New Roman" w:cs="Times New Roman"/>
          <w:i/>
        </w:rPr>
        <w:t>et al.</w:t>
      </w:r>
      <w:r w:rsidR="00CF5EF9" w:rsidRPr="00102143">
        <w:rPr>
          <w:rFonts w:ascii="Times New Roman" w:hAnsi="Times New Roman" w:cs="Times New Roman"/>
        </w:rPr>
        <w:t xml:space="preserve">, </w:t>
      </w:r>
      <w:r w:rsidR="007034C1" w:rsidRPr="00102143">
        <w:rPr>
          <w:rFonts w:ascii="Times New Roman" w:hAnsi="Times New Roman" w:cs="Times New Roman"/>
        </w:rPr>
        <w:t>2005); and (2) previous research has indicated that even skilled deaf readers do not extract phonological information during parafoveal pre-processing (</w:t>
      </w:r>
      <w:r w:rsidR="007034C1" w:rsidRPr="00102143">
        <w:rPr>
          <w:rFonts w:ascii="Times New Roman" w:hAnsi="Times New Roman" w:cs="Times New Roman"/>
          <w:color w:val="000000"/>
        </w:rPr>
        <w:t xml:space="preserve">Bélanger </w:t>
      </w:r>
      <w:r w:rsidR="007034C1" w:rsidRPr="00102143">
        <w:rPr>
          <w:rFonts w:ascii="Times New Roman" w:hAnsi="Times New Roman" w:cs="Times New Roman"/>
          <w:i/>
          <w:color w:val="000000"/>
        </w:rPr>
        <w:t>et al.</w:t>
      </w:r>
      <w:r w:rsidR="007034C1" w:rsidRPr="00102143">
        <w:rPr>
          <w:rFonts w:ascii="Times New Roman" w:hAnsi="Times New Roman" w:cs="Times New Roman"/>
          <w:color w:val="000000"/>
        </w:rPr>
        <w:t>, 2013).</w:t>
      </w:r>
    </w:p>
    <w:p w14:paraId="0EAF28AB" w14:textId="77777777" w:rsidR="0000040C" w:rsidRPr="00102143" w:rsidRDefault="0000040C" w:rsidP="0000040C">
      <w:pPr>
        <w:spacing w:line="480" w:lineRule="auto"/>
        <w:rPr>
          <w:rFonts w:ascii="Times New Roman" w:hAnsi="Times New Roman" w:cs="Times New Roman"/>
        </w:rPr>
      </w:pPr>
      <w:r w:rsidRPr="00102143">
        <w:rPr>
          <w:rFonts w:ascii="Times New Roman" w:hAnsi="Times New Roman" w:cs="Times New Roman"/>
          <w:i/>
        </w:rPr>
        <w:t>Method.</w:t>
      </w:r>
    </w:p>
    <w:p w14:paraId="2D66A229" w14:textId="28B799AF" w:rsidR="0000040C" w:rsidRPr="00102143" w:rsidRDefault="0000040C" w:rsidP="0000040C">
      <w:pPr>
        <w:spacing w:line="480" w:lineRule="auto"/>
        <w:ind w:firstLine="357"/>
        <w:rPr>
          <w:rFonts w:ascii="Times New Roman" w:hAnsi="Times New Roman" w:cs="Times New Roman"/>
        </w:rPr>
      </w:pPr>
      <w:r w:rsidRPr="00102143">
        <w:rPr>
          <w:rFonts w:ascii="Times New Roman" w:hAnsi="Times New Roman" w:cs="Times New Roman"/>
          <w:i/>
        </w:rPr>
        <w:t xml:space="preserve">Participants.  </w:t>
      </w:r>
      <w:r w:rsidRPr="00102143">
        <w:rPr>
          <w:rFonts w:ascii="Times New Roman" w:hAnsi="Times New Roman" w:cs="Times New Roman"/>
        </w:rPr>
        <w:t>As in Experiment 1.</w:t>
      </w:r>
    </w:p>
    <w:p w14:paraId="0B6E3BEC" w14:textId="6C3D6A38" w:rsidR="0000040C" w:rsidRPr="00102143" w:rsidRDefault="0000040C" w:rsidP="0000040C">
      <w:pPr>
        <w:spacing w:line="480" w:lineRule="auto"/>
        <w:ind w:firstLine="357"/>
        <w:rPr>
          <w:rFonts w:ascii="Times New Roman" w:hAnsi="Times New Roman" w:cs="Times New Roman"/>
        </w:rPr>
      </w:pPr>
      <w:r w:rsidRPr="00102143">
        <w:rPr>
          <w:rFonts w:ascii="Times New Roman" w:hAnsi="Times New Roman" w:cs="Times New Roman"/>
          <w:i/>
        </w:rPr>
        <w:t>Apparatus.</w:t>
      </w:r>
      <w:r w:rsidRPr="00102143">
        <w:rPr>
          <w:rFonts w:ascii="Times New Roman" w:hAnsi="Times New Roman" w:cs="Times New Roman"/>
        </w:rPr>
        <w:t xml:space="preserve">  As in Experiment 1.</w:t>
      </w:r>
    </w:p>
    <w:p w14:paraId="06E93136" w14:textId="49EF19F2" w:rsidR="0000040C" w:rsidRPr="00102143" w:rsidRDefault="0000040C" w:rsidP="0000040C">
      <w:pPr>
        <w:spacing w:line="480" w:lineRule="auto"/>
        <w:ind w:firstLine="357"/>
        <w:rPr>
          <w:rFonts w:ascii="Times New Roman" w:hAnsi="Times New Roman" w:cs="Times New Roman"/>
        </w:rPr>
      </w:pPr>
      <w:r w:rsidRPr="00102143">
        <w:rPr>
          <w:rFonts w:ascii="Times New Roman" w:hAnsi="Times New Roman" w:cs="Times New Roman"/>
          <w:i/>
        </w:rPr>
        <w:t>Materials and Design.</w:t>
      </w:r>
      <w:r w:rsidRPr="00102143">
        <w:rPr>
          <w:rFonts w:ascii="Times New Roman" w:hAnsi="Times New Roman" w:cs="Times New Roman"/>
        </w:rPr>
        <w:t xml:space="preserve">  </w:t>
      </w:r>
      <w:r w:rsidR="00ED3811" w:rsidRPr="00102143">
        <w:rPr>
          <w:rFonts w:ascii="Times New Roman" w:hAnsi="Times New Roman" w:cs="Times New Roman"/>
        </w:rPr>
        <w:t>As in Experiment 1.  Here, the target words/ nonwords were presented using the boundary paradigm (Rayner, 1975).  An invisible boundary was programmed immediately after the last letter of the pre-target word.  Prior to the eyes crossing that boundary for the first time, the correct words/ pseudohomophones/ spelling controls were presented in the target location.  When the reader’s eyes first moved across the boundary then a display change was triggered such that the preview stimulus in the target location was replaced on all trials with the correctly spelled word.</w:t>
      </w:r>
      <w:r w:rsidR="000F382F" w:rsidRPr="00102143">
        <w:rPr>
          <w:rFonts w:ascii="Times New Roman" w:hAnsi="Times New Roman" w:cs="Times New Roman"/>
        </w:rPr>
        <w:t xml:space="preserve">  </w:t>
      </w:r>
      <w:r w:rsidRPr="00102143">
        <w:rPr>
          <w:rFonts w:ascii="Times New Roman" w:hAnsi="Times New Roman" w:cs="Times New Roman"/>
        </w:rPr>
        <w:t xml:space="preserve">No target test questions were </w:t>
      </w:r>
      <w:r w:rsidR="000A40EB" w:rsidRPr="00102143">
        <w:rPr>
          <w:rFonts w:ascii="Times New Roman" w:hAnsi="Times New Roman" w:cs="Times New Roman"/>
        </w:rPr>
        <w:t>presented</w:t>
      </w:r>
      <w:r w:rsidRPr="00102143">
        <w:rPr>
          <w:rFonts w:ascii="Times New Roman" w:hAnsi="Times New Roman" w:cs="Times New Roman"/>
        </w:rPr>
        <w:t>, because participants never directly fixated a misspelled word.</w:t>
      </w:r>
    </w:p>
    <w:p w14:paraId="2F044B5F" w14:textId="4BE358BD" w:rsidR="0000040C" w:rsidRPr="00102143" w:rsidRDefault="0000040C" w:rsidP="0000040C">
      <w:pPr>
        <w:spacing w:line="480" w:lineRule="auto"/>
        <w:ind w:firstLine="357"/>
        <w:rPr>
          <w:rFonts w:ascii="Times New Roman" w:hAnsi="Times New Roman" w:cs="Times New Roman"/>
        </w:rPr>
      </w:pPr>
      <w:r w:rsidRPr="00102143">
        <w:rPr>
          <w:rFonts w:ascii="Times New Roman" w:hAnsi="Times New Roman" w:cs="Times New Roman"/>
          <w:i/>
        </w:rPr>
        <w:t>Procedure.</w:t>
      </w:r>
      <w:r w:rsidRPr="00102143">
        <w:rPr>
          <w:rFonts w:ascii="Times New Roman" w:hAnsi="Times New Roman" w:cs="Times New Roman"/>
        </w:rPr>
        <w:t xml:space="preserve">  As in Experiment 1.</w:t>
      </w:r>
    </w:p>
    <w:p w14:paraId="1E7C1687" w14:textId="289A3968" w:rsidR="00C402B5" w:rsidRPr="00102143" w:rsidRDefault="0000040C" w:rsidP="0000040C">
      <w:pPr>
        <w:spacing w:line="480" w:lineRule="auto"/>
        <w:rPr>
          <w:rFonts w:ascii="Times New Roman" w:hAnsi="Times New Roman" w:cs="Times New Roman"/>
        </w:rPr>
      </w:pPr>
      <w:r w:rsidRPr="00102143">
        <w:rPr>
          <w:rFonts w:ascii="Times New Roman" w:hAnsi="Times New Roman" w:cs="Times New Roman"/>
          <w:i/>
        </w:rPr>
        <w:t>Results.</w:t>
      </w:r>
      <w:r w:rsidR="00BF14A2" w:rsidRPr="00102143">
        <w:rPr>
          <w:rFonts w:ascii="Times New Roman" w:hAnsi="Times New Roman" w:cs="Times New Roman"/>
        </w:rPr>
        <w:t xml:space="preserve">  </w:t>
      </w:r>
      <w:r w:rsidR="008A3A90" w:rsidRPr="00102143">
        <w:rPr>
          <w:rFonts w:ascii="Times New Roman" w:hAnsi="Times New Roman" w:cs="Times New Roman"/>
        </w:rPr>
        <w:t xml:space="preserve">The data were first trimmed using the clean function in DataViewer, with the same procedure and criteria as in Experiment 1.  On this basis, 1006 fixations were excluded from the analysis (2.5% of the dataset).  We then excluded trials where the display change occurred either too early (during the fixation on the pre-target word) or too late (during the fixation on the target word). </w:t>
      </w:r>
      <w:r w:rsidR="00A917B3" w:rsidRPr="00102143">
        <w:rPr>
          <w:rFonts w:ascii="Times New Roman" w:hAnsi="Times New Roman" w:cs="Times New Roman"/>
        </w:rPr>
        <w:t xml:space="preserve"> T</w:t>
      </w:r>
      <w:r w:rsidR="0089210C" w:rsidRPr="00102143">
        <w:rPr>
          <w:rFonts w:ascii="Times New Roman" w:hAnsi="Times New Roman" w:cs="Times New Roman"/>
        </w:rPr>
        <w:t xml:space="preserve">rials in which the display change occurred more than 15ms after fixation onset on the target word </w:t>
      </w:r>
      <w:r w:rsidR="00B13A38" w:rsidRPr="00102143">
        <w:rPr>
          <w:rFonts w:ascii="Times New Roman" w:hAnsi="Times New Roman" w:cs="Times New Roman"/>
        </w:rPr>
        <w:t>were excluded from the analysis</w:t>
      </w:r>
      <w:r w:rsidR="004F7359" w:rsidRPr="00102143">
        <w:rPr>
          <w:rFonts w:ascii="Times New Roman" w:hAnsi="Times New Roman" w:cs="Times New Roman"/>
        </w:rPr>
        <w:t xml:space="preserve"> (11%)</w:t>
      </w:r>
      <w:r w:rsidR="0089210C" w:rsidRPr="00102143">
        <w:rPr>
          <w:rFonts w:ascii="Times New Roman" w:hAnsi="Times New Roman" w:cs="Times New Roman"/>
        </w:rPr>
        <w:t>.</w:t>
      </w:r>
      <w:r w:rsidR="0096098D" w:rsidRPr="00102143">
        <w:rPr>
          <w:rFonts w:ascii="Times New Roman" w:hAnsi="Times New Roman" w:cs="Times New Roman"/>
        </w:rPr>
        <w:t xml:space="preserve">  Means for each dependent measure, broken down by participant group and experimental condition, are shown in Table 5.</w:t>
      </w:r>
    </w:p>
    <w:p w14:paraId="3F9918C8" w14:textId="6F588DDD" w:rsidR="0096098D" w:rsidRPr="00102143" w:rsidRDefault="0096098D" w:rsidP="0096098D">
      <w:pPr>
        <w:spacing w:line="480" w:lineRule="auto"/>
        <w:jc w:val="center"/>
        <w:rPr>
          <w:rFonts w:ascii="Times New Roman" w:hAnsi="Times New Roman" w:cs="Times New Roman"/>
        </w:rPr>
      </w:pPr>
      <w:r w:rsidRPr="00102143">
        <w:rPr>
          <w:rFonts w:ascii="Times New Roman" w:hAnsi="Times New Roman" w:cs="Times New Roman"/>
        </w:rPr>
        <w:t>Insert Table 5 about here</w:t>
      </w:r>
    </w:p>
    <w:p w14:paraId="5E352113" w14:textId="3742BEE1" w:rsidR="0096098D" w:rsidRPr="00102143" w:rsidRDefault="0096098D" w:rsidP="0096098D">
      <w:pPr>
        <w:spacing w:line="480" w:lineRule="auto"/>
        <w:jc w:val="center"/>
        <w:rPr>
          <w:rFonts w:ascii="Times New Roman" w:hAnsi="Times New Roman" w:cs="Times New Roman"/>
        </w:rPr>
      </w:pPr>
      <w:r w:rsidRPr="00102143">
        <w:rPr>
          <w:rFonts w:ascii="Times New Roman" w:hAnsi="Times New Roman" w:cs="Times New Roman"/>
        </w:rPr>
        <w:t>Insert Table 6 about here</w:t>
      </w:r>
    </w:p>
    <w:p w14:paraId="69C14616" w14:textId="52BAAABE" w:rsidR="00C402B5" w:rsidRPr="00102143" w:rsidRDefault="00C402B5" w:rsidP="00C402B5">
      <w:pPr>
        <w:spacing w:line="480" w:lineRule="auto"/>
        <w:ind w:firstLine="357"/>
        <w:rPr>
          <w:rFonts w:ascii="Times New Roman" w:hAnsi="Times New Roman" w:cs="Times New Roman"/>
        </w:rPr>
      </w:pPr>
      <w:r w:rsidRPr="00102143">
        <w:rPr>
          <w:rFonts w:ascii="Times New Roman" w:hAnsi="Times New Roman" w:cs="Times New Roman"/>
          <w:i/>
        </w:rPr>
        <w:t xml:space="preserve">Model 1.  </w:t>
      </w:r>
      <w:r w:rsidR="002233A8" w:rsidRPr="00102143">
        <w:rPr>
          <w:rFonts w:ascii="Times New Roman" w:hAnsi="Times New Roman" w:cs="Times New Roman"/>
        </w:rPr>
        <w:t>T</w:t>
      </w:r>
      <w:r w:rsidR="002F497F" w:rsidRPr="00102143">
        <w:rPr>
          <w:rFonts w:ascii="Times New Roman" w:hAnsi="Times New Roman" w:cs="Times New Roman"/>
        </w:rPr>
        <w:t>wo robust effects were observed from the results of Model 1</w:t>
      </w:r>
      <w:r w:rsidR="0096098D" w:rsidRPr="00102143">
        <w:rPr>
          <w:rFonts w:ascii="Times New Roman" w:hAnsi="Times New Roman" w:cs="Times New Roman"/>
        </w:rPr>
        <w:t xml:space="preserve"> (see Table 6)</w:t>
      </w:r>
      <w:r w:rsidR="002F497F" w:rsidRPr="00102143">
        <w:rPr>
          <w:rFonts w:ascii="Times New Roman" w:hAnsi="Times New Roman" w:cs="Times New Roman"/>
        </w:rPr>
        <w:t xml:space="preserve">.  </w:t>
      </w:r>
      <w:r w:rsidR="001948A7" w:rsidRPr="00102143">
        <w:rPr>
          <w:rFonts w:ascii="Times New Roman" w:hAnsi="Times New Roman" w:cs="Times New Roman"/>
        </w:rPr>
        <w:t xml:space="preserve">Note that these effects come from the analyses of first fixation duration and gaze duration, as there were no significant effects at all in the analysis of refixation duration.  This is likely due to the reduced statistical power in that analysis, given that the target word received a refixation on just 16% of trials.  </w:t>
      </w:r>
      <w:r w:rsidR="002F497F" w:rsidRPr="00102143">
        <w:rPr>
          <w:rFonts w:ascii="Times New Roman" w:hAnsi="Times New Roman" w:cs="Times New Roman"/>
        </w:rPr>
        <w:t>First, reading times on the target words were not increased following a preview of an orthographically similar pseudohomophone relative to the identity preview.  This suggests that if the preview was both orthographically and phonologically similar to the target word, then pre-processing of that letter string facilitated access of the target word’s lexical entry.  Similarly, in first fixation duration on the target word, there was also no cost associated with having seen an orthographically similar spelling control preview, but this advantage was not maintained in gaze</w:t>
      </w:r>
      <w:r w:rsidR="00527317" w:rsidRPr="00102143">
        <w:rPr>
          <w:rFonts w:ascii="Times New Roman" w:hAnsi="Times New Roman" w:cs="Times New Roman"/>
        </w:rPr>
        <w:t xml:space="preserve"> duration</w:t>
      </w:r>
      <w:r w:rsidR="002F497F" w:rsidRPr="00102143">
        <w:rPr>
          <w:rFonts w:ascii="Times New Roman" w:hAnsi="Times New Roman" w:cs="Times New Roman"/>
        </w:rPr>
        <w:t>.  Second, reading times on the target word were inflated after a parafoveal preview of the other nonword conditions relative to an identity preview – orthographica</w:t>
      </w:r>
      <w:r w:rsidR="000F682B" w:rsidRPr="00102143">
        <w:rPr>
          <w:rFonts w:ascii="Times New Roman" w:hAnsi="Times New Roman" w:cs="Times New Roman"/>
        </w:rPr>
        <w:t>lly dissimilar pseudohomophone p</w:t>
      </w:r>
      <w:r w:rsidR="002F497F" w:rsidRPr="00102143">
        <w:rPr>
          <w:rFonts w:ascii="Times New Roman" w:hAnsi="Times New Roman" w:cs="Times New Roman"/>
        </w:rPr>
        <w:t>reviews, as well as orthographically similar and dissimilar spelling control previews all increased reading times on the target word.</w:t>
      </w:r>
    </w:p>
    <w:p w14:paraId="4D415CF8" w14:textId="50FCFB01" w:rsidR="0096098D" w:rsidRPr="00102143" w:rsidRDefault="0096098D" w:rsidP="0096098D">
      <w:pPr>
        <w:spacing w:line="480" w:lineRule="auto"/>
        <w:ind w:firstLine="357"/>
        <w:jc w:val="center"/>
        <w:rPr>
          <w:rFonts w:ascii="Times New Roman" w:hAnsi="Times New Roman" w:cs="Times New Roman"/>
        </w:rPr>
      </w:pPr>
      <w:r w:rsidRPr="00102143">
        <w:rPr>
          <w:rFonts w:ascii="Times New Roman" w:hAnsi="Times New Roman" w:cs="Times New Roman"/>
        </w:rPr>
        <w:t>Insert Table 7 about here</w:t>
      </w:r>
    </w:p>
    <w:p w14:paraId="1D069402" w14:textId="64E41253" w:rsidR="009E3EE9" w:rsidRPr="00102143" w:rsidRDefault="00C60658" w:rsidP="009E3EE9">
      <w:pPr>
        <w:spacing w:line="480" w:lineRule="auto"/>
      </w:pPr>
      <w:r w:rsidRPr="00102143">
        <w:rPr>
          <w:rFonts w:ascii="Times New Roman" w:hAnsi="Times New Roman" w:cs="Times New Roman"/>
          <w:i/>
        </w:rPr>
        <w:t>Model 2.</w:t>
      </w:r>
      <w:r w:rsidR="002F497F" w:rsidRPr="00102143">
        <w:rPr>
          <w:rFonts w:ascii="Times New Roman" w:hAnsi="Times New Roman" w:cs="Times New Roman"/>
        </w:rPr>
        <w:t xml:space="preserve"> </w:t>
      </w:r>
      <w:r w:rsidR="002233A8" w:rsidRPr="00102143">
        <w:rPr>
          <w:rFonts w:ascii="Times New Roman" w:hAnsi="Times New Roman" w:cs="Times New Roman"/>
        </w:rPr>
        <w:t xml:space="preserve"> </w:t>
      </w:r>
      <w:r w:rsidR="009E3EE9" w:rsidRPr="00102143">
        <w:rPr>
          <w:rFonts w:ascii="Times New Roman" w:hAnsi="Times New Roman" w:cs="Times New Roman"/>
        </w:rPr>
        <w:t>Again, we ran an LME model with length as the sole factor (</w:t>
      </w:r>
      <w:r w:rsidR="009E3EE9" w:rsidRPr="00102143">
        <w:rPr>
          <w:rFonts w:ascii="Times New Roman" w:hAnsi="Times New Roman" w:cs="Times New Roman"/>
          <w:i/>
        </w:rPr>
        <w:t>“lmer(depvar ~ Length + (1+Length |Participant) + (1|targetno)”</w:t>
      </w:r>
      <w:r w:rsidR="009E3EE9" w:rsidRPr="00102143">
        <w:rPr>
          <w:rFonts w:ascii="Times New Roman" w:hAnsi="Times New Roman" w:cs="Times New Roman"/>
        </w:rPr>
        <w:t xml:space="preserve">.  For all three dependent measures, there was no significant effect of word length (all </w:t>
      </w:r>
      <w:r w:rsidR="009E3EE9" w:rsidRPr="00102143">
        <w:rPr>
          <w:rFonts w:ascii="Times New Roman" w:hAnsi="Times New Roman" w:cs="Times New Roman"/>
          <w:i/>
        </w:rPr>
        <w:t>t</w:t>
      </w:r>
      <w:r w:rsidR="009E3EE9" w:rsidRPr="00102143">
        <w:rPr>
          <w:rFonts w:ascii="Times New Roman" w:hAnsi="Times New Roman" w:cs="Times New Roman"/>
        </w:rPr>
        <w:t>s &lt; 1.1).  We also ran formal model comparisons to evaluate the influence of word length within our data.  These comparisons showed that, for all three dependent measures, including word length did not improve the fit of the model to the data (</w:t>
      </w:r>
      <w:r w:rsidR="009E3EE9" w:rsidRPr="00102143">
        <w:rPr>
          <w:rFonts w:ascii="Times New Roman" w:hAnsi="Times New Roman" w:cs="Times New Roman"/>
          <w:i/>
        </w:rPr>
        <w:t>p</w:t>
      </w:r>
      <w:r w:rsidR="009E3EE9" w:rsidRPr="00102143">
        <w:rPr>
          <w:rFonts w:ascii="Times New Roman" w:hAnsi="Times New Roman" w:cs="Times New Roman"/>
        </w:rPr>
        <w:t xml:space="preserve">s &gt; 0.4).  In the following analyses, therefore, we report the models without word length.  </w:t>
      </w:r>
    </w:p>
    <w:p w14:paraId="1E0B339C" w14:textId="0C2A3FF3" w:rsidR="00946799" w:rsidRPr="00102143" w:rsidRDefault="00781EC9" w:rsidP="009E3EE9">
      <w:pPr>
        <w:spacing w:line="480" w:lineRule="auto"/>
        <w:ind w:firstLine="357"/>
        <w:rPr>
          <w:rFonts w:ascii="Times New Roman" w:hAnsi="Times New Roman" w:cs="Times New Roman"/>
        </w:rPr>
      </w:pPr>
      <w:r w:rsidRPr="00102143">
        <w:rPr>
          <w:rFonts w:ascii="Times New Roman" w:hAnsi="Times New Roman" w:cs="Times New Roman"/>
        </w:rPr>
        <w:t>There was, as predicted, a pseudohomophone advantage that was statistically significant in gaze duration</w:t>
      </w:r>
      <w:r w:rsidR="009962E6" w:rsidRPr="00102143">
        <w:rPr>
          <w:rFonts w:ascii="Times New Roman" w:hAnsi="Times New Roman" w:cs="Times New Roman"/>
        </w:rPr>
        <w:t xml:space="preserve"> (for all three measures, reading times were longer </w:t>
      </w:r>
      <w:r w:rsidR="00CE121C" w:rsidRPr="00102143">
        <w:rPr>
          <w:rFonts w:ascii="Times New Roman" w:hAnsi="Times New Roman" w:cs="Times New Roman"/>
        </w:rPr>
        <w:t xml:space="preserve">following a spelling control preview </w:t>
      </w:r>
      <w:r w:rsidR="009962E6" w:rsidRPr="00102143">
        <w:rPr>
          <w:rFonts w:ascii="Times New Roman" w:hAnsi="Times New Roman" w:cs="Times New Roman"/>
        </w:rPr>
        <w:t xml:space="preserve">than </w:t>
      </w:r>
      <w:r w:rsidR="00CE121C" w:rsidRPr="00102143">
        <w:rPr>
          <w:rFonts w:ascii="Times New Roman" w:hAnsi="Times New Roman" w:cs="Times New Roman"/>
        </w:rPr>
        <w:t>a pseudohomophone preview</w:t>
      </w:r>
      <w:r w:rsidR="0096098D" w:rsidRPr="00102143">
        <w:rPr>
          <w:rFonts w:ascii="Times New Roman" w:hAnsi="Times New Roman" w:cs="Times New Roman"/>
        </w:rPr>
        <w:t>; see Table 7</w:t>
      </w:r>
      <w:r w:rsidR="009962E6" w:rsidRPr="00102143">
        <w:rPr>
          <w:rFonts w:ascii="Times New Roman" w:hAnsi="Times New Roman" w:cs="Times New Roman"/>
        </w:rPr>
        <w:t>)</w:t>
      </w:r>
      <w:r w:rsidRPr="00102143">
        <w:rPr>
          <w:rFonts w:ascii="Times New Roman" w:hAnsi="Times New Roman" w:cs="Times New Roman"/>
        </w:rPr>
        <w:t xml:space="preserve">.  </w:t>
      </w:r>
      <w:r w:rsidR="009962E6" w:rsidRPr="00102143">
        <w:rPr>
          <w:rFonts w:ascii="Times New Roman" w:hAnsi="Times New Roman" w:cs="Times New Roman"/>
        </w:rPr>
        <w:t>There was also an effect of orthographic similarity</w:t>
      </w:r>
      <w:r w:rsidR="00707BD8" w:rsidRPr="00102143">
        <w:rPr>
          <w:rFonts w:ascii="Times New Roman" w:hAnsi="Times New Roman" w:cs="Times New Roman"/>
        </w:rPr>
        <w:t xml:space="preserve"> –</w:t>
      </w:r>
      <w:r w:rsidR="009962E6" w:rsidRPr="00102143">
        <w:rPr>
          <w:rFonts w:ascii="Times New Roman" w:hAnsi="Times New Roman" w:cs="Times New Roman"/>
        </w:rPr>
        <w:t xml:space="preserve"> first fixation and gaze durations were significantly </w:t>
      </w:r>
      <w:r w:rsidR="008859ED" w:rsidRPr="00102143">
        <w:rPr>
          <w:rFonts w:ascii="Times New Roman" w:hAnsi="Times New Roman" w:cs="Times New Roman"/>
        </w:rPr>
        <w:t>shorter</w:t>
      </w:r>
      <w:r w:rsidR="009962E6" w:rsidRPr="00102143">
        <w:rPr>
          <w:rFonts w:ascii="Times New Roman" w:hAnsi="Times New Roman" w:cs="Times New Roman"/>
        </w:rPr>
        <w:t xml:space="preserve"> </w:t>
      </w:r>
      <w:r w:rsidR="00707BD8" w:rsidRPr="00102143">
        <w:rPr>
          <w:rFonts w:ascii="Times New Roman" w:hAnsi="Times New Roman" w:cs="Times New Roman"/>
        </w:rPr>
        <w:t>following previews</w:t>
      </w:r>
      <w:r w:rsidR="009962E6" w:rsidRPr="00102143">
        <w:rPr>
          <w:rFonts w:ascii="Times New Roman" w:hAnsi="Times New Roman" w:cs="Times New Roman"/>
        </w:rPr>
        <w:t xml:space="preserve"> that were orthographically similar </w:t>
      </w:r>
      <w:r w:rsidR="00707BD8" w:rsidRPr="00102143">
        <w:rPr>
          <w:rFonts w:ascii="Times New Roman" w:hAnsi="Times New Roman" w:cs="Times New Roman"/>
        </w:rPr>
        <w:t>than those that were</w:t>
      </w:r>
      <w:r w:rsidR="009962E6" w:rsidRPr="00102143">
        <w:rPr>
          <w:rFonts w:ascii="Times New Roman" w:hAnsi="Times New Roman" w:cs="Times New Roman"/>
        </w:rPr>
        <w:t xml:space="preserve"> orthographically dissimilar to their base word.</w:t>
      </w:r>
      <w:r w:rsidR="00946799" w:rsidRPr="00102143">
        <w:rPr>
          <w:rFonts w:ascii="Times New Roman" w:hAnsi="Times New Roman" w:cs="Times New Roman"/>
        </w:rPr>
        <w:t xml:space="preserve">  Of critical interest were the interactions between participant group and these experimental manipulations of phonology and orthography.  Strikingly, there were no significant interactions whatsoever, suggesting that all three participant groups exhibited the same pseudohomophone advantage from parafoveal preview, as well as showing shorter reading times from previews that were orthographically similar.</w:t>
      </w:r>
      <w:r w:rsidR="00F87FBB" w:rsidRPr="00102143">
        <w:rPr>
          <w:rFonts w:ascii="Times New Roman" w:hAnsi="Times New Roman" w:cs="Times New Roman"/>
        </w:rPr>
        <w:t xml:space="preserve">  This lack of any significant interactions was surprising, and counter to the experimental hypotheses.  In particular, it was expected that teenagers with </w:t>
      </w:r>
      <w:r w:rsidR="00A24E7A" w:rsidRPr="00102143">
        <w:rPr>
          <w:rFonts w:ascii="Times New Roman" w:hAnsi="Times New Roman" w:cs="Times New Roman"/>
        </w:rPr>
        <w:t>PCHL</w:t>
      </w:r>
      <w:r w:rsidR="00F87FBB" w:rsidRPr="00102143">
        <w:rPr>
          <w:rFonts w:ascii="Times New Roman" w:hAnsi="Times New Roman" w:cs="Times New Roman"/>
        </w:rPr>
        <w:t xml:space="preserve"> would not demonstrate a pseud</w:t>
      </w:r>
      <w:r w:rsidR="00F166C9" w:rsidRPr="00102143">
        <w:rPr>
          <w:rFonts w:ascii="Times New Roman" w:hAnsi="Times New Roman" w:cs="Times New Roman"/>
        </w:rPr>
        <w:t>ohomophone adv</w:t>
      </w:r>
      <w:r w:rsidR="004D0189" w:rsidRPr="00102143">
        <w:rPr>
          <w:rFonts w:ascii="Times New Roman" w:hAnsi="Times New Roman" w:cs="Times New Roman"/>
        </w:rPr>
        <w:t>antage from parafoveal preview (based on both their reduced reading skill, and previous research that has not found such effects.</w:t>
      </w:r>
      <w:r w:rsidR="00B536BA" w:rsidRPr="00102143">
        <w:rPr>
          <w:rFonts w:ascii="Times New Roman" w:hAnsi="Times New Roman" w:cs="Times New Roman"/>
        </w:rPr>
        <w:t xml:space="preserve">  </w:t>
      </w:r>
      <w:r w:rsidR="00F91EEC" w:rsidRPr="00102143">
        <w:rPr>
          <w:rFonts w:ascii="Times New Roman" w:hAnsi="Times New Roman" w:cs="Times New Roman"/>
        </w:rPr>
        <w:t>Additional</w:t>
      </w:r>
      <w:r w:rsidR="00B536BA" w:rsidRPr="00102143">
        <w:rPr>
          <w:rFonts w:ascii="Times New Roman" w:hAnsi="Times New Roman" w:cs="Times New Roman"/>
        </w:rPr>
        <w:t xml:space="preserve"> analyses were conducted, therefore, to </w:t>
      </w:r>
      <w:r w:rsidR="00F91EEC" w:rsidRPr="00102143">
        <w:rPr>
          <w:rFonts w:ascii="Times New Roman" w:hAnsi="Times New Roman" w:cs="Times New Roman"/>
        </w:rPr>
        <w:t xml:space="preserve">further </w:t>
      </w:r>
      <w:r w:rsidR="00B536BA" w:rsidRPr="00102143">
        <w:rPr>
          <w:rFonts w:ascii="Times New Roman" w:hAnsi="Times New Roman" w:cs="Times New Roman"/>
        </w:rPr>
        <w:t xml:space="preserve">explore the pseudohomophone advantage within the data from teenagers with </w:t>
      </w:r>
      <w:r w:rsidR="00A24E7A" w:rsidRPr="00102143">
        <w:rPr>
          <w:rFonts w:ascii="Times New Roman" w:hAnsi="Times New Roman" w:cs="Times New Roman"/>
        </w:rPr>
        <w:t>PCHL</w:t>
      </w:r>
      <w:r w:rsidR="00B536BA" w:rsidRPr="00102143">
        <w:rPr>
          <w:rFonts w:ascii="Times New Roman" w:hAnsi="Times New Roman" w:cs="Times New Roman"/>
        </w:rPr>
        <w:t>.</w:t>
      </w:r>
    </w:p>
    <w:p w14:paraId="6E390840" w14:textId="1D9AD1E3" w:rsidR="00F91EEC" w:rsidRPr="00102143" w:rsidRDefault="00964262" w:rsidP="002017A5">
      <w:pPr>
        <w:spacing w:line="480" w:lineRule="auto"/>
        <w:ind w:firstLine="357"/>
        <w:rPr>
          <w:rFonts w:ascii="Times New Roman" w:hAnsi="Times New Roman" w:cs="Times New Roman"/>
        </w:rPr>
      </w:pPr>
      <w:r w:rsidRPr="00102143">
        <w:rPr>
          <w:rFonts w:ascii="Times New Roman" w:hAnsi="Times New Roman" w:cs="Times New Roman"/>
        </w:rPr>
        <w:t xml:space="preserve">In each of the following analyses, the dependent variable is gaze duration as this is where the most robust effects were observed in the main analyses.  </w:t>
      </w:r>
      <w:r w:rsidR="002A74F2" w:rsidRPr="00102143">
        <w:rPr>
          <w:rFonts w:ascii="Times New Roman" w:hAnsi="Times New Roman" w:cs="Times New Roman"/>
        </w:rPr>
        <w:t xml:space="preserve">Formal model comparisons were run to determine whether the inclusion of additional variables within the LME models could improve the fit of those models to the data.  </w:t>
      </w:r>
      <w:r w:rsidR="006423DF" w:rsidRPr="00102143">
        <w:rPr>
          <w:rFonts w:ascii="Times New Roman" w:hAnsi="Times New Roman" w:cs="Times New Roman"/>
        </w:rPr>
        <w:t>First, parti</w:t>
      </w:r>
      <w:r w:rsidR="002A74F2" w:rsidRPr="00102143">
        <w:rPr>
          <w:rFonts w:ascii="Times New Roman" w:hAnsi="Times New Roman" w:cs="Times New Roman"/>
        </w:rPr>
        <w:t>cipants’ vocabulary score (cent</w:t>
      </w:r>
      <w:r w:rsidR="006423DF" w:rsidRPr="00102143">
        <w:rPr>
          <w:rFonts w:ascii="Times New Roman" w:hAnsi="Times New Roman" w:cs="Times New Roman"/>
        </w:rPr>
        <w:t>red) did not improve the f</w:t>
      </w:r>
      <w:r w:rsidR="00507BC5" w:rsidRPr="00102143">
        <w:rPr>
          <w:rFonts w:ascii="Times New Roman" w:hAnsi="Times New Roman" w:cs="Times New Roman"/>
        </w:rPr>
        <w:t>it of the model to the data (</w:t>
      </w:r>
      <w:r w:rsidR="00507BC5" w:rsidRPr="00102143">
        <w:rPr>
          <w:rFonts w:ascii="Times New Roman" w:hAnsi="Times New Roman" w:cs="Times New Roman"/>
          <w:i/>
        </w:rPr>
        <w:t>p</w:t>
      </w:r>
      <w:r w:rsidR="001A07AA" w:rsidRPr="00102143">
        <w:rPr>
          <w:rFonts w:ascii="Times New Roman" w:hAnsi="Times New Roman" w:cs="Times New Roman"/>
          <w:i/>
        </w:rPr>
        <w:t xml:space="preserve"> </w:t>
      </w:r>
      <w:r w:rsidR="00507BC5" w:rsidRPr="00102143">
        <w:rPr>
          <w:rFonts w:ascii="Times New Roman" w:hAnsi="Times New Roman" w:cs="Times New Roman"/>
        </w:rPr>
        <w:t>&gt;</w:t>
      </w:r>
      <w:r w:rsidR="001A07AA" w:rsidRPr="00102143">
        <w:rPr>
          <w:rFonts w:ascii="Times New Roman" w:hAnsi="Times New Roman" w:cs="Times New Roman"/>
        </w:rPr>
        <w:t xml:space="preserve"> </w:t>
      </w:r>
      <w:r w:rsidR="00507BC5" w:rsidRPr="00102143">
        <w:rPr>
          <w:rFonts w:ascii="Times New Roman" w:hAnsi="Times New Roman" w:cs="Times New Roman"/>
        </w:rPr>
        <w:t>0.18)</w:t>
      </w:r>
      <w:r w:rsidR="002A74F2" w:rsidRPr="00102143">
        <w:rPr>
          <w:rFonts w:ascii="Times New Roman" w:hAnsi="Times New Roman" w:cs="Times New Roman"/>
        </w:rPr>
        <w:t>.  Next, additional analyses were conducted within the sample of teenagers with PCHL.  The i</w:t>
      </w:r>
      <w:r w:rsidR="00D73282" w:rsidRPr="00102143">
        <w:rPr>
          <w:rFonts w:ascii="Times New Roman" w:hAnsi="Times New Roman" w:cs="Times New Roman"/>
        </w:rPr>
        <w:t xml:space="preserve">nclusion of </w:t>
      </w:r>
      <w:r w:rsidR="002A74F2" w:rsidRPr="00102143">
        <w:rPr>
          <w:rFonts w:ascii="Times New Roman" w:hAnsi="Times New Roman" w:cs="Times New Roman"/>
        </w:rPr>
        <w:t xml:space="preserve">individual participants’ level of </w:t>
      </w:r>
      <w:r w:rsidR="00D73282" w:rsidRPr="00102143">
        <w:rPr>
          <w:rFonts w:ascii="Times New Roman" w:hAnsi="Times New Roman" w:cs="Times New Roman"/>
        </w:rPr>
        <w:t xml:space="preserve">unaided </w:t>
      </w:r>
      <w:r w:rsidR="002A74F2" w:rsidRPr="00102143">
        <w:rPr>
          <w:rFonts w:ascii="Times New Roman" w:hAnsi="Times New Roman" w:cs="Times New Roman"/>
        </w:rPr>
        <w:t xml:space="preserve">hearing </w:t>
      </w:r>
      <w:r w:rsidR="00D73282" w:rsidRPr="00102143">
        <w:rPr>
          <w:rFonts w:ascii="Times New Roman" w:hAnsi="Times New Roman" w:cs="Times New Roman"/>
        </w:rPr>
        <w:t xml:space="preserve">loss </w:t>
      </w:r>
      <w:r w:rsidR="002A74F2" w:rsidRPr="00102143">
        <w:rPr>
          <w:rFonts w:ascii="Times New Roman" w:hAnsi="Times New Roman" w:cs="Times New Roman"/>
        </w:rPr>
        <w:t xml:space="preserve">(centred) </w:t>
      </w:r>
      <w:r w:rsidR="00D73282" w:rsidRPr="00102143">
        <w:rPr>
          <w:rFonts w:ascii="Times New Roman" w:hAnsi="Times New Roman" w:cs="Times New Roman"/>
        </w:rPr>
        <w:t xml:space="preserve">did not improve the fit of the model </w:t>
      </w:r>
      <w:r w:rsidR="001A07AA" w:rsidRPr="00102143">
        <w:rPr>
          <w:rFonts w:ascii="Times New Roman" w:hAnsi="Times New Roman" w:cs="Times New Roman"/>
        </w:rPr>
        <w:t xml:space="preserve">to the data </w:t>
      </w:r>
      <w:r w:rsidR="00D73282" w:rsidRPr="00102143">
        <w:rPr>
          <w:rFonts w:ascii="Times New Roman" w:hAnsi="Times New Roman" w:cs="Times New Roman"/>
        </w:rPr>
        <w:t>(</w:t>
      </w:r>
      <w:r w:rsidRPr="00102143">
        <w:rPr>
          <w:rFonts w:ascii="Times New Roman" w:hAnsi="Times New Roman" w:cs="Times New Roman"/>
          <w:i/>
        </w:rPr>
        <w:t>p</w:t>
      </w:r>
      <w:r w:rsidR="001A07AA" w:rsidRPr="00102143">
        <w:rPr>
          <w:rFonts w:ascii="Times New Roman" w:hAnsi="Times New Roman" w:cs="Times New Roman"/>
        </w:rPr>
        <w:t xml:space="preserve"> = 0.19</w:t>
      </w:r>
      <w:r w:rsidRPr="00102143">
        <w:rPr>
          <w:rFonts w:ascii="Times New Roman" w:hAnsi="Times New Roman" w:cs="Times New Roman"/>
        </w:rPr>
        <w:t xml:space="preserve">). </w:t>
      </w:r>
      <w:r w:rsidR="006423DF" w:rsidRPr="00102143">
        <w:rPr>
          <w:rFonts w:ascii="Times New Roman" w:hAnsi="Times New Roman" w:cs="Times New Roman"/>
        </w:rPr>
        <w:t xml:space="preserve"> </w:t>
      </w:r>
      <w:r w:rsidR="000D23C9" w:rsidRPr="00102143">
        <w:rPr>
          <w:rFonts w:ascii="Times New Roman" w:hAnsi="Times New Roman" w:cs="Times New Roman"/>
        </w:rPr>
        <w:t xml:space="preserve">Finally, </w:t>
      </w:r>
      <w:r w:rsidR="002A74F2" w:rsidRPr="00102143">
        <w:rPr>
          <w:rFonts w:ascii="Times New Roman" w:hAnsi="Times New Roman" w:cs="Times New Roman"/>
        </w:rPr>
        <w:t>individual participants’ reading skill (as assessed by the word reading subtest of the WIAT-II; centred) did not improve the fit of the model to the data (</w:t>
      </w:r>
      <w:r w:rsidR="002A74F2" w:rsidRPr="00102143">
        <w:rPr>
          <w:rFonts w:ascii="Times New Roman" w:hAnsi="Times New Roman" w:cs="Times New Roman"/>
          <w:i/>
        </w:rPr>
        <w:t>p</w:t>
      </w:r>
      <w:r w:rsidR="001D285C" w:rsidRPr="00102143">
        <w:rPr>
          <w:rFonts w:ascii="Times New Roman" w:hAnsi="Times New Roman" w:cs="Times New Roman"/>
        </w:rPr>
        <w:t xml:space="preserve"> </w:t>
      </w:r>
      <w:r w:rsidR="002A74F2" w:rsidRPr="00102143">
        <w:rPr>
          <w:rFonts w:ascii="Times New Roman" w:hAnsi="Times New Roman" w:cs="Times New Roman"/>
        </w:rPr>
        <w:t>=</w:t>
      </w:r>
      <w:r w:rsidR="001D285C" w:rsidRPr="00102143">
        <w:rPr>
          <w:rFonts w:ascii="Times New Roman" w:hAnsi="Times New Roman" w:cs="Times New Roman"/>
        </w:rPr>
        <w:t xml:space="preserve"> </w:t>
      </w:r>
      <w:r w:rsidR="002A74F2" w:rsidRPr="00102143">
        <w:rPr>
          <w:rFonts w:ascii="Times New Roman" w:hAnsi="Times New Roman" w:cs="Times New Roman"/>
        </w:rPr>
        <w:t>0.07).</w:t>
      </w:r>
      <w:r w:rsidR="002017A5" w:rsidRPr="00102143">
        <w:rPr>
          <w:rFonts w:ascii="Times New Roman" w:hAnsi="Times New Roman" w:cs="Times New Roman"/>
        </w:rPr>
        <w:t xml:space="preserve">  </w:t>
      </w:r>
      <w:r w:rsidR="00AE59D3" w:rsidRPr="00102143">
        <w:rPr>
          <w:rFonts w:ascii="Times New Roman" w:hAnsi="Times New Roman" w:cs="Times New Roman"/>
        </w:rPr>
        <w:t>These additional analyses clearly demonstrate, therefore, that</w:t>
      </w:r>
      <w:r w:rsidR="004F7226" w:rsidRPr="00102143">
        <w:rPr>
          <w:rFonts w:ascii="Times New Roman" w:hAnsi="Times New Roman" w:cs="Times New Roman"/>
        </w:rPr>
        <w:t xml:space="preserve"> the group of</w:t>
      </w:r>
      <w:r w:rsidR="00AE59D3" w:rsidRPr="00102143">
        <w:rPr>
          <w:rFonts w:ascii="Times New Roman" w:hAnsi="Times New Roman" w:cs="Times New Roman"/>
        </w:rPr>
        <w:t xml:space="preserve"> </w:t>
      </w:r>
      <w:r w:rsidR="004F7226" w:rsidRPr="00102143">
        <w:rPr>
          <w:rFonts w:ascii="Times New Roman" w:hAnsi="Times New Roman" w:cs="Times New Roman"/>
        </w:rPr>
        <w:t xml:space="preserve">teenagers with </w:t>
      </w:r>
      <w:r w:rsidR="00A24E7A" w:rsidRPr="00102143">
        <w:rPr>
          <w:rFonts w:ascii="Times New Roman" w:hAnsi="Times New Roman" w:cs="Times New Roman"/>
        </w:rPr>
        <w:t>PCHL</w:t>
      </w:r>
      <w:r w:rsidR="004F7226" w:rsidRPr="00102143">
        <w:rPr>
          <w:rFonts w:ascii="Times New Roman" w:hAnsi="Times New Roman" w:cs="Times New Roman"/>
        </w:rPr>
        <w:t xml:space="preserve"> </w:t>
      </w:r>
      <w:r w:rsidR="00807573" w:rsidRPr="00102143">
        <w:rPr>
          <w:rFonts w:ascii="Times New Roman" w:hAnsi="Times New Roman" w:cs="Times New Roman"/>
        </w:rPr>
        <w:t xml:space="preserve">obtained a pseudohomophone advantage in parafoveal preview, and </w:t>
      </w:r>
      <w:r w:rsidR="002017A5" w:rsidRPr="00102143">
        <w:rPr>
          <w:rFonts w:ascii="Times New Roman" w:hAnsi="Times New Roman" w:cs="Times New Roman"/>
        </w:rPr>
        <w:t>there was no evidence to suggest that this was modulated by either</w:t>
      </w:r>
      <w:r w:rsidR="00807573" w:rsidRPr="00102143">
        <w:rPr>
          <w:rFonts w:ascii="Times New Roman" w:hAnsi="Times New Roman" w:cs="Times New Roman"/>
        </w:rPr>
        <w:t xml:space="preserve"> the individual participants’ level of hearing loss </w:t>
      </w:r>
      <w:r w:rsidR="002017A5" w:rsidRPr="00102143">
        <w:rPr>
          <w:rFonts w:ascii="Times New Roman" w:hAnsi="Times New Roman" w:cs="Times New Roman"/>
        </w:rPr>
        <w:t>or</w:t>
      </w:r>
      <w:r w:rsidR="00807573" w:rsidRPr="00102143">
        <w:rPr>
          <w:rFonts w:ascii="Times New Roman" w:hAnsi="Times New Roman" w:cs="Times New Roman"/>
        </w:rPr>
        <w:t xml:space="preserve"> their reading skill.</w:t>
      </w:r>
    </w:p>
    <w:p w14:paraId="3A988DEB" w14:textId="557131F6" w:rsidR="00C60658" w:rsidRPr="00102143" w:rsidRDefault="00C60658" w:rsidP="00C60658">
      <w:pPr>
        <w:spacing w:line="480" w:lineRule="auto"/>
        <w:rPr>
          <w:rFonts w:ascii="Times New Roman" w:hAnsi="Times New Roman" w:cs="Times New Roman"/>
        </w:rPr>
      </w:pPr>
      <w:r w:rsidRPr="00102143">
        <w:rPr>
          <w:rFonts w:ascii="Times New Roman" w:hAnsi="Times New Roman" w:cs="Times New Roman"/>
          <w:i/>
        </w:rPr>
        <w:t>Discussion.</w:t>
      </w:r>
      <w:r w:rsidR="002F56B7" w:rsidRPr="00102143">
        <w:rPr>
          <w:rFonts w:ascii="Times New Roman" w:hAnsi="Times New Roman" w:cs="Times New Roman"/>
        </w:rPr>
        <w:t xml:space="preserve">  The results from Experiment 2 are consistent with those from Experiment 1</w:t>
      </w:r>
      <w:r w:rsidR="001124E7" w:rsidRPr="00102143">
        <w:rPr>
          <w:rFonts w:ascii="Times New Roman" w:hAnsi="Times New Roman" w:cs="Times New Roman"/>
        </w:rPr>
        <w:t xml:space="preserve"> (though there were slight differences in the time course of the effects across the two experiments for teenagers with PCHL; see General Discussion)</w:t>
      </w:r>
      <w:r w:rsidR="002F56B7" w:rsidRPr="00102143">
        <w:rPr>
          <w:rFonts w:ascii="Times New Roman" w:hAnsi="Times New Roman" w:cs="Times New Roman"/>
        </w:rPr>
        <w:t xml:space="preserve">. </w:t>
      </w:r>
      <w:r w:rsidR="003916F5" w:rsidRPr="00102143">
        <w:rPr>
          <w:rFonts w:ascii="Times New Roman" w:hAnsi="Times New Roman" w:cs="Times New Roman"/>
        </w:rPr>
        <w:t xml:space="preserve"> A</w:t>
      </w:r>
      <w:r w:rsidR="002F56B7" w:rsidRPr="00102143">
        <w:rPr>
          <w:rFonts w:ascii="Times New Roman" w:hAnsi="Times New Roman" w:cs="Times New Roman"/>
        </w:rPr>
        <w:t xml:space="preserve">ll participant groups </w:t>
      </w:r>
      <w:r w:rsidR="009F25BE" w:rsidRPr="00102143">
        <w:rPr>
          <w:rFonts w:ascii="Times New Roman" w:hAnsi="Times New Roman" w:cs="Times New Roman"/>
        </w:rPr>
        <w:t xml:space="preserve">showed two clear effects: (1) orthographic similarity, whereby the greater the orthographic overlap between the preview nonword and the correctly spelled target then the shorter the reading times on that target word; and (2) a pseudohomophone advantage, whereby pseudohomophone previews resulted in shorter reading times on the (correctly spelled) target word relative to spelling control previews.  There was no evidence whatsoever to suggest that these effects were modulated by participant group.  Additional analyses showed that, within the group of teenagers with </w:t>
      </w:r>
      <w:r w:rsidR="00A24E7A" w:rsidRPr="00102143">
        <w:rPr>
          <w:rFonts w:ascii="Times New Roman" w:hAnsi="Times New Roman" w:cs="Times New Roman"/>
        </w:rPr>
        <w:t>PCHL</w:t>
      </w:r>
      <w:r w:rsidR="009F25BE" w:rsidRPr="00102143">
        <w:rPr>
          <w:rFonts w:ascii="Times New Roman" w:hAnsi="Times New Roman" w:cs="Times New Roman"/>
        </w:rPr>
        <w:t>, the pseudohomophone advantage was not influenced by the individual’s level of hearing loss, nor by their reading skill.</w:t>
      </w:r>
    </w:p>
    <w:p w14:paraId="544E77AB" w14:textId="30D905FA" w:rsidR="00E9650D" w:rsidRPr="00102143" w:rsidRDefault="0047330D" w:rsidP="00E9650D">
      <w:pPr>
        <w:spacing w:line="480" w:lineRule="auto"/>
        <w:ind w:firstLine="357"/>
        <w:rPr>
          <w:rFonts w:ascii="Times New Roman" w:hAnsi="Times New Roman" w:cs="Times New Roman"/>
          <w:color w:val="000000"/>
        </w:rPr>
      </w:pPr>
      <w:r w:rsidRPr="00102143">
        <w:rPr>
          <w:rFonts w:ascii="Times New Roman" w:hAnsi="Times New Roman" w:cs="Times New Roman"/>
        </w:rPr>
        <w:t xml:space="preserve">There are two, apparent discrepancies between these data and those from previously published studies.  First, </w:t>
      </w:r>
      <w:r w:rsidR="006F4F02" w:rsidRPr="00102143">
        <w:rPr>
          <w:rFonts w:ascii="Times New Roman" w:hAnsi="Times New Roman" w:cs="Times New Roman"/>
        </w:rPr>
        <w:t>it had been previously reported that, despite a</w:t>
      </w:r>
      <w:r w:rsidR="00BF5B4E" w:rsidRPr="00102143">
        <w:rPr>
          <w:rFonts w:ascii="Times New Roman" w:hAnsi="Times New Roman" w:cs="Times New Roman"/>
        </w:rPr>
        <w:t>n overall larger</w:t>
      </w:r>
      <w:r w:rsidR="006F4F02" w:rsidRPr="00102143">
        <w:rPr>
          <w:rFonts w:ascii="Times New Roman" w:hAnsi="Times New Roman" w:cs="Times New Roman"/>
        </w:rPr>
        <w:t xml:space="preserve"> perceptual span than that of </w:t>
      </w:r>
      <w:r w:rsidR="00BF5B4E" w:rsidRPr="00102143">
        <w:rPr>
          <w:rFonts w:ascii="Times New Roman" w:hAnsi="Times New Roman" w:cs="Times New Roman"/>
        </w:rPr>
        <w:t xml:space="preserve">their </w:t>
      </w:r>
      <w:r w:rsidR="006F4F02" w:rsidRPr="00102143">
        <w:rPr>
          <w:rFonts w:ascii="Times New Roman" w:hAnsi="Times New Roman" w:cs="Times New Roman"/>
        </w:rPr>
        <w:t xml:space="preserve">hearing </w:t>
      </w:r>
      <w:r w:rsidR="00BF5B4E" w:rsidRPr="00102143">
        <w:rPr>
          <w:rFonts w:ascii="Times New Roman" w:hAnsi="Times New Roman" w:cs="Times New Roman"/>
        </w:rPr>
        <w:t>peers</w:t>
      </w:r>
      <w:r w:rsidR="006F4F02" w:rsidRPr="00102143">
        <w:rPr>
          <w:rFonts w:ascii="Times New Roman" w:hAnsi="Times New Roman" w:cs="Times New Roman"/>
        </w:rPr>
        <w:t>, deaf readers do not pre-process phonological information (</w:t>
      </w:r>
      <w:r w:rsidR="006F4F02" w:rsidRPr="00102143">
        <w:rPr>
          <w:rFonts w:ascii="Times New Roman" w:hAnsi="Times New Roman" w:cs="Times New Roman"/>
          <w:color w:val="000000"/>
        </w:rPr>
        <w:t xml:space="preserve">Bélanger </w:t>
      </w:r>
      <w:r w:rsidR="006F4F02" w:rsidRPr="00102143">
        <w:rPr>
          <w:rFonts w:ascii="Times New Roman" w:hAnsi="Times New Roman" w:cs="Times New Roman"/>
          <w:i/>
          <w:color w:val="000000"/>
        </w:rPr>
        <w:t>et al.</w:t>
      </w:r>
      <w:r w:rsidR="006F4F02" w:rsidRPr="00102143">
        <w:rPr>
          <w:rFonts w:ascii="Times New Roman" w:hAnsi="Times New Roman" w:cs="Times New Roman"/>
          <w:color w:val="000000"/>
        </w:rPr>
        <w:t xml:space="preserve">, 2013).  The most likely explanation for this difference is that two </w:t>
      </w:r>
      <w:r w:rsidR="00466992" w:rsidRPr="00102143">
        <w:rPr>
          <w:rFonts w:ascii="Times New Roman" w:hAnsi="Times New Roman" w:cs="Times New Roman"/>
          <w:color w:val="000000"/>
        </w:rPr>
        <w:t>quite</w:t>
      </w:r>
      <w:r w:rsidR="006F4F02" w:rsidRPr="00102143">
        <w:rPr>
          <w:rFonts w:ascii="Times New Roman" w:hAnsi="Times New Roman" w:cs="Times New Roman"/>
          <w:color w:val="000000"/>
        </w:rPr>
        <w:t xml:space="preserve"> different participant samples were recruited.  In the Bélanger </w:t>
      </w:r>
      <w:r w:rsidR="006F4F02" w:rsidRPr="00102143">
        <w:rPr>
          <w:rFonts w:ascii="Times New Roman" w:hAnsi="Times New Roman" w:cs="Times New Roman"/>
          <w:i/>
          <w:color w:val="000000"/>
        </w:rPr>
        <w:t>et al.</w:t>
      </w:r>
      <w:r w:rsidR="006F4F02" w:rsidRPr="00102143">
        <w:rPr>
          <w:rFonts w:ascii="Times New Roman" w:hAnsi="Times New Roman" w:cs="Times New Roman"/>
          <w:color w:val="000000"/>
        </w:rPr>
        <w:t xml:space="preserve"> study, the participants were severely to profoundly deaf (hearing lo</w:t>
      </w:r>
      <w:r w:rsidR="00816825" w:rsidRPr="00102143">
        <w:rPr>
          <w:rFonts w:ascii="Times New Roman" w:hAnsi="Times New Roman" w:cs="Times New Roman"/>
          <w:color w:val="000000"/>
        </w:rPr>
        <w:t>ss &gt; 71 dB SPL</w:t>
      </w:r>
      <w:r w:rsidR="006F4F02" w:rsidRPr="00102143">
        <w:rPr>
          <w:rFonts w:ascii="Times New Roman" w:hAnsi="Times New Roman" w:cs="Times New Roman"/>
          <w:color w:val="000000"/>
        </w:rPr>
        <w:t>), and used sign language (ASL) as their primary means of communication.  In the present study, the participants had a greater range of level of hearing loss (</w:t>
      </w:r>
      <w:r w:rsidR="00DF6366" w:rsidRPr="00102143">
        <w:rPr>
          <w:rFonts w:ascii="Times New Roman" w:hAnsi="Times New Roman" w:cs="Times New Roman"/>
          <w:color w:val="000000"/>
        </w:rPr>
        <w:t>30 – 126 dB SPL</w:t>
      </w:r>
      <w:r w:rsidR="00816825" w:rsidRPr="00102143">
        <w:rPr>
          <w:rFonts w:ascii="Times New Roman" w:hAnsi="Times New Roman" w:cs="Times New Roman"/>
          <w:color w:val="000000"/>
        </w:rPr>
        <w:t xml:space="preserve">), and all used oral language as their primary means of communication.  </w:t>
      </w:r>
      <w:r w:rsidR="005C2902" w:rsidRPr="00102143">
        <w:rPr>
          <w:rFonts w:ascii="Times New Roman" w:hAnsi="Times New Roman" w:cs="Times New Roman"/>
          <w:color w:val="000000"/>
        </w:rPr>
        <w:t>Here</w:t>
      </w:r>
      <w:r w:rsidR="00816825" w:rsidRPr="00102143">
        <w:rPr>
          <w:rFonts w:ascii="Times New Roman" w:hAnsi="Times New Roman" w:cs="Times New Roman"/>
          <w:color w:val="000000"/>
        </w:rPr>
        <w:t>, the analyses of two independent datasets showed no influence of the level of hearing loss whatsoever</w:t>
      </w:r>
      <w:r w:rsidR="00C77332" w:rsidRPr="00102143">
        <w:rPr>
          <w:rFonts w:ascii="Times New Roman" w:hAnsi="Times New Roman" w:cs="Times New Roman"/>
          <w:color w:val="000000"/>
        </w:rPr>
        <w:t xml:space="preserve"> upon phonological processing during reading</w:t>
      </w:r>
      <w:r w:rsidR="00816825" w:rsidRPr="00102143">
        <w:rPr>
          <w:rFonts w:ascii="Times New Roman" w:hAnsi="Times New Roman" w:cs="Times New Roman"/>
          <w:color w:val="000000"/>
        </w:rPr>
        <w:t xml:space="preserve">, despite the substantial range of hearing loss within the participant sample.  </w:t>
      </w:r>
      <w:r w:rsidR="00023C6D" w:rsidRPr="00102143">
        <w:rPr>
          <w:rFonts w:ascii="Times New Roman" w:hAnsi="Times New Roman" w:cs="Times New Roman"/>
          <w:color w:val="000000"/>
        </w:rPr>
        <w:t xml:space="preserve">The most obvious factor that differentiates between these two studies and that might account for differences in the participants’ processing of phonology is, therefore, the primary mode of communication.  Presumably, oral language use allowed the participants in the present study to develop relatively </w:t>
      </w:r>
      <w:r w:rsidR="006B227E" w:rsidRPr="00102143">
        <w:rPr>
          <w:rFonts w:ascii="Times New Roman" w:hAnsi="Times New Roman" w:cs="Times New Roman"/>
          <w:color w:val="000000"/>
        </w:rPr>
        <w:t>well-specified</w:t>
      </w:r>
      <w:r w:rsidR="00023C6D" w:rsidRPr="00102143">
        <w:rPr>
          <w:rFonts w:ascii="Times New Roman" w:hAnsi="Times New Roman" w:cs="Times New Roman"/>
          <w:color w:val="000000"/>
        </w:rPr>
        <w:t>, and abstract, phonological representations that are accessed during silent reading.  The source of these phonological representations may be auditory (speech perception), visual (perception of cues from lip reading), or, most likely, a combination of both.</w:t>
      </w:r>
      <w:r w:rsidR="00C416E7" w:rsidRPr="00102143">
        <w:rPr>
          <w:rFonts w:ascii="Times New Roman" w:hAnsi="Times New Roman" w:cs="Times New Roman"/>
          <w:color w:val="000000"/>
        </w:rPr>
        <w:t xml:space="preserve">  What is clear, however, </w:t>
      </w:r>
      <w:r w:rsidR="00357BAC" w:rsidRPr="00102143">
        <w:rPr>
          <w:rFonts w:ascii="Times New Roman" w:hAnsi="Times New Roman" w:cs="Times New Roman"/>
          <w:color w:val="000000"/>
        </w:rPr>
        <w:t xml:space="preserve">from the present study </w:t>
      </w:r>
      <w:r w:rsidR="00C416E7" w:rsidRPr="00102143">
        <w:rPr>
          <w:rFonts w:ascii="Times New Roman" w:hAnsi="Times New Roman" w:cs="Times New Roman"/>
          <w:color w:val="000000"/>
        </w:rPr>
        <w:t xml:space="preserve">is that teenagers with </w:t>
      </w:r>
      <w:r w:rsidR="00A24E7A" w:rsidRPr="00102143">
        <w:rPr>
          <w:rFonts w:ascii="Times New Roman" w:hAnsi="Times New Roman" w:cs="Times New Roman"/>
          <w:color w:val="000000"/>
        </w:rPr>
        <w:t>PCHL</w:t>
      </w:r>
      <w:r w:rsidR="00C416E7" w:rsidRPr="00102143">
        <w:rPr>
          <w:rFonts w:ascii="Times New Roman" w:hAnsi="Times New Roman" w:cs="Times New Roman"/>
          <w:color w:val="000000"/>
        </w:rPr>
        <w:t xml:space="preserve"> </w:t>
      </w:r>
      <w:r w:rsidR="00B64DB6" w:rsidRPr="00102143">
        <w:rPr>
          <w:rFonts w:ascii="Times New Roman" w:hAnsi="Times New Roman" w:cs="Times New Roman"/>
          <w:color w:val="000000"/>
        </w:rPr>
        <w:t xml:space="preserve">can and do </w:t>
      </w:r>
      <w:r w:rsidR="004B4C7D" w:rsidRPr="00102143">
        <w:rPr>
          <w:rFonts w:ascii="Times New Roman" w:hAnsi="Times New Roman" w:cs="Times New Roman"/>
          <w:color w:val="000000"/>
        </w:rPr>
        <w:t>pre-</w:t>
      </w:r>
      <w:r w:rsidR="00C416E7" w:rsidRPr="00102143">
        <w:rPr>
          <w:rFonts w:ascii="Times New Roman" w:hAnsi="Times New Roman" w:cs="Times New Roman"/>
          <w:color w:val="000000"/>
        </w:rPr>
        <w:t>process phonology during silent sentence reading.</w:t>
      </w:r>
    </w:p>
    <w:p w14:paraId="4008ACDA" w14:textId="3F948266" w:rsidR="001026BA" w:rsidRPr="00102143" w:rsidRDefault="00C76571" w:rsidP="001026BA">
      <w:pPr>
        <w:spacing w:line="480" w:lineRule="auto"/>
        <w:ind w:firstLine="357"/>
        <w:rPr>
          <w:rFonts w:ascii="Times New Roman" w:hAnsi="Times New Roman" w:cs="Times New Roman"/>
          <w:color w:val="000000"/>
        </w:rPr>
      </w:pPr>
      <w:r w:rsidRPr="00102143">
        <w:rPr>
          <w:rFonts w:ascii="Times New Roman" w:hAnsi="Times New Roman" w:cs="Times New Roman"/>
          <w:color w:val="000000"/>
        </w:rPr>
        <w:t xml:space="preserve">Second, </w:t>
      </w:r>
      <w:r w:rsidR="00FF4100" w:rsidRPr="00102143">
        <w:rPr>
          <w:rFonts w:ascii="Times New Roman" w:hAnsi="Times New Roman" w:cs="Times New Roman"/>
          <w:color w:val="000000"/>
        </w:rPr>
        <w:t>previous work has demonstrated that parafoveal pre-processing of phonology is constrained by reading ability to the extent that, even within a sample of adult readers, there is variability in phonological pre-processing</w:t>
      </w:r>
      <w:r w:rsidR="00CB21EF" w:rsidRPr="00102143">
        <w:rPr>
          <w:rFonts w:ascii="Times New Roman" w:hAnsi="Times New Roman" w:cs="Times New Roman"/>
          <w:color w:val="000000"/>
        </w:rPr>
        <w:t xml:space="preserve"> (Chace </w:t>
      </w:r>
      <w:r w:rsidR="00CB21EF" w:rsidRPr="00102143">
        <w:rPr>
          <w:rFonts w:ascii="Times New Roman" w:hAnsi="Times New Roman" w:cs="Times New Roman"/>
          <w:i/>
          <w:color w:val="000000"/>
        </w:rPr>
        <w:t>et al.</w:t>
      </w:r>
      <w:r w:rsidR="00CB21EF" w:rsidRPr="00102143">
        <w:rPr>
          <w:rFonts w:ascii="Times New Roman" w:hAnsi="Times New Roman" w:cs="Times New Roman"/>
          <w:color w:val="000000"/>
        </w:rPr>
        <w:t>, 2005)</w:t>
      </w:r>
      <w:r w:rsidR="00FF4100" w:rsidRPr="00102143">
        <w:rPr>
          <w:rFonts w:ascii="Times New Roman" w:hAnsi="Times New Roman" w:cs="Times New Roman"/>
          <w:color w:val="000000"/>
        </w:rPr>
        <w:t>.</w:t>
      </w:r>
      <w:r w:rsidR="00AF5A2E" w:rsidRPr="00102143">
        <w:rPr>
          <w:rFonts w:ascii="Times New Roman" w:hAnsi="Times New Roman" w:cs="Times New Roman"/>
          <w:color w:val="000000"/>
        </w:rPr>
        <w:t xml:space="preserve">  </w:t>
      </w:r>
      <w:r w:rsidR="00C729F5" w:rsidRPr="00102143">
        <w:rPr>
          <w:rFonts w:ascii="Times New Roman" w:hAnsi="Times New Roman" w:cs="Times New Roman"/>
          <w:color w:val="000000"/>
        </w:rPr>
        <w:t xml:space="preserve">This, along with the results of the Bélanger </w:t>
      </w:r>
      <w:r w:rsidR="00C729F5" w:rsidRPr="00102143">
        <w:rPr>
          <w:rFonts w:ascii="Times New Roman" w:hAnsi="Times New Roman" w:cs="Times New Roman"/>
          <w:i/>
          <w:color w:val="000000"/>
        </w:rPr>
        <w:t>et al.</w:t>
      </w:r>
      <w:r w:rsidR="00C729F5" w:rsidRPr="00102143">
        <w:rPr>
          <w:rFonts w:ascii="Times New Roman" w:hAnsi="Times New Roman" w:cs="Times New Roman"/>
          <w:color w:val="000000"/>
        </w:rPr>
        <w:t xml:space="preserve"> study, had motivated the prediction of no phonological preview benefit for the teenagers with </w:t>
      </w:r>
      <w:r w:rsidR="00A24E7A" w:rsidRPr="00102143">
        <w:rPr>
          <w:rFonts w:ascii="Times New Roman" w:hAnsi="Times New Roman" w:cs="Times New Roman"/>
          <w:color w:val="000000"/>
        </w:rPr>
        <w:t>PCHL</w:t>
      </w:r>
      <w:r w:rsidR="00C729F5" w:rsidRPr="00102143">
        <w:rPr>
          <w:rFonts w:ascii="Times New Roman" w:hAnsi="Times New Roman" w:cs="Times New Roman"/>
          <w:color w:val="000000"/>
        </w:rPr>
        <w:t xml:space="preserve">.  </w:t>
      </w:r>
      <w:r w:rsidR="003212C4" w:rsidRPr="00102143">
        <w:rPr>
          <w:rFonts w:ascii="Times New Roman" w:hAnsi="Times New Roman" w:cs="Times New Roman"/>
          <w:color w:val="000000"/>
        </w:rPr>
        <w:t>Our</w:t>
      </w:r>
      <w:r w:rsidR="00C729F5" w:rsidRPr="00102143">
        <w:rPr>
          <w:rFonts w:ascii="Times New Roman" w:hAnsi="Times New Roman" w:cs="Times New Roman"/>
          <w:color w:val="000000"/>
        </w:rPr>
        <w:t xml:space="preserve"> analyses showed, however, that reading skill did not modulate parafoveal pre-processing o</w:t>
      </w:r>
      <w:r w:rsidR="003212C4" w:rsidRPr="00102143">
        <w:rPr>
          <w:rFonts w:ascii="Times New Roman" w:hAnsi="Times New Roman" w:cs="Times New Roman"/>
          <w:color w:val="000000"/>
        </w:rPr>
        <w:t xml:space="preserve">f phonology.  </w:t>
      </w:r>
      <w:r w:rsidR="00E645BA" w:rsidRPr="00102143">
        <w:rPr>
          <w:rFonts w:ascii="Times New Roman" w:hAnsi="Times New Roman" w:cs="Times New Roman"/>
          <w:color w:val="000000"/>
        </w:rPr>
        <w:t>It seems clear, therefore, that all readers in the present study were able to obtain a pseudohomophone advantage from parafoveal preview.</w:t>
      </w:r>
      <w:r w:rsidR="001026BA" w:rsidRPr="00102143">
        <w:rPr>
          <w:rFonts w:ascii="Times New Roman" w:hAnsi="Times New Roman" w:cs="Times New Roman"/>
          <w:color w:val="000000"/>
        </w:rPr>
        <w:t xml:space="preserve">  The most likely reason why we observed phonological preview benefit in the present study where Chace </w:t>
      </w:r>
      <w:r w:rsidR="001026BA" w:rsidRPr="00102143">
        <w:rPr>
          <w:rFonts w:ascii="Times New Roman" w:hAnsi="Times New Roman" w:cs="Times New Roman"/>
          <w:i/>
          <w:color w:val="000000"/>
        </w:rPr>
        <w:t>et al.</w:t>
      </w:r>
      <w:r w:rsidR="001026BA" w:rsidRPr="00102143">
        <w:rPr>
          <w:rFonts w:ascii="Times New Roman" w:hAnsi="Times New Roman" w:cs="Times New Roman"/>
          <w:color w:val="000000"/>
        </w:rPr>
        <w:t xml:space="preserve"> did not find such pre-processing in less skilled readers is the particular stimuli used.  Here, the target word in each sentence was highly constrained by the semantics of the surrounding sentence context (see </w:t>
      </w:r>
      <w:r w:rsidR="001026BA" w:rsidRPr="00102143">
        <w:rPr>
          <w:rFonts w:ascii="Times New Roman" w:hAnsi="Times New Roman" w:cs="Times New Roman"/>
          <w:i/>
          <w:color w:val="000000"/>
        </w:rPr>
        <w:t>Stimuli pre-screening</w:t>
      </w:r>
      <w:r w:rsidR="00DF4BA2" w:rsidRPr="00102143">
        <w:rPr>
          <w:rFonts w:ascii="Times New Roman" w:hAnsi="Times New Roman" w:cs="Times New Roman"/>
          <w:color w:val="000000"/>
        </w:rPr>
        <w:t xml:space="preserve"> for details); specifically, at least 60% of participants in the pre-screening task predicted the target word from the sentence context.  In contrast, the target words used by Chace </w:t>
      </w:r>
      <w:r w:rsidR="00DF4BA2" w:rsidRPr="00102143">
        <w:rPr>
          <w:rFonts w:ascii="Times New Roman" w:hAnsi="Times New Roman" w:cs="Times New Roman"/>
          <w:i/>
          <w:color w:val="000000"/>
        </w:rPr>
        <w:t>et al.</w:t>
      </w:r>
      <w:r w:rsidR="00DF4BA2" w:rsidRPr="00102143">
        <w:rPr>
          <w:rFonts w:ascii="Times New Roman" w:hAnsi="Times New Roman" w:cs="Times New Roman"/>
          <w:color w:val="000000"/>
        </w:rPr>
        <w:t xml:space="preserve"> were low predictability, such that a maximum of 25% of participants on a pre-screening task predicted the target word from the sentence context.  It has previously been demonstrated that phonological processing is facilitated under high constraint conditions (</w:t>
      </w:r>
      <w:r w:rsidR="00DF4BA2" w:rsidRPr="00102143">
        <w:rPr>
          <w:rFonts w:ascii="Times New Roman" w:hAnsi="Times New Roman" w:cs="Times New Roman"/>
          <w:i/>
          <w:color w:val="000000"/>
        </w:rPr>
        <w:t>e.g.</w:t>
      </w:r>
      <w:r w:rsidR="00DF4BA2" w:rsidRPr="00102143">
        <w:rPr>
          <w:rFonts w:ascii="Times New Roman" w:hAnsi="Times New Roman" w:cs="Times New Roman"/>
          <w:color w:val="000000"/>
        </w:rPr>
        <w:t xml:space="preserve">, Rayner </w:t>
      </w:r>
      <w:r w:rsidR="00DF4BA2" w:rsidRPr="00102143">
        <w:rPr>
          <w:rFonts w:ascii="Times New Roman" w:hAnsi="Times New Roman" w:cs="Times New Roman"/>
          <w:i/>
          <w:color w:val="000000"/>
        </w:rPr>
        <w:t>et al.</w:t>
      </w:r>
      <w:r w:rsidR="00DF4BA2" w:rsidRPr="00102143">
        <w:rPr>
          <w:rFonts w:ascii="Times New Roman" w:hAnsi="Times New Roman" w:cs="Times New Roman"/>
          <w:color w:val="000000"/>
        </w:rPr>
        <w:t>, 1998) and so it seems likely that the predictable nature of our target words facilitated the readers’ parafoveal pre-processing of phonology.</w:t>
      </w:r>
    </w:p>
    <w:p w14:paraId="53CD56D6" w14:textId="328BDC22" w:rsidR="00C60658" w:rsidRPr="00102143" w:rsidRDefault="00C60658" w:rsidP="00C60658">
      <w:pPr>
        <w:spacing w:line="480" w:lineRule="auto"/>
        <w:jc w:val="center"/>
        <w:rPr>
          <w:rFonts w:ascii="Times New Roman" w:hAnsi="Times New Roman" w:cs="Times New Roman"/>
        </w:rPr>
      </w:pPr>
      <w:r w:rsidRPr="00102143">
        <w:rPr>
          <w:rFonts w:ascii="Times New Roman" w:hAnsi="Times New Roman" w:cs="Times New Roman"/>
        </w:rPr>
        <w:t>General Discussion</w:t>
      </w:r>
    </w:p>
    <w:p w14:paraId="042A09A6" w14:textId="386EE3DA" w:rsidR="00096EF2" w:rsidRPr="00102143" w:rsidRDefault="00096EF2" w:rsidP="00E9650D">
      <w:pPr>
        <w:spacing w:line="480" w:lineRule="auto"/>
        <w:ind w:firstLine="357"/>
        <w:rPr>
          <w:rFonts w:ascii="Times New Roman" w:hAnsi="Times New Roman" w:cs="Times New Roman"/>
        </w:rPr>
      </w:pPr>
      <w:r w:rsidRPr="00102143">
        <w:rPr>
          <w:rFonts w:ascii="Times New Roman" w:hAnsi="Times New Roman" w:cs="Times New Roman"/>
        </w:rPr>
        <w:t xml:space="preserve">Two experiments were run, comparing teenagers with </w:t>
      </w:r>
      <w:r w:rsidR="00A24E7A" w:rsidRPr="00102143">
        <w:rPr>
          <w:rFonts w:ascii="Times New Roman" w:hAnsi="Times New Roman" w:cs="Times New Roman"/>
        </w:rPr>
        <w:t>PCHL</w:t>
      </w:r>
      <w:r w:rsidRPr="00102143">
        <w:rPr>
          <w:rFonts w:ascii="Times New Roman" w:hAnsi="Times New Roman" w:cs="Times New Roman"/>
        </w:rPr>
        <w:t xml:space="preserve"> to both chronological age-matched and reading age-matched control groups on their foveal processing and parafoveal pre-processing of phonology during lexical identification in silent sentence reading.  The results across these two experiments were very clear.  First, </w:t>
      </w:r>
      <w:r w:rsidR="00815725" w:rsidRPr="00102143">
        <w:rPr>
          <w:rFonts w:ascii="Times New Roman" w:hAnsi="Times New Roman" w:cs="Times New Roman"/>
        </w:rPr>
        <w:t xml:space="preserve">as would be expected on the basis of the group matching procedures, the eye movement behaviour clearly reflected greater processing difficulty during reading for both teenagers with </w:t>
      </w:r>
      <w:r w:rsidR="00A24E7A" w:rsidRPr="00102143">
        <w:rPr>
          <w:rFonts w:ascii="Times New Roman" w:hAnsi="Times New Roman" w:cs="Times New Roman"/>
        </w:rPr>
        <w:t>PCHL</w:t>
      </w:r>
      <w:r w:rsidR="00815725" w:rsidRPr="00102143">
        <w:rPr>
          <w:rFonts w:ascii="Times New Roman" w:hAnsi="Times New Roman" w:cs="Times New Roman"/>
        </w:rPr>
        <w:t xml:space="preserve"> and their reading age-matched controls relative to the chronological age-matched controls. </w:t>
      </w:r>
      <w:r w:rsidR="003212C4" w:rsidRPr="00102143">
        <w:rPr>
          <w:rFonts w:ascii="Times New Roman" w:hAnsi="Times New Roman" w:cs="Times New Roman"/>
        </w:rPr>
        <w:t xml:space="preserve"> </w:t>
      </w:r>
      <w:r w:rsidR="00010F4B" w:rsidRPr="00102143">
        <w:rPr>
          <w:rFonts w:ascii="Times New Roman" w:hAnsi="Times New Roman" w:cs="Times New Roman"/>
        </w:rPr>
        <w:t>Second, d</w:t>
      </w:r>
      <w:r w:rsidR="00FE6F26" w:rsidRPr="00102143">
        <w:rPr>
          <w:rFonts w:ascii="Times New Roman" w:hAnsi="Times New Roman" w:cs="Times New Roman"/>
        </w:rPr>
        <w:t xml:space="preserve">espite these overall group differences, the three groups showed </w:t>
      </w:r>
      <w:r w:rsidR="00010F4B" w:rsidRPr="00102143">
        <w:rPr>
          <w:rFonts w:ascii="Times New Roman" w:hAnsi="Times New Roman" w:cs="Times New Roman"/>
        </w:rPr>
        <w:t>highly similar</w:t>
      </w:r>
      <w:r w:rsidR="00FE6F26" w:rsidRPr="00102143">
        <w:rPr>
          <w:rFonts w:ascii="Times New Roman" w:hAnsi="Times New Roman" w:cs="Times New Roman"/>
        </w:rPr>
        <w:t xml:space="preserve"> pattern</w:t>
      </w:r>
      <w:r w:rsidR="00010F4B" w:rsidRPr="00102143">
        <w:rPr>
          <w:rFonts w:ascii="Times New Roman" w:hAnsi="Times New Roman" w:cs="Times New Roman"/>
        </w:rPr>
        <w:t>s</w:t>
      </w:r>
      <w:r w:rsidR="00FE6F26" w:rsidRPr="00102143">
        <w:rPr>
          <w:rFonts w:ascii="Times New Roman" w:hAnsi="Times New Roman" w:cs="Times New Roman"/>
        </w:rPr>
        <w:t xml:space="preserve"> of </w:t>
      </w:r>
      <w:r w:rsidR="00010F4B" w:rsidRPr="00102143">
        <w:rPr>
          <w:rFonts w:ascii="Times New Roman" w:hAnsi="Times New Roman" w:cs="Times New Roman"/>
        </w:rPr>
        <w:t xml:space="preserve">reading </w:t>
      </w:r>
      <w:r w:rsidR="00FE6F26" w:rsidRPr="00102143">
        <w:rPr>
          <w:rFonts w:ascii="Times New Roman" w:hAnsi="Times New Roman" w:cs="Times New Roman"/>
        </w:rPr>
        <w:t>behaviour in response to the two experimental manipulations.  Reading times were facilitated when there was a greater degree of orthographic overlap between the nonword and its correctly spelled base word and, critically, they were facilitated for nonwords that shared phonology with the base word.</w:t>
      </w:r>
    </w:p>
    <w:p w14:paraId="5BC0D8C7" w14:textId="175E57D7" w:rsidR="00096EF2" w:rsidRPr="00102143" w:rsidRDefault="00BD3286" w:rsidP="00E9650D">
      <w:pPr>
        <w:spacing w:line="480" w:lineRule="auto"/>
        <w:ind w:firstLine="357"/>
        <w:rPr>
          <w:rFonts w:ascii="Times New Roman" w:hAnsi="Times New Roman" w:cs="Times New Roman"/>
        </w:rPr>
      </w:pPr>
      <w:r w:rsidRPr="00102143">
        <w:rPr>
          <w:rFonts w:ascii="Times New Roman" w:hAnsi="Times New Roman" w:cs="Times New Roman"/>
        </w:rPr>
        <w:t xml:space="preserve">Across the results from Experiments 1 and 2, there is strong evidence to suggest that the observed pseudohomophone advantage was pre-lexical in nature.  First, the stimuli were nonwords (pseudohomophones and spelling controls) that do not have lexical entries; it could not have been the case, therefore, </w:t>
      </w:r>
      <w:r w:rsidR="00706273" w:rsidRPr="00102143">
        <w:rPr>
          <w:rFonts w:ascii="Times New Roman" w:hAnsi="Times New Roman" w:cs="Times New Roman"/>
        </w:rPr>
        <w:t>the stimulus’ phonological representation was being activated post-lexically on the basis of the orthographic input (</w:t>
      </w:r>
      <w:r w:rsidR="00706273" w:rsidRPr="00102143">
        <w:rPr>
          <w:rFonts w:ascii="Times New Roman" w:hAnsi="Times New Roman" w:cs="Times New Roman"/>
          <w:i/>
        </w:rPr>
        <w:t>e.g.</w:t>
      </w:r>
      <w:r w:rsidR="00706273" w:rsidRPr="00102143">
        <w:rPr>
          <w:rFonts w:ascii="Times New Roman" w:hAnsi="Times New Roman" w:cs="Times New Roman"/>
        </w:rPr>
        <w:t>, Lukatela &amp; Turvey,</w:t>
      </w:r>
      <w:r w:rsidR="00855AE1" w:rsidRPr="00102143">
        <w:rPr>
          <w:rFonts w:ascii="Times New Roman" w:hAnsi="Times New Roman" w:cs="Times New Roman"/>
        </w:rPr>
        <w:t xml:space="preserve"> </w:t>
      </w:r>
      <w:r w:rsidR="00706273" w:rsidRPr="00102143">
        <w:rPr>
          <w:rFonts w:ascii="Times New Roman" w:hAnsi="Times New Roman" w:cs="Times New Roman"/>
        </w:rPr>
        <w:t>1994</w:t>
      </w:r>
      <w:r w:rsidR="002068E3" w:rsidRPr="00102143">
        <w:rPr>
          <w:rFonts w:ascii="Times New Roman" w:hAnsi="Times New Roman" w:cs="Times New Roman"/>
        </w:rPr>
        <w:t xml:space="preserve">).  Second, the pseudohomophone advantage was </w:t>
      </w:r>
      <w:r w:rsidR="00841C53" w:rsidRPr="00102143">
        <w:rPr>
          <w:rFonts w:ascii="Times New Roman" w:hAnsi="Times New Roman" w:cs="Times New Roman"/>
        </w:rPr>
        <w:t>observed during both direct</w:t>
      </w:r>
      <w:r w:rsidR="002068E3" w:rsidRPr="00102143">
        <w:rPr>
          <w:rFonts w:ascii="Times New Roman" w:hAnsi="Times New Roman" w:cs="Times New Roman"/>
        </w:rPr>
        <w:t xml:space="preserve"> fixation on the nonwords, and during fixations on correctly spelled words following a nonword preview.</w:t>
      </w:r>
      <w:r w:rsidR="00AE2897" w:rsidRPr="00102143">
        <w:rPr>
          <w:rFonts w:ascii="Times New Roman" w:hAnsi="Times New Roman" w:cs="Times New Roman"/>
        </w:rPr>
        <w:t xml:space="preserve">  </w:t>
      </w:r>
      <w:r w:rsidR="007421A8" w:rsidRPr="00102143">
        <w:rPr>
          <w:rFonts w:ascii="Times New Roman" w:hAnsi="Times New Roman" w:cs="Times New Roman"/>
        </w:rPr>
        <w:t xml:space="preserve">Given that </w:t>
      </w:r>
      <w:r w:rsidR="00161DD6" w:rsidRPr="00102143">
        <w:rPr>
          <w:rFonts w:ascii="Times New Roman" w:hAnsi="Times New Roman" w:cs="Times New Roman"/>
        </w:rPr>
        <w:t>over 80% of target words received a first pass fixation (e.g., were not skipped) then there is no reason to think that readers were fully identifying those target words on the basis of the preview letter string.  Again, this suggests that the pseudohomophone advantage observed in preview benefit was pre-lexical.</w:t>
      </w:r>
    </w:p>
    <w:p w14:paraId="755A9EFD" w14:textId="195D84FD" w:rsidR="00E26C60" w:rsidRPr="00102143" w:rsidRDefault="008C32AA" w:rsidP="00E26C60">
      <w:pPr>
        <w:spacing w:line="480" w:lineRule="auto"/>
        <w:ind w:firstLine="357"/>
        <w:rPr>
          <w:rFonts w:ascii="Times New Roman" w:hAnsi="Times New Roman" w:cs="Times New Roman"/>
        </w:rPr>
      </w:pPr>
      <w:r w:rsidRPr="00102143">
        <w:rPr>
          <w:rFonts w:ascii="Times New Roman" w:hAnsi="Times New Roman" w:cs="Times New Roman"/>
        </w:rPr>
        <w:t xml:space="preserve">These experiments also allowed for a more general investigation of the nature of reading difficulties associated with hearing loss through the recruitment of both chronological age-matched and reading age-matched control groups.  If the reading behaviour of teenagers with </w:t>
      </w:r>
      <w:r w:rsidR="00A24E7A" w:rsidRPr="00102143">
        <w:rPr>
          <w:rFonts w:ascii="Times New Roman" w:hAnsi="Times New Roman" w:cs="Times New Roman"/>
        </w:rPr>
        <w:t>PCHL</w:t>
      </w:r>
      <w:r w:rsidRPr="00102143">
        <w:rPr>
          <w:rFonts w:ascii="Times New Roman" w:hAnsi="Times New Roman" w:cs="Times New Roman"/>
        </w:rPr>
        <w:t xml:space="preserve"> were clearly different to that of both control groups then this would have indicated some atypical cognitive processing associated with hearing loss, beyond a simple developmental delay.  In fact, t</w:t>
      </w:r>
      <w:r w:rsidR="006D3038" w:rsidRPr="00102143">
        <w:rPr>
          <w:rFonts w:ascii="Times New Roman" w:hAnsi="Times New Roman" w:cs="Times New Roman"/>
        </w:rPr>
        <w:t xml:space="preserve">here were no differences in any aspect of the data between the teenagers with </w:t>
      </w:r>
      <w:r w:rsidR="00A24E7A" w:rsidRPr="00102143">
        <w:rPr>
          <w:rFonts w:ascii="Times New Roman" w:hAnsi="Times New Roman" w:cs="Times New Roman"/>
        </w:rPr>
        <w:t>PCHL</w:t>
      </w:r>
      <w:r w:rsidR="006D3038" w:rsidRPr="00102143">
        <w:rPr>
          <w:rFonts w:ascii="Times New Roman" w:hAnsi="Times New Roman" w:cs="Times New Roman"/>
        </w:rPr>
        <w:t xml:space="preserve"> and their reading age-matched controls (who were, on average, 43 months younger).</w:t>
      </w:r>
      <w:r w:rsidR="00E26C60" w:rsidRPr="00102143">
        <w:rPr>
          <w:rFonts w:ascii="Times New Roman" w:hAnsi="Times New Roman" w:cs="Times New Roman"/>
        </w:rPr>
        <w:t xml:space="preserve">  These global reading behaviours do not, therefore, provide any evidence for atypical cognitive processing during reading.  Furthermore, the data from Experiment 2 did not show any specific differences in phonological processing in parafoveal preview between the teenagers with </w:t>
      </w:r>
      <w:r w:rsidR="00A24E7A" w:rsidRPr="00102143">
        <w:rPr>
          <w:rFonts w:ascii="Times New Roman" w:hAnsi="Times New Roman" w:cs="Times New Roman"/>
        </w:rPr>
        <w:t>PCHL</w:t>
      </w:r>
      <w:r w:rsidR="00E26C60" w:rsidRPr="00102143">
        <w:rPr>
          <w:rFonts w:ascii="Times New Roman" w:hAnsi="Times New Roman" w:cs="Times New Roman"/>
        </w:rPr>
        <w:t xml:space="preserve"> and either of the two control groups.  In Experiment 1, however, there was one aspect of the data that varied between participant groups –</w:t>
      </w:r>
      <w:r w:rsidR="008A5991" w:rsidRPr="00102143">
        <w:rPr>
          <w:rFonts w:ascii="Times New Roman" w:hAnsi="Times New Roman" w:cs="Times New Roman"/>
        </w:rPr>
        <w:t xml:space="preserve"> for manipulated stimuli that </w:t>
      </w:r>
      <w:r w:rsidR="007B6B22" w:rsidRPr="00102143">
        <w:rPr>
          <w:rFonts w:ascii="Times New Roman" w:hAnsi="Times New Roman" w:cs="Times New Roman"/>
        </w:rPr>
        <w:t xml:space="preserve">were </w:t>
      </w:r>
      <w:r w:rsidR="008A5991" w:rsidRPr="00102143">
        <w:rPr>
          <w:rFonts w:ascii="Times New Roman" w:hAnsi="Times New Roman" w:cs="Times New Roman"/>
        </w:rPr>
        <w:t>directly</w:t>
      </w:r>
      <w:r w:rsidR="00E26C60" w:rsidRPr="00102143">
        <w:rPr>
          <w:rFonts w:ascii="Times New Roman" w:hAnsi="Times New Roman" w:cs="Times New Roman"/>
        </w:rPr>
        <w:t xml:space="preserve"> fixated, the pseudohomophone advantage was delayed in teenagers with </w:t>
      </w:r>
      <w:r w:rsidR="00A24E7A" w:rsidRPr="00102143">
        <w:rPr>
          <w:rFonts w:ascii="Times New Roman" w:hAnsi="Times New Roman" w:cs="Times New Roman"/>
        </w:rPr>
        <w:t>PCHL</w:t>
      </w:r>
      <w:r w:rsidR="00E26C60" w:rsidRPr="00102143">
        <w:rPr>
          <w:rFonts w:ascii="Times New Roman" w:hAnsi="Times New Roman" w:cs="Times New Roman"/>
        </w:rPr>
        <w:t xml:space="preserve"> relative to </w:t>
      </w:r>
      <w:r w:rsidR="008A5991" w:rsidRPr="00102143">
        <w:rPr>
          <w:rFonts w:ascii="Times New Roman" w:hAnsi="Times New Roman" w:cs="Times New Roman"/>
        </w:rPr>
        <w:t>chronological age-matched controls</w:t>
      </w:r>
      <w:r w:rsidR="007B6B22" w:rsidRPr="00102143">
        <w:rPr>
          <w:rFonts w:ascii="Times New Roman" w:hAnsi="Times New Roman" w:cs="Times New Roman"/>
        </w:rPr>
        <w:t xml:space="preserve">.   The pen-and-paper assessments of all participants showed very clearly that the teenagers with </w:t>
      </w:r>
      <w:r w:rsidR="00A24E7A" w:rsidRPr="00102143">
        <w:rPr>
          <w:rFonts w:ascii="Times New Roman" w:hAnsi="Times New Roman" w:cs="Times New Roman"/>
        </w:rPr>
        <w:t>PCHL</w:t>
      </w:r>
      <w:r w:rsidR="007B6B22" w:rsidRPr="00102143">
        <w:rPr>
          <w:rFonts w:ascii="Times New Roman" w:hAnsi="Times New Roman" w:cs="Times New Roman"/>
        </w:rPr>
        <w:t xml:space="preserve"> had impaired phonological awareness and decoding skills relative to both control groups.  In this context it is, perhaps, unsurprising that processing of phonology might be less efficient during lexical identification for the teenagers with </w:t>
      </w:r>
      <w:r w:rsidR="00A24E7A" w:rsidRPr="00102143">
        <w:rPr>
          <w:rFonts w:ascii="Times New Roman" w:hAnsi="Times New Roman" w:cs="Times New Roman"/>
        </w:rPr>
        <w:t>PCHL</w:t>
      </w:r>
      <w:r w:rsidR="007B6B22" w:rsidRPr="00102143">
        <w:rPr>
          <w:rFonts w:ascii="Times New Roman" w:hAnsi="Times New Roman" w:cs="Times New Roman"/>
        </w:rPr>
        <w:t xml:space="preserve">.  Why, then, was a similar delay in processing of phonology </w:t>
      </w:r>
      <w:r w:rsidR="003941AC" w:rsidRPr="00102143">
        <w:rPr>
          <w:rFonts w:ascii="Times New Roman" w:hAnsi="Times New Roman" w:cs="Times New Roman"/>
        </w:rPr>
        <w:t>not</w:t>
      </w:r>
      <w:r w:rsidR="007B6B22" w:rsidRPr="00102143">
        <w:rPr>
          <w:rFonts w:ascii="Times New Roman" w:hAnsi="Times New Roman" w:cs="Times New Roman"/>
        </w:rPr>
        <w:t xml:space="preserve"> observed in Experiment 2?  Previous work has shown that deaf readers have a larger perceptual span, and allocate more attention to the parafovea,</w:t>
      </w:r>
      <w:r w:rsidR="00F67452" w:rsidRPr="00102143">
        <w:rPr>
          <w:rFonts w:ascii="Times New Roman" w:hAnsi="Times New Roman" w:cs="Times New Roman"/>
        </w:rPr>
        <w:t xml:space="preserve"> than their hear</w:t>
      </w:r>
      <w:r w:rsidR="007B6B22" w:rsidRPr="00102143">
        <w:rPr>
          <w:rFonts w:ascii="Times New Roman" w:hAnsi="Times New Roman" w:cs="Times New Roman"/>
        </w:rPr>
        <w:t xml:space="preserve">ing peers during reading.  This may be the reason, therefore, why the teenagers with </w:t>
      </w:r>
      <w:r w:rsidR="00A24E7A" w:rsidRPr="00102143">
        <w:rPr>
          <w:rFonts w:ascii="Times New Roman" w:hAnsi="Times New Roman" w:cs="Times New Roman"/>
        </w:rPr>
        <w:t>PCHL</w:t>
      </w:r>
      <w:r w:rsidR="007B6B22" w:rsidRPr="00102143">
        <w:rPr>
          <w:rFonts w:ascii="Times New Roman" w:hAnsi="Times New Roman" w:cs="Times New Roman"/>
        </w:rPr>
        <w:t xml:space="preserve"> in the present study showed equally effective phonological processing during parafoveal preview as their heading peers (Experiment 2), but it was only when the nonwords were directly fixated that phonological processing was delayed (Experiment 1).</w:t>
      </w:r>
    </w:p>
    <w:p w14:paraId="7F884EAA" w14:textId="2DA2B8EA" w:rsidR="006D3038" w:rsidRPr="00102143" w:rsidRDefault="006D3038" w:rsidP="00E26C60">
      <w:pPr>
        <w:spacing w:line="480" w:lineRule="auto"/>
        <w:ind w:firstLine="357"/>
        <w:rPr>
          <w:rFonts w:ascii="Times New Roman" w:hAnsi="Times New Roman" w:cs="Times New Roman"/>
        </w:rPr>
      </w:pPr>
      <w:r w:rsidRPr="00102143">
        <w:rPr>
          <w:rFonts w:ascii="Times New Roman" w:hAnsi="Times New Roman" w:cs="Times New Roman"/>
        </w:rPr>
        <w:t>What is clear from the broader literature on literacy s</w:t>
      </w:r>
      <w:r w:rsidR="00515D8F" w:rsidRPr="00102143">
        <w:rPr>
          <w:rFonts w:ascii="Times New Roman" w:hAnsi="Times New Roman" w:cs="Times New Roman"/>
        </w:rPr>
        <w:t xml:space="preserve">kills in deaf </w:t>
      </w:r>
      <w:r w:rsidRPr="00102143">
        <w:rPr>
          <w:rFonts w:ascii="Times New Roman" w:hAnsi="Times New Roman" w:cs="Times New Roman"/>
        </w:rPr>
        <w:t>children is that their reading does not reflect a simple developmental dela</w:t>
      </w:r>
      <w:r w:rsidR="00515D8F" w:rsidRPr="00102143">
        <w:rPr>
          <w:rFonts w:ascii="Times New Roman" w:hAnsi="Times New Roman" w:cs="Times New Roman"/>
        </w:rPr>
        <w:t>y; i</w:t>
      </w:r>
      <w:r w:rsidR="007B6B22" w:rsidRPr="00102143">
        <w:rPr>
          <w:rFonts w:ascii="Times New Roman" w:hAnsi="Times New Roman" w:cs="Times New Roman"/>
        </w:rPr>
        <w:t>nstead, the gap in reading attainment between</w:t>
      </w:r>
      <w:r w:rsidR="00515D8F" w:rsidRPr="00102143">
        <w:rPr>
          <w:rFonts w:ascii="Times New Roman" w:hAnsi="Times New Roman" w:cs="Times New Roman"/>
        </w:rPr>
        <w:t xml:space="preserve"> deaf children and their hearing peers seems to widen over time (</w:t>
      </w:r>
      <w:r w:rsidR="00515D8F" w:rsidRPr="00102143">
        <w:rPr>
          <w:rFonts w:ascii="Times New Roman" w:hAnsi="Times New Roman" w:cs="Times New Roman"/>
          <w:i/>
        </w:rPr>
        <w:t>e.g.</w:t>
      </w:r>
      <w:r w:rsidR="00141B4E" w:rsidRPr="00102143">
        <w:rPr>
          <w:rFonts w:ascii="Times New Roman" w:hAnsi="Times New Roman" w:cs="Times New Roman"/>
        </w:rPr>
        <w:t>, Pimp</w:t>
      </w:r>
      <w:r w:rsidR="00515D8F" w:rsidRPr="00102143">
        <w:rPr>
          <w:rFonts w:ascii="Times New Roman" w:hAnsi="Times New Roman" w:cs="Times New Roman"/>
        </w:rPr>
        <w:t xml:space="preserve">erton </w:t>
      </w:r>
      <w:r w:rsidR="00515D8F" w:rsidRPr="00102143">
        <w:rPr>
          <w:rFonts w:ascii="Times New Roman" w:hAnsi="Times New Roman" w:cs="Times New Roman"/>
          <w:i/>
        </w:rPr>
        <w:t>et al.</w:t>
      </w:r>
      <w:r w:rsidR="00141B4E" w:rsidRPr="00102143">
        <w:rPr>
          <w:rFonts w:ascii="Times New Roman" w:hAnsi="Times New Roman" w:cs="Times New Roman"/>
        </w:rPr>
        <w:t>, 2016</w:t>
      </w:r>
      <w:r w:rsidR="00515D8F" w:rsidRPr="00102143">
        <w:rPr>
          <w:rFonts w:ascii="Times New Roman" w:hAnsi="Times New Roman" w:cs="Times New Roman"/>
        </w:rPr>
        <w:t>).</w:t>
      </w:r>
      <w:r w:rsidR="009D3347" w:rsidRPr="00102143">
        <w:rPr>
          <w:rFonts w:ascii="Times New Roman" w:hAnsi="Times New Roman" w:cs="Times New Roman"/>
        </w:rPr>
        <w:t xml:space="preserve">  The present study suggests that phonological processing during lexical identification may be one part of these reading difficulties, but it is unlikely to be the primary cause.  Although phonological processing was found to be slightly delayed during identification of fixated words, the teenagers with </w:t>
      </w:r>
      <w:r w:rsidR="00A24E7A" w:rsidRPr="00102143">
        <w:rPr>
          <w:rFonts w:ascii="Times New Roman" w:hAnsi="Times New Roman" w:cs="Times New Roman"/>
        </w:rPr>
        <w:t>PCHL</w:t>
      </w:r>
      <w:r w:rsidR="009D3347" w:rsidRPr="00102143">
        <w:rPr>
          <w:rFonts w:ascii="Times New Roman" w:hAnsi="Times New Roman" w:cs="Times New Roman"/>
        </w:rPr>
        <w:t xml:space="preserve"> obtained the same pseudohomophone advantage as their hearing peers by the time that they moved their eyes to a different word within the sentence.  Although interesting, and worthy of further investigation in the future to better understand this delay, it is hard to see how this difference could possibly underlie the substantial reading difficulties that are common in deaf/ hard of hearing individuals.</w:t>
      </w:r>
      <w:r w:rsidR="00114CBC" w:rsidRPr="00102143">
        <w:rPr>
          <w:rFonts w:ascii="Times New Roman" w:hAnsi="Times New Roman" w:cs="Times New Roman"/>
        </w:rPr>
        <w:t xml:space="preserve">  It is also important to note that the </w:t>
      </w:r>
      <w:r w:rsidR="00B57929" w:rsidRPr="00102143">
        <w:rPr>
          <w:rFonts w:ascii="Times New Roman" w:hAnsi="Times New Roman" w:cs="Times New Roman"/>
        </w:rPr>
        <w:t>eye movement</w:t>
      </w:r>
      <w:r w:rsidR="00114CBC" w:rsidRPr="00102143">
        <w:rPr>
          <w:rFonts w:ascii="Times New Roman" w:hAnsi="Times New Roman" w:cs="Times New Roman"/>
        </w:rPr>
        <w:t xml:space="preserve"> </w:t>
      </w:r>
      <w:r w:rsidR="00B57929" w:rsidRPr="00102143">
        <w:rPr>
          <w:rFonts w:ascii="Times New Roman" w:hAnsi="Times New Roman" w:cs="Times New Roman"/>
        </w:rPr>
        <w:t>experiments</w:t>
      </w:r>
      <w:r w:rsidR="00114CBC" w:rsidRPr="00102143">
        <w:rPr>
          <w:rFonts w:ascii="Times New Roman" w:hAnsi="Times New Roman" w:cs="Times New Roman"/>
        </w:rPr>
        <w:t xml:space="preserve"> allowed for the investigation of phonological recoding during lexical identification during silent sentence reading, and found a relatively minor cost in the teenagers with </w:t>
      </w:r>
      <w:r w:rsidR="00A24E7A" w:rsidRPr="00102143">
        <w:rPr>
          <w:rFonts w:ascii="Times New Roman" w:hAnsi="Times New Roman" w:cs="Times New Roman"/>
        </w:rPr>
        <w:t>PCHL</w:t>
      </w:r>
      <w:r w:rsidR="00114CBC" w:rsidRPr="00102143">
        <w:rPr>
          <w:rFonts w:ascii="Times New Roman" w:hAnsi="Times New Roman" w:cs="Times New Roman"/>
        </w:rPr>
        <w:t>.</w:t>
      </w:r>
      <w:r w:rsidR="005A267D" w:rsidRPr="00102143">
        <w:rPr>
          <w:rFonts w:ascii="Times New Roman" w:hAnsi="Times New Roman" w:cs="Times New Roman"/>
        </w:rPr>
        <w:t xml:space="preserve">  This stands in stark contrast</w:t>
      </w:r>
      <w:r w:rsidR="00114CBC" w:rsidRPr="00102143">
        <w:rPr>
          <w:rFonts w:ascii="Times New Roman" w:hAnsi="Times New Roman" w:cs="Times New Roman"/>
        </w:rPr>
        <w:t xml:space="preserve"> to the pen-and-paper assessments of both phonological awareness and decoding skills, which indicated more substantial difficulties in the teenagers with </w:t>
      </w:r>
      <w:r w:rsidR="00A24E7A" w:rsidRPr="00102143">
        <w:rPr>
          <w:rFonts w:ascii="Times New Roman" w:hAnsi="Times New Roman" w:cs="Times New Roman"/>
        </w:rPr>
        <w:t>PCHL</w:t>
      </w:r>
      <w:r w:rsidR="00114CBC" w:rsidRPr="00102143">
        <w:rPr>
          <w:rFonts w:ascii="Times New Roman" w:hAnsi="Times New Roman" w:cs="Times New Roman"/>
        </w:rPr>
        <w:t xml:space="preserve"> relative to their hearing </w:t>
      </w:r>
      <w:r w:rsidR="00BC4766" w:rsidRPr="00102143">
        <w:rPr>
          <w:rFonts w:ascii="Times New Roman" w:hAnsi="Times New Roman" w:cs="Times New Roman"/>
        </w:rPr>
        <w:t>peers.  The nature of the task</w:t>
      </w:r>
      <w:r w:rsidR="00114CBC" w:rsidRPr="00102143">
        <w:rPr>
          <w:rFonts w:ascii="Times New Roman" w:hAnsi="Times New Roman" w:cs="Times New Roman"/>
        </w:rPr>
        <w:t xml:space="preserve"> can</w:t>
      </w:r>
      <w:r w:rsidR="00BC4766" w:rsidRPr="00102143">
        <w:rPr>
          <w:rFonts w:ascii="Times New Roman" w:hAnsi="Times New Roman" w:cs="Times New Roman"/>
        </w:rPr>
        <w:t>, clearly, have a tremendous</w:t>
      </w:r>
      <w:r w:rsidR="00114CBC" w:rsidRPr="00102143">
        <w:rPr>
          <w:rFonts w:ascii="Times New Roman" w:hAnsi="Times New Roman" w:cs="Times New Roman"/>
        </w:rPr>
        <w:t xml:space="preserve"> influence</w:t>
      </w:r>
      <w:r w:rsidR="00BC4766" w:rsidRPr="00102143">
        <w:rPr>
          <w:rFonts w:ascii="Times New Roman" w:hAnsi="Times New Roman" w:cs="Times New Roman"/>
        </w:rPr>
        <w:t xml:space="preserve"> on</w:t>
      </w:r>
      <w:r w:rsidR="00114CBC" w:rsidRPr="00102143">
        <w:rPr>
          <w:rFonts w:ascii="Times New Roman" w:hAnsi="Times New Roman" w:cs="Times New Roman"/>
        </w:rPr>
        <w:t xml:space="preserve"> the observed patterns of behaviour</w:t>
      </w:r>
      <w:r w:rsidR="00BC4766" w:rsidRPr="00102143">
        <w:rPr>
          <w:rFonts w:ascii="Times New Roman" w:hAnsi="Times New Roman" w:cs="Times New Roman"/>
        </w:rPr>
        <w:t>,</w:t>
      </w:r>
      <w:r w:rsidR="00114CBC" w:rsidRPr="00102143">
        <w:rPr>
          <w:rFonts w:ascii="Times New Roman" w:hAnsi="Times New Roman" w:cs="Times New Roman"/>
        </w:rPr>
        <w:t xml:space="preserve"> and it is vital that conclusions concerning </w:t>
      </w:r>
      <w:r w:rsidR="00791A13" w:rsidRPr="00102143">
        <w:rPr>
          <w:rFonts w:ascii="Times New Roman" w:hAnsi="Times New Roman" w:cs="Times New Roman"/>
        </w:rPr>
        <w:t xml:space="preserve">cognitive processing during </w:t>
      </w:r>
      <w:r w:rsidR="00114CBC" w:rsidRPr="00102143">
        <w:rPr>
          <w:rFonts w:ascii="Times New Roman" w:hAnsi="Times New Roman" w:cs="Times New Roman"/>
        </w:rPr>
        <w:t xml:space="preserve">reading are drawn of the basis of data from tasks that approximate </w:t>
      </w:r>
      <w:r w:rsidR="00791A13" w:rsidRPr="00102143">
        <w:rPr>
          <w:rFonts w:ascii="Times New Roman" w:hAnsi="Times New Roman" w:cs="Times New Roman"/>
        </w:rPr>
        <w:t>natural reading as closely as possible.</w:t>
      </w:r>
    </w:p>
    <w:p w14:paraId="241E9BCB" w14:textId="47C91AB4" w:rsidR="00677B7C" w:rsidRPr="00102143" w:rsidRDefault="0024629A" w:rsidP="00C60658">
      <w:pPr>
        <w:spacing w:line="480" w:lineRule="auto"/>
        <w:ind w:firstLine="357"/>
        <w:rPr>
          <w:rFonts w:ascii="Times New Roman" w:hAnsi="Times New Roman" w:cs="Times New Roman"/>
        </w:rPr>
      </w:pPr>
      <w:r w:rsidRPr="00102143">
        <w:rPr>
          <w:rFonts w:ascii="Times New Roman" w:hAnsi="Times New Roman" w:cs="Times New Roman"/>
        </w:rPr>
        <w:t>Three</w:t>
      </w:r>
      <w:r w:rsidR="00677B7C" w:rsidRPr="00102143">
        <w:rPr>
          <w:rFonts w:ascii="Times New Roman" w:hAnsi="Times New Roman" w:cs="Times New Roman"/>
        </w:rPr>
        <w:t xml:space="preserve"> conclusio</w:t>
      </w:r>
      <w:r w:rsidR="00E8628D" w:rsidRPr="00102143">
        <w:rPr>
          <w:rFonts w:ascii="Times New Roman" w:hAnsi="Times New Roman" w:cs="Times New Roman"/>
        </w:rPr>
        <w:t>ns can be drawn from these expe</w:t>
      </w:r>
      <w:r w:rsidR="00677B7C" w:rsidRPr="00102143">
        <w:rPr>
          <w:rFonts w:ascii="Times New Roman" w:hAnsi="Times New Roman" w:cs="Times New Roman"/>
        </w:rPr>
        <w:t>r</w:t>
      </w:r>
      <w:r w:rsidR="00E8628D" w:rsidRPr="00102143">
        <w:rPr>
          <w:rFonts w:ascii="Times New Roman" w:hAnsi="Times New Roman" w:cs="Times New Roman"/>
        </w:rPr>
        <w:t>i</w:t>
      </w:r>
      <w:r w:rsidR="00677B7C" w:rsidRPr="00102143">
        <w:rPr>
          <w:rFonts w:ascii="Times New Roman" w:hAnsi="Times New Roman" w:cs="Times New Roman"/>
        </w:rPr>
        <w:t xml:space="preserve">ments.  First, in the case of teenagers with </w:t>
      </w:r>
      <w:r w:rsidR="00A24E7A" w:rsidRPr="00102143">
        <w:rPr>
          <w:rFonts w:ascii="Times New Roman" w:hAnsi="Times New Roman" w:cs="Times New Roman"/>
        </w:rPr>
        <w:t>PCHL</w:t>
      </w:r>
      <w:r w:rsidR="00677B7C" w:rsidRPr="00102143">
        <w:rPr>
          <w:rFonts w:ascii="Times New Roman" w:hAnsi="Times New Roman" w:cs="Times New Roman"/>
        </w:rPr>
        <w:t xml:space="preserve"> who communicate using oral language, </w:t>
      </w:r>
      <w:r w:rsidR="00687CB5" w:rsidRPr="00102143">
        <w:rPr>
          <w:rFonts w:ascii="Times New Roman" w:hAnsi="Times New Roman" w:cs="Times New Roman"/>
        </w:rPr>
        <w:t xml:space="preserve">the combination of reduced/ degraded auditory cues and visual cues from </w:t>
      </w:r>
      <w:r w:rsidR="0098109D" w:rsidRPr="00102143">
        <w:rPr>
          <w:rFonts w:ascii="Times New Roman" w:hAnsi="Times New Roman" w:cs="Times New Roman"/>
        </w:rPr>
        <w:t>lip-reading</w:t>
      </w:r>
      <w:r w:rsidR="00687CB5" w:rsidRPr="00102143">
        <w:rPr>
          <w:rFonts w:ascii="Times New Roman" w:hAnsi="Times New Roman" w:cs="Times New Roman"/>
        </w:rPr>
        <w:t xml:space="preserve"> during speech perception are sufficient to allow pre-lexical phonological recoding during silent sentence reading.</w:t>
      </w:r>
      <w:r w:rsidR="001F1F85" w:rsidRPr="00102143">
        <w:rPr>
          <w:rFonts w:ascii="Times New Roman" w:hAnsi="Times New Roman" w:cs="Times New Roman"/>
        </w:rPr>
        <w:t xml:space="preserve">  Second, </w:t>
      </w:r>
      <w:r w:rsidRPr="00102143">
        <w:rPr>
          <w:rFonts w:ascii="Times New Roman" w:hAnsi="Times New Roman" w:cs="Times New Roman"/>
        </w:rPr>
        <w:t xml:space="preserve">during processing of directly fixated stimuli, phonological processing is slightly delayed in teenagers with </w:t>
      </w:r>
      <w:r w:rsidR="00A24E7A" w:rsidRPr="00102143">
        <w:rPr>
          <w:rFonts w:ascii="Times New Roman" w:hAnsi="Times New Roman" w:cs="Times New Roman"/>
        </w:rPr>
        <w:t>PCHL</w:t>
      </w:r>
      <w:r w:rsidRPr="00102143">
        <w:rPr>
          <w:rFonts w:ascii="Times New Roman" w:hAnsi="Times New Roman" w:cs="Times New Roman"/>
        </w:rPr>
        <w:t xml:space="preserve"> relative to their hearing peers.  Third, </w:t>
      </w:r>
      <w:r w:rsidR="00F3244A" w:rsidRPr="00102143">
        <w:rPr>
          <w:rFonts w:ascii="Times New Roman" w:hAnsi="Times New Roman" w:cs="Times New Roman"/>
        </w:rPr>
        <w:t xml:space="preserve">the </w:t>
      </w:r>
      <w:r w:rsidR="00F010A3" w:rsidRPr="00102143">
        <w:rPr>
          <w:rFonts w:ascii="Times New Roman" w:hAnsi="Times New Roman" w:cs="Times New Roman"/>
        </w:rPr>
        <w:t xml:space="preserve">well-documented </w:t>
      </w:r>
      <w:r w:rsidR="00342DD3" w:rsidRPr="00102143">
        <w:rPr>
          <w:rFonts w:ascii="Times New Roman" w:hAnsi="Times New Roman" w:cs="Times New Roman"/>
        </w:rPr>
        <w:t xml:space="preserve">reading difficulties associated with hearing loss are likely </w:t>
      </w:r>
      <w:r w:rsidR="00F3244A" w:rsidRPr="00102143">
        <w:rPr>
          <w:rFonts w:ascii="Times New Roman" w:hAnsi="Times New Roman" w:cs="Times New Roman"/>
        </w:rPr>
        <w:t xml:space="preserve">to be primarily </w:t>
      </w:r>
      <w:r w:rsidR="00342DD3" w:rsidRPr="00102143">
        <w:rPr>
          <w:rFonts w:ascii="Times New Roman" w:hAnsi="Times New Roman" w:cs="Times New Roman"/>
        </w:rPr>
        <w:t xml:space="preserve">attributable to other aspects of reading, </w:t>
      </w:r>
      <w:r w:rsidR="007772FA" w:rsidRPr="00102143">
        <w:rPr>
          <w:rFonts w:ascii="Times New Roman" w:hAnsi="Times New Roman" w:cs="Times New Roman"/>
        </w:rPr>
        <w:t>and</w:t>
      </w:r>
      <w:r w:rsidR="00342DD3" w:rsidRPr="00102143">
        <w:rPr>
          <w:rFonts w:ascii="Times New Roman" w:hAnsi="Times New Roman" w:cs="Times New Roman"/>
        </w:rPr>
        <w:t xml:space="preserve"> not </w:t>
      </w:r>
      <w:r w:rsidR="008B383B" w:rsidRPr="00102143">
        <w:rPr>
          <w:rFonts w:ascii="Times New Roman" w:hAnsi="Times New Roman" w:cs="Times New Roman"/>
        </w:rPr>
        <w:t xml:space="preserve">to </w:t>
      </w:r>
      <w:r w:rsidR="00220776" w:rsidRPr="00102143">
        <w:rPr>
          <w:rFonts w:ascii="Times New Roman" w:hAnsi="Times New Roman" w:cs="Times New Roman"/>
        </w:rPr>
        <w:t>such a minor impairment in</w:t>
      </w:r>
      <w:r w:rsidR="008B383B" w:rsidRPr="00102143">
        <w:rPr>
          <w:rFonts w:ascii="Times New Roman" w:hAnsi="Times New Roman" w:cs="Times New Roman"/>
        </w:rPr>
        <w:t xml:space="preserve"> </w:t>
      </w:r>
      <w:r w:rsidR="00342DD3" w:rsidRPr="00102143">
        <w:rPr>
          <w:rFonts w:ascii="Times New Roman" w:hAnsi="Times New Roman" w:cs="Times New Roman"/>
        </w:rPr>
        <w:t xml:space="preserve">phonological processing.  </w:t>
      </w:r>
    </w:p>
    <w:p w14:paraId="2AB1FED5" w14:textId="77777777" w:rsidR="00165064" w:rsidRPr="00102143" w:rsidRDefault="00165064" w:rsidP="00B41CF3">
      <w:pPr>
        <w:spacing w:line="480" w:lineRule="auto"/>
        <w:rPr>
          <w:rFonts w:ascii="Times New Roman" w:hAnsi="Times New Roman" w:cs="Times New Roman"/>
        </w:rPr>
      </w:pPr>
    </w:p>
    <w:p w14:paraId="098A0AFF" w14:textId="77777777" w:rsidR="00165064" w:rsidRPr="00102143" w:rsidRDefault="00165064" w:rsidP="00B41CF3">
      <w:pPr>
        <w:spacing w:line="480" w:lineRule="auto"/>
        <w:rPr>
          <w:rFonts w:ascii="Times New Roman" w:hAnsi="Times New Roman" w:cs="Times New Roman"/>
        </w:rPr>
      </w:pPr>
      <w:r w:rsidRPr="00102143">
        <w:rPr>
          <w:rFonts w:ascii="Times New Roman" w:hAnsi="Times New Roman" w:cs="Times New Roman"/>
        </w:rPr>
        <w:br w:type="page"/>
      </w:r>
    </w:p>
    <w:p w14:paraId="0FD49568" w14:textId="77777777" w:rsidR="00165064" w:rsidRPr="00102143" w:rsidRDefault="00165064" w:rsidP="00B41CF3">
      <w:pPr>
        <w:spacing w:line="480" w:lineRule="auto"/>
        <w:jc w:val="center"/>
        <w:rPr>
          <w:rFonts w:ascii="Times New Roman" w:hAnsi="Times New Roman" w:cs="Times New Roman"/>
        </w:rPr>
      </w:pPr>
      <w:r w:rsidRPr="00102143">
        <w:rPr>
          <w:rFonts w:ascii="Times New Roman" w:hAnsi="Times New Roman" w:cs="Times New Roman"/>
        </w:rPr>
        <w:t>Acknowledgements</w:t>
      </w:r>
    </w:p>
    <w:p w14:paraId="7B42B014" w14:textId="77777777" w:rsidR="00165CF7" w:rsidRPr="00102143" w:rsidRDefault="00165CF7" w:rsidP="00165CF7">
      <w:pPr>
        <w:spacing w:line="480" w:lineRule="auto"/>
        <w:rPr>
          <w:rFonts w:ascii="Times New Roman" w:hAnsi="Times New Roman" w:cs="Times New Roman"/>
        </w:rPr>
      </w:pPr>
      <w:r w:rsidRPr="00102143">
        <w:rPr>
          <w:rFonts w:ascii="Times New Roman" w:hAnsi="Times New Roman" w:cs="Times New Roman"/>
        </w:rPr>
        <w:t xml:space="preserve">This work was supported by Leverhulme Trust grant </w:t>
      </w:r>
      <w:r w:rsidRPr="00102143">
        <w:rPr>
          <w:rFonts w:ascii="Times New Roman" w:hAnsi="Times New Roman" w:cs="Times New Roman"/>
          <w:lang w:val="en-US"/>
        </w:rPr>
        <w:t>F00180AN.  We are grateful to all of the individuals who took part in this study, and contributed their time so willingly.  We would like to thank Lee Tbaily for his help with stimuli preparation, and Hannah Pimperton for her help with participant recruitment.  We would also like to thank Sascha Schroeder and an anonymous reviewer for their helpful comments on the manuscript.</w:t>
      </w:r>
    </w:p>
    <w:p w14:paraId="33E64316" w14:textId="77777777" w:rsidR="00165064" w:rsidRPr="00102143" w:rsidRDefault="00165064" w:rsidP="00B41CF3">
      <w:pPr>
        <w:spacing w:line="480" w:lineRule="auto"/>
        <w:rPr>
          <w:rFonts w:ascii="Times New Roman" w:hAnsi="Times New Roman" w:cs="Times New Roman"/>
        </w:rPr>
      </w:pPr>
    </w:p>
    <w:p w14:paraId="23A87950" w14:textId="77777777" w:rsidR="00165064" w:rsidRPr="00102143" w:rsidRDefault="00165064" w:rsidP="00B41CF3">
      <w:pPr>
        <w:spacing w:line="480" w:lineRule="auto"/>
        <w:rPr>
          <w:rFonts w:ascii="Times New Roman" w:hAnsi="Times New Roman" w:cs="Times New Roman"/>
        </w:rPr>
      </w:pPr>
      <w:r w:rsidRPr="00102143">
        <w:rPr>
          <w:rFonts w:ascii="Times New Roman" w:hAnsi="Times New Roman" w:cs="Times New Roman"/>
        </w:rPr>
        <w:br w:type="page"/>
      </w:r>
    </w:p>
    <w:p w14:paraId="1142AF22" w14:textId="77777777" w:rsidR="00165064" w:rsidRPr="00102143" w:rsidRDefault="00165064" w:rsidP="00CD5731">
      <w:pPr>
        <w:spacing w:line="480" w:lineRule="auto"/>
        <w:jc w:val="center"/>
        <w:rPr>
          <w:rFonts w:ascii="Times New Roman" w:hAnsi="Times New Roman" w:cs="Times New Roman"/>
        </w:rPr>
      </w:pPr>
      <w:r w:rsidRPr="00102143">
        <w:rPr>
          <w:rFonts w:ascii="Times New Roman" w:hAnsi="Times New Roman" w:cs="Times New Roman"/>
        </w:rPr>
        <w:t>References</w:t>
      </w:r>
    </w:p>
    <w:p w14:paraId="786D850B" w14:textId="03658406" w:rsidR="00916210" w:rsidRPr="00102143" w:rsidRDefault="00D143D8" w:rsidP="00BD74A0">
      <w:pPr>
        <w:spacing w:line="480" w:lineRule="auto"/>
        <w:ind w:left="357" w:hanging="357"/>
        <w:rPr>
          <w:rFonts w:ascii="Times New Roman" w:hAnsi="Times New Roman" w:cs="Times New Roman"/>
        </w:rPr>
      </w:pPr>
      <w:r w:rsidRPr="00102143">
        <w:rPr>
          <w:rFonts w:ascii="Times New Roman" w:hAnsi="Times New Roman" w:cs="Times New Roman"/>
        </w:rPr>
        <w:t xml:space="preserve">Balota, D.A., Yap, M.J., Cortese, M.J., Hutchison, K.A., Kessler, B., Loftis, B., Neely, J.H., Nelson, D.L., Simpson, G.B., &amp; Treiman, R. (2007). The English Lexicon Project. </w:t>
      </w:r>
      <w:r w:rsidRPr="00102143">
        <w:rPr>
          <w:rFonts w:ascii="Times New Roman" w:hAnsi="Times New Roman" w:cs="Times New Roman"/>
          <w:i/>
        </w:rPr>
        <w:t>Behavior Research Methods,</w:t>
      </w:r>
      <w:r w:rsidRPr="00102143">
        <w:rPr>
          <w:rFonts w:ascii="Times New Roman" w:hAnsi="Times New Roman" w:cs="Times New Roman"/>
        </w:rPr>
        <w:t xml:space="preserve"> 39, 445-459.</w:t>
      </w:r>
    </w:p>
    <w:p w14:paraId="55027E5A" w14:textId="0F6FDDFC" w:rsidR="006F17A8" w:rsidRPr="00102143" w:rsidRDefault="006F17A8" w:rsidP="00D143D8">
      <w:pPr>
        <w:spacing w:line="480" w:lineRule="auto"/>
        <w:ind w:left="357" w:hanging="357"/>
        <w:rPr>
          <w:rFonts w:ascii="Times New Roman" w:hAnsi="Times New Roman" w:cs="Times New Roman"/>
          <w:lang w:val="en-US"/>
        </w:rPr>
      </w:pPr>
      <w:r w:rsidRPr="00102143">
        <w:rPr>
          <w:rFonts w:ascii="Times New Roman" w:hAnsi="Times New Roman" w:cs="Times New Roman"/>
          <w:lang w:val="en-US"/>
        </w:rPr>
        <w:t xml:space="preserve">Barr, D. J., Levy, R., Scheepers, C., &amp; Tily, H. J. (2013). Random effects structure for confirmatory hypothesis testing: Keep it maximal. </w:t>
      </w:r>
      <w:r w:rsidRPr="00102143">
        <w:rPr>
          <w:rFonts w:ascii="Times New Roman" w:hAnsi="Times New Roman" w:cs="Times New Roman"/>
          <w:i/>
          <w:iCs/>
          <w:lang w:val="en-US"/>
        </w:rPr>
        <w:t>Journal of Memory and Language</w:t>
      </w:r>
      <w:r w:rsidRPr="00102143">
        <w:rPr>
          <w:rFonts w:ascii="Times New Roman" w:hAnsi="Times New Roman" w:cs="Times New Roman"/>
          <w:lang w:val="en-US"/>
        </w:rPr>
        <w:t xml:space="preserve">, </w:t>
      </w:r>
      <w:r w:rsidRPr="00102143">
        <w:rPr>
          <w:rFonts w:ascii="Times New Roman" w:hAnsi="Times New Roman" w:cs="Times New Roman"/>
          <w:i/>
          <w:iCs/>
          <w:lang w:val="en-US"/>
        </w:rPr>
        <w:t>68</w:t>
      </w:r>
      <w:r w:rsidRPr="00102143">
        <w:rPr>
          <w:rFonts w:ascii="Times New Roman" w:hAnsi="Times New Roman" w:cs="Times New Roman"/>
          <w:lang w:val="en-US"/>
        </w:rPr>
        <w:t>, 255-278.</w:t>
      </w:r>
    </w:p>
    <w:p w14:paraId="57EE1480" w14:textId="63955EC5" w:rsidR="009E3FD1" w:rsidRPr="00102143" w:rsidRDefault="009E3FD1" w:rsidP="00D143D8">
      <w:pPr>
        <w:spacing w:line="480" w:lineRule="auto"/>
        <w:ind w:left="357" w:hanging="357"/>
        <w:rPr>
          <w:rFonts w:ascii="Times New Roman" w:hAnsi="Times New Roman" w:cs="Times New Roman"/>
          <w:lang w:val="en-US"/>
        </w:rPr>
      </w:pPr>
      <w:r w:rsidRPr="00102143">
        <w:rPr>
          <w:rFonts w:ascii="Times New Roman" w:hAnsi="Times New Roman" w:cs="Times New Roman"/>
        </w:rPr>
        <w:t xml:space="preserve">Beck, I. L., Perfetti, C. A., &amp; McKeown, M. G. (1982). Effects of long-term vocabulary instruction on lexical access and reading comprehension. </w:t>
      </w:r>
      <w:r w:rsidRPr="00102143">
        <w:rPr>
          <w:rFonts w:ascii="Times New Roman" w:hAnsi="Times New Roman" w:cs="Times New Roman"/>
          <w:i/>
        </w:rPr>
        <w:t>Journal of Educational Psychology, 93,</w:t>
      </w:r>
      <w:r w:rsidRPr="00102143">
        <w:rPr>
          <w:rFonts w:ascii="Times New Roman" w:hAnsi="Times New Roman" w:cs="Times New Roman"/>
        </w:rPr>
        <w:t xml:space="preserve"> 498-520.</w:t>
      </w:r>
    </w:p>
    <w:p w14:paraId="68868B55" w14:textId="0C9C1BB7" w:rsidR="00BD74A0" w:rsidRPr="00102143" w:rsidRDefault="00BD74A0" w:rsidP="00D143D8">
      <w:pPr>
        <w:spacing w:line="480" w:lineRule="auto"/>
        <w:ind w:left="357" w:hanging="357"/>
        <w:rPr>
          <w:rFonts w:ascii="Times New Roman" w:hAnsi="Times New Roman" w:cs="Times New Roman"/>
          <w:color w:val="000000"/>
        </w:rPr>
      </w:pPr>
      <w:r w:rsidRPr="00102143">
        <w:rPr>
          <w:rFonts w:ascii="Times New Roman" w:hAnsi="Times New Roman" w:cs="Times New Roman"/>
        </w:rPr>
        <w:t>B</w:t>
      </w:r>
      <w:r w:rsidRPr="00102143">
        <w:rPr>
          <w:rFonts w:ascii="Times New Roman" w:hAnsi="Times New Roman" w:cs="Times New Roman"/>
          <w:color w:val="000000"/>
        </w:rPr>
        <w:t xml:space="preserve">élanger, N.N., Mayberry, R.I., &amp; Rayner, K. (2013).  Orthographic and phonological preview benefits: Parafoveal processing in skilled and less-skilled deaf readers.  </w:t>
      </w:r>
      <w:r w:rsidRPr="00102143">
        <w:rPr>
          <w:rFonts w:ascii="Times New Roman" w:hAnsi="Times New Roman" w:cs="Times New Roman"/>
          <w:i/>
          <w:color w:val="000000"/>
        </w:rPr>
        <w:t>The Quarterly Journal of Experimental Psychology, 66,</w:t>
      </w:r>
      <w:r w:rsidRPr="00102143">
        <w:rPr>
          <w:rFonts w:ascii="Times New Roman" w:hAnsi="Times New Roman" w:cs="Times New Roman"/>
          <w:color w:val="000000"/>
        </w:rPr>
        <w:t xml:space="preserve"> 2237-2252.</w:t>
      </w:r>
    </w:p>
    <w:p w14:paraId="384E3E6B" w14:textId="441EADB4" w:rsidR="0025200E" w:rsidRPr="00102143" w:rsidRDefault="0025200E" w:rsidP="00D143D8">
      <w:pPr>
        <w:spacing w:line="480" w:lineRule="auto"/>
        <w:ind w:left="357" w:hanging="357"/>
        <w:rPr>
          <w:rFonts w:ascii="Times New Roman" w:hAnsi="Times New Roman" w:cs="Times New Roman"/>
          <w:color w:val="000000"/>
        </w:rPr>
      </w:pPr>
      <w:r w:rsidRPr="00102143">
        <w:rPr>
          <w:rFonts w:ascii="Times New Roman" w:hAnsi="Times New Roman" w:cs="Times New Roman"/>
          <w:color w:val="000000"/>
        </w:rPr>
        <w:t xml:space="preserve">Bélanger, N.N., Slattery, T.J., Mayberry, R.I., &amp; Rayner, K. (2012).  Skilled deaf readers have an enhanced perceptual span in reading.  </w:t>
      </w:r>
      <w:r w:rsidRPr="00102143">
        <w:rPr>
          <w:rFonts w:ascii="Times New Roman" w:hAnsi="Times New Roman" w:cs="Times New Roman"/>
          <w:i/>
          <w:color w:val="000000"/>
        </w:rPr>
        <w:t>Psychological Science, 23,</w:t>
      </w:r>
      <w:r w:rsidRPr="00102143">
        <w:rPr>
          <w:rFonts w:ascii="Times New Roman" w:hAnsi="Times New Roman" w:cs="Times New Roman"/>
          <w:color w:val="000000"/>
        </w:rPr>
        <w:t xml:space="preserve"> 816-823.</w:t>
      </w:r>
    </w:p>
    <w:p w14:paraId="5B8905D0" w14:textId="7E377E86" w:rsidR="00D0613B" w:rsidRPr="00102143" w:rsidRDefault="00D0613B" w:rsidP="00D143D8">
      <w:pPr>
        <w:spacing w:line="480" w:lineRule="auto"/>
        <w:ind w:left="357" w:hanging="357"/>
        <w:rPr>
          <w:rFonts w:ascii="Times New Roman" w:hAnsi="Times New Roman" w:cs="Times New Roman"/>
          <w:color w:val="000000"/>
        </w:rPr>
      </w:pPr>
      <w:r w:rsidRPr="00102143">
        <w:rPr>
          <w:rFonts w:ascii="Times New Roman" w:hAnsi="Times New Roman" w:cs="Times New Roman"/>
          <w:color w:val="000000"/>
          <w:lang w:val="de-DE"/>
        </w:rPr>
        <w:t xml:space="preserve">Binder, K. S., Pollatsek, A. &amp; Rayner, K. (1999). </w:t>
      </w:r>
      <w:r w:rsidRPr="00102143">
        <w:rPr>
          <w:rFonts w:ascii="Times New Roman" w:hAnsi="Times New Roman" w:cs="Times New Roman"/>
          <w:color w:val="000000"/>
        </w:rPr>
        <w:t xml:space="preserve">Extraction of information to the left of the fixated word in reading. </w:t>
      </w:r>
      <w:r w:rsidRPr="00102143">
        <w:rPr>
          <w:rFonts w:ascii="Times New Roman" w:hAnsi="Times New Roman" w:cs="Times New Roman"/>
          <w:i/>
          <w:color w:val="000000"/>
        </w:rPr>
        <w:t>Journal of Experimental Psychology: Human Perception and Performance</w:t>
      </w:r>
      <w:r w:rsidRPr="00102143">
        <w:rPr>
          <w:rFonts w:ascii="Times New Roman" w:hAnsi="Times New Roman" w:cs="Times New Roman"/>
          <w:color w:val="000000"/>
        </w:rPr>
        <w:t>, 25, 1162-1172.</w:t>
      </w:r>
    </w:p>
    <w:p w14:paraId="4491A1D6" w14:textId="150DE0AA" w:rsidR="00D769E2" w:rsidRPr="00102143" w:rsidRDefault="00D769E2" w:rsidP="00D143D8">
      <w:pPr>
        <w:spacing w:line="480" w:lineRule="auto"/>
        <w:ind w:left="357" w:hanging="357"/>
        <w:rPr>
          <w:rFonts w:ascii="Times New Roman" w:hAnsi="Times New Roman" w:cs="Times New Roman"/>
          <w:color w:val="000000"/>
        </w:rPr>
      </w:pPr>
      <w:r w:rsidRPr="00102143">
        <w:rPr>
          <w:rFonts w:ascii="Times New Roman" w:hAnsi="Times New Roman" w:cs="Times New Roman"/>
          <w:iCs/>
          <w:color w:val="000000"/>
        </w:rPr>
        <w:t xml:space="preserve">Blythe, H.I. (2014).  </w:t>
      </w:r>
      <w:r w:rsidRPr="00102143">
        <w:rPr>
          <w:rFonts w:ascii="Times New Roman" w:hAnsi="Times New Roman" w:cs="Times New Roman"/>
          <w:iCs/>
          <w:color w:val="000000"/>
          <w:lang w:val="en-US"/>
        </w:rPr>
        <w:t xml:space="preserve">Developmental changes in eye movements and visual information encoding associated with learning to read.  </w:t>
      </w:r>
      <w:r w:rsidRPr="00102143">
        <w:rPr>
          <w:rFonts w:ascii="Times New Roman" w:hAnsi="Times New Roman" w:cs="Times New Roman"/>
          <w:i/>
          <w:iCs/>
          <w:color w:val="000000"/>
          <w:lang w:val="en-US"/>
        </w:rPr>
        <w:t>Current Directions in Psychological Science, 23,</w:t>
      </w:r>
      <w:r w:rsidRPr="00102143">
        <w:rPr>
          <w:rFonts w:ascii="Times New Roman" w:hAnsi="Times New Roman" w:cs="Times New Roman"/>
          <w:iCs/>
          <w:color w:val="000000"/>
          <w:lang w:val="en-US"/>
        </w:rPr>
        <w:t xml:space="preserve"> 201-207</w:t>
      </w:r>
      <w:r w:rsidRPr="00102143">
        <w:rPr>
          <w:rFonts w:ascii="Times New Roman" w:hAnsi="Times New Roman" w:cs="Times New Roman"/>
          <w:i/>
          <w:iCs/>
          <w:color w:val="000000"/>
          <w:lang w:val="en-US"/>
        </w:rPr>
        <w:t>.</w:t>
      </w:r>
    </w:p>
    <w:p w14:paraId="5BDFFB2B" w14:textId="157893CB" w:rsidR="00BD74A0" w:rsidRPr="00102143" w:rsidRDefault="00BD74A0" w:rsidP="00D143D8">
      <w:pPr>
        <w:spacing w:line="480" w:lineRule="auto"/>
        <w:ind w:left="357" w:hanging="357"/>
        <w:rPr>
          <w:rFonts w:ascii="Times New Roman" w:hAnsi="Times New Roman" w:cs="Times New Roman"/>
          <w:i/>
        </w:rPr>
      </w:pPr>
      <w:r w:rsidRPr="00102143">
        <w:rPr>
          <w:rFonts w:ascii="Times New Roman" w:hAnsi="Times New Roman" w:cs="Times New Roman"/>
        </w:rPr>
        <w:t xml:space="preserve">Blythe, H.I., Pagan, A., &amp; Dodd, M. (2015).  Beyond decoding: phonological processing during silent reading in beginning readers.  </w:t>
      </w:r>
      <w:r w:rsidRPr="00102143">
        <w:rPr>
          <w:rFonts w:ascii="Times New Roman" w:hAnsi="Times New Roman" w:cs="Times New Roman"/>
          <w:i/>
        </w:rPr>
        <w:t>Journal of Experimental Psychology: Learning, Memory, and Cognition, 41,</w:t>
      </w:r>
      <w:r w:rsidRPr="00102143">
        <w:rPr>
          <w:rFonts w:ascii="Times New Roman" w:hAnsi="Times New Roman" w:cs="Times New Roman"/>
        </w:rPr>
        <w:t xml:space="preserve"> 1244-1252</w:t>
      </w:r>
      <w:r w:rsidRPr="00102143">
        <w:rPr>
          <w:rFonts w:ascii="Times New Roman" w:hAnsi="Times New Roman" w:cs="Times New Roman"/>
          <w:i/>
        </w:rPr>
        <w:t>.</w:t>
      </w:r>
    </w:p>
    <w:p w14:paraId="3BE0775F" w14:textId="2D503A6D" w:rsidR="009E3FD1" w:rsidRPr="00102143" w:rsidRDefault="009E3FD1" w:rsidP="00D143D8">
      <w:pPr>
        <w:spacing w:line="480" w:lineRule="auto"/>
        <w:ind w:left="357" w:hanging="357"/>
        <w:rPr>
          <w:rFonts w:ascii="Times New Roman" w:hAnsi="Times New Roman" w:cs="Times New Roman"/>
          <w:lang w:val="en-US"/>
        </w:rPr>
      </w:pPr>
      <w:r w:rsidRPr="00102143">
        <w:rPr>
          <w:rFonts w:ascii="Times New Roman" w:hAnsi="Times New Roman" w:cs="Times New Roman"/>
        </w:rPr>
        <w:t xml:space="preserve">Cain. K. &amp; Oakhill, J. (2011).  Matthew effects in young readers: Reading comprehension and reading experience aid vocabulary development.  </w:t>
      </w:r>
      <w:r w:rsidRPr="00102143">
        <w:rPr>
          <w:rFonts w:ascii="Times New Roman" w:hAnsi="Times New Roman" w:cs="Times New Roman"/>
          <w:i/>
        </w:rPr>
        <w:t>Journal of Learning Disabilities, 44,</w:t>
      </w:r>
      <w:r w:rsidRPr="00102143">
        <w:rPr>
          <w:rFonts w:ascii="Times New Roman" w:hAnsi="Times New Roman" w:cs="Times New Roman"/>
        </w:rPr>
        <w:t xml:space="preserve"> 431-443.</w:t>
      </w:r>
    </w:p>
    <w:p w14:paraId="64D4CA1D" w14:textId="525A9460" w:rsidR="00D96448" w:rsidRPr="00102143" w:rsidRDefault="00D96448" w:rsidP="00D143D8">
      <w:pPr>
        <w:spacing w:line="480" w:lineRule="auto"/>
        <w:ind w:left="357" w:hanging="357"/>
        <w:rPr>
          <w:rFonts w:ascii="Times New Roman" w:hAnsi="Times New Roman" w:cs="Times New Roman"/>
        </w:rPr>
      </w:pPr>
      <w:r w:rsidRPr="00102143">
        <w:rPr>
          <w:rFonts w:ascii="Times New Roman" w:hAnsi="Times New Roman" w:cs="Times New Roman"/>
        </w:rPr>
        <w:t xml:space="preserve">Chace, K.H., Rayner, K., &amp; Well, A.D. (2005).  Eye movements and phonological parafoveal preview: Effects of reading skill.  </w:t>
      </w:r>
      <w:r w:rsidRPr="00102143">
        <w:rPr>
          <w:rFonts w:ascii="Times New Roman" w:hAnsi="Times New Roman" w:cs="Times New Roman"/>
          <w:i/>
        </w:rPr>
        <w:t>Canadian Journal of Experimental Psychology, 59,</w:t>
      </w:r>
      <w:r w:rsidRPr="00102143">
        <w:rPr>
          <w:rFonts w:ascii="Times New Roman" w:hAnsi="Times New Roman" w:cs="Times New Roman"/>
        </w:rPr>
        <w:t xml:space="preserve"> 209-217.</w:t>
      </w:r>
    </w:p>
    <w:p w14:paraId="701A284D" w14:textId="3688FA20" w:rsidR="00AE765D" w:rsidRPr="00102143" w:rsidRDefault="00AE765D" w:rsidP="00D143D8">
      <w:pPr>
        <w:spacing w:line="480" w:lineRule="auto"/>
        <w:ind w:left="357" w:hanging="357"/>
        <w:rPr>
          <w:rFonts w:ascii="Times New Roman" w:hAnsi="Times New Roman" w:cs="Times New Roman"/>
        </w:rPr>
      </w:pPr>
      <w:r w:rsidRPr="00102143">
        <w:rPr>
          <w:rFonts w:ascii="Times New Roman" w:hAnsi="Times New Roman" w:cs="Times New Roman"/>
        </w:rPr>
        <w:t xml:space="preserve">Coltheart, M., Rastle, K., Perry, C., Langdon, R., &amp; Ziegler, J. (2001).  DRC: A dual route cascaded model of visual word recognition and reading aloud.  </w:t>
      </w:r>
      <w:r w:rsidRPr="00102143">
        <w:rPr>
          <w:rFonts w:ascii="Times New Roman" w:hAnsi="Times New Roman" w:cs="Times New Roman"/>
          <w:i/>
        </w:rPr>
        <w:t>Psychological Review, 108,</w:t>
      </w:r>
      <w:r w:rsidRPr="00102143">
        <w:rPr>
          <w:rFonts w:ascii="Times New Roman" w:hAnsi="Times New Roman" w:cs="Times New Roman"/>
        </w:rPr>
        <w:t xml:space="preserve"> 204-256.</w:t>
      </w:r>
    </w:p>
    <w:p w14:paraId="147877ED" w14:textId="6C9D786A" w:rsidR="001A1835" w:rsidRPr="00102143" w:rsidRDefault="001A1835" w:rsidP="00D143D8">
      <w:pPr>
        <w:spacing w:line="480" w:lineRule="auto"/>
        <w:ind w:left="357" w:hanging="357"/>
        <w:rPr>
          <w:rFonts w:ascii="Times New Roman" w:hAnsi="Times New Roman" w:cs="Times New Roman"/>
          <w:lang w:val="en-US"/>
        </w:rPr>
      </w:pPr>
      <w:r w:rsidRPr="00102143">
        <w:rPr>
          <w:rFonts w:ascii="Times New Roman" w:hAnsi="Times New Roman" w:cs="Times New Roman"/>
          <w:lang w:val="en-US"/>
        </w:rPr>
        <w:t xml:space="preserve">Conrad, R. (1979). </w:t>
      </w:r>
      <w:r w:rsidRPr="00102143">
        <w:rPr>
          <w:rFonts w:ascii="Times New Roman" w:hAnsi="Times New Roman" w:cs="Times New Roman"/>
          <w:i/>
          <w:iCs/>
          <w:lang w:val="en-US"/>
        </w:rPr>
        <w:t>The deaf schoolchild: Language and cognitive function</w:t>
      </w:r>
      <w:r w:rsidRPr="00102143">
        <w:rPr>
          <w:rFonts w:ascii="Times New Roman" w:hAnsi="Times New Roman" w:cs="Times New Roman"/>
          <w:lang w:val="en-US"/>
        </w:rPr>
        <w:t>. HarperCollins Publishers.</w:t>
      </w:r>
    </w:p>
    <w:p w14:paraId="55ABCDD8" w14:textId="3B04BAF9" w:rsidR="009E3FD1" w:rsidRPr="00102143" w:rsidRDefault="009E3FD1" w:rsidP="00D143D8">
      <w:pPr>
        <w:spacing w:line="480" w:lineRule="auto"/>
        <w:ind w:left="357" w:hanging="357"/>
        <w:rPr>
          <w:rFonts w:ascii="Times New Roman" w:hAnsi="Times New Roman" w:cs="Times New Roman"/>
          <w:lang w:val="en-US"/>
        </w:rPr>
      </w:pPr>
      <w:r w:rsidRPr="00102143">
        <w:rPr>
          <w:rFonts w:ascii="Times New Roman" w:hAnsi="Times New Roman" w:cs="Times New Roman"/>
        </w:rPr>
        <w:t xml:space="preserve">Cunningham, A. E., &amp; Stanovich, K. E. (1997). Early reading acquisition and its relation to reading experience and ability 10 years later. </w:t>
      </w:r>
      <w:r w:rsidRPr="00102143">
        <w:rPr>
          <w:rFonts w:ascii="Times New Roman" w:hAnsi="Times New Roman" w:cs="Times New Roman"/>
          <w:i/>
        </w:rPr>
        <w:t>Developmental Psychology, 33,</w:t>
      </w:r>
      <w:r w:rsidRPr="00102143">
        <w:rPr>
          <w:rFonts w:ascii="Times New Roman" w:hAnsi="Times New Roman" w:cs="Times New Roman"/>
        </w:rPr>
        <w:t xml:space="preserve"> 934-945.</w:t>
      </w:r>
    </w:p>
    <w:p w14:paraId="08103B3C" w14:textId="00FF86B0" w:rsidR="00D8048F" w:rsidRPr="00102143" w:rsidRDefault="00D8048F" w:rsidP="00CD5731">
      <w:pPr>
        <w:spacing w:line="480" w:lineRule="auto"/>
        <w:ind w:left="357" w:hanging="357"/>
        <w:rPr>
          <w:rFonts w:ascii="Times New Roman" w:hAnsi="Times New Roman" w:cs="Times New Roman"/>
          <w:lang w:val="en-US"/>
        </w:rPr>
      </w:pPr>
      <w:r w:rsidRPr="00102143">
        <w:rPr>
          <w:rFonts w:ascii="Times New Roman" w:hAnsi="Times New Roman" w:cs="Times New Roman"/>
          <w:lang w:val="en-US"/>
        </w:rPr>
        <w:t xml:space="preserve">Dunn, L. M., &amp; Dunn, D. M. (2009). </w:t>
      </w:r>
      <w:r w:rsidRPr="00102143">
        <w:rPr>
          <w:rFonts w:ascii="Times New Roman" w:hAnsi="Times New Roman" w:cs="Times New Roman"/>
          <w:i/>
          <w:iCs/>
          <w:lang w:val="en-US"/>
        </w:rPr>
        <w:t>The British Picture Vocabulary Scale</w:t>
      </w:r>
      <w:r w:rsidRPr="00102143">
        <w:rPr>
          <w:rFonts w:ascii="Times New Roman" w:hAnsi="Times New Roman" w:cs="Times New Roman"/>
          <w:lang w:val="en-US"/>
        </w:rPr>
        <w:t>. GL Assessment Ltd.</w:t>
      </w:r>
    </w:p>
    <w:p w14:paraId="7F431832" w14:textId="4C0425BB" w:rsidR="00C76295" w:rsidRPr="00102143" w:rsidRDefault="00C76295" w:rsidP="00CD5731">
      <w:pPr>
        <w:spacing w:line="480" w:lineRule="auto"/>
        <w:ind w:left="357" w:hanging="357"/>
        <w:rPr>
          <w:rFonts w:ascii="Times New Roman" w:hAnsi="Times New Roman" w:cs="Times New Roman"/>
          <w:lang w:val="en-US"/>
        </w:rPr>
      </w:pPr>
      <w:r w:rsidRPr="00102143">
        <w:rPr>
          <w:rFonts w:ascii="Times New Roman" w:hAnsi="Times New Roman" w:cs="Times New Roman"/>
        </w:rPr>
        <w:t xml:space="preserve">Ehri, L.C. (2005).  Development of sight word reading: Phases and findings.  In M.J. Snowling and C. Hulme (Eds.) </w:t>
      </w:r>
      <w:r w:rsidRPr="00102143">
        <w:rPr>
          <w:rFonts w:ascii="Times New Roman" w:hAnsi="Times New Roman" w:cs="Times New Roman"/>
          <w:i/>
        </w:rPr>
        <w:t>The Science of Reading</w:t>
      </w:r>
      <w:r w:rsidRPr="00102143">
        <w:rPr>
          <w:rFonts w:ascii="Times New Roman" w:hAnsi="Times New Roman" w:cs="Times New Roman"/>
        </w:rPr>
        <w:t xml:space="preserve"> (pp. 135-154).  Blackwell: Oxford.</w:t>
      </w:r>
    </w:p>
    <w:p w14:paraId="7DA6143D" w14:textId="67635421" w:rsidR="00C76295" w:rsidRPr="00102143" w:rsidRDefault="00C76295" w:rsidP="00CD5731">
      <w:pPr>
        <w:spacing w:line="480" w:lineRule="auto"/>
        <w:ind w:left="357" w:hanging="357"/>
        <w:rPr>
          <w:rFonts w:ascii="Times New Roman" w:hAnsi="Times New Roman" w:cs="Times New Roman"/>
        </w:rPr>
      </w:pPr>
      <w:r w:rsidRPr="00102143">
        <w:rPr>
          <w:rFonts w:ascii="Times New Roman" w:hAnsi="Times New Roman" w:cs="Times New Roman"/>
        </w:rPr>
        <w:t xml:space="preserve">Frost, R. (1998).  Toward a strong phonological theory of visual word recognition: True issues and false trails.  </w:t>
      </w:r>
      <w:r w:rsidRPr="00102143">
        <w:rPr>
          <w:rFonts w:ascii="Times New Roman" w:hAnsi="Times New Roman" w:cs="Times New Roman"/>
          <w:i/>
        </w:rPr>
        <w:t>Psychological Bulletin, 123,</w:t>
      </w:r>
      <w:r w:rsidRPr="00102143">
        <w:rPr>
          <w:rFonts w:ascii="Times New Roman" w:hAnsi="Times New Roman" w:cs="Times New Roman"/>
        </w:rPr>
        <w:t xml:space="preserve"> 71-99.</w:t>
      </w:r>
    </w:p>
    <w:p w14:paraId="1796D366" w14:textId="10389E70" w:rsidR="00AE765D" w:rsidRPr="00102143" w:rsidRDefault="00AE765D" w:rsidP="00CD5731">
      <w:pPr>
        <w:spacing w:line="480" w:lineRule="auto"/>
        <w:ind w:left="357" w:hanging="357"/>
        <w:rPr>
          <w:rFonts w:ascii="Times New Roman" w:hAnsi="Times New Roman" w:cs="Times New Roman"/>
        </w:rPr>
      </w:pPr>
      <w:r w:rsidRPr="00102143">
        <w:rPr>
          <w:rFonts w:ascii="Times New Roman" w:hAnsi="Times New Roman" w:cs="Times New Roman"/>
          <w:lang w:val="de-DE"/>
        </w:rPr>
        <w:t xml:space="preserve">Grainger, J. &amp; Ziegler, J.C. (2011).  </w:t>
      </w:r>
      <w:r w:rsidRPr="00102143">
        <w:rPr>
          <w:rFonts w:ascii="Times New Roman" w:hAnsi="Times New Roman" w:cs="Times New Roman"/>
        </w:rPr>
        <w:t xml:space="preserve">A dual-route approach to orthographic processing.  </w:t>
      </w:r>
      <w:r w:rsidRPr="00102143">
        <w:rPr>
          <w:rFonts w:ascii="Times New Roman" w:hAnsi="Times New Roman" w:cs="Times New Roman"/>
          <w:i/>
        </w:rPr>
        <w:t>Frontiers in Psychology, 2,</w:t>
      </w:r>
      <w:r w:rsidRPr="00102143">
        <w:rPr>
          <w:rFonts w:ascii="Times New Roman" w:hAnsi="Times New Roman" w:cs="Times New Roman"/>
        </w:rPr>
        <w:t xml:space="preserve"> 1-13.</w:t>
      </w:r>
    </w:p>
    <w:p w14:paraId="13CF1540" w14:textId="5EEB327F" w:rsidR="007F3E1D" w:rsidRPr="00102143" w:rsidRDefault="007F3E1D" w:rsidP="00CD5731">
      <w:pPr>
        <w:spacing w:line="480" w:lineRule="auto"/>
        <w:ind w:left="357" w:hanging="357"/>
        <w:rPr>
          <w:rFonts w:ascii="Times New Roman" w:hAnsi="Times New Roman" w:cs="Times New Roman"/>
          <w:i/>
        </w:rPr>
      </w:pPr>
      <w:r w:rsidRPr="00102143">
        <w:rPr>
          <w:rFonts w:ascii="Times New Roman" w:hAnsi="Times New Roman" w:cs="Times New Roman"/>
        </w:rPr>
        <w:t xml:space="preserve">Jared, D., Ashby, J., Agauas, S.J., &amp; Levy, B.A. (2015).  Phonological activation of word meanings in Grade 5.   </w:t>
      </w:r>
      <w:r w:rsidRPr="00102143">
        <w:rPr>
          <w:rFonts w:ascii="Times New Roman" w:hAnsi="Times New Roman" w:cs="Times New Roman"/>
          <w:i/>
        </w:rPr>
        <w:t>Journal of Experimental Psychology: Learning, Memory, and Cognition, in press.</w:t>
      </w:r>
    </w:p>
    <w:p w14:paraId="2188A8B1" w14:textId="4973E47F" w:rsidR="004779F9" w:rsidRPr="00102143" w:rsidRDefault="004779F9" w:rsidP="00CD5731">
      <w:pPr>
        <w:spacing w:line="480" w:lineRule="auto"/>
        <w:ind w:left="357" w:hanging="357"/>
        <w:rPr>
          <w:rFonts w:ascii="Times New Roman" w:hAnsi="Times New Roman" w:cs="Times New Roman"/>
        </w:rPr>
      </w:pPr>
      <w:r w:rsidRPr="00102143">
        <w:rPr>
          <w:rFonts w:ascii="Times New Roman" w:hAnsi="Times New Roman" w:cs="Times New Roman"/>
          <w:lang w:val="fr-FR"/>
        </w:rPr>
        <w:t xml:space="preserve">Johnson, R. L., &amp; Dunne, M. D. (2012). </w:t>
      </w:r>
      <w:r w:rsidRPr="00102143">
        <w:rPr>
          <w:rFonts w:ascii="Times New Roman" w:hAnsi="Times New Roman" w:cs="Times New Roman"/>
        </w:rPr>
        <w:t xml:space="preserve">Parafoveal processing of transposed-letter words and nonwords: Evidence against parafoveal lexical activation. </w:t>
      </w:r>
      <w:r w:rsidRPr="00102143">
        <w:rPr>
          <w:rFonts w:ascii="Times New Roman" w:hAnsi="Times New Roman" w:cs="Times New Roman"/>
          <w:i/>
        </w:rPr>
        <w:t>Journal of Experimental Psychology: Human Perception and Performance, 38,</w:t>
      </w:r>
      <w:r w:rsidRPr="00102143">
        <w:rPr>
          <w:rFonts w:ascii="Times New Roman" w:hAnsi="Times New Roman" w:cs="Times New Roman"/>
        </w:rPr>
        <w:t xml:space="preserve"> 191-212.</w:t>
      </w:r>
    </w:p>
    <w:p w14:paraId="2585B8BE" w14:textId="33859413" w:rsidR="00C929B1" w:rsidRPr="00102143" w:rsidRDefault="00C929B1" w:rsidP="00CD5731">
      <w:pPr>
        <w:spacing w:line="480" w:lineRule="auto"/>
        <w:ind w:left="357" w:hanging="357"/>
        <w:rPr>
          <w:rFonts w:ascii="Times New Roman" w:hAnsi="Times New Roman" w:cs="Times New Roman"/>
        </w:rPr>
      </w:pPr>
      <w:r w:rsidRPr="00102143">
        <w:rPr>
          <w:rFonts w:ascii="Times New Roman" w:hAnsi="Times New Roman" w:cs="Times New Roman"/>
        </w:rPr>
        <w:t xml:space="preserve">Juhasz, B.J. &amp; Pollatsek, A. (2011).  Lexical influences on eye movements in reading.  In S.P. Liversedge, I.D. Gilchrist &amp; S. Everling (Eds.) </w:t>
      </w:r>
      <w:r w:rsidRPr="00102143">
        <w:rPr>
          <w:rFonts w:ascii="Times New Roman" w:hAnsi="Times New Roman" w:cs="Times New Roman"/>
          <w:i/>
        </w:rPr>
        <w:t>Oxford Handbook on Eye Movements (pp. 873-893).</w:t>
      </w:r>
      <w:r w:rsidRPr="00102143">
        <w:rPr>
          <w:rFonts w:ascii="Times New Roman" w:hAnsi="Times New Roman" w:cs="Times New Roman"/>
        </w:rPr>
        <w:t xml:space="preserve">  Oxford, UK: Oxford University Press.</w:t>
      </w:r>
    </w:p>
    <w:p w14:paraId="193283FD" w14:textId="4B3DD9AB" w:rsidR="00E3148D" w:rsidRPr="00102143" w:rsidRDefault="00E3148D" w:rsidP="00CD5731">
      <w:pPr>
        <w:spacing w:line="480" w:lineRule="auto"/>
        <w:ind w:left="357" w:hanging="357"/>
        <w:rPr>
          <w:rFonts w:ascii="Times New Roman" w:hAnsi="Times New Roman" w:cs="Times New Roman"/>
          <w:lang w:val="en-US"/>
        </w:rPr>
      </w:pPr>
      <w:r w:rsidRPr="00102143">
        <w:rPr>
          <w:rFonts w:ascii="Times New Roman" w:hAnsi="Times New Roman" w:cs="Times New Roman"/>
        </w:rPr>
        <w:t xml:space="preserve">Kelly, L., &amp; Barac-Cikoja, D. (2007).  The comprehension of skilled deaf readers: The roles of word recognition and other potentially critical aspects of competence.  In K. Cain &amp; J. Oakhill (Eds.), </w:t>
      </w:r>
      <w:r w:rsidRPr="00102143">
        <w:rPr>
          <w:rFonts w:ascii="Times New Roman" w:hAnsi="Times New Roman" w:cs="Times New Roman"/>
          <w:i/>
        </w:rPr>
        <w:t>Children’s comprehension problems in oral and written language: A cognitive perspective</w:t>
      </w:r>
      <w:r w:rsidRPr="00102143">
        <w:rPr>
          <w:rFonts w:ascii="Times New Roman" w:hAnsi="Times New Roman" w:cs="Times New Roman"/>
        </w:rPr>
        <w:t xml:space="preserve"> (pp. 244-279).  New York, NY: Guildford Press.</w:t>
      </w:r>
    </w:p>
    <w:p w14:paraId="691DE2C9" w14:textId="2E81615C" w:rsidR="00B662B5" w:rsidRPr="00102143" w:rsidRDefault="00D143D8" w:rsidP="00CD5731">
      <w:pPr>
        <w:spacing w:line="480" w:lineRule="auto"/>
        <w:ind w:left="357" w:hanging="357"/>
        <w:rPr>
          <w:rFonts w:ascii="Times New Roman" w:hAnsi="Times New Roman" w:cs="Times New Roman"/>
        </w:rPr>
      </w:pPr>
      <w:r w:rsidRPr="00102143">
        <w:rPr>
          <w:rFonts w:ascii="Times New Roman" w:hAnsi="Times New Roman" w:cs="Times New Roman"/>
          <w:lang w:val="de-DE"/>
        </w:rPr>
        <w:t xml:space="preserve">Kuperman, V., Stadthagen-Gonzalez, H., &amp; Brysbaert, M. (2012). </w:t>
      </w:r>
      <w:r w:rsidRPr="00102143">
        <w:rPr>
          <w:rFonts w:ascii="Times New Roman" w:hAnsi="Times New Roman" w:cs="Times New Roman"/>
        </w:rPr>
        <w:t xml:space="preserve">Age-of-acquisition ratings for 30,000 English words. </w:t>
      </w:r>
      <w:r w:rsidRPr="00102143">
        <w:rPr>
          <w:rFonts w:ascii="Times New Roman" w:hAnsi="Times New Roman" w:cs="Times New Roman"/>
          <w:i/>
        </w:rPr>
        <w:t>Behavior Research Methods</w:t>
      </w:r>
      <w:r w:rsidR="00B662B5" w:rsidRPr="00102143">
        <w:rPr>
          <w:rFonts w:ascii="Times New Roman" w:hAnsi="Times New Roman" w:cs="Times New Roman"/>
        </w:rPr>
        <w:t>, 44(4), 978-990</w:t>
      </w:r>
      <w:r w:rsidR="008A309D" w:rsidRPr="00102143">
        <w:rPr>
          <w:rFonts w:ascii="Times New Roman" w:hAnsi="Times New Roman" w:cs="Times New Roman"/>
        </w:rPr>
        <w:t>.</w:t>
      </w:r>
    </w:p>
    <w:p w14:paraId="537E4747" w14:textId="3E6352E8" w:rsidR="008A309D" w:rsidRPr="00102143" w:rsidRDefault="008A309D" w:rsidP="00CD5731">
      <w:pPr>
        <w:spacing w:line="480" w:lineRule="auto"/>
        <w:ind w:left="357" w:hanging="357"/>
        <w:rPr>
          <w:rFonts w:ascii="Times New Roman" w:hAnsi="Times New Roman" w:cs="Times New Roman"/>
        </w:rPr>
      </w:pPr>
      <w:r w:rsidRPr="00102143">
        <w:rPr>
          <w:rFonts w:ascii="Times New Roman" w:hAnsi="Times New Roman" w:cs="Times New Roman"/>
          <w:lang w:val="en-US"/>
        </w:rPr>
        <w:t xml:space="preserve">Kyle, F. E., Campbell, R., &amp; MacSweeney, M. (2016). The relative contributions of speechreading and vocabulary to deaf and hearing children's reading ability. </w:t>
      </w:r>
      <w:r w:rsidRPr="00102143">
        <w:rPr>
          <w:rFonts w:ascii="Times New Roman" w:hAnsi="Times New Roman" w:cs="Times New Roman"/>
          <w:i/>
          <w:iCs/>
          <w:lang w:val="en-US"/>
        </w:rPr>
        <w:t>Research in Developmental Disabilities</w:t>
      </w:r>
      <w:r w:rsidRPr="00102143">
        <w:rPr>
          <w:rFonts w:ascii="Times New Roman" w:hAnsi="Times New Roman" w:cs="Times New Roman"/>
          <w:lang w:val="en-US"/>
        </w:rPr>
        <w:t xml:space="preserve">, </w:t>
      </w:r>
      <w:r w:rsidRPr="00102143">
        <w:rPr>
          <w:rFonts w:ascii="Times New Roman" w:hAnsi="Times New Roman" w:cs="Times New Roman"/>
          <w:i/>
          <w:iCs/>
          <w:lang w:val="en-US"/>
        </w:rPr>
        <w:t>48</w:t>
      </w:r>
      <w:r w:rsidRPr="00102143">
        <w:rPr>
          <w:rFonts w:ascii="Times New Roman" w:hAnsi="Times New Roman" w:cs="Times New Roman"/>
          <w:lang w:val="en-US"/>
        </w:rPr>
        <w:t>, 13-24.</w:t>
      </w:r>
    </w:p>
    <w:p w14:paraId="32F2127F" w14:textId="5D60928B" w:rsidR="00D143D8" w:rsidRPr="00102143" w:rsidRDefault="00B662B5" w:rsidP="00CD5731">
      <w:pPr>
        <w:spacing w:line="480" w:lineRule="auto"/>
        <w:ind w:left="357" w:hanging="357"/>
        <w:rPr>
          <w:rFonts w:ascii="Times New Roman" w:hAnsi="Times New Roman" w:cs="Times New Roman"/>
        </w:rPr>
      </w:pPr>
      <w:r w:rsidRPr="00102143">
        <w:rPr>
          <w:rFonts w:ascii="Times New Roman" w:hAnsi="Times New Roman" w:cs="Times New Roman"/>
        </w:rPr>
        <w:t xml:space="preserve">Leinenger, M. (2014).  Phonological coding during reading.  </w:t>
      </w:r>
      <w:r w:rsidRPr="00102143">
        <w:rPr>
          <w:rFonts w:ascii="Times New Roman" w:hAnsi="Times New Roman" w:cs="Times New Roman"/>
          <w:i/>
        </w:rPr>
        <w:t>Psychological Bulletin, 140,</w:t>
      </w:r>
      <w:r w:rsidRPr="00102143">
        <w:rPr>
          <w:rFonts w:ascii="Times New Roman" w:hAnsi="Times New Roman" w:cs="Times New Roman"/>
        </w:rPr>
        <w:t xml:space="preserve"> 1534-1555.</w:t>
      </w:r>
    </w:p>
    <w:p w14:paraId="45F8FBB2" w14:textId="62FC5F28" w:rsidR="006E5B5A" w:rsidRPr="00102143" w:rsidRDefault="006E5B5A" w:rsidP="00CD5731">
      <w:pPr>
        <w:spacing w:line="480" w:lineRule="auto"/>
        <w:ind w:left="357" w:hanging="357"/>
        <w:rPr>
          <w:rFonts w:ascii="Times New Roman" w:hAnsi="Times New Roman" w:cs="Times New Roman"/>
        </w:rPr>
      </w:pPr>
      <w:r w:rsidRPr="00102143">
        <w:rPr>
          <w:rFonts w:ascii="Times New Roman" w:hAnsi="Times New Roman" w:cs="Times New Roman"/>
          <w:lang w:val="en-US"/>
        </w:rPr>
        <w:t xml:space="preserve">Liversedge, S. P., &amp; Findlay, J. M. (2000). Saccadic eye movements and cognition. </w:t>
      </w:r>
      <w:r w:rsidRPr="00102143">
        <w:rPr>
          <w:rFonts w:ascii="Times New Roman" w:hAnsi="Times New Roman" w:cs="Times New Roman"/>
          <w:i/>
          <w:iCs/>
          <w:lang w:val="en-US"/>
        </w:rPr>
        <w:t>Trends in Cognitive Sciences</w:t>
      </w:r>
      <w:r w:rsidRPr="00102143">
        <w:rPr>
          <w:rFonts w:ascii="Times New Roman" w:hAnsi="Times New Roman" w:cs="Times New Roman"/>
          <w:lang w:val="en-US"/>
        </w:rPr>
        <w:t xml:space="preserve">, </w:t>
      </w:r>
      <w:r w:rsidRPr="00102143">
        <w:rPr>
          <w:rFonts w:ascii="Times New Roman" w:hAnsi="Times New Roman" w:cs="Times New Roman"/>
          <w:i/>
          <w:iCs/>
          <w:lang w:val="en-US"/>
        </w:rPr>
        <w:t>4</w:t>
      </w:r>
      <w:r w:rsidRPr="00102143">
        <w:rPr>
          <w:rFonts w:ascii="Times New Roman" w:hAnsi="Times New Roman" w:cs="Times New Roman"/>
          <w:lang w:val="en-US"/>
        </w:rPr>
        <w:t>, 6-14.</w:t>
      </w:r>
    </w:p>
    <w:p w14:paraId="22B9AB6F" w14:textId="18A8D1B1" w:rsidR="006E7F6C" w:rsidRPr="00102143" w:rsidRDefault="006E7F6C" w:rsidP="00CD5731">
      <w:pPr>
        <w:spacing w:line="480" w:lineRule="auto"/>
        <w:ind w:left="357" w:hanging="357"/>
        <w:rPr>
          <w:rFonts w:ascii="Times New Roman" w:hAnsi="Times New Roman" w:cs="Times New Roman"/>
        </w:rPr>
      </w:pPr>
      <w:r w:rsidRPr="00102143">
        <w:rPr>
          <w:rFonts w:ascii="Times New Roman" w:hAnsi="Times New Roman" w:cs="Times New Roman"/>
        </w:rPr>
        <w:t xml:space="preserve">Lukatela, G., &amp; Turvey, M.T. (1994).  Visual lexical access is initially phonological: 1. Evidence from associative priming by words, homophones, and pseudohomophones.  </w:t>
      </w:r>
      <w:r w:rsidRPr="00102143">
        <w:rPr>
          <w:rFonts w:ascii="Times New Roman" w:hAnsi="Times New Roman" w:cs="Times New Roman"/>
          <w:i/>
        </w:rPr>
        <w:t>Journal of Experimental Psychology: General, 123,</w:t>
      </w:r>
      <w:r w:rsidRPr="00102143">
        <w:rPr>
          <w:rFonts w:ascii="Times New Roman" w:hAnsi="Times New Roman" w:cs="Times New Roman"/>
        </w:rPr>
        <w:t xml:space="preserve"> 107-128.</w:t>
      </w:r>
    </w:p>
    <w:p w14:paraId="0123D614" w14:textId="56D85CE2" w:rsidR="009E3FD1" w:rsidRPr="00102143" w:rsidRDefault="009E3FD1" w:rsidP="00CD5731">
      <w:pPr>
        <w:spacing w:line="480" w:lineRule="auto"/>
        <w:ind w:left="357" w:hanging="357"/>
        <w:rPr>
          <w:rFonts w:ascii="Times New Roman" w:hAnsi="Times New Roman" w:cs="Times New Roman"/>
        </w:rPr>
      </w:pPr>
      <w:r w:rsidRPr="00102143">
        <w:rPr>
          <w:rFonts w:ascii="Times New Roman" w:hAnsi="Times New Roman" w:cs="Times New Roman"/>
        </w:rPr>
        <w:t xml:space="preserve">Marulis, L. M., &amp; Neuman, S. B. (2010).  The effects of vocabulary on young children’s word learning: A meta-analysis.  </w:t>
      </w:r>
      <w:r w:rsidRPr="00102143">
        <w:rPr>
          <w:rFonts w:ascii="Times New Roman" w:hAnsi="Times New Roman" w:cs="Times New Roman"/>
          <w:i/>
        </w:rPr>
        <w:t>Review of Educational Research, 80,</w:t>
      </w:r>
      <w:r w:rsidRPr="00102143">
        <w:rPr>
          <w:rFonts w:ascii="Times New Roman" w:hAnsi="Times New Roman" w:cs="Times New Roman"/>
        </w:rPr>
        <w:t xml:space="preserve"> 300-335.</w:t>
      </w:r>
    </w:p>
    <w:p w14:paraId="0D485256" w14:textId="2A8B600C" w:rsidR="00D143D8" w:rsidRPr="00102143" w:rsidRDefault="00D143D8" w:rsidP="00CD5731">
      <w:pPr>
        <w:spacing w:line="480" w:lineRule="auto"/>
        <w:ind w:left="357" w:hanging="357"/>
        <w:rPr>
          <w:rFonts w:ascii="Times New Roman" w:hAnsi="Times New Roman" w:cs="Times New Roman"/>
          <w:i/>
        </w:rPr>
      </w:pPr>
      <w:r w:rsidRPr="00102143">
        <w:rPr>
          <w:rFonts w:ascii="Times New Roman" w:hAnsi="Times New Roman" w:cs="Times New Roman"/>
        </w:rPr>
        <w:t xml:space="preserve">Masterson, J., Stuart, M., Dixon, M., Lovejoy, D., &amp; Lovejoy, S. (2003). </w:t>
      </w:r>
      <w:r w:rsidRPr="00102143">
        <w:rPr>
          <w:rFonts w:ascii="Times New Roman" w:hAnsi="Times New Roman" w:cs="Times New Roman"/>
          <w:i/>
        </w:rPr>
        <w:t>The children's printed word database.</w:t>
      </w:r>
    </w:p>
    <w:p w14:paraId="492FF788" w14:textId="6EDB61A4" w:rsidR="003404CD" w:rsidRPr="00102143" w:rsidRDefault="003404CD" w:rsidP="00CD5731">
      <w:pPr>
        <w:spacing w:line="480" w:lineRule="auto"/>
        <w:ind w:left="357" w:hanging="357"/>
        <w:rPr>
          <w:rFonts w:ascii="Times New Roman" w:hAnsi="Times New Roman" w:cs="Times New Roman"/>
        </w:rPr>
      </w:pPr>
      <w:r w:rsidRPr="00102143">
        <w:rPr>
          <w:rFonts w:ascii="Times New Roman" w:hAnsi="Times New Roman" w:cs="Times New Roman"/>
        </w:rPr>
        <w:t>Mayberry, R.I., del Giudice</w:t>
      </w:r>
      <w:r w:rsidR="00AF2380" w:rsidRPr="00102143">
        <w:rPr>
          <w:rFonts w:ascii="Times New Roman" w:hAnsi="Times New Roman" w:cs="Times New Roman"/>
        </w:rPr>
        <w:t xml:space="preserve">, A.A., &amp; Lieberman, A.M. (2010).  Reading achievement in relation to phonological coding and awareness in deaf readers: A meta-analysis.  </w:t>
      </w:r>
      <w:r w:rsidR="00AF2380" w:rsidRPr="00102143">
        <w:rPr>
          <w:rFonts w:ascii="Times New Roman" w:hAnsi="Times New Roman" w:cs="Times New Roman"/>
          <w:i/>
        </w:rPr>
        <w:t>Journal of Deaf Studies and Deaf Education, 16,</w:t>
      </w:r>
      <w:r w:rsidR="00AF2380" w:rsidRPr="00102143">
        <w:rPr>
          <w:rFonts w:ascii="Times New Roman" w:hAnsi="Times New Roman" w:cs="Times New Roman"/>
        </w:rPr>
        <w:t xml:space="preserve"> 164-188.</w:t>
      </w:r>
    </w:p>
    <w:p w14:paraId="35A75C3B" w14:textId="708A1AA6" w:rsidR="001865F3" w:rsidRPr="00102143" w:rsidRDefault="001865F3" w:rsidP="00CD5731">
      <w:pPr>
        <w:spacing w:line="480" w:lineRule="auto"/>
        <w:ind w:left="357" w:hanging="357"/>
        <w:rPr>
          <w:rFonts w:ascii="Times New Roman" w:hAnsi="Times New Roman" w:cs="Times New Roman"/>
        </w:rPr>
      </w:pPr>
      <w:r w:rsidRPr="00102143">
        <w:rPr>
          <w:rFonts w:ascii="Times New Roman" w:hAnsi="Times New Roman" w:cs="Times New Roman"/>
        </w:rPr>
        <w:t xml:space="preserve">McCann, D.C., Worsfold, S., Law, C.M., Mullee, M., Petrou, S., Stevenson, J., Yuen, H.M., &amp; Kennedy, C.R. (2008).  Reading and communication skills after universal newborn screening for permanent childhood hearing impairment.  </w:t>
      </w:r>
      <w:r w:rsidRPr="00102143">
        <w:rPr>
          <w:rFonts w:ascii="Times New Roman" w:hAnsi="Times New Roman" w:cs="Times New Roman"/>
          <w:i/>
        </w:rPr>
        <w:t>Archives of Disease in Childhood, 94,</w:t>
      </w:r>
      <w:r w:rsidRPr="00102143">
        <w:rPr>
          <w:rFonts w:ascii="Times New Roman" w:hAnsi="Times New Roman" w:cs="Times New Roman"/>
        </w:rPr>
        <w:t xml:space="preserve"> 293–297.</w:t>
      </w:r>
    </w:p>
    <w:p w14:paraId="4409DAC3" w14:textId="04BE3A1E" w:rsidR="00A818E2" w:rsidRPr="00102143" w:rsidRDefault="00A818E2" w:rsidP="00CD5731">
      <w:pPr>
        <w:spacing w:line="480" w:lineRule="auto"/>
        <w:ind w:left="357" w:hanging="357"/>
        <w:rPr>
          <w:rFonts w:ascii="Times New Roman" w:hAnsi="Times New Roman" w:cs="Times New Roman"/>
        </w:rPr>
      </w:pPr>
      <w:r w:rsidRPr="00102143">
        <w:rPr>
          <w:rFonts w:ascii="Times New Roman" w:hAnsi="Times New Roman" w:cs="Times New Roman"/>
          <w:lang w:val="it-IT"/>
        </w:rPr>
        <w:t xml:space="preserve">McConkie, G. W., &amp; Zola, D. (1979). </w:t>
      </w:r>
      <w:r w:rsidRPr="00102143">
        <w:rPr>
          <w:rFonts w:ascii="Times New Roman" w:hAnsi="Times New Roman" w:cs="Times New Roman"/>
        </w:rPr>
        <w:t xml:space="preserve">Is visual information integrated across successive fixations in reading? </w:t>
      </w:r>
      <w:r w:rsidRPr="00102143">
        <w:rPr>
          <w:rFonts w:ascii="Times New Roman" w:hAnsi="Times New Roman" w:cs="Times New Roman"/>
          <w:i/>
        </w:rPr>
        <w:t>Perception &amp; Psychophysics, 25,</w:t>
      </w:r>
      <w:r w:rsidRPr="00102143">
        <w:rPr>
          <w:rFonts w:ascii="Times New Roman" w:hAnsi="Times New Roman" w:cs="Times New Roman"/>
        </w:rPr>
        <w:t xml:space="preserve"> 221-224.</w:t>
      </w:r>
    </w:p>
    <w:p w14:paraId="0C38BB8D" w14:textId="77777777" w:rsidR="00E85624" w:rsidRPr="00102143" w:rsidRDefault="00A32E7E" w:rsidP="00E85624">
      <w:pPr>
        <w:spacing w:line="480" w:lineRule="auto"/>
        <w:ind w:left="357" w:hanging="357"/>
        <w:rPr>
          <w:rFonts w:ascii="Times New Roman" w:hAnsi="Times New Roman" w:cs="Times New Roman"/>
          <w:i/>
        </w:rPr>
      </w:pPr>
      <w:r w:rsidRPr="00102143">
        <w:rPr>
          <w:rFonts w:ascii="Times New Roman" w:hAnsi="Times New Roman" w:cs="Times New Roman"/>
        </w:rPr>
        <w:t xml:space="preserve">Pagan, A., Blythe, H.I., &amp; Liversedge, S.P. (2016).  Parafoveal pre-processing of word initial trigrams during reading in adults and children.  </w:t>
      </w:r>
      <w:r w:rsidRPr="00102143">
        <w:rPr>
          <w:rFonts w:ascii="Times New Roman" w:hAnsi="Times New Roman" w:cs="Times New Roman"/>
          <w:i/>
        </w:rPr>
        <w:t>Journal of Experimental Psychology: Learning, Memory, and Cognition, in press.</w:t>
      </w:r>
    </w:p>
    <w:p w14:paraId="1C6C89B9" w14:textId="0AEC397B" w:rsidR="009E3FD1" w:rsidRPr="00102143" w:rsidRDefault="009E3FD1" w:rsidP="00E85624">
      <w:pPr>
        <w:spacing w:line="480" w:lineRule="auto"/>
        <w:ind w:left="357" w:hanging="357"/>
        <w:rPr>
          <w:rFonts w:ascii="Times New Roman" w:hAnsi="Times New Roman" w:cs="Times New Roman"/>
        </w:rPr>
      </w:pPr>
      <w:r w:rsidRPr="00102143">
        <w:rPr>
          <w:rFonts w:ascii="Times New Roman" w:hAnsi="Times New Roman" w:cs="Times New Roman"/>
        </w:rPr>
        <w:t xml:space="preserve">Perfetti, C. (2007). Reading ability: Lexical quality to comprehension. </w:t>
      </w:r>
      <w:r w:rsidRPr="00102143">
        <w:rPr>
          <w:rFonts w:ascii="Times New Roman" w:hAnsi="Times New Roman" w:cs="Times New Roman"/>
          <w:i/>
        </w:rPr>
        <w:t>Scientific Studies of Reading, 11,</w:t>
      </w:r>
      <w:r w:rsidRPr="00102143">
        <w:rPr>
          <w:rFonts w:ascii="Times New Roman" w:hAnsi="Times New Roman" w:cs="Times New Roman"/>
        </w:rPr>
        <w:t xml:space="preserve"> 357-383.</w:t>
      </w:r>
    </w:p>
    <w:p w14:paraId="11D8811C" w14:textId="699B2266" w:rsidR="009E3FD1" w:rsidRPr="00102143" w:rsidRDefault="009E3FD1" w:rsidP="00E85624">
      <w:pPr>
        <w:spacing w:line="480" w:lineRule="auto"/>
        <w:ind w:left="357" w:hanging="357"/>
        <w:rPr>
          <w:rFonts w:ascii="Times New Roman" w:hAnsi="Times New Roman" w:cs="Times New Roman"/>
        </w:rPr>
      </w:pPr>
      <w:r w:rsidRPr="00102143">
        <w:rPr>
          <w:rFonts w:ascii="Times New Roman" w:hAnsi="Times New Roman" w:cs="Times New Roman"/>
        </w:rPr>
        <w:t xml:space="preserve">Perfetti, C.A., &amp; Hart, L. (2002). The lexical quality hypothesis. In L. Vehoeven. C. Elbro, &amp; P. Reitsma (Eds.), </w:t>
      </w:r>
      <w:r w:rsidRPr="00102143">
        <w:rPr>
          <w:rFonts w:ascii="Times New Roman" w:hAnsi="Times New Roman" w:cs="Times New Roman"/>
          <w:i/>
        </w:rPr>
        <w:t>Precursors of functional literacy</w:t>
      </w:r>
      <w:r w:rsidRPr="00102143">
        <w:rPr>
          <w:rFonts w:ascii="Times New Roman" w:hAnsi="Times New Roman" w:cs="Times New Roman"/>
        </w:rPr>
        <w:t xml:space="preserve"> (pp. 189-213). Amsterdam/ Philadelphia: John Benjamins.</w:t>
      </w:r>
    </w:p>
    <w:p w14:paraId="6714DD50" w14:textId="7CDC6C2D" w:rsidR="00E85624" w:rsidRPr="00102143" w:rsidRDefault="00E85624" w:rsidP="00E85624">
      <w:pPr>
        <w:spacing w:line="480" w:lineRule="auto"/>
        <w:ind w:left="357" w:hanging="357"/>
        <w:rPr>
          <w:rFonts w:ascii="Times New Roman" w:hAnsi="Times New Roman" w:cs="Times New Roman"/>
          <w:i/>
        </w:rPr>
      </w:pPr>
      <w:r w:rsidRPr="00102143">
        <w:rPr>
          <w:rFonts w:ascii="Times New Roman" w:hAnsi="Times New Roman" w:cs="Times New Roman"/>
          <w:iCs/>
        </w:rPr>
        <w:t xml:space="preserve">Pimperton, H., Blythe, H.I., Mahon, M., Peacock, J., Powers, S., Stevenson, J., Terlektsi, E., Worsfold, S., Yuen, H.M., &amp; Kennedy, C.R. (2016).  </w:t>
      </w:r>
      <w:r w:rsidRPr="00102143">
        <w:rPr>
          <w:rFonts w:ascii="Times New Roman" w:hAnsi="Times New Roman" w:cs="Times New Roman"/>
          <w:iCs/>
          <w:lang w:val="en-US"/>
        </w:rPr>
        <w:t>The impact of universal newborn hearing screening on long-term literacy outcomes: A prospective cohort study</w:t>
      </w:r>
      <w:r w:rsidRPr="00102143">
        <w:rPr>
          <w:rFonts w:ascii="Times New Roman" w:hAnsi="Times New Roman" w:cs="Times New Roman"/>
          <w:iCs/>
        </w:rPr>
        <w:t xml:space="preserve">.  </w:t>
      </w:r>
      <w:r w:rsidRPr="00102143">
        <w:rPr>
          <w:rFonts w:ascii="Times New Roman" w:hAnsi="Times New Roman" w:cs="Times New Roman"/>
          <w:i/>
          <w:iCs/>
        </w:rPr>
        <w:t>Archives of Disease in Childhood, 101,</w:t>
      </w:r>
      <w:r w:rsidRPr="00102143">
        <w:rPr>
          <w:rFonts w:ascii="Times New Roman" w:hAnsi="Times New Roman" w:cs="Times New Roman"/>
          <w:iCs/>
        </w:rPr>
        <w:t xml:space="preserve"> 9-15</w:t>
      </w:r>
      <w:r w:rsidRPr="00102143">
        <w:rPr>
          <w:rFonts w:ascii="Times New Roman" w:hAnsi="Times New Roman" w:cs="Times New Roman"/>
          <w:i/>
          <w:iCs/>
        </w:rPr>
        <w:t>.</w:t>
      </w:r>
    </w:p>
    <w:p w14:paraId="6D5BAE03" w14:textId="4B68A189" w:rsidR="00B03E04" w:rsidRPr="00102143" w:rsidRDefault="00F1077B" w:rsidP="00CD5731">
      <w:pPr>
        <w:spacing w:line="480" w:lineRule="auto"/>
        <w:ind w:left="357" w:hanging="357"/>
        <w:rPr>
          <w:rFonts w:ascii="Times New Roman" w:hAnsi="Times New Roman" w:cs="Times New Roman"/>
          <w:lang w:val="en-US"/>
        </w:rPr>
      </w:pPr>
      <w:r w:rsidRPr="00102143">
        <w:rPr>
          <w:rFonts w:ascii="Times New Roman" w:hAnsi="Times New Roman" w:cs="Times New Roman"/>
        </w:rPr>
        <w:t>Pollatsek, A., Le</w:t>
      </w:r>
      <w:r w:rsidR="00B03E04" w:rsidRPr="00102143">
        <w:rPr>
          <w:rFonts w:ascii="Times New Roman" w:hAnsi="Times New Roman" w:cs="Times New Roman"/>
        </w:rPr>
        <w:t xml:space="preserve">sch, M. Morris, R.K., &amp; Rayner, K. (1992).  Phonological codes are used in integrating information across saccades in word identification and reading.  </w:t>
      </w:r>
      <w:r w:rsidR="00B03E04" w:rsidRPr="00102143">
        <w:rPr>
          <w:rFonts w:ascii="Times New Roman" w:hAnsi="Times New Roman" w:cs="Times New Roman"/>
          <w:i/>
        </w:rPr>
        <w:t>Journal of Experimental Psychology: Human Perception and Performance, 18,</w:t>
      </w:r>
      <w:r w:rsidR="00B03E04" w:rsidRPr="00102143">
        <w:rPr>
          <w:rFonts w:ascii="Times New Roman" w:hAnsi="Times New Roman" w:cs="Times New Roman"/>
        </w:rPr>
        <w:t xml:space="preserve"> 148-162.</w:t>
      </w:r>
    </w:p>
    <w:p w14:paraId="4D8DC9EF" w14:textId="07E3BA7E" w:rsidR="00861B7A" w:rsidRPr="00102143" w:rsidRDefault="00861B7A" w:rsidP="00CD5731">
      <w:pPr>
        <w:spacing w:line="480" w:lineRule="auto"/>
        <w:ind w:left="357" w:hanging="357"/>
        <w:rPr>
          <w:rFonts w:ascii="Times New Roman" w:hAnsi="Times New Roman" w:cs="Times New Roman"/>
          <w:lang w:val="en-US"/>
        </w:rPr>
      </w:pPr>
      <w:r w:rsidRPr="00102143">
        <w:rPr>
          <w:rFonts w:ascii="Times New Roman" w:hAnsi="Times New Roman" w:cs="Times New Roman"/>
          <w:lang w:val="en-US"/>
        </w:rPr>
        <w:t xml:space="preserve">Raven, J. C., Court, J.H., &amp; Raven, J. (1998). </w:t>
      </w:r>
      <w:r w:rsidRPr="00102143">
        <w:rPr>
          <w:rFonts w:ascii="Times New Roman" w:hAnsi="Times New Roman" w:cs="Times New Roman"/>
          <w:i/>
          <w:iCs/>
          <w:lang w:val="en-US"/>
        </w:rPr>
        <w:t>Pro</w:t>
      </w:r>
      <w:r w:rsidR="001474DC" w:rsidRPr="00102143">
        <w:rPr>
          <w:rFonts w:ascii="Times New Roman" w:hAnsi="Times New Roman" w:cs="Times New Roman"/>
          <w:i/>
          <w:iCs/>
          <w:lang w:val="en-US"/>
        </w:rPr>
        <w:t>gressive matrices standard</w:t>
      </w:r>
      <w:r w:rsidRPr="00102143">
        <w:rPr>
          <w:rFonts w:ascii="Times New Roman" w:hAnsi="Times New Roman" w:cs="Times New Roman"/>
          <w:lang w:val="en-US"/>
        </w:rPr>
        <w:t>.</w:t>
      </w:r>
      <w:r w:rsidR="001474DC" w:rsidRPr="00102143">
        <w:rPr>
          <w:rFonts w:ascii="Times New Roman" w:hAnsi="Times New Roman" w:cs="Times New Roman"/>
          <w:lang w:val="en-US"/>
        </w:rPr>
        <w:t xml:space="preserve">  Pearson Education Ltd.</w:t>
      </w:r>
    </w:p>
    <w:p w14:paraId="18AE5B67" w14:textId="77777777" w:rsidR="00F1077B" w:rsidRPr="00102143" w:rsidRDefault="00F1077B" w:rsidP="00CD5731">
      <w:pPr>
        <w:spacing w:line="480" w:lineRule="auto"/>
        <w:ind w:left="357" w:hanging="357"/>
        <w:rPr>
          <w:rFonts w:ascii="Times New Roman" w:hAnsi="Times New Roman" w:cs="Times New Roman"/>
        </w:rPr>
      </w:pPr>
      <w:r w:rsidRPr="00102143">
        <w:rPr>
          <w:rFonts w:ascii="Times New Roman" w:hAnsi="Times New Roman" w:cs="Times New Roman"/>
        </w:rPr>
        <w:t xml:space="preserve">Rayner, K. (1975). The perceptual span and peripheral cues in reading. </w:t>
      </w:r>
      <w:r w:rsidRPr="00102143">
        <w:rPr>
          <w:rFonts w:ascii="Times New Roman" w:hAnsi="Times New Roman" w:cs="Times New Roman"/>
          <w:i/>
        </w:rPr>
        <w:t>Cognitive Psychology, 7,</w:t>
      </w:r>
      <w:r w:rsidRPr="00102143">
        <w:rPr>
          <w:rFonts w:ascii="Times New Roman" w:hAnsi="Times New Roman" w:cs="Times New Roman"/>
        </w:rPr>
        <w:t xml:space="preserve"> 65-81.</w:t>
      </w:r>
    </w:p>
    <w:p w14:paraId="3B330A52" w14:textId="77777777" w:rsidR="00120DB1" w:rsidRPr="00102143" w:rsidRDefault="00120DB1" w:rsidP="00120DB1">
      <w:pPr>
        <w:spacing w:line="480" w:lineRule="auto"/>
        <w:ind w:left="357" w:hanging="357"/>
        <w:rPr>
          <w:rFonts w:ascii="Times New Roman" w:hAnsi="Times New Roman" w:cs="Times New Roman"/>
        </w:rPr>
      </w:pPr>
      <w:r w:rsidRPr="00102143">
        <w:rPr>
          <w:rFonts w:ascii="Times New Roman" w:hAnsi="Times New Roman" w:cs="Times New Roman"/>
        </w:rPr>
        <w:t xml:space="preserve">Rayner, K. (1998).  Eye movements in reading and information processing: 20 years of research.  </w:t>
      </w:r>
      <w:r w:rsidRPr="00102143">
        <w:rPr>
          <w:rFonts w:ascii="Times New Roman" w:hAnsi="Times New Roman" w:cs="Times New Roman"/>
          <w:i/>
          <w:iCs/>
        </w:rPr>
        <w:t>Psychological Bulletin, 124,</w:t>
      </w:r>
      <w:r w:rsidRPr="00102143">
        <w:rPr>
          <w:rFonts w:ascii="Times New Roman" w:hAnsi="Times New Roman" w:cs="Times New Roman"/>
        </w:rPr>
        <w:t xml:space="preserve"> 372-422.</w:t>
      </w:r>
    </w:p>
    <w:p w14:paraId="31CD0DD3" w14:textId="4A55AC8B" w:rsidR="00120DB1" w:rsidRPr="00102143" w:rsidRDefault="00120DB1" w:rsidP="00120DB1">
      <w:pPr>
        <w:spacing w:line="480" w:lineRule="auto"/>
        <w:ind w:left="357" w:hanging="357"/>
        <w:rPr>
          <w:rFonts w:ascii="Times New Roman" w:hAnsi="Times New Roman" w:cs="Times New Roman"/>
        </w:rPr>
      </w:pPr>
      <w:r w:rsidRPr="00102143">
        <w:rPr>
          <w:rFonts w:ascii="Times New Roman" w:hAnsi="Times New Roman" w:cs="Times New Roman"/>
          <w:bCs/>
        </w:rPr>
        <w:t xml:space="preserve">Rayner, K. (2009).  The Thirty-Fifth Sir Frederick Bartlett Lecture: Eye movements and attention in reading, scene perception, and visual search.  </w:t>
      </w:r>
      <w:r w:rsidRPr="00102143">
        <w:rPr>
          <w:rFonts w:ascii="Times New Roman" w:hAnsi="Times New Roman" w:cs="Times New Roman"/>
          <w:bCs/>
          <w:i/>
        </w:rPr>
        <w:t>The Quarterly Journal of Experimental Psychology, 62</w:t>
      </w:r>
      <w:r w:rsidRPr="00102143">
        <w:rPr>
          <w:rFonts w:ascii="Times New Roman" w:hAnsi="Times New Roman" w:cs="Times New Roman"/>
          <w:bCs/>
        </w:rPr>
        <w:t>, 1457-1506.</w:t>
      </w:r>
    </w:p>
    <w:p w14:paraId="60AE1C7F" w14:textId="12880FB4" w:rsidR="00990927" w:rsidRPr="00102143" w:rsidRDefault="00990927" w:rsidP="00CD5731">
      <w:pPr>
        <w:spacing w:line="480" w:lineRule="auto"/>
        <w:ind w:left="357" w:hanging="357"/>
        <w:rPr>
          <w:rFonts w:ascii="Times New Roman" w:hAnsi="Times New Roman" w:cs="Times New Roman"/>
        </w:rPr>
      </w:pPr>
      <w:r w:rsidRPr="00102143">
        <w:rPr>
          <w:rFonts w:ascii="Times New Roman" w:hAnsi="Times New Roman" w:cs="Times New Roman"/>
        </w:rPr>
        <w:t xml:space="preserve">Rayner, K., Foorman, B.R., Perfetti, C.A., Pesetsky, D. &amp; Seidenberg, M.S. (2001).  How psychological science informs the teaching of reading.  </w:t>
      </w:r>
      <w:r w:rsidRPr="00102143">
        <w:rPr>
          <w:rFonts w:ascii="Times New Roman" w:hAnsi="Times New Roman" w:cs="Times New Roman"/>
          <w:i/>
        </w:rPr>
        <w:t>Psychological Science in the Public Interest, 2,</w:t>
      </w:r>
      <w:r w:rsidRPr="00102143">
        <w:rPr>
          <w:rFonts w:ascii="Times New Roman" w:hAnsi="Times New Roman" w:cs="Times New Roman"/>
        </w:rPr>
        <w:t xml:space="preserve"> 31-74.</w:t>
      </w:r>
    </w:p>
    <w:p w14:paraId="10C84AD2" w14:textId="555C5809" w:rsidR="00A818E2" w:rsidRPr="00102143" w:rsidRDefault="00A818E2" w:rsidP="00CD5731">
      <w:pPr>
        <w:spacing w:line="480" w:lineRule="auto"/>
        <w:ind w:left="357" w:hanging="357"/>
        <w:rPr>
          <w:rFonts w:ascii="Times New Roman" w:hAnsi="Times New Roman" w:cs="Times New Roman"/>
        </w:rPr>
      </w:pPr>
      <w:r w:rsidRPr="00102143">
        <w:rPr>
          <w:rFonts w:ascii="Times New Roman" w:hAnsi="Times New Roman" w:cs="Times New Roman"/>
        </w:rPr>
        <w:t xml:space="preserve">Rayner, K., McConkie, G. W., &amp; Zola, D. (1980). Integrating information across eye movements. </w:t>
      </w:r>
      <w:r w:rsidRPr="00102143">
        <w:rPr>
          <w:rFonts w:ascii="Times New Roman" w:hAnsi="Times New Roman" w:cs="Times New Roman"/>
          <w:i/>
        </w:rPr>
        <w:t>Cognitive Psychology, 12,</w:t>
      </w:r>
      <w:r w:rsidRPr="00102143">
        <w:rPr>
          <w:rFonts w:ascii="Times New Roman" w:hAnsi="Times New Roman" w:cs="Times New Roman"/>
        </w:rPr>
        <w:t xml:space="preserve"> 206-226.</w:t>
      </w:r>
    </w:p>
    <w:p w14:paraId="4E863117" w14:textId="0D162257" w:rsidR="00F1077B" w:rsidRPr="00102143" w:rsidRDefault="00F1077B" w:rsidP="00CD5731">
      <w:pPr>
        <w:spacing w:line="480" w:lineRule="auto"/>
        <w:ind w:left="357" w:hanging="357"/>
        <w:rPr>
          <w:rFonts w:ascii="Times New Roman" w:hAnsi="Times New Roman" w:cs="Times New Roman"/>
        </w:rPr>
      </w:pPr>
      <w:r w:rsidRPr="00102143">
        <w:rPr>
          <w:rFonts w:ascii="Times New Roman" w:hAnsi="Times New Roman" w:cs="Times New Roman"/>
        </w:rPr>
        <w:t xml:space="preserve">Rayner, K., Pollatsek, A., &amp; Binder, K.S. (1998).  Phonological codes and eye movements in reading.  </w:t>
      </w:r>
      <w:r w:rsidRPr="00102143">
        <w:rPr>
          <w:rFonts w:ascii="Times New Roman" w:hAnsi="Times New Roman" w:cs="Times New Roman"/>
          <w:i/>
        </w:rPr>
        <w:t>Journal of Experimental Psychology: Learning, Memory, and Cognition, 24,</w:t>
      </w:r>
      <w:r w:rsidRPr="00102143">
        <w:rPr>
          <w:rFonts w:ascii="Times New Roman" w:hAnsi="Times New Roman" w:cs="Times New Roman"/>
        </w:rPr>
        <w:t xml:space="preserve"> 476-497.</w:t>
      </w:r>
    </w:p>
    <w:p w14:paraId="462D6167" w14:textId="55FE7805" w:rsidR="009E3FD1" w:rsidRPr="00102143" w:rsidRDefault="009E3FD1" w:rsidP="00CD5731">
      <w:pPr>
        <w:spacing w:line="480" w:lineRule="auto"/>
        <w:ind w:left="357" w:hanging="357"/>
        <w:rPr>
          <w:rFonts w:ascii="Times New Roman" w:hAnsi="Times New Roman" w:cs="Times New Roman"/>
        </w:rPr>
      </w:pPr>
      <w:r w:rsidRPr="00102143">
        <w:rPr>
          <w:rFonts w:ascii="Times New Roman" w:hAnsi="Times New Roman" w:cs="Times New Roman"/>
        </w:rPr>
        <w:t xml:space="preserve">Scarborough, H. (2001). Connecting early language and literacy to later reading (dis)abilities: Evidence, theory, and practice. In S. B. Neuman, &amp; D. Dickinson (Eds.), </w:t>
      </w:r>
      <w:r w:rsidRPr="00102143">
        <w:rPr>
          <w:rFonts w:ascii="Times New Roman" w:hAnsi="Times New Roman" w:cs="Times New Roman"/>
          <w:i/>
        </w:rPr>
        <w:t>Handbook of early literacy research</w:t>
      </w:r>
      <w:r w:rsidRPr="00102143">
        <w:rPr>
          <w:rFonts w:ascii="Times New Roman" w:hAnsi="Times New Roman" w:cs="Times New Roman"/>
        </w:rPr>
        <w:t xml:space="preserve"> (pp. 97-110). New York, NY: Guilford Press.</w:t>
      </w:r>
    </w:p>
    <w:p w14:paraId="038F5038" w14:textId="2C05153D" w:rsidR="00C76295" w:rsidRPr="00102143" w:rsidRDefault="00C76295" w:rsidP="00CD5731">
      <w:pPr>
        <w:spacing w:line="480" w:lineRule="auto"/>
        <w:ind w:left="357" w:hanging="357"/>
        <w:rPr>
          <w:rFonts w:ascii="Times New Roman" w:hAnsi="Times New Roman" w:cs="Times New Roman"/>
        </w:rPr>
      </w:pPr>
      <w:r w:rsidRPr="00102143">
        <w:rPr>
          <w:rFonts w:ascii="Times New Roman" w:hAnsi="Times New Roman" w:cs="Times New Roman"/>
        </w:rPr>
        <w:t xml:space="preserve">Share, D.L. (1995).  Phonological recoding and self-teaching: </w:t>
      </w:r>
      <w:r w:rsidRPr="00102143">
        <w:rPr>
          <w:rFonts w:ascii="Times New Roman" w:hAnsi="Times New Roman" w:cs="Times New Roman"/>
          <w:i/>
        </w:rPr>
        <w:t>sine qua non</w:t>
      </w:r>
      <w:r w:rsidRPr="00102143">
        <w:rPr>
          <w:rFonts w:ascii="Times New Roman" w:hAnsi="Times New Roman" w:cs="Times New Roman"/>
        </w:rPr>
        <w:t xml:space="preserve"> of reading acquisition.  </w:t>
      </w:r>
      <w:r w:rsidRPr="00102143">
        <w:rPr>
          <w:rFonts w:ascii="Times New Roman" w:hAnsi="Times New Roman" w:cs="Times New Roman"/>
          <w:i/>
        </w:rPr>
        <w:t>Cognition, 55,</w:t>
      </w:r>
      <w:r w:rsidRPr="00102143">
        <w:rPr>
          <w:rFonts w:ascii="Times New Roman" w:hAnsi="Times New Roman" w:cs="Times New Roman"/>
        </w:rPr>
        <w:t xml:space="preserve"> 151-218.</w:t>
      </w:r>
    </w:p>
    <w:p w14:paraId="1A2998D3" w14:textId="0E87698B" w:rsidR="008F777F" w:rsidRPr="00102143" w:rsidRDefault="008F777F" w:rsidP="00CD5731">
      <w:pPr>
        <w:spacing w:line="480" w:lineRule="auto"/>
        <w:ind w:left="357" w:hanging="357"/>
        <w:rPr>
          <w:rFonts w:ascii="Times New Roman" w:hAnsi="Times New Roman" w:cs="Times New Roman"/>
          <w:lang w:val="en-US"/>
        </w:rPr>
      </w:pPr>
      <w:r w:rsidRPr="00102143">
        <w:rPr>
          <w:rFonts w:ascii="Times New Roman" w:hAnsi="Times New Roman" w:cs="Times New Roman"/>
          <w:lang w:val="en-US"/>
        </w:rPr>
        <w:t>Slattery, T.J., Angele, B.</w:t>
      </w:r>
      <w:r w:rsidR="000A484E" w:rsidRPr="00102143">
        <w:rPr>
          <w:rFonts w:ascii="Times New Roman" w:hAnsi="Times New Roman" w:cs="Times New Roman"/>
          <w:lang w:val="en-US"/>
        </w:rPr>
        <w:t>,</w:t>
      </w:r>
      <w:r w:rsidRPr="00102143">
        <w:rPr>
          <w:rFonts w:ascii="Times New Roman" w:hAnsi="Times New Roman" w:cs="Times New Roman"/>
          <w:lang w:val="en-US"/>
        </w:rPr>
        <w:t xml:space="preserve"> </w:t>
      </w:r>
      <w:r w:rsidR="000A484E" w:rsidRPr="00102143">
        <w:rPr>
          <w:rFonts w:ascii="Times New Roman" w:hAnsi="Times New Roman" w:cs="Times New Roman"/>
          <w:lang w:val="en-US"/>
        </w:rPr>
        <w:t>&amp;</w:t>
      </w:r>
      <w:r w:rsidRPr="00102143">
        <w:rPr>
          <w:rFonts w:ascii="Times New Roman" w:hAnsi="Times New Roman" w:cs="Times New Roman"/>
          <w:lang w:val="en-US"/>
        </w:rPr>
        <w:t xml:space="preserve"> Rayner, K., </w:t>
      </w:r>
      <w:r w:rsidR="00A97D1C" w:rsidRPr="00102143">
        <w:rPr>
          <w:rFonts w:ascii="Times New Roman" w:hAnsi="Times New Roman" w:cs="Times New Roman"/>
          <w:lang w:val="en-US"/>
        </w:rPr>
        <w:t>(</w:t>
      </w:r>
      <w:r w:rsidRPr="00102143">
        <w:rPr>
          <w:rFonts w:ascii="Times New Roman" w:hAnsi="Times New Roman" w:cs="Times New Roman"/>
          <w:lang w:val="en-US"/>
        </w:rPr>
        <w:t>2011</w:t>
      </w:r>
      <w:r w:rsidR="00A97D1C" w:rsidRPr="00102143">
        <w:rPr>
          <w:rFonts w:ascii="Times New Roman" w:hAnsi="Times New Roman" w:cs="Times New Roman"/>
          <w:lang w:val="en-US"/>
        </w:rPr>
        <w:t>)</w:t>
      </w:r>
      <w:r w:rsidRPr="00102143">
        <w:rPr>
          <w:rFonts w:ascii="Times New Roman" w:hAnsi="Times New Roman" w:cs="Times New Roman"/>
          <w:lang w:val="en-US"/>
        </w:rPr>
        <w:t xml:space="preserve">.  Eye Movements and Display Change Detection During Reading.  </w:t>
      </w:r>
      <w:r w:rsidRPr="00102143">
        <w:rPr>
          <w:rFonts w:ascii="Times New Roman" w:hAnsi="Times New Roman" w:cs="Times New Roman"/>
          <w:i/>
          <w:lang w:val="en-US"/>
        </w:rPr>
        <w:t>Journal of Experimental Psychology: Human Perception and Performance, 37</w:t>
      </w:r>
      <w:r w:rsidRPr="00102143">
        <w:rPr>
          <w:rFonts w:ascii="Times New Roman" w:hAnsi="Times New Roman" w:cs="Times New Roman"/>
          <w:lang w:val="en-US"/>
        </w:rPr>
        <w:t>, 1924-1938.</w:t>
      </w:r>
    </w:p>
    <w:p w14:paraId="7085143A" w14:textId="1A4FF99B" w:rsidR="000A484E" w:rsidRPr="00102143" w:rsidRDefault="000A484E" w:rsidP="00CD5731">
      <w:pPr>
        <w:spacing w:line="480" w:lineRule="auto"/>
        <w:ind w:left="357" w:hanging="357"/>
        <w:rPr>
          <w:rFonts w:ascii="Times New Roman" w:hAnsi="Times New Roman" w:cs="Times New Roman"/>
          <w:lang w:val="en-US"/>
        </w:rPr>
      </w:pPr>
      <w:r w:rsidRPr="00102143">
        <w:rPr>
          <w:rFonts w:ascii="Times New Roman" w:hAnsi="Times New Roman" w:cs="Times New Roman"/>
          <w:lang w:val="en-US"/>
        </w:rPr>
        <w:t xml:space="preserve">Tiffin-Richards, S. P., &amp; Schroeder, S. (2015).  Children's and adults' parafoveal processes in German: Phonological and orthographic effects.  </w:t>
      </w:r>
      <w:r w:rsidRPr="00102143">
        <w:rPr>
          <w:rFonts w:ascii="Times New Roman" w:hAnsi="Times New Roman" w:cs="Times New Roman"/>
          <w:i/>
          <w:iCs/>
          <w:lang w:val="en-US"/>
        </w:rPr>
        <w:t>Journal of Cognitive Psychology</w:t>
      </w:r>
      <w:r w:rsidRPr="00102143">
        <w:rPr>
          <w:rFonts w:ascii="Times New Roman" w:hAnsi="Times New Roman" w:cs="Times New Roman"/>
          <w:lang w:val="en-US"/>
        </w:rPr>
        <w:t xml:space="preserve">, </w:t>
      </w:r>
      <w:r w:rsidRPr="00102143">
        <w:rPr>
          <w:rFonts w:ascii="Times New Roman" w:hAnsi="Times New Roman" w:cs="Times New Roman"/>
          <w:i/>
          <w:iCs/>
          <w:lang w:val="en-US"/>
        </w:rPr>
        <w:t>27</w:t>
      </w:r>
      <w:r w:rsidRPr="00102143">
        <w:rPr>
          <w:rFonts w:ascii="Times New Roman" w:hAnsi="Times New Roman" w:cs="Times New Roman"/>
          <w:lang w:val="en-US"/>
        </w:rPr>
        <w:t>, 531-548.</w:t>
      </w:r>
    </w:p>
    <w:p w14:paraId="03967C9B" w14:textId="73F53962" w:rsidR="002D47ED" w:rsidRPr="00102143" w:rsidRDefault="002D47ED" w:rsidP="00CD5731">
      <w:pPr>
        <w:spacing w:line="480" w:lineRule="auto"/>
        <w:ind w:left="357" w:hanging="357"/>
        <w:rPr>
          <w:rFonts w:ascii="Times New Roman" w:hAnsi="Times New Roman" w:cs="Times New Roman"/>
        </w:rPr>
      </w:pPr>
      <w:r w:rsidRPr="00102143">
        <w:rPr>
          <w:rFonts w:ascii="Times New Roman" w:hAnsi="Times New Roman" w:cs="Times New Roman"/>
          <w:lang w:val="en-US"/>
        </w:rPr>
        <w:t xml:space="preserve">Wagner, R., Torgesen, J., &amp; Rashotte, C. (1999). Comprehensive test of phonological processing (CTOPP). </w:t>
      </w:r>
      <w:r w:rsidRPr="00102143">
        <w:rPr>
          <w:rFonts w:ascii="Times New Roman" w:hAnsi="Times New Roman" w:cs="Times New Roman"/>
          <w:i/>
          <w:iCs/>
          <w:lang w:val="en-US"/>
        </w:rPr>
        <w:t>Pro-Ed, Austin, Texas</w:t>
      </w:r>
      <w:r w:rsidRPr="00102143">
        <w:rPr>
          <w:rFonts w:ascii="Times New Roman" w:hAnsi="Times New Roman" w:cs="Times New Roman"/>
          <w:lang w:val="en-US"/>
        </w:rPr>
        <w:t>.</w:t>
      </w:r>
    </w:p>
    <w:p w14:paraId="46456040" w14:textId="0D9D20A1" w:rsidR="00165064" w:rsidRPr="00102143" w:rsidRDefault="00B41CF3" w:rsidP="00CD5731">
      <w:pPr>
        <w:spacing w:line="480" w:lineRule="auto"/>
        <w:ind w:left="357" w:hanging="357"/>
        <w:rPr>
          <w:rFonts w:ascii="Times New Roman" w:hAnsi="Times New Roman" w:cs="Times New Roman"/>
        </w:rPr>
      </w:pPr>
      <w:r w:rsidRPr="00102143">
        <w:rPr>
          <w:rFonts w:ascii="Times New Roman" w:hAnsi="Times New Roman" w:cs="Times New Roman"/>
        </w:rPr>
        <w:t xml:space="preserve">Wechsler (2005). </w:t>
      </w:r>
      <w:r w:rsidRPr="00102143">
        <w:rPr>
          <w:rFonts w:ascii="Times New Roman" w:hAnsi="Times New Roman" w:cs="Times New Roman"/>
          <w:i/>
        </w:rPr>
        <w:t>Wechsler Individual Achievement Test</w:t>
      </w:r>
      <w:r w:rsidRPr="00102143">
        <w:rPr>
          <w:rFonts w:ascii="Times New Roman" w:hAnsi="Times New Roman" w:cs="Times New Roman"/>
        </w:rPr>
        <w:t xml:space="preserve"> (WIAT-II UK). Harcourt Assessment.</w:t>
      </w:r>
    </w:p>
    <w:p w14:paraId="705963C2" w14:textId="7AE30B16" w:rsidR="00D143D8" w:rsidRPr="00102143" w:rsidRDefault="00D143D8">
      <w:pPr>
        <w:rPr>
          <w:rFonts w:ascii="Times New Roman" w:hAnsi="Times New Roman" w:cs="Times New Roman"/>
        </w:rPr>
      </w:pPr>
      <w:r w:rsidRPr="00102143">
        <w:rPr>
          <w:rFonts w:ascii="Times New Roman" w:hAnsi="Times New Roman" w:cs="Times New Roman"/>
        </w:rPr>
        <w:br w:type="page"/>
      </w:r>
    </w:p>
    <w:p w14:paraId="49E46B74" w14:textId="29B9455C" w:rsidR="00316029" w:rsidRPr="00102143" w:rsidRDefault="00316029">
      <w:pPr>
        <w:rPr>
          <w:rFonts w:ascii="Times New Roman" w:hAnsi="Times New Roman" w:cs="Times New Roman"/>
        </w:rPr>
      </w:pPr>
    </w:p>
    <w:p w14:paraId="56867049" w14:textId="77777777" w:rsidR="007121D4" w:rsidRPr="00102143" w:rsidRDefault="007121D4" w:rsidP="00A25EFA">
      <w:pPr>
        <w:spacing w:line="480" w:lineRule="auto"/>
        <w:rPr>
          <w:rFonts w:ascii="Times New Roman" w:hAnsi="Times New Roman" w:cs="Times New Roman"/>
        </w:rPr>
        <w:sectPr w:rsidR="007121D4" w:rsidRPr="00102143" w:rsidSect="00E51F28">
          <w:footerReference w:type="even" r:id="rId9"/>
          <w:footerReference w:type="default" r:id="rId10"/>
          <w:endnotePr>
            <w:numFmt w:val="decimal"/>
          </w:endnotePr>
          <w:pgSz w:w="11900" w:h="16840"/>
          <w:pgMar w:top="1440" w:right="1800" w:bottom="1440" w:left="1800" w:header="708" w:footer="708" w:gutter="0"/>
          <w:cols w:space="708"/>
          <w:titlePg/>
          <w:docGrid w:linePitch="360"/>
        </w:sectPr>
      </w:pPr>
    </w:p>
    <w:p w14:paraId="05FB5121" w14:textId="468063C0" w:rsidR="00060327" w:rsidRPr="00102143" w:rsidRDefault="00060327" w:rsidP="00060327">
      <w:pPr>
        <w:spacing w:line="480" w:lineRule="auto"/>
        <w:rPr>
          <w:rFonts w:ascii="Times New Roman" w:hAnsi="Times New Roman" w:cs="Times New Roman"/>
        </w:rPr>
      </w:pPr>
      <w:r w:rsidRPr="00102143">
        <w:rPr>
          <w:rFonts w:ascii="Times New Roman" w:hAnsi="Times New Roman" w:cs="Times New Roman"/>
        </w:rPr>
        <w:t>Table 1.</w:t>
      </w:r>
    </w:p>
    <w:tbl>
      <w:tblPr>
        <w:tblStyle w:val="TableGrid"/>
        <w:tblW w:w="8756" w:type="dxa"/>
        <w:jc w:val="center"/>
        <w:tblInd w:w="-271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6"/>
        <w:gridCol w:w="1401"/>
        <w:gridCol w:w="652"/>
        <w:gridCol w:w="858"/>
        <w:gridCol w:w="975"/>
        <w:gridCol w:w="852"/>
        <w:gridCol w:w="590"/>
        <w:gridCol w:w="852"/>
      </w:tblGrid>
      <w:tr w:rsidR="007F290B" w:rsidRPr="00102143" w14:paraId="65A23F50" w14:textId="77777777" w:rsidTr="007A3BEB">
        <w:trPr>
          <w:jc w:val="center"/>
        </w:trPr>
        <w:tc>
          <w:tcPr>
            <w:tcW w:w="2576" w:type="dxa"/>
            <w:tcBorders>
              <w:top w:val="single" w:sz="4" w:space="0" w:color="auto"/>
              <w:bottom w:val="single" w:sz="4" w:space="0" w:color="auto"/>
            </w:tcBorders>
          </w:tcPr>
          <w:p w14:paraId="69EE9A0E" w14:textId="77777777" w:rsidR="00060327" w:rsidRPr="00102143" w:rsidRDefault="00060327" w:rsidP="00060327">
            <w:pPr>
              <w:jc w:val="right"/>
              <w:rPr>
                <w:rFonts w:ascii="Times New Roman" w:hAnsi="Times New Roman" w:cs="Times New Roman"/>
                <w:sz w:val="20"/>
                <w:szCs w:val="20"/>
              </w:rPr>
            </w:pPr>
          </w:p>
        </w:tc>
        <w:tc>
          <w:tcPr>
            <w:tcW w:w="1401" w:type="dxa"/>
            <w:tcBorders>
              <w:top w:val="single" w:sz="4" w:space="0" w:color="auto"/>
              <w:bottom w:val="single" w:sz="4" w:space="0" w:color="auto"/>
            </w:tcBorders>
          </w:tcPr>
          <w:p w14:paraId="01990227" w14:textId="77777777" w:rsidR="00060327" w:rsidRPr="00102143" w:rsidRDefault="00060327" w:rsidP="00060327">
            <w:pPr>
              <w:jc w:val="right"/>
              <w:rPr>
                <w:rFonts w:ascii="Times New Roman" w:hAnsi="Times New Roman" w:cs="Times New Roman"/>
                <w:sz w:val="20"/>
                <w:szCs w:val="20"/>
              </w:rPr>
            </w:pPr>
          </w:p>
        </w:tc>
        <w:tc>
          <w:tcPr>
            <w:tcW w:w="652" w:type="dxa"/>
            <w:tcBorders>
              <w:top w:val="single" w:sz="4" w:space="0" w:color="auto"/>
              <w:bottom w:val="single" w:sz="4" w:space="0" w:color="auto"/>
            </w:tcBorders>
          </w:tcPr>
          <w:p w14:paraId="65F43755"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N</w:t>
            </w:r>
          </w:p>
        </w:tc>
        <w:tc>
          <w:tcPr>
            <w:tcW w:w="858" w:type="dxa"/>
            <w:tcBorders>
              <w:top w:val="single" w:sz="4" w:space="0" w:color="auto"/>
              <w:bottom w:val="single" w:sz="4" w:space="0" w:color="auto"/>
            </w:tcBorders>
          </w:tcPr>
          <w:p w14:paraId="64FB9550"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Mean</w:t>
            </w:r>
          </w:p>
        </w:tc>
        <w:tc>
          <w:tcPr>
            <w:tcW w:w="975" w:type="dxa"/>
            <w:tcBorders>
              <w:top w:val="single" w:sz="4" w:space="0" w:color="auto"/>
              <w:bottom w:val="single" w:sz="4" w:space="0" w:color="auto"/>
            </w:tcBorders>
          </w:tcPr>
          <w:p w14:paraId="229C16C6"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STDev</w:t>
            </w:r>
          </w:p>
        </w:tc>
        <w:tc>
          <w:tcPr>
            <w:tcW w:w="852" w:type="dxa"/>
            <w:tcBorders>
              <w:top w:val="single" w:sz="4" w:space="0" w:color="auto"/>
              <w:bottom w:val="single" w:sz="4" w:space="0" w:color="auto"/>
            </w:tcBorders>
          </w:tcPr>
          <w:p w14:paraId="5922754E"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t</w:t>
            </w:r>
          </w:p>
        </w:tc>
        <w:tc>
          <w:tcPr>
            <w:tcW w:w="590" w:type="dxa"/>
            <w:tcBorders>
              <w:top w:val="single" w:sz="4" w:space="0" w:color="auto"/>
              <w:bottom w:val="single" w:sz="4" w:space="0" w:color="auto"/>
            </w:tcBorders>
          </w:tcPr>
          <w:p w14:paraId="19FB2733"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df</w:t>
            </w:r>
          </w:p>
        </w:tc>
        <w:tc>
          <w:tcPr>
            <w:tcW w:w="852" w:type="dxa"/>
            <w:tcBorders>
              <w:top w:val="single" w:sz="4" w:space="0" w:color="auto"/>
              <w:bottom w:val="single" w:sz="4" w:space="0" w:color="auto"/>
            </w:tcBorders>
          </w:tcPr>
          <w:p w14:paraId="531B9EA7"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p</w:t>
            </w:r>
          </w:p>
        </w:tc>
      </w:tr>
      <w:tr w:rsidR="007F290B" w:rsidRPr="00102143" w14:paraId="10E14484" w14:textId="77777777" w:rsidTr="007A3BEB">
        <w:trPr>
          <w:jc w:val="center"/>
        </w:trPr>
        <w:tc>
          <w:tcPr>
            <w:tcW w:w="2576" w:type="dxa"/>
            <w:tcBorders>
              <w:top w:val="single" w:sz="4" w:space="0" w:color="auto"/>
            </w:tcBorders>
          </w:tcPr>
          <w:p w14:paraId="1C63C751" w14:textId="77777777" w:rsidR="00060327" w:rsidRPr="00102143" w:rsidRDefault="00060327" w:rsidP="00060327">
            <w:pPr>
              <w:jc w:val="right"/>
              <w:rPr>
                <w:rFonts w:ascii="Times New Roman" w:hAnsi="Times New Roman" w:cs="Times New Roman"/>
                <w:sz w:val="20"/>
                <w:szCs w:val="20"/>
              </w:rPr>
            </w:pPr>
          </w:p>
        </w:tc>
        <w:tc>
          <w:tcPr>
            <w:tcW w:w="1401" w:type="dxa"/>
            <w:tcBorders>
              <w:top w:val="single" w:sz="4" w:space="0" w:color="auto"/>
            </w:tcBorders>
          </w:tcPr>
          <w:p w14:paraId="3AE22D71" w14:textId="77777777" w:rsidR="00060327" w:rsidRPr="00102143" w:rsidRDefault="00060327" w:rsidP="00060327">
            <w:pPr>
              <w:jc w:val="right"/>
              <w:rPr>
                <w:rFonts w:ascii="Times New Roman" w:hAnsi="Times New Roman" w:cs="Times New Roman"/>
                <w:sz w:val="20"/>
                <w:szCs w:val="20"/>
              </w:rPr>
            </w:pPr>
          </w:p>
        </w:tc>
        <w:tc>
          <w:tcPr>
            <w:tcW w:w="652" w:type="dxa"/>
            <w:tcBorders>
              <w:top w:val="single" w:sz="4" w:space="0" w:color="auto"/>
            </w:tcBorders>
          </w:tcPr>
          <w:p w14:paraId="11F618AD" w14:textId="77777777" w:rsidR="00060327" w:rsidRPr="00102143" w:rsidRDefault="00060327" w:rsidP="00060327">
            <w:pPr>
              <w:jc w:val="center"/>
              <w:rPr>
                <w:rFonts w:ascii="Times New Roman" w:hAnsi="Times New Roman" w:cs="Times New Roman"/>
                <w:sz w:val="20"/>
                <w:szCs w:val="20"/>
              </w:rPr>
            </w:pPr>
          </w:p>
        </w:tc>
        <w:tc>
          <w:tcPr>
            <w:tcW w:w="858" w:type="dxa"/>
            <w:tcBorders>
              <w:top w:val="single" w:sz="4" w:space="0" w:color="auto"/>
            </w:tcBorders>
          </w:tcPr>
          <w:p w14:paraId="291D6969" w14:textId="77777777" w:rsidR="00060327" w:rsidRPr="00102143" w:rsidRDefault="00060327" w:rsidP="00060327">
            <w:pPr>
              <w:jc w:val="center"/>
              <w:rPr>
                <w:rFonts w:ascii="Times New Roman" w:hAnsi="Times New Roman" w:cs="Times New Roman"/>
                <w:sz w:val="20"/>
                <w:szCs w:val="20"/>
              </w:rPr>
            </w:pPr>
          </w:p>
        </w:tc>
        <w:tc>
          <w:tcPr>
            <w:tcW w:w="975" w:type="dxa"/>
            <w:tcBorders>
              <w:top w:val="single" w:sz="4" w:space="0" w:color="auto"/>
            </w:tcBorders>
          </w:tcPr>
          <w:p w14:paraId="68619C56" w14:textId="77777777" w:rsidR="00060327" w:rsidRPr="00102143" w:rsidRDefault="00060327" w:rsidP="00060327">
            <w:pPr>
              <w:jc w:val="center"/>
              <w:rPr>
                <w:rFonts w:ascii="Times New Roman" w:hAnsi="Times New Roman" w:cs="Times New Roman"/>
                <w:sz w:val="20"/>
                <w:szCs w:val="20"/>
              </w:rPr>
            </w:pPr>
          </w:p>
        </w:tc>
        <w:tc>
          <w:tcPr>
            <w:tcW w:w="852" w:type="dxa"/>
            <w:tcBorders>
              <w:top w:val="single" w:sz="4" w:space="0" w:color="auto"/>
            </w:tcBorders>
          </w:tcPr>
          <w:p w14:paraId="03B77C1E" w14:textId="77777777" w:rsidR="00060327" w:rsidRPr="00102143" w:rsidRDefault="00060327" w:rsidP="00060327">
            <w:pPr>
              <w:jc w:val="center"/>
              <w:rPr>
                <w:rFonts w:ascii="Times New Roman" w:hAnsi="Times New Roman" w:cs="Times New Roman"/>
                <w:sz w:val="20"/>
                <w:szCs w:val="20"/>
              </w:rPr>
            </w:pPr>
          </w:p>
        </w:tc>
        <w:tc>
          <w:tcPr>
            <w:tcW w:w="590" w:type="dxa"/>
            <w:tcBorders>
              <w:top w:val="single" w:sz="4" w:space="0" w:color="auto"/>
            </w:tcBorders>
          </w:tcPr>
          <w:p w14:paraId="31213B74" w14:textId="77777777" w:rsidR="00060327" w:rsidRPr="00102143" w:rsidRDefault="00060327" w:rsidP="00060327">
            <w:pPr>
              <w:jc w:val="center"/>
              <w:rPr>
                <w:rFonts w:ascii="Times New Roman" w:hAnsi="Times New Roman" w:cs="Times New Roman"/>
                <w:sz w:val="20"/>
                <w:szCs w:val="20"/>
              </w:rPr>
            </w:pPr>
          </w:p>
        </w:tc>
        <w:tc>
          <w:tcPr>
            <w:tcW w:w="852" w:type="dxa"/>
            <w:tcBorders>
              <w:top w:val="single" w:sz="4" w:space="0" w:color="auto"/>
            </w:tcBorders>
          </w:tcPr>
          <w:p w14:paraId="62F29F97" w14:textId="77777777" w:rsidR="00060327" w:rsidRPr="00102143" w:rsidRDefault="00060327" w:rsidP="00060327">
            <w:pPr>
              <w:jc w:val="center"/>
              <w:rPr>
                <w:rFonts w:ascii="Times New Roman" w:hAnsi="Times New Roman" w:cs="Times New Roman"/>
                <w:sz w:val="20"/>
                <w:szCs w:val="20"/>
              </w:rPr>
            </w:pPr>
          </w:p>
        </w:tc>
      </w:tr>
      <w:tr w:rsidR="007F290B" w:rsidRPr="00102143" w14:paraId="792775C5" w14:textId="77777777" w:rsidTr="007A3BEB">
        <w:trPr>
          <w:jc w:val="center"/>
        </w:trPr>
        <w:tc>
          <w:tcPr>
            <w:tcW w:w="2576" w:type="dxa"/>
          </w:tcPr>
          <w:p w14:paraId="2D0E3B92" w14:textId="77777777" w:rsidR="00060327" w:rsidRPr="00102143" w:rsidRDefault="00060327" w:rsidP="00060327">
            <w:pPr>
              <w:jc w:val="right"/>
              <w:rPr>
                <w:rFonts w:ascii="Times New Roman" w:hAnsi="Times New Roman" w:cs="Times New Roman"/>
                <w:sz w:val="20"/>
                <w:szCs w:val="20"/>
              </w:rPr>
            </w:pPr>
            <w:r w:rsidRPr="00102143">
              <w:rPr>
                <w:rFonts w:ascii="Times New Roman" w:hAnsi="Times New Roman" w:cs="Times New Roman"/>
                <w:sz w:val="20"/>
                <w:szCs w:val="20"/>
              </w:rPr>
              <w:t>Test age</w:t>
            </w:r>
          </w:p>
        </w:tc>
        <w:tc>
          <w:tcPr>
            <w:tcW w:w="1401" w:type="dxa"/>
          </w:tcPr>
          <w:p w14:paraId="16100BAF" w14:textId="1EF942F5" w:rsidR="00060327" w:rsidRPr="00102143" w:rsidRDefault="00A24E7A" w:rsidP="00060327">
            <w:pPr>
              <w:jc w:val="right"/>
              <w:rPr>
                <w:rFonts w:ascii="Times New Roman" w:hAnsi="Times New Roman" w:cs="Times New Roman"/>
                <w:sz w:val="20"/>
                <w:szCs w:val="20"/>
              </w:rPr>
            </w:pPr>
            <w:r w:rsidRPr="00102143">
              <w:rPr>
                <w:rFonts w:ascii="Times New Roman" w:hAnsi="Times New Roman" w:cs="Times New Roman"/>
                <w:sz w:val="20"/>
                <w:szCs w:val="20"/>
              </w:rPr>
              <w:t>PCHL</w:t>
            </w:r>
          </w:p>
        </w:tc>
        <w:tc>
          <w:tcPr>
            <w:tcW w:w="652" w:type="dxa"/>
          </w:tcPr>
          <w:p w14:paraId="009D0288"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tcPr>
          <w:p w14:paraId="2276D999"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222</w:t>
            </w:r>
          </w:p>
        </w:tc>
        <w:tc>
          <w:tcPr>
            <w:tcW w:w="975" w:type="dxa"/>
          </w:tcPr>
          <w:p w14:paraId="44869348"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14</w:t>
            </w:r>
          </w:p>
        </w:tc>
        <w:tc>
          <w:tcPr>
            <w:tcW w:w="852" w:type="dxa"/>
          </w:tcPr>
          <w:p w14:paraId="79CD082F" w14:textId="77777777" w:rsidR="00060327" w:rsidRPr="00102143" w:rsidRDefault="00060327" w:rsidP="00060327">
            <w:pPr>
              <w:jc w:val="center"/>
              <w:rPr>
                <w:rFonts w:ascii="Times New Roman" w:hAnsi="Times New Roman" w:cs="Times New Roman"/>
                <w:sz w:val="20"/>
                <w:szCs w:val="20"/>
              </w:rPr>
            </w:pPr>
          </w:p>
        </w:tc>
        <w:tc>
          <w:tcPr>
            <w:tcW w:w="590" w:type="dxa"/>
          </w:tcPr>
          <w:p w14:paraId="49BFDF1F" w14:textId="77777777" w:rsidR="00060327" w:rsidRPr="00102143" w:rsidRDefault="00060327" w:rsidP="00060327">
            <w:pPr>
              <w:jc w:val="center"/>
              <w:rPr>
                <w:rFonts w:ascii="Times New Roman" w:hAnsi="Times New Roman" w:cs="Times New Roman"/>
                <w:sz w:val="20"/>
                <w:szCs w:val="20"/>
              </w:rPr>
            </w:pPr>
          </w:p>
        </w:tc>
        <w:tc>
          <w:tcPr>
            <w:tcW w:w="852" w:type="dxa"/>
          </w:tcPr>
          <w:p w14:paraId="60DF7F67" w14:textId="77777777" w:rsidR="00060327" w:rsidRPr="00102143" w:rsidRDefault="00060327" w:rsidP="00060327">
            <w:pPr>
              <w:jc w:val="center"/>
              <w:rPr>
                <w:rFonts w:ascii="Times New Roman" w:hAnsi="Times New Roman" w:cs="Times New Roman"/>
                <w:sz w:val="20"/>
                <w:szCs w:val="20"/>
              </w:rPr>
            </w:pPr>
          </w:p>
        </w:tc>
      </w:tr>
      <w:tr w:rsidR="007F290B" w:rsidRPr="00102143" w14:paraId="5C7C4E4D" w14:textId="77777777" w:rsidTr="007A3BEB">
        <w:trPr>
          <w:jc w:val="center"/>
        </w:trPr>
        <w:tc>
          <w:tcPr>
            <w:tcW w:w="2576" w:type="dxa"/>
          </w:tcPr>
          <w:p w14:paraId="79DE0139" w14:textId="77777777" w:rsidR="00060327" w:rsidRPr="00102143" w:rsidRDefault="00060327" w:rsidP="00060327">
            <w:pPr>
              <w:jc w:val="right"/>
              <w:rPr>
                <w:rFonts w:ascii="Times New Roman" w:hAnsi="Times New Roman" w:cs="Times New Roman"/>
                <w:sz w:val="20"/>
                <w:szCs w:val="20"/>
              </w:rPr>
            </w:pPr>
            <w:r w:rsidRPr="00102143">
              <w:rPr>
                <w:rFonts w:ascii="Times New Roman" w:hAnsi="Times New Roman" w:cs="Times New Roman"/>
                <w:sz w:val="20"/>
                <w:szCs w:val="20"/>
              </w:rPr>
              <w:t>(months)</w:t>
            </w:r>
          </w:p>
        </w:tc>
        <w:tc>
          <w:tcPr>
            <w:tcW w:w="1401" w:type="dxa"/>
          </w:tcPr>
          <w:p w14:paraId="54E1CEE2" w14:textId="77777777" w:rsidR="00060327" w:rsidRPr="00102143" w:rsidRDefault="00060327" w:rsidP="00060327">
            <w:pPr>
              <w:jc w:val="right"/>
              <w:rPr>
                <w:rFonts w:ascii="Times New Roman" w:hAnsi="Times New Roman" w:cs="Times New Roman"/>
                <w:sz w:val="20"/>
                <w:szCs w:val="20"/>
              </w:rPr>
            </w:pPr>
            <w:r w:rsidRPr="00102143">
              <w:rPr>
                <w:rFonts w:ascii="Times New Roman" w:hAnsi="Times New Roman" w:cs="Times New Roman"/>
                <w:sz w:val="20"/>
                <w:szCs w:val="20"/>
              </w:rPr>
              <w:t>CA controls</w:t>
            </w:r>
          </w:p>
        </w:tc>
        <w:tc>
          <w:tcPr>
            <w:tcW w:w="652" w:type="dxa"/>
          </w:tcPr>
          <w:p w14:paraId="75CA9295"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tcPr>
          <w:p w14:paraId="77666034"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216</w:t>
            </w:r>
          </w:p>
        </w:tc>
        <w:tc>
          <w:tcPr>
            <w:tcW w:w="975" w:type="dxa"/>
          </w:tcPr>
          <w:p w14:paraId="2D859152"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13</w:t>
            </w:r>
          </w:p>
        </w:tc>
        <w:tc>
          <w:tcPr>
            <w:tcW w:w="852" w:type="dxa"/>
          </w:tcPr>
          <w:p w14:paraId="7824B5F3"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1.45</w:t>
            </w:r>
          </w:p>
        </w:tc>
        <w:tc>
          <w:tcPr>
            <w:tcW w:w="590" w:type="dxa"/>
          </w:tcPr>
          <w:p w14:paraId="33653034"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44</w:t>
            </w:r>
          </w:p>
        </w:tc>
        <w:tc>
          <w:tcPr>
            <w:tcW w:w="852" w:type="dxa"/>
          </w:tcPr>
          <w:p w14:paraId="4BF6F75B"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0.156</w:t>
            </w:r>
          </w:p>
        </w:tc>
      </w:tr>
      <w:tr w:rsidR="007F290B" w:rsidRPr="00102143" w14:paraId="03100222" w14:textId="77777777" w:rsidTr="007A3BEB">
        <w:trPr>
          <w:jc w:val="center"/>
        </w:trPr>
        <w:tc>
          <w:tcPr>
            <w:tcW w:w="2576" w:type="dxa"/>
          </w:tcPr>
          <w:p w14:paraId="27D4BD8F" w14:textId="77777777" w:rsidR="00060327" w:rsidRPr="00102143" w:rsidRDefault="00060327" w:rsidP="00060327">
            <w:pPr>
              <w:jc w:val="right"/>
              <w:rPr>
                <w:rFonts w:ascii="Times New Roman" w:hAnsi="Times New Roman" w:cs="Times New Roman"/>
                <w:sz w:val="20"/>
                <w:szCs w:val="20"/>
              </w:rPr>
            </w:pPr>
          </w:p>
        </w:tc>
        <w:tc>
          <w:tcPr>
            <w:tcW w:w="1401" w:type="dxa"/>
          </w:tcPr>
          <w:p w14:paraId="2778EBC5" w14:textId="4CE74A4D" w:rsidR="00060327" w:rsidRPr="00102143" w:rsidRDefault="008F5EFF" w:rsidP="00060327">
            <w:pPr>
              <w:jc w:val="right"/>
              <w:rPr>
                <w:rFonts w:ascii="Times New Roman" w:hAnsi="Times New Roman" w:cs="Times New Roman"/>
                <w:sz w:val="20"/>
                <w:szCs w:val="20"/>
              </w:rPr>
            </w:pPr>
            <w:r w:rsidRPr="00102143">
              <w:rPr>
                <w:rFonts w:ascii="Times New Roman" w:hAnsi="Times New Roman" w:cs="Times New Roman"/>
                <w:sz w:val="20"/>
                <w:szCs w:val="20"/>
              </w:rPr>
              <w:t>WRA</w:t>
            </w:r>
            <w:r w:rsidR="00060327" w:rsidRPr="00102143">
              <w:rPr>
                <w:rFonts w:ascii="Times New Roman" w:hAnsi="Times New Roman" w:cs="Times New Roman"/>
                <w:sz w:val="20"/>
                <w:szCs w:val="20"/>
              </w:rPr>
              <w:t xml:space="preserve"> controls</w:t>
            </w:r>
          </w:p>
        </w:tc>
        <w:tc>
          <w:tcPr>
            <w:tcW w:w="652" w:type="dxa"/>
          </w:tcPr>
          <w:p w14:paraId="64F9AFB8"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tcPr>
          <w:p w14:paraId="59D706CD"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179</w:t>
            </w:r>
          </w:p>
        </w:tc>
        <w:tc>
          <w:tcPr>
            <w:tcW w:w="975" w:type="dxa"/>
          </w:tcPr>
          <w:p w14:paraId="292CC1F6"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5</w:t>
            </w:r>
          </w:p>
        </w:tc>
        <w:tc>
          <w:tcPr>
            <w:tcW w:w="852" w:type="dxa"/>
          </w:tcPr>
          <w:p w14:paraId="3519CBE4"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13.21</w:t>
            </w:r>
          </w:p>
        </w:tc>
        <w:tc>
          <w:tcPr>
            <w:tcW w:w="590" w:type="dxa"/>
          </w:tcPr>
          <w:p w14:paraId="39AFB548"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44</w:t>
            </w:r>
          </w:p>
        </w:tc>
        <w:tc>
          <w:tcPr>
            <w:tcW w:w="852" w:type="dxa"/>
          </w:tcPr>
          <w:p w14:paraId="24CA61A0"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0.000</w:t>
            </w:r>
          </w:p>
        </w:tc>
      </w:tr>
      <w:tr w:rsidR="007F290B" w:rsidRPr="00102143" w14:paraId="6458424B" w14:textId="77777777" w:rsidTr="007A3BEB">
        <w:trPr>
          <w:jc w:val="center"/>
        </w:trPr>
        <w:tc>
          <w:tcPr>
            <w:tcW w:w="2576" w:type="dxa"/>
          </w:tcPr>
          <w:p w14:paraId="182E7F03" w14:textId="77777777" w:rsidR="00060327" w:rsidRPr="00102143" w:rsidRDefault="00060327" w:rsidP="00060327">
            <w:pPr>
              <w:jc w:val="right"/>
              <w:rPr>
                <w:rFonts w:ascii="Times New Roman" w:hAnsi="Times New Roman" w:cs="Times New Roman"/>
                <w:sz w:val="20"/>
                <w:szCs w:val="20"/>
              </w:rPr>
            </w:pPr>
          </w:p>
        </w:tc>
        <w:tc>
          <w:tcPr>
            <w:tcW w:w="1401" w:type="dxa"/>
          </w:tcPr>
          <w:p w14:paraId="4ACB5375" w14:textId="77777777" w:rsidR="00060327" w:rsidRPr="00102143" w:rsidRDefault="00060327" w:rsidP="00060327">
            <w:pPr>
              <w:jc w:val="right"/>
              <w:rPr>
                <w:rFonts w:ascii="Times New Roman" w:hAnsi="Times New Roman" w:cs="Times New Roman"/>
                <w:sz w:val="20"/>
                <w:szCs w:val="20"/>
              </w:rPr>
            </w:pPr>
          </w:p>
        </w:tc>
        <w:tc>
          <w:tcPr>
            <w:tcW w:w="652" w:type="dxa"/>
          </w:tcPr>
          <w:p w14:paraId="754D9747" w14:textId="77777777" w:rsidR="00060327" w:rsidRPr="00102143" w:rsidRDefault="00060327" w:rsidP="00060327">
            <w:pPr>
              <w:jc w:val="center"/>
              <w:rPr>
                <w:rFonts w:ascii="Times New Roman" w:hAnsi="Times New Roman" w:cs="Times New Roman"/>
                <w:sz w:val="20"/>
                <w:szCs w:val="20"/>
              </w:rPr>
            </w:pPr>
          </w:p>
        </w:tc>
        <w:tc>
          <w:tcPr>
            <w:tcW w:w="858" w:type="dxa"/>
          </w:tcPr>
          <w:p w14:paraId="3CB16E96" w14:textId="77777777" w:rsidR="00060327" w:rsidRPr="00102143" w:rsidRDefault="00060327" w:rsidP="00060327">
            <w:pPr>
              <w:jc w:val="center"/>
              <w:rPr>
                <w:rFonts w:ascii="Times New Roman" w:hAnsi="Times New Roman" w:cs="Times New Roman"/>
                <w:sz w:val="20"/>
                <w:szCs w:val="20"/>
              </w:rPr>
            </w:pPr>
          </w:p>
        </w:tc>
        <w:tc>
          <w:tcPr>
            <w:tcW w:w="975" w:type="dxa"/>
          </w:tcPr>
          <w:p w14:paraId="7DEC4AA1" w14:textId="77777777" w:rsidR="00060327" w:rsidRPr="00102143" w:rsidRDefault="00060327" w:rsidP="00060327">
            <w:pPr>
              <w:jc w:val="center"/>
              <w:rPr>
                <w:rFonts w:ascii="Times New Roman" w:hAnsi="Times New Roman" w:cs="Times New Roman"/>
                <w:sz w:val="20"/>
                <w:szCs w:val="20"/>
              </w:rPr>
            </w:pPr>
          </w:p>
        </w:tc>
        <w:tc>
          <w:tcPr>
            <w:tcW w:w="852" w:type="dxa"/>
          </w:tcPr>
          <w:p w14:paraId="6CF7F008" w14:textId="77777777" w:rsidR="00060327" w:rsidRPr="00102143" w:rsidRDefault="00060327" w:rsidP="00060327">
            <w:pPr>
              <w:jc w:val="center"/>
              <w:rPr>
                <w:rFonts w:ascii="Times New Roman" w:hAnsi="Times New Roman" w:cs="Times New Roman"/>
                <w:sz w:val="20"/>
                <w:szCs w:val="20"/>
              </w:rPr>
            </w:pPr>
          </w:p>
        </w:tc>
        <w:tc>
          <w:tcPr>
            <w:tcW w:w="590" w:type="dxa"/>
          </w:tcPr>
          <w:p w14:paraId="7EC05252" w14:textId="77777777" w:rsidR="00060327" w:rsidRPr="00102143" w:rsidRDefault="00060327" w:rsidP="00060327">
            <w:pPr>
              <w:jc w:val="center"/>
              <w:rPr>
                <w:rFonts w:ascii="Times New Roman" w:hAnsi="Times New Roman" w:cs="Times New Roman"/>
                <w:sz w:val="20"/>
                <w:szCs w:val="20"/>
              </w:rPr>
            </w:pPr>
          </w:p>
        </w:tc>
        <w:tc>
          <w:tcPr>
            <w:tcW w:w="852" w:type="dxa"/>
          </w:tcPr>
          <w:p w14:paraId="332317E4" w14:textId="77777777" w:rsidR="00060327" w:rsidRPr="00102143" w:rsidRDefault="00060327" w:rsidP="00060327">
            <w:pPr>
              <w:jc w:val="center"/>
              <w:rPr>
                <w:rFonts w:ascii="Times New Roman" w:hAnsi="Times New Roman" w:cs="Times New Roman"/>
                <w:sz w:val="20"/>
                <w:szCs w:val="20"/>
              </w:rPr>
            </w:pPr>
          </w:p>
        </w:tc>
      </w:tr>
      <w:tr w:rsidR="007F290B" w:rsidRPr="00102143" w14:paraId="2D1A78D0" w14:textId="77777777" w:rsidTr="007A3BEB">
        <w:trPr>
          <w:jc w:val="center"/>
        </w:trPr>
        <w:tc>
          <w:tcPr>
            <w:tcW w:w="2576" w:type="dxa"/>
          </w:tcPr>
          <w:p w14:paraId="28F4277E" w14:textId="77777777" w:rsidR="00060327" w:rsidRPr="00102143" w:rsidRDefault="00060327" w:rsidP="00060327">
            <w:pPr>
              <w:jc w:val="right"/>
              <w:rPr>
                <w:rFonts w:ascii="Times New Roman" w:hAnsi="Times New Roman" w:cs="Times New Roman"/>
                <w:sz w:val="20"/>
                <w:szCs w:val="20"/>
              </w:rPr>
            </w:pPr>
            <w:r w:rsidRPr="00102143">
              <w:rPr>
                <w:rFonts w:ascii="Times New Roman" w:hAnsi="Times New Roman" w:cs="Times New Roman"/>
                <w:sz w:val="20"/>
                <w:szCs w:val="20"/>
              </w:rPr>
              <w:br w:type="page"/>
              <w:t>Word reading</w:t>
            </w:r>
          </w:p>
        </w:tc>
        <w:tc>
          <w:tcPr>
            <w:tcW w:w="1401" w:type="dxa"/>
          </w:tcPr>
          <w:p w14:paraId="399BC3FF" w14:textId="6B9BC20C" w:rsidR="00060327" w:rsidRPr="00102143" w:rsidRDefault="00A24E7A" w:rsidP="00060327">
            <w:pPr>
              <w:tabs>
                <w:tab w:val="left" w:pos="533"/>
              </w:tabs>
              <w:jc w:val="right"/>
              <w:rPr>
                <w:rFonts w:ascii="Times New Roman" w:hAnsi="Times New Roman" w:cs="Times New Roman"/>
                <w:sz w:val="20"/>
                <w:szCs w:val="20"/>
              </w:rPr>
            </w:pPr>
            <w:r w:rsidRPr="00102143">
              <w:rPr>
                <w:rFonts w:ascii="Times New Roman" w:hAnsi="Times New Roman" w:cs="Times New Roman"/>
                <w:sz w:val="20"/>
                <w:szCs w:val="20"/>
              </w:rPr>
              <w:t>PCHL</w:t>
            </w:r>
          </w:p>
        </w:tc>
        <w:tc>
          <w:tcPr>
            <w:tcW w:w="652" w:type="dxa"/>
          </w:tcPr>
          <w:p w14:paraId="27BAE275"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tcPr>
          <w:p w14:paraId="478E6DA8"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115</w:t>
            </w:r>
          </w:p>
        </w:tc>
        <w:tc>
          <w:tcPr>
            <w:tcW w:w="975" w:type="dxa"/>
          </w:tcPr>
          <w:p w14:paraId="3E11A6FD"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8</w:t>
            </w:r>
          </w:p>
        </w:tc>
        <w:tc>
          <w:tcPr>
            <w:tcW w:w="852" w:type="dxa"/>
          </w:tcPr>
          <w:p w14:paraId="46401366" w14:textId="77777777" w:rsidR="00060327" w:rsidRPr="00102143" w:rsidRDefault="00060327" w:rsidP="00060327">
            <w:pPr>
              <w:jc w:val="center"/>
              <w:rPr>
                <w:rFonts w:ascii="Times New Roman" w:hAnsi="Times New Roman" w:cs="Times New Roman"/>
                <w:sz w:val="20"/>
                <w:szCs w:val="20"/>
              </w:rPr>
            </w:pPr>
          </w:p>
        </w:tc>
        <w:tc>
          <w:tcPr>
            <w:tcW w:w="590" w:type="dxa"/>
          </w:tcPr>
          <w:p w14:paraId="23350194" w14:textId="77777777" w:rsidR="00060327" w:rsidRPr="00102143" w:rsidRDefault="00060327" w:rsidP="00060327">
            <w:pPr>
              <w:jc w:val="center"/>
              <w:rPr>
                <w:rFonts w:ascii="Times New Roman" w:hAnsi="Times New Roman" w:cs="Times New Roman"/>
                <w:sz w:val="20"/>
                <w:szCs w:val="20"/>
              </w:rPr>
            </w:pPr>
          </w:p>
        </w:tc>
        <w:tc>
          <w:tcPr>
            <w:tcW w:w="852" w:type="dxa"/>
          </w:tcPr>
          <w:p w14:paraId="438A5638" w14:textId="77777777" w:rsidR="00060327" w:rsidRPr="00102143" w:rsidRDefault="00060327" w:rsidP="00060327">
            <w:pPr>
              <w:jc w:val="center"/>
              <w:rPr>
                <w:rFonts w:ascii="Times New Roman" w:hAnsi="Times New Roman" w:cs="Times New Roman"/>
                <w:sz w:val="20"/>
                <w:szCs w:val="20"/>
              </w:rPr>
            </w:pPr>
          </w:p>
        </w:tc>
      </w:tr>
      <w:tr w:rsidR="007F290B" w:rsidRPr="00102143" w14:paraId="5F69D18B" w14:textId="77777777" w:rsidTr="007A3BEB">
        <w:trPr>
          <w:jc w:val="center"/>
        </w:trPr>
        <w:tc>
          <w:tcPr>
            <w:tcW w:w="2576" w:type="dxa"/>
          </w:tcPr>
          <w:p w14:paraId="6B998E90" w14:textId="77777777" w:rsidR="00060327" w:rsidRPr="00102143" w:rsidRDefault="00060327" w:rsidP="00060327">
            <w:pPr>
              <w:jc w:val="right"/>
              <w:rPr>
                <w:rFonts w:ascii="Times New Roman" w:hAnsi="Times New Roman" w:cs="Times New Roman"/>
                <w:sz w:val="20"/>
                <w:szCs w:val="20"/>
              </w:rPr>
            </w:pPr>
            <w:r w:rsidRPr="00102143">
              <w:rPr>
                <w:rFonts w:ascii="Times New Roman" w:hAnsi="Times New Roman" w:cs="Times New Roman"/>
                <w:sz w:val="20"/>
                <w:szCs w:val="20"/>
              </w:rPr>
              <w:t>(raw)</w:t>
            </w:r>
          </w:p>
        </w:tc>
        <w:tc>
          <w:tcPr>
            <w:tcW w:w="1401" w:type="dxa"/>
          </w:tcPr>
          <w:p w14:paraId="7CFF23B1" w14:textId="77777777" w:rsidR="00060327" w:rsidRPr="00102143" w:rsidRDefault="00060327" w:rsidP="00060327">
            <w:pPr>
              <w:jc w:val="right"/>
              <w:rPr>
                <w:rFonts w:ascii="Times New Roman" w:hAnsi="Times New Roman" w:cs="Times New Roman"/>
                <w:sz w:val="20"/>
                <w:szCs w:val="20"/>
              </w:rPr>
            </w:pPr>
            <w:r w:rsidRPr="00102143">
              <w:rPr>
                <w:rFonts w:ascii="Times New Roman" w:hAnsi="Times New Roman" w:cs="Times New Roman"/>
                <w:sz w:val="20"/>
                <w:szCs w:val="20"/>
              </w:rPr>
              <w:t>CA controls</w:t>
            </w:r>
          </w:p>
        </w:tc>
        <w:tc>
          <w:tcPr>
            <w:tcW w:w="652" w:type="dxa"/>
          </w:tcPr>
          <w:p w14:paraId="63094764"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tcPr>
          <w:p w14:paraId="7604BE89"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125</w:t>
            </w:r>
          </w:p>
        </w:tc>
        <w:tc>
          <w:tcPr>
            <w:tcW w:w="975" w:type="dxa"/>
          </w:tcPr>
          <w:p w14:paraId="2F0E8D99"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3</w:t>
            </w:r>
          </w:p>
        </w:tc>
        <w:tc>
          <w:tcPr>
            <w:tcW w:w="852" w:type="dxa"/>
          </w:tcPr>
          <w:p w14:paraId="5C5AFBED"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5.09</w:t>
            </w:r>
          </w:p>
        </w:tc>
        <w:tc>
          <w:tcPr>
            <w:tcW w:w="590" w:type="dxa"/>
          </w:tcPr>
          <w:p w14:paraId="297F88AB"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44</w:t>
            </w:r>
          </w:p>
        </w:tc>
        <w:tc>
          <w:tcPr>
            <w:tcW w:w="852" w:type="dxa"/>
          </w:tcPr>
          <w:p w14:paraId="1CAACC3C"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0.000</w:t>
            </w:r>
          </w:p>
        </w:tc>
      </w:tr>
      <w:tr w:rsidR="007F290B" w:rsidRPr="00102143" w14:paraId="34440AA7" w14:textId="77777777" w:rsidTr="007A3BEB">
        <w:trPr>
          <w:jc w:val="center"/>
        </w:trPr>
        <w:tc>
          <w:tcPr>
            <w:tcW w:w="2576" w:type="dxa"/>
          </w:tcPr>
          <w:p w14:paraId="7998A0BA" w14:textId="77777777" w:rsidR="00060327" w:rsidRPr="00102143" w:rsidRDefault="00060327" w:rsidP="00060327">
            <w:pPr>
              <w:jc w:val="right"/>
              <w:rPr>
                <w:rFonts w:ascii="Times New Roman" w:hAnsi="Times New Roman" w:cs="Times New Roman"/>
                <w:sz w:val="20"/>
                <w:szCs w:val="20"/>
              </w:rPr>
            </w:pPr>
          </w:p>
        </w:tc>
        <w:tc>
          <w:tcPr>
            <w:tcW w:w="1401" w:type="dxa"/>
          </w:tcPr>
          <w:p w14:paraId="6F5AFA9A" w14:textId="6BEF22FB" w:rsidR="00060327" w:rsidRPr="00102143" w:rsidRDefault="008F5EFF" w:rsidP="00060327">
            <w:pPr>
              <w:jc w:val="right"/>
              <w:rPr>
                <w:rFonts w:ascii="Times New Roman" w:hAnsi="Times New Roman" w:cs="Times New Roman"/>
                <w:sz w:val="20"/>
                <w:szCs w:val="20"/>
              </w:rPr>
            </w:pPr>
            <w:r w:rsidRPr="00102143">
              <w:rPr>
                <w:rFonts w:ascii="Times New Roman" w:hAnsi="Times New Roman" w:cs="Times New Roman"/>
                <w:sz w:val="20"/>
                <w:szCs w:val="20"/>
              </w:rPr>
              <w:t>WRA</w:t>
            </w:r>
            <w:r w:rsidR="00060327" w:rsidRPr="00102143">
              <w:rPr>
                <w:rFonts w:ascii="Times New Roman" w:hAnsi="Times New Roman" w:cs="Times New Roman"/>
                <w:sz w:val="20"/>
                <w:szCs w:val="20"/>
              </w:rPr>
              <w:t xml:space="preserve"> controls</w:t>
            </w:r>
          </w:p>
        </w:tc>
        <w:tc>
          <w:tcPr>
            <w:tcW w:w="652" w:type="dxa"/>
          </w:tcPr>
          <w:p w14:paraId="104CC9AE"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tcPr>
          <w:p w14:paraId="6CE1C2B1"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119</w:t>
            </w:r>
          </w:p>
        </w:tc>
        <w:tc>
          <w:tcPr>
            <w:tcW w:w="975" w:type="dxa"/>
          </w:tcPr>
          <w:p w14:paraId="2BF70021"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5</w:t>
            </w:r>
          </w:p>
        </w:tc>
        <w:tc>
          <w:tcPr>
            <w:tcW w:w="852" w:type="dxa"/>
          </w:tcPr>
          <w:p w14:paraId="3DCCC755"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1.69</w:t>
            </w:r>
          </w:p>
        </w:tc>
        <w:tc>
          <w:tcPr>
            <w:tcW w:w="590" w:type="dxa"/>
          </w:tcPr>
          <w:p w14:paraId="7407DD72"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44</w:t>
            </w:r>
          </w:p>
        </w:tc>
        <w:tc>
          <w:tcPr>
            <w:tcW w:w="852" w:type="dxa"/>
          </w:tcPr>
          <w:p w14:paraId="6CC748E2"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0.098</w:t>
            </w:r>
          </w:p>
        </w:tc>
      </w:tr>
      <w:tr w:rsidR="007F290B" w:rsidRPr="00102143" w14:paraId="30634256" w14:textId="77777777" w:rsidTr="007A3BEB">
        <w:trPr>
          <w:jc w:val="center"/>
        </w:trPr>
        <w:tc>
          <w:tcPr>
            <w:tcW w:w="2576" w:type="dxa"/>
          </w:tcPr>
          <w:p w14:paraId="31596895" w14:textId="77777777" w:rsidR="00060327" w:rsidRPr="00102143" w:rsidRDefault="00060327" w:rsidP="00060327">
            <w:pPr>
              <w:jc w:val="right"/>
              <w:rPr>
                <w:rFonts w:ascii="Times New Roman" w:hAnsi="Times New Roman" w:cs="Times New Roman"/>
                <w:sz w:val="20"/>
                <w:szCs w:val="20"/>
              </w:rPr>
            </w:pPr>
          </w:p>
        </w:tc>
        <w:tc>
          <w:tcPr>
            <w:tcW w:w="1401" w:type="dxa"/>
          </w:tcPr>
          <w:p w14:paraId="4E0DF3A5" w14:textId="77777777" w:rsidR="00060327" w:rsidRPr="00102143" w:rsidRDefault="00060327" w:rsidP="00060327">
            <w:pPr>
              <w:jc w:val="right"/>
              <w:rPr>
                <w:rFonts w:ascii="Times New Roman" w:hAnsi="Times New Roman" w:cs="Times New Roman"/>
                <w:sz w:val="20"/>
                <w:szCs w:val="20"/>
              </w:rPr>
            </w:pPr>
          </w:p>
        </w:tc>
        <w:tc>
          <w:tcPr>
            <w:tcW w:w="652" w:type="dxa"/>
          </w:tcPr>
          <w:p w14:paraId="0848E0C7" w14:textId="77777777" w:rsidR="00060327" w:rsidRPr="00102143" w:rsidRDefault="00060327" w:rsidP="00060327">
            <w:pPr>
              <w:jc w:val="center"/>
              <w:rPr>
                <w:rFonts w:ascii="Times New Roman" w:hAnsi="Times New Roman" w:cs="Times New Roman"/>
                <w:sz w:val="20"/>
                <w:szCs w:val="20"/>
              </w:rPr>
            </w:pPr>
          </w:p>
        </w:tc>
        <w:tc>
          <w:tcPr>
            <w:tcW w:w="858" w:type="dxa"/>
          </w:tcPr>
          <w:p w14:paraId="6EE3F1FB" w14:textId="77777777" w:rsidR="00060327" w:rsidRPr="00102143" w:rsidRDefault="00060327" w:rsidP="00060327">
            <w:pPr>
              <w:jc w:val="center"/>
              <w:rPr>
                <w:rFonts w:ascii="Times New Roman" w:hAnsi="Times New Roman" w:cs="Times New Roman"/>
                <w:sz w:val="20"/>
                <w:szCs w:val="20"/>
              </w:rPr>
            </w:pPr>
          </w:p>
        </w:tc>
        <w:tc>
          <w:tcPr>
            <w:tcW w:w="975" w:type="dxa"/>
          </w:tcPr>
          <w:p w14:paraId="39C71329" w14:textId="77777777" w:rsidR="00060327" w:rsidRPr="00102143" w:rsidRDefault="00060327" w:rsidP="00060327">
            <w:pPr>
              <w:jc w:val="center"/>
              <w:rPr>
                <w:rFonts w:ascii="Times New Roman" w:hAnsi="Times New Roman" w:cs="Times New Roman"/>
                <w:sz w:val="20"/>
                <w:szCs w:val="20"/>
              </w:rPr>
            </w:pPr>
          </w:p>
        </w:tc>
        <w:tc>
          <w:tcPr>
            <w:tcW w:w="852" w:type="dxa"/>
          </w:tcPr>
          <w:p w14:paraId="2536D1CE" w14:textId="77777777" w:rsidR="00060327" w:rsidRPr="00102143" w:rsidRDefault="00060327" w:rsidP="00060327">
            <w:pPr>
              <w:jc w:val="center"/>
              <w:rPr>
                <w:rFonts w:ascii="Times New Roman" w:hAnsi="Times New Roman" w:cs="Times New Roman"/>
                <w:sz w:val="20"/>
                <w:szCs w:val="20"/>
              </w:rPr>
            </w:pPr>
          </w:p>
        </w:tc>
        <w:tc>
          <w:tcPr>
            <w:tcW w:w="590" w:type="dxa"/>
          </w:tcPr>
          <w:p w14:paraId="431B915F" w14:textId="77777777" w:rsidR="00060327" w:rsidRPr="00102143" w:rsidRDefault="00060327" w:rsidP="00060327">
            <w:pPr>
              <w:jc w:val="center"/>
              <w:rPr>
                <w:rFonts w:ascii="Times New Roman" w:hAnsi="Times New Roman" w:cs="Times New Roman"/>
                <w:sz w:val="20"/>
                <w:szCs w:val="20"/>
              </w:rPr>
            </w:pPr>
          </w:p>
        </w:tc>
        <w:tc>
          <w:tcPr>
            <w:tcW w:w="852" w:type="dxa"/>
          </w:tcPr>
          <w:p w14:paraId="13A4B292" w14:textId="77777777" w:rsidR="00060327" w:rsidRPr="00102143" w:rsidRDefault="00060327" w:rsidP="00060327">
            <w:pPr>
              <w:jc w:val="center"/>
              <w:rPr>
                <w:rFonts w:ascii="Times New Roman" w:hAnsi="Times New Roman" w:cs="Times New Roman"/>
                <w:sz w:val="20"/>
                <w:szCs w:val="20"/>
              </w:rPr>
            </w:pPr>
          </w:p>
        </w:tc>
      </w:tr>
      <w:tr w:rsidR="007F290B" w:rsidRPr="00102143" w14:paraId="5727F760" w14:textId="77777777" w:rsidTr="007A3BEB">
        <w:trPr>
          <w:jc w:val="center"/>
        </w:trPr>
        <w:tc>
          <w:tcPr>
            <w:tcW w:w="2576" w:type="dxa"/>
          </w:tcPr>
          <w:p w14:paraId="6AF4B907" w14:textId="77777777" w:rsidR="00060327" w:rsidRPr="00102143" w:rsidRDefault="00060327" w:rsidP="00060327">
            <w:pPr>
              <w:jc w:val="right"/>
              <w:rPr>
                <w:rFonts w:ascii="Times New Roman" w:hAnsi="Times New Roman" w:cs="Times New Roman"/>
                <w:sz w:val="20"/>
                <w:szCs w:val="20"/>
              </w:rPr>
            </w:pPr>
            <w:r w:rsidRPr="00102143">
              <w:rPr>
                <w:rFonts w:ascii="Times New Roman" w:hAnsi="Times New Roman" w:cs="Times New Roman"/>
                <w:sz w:val="20"/>
                <w:szCs w:val="20"/>
              </w:rPr>
              <w:t>Word reading</w:t>
            </w:r>
          </w:p>
        </w:tc>
        <w:tc>
          <w:tcPr>
            <w:tcW w:w="1401" w:type="dxa"/>
          </w:tcPr>
          <w:p w14:paraId="496B2EF0" w14:textId="56B82907" w:rsidR="00060327" w:rsidRPr="00102143" w:rsidRDefault="00A24E7A" w:rsidP="00060327">
            <w:pPr>
              <w:jc w:val="right"/>
              <w:rPr>
                <w:rFonts w:ascii="Times New Roman" w:hAnsi="Times New Roman" w:cs="Times New Roman"/>
                <w:sz w:val="20"/>
                <w:szCs w:val="20"/>
              </w:rPr>
            </w:pPr>
            <w:r w:rsidRPr="00102143">
              <w:rPr>
                <w:rFonts w:ascii="Times New Roman" w:hAnsi="Times New Roman" w:cs="Times New Roman"/>
                <w:sz w:val="20"/>
                <w:szCs w:val="20"/>
              </w:rPr>
              <w:t>PCHL</w:t>
            </w:r>
          </w:p>
        </w:tc>
        <w:tc>
          <w:tcPr>
            <w:tcW w:w="652" w:type="dxa"/>
          </w:tcPr>
          <w:p w14:paraId="2FF48E85"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tcPr>
          <w:p w14:paraId="540C5C48"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90</w:t>
            </w:r>
          </w:p>
        </w:tc>
        <w:tc>
          <w:tcPr>
            <w:tcW w:w="975" w:type="dxa"/>
          </w:tcPr>
          <w:p w14:paraId="793D196F"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15</w:t>
            </w:r>
          </w:p>
        </w:tc>
        <w:tc>
          <w:tcPr>
            <w:tcW w:w="852" w:type="dxa"/>
          </w:tcPr>
          <w:p w14:paraId="3805AB04" w14:textId="77777777" w:rsidR="00060327" w:rsidRPr="00102143" w:rsidRDefault="00060327" w:rsidP="00060327">
            <w:pPr>
              <w:jc w:val="center"/>
              <w:rPr>
                <w:rFonts w:ascii="Times New Roman" w:hAnsi="Times New Roman" w:cs="Times New Roman"/>
                <w:sz w:val="20"/>
                <w:szCs w:val="20"/>
              </w:rPr>
            </w:pPr>
          </w:p>
        </w:tc>
        <w:tc>
          <w:tcPr>
            <w:tcW w:w="590" w:type="dxa"/>
          </w:tcPr>
          <w:p w14:paraId="4C7E7D50" w14:textId="77777777" w:rsidR="00060327" w:rsidRPr="00102143" w:rsidRDefault="00060327" w:rsidP="00060327">
            <w:pPr>
              <w:jc w:val="center"/>
              <w:rPr>
                <w:rFonts w:ascii="Times New Roman" w:hAnsi="Times New Roman" w:cs="Times New Roman"/>
                <w:sz w:val="20"/>
                <w:szCs w:val="20"/>
              </w:rPr>
            </w:pPr>
          </w:p>
        </w:tc>
        <w:tc>
          <w:tcPr>
            <w:tcW w:w="852" w:type="dxa"/>
          </w:tcPr>
          <w:p w14:paraId="2B9A3D21" w14:textId="77777777" w:rsidR="00060327" w:rsidRPr="00102143" w:rsidRDefault="00060327" w:rsidP="00060327">
            <w:pPr>
              <w:jc w:val="center"/>
              <w:rPr>
                <w:rFonts w:ascii="Times New Roman" w:hAnsi="Times New Roman" w:cs="Times New Roman"/>
                <w:sz w:val="20"/>
                <w:szCs w:val="20"/>
              </w:rPr>
            </w:pPr>
          </w:p>
        </w:tc>
      </w:tr>
      <w:tr w:rsidR="007F290B" w:rsidRPr="00102143" w14:paraId="17ECBFBA" w14:textId="77777777" w:rsidTr="007A3BEB">
        <w:trPr>
          <w:jc w:val="center"/>
        </w:trPr>
        <w:tc>
          <w:tcPr>
            <w:tcW w:w="2576" w:type="dxa"/>
          </w:tcPr>
          <w:p w14:paraId="3349F64B" w14:textId="77777777" w:rsidR="00060327" w:rsidRPr="00102143" w:rsidRDefault="00060327" w:rsidP="00060327">
            <w:pPr>
              <w:jc w:val="right"/>
              <w:rPr>
                <w:rFonts w:ascii="Times New Roman" w:hAnsi="Times New Roman" w:cs="Times New Roman"/>
                <w:sz w:val="20"/>
                <w:szCs w:val="20"/>
              </w:rPr>
            </w:pPr>
            <w:r w:rsidRPr="00102143">
              <w:rPr>
                <w:rFonts w:ascii="Times New Roman" w:hAnsi="Times New Roman" w:cs="Times New Roman"/>
                <w:sz w:val="20"/>
                <w:szCs w:val="20"/>
              </w:rPr>
              <w:t>(standardized)</w:t>
            </w:r>
          </w:p>
        </w:tc>
        <w:tc>
          <w:tcPr>
            <w:tcW w:w="1401" w:type="dxa"/>
          </w:tcPr>
          <w:p w14:paraId="377A5B9C" w14:textId="77777777" w:rsidR="00060327" w:rsidRPr="00102143" w:rsidRDefault="00060327" w:rsidP="00060327">
            <w:pPr>
              <w:jc w:val="right"/>
              <w:rPr>
                <w:rFonts w:ascii="Times New Roman" w:hAnsi="Times New Roman" w:cs="Times New Roman"/>
                <w:sz w:val="20"/>
                <w:szCs w:val="20"/>
              </w:rPr>
            </w:pPr>
            <w:r w:rsidRPr="00102143">
              <w:rPr>
                <w:rFonts w:ascii="Times New Roman" w:hAnsi="Times New Roman" w:cs="Times New Roman"/>
                <w:sz w:val="20"/>
                <w:szCs w:val="20"/>
              </w:rPr>
              <w:t>CA controls</w:t>
            </w:r>
          </w:p>
        </w:tc>
        <w:tc>
          <w:tcPr>
            <w:tcW w:w="652" w:type="dxa"/>
          </w:tcPr>
          <w:p w14:paraId="6C194AA2"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tcPr>
          <w:p w14:paraId="21511653"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107</w:t>
            </w:r>
          </w:p>
        </w:tc>
        <w:tc>
          <w:tcPr>
            <w:tcW w:w="975" w:type="dxa"/>
          </w:tcPr>
          <w:p w14:paraId="3ED2302A"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5</w:t>
            </w:r>
          </w:p>
        </w:tc>
        <w:tc>
          <w:tcPr>
            <w:tcW w:w="852" w:type="dxa"/>
          </w:tcPr>
          <w:p w14:paraId="208E9613"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5.02</w:t>
            </w:r>
          </w:p>
        </w:tc>
        <w:tc>
          <w:tcPr>
            <w:tcW w:w="590" w:type="dxa"/>
          </w:tcPr>
          <w:p w14:paraId="19201013"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44</w:t>
            </w:r>
          </w:p>
        </w:tc>
        <w:tc>
          <w:tcPr>
            <w:tcW w:w="852" w:type="dxa"/>
          </w:tcPr>
          <w:p w14:paraId="7E157314"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0.000</w:t>
            </w:r>
          </w:p>
        </w:tc>
      </w:tr>
      <w:tr w:rsidR="007F290B" w:rsidRPr="00102143" w14:paraId="08D1806F" w14:textId="77777777" w:rsidTr="00425123">
        <w:trPr>
          <w:jc w:val="center"/>
        </w:trPr>
        <w:tc>
          <w:tcPr>
            <w:tcW w:w="2576" w:type="dxa"/>
            <w:shd w:val="clear" w:color="auto" w:fill="auto"/>
          </w:tcPr>
          <w:p w14:paraId="708406FA" w14:textId="77777777" w:rsidR="00060327" w:rsidRPr="00102143" w:rsidRDefault="00060327" w:rsidP="00060327">
            <w:pPr>
              <w:jc w:val="right"/>
              <w:rPr>
                <w:rFonts w:ascii="Times New Roman" w:hAnsi="Times New Roman" w:cs="Times New Roman"/>
                <w:sz w:val="20"/>
                <w:szCs w:val="20"/>
              </w:rPr>
            </w:pPr>
          </w:p>
        </w:tc>
        <w:tc>
          <w:tcPr>
            <w:tcW w:w="1401" w:type="dxa"/>
            <w:shd w:val="clear" w:color="auto" w:fill="auto"/>
          </w:tcPr>
          <w:p w14:paraId="140C9ECE" w14:textId="269A5A4E" w:rsidR="00060327" w:rsidRPr="00102143" w:rsidRDefault="008F5EFF" w:rsidP="00060327">
            <w:pPr>
              <w:jc w:val="right"/>
              <w:rPr>
                <w:rFonts w:ascii="Times New Roman" w:hAnsi="Times New Roman" w:cs="Times New Roman"/>
                <w:sz w:val="20"/>
                <w:szCs w:val="20"/>
              </w:rPr>
            </w:pPr>
            <w:r w:rsidRPr="00102143">
              <w:rPr>
                <w:rFonts w:ascii="Times New Roman" w:hAnsi="Times New Roman" w:cs="Times New Roman"/>
                <w:sz w:val="20"/>
                <w:szCs w:val="20"/>
              </w:rPr>
              <w:t>WRA</w:t>
            </w:r>
            <w:r w:rsidR="00060327" w:rsidRPr="00102143">
              <w:rPr>
                <w:rFonts w:ascii="Times New Roman" w:hAnsi="Times New Roman" w:cs="Times New Roman"/>
                <w:sz w:val="20"/>
                <w:szCs w:val="20"/>
              </w:rPr>
              <w:t xml:space="preserve"> controls</w:t>
            </w:r>
          </w:p>
        </w:tc>
        <w:tc>
          <w:tcPr>
            <w:tcW w:w="652" w:type="dxa"/>
            <w:shd w:val="clear" w:color="auto" w:fill="auto"/>
          </w:tcPr>
          <w:p w14:paraId="43351396"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shd w:val="clear" w:color="auto" w:fill="auto"/>
          </w:tcPr>
          <w:p w14:paraId="663D37A8"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99</w:t>
            </w:r>
          </w:p>
        </w:tc>
        <w:tc>
          <w:tcPr>
            <w:tcW w:w="975" w:type="dxa"/>
            <w:shd w:val="clear" w:color="auto" w:fill="auto"/>
          </w:tcPr>
          <w:p w14:paraId="558D23E3"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9</w:t>
            </w:r>
          </w:p>
        </w:tc>
        <w:tc>
          <w:tcPr>
            <w:tcW w:w="852" w:type="dxa"/>
            <w:shd w:val="clear" w:color="auto" w:fill="auto"/>
          </w:tcPr>
          <w:p w14:paraId="22A69EF9"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2.31</w:t>
            </w:r>
          </w:p>
        </w:tc>
        <w:tc>
          <w:tcPr>
            <w:tcW w:w="590" w:type="dxa"/>
            <w:shd w:val="clear" w:color="auto" w:fill="auto"/>
          </w:tcPr>
          <w:p w14:paraId="6D2D7253"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44</w:t>
            </w:r>
          </w:p>
        </w:tc>
        <w:tc>
          <w:tcPr>
            <w:tcW w:w="852" w:type="dxa"/>
            <w:shd w:val="clear" w:color="auto" w:fill="auto"/>
          </w:tcPr>
          <w:p w14:paraId="0387B904" w14:textId="77777777" w:rsidR="00060327" w:rsidRPr="00102143" w:rsidRDefault="00060327" w:rsidP="00060327">
            <w:pPr>
              <w:jc w:val="center"/>
              <w:rPr>
                <w:rFonts w:ascii="Times New Roman" w:hAnsi="Times New Roman" w:cs="Times New Roman"/>
                <w:sz w:val="20"/>
                <w:szCs w:val="20"/>
              </w:rPr>
            </w:pPr>
            <w:r w:rsidRPr="00102143">
              <w:rPr>
                <w:rFonts w:ascii="Times New Roman" w:hAnsi="Times New Roman" w:cs="Times New Roman"/>
                <w:sz w:val="20"/>
                <w:szCs w:val="20"/>
              </w:rPr>
              <w:t>0.026</w:t>
            </w:r>
          </w:p>
        </w:tc>
      </w:tr>
      <w:tr w:rsidR="008E50C7" w:rsidRPr="00102143" w14:paraId="79A634A7" w14:textId="77777777" w:rsidTr="00425123">
        <w:trPr>
          <w:jc w:val="center"/>
        </w:trPr>
        <w:tc>
          <w:tcPr>
            <w:tcW w:w="2576" w:type="dxa"/>
            <w:shd w:val="clear" w:color="auto" w:fill="auto"/>
          </w:tcPr>
          <w:p w14:paraId="7EF9E18F" w14:textId="77777777" w:rsidR="008E50C7" w:rsidRPr="00102143" w:rsidRDefault="008E50C7" w:rsidP="00060327">
            <w:pPr>
              <w:jc w:val="right"/>
              <w:rPr>
                <w:rFonts w:ascii="Times New Roman" w:hAnsi="Times New Roman" w:cs="Times New Roman"/>
                <w:sz w:val="20"/>
                <w:szCs w:val="20"/>
              </w:rPr>
            </w:pPr>
          </w:p>
        </w:tc>
        <w:tc>
          <w:tcPr>
            <w:tcW w:w="1401" w:type="dxa"/>
            <w:shd w:val="clear" w:color="auto" w:fill="auto"/>
          </w:tcPr>
          <w:p w14:paraId="534F314B" w14:textId="77777777" w:rsidR="008E50C7" w:rsidRPr="00102143" w:rsidRDefault="008E50C7" w:rsidP="00060327">
            <w:pPr>
              <w:jc w:val="right"/>
              <w:rPr>
                <w:rFonts w:ascii="Times New Roman" w:hAnsi="Times New Roman" w:cs="Times New Roman"/>
                <w:sz w:val="20"/>
                <w:szCs w:val="20"/>
              </w:rPr>
            </w:pPr>
          </w:p>
        </w:tc>
        <w:tc>
          <w:tcPr>
            <w:tcW w:w="652" w:type="dxa"/>
            <w:shd w:val="clear" w:color="auto" w:fill="auto"/>
          </w:tcPr>
          <w:p w14:paraId="2022FE50" w14:textId="77777777" w:rsidR="008E50C7" w:rsidRPr="00102143" w:rsidRDefault="008E50C7" w:rsidP="00060327">
            <w:pPr>
              <w:jc w:val="center"/>
              <w:rPr>
                <w:rFonts w:ascii="Times New Roman" w:hAnsi="Times New Roman" w:cs="Times New Roman"/>
                <w:sz w:val="20"/>
                <w:szCs w:val="20"/>
              </w:rPr>
            </w:pPr>
          </w:p>
        </w:tc>
        <w:tc>
          <w:tcPr>
            <w:tcW w:w="858" w:type="dxa"/>
            <w:shd w:val="clear" w:color="auto" w:fill="auto"/>
          </w:tcPr>
          <w:p w14:paraId="79830466" w14:textId="77777777" w:rsidR="008E50C7" w:rsidRPr="00102143" w:rsidRDefault="008E50C7" w:rsidP="00060327">
            <w:pPr>
              <w:jc w:val="center"/>
              <w:rPr>
                <w:rFonts w:ascii="Times New Roman" w:hAnsi="Times New Roman" w:cs="Times New Roman"/>
                <w:sz w:val="20"/>
                <w:szCs w:val="20"/>
              </w:rPr>
            </w:pPr>
          </w:p>
        </w:tc>
        <w:tc>
          <w:tcPr>
            <w:tcW w:w="975" w:type="dxa"/>
            <w:shd w:val="clear" w:color="auto" w:fill="auto"/>
          </w:tcPr>
          <w:p w14:paraId="324CA5E1" w14:textId="77777777"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41848713" w14:textId="77777777" w:rsidR="008E50C7" w:rsidRPr="00102143" w:rsidRDefault="008E50C7" w:rsidP="00060327">
            <w:pPr>
              <w:jc w:val="center"/>
              <w:rPr>
                <w:rFonts w:ascii="Times New Roman" w:hAnsi="Times New Roman" w:cs="Times New Roman"/>
                <w:sz w:val="20"/>
                <w:szCs w:val="20"/>
              </w:rPr>
            </w:pPr>
          </w:p>
        </w:tc>
        <w:tc>
          <w:tcPr>
            <w:tcW w:w="590" w:type="dxa"/>
            <w:shd w:val="clear" w:color="auto" w:fill="auto"/>
          </w:tcPr>
          <w:p w14:paraId="143EB1AE" w14:textId="77777777"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44332884" w14:textId="77777777" w:rsidR="008E50C7" w:rsidRPr="00102143" w:rsidRDefault="008E50C7" w:rsidP="00060327">
            <w:pPr>
              <w:jc w:val="center"/>
              <w:rPr>
                <w:rFonts w:ascii="Times New Roman" w:hAnsi="Times New Roman" w:cs="Times New Roman"/>
                <w:sz w:val="20"/>
                <w:szCs w:val="20"/>
              </w:rPr>
            </w:pPr>
          </w:p>
        </w:tc>
      </w:tr>
      <w:tr w:rsidR="008E50C7" w:rsidRPr="00102143" w14:paraId="29AD82D0" w14:textId="77777777" w:rsidTr="00425123">
        <w:trPr>
          <w:jc w:val="center"/>
        </w:trPr>
        <w:tc>
          <w:tcPr>
            <w:tcW w:w="2576" w:type="dxa"/>
            <w:shd w:val="clear" w:color="auto" w:fill="auto"/>
          </w:tcPr>
          <w:p w14:paraId="783EEFAA" w14:textId="54BC65BE"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Pseudoword decoding</w:t>
            </w:r>
          </w:p>
        </w:tc>
        <w:tc>
          <w:tcPr>
            <w:tcW w:w="1401" w:type="dxa"/>
            <w:shd w:val="clear" w:color="auto" w:fill="auto"/>
          </w:tcPr>
          <w:p w14:paraId="217D367C" w14:textId="5A9806A2"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PCHL</w:t>
            </w:r>
          </w:p>
        </w:tc>
        <w:tc>
          <w:tcPr>
            <w:tcW w:w="652" w:type="dxa"/>
            <w:shd w:val="clear" w:color="auto" w:fill="auto"/>
          </w:tcPr>
          <w:p w14:paraId="5B9FF1E9" w14:textId="1543622D"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shd w:val="clear" w:color="auto" w:fill="auto"/>
          </w:tcPr>
          <w:p w14:paraId="221060B2" w14:textId="22BB3414" w:rsidR="008E50C7" w:rsidRPr="00102143" w:rsidRDefault="004D1449" w:rsidP="00060327">
            <w:pPr>
              <w:jc w:val="center"/>
              <w:rPr>
                <w:rFonts w:ascii="Times New Roman" w:hAnsi="Times New Roman" w:cs="Times New Roman"/>
                <w:sz w:val="20"/>
                <w:szCs w:val="20"/>
              </w:rPr>
            </w:pPr>
            <w:r w:rsidRPr="00102143">
              <w:rPr>
                <w:rFonts w:ascii="Times New Roman" w:hAnsi="Times New Roman" w:cs="Times New Roman"/>
                <w:sz w:val="20"/>
                <w:szCs w:val="20"/>
              </w:rPr>
              <w:t>37</w:t>
            </w:r>
          </w:p>
        </w:tc>
        <w:tc>
          <w:tcPr>
            <w:tcW w:w="975" w:type="dxa"/>
            <w:shd w:val="clear" w:color="auto" w:fill="auto"/>
          </w:tcPr>
          <w:p w14:paraId="695A5977" w14:textId="0B919E39" w:rsidR="008E50C7" w:rsidRPr="00102143" w:rsidRDefault="004D1449" w:rsidP="00060327">
            <w:pPr>
              <w:jc w:val="center"/>
              <w:rPr>
                <w:rFonts w:ascii="Times New Roman" w:hAnsi="Times New Roman" w:cs="Times New Roman"/>
                <w:sz w:val="20"/>
                <w:szCs w:val="20"/>
              </w:rPr>
            </w:pPr>
            <w:r w:rsidRPr="00102143">
              <w:rPr>
                <w:rFonts w:ascii="Times New Roman" w:hAnsi="Times New Roman" w:cs="Times New Roman"/>
                <w:sz w:val="20"/>
                <w:szCs w:val="20"/>
              </w:rPr>
              <w:t>13</w:t>
            </w:r>
          </w:p>
        </w:tc>
        <w:tc>
          <w:tcPr>
            <w:tcW w:w="852" w:type="dxa"/>
            <w:shd w:val="clear" w:color="auto" w:fill="auto"/>
          </w:tcPr>
          <w:p w14:paraId="4A270B0A" w14:textId="77777777" w:rsidR="008E50C7" w:rsidRPr="00102143" w:rsidRDefault="008E50C7" w:rsidP="00060327">
            <w:pPr>
              <w:jc w:val="center"/>
              <w:rPr>
                <w:rFonts w:ascii="Times New Roman" w:hAnsi="Times New Roman" w:cs="Times New Roman"/>
                <w:sz w:val="20"/>
                <w:szCs w:val="20"/>
              </w:rPr>
            </w:pPr>
          </w:p>
        </w:tc>
        <w:tc>
          <w:tcPr>
            <w:tcW w:w="590" w:type="dxa"/>
            <w:shd w:val="clear" w:color="auto" w:fill="auto"/>
          </w:tcPr>
          <w:p w14:paraId="56DF4C2F" w14:textId="77777777"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4F7A80D6" w14:textId="77777777" w:rsidR="008E50C7" w:rsidRPr="00102143" w:rsidRDefault="008E50C7" w:rsidP="00060327">
            <w:pPr>
              <w:jc w:val="center"/>
              <w:rPr>
                <w:rFonts w:ascii="Times New Roman" w:hAnsi="Times New Roman" w:cs="Times New Roman"/>
                <w:sz w:val="20"/>
                <w:szCs w:val="20"/>
              </w:rPr>
            </w:pPr>
          </w:p>
        </w:tc>
      </w:tr>
      <w:tr w:rsidR="008E50C7" w:rsidRPr="00102143" w14:paraId="2D1AEC7E" w14:textId="77777777" w:rsidTr="00425123">
        <w:trPr>
          <w:jc w:val="center"/>
        </w:trPr>
        <w:tc>
          <w:tcPr>
            <w:tcW w:w="2576" w:type="dxa"/>
            <w:shd w:val="clear" w:color="auto" w:fill="auto"/>
          </w:tcPr>
          <w:p w14:paraId="00801CB7" w14:textId="4B29E102" w:rsidR="008E50C7" w:rsidRPr="00102143" w:rsidRDefault="008E50C7" w:rsidP="008E50C7">
            <w:pPr>
              <w:jc w:val="right"/>
              <w:rPr>
                <w:rFonts w:ascii="Times New Roman" w:hAnsi="Times New Roman" w:cs="Times New Roman"/>
                <w:sz w:val="20"/>
                <w:szCs w:val="20"/>
              </w:rPr>
            </w:pPr>
            <w:r w:rsidRPr="00102143">
              <w:rPr>
                <w:rFonts w:ascii="Times New Roman" w:hAnsi="Times New Roman" w:cs="Times New Roman"/>
                <w:sz w:val="20"/>
                <w:szCs w:val="20"/>
              </w:rPr>
              <w:t>(raw)</w:t>
            </w:r>
          </w:p>
        </w:tc>
        <w:tc>
          <w:tcPr>
            <w:tcW w:w="1401" w:type="dxa"/>
            <w:shd w:val="clear" w:color="auto" w:fill="auto"/>
          </w:tcPr>
          <w:p w14:paraId="4DDA3FF8" w14:textId="63588E6B"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CA controls</w:t>
            </w:r>
          </w:p>
        </w:tc>
        <w:tc>
          <w:tcPr>
            <w:tcW w:w="652" w:type="dxa"/>
            <w:shd w:val="clear" w:color="auto" w:fill="auto"/>
          </w:tcPr>
          <w:p w14:paraId="48D4DC5E" w14:textId="575C81C6"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shd w:val="clear" w:color="auto" w:fill="auto"/>
          </w:tcPr>
          <w:p w14:paraId="2916EE32" w14:textId="02C99CD1" w:rsidR="008E50C7" w:rsidRPr="00102143" w:rsidRDefault="004D1449" w:rsidP="00060327">
            <w:pPr>
              <w:jc w:val="center"/>
              <w:rPr>
                <w:rFonts w:ascii="Times New Roman" w:hAnsi="Times New Roman" w:cs="Times New Roman"/>
                <w:sz w:val="20"/>
                <w:szCs w:val="20"/>
              </w:rPr>
            </w:pPr>
            <w:r w:rsidRPr="00102143">
              <w:rPr>
                <w:rFonts w:ascii="Times New Roman" w:hAnsi="Times New Roman" w:cs="Times New Roman"/>
                <w:sz w:val="20"/>
                <w:szCs w:val="20"/>
              </w:rPr>
              <w:t>49</w:t>
            </w:r>
          </w:p>
        </w:tc>
        <w:tc>
          <w:tcPr>
            <w:tcW w:w="975" w:type="dxa"/>
            <w:shd w:val="clear" w:color="auto" w:fill="auto"/>
          </w:tcPr>
          <w:p w14:paraId="6FBCCB27" w14:textId="6C6FAF32" w:rsidR="008E50C7" w:rsidRPr="00102143" w:rsidRDefault="004D1449" w:rsidP="00060327">
            <w:pPr>
              <w:jc w:val="center"/>
              <w:rPr>
                <w:rFonts w:ascii="Times New Roman" w:hAnsi="Times New Roman" w:cs="Times New Roman"/>
                <w:sz w:val="20"/>
                <w:szCs w:val="20"/>
              </w:rPr>
            </w:pPr>
            <w:r w:rsidRPr="00102143">
              <w:rPr>
                <w:rFonts w:ascii="Times New Roman" w:hAnsi="Times New Roman" w:cs="Times New Roman"/>
                <w:sz w:val="20"/>
                <w:szCs w:val="20"/>
              </w:rPr>
              <w:t>3</w:t>
            </w:r>
          </w:p>
        </w:tc>
        <w:tc>
          <w:tcPr>
            <w:tcW w:w="852" w:type="dxa"/>
            <w:shd w:val="clear" w:color="auto" w:fill="auto"/>
          </w:tcPr>
          <w:p w14:paraId="38CA92F3" w14:textId="13A114BB" w:rsidR="008E50C7" w:rsidRPr="00102143" w:rsidRDefault="004D1449" w:rsidP="00060327">
            <w:pPr>
              <w:jc w:val="center"/>
              <w:rPr>
                <w:rFonts w:ascii="Times New Roman" w:hAnsi="Times New Roman" w:cs="Times New Roman"/>
                <w:sz w:val="20"/>
                <w:szCs w:val="20"/>
              </w:rPr>
            </w:pPr>
            <w:r w:rsidRPr="00102143">
              <w:rPr>
                <w:rFonts w:ascii="Times New Roman" w:hAnsi="Times New Roman" w:cs="Times New Roman"/>
                <w:sz w:val="20"/>
                <w:szCs w:val="20"/>
              </w:rPr>
              <w:t>4.38</w:t>
            </w:r>
          </w:p>
        </w:tc>
        <w:tc>
          <w:tcPr>
            <w:tcW w:w="590" w:type="dxa"/>
            <w:shd w:val="clear" w:color="auto" w:fill="auto"/>
          </w:tcPr>
          <w:p w14:paraId="4E7450D0" w14:textId="1EF23315"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44</w:t>
            </w:r>
          </w:p>
        </w:tc>
        <w:tc>
          <w:tcPr>
            <w:tcW w:w="852" w:type="dxa"/>
            <w:shd w:val="clear" w:color="auto" w:fill="auto"/>
          </w:tcPr>
          <w:p w14:paraId="5F4D21EA" w14:textId="25A51324" w:rsidR="008E50C7" w:rsidRPr="00102143" w:rsidRDefault="004D1449" w:rsidP="00060327">
            <w:pPr>
              <w:jc w:val="center"/>
              <w:rPr>
                <w:rFonts w:ascii="Times New Roman" w:hAnsi="Times New Roman" w:cs="Times New Roman"/>
                <w:sz w:val="20"/>
                <w:szCs w:val="20"/>
              </w:rPr>
            </w:pPr>
            <w:r w:rsidRPr="00102143">
              <w:rPr>
                <w:rFonts w:ascii="Times New Roman" w:hAnsi="Times New Roman" w:cs="Times New Roman"/>
                <w:sz w:val="20"/>
                <w:szCs w:val="20"/>
              </w:rPr>
              <w:t>0.000</w:t>
            </w:r>
          </w:p>
        </w:tc>
      </w:tr>
      <w:tr w:rsidR="008E50C7" w:rsidRPr="00102143" w14:paraId="024DA744" w14:textId="77777777" w:rsidTr="00425123">
        <w:trPr>
          <w:jc w:val="center"/>
        </w:trPr>
        <w:tc>
          <w:tcPr>
            <w:tcW w:w="2576" w:type="dxa"/>
            <w:shd w:val="clear" w:color="auto" w:fill="auto"/>
          </w:tcPr>
          <w:p w14:paraId="7CEF797B" w14:textId="77777777" w:rsidR="008E50C7" w:rsidRPr="00102143" w:rsidRDefault="008E50C7" w:rsidP="00060327">
            <w:pPr>
              <w:jc w:val="right"/>
              <w:rPr>
                <w:rFonts w:ascii="Times New Roman" w:hAnsi="Times New Roman" w:cs="Times New Roman"/>
                <w:sz w:val="20"/>
                <w:szCs w:val="20"/>
              </w:rPr>
            </w:pPr>
          </w:p>
        </w:tc>
        <w:tc>
          <w:tcPr>
            <w:tcW w:w="1401" w:type="dxa"/>
            <w:shd w:val="clear" w:color="auto" w:fill="auto"/>
          </w:tcPr>
          <w:p w14:paraId="0A14707A" w14:textId="7F14136D" w:rsidR="008E50C7" w:rsidRPr="00102143" w:rsidRDefault="008F5EFF" w:rsidP="00060327">
            <w:pPr>
              <w:jc w:val="right"/>
              <w:rPr>
                <w:rFonts w:ascii="Times New Roman" w:hAnsi="Times New Roman" w:cs="Times New Roman"/>
                <w:sz w:val="20"/>
                <w:szCs w:val="20"/>
              </w:rPr>
            </w:pPr>
            <w:r w:rsidRPr="00102143">
              <w:rPr>
                <w:rFonts w:ascii="Times New Roman" w:hAnsi="Times New Roman" w:cs="Times New Roman"/>
                <w:sz w:val="20"/>
                <w:szCs w:val="20"/>
              </w:rPr>
              <w:t>WRA</w:t>
            </w:r>
            <w:r w:rsidR="008E50C7" w:rsidRPr="00102143">
              <w:rPr>
                <w:rFonts w:ascii="Times New Roman" w:hAnsi="Times New Roman" w:cs="Times New Roman"/>
                <w:sz w:val="20"/>
                <w:szCs w:val="20"/>
              </w:rPr>
              <w:t xml:space="preserve"> controls</w:t>
            </w:r>
          </w:p>
        </w:tc>
        <w:tc>
          <w:tcPr>
            <w:tcW w:w="652" w:type="dxa"/>
            <w:shd w:val="clear" w:color="auto" w:fill="auto"/>
          </w:tcPr>
          <w:p w14:paraId="4D2BB77C" w14:textId="6F9FBE8A"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shd w:val="clear" w:color="auto" w:fill="auto"/>
          </w:tcPr>
          <w:p w14:paraId="212AEE9C" w14:textId="48DC1150" w:rsidR="008E50C7" w:rsidRPr="00102143" w:rsidRDefault="004D1449" w:rsidP="00060327">
            <w:pPr>
              <w:jc w:val="center"/>
              <w:rPr>
                <w:rFonts w:ascii="Times New Roman" w:hAnsi="Times New Roman" w:cs="Times New Roman"/>
                <w:sz w:val="20"/>
                <w:szCs w:val="20"/>
              </w:rPr>
            </w:pPr>
            <w:r w:rsidRPr="00102143">
              <w:rPr>
                <w:rFonts w:ascii="Times New Roman" w:hAnsi="Times New Roman" w:cs="Times New Roman"/>
                <w:sz w:val="20"/>
                <w:szCs w:val="20"/>
              </w:rPr>
              <w:t>45</w:t>
            </w:r>
          </w:p>
        </w:tc>
        <w:tc>
          <w:tcPr>
            <w:tcW w:w="975" w:type="dxa"/>
            <w:shd w:val="clear" w:color="auto" w:fill="auto"/>
          </w:tcPr>
          <w:p w14:paraId="071092FE" w14:textId="3D90FD9C" w:rsidR="008E50C7" w:rsidRPr="00102143" w:rsidRDefault="004D1449" w:rsidP="00060327">
            <w:pPr>
              <w:jc w:val="center"/>
              <w:rPr>
                <w:rFonts w:ascii="Times New Roman" w:hAnsi="Times New Roman" w:cs="Times New Roman"/>
                <w:sz w:val="20"/>
                <w:szCs w:val="20"/>
              </w:rPr>
            </w:pPr>
            <w:r w:rsidRPr="00102143">
              <w:rPr>
                <w:rFonts w:ascii="Times New Roman" w:hAnsi="Times New Roman" w:cs="Times New Roman"/>
                <w:sz w:val="20"/>
                <w:szCs w:val="20"/>
              </w:rPr>
              <w:t>7</w:t>
            </w:r>
          </w:p>
        </w:tc>
        <w:tc>
          <w:tcPr>
            <w:tcW w:w="852" w:type="dxa"/>
            <w:shd w:val="clear" w:color="auto" w:fill="auto"/>
          </w:tcPr>
          <w:p w14:paraId="21E3D638" w14:textId="7E5E1173" w:rsidR="008E50C7" w:rsidRPr="00102143" w:rsidRDefault="004D1449" w:rsidP="00060327">
            <w:pPr>
              <w:jc w:val="center"/>
              <w:rPr>
                <w:rFonts w:ascii="Times New Roman" w:hAnsi="Times New Roman" w:cs="Times New Roman"/>
                <w:sz w:val="20"/>
                <w:szCs w:val="20"/>
              </w:rPr>
            </w:pPr>
            <w:r w:rsidRPr="00102143">
              <w:rPr>
                <w:rFonts w:ascii="Times New Roman" w:hAnsi="Times New Roman" w:cs="Times New Roman"/>
                <w:sz w:val="20"/>
                <w:szCs w:val="20"/>
              </w:rPr>
              <w:t>2.51</w:t>
            </w:r>
          </w:p>
        </w:tc>
        <w:tc>
          <w:tcPr>
            <w:tcW w:w="590" w:type="dxa"/>
            <w:shd w:val="clear" w:color="auto" w:fill="auto"/>
          </w:tcPr>
          <w:p w14:paraId="3C9DE1CF" w14:textId="4C9E80EC"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44</w:t>
            </w:r>
          </w:p>
        </w:tc>
        <w:tc>
          <w:tcPr>
            <w:tcW w:w="852" w:type="dxa"/>
            <w:shd w:val="clear" w:color="auto" w:fill="auto"/>
          </w:tcPr>
          <w:p w14:paraId="0FEC9646" w14:textId="79D0696D" w:rsidR="008E50C7" w:rsidRPr="00102143" w:rsidRDefault="004D1449" w:rsidP="00060327">
            <w:pPr>
              <w:jc w:val="center"/>
              <w:rPr>
                <w:rFonts w:ascii="Times New Roman" w:hAnsi="Times New Roman" w:cs="Times New Roman"/>
                <w:sz w:val="20"/>
                <w:szCs w:val="20"/>
              </w:rPr>
            </w:pPr>
            <w:r w:rsidRPr="00102143">
              <w:rPr>
                <w:rFonts w:ascii="Times New Roman" w:hAnsi="Times New Roman" w:cs="Times New Roman"/>
                <w:sz w:val="20"/>
                <w:szCs w:val="20"/>
              </w:rPr>
              <w:t>0.016</w:t>
            </w:r>
          </w:p>
        </w:tc>
      </w:tr>
      <w:tr w:rsidR="008E50C7" w:rsidRPr="00102143" w14:paraId="08648646" w14:textId="77777777" w:rsidTr="00425123">
        <w:trPr>
          <w:jc w:val="center"/>
        </w:trPr>
        <w:tc>
          <w:tcPr>
            <w:tcW w:w="2576" w:type="dxa"/>
            <w:shd w:val="clear" w:color="auto" w:fill="auto"/>
          </w:tcPr>
          <w:p w14:paraId="6838DBB8" w14:textId="77777777" w:rsidR="008E50C7" w:rsidRPr="00102143" w:rsidRDefault="008E50C7" w:rsidP="00060327">
            <w:pPr>
              <w:jc w:val="right"/>
              <w:rPr>
                <w:rFonts w:ascii="Times New Roman" w:hAnsi="Times New Roman" w:cs="Times New Roman"/>
                <w:sz w:val="20"/>
                <w:szCs w:val="20"/>
              </w:rPr>
            </w:pPr>
          </w:p>
        </w:tc>
        <w:tc>
          <w:tcPr>
            <w:tcW w:w="1401" w:type="dxa"/>
            <w:shd w:val="clear" w:color="auto" w:fill="auto"/>
          </w:tcPr>
          <w:p w14:paraId="685200ED" w14:textId="77777777" w:rsidR="008E50C7" w:rsidRPr="00102143" w:rsidRDefault="008E50C7" w:rsidP="00060327">
            <w:pPr>
              <w:jc w:val="right"/>
              <w:rPr>
                <w:rFonts w:ascii="Times New Roman" w:hAnsi="Times New Roman" w:cs="Times New Roman"/>
                <w:sz w:val="20"/>
                <w:szCs w:val="20"/>
              </w:rPr>
            </w:pPr>
          </w:p>
        </w:tc>
        <w:tc>
          <w:tcPr>
            <w:tcW w:w="652" w:type="dxa"/>
            <w:shd w:val="clear" w:color="auto" w:fill="auto"/>
          </w:tcPr>
          <w:p w14:paraId="2CFA7132" w14:textId="77777777" w:rsidR="008E50C7" w:rsidRPr="00102143" w:rsidRDefault="008E50C7" w:rsidP="00060327">
            <w:pPr>
              <w:jc w:val="center"/>
              <w:rPr>
                <w:rFonts w:ascii="Times New Roman" w:hAnsi="Times New Roman" w:cs="Times New Roman"/>
                <w:sz w:val="20"/>
                <w:szCs w:val="20"/>
              </w:rPr>
            </w:pPr>
          </w:p>
        </w:tc>
        <w:tc>
          <w:tcPr>
            <w:tcW w:w="858" w:type="dxa"/>
            <w:shd w:val="clear" w:color="auto" w:fill="auto"/>
          </w:tcPr>
          <w:p w14:paraId="1ED550A0" w14:textId="77777777" w:rsidR="008E50C7" w:rsidRPr="00102143" w:rsidRDefault="008E50C7" w:rsidP="00060327">
            <w:pPr>
              <w:jc w:val="center"/>
              <w:rPr>
                <w:rFonts w:ascii="Times New Roman" w:hAnsi="Times New Roman" w:cs="Times New Roman"/>
                <w:sz w:val="20"/>
                <w:szCs w:val="20"/>
              </w:rPr>
            </w:pPr>
          </w:p>
        </w:tc>
        <w:tc>
          <w:tcPr>
            <w:tcW w:w="975" w:type="dxa"/>
            <w:shd w:val="clear" w:color="auto" w:fill="auto"/>
          </w:tcPr>
          <w:p w14:paraId="7882CC35" w14:textId="77777777"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4CE11566" w14:textId="77777777" w:rsidR="008E50C7" w:rsidRPr="00102143" w:rsidRDefault="008E50C7" w:rsidP="00060327">
            <w:pPr>
              <w:jc w:val="center"/>
              <w:rPr>
                <w:rFonts w:ascii="Times New Roman" w:hAnsi="Times New Roman" w:cs="Times New Roman"/>
                <w:sz w:val="20"/>
                <w:szCs w:val="20"/>
              </w:rPr>
            </w:pPr>
          </w:p>
        </w:tc>
        <w:tc>
          <w:tcPr>
            <w:tcW w:w="590" w:type="dxa"/>
            <w:shd w:val="clear" w:color="auto" w:fill="auto"/>
          </w:tcPr>
          <w:p w14:paraId="71FEC58A" w14:textId="77777777"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55ED3704" w14:textId="77777777" w:rsidR="008E50C7" w:rsidRPr="00102143" w:rsidRDefault="008E50C7" w:rsidP="00060327">
            <w:pPr>
              <w:jc w:val="center"/>
              <w:rPr>
                <w:rFonts w:ascii="Times New Roman" w:hAnsi="Times New Roman" w:cs="Times New Roman"/>
                <w:sz w:val="20"/>
                <w:szCs w:val="20"/>
              </w:rPr>
            </w:pPr>
          </w:p>
        </w:tc>
      </w:tr>
      <w:tr w:rsidR="008E50C7" w:rsidRPr="00102143" w14:paraId="5542B27E" w14:textId="77777777" w:rsidTr="00425123">
        <w:trPr>
          <w:jc w:val="center"/>
        </w:trPr>
        <w:tc>
          <w:tcPr>
            <w:tcW w:w="2576" w:type="dxa"/>
            <w:shd w:val="clear" w:color="auto" w:fill="auto"/>
          </w:tcPr>
          <w:p w14:paraId="137FDB89" w14:textId="2893E6F2"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Pseudoword decoding</w:t>
            </w:r>
          </w:p>
        </w:tc>
        <w:tc>
          <w:tcPr>
            <w:tcW w:w="1401" w:type="dxa"/>
            <w:shd w:val="clear" w:color="auto" w:fill="auto"/>
          </w:tcPr>
          <w:p w14:paraId="2B15E1C6" w14:textId="24CFCD44"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PCHL</w:t>
            </w:r>
          </w:p>
        </w:tc>
        <w:tc>
          <w:tcPr>
            <w:tcW w:w="652" w:type="dxa"/>
            <w:shd w:val="clear" w:color="auto" w:fill="auto"/>
          </w:tcPr>
          <w:p w14:paraId="01833BF4"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shd w:val="clear" w:color="auto" w:fill="auto"/>
          </w:tcPr>
          <w:p w14:paraId="229FBD02"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84</w:t>
            </w:r>
          </w:p>
        </w:tc>
        <w:tc>
          <w:tcPr>
            <w:tcW w:w="975" w:type="dxa"/>
            <w:shd w:val="clear" w:color="auto" w:fill="auto"/>
          </w:tcPr>
          <w:p w14:paraId="6522C680"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16</w:t>
            </w:r>
          </w:p>
        </w:tc>
        <w:tc>
          <w:tcPr>
            <w:tcW w:w="852" w:type="dxa"/>
            <w:shd w:val="clear" w:color="auto" w:fill="auto"/>
          </w:tcPr>
          <w:p w14:paraId="0225FA80" w14:textId="77777777" w:rsidR="008E50C7" w:rsidRPr="00102143" w:rsidRDefault="008E50C7" w:rsidP="00060327">
            <w:pPr>
              <w:jc w:val="center"/>
              <w:rPr>
                <w:rFonts w:ascii="Times New Roman" w:hAnsi="Times New Roman" w:cs="Times New Roman"/>
                <w:sz w:val="20"/>
                <w:szCs w:val="20"/>
              </w:rPr>
            </w:pPr>
          </w:p>
        </w:tc>
        <w:tc>
          <w:tcPr>
            <w:tcW w:w="590" w:type="dxa"/>
            <w:shd w:val="clear" w:color="auto" w:fill="auto"/>
          </w:tcPr>
          <w:p w14:paraId="0607C224" w14:textId="77777777"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72AF970D" w14:textId="77777777" w:rsidR="008E50C7" w:rsidRPr="00102143" w:rsidRDefault="008E50C7" w:rsidP="00060327">
            <w:pPr>
              <w:jc w:val="center"/>
              <w:rPr>
                <w:rFonts w:ascii="Times New Roman" w:hAnsi="Times New Roman" w:cs="Times New Roman"/>
                <w:sz w:val="20"/>
                <w:szCs w:val="20"/>
              </w:rPr>
            </w:pPr>
          </w:p>
        </w:tc>
      </w:tr>
      <w:tr w:rsidR="008E50C7" w:rsidRPr="00102143" w14:paraId="0070D977" w14:textId="77777777" w:rsidTr="00425123">
        <w:trPr>
          <w:jc w:val="center"/>
        </w:trPr>
        <w:tc>
          <w:tcPr>
            <w:tcW w:w="2576" w:type="dxa"/>
            <w:shd w:val="clear" w:color="auto" w:fill="auto"/>
          </w:tcPr>
          <w:p w14:paraId="7AC6622A" w14:textId="73577E41"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(standardized)</w:t>
            </w:r>
          </w:p>
        </w:tc>
        <w:tc>
          <w:tcPr>
            <w:tcW w:w="1401" w:type="dxa"/>
            <w:shd w:val="clear" w:color="auto" w:fill="auto"/>
          </w:tcPr>
          <w:p w14:paraId="27B0CFA8" w14:textId="77777777"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CA controls</w:t>
            </w:r>
          </w:p>
        </w:tc>
        <w:tc>
          <w:tcPr>
            <w:tcW w:w="652" w:type="dxa"/>
            <w:shd w:val="clear" w:color="auto" w:fill="auto"/>
          </w:tcPr>
          <w:p w14:paraId="451B372C"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shd w:val="clear" w:color="auto" w:fill="auto"/>
          </w:tcPr>
          <w:p w14:paraId="40207657"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106</w:t>
            </w:r>
          </w:p>
        </w:tc>
        <w:tc>
          <w:tcPr>
            <w:tcW w:w="975" w:type="dxa"/>
            <w:shd w:val="clear" w:color="auto" w:fill="auto"/>
          </w:tcPr>
          <w:p w14:paraId="3868BBE7"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6</w:t>
            </w:r>
          </w:p>
        </w:tc>
        <w:tc>
          <w:tcPr>
            <w:tcW w:w="852" w:type="dxa"/>
            <w:shd w:val="clear" w:color="auto" w:fill="auto"/>
          </w:tcPr>
          <w:p w14:paraId="24FD4DA8"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6.17</w:t>
            </w:r>
          </w:p>
        </w:tc>
        <w:tc>
          <w:tcPr>
            <w:tcW w:w="590" w:type="dxa"/>
            <w:shd w:val="clear" w:color="auto" w:fill="auto"/>
          </w:tcPr>
          <w:p w14:paraId="2498FD79"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44</w:t>
            </w:r>
          </w:p>
        </w:tc>
        <w:tc>
          <w:tcPr>
            <w:tcW w:w="852" w:type="dxa"/>
            <w:shd w:val="clear" w:color="auto" w:fill="auto"/>
          </w:tcPr>
          <w:p w14:paraId="1C40E3D3"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0.000</w:t>
            </w:r>
          </w:p>
        </w:tc>
      </w:tr>
      <w:tr w:rsidR="008E50C7" w:rsidRPr="00102143" w14:paraId="44D30F40" w14:textId="77777777" w:rsidTr="00425123">
        <w:trPr>
          <w:jc w:val="center"/>
        </w:trPr>
        <w:tc>
          <w:tcPr>
            <w:tcW w:w="2576" w:type="dxa"/>
            <w:shd w:val="clear" w:color="auto" w:fill="auto"/>
          </w:tcPr>
          <w:p w14:paraId="04536C79" w14:textId="0C17424F" w:rsidR="008E50C7" w:rsidRPr="00102143" w:rsidRDefault="008E50C7" w:rsidP="00060327">
            <w:pPr>
              <w:jc w:val="right"/>
              <w:rPr>
                <w:rFonts w:ascii="Times New Roman" w:hAnsi="Times New Roman" w:cs="Times New Roman"/>
                <w:sz w:val="20"/>
                <w:szCs w:val="20"/>
              </w:rPr>
            </w:pPr>
          </w:p>
        </w:tc>
        <w:tc>
          <w:tcPr>
            <w:tcW w:w="1401" w:type="dxa"/>
            <w:shd w:val="clear" w:color="auto" w:fill="auto"/>
          </w:tcPr>
          <w:p w14:paraId="0F7500F4" w14:textId="11F6DBC8" w:rsidR="008E50C7" w:rsidRPr="00102143" w:rsidRDefault="008F5EFF" w:rsidP="00060327">
            <w:pPr>
              <w:jc w:val="right"/>
              <w:rPr>
                <w:rFonts w:ascii="Times New Roman" w:hAnsi="Times New Roman" w:cs="Times New Roman"/>
                <w:sz w:val="20"/>
                <w:szCs w:val="20"/>
              </w:rPr>
            </w:pPr>
            <w:r w:rsidRPr="00102143">
              <w:rPr>
                <w:rFonts w:ascii="Times New Roman" w:hAnsi="Times New Roman" w:cs="Times New Roman"/>
                <w:sz w:val="20"/>
                <w:szCs w:val="20"/>
              </w:rPr>
              <w:t>WRA</w:t>
            </w:r>
            <w:r w:rsidR="008E50C7" w:rsidRPr="00102143">
              <w:rPr>
                <w:rFonts w:ascii="Times New Roman" w:hAnsi="Times New Roman" w:cs="Times New Roman"/>
                <w:sz w:val="20"/>
                <w:szCs w:val="20"/>
              </w:rPr>
              <w:t xml:space="preserve"> controls</w:t>
            </w:r>
          </w:p>
        </w:tc>
        <w:tc>
          <w:tcPr>
            <w:tcW w:w="652" w:type="dxa"/>
            <w:shd w:val="clear" w:color="auto" w:fill="auto"/>
          </w:tcPr>
          <w:p w14:paraId="16B248F3"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shd w:val="clear" w:color="auto" w:fill="auto"/>
          </w:tcPr>
          <w:p w14:paraId="50A53E3E"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97</w:t>
            </w:r>
          </w:p>
        </w:tc>
        <w:tc>
          <w:tcPr>
            <w:tcW w:w="975" w:type="dxa"/>
            <w:shd w:val="clear" w:color="auto" w:fill="auto"/>
          </w:tcPr>
          <w:p w14:paraId="6E51A3BF"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11</w:t>
            </w:r>
          </w:p>
        </w:tc>
        <w:tc>
          <w:tcPr>
            <w:tcW w:w="852" w:type="dxa"/>
            <w:shd w:val="clear" w:color="auto" w:fill="auto"/>
          </w:tcPr>
          <w:p w14:paraId="4D03D6E3"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3.29</w:t>
            </w:r>
          </w:p>
        </w:tc>
        <w:tc>
          <w:tcPr>
            <w:tcW w:w="590" w:type="dxa"/>
            <w:shd w:val="clear" w:color="auto" w:fill="auto"/>
          </w:tcPr>
          <w:p w14:paraId="2757B016"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44</w:t>
            </w:r>
          </w:p>
        </w:tc>
        <w:tc>
          <w:tcPr>
            <w:tcW w:w="852" w:type="dxa"/>
            <w:shd w:val="clear" w:color="auto" w:fill="auto"/>
          </w:tcPr>
          <w:p w14:paraId="6A0B0BDD"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0.002</w:t>
            </w:r>
          </w:p>
        </w:tc>
      </w:tr>
      <w:tr w:rsidR="008E50C7" w:rsidRPr="00102143" w14:paraId="6E5B5059" w14:textId="77777777" w:rsidTr="00425123">
        <w:trPr>
          <w:jc w:val="center"/>
        </w:trPr>
        <w:tc>
          <w:tcPr>
            <w:tcW w:w="2576" w:type="dxa"/>
            <w:shd w:val="clear" w:color="auto" w:fill="auto"/>
          </w:tcPr>
          <w:p w14:paraId="35BC2235" w14:textId="77777777" w:rsidR="008E50C7" w:rsidRPr="00102143" w:rsidRDefault="008E50C7" w:rsidP="00060327">
            <w:pPr>
              <w:jc w:val="right"/>
              <w:rPr>
                <w:rFonts w:ascii="Times New Roman" w:hAnsi="Times New Roman" w:cs="Times New Roman"/>
                <w:sz w:val="20"/>
                <w:szCs w:val="20"/>
              </w:rPr>
            </w:pPr>
          </w:p>
        </w:tc>
        <w:tc>
          <w:tcPr>
            <w:tcW w:w="1401" w:type="dxa"/>
            <w:shd w:val="clear" w:color="auto" w:fill="auto"/>
          </w:tcPr>
          <w:p w14:paraId="0D790D1F" w14:textId="77777777" w:rsidR="008E50C7" w:rsidRPr="00102143" w:rsidRDefault="008E50C7" w:rsidP="00060327">
            <w:pPr>
              <w:jc w:val="right"/>
              <w:rPr>
                <w:rFonts w:ascii="Times New Roman" w:hAnsi="Times New Roman" w:cs="Times New Roman"/>
                <w:sz w:val="20"/>
                <w:szCs w:val="20"/>
              </w:rPr>
            </w:pPr>
          </w:p>
        </w:tc>
        <w:tc>
          <w:tcPr>
            <w:tcW w:w="652" w:type="dxa"/>
            <w:shd w:val="clear" w:color="auto" w:fill="auto"/>
          </w:tcPr>
          <w:p w14:paraId="77F904C6" w14:textId="77777777" w:rsidR="008E50C7" w:rsidRPr="00102143" w:rsidRDefault="008E50C7" w:rsidP="00060327">
            <w:pPr>
              <w:jc w:val="center"/>
              <w:rPr>
                <w:rFonts w:ascii="Times New Roman" w:hAnsi="Times New Roman" w:cs="Times New Roman"/>
                <w:sz w:val="20"/>
                <w:szCs w:val="20"/>
              </w:rPr>
            </w:pPr>
          </w:p>
        </w:tc>
        <w:tc>
          <w:tcPr>
            <w:tcW w:w="858" w:type="dxa"/>
            <w:shd w:val="clear" w:color="auto" w:fill="auto"/>
          </w:tcPr>
          <w:p w14:paraId="273907B5" w14:textId="77777777" w:rsidR="008E50C7" w:rsidRPr="00102143" w:rsidRDefault="008E50C7" w:rsidP="00060327">
            <w:pPr>
              <w:jc w:val="center"/>
              <w:rPr>
                <w:rFonts w:ascii="Times New Roman" w:hAnsi="Times New Roman" w:cs="Times New Roman"/>
                <w:sz w:val="20"/>
                <w:szCs w:val="20"/>
              </w:rPr>
            </w:pPr>
          </w:p>
        </w:tc>
        <w:tc>
          <w:tcPr>
            <w:tcW w:w="975" w:type="dxa"/>
            <w:shd w:val="clear" w:color="auto" w:fill="auto"/>
          </w:tcPr>
          <w:p w14:paraId="51E97442" w14:textId="77777777"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041DE916" w14:textId="77777777" w:rsidR="008E50C7" w:rsidRPr="00102143" w:rsidRDefault="008E50C7" w:rsidP="00060327">
            <w:pPr>
              <w:jc w:val="center"/>
              <w:rPr>
                <w:rFonts w:ascii="Times New Roman" w:hAnsi="Times New Roman" w:cs="Times New Roman"/>
                <w:sz w:val="20"/>
                <w:szCs w:val="20"/>
              </w:rPr>
            </w:pPr>
          </w:p>
        </w:tc>
        <w:tc>
          <w:tcPr>
            <w:tcW w:w="590" w:type="dxa"/>
            <w:shd w:val="clear" w:color="auto" w:fill="auto"/>
          </w:tcPr>
          <w:p w14:paraId="0A83B40E" w14:textId="77777777"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799F465D" w14:textId="77777777" w:rsidR="008E50C7" w:rsidRPr="00102143" w:rsidRDefault="008E50C7" w:rsidP="00060327">
            <w:pPr>
              <w:jc w:val="center"/>
              <w:rPr>
                <w:rFonts w:ascii="Times New Roman" w:hAnsi="Times New Roman" w:cs="Times New Roman"/>
                <w:sz w:val="20"/>
                <w:szCs w:val="20"/>
              </w:rPr>
            </w:pPr>
          </w:p>
        </w:tc>
      </w:tr>
      <w:tr w:rsidR="008E50C7" w:rsidRPr="00102143" w14:paraId="1251A56A" w14:textId="77777777" w:rsidTr="00425123">
        <w:trPr>
          <w:jc w:val="center"/>
        </w:trPr>
        <w:tc>
          <w:tcPr>
            <w:tcW w:w="2576" w:type="dxa"/>
            <w:shd w:val="clear" w:color="auto" w:fill="auto"/>
          </w:tcPr>
          <w:p w14:paraId="40265C32" w14:textId="1214653D"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Phonological processing</w:t>
            </w:r>
          </w:p>
        </w:tc>
        <w:tc>
          <w:tcPr>
            <w:tcW w:w="1401" w:type="dxa"/>
            <w:shd w:val="clear" w:color="auto" w:fill="auto"/>
          </w:tcPr>
          <w:p w14:paraId="1AABB95E" w14:textId="337C8EEE"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PCHL</w:t>
            </w:r>
          </w:p>
        </w:tc>
        <w:tc>
          <w:tcPr>
            <w:tcW w:w="652" w:type="dxa"/>
            <w:shd w:val="clear" w:color="auto" w:fill="auto"/>
          </w:tcPr>
          <w:p w14:paraId="48F2FE66" w14:textId="4C841C06"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shd w:val="clear" w:color="auto" w:fill="auto"/>
          </w:tcPr>
          <w:p w14:paraId="2D167230" w14:textId="5B6851C8"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19</w:t>
            </w:r>
          </w:p>
        </w:tc>
        <w:tc>
          <w:tcPr>
            <w:tcW w:w="975" w:type="dxa"/>
            <w:shd w:val="clear" w:color="auto" w:fill="auto"/>
          </w:tcPr>
          <w:p w14:paraId="51275AD3" w14:textId="0FF2D5C1"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7</w:t>
            </w:r>
          </w:p>
        </w:tc>
        <w:tc>
          <w:tcPr>
            <w:tcW w:w="852" w:type="dxa"/>
            <w:shd w:val="clear" w:color="auto" w:fill="auto"/>
          </w:tcPr>
          <w:p w14:paraId="6DD4441D" w14:textId="60346EBC" w:rsidR="008E50C7" w:rsidRPr="00102143" w:rsidRDefault="008E50C7" w:rsidP="00060327">
            <w:pPr>
              <w:jc w:val="center"/>
              <w:rPr>
                <w:rFonts w:ascii="Times New Roman" w:hAnsi="Times New Roman" w:cs="Times New Roman"/>
                <w:sz w:val="20"/>
                <w:szCs w:val="20"/>
              </w:rPr>
            </w:pPr>
          </w:p>
        </w:tc>
        <w:tc>
          <w:tcPr>
            <w:tcW w:w="590" w:type="dxa"/>
            <w:shd w:val="clear" w:color="auto" w:fill="auto"/>
          </w:tcPr>
          <w:p w14:paraId="03460938" w14:textId="2EE60F90"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30DC6669" w14:textId="58C44C86" w:rsidR="008E50C7" w:rsidRPr="00102143" w:rsidRDefault="008E50C7" w:rsidP="00060327">
            <w:pPr>
              <w:jc w:val="center"/>
              <w:rPr>
                <w:rFonts w:ascii="Times New Roman" w:hAnsi="Times New Roman" w:cs="Times New Roman"/>
                <w:sz w:val="20"/>
                <w:szCs w:val="20"/>
              </w:rPr>
            </w:pPr>
          </w:p>
        </w:tc>
      </w:tr>
      <w:tr w:rsidR="008E50C7" w:rsidRPr="00102143" w14:paraId="399E7513" w14:textId="77777777" w:rsidTr="00425123">
        <w:trPr>
          <w:jc w:val="center"/>
        </w:trPr>
        <w:tc>
          <w:tcPr>
            <w:tcW w:w="2576" w:type="dxa"/>
            <w:shd w:val="clear" w:color="auto" w:fill="auto"/>
          </w:tcPr>
          <w:p w14:paraId="614380C3" w14:textId="5243FDD3" w:rsidR="008E50C7" w:rsidRPr="00102143" w:rsidRDefault="008E50C7" w:rsidP="008E50C7">
            <w:pPr>
              <w:jc w:val="right"/>
              <w:rPr>
                <w:rFonts w:ascii="Times New Roman" w:hAnsi="Times New Roman" w:cs="Times New Roman"/>
                <w:sz w:val="20"/>
                <w:szCs w:val="20"/>
              </w:rPr>
            </w:pPr>
            <w:r w:rsidRPr="00102143">
              <w:rPr>
                <w:rFonts w:ascii="Times New Roman" w:hAnsi="Times New Roman" w:cs="Times New Roman"/>
                <w:sz w:val="20"/>
                <w:szCs w:val="20"/>
              </w:rPr>
              <w:t>(</w:t>
            </w:r>
            <w:r w:rsidR="006B5763" w:rsidRPr="00102143">
              <w:rPr>
                <w:rFonts w:ascii="Times New Roman" w:hAnsi="Times New Roman" w:cs="Times New Roman"/>
                <w:sz w:val="20"/>
                <w:szCs w:val="20"/>
              </w:rPr>
              <w:t xml:space="preserve">sum of </w:t>
            </w:r>
            <w:r w:rsidRPr="00102143">
              <w:rPr>
                <w:rFonts w:ascii="Times New Roman" w:hAnsi="Times New Roman" w:cs="Times New Roman"/>
                <w:sz w:val="20"/>
                <w:szCs w:val="20"/>
              </w:rPr>
              <w:t>raw</w:t>
            </w:r>
            <w:r w:rsidR="006B5763" w:rsidRPr="00102143">
              <w:rPr>
                <w:rFonts w:ascii="Times New Roman" w:hAnsi="Times New Roman" w:cs="Times New Roman"/>
                <w:sz w:val="20"/>
                <w:szCs w:val="20"/>
              </w:rPr>
              <w:t xml:space="preserve"> scores</w:t>
            </w:r>
            <w:r w:rsidRPr="00102143">
              <w:rPr>
                <w:rFonts w:ascii="Times New Roman" w:hAnsi="Times New Roman" w:cs="Times New Roman"/>
                <w:sz w:val="20"/>
                <w:szCs w:val="20"/>
              </w:rPr>
              <w:t>)</w:t>
            </w:r>
          </w:p>
        </w:tc>
        <w:tc>
          <w:tcPr>
            <w:tcW w:w="1401" w:type="dxa"/>
            <w:shd w:val="clear" w:color="auto" w:fill="auto"/>
          </w:tcPr>
          <w:p w14:paraId="75AFADF3" w14:textId="79BE8FD0"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CA controls</w:t>
            </w:r>
          </w:p>
        </w:tc>
        <w:tc>
          <w:tcPr>
            <w:tcW w:w="652" w:type="dxa"/>
            <w:shd w:val="clear" w:color="auto" w:fill="auto"/>
          </w:tcPr>
          <w:p w14:paraId="6FB13FCE" w14:textId="1EA01BC6"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shd w:val="clear" w:color="auto" w:fill="auto"/>
          </w:tcPr>
          <w:p w14:paraId="7DE9BDD7" w14:textId="4C165620"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31</w:t>
            </w:r>
          </w:p>
        </w:tc>
        <w:tc>
          <w:tcPr>
            <w:tcW w:w="975" w:type="dxa"/>
            <w:shd w:val="clear" w:color="auto" w:fill="auto"/>
          </w:tcPr>
          <w:p w14:paraId="0B24D2A0" w14:textId="71FF1591"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6</w:t>
            </w:r>
          </w:p>
        </w:tc>
        <w:tc>
          <w:tcPr>
            <w:tcW w:w="852" w:type="dxa"/>
            <w:shd w:val="clear" w:color="auto" w:fill="auto"/>
          </w:tcPr>
          <w:p w14:paraId="1EB0FECC" w14:textId="5689184F"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6.15</w:t>
            </w:r>
          </w:p>
        </w:tc>
        <w:tc>
          <w:tcPr>
            <w:tcW w:w="590" w:type="dxa"/>
            <w:shd w:val="clear" w:color="auto" w:fill="auto"/>
          </w:tcPr>
          <w:p w14:paraId="072B9435" w14:textId="6D98EE13"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44</w:t>
            </w:r>
          </w:p>
        </w:tc>
        <w:tc>
          <w:tcPr>
            <w:tcW w:w="852" w:type="dxa"/>
            <w:shd w:val="clear" w:color="auto" w:fill="auto"/>
          </w:tcPr>
          <w:p w14:paraId="2DE15C4B" w14:textId="7DB88F03"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0.000</w:t>
            </w:r>
          </w:p>
        </w:tc>
      </w:tr>
      <w:tr w:rsidR="008E50C7" w:rsidRPr="00102143" w14:paraId="153D0985" w14:textId="77777777" w:rsidTr="00425123">
        <w:trPr>
          <w:jc w:val="center"/>
        </w:trPr>
        <w:tc>
          <w:tcPr>
            <w:tcW w:w="2576" w:type="dxa"/>
            <w:shd w:val="clear" w:color="auto" w:fill="auto"/>
          </w:tcPr>
          <w:p w14:paraId="0EFE2CDA" w14:textId="77777777" w:rsidR="008E50C7" w:rsidRPr="00102143" w:rsidRDefault="008E50C7" w:rsidP="00060327">
            <w:pPr>
              <w:jc w:val="right"/>
              <w:rPr>
                <w:rFonts w:ascii="Times New Roman" w:hAnsi="Times New Roman" w:cs="Times New Roman"/>
                <w:sz w:val="20"/>
                <w:szCs w:val="20"/>
              </w:rPr>
            </w:pPr>
          </w:p>
        </w:tc>
        <w:tc>
          <w:tcPr>
            <w:tcW w:w="1401" w:type="dxa"/>
            <w:shd w:val="clear" w:color="auto" w:fill="auto"/>
          </w:tcPr>
          <w:p w14:paraId="480B5D98" w14:textId="1008689A" w:rsidR="008E50C7" w:rsidRPr="00102143" w:rsidRDefault="008F5EFF" w:rsidP="00060327">
            <w:pPr>
              <w:jc w:val="right"/>
              <w:rPr>
                <w:rFonts w:ascii="Times New Roman" w:hAnsi="Times New Roman" w:cs="Times New Roman"/>
                <w:sz w:val="20"/>
                <w:szCs w:val="20"/>
              </w:rPr>
            </w:pPr>
            <w:r w:rsidRPr="00102143">
              <w:rPr>
                <w:rFonts w:ascii="Times New Roman" w:hAnsi="Times New Roman" w:cs="Times New Roman"/>
                <w:sz w:val="20"/>
                <w:szCs w:val="20"/>
              </w:rPr>
              <w:t>WRA</w:t>
            </w:r>
            <w:r w:rsidR="008E50C7" w:rsidRPr="00102143">
              <w:rPr>
                <w:rFonts w:ascii="Times New Roman" w:hAnsi="Times New Roman" w:cs="Times New Roman"/>
                <w:sz w:val="20"/>
                <w:szCs w:val="20"/>
              </w:rPr>
              <w:t xml:space="preserve"> controls</w:t>
            </w:r>
          </w:p>
        </w:tc>
        <w:tc>
          <w:tcPr>
            <w:tcW w:w="652" w:type="dxa"/>
            <w:shd w:val="clear" w:color="auto" w:fill="auto"/>
          </w:tcPr>
          <w:p w14:paraId="7712651C" w14:textId="28F15570"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shd w:val="clear" w:color="auto" w:fill="auto"/>
          </w:tcPr>
          <w:p w14:paraId="17BDDBA9" w14:textId="54CBA284"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28</w:t>
            </w:r>
          </w:p>
        </w:tc>
        <w:tc>
          <w:tcPr>
            <w:tcW w:w="975" w:type="dxa"/>
            <w:shd w:val="clear" w:color="auto" w:fill="auto"/>
          </w:tcPr>
          <w:p w14:paraId="69A098DD" w14:textId="23267640"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7</w:t>
            </w:r>
          </w:p>
        </w:tc>
        <w:tc>
          <w:tcPr>
            <w:tcW w:w="852" w:type="dxa"/>
            <w:shd w:val="clear" w:color="auto" w:fill="auto"/>
          </w:tcPr>
          <w:p w14:paraId="51155883" w14:textId="159335FE"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4.44</w:t>
            </w:r>
          </w:p>
        </w:tc>
        <w:tc>
          <w:tcPr>
            <w:tcW w:w="590" w:type="dxa"/>
            <w:shd w:val="clear" w:color="auto" w:fill="auto"/>
          </w:tcPr>
          <w:p w14:paraId="3AF16797" w14:textId="4AEFCB1F"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44</w:t>
            </w:r>
          </w:p>
        </w:tc>
        <w:tc>
          <w:tcPr>
            <w:tcW w:w="852" w:type="dxa"/>
            <w:shd w:val="clear" w:color="auto" w:fill="auto"/>
          </w:tcPr>
          <w:p w14:paraId="5A1FE911" w14:textId="6C504CDC"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0.000</w:t>
            </w:r>
          </w:p>
        </w:tc>
      </w:tr>
      <w:tr w:rsidR="008E50C7" w:rsidRPr="00102143" w14:paraId="3B1440BE" w14:textId="77777777" w:rsidTr="00425123">
        <w:trPr>
          <w:jc w:val="center"/>
        </w:trPr>
        <w:tc>
          <w:tcPr>
            <w:tcW w:w="2576" w:type="dxa"/>
            <w:shd w:val="clear" w:color="auto" w:fill="auto"/>
          </w:tcPr>
          <w:p w14:paraId="6FFCEEA7" w14:textId="77777777" w:rsidR="008E50C7" w:rsidRPr="00102143" w:rsidRDefault="008E50C7" w:rsidP="00060327">
            <w:pPr>
              <w:jc w:val="right"/>
              <w:rPr>
                <w:rFonts w:ascii="Times New Roman" w:hAnsi="Times New Roman" w:cs="Times New Roman"/>
                <w:sz w:val="20"/>
                <w:szCs w:val="20"/>
              </w:rPr>
            </w:pPr>
          </w:p>
        </w:tc>
        <w:tc>
          <w:tcPr>
            <w:tcW w:w="1401" w:type="dxa"/>
            <w:shd w:val="clear" w:color="auto" w:fill="auto"/>
          </w:tcPr>
          <w:p w14:paraId="555C65CB" w14:textId="77777777" w:rsidR="008E50C7" w:rsidRPr="00102143" w:rsidRDefault="008E50C7" w:rsidP="00060327">
            <w:pPr>
              <w:jc w:val="right"/>
              <w:rPr>
                <w:rFonts w:ascii="Times New Roman" w:hAnsi="Times New Roman" w:cs="Times New Roman"/>
                <w:sz w:val="20"/>
                <w:szCs w:val="20"/>
              </w:rPr>
            </w:pPr>
          </w:p>
        </w:tc>
        <w:tc>
          <w:tcPr>
            <w:tcW w:w="652" w:type="dxa"/>
            <w:shd w:val="clear" w:color="auto" w:fill="auto"/>
          </w:tcPr>
          <w:p w14:paraId="54B9F097" w14:textId="77777777" w:rsidR="008E50C7" w:rsidRPr="00102143" w:rsidRDefault="008E50C7" w:rsidP="00060327">
            <w:pPr>
              <w:jc w:val="center"/>
              <w:rPr>
                <w:rFonts w:ascii="Times New Roman" w:hAnsi="Times New Roman" w:cs="Times New Roman"/>
                <w:sz w:val="20"/>
                <w:szCs w:val="20"/>
              </w:rPr>
            </w:pPr>
          </w:p>
        </w:tc>
        <w:tc>
          <w:tcPr>
            <w:tcW w:w="858" w:type="dxa"/>
            <w:shd w:val="clear" w:color="auto" w:fill="auto"/>
          </w:tcPr>
          <w:p w14:paraId="7C4FB482" w14:textId="77777777" w:rsidR="008E50C7" w:rsidRPr="00102143" w:rsidRDefault="008E50C7" w:rsidP="00060327">
            <w:pPr>
              <w:jc w:val="center"/>
              <w:rPr>
                <w:rFonts w:ascii="Times New Roman" w:hAnsi="Times New Roman" w:cs="Times New Roman"/>
                <w:sz w:val="20"/>
                <w:szCs w:val="20"/>
              </w:rPr>
            </w:pPr>
          </w:p>
        </w:tc>
        <w:tc>
          <w:tcPr>
            <w:tcW w:w="975" w:type="dxa"/>
            <w:shd w:val="clear" w:color="auto" w:fill="auto"/>
          </w:tcPr>
          <w:p w14:paraId="18CCCF66" w14:textId="77777777"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043D2C63" w14:textId="77777777" w:rsidR="008E50C7" w:rsidRPr="00102143" w:rsidRDefault="008E50C7" w:rsidP="00060327">
            <w:pPr>
              <w:jc w:val="center"/>
              <w:rPr>
                <w:rFonts w:ascii="Times New Roman" w:hAnsi="Times New Roman" w:cs="Times New Roman"/>
                <w:sz w:val="20"/>
                <w:szCs w:val="20"/>
              </w:rPr>
            </w:pPr>
          </w:p>
        </w:tc>
        <w:tc>
          <w:tcPr>
            <w:tcW w:w="590" w:type="dxa"/>
            <w:shd w:val="clear" w:color="auto" w:fill="auto"/>
          </w:tcPr>
          <w:p w14:paraId="39DC8B83" w14:textId="77777777"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5CE0E73F" w14:textId="77777777" w:rsidR="008E50C7" w:rsidRPr="00102143" w:rsidRDefault="008E50C7" w:rsidP="00060327">
            <w:pPr>
              <w:jc w:val="center"/>
              <w:rPr>
                <w:rFonts w:ascii="Times New Roman" w:hAnsi="Times New Roman" w:cs="Times New Roman"/>
                <w:sz w:val="20"/>
                <w:szCs w:val="20"/>
              </w:rPr>
            </w:pPr>
          </w:p>
        </w:tc>
      </w:tr>
      <w:tr w:rsidR="008E50C7" w:rsidRPr="00102143" w14:paraId="22976A62" w14:textId="77777777" w:rsidTr="00425123">
        <w:trPr>
          <w:jc w:val="center"/>
        </w:trPr>
        <w:tc>
          <w:tcPr>
            <w:tcW w:w="2576" w:type="dxa"/>
            <w:shd w:val="clear" w:color="auto" w:fill="auto"/>
          </w:tcPr>
          <w:p w14:paraId="13047F3C" w14:textId="421561E0"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Phonological processing</w:t>
            </w:r>
          </w:p>
        </w:tc>
        <w:tc>
          <w:tcPr>
            <w:tcW w:w="1401" w:type="dxa"/>
            <w:shd w:val="clear" w:color="auto" w:fill="auto"/>
          </w:tcPr>
          <w:p w14:paraId="2E91DBD7" w14:textId="1DE2B232"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PCHL</w:t>
            </w:r>
          </w:p>
        </w:tc>
        <w:tc>
          <w:tcPr>
            <w:tcW w:w="652" w:type="dxa"/>
            <w:shd w:val="clear" w:color="auto" w:fill="auto"/>
          </w:tcPr>
          <w:p w14:paraId="2CABA60B"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shd w:val="clear" w:color="auto" w:fill="auto"/>
          </w:tcPr>
          <w:p w14:paraId="500DACCB"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10</w:t>
            </w:r>
          </w:p>
        </w:tc>
        <w:tc>
          <w:tcPr>
            <w:tcW w:w="975" w:type="dxa"/>
            <w:shd w:val="clear" w:color="auto" w:fill="auto"/>
          </w:tcPr>
          <w:p w14:paraId="37AAB573"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5</w:t>
            </w:r>
          </w:p>
        </w:tc>
        <w:tc>
          <w:tcPr>
            <w:tcW w:w="852" w:type="dxa"/>
            <w:shd w:val="clear" w:color="auto" w:fill="auto"/>
          </w:tcPr>
          <w:p w14:paraId="2AFFBE1E" w14:textId="77777777" w:rsidR="008E50C7" w:rsidRPr="00102143" w:rsidRDefault="008E50C7" w:rsidP="00060327">
            <w:pPr>
              <w:jc w:val="center"/>
              <w:rPr>
                <w:rFonts w:ascii="Times New Roman" w:hAnsi="Times New Roman" w:cs="Times New Roman"/>
                <w:sz w:val="20"/>
                <w:szCs w:val="20"/>
              </w:rPr>
            </w:pPr>
          </w:p>
        </w:tc>
        <w:tc>
          <w:tcPr>
            <w:tcW w:w="590" w:type="dxa"/>
            <w:shd w:val="clear" w:color="auto" w:fill="auto"/>
          </w:tcPr>
          <w:p w14:paraId="302D475C" w14:textId="77777777"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541772AE" w14:textId="77777777" w:rsidR="008E50C7" w:rsidRPr="00102143" w:rsidRDefault="008E50C7" w:rsidP="00060327">
            <w:pPr>
              <w:jc w:val="center"/>
              <w:rPr>
                <w:rFonts w:ascii="Times New Roman" w:hAnsi="Times New Roman" w:cs="Times New Roman"/>
                <w:sz w:val="20"/>
                <w:szCs w:val="20"/>
              </w:rPr>
            </w:pPr>
          </w:p>
        </w:tc>
      </w:tr>
      <w:tr w:rsidR="008E50C7" w:rsidRPr="00102143" w14:paraId="0427780D" w14:textId="77777777" w:rsidTr="00425123">
        <w:trPr>
          <w:jc w:val="center"/>
        </w:trPr>
        <w:tc>
          <w:tcPr>
            <w:tcW w:w="2576" w:type="dxa"/>
            <w:shd w:val="clear" w:color="auto" w:fill="auto"/>
          </w:tcPr>
          <w:p w14:paraId="25D8FE08" w14:textId="1AEA57D9"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w:t>
            </w:r>
            <w:r w:rsidR="006B5763" w:rsidRPr="00102143">
              <w:rPr>
                <w:rFonts w:ascii="Times New Roman" w:hAnsi="Times New Roman" w:cs="Times New Roman"/>
                <w:sz w:val="20"/>
                <w:szCs w:val="20"/>
              </w:rPr>
              <w:t xml:space="preserve">sum of </w:t>
            </w:r>
            <w:r w:rsidRPr="00102143">
              <w:rPr>
                <w:rFonts w:ascii="Times New Roman" w:hAnsi="Times New Roman" w:cs="Times New Roman"/>
                <w:sz w:val="20"/>
                <w:szCs w:val="20"/>
              </w:rPr>
              <w:t>standardized</w:t>
            </w:r>
            <w:r w:rsidR="006B5763" w:rsidRPr="00102143">
              <w:rPr>
                <w:rFonts w:ascii="Times New Roman" w:hAnsi="Times New Roman" w:cs="Times New Roman"/>
                <w:sz w:val="20"/>
                <w:szCs w:val="20"/>
              </w:rPr>
              <w:t xml:space="preserve"> scores</w:t>
            </w:r>
            <w:r w:rsidRPr="00102143">
              <w:rPr>
                <w:rFonts w:ascii="Times New Roman" w:hAnsi="Times New Roman" w:cs="Times New Roman"/>
                <w:sz w:val="20"/>
                <w:szCs w:val="20"/>
              </w:rPr>
              <w:t>)</w:t>
            </w:r>
          </w:p>
        </w:tc>
        <w:tc>
          <w:tcPr>
            <w:tcW w:w="1401" w:type="dxa"/>
            <w:shd w:val="clear" w:color="auto" w:fill="auto"/>
          </w:tcPr>
          <w:p w14:paraId="109636E0" w14:textId="77777777"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CA controls</w:t>
            </w:r>
          </w:p>
        </w:tc>
        <w:tc>
          <w:tcPr>
            <w:tcW w:w="652" w:type="dxa"/>
            <w:shd w:val="clear" w:color="auto" w:fill="auto"/>
          </w:tcPr>
          <w:p w14:paraId="6DC3EB2A"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shd w:val="clear" w:color="auto" w:fill="auto"/>
          </w:tcPr>
          <w:p w14:paraId="1021A884"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18</w:t>
            </w:r>
          </w:p>
        </w:tc>
        <w:tc>
          <w:tcPr>
            <w:tcW w:w="975" w:type="dxa"/>
            <w:shd w:val="clear" w:color="auto" w:fill="auto"/>
          </w:tcPr>
          <w:p w14:paraId="764A85F9"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4</w:t>
            </w:r>
          </w:p>
        </w:tc>
        <w:tc>
          <w:tcPr>
            <w:tcW w:w="852" w:type="dxa"/>
            <w:shd w:val="clear" w:color="auto" w:fill="auto"/>
          </w:tcPr>
          <w:p w14:paraId="2402A03D"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6.47</w:t>
            </w:r>
          </w:p>
        </w:tc>
        <w:tc>
          <w:tcPr>
            <w:tcW w:w="590" w:type="dxa"/>
            <w:shd w:val="clear" w:color="auto" w:fill="auto"/>
          </w:tcPr>
          <w:p w14:paraId="13CA0487"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44</w:t>
            </w:r>
          </w:p>
        </w:tc>
        <w:tc>
          <w:tcPr>
            <w:tcW w:w="852" w:type="dxa"/>
            <w:shd w:val="clear" w:color="auto" w:fill="auto"/>
          </w:tcPr>
          <w:p w14:paraId="481C63A4"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0.000</w:t>
            </w:r>
          </w:p>
        </w:tc>
      </w:tr>
      <w:tr w:rsidR="008E50C7" w:rsidRPr="00102143" w14:paraId="3E2739D6" w14:textId="77777777" w:rsidTr="00425123">
        <w:trPr>
          <w:jc w:val="center"/>
        </w:trPr>
        <w:tc>
          <w:tcPr>
            <w:tcW w:w="2576" w:type="dxa"/>
            <w:shd w:val="clear" w:color="auto" w:fill="auto"/>
          </w:tcPr>
          <w:p w14:paraId="79354CA8" w14:textId="7EB31867" w:rsidR="008E50C7" w:rsidRPr="00102143" w:rsidRDefault="008E50C7" w:rsidP="00060327">
            <w:pPr>
              <w:jc w:val="right"/>
              <w:rPr>
                <w:rFonts w:ascii="Times New Roman" w:hAnsi="Times New Roman" w:cs="Times New Roman"/>
                <w:sz w:val="20"/>
                <w:szCs w:val="20"/>
              </w:rPr>
            </w:pPr>
          </w:p>
        </w:tc>
        <w:tc>
          <w:tcPr>
            <w:tcW w:w="1401" w:type="dxa"/>
            <w:shd w:val="clear" w:color="auto" w:fill="auto"/>
          </w:tcPr>
          <w:p w14:paraId="0CCAC33E" w14:textId="2C04BD04" w:rsidR="008E50C7" w:rsidRPr="00102143" w:rsidRDefault="008F5EFF" w:rsidP="00060327">
            <w:pPr>
              <w:jc w:val="right"/>
              <w:rPr>
                <w:rFonts w:ascii="Times New Roman" w:hAnsi="Times New Roman" w:cs="Times New Roman"/>
                <w:sz w:val="20"/>
                <w:szCs w:val="20"/>
              </w:rPr>
            </w:pPr>
            <w:r w:rsidRPr="00102143">
              <w:rPr>
                <w:rFonts w:ascii="Times New Roman" w:hAnsi="Times New Roman" w:cs="Times New Roman"/>
                <w:sz w:val="20"/>
                <w:szCs w:val="20"/>
              </w:rPr>
              <w:t>WRA</w:t>
            </w:r>
            <w:r w:rsidR="008E50C7" w:rsidRPr="00102143">
              <w:rPr>
                <w:rFonts w:ascii="Times New Roman" w:hAnsi="Times New Roman" w:cs="Times New Roman"/>
                <w:sz w:val="20"/>
                <w:szCs w:val="20"/>
              </w:rPr>
              <w:t xml:space="preserve"> controls</w:t>
            </w:r>
          </w:p>
        </w:tc>
        <w:tc>
          <w:tcPr>
            <w:tcW w:w="652" w:type="dxa"/>
            <w:shd w:val="clear" w:color="auto" w:fill="auto"/>
          </w:tcPr>
          <w:p w14:paraId="59B0DEE3"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shd w:val="clear" w:color="auto" w:fill="auto"/>
          </w:tcPr>
          <w:p w14:paraId="7163A199"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18</w:t>
            </w:r>
          </w:p>
        </w:tc>
        <w:tc>
          <w:tcPr>
            <w:tcW w:w="975" w:type="dxa"/>
            <w:shd w:val="clear" w:color="auto" w:fill="auto"/>
          </w:tcPr>
          <w:p w14:paraId="163B6372"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5</w:t>
            </w:r>
          </w:p>
        </w:tc>
        <w:tc>
          <w:tcPr>
            <w:tcW w:w="852" w:type="dxa"/>
            <w:shd w:val="clear" w:color="auto" w:fill="auto"/>
          </w:tcPr>
          <w:p w14:paraId="7F62BF70"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5.34</w:t>
            </w:r>
          </w:p>
        </w:tc>
        <w:tc>
          <w:tcPr>
            <w:tcW w:w="590" w:type="dxa"/>
            <w:shd w:val="clear" w:color="auto" w:fill="auto"/>
          </w:tcPr>
          <w:p w14:paraId="0A572048"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44</w:t>
            </w:r>
          </w:p>
        </w:tc>
        <w:tc>
          <w:tcPr>
            <w:tcW w:w="852" w:type="dxa"/>
            <w:shd w:val="clear" w:color="auto" w:fill="auto"/>
          </w:tcPr>
          <w:p w14:paraId="4B7E0F8C"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0.000</w:t>
            </w:r>
          </w:p>
        </w:tc>
      </w:tr>
      <w:tr w:rsidR="008E50C7" w:rsidRPr="00102143" w14:paraId="1503EA99" w14:textId="77777777" w:rsidTr="00425123">
        <w:trPr>
          <w:jc w:val="center"/>
        </w:trPr>
        <w:tc>
          <w:tcPr>
            <w:tcW w:w="2576" w:type="dxa"/>
            <w:shd w:val="clear" w:color="auto" w:fill="auto"/>
          </w:tcPr>
          <w:p w14:paraId="5AA7C709" w14:textId="77777777" w:rsidR="008E50C7" w:rsidRPr="00102143" w:rsidRDefault="008E50C7" w:rsidP="00060327">
            <w:pPr>
              <w:jc w:val="right"/>
              <w:rPr>
                <w:rFonts w:ascii="Times New Roman" w:hAnsi="Times New Roman" w:cs="Times New Roman"/>
                <w:sz w:val="20"/>
                <w:szCs w:val="20"/>
              </w:rPr>
            </w:pPr>
          </w:p>
        </w:tc>
        <w:tc>
          <w:tcPr>
            <w:tcW w:w="1401" w:type="dxa"/>
            <w:shd w:val="clear" w:color="auto" w:fill="auto"/>
          </w:tcPr>
          <w:p w14:paraId="718B82E7" w14:textId="77777777" w:rsidR="008E50C7" w:rsidRPr="00102143" w:rsidRDefault="008E50C7" w:rsidP="00060327">
            <w:pPr>
              <w:jc w:val="right"/>
              <w:rPr>
                <w:rFonts w:ascii="Times New Roman" w:hAnsi="Times New Roman" w:cs="Times New Roman"/>
                <w:sz w:val="20"/>
                <w:szCs w:val="20"/>
              </w:rPr>
            </w:pPr>
          </w:p>
        </w:tc>
        <w:tc>
          <w:tcPr>
            <w:tcW w:w="652" w:type="dxa"/>
            <w:shd w:val="clear" w:color="auto" w:fill="auto"/>
          </w:tcPr>
          <w:p w14:paraId="1029C192" w14:textId="77777777" w:rsidR="008E50C7" w:rsidRPr="00102143" w:rsidRDefault="008E50C7" w:rsidP="00060327">
            <w:pPr>
              <w:jc w:val="center"/>
              <w:rPr>
                <w:rFonts w:ascii="Times New Roman" w:hAnsi="Times New Roman" w:cs="Times New Roman"/>
                <w:sz w:val="20"/>
                <w:szCs w:val="20"/>
              </w:rPr>
            </w:pPr>
          </w:p>
        </w:tc>
        <w:tc>
          <w:tcPr>
            <w:tcW w:w="858" w:type="dxa"/>
            <w:shd w:val="clear" w:color="auto" w:fill="auto"/>
          </w:tcPr>
          <w:p w14:paraId="2CF3B603" w14:textId="77777777" w:rsidR="008E50C7" w:rsidRPr="00102143" w:rsidRDefault="008E50C7" w:rsidP="00060327">
            <w:pPr>
              <w:jc w:val="center"/>
              <w:rPr>
                <w:rFonts w:ascii="Times New Roman" w:hAnsi="Times New Roman" w:cs="Times New Roman"/>
                <w:sz w:val="20"/>
                <w:szCs w:val="20"/>
              </w:rPr>
            </w:pPr>
          </w:p>
        </w:tc>
        <w:tc>
          <w:tcPr>
            <w:tcW w:w="975" w:type="dxa"/>
            <w:shd w:val="clear" w:color="auto" w:fill="auto"/>
          </w:tcPr>
          <w:p w14:paraId="1C9A5EDE" w14:textId="77777777"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693632F4" w14:textId="77777777" w:rsidR="008E50C7" w:rsidRPr="00102143" w:rsidRDefault="008E50C7" w:rsidP="00060327">
            <w:pPr>
              <w:jc w:val="center"/>
              <w:rPr>
                <w:rFonts w:ascii="Times New Roman" w:hAnsi="Times New Roman" w:cs="Times New Roman"/>
                <w:sz w:val="20"/>
                <w:szCs w:val="20"/>
              </w:rPr>
            </w:pPr>
          </w:p>
        </w:tc>
        <w:tc>
          <w:tcPr>
            <w:tcW w:w="590" w:type="dxa"/>
            <w:shd w:val="clear" w:color="auto" w:fill="auto"/>
          </w:tcPr>
          <w:p w14:paraId="5F4D9F58" w14:textId="77777777"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3FE6D19A" w14:textId="77777777" w:rsidR="008E50C7" w:rsidRPr="00102143" w:rsidRDefault="008E50C7" w:rsidP="00060327">
            <w:pPr>
              <w:jc w:val="center"/>
              <w:rPr>
                <w:rFonts w:ascii="Times New Roman" w:hAnsi="Times New Roman" w:cs="Times New Roman"/>
                <w:sz w:val="20"/>
                <w:szCs w:val="20"/>
              </w:rPr>
            </w:pPr>
          </w:p>
        </w:tc>
      </w:tr>
      <w:tr w:rsidR="008E50C7" w:rsidRPr="00102143" w14:paraId="07740923" w14:textId="77777777" w:rsidTr="00425123">
        <w:trPr>
          <w:jc w:val="center"/>
        </w:trPr>
        <w:tc>
          <w:tcPr>
            <w:tcW w:w="2576" w:type="dxa"/>
            <w:shd w:val="clear" w:color="auto" w:fill="auto"/>
          </w:tcPr>
          <w:p w14:paraId="524BA767" w14:textId="5D67A1E4"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Receptive vocabulary</w:t>
            </w:r>
          </w:p>
        </w:tc>
        <w:tc>
          <w:tcPr>
            <w:tcW w:w="1401" w:type="dxa"/>
            <w:shd w:val="clear" w:color="auto" w:fill="auto"/>
          </w:tcPr>
          <w:p w14:paraId="3B62009F" w14:textId="6BBA9D3D"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PCHL</w:t>
            </w:r>
          </w:p>
        </w:tc>
        <w:tc>
          <w:tcPr>
            <w:tcW w:w="652" w:type="dxa"/>
            <w:shd w:val="clear" w:color="auto" w:fill="auto"/>
          </w:tcPr>
          <w:p w14:paraId="39BEA44F" w14:textId="6AC54EB8"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shd w:val="clear" w:color="auto" w:fill="auto"/>
          </w:tcPr>
          <w:p w14:paraId="61B24EA7" w14:textId="2C535A3B"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144</w:t>
            </w:r>
          </w:p>
        </w:tc>
        <w:tc>
          <w:tcPr>
            <w:tcW w:w="975" w:type="dxa"/>
            <w:shd w:val="clear" w:color="auto" w:fill="auto"/>
          </w:tcPr>
          <w:p w14:paraId="10804259" w14:textId="2487641B"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15</w:t>
            </w:r>
          </w:p>
        </w:tc>
        <w:tc>
          <w:tcPr>
            <w:tcW w:w="852" w:type="dxa"/>
            <w:shd w:val="clear" w:color="auto" w:fill="auto"/>
          </w:tcPr>
          <w:p w14:paraId="237E1678" w14:textId="77777777" w:rsidR="008E50C7" w:rsidRPr="00102143" w:rsidRDefault="008E50C7" w:rsidP="00060327">
            <w:pPr>
              <w:jc w:val="center"/>
              <w:rPr>
                <w:rFonts w:ascii="Times New Roman" w:hAnsi="Times New Roman" w:cs="Times New Roman"/>
                <w:sz w:val="20"/>
                <w:szCs w:val="20"/>
              </w:rPr>
            </w:pPr>
          </w:p>
        </w:tc>
        <w:tc>
          <w:tcPr>
            <w:tcW w:w="590" w:type="dxa"/>
            <w:shd w:val="clear" w:color="auto" w:fill="auto"/>
          </w:tcPr>
          <w:p w14:paraId="3730ADAB" w14:textId="77777777"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61835C2D" w14:textId="77777777" w:rsidR="008E50C7" w:rsidRPr="00102143" w:rsidRDefault="008E50C7" w:rsidP="00060327">
            <w:pPr>
              <w:jc w:val="center"/>
              <w:rPr>
                <w:rFonts w:ascii="Times New Roman" w:hAnsi="Times New Roman" w:cs="Times New Roman"/>
                <w:sz w:val="20"/>
                <w:szCs w:val="20"/>
              </w:rPr>
            </w:pPr>
          </w:p>
        </w:tc>
      </w:tr>
      <w:tr w:rsidR="008E50C7" w:rsidRPr="00102143" w14:paraId="74FB977D" w14:textId="77777777" w:rsidTr="00425123">
        <w:trPr>
          <w:jc w:val="center"/>
        </w:trPr>
        <w:tc>
          <w:tcPr>
            <w:tcW w:w="2576" w:type="dxa"/>
            <w:shd w:val="clear" w:color="auto" w:fill="auto"/>
          </w:tcPr>
          <w:p w14:paraId="098F2E94" w14:textId="194BB1C9" w:rsidR="008E50C7" w:rsidRPr="00102143" w:rsidRDefault="008E50C7" w:rsidP="008E50C7">
            <w:pPr>
              <w:jc w:val="right"/>
              <w:rPr>
                <w:rFonts w:ascii="Times New Roman" w:hAnsi="Times New Roman" w:cs="Times New Roman"/>
                <w:sz w:val="20"/>
                <w:szCs w:val="20"/>
              </w:rPr>
            </w:pPr>
            <w:r w:rsidRPr="00102143">
              <w:rPr>
                <w:rFonts w:ascii="Times New Roman" w:hAnsi="Times New Roman" w:cs="Times New Roman"/>
                <w:sz w:val="20"/>
                <w:szCs w:val="20"/>
              </w:rPr>
              <w:t>(raw)</w:t>
            </w:r>
          </w:p>
        </w:tc>
        <w:tc>
          <w:tcPr>
            <w:tcW w:w="1401" w:type="dxa"/>
            <w:shd w:val="clear" w:color="auto" w:fill="auto"/>
          </w:tcPr>
          <w:p w14:paraId="54FA9358" w14:textId="47C96660"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CA controls</w:t>
            </w:r>
          </w:p>
        </w:tc>
        <w:tc>
          <w:tcPr>
            <w:tcW w:w="652" w:type="dxa"/>
            <w:shd w:val="clear" w:color="auto" w:fill="auto"/>
          </w:tcPr>
          <w:p w14:paraId="2BF37DEC" w14:textId="146943C0"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shd w:val="clear" w:color="auto" w:fill="auto"/>
          </w:tcPr>
          <w:p w14:paraId="3732903D" w14:textId="14B951E4"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158</w:t>
            </w:r>
          </w:p>
        </w:tc>
        <w:tc>
          <w:tcPr>
            <w:tcW w:w="975" w:type="dxa"/>
            <w:shd w:val="clear" w:color="auto" w:fill="auto"/>
          </w:tcPr>
          <w:p w14:paraId="29D45545" w14:textId="79183633"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3</w:t>
            </w:r>
          </w:p>
        </w:tc>
        <w:tc>
          <w:tcPr>
            <w:tcW w:w="852" w:type="dxa"/>
            <w:shd w:val="clear" w:color="auto" w:fill="auto"/>
          </w:tcPr>
          <w:p w14:paraId="51D7FB20" w14:textId="30E42CED"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4.55</w:t>
            </w:r>
          </w:p>
        </w:tc>
        <w:tc>
          <w:tcPr>
            <w:tcW w:w="590" w:type="dxa"/>
            <w:shd w:val="clear" w:color="auto" w:fill="auto"/>
          </w:tcPr>
          <w:p w14:paraId="65C9EA44" w14:textId="61EB4E50"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44</w:t>
            </w:r>
          </w:p>
        </w:tc>
        <w:tc>
          <w:tcPr>
            <w:tcW w:w="852" w:type="dxa"/>
            <w:shd w:val="clear" w:color="auto" w:fill="auto"/>
          </w:tcPr>
          <w:p w14:paraId="0E2D2546" w14:textId="3C9C573D"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0.000</w:t>
            </w:r>
          </w:p>
        </w:tc>
      </w:tr>
      <w:tr w:rsidR="008E50C7" w:rsidRPr="00102143" w14:paraId="0DE289F5" w14:textId="77777777" w:rsidTr="00425123">
        <w:trPr>
          <w:jc w:val="center"/>
        </w:trPr>
        <w:tc>
          <w:tcPr>
            <w:tcW w:w="2576" w:type="dxa"/>
            <w:shd w:val="clear" w:color="auto" w:fill="auto"/>
          </w:tcPr>
          <w:p w14:paraId="72EF84ED" w14:textId="77777777" w:rsidR="008E50C7" w:rsidRPr="00102143" w:rsidRDefault="008E50C7" w:rsidP="00060327">
            <w:pPr>
              <w:jc w:val="right"/>
              <w:rPr>
                <w:rFonts w:ascii="Times New Roman" w:hAnsi="Times New Roman" w:cs="Times New Roman"/>
                <w:sz w:val="20"/>
                <w:szCs w:val="20"/>
              </w:rPr>
            </w:pPr>
          </w:p>
        </w:tc>
        <w:tc>
          <w:tcPr>
            <w:tcW w:w="1401" w:type="dxa"/>
            <w:shd w:val="clear" w:color="auto" w:fill="auto"/>
          </w:tcPr>
          <w:p w14:paraId="69CB754D" w14:textId="0028DC9A" w:rsidR="008E50C7" w:rsidRPr="00102143" w:rsidRDefault="008F5EFF" w:rsidP="00060327">
            <w:pPr>
              <w:jc w:val="right"/>
              <w:rPr>
                <w:rFonts w:ascii="Times New Roman" w:hAnsi="Times New Roman" w:cs="Times New Roman"/>
                <w:sz w:val="20"/>
                <w:szCs w:val="20"/>
              </w:rPr>
            </w:pPr>
            <w:r w:rsidRPr="00102143">
              <w:rPr>
                <w:rFonts w:ascii="Times New Roman" w:hAnsi="Times New Roman" w:cs="Times New Roman"/>
                <w:sz w:val="20"/>
                <w:szCs w:val="20"/>
              </w:rPr>
              <w:t>WRA</w:t>
            </w:r>
            <w:r w:rsidR="008E50C7" w:rsidRPr="00102143">
              <w:rPr>
                <w:rFonts w:ascii="Times New Roman" w:hAnsi="Times New Roman" w:cs="Times New Roman"/>
                <w:sz w:val="20"/>
                <w:szCs w:val="20"/>
              </w:rPr>
              <w:t xml:space="preserve"> controls</w:t>
            </w:r>
          </w:p>
        </w:tc>
        <w:tc>
          <w:tcPr>
            <w:tcW w:w="652" w:type="dxa"/>
            <w:shd w:val="clear" w:color="auto" w:fill="auto"/>
          </w:tcPr>
          <w:p w14:paraId="3D5FF8E5" w14:textId="5A9DD9B9"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shd w:val="clear" w:color="auto" w:fill="auto"/>
          </w:tcPr>
          <w:p w14:paraId="25DC2E94" w14:textId="2CCFD583" w:rsidR="008E50C7" w:rsidRPr="00102143" w:rsidRDefault="008221FD" w:rsidP="00060327">
            <w:pPr>
              <w:jc w:val="center"/>
              <w:rPr>
                <w:rFonts w:ascii="Times New Roman" w:hAnsi="Times New Roman" w:cs="Times New Roman"/>
                <w:sz w:val="20"/>
                <w:szCs w:val="20"/>
              </w:rPr>
            </w:pPr>
            <w:r w:rsidRPr="00102143">
              <w:rPr>
                <w:rFonts w:ascii="Times New Roman" w:hAnsi="Times New Roman" w:cs="Times New Roman"/>
                <w:sz w:val="20"/>
                <w:szCs w:val="20"/>
              </w:rPr>
              <w:t>150</w:t>
            </w:r>
          </w:p>
        </w:tc>
        <w:tc>
          <w:tcPr>
            <w:tcW w:w="975" w:type="dxa"/>
            <w:shd w:val="clear" w:color="auto" w:fill="auto"/>
          </w:tcPr>
          <w:p w14:paraId="0AF39EE3" w14:textId="3C3EBB16" w:rsidR="008E50C7" w:rsidRPr="00102143" w:rsidRDefault="008221FD" w:rsidP="00060327">
            <w:pPr>
              <w:jc w:val="center"/>
              <w:rPr>
                <w:rFonts w:ascii="Times New Roman" w:hAnsi="Times New Roman" w:cs="Times New Roman"/>
                <w:sz w:val="20"/>
                <w:szCs w:val="20"/>
              </w:rPr>
            </w:pPr>
            <w:r w:rsidRPr="00102143">
              <w:rPr>
                <w:rFonts w:ascii="Times New Roman" w:hAnsi="Times New Roman" w:cs="Times New Roman"/>
                <w:sz w:val="20"/>
                <w:szCs w:val="20"/>
              </w:rPr>
              <w:t>6</w:t>
            </w:r>
          </w:p>
        </w:tc>
        <w:tc>
          <w:tcPr>
            <w:tcW w:w="852" w:type="dxa"/>
            <w:shd w:val="clear" w:color="auto" w:fill="auto"/>
          </w:tcPr>
          <w:p w14:paraId="3F232A01" w14:textId="4D9C132F" w:rsidR="008E50C7" w:rsidRPr="00102143" w:rsidRDefault="008221FD" w:rsidP="00060327">
            <w:pPr>
              <w:jc w:val="center"/>
              <w:rPr>
                <w:rFonts w:ascii="Times New Roman" w:hAnsi="Times New Roman" w:cs="Times New Roman"/>
                <w:sz w:val="20"/>
                <w:szCs w:val="20"/>
              </w:rPr>
            </w:pPr>
            <w:r w:rsidRPr="00102143">
              <w:rPr>
                <w:rFonts w:ascii="Times New Roman" w:hAnsi="Times New Roman" w:cs="Times New Roman"/>
                <w:sz w:val="20"/>
                <w:szCs w:val="20"/>
              </w:rPr>
              <w:t>2.00</w:t>
            </w:r>
          </w:p>
        </w:tc>
        <w:tc>
          <w:tcPr>
            <w:tcW w:w="590" w:type="dxa"/>
            <w:shd w:val="clear" w:color="auto" w:fill="auto"/>
          </w:tcPr>
          <w:p w14:paraId="430F4367" w14:textId="1B284FF8"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44</w:t>
            </w:r>
          </w:p>
        </w:tc>
        <w:tc>
          <w:tcPr>
            <w:tcW w:w="852" w:type="dxa"/>
            <w:shd w:val="clear" w:color="auto" w:fill="auto"/>
          </w:tcPr>
          <w:p w14:paraId="3B99947E" w14:textId="7798C3E5" w:rsidR="008E50C7" w:rsidRPr="00102143" w:rsidRDefault="008221FD" w:rsidP="00060327">
            <w:pPr>
              <w:jc w:val="center"/>
              <w:rPr>
                <w:rFonts w:ascii="Times New Roman" w:hAnsi="Times New Roman" w:cs="Times New Roman"/>
                <w:sz w:val="20"/>
                <w:szCs w:val="20"/>
              </w:rPr>
            </w:pPr>
            <w:r w:rsidRPr="00102143">
              <w:rPr>
                <w:rFonts w:ascii="Times New Roman" w:hAnsi="Times New Roman" w:cs="Times New Roman"/>
                <w:sz w:val="20"/>
                <w:szCs w:val="20"/>
              </w:rPr>
              <w:t>0.051</w:t>
            </w:r>
          </w:p>
        </w:tc>
      </w:tr>
      <w:tr w:rsidR="008E50C7" w:rsidRPr="00102143" w14:paraId="789B1767" w14:textId="77777777" w:rsidTr="00425123">
        <w:trPr>
          <w:jc w:val="center"/>
        </w:trPr>
        <w:tc>
          <w:tcPr>
            <w:tcW w:w="2576" w:type="dxa"/>
            <w:shd w:val="clear" w:color="auto" w:fill="auto"/>
          </w:tcPr>
          <w:p w14:paraId="01E2A7A1" w14:textId="77777777" w:rsidR="008E50C7" w:rsidRPr="00102143" w:rsidRDefault="008E50C7" w:rsidP="00060327">
            <w:pPr>
              <w:jc w:val="right"/>
              <w:rPr>
                <w:rFonts w:ascii="Times New Roman" w:hAnsi="Times New Roman" w:cs="Times New Roman"/>
                <w:sz w:val="20"/>
                <w:szCs w:val="20"/>
              </w:rPr>
            </w:pPr>
          </w:p>
        </w:tc>
        <w:tc>
          <w:tcPr>
            <w:tcW w:w="1401" w:type="dxa"/>
            <w:shd w:val="clear" w:color="auto" w:fill="auto"/>
          </w:tcPr>
          <w:p w14:paraId="6F4579A4" w14:textId="77777777" w:rsidR="008E50C7" w:rsidRPr="00102143" w:rsidRDefault="008E50C7" w:rsidP="00060327">
            <w:pPr>
              <w:jc w:val="right"/>
              <w:rPr>
                <w:rFonts w:ascii="Times New Roman" w:hAnsi="Times New Roman" w:cs="Times New Roman"/>
                <w:sz w:val="20"/>
                <w:szCs w:val="20"/>
              </w:rPr>
            </w:pPr>
          </w:p>
        </w:tc>
        <w:tc>
          <w:tcPr>
            <w:tcW w:w="652" w:type="dxa"/>
            <w:shd w:val="clear" w:color="auto" w:fill="auto"/>
          </w:tcPr>
          <w:p w14:paraId="57588496" w14:textId="77777777" w:rsidR="008E50C7" w:rsidRPr="00102143" w:rsidRDefault="008E50C7" w:rsidP="00060327">
            <w:pPr>
              <w:jc w:val="center"/>
              <w:rPr>
                <w:rFonts w:ascii="Times New Roman" w:hAnsi="Times New Roman" w:cs="Times New Roman"/>
                <w:sz w:val="20"/>
                <w:szCs w:val="20"/>
              </w:rPr>
            </w:pPr>
          </w:p>
        </w:tc>
        <w:tc>
          <w:tcPr>
            <w:tcW w:w="858" w:type="dxa"/>
            <w:shd w:val="clear" w:color="auto" w:fill="auto"/>
          </w:tcPr>
          <w:p w14:paraId="79E35092" w14:textId="77777777" w:rsidR="008E50C7" w:rsidRPr="00102143" w:rsidRDefault="008E50C7" w:rsidP="00060327">
            <w:pPr>
              <w:jc w:val="center"/>
              <w:rPr>
                <w:rFonts w:ascii="Times New Roman" w:hAnsi="Times New Roman" w:cs="Times New Roman"/>
                <w:sz w:val="20"/>
                <w:szCs w:val="20"/>
              </w:rPr>
            </w:pPr>
          </w:p>
        </w:tc>
        <w:tc>
          <w:tcPr>
            <w:tcW w:w="975" w:type="dxa"/>
            <w:shd w:val="clear" w:color="auto" w:fill="auto"/>
          </w:tcPr>
          <w:p w14:paraId="2096E854" w14:textId="77777777"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585B9895" w14:textId="77777777" w:rsidR="008E50C7" w:rsidRPr="00102143" w:rsidRDefault="008E50C7" w:rsidP="00060327">
            <w:pPr>
              <w:jc w:val="center"/>
              <w:rPr>
                <w:rFonts w:ascii="Times New Roman" w:hAnsi="Times New Roman" w:cs="Times New Roman"/>
                <w:sz w:val="20"/>
                <w:szCs w:val="20"/>
              </w:rPr>
            </w:pPr>
          </w:p>
        </w:tc>
        <w:tc>
          <w:tcPr>
            <w:tcW w:w="590" w:type="dxa"/>
            <w:shd w:val="clear" w:color="auto" w:fill="auto"/>
          </w:tcPr>
          <w:p w14:paraId="4CF98390" w14:textId="77777777"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1B3919AF" w14:textId="77777777" w:rsidR="008E50C7" w:rsidRPr="00102143" w:rsidRDefault="008E50C7" w:rsidP="00060327">
            <w:pPr>
              <w:jc w:val="center"/>
              <w:rPr>
                <w:rFonts w:ascii="Times New Roman" w:hAnsi="Times New Roman" w:cs="Times New Roman"/>
                <w:sz w:val="20"/>
                <w:szCs w:val="20"/>
              </w:rPr>
            </w:pPr>
          </w:p>
        </w:tc>
      </w:tr>
      <w:tr w:rsidR="008E50C7" w:rsidRPr="00102143" w14:paraId="522C1D98" w14:textId="77777777" w:rsidTr="00425123">
        <w:trPr>
          <w:jc w:val="center"/>
        </w:trPr>
        <w:tc>
          <w:tcPr>
            <w:tcW w:w="2576" w:type="dxa"/>
            <w:shd w:val="clear" w:color="auto" w:fill="auto"/>
          </w:tcPr>
          <w:p w14:paraId="70DDB989" w14:textId="5BA12E89"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Receptive vocabulary</w:t>
            </w:r>
          </w:p>
        </w:tc>
        <w:tc>
          <w:tcPr>
            <w:tcW w:w="1401" w:type="dxa"/>
            <w:shd w:val="clear" w:color="auto" w:fill="auto"/>
          </w:tcPr>
          <w:p w14:paraId="0523A500" w14:textId="1356F22F"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PCHL</w:t>
            </w:r>
          </w:p>
        </w:tc>
        <w:tc>
          <w:tcPr>
            <w:tcW w:w="652" w:type="dxa"/>
            <w:shd w:val="clear" w:color="auto" w:fill="auto"/>
          </w:tcPr>
          <w:p w14:paraId="437D9797"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21</w:t>
            </w:r>
            <w:r w:rsidRPr="00102143">
              <w:rPr>
                <w:rFonts w:ascii="Times New Roman" w:hAnsi="Times New Roman" w:cs="Times New Roman"/>
                <w:sz w:val="20"/>
                <w:szCs w:val="20"/>
                <w:vertAlign w:val="superscript"/>
              </w:rPr>
              <w:t>a</w:t>
            </w:r>
          </w:p>
        </w:tc>
        <w:tc>
          <w:tcPr>
            <w:tcW w:w="858" w:type="dxa"/>
            <w:shd w:val="clear" w:color="auto" w:fill="auto"/>
          </w:tcPr>
          <w:p w14:paraId="442D443C"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92</w:t>
            </w:r>
          </w:p>
        </w:tc>
        <w:tc>
          <w:tcPr>
            <w:tcW w:w="975" w:type="dxa"/>
            <w:shd w:val="clear" w:color="auto" w:fill="auto"/>
          </w:tcPr>
          <w:p w14:paraId="179F9D79"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13</w:t>
            </w:r>
          </w:p>
        </w:tc>
        <w:tc>
          <w:tcPr>
            <w:tcW w:w="852" w:type="dxa"/>
            <w:shd w:val="clear" w:color="auto" w:fill="auto"/>
          </w:tcPr>
          <w:p w14:paraId="6168DF1B" w14:textId="77777777" w:rsidR="008E50C7" w:rsidRPr="00102143" w:rsidRDefault="008E50C7" w:rsidP="00060327">
            <w:pPr>
              <w:jc w:val="center"/>
              <w:rPr>
                <w:rFonts w:ascii="Times New Roman" w:hAnsi="Times New Roman" w:cs="Times New Roman"/>
                <w:sz w:val="20"/>
                <w:szCs w:val="20"/>
              </w:rPr>
            </w:pPr>
          </w:p>
        </w:tc>
        <w:tc>
          <w:tcPr>
            <w:tcW w:w="590" w:type="dxa"/>
            <w:shd w:val="clear" w:color="auto" w:fill="auto"/>
          </w:tcPr>
          <w:p w14:paraId="0F43F8D6" w14:textId="77777777"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3DADDE0B" w14:textId="77777777" w:rsidR="008E50C7" w:rsidRPr="00102143" w:rsidRDefault="008E50C7" w:rsidP="00060327">
            <w:pPr>
              <w:jc w:val="center"/>
              <w:rPr>
                <w:rFonts w:ascii="Times New Roman" w:hAnsi="Times New Roman" w:cs="Times New Roman"/>
                <w:sz w:val="20"/>
                <w:szCs w:val="20"/>
              </w:rPr>
            </w:pPr>
          </w:p>
        </w:tc>
      </w:tr>
      <w:tr w:rsidR="008E50C7" w:rsidRPr="00102143" w14:paraId="4FE84177" w14:textId="77777777" w:rsidTr="00425123">
        <w:trPr>
          <w:jc w:val="center"/>
        </w:trPr>
        <w:tc>
          <w:tcPr>
            <w:tcW w:w="2576" w:type="dxa"/>
            <w:shd w:val="clear" w:color="auto" w:fill="auto"/>
          </w:tcPr>
          <w:p w14:paraId="017822A5" w14:textId="7EFD1D53"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(standardized)</w:t>
            </w:r>
          </w:p>
        </w:tc>
        <w:tc>
          <w:tcPr>
            <w:tcW w:w="1401" w:type="dxa"/>
            <w:shd w:val="clear" w:color="auto" w:fill="auto"/>
          </w:tcPr>
          <w:p w14:paraId="78D5BFEC" w14:textId="77777777"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CA controls</w:t>
            </w:r>
          </w:p>
        </w:tc>
        <w:tc>
          <w:tcPr>
            <w:tcW w:w="652" w:type="dxa"/>
            <w:shd w:val="clear" w:color="auto" w:fill="auto"/>
          </w:tcPr>
          <w:p w14:paraId="3B30B27A"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shd w:val="clear" w:color="auto" w:fill="auto"/>
          </w:tcPr>
          <w:p w14:paraId="563BCD5B"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105</w:t>
            </w:r>
          </w:p>
        </w:tc>
        <w:tc>
          <w:tcPr>
            <w:tcW w:w="975" w:type="dxa"/>
            <w:shd w:val="clear" w:color="auto" w:fill="auto"/>
          </w:tcPr>
          <w:p w14:paraId="4F42107F"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6</w:t>
            </w:r>
          </w:p>
        </w:tc>
        <w:tc>
          <w:tcPr>
            <w:tcW w:w="852" w:type="dxa"/>
            <w:shd w:val="clear" w:color="auto" w:fill="auto"/>
          </w:tcPr>
          <w:p w14:paraId="347FBC51"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4.37</w:t>
            </w:r>
          </w:p>
        </w:tc>
        <w:tc>
          <w:tcPr>
            <w:tcW w:w="590" w:type="dxa"/>
            <w:shd w:val="clear" w:color="auto" w:fill="auto"/>
          </w:tcPr>
          <w:p w14:paraId="236843A6"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42</w:t>
            </w:r>
          </w:p>
        </w:tc>
        <w:tc>
          <w:tcPr>
            <w:tcW w:w="852" w:type="dxa"/>
            <w:shd w:val="clear" w:color="auto" w:fill="auto"/>
          </w:tcPr>
          <w:p w14:paraId="71F7F112"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0.000</w:t>
            </w:r>
          </w:p>
        </w:tc>
      </w:tr>
      <w:tr w:rsidR="008E50C7" w:rsidRPr="00102143" w14:paraId="5B816EFA" w14:textId="77777777" w:rsidTr="00425123">
        <w:trPr>
          <w:jc w:val="center"/>
        </w:trPr>
        <w:tc>
          <w:tcPr>
            <w:tcW w:w="2576" w:type="dxa"/>
            <w:shd w:val="clear" w:color="auto" w:fill="auto"/>
          </w:tcPr>
          <w:p w14:paraId="1C244AE0" w14:textId="342B5F8B" w:rsidR="008E50C7" w:rsidRPr="00102143" w:rsidRDefault="008E50C7" w:rsidP="00060327">
            <w:pPr>
              <w:jc w:val="right"/>
              <w:rPr>
                <w:rFonts w:ascii="Times New Roman" w:hAnsi="Times New Roman" w:cs="Times New Roman"/>
                <w:sz w:val="20"/>
                <w:szCs w:val="20"/>
              </w:rPr>
            </w:pPr>
          </w:p>
        </w:tc>
        <w:tc>
          <w:tcPr>
            <w:tcW w:w="1401" w:type="dxa"/>
            <w:shd w:val="clear" w:color="auto" w:fill="auto"/>
          </w:tcPr>
          <w:p w14:paraId="37592248" w14:textId="375D4E6E" w:rsidR="008E50C7" w:rsidRPr="00102143" w:rsidRDefault="008F5EFF" w:rsidP="00060327">
            <w:pPr>
              <w:jc w:val="right"/>
              <w:rPr>
                <w:rFonts w:ascii="Times New Roman" w:hAnsi="Times New Roman" w:cs="Times New Roman"/>
                <w:sz w:val="20"/>
                <w:szCs w:val="20"/>
              </w:rPr>
            </w:pPr>
            <w:r w:rsidRPr="00102143">
              <w:rPr>
                <w:rFonts w:ascii="Times New Roman" w:hAnsi="Times New Roman" w:cs="Times New Roman"/>
                <w:sz w:val="20"/>
                <w:szCs w:val="20"/>
              </w:rPr>
              <w:t>WRA</w:t>
            </w:r>
            <w:r w:rsidR="008E50C7" w:rsidRPr="00102143">
              <w:rPr>
                <w:rFonts w:ascii="Times New Roman" w:hAnsi="Times New Roman" w:cs="Times New Roman"/>
                <w:sz w:val="20"/>
                <w:szCs w:val="20"/>
              </w:rPr>
              <w:t xml:space="preserve"> controls</w:t>
            </w:r>
          </w:p>
        </w:tc>
        <w:tc>
          <w:tcPr>
            <w:tcW w:w="652" w:type="dxa"/>
            <w:shd w:val="clear" w:color="auto" w:fill="auto"/>
          </w:tcPr>
          <w:p w14:paraId="7184F2C1"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shd w:val="clear" w:color="auto" w:fill="auto"/>
          </w:tcPr>
          <w:p w14:paraId="1461C4B6"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100</w:t>
            </w:r>
          </w:p>
        </w:tc>
        <w:tc>
          <w:tcPr>
            <w:tcW w:w="975" w:type="dxa"/>
            <w:shd w:val="clear" w:color="auto" w:fill="auto"/>
          </w:tcPr>
          <w:p w14:paraId="05C4317E"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14</w:t>
            </w:r>
          </w:p>
        </w:tc>
        <w:tc>
          <w:tcPr>
            <w:tcW w:w="852" w:type="dxa"/>
            <w:shd w:val="clear" w:color="auto" w:fill="auto"/>
          </w:tcPr>
          <w:p w14:paraId="52AB6B2A"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2.06</w:t>
            </w:r>
          </w:p>
        </w:tc>
        <w:tc>
          <w:tcPr>
            <w:tcW w:w="590" w:type="dxa"/>
            <w:shd w:val="clear" w:color="auto" w:fill="auto"/>
          </w:tcPr>
          <w:p w14:paraId="153B1389"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42</w:t>
            </w:r>
          </w:p>
        </w:tc>
        <w:tc>
          <w:tcPr>
            <w:tcW w:w="852" w:type="dxa"/>
            <w:shd w:val="clear" w:color="auto" w:fill="auto"/>
          </w:tcPr>
          <w:p w14:paraId="16692A1E"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0.046</w:t>
            </w:r>
          </w:p>
        </w:tc>
      </w:tr>
      <w:tr w:rsidR="008E50C7" w:rsidRPr="00102143" w14:paraId="35E3A611" w14:textId="77777777" w:rsidTr="00425123">
        <w:trPr>
          <w:jc w:val="center"/>
        </w:trPr>
        <w:tc>
          <w:tcPr>
            <w:tcW w:w="2576" w:type="dxa"/>
            <w:shd w:val="clear" w:color="auto" w:fill="auto"/>
          </w:tcPr>
          <w:p w14:paraId="6CBC35F0" w14:textId="77777777" w:rsidR="008E50C7" w:rsidRPr="00102143" w:rsidRDefault="008E50C7" w:rsidP="00060327">
            <w:pPr>
              <w:jc w:val="right"/>
              <w:rPr>
                <w:rFonts w:ascii="Times New Roman" w:hAnsi="Times New Roman" w:cs="Times New Roman"/>
                <w:sz w:val="20"/>
                <w:szCs w:val="20"/>
              </w:rPr>
            </w:pPr>
          </w:p>
        </w:tc>
        <w:tc>
          <w:tcPr>
            <w:tcW w:w="1401" w:type="dxa"/>
            <w:shd w:val="clear" w:color="auto" w:fill="auto"/>
          </w:tcPr>
          <w:p w14:paraId="0B6E268F" w14:textId="77777777" w:rsidR="008E50C7" w:rsidRPr="00102143" w:rsidRDefault="008E50C7" w:rsidP="00060327">
            <w:pPr>
              <w:jc w:val="right"/>
              <w:rPr>
                <w:rFonts w:ascii="Times New Roman" w:hAnsi="Times New Roman" w:cs="Times New Roman"/>
                <w:sz w:val="20"/>
                <w:szCs w:val="20"/>
              </w:rPr>
            </w:pPr>
          </w:p>
        </w:tc>
        <w:tc>
          <w:tcPr>
            <w:tcW w:w="652" w:type="dxa"/>
            <w:shd w:val="clear" w:color="auto" w:fill="auto"/>
          </w:tcPr>
          <w:p w14:paraId="1BCA04DB" w14:textId="77777777" w:rsidR="008E50C7" w:rsidRPr="00102143" w:rsidRDefault="008E50C7" w:rsidP="00060327">
            <w:pPr>
              <w:jc w:val="center"/>
              <w:rPr>
                <w:rFonts w:ascii="Times New Roman" w:hAnsi="Times New Roman" w:cs="Times New Roman"/>
                <w:sz w:val="20"/>
                <w:szCs w:val="20"/>
              </w:rPr>
            </w:pPr>
          </w:p>
        </w:tc>
        <w:tc>
          <w:tcPr>
            <w:tcW w:w="858" w:type="dxa"/>
            <w:shd w:val="clear" w:color="auto" w:fill="auto"/>
          </w:tcPr>
          <w:p w14:paraId="30291549" w14:textId="77777777" w:rsidR="008E50C7" w:rsidRPr="00102143" w:rsidRDefault="008E50C7" w:rsidP="00060327">
            <w:pPr>
              <w:jc w:val="center"/>
              <w:rPr>
                <w:rFonts w:ascii="Times New Roman" w:hAnsi="Times New Roman" w:cs="Times New Roman"/>
                <w:sz w:val="20"/>
                <w:szCs w:val="20"/>
              </w:rPr>
            </w:pPr>
          </w:p>
        </w:tc>
        <w:tc>
          <w:tcPr>
            <w:tcW w:w="975" w:type="dxa"/>
            <w:shd w:val="clear" w:color="auto" w:fill="auto"/>
          </w:tcPr>
          <w:p w14:paraId="33224F30" w14:textId="77777777"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4644AAB8" w14:textId="77777777" w:rsidR="008E50C7" w:rsidRPr="00102143" w:rsidRDefault="008E50C7" w:rsidP="00060327">
            <w:pPr>
              <w:jc w:val="center"/>
              <w:rPr>
                <w:rFonts w:ascii="Times New Roman" w:hAnsi="Times New Roman" w:cs="Times New Roman"/>
                <w:sz w:val="20"/>
                <w:szCs w:val="20"/>
              </w:rPr>
            </w:pPr>
          </w:p>
        </w:tc>
        <w:tc>
          <w:tcPr>
            <w:tcW w:w="590" w:type="dxa"/>
            <w:shd w:val="clear" w:color="auto" w:fill="auto"/>
          </w:tcPr>
          <w:p w14:paraId="53563D38" w14:textId="77777777"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2E776829" w14:textId="77777777" w:rsidR="008E50C7" w:rsidRPr="00102143" w:rsidRDefault="008E50C7" w:rsidP="00060327">
            <w:pPr>
              <w:jc w:val="center"/>
              <w:rPr>
                <w:rFonts w:ascii="Times New Roman" w:hAnsi="Times New Roman" w:cs="Times New Roman"/>
                <w:sz w:val="20"/>
                <w:szCs w:val="20"/>
              </w:rPr>
            </w:pPr>
          </w:p>
        </w:tc>
      </w:tr>
      <w:tr w:rsidR="008E50C7" w:rsidRPr="00102143" w14:paraId="4ED32C25" w14:textId="77777777" w:rsidTr="00425123">
        <w:trPr>
          <w:jc w:val="center"/>
        </w:trPr>
        <w:tc>
          <w:tcPr>
            <w:tcW w:w="2576" w:type="dxa"/>
            <w:shd w:val="clear" w:color="auto" w:fill="auto"/>
          </w:tcPr>
          <w:p w14:paraId="7966A45A" w14:textId="4F880322"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 xml:space="preserve"> Nonverbal IQ</w:t>
            </w:r>
          </w:p>
        </w:tc>
        <w:tc>
          <w:tcPr>
            <w:tcW w:w="1401" w:type="dxa"/>
            <w:shd w:val="clear" w:color="auto" w:fill="auto"/>
          </w:tcPr>
          <w:p w14:paraId="71BC0A27" w14:textId="2FED1BB3"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PCHL</w:t>
            </w:r>
          </w:p>
        </w:tc>
        <w:tc>
          <w:tcPr>
            <w:tcW w:w="652" w:type="dxa"/>
            <w:shd w:val="clear" w:color="auto" w:fill="auto"/>
          </w:tcPr>
          <w:p w14:paraId="55DE64F1" w14:textId="364C6E88"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shd w:val="clear" w:color="auto" w:fill="auto"/>
          </w:tcPr>
          <w:p w14:paraId="4FD3453F" w14:textId="7139C024" w:rsidR="008E50C7" w:rsidRPr="00102143" w:rsidRDefault="00914BAA" w:rsidP="00060327">
            <w:pPr>
              <w:jc w:val="center"/>
              <w:rPr>
                <w:rFonts w:ascii="Times New Roman" w:hAnsi="Times New Roman" w:cs="Times New Roman"/>
                <w:sz w:val="20"/>
                <w:szCs w:val="20"/>
              </w:rPr>
            </w:pPr>
            <w:r w:rsidRPr="00102143">
              <w:rPr>
                <w:rFonts w:ascii="Times New Roman" w:hAnsi="Times New Roman" w:cs="Times New Roman"/>
                <w:sz w:val="20"/>
                <w:szCs w:val="20"/>
              </w:rPr>
              <w:t>33</w:t>
            </w:r>
          </w:p>
        </w:tc>
        <w:tc>
          <w:tcPr>
            <w:tcW w:w="975" w:type="dxa"/>
            <w:shd w:val="clear" w:color="auto" w:fill="auto"/>
          </w:tcPr>
          <w:p w14:paraId="7714579A" w14:textId="75CD8209" w:rsidR="008E50C7" w:rsidRPr="00102143" w:rsidRDefault="00914BAA" w:rsidP="00060327">
            <w:pPr>
              <w:jc w:val="center"/>
              <w:rPr>
                <w:rFonts w:ascii="Times New Roman" w:hAnsi="Times New Roman" w:cs="Times New Roman"/>
                <w:sz w:val="20"/>
                <w:szCs w:val="20"/>
              </w:rPr>
            </w:pPr>
            <w:r w:rsidRPr="00102143">
              <w:rPr>
                <w:rFonts w:ascii="Times New Roman" w:hAnsi="Times New Roman" w:cs="Times New Roman"/>
                <w:sz w:val="20"/>
                <w:szCs w:val="20"/>
              </w:rPr>
              <w:t>6</w:t>
            </w:r>
          </w:p>
        </w:tc>
        <w:tc>
          <w:tcPr>
            <w:tcW w:w="852" w:type="dxa"/>
            <w:shd w:val="clear" w:color="auto" w:fill="auto"/>
          </w:tcPr>
          <w:p w14:paraId="6271A75A" w14:textId="77777777" w:rsidR="008E50C7" w:rsidRPr="00102143" w:rsidRDefault="008E50C7" w:rsidP="00060327">
            <w:pPr>
              <w:jc w:val="center"/>
              <w:rPr>
                <w:rFonts w:ascii="Times New Roman" w:hAnsi="Times New Roman" w:cs="Times New Roman"/>
                <w:sz w:val="20"/>
                <w:szCs w:val="20"/>
              </w:rPr>
            </w:pPr>
          </w:p>
        </w:tc>
        <w:tc>
          <w:tcPr>
            <w:tcW w:w="590" w:type="dxa"/>
            <w:shd w:val="clear" w:color="auto" w:fill="auto"/>
          </w:tcPr>
          <w:p w14:paraId="3D2E2400" w14:textId="77777777"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2E27FAF4" w14:textId="77777777" w:rsidR="008E50C7" w:rsidRPr="00102143" w:rsidRDefault="008E50C7" w:rsidP="00060327">
            <w:pPr>
              <w:jc w:val="center"/>
              <w:rPr>
                <w:rFonts w:ascii="Times New Roman" w:hAnsi="Times New Roman" w:cs="Times New Roman"/>
                <w:sz w:val="20"/>
                <w:szCs w:val="20"/>
              </w:rPr>
            </w:pPr>
          </w:p>
        </w:tc>
      </w:tr>
      <w:tr w:rsidR="008E50C7" w:rsidRPr="00102143" w14:paraId="6688C518" w14:textId="77777777" w:rsidTr="00425123">
        <w:trPr>
          <w:jc w:val="center"/>
        </w:trPr>
        <w:tc>
          <w:tcPr>
            <w:tcW w:w="2576" w:type="dxa"/>
            <w:shd w:val="clear" w:color="auto" w:fill="auto"/>
          </w:tcPr>
          <w:p w14:paraId="1651688D" w14:textId="12C26148" w:rsidR="008E50C7" w:rsidRPr="00102143" w:rsidRDefault="008E50C7" w:rsidP="008E50C7">
            <w:pPr>
              <w:jc w:val="right"/>
              <w:rPr>
                <w:rFonts w:ascii="Times New Roman" w:hAnsi="Times New Roman" w:cs="Times New Roman"/>
                <w:sz w:val="20"/>
                <w:szCs w:val="20"/>
              </w:rPr>
            </w:pPr>
            <w:r w:rsidRPr="00102143">
              <w:rPr>
                <w:rFonts w:ascii="Times New Roman" w:hAnsi="Times New Roman" w:cs="Times New Roman"/>
                <w:sz w:val="20"/>
                <w:szCs w:val="20"/>
              </w:rPr>
              <w:t>(raw)</w:t>
            </w:r>
          </w:p>
        </w:tc>
        <w:tc>
          <w:tcPr>
            <w:tcW w:w="1401" w:type="dxa"/>
            <w:shd w:val="clear" w:color="auto" w:fill="auto"/>
          </w:tcPr>
          <w:p w14:paraId="4C24AC48" w14:textId="030113A5"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CA controls</w:t>
            </w:r>
          </w:p>
        </w:tc>
        <w:tc>
          <w:tcPr>
            <w:tcW w:w="652" w:type="dxa"/>
            <w:shd w:val="clear" w:color="auto" w:fill="auto"/>
          </w:tcPr>
          <w:p w14:paraId="35F235CD" w14:textId="5B5B52D8"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shd w:val="clear" w:color="auto" w:fill="auto"/>
          </w:tcPr>
          <w:p w14:paraId="2806C5AD" w14:textId="4F8D2B93" w:rsidR="008E50C7" w:rsidRPr="00102143" w:rsidRDefault="00914BAA" w:rsidP="00060327">
            <w:pPr>
              <w:jc w:val="center"/>
              <w:rPr>
                <w:rFonts w:ascii="Times New Roman" w:hAnsi="Times New Roman" w:cs="Times New Roman"/>
                <w:sz w:val="20"/>
                <w:szCs w:val="20"/>
              </w:rPr>
            </w:pPr>
            <w:r w:rsidRPr="00102143">
              <w:rPr>
                <w:rFonts w:ascii="Times New Roman" w:hAnsi="Times New Roman" w:cs="Times New Roman"/>
                <w:sz w:val="20"/>
                <w:szCs w:val="20"/>
              </w:rPr>
              <w:t>34</w:t>
            </w:r>
          </w:p>
        </w:tc>
        <w:tc>
          <w:tcPr>
            <w:tcW w:w="975" w:type="dxa"/>
            <w:shd w:val="clear" w:color="auto" w:fill="auto"/>
          </w:tcPr>
          <w:p w14:paraId="26DA4D46" w14:textId="68029917" w:rsidR="008E50C7" w:rsidRPr="00102143" w:rsidRDefault="00914BAA" w:rsidP="00060327">
            <w:pPr>
              <w:jc w:val="center"/>
              <w:rPr>
                <w:rFonts w:ascii="Times New Roman" w:hAnsi="Times New Roman" w:cs="Times New Roman"/>
                <w:sz w:val="20"/>
                <w:szCs w:val="20"/>
              </w:rPr>
            </w:pPr>
            <w:r w:rsidRPr="00102143">
              <w:rPr>
                <w:rFonts w:ascii="Times New Roman" w:hAnsi="Times New Roman" w:cs="Times New Roman"/>
                <w:sz w:val="20"/>
                <w:szCs w:val="20"/>
              </w:rPr>
              <w:t>5</w:t>
            </w:r>
          </w:p>
        </w:tc>
        <w:tc>
          <w:tcPr>
            <w:tcW w:w="852" w:type="dxa"/>
            <w:shd w:val="clear" w:color="auto" w:fill="auto"/>
          </w:tcPr>
          <w:p w14:paraId="1FD33E97" w14:textId="46B7F114" w:rsidR="008E50C7" w:rsidRPr="00102143" w:rsidRDefault="00914BAA" w:rsidP="00060327">
            <w:pPr>
              <w:jc w:val="center"/>
              <w:rPr>
                <w:rFonts w:ascii="Times New Roman" w:hAnsi="Times New Roman" w:cs="Times New Roman"/>
                <w:sz w:val="20"/>
                <w:szCs w:val="20"/>
              </w:rPr>
            </w:pPr>
            <w:r w:rsidRPr="00102143">
              <w:rPr>
                <w:rFonts w:ascii="Times New Roman" w:hAnsi="Times New Roman" w:cs="Times New Roman"/>
                <w:sz w:val="20"/>
                <w:szCs w:val="20"/>
              </w:rPr>
              <w:t>0.89</w:t>
            </w:r>
          </w:p>
        </w:tc>
        <w:tc>
          <w:tcPr>
            <w:tcW w:w="590" w:type="dxa"/>
            <w:shd w:val="clear" w:color="auto" w:fill="auto"/>
          </w:tcPr>
          <w:p w14:paraId="0614D743" w14:textId="77C4C4D5"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44</w:t>
            </w:r>
          </w:p>
        </w:tc>
        <w:tc>
          <w:tcPr>
            <w:tcW w:w="852" w:type="dxa"/>
            <w:shd w:val="clear" w:color="auto" w:fill="auto"/>
          </w:tcPr>
          <w:p w14:paraId="6892E5DA" w14:textId="19A8716C" w:rsidR="008E50C7" w:rsidRPr="00102143" w:rsidRDefault="00914BAA" w:rsidP="00060327">
            <w:pPr>
              <w:jc w:val="center"/>
              <w:rPr>
                <w:rFonts w:ascii="Times New Roman" w:hAnsi="Times New Roman" w:cs="Times New Roman"/>
                <w:sz w:val="20"/>
                <w:szCs w:val="20"/>
              </w:rPr>
            </w:pPr>
            <w:r w:rsidRPr="00102143">
              <w:rPr>
                <w:rFonts w:ascii="Times New Roman" w:hAnsi="Times New Roman" w:cs="Times New Roman"/>
                <w:sz w:val="20"/>
                <w:szCs w:val="20"/>
              </w:rPr>
              <w:t>0.379</w:t>
            </w:r>
          </w:p>
        </w:tc>
      </w:tr>
      <w:tr w:rsidR="008E50C7" w:rsidRPr="00102143" w14:paraId="6CAB1AA0" w14:textId="77777777" w:rsidTr="00425123">
        <w:trPr>
          <w:jc w:val="center"/>
        </w:trPr>
        <w:tc>
          <w:tcPr>
            <w:tcW w:w="2576" w:type="dxa"/>
            <w:shd w:val="clear" w:color="auto" w:fill="auto"/>
          </w:tcPr>
          <w:p w14:paraId="27FE0EF3" w14:textId="77777777" w:rsidR="008E50C7" w:rsidRPr="00102143" w:rsidRDefault="008E50C7" w:rsidP="00060327">
            <w:pPr>
              <w:jc w:val="right"/>
              <w:rPr>
                <w:rFonts w:ascii="Times New Roman" w:hAnsi="Times New Roman" w:cs="Times New Roman"/>
                <w:sz w:val="20"/>
                <w:szCs w:val="20"/>
              </w:rPr>
            </w:pPr>
          </w:p>
        </w:tc>
        <w:tc>
          <w:tcPr>
            <w:tcW w:w="1401" w:type="dxa"/>
            <w:shd w:val="clear" w:color="auto" w:fill="auto"/>
          </w:tcPr>
          <w:p w14:paraId="589042F6" w14:textId="5D71BBD3" w:rsidR="008E50C7" w:rsidRPr="00102143" w:rsidRDefault="008F5EFF" w:rsidP="00060327">
            <w:pPr>
              <w:jc w:val="right"/>
              <w:rPr>
                <w:rFonts w:ascii="Times New Roman" w:hAnsi="Times New Roman" w:cs="Times New Roman"/>
                <w:sz w:val="20"/>
                <w:szCs w:val="20"/>
              </w:rPr>
            </w:pPr>
            <w:r w:rsidRPr="00102143">
              <w:rPr>
                <w:rFonts w:ascii="Times New Roman" w:hAnsi="Times New Roman" w:cs="Times New Roman"/>
                <w:sz w:val="20"/>
                <w:szCs w:val="20"/>
              </w:rPr>
              <w:t>WRA</w:t>
            </w:r>
            <w:r w:rsidR="008E50C7" w:rsidRPr="00102143">
              <w:rPr>
                <w:rFonts w:ascii="Times New Roman" w:hAnsi="Times New Roman" w:cs="Times New Roman"/>
                <w:sz w:val="20"/>
                <w:szCs w:val="20"/>
              </w:rPr>
              <w:t xml:space="preserve"> controls</w:t>
            </w:r>
          </w:p>
        </w:tc>
        <w:tc>
          <w:tcPr>
            <w:tcW w:w="652" w:type="dxa"/>
            <w:shd w:val="clear" w:color="auto" w:fill="auto"/>
          </w:tcPr>
          <w:p w14:paraId="3165CA88" w14:textId="04EB3B30"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shd w:val="clear" w:color="auto" w:fill="auto"/>
          </w:tcPr>
          <w:p w14:paraId="2917A437" w14:textId="3EE9C6E0" w:rsidR="008E50C7" w:rsidRPr="00102143" w:rsidRDefault="008015A3" w:rsidP="00060327">
            <w:pPr>
              <w:jc w:val="center"/>
              <w:rPr>
                <w:rFonts w:ascii="Times New Roman" w:hAnsi="Times New Roman" w:cs="Times New Roman"/>
                <w:sz w:val="20"/>
                <w:szCs w:val="20"/>
              </w:rPr>
            </w:pPr>
            <w:r w:rsidRPr="00102143">
              <w:rPr>
                <w:rFonts w:ascii="Times New Roman" w:hAnsi="Times New Roman" w:cs="Times New Roman"/>
                <w:sz w:val="20"/>
                <w:szCs w:val="20"/>
              </w:rPr>
              <w:t>32</w:t>
            </w:r>
          </w:p>
        </w:tc>
        <w:tc>
          <w:tcPr>
            <w:tcW w:w="975" w:type="dxa"/>
            <w:shd w:val="clear" w:color="auto" w:fill="auto"/>
          </w:tcPr>
          <w:p w14:paraId="0B039F89" w14:textId="297F4835" w:rsidR="008E50C7" w:rsidRPr="00102143" w:rsidRDefault="008015A3" w:rsidP="00060327">
            <w:pPr>
              <w:jc w:val="center"/>
              <w:rPr>
                <w:rFonts w:ascii="Times New Roman" w:hAnsi="Times New Roman" w:cs="Times New Roman"/>
                <w:sz w:val="20"/>
                <w:szCs w:val="20"/>
              </w:rPr>
            </w:pPr>
            <w:r w:rsidRPr="00102143">
              <w:rPr>
                <w:rFonts w:ascii="Times New Roman" w:hAnsi="Times New Roman" w:cs="Times New Roman"/>
                <w:sz w:val="20"/>
                <w:szCs w:val="20"/>
              </w:rPr>
              <w:t>6</w:t>
            </w:r>
          </w:p>
        </w:tc>
        <w:tc>
          <w:tcPr>
            <w:tcW w:w="852" w:type="dxa"/>
            <w:shd w:val="clear" w:color="auto" w:fill="auto"/>
          </w:tcPr>
          <w:p w14:paraId="250BFE2C" w14:textId="1301E203" w:rsidR="008E50C7" w:rsidRPr="00102143" w:rsidRDefault="008015A3" w:rsidP="00060327">
            <w:pPr>
              <w:jc w:val="center"/>
              <w:rPr>
                <w:rFonts w:ascii="Times New Roman" w:hAnsi="Times New Roman" w:cs="Times New Roman"/>
                <w:sz w:val="20"/>
                <w:szCs w:val="20"/>
              </w:rPr>
            </w:pPr>
            <w:r w:rsidRPr="00102143">
              <w:rPr>
                <w:rFonts w:ascii="Times New Roman" w:hAnsi="Times New Roman" w:cs="Times New Roman"/>
                <w:sz w:val="20"/>
                <w:szCs w:val="20"/>
              </w:rPr>
              <w:t>0.36</w:t>
            </w:r>
          </w:p>
        </w:tc>
        <w:tc>
          <w:tcPr>
            <w:tcW w:w="590" w:type="dxa"/>
            <w:shd w:val="clear" w:color="auto" w:fill="auto"/>
          </w:tcPr>
          <w:p w14:paraId="5822A8B0" w14:textId="52C01D2F" w:rsidR="008E50C7" w:rsidRPr="00102143" w:rsidRDefault="006B5763" w:rsidP="00060327">
            <w:pPr>
              <w:jc w:val="center"/>
              <w:rPr>
                <w:rFonts w:ascii="Times New Roman" w:hAnsi="Times New Roman" w:cs="Times New Roman"/>
                <w:sz w:val="20"/>
                <w:szCs w:val="20"/>
              </w:rPr>
            </w:pPr>
            <w:r w:rsidRPr="00102143">
              <w:rPr>
                <w:rFonts w:ascii="Times New Roman" w:hAnsi="Times New Roman" w:cs="Times New Roman"/>
                <w:sz w:val="20"/>
                <w:szCs w:val="20"/>
              </w:rPr>
              <w:t>44</w:t>
            </w:r>
          </w:p>
        </w:tc>
        <w:tc>
          <w:tcPr>
            <w:tcW w:w="852" w:type="dxa"/>
            <w:shd w:val="clear" w:color="auto" w:fill="auto"/>
          </w:tcPr>
          <w:p w14:paraId="44AE4573" w14:textId="4A484EE0" w:rsidR="008E50C7" w:rsidRPr="00102143" w:rsidRDefault="008015A3" w:rsidP="00060327">
            <w:pPr>
              <w:jc w:val="center"/>
              <w:rPr>
                <w:rFonts w:ascii="Times New Roman" w:hAnsi="Times New Roman" w:cs="Times New Roman"/>
                <w:sz w:val="20"/>
                <w:szCs w:val="20"/>
              </w:rPr>
            </w:pPr>
            <w:r w:rsidRPr="00102143">
              <w:rPr>
                <w:rFonts w:ascii="Times New Roman" w:hAnsi="Times New Roman" w:cs="Times New Roman"/>
                <w:sz w:val="20"/>
                <w:szCs w:val="20"/>
              </w:rPr>
              <w:t>0.723</w:t>
            </w:r>
          </w:p>
        </w:tc>
      </w:tr>
      <w:tr w:rsidR="008E50C7" w:rsidRPr="00102143" w14:paraId="4BBBA552" w14:textId="77777777" w:rsidTr="00425123">
        <w:trPr>
          <w:jc w:val="center"/>
        </w:trPr>
        <w:tc>
          <w:tcPr>
            <w:tcW w:w="2576" w:type="dxa"/>
            <w:shd w:val="clear" w:color="auto" w:fill="auto"/>
          </w:tcPr>
          <w:p w14:paraId="0F8B61DD" w14:textId="77777777" w:rsidR="008E50C7" w:rsidRPr="00102143" w:rsidRDefault="008E50C7" w:rsidP="00060327">
            <w:pPr>
              <w:jc w:val="right"/>
              <w:rPr>
                <w:rFonts w:ascii="Times New Roman" w:hAnsi="Times New Roman" w:cs="Times New Roman"/>
                <w:sz w:val="20"/>
                <w:szCs w:val="20"/>
              </w:rPr>
            </w:pPr>
          </w:p>
        </w:tc>
        <w:tc>
          <w:tcPr>
            <w:tcW w:w="1401" w:type="dxa"/>
            <w:shd w:val="clear" w:color="auto" w:fill="auto"/>
          </w:tcPr>
          <w:p w14:paraId="7136041E" w14:textId="77777777" w:rsidR="008E50C7" w:rsidRPr="00102143" w:rsidRDefault="008E50C7" w:rsidP="00060327">
            <w:pPr>
              <w:jc w:val="right"/>
              <w:rPr>
                <w:rFonts w:ascii="Times New Roman" w:hAnsi="Times New Roman" w:cs="Times New Roman"/>
                <w:sz w:val="20"/>
                <w:szCs w:val="20"/>
              </w:rPr>
            </w:pPr>
          </w:p>
        </w:tc>
        <w:tc>
          <w:tcPr>
            <w:tcW w:w="652" w:type="dxa"/>
            <w:shd w:val="clear" w:color="auto" w:fill="auto"/>
          </w:tcPr>
          <w:p w14:paraId="4048F2E0" w14:textId="77777777" w:rsidR="008E50C7" w:rsidRPr="00102143" w:rsidRDefault="008E50C7" w:rsidP="00060327">
            <w:pPr>
              <w:jc w:val="center"/>
              <w:rPr>
                <w:rFonts w:ascii="Times New Roman" w:hAnsi="Times New Roman" w:cs="Times New Roman"/>
                <w:sz w:val="20"/>
                <w:szCs w:val="20"/>
              </w:rPr>
            </w:pPr>
          </w:p>
        </w:tc>
        <w:tc>
          <w:tcPr>
            <w:tcW w:w="858" w:type="dxa"/>
            <w:shd w:val="clear" w:color="auto" w:fill="auto"/>
          </w:tcPr>
          <w:p w14:paraId="499A5E81" w14:textId="77777777" w:rsidR="008E50C7" w:rsidRPr="00102143" w:rsidRDefault="008E50C7" w:rsidP="00060327">
            <w:pPr>
              <w:jc w:val="center"/>
              <w:rPr>
                <w:rFonts w:ascii="Times New Roman" w:hAnsi="Times New Roman" w:cs="Times New Roman"/>
                <w:sz w:val="20"/>
                <w:szCs w:val="20"/>
              </w:rPr>
            </w:pPr>
          </w:p>
        </w:tc>
        <w:tc>
          <w:tcPr>
            <w:tcW w:w="975" w:type="dxa"/>
            <w:shd w:val="clear" w:color="auto" w:fill="auto"/>
          </w:tcPr>
          <w:p w14:paraId="4228609E" w14:textId="77777777"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220F5A80" w14:textId="77777777" w:rsidR="008E50C7" w:rsidRPr="00102143" w:rsidRDefault="008E50C7" w:rsidP="00060327">
            <w:pPr>
              <w:jc w:val="center"/>
              <w:rPr>
                <w:rFonts w:ascii="Times New Roman" w:hAnsi="Times New Roman" w:cs="Times New Roman"/>
                <w:sz w:val="20"/>
                <w:szCs w:val="20"/>
              </w:rPr>
            </w:pPr>
          </w:p>
        </w:tc>
        <w:tc>
          <w:tcPr>
            <w:tcW w:w="590" w:type="dxa"/>
            <w:shd w:val="clear" w:color="auto" w:fill="auto"/>
          </w:tcPr>
          <w:p w14:paraId="420FB6D1" w14:textId="77777777"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6FE5535A" w14:textId="77777777" w:rsidR="008E50C7" w:rsidRPr="00102143" w:rsidRDefault="008E50C7" w:rsidP="00060327">
            <w:pPr>
              <w:jc w:val="center"/>
              <w:rPr>
                <w:rFonts w:ascii="Times New Roman" w:hAnsi="Times New Roman" w:cs="Times New Roman"/>
                <w:sz w:val="20"/>
                <w:szCs w:val="20"/>
              </w:rPr>
            </w:pPr>
          </w:p>
        </w:tc>
      </w:tr>
      <w:tr w:rsidR="008E50C7" w:rsidRPr="00102143" w14:paraId="12EFB520" w14:textId="77777777" w:rsidTr="00425123">
        <w:trPr>
          <w:jc w:val="center"/>
        </w:trPr>
        <w:tc>
          <w:tcPr>
            <w:tcW w:w="2576" w:type="dxa"/>
            <w:shd w:val="clear" w:color="auto" w:fill="auto"/>
          </w:tcPr>
          <w:p w14:paraId="78C21DEB" w14:textId="77777777"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 xml:space="preserve"> Nonverbal IQ</w:t>
            </w:r>
          </w:p>
        </w:tc>
        <w:tc>
          <w:tcPr>
            <w:tcW w:w="1401" w:type="dxa"/>
            <w:shd w:val="clear" w:color="auto" w:fill="auto"/>
          </w:tcPr>
          <w:p w14:paraId="4A02A620" w14:textId="4EFCA90C"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PCHL</w:t>
            </w:r>
          </w:p>
        </w:tc>
        <w:tc>
          <w:tcPr>
            <w:tcW w:w="652" w:type="dxa"/>
            <w:shd w:val="clear" w:color="auto" w:fill="auto"/>
          </w:tcPr>
          <w:p w14:paraId="62ABE6E0"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shd w:val="clear" w:color="auto" w:fill="auto"/>
          </w:tcPr>
          <w:p w14:paraId="77C503A0"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86</w:t>
            </w:r>
          </w:p>
        </w:tc>
        <w:tc>
          <w:tcPr>
            <w:tcW w:w="975" w:type="dxa"/>
            <w:shd w:val="clear" w:color="auto" w:fill="auto"/>
          </w:tcPr>
          <w:p w14:paraId="5C2912AD"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16</w:t>
            </w:r>
          </w:p>
        </w:tc>
        <w:tc>
          <w:tcPr>
            <w:tcW w:w="852" w:type="dxa"/>
            <w:shd w:val="clear" w:color="auto" w:fill="auto"/>
          </w:tcPr>
          <w:p w14:paraId="2EBE52F0" w14:textId="77777777" w:rsidR="008E50C7" w:rsidRPr="00102143" w:rsidRDefault="008E50C7" w:rsidP="00060327">
            <w:pPr>
              <w:jc w:val="center"/>
              <w:rPr>
                <w:rFonts w:ascii="Times New Roman" w:hAnsi="Times New Roman" w:cs="Times New Roman"/>
                <w:sz w:val="20"/>
                <w:szCs w:val="20"/>
              </w:rPr>
            </w:pPr>
          </w:p>
        </w:tc>
        <w:tc>
          <w:tcPr>
            <w:tcW w:w="590" w:type="dxa"/>
            <w:shd w:val="clear" w:color="auto" w:fill="auto"/>
          </w:tcPr>
          <w:p w14:paraId="56807DBA" w14:textId="77777777" w:rsidR="008E50C7" w:rsidRPr="00102143" w:rsidRDefault="008E50C7" w:rsidP="00060327">
            <w:pPr>
              <w:jc w:val="center"/>
              <w:rPr>
                <w:rFonts w:ascii="Times New Roman" w:hAnsi="Times New Roman" w:cs="Times New Roman"/>
                <w:sz w:val="20"/>
                <w:szCs w:val="20"/>
              </w:rPr>
            </w:pPr>
          </w:p>
        </w:tc>
        <w:tc>
          <w:tcPr>
            <w:tcW w:w="852" w:type="dxa"/>
            <w:shd w:val="clear" w:color="auto" w:fill="auto"/>
          </w:tcPr>
          <w:p w14:paraId="1A643FC9" w14:textId="77777777" w:rsidR="008E50C7" w:rsidRPr="00102143" w:rsidRDefault="008E50C7" w:rsidP="00060327">
            <w:pPr>
              <w:jc w:val="center"/>
              <w:rPr>
                <w:rFonts w:ascii="Times New Roman" w:hAnsi="Times New Roman" w:cs="Times New Roman"/>
                <w:sz w:val="20"/>
                <w:szCs w:val="20"/>
              </w:rPr>
            </w:pPr>
          </w:p>
        </w:tc>
      </w:tr>
      <w:tr w:rsidR="008E50C7" w:rsidRPr="00102143" w14:paraId="4D990C0C" w14:textId="77777777" w:rsidTr="007A3BEB">
        <w:trPr>
          <w:jc w:val="center"/>
        </w:trPr>
        <w:tc>
          <w:tcPr>
            <w:tcW w:w="2576" w:type="dxa"/>
          </w:tcPr>
          <w:p w14:paraId="11043B75" w14:textId="77777777"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(standardized)*</w:t>
            </w:r>
          </w:p>
        </w:tc>
        <w:tc>
          <w:tcPr>
            <w:tcW w:w="1401" w:type="dxa"/>
          </w:tcPr>
          <w:p w14:paraId="6A69BF22" w14:textId="77777777" w:rsidR="008E50C7" w:rsidRPr="00102143" w:rsidRDefault="008E50C7" w:rsidP="00060327">
            <w:pPr>
              <w:jc w:val="right"/>
              <w:rPr>
                <w:rFonts w:ascii="Times New Roman" w:hAnsi="Times New Roman" w:cs="Times New Roman"/>
                <w:sz w:val="20"/>
                <w:szCs w:val="20"/>
              </w:rPr>
            </w:pPr>
            <w:r w:rsidRPr="00102143">
              <w:rPr>
                <w:rFonts w:ascii="Times New Roman" w:hAnsi="Times New Roman" w:cs="Times New Roman"/>
                <w:sz w:val="20"/>
                <w:szCs w:val="20"/>
              </w:rPr>
              <w:t>CA controls</w:t>
            </w:r>
          </w:p>
        </w:tc>
        <w:tc>
          <w:tcPr>
            <w:tcW w:w="652" w:type="dxa"/>
          </w:tcPr>
          <w:p w14:paraId="75D66E10"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tcPr>
          <w:p w14:paraId="3E495F89"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90</w:t>
            </w:r>
          </w:p>
        </w:tc>
        <w:tc>
          <w:tcPr>
            <w:tcW w:w="975" w:type="dxa"/>
          </w:tcPr>
          <w:p w14:paraId="1FE2F133"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15</w:t>
            </w:r>
          </w:p>
        </w:tc>
        <w:tc>
          <w:tcPr>
            <w:tcW w:w="852" w:type="dxa"/>
          </w:tcPr>
          <w:p w14:paraId="604BF09E"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0.87</w:t>
            </w:r>
          </w:p>
        </w:tc>
        <w:tc>
          <w:tcPr>
            <w:tcW w:w="590" w:type="dxa"/>
          </w:tcPr>
          <w:p w14:paraId="5C5AB4FD"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44</w:t>
            </w:r>
          </w:p>
        </w:tc>
        <w:tc>
          <w:tcPr>
            <w:tcW w:w="852" w:type="dxa"/>
          </w:tcPr>
          <w:p w14:paraId="1EDE34B7"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0.391</w:t>
            </w:r>
          </w:p>
        </w:tc>
      </w:tr>
      <w:tr w:rsidR="008E50C7" w:rsidRPr="00102143" w14:paraId="3D2FFEA6" w14:textId="77777777" w:rsidTr="007A3BEB">
        <w:trPr>
          <w:jc w:val="center"/>
        </w:trPr>
        <w:tc>
          <w:tcPr>
            <w:tcW w:w="2576" w:type="dxa"/>
          </w:tcPr>
          <w:p w14:paraId="037011B6" w14:textId="77777777" w:rsidR="008E50C7" w:rsidRPr="00102143" w:rsidRDefault="008E50C7" w:rsidP="00060327">
            <w:pPr>
              <w:jc w:val="right"/>
              <w:rPr>
                <w:rFonts w:ascii="Times New Roman" w:hAnsi="Times New Roman" w:cs="Times New Roman"/>
                <w:sz w:val="20"/>
                <w:szCs w:val="20"/>
              </w:rPr>
            </w:pPr>
          </w:p>
        </w:tc>
        <w:tc>
          <w:tcPr>
            <w:tcW w:w="1401" w:type="dxa"/>
          </w:tcPr>
          <w:p w14:paraId="7D64356D" w14:textId="6E02037D" w:rsidR="008E50C7" w:rsidRPr="00102143" w:rsidRDefault="008F5EFF" w:rsidP="00060327">
            <w:pPr>
              <w:jc w:val="right"/>
              <w:rPr>
                <w:rFonts w:ascii="Times New Roman" w:hAnsi="Times New Roman" w:cs="Times New Roman"/>
                <w:sz w:val="20"/>
                <w:szCs w:val="20"/>
              </w:rPr>
            </w:pPr>
            <w:r w:rsidRPr="00102143">
              <w:rPr>
                <w:rFonts w:ascii="Times New Roman" w:hAnsi="Times New Roman" w:cs="Times New Roman"/>
                <w:sz w:val="20"/>
                <w:szCs w:val="20"/>
              </w:rPr>
              <w:t>WRA</w:t>
            </w:r>
            <w:r w:rsidR="008E50C7" w:rsidRPr="00102143">
              <w:rPr>
                <w:rFonts w:ascii="Times New Roman" w:hAnsi="Times New Roman" w:cs="Times New Roman"/>
                <w:sz w:val="20"/>
                <w:szCs w:val="20"/>
              </w:rPr>
              <w:t xml:space="preserve"> controls</w:t>
            </w:r>
          </w:p>
        </w:tc>
        <w:tc>
          <w:tcPr>
            <w:tcW w:w="652" w:type="dxa"/>
          </w:tcPr>
          <w:p w14:paraId="08628D4A"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23</w:t>
            </w:r>
          </w:p>
        </w:tc>
        <w:tc>
          <w:tcPr>
            <w:tcW w:w="858" w:type="dxa"/>
          </w:tcPr>
          <w:p w14:paraId="47D2F892"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93</w:t>
            </w:r>
          </w:p>
        </w:tc>
        <w:tc>
          <w:tcPr>
            <w:tcW w:w="975" w:type="dxa"/>
          </w:tcPr>
          <w:p w14:paraId="0396C4B8"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17</w:t>
            </w:r>
          </w:p>
        </w:tc>
        <w:tc>
          <w:tcPr>
            <w:tcW w:w="852" w:type="dxa"/>
          </w:tcPr>
          <w:p w14:paraId="4A058BDA"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1.46</w:t>
            </w:r>
          </w:p>
        </w:tc>
        <w:tc>
          <w:tcPr>
            <w:tcW w:w="590" w:type="dxa"/>
          </w:tcPr>
          <w:p w14:paraId="51D30F33"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44</w:t>
            </w:r>
          </w:p>
        </w:tc>
        <w:tc>
          <w:tcPr>
            <w:tcW w:w="852" w:type="dxa"/>
          </w:tcPr>
          <w:p w14:paraId="28FAEBAC" w14:textId="77777777" w:rsidR="008E50C7" w:rsidRPr="00102143" w:rsidRDefault="008E50C7" w:rsidP="00060327">
            <w:pPr>
              <w:jc w:val="center"/>
              <w:rPr>
                <w:rFonts w:ascii="Times New Roman" w:hAnsi="Times New Roman" w:cs="Times New Roman"/>
                <w:sz w:val="20"/>
                <w:szCs w:val="20"/>
              </w:rPr>
            </w:pPr>
            <w:r w:rsidRPr="00102143">
              <w:rPr>
                <w:rFonts w:ascii="Times New Roman" w:hAnsi="Times New Roman" w:cs="Times New Roman"/>
                <w:sz w:val="20"/>
                <w:szCs w:val="20"/>
              </w:rPr>
              <w:t>0.151</w:t>
            </w:r>
          </w:p>
        </w:tc>
      </w:tr>
      <w:tr w:rsidR="008E50C7" w:rsidRPr="00102143" w14:paraId="3D3E1813" w14:textId="77777777" w:rsidTr="007A3BEB">
        <w:trPr>
          <w:jc w:val="center"/>
        </w:trPr>
        <w:tc>
          <w:tcPr>
            <w:tcW w:w="2576" w:type="dxa"/>
          </w:tcPr>
          <w:p w14:paraId="754905FC" w14:textId="77777777" w:rsidR="008E50C7" w:rsidRPr="00102143" w:rsidRDefault="008E50C7" w:rsidP="00060327">
            <w:pPr>
              <w:jc w:val="right"/>
              <w:rPr>
                <w:rFonts w:ascii="Times New Roman" w:hAnsi="Times New Roman" w:cs="Times New Roman"/>
                <w:sz w:val="20"/>
                <w:szCs w:val="20"/>
              </w:rPr>
            </w:pPr>
          </w:p>
        </w:tc>
        <w:tc>
          <w:tcPr>
            <w:tcW w:w="1401" w:type="dxa"/>
          </w:tcPr>
          <w:p w14:paraId="0D779307" w14:textId="77777777" w:rsidR="008E50C7" w:rsidRPr="00102143" w:rsidRDefault="008E50C7" w:rsidP="00060327">
            <w:pPr>
              <w:jc w:val="right"/>
              <w:rPr>
                <w:rFonts w:ascii="Times New Roman" w:hAnsi="Times New Roman" w:cs="Times New Roman"/>
                <w:sz w:val="20"/>
                <w:szCs w:val="20"/>
              </w:rPr>
            </w:pPr>
          </w:p>
        </w:tc>
        <w:tc>
          <w:tcPr>
            <w:tcW w:w="652" w:type="dxa"/>
          </w:tcPr>
          <w:p w14:paraId="3F503E66" w14:textId="77777777" w:rsidR="008E50C7" w:rsidRPr="00102143" w:rsidRDefault="008E50C7" w:rsidP="00060327">
            <w:pPr>
              <w:jc w:val="center"/>
              <w:rPr>
                <w:rFonts w:ascii="Times New Roman" w:hAnsi="Times New Roman" w:cs="Times New Roman"/>
                <w:sz w:val="20"/>
                <w:szCs w:val="20"/>
              </w:rPr>
            </w:pPr>
          </w:p>
        </w:tc>
        <w:tc>
          <w:tcPr>
            <w:tcW w:w="858" w:type="dxa"/>
          </w:tcPr>
          <w:p w14:paraId="04769424" w14:textId="77777777" w:rsidR="008E50C7" w:rsidRPr="00102143" w:rsidRDefault="008E50C7" w:rsidP="00060327">
            <w:pPr>
              <w:jc w:val="center"/>
              <w:rPr>
                <w:rFonts w:ascii="Times New Roman" w:hAnsi="Times New Roman" w:cs="Times New Roman"/>
                <w:sz w:val="20"/>
                <w:szCs w:val="20"/>
              </w:rPr>
            </w:pPr>
          </w:p>
        </w:tc>
        <w:tc>
          <w:tcPr>
            <w:tcW w:w="975" w:type="dxa"/>
          </w:tcPr>
          <w:p w14:paraId="541DEEB0" w14:textId="77777777" w:rsidR="008E50C7" w:rsidRPr="00102143" w:rsidRDefault="008E50C7" w:rsidP="00060327">
            <w:pPr>
              <w:jc w:val="center"/>
              <w:rPr>
                <w:rFonts w:ascii="Times New Roman" w:hAnsi="Times New Roman" w:cs="Times New Roman"/>
                <w:sz w:val="20"/>
                <w:szCs w:val="20"/>
              </w:rPr>
            </w:pPr>
          </w:p>
        </w:tc>
        <w:tc>
          <w:tcPr>
            <w:tcW w:w="852" w:type="dxa"/>
          </w:tcPr>
          <w:p w14:paraId="1B5AA5F7" w14:textId="77777777" w:rsidR="008E50C7" w:rsidRPr="00102143" w:rsidRDefault="008E50C7" w:rsidP="00060327">
            <w:pPr>
              <w:jc w:val="center"/>
              <w:rPr>
                <w:rFonts w:ascii="Times New Roman" w:hAnsi="Times New Roman" w:cs="Times New Roman"/>
                <w:sz w:val="20"/>
                <w:szCs w:val="20"/>
              </w:rPr>
            </w:pPr>
          </w:p>
        </w:tc>
        <w:tc>
          <w:tcPr>
            <w:tcW w:w="590" w:type="dxa"/>
          </w:tcPr>
          <w:p w14:paraId="7F9DA7E7" w14:textId="77777777" w:rsidR="008E50C7" w:rsidRPr="00102143" w:rsidRDefault="008E50C7" w:rsidP="00060327">
            <w:pPr>
              <w:jc w:val="center"/>
              <w:rPr>
                <w:rFonts w:ascii="Times New Roman" w:hAnsi="Times New Roman" w:cs="Times New Roman"/>
                <w:sz w:val="20"/>
                <w:szCs w:val="20"/>
              </w:rPr>
            </w:pPr>
          </w:p>
        </w:tc>
        <w:tc>
          <w:tcPr>
            <w:tcW w:w="852" w:type="dxa"/>
          </w:tcPr>
          <w:p w14:paraId="5E3F4B71" w14:textId="77777777" w:rsidR="008E50C7" w:rsidRPr="00102143" w:rsidRDefault="008E50C7" w:rsidP="00060327">
            <w:pPr>
              <w:jc w:val="center"/>
              <w:rPr>
                <w:rFonts w:ascii="Times New Roman" w:hAnsi="Times New Roman" w:cs="Times New Roman"/>
                <w:sz w:val="20"/>
                <w:szCs w:val="20"/>
              </w:rPr>
            </w:pPr>
          </w:p>
        </w:tc>
      </w:tr>
    </w:tbl>
    <w:p w14:paraId="0F8EA8D1" w14:textId="6E4CEE9A" w:rsidR="00060327" w:rsidRPr="00102143" w:rsidRDefault="00060327" w:rsidP="008E50C7">
      <w:pPr>
        <w:tabs>
          <w:tab w:val="left" w:pos="9781"/>
          <w:tab w:val="left" w:pos="13041"/>
        </w:tabs>
        <w:ind w:left="993" w:right="1060"/>
        <w:rPr>
          <w:rFonts w:ascii="Times New Roman" w:hAnsi="Times New Roman" w:cs="Times New Roman"/>
          <w:i/>
          <w:sz w:val="20"/>
          <w:szCs w:val="20"/>
        </w:rPr>
        <w:sectPr w:rsidR="00060327" w:rsidRPr="00102143" w:rsidSect="008E50C7">
          <w:pgSz w:w="11900" w:h="16840"/>
          <w:pgMar w:top="1440" w:right="680" w:bottom="1440" w:left="624" w:header="708" w:footer="708" w:gutter="0"/>
          <w:cols w:space="708"/>
          <w:docGrid w:linePitch="360"/>
        </w:sectPr>
      </w:pPr>
      <w:r w:rsidRPr="00102143">
        <w:rPr>
          <w:rFonts w:ascii="Times New Roman" w:hAnsi="Times New Roman" w:cs="Times New Roman"/>
          <w:i/>
          <w:sz w:val="20"/>
          <w:szCs w:val="20"/>
        </w:rPr>
        <w:t>Data from the pen-and-paper assessments of reading, vocabulary, phonological processing skills</w:t>
      </w:r>
      <w:r w:rsidR="008E50C7" w:rsidRPr="00102143">
        <w:rPr>
          <w:rFonts w:ascii="Times New Roman" w:hAnsi="Times New Roman" w:cs="Times New Roman"/>
          <w:i/>
          <w:sz w:val="20"/>
          <w:szCs w:val="20"/>
        </w:rPr>
        <w:t>, and nonverbal IQ</w:t>
      </w:r>
      <w:r w:rsidRPr="00102143">
        <w:rPr>
          <w:rFonts w:ascii="Times New Roman" w:hAnsi="Times New Roman" w:cs="Times New Roman"/>
          <w:i/>
          <w:sz w:val="20"/>
          <w:szCs w:val="20"/>
        </w:rPr>
        <w:t xml:space="preserve"> for the three </w:t>
      </w:r>
      <w:r w:rsidR="008E50C7" w:rsidRPr="00102143">
        <w:rPr>
          <w:rFonts w:ascii="Times New Roman" w:hAnsi="Times New Roman" w:cs="Times New Roman"/>
          <w:i/>
          <w:sz w:val="20"/>
          <w:szCs w:val="20"/>
        </w:rPr>
        <w:t xml:space="preserve">participant groups.  The three </w:t>
      </w:r>
      <w:r w:rsidRPr="00102143">
        <w:rPr>
          <w:rFonts w:ascii="Times New Roman" w:hAnsi="Times New Roman" w:cs="Times New Roman"/>
          <w:i/>
          <w:sz w:val="20"/>
          <w:szCs w:val="20"/>
        </w:rPr>
        <w:t xml:space="preserve">right-hand columns give the results of independent samples t-tests comparing each of the two control groups to the </w:t>
      </w:r>
      <w:r w:rsidR="00A24E7A" w:rsidRPr="00102143">
        <w:rPr>
          <w:rFonts w:ascii="Times New Roman" w:hAnsi="Times New Roman" w:cs="Times New Roman"/>
          <w:i/>
          <w:sz w:val="20"/>
          <w:szCs w:val="20"/>
        </w:rPr>
        <w:t>PCHL</w:t>
      </w:r>
      <w:r w:rsidRPr="00102143">
        <w:rPr>
          <w:rFonts w:ascii="Times New Roman" w:hAnsi="Times New Roman" w:cs="Times New Roman"/>
          <w:i/>
          <w:sz w:val="20"/>
          <w:szCs w:val="20"/>
        </w:rPr>
        <w:t xml:space="preserve"> group for each dependent measure.  *The IQ test was administered as a short (20 minute) version due to time limits within testing sessions (it is typically completed with a 40 minute time limit); hence, the standardized scores would not be expected to fall within a distribution centred around 100.  </w:t>
      </w:r>
      <w:r w:rsidRPr="00102143">
        <w:rPr>
          <w:rFonts w:ascii="Times New Roman" w:hAnsi="Times New Roman" w:cs="Times New Roman"/>
          <w:i/>
          <w:sz w:val="20"/>
          <w:szCs w:val="20"/>
          <w:vertAlign w:val="superscript"/>
        </w:rPr>
        <w:t>a</w:t>
      </w:r>
      <w:r w:rsidRPr="00102143">
        <w:rPr>
          <w:rFonts w:ascii="Times New Roman" w:hAnsi="Times New Roman" w:cs="Times New Roman"/>
          <w:i/>
          <w:sz w:val="20"/>
          <w:szCs w:val="20"/>
        </w:rPr>
        <w:t>Two participants achieved an extremely low raw score on this task, such that it was not possible to convert it into a standardized score relative to their age.  Thus, the means and statistical comparisons here are likely to be under-estimating a group difference in vocabulary.</w:t>
      </w:r>
    </w:p>
    <w:p w14:paraId="6402C2ED" w14:textId="7B5B338A" w:rsidR="00060327" w:rsidRPr="00102143" w:rsidRDefault="00060327" w:rsidP="00060327">
      <w:pPr>
        <w:spacing w:line="480" w:lineRule="auto"/>
        <w:rPr>
          <w:rFonts w:ascii="Times New Roman" w:hAnsi="Times New Roman" w:cs="Times New Roman"/>
        </w:rPr>
      </w:pPr>
      <w:r w:rsidRPr="00102143">
        <w:rPr>
          <w:rFonts w:ascii="Times New Roman" w:hAnsi="Times New Roman" w:cs="Times New Roman"/>
        </w:rPr>
        <w:t>Table 2.</w:t>
      </w:r>
    </w:p>
    <w:tbl>
      <w:tblPr>
        <w:tblStyle w:val="TableGrid"/>
        <w:tblW w:w="13008" w:type="dxa"/>
        <w:jc w:val="center"/>
        <w:tblInd w:w="-84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4724"/>
        <w:gridCol w:w="1647"/>
        <w:gridCol w:w="1647"/>
        <w:gridCol w:w="1648"/>
        <w:gridCol w:w="1648"/>
      </w:tblGrid>
      <w:tr w:rsidR="00B67805" w:rsidRPr="00102143" w14:paraId="6F747A22" w14:textId="65C4126D" w:rsidTr="008F5EFF">
        <w:trPr>
          <w:jc w:val="center"/>
        </w:trPr>
        <w:tc>
          <w:tcPr>
            <w:tcW w:w="1694" w:type="dxa"/>
            <w:tcBorders>
              <w:top w:val="single" w:sz="4" w:space="0" w:color="auto"/>
              <w:bottom w:val="single" w:sz="4" w:space="0" w:color="auto"/>
            </w:tcBorders>
          </w:tcPr>
          <w:p w14:paraId="4E07067F" w14:textId="77777777" w:rsidR="00B67805" w:rsidRPr="00102143" w:rsidRDefault="00B67805" w:rsidP="00060327">
            <w:pPr>
              <w:jc w:val="right"/>
              <w:rPr>
                <w:rFonts w:ascii="Times New Roman" w:hAnsi="Times New Roman" w:cs="Times New Roman"/>
              </w:rPr>
            </w:pPr>
          </w:p>
        </w:tc>
        <w:tc>
          <w:tcPr>
            <w:tcW w:w="4724" w:type="dxa"/>
            <w:tcBorders>
              <w:top w:val="single" w:sz="4" w:space="0" w:color="auto"/>
              <w:bottom w:val="single" w:sz="4" w:space="0" w:color="auto"/>
            </w:tcBorders>
          </w:tcPr>
          <w:p w14:paraId="7E91203B" w14:textId="77777777" w:rsidR="00B67805" w:rsidRPr="00102143" w:rsidRDefault="00B67805" w:rsidP="00060327">
            <w:pPr>
              <w:jc w:val="right"/>
              <w:rPr>
                <w:rFonts w:ascii="Times New Roman" w:hAnsi="Times New Roman" w:cs="Times New Roman"/>
              </w:rPr>
            </w:pPr>
          </w:p>
        </w:tc>
        <w:tc>
          <w:tcPr>
            <w:tcW w:w="1647" w:type="dxa"/>
            <w:tcBorders>
              <w:top w:val="single" w:sz="4" w:space="0" w:color="auto"/>
              <w:bottom w:val="single" w:sz="4" w:space="0" w:color="auto"/>
            </w:tcBorders>
          </w:tcPr>
          <w:p w14:paraId="208E7F6E" w14:textId="77777777" w:rsidR="00B67805" w:rsidRPr="00102143" w:rsidRDefault="00B67805" w:rsidP="00060327">
            <w:pPr>
              <w:jc w:val="center"/>
              <w:rPr>
                <w:rFonts w:ascii="Times New Roman" w:hAnsi="Times New Roman" w:cs="Times New Roman"/>
              </w:rPr>
            </w:pPr>
            <w:r w:rsidRPr="00102143">
              <w:rPr>
                <w:rFonts w:ascii="Times New Roman" w:hAnsi="Times New Roman" w:cs="Times New Roman"/>
              </w:rPr>
              <w:t>First fixation duration</w:t>
            </w:r>
          </w:p>
          <w:p w14:paraId="15BB6C84" w14:textId="77777777" w:rsidR="00B67805" w:rsidRPr="00102143" w:rsidRDefault="00B67805" w:rsidP="00060327">
            <w:pPr>
              <w:jc w:val="center"/>
              <w:rPr>
                <w:rFonts w:ascii="Times New Roman" w:hAnsi="Times New Roman" w:cs="Times New Roman"/>
              </w:rPr>
            </w:pPr>
            <w:r w:rsidRPr="00102143">
              <w:rPr>
                <w:rFonts w:ascii="Times New Roman" w:hAnsi="Times New Roman" w:cs="Times New Roman"/>
              </w:rPr>
              <w:t>(ms)</w:t>
            </w:r>
          </w:p>
        </w:tc>
        <w:tc>
          <w:tcPr>
            <w:tcW w:w="1647" w:type="dxa"/>
            <w:tcBorders>
              <w:top w:val="single" w:sz="4" w:space="0" w:color="auto"/>
              <w:bottom w:val="single" w:sz="4" w:space="0" w:color="auto"/>
            </w:tcBorders>
          </w:tcPr>
          <w:p w14:paraId="523EB75A" w14:textId="77777777" w:rsidR="00B67805" w:rsidRPr="00102143" w:rsidRDefault="00B67805" w:rsidP="00060327">
            <w:pPr>
              <w:jc w:val="center"/>
              <w:rPr>
                <w:rFonts w:ascii="Times New Roman" w:hAnsi="Times New Roman" w:cs="Times New Roman"/>
              </w:rPr>
            </w:pPr>
            <w:r w:rsidRPr="00102143">
              <w:rPr>
                <w:rFonts w:ascii="Times New Roman" w:hAnsi="Times New Roman" w:cs="Times New Roman"/>
              </w:rPr>
              <w:t>Refixation duration</w:t>
            </w:r>
          </w:p>
          <w:p w14:paraId="4B0CE8C3" w14:textId="77777777" w:rsidR="00B67805" w:rsidRPr="00102143" w:rsidRDefault="00B67805" w:rsidP="00060327">
            <w:pPr>
              <w:jc w:val="center"/>
              <w:rPr>
                <w:rFonts w:ascii="Times New Roman" w:hAnsi="Times New Roman" w:cs="Times New Roman"/>
              </w:rPr>
            </w:pPr>
            <w:r w:rsidRPr="00102143">
              <w:rPr>
                <w:rFonts w:ascii="Times New Roman" w:hAnsi="Times New Roman" w:cs="Times New Roman"/>
              </w:rPr>
              <w:t>(ms)</w:t>
            </w:r>
          </w:p>
        </w:tc>
        <w:tc>
          <w:tcPr>
            <w:tcW w:w="1648" w:type="dxa"/>
            <w:tcBorders>
              <w:top w:val="single" w:sz="4" w:space="0" w:color="auto"/>
              <w:bottom w:val="single" w:sz="4" w:space="0" w:color="auto"/>
            </w:tcBorders>
          </w:tcPr>
          <w:p w14:paraId="494A5E5A" w14:textId="77777777" w:rsidR="00B67805" w:rsidRPr="00102143" w:rsidRDefault="00B67805" w:rsidP="00060327">
            <w:pPr>
              <w:jc w:val="center"/>
              <w:rPr>
                <w:rFonts w:ascii="Times New Roman" w:hAnsi="Times New Roman" w:cs="Times New Roman"/>
              </w:rPr>
            </w:pPr>
            <w:r w:rsidRPr="00102143">
              <w:rPr>
                <w:rFonts w:ascii="Times New Roman" w:hAnsi="Times New Roman" w:cs="Times New Roman"/>
              </w:rPr>
              <w:t>Gaze duration</w:t>
            </w:r>
          </w:p>
          <w:p w14:paraId="4512708C" w14:textId="77777777" w:rsidR="00B67805" w:rsidRPr="00102143" w:rsidRDefault="00B67805" w:rsidP="00060327">
            <w:pPr>
              <w:jc w:val="center"/>
              <w:rPr>
                <w:rFonts w:ascii="Times New Roman" w:hAnsi="Times New Roman" w:cs="Times New Roman"/>
              </w:rPr>
            </w:pPr>
            <w:r w:rsidRPr="00102143">
              <w:rPr>
                <w:rFonts w:ascii="Times New Roman" w:hAnsi="Times New Roman" w:cs="Times New Roman"/>
              </w:rPr>
              <w:t>(ms)</w:t>
            </w:r>
          </w:p>
        </w:tc>
        <w:tc>
          <w:tcPr>
            <w:tcW w:w="1648" w:type="dxa"/>
            <w:tcBorders>
              <w:top w:val="single" w:sz="4" w:space="0" w:color="auto"/>
              <w:bottom w:val="single" w:sz="4" w:space="0" w:color="auto"/>
            </w:tcBorders>
          </w:tcPr>
          <w:p w14:paraId="2E03CAAC" w14:textId="081DA0CD" w:rsidR="00B67805" w:rsidRPr="00102143" w:rsidRDefault="00B67805" w:rsidP="00060327">
            <w:pPr>
              <w:jc w:val="center"/>
              <w:rPr>
                <w:rFonts w:ascii="Times New Roman" w:hAnsi="Times New Roman" w:cs="Times New Roman"/>
              </w:rPr>
            </w:pPr>
            <w:r w:rsidRPr="00102143">
              <w:rPr>
                <w:rFonts w:ascii="Times New Roman" w:hAnsi="Times New Roman" w:cs="Times New Roman"/>
              </w:rPr>
              <w:t>Number of first pass fixations</w:t>
            </w:r>
          </w:p>
        </w:tc>
      </w:tr>
      <w:tr w:rsidR="00B67805" w:rsidRPr="00102143" w14:paraId="0B3A4F44" w14:textId="6282F19D" w:rsidTr="008F5EFF">
        <w:trPr>
          <w:jc w:val="center"/>
        </w:trPr>
        <w:tc>
          <w:tcPr>
            <w:tcW w:w="1694" w:type="dxa"/>
            <w:tcBorders>
              <w:top w:val="single" w:sz="4" w:space="0" w:color="auto"/>
            </w:tcBorders>
          </w:tcPr>
          <w:p w14:paraId="627E4AEF" w14:textId="77777777" w:rsidR="00B67805" w:rsidRPr="00102143" w:rsidRDefault="00B67805" w:rsidP="00060327">
            <w:pPr>
              <w:jc w:val="right"/>
              <w:rPr>
                <w:rFonts w:ascii="Times New Roman" w:hAnsi="Times New Roman" w:cs="Times New Roman"/>
              </w:rPr>
            </w:pPr>
          </w:p>
        </w:tc>
        <w:tc>
          <w:tcPr>
            <w:tcW w:w="4724" w:type="dxa"/>
            <w:tcBorders>
              <w:top w:val="single" w:sz="4" w:space="0" w:color="auto"/>
            </w:tcBorders>
          </w:tcPr>
          <w:p w14:paraId="220D91E9" w14:textId="77777777" w:rsidR="00B67805" w:rsidRPr="00102143" w:rsidRDefault="00B67805" w:rsidP="00060327">
            <w:pPr>
              <w:jc w:val="right"/>
              <w:rPr>
                <w:rFonts w:ascii="Times New Roman" w:hAnsi="Times New Roman" w:cs="Times New Roman"/>
              </w:rPr>
            </w:pPr>
          </w:p>
        </w:tc>
        <w:tc>
          <w:tcPr>
            <w:tcW w:w="1647" w:type="dxa"/>
            <w:tcBorders>
              <w:top w:val="single" w:sz="4" w:space="0" w:color="auto"/>
            </w:tcBorders>
          </w:tcPr>
          <w:p w14:paraId="7DA35E60" w14:textId="77777777" w:rsidR="00B67805" w:rsidRPr="00102143" w:rsidRDefault="00B67805" w:rsidP="00060327">
            <w:pPr>
              <w:jc w:val="center"/>
              <w:rPr>
                <w:rFonts w:ascii="Times New Roman" w:hAnsi="Times New Roman" w:cs="Times New Roman"/>
              </w:rPr>
            </w:pPr>
          </w:p>
        </w:tc>
        <w:tc>
          <w:tcPr>
            <w:tcW w:w="1647" w:type="dxa"/>
            <w:tcBorders>
              <w:top w:val="single" w:sz="4" w:space="0" w:color="auto"/>
            </w:tcBorders>
          </w:tcPr>
          <w:p w14:paraId="7F6874B1" w14:textId="77777777" w:rsidR="00B67805" w:rsidRPr="00102143" w:rsidRDefault="00B67805" w:rsidP="00060327">
            <w:pPr>
              <w:jc w:val="center"/>
              <w:rPr>
                <w:rFonts w:ascii="Times New Roman" w:hAnsi="Times New Roman" w:cs="Times New Roman"/>
              </w:rPr>
            </w:pPr>
          </w:p>
        </w:tc>
        <w:tc>
          <w:tcPr>
            <w:tcW w:w="1648" w:type="dxa"/>
            <w:tcBorders>
              <w:top w:val="single" w:sz="4" w:space="0" w:color="auto"/>
            </w:tcBorders>
          </w:tcPr>
          <w:p w14:paraId="6551B930" w14:textId="77777777" w:rsidR="00B67805" w:rsidRPr="00102143" w:rsidRDefault="00B67805" w:rsidP="00060327">
            <w:pPr>
              <w:jc w:val="center"/>
              <w:rPr>
                <w:rFonts w:ascii="Times New Roman" w:hAnsi="Times New Roman" w:cs="Times New Roman"/>
              </w:rPr>
            </w:pPr>
          </w:p>
        </w:tc>
        <w:tc>
          <w:tcPr>
            <w:tcW w:w="1648" w:type="dxa"/>
            <w:tcBorders>
              <w:top w:val="single" w:sz="4" w:space="0" w:color="auto"/>
            </w:tcBorders>
          </w:tcPr>
          <w:p w14:paraId="547BF8AA" w14:textId="77777777" w:rsidR="00B67805" w:rsidRPr="00102143" w:rsidRDefault="00B67805" w:rsidP="00060327">
            <w:pPr>
              <w:jc w:val="center"/>
              <w:rPr>
                <w:rFonts w:ascii="Times New Roman" w:hAnsi="Times New Roman" w:cs="Times New Roman"/>
              </w:rPr>
            </w:pPr>
          </w:p>
        </w:tc>
      </w:tr>
      <w:tr w:rsidR="00C13B26" w:rsidRPr="00102143" w14:paraId="39D8FDF1" w14:textId="32FF696D" w:rsidTr="008F5EFF">
        <w:trPr>
          <w:jc w:val="center"/>
        </w:trPr>
        <w:tc>
          <w:tcPr>
            <w:tcW w:w="1694" w:type="dxa"/>
          </w:tcPr>
          <w:p w14:paraId="56FF9B99" w14:textId="77777777" w:rsidR="00C13B26" w:rsidRPr="00102143" w:rsidRDefault="00C13B26" w:rsidP="00060327">
            <w:pPr>
              <w:jc w:val="right"/>
              <w:rPr>
                <w:rFonts w:ascii="Times New Roman" w:hAnsi="Times New Roman" w:cs="Times New Roman"/>
              </w:rPr>
            </w:pPr>
            <w:r w:rsidRPr="00102143">
              <w:rPr>
                <w:rFonts w:ascii="Times New Roman" w:hAnsi="Times New Roman" w:cs="Times New Roman"/>
              </w:rPr>
              <w:t>CA controls</w:t>
            </w:r>
          </w:p>
        </w:tc>
        <w:tc>
          <w:tcPr>
            <w:tcW w:w="4724" w:type="dxa"/>
          </w:tcPr>
          <w:p w14:paraId="270129C1" w14:textId="77777777" w:rsidR="00C13B26" w:rsidRPr="00102143" w:rsidRDefault="00C13B26" w:rsidP="00060327">
            <w:pPr>
              <w:jc w:val="right"/>
              <w:rPr>
                <w:rFonts w:ascii="Times New Roman" w:hAnsi="Times New Roman" w:cs="Times New Roman"/>
              </w:rPr>
            </w:pPr>
            <w:r w:rsidRPr="00102143">
              <w:rPr>
                <w:rFonts w:ascii="Times New Roman" w:hAnsi="Times New Roman" w:cs="Times New Roman"/>
              </w:rPr>
              <w:t>Correctly spelled</w:t>
            </w:r>
          </w:p>
        </w:tc>
        <w:tc>
          <w:tcPr>
            <w:tcW w:w="1647" w:type="dxa"/>
            <w:vAlign w:val="bottom"/>
          </w:tcPr>
          <w:p w14:paraId="72AB9D8A"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208 (82)</w:t>
            </w:r>
          </w:p>
        </w:tc>
        <w:tc>
          <w:tcPr>
            <w:tcW w:w="1647" w:type="dxa"/>
            <w:vAlign w:val="bottom"/>
          </w:tcPr>
          <w:p w14:paraId="3CC79B76"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215 (205)</w:t>
            </w:r>
          </w:p>
        </w:tc>
        <w:tc>
          <w:tcPr>
            <w:tcW w:w="1648" w:type="dxa"/>
            <w:vAlign w:val="bottom"/>
          </w:tcPr>
          <w:p w14:paraId="50A3E019"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244 (137)</w:t>
            </w:r>
          </w:p>
        </w:tc>
        <w:tc>
          <w:tcPr>
            <w:tcW w:w="1648" w:type="dxa"/>
            <w:vAlign w:val="bottom"/>
          </w:tcPr>
          <w:p w14:paraId="0B7C4202" w14:textId="1D4F1B7E" w:rsidR="00C13B26" w:rsidRPr="00102143" w:rsidRDefault="00C13B26" w:rsidP="00060327">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1.16 (0.42)</w:t>
            </w:r>
          </w:p>
        </w:tc>
      </w:tr>
      <w:tr w:rsidR="00C13B26" w:rsidRPr="00102143" w14:paraId="354D61A4" w14:textId="38FCFE2D" w:rsidTr="008F5EFF">
        <w:trPr>
          <w:jc w:val="center"/>
        </w:trPr>
        <w:tc>
          <w:tcPr>
            <w:tcW w:w="1694" w:type="dxa"/>
          </w:tcPr>
          <w:p w14:paraId="5492DEBE" w14:textId="77777777" w:rsidR="00C13B26" w:rsidRPr="00102143" w:rsidRDefault="00C13B26" w:rsidP="00060327">
            <w:pPr>
              <w:jc w:val="right"/>
              <w:rPr>
                <w:rFonts w:ascii="Times New Roman" w:hAnsi="Times New Roman" w:cs="Times New Roman"/>
              </w:rPr>
            </w:pPr>
          </w:p>
        </w:tc>
        <w:tc>
          <w:tcPr>
            <w:tcW w:w="4724" w:type="dxa"/>
          </w:tcPr>
          <w:p w14:paraId="2177F0D9" w14:textId="4D2DEA31" w:rsidR="00C13B26" w:rsidRPr="00102143" w:rsidRDefault="00C13B26" w:rsidP="00B50BA3">
            <w:pPr>
              <w:jc w:val="right"/>
              <w:rPr>
                <w:rFonts w:ascii="Times New Roman" w:hAnsi="Times New Roman" w:cs="Times New Roman"/>
              </w:rPr>
            </w:pPr>
            <w:r w:rsidRPr="00102143">
              <w:rPr>
                <w:rFonts w:ascii="Times New Roman" w:hAnsi="Times New Roman" w:cs="Times New Roman"/>
              </w:rPr>
              <w:t xml:space="preserve">Orthographically similar pseudowords </w:t>
            </w:r>
          </w:p>
        </w:tc>
        <w:tc>
          <w:tcPr>
            <w:tcW w:w="1647" w:type="dxa"/>
            <w:vAlign w:val="bottom"/>
          </w:tcPr>
          <w:p w14:paraId="115F75CC"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213 (83)</w:t>
            </w:r>
          </w:p>
        </w:tc>
        <w:tc>
          <w:tcPr>
            <w:tcW w:w="1647" w:type="dxa"/>
            <w:vAlign w:val="bottom"/>
          </w:tcPr>
          <w:p w14:paraId="1636D918"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251 (114)</w:t>
            </w:r>
          </w:p>
        </w:tc>
        <w:tc>
          <w:tcPr>
            <w:tcW w:w="1648" w:type="dxa"/>
            <w:vAlign w:val="bottom"/>
          </w:tcPr>
          <w:p w14:paraId="51333A38"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295 (153)</w:t>
            </w:r>
          </w:p>
        </w:tc>
        <w:tc>
          <w:tcPr>
            <w:tcW w:w="1648" w:type="dxa"/>
            <w:vAlign w:val="bottom"/>
          </w:tcPr>
          <w:p w14:paraId="5CAFC7B5" w14:textId="7EDE5FE6" w:rsidR="00C13B26" w:rsidRPr="00102143" w:rsidRDefault="00C13B26" w:rsidP="00060327">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1.46 (0.61)</w:t>
            </w:r>
          </w:p>
        </w:tc>
      </w:tr>
      <w:tr w:rsidR="00C13B26" w:rsidRPr="00102143" w14:paraId="5A6C913A" w14:textId="5E8D4FE8" w:rsidTr="008F5EFF">
        <w:trPr>
          <w:jc w:val="center"/>
        </w:trPr>
        <w:tc>
          <w:tcPr>
            <w:tcW w:w="1694" w:type="dxa"/>
          </w:tcPr>
          <w:p w14:paraId="74A7AE9C" w14:textId="77777777" w:rsidR="00C13B26" w:rsidRPr="00102143" w:rsidRDefault="00C13B26" w:rsidP="00060327">
            <w:pPr>
              <w:jc w:val="right"/>
              <w:rPr>
                <w:rFonts w:ascii="Times New Roman" w:hAnsi="Times New Roman" w:cs="Times New Roman"/>
              </w:rPr>
            </w:pPr>
          </w:p>
        </w:tc>
        <w:tc>
          <w:tcPr>
            <w:tcW w:w="4724" w:type="dxa"/>
          </w:tcPr>
          <w:p w14:paraId="5FE2954D" w14:textId="64C45850" w:rsidR="00C13B26" w:rsidRPr="00102143" w:rsidRDefault="00C13B26" w:rsidP="00060327">
            <w:pPr>
              <w:jc w:val="right"/>
              <w:rPr>
                <w:rFonts w:ascii="Times New Roman" w:hAnsi="Times New Roman" w:cs="Times New Roman"/>
              </w:rPr>
            </w:pPr>
            <w:r w:rsidRPr="00102143">
              <w:rPr>
                <w:rFonts w:ascii="Times New Roman" w:hAnsi="Times New Roman" w:cs="Times New Roman"/>
              </w:rPr>
              <w:t>Orthographically dissimilar pseudowords</w:t>
            </w:r>
          </w:p>
        </w:tc>
        <w:tc>
          <w:tcPr>
            <w:tcW w:w="1647" w:type="dxa"/>
            <w:vAlign w:val="bottom"/>
          </w:tcPr>
          <w:p w14:paraId="128683EA"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262 (115)</w:t>
            </w:r>
          </w:p>
        </w:tc>
        <w:tc>
          <w:tcPr>
            <w:tcW w:w="1647" w:type="dxa"/>
            <w:vAlign w:val="bottom"/>
          </w:tcPr>
          <w:p w14:paraId="4D7F72C9"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211 (99)</w:t>
            </w:r>
          </w:p>
        </w:tc>
        <w:tc>
          <w:tcPr>
            <w:tcW w:w="1648" w:type="dxa"/>
            <w:vAlign w:val="bottom"/>
          </w:tcPr>
          <w:p w14:paraId="2D636D80"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324 (154)</w:t>
            </w:r>
          </w:p>
        </w:tc>
        <w:tc>
          <w:tcPr>
            <w:tcW w:w="1648" w:type="dxa"/>
            <w:vAlign w:val="bottom"/>
          </w:tcPr>
          <w:p w14:paraId="6E3F595C" w14:textId="3412046C" w:rsidR="00C13B26" w:rsidRPr="00102143" w:rsidRDefault="00C13B26" w:rsidP="00060327">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1.43 (0.55)</w:t>
            </w:r>
          </w:p>
        </w:tc>
      </w:tr>
      <w:tr w:rsidR="00C13B26" w:rsidRPr="00102143" w14:paraId="7991826C" w14:textId="0F5415B6" w:rsidTr="008F5EFF">
        <w:trPr>
          <w:jc w:val="center"/>
        </w:trPr>
        <w:tc>
          <w:tcPr>
            <w:tcW w:w="1694" w:type="dxa"/>
          </w:tcPr>
          <w:p w14:paraId="120C5416" w14:textId="77777777" w:rsidR="00C13B26" w:rsidRPr="00102143" w:rsidRDefault="00C13B26" w:rsidP="00060327">
            <w:pPr>
              <w:jc w:val="right"/>
              <w:rPr>
                <w:rFonts w:ascii="Times New Roman" w:hAnsi="Times New Roman" w:cs="Times New Roman"/>
              </w:rPr>
            </w:pPr>
          </w:p>
        </w:tc>
        <w:tc>
          <w:tcPr>
            <w:tcW w:w="4724" w:type="dxa"/>
          </w:tcPr>
          <w:p w14:paraId="7E0286B0" w14:textId="61D221C7" w:rsidR="00C13B26" w:rsidRPr="00102143" w:rsidRDefault="00C13B26" w:rsidP="00060327">
            <w:pPr>
              <w:jc w:val="right"/>
              <w:rPr>
                <w:rFonts w:ascii="Times New Roman" w:hAnsi="Times New Roman" w:cs="Times New Roman"/>
              </w:rPr>
            </w:pPr>
            <w:r w:rsidRPr="00102143">
              <w:rPr>
                <w:rFonts w:ascii="Times New Roman" w:hAnsi="Times New Roman" w:cs="Times New Roman"/>
              </w:rPr>
              <w:t>Orthographically similar spelling controls</w:t>
            </w:r>
          </w:p>
        </w:tc>
        <w:tc>
          <w:tcPr>
            <w:tcW w:w="1647" w:type="dxa"/>
            <w:vAlign w:val="bottom"/>
          </w:tcPr>
          <w:p w14:paraId="41F5FEB4"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254 (111)</w:t>
            </w:r>
          </w:p>
        </w:tc>
        <w:tc>
          <w:tcPr>
            <w:tcW w:w="1647" w:type="dxa"/>
            <w:vAlign w:val="bottom"/>
          </w:tcPr>
          <w:p w14:paraId="15392778"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245 (126)</w:t>
            </w:r>
          </w:p>
        </w:tc>
        <w:tc>
          <w:tcPr>
            <w:tcW w:w="1648" w:type="dxa"/>
            <w:vAlign w:val="bottom"/>
          </w:tcPr>
          <w:p w14:paraId="4CABE588"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340 (158)</w:t>
            </w:r>
          </w:p>
        </w:tc>
        <w:tc>
          <w:tcPr>
            <w:tcW w:w="1648" w:type="dxa"/>
            <w:vAlign w:val="bottom"/>
          </w:tcPr>
          <w:p w14:paraId="27D1A130" w14:textId="32408577" w:rsidR="00C13B26" w:rsidRPr="00102143" w:rsidRDefault="00C13B26" w:rsidP="00060327">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1.67 (0.53)</w:t>
            </w:r>
          </w:p>
        </w:tc>
      </w:tr>
      <w:tr w:rsidR="00C13B26" w:rsidRPr="00102143" w14:paraId="00F4A6DC" w14:textId="30217F83" w:rsidTr="008F5EFF">
        <w:trPr>
          <w:jc w:val="center"/>
        </w:trPr>
        <w:tc>
          <w:tcPr>
            <w:tcW w:w="1694" w:type="dxa"/>
          </w:tcPr>
          <w:p w14:paraId="5E455847" w14:textId="77777777" w:rsidR="00C13B26" w:rsidRPr="00102143" w:rsidRDefault="00C13B26" w:rsidP="00060327">
            <w:pPr>
              <w:jc w:val="right"/>
              <w:rPr>
                <w:rFonts w:ascii="Times New Roman" w:hAnsi="Times New Roman" w:cs="Times New Roman"/>
              </w:rPr>
            </w:pPr>
          </w:p>
        </w:tc>
        <w:tc>
          <w:tcPr>
            <w:tcW w:w="4724" w:type="dxa"/>
          </w:tcPr>
          <w:p w14:paraId="25587D20" w14:textId="496B05FB" w:rsidR="00C13B26" w:rsidRPr="00102143" w:rsidRDefault="00C13B26" w:rsidP="00060327">
            <w:pPr>
              <w:jc w:val="right"/>
              <w:rPr>
                <w:rFonts w:ascii="Times New Roman" w:hAnsi="Times New Roman" w:cs="Times New Roman"/>
              </w:rPr>
            </w:pPr>
            <w:r w:rsidRPr="00102143">
              <w:rPr>
                <w:rFonts w:ascii="Times New Roman" w:hAnsi="Times New Roman" w:cs="Times New Roman"/>
              </w:rPr>
              <w:t>Orthographically dissimilar spelling controls</w:t>
            </w:r>
          </w:p>
        </w:tc>
        <w:tc>
          <w:tcPr>
            <w:tcW w:w="1647" w:type="dxa"/>
            <w:vAlign w:val="bottom"/>
          </w:tcPr>
          <w:p w14:paraId="4EC50C97"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240 (78)</w:t>
            </w:r>
          </w:p>
        </w:tc>
        <w:tc>
          <w:tcPr>
            <w:tcW w:w="1647" w:type="dxa"/>
            <w:vAlign w:val="bottom"/>
          </w:tcPr>
          <w:p w14:paraId="7880E022"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357 (309)</w:t>
            </w:r>
          </w:p>
        </w:tc>
        <w:tc>
          <w:tcPr>
            <w:tcW w:w="1648" w:type="dxa"/>
            <w:vAlign w:val="bottom"/>
          </w:tcPr>
          <w:p w14:paraId="03236C0B"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376 (281)</w:t>
            </w:r>
          </w:p>
        </w:tc>
        <w:tc>
          <w:tcPr>
            <w:tcW w:w="1648" w:type="dxa"/>
            <w:vAlign w:val="bottom"/>
          </w:tcPr>
          <w:p w14:paraId="10258C99" w14:textId="704D0516" w:rsidR="00C13B26" w:rsidRPr="00102143" w:rsidRDefault="00C13B26" w:rsidP="00060327">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1.58 (0.84)</w:t>
            </w:r>
          </w:p>
        </w:tc>
      </w:tr>
      <w:tr w:rsidR="00B67805" w:rsidRPr="00102143" w14:paraId="2D110FA8" w14:textId="0B8F926A" w:rsidTr="008F5EFF">
        <w:trPr>
          <w:jc w:val="center"/>
        </w:trPr>
        <w:tc>
          <w:tcPr>
            <w:tcW w:w="1694" w:type="dxa"/>
          </w:tcPr>
          <w:p w14:paraId="44B1F6A1" w14:textId="77777777" w:rsidR="00B67805" w:rsidRPr="00102143" w:rsidRDefault="00B67805" w:rsidP="00060327">
            <w:pPr>
              <w:jc w:val="right"/>
              <w:rPr>
                <w:rFonts w:ascii="Times New Roman" w:hAnsi="Times New Roman" w:cs="Times New Roman"/>
              </w:rPr>
            </w:pPr>
          </w:p>
        </w:tc>
        <w:tc>
          <w:tcPr>
            <w:tcW w:w="4724" w:type="dxa"/>
          </w:tcPr>
          <w:p w14:paraId="7A4F4B81" w14:textId="77777777" w:rsidR="00B67805" w:rsidRPr="00102143" w:rsidRDefault="00B67805" w:rsidP="00060327">
            <w:pPr>
              <w:jc w:val="right"/>
              <w:rPr>
                <w:rFonts w:ascii="Times New Roman" w:hAnsi="Times New Roman" w:cs="Times New Roman"/>
              </w:rPr>
            </w:pPr>
          </w:p>
        </w:tc>
        <w:tc>
          <w:tcPr>
            <w:tcW w:w="1647" w:type="dxa"/>
          </w:tcPr>
          <w:p w14:paraId="4F109CD5" w14:textId="77777777" w:rsidR="00B67805" w:rsidRPr="00102143" w:rsidRDefault="00B67805" w:rsidP="00060327">
            <w:pPr>
              <w:jc w:val="center"/>
              <w:rPr>
                <w:rFonts w:ascii="Times New Roman" w:hAnsi="Times New Roman" w:cs="Times New Roman"/>
              </w:rPr>
            </w:pPr>
          </w:p>
        </w:tc>
        <w:tc>
          <w:tcPr>
            <w:tcW w:w="1647" w:type="dxa"/>
          </w:tcPr>
          <w:p w14:paraId="4B5D72B7" w14:textId="77777777" w:rsidR="00B67805" w:rsidRPr="00102143" w:rsidRDefault="00B67805" w:rsidP="00060327">
            <w:pPr>
              <w:jc w:val="center"/>
              <w:rPr>
                <w:rFonts w:ascii="Times New Roman" w:hAnsi="Times New Roman" w:cs="Times New Roman"/>
              </w:rPr>
            </w:pPr>
          </w:p>
        </w:tc>
        <w:tc>
          <w:tcPr>
            <w:tcW w:w="1648" w:type="dxa"/>
          </w:tcPr>
          <w:p w14:paraId="5B06C06E" w14:textId="77777777" w:rsidR="00B67805" w:rsidRPr="00102143" w:rsidRDefault="00B67805" w:rsidP="00060327">
            <w:pPr>
              <w:jc w:val="center"/>
              <w:rPr>
                <w:rFonts w:ascii="Times New Roman" w:hAnsi="Times New Roman" w:cs="Times New Roman"/>
              </w:rPr>
            </w:pPr>
          </w:p>
        </w:tc>
        <w:tc>
          <w:tcPr>
            <w:tcW w:w="1648" w:type="dxa"/>
          </w:tcPr>
          <w:p w14:paraId="1DF0B544" w14:textId="77777777" w:rsidR="00B67805" w:rsidRPr="00102143" w:rsidRDefault="00B67805" w:rsidP="00060327">
            <w:pPr>
              <w:jc w:val="center"/>
              <w:rPr>
                <w:rFonts w:ascii="Times New Roman" w:hAnsi="Times New Roman" w:cs="Times New Roman"/>
              </w:rPr>
            </w:pPr>
          </w:p>
        </w:tc>
      </w:tr>
      <w:tr w:rsidR="00C13B26" w:rsidRPr="00102143" w14:paraId="75812908" w14:textId="3666B37E" w:rsidTr="008F5EFF">
        <w:trPr>
          <w:jc w:val="center"/>
        </w:trPr>
        <w:tc>
          <w:tcPr>
            <w:tcW w:w="1694" w:type="dxa"/>
          </w:tcPr>
          <w:p w14:paraId="029275C1" w14:textId="08A69CA2" w:rsidR="00C13B26" w:rsidRPr="00102143" w:rsidRDefault="00A24E7A" w:rsidP="00060327">
            <w:pPr>
              <w:jc w:val="right"/>
              <w:rPr>
                <w:rFonts w:ascii="Times New Roman" w:hAnsi="Times New Roman" w:cs="Times New Roman"/>
              </w:rPr>
            </w:pPr>
            <w:r w:rsidRPr="00102143">
              <w:rPr>
                <w:rFonts w:ascii="Times New Roman" w:hAnsi="Times New Roman" w:cs="Times New Roman"/>
              </w:rPr>
              <w:t>PCHL</w:t>
            </w:r>
            <w:r w:rsidR="00C13B26" w:rsidRPr="00102143">
              <w:rPr>
                <w:rFonts w:ascii="Times New Roman" w:hAnsi="Times New Roman" w:cs="Times New Roman"/>
              </w:rPr>
              <w:t xml:space="preserve"> teens</w:t>
            </w:r>
          </w:p>
        </w:tc>
        <w:tc>
          <w:tcPr>
            <w:tcW w:w="4724" w:type="dxa"/>
          </w:tcPr>
          <w:p w14:paraId="47BC18CC" w14:textId="101D0AAB" w:rsidR="00C13B26" w:rsidRPr="00102143" w:rsidRDefault="00C13B26" w:rsidP="00060327">
            <w:pPr>
              <w:jc w:val="right"/>
              <w:rPr>
                <w:rFonts w:ascii="Times New Roman" w:hAnsi="Times New Roman" w:cs="Times New Roman"/>
              </w:rPr>
            </w:pPr>
            <w:r w:rsidRPr="00102143">
              <w:rPr>
                <w:rFonts w:ascii="Times New Roman" w:hAnsi="Times New Roman" w:cs="Times New Roman"/>
              </w:rPr>
              <w:t>Correctly spelled</w:t>
            </w:r>
          </w:p>
        </w:tc>
        <w:tc>
          <w:tcPr>
            <w:tcW w:w="1647" w:type="dxa"/>
            <w:vAlign w:val="bottom"/>
          </w:tcPr>
          <w:p w14:paraId="16101FFC"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239 (81)</w:t>
            </w:r>
          </w:p>
        </w:tc>
        <w:tc>
          <w:tcPr>
            <w:tcW w:w="1647" w:type="dxa"/>
            <w:vAlign w:val="bottom"/>
          </w:tcPr>
          <w:p w14:paraId="03A7B0CF"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212 (81)</w:t>
            </w:r>
          </w:p>
        </w:tc>
        <w:tc>
          <w:tcPr>
            <w:tcW w:w="1648" w:type="dxa"/>
            <w:vAlign w:val="bottom"/>
          </w:tcPr>
          <w:p w14:paraId="5336B9C2"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268 (110)</w:t>
            </w:r>
          </w:p>
        </w:tc>
        <w:tc>
          <w:tcPr>
            <w:tcW w:w="1648" w:type="dxa"/>
            <w:vAlign w:val="bottom"/>
          </w:tcPr>
          <w:p w14:paraId="1D00AEAF" w14:textId="7A9DFDF3" w:rsidR="00C13B26" w:rsidRPr="00102143" w:rsidRDefault="00C13B26" w:rsidP="00060327">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1.16 (0.43)</w:t>
            </w:r>
          </w:p>
        </w:tc>
      </w:tr>
      <w:tr w:rsidR="00C13B26" w:rsidRPr="00102143" w14:paraId="7ADC90A2" w14:textId="3E3A351C" w:rsidTr="008F5EFF">
        <w:trPr>
          <w:jc w:val="center"/>
        </w:trPr>
        <w:tc>
          <w:tcPr>
            <w:tcW w:w="1694" w:type="dxa"/>
          </w:tcPr>
          <w:p w14:paraId="771004C6" w14:textId="77777777" w:rsidR="00C13B26" w:rsidRPr="00102143" w:rsidRDefault="00C13B26" w:rsidP="00060327">
            <w:pPr>
              <w:jc w:val="right"/>
              <w:rPr>
                <w:rFonts w:ascii="Times New Roman" w:hAnsi="Times New Roman" w:cs="Times New Roman"/>
              </w:rPr>
            </w:pPr>
          </w:p>
        </w:tc>
        <w:tc>
          <w:tcPr>
            <w:tcW w:w="4724" w:type="dxa"/>
          </w:tcPr>
          <w:p w14:paraId="3C941D49" w14:textId="3934165A" w:rsidR="00C13B26" w:rsidRPr="00102143" w:rsidRDefault="00C13B26" w:rsidP="00060327">
            <w:pPr>
              <w:jc w:val="right"/>
              <w:rPr>
                <w:rFonts w:ascii="Times New Roman" w:hAnsi="Times New Roman" w:cs="Times New Roman"/>
              </w:rPr>
            </w:pPr>
            <w:r w:rsidRPr="00102143">
              <w:rPr>
                <w:rFonts w:ascii="Times New Roman" w:hAnsi="Times New Roman" w:cs="Times New Roman"/>
              </w:rPr>
              <w:t xml:space="preserve">Orthographically similar pseudowords </w:t>
            </w:r>
          </w:p>
        </w:tc>
        <w:tc>
          <w:tcPr>
            <w:tcW w:w="1647" w:type="dxa"/>
            <w:vAlign w:val="bottom"/>
          </w:tcPr>
          <w:p w14:paraId="19344F04"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285 (127)</w:t>
            </w:r>
          </w:p>
        </w:tc>
        <w:tc>
          <w:tcPr>
            <w:tcW w:w="1647" w:type="dxa"/>
            <w:vAlign w:val="bottom"/>
          </w:tcPr>
          <w:p w14:paraId="06C80999"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262 (137)</w:t>
            </w:r>
          </w:p>
        </w:tc>
        <w:tc>
          <w:tcPr>
            <w:tcW w:w="1648" w:type="dxa"/>
            <w:vAlign w:val="bottom"/>
          </w:tcPr>
          <w:p w14:paraId="4324EE73"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395 (195)</w:t>
            </w:r>
          </w:p>
        </w:tc>
        <w:tc>
          <w:tcPr>
            <w:tcW w:w="1648" w:type="dxa"/>
            <w:vAlign w:val="bottom"/>
          </w:tcPr>
          <w:p w14:paraId="5A143C3A" w14:textId="1A245462" w:rsidR="00C13B26" w:rsidRPr="00102143" w:rsidRDefault="00C13B26" w:rsidP="00060327">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1.46 (0.58)</w:t>
            </w:r>
          </w:p>
        </w:tc>
      </w:tr>
      <w:tr w:rsidR="00C13B26" w:rsidRPr="00102143" w14:paraId="0E3E7C99" w14:textId="55575ABB" w:rsidTr="008F5EFF">
        <w:trPr>
          <w:jc w:val="center"/>
        </w:trPr>
        <w:tc>
          <w:tcPr>
            <w:tcW w:w="1694" w:type="dxa"/>
          </w:tcPr>
          <w:p w14:paraId="7AA59567" w14:textId="77777777" w:rsidR="00C13B26" w:rsidRPr="00102143" w:rsidRDefault="00C13B26" w:rsidP="00060327">
            <w:pPr>
              <w:jc w:val="right"/>
              <w:rPr>
                <w:rFonts w:ascii="Times New Roman" w:hAnsi="Times New Roman" w:cs="Times New Roman"/>
              </w:rPr>
            </w:pPr>
          </w:p>
        </w:tc>
        <w:tc>
          <w:tcPr>
            <w:tcW w:w="4724" w:type="dxa"/>
          </w:tcPr>
          <w:p w14:paraId="3D6188AE" w14:textId="25A81149" w:rsidR="00C13B26" w:rsidRPr="00102143" w:rsidRDefault="00C13B26" w:rsidP="00060327">
            <w:pPr>
              <w:jc w:val="right"/>
              <w:rPr>
                <w:rFonts w:ascii="Times New Roman" w:hAnsi="Times New Roman" w:cs="Times New Roman"/>
              </w:rPr>
            </w:pPr>
            <w:r w:rsidRPr="00102143">
              <w:rPr>
                <w:rFonts w:ascii="Times New Roman" w:hAnsi="Times New Roman" w:cs="Times New Roman"/>
              </w:rPr>
              <w:t>Orthographically dissimilar pseudowords</w:t>
            </w:r>
          </w:p>
        </w:tc>
        <w:tc>
          <w:tcPr>
            <w:tcW w:w="1647" w:type="dxa"/>
            <w:vAlign w:val="bottom"/>
          </w:tcPr>
          <w:p w14:paraId="61C54337"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339 (231)</w:t>
            </w:r>
          </w:p>
        </w:tc>
        <w:tc>
          <w:tcPr>
            <w:tcW w:w="1647" w:type="dxa"/>
            <w:vAlign w:val="bottom"/>
          </w:tcPr>
          <w:p w14:paraId="67B0842C"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418 (248)</w:t>
            </w:r>
          </w:p>
        </w:tc>
        <w:tc>
          <w:tcPr>
            <w:tcW w:w="1648" w:type="dxa"/>
            <w:vAlign w:val="bottom"/>
          </w:tcPr>
          <w:p w14:paraId="79CB7B1A"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471 (307)</w:t>
            </w:r>
          </w:p>
        </w:tc>
        <w:tc>
          <w:tcPr>
            <w:tcW w:w="1648" w:type="dxa"/>
            <w:vAlign w:val="bottom"/>
          </w:tcPr>
          <w:p w14:paraId="134093B9" w14:textId="7EC5E5E0" w:rsidR="00C13B26" w:rsidRPr="00102143" w:rsidRDefault="00C13B26" w:rsidP="00060327">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1.43 (0.75)</w:t>
            </w:r>
          </w:p>
        </w:tc>
      </w:tr>
      <w:tr w:rsidR="00C13B26" w:rsidRPr="00102143" w14:paraId="26BC00B1" w14:textId="2F6FE73E" w:rsidTr="008F5EFF">
        <w:trPr>
          <w:jc w:val="center"/>
        </w:trPr>
        <w:tc>
          <w:tcPr>
            <w:tcW w:w="1694" w:type="dxa"/>
          </w:tcPr>
          <w:p w14:paraId="0E3EBFA5" w14:textId="77777777" w:rsidR="00C13B26" w:rsidRPr="00102143" w:rsidRDefault="00C13B26" w:rsidP="00060327">
            <w:pPr>
              <w:jc w:val="right"/>
              <w:rPr>
                <w:rFonts w:ascii="Times New Roman" w:hAnsi="Times New Roman" w:cs="Times New Roman"/>
              </w:rPr>
            </w:pPr>
          </w:p>
        </w:tc>
        <w:tc>
          <w:tcPr>
            <w:tcW w:w="4724" w:type="dxa"/>
          </w:tcPr>
          <w:p w14:paraId="184ACA0D" w14:textId="4E9C5D56" w:rsidR="00C13B26" w:rsidRPr="00102143" w:rsidRDefault="00C13B26" w:rsidP="00060327">
            <w:pPr>
              <w:jc w:val="right"/>
              <w:rPr>
                <w:rFonts w:ascii="Times New Roman" w:hAnsi="Times New Roman" w:cs="Times New Roman"/>
              </w:rPr>
            </w:pPr>
            <w:r w:rsidRPr="00102143">
              <w:rPr>
                <w:rFonts w:ascii="Times New Roman" w:hAnsi="Times New Roman" w:cs="Times New Roman"/>
              </w:rPr>
              <w:t>Orthographically similar spelling controls</w:t>
            </w:r>
          </w:p>
        </w:tc>
        <w:tc>
          <w:tcPr>
            <w:tcW w:w="1647" w:type="dxa"/>
            <w:vAlign w:val="bottom"/>
          </w:tcPr>
          <w:p w14:paraId="0836158A"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255 (11)</w:t>
            </w:r>
          </w:p>
        </w:tc>
        <w:tc>
          <w:tcPr>
            <w:tcW w:w="1647" w:type="dxa"/>
            <w:vAlign w:val="bottom"/>
          </w:tcPr>
          <w:p w14:paraId="1DE5072E"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373 (151)</w:t>
            </w:r>
          </w:p>
        </w:tc>
        <w:tc>
          <w:tcPr>
            <w:tcW w:w="1648" w:type="dxa"/>
            <w:vAlign w:val="bottom"/>
          </w:tcPr>
          <w:p w14:paraId="76514474"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437 (240)</w:t>
            </w:r>
          </w:p>
        </w:tc>
        <w:tc>
          <w:tcPr>
            <w:tcW w:w="1648" w:type="dxa"/>
            <w:vAlign w:val="bottom"/>
          </w:tcPr>
          <w:p w14:paraId="7306F07D" w14:textId="0910BE03" w:rsidR="00C13B26" w:rsidRPr="00102143" w:rsidRDefault="00C13B26" w:rsidP="00060327">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1.67 (0.82)</w:t>
            </w:r>
          </w:p>
        </w:tc>
      </w:tr>
      <w:tr w:rsidR="00C13B26" w:rsidRPr="00102143" w14:paraId="23E2C850" w14:textId="6C44E9BD" w:rsidTr="008F5EFF">
        <w:trPr>
          <w:jc w:val="center"/>
        </w:trPr>
        <w:tc>
          <w:tcPr>
            <w:tcW w:w="1694" w:type="dxa"/>
          </w:tcPr>
          <w:p w14:paraId="1573452B" w14:textId="77777777" w:rsidR="00C13B26" w:rsidRPr="00102143" w:rsidRDefault="00C13B26" w:rsidP="00060327">
            <w:pPr>
              <w:jc w:val="right"/>
              <w:rPr>
                <w:rFonts w:ascii="Times New Roman" w:hAnsi="Times New Roman" w:cs="Times New Roman"/>
              </w:rPr>
            </w:pPr>
          </w:p>
        </w:tc>
        <w:tc>
          <w:tcPr>
            <w:tcW w:w="4724" w:type="dxa"/>
          </w:tcPr>
          <w:p w14:paraId="02314550" w14:textId="51EB650B" w:rsidR="00C13B26" w:rsidRPr="00102143" w:rsidRDefault="00C13B26" w:rsidP="00060327">
            <w:pPr>
              <w:jc w:val="right"/>
              <w:rPr>
                <w:rFonts w:ascii="Times New Roman" w:hAnsi="Times New Roman" w:cs="Times New Roman"/>
              </w:rPr>
            </w:pPr>
            <w:r w:rsidRPr="00102143">
              <w:rPr>
                <w:rFonts w:ascii="Times New Roman" w:hAnsi="Times New Roman" w:cs="Times New Roman"/>
              </w:rPr>
              <w:t>Orthographically dissimilar spelling controls</w:t>
            </w:r>
          </w:p>
        </w:tc>
        <w:tc>
          <w:tcPr>
            <w:tcW w:w="1647" w:type="dxa"/>
            <w:vAlign w:val="bottom"/>
          </w:tcPr>
          <w:p w14:paraId="373CB480"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310 (174)</w:t>
            </w:r>
          </w:p>
        </w:tc>
        <w:tc>
          <w:tcPr>
            <w:tcW w:w="1647" w:type="dxa"/>
            <w:vAlign w:val="bottom"/>
          </w:tcPr>
          <w:p w14:paraId="2EE57350"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393 (188)</w:t>
            </w:r>
          </w:p>
        </w:tc>
        <w:tc>
          <w:tcPr>
            <w:tcW w:w="1648" w:type="dxa"/>
            <w:vAlign w:val="bottom"/>
          </w:tcPr>
          <w:p w14:paraId="33858241"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486 (262)</w:t>
            </w:r>
          </w:p>
        </w:tc>
        <w:tc>
          <w:tcPr>
            <w:tcW w:w="1648" w:type="dxa"/>
            <w:vAlign w:val="bottom"/>
          </w:tcPr>
          <w:p w14:paraId="2AC7DB17" w14:textId="62562179" w:rsidR="00C13B26" w:rsidRPr="00102143" w:rsidRDefault="00C13B26" w:rsidP="00060327">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1.58 (0.74)</w:t>
            </w:r>
          </w:p>
        </w:tc>
      </w:tr>
      <w:tr w:rsidR="00B67805" w:rsidRPr="00102143" w14:paraId="6D14FD82" w14:textId="502CDCB1" w:rsidTr="008F5EFF">
        <w:trPr>
          <w:jc w:val="center"/>
        </w:trPr>
        <w:tc>
          <w:tcPr>
            <w:tcW w:w="1694" w:type="dxa"/>
          </w:tcPr>
          <w:p w14:paraId="4E2B7097" w14:textId="77777777" w:rsidR="00B67805" w:rsidRPr="00102143" w:rsidRDefault="00B67805" w:rsidP="00060327">
            <w:pPr>
              <w:jc w:val="right"/>
              <w:rPr>
                <w:rFonts w:ascii="Times New Roman" w:hAnsi="Times New Roman" w:cs="Times New Roman"/>
              </w:rPr>
            </w:pPr>
          </w:p>
        </w:tc>
        <w:tc>
          <w:tcPr>
            <w:tcW w:w="4724" w:type="dxa"/>
          </w:tcPr>
          <w:p w14:paraId="738B2E4A" w14:textId="77777777" w:rsidR="00B67805" w:rsidRPr="00102143" w:rsidRDefault="00B67805" w:rsidP="00060327">
            <w:pPr>
              <w:jc w:val="right"/>
              <w:rPr>
                <w:rFonts w:ascii="Times New Roman" w:hAnsi="Times New Roman" w:cs="Times New Roman"/>
              </w:rPr>
            </w:pPr>
          </w:p>
        </w:tc>
        <w:tc>
          <w:tcPr>
            <w:tcW w:w="1647" w:type="dxa"/>
          </w:tcPr>
          <w:p w14:paraId="3D7BBA21" w14:textId="77777777" w:rsidR="00B67805" w:rsidRPr="00102143" w:rsidRDefault="00B67805" w:rsidP="00060327">
            <w:pPr>
              <w:jc w:val="center"/>
              <w:rPr>
                <w:rFonts w:ascii="Times New Roman" w:hAnsi="Times New Roman" w:cs="Times New Roman"/>
              </w:rPr>
            </w:pPr>
          </w:p>
        </w:tc>
        <w:tc>
          <w:tcPr>
            <w:tcW w:w="1647" w:type="dxa"/>
          </w:tcPr>
          <w:p w14:paraId="4EA05788" w14:textId="77777777" w:rsidR="00B67805" w:rsidRPr="00102143" w:rsidRDefault="00B67805" w:rsidP="00060327">
            <w:pPr>
              <w:jc w:val="center"/>
              <w:rPr>
                <w:rFonts w:ascii="Times New Roman" w:hAnsi="Times New Roman" w:cs="Times New Roman"/>
              </w:rPr>
            </w:pPr>
          </w:p>
        </w:tc>
        <w:tc>
          <w:tcPr>
            <w:tcW w:w="1648" w:type="dxa"/>
          </w:tcPr>
          <w:p w14:paraId="784AEA8C" w14:textId="77777777" w:rsidR="00B67805" w:rsidRPr="00102143" w:rsidRDefault="00B67805" w:rsidP="00060327">
            <w:pPr>
              <w:jc w:val="center"/>
              <w:rPr>
                <w:rFonts w:ascii="Times New Roman" w:hAnsi="Times New Roman" w:cs="Times New Roman"/>
              </w:rPr>
            </w:pPr>
          </w:p>
        </w:tc>
        <w:tc>
          <w:tcPr>
            <w:tcW w:w="1648" w:type="dxa"/>
          </w:tcPr>
          <w:p w14:paraId="641B5C3F" w14:textId="77777777" w:rsidR="00B67805" w:rsidRPr="00102143" w:rsidRDefault="00B67805" w:rsidP="00060327">
            <w:pPr>
              <w:jc w:val="center"/>
              <w:rPr>
                <w:rFonts w:ascii="Times New Roman" w:hAnsi="Times New Roman" w:cs="Times New Roman"/>
              </w:rPr>
            </w:pPr>
          </w:p>
        </w:tc>
      </w:tr>
      <w:tr w:rsidR="00C13B26" w:rsidRPr="00102143" w14:paraId="4B505A03" w14:textId="08AED6F3" w:rsidTr="008F5EFF">
        <w:trPr>
          <w:jc w:val="center"/>
        </w:trPr>
        <w:tc>
          <w:tcPr>
            <w:tcW w:w="1694" w:type="dxa"/>
          </w:tcPr>
          <w:p w14:paraId="594E5FC8" w14:textId="3F815919" w:rsidR="00C13B26" w:rsidRPr="00102143" w:rsidRDefault="008F5EFF" w:rsidP="00060327">
            <w:pPr>
              <w:jc w:val="right"/>
              <w:rPr>
                <w:rFonts w:ascii="Times New Roman" w:hAnsi="Times New Roman" w:cs="Times New Roman"/>
              </w:rPr>
            </w:pPr>
            <w:r w:rsidRPr="00102143">
              <w:rPr>
                <w:rFonts w:ascii="Times New Roman" w:hAnsi="Times New Roman" w:cs="Times New Roman"/>
              </w:rPr>
              <w:t>WRA</w:t>
            </w:r>
            <w:r w:rsidR="00C13B26" w:rsidRPr="00102143">
              <w:rPr>
                <w:rFonts w:ascii="Times New Roman" w:hAnsi="Times New Roman" w:cs="Times New Roman"/>
              </w:rPr>
              <w:t xml:space="preserve"> controls</w:t>
            </w:r>
          </w:p>
        </w:tc>
        <w:tc>
          <w:tcPr>
            <w:tcW w:w="4724" w:type="dxa"/>
          </w:tcPr>
          <w:p w14:paraId="2EBD69BA" w14:textId="35D401FA" w:rsidR="00C13B26" w:rsidRPr="00102143" w:rsidRDefault="00C13B26" w:rsidP="00060327">
            <w:pPr>
              <w:jc w:val="right"/>
              <w:rPr>
                <w:rFonts w:ascii="Times New Roman" w:hAnsi="Times New Roman" w:cs="Times New Roman"/>
              </w:rPr>
            </w:pPr>
            <w:r w:rsidRPr="00102143">
              <w:rPr>
                <w:rFonts w:ascii="Times New Roman" w:hAnsi="Times New Roman" w:cs="Times New Roman"/>
              </w:rPr>
              <w:t>Correctly spelled</w:t>
            </w:r>
          </w:p>
        </w:tc>
        <w:tc>
          <w:tcPr>
            <w:tcW w:w="1647" w:type="dxa"/>
            <w:vAlign w:val="bottom"/>
          </w:tcPr>
          <w:p w14:paraId="338DD7E4"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222 (68)</w:t>
            </w:r>
          </w:p>
        </w:tc>
        <w:tc>
          <w:tcPr>
            <w:tcW w:w="1647" w:type="dxa"/>
            <w:vAlign w:val="bottom"/>
          </w:tcPr>
          <w:p w14:paraId="63A01F11"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234 (165)</w:t>
            </w:r>
          </w:p>
        </w:tc>
        <w:tc>
          <w:tcPr>
            <w:tcW w:w="1648" w:type="dxa"/>
            <w:vAlign w:val="bottom"/>
          </w:tcPr>
          <w:p w14:paraId="10D4B5D5"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244 (109)</w:t>
            </w:r>
          </w:p>
        </w:tc>
        <w:tc>
          <w:tcPr>
            <w:tcW w:w="1648" w:type="dxa"/>
            <w:vAlign w:val="bottom"/>
          </w:tcPr>
          <w:p w14:paraId="3678D7A2" w14:textId="55C91B8C" w:rsidR="00C13B26" w:rsidRPr="00102143" w:rsidRDefault="00C13B26" w:rsidP="00060327">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1.11 (0.35)</w:t>
            </w:r>
          </w:p>
        </w:tc>
      </w:tr>
      <w:tr w:rsidR="00C13B26" w:rsidRPr="00102143" w14:paraId="26BA94CD" w14:textId="54F533E6" w:rsidTr="008F5EFF">
        <w:trPr>
          <w:jc w:val="center"/>
        </w:trPr>
        <w:tc>
          <w:tcPr>
            <w:tcW w:w="1694" w:type="dxa"/>
          </w:tcPr>
          <w:p w14:paraId="6499F051" w14:textId="77777777" w:rsidR="00C13B26" w:rsidRPr="00102143" w:rsidRDefault="00C13B26" w:rsidP="00060327">
            <w:pPr>
              <w:jc w:val="right"/>
              <w:rPr>
                <w:rFonts w:ascii="Times New Roman" w:hAnsi="Times New Roman" w:cs="Times New Roman"/>
              </w:rPr>
            </w:pPr>
          </w:p>
        </w:tc>
        <w:tc>
          <w:tcPr>
            <w:tcW w:w="4724" w:type="dxa"/>
          </w:tcPr>
          <w:p w14:paraId="00A53B5B" w14:textId="78BBDDE1" w:rsidR="00C13B26" w:rsidRPr="00102143" w:rsidRDefault="00C13B26" w:rsidP="00060327">
            <w:pPr>
              <w:jc w:val="right"/>
              <w:rPr>
                <w:rFonts w:ascii="Times New Roman" w:hAnsi="Times New Roman" w:cs="Times New Roman"/>
              </w:rPr>
            </w:pPr>
            <w:r w:rsidRPr="00102143">
              <w:rPr>
                <w:rFonts w:ascii="Times New Roman" w:hAnsi="Times New Roman" w:cs="Times New Roman"/>
              </w:rPr>
              <w:t xml:space="preserve">Orthographically similar pseudowords </w:t>
            </w:r>
          </w:p>
        </w:tc>
        <w:tc>
          <w:tcPr>
            <w:tcW w:w="1647" w:type="dxa"/>
            <w:vAlign w:val="bottom"/>
          </w:tcPr>
          <w:p w14:paraId="5DE2C30F"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257 (134)</w:t>
            </w:r>
          </w:p>
        </w:tc>
        <w:tc>
          <w:tcPr>
            <w:tcW w:w="1647" w:type="dxa"/>
            <w:vAlign w:val="bottom"/>
          </w:tcPr>
          <w:p w14:paraId="5F620EB5"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351 (249)</w:t>
            </w:r>
          </w:p>
        </w:tc>
        <w:tc>
          <w:tcPr>
            <w:tcW w:w="1648" w:type="dxa"/>
            <w:vAlign w:val="bottom"/>
          </w:tcPr>
          <w:p w14:paraId="4FDB2F83"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344 (219)</w:t>
            </w:r>
          </w:p>
        </w:tc>
        <w:tc>
          <w:tcPr>
            <w:tcW w:w="1648" w:type="dxa"/>
            <w:vAlign w:val="bottom"/>
          </w:tcPr>
          <w:p w14:paraId="5DD4D46C" w14:textId="1F329BC2" w:rsidR="00C13B26" w:rsidRPr="00102143" w:rsidRDefault="00C13B26" w:rsidP="00060327">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1.31 (0.61)</w:t>
            </w:r>
          </w:p>
        </w:tc>
      </w:tr>
      <w:tr w:rsidR="00C13B26" w:rsidRPr="00102143" w14:paraId="0E88CA34" w14:textId="48E61338" w:rsidTr="008F5EFF">
        <w:trPr>
          <w:jc w:val="center"/>
        </w:trPr>
        <w:tc>
          <w:tcPr>
            <w:tcW w:w="1694" w:type="dxa"/>
          </w:tcPr>
          <w:p w14:paraId="5EEB38A3" w14:textId="77777777" w:rsidR="00C13B26" w:rsidRPr="00102143" w:rsidRDefault="00C13B26" w:rsidP="00060327">
            <w:pPr>
              <w:jc w:val="right"/>
              <w:rPr>
                <w:rFonts w:ascii="Times New Roman" w:hAnsi="Times New Roman" w:cs="Times New Roman"/>
              </w:rPr>
            </w:pPr>
          </w:p>
        </w:tc>
        <w:tc>
          <w:tcPr>
            <w:tcW w:w="4724" w:type="dxa"/>
          </w:tcPr>
          <w:p w14:paraId="00E8BFF4" w14:textId="479E9618" w:rsidR="00C13B26" w:rsidRPr="00102143" w:rsidRDefault="00C13B26" w:rsidP="00060327">
            <w:pPr>
              <w:jc w:val="right"/>
              <w:rPr>
                <w:rFonts w:ascii="Times New Roman" w:hAnsi="Times New Roman" w:cs="Times New Roman"/>
              </w:rPr>
            </w:pPr>
            <w:r w:rsidRPr="00102143">
              <w:rPr>
                <w:rFonts w:ascii="Times New Roman" w:hAnsi="Times New Roman" w:cs="Times New Roman"/>
              </w:rPr>
              <w:t>Orthographically dissimilar pseudowords</w:t>
            </w:r>
          </w:p>
        </w:tc>
        <w:tc>
          <w:tcPr>
            <w:tcW w:w="1647" w:type="dxa"/>
            <w:vAlign w:val="bottom"/>
          </w:tcPr>
          <w:p w14:paraId="7C1894FB"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286 (153)</w:t>
            </w:r>
          </w:p>
        </w:tc>
        <w:tc>
          <w:tcPr>
            <w:tcW w:w="1647" w:type="dxa"/>
            <w:vAlign w:val="bottom"/>
          </w:tcPr>
          <w:p w14:paraId="56185ADE"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333 (170)</w:t>
            </w:r>
          </w:p>
        </w:tc>
        <w:tc>
          <w:tcPr>
            <w:tcW w:w="1648" w:type="dxa"/>
            <w:vAlign w:val="bottom"/>
          </w:tcPr>
          <w:p w14:paraId="7F62DB6C"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384 (221)</w:t>
            </w:r>
          </w:p>
        </w:tc>
        <w:tc>
          <w:tcPr>
            <w:tcW w:w="1648" w:type="dxa"/>
            <w:vAlign w:val="bottom"/>
          </w:tcPr>
          <w:p w14:paraId="3D7C18F8" w14:textId="738E2968" w:rsidR="00C13B26" w:rsidRPr="00102143" w:rsidRDefault="00C13B26" w:rsidP="00060327">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1.38 (0.65)</w:t>
            </w:r>
          </w:p>
        </w:tc>
      </w:tr>
      <w:tr w:rsidR="00C13B26" w:rsidRPr="00102143" w14:paraId="5DD2796E" w14:textId="5CD6C2D3" w:rsidTr="008F5EFF">
        <w:trPr>
          <w:jc w:val="center"/>
        </w:trPr>
        <w:tc>
          <w:tcPr>
            <w:tcW w:w="1694" w:type="dxa"/>
          </w:tcPr>
          <w:p w14:paraId="30C1EC0E" w14:textId="77777777" w:rsidR="00C13B26" w:rsidRPr="00102143" w:rsidRDefault="00C13B26" w:rsidP="00060327">
            <w:pPr>
              <w:jc w:val="right"/>
              <w:rPr>
                <w:rFonts w:ascii="Times New Roman" w:hAnsi="Times New Roman" w:cs="Times New Roman"/>
              </w:rPr>
            </w:pPr>
          </w:p>
        </w:tc>
        <w:tc>
          <w:tcPr>
            <w:tcW w:w="4724" w:type="dxa"/>
          </w:tcPr>
          <w:p w14:paraId="1A89B3A6" w14:textId="1D90F55F" w:rsidR="00C13B26" w:rsidRPr="00102143" w:rsidRDefault="00C13B26" w:rsidP="00060327">
            <w:pPr>
              <w:jc w:val="right"/>
              <w:rPr>
                <w:rFonts w:ascii="Times New Roman" w:hAnsi="Times New Roman" w:cs="Times New Roman"/>
              </w:rPr>
            </w:pPr>
            <w:r w:rsidRPr="00102143">
              <w:rPr>
                <w:rFonts w:ascii="Times New Roman" w:hAnsi="Times New Roman" w:cs="Times New Roman"/>
              </w:rPr>
              <w:t>Orthographically similar spelling controls</w:t>
            </w:r>
          </w:p>
        </w:tc>
        <w:tc>
          <w:tcPr>
            <w:tcW w:w="1647" w:type="dxa"/>
            <w:vAlign w:val="bottom"/>
          </w:tcPr>
          <w:p w14:paraId="2FBDA3A0"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270 (104)</w:t>
            </w:r>
          </w:p>
        </w:tc>
        <w:tc>
          <w:tcPr>
            <w:tcW w:w="1647" w:type="dxa"/>
            <w:vAlign w:val="bottom"/>
          </w:tcPr>
          <w:p w14:paraId="193AED12"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378 (188)</w:t>
            </w:r>
          </w:p>
        </w:tc>
        <w:tc>
          <w:tcPr>
            <w:tcW w:w="1648" w:type="dxa"/>
            <w:vAlign w:val="bottom"/>
          </w:tcPr>
          <w:p w14:paraId="04A58B02"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386 (224)</w:t>
            </w:r>
          </w:p>
        </w:tc>
        <w:tc>
          <w:tcPr>
            <w:tcW w:w="1648" w:type="dxa"/>
            <w:vAlign w:val="bottom"/>
          </w:tcPr>
          <w:p w14:paraId="35FD0599" w14:textId="2FD76302" w:rsidR="00C13B26" w:rsidRPr="00102143" w:rsidRDefault="00C13B26" w:rsidP="00060327">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1.44 (0.75)</w:t>
            </w:r>
          </w:p>
        </w:tc>
      </w:tr>
      <w:tr w:rsidR="00C13B26" w:rsidRPr="00102143" w14:paraId="5D81E86E" w14:textId="46CC9C78" w:rsidTr="008F5EFF">
        <w:trPr>
          <w:jc w:val="center"/>
        </w:trPr>
        <w:tc>
          <w:tcPr>
            <w:tcW w:w="1694" w:type="dxa"/>
          </w:tcPr>
          <w:p w14:paraId="6E896985" w14:textId="77777777" w:rsidR="00C13B26" w:rsidRPr="00102143" w:rsidRDefault="00C13B26" w:rsidP="00060327">
            <w:pPr>
              <w:jc w:val="right"/>
              <w:rPr>
                <w:rFonts w:ascii="Times New Roman" w:hAnsi="Times New Roman" w:cs="Times New Roman"/>
              </w:rPr>
            </w:pPr>
          </w:p>
        </w:tc>
        <w:tc>
          <w:tcPr>
            <w:tcW w:w="4724" w:type="dxa"/>
          </w:tcPr>
          <w:p w14:paraId="28A1F71F" w14:textId="7B323F8D" w:rsidR="00C13B26" w:rsidRPr="00102143" w:rsidRDefault="00C13B26" w:rsidP="00060327">
            <w:pPr>
              <w:jc w:val="right"/>
              <w:rPr>
                <w:rFonts w:ascii="Times New Roman" w:hAnsi="Times New Roman" w:cs="Times New Roman"/>
              </w:rPr>
            </w:pPr>
            <w:r w:rsidRPr="00102143">
              <w:rPr>
                <w:rFonts w:ascii="Times New Roman" w:hAnsi="Times New Roman" w:cs="Times New Roman"/>
              </w:rPr>
              <w:t>Orthographically dissimilar spelling controls</w:t>
            </w:r>
          </w:p>
        </w:tc>
        <w:tc>
          <w:tcPr>
            <w:tcW w:w="1647" w:type="dxa"/>
            <w:vAlign w:val="bottom"/>
          </w:tcPr>
          <w:p w14:paraId="68923800"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318 (174)</w:t>
            </w:r>
          </w:p>
        </w:tc>
        <w:tc>
          <w:tcPr>
            <w:tcW w:w="1647" w:type="dxa"/>
            <w:vAlign w:val="bottom"/>
          </w:tcPr>
          <w:p w14:paraId="4C7B4CBD"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409 (238)</w:t>
            </w:r>
          </w:p>
        </w:tc>
        <w:tc>
          <w:tcPr>
            <w:tcW w:w="1648" w:type="dxa"/>
            <w:vAlign w:val="bottom"/>
          </w:tcPr>
          <w:p w14:paraId="313BC85A" w14:textId="77777777" w:rsidR="00C13B26" w:rsidRPr="00102143" w:rsidRDefault="00C13B26" w:rsidP="00060327">
            <w:pPr>
              <w:jc w:val="center"/>
              <w:rPr>
                <w:rFonts w:ascii="Times New Roman" w:hAnsi="Times New Roman" w:cs="Times New Roman"/>
              </w:rPr>
            </w:pPr>
            <w:r w:rsidRPr="00102143">
              <w:rPr>
                <w:rFonts w:ascii="Times New Roman" w:eastAsia="Times New Roman" w:hAnsi="Times New Roman" w:cs="Times New Roman"/>
                <w:color w:val="000000"/>
              </w:rPr>
              <w:t>468 (305)</w:t>
            </w:r>
          </w:p>
        </w:tc>
        <w:tc>
          <w:tcPr>
            <w:tcW w:w="1648" w:type="dxa"/>
            <w:vAlign w:val="bottom"/>
          </w:tcPr>
          <w:p w14:paraId="329B71EC" w14:textId="74FE10AD" w:rsidR="00C13B26" w:rsidRPr="00102143" w:rsidRDefault="00C13B26" w:rsidP="00060327">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1.46 (0.70)</w:t>
            </w:r>
          </w:p>
        </w:tc>
      </w:tr>
      <w:tr w:rsidR="00B67805" w:rsidRPr="00102143" w14:paraId="0097C610" w14:textId="106E4BC5" w:rsidTr="008F5EFF">
        <w:trPr>
          <w:jc w:val="center"/>
        </w:trPr>
        <w:tc>
          <w:tcPr>
            <w:tcW w:w="1694" w:type="dxa"/>
          </w:tcPr>
          <w:p w14:paraId="5BBEA597" w14:textId="77777777" w:rsidR="00B67805" w:rsidRPr="00102143" w:rsidRDefault="00B67805" w:rsidP="00060327">
            <w:pPr>
              <w:jc w:val="right"/>
              <w:rPr>
                <w:rFonts w:ascii="Times New Roman" w:hAnsi="Times New Roman" w:cs="Times New Roman"/>
              </w:rPr>
            </w:pPr>
          </w:p>
        </w:tc>
        <w:tc>
          <w:tcPr>
            <w:tcW w:w="4724" w:type="dxa"/>
          </w:tcPr>
          <w:p w14:paraId="3BE385B2" w14:textId="77777777" w:rsidR="00B67805" w:rsidRPr="00102143" w:rsidRDefault="00B67805" w:rsidP="00060327">
            <w:pPr>
              <w:jc w:val="right"/>
              <w:rPr>
                <w:rFonts w:ascii="Times New Roman" w:hAnsi="Times New Roman" w:cs="Times New Roman"/>
              </w:rPr>
            </w:pPr>
          </w:p>
        </w:tc>
        <w:tc>
          <w:tcPr>
            <w:tcW w:w="1647" w:type="dxa"/>
          </w:tcPr>
          <w:p w14:paraId="228CD076" w14:textId="77777777" w:rsidR="00B67805" w:rsidRPr="00102143" w:rsidRDefault="00B67805" w:rsidP="00060327">
            <w:pPr>
              <w:jc w:val="center"/>
              <w:rPr>
                <w:rFonts w:ascii="Times New Roman" w:hAnsi="Times New Roman" w:cs="Times New Roman"/>
              </w:rPr>
            </w:pPr>
          </w:p>
        </w:tc>
        <w:tc>
          <w:tcPr>
            <w:tcW w:w="1647" w:type="dxa"/>
          </w:tcPr>
          <w:p w14:paraId="0F260DB2" w14:textId="77777777" w:rsidR="00B67805" w:rsidRPr="00102143" w:rsidRDefault="00B67805" w:rsidP="00060327">
            <w:pPr>
              <w:jc w:val="center"/>
              <w:rPr>
                <w:rFonts w:ascii="Times New Roman" w:hAnsi="Times New Roman" w:cs="Times New Roman"/>
              </w:rPr>
            </w:pPr>
          </w:p>
        </w:tc>
        <w:tc>
          <w:tcPr>
            <w:tcW w:w="1648" w:type="dxa"/>
          </w:tcPr>
          <w:p w14:paraId="41E81C70" w14:textId="77777777" w:rsidR="00B67805" w:rsidRPr="00102143" w:rsidRDefault="00B67805" w:rsidP="00060327">
            <w:pPr>
              <w:jc w:val="center"/>
              <w:rPr>
                <w:rFonts w:ascii="Times New Roman" w:hAnsi="Times New Roman" w:cs="Times New Roman"/>
              </w:rPr>
            </w:pPr>
          </w:p>
        </w:tc>
        <w:tc>
          <w:tcPr>
            <w:tcW w:w="1648" w:type="dxa"/>
          </w:tcPr>
          <w:p w14:paraId="725D80A8" w14:textId="77777777" w:rsidR="00B67805" w:rsidRPr="00102143" w:rsidRDefault="00B67805" w:rsidP="00060327">
            <w:pPr>
              <w:jc w:val="center"/>
              <w:rPr>
                <w:rFonts w:ascii="Times New Roman" w:hAnsi="Times New Roman" w:cs="Times New Roman"/>
              </w:rPr>
            </w:pPr>
          </w:p>
        </w:tc>
      </w:tr>
    </w:tbl>
    <w:p w14:paraId="7F450CD3" w14:textId="55FCB983" w:rsidR="00060327" w:rsidRPr="00102143" w:rsidRDefault="005968DF" w:rsidP="007F5CCB">
      <w:pPr>
        <w:ind w:left="567" w:right="493"/>
        <w:rPr>
          <w:rFonts w:ascii="Times New Roman" w:hAnsi="Times New Roman" w:cs="Times New Roman"/>
          <w:i/>
          <w:sz w:val="20"/>
          <w:szCs w:val="20"/>
        </w:rPr>
      </w:pPr>
      <w:r w:rsidRPr="00102143">
        <w:rPr>
          <w:rFonts w:ascii="Times New Roman" w:hAnsi="Times New Roman" w:cs="Times New Roman"/>
          <w:i/>
          <w:sz w:val="20"/>
          <w:szCs w:val="20"/>
        </w:rPr>
        <w:t>Mean</w:t>
      </w:r>
      <w:r w:rsidR="00060327" w:rsidRPr="00102143">
        <w:rPr>
          <w:rFonts w:ascii="Times New Roman" w:hAnsi="Times New Roman" w:cs="Times New Roman"/>
          <w:i/>
          <w:sz w:val="20"/>
          <w:szCs w:val="20"/>
        </w:rPr>
        <w:t xml:space="preserve"> (standard deviation) for each dependent measure</w:t>
      </w:r>
      <w:r w:rsidR="00746442" w:rsidRPr="00102143">
        <w:rPr>
          <w:rFonts w:ascii="Times New Roman" w:hAnsi="Times New Roman" w:cs="Times New Roman"/>
          <w:i/>
          <w:sz w:val="20"/>
          <w:szCs w:val="20"/>
        </w:rPr>
        <w:t xml:space="preserve"> from Experiment 1</w:t>
      </w:r>
      <w:r w:rsidR="00060327" w:rsidRPr="00102143">
        <w:rPr>
          <w:rFonts w:ascii="Times New Roman" w:hAnsi="Times New Roman" w:cs="Times New Roman"/>
          <w:i/>
          <w:sz w:val="20"/>
          <w:szCs w:val="20"/>
        </w:rPr>
        <w:t>, broken down by participant gro</w:t>
      </w:r>
      <w:r w:rsidR="0093356A" w:rsidRPr="00102143">
        <w:rPr>
          <w:rFonts w:ascii="Times New Roman" w:hAnsi="Times New Roman" w:cs="Times New Roman"/>
          <w:i/>
          <w:sz w:val="20"/>
          <w:szCs w:val="20"/>
        </w:rPr>
        <w:t>up and experimental condition.</w:t>
      </w:r>
      <w:r w:rsidR="00B67805" w:rsidRPr="00102143">
        <w:rPr>
          <w:rFonts w:ascii="Times New Roman" w:hAnsi="Times New Roman" w:cs="Times New Roman"/>
          <w:i/>
          <w:sz w:val="20"/>
          <w:szCs w:val="20"/>
        </w:rPr>
        <w:t xml:space="preserve">  The mean number of first pass fixations per target word/nonword is also reported here for descriptive purposes.</w:t>
      </w:r>
    </w:p>
    <w:p w14:paraId="58FCF515" w14:textId="77777777" w:rsidR="00060327" w:rsidRPr="00102143" w:rsidRDefault="00060327" w:rsidP="00060327">
      <w:pPr>
        <w:spacing w:line="480" w:lineRule="auto"/>
        <w:rPr>
          <w:rFonts w:ascii="Times New Roman" w:hAnsi="Times New Roman" w:cs="Times New Roman"/>
        </w:rPr>
      </w:pPr>
    </w:p>
    <w:p w14:paraId="3CD52FC8" w14:textId="5996D250" w:rsidR="00060327" w:rsidRPr="00102143" w:rsidRDefault="00060327">
      <w:pPr>
        <w:rPr>
          <w:rFonts w:ascii="Times New Roman" w:hAnsi="Times New Roman" w:cs="Times New Roman"/>
        </w:rPr>
      </w:pPr>
      <w:r w:rsidRPr="00102143">
        <w:rPr>
          <w:rFonts w:ascii="Times New Roman" w:hAnsi="Times New Roman" w:cs="Times New Roman"/>
        </w:rPr>
        <w:br w:type="page"/>
      </w:r>
    </w:p>
    <w:p w14:paraId="45BECC08" w14:textId="77777777" w:rsidR="005A539C" w:rsidRPr="00102143" w:rsidRDefault="005A539C" w:rsidP="00060327">
      <w:pPr>
        <w:spacing w:line="480" w:lineRule="auto"/>
        <w:rPr>
          <w:rFonts w:ascii="Times New Roman" w:hAnsi="Times New Roman" w:cs="Times New Roman"/>
        </w:rPr>
        <w:sectPr w:rsidR="005A539C" w:rsidRPr="00102143" w:rsidSect="007F290B">
          <w:pgSz w:w="16840" w:h="11900" w:orient="landscape"/>
          <w:pgMar w:top="680" w:right="1440" w:bottom="680" w:left="1440" w:header="708" w:footer="708" w:gutter="0"/>
          <w:cols w:space="708"/>
          <w:docGrid w:linePitch="360"/>
        </w:sectPr>
      </w:pPr>
    </w:p>
    <w:p w14:paraId="0A0F2BEB" w14:textId="53D8F86A" w:rsidR="00060327" w:rsidRPr="00102143" w:rsidRDefault="00060327" w:rsidP="00060327">
      <w:pPr>
        <w:spacing w:line="480" w:lineRule="auto"/>
        <w:rPr>
          <w:rFonts w:ascii="Times New Roman" w:hAnsi="Times New Roman" w:cs="Times New Roman"/>
        </w:rPr>
      </w:pPr>
      <w:r w:rsidRPr="00102143">
        <w:rPr>
          <w:rFonts w:ascii="Times New Roman" w:hAnsi="Times New Roman" w:cs="Times New Roman"/>
        </w:rPr>
        <w:t xml:space="preserve">Table 3.  </w:t>
      </w:r>
    </w:p>
    <w:tbl>
      <w:tblPr>
        <w:tblStyle w:val="TableGrid"/>
        <w:tblW w:w="89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4939"/>
        <w:gridCol w:w="968"/>
        <w:gridCol w:w="968"/>
        <w:gridCol w:w="969"/>
      </w:tblGrid>
      <w:tr w:rsidR="005A539C" w:rsidRPr="00102143" w14:paraId="16FD3356" w14:textId="77777777" w:rsidTr="00E707E8">
        <w:tc>
          <w:tcPr>
            <w:tcW w:w="1123" w:type="dxa"/>
            <w:tcBorders>
              <w:top w:val="single" w:sz="4" w:space="0" w:color="auto"/>
              <w:bottom w:val="single" w:sz="4" w:space="0" w:color="auto"/>
            </w:tcBorders>
          </w:tcPr>
          <w:p w14:paraId="48E59E9A" w14:textId="77777777" w:rsidR="005A539C" w:rsidRPr="00102143" w:rsidRDefault="005A539C" w:rsidP="005D6AA2">
            <w:pPr>
              <w:rPr>
                <w:rFonts w:ascii="Times New Roman" w:hAnsi="Times New Roman" w:cs="Times New Roman"/>
                <w:sz w:val="21"/>
                <w:szCs w:val="21"/>
              </w:rPr>
            </w:pPr>
          </w:p>
        </w:tc>
        <w:tc>
          <w:tcPr>
            <w:tcW w:w="4939" w:type="dxa"/>
            <w:tcBorders>
              <w:top w:val="single" w:sz="4" w:space="0" w:color="auto"/>
              <w:bottom w:val="single" w:sz="4" w:space="0" w:color="auto"/>
            </w:tcBorders>
          </w:tcPr>
          <w:p w14:paraId="2C0254E9" w14:textId="77777777" w:rsidR="005A539C" w:rsidRPr="00102143" w:rsidRDefault="005A539C" w:rsidP="005D6AA2">
            <w:pPr>
              <w:rPr>
                <w:rFonts w:ascii="Times New Roman" w:hAnsi="Times New Roman" w:cs="Times New Roman"/>
                <w:sz w:val="21"/>
                <w:szCs w:val="21"/>
              </w:rPr>
            </w:pPr>
          </w:p>
        </w:tc>
        <w:tc>
          <w:tcPr>
            <w:tcW w:w="968" w:type="dxa"/>
            <w:tcBorders>
              <w:top w:val="single" w:sz="4" w:space="0" w:color="auto"/>
              <w:bottom w:val="single" w:sz="4" w:space="0" w:color="auto"/>
            </w:tcBorders>
          </w:tcPr>
          <w:p w14:paraId="708035C0" w14:textId="77777777" w:rsidR="005A539C" w:rsidRPr="00102143" w:rsidRDefault="005A539C" w:rsidP="005D6AA2">
            <w:pPr>
              <w:jc w:val="center"/>
              <w:rPr>
                <w:rFonts w:ascii="Times New Roman" w:hAnsi="Times New Roman" w:cs="Times New Roman"/>
                <w:sz w:val="21"/>
                <w:szCs w:val="21"/>
              </w:rPr>
            </w:pPr>
            <w:r w:rsidRPr="00102143">
              <w:rPr>
                <w:rFonts w:ascii="Times New Roman" w:hAnsi="Times New Roman" w:cs="Times New Roman"/>
                <w:sz w:val="21"/>
                <w:szCs w:val="21"/>
              </w:rPr>
              <w:t>b</w:t>
            </w:r>
          </w:p>
        </w:tc>
        <w:tc>
          <w:tcPr>
            <w:tcW w:w="968" w:type="dxa"/>
            <w:tcBorders>
              <w:top w:val="single" w:sz="4" w:space="0" w:color="auto"/>
              <w:bottom w:val="single" w:sz="4" w:space="0" w:color="auto"/>
            </w:tcBorders>
          </w:tcPr>
          <w:p w14:paraId="019AEF0E" w14:textId="77777777" w:rsidR="005A539C" w:rsidRPr="00102143" w:rsidRDefault="005A539C" w:rsidP="005D6AA2">
            <w:pPr>
              <w:jc w:val="center"/>
              <w:rPr>
                <w:rFonts w:ascii="Times New Roman" w:hAnsi="Times New Roman" w:cs="Times New Roman"/>
                <w:sz w:val="21"/>
                <w:szCs w:val="21"/>
              </w:rPr>
            </w:pPr>
            <w:r w:rsidRPr="00102143">
              <w:rPr>
                <w:rFonts w:ascii="Times New Roman" w:hAnsi="Times New Roman" w:cs="Times New Roman"/>
                <w:sz w:val="21"/>
                <w:szCs w:val="21"/>
              </w:rPr>
              <w:t>SE</w:t>
            </w:r>
          </w:p>
        </w:tc>
        <w:tc>
          <w:tcPr>
            <w:tcW w:w="969" w:type="dxa"/>
            <w:tcBorders>
              <w:top w:val="single" w:sz="4" w:space="0" w:color="auto"/>
              <w:bottom w:val="single" w:sz="4" w:space="0" w:color="auto"/>
            </w:tcBorders>
          </w:tcPr>
          <w:p w14:paraId="2FD19992" w14:textId="48181D9C" w:rsidR="005A539C" w:rsidRPr="00102143" w:rsidRDefault="005A539C" w:rsidP="005D6AA2">
            <w:pPr>
              <w:jc w:val="center"/>
              <w:rPr>
                <w:rFonts w:ascii="Times New Roman" w:hAnsi="Times New Roman" w:cs="Times New Roman"/>
                <w:sz w:val="21"/>
                <w:szCs w:val="21"/>
              </w:rPr>
            </w:pPr>
            <w:r w:rsidRPr="00102143">
              <w:rPr>
                <w:rFonts w:ascii="Times New Roman" w:hAnsi="Times New Roman" w:cs="Times New Roman"/>
                <w:sz w:val="21"/>
                <w:szCs w:val="21"/>
              </w:rPr>
              <w:t>t</w:t>
            </w:r>
          </w:p>
        </w:tc>
      </w:tr>
      <w:tr w:rsidR="005A539C" w:rsidRPr="00102143" w14:paraId="79EDFD73" w14:textId="77777777" w:rsidTr="00E707E8">
        <w:tc>
          <w:tcPr>
            <w:tcW w:w="1123" w:type="dxa"/>
            <w:tcBorders>
              <w:top w:val="single" w:sz="4" w:space="0" w:color="auto"/>
            </w:tcBorders>
          </w:tcPr>
          <w:p w14:paraId="0AA71930" w14:textId="77777777" w:rsidR="005A539C" w:rsidRPr="00102143" w:rsidRDefault="005A539C" w:rsidP="005D6AA2">
            <w:pPr>
              <w:rPr>
                <w:rFonts w:ascii="Times New Roman" w:hAnsi="Times New Roman" w:cs="Times New Roman"/>
                <w:sz w:val="21"/>
                <w:szCs w:val="21"/>
              </w:rPr>
            </w:pPr>
          </w:p>
        </w:tc>
        <w:tc>
          <w:tcPr>
            <w:tcW w:w="4939" w:type="dxa"/>
            <w:tcBorders>
              <w:top w:val="single" w:sz="4" w:space="0" w:color="auto"/>
            </w:tcBorders>
          </w:tcPr>
          <w:p w14:paraId="477E0557" w14:textId="77777777" w:rsidR="005A539C" w:rsidRPr="00102143" w:rsidRDefault="005A539C" w:rsidP="005D6AA2">
            <w:pPr>
              <w:rPr>
                <w:rFonts w:ascii="Times New Roman" w:hAnsi="Times New Roman" w:cs="Times New Roman"/>
                <w:sz w:val="21"/>
                <w:szCs w:val="21"/>
              </w:rPr>
            </w:pPr>
          </w:p>
        </w:tc>
        <w:tc>
          <w:tcPr>
            <w:tcW w:w="968" w:type="dxa"/>
            <w:tcBorders>
              <w:top w:val="single" w:sz="4" w:space="0" w:color="auto"/>
            </w:tcBorders>
          </w:tcPr>
          <w:p w14:paraId="489FB3F5" w14:textId="77777777" w:rsidR="005A539C" w:rsidRPr="00102143" w:rsidRDefault="005A539C" w:rsidP="005D6AA2">
            <w:pPr>
              <w:jc w:val="center"/>
              <w:rPr>
                <w:rFonts w:ascii="Times New Roman" w:hAnsi="Times New Roman" w:cs="Times New Roman"/>
                <w:sz w:val="21"/>
                <w:szCs w:val="21"/>
              </w:rPr>
            </w:pPr>
          </w:p>
        </w:tc>
        <w:tc>
          <w:tcPr>
            <w:tcW w:w="968" w:type="dxa"/>
            <w:tcBorders>
              <w:top w:val="single" w:sz="4" w:space="0" w:color="auto"/>
            </w:tcBorders>
          </w:tcPr>
          <w:p w14:paraId="31C79BF7" w14:textId="77777777" w:rsidR="005A539C" w:rsidRPr="00102143" w:rsidRDefault="005A539C" w:rsidP="005D6AA2">
            <w:pPr>
              <w:jc w:val="center"/>
              <w:rPr>
                <w:rFonts w:ascii="Times New Roman" w:hAnsi="Times New Roman" w:cs="Times New Roman"/>
                <w:sz w:val="21"/>
                <w:szCs w:val="21"/>
              </w:rPr>
            </w:pPr>
          </w:p>
        </w:tc>
        <w:tc>
          <w:tcPr>
            <w:tcW w:w="969" w:type="dxa"/>
            <w:tcBorders>
              <w:top w:val="single" w:sz="4" w:space="0" w:color="auto"/>
            </w:tcBorders>
          </w:tcPr>
          <w:p w14:paraId="51B72407" w14:textId="77777777" w:rsidR="005A539C" w:rsidRPr="00102143" w:rsidRDefault="005A539C" w:rsidP="005D6AA2">
            <w:pPr>
              <w:jc w:val="center"/>
              <w:rPr>
                <w:rFonts w:ascii="Times New Roman" w:hAnsi="Times New Roman" w:cs="Times New Roman"/>
                <w:sz w:val="21"/>
                <w:szCs w:val="21"/>
              </w:rPr>
            </w:pPr>
          </w:p>
        </w:tc>
      </w:tr>
      <w:tr w:rsidR="005A539C" w:rsidRPr="00102143" w14:paraId="595DB984" w14:textId="77777777" w:rsidTr="00E707E8">
        <w:tc>
          <w:tcPr>
            <w:tcW w:w="1123" w:type="dxa"/>
          </w:tcPr>
          <w:p w14:paraId="3A212DF9" w14:textId="34DEFE45" w:rsidR="005A539C" w:rsidRPr="00102143" w:rsidRDefault="005A539C" w:rsidP="005D6AA2">
            <w:pPr>
              <w:rPr>
                <w:rFonts w:ascii="Times New Roman" w:hAnsi="Times New Roman" w:cs="Times New Roman"/>
                <w:sz w:val="21"/>
                <w:szCs w:val="21"/>
              </w:rPr>
            </w:pPr>
            <w:r w:rsidRPr="00102143">
              <w:rPr>
                <w:rFonts w:ascii="Times New Roman" w:hAnsi="Times New Roman" w:cs="Times New Roman"/>
                <w:sz w:val="21"/>
                <w:szCs w:val="21"/>
              </w:rPr>
              <w:t>FFDur</w:t>
            </w:r>
          </w:p>
        </w:tc>
        <w:tc>
          <w:tcPr>
            <w:tcW w:w="4939" w:type="dxa"/>
          </w:tcPr>
          <w:p w14:paraId="25ED736A" w14:textId="242DBB5D" w:rsidR="005A539C" w:rsidRPr="00102143" w:rsidRDefault="005A539C" w:rsidP="005D6AA2">
            <w:pPr>
              <w:rPr>
                <w:rFonts w:ascii="Times New Roman" w:hAnsi="Times New Roman" w:cs="Times New Roman"/>
                <w:sz w:val="21"/>
                <w:szCs w:val="21"/>
              </w:rPr>
            </w:pPr>
            <w:r w:rsidRPr="00102143">
              <w:rPr>
                <w:rFonts w:ascii="Times New Roman" w:hAnsi="Times New Roman" w:cs="Times New Roman"/>
                <w:sz w:val="21"/>
                <w:szCs w:val="21"/>
              </w:rPr>
              <w:t>Intercept (</w:t>
            </w:r>
            <w:r w:rsidR="00A24E7A" w:rsidRPr="00102143">
              <w:rPr>
                <w:rFonts w:ascii="Times New Roman" w:hAnsi="Times New Roman" w:cs="Times New Roman"/>
                <w:sz w:val="21"/>
                <w:szCs w:val="21"/>
              </w:rPr>
              <w:t>PCHL</w:t>
            </w:r>
            <w:r w:rsidRPr="00102143">
              <w:rPr>
                <w:rFonts w:ascii="Times New Roman" w:hAnsi="Times New Roman" w:cs="Times New Roman"/>
                <w:sz w:val="21"/>
                <w:szCs w:val="21"/>
              </w:rPr>
              <w:t>, correctly spelled words)</w:t>
            </w:r>
          </w:p>
        </w:tc>
        <w:tc>
          <w:tcPr>
            <w:tcW w:w="968" w:type="dxa"/>
            <w:vAlign w:val="bottom"/>
          </w:tcPr>
          <w:p w14:paraId="217167B3" w14:textId="6DA10A99"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5.42</w:t>
            </w:r>
          </w:p>
        </w:tc>
        <w:tc>
          <w:tcPr>
            <w:tcW w:w="968" w:type="dxa"/>
            <w:vAlign w:val="bottom"/>
          </w:tcPr>
          <w:p w14:paraId="16A40EBA" w14:textId="3A024626"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0.04</w:t>
            </w:r>
          </w:p>
        </w:tc>
        <w:tc>
          <w:tcPr>
            <w:tcW w:w="969" w:type="dxa"/>
            <w:vAlign w:val="bottom"/>
          </w:tcPr>
          <w:p w14:paraId="2ED5C119" w14:textId="25261EAD"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138.73</w:t>
            </w:r>
          </w:p>
        </w:tc>
      </w:tr>
      <w:tr w:rsidR="005A539C" w:rsidRPr="00102143" w14:paraId="3495E3E9" w14:textId="77777777" w:rsidTr="00E707E8">
        <w:tc>
          <w:tcPr>
            <w:tcW w:w="1123" w:type="dxa"/>
          </w:tcPr>
          <w:p w14:paraId="7BA2EA32" w14:textId="77777777" w:rsidR="005A539C" w:rsidRPr="00102143" w:rsidRDefault="005A539C" w:rsidP="005D6AA2">
            <w:pPr>
              <w:rPr>
                <w:rFonts w:ascii="Times New Roman" w:hAnsi="Times New Roman" w:cs="Times New Roman"/>
                <w:sz w:val="21"/>
                <w:szCs w:val="21"/>
              </w:rPr>
            </w:pPr>
          </w:p>
        </w:tc>
        <w:tc>
          <w:tcPr>
            <w:tcW w:w="4939" w:type="dxa"/>
          </w:tcPr>
          <w:p w14:paraId="33FF79EC" w14:textId="77777777" w:rsidR="005A539C" w:rsidRPr="00102143" w:rsidRDefault="005A539C" w:rsidP="005D6AA2">
            <w:pPr>
              <w:rPr>
                <w:rFonts w:ascii="Times New Roman" w:hAnsi="Times New Roman" w:cs="Times New Roman"/>
                <w:b/>
                <w:sz w:val="21"/>
                <w:szCs w:val="21"/>
              </w:rPr>
            </w:pPr>
            <w:r w:rsidRPr="00102143">
              <w:rPr>
                <w:rFonts w:ascii="Times New Roman" w:hAnsi="Times New Roman" w:cs="Times New Roman"/>
                <w:b/>
                <w:sz w:val="21"/>
                <w:szCs w:val="21"/>
              </w:rPr>
              <w:t>CA controls</w:t>
            </w:r>
          </w:p>
        </w:tc>
        <w:tc>
          <w:tcPr>
            <w:tcW w:w="968" w:type="dxa"/>
            <w:vAlign w:val="bottom"/>
          </w:tcPr>
          <w:p w14:paraId="6AF53304" w14:textId="671FB6DD" w:rsidR="005A539C" w:rsidRPr="00102143" w:rsidRDefault="005A539C"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-0.16</w:t>
            </w:r>
          </w:p>
        </w:tc>
        <w:tc>
          <w:tcPr>
            <w:tcW w:w="968" w:type="dxa"/>
            <w:vAlign w:val="bottom"/>
          </w:tcPr>
          <w:p w14:paraId="5BB309F3" w14:textId="7A512A5A" w:rsidR="005A539C" w:rsidRPr="00102143" w:rsidRDefault="005A539C"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0.05</w:t>
            </w:r>
          </w:p>
        </w:tc>
        <w:tc>
          <w:tcPr>
            <w:tcW w:w="969" w:type="dxa"/>
            <w:vAlign w:val="bottom"/>
          </w:tcPr>
          <w:p w14:paraId="7E91A5E3" w14:textId="2D76B4CA" w:rsidR="005A539C" w:rsidRPr="00102143" w:rsidRDefault="005A539C"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-3.33</w:t>
            </w:r>
          </w:p>
        </w:tc>
      </w:tr>
      <w:tr w:rsidR="005A539C" w:rsidRPr="00102143" w14:paraId="3119378F" w14:textId="77777777" w:rsidTr="00E707E8">
        <w:tc>
          <w:tcPr>
            <w:tcW w:w="1123" w:type="dxa"/>
          </w:tcPr>
          <w:p w14:paraId="75553197" w14:textId="77777777" w:rsidR="005A539C" w:rsidRPr="00102143" w:rsidRDefault="005A539C" w:rsidP="005D6AA2">
            <w:pPr>
              <w:rPr>
                <w:rFonts w:ascii="Times New Roman" w:hAnsi="Times New Roman" w:cs="Times New Roman"/>
                <w:sz w:val="21"/>
                <w:szCs w:val="21"/>
              </w:rPr>
            </w:pPr>
          </w:p>
        </w:tc>
        <w:tc>
          <w:tcPr>
            <w:tcW w:w="4939" w:type="dxa"/>
          </w:tcPr>
          <w:p w14:paraId="605C66CA" w14:textId="2AB1D566" w:rsidR="005A539C" w:rsidRPr="00102143" w:rsidRDefault="008F5EFF" w:rsidP="005D6AA2">
            <w:pPr>
              <w:rPr>
                <w:rFonts w:ascii="Times New Roman" w:hAnsi="Times New Roman" w:cs="Times New Roman"/>
                <w:sz w:val="21"/>
                <w:szCs w:val="21"/>
              </w:rPr>
            </w:pPr>
            <w:r w:rsidRPr="00102143">
              <w:rPr>
                <w:rFonts w:ascii="Times New Roman" w:hAnsi="Times New Roman" w:cs="Times New Roman"/>
                <w:sz w:val="21"/>
                <w:szCs w:val="21"/>
              </w:rPr>
              <w:t>WRA</w:t>
            </w:r>
            <w:r w:rsidR="005A539C" w:rsidRPr="00102143">
              <w:rPr>
                <w:rFonts w:ascii="Times New Roman" w:hAnsi="Times New Roman" w:cs="Times New Roman"/>
                <w:sz w:val="21"/>
                <w:szCs w:val="21"/>
              </w:rPr>
              <w:t xml:space="preserve"> controls</w:t>
            </w:r>
          </w:p>
        </w:tc>
        <w:tc>
          <w:tcPr>
            <w:tcW w:w="968" w:type="dxa"/>
            <w:vAlign w:val="bottom"/>
          </w:tcPr>
          <w:p w14:paraId="53E033D1" w14:textId="7F2F2D5F"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-0.07</w:t>
            </w:r>
          </w:p>
        </w:tc>
        <w:tc>
          <w:tcPr>
            <w:tcW w:w="968" w:type="dxa"/>
            <w:vAlign w:val="bottom"/>
          </w:tcPr>
          <w:p w14:paraId="5B30A9FF" w14:textId="3FCE5AF5"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0.05</w:t>
            </w:r>
          </w:p>
        </w:tc>
        <w:tc>
          <w:tcPr>
            <w:tcW w:w="969" w:type="dxa"/>
            <w:vAlign w:val="bottom"/>
          </w:tcPr>
          <w:p w14:paraId="74F68A01" w14:textId="6F80C494"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-1.40</w:t>
            </w:r>
          </w:p>
        </w:tc>
      </w:tr>
      <w:tr w:rsidR="005A539C" w:rsidRPr="00102143" w14:paraId="1E2F8B6C" w14:textId="77777777" w:rsidTr="00E707E8">
        <w:tc>
          <w:tcPr>
            <w:tcW w:w="1123" w:type="dxa"/>
          </w:tcPr>
          <w:p w14:paraId="2F7531B5" w14:textId="77777777" w:rsidR="005A539C" w:rsidRPr="00102143" w:rsidRDefault="005A539C" w:rsidP="005D6AA2">
            <w:pPr>
              <w:rPr>
                <w:rFonts w:ascii="Times New Roman" w:hAnsi="Times New Roman" w:cs="Times New Roman"/>
                <w:sz w:val="21"/>
                <w:szCs w:val="21"/>
              </w:rPr>
            </w:pPr>
          </w:p>
        </w:tc>
        <w:tc>
          <w:tcPr>
            <w:tcW w:w="4939" w:type="dxa"/>
          </w:tcPr>
          <w:p w14:paraId="3E00AE8B" w14:textId="366B8587" w:rsidR="005A539C" w:rsidRPr="00102143" w:rsidRDefault="001977AE" w:rsidP="005D6AA2">
            <w:pPr>
              <w:rPr>
                <w:rFonts w:ascii="Times New Roman" w:hAnsi="Times New Roman" w:cs="Times New Roman"/>
                <w:b/>
                <w:sz w:val="21"/>
                <w:szCs w:val="21"/>
              </w:rPr>
            </w:pPr>
            <w:r w:rsidRPr="00102143">
              <w:rPr>
                <w:rFonts w:ascii="Times New Roman" w:hAnsi="Times New Roman" w:cs="Times New Roman"/>
                <w:b/>
                <w:sz w:val="21"/>
                <w:szCs w:val="21"/>
              </w:rPr>
              <w:t>Orthographically</w:t>
            </w:r>
            <w:r w:rsidR="005A539C" w:rsidRPr="00102143">
              <w:rPr>
                <w:rFonts w:ascii="Times New Roman" w:hAnsi="Times New Roman" w:cs="Times New Roman"/>
                <w:b/>
                <w:sz w:val="21"/>
                <w:szCs w:val="21"/>
              </w:rPr>
              <w:t xml:space="preserve"> similar pseudohomophones</w:t>
            </w:r>
          </w:p>
        </w:tc>
        <w:tc>
          <w:tcPr>
            <w:tcW w:w="968" w:type="dxa"/>
            <w:vAlign w:val="bottom"/>
          </w:tcPr>
          <w:p w14:paraId="3B34D068" w14:textId="04D4C28B" w:rsidR="005A539C" w:rsidRPr="00102143" w:rsidRDefault="005A539C"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0.15</w:t>
            </w:r>
          </w:p>
        </w:tc>
        <w:tc>
          <w:tcPr>
            <w:tcW w:w="968" w:type="dxa"/>
            <w:vAlign w:val="bottom"/>
          </w:tcPr>
          <w:p w14:paraId="742BEB50" w14:textId="0AE1B3F4" w:rsidR="005A539C" w:rsidRPr="00102143" w:rsidRDefault="005A539C"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0.05</w:t>
            </w:r>
          </w:p>
        </w:tc>
        <w:tc>
          <w:tcPr>
            <w:tcW w:w="969" w:type="dxa"/>
            <w:vAlign w:val="bottom"/>
          </w:tcPr>
          <w:p w14:paraId="53EF4B7B" w14:textId="070F3CB1" w:rsidR="005A539C" w:rsidRPr="00102143" w:rsidRDefault="005A539C"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2.72</w:t>
            </w:r>
          </w:p>
        </w:tc>
      </w:tr>
      <w:tr w:rsidR="005A539C" w:rsidRPr="00102143" w14:paraId="6D692C5D" w14:textId="77777777" w:rsidTr="00E707E8">
        <w:tc>
          <w:tcPr>
            <w:tcW w:w="1123" w:type="dxa"/>
          </w:tcPr>
          <w:p w14:paraId="21046AA1" w14:textId="77777777" w:rsidR="005A539C" w:rsidRPr="00102143" w:rsidRDefault="005A539C" w:rsidP="005D6AA2">
            <w:pPr>
              <w:rPr>
                <w:rFonts w:ascii="Times New Roman" w:hAnsi="Times New Roman" w:cs="Times New Roman"/>
                <w:sz w:val="21"/>
                <w:szCs w:val="21"/>
              </w:rPr>
            </w:pPr>
          </w:p>
        </w:tc>
        <w:tc>
          <w:tcPr>
            <w:tcW w:w="4939" w:type="dxa"/>
          </w:tcPr>
          <w:p w14:paraId="417B6566" w14:textId="663E77F1" w:rsidR="005A539C" w:rsidRPr="00102143" w:rsidRDefault="001977AE" w:rsidP="005D6AA2">
            <w:pPr>
              <w:rPr>
                <w:rFonts w:ascii="Times New Roman" w:hAnsi="Times New Roman" w:cs="Times New Roman"/>
                <w:b/>
                <w:sz w:val="21"/>
                <w:szCs w:val="21"/>
              </w:rPr>
            </w:pPr>
            <w:r w:rsidRPr="00102143">
              <w:rPr>
                <w:rFonts w:ascii="Times New Roman" w:hAnsi="Times New Roman" w:cs="Times New Roman"/>
                <w:b/>
                <w:sz w:val="21"/>
                <w:szCs w:val="21"/>
              </w:rPr>
              <w:t xml:space="preserve">Orthographically </w:t>
            </w:r>
            <w:r w:rsidR="005A539C" w:rsidRPr="00102143">
              <w:rPr>
                <w:rFonts w:ascii="Times New Roman" w:hAnsi="Times New Roman" w:cs="Times New Roman"/>
                <w:b/>
                <w:sz w:val="21"/>
                <w:szCs w:val="21"/>
              </w:rPr>
              <w:t>dissimilar pseudohomophones</w:t>
            </w:r>
          </w:p>
        </w:tc>
        <w:tc>
          <w:tcPr>
            <w:tcW w:w="968" w:type="dxa"/>
            <w:vAlign w:val="bottom"/>
          </w:tcPr>
          <w:p w14:paraId="35EDDBC3" w14:textId="5AE2E0CA" w:rsidR="005A539C" w:rsidRPr="00102143" w:rsidRDefault="005A539C"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0.22</w:t>
            </w:r>
          </w:p>
        </w:tc>
        <w:tc>
          <w:tcPr>
            <w:tcW w:w="968" w:type="dxa"/>
            <w:vAlign w:val="bottom"/>
          </w:tcPr>
          <w:p w14:paraId="01149C4A" w14:textId="5D346FDC" w:rsidR="005A539C" w:rsidRPr="00102143" w:rsidRDefault="005A539C"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0.07</w:t>
            </w:r>
          </w:p>
        </w:tc>
        <w:tc>
          <w:tcPr>
            <w:tcW w:w="969" w:type="dxa"/>
            <w:vAlign w:val="bottom"/>
          </w:tcPr>
          <w:p w14:paraId="0EBC6B33" w14:textId="7D82D80B" w:rsidR="005A539C" w:rsidRPr="00102143" w:rsidRDefault="005A539C"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3.34</w:t>
            </w:r>
          </w:p>
        </w:tc>
      </w:tr>
      <w:tr w:rsidR="005A539C" w:rsidRPr="00102143" w14:paraId="61BA7B6F" w14:textId="77777777" w:rsidTr="00E707E8">
        <w:tc>
          <w:tcPr>
            <w:tcW w:w="1123" w:type="dxa"/>
          </w:tcPr>
          <w:p w14:paraId="76D7D0E6" w14:textId="77777777" w:rsidR="005A539C" w:rsidRPr="00102143" w:rsidRDefault="005A539C" w:rsidP="005D6AA2">
            <w:pPr>
              <w:rPr>
                <w:rFonts w:ascii="Times New Roman" w:hAnsi="Times New Roman" w:cs="Times New Roman"/>
                <w:sz w:val="21"/>
                <w:szCs w:val="21"/>
              </w:rPr>
            </w:pPr>
          </w:p>
        </w:tc>
        <w:tc>
          <w:tcPr>
            <w:tcW w:w="4939" w:type="dxa"/>
          </w:tcPr>
          <w:p w14:paraId="5075F95F" w14:textId="711F3959" w:rsidR="005A539C" w:rsidRPr="00102143" w:rsidRDefault="001977AE" w:rsidP="005D6AA2">
            <w:pPr>
              <w:rPr>
                <w:rFonts w:ascii="Times New Roman" w:hAnsi="Times New Roman" w:cs="Times New Roman"/>
                <w:sz w:val="21"/>
                <w:szCs w:val="21"/>
              </w:rPr>
            </w:pPr>
            <w:r w:rsidRPr="00102143">
              <w:rPr>
                <w:rFonts w:ascii="Times New Roman" w:hAnsi="Times New Roman" w:cs="Times New Roman"/>
                <w:sz w:val="21"/>
                <w:szCs w:val="21"/>
              </w:rPr>
              <w:t xml:space="preserve">Orthographically </w:t>
            </w:r>
            <w:r w:rsidR="005A539C" w:rsidRPr="00102143">
              <w:rPr>
                <w:rFonts w:ascii="Times New Roman" w:hAnsi="Times New Roman" w:cs="Times New Roman"/>
                <w:sz w:val="21"/>
                <w:szCs w:val="21"/>
              </w:rPr>
              <w:t>similar spelling controls</w:t>
            </w:r>
          </w:p>
        </w:tc>
        <w:tc>
          <w:tcPr>
            <w:tcW w:w="968" w:type="dxa"/>
            <w:vAlign w:val="bottom"/>
          </w:tcPr>
          <w:p w14:paraId="58EC880D" w14:textId="670AF59F"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0.05</w:t>
            </w:r>
          </w:p>
        </w:tc>
        <w:tc>
          <w:tcPr>
            <w:tcW w:w="968" w:type="dxa"/>
            <w:vAlign w:val="bottom"/>
          </w:tcPr>
          <w:p w14:paraId="052C5310" w14:textId="33EAACBF"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0.06</w:t>
            </w:r>
          </w:p>
        </w:tc>
        <w:tc>
          <w:tcPr>
            <w:tcW w:w="969" w:type="dxa"/>
            <w:vAlign w:val="bottom"/>
          </w:tcPr>
          <w:p w14:paraId="107B355A" w14:textId="773FFBEC"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0.93</w:t>
            </w:r>
          </w:p>
        </w:tc>
      </w:tr>
      <w:tr w:rsidR="005A539C" w:rsidRPr="00102143" w14:paraId="6CF2C1B4" w14:textId="77777777" w:rsidTr="00E707E8">
        <w:tc>
          <w:tcPr>
            <w:tcW w:w="1123" w:type="dxa"/>
          </w:tcPr>
          <w:p w14:paraId="4A1E44F0" w14:textId="77777777" w:rsidR="005A539C" w:rsidRPr="00102143" w:rsidRDefault="005A539C" w:rsidP="005D6AA2">
            <w:pPr>
              <w:rPr>
                <w:rFonts w:ascii="Times New Roman" w:hAnsi="Times New Roman" w:cs="Times New Roman"/>
                <w:sz w:val="21"/>
                <w:szCs w:val="21"/>
              </w:rPr>
            </w:pPr>
          </w:p>
        </w:tc>
        <w:tc>
          <w:tcPr>
            <w:tcW w:w="4939" w:type="dxa"/>
          </w:tcPr>
          <w:p w14:paraId="06478F72" w14:textId="3F5A97C2" w:rsidR="005A539C" w:rsidRPr="00102143" w:rsidRDefault="001977AE" w:rsidP="005D6AA2">
            <w:pPr>
              <w:rPr>
                <w:rFonts w:ascii="Times New Roman" w:hAnsi="Times New Roman" w:cs="Times New Roman"/>
                <w:b/>
                <w:sz w:val="21"/>
                <w:szCs w:val="21"/>
              </w:rPr>
            </w:pPr>
            <w:r w:rsidRPr="00102143">
              <w:rPr>
                <w:rFonts w:ascii="Times New Roman" w:hAnsi="Times New Roman" w:cs="Times New Roman"/>
                <w:b/>
                <w:sz w:val="21"/>
                <w:szCs w:val="21"/>
              </w:rPr>
              <w:t xml:space="preserve">Orthographically </w:t>
            </w:r>
            <w:r w:rsidR="005A539C" w:rsidRPr="00102143">
              <w:rPr>
                <w:rFonts w:ascii="Times New Roman" w:hAnsi="Times New Roman" w:cs="Times New Roman"/>
                <w:b/>
                <w:sz w:val="21"/>
                <w:szCs w:val="21"/>
              </w:rPr>
              <w:t>dissimilar spelling controls</w:t>
            </w:r>
          </w:p>
        </w:tc>
        <w:tc>
          <w:tcPr>
            <w:tcW w:w="968" w:type="dxa"/>
            <w:vAlign w:val="bottom"/>
          </w:tcPr>
          <w:p w14:paraId="0256BD3E" w14:textId="4C8BBFF7" w:rsidR="005A539C" w:rsidRPr="00102143" w:rsidRDefault="005A539C"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0.19</w:t>
            </w:r>
          </w:p>
        </w:tc>
        <w:tc>
          <w:tcPr>
            <w:tcW w:w="968" w:type="dxa"/>
            <w:vAlign w:val="bottom"/>
          </w:tcPr>
          <w:p w14:paraId="54A6A92C" w14:textId="2ABB67D9" w:rsidR="005A539C" w:rsidRPr="00102143" w:rsidRDefault="005A539C"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0.06</w:t>
            </w:r>
          </w:p>
        </w:tc>
        <w:tc>
          <w:tcPr>
            <w:tcW w:w="969" w:type="dxa"/>
            <w:vAlign w:val="bottom"/>
          </w:tcPr>
          <w:p w14:paraId="18B4D8ED" w14:textId="7790DF7B" w:rsidR="005A539C" w:rsidRPr="00102143" w:rsidRDefault="005A539C"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3.00</w:t>
            </w:r>
          </w:p>
        </w:tc>
      </w:tr>
      <w:tr w:rsidR="005A539C" w:rsidRPr="00102143" w14:paraId="332A42FB" w14:textId="77777777" w:rsidTr="00E707E8">
        <w:tc>
          <w:tcPr>
            <w:tcW w:w="1123" w:type="dxa"/>
          </w:tcPr>
          <w:p w14:paraId="37FE0CC7" w14:textId="77777777" w:rsidR="005A539C" w:rsidRPr="00102143" w:rsidRDefault="005A539C" w:rsidP="005D6AA2">
            <w:pPr>
              <w:rPr>
                <w:rFonts w:ascii="Times New Roman" w:hAnsi="Times New Roman" w:cs="Times New Roman"/>
                <w:sz w:val="21"/>
                <w:szCs w:val="21"/>
              </w:rPr>
            </w:pPr>
          </w:p>
        </w:tc>
        <w:tc>
          <w:tcPr>
            <w:tcW w:w="4939" w:type="dxa"/>
          </w:tcPr>
          <w:p w14:paraId="283D07D6" w14:textId="7C58D030" w:rsidR="005A539C" w:rsidRPr="00102143" w:rsidRDefault="005A539C" w:rsidP="001977AE">
            <w:pPr>
              <w:rPr>
                <w:rFonts w:ascii="Times New Roman" w:hAnsi="Times New Roman" w:cs="Times New Roman"/>
                <w:sz w:val="21"/>
                <w:szCs w:val="21"/>
              </w:rPr>
            </w:pPr>
            <w:r w:rsidRPr="00102143">
              <w:rPr>
                <w:rFonts w:ascii="Times New Roman" w:hAnsi="Times New Roman" w:cs="Times New Roman"/>
                <w:sz w:val="21"/>
                <w:szCs w:val="21"/>
              </w:rPr>
              <w:t xml:space="preserve">CA, </w:t>
            </w:r>
            <w:r w:rsidR="001977AE" w:rsidRPr="00102143">
              <w:rPr>
                <w:rFonts w:ascii="Times New Roman" w:hAnsi="Times New Roman" w:cs="Times New Roman"/>
                <w:sz w:val="21"/>
                <w:szCs w:val="21"/>
              </w:rPr>
              <w:t>orthographically</w:t>
            </w:r>
            <w:r w:rsidRPr="00102143">
              <w:rPr>
                <w:rFonts w:ascii="Times New Roman" w:hAnsi="Times New Roman" w:cs="Times New Roman"/>
                <w:sz w:val="21"/>
                <w:szCs w:val="21"/>
              </w:rPr>
              <w:t xml:space="preserve"> similar pseudohomophones</w:t>
            </w:r>
          </w:p>
        </w:tc>
        <w:tc>
          <w:tcPr>
            <w:tcW w:w="968" w:type="dxa"/>
            <w:vAlign w:val="bottom"/>
          </w:tcPr>
          <w:p w14:paraId="4862528A" w14:textId="55DCE862"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-0.11</w:t>
            </w:r>
          </w:p>
        </w:tc>
        <w:tc>
          <w:tcPr>
            <w:tcW w:w="968" w:type="dxa"/>
            <w:vAlign w:val="bottom"/>
          </w:tcPr>
          <w:p w14:paraId="7F056201" w14:textId="26DDAED1"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0.07</w:t>
            </w:r>
          </w:p>
        </w:tc>
        <w:tc>
          <w:tcPr>
            <w:tcW w:w="969" w:type="dxa"/>
            <w:vAlign w:val="bottom"/>
          </w:tcPr>
          <w:p w14:paraId="0C8DB375" w14:textId="042A7B46"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-1.51</w:t>
            </w:r>
          </w:p>
        </w:tc>
      </w:tr>
      <w:tr w:rsidR="005A539C" w:rsidRPr="00102143" w14:paraId="5512D2F6" w14:textId="77777777" w:rsidTr="00E707E8">
        <w:tc>
          <w:tcPr>
            <w:tcW w:w="1123" w:type="dxa"/>
          </w:tcPr>
          <w:p w14:paraId="775868DA" w14:textId="77777777" w:rsidR="005A539C" w:rsidRPr="00102143" w:rsidRDefault="005A539C" w:rsidP="005D6AA2">
            <w:pPr>
              <w:rPr>
                <w:rFonts w:ascii="Times New Roman" w:hAnsi="Times New Roman" w:cs="Times New Roman"/>
                <w:sz w:val="21"/>
                <w:szCs w:val="21"/>
              </w:rPr>
            </w:pPr>
          </w:p>
        </w:tc>
        <w:tc>
          <w:tcPr>
            <w:tcW w:w="4939" w:type="dxa"/>
          </w:tcPr>
          <w:p w14:paraId="15BB72F3" w14:textId="57B74F04" w:rsidR="005A539C" w:rsidRPr="00102143" w:rsidRDefault="008F5EFF" w:rsidP="005D6AA2">
            <w:pPr>
              <w:rPr>
                <w:rFonts w:ascii="Times New Roman" w:hAnsi="Times New Roman" w:cs="Times New Roman"/>
                <w:sz w:val="21"/>
                <w:szCs w:val="21"/>
              </w:rPr>
            </w:pPr>
            <w:r w:rsidRPr="00102143">
              <w:rPr>
                <w:rFonts w:ascii="Times New Roman" w:hAnsi="Times New Roman" w:cs="Times New Roman"/>
                <w:sz w:val="21"/>
                <w:szCs w:val="21"/>
              </w:rPr>
              <w:t>WRA</w:t>
            </w:r>
            <w:r w:rsidR="005A539C" w:rsidRPr="00102143">
              <w:rPr>
                <w:rFonts w:ascii="Times New Roman" w:hAnsi="Times New Roman" w:cs="Times New Roman"/>
                <w:sz w:val="21"/>
                <w:szCs w:val="21"/>
              </w:rPr>
              <w:t xml:space="preserve">, </w:t>
            </w:r>
            <w:r w:rsidR="001977AE" w:rsidRPr="00102143">
              <w:rPr>
                <w:rFonts w:ascii="Times New Roman" w:hAnsi="Times New Roman" w:cs="Times New Roman"/>
                <w:sz w:val="21"/>
                <w:szCs w:val="21"/>
              </w:rPr>
              <w:t xml:space="preserve">orthographically </w:t>
            </w:r>
            <w:r w:rsidR="005A539C" w:rsidRPr="00102143">
              <w:rPr>
                <w:rFonts w:ascii="Times New Roman" w:hAnsi="Times New Roman" w:cs="Times New Roman"/>
                <w:sz w:val="21"/>
                <w:szCs w:val="21"/>
              </w:rPr>
              <w:t>similar pseudohomophones</w:t>
            </w:r>
          </w:p>
        </w:tc>
        <w:tc>
          <w:tcPr>
            <w:tcW w:w="968" w:type="dxa"/>
            <w:vAlign w:val="bottom"/>
          </w:tcPr>
          <w:p w14:paraId="5335A294" w14:textId="49224D42"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-0.03</w:t>
            </w:r>
          </w:p>
        </w:tc>
        <w:tc>
          <w:tcPr>
            <w:tcW w:w="968" w:type="dxa"/>
            <w:vAlign w:val="bottom"/>
          </w:tcPr>
          <w:p w14:paraId="4BAADA7C" w14:textId="036F8B2C"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0.07</w:t>
            </w:r>
          </w:p>
        </w:tc>
        <w:tc>
          <w:tcPr>
            <w:tcW w:w="969" w:type="dxa"/>
            <w:vAlign w:val="bottom"/>
          </w:tcPr>
          <w:p w14:paraId="748CB543" w14:textId="0F19E6AE"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-0.37</w:t>
            </w:r>
          </w:p>
        </w:tc>
      </w:tr>
      <w:tr w:rsidR="005A539C" w:rsidRPr="00102143" w14:paraId="6D13ADFF" w14:textId="77777777" w:rsidTr="00E707E8">
        <w:tc>
          <w:tcPr>
            <w:tcW w:w="1123" w:type="dxa"/>
          </w:tcPr>
          <w:p w14:paraId="4E33F884" w14:textId="77777777" w:rsidR="005A539C" w:rsidRPr="00102143" w:rsidRDefault="005A539C" w:rsidP="005D6AA2">
            <w:pPr>
              <w:rPr>
                <w:rFonts w:ascii="Times New Roman" w:hAnsi="Times New Roman" w:cs="Times New Roman"/>
                <w:sz w:val="21"/>
                <w:szCs w:val="21"/>
              </w:rPr>
            </w:pPr>
          </w:p>
        </w:tc>
        <w:tc>
          <w:tcPr>
            <w:tcW w:w="4939" w:type="dxa"/>
          </w:tcPr>
          <w:p w14:paraId="3AD1AEEE" w14:textId="0008AB8A" w:rsidR="005A539C" w:rsidRPr="00102143" w:rsidRDefault="005A539C" w:rsidP="005D6AA2">
            <w:pPr>
              <w:rPr>
                <w:rFonts w:ascii="Times New Roman" w:hAnsi="Times New Roman" w:cs="Times New Roman"/>
                <w:sz w:val="21"/>
                <w:szCs w:val="21"/>
              </w:rPr>
            </w:pPr>
            <w:r w:rsidRPr="00102143">
              <w:rPr>
                <w:rFonts w:ascii="Times New Roman" w:hAnsi="Times New Roman" w:cs="Times New Roman"/>
                <w:sz w:val="21"/>
                <w:szCs w:val="21"/>
              </w:rPr>
              <w:t xml:space="preserve">CA, </w:t>
            </w:r>
            <w:r w:rsidR="001977AE" w:rsidRPr="00102143">
              <w:rPr>
                <w:rFonts w:ascii="Times New Roman" w:hAnsi="Times New Roman" w:cs="Times New Roman"/>
                <w:sz w:val="21"/>
                <w:szCs w:val="21"/>
              </w:rPr>
              <w:t xml:space="preserve">orthographically </w:t>
            </w:r>
            <w:r w:rsidRPr="00102143">
              <w:rPr>
                <w:rFonts w:ascii="Times New Roman" w:hAnsi="Times New Roman" w:cs="Times New Roman"/>
                <w:sz w:val="21"/>
                <w:szCs w:val="21"/>
              </w:rPr>
              <w:t>dissimilar pseudohomophones</w:t>
            </w:r>
          </w:p>
        </w:tc>
        <w:tc>
          <w:tcPr>
            <w:tcW w:w="968" w:type="dxa"/>
            <w:vAlign w:val="bottom"/>
          </w:tcPr>
          <w:p w14:paraId="1930A52C" w14:textId="5037596A"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-0.01</w:t>
            </w:r>
          </w:p>
        </w:tc>
        <w:tc>
          <w:tcPr>
            <w:tcW w:w="968" w:type="dxa"/>
            <w:vAlign w:val="bottom"/>
          </w:tcPr>
          <w:p w14:paraId="7A3D521C" w14:textId="7AE3AF3D"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0.09</w:t>
            </w:r>
          </w:p>
        </w:tc>
        <w:tc>
          <w:tcPr>
            <w:tcW w:w="969" w:type="dxa"/>
            <w:vAlign w:val="bottom"/>
          </w:tcPr>
          <w:p w14:paraId="1D84072B" w14:textId="5F4D555C"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-0.08</w:t>
            </w:r>
          </w:p>
        </w:tc>
      </w:tr>
      <w:tr w:rsidR="005A539C" w:rsidRPr="00102143" w14:paraId="51CD3519" w14:textId="77777777" w:rsidTr="00E707E8">
        <w:tc>
          <w:tcPr>
            <w:tcW w:w="1123" w:type="dxa"/>
          </w:tcPr>
          <w:p w14:paraId="27070460" w14:textId="77777777" w:rsidR="005A539C" w:rsidRPr="00102143" w:rsidRDefault="005A539C" w:rsidP="005D6AA2">
            <w:pPr>
              <w:rPr>
                <w:rFonts w:ascii="Times New Roman" w:hAnsi="Times New Roman" w:cs="Times New Roman"/>
                <w:sz w:val="21"/>
                <w:szCs w:val="21"/>
              </w:rPr>
            </w:pPr>
          </w:p>
        </w:tc>
        <w:tc>
          <w:tcPr>
            <w:tcW w:w="4939" w:type="dxa"/>
          </w:tcPr>
          <w:p w14:paraId="533FB0B7" w14:textId="14190ABE" w:rsidR="005A539C" w:rsidRPr="00102143" w:rsidRDefault="008F5EFF" w:rsidP="005D6AA2">
            <w:pPr>
              <w:rPr>
                <w:rFonts w:ascii="Times New Roman" w:hAnsi="Times New Roman" w:cs="Times New Roman"/>
                <w:sz w:val="21"/>
                <w:szCs w:val="21"/>
              </w:rPr>
            </w:pPr>
            <w:r w:rsidRPr="00102143">
              <w:rPr>
                <w:rFonts w:ascii="Times New Roman" w:hAnsi="Times New Roman" w:cs="Times New Roman"/>
                <w:sz w:val="21"/>
                <w:szCs w:val="21"/>
              </w:rPr>
              <w:t>WRA</w:t>
            </w:r>
            <w:r w:rsidR="005A539C" w:rsidRPr="00102143">
              <w:rPr>
                <w:rFonts w:ascii="Times New Roman" w:hAnsi="Times New Roman" w:cs="Times New Roman"/>
                <w:sz w:val="21"/>
                <w:szCs w:val="21"/>
              </w:rPr>
              <w:t xml:space="preserve">, </w:t>
            </w:r>
            <w:r w:rsidR="001977AE" w:rsidRPr="00102143">
              <w:rPr>
                <w:rFonts w:ascii="Times New Roman" w:hAnsi="Times New Roman" w:cs="Times New Roman"/>
                <w:sz w:val="21"/>
                <w:szCs w:val="21"/>
              </w:rPr>
              <w:t xml:space="preserve">orthographically </w:t>
            </w:r>
            <w:r w:rsidR="005A539C" w:rsidRPr="00102143">
              <w:rPr>
                <w:rFonts w:ascii="Times New Roman" w:hAnsi="Times New Roman" w:cs="Times New Roman"/>
                <w:sz w:val="21"/>
                <w:szCs w:val="21"/>
              </w:rPr>
              <w:t>dissimilar pseudohomophones</w:t>
            </w:r>
          </w:p>
        </w:tc>
        <w:tc>
          <w:tcPr>
            <w:tcW w:w="968" w:type="dxa"/>
            <w:vAlign w:val="bottom"/>
          </w:tcPr>
          <w:p w14:paraId="4D6B2E27" w14:textId="4300BB60"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-0.02</w:t>
            </w:r>
          </w:p>
        </w:tc>
        <w:tc>
          <w:tcPr>
            <w:tcW w:w="968" w:type="dxa"/>
            <w:vAlign w:val="bottom"/>
          </w:tcPr>
          <w:p w14:paraId="23D6678F" w14:textId="2B20AB70"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0.09</w:t>
            </w:r>
          </w:p>
        </w:tc>
        <w:tc>
          <w:tcPr>
            <w:tcW w:w="969" w:type="dxa"/>
            <w:vAlign w:val="bottom"/>
          </w:tcPr>
          <w:p w14:paraId="734FA72C" w14:textId="66A5F9F4"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-0.27</w:t>
            </w:r>
          </w:p>
        </w:tc>
      </w:tr>
      <w:tr w:rsidR="005A539C" w:rsidRPr="00102143" w14:paraId="7C8EBDCC" w14:textId="77777777" w:rsidTr="00E707E8">
        <w:tc>
          <w:tcPr>
            <w:tcW w:w="1123" w:type="dxa"/>
          </w:tcPr>
          <w:p w14:paraId="487AF27F" w14:textId="77777777" w:rsidR="005A539C" w:rsidRPr="00102143" w:rsidRDefault="005A539C" w:rsidP="005D6AA2">
            <w:pPr>
              <w:rPr>
                <w:rFonts w:ascii="Times New Roman" w:hAnsi="Times New Roman" w:cs="Times New Roman"/>
                <w:sz w:val="21"/>
                <w:szCs w:val="21"/>
              </w:rPr>
            </w:pPr>
          </w:p>
        </w:tc>
        <w:tc>
          <w:tcPr>
            <w:tcW w:w="4939" w:type="dxa"/>
          </w:tcPr>
          <w:p w14:paraId="2FB5D9FD" w14:textId="5C2062C2" w:rsidR="005A539C" w:rsidRPr="00102143" w:rsidRDefault="005A539C" w:rsidP="005D6AA2">
            <w:pPr>
              <w:rPr>
                <w:rFonts w:ascii="Times New Roman" w:hAnsi="Times New Roman" w:cs="Times New Roman"/>
                <w:sz w:val="21"/>
                <w:szCs w:val="21"/>
              </w:rPr>
            </w:pPr>
            <w:r w:rsidRPr="00102143">
              <w:rPr>
                <w:rFonts w:ascii="Times New Roman" w:hAnsi="Times New Roman" w:cs="Times New Roman"/>
                <w:sz w:val="21"/>
                <w:szCs w:val="21"/>
              </w:rPr>
              <w:t xml:space="preserve">CA, </w:t>
            </w:r>
            <w:r w:rsidR="001977AE" w:rsidRPr="00102143">
              <w:rPr>
                <w:rFonts w:ascii="Times New Roman" w:hAnsi="Times New Roman" w:cs="Times New Roman"/>
                <w:sz w:val="21"/>
                <w:szCs w:val="21"/>
              </w:rPr>
              <w:t xml:space="preserve">orthographically </w:t>
            </w:r>
            <w:r w:rsidRPr="00102143">
              <w:rPr>
                <w:rFonts w:ascii="Times New Roman" w:hAnsi="Times New Roman" w:cs="Times New Roman"/>
                <w:sz w:val="21"/>
                <w:szCs w:val="21"/>
              </w:rPr>
              <w:t>similar spelling controls</w:t>
            </w:r>
          </w:p>
        </w:tc>
        <w:tc>
          <w:tcPr>
            <w:tcW w:w="968" w:type="dxa"/>
            <w:vAlign w:val="bottom"/>
          </w:tcPr>
          <w:p w14:paraId="6E788F4E" w14:textId="3A479F9B"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0.13</w:t>
            </w:r>
          </w:p>
        </w:tc>
        <w:tc>
          <w:tcPr>
            <w:tcW w:w="968" w:type="dxa"/>
            <w:vAlign w:val="bottom"/>
          </w:tcPr>
          <w:p w14:paraId="221E9FB8" w14:textId="1509C6E3"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0.08</w:t>
            </w:r>
          </w:p>
        </w:tc>
        <w:tc>
          <w:tcPr>
            <w:tcW w:w="969" w:type="dxa"/>
            <w:vAlign w:val="bottom"/>
          </w:tcPr>
          <w:p w14:paraId="0BE21D67" w14:textId="6002C229"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1.68</w:t>
            </w:r>
          </w:p>
        </w:tc>
      </w:tr>
      <w:tr w:rsidR="005A539C" w:rsidRPr="00102143" w14:paraId="7A651DE4" w14:textId="77777777" w:rsidTr="00E707E8">
        <w:tc>
          <w:tcPr>
            <w:tcW w:w="1123" w:type="dxa"/>
          </w:tcPr>
          <w:p w14:paraId="0B1442F5" w14:textId="77777777" w:rsidR="005A539C" w:rsidRPr="00102143" w:rsidRDefault="005A539C" w:rsidP="005D6AA2">
            <w:pPr>
              <w:rPr>
                <w:rFonts w:ascii="Times New Roman" w:hAnsi="Times New Roman" w:cs="Times New Roman"/>
                <w:sz w:val="21"/>
                <w:szCs w:val="21"/>
              </w:rPr>
            </w:pPr>
          </w:p>
        </w:tc>
        <w:tc>
          <w:tcPr>
            <w:tcW w:w="4939" w:type="dxa"/>
          </w:tcPr>
          <w:p w14:paraId="2359709F" w14:textId="505FCDE5" w:rsidR="005A539C" w:rsidRPr="00102143" w:rsidRDefault="008F5EFF" w:rsidP="005D6AA2">
            <w:pPr>
              <w:rPr>
                <w:rFonts w:ascii="Times New Roman" w:hAnsi="Times New Roman" w:cs="Times New Roman"/>
                <w:sz w:val="21"/>
                <w:szCs w:val="21"/>
              </w:rPr>
            </w:pPr>
            <w:r w:rsidRPr="00102143">
              <w:rPr>
                <w:rFonts w:ascii="Times New Roman" w:hAnsi="Times New Roman" w:cs="Times New Roman"/>
                <w:sz w:val="21"/>
                <w:szCs w:val="21"/>
              </w:rPr>
              <w:t>WRA</w:t>
            </w:r>
            <w:r w:rsidR="005A539C" w:rsidRPr="00102143">
              <w:rPr>
                <w:rFonts w:ascii="Times New Roman" w:hAnsi="Times New Roman" w:cs="Times New Roman"/>
                <w:sz w:val="21"/>
                <w:szCs w:val="21"/>
              </w:rPr>
              <w:t xml:space="preserve">, </w:t>
            </w:r>
            <w:r w:rsidR="001977AE" w:rsidRPr="00102143">
              <w:rPr>
                <w:rFonts w:ascii="Times New Roman" w:hAnsi="Times New Roman" w:cs="Times New Roman"/>
                <w:sz w:val="21"/>
                <w:szCs w:val="21"/>
              </w:rPr>
              <w:t xml:space="preserve">orthographically </w:t>
            </w:r>
            <w:r w:rsidR="005A539C" w:rsidRPr="00102143">
              <w:rPr>
                <w:rFonts w:ascii="Times New Roman" w:hAnsi="Times New Roman" w:cs="Times New Roman"/>
                <w:sz w:val="21"/>
                <w:szCs w:val="21"/>
              </w:rPr>
              <w:t>similar spelling controls</w:t>
            </w:r>
          </w:p>
        </w:tc>
        <w:tc>
          <w:tcPr>
            <w:tcW w:w="968" w:type="dxa"/>
            <w:vAlign w:val="bottom"/>
          </w:tcPr>
          <w:p w14:paraId="39423F68" w14:textId="6F9A0E43"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0.13</w:t>
            </w:r>
          </w:p>
        </w:tc>
        <w:tc>
          <w:tcPr>
            <w:tcW w:w="968" w:type="dxa"/>
            <w:vAlign w:val="bottom"/>
          </w:tcPr>
          <w:p w14:paraId="3D8742BC" w14:textId="2C55A586"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0.08</w:t>
            </w:r>
          </w:p>
        </w:tc>
        <w:tc>
          <w:tcPr>
            <w:tcW w:w="969" w:type="dxa"/>
            <w:vAlign w:val="bottom"/>
          </w:tcPr>
          <w:p w14:paraId="09180ADB" w14:textId="7B530753"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1.72</w:t>
            </w:r>
          </w:p>
        </w:tc>
      </w:tr>
      <w:tr w:rsidR="005A539C" w:rsidRPr="00102143" w14:paraId="1B349549" w14:textId="77777777" w:rsidTr="00E707E8">
        <w:tc>
          <w:tcPr>
            <w:tcW w:w="1123" w:type="dxa"/>
          </w:tcPr>
          <w:p w14:paraId="1438A5B9" w14:textId="77777777" w:rsidR="005A539C" w:rsidRPr="00102143" w:rsidRDefault="005A539C" w:rsidP="005D6AA2">
            <w:pPr>
              <w:rPr>
                <w:rFonts w:ascii="Times New Roman" w:hAnsi="Times New Roman" w:cs="Times New Roman"/>
                <w:sz w:val="21"/>
                <w:szCs w:val="21"/>
              </w:rPr>
            </w:pPr>
          </w:p>
        </w:tc>
        <w:tc>
          <w:tcPr>
            <w:tcW w:w="4939" w:type="dxa"/>
          </w:tcPr>
          <w:p w14:paraId="5C3A6147" w14:textId="567C744A" w:rsidR="005A539C" w:rsidRPr="00102143" w:rsidRDefault="005A539C" w:rsidP="005D6AA2">
            <w:pPr>
              <w:rPr>
                <w:rFonts w:ascii="Times New Roman" w:hAnsi="Times New Roman" w:cs="Times New Roman"/>
                <w:sz w:val="21"/>
                <w:szCs w:val="21"/>
              </w:rPr>
            </w:pPr>
            <w:r w:rsidRPr="00102143">
              <w:rPr>
                <w:rFonts w:ascii="Times New Roman" w:hAnsi="Times New Roman" w:cs="Times New Roman"/>
                <w:sz w:val="21"/>
                <w:szCs w:val="21"/>
              </w:rPr>
              <w:t xml:space="preserve">CA, </w:t>
            </w:r>
            <w:r w:rsidR="001977AE" w:rsidRPr="00102143">
              <w:rPr>
                <w:rFonts w:ascii="Times New Roman" w:hAnsi="Times New Roman" w:cs="Times New Roman"/>
                <w:sz w:val="21"/>
                <w:szCs w:val="21"/>
              </w:rPr>
              <w:t xml:space="preserve">orthographically </w:t>
            </w:r>
            <w:r w:rsidRPr="00102143">
              <w:rPr>
                <w:rFonts w:ascii="Times New Roman" w:hAnsi="Times New Roman" w:cs="Times New Roman"/>
                <w:sz w:val="21"/>
                <w:szCs w:val="21"/>
              </w:rPr>
              <w:t>dissimilar spelling controls</w:t>
            </w:r>
          </w:p>
        </w:tc>
        <w:tc>
          <w:tcPr>
            <w:tcW w:w="968" w:type="dxa"/>
            <w:vAlign w:val="bottom"/>
          </w:tcPr>
          <w:p w14:paraId="46B2CE0A" w14:textId="1456582B"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-0.02</w:t>
            </w:r>
          </w:p>
        </w:tc>
        <w:tc>
          <w:tcPr>
            <w:tcW w:w="968" w:type="dxa"/>
            <w:vAlign w:val="bottom"/>
          </w:tcPr>
          <w:p w14:paraId="54972907" w14:textId="2A28D885"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0.09</w:t>
            </w:r>
          </w:p>
        </w:tc>
        <w:tc>
          <w:tcPr>
            <w:tcW w:w="969" w:type="dxa"/>
            <w:vAlign w:val="bottom"/>
          </w:tcPr>
          <w:p w14:paraId="460DD1C0" w14:textId="39A5D933"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-0.28</w:t>
            </w:r>
          </w:p>
        </w:tc>
      </w:tr>
      <w:tr w:rsidR="005A539C" w:rsidRPr="00102143" w14:paraId="2A0984EA" w14:textId="77777777" w:rsidTr="00E707E8">
        <w:tc>
          <w:tcPr>
            <w:tcW w:w="1123" w:type="dxa"/>
          </w:tcPr>
          <w:p w14:paraId="4B4FBF86" w14:textId="77777777" w:rsidR="005A539C" w:rsidRPr="00102143" w:rsidRDefault="005A539C" w:rsidP="005D6AA2">
            <w:pPr>
              <w:rPr>
                <w:rFonts w:ascii="Times New Roman" w:hAnsi="Times New Roman" w:cs="Times New Roman"/>
                <w:sz w:val="21"/>
                <w:szCs w:val="21"/>
              </w:rPr>
            </w:pPr>
          </w:p>
        </w:tc>
        <w:tc>
          <w:tcPr>
            <w:tcW w:w="4939" w:type="dxa"/>
          </w:tcPr>
          <w:p w14:paraId="4D7365C0" w14:textId="44CA5114" w:rsidR="005A539C" w:rsidRPr="00102143" w:rsidRDefault="008F5EFF" w:rsidP="005D6AA2">
            <w:pPr>
              <w:rPr>
                <w:rFonts w:ascii="Times New Roman" w:hAnsi="Times New Roman" w:cs="Times New Roman"/>
                <w:sz w:val="21"/>
                <w:szCs w:val="21"/>
              </w:rPr>
            </w:pPr>
            <w:r w:rsidRPr="00102143">
              <w:rPr>
                <w:rFonts w:ascii="Times New Roman" w:hAnsi="Times New Roman" w:cs="Times New Roman"/>
                <w:sz w:val="21"/>
                <w:szCs w:val="21"/>
              </w:rPr>
              <w:t>WRA</w:t>
            </w:r>
            <w:r w:rsidR="005A539C" w:rsidRPr="00102143">
              <w:rPr>
                <w:rFonts w:ascii="Times New Roman" w:hAnsi="Times New Roman" w:cs="Times New Roman"/>
                <w:sz w:val="21"/>
                <w:szCs w:val="21"/>
              </w:rPr>
              <w:t xml:space="preserve">, </w:t>
            </w:r>
            <w:r w:rsidR="001977AE" w:rsidRPr="00102143">
              <w:rPr>
                <w:rFonts w:ascii="Times New Roman" w:hAnsi="Times New Roman" w:cs="Times New Roman"/>
                <w:sz w:val="21"/>
                <w:szCs w:val="21"/>
              </w:rPr>
              <w:t xml:space="preserve">orthographically </w:t>
            </w:r>
            <w:r w:rsidR="005A539C" w:rsidRPr="00102143">
              <w:rPr>
                <w:rFonts w:ascii="Times New Roman" w:hAnsi="Times New Roman" w:cs="Times New Roman"/>
                <w:sz w:val="21"/>
                <w:szCs w:val="21"/>
              </w:rPr>
              <w:t>dissimilar spelling controls</w:t>
            </w:r>
          </w:p>
        </w:tc>
        <w:tc>
          <w:tcPr>
            <w:tcW w:w="968" w:type="dxa"/>
            <w:vAlign w:val="bottom"/>
          </w:tcPr>
          <w:p w14:paraId="5F134A12" w14:textId="17EC4BFA"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0.09</w:t>
            </w:r>
          </w:p>
        </w:tc>
        <w:tc>
          <w:tcPr>
            <w:tcW w:w="968" w:type="dxa"/>
            <w:vAlign w:val="bottom"/>
          </w:tcPr>
          <w:p w14:paraId="020D6DC8" w14:textId="230B30E6"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0.09</w:t>
            </w:r>
          </w:p>
        </w:tc>
        <w:tc>
          <w:tcPr>
            <w:tcW w:w="969" w:type="dxa"/>
            <w:vAlign w:val="bottom"/>
          </w:tcPr>
          <w:p w14:paraId="583951F2" w14:textId="1551EAF9" w:rsidR="005A539C" w:rsidRPr="00102143" w:rsidRDefault="005A539C"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1.02</w:t>
            </w:r>
          </w:p>
        </w:tc>
      </w:tr>
      <w:tr w:rsidR="005A539C" w:rsidRPr="00102143" w14:paraId="3C131553" w14:textId="77777777" w:rsidTr="00E707E8">
        <w:tc>
          <w:tcPr>
            <w:tcW w:w="1123" w:type="dxa"/>
          </w:tcPr>
          <w:p w14:paraId="4A3CC0E0" w14:textId="77777777" w:rsidR="005A539C" w:rsidRPr="00102143" w:rsidRDefault="005A539C" w:rsidP="005D6AA2">
            <w:pPr>
              <w:rPr>
                <w:rFonts w:ascii="Times New Roman" w:hAnsi="Times New Roman" w:cs="Times New Roman"/>
                <w:sz w:val="21"/>
                <w:szCs w:val="21"/>
              </w:rPr>
            </w:pPr>
          </w:p>
        </w:tc>
        <w:tc>
          <w:tcPr>
            <w:tcW w:w="4939" w:type="dxa"/>
          </w:tcPr>
          <w:p w14:paraId="17C0303D" w14:textId="77777777" w:rsidR="005A539C" w:rsidRPr="00102143" w:rsidRDefault="005A539C" w:rsidP="005D6AA2">
            <w:pPr>
              <w:rPr>
                <w:rFonts w:ascii="Times New Roman" w:hAnsi="Times New Roman" w:cs="Times New Roman"/>
                <w:sz w:val="21"/>
                <w:szCs w:val="21"/>
              </w:rPr>
            </w:pPr>
          </w:p>
        </w:tc>
        <w:tc>
          <w:tcPr>
            <w:tcW w:w="968" w:type="dxa"/>
          </w:tcPr>
          <w:p w14:paraId="430745FD" w14:textId="77777777" w:rsidR="005A539C" w:rsidRPr="00102143" w:rsidRDefault="005A539C" w:rsidP="005D6AA2">
            <w:pPr>
              <w:jc w:val="center"/>
              <w:rPr>
                <w:rFonts w:ascii="Times New Roman" w:hAnsi="Times New Roman" w:cs="Times New Roman"/>
                <w:sz w:val="21"/>
                <w:szCs w:val="21"/>
              </w:rPr>
            </w:pPr>
          </w:p>
        </w:tc>
        <w:tc>
          <w:tcPr>
            <w:tcW w:w="968" w:type="dxa"/>
          </w:tcPr>
          <w:p w14:paraId="0914CCBC" w14:textId="77777777" w:rsidR="005A539C" w:rsidRPr="00102143" w:rsidRDefault="005A539C" w:rsidP="005D6AA2">
            <w:pPr>
              <w:jc w:val="center"/>
              <w:rPr>
                <w:rFonts w:ascii="Times New Roman" w:hAnsi="Times New Roman" w:cs="Times New Roman"/>
                <w:sz w:val="21"/>
                <w:szCs w:val="21"/>
              </w:rPr>
            </w:pPr>
          </w:p>
        </w:tc>
        <w:tc>
          <w:tcPr>
            <w:tcW w:w="969" w:type="dxa"/>
          </w:tcPr>
          <w:p w14:paraId="7DFF0942" w14:textId="77777777" w:rsidR="005A539C" w:rsidRPr="00102143" w:rsidRDefault="005A539C" w:rsidP="005D6AA2">
            <w:pPr>
              <w:jc w:val="center"/>
              <w:rPr>
                <w:rFonts w:ascii="Times New Roman" w:hAnsi="Times New Roman" w:cs="Times New Roman"/>
                <w:sz w:val="21"/>
                <w:szCs w:val="21"/>
              </w:rPr>
            </w:pPr>
          </w:p>
        </w:tc>
      </w:tr>
      <w:tr w:rsidR="001977AE" w:rsidRPr="00102143" w14:paraId="505F0A9E" w14:textId="77777777" w:rsidTr="00E707E8">
        <w:tc>
          <w:tcPr>
            <w:tcW w:w="1123" w:type="dxa"/>
          </w:tcPr>
          <w:p w14:paraId="4325DDCE" w14:textId="5B0A4218" w:rsidR="001977AE" w:rsidRPr="00102143" w:rsidRDefault="001977AE" w:rsidP="005D6AA2">
            <w:pPr>
              <w:rPr>
                <w:rFonts w:ascii="Times New Roman" w:hAnsi="Times New Roman" w:cs="Times New Roman"/>
                <w:sz w:val="21"/>
                <w:szCs w:val="21"/>
              </w:rPr>
            </w:pPr>
            <w:r w:rsidRPr="00102143">
              <w:rPr>
                <w:rFonts w:ascii="Times New Roman" w:hAnsi="Times New Roman" w:cs="Times New Roman"/>
                <w:sz w:val="21"/>
                <w:szCs w:val="21"/>
              </w:rPr>
              <w:t>RefixDur</w:t>
            </w:r>
          </w:p>
        </w:tc>
        <w:tc>
          <w:tcPr>
            <w:tcW w:w="4939" w:type="dxa"/>
          </w:tcPr>
          <w:p w14:paraId="1EBAFAB6" w14:textId="199652E0" w:rsidR="001977AE" w:rsidRPr="00102143" w:rsidRDefault="001977AE" w:rsidP="005D6AA2">
            <w:pPr>
              <w:rPr>
                <w:rFonts w:ascii="Times New Roman" w:hAnsi="Times New Roman" w:cs="Times New Roman"/>
                <w:sz w:val="21"/>
                <w:szCs w:val="21"/>
              </w:rPr>
            </w:pPr>
            <w:r w:rsidRPr="00102143">
              <w:rPr>
                <w:rFonts w:ascii="Times New Roman" w:hAnsi="Times New Roman" w:cs="Times New Roman"/>
                <w:sz w:val="21"/>
                <w:szCs w:val="21"/>
              </w:rPr>
              <w:t>Intercept (</w:t>
            </w:r>
            <w:r w:rsidR="00A24E7A" w:rsidRPr="00102143">
              <w:rPr>
                <w:rFonts w:ascii="Times New Roman" w:hAnsi="Times New Roman" w:cs="Times New Roman"/>
                <w:sz w:val="21"/>
                <w:szCs w:val="21"/>
              </w:rPr>
              <w:t>PCHL</w:t>
            </w:r>
            <w:r w:rsidRPr="00102143">
              <w:rPr>
                <w:rFonts w:ascii="Times New Roman" w:hAnsi="Times New Roman" w:cs="Times New Roman"/>
                <w:sz w:val="21"/>
                <w:szCs w:val="21"/>
              </w:rPr>
              <w:t>, correctly spelled words)</w:t>
            </w:r>
          </w:p>
        </w:tc>
        <w:tc>
          <w:tcPr>
            <w:tcW w:w="968" w:type="dxa"/>
            <w:vAlign w:val="bottom"/>
          </w:tcPr>
          <w:p w14:paraId="0630C78D" w14:textId="3F664EAD"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5.33</w:t>
            </w:r>
          </w:p>
        </w:tc>
        <w:tc>
          <w:tcPr>
            <w:tcW w:w="968" w:type="dxa"/>
            <w:vAlign w:val="bottom"/>
          </w:tcPr>
          <w:p w14:paraId="18641EE0" w14:textId="52E509A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0.12</w:t>
            </w:r>
          </w:p>
        </w:tc>
        <w:tc>
          <w:tcPr>
            <w:tcW w:w="969" w:type="dxa"/>
            <w:vAlign w:val="bottom"/>
          </w:tcPr>
          <w:p w14:paraId="5401491F" w14:textId="37B03E75"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43.26</w:t>
            </w:r>
          </w:p>
        </w:tc>
      </w:tr>
      <w:tr w:rsidR="001977AE" w:rsidRPr="00102143" w14:paraId="65FEDC38" w14:textId="77777777" w:rsidTr="00E707E8">
        <w:tc>
          <w:tcPr>
            <w:tcW w:w="1123" w:type="dxa"/>
          </w:tcPr>
          <w:p w14:paraId="69273FDD" w14:textId="77777777" w:rsidR="001977AE" w:rsidRPr="00102143" w:rsidRDefault="001977AE" w:rsidP="005D6AA2">
            <w:pPr>
              <w:rPr>
                <w:rFonts w:ascii="Times New Roman" w:hAnsi="Times New Roman" w:cs="Times New Roman"/>
                <w:sz w:val="21"/>
                <w:szCs w:val="21"/>
              </w:rPr>
            </w:pPr>
          </w:p>
        </w:tc>
        <w:tc>
          <w:tcPr>
            <w:tcW w:w="4939" w:type="dxa"/>
          </w:tcPr>
          <w:p w14:paraId="21C9F3C7" w14:textId="4751C84A" w:rsidR="001977AE" w:rsidRPr="00102143" w:rsidRDefault="001977AE" w:rsidP="005D6AA2">
            <w:pPr>
              <w:rPr>
                <w:rFonts w:ascii="Times New Roman" w:hAnsi="Times New Roman" w:cs="Times New Roman"/>
                <w:sz w:val="21"/>
                <w:szCs w:val="21"/>
              </w:rPr>
            </w:pPr>
            <w:r w:rsidRPr="00102143">
              <w:rPr>
                <w:rFonts w:ascii="Times New Roman" w:hAnsi="Times New Roman" w:cs="Times New Roman"/>
                <w:sz w:val="21"/>
                <w:szCs w:val="21"/>
              </w:rPr>
              <w:t>CA controls</w:t>
            </w:r>
          </w:p>
        </w:tc>
        <w:tc>
          <w:tcPr>
            <w:tcW w:w="968" w:type="dxa"/>
            <w:vAlign w:val="bottom"/>
          </w:tcPr>
          <w:p w14:paraId="5B99E1BF" w14:textId="7F58F2D4"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-0.12</w:t>
            </w:r>
          </w:p>
        </w:tc>
        <w:tc>
          <w:tcPr>
            <w:tcW w:w="968" w:type="dxa"/>
            <w:vAlign w:val="bottom"/>
          </w:tcPr>
          <w:p w14:paraId="39764F07" w14:textId="1268B78A"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0.17</w:t>
            </w:r>
          </w:p>
        </w:tc>
        <w:tc>
          <w:tcPr>
            <w:tcW w:w="969" w:type="dxa"/>
            <w:vAlign w:val="bottom"/>
          </w:tcPr>
          <w:p w14:paraId="0AC295F0" w14:textId="5655DACF"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-0.74</w:t>
            </w:r>
          </w:p>
        </w:tc>
      </w:tr>
      <w:tr w:rsidR="001977AE" w:rsidRPr="00102143" w14:paraId="2449F848" w14:textId="77777777" w:rsidTr="00E707E8">
        <w:tc>
          <w:tcPr>
            <w:tcW w:w="1123" w:type="dxa"/>
          </w:tcPr>
          <w:p w14:paraId="7D534DD8" w14:textId="77777777" w:rsidR="001977AE" w:rsidRPr="00102143" w:rsidRDefault="001977AE" w:rsidP="005D6AA2">
            <w:pPr>
              <w:rPr>
                <w:rFonts w:ascii="Times New Roman" w:hAnsi="Times New Roman" w:cs="Times New Roman"/>
                <w:sz w:val="21"/>
                <w:szCs w:val="21"/>
              </w:rPr>
            </w:pPr>
          </w:p>
        </w:tc>
        <w:tc>
          <w:tcPr>
            <w:tcW w:w="4939" w:type="dxa"/>
          </w:tcPr>
          <w:p w14:paraId="7FDE612F" w14:textId="184ADB85" w:rsidR="001977AE" w:rsidRPr="00102143" w:rsidRDefault="008F5EFF" w:rsidP="005D6AA2">
            <w:pPr>
              <w:rPr>
                <w:rFonts w:ascii="Times New Roman" w:hAnsi="Times New Roman" w:cs="Times New Roman"/>
                <w:sz w:val="21"/>
                <w:szCs w:val="21"/>
              </w:rPr>
            </w:pPr>
            <w:r w:rsidRPr="00102143">
              <w:rPr>
                <w:rFonts w:ascii="Times New Roman" w:hAnsi="Times New Roman" w:cs="Times New Roman"/>
                <w:sz w:val="21"/>
                <w:szCs w:val="21"/>
              </w:rPr>
              <w:t>WRA</w:t>
            </w:r>
            <w:r w:rsidR="001977AE" w:rsidRPr="00102143">
              <w:rPr>
                <w:rFonts w:ascii="Times New Roman" w:hAnsi="Times New Roman" w:cs="Times New Roman"/>
                <w:sz w:val="21"/>
                <w:szCs w:val="21"/>
              </w:rPr>
              <w:t xml:space="preserve"> controls</w:t>
            </w:r>
          </w:p>
        </w:tc>
        <w:tc>
          <w:tcPr>
            <w:tcW w:w="968" w:type="dxa"/>
            <w:vAlign w:val="bottom"/>
          </w:tcPr>
          <w:p w14:paraId="114342E3" w14:textId="36B82173"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-0.09</w:t>
            </w:r>
          </w:p>
        </w:tc>
        <w:tc>
          <w:tcPr>
            <w:tcW w:w="968" w:type="dxa"/>
            <w:vAlign w:val="bottom"/>
          </w:tcPr>
          <w:p w14:paraId="5C69A6DA" w14:textId="50E801FB"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0.18</w:t>
            </w:r>
          </w:p>
        </w:tc>
        <w:tc>
          <w:tcPr>
            <w:tcW w:w="969" w:type="dxa"/>
            <w:vAlign w:val="bottom"/>
          </w:tcPr>
          <w:p w14:paraId="5C32CF5D" w14:textId="6FA0E5C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-0.47</w:t>
            </w:r>
          </w:p>
        </w:tc>
      </w:tr>
      <w:tr w:rsidR="001977AE" w:rsidRPr="00102143" w14:paraId="30BB2AEA" w14:textId="77777777" w:rsidTr="00E707E8">
        <w:tc>
          <w:tcPr>
            <w:tcW w:w="1123" w:type="dxa"/>
          </w:tcPr>
          <w:p w14:paraId="44C69F4C" w14:textId="77777777" w:rsidR="001977AE" w:rsidRPr="00102143" w:rsidRDefault="001977AE" w:rsidP="005D6AA2">
            <w:pPr>
              <w:rPr>
                <w:rFonts w:ascii="Times New Roman" w:hAnsi="Times New Roman" w:cs="Times New Roman"/>
                <w:sz w:val="21"/>
                <w:szCs w:val="21"/>
              </w:rPr>
            </w:pPr>
          </w:p>
        </w:tc>
        <w:tc>
          <w:tcPr>
            <w:tcW w:w="4939" w:type="dxa"/>
          </w:tcPr>
          <w:p w14:paraId="12DA08D8" w14:textId="50DCB094" w:rsidR="001977AE" w:rsidRPr="00102143" w:rsidRDefault="001977AE" w:rsidP="005D6AA2">
            <w:pPr>
              <w:rPr>
                <w:rFonts w:ascii="Times New Roman" w:hAnsi="Times New Roman" w:cs="Times New Roman"/>
                <w:sz w:val="21"/>
                <w:szCs w:val="21"/>
              </w:rPr>
            </w:pPr>
            <w:r w:rsidRPr="00102143">
              <w:rPr>
                <w:rFonts w:ascii="Times New Roman" w:hAnsi="Times New Roman" w:cs="Times New Roman"/>
                <w:sz w:val="21"/>
                <w:szCs w:val="21"/>
              </w:rPr>
              <w:t>Orthographically similar pseudohomophones</w:t>
            </w:r>
          </w:p>
        </w:tc>
        <w:tc>
          <w:tcPr>
            <w:tcW w:w="968" w:type="dxa"/>
            <w:vAlign w:val="bottom"/>
          </w:tcPr>
          <w:p w14:paraId="5191FEF7" w14:textId="0A9BFD34"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0.11</w:t>
            </w:r>
          </w:p>
        </w:tc>
        <w:tc>
          <w:tcPr>
            <w:tcW w:w="968" w:type="dxa"/>
            <w:vAlign w:val="bottom"/>
          </w:tcPr>
          <w:p w14:paraId="68EF21EB" w14:textId="1D4D7BC0"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0.15</w:t>
            </w:r>
          </w:p>
        </w:tc>
        <w:tc>
          <w:tcPr>
            <w:tcW w:w="969" w:type="dxa"/>
            <w:vAlign w:val="bottom"/>
          </w:tcPr>
          <w:p w14:paraId="38F52C8F" w14:textId="40912FA5"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0.73</w:t>
            </w:r>
          </w:p>
        </w:tc>
      </w:tr>
      <w:tr w:rsidR="001977AE" w:rsidRPr="00102143" w14:paraId="263993D8" w14:textId="77777777" w:rsidTr="00E707E8">
        <w:tc>
          <w:tcPr>
            <w:tcW w:w="1123" w:type="dxa"/>
          </w:tcPr>
          <w:p w14:paraId="176A18FE" w14:textId="77777777" w:rsidR="001977AE" w:rsidRPr="00102143" w:rsidRDefault="001977AE" w:rsidP="005D6AA2">
            <w:pPr>
              <w:rPr>
                <w:rFonts w:ascii="Times New Roman" w:hAnsi="Times New Roman" w:cs="Times New Roman"/>
                <w:sz w:val="21"/>
                <w:szCs w:val="21"/>
              </w:rPr>
            </w:pPr>
          </w:p>
        </w:tc>
        <w:tc>
          <w:tcPr>
            <w:tcW w:w="4939" w:type="dxa"/>
          </w:tcPr>
          <w:p w14:paraId="5C4D94C6" w14:textId="63A817CA" w:rsidR="001977AE" w:rsidRPr="00102143" w:rsidRDefault="001977AE" w:rsidP="005D6AA2">
            <w:pPr>
              <w:rPr>
                <w:rFonts w:ascii="Times New Roman" w:hAnsi="Times New Roman" w:cs="Times New Roman"/>
                <w:b/>
                <w:sz w:val="21"/>
                <w:szCs w:val="21"/>
              </w:rPr>
            </w:pPr>
            <w:r w:rsidRPr="00102143">
              <w:rPr>
                <w:rFonts w:ascii="Times New Roman" w:hAnsi="Times New Roman" w:cs="Times New Roman"/>
                <w:b/>
                <w:sz w:val="21"/>
                <w:szCs w:val="21"/>
              </w:rPr>
              <w:t>Orthographically dissimilar pseudohomophones</w:t>
            </w:r>
          </w:p>
        </w:tc>
        <w:tc>
          <w:tcPr>
            <w:tcW w:w="968" w:type="dxa"/>
            <w:vAlign w:val="bottom"/>
          </w:tcPr>
          <w:p w14:paraId="27515B3B" w14:textId="1CDD9DF1"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0.54</w:t>
            </w:r>
          </w:p>
        </w:tc>
        <w:tc>
          <w:tcPr>
            <w:tcW w:w="968" w:type="dxa"/>
            <w:vAlign w:val="bottom"/>
          </w:tcPr>
          <w:p w14:paraId="77259E1A" w14:textId="7D00E796"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0.16</w:t>
            </w:r>
          </w:p>
        </w:tc>
        <w:tc>
          <w:tcPr>
            <w:tcW w:w="969" w:type="dxa"/>
            <w:vAlign w:val="bottom"/>
          </w:tcPr>
          <w:p w14:paraId="792F4A12" w14:textId="26C158CF"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3.46</w:t>
            </w:r>
          </w:p>
        </w:tc>
      </w:tr>
      <w:tr w:rsidR="001977AE" w:rsidRPr="00102143" w14:paraId="62702FED" w14:textId="77777777" w:rsidTr="00E707E8">
        <w:tc>
          <w:tcPr>
            <w:tcW w:w="1123" w:type="dxa"/>
          </w:tcPr>
          <w:p w14:paraId="09E99053" w14:textId="77777777" w:rsidR="001977AE" w:rsidRPr="00102143" w:rsidRDefault="001977AE" w:rsidP="005D6AA2">
            <w:pPr>
              <w:rPr>
                <w:rFonts w:ascii="Times New Roman" w:hAnsi="Times New Roman" w:cs="Times New Roman"/>
                <w:sz w:val="21"/>
                <w:szCs w:val="21"/>
              </w:rPr>
            </w:pPr>
          </w:p>
        </w:tc>
        <w:tc>
          <w:tcPr>
            <w:tcW w:w="4939" w:type="dxa"/>
          </w:tcPr>
          <w:p w14:paraId="6052853C" w14:textId="66C96F44" w:rsidR="001977AE" w:rsidRPr="00102143" w:rsidRDefault="001977AE" w:rsidP="005D6AA2">
            <w:pPr>
              <w:rPr>
                <w:rFonts w:ascii="Times New Roman" w:hAnsi="Times New Roman" w:cs="Times New Roman"/>
                <w:b/>
                <w:sz w:val="21"/>
                <w:szCs w:val="21"/>
              </w:rPr>
            </w:pPr>
            <w:r w:rsidRPr="00102143">
              <w:rPr>
                <w:rFonts w:ascii="Times New Roman" w:hAnsi="Times New Roman" w:cs="Times New Roman"/>
                <w:b/>
                <w:sz w:val="21"/>
                <w:szCs w:val="21"/>
              </w:rPr>
              <w:t>Orthographically similar spelling controls</w:t>
            </w:r>
          </w:p>
        </w:tc>
        <w:tc>
          <w:tcPr>
            <w:tcW w:w="968" w:type="dxa"/>
            <w:vAlign w:val="bottom"/>
          </w:tcPr>
          <w:p w14:paraId="58CE3AC4" w14:textId="6278C5A7"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0.51</w:t>
            </w:r>
          </w:p>
        </w:tc>
        <w:tc>
          <w:tcPr>
            <w:tcW w:w="968" w:type="dxa"/>
            <w:vAlign w:val="bottom"/>
          </w:tcPr>
          <w:p w14:paraId="7AB16796" w14:textId="4E438A4F"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0.14</w:t>
            </w:r>
          </w:p>
        </w:tc>
        <w:tc>
          <w:tcPr>
            <w:tcW w:w="969" w:type="dxa"/>
            <w:vAlign w:val="bottom"/>
          </w:tcPr>
          <w:p w14:paraId="02DFE566" w14:textId="101DCF18"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3.72</w:t>
            </w:r>
          </w:p>
        </w:tc>
      </w:tr>
      <w:tr w:rsidR="001977AE" w:rsidRPr="00102143" w14:paraId="4AE845C0" w14:textId="77777777" w:rsidTr="00E707E8">
        <w:tc>
          <w:tcPr>
            <w:tcW w:w="1123" w:type="dxa"/>
          </w:tcPr>
          <w:p w14:paraId="04EB87F2" w14:textId="77777777" w:rsidR="001977AE" w:rsidRPr="00102143" w:rsidRDefault="001977AE" w:rsidP="005D6AA2">
            <w:pPr>
              <w:rPr>
                <w:rFonts w:ascii="Times New Roman" w:hAnsi="Times New Roman" w:cs="Times New Roman"/>
                <w:sz w:val="21"/>
                <w:szCs w:val="21"/>
              </w:rPr>
            </w:pPr>
          </w:p>
        </w:tc>
        <w:tc>
          <w:tcPr>
            <w:tcW w:w="4939" w:type="dxa"/>
          </w:tcPr>
          <w:p w14:paraId="5ACB0828" w14:textId="1D5909AA" w:rsidR="001977AE" w:rsidRPr="00102143" w:rsidRDefault="001977AE" w:rsidP="005D6AA2">
            <w:pPr>
              <w:rPr>
                <w:rFonts w:ascii="Times New Roman" w:hAnsi="Times New Roman" w:cs="Times New Roman"/>
                <w:b/>
                <w:sz w:val="21"/>
                <w:szCs w:val="21"/>
              </w:rPr>
            </w:pPr>
            <w:r w:rsidRPr="00102143">
              <w:rPr>
                <w:rFonts w:ascii="Times New Roman" w:hAnsi="Times New Roman" w:cs="Times New Roman"/>
                <w:b/>
                <w:sz w:val="21"/>
                <w:szCs w:val="21"/>
              </w:rPr>
              <w:t>Orthographically dissimilar spelling controls</w:t>
            </w:r>
          </w:p>
        </w:tc>
        <w:tc>
          <w:tcPr>
            <w:tcW w:w="968" w:type="dxa"/>
            <w:vAlign w:val="bottom"/>
          </w:tcPr>
          <w:p w14:paraId="3A04DE0B" w14:textId="629E8FC0"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0.53</w:t>
            </w:r>
          </w:p>
        </w:tc>
        <w:tc>
          <w:tcPr>
            <w:tcW w:w="968" w:type="dxa"/>
            <w:vAlign w:val="bottom"/>
          </w:tcPr>
          <w:p w14:paraId="67C71AF8" w14:textId="77FDB640"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0.16</w:t>
            </w:r>
          </w:p>
        </w:tc>
        <w:tc>
          <w:tcPr>
            <w:tcW w:w="969" w:type="dxa"/>
            <w:vAlign w:val="bottom"/>
          </w:tcPr>
          <w:p w14:paraId="5C62872A" w14:textId="5B45BEF8"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3.38</w:t>
            </w:r>
          </w:p>
        </w:tc>
      </w:tr>
      <w:tr w:rsidR="001977AE" w:rsidRPr="00102143" w14:paraId="6D446137" w14:textId="77777777" w:rsidTr="00E707E8">
        <w:tc>
          <w:tcPr>
            <w:tcW w:w="1123" w:type="dxa"/>
          </w:tcPr>
          <w:p w14:paraId="4BC8BB61" w14:textId="77777777" w:rsidR="001977AE" w:rsidRPr="00102143" w:rsidRDefault="001977AE" w:rsidP="005D6AA2">
            <w:pPr>
              <w:rPr>
                <w:rFonts w:ascii="Times New Roman" w:hAnsi="Times New Roman" w:cs="Times New Roman"/>
                <w:sz w:val="21"/>
                <w:szCs w:val="21"/>
              </w:rPr>
            </w:pPr>
          </w:p>
        </w:tc>
        <w:tc>
          <w:tcPr>
            <w:tcW w:w="4939" w:type="dxa"/>
          </w:tcPr>
          <w:p w14:paraId="6EC94FE7" w14:textId="24FD821F" w:rsidR="001977AE" w:rsidRPr="00102143" w:rsidRDefault="001977AE" w:rsidP="005D6AA2">
            <w:pPr>
              <w:rPr>
                <w:rFonts w:ascii="Times New Roman" w:hAnsi="Times New Roman" w:cs="Times New Roman"/>
                <w:sz w:val="21"/>
                <w:szCs w:val="21"/>
              </w:rPr>
            </w:pPr>
            <w:r w:rsidRPr="00102143">
              <w:rPr>
                <w:rFonts w:ascii="Times New Roman" w:hAnsi="Times New Roman" w:cs="Times New Roman"/>
                <w:sz w:val="21"/>
                <w:szCs w:val="21"/>
              </w:rPr>
              <w:t>CA, orthographically similar pseudohomophones</w:t>
            </w:r>
          </w:p>
        </w:tc>
        <w:tc>
          <w:tcPr>
            <w:tcW w:w="968" w:type="dxa"/>
            <w:vAlign w:val="bottom"/>
          </w:tcPr>
          <w:p w14:paraId="3C0B3EB0" w14:textId="1DBC048A"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0.09</w:t>
            </w:r>
          </w:p>
        </w:tc>
        <w:tc>
          <w:tcPr>
            <w:tcW w:w="968" w:type="dxa"/>
            <w:vAlign w:val="bottom"/>
          </w:tcPr>
          <w:p w14:paraId="1670C3D3" w14:textId="5106F0CF"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0.21</w:t>
            </w:r>
          </w:p>
        </w:tc>
        <w:tc>
          <w:tcPr>
            <w:tcW w:w="969" w:type="dxa"/>
            <w:vAlign w:val="bottom"/>
          </w:tcPr>
          <w:p w14:paraId="7F153FFA" w14:textId="1251046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0.41</w:t>
            </w:r>
          </w:p>
        </w:tc>
      </w:tr>
      <w:tr w:rsidR="001977AE" w:rsidRPr="00102143" w14:paraId="67DE2C23" w14:textId="77777777" w:rsidTr="00E707E8">
        <w:tc>
          <w:tcPr>
            <w:tcW w:w="1123" w:type="dxa"/>
          </w:tcPr>
          <w:p w14:paraId="73525D82" w14:textId="77777777" w:rsidR="001977AE" w:rsidRPr="00102143" w:rsidRDefault="001977AE" w:rsidP="005D6AA2">
            <w:pPr>
              <w:rPr>
                <w:rFonts w:ascii="Times New Roman" w:hAnsi="Times New Roman" w:cs="Times New Roman"/>
                <w:sz w:val="21"/>
                <w:szCs w:val="21"/>
              </w:rPr>
            </w:pPr>
          </w:p>
        </w:tc>
        <w:tc>
          <w:tcPr>
            <w:tcW w:w="4939" w:type="dxa"/>
          </w:tcPr>
          <w:p w14:paraId="39DA3F09" w14:textId="0B26D8FD" w:rsidR="001977AE" w:rsidRPr="00102143" w:rsidRDefault="008F5EFF" w:rsidP="005D6AA2">
            <w:pPr>
              <w:rPr>
                <w:rFonts w:ascii="Times New Roman" w:hAnsi="Times New Roman" w:cs="Times New Roman"/>
                <w:sz w:val="21"/>
                <w:szCs w:val="21"/>
              </w:rPr>
            </w:pPr>
            <w:r w:rsidRPr="00102143">
              <w:rPr>
                <w:rFonts w:ascii="Times New Roman" w:hAnsi="Times New Roman" w:cs="Times New Roman"/>
                <w:sz w:val="21"/>
                <w:szCs w:val="21"/>
              </w:rPr>
              <w:t>WRA</w:t>
            </w:r>
            <w:r w:rsidR="001977AE" w:rsidRPr="00102143">
              <w:rPr>
                <w:rFonts w:ascii="Times New Roman" w:hAnsi="Times New Roman" w:cs="Times New Roman"/>
                <w:sz w:val="21"/>
                <w:szCs w:val="21"/>
              </w:rPr>
              <w:t>, orthographically similar pseudohomophones</w:t>
            </w:r>
          </w:p>
        </w:tc>
        <w:tc>
          <w:tcPr>
            <w:tcW w:w="968" w:type="dxa"/>
            <w:vAlign w:val="bottom"/>
          </w:tcPr>
          <w:p w14:paraId="04B10B06" w14:textId="492296AB"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0.36</w:t>
            </w:r>
          </w:p>
        </w:tc>
        <w:tc>
          <w:tcPr>
            <w:tcW w:w="968" w:type="dxa"/>
            <w:vAlign w:val="bottom"/>
          </w:tcPr>
          <w:p w14:paraId="170094FD" w14:textId="4EFB0140"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0.23</w:t>
            </w:r>
          </w:p>
        </w:tc>
        <w:tc>
          <w:tcPr>
            <w:tcW w:w="969" w:type="dxa"/>
            <w:vAlign w:val="bottom"/>
          </w:tcPr>
          <w:p w14:paraId="0C605D0B" w14:textId="0E6BDA02"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1.57</w:t>
            </w:r>
          </w:p>
        </w:tc>
      </w:tr>
      <w:tr w:rsidR="001977AE" w:rsidRPr="00102143" w14:paraId="26D889FD" w14:textId="77777777" w:rsidTr="00E707E8">
        <w:tc>
          <w:tcPr>
            <w:tcW w:w="1123" w:type="dxa"/>
          </w:tcPr>
          <w:p w14:paraId="51501CF2" w14:textId="77777777" w:rsidR="001977AE" w:rsidRPr="00102143" w:rsidRDefault="001977AE" w:rsidP="005D6AA2">
            <w:pPr>
              <w:rPr>
                <w:rFonts w:ascii="Times New Roman" w:hAnsi="Times New Roman" w:cs="Times New Roman"/>
                <w:sz w:val="21"/>
                <w:szCs w:val="21"/>
              </w:rPr>
            </w:pPr>
          </w:p>
        </w:tc>
        <w:tc>
          <w:tcPr>
            <w:tcW w:w="4939" w:type="dxa"/>
          </w:tcPr>
          <w:p w14:paraId="09734EC7" w14:textId="774642E9" w:rsidR="001977AE" w:rsidRPr="00102143" w:rsidRDefault="001977AE" w:rsidP="005D6AA2">
            <w:pPr>
              <w:rPr>
                <w:rFonts w:ascii="Times New Roman" w:hAnsi="Times New Roman" w:cs="Times New Roman"/>
                <w:b/>
                <w:sz w:val="21"/>
                <w:szCs w:val="21"/>
              </w:rPr>
            </w:pPr>
            <w:r w:rsidRPr="00102143">
              <w:rPr>
                <w:rFonts w:ascii="Times New Roman" w:hAnsi="Times New Roman" w:cs="Times New Roman"/>
                <w:b/>
                <w:sz w:val="21"/>
                <w:szCs w:val="21"/>
              </w:rPr>
              <w:t>CA, orthographically dissimilar pseudohomophones</w:t>
            </w:r>
          </w:p>
        </w:tc>
        <w:tc>
          <w:tcPr>
            <w:tcW w:w="968" w:type="dxa"/>
            <w:vAlign w:val="bottom"/>
          </w:tcPr>
          <w:p w14:paraId="27A1DA1F" w14:textId="5A972577"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-0.49</w:t>
            </w:r>
          </w:p>
        </w:tc>
        <w:tc>
          <w:tcPr>
            <w:tcW w:w="968" w:type="dxa"/>
            <w:vAlign w:val="bottom"/>
          </w:tcPr>
          <w:p w14:paraId="0739A916" w14:textId="73851C8C"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0.22</w:t>
            </w:r>
          </w:p>
        </w:tc>
        <w:tc>
          <w:tcPr>
            <w:tcW w:w="969" w:type="dxa"/>
            <w:vAlign w:val="bottom"/>
          </w:tcPr>
          <w:p w14:paraId="4A1871F4" w14:textId="54A50A4A"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-2.28</w:t>
            </w:r>
          </w:p>
        </w:tc>
      </w:tr>
      <w:tr w:rsidR="001977AE" w:rsidRPr="00102143" w14:paraId="2FF70969" w14:textId="77777777" w:rsidTr="00E707E8">
        <w:tc>
          <w:tcPr>
            <w:tcW w:w="1123" w:type="dxa"/>
          </w:tcPr>
          <w:p w14:paraId="5C327B69" w14:textId="77777777" w:rsidR="001977AE" w:rsidRPr="00102143" w:rsidRDefault="001977AE" w:rsidP="005D6AA2">
            <w:pPr>
              <w:rPr>
                <w:rFonts w:ascii="Times New Roman" w:hAnsi="Times New Roman" w:cs="Times New Roman"/>
                <w:sz w:val="21"/>
                <w:szCs w:val="21"/>
              </w:rPr>
            </w:pPr>
          </w:p>
        </w:tc>
        <w:tc>
          <w:tcPr>
            <w:tcW w:w="4939" w:type="dxa"/>
          </w:tcPr>
          <w:p w14:paraId="17B55672" w14:textId="16DB479B" w:rsidR="001977AE" w:rsidRPr="00102143" w:rsidRDefault="008F5EFF" w:rsidP="005D6AA2">
            <w:pPr>
              <w:rPr>
                <w:rFonts w:ascii="Times New Roman" w:hAnsi="Times New Roman" w:cs="Times New Roman"/>
                <w:sz w:val="21"/>
                <w:szCs w:val="21"/>
              </w:rPr>
            </w:pPr>
            <w:r w:rsidRPr="00102143">
              <w:rPr>
                <w:rFonts w:ascii="Times New Roman" w:hAnsi="Times New Roman" w:cs="Times New Roman"/>
                <w:sz w:val="21"/>
                <w:szCs w:val="21"/>
              </w:rPr>
              <w:t>WRA</w:t>
            </w:r>
            <w:r w:rsidR="001977AE" w:rsidRPr="00102143">
              <w:rPr>
                <w:rFonts w:ascii="Times New Roman" w:hAnsi="Times New Roman" w:cs="Times New Roman"/>
                <w:sz w:val="21"/>
                <w:szCs w:val="21"/>
              </w:rPr>
              <w:t>, orthographically dissimilar pseudohomophones</w:t>
            </w:r>
          </w:p>
        </w:tc>
        <w:tc>
          <w:tcPr>
            <w:tcW w:w="968" w:type="dxa"/>
            <w:vAlign w:val="bottom"/>
          </w:tcPr>
          <w:p w14:paraId="22C20B17" w14:textId="5A889438"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-0.09</w:t>
            </w:r>
          </w:p>
        </w:tc>
        <w:tc>
          <w:tcPr>
            <w:tcW w:w="968" w:type="dxa"/>
            <w:vAlign w:val="bottom"/>
          </w:tcPr>
          <w:p w14:paraId="09302343" w14:textId="44AB124B"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0.23</w:t>
            </w:r>
          </w:p>
        </w:tc>
        <w:tc>
          <w:tcPr>
            <w:tcW w:w="969" w:type="dxa"/>
            <w:vAlign w:val="bottom"/>
          </w:tcPr>
          <w:p w14:paraId="16C573C5" w14:textId="71E99AF0"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-0.40</w:t>
            </w:r>
          </w:p>
        </w:tc>
      </w:tr>
      <w:tr w:rsidR="001977AE" w:rsidRPr="00102143" w14:paraId="5C1A3684" w14:textId="77777777" w:rsidTr="00E707E8">
        <w:tc>
          <w:tcPr>
            <w:tcW w:w="1123" w:type="dxa"/>
          </w:tcPr>
          <w:p w14:paraId="3330C781" w14:textId="77777777" w:rsidR="001977AE" w:rsidRPr="00102143" w:rsidRDefault="001977AE" w:rsidP="005D6AA2">
            <w:pPr>
              <w:rPr>
                <w:rFonts w:ascii="Times New Roman" w:hAnsi="Times New Roman" w:cs="Times New Roman"/>
                <w:sz w:val="21"/>
                <w:szCs w:val="21"/>
              </w:rPr>
            </w:pPr>
          </w:p>
        </w:tc>
        <w:tc>
          <w:tcPr>
            <w:tcW w:w="4939" w:type="dxa"/>
          </w:tcPr>
          <w:p w14:paraId="716268D7" w14:textId="32215B30" w:rsidR="001977AE" w:rsidRPr="00102143" w:rsidRDefault="001977AE" w:rsidP="005D6AA2">
            <w:pPr>
              <w:rPr>
                <w:rFonts w:ascii="Times New Roman" w:hAnsi="Times New Roman" w:cs="Times New Roman"/>
                <w:sz w:val="21"/>
                <w:szCs w:val="21"/>
              </w:rPr>
            </w:pPr>
            <w:r w:rsidRPr="00102143">
              <w:rPr>
                <w:rFonts w:ascii="Times New Roman" w:hAnsi="Times New Roman" w:cs="Times New Roman"/>
                <w:sz w:val="21"/>
                <w:szCs w:val="21"/>
              </w:rPr>
              <w:t>CA, orthographically similar spelling controls</w:t>
            </w:r>
          </w:p>
        </w:tc>
        <w:tc>
          <w:tcPr>
            <w:tcW w:w="968" w:type="dxa"/>
            <w:vAlign w:val="bottom"/>
          </w:tcPr>
          <w:p w14:paraId="675CFD29" w14:textId="29E9E545"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-0.33</w:t>
            </w:r>
          </w:p>
        </w:tc>
        <w:tc>
          <w:tcPr>
            <w:tcW w:w="968" w:type="dxa"/>
            <w:vAlign w:val="bottom"/>
          </w:tcPr>
          <w:p w14:paraId="7568EDE0" w14:textId="0D0D5A1E"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0.20</w:t>
            </w:r>
          </w:p>
        </w:tc>
        <w:tc>
          <w:tcPr>
            <w:tcW w:w="969" w:type="dxa"/>
            <w:vAlign w:val="bottom"/>
          </w:tcPr>
          <w:p w14:paraId="557A9E5D" w14:textId="5446E06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-1.67</w:t>
            </w:r>
          </w:p>
        </w:tc>
      </w:tr>
      <w:tr w:rsidR="001977AE" w:rsidRPr="00102143" w14:paraId="6DF50D48" w14:textId="77777777" w:rsidTr="00E707E8">
        <w:tc>
          <w:tcPr>
            <w:tcW w:w="1123" w:type="dxa"/>
          </w:tcPr>
          <w:p w14:paraId="74AA52E5" w14:textId="77777777" w:rsidR="001977AE" w:rsidRPr="00102143" w:rsidRDefault="001977AE" w:rsidP="005D6AA2">
            <w:pPr>
              <w:rPr>
                <w:rFonts w:ascii="Times New Roman" w:hAnsi="Times New Roman" w:cs="Times New Roman"/>
                <w:sz w:val="21"/>
                <w:szCs w:val="21"/>
              </w:rPr>
            </w:pPr>
          </w:p>
        </w:tc>
        <w:tc>
          <w:tcPr>
            <w:tcW w:w="4939" w:type="dxa"/>
          </w:tcPr>
          <w:p w14:paraId="453B1F71" w14:textId="1BBF3FE6" w:rsidR="001977AE" w:rsidRPr="00102143" w:rsidRDefault="008F5EFF" w:rsidP="005D6AA2">
            <w:pPr>
              <w:rPr>
                <w:rFonts w:ascii="Times New Roman" w:hAnsi="Times New Roman" w:cs="Times New Roman"/>
                <w:sz w:val="21"/>
                <w:szCs w:val="21"/>
              </w:rPr>
            </w:pPr>
            <w:r w:rsidRPr="00102143">
              <w:rPr>
                <w:rFonts w:ascii="Times New Roman" w:hAnsi="Times New Roman" w:cs="Times New Roman"/>
                <w:sz w:val="21"/>
                <w:szCs w:val="21"/>
              </w:rPr>
              <w:t>WRA</w:t>
            </w:r>
            <w:r w:rsidR="001977AE" w:rsidRPr="00102143">
              <w:rPr>
                <w:rFonts w:ascii="Times New Roman" w:hAnsi="Times New Roman" w:cs="Times New Roman"/>
                <w:sz w:val="21"/>
                <w:szCs w:val="21"/>
              </w:rPr>
              <w:t>, orthographically similar spelling controls</w:t>
            </w:r>
          </w:p>
        </w:tc>
        <w:tc>
          <w:tcPr>
            <w:tcW w:w="968" w:type="dxa"/>
            <w:vAlign w:val="bottom"/>
          </w:tcPr>
          <w:p w14:paraId="0831FC75" w14:textId="3E1BAF6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0.07</w:t>
            </w:r>
          </w:p>
        </w:tc>
        <w:tc>
          <w:tcPr>
            <w:tcW w:w="968" w:type="dxa"/>
            <w:vAlign w:val="bottom"/>
          </w:tcPr>
          <w:p w14:paraId="00AED625" w14:textId="4724D00B"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0.21</w:t>
            </w:r>
          </w:p>
        </w:tc>
        <w:tc>
          <w:tcPr>
            <w:tcW w:w="969" w:type="dxa"/>
            <w:vAlign w:val="bottom"/>
          </w:tcPr>
          <w:p w14:paraId="4E5A016A" w14:textId="6A4E16BA"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0.31</w:t>
            </w:r>
          </w:p>
        </w:tc>
      </w:tr>
      <w:tr w:rsidR="001977AE" w:rsidRPr="00102143" w14:paraId="007D5E97" w14:textId="77777777" w:rsidTr="00E707E8">
        <w:tc>
          <w:tcPr>
            <w:tcW w:w="1123" w:type="dxa"/>
          </w:tcPr>
          <w:p w14:paraId="6D0B7D49" w14:textId="77777777" w:rsidR="001977AE" w:rsidRPr="00102143" w:rsidRDefault="001977AE" w:rsidP="005D6AA2">
            <w:pPr>
              <w:rPr>
                <w:rFonts w:ascii="Times New Roman" w:hAnsi="Times New Roman" w:cs="Times New Roman"/>
                <w:sz w:val="21"/>
                <w:szCs w:val="21"/>
              </w:rPr>
            </w:pPr>
          </w:p>
        </w:tc>
        <w:tc>
          <w:tcPr>
            <w:tcW w:w="4939" w:type="dxa"/>
          </w:tcPr>
          <w:p w14:paraId="6CD25CB7" w14:textId="049C8A5D" w:rsidR="001977AE" w:rsidRPr="00102143" w:rsidRDefault="001977AE" w:rsidP="005D6AA2">
            <w:pPr>
              <w:rPr>
                <w:rFonts w:ascii="Times New Roman" w:hAnsi="Times New Roman" w:cs="Times New Roman"/>
                <w:sz w:val="21"/>
                <w:szCs w:val="21"/>
              </w:rPr>
            </w:pPr>
            <w:r w:rsidRPr="00102143">
              <w:rPr>
                <w:rFonts w:ascii="Times New Roman" w:hAnsi="Times New Roman" w:cs="Times New Roman"/>
                <w:sz w:val="21"/>
                <w:szCs w:val="21"/>
              </w:rPr>
              <w:t>CA, orthographically dissimilar spelling controls</w:t>
            </w:r>
          </w:p>
        </w:tc>
        <w:tc>
          <w:tcPr>
            <w:tcW w:w="968" w:type="dxa"/>
            <w:vAlign w:val="bottom"/>
          </w:tcPr>
          <w:p w14:paraId="5D3BDAC8" w14:textId="50CACA84"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-0.06</w:t>
            </w:r>
          </w:p>
        </w:tc>
        <w:tc>
          <w:tcPr>
            <w:tcW w:w="968" w:type="dxa"/>
            <w:vAlign w:val="bottom"/>
          </w:tcPr>
          <w:p w14:paraId="5C44FFB3" w14:textId="0EC807D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0.22</w:t>
            </w:r>
          </w:p>
        </w:tc>
        <w:tc>
          <w:tcPr>
            <w:tcW w:w="969" w:type="dxa"/>
            <w:vAlign w:val="bottom"/>
          </w:tcPr>
          <w:p w14:paraId="5E125615" w14:textId="2AE18D70"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-0.28</w:t>
            </w:r>
          </w:p>
        </w:tc>
      </w:tr>
      <w:tr w:rsidR="001977AE" w:rsidRPr="00102143" w14:paraId="03C73C43" w14:textId="77777777" w:rsidTr="00E707E8">
        <w:tc>
          <w:tcPr>
            <w:tcW w:w="1123" w:type="dxa"/>
          </w:tcPr>
          <w:p w14:paraId="64A27D1A" w14:textId="77777777" w:rsidR="001977AE" w:rsidRPr="00102143" w:rsidRDefault="001977AE" w:rsidP="005D6AA2">
            <w:pPr>
              <w:rPr>
                <w:rFonts w:ascii="Times New Roman" w:hAnsi="Times New Roman" w:cs="Times New Roman"/>
                <w:sz w:val="21"/>
                <w:szCs w:val="21"/>
              </w:rPr>
            </w:pPr>
          </w:p>
        </w:tc>
        <w:tc>
          <w:tcPr>
            <w:tcW w:w="4939" w:type="dxa"/>
          </w:tcPr>
          <w:p w14:paraId="48A63BC4" w14:textId="7B31ED0D" w:rsidR="001977AE" w:rsidRPr="00102143" w:rsidRDefault="008F5EFF" w:rsidP="005D6AA2">
            <w:pPr>
              <w:rPr>
                <w:rFonts w:ascii="Times New Roman" w:hAnsi="Times New Roman" w:cs="Times New Roman"/>
                <w:sz w:val="21"/>
                <w:szCs w:val="21"/>
              </w:rPr>
            </w:pPr>
            <w:r w:rsidRPr="00102143">
              <w:rPr>
                <w:rFonts w:ascii="Times New Roman" w:hAnsi="Times New Roman" w:cs="Times New Roman"/>
                <w:sz w:val="21"/>
                <w:szCs w:val="21"/>
              </w:rPr>
              <w:t>WRA</w:t>
            </w:r>
            <w:r w:rsidR="001977AE" w:rsidRPr="00102143">
              <w:rPr>
                <w:rFonts w:ascii="Times New Roman" w:hAnsi="Times New Roman" w:cs="Times New Roman"/>
                <w:sz w:val="21"/>
                <w:szCs w:val="21"/>
              </w:rPr>
              <w:t>, orthographically dissimilar spelling controls</w:t>
            </w:r>
          </w:p>
        </w:tc>
        <w:tc>
          <w:tcPr>
            <w:tcW w:w="968" w:type="dxa"/>
            <w:vAlign w:val="bottom"/>
          </w:tcPr>
          <w:p w14:paraId="2C4FB408" w14:textId="29FBBC5C"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0.08</w:t>
            </w:r>
          </w:p>
        </w:tc>
        <w:tc>
          <w:tcPr>
            <w:tcW w:w="968" w:type="dxa"/>
            <w:vAlign w:val="bottom"/>
          </w:tcPr>
          <w:p w14:paraId="08BA6AFB" w14:textId="3975D184"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0.23</w:t>
            </w:r>
          </w:p>
        </w:tc>
        <w:tc>
          <w:tcPr>
            <w:tcW w:w="969" w:type="dxa"/>
            <w:vAlign w:val="bottom"/>
          </w:tcPr>
          <w:p w14:paraId="72A6CB04" w14:textId="77F3825A"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0.34</w:t>
            </w:r>
          </w:p>
        </w:tc>
      </w:tr>
      <w:tr w:rsidR="005A539C" w:rsidRPr="00102143" w14:paraId="39E2B61D" w14:textId="77777777" w:rsidTr="00E707E8">
        <w:tc>
          <w:tcPr>
            <w:tcW w:w="1123" w:type="dxa"/>
          </w:tcPr>
          <w:p w14:paraId="0D5F87B9" w14:textId="77777777" w:rsidR="005A539C" w:rsidRPr="00102143" w:rsidRDefault="005A539C" w:rsidP="005D6AA2">
            <w:pPr>
              <w:rPr>
                <w:rFonts w:ascii="Times New Roman" w:hAnsi="Times New Roman" w:cs="Times New Roman"/>
                <w:sz w:val="21"/>
                <w:szCs w:val="21"/>
              </w:rPr>
            </w:pPr>
          </w:p>
        </w:tc>
        <w:tc>
          <w:tcPr>
            <w:tcW w:w="4939" w:type="dxa"/>
          </w:tcPr>
          <w:p w14:paraId="24E66C39" w14:textId="77777777" w:rsidR="005A539C" w:rsidRPr="00102143" w:rsidRDefault="005A539C" w:rsidP="005D6AA2">
            <w:pPr>
              <w:rPr>
                <w:rFonts w:ascii="Times New Roman" w:hAnsi="Times New Roman" w:cs="Times New Roman"/>
                <w:sz w:val="21"/>
                <w:szCs w:val="21"/>
              </w:rPr>
            </w:pPr>
          </w:p>
        </w:tc>
        <w:tc>
          <w:tcPr>
            <w:tcW w:w="968" w:type="dxa"/>
          </w:tcPr>
          <w:p w14:paraId="36D27A09" w14:textId="77777777" w:rsidR="005A539C" w:rsidRPr="00102143" w:rsidRDefault="005A539C" w:rsidP="005D6AA2">
            <w:pPr>
              <w:jc w:val="center"/>
              <w:rPr>
                <w:rFonts w:ascii="Times New Roman" w:hAnsi="Times New Roman" w:cs="Times New Roman"/>
                <w:sz w:val="21"/>
                <w:szCs w:val="21"/>
              </w:rPr>
            </w:pPr>
          </w:p>
        </w:tc>
        <w:tc>
          <w:tcPr>
            <w:tcW w:w="968" w:type="dxa"/>
          </w:tcPr>
          <w:p w14:paraId="43A06F01" w14:textId="77777777" w:rsidR="005A539C" w:rsidRPr="00102143" w:rsidRDefault="005A539C" w:rsidP="005D6AA2">
            <w:pPr>
              <w:jc w:val="center"/>
              <w:rPr>
                <w:rFonts w:ascii="Times New Roman" w:hAnsi="Times New Roman" w:cs="Times New Roman"/>
                <w:sz w:val="21"/>
                <w:szCs w:val="21"/>
              </w:rPr>
            </w:pPr>
          </w:p>
        </w:tc>
        <w:tc>
          <w:tcPr>
            <w:tcW w:w="969" w:type="dxa"/>
          </w:tcPr>
          <w:p w14:paraId="7CCF5AFE" w14:textId="77777777" w:rsidR="005A539C" w:rsidRPr="00102143" w:rsidRDefault="005A539C" w:rsidP="005D6AA2">
            <w:pPr>
              <w:jc w:val="center"/>
              <w:rPr>
                <w:rFonts w:ascii="Times New Roman" w:hAnsi="Times New Roman" w:cs="Times New Roman"/>
                <w:sz w:val="21"/>
                <w:szCs w:val="21"/>
              </w:rPr>
            </w:pPr>
          </w:p>
        </w:tc>
      </w:tr>
      <w:tr w:rsidR="001977AE" w:rsidRPr="00102143" w14:paraId="0EC9D27E" w14:textId="77777777" w:rsidTr="00E707E8">
        <w:tc>
          <w:tcPr>
            <w:tcW w:w="1123" w:type="dxa"/>
          </w:tcPr>
          <w:p w14:paraId="4971497B" w14:textId="77777777" w:rsidR="001977AE" w:rsidRPr="00102143" w:rsidRDefault="001977AE" w:rsidP="005D6AA2">
            <w:pPr>
              <w:rPr>
                <w:rFonts w:ascii="Times New Roman" w:hAnsi="Times New Roman" w:cs="Times New Roman"/>
                <w:sz w:val="21"/>
                <w:szCs w:val="21"/>
              </w:rPr>
            </w:pPr>
            <w:r w:rsidRPr="00102143">
              <w:rPr>
                <w:rFonts w:ascii="Times New Roman" w:hAnsi="Times New Roman" w:cs="Times New Roman"/>
                <w:sz w:val="21"/>
                <w:szCs w:val="21"/>
              </w:rPr>
              <w:t>Gaze</w:t>
            </w:r>
          </w:p>
        </w:tc>
        <w:tc>
          <w:tcPr>
            <w:tcW w:w="4939" w:type="dxa"/>
          </w:tcPr>
          <w:p w14:paraId="1A1CD073" w14:textId="1928CCEC" w:rsidR="001977AE" w:rsidRPr="00102143" w:rsidRDefault="001977AE" w:rsidP="005D6AA2">
            <w:pPr>
              <w:rPr>
                <w:rFonts w:ascii="Times New Roman" w:hAnsi="Times New Roman" w:cs="Times New Roman"/>
                <w:sz w:val="21"/>
                <w:szCs w:val="21"/>
              </w:rPr>
            </w:pPr>
            <w:r w:rsidRPr="00102143">
              <w:rPr>
                <w:rFonts w:ascii="Times New Roman" w:hAnsi="Times New Roman" w:cs="Times New Roman"/>
                <w:sz w:val="21"/>
                <w:szCs w:val="21"/>
              </w:rPr>
              <w:t>Intercept (</w:t>
            </w:r>
            <w:r w:rsidR="00A24E7A" w:rsidRPr="00102143">
              <w:rPr>
                <w:rFonts w:ascii="Times New Roman" w:hAnsi="Times New Roman" w:cs="Times New Roman"/>
                <w:sz w:val="21"/>
                <w:szCs w:val="21"/>
              </w:rPr>
              <w:t>PCHL</w:t>
            </w:r>
            <w:r w:rsidRPr="00102143">
              <w:rPr>
                <w:rFonts w:ascii="Times New Roman" w:hAnsi="Times New Roman" w:cs="Times New Roman"/>
                <w:sz w:val="21"/>
                <w:szCs w:val="21"/>
              </w:rPr>
              <w:t>, correctly spelled words)</w:t>
            </w:r>
          </w:p>
        </w:tc>
        <w:tc>
          <w:tcPr>
            <w:tcW w:w="968" w:type="dxa"/>
            <w:vAlign w:val="bottom"/>
          </w:tcPr>
          <w:p w14:paraId="5E757A4E"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5.51</w:t>
            </w:r>
          </w:p>
        </w:tc>
        <w:tc>
          <w:tcPr>
            <w:tcW w:w="968" w:type="dxa"/>
            <w:vAlign w:val="bottom"/>
          </w:tcPr>
          <w:p w14:paraId="5BE1FAD2"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0.05</w:t>
            </w:r>
          </w:p>
        </w:tc>
        <w:tc>
          <w:tcPr>
            <w:tcW w:w="969" w:type="dxa"/>
            <w:vAlign w:val="bottom"/>
          </w:tcPr>
          <w:p w14:paraId="07602721"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101.53</w:t>
            </w:r>
          </w:p>
        </w:tc>
      </w:tr>
      <w:tr w:rsidR="001977AE" w:rsidRPr="00102143" w14:paraId="2232C1EE" w14:textId="77777777" w:rsidTr="00E707E8">
        <w:tc>
          <w:tcPr>
            <w:tcW w:w="1123" w:type="dxa"/>
          </w:tcPr>
          <w:p w14:paraId="6F9CD368" w14:textId="77777777" w:rsidR="001977AE" w:rsidRPr="00102143" w:rsidRDefault="001977AE" w:rsidP="005D6AA2">
            <w:pPr>
              <w:rPr>
                <w:rFonts w:ascii="Times New Roman" w:hAnsi="Times New Roman" w:cs="Times New Roman"/>
                <w:sz w:val="21"/>
                <w:szCs w:val="21"/>
              </w:rPr>
            </w:pPr>
          </w:p>
        </w:tc>
        <w:tc>
          <w:tcPr>
            <w:tcW w:w="4939" w:type="dxa"/>
          </w:tcPr>
          <w:p w14:paraId="6E67405A" w14:textId="7013D1B9" w:rsidR="001977AE" w:rsidRPr="00102143" w:rsidRDefault="001977AE" w:rsidP="005D6AA2">
            <w:pPr>
              <w:rPr>
                <w:rFonts w:ascii="Times New Roman" w:hAnsi="Times New Roman" w:cs="Times New Roman"/>
                <w:sz w:val="21"/>
                <w:szCs w:val="21"/>
              </w:rPr>
            </w:pPr>
            <w:r w:rsidRPr="00102143">
              <w:rPr>
                <w:rFonts w:ascii="Times New Roman" w:hAnsi="Times New Roman" w:cs="Times New Roman"/>
                <w:sz w:val="21"/>
                <w:szCs w:val="21"/>
              </w:rPr>
              <w:t>CA controls</w:t>
            </w:r>
          </w:p>
        </w:tc>
        <w:tc>
          <w:tcPr>
            <w:tcW w:w="968" w:type="dxa"/>
            <w:vAlign w:val="bottom"/>
          </w:tcPr>
          <w:p w14:paraId="0A1CBB67"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-0.14</w:t>
            </w:r>
          </w:p>
        </w:tc>
        <w:tc>
          <w:tcPr>
            <w:tcW w:w="968" w:type="dxa"/>
            <w:vAlign w:val="bottom"/>
          </w:tcPr>
          <w:p w14:paraId="0B4E17E4"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0.08</w:t>
            </w:r>
          </w:p>
        </w:tc>
        <w:tc>
          <w:tcPr>
            <w:tcW w:w="969" w:type="dxa"/>
            <w:vAlign w:val="bottom"/>
          </w:tcPr>
          <w:p w14:paraId="4DF74584"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-1.86</w:t>
            </w:r>
          </w:p>
        </w:tc>
      </w:tr>
      <w:tr w:rsidR="001977AE" w:rsidRPr="00102143" w14:paraId="566EE133" w14:textId="77777777" w:rsidTr="00E707E8">
        <w:tc>
          <w:tcPr>
            <w:tcW w:w="1123" w:type="dxa"/>
          </w:tcPr>
          <w:p w14:paraId="10468D4C" w14:textId="77777777" w:rsidR="001977AE" w:rsidRPr="00102143" w:rsidRDefault="001977AE" w:rsidP="005D6AA2">
            <w:pPr>
              <w:rPr>
                <w:rFonts w:ascii="Times New Roman" w:hAnsi="Times New Roman" w:cs="Times New Roman"/>
                <w:sz w:val="21"/>
                <w:szCs w:val="21"/>
              </w:rPr>
            </w:pPr>
          </w:p>
        </w:tc>
        <w:tc>
          <w:tcPr>
            <w:tcW w:w="4939" w:type="dxa"/>
          </w:tcPr>
          <w:p w14:paraId="7DA75B2C" w14:textId="11B90935" w:rsidR="001977AE" w:rsidRPr="00102143" w:rsidRDefault="008F5EFF" w:rsidP="005D6AA2">
            <w:pPr>
              <w:rPr>
                <w:rFonts w:ascii="Times New Roman" w:hAnsi="Times New Roman" w:cs="Times New Roman"/>
                <w:sz w:val="21"/>
                <w:szCs w:val="21"/>
              </w:rPr>
            </w:pPr>
            <w:r w:rsidRPr="00102143">
              <w:rPr>
                <w:rFonts w:ascii="Times New Roman" w:hAnsi="Times New Roman" w:cs="Times New Roman"/>
                <w:sz w:val="21"/>
                <w:szCs w:val="21"/>
              </w:rPr>
              <w:t>WRA</w:t>
            </w:r>
            <w:r w:rsidR="001977AE" w:rsidRPr="00102143">
              <w:rPr>
                <w:rFonts w:ascii="Times New Roman" w:hAnsi="Times New Roman" w:cs="Times New Roman"/>
                <w:sz w:val="21"/>
                <w:szCs w:val="21"/>
              </w:rPr>
              <w:t xml:space="preserve"> controls</w:t>
            </w:r>
          </w:p>
        </w:tc>
        <w:tc>
          <w:tcPr>
            <w:tcW w:w="968" w:type="dxa"/>
            <w:vAlign w:val="bottom"/>
          </w:tcPr>
          <w:p w14:paraId="18619A87"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-0.10</w:t>
            </w:r>
          </w:p>
        </w:tc>
        <w:tc>
          <w:tcPr>
            <w:tcW w:w="968" w:type="dxa"/>
            <w:vAlign w:val="bottom"/>
          </w:tcPr>
          <w:p w14:paraId="7371E41D"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0.07</w:t>
            </w:r>
          </w:p>
        </w:tc>
        <w:tc>
          <w:tcPr>
            <w:tcW w:w="969" w:type="dxa"/>
            <w:vAlign w:val="bottom"/>
          </w:tcPr>
          <w:p w14:paraId="734919C7"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-1.37</w:t>
            </w:r>
          </w:p>
        </w:tc>
      </w:tr>
      <w:tr w:rsidR="001977AE" w:rsidRPr="00102143" w14:paraId="1DE9A9FD" w14:textId="77777777" w:rsidTr="00E707E8">
        <w:tc>
          <w:tcPr>
            <w:tcW w:w="1123" w:type="dxa"/>
          </w:tcPr>
          <w:p w14:paraId="76C24FBE" w14:textId="77777777" w:rsidR="001977AE" w:rsidRPr="00102143" w:rsidRDefault="001977AE" w:rsidP="005D6AA2">
            <w:pPr>
              <w:rPr>
                <w:rFonts w:ascii="Times New Roman" w:hAnsi="Times New Roman" w:cs="Times New Roman"/>
                <w:sz w:val="21"/>
                <w:szCs w:val="21"/>
              </w:rPr>
            </w:pPr>
          </w:p>
        </w:tc>
        <w:tc>
          <w:tcPr>
            <w:tcW w:w="4939" w:type="dxa"/>
          </w:tcPr>
          <w:p w14:paraId="177A33A5" w14:textId="7E6E160E" w:rsidR="001977AE" w:rsidRPr="00102143" w:rsidRDefault="001977AE" w:rsidP="005D6AA2">
            <w:pPr>
              <w:rPr>
                <w:rFonts w:ascii="Times New Roman" w:hAnsi="Times New Roman" w:cs="Times New Roman"/>
                <w:b/>
                <w:sz w:val="21"/>
                <w:szCs w:val="21"/>
              </w:rPr>
            </w:pPr>
            <w:r w:rsidRPr="00102143">
              <w:rPr>
                <w:rFonts w:ascii="Times New Roman" w:hAnsi="Times New Roman" w:cs="Times New Roman"/>
                <w:b/>
                <w:sz w:val="21"/>
                <w:szCs w:val="21"/>
              </w:rPr>
              <w:t>Orthographically similar pseudohomophones</w:t>
            </w:r>
          </w:p>
        </w:tc>
        <w:tc>
          <w:tcPr>
            <w:tcW w:w="968" w:type="dxa"/>
            <w:vAlign w:val="bottom"/>
          </w:tcPr>
          <w:p w14:paraId="461C1217" w14:textId="77777777"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0.33</w:t>
            </w:r>
          </w:p>
        </w:tc>
        <w:tc>
          <w:tcPr>
            <w:tcW w:w="968" w:type="dxa"/>
            <w:vAlign w:val="bottom"/>
          </w:tcPr>
          <w:p w14:paraId="3DEECB55" w14:textId="77777777"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0.07</w:t>
            </w:r>
          </w:p>
        </w:tc>
        <w:tc>
          <w:tcPr>
            <w:tcW w:w="969" w:type="dxa"/>
            <w:vAlign w:val="bottom"/>
          </w:tcPr>
          <w:p w14:paraId="0CFB4097" w14:textId="77777777"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4.90</w:t>
            </w:r>
          </w:p>
        </w:tc>
      </w:tr>
      <w:tr w:rsidR="001977AE" w:rsidRPr="00102143" w14:paraId="1EBD8130" w14:textId="77777777" w:rsidTr="00E707E8">
        <w:tc>
          <w:tcPr>
            <w:tcW w:w="1123" w:type="dxa"/>
          </w:tcPr>
          <w:p w14:paraId="282B0D2D" w14:textId="77777777" w:rsidR="001977AE" w:rsidRPr="00102143" w:rsidRDefault="001977AE" w:rsidP="005D6AA2">
            <w:pPr>
              <w:rPr>
                <w:rFonts w:ascii="Times New Roman" w:hAnsi="Times New Roman" w:cs="Times New Roman"/>
                <w:sz w:val="21"/>
                <w:szCs w:val="21"/>
              </w:rPr>
            </w:pPr>
          </w:p>
        </w:tc>
        <w:tc>
          <w:tcPr>
            <w:tcW w:w="4939" w:type="dxa"/>
          </w:tcPr>
          <w:p w14:paraId="16A54F04" w14:textId="20BDF1CE" w:rsidR="001977AE" w:rsidRPr="00102143" w:rsidRDefault="001977AE" w:rsidP="005D6AA2">
            <w:pPr>
              <w:rPr>
                <w:rFonts w:ascii="Times New Roman" w:hAnsi="Times New Roman" w:cs="Times New Roman"/>
                <w:b/>
                <w:sz w:val="21"/>
                <w:szCs w:val="21"/>
              </w:rPr>
            </w:pPr>
            <w:r w:rsidRPr="00102143">
              <w:rPr>
                <w:rFonts w:ascii="Times New Roman" w:hAnsi="Times New Roman" w:cs="Times New Roman"/>
                <w:b/>
                <w:sz w:val="21"/>
                <w:szCs w:val="21"/>
              </w:rPr>
              <w:t>Orthographically dissimilar pseudohomophones</w:t>
            </w:r>
          </w:p>
        </w:tc>
        <w:tc>
          <w:tcPr>
            <w:tcW w:w="968" w:type="dxa"/>
            <w:vAlign w:val="bottom"/>
          </w:tcPr>
          <w:p w14:paraId="5ED513DC" w14:textId="77777777"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0.43</w:t>
            </w:r>
          </w:p>
        </w:tc>
        <w:tc>
          <w:tcPr>
            <w:tcW w:w="968" w:type="dxa"/>
            <w:vAlign w:val="bottom"/>
          </w:tcPr>
          <w:p w14:paraId="2F67BCBC" w14:textId="77777777"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0.07</w:t>
            </w:r>
          </w:p>
        </w:tc>
        <w:tc>
          <w:tcPr>
            <w:tcW w:w="969" w:type="dxa"/>
            <w:vAlign w:val="bottom"/>
          </w:tcPr>
          <w:p w14:paraId="39C03BA8" w14:textId="77777777"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6.47</w:t>
            </w:r>
          </w:p>
        </w:tc>
      </w:tr>
      <w:tr w:rsidR="001977AE" w:rsidRPr="00102143" w14:paraId="26311DF6" w14:textId="77777777" w:rsidTr="00E707E8">
        <w:tc>
          <w:tcPr>
            <w:tcW w:w="1123" w:type="dxa"/>
          </w:tcPr>
          <w:p w14:paraId="6711CA27" w14:textId="77777777" w:rsidR="001977AE" w:rsidRPr="00102143" w:rsidRDefault="001977AE" w:rsidP="005D6AA2">
            <w:pPr>
              <w:rPr>
                <w:rFonts w:ascii="Times New Roman" w:hAnsi="Times New Roman" w:cs="Times New Roman"/>
                <w:sz w:val="21"/>
                <w:szCs w:val="21"/>
              </w:rPr>
            </w:pPr>
          </w:p>
        </w:tc>
        <w:tc>
          <w:tcPr>
            <w:tcW w:w="4939" w:type="dxa"/>
          </w:tcPr>
          <w:p w14:paraId="30853174" w14:textId="31012DBA" w:rsidR="001977AE" w:rsidRPr="00102143" w:rsidRDefault="001977AE" w:rsidP="005D6AA2">
            <w:pPr>
              <w:rPr>
                <w:rFonts w:ascii="Times New Roman" w:hAnsi="Times New Roman" w:cs="Times New Roman"/>
                <w:b/>
                <w:sz w:val="21"/>
                <w:szCs w:val="21"/>
              </w:rPr>
            </w:pPr>
            <w:r w:rsidRPr="00102143">
              <w:rPr>
                <w:rFonts w:ascii="Times New Roman" w:hAnsi="Times New Roman" w:cs="Times New Roman"/>
                <w:b/>
                <w:sz w:val="21"/>
                <w:szCs w:val="21"/>
              </w:rPr>
              <w:t>Orthographically similar spelling controls</w:t>
            </w:r>
          </w:p>
        </w:tc>
        <w:tc>
          <w:tcPr>
            <w:tcW w:w="968" w:type="dxa"/>
            <w:vAlign w:val="bottom"/>
          </w:tcPr>
          <w:p w14:paraId="00C70F94" w14:textId="77777777"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0.40</w:t>
            </w:r>
          </w:p>
        </w:tc>
        <w:tc>
          <w:tcPr>
            <w:tcW w:w="968" w:type="dxa"/>
            <w:vAlign w:val="bottom"/>
          </w:tcPr>
          <w:p w14:paraId="6FAD4B79" w14:textId="77777777"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0.07</w:t>
            </w:r>
          </w:p>
        </w:tc>
        <w:tc>
          <w:tcPr>
            <w:tcW w:w="969" w:type="dxa"/>
            <w:vAlign w:val="bottom"/>
          </w:tcPr>
          <w:p w14:paraId="66354F53" w14:textId="77777777"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6.03</w:t>
            </w:r>
          </w:p>
        </w:tc>
      </w:tr>
      <w:tr w:rsidR="001977AE" w:rsidRPr="00102143" w14:paraId="17CD40E3" w14:textId="77777777" w:rsidTr="00E707E8">
        <w:tc>
          <w:tcPr>
            <w:tcW w:w="1123" w:type="dxa"/>
          </w:tcPr>
          <w:p w14:paraId="4557350B" w14:textId="77777777" w:rsidR="001977AE" w:rsidRPr="00102143" w:rsidRDefault="001977AE" w:rsidP="005D6AA2">
            <w:pPr>
              <w:rPr>
                <w:rFonts w:ascii="Times New Roman" w:hAnsi="Times New Roman" w:cs="Times New Roman"/>
                <w:sz w:val="21"/>
                <w:szCs w:val="21"/>
              </w:rPr>
            </w:pPr>
          </w:p>
        </w:tc>
        <w:tc>
          <w:tcPr>
            <w:tcW w:w="4939" w:type="dxa"/>
          </w:tcPr>
          <w:p w14:paraId="3D9AB632" w14:textId="6D8C0E72" w:rsidR="001977AE" w:rsidRPr="00102143" w:rsidRDefault="001977AE" w:rsidP="005D6AA2">
            <w:pPr>
              <w:rPr>
                <w:rFonts w:ascii="Times New Roman" w:hAnsi="Times New Roman" w:cs="Times New Roman"/>
                <w:b/>
                <w:sz w:val="21"/>
                <w:szCs w:val="21"/>
              </w:rPr>
            </w:pPr>
            <w:r w:rsidRPr="00102143">
              <w:rPr>
                <w:rFonts w:ascii="Times New Roman" w:hAnsi="Times New Roman" w:cs="Times New Roman"/>
                <w:b/>
                <w:sz w:val="21"/>
                <w:szCs w:val="21"/>
              </w:rPr>
              <w:t>Orthographically dissimilar spelling controls</w:t>
            </w:r>
          </w:p>
        </w:tc>
        <w:tc>
          <w:tcPr>
            <w:tcW w:w="968" w:type="dxa"/>
            <w:vAlign w:val="bottom"/>
          </w:tcPr>
          <w:p w14:paraId="734C75C7" w14:textId="77777777"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0.49</w:t>
            </w:r>
          </w:p>
        </w:tc>
        <w:tc>
          <w:tcPr>
            <w:tcW w:w="968" w:type="dxa"/>
            <w:vAlign w:val="bottom"/>
          </w:tcPr>
          <w:p w14:paraId="574F366C" w14:textId="77777777"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0.07</w:t>
            </w:r>
          </w:p>
        </w:tc>
        <w:tc>
          <w:tcPr>
            <w:tcW w:w="969" w:type="dxa"/>
            <w:vAlign w:val="bottom"/>
          </w:tcPr>
          <w:p w14:paraId="14E7B311" w14:textId="77777777" w:rsidR="001977AE" w:rsidRPr="00102143" w:rsidRDefault="001977AE" w:rsidP="005D6AA2">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7.28</w:t>
            </w:r>
          </w:p>
        </w:tc>
      </w:tr>
      <w:tr w:rsidR="001977AE" w:rsidRPr="00102143" w14:paraId="0BCBD2BD" w14:textId="77777777" w:rsidTr="00E707E8">
        <w:tc>
          <w:tcPr>
            <w:tcW w:w="1123" w:type="dxa"/>
          </w:tcPr>
          <w:p w14:paraId="383EF04C" w14:textId="77777777" w:rsidR="001977AE" w:rsidRPr="00102143" w:rsidRDefault="001977AE" w:rsidP="005D6AA2">
            <w:pPr>
              <w:rPr>
                <w:rFonts w:ascii="Times New Roman" w:hAnsi="Times New Roman" w:cs="Times New Roman"/>
                <w:sz w:val="21"/>
                <w:szCs w:val="21"/>
              </w:rPr>
            </w:pPr>
          </w:p>
        </w:tc>
        <w:tc>
          <w:tcPr>
            <w:tcW w:w="4939" w:type="dxa"/>
          </w:tcPr>
          <w:p w14:paraId="6195776A" w14:textId="4643CC51" w:rsidR="001977AE" w:rsidRPr="00102143" w:rsidRDefault="001977AE" w:rsidP="005D6AA2">
            <w:pPr>
              <w:rPr>
                <w:rFonts w:ascii="Times New Roman" w:hAnsi="Times New Roman" w:cs="Times New Roman"/>
                <w:sz w:val="21"/>
                <w:szCs w:val="21"/>
              </w:rPr>
            </w:pPr>
            <w:r w:rsidRPr="00102143">
              <w:rPr>
                <w:rFonts w:ascii="Times New Roman" w:hAnsi="Times New Roman" w:cs="Times New Roman"/>
                <w:sz w:val="21"/>
                <w:szCs w:val="21"/>
              </w:rPr>
              <w:t>CA, orthographically similar pseudohomophones</w:t>
            </w:r>
          </w:p>
        </w:tc>
        <w:tc>
          <w:tcPr>
            <w:tcW w:w="968" w:type="dxa"/>
            <w:vAlign w:val="bottom"/>
          </w:tcPr>
          <w:p w14:paraId="3E12F540"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-0.14</w:t>
            </w:r>
          </w:p>
        </w:tc>
        <w:tc>
          <w:tcPr>
            <w:tcW w:w="968" w:type="dxa"/>
            <w:vAlign w:val="bottom"/>
          </w:tcPr>
          <w:p w14:paraId="7857669F"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0.10</w:t>
            </w:r>
          </w:p>
        </w:tc>
        <w:tc>
          <w:tcPr>
            <w:tcW w:w="969" w:type="dxa"/>
            <w:vAlign w:val="bottom"/>
          </w:tcPr>
          <w:p w14:paraId="4C08E1D0"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-1.46</w:t>
            </w:r>
          </w:p>
        </w:tc>
      </w:tr>
      <w:tr w:rsidR="001977AE" w:rsidRPr="00102143" w14:paraId="206829C2" w14:textId="77777777" w:rsidTr="00E707E8">
        <w:tc>
          <w:tcPr>
            <w:tcW w:w="1123" w:type="dxa"/>
          </w:tcPr>
          <w:p w14:paraId="25605EE6" w14:textId="77777777" w:rsidR="001977AE" w:rsidRPr="00102143" w:rsidRDefault="001977AE" w:rsidP="005D6AA2">
            <w:pPr>
              <w:rPr>
                <w:rFonts w:ascii="Times New Roman" w:hAnsi="Times New Roman" w:cs="Times New Roman"/>
                <w:sz w:val="21"/>
                <w:szCs w:val="21"/>
              </w:rPr>
            </w:pPr>
          </w:p>
        </w:tc>
        <w:tc>
          <w:tcPr>
            <w:tcW w:w="4939" w:type="dxa"/>
          </w:tcPr>
          <w:p w14:paraId="7D2566E8" w14:textId="41D03B5E" w:rsidR="001977AE" w:rsidRPr="00102143" w:rsidRDefault="008F5EFF" w:rsidP="005D6AA2">
            <w:pPr>
              <w:rPr>
                <w:rFonts w:ascii="Times New Roman" w:hAnsi="Times New Roman" w:cs="Times New Roman"/>
                <w:sz w:val="21"/>
                <w:szCs w:val="21"/>
              </w:rPr>
            </w:pPr>
            <w:r w:rsidRPr="00102143">
              <w:rPr>
                <w:rFonts w:ascii="Times New Roman" w:hAnsi="Times New Roman" w:cs="Times New Roman"/>
                <w:sz w:val="21"/>
                <w:szCs w:val="21"/>
              </w:rPr>
              <w:t>WRA</w:t>
            </w:r>
            <w:r w:rsidR="001977AE" w:rsidRPr="00102143">
              <w:rPr>
                <w:rFonts w:ascii="Times New Roman" w:hAnsi="Times New Roman" w:cs="Times New Roman"/>
                <w:sz w:val="21"/>
                <w:szCs w:val="21"/>
              </w:rPr>
              <w:t>, orthographically similar pseudohomophones</w:t>
            </w:r>
          </w:p>
        </w:tc>
        <w:tc>
          <w:tcPr>
            <w:tcW w:w="968" w:type="dxa"/>
            <w:vAlign w:val="bottom"/>
          </w:tcPr>
          <w:p w14:paraId="1EE9CBD1"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-0.04</w:t>
            </w:r>
          </w:p>
        </w:tc>
        <w:tc>
          <w:tcPr>
            <w:tcW w:w="968" w:type="dxa"/>
            <w:vAlign w:val="bottom"/>
          </w:tcPr>
          <w:p w14:paraId="0A3CDC62"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0.09</w:t>
            </w:r>
          </w:p>
        </w:tc>
        <w:tc>
          <w:tcPr>
            <w:tcW w:w="969" w:type="dxa"/>
            <w:vAlign w:val="bottom"/>
          </w:tcPr>
          <w:p w14:paraId="5BDF4BB4"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-0.39</w:t>
            </w:r>
          </w:p>
        </w:tc>
      </w:tr>
      <w:tr w:rsidR="001977AE" w:rsidRPr="00102143" w14:paraId="58E77082" w14:textId="77777777" w:rsidTr="00E707E8">
        <w:tc>
          <w:tcPr>
            <w:tcW w:w="1123" w:type="dxa"/>
          </w:tcPr>
          <w:p w14:paraId="5716CA7F" w14:textId="77777777" w:rsidR="001977AE" w:rsidRPr="00102143" w:rsidRDefault="001977AE" w:rsidP="005D6AA2">
            <w:pPr>
              <w:rPr>
                <w:rFonts w:ascii="Times New Roman" w:hAnsi="Times New Roman" w:cs="Times New Roman"/>
                <w:sz w:val="21"/>
                <w:szCs w:val="21"/>
              </w:rPr>
            </w:pPr>
          </w:p>
        </w:tc>
        <w:tc>
          <w:tcPr>
            <w:tcW w:w="4939" w:type="dxa"/>
          </w:tcPr>
          <w:p w14:paraId="20634DDE" w14:textId="5D3E9036" w:rsidR="001977AE" w:rsidRPr="00102143" w:rsidRDefault="001977AE" w:rsidP="005D6AA2">
            <w:pPr>
              <w:rPr>
                <w:rFonts w:ascii="Times New Roman" w:hAnsi="Times New Roman" w:cs="Times New Roman"/>
                <w:sz w:val="21"/>
                <w:szCs w:val="21"/>
              </w:rPr>
            </w:pPr>
            <w:r w:rsidRPr="00102143">
              <w:rPr>
                <w:rFonts w:ascii="Times New Roman" w:hAnsi="Times New Roman" w:cs="Times New Roman"/>
                <w:sz w:val="21"/>
                <w:szCs w:val="21"/>
              </w:rPr>
              <w:t>CA, orthographically dissimilar pseudohomophones</w:t>
            </w:r>
          </w:p>
        </w:tc>
        <w:tc>
          <w:tcPr>
            <w:tcW w:w="968" w:type="dxa"/>
            <w:vAlign w:val="bottom"/>
          </w:tcPr>
          <w:p w14:paraId="1CAF0E6C"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-0.15</w:t>
            </w:r>
          </w:p>
        </w:tc>
        <w:tc>
          <w:tcPr>
            <w:tcW w:w="968" w:type="dxa"/>
            <w:vAlign w:val="bottom"/>
          </w:tcPr>
          <w:p w14:paraId="02C917BC"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0.09</w:t>
            </w:r>
          </w:p>
        </w:tc>
        <w:tc>
          <w:tcPr>
            <w:tcW w:w="969" w:type="dxa"/>
            <w:vAlign w:val="bottom"/>
          </w:tcPr>
          <w:p w14:paraId="77A03A3F"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-1.59</w:t>
            </w:r>
          </w:p>
        </w:tc>
      </w:tr>
      <w:tr w:rsidR="001977AE" w:rsidRPr="00102143" w14:paraId="68B30581" w14:textId="77777777" w:rsidTr="00E707E8">
        <w:tc>
          <w:tcPr>
            <w:tcW w:w="1123" w:type="dxa"/>
          </w:tcPr>
          <w:p w14:paraId="41D4121A" w14:textId="77777777" w:rsidR="001977AE" w:rsidRPr="00102143" w:rsidRDefault="001977AE" w:rsidP="005D6AA2">
            <w:pPr>
              <w:rPr>
                <w:rFonts w:ascii="Times New Roman" w:hAnsi="Times New Roman" w:cs="Times New Roman"/>
                <w:sz w:val="21"/>
                <w:szCs w:val="21"/>
              </w:rPr>
            </w:pPr>
          </w:p>
        </w:tc>
        <w:tc>
          <w:tcPr>
            <w:tcW w:w="4939" w:type="dxa"/>
          </w:tcPr>
          <w:p w14:paraId="7FC75857" w14:textId="62B37F5D" w:rsidR="001977AE" w:rsidRPr="00102143" w:rsidRDefault="008F5EFF" w:rsidP="005D6AA2">
            <w:pPr>
              <w:rPr>
                <w:rFonts w:ascii="Times New Roman" w:hAnsi="Times New Roman" w:cs="Times New Roman"/>
                <w:sz w:val="21"/>
                <w:szCs w:val="21"/>
              </w:rPr>
            </w:pPr>
            <w:r w:rsidRPr="00102143">
              <w:rPr>
                <w:rFonts w:ascii="Times New Roman" w:hAnsi="Times New Roman" w:cs="Times New Roman"/>
                <w:sz w:val="21"/>
                <w:szCs w:val="21"/>
              </w:rPr>
              <w:t>WRA</w:t>
            </w:r>
            <w:r w:rsidR="001977AE" w:rsidRPr="00102143">
              <w:rPr>
                <w:rFonts w:ascii="Times New Roman" w:hAnsi="Times New Roman" w:cs="Times New Roman"/>
                <w:sz w:val="21"/>
                <w:szCs w:val="21"/>
              </w:rPr>
              <w:t>, orthographically dissimilar pseudohomophones</w:t>
            </w:r>
          </w:p>
        </w:tc>
        <w:tc>
          <w:tcPr>
            <w:tcW w:w="968" w:type="dxa"/>
            <w:vAlign w:val="bottom"/>
          </w:tcPr>
          <w:p w14:paraId="1D950D33"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-0.05</w:t>
            </w:r>
          </w:p>
        </w:tc>
        <w:tc>
          <w:tcPr>
            <w:tcW w:w="968" w:type="dxa"/>
            <w:vAlign w:val="bottom"/>
          </w:tcPr>
          <w:p w14:paraId="7A282049"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0.09</w:t>
            </w:r>
          </w:p>
        </w:tc>
        <w:tc>
          <w:tcPr>
            <w:tcW w:w="969" w:type="dxa"/>
            <w:vAlign w:val="bottom"/>
          </w:tcPr>
          <w:p w14:paraId="706B8AA6"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-0.56</w:t>
            </w:r>
          </w:p>
        </w:tc>
      </w:tr>
      <w:tr w:rsidR="001977AE" w:rsidRPr="00102143" w14:paraId="4086301A" w14:textId="77777777" w:rsidTr="00E707E8">
        <w:tc>
          <w:tcPr>
            <w:tcW w:w="1123" w:type="dxa"/>
          </w:tcPr>
          <w:p w14:paraId="36E701CD" w14:textId="77777777" w:rsidR="001977AE" w:rsidRPr="00102143" w:rsidRDefault="001977AE" w:rsidP="005D6AA2">
            <w:pPr>
              <w:rPr>
                <w:rFonts w:ascii="Times New Roman" w:hAnsi="Times New Roman" w:cs="Times New Roman"/>
                <w:sz w:val="21"/>
                <w:szCs w:val="21"/>
              </w:rPr>
            </w:pPr>
          </w:p>
        </w:tc>
        <w:tc>
          <w:tcPr>
            <w:tcW w:w="4939" w:type="dxa"/>
          </w:tcPr>
          <w:p w14:paraId="573CEA71" w14:textId="36CE2C9A" w:rsidR="001977AE" w:rsidRPr="00102143" w:rsidRDefault="001977AE" w:rsidP="005D6AA2">
            <w:pPr>
              <w:rPr>
                <w:rFonts w:ascii="Times New Roman" w:hAnsi="Times New Roman" w:cs="Times New Roman"/>
                <w:sz w:val="21"/>
                <w:szCs w:val="21"/>
              </w:rPr>
            </w:pPr>
            <w:r w:rsidRPr="00102143">
              <w:rPr>
                <w:rFonts w:ascii="Times New Roman" w:hAnsi="Times New Roman" w:cs="Times New Roman"/>
                <w:sz w:val="21"/>
                <w:szCs w:val="21"/>
              </w:rPr>
              <w:t>CA, orthographically similar spelling controls</w:t>
            </w:r>
          </w:p>
        </w:tc>
        <w:tc>
          <w:tcPr>
            <w:tcW w:w="968" w:type="dxa"/>
            <w:vAlign w:val="bottom"/>
          </w:tcPr>
          <w:p w14:paraId="56FACA24"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-0.05</w:t>
            </w:r>
          </w:p>
        </w:tc>
        <w:tc>
          <w:tcPr>
            <w:tcW w:w="968" w:type="dxa"/>
            <w:vAlign w:val="bottom"/>
          </w:tcPr>
          <w:p w14:paraId="6E299FCA"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0.09</w:t>
            </w:r>
          </w:p>
        </w:tc>
        <w:tc>
          <w:tcPr>
            <w:tcW w:w="969" w:type="dxa"/>
            <w:vAlign w:val="bottom"/>
          </w:tcPr>
          <w:p w14:paraId="4DE40AFB"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-0.53</w:t>
            </w:r>
          </w:p>
        </w:tc>
      </w:tr>
      <w:tr w:rsidR="001977AE" w:rsidRPr="00102143" w14:paraId="3BE84380" w14:textId="77777777" w:rsidTr="00E707E8">
        <w:tc>
          <w:tcPr>
            <w:tcW w:w="1123" w:type="dxa"/>
          </w:tcPr>
          <w:p w14:paraId="76F02504" w14:textId="77777777" w:rsidR="001977AE" w:rsidRPr="00102143" w:rsidRDefault="001977AE" w:rsidP="005D6AA2">
            <w:pPr>
              <w:rPr>
                <w:rFonts w:ascii="Times New Roman" w:hAnsi="Times New Roman" w:cs="Times New Roman"/>
                <w:sz w:val="21"/>
                <w:szCs w:val="21"/>
              </w:rPr>
            </w:pPr>
          </w:p>
        </w:tc>
        <w:tc>
          <w:tcPr>
            <w:tcW w:w="4939" w:type="dxa"/>
          </w:tcPr>
          <w:p w14:paraId="75C906E8" w14:textId="3707D284" w:rsidR="001977AE" w:rsidRPr="00102143" w:rsidRDefault="008F5EFF" w:rsidP="005D6AA2">
            <w:pPr>
              <w:rPr>
                <w:rFonts w:ascii="Times New Roman" w:hAnsi="Times New Roman" w:cs="Times New Roman"/>
                <w:sz w:val="21"/>
                <w:szCs w:val="21"/>
              </w:rPr>
            </w:pPr>
            <w:r w:rsidRPr="00102143">
              <w:rPr>
                <w:rFonts w:ascii="Times New Roman" w:hAnsi="Times New Roman" w:cs="Times New Roman"/>
                <w:sz w:val="21"/>
                <w:szCs w:val="21"/>
              </w:rPr>
              <w:t>WRA</w:t>
            </w:r>
            <w:r w:rsidR="001977AE" w:rsidRPr="00102143">
              <w:rPr>
                <w:rFonts w:ascii="Times New Roman" w:hAnsi="Times New Roman" w:cs="Times New Roman"/>
                <w:sz w:val="21"/>
                <w:szCs w:val="21"/>
              </w:rPr>
              <w:t>, orthographically similar spelling controls</w:t>
            </w:r>
          </w:p>
        </w:tc>
        <w:tc>
          <w:tcPr>
            <w:tcW w:w="968" w:type="dxa"/>
            <w:vAlign w:val="bottom"/>
          </w:tcPr>
          <w:p w14:paraId="3C1AE73F"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0.02</w:t>
            </w:r>
          </w:p>
        </w:tc>
        <w:tc>
          <w:tcPr>
            <w:tcW w:w="968" w:type="dxa"/>
            <w:vAlign w:val="bottom"/>
          </w:tcPr>
          <w:p w14:paraId="6F262431"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0.09</w:t>
            </w:r>
          </w:p>
        </w:tc>
        <w:tc>
          <w:tcPr>
            <w:tcW w:w="969" w:type="dxa"/>
            <w:vAlign w:val="bottom"/>
          </w:tcPr>
          <w:p w14:paraId="25475082"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0.20</w:t>
            </w:r>
          </w:p>
        </w:tc>
      </w:tr>
      <w:tr w:rsidR="001977AE" w:rsidRPr="00102143" w14:paraId="012771B7" w14:textId="77777777" w:rsidTr="00E707E8">
        <w:tc>
          <w:tcPr>
            <w:tcW w:w="1123" w:type="dxa"/>
          </w:tcPr>
          <w:p w14:paraId="587248C9" w14:textId="77777777" w:rsidR="001977AE" w:rsidRPr="00102143" w:rsidRDefault="001977AE" w:rsidP="005D6AA2">
            <w:pPr>
              <w:rPr>
                <w:rFonts w:ascii="Times New Roman" w:hAnsi="Times New Roman" w:cs="Times New Roman"/>
                <w:sz w:val="21"/>
                <w:szCs w:val="21"/>
              </w:rPr>
            </w:pPr>
          </w:p>
        </w:tc>
        <w:tc>
          <w:tcPr>
            <w:tcW w:w="4939" w:type="dxa"/>
          </w:tcPr>
          <w:p w14:paraId="335F2535" w14:textId="2B7D2F38" w:rsidR="001977AE" w:rsidRPr="00102143" w:rsidRDefault="001977AE" w:rsidP="005D6AA2">
            <w:pPr>
              <w:rPr>
                <w:rFonts w:ascii="Times New Roman" w:hAnsi="Times New Roman" w:cs="Times New Roman"/>
                <w:sz w:val="21"/>
                <w:szCs w:val="21"/>
              </w:rPr>
            </w:pPr>
            <w:r w:rsidRPr="00102143">
              <w:rPr>
                <w:rFonts w:ascii="Times New Roman" w:hAnsi="Times New Roman" w:cs="Times New Roman"/>
                <w:sz w:val="21"/>
                <w:szCs w:val="21"/>
              </w:rPr>
              <w:t>CA, orthographically dissimilar spelling controls</w:t>
            </w:r>
          </w:p>
        </w:tc>
        <w:tc>
          <w:tcPr>
            <w:tcW w:w="968" w:type="dxa"/>
            <w:vAlign w:val="bottom"/>
          </w:tcPr>
          <w:p w14:paraId="64232217"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-0.10</w:t>
            </w:r>
          </w:p>
        </w:tc>
        <w:tc>
          <w:tcPr>
            <w:tcW w:w="968" w:type="dxa"/>
            <w:vAlign w:val="bottom"/>
          </w:tcPr>
          <w:p w14:paraId="32DFC345"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0.09</w:t>
            </w:r>
          </w:p>
        </w:tc>
        <w:tc>
          <w:tcPr>
            <w:tcW w:w="969" w:type="dxa"/>
            <w:vAlign w:val="bottom"/>
          </w:tcPr>
          <w:p w14:paraId="4D52EBA8"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-1.11</w:t>
            </w:r>
          </w:p>
        </w:tc>
      </w:tr>
      <w:tr w:rsidR="001977AE" w:rsidRPr="00102143" w14:paraId="5BB6B273" w14:textId="77777777" w:rsidTr="00E707E8">
        <w:tc>
          <w:tcPr>
            <w:tcW w:w="1123" w:type="dxa"/>
          </w:tcPr>
          <w:p w14:paraId="61421940" w14:textId="77777777" w:rsidR="001977AE" w:rsidRPr="00102143" w:rsidRDefault="001977AE" w:rsidP="005D6AA2">
            <w:pPr>
              <w:rPr>
                <w:rFonts w:ascii="Times New Roman" w:hAnsi="Times New Roman" w:cs="Times New Roman"/>
                <w:sz w:val="21"/>
                <w:szCs w:val="21"/>
              </w:rPr>
            </w:pPr>
          </w:p>
        </w:tc>
        <w:tc>
          <w:tcPr>
            <w:tcW w:w="4939" w:type="dxa"/>
          </w:tcPr>
          <w:p w14:paraId="3FCF86B1" w14:textId="758CEE43" w:rsidR="001977AE" w:rsidRPr="00102143" w:rsidRDefault="008F5EFF" w:rsidP="005D6AA2">
            <w:pPr>
              <w:rPr>
                <w:rFonts w:ascii="Times New Roman" w:hAnsi="Times New Roman" w:cs="Times New Roman"/>
                <w:sz w:val="21"/>
                <w:szCs w:val="21"/>
              </w:rPr>
            </w:pPr>
            <w:r w:rsidRPr="00102143">
              <w:rPr>
                <w:rFonts w:ascii="Times New Roman" w:hAnsi="Times New Roman" w:cs="Times New Roman"/>
                <w:sz w:val="21"/>
                <w:szCs w:val="21"/>
              </w:rPr>
              <w:t>WRA</w:t>
            </w:r>
            <w:r w:rsidR="001977AE" w:rsidRPr="00102143">
              <w:rPr>
                <w:rFonts w:ascii="Times New Roman" w:hAnsi="Times New Roman" w:cs="Times New Roman"/>
                <w:sz w:val="21"/>
                <w:szCs w:val="21"/>
              </w:rPr>
              <w:t>, orthographically dissimilar spelling controls</w:t>
            </w:r>
          </w:p>
        </w:tc>
        <w:tc>
          <w:tcPr>
            <w:tcW w:w="968" w:type="dxa"/>
            <w:vAlign w:val="bottom"/>
          </w:tcPr>
          <w:p w14:paraId="176EFC76"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0.03</w:t>
            </w:r>
          </w:p>
        </w:tc>
        <w:tc>
          <w:tcPr>
            <w:tcW w:w="968" w:type="dxa"/>
            <w:vAlign w:val="bottom"/>
          </w:tcPr>
          <w:p w14:paraId="17D7EB46"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0.09</w:t>
            </w:r>
          </w:p>
        </w:tc>
        <w:tc>
          <w:tcPr>
            <w:tcW w:w="969" w:type="dxa"/>
            <w:vAlign w:val="bottom"/>
          </w:tcPr>
          <w:p w14:paraId="51699CF1" w14:textId="77777777" w:rsidR="001977AE" w:rsidRPr="00102143" w:rsidRDefault="001977AE" w:rsidP="005D6AA2">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0.34</w:t>
            </w:r>
          </w:p>
        </w:tc>
      </w:tr>
      <w:tr w:rsidR="005A539C" w:rsidRPr="00102143" w14:paraId="66F4BFBD" w14:textId="77777777" w:rsidTr="00E707E8">
        <w:tc>
          <w:tcPr>
            <w:tcW w:w="1123" w:type="dxa"/>
          </w:tcPr>
          <w:p w14:paraId="5765D986" w14:textId="77777777" w:rsidR="005A539C" w:rsidRPr="00102143" w:rsidRDefault="005A539C" w:rsidP="005D6AA2">
            <w:pPr>
              <w:rPr>
                <w:rFonts w:ascii="Times New Roman" w:hAnsi="Times New Roman" w:cs="Times New Roman"/>
                <w:sz w:val="21"/>
                <w:szCs w:val="21"/>
              </w:rPr>
            </w:pPr>
          </w:p>
        </w:tc>
        <w:tc>
          <w:tcPr>
            <w:tcW w:w="4939" w:type="dxa"/>
          </w:tcPr>
          <w:p w14:paraId="7956D6EC" w14:textId="77777777" w:rsidR="005A539C" w:rsidRPr="00102143" w:rsidRDefault="005A539C" w:rsidP="005D6AA2">
            <w:pPr>
              <w:rPr>
                <w:rFonts w:ascii="Times New Roman" w:hAnsi="Times New Roman" w:cs="Times New Roman"/>
                <w:sz w:val="21"/>
                <w:szCs w:val="21"/>
              </w:rPr>
            </w:pPr>
          </w:p>
        </w:tc>
        <w:tc>
          <w:tcPr>
            <w:tcW w:w="968" w:type="dxa"/>
          </w:tcPr>
          <w:p w14:paraId="1380157F" w14:textId="77777777" w:rsidR="005A539C" w:rsidRPr="00102143" w:rsidRDefault="005A539C" w:rsidP="005D6AA2">
            <w:pPr>
              <w:jc w:val="center"/>
              <w:rPr>
                <w:rFonts w:ascii="Times New Roman" w:hAnsi="Times New Roman" w:cs="Times New Roman"/>
                <w:sz w:val="21"/>
                <w:szCs w:val="21"/>
              </w:rPr>
            </w:pPr>
          </w:p>
        </w:tc>
        <w:tc>
          <w:tcPr>
            <w:tcW w:w="968" w:type="dxa"/>
          </w:tcPr>
          <w:p w14:paraId="33C5630F" w14:textId="77777777" w:rsidR="005A539C" w:rsidRPr="00102143" w:rsidRDefault="005A539C" w:rsidP="005D6AA2">
            <w:pPr>
              <w:jc w:val="center"/>
              <w:rPr>
                <w:rFonts w:ascii="Times New Roman" w:hAnsi="Times New Roman" w:cs="Times New Roman"/>
                <w:sz w:val="21"/>
                <w:szCs w:val="21"/>
              </w:rPr>
            </w:pPr>
          </w:p>
        </w:tc>
        <w:tc>
          <w:tcPr>
            <w:tcW w:w="969" w:type="dxa"/>
          </w:tcPr>
          <w:p w14:paraId="3675F996" w14:textId="77777777" w:rsidR="005A539C" w:rsidRPr="00102143" w:rsidRDefault="005A539C" w:rsidP="005D6AA2">
            <w:pPr>
              <w:jc w:val="center"/>
              <w:rPr>
                <w:rFonts w:ascii="Times New Roman" w:hAnsi="Times New Roman" w:cs="Times New Roman"/>
                <w:sz w:val="21"/>
                <w:szCs w:val="21"/>
              </w:rPr>
            </w:pPr>
          </w:p>
        </w:tc>
      </w:tr>
    </w:tbl>
    <w:p w14:paraId="66FB2FA5" w14:textId="727635C9" w:rsidR="00214DE3" w:rsidRPr="00102143" w:rsidRDefault="00556848" w:rsidP="00556848">
      <w:pPr>
        <w:rPr>
          <w:rFonts w:ascii="Times New Roman" w:hAnsi="Times New Roman" w:cs="Times New Roman"/>
        </w:rPr>
        <w:sectPr w:rsidR="00214DE3" w:rsidRPr="00102143" w:rsidSect="005A539C">
          <w:pgSz w:w="11900" w:h="16840"/>
          <w:pgMar w:top="680" w:right="1797" w:bottom="680" w:left="1797" w:header="708" w:footer="708" w:gutter="0"/>
          <w:cols w:space="708"/>
          <w:docGrid w:linePitch="360"/>
        </w:sectPr>
      </w:pPr>
      <w:r w:rsidRPr="00102143">
        <w:rPr>
          <w:rFonts w:ascii="Times New Roman" w:hAnsi="Times New Roman" w:cs="Times New Roman"/>
          <w:i/>
          <w:sz w:val="20"/>
          <w:szCs w:val="20"/>
        </w:rPr>
        <w:t>Experiment 1, output from Model 1.  Note that these reading time data were log transformed prior to analysis, thus the model estimates cannot be directly interpreted (see Table 2 for means and standard deviations).</w:t>
      </w:r>
      <w:r w:rsidR="00E707E8" w:rsidRPr="00102143">
        <w:rPr>
          <w:rFonts w:ascii="Times New Roman" w:hAnsi="Times New Roman" w:cs="Times New Roman"/>
          <w:i/>
          <w:sz w:val="20"/>
          <w:szCs w:val="20"/>
        </w:rPr>
        <w:t xml:space="preserve">  Significant effects are marked in bold.</w:t>
      </w:r>
    </w:p>
    <w:p w14:paraId="33431EA8" w14:textId="53365EC1" w:rsidR="00214DE3" w:rsidRPr="00102143" w:rsidRDefault="00214DE3" w:rsidP="00060327">
      <w:pPr>
        <w:spacing w:line="480" w:lineRule="auto"/>
        <w:rPr>
          <w:rFonts w:ascii="Times New Roman" w:hAnsi="Times New Roman" w:cs="Times New Roman"/>
        </w:rPr>
      </w:pPr>
      <w:r w:rsidRPr="00102143">
        <w:rPr>
          <w:rFonts w:ascii="Times New Roman" w:hAnsi="Times New Roman" w:cs="Times New Roman"/>
        </w:rPr>
        <w:t>Table 4.</w:t>
      </w:r>
    </w:p>
    <w:tbl>
      <w:tblPr>
        <w:tblStyle w:val="TableGrid"/>
        <w:tblW w:w="14822" w:type="dxa"/>
        <w:jc w:val="center"/>
        <w:tblInd w:w="-104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03"/>
        <w:gridCol w:w="1113"/>
        <w:gridCol w:w="1113"/>
        <w:gridCol w:w="1113"/>
        <w:gridCol w:w="1113"/>
        <w:gridCol w:w="1114"/>
        <w:gridCol w:w="1113"/>
        <w:gridCol w:w="1113"/>
        <w:gridCol w:w="1113"/>
        <w:gridCol w:w="1114"/>
      </w:tblGrid>
      <w:tr w:rsidR="00214DE3" w:rsidRPr="00102143" w14:paraId="717C24A1" w14:textId="77777777" w:rsidTr="00214DE3">
        <w:trPr>
          <w:jc w:val="center"/>
        </w:trPr>
        <w:tc>
          <w:tcPr>
            <w:tcW w:w="4803" w:type="dxa"/>
            <w:tcBorders>
              <w:top w:val="single" w:sz="4" w:space="0" w:color="auto"/>
              <w:bottom w:val="nil"/>
            </w:tcBorders>
          </w:tcPr>
          <w:p w14:paraId="67DDE462" w14:textId="77777777" w:rsidR="00214DE3" w:rsidRPr="00102143" w:rsidRDefault="00214DE3" w:rsidP="00214DE3">
            <w:pPr>
              <w:rPr>
                <w:sz w:val="21"/>
                <w:szCs w:val="21"/>
              </w:rPr>
            </w:pPr>
          </w:p>
        </w:tc>
        <w:tc>
          <w:tcPr>
            <w:tcW w:w="3339" w:type="dxa"/>
            <w:gridSpan w:val="3"/>
            <w:tcBorders>
              <w:top w:val="single" w:sz="4" w:space="0" w:color="auto"/>
              <w:bottom w:val="nil"/>
            </w:tcBorders>
          </w:tcPr>
          <w:p w14:paraId="468F6E60" w14:textId="1976E12D" w:rsidR="00214DE3" w:rsidRPr="00102143" w:rsidRDefault="00214DE3" w:rsidP="00214DE3">
            <w:pPr>
              <w:jc w:val="center"/>
              <w:rPr>
                <w:sz w:val="21"/>
                <w:szCs w:val="21"/>
              </w:rPr>
            </w:pPr>
            <w:r w:rsidRPr="00102143">
              <w:rPr>
                <w:sz w:val="21"/>
                <w:szCs w:val="21"/>
              </w:rPr>
              <w:t>First fixation duration</w:t>
            </w:r>
          </w:p>
        </w:tc>
        <w:tc>
          <w:tcPr>
            <w:tcW w:w="3340" w:type="dxa"/>
            <w:gridSpan w:val="3"/>
            <w:tcBorders>
              <w:top w:val="single" w:sz="4" w:space="0" w:color="auto"/>
              <w:bottom w:val="nil"/>
            </w:tcBorders>
          </w:tcPr>
          <w:p w14:paraId="078A2C80" w14:textId="161C6BFB" w:rsidR="00214DE3" w:rsidRPr="00102143" w:rsidRDefault="002F497F" w:rsidP="00214DE3">
            <w:pPr>
              <w:jc w:val="center"/>
              <w:rPr>
                <w:sz w:val="21"/>
                <w:szCs w:val="21"/>
              </w:rPr>
            </w:pPr>
            <w:r w:rsidRPr="00102143">
              <w:rPr>
                <w:sz w:val="21"/>
                <w:szCs w:val="21"/>
              </w:rPr>
              <w:t>Re</w:t>
            </w:r>
            <w:r w:rsidR="00214DE3" w:rsidRPr="00102143">
              <w:rPr>
                <w:sz w:val="21"/>
                <w:szCs w:val="21"/>
              </w:rPr>
              <w:t>fixation duration</w:t>
            </w:r>
          </w:p>
        </w:tc>
        <w:tc>
          <w:tcPr>
            <w:tcW w:w="3340" w:type="dxa"/>
            <w:gridSpan w:val="3"/>
            <w:tcBorders>
              <w:top w:val="single" w:sz="4" w:space="0" w:color="auto"/>
              <w:bottom w:val="nil"/>
            </w:tcBorders>
          </w:tcPr>
          <w:p w14:paraId="5AD9D2E3" w14:textId="77777777" w:rsidR="00214DE3" w:rsidRPr="00102143" w:rsidRDefault="00214DE3" w:rsidP="00214DE3">
            <w:pPr>
              <w:jc w:val="center"/>
              <w:rPr>
                <w:sz w:val="21"/>
                <w:szCs w:val="21"/>
              </w:rPr>
            </w:pPr>
            <w:r w:rsidRPr="00102143">
              <w:rPr>
                <w:sz w:val="21"/>
                <w:szCs w:val="21"/>
              </w:rPr>
              <w:t>Gaze duration</w:t>
            </w:r>
          </w:p>
        </w:tc>
      </w:tr>
      <w:tr w:rsidR="00214DE3" w:rsidRPr="00102143" w14:paraId="59356412" w14:textId="77777777" w:rsidTr="00214DE3">
        <w:trPr>
          <w:jc w:val="center"/>
        </w:trPr>
        <w:tc>
          <w:tcPr>
            <w:tcW w:w="4803" w:type="dxa"/>
            <w:tcBorders>
              <w:top w:val="nil"/>
              <w:bottom w:val="single" w:sz="4" w:space="0" w:color="auto"/>
            </w:tcBorders>
          </w:tcPr>
          <w:p w14:paraId="42963058" w14:textId="77777777" w:rsidR="00214DE3" w:rsidRPr="00102143" w:rsidRDefault="00214DE3" w:rsidP="00214DE3">
            <w:pPr>
              <w:rPr>
                <w:sz w:val="21"/>
                <w:szCs w:val="21"/>
              </w:rPr>
            </w:pPr>
          </w:p>
        </w:tc>
        <w:tc>
          <w:tcPr>
            <w:tcW w:w="1113" w:type="dxa"/>
            <w:tcBorders>
              <w:top w:val="nil"/>
              <w:bottom w:val="single" w:sz="4" w:space="0" w:color="auto"/>
            </w:tcBorders>
          </w:tcPr>
          <w:p w14:paraId="16C9838D" w14:textId="77777777" w:rsidR="00214DE3" w:rsidRPr="00102143" w:rsidRDefault="00214DE3" w:rsidP="00214DE3">
            <w:pPr>
              <w:rPr>
                <w:sz w:val="21"/>
                <w:szCs w:val="21"/>
              </w:rPr>
            </w:pPr>
            <w:r w:rsidRPr="00102143">
              <w:rPr>
                <w:sz w:val="21"/>
                <w:szCs w:val="21"/>
              </w:rPr>
              <w:t>b</w:t>
            </w:r>
          </w:p>
        </w:tc>
        <w:tc>
          <w:tcPr>
            <w:tcW w:w="1113" w:type="dxa"/>
            <w:tcBorders>
              <w:top w:val="nil"/>
              <w:bottom w:val="single" w:sz="4" w:space="0" w:color="auto"/>
            </w:tcBorders>
          </w:tcPr>
          <w:p w14:paraId="4BC87B0F" w14:textId="77777777" w:rsidR="00214DE3" w:rsidRPr="00102143" w:rsidRDefault="00214DE3" w:rsidP="00214DE3">
            <w:pPr>
              <w:jc w:val="center"/>
              <w:rPr>
                <w:sz w:val="21"/>
                <w:szCs w:val="21"/>
              </w:rPr>
            </w:pPr>
            <w:r w:rsidRPr="00102143">
              <w:rPr>
                <w:sz w:val="21"/>
                <w:szCs w:val="21"/>
              </w:rPr>
              <w:t>SE</w:t>
            </w:r>
          </w:p>
        </w:tc>
        <w:tc>
          <w:tcPr>
            <w:tcW w:w="1113" w:type="dxa"/>
            <w:tcBorders>
              <w:top w:val="nil"/>
              <w:bottom w:val="single" w:sz="4" w:space="0" w:color="auto"/>
            </w:tcBorders>
          </w:tcPr>
          <w:p w14:paraId="6525C92F" w14:textId="77777777" w:rsidR="00214DE3" w:rsidRPr="00102143" w:rsidRDefault="00214DE3" w:rsidP="00214DE3">
            <w:pPr>
              <w:jc w:val="center"/>
              <w:rPr>
                <w:sz w:val="21"/>
                <w:szCs w:val="21"/>
              </w:rPr>
            </w:pPr>
            <w:r w:rsidRPr="00102143">
              <w:rPr>
                <w:sz w:val="21"/>
                <w:szCs w:val="21"/>
              </w:rPr>
              <w:t>t</w:t>
            </w:r>
          </w:p>
        </w:tc>
        <w:tc>
          <w:tcPr>
            <w:tcW w:w="1113" w:type="dxa"/>
            <w:tcBorders>
              <w:top w:val="nil"/>
              <w:bottom w:val="single" w:sz="4" w:space="0" w:color="auto"/>
            </w:tcBorders>
          </w:tcPr>
          <w:p w14:paraId="75A40F00" w14:textId="77777777" w:rsidR="00214DE3" w:rsidRPr="00102143" w:rsidRDefault="00214DE3" w:rsidP="00214DE3">
            <w:pPr>
              <w:jc w:val="center"/>
              <w:rPr>
                <w:sz w:val="21"/>
                <w:szCs w:val="21"/>
              </w:rPr>
            </w:pPr>
            <w:r w:rsidRPr="00102143">
              <w:rPr>
                <w:sz w:val="21"/>
                <w:szCs w:val="21"/>
              </w:rPr>
              <w:t>b</w:t>
            </w:r>
          </w:p>
        </w:tc>
        <w:tc>
          <w:tcPr>
            <w:tcW w:w="1114" w:type="dxa"/>
            <w:tcBorders>
              <w:top w:val="nil"/>
              <w:bottom w:val="single" w:sz="4" w:space="0" w:color="auto"/>
            </w:tcBorders>
          </w:tcPr>
          <w:p w14:paraId="31E067AA" w14:textId="77777777" w:rsidR="00214DE3" w:rsidRPr="00102143" w:rsidRDefault="00214DE3" w:rsidP="00214DE3">
            <w:pPr>
              <w:jc w:val="center"/>
              <w:rPr>
                <w:sz w:val="21"/>
                <w:szCs w:val="21"/>
              </w:rPr>
            </w:pPr>
            <w:r w:rsidRPr="00102143">
              <w:rPr>
                <w:sz w:val="21"/>
                <w:szCs w:val="21"/>
              </w:rPr>
              <w:t>SE</w:t>
            </w:r>
          </w:p>
        </w:tc>
        <w:tc>
          <w:tcPr>
            <w:tcW w:w="1113" w:type="dxa"/>
            <w:tcBorders>
              <w:top w:val="nil"/>
              <w:bottom w:val="single" w:sz="4" w:space="0" w:color="auto"/>
            </w:tcBorders>
          </w:tcPr>
          <w:p w14:paraId="08F5B78F" w14:textId="77777777" w:rsidR="00214DE3" w:rsidRPr="00102143" w:rsidRDefault="00214DE3" w:rsidP="00214DE3">
            <w:pPr>
              <w:jc w:val="center"/>
              <w:rPr>
                <w:sz w:val="21"/>
                <w:szCs w:val="21"/>
              </w:rPr>
            </w:pPr>
            <w:r w:rsidRPr="00102143">
              <w:rPr>
                <w:sz w:val="21"/>
                <w:szCs w:val="21"/>
              </w:rPr>
              <w:t>t</w:t>
            </w:r>
          </w:p>
        </w:tc>
        <w:tc>
          <w:tcPr>
            <w:tcW w:w="1113" w:type="dxa"/>
            <w:tcBorders>
              <w:top w:val="nil"/>
              <w:bottom w:val="single" w:sz="4" w:space="0" w:color="auto"/>
            </w:tcBorders>
          </w:tcPr>
          <w:p w14:paraId="558F9169" w14:textId="77777777" w:rsidR="00214DE3" w:rsidRPr="00102143" w:rsidRDefault="00214DE3" w:rsidP="00214DE3">
            <w:pPr>
              <w:jc w:val="center"/>
              <w:rPr>
                <w:sz w:val="21"/>
                <w:szCs w:val="21"/>
              </w:rPr>
            </w:pPr>
            <w:r w:rsidRPr="00102143">
              <w:rPr>
                <w:sz w:val="21"/>
                <w:szCs w:val="21"/>
              </w:rPr>
              <w:t>b</w:t>
            </w:r>
          </w:p>
        </w:tc>
        <w:tc>
          <w:tcPr>
            <w:tcW w:w="1113" w:type="dxa"/>
            <w:tcBorders>
              <w:top w:val="nil"/>
              <w:bottom w:val="single" w:sz="4" w:space="0" w:color="auto"/>
            </w:tcBorders>
          </w:tcPr>
          <w:p w14:paraId="7FCA4647" w14:textId="77777777" w:rsidR="00214DE3" w:rsidRPr="00102143" w:rsidRDefault="00214DE3" w:rsidP="00214DE3">
            <w:pPr>
              <w:jc w:val="center"/>
              <w:rPr>
                <w:sz w:val="21"/>
                <w:szCs w:val="21"/>
              </w:rPr>
            </w:pPr>
            <w:r w:rsidRPr="00102143">
              <w:rPr>
                <w:sz w:val="21"/>
                <w:szCs w:val="21"/>
              </w:rPr>
              <w:t>SE</w:t>
            </w:r>
          </w:p>
        </w:tc>
        <w:tc>
          <w:tcPr>
            <w:tcW w:w="1114" w:type="dxa"/>
            <w:tcBorders>
              <w:top w:val="nil"/>
              <w:bottom w:val="single" w:sz="4" w:space="0" w:color="auto"/>
            </w:tcBorders>
          </w:tcPr>
          <w:p w14:paraId="0DF70988" w14:textId="77777777" w:rsidR="00214DE3" w:rsidRPr="00102143" w:rsidRDefault="00214DE3" w:rsidP="00214DE3">
            <w:pPr>
              <w:jc w:val="center"/>
              <w:rPr>
                <w:sz w:val="21"/>
                <w:szCs w:val="21"/>
              </w:rPr>
            </w:pPr>
            <w:r w:rsidRPr="00102143">
              <w:rPr>
                <w:sz w:val="21"/>
                <w:szCs w:val="21"/>
              </w:rPr>
              <w:t>t</w:t>
            </w:r>
          </w:p>
        </w:tc>
      </w:tr>
      <w:tr w:rsidR="00214DE3" w:rsidRPr="00102143" w14:paraId="0E028EE8" w14:textId="77777777" w:rsidTr="00214DE3">
        <w:trPr>
          <w:jc w:val="center"/>
        </w:trPr>
        <w:tc>
          <w:tcPr>
            <w:tcW w:w="4803" w:type="dxa"/>
            <w:tcBorders>
              <w:top w:val="single" w:sz="4" w:space="0" w:color="auto"/>
            </w:tcBorders>
          </w:tcPr>
          <w:p w14:paraId="704CF32F" w14:textId="77777777" w:rsidR="00214DE3" w:rsidRPr="00102143" w:rsidRDefault="00214DE3" w:rsidP="00214DE3">
            <w:pPr>
              <w:rPr>
                <w:sz w:val="21"/>
                <w:szCs w:val="21"/>
              </w:rPr>
            </w:pPr>
          </w:p>
        </w:tc>
        <w:tc>
          <w:tcPr>
            <w:tcW w:w="1113" w:type="dxa"/>
            <w:tcBorders>
              <w:top w:val="single" w:sz="4" w:space="0" w:color="auto"/>
            </w:tcBorders>
          </w:tcPr>
          <w:p w14:paraId="531A3A73" w14:textId="77777777" w:rsidR="00214DE3" w:rsidRPr="00102143" w:rsidRDefault="00214DE3" w:rsidP="00214DE3">
            <w:pPr>
              <w:rPr>
                <w:sz w:val="21"/>
                <w:szCs w:val="21"/>
              </w:rPr>
            </w:pPr>
          </w:p>
        </w:tc>
        <w:tc>
          <w:tcPr>
            <w:tcW w:w="1113" w:type="dxa"/>
            <w:tcBorders>
              <w:top w:val="single" w:sz="4" w:space="0" w:color="auto"/>
            </w:tcBorders>
          </w:tcPr>
          <w:p w14:paraId="304128AB" w14:textId="77777777" w:rsidR="00214DE3" w:rsidRPr="00102143" w:rsidRDefault="00214DE3" w:rsidP="00214DE3">
            <w:pPr>
              <w:jc w:val="center"/>
              <w:rPr>
                <w:sz w:val="21"/>
                <w:szCs w:val="21"/>
              </w:rPr>
            </w:pPr>
          </w:p>
        </w:tc>
        <w:tc>
          <w:tcPr>
            <w:tcW w:w="1113" w:type="dxa"/>
            <w:tcBorders>
              <w:top w:val="single" w:sz="4" w:space="0" w:color="auto"/>
            </w:tcBorders>
          </w:tcPr>
          <w:p w14:paraId="4EC1E842" w14:textId="77777777" w:rsidR="00214DE3" w:rsidRPr="00102143" w:rsidRDefault="00214DE3" w:rsidP="00214DE3">
            <w:pPr>
              <w:jc w:val="center"/>
              <w:rPr>
                <w:sz w:val="21"/>
                <w:szCs w:val="21"/>
              </w:rPr>
            </w:pPr>
          </w:p>
        </w:tc>
        <w:tc>
          <w:tcPr>
            <w:tcW w:w="1113" w:type="dxa"/>
            <w:tcBorders>
              <w:top w:val="single" w:sz="4" w:space="0" w:color="auto"/>
            </w:tcBorders>
          </w:tcPr>
          <w:p w14:paraId="7FF81865" w14:textId="77777777" w:rsidR="00214DE3" w:rsidRPr="00102143" w:rsidRDefault="00214DE3" w:rsidP="00214DE3">
            <w:pPr>
              <w:jc w:val="center"/>
              <w:rPr>
                <w:sz w:val="21"/>
                <w:szCs w:val="21"/>
              </w:rPr>
            </w:pPr>
          </w:p>
        </w:tc>
        <w:tc>
          <w:tcPr>
            <w:tcW w:w="1114" w:type="dxa"/>
            <w:tcBorders>
              <w:top w:val="single" w:sz="4" w:space="0" w:color="auto"/>
            </w:tcBorders>
          </w:tcPr>
          <w:p w14:paraId="6BCCD486" w14:textId="77777777" w:rsidR="00214DE3" w:rsidRPr="00102143" w:rsidRDefault="00214DE3" w:rsidP="00214DE3">
            <w:pPr>
              <w:jc w:val="center"/>
              <w:rPr>
                <w:sz w:val="21"/>
                <w:szCs w:val="21"/>
              </w:rPr>
            </w:pPr>
          </w:p>
        </w:tc>
        <w:tc>
          <w:tcPr>
            <w:tcW w:w="1113" w:type="dxa"/>
            <w:tcBorders>
              <w:top w:val="single" w:sz="4" w:space="0" w:color="auto"/>
            </w:tcBorders>
          </w:tcPr>
          <w:p w14:paraId="2C020002" w14:textId="77777777" w:rsidR="00214DE3" w:rsidRPr="00102143" w:rsidRDefault="00214DE3" w:rsidP="00214DE3">
            <w:pPr>
              <w:jc w:val="center"/>
              <w:rPr>
                <w:sz w:val="21"/>
                <w:szCs w:val="21"/>
              </w:rPr>
            </w:pPr>
          </w:p>
        </w:tc>
        <w:tc>
          <w:tcPr>
            <w:tcW w:w="1113" w:type="dxa"/>
            <w:tcBorders>
              <w:top w:val="single" w:sz="4" w:space="0" w:color="auto"/>
            </w:tcBorders>
          </w:tcPr>
          <w:p w14:paraId="63C712C8" w14:textId="77777777" w:rsidR="00214DE3" w:rsidRPr="00102143" w:rsidRDefault="00214DE3" w:rsidP="00214DE3">
            <w:pPr>
              <w:jc w:val="center"/>
              <w:rPr>
                <w:sz w:val="21"/>
                <w:szCs w:val="21"/>
              </w:rPr>
            </w:pPr>
          </w:p>
        </w:tc>
        <w:tc>
          <w:tcPr>
            <w:tcW w:w="1113" w:type="dxa"/>
            <w:tcBorders>
              <w:top w:val="single" w:sz="4" w:space="0" w:color="auto"/>
            </w:tcBorders>
          </w:tcPr>
          <w:p w14:paraId="67287C7D" w14:textId="77777777" w:rsidR="00214DE3" w:rsidRPr="00102143" w:rsidRDefault="00214DE3" w:rsidP="00214DE3">
            <w:pPr>
              <w:jc w:val="center"/>
              <w:rPr>
                <w:sz w:val="21"/>
                <w:szCs w:val="21"/>
              </w:rPr>
            </w:pPr>
          </w:p>
        </w:tc>
        <w:tc>
          <w:tcPr>
            <w:tcW w:w="1114" w:type="dxa"/>
            <w:tcBorders>
              <w:top w:val="single" w:sz="4" w:space="0" w:color="auto"/>
            </w:tcBorders>
          </w:tcPr>
          <w:p w14:paraId="173CAE97" w14:textId="77777777" w:rsidR="00214DE3" w:rsidRPr="00102143" w:rsidRDefault="00214DE3" w:rsidP="00214DE3">
            <w:pPr>
              <w:jc w:val="center"/>
              <w:rPr>
                <w:sz w:val="21"/>
                <w:szCs w:val="21"/>
              </w:rPr>
            </w:pPr>
          </w:p>
        </w:tc>
      </w:tr>
      <w:tr w:rsidR="00A979E1" w:rsidRPr="00102143" w14:paraId="3B5D70FD" w14:textId="77777777" w:rsidTr="00214DE3">
        <w:trPr>
          <w:jc w:val="center"/>
        </w:trPr>
        <w:tc>
          <w:tcPr>
            <w:tcW w:w="4803" w:type="dxa"/>
          </w:tcPr>
          <w:p w14:paraId="133108AA" w14:textId="77777777" w:rsidR="00A979E1" w:rsidRPr="00102143" w:rsidRDefault="00A979E1" w:rsidP="00214DE3">
            <w:pPr>
              <w:rPr>
                <w:sz w:val="21"/>
                <w:szCs w:val="21"/>
              </w:rPr>
            </w:pPr>
            <w:r w:rsidRPr="00102143">
              <w:rPr>
                <w:sz w:val="21"/>
                <w:szCs w:val="21"/>
              </w:rPr>
              <w:t>Intercept (grand mean)</w:t>
            </w:r>
          </w:p>
        </w:tc>
        <w:tc>
          <w:tcPr>
            <w:tcW w:w="1113" w:type="dxa"/>
            <w:vAlign w:val="bottom"/>
          </w:tcPr>
          <w:p w14:paraId="5B2625F1" w14:textId="6A920A67" w:rsidR="00A979E1" w:rsidRPr="00102143" w:rsidRDefault="00A979E1" w:rsidP="00214DE3">
            <w:pPr>
              <w:rPr>
                <w:sz w:val="21"/>
                <w:szCs w:val="21"/>
              </w:rPr>
            </w:pPr>
            <w:r w:rsidRPr="00102143">
              <w:rPr>
                <w:rFonts w:eastAsia="Times New Roman" w:cs="Times New Roman"/>
                <w:color w:val="000000"/>
                <w:sz w:val="21"/>
                <w:szCs w:val="21"/>
              </w:rPr>
              <w:t>5.51</w:t>
            </w:r>
          </w:p>
        </w:tc>
        <w:tc>
          <w:tcPr>
            <w:tcW w:w="1113" w:type="dxa"/>
            <w:vAlign w:val="bottom"/>
          </w:tcPr>
          <w:p w14:paraId="618A73A1" w14:textId="1DF9953A" w:rsidR="00A979E1" w:rsidRPr="00102143" w:rsidRDefault="00A979E1" w:rsidP="00214DE3">
            <w:pPr>
              <w:jc w:val="center"/>
              <w:rPr>
                <w:sz w:val="21"/>
                <w:szCs w:val="21"/>
              </w:rPr>
            </w:pPr>
            <w:r w:rsidRPr="00102143">
              <w:rPr>
                <w:rFonts w:eastAsia="Times New Roman" w:cs="Times New Roman"/>
                <w:color w:val="000000"/>
                <w:sz w:val="21"/>
                <w:szCs w:val="21"/>
              </w:rPr>
              <w:t>0.03</w:t>
            </w:r>
          </w:p>
        </w:tc>
        <w:tc>
          <w:tcPr>
            <w:tcW w:w="1113" w:type="dxa"/>
            <w:vAlign w:val="bottom"/>
          </w:tcPr>
          <w:p w14:paraId="1782C29B" w14:textId="150F6509" w:rsidR="00A979E1" w:rsidRPr="00102143" w:rsidRDefault="00A979E1" w:rsidP="00214DE3">
            <w:pPr>
              <w:jc w:val="center"/>
              <w:rPr>
                <w:sz w:val="21"/>
                <w:szCs w:val="21"/>
              </w:rPr>
            </w:pPr>
            <w:r w:rsidRPr="00102143">
              <w:rPr>
                <w:rFonts w:eastAsia="Times New Roman" w:cs="Times New Roman"/>
                <w:color w:val="000000"/>
                <w:sz w:val="21"/>
                <w:szCs w:val="21"/>
              </w:rPr>
              <w:t>213.82</w:t>
            </w:r>
          </w:p>
        </w:tc>
        <w:tc>
          <w:tcPr>
            <w:tcW w:w="1113" w:type="dxa"/>
            <w:vAlign w:val="bottom"/>
          </w:tcPr>
          <w:p w14:paraId="0E7062FE" w14:textId="7BB85ECC" w:rsidR="00A979E1" w:rsidRPr="00102143" w:rsidRDefault="00A979E1" w:rsidP="00214DE3">
            <w:pPr>
              <w:jc w:val="center"/>
              <w:rPr>
                <w:sz w:val="21"/>
                <w:szCs w:val="21"/>
              </w:rPr>
            </w:pPr>
            <w:r w:rsidRPr="00102143">
              <w:rPr>
                <w:rFonts w:eastAsia="Times New Roman" w:cs="Times New Roman"/>
                <w:color w:val="000000"/>
                <w:sz w:val="21"/>
                <w:szCs w:val="21"/>
              </w:rPr>
              <w:t>5.65</w:t>
            </w:r>
          </w:p>
        </w:tc>
        <w:tc>
          <w:tcPr>
            <w:tcW w:w="1114" w:type="dxa"/>
            <w:vAlign w:val="bottom"/>
          </w:tcPr>
          <w:p w14:paraId="089263F9" w14:textId="6B19BD7B" w:rsidR="00A979E1" w:rsidRPr="00102143" w:rsidRDefault="00A979E1" w:rsidP="00214DE3">
            <w:pPr>
              <w:jc w:val="center"/>
              <w:rPr>
                <w:sz w:val="21"/>
                <w:szCs w:val="21"/>
              </w:rPr>
            </w:pPr>
            <w:r w:rsidRPr="00102143">
              <w:rPr>
                <w:rFonts w:eastAsia="Times New Roman" w:cs="Times New Roman"/>
                <w:color w:val="000000"/>
                <w:sz w:val="21"/>
                <w:szCs w:val="21"/>
              </w:rPr>
              <w:t>0.03</w:t>
            </w:r>
          </w:p>
        </w:tc>
        <w:tc>
          <w:tcPr>
            <w:tcW w:w="1113" w:type="dxa"/>
            <w:vAlign w:val="bottom"/>
          </w:tcPr>
          <w:p w14:paraId="7311F5AF" w14:textId="5586FDCF" w:rsidR="00A979E1" w:rsidRPr="00102143" w:rsidRDefault="00A979E1" w:rsidP="00214DE3">
            <w:pPr>
              <w:jc w:val="center"/>
              <w:rPr>
                <w:sz w:val="21"/>
                <w:szCs w:val="21"/>
              </w:rPr>
            </w:pPr>
            <w:r w:rsidRPr="00102143">
              <w:rPr>
                <w:rFonts w:eastAsia="Times New Roman" w:cs="Times New Roman"/>
                <w:color w:val="000000"/>
                <w:sz w:val="21"/>
                <w:szCs w:val="21"/>
              </w:rPr>
              <w:t>163.70</w:t>
            </w:r>
          </w:p>
        </w:tc>
        <w:tc>
          <w:tcPr>
            <w:tcW w:w="1113" w:type="dxa"/>
            <w:vAlign w:val="bottom"/>
          </w:tcPr>
          <w:p w14:paraId="130B3D8D" w14:textId="77777777" w:rsidR="00A979E1" w:rsidRPr="00102143" w:rsidRDefault="00A979E1" w:rsidP="00214DE3">
            <w:pPr>
              <w:jc w:val="center"/>
              <w:rPr>
                <w:sz w:val="21"/>
                <w:szCs w:val="21"/>
              </w:rPr>
            </w:pPr>
            <w:r w:rsidRPr="00102143">
              <w:rPr>
                <w:rFonts w:eastAsia="Times New Roman" w:cs="Times New Roman"/>
                <w:color w:val="000000"/>
                <w:sz w:val="21"/>
                <w:szCs w:val="21"/>
              </w:rPr>
              <w:t>5.80</w:t>
            </w:r>
          </w:p>
        </w:tc>
        <w:tc>
          <w:tcPr>
            <w:tcW w:w="1113" w:type="dxa"/>
            <w:vAlign w:val="bottom"/>
          </w:tcPr>
          <w:p w14:paraId="3145112E" w14:textId="77777777" w:rsidR="00A979E1" w:rsidRPr="00102143" w:rsidRDefault="00A979E1" w:rsidP="00214DE3">
            <w:pPr>
              <w:jc w:val="center"/>
              <w:rPr>
                <w:sz w:val="21"/>
                <w:szCs w:val="21"/>
              </w:rPr>
            </w:pPr>
            <w:r w:rsidRPr="00102143">
              <w:rPr>
                <w:rFonts w:eastAsia="Times New Roman" w:cs="Times New Roman"/>
                <w:color w:val="000000"/>
                <w:sz w:val="21"/>
                <w:szCs w:val="21"/>
              </w:rPr>
              <w:t>0.04</w:t>
            </w:r>
          </w:p>
        </w:tc>
        <w:tc>
          <w:tcPr>
            <w:tcW w:w="1114" w:type="dxa"/>
            <w:vAlign w:val="bottom"/>
          </w:tcPr>
          <w:p w14:paraId="41B0EC13" w14:textId="77777777" w:rsidR="00A979E1" w:rsidRPr="00102143" w:rsidRDefault="00A979E1" w:rsidP="00214DE3">
            <w:pPr>
              <w:jc w:val="center"/>
              <w:rPr>
                <w:sz w:val="21"/>
                <w:szCs w:val="21"/>
              </w:rPr>
            </w:pPr>
            <w:r w:rsidRPr="00102143">
              <w:rPr>
                <w:rFonts w:eastAsia="Times New Roman" w:cs="Times New Roman"/>
                <w:color w:val="000000"/>
                <w:sz w:val="21"/>
                <w:szCs w:val="21"/>
              </w:rPr>
              <w:t>157.47</w:t>
            </w:r>
          </w:p>
        </w:tc>
      </w:tr>
      <w:tr w:rsidR="00A979E1" w:rsidRPr="00102143" w14:paraId="48FECD92" w14:textId="77777777" w:rsidTr="00214DE3">
        <w:trPr>
          <w:jc w:val="center"/>
        </w:trPr>
        <w:tc>
          <w:tcPr>
            <w:tcW w:w="4803" w:type="dxa"/>
          </w:tcPr>
          <w:p w14:paraId="0AC47CD2" w14:textId="31FA3F30" w:rsidR="00A979E1" w:rsidRPr="00102143" w:rsidRDefault="00A979E1" w:rsidP="00214DE3">
            <w:pPr>
              <w:rPr>
                <w:b/>
                <w:sz w:val="21"/>
                <w:szCs w:val="21"/>
              </w:rPr>
            </w:pPr>
            <w:r w:rsidRPr="00102143">
              <w:rPr>
                <w:b/>
                <w:sz w:val="21"/>
                <w:szCs w:val="21"/>
              </w:rPr>
              <w:t>Group (</w:t>
            </w:r>
            <w:r w:rsidR="00A24E7A" w:rsidRPr="00102143">
              <w:rPr>
                <w:b/>
                <w:sz w:val="21"/>
                <w:szCs w:val="21"/>
              </w:rPr>
              <w:t>PCHL</w:t>
            </w:r>
            <w:r w:rsidRPr="00102143">
              <w:rPr>
                <w:b/>
                <w:sz w:val="21"/>
                <w:szCs w:val="21"/>
              </w:rPr>
              <w:t xml:space="preserve"> vs. CA)</w:t>
            </w:r>
          </w:p>
        </w:tc>
        <w:tc>
          <w:tcPr>
            <w:tcW w:w="1113" w:type="dxa"/>
            <w:vAlign w:val="bottom"/>
          </w:tcPr>
          <w:p w14:paraId="2EF52EC6" w14:textId="47F50B93" w:rsidR="00A979E1" w:rsidRPr="00102143" w:rsidRDefault="00A979E1" w:rsidP="00214DE3">
            <w:pPr>
              <w:rPr>
                <w:b/>
                <w:sz w:val="21"/>
                <w:szCs w:val="21"/>
              </w:rPr>
            </w:pPr>
            <w:r w:rsidRPr="00102143">
              <w:rPr>
                <w:rFonts w:eastAsia="Times New Roman" w:cs="Times New Roman"/>
                <w:b/>
                <w:color w:val="000000"/>
                <w:sz w:val="21"/>
                <w:szCs w:val="21"/>
              </w:rPr>
              <w:t>0.16</w:t>
            </w:r>
          </w:p>
        </w:tc>
        <w:tc>
          <w:tcPr>
            <w:tcW w:w="1113" w:type="dxa"/>
            <w:vAlign w:val="bottom"/>
          </w:tcPr>
          <w:p w14:paraId="0F103B66" w14:textId="416D3F0A" w:rsidR="00A979E1" w:rsidRPr="00102143" w:rsidRDefault="00A979E1" w:rsidP="00214DE3">
            <w:pPr>
              <w:jc w:val="center"/>
              <w:rPr>
                <w:b/>
                <w:sz w:val="21"/>
                <w:szCs w:val="21"/>
              </w:rPr>
            </w:pPr>
            <w:r w:rsidRPr="00102143">
              <w:rPr>
                <w:rFonts w:eastAsia="Times New Roman" w:cs="Times New Roman"/>
                <w:b/>
                <w:color w:val="000000"/>
                <w:sz w:val="21"/>
                <w:szCs w:val="21"/>
              </w:rPr>
              <w:t>0.05</w:t>
            </w:r>
          </w:p>
        </w:tc>
        <w:tc>
          <w:tcPr>
            <w:tcW w:w="1113" w:type="dxa"/>
            <w:vAlign w:val="bottom"/>
          </w:tcPr>
          <w:p w14:paraId="7CC366E2" w14:textId="19DA285A" w:rsidR="00A979E1" w:rsidRPr="00102143" w:rsidRDefault="00A979E1" w:rsidP="00214DE3">
            <w:pPr>
              <w:jc w:val="center"/>
              <w:rPr>
                <w:b/>
                <w:sz w:val="21"/>
                <w:szCs w:val="21"/>
              </w:rPr>
            </w:pPr>
            <w:r w:rsidRPr="00102143">
              <w:rPr>
                <w:rFonts w:eastAsia="Times New Roman" w:cs="Times New Roman"/>
                <w:b/>
                <w:color w:val="000000"/>
                <w:sz w:val="21"/>
                <w:szCs w:val="21"/>
              </w:rPr>
              <w:t>3.00</w:t>
            </w:r>
          </w:p>
        </w:tc>
        <w:tc>
          <w:tcPr>
            <w:tcW w:w="1113" w:type="dxa"/>
            <w:vAlign w:val="bottom"/>
          </w:tcPr>
          <w:p w14:paraId="6F4EDA18" w14:textId="36C3DE38" w:rsidR="00A979E1" w:rsidRPr="00102143" w:rsidRDefault="00A979E1" w:rsidP="00214DE3">
            <w:pPr>
              <w:jc w:val="center"/>
              <w:rPr>
                <w:b/>
                <w:sz w:val="21"/>
                <w:szCs w:val="21"/>
              </w:rPr>
            </w:pPr>
            <w:r w:rsidRPr="00102143">
              <w:rPr>
                <w:rFonts w:eastAsia="Times New Roman" w:cs="Times New Roman"/>
                <w:b/>
                <w:color w:val="000000"/>
                <w:sz w:val="21"/>
                <w:szCs w:val="21"/>
              </w:rPr>
              <w:t>0.32</w:t>
            </w:r>
          </w:p>
        </w:tc>
        <w:tc>
          <w:tcPr>
            <w:tcW w:w="1114" w:type="dxa"/>
            <w:vAlign w:val="bottom"/>
          </w:tcPr>
          <w:p w14:paraId="3F11BD6F" w14:textId="1330D307" w:rsidR="00A979E1" w:rsidRPr="00102143" w:rsidRDefault="00A979E1" w:rsidP="00214DE3">
            <w:pPr>
              <w:jc w:val="center"/>
              <w:rPr>
                <w:b/>
                <w:sz w:val="21"/>
                <w:szCs w:val="21"/>
              </w:rPr>
            </w:pPr>
            <w:r w:rsidRPr="00102143">
              <w:rPr>
                <w:rFonts w:eastAsia="Times New Roman" w:cs="Times New Roman"/>
                <w:b/>
                <w:color w:val="000000"/>
                <w:sz w:val="21"/>
                <w:szCs w:val="21"/>
              </w:rPr>
              <w:t>0.07</w:t>
            </w:r>
          </w:p>
        </w:tc>
        <w:tc>
          <w:tcPr>
            <w:tcW w:w="1113" w:type="dxa"/>
            <w:vAlign w:val="bottom"/>
          </w:tcPr>
          <w:p w14:paraId="269D28C3" w14:textId="531C6E5C" w:rsidR="00A979E1" w:rsidRPr="00102143" w:rsidRDefault="00A979E1" w:rsidP="00214DE3">
            <w:pPr>
              <w:jc w:val="center"/>
              <w:rPr>
                <w:b/>
                <w:sz w:val="21"/>
                <w:szCs w:val="21"/>
              </w:rPr>
            </w:pPr>
            <w:r w:rsidRPr="00102143">
              <w:rPr>
                <w:rFonts w:eastAsia="Times New Roman" w:cs="Times New Roman"/>
                <w:b/>
                <w:color w:val="000000"/>
                <w:sz w:val="21"/>
                <w:szCs w:val="21"/>
              </w:rPr>
              <w:t>4.75</w:t>
            </w:r>
          </w:p>
        </w:tc>
        <w:tc>
          <w:tcPr>
            <w:tcW w:w="1113" w:type="dxa"/>
            <w:vAlign w:val="bottom"/>
          </w:tcPr>
          <w:p w14:paraId="763187B8" w14:textId="77777777" w:rsidR="00A979E1" w:rsidRPr="00102143" w:rsidRDefault="00A979E1" w:rsidP="00214DE3">
            <w:pPr>
              <w:jc w:val="center"/>
              <w:rPr>
                <w:b/>
                <w:sz w:val="21"/>
                <w:szCs w:val="21"/>
              </w:rPr>
            </w:pPr>
            <w:r w:rsidRPr="00102143">
              <w:rPr>
                <w:rFonts w:eastAsia="Times New Roman" w:cs="Times New Roman"/>
                <w:b/>
                <w:color w:val="000000"/>
                <w:sz w:val="21"/>
                <w:szCs w:val="21"/>
              </w:rPr>
              <w:t>0.25</w:t>
            </w:r>
          </w:p>
        </w:tc>
        <w:tc>
          <w:tcPr>
            <w:tcW w:w="1113" w:type="dxa"/>
            <w:vAlign w:val="bottom"/>
          </w:tcPr>
          <w:p w14:paraId="6530979A" w14:textId="77777777" w:rsidR="00A979E1" w:rsidRPr="00102143" w:rsidRDefault="00A979E1" w:rsidP="00214DE3">
            <w:pPr>
              <w:jc w:val="center"/>
              <w:rPr>
                <w:b/>
                <w:sz w:val="21"/>
                <w:szCs w:val="21"/>
              </w:rPr>
            </w:pPr>
            <w:r w:rsidRPr="00102143">
              <w:rPr>
                <w:rFonts w:eastAsia="Times New Roman" w:cs="Times New Roman"/>
                <w:b/>
                <w:color w:val="000000"/>
                <w:sz w:val="21"/>
                <w:szCs w:val="21"/>
              </w:rPr>
              <w:t>0.08</w:t>
            </w:r>
          </w:p>
        </w:tc>
        <w:tc>
          <w:tcPr>
            <w:tcW w:w="1114" w:type="dxa"/>
            <w:vAlign w:val="bottom"/>
          </w:tcPr>
          <w:p w14:paraId="1434CF3B" w14:textId="77777777" w:rsidR="00A979E1" w:rsidRPr="00102143" w:rsidRDefault="00A979E1" w:rsidP="00214DE3">
            <w:pPr>
              <w:jc w:val="center"/>
              <w:rPr>
                <w:b/>
                <w:sz w:val="21"/>
                <w:szCs w:val="21"/>
              </w:rPr>
            </w:pPr>
            <w:r w:rsidRPr="00102143">
              <w:rPr>
                <w:rFonts w:eastAsia="Times New Roman" w:cs="Times New Roman"/>
                <w:b/>
                <w:color w:val="000000"/>
                <w:sz w:val="21"/>
                <w:szCs w:val="21"/>
              </w:rPr>
              <w:t>3.38</w:t>
            </w:r>
          </w:p>
        </w:tc>
      </w:tr>
      <w:tr w:rsidR="00A979E1" w:rsidRPr="00102143" w14:paraId="3249F403" w14:textId="77777777" w:rsidTr="00214DE3">
        <w:trPr>
          <w:jc w:val="center"/>
        </w:trPr>
        <w:tc>
          <w:tcPr>
            <w:tcW w:w="4803" w:type="dxa"/>
          </w:tcPr>
          <w:p w14:paraId="72212A49" w14:textId="464532A8" w:rsidR="00A979E1" w:rsidRPr="00102143" w:rsidRDefault="00A979E1" w:rsidP="00214DE3">
            <w:pPr>
              <w:rPr>
                <w:sz w:val="21"/>
                <w:szCs w:val="21"/>
              </w:rPr>
            </w:pPr>
            <w:r w:rsidRPr="00102143">
              <w:rPr>
                <w:sz w:val="21"/>
                <w:szCs w:val="21"/>
              </w:rPr>
              <w:t>Group (</w:t>
            </w:r>
            <w:r w:rsidR="00A24E7A" w:rsidRPr="00102143">
              <w:rPr>
                <w:sz w:val="21"/>
                <w:szCs w:val="21"/>
              </w:rPr>
              <w:t>PCHL</w:t>
            </w:r>
            <w:r w:rsidRPr="00102143">
              <w:rPr>
                <w:sz w:val="21"/>
                <w:szCs w:val="21"/>
              </w:rPr>
              <w:t xml:space="preserve"> vs. </w:t>
            </w:r>
            <w:r w:rsidR="008F5EFF" w:rsidRPr="00102143">
              <w:rPr>
                <w:sz w:val="21"/>
                <w:szCs w:val="21"/>
              </w:rPr>
              <w:t>WRA</w:t>
            </w:r>
            <w:r w:rsidRPr="00102143">
              <w:rPr>
                <w:sz w:val="21"/>
                <w:szCs w:val="21"/>
              </w:rPr>
              <w:t>)</w:t>
            </w:r>
          </w:p>
        </w:tc>
        <w:tc>
          <w:tcPr>
            <w:tcW w:w="1113" w:type="dxa"/>
            <w:vAlign w:val="bottom"/>
          </w:tcPr>
          <w:p w14:paraId="7D6020F6" w14:textId="0E485677" w:rsidR="00A979E1" w:rsidRPr="00102143" w:rsidRDefault="00A979E1" w:rsidP="00214DE3">
            <w:pPr>
              <w:rPr>
                <w:sz w:val="21"/>
                <w:szCs w:val="21"/>
              </w:rPr>
            </w:pPr>
            <w:r w:rsidRPr="00102143">
              <w:rPr>
                <w:rFonts w:eastAsia="Times New Roman" w:cs="Times New Roman"/>
                <w:color w:val="000000"/>
                <w:sz w:val="21"/>
                <w:szCs w:val="21"/>
              </w:rPr>
              <w:t>-0.02</w:t>
            </w:r>
          </w:p>
        </w:tc>
        <w:tc>
          <w:tcPr>
            <w:tcW w:w="1113" w:type="dxa"/>
            <w:vAlign w:val="bottom"/>
          </w:tcPr>
          <w:p w14:paraId="6BDD73AD" w14:textId="4659D82F" w:rsidR="00A979E1" w:rsidRPr="00102143" w:rsidRDefault="00A979E1" w:rsidP="00214DE3">
            <w:pPr>
              <w:jc w:val="center"/>
              <w:rPr>
                <w:sz w:val="21"/>
                <w:szCs w:val="21"/>
              </w:rPr>
            </w:pPr>
            <w:r w:rsidRPr="00102143">
              <w:rPr>
                <w:rFonts w:eastAsia="Times New Roman" w:cs="Times New Roman"/>
                <w:color w:val="000000"/>
                <w:sz w:val="21"/>
                <w:szCs w:val="21"/>
              </w:rPr>
              <w:t>0.06</w:t>
            </w:r>
          </w:p>
        </w:tc>
        <w:tc>
          <w:tcPr>
            <w:tcW w:w="1113" w:type="dxa"/>
            <w:vAlign w:val="bottom"/>
          </w:tcPr>
          <w:p w14:paraId="29ABACDC" w14:textId="1E1C107E" w:rsidR="00A979E1" w:rsidRPr="00102143" w:rsidRDefault="00A979E1" w:rsidP="00214DE3">
            <w:pPr>
              <w:jc w:val="center"/>
              <w:rPr>
                <w:sz w:val="21"/>
                <w:szCs w:val="21"/>
              </w:rPr>
            </w:pPr>
            <w:r w:rsidRPr="00102143">
              <w:rPr>
                <w:rFonts w:eastAsia="Times New Roman" w:cs="Times New Roman"/>
                <w:color w:val="000000"/>
                <w:sz w:val="21"/>
                <w:szCs w:val="21"/>
              </w:rPr>
              <w:t>0.36</w:t>
            </w:r>
          </w:p>
        </w:tc>
        <w:tc>
          <w:tcPr>
            <w:tcW w:w="1113" w:type="dxa"/>
            <w:vAlign w:val="bottom"/>
          </w:tcPr>
          <w:p w14:paraId="3A1334E3" w14:textId="04C2AFD1" w:rsidR="00A979E1" w:rsidRPr="00102143" w:rsidRDefault="00A979E1" w:rsidP="00214DE3">
            <w:pPr>
              <w:jc w:val="center"/>
              <w:rPr>
                <w:sz w:val="21"/>
                <w:szCs w:val="21"/>
              </w:rPr>
            </w:pPr>
            <w:r w:rsidRPr="00102143">
              <w:rPr>
                <w:rFonts w:eastAsia="Times New Roman" w:cs="Times New Roman"/>
                <w:color w:val="000000"/>
                <w:sz w:val="21"/>
                <w:szCs w:val="21"/>
              </w:rPr>
              <w:t>0.02</w:t>
            </w:r>
          </w:p>
        </w:tc>
        <w:tc>
          <w:tcPr>
            <w:tcW w:w="1114" w:type="dxa"/>
            <w:vAlign w:val="bottom"/>
          </w:tcPr>
          <w:p w14:paraId="0DE0AE74" w14:textId="3BDFAA16" w:rsidR="00A979E1" w:rsidRPr="00102143" w:rsidRDefault="00A979E1" w:rsidP="00214DE3">
            <w:pPr>
              <w:jc w:val="center"/>
              <w:rPr>
                <w:sz w:val="21"/>
                <w:szCs w:val="21"/>
              </w:rPr>
            </w:pPr>
            <w:r w:rsidRPr="00102143">
              <w:rPr>
                <w:rFonts w:eastAsia="Times New Roman" w:cs="Times New Roman"/>
                <w:color w:val="000000"/>
                <w:sz w:val="21"/>
                <w:szCs w:val="21"/>
              </w:rPr>
              <w:t>0.07</w:t>
            </w:r>
          </w:p>
        </w:tc>
        <w:tc>
          <w:tcPr>
            <w:tcW w:w="1113" w:type="dxa"/>
            <w:vAlign w:val="bottom"/>
          </w:tcPr>
          <w:p w14:paraId="7F913E47" w14:textId="0E8CDA92" w:rsidR="00A979E1" w:rsidRPr="00102143" w:rsidRDefault="00A979E1" w:rsidP="00214DE3">
            <w:pPr>
              <w:jc w:val="center"/>
              <w:rPr>
                <w:sz w:val="21"/>
                <w:szCs w:val="21"/>
              </w:rPr>
            </w:pPr>
            <w:r w:rsidRPr="00102143">
              <w:rPr>
                <w:rFonts w:eastAsia="Times New Roman" w:cs="Times New Roman"/>
                <w:color w:val="000000"/>
                <w:sz w:val="21"/>
                <w:szCs w:val="21"/>
              </w:rPr>
              <w:t>0.35</w:t>
            </w:r>
          </w:p>
        </w:tc>
        <w:tc>
          <w:tcPr>
            <w:tcW w:w="1113" w:type="dxa"/>
            <w:vAlign w:val="bottom"/>
          </w:tcPr>
          <w:p w14:paraId="020F1518" w14:textId="77777777" w:rsidR="00A979E1" w:rsidRPr="00102143" w:rsidRDefault="00A979E1" w:rsidP="00214DE3">
            <w:pPr>
              <w:jc w:val="center"/>
              <w:rPr>
                <w:sz w:val="21"/>
                <w:szCs w:val="21"/>
              </w:rPr>
            </w:pPr>
            <w:r w:rsidRPr="00102143">
              <w:rPr>
                <w:rFonts w:eastAsia="Times New Roman" w:cs="Times New Roman"/>
                <w:color w:val="000000"/>
                <w:sz w:val="21"/>
                <w:szCs w:val="21"/>
              </w:rPr>
              <w:t>-0.11</w:t>
            </w:r>
          </w:p>
        </w:tc>
        <w:tc>
          <w:tcPr>
            <w:tcW w:w="1113" w:type="dxa"/>
            <w:vAlign w:val="bottom"/>
          </w:tcPr>
          <w:p w14:paraId="17A8F165" w14:textId="77777777" w:rsidR="00A979E1" w:rsidRPr="00102143" w:rsidRDefault="00A979E1" w:rsidP="00214DE3">
            <w:pPr>
              <w:jc w:val="center"/>
              <w:rPr>
                <w:sz w:val="21"/>
                <w:szCs w:val="21"/>
              </w:rPr>
            </w:pPr>
            <w:r w:rsidRPr="00102143">
              <w:rPr>
                <w:rFonts w:eastAsia="Times New Roman" w:cs="Times New Roman"/>
                <w:color w:val="000000"/>
                <w:sz w:val="21"/>
                <w:szCs w:val="21"/>
              </w:rPr>
              <w:t>0.07</w:t>
            </w:r>
          </w:p>
        </w:tc>
        <w:tc>
          <w:tcPr>
            <w:tcW w:w="1114" w:type="dxa"/>
            <w:vAlign w:val="bottom"/>
          </w:tcPr>
          <w:p w14:paraId="47416199" w14:textId="77777777" w:rsidR="00A979E1" w:rsidRPr="00102143" w:rsidRDefault="00A979E1" w:rsidP="00214DE3">
            <w:pPr>
              <w:jc w:val="center"/>
              <w:rPr>
                <w:sz w:val="21"/>
                <w:szCs w:val="21"/>
              </w:rPr>
            </w:pPr>
            <w:r w:rsidRPr="00102143">
              <w:rPr>
                <w:rFonts w:eastAsia="Times New Roman" w:cs="Times New Roman"/>
                <w:color w:val="000000"/>
                <w:sz w:val="21"/>
                <w:szCs w:val="21"/>
              </w:rPr>
              <w:t>1.48</w:t>
            </w:r>
          </w:p>
        </w:tc>
      </w:tr>
      <w:tr w:rsidR="00A979E1" w:rsidRPr="00102143" w14:paraId="4BC76A7A" w14:textId="77777777" w:rsidTr="00214DE3">
        <w:trPr>
          <w:jc w:val="center"/>
        </w:trPr>
        <w:tc>
          <w:tcPr>
            <w:tcW w:w="4803" w:type="dxa"/>
          </w:tcPr>
          <w:p w14:paraId="5A22F13A" w14:textId="77777777" w:rsidR="00A979E1" w:rsidRPr="00102143" w:rsidRDefault="00A979E1" w:rsidP="00214DE3">
            <w:pPr>
              <w:rPr>
                <w:b/>
                <w:sz w:val="21"/>
                <w:szCs w:val="21"/>
              </w:rPr>
            </w:pPr>
            <w:r w:rsidRPr="00102143">
              <w:rPr>
                <w:b/>
                <w:sz w:val="21"/>
                <w:szCs w:val="21"/>
              </w:rPr>
              <w:t>PhonCond</w:t>
            </w:r>
          </w:p>
        </w:tc>
        <w:tc>
          <w:tcPr>
            <w:tcW w:w="1113" w:type="dxa"/>
            <w:vAlign w:val="bottom"/>
          </w:tcPr>
          <w:p w14:paraId="098D2B9E" w14:textId="745A7954" w:rsidR="00A979E1" w:rsidRPr="00102143" w:rsidRDefault="00A979E1" w:rsidP="00214DE3">
            <w:pPr>
              <w:rPr>
                <w:sz w:val="21"/>
                <w:szCs w:val="21"/>
              </w:rPr>
            </w:pPr>
            <w:r w:rsidRPr="00102143">
              <w:rPr>
                <w:rFonts w:eastAsia="Times New Roman" w:cs="Times New Roman"/>
                <w:color w:val="000000"/>
                <w:sz w:val="21"/>
                <w:szCs w:val="21"/>
              </w:rPr>
              <w:t>0.02</w:t>
            </w:r>
          </w:p>
        </w:tc>
        <w:tc>
          <w:tcPr>
            <w:tcW w:w="1113" w:type="dxa"/>
            <w:vAlign w:val="bottom"/>
          </w:tcPr>
          <w:p w14:paraId="07CF154F" w14:textId="2C9D2906" w:rsidR="00A979E1" w:rsidRPr="00102143" w:rsidRDefault="00A979E1" w:rsidP="00214DE3">
            <w:pPr>
              <w:jc w:val="center"/>
              <w:rPr>
                <w:sz w:val="21"/>
                <w:szCs w:val="21"/>
              </w:rPr>
            </w:pPr>
            <w:r w:rsidRPr="00102143">
              <w:rPr>
                <w:rFonts w:eastAsia="Times New Roman" w:cs="Times New Roman"/>
                <w:color w:val="000000"/>
                <w:sz w:val="21"/>
                <w:szCs w:val="21"/>
              </w:rPr>
              <w:t>0.03</w:t>
            </w:r>
          </w:p>
        </w:tc>
        <w:tc>
          <w:tcPr>
            <w:tcW w:w="1113" w:type="dxa"/>
            <w:vAlign w:val="bottom"/>
          </w:tcPr>
          <w:p w14:paraId="2E712110" w14:textId="1D61F792" w:rsidR="00A979E1" w:rsidRPr="00102143" w:rsidRDefault="00A979E1" w:rsidP="00214DE3">
            <w:pPr>
              <w:jc w:val="center"/>
              <w:rPr>
                <w:sz w:val="21"/>
                <w:szCs w:val="21"/>
              </w:rPr>
            </w:pPr>
            <w:r w:rsidRPr="00102143">
              <w:rPr>
                <w:rFonts w:eastAsia="Times New Roman" w:cs="Times New Roman"/>
                <w:color w:val="000000"/>
                <w:sz w:val="21"/>
                <w:szCs w:val="21"/>
              </w:rPr>
              <w:t>0.69</w:t>
            </w:r>
          </w:p>
        </w:tc>
        <w:tc>
          <w:tcPr>
            <w:tcW w:w="1113" w:type="dxa"/>
            <w:vAlign w:val="bottom"/>
          </w:tcPr>
          <w:p w14:paraId="450E207A" w14:textId="4CA9DEF1" w:rsidR="00A979E1" w:rsidRPr="00102143" w:rsidRDefault="00A979E1" w:rsidP="00214DE3">
            <w:pPr>
              <w:jc w:val="center"/>
              <w:rPr>
                <w:b/>
                <w:sz w:val="21"/>
                <w:szCs w:val="21"/>
              </w:rPr>
            </w:pPr>
            <w:r w:rsidRPr="00102143">
              <w:rPr>
                <w:rFonts w:eastAsia="Times New Roman" w:cs="Times New Roman"/>
                <w:b/>
                <w:color w:val="000000"/>
                <w:sz w:val="21"/>
                <w:szCs w:val="21"/>
              </w:rPr>
              <w:t>0.18</w:t>
            </w:r>
          </w:p>
        </w:tc>
        <w:tc>
          <w:tcPr>
            <w:tcW w:w="1114" w:type="dxa"/>
            <w:vAlign w:val="bottom"/>
          </w:tcPr>
          <w:p w14:paraId="4A00D4F7" w14:textId="2BDA9D77" w:rsidR="00A979E1" w:rsidRPr="00102143" w:rsidRDefault="00A979E1" w:rsidP="00214DE3">
            <w:pPr>
              <w:jc w:val="center"/>
              <w:rPr>
                <w:b/>
                <w:sz w:val="21"/>
                <w:szCs w:val="21"/>
              </w:rPr>
            </w:pPr>
            <w:r w:rsidRPr="00102143">
              <w:rPr>
                <w:rFonts w:eastAsia="Times New Roman" w:cs="Times New Roman"/>
                <w:b/>
                <w:color w:val="000000"/>
                <w:sz w:val="21"/>
                <w:szCs w:val="21"/>
              </w:rPr>
              <w:t>0.08</w:t>
            </w:r>
          </w:p>
        </w:tc>
        <w:tc>
          <w:tcPr>
            <w:tcW w:w="1113" w:type="dxa"/>
            <w:vAlign w:val="bottom"/>
          </w:tcPr>
          <w:p w14:paraId="1CF6F01C" w14:textId="7CD7B6DE" w:rsidR="00A979E1" w:rsidRPr="00102143" w:rsidRDefault="00A979E1" w:rsidP="00214DE3">
            <w:pPr>
              <w:jc w:val="center"/>
              <w:rPr>
                <w:b/>
                <w:sz w:val="21"/>
                <w:szCs w:val="21"/>
              </w:rPr>
            </w:pPr>
            <w:r w:rsidRPr="00102143">
              <w:rPr>
                <w:rFonts w:eastAsia="Times New Roman" w:cs="Times New Roman"/>
                <w:b/>
                <w:color w:val="000000"/>
                <w:sz w:val="21"/>
                <w:szCs w:val="21"/>
              </w:rPr>
              <w:t>2.27</w:t>
            </w:r>
          </w:p>
        </w:tc>
        <w:tc>
          <w:tcPr>
            <w:tcW w:w="1113" w:type="dxa"/>
            <w:vAlign w:val="bottom"/>
          </w:tcPr>
          <w:p w14:paraId="4866169F" w14:textId="77777777" w:rsidR="00A979E1" w:rsidRPr="00102143" w:rsidRDefault="00A979E1" w:rsidP="00214DE3">
            <w:pPr>
              <w:jc w:val="center"/>
              <w:rPr>
                <w:b/>
                <w:sz w:val="21"/>
                <w:szCs w:val="21"/>
              </w:rPr>
            </w:pPr>
            <w:r w:rsidRPr="00102143">
              <w:rPr>
                <w:rFonts w:eastAsia="Times New Roman" w:cs="Times New Roman"/>
                <w:b/>
                <w:color w:val="000000"/>
                <w:sz w:val="21"/>
                <w:szCs w:val="21"/>
              </w:rPr>
              <w:t>0.10</w:t>
            </w:r>
          </w:p>
        </w:tc>
        <w:tc>
          <w:tcPr>
            <w:tcW w:w="1113" w:type="dxa"/>
            <w:vAlign w:val="bottom"/>
          </w:tcPr>
          <w:p w14:paraId="0F7EB14C" w14:textId="77777777" w:rsidR="00A979E1" w:rsidRPr="00102143" w:rsidRDefault="00A979E1" w:rsidP="00214DE3">
            <w:pPr>
              <w:jc w:val="center"/>
              <w:rPr>
                <w:b/>
                <w:sz w:val="21"/>
                <w:szCs w:val="21"/>
              </w:rPr>
            </w:pPr>
            <w:r w:rsidRPr="00102143">
              <w:rPr>
                <w:rFonts w:eastAsia="Times New Roman" w:cs="Times New Roman"/>
                <w:b/>
                <w:color w:val="000000"/>
                <w:sz w:val="21"/>
                <w:szCs w:val="21"/>
              </w:rPr>
              <w:t>0.05</w:t>
            </w:r>
          </w:p>
        </w:tc>
        <w:tc>
          <w:tcPr>
            <w:tcW w:w="1114" w:type="dxa"/>
            <w:vAlign w:val="bottom"/>
          </w:tcPr>
          <w:p w14:paraId="0A647ACB" w14:textId="77777777" w:rsidR="00A979E1" w:rsidRPr="00102143" w:rsidRDefault="00A979E1" w:rsidP="00214DE3">
            <w:pPr>
              <w:jc w:val="center"/>
              <w:rPr>
                <w:b/>
                <w:sz w:val="21"/>
                <w:szCs w:val="21"/>
              </w:rPr>
            </w:pPr>
            <w:r w:rsidRPr="00102143">
              <w:rPr>
                <w:rFonts w:eastAsia="Times New Roman" w:cs="Times New Roman"/>
                <w:b/>
                <w:color w:val="000000"/>
                <w:sz w:val="21"/>
                <w:szCs w:val="21"/>
              </w:rPr>
              <w:t>2.07</w:t>
            </w:r>
          </w:p>
        </w:tc>
      </w:tr>
      <w:tr w:rsidR="00A979E1" w:rsidRPr="00102143" w14:paraId="0E738531" w14:textId="77777777" w:rsidTr="00214DE3">
        <w:trPr>
          <w:jc w:val="center"/>
        </w:trPr>
        <w:tc>
          <w:tcPr>
            <w:tcW w:w="4803" w:type="dxa"/>
          </w:tcPr>
          <w:p w14:paraId="3C4CB505" w14:textId="7AB707D8" w:rsidR="00A979E1" w:rsidRPr="00102143" w:rsidRDefault="0030578F" w:rsidP="00214DE3">
            <w:pPr>
              <w:rPr>
                <w:b/>
                <w:sz w:val="21"/>
                <w:szCs w:val="21"/>
              </w:rPr>
            </w:pPr>
            <w:r w:rsidRPr="00102143">
              <w:rPr>
                <w:b/>
                <w:sz w:val="21"/>
                <w:szCs w:val="21"/>
              </w:rPr>
              <w:t>Orth</w:t>
            </w:r>
            <w:r w:rsidR="00A979E1" w:rsidRPr="00102143">
              <w:rPr>
                <w:b/>
                <w:sz w:val="21"/>
                <w:szCs w:val="21"/>
              </w:rPr>
              <w:t>Cond</w:t>
            </w:r>
          </w:p>
        </w:tc>
        <w:tc>
          <w:tcPr>
            <w:tcW w:w="1113" w:type="dxa"/>
            <w:vAlign w:val="bottom"/>
          </w:tcPr>
          <w:p w14:paraId="65C94D77" w14:textId="49CB4BA6" w:rsidR="00A979E1" w:rsidRPr="00102143" w:rsidRDefault="00A979E1" w:rsidP="00214DE3">
            <w:pPr>
              <w:rPr>
                <w:b/>
                <w:sz w:val="21"/>
                <w:szCs w:val="21"/>
              </w:rPr>
            </w:pPr>
            <w:r w:rsidRPr="00102143">
              <w:rPr>
                <w:rFonts w:eastAsia="Times New Roman" w:cs="Times New Roman"/>
                <w:b/>
                <w:color w:val="000000"/>
                <w:sz w:val="21"/>
                <w:szCs w:val="21"/>
              </w:rPr>
              <w:t>0.09</w:t>
            </w:r>
          </w:p>
        </w:tc>
        <w:tc>
          <w:tcPr>
            <w:tcW w:w="1113" w:type="dxa"/>
            <w:vAlign w:val="bottom"/>
          </w:tcPr>
          <w:p w14:paraId="76ADC776" w14:textId="0B0CCCE3" w:rsidR="00A979E1" w:rsidRPr="00102143" w:rsidRDefault="00A979E1" w:rsidP="00214DE3">
            <w:pPr>
              <w:jc w:val="center"/>
              <w:rPr>
                <w:b/>
                <w:sz w:val="21"/>
                <w:szCs w:val="21"/>
              </w:rPr>
            </w:pPr>
            <w:r w:rsidRPr="00102143">
              <w:rPr>
                <w:rFonts w:eastAsia="Times New Roman" w:cs="Times New Roman"/>
                <w:b/>
                <w:color w:val="000000"/>
                <w:sz w:val="21"/>
                <w:szCs w:val="21"/>
              </w:rPr>
              <w:t>0.04</w:t>
            </w:r>
          </w:p>
        </w:tc>
        <w:tc>
          <w:tcPr>
            <w:tcW w:w="1113" w:type="dxa"/>
            <w:vAlign w:val="bottom"/>
          </w:tcPr>
          <w:p w14:paraId="03C9F607" w14:textId="3F46275A" w:rsidR="00A979E1" w:rsidRPr="00102143" w:rsidRDefault="00A979E1" w:rsidP="00214DE3">
            <w:pPr>
              <w:jc w:val="center"/>
              <w:rPr>
                <w:b/>
                <w:sz w:val="21"/>
                <w:szCs w:val="21"/>
              </w:rPr>
            </w:pPr>
            <w:r w:rsidRPr="00102143">
              <w:rPr>
                <w:rFonts w:eastAsia="Times New Roman" w:cs="Times New Roman"/>
                <w:b/>
                <w:color w:val="000000"/>
                <w:sz w:val="21"/>
                <w:szCs w:val="21"/>
              </w:rPr>
              <w:t>2.16</w:t>
            </w:r>
          </w:p>
        </w:tc>
        <w:tc>
          <w:tcPr>
            <w:tcW w:w="1113" w:type="dxa"/>
            <w:vAlign w:val="bottom"/>
          </w:tcPr>
          <w:p w14:paraId="75F01D44" w14:textId="7A8F5E47" w:rsidR="00A979E1" w:rsidRPr="00102143" w:rsidRDefault="00A979E1" w:rsidP="00214DE3">
            <w:pPr>
              <w:jc w:val="center"/>
              <w:rPr>
                <w:sz w:val="21"/>
                <w:szCs w:val="21"/>
              </w:rPr>
            </w:pPr>
            <w:r w:rsidRPr="00102143">
              <w:rPr>
                <w:rFonts w:eastAsia="Times New Roman" w:cs="Times New Roman"/>
                <w:color w:val="000000"/>
                <w:sz w:val="21"/>
                <w:szCs w:val="21"/>
              </w:rPr>
              <w:t>0.12</w:t>
            </w:r>
          </w:p>
        </w:tc>
        <w:tc>
          <w:tcPr>
            <w:tcW w:w="1114" w:type="dxa"/>
            <w:vAlign w:val="bottom"/>
          </w:tcPr>
          <w:p w14:paraId="179FB8C9" w14:textId="6920BEE7" w:rsidR="00A979E1" w:rsidRPr="00102143" w:rsidRDefault="00A979E1" w:rsidP="00214DE3">
            <w:pPr>
              <w:jc w:val="center"/>
              <w:rPr>
                <w:sz w:val="21"/>
                <w:szCs w:val="21"/>
              </w:rPr>
            </w:pPr>
            <w:r w:rsidRPr="00102143">
              <w:rPr>
                <w:rFonts w:eastAsia="Times New Roman" w:cs="Times New Roman"/>
                <w:color w:val="000000"/>
                <w:sz w:val="21"/>
                <w:szCs w:val="21"/>
              </w:rPr>
              <w:t>0.07</w:t>
            </w:r>
          </w:p>
        </w:tc>
        <w:tc>
          <w:tcPr>
            <w:tcW w:w="1113" w:type="dxa"/>
            <w:vAlign w:val="bottom"/>
          </w:tcPr>
          <w:p w14:paraId="6580ACE4" w14:textId="2848A087" w:rsidR="00A979E1" w:rsidRPr="00102143" w:rsidRDefault="00A979E1" w:rsidP="00214DE3">
            <w:pPr>
              <w:jc w:val="center"/>
              <w:rPr>
                <w:sz w:val="21"/>
                <w:szCs w:val="21"/>
              </w:rPr>
            </w:pPr>
            <w:r w:rsidRPr="00102143">
              <w:rPr>
                <w:rFonts w:eastAsia="Times New Roman" w:cs="Times New Roman"/>
                <w:color w:val="000000"/>
                <w:sz w:val="21"/>
                <w:szCs w:val="21"/>
              </w:rPr>
              <w:t>1.79</w:t>
            </w:r>
          </w:p>
        </w:tc>
        <w:tc>
          <w:tcPr>
            <w:tcW w:w="1113" w:type="dxa"/>
            <w:vAlign w:val="bottom"/>
          </w:tcPr>
          <w:p w14:paraId="147597AC" w14:textId="77777777" w:rsidR="00A979E1" w:rsidRPr="00102143" w:rsidRDefault="00A979E1" w:rsidP="00214DE3">
            <w:pPr>
              <w:jc w:val="center"/>
              <w:rPr>
                <w:sz w:val="21"/>
                <w:szCs w:val="21"/>
              </w:rPr>
            </w:pPr>
            <w:r w:rsidRPr="00102143">
              <w:rPr>
                <w:rFonts w:eastAsia="Times New Roman" w:cs="Times New Roman"/>
                <w:color w:val="000000"/>
                <w:sz w:val="21"/>
                <w:szCs w:val="21"/>
              </w:rPr>
              <w:t>0.10</w:t>
            </w:r>
          </w:p>
        </w:tc>
        <w:tc>
          <w:tcPr>
            <w:tcW w:w="1113" w:type="dxa"/>
            <w:vAlign w:val="bottom"/>
          </w:tcPr>
          <w:p w14:paraId="7E486A16" w14:textId="77777777" w:rsidR="00A979E1" w:rsidRPr="00102143" w:rsidRDefault="00A979E1" w:rsidP="00214DE3">
            <w:pPr>
              <w:jc w:val="center"/>
              <w:rPr>
                <w:sz w:val="21"/>
                <w:szCs w:val="21"/>
              </w:rPr>
            </w:pPr>
            <w:r w:rsidRPr="00102143">
              <w:rPr>
                <w:rFonts w:eastAsia="Times New Roman" w:cs="Times New Roman"/>
                <w:color w:val="000000"/>
                <w:sz w:val="21"/>
                <w:szCs w:val="21"/>
              </w:rPr>
              <w:t>0.06</w:t>
            </w:r>
          </w:p>
        </w:tc>
        <w:tc>
          <w:tcPr>
            <w:tcW w:w="1114" w:type="dxa"/>
            <w:vAlign w:val="bottom"/>
          </w:tcPr>
          <w:p w14:paraId="3B1ACE92" w14:textId="77777777" w:rsidR="00A979E1" w:rsidRPr="00102143" w:rsidRDefault="00A979E1" w:rsidP="00214DE3">
            <w:pPr>
              <w:jc w:val="center"/>
              <w:rPr>
                <w:sz w:val="21"/>
                <w:szCs w:val="21"/>
              </w:rPr>
            </w:pPr>
            <w:r w:rsidRPr="00102143">
              <w:rPr>
                <w:rFonts w:eastAsia="Times New Roman" w:cs="Times New Roman"/>
                <w:color w:val="000000"/>
                <w:sz w:val="21"/>
                <w:szCs w:val="21"/>
              </w:rPr>
              <w:t>1.74</w:t>
            </w:r>
          </w:p>
        </w:tc>
      </w:tr>
      <w:tr w:rsidR="00A979E1" w:rsidRPr="00102143" w14:paraId="1BF982D1" w14:textId="77777777" w:rsidTr="00214DE3">
        <w:trPr>
          <w:jc w:val="center"/>
        </w:trPr>
        <w:tc>
          <w:tcPr>
            <w:tcW w:w="4803" w:type="dxa"/>
          </w:tcPr>
          <w:p w14:paraId="00C96D97" w14:textId="1E85BDC1" w:rsidR="00A979E1" w:rsidRPr="00102143" w:rsidRDefault="00A979E1" w:rsidP="00214DE3">
            <w:pPr>
              <w:rPr>
                <w:sz w:val="21"/>
                <w:szCs w:val="21"/>
              </w:rPr>
            </w:pPr>
            <w:r w:rsidRPr="00102143">
              <w:rPr>
                <w:sz w:val="21"/>
                <w:szCs w:val="21"/>
              </w:rPr>
              <w:t>Group x PhonCond (</w:t>
            </w:r>
            <w:r w:rsidR="00A24E7A" w:rsidRPr="00102143">
              <w:rPr>
                <w:sz w:val="21"/>
                <w:szCs w:val="21"/>
              </w:rPr>
              <w:t>PCHL</w:t>
            </w:r>
            <w:r w:rsidRPr="00102143">
              <w:rPr>
                <w:sz w:val="21"/>
                <w:szCs w:val="21"/>
              </w:rPr>
              <w:t xml:space="preserve"> vs. CA)</w:t>
            </w:r>
          </w:p>
        </w:tc>
        <w:tc>
          <w:tcPr>
            <w:tcW w:w="1113" w:type="dxa"/>
            <w:vAlign w:val="bottom"/>
          </w:tcPr>
          <w:p w14:paraId="4A7DE397" w14:textId="6C3CAE9F" w:rsidR="00A979E1" w:rsidRPr="00102143" w:rsidRDefault="00A979E1" w:rsidP="00214DE3">
            <w:pPr>
              <w:rPr>
                <w:sz w:val="21"/>
                <w:szCs w:val="21"/>
              </w:rPr>
            </w:pPr>
            <w:r w:rsidRPr="00102143">
              <w:rPr>
                <w:rFonts w:eastAsia="Times New Roman" w:cs="Times New Roman"/>
                <w:color w:val="000000"/>
                <w:sz w:val="21"/>
                <w:szCs w:val="21"/>
              </w:rPr>
              <w:t>-0.11</w:t>
            </w:r>
          </w:p>
        </w:tc>
        <w:tc>
          <w:tcPr>
            <w:tcW w:w="1113" w:type="dxa"/>
            <w:vAlign w:val="bottom"/>
          </w:tcPr>
          <w:p w14:paraId="5A90F85D" w14:textId="096F40E7" w:rsidR="00A979E1" w:rsidRPr="00102143" w:rsidRDefault="00A979E1" w:rsidP="00214DE3">
            <w:pPr>
              <w:jc w:val="center"/>
              <w:rPr>
                <w:sz w:val="21"/>
                <w:szCs w:val="21"/>
              </w:rPr>
            </w:pPr>
            <w:r w:rsidRPr="00102143">
              <w:rPr>
                <w:rFonts w:eastAsia="Times New Roman" w:cs="Times New Roman"/>
                <w:color w:val="000000"/>
                <w:sz w:val="21"/>
                <w:szCs w:val="21"/>
              </w:rPr>
              <w:t>0.07</w:t>
            </w:r>
          </w:p>
        </w:tc>
        <w:tc>
          <w:tcPr>
            <w:tcW w:w="1113" w:type="dxa"/>
            <w:vAlign w:val="bottom"/>
          </w:tcPr>
          <w:p w14:paraId="0694EB4B" w14:textId="4A9E305D" w:rsidR="00A979E1" w:rsidRPr="00102143" w:rsidRDefault="00A979E1" w:rsidP="00214DE3">
            <w:pPr>
              <w:jc w:val="center"/>
              <w:rPr>
                <w:sz w:val="21"/>
                <w:szCs w:val="21"/>
              </w:rPr>
            </w:pPr>
            <w:r w:rsidRPr="00102143">
              <w:rPr>
                <w:rFonts w:eastAsia="Times New Roman" w:cs="Times New Roman"/>
                <w:color w:val="000000"/>
                <w:sz w:val="21"/>
                <w:szCs w:val="21"/>
              </w:rPr>
              <w:t>1.67</w:t>
            </w:r>
          </w:p>
        </w:tc>
        <w:tc>
          <w:tcPr>
            <w:tcW w:w="1113" w:type="dxa"/>
            <w:vAlign w:val="bottom"/>
          </w:tcPr>
          <w:p w14:paraId="1A13581E" w14:textId="05431125" w:rsidR="00A979E1" w:rsidRPr="00102143" w:rsidRDefault="00A979E1" w:rsidP="00214DE3">
            <w:pPr>
              <w:jc w:val="center"/>
              <w:rPr>
                <w:sz w:val="21"/>
                <w:szCs w:val="21"/>
              </w:rPr>
            </w:pPr>
            <w:r w:rsidRPr="00102143">
              <w:rPr>
                <w:rFonts w:eastAsia="Times New Roman" w:cs="Times New Roman"/>
                <w:color w:val="000000"/>
                <w:sz w:val="21"/>
                <w:szCs w:val="21"/>
              </w:rPr>
              <w:t>0.04</w:t>
            </w:r>
          </w:p>
        </w:tc>
        <w:tc>
          <w:tcPr>
            <w:tcW w:w="1114" w:type="dxa"/>
            <w:vAlign w:val="bottom"/>
          </w:tcPr>
          <w:p w14:paraId="73282F64" w14:textId="78F57175" w:rsidR="00A979E1" w:rsidRPr="00102143" w:rsidRDefault="00A979E1" w:rsidP="00214DE3">
            <w:pPr>
              <w:jc w:val="center"/>
              <w:rPr>
                <w:sz w:val="21"/>
                <w:szCs w:val="21"/>
              </w:rPr>
            </w:pPr>
            <w:r w:rsidRPr="00102143">
              <w:rPr>
                <w:rFonts w:eastAsia="Times New Roman" w:cs="Times New Roman"/>
                <w:color w:val="000000"/>
                <w:sz w:val="21"/>
                <w:szCs w:val="21"/>
              </w:rPr>
              <w:t>0.14</w:t>
            </w:r>
          </w:p>
        </w:tc>
        <w:tc>
          <w:tcPr>
            <w:tcW w:w="1113" w:type="dxa"/>
            <w:vAlign w:val="bottom"/>
          </w:tcPr>
          <w:p w14:paraId="67AF0DE1" w14:textId="7B0E9E78" w:rsidR="00A979E1" w:rsidRPr="00102143" w:rsidRDefault="00A979E1" w:rsidP="00214DE3">
            <w:pPr>
              <w:jc w:val="center"/>
              <w:rPr>
                <w:sz w:val="21"/>
                <w:szCs w:val="21"/>
              </w:rPr>
            </w:pPr>
            <w:r w:rsidRPr="00102143">
              <w:rPr>
                <w:rFonts w:eastAsia="Times New Roman" w:cs="Times New Roman"/>
                <w:color w:val="000000"/>
                <w:sz w:val="21"/>
                <w:szCs w:val="21"/>
              </w:rPr>
              <w:t>0.28</w:t>
            </w:r>
          </w:p>
        </w:tc>
        <w:tc>
          <w:tcPr>
            <w:tcW w:w="1113" w:type="dxa"/>
            <w:vAlign w:val="bottom"/>
          </w:tcPr>
          <w:p w14:paraId="41B46900" w14:textId="77777777" w:rsidR="00A979E1" w:rsidRPr="00102143" w:rsidRDefault="00A979E1" w:rsidP="00214DE3">
            <w:pPr>
              <w:jc w:val="center"/>
              <w:rPr>
                <w:sz w:val="21"/>
                <w:szCs w:val="21"/>
              </w:rPr>
            </w:pPr>
            <w:r w:rsidRPr="00102143">
              <w:rPr>
                <w:rFonts w:eastAsia="Times New Roman" w:cs="Times New Roman"/>
                <w:color w:val="000000"/>
                <w:sz w:val="21"/>
                <w:szCs w:val="21"/>
              </w:rPr>
              <w:t>-0.08</w:t>
            </w:r>
          </w:p>
        </w:tc>
        <w:tc>
          <w:tcPr>
            <w:tcW w:w="1113" w:type="dxa"/>
            <w:vAlign w:val="bottom"/>
          </w:tcPr>
          <w:p w14:paraId="412CECEE" w14:textId="77777777" w:rsidR="00A979E1" w:rsidRPr="00102143" w:rsidRDefault="00A979E1" w:rsidP="00214DE3">
            <w:pPr>
              <w:jc w:val="center"/>
              <w:rPr>
                <w:sz w:val="21"/>
                <w:szCs w:val="21"/>
              </w:rPr>
            </w:pPr>
            <w:r w:rsidRPr="00102143">
              <w:rPr>
                <w:rFonts w:eastAsia="Times New Roman" w:cs="Times New Roman"/>
                <w:color w:val="000000"/>
                <w:sz w:val="21"/>
                <w:szCs w:val="21"/>
              </w:rPr>
              <w:t>0.09</w:t>
            </w:r>
          </w:p>
        </w:tc>
        <w:tc>
          <w:tcPr>
            <w:tcW w:w="1114" w:type="dxa"/>
            <w:vAlign w:val="bottom"/>
          </w:tcPr>
          <w:p w14:paraId="738A4EAF" w14:textId="77777777" w:rsidR="00A979E1" w:rsidRPr="00102143" w:rsidRDefault="00A979E1" w:rsidP="00214DE3">
            <w:pPr>
              <w:jc w:val="center"/>
              <w:rPr>
                <w:sz w:val="21"/>
                <w:szCs w:val="21"/>
              </w:rPr>
            </w:pPr>
            <w:r w:rsidRPr="00102143">
              <w:rPr>
                <w:rFonts w:eastAsia="Times New Roman" w:cs="Times New Roman"/>
                <w:color w:val="000000"/>
                <w:sz w:val="21"/>
                <w:szCs w:val="21"/>
              </w:rPr>
              <w:t>0.81</w:t>
            </w:r>
          </w:p>
        </w:tc>
      </w:tr>
      <w:tr w:rsidR="00A979E1" w:rsidRPr="00102143" w14:paraId="0EABB126" w14:textId="77777777" w:rsidTr="00214DE3">
        <w:trPr>
          <w:jc w:val="center"/>
        </w:trPr>
        <w:tc>
          <w:tcPr>
            <w:tcW w:w="4803" w:type="dxa"/>
          </w:tcPr>
          <w:p w14:paraId="4E1C4D7D" w14:textId="2FE6ACBE" w:rsidR="00A979E1" w:rsidRPr="00102143" w:rsidRDefault="00A979E1" w:rsidP="00214DE3">
            <w:pPr>
              <w:rPr>
                <w:b/>
                <w:sz w:val="21"/>
                <w:szCs w:val="21"/>
              </w:rPr>
            </w:pPr>
            <w:r w:rsidRPr="00102143">
              <w:rPr>
                <w:b/>
                <w:sz w:val="21"/>
                <w:szCs w:val="21"/>
              </w:rPr>
              <w:t>Group x PhonCond (</w:t>
            </w:r>
            <w:r w:rsidR="00A24E7A" w:rsidRPr="00102143">
              <w:rPr>
                <w:b/>
                <w:sz w:val="21"/>
                <w:szCs w:val="21"/>
              </w:rPr>
              <w:t>PCHL</w:t>
            </w:r>
            <w:r w:rsidRPr="00102143">
              <w:rPr>
                <w:b/>
                <w:sz w:val="21"/>
                <w:szCs w:val="21"/>
              </w:rPr>
              <w:t xml:space="preserve"> vs. </w:t>
            </w:r>
            <w:r w:rsidR="008F5EFF" w:rsidRPr="00102143">
              <w:rPr>
                <w:b/>
                <w:sz w:val="21"/>
                <w:szCs w:val="21"/>
              </w:rPr>
              <w:t>WRA</w:t>
            </w:r>
            <w:r w:rsidRPr="00102143">
              <w:rPr>
                <w:b/>
                <w:sz w:val="21"/>
                <w:szCs w:val="21"/>
              </w:rPr>
              <w:t>)</w:t>
            </w:r>
          </w:p>
        </w:tc>
        <w:tc>
          <w:tcPr>
            <w:tcW w:w="1113" w:type="dxa"/>
            <w:vAlign w:val="bottom"/>
          </w:tcPr>
          <w:p w14:paraId="2ED58BC7" w14:textId="1FEEA30E" w:rsidR="00A979E1" w:rsidRPr="00102143" w:rsidRDefault="00A979E1" w:rsidP="00214DE3">
            <w:pPr>
              <w:rPr>
                <w:b/>
                <w:sz w:val="21"/>
                <w:szCs w:val="21"/>
              </w:rPr>
            </w:pPr>
            <w:r w:rsidRPr="00102143">
              <w:rPr>
                <w:rFonts w:eastAsia="Times New Roman" w:cs="Times New Roman"/>
                <w:b/>
                <w:color w:val="000000"/>
                <w:sz w:val="21"/>
                <w:szCs w:val="21"/>
              </w:rPr>
              <w:t>0.14</w:t>
            </w:r>
          </w:p>
        </w:tc>
        <w:tc>
          <w:tcPr>
            <w:tcW w:w="1113" w:type="dxa"/>
            <w:vAlign w:val="bottom"/>
          </w:tcPr>
          <w:p w14:paraId="51602330" w14:textId="011D6A5E" w:rsidR="00A979E1" w:rsidRPr="00102143" w:rsidRDefault="00A979E1" w:rsidP="00214DE3">
            <w:pPr>
              <w:jc w:val="center"/>
              <w:rPr>
                <w:b/>
                <w:sz w:val="21"/>
                <w:szCs w:val="21"/>
              </w:rPr>
            </w:pPr>
            <w:r w:rsidRPr="00102143">
              <w:rPr>
                <w:rFonts w:eastAsia="Times New Roman" w:cs="Times New Roman"/>
                <w:b/>
                <w:color w:val="000000"/>
                <w:sz w:val="21"/>
                <w:szCs w:val="21"/>
              </w:rPr>
              <w:t>0.07</w:t>
            </w:r>
          </w:p>
        </w:tc>
        <w:tc>
          <w:tcPr>
            <w:tcW w:w="1113" w:type="dxa"/>
            <w:vAlign w:val="bottom"/>
          </w:tcPr>
          <w:p w14:paraId="7032D6BB" w14:textId="184CEA9D" w:rsidR="00A979E1" w:rsidRPr="00102143" w:rsidRDefault="00A979E1" w:rsidP="00214DE3">
            <w:pPr>
              <w:jc w:val="center"/>
              <w:rPr>
                <w:b/>
                <w:sz w:val="21"/>
                <w:szCs w:val="21"/>
              </w:rPr>
            </w:pPr>
            <w:r w:rsidRPr="00102143">
              <w:rPr>
                <w:rFonts w:eastAsia="Times New Roman" w:cs="Times New Roman"/>
                <w:b/>
                <w:color w:val="000000"/>
                <w:sz w:val="21"/>
                <w:szCs w:val="21"/>
              </w:rPr>
              <w:t>2.05</w:t>
            </w:r>
          </w:p>
        </w:tc>
        <w:tc>
          <w:tcPr>
            <w:tcW w:w="1113" w:type="dxa"/>
            <w:vAlign w:val="bottom"/>
          </w:tcPr>
          <w:p w14:paraId="6964AC28" w14:textId="7AE2634B" w:rsidR="00A979E1" w:rsidRPr="00102143" w:rsidRDefault="00A979E1" w:rsidP="00214DE3">
            <w:pPr>
              <w:jc w:val="center"/>
              <w:rPr>
                <w:sz w:val="21"/>
                <w:szCs w:val="21"/>
              </w:rPr>
            </w:pPr>
            <w:r w:rsidRPr="00102143">
              <w:rPr>
                <w:rFonts w:eastAsia="Times New Roman" w:cs="Times New Roman"/>
                <w:color w:val="000000"/>
                <w:sz w:val="21"/>
                <w:szCs w:val="21"/>
              </w:rPr>
              <w:t>-0.06</w:t>
            </w:r>
          </w:p>
        </w:tc>
        <w:tc>
          <w:tcPr>
            <w:tcW w:w="1114" w:type="dxa"/>
            <w:vAlign w:val="bottom"/>
          </w:tcPr>
          <w:p w14:paraId="562D6DD8" w14:textId="5A081E45" w:rsidR="00A979E1" w:rsidRPr="00102143" w:rsidRDefault="00A979E1" w:rsidP="00214DE3">
            <w:pPr>
              <w:jc w:val="center"/>
              <w:rPr>
                <w:sz w:val="21"/>
                <w:szCs w:val="21"/>
              </w:rPr>
            </w:pPr>
            <w:r w:rsidRPr="00102143">
              <w:rPr>
                <w:rFonts w:eastAsia="Times New Roman" w:cs="Times New Roman"/>
                <w:color w:val="000000"/>
                <w:sz w:val="21"/>
                <w:szCs w:val="21"/>
              </w:rPr>
              <w:t>0.15</w:t>
            </w:r>
          </w:p>
        </w:tc>
        <w:tc>
          <w:tcPr>
            <w:tcW w:w="1113" w:type="dxa"/>
            <w:vAlign w:val="bottom"/>
          </w:tcPr>
          <w:p w14:paraId="27DBE637" w14:textId="047E17CF" w:rsidR="00A979E1" w:rsidRPr="00102143" w:rsidRDefault="00A979E1" w:rsidP="00214DE3">
            <w:pPr>
              <w:jc w:val="center"/>
              <w:rPr>
                <w:sz w:val="21"/>
                <w:szCs w:val="21"/>
              </w:rPr>
            </w:pPr>
            <w:r w:rsidRPr="00102143">
              <w:rPr>
                <w:rFonts w:eastAsia="Times New Roman" w:cs="Times New Roman"/>
                <w:color w:val="000000"/>
                <w:sz w:val="21"/>
                <w:szCs w:val="21"/>
              </w:rPr>
              <w:t>0.40</w:t>
            </w:r>
          </w:p>
        </w:tc>
        <w:tc>
          <w:tcPr>
            <w:tcW w:w="1113" w:type="dxa"/>
            <w:vAlign w:val="bottom"/>
          </w:tcPr>
          <w:p w14:paraId="3A1B914A" w14:textId="77777777" w:rsidR="00A979E1" w:rsidRPr="00102143" w:rsidRDefault="00A979E1" w:rsidP="00214DE3">
            <w:pPr>
              <w:jc w:val="center"/>
              <w:rPr>
                <w:sz w:val="21"/>
                <w:szCs w:val="21"/>
              </w:rPr>
            </w:pPr>
            <w:r w:rsidRPr="00102143">
              <w:rPr>
                <w:rFonts w:eastAsia="Times New Roman" w:cs="Times New Roman"/>
                <w:color w:val="000000"/>
                <w:sz w:val="21"/>
                <w:szCs w:val="21"/>
              </w:rPr>
              <w:t>0.08</w:t>
            </w:r>
          </w:p>
        </w:tc>
        <w:tc>
          <w:tcPr>
            <w:tcW w:w="1113" w:type="dxa"/>
            <w:vAlign w:val="bottom"/>
          </w:tcPr>
          <w:p w14:paraId="4EA19E65" w14:textId="77777777" w:rsidR="00A979E1" w:rsidRPr="00102143" w:rsidRDefault="00A979E1" w:rsidP="00214DE3">
            <w:pPr>
              <w:jc w:val="center"/>
              <w:rPr>
                <w:sz w:val="21"/>
                <w:szCs w:val="21"/>
              </w:rPr>
            </w:pPr>
            <w:r w:rsidRPr="00102143">
              <w:rPr>
                <w:rFonts w:eastAsia="Times New Roman" w:cs="Times New Roman"/>
                <w:color w:val="000000"/>
                <w:sz w:val="21"/>
                <w:szCs w:val="21"/>
              </w:rPr>
              <w:t>0.09</w:t>
            </w:r>
          </w:p>
        </w:tc>
        <w:tc>
          <w:tcPr>
            <w:tcW w:w="1114" w:type="dxa"/>
            <w:vAlign w:val="bottom"/>
          </w:tcPr>
          <w:p w14:paraId="294672B7" w14:textId="77777777" w:rsidR="00A979E1" w:rsidRPr="00102143" w:rsidRDefault="00A979E1" w:rsidP="00214DE3">
            <w:pPr>
              <w:jc w:val="center"/>
              <w:rPr>
                <w:sz w:val="21"/>
                <w:szCs w:val="21"/>
              </w:rPr>
            </w:pPr>
            <w:r w:rsidRPr="00102143">
              <w:rPr>
                <w:rFonts w:eastAsia="Times New Roman" w:cs="Times New Roman"/>
                <w:color w:val="000000"/>
                <w:sz w:val="21"/>
                <w:szCs w:val="21"/>
              </w:rPr>
              <w:t>0.86</w:t>
            </w:r>
          </w:p>
        </w:tc>
      </w:tr>
      <w:tr w:rsidR="00A979E1" w:rsidRPr="00102143" w14:paraId="7426DEE2" w14:textId="77777777" w:rsidTr="00214DE3">
        <w:trPr>
          <w:jc w:val="center"/>
        </w:trPr>
        <w:tc>
          <w:tcPr>
            <w:tcW w:w="4803" w:type="dxa"/>
          </w:tcPr>
          <w:p w14:paraId="6BB7AA09" w14:textId="710C9FE2" w:rsidR="00A979E1" w:rsidRPr="00102143" w:rsidRDefault="0030578F" w:rsidP="00214DE3">
            <w:pPr>
              <w:rPr>
                <w:sz w:val="21"/>
                <w:szCs w:val="21"/>
              </w:rPr>
            </w:pPr>
            <w:r w:rsidRPr="00102143">
              <w:rPr>
                <w:sz w:val="21"/>
                <w:szCs w:val="21"/>
              </w:rPr>
              <w:t>Group x Orth</w:t>
            </w:r>
            <w:r w:rsidR="00A979E1" w:rsidRPr="00102143">
              <w:rPr>
                <w:sz w:val="21"/>
                <w:szCs w:val="21"/>
              </w:rPr>
              <w:t>Cond (</w:t>
            </w:r>
            <w:r w:rsidR="00A24E7A" w:rsidRPr="00102143">
              <w:rPr>
                <w:sz w:val="21"/>
                <w:szCs w:val="21"/>
              </w:rPr>
              <w:t>PCHL</w:t>
            </w:r>
            <w:r w:rsidR="00A979E1" w:rsidRPr="00102143">
              <w:rPr>
                <w:sz w:val="21"/>
                <w:szCs w:val="21"/>
              </w:rPr>
              <w:t xml:space="preserve"> vs. CA)</w:t>
            </w:r>
          </w:p>
        </w:tc>
        <w:tc>
          <w:tcPr>
            <w:tcW w:w="1113" w:type="dxa"/>
            <w:vAlign w:val="bottom"/>
          </w:tcPr>
          <w:p w14:paraId="0003140F" w14:textId="4F24700F" w:rsidR="00A979E1" w:rsidRPr="00102143" w:rsidRDefault="00A979E1" w:rsidP="00214DE3">
            <w:pPr>
              <w:rPr>
                <w:sz w:val="21"/>
                <w:szCs w:val="21"/>
              </w:rPr>
            </w:pPr>
            <w:r w:rsidRPr="00102143">
              <w:rPr>
                <w:rFonts w:eastAsia="Times New Roman" w:cs="Times New Roman"/>
                <w:color w:val="000000"/>
                <w:sz w:val="21"/>
                <w:szCs w:val="21"/>
              </w:rPr>
              <w:t>0.03</w:t>
            </w:r>
          </w:p>
        </w:tc>
        <w:tc>
          <w:tcPr>
            <w:tcW w:w="1113" w:type="dxa"/>
            <w:vAlign w:val="bottom"/>
          </w:tcPr>
          <w:p w14:paraId="11252F6F" w14:textId="46511C2B" w:rsidR="00A979E1" w:rsidRPr="00102143" w:rsidRDefault="00A979E1" w:rsidP="00214DE3">
            <w:pPr>
              <w:jc w:val="center"/>
              <w:rPr>
                <w:sz w:val="21"/>
                <w:szCs w:val="21"/>
              </w:rPr>
            </w:pPr>
            <w:r w:rsidRPr="00102143">
              <w:rPr>
                <w:rFonts w:eastAsia="Times New Roman" w:cs="Times New Roman"/>
                <w:color w:val="000000"/>
                <w:sz w:val="21"/>
                <w:szCs w:val="21"/>
              </w:rPr>
              <w:t>0.07</w:t>
            </w:r>
          </w:p>
        </w:tc>
        <w:tc>
          <w:tcPr>
            <w:tcW w:w="1113" w:type="dxa"/>
            <w:vAlign w:val="bottom"/>
          </w:tcPr>
          <w:p w14:paraId="5A9980B4" w14:textId="4A589322" w:rsidR="00A979E1" w:rsidRPr="00102143" w:rsidRDefault="00A979E1" w:rsidP="00214DE3">
            <w:pPr>
              <w:jc w:val="center"/>
              <w:rPr>
                <w:sz w:val="21"/>
                <w:szCs w:val="21"/>
              </w:rPr>
            </w:pPr>
            <w:r w:rsidRPr="00102143">
              <w:rPr>
                <w:rFonts w:eastAsia="Times New Roman" w:cs="Times New Roman"/>
                <w:color w:val="000000"/>
                <w:sz w:val="21"/>
                <w:szCs w:val="21"/>
              </w:rPr>
              <w:t>0.40</w:t>
            </w:r>
          </w:p>
        </w:tc>
        <w:tc>
          <w:tcPr>
            <w:tcW w:w="1113" w:type="dxa"/>
            <w:vAlign w:val="bottom"/>
          </w:tcPr>
          <w:p w14:paraId="4DEB56B7" w14:textId="74641266" w:rsidR="00A979E1" w:rsidRPr="00102143" w:rsidRDefault="00A979E1" w:rsidP="00214DE3">
            <w:pPr>
              <w:jc w:val="center"/>
              <w:rPr>
                <w:sz w:val="21"/>
                <w:szCs w:val="21"/>
              </w:rPr>
            </w:pPr>
            <w:r w:rsidRPr="00102143">
              <w:rPr>
                <w:rFonts w:eastAsia="Times New Roman" w:cs="Times New Roman"/>
                <w:color w:val="000000"/>
                <w:sz w:val="21"/>
                <w:szCs w:val="21"/>
              </w:rPr>
              <w:t>0.19</w:t>
            </w:r>
          </w:p>
        </w:tc>
        <w:tc>
          <w:tcPr>
            <w:tcW w:w="1114" w:type="dxa"/>
            <w:vAlign w:val="bottom"/>
          </w:tcPr>
          <w:p w14:paraId="586A7A0E" w14:textId="3E22C7B8" w:rsidR="00A979E1" w:rsidRPr="00102143" w:rsidRDefault="00A979E1" w:rsidP="00214DE3">
            <w:pPr>
              <w:jc w:val="center"/>
              <w:rPr>
                <w:sz w:val="21"/>
                <w:szCs w:val="21"/>
              </w:rPr>
            </w:pPr>
            <w:r w:rsidRPr="00102143">
              <w:rPr>
                <w:rFonts w:eastAsia="Times New Roman" w:cs="Times New Roman"/>
                <w:color w:val="000000"/>
                <w:sz w:val="21"/>
                <w:szCs w:val="21"/>
              </w:rPr>
              <w:t>0.13</w:t>
            </w:r>
          </w:p>
        </w:tc>
        <w:tc>
          <w:tcPr>
            <w:tcW w:w="1113" w:type="dxa"/>
            <w:vAlign w:val="bottom"/>
          </w:tcPr>
          <w:p w14:paraId="07D9412F" w14:textId="5754B0A3" w:rsidR="00A979E1" w:rsidRPr="00102143" w:rsidRDefault="00A979E1" w:rsidP="00214DE3">
            <w:pPr>
              <w:jc w:val="center"/>
              <w:rPr>
                <w:sz w:val="21"/>
                <w:szCs w:val="21"/>
              </w:rPr>
            </w:pPr>
            <w:r w:rsidRPr="00102143">
              <w:rPr>
                <w:rFonts w:eastAsia="Times New Roman" w:cs="Times New Roman"/>
                <w:color w:val="000000"/>
                <w:sz w:val="21"/>
                <w:szCs w:val="21"/>
              </w:rPr>
              <w:t>1.50</w:t>
            </w:r>
          </w:p>
        </w:tc>
        <w:tc>
          <w:tcPr>
            <w:tcW w:w="1113" w:type="dxa"/>
            <w:vAlign w:val="bottom"/>
          </w:tcPr>
          <w:p w14:paraId="34A6503D" w14:textId="77777777" w:rsidR="00A979E1" w:rsidRPr="00102143" w:rsidRDefault="00A979E1" w:rsidP="00214DE3">
            <w:pPr>
              <w:jc w:val="center"/>
              <w:rPr>
                <w:sz w:val="21"/>
                <w:szCs w:val="21"/>
              </w:rPr>
            </w:pPr>
            <w:r w:rsidRPr="00102143">
              <w:rPr>
                <w:rFonts w:eastAsia="Times New Roman" w:cs="Times New Roman"/>
                <w:color w:val="000000"/>
                <w:sz w:val="21"/>
                <w:szCs w:val="21"/>
              </w:rPr>
              <w:t>0.02</w:t>
            </w:r>
          </w:p>
        </w:tc>
        <w:tc>
          <w:tcPr>
            <w:tcW w:w="1113" w:type="dxa"/>
            <w:vAlign w:val="bottom"/>
          </w:tcPr>
          <w:p w14:paraId="6B60F56C" w14:textId="77777777" w:rsidR="00A979E1" w:rsidRPr="00102143" w:rsidRDefault="00A979E1" w:rsidP="00214DE3">
            <w:pPr>
              <w:jc w:val="center"/>
              <w:rPr>
                <w:sz w:val="21"/>
                <w:szCs w:val="21"/>
              </w:rPr>
            </w:pPr>
            <w:r w:rsidRPr="00102143">
              <w:rPr>
                <w:rFonts w:eastAsia="Times New Roman" w:cs="Times New Roman"/>
                <w:color w:val="000000"/>
                <w:sz w:val="21"/>
                <w:szCs w:val="21"/>
              </w:rPr>
              <w:t>0.09</w:t>
            </w:r>
          </w:p>
        </w:tc>
        <w:tc>
          <w:tcPr>
            <w:tcW w:w="1114" w:type="dxa"/>
            <w:vAlign w:val="bottom"/>
          </w:tcPr>
          <w:p w14:paraId="01B41218" w14:textId="77777777" w:rsidR="00A979E1" w:rsidRPr="00102143" w:rsidRDefault="00A979E1" w:rsidP="00214DE3">
            <w:pPr>
              <w:jc w:val="center"/>
              <w:rPr>
                <w:sz w:val="21"/>
                <w:szCs w:val="21"/>
              </w:rPr>
            </w:pPr>
            <w:r w:rsidRPr="00102143">
              <w:rPr>
                <w:rFonts w:eastAsia="Times New Roman" w:cs="Times New Roman"/>
                <w:color w:val="000000"/>
                <w:sz w:val="21"/>
                <w:szCs w:val="21"/>
              </w:rPr>
              <w:t>0.26</w:t>
            </w:r>
          </w:p>
        </w:tc>
      </w:tr>
      <w:tr w:rsidR="00A979E1" w:rsidRPr="00102143" w14:paraId="5B236174" w14:textId="77777777" w:rsidTr="00214DE3">
        <w:trPr>
          <w:jc w:val="center"/>
        </w:trPr>
        <w:tc>
          <w:tcPr>
            <w:tcW w:w="4803" w:type="dxa"/>
          </w:tcPr>
          <w:p w14:paraId="12417ED7" w14:textId="5553CA0A" w:rsidR="00A979E1" w:rsidRPr="00102143" w:rsidRDefault="0030578F" w:rsidP="00214DE3">
            <w:pPr>
              <w:rPr>
                <w:sz w:val="21"/>
                <w:szCs w:val="21"/>
              </w:rPr>
            </w:pPr>
            <w:r w:rsidRPr="00102143">
              <w:rPr>
                <w:sz w:val="21"/>
                <w:szCs w:val="21"/>
              </w:rPr>
              <w:t>Group x Orth</w:t>
            </w:r>
            <w:r w:rsidR="00A979E1" w:rsidRPr="00102143">
              <w:rPr>
                <w:sz w:val="21"/>
                <w:szCs w:val="21"/>
              </w:rPr>
              <w:t>Cond (</w:t>
            </w:r>
            <w:r w:rsidR="00A24E7A" w:rsidRPr="00102143">
              <w:rPr>
                <w:sz w:val="21"/>
                <w:szCs w:val="21"/>
              </w:rPr>
              <w:t>PCHL</w:t>
            </w:r>
            <w:r w:rsidR="00A979E1" w:rsidRPr="00102143">
              <w:rPr>
                <w:sz w:val="21"/>
                <w:szCs w:val="21"/>
              </w:rPr>
              <w:t xml:space="preserve"> vs. </w:t>
            </w:r>
            <w:r w:rsidR="008F5EFF" w:rsidRPr="00102143">
              <w:rPr>
                <w:sz w:val="21"/>
                <w:szCs w:val="21"/>
              </w:rPr>
              <w:t>WRA</w:t>
            </w:r>
            <w:r w:rsidR="00A979E1" w:rsidRPr="00102143">
              <w:rPr>
                <w:sz w:val="21"/>
                <w:szCs w:val="21"/>
              </w:rPr>
              <w:t>)</w:t>
            </w:r>
          </w:p>
        </w:tc>
        <w:tc>
          <w:tcPr>
            <w:tcW w:w="1113" w:type="dxa"/>
            <w:vAlign w:val="bottom"/>
          </w:tcPr>
          <w:p w14:paraId="75ABB686" w14:textId="0BA01E17" w:rsidR="00A979E1" w:rsidRPr="00102143" w:rsidRDefault="00A979E1" w:rsidP="00214DE3">
            <w:pPr>
              <w:rPr>
                <w:sz w:val="21"/>
                <w:szCs w:val="21"/>
              </w:rPr>
            </w:pPr>
            <w:r w:rsidRPr="00102143">
              <w:rPr>
                <w:rFonts w:eastAsia="Times New Roman" w:cs="Times New Roman"/>
                <w:color w:val="000000"/>
                <w:sz w:val="21"/>
                <w:szCs w:val="21"/>
              </w:rPr>
              <w:t>-0.01</w:t>
            </w:r>
          </w:p>
        </w:tc>
        <w:tc>
          <w:tcPr>
            <w:tcW w:w="1113" w:type="dxa"/>
            <w:vAlign w:val="bottom"/>
          </w:tcPr>
          <w:p w14:paraId="57862A44" w14:textId="0C7A322B" w:rsidR="00A979E1" w:rsidRPr="00102143" w:rsidRDefault="00A979E1" w:rsidP="00214DE3">
            <w:pPr>
              <w:jc w:val="center"/>
              <w:rPr>
                <w:sz w:val="21"/>
                <w:szCs w:val="21"/>
              </w:rPr>
            </w:pPr>
            <w:r w:rsidRPr="00102143">
              <w:rPr>
                <w:rFonts w:eastAsia="Times New Roman" w:cs="Times New Roman"/>
                <w:color w:val="000000"/>
                <w:sz w:val="21"/>
                <w:szCs w:val="21"/>
              </w:rPr>
              <w:t>0.08</w:t>
            </w:r>
          </w:p>
        </w:tc>
        <w:tc>
          <w:tcPr>
            <w:tcW w:w="1113" w:type="dxa"/>
            <w:vAlign w:val="bottom"/>
          </w:tcPr>
          <w:p w14:paraId="511048A5" w14:textId="1B6C4C17" w:rsidR="00A979E1" w:rsidRPr="00102143" w:rsidRDefault="00A979E1" w:rsidP="00214DE3">
            <w:pPr>
              <w:jc w:val="center"/>
              <w:rPr>
                <w:sz w:val="21"/>
                <w:szCs w:val="21"/>
              </w:rPr>
            </w:pPr>
            <w:r w:rsidRPr="00102143">
              <w:rPr>
                <w:rFonts w:eastAsia="Times New Roman" w:cs="Times New Roman"/>
                <w:color w:val="000000"/>
                <w:sz w:val="21"/>
                <w:szCs w:val="21"/>
              </w:rPr>
              <w:t>0.15</w:t>
            </w:r>
          </w:p>
        </w:tc>
        <w:tc>
          <w:tcPr>
            <w:tcW w:w="1113" w:type="dxa"/>
            <w:vAlign w:val="bottom"/>
          </w:tcPr>
          <w:p w14:paraId="78BFC8E4" w14:textId="67095267" w:rsidR="00A979E1" w:rsidRPr="00102143" w:rsidRDefault="00A979E1" w:rsidP="00214DE3">
            <w:pPr>
              <w:jc w:val="center"/>
              <w:rPr>
                <w:sz w:val="21"/>
                <w:szCs w:val="21"/>
              </w:rPr>
            </w:pPr>
            <w:r w:rsidRPr="00102143">
              <w:rPr>
                <w:rFonts w:eastAsia="Times New Roman" w:cs="Times New Roman"/>
                <w:color w:val="000000"/>
                <w:sz w:val="21"/>
                <w:szCs w:val="21"/>
              </w:rPr>
              <w:t>-0.24</w:t>
            </w:r>
          </w:p>
        </w:tc>
        <w:tc>
          <w:tcPr>
            <w:tcW w:w="1114" w:type="dxa"/>
            <w:vAlign w:val="bottom"/>
          </w:tcPr>
          <w:p w14:paraId="708AC2B2" w14:textId="6BAB168D" w:rsidR="00A979E1" w:rsidRPr="00102143" w:rsidRDefault="00A979E1" w:rsidP="00214DE3">
            <w:pPr>
              <w:jc w:val="center"/>
              <w:rPr>
                <w:sz w:val="21"/>
                <w:szCs w:val="21"/>
              </w:rPr>
            </w:pPr>
            <w:r w:rsidRPr="00102143">
              <w:rPr>
                <w:rFonts w:eastAsia="Times New Roman" w:cs="Times New Roman"/>
                <w:color w:val="000000"/>
                <w:sz w:val="21"/>
                <w:szCs w:val="21"/>
              </w:rPr>
              <w:t>0.13</w:t>
            </w:r>
          </w:p>
        </w:tc>
        <w:tc>
          <w:tcPr>
            <w:tcW w:w="1113" w:type="dxa"/>
            <w:vAlign w:val="bottom"/>
          </w:tcPr>
          <w:p w14:paraId="165C07D9" w14:textId="1D8D16F6" w:rsidR="00A979E1" w:rsidRPr="00102143" w:rsidRDefault="00A979E1" w:rsidP="00214DE3">
            <w:pPr>
              <w:jc w:val="center"/>
              <w:rPr>
                <w:sz w:val="21"/>
                <w:szCs w:val="21"/>
              </w:rPr>
            </w:pPr>
            <w:r w:rsidRPr="00102143">
              <w:rPr>
                <w:rFonts w:eastAsia="Times New Roman" w:cs="Times New Roman"/>
                <w:color w:val="000000"/>
                <w:sz w:val="21"/>
                <w:szCs w:val="21"/>
              </w:rPr>
              <w:t>1.81</w:t>
            </w:r>
          </w:p>
        </w:tc>
        <w:tc>
          <w:tcPr>
            <w:tcW w:w="1113" w:type="dxa"/>
            <w:vAlign w:val="bottom"/>
          </w:tcPr>
          <w:p w14:paraId="63A5D9EF" w14:textId="77777777" w:rsidR="00A979E1" w:rsidRPr="00102143" w:rsidRDefault="00A979E1" w:rsidP="00214DE3">
            <w:pPr>
              <w:jc w:val="center"/>
              <w:rPr>
                <w:sz w:val="21"/>
                <w:szCs w:val="21"/>
              </w:rPr>
            </w:pPr>
            <w:r w:rsidRPr="00102143">
              <w:rPr>
                <w:rFonts w:eastAsia="Times New Roman" w:cs="Times New Roman"/>
                <w:color w:val="000000"/>
                <w:sz w:val="21"/>
                <w:szCs w:val="21"/>
              </w:rPr>
              <w:t>0.02</w:t>
            </w:r>
          </w:p>
        </w:tc>
        <w:tc>
          <w:tcPr>
            <w:tcW w:w="1113" w:type="dxa"/>
            <w:vAlign w:val="bottom"/>
          </w:tcPr>
          <w:p w14:paraId="6CA69850" w14:textId="77777777" w:rsidR="00A979E1" w:rsidRPr="00102143" w:rsidRDefault="00A979E1" w:rsidP="00214DE3">
            <w:pPr>
              <w:jc w:val="center"/>
              <w:rPr>
                <w:sz w:val="21"/>
                <w:szCs w:val="21"/>
              </w:rPr>
            </w:pPr>
            <w:r w:rsidRPr="00102143">
              <w:rPr>
                <w:rFonts w:eastAsia="Times New Roman" w:cs="Times New Roman"/>
                <w:color w:val="000000"/>
                <w:sz w:val="21"/>
                <w:szCs w:val="21"/>
              </w:rPr>
              <w:t>0.09</w:t>
            </w:r>
          </w:p>
        </w:tc>
        <w:tc>
          <w:tcPr>
            <w:tcW w:w="1114" w:type="dxa"/>
            <w:vAlign w:val="bottom"/>
          </w:tcPr>
          <w:p w14:paraId="4E2E23E2" w14:textId="77777777" w:rsidR="00A979E1" w:rsidRPr="00102143" w:rsidRDefault="00A979E1" w:rsidP="00214DE3">
            <w:pPr>
              <w:jc w:val="center"/>
              <w:rPr>
                <w:sz w:val="21"/>
                <w:szCs w:val="21"/>
              </w:rPr>
            </w:pPr>
            <w:r w:rsidRPr="00102143">
              <w:rPr>
                <w:rFonts w:eastAsia="Times New Roman" w:cs="Times New Roman"/>
                <w:color w:val="000000"/>
                <w:sz w:val="21"/>
                <w:szCs w:val="21"/>
              </w:rPr>
              <w:t>0.24</w:t>
            </w:r>
          </w:p>
        </w:tc>
      </w:tr>
      <w:tr w:rsidR="00A979E1" w:rsidRPr="00102143" w14:paraId="5DB3B533" w14:textId="77777777" w:rsidTr="00214DE3">
        <w:trPr>
          <w:jc w:val="center"/>
        </w:trPr>
        <w:tc>
          <w:tcPr>
            <w:tcW w:w="4803" w:type="dxa"/>
          </w:tcPr>
          <w:p w14:paraId="775E7C80" w14:textId="71220AAA" w:rsidR="00A979E1" w:rsidRPr="00102143" w:rsidRDefault="00A979E1" w:rsidP="00214DE3">
            <w:pPr>
              <w:rPr>
                <w:sz w:val="21"/>
                <w:szCs w:val="21"/>
              </w:rPr>
            </w:pPr>
            <w:r w:rsidRPr="00102143">
              <w:rPr>
                <w:sz w:val="21"/>
                <w:szCs w:val="21"/>
              </w:rPr>
              <w:t xml:space="preserve">PhonCond x </w:t>
            </w:r>
            <w:r w:rsidR="0030578F" w:rsidRPr="00102143">
              <w:rPr>
                <w:sz w:val="21"/>
                <w:szCs w:val="21"/>
              </w:rPr>
              <w:t>OrthCond</w:t>
            </w:r>
          </w:p>
        </w:tc>
        <w:tc>
          <w:tcPr>
            <w:tcW w:w="1113" w:type="dxa"/>
            <w:vAlign w:val="bottom"/>
          </w:tcPr>
          <w:p w14:paraId="7EDB20C6" w14:textId="0791A433" w:rsidR="00A979E1" w:rsidRPr="00102143" w:rsidRDefault="00A979E1" w:rsidP="00214DE3">
            <w:pPr>
              <w:rPr>
                <w:sz w:val="21"/>
                <w:szCs w:val="21"/>
              </w:rPr>
            </w:pPr>
            <w:r w:rsidRPr="00102143">
              <w:rPr>
                <w:rFonts w:eastAsia="Times New Roman" w:cs="Times New Roman"/>
                <w:color w:val="000000"/>
                <w:sz w:val="21"/>
                <w:szCs w:val="21"/>
              </w:rPr>
              <w:t>-0.03</w:t>
            </w:r>
          </w:p>
        </w:tc>
        <w:tc>
          <w:tcPr>
            <w:tcW w:w="1113" w:type="dxa"/>
            <w:vAlign w:val="bottom"/>
          </w:tcPr>
          <w:p w14:paraId="378549E3" w14:textId="48FA5F07" w:rsidR="00A979E1" w:rsidRPr="00102143" w:rsidRDefault="00A979E1" w:rsidP="00214DE3">
            <w:pPr>
              <w:jc w:val="center"/>
              <w:rPr>
                <w:sz w:val="21"/>
                <w:szCs w:val="21"/>
              </w:rPr>
            </w:pPr>
            <w:r w:rsidRPr="00102143">
              <w:rPr>
                <w:rFonts w:eastAsia="Times New Roman" w:cs="Times New Roman"/>
                <w:color w:val="000000"/>
                <w:sz w:val="21"/>
                <w:szCs w:val="21"/>
              </w:rPr>
              <w:t>0.06</w:t>
            </w:r>
          </w:p>
        </w:tc>
        <w:tc>
          <w:tcPr>
            <w:tcW w:w="1113" w:type="dxa"/>
            <w:vAlign w:val="bottom"/>
          </w:tcPr>
          <w:p w14:paraId="0F7049FB" w14:textId="05B5DE42" w:rsidR="00A979E1" w:rsidRPr="00102143" w:rsidRDefault="00A979E1" w:rsidP="00214DE3">
            <w:pPr>
              <w:jc w:val="center"/>
              <w:rPr>
                <w:sz w:val="21"/>
                <w:szCs w:val="21"/>
              </w:rPr>
            </w:pPr>
            <w:r w:rsidRPr="00102143">
              <w:rPr>
                <w:rFonts w:eastAsia="Times New Roman" w:cs="Times New Roman"/>
                <w:color w:val="000000"/>
                <w:sz w:val="21"/>
                <w:szCs w:val="21"/>
              </w:rPr>
              <w:t>0.55</w:t>
            </w:r>
          </w:p>
        </w:tc>
        <w:tc>
          <w:tcPr>
            <w:tcW w:w="1113" w:type="dxa"/>
            <w:vAlign w:val="bottom"/>
          </w:tcPr>
          <w:p w14:paraId="61D2E4B8" w14:textId="48B69908" w:rsidR="00A979E1" w:rsidRPr="00102143" w:rsidRDefault="00A979E1" w:rsidP="00214DE3">
            <w:pPr>
              <w:jc w:val="center"/>
              <w:rPr>
                <w:sz w:val="21"/>
                <w:szCs w:val="21"/>
              </w:rPr>
            </w:pPr>
            <w:r w:rsidRPr="00102143">
              <w:rPr>
                <w:rFonts w:eastAsia="Times New Roman" w:cs="Times New Roman"/>
                <w:color w:val="000000"/>
                <w:sz w:val="21"/>
                <w:szCs w:val="21"/>
              </w:rPr>
              <w:t>-0.01</w:t>
            </w:r>
          </w:p>
        </w:tc>
        <w:tc>
          <w:tcPr>
            <w:tcW w:w="1114" w:type="dxa"/>
            <w:vAlign w:val="bottom"/>
          </w:tcPr>
          <w:p w14:paraId="729D4C12" w14:textId="2019B48E" w:rsidR="00A979E1" w:rsidRPr="00102143" w:rsidRDefault="00A979E1" w:rsidP="00214DE3">
            <w:pPr>
              <w:jc w:val="center"/>
              <w:rPr>
                <w:sz w:val="21"/>
                <w:szCs w:val="21"/>
              </w:rPr>
            </w:pPr>
            <w:r w:rsidRPr="00102143">
              <w:rPr>
                <w:rFonts w:eastAsia="Times New Roman" w:cs="Times New Roman"/>
                <w:color w:val="000000"/>
                <w:sz w:val="21"/>
                <w:szCs w:val="21"/>
              </w:rPr>
              <w:t>0.15</w:t>
            </w:r>
          </w:p>
        </w:tc>
        <w:tc>
          <w:tcPr>
            <w:tcW w:w="1113" w:type="dxa"/>
            <w:vAlign w:val="bottom"/>
          </w:tcPr>
          <w:p w14:paraId="177C3797" w14:textId="15306D9A" w:rsidR="00A979E1" w:rsidRPr="00102143" w:rsidRDefault="00A979E1" w:rsidP="00214DE3">
            <w:pPr>
              <w:jc w:val="center"/>
              <w:rPr>
                <w:sz w:val="21"/>
                <w:szCs w:val="21"/>
              </w:rPr>
            </w:pPr>
            <w:r w:rsidRPr="00102143">
              <w:rPr>
                <w:rFonts w:eastAsia="Times New Roman" w:cs="Times New Roman"/>
                <w:color w:val="000000"/>
                <w:sz w:val="21"/>
                <w:szCs w:val="21"/>
              </w:rPr>
              <w:t>0.05</w:t>
            </w:r>
          </w:p>
        </w:tc>
        <w:tc>
          <w:tcPr>
            <w:tcW w:w="1113" w:type="dxa"/>
            <w:vAlign w:val="bottom"/>
          </w:tcPr>
          <w:p w14:paraId="136D68CF" w14:textId="77777777" w:rsidR="00A979E1" w:rsidRPr="00102143" w:rsidRDefault="00A979E1" w:rsidP="00214DE3">
            <w:pPr>
              <w:jc w:val="center"/>
              <w:rPr>
                <w:sz w:val="21"/>
                <w:szCs w:val="21"/>
              </w:rPr>
            </w:pPr>
            <w:r w:rsidRPr="00102143">
              <w:rPr>
                <w:rFonts w:eastAsia="Times New Roman" w:cs="Times New Roman"/>
                <w:color w:val="000000"/>
                <w:sz w:val="21"/>
                <w:szCs w:val="21"/>
              </w:rPr>
              <w:t>-0.01</w:t>
            </w:r>
          </w:p>
        </w:tc>
        <w:tc>
          <w:tcPr>
            <w:tcW w:w="1113" w:type="dxa"/>
            <w:vAlign w:val="bottom"/>
          </w:tcPr>
          <w:p w14:paraId="675A9594" w14:textId="77777777" w:rsidR="00A979E1" w:rsidRPr="00102143" w:rsidRDefault="00A979E1" w:rsidP="00214DE3">
            <w:pPr>
              <w:jc w:val="center"/>
              <w:rPr>
                <w:sz w:val="21"/>
                <w:szCs w:val="21"/>
              </w:rPr>
            </w:pPr>
            <w:r w:rsidRPr="00102143">
              <w:rPr>
                <w:rFonts w:eastAsia="Times New Roman" w:cs="Times New Roman"/>
                <w:color w:val="000000"/>
                <w:sz w:val="21"/>
                <w:szCs w:val="21"/>
              </w:rPr>
              <w:t>0.10</w:t>
            </w:r>
          </w:p>
        </w:tc>
        <w:tc>
          <w:tcPr>
            <w:tcW w:w="1114" w:type="dxa"/>
            <w:vAlign w:val="bottom"/>
          </w:tcPr>
          <w:p w14:paraId="19293A71" w14:textId="77777777" w:rsidR="00A979E1" w:rsidRPr="00102143" w:rsidRDefault="00A979E1" w:rsidP="00214DE3">
            <w:pPr>
              <w:jc w:val="center"/>
              <w:rPr>
                <w:sz w:val="21"/>
                <w:szCs w:val="21"/>
              </w:rPr>
            </w:pPr>
            <w:r w:rsidRPr="00102143">
              <w:rPr>
                <w:rFonts w:eastAsia="Times New Roman" w:cs="Times New Roman"/>
                <w:color w:val="000000"/>
                <w:sz w:val="21"/>
                <w:szCs w:val="21"/>
              </w:rPr>
              <w:t>0.13</w:t>
            </w:r>
          </w:p>
        </w:tc>
      </w:tr>
      <w:tr w:rsidR="00A979E1" w:rsidRPr="00102143" w14:paraId="393C7B97" w14:textId="77777777" w:rsidTr="00214DE3">
        <w:trPr>
          <w:jc w:val="center"/>
        </w:trPr>
        <w:tc>
          <w:tcPr>
            <w:tcW w:w="4803" w:type="dxa"/>
          </w:tcPr>
          <w:p w14:paraId="523B4F8D" w14:textId="1CB51A38" w:rsidR="00A979E1" w:rsidRPr="00102143" w:rsidRDefault="00A979E1" w:rsidP="00214DE3">
            <w:pPr>
              <w:rPr>
                <w:b/>
                <w:sz w:val="21"/>
                <w:szCs w:val="21"/>
              </w:rPr>
            </w:pPr>
            <w:r w:rsidRPr="00102143">
              <w:rPr>
                <w:b/>
                <w:sz w:val="21"/>
                <w:szCs w:val="21"/>
              </w:rPr>
              <w:t xml:space="preserve">Group x PhonCond x </w:t>
            </w:r>
            <w:r w:rsidR="0030578F" w:rsidRPr="00102143">
              <w:rPr>
                <w:b/>
                <w:sz w:val="21"/>
                <w:szCs w:val="21"/>
              </w:rPr>
              <w:t xml:space="preserve">OrthCond </w:t>
            </w:r>
            <w:r w:rsidRPr="00102143">
              <w:rPr>
                <w:b/>
                <w:sz w:val="21"/>
                <w:szCs w:val="21"/>
              </w:rPr>
              <w:t>(</w:t>
            </w:r>
            <w:r w:rsidR="00A24E7A" w:rsidRPr="00102143">
              <w:rPr>
                <w:b/>
                <w:sz w:val="21"/>
                <w:szCs w:val="21"/>
              </w:rPr>
              <w:t>PCHL</w:t>
            </w:r>
            <w:r w:rsidRPr="00102143">
              <w:rPr>
                <w:b/>
                <w:sz w:val="21"/>
                <w:szCs w:val="21"/>
              </w:rPr>
              <w:t xml:space="preserve"> vs. CA)</w:t>
            </w:r>
          </w:p>
        </w:tc>
        <w:tc>
          <w:tcPr>
            <w:tcW w:w="1113" w:type="dxa"/>
            <w:vAlign w:val="bottom"/>
          </w:tcPr>
          <w:p w14:paraId="4867AEE3" w14:textId="31514716" w:rsidR="00A979E1" w:rsidRPr="00102143" w:rsidRDefault="00A979E1" w:rsidP="00214DE3">
            <w:pPr>
              <w:rPr>
                <w:sz w:val="21"/>
                <w:szCs w:val="21"/>
              </w:rPr>
            </w:pPr>
            <w:r w:rsidRPr="00102143">
              <w:rPr>
                <w:rFonts w:eastAsia="Times New Roman" w:cs="Times New Roman"/>
                <w:color w:val="000000"/>
                <w:sz w:val="21"/>
                <w:szCs w:val="21"/>
              </w:rPr>
              <w:t>0.27</w:t>
            </w:r>
          </w:p>
        </w:tc>
        <w:tc>
          <w:tcPr>
            <w:tcW w:w="1113" w:type="dxa"/>
            <w:vAlign w:val="bottom"/>
          </w:tcPr>
          <w:p w14:paraId="4CAD0C10" w14:textId="086DB0EF" w:rsidR="00A979E1" w:rsidRPr="00102143" w:rsidRDefault="00A979E1" w:rsidP="00214DE3">
            <w:pPr>
              <w:jc w:val="center"/>
              <w:rPr>
                <w:sz w:val="21"/>
                <w:szCs w:val="21"/>
              </w:rPr>
            </w:pPr>
            <w:r w:rsidRPr="00102143">
              <w:rPr>
                <w:rFonts w:eastAsia="Times New Roman" w:cs="Times New Roman"/>
                <w:color w:val="000000"/>
                <w:sz w:val="21"/>
                <w:szCs w:val="21"/>
              </w:rPr>
              <w:t>0.14</w:t>
            </w:r>
          </w:p>
        </w:tc>
        <w:tc>
          <w:tcPr>
            <w:tcW w:w="1113" w:type="dxa"/>
            <w:vAlign w:val="bottom"/>
          </w:tcPr>
          <w:p w14:paraId="25B4943C" w14:textId="1995F1AE" w:rsidR="00A979E1" w:rsidRPr="00102143" w:rsidRDefault="00A979E1" w:rsidP="00214DE3">
            <w:pPr>
              <w:jc w:val="center"/>
              <w:rPr>
                <w:sz w:val="21"/>
                <w:szCs w:val="21"/>
              </w:rPr>
            </w:pPr>
            <w:r w:rsidRPr="00102143">
              <w:rPr>
                <w:rFonts w:eastAsia="Times New Roman" w:cs="Times New Roman"/>
                <w:color w:val="000000"/>
                <w:sz w:val="21"/>
                <w:szCs w:val="21"/>
              </w:rPr>
              <w:t>1.85</w:t>
            </w:r>
          </w:p>
        </w:tc>
        <w:tc>
          <w:tcPr>
            <w:tcW w:w="1113" w:type="dxa"/>
            <w:vAlign w:val="bottom"/>
          </w:tcPr>
          <w:p w14:paraId="1BA79425" w14:textId="7DE96164" w:rsidR="00A979E1" w:rsidRPr="00102143" w:rsidRDefault="00A979E1" w:rsidP="00214DE3">
            <w:pPr>
              <w:jc w:val="center"/>
              <w:rPr>
                <w:b/>
                <w:sz w:val="21"/>
                <w:szCs w:val="21"/>
              </w:rPr>
            </w:pPr>
            <w:r w:rsidRPr="00102143">
              <w:rPr>
                <w:rFonts w:eastAsia="Times New Roman" w:cs="Times New Roman"/>
                <w:b/>
                <w:color w:val="000000"/>
                <w:sz w:val="21"/>
                <w:szCs w:val="21"/>
              </w:rPr>
              <w:t>-0.88</w:t>
            </w:r>
          </w:p>
        </w:tc>
        <w:tc>
          <w:tcPr>
            <w:tcW w:w="1114" w:type="dxa"/>
            <w:vAlign w:val="bottom"/>
          </w:tcPr>
          <w:p w14:paraId="06EB1AD3" w14:textId="7D4A3F39" w:rsidR="00A979E1" w:rsidRPr="00102143" w:rsidRDefault="00A979E1" w:rsidP="00214DE3">
            <w:pPr>
              <w:jc w:val="center"/>
              <w:rPr>
                <w:b/>
                <w:sz w:val="21"/>
                <w:szCs w:val="21"/>
              </w:rPr>
            </w:pPr>
            <w:r w:rsidRPr="00102143">
              <w:rPr>
                <w:rFonts w:eastAsia="Times New Roman" w:cs="Times New Roman"/>
                <w:b/>
                <w:color w:val="000000"/>
                <w:sz w:val="21"/>
                <w:szCs w:val="21"/>
              </w:rPr>
              <w:t>0.26</w:t>
            </w:r>
          </w:p>
        </w:tc>
        <w:tc>
          <w:tcPr>
            <w:tcW w:w="1113" w:type="dxa"/>
            <w:vAlign w:val="bottom"/>
          </w:tcPr>
          <w:p w14:paraId="0470B9CB" w14:textId="24685E54" w:rsidR="00A979E1" w:rsidRPr="00102143" w:rsidRDefault="00A979E1" w:rsidP="00214DE3">
            <w:pPr>
              <w:jc w:val="center"/>
              <w:rPr>
                <w:b/>
                <w:sz w:val="21"/>
                <w:szCs w:val="21"/>
              </w:rPr>
            </w:pPr>
            <w:r w:rsidRPr="00102143">
              <w:rPr>
                <w:rFonts w:eastAsia="Times New Roman" w:cs="Times New Roman"/>
                <w:b/>
                <w:color w:val="000000"/>
                <w:sz w:val="21"/>
                <w:szCs w:val="21"/>
              </w:rPr>
              <w:t>3.46</w:t>
            </w:r>
          </w:p>
        </w:tc>
        <w:tc>
          <w:tcPr>
            <w:tcW w:w="1113" w:type="dxa"/>
            <w:vAlign w:val="bottom"/>
          </w:tcPr>
          <w:p w14:paraId="73944981" w14:textId="77777777" w:rsidR="00A979E1" w:rsidRPr="00102143" w:rsidRDefault="00A979E1" w:rsidP="00214DE3">
            <w:pPr>
              <w:jc w:val="center"/>
              <w:rPr>
                <w:sz w:val="21"/>
                <w:szCs w:val="21"/>
              </w:rPr>
            </w:pPr>
            <w:r w:rsidRPr="00102143">
              <w:rPr>
                <w:rFonts w:eastAsia="Times New Roman" w:cs="Times New Roman"/>
                <w:color w:val="000000"/>
                <w:sz w:val="21"/>
                <w:szCs w:val="21"/>
              </w:rPr>
              <w:t>0.06</w:t>
            </w:r>
          </w:p>
        </w:tc>
        <w:tc>
          <w:tcPr>
            <w:tcW w:w="1113" w:type="dxa"/>
            <w:vAlign w:val="bottom"/>
          </w:tcPr>
          <w:p w14:paraId="1AD4D2E0" w14:textId="77777777" w:rsidR="00A979E1" w:rsidRPr="00102143" w:rsidRDefault="00A979E1" w:rsidP="00214DE3">
            <w:pPr>
              <w:jc w:val="center"/>
              <w:rPr>
                <w:sz w:val="21"/>
                <w:szCs w:val="21"/>
              </w:rPr>
            </w:pPr>
            <w:r w:rsidRPr="00102143">
              <w:rPr>
                <w:rFonts w:eastAsia="Times New Roman" w:cs="Times New Roman"/>
                <w:color w:val="000000"/>
                <w:sz w:val="21"/>
                <w:szCs w:val="21"/>
              </w:rPr>
              <w:t>0.18</w:t>
            </w:r>
          </w:p>
        </w:tc>
        <w:tc>
          <w:tcPr>
            <w:tcW w:w="1114" w:type="dxa"/>
            <w:vAlign w:val="bottom"/>
          </w:tcPr>
          <w:p w14:paraId="71AA9C56" w14:textId="77777777" w:rsidR="00A979E1" w:rsidRPr="00102143" w:rsidRDefault="00A979E1" w:rsidP="00214DE3">
            <w:pPr>
              <w:jc w:val="center"/>
              <w:rPr>
                <w:sz w:val="21"/>
                <w:szCs w:val="21"/>
              </w:rPr>
            </w:pPr>
            <w:r w:rsidRPr="00102143">
              <w:rPr>
                <w:rFonts w:eastAsia="Times New Roman" w:cs="Times New Roman"/>
                <w:color w:val="000000"/>
                <w:sz w:val="21"/>
                <w:szCs w:val="21"/>
              </w:rPr>
              <w:t>0.35</w:t>
            </w:r>
          </w:p>
        </w:tc>
      </w:tr>
      <w:tr w:rsidR="00A979E1" w:rsidRPr="00102143" w14:paraId="42CBE3DB" w14:textId="77777777" w:rsidTr="00214DE3">
        <w:trPr>
          <w:jc w:val="center"/>
        </w:trPr>
        <w:tc>
          <w:tcPr>
            <w:tcW w:w="4803" w:type="dxa"/>
          </w:tcPr>
          <w:p w14:paraId="605E1C81" w14:textId="213A8559" w:rsidR="00A979E1" w:rsidRPr="00102143" w:rsidRDefault="00A979E1" w:rsidP="00214DE3">
            <w:pPr>
              <w:rPr>
                <w:sz w:val="21"/>
                <w:szCs w:val="21"/>
              </w:rPr>
            </w:pPr>
            <w:r w:rsidRPr="00102143">
              <w:rPr>
                <w:sz w:val="21"/>
                <w:szCs w:val="21"/>
              </w:rPr>
              <w:t xml:space="preserve">Group x PhonCond x </w:t>
            </w:r>
            <w:r w:rsidR="0030578F" w:rsidRPr="00102143">
              <w:rPr>
                <w:sz w:val="21"/>
                <w:szCs w:val="21"/>
              </w:rPr>
              <w:t xml:space="preserve">OrthCond </w:t>
            </w:r>
            <w:r w:rsidRPr="00102143">
              <w:rPr>
                <w:sz w:val="21"/>
                <w:szCs w:val="21"/>
              </w:rPr>
              <w:t>(</w:t>
            </w:r>
            <w:r w:rsidR="00A24E7A" w:rsidRPr="00102143">
              <w:rPr>
                <w:sz w:val="21"/>
                <w:szCs w:val="21"/>
              </w:rPr>
              <w:t>PCHL</w:t>
            </w:r>
            <w:r w:rsidRPr="00102143">
              <w:rPr>
                <w:sz w:val="21"/>
                <w:szCs w:val="21"/>
              </w:rPr>
              <w:t xml:space="preserve"> vs. </w:t>
            </w:r>
            <w:r w:rsidR="008F5EFF" w:rsidRPr="00102143">
              <w:rPr>
                <w:sz w:val="21"/>
                <w:szCs w:val="21"/>
              </w:rPr>
              <w:t>WRA</w:t>
            </w:r>
            <w:r w:rsidRPr="00102143">
              <w:rPr>
                <w:sz w:val="21"/>
                <w:szCs w:val="21"/>
              </w:rPr>
              <w:t>)</w:t>
            </w:r>
          </w:p>
        </w:tc>
        <w:tc>
          <w:tcPr>
            <w:tcW w:w="1113" w:type="dxa"/>
            <w:vAlign w:val="bottom"/>
          </w:tcPr>
          <w:p w14:paraId="15787A1A" w14:textId="54873EBE" w:rsidR="00A979E1" w:rsidRPr="00102143" w:rsidRDefault="00A979E1" w:rsidP="00214DE3">
            <w:pPr>
              <w:rPr>
                <w:sz w:val="21"/>
                <w:szCs w:val="21"/>
              </w:rPr>
            </w:pPr>
            <w:r w:rsidRPr="00102143">
              <w:rPr>
                <w:rFonts w:eastAsia="Times New Roman" w:cs="Times New Roman"/>
                <w:color w:val="000000"/>
                <w:sz w:val="21"/>
                <w:szCs w:val="21"/>
              </w:rPr>
              <w:t>-0.06</w:t>
            </w:r>
          </w:p>
        </w:tc>
        <w:tc>
          <w:tcPr>
            <w:tcW w:w="1113" w:type="dxa"/>
            <w:vAlign w:val="bottom"/>
          </w:tcPr>
          <w:p w14:paraId="49F0E6E0" w14:textId="17380698" w:rsidR="00A979E1" w:rsidRPr="00102143" w:rsidRDefault="00A979E1" w:rsidP="00214DE3">
            <w:pPr>
              <w:jc w:val="center"/>
              <w:rPr>
                <w:sz w:val="21"/>
                <w:szCs w:val="21"/>
              </w:rPr>
            </w:pPr>
            <w:r w:rsidRPr="00102143">
              <w:rPr>
                <w:rFonts w:eastAsia="Times New Roman" w:cs="Times New Roman"/>
                <w:color w:val="000000"/>
                <w:sz w:val="21"/>
                <w:szCs w:val="21"/>
              </w:rPr>
              <w:t>0.14</w:t>
            </w:r>
          </w:p>
        </w:tc>
        <w:tc>
          <w:tcPr>
            <w:tcW w:w="1113" w:type="dxa"/>
            <w:vAlign w:val="bottom"/>
          </w:tcPr>
          <w:p w14:paraId="39D5F864" w14:textId="4E23F43B" w:rsidR="00A979E1" w:rsidRPr="00102143" w:rsidRDefault="00A979E1" w:rsidP="00214DE3">
            <w:pPr>
              <w:jc w:val="center"/>
              <w:rPr>
                <w:sz w:val="21"/>
                <w:szCs w:val="21"/>
              </w:rPr>
            </w:pPr>
            <w:r w:rsidRPr="00102143">
              <w:rPr>
                <w:rFonts w:eastAsia="Times New Roman" w:cs="Times New Roman"/>
                <w:color w:val="000000"/>
                <w:sz w:val="21"/>
                <w:szCs w:val="21"/>
              </w:rPr>
              <w:t>0.42</w:t>
            </w:r>
          </w:p>
        </w:tc>
        <w:tc>
          <w:tcPr>
            <w:tcW w:w="1113" w:type="dxa"/>
            <w:vAlign w:val="bottom"/>
          </w:tcPr>
          <w:p w14:paraId="60A6E613" w14:textId="52F7704A" w:rsidR="00A979E1" w:rsidRPr="00102143" w:rsidRDefault="00A979E1" w:rsidP="00214DE3">
            <w:pPr>
              <w:jc w:val="center"/>
              <w:rPr>
                <w:sz w:val="21"/>
                <w:szCs w:val="21"/>
              </w:rPr>
            </w:pPr>
            <w:r w:rsidRPr="00102143">
              <w:rPr>
                <w:rFonts w:eastAsia="Times New Roman" w:cs="Times New Roman"/>
                <w:color w:val="000000"/>
                <w:sz w:val="21"/>
                <w:szCs w:val="21"/>
              </w:rPr>
              <w:t>0.49</w:t>
            </w:r>
          </w:p>
        </w:tc>
        <w:tc>
          <w:tcPr>
            <w:tcW w:w="1114" w:type="dxa"/>
            <w:vAlign w:val="bottom"/>
          </w:tcPr>
          <w:p w14:paraId="7DD54742" w14:textId="799BB46D" w:rsidR="00A979E1" w:rsidRPr="00102143" w:rsidRDefault="00A979E1" w:rsidP="00214DE3">
            <w:pPr>
              <w:jc w:val="center"/>
              <w:rPr>
                <w:sz w:val="21"/>
                <w:szCs w:val="21"/>
              </w:rPr>
            </w:pPr>
            <w:r w:rsidRPr="00102143">
              <w:rPr>
                <w:rFonts w:eastAsia="Times New Roman" w:cs="Times New Roman"/>
                <w:color w:val="000000"/>
                <w:sz w:val="21"/>
                <w:szCs w:val="21"/>
              </w:rPr>
              <w:t>0.26</w:t>
            </w:r>
          </w:p>
        </w:tc>
        <w:tc>
          <w:tcPr>
            <w:tcW w:w="1113" w:type="dxa"/>
            <w:vAlign w:val="bottom"/>
          </w:tcPr>
          <w:p w14:paraId="7A1B9F71" w14:textId="6565A8DD" w:rsidR="00A979E1" w:rsidRPr="00102143" w:rsidRDefault="00A979E1" w:rsidP="00214DE3">
            <w:pPr>
              <w:jc w:val="center"/>
              <w:rPr>
                <w:sz w:val="21"/>
                <w:szCs w:val="21"/>
              </w:rPr>
            </w:pPr>
            <w:r w:rsidRPr="00102143">
              <w:rPr>
                <w:rFonts w:eastAsia="Times New Roman" w:cs="Times New Roman"/>
                <w:color w:val="000000"/>
                <w:sz w:val="21"/>
                <w:szCs w:val="21"/>
              </w:rPr>
              <w:t>1.88</w:t>
            </w:r>
          </w:p>
        </w:tc>
        <w:tc>
          <w:tcPr>
            <w:tcW w:w="1113" w:type="dxa"/>
            <w:vAlign w:val="bottom"/>
          </w:tcPr>
          <w:p w14:paraId="10C0A49F" w14:textId="77777777" w:rsidR="00A979E1" w:rsidRPr="00102143" w:rsidRDefault="00A979E1" w:rsidP="00214DE3">
            <w:pPr>
              <w:jc w:val="center"/>
              <w:rPr>
                <w:sz w:val="21"/>
                <w:szCs w:val="21"/>
              </w:rPr>
            </w:pPr>
            <w:r w:rsidRPr="00102143">
              <w:rPr>
                <w:rFonts w:eastAsia="Times New Roman" w:cs="Times New Roman"/>
                <w:color w:val="000000"/>
                <w:sz w:val="21"/>
                <w:szCs w:val="21"/>
              </w:rPr>
              <w:t>0.00</w:t>
            </w:r>
          </w:p>
        </w:tc>
        <w:tc>
          <w:tcPr>
            <w:tcW w:w="1113" w:type="dxa"/>
            <w:vAlign w:val="bottom"/>
          </w:tcPr>
          <w:p w14:paraId="497810E6" w14:textId="77777777" w:rsidR="00A979E1" w:rsidRPr="00102143" w:rsidRDefault="00A979E1" w:rsidP="00214DE3">
            <w:pPr>
              <w:jc w:val="center"/>
              <w:rPr>
                <w:sz w:val="21"/>
                <w:szCs w:val="21"/>
              </w:rPr>
            </w:pPr>
            <w:r w:rsidRPr="00102143">
              <w:rPr>
                <w:rFonts w:eastAsia="Times New Roman" w:cs="Times New Roman"/>
                <w:color w:val="000000"/>
                <w:sz w:val="21"/>
                <w:szCs w:val="21"/>
              </w:rPr>
              <w:t>0.17</w:t>
            </w:r>
          </w:p>
        </w:tc>
        <w:tc>
          <w:tcPr>
            <w:tcW w:w="1114" w:type="dxa"/>
            <w:vAlign w:val="bottom"/>
          </w:tcPr>
          <w:p w14:paraId="1E2D16AE" w14:textId="77777777" w:rsidR="00A979E1" w:rsidRPr="00102143" w:rsidRDefault="00A979E1" w:rsidP="00214DE3">
            <w:pPr>
              <w:jc w:val="center"/>
              <w:rPr>
                <w:sz w:val="21"/>
                <w:szCs w:val="21"/>
              </w:rPr>
            </w:pPr>
            <w:r w:rsidRPr="00102143">
              <w:rPr>
                <w:rFonts w:eastAsia="Times New Roman" w:cs="Times New Roman"/>
                <w:color w:val="000000"/>
                <w:sz w:val="21"/>
                <w:szCs w:val="21"/>
              </w:rPr>
              <w:t>0.03</w:t>
            </w:r>
          </w:p>
        </w:tc>
      </w:tr>
      <w:tr w:rsidR="00A979E1" w:rsidRPr="00102143" w14:paraId="54A874C5" w14:textId="77777777" w:rsidTr="00214DE3">
        <w:trPr>
          <w:jc w:val="center"/>
        </w:trPr>
        <w:tc>
          <w:tcPr>
            <w:tcW w:w="4803" w:type="dxa"/>
          </w:tcPr>
          <w:p w14:paraId="22F12FD0" w14:textId="77777777" w:rsidR="00A979E1" w:rsidRPr="00102143" w:rsidRDefault="00A979E1" w:rsidP="00214DE3">
            <w:pPr>
              <w:rPr>
                <w:sz w:val="21"/>
                <w:szCs w:val="21"/>
              </w:rPr>
            </w:pPr>
          </w:p>
        </w:tc>
        <w:tc>
          <w:tcPr>
            <w:tcW w:w="1113" w:type="dxa"/>
          </w:tcPr>
          <w:p w14:paraId="19C3FD94" w14:textId="77777777" w:rsidR="00A979E1" w:rsidRPr="00102143" w:rsidRDefault="00A979E1" w:rsidP="00214DE3">
            <w:pPr>
              <w:rPr>
                <w:sz w:val="21"/>
                <w:szCs w:val="21"/>
              </w:rPr>
            </w:pPr>
          </w:p>
        </w:tc>
        <w:tc>
          <w:tcPr>
            <w:tcW w:w="1113" w:type="dxa"/>
          </w:tcPr>
          <w:p w14:paraId="0EE3E764" w14:textId="77777777" w:rsidR="00A979E1" w:rsidRPr="00102143" w:rsidRDefault="00A979E1" w:rsidP="00214DE3">
            <w:pPr>
              <w:jc w:val="center"/>
              <w:rPr>
                <w:sz w:val="21"/>
                <w:szCs w:val="21"/>
              </w:rPr>
            </w:pPr>
          </w:p>
        </w:tc>
        <w:tc>
          <w:tcPr>
            <w:tcW w:w="1113" w:type="dxa"/>
          </w:tcPr>
          <w:p w14:paraId="5830ABE3" w14:textId="77777777" w:rsidR="00A979E1" w:rsidRPr="00102143" w:rsidRDefault="00A979E1" w:rsidP="00214DE3">
            <w:pPr>
              <w:jc w:val="center"/>
              <w:rPr>
                <w:sz w:val="21"/>
                <w:szCs w:val="21"/>
              </w:rPr>
            </w:pPr>
          </w:p>
        </w:tc>
        <w:tc>
          <w:tcPr>
            <w:tcW w:w="1113" w:type="dxa"/>
          </w:tcPr>
          <w:p w14:paraId="5E3F0505" w14:textId="77777777" w:rsidR="00A979E1" w:rsidRPr="00102143" w:rsidRDefault="00A979E1" w:rsidP="00214DE3">
            <w:pPr>
              <w:jc w:val="center"/>
              <w:rPr>
                <w:sz w:val="21"/>
                <w:szCs w:val="21"/>
              </w:rPr>
            </w:pPr>
          </w:p>
        </w:tc>
        <w:tc>
          <w:tcPr>
            <w:tcW w:w="1114" w:type="dxa"/>
          </w:tcPr>
          <w:p w14:paraId="32B07DB0" w14:textId="77777777" w:rsidR="00A979E1" w:rsidRPr="00102143" w:rsidRDefault="00A979E1" w:rsidP="00214DE3">
            <w:pPr>
              <w:jc w:val="center"/>
              <w:rPr>
                <w:sz w:val="21"/>
                <w:szCs w:val="21"/>
              </w:rPr>
            </w:pPr>
          </w:p>
        </w:tc>
        <w:tc>
          <w:tcPr>
            <w:tcW w:w="1113" w:type="dxa"/>
          </w:tcPr>
          <w:p w14:paraId="37D29FDB" w14:textId="77777777" w:rsidR="00A979E1" w:rsidRPr="00102143" w:rsidRDefault="00A979E1" w:rsidP="00214DE3">
            <w:pPr>
              <w:jc w:val="center"/>
              <w:rPr>
                <w:sz w:val="21"/>
                <w:szCs w:val="21"/>
              </w:rPr>
            </w:pPr>
          </w:p>
        </w:tc>
        <w:tc>
          <w:tcPr>
            <w:tcW w:w="1113" w:type="dxa"/>
          </w:tcPr>
          <w:p w14:paraId="264B6303" w14:textId="77777777" w:rsidR="00A979E1" w:rsidRPr="00102143" w:rsidRDefault="00A979E1" w:rsidP="00214DE3">
            <w:pPr>
              <w:jc w:val="center"/>
              <w:rPr>
                <w:sz w:val="21"/>
                <w:szCs w:val="21"/>
              </w:rPr>
            </w:pPr>
          </w:p>
        </w:tc>
        <w:tc>
          <w:tcPr>
            <w:tcW w:w="1113" w:type="dxa"/>
          </w:tcPr>
          <w:p w14:paraId="35222463" w14:textId="77777777" w:rsidR="00A979E1" w:rsidRPr="00102143" w:rsidRDefault="00A979E1" w:rsidP="00214DE3">
            <w:pPr>
              <w:jc w:val="center"/>
              <w:rPr>
                <w:sz w:val="21"/>
                <w:szCs w:val="21"/>
              </w:rPr>
            </w:pPr>
          </w:p>
        </w:tc>
        <w:tc>
          <w:tcPr>
            <w:tcW w:w="1114" w:type="dxa"/>
          </w:tcPr>
          <w:p w14:paraId="79DAA993" w14:textId="77777777" w:rsidR="00A979E1" w:rsidRPr="00102143" w:rsidRDefault="00A979E1" w:rsidP="00214DE3">
            <w:pPr>
              <w:jc w:val="center"/>
              <w:rPr>
                <w:sz w:val="21"/>
                <w:szCs w:val="21"/>
              </w:rPr>
            </w:pPr>
          </w:p>
        </w:tc>
      </w:tr>
    </w:tbl>
    <w:p w14:paraId="6073BD69" w14:textId="01AD2977" w:rsidR="00214DE3" w:rsidRPr="00102143" w:rsidRDefault="000C7024" w:rsidP="006E2EF1">
      <w:pPr>
        <w:ind w:left="-709" w:right="-788"/>
        <w:rPr>
          <w:rFonts w:ascii="Times New Roman" w:hAnsi="Times New Roman" w:cs="Times New Roman"/>
          <w:i/>
          <w:sz w:val="20"/>
          <w:szCs w:val="20"/>
        </w:rPr>
      </w:pPr>
      <w:r w:rsidRPr="00102143">
        <w:rPr>
          <w:rFonts w:ascii="Times New Roman" w:hAnsi="Times New Roman" w:cs="Times New Roman"/>
          <w:i/>
          <w:sz w:val="20"/>
          <w:szCs w:val="20"/>
        </w:rPr>
        <w:t>Experiment 1, o</w:t>
      </w:r>
      <w:r w:rsidR="0030578F" w:rsidRPr="00102143">
        <w:rPr>
          <w:rFonts w:ascii="Times New Roman" w:hAnsi="Times New Roman" w:cs="Times New Roman"/>
          <w:i/>
          <w:sz w:val="20"/>
          <w:szCs w:val="20"/>
        </w:rPr>
        <w:t>utput from Model 2.  Note that these reading time data were log transformed prior to analysis, thus the model estimates cannot be directly interpreted (see Table 2 for means and standard deviations).</w:t>
      </w:r>
      <w:r w:rsidR="000720E5" w:rsidRPr="00102143">
        <w:rPr>
          <w:rFonts w:ascii="Times New Roman" w:hAnsi="Times New Roman" w:cs="Times New Roman"/>
          <w:i/>
          <w:sz w:val="20"/>
          <w:szCs w:val="20"/>
        </w:rPr>
        <w:t xml:space="preserve">  Significant effects are marked in bold.</w:t>
      </w:r>
    </w:p>
    <w:p w14:paraId="316465EC" w14:textId="77777777" w:rsidR="00060327" w:rsidRPr="00102143" w:rsidRDefault="00060327" w:rsidP="00060327">
      <w:pPr>
        <w:spacing w:line="480" w:lineRule="auto"/>
        <w:rPr>
          <w:rFonts w:ascii="Times New Roman" w:hAnsi="Times New Roman" w:cs="Times New Roman"/>
        </w:rPr>
      </w:pPr>
    </w:p>
    <w:p w14:paraId="6AB1B4AC" w14:textId="77777777" w:rsidR="006F5301" w:rsidRPr="00102143" w:rsidRDefault="006F5301" w:rsidP="00060327">
      <w:pPr>
        <w:spacing w:line="480" w:lineRule="auto"/>
        <w:rPr>
          <w:rFonts w:ascii="Times New Roman" w:hAnsi="Times New Roman" w:cs="Times New Roman"/>
        </w:rPr>
      </w:pPr>
    </w:p>
    <w:p w14:paraId="28993460" w14:textId="77777777" w:rsidR="00C62518" w:rsidRPr="00102143" w:rsidRDefault="00C62518" w:rsidP="00060327">
      <w:pPr>
        <w:spacing w:line="480" w:lineRule="auto"/>
        <w:rPr>
          <w:rFonts w:ascii="Times New Roman" w:hAnsi="Times New Roman" w:cs="Times New Roman"/>
        </w:rPr>
        <w:sectPr w:rsidR="00C62518" w:rsidRPr="00102143" w:rsidSect="00214DE3">
          <w:pgSz w:w="16840" w:h="11900" w:orient="landscape"/>
          <w:pgMar w:top="680" w:right="1797" w:bottom="680" w:left="1797" w:header="708" w:footer="708" w:gutter="0"/>
          <w:cols w:space="708"/>
          <w:docGrid w:linePitch="360"/>
        </w:sectPr>
      </w:pPr>
    </w:p>
    <w:p w14:paraId="187B0A9D" w14:textId="2D9F594B" w:rsidR="00C62518" w:rsidRPr="00102143" w:rsidRDefault="00C62518" w:rsidP="00C62518">
      <w:pPr>
        <w:spacing w:line="480" w:lineRule="auto"/>
        <w:rPr>
          <w:rFonts w:ascii="Times New Roman" w:hAnsi="Times New Roman" w:cs="Times New Roman"/>
        </w:rPr>
      </w:pPr>
      <w:r w:rsidRPr="00102143">
        <w:rPr>
          <w:rFonts w:ascii="Times New Roman" w:hAnsi="Times New Roman" w:cs="Times New Roman"/>
        </w:rPr>
        <w:t>Table 5.</w:t>
      </w:r>
    </w:p>
    <w:tbl>
      <w:tblPr>
        <w:tblStyle w:val="TableGrid"/>
        <w:tblW w:w="14294" w:type="dxa"/>
        <w:jc w:val="center"/>
        <w:tblInd w:w="-8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4585"/>
        <w:gridCol w:w="1616"/>
        <w:gridCol w:w="1627"/>
        <w:gridCol w:w="1617"/>
        <w:gridCol w:w="1619"/>
        <w:gridCol w:w="1579"/>
      </w:tblGrid>
      <w:tr w:rsidR="0087368C" w:rsidRPr="00102143" w14:paraId="58ADDA15" w14:textId="710A6E21" w:rsidTr="008272CC">
        <w:trPr>
          <w:jc w:val="center"/>
        </w:trPr>
        <w:tc>
          <w:tcPr>
            <w:tcW w:w="1651" w:type="dxa"/>
            <w:tcBorders>
              <w:top w:val="single" w:sz="4" w:space="0" w:color="auto"/>
              <w:bottom w:val="single" w:sz="4" w:space="0" w:color="auto"/>
            </w:tcBorders>
          </w:tcPr>
          <w:p w14:paraId="4352E44E" w14:textId="77777777" w:rsidR="0087368C" w:rsidRPr="00102143" w:rsidRDefault="0087368C" w:rsidP="001C373A">
            <w:pPr>
              <w:jc w:val="right"/>
              <w:rPr>
                <w:rFonts w:ascii="Times New Roman" w:hAnsi="Times New Roman" w:cs="Times New Roman"/>
              </w:rPr>
            </w:pPr>
          </w:p>
        </w:tc>
        <w:tc>
          <w:tcPr>
            <w:tcW w:w="4585" w:type="dxa"/>
            <w:tcBorders>
              <w:top w:val="single" w:sz="4" w:space="0" w:color="auto"/>
              <w:bottom w:val="single" w:sz="4" w:space="0" w:color="auto"/>
            </w:tcBorders>
          </w:tcPr>
          <w:p w14:paraId="5E0D51CF" w14:textId="77777777" w:rsidR="0087368C" w:rsidRPr="00102143" w:rsidRDefault="0087368C" w:rsidP="001C373A">
            <w:pPr>
              <w:jc w:val="right"/>
              <w:rPr>
                <w:rFonts w:ascii="Times New Roman" w:hAnsi="Times New Roman" w:cs="Times New Roman"/>
              </w:rPr>
            </w:pPr>
          </w:p>
        </w:tc>
        <w:tc>
          <w:tcPr>
            <w:tcW w:w="1616" w:type="dxa"/>
            <w:tcBorders>
              <w:top w:val="single" w:sz="4" w:space="0" w:color="auto"/>
              <w:bottom w:val="single" w:sz="4" w:space="0" w:color="auto"/>
            </w:tcBorders>
          </w:tcPr>
          <w:p w14:paraId="40086B5C" w14:textId="77777777" w:rsidR="0087368C" w:rsidRPr="00102143" w:rsidRDefault="0087368C" w:rsidP="001C373A">
            <w:pPr>
              <w:jc w:val="center"/>
              <w:rPr>
                <w:rFonts w:ascii="Times New Roman" w:hAnsi="Times New Roman" w:cs="Times New Roman"/>
              </w:rPr>
            </w:pPr>
            <w:r w:rsidRPr="00102143">
              <w:rPr>
                <w:rFonts w:ascii="Times New Roman" w:hAnsi="Times New Roman" w:cs="Times New Roman"/>
              </w:rPr>
              <w:t>First fixation duration</w:t>
            </w:r>
          </w:p>
          <w:p w14:paraId="1E0B7740" w14:textId="77777777" w:rsidR="0087368C" w:rsidRPr="00102143" w:rsidRDefault="0087368C" w:rsidP="001C373A">
            <w:pPr>
              <w:jc w:val="center"/>
              <w:rPr>
                <w:rFonts w:ascii="Times New Roman" w:hAnsi="Times New Roman" w:cs="Times New Roman"/>
              </w:rPr>
            </w:pPr>
            <w:r w:rsidRPr="00102143">
              <w:rPr>
                <w:rFonts w:ascii="Times New Roman" w:hAnsi="Times New Roman" w:cs="Times New Roman"/>
              </w:rPr>
              <w:t>(ms)</w:t>
            </w:r>
          </w:p>
        </w:tc>
        <w:tc>
          <w:tcPr>
            <w:tcW w:w="1627" w:type="dxa"/>
            <w:tcBorders>
              <w:top w:val="single" w:sz="4" w:space="0" w:color="auto"/>
              <w:bottom w:val="single" w:sz="4" w:space="0" w:color="auto"/>
            </w:tcBorders>
          </w:tcPr>
          <w:p w14:paraId="18977C8E" w14:textId="155A8290" w:rsidR="0087368C" w:rsidRPr="00102143" w:rsidRDefault="0087368C" w:rsidP="001C373A">
            <w:pPr>
              <w:jc w:val="center"/>
              <w:rPr>
                <w:rFonts w:ascii="Times New Roman" w:hAnsi="Times New Roman" w:cs="Times New Roman"/>
              </w:rPr>
            </w:pPr>
            <w:r w:rsidRPr="00102143">
              <w:rPr>
                <w:rFonts w:ascii="Times New Roman" w:hAnsi="Times New Roman" w:cs="Times New Roman"/>
              </w:rPr>
              <w:t>Refixation duration (ms)</w:t>
            </w:r>
          </w:p>
        </w:tc>
        <w:tc>
          <w:tcPr>
            <w:tcW w:w="1617" w:type="dxa"/>
            <w:tcBorders>
              <w:top w:val="single" w:sz="4" w:space="0" w:color="auto"/>
              <w:bottom w:val="single" w:sz="4" w:space="0" w:color="auto"/>
            </w:tcBorders>
          </w:tcPr>
          <w:p w14:paraId="4C0A7791" w14:textId="77777777" w:rsidR="0087368C" w:rsidRPr="00102143" w:rsidRDefault="0087368C" w:rsidP="001C373A">
            <w:pPr>
              <w:jc w:val="center"/>
              <w:rPr>
                <w:rFonts w:ascii="Times New Roman" w:hAnsi="Times New Roman" w:cs="Times New Roman"/>
              </w:rPr>
            </w:pPr>
            <w:r w:rsidRPr="00102143">
              <w:rPr>
                <w:rFonts w:ascii="Times New Roman" w:hAnsi="Times New Roman" w:cs="Times New Roman"/>
              </w:rPr>
              <w:t>Gaze duration</w:t>
            </w:r>
          </w:p>
          <w:p w14:paraId="2CA6F128" w14:textId="4899E133" w:rsidR="0087368C" w:rsidRPr="00102143" w:rsidRDefault="0087368C" w:rsidP="001C373A">
            <w:pPr>
              <w:jc w:val="center"/>
              <w:rPr>
                <w:rFonts w:ascii="Times New Roman" w:hAnsi="Times New Roman" w:cs="Times New Roman"/>
              </w:rPr>
            </w:pPr>
            <w:r w:rsidRPr="00102143">
              <w:rPr>
                <w:rFonts w:ascii="Times New Roman" w:hAnsi="Times New Roman" w:cs="Times New Roman"/>
              </w:rPr>
              <w:t>(ms)</w:t>
            </w:r>
          </w:p>
        </w:tc>
        <w:tc>
          <w:tcPr>
            <w:tcW w:w="1619" w:type="dxa"/>
            <w:tcBorders>
              <w:top w:val="single" w:sz="4" w:space="0" w:color="auto"/>
              <w:bottom w:val="single" w:sz="4" w:space="0" w:color="auto"/>
            </w:tcBorders>
          </w:tcPr>
          <w:p w14:paraId="1B7E55CA" w14:textId="77777777" w:rsidR="0087368C" w:rsidRPr="00102143" w:rsidRDefault="0087368C" w:rsidP="001C373A">
            <w:pPr>
              <w:jc w:val="center"/>
              <w:rPr>
                <w:rFonts w:ascii="Times New Roman" w:hAnsi="Times New Roman" w:cs="Times New Roman"/>
              </w:rPr>
            </w:pPr>
            <w:r w:rsidRPr="00102143">
              <w:rPr>
                <w:rFonts w:ascii="Times New Roman" w:hAnsi="Times New Roman" w:cs="Times New Roman"/>
              </w:rPr>
              <w:t>Number of first pass fixations</w:t>
            </w:r>
          </w:p>
        </w:tc>
        <w:tc>
          <w:tcPr>
            <w:tcW w:w="1579" w:type="dxa"/>
            <w:tcBorders>
              <w:top w:val="single" w:sz="4" w:space="0" w:color="auto"/>
              <w:bottom w:val="single" w:sz="4" w:space="0" w:color="auto"/>
            </w:tcBorders>
          </w:tcPr>
          <w:p w14:paraId="382FE9B1" w14:textId="4A1A430A" w:rsidR="0087368C" w:rsidRPr="00102143" w:rsidRDefault="0087368C" w:rsidP="001C373A">
            <w:pPr>
              <w:jc w:val="center"/>
              <w:rPr>
                <w:rFonts w:ascii="Times New Roman" w:hAnsi="Times New Roman" w:cs="Times New Roman"/>
              </w:rPr>
            </w:pPr>
            <w:r w:rsidRPr="00102143">
              <w:rPr>
                <w:rFonts w:ascii="Times New Roman" w:hAnsi="Times New Roman" w:cs="Times New Roman"/>
              </w:rPr>
              <w:t>Skipping probability</w:t>
            </w:r>
          </w:p>
        </w:tc>
      </w:tr>
      <w:tr w:rsidR="0087368C" w:rsidRPr="00102143" w14:paraId="54E94780" w14:textId="2124EEF7" w:rsidTr="008272CC">
        <w:trPr>
          <w:jc w:val="center"/>
        </w:trPr>
        <w:tc>
          <w:tcPr>
            <w:tcW w:w="1651" w:type="dxa"/>
            <w:tcBorders>
              <w:top w:val="single" w:sz="4" w:space="0" w:color="auto"/>
            </w:tcBorders>
          </w:tcPr>
          <w:p w14:paraId="20943E35" w14:textId="77777777" w:rsidR="0087368C" w:rsidRPr="00102143" w:rsidRDefault="0087368C" w:rsidP="001C373A">
            <w:pPr>
              <w:jc w:val="right"/>
              <w:rPr>
                <w:rFonts w:ascii="Times New Roman" w:hAnsi="Times New Roman" w:cs="Times New Roman"/>
              </w:rPr>
            </w:pPr>
          </w:p>
        </w:tc>
        <w:tc>
          <w:tcPr>
            <w:tcW w:w="4585" w:type="dxa"/>
            <w:tcBorders>
              <w:top w:val="single" w:sz="4" w:space="0" w:color="auto"/>
            </w:tcBorders>
          </w:tcPr>
          <w:p w14:paraId="72234447" w14:textId="77777777" w:rsidR="0087368C" w:rsidRPr="00102143" w:rsidRDefault="0087368C" w:rsidP="001C373A">
            <w:pPr>
              <w:jc w:val="right"/>
              <w:rPr>
                <w:rFonts w:ascii="Times New Roman" w:hAnsi="Times New Roman" w:cs="Times New Roman"/>
              </w:rPr>
            </w:pPr>
          </w:p>
        </w:tc>
        <w:tc>
          <w:tcPr>
            <w:tcW w:w="1616" w:type="dxa"/>
            <w:tcBorders>
              <w:top w:val="single" w:sz="4" w:space="0" w:color="auto"/>
            </w:tcBorders>
          </w:tcPr>
          <w:p w14:paraId="4DFF4D81" w14:textId="77777777" w:rsidR="0087368C" w:rsidRPr="00102143" w:rsidRDefault="0087368C" w:rsidP="001C373A">
            <w:pPr>
              <w:jc w:val="center"/>
              <w:rPr>
                <w:rFonts w:ascii="Times New Roman" w:hAnsi="Times New Roman" w:cs="Times New Roman"/>
              </w:rPr>
            </w:pPr>
          </w:p>
        </w:tc>
        <w:tc>
          <w:tcPr>
            <w:tcW w:w="1627" w:type="dxa"/>
            <w:tcBorders>
              <w:top w:val="single" w:sz="4" w:space="0" w:color="auto"/>
            </w:tcBorders>
          </w:tcPr>
          <w:p w14:paraId="564D357D" w14:textId="77777777" w:rsidR="0087368C" w:rsidRPr="00102143" w:rsidRDefault="0087368C" w:rsidP="001C373A">
            <w:pPr>
              <w:jc w:val="center"/>
              <w:rPr>
                <w:rFonts w:ascii="Times New Roman" w:hAnsi="Times New Roman" w:cs="Times New Roman"/>
              </w:rPr>
            </w:pPr>
          </w:p>
        </w:tc>
        <w:tc>
          <w:tcPr>
            <w:tcW w:w="1617" w:type="dxa"/>
            <w:tcBorders>
              <w:top w:val="single" w:sz="4" w:space="0" w:color="auto"/>
            </w:tcBorders>
          </w:tcPr>
          <w:p w14:paraId="6B09DE44" w14:textId="77777777" w:rsidR="0087368C" w:rsidRPr="00102143" w:rsidRDefault="0087368C" w:rsidP="001C373A">
            <w:pPr>
              <w:jc w:val="center"/>
              <w:rPr>
                <w:rFonts w:ascii="Times New Roman" w:hAnsi="Times New Roman" w:cs="Times New Roman"/>
              </w:rPr>
            </w:pPr>
          </w:p>
        </w:tc>
        <w:tc>
          <w:tcPr>
            <w:tcW w:w="1619" w:type="dxa"/>
            <w:tcBorders>
              <w:top w:val="single" w:sz="4" w:space="0" w:color="auto"/>
            </w:tcBorders>
          </w:tcPr>
          <w:p w14:paraId="74A0B915" w14:textId="77777777" w:rsidR="0087368C" w:rsidRPr="00102143" w:rsidRDefault="0087368C" w:rsidP="001C373A">
            <w:pPr>
              <w:jc w:val="center"/>
              <w:rPr>
                <w:rFonts w:ascii="Times New Roman" w:hAnsi="Times New Roman" w:cs="Times New Roman"/>
              </w:rPr>
            </w:pPr>
          </w:p>
        </w:tc>
        <w:tc>
          <w:tcPr>
            <w:tcW w:w="1579" w:type="dxa"/>
            <w:tcBorders>
              <w:top w:val="single" w:sz="4" w:space="0" w:color="auto"/>
            </w:tcBorders>
          </w:tcPr>
          <w:p w14:paraId="20F02E08" w14:textId="77777777" w:rsidR="0087368C" w:rsidRPr="00102143" w:rsidRDefault="0087368C" w:rsidP="001C373A">
            <w:pPr>
              <w:jc w:val="center"/>
              <w:rPr>
                <w:rFonts w:ascii="Times New Roman" w:hAnsi="Times New Roman" w:cs="Times New Roman"/>
              </w:rPr>
            </w:pPr>
          </w:p>
        </w:tc>
      </w:tr>
      <w:tr w:rsidR="00F67FDF" w:rsidRPr="00102143" w14:paraId="30E4D5E0" w14:textId="3922BA81" w:rsidTr="008272CC">
        <w:trPr>
          <w:jc w:val="center"/>
        </w:trPr>
        <w:tc>
          <w:tcPr>
            <w:tcW w:w="1651" w:type="dxa"/>
          </w:tcPr>
          <w:p w14:paraId="1468D07F" w14:textId="77777777" w:rsidR="00F67FDF" w:rsidRPr="00102143" w:rsidRDefault="00F67FDF" w:rsidP="001C373A">
            <w:pPr>
              <w:jc w:val="right"/>
              <w:rPr>
                <w:rFonts w:ascii="Times New Roman" w:hAnsi="Times New Roman" w:cs="Times New Roman"/>
              </w:rPr>
            </w:pPr>
            <w:r w:rsidRPr="00102143">
              <w:rPr>
                <w:rFonts w:ascii="Times New Roman" w:hAnsi="Times New Roman" w:cs="Times New Roman"/>
              </w:rPr>
              <w:t>CA controls</w:t>
            </w:r>
          </w:p>
        </w:tc>
        <w:tc>
          <w:tcPr>
            <w:tcW w:w="4585" w:type="dxa"/>
          </w:tcPr>
          <w:p w14:paraId="14134732" w14:textId="77777777" w:rsidR="00F67FDF" w:rsidRPr="00102143" w:rsidRDefault="00F67FDF" w:rsidP="001C373A">
            <w:pPr>
              <w:jc w:val="right"/>
              <w:rPr>
                <w:rFonts w:ascii="Times New Roman" w:hAnsi="Times New Roman" w:cs="Times New Roman"/>
              </w:rPr>
            </w:pPr>
            <w:r w:rsidRPr="00102143">
              <w:rPr>
                <w:rFonts w:ascii="Times New Roman" w:hAnsi="Times New Roman" w:cs="Times New Roman"/>
              </w:rPr>
              <w:t>Correctly spelled</w:t>
            </w:r>
          </w:p>
        </w:tc>
        <w:tc>
          <w:tcPr>
            <w:tcW w:w="1616" w:type="dxa"/>
            <w:vAlign w:val="bottom"/>
          </w:tcPr>
          <w:p w14:paraId="429EFF56" w14:textId="7B8BABA7"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209 (82)</w:t>
            </w:r>
          </w:p>
        </w:tc>
        <w:tc>
          <w:tcPr>
            <w:tcW w:w="1627" w:type="dxa"/>
            <w:vAlign w:val="bottom"/>
          </w:tcPr>
          <w:p w14:paraId="68B66C98" w14:textId="08A8FB70"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191 (106)</w:t>
            </w:r>
          </w:p>
        </w:tc>
        <w:tc>
          <w:tcPr>
            <w:tcW w:w="1617" w:type="dxa"/>
            <w:vAlign w:val="bottom"/>
          </w:tcPr>
          <w:p w14:paraId="3970E1B4" w14:textId="52612E1A"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238 (114)</w:t>
            </w:r>
          </w:p>
        </w:tc>
        <w:tc>
          <w:tcPr>
            <w:tcW w:w="1619" w:type="dxa"/>
            <w:vAlign w:val="bottom"/>
          </w:tcPr>
          <w:p w14:paraId="3A8F921A" w14:textId="62905D94"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1.15 (0.36)</w:t>
            </w:r>
          </w:p>
        </w:tc>
        <w:tc>
          <w:tcPr>
            <w:tcW w:w="1579" w:type="dxa"/>
            <w:vAlign w:val="bottom"/>
          </w:tcPr>
          <w:p w14:paraId="0459B94A" w14:textId="164F81CF"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0.21</w:t>
            </w:r>
          </w:p>
        </w:tc>
      </w:tr>
      <w:tr w:rsidR="00F67FDF" w:rsidRPr="00102143" w14:paraId="0E9BB27B" w14:textId="0125F7DF" w:rsidTr="008272CC">
        <w:trPr>
          <w:jc w:val="center"/>
        </w:trPr>
        <w:tc>
          <w:tcPr>
            <w:tcW w:w="1651" w:type="dxa"/>
          </w:tcPr>
          <w:p w14:paraId="55EDB177" w14:textId="77777777" w:rsidR="00F67FDF" w:rsidRPr="00102143" w:rsidRDefault="00F67FDF" w:rsidP="001C373A">
            <w:pPr>
              <w:jc w:val="right"/>
              <w:rPr>
                <w:rFonts w:ascii="Times New Roman" w:hAnsi="Times New Roman" w:cs="Times New Roman"/>
              </w:rPr>
            </w:pPr>
          </w:p>
        </w:tc>
        <w:tc>
          <w:tcPr>
            <w:tcW w:w="4585" w:type="dxa"/>
          </w:tcPr>
          <w:p w14:paraId="1ABDF9D3" w14:textId="77777777" w:rsidR="00F67FDF" w:rsidRPr="00102143" w:rsidRDefault="00F67FDF" w:rsidP="001C373A">
            <w:pPr>
              <w:jc w:val="right"/>
              <w:rPr>
                <w:rFonts w:ascii="Times New Roman" w:hAnsi="Times New Roman" w:cs="Times New Roman"/>
              </w:rPr>
            </w:pPr>
            <w:r w:rsidRPr="00102143">
              <w:rPr>
                <w:rFonts w:ascii="Times New Roman" w:hAnsi="Times New Roman" w:cs="Times New Roman"/>
              </w:rPr>
              <w:t xml:space="preserve">Orthographically similar pseudowords </w:t>
            </w:r>
          </w:p>
        </w:tc>
        <w:tc>
          <w:tcPr>
            <w:tcW w:w="1616" w:type="dxa"/>
            <w:vAlign w:val="bottom"/>
          </w:tcPr>
          <w:p w14:paraId="0525D418" w14:textId="3845134A"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213 (62)</w:t>
            </w:r>
          </w:p>
        </w:tc>
        <w:tc>
          <w:tcPr>
            <w:tcW w:w="1627" w:type="dxa"/>
            <w:vAlign w:val="bottom"/>
          </w:tcPr>
          <w:p w14:paraId="1746584A" w14:textId="55C29A57"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154 (68)</w:t>
            </w:r>
          </w:p>
        </w:tc>
        <w:tc>
          <w:tcPr>
            <w:tcW w:w="1617" w:type="dxa"/>
            <w:vAlign w:val="bottom"/>
          </w:tcPr>
          <w:p w14:paraId="00B5D1DF" w14:textId="75328DB5"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245 (83)</w:t>
            </w:r>
          </w:p>
        </w:tc>
        <w:tc>
          <w:tcPr>
            <w:tcW w:w="1619" w:type="dxa"/>
            <w:vAlign w:val="bottom"/>
          </w:tcPr>
          <w:p w14:paraId="5A411A52" w14:textId="5762DADE"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1.20 (0.41)</w:t>
            </w:r>
          </w:p>
        </w:tc>
        <w:tc>
          <w:tcPr>
            <w:tcW w:w="1579" w:type="dxa"/>
            <w:vAlign w:val="bottom"/>
          </w:tcPr>
          <w:p w14:paraId="28A2CB07" w14:textId="0333ACC2"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0.14</w:t>
            </w:r>
          </w:p>
        </w:tc>
      </w:tr>
      <w:tr w:rsidR="00F67FDF" w:rsidRPr="00102143" w14:paraId="1B5A09A4" w14:textId="08539B0C" w:rsidTr="008272CC">
        <w:trPr>
          <w:jc w:val="center"/>
        </w:trPr>
        <w:tc>
          <w:tcPr>
            <w:tcW w:w="1651" w:type="dxa"/>
          </w:tcPr>
          <w:p w14:paraId="061ACCD6" w14:textId="77777777" w:rsidR="00F67FDF" w:rsidRPr="00102143" w:rsidRDefault="00F67FDF" w:rsidP="001C373A">
            <w:pPr>
              <w:jc w:val="right"/>
              <w:rPr>
                <w:rFonts w:ascii="Times New Roman" w:hAnsi="Times New Roman" w:cs="Times New Roman"/>
              </w:rPr>
            </w:pPr>
          </w:p>
        </w:tc>
        <w:tc>
          <w:tcPr>
            <w:tcW w:w="4585" w:type="dxa"/>
          </w:tcPr>
          <w:p w14:paraId="4D30F167" w14:textId="77777777" w:rsidR="00F67FDF" w:rsidRPr="00102143" w:rsidRDefault="00F67FDF" w:rsidP="001C373A">
            <w:pPr>
              <w:jc w:val="right"/>
              <w:rPr>
                <w:rFonts w:ascii="Times New Roman" w:hAnsi="Times New Roman" w:cs="Times New Roman"/>
              </w:rPr>
            </w:pPr>
            <w:r w:rsidRPr="00102143">
              <w:rPr>
                <w:rFonts w:ascii="Times New Roman" w:hAnsi="Times New Roman" w:cs="Times New Roman"/>
              </w:rPr>
              <w:t>Orthographically dissimilar pseudowords</w:t>
            </w:r>
          </w:p>
        </w:tc>
        <w:tc>
          <w:tcPr>
            <w:tcW w:w="1616" w:type="dxa"/>
            <w:vAlign w:val="bottom"/>
          </w:tcPr>
          <w:p w14:paraId="69A9D714" w14:textId="4D01CDD5"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224 (58)</w:t>
            </w:r>
          </w:p>
        </w:tc>
        <w:tc>
          <w:tcPr>
            <w:tcW w:w="1627" w:type="dxa"/>
            <w:vAlign w:val="bottom"/>
          </w:tcPr>
          <w:p w14:paraId="33AD123A" w14:textId="25A7E8F7"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153 (33)</w:t>
            </w:r>
          </w:p>
        </w:tc>
        <w:tc>
          <w:tcPr>
            <w:tcW w:w="1617" w:type="dxa"/>
            <w:vAlign w:val="bottom"/>
          </w:tcPr>
          <w:p w14:paraId="11A10D7F" w14:textId="2F735908"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254 (76)</w:t>
            </w:r>
          </w:p>
        </w:tc>
        <w:tc>
          <w:tcPr>
            <w:tcW w:w="1619" w:type="dxa"/>
            <w:vAlign w:val="bottom"/>
          </w:tcPr>
          <w:p w14:paraId="6A8F6D1E" w14:textId="06736A44"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1.19 (0.40)</w:t>
            </w:r>
          </w:p>
        </w:tc>
        <w:tc>
          <w:tcPr>
            <w:tcW w:w="1579" w:type="dxa"/>
            <w:vAlign w:val="bottom"/>
          </w:tcPr>
          <w:p w14:paraId="0A6FCFA0" w14:textId="707737AF"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0.12</w:t>
            </w:r>
          </w:p>
        </w:tc>
      </w:tr>
      <w:tr w:rsidR="00F67FDF" w:rsidRPr="00102143" w14:paraId="05F2CF62" w14:textId="7E7CE80D" w:rsidTr="008272CC">
        <w:trPr>
          <w:jc w:val="center"/>
        </w:trPr>
        <w:tc>
          <w:tcPr>
            <w:tcW w:w="1651" w:type="dxa"/>
          </w:tcPr>
          <w:p w14:paraId="6830A813" w14:textId="77777777" w:rsidR="00F67FDF" w:rsidRPr="00102143" w:rsidRDefault="00F67FDF" w:rsidP="001C373A">
            <w:pPr>
              <w:jc w:val="right"/>
              <w:rPr>
                <w:rFonts w:ascii="Times New Roman" w:hAnsi="Times New Roman" w:cs="Times New Roman"/>
              </w:rPr>
            </w:pPr>
          </w:p>
        </w:tc>
        <w:tc>
          <w:tcPr>
            <w:tcW w:w="4585" w:type="dxa"/>
          </w:tcPr>
          <w:p w14:paraId="2DACD664" w14:textId="77777777" w:rsidR="00F67FDF" w:rsidRPr="00102143" w:rsidRDefault="00F67FDF" w:rsidP="001C373A">
            <w:pPr>
              <w:jc w:val="right"/>
              <w:rPr>
                <w:rFonts w:ascii="Times New Roman" w:hAnsi="Times New Roman" w:cs="Times New Roman"/>
              </w:rPr>
            </w:pPr>
            <w:r w:rsidRPr="00102143">
              <w:rPr>
                <w:rFonts w:ascii="Times New Roman" w:hAnsi="Times New Roman" w:cs="Times New Roman"/>
              </w:rPr>
              <w:t>Orthographically similar spelling controls</w:t>
            </w:r>
          </w:p>
        </w:tc>
        <w:tc>
          <w:tcPr>
            <w:tcW w:w="1616" w:type="dxa"/>
            <w:vAlign w:val="bottom"/>
          </w:tcPr>
          <w:p w14:paraId="5AA98CF9" w14:textId="594236F3"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220 (64)</w:t>
            </w:r>
          </w:p>
        </w:tc>
        <w:tc>
          <w:tcPr>
            <w:tcW w:w="1627" w:type="dxa"/>
            <w:vAlign w:val="bottom"/>
          </w:tcPr>
          <w:p w14:paraId="359213B6" w14:textId="35A1165C" w:rsidR="00F67FDF" w:rsidRPr="00102143" w:rsidRDefault="00F67FDF" w:rsidP="00A54D88">
            <w:pPr>
              <w:jc w:val="center"/>
              <w:rPr>
                <w:rFonts w:ascii="Times New Roman" w:hAnsi="Times New Roman" w:cs="Times New Roman"/>
              </w:rPr>
            </w:pPr>
            <w:r w:rsidRPr="00102143">
              <w:rPr>
                <w:rFonts w:ascii="Times New Roman" w:eastAsia="Times New Roman" w:hAnsi="Times New Roman" w:cs="Times New Roman"/>
                <w:color w:val="000000"/>
              </w:rPr>
              <w:t>186 (72)</w:t>
            </w:r>
          </w:p>
        </w:tc>
        <w:tc>
          <w:tcPr>
            <w:tcW w:w="1617" w:type="dxa"/>
            <w:vAlign w:val="bottom"/>
          </w:tcPr>
          <w:p w14:paraId="400AEC22" w14:textId="772B608B"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265 (93)</w:t>
            </w:r>
          </w:p>
        </w:tc>
        <w:tc>
          <w:tcPr>
            <w:tcW w:w="1619" w:type="dxa"/>
            <w:vAlign w:val="bottom"/>
          </w:tcPr>
          <w:p w14:paraId="7E11A4F9" w14:textId="14C07099"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1.25 (0.47)</w:t>
            </w:r>
          </w:p>
        </w:tc>
        <w:tc>
          <w:tcPr>
            <w:tcW w:w="1579" w:type="dxa"/>
            <w:vAlign w:val="bottom"/>
          </w:tcPr>
          <w:p w14:paraId="18DF48C0" w14:textId="28A03109"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0.13</w:t>
            </w:r>
          </w:p>
        </w:tc>
      </w:tr>
      <w:tr w:rsidR="00F67FDF" w:rsidRPr="00102143" w14:paraId="669E0043" w14:textId="48F6BFF2" w:rsidTr="008272CC">
        <w:trPr>
          <w:jc w:val="center"/>
        </w:trPr>
        <w:tc>
          <w:tcPr>
            <w:tcW w:w="1651" w:type="dxa"/>
          </w:tcPr>
          <w:p w14:paraId="4F0A9DDF" w14:textId="77777777" w:rsidR="00F67FDF" w:rsidRPr="00102143" w:rsidRDefault="00F67FDF" w:rsidP="001C373A">
            <w:pPr>
              <w:jc w:val="right"/>
              <w:rPr>
                <w:rFonts w:ascii="Times New Roman" w:hAnsi="Times New Roman" w:cs="Times New Roman"/>
              </w:rPr>
            </w:pPr>
          </w:p>
        </w:tc>
        <w:tc>
          <w:tcPr>
            <w:tcW w:w="4585" w:type="dxa"/>
          </w:tcPr>
          <w:p w14:paraId="6557417C" w14:textId="77777777" w:rsidR="00F67FDF" w:rsidRPr="00102143" w:rsidRDefault="00F67FDF" w:rsidP="001C373A">
            <w:pPr>
              <w:jc w:val="right"/>
              <w:rPr>
                <w:rFonts w:ascii="Times New Roman" w:hAnsi="Times New Roman" w:cs="Times New Roman"/>
              </w:rPr>
            </w:pPr>
            <w:r w:rsidRPr="00102143">
              <w:rPr>
                <w:rFonts w:ascii="Times New Roman" w:hAnsi="Times New Roman" w:cs="Times New Roman"/>
              </w:rPr>
              <w:t>Orthographically dissimilar spelling controls</w:t>
            </w:r>
          </w:p>
        </w:tc>
        <w:tc>
          <w:tcPr>
            <w:tcW w:w="1616" w:type="dxa"/>
            <w:vAlign w:val="bottom"/>
          </w:tcPr>
          <w:p w14:paraId="5F782B34" w14:textId="5C42E88F"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235 (56)</w:t>
            </w:r>
          </w:p>
        </w:tc>
        <w:tc>
          <w:tcPr>
            <w:tcW w:w="1627" w:type="dxa"/>
            <w:vAlign w:val="bottom"/>
          </w:tcPr>
          <w:p w14:paraId="201E5F15" w14:textId="7FE39DF6"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182 (119)</w:t>
            </w:r>
          </w:p>
        </w:tc>
        <w:tc>
          <w:tcPr>
            <w:tcW w:w="1617" w:type="dxa"/>
            <w:vAlign w:val="bottom"/>
          </w:tcPr>
          <w:p w14:paraId="48325F67" w14:textId="5623B020"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261 (80)</w:t>
            </w:r>
          </w:p>
        </w:tc>
        <w:tc>
          <w:tcPr>
            <w:tcW w:w="1619" w:type="dxa"/>
            <w:vAlign w:val="bottom"/>
          </w:tcPr>
          <w:p w14:paraId="4F82C3CA" w14:textId="35AC5268"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1.14 (0.35)</w:t>
            </w:r>
          </w:p>
        </w:tc>
        <w:tc>
          <w:tcPr>
            <w:tcW w:w="1579" w:type="dxa"/>
            <w:vAlign w:val="bottom"/>
          </w:tcPr>
          <w:p w14:paraId="3D2E8AB8" w14:textId="2485E570"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0.11</w:t>
            </w:r>
          </w:p>
        </w:tc>
      </w:tr>
      <w:tr w:rsidR="0087368C" w:rsidRPr="00102143" w14:paraId="0B957AC8" w14:textId="3D8C8C96" w:rsidTr="008272CC">
        <w:trPr>
          <w:jc w:val="center"/>
        </w:trPr>
        <w:tc>
          <w:tcPr>
            <w:tcW w:w="1651" w:type="dxa"/>
          </w:tcPr>
          <w:p w14:paraId="567CE90C" w14:textId="77777777" w:rsidR="0087368C" w:rsidRPr="00102143" w:rsidRDefault="0087368C" w:rsidP="001C373A">
            <w:pPr>
              <w:jc w:val="right"/>
              <w:rPr>
                <w:rFonts w:ascii="Times New Roman" w:hAnsi="Times New Roman" w:cs="Times New Roman"/>
              </w:rPr>
            </w:pPr>
          </w:p>
        </w:tc>
        <w:tc>
          <w:tcPr>
            <w:tcW w:w="4585" w:type="dxa"/>
          </w:tcPr>
          <w:p w14:paraId="110561FB" w14:textId="77777777" w:rsidR="0087368C" w:rsidRPr="00102143" w:rsidRDefault="0087368C" w:rsidP="001C373A">
            <w:pPr>
              <w:jc w:val="right"/>
              <w:rPr>
                <w:rFonts w:ascii="Times New Roman" w:hAnsi="Times New Roman" w:cs="Times New Roman"/>
              </w:rPr>
            </w:pPr>
          </w:p>
        </w:tc>
        <w:tc>
          <w:tcPr>
            <w:tcW w:w="1616" w:type="dxa"/>
          </w:tcPr>
          <w:p w14:paraId="168C8DE3" w14:textId="77777777" w:rsidR="0087368C" w:rsidRPr="00102143" w:rsidRDefault="0087368C" w:rsidP="001C373A">
            <w:pPr>
              <w:jc w:val="center"/>
              <w:rPr>
                <w:rFonts w:ascii="Times New Roman" w:hAnsi="Times New Roman" w:cs="Times New Roman"/>
              </w:rPr>
            </w:pPr>
          </w:p>
        </w:tc>
        <w:tc>
          <w:tcPr>
            <w:tcW w:w="1627" w:type="dxa"/>
          </w:tcPr>
          <w:p w14:paraId="292BFDAE" w14:textId="77777777" w:rsidR="0087368C" w:rsidRPr="00102143" w:rsidRDefault="0087368C" w:rsidP="001C373A">
            <w:pPr>
              <w:jc w:val="center"/>
              <w:rPr>
                <w:rFonts w:ascii="Times New Roman" w:hAnsi="Times New Roman" w:cs="Times New Roman"/>
              </w:rPr>
            </w:pPr>
          </w:p>
        </w:tc>
        <w:tc>
          <w:tcPr>
            <w:tcW w:w="1617" w:type="dxa"/>
          </w:tcPr>
          <w:p w14:paraId="17AFC93D" w14:textId="77777777" w:rsidR="0087368C" w:rsidRPr="00102143" w:rsidRDefault="0087368C" w:rsidP="001C373A">
            <w:pPr>
              <w:jc w:val="center"/>
              <w:rPr>
                <w:rFonts w:ascii="Times New Roman" w:hAnsi="Times New Roman" w:cs="Times New Roman"/>
              </w:rPr>
            </w:pPr>
          </w:p>
        </w:tc>
        <w:tc>
          <w:tcPr>
            <w:tcW w:w="1619" w:type="dxa"/>
          </w:tcPr>
          <w:p w14:paraId="4DC7F882" w14:textId="77777777" w:rsidR="0087368C" w:rsidRPr="00102143" w:rsidRDefault="0087368C" w:rsidP="001C373A">
            <w:pPr>
              <w:jc w:val="center"/>
              <w:rPr>
                <w:rFonts w:ascii="Times New Roman" w:hAnsi="Times New Roman" w:cs="Times New Roman"/>
              </w:rPr>
            </w:pPr>
          </w:p>
        </w:tc>
        <w:tc>
          <w:tcPr>
            <w:tcW w:w="1579" w:type="dxa"/>
          </w:tcPr>
          <w:p w14:paraId="53FA24DE" w14:textId="77777777" w:rsidR="0087368C" w:rsidRPr="00102143" w:rsidRDefault="0087368C" w:rsidP="001C373A">
            <w:pPr>
              <w:jc w:val="center"/>
              <w:rPr>
                <w:rFonts w:ascii="Times New Roman" w:hAnsi="Times New Roman" w:cs="Times New Roman"/>
              </w:rPr>
            </w:pPr>
          </w:p>
        </w:tc>
      </w:tr>
      <w:tr w:rsidR="00F67FDF" w:rsidRPr="00102143" w14:paraId="4C2AEAC0" w14:textId="3E653257" w:rsidTr="008272CC">
        <w:trPr>
          <w:jc w:val="center"/>
        </w:trPr>
        <w:tc>
          <w:tcPr>
            <w:tcW w:w="1651" w:type="dxa"/>
          </w:tcPr>
          <w:p w14:paraId="0093FF2F" w14:textId="4A637301" w:rsidR="00F67FDF" w:rsidRPr="00102143" w:rsidRDefault="00A24E7A" w:rsidP="001C373A">
            <w:pPr>
              <w:jc w:val="right"/>
              <w:rPr>
                <w:rFonts w:ascii="Times New Roman" w:hAnsi="Times New Roman" w:cs="Times New Roman"/>
              </w:rPr>
            </w:pPr>
            <w:r w:rsidRPr="00102143">
              <w:rPr>
                <w:rFonts w:ascii="Times New Roman" w:hAnsi="Times New Roman" w:cs="Times New Roman"/>
              </w:rPr>
              <w:t>PCHL</w:t>
            </w:r>
            <w:r w:rsidR="00F67FDF" w:rsidRPr="00102143">
              <w:rPr>
                <w:rFonts w:ascii="Times New Roman" w:hAnsi="Times New Roman" w:cs="Times New Roman"/>
              </w:rPr>
              <w:t xml:space="preserve"> teens</w:t>
            </w:r>
          </w:p>
        </w:tc>
        <w:tc>
          <w:tcPr>
            <w:tcW w:w="4585" w:type="dxa"/>
          </w:tcPr>
          <w:p w14:paraId="48B16E36" w14:textId="77777777" w:rsidR="00F67FDF" w:rsidRPr="00102143" w:rsidRDefault="00F67FDF" w:rsidP="001C373A">
            <w:pPr>
              <w:jc w:val="right"/>
              <w:rPr>
                <w:rFonts w:ascii="Times New Roman" w:hAnsi="Times New Roman" w:cs="Times New Roman"/>
              </w:rPr>
            </w:pPr>
            <w:r w:rsidRPr="00102143">
              <w:rPr>
                <w:rFonts w:ascii="Times New Roman" w:hAnsi="Times New Roman" w:cs="Times New Roman"/>
              </w:rPr>
              <w:t>Correctly spelled</w:t>
            </w:r>
          </w:p>
        </w:tc>
        <w:tc>
          <w:tcPr>
            <w:tcW w:w="1616" w:type="dxa"/>
            <w:vAlign w:val="bottom"/>
          </w:tcPr>
          <w:p w14:paraId="59DDFA0A" w14:textId="0DE09F74"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240 (95)</w:t>
            </w:r>
          </w:p>
        </w:tc>
        <w:tc>
          <w:tcPr>
            <w:tcW w:w="1627" w:type="dxa"/>
            <w:vAlign w:val="bottom"/>
          </w:tcPr>
          <w:p w14:paraId="33CE3091" w14:textId="5A2FDEB3"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220 (79)</w:t>
            </w:r>
          </w:p>
        </w:tc>
        <w:tc>
          <w:tcPr>
            <w:tcW w:w="1617" w:type="dxa"/>
            <w:vAlign w:val="bottom"/>
          </w:tcPr>
          <w:p w14:paraId="082A09D7" w14:textId="3228B0BD"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264 (124)</w:t>
            </w:r>
          </w:p>
        </w:tc>
        <w:tc>
          <w:tcPr>
            <w:tcW w:w="1619" w:type="dxa"/>
            <w:vAlign w:val="bottom"/>
          </w:tcPr>
          <w:p w14:paraId="4FC82471" w14:textId="2EE23BCB"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1.12 (0.34)</w:t>
            </w:r>
          </w:p>
        </w:tc>
        <w:tc>
          <w:tcPr>
            <w:tcW w:w="1579" w:type="dxa"/>
            <w:vAlign w:val="bottom"/>
          </w:tcPr>
          <w:p w14:paraId="4B48F757" w14:textId="5E293667"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0.18</w:t>
            </w:r>
          </w:p>
        </w:tc>
      </w:tr>
      <w:tr w:rsidR="00F67FDF" w:rsidRPr="00102143" w14:paraId="07F29EE3" w14:textId="4945A63D" w:rsidTr="008272CC">
        <w:trPr>
          <w:jc w:val="center"/>
        </w:trPr>
        <w:tc>
          <w:tcPr>
            <w:tcW w:w="1651" w:type="dxa"/>
          </w:tcPr>
          <w:p w14:paraId="257CB094" w14:textId="77777777" w:rsidR="00F67FDF" w:rsidRPr="00102143" w:rsidRDefault="00F67FDF" w:rsidP="001C373A">
            <w:pPr>
              <w:jc w:val="right"/>
              <w:rPr>
                <w:rFonts w:ascii="Times New Roman" w:hAnsi="Times New Roman" w:cs="Times New Roman"/>
              </w:rPr>
            </w:pPr>
          </w:p>
        </w:tc>
        <w:tc>
          <w:tcPr>
            <w:tcW w:w="4585" w:type="dxa"/>
          </w:tcPr>
          <w:p w14:paraId="3B8ED5AA" w14:textId="77777777" w:rsidR="00F67FDF" w:rsidRPr="00102143" w:rsidRDefault="00F67FDF" w:rsidP="001C373A">
            <w:pPr>
              <w:jc w:val="right"/>
              <w:rPr>
                <w:rFonts w:ascii="Times New Roman" w:hAnsi="Times New Roman" w:cs="Times New Roman"/>
              </w:rPr>
            </w:pPr>
            <w:r w:rsidRPr="00102143">
              <w:rPr>
                <w:rFonts w:ascii="Times New Roman" w:hAnsi="Times New Roman" w:cs="Times New Roman"/>
              </w:rPr>
              <w:t xml:space="preserve">Orthographically similar pseudowords </w:t>
            </w:r>
          </w:p>
        </w:tc>
        <w:tc>
          <w:tcPr>
            <w:tcW w:w="1616" w:type="dxa"/>
            <w:vAlign w:val="bottom"/>
          </w:tcPr>
          <w:p w14:paraId="71A7A190" w14:textId="7D51CF06"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246 (115)</w:t>
            </w:r>
          </w:p>
        </w:tc>
        <w:tc>
          <w:tcPr>
            <w:tcW w:w="1627" w:type="dxa"/>
            <w:vAlign w:val="bottom"/>
          </w:tcPr>
          <w:p w14:paraId="46EE041A" w14:textId="797F6E70"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179 (63)</w:t>
            </w:r>
          </w:p>
        </w:tc>
        <w:tc>
          <w:tcPr>
            <w:tcW w:w="1617" w:type="dxa"/>
            <w:vAlign w:val="bottom"/>
          </w:tcPr>
          <w:p w14:paraId="34203DC6" w14:textId="5E1118D4"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266 (137)</w:t>
            </w:r>
          </w:p>
        </w:tc>
        <w:tc>
          <w:tcPr>
            <w:tcW w:w="1619" w:type="dxa"/>
            <w:vAlign w:val="bottom"/>
          </w:tcPr>
          <w:p w14:paraId="53EEB716" w14:textId="381CB6AF"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1.11 (0.32)</w:t>
            </w:r>
          </w:p>
        </w:tc>
        <w:tc>
          <w:tcPr>
            <w:tcW w:w="1579" w:type="dxa"/>
            <w:vAlign w:val="bottom"/>
          </w:tcPr>
          <w:p w14:paraId="10073FA4" w14:textId="6E18EAA0"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0.16</w:t>
            </w:r>
          </w:p>
        </w:tc>
      </w:tr>
      <w:tr w:rsidR="00F67FDF" w:rsidRPr="00102143" w14:paraId="3CE5B847" w14:textId="01212304" w:rsidTr="008272CC">
        <w:trPr>
          <w:jc w:val="center"/>
        </w:trPr>
        <w:tc>
          <w:tcPr>
            <w:tcW w:w="1651" w:type="dxa"/>
          </w:tcPr>
          <w:p w14:paraId="01C6206B" w14:textId="77777777" w:rsidR="00F67FDF" w:rsidRPr="00102143" w:rsidRDefault="00F67FDF" w:rsidP="001C373A">
            <w:pPr>
              <w:jc w:val="right"/>
              <w:rPr>
                <w:rFonts w:ascii="Times New Roman" w:hAnsi="Times New Roman" w:cs="Times New Roman"/>
              </w:rPr>
            </w:pPr>
          </w:p>
        </w:tc>
        <w:tc>
          <w:tcPr>
            <w:tcW w:w="4585" w:type="dxa"/>
          </w:tcPr>
          <w:p w14:paraId="28D653F5" w14:textId="77777777" w:rsidR="00F67FDF" w:rsidRPr="00102143" w:rsidRDefault="00F67FDF" w:rsidP="001C373A">
            <w:pPr>
              <w:jc w:val="right"/>
              <w:rPr>
                <w:rFonts w:ascii="Times New Roman" w:hAnsi="Times New Roman" w:cs="Times New Roman"/>
              </w:rPr>
            </w:pPr>
            <w:r w:rsidRPr="00102143">
              <w:rPr>
                <w:rFonts w:ascii="Times New Roman" w:hAnsi="Times New Roman" w:cs="Times New Roman"/>
              </w:rPr>
              <w:t>Orthographically dissimilar pseudowords</w:t>
            </w:r>
          </w:p>
        </w:tc>
        <w:tc>
          <w:tcPr>
            <w:tcW w:w="1616" w:type="dxa"/>
            <w:vAlign w:val="bottom"/>
          </w:tcPr>
          <w:p w14:paraId="415FA27E" w14:textId="468007A0"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267 (96)</w:t>
            </w:r>
          </w:p>
        </w:tc>
        <w:tc>
          <w:tcPr>
            <w:tcW w:w="1627" w:type="dxa"/>
            <w:vAlign w:val="bottom"/>
          </w:tcPr>
          <w:p w14:paraId="0CE98701" w14:textId="28BCB0BB"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221 (100)</w:t>
            </w:r>
          </w:p>
        </w:tc>
        <w:tc>
          <w:tcPr>
            <w:tcW w:w="1617" w:type="dxa"/>
            <w:vAlign w:val="bottom"/>
          </w:tcPr>
          <w:p w14:paraId="75ECF2EC" w14:textId="50F25282"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330 (139)</w:t>
            </w:r>
          </w:p>
        </w:tc>
        <w:tc>
          <w:tcPr>
            <w:tcW w:w="1619" w:type="dxa"/>
            <w:vAlign w:val="bottom"/>
          </w:tcPr>
          <w:p w14:paraId="1E304577" w14:textId="40992C8B"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1.28 (0.45)</w:t>
            </w:r>
          </w:p>
        </w:tc>
        <w:tc>
          <w:tcPr>
            <w:tcW w:w="1579" w:type="dxa"/>
            <w:vAlign w:val="bottom"/>
          </w:tcPr>
          <w:p w14:paraId="6F48F8E9" w14:textId="4CEDFAD4"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0.13</w:t>
            </w:r>
          </w:p>
        </w:tc>
      </w:tr>
      <w:tr w:rsidR="00F67FDF" w:rsidRPr="00102143" w14:paraId="2BB03CE2" w14:textId="5D820625" w:rsidTr="008272CC">
        <w:trPr>
          <w:jc w:val="center"/>
        </w:trPr>
        <w:tc>
          <w:tcPr>
            <w:tcW w:w="1651" w:type="dxa"/>
          </w:tcPr>
          <w:p w14:paraId="53DB51A9" w14:textId="77777777" w:rsidR="00F67FDF" w:rsidRPr="00102143" w:rsidRDefault="00F67FDF" w:rsidP="001C373A">
            <w:pPr>
              <w:jc w:val="right"/>
              <w:rPr>
                <w:rFonts w:ascii="Times New Roman" w:hAnsi="Times New Roman" w:cs="Times New Roman"/>
              </w:rPr>
            </w:pPr>
          </w:p>
        </w:tc>
        <w:tc>
          <w:tcPr>
            <w:tcW w:w="4585" w:type="dxa"/>
          </w:tcPr>
          <w:p w14:paraId="1FD8A061" w14:textId="77777777" w:rsidR="00F67FDF" w:rsidRPr="00102143" w:rsidRDefault="00F67FDF" w:rsidP="001C373A">
            <w:pPr>
              <w:jc w:val="right"/>
              <w:rPr>
                <w:rFonts w:ascii="Times New Roman" w:hAnsi="Times New Roman" w:cs="Times New Roman"/>
              </w:rPr>
            </w:pPr>
            <w:r w:rsidRPr="00102143">
              <w:rPr>
                <w:rFonts w:ascii="Times New Roman" w:hAnsi="Times New Roman" w:cs="Times New Roman"/>
              </w:rPr>
              <w:t>Orthographically similar spelling controls</w:t>
            </w:r>
          </w:p>
        </w:tc>
        <w:tc>
          <w:tcPr>
            <w:tcW w:w="1616" w:type="dxa"/>
            <w:vAlign w:val="bottom"/>
          </w:tcPr>
          <w:p w14:paraId="548D76DD" w14:textId="38B15513"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244 (73)</w:t>
            </w:r>
          </w:p>
        </w:tc>
        <w:tc>
          <w:tcPr>
            <w:tcW w:w="1627" w:type="dxa"/>
            <w:vAlign w:val="bottom"/>
          </w:tcPr>
          <w:p w14:paraId="5215DD04" w14:textId="69D4BB17"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214 (80)</w:t>
            </w:r>
          </w:p>
        </w:tc>
        <w:tc>
          <w:tcPr>
            <w:tcW w:w="1617" w:type="dxa"/>
            <w:vAlign w:val="bottom"/>
          </w:tcPr>
          <w:p w14:paraId="2BCCCF67" w14:textId="7B5428BA"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287 (118)</w:t>
            </w:r>
          </w:p>
        </w:tc>
        <w:tc>
          <w:tcPr>
            <w:tcW w:w="1619" w:type="dxa"/>
            <w:vAlign w:val="bottom"/>
          </w:tcPr>
          <w:p w14:paraId="6B3D59F0" w14:textId="4F4EA996"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1.22 (0.45)</w:t>
            </w:r>
          </w:p>
        </w:tc>
        <w:tc>
          <w:tcPr>
            <w:tcW w:w="1579" w:type="dxa"/>
            <w:vAlign w:val="bottom"/>
          </w:tcPr>
          <w:p w14:paraId="6032966D" w14:textId="60BC76D9"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0.20</w:t>
            </w:r>
          </w:p>
        </w:tc>
      </w:tr>
      <w:tr w:rsidR="00F67FDF" w:rsidRPr="00102143" w14:paraId="5B4F5A65" w14:textId="0FC1BD66" w:rsidTr="008272CC">
        <w:trPr>
          <w:jc w:val="center"/>
        </w:trPr>
        <w:tc>
          <w:tcPr>
            <w:tcW w:w="1651" w:type="dxa"/>
          </w:tcPr>
          <w:p w14:paraId="231C64C6" w14:textId="77777777" w:rsidR="00F67FDF" w:rsidRPr="00102143" w:rsidRDefault="00F67FDF" w:rsidP="001C373A">
            <w:pPr>
              <w:jc w:val="right"/>
              <w:rPr>
                <w:rFonts w:ascii="Times New Roman" w:hAnsi="Times New Roman" w:cs="Times New Roman"/>
              </w:rPr>
            </w:pPr>
          </w:p>
        </w:tc>
        <w:tc>
          <w:tcPr>
            <w:tcW w:w="4585" w:type="dxa"/>
          </w:tcPr>
          <w:p w14:paraId="1352BC06" w14:textId="77777777" w:rsidR="00F67FDF" w:rsidRPr="00102143" w:rsidRDefault="00F67FDF" w:rsidP="001C373A">
            <w:pPr>
              <w:jc w:val="right"/>
              <w:rPr>
                <w:rFonts w:ascii="Times New Roman" w:hAnsi="Times New Roman" w:cs="Times New Roman"/>
              </w:rPr>
            </w:pPr>
            <w:r w:rsidRPr="00102143">
              <w:rPr>
                <w:rFonts w:ascii="Times New Roman" w:hAnsi="Times New Roman" w:cs="Times New Roman"/>
              </w:rPr>
              <w:t>Orthographically dissimilar spelling controls</w:t>
            </w:r>
          </w:p>
        </w:tc>
        <w:tc>
          <w:tcPr>
            <w:tcW w:w="1616" w:type="dxa"/>
            <w:vAlign w:val="bottom"/>
          </w:tcPr>
          <w:p w14:paraId="6803FF94" w14:textId="06198C7A"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274 (106)</w:t>
            </w:r>
          </w:p>
        </w:tc>
        <w:tc>
          <w:tcPr>
            <w:tcW w:w="1627" w:type="dxa"/>
            <w:vAlign w:val="bottom"/>
          </w:tcPr>
          <w:p w14:paraId="7C70C2F4" w14:textId="211A544C"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227 (151)</w:t>
            </w:r>
          </w:p>
        </w:tc>
        <w:tc>
          <w:tcPr>
            <w:tcW w:w="1617" w:type="dxa"/>
            <w:vAlign w:val="bottom"/>
          </w:tcPr>
          <w:p w14:paraId="0CF403F4" w14:textId="66AB702A"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306 (124)</w:t>
            </w:r>
          </w:p>
        </w:tc>
        <w:tc>
          <w:tcPr>
            <w:tcW w:w="1619" w:type="dxa"/>
            <w:vAlign w:val="bottom"/>
          </w:tcPr>
          <w:p w14:paraId="08485E1E" w14:textId="17CCB836"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1.14 (0.35)</w:t>
            </w:r>
          </w:p>
        </w:tc>
        <w:tc>
          <w:tcPr>
            <w:tcW w:w="1579" w:type="dxa"/>
            <w:vAlign w:val="bottom"/>
          </w:tcPr>
          <w:p w14:paraId="168BB7D1" w14:textId="392848E3"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0.17</w:t>
            </w:r>
          </w:p>
        </w:tc>
      </w:tr>
      <w:tr w:rsidR="0087368C" w:rsidRPr="00102143" w14:paraId="4E5F4A34" w14:textId="09178487" w:rsidTr="008272CC">
        <w:trPr>
          <w:jc w:val="center"/>
        </w:trPr>
        <w:tc>
          <w:tcPr>
            <w:tcW w:w="1651" w:type="dxa"/>
          </w:tcPr>
          <w:p w14:paraId="0E4BC90F" w14:textId="77777777" w:rsidR="0087368C" w:rsidRPr="00102143" w:rsidRDefault="0087368C" w:rsidP="001C373A">
            <w:pPr>
              <w:jc w:val="right"/>
              <w:rPr>
                <w:rFonts w:ascii="Times New Roman" w:hAnsi="Times New Roman" w:cs="Times New Roman"/>
              </w:rPr>
            </w:pPr>
          </w:p>
        </w:tc>
        <w:tc>
          <w:tcPr>
            <w:tcW w:w="4585" w:type="dxa"/>
          </w:tcPr>
          <w:p w14:paraId="0C6CFB4D" w14:textId="77777777" w:rsidR="0087368C" w:rsidRPr="00102143" w:rsidRDefault="0087368C" w:rsidP="001C373A">
            <w:pPr>
              <w:jc w:val="right"/>
              <w:rPr>
                <w:rFonts w:ascii="Times New Roman" w:hAnsi="Times New Roman" w:cs="Times New Roman"/>
              </w:rPr>
            </w:pPr>
          </w:p>
        </w:tc>
        <w:tc>
          <w:tcPr>
            <w:tcW w:w="1616" w:type="dxa"/>
          </w:tcPr>
          <w:p w14:paraId="4BF16AF3" w14:textId="77777777" w:rsidR="0087368C" w:rsidRPr="00102143" w:rsidRDefault="0087368C" w:rsidP="001C373A">
            <w:pPr>
              <w:jc w:val="center"/>
              <w:rPr>
                <w:rFonts w:ascii="Times New Roman" w:hAnsi="Times New Roman" w:cs="Times New Roman"/>
              </w:rPr>
            </w:pPr>
          </w:p>
        </w:tc>
        <w:tc>
          <w:tcPr>
            <w:tcW w:w="1627" w:type="dxa"/>
          </w:tcPr>
          <w:p w14:paraId="07A0CC0A" w14:textId="77777777" w:rsidR="0087368C" w:rsidRPr="00102143" w:rsidRDefault="0087368C" w:rsidP="001C373A">
            <w:pPr>
              <w:jc w:val="center"/>
              <w:rPr>
                <w:rFonts w:ascii="Times New Roman" w:hAnsi="Times New Roman" w:cs="Times New Roman"/>
              </w:rPr>
            </w:pPr>
          </w:p>
        </w:tc>
        <w:tc>
          <w:tcPr>
            <w:tcW w:w="1617" w:type="dxa"/>
          </w:tcPr>
          <w:p w14:paraId="3EC0545B" w14:textId="77777777" w:rsidR="0087368C" w:rsidRPr="00102143" w:rsidRDefault="0087368C" w:rsidP="001C373A">
            <w:pPr>
              <w:jc w:val="center"/>
              <w:rPr>
                <w:rFonts w:ascii="Times New Roman" w:hAnsi="Times New Roman" w:cs="Times New Roman"/>
              </w:rPr>
            </w:pPr>
          </w:p>
        </w:tc>
        <w:tc>
          <w:tcPr>
            <w:tcW w:w="1619" w:type="dxa"/>
          </w:tcPr>
          <w:p w14:paraId="7370EDCA" w14:textId="77777777" w:rsidR="0087368C" w:rsidRPr="00102143" w:rsidRDefault="0087368C" w:rsidP="001C373A">
            <w:pPr>
              <w:jc w:val="center"/>
              <w:rPr>
                <w:rFonts w:ascii="Times New Roman" w:hAnsi="Times New Roman" w:cs="Times New Roman"/>
              </w:rPr>
            </w:pPr>
          </w:p>
        </w:tc>
        <w:tc>
          <w:tcPr>
            <w:tcW w:w="1579" w:type="dxa"/>
          </w:tcPr>
          <w:p w14:paraId="6643D9FA" w14:textId="77777777" w:rsidR="0087368C" w:rsidRPr="00102143" w:rsidRDefault="0087368C" w:rsidP="001C373A">
            <w:pPr>
              <w:jc w:val="center"/>
              <w:rPr>
                <w:rFonts w:ascii="Times New Roman" w:hAnsi="Times New Roman" w:cs="Times New Roman"/>
              </w:rPr>
            </w:pPr>
          </w:p>
        </w:tc>
      </w:tr>
      <w:tr w:rsidR="00F67FDF" w:rsidRPr="00102143" w14:paraId="41603EEE" w14:textId="540E28BB" w:rsidTr="008272CC">
        <w:trPr>
          <w:jc w:val="center"/>
        </w:trPr>
        <w:tc>
          <w:tcPr>
            <w:tcW w:w="1651" w:type="dxa"/>
          </w:tcPr>
          <w:p w14:paraId="38AE956B" w14:textId="5881D8B4" w:rsidR="00F67FDF" w:rsidRPr="00102143" w:rsidRDefault="008F5EFF" w:rsidP="001C373A">
            <w:pPr>
              <w:jc w:val="right"/>
              <w:rPr>
                <w:rFonts w:ascii="Times New Roman" w:hAnsi="Times New Roman" w:cs="Times New Roman"/>
              </w:rPr>
            </w:pPr>
            <w:r w:rsidRPr="00102143">
              <w:rPr>
                <w:rFonts w:ascii="Times New Roman" w:hAnsi="Times New Roman" w:cs="Times New Roman"/>
              </w:rPr>
              <w:t>WRA</w:t>
            </w:r>
            <w:r w:rsidR="00F67FDF" w:rsidRPr="00102143">
              <w:rPr>
                <w:rFonts w:ascii="Times New Roman" w:hAnsi="Times New Roman" w:cs="Times New Roman"/>
              </w:rPr>
              <w:t xml:space="preserve"> controls</w:t>
            </w:r>
          </w:p>
        </w:tc>
        <w:tc>
          <w:tcPr>
            <w:tcW w:w="4585" w:type="dxa"/>
          </w:tcPr>
          <w:p w14:paraId="1CA6EC43" w14:textId="77777777" w:rsidR="00F67FDF" w:rsidRPr="00102143" w:rsidRDefault="00F67FDF" w:rsidP="001C373A">
            <w:pPr>
              <w:jc w:val="right"/>
              <w:rPr>
                <w:rFonts w:ascii="Times New Roman" w:hAnsi="Times New Roman" w:cs="Times New Roman"/>
              </w:rPr>
            </w:pPr>
            <w:r w:rsidRPr="00102143">
              <w:rPr>
                <w:rFonts w:ascii="Times New Roman" w:hAnsi="Times New Roman" w:cs="Times New Roman"/>
              </w:rPr>
              <w:t>Correctly spelled</w:t>
            </w:r>
          </w:p>
        </w:tc>
        <w:tc>
          <w:tcPr>
            <w:tcW w:w="1616" w:type="dxa"/>
            <w:vAlign w:val="bottom"/>
          </w:tcPr>
          <w:p w14:paraId="4AC27745" w14:textId="1D2EDE3E"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224 (67)</w:t>
            </w:r>
          </w:p>
        </w:tc>
        <w:tc>
          <w:tcPr>
            <w:tcW w:w="1627" w:type="dxa"/>
            <w:vAlign w:val="bottom"/>
          </w:tcPr>
          <w:p w14:paraId="21665CFF" w14:textId="0A20B384"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180 (74)</w:t>
            </w:r>
          </w:p>
        </w:tc>
        <w:tc>
          <w:tcPr>
            <w:tcW w:w="1617" w:type="dxa"/>
            <w:vAlign w:val="bottom"/>
          </w:tcPr>
          <w:p w14:paraId="6F0A6EB0" w14:textId="59FADA31"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244 (91)</w:t>
            </w:r>
          </w:p>
        </w:tc>
        <w:tc>
          <w:tcPr>
            <w:tcW w:w="1619" w:type="dxa"/>
            <w:vAlign w:val="bottom"/>
          </w:tcPr>
          <w:p w14:paraId="7E453DC9" w14:textId="23C3A57E"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1.11 (0.32)</w:t>
            </w:r>
          </w:p>
        </w:tc>
        <w:tc>
          <w:tcPr>
            <w:tcW w:w="1579" w:type="dxa"/>
            <w:vAlign w:val="bottom"/>
          </w:tcPr>
          <w:p w14:paraId="3E3D70C4" w14:textId="1A3BDDFE"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0.16</w:t>
            </w:r>
          </w:p>
        </w:tc>
      </w:tr>
      <w:tr w:rsidR="00F67FDF" w:rsidRPr="00102143" w14:paraId="4A1CAEC5" w14:textId="561BD915" w:rsidTr="008272CC">
        <w:trPr>
          <w:jc w:val="center"/>
        </w:trPr>
        <w:tc>
          <w:tcPr>
            <w:tcW w:w="1651" w:type="dxa"/>
          </w:tcPr>
          <w:p w14:paraId="245B147E" w14:textId="77777777" w:rsidR="00F67FDF" w:rsidRPr="00102143" w:rsidRDefault="00F67FDF" w:rsidP="001C373A">
            <w:pPr>
              <w:jc w:val="right"/>
              <w:rPr>
                <w:rFonts w:ascii="Times New Roman" w:hAnsi="Times New Roman" w:cs="Times New Roman"/>
              </w:rPr>
            </w:pPr>
          </w:p>
        </w:tc>
        <w:tc>
          <w:tcPr>
            <w:tcW w:w="4585" w:type="dxa"/>
          </w:tcPr>
          <w:p w14:paraId="552DEC0E" w14:textId="77777777" w:rsidR="00F67FDF" w:rsidRPr="00102143" w:rsidRDefault="00F67FDF" w:rsidP="001C373A">
            <w:pPr>
              <w:jc w:val="right"/>
              <w:rPr>
                <w:rFonts w:ascii="Times New Roman" w:hAnsi="Times New Roman" w:cs="Times New Roman"/>
              </w:rPr>
            </w:pPr>
            <w:r w:rsidRPr="00102143">
              <w:rPr>
                <w:rFonts w:ascii="Times New Roman" w:hAnsi="Times New Roman" w:cs="Times New Roman"/>
              </w:rPr>
              <w:t xml:space="preserve">Orthographically similar pseudowords </w:t>
            </w:r>
          </w:p>
        </w:tc>
        <w:tc>
          <w:tcPr>
            <w:tcW w:w="1616" w:type="dxa"/>
            <w:vAlign w:val="bottom"/>
          </w:tcPr>
          <w:p w14:paraId="5DC5BD76" w14:textId="2A10B3A9"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226 (78)</w:t>
            </w:r>
          </w:p>
        </w:tc>
        <w:tc>
          <w:tcPr>
            <w:tcW w:w="1627" w:type="dxa"/>
            <w:vAlign w:val="bottom"/>
          </w:tcPr>
          <w:p w14:paraId="060232AF" w14:textId="23938281"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222 (152)</w:t>
            </w:r>
          </w:p>
        </w:tc>
        <w:tc>
          <w:tcPr>
            <w:tcW w:w="1617" w:type="dxa"/>
            <w:vAlign w:val="bottom"/>
          </w:tcPr>
          <w:p w14:paraId="1D5F1CBF" w14:textId="079168F7"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247 (103)</w:t>
            </w:r>
          </w:p>
        </w:tc>
        <w:tc>
          <w:tcPr>
            <w:tcW w:w="1619" w:type="dxa"/>
            <w:vAlign w:val="bottom"/>
          </w:tcPr>
          <w:p w14:paraId="64DE9590" w14:textId="23B09D41"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1.11 (0.36)</w:t>
            </w:r>
          </w:p>
        </w:tc>
        <w:tc>
          <w:tcPr>
            <w:tcW w:w="1579" w:type="dxa"/>
            <w:vAlign w:val="bottom"/>
          </w:tcPr>
          <w:p w14:paraId="0563D838" w14:textId="05C01A51"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0.15</w:t>
            </w:r>
          </w:p>
        </w:tc>
      </w:tr>
      <w:tr w:rsidR="00F67FDF" w:rsidRPr="00102143" w14:paraId="5364A2A2" w14:textId="626A8ACC" w:rsidTr="008272CC">
        <w:trPr>
          <w:jc w:val="center"/>
        </w:trPr>
        <w:tc>
          <w:tcPr>
            <w:tcW w:w="1651" w:type="dxa"/>
          </w:tcPr>
          <w:p w14:paraId="4969A644" w14:textId="77777777" w:rsidR="00F67FDF" w:rsidRPr="00102143" w:rsidRDefault="00F67FDF" w:rsidP="001C373A">
            <w:pPr>
              <w:jc w:val="right"/>
              <w:rPr>
                <w:rFonts w:ascii="Times New Roman" w:hAnsi="Times New Roman" w:cs="Times New Roman"/>
              </w:rPr>
            </w:pPr>
          </w:p>
        </w:tc>
        <w:tc>
          <w:tcPr>
            <w:tcW w:w="4585" w:type="dxa"/>
          </w:tcPr>
          <w:p w14:paraId="751C4B5A" w14:textId="77777777" w:rsidR="00F67FDF" w:rsidRPr="00102143" w:rsidRDefault="00F67FDF" w:rsidP="001C373A">
            <w:pPr>
              <w:jc w:val="right"/>
              <w:rPr>
                <w:rFonts w:ascii="Times New Roman" w:hAnsi="Times New Roman" w:cs="Times New Roman"/>
              </w:rPr>
            </w:pPr>
            <w:r w:rsidRPr="00102143">
              <w:rPr>
                <w:rFonts w:ascii="Times New Roman" w:hAnsi="Times New Roman" w:cs="Times New Roman"/>
              </w:rPr>
              <w:t>Orthographically dissimilar pseudowords</w:t>
            </w:r>
          </w:p>
        </w:tc>
        <w:tc>
          <w:tcPr>
            <w:tcW w:w="1616" w:type="dxa"/>
            <w:vAlign w:val="bottom"/>
          </w:tcPr>
          <w:p w14:paraId="5983B4EE" w14:textId="5DC92AA4"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268 (91)</w:t>
            </w:r>
          </w:p>
        </w:tc>
        <w:tc>
          <w:tcPr>
            <w:tcW w:w="1627" w:type="dxa"/>
            <w:vAlign w:val="bottom"/>
          </w:tcPr>
          <w:p w14:paraId="2CC0E468" w14:textId="6D026780"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227 (137)</w:t>
            </w:r>
          </w:p>
        </w:tc>
        <w:tc>
          <w:tcPr>
            <w:tcW w:w="1617" w:type="dxa"/>
            <w:vAlign w:val="bottom"/>
          </w:tcPr>
          <w:p w14:paraId="7F072A5E" w14:textId="70747311"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303 (130)</w:t>
            </w:r>
          </w:p>
        </w:tc>
        <w:tc>
          <w:tcPr>
            <w:tcW w:w="1619" w:type="dxa"/>
            <w:vAlign w:val="bottom"/>
          </w:tcPr>
          <w:p w14:paraId="50F14804" w14:textId="498D8F38"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1.15 (0.36)</w:t>
            </w:r>
          </w:p>
        </w:tc>
        <w:tc>
          <w:tcPr>
            <w:tcW w:w="1579" w:type="dxa"/>
            <w:vAlign w:val="bottom"/>
          </w:tcPr>
          <w:p w14:paraId="2C5BA5A1" w14:textId="35BE3C04"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0.10</w:t>
            </w:r>
          </w:p>
        </w:tc>
      </w:tr>
      <w:tr w:rsidR="00F67FDF" w:rsidRPr="00102143" w14:paraId="219D4206" w14:textId="52EDCC15" w:rsidTr="008272CC">
        <w:trPr>
          <w:jc w:val="center"/>
        </w:trPr>
        <w:tc>
          <w:tcPr>
            <w:tcW w:w="1651" w:type="dxa"/>
          </w:tcPr>
          <w:p w14:paraId="56C0113E" w14:textId="77777777" w:rsidR="00F67FDF" w:rsidRPr="00102143" w:rsidRDefault="00F67FDF" w:rsidP="001C373A">
            <w:pPr>
              <w:jc w:val="right"/>
              <w:rPr>
                <w:rFonts w:ascii="Times New Roman" w:hAnsi="Times New Roman" w:cs="Times New Roman"/>
              </w:rPr>
            </w:pPr>
          </w:p>
        </w:tc>
        <w:tc>
          <w:tcPr>
            <w:tcW w:w="4585" w:type="dxa"/>
          </w:tcPr>
          <w:p w14:paraId="2162630C" w14:textId="77777777" w:rsidR="00F67FDF" w:rsidRPr="00102143" w:rsidRDefault="00F67FDF" w:rsidP="001C373A">
            <w:pPr>
              <w:jc w:val="right"/>
              <w:rPr>
                <w:rFonts w:ascii="Times New Roman" w:hAnsi="Times New Roman" w:cs="Times New Roman"/>
              </w:rPr>
            </w:pPr>
            <w:r w:rsidRPr="00102143">
              <w:rPr>
                <w:rFonts w:ascii="Times New Roman" w:hAnsi="Times New Roman" w:cs="Times New Roman"/>
              </w:rPr>
              <w:t>Orthographically similar spelling controls</w:t>
            </w:r>
          </w:p>
        </w:tc>
        <w:tc>
          <w:tcPr>
            <w:tcW w:w="1616" w:type="dxa"/>
            <w:vAlign w:val="bottom"/>
          </w:tcPr>
          <w:p w14:paraId="567E8FEF" w14:textId="0975C407"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249 (77)</w:t>
            </w:r>
          </w:p>
        </w:tc>
        <w:tc>
          <w:tcPr>
            <w:tcW w:w="1627" w:type="dxa"/>
            <w:vAlign w:val="bottom"/>
          </w:tcPr>
          <w:p w14:paraId="5064B617" w14:textId="10499523"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192 (61)</w:t>
            </w:r>
          </w:p>
        </w:tc>
        <w:tc>
          <w:tcPr>
            <w:tcW w:w="1617" w:type="dxa"/>
            <w:vAlign w:val="bottom"/>
          </w:tcPr>
          <w:p w14:paraId="42AA6A45" w14:textId="3E6F3AE1"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275 (112)</w:t>
            </w:r>
          </w:p>
        </w:tc>
        <w:tc>
          <w:tcPr>
            <w:tcW w:w="1619" w:type="dxa"/>
            <w:vAlign w:val="bottom"/>
          </w:tcPr>
          <w:p w14:paraId="1EBBB1B5" w14:textId="56BC318E"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1.14 (0.35)</w:t>
            </w:r>
          </w:p>
        </w:tc>
        <w:tc>
          <w:tcPr>
            <w:tcW w:w="1579" w:type="dxa"/>
            <w:vAlign w:val="bottom"/>
          </w:tcPr>
          <w:p w14:paraId="07BB1D1F" w14:textId="5E112DD5"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0.09</w:t>
            </w:r>
          </w:p>
        </w:tc>
      </w:tr>
      <w:tr w:rsidR="00F67FDF" w:rsidRPr="00102143" w14:paraId="65E3AB90" w14:textId="3058D96C" w:rsidTr="008272CC">
        <w:trPr>
          <w:jc w:val="center"/>
        </w:trPr>
        <w:tc>
          <w:tcPr>
            <w:tcW w:w="1651" w:type="dxa"/>
          </w:tcPr>
          <w:p w14:paraId="28FAAEC8" w14:textId="77777777" w:rsidR="00F67FDF" w:rsidRPr="00102143" w:rsidRDefault="00F67FDF" w:rsidP="001C373A">
            <w:pPr>
              <w:jc w:val="right"/>
              <w:rPr>
                <w:rFonts w:ascii="Times New Roman" w:hAnsi="Times New Roman" w:cs="Times New Roman"/>
              </w:rPr>
            </w:pPr>
          </w:p>
        </w:tc>
        <w:tc>
          <w:tcPr>
            <w:tcW w:w="4585" w:type="dxa"/>
          </w:tcPr>
          <w:p w14:paraId="340FF6E3" w14:textId="77777777" w:rsidR="00F67FDF" w:rsidRPr="00102143" w:rsidRDefault="00F67FDF" w:rsidP="001C373A">
            <w:pPr>
              <w:jc w:val="right"/>
              <w:rPr>
                <w:rFonts w:ascii="Times New Roman" w:hAnsi="Times New Roman" w:cs="Times New Roman"/>
              </w:rPr>
            </w:pPr>
            <w:r w:rsidRPr="00102143">
              <w:rPr>
                <w:rFonts w:ascii="Times New Roman" w:hAnsi="Times New Roman" w:cs="Times New Roman"/>
              </w:rPr>
              <w:t>Orthographically dissimilar spelling controls</w:t>
            </w:r>
          </w:p>
        </w:tc>
        <w:tc>
          <w:tcPr>
            <w:tcW w:w="1616" w:type="dxa"/>
            <w:vAlign w:val="bottom"/>
          </w:tcPr>
          <w:p w14:paraId="637F4033" w14:textId="05EDE9FB"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259 (82)</w:t>
            </w:r>
          </w:p>
        </w:tc>
        <w:tc>
          <w:tcPr>
            <w:tcW w:w="1627" w:type="dxa"/>
            <w:vAlign w:val="bottom"/>
          </w:tcPr>
          <w:p w14:paraId="23CEC749" w14:textId="71EB0819"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239 (227)</w:t>
            </w:r>
          </w:p>
        </w:tc>
        <w:tc>
          <w:tcPr>
            <w:tcW w:w="1617" w:type="dxa"/>
            <w:vAlign w:val="bottom"/>
          </w:tcPr>
          <w:p w14:paraId="4EBFFE6E" w14:textId="4C328C33" w:rsidR="00F67FDF" w:rsidRPr="00102143" w:rsidRDefault="00F67FDF" w:rsidP="001C373A">
            <w:pPr>
              <w:jc w:val="center"/>
              <w:rPr>
                <w:rFonts w:ascii="Times New Roman" w:hAnsi="Times New Roman" w:cs="Times New Roman"/>
              </w:rPr>
            </w:pPr>
            <w:r w:rsidRPr="00102143">
              <w:rPr>
                <w:rFonts w:ascii="Times New Roman" w:eastAsia="Times New Roman" w:hAnsi="Times New Roman" w:cs="Times New Roman"/>
                <w:color w:val="000000"/>
              </w:rPr>
              <w:t>324 (155)</w:t>
            </w:r>
          </w:p>
        </w:tc>
        <w:tc>
          <w:tcPr>
            <w:tcW w:w="1619" w:type="dxa"/>
            <w:vAlign w:val="bottom"/>
          </w:tcPr>
          <w:p w14:paraId="3690A3AB" w14:textId="0CC6091A"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1.27 (0.45)</w:t>
            </w:r>
          </w:p>
        </w:tc>
        <w:tc>
          <w:tcPr>
            <w:tcW w:w="1579" w:type="dxa"/>
            <w:vAlign w:val="bottom"/>
          </w:tcPr>
          <w:p w14:paraId="5B99CFB0" w14:textId="5418300D" w:rsidR="00F67FDF" w:rsidRPr="00102143" w:rsidRDefault="00F67FDF" w:rsidP="001C373A">
            <w:pPr>
              <w:jc w:val="center"/>
              <w:rPr>
                <w:rFonts w:ascii="Times New Roman" w:eastAsia="Times New Roman" w:hAnsi="Times New Roman" w:cs="Times New Roman"/>
                <w:color w:val="000000"/>
              </w:rPr>
            </w:pPr>
            <w:r w:rsidRPr="00102143">
              <w:rPr>
                <w:rFonts w:ascii="Times New Roman" w:eastAsia="Times New Roman" w:hAnsi="Times New Roman" w:cs="Times New Roman"/>
                <w:color w:val="000000"/>
              </w:rPr>
              <w:t>0.14</w:t>
            </w:r>
          </w:p>
        </w:tc>
      </w:tr>
      <w:tr w:rsidR="0087368C" w:rsidRPr="00102143" w14:paraId="3DD0F91F" w14:textId="36C16968" w:rsidTr="008272CC">
        <w:trPr>
          <w:jc w:val="center"/>
        </w:trPr>
        <w:tc>
          <w:tcPr>
            <w:tcW w:w="1651" w:type="dxa"/>
          </w:tcPr>
          <w:p w14:paraId="6A39A859" w14:textId="77777777" w:rsidR="0087368C" w:rsidRPr="00102143" w:rsidRDefault="0087368C" w:rsidP="001C373A">
            <w:pPr>
              <w:jc w:val="right"/>
              <w:rPr>
                <w:rFonts w:ascii="Times New Roman" w:hAnsi="Times New Roman" w:cs="Times New Roman"/>
              </w:rPr>
            </w:pPr>
          </w:p>
        </w:tc>
        <w:tc>
          <w:tcPr>
            <w:tcW w:w="4585" w:type="dxa"/>
          </w:tcPr>
          <w:p w14:paraId="40FC53E5" w14:textId="77777777" w:rsidR="0087368C" w:rsidRPr="00102143" w:rsidRDefault="0087368C" w:rsidP="001C373A">
            <w:pPr>
              <w:jc w:val="right"/>
              <w:rPr>
                <w:rFonts w:ascii="Times New Roman" w:hAnsi="Times New Roman" w:cs="Times New Roman"/>
              </w:rPr>
            </w:pPr>
          </w:p>
        </w:tc>
        <w:tc>
          <w:tcPr>
            <w:tcW w:w="1616" w:type="dxa"/>
          </w:tcPr>
          <w:p w14:paraId="2B2B51CF" w14:textId="77777777" w:rsidR="0087368C" w:rsidRPr="00102143" w:rsidRDefault="0087368C" w:rsidP="001C373A">
            <w:pPr>
              <w:jc w:val="center"/>
              <w:rPr>
                <w:rFonts w:ascii="Times New Roman" w:hAnsi="Times New Roman" w:cs="Times New Roman"/>
              </w:rPr>
            </w:pPr>
          </w:p>
        </w:tc>
        <w:tc>
          <w:tcPr>
            <w:tcW w:w="1627" w:type="dxa"/>
          </w:tcPr>
          <w:p w14:paraId="37EE2EF8" w14:textId="77777777" w:rsidR="0087368C" w:rsidRPr="00102143" w:rsidRDefault="0087368C" w:rsidP="001C373A">
            <w:pPr>
              <w:jc w:val="center"/>
              <w:rPr>
                <w:rFonts w:ascii="Times New Roman" w:hAnsi="Times New Roman" w:cs="Times New Roman"/>
              </w:rPr>
            </w:pPr>
          </w:p>
        </w:tc>
        <w:tc>
          <w:tcPr>
            <w:tcW w:w="1617" w:type="dxa"/>
          </w:tcPr>
          <w:p w14:paraId="478C9F7C" w14:textId="77777777" w:rsidR="0087368C" w:rsidRPr="00102143" w:rsidRDefault="0087368C" w:rsidP="001C373A">
            <w:pPr>
              <w:jc w:val="center"/>
              <w:rPr>
                <w:rFonts w:ascii="Times New Roman" w:hAnsi="Times New Roman" w:cs="Times New Roman"/>
              </w:rPr>
            </w:pPr>
          </w:p>
        </w:tc>
        <w:tc>
          <w:tcPr>
            <w:tcW w:w="1619" w:type="dxa"/>
          </w:tcPr>
          <w:p w14:paraId="78CF2525" w14:textId="77777777" w:rsidR="0087368C" w:rsidRPr="00102143" w:rsidRDefault="0087368C" w:rsidP="001C373A">
            <w:pPr>
              <w:jc w:val="center"/>
              <w:rPr>
                <w:rFonts w:ascii="Times New Roman" w:hAnsi="Times New Roman" w:cs="Times New Roman"/>
              </w:rPr>
            </w:pPr>
          </w:p>
        </w:tc>
        <w:tc>
          <w:tcPr>
            <w:tcW w:w="1579" w:type="dxa"/>
          </w:tcPr>
          <w:p w14:paraId="34F585C9" w14:textId="77777777" w:rsidR="0087368C" w:rsidRPr="00102143" w:rsidRDefault="0087368C" w:rsidP="001C373A">
            <w:pPr>
              <w:jc w:val="center"/>
              <w:rPr>
                <w:rFonts w:ascii="Times New Roman" w:hAnsi="Times New Roman" w:cs="Times New Roman"/>
              </w:rPr>
            </w:pPr>
          </w:p>
        </w:tc>
      </w:tr>
    </w:tbl>
    <w:p w14:paraId="15EBCED7" w14:textId="3D4AD625" w:rsidR="00C62518" w:rsidRPr="00102143" w:rsidRDefault="00C62518" w:rsidP="00C62518">
      <w:pPr>
        <w:rPr>
          <w:rFonts w:ascii="Times New Roman" w:hAnsi="Times New Roman" w:cs="Times New Roman"/>
        </w:rPr>
        <w:sectPr w:rsidR="00C62518" w:rsidRPr="00102143" w:rsidSect="00214DE3">
          <w:pgSz w:w="16840" w:h="11900" w:orient="landscape"/>
          <w:pgMar w:top="680" w:right="1797" w:bottom="680" w:left="1797" w:header="708" w:footer="708" w:gutter="0"/>
          <w:cols w:space="708"/>
          <w:docGrid w:linePitch="360"/>
        </w:sectPr>
      </w:pPr>
      <w:r w:rsidRPr="00102143">
        <w:rPr>
          <w:rFonts w:ascii="Times New Roman" w:hAnsi="Times New Roman" w:cs="Times New Roman"/>
          <w:i/>
          <w:sz w:val="20"/>
          <w:szCs w:val="20"/>
        </w:rPr>
        <w:t>Mean (standard deviation) for each dependent measure in Experiment 2, broken down by participant group and experimental condition.  The mean number of first pass fixations per target word/nonword</w:t>
      </w:r>
      <w:r w:rsidR="009721DB" w:rsidRPr="00102143">
        <w:rPr>
          <w:rFonts w:ascii="Times New Roman" w:hAnsi="Times New Roman" w:cs="Times New Roman"/>
          <w:i/>
          <w:sz w:val="20"/>
          <w:szCs w:val="20"/>
        </w:rPr>
        <w:t>,</w:t>
      </w:r>
      <w:r w:rsidRPr="00102143">
        <w:rPr>
          <w:rFonts w:ascii="Times New Roman" w:hAnsi="Times New Roman" w:cs="Times New Roman"/>
          <w:i/>
          <w:sz w:val="20"/>
          <w:szCs w:val="20"/>
        </w:rPr>
        <w:t xml:space="preserve"> </w:t>
      </w:r>
      <w:r w:rsidR="009721DB" w:rsidRPr="00102143">
        <w:rPr>
          <w:rFonts w:ascii="Times New Roman" w:hAnsi="Times New Roman" w:cs="Times New Roman"/>
          <w:i/>
          <w:sz w:val="20"/>
          <w:szCs w:val="20"/>
        </w:rPr>
        <w:t>and skipping probability, are</w:t>
      </w:r>
      <w:r w:rsidRPr="00102143">
        <w:rPr>
          <w:rFonts w:ascii="Times New Roman" w:hAnsi="Times New Roman" w:cs="Times New Roman"/>
          <w:i/>
          <w:sz w:val="20"/>
          <w:szCs w:val="20"/>
        </w:rPr>
        <w:t xml:space="preserve"> also reported here for descriptive purposes.</w:t>
      </w:r>
    </w:p>
    <w:p w14:paraId="3E6D0AFE" w14:textId="6463F02E" w:rsidR="006F5301" w:rsidRPr="00102143" w:rsidRDefault="0047013D" w:rsidP="00060327">
      <w:pPr>
        <w:spacing w:line="480" w:lineRule="auto"/>
        <w:rPr>
          <w:rFonts w:ascii="Times New Roman" w:hAnsi="Times New Roman" w:cs="Times New Roman"/>
        </w:rPr>
      </w:pPr>
      <w:r w:rsidRPr="00102143">
        <w:rPr>
          <w:rFonts w:ascii="Times New Roman" w:hAnsi="Times New Roman" w:cs="Times New Roman"/>
        </w:rPr>
        <w:t>Table 6</w:t>
      </w:r>
      <w:r w:rsidR="006B4333" w:rsidRPr="00102143">
        <w:rPr>
          <w:rFonts w:ascii="Times New Roman" w:hAnsi="Times New Roman" w:cs="Times New Roman"/>
        </w:rPr>
        <w:t>.</w:t>
      </w:r>
    </w:p>
    <w:tbl>
      <w:tblPr>
        <w:tblStyle w:val="TableGrid"/>
        <w:tblW w:w="9062" w:type="dxa"/>
        <w:jc w:val="center"/>
        <w:tblInd w:w="-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4881"/>
        <w:gridCol w:w="1056"/>
        <w:gridCol w:w="1056"/>
        <w:gridCol w:w="1059"/>
      </w:tblGrid>
      <w:tr w:rsidR="00FC6E8A" w:rsidRPr="00102143" w14:paraId="03FAB525" w14:textId="77777777" w:rsidTr="007635CF">
        <w:trPr>
          <w:jc w:val="center"/>
        </w:trPr>
        <w:tc>
          <w:tcPr>
            <w:tcW w:w="945" w:type="dxa"/>
            <w:tcBorders>
              <w:top w:val="single" w:sz="4" w:space="0" w:color="auto"/>
              <w:bottom w:val="single" w:sz="4" w:space="0" w:color="auto"/>
            </w:tcBorders>
          </w:tcPr>
          <w:p w14:paraId="7D78CAD8" w14:textId="77777777" w:rsidR="00FC6E8A" w:rsidRPr="00102143" w:rsidRDefault="00FC6E8A" w:rsidP="001977AE">
            <w:pPr>
              <w:rPr>
                <w:rFonts w:ascii="Times New Roman" w:hAnsi="Times New Roman" w:cs="Times New Roman"/>
                <w:sz w:val="21"/>
                <w:szCs w:val="21"/>
              </w:rPr>
            </w:pPr>
          </w:p>
        </w:tc>
        <w:tc>
          <w:tcPr>
            <w:tcW w:w="4928" w:type="dxa"/>
            <w:tcBorders>
              <w:top w:val="single" w:sz="4" w:space="0" w:color="auto"/>
              <w:bottom w:val="single" w:sz="4" w:space="0" w:color="auto"/>
            </w:tcBorders>
          </w:tcPr>
          <w:p w14:paraId="1E0AB67C" w14:textId="77777777" w:rsidR="00FC6E8A" w:rsidRPr="00102143" w:rsidRDefault="00FC6E8A" w:rsidP="001977AE">
            <w:pPr>
              <w:rPr>
                <w:rFonts w:ascii="Times New Roman" w:hAnsi="Times New Roman" w:cs="Times New Roman"/>
                <w:sz w:val="21"/>
                <w:szCs w:val="21"/>
              </w:rPr>
            </w:pPr>
          </w:p>
        </w:tc>
        <w:tc>
          <w:tcPr>
            <w:tcW w:w="1063" w:type="dxa"/>
            <w:tcBorders>
              <w:top w:val="single" w:sz="4" w:space="0" w:color="auto"/>
              <w:bottom w:val="single" w:sz="4" w:space="0" w:color="auto"/>
            </w:tcBorders>
          </w:tcPr>
          <w:p w14:paraId="1C0769D2" w14:textId="77777777" w:rsidR="00FC6E8A" w:rsidRPr="00102143" w:rsidRDefault="00FC6E8A" w:rsidP="001977AE">
            <w:pPr>
              <w:jc w:val="center"/>
              <w:rPr>
                <w:rFonts w:ascii="Times New Roman" w:hAnsi="Times New Roman" w:cs="Times New Roman"/>
                <w:sz w:val="21"/>
                <w:szCs w:val="21"/>
              </w:rPr>
            </w:pPr>
            <w:r w:rsidRPr="00102143">
              <w:rPr>
                <w:rFonts w:ascii="Times New Roman" w:hAnsi="Times New Roman" w:cs="Times New Roman"/>
                <w:sz w:val="21"/>
                <w:szCs w:val="21"/>
              </w:rPr>
              <w:t>b</w:t>
            </w:r>
          </w:p>
        </w:tc>
        <w:tc>
          <w:tcPr>
            <w:tcW w:w="1063" w:type="dxa"/>
            <w:tcBorders>
              <w:top w:val="single" w:sz="4" w:space="0" w:color="auto"/>
              <w:bottom w:val="single" w:sz="4" w:space="0" w:color="auto"/>
            </w:tcBorders>
          </w:tcPr>
          <w:p w14:paraId="63736EA9" w14:textId="77777777" w:rsidR="00FC6E8A" w:rsidRPr="00102143" w:rsidRDefault="00FC6E8A" w:rsidP="001977AE">
            <w:pPr>
              <w:jc w:val="center"/>
              <w:rPr>
                <w:rFonts w:ascii="Times New Roman" w:hAnsi="Times New Roman" w:cs="Times New Roman"/>
                <w:sz w:val="21"/>
                <w:szCs w:val="21"/>
              </w:rPr>
            </w:pPr>
            <w:r w:rsidRPr="00102143">
              <w:rPr>
                <w:rFonts w:ascii="Times New Roman" w:hAnsi="Times New Roman" w:cs="Times New Roman"/>
                <w:sz w:val="21"/>
                <w:szCs w:val="21"/>
              </w:rPr>
              <w:t>SE</w:t>
            </w:r>
          </w:p>
        </w:tc>
        <w:tc>
          <w:tcPr>
            <w:tcW w:w="1063" w:type="dxa"/>
            <w:tcBorders>
              <w:top w:val="single" w:sz="4" w:space="0" w:color="auto"/>
              <w:bottom w:val="single" w:sz="4" w:space="0" w:color="auto"/>
            </w:tcBorders>
          </w:tcPr>
          <w:p w14:paraId="5E692D46" w14:textId="0A112B66" w:rsidR="00FC6E8A" w:rsidRPr="00102143" w:rsidRDefault="001977AE" w:rsidP="001977AE">
            <w:pPr>
              <w:jc w:val="center"/>
              <w:rPr>
                <w:rFonts w:ascii="Times New Roman" w:hAnsi="Times New Roman" w:cs="Times New Roman"/>
                <w:sz w:val="21"/>
                <w:szCs w:val="21"/>
              </w:rPr>
            </w:pPr>
            <w:r w:rsidRPr="00102143">
              <w:rPr>
                <w:rFonts w:ascii="Times New Roman" w:hAnsi="Times New Roman" w:cs="Times New Roman"/>
                <w:sz w:val="21"/>
                <w:szCs w:val="21"/>
              </w:rPr>
              <w:t>t</w:t>
            </w:r>
          </w:p>
        </w:tc>
      </w:tr>
      <w:tr w:rsidR="00FC6E8A" w:rsidRPr="00102143" w14:paraId="0EA41907" w14:textId="77777777" w:rsidTr="007635CF">
        <w:trPr>
          <w:jc w:val="center"/>
        </w:trPr>
        <w:tc>
          <w:tcPr>
            <w:tcW w:w="945" w:type="dxa"/>
            <w:tcBorders>
              <w:top w:val="single" w:sz="4" w:space="0" w:color="auto"/>
            </w:tcBorders>
          </w:tcPr>
          <w:p w14:paraId="4403F055" w14:textId="77777777" w:rsidR="00FC6E8A" w:rsidRPr="00102143" w:rsidRDefault="00FC6E8A" w:rsidP="001977AE">
            <w:pPr>
              <w:rPr>
                <w:rFonts w:ascii="Times New Roman" w:hAnsi="Times New Roman" w:cs="Times New Roman"/>
                <w:sz w:val="21"/>
                <w:szCs w:val="21"/>
              </w:rPr>
            </w:pPr>
          </w:p>
        </w:tc>
        <w:tc>
          <w:tcPr>
            <w:tcW w:w="4928" w:type="dxa"/>
            <w:tcBorders>
              <w:top w:val="single" w:sz="4" w:space="0" w:color="auto"/>
            </w:tcBorders>
          </w:tcPr>
          <w:p w14:paraId="6627C6F1" w14:textId="77777777" w:rsidR="00FC6E8A" w:rsidRPr="00102143" w:rsidRDefault="00FC6E8A" w:rsidP="001977AE">
            <w:pPr>
              <w:rPr>
                <w:rFonts w:ascii="Times New Roman" w:hAnsi="Times New Roman" w:cs="Times New Roman"/>
                <w:sz w:val="21"/>
                <w:szCs w:val="21"/>
              </w:rPr>
            </w:pPr>
          </w:p>
        </w:tc>
        <w:tc>
          <w:tcPr>
            <w:tcW w:w="1063" w:type="dxa"/>
            <w:tcBorders>
              <w:top w:val="single" w:sz="4" w:space="0" w:color="auto"/>
            </w:tcBorders>
          </w:tcPr>
          <w:p w14:paraId="1F07F221" w14:textId="77777777" w:rsidR="00FC6E8A" w:rsidRPr="00102143" w:rsidRDefault="00FC6E8A" w:rsidP="001977AE">
            <w:pPr>
              <w:jc w:val="center"/>
              <w:rPr>
                <w:rFonts w:ascii="Times New Roman" w:hAnsi="Times New Roman" w:cs="Times New Roman"/>
                <w:sz w:val="21"/>
                <w:szCs w:val="21"/>
              </w:rPr>
            </w:pPr>
          </w:p>
        </w:tc>
        <w:tc>
          <w:tcPr>
            <w:tcW w:w="1063" w:type="dxa"/>
            <w:tcBorders>
              <w:top w:val="single" w:sz="4" w:space="0" w:color="auto"/>
            </w:tcBorders>
          </w:tcPr>
          <w:p w14:paraId="0EE0A905" w14:textId="77777777" w:rsidR="00FC6E8A" w:rsidRPr="00102143" w:rsidRDefault="00FC6E8A" w:rsidP="001977AE">
            <w:pPr>
              <w:jc w:val="center"/>
              <w:rPr>
                <w:rFonts w:ascii="Times New Roman" w:hAnsi="Times New Roman" w:cs="Times New Roman"/>
                <w:sz w:val="21"/>
                <w:szCs w:val="21"/>
              </w:rPr>
            </w:pPr>
          </w:p>
        </w:tc>
        <w:tc>
          <w:tcPr>
            <w:tcW w:w="1063" w:type="dxa"/>
            <w:tcBorders>
              <w:top w:val="single" w:sz="4" w:space="0" w:color="auto"/>
            </w:tcBorders>
          </w:tcPr>
          <w:p w14:paraId="5BC0CDCD" w14:textId="77777777" w:rsidR="00FC6E8A" w:rsidRPr="00102143" w:rsidRDefault="00FC6E8A" w:rsidP="001977AE">
            <w:pPr>
              <w:jc w:val="center"/>
              <w:rPr>
                <w:rFonts w:ascii="Times New Roman" w:hAnsi="Times New Roman" w:cs="Times New Roman"/>
                <w:sz w:val="21"/>
                <w:szCs w:val="21"/>
              </w:rPr>
            </w:pPr>
          </w:p>
        </w:tc>
      </w:tr>
      <w:tr w:rsidR="0088054E" w:rsidRPr="00102143" w14:paraId="24BFAE38" w14:textId="77777777" w:rsidTr="007635CF">
        <w:trPr>
          <w:jc w:val="center"/>
        </w:trPr>
        <w:tc>
          <w:tcPr>
            <w:tcW w:w="945" w:type="dxa"/>
          </w:tcPr>
          <w:p w14:paraId="579E0C27" w14:textId="77777777" w:rsidR="0088054E" w:rsidRPr="00102143" w:rsidRDefault="0088054E" w:rsidP="001977AE">
            <w:pPr>
              <w:rPr>
                <w:rFonts w:ascii="Times New Roman" w:hAnsi="Times New Roman" w:cs="Times New Roman"/>
                <w:sz w:val="21"/>
                <w:szCs w:val="21"/>
              </w:rPr>
            </w:pPr>
            <w:r w:rsidRPr="00102143">
              <w:rPr>
                <w:rFonts w:ascii="Times New Roman" w:hAnsi="Times New Roman" w:cs="Times New Roman"/>
                <w:sz w:val="21"/>
                <w:szCs w:val="21"/>
              </w:rPr>
              <w:t>FFDur</w:t>
            </w:r>
          </w:p>
        </w:tc>
        <w:tc>
          <w:tcPr>
            <w:tcW w:w="4928" w:type="dxa"/>
          </w:tcPr>
          <w:p w14:paraId="65452861" w14:textId="00DD8422" w:rsidR="0088054E" w:rsidRPr="00102143" w:rsidRDefault="0088054E" w:rsidP="001977AE">
            <w:pPr>
              <w:rPr>
                <w:rFonts w:ascii="Times New Roman" w:hAnsi="Times New Roman" w:cs="Times New Roman"/>
                <w:sz w:val="21"/>
                <w:szCs w:val="21"/>
              </w:rPr>
            </w:pPr>
            <w:r w:rsidRPr="00102143">
              <w:rPr>
                <w:rFonts w:ascii="Times New Roman" w:hAnsi="Times New Roman" w:cs="Times New Roman"/>
                <w:sz w:val="21"/>
                <w:szCs w:val="21"/>
              </w:rPr>
              <w:t>Intercept (</w:t>
            </w:r>
            <w:r w:rsidR="00A24E7A" w:rsidRPr="00102143">
              <w:rPr>
                <w:rFonts w:ascii="Times New Roman" w:hAnsi="Times New Roman" w:cs="Times New Roman"/>
                <w:sz w:val="21"/>
                <w:szCs w:val="21"/>
              </w:rPr>
              <w:t>PCHL</w:t>
            </w:r>
            <w:r w:rsidRPr="00102143">
              <w:rPr>
                <w:rFonts w:ascii="Times New Roman" w:hAnsi="Times New Roman" w:cs="Times New Roman"/>
                <w:sz w:val="21"/>
                <w:szCs w:val="21"/>
              </w:rPr>
              <w:t>, correctly spelled words)</w:t>
            </w:r>
          </w:p>
        </w:tc>
        <w:tc>
          <w:tcPr>
            <w:tcW w:w="1063" w:type="dxa"/>
            <w:vAlign w:val="bottom"/>
          </w:tcPr>
          <w:p w14:paraId="292B06E1"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5.41</w:t>
            </w:r>
          </w:p>
        </w:tc>
        <w:tc>
          <w:tcPr>
            <w:tcW w:w="1063" w:type="dxa"/>
            <w:vAlign w:val="bottom"/>
          </w:tcPr>
          <w:p w14:paraId="72B39FF4"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0.04</w:t>
            </w:r>
          </w:p>
        </w:tc>
        <w:tc>
          <w:tcPr>
            <w:tcW w:w="1063" w:type="dxa"/>
            <w:vAlign w:val="bottom"/>
          </w:tcPr>
          <w:p w14:paraId="700C5903"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139.00</w:t>
            </w:r>
          </w:p>
        </w:tc>
      </w:tr>
      <w:tr w:rsidR="0088054E" w:rsidRPr="00102143" w14:paraId="607294BA" w14:textId="77777777" w:rsidTr="007635CF">
        <w:trPr>
          <w:jc w:val="center"/>
        </w:trPr>
        <w:tc>
          <w:tcPr>
            <w:tcW w:w="945" w:type="dxa"/>
          </w:tcPr>
          <w:p w14:paraId="688B63FF" w14:textId="77777777" w:rsidR="0088054E" w:rsidRPr="00102143" w:rsidRDefault="0088054E" w:rsidP="001977AE">
            <w:pPr>
              <w:rPr>
                <w:rFonts w:ascii="Times New Roman" w:hAnsi="Times New Roman" w:cs="Times New Roman"/>
                <w:sz w:val="21"/>
                <w:szCs w:val="21"/>
              </w:rPr>
            </w:pPr>
          </w:p>
        </w:tc>
        <w:tc>
          <w:tcPr>
            <w:tcW w:w="4928" w:type="dxa"/>
          </w:tcPr>
          <w:p w14:paraId="46881CAE" w14:textId="0C7E33AF" w:rsidR="0088054E" w:rsidRPr="00102143" w:rsidRDefault="0088054E" w:rsidP="001977AE">
            <w:pPr>
              <w:rPr>
                <w:rFonts w:ascii="Times New Roman" w:hAnsi="Times New Roman" w:cs="Times New Roman"/>
                <w:b/>
                <w:sz w:val="21"/>
                <w:szCs w:val="21"/>
              </w:rPr>
            </w:pPr>
            <w:r w:rsidRPr="00102143">
              <w:rPr>
                <w:rFonts w:ascii="Times New Roman" w:hAnsi="Times New Roman" w:cs="Times New Roman"/>
                <w:b/>
                <w:sz w:val="21"/>
                <w:szCs w:val="21"/>
              </w:rPr>
              <w:t>CA controls</w:t>
            </w:r>
          </w:p>
        </w:tc>
        <w:tc>
          <w:tcPr>
            <w:tcW w:w="1063" w:type="dxa"/>
            <w:vAlign w:val="bottom"/>
          </w:tcPr>
          <w:p w14:paraId="6EC12064" w14:textId="77777777" w:rsidR="0088054E" w:rsidRPr="00102143" w:rsidRDefault="0088054E" w:rsidP="001977AE">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-0.13</w:t>
            </w:r>
          </w:p>
        </w:tc>
        <w:tc>
          <w:tcPr>
            <w:tcW w:w="1063" w:type="dxa"/>
            <w:vAlign w:val="bottom"/>
          </w:tcPr>
          <w:p w14:paraId="02048CBA" w14:textId="77777777" w:rsidR="0088054E" w:rsidRPr="00102143" w:rsidRDefault="0088054E" w:rsidP="001977AE">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0.05</w:t>
            </w:r>
          </w:p>
        </w:tc>
        <w:tc>
          <w:tcPr>
            <w:tcW w:w="1063" w:type="dxa"/>
            <w:vAlign w:val="bottom"/>
          </w:tcPr>
          <w:p w14:paraId="03975A5F" w14:textId="77777777" w:rsidR="0088054E" w:rsidRPr="00102143" w:rsidRDefault="0088054E" w:rsidP="001977AE">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2.46</w:t>
            </w:r>
          </w:p>
        </w:tc>
      </w:tr>
      <w:tr w:rsidR="0088054E" w:rsidRPr="00102143" w14:paraId="6CD3B1C3" w14:textId="77777777" w:rsidTr="007635CF">
        <w:trPr>
          <w:jc w:val="center"/>
        </w:trPr>
        <w:tc>
          <w:tcPr>
            <w:tcW w:w="945" w:type="dxa"/>
          </w:tcPr>
          <w:p w14:paraId="26C08678" w14:textId="77777777" w:rsidR="0088054E" w:rsidRPr="00102143" w:rsidRDefault="0088054E" w:rsidP="001977AE">
            <w:pPr>
              <w:rPr>
                <w:rFonts w:ascii="Times New Roman" w:hAnsi="Times New Roman" w:cs="Times New Roman"/>
                <w:sz w:val="21"/>
                <w:szCs w:val="21"/>
              </w:rPr>
            </w:pPr>
          </w:p>
        </w:tc>
        <w:tc>
          <w:tcPr>
            <w:tcW w:w="4928" w:type="dxa"/>
          </w:tcPr>
          <w:p w14:paraId="42F36B28" w14:textId="6782E2FD" w:rsidR="0088054E" w:rsidRPr="00102143" w:rsidRDefault="008F5EFF" w:rsidP="001977AE">
            <w:pPr>
              <w:rPr>
                <w:rFonts w:ascii="Times New Roman" w:hAnsi="Times New Roman" w:cs="Times New Roman"/>
                <w:sz w:val="21"/>
                <w:szCs w:val="21"/>
              </w:rPr>
            </w:pPr>
            <w:r w:rsidRPr="00102143">
              <w:rPr>
                <w:rFonts w:ascii="Times New Roman" w:hAnsi="Times New Roman" w:cs="Times New Roman"/>
                <w:sz w:val="21"/>
                <w:szCs w:val="21"/>
              </w:rPr>
              <w:t>WRA</w:t>
            </w:r>
            <w:r w:rsidR="0088054E" w:rsidRPr="00102143">
              <w:rPr>
                <w:rFonts w:ascii="Times New Roman" w:hAnsi="Times New Roman" w:cs="Times New Roman"/>
                <w:sz w:val="21"/>
                <w:szCs w:val="21"/>
              </w:rPr>
              <w:t xml:space="preserve"> controls</w:t>
            </w:r>
          </w:p>
        </w:tc>
        <w:tc>
          <w:tcPr>
            <w:tcW w:w="1063" w:type="dxa"/>
            <w:vAlign w:val="bottom"/>
          </w:tcPr>
          <w:p w14:paraId="0F62B4E7"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-0.04</w:t>
            </w:r>
          </w:p>
        </w:tc>
        <w:tc>
          <w:tcPr>
            <w:tcW w:w="1063" w:type="dxa"/>
            <w:vAlign w:val="bottom"/>
          </w:tcPr>
          <w:p w14:paraId="58C2AD73"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0.05</w:t>
            </w:r>
          </w:p>
        </w:tc>
        <w:tc>
          <w:tcPr>
            <w:tcW w:w="1063" w:type="dxa"/>
            <w:vAlign w:val="bottom"/>
          </w:tcPr>
          <w:p w14:paraId="3F850312"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0.71</w:t>
            </w:r>
          </w:p>
        </w:tc>
      </w:tr>
      <w:tr w:rsidR="0088054E" w:rsidRPr="00102143" w14:paraId="4B7678FB" w14:textId="77777777" w:rsidTr="007635CF">
        <w:trPr>
          <w:jc w:val="center"/>
        </w:trPr>
        <w:tc>
          <w:tcPr>
            <w:tcW w:w="945" w:type="dxa"/>
          </w:tcPr>
          <w:p w14:paraId="10577915" w14:textId="77777777" w:rsidR="0088054E" w:rsidRPr="00102143" w:rsidRDefault="0088054E" w:rsidP="001977AE">
            <w:pPr>
              <w:rPr>
                <w:rFonts w:ascii="Times New Roman" w:hAnsi="Times New Roman" w:cs="Times New Roman"/>
                <w:sz w:val="21"/>
                <w:szCs w:val="21"/>
              </w:rPr>
            </w:pPr>
          </w:p>
        </w:tc>
        <w:tc>
          <w:tcPr>
            <w:tcW w:w="4928" w:type="dxa"/>
          </w:tcPr>
          <w:p w14:paraId="06CCDC32" w14:textId="4F12EA53" w:rsidR="0088054E" w:rsidRPr="00102143" w:rsidRDefault="0088054E" w:rsidP="001977AE">
            <w:pPr>
              <w:rPr>
                <w:rFonts w:ascii="Times New Roman" w:hAnsi="Times New Roman" w:cs="Times New Roman"/>
                <w:sz w:val="21"/>
                <w:szCs w:val="21"/>
              </w:rPr>
            </w:pPr>
            <w:r w:rsidRPr="00102143">
              <w:rPr>
                <w:rFonts w:ascii="Times New Roman" w:hAnsi="Times New Roman" w:cs="Times New Roman"/>
                <w:sz w:val="21"/>
                <w:szCs w:val="21"/>
              </w:rPr>
              <w:t>Orthographically similar pseudohomophones</w:t>
            </w:r>
          </w:p>
        </w:tc>
        <w:tc>
          <w:tcPr>
            <w:tcW w:w="1063" w:type="dxa"/>
            <w:vAlign w:val="bottom"/>
          </w:tcPr>
          <w:p w14:paraId="7C281B2A"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0.04</w:t>
            </w:r>
          </w:p>
        </w:tc>
        <w:tc>
          <w:tcPr>
            <w:tcW w:w="1063" w:type="dxa"/>
            <w:vAlign w:val="bottom"/>
          </w:tcPr>
          <w:p w14:paraId="29A71285"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0.05</w:t>
            </w:r>
          </w:p>
        </w:tc>
        <w:tc>
          <w:tcPr>
            <w:tcW w:w="1063" w:type="dxa"/>
            <w:vAlign w:val="bottom"/>
          </w:tcPr>
          <w:p w14:paraId="097E4053"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0.74</w:t>
            </w:r>
          </w:p>
        </w:tc>
      </w:tr>
      <w:tr w:rsidR="0088054E" w:rsidRPr="00102143" w14:paraId="50147EFD" w14:textId="77777777" w:rsidTr="007635CF">
        <w:trPr>
          <w:jc w:val="center"/>
        </w:trPr>
        <w:tc>
          <w:tcPr>
            <w:tcW w:w="945" w:type="dxa"/>
          </w:tcPr>
          <w:p w14:paraId="1B0C244E" w14:textId="77777777" w:rsidR="0088054E" w:rsidRPr="00102143" w:rsidRDefault="0088054E" w:rsidP="001977AE">
            <w:pPr>
              <w:rPr>
                <w:rFonts w:ascii="Times New Roman" w:hAnsi="Times New Roman" w:cs="Times New Roman"/>
                <w:sz w:val="21"/>
                <w:szCs w:val="21"/>
              </w:rPr>
            </w:pPr>
          </w:p>
        </w:tc>
        <w:tc>
          <w:tcPr>
            <w:tcW w:w="4928" w:type="dxa"/>
          </w:tcPr>
          <w:p w14:paraId="3BD98620" w14:textId="56FC5F22" w:rsidR="0088054E" w:rsidRPr="00102143" w:rsidRDefault="0088054E" w:rsidP="001977AE">
            <w:pPr>
              <w:rPr>
                <w:rFonts w:ascii="Times New Roman" w:hAnsi="Times New Roman" w:cs="Times New Roman"/>
                <w:b/>
                <w:sz w:val="21"/>
                <w:szCs w:val="21"/>
              </w:rPr>
            </w:pPr>
            <w:r w:rsidRPr="00102143">
              <w:rPr>
                <w:rFonts w:ascii="Times New Roman" w:hAnsi="Times New Roman" w:cs="Times New Roman"/>
                <w:b/>
                <w:sz w:val="21"/>
                <w:szCs w:val="21"/>
              </w:rPr>
              <w:t>Orthographically dissimilar pseudohomophones</w:t>
            </w:r>
          </w:p>
        </w:tc>
        <w:tc>
          <w:tcPr>
            <w:tcW w:w="1063" w:type="dxa"/>
            <w:vAlign w:val="bottom"/>
          </w:tcPr>
          <w:p w14:paraId="22FB3F89" w14:textId="77777777" w:rsidR="0088054E" w:rsidRPr="00102143" w:rsidRDefault="0088054E" w:rsidP="001977AE">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0.12</w:t>
            </w:r>
          </w:p>
        </w:tc>
        <w:tc>
          <w:tcPr>
            <w:tcW w:w="1063" w:type="dxa"/>
            <w:vAlign w:val="bottom"/>
          </w:tcPr>
          <w:p w14:paraId="1BC1304E" w14:textId="77777777" w:rsidR="0088054E" w:rsidRPr="00102143" w:rsidRDefault="0088054E" w:rsidP="001977AE">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0.05</w:t>
            </w:r>
          </w:p>
        </w:tc>
        <w:tc>
          <w:tcPr>
            <w:tcW w:w="1063" w:type="dxa"/>
            <w:vAlign w:val="bottom"/>
          </w:tcPr>
          <w:p w14:paraId="5D66E964" w14:textId="77777777" w:rsidR="0088054E" w:rsidRPr="00102143" w:rsidRDefault="0088054E" w:rsidP="001977AE">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2.31</w:t>
            </w:r>
          </w:p>
        </w:tc>
      </w:tr>
      <w:tr w:rsidR="0088054E" w:rsidRPr="00102143" w14:paraId="685F4752" w14:textId="77777777" w:rsidTr="007635CF">
        <w:trPr>
          <w:jc w:val="center"/>
        </w:trPr>
        <w:tc>
          <w:tcPr>
            <w:tcW w:w="945" w:type="dxa"/>
          </w:tcPr>
          <w:p w14:paraId="3D588BB3" w14:textId="77777777" w:rsidR="0088054E" w:rsidRPr="00102143" w:rsidRDefault="0088054E" w:rsidP="001977AE">
            <w:pPr>
              <w:rPr>
                <w:rFonts w:ascii="Times New Roman" w:hAnsi="Times New Roman" w:cs="Times New Roman"/>
                <w:sz w:val="21"/>
                <w:szCs w:val="21"/>
              </w:rPr>
            </w:pPr>
          </w:p>
        </w:tc>
        <w:tc>
          <w:tcPr>
            <w:tcW w:w="4928" w:type="dxa"/>
          </w:tcPr>
          <w:p w14:paraId="08F41910" w14:textId="1C978A67" w:rsidR="0088054E" w:rsidRPr="00102143" w:rsidRDefault="0088054E" w:rsidP="001977AE">
            <w:pPr>
              <w:rPr>
                <w:rFonts w:ascii="Times New Roman" w:hAnsi="Times New Roman" w:cs="Times New Roman"/>
                <w:sz w:val="21"/>
                <w:szCs w:val="21"/>
              </w:rPr>
            </w:pPr>
            <w:r w:rsidRPr="00102143">
              <w:rPr>
                <w:rFonts w:ascii="Times New Roman" w:hAnsi="Times New Roman" w:cs="Times New Roman"/>
                <w:sz w:val="21"/>
                <w:szCs w:val="21"/>
              </w:rPr>
              <w:t>Orthographically similar spelling controls</w:t>
            </w:r>
          </w:p>
        </w:tc>
        <w:tc>
          <w:tcPr>
            <w:tcW w:w="1063" w:type="dxa"/>
            <w:vAlign w:val="bottom"/>
          </w:tcPr>
          <w:p w14:paraId="177235C9"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0.05</w:t>
            </w:r>
          </w:p>
        </w:tc>
        <w:tc>
          <w:tcPr>
            <w:tcW w:w="1063" w:type="dxa"/>
            <w:vAlign w:val="bottom"/>
          </w:tcPr>
          <w:p w14:paraId="138611A0"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0.05</w:t>
            </w:r>
          </w:p>
        </w:tc>
        <w:tc>
          <w:tcPr>
            <w:tcW w:w="1063" w:type="dxa"/>
            <w:vAlign w:val="bottom"/>
          </w:tcPr>
          <w:p w14:paraId="195EE40B"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1.06</w:t>
            </w:r>
          </w:p>
        </w:tc>
      </w:tr>
      <w:tr w:rsidR="0088054E" w:rsidRPr="00102143" w14:paraId="0B2B283E" w14:textId="77777777" w:rsidTr="007635CF">
        <w:trPr>
          <w:jc w:val="center"/>
        </w:trPr>
        <w:tc>
          <w:tcPr>
            <w:tcW w:w="945" w:type="dxa"/>
          </w:tcPr>
          <w:p w14:paraId="2A400003" w14:textId="77777777" w:rsidR="0088054E" w:rsidRPr="00102143" w:rsidRDefault="0088054E" w:rsidP="001977AE">
            <w:pPr>
              <w:rPr>
                <w:rFonts w:ascii="Times New Roman" w:hAnsi="Times New Roman" w:cs="Times New Roman"/>
                <w:sz w:val="21"/>
                <w:szCs w:val="21"/>
              </w:rPr>
            </w:pPr>
          </w:p>
        </w:tc>
        <w:tc>
          <w:tcPr>
            <w:tcW w:w="4928" w:type="dxa"/>
          </w:tcPr>
          <w:p w14:paraId="744D4A27" w14:textId="6D507FD7" w:rsidR="0088054E" w:rsidRPr="00102143" w:rsidRDefault="0088054E" w:rsidP="001977AE">
            <w:pPr>
              <w:rPr>
                <w:rFonts w:ascii="Times New Roman" w:hAnsi="Times New Roman" w:cs="Times New Roman"/>
                <w:b/>
                <w:sz w:val="21"/>
                <w:szCs w:val="21"/>
              </w:rPr>
            </w:pPr>
            <w:r w:rsidRPr="00102143">
              <w:rPr>
                <w:rFonts w:ascii="Times New Roman" w:hAnsi="Times New Roman" w:cs="Times New Roman"/>
                <w:b/>
                <w:sz w:val="21"/>
                <w:szCs w:val="21"/>
              </w:rPr>
              <w:t>Orthographically dissimilar spelling controls</w:t>
            </w:r>
          </w:p>
        </w:tc>
        <w:tc>
          <w:tcPr>
            <w:tcW w:w="1063" w:type="dxa"/>
            <w:vAlign w:val="bottom"/>
          </w:tcPr>
          <w:p w14:paraId="5422BCEB" w14:textId="77777777" w:rsidR="0088054E" w:rsidRPr="00102143" w:rsidRDefault="0088054E" w:rsidP="001977AE">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0.15</w:t>
            </w:r>
          </w:p>
        </w:tc>
        <w:tc>
          <w:tcPr>
            <w:tcW w:w="1063" w:type="dxa"/>
            <w:vAlign w:val="bottom"/>
          </w:tcPr>
          <w:p w14:paraId="53B65BDC" w14:textId="77777777" w:rsidR="0088054E" w:rsidRPr="00102143" w:rsidRDefault="0088054E" w:rsidP="001977AE">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0.05</w:t>
            </w:r>
          </w:p>
        </w:tc>
        <w:tc>
          <w:tcPr>
            <w:tcW w:w="1063" w:type="dxa"/>
            <w:vAlign w:val="bottom"/>
          </w:tcPr>
          <w:p w14:paraId="15EEF49F" w14:textId="77777777" w:rsidR="0088054E" w:rsidRPr="00102143" w:rsidRDefault="0088054E" w:rsidP="001977AE">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3.15</w:t>
            </w:r>
          </w:p>
        </w:tc>
      </w:tr>
      <w:tr w:rsidR="0088054E" w:rsidRPr="00102143" w14:paraId="2D9ECB07" w14:textId="77777777" w:rsidTr="007635CF">
        <w:trPr>
          <w:jc w:val="center"/>
        </w:trPr>
        <w:tc>
          <w:tcPr>
            <w:tcW w:w="945" w:type="dxa"/>
          </w:tcPr>
          <w:p w14:paraId="11B39A02" w14:textId="77777777" w:rsidR="0088054E" w:rsidRPr="00102143" w:rsidRDefault="0088054E" w:rsidP="001977AE">
            <w:pPr>
              <w:rPr>
                <w:rFonts w:ascii="Times New Roman" w:hAnsi="Times New Roman" w:cs="Times New Roman"/>
                <w:sz w:val="21"/>
                <w:szCs w:val="21"/>
              </w:rPr>
            </w:pPr>
          </w:p>
        </w:tc>
        <w:tc>
          <w:tcPr>
            <w:tcW w:w="4928" w:type="dxa"/>
          </w:tcPr>
          <w:p w14:paraId="3227FD25" w14:textId="3309403E" w:rsidR="0088054E" w:rsidRPr="00102143" w:rsidRDefault="0088054E" w:rsidP="001977AE">
            <w:pPr>
              <w:rPr>
                <w:rFonts w:ascii="Times New Roman" w:hAnsi="Times New Roman" w:cs="Times New Roman"/>
                <w:sz w:val="21"/>
                <w:szCs w:val="21"/>
              </w:rPr>
            </w:pPr>
            <w:r w:rsidRPr="00102143">
              <w:rPr>
                <w:rFonts w:ascii="Times New Roman" w:hAnsi="Times New Roman" w:cs="Times New Roman"/>
                <w:sz w:val="21"/>
                <w:szCs w:val="21"/>
              </w:rPr>
              <w:t>CA, orthographically similar pseudohomophones</w:t>
            </w:r>
          </w:p>
        </w:tc>
        <w:tc>
          <w:tcPr>
            <w:tcW w:w="1063" w:type="dxa"/>
            <w:vAlign w:val="bottom"/>
          </w:tcPr>
          <w:p w14:paraId="432733AE"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0.01</w:t>
            </w:r>
          </w:p>
        </w:tc>
        <w:tc>
          <w:tcPr>
            <w:tcW w:w="1063" w:type="dxa"/>
            <w:vAlign w:val="bottom"/>
          </w:tcPr>
          <w:p w14:paraId="51F67FBD"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0.07</w:t>
            </w:r>
          </w:p>
        </w:tc>
        <w:tc>
          <w:tcPr>
            <w:tcW w:w="1063" w:type="dxa"/>
            <w:vAlign w:val="bottom"/>
          </w:tcPr>
          <w:p w14:paraId="788F5437"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0.10</w:t>
            </w:r>
          </w:p>
        </w:tc>
      </w:tr>
      <w:tr w:rsidR="0088054E" w:rsidRPr="00102143" w14:paraId="66C54DBA" w14:textId="77777777" w:rsidTr="007635CF">
        <w:trPr>
          <w:jc w:val="center"/>
        </w:trPr>
        <w:tc>
          <w:tcPr>
            <w:tcW w:w="945" w:type="dxa"/>
          </w:tcPr>
          <w:p w14:paraId="3FDF8790" w14:textId="77777777" w:rsidR="0088054E" w:rsidRPr="00102143" w:rsidRDefault="0088054E" w:rsidP="001977AE">
            <w:pPr>
              <w:rPr>
                <w:rFonts w:ascii="Times New Roman" w:hAnsi="Times New Roman" w:cs="Times New Roman"/>
                <w:sz w:val="21"/>
                <w:szCs w:val="21"/>
              </w:rPr>
            </w:pPr>
          </w:p>
        </w:tc>
        <w:tc>
          <w:tcPr>
            <w:tcW w:w="4928" w:type="dxa"/>
          </w:tcPr>
          <w:p w14:paraId="7D6065BE" w14:textId="0B12B5F3" w:rsidR="0088054E" w:rsidRPr="00102143" w:rsidRDefault="008F5EFF" w:rsidP="001977AE">
            <w:pPr>
              <w:rPr>
                <w:rFonts w:ascii="Times New Roman" w:hAnsi="Times New Roman" w:cs="Times New Roman"/>
                <w:sz w:val="21"/>
                <w:szCs w:val="21"/>
              </w:rPr>
            </w:pPr>
            <w:r w:rsidRPr="00102143">
              <w:rPr>
                <w:rFonts w:ascii="Times New Roman" w:hAnsi="Times New Roman" w:cs="Times New Roman"/>
                <w:sz w:val="21"/>
                <w:szCs w:val="21"/>
              </w:rPr>
              <w:t>WRA</w:t>
            </w:r>
            <w:r w:rsidR="0088054E" w:rsidRPr="00102143">
              <w:rPr>
                <w:rFonts w:ascii="Times New Roman" w:hAnsi="Times New Roman" w:cs="Times New Roman"/>
                <w:sz w:val="21"/>
                <w:szCs w:val="21"/>
              </w:rPr>
              <w:t>, orthographically similar pseudohomophones</w:t>
            </w:r>
          </w:p>
        </w:tc>
        <w:tc>
          <w:tcPr>
            <w:tcW w:w="1063" w:type="dxa"/>
            <w:vAlign w:val="bottom"/>
          </w:tcPr>
          <w:p w14:paraId="762C2055"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-0.04</w:t>
            </w:r>
          </w:p>
        </w:tc>
        <w:tc>
          <w:tcPr>
            <w:tcW w:w="1063" w:type="dxa"/>
            <w:vAlign w:val="bottom"/>
          </w:tcPr>
          <w:p w14:paraId="15E155E4"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0.07</w:t>
            </w:r>
          </w:p>
        </w:tc>
        <w:tc>
          <w:tcPr>
            <w:tcW w:w="1063" w:type="dxa"/>
            <w:vAlign w:val="bottom"/>
          </w:tcPr>
          <w:p w14:paraId="00A8CCCC"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0.50</w:t>
            </w:r>
          </w:p>
        </w:tc>
      </w:tr>
      <w:tr w:rsidR="0088054E" w:rsidRPr="00102143" w14:paraId="5CF73E6B" w14:textId="77777777" w:rsidTr="007635CF">
        <w:trPr>
          <w:jc w:val="center"/>
        </w:trPr>
        <w:tc>
          <w:tcPr>
            <w:tcW w:w="945" w:type="dxa"/>
          </w:tcPr>
          <w:p w14:paraId="3A43CB70" w14:textId="77777777" w:rsidR="0088054E" w:rsidRPr="00102143" w:rsidRDefault="0088054E" w:rsidP="001977AE">
            <w:pPr>
              <w:rPr>
                <w:rFonts w:ascii="Times New Roman" w:hAnsi="Times New Roman" w:cs="Times New Roman"/>
                <w:sz w:val="21"/>
                <w:szCs w:val="21"/>
              </w:rPr>
            </w:pPr>
          </w:p>
        </w:tc>
        <w:tc>
          <w:tcPr>
            <w:tcW w:w="4928" w:type="dxa"/>
          </w:tcPr>
          <w:p w14:paraId="55E05816" w14:textId="6AC892DF" w:rsidR="0088054E" w:rsidRPr="00102143" w:rsidRDefault="0088054E" w:rsidP="001977AE">
            <w:pPr>
              <w:rPr>
                <w:rFonts w:ascii="Times New Roman" w:hAnsi="Times New Roman" w:cs="Times New Roman"/>
                <w:sz w:val="21"/>
                <w:szCs w:val="21"/>
              </w:rPr>
            </w:pPr>
            <w:r w:rsidRPr="00102143">
              <w:rPr>
                <w:rFonts w:ascii="Times New Roman" w:hAnsi="Times New Roman" w:cs="Times New Roman"/>
                <w:sz w:val="21"/>
                <w:szCs w:val="21"/>
              </w:rPr>
              <w:t>CA, orthographically dissimilar pseudohomophones</w:t>
            </w:r>
          </w:p>
        </w:tc>
        <w:tc>
          <w:tcPr>
            <w:tcW w:w="1063" w:type="dxa"/>
            <w:vAlign w:val="bottom"/>
          </w:tcPr>
          <w:p w14:paraId="1AA01A03"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-0.01</w:t>
            </w:r>
          </w:p>
        </w:tc>
        <w:tc>
          <w:tcPr>
            <w:tcW w:w="1063" w:type="dxa"/>
            <w:vAlign w:val="bottom"/>
          </w:tcPr>
          <w:p w14:paraId="0B12ACA6"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0.07</w:t>
            </w:r>
          </w:p>
        </w:tc>
        <w:tc>
          <w:tcPr>
            <w:tcW w:w="1063" w:type="dxa"/>
            <w:vAlign w:val="bottom"/>
          </w:tcPr>
          <w:p w14:paraId="667621B0"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0.21</w:t>
            </w:r>
          </w:p>
        </w:tc>
      </w:tr>
      <w:tr w:rsidR="0088054E" w:rsidRPr="00102143" w14:paraId="3020A16F" w14:textId="77777777" w:rsidTr="007635CF">
        <w:trPr>
          <w:jc w:val="center"/>
        </w:trPr>
        <w:tc>
          <w:tcPr>
            <w:tcW w:w="945" w:type="dxa"/>
          </w:tcPr>
          <w:p w14:paraId="142274C7" w14:textId="77777777" w:rsidR="0088054E" w:rsidRPr="00102143" w:rsidRDefault="0088054E" w:rsidP="001977AE">
            <w:pPr>
              <w:rPr>
                <w:rFonts w:ascii="Times New Roman" w:hAnsi="Times New Roman" w:cs="Times New Roman"/>
                <w:sz w:val="21"/>
                <w:szCs w:val="21"/>
              </w:rPr>
            </w:pPr>
          </w:p>
        </w:tc>
        <w:tc>
          <w:tcPr>
            <w:tcW w:w="4928" w:type="dxa"/>
          </w:tcPr>
          <w:p w14:paraId="08E6AAF9" w14:textId="5446F0C6" w:rsidR="0088054E" w:rsidRPr="00102143" w:rsidRDefault="008F5EFF" w:rsidP="001977AE">
            <w:pPr>
              <w:rPr>
                <w:rFonts w:ascii="Times New Roman" w:hAnsi="Times New Roman" w:cs="Times New Roman"/>
                <w:sz w:val="21"/>
                <w:szCs w:val="21"/>
              </w:rPr>
            </w:pPr>
            <w:r w:rsidRPr="00102143">
              <w:rPr>
                <w:rFonts w:ascii="Times New Roman" w:hAnsi="Times New Roman" w:cs="Times New Roman"/>
                <w:sz w:val="21"/>
                <w:szCs w:val="21"/>
              </w:rPr>
              <w:t>WRA</w:t>
            </w:r>
            <w:r w:rsidR="0088054E" w:rsidRPr="00102143">
              <w:rPr>
                <w:rFonts w:ascii="Times New Roman" w:hAnsi="Times New Roman" w:cs="Times New Roman"/>
                <w:sz w:val="21"/>
                <w:szCs w:val="21"/>
              </w:rPr>
              <w:t>, orthographically dissimilar pseudohomophones</w:t>
            </w:r>
          </w:p>
        </w:tc>
        <w:tc>
          <w:tcPr>
            <w:tcW w:w="1063" w:type="dxa"/>
            <w:vAlign w:val="bottom"/>
          </w:tcPr>
          <w:p w14:paraId="1439BA2C"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0.04</w:t>
            </w:r>
          </w:p>
        </w:tc>
        <w:tc>
          <w:tcPr>
            <w:tcW w:w="1063" w:type="dxa"/>
            <w:vAlign w:val="bottom"/>
          </w:tcPr>
          <w:p w14:paraId="05A7E7CE"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0.07</w:t>
            </w:r>
          </w:p>
        </w:tc>
        <w:tc>
          <w:tcPr>
            <w:tcW w:w="1063" w:type="dxa"/>
            <w:vAlign w:val="bottom"/>
          </w:tcPr>
          <w:p w14:paraId="157477B2"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0.59</w:t>
            </w:r>
          </w:p>
        </w:tc>
      </w:tr>
      <w:tr w:rsidR="0088054E" w:rsidRPr="00102143" w14:paraId="0CDECBF1" w14:textId="77777777" w:rsidTr="007635CF">
        <w:trPr>
          <w:jc w:val="center"/>
        </w:trPr>
        <w:tc>
          <w:tcPr>
            <w:tcW w:w="945" w:type="dxa"/>
          </w:tcPr>
          <w:p w14:paraId="6EDDFAE2" w14:textId="77777777" w:rsidR="0088054E" w:rsidRPr="00102143" w:rsidRDefault="0088054E" w:rsidP="001977AE">
            <w:pPr>
              <w:rPr>
                <w:rFonts w:ascii="Times New Roman" w:hAnsi="Times New Roman" w:cs="Times New Roman"/>
                <w:sz w:val="21"/>
                <w:szCs w:val="21"/>
              </w:rPr>
            </w:pPr>
          </w:p>
        </w:tc>
        <w:tc>
          <w:tcPr>
            <w:tcW w:w="4928" w:type="dxa"/>
          </w:tcPr>
          <w:p w14:paraId="54EEAEF4" w14:textId="346521D0" w:rsidR="0088054E" w:rsidRPr="00102143" w:rsidRDefault="0088054E" w:rsidP="001977AE">
            <w:pPr>
              <w:rPr>
                <w:rFonts w:ascii="Times New Roman" w:hAnsi="Times New Roman" w:cs="Times New Roman"/>
                <w:sz w:val="21"/>
                <w:szCs w:val="21"/>
              </w:rPr>
            </w:pPr>
            <w:r w:rsidRPr="00102143">
              <w:rPr>
                <w:rFonts w:ascii="Times New Roman" w:hAnsi="Times New Roman" w:cs="Times New Roman"/>
                <w:sz w:val="21"/>
                <w:szCs w:val="21"/>
              </w:rPr>
              <w:t>CA, orthographically similar spelling controls</w:t>
            </w:r>
          </w:p>
        </w:tc>
        <w:tc>
          <w:tcPr>
            <w:tcW w:w="1063" w:type="dxa"/>
            <w:vAlign w:val="bottom"/>
          </w:tcPr>
          <w:p w14:paraId="63BAB469"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0.02</w:t>
            </w:r>
          </w:p>
        </w:tc>
        <w:tc>
          <w:tcPr>
            <w:tcW w:w="1063" w:type="dxa"/>
            <w:vAlign w:val="bottom"/>
          </w:tcPr>
          <w:p w14:paraId="0CA7FDF5"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0.07</w:t>
            </w:r>
          </w:p>
        </w:tc>
        <w:tc>
          <w:tcPr>
            <w:tcW w:w="1063" w:type="dxa"/>
            <w:vAlign w:val="bottom"/>
          </w:tcPr>
          <w:p w14:paraId="23C6635E"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0.23</w:t>
            </w:r>
          </w:p>
        </w:tc>
      </w:tr>
      <w:tr w:rsidR="0088054E" w:rsidRPr="00102143" w14:paraId="16732F32" w14:textId="77777777" w:rsidTr="007635CF">
        <w:trPr>
          <w:jc w:val="center"/>
        </w:trPr>
        <w:tc>
          <w:tcPr>
            <w:tcW w:w="945" w:type="dxa"/>
          </w:tcPr>
          <w:p w14:paraId="5A429844" w14:textId="77777777" w:rsidR="0088054E" w:rsidRPr="00102143" w:rsidRDefault="0088054E" w:rsidP="001977AE">
            <w:pPr>
              <w:rPr>
                <w:rFonts w:ascii="Times New Roman" w:hAnsi="Times New Roman" w:cs="Times New Roman"/>
                <w:sz w:val="21"/>
                <w:szCs w:val="21"/>
              </w:rPr>
            </w:pPr>
          </w:p>
        </w:tc>
        <w:tc>
          <w:tcPr>
            <w:tcW w:w="4928" w:type="dxa"/>
          </w:tcPr>
          <w:p w14:paraId="47D85FFD" w14:textId="655F6B2D" w:rsidR="0088054E" w:rsidRPr="00102143" w:rsidRDefault="008F5EFF" w:rsidP="001977AE">
            <w:pPr>
              <w:rPr>
                <w:rFonts w:ascii="Times New Roman" w:hAnsi="Times New Roman" w:cs="Times New Roman"/>
                <w:sz w:val="21"/>
                <w:szCs w:val="21"/>
              </w:rPr>
            </w:pPr>
            <w:r w:rsidRPr="00102143">
              <w:rPr>
                <w:rFonts w:ascii="Times New Roman" w:hAnsi="Times New Roman" w:cs="Times New Roman"/>
                <w:sz w:val="21"/>
                <w:szCs w:val="21"/>
              </w:rPr>
              <w:t>WRA</w:t>
            </w:r>
            <w:r w:rsidR="0088054E" w:rsidRPr="00102143">
              <w:rPr>
                <w:rFonts w:ascii="Times New Roman" w:hAnsi="Times New Roman" w:cs="Times New Roman"/>
                <w:sz w:val="21"/>
                <w:szCs w:val="21"/>
              </w:rPr>
              <w:t>, orthographically similar spelling controls</w:t>
            </w:r>
          </w:p>
        </w:tc>
        <w:tc>
          <w:tcPr>
            <w:tcW w:w="1063" w:type="dxa"/>
            <w:vAlign w:val="bottom"/>
          </w:tcPr>
          <w:p w14:paraId="52E74D58"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0.05</w:t>
            </w:r>
          </w:p>
        </w:tc>
        <w:tc>
          <w:tcPr>
            <w:tcW w:w="1063" w:type="dxa"/>
            <w:vAlign w:val="bottom"/>
          </w:tcPr>
          <w:p w14:paraId="0E8EFA0B"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0.07</w:t>
            </w:r>
          </w:p>
        </w:tc>
        <w:tc>
          <w:tcPr>
            <w:tcW w:w="1063" w:type="dxa"/>
            <w:vAlign w:val="bottom"/>
          </w:tcPr>
          <w:p w14:paraId="1E1B4001"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0.70</w:t>
            </w:r>
          </w:p>
        </w:tc>
      </w:tr>
      <w:tr w:rsidR="0088054E" w:rsidRPr="00102143" w14:paraId="28DC2A57" w14:textId="77777777" w:rsidTr="007635CF">
        <w:trPr>
          <w:jc w:val="center"/>
        </w:trPr>
        <w:tc>
          <w:tcPr>
            <w:tcW w:w="945" w:type="dxa"/>
          </w:tcPr>
          <w:p w14:paraId="5BE659EB" w14:textId="77777777" w:rsidR="0088054E" w:rsidRPr="00102143" w:rsidRDefault="0088054E" w:rsidP="001977AE">
            <w:pPr>
              <w:rPr>
                <w:rFonts w:ascii="Times New Roman" w:hAnsi="Times New Roman" w:cs="Times New Roman"/>
                <w:sz w:val="21"/>
                <w:szCs w:val="21"/>
              </w:rPr>
            </w:pPr>
          </w:p>
        </w:tc>
        <w:tc>
          <w:tcPr>
            <w:tcW w:w="4928" w:type="dxa"/>
          </w:tcPr>
          <w:p w14:paraId="2F147486" w14:textId="18F976CE" w:rsidR="0088054E" w:rsidRPr="00102143" w:rsidRDefault="0088054E" w:rsidP="001977AE">
            <w:pPr>
              <w:rPr>
                <w:rFonts w:ascii="Times New Roman" w:hAnsi="Times New Roman" w:cs="Times New Roman"/>
                <w:sz w:val="21"/>
                <w:szCs w:val="21"/>
              </w:rPr>
            </w:pPr>
            <w:r w:rsidRPr="00102143">
              <w:rPr>
                <w:rFonts w:ascii="Times New Roman" w:hAnsi="Times New Roman" w:cs="Times New Roman"/>
                <w:sz w:val="21"/>
                <w:szCs w:val="21"/>
              </w:rPr>
              <w:t>CA, orthographically dissimilar spelling controls</w:t>
            </w:r>
          </w:p>
        </w:tc>
        <w:tc>
          <w:tcPr>
            <w:tcW w:w="1063" w:type="dxa"/>
            <w:vAlign w:val="bottom"/>
          </w:tcPr>
          <w:p w14:paraId="3EC6FE97"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0.00</w:t>
            </w:r>
          </w:p>
        </w:tc>
        <w:tc>
          <w:tcPr>
            <w:tcW w:w="1063" w:type="dxa"/>
            <w:vAlign w:val="bottom"/>
          </w:tcPr>
          <w:p w14:paraId="7321AC63"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0.06</w:t>
            </w:r>
          </w:p>
        </w:tc>
        <w:tc>
          <w:tcPr>
            <w:tcW w:w="1063" w:type="dxa"/>
            <w:vAlign w:val="bottom"/>
          </w:tcPr>
          <w:p w14:paraId="6DDF4161"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0.05</w:t>
            </w:r>
          </w:p>
        </w:tc>
      </w:tr>
      <w:tr w:rsidR="0088054E" w:rsidRPr="00102143" w14:paraId="55E0E438" w14:textId="77777777" w:rsidTr="007635CF">
        <w:trPr>
          <w:jc w:val="center"/>
        </w:trPr>
        <w:tc>
          <w:tcPr>
            <w:tcW w:w="945" w:type="dxa"/>
          </w:tcPr>
          <w:p w14:paraId="21510813" w14:textId="77777777" w:rsidR="0088054E" w:rsidRPr="00102143" w:rsidRDefault="0088054E" w:rsidP="001977AE">
            <w:pPr>
              <w:rPr>
                <w:rFonts w:ascii="Times New Roman" w:hAnsi="Times New Roman" w:cs="Times New Roman"/>
                <w:sz w:val="21"/>
                <w:szCs w:val="21"/>
              </w:rPr>
            </w:pPr>
          </w:p>
        </w:tc>
        <w:tc>
          <w:tcPr>
            <w:tcW w:w="4928" w:type="dxa"/>
          </w:tcPr>
          <w:p w14:paraId="3CAF8AC8" w14:textId="397854EE" w:rsidR="0088054E" w:rsidRPr="00102143" w:rsidRDefault="008F5EFF" w:rsidP="001977AE">
            <w:pPr>
              <w:rPr>
                <w:rFonts w:ascii="Times New Roman" w:hAnsi="Times New Roman" w:cs="Times New Roman"/>
                <w:sz w:val="21"/>
                <w:szCs w:val="21"/>
              </w:rPr>
            </w:pPr>
            <w:r w:rsidRPr="00102143">
              <w:rPr>
                <w:rFonts w:ascii="Times New Roman" w:hAnsi="Times New Roman" w:cs="Times New Roman"/>
                <w:sz w:val="21"/>
                <w:szCs w:val="21"/>
              </w:rPr>
              <w:t>WRA</w:t>
            </w:r>
            <w:r w:rsidR="0088054E" w:rsidRPr="00102143">
              <w:rPr>
                <w:rFonts w:ascii="Times New Roman" w:hAnsi="Times New Roman" w:cs="Times New Roman"/>
                <w:sz w:val="21"/>
                <w:szCs w:val="21"/>
              </w:rPr>
              <w:t>, orthographically dissimilar spelling controls</w:t>
            </w:r>
          </w:p>
        </w:tc>
        <w:tc>
          <w:tcPr>
            <w:tcW w:w="1063" w:type="dxa"/>
            <w:vAlign w:val="bottom"/>
          </w:tcPr>
          <w:p w14:paraId="356BF83E"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-0.02</w:t>
            </w:r>
          </w:p>
        </w:tc>
        <w:tc>
          <w:tcPr>
            <w:tcW w:w="1063" w:type="dxa"/>
            <w:vAlign w:val="bottom"/>
          </w:tcPr>
          <w:p w14:paraId="0A1F3759"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0.06</w:t>
            </w:r>
          </w:p>
        </w:tc>
        <w:tc>
          <w:tcPr>
            <w:tcW w:w="1063" w:type="dxa"/>
            <w:vAlign w:val="bottom"/>
          </w:tcPr>
          <w:p w14:paraId="6A9AF61F" w14:textId="77777777" w:rsidR="0088054E" w:rsidRPr="00102143" w:rsidRDefault="0088054E"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0.25</w:t>
            </w:r>
          </w:p>
        </w:tc>
      </w:tr>
      <w:tr w:rsidR="00FC6E8A" w:rsidRPr="00102143" w14:paraId="05A30E76" w14:textId="77777777" w:rsidTr="007635CF">
        <w:trPr>
          <w:jc w:val="center"/>
        </w:trPr>
        <w:tc>
          <w:tcPr>
            <w:tcW w:w="945" w:type="dxa"/>
          </w:tcPr>
          <w:p w14:paraId="2FA013D5" w14:textId="77777777" w:rsidR="00FC6E8A" w:rsidRPr="00102143" w:rsidRDefault="00FC6E8A" w:rsidP="001977AE">
            <w:pPr>
              <w:rPr>
                <w:rFonts w:ascii="Times New Roman" w:hAnsi="Times New Roman" w:cs="Times New Roman"/>
                <w:sz w:val="21"/>
                <w:szCs w:val="21"/>
              </w:rPr>
            </w:pPr>
          </w:p>
        </w:tc>
        <w:tc>
          <w:tcPr>
            <w:tcW w:w="4928" w:type="dxa"/>
          </w:tcPr>
          <w:p w14:paraId="2B25A3E7" w14:textId="77777777" w:rsidR="00FC6E8A" w:rsidRPr="00102143" w:rsidRDefault="00FC6E8A" w:rsidP="001977AE">
            <w:pPr>
              <w:rPr>
                <w:rFonts w:ascii="Times New Roman" w:hAnsi="Times New Roman" w:cs="Times New Roman"/>
                <w:sz w:val="21"/>
                <w:szCs w:val="21"/>
              </w:rPr>
            </w:pPr>
          </w:p>
        </w:tc>
        <w:tc>
          <w:tcPr>
            <w:tcW w:w="1063" w:type="dxa"/>
          </w:tcPr>
          <w:p w14:paraId="5E0DA05F" w14:textId="77777777" w:rsidR="00FC6E8A" w:rsidRPr="00102143" w:rsidRDefault="00FC6E8A" w:rsidP="001977AE">
            <w:pPr>
              <w:jc w:val="center"/>
              <w:rPr>
                <w:rFonts w:ascii="Times New Roman" w:hAnsi="Times New Roman" w:cs="Times New Roman"/>
                <w:sz w:val="21"/>
                <w:szCs w:val="21"/>
              </w:rPr>
            </w:pPr>
          </w:p>
        </w:tc>
        <w:tc>
          <w:tcPr>
            <w:tcW w:w="1063" w:type="dxa"/>
          </w:tcPr>
          <w:p w14:paraId="4BCE32FB" w14:textId="77777777" w:rsidR="00FC6E8A" w:rsidRPr="00102143" w:rsidRDefault="00FC6E8A" w:rsidP="001977AE">
            <w:pPr>
              <w:jc w:val="center"/>
              <w:rPr>
                <w:rFonts w:ascii="Times New Roman" w:hAnsi="Times New Roman" w:cs="Times New Roman"/>
                <w:sz w:val="21"/>
                <w:szCs w:val="21"/>
              </w:rPr>
            </w:pPr>
          </w:p>
        </w:tc>
        <w:tc>
          <w:tcPr>
            <w:tcW w:w="1063" w:type="dxa"/>
          </w:tcPr>
          <w:p w14:paraId="40869230" w14:textId="77777777" w:rsidR="00FC6E8A" w:rsidRPr="00102143" w:rsidRDefault="00FC6E8A" w:rsidP="001977AE">
            <w:pPr>
              <w:jc w:val="center"/>
              <w:rPr>
                <w:rFonts w:ascii="Times New Roman" w:hAnsi="Times New Roman" w:cs="Times New Roman"/>
                <w:sz w:val="21"/>
                <w:szCs w:val="21"/>
              </w:rPr>
            </w:pPr>
          </w:p>
        </w:tc>
      </w:tr>
      <w:tr w:rsidR="00960B64" w:rsidRPr="00102143" w14:paraId="1B8C7E33" w14:textId="77777777" w:rsidTr="007635CF">
        <w:trPr>
          <w:jc w:val="center"/>
        </w:trPr>
        <w:tc>
          <w:tcPr>
            <w:tcW w:w="945" w:type="dxa"/>
          </w:tcPr>
          <w:p w14:paraId="5B6E823B" w14:textId="6C274B60" w:rsidR="00960B64" w:rsidRPr="00102143" w:rsidRDefault="00960B64" w:rsidP="001977AE">
            <w:pPr>
              <w:rPr>
                <w:rFonts w:ascii="Times New Roman" w:hAnsi="Times New Roman" w:cs="Times New Roman"/>
                <w:sz w:val="21"/>
                <w:szCs w:val="21"/>
              </w:rPr>
            </w:pPr>
            <w:r w:rsidRPr="00102143">
              <w:rPr>
                <w:rFonts w:ascii="Times New Roman" w:hAnsi="Times New Roman" w:cs="Times New Roman"/>
                <w:sz w:val="21"/>
                <w:szCs w:val="21"/>
              </w:rPr>
              <w:t>RefixDur</w:t>
            </w:r>
          </w:p>
        </w:tc>
        <w:tc>
          <w:tcPr>
            <w:tcW w:w="4928" w:type="dxa"/>
          </w:tcPr>
          <w:p w14:paraId="39870892" w14:textId="4696972D" w:rsidR="00960B64" w:rsidRPr="00102143" w:rsidRDefault="00960B64" w:rsidP="001977AE">
            <w:pPr>
              <w:rPr>
                <w:rFonts w:ascii="Times New Roman" w:hAnsi="Times New Roman" w:cs="Times New Roman"/>
                <w:sz w:val="21"/>
                <w:szCs w:val="21"/>
              </w:rPr>
            </w:pPr>
            <w:r w:rsidRPr="00102143">
              <w:rPr>
                <w:rFonts w:ascii="Times New Roman" w:hAnsi="Times New Roman" w:cs="Times New Roman"/>
                <w:sz w:val="21"/>
                <w:szCs w:val="21"/>
              </w:rPr>
              <w:t>Intercept (</w:t>
            </w:r>
            <w:r w:rsidR="00A24E7A" w:rsidRPr="00102143">
              <w:rPr>
                <w:rFonts w:ascii="Times New Roman" w:hAnsi="Times New Roman" w:cs="Times New Roman"/>
                <w:sz w:val="21"/>
                <w:szCs w:val="21"/>
              </w:rPr>
              <w:t>PCHL</w:t>
            </w:r>
            <w:r w:rsidRPr="00102143">
              <w:rPr>
                <w:rFonts w:ascii="Times New Roman" w:hAnsi="Times New Roman" w:cs="Times New Roman"/>
                <w:sz w:val="21"/>
                <w:szCs w:val="21"/>
              </w:rPr>
              <w:t>, correctly spelled words)</w:t>
            </w:r>
          </w:p>
        </w:tc>
        <w:tc>
          <w:tcPr>
            <w:tcW w:w="1063" w:type="dxa"/>
            <w:vAlign w:val="bottom"/>
          </w:tcPr>
          <w:p w14:paraId="0C609B8A" w14:textId="3D57E2D4"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5.36</w:t>
            </w:r>
          </w:p>
        </w:tc>
        <w:tc>
          <w:tcPr>
            <w:tcW w:w="1063" w:type="dxa"/>
            <w:vAlign w:val="bottom"/>
          </w:tcPr>
          <w:p w14:paraId="713BB015" w14:textId="6FA5C48A"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0.12</w:t>
            </w:r>
          </w:p>
        </w:tc>
        <w:tc>
          <w:tcPr>
            <w:tcW w:w="1063" w:type="dxa"/>
            <w:vAlign w:val="bottom"/>
          </w:tcPr>
          <w:p w14:paraId="19DF0340" w14:textId="4571E70E"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46.39</w:t>
            </w:r>
          </w:p>
        </w:tc>
      </w:tr>
      <w:tr w:rsidR="00960B64" w:rsidRPr="00102143" w14:paraId="1FAB3E62" w14:textId="77777777" w:rsidTr="007635CF">
        <w:trPr>
          <w:jc w:val="center"/>
        </w:trPr>
        <w:tc>
          <w:tcPr>
            <w:tcW w:w="945" w:type="dxa"/>
          </w:tcPr>
          <w:p w14:paraId="77D23D18" w14:textId="77777777" w:rsidR="00960B64" w:rsidRPr="00102143" w:rsidRDefault="00960B64" w:rsidP="001977AE">
            <w:pPr>
              <w:rPr>
                <w:rFonts w:ascii="Times New Roman" w:hAnsi="Times New Roman" w:cs="Times New Roman"/>
                <w:sz w:val="21"/>
                <w:szCs w:val="21"/>
              </w:rPr>
            </w:pPr>
          </w:p>
        </w:tc>
        <w:tc>
          <w:tcPr>
            <w:tcW w:w="4928" w:type="dxa"/>
          </w:tcPr>
          <w:p w14:paraId="577EC85D" w14:textId="153F4E15" w:rsidR="00960B64" w:rsidRPr="00102143" w:rsidRDefault="00960B64" w:rsidP="001977AE">
            <w:pPr>
              <w:rPr>
                <w:rFonts w:ascii="Times New Roman" w:hAnsi="Times New Roman" w:cs="Times New Roman"/>
                <w:sz w:val="21"/>
                <w:szCs w:val="21"/>
              </w:rPr>
            </w:pPr>
            <w:r w:rsidRPr="00102143">
              <w:rPr>
                <w:rFonts w:ascii="Times New Roman" w:hAnsi="Times New Roman" w:cs="Times New Roman"/>
                <w:sz w:val="21"/>
                <w:szCs w:val="21"/>
              </w:rPr>
              <w:t>CA controls</w:t>
            </w:r>
          </w:p>
        </w:tc>
        <w:tc>
          <w:tcPr>
            <w:tcW w:w="1063" w:type="dxa"/>
            <w:vAlign w:val="bottom"/>
          </w:tcPr>
          <w:p w14:paraId="35D9815C" w14:textId="3DB9E6EB"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-0.28</w:t>
            </w:r>
          </w:p>
        </w:tc>
        <w:tc>
          <w:tcPr>
            <w:tcW w:w="1063" w:type="dxa"/>
            <w:vAlign w:val="bottom"/>
          </w:tcPr>
          <w:p w14:paraId="74447DA3" w14:textId="1FDC8F41"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0.15</w:t>
            </w:r>
          </w:p>
        </w:tc>
        <w:tc>
          <w:tcPr>
            <w:tcW w:w="1063" w:type="dxa"/>
            <w:vAlign w:val="bottom"/>
          </w:tcPr>
          <w:p w14:paraId="0294C08B" w14:textId="2C90E693"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1.84</w:t>
            </w:r>
          </w:p>
        </w:tc>
      </w:tr>
      <w:tr w:rsidR="00960B64" w:rsidRPr="00102143" w14:paraId="26E69213" w14:textId="77777777" w:rsidTr="007635CF">
        <w:trPr>
          <w:jc w:val="center"/>
        </w:trPr>
        <w:tc>
          <w:tcPr>
            <w:tcW w:w="945" w:type="dxa"/>
          </w:tcPr>
          <w:p w14:paraId="0784FDB0" w14:textId="77777777" w:rsidR="00960B64" w:rsidRPr="00102143" w:rsidRDefault="00960B64" w:rsidP="001977AE">
            <w:pPr>
              <w:rPr>
                <w:rFonts w:ascii="Times New Roman" w:hAnsi="Times New Roman" w:cs="Times New Roman"/>
                <w:sz w:val="21"/>
                <w:szCs w:val="21"/>
              </w:rPr>
            </w:pPr>
          </w:p>
        </w:tc>
        <w:tc>
          <w:tcPr>
            <w:tcW w:w="4928" w:type="dxa"/>
          </w:tcPr>
          <w:p w14:paraId="14050961" w14:textId="4D224DEF" w:rsidR="00960B64" w:rsidRPr="00102143" w:rsidRDefault="008F5EFF" w:rsidP="001977AE">
            <w:pPr>
              <w:rPr>
                <w:rFonts w:ascii="Times New Roman" w:hAnsi="Times New Roman" w:cs="Times New Roman"/>
                <w:sz w:val="21"/>
                <w:szCs w:val="21"/>
              </w:rPr>
            </w:pPr>
            <w:r w:rsidRPr="00102143">
              <w:rPr>
                <w:rFonts w:ascii="Times New Roman" w:hAnsi="Times New Roman" w:cs="Times New Roman"/>
                <w:sz w:val="21"/>
                <w:szCs w:val="21"/>
              </w:rPr>
              <w:t>WRA</w:t>
            </w:r>
            <w:r w:rsidR="00960B64" w:rsidRPr="00102143">
              <w:rPr>
                <w:rFonts w:ascii="Times New Roman" w:hAnsi="Times New Roman" w:cs="Times New Roman"/>
                <w:sz w:val="21"/>
                <w:szCs w:val="21"/>
              </w:rPr>
              <w:t xml:space="preserve"> controls</w:t>
            </w:r>
          </w:p>
        </w:tc>
        <w:tc>
          <w:tcPr>
            <w:tcW w:w="1063" w:type="dxa"/>
            <w:vAlign w:val="bottom"/>
          </w:tcPr>
          <w:p w14:paraId="204589CF" w14:textId="524C518F"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-0.23</w:t>
            </w:r>
          </w:p>
        </w:tc>
        <w:tc>
          <w:tcPr>
            <w:tcW w:w="1063" w:type="dxa"/>
            <w:vAlign w:val="bottom"/>
          </w:tcPr>
          <w:p w14:paraId="26C48D30" w14:textId="54E1CC77"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0.15</w:t>
            </w:r>
          </w:p>
        </w:tc>
        <w:tc>
          <w:tcPr>
            <w:tcW w:w="1063" w:type="dxa"/>
            <w:vAlign w:val="bottom"/>
          </w:tcPr>
          <w:p w14:paraId="5D692CBF" w14:textId="4DEA5FE1"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1.50</w:t>
            </w:r>
          </w:p>
        </w:tc>
      </w:tr>
      <w:tr w:rsidR="00960B64" w:rsidRPr="00102143" w14:paraId="65CC808A" w14:textId="77777777" w:rsidTr="007635CF">
        <w:trPr>
          <w:jc w:val="center"/>
        </w:trPr>
        <w:tc>
          <w:tcPr>
            <w:tcW w:w="945" w:type="dxa"/>
          </w:tcPr>
          <w:p w14:paraId="767EB1F3" w14:textId="77777777" w:rsidR="00960B64" w:rsidRPr="00102143" w:rsidRDefault="00960B64" w:rsidP="001977AE">
            <w:pPr>
              <w:rPr>
                <w:rFonts w:ascii="Times New Roman" w:hAnsi="Times New Roman" w:cs="Times New Roman"/>
                <w:sz w:val="21"/>
                <w:szCs w:val="21"/>
              </w:rPr>
            </w:pPr>
          </w:p>
        </w:tc>
        <w:tc>
          <w:tcPr>
            <w:tcW w:w="4928" w:type="dxa"/>
          </w:tcPr>
          <w:p w14:paraId="757DA951" w14:textId="6B7D6080" w:rsidR="00960B64" w:rsidRPr="00102143" w:rsidRDefault="00960B64" w:rsidP="001977AE">
            <w:pPr>
              <w:rPr>
                <w:rFonts w:ascii="Times New Roman" w:hAnsi="Times New Roman" w:cs="Times New Roman"/>
                <w:sz w:val="21"/>
                <w:szCs w:val="21"/>
              </w:rPr>
            </w:pPr>
            <w:r w:rsidRPr="00102143">
              <w:rPr>
                <w:rFonts w:ascii="Times New Roman" w:hAnsi="Times New Roman" w:cs="Times New Roman"/>
                <w:sz w:val="21"/>
                <w:szCs w:val="21"/>
              </w:rPr>
              <w:t>Orthographically similar pseudohomophones</w:t>
            </w:r>
          </w:p>
        </w:tc>
        <w:tc>
          <w:tcPr>
            <w:tcW w:w="1063" w:type="dxa"/>
            <w:vAlign w:val="bottom"/>
          </w:tcPr>
          <w:p w14:paraId="70D573F2" w14:textId="112556EE"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-0.28</w:t>
            </w:r>
          </w:p>
        </w:tc>
        <w:tc>
          <w:tcPr>
            <w:tcW w:w="1063" w:type="dxa"/>
            <w:vAlign w:val="bottom"/>
          </w:tcPr>
          <w:p w14:paraId="47CDFDEE" w14:textId="608493B1"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0.19</w:t>
            </w:r>
          </w:p>
        </w:tc>
        <w:tc>
          <w:tcPr>
            <w:tcW w:w="1063" w:type="dxa"/>
            <w:vAlign w:val="bottom"/>
          </w:tcPr>
          <w:p w14:paraId="44936668" w14:textId="336D29B5"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1.52</w:t>
            </w:r>
          </w:p>
        </w:tc>
      </w:tr>
      <w:tr w:rsidR="00960B64" w:rsidRPr="00102143" w14:paraId="7AA0C2DE" w14:textId="77777777" w:rsidTr="007635CF">
        <w:trPr>
          <w:jc w:val="center"/>
        </w:trPr>
        <w:tc>
          <w:tcPr>
            <w:tcW w:w="945" w:type="dxa"/>
          </w:tcPr>
          <w:p w14:paraId="716C2963" w14:textId="77777777" w:rsidR="00960B64" w:rsidRPr="00102143" w:rsidRDefault="00960B64" w:rsidP="001977AE">
            <w:pPr>
              <w:rPr>
                <w:rFonts w:ascii="Times New Roman" w:hAnsi="Times New Roman" w:cs="Times New Roman"/>
                <w:sz w:val="21"/>
                <w:szCs w:val="21"/>
              </w:rPr>
            </w:pPr>
          </w:p>
        </w:tc>
        <w:tc>
          <w:tcPr>
            <w:tcW w:w="4928" w:type="dxa"/>
          </w:tcPr>
          <w:p w14:paraId="5D7CB373" w14:textId="43EBED82" w:rsidR="00960B64" w:rsidRPr="00102143" w:rsidRDefault="00960B64" w:rsidP="001977AE">
            <w:pPr>
              <w:rPr>
                <w:rFonts w:ascii="Times New Roman" w:hAnsi="Times New Roman" w:cs="Times New Roman"/>
                <w:sz w:val="21"/>
                <w:szCs w:val="21"/>
              </w:rPr>
            </w:pPr>
            <w:r w:rsidRPr="00102143">
              <w:rPr>
                <w:rFonts w:ascii="Times New Roman" w:hAnsi="Times New Roman" w:cs="Times New Roman"/>
                <w:sz w:val="21"/>
                <w:szCs w:val="21"/>
              </w:rPr>
              <w:t>Orthographically dissimilar pseudohomophones</w:t>
            </w:r>
          </w:p>
        </w:tc>
        <w:tc>
          <w:tcPr>
            <w:tcW w:w="1063" w:type="dxa"/>
            <w:vAlign w:val="bottom"/>
          </w:tcPr>
          <w:p w14:paraId="13FD1F9E" w14:textId="2AE1AC57"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-0.09</w:t>
            </w:r>
          </w:p>
        </w:tc>
        <w:tc>
          <w:tcPr>
            <w:tcW w:w="1063" w:type="dxa"/>
            <w:vAlign w:val="bottom"/>
          </w:tcPr>
          <w:p w14:paraId="70B2A5E5" w14:textId="2E9D50FC"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0.14</w:t>
            </w:r>
          </w:p>
        </w:tc>
        <w:tc>
          <w:tcPr>
            <w:tcW w:w="1063" w:type="dxa"/>
            <w:vAlign w:val="bottom"/>
          </w:tcPr>
          <w:p w14:paraId="1093368F" w14:textId="7DE5DEF7"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0.67</w:t>
            </w:r>
          </w:p>
        </w:tc>
      </w:tr>
      <w:tr w:rsidR="00960B64" w:rsidRPr="00102143" w14:paraId="2E69D0FF" w14:textId="77777777" w:rsidTr="007635CF">
        <w:trPr>
          <w:jc w:val="center"/>
        </w:trPr>
        <w:tc>
          <w:tcPr>
            <w:tcW w:w="945" w:type="dxa"/>
          </w:tcPr>
          <w:p w14:paraId="0460C453" w14:textId="77777777" w:rsidR="00960B64" w:rsidRPr="00102143" w:rsidRDefault="00960B64" w:rsidP="001977AE">
            <w:pPr>
              <w:rPr>
                <w:rFonts w:ascii="Times New Roman" w:hAnsi="Times New Roman" w:cs="Times New Roman"/>
                <w:sz w:val="21"/>
                <w:szCs w:val="21"/>
              </w:rPr>
            </w:pPr>
          </w:p>
        </w:tc>
        <w:tc>
          <w:tcPr>
            <w:tcW w:w="4928" w:type="dxa"/>
          </w:tcPr>
          <w:p w14:paraId="0F58596E" w14:textId="4D037A5A" w:rsidR="00960B64" w:rsidRPr="00102143" w:rsidRDefault="00960B64" w:rsidP="001977AE">
            <w:pPr>
              <w:rPr>
                <w:rFonts w:ascii="Times New Roman" w:hAnsi="Times New Roman" w:cs="Times New Roman"/>
                <w:sz w:val="21"/>
                <w:szCs w:val="21"/>
              </w:rPr>
            </w:pPr>
            <w:r w:rsidRPr="00102143">
              <w:rPr>
                <w:rFonts w:ascii="Times New Roman" w:hAnsi="Times New Roman" w:cs="Times New Roman"/>
                <w:sz w:val="21"/>
                <w:szCs w:val="21"/>
              </w:rPr>
              <w:t>Orthographically similar spelling controls</w:t>
            </w:r>
          </w:p>
        </w:tc>
        <w:tc>
          <w:tcPr>
            <w:tcW w:w="1063" w:type="dxa"/>
            <w:vAlign w:val="bottom"/>
          </w:tcPr>
          <w:p w14:paraId="4B6B8A0E" w14:textId="6BD3D27B"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-0.13</w:t>
            </w:r>
          </w:p>
        </w:tc>
        <w:tc>
          <w:tcPr>
            <w:tcW w:w="1063" w:type="dxa"/>
            <w:vAlign w:val="bottom"/>
          </w:tcPr>
          <w:p w14:paraId="779C24A8" w14:textId="383EB1B2"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0.16</w:t>
            </w:r>
          </w:p>
        </w:tc>
        <w:tc>
          <w:tcPr>
            <w:tcW w:w="1063" w:type="dxa"/>
            <w:vAlign w:val="bottom"/>
          </w:tcPr>
          <w:p w14:paraId="3C373E9D" w14:textId="76A79E3E"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0.83</w:t>
            </w:r>
          </w:p>
        </w:tc>
      </w:tr>
      <w:tr w:rsidR="00960B64" w:rsidRPr="00102143" w14:paraId="4E757E06" w14:textId="77777777" w:rsidTr="007635CF">
        <w:trPr>
          <w:jc w:val="center"/>
        </w:trPr>
        <w:tc>
          <w:tcPr>
            <w:tcW w:w="945" w:type="dxa"/>
          </w:tcPr>
          <w:p w14:paraId="2C8396D0" w14:textId="77777777" w:rsidR="00960B64" w:rsidRPr="00102143" w:rsidRDefault="00960B64" w:rsidP="001977AE">
            <w:pPr>
              <w:rPr>
                <w:rFonts w:ascii="Times New Roman" w:hAnsi="Times New Roman" w:cs="Times New Roman"/>
                <w:sz w:val="21"/>
                <w:szCs w:val="21"/>
              </w:rPr>
            </w:pPr>
          </w:p>
        </w:tc>
        <w:tc>
          <w:tcPr>
            <w:tcW w:w="4928" w:type="dxa"/>
          </w:tcPr>
          <w:p w14:paraId="4F3D6AAD" w14:textId="1979BEA4" w:rsidR="00960B64" w:rsidRPr="00102143" w:rsidRDefault="00960B64" w:rsidP="001977AE">
            <w:pPr>
              <w:rPr>
                <w:rFonts w:ascii="Times New Roman" w:hAnsi="Times New Roman" w:cs="Times New Roman"/>
                <w:sz w:val="21"/>
                <w:szCs w:val="21"/>
              </w:rPr>
            </w:pPr>
            <w:r w:rsidRPr="00102143">
              <w:rPr>
                <w:rFonts w:ascii="Times New Roman" w:hAnsi="Times New Roman" w:cs="Times New Roman"/>
                <w:sz w:val="21"/>
                <w:szCs w:val="21"/>
              </w:rPr>
              <w:t>Orthographically dissimilar spelling controls</w:t>
            </w:r>
          </w:p>
        </w:tc>
        <w:tc>
          <w:tcPr>
            <w:tcW w:w="1063" w:type="dxa"/>
            <w:vAlign w:val="bottom"/>
          </w:tcPr>
          <w:p w14:paraId="023242C5" w14:textId="538B7878"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-0.09</w:t>
            </w:r>
          </w:p>
        </w:tc>
        <w:tc>
          <w:tcPr>
            <w:tcW w:w="1063" w:type="dxa"/>
            <w:vAlign w:val="bottom"/>
          </w:tcPr>
          <w:p w14:paraId="5D3843D3" w14:textId="28998676"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0.17</w:t>
            </w:r>
          </w:p>
        </w:tc>
        <w:tc>
          <w:tcPr>
            <w:tcW w:w="1063" w:type="dxa"/>
            <w:vAlign w:val="bottom"/>
          </w:tcPr>
          <w:p w14:paraId="528EE1B3" w14:textId="176E9BC0"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0.52</w:t>
            </w:r>
          </w:p>
        </w:tc>
      </w:tr>
      <w:tr w:rsidR="00960B64" w:rsidRPr="00102143" w14:paraId="7872A879" w14:textId="77777777" w:rsidTr="007635CF">
        <w:trPr>
          <w:jc w:val="center"/>
        </w:trPr>
        <w:tc>
          <w:tcPr>
            <w:tcW w:w="945" w:type="dxa"/>
          </w:tcPr>
          <w:p w14:paraId="0C707889" w14:textId="77777777" w:rsidR="00960B64" w:rsidRPr="00102143" w:rsidRDefault="00960B64" w:rsidP="001977AE">
            <w:pPr>
              <w:rPr>
                <w:rFonts w:ascii="Times New Roman" w:hAnsi="Times New Roman" w:cs="Times New Roman"/>
                <w:sz w:val="21"/>
                <w:szCs w:val="21"/>
              </w:rPr>
            </w:pPr>
          </w:p>
        </w:tc>
        <w:tc>
          <w:tcPr>
            <w:tcW w:w="4928" w:type="dxa"/>
          </w:tcPr>
          <w:p w14:paraId="51CCD6C4" w14:textId="6E935B4A" w:rsidR="00960B64" w:rsidRPr="00102143" w:rsidRDefault="00960B64" w:rsidP="001977AE">
            <w:pPr>
              <w:rPr>
                <w:rFonts w:ascii="Times New Roman" w:hAnsi="Times New Roman" w:cs="Times New Roman"/>
                <w:sz w:val="21"/>
                <w:szCs w:val="21"/>
              </w:rPr>
            </w:pPr>
            <w:r w:rsidRPr="00102143">
              <w:rPr>
                <w:rFonts w:ascii="Times New Roman" w:hAnsi="Times New Roman" w:cs="Times New Roman"/>
                <w:sz w:val="21"/>
                <w:szCs w:val="21"/>
              </w:rPr>
              <w:t>CA, orthographically similar pseudohomophones</w:t>
            </w:r>
          </w:p>
        </w:tc>
        <w:tc>
          <w:tcPr>
            <w:tcW w:w="1063" w:type="dxa"/>
            <w:vAlign w:val="bottom"/>
          </w:tcPr>
          <w:p w14:paraId="3A58037B" w14:textId="2CC59382"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0.13</w:t>
            </w:r>
          </w:p>
        </w:tc>
        <w:tc>
          <w:tcPr>
            <w:tcW w:w="1063" w:type="dxa"/>
            <w:vAlign w:val="bottom"/>
          </w:tcPr>
          <w:p w14:paraId="5D8A5D33" w14:textId="32B8BA7E"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0.23</w:t>
            </w:r>
          </w:p>
        </w:tc>
        <w:tc>
          <w:tcPr>
            <w:tcW w:w="1063" w:type="dxa"/>
            <w:vAlign w:val="bottom"/>
          </w:tcPr>
          <w:p w14:paraId="20264D5D" w14:textId="73D74C90"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0.58</w:t>
            </w:r>
          </w:p>
        </w:tc>
      </w:tr>
      <w:tr w:rsidR="00960B64" w:rsidRPr="00102143" w14:paraId="05A0EB57" w14:textId="77777777" w:rsidTr="007635CF">
        <w:trPr>
          <w:jc w:val="center"/>
        </w:trPr>
        <w:tc>
          <w:tcPr>
            <w:tcW w:w="945" w:type="dxa"/>
          </w:tcPr>
          <w:p w14:paraId="61B612EE" w14:textId="77777777" w:rsidR="00960B64" w:rsidRPr="00102143" w:rsidRDefault="00960B64" w:rsidP="001977AE">
            <w:pPr>
              <w:rPr>
                <w:rFonts w:ascii="Times New Roman" w:hAnsi="Times New Roman" w:cs="Times New Roman"/>
                <w:sz w:val="21"/>
                <w:szCs w:val="21"/>
              </w:rPr>
            </w:pPr>
          </w:p>
        </w:tc>
        <w:tc>
          <w:tcPr>
            <w:tcW w:w="4928" w:type="dxa"/>
          </w:tcPr>
          <w:p w14:paraId="210120BC" w14:textId="0B811ACE" w:rsidR="00960B64" w:rsidRPr="00102143" w:rsidRDefault="008F5EFF" w:rsidP="001977AE">
            <w:pPr>
              <w:rPr>
                <w:rFonts w:ascii="Times New Roman" w:hAnsi="Times New Roman" w:cs="Times New Roman"/>
                <w:sz w:val="21"/>
                <w:szCs w:val="21"/>
              </w:rPr>
            </w:pPr>
            <w:r w:rsidRPr="00102143">
              <w:rPr>
                <w:rFonts w:ascii="Times New Roman" w:hAnsi="Times New Roman" w:cs="Times New Roman"/>
                <w:sz w:val="21"/>
                <w:szCs w:val="21"/>
              </w:rPr>
              <w:t>WRA</w:t>
            </w:r>
            <w:r w:rsidR="00960B64" w:rsidRPr="00102143">
              <w:rPr>
                <w:rFonts w:ascii="Times New Roman" w:hAnsi="Times New Roman" w:cs="Times New Roman"/>
                <w:sz w:val="21"/>
                <w:szCs w:val="21"/>
              </w:rPr>
              <w:t>, orthographically similar pseudohomophones</w:t>
            </w:r>
          </w:p>
        </w:tc>
        <w:tc>
          <w:tcPr>
            <w:tcW w:w="1063" w:type="dxa"/>
            <w:vAlign w:val="bottom"/>
          </w:tcPr>
          <w:p w14:paraId="435191D5" w14:textId="25A11385"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0.43</w:t>
            </w:r>
          </w:p>
        </w:tc>
        <w:tc>
          <w:tcPr>
            <w:tcW w:w="1063" w:type="dxa"/>
            <w:vAlign w:val="bottom"/>
          </w:tcPr>
          <w:p w14:paraId="2B546170" w14:textId="2F769BAD"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0.26</w:t>
            </w:r>
          </w:p>
        </w:tc>
        <w:tc>
          <w:tcPr>
            <w:tcW w:w="1063" w:type="dxa"/>
            <w:vAlign w:val="bottom"/>
          </w:tcPr>
          <w:p w14:paraId="5F2ABCFC" w14:textId="743F04D3"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1.67</w:t>
            </w:r>
          </w:p>
        </w:tc>
      </w:tr>
      <w:tr w:rsidR="00960B64" w:rsidRPr="00102143" w14:paraId="1AB7A6CD" w14:textId="77777777" w:rsidTr="007635CF">
        <w:trPr>
          <w:jc w:val="center"/>
        </w:trPr>
        <w:tc>
          <w:tcPr>
            <w:tcW w:w="945" w:type="dxa"/>
          </w:tcPr>
          <w:p w14:paraId="09710947" w14:textId="77777777" w:rsidR="00960B64" w:rsidRPr="00102143" w:rsidRDefault="00960B64" w:rsidP="001977AE">
            <w:pPr>
              <w:rPr>
                <w:rFonts w:ascii="Times New Roman" w:hAnsi="Times New Roman" w:cs="Times New Roman"/>
                <w:sz w:val="21"/>
                <w:szCs w:val="21"/>
              </w:rPr>
            </w:pPr>
          </w:p>
        </w:tc>
        <w:tc>
          <w:tcPr>
            <w:tcW w:w="4928" w:type="dxa"/>
          </w:tcPr>
          <w:p w14:paraId="507DA3C3" w14:textId="0313FA19" w:rsidR="00960B64" w:rsidRPr="00102143" w:rsidRDefault="00960B64" w:rsidP="001977AE">
            <w:pPr>
              <w:rPr>
                <w:rFonts w:ascii="Times New Roman" w:hAnsi="Times New Roman" w:cs="Times New Roman"/>
                <w:sz w:val="21"/>
                <w:szCs w:val="21"/>
              </w:rPr>
            </w:pPr>
            <w:r w:rsidRPr="00102143">
              <w:rPr>
                <w:rFonts w:ascii="Times New Roman" w:hAnsi="Times New Roman" w:cs="Times New Roman"/>
                <w:sz w:val="21"/>
                <w:szCs w:val="21"/>
              </w:rPr>
              <w:t>CA, orthographically dissimilar pseudohomophones</w:t>
            </w:r>
          </w:p>
        </w:tc>
        <w:tc>
          <w:tcPr>
            <w:tcW w:w="1063" w:type="dxa"/>
            <w:vAlign w:val="bottom"/>
          </w:tcPr>
          <w:p w14:paraId="7F0047CD" w14:textId="30A90FB5"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-0.04</w:t>
            </w:r>
          </w:p>
        </w:tc>
        <w:tc>
          <w:tcPr>
            <w:tcW w:w="1063" w:type="dxa"/>
            <w:vAlign w:val="bottom"/>
          </w:tcPr>
          <w:p w14:paraId="48CF8D1E" w14:textId="60CC72BC"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0.20</w:t>
            </w:r>
          </w:p>
        </w:tc>
        <w:tc>
          <w:tcPr>
            <w:tcW w:w="1063" w:type="dxa"/>
            <w:vAlign w:val="bottom"/>
          </w:tcPr>
          <w:p w14:paraId="5D65854C" w14:textId="0959C588"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0.20</w:t>
            </w:r>
          </w:p>
        </w:tc>
      </w:tr>
      <w:tr w:rsidR="00960B64" w:rsidRPr="00102143" w14:paraId="529453AC" w14:textId="77777777" w:rsidTr="007635CF">
        <w:trPr>
          <w:jc w:val="center"/>
        </w:trPr>
        <w:tc>
          <w:tcPr>
            <w:tcW w:w="945" w:type="dxa"/>
          </w:tcPr>
          <w:p w14:paraId="1286D96C" w14:textId="77777777" w:rsidR="00960B64" w:rsidRPr="00102143" w:rsidRDefault="00960B64" w:rsidP="001977AE">
            <w:pPr>
              <w:rPr>
                <w:rFonts w:ascii="Times New Roman" w:hAnsi="Times New Roman" w:cs="Times New Roman"/>
                <w:sz w:val="21"/>
                <w:szCs w:val="21"/>
              </w:rPr>
            </w:pPr>
          </w:p>
        </w:tc>
        <w:tc>
          <w:tcPr>
            <w:tcW w:w="4928" w:type="dxa"/>
          </w:tcPr>
          <w:p w14:paraId="5A4FBAA2" w14:textId="2E25B9E3" w:rsidR="00960B64" w:rsidRPr="00102143" w:rsidRDefault="008F5EFF" w:rsidP="001977AE">
            <w:pPr>
              <w:rPr>
                <w:rFonts w:ascii="Times New Roman" w:hAnsi="Times New Roman" w:cs="Times New Roman"/>
                <w:sz w:val="21"/>
                <w:szCs w:val="21"/>
              </w:rPr>
            </w:pPr>
            <w:r w:rsidRPr="00102143">
              <w:rPr>
                <w:rFonts w:ascii="Times New Roman" w:hAnsi="Times New Roman" w:cs="Times New Roman"/>
                <w:sz w:val="21"/>
                <w:szCs w:val="21"/>
              </w:rPr>
              <w:t>WRA</w:t>
            </w:r>
            <w:r w:rsidR="00960B64" w:rsidRPr="00102143">
              <w:rPr>
                <w:rFonts w:ascii="Times New Roman" w:hAnsi="Times New Roman" w:cs="Times New Roman"/>
                <w:sz w:val="21"/>
                <w:szCs w:val="21"/>
              </w:rPr>
              <w:t>, orthographically dissimilar pseudohomophones</w:t>
            </w:r>
          </w:p>
        </w:tc>
        <w:tc>
          <w:tcPr>
            <w:tcW w:w="1063" w:type="dxa"/>
            <w:vAlign w:val="bottom"/>
          </w:tcPr>
          <w:p w14:paraId="3FB7ADBF" w14:textId="1277F341"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0.24</w:t>
            </w:r>
          </w:p>
        </w:tc>
        <w:tc>
          <w:tcPr>
            <w:tcW w:w="1063" w:type="dxa"/>
            <w:vAlign w:val="bottom"/>
          </w:tcPr>
          <w:p w14:paraId="04914A83" w14:textId="1EBBCB33"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0.21</w:t>
            </w:r>
          </w:p>
        </w:tc>
        <w:tc>
          <w:tcPr>
            <w:tcW w:w="1063" w:type="dxa"/>
            <w:vAlign w:val="bottom"/>
          </w:tcPr>
          <w:p w14:paraId="54E43A10" w14:textId="256F1B0D"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1.15</w:t>
            </w:r>
          </w:p>
        </w:tc>
      </w:tr>
      <w:tr w:rsidR="00960B64" w:rsidRPr="00102143" w14:paraId="27E05F9E" w14:textId="77777777" w:rsidTr="007635CF">
        <w:trPr>
          <w:jc w:val="center"/>
        </w:trPr>
        <w:tc>
          <w:tcPr>
            <w:tcW w:w="945" w:type="dxa"/>
          </w:tcPr>
          <w:p w14:paraId="1F5AE1DA" w14:textId="77777777" w:rsidR="00960B64" w:rsidRPr="00102143" w:rsidRDefault="00960B64" w:rsidP="001977AE">
            <w:pPr>
              <w:rPr>
                <w:rFonts w:ascii="Times New Roman" w:hAnsi="Times New Roman" w:cs="Times New Roman"/>
                <w:sz w:val="21"/>
                <w:szCs w:val="21"/>
              </w:rPr>
            </w:pPr>
          </w:p>
        </w:tc>
        <w:tc>
          <w:tcPr>
            <w:tcW w:w="4928" w:type="dxa"/>
          </w:tcPr>
          <w:p w14:paraId="7C971F0A" w14:textId="0EB6B13E" w:rsidR="00960B64" w:rsidRPr="00102143" w:rsidRDefault="00960B64" w:rsidP="001977AE">
            <w:pPr>
              <w:rPr>
                <w:rFonts w:ascii="Times New Roman" w:hAnsi="Times New Roman" w:cs="Times New Roman"/>
                <w:sz w:val="21"/>
                <w:szCs w:val="21"/>
              </w:rPr>
            </w:pPr>
            <w:r w:rsidRPr="00102143">
              <w:rPr>
                <w:rFonts w:ascii="Times New Roman" w:hAnsi="Times New Roman" w:cs="Times New Roman"/>
                <w:sz w:val="21"/>
                <w:szCs w:val="21"/>
              </w:rPr>
              <w:t>CA, orthographically similar spelling controls</w:t>
            </w:r>
          </w:p>
        </w:tc>
        <w:tc>
          <w:tcPr>
            <w:tcW w:w="1063" w:type="dxa"/>
            <w:vAlign w:val="bottom"/>
          </w:tcPr>
          <w:p w14:paraId="4C8EC156" w14:textId="326D8C0D"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0.18</w:t>
            </w:r>
          </w:p>
        </w:tc>
        <w:tc>
          <w:tcPr>
            <w:tcW w:w="1063" w:type="dxa"/>
            <w:vAlign w:val="bottom"/>
          </w:tcPr>
          <w:p w14:paraId="1B9BE014" w14:textId="2FA2AFC2"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0.21</w:t>
            </w:r>
          </w:p>
        </w:tc>
        <w:tc>
          <w:tcPr>
            <w:tcW w:w="1063" w:type="dxa"/>
            <w:vAlign w:val="bottom"/>
          </w:tcPr>
          <w:p w14:paraId="45F01EF4" w14:textId="0F3D6193"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0.88</w:t>
            </w:r>
          </w:p>
        </w:tc>
      </w:tr>
      <w:tr w:rsidR="00960B64" w:rsidRPr="00102143" w14:paraId="44657375" w14:textId="77777777" w:rsidTr="007635CF">
        <w:trPr>
          <w:jc w:val="center"/>
        </w:trPr>
        <w:tc>
          <w:tcPr>
            <w:tcW w:w="945" w:type="dxa"/>
          </w:tcPr>
          <w:p w14:paraId="65C0F63B" w14:textId="77777777" w:rsidR="00960B64" w:rsidRPr="00102143" w:rsidRDefault="00960B64" w:rsidP="001977AE">
            <w:pPr>
              <w:rPr>
                <w:rFonts w:ascii="Times New Roman" w:hAnsi="Times New Roman" w:cs="Times New Roman"/>
                <w:sz w:val="21"/>
                <w:szCs w:val="21"/>
              </w:rPr>
            </w:pPr>
          </w:p>
        </w:tc>
        <w:tc>
          <w:tcPr>
            <w:tcW w:w="4928" w:type="dxa"/>
          </w:tcPr>
          <w:p w14:paraId="36B31A5D" w14:textId="07C89CBE" w:rsidR="00960B64" w:rsidRPr="00102143" w:rsidRDefault="008F5EFF" w:rsidP="001977AE">
            <w:pPr>
              <w:rPr>
                <w:rFonts w:ascii="Times New Roman" w:hAnsi="Times New Roman" w:cs="Times New Roman"/>
                <w:sz w:val="21"/>
                <w:szCs w:val="21"/>
              </w:rPr>
            </w:pPr>
            <w:r w:rsidRPr="00102143">
              <w:rPr>
                <w:rFonts w:ascii="Times New Roman" w:hAnsi="Times New Roman" w:cs="Times New Roman"/>
                <w:sz w:val="21"/>
                <w:szCs w:val="21"/>
              </w:rPr>
              <w:t>WRA</w:t>
            </w:r>
            <w:r w:rsidR="00960B64" w:rsidRPr="00102143">
              <w:rPr>
                <w:rFonts w:ascii="Times New Roman" w:hAnsi="Times New Roman" w:cs="Times New Roman"/>
                <w:sz w:val="21"/>
                <w:szCs w:val="21"/>
              </w:rPr>
              <w:t>, orthographically similar spelling controls</w:t>
            </w:r>
          </w:p>
        </w:tc>
        <w:tc>
          <w:tcPr>
            <w:tcW w:w="1063" w:type="dxa"/>
            <w:vAlign w:val="bottom"/>
          </w:tcPr>
          <w:p w14:paraId="10072EF7" w14:textId="40D4EB71"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0.21</w:t>
            </w:r>
          </w:p>
        </w:tc>
        <w:tc>
          <w:tcPr>
            <w:tcW w:w="1063" w:type="dxa"/>
            <w:vAlign w:val="bottom"/>
          </w:tcPr>
          <w:p w14:paraId="7EA170A6" w14:textId="435919E1"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0.22</w:t>
            </w:r>
          </w:p>
        </w:tc>
        <w:tc>
          <w:tcPr>
            <w:tcW w:w="1063" w:type="dxa"/>
            <w:vAlign w:val="bottom"/>
          </w:tcPr>
          <w:p w14:paraId="126B95FB" w14:textId="4C429FAF"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0.95</w:t>
            </w:r>
          </w:p>
        </w:tc>
      </w:tr>
      <w:tr w:rsidR="00960B64" w:rsidRPr="00102143" w14:paraId="474471E4" w14:textId="77777777" w:rsidTr="007635CF">
        <w:trPr>
          <w:jc w:val="center"/>
        </w:trPr>
        <w:tc>
          <w:tcPr>
            <w:tcW w:w="945" w:type="dxa"/>
          </w:tcPr>
          <w:p w14:paraId="030B2EF7" w14:textId="77777777" w:rsidR="00960B64" w:rsidRPr="00102143" w:rsidRDefault="00960B64" w:rsidP="001977AE">
            <w:pPr>
              <w:rPr>
                <w:rFonts w:ascii="Times New Roman" w:hAnsi="Times New Roman" w:cs="Times New Roman"/>
                <w:sz w:val="21"/>
                <w:szCs w:val="21"/>
              </w:rPr>
            </w:pPr>
          </w:p>
        </w:tc>
        <w:tc>
          <w:tcPr>
            <w:tcW w:w="4928" w:type="dxa"/>
          </w:tcPr>
          <w:p w14:paraId="5F157CF1" w14:textId="33F00442" w:rsidR="00960B64" w:rsidRPr="00102143" w:rsidRDefault="00960B64" w:rsidP="001977AE">
            <w:pPr>
              <w:rPr>
                <w:rFonts w:ascii="Times New Roman" w:hAnsi="Times New Roman" w:cs="Times New Roman"/>
                <w:sz w:val="21"/>
                <w:szCs w:val="21"/>
              </w:rPr>
            </w:pPr>
            <w:r w:rsidRPr="00102143">
              <w:rPr>
                <w:rFonts w:ascii="Times New Roman" w:hAnsi="Times New Roman" w:cs="Times New Roman"/>
                <w:sz w:val="21"/>
                <w:szCs w:val="21"/>
              </w:rPr>
              <w:t>CA, orthographically dissimilar spelling controls</w:t>
            </w:r>
          </w:p>
        </w:tc>
        <w:tc>
          <w:tcPr>
            <w:tcW w:w="1063" w:type="dxa"/>
            <w:vAlign w:val="bottom"/>
          </w:tcPr>
          <w:p w14:paraId="566700C5" w14:textId="32F4D956"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0.11</w:t>
            </w:r>
          </w:p>
        </w:tc>
        <w:tc>
          <w:tcPr>
            <w:tcW w:w="1063" w:type="dxa"/>
            <w:vAlign w:val="bottom"/>
          </w:tcPr>
          <w:p w14:paraId="48956087" w14:textId="76428D22"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0.23</w:t>
            </w:r>
          </w:p>
        </w:tc>
        <w:tc>
          <w:tcPr>
            <w:tcW w:w="1063" w:type="dxa"/>
            <w:vAlign w:val="bottom"/>
          </w:tcPr>
          <w:p w14:paraId="25A50884" w14:textId="722D49D5"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0.49</w:t>
            </w:r>
          </w:p>
        </w:tc>
      </w:tr>
      <w:tr w:rsidR="00960B64" w:rsidRPr="00102143" w14:paraId="4D14FBCC" w14:textId="77777777" w:rsidTr="007635CF">
        <w:trPr>
          <w:jc w:val="center"/>
        </w:trPr>
        <w:tc>
          <w:tcPr>
            <w:tcW w:w="945" w:type="dxa"/>
          </w:tcPr>
          <w:p w14:paraId="27D20BAD" w14:textId="77777777" w:rsidR="00960B64" w:rsidRPr="00102143" w:rsidRDefault="00960B64" w:rsidP="001977AE">
            <w:pPr>
              <w:rPr>
                <w:rFonts w:ascii="Times New Roman" w:hAnsi="Times New Roman" w:cs="Times New Roman"/>
                <w:sz w:val="21"/>
                <w:szCs w:val="21"/>
              </w:rPr>
            </w:pPr>
          </w:p>
        </w:tc>
        <w:tc>
          <w:tcPr>
            <w:tcW w:w="4928" w:type="dxa"/>
          </w:tcPr>
          <w:p w14:paraId="4016A924" w14:textId="3111FAC2" w:rsidR="00960B64" w:rsidRPr="00102143" w:rsidRDefault="008F5EFF" w:rsidP="001977AE">
            <w:pPr>
              <w:rPr>
                <w:rFonts w:ascii="Times New Roman" w:hAnsi="Times New Roman" w:cs="Times New Roman"/>
                <w:sz w:val="21"/>
                <w:szCs w:val="21"/>
              </w:rPr>
            </w:pPr>
            <w:r w:rsidRPr="00102143">
              <w:rPr>
                <w:rFonts w:ascii="Times New Roman" w:hAnsi="Times New Roman" w:cs="Times New Roman"/>
                <w:sz w:val="21"/>
                <w:szCs w:val="21"/>
              </w:rPr>
              <w:t>WRA</w:t>
            </w:r>
            <w:r w:rsidR="00960B64" w:rsidRPr="00102143">
              <w:rPr>
                <w:rFonts w:ascii="Times New Roman" w:hAnsi="Times New Roman" w:cs="Times New Roman"/>
                <w:sz w:val="21"/>
                <w:szCs w:val="21"/>
              </w:rPr>
              <w:t>, orthographically dissimilar spelling controls</w:t>
            </w:r>
          </w:p>
        </w:tc>
        <w:tc>
          <w:tcPr>
            <w:tcW w:w="1063" w:type="dxa"/>
            <w:vAlign w:val="bottom"/>
          </w:tcPr>
          <w:p w14:paraId="406393E2" w14:textId="4E767394"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0.19</w:t>
            </w:r>
          </w:p>
        </w:tc>
        <w:tc>
          <w:tcPr>
            <w:tcW w:w="1063" w:type="dxa"/>
            <w:vAlign w:val="bottom"/>
          </w:tcPr>
          <w:p w14:paraId="472D1BB8" w14:textId="313CD0B4"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0.21</w:t>
            </w:r>
          </w:p>
        </w:tc>
        <w:tc>
          <w:tcPr>
            <w:tcW w:w="1063" w:type="dxa"/>
            <w:vAlign w:val="bottom"/>
          </w:tcPr>
          <w:p w14:paraId="288D3AC9" w14:textId="051F5E5D" w:rsidR="00960B64" w:rsidRPr="00102143" w:rsidRDefault="00960B64"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0.88</w:t>
            </w:r>
          </w:p>
        </w:tc>
      </w:tr>
      <w:tr w:rsidR="00F14423" w:rsidRPr="00102143" w14:paraId="74056F49" w14:textId="77777777" w:rsidTr="007635CF">
        <w:trPr>
          <w:jc w:val="center"/>
        </w:trPr>
        <w:tc>
          <w:tcPr>
            <w:tcW w:w="945" w:type="dxa"/>
          </w:tcPr>
          <w:p w14:paraId="77C841F9" w14:textId="77777777" w:rsidR="00F14423" w:rsidRPr="00102143" w:rsidRDefault="00F14423" w:rsidP="001977AE">
            <w:pPr>
              <w:rPr>
                <w:rFonts w:ascii="Times New Roman" w:hAnsi="Times New Roman" w:cs="Times New Roman"/>
                <w:sz w:val="21"/>
                <w:szCs w:val="21"/>
              </w:rPr>
            </w:pPr>
          </w:p>
        </w:tc>
        <w:tc>
          <w:tcPr>
            <w:tcW w:w="4928" w:type="dxa"/>
          </w:tcPr>
          <w:p w14:paraId="5897DF1F" w14:textId="77777777" w:rsidR="00F14423" w:rsidRPr="00102143" w:rsidRDefault="00F14423" w:rsidP="001977AE">
            <w:pPr>
              <w:rPr>
                <w:rFonts w:ascii="Times New Roman" w:hAnsi="Times New Roman" w:cs="Times New Roman"/>
                <w:sz w:val="21"/>
                <w:szCs w:val="21"/>
              </w:rPr>
            </w:pPr>
          </w:p>
        </w:tc>
        <w:tc>
          <w:tcPr>
            <w:tcW w:w="1063" w:type="dxa"/>
          </w:tcPr>
          <w:p w14:paraId="5557973B" w14:textId="77777777" w:rsidR="00F14423" w:rsidRPr="00102143" w:rsidRDefault="00F14423" w:rsidP="001977AE">
            <w:pPr>
              <w:jc w:val="center"/>
              <w:rPr>
                <w:rFonts w:ascii="Times New Roman" w:hAnsi="Times New Roman" w:cs="Times New Roman"/>
                <w:sz w:val="21"/>
                <w:szCs w:val="21"/>
              </w:rPr>
            </w:pPr>
          </w:p>
        </w:tc>
        <w:tc>
          <w:tcPr>
            <w:tcW w:w="1063" w:type="dxa"/>
          </w:tcPr>
          <w:p w14:paraId="1C518CA6" w14:textId="77777777" w:rsidR="00F14423" w:rsidRPr="00102143" w:rsidRDefault="00F14423" w:rsidP="001977AE">
            <w:pPr>
              <w:jc w:val="center"/>
              <w:rPr>
                <w:rFonts w:ascii="Times New Roman" w:hAnsi="Times New Roman" w:cs="Times New Roman"/>
                <w:sz w:val="21"/>
                <w:szCs w:val="21"/>
              </w:rPr>
            </w:pPr>
          </w:p>
        </w:tc>
        <w:tc>
          <w:tcPr>
            <w:tcW w:w="1063" w:type="dxa"/>
          </w:tcPr>
          <w:p w14:paraId="7F8D8A74" w14:textId="77777777" w:rsidR="00F14423" w:rsidRPr="00102143" w:rsidRDefault="00F14423" w:rsidP="001977AE">
            <w:pPr>
              <w:jc w:val="center"/>
              <w:rPr>
                <w:rFonts w:ascii="Times New Roman" w:hAnsi="Times New Roman" w:cs="Times New Roman"/>
                <w:sz w:val="21"/>
                <w:szCs w:val="21"/>
              </w:rPr>
            </w:pPr>
          </w:p>
        </w:tc>
      </w:tr>
      <w:tr w:rsidR="00F14423" w:rsidRPr="00102143" w14:paraId="37CFBA67" w14:textId="77777777" w:rsidTr="007635CF">
        <w:trPr>
          <w:jc w:val="center"/>
        </w:trPr>
        <w:tc>
          <w:tcPr>
            <w:tcW w:w="945" w:type="dxa"/>
          </w:tcPr>
          <w:p w14:paraId="0F8B3A22" w14:textId="28832BAF" w:rsidR="00F14423" w:rsidRPr="00102143" w:rsidRDefault="00F14423" w:rsidP="001977AE">
            <w:pPr>
              <w:rPr>
                <w:rFonts w:ascii="Times New Roman" w:hAnsi="Times New Roman" w:cs="Times New Roman"/>
                <w:sz w:val="21"/>
                <w:szCs w:val="21"/>
              </w:rPr>
            </w:pPr>
            <w:r w:rsidRPr="00102143">
              <w:rPr>
                <w:rFonts w:ascii="Times New Roman" w:hAnsi="Times New Roman" w:cs="Times New Roman"/>
                <w:sz w:val="21"/>
                <w:szCs w:val="21"/>
              </w:rPr>
              <w:t>Gaze</w:t>
            </w:r>
          </w:p>
        </w:tc>
        <w:tc>
          <w:tcPr>
            <w:tcW w:w="4928" w:type="dxa"/>
          </w:tcPr>
          <w:p w14:paraId="6B41F281" w14:textId="1B34F8BA" w:rsidR="00F14423" w:rsidRPr="00102143" w:rsidRDefault="00F14423" w:rsidP="001977AE">
            <w:pPr>
              <w:rPr>
                <w:rFonts w:ascii="Times New Roman" w:hAnsi="Times New Roman" w:cs="Times New Roman"/>
                <w:sz w:val="21"/>
                <w:szCs w:val="21"/>
              </w:rPr>
            </w:pPr>
            <w:r w:rsidRPr="00102143">
              <w:rPr>
                <w:rFonts w:ascii="Times New Roman" w:hAnsi="Times New Roman" w:cs="Times New Roman"/>
                <w:sz w:val="21"/>
                <w:szCs w:val="21"/>
              </w:rPr>
              <w:t>Intercept (</w:t>
            </w:r>
            <w:r w:rsidR="00A24E7A" w:rsidRPr="00102143">
              <w:rPr>
                <w:rFonts w:ascii="Times New Roman" w:hAnsi="Times New Roman" w:cs="Times New Roman"/>
                <w:sz w:val="21"/>
                <w:szCs w:val="21"/>
              </w:rPr>
              <w:t>PCHL</w:t>
            </w:r>
            <w:r w:rsidRPr="00102143">
              <w:rPr>
                <w:rFonts w:ascii="Times New Roman" w:hAnsi="Times New Roman" w:cs="Times New Roman"/>
                <w:sz w:val="21"/>
                <w:szCs w:val="21"/>
              </w:rPr>
              <w:t>, correctly spelled words)</w:t>
            </w:r>
          </w:p>
        </w:tc>
        <w:tc>
          <w:tcPr>
            <w:tcW w:w="1063" w:type="dxa"/>
            <w:vAlign w:val="bottom"/>
          </w:tcPr>
          <w:p w14:paraId="5C013BFE" w14:textId="7A8F9B38"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5.48</w:t>
            </w:r>
          </w:p>
        </w:tc>
        <w:tc>
          <w:tcPr>
            <w:tcW w:w="1063" w:type="dxa"/>
            <w:vAlign w:val="bottom"/>
          </w:tcPr>
          <w:p w14:paraId="3667664D" w14:textId="7242A7B4"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0.05</w:t>
            </w:r>
          </w:p>
        </w:tc>
        <w:tc>
          <w:tcPr>
            <w:tcW w:w="1063" w:type="dxa"/>
            <w:vAlign w:val="bottom"/>
          </w:tcPr>
          <w:p w14:paraId="37CC6872" w14:textId="0228A80B"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117.10</w:t>
            </w:r>
          </w:p>
        </w:tc>
      </w:tr>
      <w:tr w:rsidR="00F14423" w:rsidRPr="00102143" w14:paraId="162D4415" w14:textId="77777777" w:rsidTr="007635CF">
        <w:trPr>
          <w:jc w:val="center"/>
        </w:trPr>
        <w:tc>
          <w:tcPr>
            <w:tcW w:w="945" w:type="dxa"/>
          </w:tcPr>
          <w:p w14:paraId="372EC4DB" w14:textId="77777777" w:rsidR="00F14423" w:rsidRPr="00102143" w:rsidRDefault="00F14423" w:rsidP="001977AE">
            <w:pPr>
              <w:rPr>
                <w:rFonts w:ascii="Times New Roman" w:hAnsi="Times New Roman" w:cs="Times New Roman"/>
                <w:sz w:val="21"/>
                <w:szCs w:val="21"/>
              </w:rPr>
            </w:pPr>
          </w:p>
        </w:tc>
        <w:tc>
          <w:tcPr>
            <w:tcW w:w="4928" w:type="dxa"/>
          </w:tcPr>
          <w:p w14:paraId="1842CB52" w14:textId="6CC36704" w:rsidR="00F14423" w:rsidRPr="00102143" w:rsidRDefault="00F14423" w:rsidP="001977AE">
            <w:pPr>
              <w:rPr>
                <w:rFonts w:ascii="Times New Roman" w:hAnsi="Times New Roman" w:cs="Times New Roman"/>
                <w:sz w:val="21"/>
                <w:szCs w:val="21"/>
              </w:rPr>
            </w:pPr>
            <w:r w:rsidRPr="00102143">
              <w:rPr>
                <w:rFonts w:ascii="Times New Roman" w:hAnsi="Times New Roman" w:cs="Times New Roman"/>
                <w:sz w:val="21"/>
                <w:szCs w:val="21"/>
              </w:rPr>
              <w:t>CA controls</w:t>
            </w:r>
          </w:p>
        </w:tc>
        <w:tc>
          <w:tcPr>
            <w:tcW w:w="1063" w:type="dxa"/>
            <w:vAlign w:val="bottom"/>
          </w:tcPr>
          <w:p w14:paraId="557EC063" w14:textId="1F53E710"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-0.10</w:t>
            </w:r>
          </w:p>
        </w:tc>
        <w:tc>
          <w:tcPr>
            <w:tcW w:w="1063" w:type="dxa"/>
            <w:vAlign w:val="bottom"/>
          </w:tcPr>
          <w:p w14:paraId="7AA76742" w14:textId="70D41CDD"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0.06</w:t>
            </w:r>
          </w:p>
        </w:tc>
        <w:tc>
          <w:tcPr>
            <w:tcW w:w="1063" w:type="dxa"/>
            <w:vAlign w:val="bottom"/>
          </w:tcPr>
          <w:p w14:paraId="03315241" w14:textId="14643224"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1.71</w:t>
            </w:r>
          </w:p>
        </w:tc>
      </w:tr>
      <w:tr w:rsidR="00F14423" w:rsidRPr="00102143" w14:paraId="41D5960D" w14:textId="77777777" w:rsidTr="007635CF">
        <w:trPr>
          <w:jc w:val="center"/>
        </w:trPr>
        <w:tc>
          <w:tcPr>
            <w:tcW w:w="945" w:type="dxa"/>
          </w:tcPr>
          <w:p w14:paraId="6199A382" w14:textId="77777777" w:rsidR="00F14423" w:rsidRPr="00102143" w:rsidRDefault="00F14423" w:rsidP="001977AE">
            <w:pPr>
              <w:rPr>
                <w:rFonts w:ascii="Times New Roman" w:hAnsi="Times New Roman" w:cs="Times New Roman"/>
                <w:sz w:val="21"/>
                <w:szCs w:val="21"/>
              </w:rPr>
            </w:pPr>
          </w:p>
        </w:tc>
        <w:tc>
          <w:tcPr>
            <w:tcW w:w="4928" w:type="dxa"/>
          </w:tcPr>
          <w:p w14:paraId="5E22A6D0" w14:textId="05D4320C" w:rsidR="00F14423" w:rsidRPr="00102143" w:rsidRDefault="008F5EFF" w:rsidP="001977AE">
            <w:pPr>
              <w:rPr>
                <w:rFonts w:ascii="Times New Roman" w:hAnsi="Times New Roman" w:cs="Times New Roman"/>
                <w:sz w:val="21"/>
                <w:szCs w:val="21"/>
              </w:rPr>
            </w:pPr>
            <w:r w:rsidRPr="00102143">
              <w:rPr>
                <w:rFonts w:ascii="Times New Roman" w:hAnsi="Times New Roman" w:cs="Times New Roman"/>
                <w:sz w:val="21"/>
                <w:szCs w:val="21"/>
              </w:rPr>
              <w:t>WRA</w:t>
            </w:r>
            <w:r w:rsidR="00F14423" w:rsidRPr="00102143">
              <w:rPr>
                <w:rFonts w:ascii="Times New Roman" w:hAnsi="Times New Roman" w:cs="Times New Roman"/>
                <w:sz w:val="21"/>
                <w:szCs w:val="21"/>
              </w:rPr>
              <w:t xml:space="preserve"> controls</w:t>
            </w:r>
          </w:p>
        </w:tc>
        <w:tc>
          <w:tcPr>
            <w:tcW w:w="1063" w:type="dxa"/>
            <w:vAlign w:val="bottom"/>
          </w:tcPr>
          <w:p w14:paraId="72666BAD" w14:textId="6875A34B"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-0.05</w:t>
            </w:r>
          </w:p>
        </w:tc>
        <w:tc>
          <w:tcPr>
            <w:tcW w:w="1063" w:type="dxa"/>
            <w:vAlign w:val="bottom"/>
          </w:tcPr>
          <w:p w14:paraId="5E3DBE30" w14:textId="040659EE"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0.06</w:t>
            </w:r>
          </w:p>
        </w:tc>
        <w:tc>
          <w:tcPr>
            <w:tcW w:w="1063" w:type="dxa"/>
            <w:vAlign w:val="bottom"/>
          </w:tcPr>
          <w:p w14:paraId="01B61879" w14:textId="02B49F3C"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0.75</w:t>
            </w:r>
          </w:p>
        </w:tc>
      </w:tr>
      <w:tr w:rsidR="00F14423" w:rsidRPr="00102143" w14:paraId="4877A021" w14:textId="77777777" w:rsidTr="007635CF">
        <w:trPr>
          <w:jc w:val="center"/>
        </w:trPr>
        <w:tc>
          <w:tcPr>
            <w:tcW w:w="945" w:type="dxa"/>
          </w:tcPr>
          <w:p w14:paraId="39EA3E20" w14:textId="77777777" w:rsidR="00F14423" w:rsidRPr="00102143" w:rsidRDefault="00F14423" w:rsidP="001977AE">
            <w:pPr>
              <w:rPr>
                <w:rFonts w:ascii="Times New Roman" w:hAnsi="Times New Roman" w:cs="Times New Roman"/>
                <w:sz w:val="21"/>
                <w:szCs w:val="21"/>
              </w:rPr>
            </w:pPr>
          </w:p>
        </w:tc>
        <w:tc>
          <w:tcPr>
            <w:tcW w:w="4928" w:type="dxa"/>
          </w:tcPr>
          <w:p w14:paraId="6A5E3474" w14:textId="664D74DF" w:rsidR="00F14423" w:rsidRPr="00102143" w:rsidRDefault="00F14423" w:rsidP="001977AE">
            <w:pPr>
              <w:rPr>
                <w:rFonts w:ascii="Times New Roman" w:hAnsi="Times New Roman" w:cs="Times New Roman"/>
                <w:sz w:val="21"/>
                <w:szCs w:val="21"/>
              </w:rPr>
            </w:pPr>
            <w:r w:rsidRPr="00102143">
              <w:rPr>
                <w:rFonts w:ascii="Times New Roman" w:hAnsi="Times New Roman" w:cs="Times New Roman"/>
                <w:sz w:val="21"/>
                <w:szCs w:val="21"/>
              </w:rPr>
              <w:t>Orthographically similar pseudohomophones</w:t>
            </w:r>
          </w:p>
        </w:tc>
        <w:tc>
          <w:tcPr>
            <w:tcW w:w="1063" w:type="dxa"/>
            <w:vAlign w:val="bottom"/>
          </w:tcPr>
          <w:p w14:paraId="3B0F3662" w14:textId="44897212"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0.04</w:t>
            </w:r>
          </w:p>
        </w:tc>
        <w:tc>
          <w:tcPr>
            <w:tcW w:w="1063" w:type="dxa"/>
            <w:vAlign w:val="bottom"/>
          </w:tcPr>
          <w:p w14:paraId="51A62B30" w14:textId="67E9EBF6"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0.06</w:t>
            </w:r>
          </w:p>
        </w:tc>
        <w:tc>
          <w:tcPr>
            <w:tcW w:w="1063" w:type="dxa"/>
            <w:vAlign w:val="bottom"/>
          </w:tcPr>
          <w:p w14:paraId="6ED3A541" w14:textId="140E2AE4"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0.70</w:t>
            </w:r>
          </w:p>
        </w:tc>
      </w:tr>
      <w:tr w:rsidR="00F14423" w:rsidRPr="00102143" w14:paraId="68A50F49" w14:textId="77777777" w:rsidTr="007635CF">
        <w:trPr>
          <w:jc w:val="center"/>
        </w:trPr>
        <w:tc>
          <w:tcPr>
            <w:tcW w:w="945" w:type="dxa"/>
          </w:tcPr>
          <w:p w14:paraId="3046F306" w14:textId="77777777" w:rsidR="00F14423" w:rsidRPr="00102143" w:rsidRDefault="00F14423" w:rsidP="001977AE">
            <w:pPr>
              <w:rPr>
                <w:rFonts w:ascii="Times New Roman" w:hAnsi="Times New Roman" w:cs="Times New Roman"/>
                <w:sz w:val="21"/>
                <w:szCs w:val="21"/>
              </w:rPr>
            </w:pPr>
          </w:p>
        </w:tc>
        <w:tc>
          <w:tcPr>
            <w:tcW w:w="4928" w:type="dxa"/>
          </w:tcPr>
          <w:p w14:paraId="2CE5E946" w14:textId="7E901D3A" w:rsidR="00F14423" w:rsidRPr="00102143" w:rsidRDefault="00F14423" w:rsidP="001977AE">
            <w:pPr>
              <w:rPr>
                <w:rFonts w:ascii="Times New Roman" w:hAnsi="Times New Roman" w:cs="Times New Roman"/>
                <w:b/>
                <w:sz w:val="21"/>
                <w:szCs w:val="21"/>
              </w:rPr>
            </w:pPr>
            <w:r w:rsidRPr="00102143">
              <w:rPr>
                <w:rFonts w:ascii="Times New Roman" w:hAnsi="Times New Roman" w:cs="Times New Roman"/>
                <w:b/>
                <w:sz w:val="21"/>
                <w:szCs w:val="21"/>
              </w:rPr>
              <w:t>Orthographically dissimilar pseudohomophones</w:t>
            </w:r>
          </w:p>
        </w:tc>
        <w:tc>
          <w:tcPr>
            <w:tcW w:w="1063" w:type="dxa"/>
            <w:vAlign w:val="bottom"/>
          </w:tcPr>
          <w:p w14:paraId="0B32EFD6" w14:textId="79BE474F" w:rsidR="00F14423" w:rsidRPr="00102143" w:rsidRDefault="00F14423" w:rsidP="001977AE">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0.22</w:t>
            </w:r>
          </w:p>
        </w:tc>
        <w:tc>
          <w:tcPr>
            <w:tcW w:w="1063" w:type="dxa"/>
            <w:vAlign w:val="bottom"/>
          </w:tcPr>
          <w:p w14:paraId="3C278A35" w14:textId="13C28AAD" w:rsidR="00F14423" w:rsidRPr="00102143" w:rsidRDefault="00F14423" w:rsidP="001977AE">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0.06</w:t>
            </w:r>
          </w:p>
        </w:tc>
        <w:tc>
          <w:tcPr>
            <w:tcW w:w="1063" w:type="dxa"/>
            <w:vAlign w:val="bottom"/>
          </w:tcPr>
          <w:p w14:paraId="53EDE633" w14:textId="294ED4C2" w:rsidR="00F14423" w:rsidRPr="00102143" w:rsidRDefault="00F14423" w:rsidP="001977AE">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3.85</w:t>
            </w:r>
          </w:p>
        </w:tc>
      </w:tr>
      <w:tr w:rsidR="00F14423" w:rsidRPr="00102143" w14:paraId="1302A332" w14:textId="77777777" w:rsidTr="007635CF">
        <w:trPr>
          <w:jc w:val="center"/>
        </w:trPr>
        <w:tc>
          <w:tcPr>
            <w:tcW w:w="945" w:type="dxa"/>
          </w:tcPr>
          <w:p w14:paraId="1F485EC7" w14:textId="77777777" w:rsidR="00F14423" w:rsidRPr="00102143" w:rsidRDefault="00F14423" w:rsidP="001977AE">
            <w:pPr>
              <w:rPr>
                <w:rFonts w:ascii="Times New Roman" w:hAnsi="Times New Roman" w:cs="Times New Roman"/>
                <w:sz w:val="21"/>
                <w:szCs w:val="21"/>
              </w:rPr>
            </w:pPr>
          </w:p>
        </w:tc>
        <w:tc>
          <w:tcPr>
            <w:tcW w:w="4928" w:type="dxa"/>
          </w:tcPr>
          <w:p w14:paraId="3668CA6A" w14:textId="5044DC02" w:rsidR="00F14423" w:rsidRPr="00102143" w:rsidRDefault="00F14423" w:rsidP="001977AE">
            <w:pPr>
              <w:rPr>
                <w:rFonts w:ascii="Times New Roman" w:hAnsi="Times New Roman" w:cs="Times New Roman"/>
                <w:b/>
                <w:sz w:val="21"/>
                <w:szCs w:val="21"/>
              </w:rPr>
            </w:pPr>
            <w:r w:rsidRPr="00102143">
              <w:rPr>
                <w:rFonts w:ascii="Times New Roman" w:hAnsi="Times New Roman" w:cs="Times New Roman"/>
                <w:b/>
                <w:sz w:val="21"/>
                <w:szCs w:val="21"/>
              </w:rPr>
              <w:t>Orthographically similar spelling controls</w:t>
            </w:r>
          </w:p>
        </w:tc>
        <w:tc>
          <w:tcPr>
            <w:tcW w:w="1063" w:type="dxa"/>
            <w:vAlign w:val="bottom"/>
          </w:tcPr>
          <w:p w14:paraId="6D2A2157" w14:textId="7CB92824" w:rsidR="00F14423" w:rsidRPr="00102143" w:rsidRDefault="00F14423" w:rsidP="001977AE">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0.12</w:t>
            </w:r>
          </w:p>
        </w:tc>
        <w:tc>
          <w:tcPr>
            <w:tcW w:w="1063" w:type="dxa"/>
            <w:vAlign w:val="bottom"/>
          </w:tcPr>
          <w:p w14:paraId="044E08D6" w14:textId="6645F11A" w:rsidR="00F14423" w:rsidRPr="00102143" w:rsidRDefault="00F14423" w:rsidP="001977AE">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0.06</w:t>
            </w:r>
          </w:p>
        </w:tc>
        <w:tc>
          <w:tcPr>
            <w:tcW w:w="1063" w:type="dxa"/>
            <w:vAlign w:val="bottom"/>
          </w:tcPr>
          <w:p w14:paraId="40B5A188" w14:textId="243F4E62" w:rsidR="00F14423" w:rsidRPr="00102143" w:rsidRDefault="00F14423" w:rsidP="001977AE">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1.98</w:t>
            </w:r>
          </w:p>
        </w:tc>
      </w:tr>
      <w:tr w:rsidR="00F14423" w:rsidRPr="00102143" w14:paraId="7E04B4E2" w14:textId="77777777" w:rsidTr="007635CF">
        <w:trPr>
          <w:jc w:val="center"/>
        </w:trPr>
        <w:tc>
          <w:tcPr>
            <w:tcW w:w="945" w:type="dxa"/>
          </w:tcPr>
          <w:p w14:paraId="673B5EE6" w14:textId="77777777" w:rsidR="00F14423" w:rsidRPr="00102143" w:rsidRDefault="00F14423" w:rsidP="001977AE">
            <w:pPr>
              <w:rPr>
                <w:rFonts w:ascii="Times New Roman" w:hAnsi="Times New Roman" w:cs="Times New Roman"/>
                <w:sz w:val="21"/>
                <w:szCs w:val="21"/>
              </w:rPr>
            </w:pPr>
          </w:p>
        </w:tc>
        <w:tc>
          <w:tcPr>
            <w:tcW w:w="4928" w:type="dxa"/>
          </w:tcPr>
          <w:p w14:paraId="6BB47E0F" w14:textId="2BAEDA92" w:rsidR="00F14423" w:rsidRPr="00102143" w:rsidRDefault="00F14423" w:rsidP="001977AE">
            <w:pPr>
              <w:rPr>
                <w:rFonts w:ascii="Times New Roman" w:hAnsi="Times New Roman" w:cs="Times New Roman"/>
                <w:b/>
                <w:sz w:val="21"/>
                <w:szCs w:val="21"/>
              </w:rPr>
            </w:pPr>
            <w:r w:rsidRPr="00102143">
              <w:rPr>
                <w:rFonts w:ascii="Times New Roman" w:hAnsi="Times New Roman" w:cs="Times New Roman"/>
                <w:b/>
                <w:sz w:val="21"/>
                <w:szCs w:val="21"/>
              </w:rPr>
              <w:t>Orthographically dissimilar spelling controls</w:t>
            </w:r>
          </w:p>
        </w:tc>
        <w:tc>
          <w:tcPr>
            <w:tcW w:w="1063" w:type="dxa"/>
            <w:vAlign w:val="bottom"/>
          </w:tcPr>
          <w:p w14:paraId="065503DB" w14:textId="6E03EC20" w:rsidR="00F14423" w:rsidRPr="00102143" w:rsidRDefault="00F14423" w:rsidP="001977AE">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0.18</w:t>
            </w:r>
          </w:p>
        </w:tc>
        <w:tc>
          <w:tcPr>
            <w:tcW w:w="1063" w:type="dxa"/>
            <w:vAlign w:val="bottom"/>
          </w:tcPr>
          <w:p w14:paraId="0681AC86" w14:textId="278686B5" w:rsidR="00F14423" w:rsidRPr="00102143" w:rsidRDefault="00F14423" w:rsidP="001977AE">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0.06</w:t>
            </w:r>
          </w:p>
        </w:tc>
        <w:tc>
          <w:tcPr>
            <w:tcW w:w="1063" w:type="dxa"/>
            <w:vAlign w:val="bottom"/>
          </w:tcPr>
          <w:p w14:paraId="37C43A7E" w14:textId="6EEA83A0" w:rsidR="00F14423" w:rsidRPr="00102143" w:rsidRDefault="00F14423" w:rsidP="001977AE">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3.26</w:t>
            </w:r>
          </w:p>
        </w:tc>
      </w:tr>
      <w:tr w:rsidR="00F14423" w:rsidRPr="00102143" w14:paraId="272BF99C" w14:textId="77777777" w:rsidTr="007635CF">
        <w:trPr>
          <w:jc w:val="center"/>
        </w:trPr>
        <w:tc>
          <w:tcPr>
            <w:tcW w:w="945" w:type="dxa"/>
          </w:tcPr>
          <w:p w14:paraId="159C3C63" w14:textId="77777777" w:rsidR="00F14423" w:rsidRPr="00102143" w:rsidRDefault="00F14423" w:rsidP="001977AE">
            <w:pPr>
              <w:rPr>
                <w:rFonts w:ascii="Times New Roman" w:hAnsi="Times New Roman" w:cs="Times New Roman"/>
                <w:sz w:val="21"/>
                <w:szCs w:val="21"/>
              </w:rPr>
            </w:pPr>
          </w:p>
        </w:tc>
        <w:tc>
          <w:tcPr>
            <w:tcW w:w="4928" w:type="dxa"/>
          </w:tcPr>
          <w:p w14:paraId="25C5663A" w14:textId="35C881F8" w:rsidR="00F14423" w:rsidRPr="00102143" w:rsidRDefault="00F14423" w:rsidP="001977AE">
            <w:pPr>
              <w:rPr>
                <w:rFonts w:ascii="Times New Roman" w:hAnsi="Times New Roman" w:cs="Times New Roman"/>
                <w:sz w:val="21"/>
                <w:szCs w:val="21"/>
              </w:rPr>
            </w:pPr>
            <w:r w:rsidRPr="00102143">
              <w:rPr>
                <w:rFonts w:ascii="Times New Roman" w:hAnsi="Times New Roman" w:cs="Times New Roman"/>
                <w:sz w:val="21"/>
                <w:szCs w:val="21"/>
              </w:rPr>
              <w:t>CA, orthographically similar pseudohomophones</w:t>
            </w:r>
          </w:p>
        </w:tc>
        <w:tc>
          <w:tcPr>
            <w:tcW w:w="1063" w:type="dxa"/>
            <w:vAlign w:val="bottom"/>
          </w:tcPr>
          <w:p w14:paraId="20EF84C1" w14:textId="682ECFD9"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0.04</w:t>
            </w:r>
          </w:p>
        </w:tc>
        <w:tc>
          <w:tcPr>
            <w:tcW w:w="1063" w:type="dxa"/>
            <w:vAlign w:val="bottom"/>
          </w:tcPr>
          <w:p w14:paraId="1FC4B71B" w14:textId="66E89FFB"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0.08</w:t>
            </w:r>
          </w:p>
        </w:tc>
        <w:tc>
          <w:tcPr>
            <w:tcW w:w="1063" w:type="dxa"/>
            <w:vAlign w:val="bottom"/>
          </w:tcPr>
          <w:p w14:paraId="58B15C3A" w14:textId="054E4C75"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0.45</w:t>
            </w:r>
          </w:p>
        </w:tc>
      </w:tr>
      <w:tr w:rsidR="00F14423" w:rsidRPr="00102143" w14:paraId="79B37A8F" w14:textId="77777777" w:rsidTr="007635CF">
        <w:trPr>
          <w:jc w:val="center"/>
        </w:trPr>
        <w:tc>
          <w:tcPr>
            <w:tcW w:w="945" w:type="dxa"/>
          </w:tcPr>
          <w:p w14:paraId="5D1395A9" w14:textId="77777777" w:rsidR="00F14423" w:rsidRPr="00102143" w:rsidRDefault="00F14423" w:rsidP="001977AE">
            <w:pPr>
              <w:rPr>
                <w:rFonts w:ascii="Times New Roman" w:hAnsi="Times New Roman" w:cs="Times New Roman"/>
                <w:sz w:val="21"/>
                <w:szCs w:val="21"/>
              </w:rPr>
            </w:pPr>
          </w:p>
        </w:tc>
        <w:tc>
          <w:tcPr>
            <w:tcW w:w="4928" w:type="dxa"/>
          </w:tcPr>
          <w:p w14:paraId="536152E1" w14:textId="23822961" w:rsidR="00F14423" w:rsidRPr="00102143" w:rsidRDefault="008F5EFF" w:rsidP="001977AE">
            <w:pPr>
              <w:rPr>
                <w:rFonts w:ascii="Times New Roman" w:hAnsi="Times New Roman" w:cs="Times New Roman"/>
                <w:sz w:val="21"/>
                <w:szCs w:val="21"/>
              </w:rPr>
            </w:pPr>
            <w:r w:rsidRPr="00102143">
              <w:rPr>
                <w:rFonts w:ascii="Times New Roman" w:hAnsi="Times New Roman" w:cs="Times New Roman"/>
                <w:sz w:val="21"/>
                <w:szCs w:val="21"/>
              </w:rPr>
              <w:t>WRA</w:t>
            </w:r>
            <w:r w:rsidR="00F14423" w:rsidRPr="00102143">
              <w:rPr>
                <w:rFonts w:ascii="Times New Roman" w:hAnsi="Times New Roman" w:cs="Times New Roman"/>
                <w:sz w:val="21"/>
                <w:szCs w:val="21"/>
              </w:rPr>
              <w:t>, orthographically similar pseudohomophones</w:t>
            </w:r>
          </w:p>
        </w:tc>
        <w:tc>
          <w:tcPr>
            <w:tcW w:w="1063" w:type="dxa"/>
            <w:vAlign w:val="bottom"/>
          </w:tcPr>
          <w:p w14:paraId="57B55D73" w14:textId="213A4AB1"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-0.02</w:t>
            </w:r>
          </w:p>
        </w:tc>
        <w:tc>
          <w:tcPr>
            <w:tcW w:w="1063" w:type="dxa"/>
            <w:vAlign w:val="bottom"/>
          </w:tcPr>
          <w:p w14:paraId="63CEEB34" w14:textId="54501F99"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0.08</w:t>
            </w:r>
          </w:p>
        </w:tc>
        <w:tc>
          <w:tcPr>
            <w:tcW w:w="1063" w:type="dxa"/>
            <w:vAlign w:val="bottom"/>
          </w:tcPr>
          <w:p w14:paraId="14220F59" w14:textId="20D90C5F"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0.26</w:t>
            </w:r>
          </w:p>
        </w:tc>
      </w:tr>
      <w:tr w:rsidR="00F14423" w:rsidRPr="00102143" w14:paraId="462B3408" w14:textId="77777777" w:rsidTr="007635CF">
        <w:trPr>
          <w:jc w:val="center"/>
        </w:trPr>
        <w:tc>
          <w:tcPr>
            <w:tcW w:w="945" w:type="dxa"/>
          </w:tcPr>
          <w:p w14:paraId="7571A6BF" w14:textId="77777777" w:rsidR="00F14423" w:rsidRPr="00102143" w:rsidRDefault="00F14423" w:rsidP="001977AE">
            <w:pPr>
              <w:rPr>
                <w:rFonts w:ascii="Times New Roman" w:hAnsi="Times New Roman" w:cs="Times New Roman"/>
                <w:sz w:val="21"/>
                <w:szCs w:val="21"/>
              </w:rPr>
            </w:pPr>
          </w:p>
        </w:tc>
        <w:tc>
          <w:tcPr>
            <w:tcW w:w="4928" w:type="dxa"/>
          </w:tcPr>
          <w:p w14:paraId="2416F5AF" w14:textId="41BC5F8B" w:rsidR="00F14423" w:rsidRPr="00102143" w:rsidRDefault="00F14423" w:rsidP="001977AE">
            <w:pPr>
              <w:rPr>
                <w:rFonts w:ascii="Times New Roman" w:hAnsi="Times New Roman" w:cs="Times New Roman"/>
                <w:sz w:val="21"/>
                <w:szCs w:val="21"/>
              </w:rPr>
            </w:pPr>
            <w:r w:rsidRPr="00102143">
              <w:rPr>
                <w:rFonts w:ascii="Times New Roman" w:hAnsi="Times New Roman" w:cs="Times New Roman"/>
                <w:sz w:val="21"/>
                <w:szCs w:val="21"/>
              </w:rPr>
              <w:t>CA, orthographically dissimilar pseudohomophones</w:t>
            </w:r>
          </w:p>
        </w:tc>
        <w:tc>
          <w:tcPr>
            <w:tcW w:w="1063" w:type="dxa"/>
            <w:vAlign w:val="bottom"/>
          </w:tcPr>
          <w:p w14:paraId="1FDBFDA3" w14:textId="72AA38D3"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-0.11</w:t>
            </w:r>
          </w:p>
        </w:tc>
        <w:tc>
          <w:tcPr>
            <w:tcW w:w="1063" w:type="dxa"/>
            <w:vAlign w:val="bottom"/>
          </w:tcPr>
          <w:p w14:paraId="559E1F7E" w14:textId="0752F4FC"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0.08</w:t>
            </w:r>
          </w:p>
        </w:tc>
        <w:tc>
          <w:tcPr>
            <w:tcW w:w="1063" w:type="dxa"/>
            <w:vAlign w:val="bottom"/>
          </w:tcPr>
          <w:p w14:paraId="2E2B1757" w14:textId="148D249E"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1.39</w:t>
            </w:r>
          </w:p>
        </w:tc>
      </w:tr>
      <w:tr w:rsidR="00F14423" w:rsidRPr="00102143" w14:paraId="5C2F7F6B" w14:textId="77777777" w:rsidTr="007635CF">
        <w:trPr>
          <w:jc w:val="center"/>
        </w:trPr>
        <w:tc>
          <w:tcPr>
            <w:tcW w:w="945" w:type="dxa"/>
          </w:tcPr>
          <w:p w14:paraId="0277DF11" w14:textId="77777777" w:rsidR="00F14423" w:rsidRPr="00102143" w:rsidRDefault="00F14423" w:rsidP="001977AE">
            <w:pPr>
              <w:rPr>
                <w:rFonts w:ascii="Times New Roman" w:hAnsi="Times New Roman" w:cs="Times New Roman"/>
                <w:sz w:val="21"/>
                <w:szCs w:val="21"/>
              </w:rPr>
            </w:pPr>
          </w:p>
        </w:tc>
        <w:tc>
          <w:tcPr>
            <w:tcW w:w="4928" w:type="dxa"/>
          </w:tcPr>
          <w:p w14:paraId="4BB53F94" w14:textId="109CED72" w:rsidR="00F14423" w:rsidRPr="00102143" w:rsidRDefault="008F5EFF" w:rsidP="001977AE">
            <w:pPr>
              <w:rPr>
                <w:rFonts w:ascii="Times New Roman" w:hAnsi="Times New Roman" w:cs="Times New Roman"/>
                <w:sz w:val="21"/>
                <w:szCs w:val="21"/>
              </w:rPr>
            </w:pPr>
            <w:r w:rsidRPr="00102143">
              <w:rPr>
                <w:rFonts w:ascii="Times New Roman" w:hAnsi="Times New Roman" w:cs="Times New Roman"/>
                <w:sz w:val="21"/>
                <w:szCs w:val="21"/>
              </w:rPr>
              <w:t>WRA</w:t>
            </w:r>
            <w:r w:rsidR="00F14423" w:rsidRPr="00102143">
              <w:rPr>
                <w:rFonts w:ascii="Times New Roman" w:hAnsi="Times New Roman" w:cs="Times New Roman"/>
                <w:sz w:val="21"/>
                <w:szCs w:val="21"/>
              </w:rPr>
              <w:t>, orthographically dissimilar pseudohomophones</w:t>
            </w:r>
          </w:p>
        </w:tc>
        <w:tc>
          <w:tcPr>
            <w:tcW w:w="1063" w:type="dxa"/>
            <w:vAlign w:val="bottom"/>
          </w:tcPr>
          <w:p w14:paraId="0354F7A6" w14:textId="10412498"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-0.04</w:t>
            </w:r>
          </w:p>
        </w:tc>
        <w:tc>
          <w:tcPr>
            <w:tcW w:w="1063" w:type="dxa"/>
            <w:vAlign w:val="bottom"/>
          </w:tcPr>
          <w:p w14:paraId="6DAD4E7A" w14:textId="2E258CAC"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0.08</w:t>
            </w:r>
          </w:p>
        </w:tc>
        <w:tc>
          <w:tcPr>
            <w:tcW w:w="1063" w:type="dxa"/>
            <w:vAlign w:val="bottom"/>
          </w:tcPr>
          <w:p w14:paraId="2CA8A0D9" w14:textId="719277D3"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0.52</w:t>
            </w:r>
          </w:p>
        </w:tc>
      </w:tr>
      <w:tr w:rsidR="00F14423" w:rsidRPr="00102143" w14:paraId="4E1A7C5E" w14:textId="77777777" w:rsidTr="007635CF">
        <w:trPr>
          <w:jc w:val="center"/>
        </w:trPr>
        <w:tc>
          <w:tcPr>
            <w:tcW w:w="945" w:type="dxa"/>
          </w:tcPr>
          <w:p w14:paraId="25381CDD" w14:textId="77777777" w:rsidR="00F14423" w:rsidRPr="00102143" w:rsidRDefault="00F14423" w:rsidP="001977AE">
            <w:pPr>
              <w:rPr>
                <w:rFonts w:ascii="Times New Roman" w:hAnsi="Times New Roman" w:cs="Times New Roman"/>
                <w:sz w:val="21"/>
                <w:szCs w:val="21"/>
              </w:rPr>
            </w:pPr>
          </w:p>
        </w:tc>
        <w:tc>
          <w:tcPr>
            <w:tcW w:w="4928" w:type="dxa"/>
          </w:tcPr>
          <w:p w14:paraId="74B820D3" w14:textId="1B0BD596" w:rsidR="00F14423" w:rsidRPr="00102143" w:rsidRDefault="00F14423" w:rsidP="001977AE">
            <w:pPr>
              <w:rPr>
                <w:rFonts w:ascii="Times New Roman" w:hAnsi="Times New Roman" w:cs="Times New Roman"/>
                <w:sz w:val="21"/>
                <w:szCs w:val="21"/>
              </w:rPr>
            </w:pPr>
            <w:r w:rsidRPr="00102143">
              <w:rPr>
                <w:rFonts w:ascii="Times New Roman" w:hAnsi="Times New Roman" w:cs="Times New Roman"/>
                <w:sz w:val="21"/>
                <w:szCs w:val="21"/>
              </w:rPr>
              <w:t>CA, orthographically similar spelling controls</w:t>
            </w:r>
          </w:p>
        </w:tc>
        <w:tc>
          <w:tcPr>
            <w:tcW w:w="1063" w:type="dxa"/>
            <w:vAlign w:val="bottom"/>
          </w:tcPr>
          <w:p w14:paraId="56D036FC" w14:textId="300D9FC1"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0.02</w:t>
            </w:r>
          </w:p>
        </w:tc>
        <w:tc>
          <w:tcPr>
            <w:tcW w:w="1063" w:type="dxa"/>
            <w:vAlign w:val="bottom"/>
          </w:tcPr>
          <w:p w14:paraId="0CDA56F7" w14:textId="15B674CD"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0.08</w:t>
            </w:r>
          </w:p>
        </w:tc>
        <w:tc>
          <w:tcPr>
            <w:tcW w:w="1063" w:type="dxa"/>
            <w:vAlign w:val="bottom"/>
          </w:tcPr>
          <w:p w14:paraId="2F46E70C" w14:textId="13AB8D1B"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0.24</w:t>
            </w:r>
          </w:p>
        </w:tc>
      </w:tr>
      <w:tr w:rsidR="00F14423" w:rsidRPr="00102143" w14:paraId="4D5AFB49" w14:textId="77777777" w:rsidTr="007635CF">
        <w:trPr>
          <w:jc w:val="center"/>
        </w:trPr>
        <w:tc>
          <w:tcPr>
            <w:tcW w:w="945" w:type="dxa"/>
          </w:tcPr>
          <w:p w14:paraId="69220726" w14:textId="77777777" w:rsidR="00F14423" w:rsidRPr="00102143" w:rsidRDefault="00F14423" w:rsidP="001977AE">
            <w:pPr>
              <w:rPr>
                <w:rFonts w:ascii="Times New Roman" w:hAnsi="Times New Roman" w:cs="Times New Roman"/>
                <w:sz w:val="21"/>
                <w:szCs w:val="21"/>
              </w:rPr>
            </w:pPr>
          </w:p>
        </w:tc>
        <w:tc>
          <w:tcPr>
            <w:tcW w:w="4928" w:type="dxa"/>
          </w:tcPr>
          <w:p w14:paraId="59793750" w14:textId="1D5511AC" w:rsidR="00F14423" w:rsidRPr="00102143" w:rsidRDefault="008F5EFF" w:rsidP="001977AE">
            <w:pPr>
              <w:rPr>
                <w:rFonts w:ascii="Times New Roman" w:hAnsi="Times New Roman" w:cs="Times New Roman"/>
                <w:sz w:val="21"/>
                <w:szCs w:val="21"/>
              </w:rPr>
            </w:pPr>
            <w:r w:rsidRPr="00102143">
              <w:rPr>
                <w:rFonts w:ascii="Times New Roman" w:hAnsi="Times New Roman" w:cs="Times New Roman"/>
                <w:sz w:val="21"/>
                <w:szCs w:val="21"/>
              </w:rPr>
              <w:t>WRA</w:t>
            </w:r>
            <w:r w:rsidR="00F14423" w:rsidRPr="00102143">
              <w:rPr>
                <w:rFonts w:ascii="Times New Roman" w:hAnsi="Times New Roman" w:cs="Times New Roman"/>
                <w:sz w:val="21"/>
                <w:szCs w:val="21"/>
              </w:rPr>
              <w:t>, orthographically similar spelling controls</w:t>
            </w:r>
          </w:p>
        </w:tc>
        <w:tc>
          <w:tcPr>
            <w:tcW w:w="1063" w:type="dxa"/>
            <w:vAlign w:val="bottom"/>
          </w:tcPr>
          <w:p w14:paraId="1A4BD13B" w14:textId="37A841D3"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0.01</w:t>
            </w:r>
          </w:p>
        </w:tc>
        <w:tc>
          <w:tcPr>
            <w:tcW w:w="1063" w:type="dxa"/>
            <w:vAlign w:val="bottom"/>
          </w:tcPr>
          <w:p w14:paraId="69A67DC0" w14:textId="4CF1FBA4"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0.08</w:t>
            </w:r>
          </w:p>
        </w:tc>
        <w:tc>
          <w:tcPr>
            <w:tcW w:w="1063" w:type="dxa"/>
            <w:vAlign w:val="bottom"/>
          </w:tcPr>
          <w:p w14:paraId="33332D3B" w14:textId="7A4FA10F"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0.15</w:t>
            </w:r>
          </w:p>
        </w:tc>
      </w:tr>
      <w:tr w:rsidR="00F14423" w:rsidRPr="00102143" w14:paraId="2837CA31" w14:textId="77777777" w:rsidTr="007635CF">
        <w:trPr>
          <w:jc w:val="center"/>
        </w:trPr>
        <w:tc>
          <w:tcPr>
            <w:tcW w:w="945" w:type="dxa"/>
          </w:tcPr>
          <w:p w14:paraId="36670AF8" w14:textId="77777777" w:rsidR="00F14423" w:rsidRPr="00102143" w:rsidRDefault="00F14423" w:rsidP="001977AE">
            <w:pPr>
              <w:rPr>
                <w:rFonts w:ascii="Times New Roman" w:hAnsi="Times New Roman" w:cs="Times New Roman"/>
                <w:sz w:val="21"/>
                <w:szCs w:val="21"/>
              </w:rPr>
            </w:pPr>
          </w:p>
        </w:tc>
        <w:tc>
          <w:tcPr>
            <w:tcW w:w="4928" w:type="dxa"/>
          </w:tcPr>
          <w:p w14:paraId="2A1C91B4" w14:textId="5BE2BE86" w:rsidR="00F14423" w:rsidRPr="00102143" w:rsidRDefault="00F14423" w:rsidP="001977AE">
            <w:pPr>
              <w:rPr>
                <w:rFonts w:ascii="Times New Roman" w:hAnsi="Times New Roman" w:cs="Times New Roman"/>
                <w:sz w:val="21"/>
                <w:szCs w:val="21"/>
              </w:rPr>
            </w:pPr>
            <w:r w:rsidRPr="00102143">
              <w:rPr>
                <w:rFonts w:ascii="Times New Roman" w:hAnsi="Times New Roman" w:cs="Times New Roman"/>
                <w:sz w:val="21"/>
                <w:szCs w:val="21"/>
              </w:rPr>
              <w:t>CA, orthographically dissimilar spelling controls</w:t>
            </w:r>
          </w:p>
        </w:tc>
        <w:tc>
          <w:tcPr>
            <w:tcW w:w="1063" w:type="dxa"/>
            <w:vAlign w:val="bottom"/>
          </w:tcPr>
          <w:p w14:paraId="250E766A" w14:textId="24B4011C"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-0.04</w:t>
            </w:r>
          </w:p>
        </w:tc>
        <w:tc>
          <w:tcPr>
            <w:tcW w:w="1063" w:type="dxa"/>
            <w:vAlign w:val="bottom"/>
          </w:tcPr>
          <w:p w14:paraId="36E19A0C" w14:textId="289B4E43"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0.08</w:t>
            </w:r>
          </w:p>
        </w:tc>
        <w:tc>
          <w:tcPr>
            <w:tcW w:w="1063" w:type="dxa"/>
            <w:vAlign w:val="bottom"/>
          </w:tcPr>
          <w:p w14:paraId="07DF9A86" w14:textId="691637EE"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0.48</w:t>
            </w:r>
          </w:p>
        </w:tc>
      </w:tr>
      <w:tr w:rsidR="00F14423" w:rsidRPr="00102143" w14:paraId="5DF1A768" w14:textId="77777777" w:rsidTr="007635CF">
        <w:trPr>
          <w:jc w:val="center"/>
        </w:trPr>
        <w:tc>
          <w:tcPr>
            <w:tcW w:w="945" w:type="dxa"/>
          </w:tcPr>
          <w:p w14:paraId="7F548686" w14:textId="77777777" w:rsidR="00F14423" w:rsidRPr="00102143" w:rsidRDefault="00F14423" w:rsidP="001977AE">
            <w:pPr>
              <w:rPr>
                <w:rFonts w:ascii="Times New Roman" w:hAnsi="Times New Roman" w:cs="Times New Roman"/>
                <w:sz w:val="21"/>
                <w:szCs w:val="21"/>
              </w:rPr>
            </w:pPr>
          </w:p>
        </w:tc>
        <w:tc>
          <w:tcPr>
            <w:tcW w:w="4928" w:type="dxa"/>
          </w:tcPr>
          <w:p w14:paraId="68B9C2E1" w14:textId="31EF033F" w:rsidR="00F14423" w:rsidRPr="00102143" w:rsidRDefault="008F5EFF" w:rsidP="001977AE">
            <w:pPr>
              <w:rPr>
                <w:rFonts w:ascii="Times New Roman" w:hAnsi="Times New Roman" w:cs="Times New Roman"/>
                <w:sz w:val="21"/>
                <w:szCs w:val="21"/>
              </w:rPr>
            </w:pPr>
            <w:r w:rsidRPr="00102143">
              <w:rPr>
                <w:rFonts w:ascii="Times New Roman" w:hAnsi="Times New Roman" w:cs="Times New Roman"/>
                <w:sz w:val="21"/>
                <w:szCs w:val="21"/>
              </w:rPr>
              <w:t>WRA</w:t>
            </w:r>
            <w:r w:rsidR="00F14423" w:rsidRPr="00102143">
              <w:rPr>
                <w:rFonts w:ascii="Times New Roman" w:hAnsi="Times New Roman" w:cs="Times New Roman"/>
                <w:sz w:val="21"/>
                <w:szCs w:val="21"/>
              </w:rPr>
              <w:t>, orthographically dissimilar spelling controls</w:t>
            </w:r>
          </w:p>
        </w:tc>
        <w:tc>
          <w:tcPr>
            <w:tcW w:w="1063" w:type="dxa"/>
            <w:vAlign w:val="bottom"/>
          </w:tcPr>
          <w:p w14:paraId="397629D9" w14:textId="234DC846"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0.07</w:t>
            </w:r>
          </w:p>
        </w:tc>
        <w:tc>
          <w:tcPr>
            <w:tcW w:w="1063" w:type="dxa"/>
            <w:vAlign w:val="bottom"/>
          </w:tcPr>
          <w:p w14:paraId="05304A32" w14:textId="7A08E86A"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0.08</w:t>
            </w:r>
          </w:p>
        </w:tc>
        <w:tc>
          <w:tcPr>
            <w:tcW w:w="1063" w:type="dxa"/>
            <w:vAlign w:val="bottom"/>
          </w:tcPr>
          <w:p w14:paraId="289B03E8" w14:textId="42C9132F" w:rsidR="00F14423" w:rsidRPr="00102143" w:rsidRDefault="00F14423" w:rsidP="001977AE">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0.96</w:t>
            </w:r>
          </w:p>
        </w:tc>
      </w:tr>
      <w:tr w:rsidR="00F14423" w:rsidRPr="00102143" w14:paraId="7B22F5E5" w14:textId="77777777" w:rsidTr="007635CF">
        <w:trPr>
          <w:jc w:val="center"/>
        </w:trPr>
        <w:tc>
          <w:tcPr>
            <w:tcW w:w="945" w:type="dxa"/>
          </w:tcPr>
          <w:p w14:paraId="1AB02F9A" w14:textId="77777777" w:rsidR="00F14423" w:rsidRPr="00102143" w:rsidRDefault="00F14423" w:rsidP="001977AE">
            <w:pPr>
              <w:rPr>
                <w:rFonts w:ascii="Times New Roman" w:hAnsi="Times New Roman" w:cs="Times New Roman"/>
                <w:sz w:val="21"/>
                <w:szCs w:val="21"/>
              </w:rPr>
            </w:pPr>
          </w:p>
        </w:tc>
        <w:tc>
          <w:tcPr>
            <w:tcW w:w="4928" w:type="dxa"/>
          </w:tcPr>
          <w:p w14:paraId="741EF338" w14:textId="77777777" w:rsidR="00F14423" w:rsidRPr="00102143" w:rsidRDefault="00F14423" w:rsidP="001977AE">
            <w:pPr>
              <w:rPr>
                <w:rFonts w:ascii="Times New Roman" w:hAnsi="Times New Roman" w:cs="Times New Roman"/>
                <w:sz w:val="21"/>
                <w:szCs w:val="21"/>
              </w:rPr>
            </w:pPr>
          </w:p>
        </w:tc>
        <w:tc>
          <w:tcPr>
            <w:tcW w:w="1063" w:type="dxa"/>
          </w:tcPr>
          <w:p w14:paraId="6265A819" w14:textId="77777777" w:rsidR="00F14423" w:rsidRPr="00102143" w:rsidRDefault="00F14423" w:rsidP="001977AE">
            <w:pPr>
              <w:jc w:val="center"/>
              <w:rPr>
                <w:rFonts w:ascii="Times New Roman" w:hAnsi="Times New Roman" w:cs="Times New Roman"/>
                <w:sz w:val="21"/>
                <w:szCs w:val="21"/>
              </w:rPr>
            </w:pPr>
          </w:p>
        </w:tc>
        <w:tc>
          <w:tcPr>
            <w:tcW w:w="1063" w:type="dxa"/>
          </w:tcPr>
          <w:p w14:paraId="70EEB18D" w14:textId="77777777" w:rsidR="00F14423" w:rsidRPr="00102143" w:rsidRDefault="00F14423" w:rsidP="001977AE">
            <w:pPr>
              <w:jc w:val="center"/>
              <w:rPr>
                <w:rFonts w:ascii="Times New Roman" w:hAnsi="Times New Roman" w:cs="Times New Roman"/>
                <w:sz w:val="21"/>
                <w:szCs w:val="21"/>
              </w:rPr>
            </w:pPr>
          </w:p>
        </w:tc>
        <w:tc>
          <w:tcPr>
            <w:tcW w:w="1063" w:type="dxa"/>
          </w:tcPr>
          <w:p w14:paraId="101E72B3" w14:textId="77777777" w:rsidR="00F14423" w:rsidRPr="00102143" w:rsidRDefault="00F14423" w:rsidP="001977AE">
            <w:pPr>
              <w:jc w:val="center"/>
              <w:rPr>
                <w:rFonts w:ascii="Times New Roman" w:hAnsi="Times New Roman" w:cs="Times New Roman"/>
                <w:sz w:val="21"/>
                <w:szCs w:val="21"/>
              </w:rPr>
            </w:pPr>
          </w:p>
        </w:tc>
      </w:tr>
    </w:tbl>
    <w:p w14:paraId="76DBAAFE" w14:textId="3E1979E0" w:rsidR="009C09F6" w:rsidRPr="00102143" w:rsidRDefault="009C09F6" w:rsidP="009C09F6">
      <w:pPr>
        <w:ind w:left="-709" w:right="-788"/>
        <w:rPr>
          <w:rFonts w:ascii="Times New Roman" w:hAnsi="Times New Roman" w:cs="Times New Roman"/>
          <w:i/>
          <w:sz w:val="20"/>
          <w:szCs w:val="20"/>
        </w:rPr>
      </w:pPr>
      <w:r w:rsidRPr="00102143">
        <w:rPr>
          <w:rFonts w:ascii="Times New Roman" w:hAnsi="Times New Roman" w:cs="Times New Roman"/>
          <w:i/>
          <w:sz w:val="20"/>
          <w:szCs w:val="20"/>
        </w:rPr>
        <w:t>Experiment 2, output from Model 1.  Note that these reading time data were log transformed prior to analysis, thus the model estimates cannot be d</w:t>
      </w:r>
      <w:r w:rsidR="0047013D" w:rsidRPr="00102143">
        <w:rPr>
          <w:rFonts w:ascii="Times New Roman" w:hAnsi="Times New Roman" w:cs="Times New Roman"/>
          <w:i/>
          <w:sz w:val="20"/>
          <w:szCs w:val="20"/>
        </w:rPr>
        <w:t>irectly interpreted (see Table 5</w:t>
      </w:r>
      <w:r w:rsidRPr="00102143">
        <w:rPr>
          <w:rFonts w:ascii="Times New Roman" w:hAnsi="Times New Roman" w:cs="Times New Roman"/>
          <w:i/>
          <w:sz w:val="20"/>
          <w:szCs w:val="20"/>
        </w:rPr>
        <w:t xml:space="preserve"> for means and standard deviations).</w:t>
      </w:r>
      <w:r w:rsidR="000720E5" w:rsidRPr="00102143">
        <w:rPr>
          <w:rFonts w:ascii="Times New Roman" w:hAnsi="Times New Roman" w:cs="Times New Roman"/>
          <w:i/>
          <w:sz w:val="20"/>
          <w:szCs w:val="20"/>
        </w:rPr>
        <w:t xml:space="preserve">  Significant effects are marked in bold.</w:t>
      </w:r>
    </w:p>
    <w:p w14:paraId="3DE2DB0B" w14:textId="77777777" w:rsidR="006F5301" w:rsidRPr="00102143" w:rsidRDefault="006F5301" w:rsidP="00060327">
      <w:pPr>
        <w:spacing w:line="480" w:lineRule="auto"/>
        <w:rPr>
          <w:rFonts w:ascii="Times New Roman" w:hAnsi="Times New Roman" w:cs="Times New Roman"/>
        </w:rPr>
        <w:sectPr w:rsidR="006F5301" w:rsidRPr="00102143" w:rsidSect="001977AE">
          <w:pgSz w:w="11900" w:h="16840"/>
          <w:pgMar w:top="680" w:right="1797" w:bottom="680" w:left="1797" w:header="708" w:footer="708" w:gutter="0"/>
          <w:cols w:space="708"/>
          <w:docGrid w:linePitch="360"/>
        </w:sectPr>
      </w:pPr>
    </w:p>
    <w:p w14:paraId="05060951" w14:textId="26CF3973" w:rsidR="006F5301" w:rsidRPr="00102143" w:rsidRDefault="009C09F6" w:rsidP="00060327">
      <w:pPr>
        <w:spacing w:line="480" w:lineRule="auto"/>
        <w:rPr>
          <w:rFonts w:ascii="Times New Roman" w:hAnsi="Times New Roman" w:cs="Times New Roman"/>
        </w:rPr>
      </w:pPr>
      <w:r w:rsidRPr="00102143">
        <w:rPr>
          <w:rFonts w:ascii="Times New Roman" w:hAnsi="Times New Roman" w:cs="Times New Roman"/>
        </w:rPr>
        <w:t>Table 7</w:t>
      </w:r>
      <w:r w:rsidR="00D21827" w:rsidRPr="00102143">
        <w:rPr>
          <w:rFonts w:ascii="Times New Roman" w:hAnsi="Times New Roman" w:cs="Times New Roman"/>
        </w:rPr>
        <w:t>.</w:t>
      </w:r>
    </w:p>
    <w:tbl>
      <w:tblPr>
        <w:tblStyle w:val="TableGrid"/>
        <w:tblW w:w="14822" w:type="dxa"/>
        <w:jc w:val="center"/>
        <w:tblInd w:w="-104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03"/>
        <w:gridCol w:w="1113"/>
        <w:gridCol w:w="1113"/>
        <w:gridCol w:w="1113"/>
        <w:gridCol w:w="1113"/>
        <w:gridCol w:w="1114"/>
        <w:gridCol w:w="1113"/>
        <w:gridCol w:w="1113"/>
        <w:gridCol w:w="1113"/>
        <w:gridCol w:w="1114"/>
      </w:tblGrid>
      <w:tr w:rsidR="00385D87" w:rsidRPr="00102143" w14:paraId="19BCE192" w14:textId="77777777" w:rsidTr="001C373A">
        <w:trPr>
          <w:jc w:val="center"/>
        </w:trPr>
        <w:tc>
          <w:tcPr>
            <w:tcW w:w="4803" w:type="dxa"/>
            <w:tcBorders>
              <w:top w:val="single" w:sz="4" w:space="0" w:color="auto"/>
              <w:bottom w:val="nil"/>
            </w:tcBorders>
          </w:tcPr>
          <w:p w14:paraId="5267FB2E" w14:textId="77777777" w:rsidR="00385D87" w:rsidRPr="00102143" w:rsidRDefault="00385D87" w:rsidP="001C373A">
            <w:pPr>
              <w:rPr>
                <w:sz w:val="21"/>
                <w:szCs w:val="21"/>
              </w:rPr>
            </w:pPr>
          </w:p>
        </w:tc>
        <w:tc>
          <w:tcPr>
            <w:tcW w:w="3339" w:type="dxa"/>
            <w:gridSpan w:val="3"/>
            <w:tcBorders>
              <w:top w:val="single" w:sz="4" w:space="0" w:color="auto"/>
              <w:bottom w:val="nil"/>
            </w:tcBorders>
          </w:tcPr>
          <w:p w14:paraId="7A1BF15E" w14:textId="0A0B5BF2" w:rsidR="00385D87" w:rsidRPr="00102143" w:rsidRDefault="00385D87" w:rsidP="001C373A">
            <w:pPr>
              <w:jc w:val="center"/>
              <w:rPr>
                <w:sz w:val="21"/>
                <w:szCs w:val="21"/>
              </w:rPr>
            </w:pPr>
            <w:r w:rsidRPr="00102143">
              <w:rPr>
                <w:sz w:val="21"/>
                <w:szCs w:val="21"/>
              </w:rPr>
              <w:t>First fixation duration</w:t>
            </w:r>
          </w:p>
        </w:tc>
        <w:tc>
          <w:tcPr>
            <w:tcW w:w="3340" w:type="dxa"/>
            <w:gridSpan w:val="3"/>
            <w:tcBorders>
              <w:top w:val="single" w:sz="4" w:space="0" w:color="auto"/>
              <w:bottom w:val="nil"/>
            </w:tcBorders>
          </w:tcPr>
          <w:p w14:paraId="1D07A54D" w14:textId="3D7D6CB3" w:rsidR="00385D87" w:rsidRPr="00102143" w:rsidRDefault="006B174A" w:rsidP="001C373A">
            <w:pPr>
              <w:jc w:val="center"/>
              <w:rPr>
                <w:sz w:val="21"/>
                <w:szCs w:val="21"/>
              </w:rPr>
            </w:pPr>
            <w:r w:rsidRPr="00102143">
              <w:rPr>
                <w:sz w:val="21"/>
                <w:szCs w:val="21"/>
              </w:rPr>
              <w:t>Refixation</w:t>
            </w:r>
            <w:r w:rsidR="00385D87" w:rsidRPr="00102143">
              <w:rPr>
                <w:sz w:val="21"/>
                <w:szCs w:val="21"/>
              </w:rPr>
              <w:t xml:space="preserve"> duration</w:t>
            </w:r>
          </w:p>
        </w:tc>
        <w:tc>
          <w:tcPr>
            <w:tcW w:w="3340" w:type="dxa"/>
            <w:gridSpan w:val="3"/>
            <w:tcBorders>
              <w:top w:val="single" w:sz="4" w:space="0" w:color="auto"/>
              <w:bottom w:val="nil"/>
            </w:tcBorders>
          </w:tcPr>
          <w:p w14:paraId="495D4214" w14:textId="0ED56444" w:rsidR="00385D87" w:rsidRPr="00102143" w:rsidRDefault="006B174A" w:rsidP="00385D87">
            <w:pPr>
              <w:jc w:val="center"/>
              <w:rPr>
                <w:sz w:val="21"/>
                <w:szCs w:val="21"/>
              </w:rPr>
            </w:pPr>
            <w:r w:rsidRPr="00102143">
              <w:rPr>
                <w:sz w:val="21"/>
                <w:szCs w:val="21"/>
              </w:rPr>
              <w:t>Gaze duration</w:t>
            </w:r>
          </w:p>
        </w:tc>
      </w:tr>
      <w:tr w:rsidR="00385D87" w:rsidRPr="00102143" w14:paraId="2CC90115" w14:textId="77777777" w:rsidTr="001C373A">
        <w:trPr>
          <w:jc w:val="center"/>
        </w:trPr>
        <w:tc>
          <w:tcPr>
            <w:tcW w:w="4803" w:type="dxa"/>
            <w:tcBorders>
              <w:top w:val="nil"/>
              <w:bottom w:val="single" w:sz="4" w:space="0" w:color="auto"/>
            </w:tcBorders>
          </w:tcPr>
          <w:p w14:paraId="7E264B84" w14:textId="77777777" w:rsidR="00385D87" w:rsidRPr="00102143" w:rsidRDefault="00385D87" w:rsidP="001C373A">
            <w:pPr>
              <w:rPr>
                <w:sz w:val="21"/>
                <w:szCs w:val="21"/>
              </w:rPr>
            </w:pPr>
          </w:p>
        </w:tc>
        <w:tc>
          <w:tcPr>
            <w:tcW w:w="1113" w:type="dxa"/>
            <w:tcBorders>
              <w:top w:val="nil"/>
              <w:bottom w:val="single" w:sz="4" w:space="0" w:color="auto"/>
            </w:tcBorders>
          </w:tcPr>
          <w:p w14:paraId="1E2C10F9" w14:textId="6C7D86EB" w:rsidR="00385D87" w:rsidRPr="00102143" w:rsidRDefault="00385D87" w:rsidP="001C373A">
            <w:pPr>
              <w:rPr>
                <w:sz w:val="21"/>
                <w:szCs w:val="21"/>
              </w:rPr>
            </w:pPr>
            <w:r w:rsidRPr="00102143">
              <w:rPr>
                <w:sz w:val="21"/>
                <w:szCs w:val="21"/>
              </w:rPr>
              <w:t>b</w:t>
            </w:r>
          </w:p>
        </w:tc>
        <w:tc>
          <w:tcPr>
            <w:tcW w:w="1113" w:type="dxa"/>
            <w:tcBorders>
              <w:top w:val="nil"/>
              <w:bottom w:val="single" w:sz="4" w:space="0" w:color="auto"/>
            </w:tcBorders>
          </w:tcPr>
          <w:p w14:paraId="1B93EA6A" w14:textId="26ADD1A5" w:rsidR="00385D87" w:rsidRPr="00102143" w:rsidRDefault="00385D87" w:rsidP="001C373A">
            <w:pPr>
              <w:jc w:val="center"/>
              <w:rPr>
                <w:sz w:val="21"/>
                <w:szCs w:val="21"/>
              </w:rPr>
            </w:pPr>
            <w:r w:rsidRPr="00102143">
              <w:rPr>
                <w:sz w:val="21"/>
                <w:szCs w:val="21"/>
              </w:rPr>
              <w:t>SE</w:t>
            </w:r>
          </w:p>
        </w:tc>
        <w:tc>
          <w:tcPr>
            <w:tcW w:w="1113" w:type="dxa"/>
            <w:tcBorders>
              <w:top w:val="nil"/>
              <w:bottom w:val="single" w:sz="4" w:space="0" w:color="auto"/>
            </w:tcBorders>
          </w:tcPr>
          <w:p w14:paraId="1494A2B4" w14:textId="4EDC65AA" w:rsidR="00385D87" w:rsidRPr="00102143" w:rsidRDefault="00385D87" w:rsidP="001C373A">
            <w:pPr>
              <w:jc w:val="center"/>
              <w:rPr>
                <w:sz w:val="21"/>
                <w:szCs w:val="21"/>
              </w:rPr>
            </w:pPr>
            <w:r w:rsidRPr="00102143">
              <w:rPr>
                <w:sz w:val="21"/>
                <w:szCs w:val="21"/>
              </w:rPr>
              <w:t>t</w:t>
            </w:r>
          </w:p>
        </w:tc>
        <w:tc>
          <w:tcPr>
            <w:tcW w:w="1113" w:type="dxa"/>
            <w:tcBorders>
              <w:top w:val="nil"/>
              <w:bottom w:val="single" w:sz="4" w:space="0" w:color="auto"/>
            </w:tcBorders>
          </w:tcPr>
          <w:p w14:paraId="25327DBA" w14:textId="50839279" w:rsidR="00385D87" w:rsidRPr="00102143" w:rsidRDefault="00385D87" w:rsidP="001C373A">
            <w:pPr>
              <w:jc w:val="center"/>
              <w:rPr>
                <w:sz w:val="21"/>
                <w:szCs w:val="21"/>
              </w:rPr>
            </w:pPr>
            <w:r w:rsidRPr="00102143">
              <w:rPr>
                <w:sz w:val="21"/>
                <w:szCs w:val="21"/>
              </w:rPr>
              <w:t>b</w:t>
            </w:r>
          </w:p>
        </w:tc>
        <w:tc>
          <w:tcPr>
            <w:tcW w:w="1114" w:type="dxa"/>
            <w:tcBorders>
              <w:top w:val="nil"/>
              <w:bottom w:val="single" w:sz="4" w:space="0" w:color="auto"/>
            </w:tcBorders>
          </w:tcPr>
          <w:p w14:paraId="1D0E141A" w14:textId="55BAE0CF" w:rsidR="00385D87" w:rsidRPr="00102143" w:rsidRDefault="00385D87" w:rsidP="001C373A">
            <w:pPr>
              <w:jc w:val="center"/>
              <w:rPr>
                <w:sz w:val="21"/>
                <w:szCs w:val="21"/>
              </w:rPr>
            </w:pPr>
            <w:r w:rsidRPr="00102143">
              <w:rPr>
                <w:sz w:val="21"/>
                <w:szCs w:val="21"/>
              </w:rPr>
              <w:t>SE</w:t>
            </w:r>
          </w:p>
        </w:tc>
        <w:tc>
          <w:tcPr>
            <w:tcW w:w="1113" w:type="dxa"/>
            <w:tcBorders>
              <w:top w:val="nil"/>
              <w:bottom w:val="single" w:sz="4" w:space="0" w:color="auto"/>
            </w:tcBorders>
          </w:tcPr>
          <w:p w14:paraId="4025E085" w14:textId="0FB768C3" w:rsidR="00385D87" w:rsidRPr="00102143" w:rsidRDefault="00385D87" w:rsidP="001C373A">
            <w:pPr>
              <w:jc w:val="center"/>
              <w:rPr>
                <w:sz w:val="21"/>
                <w:szCs w:val="21"/>
              </w:rPr>
            </w:pPr>
            <w:r w:rsidRPr="00102143">
              <w:rPr>
                <w:sz w:val="21"/>
                <w:szCs w:val="21"/>
              </w:rPr>
              <w:t>t</w:t>
            </w:r>
          </w:p>
        </w:tc>
        <w:tc>
          <w:tcPr>
            <w:tcW w:w="1113" w:type="dxa"/>
            <w:tcBorders>
              <w:top w:val="nil"/>
              <w:bottom w:val="single" w:sz="4" w:space="0" w:color="auto"/>
            </w:tcBorders>
          </w:tcPr>
          <w:p w14:paraId="08231534" w14:textId="2B742DEA" w:rsidR="00385D87" w:rsidRPr="00102143" w:rsidRDefault="006B174A" w:rsidP="00385D87">
            <w:pPr>
              <w:jc w:val="center"/>
              <w:rPr>
                <w:sz w:val="21"/>
                <w:szCs w:val="21"/>
              </w:rPr>
            </w:pPr>
            <w:r w:rsidRPr="00102143">
              <w:rPr>
                <w:sz w:val="21"/>
                <w:szCs w:val="21"/>
              </w:rPr>
              <w:t>b</w:t>
            </w:r>
          </w:p>
        </w:tc>
        <w:tc>
          <w:tcPr>
            <w:tcW w:w="1113" w:type="dxa"/>
            <w:tcBorders>
              <w:top w:val="nil"/>
              <w:bottom w:val="single" w:sz="4" w:space="0" w:color="auto"/>
            </w:tcBorders>
          </w:tcPr>
          <w:p w14:paraId="44F118EC" w14:textId="2312401A" w:rsidR="00385D87" w:rsidRPr="00102143" w:rsidRDefault="006B174A" w:rsidP="001C373A">
            <w:pPr>
              <w:jc w:val="center"/>
              <w:rPr>
                <w:sz w:val="21"/>
                <w:szCs w:val="21"/>
              </w:rPr>
            </w:pPr>
            <w:r w:rsidRPr="00102143">
              <w:rPr>
                <w:sz w:val="21"/>
                <w:szCs w:val="21"/>
              </w:rPr>
              <w:t>SE</w:t>
            </w:r>
          </w:p>
        </w:tc>
        <w:tc>
          <w:tcPr>
            <w:tcW w:w="1114" w:type="dxa"/>
            <w:tcBorders>
              <w:top w:val="nil"/>
              <w:bottom w:val="single" w:sz="4" w:space="0" w:color="auto"/>
            </w:tcBorders>
          </w:tcPr>
          <w:p w14:paraId="7055F5F1" w14:textId="0E31F3F9" w:rsidR="00385D87" w:rsidRPr="00102143" w:rsidRDefault="006B174A" w:rsidP="001C373A">
            <w:pPr>
              <w:jc w:val="center"/>
              <w:rPr>
                <w:sz w:val="21"/>
                <w:szCs w:val="21"/>
              </w:rPr>
            </w:pPr>
            <w:r w:rsidRPr="00102143">
              <w:rPr>
                <w:sz w:val="21"/>
                <w:szCs w:val="21"/>
              </w:rPr>
              <w:t>t</w:t>
            </w:r>
          </w:p>
        </w:tc>
      </w:tr>
      <w:tr w:rsidR="00385D87" w:rsidRPr="00102143" w14:paraId="29D5A639" w14:textId="77777777" w:rsidTr="001C373A">
        <w:trPr>
          <w:jc w:val="center"/>
        </w:trPr>
        <w:tc>
          <w:tcPr>
            <w:tcW w:w="4803" w:type="dxa"/>
            <w:tcBorders>
              <w:top w:val="single" w:sz="4" w:space="0" w:color="auto"/>
            </w:tcBorders>
          </w:tcPr>
          <w:p w14:paraId="363B5713" w14:textId="77777777" w:rsidR="00385D87" w:rsidRPr="00102143" w:rsidRDefault="00385D87" w:rsidP="001C373A">
            <w:pPr>
              <w:rPr>
                <w:sz w:val="21"/>
                <w:szCs w:val="21"/>
              </w:rPr>
            </w:pPr>
          </w:p>
        </w:tc>
        <w:tc>
          <w:tcPr>
            <w:tcW w:w="1113" w:type="dxa"/>
            <w:tcBorders>
              <w:top w:val="single" w:sz="4" w:space="0" w:color="auto"/>
            </w:tcBorders>
          </w:tcPr>
          <w:p w14:paraId="1D884294" w14:textId="77777777" w:rsidR="00385D87" w:rsidRPr="00102143" w:rsidRDefault="00385D87" w:rsidP="001C373A">
            <w:pPr>
              <w:rPr>
                <w:sz w:val="21"/>
                <w:szCs w:val="21"/>
              </w:rPr>
            </w:pPr>
          </w:p>
        </w:tc>
        <w:tc>
          <w:tcPr>
            <w:tcW w:w="1113" w:type="dxa"/>
            <w:tcBorders>
              <w:top w:val="single" w:sz="4" w:space="0" w:color="auto"/>
            </w:tcBorders>
          </w:tcPr>
          <w:p w14:paraId="0F6EF6F8" w14:textId="77777777" w:rsidR="00385D87" w:rsidRPr="00102143" w:rsidRDefault="00385D87" w:rsidP="001C373A">
            <w:pPr>
              <w:jc w:val="center"/>
              <w:rPr>
                <w:sz w:val="21"/>
                <w:szCs w:val="21"/>
              </w:rPr>
            </w:pPr>
          </w:p>
        </w:tc>
        <w:tc>
          <w:tcPr>
            <w:tcW w:w="1113" w:type="dxa"/>
            <w:tcBorders>
              <w:top w:val="single" w:sz="4" w:space="0" w:color="auto"/>
            </w:tcBorders>
          </w:tcPr>
          <w:p w14:paraId="2F053B59" w14:textId="77777777" w:rsidR="00385D87" w:rsidRPr="00102143" w:rsidRDefault="00385D87" w:rsidP="001C373A">
            <w:pPr>
              <w:jc w:val="center"/>
              <w:rPr>
                <w:sz w:val="21"/>
                <w:szCs w:val="21"/>
              </w:rPr>
            </w:pPr>
          </w:p>
        </w:tc>
        <w:tc>
          <w:tcPr>
            <w:tcW w:w="1113" w:type="dxa"/>
            <w:tcBorders>
              <w:top w:val="single" w:sz="4" w:space="0" w:color="auto"/>
            </w:tcBorders>
          </w:tcPr>
          <w:p w14:paraId="76C28219" w14:textId="77777777" w:rsidR="00385D87" w:rsidRPr="00102143" w:rsidRDefault="00385D87" w:rsidP="001C373A">
            <w:pPr>
              <w:jc w:val="center"/>
              <w:rPr>
                <w:sz w:val="21"/>
                <w:szCs w:val="21"/>
              </w:rPr>
            </w:pPr>
          </w:p>
        </w:tc>
        <w:tc>
          <w:tcPr>
            <w:tcW w:w="1114" w:type="dxa"/>
            <w:tcBorders>
              <w:top w:val="single" w:sz="4" w:space="0" w:color="auto"/>
            </w:tcBorders>
          </w:tcPr>
          <w:p w14:paraId="1F05DED6" w14:textId="77777777" w:rsidR="00385D87" w:rsidRPr="00102143" w:rsidRDefault="00385D87" w:rsidP="001C373A">
            <w:pPr>
              <w:jc w:val="center"/>
              <w:rPr>
                <w:sz w:val="21"/>
                <w:szCs w:val="21"/>
              </w:rPr>
            </w:pPr>
          </w:p>
        </w:tc>
        <w:tc>
          <w:tcPr>
            <w:tcW w:w="1113" w:type="dxa"/>
            <w:tcBorders>
              <w:top w:val="single" w:sz="4" w:space="0" w:color="auto"/>
            </w:tcBorders>
          </w:tcPr>
          <w:p w14:paraId="3F4284FE" w14:textId="77777777" w:rsidR="00385D87" w:rsidRPr="00102143" w:rsidRDefault="00385D87" w:rsidP="001C373A">
            <w:pPr>
              <w:jc w:val="center"/>
              <w:rPr>
                <w:sz w:val="21"/>
                <w:szCs w:val="21"/>
              </w:rPr>
            </w:pPr>
          </w:p>
        </w:tc>
        <w:tc>
          <w:tcPr>
            <w:tcW w:w="1113" w:type="dxa"/>
            <w:tcBorders>
              <w:top w:val="single" w:sz="4" w:space="0" w:color="auto"/>
            </w:tcBorders>
          </w:tcPr>
          <w:p w14:paraId="75F4E886" w14:textId="77777777" w:rsidR="00385D87" w:rsidRPr="00102143" w:rsidRDefault="00385D87" w:rsidP="001C373A">
            <w:pPr>
              <w:jc w:val="center"/>
              <w:rPr>
                <w:sz w:val="21"/>
                <w:szCs w:val="21"/>
              </w:rPr>
            </w:pPr>
          </w:p>
        </w:tc>
        <w:tc>
          <w:tcPr>
            <w:tcW w:w="1113" w:type="dxa"/>
            <w:tcBorders>
              <w:top w:val="single" w:sz="4" w:space="0" w:color="auto"/>
            </w:tcBorders>
          </w:tcPr>
          <w:p w14:paraId="4F895E3B" w14:textId="77777777" w:rsidR="00385D87" w:rsidRPr="00102143" w:rsidRDefault="00385D87" w:rsidP="001C373A">
            <w:pPr>
              <w:jc w:val="center"/>
              <w:rPr>
                <w:sz w:val="21"/>
                <w:szCs w:val="21"/>
              </w:rPr>
            </w:pPr>
          </w:p>
        </w:tc>
        <w:tc>
          <w:tcPr>
            <w:tcW w:w="1114" w:type="dxa"/>
            <w:tcBorders>
              <w:top w:val="single" w:sz="4" w:space="0" w:color="auto"/>
            </w:tcBorders>
          </w:tcPr>
          <w:p w14:paraId="63F0D985" w14:textId="77777777" w:rsidR="00385D87" w:rsidRPr="00102143" w:rsidRDefault="00385D87" w:rsidP="001C373A">
            <w:pPr>
              <w:jc w:val="center"/>
              <w:rPr>
                <w:sz w:val="21"/>
                <w:szCs w:val="21"/>
              </w:rPr>
            </w:pPr>
          </w:p>
        </w:tc>
      </w:tr>
      <w:tr w:rsidR="004F52A2" w:rsidRPr="00102143" w14:paraId="6BD9AE34" w14:textId="77777777" w:rsidTr="001C373A">
        <w:trPr>
          <w:jc w:val="center"/>
        </w:trPr>
        <w:tc>
          <w:tcPr>
            <w:tcW w:w="4803" w:type="dxa"/>
          </w:tcPr>
          <w:p w14:paraId="0456A98F" w14:textId="77777777" w:rsidR="004F52A2" w:rsidRPr="00102143" w:rsidRDefault="004F52A2" w:rsidP="001C373A">
            <w:pPr>
              <w:rPr>
                <w:sz w:val="21"/>
                <w:szCs w:val="21"/>
              </w:rPr>
            </w:pPr>
            <w:r w:rsidRPr="00102143">
              <w:rPr>
                <w:sz w:val="21"/>
                <w:szCs w:val="21"/>
              </w:rPr>
              <w:t>Intercept (grand mean)</w:t>
            </w:r>
          </w:p>
        </w:tc>
        <w:tc>
          <w:tcPr>
            <w:tcW w:w="1113" w:type="dxa"/>
            <w:vAlign w:val="bottom"/>
          </w:tcPr>
          <w:p w14:paraId="0BB3860E" w14:textId="2AA68358" w:rsidR="004F52A2" w:rsidRPr="00102143" w:rsidRDefault="004F52A2" w:rsidP="001C373A">
            <w:pP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5.45</w:t>
            </w:r>
          </w:p>
        </w:tc>
        <w:tc>
          <w:tcPr>
            <w:tcW w:w="1113" w:type="dxa"/>
            <w:vAlign w:val="bottom"/>
          </w:tcPr>
          <w:p w14:paraId="012A75EC" w14:textId="51099A70"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0.02</w:t>
            </w:r>
          </w:p>
        </w:tc>
        <w:tc>
          <w:tcPr>
            <w:tcW w:w="1113" w:type="dxa"/>
            <w:vAlign w:val="bottom"/>
          </w:tcPr>
          <w:p w14:paraId="54FA8000" w14:textId="7876A1DC"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308.26</w:t>
            </w:r>
          </w:p>
        </w:tc>
        <w:tc>
          <w:tcPr>
            <w:tcW w:w="1113" w:type="dxa"/>
            <w:vAlign w:val="bottom"/>
          </w:tcPr>
          <w:p w14:paraId="290D72B8" w14:textId="27C6234D"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5.15</w:t>
            </w:r>
          </w:p>
        </w:tc>
        <w:tc>
          <w:tcPr>
            <w:tcW w:w="1114" w:type="dxa"/>
            <w:vAlign w:val="bottom"/>
          </w:tcPr>
          <w:p w14:paraId="03F6BF4F" w14:textId="7745103E"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0.05</w:t>
            </w:r>
          </w:p>
        </w:tc>
        <w:tc>
          <w:tcPr>
            <w:tcW w:w="1113" w:type="dxa"/>
            <w:vAlign w:val="bottom"/>
          </w:tcPr>
          <w:p w14:paraId="2C15F199" w14:textId="2F8D2178"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99.59</w:t>
            </w:r>
          </w:p>
        </w:tc>
        <w:tc>
          <w:tcPr>
            <w:tcW w:w="1113" w:type="dxa"/>
            <w:vAlign w:val="bottom"/>
          </w:tcPr>
          <w:p w14:paraId="60E24163" w14:textId="0874E491"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5.56</w:t>
            </w:r>
          </w:p>
        </w:tc>
        <w:tc>
          <w:tcPr>
            <w:tcW w:w="1113" w:type="dxa"/>
            <w:vAlign w:val="bottom"/>
          </w:tcPr>
          <w:p w14:paraId="62F365C1" w14:textId="07714980"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0.03</w:t>
            </w:r>
          </w:p>
        </w:tc>
        <w:tc>
          <w:tcPr>
            <w:tcW w:w="1114" w:type="dxa"/>
            <w:vAlign w:val="bottom"/>
          </w:tcPr>
          <w:p w14:paraId="2E938172" w14:textId="201D572B"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197.07</w:t>
            </w:r>
          </w:p>
        </w:tc>
      </w:tr>
      <w:tr w:rsidR="004F52A2" w:rsidRPr="00102143" w14:paraId="3B5747FF" w14:textId="77777777" w:rsidTr="001C373A">
        <w:trPr>
          <w:jc w:val="center"/>
        </w:trPr>
        <w:tc>
          <w:tcPr>
            <w:tcW w:w="4803" w:type="dxa"/>
          </w:tcPr>
          <w:p w14:paraId="18FCFF26" w14:textId="7F07949F" w:rsidR="004F52A2" w:rsidRPr="00102143" w:rsidRDefault="004F52A2" w:rsidP="001C373A">
            <w:pPr>
              <w:rPr>
                <w:b/>
                <w:sz w:val="21"/>
                <w:szCs w:val="21"/>
              </w:rPr>
            </w:pPr>
            <w:r w:rsidRPr="00102143">
              <w:rPr>
                <w:b/>
                <w:sz w:val="21"/>
                <w:szCs w:val="21"/>
              </w:rPr>
              <w:t>Group (</w:t>
            </w:r>
            <w:r w:rsidR="00A24E7A" w:rsidRPr="00102143">
              <w:rPr>
                <w:b/>
                <w:sz w:val="21"/>
                <w:szCs w:val="21"/>
              </w:rPr>
              <w:t>PCHL</w:t>
            </w:r>
            <w:r w:rsidRPr="00102143">
              <w:rPr>
                <w:b/>
                <w:sz w:val="21"/>
                <w:szCs w:val="21"/>
              </w:rPr>
              <w:t xml:space="preserve"> vs. CA)</w:t>
            </w:r>
          </w:p>
        </w:tc>
        <w:tc>
          <w:tcPr>
            <w:tcW w:w="1113" w:type="dxa"/>
            <w:vAlign w:val="bottom"/>
          </w:tcPr>
          <w:p w14:paraId="3CD50AD4" w14:textId="471E8177" w:rsidR="004F52A2" w:rsidRPr="00102143" w:rsidRDefault="004F52A2" w:rsidP="001C373A">
            <w:pP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0.13</w:t>
            </w:r>
          </w:p>
        </w:tc>
        <w:tc>
          <w:tcPr>
            <w:tcW w:w="1113" w:type="dxa"/>
            <w:vAlign w:val="bottom"/>
          </w:tcPr>
          <w:p w14:paraId="540D3F6E" w14:textId="78598938" w:rsidR="004F52A2" w:rsidRPr="00102143" w:rsidRDefault="004F52A2" w:rsidP="001C373A">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0.04</w:t>
            </w:r>
          </w:p>
        </w:tc>
        <w:tc>
          <w:tcPr>
            <w:tcW w:w="1113" w:type="dxa"/>
            <w:vAlign w:val="bottom"/>
          </w:tcPr>
          <w:p w14:paraId="1B4745B1" w14:textId="1DF22521" w:rsidR="004F52A2" w:rsidRPr="00102143" w:rsidRDefault="004F52A2" w:rsidP="001C373A">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3.21</w:t>
            </w:r>
          </w:p>
        </w:tc>
        <w:tc>
          <w:tcPr>
            <w:tcW w:w="1113" w:type="dxa"/>
            <w:vAlign w:val="bottom"/>
          </w:tcPr>
          <w:p w14:paraId="18494BE7" w14:textId="5449D7AD" w:rsidR="004F52A2" w:rsidRPr="00102143" w:rsidRDefault="004F52A2" w:rsidP="001C373A">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0.21</w:t>
            </w:r>
          </w:p>
        </w:tc>
        <w:tc>
          <w:tcPr>
            <w:tcW w:w="1114" w:type="dxa"/>
            <w:vAlign w:val="bottom"/>
          </w:tcPr>
          <w:p w14:paraId="4EF1A406" w14:textId="2FE3F4F2" w:rsidR="004F52A2" w:rsidRPr="00102143" w:rsidRDefault="004F52A2" w:rsidP="001C373A">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0.10</w:t>
            </w:r>
          </w:p>
        </w:tc>
        <w:tc>
          <w:tcPr>
            <w:tcW w:w="1113" w:type="dxa"/>
            <w:vAlign w:val="bottom"/>
          </w:tcPr>
          <w:p w14:paraId="272E627B" w14:textId="5738AD5F" w:rsidR="004F52A2" w:rsidRPr="00102143" w:rsidRDefault="004F52A2" w:rsidP="001C373A">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2.08</w:t>
            </w:r>
          </w:p>
        </w:tc>
        <w:tc>
          <w:tcPr>
            <w:tcW w:w="1113" w:type="dxa"/>
            <w:vAlign w:val="bottom"/>
          </w:tcPr>
          <w:p w14:paraId="3984DC87" w14:textId="20A5D1C8" w:rsidR="004F52A2" w:rsidRPr="00102143" w:rsidRDefault="004F52A2" w:rsidP="001C373A">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0.13</w:t>
            </w:r>
          </w:p>
        </w:tc>
        <w:tc>
          <w:tcPr>
            <w:tcW w:w="1113" w:type="dxa"/>
            <w:vAlign w:val="bottom"/>
          </w:tcPr>
          <w:p w14:paraId="390D0AB3" w14:textId="146DB23C" w:rsidR="004F52A2" w:rsidRPr="00102143" w:rsidRDefault="004F52A2" w:rsidP="001C373A">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0.05</w:t>
            </w:r>
          </w:p>
        </w:tc>
        <w:tc>
          <w:tcPr>
            <w:tcW w:w="1114" w:type="dxa"/>
            <w:vAlign w:val="bottom"/>
          </w:tcPr>
          <w:p w14:paraId="44603ED5" w14:textId="4F5B73B3" w:rsidR="004F52A2" w:rsidRPr="00102143" w:rsidRDefault="004F52A2" w:rsidP="001C373A">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2.49</w:t>
            </w:r>
          </w:p>
        </w:tc>
      </w:tr>
      <w:tr w:rsidR="004F52A2" w:rsidRPr="00102143" w14:paraId="1FFF4202" w14:textId="77777777" w:rsidTr="001C373A">
        <w:trPr>
          <w:jc w:val="center"/>
        </w:trPr>
        <w:tc>
          <w:tcPr>
            <w:tcW w:w="4803" w:type="dxa"/>
          </w:tcPr>
          <w:p w14:paraId="1E71DA94" w14:textId="28F2A4AC" w:rsidR="004F52A2" w:rsidRPr="00102143" w:rsidRDefault="004F52A2" w:rsidP="001C373A">
            <w:pPr>
              <w:rPr>
                <w:sz w:val="21"/>
                <w:szCs w:val="21"/>
              </w:rPr>
            </w:pPr>
            <w:r w:rsidRPr="00102143">
              <w:rPr>
                <w:sz w:val="21"/>
                <w:szCs w:val="21"/>
              </w:rPr>
              <w:t>Group (</w:t>
            </w:r>
            <w:r w:rsidR="00A24E7A" w:rsidRPr="00102143">
              <w:rPr>
                <w:sz w:val="21"/>
                <w:szCs w:val="21"/>
              </w:rPr>
              <w:t>PCHL</w:t>
            </w:r>
            <w:r w:rsidRPr="00102143">
              <w:rPr>
                <w:sz w:val="21"/>
                <w:szCs w:val="21"/>
              </w:rPr>
              <w:t xml:space="preserve"> vs. </w:t>
            </w:r>
            <w:r w:rsidR="008F5EFF" w:rsidRPr="00102143">
              <w:rPr>
                <w:sz w:val="21"/>
                <w:szCs w:val="21"/>
              </w:rPr>
              <w:t>WRA</w:t>
            </w:r>
            <w:r w:rsidRPr="00102143">
              <w:rPr>
                <w:sz w:val="21"/>
                <w:szCs w:val="21"/>
              </w:rPr>
              <w:t>)</w:t>
            </w:r>
          </w:p>
        </w:tc>
        <w:tc>
          <w:tcPr>
            <w:tcW w:w="1113" w:type="dxa"/>
            <w:vAlign w:val="bottom"/>
          </w:tcPr>
          <w:p w14:paraId="10DB2A8C" w14:textId="1233AB0B" w:rsidR="004F52A2" w:rsidRPr="00102143" w:rsidRDefault="004F52A2" w:rsidP="001C373A">
            <w:pP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-0.03</w:t>
            </w:r>
          </w:p>
        </w:tc>
        <w:tc>
          <w:tcPr>
            <w:tcW w:w="1113" w:type="dxa"/>
            <w:vAlign w:val="bottom"/>
          </w:tcPr>
          <w:p w14:paraId="42FBFAFA" w14:textId="633583C9"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0.04</w:t>
            </w:r>
          </w:p>
        </w:tc>
        <w:tc>
          <w:tcPr>
            <w:tcW w:w="1113" w:type="dxa"/>
            <w:vAlign w:val="bottom"/>
          </w:tcPr>
          <w:p w14:paraId="57D8128C" w14:textId="170D981A"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0.72</w:t>
            </w:r>
          </w:p>
        </w:tc>
        <w:tc>
          <w:tcPr>
            <w:tcW w:w="1113" w:type="dxa"/>
            <w:vAlign w:val="bottom"/>
          </w:tcPr>
          <w:p w14:paraId="174C7AE0" w14:textId="345FFDF6"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0.03</w:t>
            </w:r>
          </w:p>
        </w:tc>
        <w:tc>
          <w:tcPr>
            <w:tcW w:w="1114" w:type="dxa"/>
            <w:vAlign w:val="bottom"/>
          </w:tcPr>
          <w:p w14:paraId="6C129A12" w14:textId="619EA826"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0.10</w:t>
            </w:r>
          </w:p>
        </w:tc>
        <w:tc>
          <w:tcPr>
            <w:tcW w:w="1113" w:type="dxa"/>
            <w:vAlign w:val="bottom"/>
          </w:tcPr>
          <w:p w14:paraId="20AD954F" w14:textId="1EA59538"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0.31</w:t>
            </w:r>
          </w:p>
        </w:tc>
        <w:tc>
          <w:tcPr>
            <w:tcW w:w="1113" w:type="dxa"/>
            <w:vAlign w:val="bottom"/>
          </w:tcPr>
          <w:p w14:paraId="3E45B969" w14:textId="027273F2"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-0.04</w:t>
            </w:r>
          </w:p>
        </w:tc>
        <w:tc>
          <w:tcPr>
            <w:tcW w:w="1113" w:type="dxa"/>
            <w:vAlign w:val="bottom"/>
          </w:tcPr>
          <w:p w14:paraId="13E6D673" w14:textId="7BD6BD30"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0.05</w:t>
            </w:r>
          </w:p>
        </w:tc>
        <w:tc>
          <w:tcPr>
            <w:tcW w:w="1114" w:type="dxa"/>
            <w:vAlign w:val="bottom"/>
          </w:tcPr>
          <w:p w14:paraId="19BDC36F" w14:textId="7824D612"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0.84</w:t>
            </w:r>
          </w:p>
        </w:tc>
      </w:tr>
      <w:tr w:rsidR="004F52A2" w:rsidRPr="00102143" w14:paraId="5F8CF359" w14:textId="77777777" w:rsidTr="001C373A">
        <w:trPr>
          <w:jc w:val="center"/>
        </w:trPr>
        <w:tc>
          <w:tcPr>
            <w:tcW w:w="4803" w:type="dxa"/>
          </w:tcPr>
          <w:p w14:paraId="1E94018C" w14:textId="77777777" w:rsidR="004F52A2" w:rsidRPr="00102143" w:rsidRDefault="004F52A2" w:rsidP="001C373A">
            <w:pPr>
              <w:rPr>
                <w:b/>
                <w:sz w:val="21"/>
                <w:szCs w:val="21"/>
              </w:rPr>
            </w:pPr>
            <w:r w:rsidRPr="00102143">
              <w:rPr>
                <w:b/>
                <w:sz w:val="21"/>
                <w:szCs w:val="21"/>
              </w:rPr>
              <w:t>PhonCond</w:t>
            </w:r>
          </w:p>
        </w:tc>
        <w:tc>
          <w:tcPr>
            <w:tcW w:w="1113" w:type="dxa"/>
            <w:vAlign w:val="bottom"/>
          </w:tcPr>
          <w:p w14:paraId="2F0C21E4" w14:textId="49E7AFD8" w:rsidR="004F52A2" w:rsidRPr="00102143" w:rsidRDefault="004F52A2" w:rsidP="001C373A">
            <w:pP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0.03</w:t>
            </w:r>
          </w:p>
        </w:tc>
        <w:tc>
          <w:tcPr>
            <w:tcW w:w="1113" w:type="dxa"/>
            <w:vAlign w:val="bottom"/>
          </w:tcPr>
          <w:p w14:paraId="7F7CECFC" w14:textId="5851BD25"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0.03</w:t>
            </w:r>
          </w:p>
        </w:tc>
        <w:tc>
          <w:tcPr>
            <w:tcW w:w="1113" w:type="dxa"/>
            <w:vAlign w:val="bottom"/>
          </w:tcPr>
          <w:p w14:paraId="769C727C" w14:textId="52D21FD0"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1.31</w:t>
            </w:r>
          </w:p>
        </w:tc>
        <w:tc>
          <w:tcPr>
            <w:tcW w:w="1113" w:type="dxa"/>
            <w:vAlign w:val="bottom"/>
          </w:tcPr>
          <w:p w14:paraId="6AE0F176" w14:textId="515A4FE6"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0.04</w:t>
            </w:r>
          </w:p>
        </w:tc>
        <w:tc>
          <w:tcPr>
            <w:tcW w:w="1114" w:type="dxa"/>
            <w:vAlign w:val="bottom"/>
          </w:tcPr>
          <w:p w14:paraId="529C23CB" w14:textId="10B7FA22"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0.07</w:t>
            </w:r>
          </w:p>
        </w:tc>
        <w:tc>
          <w:tcPr>
            <w:tcW w:w="1113" w:type="dxa"/>
            <w:vAlign w:val="bottom"/>
          </w:tcPr>
          <w:p w14:paraId="4B15FA30" w14:textId="7D039A14"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0.61</w:t>
            </w:r>
          </w:p>
        </w:tc>
        <w:tc>
          <w:tcPr>
            <w:tcW w:w="1113" w:type="dxa"/>
            <w:vAlign w:val="bottom"/>
          </w:tcPr>
          <w:p w14:paraId="252BDC4E" w14:textId="38355638" w:rsidR="004F52A2" w:rsidRPr="00102143" w:rsidRDefault="004F52A2" w:rsidP="001C373A">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0.05</w:t>
            </w:r>
          </w:p>
        </w:tc>
        <w:tc>
          <w:tcPr>
            <w:tcW w:w="1113" w:type="dxa"/>
            <w:vAlign w:val="bottom"/>
          </w:tcPr>
          <w:p w14:paraId="1EAF6026" w14:textId="7139688D" w:rsidR="004F52A2" w:rsidRPr="00102143" w:rsidRDefault="004F52A2" w:rsidP="001C373A">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0.03</w:t>
            </w:r>
          </w:p>
        </w:tc>
        <w:tc>
          <w:tcPr>
            <w:tcW w:w="1114" w:type="dxa"/>
            <w:vAlign w:val="bottom"/>
          </w:tcPr>
          <w:p w14:paraId="4908540B" w14:textId="426CCAA1" w:rsidR="004F52A2" w:rsidRPr="00102143" w:rsidRDefault="004F52A2" w:rsidP="001C373A">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1.97</w:t>
            </w:r>
          </w:p>
        </w:tc>
      </w:tr>
      <w:tr w:rsidR="004F52A2" w:rsidRPr="00102143" w14:paraId="164B018F" w14:textId="77777777" w:rsidTr="001C373A">
        <w:trPr>
          <w:jc w:val="center"/>
        </w:trPr>
        <w:tc>
          <w:tcPr>
            <w:tcW w:w="4803" w:type="dxa"/>
          </w:tcPr>
          <w:p w14:paraId="3D6096DE" w14:textId="77777777" w:rsidR="004F52A2" w:rsidRPr="00102143" w:rsidRDefault="004F52A2" w:rsidP="001C373A">
            <w:pPr>
              <w:rPr>
                <w:b/>
                <w:sz w:val="21"/>
                <w:szCs w:val="21"/>
              </w:rPr>
            </w:pPr>
            <w:r w:rsidRPr="00102143">
              <w:rPr>
                <w:b/>
                <w:sz w:val="21"/>
                <w:szCs w:val="21"/>
              </w:rPr>
              <w:t>VisCond</w:t>
            </w:r>
          </w:p>
        </w:tc>
        <w:tc>
          <w:tcPr>
            <w:tcW w:w="1113" w:type="dxa"/>
            <w:vAlign w:val="bottom"/>
          </w:tcPr>
          <w:p w14:paraId="3D888DF4" w14:textId="7D95CBD2" w:rsidR="004F52A2" w:rsidRPr="00102143" w:rsidRDefault="004F52A2" w:rsidP="001C373A">
            <w:pP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-0.09</w:t>
            </w:r>
          </w:p>
        </w:tc>
        <w:tc>
          <w:tcPr>
            <w:tcW w:w="1113" w:type="dxa"/>
            <w:vAlign w:val="bottom"/>
          </w:tcPr>
          <w:p w14:paraId="3ABA922C" w14:textId="76B935C4" w:rsidR="004F52A2" w:rsidRPr="00102143" w:rsidRDefault="004F52A2" w:rsidP="001C373A">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0.03</w:t>
            </w:r>
          </w:p>
        </w:tc>
        <w:tc>
          <w:tcPr>
            <w:tcW w:w="1113" w:type="dxa"/>
            <w:vAlign w:val="bottom"/>
          </w:tcPr>
          <w:p w14:paraId="2286753B" w14:textId="3A50916C" w:rsidR="004F52A2" w:rsidRPr="00102143" w:rsidRDefault="004F52A2" w:rsidP="001C373A">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3.54</w:t>
            </w:r>
          </w:p>
        </w:tc>
        <w:tc>
          <w:tcPr>
            <w:tcW w:w="1113" w:type="dxa"/>
            <w:vAlign w:val="bottom"/>
          </w:tcPr>
          <w:p w14:paraId="1B4C2AB5" w14:textId="0E3AE628"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-0.04</w:t>
            </w:r>
          </w:p>
        </w:tc>
        <w:tc>
          <w:tcPr>
            <w:tcW w:w="1114" w:type="dxa"/>
            <w:vAlign w:val="bottom"/>
          </w:tcPr>
          <w:p w14:paraId="540F262A" w14:textId="049C4DCC"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0.09</w:t>
            </w:r>
          </w:p>
        </w:tc>
        <w:tc>
          <w:tcPr>
            <w:tcW w:w="1113" w:type="dxa"/>
            <w:vAlign w:val="bottom"/>
          </w:tcPr>
          <w:p w14:paraId="6437ECE0" w14:textId="44B2CC24"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0.48</w:t>
            </w:r>
          </w:p>
        </w:tc>
        <w:tc>
          <w:tcPr>
            <w:tcW w:w="1113" w:type="dxa"/>
            <w:vAlign w:val="bottom"/>
          </w:tcPr>
          <w:p w14:paraId="5087427D" w14:textId="62A6616C" w:rsidR="004F52A2" w:rsidRPr="00102143" w:rsidRDefault="004F52A2" w:rsidP="001C373A">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-0.11</w:t>
            </w:r>
          </w:p>
        </w:tc>
        <w:tc>
          <w:tcPr>
            <w:tcW w:w="1113" w:type="dxa"/>
            <w:vAlign w:val="bottom"/>
          </w:tcPr>
          <w:p w14:paraId="700E8B93" w14:textId="23F44B65" w:rsidR="004F52A2" w:rsidRPr="00102143" w:rsidRDefault="004F52A2" w:rsidP="001C373A">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0.05</w:t>
            </w:r>
          </w:p>
        </w:tc>
        <w:tc>
          <w:tcPr>
            <w:tcW w:w="1114" w:type="dxa"/>
            <w:vAlign w:val="bottom"/>
          </w:tcPr>
          <w:p w14:paraId="790D8241" w14:textId="6DFD2F64" w:rsidR="004F52A2" w:rsidRPr="00102143" w:rsidRDefault="004F52A2" w:rsidP="001C373A">
            <w:pPr>
              <w:jc w:val="center"/>
              <w:rPr>
                <w:rFonts w:ascii="Times New Roman" w:hAnsi="Times New Roman" w:cs="Times New Roman"/>
                <w:b/>
                <w:sz w:val="21"/>
                <w:szCs w:val="21"/>
              </w:rPr>
            </w:pPr>
            <w:r w:rsidRPr="00102143">
              <w:rPr>
                <w:rFonts w:ascii="Times New Roman" w:eastAsia="Times New Roman" w:hAnsi="Times New Roman" w:cs="Times New Roman"/>
                <w:b/>
                <w:color w:val="000000"/>
                <w:sz w:val="21"/>
                <w:szCs w:val="21"/>
              </w:rPr>
              <w:t>2.50</w:t>
            </w:r>
          </w:p>
        </w:tc>
      </w:tr>
      <w:tr w:rsidR="004F52A2" w:rsidRPr="00102143" w14:paraId="746ABC44" w14:textId="77777777" w:rsidTr="001C373A">
        <w:trPr>
          <w:jc w:val="center"/>
        </w:trPr>
        <w:tc>
          <w:tcPr>
            <w:tcW w:w="4803" w:type="dxa"/>
          </w:tcPr>
          <w:p w14:paraId="56878DDC" w14:textId="1440EFD1" w:rsidR="004F52A2" w:rsidRPr="00102143" w:rsidRDefault="004F52A2" w:rsidP="001C373A">
            <w:pPr>
              <w:rPr>
                <w:sz w:val="21"/>
                <w:szCs w:val="21"/>
              </w:rPr>
            </w:pPr>
            <w:r w:rsidRPr="00102143">
              <w:rPr>
                <w:sz w:val="21"/>
                <w:szCs w:val="21"/>
              </w:rPr>
              <w:t>Group x PhonCond (</w:t>
            </w:r>
            <w:r w:rsidR="00A24E7A" w:rsidRPr="00102143">
              <w:rPr>
                <w:sz w:val="21"/>
                <w:szCs w:val="21"/>
              </w:rPr>
              <w:t>PCHL</w:t>
            </w:r>
            <w:r w:rsidRPr="00102143">
              <w:rPr>
                <w:sz w:val="21"/>
                <w:szCs w:val="21"/>
              </w:rPr>
              <w:t xml:space="preserve"> vs. CA)</w:t>
            </w:r>
          </w:p>
        </w:tc>
        <w:tc>
          <w:tcPr>
            <w:tcW w:w="1113" w:type="dxa"/>
            <w:vAlign w:val="bottom"/>
          </w:tcPr>
          <w:p w14:paraId="295A12A1" w14:textId="03552A03" w:rsidR="004F52A2" w:rsidRPr="00102143" w:rsidRDefault="004F52A2" w:rsidP="001C373A">
            <w:pP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-0.01</w:t>
            </w:r>
          </w:p>
        </w:tc>
        <w:tc>
          <w:tcPr>
            <w:tcW w:w="1113" w:type="dxa"/>
            <w:vAlign w:val="bottom"/>
          </w:tcPr>
          <w:p w14:paraId="7F897EEE" w14:textId="7539675D"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0.05</w:t>
            </w:r>
          </w:p>
        </w:tc>
        <w:tc>
          <w:tcPr>
            <w:tcW w:w="1113" w:type="dxa"/>
            <w:vAlign w:val="bottom"/>
          </w:tcPr>
          <w:p w14:paraId="58D7657F" w14:textId="363F566C"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0.27</w:t>
            </w:r>
          </w:p>
        </w:tc>
        <w:tc>
          <w:tcPr>
            <w:tcW w:w="1113" w:type="dxa"/>
            <w:vAlign w:val="bottom"/>
          </w:tcPr>
          <w:p w14:paraId="5A5DAED9" w14:textId="5DDE6453"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-0.05</w:t>
            </w:r>
          </w:p>
        </w:tc>
        <w:tc>
          <w:tcPr>
            <w:tcW w:w="1114" w:type="dxa"/>
            <w:vAlign w:val="bottom"/>
          </w:tcPr>
          <w:p w14:paraId="5709A262" w14:textId="37BBB106"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0.16</w:t>
            </w:r>
          </w:p>
        </w:tc>
        <w:tc>
          <w:tcPr>
            <w:tcW w:w="1113" w:type="dxa"/>
            <w:vAlign w:val="bottom"/>
          </w:tcPr>
          <w:p w14:paraId="27A7647E" w14:textId="1A4E54DA"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0.30</w:t>
            </w:r>
          </w:p>
        </w:tc>
        <w:tc>
          <w:tcPr>
            <w:tcW w:w="1113" w:type="dxa"/>
            <w:vAlign w:val="bottom"/>
          </w:tcPr>
          <w:p w14:paraId="5BC6F5E9" w14:textId="250FF708"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-0.03</w:t>
            </w:r>
          </w:p>
        </w:tc>
        <w:tc>
          <w:tcPr>
            <w:tcW w:w="1113" w:type="dxa"/>
            <w:vAlign w:val="bottom"/>
          </w:tcPr>
          <w:p w14:paraId="7AD4D810" w14:textId="7084B05D"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0.06</w:t>
            </w:r>
          </w:p>
        </w:tc>
        <w:tc>
          <w:tcPr>
            <w:tcW w:w="1114" w:type="dxa"/>
            <w:vAlign w:val="bottom"/>
          </w:tcPr>
          <w:p w14:paraId="5271D7A5" w14:textId="2D6EE469"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0.50</w:t>
            </w:r>
          </w:p>
        </w:tc>
      </w:tr>
      <w:tr w:rsidR="004F52A2" w:rsidRPr="00102143" w14:paraId="67715BE3" w14:textId="77777777" w:rsidTr="001C373A">
        <w:trPr>
          <w:jc w:val="center"/>
        </w:trPr>
        <w:tc>
          <w:tcPr>
            <w:tcW w:w="4803" w:type="dxa"/>
          </w:tcPr>
          <w:p w14:paraId="3DC5690D" w14:textId="59B1A33D" w:rsidR="004F52A2" w:rsidRPr="00102143" w:rsidRDefault="004F52A2" w:rsidP="001C373A">
            <w:pPr>
              <w:rPr>
                <w:sz w:val="21"/>
                <w:szCs w:val="21"/>
              </w:rPr>
            </w:pPr>
            <w:r w:rsidRPr="00102143">
              <w:rPr>
                <w:sz w:val="21"/>
                <w:szCs w:val="21"/>
              </w:rPr>
              <w:t>Group x PhonCond (</w:t>
            </w:r>
            <w:r w:rsidR="00A24E7A" w:rsidRPr="00102143">
              <w:rPr>
                <w:sz w:val="21"/>
                <w:szCs w:val="21"/>
              </w:rPr>
              <w:t>PCHL</w:t>
            </w:r>
            <w:r w:rsidRPr="00102143">
              <w:rPr>
                <w:sz w:val="21"/>
                <w:szCs w:val="21"/>
              </w:rPr>
              <w:t xml:space="preserve"> vs. </w:t>
            </w:r>
            <w:r w:rsidR="008F5EFF" w:rsidRPr="00102143">
              <w:rPr>
                <w:sz w:val="21"/>
                <w:szCs w:val="21"/>
              </w:rPr>
              <w:t>WRA</w:t>
            </w:r>
            <w:r w:rsidRPr="00102143">
              <w:rPr>
                <w:sz w:val="21"/>
                <w:szCs w:val="21"/>
              </w:rPr>
              <w:t>)</w:t>
            </w:r>
          </w:p>
        </w:tc>
        <w:tc>
          <w:tcPr>
            <w:tcW w:w="1113" w:type="dxa"/>
            <w:vAlign w:val="bottom"/>
          </w:tcPr>
          <w:p w14:paraId="595BE460" w14:textId="61468F31" w:rsidR="004F52A2" w:rsidRPr="00102143" w:rsidRDefault="004F52A2" w:rsidP="001C373A">
            <w:pP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0.02</w:t>
            </w:r>
          </w:p>
        </w:tc>
        <w:tc>
          <w:tcPr>
            <w:tcW w:w="1113" w:type="dxa"/>
            <w:vAlign w:val="bottom"/>
          </w:tcPr>
          <w:p w14:paraId="355509BF" w14:textId="6AF02995"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0.05</w:t>
            </w:r>
          </w:p>
        </w:tc>
        <w:tc>
          <w:tcPr>
            <w:tcW w:w="1113" w:type="dxa"/>
            <w:vAlign w:val="bottom"/>
          </w:tcPr>
          <w:p w14:paraId="1A63BA2F" w14:textId="1A7830B8"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0.29</w:t>
            </w:r>
          </w:p>
        </w:tc>
        <w:tc>
          <w:tcPr>
            <w:tcW w:w="1113" w:type="dxa"/>
            <w:vAlign w:val="bottom"/>
          </w:tcPr>
          <w:p w14:paraId="7EEA4FB9" w14:textId="5C272F88"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-0.18</w:t>
            </w:r>
          </w:p>
        </w:tc>
        <w:tc>
          <w:tcPr>
            <w:tcW w:w="1114" w:type="dxa"/>
            <w:vAlign w:val="bottom"/>
          </w:tcPr>
          <w:p w14:paraId="7E016450" w14:textId="66575510"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0.17</w:t>
            </w:r>
          </w:p>
        </w:tc>
        <w:tc>
          <w:tcPr>
            <w:tcW w:w="1113" w:type="dxa"/>
            <w:vAlign w:val="bottom"/>
          </w:tcPr>
          <w:p w14:paraId="167257DD" w14:textId="4A19E585"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1.10</w:t>
            </w:r>
          </w:p>
        </w:tc>
        <w:tc>
          <w:tcPr>
            <w:tcW w:w="1113" w:type="dxa"/>
            <w:vAlign w:val="bottom"/>
          </w:tcPr>
          <w:p w14:paraId="3BA16412" w14:textId="123D571B"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0.07</w:t>
            </w:r>
          </w:p>
        </w:tc>
        <w:tc>
          <w:tcPr>
            <w:tcW w:w="1113" w:type="dxa"/>
            <w:vAlign w:val="bottom"/>
          </w:tcPr>
          <w:p w14:paraId="3988D584" w14:textId="56435ACF"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0.07</w:t>
            </w:r>
          </w:p>
        </w:tc>
        <w:tc>
          <w:tcPr>
            <w:tcW w:w="1114" w:type="dxa"/>
            <w:vAlign w:val="bottom"/>
          </w:tcPr>
          <w:p w14:paraId="5173EDA9" w14:textId="70FF9349"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1.05</w:t>
            </w:r>
          </w:p>
        </w:tc>
      </w:tr>
      <w:tr w:rsidR="004F52A2" w:rsidRPr="00102143" w14:paraId="5E521A1B" w14:textId="77777777" w:rsidTr="001C373A">
        <w:trPr>
          <w:jc w:val="center"/>
        </w:trPr>
        <w:tc>
          <w:tcPr>
            <w:tcW w:w="4803" w:type="dxa"/>
          </w:tcPr>
          <w:p w14:paraId="02DEF819" w14:textId="1327B4F4" w:rsidR="004F52A2" w:rsidRPr="00102143" w:rsidRDefault="004F52A2" w:rsidP="001C373A">
            <w:pPr>
              <w:rPr>
                <w:sz w:val="21"/>
                <w:szCs w:val="21"/>
              </w:rPr>
            </w:pPr>
            <w:r w:rsidRPr="00102143">
              <w:rPr>
                <w:sz w:val="21"/>
                <w:szCs w:val="21"/>
              </w:rPr>
              <w:t>Group x VisCond (</w:t>
            </w:r>
            <w:r w:rsidR="00A24E7A" w:rsidRPr="00102143">
              <w:rPr>
                <w:sz w:val="21"/>
                <w:szCs w:val="21"/>
              </w:rPr>
              <w:t>PCHL</w:t>
            </w:r>
            <w:r w:rsidRPr="00102143">
              <w:rPr>
                <w:sz w:val="21"/>
                <w:szCs w:val="21"/>
              </w:rPr>
              <w:t xml:space="preserve"> vs. CA)</w:t>
            </w:r>
          </w:p>
        </w:tc>
        <w:tc>
          <w:tcPr>
            <w:tcW w:w="1113" w:type="dxa"/>
            <w:vAlign w:val="bottom"/>
          </w:tcPr>
          <w:p w14:paraId="3EE08863" w14:textId="6E6B90A8" w:rsidR="004F52A2" w:rsidRPr="00102143" w:rsidRDefault="004F52A2" w:rsidP="001C373A">
            <w:pP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-0.02</w:t>
            </w:r>
          </w:p>
        </w:tc>
        <w:tc>
          <w:tcPr>
            <w:tcW w:w="1113" w:type="dxa"/>
            <w:vAlign w:val="bottom"/>
          </w:tcPr>
          <w:p w14:paraId="46DD0560" w14:textId="2F996675"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0.05</w:t>
            </w:r>
          </w:p>
        </w:tc>
        <w:tc>
          <w:tcPr>
            <w:tcW w:w="1113" w:type="dxa"/>
            <w:vAlign w:val="bottom"/>
          </w:tcPr>
          <w:p w14:paraId="28240254" w14:textId="2AFC5FDC"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0.44</w:t>
            </w:r>
          </w:p>
        </w:tc>
        <w:tc>
          <w:tcPr>
            <w:tcW w:w="1113" w:type="dxa"/>
            <w:vAlign w:val="bottom"/>
          </w:tcPr>
          <w:p w14:paraId="087A0AD0" w14:textId="742E2363"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-0.11</w:t>
            </w:r>
          </w:p>
        </w:tc>
        <w:tc>
          <w:tcPr>
            <w:tcW w:w="1114" w:type="dxa"/>
            <w:vAlign w:val="bottom"/>
          </w:tcPr>
          <w:p w14:paraId="4CFD8D2D" w14:textId="29107D49"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0.16</w:t>
            </w:r>
          </w:p>
        </w:tc>
        <w:tc>
          <w:tcPr>
            <w:tcW w:w="1113" w:type="dxa"/>
            <w:vAlign w:val="bottom"/>
          </w:tcPr>
          <w:p w14:paraId="361DD95B" w14:textId="5E86ED3E"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0.70</w:t>
            </w:r>
          </w:p>
        </w:tc>
        <w:tc>
          <w:tcPr>
            <w:tcW w:w="1113" w:type="dxa"/>
            <w:vAlign w:val="bottom"/>
          </w:tcPr>
          <w:p w14:paraId="32284204" w14:textId="17C23A6D"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-0.09</w:t>
            </w:r>
          </w:p>
        </w:tc>
        <w:tc>
          <w:tcPr>
            <w:tcW w:w="1113" w:type="dxa"/>
            <w:vAlign w:val="bottom"/>
          </w:tcPr>
          <w:p w14:paraId="4D7951A5" w14:textId="11483873"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0.06</w:t>
            </w:r>
          </w:p>
        </w:tc>
        <w:tc>
          <w:tcPr>
            <w:tcW w:w="1114" w:type="dxa"/>
            <w:vAlign w:val="bottom"/>
          </w:tcPr>
          <w:p w14:paraId="423DF7A4" w14:textId="1AAA46E2"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1.57</w:t>
            </w:r>
          </w:p>
        </w:tc>
      </w:tr>
      <w:tr w:rsidR="004F52A2" w:rsidRPr="00102143" w14:paraId="0AEA8039" w14:textId="77777777" w:rsidTr="001C373A">
        <w:trPr>
          <w:jc w:val="center"/>
        </w:trPr>
        <w:tc>
          <w:tcPr>
            <w:tcW w:w="4803" w:type="dxa"/>
          </w:tcPr>
          <w:p w14:paraId="0EC05B3F" w14:textId="63A81D04" w:rsidR="004F52A2" w:rsidRPr="00102143" w:rsidRDefault="004F52A2" w:rsidP="001C373A">
            <w:pPr>
              <w:rPr>
                <w:sz w:val="21"/>
                <w:szCs w:val="21"/>
              </w:rPr>
            </w:pPr>
            <w:r w:rsidRPr="00102143">
              <w:rPr>
                <w:sz w:val="21"/>
                <w:szCs w:val="21"/>
              </w:rPr>
              <w:t>Group x VisCond (</w:t>
            </w:r>
            <w:r w:rsidR="00A24E7A" w:rsidRPr="00102143">
              <w:rPr>
                <w:sz w:val="21"/>
                <w:szCs w:val="21"/>
              </w:rPr>
              <w:t>PCHL</w:t>
            </w:r>
            <w:r w:rsidRPr="00102143">
              <w:rPr>
                <w:sz w:val="21"/>
                <w:szCs w:val="21"/>
              </w:rPr>
              <w:t xml:space="preserve"> vs. </w:t>
            </w:r>
            <w:r w:rsidR="008F5EFF" w:rsidRPr="00102143">
              <w:rPr>
                <w:sz w:val="21"/>
                <w:szCs w:val="21"/>
              </w:rPr>
              <w:t>WRA</w:t>
            </w:r>
            <w:r w:rsidRPr="00102143">
              <w:rPr>
                <w:sz w:val="21"/>
                <w:szCs w:val="21"/>
              </w:rPr>
              <w:t>)</w:t>
            </w:r>
          </w:p>
        </w:tc>
        <w:tc>
          <w:tcPr>
            <w:tcW w:w="1113" w:type="dxa"/>
            <w:vAlign w:val="bottom"/>
          </w:tcPr>
          <w:p w14:paraId="047946C6" w14:textId="0E66595E" w:rsidR="004F52A2" w:rsidRPr="00102143" w:rsidRDefault="004F52A2" w:rsidP="001C373A">
            <w:pP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-0.01</w:t>
            </w:r>
          </w:p>
        </w:tc>
        <w:tc>
          <w:tcPr>
            <w:tcW w:w="1113" w:type="dxa"/>
            <w:vAlign w:val="bottom"/>
          </w:tcPr>
          <w:p w14:paraId="3B9CC6F6" w14:textId="077F170F"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0.05</w:t>
            </w:r>
          </w:p>
        </w:tc>
        <w:tc>
          <w:tcPr>
            <w:tcW w:w="1113" w:type="dxa"/>
            <w:vAlign w:val="bottom"/>
          </w:tcPr>
          <w:p w14:paraId="0889AB94" w14:textId="31A45EDC"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0.14</w:t>
            </w:r>
          </w:p>
        </w:tc>
        <w:tc>
          <w:tcPr>
            <w:tcW w:w="1113" w:type="dxa"/>
            <w:vAlign w:val="bottom"/>
          </w:tcPr>
          <w:p w14:paraId="248808EF" w14:textId="23D451B0"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0.12</w:t>
            </w:r>
          </w:p>
        </w:tc>
        <w:tc>
          <w:tcPr>
            <w:tcW w:w="1114" w:type="dxa"/>
            <w:vAlign w:val="bottom"/>
          </w:tcPr>
          <w:p w14:paraId="11CB8D32" w14:textId="234E947F"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0.17</w:t>
            </w:r>
          </w:p>
        </w:tc>
        <w:tc>
          <w:tcPr>
            <w:tcW w:w="1113" w:type="dxa"/>
            <w:vAlign w:val="bottom"/>
          </w:tcPr>
          <w:p w14:paraId="48F47EDF" w14:textId="18A39186"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0.73</w:t>
            </w:r>
          </w:p>
        </w:tc>
        <w:tc>
          <w:tcPr>
            <w:tcW w:w="1113" w:type="dxa"/>
            <w:vAlign w:val="bottom"/>
          </w:tcPr>
          <w:p w14:paraId="66B40454" w14:textId="116DFAEF"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-0.04</w:t>
            </w:r>
          </w:p>
        </w:tc>
        <w:tc>
          <w:tcPr>
            <w:tcW w:w="1113" w:type="dxa"/>
            <w:vAlign w:val="bottom"/>
          </w:tcPr>
          <w:p w14:paraId="23170A1F" w14:textId="43406A75"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0.06</w:t>
            </w:r>
          </w:p>
        </w:tc>
        <w:tc>
          <w:tcPr>
            <w:tcW w:w="1114" w:type="dxa"/>
            <w:vAlign w:val="bottom"/>
          </w:tcPr>
          <w:p w14:paraId="45EC078D" w14:textId="1940D6DC"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0.66</w:t>
            </w:r>
          </w:p>
        </w:tc>
      </w:tr>
      <w:tr w:rsidR="004F52A2" w:rsidRPr="00102143" w14:paraId="1E901CEB" w14:textId="77777777" w:rsidTr="001C373A">
        <w:trPr>
          <w:jc w:val="center"/>
        </w:trPr>
        <w:tc>
          <w:tcPr>
            <w:tcW w:w="4803" w:type="dxa"/>
          </w:tcPr>
          <w:p w14:paraId="6145AF92" w14:textId="77777777" w:rsidR="004F52A2" w:rsidRPr="00102143" w:rsidRDefault="004F52A2" w:rsidP="001C373A">
            <w:pPr>
              <w:rPr>
                <w:sz w:val="21"/>
                <w:szCs w:val="21"/>
              </w:rPr>
            </w:pPr>
            <w:r w:rsidRPr="00102143">
              <w:rPr>
                <w:sz w:val="21"/>
                <w:szCs w:val="21"/>
              </w:rPr>
              <w:t>PhonCond x VisCond</w:t>
            </w:r>
          </w:p>
        </w:tc>
        <w:tc>
          <w:tcPr>
            <w:tcW w:w="1113" w:type="dxa"/>
            <w:vAlign w:val="bottom"/>
          </w:tcPr>
          <w:p w14:paraId="496D5BF7" w14:textId="08F06995" w:rsidR="004F52A2" w:rsidRPr="00102143" w:rsidRDefault="004F52A2" w:rsidP="001C373A">
            <w:pP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0.03</w:t>
            </w:r>
          </w:p>
        </w:tc>
        <w:tc>
          <w:tcPr>
            <w:tcW w:w="1113" w:type="dxa"/>
            <w:vAlign w:val="bottom"/>
          </w:tcPr>
          <w:p w14:paraId="036DEA1A" w14:textId="0A0F3659"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0.05</w:t>
            </w:r>
          </w:p>
        </w:tc>
        <w:tc>
          <w:tcPr>
            <w:tcW w:w="1113" w:type="dxa"/>
            <w:vAlign w:val="bottom"/>
          </w:tcPr>
          <w:p w14:paraId="2ABA92FB" w14:textId="04A4B72C"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0.67</w:t>
            </w:r>
          </w:p>
        </w:tc>
        <w:tc>
          <w:tcPr>
            <w:tcW w:w="1113" w:type="dxa"/>
            <w:vAlign w:val="bottom"/>
          </w:tcPr>
          <w:p w14:paraId="52A56F1D" w14:textId="56127CCC"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0.07</w:t>
            </w:r>
          </w:p>
        </w:tc>
        <w:tc>
          <w:tcPr>
            <w:tcW w:w="1114" w:type="dxa"/>
            <w:vAlign w:val="bottom"/>
          </w:tcPr>
          <w:p w14:paraId="2FA493C3" w14:textId="1E4A8404"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0.13</w:t>
            </w:r>
          </w:p>
        </w:tc>
        <w:tc>
          <w:tcPr>
            <w:tcW w:w="1113" w:type="dxa"/>
            <w:vAlign w:val="bottom"/>
          </w:tcPr>
          <w:p w14:paraId="57C56CB7" w14:textId="2BB74221"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0.52</w:t>
            </w:r>
          </w:p>
        </w:tc>
        <w:tc>
          <w:tcPr>
            <w:tcW w:w="1113" w:type="dxa"/>
            <w:vAlign w:val="bottom"/>
          </w:tcPr>
          <w:p w14:paraId="4BE89041" w14:textId="677F6CEB"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0.07</w:t>
            </w:r>
          </w:p>
        </w:tc>
        <w:tc>
          <w:tcPr>
            <w:tcW w:w="1113" w:type="dxa"/>
            <w:vAlign w:val="bottom"/>
          </w:tcPr>
          <w:p w14:paraId="33F2FD68" w14:textId="1E8259A7"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0.05</w:t>
            </w:r>
          </w:p>
        </w:tc>
        <w:tc>
          <w:tcPr>
            <w:tcW w:w="1114" w:type="dxa"/>
            <w:vAlign w:val="bottom"/>
          </w:tcPr>
          <w:p w14:paraId="0BF058EC" w14:textId="09B60CD3"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1.31</w:t>
            </w:r>
          </w:p>
        </w:tc>
      </w:tr>
      <w:tr w:rsidR="004F52A2" w:rsidRPr="00102143" w14:paraId="6709E51B" w14:textId="77777777" w:rsidTr="001C373A">
        <w:trPr>
          <w:jc w:val="center"/>
        </w:trPr>
        <w:tc>
          <w:tcPr>
            <w:tcW w:w="4803" w:type="dxa"/>
          </w:tcPr>
          <w:p w14:paraId="19B22C47" w14:textId="5C16C203" w:rsidR="004F52A2" w:rsidRPr="00102143" w:rsidRDefault="004F52A2" w:rsidP="001C373A">
            <w:pPr>
              <w:rPr>
                <w:sz w:val="21"/>
                <w:szCs w:val="21"/>
              </w:rPr>
            </w:pPr>
            <w:r w:rsidRPr="00102143">
              <w:rPr>
                <w:sz w:val="21"/>
                <w:szCs w:val="21"/>
              </w:rPr>
              <w:t>Group x PhonCond x VisCond (</w:t>
            </w:r>
            <w:r w:rsidR="00A24E7A" w:rsidRPr="00102143">
              <w:rPr>
                <w:sz w:val="21"/>
                <w:szCs w:val="21"/>
              </w:rPr>
              <w:t>PCHL</w:t>
            </w:r>
            <w:r w:rsidRPr="00102143">
              <w:rPr>
                <w:sz w:val="21"/>
                <w:szCs w:val="21"/>
              </w:rPr>
              <w:t xml:space="preserve"> vs. CA)</w:t>
            </w:r>
          </w:p>
        </w:tc>
        <w:tc>
          <w:tcPr>
            <w:tcW w:w="1113" w:type="dxa"/>
            <w:vAlign w:val="bottom"/>
          </w:tcPr>
          <w:p w14:paraId="63596F84" w14:textId="42720E57" w:rsidR="004F52A2" w:rsidRPr="00102143" w:rsidRDefault="004F52A2" w:rsidP="001C373A">
            <w:pP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0.01</w:t>
            </w:r>
          </w:p>
        </w:tc>
        <w:tc>
          <w:tcPr>
            <w:tcW w:w="1113" w:type="dxa"/>
            <w:vAlign w:val="bottom"/>
          </w:tcPr>
          <w:p w14:paraId="7917FEFB" w14:textId="2C9CE777"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0.10</w:t>
            </w:r>
          </w:p>
        </w:tc>
        <w:tc>
          <w:tcPr>
            <w:tcW w:w="1113" w:type="dxa"/>
            <w:vAlign w:val="bottom"/>
          </w:tcPr>
          <w:p w14:paraId="289DCFD5" w14:textId="1A687B20"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0.15</w:t>
            </w:r>
          </w:p>
        </w:tc>
        <w:tc>
          <w:tcPr>
            <w:tcW w:w="1113" w:type="dxa"/>
            <w:vAlign w:val="bottom"/>
          </w:tcPr>
          <w:p w14:paraId="493AE08A" w14:textId="3070BA11"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0.10</w:t>
            </w:r>
          </w:p>
        </w:tc>
        <w:tc>
          <w:tcPr>
            <w:tcW w:w="1114" w:type="dxa"/>
            <w:vAlign w:val="bottom"/>
          </w:tcPr>
          <w:p w14:paraId="72C4F6E1" w14:textId="6F9EDBFD"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0.31</w:t>
            </w:r>
          </w:p>
        </w:tc>
        <w:tc>
          <w:tcPr>
            <w:tcW w:w="1113" w:type="dxa"/>
            <w:vAlign w:val="bottom"/>
          </w:tcPr>
          <w:p w14:paraId="09401366" w14:textId="3C6A737E"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0.31</w:t>
            </w:r>
          </w:p>
        </w:tc>
        <w:tc>
          <w:tcPr>
            <w:tcW w:w="1113" w:type="dxa"/>
            <w:vAlign w:val="bottom"/>
          </w:tcPr>
          <w:p w14:paraId="7A34D4B1" w14:textId="2816B420"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0.09</w:t>
            </w:r>
          </w:p>
        </w:tc>
        <w:tc>
          <w:tcPr>
            <w:tcW w:w="1113" w:type="dxa"/>
            <w:vAlign w:val="bottom"/>
          </w:tcPr>
          <w:p w14:paraId="57D083AF" w14:textId="0A08EF51"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0.12</w:t>
            </w:r>
          </w:p>
        </w:tc>
        <w:tc>
          <w:tcPr>
            <w:tcW w:w="1114" w:type="dxa"/>
            <w:vAlign w:val="bottom"/>
          </w:tcPr>
          <w:p w14:paraId="7558B44D" w14:textId="13D1B90A"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0.75</w:t>
            </w:r>
          </w:p>
        </w:tc>
      </w:tr>
      <w:tr w:rsidR="004F52A2" w:rsidRPr="00102143" w14:paraId="79079918" w14:textId="77777777" w:rsidTr="001C373A">
        <w:trPr>
          <w:jc w:val="center"/>
        </w:trPr>
        <w:tc>
          <w:tcPr>
            <w:tcW w:w="4803" w:type="dxa"/>
          </w:tcPr>
          <w:p w14:paraId="01A735D2" w14:textId="70CD3460" w:rsidR="004F52A2" w:rsidRPr="00102143" w:rsidRDefault="004F52A2" w:rsidP="001C373A">
            <w:pPr>
              <w:rPr>
                <w:sz w:val="21"/>
                <w:szCs w:val="21"/>
              </w:rPr>
            </w:pPr>
            <w:r w:rsidRPr="00102143">
              <w:rPr>
                <w:sz w:val="21"/>
                <w:szCs w:val="21"/>
              </w:rPr>
              <w:t>Group x PhonCond x VisCond (</w:t>
            </w:r>
            <w:r w:rsidR="00A24E7A" w:rsidRPr="00102143">
              <w:rPr>
                <w:sz w:val="21"/>
                <w:szCs w:val="21"/>
              </w:rPr>
              <w:t>PCHL</w:t>
            </w:r>
            <w:r w:rsidRPr="00102143">
              <w:rPr>
                <w:sz w:val="21"/>
                <w:szCs w:val="21"/>
              </w:rPr>
              <w:t xml:space="preserve"> vs. </w:t>
            </w:r>
            <w:r w:rsidR="008F5EFF" w:rsidRPr="00102143">
              <w:rPr>
                <w:sz w:val="21"/>
                <w:szCs w:val="21"/>
              </w:rPr>
              <w:t>WRA</w:t>
            </w:r>
            <w:r w:rsidRPr="00102143">
              <w:rPr>
                <w:sz w:val="21"/>
                <w:szCs w:val="21"/>
              </w:rPr>
              <w:t>)</w:t>
            </w:r>
          </w:p>
        </w:tc>
        <w:tc>
          <w:tcPr>
            <w:tcW w:w="1113" w:type="dxa"/>
            <w:vAlign w:val="bottom"/>
          </w:tcPr>
          <w:p w14:paraId="06C87A2E" w14:textId="0F7BE200" w:rsidR="004F52A2" w:rsidRPr="00102143" w:rsidRDefault="004F52A2" w:rsidP="001C373A">
            <w:pP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0.13</w:t>
            </w:r>
          </w:p>
        </w:tc>
        <w:tc>
          <w:tcPr>
            <w:tcW w:w="1113" w:type="dxa"/>
            <w:vAlign w:val="bottom"/>
          </w:tcPr>
          <w:p w14:paraId="5403F5BA" w14:textId="1E99DF50"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0.10</w:t>
            </w:r>
          </w:p>
        </w:tc>
        <w:tc>
          <w:tcPr>
            <w:tcW w:w="1113" w:type="dxa"/>
            <w:vAlign w:val="bottom"/>
          </w:tcPr>
          <w:p w14:paraId="36F6BCB2" w14:textId="1018B437"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1.36</w:t>
            </w:r>
          </w:p>
        </w:tc>
        <w:tc>
          <w:tcPr>
            <w:tcW w:w="1113" w:type="dxa"/>
            <w:vAlign w:val="bottom"/>
          </w:tcPr>
          <w:p w14:paraId="32B1CBD6" w14:textId="5ADD88E8"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-0.15</w:t>
            </w:r>
          </w:p>
        </w:tc>
        <w:tc>
          <w:tcPr>
            <w:tcW w:w="1114" w:type="dxa"/>
            <w:vAlign w:val="bottom"/>
          </w:tcPr>
          <w:p w14:paraId="69E59C0B" w14:textId="7FDA07D7"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0.32</w:t>
            </w:r>
          </w:p>
        </w:tc>
        <w:tc>
          <w:tcPr>
            <w:tcW w:w="1113" w:type="dxa"/>
            <w:vAlign w:val="bottom"/>
          </w:tcPr>
          <w:p w14:paraId="28A040E4" w14:textId="794839C3"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0.47</w:t>
            </w:r>
          </w:p>
        </w:tc>
        <w:tc>
          <w:tcPr>
            <w:tcW w:w="1113" w:type="dxa"/>
            <w:vAlign w:val="bottom"/>
          </w:tcPr>
          <w:p w14:paraId="26E63E13" w14:textId="6FB47A77"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-0.09</w:t>
            </w:r>
          </w:p>
        </w:tc>
        <w:tc>
          <w:tcPr>
            <w:tcW w:w="1113" w:type="dxa"/>
            <w:vAlign w:val="bottom"/>
          </w:tcPr>
          <w:p w14:paraId="69E8312C" w14:textId="79CB0C28"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0.13</w:t>
            </w:r>
          </w:p>
        </w:tc>
        <w:tc>
          <w:tcPr>
            <w:tcW w:w="1114" w:type="dxa"/>
            <w:vAlign w:val="bottom"/>
          </w:tcPr>
          <w:p w14:paraId="0BB34FC3" w14:textId="7D9E4E24" w:rsidR="004F52A2" w:rsidRPr="00102143" w:rsidRDefault="004F52A2" w:rsidP="001C373A">
            <w:pPr>
              <w:jc w:val="center"/>
              <w:rPr>
                <w:rFonts w:ascii="Times New Roman" w:hAnsi="Times New Roman" w:cs="Times New Roman"/>
                <w:sz w:val="21"/>
                <w:szCs w:val="21"/>
              </w:rPr>
            </w:pPr>
            <w:r w:rsidRPr="00102143">
              <w:rPr>
                <w:rFonts w:ascii="Times New Roman" w:eastAsia="Times New Roman" w:hAnsi="Times New Roman" w:cs="Times New Roman"/>
                <w:color w:val="000000"/>
                <w:sz w:val="21"/>
                <w:szCs w:val="21"/>
              </w:rPr>
              <w:t>0.69</w:t>
            </w:r>
          </w:p>
        </w:tc>
      </w:tr>
      <w:tr w:rsidR="006B174A" w:rsidRPr="00102143" w14:paraId="28CA7C34" w14:textId="77777777" w:rsidTr="001C373A">
        <w:trPr>
          <w:jc w:val="center"/>
        </w:trPr>
        <w:tc>
          <w:tcPr>
            <w:tcW w:w="4803" w:type="dxa"/>
          </w:tcPr>
          <w:p w14:paraId="338922D5" w14:textId="77777777" w:rsidR="006B174A" w:rsidRPr="00102143" w:rsidRDefault="006B174A" w:rsidP="001C373A">
            <w:pPr>
              <w:rPr>
                <w:sz w:val="21"/>
                <w:szCs w:val="21"/>
              </w:rPr>
            </w:pPr>
          </w:p>
        </w:tc>
        <w:tc>
          <w:tcPr>
            <w:tcW w:w="1113" w:type="dxa"/>
          </w:tcPr>
          <w:p w14:paraId="2F0A1B9F" w14:textId="77777777" w:rsidR="006B174A" w:rsidRPr="00102143" w:rsidRDefault="006B174A" w:rsidP="001C373A">
            <w:pPr>
              <w:rPr>
                <w:sz w:val="21"/>
                <w:szCs w:val="21"/>
              </w:rPr>
            </w:pPr>
          </w:p>
        </w:tc>
        <w:tc>
          <w:tcPr>
            <w:tcW w:w="1113" w:type="dxa"/>
          </w:tcPr>
          <w:p w14:paraId="31D27F39" w14:textId="77777777" w:rsidR="006B174A" w:rsidRPr="00102143" w:rsidRDefault="006B174A" w:rsidP="001C373A">
            <w:pPr>
              <w:jc w:val="center"/>
              <w:rPr>
                <w:sz w:val="21"/>
                <w:szCs w:val="21"/>
              </w:rPr>
            </w:pPr>
          </w:p>
        </w:tc>
        <w:tc>
          <w:tcPr>
            <w:tcW w:w="1113" w:type="dxa"/>
          </w:tcPr>
          <w:p w14:paraId="73678D17" w14:textId="77777777" w:rsidR="006B174A" w:rsidRPr="00102143" w:rsidRDefault="006B174A" w:rsidP="001C373A">
            <w:pPr>
              <w:jc w:val="center"/>
              <w:rPr>
                <w:sz w:val="21"/>
                <w:szCs w:val="21"/>
              </w:rPr>
            </w:pPr>
          </w:p>
        </w:tc>
        <w:tc>
          <w:tcPr>
            <w:tcW w:w="1113" w:type="dxa"/>
          </w:tcPr>
          <w:p w14:paraId="669C8DF6" w14:textId="77777777" w:rsidR="006B174A" w:rsidRPr="00102143" w:rsidRDefault="006B174A" w:rsidP="001C373A">
            <w:pPr>
              <w:jc w:val="center"/>
              <w:rPr>
                <w:sz w:val="21"/>
                <w:szCs w:val="21"/>
              </w:rPr>
            </w:pPr>
          </w:p>
        </w:tc>
        <w:tc>
          <w:tcPr>
            <w:tcW w:w="1114" w:type="dxa"/>
          </w:tcPr>
          <w:p w14:paraId="1EFEF1B5" w14:textId="77777777" w:rsidR="006B174A" w:rsidRPr="00102143" w:rsidRDefault="006B174A" w:rsidP="001C373A">
            <w:pPr>
              <w:jc w:val="center"/>
              <w:rPr>
                <w:sz w:val="21"/>
                <w:szCs w:val="21"/>
              </w:rPr>
            </w:pPr>
          </w:p>
        </w:tc>
        <w:tc>
          <w:tcPr>
            <w:tcW w:w="1113" w:type="dxa"/>
          </w:tcPr>
          <w:p w14:paraId="358B7057" w14:textId="77777777" w:rsidR="006B174A" w:rsidRPr="00102143" w:rsidRDefault="006B174A" w:rsidP="001C373A">
            <w:pPr>
              <w:jc w:val="center"/>
              <w:rPr>
                <w:sz w:val="21"/>
                <w:szCs w:val="21"/>
              </w:rPr>
            </w:pPr>
          </w:p>
        </w:tc>
        <w:tc>
          <w:tcPr>
            <w:tcW w:w="1113" w:type="dxa"/>
          </w:tcPr>
          <w:p w14:paraId="41618D4D" w14:textId="77777777" w:rsidR="006B174A" w:rsidRPr="00102143" w:rsidRDefault="006B174A" w:rsidP="001C373A">
            <w:pPr>
              <w:jc w:val="center"/>
              <w:rPr>
                <w:sz w:val="21"/>
                <w:szCs w:val="21"/>
              </w:rPr>
            </w:pPr>
          </w:p>
        </w:tc>
        <w:tc>
          <w:tcPr>
            <w:tcW w:w="1113" w:type="dxa"/>
          </w:tcPr>
          <w:p w14:paraId="567698B1" w14:textId="77777777" w:rsidR="006B174A" w:rsidRPr="00102143" w:rsidRDefault="006B174A" w:rsidP="001C373A">
            <w:pPr>
              <w:jc w:val="center"/>
              <w:rPr>
                <w:sz w:val="21"/>
                <w:szCs w:val="21"/>
              </w:rPr>
            </w:pPr>
          </w:p>
        </w:tc>
        <w:tc>
          <w:tcPr>
            <w:tcW w:w="1114" w:type="dxa"/>
          </w:tcPr>
          <w:p w14:paraId="1ECC905A" w14:textId="77777777" w:rsidR="006B174A" w:rsidRPr="00102143" w:rsidRDefault="006B174A" w:rsidP="001C373A">
            <w:pPr>
              <w:jc w:val="center"/>
              <w:rPr>
                <w:sz w:val="21"/>
                <w:szCs w:val="21"/>
              </w:rPr>
            </w:pPr>
          </w:p>
        </w:tc>
      </w:tr>
    </w:tbl>
    <w:p w14:paraId="47D82B3A" w14:textId="353D3A42" w:rsidR="00385D87" w:rsidRPr="00102143" w:rsidRDefault="009C09F6" w:rsidP="00266ECF">
      <w:pPr>
        <w:ind w:left="-709" w:right="-788"/>
        <w:rPr>
          <w:rFonts w:ascii="Times New Roman" w:hAnsi="Times New Roman" w:cs="Times New Roman"/>
          <w:i/>
          <w:sz w:val="20"/>
          <w:szCs w:val="20"/>
        </w:rPr>
      </w:pPr>
      <w:r w:rsidRPr="00102143">
        <w:rPr>
          <w:rFonts w:ascii="Times New Roman" w:hAnsi="Times New Roman" w:cs="Times New Roman"/>
          <w:i/>
          <w:sz w:val="20"/>
          <w:szCs w:val="20"/>
        </w:rPr>
        <w:t>Experiment 2, output from Model 2.  Note that these reading time data were log transformed prior to analysis, thus the model estimates cannot be d</w:t>
      </w:r>
      <w:r w:rsidR="0047013D" w:rsidRPr="00102143">
        <w:rPr>
          <w:rFonts w:ascii="Times New Roman" w:hAnsi="Times New Roman" w:cs="Times New Roman"/>
          <w:i/>
          <w:sz w:val="20"/>
          <w:szCs w:val="20"/>
        </w:rPr>
        <w:t>irectly interpreted (see Table 5</w:t>
      </w:r>
      <w:r w:rsidRPr="00102143">
        <w:rPr>
          <w:rFonts w:ascii="Times New Roman" w:hAnsi="Times New Roman" w:cs="Times New Roman"/>
          <w:i/>
          <w:sz w:val="20"/>
          <w:szCs w:val="20"/>
        </w:rPr>
        <w:t xml:space="preserve"> for means and standard deviations).</w:t>
      </w:r>
      <w:r w:rsidR="000720E5" w:rsidRPr="00102143">
        <w:rPr>
          <w:rFonts w:ascii="Times New Roman" w:hAnsi="Times New Roman" w:cs="Times New Roman"/>
          <w:i/>
          <w:sz w:val="20"/>
          <w:szCs w:val="20"/>
        </w:rPr>
        <w:t xml:space="preserve">  Significant effects are marked in bold.</w:t>
      </w:r>
    </w:p>
    <w:p w14:paraId="13A7825D" w14:textId="77777777" w:rsidR="00266ECF" w:rsidRPr="00102143" w:rsidRDefault="00266ECF" w:rsidP="00266ECF">
      <w:pPr>
        <w:ind w:left="-709" w:right="-788"/>
        <w:rPr>
          <w:rFonts w:ascii="Times New Roman" w:hAnsi="Times New Roman" w:cs="Times New Roman"/>
          <w:sz w:val="20"/>
          <w:szCs w:val="20"/>
        </w:rPr>
      </w:pPr>
    </w:p>
    <w:p w14:paraId="3FBDE52D" w14:textId="77777777" w:rsidR="00266ECF" w:rsidRPr="00102143" w:rsidRDefault="00266ECF" w:rsidP="00266ECF">
      <w:pPr>
        <w:ind w:left="-709" w:right="-788"/>
        <w:rPr>
          <w:rFonts w:ascii="Times New Roman" w:hAnsi="Times New Roman" w:cs="Times New Roman"/>
          <w:sz w:val="20"/>
          <w:szCs w:val="20"/>
        </w:rPr>
        <w:sectPr w:rsidR="00266ECF" w:rsidRPr="00102143" w:rsidSect="00214DE3">
          <w:pgSz w:w="16840" w:h="11900" w:orient="landscape"/>
          <w:pgMar w:top="680" w:right="1797" w:bottom="680" w:left="1797" w:header="708" w:footer="708" w:gutter="0"/>
          <w:cols w:space="708"/>
          <w:docGrid w:linePitch="360"/>
        </w:sectPr>
      </w:pPr>
    </w:p>
    <w:p w14:paraId="6543531B" w14:textId="76DA935C" w:rsidR="00266ECF" w:rsidRPr="00102143" w:rsidRDefault="00266ECF" w:rsidP="007D2804">
      <w:pPr>
        <w:tabs>
          <w:tab w:val="left" w:pos="8364"/>
        </w:tabs>
        <w:ind w:left="1134" w:right="1042"/>
        <w:rPr>
          <w:rFonts w:ascii="Times New Roman" w:hAnsi="Times New Roman" w:cs="Times New Roman"/>
        </w:rPr>
      </w:pPr>
      <w:r w:rsidRPr="00102143">
        <w:rPr>
          <w:rFonts w:ascii="Times New Roman" w:hAnsi="Times New Roman" w:cs="Times New Roman"/>
        </w:rPr>
        <w:t>Figure 1.  Mean first fixation duration</w:t>
      </w:r>
      <w:r w:rsidR="00A11CBE" w:rsidRPr="00102143">
        <w:rPr>
          <w:rFonts w:ascii="Times New Roman" w:hAnsi="Times New Roman" w:cs="Times New Roman"/>
        </w:rPr>
        <w:t xml:space="preserve"> (panel a)</w:t>
      </w:r>
      <w:r w:rsidRPr="00102143">
        <w:rPr>
          <w:rFonts w:ascii="Times New Roman" w:hAnsi="Times New Roman" w:cs="Times New Roman"/>
        </w:rPr>
        <w:t>, refixation time</w:t>
      </w:r>
      <w:r w:rsidR="00A11CBE" w:rsidRPr="00102143">
        <w:rPr>
          <w:rFonts w:ascii="Times New Roman" w:hAnsi="Times New Roman" w:cs="Times New Roman"/>
        </w:rPr>
        <w:t xml:space="preserve"> (panel b)</w:t>
      </w:r>
      <w:r w:rsidRPr="00102143">
        <w:rPr>
          <w:rFonts w:ascii="Times New Roman" w:hAnsi="Times New Roman" w:cs="Times New Roman"/>
        </w:rPr>
        <w:t>, and gaze duration</w:t>
      </w:r>
      <w:r w:rsidR="00A11CBE" w:rsidRPr="00102143">
        <w:rPr>
          <w:rFonts w:ascii="Times New Roman" w:hAnsi="Times New Roman" w:cs="Times New Roman"/>
        </w:rPr>
        <w:t xml:space="preserve"> (panel c)</w:t>
      </w:r>
      <w:r w:rsidRPr="00102143">
        <w:rPr>
          <w:rFonts w:ascii="Times New Roman" w:hAnsi="Times New Roman" w:cs="Times New Roman"/>
        </w:rPr>
        <w:t xml:space="preserve">, on pseudohomophones and spelling controls, for each of the three </w:t>
      </w:r>
      <w:r w:rsidR="00CD23DB" w:rsidRPr="00102143">
        <w:rPr>
          <w:rFonts w:ascii="Times New Roman" w:hAnsi="Times New Roman" w:cs="Times New Roman"/>
        </w:rPr>
        <w:t>participant groups</w:t>
      </w:r>
      <w:r w:rsidRPr="00102143">
        <w:rPr>
          <w:rFonts w:ascii="Times New Roman" w:hAnsi="Times New Roman" w:cs="Times New Roman"/>
        </w:rPr>
        <w:t>.</w:t>
      </w:r>
    </w:p>
    <w:p w14:paraId="0FD8B4F0" w14:textId="77777777" w:rsidR="00F659C1" w:rsidRDefault="00F659C1" w:rsidP="007D2804">
      <w:pPr>
        <w:tabs>
          <w:tab w:val="left" w:pos="8364"/>
        </w:tabs>
        <w:ind w:left="1134" w:right="1042"/>
        <w:rPr>
          <w:rFonts w:ascii="Times New Roman" w:hAnsi="Times New Roman" w:cs="Times New Roman"/>
        </w:rPr>
      </w:pPr>
    </w:p>
    <w:p w14:paraId="092A15F2" w14:textId="7EC993F8" w:rsidR="00EA0A4C" w:rsidRDefault="00EA0A4C" w:rsidP="007D2804">
      <w:pPr>
        <w:tabs>
          <w:tab w:val="left" w:pos="8364"/>
        </w:tabs>
        <w:ind w:left="1134" w:right="1042"/>
        <w:rPr>
          <w:rFonts w:ascii="Times New Roman" w:hAnsi="Times New Roman" w:cs="Times New Roman"/>
        </w:rPr>
      </w:pPr>
      <w:r>
        <w:rPr>
          <w:rFonts w:ascii="Times New Roman" w:hAnsi="Times New Roman" w:cs="Times New Roman"/>
          <w:noProof/>
          <w:lang w:val="en-US"/>
        </w:rPr>
        <w:drawing>
          <wp:inline distT="0" distB="0" distL="0" distR="0" wp14:anchorId="2CBC814A" wp14:editId="794CE850">
            <wp:extent cx="4401430" cy="7413081"/>
            <wp:effectExtent l="25400" t="25400" r="18415" b="29210"/>
            <wp:docPr id="2" name="Picture 2" descr="Macintosh HD:Users:hib:Documents:My papers:Under submission:PCHI vs controls:R2:Figur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hib:Documents:My papers:Under submission:PCHI vs controls:R2:Figure 1.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4119" cy="7417609"/>
                    </a:xfrm>
                    <a:prstGeom prst="rect">
                      <a:avLst/>
                    </a:prstGeom>
                    <a:noFill/>
                    <a:ln>
                      <a:solidFill>
                        <a:schemeClr val="tx1"/>
                      </a:solidFill>
                    </a:ln>
                  </pic:spPr>
                </pic:pic>
              </a:graphicData>
            </a:graphic>
          </wp:inline>
        </w:drawing>
      </w:r>
    </w:p>
    <w:p w14:paraId="07A20DEB" w14:textId="6EFCA2B8" w:rsidR="00F659C1" w:rsidRPr="00102143" w:rsidRDefault="00F659C1">
      <w:pPr>
        <w:rPr>
          <w:rFonts w:ascii="Times New Roman" w:hAnsi="Times New Roman" w:cs="Times New Roman"/>
        </w:rPr>
      </w:pPr>
      <w:r w:rsidRPr="00102143">
        <w:rPr>
          <w:rFonts w:ascii="Times New Roman" w:hAnsi="Times New Roman" w:cs="Times New Roman"/>
        </w:rPr>
        <w:br w:type="page"/>
      </w:r>
    </w:p>
    <w:p w14:paraId="6CFB6F71" w14:textId="646CA739" w:rsidR="00F659C1" w:rsidRPr="00102143" w:rsidRDefault="00A8637E" w:rsidP="00F659C1">
      <w:pPr>
        <w:tabs>
          <w:tab w:val="left" w:pos="8364"/>
        </w:tabs>
        <w:ind w:left="1134" w:right="1042"/>
        <w:jc w:val="center"/>
        <w:rPr>
          <w:rFonts w:ascii="Times New Roman" w:hAnsi="Times New Roman" w:cs="Times New Roman"/>
        </w:rPr>
      </w:pPr>
      <w:r w:rsidRPr="00102143">
        <w:rPr>
          <w:rFonts w:ascii="Times New Roman" w:hAnsi="Times New Roman" w:cs="Times New Roman"/>
        </w:rPr>
        <w:t>Appendix</w:t>
      </w:r>
    </w:p>
    <w:p w14:paraId="6BA48407" w14:textId="77777777" w:rsidR="00A2362A" w:rsidRPr="00102143" w:rsidRDefault="00A2362A" w:rsidP="00F659C1">
      <w:pPr>
        <w:tabs>
          <w:tab w:val="left" w:pos="8364"/>
        </w:tabs>
        <w:ind w:left="1134" w:right="1042"/>
        <w:rPr>
          <w:rFonts w:ascii="Times New Roman" w:hAnsi="Times New Roman" w:cs="Times New Roman"/>
        </w:rPr>
      </w:pPr>
    </w:p>
    <w:p w14:paraId="70B6E7A6" w14:textId="01577B16" w:rsidR="00DC0F4A" w:rsidRPr="00102143" w:rsidRDefault="00F00C7E" w:rsidP="00F659C1">
      <w:pPr>
        <w:tabs>
          <w:tab w:val="left" w:pos="8364"/>
        </w:tabs>
        <w:ind w:left="1134" w:right="1042"/>
        <w:rPr>
          <w:rFonts w:ascii="Times New Roman" w:hAnsi="Times New Roman" w:cs="Times New Roman"/>
          <w:i/>
        </w:rPr>
      </w:pPr>
      <w:r w:rsidRPr="00102143">
        <w:rPr>
          <w:rFonts w:ascii="Times New Roman" w:hAnsi="Times New Roman" w:cs="Times New Roman"/>
          <w:i/>
        </w:rPr>
        <w:t>Experiment 1, o</w:t>
      </w:r>
      <w:r w:rsidR="00DC0F4A" w:rsidRPr="00102143">
        <w:rPr>
          <w:rFonts w:ascii="Times New Roman" w:hAnsi="Times New Roman" w:cs="Times New Roman"/>
          <w:i/>
        </w:rPr>
        <w:t>rthographically similar</w:t>
      </w:r>
    </w:p>
    <w:p w14:paraId="0C6C697D" w14:textId="76A053C3"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When mum cooks pasta I like grated cheese</w:t>
      </w:r>
      <w:r w:rsidR="00A2362A" w:rsidRPr="00102143">
        <w:rPr>
          <w:rFonts w:ascii="Times New Roman" w:hAnsi="Times New Roman" w:cs="Times New Roman"/>
        </w:rPr>
        <w:t>/cheeze/cheene</w:t>
      </w:r>
      <w:r w:rsidRPr="00102143">
        <w:rPr>
          <w:rFonts w:ascii="Times New Roman" w:hAnsi="Times New Roman" w:cs="Times New Roman"/>
        </w:rPr>
        <w:t xml:space="preserve"> on top of it.</w:t>
      </w:r>
    </w:p>
    <w:p w14:paraId="36179084" w14:textId="65932C65"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The vicar prayed in the old church</w:t>
      </w:r>
      <w:r w:rsidR="00A2362A" w:rsidRPr="00102143">
        <w:rPr>
          <w:rFonts w:ascii="Times New Roman" w:hAnsi="Times New Roman" w:cs="Times New Roman"/>
        </w:rPr>
        <w:t>/cherch/charch</w:t>
      </w:r>
      <w:r w:rsidRPr="00102143">
        <w:rPr>
          <w:rFonts w:ascii="Times New Roman" w:hAnsi="Times New Roman" w:cs="Times New Roman"/>
        </w:rPr>
        <w:t xml:space="preserve"> every day even though it was cold.</w:t>
      </w:r>
    </w:p>
    <w:p w14:paraId="410FE2F5" w14:textId="5A1B080A"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Because he is in charge, we followed our scout leader</w:t>
      </w:r>
      <w:r w:rsidR="006707DA" w:rsidRPr="00102143">
        <w:rPr>
          <w:rFonts w:ascii="Times New Roman" w:hAnsi="Times New Roman" w:cs="Times New Roman"/>
        </w:rPr>
        <w:t>/leeder/leuder</w:t>
      </w:r>
      <w:r w:rsidRPr="00102143">
        <w:rPr>
          <w:rFonts w:ascii="Times New Roman" w:hAnsi="Times New Roman" w:cs="Times New Roman"/>
        </w:rPr>
        <w:t xml:space="preserve"> up the hill.</w:t>
      </w:r>
    </w:p>
    <w:p w14:paraId="1982A407" w14:textId="5A10504E"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A baby dog is called a puppy</w:t>
      </w:r>
      <w:r w:rsidR="006707DA" w:rsidRPr="00102143">
        <w:rPr>
          <w:rFonts w:ascii="Times New Roman" w:hAnsi="Times New Roman" w:cs="Times New Roman"/>
        </w:rPr>
        <w:t>/puppi/puppa</w:t>
      </w:r>
      <w:r w:rsidRPr="00102143">
        <w:rPr>
          <w:rFonts w:ascii="Times New Roman" w:hAnsi="Times New Roman" w:cs="Times New Roman"/>
        </w:rPr>
        <w:t xml:space="preserve"> and is very small and cute.</w:t>
      </w:r>
    </w:p>
    <w:p w14:paraId="43DB5DE9" w14:textId="1B0DFE4E"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 xml:space="preserve">The knight used a sword and </w:t>
      </w:r>
      <w:r w:rsidR="006707DA" w:rsidRPr="00102143">
        <w:rPr>
          <w:rFonts w:ascii="Times New Roman" w:hAnsi="Times New Roman" w:cs="Times New Roman"/>
        </w:rPr>
        <w:t>shield/</w:t>
      </w:r>
      <w:r w:rsidR="00DC0F4A" w:rsidRPr="00102143">
        <w:rPr>
          <w:rFonts w:ascii="Times New Roman" w:hAnsi="Times New Roman" w:cs="Times New Roman"/>
        </w:rPr>
        <w:t>she</w:t>
      </w:r>
      <w:r w:rsidR="006707DA" w:rsidRPr="00102143">
        <w:rPr>
          <w:rFonts w:ascii="Times New Roman" w:hAnsi="Times New Roman" w:cs="Times New Roman"/>
        </w:rPr>
        <w:t>eld/</w:t>
      </w:r>
      <w:r w:rsidR="00DC0F4A" w:rsidRPr="00102143">
        <w:rPr>
          <w:rFonts w:ascii="Times New Roman" w:hAnsi="Times New Roman" w:cs="Times New Roman"/>
        </w:rPr>
        <w:t>sheuld</w:t>
      </w:r>
      <w:r w:rsidRPr="00102143">
        <w:rPr>
          <w:rFonts w:ascii="Times New Roman" w:hAnsi="Times New Roman" w:cs="Times New Roman"/>
        </w:rPr>
        <w:t xml:space="preserve"> to fight in the battle.</w:t>
      </w:r>
    </w:p>
    <w:p w14:paraId="51AE846B" w14:textId="02E1ABEA"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 xml:space="preserve">Jane wore tights under her mini </w:t>
      </w:r>
      <w:r w:rsidR="006707DA" w:rsidRPr="00102143">
        <w:rPr>
          <w:rFonts w:ascii="Times New Roman" w:hAnsi="Times New Roman" w:cs="Times New Roman"/>
        </w:rPr>
        <w:t>skirt/</w:t>
      </w:r>
      <w:r w:rsidRPr="00102143">
        <w:rPr>
          <w:rFonts w:ascii="Times New Roman" w:hAnsi="Times New Roman" w:cs="Times New Roman"/>
        </w:rPr>
        <w:t>skert</w:t>
      </w:r>
      <w:r w:rsidR="006707DA" w:rsidRPr="00102143">
        <w:rPr>
          <w:rFonts w:ascii="Times New Roman" w:hAnsi="Times New Roman" w:cs="Times New Roman"/>
        </w:rPr>
        <w:t>/</w:t>
      </w:r>
      <w:r w:rsidR="00DC0F4A" w:rsidRPr="00102143">
        <w:rPr>
          <w:rFonts w:ascii="Times New Roman" w:hAnsi="Times New Roman" w:cs="Times New Roman"/>
        </w:rPr>
        <w:t>skart</w:t>
      </w:r>
      <w:r w:rsidRPr="00102143">
        <w:rPr>
          <w:rFonts w:ascii="Times New Roman" w:hAnsi="Times New Roman" w:cs="Times New Roman"/>
        </w:rPr>
        <w:t xml:space="preserve"> at the party.</w:t>
      </w:r>
    </w:p>
    <w:p w14:paraId="2F1ACF5E" w14:textId="268CDE9D"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 xml:space="preserve">Sunshine is warm in the spring and hot in the </w:t>
      </w:r>
      <w:r w:rsidR="006707DA" w:rsidRPr="00102143">
        <w:rPr>
          <w:rFonts w:ascii="Times New Roman" w:hAnsi="Times New Roman" w:cs="Times New Roman"/>
        </w:rPr>
        <w:t>summer/</w:t>
      </w:r>
      <w:r w:rsidRPr="00102143">
        <w:rPr>
          <w:rFonts w:ascii="Times New Roman" w:hAnsi="Times New Roman" w:cs="Times New Roman"/>
        </w:rPr>
        <w:t>summur</w:t>
      </w:r>
      <w:r w:rsidR="006707DA" w:rsidRPr="00102143">
        <w:rPr>
          <w:rFonts w:ascii="Times New Roman" w:hAnsi="Times New Roman" w:cs="Times New Roman"/>
        </w:rPr>
        <w:t>/</w:t>
      </w:r>
      <w:r w:rsidR="00DC0F4A" w:rsidRPr="00102143">
        <w:rPr>
          <w:rFonts w:ascii="Times New Roman" w:hAnsi="Times New Roman" w:cs="Times New Roman"/>
        </w:rPr>
        <w:t>summor</w:t>
      </w:r>
      <w:r w:rsidRPr="00102143">
        <w:rPr>
          <w:rFonts w:ascii="Times New Roman" w:hAnsi="Times New Roman" w:cs="Times New Roman"/>
        </w:rPr>
        <w:t xml:space="preserve"> normally.</w:t>
      </w:r>
    </w:p>
    <w:p w14:paraId="32922277" w14:textId="05450622"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 xml:space="preserve">The door was locked so I climbed in through the </w:t>
      </w:r>
      <w:r w:rsidR="006707DA" w:rsidRPr="00102143">
        <w:rPr>
          <w:rFonts w:ascii="Times New Roman" w:hAnsi="Times New Roman" w:cs="Times New Roman"/>
        </w:rPr>
        <w:t>window/</w:t>
      </w:r>
      <w:r w:rsidRPr="00102143">
        <w:rPr>
          <w:rFonts w:ascii="Times New Roman" w:hAnsi="Times New Roman" w:cs="Times New Roman"/>
        </w:rPr>
        <w:t>windoe</w:t>
      </w:r>
      <w:r w:rsidR="006707DA" w:rsidRPr="00102143">
        <w:rPr>
          <w:rFonts w:ascii="Times New Roman" w:hAnsi="Times New Roman" w:cs="Times New Roman"/>
        </w:rPr>
        <w:t>/</w:t>
      </w:r>
      <w:r w:rsidR="00DC0F4A" w:rsidRPr="00102143">
        <w:rPr>
          <w:rFonts w:ascii="Times New Roman" w:hAnsi="Times New Roman" w:cs="Times New Roman"/>
        </w:rPr>
        <w:t>windou</w:t>
      </w:r>
      <w:r w:rsidRPr="00102143">
        <w:rPr>
          <w:rFonts w:ascii="Times New Roman" w:hAnsi="Times New Roman" w:cs="Times New Roman"/>
        </w:rPr>
        <w:t xml:space="preserve"> last night.</w:t>
      </w:r>
    </w:p>
    <w:p w14:paraId="2B40F67D" w14:textId="24ECA824"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 xml:space="preserve">There are twelve months in every </w:t>
      </w:r>
      <w:r w:rsidR="006707DA" w:rsidRPr="00102143">
        <w:rPr>
          <w:rFonts w:ascii="Times New Roman" w:hAnsi="Times New Roman" w:cs="Times New Roman"/>
        </w:rPr>
        <w:t>year/</w:t>
      </w:r>
      <w:r w:rsidR="00DC0F4A" w:rsidRPr="00102143">
        <w:rPr>
          <w:rFonts w:ascii="Times New Roman" w:hAnsi="Times New Roman" w:cs="Times New Roman"/>
        </w:rPr>
        <w:t>yeer/</w:t>
      </w:r>
      <w:r w:rsidRPr="00102143">
        <w:rPr>
          <w:rFonts w:ascii="Times New Roman" w:hAnsi="Times New Roman" w:cs="Times New Roman"/>
        </w:rPr>
        <w:t>yeor and these make four seasons.</w:t>
      </w:r>
    </w:p>
    <w:p w14:paraId="763CE948" w14:textId="25FB3862"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 xml:space="preserve">Rudolph the reindeer has a red </w:t>
      </w:r>
      <w:r w:rsidR="00DC0F4A" w:rsidRPr="00102143">
        <w:rPr>
          <w:rFonts w:ascii="Times New Roman" w:hAnsi="Times New Roman" w:cs="Times New Roman"/>
        </w:rPr>
        <w:t>nose/noze/</w:t>
      </w:r>
      <w:r w:rsidRPr="00102143">
        <w:rPr>
          <w:rFonts w:ascii="Times New Roman" w:hAnsi="Times New Roman" w:cs="Times New Roman"/>
        </w:rPr>
        <w:t>nove, unlike the others.</w:t>
      </w:r>
    </w:p>
    <w:p w14:paraId="19CE6120" w14:textId="31AED022"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 xml:space="preserve">My brother is a soldier in the </w:t>
      </w:r>
      <w:r w:rsidR="00DC0F4A" w:rsidRPr="00102143">
        <w:rPr>
          <w:rFonts w:ascii="Times New Roman" w:hAnsi="Times New Roman" w:cs="Times New Roman"/>
        </w:rPr>
        <w:t>army/armi/</w:t>
      </w:r>
      <w:r w:rsidRPr="00102143">
        <w:rPr>
          <w:rFonts w:ascii="Times New Roman" w:hAnsi="Times New Roman" w:cs="Times New Roman"/>
        </w:rPr>
        <w:t>armo but he came home for Christmas.</w:t>
      </w:r>
    </w:p>
    <w:p w14:paraId="1D70C6BE" w14:textId="1A737B99"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 xml:space="preserve">You can get rid of mistakes in pencil with the </w:t>
      </w:r>
      <w:r w:rsidR="00DC0F4A" w:rsidRPr="00102143">
        <w:rPr>
          <w:rFonts w:ascii="Times New Roman" w:hAnsi="Times New Roman" w:cs="Times New Roman"/>
        </w:rPr>
        <w:t>rubber/rubbur/</w:t>
      </w:r>
      <w:r w:rsidRPr="00102143">
        <w:rPr>
          <w:rFonts w:ascii="Times New Roman" w:hAnsi="Times New Roman" w:cs="Times New Roman"/>
        </w:rPr>
        <w:t>rubbir on the end.</w:t>
      </w:r>
    </w:p>
    <w:p w14:paraId="6CE0A6FE" w14:textId="77777777" w:rsidR="00DC0F4A" w:rsidRPr="00102143" w:rsidRDefault="00DC0F4A" w:rsidP="00F659C1">
      <w:pPr>
        <w:tabs>
          <w:tab w:val="left" w:pos="8364"/>
        </w:tabs>
        <w:ind w:left="1134" w:right="1042"/>
        <w:rPr>
          <w:rFonts w:ascii="Times New Roman" w:hAnsi="Times New Roman" w:cs="Times New Roman"/>
        </w:rPr>
      </w:pPr>
    </w:p>
    <w:p w14:paraId="0173526B" w14:textId="5DDE2DB6" w:rsidR="00DC0F4A" w:rsidRPr="00102143" w:rsidRDefault="00F00C7E" w:rsidP="00F659C1">
      <w:pPr>
        <w:tabs>
          <w:tab w:val="left" w:pos="8364"/>
        </w:tabs>
        <w:ind w:left="1134" w:right="1042"/>
        <w:rPr>
          <w:rFonts w:ascii="Times New Roman" w:hAnsi="Times New Roman" w:cs="Times New Roman"/>
          <w:i/>
        </w:rPr>
      </w:pPr>
      <w:r w:rsidRPr="00102143">
        <w:rPr>
          <w:rFonts w:ascii="Times New Roman" w:hAnsi="Times New Roman" w:cs="Times New Roman"/>
          <w:i/>
        </w:rPr>
        <w:t>Experiment 1, o</w:t>
      </w:r>
      <w:r w:rsidR="00DC0F4A" w:rsidRPr="00102143">
        <w:rPr>
          <w:rFonts w:ascii="Times New Roman" w:hAnsi="Times New Roman" w:cs="Times New Roman"/>
          <w:i/>
        </w:rPr>
        <w:t>rthographically dissimilar</w:t>
      </w:r>
    </w:p>
    <w:p w14:paraId="0A8530C2" w14:textId="390E789A"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Winnie the Pooh loves to eat honey</w:t>
      </w:r>
      <w:r w:rsidR="00DC0F4A" w:rsidRPr="00102143">
        <w:rPr>
          <w:rFonts w:ascii="Times New Roman" w:hAnsi="Times New Roman" w:cs="Times New Roman"/>
        </w:rPr>
        <w:t>/hunni/henma</w:t>
      </w:r>
      <w:r w:rsidRPr="00102143">
        <w:rPr>
          <w:rFonts w:ascii="Times New Roman" w:hAnsi="Times New Roman" w:cs="Times New Roman"/>
        </w:rPr>
        <w:t xml:space="preserve"> straight out of jars.</w:t>
      </w:r>
    </w:p>
    <w:p w14:paraId="32AC2BC3" w14:textId="7B35816F"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Lisa likes to drink fresh orange juice</w:t>
      </w:r>
      <w:r w:rsidR="00DC0F4A" w:rsidRPr="00102143">
        <w:rPr>
          <w:rFonts w:ascii="Times New Roman" w:hAnsi="Times New Roman" w:cs="Times New Roman"/>
        </w:rPr>
        <w:t>/jooce/jeece</w:t>
      </w:r>
      <w:r w:rsidRPr="00102143">
        <w:rPr>
          <w:rFonts w:ascii="Times New Roman" w:hAnsi="Times New Roman" w:cs="Times New Roman"/>
        </w:rPr>
        <w:t xml:space="preserve"> with her breakfast every day.</w:t>
      </w:r>
    </w:p>
    <w:p w14:paraId="1217B4E7" w14:textId="4EB38931"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We paid the man a lot of money</w:t>
      </w:r>
      <w:r w:rsidR="00DC0F4A" w:rsidRPr="00102143">
        <w:rPr>
          <w:rFonts w:ascii="Times New Roman" w:hAnsi="Times New Roman" w:cs="Times New Roman"/>
        </w:rPr>
        <w:t>/munni/menro</w:t>
      </w:r>
      <w:r w:rsidRPr="00102143">
        <w:rPr>
          <w:rFonts w:ascii="Times New Roman" w:hAnsi="Times New Roman" w:cs="Times New Roman"/>
        </w:rPr>
        <w:t xml:space="preserve"> to clean all the windows.</w:t>
      </w:r>
    </w:p>
    <w:p w14:paraId="3283CC53" w14:textId="58A2FF08"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When the lady marries the king, she will become the queen</w:t>
      </w:r>
      <w:r w:rsidR="00DC0F4A" w:rsidRPr="00102143">
        <w:rPr>
          <w:rFonts w:ascii="Times New Roman" w:hAnsi="Times New Roman" w:cs="Times New Roman"/>
        </w:rPr>
        <w:t>/kween/treen</w:t>
      </w:r>
      <w:r w:rsidRPr="00102143">
        <w:rPr>
          <w:rFonts w:ascii="Times New Roman" w:hAnsi="Times New Roman" w:cs="Times New Roman"/>
        </w:rPr>
        <w:t xml:space="preserve"> tomorrow.</w:t>
      </w:r>
    </w:p>
    <w:p w14:paraId="05424DCB" w14:textId="0FB7E787"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 xml:space="preserve">I had an ice cream yesterday and poured chocolate </w:t>
      </w:r>
      <w:r w:rsidR="00DC0F4A" w:rsidRPr="00102143">
        <w:rPr>
          <w:rFonts w:ascii="Times New Roman" w:hAnsi="Times New Roman" w:cs="Times New Roman"/>
        </w:rPr>
        <w:t>sauce/</w:t>
      </w:r>
      <w:r w:rsidRPr="00102143">
        <w:rPr>
          <w:rFonts w:ascii="Times New Roman" w:hAnsi="Times New Roman" w:cs="Times New Roman"/>
        </w:rPr>
        <w:t>sorce</w:t>
      </w:r>
      <w:r w:rsidR="00DC0F4A" w:rsidRPr="00102143">
        <w:rPr>
          <w:rFonts w:ascii="Times New Roman" w:hAnsi="Times New Roman" w:cs="Times New Roman"/>
        </w:rPr>
        <w:t>/sonce</w:t>
      </w:r>
      <w:r w:rsidRPr="00102143">
        <w:rPr>
          <w:rFonts w:ascii="Times New Roman" w:hAnsi="Times New Roman" w:cs="Times New Roman"/>
        </w:rPr>
        <w:t xml:space="preserve"> over it.</w:t>
      </w:r>
    </w:p>
    <w:p w14:paraId="5BAF1CB7" w14:textId="1D39DAB8"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 xml:space="preserve">Gareth threw the rugby </w:t>
      </w:r>
      <w:r w:rsidR="00DC0F4A" w:rsidRPr="00102143">
        <w:rPr>
          <w:rFonts w:ascii="Times New Roman" w:hAnsi="Times New Roman" w:cs="Times New Roman"/>
        </w:rPr>
        <w:t>ball/</w:t>
      </w:r>
      <w:r w:rsidRPr="00102143">
        <w:rPr>
          <w:rFonts w:ascii="Times New Roman" w:hAnsi="Times New Roman" w:cs="Times New Roman"/>
        </w:rPr>
        <w:t>borl</w:t>
      </w:r>
      <w:r w:rsidR="00DC0F4A" w:rsidRPr="00102143">
        <w:rPr>
          <w:rFonts w:ascii="Times New Roman" w:hAnsi="Times New Roman" w:cs="Times New Roman"/>
        </w:rPr>
        <w:t>/bewl</w:t>
      </w:r>
      <w:r w:rsidRPr="00102143">
        <w:rPr>
          <w:rFonts w:ascii="Times New Roman" w:hAnsi="Times New Roman" w:cs="Times New Roman"/>
        </w:rPr>
        <w:t xml:space="preserve"> to his friend who caught it.</w:t>
      </w:r>
    </w:p>
    <w:p w14:paraId="67ED8C9E" w14:textId="4F8892EB"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 xml:space="preserve">Alex went outside to make a phone </w:t>
      </w:r>
      <w:r w:rsidR="00DC0F4A" w:rsidRPr="00102143">
        <w:rPr>
          <w:rFonts w:ascii="Times New Roman" w:hAnsi="Times New Roman" w:cs="Times New Roman"/>
        </w:rPr>
        <w:t>call/</w:t>
      </w:r>
      <w:r w:rsidRPr="00102143">
        <w:rPr>
          <w:rFonts w:ascii="Times New Roman" w:hAnsi="Times New Roman" w:cs="Times New Roman"/>
        </w:rPr>
        <w:t>kawl</w:t>
      </w:r>
      <w:r w:rsidR="00DC0F4A" w:rsidRPr="00102143">
        <w:rPr>
          <w:rFonts w:ascii="Times New Roman" w:hAnsi="Times New Roman" w:cs="Times New Roman"/>
        </w:rPr>
        <w:t>/tarl</w:t>
      </w:r>
      <w:r w:rsidRPr="00102143">
        <w:rPr>
          <w:rFonts w:ascii="Times New Roman" w:hAnsi="Times New Roman" w:cs="Times New Roman"/>
        </w:rPr>
        <w:t xml:space="preserve"> because it was noisy inside.</w:t>
      </w:r>
    </w:p>
    <w:p w14:paraId="1F387812" w14:textId="4579258D"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 xml:space="preserve">The bus driver beeped his </w:t>
      </w:r>
      <w:r w:rsidR="00DC0F4A" w:rsidRPr="00102143">
        <w:rPr>
          <w:rFonts w:ascii="Times New Roman" w:hAnsi="Times New Roman" w:cs="Times New Roman"/>
        </w:rPr>
        <w:t>horn/</w:t>
      </w:r>
      <w:r w:rsidRPr="00102143">
        <w:rPr>
          <w:rFonts w:ascii="Times New Roman" w:hAnsi="Times New Roman" w:cs="Times New Roman"/>
        </w:rPr>
        <w:t>hawn</w:t>
      </w:r>
      <w:r w:rsidR="00DC0F4A" w:rsidRPr="00102143">
        <w:rPr>
          <w:rFonts w:ascii="Times New Roman" w:hAnsi="Times New Roman" w:cs="Times New Roman"/>
        </w:rPr>
        <w:t>/hemn</w:t>
      </w:r>
      <w:r w:rsidRPr="00102143">
        <w:rPr>
          <w:rFonts w:ascii="Times New Roman" w:hAnsi="Times New Roman" w:cs="Times New Roman"/>
        </w:rPr>
        <w:t xml:space="preserve"> to let us know he was there.</w:t>
      </w:r>
    </w:p>
    <w:p w14:paraId="546308E1" w14:textId="5A49DF16"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 xml:space="preserve">I tried to draw a perfect round </w:t>
      </w:r>
      <w:r w:rsidR="00DC0F4A" w:rsidRPr="00102143">
        <w:rPr>
          <w:rFonts w:ascii="Times New Roman" w:hAnsi="Times New Roman" w:cs="Times New Roman"/>
        </w:rPr>
        <w:t>circle/sercle/</w:t>
      </w:r>
      <w:r w:rsidRPr="00102143">
        <w:rPr>
          <w:rFonts w:ascii="Times New Roman" w:hAnsi="Times New Roman" w:cs="Times New Roman"/>
        </w:rPr>
        <w:t>norcle, but it was hard.</w:t>
      </w:r>
    </w:p>
    <w:p w14:paraId="76587E5F" w14:textId="5F0025D5"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 xml:space="preserve">We visited a pottery and made mugs out of wet </w:t>
      </w:r>
      <w:r w:rsidR="00DC0F4A" w:rsidRPr="00102143">
        <w:rPr>
          <w:rFonts w:ascii="Times New Roman" w:hAnsi="Times New Roman" w:cs="Times New Roman"/>
        </w:rPr>
        <w:t>clay/kley/</w:t>
      </w:r>
      <w:r w:rsidRPr="00102143">
        <w:rPr>
          <w:rFonts w:ascii="Times New Roman" w:hAnsi="Times New Roman" w:cs="Times New Roman"/>
        </w:rPr>
        <w:t>bloy this morning.</w:t>
      </w:r>
    </w:p>
    <w:p w14:paraId="3BF4EC29" w14:textId="23B84A3A"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 xml:space="preserve">If you eat an apple, most people throw the </w:t>
      </w:r>
      <w:r w:rsidR="00DC0F4A" w:rsidRPr="00102143">
        <w:rPr>
          <w:rFonts w:ascii="Times New Roman" w:hAnsi="Times New Roman" w:cs="Times New Roman"/>
        </w:rPr>
        <w:t>core/korr/</w:t>
      </w:r>
      <w:r w:rsidRPr="00102143">
        <w:rPr>
          <w:rFonts w:ascii="Times New Roman" w:hAnsi="Times New Roman" w:cs="Times New Roman"/>
        </w:rPr>
        <w:t>borz away afterwards.</w:t>
      </w:r>
    </w:p>
    <w:p w14:paraId="3E14BF3B" w14:textId="7004517C" w:rsidR="00F659C1" w:rsidRPr="00102143" w:rsidRDefault="00F659C1" w:rsidP="00F659C1">
      <w:pPr>
        <w:tabs>
          <w:tab w:val="left" w:pos="8364"/>
        </w:tabs>
        <w:ind w:left="1134" w:right="1042"/>
        <w:rPr>
          <w:rFonts w:ascii="Times New Roman" w:hAnsi="Times New Roman" w:cs="Times New Roman"/>
        </w:rPr>
      </w:pPr>
      <w:r w:rsidRPr="00102143">
        <w:rPr>
          <w:rFonts w:ascii="Times New Roman" w:hAnsi="Times New Roman" w:cs="Times New Roman"/>
        </w:rPr>
        <w:t xml:space="preserve">At the building site they lifted the bricks with a tall </w:t>
      </w:r>
      <w:r w:rsidR="00DC0F4A" w:rsidRPr="00102143">
        <w:rPr>
          <w:rFonts w:ascii="Times New Roman" w:hAnsi="Times New Roman" w:cs="Times New Roman"/>
        </w:rPr>
        <w:t>crane/krain/</w:t>
      </w:r>
      <w:r w:rsidRPr="00102143">
        <w:rPr>
          <w:rFonts w:ascii="Times New Roman" w:hAnsi="Times New Roman" w:cs="Times New Roman"/>
        </w:rPr>
        <w:t>drauv today.</w:t>
      </w:r>
    </w:p>
    <w:p w14:paraId="478B0886" w14:textId="77777777" w:rsidR="00F659C1" w:rsidRPr="00102143" w:rsidRDefault="00F659C1" w:rsidP="00F659C1">
      <w:pPr>
        <w:tabs>
          <w:tab w:val="left" w:pos="8364"/>
        </w:tabs>
        <w:ind w:left="1134" w:right="1042"/>
        <w:rPr>
          <w:rFonts w:ascii="Times New Roman" w:hAnsi="Times New Roman" w:cs="Times New Roman"/>
        </w:rPr>
      </w:pPr>
    </w:p>
    <w:p w14:paraId="7785041C" w14:textId="733EB4FA" w:rsidR="0048372B" w:rsidRPr="00102143" w:rsidRDefault="0048372B" w:rsidP="00F659C1">
      <w:pPr>
        <w:tabs>
          <w:tab w:val="left" w:pos="8364"/>
        </w:tabs>
        <w:ind w:left="1134" w:right="1042"/>
        <w:rPr>
          <w:rFonts w:ascii="Times New Roman" w:hAnsi="Times New Roman" w:cs="Times New Roman"/>
          <w:i/>
        </w:rPr>
      </w:pPr>
      <w:r w:rsidRPr="00102143">
        <w:rPr>
          <w:rFonts w:ascii="Times New Roman" w:hAnsi="Times New Roman" w:cs="Times New Roman"/>
          <w:i/>
        </w:rPr>
        <w:t>Experiment 2</w:t>
      </w:r>
      <w:r w:rsidR="003C50B4" w:rsidRPr="00102143">
        <w:rPr>
          <w:rFonts w:ascii="Times New Roman" w:hAnsi="Times New Roman" w:cs="Times New Roman"/>
          <w:i/>
        </w:rPr>
        <w:t>, o</w:t>
      </w:r>
      <w:r w:rsidR="00F00C7E" w:rsidRPr="00102143">
        <w:rPr>
          <w:rFonts w:ascii="Times New Roman" w:hAnsi="Times New Roman" w:cs="Times New Roman"/>
          <w:i/>
        </w:rPr>
        <w:t>rthographically similar</w:t>
      </w:r>
    </w:p>
    <w:p w14:paraId="503D18B5" w14:textId="6BDACD16" w:rsidR="0048372B" w:rsidRPr="00102143"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Cheddar is my favourite kind of </w:t>
      </w:r>
      <w:r w:rsidR="00586B41" w:rsidRPr="00102143">
        <w:rPr>
          <w:rFonts w:ascii="Times New Roman" w:hAnsi="Times New Roman" w:cs="Times New Roman"/>
        </w:rPr>
        <w:t xml:space="preserve">cheese/cheeze/cheene </w:t>
      </w:r>
      <w:r w:rsidRPr="00102143">
        <w:rPr>
          <w:rFonts w:ascii="Times New Roman" w:hAnsi="Times New Roman" w:cs="Times New Roman"/>
        </w:rPr>
        <w:t>to have for lunch.</w:t>
      </w:r>
    </w:p>
    <w:p w14:paraId="52E9ACDF" w14:textId="162322E6" w:rsidR="0048372B" w:rsidRPr="00102143"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My sister got married in an old stone </w:t>
      </w:r>
      <w:r w:rsidR="00586B41" w:rsidRPr="00102143">
        <w:rPr>
          <w:rFonts w:ascii="Times New Roman" w:hAnsi="Times New Roman" w:cs="Times New Roman"/>
        </w:rPr>
        <w:t xml:space="preserve">church/cherch/charch </w:t>
      </w:r>
      <w:r w:rsidRPr="00102143">
        <w:rPr>
          <w:rFonts w:ascii="Times New Roman" w:hAnsi="Times New Roman" w:cs="Times New Roman"/>
        </w:rPr>
        <w:t>in Scotland.</w:t>
      </w:r>
    </w:p>
    <w:p w14:paraId="6999CE09" w14:textId="38A5A76E" w:rsidR="0048372B" w:rsidRPr="00102143"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We were taught to tie knots by our scout </w:t>
      </w:r>
      <w:r w:rsidR="00586B41" w:rsidRPr="00102143">
        <w:rPr>
          <w:rFonts w:ascii="Times New Roman" w:hAnsi="Times New Roman" w:cs="Times New Roman"/>
        </w:rPr>
        <w:t xml:space="preserve">leader/leeder/leuder </w:t>
      </w:r>
      <w:r w:rsidRPr="00102143">
        <w:rPr>
          <w:rFonts w:ascii="Times New Roman" w:hAnsi="Times New Roman" w:cs="Times New Roman"/>
        </w:rPr>
        <w:t>tonight.</w:t>
      </w:r>
    </w:p>
    <w:p w14:paraId="4C82261B" w14:textId="755710E9" w:rsidR="0048372B" w:rsidRPr="00102143"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We got our dog when she was a tiny </w:t>
      </w:r>
      <w:r w:rsidR="00586B41" w:rsidRPr="00102143">
        <w:rPr>
          <w:rFonts w:ascii="Times New Roman" w:hAnsi="Times New Roman" w:cs="Times New Roman"/>
        </w:rPr>
        <w:t xml:space="preserve">puppy/puppi/puppa </w:t>
      </w:r>
      <w:r w:rsidRPr="00102143">
        <w:rPr>
          <w:rFonts w:ascii="Times New Roman" w:hAnsi="Times New Roman" w:cs="Times New Roman"/>
        </w:rPr>
        <w:t>a long time ago.</w:t>
      </w:r>
    </w:p>
    <w:p w14:paraId="37FCB6CC" w14:textId="7FF00AB0" w:rsidR="0048372B" w:rsidRPr="00102143"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The knight carried his sword and </w:t>
      </w:r>
      <w:r w:rsidR="00586B41" w:rsidRPr="00102143">
        <w:rPr>
          <w:rFonts w:ascii="Times New Roman" w:hAnsi="Times New Roman" w:cs="Times New Roman"/>
        </w:rPr>
        <w:t xml:space="preserve">shield/sheeld/sheuld </w:t>
      </w:r>
      <w:r w:rsidRPr="00102143">
        <w:rPr>
          <w:rFonts w:ascii="Times New Roman" w:hAnsi="Times New Roman" w:cs="Times New Roman"/>
        </w:rPr>
        <w:t>when we went into battle.</w:t>
      </w:r>
    </w:p>
    <w:p w14:paraId="74FD738B" w14:textId="187E85CD" w:rsidR="0048372B" w:rsidRPr="00102143"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Lisa wore trousers instead of her </w:t>
      </w:r>
      <w:r w:rsidR="00586B41" w:rsidRPr="00102143">
        <w:rPr>
          <w:rFonts w:ascii="Times New Roman" w:hAnsi="Times New Roman" w:cs="Times New Roman"/>
        </w:rPr>
        <w:t xml:space="preserve">skirt/skert/skart </w:t>
      </w:r>
      <w:r w:rsidRPr="00102143">
        <w:rPr>
          <w:rFonts w:ascii="Times New Roman" w:hAnsi="Times New Roman" w:cs="Times New Roman"/>
        </w:rPr>
        <w:t>when she went out.</w:t>
      </w:r>
    </w:p>
    <w:p w14:paraId="3A46879E" w14:textId="5263C540" w:rsidR="0048372B" w:rsidRPr="00102143"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We have a school holiday when it is hot in the </w:t>
      </w:r>
      <w:r w:rsidR="00586B41" w:rsidRPr="00102143">
        <w:rPr>
          <w:rFonts w:ascii="Times New Roman" w:hAnsi="Times New Roman" w:cs="Times New Roman"/>
        </w:rPr>
        <w:t xml:space="preserve">summer/summur/summor </w:t>
      </w:r>
      <w:r w:rsidRPr="00102143">
        <w:rPr>
          <w:rFonts w:ascii="Times New Roman" w:hAnsi="Times New Roman" w:cs="Times New Roman"/>
        </w:rPr>
        <w:t>which I love.</w:t>
      </w:r>
    </w:p>
    <w:p w14:paraId="3ECD966F" w14:textId="41882EA8" w:rsidR="0048372B" w:rsidRPr="00102143"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The curtains were closed behind the broken </w:t>
      </w:r>
      <w:r w:rsidR="00586B41" w:rsidRPr="00102143">
        <w:rPr>
          <w:rFonts w:ascii="Times New Roman" w:hAnsi="Times New Roman" w:cs="Times New Roman"/>
        </w:rPr>
        <w:t xml:space="preserve">window/windoe/windou </w:t>
      </w:r>
      <w:r w:rsidRPr="00102143">
        <w:rPr>
          <w:rFonts w:ascii="Times New Roman" w:hAnsi="Times New Roman" w:cs="Times New Roman"/>
        </w:rPr>
        <w:t>last night.</w:t>
      </w:r>
    </w:p>
    <w:p w14:paraId="7010F896" w14:textId="17537911" w:rsidR="0048372B" w:rsidRPr="00102143"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I am just 13 now so I will become 14 next </w:t>
      </w:r>
      <w:r w:rsidR="00586B41" w:rsidRPr="00102143">
        <w:rPr>
          <w:rFonts w:ascii="Times New Roman" w:hAnsi="Times New Roman" w:cs="Times New Roman"/>
        </w:rPr>
        <w:t xml:space="preserve">year/yeer/yeor </w:t>
      </w:r>
      <w:r w:rsidRPr="00102143">
        <w:rPr>
          <w:rFonts w:ascii="Times New Roman" w:hAnsi="Times New Roman" w:cs="Times New Roman"/>
        </w:rPr>
        <w:t>on my birthday.</w:t>
      </w:r>
    </w:p>
    <w:p w14:paraId="561D91A5" w14:textId="28C56391" w:rsidR="0048372B" w:rsidRPr="00102143"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The friendly dog sniffed me with his wet </w:t>
      </w:r>
      <w:r w:rsidR="00586B41" w:rsidRPr="00102143">
        <w:rPr>
          <w:rFonts w:ascii="Times New Roman" w:hAnsi="Times New Roman" w:cs="Times New Roman"/>
        </w:rPr>
        <w:t xml:space="preserve">nose/noze/nove </w:t>
      </w:r>
      <w:r w:rsidRPr="00102143">
        <w:rPr>
          <w:rFonts w:ascii="Times New Roman" w:hAnsi="Times New Roman" w:cs="Times New Roman"/>
        </w:rPr>
        <w:t>and it tickled.</w:t>
      </w:r>
    </w:p>
    <w:p w14:paraId="47694A39" w14:textId="753C3CCA" w:rsidR="0048372B" w:rsidRPr="00102143"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Dad fought in a war because he was a soldier in the </w:t>
      </w:r>
      <w:r w:rsidR="00586B41" w:rsidRPr="00102143">
        <w:rPr>
          <w:rFonts w:ascii="Times New Roman" w:hAnsi="Times New Roman" w:cs="Times New Roman"/>
        </w:rPr>
        <w:t xml:space="preserve">army/armi/armo </w:t>
      </w:r>
      <w:r w:rsidRPr="00102143">
        <w:rPr>
          <w:rFonts w:ascii="Times New Roman" w:hAnsi="Times New Roman" w:cs="Times New Roman"/>
        </w:rPr>
        <w:t>years ago.</w:t>
      </w:r>
    </w:p>
    <w:p w14:paraId="2D513A09" w14:textId="6FF70977" w:rsidR="0048372B" w:rsidRPr="00102143"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On the end of my new pencil is a pink </w:t>
      </w:r>
      <w:r w:rsidR="00586B41" w:rsidRPr="00102143">
        <w:rPr>
          <w:rFonts w:ascii="Times New Roman" w:hAnsi="Times New Roman" w:cs="Times New Roman"/>
        </w:rPr>
        <w:t xml:space="preserve">rubber/rubbur/rubbir </w:t>
      </w:r>
      <w:r w:rsidRPr="00102143">
        <w:rPr>
          <w:rFonts w:ascii="Times New Roman" w:hAnsi="Times New Roman" w:cs="Times New Roman"/>
        </w:rPr>
        <w:t>which I use a lot.</w:t>
      </w:r>
    </w:p>
    <w:p w14:paraId="73330D05" w14:textId="77777777" w:rsidR="00586B41" w:rsidRPr="00102143" w:rsidRDefault="00586B41" w:rsidP="0048372B">
      <w:pPr>
        <w:tabs>
          <w:tab w:val="left" w:pos="8364"/>
        </w:tabs>
        <w:ind w:left="1134" w:right="1042"/>
        <w:rPr>
          <w:rFonts w:ascii="Times New Roman" w:hAnsi="Times New Roman" w:cs="Times New Roman"/>
        </w:rPr>
      </w:pPr>
    </w:p>
    <w:p w14:paraId="08875D26" w14:textId="4C0D36AC" w:rsidR="00586B41" w:rsidRPr="00102143" w:rsidRDefault="00586B41" w:rsidP="0048372B">
      <w:pPr>
        <w:tabs>
          <w:tab w:val="left" w:pos="8364"/>
        </w:tabs>
        <w:ind w:left="1134" w:right="1042"/>
        <w:rPr>
          <w:rFonts w:ascii="Times New Roman" w:hAnsi="Times New Roman" w:cs="Times New Roman"/>
          <w:i/>
        </w:rPr>
      </w:pPr>
      <w:r w:rsidRPr="00102143">
        <w:rPr>
          <w:rFonts w:ascii="Times New Roman" w:hAnsi="Times New Roman" w:cs="Times New Roman"/>
          <w:i/>
        </w:rPr>
        <w:t>Experiment 2, orthographically dissimilar</w:t>
      </w:r>
    </w:p>
    <w:p w14:paraId="202C3022" w14:textId="181448CF" w:rsidR="0048372B" w:rsidRPr="00102143"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Cows make milk and bees make </w:t>
      </w:r>
      <w:r w:rsidR="00586B41" w:rsidRPr="00102143">
        <w:rPr>
          <w:rFonts w:ascii="Times New Roman" w:hAnsi="Times New Roman" w:cs="Times New Roman"/>
        </w:rPr>
        <w:t xml:space="preserve">honey/hunni/henma </w:t>
      </w:r>
      <w:r w:rsidRPr="00102143">
        <w:rPr>
          <w:rFonts w:ascii="Times New Roman" w:hAnsi="Times New Roman" w:cs="Times New Roman"/>
        </w:rPr>
        <w:t>which tastes nice.</w:t>
      </w:r>
    </w:p>
    <w:p w14:paraId="5A3F390E" w14:textId="590E2910" w:rsidR="0048372B" w:rsidRPr="00102143"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It is healthier to drink fruit </w:t>
      </w:r>
      <w:r w:rsidR="00586B41" w:rsidRPr="00102143">
        <w:rPr>
          <w:rFonts w:ascii="Times New Roman" w:hAnsi="Times New Roman" w:cs="Times New Roman"/>
        </w:rPr>
        <w:t xml:space="preserve">juice/jooce/jeece </w:t>
      </w:r>
      <w:r w:rsidRPr="00102143">
        <w:rPr>
          <w:rFonts w:ascii="Times New Roman" w:hAnsi="Times New Roman" w:cs="Times New Roman"/>
        </w:rPr>
        <w:t>than fizzy pop.</w:t>
      </w:r>
    </w:p>
    <w:p w14:paraId="467CAA79" w14:textId="53A4D69A" w:rsidR="0048372B" w:rsidRPr="00102143"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I decided to buy some sweets with my pocket </w:t>
      </w:r>
      <w:r w:rsidR="00586B41" w:rsidRPr="00102143">
        <w:rPr>
          <w:rFonts w:ascii="Times New Roman" w:hAnsi="Times New Roman" w:cs="Times New Roman"/>
        </w:rPr>
        <w:t xml:space="preserve">money/munni/menro </w:t>
      </w:r>
      <w:r w:rsidRPr="00102143">
        <w:rPr>
          <w:rFonts w:ascii="Times New Roman" w:hAnsi="Times New Roman" w:cs="Times New Roman"/>
        </w:rPr>
        <w:t>this week.</w:t>
      </w:r>
    </w:p>
    <w:p w14:paraId="37A4BC60" w14:textId="668E6897" w:rsidR="0048372B" w:rsidRPr="00102143"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People cheered for the king and </w:t>
      </w:r>
      <w:r w:rsidR="00586B41" w:rsidRPr="00102143">
        <w:rPr>
          <w:rFonts w:ascii="Times New Roman" w:hAnsi="Times New Roman" w:cs="Times New Roman"/>
        </w:rPr>
        <w:t xml:space="preserve">queen/kween/treen </w:t>
      </w:r>
      <w:r w:rsidRPr="00102143">
        <w:rPr>
          <w:rFonts w:ascii="Times New Roman" w:hAnsi="Times New Roman" w:cs="Times New Roman"/>
        </w:rPr>
        <w:t>as they waved from the window.</w:t>
      </w:r>
    </w:p>
    <w:p w14:paraId="45DB6F3D" w14:textId="43F77A31" w:rsidR="0048372B" w:rsidRPr="00102143"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The chips were nice when I squeezed lots of brown </w:t>
      </w:r>
      <w:r w:rsidR="00586B41" w:rsidRPr="00102143">
        <w:rPr>
          <w:rFonts w:ascii="Times New Roman" w:hAnsi="Times New Roman" w:cs="Times New Roman"/>
        </w:rPr>
        <w:t xml:space="preserve">sauce/sorce/sonce </w:t>
      </w:r>
      <w:r w:rsidRPr="00102143">
        <w:rPr>
          <w:rFonts w:ascii="Times New Roman" w:hAnsi="Times New Roman" w:cs="Times New Roman"/>
        </w:rPr>
        <w:t>over them.</w:t>
      </w:r>
    </w:p>
    <w:p w14:paraId="0E475220" w14:textId="2D36675A" w:rsidR="0048372B" w:rsidRPr="00102143"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My uncle hit the golf </w:t>
      </w:r>
      <w:r w:rsidR="00586B41" w:rsidRPr="00102143">
        <w:rPr>
          <w:rFonts w:ascii="Times New Roman" w:hAnsi="Times New Roman" w:cs="Times New Roman"/>
        </w:rPr>
        <w:t xml:space="preserve">ball/borl/bewl </w:t>
      </w:r>
      <w:r w:rsidRPr="00102143">
        <w:rPr>
          <w:rFonts w:ascii="Times New Roman" w:hAnsi="Times New Roman" w:cs="Times New Roman"/>
        </w:rPr>
        <w:t>hard and it went right over the hill.</w:t>
      </w:r>
    </w:p>
    <w:p w14:paraId="61265CBB" w14:textId="4D34B22B" w:rsidR="0048372B" w:rsidRPr="00102143"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I used my mobile phone to make a quick </w:t>
      </w:r>
      <w:r w:rsidR="00586B41" w:rsidRPr="00102143">
        <w:rPr>
          <w:rFonts w:ascii="Times New Roman" w:hAnsi="Times New Roman" w:cs="Times New Roman"/>
        </w:rPr>
        <w:t xml:space="preserve">call/kawl/tarl </w:t>
      </w:r>
      <w:r w:rsidRPr="00102143">
        <w:rPr>
          <w:rFonts w:ascii="Times New Roman" w:hAnsi="Times New Roman" w:cs="Times New Roman"/>
        </w:rPr>
        <w:t>to my friend.</w:t>
      </w:r>
    </w:p>
    <w:p w14:paraId="17C05A3D" w14:textId="06814C09" w:rsidR="0048372B" w:rsidRPr="00102143"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My dad sits in the car and beeps the </w:t>
      </w:r>
      <w:r w:rsidR="00586B41" w:rsidRPr="00102143">
        <w:rPr>
          <w:rFonts w:ascii="Times New Roman" w:hAnsi="Times New Roman" w:cs="Times New Roman"/>
        </w:rPr>
        <w:t xml:space="preserve">horn/hawn/hemn </w:t>
      </w:r>
      <w:r w:rsidRPr="00102143">
        <w:rPr>
          <w:rFonts w:ascii="Times New Roman" w:hAnsi="Times New Roman" w:cs="Times New Roman"/>
        </w:rPr>
        <w:t>when he is ready to go.</w:t>
      </w:r>
    </w:p>
    <w:p w14:paraId="495283A4" w14:textId="545CE2AA" w:rsidR="0048372B" w:rsidRPr="00102143"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I drew around a plate to make a perfect </w:t>
      </w:r>
      <w:r w:rsidR="00586B41" w:rsidRPr="00102143">
        <w:rPr>
          <w:rFonts w:ascii="Times New Roman" w:hAnsi="Times New Roman" w:cs="Times New Roman"/>
        </w:rPr>
        <w:t xml:space="preserve">circle/sercle/norcle </w:t>
      </w:r>
      <w:r w:rsidRPr="00102143">
        <w:rPr>
          <w:rFonts w:ascii="Times New Roman" w:hAnsi="Times New Roman" w:cs="Times New Roman"/>
        </w:rPr>
        <w:t>for my picture.</w:t>
      </w:r>
    </w:p>
    <w:p w14:paraId="7D910E3B" w14:textId="34A2F3D0" w:rsidR="0048372B" w:rsidRPr="00102143"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To make a pot, the artist used some wet </w:t>
      </w:r>
      <w:r w:rsidR="00586B41" w:rsidRPr="00102143">
        <w:rPr>
          <w:rFonts w:ascii="Times New Roman" w:hAnsi="Times New Roman" w:cs="Times New Roman"/>
        </w:rPr>
        <w:t xml:space="preserve">clay/kley/bloy </w:t>
      </w:r>
      <w:r w:rsidRPr="00102143">
        <w:rPr>
          <w:rFonts w:ascii="Times New Roman" w:hAnsi="Times New Roman" w:cs="Times New Roman"/>
        </w:rPr>
        <w:t>in his workshop.</w:t>
      </w:r>
    </w:p>
    <w:p w14:paraId="40DBDD9A" w14:textId="49AB0045" w:rsidR="0048372B" w:rsidRPr="00102143"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Apple pips are in the middle bit, called the </w:t>
      </w:r>
      <w:r w:rsidR="00586B41" w:rsidRPr="00102143">
        <w:rPr>
          <w:rFonts w:ascii="Times New Roman" w:hAnsi="Times New Roman" w:cs="Times New Roman"/>
        </w:rPr>
        <w:t>core/korr/borz</w:t>
      </w:r>
      <w:r w:rsidRPr="00102143">
        <w:rPr>
          <w:rFonts w:ascii="Times New Roman" w:hAnsi="Times New Roman" w:cs="Times New Roman"/>
        </w:rPr>
        <w:t>, that you don't eat.</w:t>
      </w:r>
    </w:p>
    <w:p w14:paraId="4DD133A3" w14:textId="47B4BB6E" w:rsidR="0048372B" w:rsidRPr="0048372B" w:rsidRDefault="0048372B" w:rsidP="0048372B">
      <w:pPr>
        <w:tabs>
          <w:tab w:val="left" w:pos="8364"/>
        </w:tabs>
        <w:ind w:left="1134" w:right="1042"/>
        <w:rPr>
          <w:rFonts w:ascii="Times New Roman" w:hAnsi="Times New Roman" w:cs="Times New Roman"/>
        </w:rPr>
      </w:pPr>
      <w:r w:rsidRPr="00102143">
        <w:rPr>
          <w:rFonts w:ascii="Times New Roman" w:hAnsi="Times New Roman" w:cs="Times New Roman"/>
        </w:rPr>
        <w:t xml:space="preserve">The men lifted the car onto the lorry with a big </w:t>
      </w:r>
      <w:r w:rsidR="00586B41" w:rsidRPr="00102143">
        <w:rPr>
          <w:rFonts w:ascii="Times New Roman" w:hAnsi="Times New Roman" w:cs="Times New Roman"/>
        </w:rPr>
        <w:t xml:space="preserve">crane/krain/drauv </w:t>
      </w:r>
      <w:r w:rsidRPr="00102143">
        <w:rPr>
          <w:rFonts w:ascii="Times New Roman" w:hAnsi="Times New Roman" w:cs="Times New Roman"/>
        </w:rPr>
        <w:t>today.</w:t>
      </w:r>
    </w:p>
    <w:p w14:paraId="59D815E3" w14:textId="77777777" w:rsidR="0048372B" w:rsidRDefault="0048372B" w:rsidP="0048372B">
      <w:pPr>
        <w:tabs>
          <w:tab w:val="left" w:pos="8364"/>
        </w:tabs>
        <w:ind w:left="1134" w:right="1042"/>
        <w:rPr>
          <w:rFonts w:ascii="Times New Roman" w:hAnsi="Times New Roman" w:cs="Times New Roman"/>
        </w:rPr>
      </w:pPr>
    </w:p>
    <w:p w14:paraId="01536EDB" w14:textId="02CEC49C" w:rsidR="0048372B" w:rsidRPr="00266ECF" w:rsidRDefault="0048372B" w:rsidP="0048372B">
      <w:pPr>
        <w:tabs>
          <w:tab w:val="left" w:pos="8364"/>
        </w:tabs>
        <w:ind w:left="1134" w:right="1042"/>
        <w:rPr>
          <w:rFonts w:ascii="Times New Roman" w:hAnsi="Times New Roman" w:cs="Times New Roman"/>
        </w:rPr>
      </w:pPr>
    </w:p>
    <w:sectPr w:rsidR="0048372B" w:rsidRPr="00266ECF" w:rsidSect="00266ECF">
      <w:pgSz w:w="11900" w:h="16840"/>
      <w:pgMar w:top="1797" w:right="680" w:bottom="1797" w:left="6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9B787" w14:textId="77777777" w:rsidR="008E2230" w:rsidRDefault="008E2230" w:rsidP="007121D4">
      <w:r>
        <w:separator/>
      </w:r>
    </w:p>
  </w:endnote>
  <w:endnote w:type="continuationSeparator" w:id="0">
    <w:p w14:paraId="75F19C99" w14:textId="77777777" w:rsidR="008E2230" w:rsidRDefault="008E2230" w:rsidP="007121D4">
      <w:r>
        <w:continuationSeparator/>
      </w:r>
    </w:p>
  </w:endnote>
  <w:endnote w:id="1">
    <w:p w14:paraId="45F2777A" w14:textId="03E08478" w:rsidR="008E2230" w:rsidRPr="00971725" w:rsidRDefault="008E2230" w:rsidP="00B0033E">
      <w:pPr>
        <w:pStyle w:val="EndnoteText"/>
        <w:rPr>
          <w:rFonts w:ascii="Times New Roman" w:hAnsi="Times New Roman"/>
          <w:sz w:val="20"/>
          <w:szCs w:val="20"/>
          <w:lang w:val="en-US"/>
        </w:rPr>
      </w:pPr>
      <w:r w:rsidRPr="00971725">
        <w:rPr>
          <w:rStyle w:val="EndnoteReference"/>
          <w:rFonts w:ascii="Times New Roman" w:hAnsi="Times New Roman"/>
          <w:sz w:val="20"/>
          <w:szCs w:val="20"/>
        </w:rPr>
        <w:endnoteRef/>
      </w:r>
      <w:r w:rsidRPr="00971725">
        <w:rPr>
          <w:rFonts w:ascii="Times New Roman" w:hAnsi="Times New Roman"/>
          <w:sz w:val="20"/>
          <w:szCs w:val="20"/>
        </w:rPr>
        <w:t xml:space="preserve"> </w:t>
      </w:r>
      <w:r w:rsidRPr="00971725">
        <w:rPr>
          <w:rFonts w:ascii="Times New Roman" w:hAnsi="Times New Roman"/>
          <w:sz w:val="20"/>
          <w:szCs w:val="20"/>
          <w:lang w:val="en-US"/>
        </w:rPr>
        <w:t xml:space="preserve">Note that the participants’ raw scores on the word reading test were used to match the PCHL group and the </w:t>
      </w:r>
      <w:r>
        <w:rPr>
          <w:rFonts w:ascii="Times New Roman" w:hAnsi="Times New Roman"/>
          <w:sz w:val="20"/>
          <w:szCs w:val="20"/>
          <w:lang w:val="en-US"/>
        </w:rPr>
        <w:t>W</w:t>
      </w:r>
      <w:r w:rsidRPr="00971725">
        <w:rPr>
          <w:rFonts w:ascii="Times New Roman" w:hAnsi="Times New Roman"/>
          <w:sz w:val="20"/>
          <w:szCs w:val="20"/>
          <w:lang w:val="en-US"/>
        </w:rPr>
        <w:t>RA control group.  Standardized scores represent an individual’s ability in relation to what would typically be expected for someone of that age.  Unsurprisingly, given the well-established reading difficulties associated with deafness, standardized reading scores for the PCHL sample were quite low and use of these scores to identify the control group would have resulted in a group of normally hearing individuals who also had atypically low reading abilities relative to their age and educational opportunity.  Whilst such comparisons would clearly be of interest, the aim here was to make a comparison with a group of teenagers with both normal hearing and typical literacy development.</w:t>
      </w:r>
    </w:p>
    <w:p w14:paraId="3E4EB8C2" w14:textId="77777777" w:rsidR="008E2230" w:rsidRPr="00971725" w:rsidRDefault="008E2230" w:rsidP="00B0033E">
      <w:pPr>
        <w:pStyle w:val="EndnoteText"/>
        <w:rPr>
          <w:rFonts w:ascii="Times New Roman" w:hAnsi="Times New Roman"/>
          <w:sz w:val="20"/>
          <w:szCs w:val="20"/>
          <w:lang w:val="en-US"/>
        </w:rPr>
      </w:pPr>
    </w:p>
  </w:endnote>
  <w:endnote w:id="2">
    <w:p w14:paraId="54FEFE04" w14:textId="150928F7" w:rsidR="008E2230" w:rsidRPr="00971725" w:rsidRDefault="008E2230" w:rsidP="00B0033E">
      <w:pPr>
        <w:pStyle w:val="EndnoteText"/>
        <w:rPr>
          <w:rFonts w:ascii="Times New Roman" w:hAnsi="Times New Roman" w:cs="Times New Roman"/>
          <w:sz w:val="20"/>
          <w:szCs w:val="20"/>
        </w:rPr>
      </w:pPr>
      <w:r w:rsidRPr="00971725">
        <w:rPr>
          <w:rStyle w:val="EndnoteReference"/>
          <w:rFonts w:ascii="Times New Roman" w:hAnsi="Times New Roman" w:cs="Times New Roman"/>
          <w:sz w:val="20"/>
          <w:szCs w:val="20"/>
        </w:rPr>
        <w:endnoteRef/>
      </w:r>
      <w:r w:rsidRPr="00971725">
        <w:rPr>
          <w:rFonts w:ascii="Times New Roman" w:hAnsi="Times New Roman" w:cs="Times New Roman"/>
          <w:sz w:val="20"/>
          <w:szCs w:val="20"/>
        </w:rPr>
        <w:t xml:space="preserve"> For the Blending Words subtest, the stimuli are usually presented using the audio recording provided on a CD with the test kit; however, many of the participants with PCHL were unable to hear this recording sufficiently well even to complete the practise items.  This was, perhaps, unsurprising as most of those participants reported that they relied on lip-reading to support their day-to-day speech perception.  Given that this test was intended to assess phonological processing skills, not hearing level, we gave all participants with PCHL the option of having the Blending Words stimuli read out loud by the experimenter if they indicated during the practise items that they were unable to hear the audio recording (11/23 participants in the PCHL group completed this test with the experimenter; the remainder completed this test with the CD; all hearing participants used the CD).  There was no significant difference in CTOPP score between those who used the CD, and those who heard/saw the experimenter reading the items aloud (</w:t>
      </w:r>
      <w:r w:rsidRPr="00971725">
        <w:rPr>
          <w:rFonts w:ascii="Times New Roman" w:hAnsi="Times New Roman" w:cs="Times New Roman"/>
          <w:i/>
          <w:sz w:val="20"/>
          <w:szCs w:val="20"/>
        </w:rPr>
        <w:t>t</w:t>
      </w:r>
      <w:r w:rsidRPr="00971725">
        <w:rPr>
          <w:rFonts w:ascii="Times New Roman" w:hAnsi="Times New Roman" w:cs="Times New Roman"/>
          <w:sz w:val="20"/>
          <w:szCs w:val="20"/>
          <w:vertAlign w:val="subscript"/>
        </w:rPr>
        <w:t>1</w:t>
      </w:r>
      <w:r w:rsidRPr="00971725">
        <w:rPr>
          <w:rFonts w:ascii="Times New Roman" w:hAnsi="Times New Roman" w:cs="Times New Roman"/>
          <w:sz w:val="20"/>
          <w:szCs w:val="20"/>
        </w:rPr>
        <w:t xml:space="preserve"> (21) = 0.51, </w:t>
      </w:r>
      <w:r w:rsidRPr="00971725">
        <w:rPr>
          <w:rFonts w:ascii="Times New Roman" w:hAnsi="Times New Roman" w:cs="Times New Roman"/>
          <w:i/>
          <w:sz w:val="20"/>
          <w:szCs w:val="20"/>
        </w:rPr>
        <w:t>p</w:t>
      </w:r>
      <w:r w:rsidRPr="00971725">
        <w:rPr>
          <w:rFonts w:ascii="Times New Roman" w:hAnsi="Times New Roman" w:cs="Times New Roman"/>
          <w:sz w:val="20"/>
          <w:szCs w:val="20"/>
        </w:rPr>
        <w:t xml:space="preserve"> = 0.62).</w:t>
      </w:r>
    </w:p>
    <w:p w14:paraId="1DD23C9D" w14:textId="77777777" w:rsidR="008E2230" w:rsidRPr="00971725" w:rsidRDefault="008E2230" w:rsidP="00B0033E">
      <w:pPr>
        <w:pStyle w:val="EndnoteText"/>
        <w:rPr>
          <w:rFonts w:ascii="Times New Roman" w:hAnsi="Times New Roman" w:cs="Times New Roman"/>
          <w:sz w:val="20"/>
          <w:szCs w:val="20"/>
          <w:lang w:val="en-US"/>
        </w:rPr>
      </w:pPr>
    </w:p>
  </w:endnote>
  <w:endnote w:id="3">
    <w:p w14:paraId="6C98B3EB" w14:textId="1F29C304" w:rsidR="008E2230" w:rsidRPr="00971725" w:rsidRDefault="008E2230" w:rsidP="00B0033E">
      <w:pPr>
        <w:pStyle w:val="EndnoteText"/>
        <w:rPr>
          <w:rFonts w:ascii="Times New Roman" w:hAnsi="Times New Roman" w:cs="Times New Roman"/>
          <w:sz w:val="20"/>
          <w:szCs w:val="20"/>
        </w:rPr>
      </w:pPr>
      <w:r w:rsidRPr="00971725">
        <w:rPr>
          <w:rStyle w:val="EndnoteReference"/>
          <w:rFonts w:ascii="Times New Roman" w:hAnsi="Times New Roman"/>
          <w:sz w:val="20"/>
          <w:szCs w:val="20"/>
        </w:rPr>
        <w:endnoteRef/>
      </w:r>
      <w:r w:rsidRPr="00971725">
        <w:rPr>
          <w:rFonts w:ascii="Times New Roman" w:hAnsi="Times New Roman"/>
          <w:sz w:val="20"/>
          <w:szCs w:val="20"/>
        </w:rPr>
        <w:t xml:space="preserve"> </w:t>
      </w:r>
      <w:r w:rsidRPr="00971725">
        <w:rPr>
          <w:rFonts w:ascii="Times New Roman" w:hAnsi="Times New Roman" w:cs="Times New Roman"/>
          <w:sz w:val="20"/>
          <w:szCs w:val="20"/>
        </w:rPr>
        <w:t>Participants are typically given 40 minutes to complete the SPM+, and the standardized scores are based on normative data from those testing conditions.  Due to time limits for individual test sessions in the present study, each participant was allowed just 20 minutes to complete the SPM+ test; the absolute values will, therefore, under-estimate the participants’ standardized IQ scores relative to the general population.  For group-matching purposes, however, this was not a problem as all participants completed the SPM+ under the same conditions.</w:t>
      </w:r>
    </w:p>
    <w:p w14:paraId="41DE0203" w14:textId="77777777" w:rsidR="008E2230" w:rsidRPr="00971725" w:rsidRDefault="008E2230" w:rsidP="00B0033E">
      <w:pPr>
        <w:pStyle w:val="EndnoteText"/>
        <w:rPr>
          <w:rFonts w:ascii="Times New Roman" w:hAnsi="Times New Roman"/>
          <w:sz w:val="20"/>
          <w:szCs w:val="20"/>
          <w:lang w:val="en-US"/>
        </w:rPr>
      </w:pPr>
    </w:p>
  </w:endnote>
  <w:endnote w:id="4">
    <w:p w14:paraId="0D255BAB" w14:textId="483F5CF5" w:rsidR="008E2230" w:rsidRPr="00971725" w:rsidRDefault="008E2230" w:rsidP="00B0033E">
      <w:pPr>
        <w:pStyle w:val="EndnoteText"/>
        <w:rPr>
          <w:rFonts w:ascii="Times New Roman" w:hAnsi="Times New Roman" w:cs="Times New Roman"/>
          <w:sz w:val="20"/>
          <w:szCs w:val="20"/>
        </w:rPr>
      </w:pPr>
      <w:r w:rsidRPr="00971725">
        <w:rPr>
          <w:rStyle w:val="EndnoteReference"/>
          <w:rFonts w:ascii="Times New Roman" w:hAnsi="Times New Roman"/>
          <w:sz w:val="20"/>
          <w:szCs w:val="20"/>
        </w:rPr>
        <w:endnoteRef/>
      </w:r>
      <w:r w:rsidRPr="00971725">
        <w:rPr>
          <w:rFonts w:ascii="Times New Roman" w:hAnsi="Times New Roman"/>
          <w:sz w:val="20"/>
          <w:szCs w:val="20"/>
        </w:rPr>
        <w:t xml:space="preserve"> </w:t>
      </w:r>
      <w:r w:rsidRPr="00971725">
        <w:rPr>
          <w:rFonts w:ascii="Times New Roman" w:hAnsi="Times New Roman" w:cs="Times New Roman"/>
          <w:sz w:val="20"/>
          <w:szCs w:val="20"/>
        </w:rPr>
        <w:t>First, fixations shorter than 80 ms that were within 0.5 deg of another, longer fixation were merged with that longer fixation.  Second, fixations shorter than 40 ms that were within 1.25 deg of another, longer fixation were merged with that longer fixation.  Third, for any words that still received at least three fixations shorter than 140 ms but none that were longer, those three short fixations were merged.  Fourth, and finally, any remaining fixations shorter than 80 ms or longer than 1200 ms were deleted.</w:t>
      </w:r>
    </w:p>
    <w:p w14:paraId="7D001337" w14:textId="77777777" w:rsidR="008E2230" w:rsidRPr="00971725" w:rsidRDefault="008E2230" w:rsidP="00971725">
      <w:pPr>
        <w:pStyle w:val="EndnoteText"/>
        <w:rPr>
          <w:rFonts w:ascii="Times New Roman" w:hAnsi="Times New Roman"/>
          <w:sz w:val="20"/>
          <w:szCs w:val="20"/>
          <w:lang w:val="en-US"/>
        </w:rPr>
      </w:pPr>
    </w:p>
  </w:endnote>
  <w:endnote w:id="5">
    <w:p w14:paraId="53B29E9C" w14:textId="4CB1766D" w:rsidR="008E2230" w:rsidRPr="00825769" w:rsidRDefault="008E2230" w:rsidP="00FC7C90">
      <w:pPr>
        <w:pStyle w:val="EndnoteText"/>
        <w:rPr>
          <w:rFonts w:ascii="Times New Roman" w:hAnsi="Times New Roman" w:cs="Times New Roman"/>
          <w:sz w:val="20"/>
          <w:szCs w:val="20"/>
        </w:rPr>
      </w:pPr>
      <w:r w:rsidRPr="00971725">
        <w:rPr>
          <w:rStyle w:val="EndnoteReference"/>
          <w:rFonts w:ascii="Times New Roman" w:hAnsi="Times New Roman" w:cs="Times New Roman"/>
          <w:sz w:val="20"/>
          <w:szCs w:val="20"/>
        </w:rPr>
        <w:endnoteRef/>
      </w:r>
      <w:r w:rsidRPr="00971725">
        <w:rPr>
          <w:rFonts w:ascii="Times New Roman" w:hAnsi="Times New Roman" w:cs="Times New Roman"/>
          <w:sz w:val="20"/>
          <w:szCs w:val="20"/>
        </w:rPr>
        <w:t xml:space="preserve"> For an overview of different reading time measures, and the cognitive processes those measures are </w:t>
      </w:r>
      <w:r w:rsidRPr="00825769">
        <w:rPr>
          <w:rFonts w:ascii="Times New Roman" w:hAnsi="Times New Roman" w:cs="Times New Roman"/>
          <w:sz w:val="20"/>
          <w:szCs w:val="20"/>
        </w:rPr>
        <w:t>thought to reflect, see Juhasz and Pollatsek (2011).</w:t>
      </w:r>
    </w:p>
    <w:p w14:paraId="09EA1D0C" w14:textId="77777777" w:rsidR="008E2230" w:rsidRPr="00825769" w:rsidRDefault="008E2230" w:rsidP="00FC7C90">
      <w:pPr>
        <w:pStyle w:val="EndnoteText"/>
        <w:rPr>
          <w:rFonts w:ascii="Times New Roman" w:hAnsi="Times New Roman" w:cs="Times New Roman"/>
          <w:sz w:val="20"/>
          <w:szCs w:val="20"/>
          <w:lang w:val="en-US"/>
        </w:rPr>
      </w:pPr>
    </w:p>
  </w:endnote>
  <w:endnote w:id="6">
    <w:p w14:paraId="4C8FE666" w14:textId="76374F78" w:rsidR="008E2230" w:rsidRPr="00825769" w:rsidRDefault="008E2230">
      <w:pPr>
        <w:pStyle w:val="EndnoteText"/>
        <w:rPr>
          <w:rFonts w:ascii="Times New Roman" w:hAnsi="Times New Roman"/>
          <w:sz w:val="20"/>
          <w:szCs w:val="20"/>
        </w:rPr>
      </w:pPr>
      <w:r w:rsidRPr="00825769">
        <w:rPr>
          <w:rStyle w:val="EndnoteReference"/>
          <w:rFonts w:ascii="Times New Roman" w:hAnsi="Times New Roman"/>
          <w:sz w:val="20"/>
          <w:szCs w:val="20"/>
        </w:rPr>
        <w:endnoteRef/>
      </w:r>
      <w:r w:rsidRPr="00825769">
        <w:rPr>
          <w:rFonts w:ascii="Times New Roman" w:hAnsi="Times New Roman"/>
          <w:sz w:val="20"/>
          <w:szCs w:val="20"/>
        </w:rPr>
        <w:t xml:space="preserve"> For each dependent measure, we also ran an omni</w:t>
      </w:r>
      <w:bookmarkStart w:id="0" w:name="_GoBack"/>
      <w:bookmarkEnd w:id="0"/>
      <w:r w:rsidRPr="00825769">
        <w:rPr>
          <w:rFonts w:ascii="Times New Roman" w:hAnsi="Times New Roman"/>
          <w:sz w:val="20"/>
          <w:szCs w:val="20"/>
        </w:rPr>
        <w:t>bus test using the anova function within the car package, to examine the main effects of our experimental manipulations and their interactions.  For the sake of parsimony, we do not report theses results in full as the pattern of effects was consistent with the results of the LME models.  Notably, there were significant/ marginal interactions between participant group and the phonological manipulation for first fixation duration and refixation duration (</w:t>
      </w:r>
      <w:r w:rsidRPr="00825769">
        <w:rPr>
          <w:rFonts w:ascii="Times New Roman" w:hAnsi="Times New Roman" w:cs="Times New Roman"/>
          <w:i/>
          <w:color w:val="000000"/>
          <w:sz w:val="20"/>
          <w:szCs w:val="20"/>
        </w:rPr>
        <w:t>p</w:t>
      </w:r>
      <w:r w:rsidRPr="00825769">
        <w:rPr>
          <w:rFonts w:ascii="Times New Roman" w:hAnsi="Times New Roman"/>
          <w:sz w:val="20"/>
          <w:szCs w:val="20"/>
        </w:rPr>
        <w:t xml:space="preserve">s </w:t>
      </w:r>
      <w:r w:rsidRPr="00825769">
        <w:rPr>
          <w:rFonts w:ascii="Times New Roman" w:eastAsia="ＭＳ ゴシック" w:hAnsi="Times New Roman" w:cs="Times New Roman"/>
          <w:color w:val="000000"/>
          <w:sz w:val="20"/>
          <w:szCs w:val="20"/>
        </w:rPr>
        <w:t>≤</w:t>
      </w:r>
      <w:r w:rsidRPr="00825769">
        <w:rPr>
          <w:rFonts w:ascii="Times New Roman" w:hAnsi="Times New Roman"/>
          <w:sz w:val="20"/>
          <w:szCs w:val="20"/>
        </w:rPr>
        <w:t xml:space="preserve">  0.07), but not for gaze duration (</w:t>
      </w:r>
      <w:r w:rsidRPr="00825769">
        <w:rPr>
          <w:rFonts w:ascii="Times New Roman" w:hAnsi="Times New Roman" w:cs="Times New Roman"/>
          <w:i/>
          <w:color w:val="000000"/>
          <w:sz w:val="20"/>
          <w:szCs w:val="20"/>
        </w:rPr>
        <w:t>p</w:t>
      </w:r>
      <w:r w:rsidRPr="00825769">
        <w:rPr>
          <w:rFonts w:ascii="Times New Roman" w:hAnsi="Times New Roman"/>
          <w:sz w:val="20"/>
          <w:szCs w:val="20"/>
        </w:rPr>
        <w:t>s &gt; 0.6) in Experiment 1.  In contrast, for Experiment 2, there were no significant interactions between participant group and the phonological manipulation for any dependent measure (</w:t>
      </w:r>
      <w:r w:rsidRPr="00825769">
        <w:rPr>
          <w:rFonts w:ascii="Times New Roman" w:hAnsi="Times New Roman" w:cs="Times New Roman"/>
          <w:i/>
          <w:color w:val="000000"/>
          <w:sz w:val="20"/>
          <w:szCs w:val="20"/>
        </w:rPr>
        <w:t>p</w:t>
      </w:r>
      <w:r w:rsidRPr="00825769">
        <w:rPr>
          <w:rFonts w:ascii="Times New Roman" w:hAnsi="Times New Roman"/>
          <w:sz w:val="20"/>
          <w:szCs w:val="20"/>
        </w:rPr>
        <w:t>s &gt; 0.2).</w:t>
      </w:r>
    </w:p>
    <w:p w14:paraId="3F8A9675" w14:textId="77777777" w:rsidR="008E2230" w:rsidRPr="00825769" w:rsidRDefault="008E2230">
      <w:pPr>
        <w:pStyle w:val="EndnoteText"/>
        <w:rPr>
          <w:lang w:val="en-US"/>
        </w:rPr>
      </w:pPr>
    </w:p>
  </w:endnote>
  <w:endnote w:id="7">
    <w:p w14:paraId="6A3187F9" w14:textId="724AA4B8" w:rsidR="004044A4" w:rsidRPr="00940405" w:rsidRDefault="008E2230" w:rsidP="004044A4">
      <w:pPr>
        <w:pStyle w:val="EndnoteText"/>
        <w:rPr>
          <w:rFonts w:ascii="Times New Roman" w:hAnsi="Times New Roman" w:cs="Times New Roman"/>
          <w:sz w:val="20"/>
          <w:szCs w:val="20"/>
          <w:lang w:val="en-US"/>
        </w:rPr>
      </w:pPr>
      <w:r w:rsidRPr="00825769">
        <w:rPr>
          <w:rStyle w:val="EndnoteReference"/>
          <w:rFonts w:ascii="Times New Roman" w:hAnsi="Times New Roman" w:cs="Times New Roman"/>
          <w:sz w:val="20"/>
          <w:szCs w:val="20"/>
        </w:rPr>
        <w:endnoteRef/>
      </w:r>
      <w:r w:rsidRPr="00825769">
        <w:rPr>
          <w:rFonts w:ascii="Times New Roman" w:hAnsi="Times New Roman" w:cs="Times New Roman"/>
          <w:sz w:val="20"/>
          <w:szCs w:val="20"/>
        </w:rPr>
        <w:t xml:space="preserve"> With a sample size of 23 per participant group, these analyses may have had low statistical power for detecting small effects.  The non-significant interaction between participant group and the pseudohomophone advantage may, therefore, be treated with caution.  It is possible, in principle, that with a sample of over 170 participants with PCHL, this interaction term may become statistically significant.  It would, however, be impracticable to r</w:t>
      </w:r>
      <w:r w:rsidR="004044A4" w:rsidRPr="00825769">
        <w:rPr>
          <w:rFonts w:ascii="Times New Roman" w:hAnsi="Times New Roman" w:cs="Times New Roman"/>
          <w:sz w:val="20"/>
          <w:szCs w:val="20"/>
        </w:rPr>
        <w:t xml:space="preserve">ecruit a sample of that size.  </w:t>
      </w:r>
      <w:r w:rsidR="004044A4" w:rsidRPr="00825769">
        <w:rPr>
          <w:rFonts w:ascii="Times New Roman" w:hAnsi="Times New Roman" w:cs="Times New Roman"/>
          <w:sz w:val="20"/>
          <w:szCs w:val="20"/>
          <w:lang w:val="en-US"/>
        </w:rPr>
        <w:t xml:space="preserve">A birth cohort of 157,000 infants born in the UK between 1993 and 1996 resulted in a sample of 120 infants with PCHL (Kennedy </w:t>
      </w:r>
      <w:r w:rsidR="004044A4" w:rsidRPr="00825769">
        <w:rPr>
          <w:rFonts w:ascii="Times New Roman" w:hAnsi="Times New Roman" w:cs="Times New Roman"/>
          <w:i/>
          <w:sz w:val="20"/>
          <w:szCs w:val="20"/>
          <w:lang w:val="en-US"/>
        </w:rPr>
        <w:t>et al.</w:t>
      </w:r>
      <w:r w:rsidR="004044A4" w:rsidRPr="00825769">
        <w:rPr>
          <w:rFonts w:ascii="Times New Roman" w:hAnsi="Times New Roman" w:cs="Times New Roman"/>
          <w:sz w:val="20"/>
          <w:szCs w:val="20"/>
          <w:lang w:val="en-US"/>
        </w:rPr>
        <w:t xml:space="preserve">, 1998).  Seventy six of those 120 children were willing to take part in a follow up study as teenagers (Pimperton </w:t>
      </w:r>
      <w:r w:rsidR="004044A4" w:rsidRPr="00825769">
        <w:rPr>
          <w:rFonts w:ascii="Times New Roman" w:hAnsi="Times New Roman" w:cs="Times New Roman"/>
          <w:i/>
          <w:sz w:val="20"/>
          <w:szCs w:val="20"/>
          <w:lang w:val="en-US"/>
        </w:rPr>
        <w:t>et al.</w:t>
      </w:r>
      <w:r w:rsidR="004044A4" w:rsidRPr="00825769">
        <w:rPr>
          <w:rFonts w:ascii="Times New Roman" w:hAnsi="Times New Roman" w:cs="Times New Roman"/>
          <w:sz w:val="20"/>
          <w:szCs w:val="20"/>
          <w:lang w:val="en-US"/>
        </w:rPr>
        <w:t>, 2015)</w:t>
      </w:r>
      <w:r w:rsidR="00E945E3" w:rsidRPr="00825769">
        <w:rPr>
          <w:rFonts w:ascii="Times New Roman" w:hAnsi="Times New Roman" w:cs="Times New Roman"/>
          <w:sz w:val="20"/>
          <w:szCs w:val="20"/>
          <w:lang w:val="en-US"/>
        </w:rPr>
        <w:t>; we recruited every participant within that sample of 76 who was willing to take part in the currently reported study.</w:t>
      </w:r>
    </w:p>
    <w:p w14:paraId="36498870" w14:textId="130D6C85" w:rsidR="008E2230" w:rsidRPr="00940405" w:rsidRDefault="008E2230">
      <w:pPr>
        <w:pStyle w:val="EndnoteText"/>
        <w:rPr>
          <w:rFonts w:ascii="Times New Roman" w:hAnsi="Times New Roman" w:cs="Times New Roman"/>
          <w:sz w:val="20"/>
          <w:szCs w:val="20"/>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74B6E" w14:textId="77777777" w:rsidR="008E2230" w:rsidRDefault="008E2230" w:rsidP="00E51F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B43AF9" w14:textId="77777777" w:rsidR="008E2230" w:rsidRDefault="008E2230" w:rsidP="00C5556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53CFB" w14:textId="77777777" w:rsidR="008E2230" w:rsidRPr="00E51F28" w:rsidRDefault="008E2230" w:rsidP="00E51F28">
    <w:pPr>
      <w:pStyle w:val="Footer"/>
      <w:framePr w:wrap="around" w:vAnchor="text" w:hAnchor="margin" w:xAlign="right" w:y="1"/>
      <w:rPr>
        <w:rStyle w:val="PageNumber"/>
        <w:rFonts w:ascii="Times New Roman" w:hAnsi="Times New Roman" w:cs="Times New Roman"/>
      </w:rPr>
    </w:pPr>
    <w:r w:rsidRPr="00E51F28">
      <w:rPr>
        <w:rStyle w:val="PageNumber"/>
        <w:rFonts w:ascii="Times New Roman" w:hAnsi="Times New Roman" w:cs="Times New Roman"/>
      </w:rPr>
      <w:fldChar w:fldCharType="begin"/>
    </w:r>
    <w:r w:rsidRPr="00E51F28">
      <w:rPr>
        <w:rStyle w:val="PageNumber"/>
        <w:rFonts w:ascii="Times New Roman" w:hAnsi="Times New Roman" w:cs="Times New Roman"/>
      </w:rPr>
      <w:instrText xml:space="preserve">PAGE  </w:instrText>
    </w:r>
    <w:r w:rsidRPr="00E51F28">
      <w:rPr>
        <w:rStyle w:val="PageNumber"/>
        <w:rFonts w:ascii="Times New Roman" w:hAnsi="Times New Roman" w:cs="Times New Roman"/>
      </w:rPr>
      <w:fldChar w:fldCharType="separate"/>
    </w:r>
    <w:r w:rsidR="00825769">
      <w:rPr>
        <w:rStyle w:val="PageNumber"/>
        <w:rFonts w:ascii="Times New Roman" w:hAnsi="Times New Roman" w:cs="Times New Roman"/>
        <w:noProof/>
      </w:rPr>
      <w:t>44</w:t>
    </w:r>
    <w:r w:rsidRPr="00E51F28">
      <w:rPr>
        <w:rStyle w:val="PageNumber"/>
        <w:rFonts w:ascii="Times New Roman" w:hAnsi="Times New Roman" w:cs="Times New Roman"/>
      </w:rPr>
      <w:fldChar w:fldCharType="end"/>
    </w:r>
  </w:p>
  <w:p w14:paraId="0F8A8E77" w14:textId="1030D341" w:rsidR="008E2230" w:rsidRDefault="008E2230" w:rsidP="00E51F28">
    <w:pPr>
      <w:pStyle w:val="Footer"/>
      <w:framePr w:wrap="around" w:vAnchor="text" w:hAnchor="margin" w:xAlign="right" w:y="1"/>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C58E5" w14:textId="77777777" w:rsidR="008E2230" w:rsidRDefault="008E2230" w:rsidP="007121D4">
      <w:r>
        <w:separator/>
      </w:r>
    </w:p>
  </w:footnote>
  <w:footnote w:type="continuationSeparator" w:id="0">
    <w:p w14:paraId="1DA1DEA1" w14:textId="77777777" w:rsidR="008E2230" w:rsidRDefault="008E2230" w:rsidP="007121D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138F9"/>
    <w:multiLevelType w:val="hybridMultilevel"/>
    <w:tmpl w:val="F2EA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efaultTabStop w:val="720"/>
  <w:characterSpacingControl w:val="doNotCompress"/>
  <w:savePreviewPicture/>
  <w:footnotePr>
    <w:footnote w:id="-1"/>
    <w:footnote w:id="0"/>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F89"/>
    <w:rsid w:val="0000040C"/>
    <w:rsid w:val="00002A01"/>
    <w:rsid w:val="00006370"/>
    <w:rsid w:val="00010F4B"/>
    <w:rsid w:val="0001242B"/>
    <w:rsid w:val="000142A8"/>
    <w:rsid w:val="00014795"/>
    <w:rsid w:val="00015C8A"/>
    <w:rsid w:val="00015DF5"/>
    <w:rsid w:val="00017C7E"/>
    <w:rsid w:val="00023B20"/>
    <w:rsid w:val="00023C6D"/>
    <w:rsid w:val="0002563E"/>
    <w:rsid w:val="00036B1A"/>
    <w:rsid w:val="00047019"/>
    <w:rsid w:val="00047B5F"/>
    <w:rsid w:val="00060327"/>
    <w:rsid w:val="000627A5"/>
    <w:rsid w:val="000720E5"/>
    <w:rsid w:val="000736E0"/>
    <w:rsid w:val="0007499B"/>
    <w:rsid w:val="000837EC"/>
    <w:rsid w:val="00096EF2"/>
    <w:rsid w:val="000972EA"/>
    <w:rsid w:val="000A3FA7"/>
    <w:rsid w:val="000A40EB"/>
    <w:rsid w:val="000A484E"/>
    <w:rsid w:val="000A5AD2"/>
    <w:rsid w:val="000B5ADA"/>
    <w:rsid w:val="000C27C1"/>
    <w:rsid w:val="000C5427"/>
    <w:rsid w:val="000C7024"/>
    <w:rsid w:val="000D096D"/>
    <w:rsid w:val="000D23C9"/>
    <w:rsid w:val="000D54CF"/>
    <w:rsid w:val="000F2275"/>
    <w:rsid w:val="000F382F"/>
    <w:rsid w:val="000F62F9"/>
    <w:rsid w:val="000F682B"/>
    <w:rsid w:val="0010199B"/>
    <w:rsid w:val="00102143"/>
    <w:rsid w:val="001026BA"/>
    <w:rsid w:val="0010309F"/>
    <w:rsid w:val="00110498"/>
    <w:rsid w:val="001124E7"/>
    <w:rsid w:val="00114CBC"/>
    <w:rsid w:val="00116252"/>
    <w:rsid w:val="00116A46"/>
    <w:rsid w:val="00120DB1"/>
    <w:rsid w:val="001216A3"/>
    <w:rsid w:val="0013011D"/>
    <w:rsid w:val="001405E0"/>
    <w:rsid w:val="00141B4E"/>
    <w:rsid w:val="00142B15"/>
    <w:rsid w:val="00146D4C"/>
    <w:rsid w:val="001474DC"/>
    <w:rsid w:val="00152414"/>
    <w:rsid w:val="001532BC"/>
    <w:rsid w:val="00153684"/>
    <w:rsid w:val="001615BF"/>
    <w:rsid w:val="00161C3C"/>
    <w:rsid w:val="00161DD6"/>
    <w:rsid w:val="00165064"/>
    <w:rsid w:val="00165CF7"/>
    <w:rsid w:val="001865F3"/>
    <w:rsid w:val="00186C4D"/>
    <w:rsid w:val="001948A7"/>
    <w:rsid w:val="001977AE"/>
    <w:rsid w:val="001A07AA"/>
    <w:rsid w:val="001A1792"/>
    <w:rsid w:val="001A1835"/>
    <w:rsid w:val="001A51D2"/>
    <w:rsid w:val="001A6377"/>
    <w:rsid w:val="001C065F"/>
    <w:rsid w:val="001C0EE2"/>
    <w:rsid w:val="001C373A"/>
    <w:rsid w:val="001C7068"/>
    <w:rsid w:val="001D0669"/>
    <w:rsid w:val="001D18A8"/>
    <w:rsid w:val="001D285C"/>
    <w:rsid w:val="001D418E"/>
    <w:rsid w:val="001E724C"/>
    <w:rsid w:val="001F1F85"/>
    <w:rsid w:val="002017A5"/>
    <w:rsid w:val="002068E3"/>
    <w:rsid w:val="00206FB4"/>
    <w:rsid w:val="00210AF2"/>
    <w:rsid w:val="002124F7"/>
    <w:rsid w:val="00213371"/>
    <w:rsid w:val="00214DE3"/>
    <w:rsid w:val="002153EC"/>
    <w:rsid w:val="00220776"/>
    <w:rsid w:val="0022105D"/>
    <w:rsid w:val="002233A8"/>
    <w:rsid w:val="00235D54"/>
    <w:rsid w:val="002440C8"/>
    <w:rsid w:val="0024629A"/>
    <w:rsid w:val="0025200E"/>
    <w:rsid w:val="00257D41"/>
    <w:rsid w:val="00266C97"/>
    <w:rsid w:val="00266ECF"/>
    <w:rsid w:val="002707B4"/>
    <w:rsid w:val="002A4358"/>
    <w:rsid w:val="002A74F2"/>
    <w:rsid w:val="002B15C0"/>
    <w:rsid w:val="002B493A"/>
    <w:rsid w:val="002C4AC7"/>
    <w:rsid w:val="002C6041"/>
    <w:rsid w:val="002C7501"/>
    <w:rsid w:val="002D47ED"/>
    <w:rsid w:val="002E0AAA"/>
    <w:rsid w:val="002E4C3A"/>
    <w:rsid w:val="002F497F"/>
    <w:rsid w:val="002F4FD4"/>
    <w:rsid w:val="002F56B7"/>
    <w:rsid w:val="00301B04"/>
    <w:rsid w:val="00305334"/>
    <w:rsid w:val="0030578F"/>
    <w:rsid w:val="00316029"/>
    <w:rsid w:val="0031606C"/>
    <w:rsid w:val="0032117B"/>
    <w:rsid w:val="003212C4"/>
    <w:rsid w:val="00321795"/>
    <w:rsid w:val="003404CD"/>
    <w:rsid w:val="00342C2D"/>
    <w:rsid w:val="00342DD3"/>
    <w:rsid w:val="0034411E"/>
    <w:rsid w:val="00350038"/>
    <w:rsid w:val="00357BAC"/>
    <w:rsid w:val="0036090F"/>
    <w:rsid w:val="00362BEE"/>
    <w:rsid w:val="0037450B"/>
    <w:rsid w:val="00380641"/>
    <w:rsid w:val="00385D87"/>
    <w:rsid w:val="00387997"/>
    <w:rsid w:val="003916F5"/>
    <w:rsid w:val="003941AC"/>
    <w:rsid w:val="003954B9"/>
    <w:rsid w:val="003A28FF"/>
    <w:rsid w:val="003B2E97"/>
    <w:rsid w:val="003B6D14"/>
    <w:rsid w:val="003C50B4"/>
    <w:rsid w:val="003D283C"/>
    <w:rsid w:val="003D312D"/>
    <w:rsid w:val="0040446E"/>
    <w:rsid w:val="004044A4"/>
    <w:rsid w:val="004062BB"/>
    <w:rsid w:val="0042191A"/>
    <w:rsid w:val="00425123"/>
    <w:rsid w:val="00445527"/>
    <w:rsid w:val="004524A5"/>
    <w:rsid w:val="0045446E"/>
    <w:rsid w:val="00454AD1"/>
    <w:rsid w:val="00456072"/>
    <w:rsid w:val="00456F44"/>
    <w:rsid w:val="0046675E"/>
    <w:rsid w:val="00466992"/>
    <w:rsid w:val="0047013D"/>
    <w:rsid w:val="00472ED8"/>
    <w:rsid w:val="0047330D"/>
    <w:rsid w:val="004735E6"/>
    <w:rsid w:val="004739CA"/>
    <w:rsid w:val="004754D5"/>
    <w:rsid w:val="004779F9"/>
    <w:rsid w:val="0048372B"/>
    <w:rsid w:val="00485983"/>
    <w:rsid w:val="004869BB"/>
    <w:rsid w:val="00486B77"/>
    <w:rsid w:val="00496837"/>
    <w:rsid w:val="004A48DE"/>
    <w:rsid w:val="004A67F5"/>
    <w:rsid w:val="004B4C7D"/>
    <w:rsid w:val="004B7C75"/>
    <w:rsid w:val="004D0189"/>
    <w:rsid w:val="004D1449"/>
    <w:rsid w:val="004E2CD8"/>
    <w:rsid w:val="004E3F8F"/>
    <w:rsid w:val="004F510D"/>
    <w:rsid w:val="004F52A2"/>
    <w:rsid w:val="004F7226"/>
    <w:rsid w:val="004F7359"/>
    <w:rsid w:val="00503509"/>
    <w:rsid w:val="00505D55"/>
    <w:rsid w:val="0050784B"/>
    <w:rsid w:val="00507BC5"/>
    <w:rsid w:val="00515D8F"/>
    <w:rsid w:val="005206F3"/>
    <w:rsid w:val="00520733"/>
    <w:rsid w:val="00520D1F"/>
    <w:rsid w:val="00520D3B"/>
    <w:rsid w:val="00521E2A"/>
    <w:rsid w:val="00527317"/>
    <w:rsid w:val="0052748D"/>
    <w:rsid w:val="00547B14"/>
    <w:rsid w:val="00551010"/>
    <w:rsid w:val="0055182B"/>
    <w:rsid w:val="00553D0D"/>
    <w:rsid w:val="005550B3"/>
    <w:rsid w:val="00556848"/>
    <w:rsid w:val="00570200"/>
    <w:rsid w:val="005748F3"/>
    <w:rsid w:val="00586B41"/>
    <w:rsid w:val="005968DF"/>
    <w:rsid w:val="00597F3F"/>
    <w:rsid w:val="005A267D"/>
    <w:rsid w:val="005A36B3"/>
    <w:rsid w:val="005A539C"/>
    <w:rsid w:val="005B48B5"/>
    <w:rsid w:val="005B7725"/>
    <w:rsid w:val="005C2902"/>
    <w:rsid w:val="005C2D65"/>
    <w:rsid w:val="005C4ACA"/>
    <w:rsid w:val="005C58AA"/>
    <w:rsid w:val="005C7D74"/>
    <w:rsid w:val="005D2197"/>
    <w:rsid w:val="005D3C06"/>
    <w:rsid w:val="005D44E2"/>
    <w:rsid w:val="005D6575"/>
    <w:rsid w:val="005D6AA2"/>
    <w:rsid w:val="005E7C6A"/>
    <w:rsid w:val="006004C0"/>
    <w:rsid w:val="00620D6A"/>
    <w:rsid w:val="00627959"/>
    <w:rsid w:val="006309C5"/>
    <w:rsid w:val="006423DF"/>
    <w:rsid w:val="006444FC"/>
    <w:rsid w:val="00646CBE"/>
    <w:rsid w:val="006471A6"/>
    <w:rsid w:val="006700A8"/>
    <w:rsid w:val="006707DA"/>
    <w:rsid w:val="00676489"/>
    <w:rsid w:val="00677B7C"/>
    <w:rsid w:val="00687CB5"/>
    <w:rsid w:val="00694078"/>
    <w:rsid w:val="006B0479"/>
    <w:rsid w:val="006B174A"/>
    <w:rsid w:val="006B227E"/>
    <w:rsid w:val="006B4333"/>
    <w:rsid w:val="006B5763"/>
    <w:rsid w:val="006C4696"/>
    <w:rsid w:val="006D07D1"/>
    <w:rsid w:val="006D3038"/>
    <w:rsid w:val="006D629D"/>
    <w:rsid w:val="006D7544"/>
    <w:rsid w:val="006E2EF1"/>
    <w:rsid w:val="006E5B5A"/>
    <w:rsid w:val="006E7F6C"/>
    <w:rsid w:val="006E7F9D"/>
    <w:rsid w:val="006F17A8"/>
    <w:rsid w:val="006F1AE4"/>
    <w:rsid w:val="006F4A05"/>
    <w:rsid w:val="006F4F02"/>
    <w:rsid w:val="006F504A"/>
    <w:rsid w:val="006F5301"/>
    <w:rsid w:val="006F7D82"/>
    <w:rsid w:val="0070009E"/>
    <w:rsid w:val="007034C1"/>
    <w:rsid w:val="007038D6"/>
    <w:rsid w:val="00705AC5"/>
    <w:rsid w:val="00706273"/>
    <w:rsid w:val="00707BD8"/>
    <w:rsid w:val="007121D4"/>
    <w:rsid w:val="0072037E"/>
    <w:rsid w:val="00724969"/>
    <w:rsid w:val="00725220"/>
    <w:rsid w:val="00725337"/>
    <w:rsid w:val="00733C53"/>
    <w:rsid w:val="007415C6"/>
    <w:rsid w:val="007421A8"/>
    <w:rsid w:val="007446EF"/>
    <w:rsid w:val="00746442"/>
    <w:rsid w:val="007518CE"/>
    <w:rsid w:val="00753BDC"/>
    <w:rsid w:val="00754774"/>
    <w:rsid w:val="007571E2"/>
    <w:rsid w:val="007635CF"/>
    <w:rsid w:val="00765584"/>
    <w:rsid w:val="00773BFF"/>
    <w:rsid w:val="007751AC"/>
    <w:rsid w:val="00775FE3"/>
    <w:rsid w:val="007772FA"/>
    <w:rsid w:val="00781EC9"/>
    <w:rsid w:val="00787201"/>
    <w:rsid w:val="00791A13"/>
    <w:rsid w:val="00795537"/>
    <w:rsid w:val="007A0CA6"/>
    <w:rsid w:val="007A3BEB"/>
    <w:rsid w:val="007A5DE4"/>
    <w:rsid w:val="007A702F"/>
    <w:rsid w:val="007B15CC"/>
    <w:rsid w:val="007B3F0A"/>
    <w:rsid w:val="007B6B22"/>
    <w:rsid w:val="007B7979"/>
    <w:rsid w:val="007D2804"/>
    <w:rsid w:val="007D2CAE"/>
    <w:rsid w:val="007E359C"/>
    <w:rsid w:val="007F0DD5"/>
    <w:rsid w:val="007F290B"/>
    <w:rsid w:val="007F3E1D"/>
    <w:rsid w:val="007F5CCB"/>
    <w:rsid w:val="008015A3"/>
    <w:rsid w:val="008020F9"/>
    <w:rsid w:val="008067BB"/>
    <w:rsid w:val="00807573"/>
    <w:rsid w:val="00810E3B"/>
    <w:rsid w:val="0081203C"/>
    <w:rsid w:val="0081237C"/>
    <w:rsid w:val="00815725"/>
    <w:rsid w:val="00816825"/>
    <w:rsid w:val="008221FD"/>
    <w:rsid w:val="0082293F"/>
    <w:rsid w:val="00825769"/>
    <w:rsid w:val="008272CC"/>
    <w:rsid w:val="00830D36"/>
    <w:rsid w:val="008411E5"/>
    <w:rsid w:val="00841C53"/>
    <w:rsid w:val="0085150C"/>
    <w:rsid w:val="00855AE1"/>
    <w:rsid w:val="00861B7A"/>
    <w:rsid w:val="0087368C"/>
    <w:rsid w:val="00874663"/>
    <w:rsid w:val="0088054E"/>
    <w:rsid w:val="00882486"/>
    <w:rsid w:val="00883A38"/>
    <w:rsid w:val="008859ED"/>
    <w:rsid w:val="0089077B"/>
    <w:rsid w:val="0089210C"/>
    <w:rsid w:val="00894720"/>
    <w:rsid w:val="00894B69"/>
    <w:rsid w:val="008968B8"/>
    <w:rsid w:val="00897F45"/>
    <w:rsid w:val="008A309D"/>
    <w:rsid w:val="008A3A90"/>
    <w:rsid w:val="008A5991"/>
    <w:rsid w:val="008A6942"/>
    <w:rsid w:val="008B383B"/>
    <w:rsid w:val="008C32AA"/>
    <w:rsid w:val="008D2718"/>
    <w:rsid w:val="008D3CBF"/>
    <w:rsid w:val="008D6F6E"/>
    <w:rsid w:val="008D7172"/>
    <w:rsid w:val="008E2230"/>
    <w:rsid w:val="008E50C7"/>
    <w:rsid w:val="008E7B89"/>
    <w:rsid w:val="008F5C57"/>
    <w:rsid w:val="008F5EFF"/>
    <w:rsid w:val="008F777F"/>
    <w:rsid w:val="00911554"/>
    <w:rsid w:val="0091283E"/>
    <w:rsid w:val="00914BAA"/>
    <w:rsid w:val="00916210"/>
    <w:rsid w:val="00917ABC"/>
    <w:rsid w:val="00923B98"/>
    <w:rsid w:val="00926AFC"/>
    <w:rsid w:val="00931B8A"/>
    <w:rsid w:val="0093356A"/>
    <w:rsid w:val="009352CE"/>
    <w:rsid w:val="00940405"/>
    <w:rsid w:val="009418EF"/>
    <w:rsid w:val="0094279A"/>
    <w:rsid w:val="00944B7B"/>
    <w:rsid w:val="00945BD4"/>
    <w:rsid w:val="00946799"/>
    <w:rsid w:val="00946EBB"/>
    <w:rsid w:val="00953423"/>
    <w:rsid w:val="0096098A"/>
    <w:rsid w:val="0096098D"/>
    <w:rsid w:val="00960B64"/>
    <w:rsid w:val="00964262"/>
    <w:rsid w:val="00971725"/>
    <w:rsid w:val="009721DB"/>
    <w:rsid w:val="00975F4E"/>
    <w:rsid w:val="0098109D"/>
    <w:rsid w:val="00990353"/>
    <w:rsid w:val="00990927"/>
    <w:rsid w:val="00994636"/>
    <w:rsid w:val="009962E6"/>
    <w:rsid w:val="00997635"/>
    <w:rsid w:val="009A5CC9"/>
    <w:rsid w:val="009A72EA"/>
    <w:rsid w:val="009B093B"/>
    <w:rsid w:val="009C09F6"/>
    <w:rsid w:val="009D3347"/>
    <w:rsid w:val="009D359E"/>
    <w:rsid w:val="009E371F"/>
    <w:rsid w:val="009E3EE9"/>
    <w:rsid w:val="009E3FD1"/>
    <w:rsid w:val="009E7237"/>
    <w:rsid w:val="009F012D"/>
    <w:rsid w:val="009F25BE"/>
    <w:rsid w:val="00A0040C"/>
    <w:rsid w:val="00A03DC1"/>
    <w:rsid w:val="00A11CBE"/>
    <w:rsid w:val="00A131D5"/>
    <w:rsid w:val="00A15BD5"/>
    <w:rsid w:val="00A212E1"/>
    <w:rsid w:val="00A2362A"/>
    <w:rsid w:val="00A237B5"/>
    <w:rsid w:val="00A24386"/>
    <w:rsid w:val="00A24E7A"/>
    <w:rsid w:val="00A25EFA"/>
    <w:rsid w:val="00A264EC"/>
    <w:rsid w:val="00A2738C"/>
    <w:rsid w:val="00A27491"/>
    <w:rsid w:val="00A3114B"/>
    <w:rsid w:val="00A32E7E"/>
    <w:rsid w:val="00A36609"/>
    <w:rsid w:val="00A435F5"/>
    <w:rsid w:val="00A525E6"/>
    <w:rsid w:val="00A52DC5"/>
    <w:rsid w:val="00A539E7"/>
    <w:rsid w:val="00A53A2F"/>
    <w:rsid w:val="00A54D88"/>
    <w:rsid w:val="00A607B7"/>
    <w:rsid w:val="00A644EC"/>
    <w:rsid w:val="00A64C73"/>
    <w:rsid w:val="00A6544D"/>
    <w:rsid w:val="00A6709C"/>
    <w:rsid w:val="00A80608"/>
    <w:rsid w:val="00A818E2"/>
    <w:rsid w:val="00A85899"/>
    <w:rsid w:val="00A8637E"/>
    <w:rsid w:val="00A917B3"/>
    <w:rsid w:val="00A979E1"/>
    <w:rsid w:val="00A97D1C"/>
    <w:rsid w:val="00A97E27"/>
    <w:rsid w:val="00AA4822"/>
    <w:rsid w:val="00AA4FE2"/>
    <w:rsid w:val="00AA59C9"/>
    <w:rsid w:val="00AA78FD"/>
    <w:rsid w:val="00AB61EB"/>
    <w:rsid w:val="00AC58F5"/>
    <w:rsid w:val="00AD6175"/>
    <w:rsid w:val="00AE2897"/>
    <w:rsid w:val="00AE504A"/>
    <w:rsid w:val="00AE59D3"/>
    <w:rsid w:val="00AE765D"/>
    <w:rsid w:val="00AF1036"/>
    <w:rsid w:val="00AF2380"/>
    <w:rsid w:val="00AF3957"/>
    <w:rsid w:val="00AF5A2E"/>
    <w:rsid w:val="00B0033E"/>
    <w:rsid w:val="00B03E04"/>
    <w:rsid w:val="00B04FC4"/>
    <w:rsid w:val="00B0510E"/>
    <w:rsid w:val="00B057D7"/>
    <w:rsid w:val="00B06E8C"/>
    <w:rsid w:val="00B12929"/>
    <w:rsid w:val="00B1306D"/>
    <w:rsid w:val="00B13179"/>
    <w:rsid w:val="00B13A38"/>
    <w:rsid w:val="00B21AEF"/>
    <w:rsid w:val="00B26408"/>
    <w:rsid w:val="00B26FD7"/>
    <w:rsid w:val="00B27808"/>
    <w:rsid w:val="00B30859"/>
    <w:rsid w:val="00B3742C"/>
    <w:rsid w:val="00B4112B"/>
    <w:rsid w:val="00B413B7"/>
    <w:rsid w:val="00B41CF3"/>
    <w:rsid w:val="00B50BA3"/>
    <w:rsid w:val="00B536BA"/>
    <w:rsid w:val="00B54AD7"/>
    <w:rsid w:val="00B54D01"/>
    <w:rsid w:val="00B56166"/>
    <w:rsid w:val="00B57929"/>
    <w:rsid w:val="00B64DB6"/>
    <w:rsid w:val="00B662B5"/>
    <w:rsid w:val="00B67805"/>
    <w:rsid w:val="00B71F50"/>
    <w:rsid w:val="00B722AD"/>
    <w:rsid w:val="00B755B4"/>
    <w:rsid w:val="00B756E4"/>
    <w:rsid w:val="00B839B2"/>
    <w:rsid w:val="00B861D8"/>
    <w:rsid w:val="00B9041A"/>
    <w:rsid w:val="00B979EE"/>
    <w:rsid w:val="00BA32AD"/>
    <w:rsid w:val="00BA7675"/>
    <w:rsid w:val="00BA76E4"/>
    <w:rsid w:val="00BB22FD"/>
    <w:rsid w:val="00BC4766"/>
    <w:rsid w:val="00BD0E69"/>
    <w:rsid w:val="00BD3286"/>
    <w:rsid w:val="00BD74A0"/>
    <w:rsid w:val="00BE061B"/>
    <w:rsid w:val="00BE28DE"/>
    <w:rsid w:val="00BE7B58"/>
    <w:rsid w:val="00BF14A2"/>
    <w:rsid w:val="00BF5B4E"/>
    <w:rsid w:val="00BF7247"/>
    <w:rsid w:val="00C04386"/>
    <w:rsid w:val="00C1162E"/>
    <w:rsid w:val="00C1386E"/>
    <w:rsid w:val="00C13B26"/>
    <w:rsid w:val="00C17CCF"/>
    <w:rsid w:val="00C37A54"/>
    <w:rsid w:val="00C402B5"/>
    <w:rsid w:val="00C416E7"/>
    <w:rsid w:val="00C42F09"/>
    <w:rsid w:val="00C445D4"/>
    <w:rsid w:val="00C447E4"/>
    <w:rsid w:val="00C467A3"/>
    <w:rsid w:val="00C5458F"/>
    <w:rsid w:val="00C55563"/>
    <w:rsid w:val="00C57F07"/>
    <w:rsid w:val="00C60658"/>
    <w:rsid w:val="00C61F45"/>
    <w:rsid w:val="00C62518"/>
    <w:rsid w:val="00C644D6"/>
    <w:rsid w:val="00C64F43"/>
    <w:rsid w:val="00C65242"/>
    <w:rsid w:val="00C6639F"/>
    <w:rsid w:val="00C714CF"/>
    <w:rsid w:val="00C729F5"/>
    <w:rsid w:val="00C7348C"/>
    <w:rsid w:val="00C76295"/>
    <w:rsid w:val="00C76571"/>
    <w:rsid w:val="00C77332"/>
    <w:rsid w:val="00C802F1"/>
    <w:rsid w:val="00C81C5E"/>
    <w:rsid w:val="00C845F8"/>
    <w:rsid w:val="00C8570B"/>
    <w:rsid w:val="00C929B1"/>
    <w:rsid w:val="00C95615"/>
    <w:rsid w:val="00CA026A"/>
    <w:rsid w:val="00CB21EF"/>
    <w:rsid w:val="00CB3154"/>
    <w:rsid w:val="00CB4A00"/>
    <w:rsid w:val="00CB645C"/>
    <w:rsid w:val="00CC0B80"/>
    <w:rsid w:val="00CC41FD"/>
    <w:rsid w:val="00CC6DB1"/>
    <w:rsid w:val="00CD23DB"/>
    <w:rsid w:val="00CD2B7F"/>
    <w:rsid w:val="00CD5731"/>
    <w:rsid w:val="00CD6872"/>
    <w:rsid w:val="00CE121C"/>
    <w:rsid w:val="00CE1AE4"/>
    <w:rsid w:val="00CF5EF9"/>
    <w:rsid w:val="00D0613B"/>
    <w:rsid w:val="00D069DE"/>
    <w:rsid w:val="00D121D1"/>
    <w:rsid w:val="00D143D8"/>
    <w:rsid w:val="00D21827"/>
    <w:rsid w:val="00D328BF"/>
    <w:rsid w:val="00D375F9"/>
    <w:rsid w:val="00D46FCE"/>
    <w:rsid w:val="00D51BE8"/>
    <w:rsid w:val="00D60C85"/>
    <w:rsid w:val="00D73282"/>
    <w:rsid w:val="00D73D46"/>
    <w:rsid w:val="00D769E2"/>
    <w:rsid w:val="00D8048F"/>
    <w:rsid w:val="00D8683D"/>
    <w:rsid w:val="00D91A01"/>
    <w:rsid w:val="00D963F3"/>
    <w:rsid w:val="00D96448"/>
    <w:rsid w:val="00DA5020"/>
    <w:rsid w:val="00DA6DFB"/>
    <w:rsid w:val="00DA79BF"/>
    <w:rsid w:val="00DB1A54"/>
    <w:rsid w:val="00DB51DD"/>
    <w:rsid w:val="00DB5BB5"/>
    <w:rsid w:val="00DC0F4A"/>
    <w:rsid w:val="00DC2ACE"/>
    <w:rsid w:val="00DE013B"/>
    <w:rsid w:val="00DE20F7"/>
    <w:rsid w:val="00DF3628"/>
    <w:rsid w:val="00DF4BA2"/>
    <w:rsid w:val="00DF5CEF"/>
    <w:rsid w:val="00DF6366"/>
    <w:rsid w:val="00DF787C"/>
    <w:rsid w:val="00E03DC4"/>
    <w:rsid w:val="00E04C52"/>
    <w:rsid w:val="00E10AAA"/>
    <w:rsid w:val="00E11F38"/>
    <w:rsid w:val="00E11F63"/>
    <w:rsid w:val="00E13688"/>
    <w:rsid w:val="00E21A38"/>
    <w:rsid w:val="00E2405B"/>
    <w:rsid w:val="00E2633F"/>
    <w:rsid w:val="00E26C60"/>
    <w:rsid w:val="00E30773"/>
    <w:rsid w:val="00E3148D"/>
    <w:rsid w:val="00E36582"/>
    <w:rsid w:val="00E51C5F"/>
    <w:rsid w:val="00E51F28"/>
    <w:rsid w:val="00E51FAC"/>
    <w:rsid w:val="00E54B9A"/>
    <w:rsid w:val="00E62806"/>
    <w:rsid w:val="00E62E72"/>
    <w:rsid w:val="00E645BA"/>
    <w:rsid w:val="00E646E4"/>
    <w:rsid w:val="00E707E8"/>
    <w:rsid w:val="00E716EF"/>
    <w:rsid w:val="00E73C53"/>
    <w:rsid w:val="00E760E6"/>
    <w:rsid w:val="00E833D6"/>
    <w:rsid w:val="00E83F65"/>
    <w:rsid w:val="00E85624"/>
    <w:rsid w:val="00E8628D"/>
    <w:rsid w:val="00E92A0E"/>
    <w:rsid w:val="00E92F89"/>
    <w:rsid w:val="00E945E3"/>
    <w:rsid w:val="00E9650D"/>
    <w:rsid w:val="00E96B1D"/>
    <w:rsid w:val="00EA0A4C"/>
    <w:rsid w:val="00EA2391"/>
    <w:rsid w:val="00EA53B3"/>
    <w:rsid w:val="00EB3A37"/>
    <w:rsid w:val="00EB481E"/>
    <w:rsid w:val="00ED06EE"/>
    <w:rsid w:val="00ED3811"/>
    <w:rsid w:val="00ED51A1"/>
    <w:rsid w:val="00ED789C"/>
    <w:rsid w:val="00ED79E3"/>
    <w:rsid w:val="00EE2C6D"/>
    <w:rsid w:val="00EF6C02"/>
    <w:rsid w:val="00EF7CD1"/>
    <w:rsid w:val="00F00C7E"/>
    <w:rsid w:val="00F010A3"/>
    <w:rsid w:val="00F03D88"/>
    <w:rsid w:val="00F070DC"/>
    <w:rsid w:val="00F1077B"/>
    <w:rsid w:val="00F14423"/>
    <w:rsid w:val="00F166C9"/>
    <w:rsid w:val="00F23524"/>
    <w:rsid w:val="00F3242B"/>
    <w:rsid w:val="00F3244A"/>
    <w:rsid w:val="00F40F29"/>
    <w:rsid w:val="00F54612"/>
    <w:rsid w:val="00F64A91"/>
    <w:rsid w:val="00F659C1"/>
    <w:rsid w:val="00F67452"/>
    <w:rsid w:val="00F67FDF"/>
    <w:rsid w:val="00F71DA7"/>
    <w:rsid w:val="00F73B57"/>
    <w:rsid w:val="00F84AF5"/>
    <w:rsid w:val="00F87F89"/>
    <w:rsid w:val="00F87FBB"/>
    <w:rsid w:val="00F91EEC"/>
    <w:rsid w:val="00F9304D"/>
    <w:rsid w:val="00FA4CD3"/>
    <w:rsid w:val="00FA526F"/>
    <w:rsid w:val="00FA69BA"/>
    <w:rsid w:val="00FA6D47"/>
    <w:rsid w:val="00FB205E"/>
    <w:rsid w:val="00FB4AAD"/>
    <w:rsid w:val="00FC34C7"/>
    <w:rsid w:val="00FC5AA3"/>
    <w:rsid w:val="00FC6E8A"/>
    <w:rsid w:val="00FC7C90"/>
    <w:rsid w:val="00FD0A29"/>
    <w:rsid w:val="00FE6F26"/>
    <w:rsid w:val="00FF0E92"/>
    <w:rsid w:val="00FF410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CB461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5064"/>
    <w:rPr>
      <w:color w:val="0000FF" w:themeColor="hyperlink"/>
      <w:u w:val="single"/>
    </w:rPr>
  </w:style>
  <w:style w:type="table" w:styleId="TableGrid">
    <w:name w:val="Table Grid"/>
    <w:basedOn w:val="TableNormal"/>
    <w:uiPriority w:val="59"/>
    <w:rsid w:val="00FF0E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7121D4"/>
  </w:style>
  <w:style w:type="character" w:customStyle="1" w:styleId="EndnoteTextChar">
    <w:name w:val="Endnote Text Char"/>
    <w:basedOn w:val="DefaultParagraphFont"/>
    <w:link w:val="EndnoteText"/>
    <w:uiPriority w:val="99"/>
    <w:rsid w:val="007121D4"/>
  </w:style>
  <w:style w:type="character" w:styleId="EndnoteReference">
    <w:name w:val="endnote reference"/>
    <w:basedOn w:val="DefaultParagraphFont"/>
    <w:uiPriority w:val="99"/>
    <w:unhideWhenUsed/>
    <w:rsid w:val="007121D4"/>
    <w:rPr>
      <w:vertAlign w:val="superscript"/>
    </w:rPr>
  </w:style>
  <w:style w:type="paragraph" w:styleId="Header">
    <w:name w:val="header"/>
    <w:basedOn w:val="Normal"/>
    <w:link w:val="HeaderChar"/>
    <w:uiPriority w:val="99"/>
    <w:unhideWhenUsed/>
    <w:rsid w:val="000F682B"/>
    <w:pPr>
      <w:tabs>
        <w:tab w:val="center" w:pos="4320"/>
        <w:tab w:val="right" w:pos="8640"/>
      </w:tabs>
    </w:pPr>
  </w:style>
  <w:style w:type="character" w:customStyle="1" w:styleId="HeaderChar">
    <w:name w:val="Header Char"/>
    <w:basedOn w:val="DefaultParagraphFont"/>
    <w:link w:val="Header"/>
    <w:uiPriority w:val="99"/>
    <w:rsid w:val="000F682B"/>
  </w:style>
  <w:style w:type="paragraph" w:styleId="Footer">
    <w:name w:val="footer"/>
    <w:basedOn w:val="Normal"/>
    <w:link w:val="FooterChar"/>
    <w:uiPriority w:val="99"/>
    <w:unhideWhenUsed/>
    <w:rsid w:val="000F682B"/>
    <w:pPr>
      <w:tabs>
        <w:tab w:val="center" w:pos="4320"/>
        <w:tab w:val="right" w:pos="8640"/>
      </w:tabs>
    </w:pPr>
  </w:style>
  <w:style w:type="character" w:customStyle="1" w:styleId="FooterChar">
    <w:name w:val="Footer Char"/>
    <w:basedOn w:val="DefaultParagraphFont"/>
    <w:link w:val="Footer"/>
    <w:uiPriority w:val="99"/>
    <w:rsid w:val="000F682B"/>
  </w:style>
  <w:style w:type="character" w:styleId="PageNumber">
    <w:name w:val="page number"/>
    <w:basedOn w:val="DefaultParagraphFont"/>
    <w:uiPriority w:val="99"/>
    <w:semiHidden/>
    <w:unhideWhenUsed/>
    <w:rsid w:val="00C55563"/>
  </w:style>
  <w:style w:type="paragraph" w:styleId="ListParagraph">
    <w:name w:val="List Paragraph"/>
    <w:basedOn w:val="Normal"/>
    <w:uiPriority w:val="34"/>
    <w:qFormat/>
    <w:rsid w:val="005C58AA"/>
    <w:pPr>
      <w:ind w:left="720"/>
      <w:contextualSpacing/>
    </w:pPr>
  </w:style>
  <w:style w:type="paragraph" w:styleId="BalloonText">
    <w:name w:val="Balloon Text"/>
    <w:basedOn w:val="Normal"/>
    <w:link w:val="BalloonTextChar"/>
    <w:uiPriority w:val="99"/>
    <w:semiHidden/>
    <w:unhideWhenUsed/>
    <w:rsid w:val="008F5C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5C5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5064"/>
    <w:rPr>
      <w:color w:val="0000FF" w:themeColor="hyperlink"/>
      <w:u w:val="single"/>
    </w:rPr>
  </w:style>
  <w:style w:type="table" w:styleId="TableGrid">
    <w:name w:val="Table Grid"/>
    <w:basedOn w:val="TableNormal"/>
    <w:uiPriority w:val="59"/>
    <w:rsid w:val="00FF0E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7121D4"/>
  </w:style>
  <w:style w:type="character" w:customStyle="1" w:styleId="EndnoteTextChar">
    <w:name w:val="Endnote Text Char"/>
    <w:basedOn w:val="DefaultParagraphFont"/>
    <w:link w:val="EndnoteText"/>
    <w:uiPriority w:val="99"/>
    <w:rsid w:val="007121D4"/>
  </w:style>
  <w:style w:type="character" w:styleId="EndnoteReference">
    <w:name w:val="endnote reference"/>
    <w:basedOn w:val="DefaultParagraphFont"/>
    <w:uiPriority w:val="99"/>
    <w:unhideWhenUsed/>
    <w:rsid w:val="007121D4"/>
    <w:rPr>
      <w:vertAlign w:val="superscript"/>
    </w:rPr>
  </w:style>
  <w:style w:type="paragraph" w:styleId="Header">
    <w:name w:val="header"/>
    <w:basedOn w:val="Normal"/>
    <w:link w:val="HeaderChar"/>
    <w:uiPriority w:val="99"/>
    <w:unhideWhenUsed/>
    <w:rsid w:val="000F682B"/>
    <w:pPr>
      <w:tabs>
        <w:tab w:val="center" w:pos="4320"/>
        <w:tab w:val="right" w:pos="8640"/>
      </w:tabs>
    </w:pPr>
  </w:style>
  <w:style w:type="character" w:customStyle="1" w:styleId="HeaderChar">
    <w:name w:val="Header Char"/>
    <w:basedOn w:val="DefaultParagraphFont"/>
    <w:link w:val="Header"/>
    <w:uiPriority w:val="99"/>
    <w:rsid w:val="000F682B"/>
  </w:style>
  <w:style w:type="paragraph" w:styleId="Footer">
    <w:name w:val="footer"/>
    <w:basedOn w:val="Normal"/>
    <w:link w:val="FooterChar"/>
    <w:uiPriority w:val="99"/>
    <w:unhideWhenUsed/>
    <w:rsid w:val="000F682B"/>
    <w:pPr>
      <w:tabs>
        <w:tab w:val="center" w:pos="4320"/>
        <w:tab w:val="right" w:pos="8640"/>
      </w:tabs>
    </w:pPr>
  </w:style>
  <w:style w:type="character" w:customStyle="1" w:styleId="FooterChar">
    <w:name w:val="Footer Char"/>
    <w:basedOn w:val="DefaultParagraphFont"/>
    <w:link w:val="Footer"/>
    <w:uiPriority w:val="99"/>
    <w:rsid w:val="000F682B"/>
  </w:style>
  <w:style w:type="character" w:styleId="PageNumber">
    <w:name w:val="page number"/>
    <w:basedOn w:val="DefaultParagraphFont"/>
    <w:uiPriority w:val="99"/>
    <w:semiHidden/>
    <w:unhideWhenUsed/>
    <w:rsid w:val="00C55563"/>
  </w:style>
  <w:style w:type="paragraph" w:styleId="ListParagraph">
    <w:name w:val="List Paragraph"/>
    <w:basedOn w:val="Normal"/>
    <w:uiPriority w:val="34"/>
    <w:qFormat/>
    <w:rsid w:val="005C58AA"/>
    <w:pPr>
      <w:ind w:left="720"/>
      <w:contextualSpacing/>
    </w:pPr>
  </w:style>
  <w:style w:type="paragraph" w:styleId="BalloonText">
    <w:name w:val="Balloon Text"/>
    <w:basedOn w:val="Normal"/>
    <w:link w:val="BalloonTextChar"/>
    <w:uiPriority w:val="99"/>
    <w:semiHidden/>
    <w:unhideWhenUsed/>
    <w:rsid w:val="008F5C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5C5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076231">
      <w:bodyDiv w:val="1"/>
      <w:marLeft w:val="0"/>
      <w:marRight w:val="0"/>
      <w:marTop w:val="0"/>
      <w:marBottom w:val="0"/>
      <w:divBdr>
        <w:top w:val="none" w:sz="0" w:space="0" w:color="auto"/>
        <w:left w:val="none" w:sz="0" w:space="0" w:color="auto"/>
        <w:bottom w:val="none" w:sz="0" w:space="0" w:color="auto"/>
        <w:right w:val="none" w:sz="0" w:space="0" w:color="auto"/>
      </w:divBdr>
    </w:div>
    <w:div w:id="339433415">
      <w:bodyDiv w:val="1"/>
      <w:marLeft w:val="0"/>
      <w:marRight w:val="0"/>
      <w:marTop w:val="0"/>
      <w:marBottom w:val="0"/>
      <w:divBdr>
        <w:top w:val="none" w:sz="0" w:space="0" w:color="auto"/>
        <w:left w:val="none" w:sz="0" w:space="0" w:color="auto"/>
        <w:bottom w:val="none" w:sz="0" w:space="0" w:color="auto"/>
        <w:right w:val="none" w:sz="0" w:space="0" w:color="auto"/>
      </w:divBdr>
    </w:div>
    <w:div w:id="14997277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ib@soton.ac.uk"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51</Pages>
  <Words>13417</Words>
  <Characters>76479</Characters>
  <Application>Microsoft Macintosh Word</Application>
  <DocSecurity>0</DocSecurity>
  <Lines>637</Lines>
  <Paragraphs>179</Paragraphs>
  <ScaleCrop>false</ScaleCrop>
  <Company>University of Southampton</Company>
  <LinksUpToDate>false</LinksUpToDate>
  <CharactersWithSpaces>89717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Blythe H.I.</dc:creator>
  <cp:keywords/>
  <dc:description/>
  <cp:lastModifiedBy>Blythe H.I.</cp:lastModifiedBy>
  <cp:revision>178</cp:revision>
  <cp:lastPrinted>2016-03-18T10:14:00Z</cp:lastPrinted>
  <dcterms:created xsi:type="dcterms:W3CDTF">2016-06-09T12:56:00Z</dcterms:created>
  <dcterms:modified xsi:type="dcterms:W3CDTF">2017-10-20T07:50:00Z</dcterms:modified>
</cp:coreProperties>
</file>