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1AFDF" w14:textId="46365A28" w:rsidR="00333FCC" w:rsidRDefault="001419DF" w:rsidP="001419DF">
      <w:pPr>
        <w:pStyle w:val="Title"/>
        <w:jc w:val="center"/>
      </w:pPr>
      <w:r>
        <w:t>Manuscript</w:t>
      </w:r>
    </w:p>
    <w:tbl>
      <w:tblPr>
        <w:tblStyle w:val="TableGridLight1"/>
        <w:tblpPr w:leftFromText="180" w:rightFromText="180" w:vertAnchor="page" w:horzAnchor="margin" w:tblpY="2697"/>
        <w:tblW w:w="0" w:type="auto"/>
        <w:tblLook w:val="04A0" w:firstRow="1" w:lastRow="0" w:firstColumn="1" w:lastColumn="0" w:noHBand="0" w:noVBand="1"/>
      </w:tblPr>
      <w:tblGrid>
        <w:gridCol w:w="9010"/>
      </w:tblGrid>
      <w:tr w:rsidR="00797453" w14:paraId="62DCCF19" w14:textId="77777777" w:rsidTr="00797453">
        <w:trPr>
          <w:trHeight w:val="559"/>
        </w:trPr>
        <w:tc>
          <w:tcPr>
            <w:tcW w:w="9010" w:type="dxa"/>
          </w:tcPr>
          <w:p w14:paraId="1ADEFA8A" w14:textId="6D522F1D" w:rsidR="00797453" w:rsidRDefault="00385D1C" w:rsidP="00797453">
            <w:pPr>
              <w:spacing w:line="276" w:lineRule="auto"/>
              <w:rPr>
                <w:b/>
              </w:rPr>
            </w:pPr>
            <w:r>
              <w:rPr>
                <w:b/>
              </w:rPr>
              <w:t xml:space="preserve">Manuscript </w:t>
            </w:r>
            <w:r w:rsidR="00797453">
              <w:rPr>
                <w:b/>
              </w:rPr>
              <w:t>title</w:t>
            </w:r>
          </w:p>
          <w:p w14:paraId="0F559FB6" w14:textId="42191B1D" w:rsidR="00797453" w:rsidRDefault="00B82B87" w:rsidP="00797453">
            <w:pPr>
              <w:spacing w:line="276" w:lineRule="auto"/>
              <w:rPr>
                <w:b/>
              </w:rPr>
            </w:pPr>
            <w:r>
              <w:t xml:space="preserve">Atropine penalisation versus occlusion therapies for </w:t>
            </w:r>
            <w:r w:rsidR="00FD1E67">
              <w:t xml:space="preserve">unilateral </w:t>
            </w:r>
            <w:r w:rsidR="00FD1E67" w:rsidRPr="001419DF">
              <w:t>amblyopia</w:t>
            </w:r>
            <w:r w:rsidR="00FD1E67">
              <w:t xml:space="preserve"> therapy</w:t>
            </w:r>
            <w:r w:rsidR="00797453" w:rsidRPr="001419DF">
              <w:t xml:space="preserve"> after the critical period of visual development: </w:t>
            </w:r>
            <w:r w:rsidR="00797453">
              <w:t xml:space="preserve">a </w:t>
            </w:r>
            <w:r w:rsidR="00797453" w:rsidRPr="001419DF">
              <w:t>systematic review</w:t>
            </w:r>
            <w:r w:rsidR="00FD1E67">
              <w:t>.</w:t>
            </w:r>
          </w:p>
        </w:tc>
      </w:tr>
      <w:tr w:rsidR="001419DF" w14:paraId="03012161" w14:textId="77777777" w:rsidTr="001419DF">
        <w:trPr>
          <w:trHeight w:val="1693"/>
        </w:trPr>
        <w:tc>
          <w:tcPr>
            <w:tcW w:w="9010" w:type="dxa"/>
          </w:tcPr>
          <w:p w14:paraId="3CA78E0B" w14:textId="63F6E85D" w:rsidR="00797453" w:rsidRDefault="001419DF" w:rsidP="003A13BB">
            <w:pPr>
              <w:spacing w:line="276" w:lineRule="auto"/>
            </w:pPr>
            <w:r>
              <w:rPr>
                <w:b/>
              </w:rPr>
              <w:t>Corresponding author</w:t>
            </w:r>
            <w:r>
              <w:rPr>
                <w:b/>
              </w:rPr>
              <w:br/>
            </w:r>
            <w:r w:rsidRPr="00553ECE">
              <w:rPr>
                <w:i/>
              </w:rPr>
              <w:t>Daniel</w:t>
            </w:r>
            <w:r w:rsidR="003A13BB">
              <w:rPr>
                <w:i/>
              </w:rPr>
              <w:t xml:space="preserve"> </w:t>
            </w:r>
            <w:r w:rsidR="003A13BB" w:rsidRPr="00667A5C">
              <w:rPr>
                <w:i/>
                <w:highlight w:val="yellow"/>
              </w:rPr>
              <w:t>C</w:t>
            </w:r>
            <w:r w:rsidRPr="00553ECE">
              <w:rPr>
                <w:i/>
              </w:rPr>
              <w:t xml:space="preserve"> Osborne</w:t>
            </w:r>
            <w:r>
              <w:t xml:space="preserve">, Research Orthoptist, </w:t>
            </w:r>
            <w:r w:rsidR="003A13BB">
              <w:t xml:space="preserve"> Orthoptic Department, </w:t>
            </w:r>
            <w:r>
              <w:t>University Hospital Southampton NHS Foundation Trust</w:t>
            </w:r>
            <w:r w:rsidR="003A13BB">
              <w:t>, Southampton, United Kingdom.</w:t>
            </w:r>
            <w:r>
              <w:br/>
              <w:t>Mail point 104, Southampton General Hospital</w:t>
            </w:r>
            <w:r>
              <w:br/>
              <w:t>Tremona Road</w:t>
            </w:r>
            <w:r>
              <w:br/>
              <w:t>Southampton</w:t>
            </w:r>
            <w:r>
              <w:br/>
              <w:t>Hampshire</w:t>
            </w:r>
            <w:r>
              <w:br/>
              <w:t>SO16 6YD</w:t>
            </w:r>
            <w:r w:rsidR="00797453">
              <w:br/>
              <w:t xml:space="preserve">email: </w:t>
            </w:r>
            <w:hyperlink r:id="rId8" w:history="1">
              <w:r w:rsidR="00797453" w:rsidRPr="00BB6074">
                <w:rPr>
                  <w:rStyle w:val="Hyperlink"/>
                </w:rPr>
                <w:t>daniel.osborne@uhs.nhs.uk</w:t>
              </w:r>
            </w:hyperlink>
            <w:r w:rsidR="00797453">
              <w:t xml:space="preserve"> </w:t>
            </w:r>
            <w:r w:rsidR="00F53628">
              <w:t xml:space="preserve">or </w:t>
            </w:r>
            <w:hyperlink r:id="rId9" w:history="1">
              <w:r w:rsidR="00F53628" w:rsidRPr="00BB6074">
                <w:rPr>
                  <w:rStyle w:val="Hyperlink"/>
                </w:rPr>
                <w:t>d.osborne@soton.ac.uk</w:t>
              </w:r>
            </w:hyperlink>
            <w:r w:rsidR="00F53628">
              <w:t xml:space="preserve"> </w:t>
            </w:r>
          </w:p>
        </w:tc>
      </w:tr>
      <w:tr w:rsidR="001419DF" w14:paraId="4DD36310" w14:textId="77777777" w:rsidTr="001419DF">
        <w:tc>
          <w:tcPr>
            <w:tcW w:w="9010" w:type="dxa"/>
          </w:tcPr>
          <w:p w14:paraId="5D6A307F" w14:textId="22F8CC2B" w:rsidR="001419DF" w:rsidRDefault="001419DF" w:rsidP="003A13BB">
            <w:pPr>
              <w:spacing w:line="276" w:lineRule="auto"/>
            </w:pPr>
            <w:r>
              <w:rPr>
                <w:b/>
              </w:rPr>
              <w:t>Co-authors</w:t>
            </w:r>
            <w:r>
              <w:rPr>
                <w:b/>
              </w:rPr>
              <w:br/>
            </w:r>
            <w:r w:rsidRPr="00553ECE">
              <w:rPr>
                <w:i/>
              </w:rPr>
              <w:t>Kathryn</w:t>
            </w:r>
            <w:r w:rsidR="002211A3">
              <w:rPr>
                <w:i/>
              </w:rPr>
              <w:t xml:space="preserve"> </w:t>
            </w:r>
            <w:r w:rsidR="002211A3" w:rsidRPr="00667A5C">
              <w:rPr>
                <w:i/>
                <w:highlight w:val="yellow"/>
              </w:rPr>
              <w:t>M</w:t>
            </w:r>
            <w:r w:rsidRPr="00553ECE">
              <w:rPr>
                <w:i/>
              </w:rPr>
              <w:t xml:space="preserve"> Greenhalgh</w:t>
            </w:r>
            <w:r>
              <w:t xml:space="preserve">, </w:t>
            </w:r>
            <w:r w:rsidRPr="00667A5C">
              <w:rPr>
                <w:highlight w:val="yellow"/>
              </w:rPr>
              <w:t>Orthoptist</w:t>
            </w:r>
            <w:bookmarkStart w:id="0" w:name="_GoBack"/>
            <w:bookmarkEnd w:id="0"/>
            <w:r>
              <w:t>,</w:t>
            </w:r>
            <w:r w:rsidR="003A13BB">
              <w:t xml:space="preserve"> Orthoptic Department,</w:t>
            </w:r>
            <w:r>
              <w:t xml:space="preserve"> Hampshire Hospitals NHS Foundation Trust</w:t>
            </w:r>
            <w:r w:rsidR="003A13BB">
              <w:t>, Winchester, United Kingdom.</w:t>
            </w:r>
            <w:r>
              <w:br/>
              <w:t>M</w:t>
            </w:r>
            <w:r w:rsidR="003A13BB">
              <w:rPr>
                <w:i/>
              </w:rPr>
              <w:t xml:space="preserve">egan </w:t>
            </w:r>
            <w:r w:rsidR="003A13BB" w:rsidRPr="00667A5C">
              <w:rPr>
                <w:i/>
                <w:highlight w:val="yellow"/>
              </w:rPr>
              <w:t>JE</w:t>
            </w:r>
            <w:r w:rsidRPr="00553ECE">
              <w:rPr>
                <w:i/>
              </w:rPr>
              <w:t xml:space="preserve"> Evans</w:t>
            </w:r>
            <w:r>
              <w:t xml:space="preserve">, Deputy Head Orthoptist, </w:t>
            </w:r>
            <w:r w:rsidR="003A13BB">
              <w:t xml:space="preserve"> Orthoptic Department, University Hospital Southampton NHS Foundation Trust, Southampton, United Kingdom.</w:t>
            </w:r>
            <w:r>
              <w:br/>
            </w:r>
            <w:r w:rsidRPr="00553ECE">
              <w:rPr>
                <w:i/>
              </w:rPr>
              <w:t xml:space="preserve">Jay </w:t>
            </w:r>
            <w:r w:rsidR="002211A3" w:rsidRPr="00667A5C">
              <w:rPr>
                <w:i/>
                <w:highlight w:val="yellow"/>
              </w:rPr>
              <w:t>E</w:t>
            </w:r>
            <w:r w:rsidR="002211A3">
              <w:rPr>
                <w:i/>
              </w:rPr>
              <w:t xml:space="preserve"> </w:t>
            </w:r>
            <w:r w:rsidRPr="00553ECE">
              <w:rPr>
                <w:i/>
              </w:rPr>
              <w:t>Self</w:t>
            </w:r>
            <w:r w:rsidR="003A13BB">
              <w:t xml:space="preserve">, Associate Professor </w:t>
            </w:r>
            <w:r>
              <w:t>and Consultant Ophthalmologist,</w:t>
            </w:r>
            <w:r w:rsidR="003A13BB">
              <w:t xml:space="preserve"> Clinical and Experimental Sciences, Faculty of Medicine,</w:t>
            </w:r>
            <w:r>
              <w:t xml:space="preserve"> University </w:t>
            </w:r>
            <w:r w:rsidR="003A13BB">
              <w:t>of Southampton, Southampton, United Kingdom.</w:t>
            </w:r>
          </w:p>
        </w:tc>
      </w:tr>
      <w:tr w:rsidR="001419DF" w14:paraId="37D9D02E" w14:textId="77777777" w:rsidTr="001419DF">
        <w:tc>
          <w:tcPr>
            <w:tcW w:w="9010" w:type="dxa"/>
          </w:tcPr>
          <w:p w14:paraId="28A720C8" w14:textId="77777777" w:rsidR="001419DF" w:rsidRDefault="00553ECE" w:rsidP="00797453">
            <w:pPr>
              <w:spacing w:line="276" w:lineRule="auto"/>
              <w:rPr>
                <w:b/>
              </w:rPr>
            </w:pPr>
            <w:r>
              <w:rPr>
                <w:b/>
              </w:rPr>
              <w:t>Target journal</w:t>
            </w:r>
          </w:p>
          <w:p w14:paraId="6ACF9025" w14:textId="01117691" w:rsidR="00553ECE" w:rsidRPr="00553ECE" w:rsidRDefault="00553ECE" w:rsidP="00797453">
            <w:pPr>
              <w:spacing w:line="276" w:lineRule="auto"/>
            </w:pPr>
            <w:r>
              <w:t>Ophthalmology and Therapy</w:t>
            </w:r>
          </w:p>
        </w:tc>
      </w:tr>
      <w:tr w:rsidR="001419DF" w14:paraId="381648E5" w14:textId="77777777" w:rsidTr="001419DF">
        <w:tc>
          <w:tcPr>
            <w:tcW w:w="9010" w:type="dxa"/>
          </w:tcPr>
          <w:p w14:paraId="15FE3B72" w14:textId="36D7D74F" w:rsidR="001419DF" w:rsidRDefault="00553ECE" w:rsidP="00797453">
            <w:pPr>
              <w:spacing w:line="276" w:lineRule="auto"/>
              <w:rPr>
                <w:b/>
              </w:rPr>
            </w:pPr>
            <w:r>
              <w:rPr>
                <w:b/>
              </w:rPr>
              <w:t>Deadline for submission</w:t>
            </w:r>
            <w:r w:rsidR="00544C24">
              <w:rPr>
                <w:b/>
              </w:rPr>
              <w:t xml:space="preserve"> to journal</w:t>
            </w:r>
          </w:p>
          <w:p w14:paraId="3A144E8D" w14:textId="2A078F42" w:rsidR="00553ECE" w:rsidRPr="00553ECE" w:rsidRDefault="00553ECE" w:rsidP="00797453">
            <w:pPr>
              <w:spacing w:line="276" w:lineRule="auto"/>
            </w:pPr>
            <w:r w:rsidRPr="00553ECE">
              <w:t>11</w:t>
            </w:r>
            <w:r w:rsidRPr="00553ECE">
              <w:rPr>
                <w:vertAlign w:val="superscript"/>
              </w:rPr>
              <w:t>th</w:t>
            </w:r>
            <w:r w:rsidRPr="00553ECE">
              <w:t xml:space="preserve"> September 2018</w:t>
            </w:r>
          </w:p>
        </w:tc>
      </w:tr>
      <w:tr w:rsidR="001419DF" w14:paraId="3027EC5B" w14:textId="77777777" w:rsidTr="001419DF">
        <w:tc>
          <w:tcPr>
            <w:tcW w:w="9010" w:type="dxa"/>
          </w:tcPr>
          <w:p w14:paraId="49F75295" w14:textId="0A077465" w:rsidR="001419DF" w:rsidRPr="00797453" w:rsidRDefault="00553ECE" w:rsidP="00797453">
            <w:pPr>
              <w:spacing w:line="276" w:lineRule="auto"/>
            </w:pPr>
            <w:r>
              <w:rPr>
                <w:b/>
              </w:rPr>
              <w:t>Wordcount limit</w:t>
            </w:r>
            <w:r w:rsidR="00797453">
              <w:rPr>
                <w:b/>
              </w:rPr>
              <w:br/>
            </w:r>
            <w:r w:rsidR="00385D1C">
              <w:t>2591</w:t>
            </w:r>
            <w:r w:rsidR="008B3AC2">
              <w:t>/</w:t>
            </w:r>
            <w:r w:rsidR="0009354A">
              <w:t>3500</w:t>
            </w:r>
            <w:r w:rsidR="00F53628">
              <w:t xml:space="preserve"> excluding plain language summary, abstract, tables, figures and references</w:t>
            </w:r>
            <w:r w:rsidR="0009354A">
              <w:t xml:space="preserve"> </w:t>
            </w:r>
          </w:p>
        </w:tc>
      </w:tr>
    </w:tbl>
    <w:p w14:paraId="0E2C0CF9" w14:textId="301802D4" w:rsidR="001419DF" w:rsidRDefault="001419DF" w:rsidP="001419DF"/>
    <w:p w14:paraId="71489B77" w14:textId="09811D2B" w:rsidR="00797453" w:rsidRDefault="00797453">
      <w:pPr>
        <w:ind w:firstLine="360"/>
      </w:pPr>
      <w:r>
        <w:br w:type="page"/>
      </w:r>
    </w:p>
    <w:p w14:paraId="3948B4B1" w14:textId="6685A4EC" w:rsidR="00797453" w:rsidRDefault="00797453" w:rsidP="00797453">
      <w:pPr>
        <w:pStyle w:val="Heading1"/>
      </w:pPr>
      <w:r>
        <w:lastRenderedPageBreak/>
        <w:t>Plain Language Summary</w:t>
      </w:r>
      <w:r w:rsidR="00271CEA">
        <w:t xml:space="preserve"> (max. 250 words)</w:t>
      </w:r>
    </w:p>
    <w:p w14:paraId="4440A02F" w14:textId="300CA1F8" w:rsidR="00E53819" w:rsidRDefault="00DA47E2" w:rsidP="00411D7F">
      <w:r>
        <w:t>If sight is impaired in one eye during early life a patient may unconsciously</w:t>
      </w:r>
      <w:r w:rsidR="00E70CC6">
        <w:t>, involuntarily</w:t>
      </w:r>
      <w:r w:rsidR="00411D7F">
        <w:t>,</w:t>
      </w:r>
      <w:r>
        <w:t xml:space="preserve"> choose to use the unimpaired eye</w:t>
      </w:r>
      <w:r w:rsidR="003E6621">
        <w:t xml:space="preserve">.  The lack of use of one eye results in </w:t>
      </w:r>
      <w:r w:rsidR="00E53819">
        <w:t>that eye</w:t>
      </w:r>
      <w:r w:rsidR="003E6621">
        <w:t xml:space="preserve"> not learning to see properly.  This condition is sometimes called “lazy eye”; the medical term for it is </w:t>
      </w:r>
      <w:r w:rsidR="003E6621" w:rsidRPr="003E6621">
        <w:rPr>
          <w:i/>
        </w:rPr>
        <w:t>amblyopia</w:t>
      </w:r>
      <w:r w:rsidR="003E6621">
        <w:t xml:space="preserve">.  We treat amblyopia by </w:t>
      </w:r>
      <w:r w:rsidR="00411D7F">
        <w:t>forcing</w:t>
      </w:r>
      <w:r w:rsidR="003E6621">
        <w:t xml:space="preserve"> the patient to use their lazy eye</w:t>
      </w:r>
      <w:r w:rsidR="00411D7F">
        <w:t xml:space="preserve"> by </w:t>
      </w:r>
      <w:r w:rsidR="006670A0">
        <w:t>penalising</w:t>
      </w:r>
      <w:r w:rsidR="00411D7F">
        <w:t xml:space="preserve"> the good one</w:t>
      </w:r>
      <w:r w:rsidR="003E6621">
        <w:t>.  We do this by either covering up their good eye for a prescribed number of hours per day (occlusion therapy) or by blurring their good eye with eye drops (</w:t>
      </w:r>
      <w:r w:rsidR="007F387A">
        <w:t>atropine</w:t>
      </w:r>
      <w:r w:rsidR="003E6621">
        <w:t xml:space="preserve"> penalisation therapy).</w:t>
      </w:r>
      <w:r w:rsidR="00E53819">
        <w:t xml:space="preserve">  </w:t>
      </w:r>
    </w:p>
    <w:p w14:paraId="58BD7AAD" w14:textId="69145A26" w:rsidR="00A249D6" w:rsidRDefault="003E6621" w:rsidP="00DA47E2">
      <w:r>
        <w:t xml:space="preserve">We measure how well the treatment is working by asking the patient how small an object they can see with their </w:t>
      </w:r>
      <w:r w:rsidR="00C8498F">
        <w:t>lazy eye</w:t>
      </w:r>
      <w:r>
        <w:t>; if our treatment is working the eye will slowly begin to see smaller and smaller objects.  We use a standard test to grade how small an object an eye can see called a visual acuity test.</w:t>
      </w:r>
      <w:r w:rsidR="00E53819">
        <w:t xml:space="preserve">  Either one of our two treatments are normally given when a child is under the age of 8 years, and, from previous research, we know that, in terms of visual acuity outcome, the two treatments work as well as one another in this under 8 years age group</w:t>
      </w:r>
      <w:r w:rsidR="008501F2">
        <w:t>.</w:t>
      </w:r>
    </w:p>
    <w:p w14:paraId="0C435C7D" w14:textId="106AB27B" w:rsidR="00411D7F" w:rsidRDefault="00C346B0" w:rsidP="00411D7F">
      <w:r>
        <w:t>W</w:t>
      </w:r>
      <w:r w:rsidR="006B4C7F">
        <w:t>e</w:t>
      </w:r>
      <w:r>
        <w:t xml:space="preserve"> also</w:t>
      </w:r>
      <w:r w:rsidR="006B4C7F">
        <w:t xml:space="preserve"> know that these treatments </w:t>
      </w:r>
      <w:r w:rsidR="00411D7F">
        <w:t xml:space="preserve">can </w:t>
      </w:r>
      <w:r w:rsidR="006B4C7F">
        <w:t>work for</w:t>
      </w:r>
      <w:r w:rsidR="00E53819">
        <w:t xml:space="preserve"> children </w:t>
      </w:r>
      <w:r w:rsidR="006B4C7F">
        <w:t>up to 12 years of age, and they may work for children between 13 and 17-years of age too</w:t>
      </w:r>
      <w:r>
        <w:t xml:space="preserve">, however, we do not know if occlusion therapy is better, worse or the same as </w:t>
      </w:r>
      <w:r w:rsidR="007F387A">
        <w:t>atropine</w:t>
      </w:r>
      <w:r>
        <w:t xml:space="preserve"> penalisation therapy </w:t>
      </w:r>
      <w:r w:rsidR="00411D7F">
        <w:t>in children over the age of</w:t>
      </w:r>
      <w:r>
        <w:t xml:space="preserve"> 8 years</w:t>
      </w:r>
      <w:r w:rsidR="00411D7F">
        <w:t>.</w:t>
      </w:r>
      <w:r>
        <w:t xml:space="preserve">  </w:t>
      </w:r>
    </w:p>
    <w:p w14:paraId="0AEF55DE" w14:textId="0AB81CEB" w:rsidR="006B4C7F" w:rsidRDefault="00C346B0" w:rsidP="00411D7F">
      <w:r>
        <w:t xml:space="preserve">In this study we search the current literature to see if any studies have been done to work out if </w:t>
      </w:r>
      <w:r w:rsidR="007F387A">
        <w:t>atropine</w:t>
      </w:r>
      <w:r>
        <w:t xml:space="preserve"> penalisation therapy or occlusio</w:t>
      </w:r>
      <w:r w:rsidR="00DB19CD">
        <w:t>n therapy is better.  We found 2</w:t>
      </w:r>
      <w:r>
        <w:t xml:space="preserve"> studies that had made this compa</w:t>
      </w:r>
      <w:r w:rsidR="00DB19CD">
        <w:t xml:space="preserve">rison, both of which concluded there was no measurable difference between the atropine penalisation and occlusion therapies for amblyopia in </w:t>
      </w:r>
      <w:r w:rsidR="00411D7F">
        <w:t xml:space="preserve">children over the age of </w:t>
      </w:r>
      <w:r w:rsidR="00DB19CD">
        <w:t>7 years</w:t>
      </w:r>
      <w:r>
        <w:t>.</w:t>
      </w:r>
      <w:r w:rsidR="00DB19CD">
        <w:t xml:space="preserve">  The two studies were graded </w:t>
      </w:r>
      <w:r w:rsidR="00411D7F">
        <w:t>as being</w:t>
      </w:r>
      <w:r w:rsidR="00DB19CD">
        <w:t xml:space="preserve"> high </w:t>
      </w:r>
      <w:r w:rsidR="00D128EC">
        <w:t xml:space="preserve">and moderate </w:t>
      </w:r>
      <w:r w:rsidR="00DB19CD">
        <w:t>quality and we performed further analysis to combine the results from the two studies.</w:t>
      </w:r>
    </w:p>
    <w:p w14:paraId="391AC22C" w14:textId="41568F8E" w:rsidR="00D128EC" w:rsidRDefault="00D128EC" w:rsidP="00DA47E2">
      <w:r>
        <w:t>Our analysis found no difference between the atropine penalisa</w:t>
      </w:r>
      <w:r w:rsidR="00544C24">
        <w:t xml:space="preserve">tion and occlusion therapies for the age group the studies reported on (age 7 to 20 years).  Patients receiving atropine penalisation </w:t>
      </w:r>
      <w:r w:rsidR="00544C24">
        <w:lastRenderedPageBreak/>
        <w:t>therapy may more frequently report minor eye complications such as light sensitivity compared to those having occlusion therapy</w:t>
      </w:r>
      <w:r w:rsidR="007C467B">
        <w:t>, however, these minor reactions must be balanced with the benefits atropine penalisation has over occlusion therapy such as increased patient compliance with therapy.</w:t>
      </w:r>
    </w:p>
    <w:p w14:paraId="1BC6A1A7" w14:textId="1340BFE6" w:rsidR="00797453" w:rsidRDefault="00797453" w:rsidP="00797453">
      <w:pPr>
        <w:pStyle w:val="Heading1"/>
      </w:pPr>
      <w:r>
        <w:t xml:space="preserve">Keywords </w:t>
      </w:r>
      <w:r w:rsidR="00271CEA">
        <w:t>(min. 3, max. 10)</w:t>
      </w:r>
    </w:p>
    <w:p w14:paraId="55057CAD" w14:textId="77777777" w:rsidR="00615305" w:rsidRDefault="00615305" w:rsidP="00797453">
      <w:pPr>
        <w:sectPr w:rsidR="00615305" w:rsidSect="00EB44FF">
          <w:footerReference w:type="even" r:id="rId10"/>
          <w:footerReference w:type="default" r:id="rId11"/>
          <w:pgSz w:w="11900" w:h="16840"/>
          <w:pgMar w:top="1440" w:right="1440" w:bottom="1440" w:left="1440" w:header="720" w:footer="720" w:gutter="0"/>
          <w:cols w:space="720"/>
          <w:docGrid w:linePitch="360"/>
        </w:sectPr>
      </w:pPr>
    </w:p>
    <w:p w14:paraId="6656B78A" w14:textId="77777777" w:rsidR="00FD1E67" w:rsidRDefault="00FD1E67" w:rsidP="00FD1E67">
      <w:pPr>
        <w:spacing w:line="240" w:lineRule="auto"/>
      </w:pPr>
      <w:r>
        <w:t>Amblyopia</w:t>
      </w:r>
    </w:p>
    <w:p w14:paraId="5F869734" w14:textId="27CC291D" w:rsidR="00FD1E67" w:rsidRDefault="00FD1E67" w:rsidP="00FD1E67">
      <w:pPr>
        <w:spacing w:line="240" w:lineRule="auto"/>
      </w:pPr>
      <w:r>
        <w:t>Occlusion therapy</w:t>
      </w:r>
    </w:p>
    <w:p w14:paraId="45A692AE" w14:textId="49638799" w:rsidR="00FD1E67" w:rsidRDefault="00615305" w:rsidP="00FD1E67">
      <w:pPr>
        <w:spacing w:line="240" w:lineRule="auto"/>
      </w:pPr>
      <w:r>
        <w:t>Atropine</w:t>
      </w:r>
      <w:r w:rsidR="00797453">
        <w:t xml:space="preserve"> penalisation therapy</w:t>
      </w:r>
    </w:p>
    <w:p w14:paraId="58320173" w14:textId="2255E572" w:rsidR="00FD1E67" w:rsidRDefault="00615305" w:rsidP="00FD1E67">
      <w:pPr>
        <w:spacing w:line="240" w:lineRule="auto"/>
      </w:pPr>
      <w:r>
        <w:t xml:space="preserve">Paediatric </w:t>
      </w:r>
      <w:r w:rsidR="00B72B52">
        <w:t>ophthalmology</w:t>
      </w:r>
    </w:p>
    <w:p w14:paraId="5E51FA4D" w14:textId="09FC41BB" w:rsidR="00FD1E67" w:rsidRPr="00797453" w:rsidRDefault="00FD1E67" w:rsidP="00FD1E67">
      <w:pPr>
        <w:spacing w:line="240" w:lineRule="auto"/>
      </w:pPr>
      <w:r>
        <w:t>Visual development</w:t>
      </w:r>
    </w:p>
    <w:p w14:paraId="0A4DA931" w14:textId="77777777" w:rsidR="00615305" w:rsidRDefault="00615305" w:rsidP="00797453">
      <w:pPr>
        <w:pStyle w:val="Heading1"/>
        <w:sectPr w:rsidR="00615305" w:rsidSect="00615305">
          <w:type w:val="continuous"/>
          <w:pgSz w:w="11900" w:h="16840"/>
          <w:pgMar w:top="1440" w:right="1440" w:bottom="1440" w:left="1440" w:header="720" w:footer="720" w:gutter="0"/>
          <w:cols w:num="2" w:space="720"/>
          <w:docGrid w:linePitch="360"/>
        </w:sectPr>
      </w:pPr>
    </w:p>
    <w:p w14:paraId="424919E2" w14:textId="4E8CCAD2" w:rsidR="00797453" w:rsidRDefault="00797453" w:rsidP="00797453">
      <w:pPr>
        <w:pStyle w:val="Heading1"/>
      </w:pPr>
      <w:r>
        <w:t>Abstract</w:t>
      </w:r>
      <w:r w:rsidR="00271CEA">
        <w:t xml:space="preserve"> (max. </w:t>
      </w:r>
      <w:r w:rsidR="0009354A">
        <w:t>300</w:t>
      </w:r>
      <w:r w:rsidR="00271CEA">
        <w:t xml:space="preserve"> words)</w:t>
      </w:r>
    </w:p>
    <w:p w14:paraId="71DB9E54" w14:textId="200EEF18" w:rsidR="00D128EC" w:rsidRDefault="00E817AA" w:rsidP="00D128EC">
      <w:r>
        <w:rPr>
          <w:b/>
        </w:rPr>
        <w:t>Introduction</w:t>
      </w:r>
      <w:r w:rsidR="00D128EC">
        <w:rPr>
          <w:b/>
        </w:rPr>
        <w:br/>
      </w:r>
      <w:r w:rsidR="00D128EC">
        <w:t>Amblyopia therapy</w:t>
      </w:r>
      <w:r>
        <w:t xml:space="preserve"> appears to be most effective when carried out on children under the age of 7 years, however, randomised control trials</w:t>
      </w:r>
      <w:r w:rsidR="004F0E53">
        <w:t xml:space="preserve"> (</w:t>
      </w:r>
      <w:r w:rsidR="004F0E53" w:rsidRPr="004F0E53">
        <w:rPr>
          <w:highlight w:val="yellow"/>
        </w:rPr>
        <w:t>RCTs</w:t>
      </w:r>
      <w:r w:rsidR="004F0E53">
        <w:t>)</w:t>
      </w:r>
      <w:r>
        <w:t xml:space="preserve"> have previously shown occlusion therapy and / or atropine penalisation therapy may improve visual acuity in an older age group.  Which of the two therapies is most effective with fewer adverse effects</w:t>
      </w:r>
      <w:r w:rsidR="004F0E53">
        <w:t xml:space="preserve"> </w:t>
      </w:r>
      <w:r w:rsidR="004F0E53" w:rsidRPr="004F0E53">
        <w:rPr>
          <w:highlight w:val="yellow"/>
        </w:rPr>
        <w:t>in an older age group</w:t>
      </w:r>
      <w:r>
        <w:t xml:space="preserve"> is not agreed on.</w:t>
      </w:r>
    </w:p>
    <w:p w14:paraId="1D923373" w14:textId="4852EE24" w:rsidR="00E817AA" w:rsidRDefault="00E817AA" w:rsidP="00411D7F">
      <w:r>
        <w:rPr>
          <w:b/>
        </w:rPr>
        <w:t>Methods</w:t>
      </w:r>
      <w:r>
        <w:rPr>
          <w:b/>
        </w:rPr>
        <w:br/>
      </w:r>
      <w:r>
        <w:t xml:space="preserve">We systematically searched the literature for </w:t>
      </w:r>
      <w:r w:rsidR="004F0E53">
        <w:t>RCTs</w:t>
      </w:r>
      <w:r>
        <w:t xml:space="preserve"> comparing atropine penalisation therapy and occlusion therapy in terms of their visual acuity outcomes and adverse events.  We performed a meta-analysis on the visual acuity data and discuss the </w:t>
      </w:r>
      <w:r w:rsidR="00411D7F">
        <w:t xml:space="preserve">reported </w:t>
      </w:r>
      <w:r>
        <w:t>adverse effects and implications for clinical practice.</w:t>
      </w:r>
    </w:p>
    <w:p w14:paraId="6EF8793E" w14:textId="390B81BC" w:rsidR="00E817AA" w:rsidRDefault="00E817AA" w:rsidP="00D128EC">
      <w:r>
        <w:rPr>
          <w:b/>
        </w:rPr>
        <w:t>Results</w:t>
      </w:r>
      <w:r>
        <w:rPr>
          <w:b/>
        </w:rPr>
        <w:br/>
      </w:r>
      <w:r>
        <w:t xml:space="preserve">Two </w:t>
      </w:r>
      <w:r w:rsidR="004F0E53" w:rsidRPr="004F0E53">
        <w:rPr>
          <w:highlight w:val="yellow"/>
        </w:rPr>
        <w:t>RCTs</w:t>
      </w:r>
      <w:r>
        <w:t xml:space="preserve"> were identified, both of which conclude there is no detectable difference between the two therapies for the age groups they studied.  We calculated the mean difference between atropine penalisat</w:t>
      </w:r>
      <w:r w:rsidR="008501F2">
        <w:t>ion and occlusion therapies as -</w:t>
      </w:r>
      <w:r>
        <w:t>0.01 logMAR (95% confidence interval, -0.07 to 0.03 logMAR) in favour of occlusion therapy</w:t>
      </w:r>
      <w:r w:rsidR="00290D56">
        <w:t xml:space="preserve">; </w:t>
      </w:r>
      <w:r w:rsidR="008501F2">
        <w:t xml:space="preserve">no statistical difference between the two groups is </w:t>
      </w:r>
      <w:r w:rsidR="00A9139E">
        <w:lastRenderedPageBreak/>
        <w:t>detected (P=0.45</w:t>
      </w:r>
      <w:r w:rsidR="008501F2">
        <w:t>)</w:t>
      </w:r>
      <w:r>
        <w:t>.  Neither study detected a marked difference in terms of reported adverse effects from the two interventions.</w:t>
      </w:r>
    </w:p>
    <w:p w14:paraId="130F0207" w14:textId="00DA6737" w:rsidR="00E817AA" w:rsidRPr="00E817AA" w:rsidRDefault="00E817AA" w:rsidP="00D128EC">
      <w:r>
        <w:rPr>
          <w:b/>
        </w:rPr>
        <w:t>Conclusions</w:t>
      </w:r>
      <w:r>
        <w:rPr>
          <w:b/>
        </w:rPr>
        <w:br/>
      </w:r>
      <w:r w:rsidR="002F0A1C">
        <w:t xml:space="preserve">We conclude there is no difference in visual acuity outcomes between atropine penalisation and occlusion therapy after 17 to 24 weeks treatment for 7 to </w:t>
      </w:r>
      <w:r w:rsidR="00FB17B1">
        <w:t>12</w:t>
      </w:r>
      <w:r w:rsidR="002F0A1C">
        <w:t xml:space="preserve">-year olds.  </w:t>
      </w:r>
      <w:r w:rsidR="00FB17B1">
        <w:t xml:space="preserve">Further evidence to determine the efficacy of amblyopia therapy for a population older than this is required before studies compare atropine penalisation and occlusion therapy in this group.  </w:t>
      </w:r>
      <w:r w:rsidR="002F0A1C">
        <w:t>Atropine penalisation therapy may cause more frequent minor adverse effects such as light sensitivity</w:t>
      </w:r>
      <w:r w:rsidR="00892BF4">
        <w:t xml:space="preserve"> but</w:t>
      </w:r>
      <w:r w:rsidR="001F3098">
        <w:t>, in a clinical setting,</w:t>
      </w:r>
      <w:r w:rsidR="00892BF4">
        <w:t xml:space="preserve"> this need</w:t>
      </w:r>
      <w:r w:rsidR="001F3098">
        <w:t>s</w:t>
      </w:r>
      <w:r w:rsidR="00892BF4">
        <w:t xml:space="preserve"> to be balanced with the potential practical benefits of twice weekly eye drops v</w:t>
      </w:r>
      <w:r w:rsidR="001F3098">
        <w:t>ersu</w:t>
      </w:r>
      <w:r w:rsidR="00892BF4">
        <w:t>s daily occlusion</w:t>
      </w:r>
      <w:r w:rsidR="002F0A1C">
        <w:t>.</w:t>
      </w:r>
    </w:p>
    <w:p w14:paraId="3014E1E7" w14:textId="10182DB6" w:rsidR="00271CEA" w:rsidRDefault="00271CEA" w:rsidP="00271CEA">
      <w:pPr>
        <w:pStyle w:val="Heading1"/>
      </w:pPr>
      <w:r>
        <w:t>Introduction</w:t>
      </w:r>
    </w:p>
    <w:p w14:paraId="7E5F91DA" w14:textId="145E7A3B" w:rsidR="002E1DE3" w:rsidRDefault="009F16CC" w:rsidP="002E1DE3">
      <w:r w:rsidRPr="0080250C">
        <w:rPr>
          <w:b/>
          <w:sz w:val="24"/>
        </w:rPr>
        <w:t>Background</w:t>
      </w:r>
      <w:r>
        <w:br/>
      </w:r>
      <w:r w:rsidR="002E1DE3">
        <w:t>Amblyopia describes the maldevelopment of visual function of one or both eyes in the critical period of visual development</w:t>
      </w:r>
      <w:r w:rsidR="008F4521">
        <w:t>, which continues</w:t>
      </w:r>
      <w:r w:rsidR="002E1DE3">
        <w:t xml:space="preserve"> from birth through the first seven to eight years of life</w:t>
      </w:r>
      <w:r w:rsidR="00C346B0">
        <w:t xml:space="preserve"> </w:t>
      </w:r>
      <w:r w:rsidR="00C346B0">
        <w:fldChar w:fldCharType="begin" w:fldLock="1"/>
      </w:r>
      <w:r w:rsidR="00012B38">
        <w:instrText>ADDIN CSL_CITATION {"citationItems":[{"id":"ITEM-1","itemData":{"DOI":"10.1002/cne.901460402","ISBN":"0021-9967","author":[{"dropping-particle":"","family":"Hubel","given":"D H","non-dropping-particle":"","parse-names":false,"suffix":""}],"container-title":"Journal of Comparative Neurology","id":"ITEM-1","issue":"4","issued":{"date-parts":[["1972"]]},"language":"English","note":"ISI Document Delivery No.: N9592\nTimes Cited: 720\nCited Reference Count: 21\nHubel, dh\n721\n0\n10\nWiley-liss\nNew york","page":"421-450","title":"LAMINAR AND COLUMNAR DISTRIBUTION OF GENICULO-CORTICAL FIBERS IN MACAQUE MONKEY","type":"article-journal","volume":"146"},"uris":["http://www.mendeley.com/documents/?uuid=dc43b3a1-4689-4c80-9ed0-9460e1c011af"]},{"id":"ITEM-2","itemData":{"ISBN":"0270-6474","abstract":"Visual deprivation induced by monocular eyelid suture, a laboratory model for congenital cataract, results in shrinkage of ocular dominance columns serving the closed eye. We performed monocular suture in macaques at ages 1, 3, 5, 7, and 12 weeks to define the critical period for plasticity of ocular dominance columns. After a minimum survival of 8 months, complete montages of [H-3]proline-labeled columns were reconstructed from flat-mounts of striate cortex in both hemispheres. In any given monkey, visual deprivation induced the columns throughout striate cortex (V1) to retract the same distance from their original borders in layer IVc beta. After deprivation, the widest columns remained in the foveal representation and along the V1/V2 border, where columns are widest in control animals. The narrowest deprived columns belonged to the ipsilateral eye, especially along the horizontal meridian and in the periphery, where columns are narrowest in control animals. At the earliest age that we tested (1 week), visual deprivation reduced the columns to fragments. These fragments always coincided with a cytochrome oxidase patch, or a short string of patches, in the upper layers. More severe column shrinkage occurred in layer IVc beta (parvo) than layer IVc alpha (magno). The geniculate input to the patches in layer III (konio) appeared normal after deprivation, despite loss of CO activity. Surprisingly, the blind spot representation of the open eye was shrunken by monocular deprivation, although binocular competition is absent in this region. Our principal finding was that eyelid suture at age 1 week caused the most severe column shrinkage. With suture at later ages, the degree of column shrinkage showed a progressive decline. Deprivation commencing at age 12 weeks caused no column shrinkage. These results imply that primate visual cortex is most vulnerable to deprivation during the first weeks of life. Our experiments should provide further impetus for the treatment of children with congenital cataract at the earliest possible age.","author":[{"dropping-particle":"","family":"Horton","given":"J C","non-dropping-particle":"","parse-names":false,"suffix":""},{"dropping-particle":"","family":"Hocking","given":"D R","non-dropping-particle":"","parse-names":false,"suffix":""}],"container-title":"Journal of Neuroscience","id":"ITEM-2","issue":"10","issued":{"date-parts":[["1997"]]},"language":"English","note":"ISI Document Delivery No.: WX661\nTimes Cited: 80\nCited Reference Count: 76\nHorton, JC Hocking, DR\nNcrr nih hhs [rr00169]\n84\n0\n5\nSoc neuroscience\nWashington","page":"3684-3709","title":"Timing of the critical period for plasticity of ocular dominance columns in macaque striate cortex","type":"article-journal","volume":"17"},"uris":["http://www.mendeley.com/documents/?uuid=8f2b4c0c-5d3d-41fb-8ff0-ea13af9d3feb"]}],"mendeley":{"formattedCitation":"(1,2)","plainTextFormattedCitation":"(1,2)","previouslyFormattedCitation":"(1,2)"},"properties":{"noteIndex":0},"schema":"https://github.com/citation-style-language/schema/raw/master/csl-citation.json"}</w:instrText>
      </w:r>
      <w:r w:rsidR="00C346B0">
        <w:fldChar w:fldCharType="separate"/>
      </w:r>
      <w:r w:rsidR="00C346B0" w:rsidRPr="00C346B0">
        <w:rPr>
          <w:noProof/>
        </w:rPr>
        <w:t>(1,2)</w:t>
      </w:r>
      <w:r w:rsidR="00C346B0">
        <w:fldChar w:fldCharType="end"/>
      </w:r>
      <w:r w:rsidR="00C346B0">
        <w:t xml:space="preserve">.  </w:t>
      </w:r>
      <w:r w:rsidR="002E1DE3">
        <w:t>Amblyopia arises secondary to any ocular pathology that disrupts the function of one or both eyes during the critical period and is characterised by an inability to resolve small letters, i.e. a reduced visual acuity.</w:t>
      </w:r>
    </w:p>
    <w:p w14:paraId="336B5015" w14:textId="6C112B27" w:rsidR="002E1DE3" w:rsidRDefault="002E1DE3" w:rsidP="002E1DE3">
      <w:r>
        <w:t>In the case of symmetrical bilateral amblyopia, effective management of the primary ocular pathology within the critical period timeframe results in improvement of visual acuity</w:t>
      </w:r>
      <w:r w:rsidR="00012B38">
        <w:t xml:space="preserve"> </w:t>
      </w:r>
      <w:r w:rsidR="00012B38">
        <w:fldChar w:fldCharType="begin" w:fldLock="1"/>
      </w:r>
      <w:r w:rsidR="00856771">
        <w:instrText>ADDIN CSL_CITATION {"citationItems":[{"id":"ITEM-1","itemData":{"DOI":"10.1136/bjo.2004.044214","ISBN":"0007-1161 (Print)\\r0007-1161 (Linking)","ISSN":"00071161","PMID":"15548811","abstract":"AIM: To describe the visual response to spectacle correction (\"refractive adaptation\") for children with unilateral amblyopia as a function of age, type of amblyopia, and category of refractive error. METHOD: Measurement of corrected amblyopic and fellow eye logMAR visual acuity in newly diagnosed children. Measurements repeated at 6 weekly intervals for a total 18 weeks. RESULTS: Data were collected from 65 children of mean (SD) age 5.1 (1.4) years with previously untreated amblyopia and significant refractive error. Amblyopia was associated with anisometropia in 18 (5.5 (1.4) years), strabismus in 16 (4.2 (0.98) years), and mixed in 31 (5.2 (1.5) years) of the study participants. Mean (SD) corrected visual acuity of amblyopic eyes improved significantly (p&lt;0.001) from 0.67 (0.38) to 0.43 (0.37) logMAR: a mean improvement of 0.24 (0.18), range 0.0-0.6 log units. Change in logMAR visual acuity did not significantly differ as a function of amblyopia type (p = 0.29) (anisometropia 0.22 (0.13); mixed 0.18 (0.14); strabismic 0.30 (0.24)) or for age (p = 0.38) (\"under 4 years\" 0.23 (0.18); \"4-6 years\" 0.24 (0.20); \"over 6 years\" 0.16 (0.23)). CONCLUSION: Refractive adaptation is a distinct component of amblyopia treatment. To appropriately evaluate mainstream therapies such as occlusion and penalisation, the beneficial effects of refractive adaptation need to be fully differentiated. A consequence for clinical practice is that children may start occlusion with improved visual acuity, possibly enhancing compliance, and in some cases unnecessary patching will be avoided.","author":[{"dropping-particle":"","family":"Stewart","given":"Catherine E.","non-dropping-particle":"","parse-names":false,"suffix":""},{"dropping-particle":"","family":"Moseley","given":"M. J.","non-dropping-particle":"","parse-names":false,"suffix":""},{"dropping-particle":"","family":"Fielder","given":"A. R.","non-dropping-particle":"","parse-names":false,"suffix":""},{"dropping-particle":"","family":"Stephen","given":"D. A.","non-dropping-particle":"","parse-names":false,"suffix":""}],"container-title":"British Journal of Ophthalmology","id":"ITEM-1","issue":"12","issued":{"date-parts":[["2004"]]},"page":"1552-1556","title":"Refractive adaptation in amblyopia: Quantification of effect and implications for practice","type":"article-journal","volume":"88"},"uris":["http://www.mendeley.com/documents/?uuid=3faf4361-7957-40d7-91d6-31d7ef317ae0"]}],"mendeley":{"formattedCitation":"(3)","plainTextFormattedCitation":"(3)","previouslyFormattedCitation":"(3)"},"properties":{"noteIndex":0},"schema":"https://github.com/citation-style-language/schema/raw/master/csl-citation.json"}</w:instrText>
      </w:r>
      <w:r w:rsidR="00012B38">
        <w:fldChar w:fldCharType="separate"/>
      </w:r>
      <w:r w:rsidR="00012B38" w:rsidRPr="00012B38">
        <w:rPr>
          <w:noProof/>
        </w:rPr>
        <w:t>(3)</w:t>
      </w:r>
      <w:r w:rsidR="00012B38">
        <w:fldChar w:fldCharType="end"/>
      </w:r>
      <w:r>
        <w:t xml:space="preserve">.  Conversely, in the case of unilateral amblyopia, visual acuity </w:t>
      </w:r>
      <w:r w:rsidR="008B682B">
        <w:t>may</w:t>
      </w:r>
      <w:r>
        <w:t xml:space="preserve"> not improve once the primary ocular pathology is managed</w:t>
      </w:r>
      <w:r w:rsidR="00856771">
        <w:t xml:space="preserve"> </w:t>
      </w:r>
      <w:r w:rsidR="00856771">
        <w:fldChar w:fldCharType="begin" w:fldLock="1"/>
      </w:r>
      <w:r w:rsidR="00526319">
        <w:instrText>ADDIN CSL_CITATION {"citationItems":[{"id":"ITEM-1","itemData":{"DOI":"10.1136/bmj.327.7426.1251","ISBN":"0959-535X","abstract":"Objectives To test the efficacy of treatment for unilateral visual loss detected by preschool vision screening and the extent to which effectiveness varies with initial severity. Design Randomised controlled trial of full treatment with glasses and patching, if required, compared with glasses only or no treatment. Masked assessment of best corrected acuity after one year of follow up. Setting Eight UK eye departments. Participants 177 children aged 3-5 years with mild to moderate unilateral impairment of acuity (6/9 to 6/36) detected by screening. Results Children in the full and glasses treatment groups had incrementally better visual acuity at follow up than children who received no treatment, but the mean treatment effect between full and no treatment was equivalent to only one line on a Snellen chart (0.11 log units; 95% confidence interval 0.050 to 0.171; P&lt;0.0001). The effects of treatment depended on initial acuity: full treatment showed a substantial effect in the moderate acuity group (6/36 to 6/18 at recruitment) and no significant effect in the mild acuity group (6/9 to 6/12 at recruitment) (P=0.006 for linear regression interaction term). For 64 children with moderate acuity loss the treatment effect was 0.20 log units, equivalent to one to two lines on a Snellen chart. When all children had received treatment, six months after the end of the trial, there was no significant difference in acuity between the groups. Conclusions Treatment is worth while in children with the poorest acuity, but in children with mild (6/9 to 6/12) unilateral acuity loss there was little benefit. Delay in treatment until the age of 5 did not seem to influence effectiveness.","author":[{"dropping-particle":"","family":"Clarke","given":"M P","non-dropping-particle":"","parse-names":false,"suffix":""},{"dropping-particle":"","family":"Wright","given":"C M","non-dropping-particle":"","parse-names":false,"suffix":""},{"dropping-particle":"","family":"Hrisos","given":"S","non-dropping-particle":"","parse-names":false,"suffix":""},{"dropping-particle":"","family":"Anderson","given":"J D","non-dropping-particle":"","parse-names":false,"suffix":""},{"dropping-particle":"","family":"Henderson","given":"J","non-dropping-particle":"","parse-names":false,"suffix":""},{"dropping-particle":"","family":"Richardson","given":"S R","non-dropping-particle":"","parse-names":false,"suffix":""}],"container-title":"British Medical Journal","id":"ITEM-1","issue":"7426","issued":{"date-parts":[["2003"]]},"language":"English","note":"ISI Document Delivery No.: 749VD\nTimes Cited: 87\nCited Reference Count: 23\nClarke, MP Wright, CM Hrisos, S Anderson, JD Henderson, J Richardson, SR\n89\n0\n7\nB m j publishing group\nLondon","page":"1251-1254","title":"Randomised controlled trial of treatment of unilateral visual impairment detected at preschool vision screening","type":"article-journal","volume":"327"},"uris":["http://www.mendeley.com/documents/?uuid=00d76962-92a4-42c8-85c3-f953f8a72a02"]}],"mendeley":{"formattedCitation":"(4)","plainTextFormattedCitation":"(4)","previouslyFormattedCitation":"(4)"},"properties":{"noteIndex":0},"schema":"https://github.com/citation-style-language/schema/raw/master/csl-citation.json"}</w:instrText>
      </w:r>
      <w:r w:rsidR="00856771">
        <w:fldChar w:fldCharType="separate"/>
      </w:r>
      <w:r w:rsidR="00856771" w:rsidRPr="00856771">
        <w:rPr>
          <w:noProof/>
        </w:rPr>
        <w:t>(4)</w:t>
      </w:r>
      <w:r w:rsidR="00856771">
        <w:fldChar w:fldCharType="end"/>
      </w:r>
      <w:r w:rsidR="00856771">
        <w:t>.</w:t>
      </w:r>
      <w:r w:rsidR="00CF2C21">
        <w:t xml:space="preserve">  </w:t>
      </w:r>
      <w:r w:rsidR="00CF2C21" w:rsidRPr="00CF2C21">
        <w:rPr>
          <w:highlight w:val="yellow"/>
        </w:rPr>
        <w:t xml:space="preserve">The most common primary causes of unilateral amblyopia include anisometropia, strabismus or a combination of </w:t>
      </w:r>
      <w:r w:rsidR="00CF2C21" w:rsidRPr="00B46B3C">
        <w:rPr>
          <w:highlight w:val="yellow"/>
        </w:rPr>
        <w:t>both.</w:t>
      </w:r>
      <w:r w:rsidR="00856771" w:rsidRPr="00B46B3C">
        <w:rPr>
          <w:highlight w:val="yellow"/>
        </w:rPr>
        <w:t xml:space="preserve">  </w:t>
      </w:r>
      <w:r w:rsidR="00B46B3C" w:rsidRPr="00B46B3C">
        <w:rPr>
          <w:highlight w:val="yellow"/>
        </w:rPr>
        <w:t>U</w:t>
      </w:r>
      <w:r w:rsidRPr="00B46B3C">
        <w:rPr>
          <w:highlight w:val="yellow"/>
        </w:rPr>
        <w:t>nilateral</w:t>
      </w:r>
      <w:r>
        <w:t xml:space="preserve"> amblyopia is treated in one of two ways</w:t>
      </w:r>
      <w:r w:rsidR="007854ED">
        <w:t xml:space="preserve"> in the </w:t>
      </w:r>
      <w:r w:rsidR="004F0E53" w:rsidRPr="004F0E53">
        <w:rPr>
          <w:highlight w:val="yellow"/>
        </w:rPr>
        <w:t>United Kingdom</w:t>
      </w:r>
      <w:r w:rsidR="004F0E53">
        <w:t xml:space="preserve"> (</w:t>
      </w:r>
      <w:r w:rsidR="007854ED">
        <w:t>UK</w:t>
      </w:r>
      <w:r w:rsidR="004F0E53">
        <w:t>)</w:t>
      </w:r>
      <w:r w:rsidR="007854ED">
        <w:t xml:space="preserve"> </w:t>
      </w:r>
      <w:r w:rsidR="007854ED">
        <w:fldChar w:fldCharType="begin" w:fldLock="1"/>
      </w:r>
      <w:r w:rsidR="007854ED">
        <w:instrText>ADDIN CSL_CITATION {"citationItems":[{"id":"ITEM-1","itemData":{"DOI":"10.1136/bjo.87.3.291","ISBN":"0007-1161","abstract":"Background: Amblyopia treatment is not standardised and differences between centres and countries have not been systematically investigated. This survey compares the different patterns of orthoptic treatment of amblyopia in the United Kingdom (UK) and three German speaking countries (GSC). Methods: Questionnaires were sent to orthoptists in the UK and the GSC asking for their preferred choices of treatment of amblyopia between the ages of 6 months to 10 years. Results: The following significant differences in management of amblyopia were found: (1) the number of hours of occlusion per week was higher in the GSC, p&lt;0.0001, (2) orthoptists in the GSC treat amblyopia up to an older age. Orthoptists in the GSC and in the UK predicted similar treatment outcomes. Conclusion: Orthoptists in the GSC usually treat patients more intensively and for longer, while the prediction of visual outcome does not differ significantly between countries. These results highlight the lack of standardisation in the treatment of the various types of amblyopia.","author":[{"dropping-particle":"","family":"Tan","given":"J H Y","non-dropping-particle":"","parse-names":false,"suffix":""},{"dropping-particle":"","family":"Thompson","given":"J R","non-dropping-particle":"","parse-names":false,"suffix":""},{"dropping-particle":"","family":"Gottlob","given":"I","non-dropping-particle":"","parse-names":false,"suffix":""}],"container-title":"British Journal of Ophthalmology","id":"ITEM-1","issue":"3","issued":{"date-parts":[["2003"]]},"language":"English","note":"ISI Document Delivery No.: 652FE\nTimes Cited: 18\nCited Reference Count: 23\nTan, JHY Thompson, JR Gottlob, I\n18\n0\n1\nBritish med journal publ group\nLondon","page":"291-296","title":"Differences in the management of amblyopia between European countries","type":"article-journal","volume":"87"},"uris":["http://www.mendeley.com/documents/?uuid=a3b5700e-05c6-4c3a-9c7e-842256fb014c"]}],"mendeley":{"formattedCitation":"(5)","plainTextFormattedCitation":"(5)","previouslyFormattedCitation":"(5)"},"properties":{"noteIndex":0},"schema":"https://github.com/citation-style-language/schema/raw/master/csl-citation.json"}</w:instrText>
      </w:r>
      <w:r w:rsidR="007854ED">
        <w:fldChar w:fldCharType="separate"/>
      </w:r>
      <w:r w:rsidR="007854ED" w:rsidRPr="007854ED">
        <w:rPr>
          <w:noProof/>
        </w:rPr>
        <w:t>(5)</w:t>
      </w:r>
      <w:r w:rsidR="007854ED">
        <w:fldChar w:fldCharType="end"/>
      </w:r>
      <w:r>
        <w:t>:</w:t>
      </w:r>
    </w:p>
    <w:p w14:paraId="36EC0115" w14:textId="009026D0" w:rsidR="002E1DE3" w:rsidRDefault="002E1DE3" w:rsidP="00041931">
      <w:pPr>
        <w:pStyle w:val="ListParagraph"/>
        <w:numPr>
          <w:ilvl w:val="0"/>
          <w:numId w:val="2"/>
        </w:numPr>
      </w:pPr>
      <w:r>
        <w:lastRenderedPageBreak/>
        <w:t>Occlusion therapy</w:t>
      </w:r>
      <w:r w:rsidR="00041931">
        <w:t xml:space="preserve">; patching </w:t>
      </w:r>
      <w:r>
        <w:t>the fellow, “sound” eye for a prescribed period of time per day; typically, between 2 and 6 hours depending on visual acuity at diagnosis</w:t>
      </w:r>
      <w:r w:rsidR="00526319">
        <w:t xml:space="preserve"> </w:t>
      </w:r>
      <w:r w:rsidR="00526319">
        <w:fldChar w:fldCharType="begin" w:fldLock="1"/>
      </w:r>
      <w:r w:rsidR="007854ED">
        <w:instrText>ADDIN CSL_CITATION {"citationItems":[{"id":"ITEM-1","itemData":{"DOI":"10.1016/j.ophtha.2006.01.069","ISBN":"0161-6420","abstract":"Objective: To compare 2 hours of daily patching (combined with 1 hour of concurrent near visual activities) with a control group of spectacle wear alone (if needed) for treatment of moderate to severe amblyopia in children 3 to 7 years old. Design: Prospective randomized multicenter clinical trial (46 sites). Participants: One hundred eighty children 3 to 7 years old with best-corrected amblyopic-eye visual acuity (VA) of 20/40 to 20/400 associated with strabismus, anisometropia, or both who had worn optimal refractive correction (if needed) for at least 16 weeks or for 2 consecutive visits without improvement. Intervention: Randomization either to 2 hours of daily patching with 1 hour of near visual activities or to spectacles alone (if needed). Patients were continued on the randomized treatment (or no treatment) until no further improvement was noted. Main Outcome Measure: Best-corrected VA in the amblyopic eye after 5 weeks. Results: Improvement in VA of the amblyopic eye from baseline to 5 weeks averaged 1.1 lines in the patching group and 0.5 lines in the control group (P = 0.006), and improvement from baseline to best measured VA at any visit averaged 2.2 lines in the patching group and 1.3 lines in the control group (P &lt; 0.001). Conclusion: After a period of treatment with spectacles, 2 hours of daily patching combined with 1 hour of near visual activities modestly improves moderate to severe amblyopia in children 3 to 7 years old.","author":[{"dropping-particle":"","family":"Wallace","given":"D K","non-dropping-particle":"","parse-names":false,"suffix":""},{"dropping-particle":"","family":"Pediatric Eye Dis Investigator","given":"Grp","non-dropping-particle":"","parse-names":false,"suffix":""}],"container-title":"Ophthalmology","id":"ITEM-1","issue":"6","issued":{"date-parts":[["2006"]]},"language":"English","note":"ISI Document Delivery No.: 050KI\nTimes Cited: 75\nCited Reference Count: 21\nWallace, DK\nHolmes, Jonathan/0000-0002-7663-2034; Felius, Joost/0000-0001-7200-8755\nNei nih hhs [ey11751, u10 ey011751]; nibib nih hhs [u54 eb015408]\n78\n1\n8\nElsevier science inc\nNew york","page":"904-912","title":"A randomized trial to evaluate 2 hours of daily patching for strabismic and anisometropic amblyopia in children","type":"article-journal","volume":"113"},"uris":["http://www.mendeley.com/documents/?uuid=91282156-87ca-4380-9f9c-7c1ecabaa678"]}],"mendeley":{"formattedCitation":"(6)","plainTextFormattedCitation":"(6)","previouslyFormattedCitation":"(6)"},"properties":{"noteIndex":0},"schema":"https://github.com/citation-style-language/schema/raw/master/csl-citation.json"}</w:instrText>
      </w:r>
      <w:r w:rsidR="00526319">
        <w:fldChar w:fldCharType="separate"/>
      </w:r>
      <w:r w:rsidR="007854ED" w:rsidRPr="007854ED">
        <w:rPr>
          <w:noProof/>
        </w:rPr>
        <w:t>(6)</w:t>
      </w:r>
      <w:r w:rsidR="00526319">
        <w:fldChar w:fldCharType="end"/>
      </w:r>
      <w:r>
        <w:t xml:space="preserve">.  </w:t>
      </w:r>
    </w:p>
    <w:p w14:paraId="16F25919" w14:textId="5124302E" w:rsidR="002E1DE3" w:rsidRDefault="007F387A" w:rsidP="00041931">
      <w:pPr>
        <w:pStyle w:val="ListParagraph"/>
        <w:numPr>
          <w:ilvl w:val="0"/>
          <w:numId w:val="2"/>
        </w:numPr>
      </w:pPr>
      <w:r>
        <w:t>Atropine</w:t>
      </w:r>
      <w:r w:rsidR="002E1DE3">
        <w:t xml:space="preserve"> penalisation</w:t>
      </w:r>
      <w:r w:rsidR="00041931">
        <w:t>;</w:t>
      </w:r>
      <w:r w:rsidR="002E1DE3">
        <w:t xml:space="preserve"> instillation of </w:t>
      </w:r>
      <w:r w:rsidR="007854ED">
        <w:t xml:space="preserve">1% </w:t>
      </w:r>
      <w:r w:rsidR="002E1DE3">
        <w:t>atropine eye drop twice weekly into the sound eye, blurring its visual acuity.</w:t>
      </w:r>
    </w:p>
    <w:p w14:paraId="6A50DF15" w14:textId="158575FD" w:rsidR="002E1DE3" w:rsidRDefault="00B1466F" w:rsidP="002E1DE3">
      <w:r>
        <w:t>If a patient has a moderate reduction in baseline visual acuity and</w:t>
      </w:r>
      <w:r w:rsidR="002E1DE3">
        <w:t xml:space="preserve"> treatment is started before age 7 years there is no difference between option 1 and option 2</w:t>
      </w:r>
      <w:r w:rsidR="009336E9">
        <w:t xml:space="preserve"> in terms of visual acuity outcome and rate of complications</w:t>
      </w:r>
      <w:r w:rsidR="002E1DE3">
        <w:t xml:space="preserve"> </w:t>
      </w:r>
      <w:r w:rsidR="001F540B">
        <w:fldChar w:fldCharType="begin" w:fldLock="1"/>
      </w:r>
      <w:r w:rsidR="007854ED">
        <w:instrText>ADDIN CSL_CITATION {"citationItems":[{"id":"ITEM-1","itemData":{"author":[{"dropping-particle":"","family":"Group","given":"Pediatric Eye Disease Investigator","non-dropping-particle":"","parse-names":false,"suffix":""}],"container-title":"Archives of Ophthalmology","id":"ITEM-1","issued":{"date-parts":[["2002"]]},"page":"268-278","title":"A Randomized Trial of Atropine vs Patching for Treatment of Moderate Amblyopia in Children","type":"article-journal","volume":"120"},"uris":["http://www.mendeley.com/documents/?uuid=84c22c71-0a16-4a01-8352-5c7c7e395538"]}],"mendeley":{"formattedCitation":"(7)","plainTextFormattedCitation":"(7)","previouslyFormattedCitation":"(7)"},"properties":{"noteIndex":0},"schema":"https://github.com/citation-style-language/schema/raw/master/csl-citation.json"}</w:instrText>
      </w:r>
      <w:r w:rsidR="001F540B">
        <w:fldChar w:fldCharType="separate"/>
      </w:r>
      <w:r w:rsidR="007854ED" w:rsidRPr="007854ED">
        <w:rPr>
          <w:noProof/>
        </w:rPr>
        <w:t>(7)</w:t>
      </w:r>
      <w:r w:rsidR="001F540B">
        <w:fldChar w:fldCharType="end"/>
      </w:r>
      <w:r w:rsidR="001F540B">
        <w:t>.</w:t>
      </w:r>
      <w:r w:rsidR="00846307">
        <w:t xml:space="preserve">  However, for </w:t>
      </w:r>
      <w:r w:rsidR="0046581A" w:rsidRPr="0046581A">
        <w:rPr>
          <w:highlight w:val="yellow"/>
        </w:rPr>
        <w:t>a</w:t>
      </w:r>
      <w:r w:rsidR="0046581A">
        <w:t xml:space="preserve"> </w:t>
      </w:r>
      <w:r w:rsidR="00846307">
        <w:t xml:space="preserve">patient with a poor baseline visual acuity – severe amblyopia – the evidence comparing atropine penalisation and occlusion therapy is less robust </w:t>
      </w:r>
      <w:r w:rsidR="00846307">
        <w:fldChar w:fldCharType="begin" w:fldLock="1"/>
      </w:r>
      <w:r w:rsidR="00863F5A">
        <w:instrText>ADDIN CSL_CITATION {"citationItems":[{"id":"ITEM-1","itemData":{"DOI":"10.1016/j.jaapos.2009.03.002","ISBN":"1091-8531","abstract":"PURPOSE To determine the effectiveness of weekend atropine for severe amblyopia from strabismus, anisometropia, or both combined among children 3 to 12 years of age. METHODS We enrolled children into 2 prospective, randomized multicenter clinical trials of amblyopia therapy. Herein we report the results for severe amblyopia, 20112 5 to 20/400. In Trial 1, 60 children 3 to 6 years of age (mean, 4.4 years) were randomized to weekend atropine plus a piano lens or weekend atropine plus full spectacle correction for the sound eye. In Trial 2, 40 children 7 to 12 years of age (mean, 9.3 years) were randomized to weekend atropine or 2 hours of daily patching. The visual acuity outcome was assessed at IS weeks in Trial 1 and 17 weeks in Trial 2. RESULTS In Trial 1, visual acuity improved by an average of 4.5 lines in the atropine plus correction group (95% CI, 3.2-5.8 lines) and 5.1 lines in the atropine plus piano lens group (95% CI, 3.7-6.4 lines). In Trial 2, visual acuity improved by an average of 1.5 lines in the atropine group (95% CI, 0.5-2.5 lines) and 1.8 lines in the patching group (95% CI, 1.1-2.6 lines). CONCLUSIONS Weekend atropine can improve visual acuity in children 3 to 12 years of age with severe amblyopia. Improvement may be greater in younger children. (J AAPOS 2009;13:258-263)","author":[{"dropping-particle":"","family":"Repka","given":"M X","non-dropping-particle":"","parse-names":false,"suffix":""},{"dropping-particle":"","family":"Kraker","given":"R T","non-dropping-particle":"","parse-names":false,"suffix":""},{"dropping-particle":"","family":"Beck","given":"R W","non-dropping-particle":"","parse-names":false,"suffix":""},{"dropping-particle":"","family":"Birch","given":"E","non-dropping-particle":"","parse-names":false,"suffix":""},{"dropping-particle":"","family":"Cotter","given":"S A","non-dropping-particle":"","parse-names":false,"suffix":""},{"dropping-particle":"","family":"Holmes","given":"J M","non-dropping-particle":"","parse-names":false,"suffix":""},{"dropping-particle":"","family":"Hertle","given":"R W","non-dropping-particle":"","parse-names":false,"suffix":""},{"dropping-particle":"","family":"Hoover","given":"D L","non-dropping-particle":"","parse-names":false,"suffix":""},{"dropping-particle":"","family":"Klimek","given":"D L","non-dropping-particle":"","parse-names":false,"suffix":""},{"dropping-particle":"","family":"Marsh-Tootle","given":"W","non-dropping-particle":"","parse-names":false,"suffix":""},{"dropping-particle":"","family":"Scheiman","given":"M M","non-dropping-particle":"","parse-names":false,"suffix":""},{"dropping-particle":"","family":"Suh","given":"D W","non-dropping-particle":"","parse-names":false,"suffix":""},{"dropping-particle":"","family":"Weakley","given":"D R","non-dropping-particle":"","parse-names":false,"suffix":""},{"dropping-particle":"","family":"Pediat Eye Dis Investigator","given":"Grp","non-dropping-particle":"","parse-names":false,"suffix":""}],"container-title":"Journal of Aapos","id":"ITEM-1","issue":"3","issued":{"date-parts":[["2009"]]},"language":"English","note":"ISI Document Delivery No.: 462ID\nTimes Cited: 33\nCited Reference Count: 17\nRepka, Michael X. Kraker, Raymond T. Beck, Roy W. Birch, Eileen Cotter, Susan A. Holmes, Jonathan M. Hertle, Richard W. Hoover, Darren L. Klimek, Deborah L. Marsh-Tootle, Wendy Scheiman, Mitchell M. Suh, Donny W. Weakley, David R.\n35th Annual Meeting of the American-Association-for-Pediatric-Ophthalmology-and-Strabismus\nApr 17-21, 2009\nSan Francisco, CA\nAmer Assoc Pediat Ophthalmol &amp;amp; Strabismus\nHolmes, Jonathan/0000-0002-7663-2034\nNei nih hhs [u10 ey011751-09, ey011751, u10 ey011751-08, u10 ey011751, u10 ey011751-10]\n34\n1\n6\nMosby-elsevier\nNew york","page":"258-263","title":"Treatment of severe amblyopia with weekend atropine: Results from 2 randomized clinical trials","type":"article-journal","volume":"13"},"uris":["http://www.mendeley.com/documents/?uuid=1700e09b-3ded-4c25-a0c8-64a624d55626"]}],"mendeley":{"formattedCitation":"(8)","plainTextFormattedCitation":"(8)","previouslyFormattedCitation":"(8)"},"properties":{"noteIndex":0},"schema":"https://github.com/citation-style-language/schema/raw/master/csl-citation.json"}</w:instrText>
      </w:r>
      <w:r w:rsidR="00846307">
        <w:fldChar w:fldCharType="separate"/>
      </w:r>
      <w:r w:rsidR="00846307" w:rsidRPr="00846307">
        <w:rPr>
          <w:noProof/>
        </w:rPr>
        <w:t>(8)</w:t>
      </w:r>
      <w:r w:rsidR="00846307">
        <w:fldChar w:fldCharType="end"/>
      </w:r>
      <w:r w:rsidR="00846307">
        <w:t>.</w:t>
      </w:r>
      <w:r w:rsidR="001F540B">
        <w:t xml:space="preserve">  </w:t>
      </w:r>
      <w:r w:rsidR="002E1DE3">
        <w:t xml:space="preserve">The most significant factor in determining visual acuity outcome is adherence to the prescribed </w:t>
      </w:r>
      <w:r w:rsidR="004F0E53" w:rsidRPr="004F0E53">
        <w:rPr>
          <w:highlight w:val="yellow"/>
        </w:rPr>
        <w:t>occlusion therapy</w:t>
      </w:r>
      <w:r w:rsidR="002E1DE3">
        <w:t xml:space="preserve"> protocol </w:t>
      </w:r>
      <w:r w:rsidR="001F540B">
        <w:fldChar w:fldCharType="begin" w:fldLock="1"/>
      </w:r>
      <w:r w:rsidR="00863F5A">
        <w:instrText>ADDIN CSL_CITATION {"citationItems":[{"id":"ITEM-1","itemData":{"DOI":"10.1136/bjophthalmol-2015-307340","ISBN":"0007-1161","abstract":"Background/Aims Amblyopia is the most common condition affecting visual acuity in childhood. Left untreated it will not resolve itself, leading to increased risk of blindness. Occluding the good eye with a patch is a highly effective treatment if carried out before age 7 years but compliance is a major problem. This systematic review addresses the question: How effective are existing interventions at increasing compliance to patching treatment in children with amblyopia? Methods Electronic searches were carried out in June 2014 and updated in April 2015 to identify studies reporting primary data on interventions to increase patching compliance. Data screening, extraction and quality ratings were performed independently by two researchers. Results Nine papers were included. Interventions including an educational element (5 studies) significantly increased patching compliance and had higher quality ratings than interventions that changed aspects of the patching regime (3 studies) or involved supervised occlusion (1 study). Meta-analysis was conducted on four studies and indicated that overall interventions involving an educational element have a significant small effect r=0.249, p&lt;0.001. Conclusions Interventions to increase patching compliance should include educational elements. High quality research is needed to further assess the effectiveness of specific elements of educational interventions and additional behaviour change techniques.","author":[{"dropping-particle":"","family":"Dean","given":"S E","non-dropping-particle":"","parse-names":false,"suffix":""},{"dropping-particle":"","family":"Povey","given":"R C","non-dropping-particle":"","parse-names":false,"suffix":""},{"dropping-particle":"","family":"Reeves","given":"J","non-dropping-particle":"","parse-names":false,"suffix":""}],"container-title":"British Journal of Ophthalmology","id":"ITEM-1","issue":"2","issued":{"date-parts":[["2016"]]},"language":"English","note":"ISI Document Delivery No.: DD5VP\nTimes Cited: 2\nCited Reference Count: 30\nDean, Sarah Elizabeth Povey, Rachel Clare Reeves, Jessica\n2\n0\n3\nBmj publishing group\nLondon\n1468-2079","page":"159-165","title":"Assessing interventions to increase compliance to patching treatment in children with amblyopia: a systematic review and meta-analysis","type":"article-journal","volume":"100"},"uris":["http://www.mendeley.com/documents/?uuid=87e98db8-feaa-42ae-93f2-f7cfbd9ddf84"]}],"mendeley":{"formattedCitation":"(9)","plainTextFormattedCitation":"(9)","previouslyFormattedCitation":"(9)"},"properties":{"noteIndex":0},"schema":"https://github.com/citation-style-language/schema/raw/master/csl-citation.json"}</w:instrText>
      </w:r>
      <w:r w:rsidR="001F540B">
        <w:fldChar w:fldCharType="separate"/>
      </w:r>
      <w:r w:rsidR="00846307" w:rsidRPr="00846307">
        <w:rPr>
          <w:noProof/>
        </w:rPr>
        <w:t>(9)</w:t>
      </w:r>
      <w:r w:rsidR="001F540B">
        <w:fldChar w:fldCharType="end"/>
      </w:r>
      <w:r w:rsidR="002E1DE3">
        <w:t xml:space="preserve">.  In a clinical setting the authors often find children reject </w:t>
      </w:r>
      <w:r w:rsidR="004F0E53">
        <w:t>occlusion</w:t>
      </w:r>
      <w:r w:rsidR="002E1DE3">
        <w:t xml:space="preserve"> therapy and as a result remain under review in the orthoptic department for many years before being discharged with unfavourable visual acuity outcomes</w:t>
      </w:r>
      <w:r w:rsidR="000416D9">
        <w:t xml:space="preserve"> </w:t>
      </w:r>
      <w:r w:rsidR="000416D9">
        <w:fldChar w:fldCharType="begin" w:fldLock="1"/>
      </w:r>
      <w:r w:rsidR="00863F5A">
        <w:instrText>ADDIN CSL_CITATION {"citationItems":[{"id":"ITEM-1","itemData":{"DOI":"10.1136/bjo.2008.154674","ISBN":"1468-2079 (Electronic)\\r0007-1161 (Linking)","ISSN":"00071161","PMID":"19955200","abstract":"BACKGROUND/AIMS: Little is known about the effectiveness of occlusion therapy in hospital settings. A retrospective analysis was conducted to assess modalities, outcome and hospital costs of children treated for amblyopia with patching in a UK clinic. METHODS: Notes of 322 children with amblyopia discharged after occlusion treatment were selected consecutively and reviewed. Data collated included age at presentation, amblyopia type, visual acuity (VA; before/after occlusion and at discharge), number of prescribed hours of occlusion, duration of patching treatment, number of glasses prescribed and number of visits attended or failed to attend. Hospital treatment costs were estimated. RESULTS: Mixed amblyopes were prescribed the longest amount of patching (mean 2815 h over 23 months) followed by strabismic (1984 h) and anisometropic (1238 h) amblyopes. 319 amblyopes received glasses and five atropine treatment. The percentage of patients reaching VA of 6/12 was best in the anisometropic and strabismic groups (&gt;75%) and worse in mixed amblyopia (64%). Average hospital costs were estimated at pound1365. CONCLUSION: Although the mean duration of treatment was long, involving many hospital visits, the visual outcome was variable, unsatisfactory (&lt;6/9) and more expensive than necessary. As compliance has been identified as a major problem methods to improve amblyopia treatment are needed, possibly by using educational/motivational intervention.","author":[{"dropping-particle":"","family":"Awan","given":"M.","non-dropping-particle":"","parse-names":false,"suffix":""},{"dropping-particle":"","family":"Proudlock","given":"F. A.","non-dropping-particle":"","parse-names":false,"suffix":""},{"dropping-particle":"","family":"Grosvenor","given":"D.","non-dropping-particle":"","parse-names":false,"suffix":""},{"dropping-particle":"","family":"Choudhuri","given":"I.","non-dropping-particle":"","parse-names":false,"suffix":""},{"dropping-particle":"","family":"Sarvanananthan","given":"N.","non-dropping-particle":"","parse-names":false,"suffix":""},{"dropping-particle":"","family":"Gottlob","given":"Irene","non-dropping-particle":"","parse-names":false,"suffix":""}],"container-title":"British Journal of Ophthalmology","id":"ITEM-1","issued":{"date-parts":[["2010"]]},"title":"An audit of the outcome of amblyopia treatment: A retrospective analysis of 322 children","type":"article-journal"},"uris":["http://www.mendeley.com/documents/?uuid=05ccc23b-ac87-451d-8b95-397581f10857"]}],"mendeley":{"formattedCitation":"(10)","plainTextFormattedCitation":"(10)","previouslyFormattedCitation":"(10)"},"properties":{"noteIndex":0},"schema":"https://github.com/citation-style-language/schema/raw/master/csl-citation.json"}</w:instrText>
      </w:r>
      <w:r w:rsidR="000416D9">
        <w:fldChar w:fldCharType="separate"/>
      </w:r>
      <w:r w:rsidR="00846307" w:rsidRPr="00846307">
        <w:rPr>
          <w:noProof/>
        </w:rPr>
        <w:t>(10)</w:t>
      </w:r>
      <w:r w:rsidR="000416D9">
        <w:fldChar w:fldCharType="end"/>
      </w:r>
      <w:r w:rsidR="002E1DE3">
        <w:t>.</w:t>
      </w:r>
    </w:p>
    <w:p w14:paraId="3B8B2203" w14:textId="43DF66D1" w:rsidR="002E1DE3" w:rsidRDefault="002E1DE3" w:rsidP="00041931">
      <w:r>
        <w:t xml:space="preserve">Orthoptists and paediatric ophthalmologists are taught that unilateral amblyopia must be managed before the age of 7 years.  The efficacy of occlusion therapy and </w:t>
      </w:r>
      <w:r w:rsidR="007F387A">
        <w:t>atropine</w:t>
      </w:r>
      <w:r>
        <w:t xml:space="preserve"> penalisation therapy in the over 7 years age group is not understood</w:t>
      </w:r>
      <w:r w:rsidR="001F540B">
        <w:t xml:space="preserve"> </w:t>
      </w:r>
      <w:r w:rsidR="001F540B">
        <w:fldChar w:fldCharType="begin" w:fldLock="1"/>
      </w:r>
      <w:r w:rsidR="00863F5A">
        <w:instrText>ADDIN CSL_CITATION {"citationItems":[{"id":"ITEM-1","itemData":{"DOI":"10.1002/14651858.CD005137.pub3","ISBN":"1469-493X","abstract":"Background Refractive amblyopia is a common cause of reduced visual acuity in childhood, but optimal treatment is not well defined. This review examined the treatment effect from spectacles and conventional occlusion. Objectives Evaluation of the evidence of the effectiveness of spectacles, occlusion or both in the treatment of unilateral and bilateral refractive amblyopia. Search methods We searched CENTRAL (which contains the Cochrane Eyes and Vision Group Trials Register) (The Cochrane Library 2012, Issue 1), MEDLINE (January 1950 to January 2012), EMBASE (January 1980 to January 2012), Latin American and Caribbean Health Sciences Literature Database (LILACS) (January 1982 to January 2012), the metaRegister of Controlled Trials (mRCT) (www.controlled-trials.com), ClinicalTrials.gov (www.clinicaltrials.gov) and the WHO International Clinical Trials Registry Platform (ICTRP) (www.who.int/ictrp/search/en). There were no date or language restrictions in the electronic searches for trials. We last searched the electronic databases on 24 January 2012. We manually searched relevant conference proceedings. Selection criteria Randomised controlled trials of treatment for unilateral and bilateral refractive amblyopia by spectacles, with or without occlusion, were eligible. We included studies with participants of any age. Data collection and analysis Two authors independently assessed abstracts identified by the searches. We obtained full-text copies and contacted study authors where necessary. Eleven trials were eligible for inclusion. We extracted data from eight. Insufficient data were present for the remaining three trials so data extraction was not possible. We identified no trials as containing participants with bilateral amblyopia. We performed no meta-analysis as there were insufficient trials for each outcome. Main results For all studies mean acuity (standard deviation (SD)) in the amblyopic eye post-treatment was reported. All included trials reported treatment for unilateral refractive amblyopia. One study randomised participants to spectacles only compared to no treatment, spectacles plus occlusion compared to no treatment and spectacles plus occlusion versus spectacles only. For spectacles only versus no treatment, mean (SD) visual acuity was: spectacles group 0.31 (0.17); no treatment group 0.42 (0.19) and mean difference (MD) between groups was -0.11 (borderline statistical significance: 95% confidence interval (CI) -0.22 to 0.00). For spectacl…","author":[{"dropping-particle":"","family":"Taylor","given":"K","non-dropping-particle":"","parse-names":false,"suffix":""},{"dropping-particle":"","family":"Powell","given":"C","non-dropping-particle":"","parse-names":false,"suffix":""},{"dropping-particle":"","family":"Hatt","given":"S R","non-dropping-particle":"","parse-names":false,"suffix":""},{"dropping-particle":"","family":"Stewart","given":"C","non-dropping-particle":"","parse-names":false,"suffix":""}],"container-title":"Cochrane Database of Systematic Reviews","id":"ITEM-1","issue":"4","issued":{"date-parts":[["2012"]]},"language":"English","note":"ISI Document Delivery No.: 928US\nTimes Cited: 4\nCited Reference Count: 45\nTaylor, Kate Powell, Christine Hatt, Sarah R. Stewart, Catherine\nDepartment of Health through National Institute for Health Research; UCL Institute of Ophthalmology; Royal Victoria Infirmary, UK\nRichard Wormald (Co-ordinating Editor for CEVG) acknowledges financial support for his CEVG research sessions from the Department of Health through the award made by the National Institute for Health Research to Moorfields Eye Hospital NHS Foundation Trust and UCL Institute of Ophthalmology for a Specialist Biomedical Research Centre for Ophthalmology. The views expressed in this publication are those of the authors and not necessarily those of the Department of Health.; Internal sources; Royal Victoria Infirmary, UK.\n4\n0\n18\nWiley-blackwell\nMalden","page":"44","title":"Interventions for unilateral and bilateral refractive amblyopia","type":"article-journal"},"uris":["http://www.mendeley.com/documents/?uuid=4c078ef9-8cca-43bd-a93f-ba64332cf8a7"]},{"id":"ITEM-2","itemData":{"DOI":"10.1001/archophthalmol.2011.179","ISBN":"0003-9950","abstract":"Objective: To determine whether age at initiation of treatment for amblyopia influences the response among children 3 to less than 13 years of age with unilateral amblyopia who have 20/40 to 20/400 amblyopic eye visual acuity. Methods: A meta-analysis of individual subject data from 4 recently completed randomized amblyopia treatment trials was performed to evaluate the relationship between age and improvement in logMAR amblyopic eye visual acuity. Analyses were adjusted for baseline amblyopic eye visual acuity, spherical equivalent refractive error in the amblyopic eye, type of amblyopia, prior amblyopia treatment, study treatment, and protocol. Age was categorized (3 to &lt;5 years, 5 to &lt;7 years, and 7 to &lt;13 years) because there was a nonlinear relationship between age and improvement in amblyopic eye visual acuity. Results: Children from 7 to less than 13 years of age were significantly less responsive to treatment than were younger age groups (children from 3 to &lt;5 years of age or children from 5 to &lt;7 years of age) for moderate and severe amblyopia (P&lt;.04 for all 4 comparisons). There was no difference in treatment response between children 3 to less than 5 years of age and children 5 to less than 7 years of age for moderate amblyopia (P =. 67), but there was a suggestion of greater responsiveness in children 3 to less than 5 years of age compared with children 5 to less than 7 years of age for severe amblyopia (P =. 09). Conclusions: Amblyopia is more responsive to treatment among children younger than 7 years of age. Although the average treatment response is smaller in children 7 to less than 13 years of age, some children show a marked response to treatment.","author":[{"dropping-particle":"","family":"Holmes","given":"J M","non-dropping-particle":"","parse-names":false,"suffix":""},{"dropping-particle":"","family":"Lazar","given":"E L","non-dropping-particle":"","parse-names":false,"suffix":""},{"dropping-particle":"","family":"Melia","given":"B M","non-dropping-particle":"","parse-names":false,"suffix":""},{"dropping-particle":"","family":"Astle","given":"W F","non-dropping-particle":"","parse-names":false,"suffix":""},{"dropping-particle":"","family":"Dagi","given":"L R","non-dropping-particle":"","parse-names":false,"suffix":""},{"dropping-particle":"","family":"Donahue","given":"S P","non-dropping-particle":"","parse-names":false,"suffix":""},{"dropping-particle":"","family":"Frazier","given":"M G","non-dropping-particle":"","parse-names":false,"suffix":""},{"dropping-particle":"","family":"Hertle","given":"R W","non-dropping-particle":"","parse-names":false,"suffix":""},{"dropping-particle":"","family":"Repka","given":"M X","non-dropping-particle":"","parse-names":false,"suffix":""},{"dropping-particle":"","family":"Quinn","given":"G E","non-dropping-particle":"","parse-names":false,"suffix":""},{"dropping-particle":"","family":"Weise","given":"K K","non-dropping-particle":"","parse-names":false,"suffix":""},{"dropping-particle":"","family":"Pediat Eye Dis Investigator","given":"Grp","non-dropping-particle":"","parse-names":false,"suffix":""}],"container-title":"Archives of Ophthalmology","id":"ITEM-2","issue":"11","issued":{"date-parts":[["2011"]]},"language":"English","note":"ISI Document Delivery No.: 848JK\nTimes Cited: 50\nCited Reference Count: 28\nHolmes, Jonathan M. Lazar, Elizabeth L. Melia, B. Michele Astle, William F. Dagi, Linda R. Donahue, Sean P. Frazier, Marcela G. Hertle, Richard W. Repka, Michael X. Quinn, Graham E. Weise, Katherine K.\nHolmes, Jonathan/0000-0002-7663-2034\nNational Institutes of Health [EY011751, EY018810]; Research to Prevent Blindness, New York\nThis study was supported by the National Institutes of Health (grants EY011751 and EY018810) and by Research to Prevent Blindness, New York (Dr Holmes, as Olga Keith Weiss Scholar, and an unrestricted grant to the Department of Ophthalmology, Mayo Clinic, Rochester, Minnesota).\n56\n0\n18\nAmer medical assoc\nChicago","page":"1451-1457","title":"Effect of Age on Response to Amblyopia Treatment in Children","type":"article-journal","volume":"129"},"uris":["http://www.mendeley.com/documents/?uuid=0c120221-c722-4607-99a3-1f78b6ceddc1"]}],"mendeley":{"formattedCitation":"(11,12)","plainTextFormattedCitation":"(11,12)","previouslyFormattedCitation":"(11)"},"properties":{"noteIndex":0},"schema":"https://github.com/citation-style-language/schema/raw/master/csl-citation.json"}</w:instrText>
      </w:r>
      <w:r w:rsidR="001F540B">
        <w:fldChar w:fldCharType="separate"/>
      </w:r>
      <w:r w:rsidR="00863F5A" w:rsidRPr="00863F5A">
        <w:rPr>
          <w:noProof/>
        </w:rPr>
        <w:t>(11,12)</w:t>
      </w:r>
      <w:r w:rsidR="001F540B">
        <w:fldChar w:fldCharType="end"/>
      </w:r>
      <w:r w:rsidR="001F540B">
        <w:t>.</w:t>
      </w:r>
      <w:r w:rsidR="00544C24">
        <w:t xml:space="preserve">  </w:t>
      </w:r>
      <w:r w:rsidR="001F540B">
        <w:t xml:space="preserve">  </w:t>
      </w:r>
      <w:r>
        <w:t xml:space="preserve">Randomised control trials </w:t>
      </w:r>
      <w:r w:rsidR="00E732CB">
        <w:t>(</w:t>
      </w:r>
      <w:r w:rsidR="00E732CB" w:rsidRPr="00E732CB">
        <w:rPr>
          <w:highlight w:val="yellow"/>
        </w:rPr>
        <w:t>RCTs</w:t>
      </w:r>
      <w:r w:rsidR="00E732CB">
        <w:t xml:space="preserve">) </w:t>
      </w:r>
      <w:r>
        <w:t>have explored treating unilateral amblyopia in patients older than thi</w:t>
      </w:r>
      <w:r w:rsidR="00544C24">
        <w:t xml:space="preserve">s by comparing no treatment versus </w:t>
      </w:r>
      <w:r>
        <w:t>therapy</w:t>
      </w:r>
      <w:r w:rsidR="001F540B">
        <w:t xml:space="preserve"> </w:t>
      </w:r>
      <w:r w:rsidR="001F540B">
        <w:fldChar w:fldCharType="begin" w:fldLock="1"/>
      </w:r>
      <w:r w:rsidR="00863F5A">
        <w:instrText>ADDIN CSL_CITATION {"citationItems":[{"id":"ITEM-1","itemData":{"ISBN":"0003-9950","abstract":"Objective: To evaluate the effectiveness of treatment of amblyopia in children aged 7 to 17 years. Methods: At 49 clinical sites, 507 patients with amblyopic eye visual acuity ranging from 20/40 to 20/400 were provided with optimal optical correction and then randomized to a treatment group (2-6 hours per day of prescribed patching combined with near visual activities for all patients plus atropine sulfate for children aged 7 to 12 years) or an optical correction group (optical correction alone). Patients whose amblyopic eye acuity improved 10 or more letters (&gt;= 2 lines) by 24 weeks were considered responders. Results: In the 7- to 12-year-olds (n = 404), 53% of the treatment group were responders compared with 25% of the optical correction group (P &lt; .001). In the 13- to 17-year-olds (n = 103), the responder rates were 25% and 23%, respectively, overall (adjusted P = .22) but 47% and 20%, respectively, among patients not previously treated with patching and/or atropine for amblyopia (adjusted P = .03). Most patients, including responders, were left with a residual visual acuity deficit. Conclusions: Amblyopia improves with optical correction alone in about one fourth of patients aged 7 to 17 years, although most patients who are initially treated with optical correction alone will require additional treatment for amblyopia. For patients aged 7 to 12 years, prescribing 2 to 6 hours per day of patching with near visual activities and atropine can improve visual acuity even if the amblyopia has been previously treated. For patients 13 to 17 years, prescribing patching 2 to 6 hours per day with near visual activities may improve visual acuity when amblyopia has not been previously treated but appears to be of little benefit if amblyopia was previously treated with patching. We do not yet know whether visual acuity improvement will be sustained once treatment is discontinued; therefore, conclusions regarding the long-term benefit of treatment and the development of treatment recommendations for amblyopia in children 7 years and older await the results of a follow-up study we are conducting on the patients who responded to treatment.","author":[{"dropping-particle":"","family":"Scheiman","given":"M M","non-dropping-particle":"","parse-names":false,"suffix":""},{"dropping-particle":"","family":"Hertle","given":"R W","non-dropping-particle":"","parse-names":false,"suffix":""},{"dropping-particle":"","family":"Beck","given":"R W","non-dropping-particle":"","parse-names":false,"suffix":""},{"dropping-particle":"","family":"Edwards","given":"A R","non-dropping-particle":"","parse-names":false,"suffix":""},{"dropping-particle":"","family":"Birch","given":"E","non-dropping-particle":"","parse-names":false,"suffix":""},{"dropping-particle":"","family":"Cotter","given":"S A","non-dropping-particle":"","parse-names":false,"suffix":""},{"dropping-particle":"","family":"Crouch","given":"E R","non-dropping-particle":"","parse-names":false,"suffix":""},{"dropping-particle":"","family":"Cruz","given":"O A","non-dropping-particle":"","parse-names":false,"suffix":""},{"dropping-particle":"V","family":"Davitt","given":"B","non-dropping-particle":"","parse-names":false,"suffix":""},{"dropping-particle":"","family":"Donahue","given":"S","non-dropping-particle":"","parse-names":false,"suffix":""},{"dropping-particle":"","family":"Holmes","given":"J M","non-dropping-particle":"","parse-names":false,"suffix":""},{"dropping-particle":"","family":"Lyon","given":"D W","non-dropping-particle":"","parse-names":false,"suffix":""},{"dropping-particle":"","family":"Repka","given":"M X","non-dropping-particle":"","parse-names":false,"suffix":""},{"dropping-particle":"","family":"Sala","given":"N A","non-dropping-particle":"","parse-names":false,"suffix":""},{"dropping-particle":"","family":"Silbert","given":"D I","non-dropping-particle":"","parse-names":false,"suffix":""},{"dropping-particle":"","family":"Suh","given":"D W","non-dropping-particle":"","parse-names":false,"suffix":""},{"dropping-particle":"","family":"Tamkins","given":"S M","non-dropping-particle":"","parse-names":false,"suffix":""},{"dropping-particle":"","family":"Pediatric Eye Dis Investigators","given":"Gr","non-dropping-particle":"","parse-names":false,"suffix":""}],"container-title":"Archives of Ophthalmology","id":"ITEM-1","issue":"4","issued":{"date-parts":[["2005"]]},"language":"English","note":"ISI Document Delivery No.: 913FQ\nTimes Cited: 188\nCited Reference Count: 46\nScheiman, MM Hertle, RW Beck, RW Edwards, AR Birch, E Cotter, SA Crouch, ER Cruz, OA Davitt, BV Donahue, S Holmes, JM Lyon, DW Repka, MX Sala, NA Silbert, DI Suh, DW Tamkins, SM\n194\n0\n22\nAmer medical assoc\nChicago","page":"437-447","title":"Randomized trial of treatment of amblyopia in children aged 7 to 17 years","type":"article-journal","volume":"123"},"uris":["http://www.mendeley.com/documents/?uuid=bf454098-ef7e-4de4-9a56-125a4fc1df49"]}],"mendeley":{"formattedCitation":"(13)","plainTextFormattedCitation":"(13)","previouslyFormattedCitation":"(12)"},"properties":{"noteIndex":0},"schema":"https://github.com/citation-style-language/schema/raw/master/csl-citation.json"}</w:instrText>
      </w:r>
      <w:r w:rsidR="001F540B">
        <w:fldChar w:fldCharType="separate"/>
      </w:r>
      <w:r w:rsidR="00863F5A" w:rsidRPr="00863F5A">
        <w:rPr>
          <w:noProof/>
        </w:rPr>
        <w:t>(13)</w:t>
      </w:r>
      <w:r w:rsidR="001F540B">
        <w:fldChar w:fldCharType="end"/>
      </w:r>
      <w:r>
        <w:t xml:space="preserve"> and</w:t>
      </w:r>
      <w:r w:rsidR="00544C24">
        <w:t xml:space="preserve"> found therapy for amblyopia in a post-critical period population is likely to improve visual acuity if atropine penalisation or occlusion therapies </w:t>
      </w:r>
      <w:r w:rsidR="00041931">
        <w:t xml:space="preserve">have not </w:t>
      </w:r>
      <w:r w:rsidR="00544C24">
        <w:t xml:space="preserve">been tried </w:t>
      </w:r>
      <w:r w:rsidR="00A0240E">
        <w:t>previously</w:t>
      </w:r>
      <w:r>
        <w:t xml:space="preserve"> </w:t>
      </w:r>
      <w:r w:rsidR="001F540B">
        <w:fldChar w:fldCharType="begin" w:fldLock="1"/>
      </w:r>
      <w:r w:rsidR="00863F5A">
        <w:instrText>ADDIN CSL_CITATION {"citationItems":[{"id":"ITEM-1","itemData":{"ISBN":"0003-9950","abstract":"Objective: To compare patching with atropine eyedrops in the treatment of moderate amblyopia (visual acuity, 20/40-20/100) in children aged 7 to 12 years. Methods: In a randomized, multicenter clinical trial, 193 children with amblyopia were assigned to receive weekend atropine or patching of the sound eye 2 hours per day. Main Outcome Measure: Masked assessment of visual acuity in the amblyopic eye using the electronic Early Treatment Diabetic Retinopathy Study testing protocol at 17 weeks. Results: At 17 weeks, visual acuity had improved from baseline by an average of 7.6 letters in the atropine group and 8.6 letters in the patching group. The mean difference between groups (patching - atropine) adjusted for baseline acuity was 1.2 letters (ends of complementary 1-sided 95% confidence intervals for noninferiority, -0.7, 3.1 letters). This difference met the prespecified definition for equivalence (confidence interval &lt;5 letters). Visual acuity in the amblyopic eye was 20/25 or better in 15 participants in the atropine group (17%) and 20 in the patching group (24%; difference, 7%; 95% confidence interval, -3% to 17%). Conclusions: Treatment with atropine or patching led to similar degrees of improvement among 7- to 12-year-olds with moderate amblyopia. About 1 in 5 achieved visual acuity of 20/25 or better in the amblyopic eye.","author":[{"dropping-particle":"","family":"Scheiman","given":"M M","non-dropping-particle":"","parse-names":false,"suffix":""},{"dropping-particle":"","family":"Hertle","given":"R W","non-dropping-particle":"","parse-names":false,"suffix":""},{"dropping-particle":"","family":"Kraker","given":"R T","non-dropping-particle":"","parse-names":false,"suffix":""},{"dropping-particle":"","family":"Beck","given":"R W","non-dropping-particle":"","parse-names":false,"suffix":""},{"dropping-particle":"","family":"Birch","given":"E E","non-dropping-particle":"","parse-names":false,"suffix":""},{"dropping-particle":"","family":"Felius","given":"J","non-dropping-particle":"","parse-names":false,"suffix":""},{"dropping-particle":"","family":"Holmes","given":"J M","non-dropping-particle":"","parse-names":false,"suffix":""},{"dropping-particle":"","family":"Kundart","given":"J","non-dropping-particle":"","parse-names":false,"suffix":""},{"dropping-particle":"","family":"Morrison","given":"D G","non-dropping-particle":"","parse-names":false,"suffix":""},{"dropping-particle":"","family":"Repka","given":"M X","non-dropping-particle":"","parse-names":false,"suffix":""},{"dropping-particle":"","family":"Tamkins","given":"S M","non-dropping-particle":"","parse-names":false,"suffix":""},{"dropping-particle":"","family":"Pediat Eye Dis Investigator","given":"Grp","non-dropping-particle":"","parse-names":false,"suffix":""}],"container-title":"Archives of Ophthalmology","id":"ITEM-1","issue":"12","issued":{"date-parts":[["2008"]]},"language":"English","note":"From Duplicate 1 (Patching vs Atropine to Treat Amblyopia in Children Aged 7 to 12 Years A Randomized Trial - Scheiman, M M; Hertle, R W; Kraker, R T; Beck, R W; Birch, E E; Felius, J; Holmes, J M; Kundart, J; Morrison, D G; Repka, M X; Tamkins, S M; Pediat Eye Dis Investigator, Grp)\n\nISI Document Delivery No.: 380RA\nTimes Cited: 57\nCited Reference Count: 7\nScheiman, Mitchell M. Hertle, Richard W. Kraker, Raymond T. Beck, Roy W. Birch, Eileen E. Felius, Joost Holmes, Jonathan M. Kundart, James Morrison, David G. Repka, Michael X. Tamkins, Susanna M.\nFelius, Joost/0000-0001-7200-8755\nNational Eye Institute [EY011751]\nThis study was supported by grant EY011751 from the National Eye Institute.\n59\n1\n7\nAmer medical assoc\nChicago\n\nFrom Duplicate 2 (Patching vs Atropine to Treat Amblyopia in Children Aged 7 to 12 Years A Randomized Trial - Scheiman, M M; Hertle, R W; Kraker, R T; Beck, R W; Birch, E E; Felius, J; Holmes, J M; Kundart, J; Morrison, D G; Repka, M X; Tamkins, S M; Pediat Eye Dis Investigator, Grp)\n\nISI Document Delivery No.: 380RA\nTimes Cited: 59\nCited Reference Count: 7\nScheiman, Mitchell M. Hertle, Richard W. Kraker, Raymond T. Beck, Roy W. Birch, Eileen E. Felius, Joost Holmes, Jonathan M. Kundart, James Morrison, David G. Repka, Michael X. Tamkins, Susanna M.\nFelius, Joost/0000-0001-7200-8755\nNational Eye Institute [EY011751]\nThis study was supported by grant EY011751 from the National Eye Institute.\n61\n1\n7\nAmer medical assoc\nChicago","page":"1634-1642","title":"Patching vs Atropine to Treat Amblyopia in Children Aged 7 to 12 Years A Randomized Trial","type":"article-journal","volume":"126"},"uris":["http://www.mendeley.com/documents/?uuid=949e338b-6cf6-4252-840b-b70c2811e61d"]}],"mendeley":{"formattedCitation":"(14)","plainTextFormattedCitation":"(14)","previouslyFormattedCitation":"(13)"},"properties":{"noteIndex":0},"schema":"https://github.com/citation-style-language/schema/raw/master/csl-citation.json"}</w:instrText>
      </w:r>
      <w:r w:rsidR="001F540B">
        <w:fldChar w:fldCharType="separate"/>
      </w:r>
      <w:r w:rsidR="00863F5A" w:rsidRPr="00863F5A">
        <w:rPr>
          <w:noProof/>
        </w:rPr>
        <w:t>(14)</w:t>
      </w:r>
      <w:r w:rsidR="001F540B">
        <w:fldChar w:fldCharType="end"/>
      </w:r>
      <w:r>
        <w:t>.</w:t>
      </w:r>
    </w:p>
    <w:p w14:paraId="63A4B0D1" w14:textId="70A1BE88" w:rsidR="002E1DE3" w:rsidRDefault="00B112F0" w:rsidP="00FA48A0">
      <w:r w:rsidRPr="00936DCD">
        <w:t>There are significant differences in the way amblyopia is managed in the</w:t>
      </w:r>
      <w:r w:rsidR="00A0240E" w:rsidRPr="00936DCD">
        <w:t xml:space="preserve"> </w:t>
      </w:r>
      <w:r w:rsidR="00D573B1" w:rsidRPr="004F0E53">
        <w:rPr>
          <w:highlight w:val="yellow"/>
        </w:rPr>
        <w:t>UK</w:t>
      </w:r>
      <w:r w:rsidR="00A0240E" w:rsidRPr="00936DCD">
        <w:t xml:space="preserve"> </w:t>
      </w:r>
      <w:r w:rsidRPr="00936DCD">
        <w:t>compared to</w:t>
      </w:r>
      <w:r w:rsidR="00A0240E" w:rsidRPr="00936DCD">
        <w:t xml:space="preserve"> </w:t>
      </w:r>
      <w:r w:rsidR="00D573B1" w:rsidRPr="00936DCD">
        <w:t>German Speaking C</w:t>
      </w:r>
      <w:r w:rsidRPr="00936DCD">
        <w:t>ountries</w:t>
      </w:r>
      <w:r w:rsidR="00D573B1" w:rsidRPr="00936DCD">
        <w:t xml:space="preserve"> (GSC)</w:t>
      </w:r>
      <w:r w:rsidRPr="00936DCD">
        <w:t xml:space="preserve">, however, visual acuity outcomes are comparable </w:t>
      </w:r>
      <w:r w:rsidRPr="00936DCD">
        <w:fldChar w:fldCharType="begin" w:fldLock="1"/>
      </w:r>
      <w:r w:rsidR="003C4541" w:rsidRPr="00936DCD">
        <w:instrText>ADDIN CSL_CITATION {"citationItems":[{"id":"ITEM-1","itemData":{"DOI":"10.1136/bjo.87.3.291","ISBN":"0007-1161","abstract":"Background: Amblyopia treatment is not standardised and differences between centres and countries have not been systematically investigated. This survey compares the different patterns of orthoptic treatment of amblyopia in the United Kingdom (UK) and three German speaking countries (GSC). Methods: Questionnaires were sent to orthoptists in the UK and the GSC asking for their preferred choices of treatment of amblyopia between the ages of 6 months to 10 years. Results: The following significant differences in management of amblyopia were found: (1) the number of hours of occlusion per week was higher in the GSC, p&lt;0.0001, (2) orthoptists in the GSC treat amblyopia up to an older age. Orthoptists in the GSC and in the UK predicted similar treatment outcomes. Conclusion: Orthoptists in the GSC usually treat patients more intensively and for longer, while the prediction of visual outcome does not differ significantly between countries. These results highlight the lack of standardisation in the treatment of the various types of amblyopia.","author":[{"dropping-particle":"","family":"Tan","given":"J H Y","non-dropping-particle":"","parse-names":false,"suffix":""},{"dropping-particle":"","family":"Thompson","given":"J R","non-dropping-particle":"","parse-names":false,"suffix":""},{"dropping-particle":"","family":"Gottlob","given":"I","non-dropping-particle":"","parse-names":false,"suffix":""}],"container-title":"British Journal of Ophthalmology","id":"ITEM-1","issue":"3","issued":{"date-parts":[["2003"]]},"language":"English","note":"ISI Document Delivery No.: 652FE\nTimes Cited: 18\nCited Reference Count: 23\nTan, JHY Thompson, JR Gottlob, I\n18\n0\n1\nBritish med journal publ group\nLondon","page":"291-296","title":"Differences in the management of amblyopia between European countries","type":"article-journal","volume":"87"},"uris":["http://www.mendeley.com/documents/?uuid=a3b5700e-05c6-4c3a-9c7e-842256fb014c"]}],"mendeley":{"formattedCitation":"(5)","plainTextFormattedCitation":"(5)","previouslyFormattedCitation":"(5)"},"properties":{"noteIndex":0},"schema":"https://github.com/citation-style-language/schema/raw/master/csl-citation.json"}</w:instrText>
      </w:r>
      <w:r w:rsidRPr="00936DCD">
        <w:fldChar w:fldCharType="separate"/>
      </w:r>
      <w:r w:rsidRPr="00936DCD">
        <w:rPr>
          <w:noProof/>
        </w:rPr>
        <w:t>(5)</w:t>
      </w:r>
      <w:r w:rsidRPr="00936DCD">
        <w:fldChar w:fldCharType="end"/>
      </w:r>
      <w:r w:rsidRPr="00936DCD">
        <w:t xml:space="preserve">. </w:t>
      </w:r>
      <w:r w:rsidR="003C4541" w:rsidRPr="00936DCD">
        <w:t xml:space="preserve"> This </w:t>
      </w:r>
      <w:r w:rsidR="00D573B1" w:rsidRPr="00936DCD">
        <w:t>study</w:t>
      </w:r>
      <w:r w:rsidR="003C4541" w:rsidRPr="00936DCD">
        <w:t xml:space="preserve"> found amblyopia is more aggressively managed in the GSC compared to the UK in terms of continuing therapy into an over 7-year age group and number of hours of occlusion therapy prescribed.  </w:t>
      </w:r>
      <w:r w:rsidR="00405827" w:rsidRPr="00936DCD">
        <w:t>National</w:t>
      </w:r>
      <w:r w:rsidR="00D573B1" w:rsidRPr="00936DCD">
        <w:t xml:space="preserve"> guidelines for the </w:t>
      </w:r>
      <w:r w:rsidR="004F0E53" w:rsidRPr="004F0E53">
        <w:rPr>
          <w:highlight w:val="yellow"/>
        </w:rPr>
        <w:t>UK</w:t>
      </w:r>
      <w:r w:rsidR="00405827" w:rsidRPr="00936DCD">
        <w:t xml:space="preserve"> and Ireland</w:t>
      </w:r>
      <w:r w:rsidR="00D573B1" w:rsidRPr="00936DCD">
        <w:t xml:space="preserve"> are published by the British and Irish Orthoptic Society </w:t>
      </w:r>
      <w:r w:rsidR="00D573B1" w:rsidRPr="00936DCD">
        <w:fldChar w:fldCharType="begin" w:fldLock="1"/>
      </w:r>
      <w:r w:rsidR="00863F5A" w:rsidRPr="00936DCD">
        <w:instrText>ADDIN CSL_CITATION {"citationItems":[{"id":"ITEM-1","itemData":{"author":[{"dropping-particle":"","family":"SOCIETY","given":"BRITISH A N D IRISH ORTHOPTIC","non-dropping-particle":"","parse-names":false,"suffix":""}],"id":"ITEM-1","issued":{"date-parts":[["2014"]]},"title":"\rCompetency Standards and Professional Practice Guidelines","type":"article"},"uris":["http://www.mendeley.com/documents/?uuid=11e88f24-5753-4b1e-bacd-eb4bd198185c"]}],"mendeley":{"formattedCitation":"(15)","plainTextFormattedCitation":"(15)","previouslyFormattedCitation":"(14)"},"properties":{"noteIndex":0},"schema":"https://github.com/citation-style-language/schema/raw/master/csl-citation.json"}</w:instrText>
      </w:r>
      <w:r w:rsidR="00D573B1" w:rsidRPr="00936DCD">
        <w:fldChar w:fldCharType="separate"/>
      </w:r>
      <w:r w:rsidR="00863F5A" w:rsidRPr="00936DCD">
        <w:rPr>
          <w:noProof/>
        </w:rPr>
        <w:t>(15)</w:t>
      </w:r>
      <w:r w:rsidR="00D573B1" w:rsidRPr="00936DCD">
        <w:fldChar w:fldCharType="end"/>
      </w:r>
      <w:r w:rsidR="00D573B1" w:rsidRPr="00936DCD">
        <w:t xml:space="preserve"> and recommend treatment of amblyopia with either occlusion or </w:t>
      </w:r>
      <w:r w:rsidR="007F387A" w:rsidRPr="00936DCD">
        <w:t>atropine</w:t>
      </w:r>
      <w:r w:rsidR="00D573B1" w:rsidRPr="00936DCD">
        <w:t xml:space="preserve"> penalisation but do not reference age as a factor to be considered when managing amblyopia.  </w:t>
      </w:r>
      <w:r w:rsidR="002E1DE3" w:rsidRPr="00936DCD">
        <w:t>This guideline</w:t>
      </w:r>
      <w:r w:rsidR="00D573B1" w:rsidRPr="00936DCD">
        <w:t xml:space="preserve"> reflects </w:t>
      </w:r>
      <w:r w:rsidR="00D573B1" w:rsidRPr="00936DCD">
        <w:lastRenderedPageBreak/>
        <w:t>the weak evidence for continuing amblyopia therapy into adulthood and</w:t>
      </w:r>
      <w:r w:rsidR="002E1DE3" w:rsidRPr="00936DCD">
        <w:t xml:space="preserve"> is supported by literature narratively discussed above and explored in a Cochrane systematic review</w:t>
      </w:r>
      <w:r w:rsidR="0080250C" w:rsidRPr="00936DCD">
        <w:t xml:space="preserve"> </w:t>
      </w:r>
      <w:r w:rsidR="0080250C" w:rsidRPr="00936DCD">
        <w:fldChar w:fldCharType="begin" w:fldLock="1"/>
      </w:r>
      <w:r w:rsidR="00863F5A" w:rsidRPr="00936DCD">
        <w:instrText>ADDIN CSL_CITATION {"citationItems":[{"id":"ITEM-1","itemData":{"DOI":"10.1002/14651858.CD005137.pub3","ISBN":"1469-493X","abstract":"Background Refractive amblyopia is a common cause of reduced visual acuity in childhood, but optimal treatment is not well defined. This review examined the treatment effect from spectacles and conventional occlusion. Objectives Evaluation of the evidence of the effectiveness of spectacles, occlusion or both in the treatment of unilateral and bilateral refractive amblyopia. Search methods We searched CENTRAL (which contains the Cochrane Eyes and Vision Group Trials Register) (The Cochrane Library 2012, Issue 1), MEDLINE (January 1950 to January 2012), EMBASE (January 1980 to January 2012), Latin American and Caribbean Health Sciences Literature Database (LILACS) (January 1982 to January 2012), the metaRegister of Controlled Trials (mRCT) (www.controlled-trials.com), ClinicalTrials.gov (www.clinicaltrials.gov) and the WHO International Clinical Trials Registry Platform (ICTRP) (www.who.int/ictrp/search/en). There were no date or language restrictions in the electronic searches for trials. We last searched the electronic databases on 24 January 2012. We manually searched relevant conference proceedings. Selection criteria Randomised controlled trials of treatment for unilateral and bilateral refractive amblyopia by spectacles, with or without occlusion, were eligible. We included studies with participants of any age. Data collection and analysis Two authors independently assessed abstracts identified by the searches. We obtained full-text copies and contacted study authors where necessary. Eleven trials were eligible for inclusion. We extracted data from eight. Insufficient data were present for the remaining three trials so data extraction was not possible. We identified no trials as containing participants with bilateral amblyopia. We performed no meta-analysis as there were insufficient trials for each outcome. Main results For all studies mean acuity (standard deviation (SD)) in the amblyopic eye post-treatment was reported. All included trials reported treatment for unilateral refractive amblyopia. One study randomised participants to spectacles only compared to no treatment, spectacles plus occlusion compared to no treatment and spectacles plus occlusion versus spectacles only. For spectacles only versus no treatment, mean (SD) visual acuity was: spectacles group 0.31 (0.17); no treatment group 0.42 (0.19) and mean difference (MD) between groups was -0.11 (borderline statistical significance: 95% confidence interval (CI) -0.22 to 0.00). For spectacl…","author":[{"dropping-particle":"","family":"Taylor","given":"K","non-dropping-particle":"","parse-names":false,"suffix":""},{"dropping-particle":"","family":"Powell","given":"C","non-dropping-particle":"","parse-names":false,"suffix":""},{"dropping-particle":"","family":"Hatt","given":"S R","non-dropping-particle":"","parse-names":false,"suffix":""},{"dropping-particle":"","family":"Stewart","given":"C","non-dropping-particle":"","parse-names":false,"suffix":""}],"container-title":"Cochrane Database of Systematic Reviews","id":"ITEM-1","issue":"4","issued":{"date-parts":[["2012"]]},"language":"English","note":"ISI Document Delivery No.: 928US\nTimes Cited: 4\nCited Reference Count: 45\nTaylor, Kate Powell, Christine Hatt, Sarah R. Stewart, Catherine\nDepartment of Health through National Institute for Health Research; UCL Institute of Ophthalmology; Royal Victoria Infirmary, UK\nRichard Wormald (Co-ordinating Editor for CEVG) acknowledges financial support for his CEVG research sessions from the Department of Health through the award made by the National Institute for Health Research to Moorfields Eye Hospital NHS Foundation Trust and UCL Institute of Ophthalmology for a Specialist Biomedical Research Centre for Ophthalmology. The views expressed in this publication are those of the authors and not necessarily those of the Department of Health.; Internal sources; Royal Victoria Infirmary, UK.\n4\n0\n18\nWiley-blackwell\nMalden","page":"44","title":"Interventions for unilateral and bilateral refractive amblyopia","type":"article-journal"},"uris":["http://www.mendeley.com/documents/?uuid=4c078ef9-8cca-43bd-a93f-ba64332cf8a7"]}],"mendeley":{"formattedCitation":"(11)","plainTextFormattedCitation":"(11)","previouslyFormattedCitation":"(11)"},"properties":{"noteIndex":0},"schema":"https://github.com/citation-style-language/schema/raw/master/csl-citation.json"}</w:instrText>
      </w:r>
      <w:r w:rsidR="0080250C" w:rsidRPr="00936DCD">
        <w:fldChar w:fldCharType="separate"/>
      </w:r>
      <w:r w:rsidR="00846307" w:rsidRPr="00936DCD">
        <w:rPr>
          <w:noProof/>
        </w:rPr>
        <w:t>(11)</w:t>
      </w:r>
      <w:r w:rsidR="0080250C" w:rsidRPr="00936DCD">
        <w:fldChar w:fldCharType="end"/>
      </w:r>
      <w:r w:rsidR="0080250C" w:rsidRPr="00936DCD">
        <w:t>.</w:t>
      </w:r>
      <w:r w:rsidR="0080250C">
        <w:t xml:space="preserve">  </w:t>
      </w:r>
    </w:p>
    <w:p w14:paraId="0A4DE170" w14:textId="01D26408" w:rsidR="00E41F89" w:rsidRDefault="00E41F89" w:rsidP="00E41F89">
      <w:pPr>
        <w:keepNext/>
        <w:spacing w:before="240"/>
      </w:pPr>
      <w:r w:rsidRPr="00E41F89">
        <w:rPr>
          <w:b/>
          <w:sz w:val="24"/>
        </w:rPr>
        <w:t>Rationale for a systematic review</w:t>
      </w:r>
      <w:r>
        <w:br/>
        <w:t xml:space="preserve">Large, multicentre </w:t>
      </w:r>
      <w:r w:rsidR="004F0E53" w:rsidRPr="00990B24">
        <w:rPr>
          <w:highlight w:val="yellow"/>
        </w:rPr>
        <w:t>RCTs</w:t>
      </w:r>
      <w:r>
        <w:t xml:space="preserve"> have shown </w:t>
      </w:r>
      <w:r w:rsidR="007F387A">
        <w:t>atropine</w:t>
      </w:r>
      <w:r>
        <w:t xml:space="preserve"> penalisation therapy of the sound eye using 1% atropine eye drop twice weekly has visual acuity outcomes </w:t>
      </w:r>
      <w:r w:rsidR="0055419B" w:rsidRPr="0055419B">
        <w:rPr>
          <w:highlight w:val="yellow"/>
        </w:rPr>
        <w:t>comparable to</w:t>
      </w:r>
      <w:r>
        <w:t xml:space="preserve"> part-time total occlusion therapy in a 7-years-and-under age group </w:t>
      </w:r>
      <w:r w:rsidR="00C106A0">
        <w:t xml:space="preserve">with moderate amblyopia </w:t>
      </w:r>
      <w:r w:rsidR="00671654">
        <w:fldChar w:fldCharType="begin" w:fldLock="1"/>
      </w:r>
      <w:r w:rsidR="00863F5A">
        <w:instrText>ADDIN CSL_CITATION {"citationItems":[{"id":"ITEM-1","itemData":{"author":[{"dropping-particle":"","family":"Group","given":"Pediatric Eye Disease Investigator","non-dropping-particle":"","parse-names":false,"suffix":""}],"container-title":"Archives of Ophthalmology","id":"ITEM-1","issued":{"date-parts":[["2002"]]},"page":"268-278","title":"A Randomized Trial of Atropine vs Patching for Treatment of Moderate Amblyopia in Children","type":"article-journal","volume":"120"},"uris":["http://www.mendeley.com/documents/?uuid=84c22c71-0a16-4a01-8352-5c7c7e395538"]},{"id":"ITEM-2","itemData":{"ISBN":"0003-9950","abstract":"Objective: To compare patching and atropine sulfate as treatments for moderate amblyopia in children 18 months after completion of a 6-month randomized trial. Methods: In a randomized, multicenter (47 sites) clinical trial, 419 children younger than 7 years with amblyopia (20/40 to 20/100 in the affected eye) were assigned to receive either patching or atropine eye drops for 6 months. Between 6 months and 2 years, treatment was at the discretion of the investigator. Main Outcome Measure: Visual acuity in the amblyopic eye and sound eye after 2 years. Results: At 2 years, visual acuity in the amblyopic eye improved from baseline a mean of 3.7 lines in the patching group and 3.6 lines in the atropine group. The difference in visual acuity between treatment groups was small: 0.01 logMAR (95% confidence interval, -0.02 to 0.04). In both treatment groups, the mean amblyopic eye acuity was approximately 20/32, 1.8 lines worse than the mean sound eye acuity, which was approximately 20/20. Conclusions: Atropine or patching for 6 months followed by best clinical care until 2 years produced similar improvement of moderate amblyopia in children between 3 and 7 years of age at enrollment. However, on average the amblyopic eye acuity was still approximately 2 lines worse than the sound eye.","author":[{"dropping-particle":"","family":"Repka","given":"M X","non-dropping-particle":"","parse-names":false,"suffix":""},{"dropping-particle":"","family":"Wallace","given":"D K","non-dropping-particle":"","parse-names":false,"suffix":""},{"dropping-particle":"","family":"Beck","given":"R W","non-dropping-particle":"","parse-names":false,"suffix":""},{"dropping-particle":"","family":"Kraker","given":"R T","non-dropping-particle":"","parse-names":false,"suffix":""},{"dropping-particle":"","family":"Birch","given":"E E","non-dropping-particle":"","parse-names":false,"suffix":""},{"dropping-particle":"","family":"Cotter","given":"S A","non-dropping-particle":"","parse-names":false,"suffix":""},{"dropping-particle":"","family":"Donahue","given":"S","non-dropping-particle":"","parse-names":false,"suffix":""},{"dropping-particle":"","family":"Everett","given":"D F","non-dropping-particle":"","parse-names":false,"suffix":""},{"dropping-particle":"","family":"Hertle","given":"R W","non-dropping-particle":"","parse-names":false,"suffix":""},{"dropping-particle":"","family":"Holmes","given":"J M","non-dropping-particle":"","parse-names":false,"suffix":""},{"dropping-particle":"","family":"Quinn","given":"G E","non-dropping-particle":"","parse-names":false,"suffix":""},{"dropping-particle":"","family":"Scheiman","given":"M M","non-dropping-particle":"","parse-names":false,"suffix":""},{"dropping-particle":"","family":"Weakley","given":"D R","non-dropping-particle":"","parse-names":false,"suffix":""},{"dropping-particle":"","family":"Pediatric Eye Investigator","given":"Grp","non-dropping-particle":"","parse-names":false,"suffix":""}],"container-title":"Archives of Ophthalmology","id":"ITEM-2","issue":"2","issued":{"date-parts":[["2005"]]},"language":"English","note":"ISI Document Delivery No.: 893XS\nTimes Cited: 74\nCited Reference Count: 13\nRepka, MX Wallace, DK Beck, RW Kraker, RT Birch, EE Cotter, SA Donahue, S Everett, DF Hertle, RW Holmes, JM Quinn, GE Scheiman, MM Weakley, DR\nNei nih hhs [ey11751]\n78\n0\n5\nAmer medical assoc\nChicago","page":"149-157","title":"Two-year follow-up of a 6-month randomized trial of atropine vs patching for treatment of moderate amblyopia in children","type":"article-journal","volume":"123"},"uris":["http://www.mendeley.com/documents/?uuid=eae82961-0bde-4395-ab54-5b2bf54f5b99"]}],"mendeley":{"formattedCitation":"(7,16)","plainTextFormattedCitation":"(7,16)","previouslyFormattedCitation":"(7,15)"},"properties":{"noteIndex":0},"schema":"https://github.com/citation-style-language/schema/raw/master/csl-citation.json"}</w:instrText>
      </w:r>
      <w:r w:rsidR="00671654">
        <w:fldChar w:fldCharType="separate"/>
      </w:r>
      <w:r w:rsidR="00863F5A" w:rsidRPr="00863F5A">
        <w:rPr>
          <w:noProof/>
        </w:rPr>
        <w:t>(7,16)</w:t>
      </w:r>
      <w:r w:rsidR="00671654">
        <w:fldChar w:fldCharType="end"/>
      </w:r>
      <w:r>
        <w:t>.  Studies by the same group have shown visual acuity in an over 7-years-old age group</w:t>
      </w:r>
      <w:r w:rsidR="0055419B" w:rsidRPr="0055419B">
        <w:rPr>
          <w:highlight w:val="yellow"/>
        </w:rPr>
        <w:t>,</w:t>
      </w:r>
      <w:r>
        <w:t xml:space="preserve"> diagnosed with isolated unilateral strabismic and/or anisometropic</w:t>
      </w:r>
      <w:r w:rsidR="0055419B">
        <w:t xml:space="preserve"> </w:t>
      </w:r>
      <w:r w:rsidR="0055419B" w:rsidRPr="0055419B">
        <w:rPr>
          <w:highlight w:val="yellow"/>
        </w:rPr>
        <w:t>amblyopia</w:t>
      </w:r>
      <w:r w:rsidR="0055419B">
        <w:t>,</w:t>
      </w:r>
      <w:r>
        <w:t xml:space="preserve"> can be improved with these ther</w:t>
      </w:r>
      <w:r w:rsidR="00671654">
        <w:t>apies</w:t>
      </w:r>
      <w:r w:rsidR="0055419B">
        <w:t xml:space="preserve"> </w:t>
      </w:r>
      <w:r w:rsidR="0055419B" w:rsidRPr="0055419B">
        <w:rPr>
          <w:highlight w:val="yellow"/>
        </w:rPr>
        <w:t>when</w:t>
      </w:r>
      <w:r w:rsidR="00671654">
        <w:t xml:space="preserve"> compared to no treatment </w:t>
      </w:r>
      <w:r w:rsidR="00671654">
        <w:fldChar w:fldCharType="begin" w:fldLock="1"/>
      </w:r>
      <w:r w:rsidR="00863F5A">
        <w:instrText>ADDIN CSL_CITATION {"citationItems":[{"id":"ITEM-1","itemData":{"ISBN":"0003-9950","abstract":"Objective: To evaluate the effectiveness of treatment of amblyopia in children aged 7 to 17 years. Methods: At 49 clinical sites, 507 patients with amblyopic eye visual acuity ranging from 20/40 to 20/400 were provided with optimal optical correction and then randomized to a treatment group (2-6 hours per day of prescribed patching combined with near visual activities for all patients plus atropine sulfate for children aged 7 to 12 years) or an optical correction group (optical correction alone). Patients whose amblyopic eye acuity improved 10 or more letters (&gt;= 2 lines) by 24 weeks were considered responders. Results: In the 7- to 12-year-olds (n = 404), 53% of the treatment group were responders compared with 25% of the optical correction group (P &lt; .001). In the 13- to 17-year-olds (n = 103), the responder rates were 25% and 23%, respectively, overall (adjusted P = .22) but 47% and 20%, respectively, among patients not previously treated with patching and/or atropine for amblyopia (adjusted P = .03). Most patients, including responders, were left with a residual visual acuity deficit. Conclusions: Amblyopia improves with optical correction alone in about one fourth of patients aged 7 to 17 years, although most patients who are initially treated with optical correction alone will require additional treatment for amblyopia. For patients aged 7 to 12 years, prescribing 2 to 6 hours per day of patching with near visual activities and atropine can improve visual acuity even if the amblyopia has been previously treated. For patients 13 to 17 years, prescribing patching 2 to 6 hours per day with near visual activities may improve visual acuity when amblyopia has not been previously treated but appears to be of little benefit if amblyopia was previously treated with patching. We do not yet know whether visual acuity improvement will be sustained once treatment is discontinued; therefore, conclusions regarding the long-term benefit of treatment and the development of treatment recommendations for amblyopia in children 7 years and older await the results of a follow-up study we are conducting on the patients who responded to treatment.","author":[{"dropping-particle":"","family":"Scheiman","given":"M M","non-dropping-particle":"","parse-names":false,"suffix":""},{"dropping-particle":"","family":"Hertle","given":"R W","non-dropping-particle":"","parse-names":false,"suffix":""},{"dropping-particle":"","family":"Beck","given":"R W","non-dropping-particle":"","parse-names":false,"suffix":""},{"dropping-particle":"","family":"Edwards","given":"A R","non-dropping-particle":"","parse-names":false,"suffix":""},{"dropping-particle":"","family":"Birch","given":"E","non-dropping-particle":"","parse-names":false,"suffix":""},{"dropping-particle":"","family":"Cotter","given":"S A","non-dropping-particle":"","parse-names":false,"suffix":""},{"dropping-particle":"","family":"Crouch","given":"E R","non-dropping-particle":"","parse-names":false,"suffix":""},{"dropping-particle":"","family":"Cruz","given":"O A","non-dropping-particle":"","parse-names":false,"suffix":""},{"dropping-particle":"V","family":"Davitt","given":"B","non-dropping-particle":"","parse-names":false,"suffix":""},{"dropping-particle":"","family":"Donahue","given":"S","non-dropping-particle":"","parse-names":false,"suffix":""},{"dropping-particle":"","family":"Holmes","given":"J M","non-dropping-particle":"","parse-names":false,"suffix":""},{"dropping-particle":"","family":"Lyon","given":"D W","non-dropping-particle":"","parse-names":false,"suffix":""},{"dropping-particle":"","family":"Repka","given":"M X","non-dropping-particle":"","parse-names":false,"suffix":""},{"dropping-particle":"","family":"Sala","given":"N A","non-dropping-particle":"","parse-names":false,"suffix":""},{"dropping-particle":"","family":"Silbert","given":"D I","non-dropping-particle":"","parse-names":false,"suffix":""},{"dropping-particle":"","family":"Suh","given":"D W","non-dropping-particle":"","parse-names":false,"suffix":""},{"dropping-particle":"","family":"Tamkins","given":"S M","non-dropping-particle":"","parse-names":false,"suffix":""},{"dropping-particle":"","family":"Pediatric Eye Dis Investigators","given":"Gr","non-dropping-particle":"","parse-names":false,"suffix":""}],"container-title":"Archives of Ophthalmology","id":"ITEM-1","issue":"4","issued":{"date-parts":[["2005"]]},"language":"English","note":"ISI Document Delivery No.: 913FQ\nTimes Cited: 188\nCited Reference Count: 46\nScheiman, MM Hertle, RW Beck, RW Edwards, AR Birch, E Cotter, SA Crouch, ER Cruz, OA Davitt, BV Donahue, S Holmes, JM Lyon, DW Repka, MX Sala, NA Silbert, DI Suh, DW Tamkins, SM\n194\n0\n22\nAmer medical assoc\nChicago","page":"437-447","title":"Randomized trial of treatment of amblyopia in children aged 7 to 17 years","type":"article-journal","volume":"123"},"uris":["http://www.mendeley.com/documents/?uuid=bf454098-ef7e-4de4-9a56-125a4fc1df49"]}],"mendeley":{"formattedCitation":"(13)","plainTextFormattedCitation":"(13)","previouslyFormattedCitation":"(12)"},"properties":{"noteIndex":0},"schema":"https://github.com/citation-style-language/schema/raw/master/csl-citation.json"}</w:instrText>
      </w:r>
      <w:r w:rsidR="00671654">
        <w:fldChar w:fldCharType="separate"/>
      </w:r>
      <w:r w:rsidR="00863F5A" w:rsidRPr="00863F5A">
        <w:rPr>
          <w:noProof/>
        </w:rPr>
        <w:t>(13)</w:t>
      </w:r>
      <w:r w:rsidR="00671654">
        <w:fldChar w:fldCharType="end"/>
      </w:r>
      <w:r>
        <w:t>.  The</w:t>
      </w:r>
      <w:r w:rsidR="0055419B">
        <w:t xml:space="preserve"> </w:t>
      </w:r>
      <w:r w:rsidR="0055419B" w:rsidRPr="0055419B">
        <w:rPr>
          <w:highlight w:val="yellow"/>
        </w:rPr>
        <w:t>research</w:t>
      </w:r>
      <w:r>
        <w:t xml:space="preserve"> group have also published some work to compare part-time total occlusion therapy to twice weekly </w:t>
      </w:r>
      <w:r w:rsidR="007F387A">
        <w:t>atropine</w:t>
      </w:r>
      <w:r w:rsidR="0009333D">
        <w:t xml:space="preserve"> penalisation therapy in a </w:t>
      </w:r>
      <w:r>
        <w:t>7 to 12-years age group</w:t>
      </w:r>
      <w:r w:rsidR="00671654">
        <w:t xml:space="preserve"> </w:t>
      </w:r>
      <w:r w:rsidR="00671654">
        <w:fldChar w:fldCharType="begin" w:fldLock="1"/>
      </w:r>
      <w:r w:rsidR="00863F5A">
        <w:instrText>ADDIN CSL_CITATION {"citationItems":[{"id":"ITEM-1","itemData":{"ISBN":"0003-9950","abstract":"Objective: To compare patching with atropine eyedrops in the treatment of moderate amblyopia (visual acuity, 20/40-20/100) in children aged 7 to 12 years. Methods: In a randomized, multicenter clinical trial, 193 children with amblyopia were assigned to receive weekend atropine or patching of the sound eye 2 hours per day. Main Outcome Measure: Masked assessment of visual acuity in the amblyopic eye using the electronic Early Treatment Diabetic Retinopathy Study testing protocol at 17 weeks. Results: At 17 weeks, visual acuity had improved from baseline by an average of 7.6 letters in the atropine group and 8.6 letters in the patching group. The mean difference between groups (patching - atropine) adjusted for baseline acuity was 1.2 letters (ends of complementary 1-sided 95% confidence intervals for noninferiority, -0.7, 3.1 letters). This difference met the prespecified definition for equivalence (confidence interval &lt;5 letters). Visual acuity in the amblyopic eye was 20/25 or better in 15 participants in the atropine group (17%) and 20 in the patching group (24%; difference, 7%; 95% confidence interval, -3% to 17%). Conclusions: Treatment with atropine or patching led to similar degrees of improvement among 7- to 12-year-olds with moderate amblyopia. About 1 in 5 achieved visual acuity of 20/25 or better in the amblyopic eye.","author":[{"dropping-particle":"","family":"Scheiman","given":"M M","non-dropping-particle":"","parse-names":false,"suffix":""},{"dropping-particle":"","family":"Hertle","given":"R W","non-dropping-particle":"","parse-names":false,"suffix":""},{"dropping-particle":"","family":"Kraker","given":"R T","non-dropping-particle":"","parse-names":false,"suffix":""},{"dropping-particle":"","family":"Beck","given":"R W","non-dropping-particle":"","parse-names":false,"suffix":""},{"dropping-particle":"","family":"Birch","given":"E E","non-dropping-particle":"","parse-names":false,"suffix":""},{"dropping-particle":"","family":"Felius","given":"J","non-dropping-particle":"","parse-names":false,"suffix":""},{"dropping-particle":"","family":"Holmes","given":"J M","non-dropping-particle":"","parse-names":false,"suffix":""},{"dropping-particle":"","family":"Kundart","given":"J","non-dropping-particle":"","parse-names":false,"suffix":""},{"dropping-particle":"","family":"Morrison","given":"D G","non-dropping-particle":"","parse-names":false,"suffix":""},{"dropping-particle":"","family":"Repka","given":"M X","non-dropping-particle":"","parse-names":false,"suffix":""},{"dropping-particle":"","family":"Tamkins","given":"S M","non-dropping-particle":"","parse-names":false,"suffix":""},{"dropping-particle":"","family":"Pediat Eye Dis Investigator","given":"Grp","non-dropping-particle":"","parse-names":false,"suffix":""}],"container-title":"Archives of Ophthalmology","id":"ITEM-1","issue":"12","issued":{"date-parts":[["2008"]]},"language":"English","note":"From Duplicate 1 (Patching vs Atropine to Treat Amblyopia in Children Aged 7 to 12 Years A Randomized Trial - Scheiman, M M; Hertle, R W; Kraker, R T; Beck, R W; Birch, E E; Felius, J; Holmes, J M; Kundart, J; Morrison, D G; Repka, M X; Tamkins, S M; Pediat Eye Dis Investigator, Grp)\n\nISI Document Delivery No.: 380RA\nTimes Cited: 57\nCited Reference Count: 7\nScheiman, Mitchell M. Hertle, Richard W. Kraker, Raymond T. Beck, Roy W. Birch, Eileen E. Felius, Joost Holmes, Jonathan M. Kundart, James Morrison, David G. Repka, Michael X. Tamkins, Susanna M.\nFelius, Joost/0000-0001-7200-8755\nNational Eye Institute [EY011751]\nThis study was supported by grant EY011751 from the National Eye Institute.\n59\n1\n7\nAmer medical assoc\nChicago\n\nFrom Duplicate 2 (Patching vs Atropine to Treat Amblyopia in Children Aged 7 to 12 Years A Randomized Trial - Scheiman, M M; Hertle, R W; Kraker, R T; Beck, R W; Birch, E E; Felius, J; Holmes, J M; Kundart, J; Morrison, D G; Repka, M X; Tamkins, S M; Pediat Eye Dis Investigator, Grp)\n\nISI Document Delivery No.: 380RA\nTimes Cited: 59\nCited Reference Count: 7\nScheiman, Mitchell M. Hertle, Richard W. Kraker, Raymond T. Beck, Roy W. Birch, Eileen E. Felius, Joost Holmes, Jonathan M. Kundart, James Morrison, David G. Repka, Michael X. Tamkins, Susanna M.\nFelius, Joost/0000-0001-7200-8755\nNational Eye Institute [EY011751]\nThis study was supported by grant EY011751 from the National Eye Institute.\n61\n1\n7\nAmer medical assoc\nChicago","page":"1634-1642","title":"Patching vs Atropine to Treat Amblyopia in Children Aged 7 to 12 Years A Randomized Trial","type":"article-journal","volume":"126"},"uris":["http://www.mendeley.com/documents/?uuid=949e338b-6cf6-4252-840b-b70c2811e61d"]}],"mendeley":{"formattedCitation":"(14)","plainTextFormattedCitation":"(14)","previouslyFormattedCitation":"(13)"},"properties":{"noteIndex":0},"schema":"https://github.com/citation-style-language/schema/raw/master/csl-citation.json"}</w:instrText>
      </w:r>
      <w:r w:rsidR="00671654">
        <w:fldChar w:fldCharType="separate"/>
      </w:r>
      <w:r w:rsidR="00863F5A" w:rsidRPr="00863F5A">
        <w:rPr>
          <w:noProof/>
        </w:rPr>
        <w:t>(14)</w:t>
      </w:r>
      <w:r w:rsidR="00671654">
        <w:fldChar w:fldCharType="end"/>
      </w:r>
      <w:r w:rsidR="0055419B">
        <w:t xml:space="preserve"> </w:t>
      </w:r>
      <w:r w:rsidR="0055419B" w:rsidRPr="0055419B">
        <w:rPr>
          <w:highlight w:val="yellow"/>
        </w:rPr>
        <w:t>and found</w:t>
      </w:r>
      <w:r w:rsidR="0055419B">
        <w:t xml:space="preserve"> </w:t>
      </w:r>
      <w:r>
        <w:t xml:space="preserve">no difference between </w:t>
      </w:r>
      <w:r w:rsidR="007F387A">
        <w:t>atropine</w:t>
      </w:r>
      <w:r>
        <w:t xml:space="preserve"> penalisation using atropine 1% eye drop twice weekly and occlusion therapy in the 7 to </w:t>
      </w:r>
      <w:r w:rsidR="00544C24">
        <w:t>12-year</w:t>
      </w:r>
      <w:r>
        <w:t xml:space="preserve"> age group.</w:t>
      </w:r>
    </w:p>
    <w:p w14:paraId="69E17B8E" w14:textId="625C6D77" w:rsidR="00E41F89" w:rsidRDefault="00E41F89" w:rsidP="001829E8">
      <w:pPr>
        <w:keepNext/>
        <w:spacing w:before="240"/>
      </w:pPr>
      <w:r>
        <w:t xml:space="preserve">Visual development is </w:t>
      </w:r>
      <w:r w:rsidR="001829E8">
        <w:t>thought</w:t>
      </w:r>
      <w:r>
        <w:t xml:space="preserve"> to en</w:t>
      </w:r>
      <w:r w:rsidR="00671654">
        <w:t xml:space="preserve">d at approximately age 7 years </w:t>
      </w:r>
      <w:r w:rsidR="00671654">
        <w:fldChar w:fldCharType="begin" w:fldLock="1"/>
      </w:r>
      <w:r w:rsidR="00863F5A">
        <w:instrText>ADDIN CSL_CITATION {"citationItems":[{"id":"ITEM-1","itemData":{"DOI":"10.1002/9781118712368","ISBN":"9781118712368 (ISBN); 9781405193061 (ISBN)","abstract":"This comprehensive, clinically-grounded textbook, now in its fourth edition, supports orthoptists and ophthalmologists in decision-making through the patient care process, from presentation to discharge. Written by authors with extensive experience in teaching and research, Diagnosis and Management of Ocular Motility Disorders offers a clear and practical overview of assessment and management principles and further explores the clinical features of specific disorders, from amblyopia and infantile strabismus to supranuclear and infranuclear disorders, as well as other miscellaneous disorders of ocular movement. A brand new chapter on congenital cranial dysinnervation disorders reflects recent advances in gene mapping and increased understanding of this condition, and a new appendix provides surgical dose tables for easy reference. Now in full colour throughout, with additional diagrams and photographs of surgical techniques, this remains the key reference text for orthoptic and ophthalmic professionals managing patients with eye movement disorders. © 2014 by John Wiley &amp; Sons, Ltd. 1986, 1991, 2001 by Blackwell Science Ltd, a Blackwell Publishing company. All rights reserved.","author":[{"dropping-particle":"","family":"Ansons","given":"A M","non-dropping-particle":"","parse-names":false,"suffix":""},{"dropping-particle":"","family":"Davis","given":"H","non-dropping-particle":"","parse-names":false,"suffix":""}],"container-title":"Diagnosis and Management of Ocular Motility Disorders: Fourth Edition","id":"ITEM-1","issued":{"date-parts":[["2014"]]},"title":"Diagnosis and Management of Ocular Motility Disorders: Fourth Edition","type":"book"},"uris":["http://www.mendeley.com/documents/?uuid=d3ee0f7f-d443-47c5-b639-810f50b0a720"]}],"mendeley":{"formattedCitation":"(17)","plainTextFormattedCitation":"(17)","previouslyFormattedCitation":"(16)"},"properties":{"noteIndex":0},"schema":"https://github.com/citation-style-language/schema/raw/master/csl-citation.json"}</w:instrText>
      </w:r>
      <w:r w:rsidR="00671654">
        <w:fldChar w:fldCharType="separate"/>
      </w:r>
      <w:r w:rsidR="00863F5A" w:rsidRPr="00863F5A">
        <w:rPr>
          <w:noProof/>
        </w:rPr>
        <w:t>(17)</w:t>
      </w:r>
      <w:r w:rsidR="00671654">
        <w:fldChar w:fldCharType="end"/>
      </w:r>
      <w:r>
        <w:t>, after which amblyopia therapy is unlikely to be as effective.  This theory is based on extrapolations from</w:t>
      </w:r>
      <w:r w:rsidR="00671654">
        <w:t xml:space="preserve"> studies on the macaque monkey </w:t>
      </w:r>
      <w:r w:rsidR="00671654">
        <w:fldChar w:fldCharType="begin" w:fldLock="1"/>
      </w:r>
      <w:r w:rsidR="00846307">
        <w:instrText>ADDIN CSL_CITATION {"citationItems":[{"id":"ITEM-1","itemData":{"DOI":"10.1002/cne.901460402","ISBN":"0021-9967","author":[{"dropping-particle":"","family":"Hubel","given":"D H","non-dropping-particle":"","parse-names":false,"suffix":""}],"container-title":"Journal of Comparative Neurology","id":"ITEM-1","issue":"4","issued":{"date-parts":[["1972"]]},"language":"English","note":"ISI Document Delivery No.: N9592\nTimes Cited: 720\nCited Reference Count: 21\nHubel, dh\n721\n0\n10\nWiley-liss\nNew york","page":"421-450","title":"LAMINAR AND COLUMNAR DISTRIBUTION OF GENICULO-CORTICAL FIBERS IN MACAQUE MONKEY","type":"article-journal","volume":"146"},"uris":["http://www.mendeley.com/documents/?uuid=dc43b3a1-4689-4c80-9ed0-9460e1c011af"]},{"id":"ITEM-2","itemData":{"ISBN":"0270-6474","abstract":"Visual deprivation induced by monocular eyelid suture, a laboratory model for congenital cataract, results in shrinkage of ocular dominance columns serving the closed eye. We performed monocular suture in macaques at ages 1, 3, 5, 7, and 12 weeks to define the critical period for plasticity of ocular dominance columns. After a minimum survival of 8 months, complete montages of [H-3]proline-labeled columns were reconstructed from flat-mounts of striate cortex in both hemispheres. In any given monkey, visual deprivation induced the columns throughout striate cortex (V1) to retract the same distance from their original borders in layer IVc beta. After deprivation, the widest columns remained in the foveal representation and along the V1/V2 border, where columns are widest in control animals. The narrowest deprived columns belonged to the ipsilateral eye, especially along the horizontal meridian and in the periphery, where columns are narrowest in control animals. At the earliest age that we tested (1 week), visual deprivation reduced the columns to fragments. These fragments always coincided with a cytochrome oxidase patch, or a short string of patches, in the upper layers. More severe column shrinkage occurred in layer IVc beta (parvo) than layer IVc alpha (magno). The geniculate input to the patches in layer III (konio) appeared normal after deprivation, despite loss of CO activity. Surprisingly, the blind spot representation of the open eye was shrunken by monocular deprivation, although binocular competition is absent in this region. Our principal finding was that eyelid suture at age 1 week caused the most severe column shrinkage. With suture at later ages, the degree of column shrinkage showed a progressive decline. Deprivation commencing at age 12 weeks caused no column shrinkage. These results imply that primate visual cortex is most vulnerable to deprivation during the first weeks of life. Our experiments should provide further impetus for the treatment of children with congenital cataract at the earliest possible age.","author":[{"dropping-particle":"","family":"Horton","given":"J C","non-dropping-particle":"","parse-names":false,"suffix":""},{"dropping-particle":"","family":"Hocking","given":"D R","non-dropping-particle":"","parse-names":false,"suffix":""}],"container-title":"Journal of Neuroscience","id":"ITEM-2","issue":"10","issued":{"date-parts":[["1997"]]},"language":"English","note":"ISI Document Delivery No.: WX661\nTimes Cited: 80\nCited Reference Count: 76\nHorton, JC Hocking, DR\nNcrr nih hhs [rr00169]\n84\n0\n5\nSoc neuroscience\nWashington","page":"3684-3709","title":"Timing of the critical period for plasticity of ocular dominance columns in macaque striate cortex","type":"article-journal","volume":"17"},"uris":["http://www.mendeley.com/documents/?uuid=8f2b4c0c-5d3d-41fb-8ff0-ea13af9d3feb"]}],"mendeley":{"formattedCitation":"(1,2)","plainTextFormattedCitation":"(1,2)","previouslyFormattedCitation":"(1,2)"},"properties":{"noteIndex":0},"schema":"https://github.com/citation-style-language/schema/raw/master/csl-citation.json"}</w:instrText>
      </w:r>
      <w:r w:rsidR="00671654">
        <w:fldChar w:fldCharType="separate"/>
      </w:r>
      <w:r w:rsidR="0009333D" w:rsidRPr="0009333D">
        <w:rPr>
          <w:noProof/>
        </w:rPr>
        <w:t>(1,2)</w:t>
      </w:r>
      <w:r w:rsidR="00671654">
        <w:fldChar w:fldCharType="end"/>
      </w:r>
      <w:r>
        <w:t>.  If the theory is correct, isolated anisometropic and or strabismic amblyopia patients fall into one of two categories: 1) age 7-years-and-under whom is likely to respond to treatment and 2) one who is older than 7 years and unlikely to respond to treatment.  Thus, with this review, we are interested in group 2 patients; any one over the age of 7 years diagnosed with isolated, unilateral strabismic and/or anisometropic amblyopia.</w:t>
      </w:r>
      <w:r w:rsidR="0009333D">
        <w:t xml:space="preserve">  We aim to compare atropine penalisation and occlusion therapies for this group of patients.</w:t>
      </w:r>
    </w:p>
    <w:p w14:paraId="2C2B3189" w14:textId="7A515AAB" w:rsidR="00271CEA" w:rsidRDefault="00271CEA" w:rsidP="00271CEA">
      <w:pPr>
        <w:pStyle w:val="Heading1"/>
      </w:pPr>
      <w:r>
        <w:t>Methods</w:t>
      </w:r>
    </w:p>
    <w:p w14:paraId="58CF83F5" w14:textId="1416B331" w:rsidR="004E7FA6" w:rsidRPr="004E7FA6" w:rsidRDefault="004E7FA6" w:rsidP="004E7FA6">
      <w:r>
        <w:t xml:space="preserve">We designed and completed a systematic review of the literature using the following methodology in concordance the PRISMA statement </w:t>
      </w:r>
      <w:r>
        <w:fldChar w:fldCharType="begin" w:fldLock="1"/>
      </w:r>
      <w:r w:rsidR="00863F5A">
        <w:instrText>ADDIN CSL_CITATION {"citationItems":[{"id":"ITEM-1","itemData":{"DOI":"10.1371/journal.pmed.1000097","ISBN":"1549-1676","author":[{"dropping-particle":"","family":"Moher","given":"D","non-dropping-particle":"","parse-names":false,"suffix":""},{"dropping-particle":"","family":"Liberati","given":"A","non-dropping-particle":"","parse-names":false,"suffix":""},{"dropping-particle":"","family":"Tetzlaff","given":"J","non-dropping-particle":"","parse-names":false,"suffix":""},{"dropping-particle":"","family":"Altman","given":"D G","non-dropping-particle":"","parse-names":false,"suffix":""},{"dropping-particle":"","family":"Grp","given":"Prisma","non-dropping-particle":"","parse-names":false,"suffix":""}],"container-title":"Plos Medicine","id":"ITEM-1","issue":"7","issued":{"date-parts":[["2009"]]},"language":"English","note":"ISI Document Delivery No.: 476OR\nTimes Cited: 3859\nCited Reference Count: 41\nMoher, David Liberati, Alessandro Tetzlaff, Jennifer Altman, Douglas G.\nD'Amico, Roberto/I-8106-2014; Ioannidis, John/G-9836-2011\nD'Amico, Roberto/0000-0002-3211-6687; Tugwell, Peter/0000-0001-5062-0556; Clark, Jocalyn/0000-0002-8014-3989; Egger, Matthias/0000-0001-7462-5132; Barbour, Virginia/0000-0002-2358-2440; Devereaux, P.J./0000-0003-2935-637X; Deeks, Jonathan/0000-0002-8850-1971; Moher, David/0000-0003-2434-4206; Grimshaw, Jeremy/0000-0001-8015-8243; Sampson, Margaret/0000-0003-2550-9893; Lang, Thomas/0000-0002-7482-7727; moja, lorenzo/0000-0001-6680-6507\nMedical Research Council [G0800808]; Cancer Research UK\n3918\n40\n298\nPublic library science\nSan francisco","page":"6","title":"Preferred Reporting Items for Systematic Reviews and Meta-Analyses: The PRISMA Statement","type":"article-journal","volume":"6"},"uris":["http://www.mendeley.com/documents/?uuid=795c6b8b-cbda-4070-8a85-aea0f55b715b"]}],"mendeley":{"formattedCitation":"(18)","plainTextFormattedCitation":"(18)","previouslyFormattedCitation":"(17)"},"properties":{"noteIndex":0},"schema":"https://github.com/citation-style-language/schema/raw/master/csl-citation.json"}</w:instrText>
      </w:r>
      <w:r>
        <w:fldChar w:fldCharType="separate"/>
      </w:r>
      <w:r w:rsidR="00863F5A" w:rsidRPr="00863F5A">
        <w:rPr>
          <w:noProof/>
        </w:rPr>
        <w:t>(18)</w:t>
      </w:r>
      <w:r>
        <w:fldChar w:fldCharType="end"/>
      </w:r>
      <w:r>
        <w:t xml:space="preserve">.  This review is registered with the International Prospective Register of </w:t>
      </w:r>
      <w:r w:rsidR="005E5A37">
        <w:t>Systematic R</w:t>
      </w:r>
      <w:r>
        <w:t xml:space="preserve">eviews (PROSPERO) (registration number </w:t>
      </w:r>
      <w:r w:rsidRPr="004E7FA6">
        <w:t>CRD42018089324</w:t>
      </w:r>
      <w:r>
        <w:t>).</w:t>
      </w:r>
      <w:r w:rsidR="00BC345A">
        <w:t xml:space="preserve">  </w:t>
      </w:r>
      <w:r w:rsidR="00BC345A" w:rsidRPr="00F764D1">
        <w:rPr>
          <w:highlight w:val="yellow"/>
        </w:rPr>
        <w:lastRenderedPageBreak/>
        <w:t xml:space="preserve">This </w:t>
      </w:r>
      <w:r w:rsidR="00F764D1">
        <w:rPr>
          <w:highlight w:val="yellow"/>
        </w:rPr>
        <w:t>review</w:t>
      </w:r>
      <w:r w:rsidR="00BC345A" w:rsidRPr="00F764D1">
        <w:rPr>
          <w:highlight w:val="yellow"/>
        </w:rPr>
        <w:t xml:space="preserve"> is based on previously published studies and does not contain any studies with human participants performed by any of the authors.</w:t>
      </w:r>
    </w:p>
    <w:p w14:paraId="3793DD65" w14:textId="62933505" w:rsidR="000C61D3" w:rsidRDefault="00E41F89" w:rsidP="001829E8">
      <w:pPr>
        <w:keepNext/>
        <w:spacing w:before="240"/>
      </w:pPr>
      <w:r w:rsidRPr="002077B0">
        <w:rPr>
          <w:b/>
        </w:rPr>
        <w:t>Inclusion</w:t>
      </w:r>
      <w:r>
        <w:rPr>
          <w:b/>
          <w:sz w:val="24"/>
        </w:rPr>
        <w:t xml:space="preserve"> criteria</w:t>
      </w:r>
      <w:r>
        <w:br/>
        <w:t>To be included in this review</w:t>
      </w:r>
      <w:r w:rsidR="001829E8">
        <w:t>,</w:t>
      </w:r>
      <w:r>
        <w:t xml:space="preserve"> </w:t>
      </w:r>
      <w:r w:rsidR="001829E8">
        <w:t>studies</w:t>
      </w:r>
      <w:r>
        <w:t xml:space="preserve"> had to meet the participants, intervention, comparator, outcome measure and design criteria set out in </w:t>
      </w:r>
      <w:r w:rsidRPr="00E41F89">
        <w:t xml:space="preserve">table </w:t>
      </w:r>
      <w: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88"/>
      </w:tblGrid>
      <w:tr w:rsidR="003C12CB" w14:paraId="0B0BA3F8" w14:textId="77777777" w:rsidTr="00DD5CED">
        <w:tc>
          <w:tcPr>
            <w:tcW w:w="2122" w:type="dxa"/>
            <w:tcBorders>
              <w:top w:val="single" w:sz="8" w:space="0" w:color="000000"/>
            </w:tcBorders>
            <w:vAlign w:val="center"/>
          </w:tcPr>
          <w:p w14:paraId="507D9A80" w14:textId="12F316E8" w:rsidR="003C12CB" w:rsidRPr="00DD5CED" w:rsidRDefault="003C12CB" w:rsidP="00656742">
            <w:pPr>
              <w:spacing w:before="120" w:line="360" w:lineRule="auto"/>
              <w:rPr>
                <w:b/>
              </w:rPr>
            </w:pPr>
            <w:r w:rsidRPr="00DD5CED">
              <w:rPr>
                <w:b/>
              </w:rPr>
              <w:t>Participants</w:t>
            </w:r>
          </w:p>
        </w:tc>
        <w:tc>
          <w:tcPr>
            <w:tcW w:w="6888" w:type="dxa"/>
            <w:tcBorders>
              <w:top w:val="single" w:sz="8" w:space="0" w:color="000000"/>
            </w:tcBorders>
            <w:vAlign w:val="center"/>
          </w:tcPr>
          <w:p w14:paraId="7D9CFFBB" w14:textId="0FB33466" w:rsidR="003C12CB" w:rsidRDefault="003C12CB" w:rsidP="00656742">
            <w:pPr>
              <w:spacing w:before="120" w:line="360" w:lineRule="auto"/>
            </w:pPr>
            <w:r>
              <w:t>Children with a diagnosis of anisometropic, strabismic or mixed anisometropic / strabismic amblyopia</w:t>
            </w:r>
          </w:p>
        </w:tc>
      </w:tr>
      <w:tr w:rsidR="003C12CB" w14:paraId="2E5F1713" w14:textId="77777777" w:rsidTr="00DD5CED">
        <w:tc>
          <w:tcPr>
            <w:tcW w:w="2122" w:type="dxa"/>
            <w:vAlign w:val="center"/>
          </w:tcPr>
          <w:p w14:paraId="589E1E75" w14:textId="12C27922" w:rsidR="003C12CB" w:rsidRPr="00DD5CED" w:rsidRDefault="003C12CB" w:rsidP="00656742">
            <w:pPr>
              <w:spacing w:before="120" w:line="360" w:lineRule="auto"/>
              <w:rPr>
                <w:b/>
              </w:rPr>
            </w:pPr>
            <w:r w:rsidRPr="00DD5CED">
              <w:rPr>
                <w:b/>
              </w:rPr>
              <w:t>Intervention</w:t>
            </w:r>
          </w:p>
        </w:tc>
        <w:tc>
          <w:tcPr>
            <w:tcW w:w="6888" w:type="dxa"/>
            <w:vAlign w:val="center"/>
          </w:tcPr>
          <w:p w14:paraId="450365A4" w14:textId="27EE8BAB" w:rsidR="003C12CB" w:rsidRDefault="007F387A" w:rsidP="00656742">
            <w:pPr>
              <w:spacing w:before="120" w:line="360" w:lineRule="auto"/>
            </w:pPr>
            <w:r>
              <w:t>Atropine</w:t>
            </w:r>
            <w:r w:rsidR="003C12CB">
              <w:t xml:space="preserve"> penalisation therapy</w:t>
            </w:r>
          </w:p>
        </w:tc>
      </w:tr>
      <w:tr w:rsidR="003C12CB" w14:paraId="60C6B7D1" w14:textId="77777777" w:rsidTr="00DD5CED">
        <w:tc>
          <w:tcPr>
            <w:tcW w:w="2122" w:type="dxa"/>
            <w:vAlign w:val="center"/>
          </w:tcPr>
          <w:p w14:paraId="11050D38" w14:textId="49ADBF54" w:rsidR="003C12CB" w:rsidRPr="00DD5CED" w:rsidRDefault="003C12CB" w:rsidP="00656742">
            <w:pPr>
              <w:spacing w:before="120" w:line="360" w:lineRule="auto"/>
              <w:rPr>
                <w:b/>
              </w:rPr>
            </w:pPr>
            <w:r w:rsidRPr="00DD5CED">
              <w:rPr>
                <w:b/>
              </w:rPr>
              <w:t>Comparator</w:t>
            </w:r>
          </w:p>
        </w:tc>
        <w:tc>
          <w:tcPr>
            <w:tcW w:w="6888" w:type="dxa"/>
            <w:vAlign w:val="center"/>
          </w:tcPr>
          <w:p w14:paraId="09D8E49B" w14:textId="0AFC19DD" w:rsidR="003C12CB" w:rsidRDefault="003C12CB" w:rsidP="00656742">
            <w:pPr>
              <w:spacing w:before="120" w:line="360" w:lineRule="auto"/>
            </w:pPr>
            <w:r>
              <w:t>Part-time total occlusion therapy</w:t>
            </w:r>
          </w:p>
        </w:tc>
      </w:tr>
      <w:tr w:rsidR="003C12CB" w14:paraId="6F79618E" w14:textId="77777777" w:rsidTr="00DD5CED">
        <w:tc>
          <w:tcPr>
            <w:tcW w:w="2122" w:type="dxa"/>
            <w:vAlign w:val="center"/>
          </w:tcPr>
          <w:p w14:paraId="4286BEE4" w14:textId="2991D947" w:rsidR="003C12CB" w:rsidRPr="00DD5CED" w:rsidRDefault="003C12CB" w:rsidP="00656742">
            <w:pPr>
              <w:spacing w:before="120" w:line="360" w:lineRule="auto"/>
              <w:rPr>
                <w:b/>
              </w:rPr>
            </w:pPr>
            <w:r w:rsidRPr="00DD5CED">
              <w:rPr>
                <w:b/>
              </w:rPr>
              <w:t>Outcome measure</w:t>
            </w:r>
          </w:p>
        </w:tc>
        <w:tc>
          <w:tcPr>
            <w:tcW w:w="6888" w:type="dxa"/>
            <w:vAlign w:val="center"/>
          </w:tcPr>
          <w:p w14:paraId="4656153B" w14:textId="31EFB4E9" w:rsidR="003C12CB" w:rsidRDefault="00216A65" w:rsidP="00656742">
            <w:pPr>
              <w:spacing w:before="120" w:line="360" w:lineRule="auto"/>
            </w:pPr>
            <w:r>
              <w:t>Best corrected v</w:t>
            </w:r>
            <w:r w:rsidR="003C12CB">
              <w:t>isual acuity</w:t>
            </w:r>
            <w:r w:rsidR="00E70CC6">
              <w:t xml:space="preserve"> </w:t>
            </w:r>
            <w:r>
              <w:t>after a period of atropine or occlusion therapy</w:t>
            </w:r>
          </w:p>
        </w:tc>
      </w:tr>
      <w:tr w:rsidR="003C12CB" w14:paraId="045A3014" w14:textId="77777777" w:rsidTr="00DD5CED">
        <w:tc>
          <w:tcPr>
            <w:tcW w:w="2122" w:type="dxa"/>
            <w:tcBorders>
              <w:bottom w:val="single" w:sz="8" w:space="0" w:color="000000"/>
            </w:tcBorders>
            <w:vAlign w:val="center"/>
          </w:tcPr>
          <w:p w14:paraId="1EA07EB9" w14:textId="5B493183" w:rsidR="003C12CB" w:rsidRPr="00DD5CED" w:rsidRDefault="003C12CB" w:rsidP="00656742">
            <w:pPr>
              <w:spacing w:before="120" w:line="360" w:lineRule="auto"/>
              <w:rPr>
                <w:b/>
              </w:rPr>
            </w:pPr>
            <w:r w:rsidRPr="00DD5CED">
              <w:rPr>
                <w:b/>
              </w:rPr>
              <w:t>Design</w:t>
            </w:r>
          </w:p>
        </w:tc>
        <w:tc>
          <w:tcPr>
            <w:tcW w:w="6888" w:type="dxa"/>
            <w:tcBorders>
              <w:bottom w:val="single" w:sz="8" w:space="0" w:color="000000"/>
            </w:tcBorders>
            <w:vAlign w:val="center"/>
          </w:tcPr>
          <w:p w14:paraId="0E2A35AF" w14:textId="21FD5BB0" w:rsidR="003C12CB" w:rsidRDefault="003C12CB" w:rsidP="00656742">
            <w:pPr>
              <w:keepNext/>
              <w:spacing w:before="120" w:line="360" w:lineRule="auto"/>
            </w:pPr>
            <w:r>
              <w:t>Randomised control trial (RCT)</w:t>
            </w:r>
          </w:p>
        </w:tc>
      </w:tr>
    </w:tbl>
    <w:p w14:paraId="077E78F2" w14:textId="1AA6FD5F" w:rsidR="0049553C" w:rsidRDefault="003C12CB" w:rsidP="00DD5CED">
      <w:pPr>
        <w:pStyle w:val="Caption"/>
        <w:spacing w:before="120"/>
      </w:pPr>
      <w:r>
        <w:t xml:space="preserve">Table </w:t>
      </w:r>
      <w:r w:rsidR="00F973BE">
        <w:rPr>
          <w:noProof/>
        </w:rPr>
        <w:fldChar w:fldCharType="begin"/>
      </w:r>
      <w:r w:rsidR="00F973BE">
        <w:rPr>
          <w:noProof/>
        </w:rPr>
        <w:instrText xml:space="preserve"> SEQ Table \* ARABIC </w:instrText>
      </w:r>
      <w:r w:rsidR="00F973BE">
        <w:rPr>
          <w:noProof/>
        </w:rPr>
        <w:fldChar w:fldCharType="separate"/>
      </w:r>
      <w:r w:rsidR="00AB0712">
        <w:rPr>
          <w:noProof/>
        </w:rPr>
        <w:t>1</w:t>
      </w:r>
      <w:r w:rsidR="00F973BE">
        <w:rPr>
          <w:noProof/>
        </w:rPr>
        <w:fldChar w:fldCharType="end"/>
      </w:r>
      <w:r>
        <w:t xml:space="preserve"> - summary of criteria</w:t>
      </w:r>
      <w:r w:rsidR="00E70CC6">
        <w:t xml:space="preserve"> for included studies</w:t>
      </w:r>
    </w:p>
    <w:p w14:paraId="3706173D" w14:textId="72843D67" w:rsidR="00E41F89" w:rsidRDefault="00E41F89" w:rsidP="00E41F89">
      <w:pPr>
        <w:keepNext/>
        <w:spacing w:before="240"/>
      </w:pPr>
      <w:r w:rsidRPr="002077B0">
        <w:rPr>
          <w:b/>
        </w:rPr>
        <w:lastRenderedPageBreak/>
        <w:t>Search strategy</w:t>
      </w:r>
      <w:r w:rsidRPr="002077B0">
        <w:rPr>
          <w:sz w:val="21"/>
        </w:rPr>
        <w:br/>
      </w:r>
      <w:r>
        <w:t>We performed a search of MEDLINE, EMBASE and CENTRAL databases using keywords summarised below and a search strategy to identify randomised control trials proposed by</w:t>
      </w:r>
      <w:r w:rsidR="00671654">
        <w:t xml:space="preserve"> Glanville </w:t>
      </w:r>
      <w:r w:rsidR="00671654" w:rsidRPr="00B06758">
        <w:rPr>
          <w:i/>
        </w:rPr>
        <w:t>et al.</w:t>
      </w:r>
      <w:r>
        <w:t xml:space="preserve"> </w:t>
      </w:r>
      <w:r w:rsidR="00671654">
        <w:fldChar w:fldCharType="begin" w:fldLock="1"/>
      </w:r>
      <w:r w:rsidR="00863F5A">
        <w:instrText>ADDIN CSL_CITATION {"citationItems":[{"id":"ITEM-1","itemData":{"ISBN":"1536-5050","abstract":"Objective: The researchers sought to assess whether the widely used 1994 Cochrane Highly Sensitive Search Strategy (HSSS) for randomized controlled trials (RCTs) in MEDLINE could be improved in terms of sensitivity, precision, or parsimony. Methods: A gold standard of 1,347 RCT records and a comparison group of 2,400 non-trials were randomly selected from MEDLINE. Terms occurring in at least 1% of RCT records were identified. Fifty percent of the RCT and comparison group records were randomly selected, and the ability of the terms to discriminate RCTs from non-trial records was determined using logistic regression. The best performing combinations of terms were tested on the remaining records and in MEDLINE. Results: The best discriminating term was \"Clinical Trial\" (Publication Type). In years where the Cochrane assessment of MEDLINE records had taken place, the strategies identified few additional unindexed records of trials. In years where Cochrane assessment has yet to take place, \"Randomized Controlled Trial\" (Publication Type) proved highly sensitive and precise. Adding six more search terms identified further, unindexed trials at reasonable levels of precision and with sensitivity almost equal to the Cochrane HSSS. Conclusions: Most reports of RCTs in MEDLINE can now be identified easily using \"Randomized Controlled Trial\" (Publication Type). More sensitive searches can be achieved by a brief strategy, the Centre for Reviews and Dissemination/Cochrane Highly Sensitive Search Strategy (2005 revision).","author":[{"dropping-particle":"","family":"Glanville","given":"J M","non-dropping-particle":"","parse-names":false,"suffix":""},{"dropping-particle":"","family":"Lefebvre","given":"C","non-dropping-particle":"","parse-names":false,"suffix":""},{"dropping-particle":"V","family":"Miles","given":"J N","non-dropping-particle":"","parse-names":false,"suffix":""},{"dropping-particle":"","family":"Camosso-Stefinovic","given":"J","non-dropping-particle":"","parse-names":false,"suffix":""}],"container-title":"Journal of the Medical Library Association","id":"ITEM-1","issue":"2","issued":{"date-parts":[["2006"]]},"language":"English","note":"ISI Document Delivery No.: 058BS\nTimes Cited: 344\nCited Reference Count: 28\nGlanville, JM Lefebvre, C Miles, JNV Camosso-Stefinovic, J\n346\n1\n15\nMedical library assoc\nChicago","page":"130-136","title":"How to identify randomized controlled trials in MEDLINE: ten years on","type":"article-journal","volume":"94"},"uris":["http://www.mendeley.com/documents/?uuid=9fb707d2-c79c-42f8-a5da-ffd565fb26ec"]}],"mendeley":{"formattedCitation":"(19)","plainTextFormattedCitation":"(19)","previouslyFormattedCitation":"(18)"},"properties":{"noteIndex":0},"schema":"https://github.com/citation-style-language/schema/raw/master/csl-citation.json"}</w:instrText>
      </w:r>
      <w:r w:rsidR="00671654">
        <w:fldChar w:fldCharType="separate"/>
      </w:r>
      <w:r w:rsidR="00863F5A" w:rsidRPr="00863F5A">
        <w:rPr>
          <w:noProof/>
        </w:rPr>
        <w:t>(19)</w:t>
      </w:r>
      <w:r w:rsidR="00671654">
        <w:fldChar w:fldCharType="end"/>
      </w:r>
      <w:r>
        <w:t xml:space="preserve">.  The Boolean search strategy is available in a supplementary table.  Our search was limited to publications available in English language </w:t>
      </w:r>
      <w:r w:rsidR="004F0E53" w:rsidRPr="004F0E53">
        <w:rPr>
          <w:highlight w:val="yellow"/>
        </w:rPr>
        <w:t>published before</w:t>
      </w:r>
      <w:r>
        <w:t xml:space="preserve"> </w:t>
      </w:r>
      <w:r w:rsidR="004816AD">
        <w:t>12</w:t>
      </w:r>
      <w:r w:rsidR="004816AD" w:rsidRPr="004816AD">
        <w:rPr>
          <w:vertAlign w:val="superscript"/>
        </w:rPr>
        <w:t>th</w:t>
      </w:r>
      <w:r w:rsidR="004816AD">
        <w:t xml:space="preserve"> April 2018</w:t>
      </w:r>
      <w:r>
        <w:t>.</w:t>
      </w:r>
    </w:p>
    <w:p w14:paraId="7D1D2386" w14:textId="45D7A172" w:rsidR="00E41F89" w:rsidRDefault="00E41F89" w:rsidP="00E41F89">
      <w:pPr>
        <w:keepNext/>
        <w:spacing w:before="240"/>
      </w:pPr>
      <w:r>
        <w:rPr>
          <w:b/>
        </w:rPr>
        <w:t>Study screening</w:t>
      </w:r>
      <w:r>
        <w:rPr>
          <w:b/>
        </w:rPr>
        <w:br/>
      </w:r>
      <w:r>
        <w:t xml:space="preserve">All studies returned from our literature search were initially screened by title.  If no reason to exclude the study was found the reviewer read the abstract and if no reason to exclude was found here the full text was obtained for full text screening.  Following the full text </w:t>
      </w:r>
      <w:r w:rsidR="005C6AA8">
        <w:t>screen,</w:t>
      </w:r>
      <w:r>
        <w:t xml:space="preserve"> the reviewer decided whether to include or exclude the study from this review.  This screening process was carried out by two reviewers independently, DO and KG, and any disagreements between the two reviewers were resolved wi</w:t>
      </w:r>
      <w:r w:rsidR="004F0E53">
        <w:t xml:space="preserve">th discussion with a third </w:t>
      </w:r>
      <w:r w:rsidRPr="004F0E53">
        <w:rPr>
          <w:highlight w:val="yellow"/>
        </w:rPr>
        <w:t>reviewer</w:t>
      </w:r>
      <w:r>
        <w:t>, ME.</w:t>
      </w:r>
    </w:p>
    <w:p w14:paraId="0B083223" w14:textId="36403C85" w:rsidR="00676FF6" w:rsidRDefault="00676FF6" w:rsidP="00E41F89">
      <w:pPr>
        <w:keepNext/>
        <w:spacing w:before="240"/>
      </w:pPr>
      <w:r>
        <w:rPr>
          <w:b/>
        </w:rPr>
        <w:t>Critical appraisal</w:t>
      </w:r>
      <w:r>
        <w:rPr>
          <w:b/>
        </w:rPr>
        <w:br/>
      </w:r>
      <w:r w:rsidR="00433237">
        <w:t>All included studies were critically appraised by the lead</w:t>
      </w:r>
      <w:r w:rsidR="00B83863">
        <w:t xml:space="preserve"> author, DO.  The</w:t>
      </w:r>
      <w:r w:rsidR="00644D11">
        <w:t xml:space="preserve"> Critical Appraisal Skills Programme</w:t>
      </w:r>
      <w:r w:rsidR="00B83863">
        <w:t xml:space="preserve"> </w:t>
      </w:r>
      <w:r w:rsidR="00644D11">
        <w:t>(</w:t>
      </w:r>
      <w:r w:rsidR="00B83863">
        <w:t>CASP</w:t>
      </w:r>
      <w:r w:rsidR="00644D11">
        <w:t>)</w:t>
      </w:r>
      <w:r w:rsidR="00B83863">
        <w:t xml:space="preserve"> toolkit </w:t>
      </w:r>
      <w:r w:rsidR="00B83863">
        <w:fldChar w:fldCharType="begin" w:fldLock="1"/>
      </w:r>
      <w:r w:rsidR="00863F5A">
        <w:instrText>ADDIN CSL_CITATION {"citationItems":[{"id":"ITEM-1","itemData":{"author":[{"dropping-particle":"","family":"Programme","given":"Critical Appraisal Skills","non-dropping-particle":"","parse-names":false,"suffix":""}],"id":"ITEM-1","issued":{"date-parts":[["2017"]]},"title":"CASP Randomised Controlled Trial Checklist.  [online] Available at: http://docs.wixstatic.com/ugd/dded87_4239299b39f647ca9961f30510f52920.pdf Accesses 20.01.2018","type":"webpage"},"uris":["http://www.mendeley.com/documents/?uuid=faa2b26b-ba2c-44ca-bbb2-65bb4547cb88"]}],"mendeley":{"formattedCitation":"(20)","plainTextFormattedCitation":"(20)","previouslyFormattedCitation":"(19)"},"properties":{"noteIndex":0},"schema":"https://github.com/citation-style-language/schema/raw/master/csl-citation.json"}</w:instrText>
      </w:r>
      <w:r w:rsidR="00B83863">
        <w:fldChar w:fldCharType="separate"/>
      </w:r>
      <w:r w:rsidR="00863F5A" w:rsidRPr="00863F5A">
        <w:rPr>
          <w:noProof/>
        </w:rPr>
        <w:t>(20)</w:t>
      </w:r>
      <w:r w:rsidR="00B83863">
        <w:fldChar w:fldCharType="end"/>
      </w:r>
      <w:r w:rsidR="00433237">
        <w:t xml:space="preserve"> was used to rate the quality of evidence for each included study “low,” “moderate” or “high.”</w:t>
      </w:r>
    </w:p>
    <w:p w14:paraId="3C9C67F1" w14:textId="14484EC7" w:rsidR="00433237" w:rsidRPr="00433237" w:rsidRDefault="00433237" w:rsidP="00E41F89">
      <w:pPr>
        <w:keepNext/>
        <w:spacing w:before="240"/>
      </w:pPr>
      <w:r>
        <w:rPr>
          <w:b/>
        </w:rPr>
        <w:t>Data extraction</w:t>
      </w:r>
      <w:r w:rsidR="00CB70C5">
        <w:rPr>
          <w:b/>
        </w:rPr>
        <w:t xml:space="preserve"> and statistical analysis</w:t>
      </w:r>
      <w:r>
        <w:rPr>
          <w:b/>
        </w:rPr>
        <w:br/>
      </w:r>
      <w:r>
        <w:t xml:space="preserve">The visual acuity outcomes were narratively discussed and presented in the results section.  Where appropriate a forest plot was used to determine the overall effect from the included studies.  </w:t>
      </w:r>
      <w:r w:rsidR="00CB70C5">
        <w:t>For the purposes of our statistical analysis visual acuity measures were converted into logMAR units.  We used the reported mean improvement in visual acuity from baseline, the standard deviation of improvement from baseline and sample sizes to calculate a 95% confidence interval</w:t>
      </w:r>
      <w:r w:rsidR="008A25B7">
        <w:t xml:space="preserve"> </w:t>
      </w:r>
      <w:r w:rsidR="008A25B7" w:rsidRPr="008A25B7">
        <w:rPr>
          <w:highlight w:val="yellow"/>
        </w:rPr>
        <w:t>(CI)</w:t>
      </w:r>
      <w:r w:rsidR="00CB70C5">
        <w:t xml:space="preserve"> for each study.  We combined the results f</w:t>
      </w:r>
      <w:r w:rsidR="007A05CD">
        <w:t>rom both studies to calculate a</w:t>
      </w:r>
      <w:r w:rsidR="00CB70C5">
        <w:t xml:space="preserve"> total mean difference and 95% </w:t>
      </w:r>
      <w:r w:rsidR="008A25B7" w:rsidRPr="008A25B7">
        <w:rPr>
          <w:highlight w:val="yellow"/>
        </w:rPr>
        <w:t>CI</w:t>
      </w:r>
      <w:r w:rsidR="00CB70C5">
        <w:t xml:space="preserve"> between occlusion therapy and </w:t>
      </w:r>
      <w:r w:rsidR="007F387A">
        <w:t>atropine</w:t>
      </w:r>
      <w:r w:rsidR="00CB70C5">
        <w:t xml:space="preserve"> penalisation therapy</w:t>
      </w:r>
      <w:r w:rsidR="0009333D">
        <w:t xml:space="preserve"> using </w:t>
      </w:r>
      <w:r w:rsidR="00783EF8">
        <w:t xml:space="preserve">Review Manager 5 (Cochrane, </w:t>
      </w:r>
      <w:r w:rsidR="00DA7DE0">
        <w:lastRenderedPageBreak/>
        <w:t>London</w:t>
      </w:r>
      <w:r w:rsidR="00783EF8">
        <w:t>, UK)</w:t>
      </w:r>
      <w:r w:rsidR="00CB70C5">
        <w:t xml:space="preserve">.  </w:t>
      </w:r>
      <w:r>
        <w:t xml:space="preserve">The secondary outcome of this review, adverse reactions </w:t>
      </w:r>
      <w:r w:rsidR="0088376F">
        <w:t>and adverse</w:t>
      </w:r>
      <w:r>
        <w:t xml:space="preserve"> events, are narratively discussed.</w:t>
      </w:r>
    </w:p>
    <w:p w14:paraId="0A9E69E6" w14:textId="70C907A0" w:rsidR="00271CEA" w:rsidRDefault="00271CEA" w:rsidP="00271CEA">
      <w:pPr>
        <w:pStyle w:val="Heading1"/>
      </w:pPr>
      <w:r>
        <w:t>Results</w:t>
      </w:r>
    </w:p>
    <w:p w14:paraId="6AB30566" w14:textId="3ADE1C4C" w:rsidR="001760A6" w:rsidRDefault="00284335" w:rsidP="005F5215">
      <w:pPr>
        <w:sectPr w:rsidR="001760A6" w:rsidSect="00615305">
          <w:type w:val="continuous"/>
          <w:pgSz w:w="11900" w:h="16840"/>
          <w:pgMar w:top="1440" w:right="1440" w:bottom="1440" w:left="1440" w:header="720" w:footer="720" w:gutter="0"/>
          <w:cols w:space="720"/>
          <w:docGrid w:linePitch="360"/>
        </w:sectPr>
      </w:pPr>
      <w:r>
        <w:t>Our search strategy returned 1043</w:t>
      </w:r>
      <w:r w:rsidR="005F5215">
        <w:t xml:space="preserve"> </w:t>
      </w:r>
      <w:r>
        <w:t xml:space="preserve">publications, which reduced to 814 once duplicates were removed. </w:t>
      </w:r>
      <w:r w:rsidR="005F5215">
        <w:t xml:space="preserve"> </w:t>
      </w:r>
      <w:r w:rsidR="00753027">
        <w:t>789</w:t>
      </w:r>
      <w:r w:rsidR="00155D7B">
        <w:t xml:space="preserve"> publications</w:t>
      </w:r>
      <w:r w:rsidR="005F5215">
        <w:t xml:space="preserve"> were excluded in the primary title and abstract </w:t>
      </w:r>
      <w:r>
        <w:t>screen</w:t>
      </w:r>
      <w:r w:rsidR="005F5215">
        <w:t xml:space="preserve"> </w:t>
      </w:r>
      <w:r w:rsidR="00753027">
        <w:t>and 23</w:t>
      </w:r>
      <w:r>
        <w:t xml:space="preserve"> excluded after the</w:t>
      </w:r>
      <w:r w:rsidR="005F5215">
        <w:t xml:space="preserve"> full text </w:t>
      </w:r>
      <w:r>
        <w:t xml:space="preserve">eligibility </w:t>
      </w:r>
      <w:r w:rsidR="00753027">
        <w:t>screen, leaving 2 studies for critical appraisal and qualitative and quantitative data synthesis</w:t>
      </w:r>
      <w:r w:rsidR="005F5215">
        <w:t>.</w:t>
      </w:r>
      <w:r>
        <w:t xml:space="preserve">  A summary of the screening and eligibility process is summarised in the PRISMA flowchart below </w:t>
      </w:r>
      <w:r>
        <w:fldChar w:fldCharType="begin" w:fldLock="1"/>
      </w:r>
      <w:r w:rsidR="00863F5A">
        <w:instrText>ADDIN CSL_CITATION {"citationItems":[{"id":"ITEM-1","itemData":{"DOI":"10.1371/journal.pmed.1000097","ISBN":"1549-1676","author":[{"dropping-particle":"","family":"Moher","given":"D","non-dropping-particle":"","parse-names":false,"suffix":""},{"dropping-particle":"","family":"Liberati","given":"A","non-dropping-particle":"","parse-names":false,"suffix":""},{"dropping-particle":"","family":"Tetzlaff","given":"J","non-dropping-particle":"","parse-names":false,"suffix":""},{"dropping-particle":"","family":"Altman","given":"D G","non-dropping-particle":"","parse-names":false,"suffix":""},{"dropping-particle":"","family":"Grp","given":"Prisma","non-dropping-particle":"","parse-names":false,"suffix":""}],"container-title":"Plos Medicine","id":"ITEM-1","issue":"7","issued":{"date-parts":[["2009"]]},"language":"English","note":"ISI Document Delivery No.: 476OR\nTimes Cited: 3859\nCited Reference Count: 41\nMoher, David Liberati, Alessandro Tetzlaff, Jennifer Altman, Douglas G.\nD'Amico, Roberto/I-8106-2014; Ioannidis, John/G-9836-2011\nD'Amico, Roberto/0000-0002-3211-6687; Tugwell, Peter/0000-0001-5062-0556; Clark, Jocalyn/0000-0002-8014-3989; Egger, Matthias/0000-0001-7462-5132; Barbour, Virginia/0000-0002-2358-2440; Devereaux, P.J./0000-0003-2935-637X; Deeks, Jonathan/0000-0002-8850-1971; Moher, David/0000-0003-2434-4206; Grimshaw, Jeremy/0000-0001-8015-8243; Sampson, Margaret/0000-0003-2550-9893; Lang, Thomas/0000-0002-7482-7727; moja, lorenzo/0000-0001-6680-6507\nMedical Research Council [G0800808]; Cancer Research UK\n3918\n40\n298\nPublic library science\nSan francisco","page":"6","title":"Preferred Reporting Items for Systematic Reviews and Meta-Analyses: The PRISMA Statement","type":"article-journal","volume":"6"},"uris":["http://www.mendeley.com/documents/?uuid=795c6b8b-cbda-4070-8a85-aea0f55b715b"]}],"mendeley":{"formattedCitation":"(18)","plainTextFormattedCitation":"(18)","previouslyFormattedCitation":"(17)"},"properties":{"noteIndex":0},"schema":"https://github.com/citation-style-language/schema/raw/master/csl-citation.json"}</w:instrText>
      </w:r>
      <w:r>
        <w:fldChar w:fldCharType="separate"/>
      </w:r>
      <w:r w:rsidR="00863F5A" w:rsidRPr="00863F5A">
        <w:rPr>
          <w:noProof/>
        </w:rPr>
        <w:t>(18)</w:t>
      </w:r>
      <w:r>
        <w:fldChar w:fldCharType="end"/>
      </w:r>
      <w:r w:rsidR="00753027">
        <w:t xml:space="preserve"> (figure 1)</w:t>
      </w:r>
      <w:r w:rsidR="006E75A0">
        <w:t xml:space="preserve"> and a summary of the included studies is outline in Table 2.</w:t>
      </w:r>
    </w:p>
    <w:p w14:paraId="3192B916" w14:textId="628949A7" w:rsidR="001760A6" w:rsidRPr="001760A6" w:rsidRDefault="001760A6" w:rsidP="001760A6">
      <w:pPr>
        <w:keepNext/>
        <w:ind w:left="993" w:hanging="993"/>
        <w:rPr>
          <w:sz w:val="18"/>
        </w:rPr>
        <w:sectPr w:rsidR="001760A6" w:rsidRPr="001760A6" w:rsidSect="001760A6">
          <w:pgSz w:w="11900" w:h="16840"/>
          <w:pgMar w:top="720" w:right="720" w:bottom="720" w:left="720" w:header="720" w:footer="720" w:gutter="0"/>
          <w:cols w:space="720"/>
          <w:docGrid w:linePitch="360"/>
        </w:sectPr>
      </w:pPr>
      <w:r>
        <w:rPr>
          <w:noProof/>
          <w:lang w:eastAsia="en-GB"/>
        </w:rPr>
        <w:lastRenderedPageBreak/>
        <w:drawing>
          <wp:inline distT="0" distB="0" distL="0" distR="0" wp14:anchorId="0293E1EC" wp14:editId="54CE6587">
            <wp:extent cx="6655324" cy="861281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RISMA 2009 flow diagram.pdf"/>
                    <pic:cNvPicPr/>
                  </pic:nvPicPr>
                  <pic:blipFill>
                    <a:blip r:embed="rId12">
                      <a:extLst>
                        <a:ext uri="{28A0092B-C50C-407E-A947-70E740481C1C}">
                          <a14:useLocalDpi xmlns:a14="http://schemas.microsoft.com/office/drawing/2010/main" val="0"/>
                        </a:ext>
                      </a:extLst>
                    </a:blip>
                    <a:stretch>
                      <a:fillRect/>
                    </a:stretch>
                  </pic:blipFill>
                  <pic:spPr>
                    <a:xfrm>
                      <a:off x="0" y="0"/>
                      <a:ext cx="6666988" cy="8627911"/>
                    </a:xfrm>
                    <a:prstGeom prst="rect">
                      <a:avLst/>
                    </a:prstGeom>
                  </pic:spPr>
                </pic:pic>
              </a:graphicData>
            </a:graphic>
          </wp:inline>
        </w:drawing>
      </w:r>
      <w:r w:rsidRPr="001760A6">
        <w:rPr>
          <w:b/>
          <w:sz w:val="18"/>
        </w:rPr>
        <w:t xml:space="preserve">Figure </w:t>
      </w:r>
      <w:r w:rsidRPr="001760A6">
        <w:rPr>
          <w:b/>
          <w:sz w:val="18"/>
        </w:rPr>
        <w:fldChar w:fldCharType="begin"/>
      </w:r>
      <w:r w:rsidRPr="001760A6">
        <w:rPr>
          <w:b/>
          <w:sz w:val="18"/>
        </w:rPr>
        <w:instrText xml:space="preserve"> SEQ Figure \* ARABIC </w:instrText>
      </w:r>
      <w:r w:rsidRPr="001760A6">
        <w:rPr>
          <w:b/>
          <w:sz w:val="18"/>
        </w:rPr>
        <w:fldChar w:fldCharType="separate"/>
      </w:r>
      <w:r w:rsidR="00AB0712">
        <w:rPr>
          <w:b/>
          <w:noProof/>
          <w:sz w:val="18"/>
        </w:rPr>
        <w:t>1</w:t>
      </w:r>
      <w:r w:rsidRPr="001760A6">
        <w:rPr>
          <w:b/>
          <w:sz w:val="18"/>
        </w:rPr>
        <w:fldChar w:fldCharType="end"/>
      </w:r>
      <w:r w:rsidRPr="001760A6">
        <w:rPr>
          <w:b/>
          <w:sz w:val="18"/>
        </w:rPr>
        <w:t xml:space="preserve"> - PRISMA flowchar</w:t>
      </w:r>
      <w:r w:rsidR="00E94B28">
        <w:rPr>
          <w:b/>
          <w:sz w:val="18"/>
        </w:rPr>
        <w:t>t</w:t>
      </w:r>
    </w:p>
    <w:tbl>
      <w:tblPr>
        <w:tblStyle w:val="TableGrid"/>
        <w:tblpPr w:leftFromText="180" w:rightFromText="180" w:vertAnchor="text" w:tblpY="1"/>
        <w:tblOverlap w:val="never"/>
        <w:tblW w:w="15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01"/>
        <w:gridCol w:w="4540"/>
        <w:gridCol w:w="3037"/>
        <w:gridCol w:w="3118"/>
        <w:gridCol w:w="1837"/>
      </w:tblGrid>
      <w:tr w:rsidR="00FE7E53" w14:paraId="1450D523" w14:textId="77777777" w:rsidTr="00FE7E53">
        <w:trPr>
          <w:trHeight w:val="890"/>
        </w:trPr>
        <w:tc>
          <w:tcPr>
            <w:tcW w:w="1418" w:type="dxa"/>
            <w:tcBorders>
              <w:top w:val="single" w:sz="8" w:space="0" w:color="000000"/>
              <w:bottom w:val="single" w:sz="18" w:space="0" w:color="auto"/>
            </w:tcBorders>
            <w:vAlign w:val="center"/>
          </w:tcPr>
          <w:p w14:paraId="6B497DB6" w14:textId="77777777" w:rsidR="00155D7B" w:rsidRPr="00E1375E" w:rsidRDefault="00155D7B" w:rsidP="00863F5A">
            <w:pPr>
              <w:spacing w:before="240" w:after="240" w:line="276" w:lineRule="auto"/>
              <w:jc w:val="center"/>
              <w:rPr>
                <w:b/>
                <w:lang w:eastAsia="en-GB"/>
              </w:rPr>
            </w:pPr>
            <w:r w:rsidRPr="00E1375E">
              <w:rPr>
                <w:b/>
                <w:lang w:eastAsia="en-GB"/>
              </w:rPr>
              <w:lastRenderedPageBreak/>
              <w:t>Publication</w:t>
            </w:r>
          </w:p>
        </w:tc>
        <w:tc>
          <w:tcPr>
            <w:tcW w:w="1701" w:type="dxa"/>
            <w:tcBorders>
              <w:top w:val="single" w:sz="8" w:space="0" w:color="000000"/>
              <w:bottom w:val="single" w:sz="18" w:space="0" w:color="auto"/>
            </w:tcBorders>
            <w:vAlign w:val="center"/>
          </w:tcPr>
          <w:p w14:paraId="7D68A74C" w14:textId="77777777" w:rsidR="00155D7B" w:rsidRPr="00E1375E" w:rsidRDefault="00155D7B" w:rsidP="00863F5A">
            <w:pPr>
              <w:spacing w:before="240" w:after="240" w:line="276" w:lineRule="auto"/>
              <w:jc w:val="center"/>
              <w:rPr>
                <w:b/>
                <w:lang w:eastAsia="en-GB"/>
              </w:rPr>
            </w:pPr>
            <w:r w:rsidRPr="00E1375E">
              <w:rPr>
                <w:b/>
                <w:lang w:eastAsia="en-GB"/>
              </w:rPr>
              <w:t>Experiment design</w:t>
            </w:r>
          </w:p>
        </w:tc>
        <w:tc>
          <w:tcPr>
            <w:tcW w:w="4540" w:type="dxa"/>
            <w:tcBorders>
              <w:top w:val="single" w:sz="8" w:space="0" w:color="000000"/>
              <w:bottom w:val="single" w:sz="18" w:space="0" w:color="auto"/>
            </w:tcBorders>
            <w:vAlign w:val="center"/>
          </w:tcPr>
          <w:p w14:paraId="32E71C4D" w14:textId="77777777" w:rsidR="00155D7B" w:rsidRPr="00E1375E" w:rsidRDefault="00155D7B" w:rsidP="00863F5A">
            <w:pPr>
              <w:spacing w:before="240" w:after="240" w:line="276" w:lineRule="auto"/>
              <w:jc w:val="center"/>
              <w:rPr>
                <w:b/>
                <w:lang w:eastAsia="en-GB"/>
              </w:rPr>
            </w:pPr>
            <w:r>
              <w:rPr>
                <w:b/>
                <w:lang w:eastAsia="en-GB"/>
              </w:rPr>
              <w:t>Participants</w:t>
            </w:r>
          </w:p>
        </w:tc>
        <w:tc>
          <w:tcPr>
            <w:tcW w:w="3037" w:type="dxa"/>
            <w:tcBorders>
              <w:top w:val="single" w:sz="8" w:space="0" w:color="000000"/>
              <w:bottom w:val="single" w:sz="18" w:space="0" w:color="auto"/>
            </w:tcBorders>
            <w:vAlign w:val="center"/>
          </w:tcPr>
          <w:p w14:paraId="67357C07" w14:textId="77777777" w:rsidR="00155D7B" w:rsidRPr="00E1375E" w:rsidRDefault="00155D7B" w:rsidP="00863F5A">
            <w:pPr>
              <w:spacing w:before="240" w:after="240" w:line="276" w:lineRule="auto"/>
              <w:jc w:val="center"/>
              <w:rPr>
                <w:b/>
                <w:lang w:eastAsia="en-GB"/>
              </w:rPr>
            </w:pPr>
            <w:r>
              <w:rPr>
                <w:b/>
                <w:lang w:eastAsia="en-GB"/>
              </w:rPr>
              <w:t>Intervention</w:t>
            </w:r>
          </w:p>
        </w:tc>
        <w:tc>
          <w:tcPr>
            <w:tcW w:w="3118" w:type="dxa"/>
            <w:tcBorders>
              <w:top w:val="single" w:sz="8" w:space="0" w:color="000000"/>
              <w:bottom w:val="single" w:sz="18" w:space="0" w:color="auto"/>
            </w:tcBorders>
            <w:vAlign w:val="center"/>
          </w:tcPr>
          <w:p w14:paraId="09E41261" w14:textId="77777777" w:rsidR="00155D7B" w:rsidRDefault="00155D7B" w:rsidP="00863F5A">
            <w:pPr>
              <w:spacing w:before="240" w:after="240" w:line="276" w:lineRule="auto"/>
              <w:jc w:val="center"/>
              <w:rPr>
                <w:b/>
                <w:lang w:eastAsia="en-GB"/>
              </w:rPr>
            </w:pPr>
            <w:r>
              <w:rPr>
                <w:b/>
                <w:lang w:eastAsia="en-GB"/>
              </w:rPr>
              <w:t>Comparator</w:t>
            </w:r>
          </w:p>
        </w:tc>
        <w:tc>
          <w:tcPr>
            <w:tcW w:w="1837" w:type="dxa"/>
            <w:tcBorders>
              <w:top w:val="single" w:sz="8" w:space="0" w:color="000000"/>
              <w:bottom w:val="single" w:sz="18" w:space="0" w:color="auto"/>
            </w:tcBorders>
            <w:vAlign w:val="center"/>
          </w:tcPr>
          <w:p w14:paraId="0DA1D40E" w14:textId="77777777" w:rsidR="00155D7B" w:rsidRDefault="00155D7B" w:rsidP="00863F5A">
            <w:pPr>
              <w:spacing w:before="240" w:after="240" w:line="276" w:lineRule="auto"/>
              <w:jc w:val="center"/>
              <w:rPr>
                <w:b/>
                <w:lang w:eastAsia="en-GB"/>
              </w:rPr>
            </w:pPr>
            <w:r>
              <w:rPr>
                <w:b/>
                <w:lang w:eastAsia="en-GB"/>
              </w:rPr>
              <w:t>Outcome Measure</w:t>
            </w:r>
          </w:p>
        </w:tc>
      </w:tr>
      <w:tr w:rsidR="00FE7E53" w14:paraId="03B53D8A" w14:textId="77777777" w:rsidTr="00FE7E53">
        <w:tc>
          <w:tcPr>
            <w:tcW w:w="1418" w:type="dxa"/>
            <w:tcBorders>
              <w:top w:val="single" w:sz="18" w:space="0" w:color="auto"/>
            </w:tcBorders>
          </w:tcPr>
          <w:p w14:paraId="1A9D151F" w14:textId="4A8FF63A" w:rsidR="00155D7B" w:rsidRDefault="00155D7B" w:rsidP="00863F5A">
            <w:pPr>
              <w:spacing w:before="240" w:after="240" w:line="276" w:lineRule="auto"/>
              <w:rPr>
                <w:lang w:eastAsia="en-GB"/>
              </w:rPr>
            </w:pPr>
            <w:proofErr w:type="spellStart"/>
            <w:r>
              <w:rPr>
                <w:lang w:eastAsia="en-GB"/>
              </w:rPr>
              <w:t>Scheiman</w:t>
            </w:r>
            <w:proofErr w:type="spellEnd"/>
            <w:r>
              <w:rPr>
                <w:lang w:eastAsia="en-GB"/>
              </w:rPr>
              <w:t xml:space="preserve"> </w:t>
            </w:r>
            <w:r w:rsidRPr="00B06758">
              <w:rPr>
                <w:i/>
                <w:lang w:eastAsia="en-GB"/>
              </w:rPr>
              <w:t>et al.</w:t>
            </w:r>
            <w:r>
              <w:rPr>
                <w:lang w:eastAsia="en-GB"/>
              </w:rPr>
              <w:t xml:space="preserve"> (2008) </w:t>
            </w:r>
            <w:r>
              <w:rPr>
                <w:lang w:eastAsia="en-GB"/>
              </w:rPr>
              <w:fldChar w:fldCharType="begin" w:fldLock="1"/>
            </w:r>
            <w:r w:rsidR="00863F5A">
              <w:rPr>
                <w:lang w:eastAsia="en-GB"/>
              </w:rPr>
              <w:instrText>ADDIN CSL_CITATION {"citationItems":[{"id":"ITEM-1","itemData":{"ISBN":"0003-9950","abstract":"Objective: To compare patching with atropine eyedrops in the treatment of moderate amblyopia (visual acuity, 20/40-20/100) in children aged 7 to 12 years. Methods: In a randomized, multicenter clinical trial, 193 children with amblyopia were assigned to receive weekend atropine or patching of the sound eye 2 hours per day. Main Outcome Measure: Masked assessment of visual acuity in the amblyopic eye using the electronic Early Treatment Diabetic Retinopathy Study testing protocol at 17 weeks. Results: At 17 weeks, visual acuity had improved from baseline by an average of 7.6 letters in the atropine group and 8.6 letters in the patching group. The mean difference between groups (patching - atropine) adjusted for baseline acuity was 1.2 letters (ends of complementary 1-sided 95% confidence intervals for noninferiority, -0.7, 3.1 letters). This difference met the prespecified definition for equivalence (confidence interval &lt;5 letters). Visual acuity in the amblyopic eye was 20/25 or better in 15 participants in the atropine group (17%) and 20 in the patching group (24%; difference, 7%; 95% confidence interval, -3% to 17%). Conclusions: Treatment with atropine or patching led to similar degrees of improvement among 7- to 12-year-olds with moderate amblyopia. About 1 in 5 achieved visual acuity of 20/25 or better in the amblyopic eye.","author":[{"dropping-particle":"","family":"Scheiman","given":"M M","non-dropping-particle":"","parse-names":false,"suffix":""},{"dropping-particle":"","family":"Hertle","given":"R W","non-dropping-particle":"","parse-names":false,"suffix":""},{"dropping-particle":"","family":"Kraker","given":"R T","non-dropping-particle":"","parse-names":false,"suffix":""},{"dropping-particle":"","family":"Beck","given":"R W","non-dropping-particle":"","parse-names":false,"suffix":""},{"dropping-particle":"","family":"Birch","given":"E E","non-dropping-particle":"","parse-names":false,"suffix":""},{"dropping-particle":"","family":"Felius","given":"J","non-dropping-particle":"","parse-names":false,"suffix":""},{"dropping-particle":"","family":"Holmes","given":"J M","non-dropping-particle":"","parse-names":false,"suffix":""},{"dropping-particle":"","family":"Kundart","given":"J","non-dropping-particle":"","parse-names":false,"suffix":""},{"dropping-particle":"","family":"Morrison","given":"D G","non-dropping-particle":"","parse-names":false,"suffix":""},{"dropping-particle":"","family":"Repka","given":"M X","non-dropping-particle":"","parse-names":false,"suffix":""},{"dropping-particle":"","family":"Tamkins","given":"S M","non-dropping-particle":"","parse-names":false,"suffix":""},{"dropping-particle":"","family":"Pediat Eye Dis Investigator","given":"Grp","non-dropping-particle":"","parse-names":false,"suffix":""}],"container-title":"Archives of Ophthalmology","id":"ITEM-1","issue":"12","issued":{"date-parts":[["2008"]]},"language":"English","note":"From Duplicate 1 (Patching vs Atropine to Treat Amblyopia in Children Aged 7 to 12 Years A Randomized Trial - Scheiman, M M; Hertle, R W; Kraker, R T; Beck, R W; Birch, E E; Felius, J; Holmes, J M; Kundart, J; Morrison, D G; Repka, M X; Tamkins, S M; Pediat Eye Dis Investigator, Grp)\n\nISI Document Delivery No.: 380RA\nTimes Cited: 57\nCited Reference Count: 7\nScheiman, Mitchell M. Hertle, Richard W. Kraker, Raymond T. Beck, Roy W. Birch, Eileen E. Felius, Joost Holmes, Jonathan M. Kundart, James Morrison, David G. Repka, Michael X. Tamkins, Susanna M.\nFelius, Joost/0000-0001-7200-8755\nNational Eye Institute [EY011751]\nThis study was supported by grant EY011751 from the National Eye Institute.\n59\n1\n7\nAmer medical assoc\nChicago\n\nFrom Duplicate 2 (Patching vs Atropine to Treat Amblyopia in Children Aged 7 to 12 Years A Randomized Trial - Scheiman, M M; Hertle, R W; Kraker, R T; Beck, R W; Birch, E E; Felius, J; Holmes, J M; Kundart, J; Morrison, D G; Repka, M X; Tamkins, S M; Pediat Eye Dis Investigator, Grp)\n\nISI Document Delivery No.: 380RA\nTimes Cited: 59\nCited Reference Count: 7\nScheiman, Mitchell M. Hertle, Richard W. Kraker, Raymond T. Beck, Roy W. Birch, Eileen E. Felius, Joost Holmes, Jonathan M. Kundart, James Morrison, David G. Repka, Michael X. Tamkins, Susanna M.\nFelius, Joost/0000-0001-7200-8755\nNational Eye Institute [EY011751]\nThis study was supported by grant EY011751 from the National Eye Institute.\n61\n1\n7\nAmer medical assoc\nChicago","page":"1634-1642","title":"Patching vs Atropine to Treat Amblyopia in Children Aged 7 to 12 Years A Randomized Trial","type":"article-journal","volume":"126"},"uris":["http://www.mendeley.com/documents/?uuid=949e338b-6cf6-4252-840b-b70c2811e61d"]}],"mendeley":{"formattedCitation":"(14)","plainTextFormattedCitation":"(14)","previouslyFormattedCitation":"(13)"},"properties":{"noteIndex":0},"schema":"https://github.com/citation-style-language/schema/raw/master/csl-citation.json"}</w:instrText>
            </w:r>
            <w:r>
              <w:rPr>
                <w:lang w:eastAsia="en-GB"/>
              </w:rPr>
              <w:fldChar w:fldCharType="separate"/>
            </w:r>
            <w:r w:rsidR="00863F5A" w:rsidRPr="00863F5A">
              <w:rPr>
                <w:noProof/>
                <w:lang w:eastAsia="en-GB"/>
              </w:rPr>
              <w:t>(14)</w:t>
            </w:r>
            <w:r>
              <w:rPr>
                <w:lang w:eastAsia="en-GB"/>
              </w:rPr>
              <w:fldChar w:fldCharType="end"/>
            </w:r>
            <w:r>
              <w:rPr>
                <w:lang w:eastAsia="en-GB"/>
              </w:rPr>
              <w:fldChar w:fldCharType="begin"/>
            </w:r>
            <w:r>
              <w:rPr>
                <w:lang w:eastAsia="en-GB"/>
              </w:rPr>
              <w:instrText xml:space="preserve"> ADDIN EN.CITE &lt;EndNote&gt;&lt;Cite&gt;&lt;Author&gt;Scheiman&lt;/Author&gt;&lt;Year&gt;2008&lt;/Year&gt;&lt;RecNum&gt;227&lt;/RecNum&gt;&lt;DisplayText&gt;(Scheiman et al. 2008)&lt;/DisplayText&gt;&lt;record&gt;&lt;rec-number&gt;227&lt;/rec-number&gt;&lt;foreign-keys&gt;&lt;key app="EN" db-id="0f2aa2ppj90repe5xscxffs1pdsstfs5tzst" timestamp="1513680396"&gt;227&lt;/key&gt;&lt;/foreign-keys&gt;&lt;ref-type name="Journal Article"&gt;17&lt;/ref-type&gt;&lt;contributors&gt;&lt;authors&gt;&lt;author&gt;Scheiman, M. M.&lt;/author&gt;&lt;author&gt;Hertle, R. W.&lt;/author&gt;&lt;author&gt;Kraker, R. T.&lt;/author&gt;&lt;author&gt;Beck, R. W.&lt;/author&gt;&lt;author&gt;Birch, E. E.&lt;/author&gt;&lt;author&gt;Felius, J.&lt;/author&gt;&lt;author&gt;Holmes, J. M.&lt;/author&gt;&lt;author&gt;Kundart, J.&lt;/author&gt;&lt;author&gt;Morrison, D. G.&lt;/author&gt;&lt;author&gt;Repka, M. X.&lt;/author&gt;&lt;author&gt;Tamkins, S. M.&lt;/author&gt;&lt;author&gt;Pediat Eye Dis Investigator, Grp&lt;/author&gt;&lt;/authors&gt;&lt;/contributors&gt;&lt;auth-address&gt;[Scheiman, Mitchell M.] Jaeb Ctr Hlth Res, Tampa, FL 33647 USA.&amp;#xD;Scheiman, MM (reprint author), Jaeb Ctr Hlth Res, 15310 Amberly Dr,Ste 350, Tampa, FL 33647 USA.&amp;#xD;pedig@jaeb.org&lt;/auth-address&gt;&lt;titles&gt;&lt;title&gt;Patching vs Atropine to Treat Amblyopia in Children Aged 7 to 12 Years A Randomized Trial&lt;/title&gt;&lt;secondary-title&gt;Archives of Ophthalmology&lt;/secondary-title&gt;&lt;alt-title&gt;Arch. Ophthalmol.&lt;/alt-title&gt;&lt;/titles&gt;&lt;periodical&gt;&lt;full-title&gt;Archives of Ophthalmology&lt;/full-title&gt;&lt;abbr-1&gt;Arch. Ophthalmol.&lt;/abbr-1&gt;&lt;/periodical&gt;&lt;alt-periodical&gt;&lt;full-title&gt;Archives of Ophthalmology&lt;/full-title&gt;&lt;abbr-1&gt;Arch. Ophthalmol.&lt;/abbr-1&gt;&lt;/alt-periodical&gt;&lt;pages&gt;1634-1642&lt;/pages&gt;&lt;volume&gt;126&lt;/volume&gt;&lt;number&gt;12&lt;/number&gt;&lt;keywords&gt;&lt;keyword&gt;computerized method&lt;/keyword&gt;&lt;keyword&gt;moderate amblyopia&lt;/keyword&gt;&lt;keyword&gt;adaptation&lt;/keyword&gt;&lt;keyword&gt;Ophthalmology&lt;/keyword&gt;&lt;/keywords&gt;&lt;dates&gt;&lt;year&gt;2008&lt;/year&gt;&lt;pub-dates&gt;&lt;date&gt;Dec&lt;/date&gt;&lt;/pub-dates&gt;&lt;/dates&gt;&lt;isbn&gt;0003-9950&lt;/isbn&gt;&lt;accession-num&gt;WOS:000261481700002&lt;/accession-num&gt;&lt;work-type&gt;Article&lt;/work-type&gt;&lt;urls&gt;&lt;related-urls&gt;&lt;url&gt;&amp;lt;Go to ISI&amp;gt;://WOS:000261481700002&lt;/url&gt;&lt;/related-urls&gt;&lt;/urls&gt;&lt;language&gt;English&lt;/language&gt;&lt;/record&gt;&lt;/Cite&gt;&lt;/EndNote&gt; </w:instrText>
            </w:r>
            <w:r>
              <w:rPr>
                <w:lang w:eastAsia="en-GB"/>
              </w:rPr>
              <w:fldChar w:fldCharType="end"/>
            </w:r>
          </w:p>
        </w:tc>
        <w:tc>
          <w:tcPr>
            <w:tcW w:w="1701" w:type="dxa"/>
            <w:tcBorders>
              <w:top w:val="single" w:sz="18" w:space="0" w:color="auto"/>
            </w:tcBorders>
          </w:tcPr>
          <w:p w14:paraId="0028643D" w14:textId="77777777" w:rsidR="00D4066D" w:rsidRDefault="00155D7B" w:rsidP="00863F5A">
            <w:pPr>
              <w:spacing w:before="240" w:after="240" w:line="276" w:lineRule="auto"/>
              <w:rPr>
                <w:lang w:eastAsia="en-GB"/>
              </w:rPr>
            </w:pPr>
            <w:r>
              <w:rPr>
                <w:lang w:eastAsia="en-GB"/>
              </w:rPr>
              <w:t>Randomised control trial (RCT)</w:t>
            </w:r>
          </w:p>
          <w:p w14:paraId="1740141D" w14:textId="12044BFB" w:rsidR="00386140" w:rsidRDefault="00386140" w:rsidP="00863F5A">
            <w:pPr>
              <w:spacing w:before="240" w:after="240" w:line="276" w:lineRule="auto"/>
              <w:rPr>
                <w:lang w:eastAsia="en-GB"/>
              </w:rPr>
            </w:pPr>
            <w:r>
              <w:rPr>
                <w:lang w:eastAsia="en-GB"/>
              </w:rPr>
              <w:t>Quality of study: high</w:t>
            </w:r>
          </w:p>
        </w:tc>
        <w:tc>
          <w:tcPr>
            <w:tcW w:w="4540" w:type="dxa"/>
            <w:tcBorders>
              <w:top w:val="single" w:sz="18" w:space="0" w:color="auto"/>
            </w:tcBorders>
          </w:tcPr>
          <w:p w14:paraId="10506BD0" w14:textId="77777777" w:rsidR="00155D7B" w:rsidRDefault="00155D7B" w:rsidP="00863F5A">
            <w:pPr>
              <w:pStyle w:val="ListParagraph"/>
              <w:numPr>
                <w:ilvl w:val="0"/>
                <w:numId w:val="5"/>
              </w:numPr>
              <w:spacing w:before="240" w:after="240" w:line="276" w:lineRule="auto"/>
              <w:rPr>
                <w:lang w:eastAsia="en-GB"/>
              </w:rPr>
            </w:pPr>
            <w:r>
              <w:rPr>
                <w:lang w:eastAsia="en-GB"/>
              </w:rPr>
              <w:t>Age 7 to 12 years</w:t>
            </w:r>
          </w:p>
          <w:p w14:paraId="798D539F" w14:textId="5E385DD4" w:rsidR="00155D7B" w:rsidRDefault="00155D7B" w:rsidP="00863F5A">
            <w:pPr>
              <w:pStyle w:val="ListParagraph"/>
              <w:numPr>
                <w:ilvl w:val="0"/>
                <w:numId w:val="5"/>
              </w:numPr>
              <w:spacing w:before="240" w:after="240" w:line="276" w:lineRule="auto"/>
              <w:rPr>
                <w:lang w:eastAsia="en-GB"/>
              </w:rPr>
            </w:pPr>
            <w:r>
              <w:rPr>
                <w:lang w:eastAsia="en-GB"/>
              </w:rPr>
              <w:t>Anisometropic an</w:t>
            </w:r>
            <w:r w:rsidR="00001756">
              <w:rPr>
                <w:lang w:eastAsia="en-GB"/>
              </w:rPr>
              <w:t xml:space="preserve">d </w:t>
            </w:r>
            <w:r>
              <w:rPr>
                <w:lang w:eastAsia="en-GB"/>
              </w:rPr>
              <w:t>/</w:t>
            </w:r>
            <w:r w:rsidR="00001756">
              <w:rPr>
                <w:lang w:eastAsia="en-GB"/>
              </w:rPr>
              <w:t xml:space="preserve"> </w:t>
            </w:r>
            <w:r>
              <w:rPr>
                <w:lang w:eastAsia="en-GB"/>
              </w:rPr>
              <w:t>or strabismic unilateral amblyopia</w:t>
            </w:r>
          </w:p>
          <w:p w14:paraId="7AE8BEB7" w14:textId="77777777" w:rsidR="00001756" w:rsidRDefault="00001756" w:rsidP="00863F5A">
            <w:pPr>
              <w:pStyle w:val="ListParagraph"/>
              <w:numPr>
                <w:ilvl w:val="0"/>
                <w:numId w:val="5"/>
              </w:numPr>
              <w:spacing w:before="240" w:after="240" w:line="276" w:lineRule="auto"/>
              <w:rPr>
                <w:lang w:eastAsia="en-GB"/>
              </w:rPr>
            </w:pPr>
            <w:r>
              <w:rPr>
                <w:lang w:eastAsia="en-GB"/>
              </w:rPr>
              <w:t>193 participants randomised, 172 completed full follow-up</w:t>
            </w:r>
          </w:p>
          <w:p w14:paraId="10DD62E8" w14:textId="77777777" w:rsidR="00FE7E53" w:rsidRDefault="00484CFC" w:rsidP="00FE7E53">
            <w:pPr>
              <w:pStyle w:val="ListParagraph"/>
              <w:numPr>
                <w:ilvl w:val="0"/>
                <w:numId w:val="5"/>
              </w:numPr>
              <w:spacing w:before="240" w:after="240" w:line="276" w:lineRule="auto"/>
              <w:rPr>
                <w:lang w:eastAsia="en-GB"/>
              </w:rPr>
            </w:pPr>
            <w:r>
              <w:rPr>
                <w:lang w:eastAsia="en-GB"/>
              </w:rPr>
              <w:t>Visual acuity of amblyopic eye between 0.30 and 0.70 logMAR with a 0.30 interocular visual acuity difference and visual acuity in the sound eye &lt;0.10 logMAR</w:t>
            </w:r>
          </w:p>
          <w:p w14:paraId="7844C4C7" w14:textId="70F84609" w:rsidR="00FE7E53" w:rsidRDefault="00FE7E53" w:rsidP="00FE7E53">
            <w:pPr>
              <w:pStyle w:val="ListParagraph"/>
              <w:numPr>
                <w:ilvl w:val="0"/>
                <w:numId w:val="5"/>
              </w:numPr>
              <w:spacing w:before="240" w:after="240" w:line="276" w:lineRule="auto"/>
              <w:rPr>
                <w:lang w:eastAsia="en-GB"/>
              </w:rPr>
            </w:pPr>
            <w:r w:rsidRPr="00FE7E53">
              <w:rPr>
                <w:highlight w:val="yellow"/>
                <w:lang w:eastAsia="en-GB"/>
              </w:rPr>
              <w:t>Exclusion criteria: myopia, downs syndrome</w:t>
            </w:r>
          </w:p>
        </w:tc>
        <w:tc>
          <w:tcPr>
            <w:tcW w:w="3037" w:type="dxa"/>
            <w:tcBorders>
              <w:top w:val="single" w:sz="18" w:space="0" w:color="auto"/>
            </w:tcBorders>
          </w:tcPr>
          <w:p w14:paraId="013E0BAB" w14:textId="349F49AB" w:rsidR="00155D7B" w:rsidRDefault="0005519C" w:rsidP="00863F5A">
            <w:pPr>
              <w:spacing w:before="240" w:after="240" w:line="276" w:lineRule="auto"/>
              <w:rPr>
                <w:lang w:eastAsia="en-GB"/>
              </w:rPr>
            </w:pPr>
            <w:r>
              <w:rPr>
                <w:lang w:eastAsia="en-GB"/>
              </w:rPr>
              <w:t xml:space="preserve">One drop </w:t>
            </w:r>
            <w:r w:rsidR="00344418">
              <w:rPr>
                <w:lang w:eastAsia="en-GB"/>
              </w:rPr>
              <w:t>1% a</w:t>
            </w:r>
            <w:r w:rsidR="00155D7B">
              <w:rPr>
                <w:lang w:eastAsia="en-GB"/>
              </w:rPr>
              <w:t xml:space="preserve">tropine </w:t>
            </w:r>
            <w:r w:rsidR="00344418">
              <w:rPr>
                <w:lang w:eastAsia="en-GB"/>
              </w:rPr>
              <w:t xml:space="preserve">sulphate instilled into </w:t>
            </w:r>
            <w:r w:rsidR="00CC0A78">
              <w:rPr>
                <w:lang w:eastAsia="en-GB"/>
              </w:rPr>
              <w:t>non-amblyopic</w:t>
            </w:r>
            <w:r w:rsidR="00344418">
              <w:rPr>
                <w:lang w:eastAsia="en-GB"/>
              </w:rPr>
              <w:t xml:space="preserve"> eye.  Initial dose </w:t>
            </w:r>
            <w:r>
              <w:rPr>
                <w:lang w:eastAsia="en-GB"/>
              </w:rPr>
              <w:t>not specified.  If a less-than-six</w:t>
            </w:r>
            <w:r w:rsidR="00344418">
              <w:rPr>
                <w:lang w:eastAsia="en-GB"/>
              </w:rPr>
              <w:t xml:space="preserve"> letter visual acuity improvement was seen between two visits, 6 weeks apart, dose was increased to one drop daily.</w:t>
            </w:r>
            <w:r w:rsidR="002F1980">
              <w:rPr>
                <w:lang w:eastAsia="en-GB"/>
              </w:rPr>
              <w:t xml:space="preserve">  Some participants prescribed reading glasses for home and school work</w:t>
            </w:r>
            <w:r w:rsidR="00BA2679">
              <w:rPr>
                <w:lang w:eastAsia="en-GB"/>
              </w:rPr>
              <w:t>.</w:t>
            </w:r>
          </w:p>
        </w:tc>
        <w:tc>
          <w:tcPr>
            <w:tcW w:w="3118" w:type="dxa"/>
            <w:tcBorders>
              <w:top w:val="single" w:sz="18" w:space="0" w:color="auto"/>
            </w:tcBorders>
          </w:tcPr>
          <w:p w14:paraId="44525EE3" w14:textId="67357F59" w:rsidR="00155D7B" w:rsidRDefault="00CC0A78" w:rsidP="00863F5A">
            <w:pPr>
              <w:spacing w:before="240" w:after="240" w:line="276" w:lineRule="auto"/>
              <w:rPr>
                <w:lang w:eastAsia="en-GB"/>
              </w:rPr>
            </w:pPr>
            <w:r>
              <w:rPr>
                <w:lang w:eastAsia="en-GB"/>
              </w:rPr>
              <w:t xml:space="preserve">Minimum of 1-hour </w:t>
            </w:r>
            <w:r w:rsidR="0005519C">
              <w:rPr>
                <w:lang w:eastAsia="en-GB"/>
              </w:rPr>
              <w:t>occlusion</w:t>
            </w:r>
            <w:r>
              <w:rPr>
                <w:lang w:eastAsia="en-GB"/>
              </w:rPr>
              <w:t xml:space="preserve"> of the non-amblyopic eye per day with </w:t>
            </w:r>
            <w:r w:rsidR="0005519C">
              <w:rPr>
                <w:lang w:eastAsia="en-GB"/>
              </w:rPr>
              <w:t xml:space="preserve">a stick-on eye patch.   If a less-than-six </w:t>
            </w:r>
            <w:r>
              <w:rPr>
                <w:lang w:eastAsia="en-GB"/>
              </w:rPr>
              <w:t>letter improvement in visual acuity was measured from one visit to the next (six weeks apart) the daily dose of occlusion therapy was increased to 4 hours per day.</w:t>
            </w:r>
          </w:p>
        </w:tc>
        <w:tc>
          <w:tcPr>
            <w:tcW w:w="1837" w:type="dxa"/>
            <w:tcBorders>
              <w:top w:val="single" w:sz="18" w:space="0" w:color="auto"/>
            </w:tcBorders>
          </w:tcPr>
          <w:p w14:paraId="270EF40C" w14:textId="3DBEE012" w:rsidR="00155D7B" w:rsidRDefault="00155D7B" w:rsidP="00863F5A">
            <w:pPr>
              <w:spacing w:before="240" w:after="240" w:line="276" w:lineRule="auto"/>
              <w:rPr>
                <w:lang w:eastAsia="en-GB"/>
              </w:rPr>
            </w:pPr>
            <w:r>
              <w:rPr>
                <w:lang w:eastAsia="en-GB"/>
              </w:rPr>
              <w:t xml:space="preserve">Visual acuity of the amblyopic eye after 17 weeks of </w:t>
            </w:r>
            <w:r w:rsidR="00195CB9">
              <w:rPr>
                <w:lang w:eastAsia="en-GB"/>
              </w:rPr>
              <w:t>therapy</w:t>
            </w:r>
            <w:r w:rsidR="00BA2679">
              <w:rPr>
                <w:lang w:eastAsia="en-GB"/>
              </w:rPr>
              <w:t>.</w:t>
            </w:r>
          </w:p>
        </w:tc>
      </w:tr>
      <w:tr w:rsidR="00FE7E53" w14:paraId="1D10C2AB" w14:textId="77777777" w:rsidTr="00FE7E53">
        <w:tc>
          <w:tcPr>
            <w:tcW w:w="1418" w:type="dxa"/>
            <w:tcBorders>
              <w:bottom w:val="single" w:sz="8" w:space="0" w:color="000000"/>
            </w:tcBorders>
          </w:tcPr>
          <w:p w14:paraId="5B068E0E" w14:textId="67063A41" w:rsidR="00155D7B" w:rsidRDefault="00155D7B" w:rsidP="00863F5A">
            <w:pPr>
              <w:spacing w:before="240" w:after="240" w:line="276" w:lineRule="auto"/>
              <w:rPr>
                <w:lang w:eastAsia="en-GB"/>
              </w:rPr>
            </w:pPr>
            <w:r>
              <w:rPr>
                <w:lang w:eastAsia="en-GB"/>
              </w:rPr>
              <w:t xml:space="preserve">Menon </w:t>
            </w:r>
            <w:r w:rsidRPr="00B06758">
              <w:rPr>
                <w:i/>
                <w:lang w:eastAsia="en-GB"/>
              </w:rPr>
              <w:t>et al.</w:t>
            </w:r>
            <w:r>
              <w:rPr>
                <w:lang w:eastAsia="en-GB"/>
              </w:rPr>
              <w:t xml:space="preserve"> (2008) </w:t>
            </w:r>
            <w:r>
              <w:rPr>
                <w:lang w:eastAsia="en-GB"/>
              </w:rPr>
              <w:fldChar w:fldCharType="begin" w:fldLock="1"/>
            </w:r>
            <w:r w:rsidR="00863F5A">
              <w:rPr>
                <w:lang w:eastAsia="en-GB"/>
              </w:rPr>
              <w:instrText>ADDIN CSL_CITATION {"citationItems":[{"id":"ITEM-1","itemData":{"DOI":"10.1016/j.jaapos.2008.03.006","ISBN":"1091-8531","abstract":"PURPOSE To compare conventional patching therapy with atropine penalization in the treatment of anisometropic amblyopia. METHODS Prospective, randomized, institution-based clinical trial of patching versus atropine penalization in patients aged 8-20 years. Patients received either conventional, full-time patching, or atropine penalization. RESULTS Fifty-seven patients were enrolled, with visual acuity ranging from 6/12 to 6/60 in the amblyopic eye. Twenty-nine patients received conventional full-time patching; 28 received atropine penalization. At 6 months, visual acuity improved by 2.38 lines in the conventional patching group and 2.34 lines in the atropine group (p = 0.889). The speed of visual recovery was faster in the patching group (3.7 months) than in the atropine group (4.7 months; p 0.013). There was significant improvement in near vision and contrast sensitivity in both groups, but improvement 111 the patching group was significantly better than in the atropine group. No patient had reduced visual acuity in the unaffected eye. Redness of eyes was observed more in the atropine group than in the patching group. Treatment tended to be better-accepted by parents and patients in the atropine group, but not significantly more. CONCLUSIONS In patients aged 8-20 years with anisometropic amblyopia, both patching and atropine therapy improved visual acuity. Although recovery was faster with patching, the 2 modalities of treatment appeared to be equally effective.","author":[{"dropping-particle":"","family":"Menon","given":"V","non-dropping-particle":"","parse-names":false,"suffix":""},{"dropping-particle":"","family":"Shailesh","given":"G","non-dropping-particle":"","parse-names":false,"suffix":""},{"dropping-particle":"","family":"Sharma","given":"P","non-dropping-particle":"","parse-names":false,"suffix":""},{"dropping-particle":"","family":"Saxena","given":"R","non-dropping-particle":"","parse-names":false,"suffix":""}],"container-title":"Journal of Aapos","id":"ITEM-1","issue":"5","issued":{"date-parts":[["2008"]]},"language":"English","note":"ISI Document Delivery No.: 364BW\nTimes Cited: 12\nCited Reference Count: 22\nMenon, Vimla Shailesh, Gadaginamath Sharma, Pradeep Saxena, Rohit\n12\n0\n7\nMosby-elsevier\nNew york","page":"493-497","title":"Clinical trial of patching versus atropine penalization for the treatment of anisometropic amblyopia in older children","type":"article-journal","volume":"12"},"uris":["http://www.mendeley.com/documents/?uuid=c9ca467c-648e-414b-a7a0-562766e10973"]}],"mendeley":{"formattedCitation":"(21)","plainTextFormattedCitation":"(21)","previouslyFormattedCitation":"(20)"},"properties":{"noteIndex":0},"schema":"https://github.com/citation-style-language/schema/raw/master/csl-citation.json"}</w:instrText>
            </w:r>
            <w:r>
              <w:rPr>
                <w:lang w:eastAsia="en-GB"/>
              </w:rPr>
              <w:fldChar w:fldCharType="separate"/>
            </w:r>
            <w:r w:rsidR="00863F5A" w:rsidRPr="00863F5A">
              <w:rPr>
                <w:noProof/>
                <w:lang w:eastAsia="en-GB"/>
              </w:rPr>
              <w:t>(21)</w:t>
            </w:r>
            <w:r>
              <w:rPr>
                <w:lang w:eastAsia="en-GB"/>
              </w:rPr>
              <w:fldChar w:fldCharType="end"/>
            </w:r>
          </w:p>
        </w:tc>
        <w:tc>
          <w:tcPr>
            <w:tcW w:w="1701" w:type="dxa"/>
            <w:tcBorders>
              <w:bottom w:val="single" w:sz="8" w:space="0" w:color="000000"/>
            </w:tcBorders>
          </w:tcPr>
          <w:p w14:paraId="170A6D6D" w14:textId="77777777" w:rsidR="00155D7B" w:rsidRDefault="00155D7B" w:rsidP="00863F5A">
            <w:pPr>
              <w:spacing w:before="240" w:after="240" w:line="276" w:lineRule="auto"/>
              <w:rPr>
                <w:lang w:eastAsia="en-GB"/>
              </w:rPr>
            </w:pPr>
            <w:r>
              <w:rPr>
                <w:lang w:eastAsia="en-GB"/>
              </w:rPr>
              <w:t>Randomised control trial (RCT)</w:t>
            </w:r>
          </w:p>
          <w:p w14:paraId="25848E66" w14:textId="6B40E409" w:rsidR="00386140" w:rsidRDefault="00386140" w:rsidP="00863F5A">
            <w:pPr>
              <w:spacing w:before="240" w:after="240" w:line="276" w:lineRule="auto"/>
              <w:rPr>
                <w:lang w:eastAsia="en-GB"/>
              </w:rPr>
            </w:pPr>
            <w:r>
              <w:rPr>
                <w:lang w:eastAsia="en-GB"/>
              </w:rPr>
              <w:t>Quality of study: moderate</w:t>
            </w:r>
          </w:p>
        </w:tc>
        <w:tc>
          <w:tcPr>
            <w:tcW w:w="4540" w:type="dxa"/>
            <w:tcBorders>
              <w:bottom w:val="single" w:sz="8" w:space="0" w:color="000000"/>
            </w:tcBorders>
          </w:tcPr>
          <w:p w14:paraId="69579454" w14:textId="77777777" w:rsidR="00155D7B" w:rsidRDefault="00155D7B" w:rsidP="00863F5A">
            <w:pPr>
              <w:pStyle w:val="ListParagraph"/>
              <w:numPr>
                <w:ilvl w:val="0"/>
                <w:numId w:val="6"/>
              </w:numPr>
              <w:spacing w:before="240" w:after="240" w:line="276" w:lineRule="auto"/>
              <w:rPr>
                <w:lang w:eastAsia="en-GB"/>
              </w:rPr>
            </w:pPr>
            <w:r>
              <w:rPr>
                <w:lang w:eastAsia="en-GB"/>
              </w:rPr>
              <w:t>Age 8 to 20 years</w:t>
            </w:r>
          </w:p>
          <w:p w14:paraId="17A6815B" w14:textId="77777777" w:rsidR="00155D7B" w:rsidRDefault="00155D7B" w:rsidP="00863F5A">
            <w:pPr>
              <w:pStyle w:val="ListParagraph"/>
              <w:numPr>
                <w:ilvl w:val="0"/>
                <w:numId w:val="6"/>
              </w:numPr>
              <w:spacing w:before="240" w:after="240" w:line="276" w:lineRule="auto"/>
              <w:rPr>
                <w:lang w:eastAsia="en-GB"/>
              </w:rPr>
            </w:pPr>
            <w:r>
              <w:rPr>
                <w:lang w:eastAsia="en-GB"/>
              </w:rPr>
              <w:t>Anisometropic amblyopia</w:t>
            </w:r>
          </w:p>
          <w:p w14:paraId="7D2B2EA4" w14:textId="77777777" w:rsidR="00001756" w:rsidRDefault="00001756" w:rsidP="00863F5A">
            <w:pPr>
              <w:pStyle w:val="ListParagraph"/>
              <w:numPr>
                <w:ilvl w:val="0"/>
                <w:numId w:val="6"/>
              </w:numPr>
              <w:spacing w:before="240" w:after="240" w:line="276" w:lineRule="auto"/>
              <w:rPr>
                <w:lang w:eastAsia="en-GB"/>
              </w:rPr>
            </w:pPr>
            <w:r>
              <w:rPr>
                <w:lang w:eastAsia="en-GB"/>
              </w:rPr>
              <w:t>63 participants randomised, 57 completed full follow-up</w:t>
            </w:r>
          </w:p>
          <w:p w14:paraId="7FA3BA22" w14:textId="77777777" w:rsidR="003114DC" w:rsidRDefault="003114DC" w:rsidP="00863F5A">
            <w:pPr>
              <w:pStyle w:val="ListParagraph"/>
              <w:numPr>
                <w:ilvl w:val="0"/>
                <w:numId w:val="6"/>
              </w:numPr>
              <w:spacing w:before="240" w:after="240" w:line="276" w:lineRule="auto"/>
              <w:rPr>
                <w:lang w:eastAsia="en-GB"/>
              </w:rPr>
            </w:pPr>
            <w:r w:rsidRPr="003114DC">
              <w:rPr>
                <w:lang w:eastAsia="en-GB"/>
              </w:rPr>
              <w:t>﻿</w:t>
            </w:r>
            <w:r>
              <w:rPr>
                <w:lang w:eastAsia="en-GB"/>
              </w:rPr>
              <w:t>V</w:t>
            </w:r>
            <w:r w:rsidRPr="003114DC">
              <w:rPr>
                <w:lang w:eastAsia="en-GB"/>
              </w:rPr>
              <w:t>isual acui</w:t>
            </w:r>
            <w:r>
              <w:rPr>
                <w:lang w:eastAsia="en-GB"/>
              </w:rPr>
              <w:t xml:space="preserve">ty of amblyopic eye between 0.30 and 1.00 logMAR with a </w:t>
            </w:r>
            <w:r w:rsidR="00484CFC">
              <w:rPr>
                <w:lang w:eastAsia="en-GB"/>
              </w:rPr>
              <w:sym w:font="Symbol" w:char="F0B3"/>
            </w:r>
            <w:r>
              <w:rPr>
                <w:lang w:eastAsia="en-GB"/>
              </w:rPr>
              <w:t>0.30 interocular visual acuity difference</w:t>
            </w:r>
            <w:r w:rsidR="00484CFC">
              <w:rPr>
                <w:lang w:eastAsia="en-GB"/>
              </w:rPr>
              <w:t xml:space="preserve"> and visual acuity in the sound eye &lt;0.20 logMAR</w:t>
            </w:r>
          </w:p>
          <w:p w14:paraId="5FE239F9" w14:textId="002B2EA3" w:rsidR="00FE7E53" w:rsidRDefault="00FE7E53" w:rsidP="00863F5A">
            <w:pPr>
              <w:pStyle w:val="ListParagraph"/>
              <w:numPr>
                <w:ilvl w:val="0"/>
                <w:numId w:val="6"/>
              </w:numPr>
              <w:spacing w:before="240" w:after="240" w:line="276" w:lineRule="auto"/>
              <w:rPr>
                <w:lang w:eastAsia="en-GB"/>
              </w:rPr>
            </w:pPr>
            <w:r w:rsidRPr="00FE7E53">
              <w:rPr>
                <w:highlight w:val="yellow"/>
                <w:lang w:eastAsia="en-GB"/>
              </w:rPr>
              <w:t>Exclusion criteria: myopia, known skin reaction to eye patches or allergy to atropine</w:t>
            </w:r>
          </w:p>
        </w:tc>
        <w:tc>
          <w:tcPr>
            <w:tcW w:w="3037" w:type="dxa"/>
            <w:tcBorders>
              <w:bottom w:val="single" w:sz="8" w:space="0" w:color="000000"/>
            </w:tcBorders>
          </w:tcPr>
          <w:p w14:paraId="04D6EF09" w14:textId="0EBEB7C4" w:rsidR="00155D7B" w:rsidRDefault="00344418" w:rsidP="00863F5A">
            <w:pPr>
              <w:spacing w:before="240" w:after="240" w:line="276" w:lineRule="auto"/>
              <w:rPr>
                <w:lang w:eastAsia="en-GB"/>
              </w:rPr>
            </w:pPr>
            <w:r>
              <w:rPr>
                <w:lang w:eastAsia="en-GB"/>
              </w:rPr>
              <w:t>One drop 1% a</w:t>
            </w:r>
            <w:r w:rsidR="00155D7B">
              <w:rPr>
                <w:lang w:eastAsia="en-GB"/>
              </w:rPr>
              <w:t xml:space="preserve">tropine </w:t>
            </w:r>
            <w:r>
              <w:rPr>
                <w:lang w:eastAsia="en-GB"/>
              </w:rPr>
              <w:t xml:space="preserve">sulphate instilled into </w:t>
            </w:r>
            <w:r w:rsidR="00CC0A78">
              <w:rPr>
                <w:lang w:eastAsia="en-GB"/>
              </w:rPr>
              <w:t>non-amblyopic</w:t>
            </w:r>
            <w:r>
              <w:rPr>
                <w:lang w:eastAsia="en-GB"/>
              </w:rPr>
              <w:t xml:space="preserve"> eye daily for 3 months then twice weekly for 3 months</w:t>
            </w:r>
            <w:r w:rsidR="00BA2679">
              <w:rPr>
                <w:lang w:eastAsia="en-GB"/>
              </w:rPr>
              <w:t>.</w:t>
            </w:r>
          </w:p>
        </w:tc>
        <w:tc>
          <w:tcPr>
            <w:tcW w:w="3118" w:type="dxa"/>
            <w:tcBorders>
              <w:bottom w:val="single" w:sz="8" w:space="0" w:color="000000"/>
            </w:tcBorders>
          </w:tcPr>
          <w:p w14:paraId="449CDD1F" w14:textId="459C9060" w:rsidR="00155D7B" w:rsidRDefault="00CC0A78" w:rsidP="00863F5A">
            <w:pPr>
              <w:spacing w:before="240" w:after="240" w:line="276" w:lineRule="auto"/>
              <w:rPr>
                <w:lang w:eastAsia="en-GB"/>
              </w:rPr>
            </w:pPr>
            <w:r>
              <w:rPr>
                <w:lang w:eastAsia="en-GB"/>
              </w:rPr>
              <w:t>Full time occlusion of non-amblyopic eye for 6 days in every 7 using an oval of opaque paper attached over the eye with Micropore</w:t>
            </w:r>
            <w:r w:rsidR="00BA2679">
              <w:rPr>
                <w:lang w:eastAsia="en-GB"/>
              </w:rPr>
              <w:t>.</w:t>
            </w:r>
          </w:p>
        </w:tc>
        <w:tc>
          <w:tcPr>
            <w:tcW w:w="1837" w:type="dxa"/>
            <w:tcBorders>
              <w:bottom w:val="single" w:sz="8" w:space="0" w:color="000000"/>
            </w:tcBorders>
          </w:tcPr>
          <w:p w14:paraId="50DBD896" w14:textId="0AF5273F" w:rsidR="00155D7B" w:rsidRDefault="00155D7B" w:rsidP="00863F5A">
            <w:pPr>
              <w:spacing w:before="240" w:after="240" w:line="276" w:lineRule="auto"/>
              <w:rPr>
                <w:lang w:eastAsia="en-GB"/>
              </w:rPr>
            </w:pPr>
            <w:r>
              <w:rPr>
                <w:lang w:eastAsia="en-GB"/>
              </w:rPr>
              <w:t xml:space="preserve">Visual acuity of the amblyopic eye after 6 months of </w:t>
            </w:r>
            <w:r w:rsidR="00195CB9">
              <w:rPr>
                <w:lang w:eastAsia="en-GB"/>
              </w:rPr>
              <w:t>therapy</w:t>
            </w:r>
            <w:r w:rsidR="00BA2679">
              <w:rPr>
                <w:lang w:eastAsia="en-GB"/>
              </w:rPr>
              <w:t>.</w:t>
            </w:r>
          </w:p>
        </w:tc>
      </w:tr>
    </w:tbl>
    <w:p w14:paraId="19CF60B8" w14:textId="77777777" w:rsidR="00155D7B" w:rsidRDefault="00155D7B" w:rsidP="00155D7B">
      <w:pPr>
        <w:spacing w:line="240" w:lineRule="auto"/>
        <w:rPr>
          <w:lang w:eastAsia="en-GB"/>
        </w:rPr>
      </w:pPr>
    </w:p>
    <w:p w14:paraId="2708DB3C" w14:textId="77777777" w:rsidR="00155D7B" w:rsidRDefault="00155D7B" w:rsidP="00DD5CED">
      <w:pPr>
        <w:spacing w:line="240" w:lineRule="auto"/>
        <w:rPr>
          <w:lang w:eastAsia="en-GB"/>
        </w:rPr>
        <w:sectPr w:rsidR="00155D7B" w:rsidSect="00851E92">
          <w:pgSz w:w="16840" w:h="11900" w:orient="landscape"/>
          <w:pgMar w:top="720" w:right="720" w:bottom="720" w:left="720" w:header="720" w:footer="720" w:gutter="0"/>
          <w:cols w:space="720"/>
          <w:docGrid w:linePitch="360"/>
        </w:sectPr>
      </w:pPr>
      <w:r w:rsidRPr="004F1DFD">
        <w:rPr>
          <w:lang w:eastAsia="en-GB"/>
        </w:rPr>
        <w:t>Table 2</w:t>
      </w:r>
      <w:r>
        <w:rPr>
          <w:lang w:eastAsia="en-GB"/>
        </w:rPr>
        <w:t xml:space="preserve"> – summary of included publications</w:t>
      </w:r>
      <w:r>
        <w:rPr>
          <w:lang w:eastAsia="en-GB"/>
        </w:rPr>
        <w:br w:type="page"/>
      </w:r>
    </w:p>
    <w:p w14:paraId="6A861D82" w14:textId="6A7DF958" w:rsidR="0080250A" w:rsidRDefault="008849C7" w:rsidP="005537C6">
      <w:pPr>
        <w:spacing w:before="240"/>
        <w:rPr>
          <w:lang w:eastAsia="en-GB"/>
        </w:rPr>
      </w:pPr>
      <w:r>
        <w:rPr>
          <w:b/>
          <w:lang w:eastAsia="en-GB"/>
        </w:rPr>
        <w:lastRenderedPageBreak/>
        <w:t>Included studies and critical appraisal</w:t>
      </w:r>
      <w:r w:rsidR="001D0B9B">
        <w:rPr>
          <w:lang w:eastAsia="en-GB"/>
        </w:rPr>
        <w:br/>
        <w:t>Both included studies used a</w:t>
      </w:r>
      <w:r w:rsidR="00322E29">
        <w:rPr>
          <w:lang w:eastAsia="en-GB"/>
        </w:rPr>
        <w:t xml:space="preserve"> robust computer randomisation process to randomly allocate participants to either a</w:t>
      </w:r>
      <w:r>
        <w:rPr>
          <w:lang w:eastAsia="en-GB"/>
        </w:rPr>
        <w:t>n</w:t>
      </w:r>
      <w:r w:rsidR="00322E29">
        <w:rPr>
          <w:lang w:eastAsia="en-GB"/>
        </w:rPr>
        <w:t xml:space="preserve"> </w:t>
      </w:r>
      <w:r>
        <w:rPr>
          <w:lang w:eastAsia="en-GB"/>
        </w:rPr>
        <w:t>atropine</w:t>
      </w:r>
      <w:r w:rsidR="00322E29">
        <w:rPr>
          <w:lang w:eastAsia="en-GB"/>
        </w:rPr>
        <w:t xml:space="preserve"> penalisation therapy</w:t>
      </w:r>
      <w:r w:rsidR="001D0B9B">
        <w:rPr>
          <w:lang w:eastAsia="en-GB"/>
        </w:rPr>
        <w:t xml:space="preserve"> </w:t>
      </w:r>
      <w:r w:rsidR="002F1980">
        <w:rPr>
          <w:lang w:eastAsia="en-GB"/>
        </w:rPr>
        <w:t>or an occlusion therapy group.</w:t>
      </w:r>
      <w:r w:rsidR="001D0B9B">
        <w:rPr>
          <w:lang w:eastAsia="en-GB"/>
        </w:rPr>
        <w:t xml:space="preserve">  For </w:t>
      </w:r>
      <w:r w:rsidR="00A91127">
        <w:rPr>
          <w:lang w:eastAsia="en-GB"/>
        </w:rPr>
        <w:t>the Scheiman et al (2008) study</w:t>
      </w:r>
      <w:r w:rsidR="001D0B9B">
        <w:rPr>
          <w:lang w:eastAsia="en-GB"/>
        </w:rPr>
        <w:t>, v</w:t>
      </w:r>
      <w:r w:rsidR="00322E29">
        <w:rPr>
          <w:lang w:eastAsia="en-GB"/>
        </w:rPr>
        <w:t>isual acuity assessors were blinded from</w:t>
      </w:r>
      <w:r w:rsidR="00A91127">
        <w:rPr>
          <w:lang w:eastAsia="en-GB"/>
        </w:rPr>
        <w:t xml:space="preserve"> the result of randomisation;</w:t>
      </w:r>
      <w:r w:rsidR="00322E29">
        <w:rPr>
          <w:lang w:eastAsia="en-GB"/>
        </w:rPr>
        <w:t xml:space="preserve"> due to the nature of the intervention it was not poss</w:t>
      </w:r>
      <w:r w:rsidR="001D0B9B">
        <w:rPr>
          <w:lang w:eastAsia="en-GB"/>
        </w:rPr>
        <w:t>ible to blind the participants</w:t>
      </w:r>
      <w:r w:rsidR="008A25B7" w:rsidRPr="008A25B7">
        <w:rPr>
          <w:highlight w:val="yellow"/>
          <w:lang w:eastAsia="en-GB"/>
        </w:rPr>
        <w:t>;</w:t>
      </w:r>
      <w:r w:rsidR="008A25B7">
        <w:rPr>
          <w:lang w:eastAsia="en-GB"/>
        </w:rPr>
        <w:t xml:space="preserve"> </w:t>
      </w:r>
      <w:r w:rsidR="00A91127">
        <w:rPr>
          <w:lang w:eastAsia="en-GB"/>
        </w:rPr>
        <w:t xml:space="preserve">the masked assessors remained masked for 97% of appointments.  The Menon </w:t>
      </w:r>
      <w:r w:rsidR="00A91127" w:rsidRPr="00B06758">
        <w:rPr>
          <w:i/>
          <w:lang w:eastAsia="en-GB"/>
        </w:rPr>
        <w:t>et al.</w:t>
      </w:r>
      <w:r w:rsidR="00A91127">
        <w:rPr>
          <w:lang w:eastAsia="en-GB"/>
        </w:rPr>
        <w:t xml:space="preserve"> (2008) study did not mask the examiners</w:t>
      </w:r>
      <w:r w:rsidR="008A25B7">
        <w:rPr>
          <w:lang w:eastAsia="en-GB"/>
        </w:rPr>
        <w:t xml:space="preserve"> </w:t>
      </w:r>
      <w:r w:rsidR="008A25B7" w:rsidRPr="008A25B7">
        <w:rPr>
          <w:highlight w:val="yellow"/>
          <w:lang w:eastAsia="en-GB"/>
        </w:rPr>
        <w:t>or participants</w:t>
      </w:r>
      <w:r w:rsidR="00A91127">
        <w:rPr>
          <w:lang w:eastAsia="en-GB"/>
        </w:rPr>
        <w:t>.</w:t>
      </w:r>
      <w:r w:rsidR="00E22EED">
        <w:rPr>
          <w:lang w:eastAsia="en-GB"/>
        </w:rPr>
        <w:t xml:space="preserve">  </w:t>
      </w:r>
      <w:r w:rsidR="00B83863">
        <w:rPr>
          <w:lang w:eastAsia="en-GB"/>
        </w:rPr>
        <w:t>Both studies had some participants withdraw from the study prior to completion of the full follow up and primary</w:t>
      </w:r>
      <w:r w:rsidR="008A25B7">
        <w:rPr>
          <w:lang w:eastAsia="en-GB"/>
        </w:rPr>
        <w:t xml:space="preserve"> outcome data collection visit</w:t>
      </w:r>
      <w:r w:rsidR="008A25B7" w:rsidRPr="008A25B7">
        <w:rPr>
          <w:highlight w:val="yellow"/>
          <w:lang w:eastAsia="en-GB"/>
        </w:rPr>
        <w:t>;</w:t>
      </w:r>
      <w:r w:rsidR="008A25B7">
        <w:rPr>
          <w:lang w:eastAsia="en-GB"/>
        </w:rPr>
        <w:t xml:space="preserve"> t</w:t>
      </w:r>
      <w:r w:rsidR="00B83863">
        <w:rPr>
          <w:lang w:eastAsia="en-GB"/>
        </w:rPr>
        <w:t xml:space="preserve">he attrition rate was the same for both the atropine penalisation and occlusion groups.  </w:t>
      </w:r>
      <w:r w:rsidR="00E22EED">
        <w:rPr>
          <w:lang w:eastAsia="en-GB"/>
        </w:rPr>
        <w:t xml:space="preserve">The quality of evidence in the Scheiman </w:t>
      </w:r>
      <w:r w:rsidR="00E22EED" w:rsidRPr="00B06758">
        <w:rPr>
          <w:i/>
          <w:lang w:eastAsia="en-GB"/>
        </w:rPr>
        <w:t>et al.</w:t>
      </w:r>
      <w:r w:rsidR="00E22EED">
        <w:rPr>
          <w:lang w:eastAsia="en-GB"/>
        </w:rPr>
        <w:t xml:space="preserve"> (2008) study was graded as high, and the quality of evidence in the Menon </w:t>
      </w:r>
      <w:r w:rsidR="00E22EED" w:rsidRPr="00B06758">
        <w:rPr>
          <w:i/>
          <w:lang w:eastAsia="en-GB"/>
        </w:rPr>
        <w:t>et al.</w:t>
      </w:r>
      <w:r w:rsidR="00E22EED">
        <w:rPr>
          <w:lang w:eastAsia="en-GB"/>
        </w:rPr>
        <w:t xml:space="preserve"> (2008) study graded as moderate.</w:t>
      </w:r>
    </w:p>
    <w:p w14:paraId="5C07F7D8" w14:textId="3F061089" w:rsidR="00D20169" w:rsidRDefault="00D20169" w:rsidP="001D0B9B">
      <w:pPr>
        <w:spacing w:before="240"/>
        <w:rPr>
          <w:lang w:eastAsia="en-GB"/>
        </w:rPr>
      </w:pPr>
      <w:r>
        <w:rPr>
          <w:lang w:eastAsia="en-GB"/>
        </w:rPr>
        <w:t xml:space="preserve">Both studies reported baseline characteristics of included participants in tables.  </w:t>
      </w:r>
      <w:r w:rsidR="00322E29">
        <w:rPr>
          <w:lang w:eastAsia="en-GB"/>
        </w:rPr>
        <w:t xml:space="preserve">There are small differences of the characteristics of the participants between </w:t>
      </w:r>
      <w:r>
        <w:rPr>
          <w:lang w:eastAsia="en-GB"/>
        </w:rPr>
        <w:t xml:space="preserve">the intervention and comparator </w:t>
      </w:r>
      <w:r w:rsidR="00322E29">
        <w:rPr>
          <w:lang w:eastAsia="en-GB"/>
        </w:rPr>
        <w:t>groups</w:t>
      </w:r>
      <w:r>
        <w:rPr>
          <w:lang w:eastAsia="en-GB"/>
        </w:rPr>
        <w:t xml:space="preserve"> in both studies:</w:t>
      </w:r>
    </w:p>
    <w:p w14:paraId="613BB098" w14:textId="40A2F13C" w:rsidR="00322E29" w:rsidRDefault="00D20169" w:rsidP="00D20169">
      <w:pPr>
        <w:pStyle w:val="ListParagraph"/>
        <w:numPr>
          <w:ilvl w:val="0"/>
          <w:numId w:val="7"/>
        </w:numPr>
        <w:spacing w:before="240"/>
        <w:rPr>
          <w:lang w:eastAsia="en-GB"/>
        </w:rPr>
      </w:pPr>
      <w:r>
        <w:rPr>
          <w:lang w:eastAsia="en-GB"/>
        </w:rPr>
        <w:t xml:space="preserve">Scheiman </w:t>
      </w:r>
      <w:r w:rsidRPr="00B06758">
        <w:rPr>
          <w:i/>
          <w:lang w:eastAsia="en-GB"/>
        </w:rPr>
        <w:t>et al</w:t>
      </w:r>
      <w:r w:rsidR="002F486D" w:rsidRPr="00B06758">
        <w:rPr>
          <w:i/>
          <w:lang w:eastAsia="en-GB"/>
        </w:rPr>
        <w:t>.</w:t>
      </w:r>
      <w:r>
        <w:rPr>
          <w:lang w:eastAsia="en-GB"/>
        </w:rPr>
        <w:t xml:space="preserve"> (2008) had</w:t>
      </w:r>
      <w:r w:rsidR="00322E29">
        <w:rPr>
          <w:lang w:eastAsia="en-GB"/>
        </w:rPr>
        <w:t xml:space="preserve"> more participants with anisometropic amblyopia in the patching group</w:t>
      </w:r>
      <w:r w:rsidR="00171290">
        <w:rPr>
          <w:lang w:eastAsia="en-GB"/>
        </w:rPr>
        <w:t xml:space="preserve"> (46/98 in occlusion therapy group versus 31/95 in the atropine penalisation therapy group)</w:t>
      </w:r>
      <w:r w:rsidR="00322E29">
        <w:rPr>
          <w:lang w:eastAsia="en-GB"/>
        </w:rPr>
        <w:t xml:space="preserve">.  However, anisometropic and strabismic amblyopia responded similarly to treatment.  </w:t>
      </w:r>
    </w:p>
    <w:p w14:paraId="068A38A0" w14:textId="400FE4ED" w:rsidR="00D20169" w:rsidRDefault="00D20169" w:rsidP="00D20169">
      <w:pPr>
        <w:pStyle w:val="ListParagraph"/>
        <w:numPr>
          <w:ilvl w:val="0"/>
          <w:numId w:val="7"/>
        </w:numPr>
        <w:spacing w:before="240"/>
        <w:rPr>
          <w:lang w:eastAsia="en-GB"/>
        </w:rPr>
      </w:pPr>
      <w:r>
        <w:rPr>
          <w:lang w:eastAsia="en-GB"/>
        </w:rPr>
        <w:t xml:space="preserve">Menon </w:t>
      </w:r>
      <w:r w:rsidRPr="00B06758">
        <w:rPr>
          <w:i/>
          <w:lang w:eastAsia="en-GB"/>
        </w:rPr>
        <w:t>et al.</w:t>
      </w:r>
      <w:r>
        <w:rPr>
          <w:lang w:eastAsia="en-GB"/>
        </w:rPr>
        <w:t xml:space="preserve"> (2008) had a difference of the </w:t>
      </w:r>
      <w:r w:rsidR="007A05CD">
        <w:rPr>
          <w:lang w:eastAsia="en-GB"/>
        </w:rPr>
        <w:t>spherical equivalent refractiv</w:t>
      </w:r>
      <w:r>
        <w:rPr>
          <w:lang w:eastAsia="en-GB"/>
        </w:rPr>
        <w:t>e errors between the two groups, with the patching group being more hyperopic than the atropine group (+4.24, SD 1.66 versus +3.29, SD 1.47).  This difference was statistically significant (P=0.027)</w:t>
      </w:r>
      <w:r w:rsidR="00515381">
        <w:rPr>
          <w:lang w:eastAsia="en-GB"/>
        </w:rPr>
        <w:t>.</w:t>
      </w:r>
    </w:p>
    <w:p w14:paraId="7A93F408" w14:textId="4E591CC2" w:rsidR="00322E29" w:rsidRDefault="00322E29" w:rsidP="00322E29">
      <w:pPr>
        <w:spacing w:before="240"/>
        <w:rPr>
          <w:lang w:eastAsia="en-GB"/>
        </w:rPr>
      </w:pPr>
      <w:r>
        <w:rPr>
          <w:lang w:eastAsia="en-GB"/>
        </w:rPr>
        <w:t>Visual acuity was measured using a variety of visual acuity testing protocols.  Of these,</w:t>
      </w:r>
      <w:r w:rsidR="008A25B7">
        <w:rPr>
          <w:lang w:eastAsia="en-GB"/>
        </w:rPr>
        <w:t xml:space="preserve"> </w:t>
      </w:r>
      <w:r w:rsidR="008A25B7" w:rsidRPr="008A25B7">
        <w:rPr>
          <w:highlight w:val="yellow"/>
          <w:lang w:eastAsia="en-GB"/>
        </w:rPr>
        <w:t>early treatment of diabetic retinopathy</w:t>
      </w:r>
      <w:r>
        <w:rPr>
          <w:lang w:eastAsia="en-GB"/>
        </w:rPr>
        <w:t xml:space="preserve"> </w:t>
      </w:r>
      <w:r w:rsidR="008A25B7">
        <w:rPr>
          <w:lang w:eastAsia="en-GB"/>
        </w:rPr>
        <w:t>vision test (</w:t>
      </w:r>
      <w:r>
        <w:rPr>
          <w:lang w:eastAsia="en-GB"/>
        </w:rPr>
        <w:t>ETDRS</w:t>
      </w:r>
      <w:r w:rsidR="008A25B7">
        <w:rPr>
          <w:lang w:eastAsia="en-GB"/>
        </w:rPr>
        <w:t>)</w:t>
      </w:r>
      <w:r>
        <w:rPr>
          <w:lang w:eastAsia="en-GB"/>
        </w:rPr>
        <w:t xml:space="preserve"> is considered the gold standard of visual acuity assessment</w:t>
      </w:r>
      <w:r w:rsidR="0080250A">
        <w:rPr>
          <w:lang w:eastAsia="en-GB"/>
        </w:rPr>
        <w:t xml:space="preserve"> </w:t>
      </w:r>
      <w:r w:rsidR="0080250A">
        <w:rPr>
          <w:lang w:eastAsia="en-GB"/>
        </w:rPr>
        <w:fldChar w:fldCharType="begin" w:fldLock="1"/>
      </w:r>
      <w:r w:rsidR="00863F5A">
        <w:rPr>
          <w:lang w:eastAsia="en-GB"/>
        </w:rPr>
        <w:instrText>ADDIN CSL_CITATION {"citationItems":[{"id":"ITEM-1","itemData":{"DOI":"10.1038/eye.2015.94","ISBN":"0950-222X","abstract":"Purpose The aim of the study was to compare the performance of two different COMPlog computerised, single letter scoring, visual acuity (VA) measurements against gold standard Early Treatment Diabetic Retinopathy Study (ETDRS) chart measurements in patients with age-related macular degeneration (AMD). One computerised algorithm presented five and the other presented three letters per line; both computerised algorithms utilised half, rather than the full-letter width spacing standard on ETDRS charts that might induce crowding, fixation problems, increased test-retest variability (TRV), and bias. Methods Fifty patients with AMD (mean age 83 years) underwent timed test and retest VA measurements using ETDRS charts and COMPlog five (C5) and three (C3) letters per line computerised VA measurement algorithms. All tests utilised single-letter scoring methodology. Bland and Altman methods were employed. Performance was measured in terms of bias, TRV, and test time. Results The C5 and C3 scores showed no bias compared with the ETDRS chart measurements. C5 measurements had equal TRV to the ETDRS chart (+/- 0.13 logMAR) with similar median test times (105 and 96 s, respectively). C3 measurements were slightly more variable (TRV +/- 0.17 logMAR), but 30 s quicker than ETDRS chart measurements. Conclusions The closer letter spacing employed in COMPlog testing algorithms appears to have no adverse effect on VA measurements compared with the gold standard ETDRS chart in patients with AMD. The three letter per line testing algorithm facilitates faster testing but with a two letter increase in TRV.","author":[{"dropping-particle":"","family":"Bokinni","given":"Y","non-dropping-particle":"","parse-names":false,"suffix":""},{"dropping-particle":"","family":"Shah","given":"N","non-dropping-particle":"","parse-names":false,"suffix":""},{"dropping-particle":"","family":"Maguire","given":"O","non-dropping-particle":"","parse-names":false,"suffix":""},{"dropping-particle":"","family":"Laidlaw","given":"D A H","non-dropping-particle":"","parse-names":false,"suffix":""}],"container-title":"Eye","id":"ITEM-1","issue":"8","issued":{"date-parts":[["2015"]]},"language":"English","note":"ISI Document Delivery No.: CO9GF\nTimes Cited: 3\nCited Reference Count: 30\nBokinni, Y. Shah, N. Maguire, O. Laidlaw, D. A. H.\n3\n0\nNature publishing group\nLondon\n1476-5454","page":"1085-1091","title":"Performance of a computerised visual acuity measurement device in subjects with age-related macular degeneration: comparison with gold standard ETDRS chart measurements","type":"article-journal","volume":"29"},"uris":["http://www.mendeley.com/documents/?uuid=2e1852d4-dc9e-4ff7-a1e6-a2ee1c51ea41"]}],"mendeley":{"formattedCitation":"(22)","plainTextFormattedCitation":"(22)","previouslyFormattedCitation":"(21)"},"properties":{"noteIndex":0},"schema":"https://github.com/citation-style-language/schema/raw/master/csl-citation.json"}</w:instrText>
      </w:r>
      <w:r w:rsidR="0080250A">
        <w:rPr>
          <w:lang w:eastAsia="en-GB"/>
        </w:rPr>
        <w:fldChar w:fldCharType="separate"/>
      </w:r>
      <w:r w:rsidR="00863F5A" w:rsidRPr="00863F5A">
        <w:rPr>
          <w:noProof/>
          <w:lang w:eastAsia="en-GB"/>
        </w:rPr>
        <w:t>(22)</w:t>
      </w:r>
      <w:r w:rsidR="0080250A">
        <w:rPr>
          <w:lang w:eastAsia="en-GB"/>
        </w:rPr>
        <w:fldChar w:fldCharType="end"/>
      </w:r>
      <w:r w:rsidR="0080250A">
        <w:rPr>
          <w:lang w:eastAsia="en-GB"/>
        </w:rPr>
        <w:t xml:space="preserve">, </w:t>
      </w:r>
      <w:r>
        <w:rPr>
          <w:lang w:eastAsia="en-GB"/>
        </w:rPr>
        <w:t xml:space="preserve">as such it is the values from ETDRS that will be </w:t>
      </w:r>
      <w:r w:rsidR="0080250A">
        <w:rPr>
          <w:lang w:eastAsia="en-GB"/>
        </w:rPr>
        <w:t>reported</w:t>
      </w:r>
      <w:r>
        <w:rPr>
          <w:lang w:eastAsia="en-GB"/>
        </w:rPr>
        <w:t xml:space="preserve"> in this review.  </w:t>
      </w:r>
    </w:p>
    <w:p w14:paraId="758603A3" w14:textId="3CCE292C" w:rsidR="008965FB" w:rsidRDefault="00C921E7" w:rsidP="00C921E7">
      <w:r>
        <w:lastRenderedPageBreak/>
        <w:t xml:space="preserve">Menon </w:t>
      </w:r>
      <w:r w:rsidRPr="00B06758">
        <w:rPr>
          <w:i/>
        </w:rPr>
        <w:t>et al.</w:t>
      </w:r>
      <w:r>
        <w:t xml:space="preserve"> (2008) excluded all participants that had had more than 2 months of amblyopia treatment within the last two years, whilst Scheiman </w:t>
      </w:r>
      <w:r w:rsidRPr="00B06758">
        <w:rPr>
          <w:i/>
        </w:rPr>
        <w:t>et al.</w:t>
      </w:r>
      <w:r>
        <w:t xml:space="preserve"> (2008) included participants regardless of whether or not they had had previous therapy, however they ensured visual acuity was stable without atropine penalisation or occlusion therapies for at least 4 weeks prior to starting the study for an individual; 27/95 atropine penalisation therapy and 27/98 occlusion therapy </w:t>
      </w:r>
      <w:r w:rsidR="00515381">
        <w:t xml:space="preserve">participants </w:t>
      </w:r>
      <w:r>
        <w:t>had had previous atropine and / or occlusion therapy for amblyopia in the past.</w:t>
      </w:r>
    </w:p>
    <w:p w14:paraId="02B63C0D" w14:textId="10569F43" w:rsidR="00F224BB" w:rsidRDefault="00322E29" w:rsidP="00322E29">
      <w:pPr>
        <w:spacing w:before="240"/>
      </w:pPr>
      <w:r>
        <w:rPr>
          <w:b/>
        </w:rPr>
        <w:t>Meta-analysis</w:t>
      </w:r>
      <w:r>
        <w:rPr>
          <w:b/>
        </w:rPr>
        <w:br/>
      </w:r>
      <w:r>
        <w:t xml:space="preserve">We performed statistical analysis on the primary visual acuity outcome data.  Both studies measured visual acuity using the ETDRS or </w:t>
      </w:r>
      <w:r w:rsidRPr="00AE3692">
        <w:rPr>
          <w:highlight w:val="yellow"/>
        </w:rPr>
        <w:t>e</w:t>
      </w:r>
      <w:r w:rsidR="00AE3692" w:rsidRPr="00AE3692">
        <w:rPr>
          <w:highlight w:val="yellow"/>
        </w:rPr>
        <w:t>lectronic</w:t>
      </w:r>
      <w:r>
        <w:t>-ETDRS test charts</w:t>
      </w:r>
      <w:r w:rsidR="00CB70C5">
        <w:t xml:space="preserve">.  Scheiman </w:t>
      </w:r>
      <w:r w:rsidR="00CB70C5" w:rsidRPr="00B06758">
        <w:rPr>
          <w:i/>
        </w:rPr>
        <w:t>et al.</w:t>
      </w:r>
      <w:r w:rsidR="00CB70C5">
        <w:t xml:space="preserve"> (2008), reported a mean improvement in visual acuity from baseline of 7.6 letters</w:t>
      </w:r>
      <w:r w:rsidR="00F224BB">
        <w:t xml:space="preserve"> (0.152 logMAR) and </w:t>
      </w:r>
      <w:r w:rsidR="00CB70C5">
        <w:t>8.6 letters (0.172 logMAR) for atropine</w:t>
      </w:r>
      <w:r w:rsidR="00AE3692">
        <w:t xml:space="preserve"> </w:t>
      </w:r>
      <w:r w:rsidR="00AE3692" w:rsidRPr="00AE3692">
        <w:rPr>
          <w:highlight w:val="yellow"/>
        </w:rPr>
        <w:t>therapy</w:t>
      </w:r>
      <w:r w:rsidR="00CB70C5">
        <w:t xml:space="preserve"> and </w:t>
      </w:r>
      <w:r w:rsidR="00AE3692" w:rsidRPr="00AE3692">
        <w:rPr>
          <w:highlight w:val="yellow"/>
        </w:rPr>
        <w:t>occlusion</w:t>
      </w:r>
      <w:r w:rsidR="00CB70C5" w:rsidRPr="00AE3692">
        <w:rPr>
          <w:highlight w:val="yellow"/>
        </w:rPr>
        <w:t xml:space="preserve"> </w:t>
      </w:r>
      <w:r w:rsidR="00AE3692" w:rsidRPr="00AE3692">
        <w:rPr>
          <w:highlight w:val="yellow"/>
        </w:rPr>
        <w:t>therapy</w:t>
      </w:r>
      <w:r w:rsidR="00AE3692">
        <w:t xml:space="preserve"> </w:t>
      </w:r>
      <w:r w:rsidR="00CB70C5">
        <w:t xml:space="preserve">respectively.  Menon </w:t>
      </w:r>
      <w:r w:rsidR="00CB70C5" w:rsidRPr="00B06758">
        <w:rPr>
          <w:i/>
        </w:rPr>
        <w:t>et al.</w:t>
      </w:r>
      <w:r w:rsidR="00CB70C5">
        <w:t xml:space="preserve"> (2008) reported a mean improvemen</w:t>
      </w:r>
      <w:r w:rsidR="007A05CD">
        <w:t>t</w:t>
      </w:r>
      <w:r w:rsidR="00CB70C5">
        <w:t xml:space="preserve"> in visual acuity from baseline of 2.34 </w:t>
      </w:r>
      <w:r w:rsidR="00F224BB">
        <w:t xml:space="preserve">lines (0.234 logMAR) </w:t>
      </w:r>
      <w:r w:rsidR="00CB70C5">
        <w:t>and 2.38</w:t>
      </w:r>
      <w:r w:rsidR="00F224BB">
        <w:t xml:space="preserve"> lines (0.238 logMAR) for atropine and patching respectively.  </w:t>
      </w:r>
    </w:p>
    <w:p w14:paraId="15A21E3D" w14:textId="1FA2C63E" w:rsidR="00322E29" w:rsidRDefault="00F224BB" w:rsidP="00322E29">
      <w:pPr>
        <w:spacing w:before="240"/>
      </w:pPr>
      <w:r>
        <w:t>In our analysis a negative number is in favour of occlusion therapy</w:t>
      </w:r>
      <w:r w:rsidR="00FF21A8">
        <w:t xml:space="preserve"> and a value of 0 represents no difference between the two intervention groups</w:t>
      </w:r>
      <w:r>
        <w:t>.  The total mean difference between the two interventions from the two studies is calculated as -0.01 logMAR (95% CI</w:t>
      </w:r>
      <w:r w:rsidR="00BD15AC" w:rsidRPr="00BD15AC">
        <w:rPr>
          <w:highlight w:val="yellow"/>
        </w:rPr>
        <w:t>,</w:t>
      </w:r>
      <w:r>
        <w:t xml:space="preserve"> -0.05 to 0.02), showing no statistical difference between the two interventions (P=0.45).</w:t>
      </w:r>
      <w:r w:rsidR="005A2E18">
        <w:t xml:space="preserve">  We used a chi-squared test for heterogeneity, which showed no statistically significant heterogeneity between the two studies (P=0.68).</w:t>
      </w:r>
      <w:r>
        <w:t xml:space="preserve">  These results are represented in Figure 2.</w:t>
      </w:r>
    </w:p>
    <w:p w14:paraId="144A0761" w14:textId="3B0960B1" w:rsidR="005A2E18" w:rsidRDefault="00277E21" w:rsidP="003B12AF">
      <w:pPr>
        <w:keepNext/>
        <w:spacing w:before="240" w:after="0"/>
        <w:ind w:right="-52"/>
      </w:pPr>
      <w:r>
        <w:rPr>
          <w:noProof/>
          <w:lang w:eastAsia="en-GB"/>
        </w:rPr>
        <w:drawing>
          <wp:inline distT="0" distB="0" distL="0" distR="0" wp14:anchorId="71CF2790" wp14:editId="063E0C78">
            <wp:extent cx="5773752" cy="12727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est plot3.pdf"/>
                    <pic:cNvPicPr/>
                  </pic:nvPicPr>
                  <pic:blipFill rotWithShape="1">
                    <a:blip r:embed="rId13">
                      <a:extLst>
                        <a:ext uri="{28A0092B-C50C-407E-A947-70E740481C1C}">
                          <a14:useLocalDpi xmlns:a14="http://schemas.microsoft.com/office/drawing/2010/main" val="0"/>
                        </a:ext>
                      </a:extLst>
                    </a:blip>
                    <a:srcRect l="2592" t="41775" r="2689" b="42519"/>
                    <a:stretch/>
                  </pic:blipFill>
                  <pic:spPr bwMode="auto">
                    <a:xfrm>
                      <a:off x="0" y="0"/>
                      <a:ext cx="5831370" cy="1285423"/>
                    </a:xfrm>
                    <a:prstGeom prst="rect">
                      <a:avLst/>
                    </a:prstGeom>
                    <a:ln>
                      <a:noFill/>
                    </a:ln>
                    <a:extLst>
                      <a:ext uri="{53640926-AAD7-44D8-BBD7-CCE9431645EC}">
                        <a14:shadowObscured xmlns:a14="http://schemas.microsoft.com/office/drawing/2010/main"/>
                      </a:ext>
                    </a:extLst>
                  </pic:spPr>
                </pic:pic>
              </a:graphicData>
            </a:graphic>
          </wp:inline>
        </w:drawing>
      </w:r>
    </w:p>
    <w:p w14:paraId="435A0475" w14:textId="783F726E" w:rsidR="005A2E18" w:rsidRDefault="005A2E18" w:rsidP="005A2E18">
      <w:pPr>
        <w:pStyle w:val="Caption"/>
      </w:pPr>
      <w:r>
        <w:t xml:space="preserve">Figure </w:t>
      </w:r>
      <w:r w:rsidR="00F973BE">
        <w:rPr>
          <w:noProof/>
        </w:rPr>
        <w:fldChar w:fldCharType="begin"/>
      </w:r>
      <w:r w:rsidR="00F973BE">
        <w:rPr>
          <w:noProof/>
        </w:rPr>
        <w:instrText xml:space="preserve"> SEQ Figure \* ARABIC </w:instrText>
      </w:r>
      <w:r w:rsidR="00F973BE">
        <w:rPr>
          <w:noProof/>
        </w:rPr>
        <w:fldChar w:fldCharType="separate"/>
      </w:r>
      <w:r w:rsidR="00AB0712">
        <w:rPr>
          <w:noProof/>
        </w:rPr>
        <w:t>2</w:t>
      </w:r>
      <w:r w:rsidR="00F973BE">
        <w:rPr>
          <w:noProof/>
        </w:rPr>
        <w:fldChar w:fldCharType="end"/>
      </w:r>
      <w:r>
        <w:t xml:space="preserve"> - forest plot showing nil significant difference between occlusion and </w:t>
      </w:r>
      <w:r w:rsidR="007F387A">
        <w:t>atropine</w:t>
      </w:r>
      <w:r>
        <w:t xml:space="preserve"> penalisation therapies</w:t>
      </w:r>
      <w:r w:rsidR="00FA6356">
        <w:t xml:space="preserve"> (CI=confidence interval)</w:t>
      </w:r>
    </w:p>
    <w:p w14:paraId="7770DB5A" w14:textId="46920DD7" w:rsidR="005A2E18" w:rsidRPr="005A2E18" w:rsidRDefault="005A2E18" w:rsidP="00181DA3">
      <w:r>
        <w:rPr>
          <w:b/>
        </w:rPr>
        <w:lastRenderedPageBreak/>
        <w:t>Adverse events</w:t>
      </w:r>
      <w:r w:rsidR="00832F2E">
        <w:rPr>
          <w:b/>
        </w:rPr>
        <w:t xml:space="preserve"> and reactions</w:t>
      </w:r>
      <w:r>
        <w:rPr>
          <w:b/>
        </w:rPr>
        <w:br/>
      </w:r>
      <w:r>
        <w:t>Both studies discussed adverse events from bot</w:t>
      </w:r>
      <w:r w:rsidR="00A47D9E">
        <w:t>h interventions within the text and</w:t>
      </w:r>
      <w:r w:rsidR="008A006A">
        <w:t xml:space="preserve"> presented data within tables.  Menon </w:t>
      </w:r>
      <w:r w:rsidR="008A006A" w:rsidRPr="008D3EA4">
        <w:rPr>
          <w:i/>
          <w:iCs/>
        </w:rPr>
        <w:t>et al</w:t>
      </w:r>
      <w:r w:rsidR="008A006A">
        <w:t xml:space="preserve">. (2008) asked participants about </w:t>
      </w:r>
      <w:r w:rsidR="00832F2E">
        <w:t>eye redness and itchiness and participants in both groups reported itchiness, however, more participants in the atropine group reported red eye</w:t>
      </w:r>
      <w:r w:rsidR="00A364C6">
        <w:t xml:space="preserve"> (8/28</w:t>
      </w:r>
      <w:r w:rsidR="00B46B3C">
        <w:t xml:space="preserve"> </w:t>
      </w:r>
      <w:r w:rsidR="00B46B3C" w:rsidRPr="00F86460">
        <w:rPr>
          <w:highlight w:val="yellow"/>
        </w:rPr>
        <w:t>[28.6%]</w:t>
      </w:r>
      <w:r w:rsidR="00A364C6">
        <w:t xml:space="preserve"> versus 2/29</w:t>
      </w:r>
      <w:r w:rsidR="00B46B3C">
        <w:t xml:space="preserve"> </w:t>
      </w:r>
      <w:r w:rsidR="00B46B3C" w:rsidRPr="00F86460">
        <w:rPr>
          <w:highlight w:val="yellow"/>
        </w:rPr>
        <w:t>[7.9%]</w:t>
      </w:r>
      <w:r w:rsidR="00A364C6">
        <w:t xml:space="preserve"> for atropine and occlusion groups respectively)</w:t>
      </w:r>
      <w:r w:rsidR="00832F2E">
        <w:t xml:space="preserve">.  Scheiman </w:t>
      </w:r>
      <w:r w:rsidR="00832F2E" w:rsidRPr="00B06758">
        <w:rPr>
          <w:i/>
        </w:rPr>
        <w:t>et al.</w:t>
      </w:r>
      <w:r w:rsidR="00832F2E">
        <w:t xml:space="preserve"> (2008)</w:t>
      </w:r>
      <w:r w:rsidR="005B2471">
        <w:t xml:space="preserve"> reported </w:t>
      </w:r>
      <w:r w:rsidR="00181DA3">
        <w:t>that no</w:t>
      </w:r>
      <w:r w:rsidR="005B2471">
        <w:t xml:space="preserve"> participants were diagnosed with reverse amblyopia during the course of the </w:t>
      </w:r>
      <w:r w:rsidR="00FC7339">
        <w:t xml:space="preserve">study, however, </w:t>
      </w:r>
      <w:r w:rsidR="00BB685B">
        <w:t xml:space="preserve">visual acuity of the sound eye worsened by 0.3 letters (0.006 logMAR) and 1.5 letters (0.03 logMAR) in the atropine and occlusion groups respectively (mean difference between groups adjusted for baseline, 1.3 letters; 95% CI 0.4 to 2.2 letters).  The Scheiman </w:t>
      </w:r>
      <w:r w:rsidR="00BB685B" w:rsidRPr="00B06758">
        <w:rPr>
          <w:i/>
        </w:rPr>
        <w:t>et al.</w:t>
      </w:r>
      <w:r w:rsidR="00BB685B">
        <w:t xml:space="preserve"> (2008) study also reported ocular and systemic adverse events in the atro</w:t>
      </w:r>
      <w:r w:rsidR="00F86460">
        <w:t xml:space="preserve">pine group as follows: 14/88 </w:t>
      </w:r>
      <w:r w:rsidR="00F86460" w:rsidRPr="00F86460">
        <w:rPr>
          <w:highlight w:val="yellow"/>
        </w:rPr>
        <w:t>(15.9</w:t>
      </w:r>
      <w:r w:rsidR="00BB685B" w:rsidRPr="00F86460">
        <w:rPr>
          <w:highlight w:val="yellow"/>
        </w:rPr>
        <w:t>%)</w:t>
      </w:r>
      <w:r w:rsidR="00BB685B">
        <w:t xml:space="preserve"> reported ocular adverse events, most commonly light sensitivity, 1</w:t>
      </w:r>
      <w:r w:rsidR="004A40F6">
        <w:t>/88</w:t>
      </w:r>
      <w:r w:rsidR="00BB685B">
        <w:t xml:space="preserve"> </w:t>
      </w:r>
      <w:r w:rsidR="00B46B3C" w:rsidRPr="00F86460">
        <w:rPr>
          <w:highlight w:val="yellow"/>
        </w:rPr>
        <w:t>(1.1%)</w:t>
      </w:r>
      <w:r w:rsidR="00B46B3C">
        <w:t xml:space="preserve"> </w:t>
      </w:r>
      <w:r w:rsidR="00BB685B">
        <w:t>pa</w:t>
      </w:r>
      <w:r w:rsidR="007A05CD">
        <w:t>rticipant reported tachy</w:t>
      </w:r>
      <w:r w:rsidR="004A40F6">
        <w:t>cardia, 1</w:t>
      </w:r>
      <w:r w:rsidR="00B46B3C">
        <w:t>/88</w:t>
      </w:r>
      <w:r w:rsidR="004A40F6">
        <w:t xml:space="preserve"> </w:t>
      </w:r>
      <w:r w:rsidR="00B46B3C" w:rsidRPr="00F86460">
        <w:rPr>
          <w:highlight w:val="yellow"/>
        </w:rPr>
        <w:t>(1.1%)</w:t>
      </w:r>
      <w:r w:rsidR="00B46B3C">
        <w:t xml:space="preserve"> </w:t>
      </w:r>
      <w:r w:rsidR="004A40F6">
        <w:t>dry mouth and 1</w:t>
      </w:r>
      <w:r w:rsidR="00B46B3C">
        <w:t>/88</w:t>
      </w:r>
      <w:r w:rsidR="004A40F6">
        <w:t xml:space="preserve"> </w:t>
      </w:r>
      <w:r w:rsidR="00B46B3C" w:rsidRPr="00F86460">
        <w:rPr>
          <w:highlight w:val="yellow"/>
        </w:rPr>
        <w:t>(1.1%)</w:t>
      </w:r>
      <w:r w:rsidR="00B46B3C">
        <w:t xml:space="preserve"> </w:t>
      </w:r>
      <w:r w:rsidR="004A40F6">
        <w:t>irritability and headache.</w:t>
      </w:r>
      <w:r w:rsidR="001F02BD">
        <w:t xml:space="preserve">  The study also performed analysis on change in angle of strabismus throughout the course of the study and reported “</w:t>
      </w:r>
      <w:r w:rsidR="001F02BD" w:rsidRPr="001F02BD">
        <w:t>﻿no differences between treatment groups in the number of participants who developed new-onset strabismus or had an incr</w:t>
      </w:r>
      <w:r w:rsidR="001F02BD">
        <w:t>ease or decrease in a pre</w:t>
      </w:r>
      <w:r w:rsidR="00216A65">
        <w:t>-</w:t>
      </w:r>
      <w:r w:rsidR="001F02BD">
        <w:t>exist</w:t>
      </w:r>
      <w:r w:rsidR="001F02BD" w:rsidRPr="001F02BD">
        <w:t>ing strabismus</w:t>
      </w:r>
      <w:r w:rsidR="001F02BD">
        <w:t>.”</w:t>
      </w:r>
      <w:r w:rsidR="00C00114">
        <w:t xml:space="preserve">  The Scheiman </w:t>
      </w:r>
      <w:r w:rsidR="00C00114" w:rsidRPr="00B06758">
        <w:rPr>
          <w:i/>
        </w:rPr>
        <w:t>et al.</w:t>
      </w:r>
      <w:r w:rsidR="00C00114">
        <w:t xml:space="preserve"> (2008) study reported that no participants in either group developed </w:t>
      </w:r>
      <w:r w:rsidR="00216A65">
        <w:t>any persistent, constant diplopia</w:t>
      </w:r>
      <w:r w:rsidR="00C00114">
        <w:t xml:space="preserve">; Menon </w:t>
      </w:r>
      <w:r w:rsidR="00C00114" w:rsidRPr="00B06758">
        <w:rPr>
          <w:i/>
        </w:rPr>
        <w:t>et al.</w:t>
      </w:r>
      <w:r w:rsidR="00C00114">
        <w:t xml:space="preserve"> (2008) did not report any cases of diplopia through the course of their study.</w:t>
      </w:r>
    </w:p>
    <w:p w14:paraId="1E104237" w14:textId="6B36888C" w:rsidR="00271CEA" w:rsidRDefault="00271CEA" w:rsidP="00271CEA">
      <w:pPr>
        <w:pStyle w:val="Heading1"/>
      </w:pPr>
      <w:r>
        <w:t>Discussion</w:t>
      </w:r>
    </w:p>
    <w:p w14:paraId="41815F44" w14:textId="11C74BB4" w:rsidR="00765AA3" w:rsidRDefault="00DD7A74" w:rsidP="00181DA3">
      <w:r>
        <w:t>Theories derived from invasive studies on macaque monkeys</w:t>
      </w:r>
      <w:r w:rsidR="009F0A2B">
        <w:t xml:space="preserve"> </w:t>
      </w:r>
      <w:r w:rsidR="009F0A2B">
        <w:fldChar w:fldCharType="begin" w:fldLock="1"/>
      </w:r>
      <w:r w:rsidR="0080250A">
        <w:instrText>ADDIN CSL_CITATION {"citationItems":[{"id":"ITEM-1","itemData":{"DOI":"10.1002/cne.901460402","ISBN":"0021-9967","author":[{"dropping-particle":"","family":"Hubel","given":"D H","non-dropping-particle":"","parse-names":false,"suffix":""}],"container-title":"Journal of Comparative Neurology","id":"ITEM-1","issue":"4","issued":{"date-parts":[["1972"]]},"language":"English","note":"ISI Document Delivery No.: N9592\nTimes Cited: 720\nCited Reference Count: 21\nHubel, dh\n721\n0\n10\nWiley-liss\nNew york","page":"421-450","title":"LAMINAR AND COLUMNAR DISTRIBUTION OF GENICULO-CORTICAL FIBERS IN MACAQUE MONKEY","type":"article-journal","volume":"146"},"uris":["http://www.mendeley.com/documents/?uuid=dc43b3a1-4689-4c80-9ed0-9460e1c011af"]},{"id":"ITEM-2","itemData":{"ISBN":"0270-6474","abstract":"Visual deprivation induced by monocular eyelid suture, a laboratory model for congenital cataract, results in shrinkage of ocular dominance columns serving the closed eye. We performed monocular suture in macaques at ages 1, 3, 5, 7, and 12 weeks to define the critical period for plasticity of ocular dominance columns. After a minimum survival of 8 months, complete montages of [H-3]proline-labeled columns were reconstructed from flat-mounts of striate cortex in both hemispheres. In any given monkey, visual deprivation induced the columns throughout striate cortex (V1) to retract the same distance from their original borders in layer IVc beta. After deprivation, the widest columns remained in the foveal representation and along the V1/V2 border, where columns are widest in control animals. The narrowest deprived columns belonged to the ipsilateral eye, especially along the horizontal meridian and in the periphery, where columns are narrowest in control animals. At the earliest age that we tested (1 week), visual deprivation reduced the columns to fragments. These fragments always coincided with a cytochrome oxidase patch, or a short string of patches, in the upper layers. More severe column shrinkage occurred in layer IVc beta (parvo) than layer IVc alpha (magno). The geniculate input to the patches in layer III (konio) appeared normal after deprivation, despite loss of CO activity. Surprisingly, the blind spot representation of the open eye was shrunken by monocular deprivation, although binocular competition is absent in this region. Our principal finding was that eyelid suture at age 1 week caused the most severe column shrinkage. With suture at later ages, the degree of column shrinkage showed a progressive decline. Deprivation commencing at age 12 weeks caused no column shrinkage. These results imply that primate visual cortex is most vulnerable to deprivation during the first weeks of life. Our experiments should provide further impetus for the treatment of children with congenital cataract at the earliest possible age.","author":[{"dropping-particle":"","family":"Horton","given":"J C","non-dropping-particle":"","parse-names":false,"suffix":""},{"dropping-particle":"","family":"Hocking","given":"D R","non-dropping-particle":"","parse-names":false,"suffix":""}],"container-title":"Journal of Neuroscience","id":"ITEM-2","issue":"10","issued":{"date-parts":[["1997"]]},"language":"English","note":"ISI Document Delivery No.: WX661\nTimes Cited: 80\nCited Reference Count: 76\nHorton, JC Hocking, DR\nNcrr nih hhs [rr00169]\n84\n0\n5\nSoc neuroscience\nWashington","page":"3684-3709","title":"Timing of the critical period for plasticity of ocular dominance columns in macaque striate cortex","type":"article-journal","volume":"17"},"uris":["http://www.mendeley.com/documents/?uuid=8f2b4c0c-5d3d-41fb-8ff0-ea13af9d3feb"]}],"mendeley":{"formattedCitation":"(1,2)","plainTextFormattedCitation":"(1,2)","previouslyFormattedCitation":"(1,2)"},"properties":{"noteIndex":0},"schema":"https://github.com/citation-style-language/schema/raw/master/csl-citation.json"}</w:instrText>
      </w:r>
      <w:r w:rsidR="009F0A2B">
        <w:fldChar w:fldCharType="separate"/>
      </w:r>
      <w:r w:rsidR="009F0A2B" w:rsidRPr="009F0A2B">
        <w:rPr>
          <w:noProof/>
        </w:rPr>
        <w:t>(1,2)</w:t>
      </w:r>
      <w:r w:rsidR="009F0A2B">
        <w:fldChar w:fldCharType="end"/>
      </w:r>
      <w:r>
        <w:t xml:space="preserve"> </w:t>
      </w:r>
      <w:r w:rsidR="00181DA3">
        <w:t xml:space="preserve">suggest </w:t>
      </w:r>
      <w:r w:rsidR="001F426D">
        <w:t xml:space="preserve">that the critical period of visual development ends at approximately age 7 years, after which amblyopia therapies are unlikely to improve visual acuity </w:t>
      </w:r>
      <w:r w:rsidR="00181DA3">
        <w:t>in</w:t>
      </w:r>
      <w:r w:rsidR="001F426D">
        <w:t xml:space="preserve"> the amblyopic eye</w:t>
      </w:r>
      <w:r w:rsidR="00181DA3">
        <w:t xml:space="preserve"> of human subjects</w:t>
      </w:r>
      <w:r w:rsidR="001F426D">
        <w:t xml:space="preserve">.  </w:t>
      </w:r>
      <w:r w:rsidR="00A364C6" w:rsidRPr="00A364C6">
        <w:t xml:space="preserve">Scheiman </w:t>
      </w:r>
      <w:r w:rsidR="00A364C6" w:rsidRPr="00B06758">
        <w:rPr>
          <w:i/>
        </w:rPr>
        <w:t>et al.</w:t>
      </w:r>
      <w:r w:rsidR="00A364C6" w:rsidRPr="00A364C6">
        <w:t xml:space="preserve"> (2005)</w:t>
      </w:r>
      <w:r w:rsidR="00A364C6">
        <w:t xml:space="preserve"> </w:t>
      </w:r>
      <w:r w:rsidR="00A364C6">
        <w:fldChar w:fldCharType="begin" w:fldLock="1"/>
      </w:r>
      <w:r w:rsidR="00863F5A">
        <w:instrText>ADDIN CSL_CITATION {"citationItems":[{"id":"ITEM-1","itemData":{"ISBN":"0003-9950","abstract":"Objective: To evaluate the effectiveness of treatment of amblyopia in children aged 7 to 17 years. Methods: At 49 clinical sites, 507 patients with amblyopic eye visual acuity ranging from 20/40 to 20/400 were provided with optimal optical correction and then randomized to a treatment group (2-6 hours per day of prescribed patching combined with near visual activities for all patients plus atropine sulfate for children aged 7 to 12 years) or an optical correction group (optical correction alone). Patients whose amblyopic eye acuity improved 10 or more letters (&gt;= 2 lines) by 24 weeks were considered responders. Results: In the 7- to 12-year-olds (n = 404), 53% of the treatment group were responders compared with 25% of the optical correction group (P &lt; .001). In the 13- to 17-year-olds (n = 103), the responder rates were 25% and 23%, respectively, overall (adjusted P = .22) but 47% and 20%, respectively, among patients not previously treated with patching and/or atropine for amblyopia (adjusted P = .03). Most patients, including responders, were left with a residual visual acuity deficit. Conclusions: Amblyopia improves with optical correction alone in about one fourth of patients aged 7 to 17 years, although most patients who are initially treated with optical correction alone will require additional treatment for amblyopia. For patients aged 7 to 12 years, prescribing 2 to 6 hours per day of patching with near visual activities and atropine can improve visual acuity even if the amblyopia has been previously treated. For patients 13 to 17 years, prescribing patching 2 to 6 hours per day with near visual activities may improve visual acuity when amblyopia has not been previously treated but appears to be of little benefit if amblyopia was previously treated with patching. We do not yet know whether visual acuity improvement will be sustained once treatment is discontinued; therefore, conclusions regarding the long-term benefit of treatment and the development of treatment recommendations for amblyopia in children 7 years and older await the results of a follow-up study we are conducting on the patients who responded to treatment.","author":[{"dropping-particle":"","family":"Scheiman","given":"M M","non-dropping-particle":"","parse-names":false,"suffix":""},{"dropping-particle":"","family":"Hertle","given":"R W","non-dropping-particle":"","parse-names":false,"suffix":""},{"dropping-particle":"","family":"Beck","given":"R W","non-dropping-particle":"","parse-names":false,"suffix":""},{"dropping-particle":"","family":"Edwards","given":"A R","non-dropping-particle":"","parse-names":false,"suffix":""},{"dropping-particle":"","family":"Birch","given":"E","non-dropping-particle":"","parse-names":false,"suffix":""},{"dropping-particle":"","family":"Cotter","given":"S A","non-dropping-particle":"","parse-names":false,"suffix":""},{"dropping-particle":"","family":"Crouch","given":"E R","non-dropping-particle":"","parse-names":false,"suffix":""},{"dropping-particle":"","family":"Cruz","given":"O A","non-dropping-particle":"","parse-names":false,"suffix":""},{"dropping-particle":"V","family":"Davitt","given":"B","non-dropping-particle":"","parse-names":false,"suffix":""},{"dropping-particle":"","family":"Donahue","given":"S","non-dropping-particle":"","parse-names":false,"suffix":""},{"dropping-particle":"","family":"Holmes","given":"J M","non-dropping-particle":"","parse-names":false,"suffix":""},{"dropping-particle":"","family":"Lyon","given":"D W","non-dropping-particle":"","parse-names":false,"suffix":""},{"dropping-particle":"","family":"Repka","given":"M X","non-dropping-particle":"","parse-names":false,"suffix":""},{"dropping-particle":"","family":"Sala","given":"N A","non-dropping-particle":"","parse-names":false,"suffix":""},{"dropping-particle":"","family":"Silbert","given":"D I","non-dropping-particle":"","parse-names":false,"suffix":""},{"dropping-particle":"","family":"Suh","given":"D W","non-dropping-particle":"","parse-names":false,"suffix":""},{"dropping-particle":"","family":"Tamkins","given":"S M","non-dropping-particle":"","parse-names":false,"suffix":""},{"dropping-particle":"","family":"Pediatric Eye Dis Investigators","given":"Gr","non-dropping-particle":"","parse-names":false,"suffix":""}],"container-title":"Archives of Ophthalmology","id":"ITEM-1","issue":"4","issued":{"date-parts":[["2005"]]},"language":"English","note":"ISI Document Delivery No.: 913FQ\nTimes Cited: 188\nCited Reference Count: 46\nScheiman, MM Hertle, RW Beck, RW Edwards, AR Birch, E Cotter, SA Crouch, ER Cruz, OA Davitt, BV Donahue, S Holmes, JM Lyon, DW Repka, MX Sala, NA Silbert, DI Suh, DW Tamkins, SM\n194\n0\n22\nAmer medical assoc\nChicago","page":"437-447","title":"Randomized trial of treatment of amblyopia in children aged 7 to 17 years","type":"article-journal","volume":"123"},"uris":["http://www.mendeley.com/documents/?uuid=bf454098-ef7e-4de4-9a56-125a4fc1df49"]}],"mendeley":{"formattedCitation":"(13)","plainTextFormattedCitation":"(13)","previouslyFormattedCitation":"(12)"},"properties":{"noteIndex":0},"schema":"https://github.com/citation-style-language/schema/raw/master/csl-citation.json"}</w:instrText>
      </w:r>
      <w:r w:rsidR="00A364C6">
        <w:fldChar w:fldCharType="separate"/>
      </w:r>
      <w:r w:rsidR="00863F5A" w:rsidRPr="00863F5A">
        <w:rPr>
          <w:noProof/>
        </w:rPr>
        <w:t>(13)</w:t>
      </w:r>
      <w:r w:rsidR="00A364C6">
        <w:fldChar w:fldCharType="end"/>
      </w:r>
      <w:r w:rsidR="00A364C6" w:rsidRPr="00A364C6">
        <w:t xml:space="preserve"> robustly showed amblyopia can be treated in the 7 to 12-year age group compared to a control </w:t>
      </w:r>
      <w:r w:rsidR="00BB2595">
        <w:t xml:space="preserve">group and </w:t>
      </w:r>
      <w:r w:rsidR="00765AA3">
        <w:t>showed that treatment of an older population aged 13 to 17 years may also be possible with current occlusion and atropine penalisation therapies.</w:t>
      </w:r>
      <w:r w:rsidR="00DF67A8">
        <w:t xml:space="preserve">  Innovative studies have also shown that </w:t>
      </w:r>
      <w:r w:rsidR="00DF67A8">
        <w:lastRenderedPageBreak/>
        <w:t xml:space="preserve">if, in adulthood, a unilateral amblyopia patient suffers insult to vision in their sound eye their amblyopic eye may see improvement in visual acuity, suggesting amblyopia therapies may be effective in an </w:t>
      </w:r>
      <w:r w:rsidR="007D7E7A">
        <w:t xml:space="preserve">adult </w:t>
      </w:r>
      <w:r w:rsidR="00DF67A8">
        <w:t>age gro</w:t>
      </w:r>
      <w:r w:rsidR="00E77444">
        <w:t xml:space="preserve">up </w:t>
      </w:r>
      <w:r w:rsidR="00E77444">
        <w:fldChar w:fldCharType="begin" w:fldLock="1"/>
      </w:r>
      <w:r w:rsidR="00863F5A">
        <w:instrText>ADDIN CSL_CITATION {"citationItems":[{"id":"ITEM-1","itemData":{"DOI":"10.3928/0191-3913-19920301-09","ISSN":"0191-3913","PMID":"1588469","abstract":"Two adult patients are presented whose childhood amblyopia improved markedly when the sound eye became cataractous. In each case, the amblyopic eye became the preferred eye for fixation, allowing each patient to temporarily delay cataract surgery. Most remarkably, the acuity improvement has been sustained for greater than 2 years in each patient after full visual rehabilitation of the sound eye by cataract extraction.","author":[{"dropping-particle":"","family":"Wilson","given":"M E","non-dropping-particle":"","parse-names":false,"suffix":""}],"container-title":"J Pediatr Ophthalmol Strabismus","id":"ITEM-1","issue":"2","issued":{"date-parts":[["1992"]]},"page":"100 - 102","title":"Adult amblyopia reversed by contralateral cataract formation","type":"article-journal","volume":"29"},"uris":["http://www.mendeley.com/documents/?uuid=04921207-144b-4116-a383-98ecd8e98754"]}],"mendeley":{"formattedCitation":"(23)","plainTextFormattedCitation":"(23)","previouslyFormattedCitation":"(22)"},"properties":{"noteIndex":0},"schema":"https://github.com/citation-style-language/schema/raw/master/csl-citation.json"}</w:instrText>
      </w:r>
      <w:r w:rsidR="00E77444">
        <w:fldChar w:fldCharType="separate"/>
      </w:r>
      <w:r w:rsidR="00863F5A" w:rsidRPr="00863F5A">
        <w:rPr>
          <w:noProof/>
        </w:rPr>
        <w:t>(23)</w:t>
      </w:r>
      <w:r w:rsidR="00E77444">
        <w:fldChar w:fldCharType="end"/>
      </w:r>
      <w:r w:rsidR="00DF67A8">
        <w:t>.</w:t>
      </w:r>
      <w:r w:rsidR="009F0A2B">
        <w:t xml:space="preserve">  </w:t>
      </w:r>
    </w:p>
    <w:p w14:paraId="488D73F2" w14:textId="5288E6AF" w:rsidR="005A2E18" w:rsidRDefault="00BB2595" w:rsidP="005A2E18">
      <w:r>
        <w:t>T</w:t>
      </w:r>
      <w:r w:rsidR="00A364C6">
        <w:t xml:space="preserve">he </w:t>
      </w:r>
      <w:r w:rsidR="00765AA3">
        <w:t>two</w:t>
      </w:r>
      <w:r w:rsidR="00A364C6">
        <w:t xml:space="preserve"> trials </w:t>
      </w:r>
      <w:r w:rsidR="003C36F6">
        <w:t>identified</w:t>
      </w:r>
      <w:r w:rsidR="00A364C6">
        <w:t xml:space="preserve"> in this review </w:t>
      </w:r>
      <w:r w:rsidR="00A364C6">
        <w:fldChar w:fldCharType="begin" w:fldLock="1"/>
      </w:r>
      <w:r w:rsidR="00863F5A">
        <w:instrText>ADDIN CSL_CITATION {"citationItems":[{"id":"ITEM-1","itemData":{"ISBN":"0003-9950","abstract":"Objective: To compare patching with atropine eyedrops in the treatment of moderate amblyopia (visual acuity, 20/40-20/100) in children aged 7 to 12 years. Methods: In a randomized, multicenter clinical trial, 193 children with amblyopia were assigned to receive weekend atropine or patching of the sound eye 2 hours per day. Main Outcome Measure: Masked assessment of visual acuity in the amblyopic eye using the electronic Early Treatment Diabetic Retinopathy Study testing protocol at 17 weeks. Results: At 17 weeks, visual acuity had improved from baseline by an average of 7.6 letters in the atropine group and 8.6 letters in the patching group. The mean difference between groups (patching - atropine) adjusted for baseline acuity was 1.2 letters (ends of complementary 1-sided 95% confidence intervals for noninferiority, -0.7, 3.1 letters). This difference met the prespecified definition for equivalence (confidence interval &lt;5 letters). Visual acuity in the amblyopic eye was 20/25 or better in 15 participants in the atropine group (17%) and 20 in the patching group (24%; difference, 7%; 95% confidence interval, -3% to 17%). Conclusions: Treatment with atropine or patching led to similar degrees of improvement among 7- to 12-year-olds with moderate amblyopia. About 1 in 5 achieved visual acuity of 20/25 or better in the amblyopic eye.","author":[{"dropping-particle":"","family":"Scheiman","given":"M M","non-dropping-particle":"","parse-names":false,"suffix":""},{"dropping-particle":"","family":"Hertle","given":"R W","non-dropping-particle":"","parse-names":false,"suffix":""},{"dropping-particle":"","family":"Kraker","given":"R T","non-dropping-particle":"","parse-names":false,"suffix":""},{"dropping-particle":"","family":"Beck","given":"R W","non-dropping-particle":"","parse-names":false,"suffix":""},{"dropping-particle":"","family":"Birch","given":"E E","non-dropping-particle":"","parse-names":false,"suffix":""},{"dropping-particle":"","family":"Felius","given":"J","non-dropping-particle":"","parse-names":false,"suffix":""},{"dropping-particle":"","family":"Holmes","given":"J M","non-dropping-particle":"","parse-names":false,"suffix":""},{"dropping-particle":"","family":"Kundart","given":"J","non-dropping-particle":"","parse-names":false,"suffix":""},{"dropping-particle":"","family":"Morrison","given":"D G","non-dropping-particle":"","parse-names":false,"suffix":""},{"dropping-particle":"","family":"Repka","given":"M X","non-dropping-particle":"","parse-names":false,"suffix":""},{"dropping-particle":"","family":"Tamkins","given":"S M","non-dropping-particle":"","parse-names":false,"suffix":""},{"dropping-particle":"","family":"Pediat Eye Dis Investigator","given":"Grp","non-dropping-particle":"","parse-names":false,"suffix":""}],"container-title":"Archives of Ophthalmology","id":"ITEM-1","issue":"12","issued":{"date-parts":[["2008"]]},"language":"English","note":"From Duplicate 1 (Patching vs Atropine to Treat Amblyopia in Children Aged 7 to 12 Years A Randomized Trial - Scheiman, M M; Hertle, R W; Kraker, R T; Beck, R W; Birch, E E; Felius, J; Holmes, J M; Kundart, J; Morrison, D G; Repka, M X; Tamkins, S M; Pediat Eye Dis Investigator, Grp)\n\nISI Document Delivery No.: 380RA\nTimes Cited: 57\nCited Reference Count: 7\nScheiman, Mitchell M. Hertle, Richard W. Kraker, Raymond T. Beck, Roy W. Birch, Eileen E. Felius, Joost Holmes, Jonathan M. Kundart, James Morrison, David G. Repka, Michael X. Tamkins, Susanna M.\nFelius, Joost/0000-0001-7200-8755\nNational Eye Institute [EY011751]\nThis study was supported by grant EY011751 from the National Eye Institute.\n59\n1\n7\nAmer medical assoc\nChicago\n\nFrom Duplicate 2 (Patching vs Atropine to Treat Amblyopia in Children Aged 7 to 12 Years A Randomized Trial - Scheiman, M M; Hertle, R W; Kraker, R T; Beck, R W; Birch, E E; Felius, J; Holmes, J M; Kundart, J; Morrison, D G; Repka, M X; Tamkins, S M; Pediat Eye Dis Investigator, Grp)\n\nISI Document Delivery No.: 380RA\nTimes Cited: 59\nCited Reference Count: 7\nScheiman, Mitchell M. Hertle, Richard W. Kraker, Raymond T. Beck, Roy W. Birch, Eileen E. Felius, Joost Holmes, Jonathan M. Kundart, James Morrison, David G. Repka, Michael X. Tamkins, Susanna M.\nFelius, Joost/0000-0001-7200-8755\nNational Eye Institute [EY011751]\nThis study was supported by grant EY011751 from the National Eye Institute.\n61\n1\n7\nAmer medical assoc\nChicago","page":"1634-1642","title":"Patching vs Atropine to Treat Amblyopia in Children Aged 7 to 12 Years A Randomized Trial","type":"article-journal","volume":"126"},"uris":["http://www.mendeley.com/documents/?uuid=949e338b-6cf6-4252-840b-b70c2811e61d"]},{"id":"ITEM-2","itemData":{"DOI":"10.1016/j.jaapos.2008.03.006","ISBN":"1091-8531","abstract":"PURPOSE To compare conventional patching therapy with atropine penalization in the treatment of anisometropic amblyopia. METHODS Prospective, randomized, institution-based clinical trial of patching versus atropine penalization in patients aged 8-20 years. Patients received either conventional, full-time patching, or atropine penalization. RESULTS Fifty-seven patients were enrolled, with visual acuity ranging from 6/12 to 6/60 in the amblyopic eye. Twenty-nine patients received conventional full-time patching; 28 received atropine penalization. At 6 months, visual acuity improved by 2.38 lines in the conventional patching group and 2.34 lines in the atropine group (p = 0.889). The speed of visual recovery was faster in the patching group (3.7 months) than in the atropine group (4.7 months; p 0.013). There was significant improvement in near vision and contrast sensitivity in both groups, but improvement 111 the patching group was significantly better than in the atropine group. No patient had reduced visual acuity in the unaffected eye. Redness of eyes was observed more in the atropine group than in the patching group. Treatment tended to be better-accepted by parents and patients in the atropine group, but not significantly more. CONCLUSIONS In patients aged 8-20 years with anisometropic amblyopia, both patching and atropine therapy improved visual acuity. Although recovery was faster with patching, the 2 modalities of treatment appeared to be equally effective.","author":[{"dropping-particle":"","family":"Menon","given":"V","non-dropping-particle":"","parse-names":false,"suffix":""},{"dropping-particle":"","family":"Shailesh","given":"G","non-dropping-particle":"","parse-names":false,"suffix":""},{"dropping-particle":"","family":"Sharma","given":"P","non-dropping-particle":"","parse-names":false,"suffix":""},{"dropping-particle":"","family":"Saxena","given":"R","non-dropping-particle":"","parse-names":false,"suffix":""}],"container-title":"Journal of Aapos","id":"ITEM-2","issue":"5","issued":{"date-parts":[["2008"]]},"language":"English","note":"ISI Document Delivery No.: 364BW\nTimes Cited: 12\nCited Reference Count: 22\nMenon, Vimla Shailesh, Gadaginamath Sharma, Pradeep Saxena, Rohit\n12\n0\n7\nMosby-elsevier\nNew york","page":"493-497","title":"Clinical trial of patching versus atropine penalization for the treatment of anisometropic amblyopia in older children","type":"article-journal","volume":"12"},"uris":["http://www.mendeley.com/documents/?uuid=c9ca467c-648e-414b-a7a0-562766e10973"]}],"mendeley":{"formattedCitation":"(14,21)","plainTextFormattedCitation":"(14,21)","previouslyFormattedCitation":"(13,20)"},"properties":{"noteIndex":0},"schema":"https://github.com/citation-style-language/schema/raw/master/csl-citation.json"}</w:instrText>
      </w:r>
      <w:r w:rsidR="00A364C6">
        <w:fldChar w:fldCharType="separate"/>
      </w:r>
      <w:r w:rsidR="00863F5A" w:rsidRPr="00863F5A">
        <w:rPr>
          <w:noProof/>
        </w:rPr>
        <w:t>(14,21)</w:t>
      </w:r>
      <w:r w:rsidR="00A364C6">
        <w:fldChar w:fldCharType="end"/>
      </w:r>
      <w:r w:rsidR="00A364C6">
        <w:t xml:space="preserve"> </w:t>
      </w:r>
      <w:r w:rsidR="00A364C6" w:rsidRPr="00A364C6">
        <w:t xml:space="preserve">both conclude no statistical difference between </w:t>
      </w:r>
      <w:r w:rsidR="007F387A">
        <w:t>atropine</w:t>
      </w:r>
      <w:r w:rsidR="00A364C6" w:rsidRPr="00A364C6">
        <w:t xml:space="preserve"> penalisation and occlusion therapy</w:t>
      </w:r>
      <w:r w:rsidR="003C36F6">
        <w:t xml:space="preserve"> in the samples they studied</w:t>
      </w:r>
      <w:r w:rsidR="00A364C6" w:rsidRPr="00A364C6">
        <w:t>.</w:t>
      </w:r>
      <w:r w:rsidR="003C36F6">
        <w:t xml:space="preserve">  We used</w:t>
      </w:r>
      <w:r w:rsidR="00F525A0">
        <w:t xml:space="preserve"> a</w:t>
      </w:r>
      <w:r w:rsidR="003C36F6">
        <w:t xml:space="preserve"> meta-analysis statistical technique to combine the results from the two studies to form a larger sample size</w:t>
      </w:r>
      <w:r w:rsidR="00F525A0">
        <w:t xml:space="preserve"> with greater statistical power and found that the combined results do not allow us </w:t>
      </w:r>
      <w:r w:rsidR="00C200C7">
        <w:t xml:space="preserve">to reject the null hypothesis.  This review aimed to compare atropine penalisation and occlusion therapies’ visual </w:t>
      </w:r>
      <w:r w:rsidR="00C200C7" w:rsidRPr="00216A65">
        <w:t>acuity outcomes in a post-critical period of visual development age group.  The two in</w:t>
      </w:r>
      <w:r w:rsidR="00216A65" w:rsidRPr="00216A65">
        <w:t xml:space="preserve">cluded studies had an </w:t>
      </w:r>
      <w:r w:rsidR="00C200C7" w:rsidRPr="00216A65">
        <w:t>age range of 7 to 20 years, and</w:t>
      </w:r>
      <w:r w:rsidR="00C200C7">
        <w:t xml:space="preserve"> as such patients over age 20 are not represented in this review; this review identified no studies for the over 20-years-old population.</w:t>
      </w:r>
      <w:r w:rsidR="00216A65">
        <w:t xml:space="preserve">  Furthermore, the </w:t>
      </w:r>
      <w:r w:rsidR="002F486D">
        <w:t xml:space="preserve">distribution of age in the 229 participants that completed follow up in this review are not evenly spread.  </w:t>
      </w:r>
      <w:r w:rsidR="00216A65">
        <w:t xml:space="preserve"> </w:t>
      </w:r>
      <w:r w:rsidR="002F486D">
        <w:t>The largest</w:t>
      </w:r>
      <w:r w:rsidR="00216A65">
        <w:t xml:space="preserve"> study</w:t>
      </w:r>
      <w:r w:rsidR="002F486D">
        <w:t xml:space="preserve"> in terms of sample size in this review</w:t>
      </w:r>
      <w:r w:rsidR="00216A65">
        <w:t xml:space="preserve">, Scheiman </w:t>
      </w:r>
      <w:r w:rsidR="00216A65" w:rsidRPr="00B06758">
        <w:rPr>
          <w:i/>
        </w:rPr>
        <w:t>et al.</w:t>
      </w:r>
      <w:r w:rsidR="00216A65">
        <w:t xml:space="preserve"> (2008), did not include participants older than 13 years of age</w:t>
      </w:r>
      <w:r w:rsidR="00A155D8">
        <w:t xml:space="preserve">, resulting in a large number of 7 to </w:t>
      </w:r>
      <w:r w:rsidR="007C467B">
        <w:t>13-year</w:t>
      </w:r>
      <w:r w:rsidR="00A155D8">
        <w:t xml:space="preserve"> olds included in this review, but relatively few 14 to </w:t>
      </w:r>
      <w:r w:rsidR="007C467B">
        <w:t>20-year</w:t>
      </w:r>
      <w:r w:rsidR="00A155D8">
        <w:t xml:space="preserve"> olds</w:t>
      </w:r>
      <w:r w:rsidR="00216A65">
        <w:t xml:space="preserve">.  This represents an evidence gap for amblyopia patients over </w:t>
      </w:r>
      <w:r w:rsidR="00A155D8">
        <w:t>13</w:t>
      </w:r>
      <w:r w:rsidR="00216A65">
        <w:t xml:space="preserve"> years of age.</w:t>
      </w:r>
    </w:p>
    <w:p w14:paraId="71361712" w14:textId="2A206D9D" w:rsidR="00222C91" w:rsidRDefault="0031763D" w:rsidP="005A2E18">
      <w:r>
        <w:t>The secondary outcome of this review was adverse effects and events reported by included studies.  Amblyopia therapies are thought to carry a risk of causing intractable, constant, binocular diplopia</w:t>
      </w:r>
      <w:r w:rsidR="006D287D">
        <w:t xml:space="preserve"> when used </w:t>
      </w:r>
      <w:r w:rsidR="00EA3487">
        <w:t>for</w:t>
      </w:r>
      <w:r w:rsidR="006D287D">
        <w:t xml:space="preserve"> an older</w:t>
      </w:r>
      <w:r w:rsidR="00883562">
        <w:t xml:space="preserve"> population</w:t>
      </w:r>
      <w:r w:rsidR="00EA3487">
        <w:t xml:space="preserve">.  In total, 229 participants completed the full follow-up protocol for the respective studies with nil reports of any participant acquiring binocular diplopia throughout the course of the study.  Atropine penalisation therapy appears to have more frequent minor ocular adverse events than occlusion therapy, with </w:t>
      </w:r>
      <w:r w:rsidR="00327921">
        <w:t>light sensitivity being the most common complaint for atropine penalisation therapy and periocular itchiness the main complaint for occlusion therapy.</w:t>
      </w:r>
    </w:p>
    <w:p w14:paraId="4F28C369" w14:textId="69DD6CD5" w:rsidR="007D4932" w:rsidRDefault="007D4932" w:rsidP="007D4932">
      <w:pPr>
        <w:pStyle w:val="Heading1"/>
      </w:pPr>
      <w:r>
        <w:t>Conclusions</w:t>
      </w:r>
    </w:p>
    <w:p w14:paraId="3A1D248B" w14:textId="3C58BE9C" w:rsidR="00295511" w:rsidRPr="00B60835" w:rsidRDefault="003B1858" w:rsidP="00181DA3">
      <w:r>
        <w:lastRenderedPageBreak/>
        <w:t>Our systematic literature search</w:t>
      </w:r>
      <w:r w:rsidR="00295511">
        <w:t xml:space="preserve"> identified two studies that compared visual acuity outcomes from atropine penalisation and occlusion therapies for unilateral amblyopia in a post-critical period of visual development aged population.</w:t>
      </w:r>
      <w:r w:rsidR="00F30515">
        <w:t xml:space="preserve">  Both </w:t>
      </w:r>
      <w:r>
        <w:t xml:space="preserve">identified </w:t>
      </w:r>
      <w:r w:rsidR="00F30515">
        <w:t xml:space="preserve">studies </w:t>
      </w:r>
      <w:r w:rsidR="00181DA3">
        <w:t xml:space="preserve">reported </w:t>
      </w:r>
      <w:r w:rsidR="00F30515">
        <w:t xml:space="preserve">no detectable difference in terms of visual acuity outcomes </w:t>
      </w:r>
      <w:r>
        <w:t xml:space="preserve">after 17 weeks treatment and 6 months treatment.  We combined results from both studies in a meta-analysis and found no difference in terms of visual acuity outcomes.  However, the population of unilateral anisometropic and / or </w:t>
      </w:r>
      <w:r w:rsidR="00BD15AC">
        <w:t xml:space="preserve">strabismic between the age of </w:t>
      </w:r>
      <w:r w:rsidR="00BD15AC" w:rsidRPr="00BD15AC">
        <w:rPr>
          <w:highlight w:val="yellow"/>
        </w:rPr>
        <w:t>14</w:t>
      </w:r>
      <w:r>
        <w:t xml:space="preserve"> and 20 years were not well represented in this review and n</w:t>
      </w:r>
      <w:r w:rsidR="00FF21A8">
        <w:t>o data</w:t>
      </w:r>
      <w:r>
        <w:t xml:space="preserve"> for over 20-year olds was identified.  As such, a gap in the evidence for atropine penalisation therapy versus occlusion therapy for unilateral </w:t>
      </w:r>
      <w:r w:rsidR="00E62DCF">
        <w:t>amblyopia patients older than 12</w:t>
      </w:r>
      <w:r>
        <w:t xml:space="preserve"> years exists.  Atropine penalisation therapy may result in more frequent minor adverse events, such as red eye</w:t>
      </w:r>
      <w:r w:rsidR="00BD15AC">
        <w:t xml:space="preserve"> </w:t>
      </w:r>
      <w:r w:rsidR="00BD15AC" w:rsidRPr="00BD15AC">
        <w:rPr>
          <w:highlight w:val="yellow"/>
        </w:rPr>
        <w:t>and light sensitivity</w:t>
      </w:r>
      <w:r w:rsidR="00BD15AC">
        <w:t>;</w:t>
      </w:r>
      <w:r>
        <w:t xml:space="preserve"> however, due to the infrequency of </w:t>
      </w:r>
      <w:r w:rsidR="00BD15AC" w:rsidRPr="00BD15AC">
        <w:rPr>
          <w:highlight w:val="yellow"/>
        </w:rPr>
        <w:t>these</w:t>
      </w:r>
      <w:r>
        <w:t xml:space="preserve"> events, a larger sample size may be required to determine the likelihood of these complications.</w:t>
      </w:r>
    </w:p>
    <w:p w14:paraId="736EB457" w14:textId="3E8A4056" w:rsidR="004546BD" w:rsidRPr="004546BD" w:rsidRDefault="004546BD" w:rsidP="004546BD">
      <w:pPr>
        <w:pStyle w:val="Heading1"/>
      </w:pPr>
      <w:r>
        <w:t>Reference List</w:t>
      </w:r>
      <w:r w:rsidR="0009354A">
        <w:t xml:space="preserve"> (up to 95 references)</w:t>
      </w:r>
    </w:p>
    <w:p w14:paraId="32586956" w14:textId="2634F0DA" w:rsidR="00863F5A" w:rsidRPr="00863F5A" w:rsidRDefault="004546BD" w:rsidP="00863F5A">
      <w:pPr>
        <w:widowControl w:val="0"/>
        <w:autoSpaceDE w:val="0"/>
        <w:autoSpaceDN w:val="0"/>
        <w:adjustRightInd w:val="0"/>
        <w:ind w:left="640" w:hanging="640"/>
        <w:rPr>
          <w:rFonts w:ascii="Calibri" w:hAnsi="Calibri" w:cs="Times New Roman"/>
          <w:noProof/>
          <w:lang w:val="en-US"/>
        </w:rPr>
      </w:pPr>
      <w:r>
        <w:fldChar w:fldCharType="begin" w:fldLock="1"/>
      </w:r>
      <w:r>
        <w:instrText xml:space="preserve">ADDIN Mendeley Bibliography CSL_BIBLIOGRAPHY </w:instrText>
      </w:r>
      <w:r>
        <w:fldChar w:fldCharType="separate"/>
      </w:r>
      <w:r w:rsidR="00863F5A" w:rsidRPr="00863F5A">
        <w:rPr>
          <w:rFonts w:ascii="Calibri" w:hAnsi="Calibri" w:cs="Times New Roman"/>
          <w:noProof/>
          <w:lang w:val="en-US"/>
        </w:rPr>
        <w:t xml:space="preserve">1. </w:t>
      </w:r>
      <w:r w:rsidR="00863F5A" w:rsidRPr="00863F5A">
        <w:rPr>
          <w:rFonts w:ascii="Calibri" w:hAnsi="Calibri" w:cs="Times New Roman"/>
          <w:noProof/>
          <w:lang w:val="en-US"/>
        </w:rPr>
        <w:tab/>
        <w:t xml:space="preserve">Hubel DH. LAMINAR AND COLUMNAR DISTRIBUTION OF GENICULO-CORTICAL FIBERS IN MACAQUE MONKEY. J Comp Neurol. 1972;146(4):421–50. </w:t>
      </w:r>
    </w:p>
    <w:p w14:paraId="04CDD892"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2. </w:t>
      </w:r>
      <w:r w:rsidRPr="00863F5A">
        <w:rPr>
          <w:rFonts w:ascii="Calibri" w:hAnsi="Calibri" w:cs="Times New Roman"/>
          <w:noProof/>
          <w:lang w:val="en-US"/>
        </w:rPr>
        <w:tab/>
        <w:t xml:space="preserve">Horton JC, Hocking DR. Timing of the critical period for plasticity of ocular dominance columns in macaque striate cortex. J Neurosci. 1997;17(10):3684–709. </w:t>
      </w:r>
    </w:p>
    <w:p w14:paraId="67FA01B9"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3. </w:t>
      </w:r>
      <w:r w:rsidRPr="00863F5A">
        <w:rPr>
          <w:rFonts w:ascii="Calibri" w:hAnsi="Calibri" w:cs="Times New Roman"/>
          <w:noProof/>
          <w:lang w:val="en-US"/>
        </w:rPr>
        <w:tab/>
        <w:t xml:space="preserve">Stewart CE, Moseley MJ, Fielder AR, Stephen DA. Refractive adaptation in amblyopia: Quantification of effect and implications for practice. Br J Ophthalmol. 2004;88(12):1552–6. </w:t>
      </w:r>
    </w:p>
    <w:p w14:paraId="7D21083F"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4. </w:t>
      </w:r>
      <w:r w:rsidRPr="00863F5A">
        <w:rPr>
          <w:rFonts w:ascii="Calibri" w:hAnsi="Calibri" w:cs="Times New Roman"/>
          <w:noProof/>
          <w:lang w:val="en-US"/>
        </w:rPr>
        <w:tab/>
        <w:t xml:space="preserve">Clarke MP, Wright CM, Hrisos S, Anderson JD, Henderson J, Richardson SR. Randomised controlled trial of treatment of unilateral visual impairment detected at preschool vision screening. Br Med J. 2003;327(7426):1251–4. </w:t>
      </w:r>
    </w:p>
    <w:p w14:paraId="77464442"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5. </w:t>
      </w:r>
      <w:r w:rsidRPr="00863F5A">
        <w:rPr>
          <w:rFonts w:ascii="Calibri" w:hAnsi="Calibri" w:cs="Times New Roman"/>
          <w:noProof/>
          <w:lang w:val="en-US"/>
        </w:rPr>
        <w:tab/>
        <w:t xml:space="preserve">Tan JHY, Thompson JR, Gottlob I. Differences in the management of amblyopia between </w:t>
      </w:r>
      <w:r w:rsidRPr="00863F5A">
        <w:rPr>
          <w:rFonts w:ascii="Calibri" w:hAnsi="Calibri" w:cs="Times New Roman"/>
          <w:noProof/>
          <w:lang w:val="en-US"/>
        </w:rPr>
        <w:lastRenderedPageBreak/>
        <w:t xml:space="preserve">European countries. Br J Ophthalmol. 2003;87(3):291–6. </w:t>
      </w:r>
    </w:p>
    <w:p w14:paraId="5DB57D0E"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6. </w:t>
      </w:r>
      <w:r w:rsidRPr="00863F5A">
        <w:rPr>
          <w:rFonts w:ascii="Calibri" w:hAnsi="Calibri" w:cs="Times New Roman"/>
          <w:noProof/>
          <w:lang w:val="en-US"/>
        </w:rPr>
        <w:tab/>
        <w:t xml:space="preserve">Wallace DK, Pediatric Eye Dis Investigator G. A randomized trial to evaluate 2 hours of daily patching for strabismic and anisometropic amblyopia in children. Ophthalmology. 2006;113(6):904–12. </w:t>
      </w:r>
    </w:p>
    <w:p w14:paraId="168B5D47"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7. </w:t>
      </w:r>
      <w:r w:rsidRPr="00863F5A">
        <w:rPr>
          <w:rFonts w:ascii="Calibri" w:hAnsi="Calibri" w:cs="Times New Roman"/>
          <w:noProof/>
          <w:lang w:val="en-US"/>
        </w:rPr>
        <w:tab/>
        <w:t xml:space="preserve">Group PEDI. A Randomized Trial of Atropine vs Patching for Treatment of Moderate Amblyopia in Children. Arch Ophthalmol. 2002;120:268–78. </w:t>
      </w:r>
    </w:p>
    <w:p w14:paraId="7B862270"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8. </w:t>
      </w:r>
      <w:r w:rsidRPr="00863F5A">
        <w:rPr>
          <w:rFonts w:ascii="Calibri" w:hAnsi="Calibri" w:cs="Times New Roman"/>
          <w:noProof/>
          <w:lang w:val="en-US"/>
        </w:rPr>
        <w:tab/>
        <w:t xml:space="preserve">Repka MX, Kraker RT, Beck RW, Birch E, Cotter SA, Holmes JM, et al. Treatment of severe amblyopia with weekend atropine: Results from 2 randomized clinical trials. J Aapos. 2009;13(3):258–63. </w:t>
      </w:r>
    </w:p>
    <w:p w14:paraId="63E424FC"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9. </w:t>
      </w:r>
      <w:r w:rsidRPr="00863F5A">
        <w:rPr>
          <w:rFonts w:ascii="Calibri" w:hAnsi="Calibri" w:cs="Times New Roman"/>
          <w:noProof/>
          <w:lang w:val="en-US"/>
        </w:rPr>
        <w:tab/>
        <w:t xml:space="preserve">Dean SE, Povey RC, Reeves J. Assessing interventions to increase compliance to patching treatment in children with amblyopia: a systematic review and meta-analysis. Br J Ophthalmol. 2016;100(2):159–65. </w:t>
      </w:r>
    </w:p>
    <w:p w14:paraId="426BD2F4"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10. </w:t>
      </w:r>
      <w:r w:rsidRPr="00863F5A">
        <w:rPr>
          <w:rFonts w:ascii="Calibri" w:hAnsi="Calibri" w:cs="Times New Roman"/>
          <w:noProof/>
          <w:lang w:val="en-US"/>
        </w:rPr>
        <w:tab/>
        <w:t xml:space="preserve">Awan M, Proudlock FA, Grosvenor D, Choudhuri I, Sarvanananthan N, Gottlob I. An audit of the outcome of amblyopia treatment: A retrospective analysis of 322 children. Br J Ophthalmol. 2010; </w:t>
      </w:r>
    </w:p>
    <w:p w14:paraId="3D88BAB3"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11. </w:t>
      </w:r>
      <w:r w:rsidRPr="00863F5A">
        <w:rPr>
          <w:rFonts w:ascii="Calibri" w:hAnsi="Calibri" w:cs="Times New Roman"/>
          <w:noProof/>
          <w:lang w:val="en-US"/>
        </w:rPr>
        <w:tab/>
        <w:t xml:space="preserve">Taylor K, Powell C, Hatt SR, Stewart C. Interventions for unilateral and bilateral refractive amblyopia. Cochrane Database Syst Rev. 2012;(4):44. </w:t>
      </w:r>
    </w:p>
    <w:p w14:paraId="416F399F"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12. </w:t>
      </w:r>
      <w:r w:rsidRPr="00863F5A">
        <w:rPr>
          <w:rFonts w:ascii="Calibri" w:hAnsi="Calibri" w:cs="Times New Roman"/>
          <w:noProof/>
          <w:lang w:val="en-US"/>
        </w:rPr>
        <w:tab/>
        <w:t xml:space="preserve">Holmes JM, Lazar EL, Melia BM, Astle WF, Dagi LR, Donahue SP, et al. Effect of Age on Response to Amblyopia Treatment in Children. Arch Ophthalmol. 2011;129(11):1451–7. </w:t>
      </w:r>
    </w:p>
    <w:p w14:paraId="6302655F"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13. </w:t>
      </w:r>
      <w:r w:rsidRPr="00863F5A">
        <w:rPr>
          <w:rFonts w:ascii="Calibri" w:hAnsi="Calibri" w:cs="Times New Roman"/>
          <w:noProof/>
          <w:lang w:val="en-US"/>
        </w:rPr>
        <w:tab/>
        <w:t xml:space="preserve">Scheiman MM, Hertle RW, Beck RW, Edwards AR, Birch E, Cotter SA, et al. Randomized trial of treatment of amblyopia in children aged 7 to 17 years. Arch Ophthalmol. 2005;123(4):437–47. </w:t>
      </w:r>
    </w:p>
    <w:p w14:paraId="6DF7DAD4"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lastRenderedPageBreak/>
        <w:t xml:space="preserve">14. </w:t>
      </w:r>
      <w:r w:rsidRPr="00863F5A">
        <w:rPr>
          <w:rFonts w:ascii="Calibri" w:hAnsi="Calibri" w:cs="Times New Roman"/>
          <w:noProof/>
          <w:lang w:val="en-US"/>
        </w:rPr>
        <w:tab/>
        <w:t xml:space="preserve">Scheiman MM, Hertle RW, Kraker RT, Beck RW, Birch EE, Felius J, et al. Patching vs Atropine to Treat Amblyopia in Children Aged 7 to 12 Years A Randomized Trial. Arch Ophthalmol. 2008;126(12):1634–42. </w:t>
      </w:r>
    </w:p>
    <w:p w14:paraId="5892F7BE"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15. </w:t>
      </w:r>
      <w:r w:rsidRPr="00863F5A">
        <w:rPr>
          <w:rFonts w:ascii="Calibri" w:hAnsi="Calibri" w:cs="Times New Roman"/>
          <w:noProof/>
          <w:lang w:val="en-US"/>
        </w:rPr>
        <w:tab/>
        <w:t>SOCIETY BANDIO. Competency Standards and Professional Practice Guidelines [Internet]. 2014. Available from: https://orthoptics.org.uk/Resources/Documents/Standards/BIOS Competency standards and professional practice guidelines 2007_Revised Feb2014.pdf [accessed 13.01.2018]</w:t>
      </w:r>
    </w:p>
    <w:p w14:paraId="19371043"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16. </w:t>
      </w:r>
      <w:r w:rsidRPr="00863F5A">
        <w:rPr>
          <w:rFonts w:ascii="Calibri" w:hAnsi="Calibri" w:cs="Times New Roman"/>
          <w:noProof/>
          <w:lang w:val="en-US"/>
        </w:rPr>
        <w:tab/>
        <w:t xml:space="preserve">Repka MX, Wallace DK, Beck RW, Kraker RT, Birch EE, Cotter SA, et al. Two-year follow-up of a 6-month randomized trial of atropine vs patching for treatment of moderate amblyopia in children. Arch Ophthalmol. 2005;123(2):149–57. </w:t>
      </w:r>
    </w:p>
    <w:p w14:paraId="7077A4D1"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17. </w:t>
      </w:r>
      <w:r w:rsidRPr="00863F5A">
        <w:rPr>
          <w:rFonts w:ascii="Calibri" w:hAnsi="Calibri" w:cs="Times New Roman"/>
          <w:noProof/>
          <w:lang w:val="en-US"/>
        </w:rPr>
        <w:tab/>
        <w:t xml:space="preserve">Ansons AM, Davis H. Diagnosis and Management of Ocular Motility Disorders: Fourth Edition. Diagnosis and Management of Ocular Motility Disorders: Fourth Edition. 2014. </w:t>
      </w:r>
    </w:p>
    <w:p w14:paraId="38FAD4E5"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18. </w:t>
      </w:r>
      <w:r w:rsidRPr="00863F5A">
        <w:rPr>
          <w:rFonts w:ascii="Calibri" w:hAnsi="Calibri" w:cs="Times New Roman"/>
          <w:noProof/>
          <w:lang w:val="en-US"/>
        </w:rPr>
        <w:tab/>
        <w:t xml:space="preserve">Moher D, Liberati A, Tetzlaff J, Altman DG, Grp P. Preferred Reporting Items for Systematic Reviews and Meta-Analyses: The PRISMA Statement. Plos Med. 2009;6(7):6. </w:t>
      </w:r>
    </w:p>
    <w:p w14:paraId="09C62F7C"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19. </w:t>
      </w:r>
      <w:r w:rsidRPr="00863F5A">
        <w:rPr>
          <w:rFonts w:ascii="Calibri" w:hAnsi="Calibri" w:cs="Times New Roman"/>
          <w:noProof/>
          <w:lang w:val="en-US"/>
        </w:rPr>
        <w:tab/>
        <w:t xml:space="preserve">Glanville JM, Lefebvre C, Miles JN V, Camosso-Stefinovic J. How to identify randomized controlled trials in MEDLINE: ten years on. J Med Libr Assoc. 2006;94(2):130–6. </w:t>
      </w:r>
    </w:p>
    <w:p w14:paraId="131856CE"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20. </w:t>
      </w:r>
      <w:r w:rsidRPr="00863F5A">
        <w:rPr>
          <w:rFonts w:ascii="Calibri" w:hAnsi="Calibri" w:cs="Times New Roman"/>
          <w:noProof/>
          <w:lang w:val="en-US"/>
        </w:rPr>
        <w:tab/>
        <w:t xml:space="preserve">Programme CAS. CASP Randomised Controlled Trial Checklist.  [online] Available at: http://docs.wixstatic.com/ugd/dded87_4239299b39f647ca9961f30510f52920.pdf Accesses 20.01.2018. 2017. </w:t>
      </w:r>
    </w:p>
    <w:p w14:paraId="27C6DD80"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t xml:space="preserve">21. </w:t>
      </w:r>
      <w:r w:rsidRPr="00863F5A">
        <w:rPr>
          <w:rFonts w:ascii="Calibri" w:hAnsi="Calibri" w:cs="Times New Roman"/>
          <w:noProof/>
          <w:lang w:val="en-US"/>
        </w:rPr>
        <w:tab/>
        <w:t xml:space="preserve">Menon V, Shailesh G, Sharma P, Saxena R. Clinical trial of patching versus atropine penalization for the treatment of anisometropic amblyopia in older children. J Aapos. 2008;12(5):493–7. </w:t>
      </w:r>
    </w:p>
    <w:p w14:paraId="132C47FA" w14:textId="77777777" w:rsidR="00863F5A" w:rsidRPr="00863F5A" w:rsidRDefault="00863F5A" w:rsidP="00863F5A">
      <w:pPr>
        <w:widowControl w:val="0"/>
        <w:autoSpaceDE w:val="0"/>
        <w:autoSpaceDN w:val="0"/>
        <w:adjustRightInd w:val="0"/>
        <w:ind w:left="640" w:hanging="640"/>
        <w:rPr>
          <w:rFonts w:ascii="Calibri" w:hAnsi="Calibri" w:cs="Times New Roman"/>
          <w:noProof/>
          <w:lang w:val="en-US"/>
        </w:rPr>
      </w:pPr>
      <w:r w:rsidRPr="00863F5A">
        <w:rPr>
          <w:rFonts w:ascii="Calibri" w:hAnsi="Calibri" w:cs="Times New Roman"/>
          <w:noProof/>
          <w:lang w:val="en-US"/>
        </w:rPr>
        <w:lastRenderedPageBreak/>
        <w:t xml:space="preserve">22. </w:t>
      </w:r>
      <w:r w:rsidRPr="00863F5A">
        <w:rPr>
          <w:rFonts w:ascii="Calibri" w:hAnsi="Calibri" w:cs="Times New Roman"/>
          <w:noProof/>
          <w:lang w:val="en-US"/>
        </w:rPr>
        <w:tab/>
        <w:t xml:space="preserve">Bokinni Y, Shah N, Maguire O, Laidlaw DAH. Performance of a computerised visual acuity measurement device in subjects with age-related macular degeneration: comparison with gold standard ETDRS chart measurements. Eye. 2015;29(8):1085–91. </w:t>
      </w:r>
    </w:p>
    <w:p w14:paraId="24D1F872" w14:textId="77777777" w:rsidR="00863F5A" w:rsidRPr="00863F5A" w:rsidRDefault="00863F5A" w:rsidP="00863F5A">
      <w:pPr>
        <w:widowControl w:val="0"/>
        <w:autoSpaceDE w:val="0"/>
        <w:autoSpaceDN w:val="0"/>
        <w:adjustRightInd w:val="0"/>
        <w:ind w:left="640" w:hanging="640"/>
        <w:rPr>
          <w:rFonts w:ascii="Calibri" w:hAnsi="Calibri"/>
          <w:noProof/>
        </w:rPr>
      </w:pPr>
      <w:r w:rsidRPr="00863F5A">
        <w:rPr>
          <w:rFonts w:ascii="Calibri" w:hAnsi="Calibri" w:cs="Times New Roman"/>
          <w:noProof/>
          <w:lang w:val="en-US"/>
        </w:rPr>
        <w:t xml:space="preserve">23. </w:t>
      </w:r>
      <w:r w:rsidRPr="00863F5A">
        <w:rPr>
          <w:rFonts w:ascii="Calibri" w:hAnsi="Calibri" w:cs="Times New Roman"/>
          <w:noProof/>
          <w:lang w:val="en-US"/>
        </w:rPr>
        <w:tab/>
        <w:t xml:space="preserve">Wilson ME. Adult amblyopia reversed by contralateral cataract formation. J Pediatr Ophthalmol Strabismus. 1992;29(2):100–2. </w:t>
      </w:r>
    </w:p>
    <w:p w14:paraId="25EEE03C" w14:textId="42FF20E0" w:rsidR="00BC345A" w:rsidRDefault="004546BD" w:rsidP="00385D1C">
      <w:pPr>
        <w:pStyle w:val="Heading1"/>
      </w:pPr>
      <w:r>
        <w:fldChar w:fldCharType="end"/>
      </w:r>
      <w:r w:rsidR="00BC345A" w:rsidRPr="0094016A">
        <w:rPr>
          <w:highlight w:val="yellow"/>
        </w:rPr>
        <w:t>Acknowledgements</w:t>
      </w:r>
    </w:p>
    <w:p w14:paraId="4C0BE222" w14:textId="76087C6A" w:rsidR="0094016A" w:rsidRDefault="0094016A" w:rsidP="00BC345A">
      <w:pPr>
        <w:rPr>
          <w:highlight w:val="yellow"/>
        </w:rPr>
      </w:pPr>
      <w:r w:rsidRPr="0094016A">
        <w:rPr>
          <w:b/>
          <w:highlight w:val="yellow"/>
        </w:rPr>
        <w:t>Ethics</w:t>
      </w:r>
      <w:r>
        <w:rPr>
          <w:highlight w:val="yellow"/>
        </w:rPr>
        <w:t xml:space="preserve">: </w:t>
      </w:r>
      <w:r w:rsidR="00F764D1" w:rsidRPr="00F764D1">
        <w:rPr>
          <w:highlight w:val="yellow"/>
        </w:rPr>
        <w:t xml:space="preserve">This </w:t>
      </w:r>
      <w:r w:rsidR="00F764D1">
        <w:rPr>
          <w:highlight w:val="yellow"/>
        </w:rPr>
        <w:t>review</w:t>
      </w:r>
      <w:r w:rsidR="00F764D1" w:rsidRPr="00F764D1">
        <w:rPr>
          <w:highlight w:val="yellow"/>
        </w:rPr>
        <w:t xml:space="preserve"> is based on previously published studies and does not contain any </w:t>
      </w:r>
      <w:r w:rsidR="00F764D1" w:rsidRPr="0094016A">
        <w:rPr>
          <w:highlight w:val="yellow"/>
        </w:rPr>
        <w:t>studies with human participants performed by any of the authors.</w:t>
      </w:r>
      <w:r w:rsidR="00990B24">
        <w:rPr>
          <w:highlight w:val="yellow"/>
        </w:rPr>
        <w:br/>
      </w:r>
      <w:r w:rsidRPr="0094016A">
        <w:rPr>
          <w:b/>
          <w:highlight w:val="yellow"/>
        </w:rPr>
        <w:t>Funding</w:t>
      </w:r>
      <w:r w:rsidRPr="0094016A">
        <w:rPr>
          <w:highlight w:val="yellow"/>
        </w:rPr>
        <w:t xml:space="preserve">: </w:t>
      </w:r>
      <w:r w:rsidR="00F764D1" w:rsidRPr="0094016A">
        <w:rPr>
          <w:highlight w:val="yellow"/>
        </w:rPr>
        <w:t xml:space="preserve">This </w:t>
      </w:r>
      <w:r w:rsidR="00FE32AF">
        <w:rPr>
          <w:highlight w:val="yellow"/>
        </w:rPr>
        <w:t>review</w:t>
      </w:r>
      <w:r w:rsidR="00F764D1" w:rsidRPr="0094016A">
        <w:rPr>
          <w:highlight w:val="yellow"/>
        </w:rPr>
        <w:t xml:space="preserve"> was funded by the National Institute for Health Research (NIHR) and Health Educat</w:t>
      </w:r>
      <w:r w:rsidR="00990B24">
        <w:rPr>
          <w:highlight w:val="yellow"/>
        </w:rPr>
        <w:t>ion England (HEE)</w:t>
      </w:r>
      <w:r w:rsidR="00990B24">
        <w:rPr>
          <w:highlight w:val="yellow"/>
        </w:rPr>
        <w:br/>
      </w:r>
      <w:r w:rsidRPr="0094016A">
        <w:rPr>
          <w:b/>
          <w:highlight w:val="yellow"/>
        </w:rPr>
        <w:t>Authorship</w:t>
      </w:r>
      <w:r w:rsidRPr="0094016A">
        <w:rPr>
          <w:highlight w:val="yellow"/>
        </w:rPr>
        <w:t xml:space="preserve">: </w:t>
      </w:r>
      <w:r w:rsidR="00F764D1" w:rsidRPr="0094016A">
        <w:rPr>
          <w:highlight w:val="yellow"/>
        </w:rPr>
        <w:t>All named authors meet the International Committee of Medical Journal Editors (ICMJE) criteria for authorship for this article, take responsibility for the integrity of the work as a whole, and have given their approval for this version to be published.</w:t>
      </w:r>
      <w:r w:rsidR="00990B24">
        <w:rPr>
          <w:highlight w:val="yellow"/>
        </w:rPr>
        <w:br/>
      </w:r>
      <w:r w:rsidRPr="0094016A">
        <w:rPr>
          <w:b/>
          <w:highlight w:val="yellow"/>
        </w:rPr>
        <w:t xml:space="preserve">Disclosures: </w:t>
      </w:r>
      <w:r w:rsidRPr="0094016A">
        <w:rPr>
          <w:highlight w:val="yellow"/>
        </w:rPr>
        <w:t>All authors declare no personal or financial conflicts of interest.</w:t>
      </w:r>
    </w:p>
    <w:p w14:paraId="3E99E3C5" w14:textId="30C3E0BF" w:rsidR="00FE32AF" w:rsidRDefault="00FE32AF">
      <w:pPr>
        <w:ind w:firstLine="360"/>
        <w:rPr>
          <w:highlight w:val="yellow"/>
        </w:rPr>
      </w:pPr>
      <w:r>
        <w:rPr>
          <w:highlight w:val="yellow"/>
        </w:rPr>
        <w:br w:type="page"/>
      </w:r>
    </w:p>
    <w:p w14:paraId="0EE0B715" w14:textId="581D25CD" w:rsidR="004546BD" w:rsidRDefault="00385D1C" w:rsidP="00385D1C">
      <w:pPr>
        <w:pStyle w:val="Heading1"/>
      </w:pPr>
      <w:r>
        <w:lastRenderedPageBreak/>
        <w:t>Supplementary material</w:t>
      </w:r>
    </w:p>
    <w:tbl>
      <w:tblPr>
        <w:tblStyle w:val="TableGrid"/>
        <w:tblW w:w="0" w:type="auto"/>
        <w:tblInd w:w="124" w:type="dxa"/>
        <w:tblLook w:val="04A0" w:firstRow="1" w:lastRow="0" w:firstColumn="1" w:lastColumn="0" w:noHBand="0" w:noVBand="1"/>
      </w:tblPr>
      <w:tblGrid>
        <w:gridCol w:w="460"/>
        <w:gridCol w:w="3855"/>
      </w:tblGrid>
      <w:tr w:rsidR="00385D1C" w:rsidRPr="0052098D" w14:paraId="55A52A7D" w14:textId="77777777" w:rsidTr="00385D1C">
        <w:tc>
          <w:tcPr>
            <w:tcW w:w="4315" w:type="dxa"/>
            <w:gridSpan w:val="2"/>
            <w:vAlign w:val="center"/>
          </w:tcPr>
          <w:p w14:paraId="1EDE6A6A" w14:textId="77777777" w:rsidR="00385D1C" w:rsidRPr="00887D10" w:rsidRDefault="00385D1C" w:rsidP="00385D1C">
            <w:pPr>
              <w:spacing w:line="276" w:lineRule="auto"/>
              <w:jc w:val="center"/>
              <w:rPr>
                <w:b/>
              </w:rPr>
            </w:pPr>
            <w:r w:rsidRPr="00887D10">
              <w:rPr>
                <w:b/>
              </w:rPr>
              <w:t>Search strategy</w:t>
            </w:r>
          </w:p>
        </w:tc>
      </w:tr>
      <w:tr w:rsidR="00385D1C" w:rsidRPr="0052098D" w14:paraId="4078F59B" w14:textId="77777777" w:rsidTr="00F120F6">
        <w:tc>
          <w:tcPr>
            <w:tcW w:w="460" w:type="dxa"/>
          </w:tcPr>
          <w:p w14:paraId="3C5BF047" w14:textId="77777777" w:rsidR="00385D1C" w:rsidRPr="0052098D" w:rsidRDefault="00385D1C" w:rsidP="00F120F6">
            <w:pPr>
              <w:spacing w:line="276" w:lineRule="auto"/>
            </w:pPr>
            <w:r w:rsidRPr="0052098D">
              <w:t>1</w:t>
            </w:r>
          </w:p>
        </w:tc>
        <w:tc>
          <w:tcPr>
            <w:tcW w:w="3855" w:type="dxa"/>
          </w:tcPr>
          <w:p w14:paraId="2E1D98BA" w14:textId="77777777" w:rsidR="00385D1C" w:rsidRPr="0052098D" w:rsidRDefault="00385D1C" w:rsidP="00F120F6">
            <w:pPr>
              <w:spacing w:line="276" w:lineRule="auto"/>
            </w:pPr>
            <w:r w:rsidRPr="0052098D">
              <w:t>randomised controlled trial.pt.</w:t>
            </w:r>
          </w:p>
        </w:tc>
      </w:tr>
      <w:tr w:rsidR="00385D1C" w:rsidRPr="0052098D" w14:paraId="33608615" w14:textId="77777777" w:rsidTr="00F120F6">
        <w:tc>
          <w:tcPr>
            <w:tcW w:w="460" w:type="dxa"/>
          </w:tcPr>
          <w:p w14:paraId="7B731392" w14:textId="77777777" w:rsidR="00385D1C" w:rsidRPr="0052098D" w:rsidRDefault="00385D1C" w:rsidP="00F120F6">
            <w:pPr>
              <w:spacing w:line="276" w:lineRule="auto"/>
            </w:pPr>
            <w:r w:rsidRPr="0052098D">
              <w:t>2</w:t>
            </w:r>
          </w:p>
        </w:tc>
        <w:tc>
          <w:tcPr>
            <w:tcW w:w="3855" w:type="dxa"/>
          </w:tcPr>
          <w:p w14:paraId="08C2C732" w14:textId="77777777" w:rsidR="00385D1C" w:rsidRPr="0052098D" w:rsidRDefault="00385D1C" w:rsidP="00F120F6">
            <w:pPr>
              <w:spacing w:line="276" w:lineRule="auto"/>
            </w:pPr>
            <w:r w:rsidRPr="0052098D">
              <w:t>(randomised or randomized).ab,ti.</w:t>
            </w:r>
          </w:p>
        </w:tc>
      </w:tr>
      <w:tr w:rsidR="00385D1C" w:rsidRPr="0052098D" w14:paraId="432B445A" w14:textId="77777777" w:rsidTr="00F120F6">
        <w:tc>
          <w:tcPr>
            <w:tcW w:w="460" w:type="dxa"/>
          </w:tcPr>
          <w:p w14:paraId="1904A0F5" w14:textId="77777777" w:rsidR="00385D1C" w:rsidRPr="0052098D" w:rsidRDefault="00385D1C" w:rsidP="00F120F6">
            <w:pPr>
              <w:spacing w:line="276" w:lineRule="auto"/>
            </w:pPr>
            <w:r w:rsidRPr="0052098D">
              <w:t>3</w:t>
            </w:r>
          </w:p>
        </w:tc>
        <w:tc>
          <w:tcPr>
            <w:tcW w:w="3855" w:type="dxa"/>
          </w:tcPr>
          <w:p w14:paraId="619F9BDC" w14:textId="77777777" w:rsidR="00385D1C" w:rsidRPr="0052098D" w:rsidRDefault="00385D1C" w:rsidP="00F120F6">
            <w:pPr>
              <w:spacing w:line="276" w:lineRule="auto"/>
            </w:pPr>
            <w:r w:rsidRPr="0052098D">
              <w:t>placebo.ab,ti.</w:t>
            </w:r>
          </w:p>
        </w:tc>
      </w:tr>
      <w:tr w:rsidR="00385D1C" w:rsidRPr="0052098D" w14:paraId="1AEF07BA" w14:textId="77777777" w:rsidTr="00F120F6">
        <w:tc>
          <w:tcPr>
            <w:tcW w:w="460" w:type="dxa"/>
          </w:tcPr>
          <w:p w14:paraId="6DEA0D14" w14:textId="77777777" w:rsidR="00385D1C" w:rsidRPr="0052098D" w:rsidRDefault="00385D1C" w:rsidP="00F120F6">
            <w:pPr>
              <w:spacing w:line="276" w:lineRule="auto"/>
            </w:pPr>
            <w:r w:rsidRPr="0052098D">
              <w:t>4</w:t>
            </w:r>
          </w:p>
        </w:tc>
        <w:tc>
          <w:tcPr>
            <w:tcW w:w="3855" w:type="dxa"/>
          </w:tcPr>
          <w:p w14:paraId="4704B70B" w14:textId="77777777" w:rsidR="00385D1C" w:rsidRPr="0052098D" w:rsidRDefault="00385D1C" w:rsidP="00F120F6">
            <w:pPr>
              <w:spacing w:line="276" w:lineRule="auto"/>
            </w:pPr>
            <w:r w:rsidRPr="0052098D">
              <w:t>dt.fs.</w:t>
            </w:r>
          </w:p>
        </w:tc>
      </w:tr>
      <w:tr w:rsidR="00385D1C" w:rsidRPr="0052098D" w14:paraId="0E7734A9" w14:textId="77777777" w:rsidTr="00F120F6">
        <w:tc>
          <w:tcPr>
            <w:tcW w:w="460" w:type="dxa"/>
          </w:tcPr>
          <w:p w14:paraId="5F081F2B" w14:textId="77777777" w:rsidR="00385D1C" w:rsidRPr="0052098D" w:rsidRDefault="00385D1C" w:rsidP="00F120F6">
            <w:pPr>
              <w:spacing w:line="276" w:lineRule="auto"/>
            </w:pPr>
            <w:r w:rsidRPr="0052098D">
              <w:t>5</w:t>
            </w:r>
          </w:p>
        </w:tc>
        <w:tc>
          <w:tcPr>
            <w:tcW w:w="3855" w:type="dxa"/>
          </w:tcPr>
          <w:p w14:paraId="55A0A217" w14:textId="77777777" w:rsidR="00385D1C" w:rsidRPr="0052098D" w:rsidRDefault="00385D1C" w:rsidP="00F120F6">
            <w:pPr>
              <w:spacing w:line="276" w:lineRule="auto"/>
            </w:pPr>
            <w:r w:rsidRPr="0052098D">
              <w:t>randomly.ab,ti.</w:t>
            </w:r>
          </w:p>
        </w:tc>
      </w:tr>
      <w:tr w:rsidR="00385D1C" w:rsidRPr="0052098D" w14:paraId="041681B7" w14:textId="77777777" w:rsidTr="00F120F6">
        <w:tc>
          <w:tcPr>
            <w:tcW w:w="460" w:type="dxa"/>
          </w:tcPr>
          <w:p w14:paraId="0E2BE4E1" w14:textId="77777777" w:rsidR="00385D1C" w:rsidRPr="0052098D" w:rsidRDefault="00385D1C" w:rsidP="00F120F6">
            <w:pPr>
              <w:spacing w:line="276" w:lineRule="auto"/>
            </w:pPr>
            <w:r w:rsidRPr="0052098D">
              <w:t>6</w:t>
            </w:r>
          </w:p>
        </w:tc>
        <w:tc>
          <w:tcPr>
            <w:tcW w:w="3855" w:type="dxa"/>
          </w:tcPr>
          <w:p w14:paraId="44F84908" w14:textId="77777777" w:rsidR="00385D1C" w:rsidRPr="0052098D" w:rsidRDefault="00385D1C" w:rsidP="00F120F6">
            <w:pPr>
              <w:spacing w:line="276" w:lineRule="auto"/>
            </w:pPr>
            <w:r w:rsidRPr="0052098D">
              <w:t>trial.ab,ti.</w:t>
            </w:r>
          </w:p>
        </w:tc>
      </w:tr>
      <w:tr w:rsidR="00385D1C" w:rsidRPr="0052098D" w14:paraId="5F1D4103" w14:textId="77777777" w:rsidTr="00F120F6">
        <w:tc>
          <w:tcPr>
            <w:tcW w:w="460" w:type="dxa"/>
          </w:tcPr>
          <w:p w14:paraId="6E7AF9BB" w14:textId="77777777" w:rsidR="00385D1C" w:rsidRPr="0052098D" w:rsidRDefault="00385D1C" w:rsidP="00F120F6">
            <w:pPr>
              <w:spacing w:line="276" w:lineRule="auto"/>
            </w:pPr>
            <w:r w:rsidRPr="0052098D">
              <w:t>7</w:t>
            </w:r>
          </w:p>
        </w:tc>
        <w:tc>
          <w:tcPr>
            <w:tcW w:w="3855" w:type="dxa"/>
          </w:tcPr>
          <w:p w14:paraId="7ECB7A3C" w14:textId="77777777" w:rsidR="00385D1C" w:rsidRPr="0052098D" w:rsidRDefault="00385D1C" w:rsidP="00F120F6">
            <w:pPr>
              <w:spacing w:line="276" w:lineRule="auto"/>
            </w:pPr>
            <w:r w:rsidRPr="0052098D">
              <w:t>groups.ab,ti.</w:t>
            </w:r>
          </w:p>
        </w:tc>
      </w:tr>
      <w:tr w:rsidR="00385D1C" w:rsidRPr="0052098D" w14:paraId="62E78CF0" w14:textId="77777777" w:rsidTr="00F120F6">
        <w:tc>
          <w:tcPr>
            <w:tcW w:w="460" w:type="dxa"/>
          </w:tcPr>
          <w:p w14:paraId="0053FB9E" w14:textId="77777777" w:rsidR="00385D1C" w:rsidRPr="0052098D" w:rsidRDefault="00385D1C" w:rsidP="00F120F6">
            <w:pPr>
              <w:spacing w:line="276" w:lineRule="auto"/>
            </w:pPr>
            <w:r w:rsidRPr="0052098D">
              <w:t>8</w:t>
            </w:r>
          </w:p>
        </w:tc>
        <w:tc>
          <w:tcPr>
            <w:tcW w:w="3855" w:type="dxa"/>
          </w:tcPr>
          <w:p w14:paraId="30E8829D" w14:textId="77777777" w:rsidR="00385D1C" w:rsidRPr="0052098D" w:rsidRDefault="00385D1C" w:rsidP="00F120F6">
            <w:pPr>
              <w:spacing w:line="276" w:lineRule="auto"/>
            </w:pPr>
            <w:r w:rsidRPr="0052098D">
              <w:t>or/1-7</w:t>
            </w:r>
          </w:p>
        </w:tc>
      </w:tr>
      <w:tr w:rsidR="00385D1C" w:rsidRPr="0052098D" w14:paraId="2BAF6745" w14:textId="77777777" w:rsidTr="00F120F6">
        <w:tc>
          <w:tcPr>
            <w:tcW w:w="460" w:type="dxa"/>
          </w:tcPr>
          <w:p w14:paraId="6816BB7C" w14:textId="77777777" w:rsidR="00385D1C" w:rsidRPr="0052098D" w:rsidRDefault="00385D1C" w:rsidP="00F120F6">
            <w:pPr>
              <w:spacing w:line="276" w:lineRule="auto"/>
            </w:pPr>
            <w:r w:rsidRPr="0052098D">
              <w:t>9</w:t>
            </w:r>
          </w:p>
        </w:tc>
        <w:tc>
          <w:tcPr>
            <w:tcW w:w="3855" w:type="dxa"/>
          </w:tcPr>
          <w:p w14:paraId="4B237E41" w14:textId="77777777" w:rsidR="00385D1C" w:rsidRPr="0052098D" w:rsidRDefault="00385D1C" w:rsidP="00F120F6">
            <w:pPr>
              <w:spacing w:line="276" w:lineRule="auto"/>
            </w:pPr>
            <w:r w:rsidRPr="0052098D">
              <w:t>exp animals/</w:t>
            </w:r>
          </w:p>
        </w:tc>
      </w:tr>
      <w:tr w:rsidR="00385D1C" w:rsidRPr="0052098D" w14:paraId="5845B96E" w14:textId="77777777" w:rsidTr="00F120F6">
        <w:tc>
          <w:tcPr>
            <w:tcW w:w="460" w:type="dxa"/>
          </w:tcPr>
          <w:p w14:paraId="03198BE0" w14:textId="77777777" w:rsidR="00385D1C" w:rsidRPr="0052098D" w:rsidRDefault="00385D1C" w:rsidP="00F120F6">
            <w:pPr>
              <w:spacing w:line="276" w:lineRule="auto"/>
            </w:pPr>
            <w:r w:rsidRPr="0052098D">
              <w:t>10</w:t>
            </w:r>
          </w:p>
        </w:tc>
        <w:tc>
          <w:tcPr>
            <w:tcW w:w="3855" w:type="dxa"/>
          </w:tcPr>
          <w:p w14:paraId="0617C0A2" w14:textId="77777777" w:rsidR="00385D1C" w:rsidRPr="0052098D" w:rsidRDefault="00385D1C" w:rsidP="00F120F6">
            <w:pPr>
              <w:spacing w:line="276" w:lineRule="auto"/>
            </w:pPr>
            <w:r w:rsidRPr="0052098D">
              <w:t>exp humans/</w:t>
            </w:r>
          </w:p>
        </w:tc>
      </w:tr>
      <w:tr w:rsidR="00385D1C" w:rsidRPr="0052098D" w14:paraId="156AD80E" w14:textId="77777777" w:rsidTr="00F120F6">
        <w:tc>
          <w:tcPr>
            <w:tcW w:w="460" w:type="dxa"/>
          </w:tcPr>
          <w:p w14:paraId="05E792BD" w14:textId="77777777" w:rsidR="00385D1C" w:rsidRPr="0052098D" w:rsidRDefault="00385D1C" w:rsidP="00F120F6">
            <w:pPr>
              <w:spacing w:line="276" w:lineRule="auto"/>
            </w:pPr>
            <w:r w:rsidRPr="0052098D">
              <w:t>11</w:t>
            </w:r>
          </w:p>
        </w:tc>
        <w:tc>
          <w:tcPr>
            <w:tcW w:w="3855" w:type="dxa"/>
          </w:tcPr>
          <w:p w14:paraId="1FF5026D" w14:textId="77777777" w:rsidR="00385D1C" w:rsidRPr="0052098D" w:rsidRDefault="00385D1C" w:rsidP="00F120F6">
            <w:pPr>
              <w:spacing w:line="276" w:lineRule="auto"/>
            </w:pPr>
            <w:r w:rsidRPr="0052098D">
              <w:t>9 not (9 and 10)</w:t>
            </w:r>
          </w:p>
        </w:tc>
      </w:tr>
      <w:tr w:rsidR="00385D1C" w:rsidRPr="0052098D" w14:paraId="71CA9BBE" w14:textId="77777777" w:rsidTr="00F120F6">
        <w:tc>
          <w:tcPr>
            <w:tcW w:w="460" w:type="dxa"/>
          </w:tcPr>
          <w:p w14:paraId="3EEF5D5D" w14:textId="77777777" w:rsidR="00385D1C" w:rsidRPr="0052098D" w:rsidRDefault="00385D1C" w:rsidP="00F120F6">
            <w:pPr>
              <w:spacing w:line="276" w:lineRule="auto"/>
            </w:pPr>
            <w:r w:rsidRPr="0052098D">
              <w:t>12</w:t>
            </w:r>
          </w:p>
        </w:tc>
        <w:tc>
          <w:tcPr>
            <w:tcW w:w="3855" w:type="dxa"/>
          </w:tcPr>
          <w:p w14:paraId="7FDD8F2D" w14:textId="77777777" w:rsidR="00385D1C" w:rsidRPr="0052098D" w:rsidRDefault="00385D1C" w:rsidP="00F120F6">
            <w:pPr>
              <w:spacing w:line="276" w:lineRule="auto"/>
            </w:pPr>
            <w:r w:rsidRPr="0052098D">
              <w:t>8 not 11</w:t>
            </w:r>
          </w:p>
        </w:tc>
      </w:tr>
      <w:tr w:rsidR="00385D1C" w:rsidRPr="0052098D" w14:paraId="1D539039" w14:textId="77777777" w:rsidTr="00F120F6">
        <w:tc>
          <w:tcPr>
            <w:tcW w:w="460" w:type="dxa"/>
          </w:tcPr>
          <w:p w14:paraId="04C5C588" w14:textId="77777777" w:rsidR="00385D1C" w:rsidRPr="0052098D" w:rsidRDefault="00385D1C" w:rsidP="00F120F6">
            <w:pPr>
              <w:spacing w:line="276" w:lineRule="auto"/>
            </w:pPr>
            <w:r w:rsidRPr="0052098D">
              <w:t>13</w:t>
            </w:r>
          </w:p>
        </w:tc>
        <w:tc>
          <w:tcPr>
            <w:tcW w:w="3855" w:type="dxa"/>
          </w:tcPr>
          <w:p w14:paraId="3237AF79" w14:textId="77777777" w:rsidR="00385D1C" w:rsidRPr="0052098D" w:rsidRDefault="00385D1C" w:rsidP="00F120F6">
            <w:pPr>
              <w:spacing w:line="276" w:lineRule="auto"/>
            </w:pPr>
            <w:r w:rsidRPr="0052098D">
              <w:t>exp amblyopia/</w:t>
            </w:r>
          </w:p>
        </w:tc>
      </w:tr>
      <w:tr w:rsidR="00385D1C" w:rsidRPr="0052098D" w14:paraId="312C5970" w14:textId="77777777" w:rsidTr="00F120F6">
        <w:tc>
          <w:tcPr>
            <w:tcW w:w="460" w:type="dxa"/>
          </w:tcPr>
          <w:p w14:paraId="29D09753" w14:textId="77777777" w:rsidR="00385D1C" w:rsidRPr="0052098D" w:rsidRDefault="00385D1C" w:rsidP="00F120F6">
            <w:pPr>
              <w:spacing w:line="276" w:lineRule="auto"/>
            </w:pPr>
            <w:r w:rsidRPr="0052098D">
              <w:t>14</w:t>
            </w:r>
          </w:p>
        </w:tc>
        <w:tc>
          <w:tcPr>
            <w:tcW w:w="3855" w:type="dxa"/>
          </w:tcPr>
          <w:p w14:paraId="424A22F8" w14:textId="77777777" w:rsidR="00385D1C" w:rsidRPr="0052098D" w:rsidRDefault="00385D1C" w:rsidP="00F120F6">
            <w:pPr>
              <w:spacing w:line="276" w:lineRule="auto"/>
            </w:pPr>
            <w:r w:rsidRPr="0052098D">
              <w:t>exp refractive errors/</w:t>
            </w:r>
          </w:p>
        </w:tc>
      </w:tr>
      <w:tr w:rsidR="00385D1C" w:rsidRPr="0052098D" w14:paraId="4F87FD1A" w14:textId="77777777" w:rsidTr="00F120F6">
        <w:tc>
          <w:tcPr>
            <w:tcW w:w="460" w:type="dxa"/>
          </w:tcPr>
          <w:p w14:paraId="0D6FF342" w14:textId="77777777" w:rsidR="00385D1C" w:rsidRPr="0052098D" w:rsidRDefault="00385D1C" w:rsidP="00F120F6">
            <w:pPr>
              <w:spacing w:line="276" w:lineRule="auto"/>
            </w:pPr>
            <w:r w:rsidRPr="0052098D">
              <w:t>15</w:t>
            </w:r>
          </w:p>
        </w:tc>
        <w:tc>
          <w:tcPr>
            <w:tcW w:w="3855" w:type="dxa"/>
          </w:tcPr>
          <w:p w14:paraId="1AD3EF17" w14:textId="77777777" w:rsidR="00385D1C" w:rsidRPr="0052098D" w:rsidRDefault="00385D1C" w:rsidP="00F120F6">
            <w:pPr>
              <w:spacing w:line="276" w:lineRule="auto"/>
            </w:pPr>
            <w:r w:rsidRPr="0052098D">
              <w:t>exp anisometropia/</w:t>
            </w:r>
          </w:p>
        </w:tc>
      </w:tr>
      <w:tr w:rsidR="00385D1C" w:rsidRPr="0052098D" w14:paraId="6DC85B51" w14:textId="77777777" w:rsidTr="00F120F6">
        <w:tc>
          <w:tcPr>
            <w:tcW w:w="460" w:type="dxa"/>
          </w:tcPr>
          <w:p w14:paraId="2F05ADAE" w14:textId="77777777" w:rsidR="00385D1C" w:rsidRPr="0052098D" w:rsidRDefault="00385D1C" w:rsidP="00F120F6">
            <w:pPr>
              <w:spacing w:line="276" w:lineRule="auto"/>
            </w:pPr>
            <w:r w:rsidRPr="0052098D">
              <w:t>16</w:t>
            </w:r>
          </w:p>
        </w:tc>
        <w:tc>
          <w:tcPr>
            <w:tcW w:w="3855" w:type="dxa"/>
          </w:tcPr>
          <w:p w14:paraId="07E4C0E2" w14:textId="77777777" w:rsidR="00385D1C" w:rsidRPr="0052098D" w:rsidRDefault="00385D1C" w:rsidP="00F120F6">
            <w:pPr>
              <w:spacing w:line="276" w:lineRule="auto"/>
            </w:pPr>
            <w:r w:rsidRPr="0052098D">
              <w:t>"unilateral amblyopia".mp.</w:t>
            </w:r>
          </w:p>
        </w:tc>
      </w:tr>
      <w:tr w:rsidR="00385D1C" w:rsidRPr="0052098D" w14:paraId="548F2DD9" w14:textId="77777777" w:rsidTr="00F120F6">
        <w:tc>
          <w:tcPr>
            <w:tcW w:w="460" w:type="dxa"/>
          </w:tcPr>
          <w:p w14:paraId="3A641BA0" w14:textId="77777777" w:rsidR="00385D1C" w:rsidRPr="0052098D" w:rsidRDefault="00385D1C" w:rsidP="00F120F6">
            <w:pPr>
              <w:spacing w:line="276" w:lineRule="auto"/>
            </w:pPr>
            <w:r w:rsidRPr="0052098D">
              <w:t>17</w:t>
            </w:r>
          </w:p>
        </w:tc>
        <w:tc>
          <w:tcPr>
            <w:tcW w:w="3855" w:type="dxa"/>
          </w:tcPr>
          <w:p w14:paraId="2D84A3DD" w14:textId="77777777" w:rsidR="00385D1C" w:rsidRPr="0052098D" w:rsidRDefault="00385D1C" w:rsidP="00F120F6">
            <w:pPr>
              <w:spacing w:line="276" w:lineRule="auto"/>
            </w:pPr>
            <w:proofErr w:type="spellStart"/>
            <w:r w:rsidRPr="0052098D">
              <w:t>Strabism</w:t>
            </w:r>
            <w:proofErr w:type="spellEnd"/>
            <w:r w:rsidRPr="0052098D">
              <w:t>*.</w:t>
            </w:r>
            <w:proofErr w:type="spellStart"/>
            <w:r w:rsidRPr="0052098D">
              <w:t>mp</w:t>
            </w:r>
            <w:proofErr w:type="spellEnd"/>
            <w:r w:rsidRPr="0052098D">
              <w:t>.</w:t>
            </w:r>
          </w:p>
        </w:tc>
      </w:tr>
      <w:tr w:rsidR="00385D1C" w:rsidRPr="0052098D" w14:paraId="7918D3C6" w14:textId="77777777" w:rsidTr="00F120F6">
        <w:tc>
          <w:tcPr>
            <w:tcW w:w="460" w:type="dxa"/>
          </w:tcPr>
          <w:p w14:paraId="13DED280" w14:textId="77777777" w:rsidR="00385D1C" w:rsidRPr="0052098D" w:rsidRDefault="00385D1C" w:rsidP="00F120F6">
            <w:pPr>
              <w:spacing w:line="276" w:lineRule="auto"/>
            </w:pPr>
            <w:r w:rsidRPr="0052098D">
              <w:t>18</w:t>
            </w:r>
          </w:p>
        </w:tc>
        <w:tc>
          <w:tcPr>
            <w:tcW w:w="3855" w:type="dxa"/>
          </w:tcPr>
          <w:p w14:paraId="663E24DB" w14:textId="77777777" w:rsidR="00385D1C" w:rsidRPr="0052098D" w:rsidRDefault="00385D1C" w:rsidP="00F120F6">
            <w:pPr>
              <w:spacing w:line="276" w:lineRule="auto"/>
            </w:pPr>
            <w:r w:rsidRPr="0052098D">
              <w:t>or/13-17</w:t>
            </w:r>
          </w:p>
        </w:tc>
      </w:tr>
      <w:tr w:rsidR="00385D1C" w:rsidRPr="0052098D" w14:paraId="135D9F7D" w14:textId="77777777" w:rsidTr="00F120F6">
        <w:tc>
          <w:tcPr>
            <w:tcW w:w="460" w:type="dxa"/>
          </w:tcPr>
          <w:p w14:paraId="48815A8D" w14:textId="77777777" w:rsidR="00385D1C" w:rsidRPr="0052098D" w:rsidRDefault="00385D1C" w:rsidP="00F120F6">
            <w:pPr>
              <w:spacing w:line="276" w:lineRule="auto"/>
            </w:pPr>
            <w:r w:rsidRPr="0052098D">
              <w:t>19</w:t>
            </w:r>
          </w:p>
        </w:tc>
        <w:tc>
          <w:tcPr>
            <w:tcW w:w="3855" w:type="dxa"/>
          </w:tcPr>
          <w:p w14:paraId="257BA45F" w14:textId="77777777" w:rsidR="00385D1C" w:rsidRPr="0052098D" w:rsidRDefault="00385D1C" w:rsidP="00F120F6">
            <w:pPr>
              <w:spacing w:line="276" w:lineRule="auto"/>
            </w:pPr>
            <w:r w:rsidRPr="0052098D">
              <w:t>atropine.mp.</w:t>
            </w:r>
          </w:p>
        </w:tc>
      </w:tr>
      <w:tr w:rsidR="00385D1C" w:rsidRPr="0052098D" w14:paraId="260C71F5" w14:textId="77777777" w:rsidTr="00F120F6">
        <w:tc>
          <w:tcPr>
            <w:tcW w:w="460" w:type="dxa"/>
          </w:tcPr>
          <w:p w14:paraId="09BC431F" w14:textId="77777777" w:rsidR="00385D1C" w:rsidRPr="0052098D" w:rsidRDefault="00385D1C" w:rsidP="00F120F6">
            <w:pPr>
              <w:spacing w:line="276" w:lineRule="auto"/>
            </w:pPr>
            <w:r w:rsidRPr="0052098D">
              <w:t>20</w:t>
            </w:r>
          </w:p>
        </w:tc>
        <w:tc>
          <w:tcPr>
            <w:tcW w:w="3855" w:type="dxa"/>
          </w:tcPr>
          <w:p w14:paraId="1667C565" w14:textId="77777777" w:rsidR="00385D1C" w:rsidRPr="0052098D" w:rsidRDefault="00385D1C" w:rsidP="00F120F6">
            <w:pPr>
              <w:spacing w:line="276" w:lineRule="auto"/>
            </w:pPr>
            <w:r w:rsidRPr="0052098D">
              <w:t>patch*.</w:t>
            </w:r>
            <w:proofErr w:type="spellStart"/>
            <w:r w:rsidRPr="0052098D">
              <w:t>mp</w:t>
            </w:r>
            <w:proofErr w:type="spellEnd"/>
            <w:r w:rsidRPr="0052098D">
              <w:t>.</w:t>
            </w:r>
          </w:p>
        </w:tc>
      </w:tr>
      <w:tr w:rsidR="00385D1C" w:rsidRPr="0052098D" w14:paraId="2C62F4A4" w14:textId="77777777" w:rsidTr="00F120F6">
        <w:tc>
          <w:tcPr>
            <w:tcW w:w="460" w:type="dxa"/>
          </w:tcPr>
          <w:p w14:paraId="467C9BAC" w14:textId="77777777" w:rsidR="00385D1C" w:rsidRPr="0052098D" w:rsidRDefault="00385D1C" w:rsidP="00F120F6">
            <w:pPr>
              <w:spacing w:line="276" w:lineRule="auto"/>
            </w:pPr>
            <w:r w:rsidRPr="0052098D">
              <w:t>21</w:t>
            </w:r>
          </w:p>
        </w:tc>
        <w:tc>
          <w:tcPr>
            <w:tcW w:w="3855" w:type="dxa"/>
          </w:tcPr>
          <w:p w14:paraId="356CDCE4" w14:textId="77777777" w:rsidR="00385D1C" w:rsidRPr="0052098D" w:rsidRDefault="00385D1C" w:rsidP="00F120F6">
            <w:pPr>
              <w:spacing w:line="276" w:lineRule="auto"/>
            </w:pPr>
            <w:r w:rsidRPr="0052098D">
              <w:t>or/19-20</w:t>
            </w:r>
          </w:p>
        </w:tc>
      </w:tr>
      <w:tr w:rsidR="00385D1C" w:rsidRPr="0052098D" w14:paraId="0FDF21D7" w14:textId="77777777" w:rsidTr="00F120F6">
        <w:tc>
          <w:tcPr>
            <w:tcW w:w="460" w:type="dxa"/>
          </w:tcPr>
          <w:p w14:paraId="6B4FFAF0" w14:textId="77777777" w:rsidR="00385D1C" w:rsidRPr="0052098D" w:rsidRDefault="00385D1C" w:rsidP="00F120F6">
            <w:pPr>
              <w:spacing w:line="276" w:lineRule="auto"/>
            </w:pPr>
            <w:r w:rsidRPr="0052098D">
              <w:t>22</w:t>
            </w:r>
          </w:p>
        </w:tc>
        <w:tc>
          <w:tcPr>
            <w:tcW w:w="3855" w:type="dxa"/>
          </w:tcPr>
          <w:p w14:paraId="765AAE56" w14:textId="77777777" w:rsidR="00385D1C" w:rsidRPr="0052098D" w:rsidRDefault="00385D1C" w:rsidP="00F120F6">
            <w:pPr>
              <w:spacing w:line="276" w:lineRule="auto"/>
            </w:pPr>
            <w:r w:rsidRPr="0052098D">
              <w:t>18 and 21</w:t>
            </w:r>
          </w:p>
        </w:tc>
      </w:tr>
      <w:tr w:rsidR="00385D1C" w:rsidRPr="0052098D" w14:paraId="22094B94" w14:textId="77777777" w:rsidTr="00F120F6">
        <w:tc>
          <w:tcPr>
            <w:tcW w:w="460" w:type="dxa"/>
          </w:tcPr>
          <w:p w14:paraId="7E21EDAC" w14:textId="77777777" w:rsidR="00385D1C" w:rsidRPr="0052098D" w:rsidRDefault="00385D1C" w:rsidP="00F120F6">
            <w:pPr>
              <w:spacing w:line="276" w:lineRule="auto"/>
            </w:pPr>
            <w:r w:rsidRPr="0052098D">
              <w:t>23</w:t>
            </w:r>
          </w:p>
        </w:tc>
        <w:tc>
          <w:tcPr>
            <w:tcW w:w="3855" w:type="dxa"/>
          </w:tcPr>
          <w:p w14:paraId="76A7E501" w14:textId="77777777" w:rsidR="00385D1C" w:rsidRPr="0052098D" w:rsidRDefault="00385D1C" w:rsidP="00385D1C">
            <w:pPr>
              <w:keepNext/>
              <w:spacing w:line="276" w:lineRule="auto"/>
            </w:pPr>
            <w:r w:rsidRPr="0052098D">
              <w:t>12 and 22</w:t>
            </w:r>
          </w:p>
        </w:tc>
      </w:tr>
    </w:tbl>
    <w:p w14:paraId="04E66213" w14:textId="5E76296B" w:rsidR="00385D1C" w:rsidRPr="00385D1C" w:rsidRDefault="00385D1C" w:rsidP="00385D1C">
      <w:pPr>
        <w:pStyle w:val="Caption"/>
      </w:pPr>
      <w:r>
        <w:t xml:space="preserve">Supplementary table </w:t>
      </w:r>
      <w:r w:rsidR="000C0D98">
        <w:rPr>
          <w:noProof/>
        </w:rPr>
        <w:fldChar w:fldCharType="begin"/>
      </w:r>
      <w:r w:rsidR="000C0D98">
        <w:rPr>
          <w:noProof/>
        </w:rPr>
        <w:instrText xml:space="preserve"> SEQ Supplementary_table \* ARABIC </w:instrText>
      </w:r>
      <w:r w:rsidR="000C0D98">
        <w:rPr>
          <w:noProof/>
        </w:rPr>
        <w:fldChar w:fldCharType="separate"/>
      </w:r>
      <w:r w:rsidR="00AB0712">
        <w:rPr>
          <w:noProof/>
        </w:rPr>
        <w:t>1</w:t>
      </w:r>
      <w:r w:rsidR="000C0D98">
        <w:rPr>
          <w:noProof/>
        </w:rPr>
        <w:fldChar w:fldCharType="end"/>
      </w:r>
      <w:r>
        <w:t>: Boolean search strategy for MEDLINE and EMBASE</w:t>
      </w:r>
    </w:p>
    <w:sectPr w:rsidR="00385D1C" w:rsidRPr="00385D1C" w:rsidSect="00EB44FF">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32999" w14:textId="77777777" w:rsidR="003066B0" w:rsidRDefault="003066B0" w:rsidP="00526319">
      <w:pPr>
        <w:spacing w:after="0" w:line="240" w:lineRule="auto"/>
      </w:pPr>
      <w:r>
        <w:separator/>
      </w:r>
    </w:p>
  </w:endnote>
  <w:endnote w:type="continuationSeparator" w:id="0">
    <w:p w14:paraId="3F590181" w14:textId="77777777" w:rsidR="003066B0" w:rsidRDefault="003066B0" w:rsidP="0052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5156062"/>
      <w:docPartObj>
        <w:docPartGallery w:val="Page Numbers (Bottom of Page)"/>
        <w:docPartUnique/>
      </w:docPartObj>
    </w:sdtPr>
    <w:sdtEndPr>
      <w:rPr>
        <w:rStyle w:val="PageNumber"/>
      </w:rPr>
    </w:sdtEndPr>
    <w:sdtContent>
      <w:p w14:paraId="315FF545" w14:textId="4853C137" w:rsidR="0061142E" w:rsidRDefault="0061142E" w:rsidP="00BB60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2D6215" w14:textId="77777777" w:rsidR="0061142E" w:rsidRDefault="0061142E" w:rsidP="006114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80914936"/>
      <w:docPartObj>
        <w:docPartGallery w:val="Page Numbers (Bottom of Page)"/>
        <w:docPartUnique/>
      </w:docPartObj>
    </w:sdtPr>
    <w:sdtEndPr>
      <w:rPr>
        <w:rStyle w:val="PageNumber"/>
      </w:rPr>
    </w:sdtEndPr>
    <w:sdtContent>
      <w:p w14:paraId="3AE2F493" w14:textId="1362C793" w:rsidR="0061142E" w:rsidRDefault="0061142E" w:rsidP="00BB60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86460">
          <w:rPr>
            <w:rStyle w:val="PageNumber"/>
            <w:noProof/>
          </w:rPr>
          <w:t>14</w:t>
        </w:r>
        <w:r>
          <w:rPr>
            <w:rStyle w:val="PageNumber"/>
          </w:rPr>
          <w:fldChar w:fldCharType="end"/>
        </w:r>
      </w:p>
    </w:sdtContent>
  </w:sdt>
  <w:p w14:paraId="7170AEFE" w14:textId="77777777" w:rsidR="0061142E" w:rsidRDefault="0061142E" w:rsidP="006114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CE899" w14:textId="77777777" w:rsidR="003066B0" w:rsidRDefault="003066B0" w:rsidP="00526319">
      <w:pPr>
        <w:spacing w:after="0" w:line="240" w:lineRule="auto"/>
      </w:pPr>
      <w:r>
        <w:separator/>
      </w:r>
    </w:p>
  </w:footnote>
  <w:footnote w:type="continuationSeparator" w:id="0">
    <w:p w14:paraId="707BF363" w14:textId="77777777" w:rsidR="003066B0" w:rsidRDefault="003066B0" w:rsidP="00526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73DC"/>
    <w:multiLevelType w:val="hybridMultilevel"/>
    <w:tmpl w:val="0C5EE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141E91"/>
    <w:multiLevelType w:val="hybridMultilevel"/>
    <w:tmpl w:val="B050770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 w15:restartNumberingAfterBreak="0">
    <w:nsid w:val="37E34C58"/>
    <w:multiLevelType w:val="hybridMultilevel"/>
    <w:tmpl w:val="103A0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DF06E1"/>
    <w:multiLevelType w:val="hybridMultilevel"/>
    <w:tmpl w:val="3E14E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C447B"/>
    <w:multiLevelType w:val="hybridMultilevel"/>
    <w:tmpl w:val="9EF48F24"/>
    <w:lvl w:ilvl="0" w:tplc="D08ABDCC">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4EE309D"/>
    <w:multiLevelType w:val="hybridMultilevel"/>
    <w:tmpl w:val="8D846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681BFC"/>
    <w:multiLevelType w:val="hybridMultilevel"/>
    <w:tmpl w:val="9168C5F2"/>
    <w:lvl w:ilvl="0" w:tplc="BEC4E8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72C"/>
    <w:rsid w:val="00001756"/>
    <w:rsid w:val="00012B38"/>
    <w:rsid w:val="000416D9"/>
    <w:rsid w:val="00041931"/>
    <w:rsid w:val="00045D97"/>
    <w:rsid w:val="000528DE"/>
    <w:rsid w:val="0005519C"/>
    <w:rsid w:val="00056970"/>
    <w:rsid w:val="00061656"/>
    <w:rsid w:val="00086C55"/>
    <w:rsid w:val="0009333D"/>
    <w:rsid w:val="0009354A"/>
    <w:rsid w:val="00095303"/>
    <w:rsid w:val="000B665A"/>
    <w:rsid w:val="000C0D98"/>
    <w:rsid w:val="000C61D3"/>
    <w:rsid w:val="000C69FC"/>
    <w:rsid w:val="000C7377"/>
    <w:rsid w:val="000D2AAA"/>
    <w:rsid w:val="00103660"/>
    <w:rsid w:val="00137D11"/>
    <w:rsid w:val="001419DF"/>
    <w:rsid w:val="001453B6"/>
    <w:rsid w:val="00145DAD"/>
    <w:rsid w:val="001545CE"/>
    <w:rsid w:val="00155D7B"/>
    <w:rsid w:val="00162D6B"/>
    <w:rsid w:val="00171290"/>
    <w:rsid w:val="001760A6"/>
    <w:rsid w:val="00181DA3"/>
    <w:rsid w:val="001829E8"/>
    <w:rsid w:val="001830EB"/>
    <w:rsid w:val="001866EC"/>
    <w:rsid w:val="00195CB9"/>
    <w:rsid w:val="0019646A"/>
    <w:rsid w:val="001A35DD"/>
    <w:rsid w:val="001A723B"/>
    <w:rsid w:val="001C1232"/>
    <w:rsid w:val="001D0B9B"/>
    <w:rsid w:val="001E053B"/>
    <w:rsid w:val="001F02BD"/>
    <w:rsid w:val="001F3098"/>
    <w:rsid w:val="001F426D"/>
    <w:rsid w:val="001F540B"/>
    <w:rsid w:val="002077B0"/>
    <w:rsid w:val="002163BB"/>
    <w:rsid w:val="00216A65"/>
    <w:rsid w:val="002211A3"/>
    <w:rsid w:val="00221EE1"/>
    <w:rsid w:val="00222C91"/>
    <w:rsid w:val="0024763E"/>
    <w:rsid w:val="00254C4A"/>
    <w:rsid w:val="00266FA5"/>
    <w:rsid w:val="00267555"/>
    <w:rsid w:val="00271CEA"/>
    <w:rsid w:val="0027641B"/>
    <w:rsid w:val="00277E21"/>
    <w:rsid w:val="00284335"/>
    <w:rsid w:val="00290D56"/>
    <w:rsid w:val="00295022"/>
    <w:rsid w:val="00295511"/>
    <w:rsid w:val="00297C69"/>
    <w:rsid w:val="002A0595"/>
    <w:rsid w:val="002A6C29"/>
    <w:rsid w:val="002B5F2C"/>
    <w:rsid w:val="002C5C4F"/>
    <w:rsid w:val="002D7C47"/>
    <w:rsid w:val="002E1DE3"/>
    <w:rsid w:val="002F0A1C"/>
    <w:rsid w:val="002F1980"/>
    <w:rsid w:val="002F486D"/>
    <w:rsid w:val="002F4909"/>
    <w:rsid w:val="003066B0"/>
    <w:rsid w:val="003114DC"/>
    <w:rsid w:val="0031763D"/>
    <w:rsid w:val="00322E29"/>
    <w:rsid w:val="00327921"/>
    <w:rsid w:val="00333FCC"/>
    <w:rsid w:val="00344418"/>
    <w:rsid w:val="0034572C"/>
    <w:rsid w:val="0037170A"/>
    <w:rsid w:val="003820AD"/>
    <w:rsid w:val="00385D1C"/>
    <w:rsid w:val="00386140"/>
    <w:rsid w:val="003A0071"/>
    <w:rsid w:val="003A13BB"/>
    <w:rsid w:val="003B12AF"/>
    <w:rsid w:val="003B1858"/>
    <w:rsid w:val="003C12CB"/>
    <w:rsid w:val="003C36F6"/>
    <w:rsid w:val="003C4541"/>
    <w:rsid w:val="003C566D"/>
    <w:rsid w:val="003E09DA"/>
    <w:rsid w:val="003E6621"/>
    <w:rsid w:val="003F6D08"/>
    <w:rsid w:val="00405827"/>
    <w:rsid w:val="004059F1"/>
    <w:rsid w:val="00411D7F"/>
    <w:rsid w:val="004273B3"/>
    <w:rsid w:val="00427D2E"/>
    <w:rsid w:val="00430896"/>
    <w:rsid w:val="0043285E"/>
    <w:rsid w:val="00433237"/>
    <w:rsid w:val="004363A5"/>
    <w:rsid w:val="004429D0"/>
    <w:rsid w:val="004505E2"/>
    <w:rsid w:val="004546BD"/>
    <w:rsid w:val="0046581A"/>
    <w:rsid w:val="00467D4D"/>
    <w:rsid w:val="00470D65"/>
    <w:rsid w:val="004816AD"/>
    <w:rsid w:val="00482AFA"/>
    <w:rsid w:val="00484CFC"/>
    <w:rsid w:val="0049553C"/>
    <w:rsid w:val="004978D9"/>
    <w:rsid w:val="004A40F6"/>
    <w:rsid w:val="004E7FA6"/>
    <w:rsid w:val="004F0E53"/>
    <w:rsid w:val="00515381"/>
    <w:rsid w:val="00526319"/>
    <w:rsid w:val="0053349F"/>
    <w:rsid w:val="005426A6"/>
    <w:rsid w:val="00544C24"/>
    <w:rsid w:val="00547C6B"/>
    <w:rsid w:val="005537C6"/>
    <w:rsid w:val="00553ECE"/>
    <w:rsid w:val="0055419B"/>
    <w:rsid w:val="00587AD6"/>
    <w:rsid w:val="0059058C"/>
    <w:rsid w:val="005A1CC4"/>
    <w:rsid w:val="005A2E18"/>
    <w:rsid w:val="005B0B20"/>
    <w:rsid w:val="005B2471"/>
    <w:rsid w:val="005C04AE"/>
    <w:rsid w:val="005C6AA8"/>
    <w:rsid w:val="005C757E"/>
    <w:rsid w:val="005E3E7E"/>
    <w:rsid w:val="005E5A37"/>
    <w:rsid w:val="005F5215"/>
    <w:rsid w:val="00601036"/>
    <w:rsid w:val="0061142E"/>
    <w:rsid w:val="00615305"/>
    <w:rsid w:val="00641749"/>
    <w:rsid w:val="00644D11"/>
    <w:rsid w:val="00652DAA"/>
    <w:rsid w:val="00654FF8"/>
    <w:rsid w:val="0065669E"/>
    <w:rsid w:val="00656742"/>
    <w:rsid w:val="006670A0"/>
    <w:rsid w:val="00667A5C"/>
    <w:rsid w:val="006708DB"/>
    <w:rsid w:val="00671605"/>
    <w:rsid w:val="00671654"/>
    <w:rsid w:val="0067236D"/>
    <w:rsid w:val="00676FF6"/>
    <w:rsid w:val="006821C7"/>
    <w:rsid w:val="00685600"/>
    <w:rsid w:val="006B2BB3"/>
    <w:rsid w:val="006B4C7F"/>
    <w:rsid w:val="006D287D"/>
    <w:rsid w:val="006E634E"/>
    <w:rsid w:val="006E75A0"/>
    <w:rsid w:val="006F083E"/>
    <w:rsid w:val="006F2DE4"/>
    <w:rsid w:val="00720926"/>
    <w:rsid w:val="0072337A"/>
    <w:rsid w:val="007343C2"/>
    <w:rsid w:val="00735FDD"/>
    <w:rsid w:val="007377DC"/>
    <w:rsid w:val="00745F0D"/>
    <w:rsid w:val="00753027"/>
    <w:rsid w:val="00754C32"/>
    <w:rsid w:val="00765AA3"/>
    <w:rsid w:val="00770B57"/>
    <w:rsid w:val="00783EF8"/>
    <w:rsid w:val="007854ED"/>
    <w:rsid w:val="00796729"/>
    <w:rsid w:val="00797453"/>
    <w:rsid w:val="00797C55"/>
    <w:rsid w:val="007A05CD"/>
    <w:rsid w:val="007A197C"/>
    <w:rsid w:val="007B3229"/>
    <w:rsid w:val="007C467B"/>
    <w:rsid w:val="007C52BC"/>
    <w:rsid w:val="007D4932"/>
    <w:rsid w:val="007D5591"/>
    <w:rsid w:val="007D7E7A"/>
    <w:rsid w:val="007E01DD"/>
    <w:rsid w:val="007E1068"/>
    <w:rsid w:val="007E6A2D"/>
    <w:rsid w:val="007F387A"/>
    <w:rsid w:val="0080250A"/>
    <w:rsid w:val="0080250C"/>
    <w:rsid w:val="00832BA0"/>
    <w:rsid w:val="00832F2E"/>
    <w:rsid w:val="00837665"/>
    <w:rsid w:val="00846307"/>
    <w:rsid w:val="00846779"/>
    <w:rsid w:val="00850089"/>
    <w:rsid w:val="008501F2"/>
    <w:rsid w:val="00856771"/>
    <w:rsid w:val="00862CD2"/>
    <w:rsid w:val="00863F5A"/>
    <w:rsid w:val="00883562"/>
    <w:rsid w:val="0088376F"/>
    <w:rsid w:val="008849C7"/>
    <w:rsid w:val="00892BF4"/>
    <w:rsid w:val="008965FB"/>
    <w:rsid w:val="008A006A"/>
    <w:rsid w:val="008A25B7"/>
    <w:rsid w:val="008A5E84"/>
    <w:rsid w:val="008A7AD6"/>
    <w:rsid w:val="008B3AC2"/>
    <w:rsid w:val="008B682B"/>
    <w:rsid w:val="008D3EA4"/>
    <w:rsid w:val="008F4521"/>
    <w:rsid w:val="00900E29"/>
    <w:rsid w:val="00906959"/>
    <w:rsid w:val="00914D33"/>
    <w:rsid w:val="00920EA6"/>
    <w:rsid w:val="009336E9"/>
    <w:rsid w:val="00936DCD"/>
    <w:rsid w:val="0094016A"/>
    <w:rsid w:val="00950183"/>
    <w:rsid w:val="00962501"/>
    <w:rsid w:val="00976614"/>
    <w:rsid w:val="00976B8E"/>
    <w:rsid w:val="00981478"/>
    <w:rsid w:val="00990B24"/>
    <w:rsid w:val="009B4E9C"/>
    <w:rsid w:val="009B5A65"/>
    <w:rsid w:val="009E1C9E"/>
    <w:rsid w:val="009E7E64"/>
    <w:rsid w:val="009F0A2B"/>
    <w:rsid w:val="009F16CC"/>
    <w:rsid w:val="00A0240E"/>
    <w:rsid w:val="00A02D8F"/>
    <w:rsid w:val="00A07728"/>
    <w:rsid w:val="00A155D8"/>
    <w:rsid w:val="00A21A8E"/>
    <w:rsid w:val="00A249D6"/>
    <w:rsid w:val="00A364C6"/>
    <w:rsid w:val="00A4270F"/>
    <w:rsid w:val="00A47D9E"/>
    <w:rsid w:val="00A721CA"/>
    <w:rsid w:val="00A75981"/>
    <w:rsid w:val="00A87AA5"/>
    <w:rsid w:val="00A90D20"/>
    <w:rsid w:val="00A91127"/>
    <w:rsid w:val="00A9139E"/>
    <w:rsid w:val="00AA697A"/>
    <w:rsid w:val="00AB0712"/>
    <w:rsid w:val="00AE3692"/>
    <w:rsid w:val="00AE48C6"/>
    <w:rsid w:val="00AE6F18"/>
    <w:rsid w:val="00AF1E72"/>
    <w:rsid w:val="00B02A16"/>
    <w:rsid w:val="00B06758"/>
    <w:rsid w:val="00B112F0"/>
    <w:rsid w:val="00B1466F"/>
    <w:rsid w:val="00B17BDF"/>
    <w:rsid w:val="00B22BA6"/>
    <w:rsid w:val="00B31E45"/>
    <w:rsid w:val="00B37511"/>
    <w:rsid w:val="00B42FF5"/>
    <w:rsid w:val="00B45439"/>
    <w:rsid w:val="00B46B3C"/>
    <w:rsid w:val="00B60835"/>
    <w:rsid w:val="00B72B52"/>
    <w:rsid w:val="00B801F8"/>
    <w:rsid w:val="00B81094"/>
    <w:rsid w:val="00B81161"/>
    <w:rsid w:val="00B82B87"/>
    <w:rsid w:val="00B83863"/>
    <w:rsid w:val="00B93632"/>
    <w:rsid w:val="00B95E5E"/>
    <w:rsid w:val="00BA2679"/>
    <w:rsid w:val="00BB2595"/>
    <w:rsid w:val="00BB685B"/>
    <w:rsid w:val="00BC345A"/>
    <w:rsid w:val="00BD15AC"/>
    <w:rsid w:val="00BD5667"/>
    <w:rsid w:val="00BF4DB0"/>
    <w:rsid w:val="00C00114"/>
    <w:rsid w:val="00C06924"/>
    <w:rsid w:val="00C106A0"/>
    <w:rsid w:val="00C200C7"/>
    <w:rsid w:val="00C244EB"/>
    <w:rsid w:val="00C31E8C"/>
    <w:rsid w:val="00C346B0"/>
    <w:rsid w:val="00C52663"/>
    <w:rsid w:val="00C8498F"/>
    <w:rsid w:val="00C921E7"/>
    <w:rsid w:val="00CA2F5B"/>
    <w:rsid w:val="00CB70C5"/>
    <w:rsid w:val="00CC0A78"/>
    <w:rsid w:val="00CC3EAA"/>
    <w:rsid w:val="00CE1CD2"/>
    <w:rsid w:val="00CE5BB3"/>
    <w:rsid w:val="00CF2C21"/>
    <w:rsid w:val="00CF755C"/>
    <w:rsid w:val="00CF7974"/>
    <w:rsid w:val="00D03890"/>
    <w:rsid w:val="00D128EC"/>
    <w:rsid w:val="00D20169"/>
    <w:rsid w:val="00D2361D"/>
    <w:rsid w:val="00D32DE1"/>
    <w:rsid w:val="00D36B44"/>
    <w:rsid w:val="00D373A6"/>
    <w:rsid w:val="00D4066D"/>
    <w:rsid w:val="00D551DB"/>
    <w:rsid w:val="00D558F5"/>
    <w:rsid w:val="00D573B1"/>
    <w:rsid w:val="00D772E6"/>
    <w:rsid w:val="00D836CD"/>
    <w:rsid w:val="00D87B78"/>
    <w:rsid w:val="00D97D1B"/>
    <w:rsid w:val="00DA47E2"/>
    <w:rsid w:val="00DA7DE0"/>
    <w:rsid w:val="00DB19CD"/>
    <w:rsid w:val="00DB655B"/>
    <w:rsid w:val="00DC3426"/>
    <w:rsid w:val="00DD5CED"/>
    <w:rsid w:val="00DD621D"/>
    <w:rsid w:val="00DD7A74"/>
    <w:rsid w:val="00DF2D31"/>
    <w:rsid w:val="00DF4134"/>
    <w:rsid w:val="00DF47B7"/>
    <w:rsid w:val="00DF67A8"/>
    <w:rsid w:val="00E038E8"/>
    <w:rsid w:val="00E059C2"/>
    <w:rsid w:val="00E21AB2"/>
    <w:rsid w:val="00E22EED"/>
    <w:rsid w:val="00E2505C"/>
    <w:rsid w:val="00E33A0B"/>
    <w:rsid w:val="00E41F89"/>
    <w:rsid w:val="00E43F28"/>
    <w:rsid w:val="00E4607D"/>
    <w:rsid w:val="00E519BA"/>
    <w:rsid w:val="00E53819"/>
    <w:rsid w:val="00E62DCF"/>
    <w:rsid w:val="00E70CC6"/>
    <w:rsid w:val="00E72707"/>
    <w:rsid w:val="00E732CB"/>
    <w:rsid w:val="00E74142"/>
    <w:rsid w:val="00E77444"/>
    <w:rsid w:val="00E77EAB"/>
    <w:rsid w:val="00E817AA"/>
    <w:rsid w:val="00E83DBF"/>
    <w:rsid w:val="00E860CB"/>
    <w:rsid w:val="00E9004C"/>
    <w:rsid w:val="00E94B28"/>
    <w:rsid w:val="00EA3487"/>
    <w:rsid w:val="00EA4AAE"/>
    <w:rsid w:val="00EB44FF"/>
    <w:rsid w:val="00EC5DB4"/>
    <w:rsid w:val="00EE2EC3"/>
    <w:rsid w:val="00EE57E3"/>
    <w:rsid w:val="00EF0B3F"/>
    <w:rsid w:val="00F15BF7"/>
    <w:rsid w:val="00F224BB"/>
    <w:rsid w:val="00F22FDC"/>
    <w:rsid w:val="00F254DD"/>
    <w:rsid w:val="00F26B6F"/>
    <w:rsid w:val="00F30515"/>
    <w:rsid w:val="00F4535A"/>
    <w:rsid w:val="00F47266"/>
    <w:rsid w:val="00F525A0"/>
    <w:rsid w:val="00F53628"/>
    <w:rsid w:val="00F70CF7"/>
    <w:rsid w:val="00F764D1"/>
    <w:rsid w:val="00F76B75"/>
    <w:rsid w:val="00F86460"/>
    <w:rsid w:val="00F973BE"/>
    <w:rsid w:val="00FA48A0"/>
    <w:rsid w:val="00FA6356"/>
    <w:rsid w:val="00FA6AC7"/>
    <w:rsid w:val="00FA6F8D"/>
    <w:rsid w:val="00FB17B1"/>
    <w:rsid w:val="00FC1A8A"/>
    <w:rsid w:val="00FC7053"/>
    <w:rsid w:val="00FC7339"/>
    <w:rsid w:val="00FD1E67"/>
    <w:rsid w:val="00FE32AF"/>
    <w:rsid w:val="00FE7E53"/>
    <w:rsid w:val="00FF21A8"/>
    <w:rsid w:val="00FF2251"/>
    <w:rsid w:val="00FF776B"/>
    <w:rsid w:val="00FF7F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F0CE5"/>
  <w15:docId w15:val="{FCF4BA2B-D959-4940-A053-1D1BCDAB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40" w:line="480" w:lineRule="auto"/>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9DF"/>
    <w:pPr>
      <w:ind w:firstLine="0"/>
    </w:pPr>
  </w:style>
  <w:style w:type="paragraph" w:styleId="Heading1">
    <w:name w:val="heading 1"/>
    <w:basedOn w:val="Normal"/>
    <w:next w:val="Normal"/>
    <w:link w:val="Heading1Char"/>
    <w:uiPriority w:val="9"/>
    <w:qFormat/>
    <w:rsid w:val="001419DF"/>
    <w:pPr>
      <w:spacing w:before="600" w:after="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1419DF"/>
    <w:pPr>
      <w:spacing w:before="320" w:after="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419DF"/>
    <w:pPr>
      <w:spacing w:before="320" w:after="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1419DF"/>
    <w:pPr>
      <w:spacing w:before="280" w:after="0" w:line="360" w:lineRule="auto"/>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1419DF"/>
    <w:pPr>
      <w:spacing w:before="280" w:after="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1419DF"/>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419DF"/>
    <w:pPr>
      <w:spacing w:before="280" w:after="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1419DF"/>
    <w:pPr>
      <w:spacing w:before="280" w:after="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1419DF"/>
    <w:pPr>
      <w:spacing w:before="280" w:after="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F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6F8D"/>
    <w:rPr>
      <w:rFonts w:ascii="Times New Roman" w:hAnsi="Times New Roman" w:cs="Times New Roman"/>
      <w:sz w:val="18"/>
      <w:szCs w:val="18"/>
    </w:rPr>
  </w:style>
  <w:style w:type="character" w:customStyle="1" w:styleId="Heading1Char">
    <w:name w:val="Heading 1 Char"/>
    <w:basedOn w:val="DefaultParagraphFont"/>
    <w:link w:val="Heading1"/>
    <w:uiPriority w:val="9"/>
    <w:rsid w:val="001419DF"/>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1419D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419DF"/>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1419DF"/>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1419DF"/>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1419D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419DF"/>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1419DF"/>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1419DF"/>
    <w:rPr>
      <w:rFonts w:asciiTheme="majorHAnsi" w:eastAsiaTheme="majorEastAsia" w:hAnsiTheme="majorHAnsi" w:cstheme="majorBidi"/>
      <w:i/>
      <w:iCs/>
      <w:sz w:val="18"/>
      <w:szCs w:val="18"/>
    </w:rPr>
  </w:style>
  <w:style w:type="paragraph" w:styleId="Caption">
    <w:name w:val="caption"/>
    <w:basedOn w:val="Normal"/>
    <w:next w:val="Normal"/>
    <w:uiPriority w:val="35"/>
    <w:unhideWhenUsed/>
    <w:qFormat/>
    <w:rsid w:val="001419DF"/>
    <w:rPr>
      <w:b/>
      <w:bCs/>
      <w:sz w:val="18"/>
      <w:szCs w:val="18"/>
    </w:rPr>
  </w:style>
  <w:style w:type="paragraph" w:styleId="Title">
    <w:name w:val="Title"/>
    <w:basedOn w:val="Normal"/>
    <w:next w:val="Normal"/>
    <w:link w:val="TitleChar"/>
    <w:uiPriority w:val="10"/>
    <w:qFormat/>
    <w:rsid w:val="001419DF"/>
    <w:pPr>
      <w:spacing w:line="240" w:lineRule="auto"/>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1419DF"/>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1419DF"/>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1419DF"/>
    <w:rPr>
      <w:i/>
      <w:iCs/>
      <w:color w:val="808080" w:themeColor="text1" w:themeTint="7F"/>
      <w:spacing w:val="10"/>
      <w:sz w:val="24"/>
      <w:szCs w:val="24"/>
    </w:rPr>
  </w:style>
  <w:style w:type="character" w:styleId="Strong">
    <w:name w:val="Strong"/>
    <w:basedOn w:val="DefaultParagraphFont"/>
    <w:uiPriority w:val="22"/>
    <w:qFormat/>
    <w:rsid w:val="001419DF"/>
    <w:rPr>
      <w:b/>
      <w:bCs/>
      <w:spacing w:val="0"/>
    </w:rPr>
  </w:style>
  <w:style w:type="character" w:styleId="Emphasis">
    <w:name w:val="Emphasis"/>
    <w:uiPriority w:val="20"/>
    <w:qFormat/>
    <w:rsid w:val="001419DF"/>
    <w:rPr>
      <w:b/>
      <w:bCs/>
      <w:i/>
      <w:iCs/>
      <w:color w:val="auto"/>
    </w:rPr>
  </w:style>
  <w:style w:type="paragraph" w:styleId="NoSpacing">
    <w:name w:val="No Spacing"/>
    <w:basedOn w:val="Normal"/>
    <w:uiPriority w:val="1"/>
    <w:qFormat/>
    <w:rsid w:val="001419DF"/>
    <w:pPr>
      <w:spacing w:after="0" w:line="240" w:lineRule="auto"/>
    </w:pPr>
  </w:style>
  <w:style w:type="paragraph" w:styleId="ListParagraph">
    <w:name w:val="List Paragraph"/>
    <w:basedOn w:val="Normal"/>
    <w:uiPriority w:val="34"/>
    <w:qFormat/>
    <w:rsid w:val="001419DF"/>
    <w:pPr>
      <w:ind w:left="720"/>
      <w:contextualSpacing/>
    </w:pPr>
  </w:style>
  <w:style w:type="paragraph" w:styleId="Quote">
    <w:name w:val="Quote"/>
    <w:basedOn w:val="Normal"/>
    <w:next w:val="Normal"/>
    <w:link w:val="QuoteChar"/>
    <w:uiPriority w:val="29"/>
    <w:qFormat/>
    <w:rsid w:val="001419DF"/>
    <w:rPr>
      <w:color w:val="5A5A5A" w:themeColor="text1" w:themeTint="A5"/>
    </w:rPr>
  </w:style>
  <w:style w:type="character" w:customStyle="1" w:styleId="QuoteChar">
    <w:name w:val="Quote Char"/>
    <w:basedOn w:val="DefaultParagraphFont"/>
    <w:link w:val="Quote"/>
    <w:uiPriority w:val="29"/>
    <w:rsid w:val="001419DF"/>
    <w:rPr>
      <w:color w:val="5A5A5A" w:themeColor="text1" w:themeTint="A5"/>
    </w:rPr>
  </w:style>
  <w:style w:type="paragraph" w:styleId="IntenseQuote">
    <w:name w:val="Intense Quote"/>
    <w:basedOn w:val="Normal"/>
    <w:next w:val="Normal"/>
    <w:link w:val="IntenseQuoteChar"/>
    <w:uiPriority w:val="30"/>
    <w:qFormat/>
    <w:rsid w:val="001419DF"/>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1419DF"/>
    <w:rPr>
      <w:rFonts w:asciiTheme="majorHAnsi" w:eastAsiaTheme="majorEastAsia" w:hAnsiTheme="majorHAnsi" w:cstheme="majorBidi"/>
      <w:i/>
      <w:iCs/>
      <w:sz w:val="20"/>
      <w:szCs w:val="20"/>
    </w:rPr>
  </w:style>
  <w:style w:type="character" w:styleId="SubtleEmphasis">
    <w:name w:val="Subtle Emphasis"/>
    <w:uiPriority w:val="19"/>
    <w:qFormat/>
    <w:rsid w:val="001419DF"/>
    <w:rPr>
      <w:i/>
      <w:iCs/>
      <w:color w:val="5A5A5A" w:themeColor="text1" w:themeTint="A5"/>
    </w:rPr>
  </w:style>
  <w:style w:type="character" w:styleId="IntenseEmphasis">
    <w:name w:val="Intense Emphasis"/>
    <w:uiPriority w:val="21"/>
    <w:qFormat/>
    <w:rsid w:val="001419DF"/>
    <w:rPr>
      <w:b/>
      <w:bCs/>
      <w:i/>
      <w:iCs/>
      <w:color w:val="auto"/>
      <w:u w:val="single"/>
    </w:rPr>
  </w:style>
  <w:style w:type="character" w:styleId="SubtleReference">
    <w:name w:val="Subtle Reference"/>
    <w:uiPriority w:val="31"/>
    <w:qFormat/>
    <w:rsid w:val="001419DF"/>
    <w:rPr>
      <w:smallCaps/>
    </w:rPr>
  </w:style>
  <w:style w:type="character" w:styleId="IntenseReference">
    <w:name w:val="Intense Reference"/>
    <w:uiPriority w:val="32"/>
    <w:qFormat/>
    <w:rsid w:val="001419DF"/>
    <w:rPr>
      <w:b/>
      <w:bCs/>
      <w:smallCaps/>
      <w:color w:val="auto"/>
    </w:rPr>
  </w:style>
  <w:style w:type="character" w:styleId="BookTitle">
    <w:name w:val="Book Title"/>
    <w:uiPriority w:val="33"/>
    <w:qFormat/>
    <w:rsid w:val="001419DF"/>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1419DF"/>
    <w:pPr>
      <w:outlineLvl w:val="9"/>
    </w:pPr>
  </w:style>
  <w:style w:type="table" w:styleId="TableGrid">
    <w:name w:val="Table Grid"/>
    <w:basedOn w:val="TableNormal"/>
    <w:uiPriority w:val="39"/>
    <w:rsid w:val="00141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41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797453"/>
    <w:rPr>
      <w:color w:val="0563C1" w:themeColor="hyperlink"/>
      <w:u w:val="single"/>
    </w:rPr>
  </w:style>
  <w:style w:type="character" w:customStyle="1" w:styleId="UnresolvedMention1">
    <w:name w:val="Unresolved Mention1"/>
    <w:basedOn w:val="DefaultParagraphFont"/>
    <w:uiPriority w:val="99"/>
    <w:rsid w:val="00797453"/>
    <w:rPr>
      <w:color w:val="605E5C"/>
      <w:shd w:val="clear" w:color="auto" w:fill="E1DFDD"/>
    </w:rPr>
  </w:style>
  <w:style w:type="paragraph" w:styleId="FootnoteText">
    <w:name w:val="footnote text"/>
    <w:basedOn w:val="Normal"/>
    <w:link w:val="FootnoteTextChar"/>
    <w:uiPriority w:val="99"/>
    <w:semiHidden/>
    <w:unhideWhenUsed/>
    <w:rsid w:val="005263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319"/>
    <w:rPr>
      <w:sz w:val="20"/>
      <w:szCs w:val="20"/>
    </w:rPr>
  </w:style>
  <w:style w:type="character" w:styleId="FootnoteReference">
    <w:name w:val="footnote reference"/>
    <w:basedOn w:val="DefaultParagraphFont"/>
    <w:uiPriority w:val="99"/>
    <w:semiHidden/>
    <w:unhideWhenUsed/>
    <w:rsid w:val="00526319"/>
    <w:rPr>
      <w:vertAlign w:val="superscript"/>
    </w:rPr>
  </w:style>
  <w:style w:type="paragraph" w:styleId="Header">
    <w:name w:val="header"/>
    <w:basedOn w:val="Normal"/>
    <w:link w:val="HeaderChar"/>
    <w:uiPriority w:val="99"/>
    <w:unhideWhenUsed/>
    <w:rsid w:val="00611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42E"/>
  </w:style>
  <w:style w:type="paragraph" w:styleId="Footer">
    <w:name w:val="footer"/>
    <w:basedOn w:val="Normal"/>
    <w:link w:val="FooterChar"/>
    <w:uiPriority w:val="99"/>
    <w:unhideWhenUsed/>
    <w:rsid w:val="00611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42E"/>
  </w:style>
  <w:style w:type="character" w:styleId="PageNumber">
    <w:name w:val="page number"/>
    <w:basedOn w:val="DefaultParagraphFont"/>
    <w:uiPriority w:val="99"/>
    <w:semiHidden/>
    <w:unhideWhenUsed/>
    <w:rsid w:val="0061142E"/>
  </w:style>
  <w:style w:type="character" w:styleId="CommentReference">
    <w:name w:val="annotation reference"/>
    <w:basedOn w:val="DefaultParagraphFont"/>
    <w:uiPriority w:val="99"/>
    <w:semiHidden/>
    <w:unhideWhenUsed/>
    <w:rsid w:val="00850089"/>
    <w:rPr>
      <w:sz w:val="16"/>
      <w:szCs w:val="16"/>
    </w:rPr>
  </w:style>
  <w:style w:type="paragraph" w:styleId="CommentText">
    <w:name w:val="annotation text"/>
    <w:basedOn w:val="Normal"/>
    <w:link w:val="CommentTextChar"/>
    <w:uiPriority w:val="99"/>
    <w:semiHidden/>
    <w:unhideWhenUsed/>
    <w:rsid w:val="00850089"/>
    <w:pPr>
      <w:spacing w:line="240" w:lineRule="auto"/>
    </w:pPr>
    <w:rPr>
      <w:sz w:val="20"/>
      <w:szCs w:val="20"/>
    </w:rPr>
  </w:style>
  <w:style w:type="character" w:customStyle="1" w:styleId="CommentTextChar">
    <w:name w:val="Comment Text Char"/>
    <w:basedOn w:val="DefaultParagraphFont"/>
    <w:link w:val="CommentText"/>
    <w:uiPriority w:val="99"/>
    <w:semiHidden/>
    <w:rsid w:val="00850089"/>
    <w:rPr>
      <w:sz w:val="20"/>
      <w:szCs w:val="20"/>
    </w:rPr>
  </w:style>
  <w:style w:type="paragraph" w:styleId="CommentSubject">
    <w:name w:val="annotation subject"/>
    <w:basedOn w:val="CommentText"/>
    <w:next w:val="CommentText"/>
    <w:link w:val="CommentSubjectChar"/>
    <w:uiPriority w:val="99"/>
    <w:semiHidden/>
    <w:unhideWhenUsed/>
    <w:rsid w:val="00850089"/>
    <w:rPr>
      <w:b/>
      <w:bCs/>
    </w:rPr>
  </w:style>
  <w:style w:type="character" w:customStyle="1" w:styleId="CommentSubjectChar">
    <w:name w:val="Comment Subject Char"/>
    <w:basedOn w:val="CommentTextChar"/>
    <w:link w:val="CommentSubject"/>
    <w:uiPriority w:val="99"/>
    <w:semiHidden/>
    <w:rsid w:val="00850089"/>
    <w:rPr>
      <w:b/>
      <w:bCs/>
      <w:sz w:val="20"/>
      <w:szCs w:val="20"/>
    </w:rPr>
  </w:style>
  <w:style w:type="character" w:styleId="FollowedHyperlink">
    <w:name w:val="FollowedHyperlink"/>
    <w:basedOn w:val="DefaultParagraphFont"/>
    <w:uiPriority w:val="99"/>
    <w:semiHidden/>
    <w:unhideWhenUsed/>
    <w:rsid w:val="00832BA0"/>
    <w:rPr>
      <w:color w:val="954F72" w:themeColor="followedHyperlink"/>
      <w:u w:val="single"/>
    </w:rPr>
  </w:style>
  <w:style w:type="character" w:styleId="LineNumber">
    <w:name w:val="line number"/>
    <w:basedOn w:val="DefaultParagraphFont"/>
    <w:uiPriority w:val="99"/>
    <w:semiHidden/>
    <w:unhideWhenUsed/>
    <w:rsid w:val="00C5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045900">
      <w:bodyDiv w:val="1"/>
      <w:marLeft w:val="0"/>
      <w:marRight w:val="0"/>
      <w:marTop w:val="0"/>
      <w:marBottom w:val="0"/>
      <w:divBdr>
        <w:top w:val="none" w:sz="0" w:space="0" w:color="auto"/>
        <w:left w:val="none" w:sz="0" w:space="0" w:color="auto"/>
        <w:bottom w:val="none" w:sz="0" w:space="0" w:color="auto"/>
        <w:right w:val="none" w:sz="0" w:space="0" w:color="auto"/>
      </w:divBdr>
    </w:div>
    <w:div w:id="73972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osborne@uhs.nhs.uk"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sborne@so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7C88101-C672-1445-ABAA-303BCF51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20</Pages>
  <Words>21430</Words>
  <Characters>122151</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143295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Osborne</dc:creator>
  <cp:lastModifiedBy>Daniel Osborne</cp:lastModifiedBy>
  <cp:revision>13</cp:revision>
  <cp:lastPrinted>2018-10-01T10:27:00Z</cp:lastPrinted>
  <dcterms:created xsi:type="dcterms:W3CDTF">2018-10-01T13:18:00Z</dcterms:created>
  <dcterms:modified xsi:type="dcterms:W3CDTF">2018-10-04T15:05:00Z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55cefabd-7fa3-3fb5-a7b2-2014dec35eb2</vt:lpwstr>
  </property>
  <property fmtid="{D5CDD505-2E9C-101B-9397-08002B2CF9AE}" pid="24" name="Mendeley Citation Style_1">
    <vt:lpwstr>http://www.zotero.org/styles/vancouver</vt:lpwstr>
  </property>
</Properties>
</file>