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C4" w:rsidRPr="009C0E71" w:rsidRDefault="009C0E71">
      <w:pPr>
        <w:rPr>
          <w:rFonts w:ascii="Times New Roman" w:hAnsi="Times New Roman" w:cs="Times New Roman"/>
          <w:sz w:val="40"/>
          <w:szCs w:val="40"/>
        </w:rPr>
      </w:pPr>
      <w:bookmarkStart w:id="0" w:name="_GoBack"/>
      <w:bookmarkEnd w:id="0"/>
      <w:r w:rsidRPr="009C0E71">
        <w:rPr>
          <w:rFonts w:ascii="Times New Roman" w:hAnsi="Times New Roman" w:cs="Times New Roman"/>
          <w:sz w:val="40"/>
          <w:szCs w:val="40"/>
        </w:rPr>
        <w:t>Book Review</w:t>
      </w:r>
    </w:p>
    <w:p w:rsidR="006D6D1C" w:rsidRPr="000467C8" w:rsidRDefault="006D6D1C">
      <w:pPr>
        <w:rPr>
          <w:rFonts w:ascii="Times New Roman" w:hAnsi="Times New Roman" w:cs="Times New Roman"/>
          <w:sz w:val="24"/>
          <w:szCs w:val="24"/>
        </w:rPr>
      </w:pPr>
    </w:p>
    <w:p w:rsidR="007C569A" w:rsidRPr="00ED2371" w:rsidRDefault="00AF10F2">
      <w:pPr>
        <w:rPr>
          <w:rFonts w:ascii="Times New Roman" w:hAnsi="Times New Roman" w:cs="Times New Roman"/>
          <w:b/>
          <w:sz w:val="28"/>
          <w:szCs w:val="28"/>
        </w:rPr>
      </w:pPr>
      <w:r>
        <w:rPr>
          <w:rFonts w:ascii="Times New Roman" w:hAnsi="Times New Roman" w:cs="Times New Roman"/>
          <w:b/>
          <w:sz w:val="28"/>
          <w:szCs w:val="28"/>
        </w:rPr>
        <w:t xml:space="preserve">Idealism </w:t>
      </w:r>
      <w:proofErr w:type="gramStart"/>
      <w:r>
        <w:rPr>
          <w:rFonts w:ascii="Times New Roman" w:hAnsi="Times New Roman" w:cs="Times New Roman"/>
          <w:b/>
          <w:sz w:val="28"/>
          <w:szCs w:val="28"/>
        </w:rPr>
        <w:t>Beyond</w:t>
      </w:r>
      <w:proofErr w:type="gramEnd"/>
      <w:r>
        <w:rPr>
          <w:rFonts w:ascii="Times New Roman" w:hAnsi="Times New Roman" w:cs="Times New Roman"/>
          <w:b/>
          <w:sz w:val="28"/>
          <w:szCs w:val="28"/>
        </w:rPr>
        <w:t xml:space="preserve"> Borders. The French Revolutionary Left and the Rise of Humanitarianism, 1954 - 1988</w:t>
      </w:r>
    </w:p>
    <w:p w:rsidR="007C569A" w:rsidRPr="000467C8" w:rsidRDefault="00AF10F2">
      <w:pPr>
        <w:rPr>
          <w:rFonts w:ascii="Times New Roman" w:hAnsi="Times New Roman" w:cs="Times New Roman"/>
          <w:sz w:val="24"/>
          <w:szCs w:val="24"/>
        </w:rPr>
      </w:pPr>
      <w:r>
        <w:rPr>
          <w:rFonts w:ascii="Times New Roman" w:hAnsi="Times New Roman" w:cs="Times New Roman"/>
          <w:sz w:val="24"/>
          <w:szCs w:val="24"/>
        </w:rPr>
        <w:t>Eleanor Davey</w:t>
      </w:r>
    </w:p>
    <w:p w:rsidR="00ED2371" w:rsidRDefault="00AF10F2" w:rsidP="00AF10F2">
      <w:pPr>
        <w:rPr>
          <w:rFonts w:ascii="Times New Roman" w:hAnsi="Times New Roman" w:cs="Times New Roman"/>
          <w:sz w:val="24"/>
          <w:szCs w:val="24"/>
        </w:rPr>
      </w:pPr>
      <w:r>
        <w:rPr>
          <w:rFonts w:ascii="Times New Roman" w:hAnsi="Times New Roman" w:cs="Times New Roman"/>
          <w:i/>
          <w:sz w:val="24"/>
          <w:szCs w:val="24"/>
        </w:rPr>
        <w:t>Cambridge,</w:t>
      </w:r>
      <w:r w:rsidRPr="00ED2371">
        <w:rPr>
          <w:rFonts w:ascii="Times New Roman" w:hAnsi="Times New Roman" w:cs="Times New Roman"/>
          <w:i/>
          <w:sz w:val="24"/>
          <w:szCs w:val="24"/>
        </w:rPr>
        <w:t xml:space="preserve"> </w:t>
      </w:r>
      <w:r w:rsidR="007C569A" w:rsidRPr="00ED2371">
        <w:rPr>
          <w:rFonts w:ascii="Times New Roman" w:hAnsi="Times New Roman" w:cs="Times New Roman"/>
          <w:i/>
          <w:sz w:val="24"/>
          <w:szCs w:val="24"/>
        </w:rPr>
        <w:t xml:space="preserve"> </w:t>
      </w:r>
      <w:r>
        <w:rPr>
          <w:rFonts w:ascii="Times New Roman" w:hAnsi="Times New Roman" w:cs="Times New Roman"/>
          <w:i/>
          <w:sz w:val="24"/>
          <w:szCs w:val="24"/>
        </w:rPr>
        <w:t>Cambridge University Press</w:t>
      </w:r>
      <w:r w:rsidR="00ED2371">
        <w:rPr>
          <w:rFonts w:ascii="Times New Roman" w:hAnsi="Times New Roman" w:cs="Times New Roman"/>
          <w:sz w:val="24"/>
          <w:szCs w:val="24"/>
        </w:rPr>
        <w:t>,</w:t>
      </w:r>
      <w:r w:rsidR="007C569A" w:rsidRPr="000467C8">
        <w:rPr>
          <w:rFonts w:ascii="Times New Roman" w:hAnsi="Times New Roman" w:cs="Times New Roman"/>
          <w:sz w:val="24"/>
          <w:szCs w:val="24"/>
        </w:rPr>
        <w:t xml:space="preserve"> </w:t>
      </w:r>
      <w:r w:rsidR="00ED2371" w:rsidRPr="000467C8">
        <w:rPr>
          <w:rFonts w:ascii="Times New Roman" w:hAnsi="Times New Roman" w:cs="Times New Roman"/>
          <w:sz w:val="24"/>
          <w:szCs w:val="24"/>
        </w:rPr>
        <w:t xml:space="preserve">ISBN </w:t>
      </w:r>
      <w:r>
        <w:rPr>
          <w:rFonts w:ascii="Times New Roman" w:hAnsi="Times New Roman" w:cs="Times New Roman"/>
          <w:sz w:val="24"/>
          <w:szCs w:val="24"/>
        </w:rPr>
        <w:t>9781107069589</w:t>
      </w:r>
      <w:r w:rsidR="00ED2371">
        <w:rPr>
          <w:rFonts w:ascii="Times New Roman" w:hAnsi="Times New Roman" w:cs="Times New Roman"/>
          <w:sz w:val="24"/>
          <w:szCs w:val="24"/>
        </w:rPr>
        <w:t xml:space="preserve"> </w:t>
      </w:r>
      <w:r w:rsidR="00ED2371" w:rsidRPr="000467C8">
        <w:rPr>
          <w:rFonts w:ascii="Times New Roman" w:hAnsi="Times New Roman" w:cs="Times New Roman"/>
          <w:sz w:val="24"/>
          <w:szCs w:val="24"/>
        </w:rPr>
        <w:t>(hardback)</w:t>
      </w:r>
      <w:r w:rsidR="00ED2371">
        <w:rPr>
          <w:rFonts w:ascii="Times New Roman" w:hAnsi="Times New Roman" w:cs="Times New Roman"/>
          <w:sz w:val="24"/>
          <w:szCs w:val="24"/>
        </w:rPr>
        <w:t xml:space="preserve">, </w:t>
      </w:r>
      <w:r>
        <w:rPr>
          <w:rFonts w:ascii="Times New Roman" w:hAnsi="Times New Roman" w:cs="Times New Roman"/>
          <w:sz w:val="24"/>
          <w:szCs w:val="24"/>
        </w:rPr>
        <w:t>£ 67.99</w:t>
      </w:r>
      <w:r w:rsidR="00ED2371">
        <w:rPr>
          <w:rFonts w:ascii="Times New Roman" w:hAnsi="Times New Roman" w:cs="Times New Roman"/>
          <w:sz w:val="24"/>
          <w:szCs w:val="24"/>
        </w:rPr>
        <w:t xml:space="preserve">, ISBN </w:t>
      </w:r>
      <w:r>
        <w:rPr>
          <w:rFonts w:ascii="Times New Roman" w:hAnsi="Times New Roman" w:cs="Times New Roman"/>
          <w:sz w:val="24"/>
          <w:szCs w:val="24"/>
        </w:rPr>
        <w:t>9781107644045</w:t>
      </w:r>
      <w:r w:rsidR="00ED2371">
        <w:rPr>
          <w:rFonts w:ascii="Times New Roman" w:hAnsi="Times New Roman" w:cs="Times New Roman"/>
          <w:sz w:val="24"/>
          <w:szCs w:val="24"/>
        </w:rPr>
        <w:t xml:space="preserve"> </w:t>
      </w:r>
      <w:r w:rsidR="00ED2371" w:rsidRPr="000467C8">
        <w:rPr>
          <w:rFonts w:ascii="Times New Roman" w:hAnsi="Times New Roman" w:cs="Times New Roman"/>
          <w:sz w:val="24"/>
          <w:szCs w:val="24"/>
        </w:rPr>
        <w:t>(paperback)</w:t>
      </w:r>
      <w:r w:rsidR="00ED2371">
        <w:rPr>
          <w:rFonts w:ascii="Times New Roman" w:hAnsi="Times New Roman" w:cs="Times New Roman"/>
          <w:sz w:val="24"/>
          <w:szCs w:val="24"/>
        </w:rPr>
        <w:t xml:space="preserve">, </w:t>
      </w:r>
      <w:r>
        <w:rPr>
          <w:rFonts w:ascii="Times New Roman" w:hAnsi="Times New Roman" w:cs="Times New Roman"/>
          <w:sz w:val="24"/>
          <w:szCs w:val="24"/>
        </w:rPr>
        <w:t>£ 22.99</w:t>
      </w:r>
      <w:r w:rsidR="00ED2371">
        <w:rPr>
          <w:rFonts w:ascii="Times New Roman" w:hAnsi="Times New Roman" w:cs="Times New Roman"/>
          <w:sz w:val="24"/>
          <w:szCs w:val="24"/>
        </w:rPr>
        <w:t xml:space="preserve">, </w:t>
      </w:r>
      <w:r>
        <w:rPr>
          <w:rFonts w:ascii="Times New Roman" w:hAnsi="Times New Roman" w:cs="Times New Roman"/>
          <w:sz w:val="24"/>
          <w:szCs w:val="24"/>
        </w:rPr>
        <w:t>ix + 326, index</w:t>
      </w:r>
      <w:r w:rsidR="00ED2371">
        <w:rPr>
          <w:rFonts w:ascii="Times New Roman" w:hAnsi="Times New Roman" w:cs="Times New Roman"/>
          <w:sz w:val="24"/>
          <w:szCs w:val="24"/>
        </w:rPr>
        <w:t>.</w:t>
      </w:r>
    </w:p>
    <w:p w:rsidR="000467C8" w:rsidRPr="00CF68B3" w:rsidRDefault="000467C8">
      <w:pPr>
        <w:rPr>
          <w:rFonts w:ascii="Times New Roman" w:hAnsi="Times New Roman" w:cs="Times New Roman"/>
          <w:sz w:val="24"/>
          <w:szCs w:val="24"/>
          <w:lang w:val="sv-SE"/>
        </w:rPr>
      </w:pPr>
    </w:p>
    <w:p w:rsidR="006B100C" w:rsidRDefault="00144BF2" w:rsidP="0085155E">
      <w:pPr>
        <w:spacing w:line="360" w:lineRule="auto"/>
      </w:pPr>
      <w:r>
        <w:t xml:space="preserve">Despite its concern with social change, social movement scholarship that </w:t>
      </w:r>
      <w:r w:rsidR="00FA1473">
        <w:t>tends to focus</w:t>
      </w:r>
      <w:r>
        <w:t xml:space="preserve"> on distinct social movements, campaigns, mechanisms and organizations can seem oddly ahistorical. </w:t>
      </w:r>
      <w:r w:rsidR="006B100C">
        <w:t xml:space="preserve">Eleanor </w:t>
      </w:r>
      <w:proofErr w:type="gramStart"/>
      <w:r w:rsidR="006B100C">
        <w:t>Davey’s</w:t>
      </w:r>
      <w:proofErr w:type="gramEnd"/>
      <w:r w:rsidR="006B100C">
        <w:t xml:space="preserve"> nuanced account of the emergence of </w:t>
      </w:r>
      <w:r>
        <w:rPr>
          <w:i/>
          <w:iCs/>
        </w:rPr>
        <w:t>sans-</w:t>
      </w:r>
      <w:proofErr w:type="spellStart"/>
      <w:r>
        <w:rPr>
          <w:i/>
          <w:iCs/>
        </w:rPr>
        <w:t>fronti</w:t>
      </w:r>
      <w:r>
        <w:t>é</w:t>
      </w:r>
      <w:r w:rsidRPr="006B100C">
        <w:rPr>
          <w:i/>
          <w:iCs/>
        </w:rPr>
        <w:t>risme</w:t>
      </w:r>
      <w:proofErr w:type="spellEnd"/>
      <w:r w:rsidR="006B100C" w:rsidRPr="00856C8E">
        <w:rPr>
          <w:i/>
          <w:iCs/>
        </w:rPr>
        <w:t xml:space="preserve"> </w:t>
      </w:r>
      <w:r w:rsidR="006B100C">
        <w:t>shows how interwoven the development of social movements is and how beneficial a historical</w:t>
      </w:r>
      <w:r>
        <w:t xml:space="preserve"> perspective. </w:t>
      </w:r>
      <w:r w:rsidR="006B100C">
        <w:t>A historian of humanitarianism, Davey traces th</w:t>
      </w:r>
      <w:r>
        <w:t xml:space="preserve">e birth of </w:t>
      </w:r>
      <w:proofErr w:type="spellStart"/>
      <w:r>
        <w:t>Medecins</w:t>
      </w:r>
      <w:proofErr w:type="spellEnd"/>
      <w:r>
        <w:t xml:space="preserve"> sans </w:t>
      </w:r>
      <w:proofErr w:type="spellStart"/>
      <w:r>
        <w:t>Frontié</w:t>
      </w:r>
      <w:r w:rsidR="006B100C">
        <w:t>r</w:t>
      </w:r>
      <w:r>
        <w:t>e</w:t>
      </w:r>
      <w:r w:rsidR="006B100C">
        <w:t>s</w:t>
      </w:r>
      <w:proofErr w:type="spellEnd"/>
      <w:r w:rsidR="006B100C">
        <w:t xml:space="preserve"> (MSF)</w:t>
      </w:r>
      <w:r w:rsidR="00FA1473">
        <w:t xml:space="preserve"> (Doctors without Borders)</w:t>
      </w:r>
      <w:r w:rsidR="006B100C">
        <w:t xml:space="preserve"> and other organizations that constitute </w:t>
      </w:r>
      <w:r>
        <w:rPr>
          <w:i/>
          <w:iCs/>
        </w:rPr>
        <w:t>sans-</w:t>
      </w:r>
      <w:proofErr w:type="spellStart"/>
      <w:r>
        <w:rPr>
          <w:i/>
          <w:iCs/>
        </w:rPr>
        <w:t>fronti</w:t>
      </w:r>
      <w:r>
        <w:t>é</w:t>
      </w:r>
      <w:r w:rsidR="006B100C" w:rsidRPr="006B100C">
        <w:rPr>
          <w:i/>
          <w:iCs/>
        </w:rPr>
        <w:t>risme</w:t>
      </w:r>
      <w:proofErr w:type="spellEnd"/>
      <w:r w:rsidR="006B100C" w:rsidRPr="006B100C">
        <w:rPr>
          <w:i/>
          <w:iCs/>
        </w:rPr>
        <w:t xml:space="preserve"> </w:t>
      </w:r>
      <w:r w:rsidR="006B100C">
        <w:t>from the experience and memories of the Ho</w:t>
      </w:r>
      <w:r w:rsidR="0085155E">
        <w:t xml:space="preserve">locaust and Spanish Civil War to </w:t>
      </w:r>
      <w:r w:rsidR="006B100C">
        <w:t>anti-colonial independence movements and the</w:t>
      </w:r>
      <w:r>
        <w:t>ir support from th</w:t>
      </w:r>
      <w:r w:rsidR="0085155E">
        <w:t>e French Left and shows how these movements</w:t>
      </w:r>
      <w:r>
        <w:t xml:space="preserve"> inform each other.</w:t>
      </w:r>
      <w:r w:rsidR="006B100C">
        <w:t xml:space="preserve"> Moreover, students of social movements should take note that humanitarian org</w:t>
      </w:r>
      <w:r w:rsidR="0085155E">
        <w:t xml:space="preserve">anizations like the Red Cross </w:t>
      </w:r>
      <w:r w:rsidR="00E84C62">
        <w:t xml:space="preserve">/ Red Crescent </w:t>
      </w:r>
      <w:r w:rsidR="0085155E">
        <w:t>and</w:t>
      </w:r>
      <w:r w:rsidR="006B100C">
        <w:t xml:space="preserve"> MSF consider themselves movements. Both the Red Cross / Red Crescent movements and MSF include professional staff and volunteers. </w:t>
      </w:r>
      <w:r>
        <w:t xml:space="preserve">Davey is interested in the evolution of ideas and the public debate rather than private memory. She makes a great contribution to Anglo-Saxon literature on humanitarianism by making French thought and literature, on which this book </w:t>
      </w:r>
      <w:proofErr w:type="gramStart"/>
      <w:r>
        <w:t>is based</w:t>
      </w:r>
      <w:proofErr w:type="gramEnd"/>
      <w:r>
        <w:t>, accessible to non-French readers.</w:t>
      </w:r>
    </w:p>
    <w:p w:rsidR="006B100C" w:rsidRDefault="006B100C" w:rsidP="006B100C">
      <w:pPr>
        <w:spacing w:line="360" w:lineRule="auto"/>
      </w:pPr>
      <w:r>
        <w:t>Davey’s differentiated account starts out with the founding myth of MSF, which locates the birth of the organization in the Biafra War in 1986. According t</w:t>
      </w:r>
      <w:r w:rsidR="0085155E">
        <w:t>o this well-known myth, French d</w:t>
      </w:r>
      <w:r>
        <w:t xml:space="preserve">octors, who were working in a Red Cross hospital in Biafra witnessed the death of hundred-thousand children from malnutrition, which they perceived – or framed – as genocide. The Red Cross and its volunteers are committed to discretion as a pre-condition to getting access to vulnerable populations in need. However, Bernard </w:t>
      </w:r>
      <w:proofErr w:type="spellStart"/>
      <w:r>
        <w:t>Kouchner</w:t>
      </w:r>
      <w:proofErr w:type="spellEnd"/>
      <w:r>
        <w:t xml:space="preserve"> and other volunteers felt that silence is complicity and therefore broke with the Red Cross and founded a new organization – MSF -- which does not only provide medical assistance (and other disaster relief and emergency support), but </w:t>
      </w:r>
      <w:r w:rsidR="008C06B0">
        <w:t xml:space="preserve">is </w:t>
      </w:r>
      <w:r>
        <w:t xml:space="preserve">also engaged in advocacy, vocal about human rights abuse and other forms of violence. </w:t>
      </w:r>
    </w:p>
    <w:p w:rsidR="006B100C" w:rsidRDefault="006B100C" w:rsidP="0085155E">
      <w:pPr>
        <w:spacing w:line="360" w:lineRule="auto"/>
      </w:pPr>
      <w:r>
        <w:lastRenderedPageBreak/>
        <w:t xml:space="preserve">Davey does not deny the significance of this event, but she puts it in a much larger context, </w:t>
      </w:r>
      <w:r w:rsidR="008C06B0">
        <w:t>uncovering its roots in</w:t>
      </w:r>
      <w:r>
        <w:t xml:space="preserve"> the experience and memories of the Holocaust, resistance and complicity. She argues that the transformation of the French Left must be understood in the “context of the evolving collective memory of the occupation years” and the responsibility of Western intellectuals and militants for supporting ideologies advocating the use of violence (p. 145). </w:t>
      </w:r>
      <w:r w:rsidRPr="006B100C">
        <w:rPr>
          <w:i/>
          <w:iCs/>
        </w:rPr>
        <w:t xml:space="preserve">Tiers </w:t>
      </w:r>
      <w:proofErr w:type="spellStart"/>
      <w:r w:rsidRPr="006B100C">
        <w:rPr>
          <w:i/>
          <w:iCs/>
        </w:rPr>
        <w:t>mondisme</w:t>
      </w:r>
      <w:proofErr w:type="spellEnd"/>
      <w:r>
        <w:t xml:space="preserve"> movements – or third </w:t>
      </w:r>
      <w:proofErr w:type="spellStart"/>
      <w:r>
        <w:t>worldism</w:t>
      </w:r>
      <w:proofErr w:type="spellEnd"/>
      <w:r>
        <w:t xml:space="preserve"> – believed t</w:t>
      </w:r>
      <w:r w:rsidR="00FA1473">
        <w:t>hat the “third world” represented the “motor for world-wide revolution”</w:t>
      </w:r>
      <w:r>
        <w:t xml:space="preserve"> (p. 2). The French memory o</w:t>
      </w:r>
      <w:r w:rsidR="0085155E">
        <w:t xml:space="preserve">f occupation and resistance </w:t>
      </w:r>
      <w:r>
        <w:t xml:space="preserve">emphasized the struggle against fascism and resulted in the support for anti-imperialist independence movements. Davey notes the involvement of Jewish activists in international and </w:t>
      </w:r>
      <w:proofErr w:type="gramStart"/>
      <w:r>
        <w:t>universalist</w:t>
      </w:r>
      <w:proofErr w:type="gramEnd"/>
      <w:r>
        <w:t xml:space="preserve"> causes, </w:t>
      </w:r>
      <w:r w:rsidRPr="006B100C">
        <w:rPr>
          <w:i/>
          <w:iCs/>
        </w:rPr>
        <w:t xml:space="preserve">tiers </w:t>
      </w:r>
      <w:proofErr w:type="spellStart"/>
      <w:r w:rsidRPr="006B100C">
        <w:rPr>
          <w:i/>
          <w:iCs/>
        </w:rPr>
        <w:t>mondisme</w:t>
      </w:r>
      <w:proofErr w:type="spellEnd"/>
      <w:r w:rsidRPr="006B100C">
        <w:rPr>
          <w:i/>
          <w:iCs/>
        </w:rPr>
        <w:t xml:space="preserve"> </w:t>
      </w:r>
      <w:r>
        <w:t>and New Left movements, the US civil rights movement and the anti-Vietnam</w:t>
      </w:r>
      <w:r w:rsidR="0085155E">
        <w:t xml:space="preserve"> war</w:t>
      </w:r>
      <w:r>
        <w:t xml:space="preserve">. </w:t>
      </w:r>
    </w:p>
    <w:p w:rsidR="006B100C" w:rsidRDefault="006B100C" w:rsidP="00FA1473">
      <w:pPr>
        <w:spacing w:line="360" w:lineRule="auto"/>
      </w:pPr>
      <w:r>
        <w:t xml:space="preserve">Davey describes </w:t>
      </w:r>
      <w:r w:rsidRPr="006B100C">
        <w:rPr>
          <w:i/>
          <w:iCs/>
        </w:rPr>
        <w:t xml:space="preserve">tiers </w:t>
      </w:r>
      <w:proofErr w:type="spellStart"/>
      <w:r w:rsidRPr="006B100C">
        <w:rPr>
          <w:i/>
          <w:iCs/>
        </w:rPr>
        <w:t>mondiste</w:t>
      </w:r>
      <w:proofErr w:type="spellEnd"/>
      <w:r>
        <w:t xml:space="preserve"> militancy in the context of the Algerian War for indepe</w:t>
      </w:r>
      <w:r w:rsidR="00FA1473">
        <w:t>ndence which she identifies as “</w:t>
      </w:r>
      <w:r>
        <w:t>one of the most important sites of intellectual mobilisation in contemporary France</w:t>
      </w:r>
      <w:r w:rsidR="00FA1473">
        <w:t>”</w:t>
      </w:r>
      <w:r>
        <w:t xml:space="preserve"> (p. 59.) which crystallized the issue</w:t>
      </w:r>
      <w:r w:rsidR="00FA1473">
        <w:t>s of “</w:t>
      </w:r>
      <w:r>
        <w:t>colonialism, power, revolution, and violence</w:t>
      </w:r>
      <w:r w:rsidR="00FA1473">
        <w:t xml:space="preserve">” </w:t>
      </w:r>
      <w:r>
        <w:t xml:space="preserve">(p. 65). The support for anti-colonial movements </w:t>
      </w:r>
      <w:proofErr w:type="gramStart"/>
      <w:r>
        <w:t>was grounded</w:t>
      </w:r>
      <w:proofErr w:type="gramEnd"/>
      <w:r>
        <w:t xml:space="preserve"> in memories of militancy as well as mistakes of previous generations. In addition to the Algerian war, the </w:t>
      </w:r>
      <w:r w:rsidRPr="006B100C">
        <w:rPr>
          <w:i/>
          <w:iCs/>
        </w:rPr>
        <w:t>tiers-</w:t>
      </w:r>
      <w:proofErr w:type="spellStart"/>
      <w:r w:rsidRPr="006B100C">
        <w:rPr>
          <w:i/>
          <w:iCs/>
        </w:rPr>
        <w:t>mondistes</w:t>
      </w:r>
      <w:proofErr w:type="spellEnd"/>
      <w:r>
        <w:t xml:space="preserve"> supported Cuban and Vie</w:t>
      </w:r>
      <w:r w:rsidR="00FA1473">
        <w:t xml:space="preserve">tnamese struggles. However, </w:t>
      </w:r>
      <w:r>
        <w:t>Cuba</w:t>
      </w:r>
      <w:r w:rsidR="00FA1473">
        <w:t>, the USSR, China and Cambodia</w:t>
      </w:r>
      <w:r>
        <w:t xml:space="preserve"> became – or </w:t>
      </w:r>
      <w:r w:rsidR="00FA1473">
        <w:t xml:space="preserve">became </w:t>
      </w:r>
      <w:r w:rsidR="00E84C62">
        <w:t xml:space="preserve">perceived as -- </w:t>
      </w:r>
      <w:r>
        <w:t>repressive</w:t>
      </w:r>
      <w:r w:rsidR="00FA1473">
        <w:t xml:space="preserve"> </w:t>
      </w:r>
      <w:r>
        <w:t xml:space="preserve">and </w:t>
      </w:r>
      <w:r w:rsidR="00FA1473">
        <w:t xml:space="preserve">solidarity turned into disenchantment. </w:t>
      </w:r>
      <w:r>
        <w:t>French activists became</w:t>
      </w:r>
      <w:r w:rsidR="00FA1473">
        <w:t xml:space="preserve"> increasingly </w:t>
      </w:r>
      <w:r>
        <w:t xml:space="preserve">concerned with the situation </w:t>
      </w:r>
      <w:r w:rsidR="00FA1473">
        <w:t xml:space="preserve">of foreign political prisoners and </w:t>
      </w:r>
      <w:r>
        <w:t xml:space="preserve">the shift from </w:t>
      </w:r>
      <w:r w:rsidRPr="006B100C">
        <w:rPr>
          <w:i/>
          <w:iCs/>
        </w:rPr>
        <w:t>tiers-</w:t>
      </w:r>
      <w:proofErr w:type="spellStart"/>
      <w:r w:rsidRPr="006B100C">
        <w:rPr>
          <w:i/>
          <w:iCs/>
        </w:rPr>
        <w:t>mondisme</w:t>
      </w:r>
      <w:proofErr w:type="spellEnd"/>
      <w:r>
        <w:t xml:space="preserve"> to </w:t>
      </w:r>
      <w:r w:rsidRPr="008C06B0">
        <w:rPr>
          <w:i/>
          <w:iCs/>
        </w:rPr>
        <w:t>sans-</w:t>
      </w:r>
      <w:proofErr w:type="spellStart"/>
      <w:r w:rsidRPr="008C06B0">
        <w:rPr>
          <w:i/>
          <w:iCs/>
        </w:rPr>
        <w:t>fronti</w:t>
      </w:r>
      <w:r w:rsidR="00FA1473">
        <w:rPr>
          <w:i/>
          <w:iCs/>
        </w:rPr>
        <w:t>é</w:t>
      </w:r>
      <w:r w:rsidRPr="008C06B0">
        <w:rPr>
          <w:i/>
          <w:iCs/>
        </w:rPr>
        <w:t>risme</w:t>
      </w:r>
      <w:proofErr w:type="spellEnd"/>
      <w:r>
        <w:t xml:space="preserve"> occurred. </w:t>
      </w:r>
    </w:p>
    <w:p w:rsidR="006B100C" w:rsidRDefault="006B100C" w:rsidP="00E84C62">
      <w:pPr>
        <w:spacing w:line="360" w:lineRule="auto"/>
      </w:pPr>
      <w:r>
        <w:t xml:space="preserve">Like </w:t>
      </w:r>
      <w:r w:rsidRPr="006B100C">
        <w:rPr>
          <w:i/>
          <w:iCs/>
        </w:rPr>
        <w:t>Tiers-</w:t>
      </w:r>
      <w:proofErr w:type="spellStart"/>
      <w:r w:rsidRPr="006B100C">
        <w:rPr>
          <w:i/>
          <w:iCs/>
        </w:rPr>
        <w:t>Mondisme</w:t>
      </w:r>
      <w:proofErr w:type="spellEnd"/>
      <w:r>
        <w:t xml:space="preserve">, </w:t>
      </w:r>
      <w:r w:rsidRPr="006B100C">
        <w:rPr>
          <w:i/>
          <w:iCs/>
        </w:rPr>
        <w:t>Sans-</w:t>
      </w:r>
      <w:proofErr w:type="spellStart"/>
      <w:r w:rsidRPr="006B100C">
        <w:rPr>
          <w:i/>
          <w:iCs/>
        </w:rPr>
        <w:t>Fronti</w:t>
      </w:r>
      <w:r w:rsidR="0085155E">
        <w:rPr>
          <w:i/>
          <w:iCs/>
        </w:rPr>
        <w:t>é</w:t>
      </w:r>
      <w:r w:rsidRPr="006B100C">
        <w:rPr>
          <w:i/>
          <w:iCs/>
        </w:rPr>
        <w:t>risme</w:t>
      </w:r>
      <w:proofErr w:type="spellEnd"/>
      <w:r>
        <w:t xml:space="preserve"> is concerned with occupation, resistance and holocaust. Davey argues that the memories of the Holocaust informed the humanitarian imperative. Whereas </w:t>
      </w:r>
      <w:r w:rsidRPr="006B100C">
        <w:rPr>
          <w:i/>
          <w:iCs/>
        </w:rPr>
        <w:t>tiers-</w:t>
      </w:r>
      <w:proofErr w:type="spellStart"/>
      <w:r w:rsidRPr="006B100C">
        <w:rPr>
          <w:i/>
          <w:iCs/>
        </w:rPr>
        <w:t>mondisme</w:t>
      </w:r>
      <w:proofErr w:type="spellEnd"/>
      <w:r>
        <w:t xml:space="preserve"> justified “left-wing violence as necessary resistance to oppression” (p. 177), </w:t>
      </w:r>
      <w:r w:rsidRPr="006B100C">
        <w:rPr>
          <w:i/>
          <w:iCs/>
        </w:rPr>
        <w:t>sans-</w:t>
      </w:r>
      <w:proofErr w:type="spellStart"/>
      <w:r w:rsidRPr="006B100C">
        <w:rPr>
          <w:i/>
          <w:iCs/>
        </w:rPr>
        <w:t>fronti</w:t>
      </w:r>
      <w:r w:rsidR="00E84C62">
        <w:rPr>
          <w:i/>
          <w:iCs/>
        </w:rPr>
        <w:t>é</w:t>
      </w:r>
      <w:r w:rsidRPr="006B100C">
        <w:rPr>
          <w:i/>
          <w:iCs/>
        </w:rPr>
        <w:t>risme</w:t>
      </w:r>
      <w:proofErr w:type="spellEnd"/>
      <w:r>
        <w:t xml:space="preserve"> “made human rights the cornerstone of future campaigns” (p. 178) aware that the left was also capable of genocide. </w:t>
      </w:r>
      <w:r w:rsidR="00FA1473" w:rsidRPr="00FA1473">
        <w:t>The Khmer Rouge genocide in Cambodia contributed to a growing global refugee population in need of humanitarian relief.</w:t>
      </w:r>
      <w:r w:rsidR="004A25D4">
        <w:t xml:space="preserve"> Davey describes the “turn against ideology” (p. 212) in the 1970s and the (media) campaign and assistance for Vietnamese boat people, which is highly relevant in the context of the contemporary refugee crises. </w:t>
      </w:r>
    </w:p>
    <w:p w:rsidR="000467C8" w:rsidRDefault="006B100C" w:rsidP="002E63A0">
      <w:pPr>
        <w:spacing w:line="360" w:lineRule="auto"/>
        <w:rPr>
          <w:rFonts w:ascii="Times New Roman" w:hAnsi="Times New Roman" w:cs="Times New Roman"/>
          <w:sz w:val="24"/>
          <w:szCs w:val="24"/>
        </w:rPr>
      </w:pPr>
      <w:r>
        <w:t>Davey’s book brilliantly demonstrates the necessity of a historical perspective to understand how social moveme</w:t>
      </w:r>
      <w:r w:rsidR="004A25D4">
        <w:t>nts unfold</w:t>
      </w:r>
      <w:r>
        <w:t xml:space="preserve">. </w:t>
      </w:r>
      <w:r w:rsidR="00144BF2">
        <w:t xml:space="preserve">This prize-winning book </w:t>
      </w:r>
      <w:proofErr w:type="gramStart"/>
      <w:r w:rsidR="004A25D4">
        <w:t xml:space="preserve">is </w:t>
      </w:r>
      <w:r w:rsidR="00144BF2">
        <w:t>well placed</w:t>
      </w:r>
      <w:proofErr w:type="gramEnd"/>
      <w:r w:rsidR="00144BF2">
        <w:t xml:space="preserve"> on every social movement syllabus. </w:t>
      </w:r>
      <w:r w:rsidR="004A25D4">
        <w:t xml:space="preserve">It </w:t>
      </w:r>
      <w:r>
        <w:t>does not includ</w:t>
      </w:r>
      <w:r w:rsidR="004A25D4">
        <w:t xml:space="preserve">e a methods section or </w:t>
      </w:r>
      <w:proofErr w:type="gramStart"/>
      <w:r w:rsidR="004A25D4">
        <w:t>appendix,</w:t>
      </w:r>
      <w:proofErr w:type="gramEnd"/>
      <w:r w:rsidR="004A25D4">
        <w:t xml:space="preserve"> although Davey mentions that she in addition to publications and archival material she included </w:t>
      </w:r>
      <w:r>
        <w:t xml:space="preserve">some interviews, published interviews and autobiographies. This study is an invitation to social movement scholars to </w:t>
      </w:r>
      <w:proofErr w:type="spellStart"/>
      <w:r w:rsidR="004A25D4">
        <w:lastRenderedPageBreak/>
        <w:t>contexualize</w:t>
      </w:r>
      <w:proofErr w:type="spellEnd"/>
      <w:r w:rsidR="004A25D4">
        <w:t xml:space="preserve"> </w:t>
      </w:r>
      <w:proofErr w:type="gramStart"/>
      <w:r w:rsidR="004A25D4">
        <w:t>case-studies</w:t>
      </w:r>
      <w:proofErr w:type="gramEnd"/>
      <w:r w:rsidR="004A25D4">
        <w:t xml:space="preserve"> in a</w:t>
      </w:r>
      <w:r w:rsidR="002E63A0">
        <w:t xml:space="preserve"> broader historical context and to complement Davey’s study with </w:t>
      </w:r>
      <w:r>
        <w:t>bio</w:t>
      </w:r>
      <w:r w:rsidR="002E63A0">
        <w:t xml:space="preserve">graphical research in order </w:t>
      </w:r>
      <w:r>
        <w:t xml:space="preserve">to understand how activists made sense of these developments and how they reconciled shifting allegiances and commitments. </w:t>
      </w:r>
      <w:r w:rsidR="0085155E">
        <w:rPr>
          <w:rFonts w:ascii="Times New Roman" w:hAnsi="Times New Roman" w:cs="Times New Roman"/>
          <w:sz w:val="24"/>
          <w:szCs w:val="24"/>
        </w:rPr>
        <w:t xml:space="preserve">This remarkable book is highly </w:t>
      </w:r>
      <w:r w:rsidR="002E63A0">
        <w:rPr>
          <w:rFonts w:ascii="Times New Roman" w:hAnsi="Times New Roman" w:cs="Times New Roman"/>
          <w:sz w:val="24"/>
          <w:szCs w:val="24"/>
        </w:rPr>
        <w:t xml:space="preserve">relevant </w:t>
      </w:r>
      <w:r w:rsidR="0085155E">
        <w:rPr>
          <w:rFonts w:ascii="Times New Roman" w:hAnsi="Times New Roman" w:cs="Times New Roman"/>
          <w:sz w:val="24"/>
          <w:szCs w:val="24"/>
        </w:rPr>
        <w:t xml:space="preserve">for </w:t>
      </w:r>
      <w:r w:rsidR="0085155E" w:rsidRPr="0085155E">
        <w:rPr>
          <w:rFonts w:ascii="Times New Roman" w:hAnsi="Times New Roman" w:cs="Times New Roman"/>
          <w:sz w:val="24"/>
          <w:szCs w:val="24"/>
        </w:rPr>
        <w:t xml:space="preserve">students of </w:t>
      </w:r>
      <w:r w:rsidR="0085155E">
        <w:rPr>
          <w:rFonts w:ascii="Times New Roman" w:hAnsi="Times New Roman" w:cs="Times New Roman"/>
          <w:sz w:val="24"/>
          <w:szCs w:val="24"/>
        </w:rPr>
        <w:t>humanitari</w:t>
      </w:r>
      <w:r w:rsidR="002E63A0">
        <w:rPr>
          <w:rFonts w:ascii="Times New Roman" w:hAnsi="Times New Roman" w:cs="Times New Roman"/>
          <w:sz w:val="24"/>
          <w:szCs w:val="24"/>
        </w:rPr>
        <w:t>anism,</w:t>
      </w:r>
      <w:r w:rsidR="0085155E">
        <w:rPr>
          <w:rFonts w:ascii="Times New Roman" w:hAnsi="Times New Roman" w:cs="Times New Roman"/>
          <w:sz w:val="24"/>
          <w:szCs w:val="24"/>
        </w:rPr>
        <w:t xml:space="preserve"> of </w:t>
      </w:r>
      <w:r w:rsidR="0085155E" w:rsidRPr="0085155E">
        <w:rPr>
          <w:rFonts w:ascii="Times New Roman" w:hAnsi="Times New Roman" w:cs="Times New Roman"/>
          <w:sz w:val="24"/>
          <w:szCs w:val="24"/>
        </w:rPr>
        <w:t>revolutionary and authoritarian movements, of the Holocaust, the Resistance movement</w:t>
      </w:r>
      <w:r w:rsidR="0085155E">
        <w:rPr>
          <w:rFonts w:ascii="Times New Roman" w:hAnsi="Times New Roman" w:cs="Times New Roman"/>
          <w:sz w:val="24"/>
          <w:szCs w:val="24"/>
        </w:rPr>
        <w:t xml:space="preserve">s, anti-colonial movements, and </w:t>
      </w:r>
      <w:r w:rsidR="0085155E" w:rsidRPr="0085155E">
        <w:rPr>
          <w:rFonts w:ascii="Times New Roman" w:hAnsi="Times New Roman" w:cs="Times New Roman"/>
          <w:sz w:val="24"/>
          <w:szCs w:val="24"/>
        </w:rPr>
        <w:t>the Left.</w:t>
      </w:r>
    </w:p>
    <w:p w:rsidR="00ED2371" w:rsidRPr="000467C8" w:rsidRDefault="00ED2371">
      <w:pPr>
        <w:rPr>
          <w:rFonts w:ascii="Times New Roman" w:hAnsi="Times New Roman" w:cs="Times New Roman"/>
          <w:sz w:val="24"/>
          <w:szCs w:val="24"/>
        </w:rPr>
      </w:pPr>
    </w:p>
    <w:p w:rsidR="00217F12" w:rsidRDefault="00AF10F2" w:rsidP="009C0E71">
      <w:pPr>
        <w:jc w:val="right"/>
        <w:rPr>
          <w:rFonts w:ascii="Times New Roman" w:hAnsi="Times New Roman" w:cs="Times New Roman"/>
          <w:i/>
        </w:rPr>
      </w:pPr>
      <w:r>
        <w:rPr>
          <w:rFonts w:ascii="Times New Roman" w:hAnsi="Times New Roman" w:cs="Times New Roman"/>
          <w:i/>
        </w:rPr>
        <w:t>Silke Roth</w:t>
      </w:r>
    </w:p>
    <w:p w:rsidR="009C0E71" w:rsidRPr="00217F12" w:rsidRDefault="00AF10F2" w:rsidP="009C0E71">
      <w:pPr>
        <w:jc w:val="right"/>
        <w:rPr>
          <w:rFonts w:ascii="Times New Roman" w:hAnsi="Times New Roman" w:cs="Times New Roman"/>
          <w:i/>
        </w:rPr>
      </w:pPr>
      <w:r>
        <w:rPr>
          <w:rFonts w:ascii="Times New Roman" w:hAnsi="Times New Roman" w:cs="Times New Roman"/>
          <w:i/>
        </w:rPr>
        <w:t>University of Southampton, Department of Sociology, Social Policy and Criminology</w:t>
      </w:r>
    </w:p>
    <w:p w:rsidR="009C0E71" w:rsidRDefault="00AF10F2" w:rsidP="009C0E71">
      <w:pPr>
        <w:jc w:val="right"/>
        <w:rPr>
          <w:rFonts w:ascii="Times New Roman" w:hAnsi="Times New Roman" w:cs="Times New Roman"/>
          <w:i/>
        </w:rPr>
      </w:pPr>
      <w:r>
        <w:rPr>
          <w:rFonts w:ascii="Times New Roman" w:hAnsi="Times New Roman" w:cs="Times New Roman"/>
          <w:i/>
        </w:rPr>
        <w:t>Silke.roth@soton.ac.uk</w:t>
      </w:r>
    </w:p>
    <w:p w:rsidR="009C0E71" w:rsidRDefault="009C0E71" w:rsidP="00AF10F2">
      <w:pPr>
        <w:jc w:val="right"/>
        <w:rPr>
          <w:rFonts w:ascii="Times New Roman" w:hAnsi="Times New Roman" w:cs="Times New Roman"/>
          <w:i/>
        </w:rPr>
      </w:pPr>
      <w:r>
        <w:rPr>
          <w:rFonts w:ascii="Times New Roman" w:hAnsi="Times New Roman" w:cs="Times New Roman"/>
          <w:i/>
        </w:rPr>
        <w:t xml:space="preserve">© </w:t>
      </w:r>
      <w:r w:rsidR="00AF10F2">
        <w:rPr>
          <w:rFonts w:ascii="Times New Roman" w:hAnsi="Times New Roman" w:cs="Times New Roman"/>
          <w:i/>
        </w:rPr>
        <w:t>2018</w:t>
      </w:r>
      <w:r>
        <w:rPr>
          <w:rFonts w:ascii="Times New Roman" w:hAnsi="Times New Roman" w:cs="Times New Roman"/>
          <w:i/>
        </w:rPr>
        <w:t xml:space="preserve"> </w:t>
      </w:r>
      <w:r w:rsidR="00AF10F2">
        <w:rPr>
          <w:rFonts w:ascii="Times New Roman" w:hAnsi="Times New Roman" w:cs="Times New Roman"/>
          <w:i/>
        </w:rPr>
        <w:t>Silke Roth</w:t>
      </w:r>
    </w:p>
    <w:p w:rsidR="00D27099" w:rsidRDefault="00D27099" w:rsidP="009C0E71">
      <w:pPr>
        <w:jc w:val="right"/>
        <w:rPr>
          <w:rFonts w:ascii="Times New Roman" w:hAnsi="Times New Roman" w:cs="Times New Roman"/>
          <w:i/>
        </w:rPr>
      </w:pPr>
    </w:p>
    <w:p w:rsidR="00D27099" w:rsidRDefault="006B100C" w:rsidP="006B100C">
      <w:pPr>
        <w:jc w:val="right"/>
        <w:rPr>
          <w:rFonts w:ascii="Times New Roman" w:hAnsi="Times New Roman" w:cs="Times New Roman"/>
          <w:i/>
        </w:rPr>
      </w:pPr>
      <w:r>
        <w:rPr>
          <w:rFonts w:ascii="Times New Roman" w:hAnsi="Times New Roman" w:cs="Times New Roman"/>
          <w:i/>
        </w:rPr>
        <w:t xml:space="preserve">University of Southampton, Building 58, Southampton, SO17 1BJ </w:t>
      </w:r>
    </w:p>
    <w:p w:rsidR="00D27099" w:rsidRPr="00217F12" w:rsidRDefault="00D27099" w:rsidP="009C0E71">
      <w:pPr>
        <w:jc w:val="right"/>
        <w:rPr>
          <w:rFonts w:ascii="Times New Roman" w:hAnsi="Times New Roman" w:cs="Times New Roman"/>
          <w:i/>
        </w:rPr>
      </w:pPr>
    </w:p>
    <w:p w:rsidR="009C0E71" w:rsidRPr="00217F12" w:rsidRDefault="009C0E71" w:rsidP="009C0E71">
      <w:pPr>
        <w:jc w:val="right"/>
        <w:rPr>
          <w:rFonts w:ascii="Times New Roman" w:hAnsi="Times New Roman" w:cs="Times New Roman"/>
          <w:i/>
        </w:rPr>
      </w:pPr>
    </w:p>
    <w:p w:rsidR="009C0E71" w:rsidRPr="00217F12" w:rsidRDefault="009C0E71" w:rsidP="009C0E71">
      <w:pPr>
        <w:jc w:val="right"/>
        <w:rPr>
          <w:rFonts w:ascii="Times New Roman" w:hAnsi="Times New Roman" w:cs="Times New Roman"/>
          <w:i/>
        </w:rPr>
      </w:pPr>
    </w:p>
    <w:sectPr w:rsidR="009C0E71" w:rsidRPr="00217F12" w:rsidSect="006E6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D1C"/>
    <w:rsid w:val="000467C8"/>
    <w:rsid w:val="000C7F56"/>
    <w:rsid w:val="000E6BBB"/>
    <w:rsid w:val="000F020A"/>
    <w:rsid w:val="00144BF2"/>
    <w:rsid w:val="00217F12"/>
    <w:rsid w:val="002731A6"/>
    <w:rsid w:val="00281A0B"/>
    <w:rsid w:val="002E63A0"/>
    <w:rsid w:val="004A25D4"/>
    <w:rsid w:val="006758A3"/>
    <w:rsid w:val="006B100C"/>
    <w:rsid w:val="006D6D1C"/>
    <w:rsid w:val="006E64C4"/>
    <w:rsid w:val="007C569A"/>
    <w:rsid w:val="0085155E"/>
    <w:rsid w:val="008A6777"/>
    <w:rsid w:val="008C06B0"/>
    <w:rsid w:val="009A0156"/>
    <w:rsid w:val="009C0E71"/>
    <w:rsid w:val="00AF10F2"/>
    <w:rsid w:val="00B54246"/>
    <w:rsid w:val="00BA2EC4"/>
    <w:rsid w:val="00CF68B3"/>
    <w:rsid w:val="00D27099"/>
    <w:rsid w:val="00D86701"/>
    <w:rsid w:val="00E84C62"/>
    <w:rsid w:val="00ED2371"/>
    <w:rsid w:val="00FA1473"/>
    <w:rsid w:val="00FB49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2CB43-46AA-49B9-8DE4-87BD16BF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D1C"/>
  </w:style>
  <w:style w:type="paragraph" w:styleId="Heading1">
    <w:name w:val="heading 1"/>
    <w:basedOn w:val="Normal"/>
    <w:next w:val="Normal"/>
    <w:link w:val="Heading1Char"/>
    <w:uiPriority w:val="9"/>
    <w:qFormat/>
    <w:rsid w:val="006D6D1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6D6D1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6D6D1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6D6D1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6D6D1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6D6D1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6D6D1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6D6D1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D6D1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D1C"/>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6D6D1C"/>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6D6D1C"/>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6D6D1C"/>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6D6D1C"/>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6D6D1C"/>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6D6D1C"/>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6D6D1C"/>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6D6D1C"/>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6D6D1C"/>
    <w:rPr>
      <w:caps/>
      <w:spacing w:val="10"/>
      <w:sz w:val="18"/>
      <w:szCs w:val="18"/>
    </w:rPr>
  </w:style>
  <w:style w:type="paragraph" w:styleId="Title">
    <w:name w:val="Title"/>
    <w:basedOn w:val="Normal"/>
    <w:next w:val="Normal"/>
    <w:link w:val="TitleChar"/>
    <w:uiPriority w:val="10"/>
    <w:qFormat/>
    <w:rsid w:val="006D6D1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6D6D1C"/>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6D6D1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D6D1C"/>
    <w:rPr>
      <w:rFonts w:eastAsiaTheme="majorEastAsia" w:cstheme="majorBidi"/>
      <w:caps/>
      <w:spacing w:val="20"/>
      <w:sz w:val="18"/>
      <w:szCs w:val="18"/>
    </w:rPr>
  </w:style>
  <w:style w:type="character" w:styleId="Strong">
    <w:name w:val="Strong"/>
    <w:uiPriority w:val="22"/>
    <w:qFormat/>
    <w:rsid w:val="006D6D1C"/>
    <w:rPr>
      <w:b/>
      <w:bCs/>
      <w:color w:val="943634" w:themeColor="accent2" w:themeShade="BF"/>
      <w:spacing w:val="5"/>
    </w:rPr>
  </w:style>
  <w:style w:type="character" w:styleId="Emphasis">
    <w:name w:val="Emphasis"/>
    <w:uiPriority w:val="20"/>
    <w:qFormat/>
    <w:rsid w:val="006D6D1C"/>
    <w:rPr>
      <w:caps/>
      <w:spacing w:val="5"/>
      <w:sz w:val="20"/>
      <w:szCs w:val="20"/>
    </w:rPr>
  </w:style>
  <w:style w:type="paragraph" w:styleId="NoSpacing">
    <w:name w:val="No Spacing"/>
    <w:basedOn w:val="Normal"/>
    <w:link w:val="NoSpacingChar"/>
    <w:uiPriority w:val="1"/>
    <w:qFormat/>
    <w:rsid w:val="006D6D1C"/>
    <w:pPr>
      <w:spacing w:after="0" w:line="240" w:lineRule="auto"/>
    </w:pPr>
  </w:style>
  <w:style w:type="character" w:customStyle="1" w:styleId="NoSpacingChar">
    <w:name w:val="No Spacing Char"/>
    <w:basedOn w:val="DefaultParagraphFont"/>
    <w:link w:val="NoSpacing"/>
    <w:uiPriority w:val="1"/>
    <w:rsid w:val="006D6D1C"/>
  </w:style>
  <w:style w:type="paragraph" w:styleId="ListParagraph">
    <w:name w:val="List Paragraph"/>
    <w:basedOn w:val="Normal"/>
    <w:uiPriority w:val="34"/>
    <w:qFormat/>
    <w:rsid w:val="006D6D1C"/>
    <w:pPr>
      <w:ind w:left="720"/>
      <w:contextualSpacing/>
    </w:pPr>
  </w:style>
  <w:style w:type="paragraph" w:styleId="Quote">
    <w:name w:val="Quote"/>
    <w:basedOn w:val="Normal"/>
    <w:next w:val="Normal"/>
    <w:link w:val="QuoteChar"/>
    <w:uiPriority w:val="29"/>
    <w:qFormat/>
    <w:rsid w:val="006D6D1C"/>
    <w:rPr>
      <w:i/>
      <w:iCs/>
    </w:rPr>
  </w:style>
  <w:style w:type="character" w:customStyle="1" w:styleId="QuoteChar">
    <w:name w:val="Quote Char"/>
    <w:basedOn w:val="DefaultParagraphFont"/>
    <w:link w:val="Quote"/>
    <w:uiPriority w:val="29"/>
    <w:rsid w:val="006D6D1C"/>
    <w:rPr>
      <w:rFonts w:eastAsiaTheme="majorEastAsia" w:cstheme="majorBidi"/>
      <w:i/>
      <w:iCs/>
    </w:rPr>
  </w:style>
  <w:style w:type="paragraph" w:styleId="IntenseQuote">
    <w:name w:val="Intense Quote"/>
    <w:basedOn w:val="Normal"/>
    <w:next w:val="Normal"/>
    <w:link w:val="IntenseQuoteChar"/>
    <w:uiPriority w:val="30"/>
    <w:qFormat/>
    <w:rsid w:val="006D6D1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6D6D1C"/>
    <w:rPr>
      <w:rFonts w:eastAsiaTheme="majorEastAsia" w:cstheme="majorBidi"/>
      <w:caps/>
      <w:color w:val="622423" w:themeColor="accent2" w:themeShade="7F"/>
      <w:spacing w:val="5"/>
      <w:sz w:val="20"/>
      <w:szCs w:val="20"/>
    </w:rPr>
  </w:style>
  <w:style w:type="character" w:styleId="SubtleEmphasis">
    <w:name w:val="Subtle Emphasis"/>
    <w:uiPriority w:val="19"/>
    <w:qFormat/>
    <w:rsid w:val="006D6D1C"/>
    <w:rPr>
      <w:i/>
      <w:iCs/>
    </w:rPr>
  </w:style>
  <w:style w:type="character" w:styleId="IntenseEmphasis">
    <w:name w:val="Intense Emphasis"/>
    <w:uiPriority w:val="21"/>
    <w:qFormat/>
    <w:rsid w:val="006D6D1C"/>
    <w:rPr>
      <w:i/>
      <w:iCs/>
      <w:caps/>
      <w:spacing w:val="10"/>
      <w:sz w:val="20"/>
      <w:szCs w:val="20"/>
    </w:rPr>
  </w:style>
  <w:style w:type="character" w:styleId="SubtleReference">
    <w:name w:val="Subtle Reference"/>
    <w:basedOn w:val="DefaultParagraphFont"/>
    <w:uiPriority w:val="31"/>
    <w:qFormat/>
    <w:rsid w:val="006D6D1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D6D1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D6D1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6D6D1C"/>
    <w:pPr>
      <w:outlineLvl w:val="9"/>
    </w:pPr>
  </w:style>
  <w:style w:type="character" w:styleId="Hyperlink">
    <w:name w:val="Hyperlink"/>
    <w:basedOn w:val="DefaultParagraphFont"/>
    <w:uiPriority w:val="99"/>
    <w:unhideWhenUsed/>
    <w:rsid w:val="00046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Gillan</dc:creator>
  <cp:lastModifiedBy>Lapage K.P.</cp:lastModifiedBy>
  <cp:revision>2</cp:revision>
  <dcterms:created xsi:type="dcterms:W3CDTF">2018-10-12T09:41:00Z</dcterms:created>
  <dcterms:modified xsi:type="dcterms:W3CDTF">2018-10-12T09:41:00Z</dcterms:modified>
</cp:coreProperties>
</file>