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4B0153" w14:textId="622DCCC1" w:rsidR="00C26E27" w:rsidRDefault="00C26E27" w:rsidP="00381CC0">
      <w:pPr>
        <w:spacing w:after="0" w:line="480" w:lineRule="auto"/>
        <w:jc w:val="center"/>
        <w:rPr>
          <w:rFonts w:ascii="Times New Roman" w:hAnsi="Times New Roman" w:cs="Times New Roman"/>
          <w:b/>
          <w:color w:val="000000" w:themeColor="text1"/>
          <w:sz w:val="24"/>
          <w:szCs w:val="24"/>
          <w:shd w:val="clear" w:color="auto" w:fill="FFFFFF"/>
          <w:lang w:val="en-US"/>
        </w:rPr>
      </w:pPr>
      <w:bookmarkStart w:id="0" w:name="_Hlk511908341"/>
      <w:bookmarkStart w:id="1" w:name="_GoBack"/>
      <w:bookmarkEnd w:id="1"/>
      <w:r w:rsidRPr="00FB76F2">
        <w:rPr>
          <w:rFonts w:ascii="Times New Roman" w:hAnsi="Times New Roman" w:cs="Times New Roman"/>
          <w:b/>
          <w:color w:val="000000" w:themeColor="text1"/>
          <w:sz w:val="24"/>
          <w:szCs w:val="24"/>
          <w:shd w:val="clear" w:color="auto" w:fill="FFFFFF"/>
          <w:lang w:val="en-US"/>
        </w:rPr>
        <w:t>C</w:t>
      </w:r>
      <w:r w:rsidR="00AF07FA">
        <w:rPr>
          <w:rFonts w:ascii="Times New Roman" w:hAnsi="Times New Roman" w:cs="Times New Roman"/>
          <w:b/>
          <w:color w:val="000000" w:themeColor="text1"/>
          <w:sz w:val="24"/>
          <w:szCs w:val="24"/>
          <w:shd w:val="clear" w:color="auto" w:fill="FFFFFF"/>
          <w:lang w:val="en-US"/>
        </w:rPr>
        <w:t>alcification of c</w:t>
      </w:r>
      <w:r w:rsidRPr="00FB76F2">
        <w:rPr>
          <w:rFonts w:ascii="Times New Roman" w:hAnsi="Times New Roman" w:cs="Times New Roman"/>
          <w:b/>
          <w:color w:val="000000" w:themeColor="text1"/>
          <w:sz w:val="24"/>
          <w:szCs w:val="24"/>
          <w:shd w:val="clear" w:color="auto" w:fill="FFFFFF"/>
          <w:lang w:val="en-US"/>
        </w:rPr>
        <w:t xml:space="preserve">oral assemblages in the eastern Pacific: reshuffling </w:t>
      </w:r>
      <w:r w:rsidR="00747BC0">
        <w:rPr>
          <w:rFonts w:ascii="Times New Roman" w:hAnsi="Times New Roman" w:cs="Times New Roman"/>
          <w:b/>
          <w:color w:val="000000" w:themeColor="text1"/>
          <w:sz w:val="24"/>
          <w:szCs w:val="24"/>
          <w:shd w:val="clear" w:color="auto" w:fill="FFFFFF"/>
          <w:lang w:val="en-US"/>
        </w:rPr>
        <w:t xml:space="preserve">calcification </w:t>
      </w:r>
      <w:r w:rsidRPr="00FB76F2">
        <w:rPr>
          <w:rFonts w:ascii="Times New Roman" w:hAnsi="Times New Roman" w:cs="Times New Roman"/>
          <w:b/>
          <w:color w:val="000000" w:themeColor="text1"/>
          <w:sz w:val="24"/>
          <w:szCs w:val="24"/>
          <w:shd w:val="clear" w:color="auto" w:fill="FFFFFF"/>
          <w:lang w:val="en-US"/>
        </w:rPr>
        <w:t>scenarios under climate change</w:t>
      </w:r>
    </w:p>
    <w:p w14:paraId="6CA83973" w14:textId="5442A567" w:rsidR="007F7596" w:rsidRPr="00A030F9" w:rsidRDefault="00762C0E" w:rsidP="00381CC0">
      <w:pPr>
        <w:spacing w:after="0" w:line="480" w:lineRule="auto"/>
        <w:rPr>
          <w:rFonts w:ascii="Times New Roman" w:hAnsi="Times New Roman" w:cs="Times New Roman"/>
          <w:color w:val="000000" w:themeColor="text1"/>
          <w:sz w:val="24"/>
          <w:szCs w:val="24"/>
          <w:shd w:val="clear" w:color="auto" w:fill="FFFFFF"/>
          <w:vertAlign w:val="superscript"/>
          <w:lang w:val="en-US"/>
        </w:rPr>
      </w:pPr>
      <w:r w:rsidRPr="00A030F9">
        <w:rPr>
          <w:rFonts w:ascii="Times New Roman" w:hAnsi="Times New Roman" w:cs="Times New Roman"/>
          <w:color w:val="000000" w:themeColor="text1"/>
          <w:sz w:val="24"/>
          <w:szCs w:val="24"/>
          <w:shd w:val="clear" w:color="auto" w:fill="FFFFFF"/>
          <w:lang w:val="en-US"/>
        </w:rPr>
        <w:t>R</w:t>
      </w:r>
      <w:r w:rsidR="00DD3735" w:rsidRPr="00A030F9">
        <w:rPr>
          <w:rFonts w:ascii="Times New Roman" w:hAnsi="Times New Roman" w:cs="Times New Roman"/>
          <w:color w:val="000000" w:themeColor="text1"/>
          <w:sz w:val="24"/>
          <w:szCs w:val="24"/>
          <w:shd w:val="clear" w:color="auto" w:fill="FFFFFF"/>
          <w:lang w:val="en-US"/>
        </w:rPr>
        <w:t>afael</w:t>
      </w:r>
      <w:r w:rsidRPr="00A030F9">
        <w:rPr>
          <w:rFonts w:ascii="Times New Roman" w:hAnsi="Times New Roman" w:cs="Times New Roman"/>
          <w:color w:val="000000" w:themeColor="text1"/>
          <w:sz w:val="24"/>
          <w:szCs w:val="24"/>
          <w:shd w:val="clear" w:color="auto" w:fill="FFFFFF"/>
          <w:lang w:val="en-US"/>
        </w:rPr>
        <w:t xml:space="preserve"> A</w:t>
      </w:r>
      <w:r w:rsidR="0038021B" w:rsidRPr="00A030F9">
        <w:rPr>
          <w:rFonts w:ascii="Times New Roman" w:hAnsi="Times New Roman" w:cs="Times New Roman"/>
          <w:color w:val="000000" w:themeColor="text1"/>
          <w:sz w:val="24"/>
          <w:szCs w:val="24"/>
          <w:shd w:val="clear" w:color="auto" w:fill="FFFFFF"/>
          <w:lang w:val="en-US"/>
        </w:rPr>
        <w:t>.</w:t>
      </w:r>
      <w:r w:rsidRPr="00A030F9">
        <w:rPr>
          <w:rFonts w:ascii="Times New Roman" w:hAnsi="Times New Roman" w:cs="Times New Roman"/>
          <w:color w:val="000000" w:themeColor="text1"/>
          <w:sz w:val="24"/>
          <w:szCs w:val="24"/>
          <w:shd w:val="clear" w:color="auto" w:fill="FFFFFF"/>
          <w:lang w:val="en-US"/>
        </w:rPr>
        <w:t xml:space="preserve"> </w:t>
      </w:r>
      <w:r w:rsidR="00E854EE" w:rsidRPr="00A030F9">
        <w:rPr>
          <w:rFonts w:ascii="Times New Roman" w:hAnsi="Times New Roman" w:cs="Times New Roman"/>
          <w:color w:val="000000" w:themeColor="text1"/>
          <w:sz w:val="24"/>
          <w:szCs w:val="24"/>
          <w:shd w:val="clear" w:color="auto" w:fill="FFFFFF"/>
          <w:lang w:val="en-US"/>
        </w:rPr>
        <w:t>Cabral-Tena</w:t>
      </w:r>
      <w:r w:rsidR="0038021B" w:rsidRPr="00A030F9">
        <w:rPr>
          <w:rFonts w:ascii="Times New Roman" w:hAnsi="Times New Roman" w:cs="Times New Roman"/>
          <w:color w:val="000000" w:themeColor="text1"/>
          <w:sz w:val="24"/>
          <w:szCs w:val="24"/>
          <w:shd w:val="clear" w:color="auto" w:fill="FFFFFF"/>
          <w:vertAlign w:val="superscript"/>
          <w:lang w:val="en-US"/>
        </w:rPr>
        <w:t>1</w:t>
      </w:r>
      <w:r w:rsidR="008403DD" w:rsidRPr="00A030F9">
        <w:rPr>
          <w:rFonts w:ascii="Times New Roman" w:hAnsi="Times New Roman" w:cs="Times New Roman"/>
          <w:color w:val="000000" w:themeColor="text1"/>
          <w:sz w:val="24"/>
          <w:szCs w:val="24"/>
          <w:shd w:val="clear" w:color="auto" w:fill="FFFFFF"/>
          <w:vertAlign w:val="superscript"/>
          <w:lang w:val="en-US"/>
        </w:rPr>
        <w:t>,2</w:t>
      </w:r>
      <w:r w:rsidR="00E854EE" w:rsidRPr="00A030F9">
        <w:rPr>
          <w:rFonts w:ascii="Times New Roman" w:hAnsi="Times New Roman" w:cs="Times New Roman"/>
          <w:color w:val="000000" w:themeColor="text1"/>
          <w:sz w:val="24"/>
          <w:szCs w:val="24"/>
          <w:shd w:val="clear" w:color="auto" w:fill="FFFFFF"/>
          <w:lang w:val="en-US"/>
        </w:rPr>
        <w:t>,</w:t>
      </w:r>
      <w:r w:rsidR="00E854EE" w:rsidRPr="00A030F9">
        <w:rPr>
          <w:rFonts w:ascii="Times New Roman" w:hAnsi="Times New Roman" w:cs="Times New Roman"/>
          <w:color w:val="000000" w:themeColor="text1"/>
          <w:sz w:val="24"/>
          <w:szCs w:val="24"/>
          <w:shd w:val="clear" w:color="auto" w:fill="FFFFFF"/>
          <w:vertAlign w:val="subscript"/>
          <w:lang w:val="en-US"/>
        </w:rPr>
        <w:t xml:space="preserve"> </w:t>
      </w:r>
      <w:r w:rsidRPr="00A030F9">
        <w:rPr>
          <w:rFonts w:ascii="Times New Roman" w:hAnsi="Times New Roman" w:cs="Times New Roman"/>
          <w:color w:val="000000" w:themeColor="text1"/>
          <w:sz w:val="24"/>
          <w:szCs w:val="24"/>
          <w:shd w:val="clear" w:color="auto" w:fill="FFFFFF"/>
          <w:lang w:val="en-US"/>
        </w:rPr>
        <w:t>A</w:t>
      </w:r>
      <w:r w:rsidR="00DD3735" w:rsidRPr="00A030F9">
        <w:rPr>
          <w:rFonts w:ascii="Times New Roman" w:hAnsi="Times New Roman" w:cs="Times New Roman"/>
          <w:color w:val="000000" w:themeColor="text1"/>
          <w:sz w:val="24"/>
          <w:szCs w:val="24"/>
          <w:shd w:val="clear" w:color="auto" w:fill="FFFFFF"/>
          <w:lang w:val="en-US"/>
        </w:rPr>
        <w:t>ndrés</w:t>
      </w:r>
      <w:r w:rsidRPr="00A030F9">
        <w:rPr>
          <w:rFonts w:ascii="Times New Roman" w:hAnsi="Times New Roman" w:cs="Times New Roman"/>
          <w:color w:val="000000" w:themeColor="text1"/>
          <w:sz w:val="24"/>
          <w:szCs w:val="24"/>
          <w:shd w:val="clear" w:color="auto" w:fill="FFFFFF"/>
          <w:vertAlign w:val="subscript"/>
          <w:lang w:val="en-US"/>
        </w:rPr>
        <w:t xml:space="preserve"> </w:t>
      </w:r>
      <w:r w:rsidR="00E854EE" w:rsidRPr="00A030F9">
        <w:rPr>
          <w:rFonts w:ascii="Times New Roman" w:hAnsi="Times New Roman" w:cs="Times New Roman"/>
          <w:color w:val="000000" w:themeColor="text1"/>
          <w:sz w:val="24"/>
          <w:szCs w:val="24"/>
          <w:shd w:val="clear" w:color="auto" w:fill="FFFFFF"/>
          <w:lang w:val="en-US"/>
        </w:rPr>
        <w:t>López-Pérez</w:t>
      </w:r>
      <w:r w:rsidR="0038021B" w:rsidRPr="00A030F9">
        <w:rPr>
          <w:rFonts w:ascii="Times New Roman" w:hAnsi="Times New Roman" w:cs="Times New Roman"/>
          <w:color w:val="000000" w:themeColor="text1"/>
          <w:sz w:val="24"/>
          <w:szCs w:val="24"/>
          <w:shd w:val="clear" w:color="auto" w:fill="FFFFFF"/>
          <w:vertAlign w:val="superscript"/>
          <w:lang w:val="en-US"/>
        </w:rPr>
        <w:t>1</w:t>
      </w:r>
      <w:r w:rsidRPr="00A030F9">
        <w:rPr>
          <w:rFonts w:ascii="Times New Roman" w:hAnsi="Times New Roman" w:cs="Times New Roman"/>
          <w:color w:val="000000" w:themeColor="text1"/>
          <w:sz w:val="24"/>
          <w:szCs w:val="24"/>
          <w:shd w:val="clear" w:color="auto" w:fill="FFFFFF"/>
          <w:vertAlign w:val="superscript"/>
          <w:lang w:val="en-US"/>
        </w:rPr>
        <w:t>*</w:t>
      </w:r>
      <w:r w:rsidR="00E854EE" w:rsidRPr="00A030F9">
        <w:rPr>
          <w:rFonts w:ascii="Times New Roman" w:hAnsi="Times New Roman" w:cs="Times New Roman"/>
          <w:color w:val="000000" w:themeColor="text1"/>
          <w:sz w:val="24"/>
          <w:szCs w:val="24"/>
          <w:shd w:val="clear" w:color="auto" w:fill="FFFFFF"/>
          <w:lang w:val="en-US"/>
        </w:rPr>
        <w:t xml:space="preserve">, </w:t>
      </w:r>
      <w:r w:rsidRPr="00A030F9">
        <w:rPr>
          <w:rFonts w:ascii="Times New Roman" w:hAnsi="Times New Roman" w:cs="Times New Roman"/>
          <w:color w:val="000000" w:themeColor="text1"/>
          <w:sz w:val="24"/>
          <w:szCs w:val="24"/>
          <w:shd w:val="clear" w:color="auto" w:fill="FFFFFF"/>
          <w:lang w:val="en-US"/>
        </w:rPr>
        <w:t>H</w:t>
      </w:r>
      <w:r w:rsidR="00DD3735" w:rsidRPr="00A030F9">
        <w:rPr>
          <w:rFonts w:ascii="Times New Roman" w:hAnsi="Times New Roman" w:cs="Times New Roman"/>
          <w:color w:val="000000" w:themeColor="text1"/>
          <w:sz w:val="24"/>
          <w:szCs w:val="24"/>
          <w:shd w:val="clear" w:color="auto" w:fill="FFFFFF"/>
          <w:lang w:val="en-US"/>
        </w:rPr>
        <w:t>éctor</w:t>
      </w:r>
      <w:r w:rsidRPr="00A030F9">
        <w:rPr>
          <w:rFonts w:ascii="Times New Roman" w:hAnsi="Times New Roman" w:cs="Times New Roman"/>
          <w:color w:val="000000" w:themeColor="text1"/>
          <w:sz w:val="24"/>
          <w:szCs w:val="24"/>
          <w:shd w:val="clear" w:color="auto" w:fill="FFFFFF"/>
          <w:lang w:val="en-US"/>
        </w:rPr>
        <w:t xml:space="preserve"> </w:t>
      </w:r>
      <w:r w:rsidR="00E854EE" w:rsidRPr="00A030F9">
        <w:rPr>
          <w:rFonts w:ascii="Times New Roman" w:hAnsi="Times New Roman" w:cs="Times New Roman"/>
          <w:color w:val="000000" w:themeColor="text1"/>
          <w:sz w:val="24"/>
          <w:szCs w:val="24"/>
          <w:shd w:val="clear" w:color="auto" w:fill="FFFFFF"/>
          <w:lang w:val="en-US"/>
        </w:rPr>
        <w:t>Reyes-Bonilla</w:t>
      </w:r>
      <w:r w:rsidR="008403DD" w:rsidRPr="00A030F9">
        <w:rPr>
          <w:rFonts w:ascii="Times New Roman" w:hAnsi="Times New Roman" w:cs="Times New Roman"/>
          <w:color w:val="000000" w:themeColor="text1"/>
          <w:sz w:val="24"/>
          <w:szCs w:val="24"/>
          <w:shd w:val="clear" w:color="auto" w:fill="FFFFFF"/>
          <w:vertAlign w:val="superscript"/>
          <w:lang w:val="en-US"/>
        </w:rPr>
        <w:t>3</w:t>
      </w:r>
      <w:r w:rsidR="00E854EE" w:rsidRPr="00A030F9">
        <w:rPr>
          <w:rFonts w:ascii="Times New Roman" w:hAnsi="Times New Roman" w:cs="Times New Roman"/>
          <w:color w:val="000000" w:themeColor="text1"/>
          <w:sz w:val="24"/>
          <w:szCs w:val="24"/>
          <w:shd w:val="clear" w:color="auto" w:fill="FFFFFF"/>
          <w:lang w:val="en-US"/>
        </w:rPr>
        <w:t xml:space="preserve">, </w:t>
      </w:r>
      <w:r w:rsidRPr="00A030F9">
        <w:rPr>
          <w:rFonts w:ascii="Times New Roman" w:hAnsi="Times New Roman" w:cs="Times New Roman"/>
          <w:color w:val="000000" w:themeColor="text1"/>
          <w:sz w:val="24"/>
          <w:szCs w:val="24"/>
          <w:shd w:val="clear" w:color="auto" w:fill="FFFFFF"/>
          <w:lang w:val="en-US"/>
        </w:rPr>
        <w:t>L</w:t>
      </w:r>
      <w:r w:rsidR="00DD3735" w:rsidRPr="00A030F9">
        <w:rPr>
          <w:rFonts w:ascii="Times New Roman" w:hAnsi="Times New Roman" w:cs="Times New Roman"/>
          <w:color w:val="000000" w:themeColor="text1"/>
          <w:sz w:val="24"/>
          <w:szCs w:val="24"/>
          <w:shd w:val="clear" w:color="auto" w:fill="FFFFFF"/>
          <w:lang w:val="en-US"/>
        </w:rPr>
        <w:t>uis</w:t>
      </w:r>
      <w:r w:rsidRPr="00A030F9">
        <w:rPr>
          <w:rFonts w:ascii="Times New Roman" w:hAnsi="Times New Roman" w:cs="Times New Roman"/>
          <w:color w:val="000000" w:themeColor="text1"/>
          <w:sz w:val="24"/>
          <w:szCs w:val="24"/>
          <w:shd w:val="clear" w:color="auto" w:fill="FFFFFF"/>
          <w:lang w:val="en-US"/>
        </w:rPr>
        <w:t xml:space="preserve"> E</w:t>
      </w:r>
      <w:r w:rsidR="0038021B" w:rsidRPr="00A030F9">
        <w:rPr>
          <w:rFonts w:ascii="Times New Roman" w:hAnsi="Times New Roman" w:cs="Times New Roman"/>
          <w:color w:val="000000" w:themeColor="text1"/>
          <w:sz w:val="24"/>
          <w:szCs w:val="24"/>
          <w:shd w:val="clear" w:color="auto" w:fill="FFFFFF"/>
          <w:lang w:val="en-US"/>
        </w:rPr>
        <w:t>.</w:t>
      </w:r>
      <w:r w:rsidRPr="00A030F9">
        <w:rPr>
          <w:rFonts w:ascii="Times New Roman" w:hAnsi="Times New Roman" w:cs="Times New Roman"/>
          <w:color w:val="000000" w:themeColor="text1"/>
          <w:sz w:val="24"/>
          <w:szCs w:val="24"/>
          <w:shd w:val="clear" w:color="auto" w:fill="FFFFFF"/>
          <w:lang w:val="en-US"/>
        </w:rPr>
        <w:t xml:space="preserve"> </w:t>
      </w:r>
      <w:r w:rsidR="00E854EE" w:rsidRPr="00A030F9">
        <w:rPr>
          <w:rFonts w:ascii="Times New Roman" w:hAnsi="Times New Roman" w:cs="Times New Roman"/>
          <w:color w:val="000000" w:themeColor="text1"/>
          <w:sz w:val="24"/>
          <w:szCs w:val="24"/>
          <w:shd w:val="clear" w:color="auto" w:fill="FFFFFF"/>
          <w:lang w:val="en-US"/>
        </w:rPr>
        <w:t>Calder</w:t>
      </w:r>
      <w:r w:rsidR="0056613C" w:rsidRPr="00A030F9">
        <w:rPr>
          <w:rFonts w:ascii="Times New Roman" w:hAnsi="Times New Roman" w:cs="Times New Roman"/>
          <w:color w:val="000000" w:themeColor="text1"/>
          <w:sz w:val="24"/>
          <w:szCs w:val="24"/>
          <w:shd w:val="clear" w:color="auto" w:fill="FFFFFF"/>
          <w:lang w:val="en-US"/>
        </w:rPr>
        <w:t>o</w:t>
      </w:r>
      <w:r w:rsidR="00E854EE" w:rsidRPr="00A030F9">
        <w:rPr>
          <w:rFonts w:ascii="Times New Roman" w:hAnsi="Times New Roman" w:cs="Times New Roman"/>
          <w:color w:val="000000" w:themeColor="text1"/>
          <w:sz w:val="24"/>
          <w:szCs w:val="24"/>
          <w:shd w:val="clear" w:color="auto" w:fill="FFFFFF"/>
          <w:lang w:val="en-US"/>
        </w:rPr>
        <w:t>n-Aguilera</w:t>
      </w:r>
      <w:r w:rsidR="008403DD" w:rsidRPr="00A030F9">
        <w:rPr>
          <w:rFonts w:ascii="Times New Roman" w:hAnsi="Times New Roman" w:cs="Times New Roman"/>
          <w:color w:val="000000" w:themeColor="text1"/>
          <w:sz w:val="24"/>
          <w:szCs w:val="24"/>
          <w:shd w:val="clear" w:color="auto" w:fill="FFFFFF"/>
          <w:vertAlign w:val="superscript"/>
          <w:lang w:val="en-US"/>
        </w:rPr>
        <w:t>2</w:t>
      </w:r>
      <w:r w:rsidR="00A030F9">
        <w:rPr>
          <w:rFonts w:ascii="Times New Roman" w:hAnsi="Times New Roman" w:cs="Times New Roman"/>
          <w:color w:val="000000" w:themeColor="text1"/>
          <w:sz w:val="24"/>
          <w:szCs w:val="24"/>
          <w:shd w:val="clear" w:color="auto" w:fill="FFFFFF"/>
          <w:vertAlign w:val="superscript"/>
          <w:lang w:val="en-US"/>
        </w:rPr>
        <w:t>,8</w:t>
      </w:r>
      <w:r w:rsidR="00E854EE" w:rsidRPr="00A030F9">
        <w:rPr>
          <w:rFonts w:ascii="Times New Roman" w:hAnsi="Times New Roman" w:cs="Times New Roman"/>
          <w:color w:val="000000" w:themeColor="text1"/>
          <w:sz w:val="24"/>
          <w:szCs w:val="24"/>
          <w:shd w:val="clear" w:color="auto" w:fill="FFFFFF"/>
          <w:lang w:val="en-US"/>
        </w:rPr>
        <w:t xml:space="preserve">, </w:t>
      </w:r>
      <w:r w:rsidRPr="00A030F9">
        <w:rPr>
          <w:rFonts w:ascii="Times New Roman" w:hAnsi="Times New Roman" w:cs="Times New Roman"/>
          <w:color w:val="000000" w:themeColor="text1"/>
          <w:sz w:val="24"/>
          <w:szCs w:val="24"/>
          <w:shd w:val="clear" w:color="auto" w:fill="FFFFFF"/>
          <w:lang w:val="en-US"/>
        </w:rPr>
        <w:t>C</w:t>
      </w:r>
      <w:r w:rsidR="00DD3735" w:rsidRPr="00A030F9">
        <w:rPr>
          <w:rFonts w:ascii="Times New Roman" w:hAnsi="Times New Roman" w:cs="Times New Roman"/>
          <w:color w:val="000000" w:themeColor="text1"/>
          <w:sz w:val="24"/>
          <w:szCs w:val="24"/>
          <w:shd w:val="clear" w:color="auto" w:fill="FFFFFF"/>
          <w:lang w:val="en-US"/>
        </w:rPr>
        <w:t>arlos</w:t>
      </w:r>
      <w:r w:rsidRPr="00A030F9">
        <w:rPr>
          <w:rFonts w:ascii="Times New Roman" w:hAnsi="Times New Roman" w:cs="Times New Roman"/>
          <w:color w:val="000000" w:themeColor="text1"/>
          <w:sz w:val="24"/>
          <w:szCs w:val="24"/>
          <w:shd w:val="clear" w:color="auto" w:fill="FFFFFF"/>
          <w:lang w:val="en-US"/>
        </w:rPr>
        <w:t xml:space="preserve"> O</w:t>
      </w:r>
      <w:r w:rsidR="0038021B" w:rsidRPr="00A030F9">
        <w:rPr>
          <w:rFonts w:ascii="Times New Roman" w:hAnsi="Times New Roman" w:cs="Times New Roman"/>
          <w:color w:val="000000" w:themeColor="text1"/>
          <w:sz w:val="24"/>
          <w:szCs w:val="24"/>
          <w:shd w:val="clear" w:color="auto" w:fill="FFFFFF"/>
          <w:lang w:val="en-US"/>
        </w:rPr>
        <w:t xml:space="preserve">. </w:t>
      </w:r>
      <w:r w:rsidR="00E854EE" w:rsidRPr="00A030F9">
        <w:rPr>
          <w:rFonts w:ascii="Times New Roman" w:hAnsi="Times New Roman" w:cs="Times New Roman"/>
          <w:color w:val="000000" w:themeColor="text1"/>
          <w:sz w:val="24"/>
          <w:szCs w:val="24"/>
          <w:shd w:val="clear" w:color="auto" w:fill="FFFFFF"/>
          <w:lang w:val="en-US"/>
        </w:rPr>
        <w:t>Norzagaray-López</w:t>
      </w:r>
      <w:r w:rsidR="0038021B" w:rsidRPr="00A030F9">
        <w:rPr>
          <w:rFonts w:ascii="Times New Roman" w:hAnsi="Times New Roman" w:cs="Times New Roman"/>
          <w:color w:val="000000" w:themeColor="text1"/>
          <w:sz w:val="24"/>
          <w:szCs w:val="24"/>
          <w:shd w:val="clear" w:color="auto" w:fill="FFFFFF"/>
          <w:vertAlign w:val="superscript"/>
          <w:lang w:val="en-US"/>
        </w:rPr>
        <w:t>4</w:t>
      </w:r>
      <w:r w:rsidR="00E854EE" w:rsidRPr="00A030F9">
        <w:rPr>
          <w:rFonts w:ascii="Times New Roman" w:hAnsi="Times New Roman" w:cs="Times New Roman"/>
          <w:color w:val="000000" w:themeColor="text1"/>
          <w:sz w:val="24"/>
          <w:szCs w:val="24"/>
          <w:shd w:val="clear" w:color="auto" w:fill="FFFFFF"/>
          <w:lang w:val="en-US"/>
        </w:rPr>
        <w:t xml:space="preserve">, </w:t>
      </w:r>
      <w:r w:rsidRPr="00A030F9">
        <w:rPr>
          <w:rFonts w:ascii="Times New Roman" w:hAnsi="Times New Roman" w:cs="Times New Roman"/>
          <w:color w:val="000000" w:themeColor="text1"/>
          <w:sz w:val="24"/>
          <w:szCs w:val="24"/>
          <w:shd w:val="clear" w:color="auto" w:fill="FFFFFF"/>
          <w:lang w:val="en-US"/>
        </w:rPr>
        <w:t>F</w:t>
      </w:r>
      <w:r w:rsidR="00DD3735" w:rsidRPr="00A030F9">
        <w:rPr>
          <w:rFonts w:ascii="Times New Roman" w:hAnsi="Times New Roman" w:cs="Times New Roman"/>
          <w:color w:val="000000" w:themeColor="text1"/>
          <w:sz w:val="24"/>
          <w:szCs w:val="24"/>
          <w:shd w:val="clear" w:color="auto" w:fill="FFFFFF"/>
          <w:lang w:val="en-US"/>
        </w:rPr>
        <w:t>abián</w:t>
      </w:r>
      <w:r w:rsidRPr="00A030F9">
        <w:rPr>
          <w:rFonts w:ascii="Times New Roman" w:hAnsi="Times New Roman" w:cs="Times New Roman"/>
          <w:color w:val="000000" w:themeColor="text1"/>
          <w:sz w:val="24"/>
          <w:szCs w:val="24"/>
          <w:shd w:val="clear" w:color="auto" w:fill="FFFFFF"/>
          <w:lang w:val="en-US"/>
        </w:rPr>
        <w:t xml:space="preserve"> A</w:t>
      </w:r>
      <w:r w:rsidR="0038021B" w:rsidRPr="00A030F9">
        <w:rPr>
          <w:rFonts w:ascii="Times New Roman" w:hAnsi="Times New Roman" w:cs="Times New Roman"/>
          <w:color w:val="000000" w:themeColor="text1"/>
          <w:sz w:val="24"/>
          <w:szCs w:val="24"/>
          <w:shd w:val="clear" w:color="auto" w:fill="FFFFFF"/>
          <w:lang w:val="en-US"/>
        </w:rPr>
        <w:t>.</w:t>
      </w:r>
      <w:r w:rsidRPr="00A030F9">
        <w:rPr>
          <w:rFonts w:ascii="Times New Roman" w:hAnsi="Times New Roman" w:cs="Times New Roman"/>
          <w:color w:val="000000" w:themeColor="text1"/>
          <w:sz w:val="24"/>
          <w:szCs w:val="24"/>
          <w:shd w:val="clear" w:color="auto" w:fill="FFFFFF"/>
          <w:lang w:val="en-US"/>
        </w:rPr>
        <w:t xml:space="preserve"> </w:t>
      </w:r>
      <w:r w:rsidR="00E854EE" w:rsidRPr="00A030F9">
        <w:rPr>
          <w:rFonts w:ascii="Times New Roman" w:hAnsi="Times New Roman" w:cs="Times New Roman"/>
          <w:color w:val="000000" w:themeColor="text1"/>
          <w:sz w:val="24"/>
          <w:szCs w:val="24"/>
          <w:shd w:val="clear" w:color="auto" w:fill="FFFFFF"/>
          <w:lang w:val="en-US"/>
        </w:rPr>
        <w:t>Rodríguez-Zaragoza</w:t>
      </w:r>
      <w:r w:rsidR="0038021B" w:rsidRPr="00A030F9">
        <w:rPr>
          <w:rFonts w:ascii="Times New Roman" w:hAnsi="Times New Roman" w:cs="Times New Roman"/>
          <w:color w:val="000000" w:themeColor="text1"/>
          <w:sz w:val="24"/>
          <w:szCs w:val="24"/>
          <w:shd w:val="clear" w:color="auto" w:fill="FFFFFF"/>
          <w:vertAlign w:val="superscript"/>
          <w:lang w:val="en-US"/>
        </w:rPr>
        <w:t>5</w:t>
      </w:r>
      <w:r w:rsidR="00E854EE" w:rsidRPr="00A030F9">
        <w:rPr>
          <w:rFonts w:ascii="Times New Roman" w:hAnsi="Times New Roman" w:cs="Times New Roman"/>
          <w:color w:val="000000" w:themeColor="text1"/>
          <w:sz w:val="24"/>
          <w:szCs w:val="24"/>
          <w:shd w:val="clear" w:color="auto" w:fill="FFFFFF"/>
          <w:lang w:val="en-US"/>
        </w:rPr>
        <w:t xml:space="preserve">, </w:t>
      </w:r>
      <w:r w:rsidRPr="00A030F9">
        <w:rPr>
          <w:rFonts w:ascii="Times New Roman" w:hAnsi="Times New Roman" w:cs="Times New Roman"/>
          <w:color w:val="000000" w:themeColor="text1"/>
          <w:sz w:val="24"/>
          <w:szCs w:val="24"/>
          <w:shd w:val="clear" w:color="auto" w:fill="FFFFFF"/>
          <w:lang w:val="en-US"/>
        </w:rPr>
        <w:t>A</w:t>
      </w:r>
      <w:r w:rsidR="00DD3735" w:rsidRPr="00A030F9">
        <w:rPr>
          <w:rFonts w:ascii="Times New Roman" w:hAnsi="Times New Roman" w:cs="Times New Roman"/>
          <w:color w:val="000000" w:themeColor="text1"/>
          <w:sz w:val="24"/>
          <w:szCs w:val="24"/>
          <w:shd w:val="clear" w:color="auto" w:fill="FFFFFF"/>
          <w:lang w:val="en-US"/>
        </w:rPr>
        <w:t>milcar</w:t>
      </w:r>
      <w:r w:rsidRPr="00A030F9">
        <w:rPr>
          <w:rFonts w:ascii="Times New Roman" w:hAnsi="Times New Roman" w:cs="Times New Roman"/>
          <w:color w:val="000000" w:themeColor="text1"/>
          <w:sz w:val="24"/>
          <w:szCs w:val="24"/>
          <w:shd w:val="clear" w:color="auto" w:fill="FFFFFF"/>
          <w:lang w:val="en-US"/>
        </w:rPr>
        <w:t xml:space="preserve"> </w:t>
      </w:r>
      <w:r w:rsidR="00E854EE" w:rsidRPr="00A030F9">
        <w:rPr>
          <w:rFonts w:ascii="Times New Roman" w:hAnsi="Times New Roman" w:cs="Times New Roman"/>
          <w:color w:val="000000" w:themeColor="text1"/>
          <w:sz w:val="24"/>
          <w:szCs w:val="24"/>
          <w:shd w:val="clear" w:color="auto" w:fill="FFFFFF"/>
          <w:lang w:val="en-US"/>
        </w:rPr>
        <w:t>Cupul-Magaña</w:t>
      </w:r>
      <w:r w:rsidR="0038021B" w:rsidRPr="00A030F9">
        <w:rPr>
          <w:rFonts w:ascii="Times New Roman" w:hAnsi="Times New Roman" w:cs="Times New Roman"/>
          <w:color w:val="000000" w:themeColor="text1"/>
          <w:sz w:val="24"/>
          <w:szCs w:val="24"/>
          <w:shd w:val="clear" w:color="auto" w:fill="FFFFFF"/>
          <w:vertAlign w:val="superscript"/>
          <w:lang w:val="en-US"/>
        </w:rPr>
        <w:t>6</w:t>
      </w:r>
      <w:r w:rsidR="00E854EE" w:rsidRPr="00A030F9">
        <w:rPr>
          <w:rFonts w:ascii="Times New Roman" w:hAnsi="Times New Roman" w:cs="Times New Roman"/>
          <w:color w:val="000000" w:themeColor="text1"/>
          <w:sz w:val="24"/>
          <w:szCs w:val="24"/>
          <w:shd w:val="clear" w:color="auto" w:fill="FFFFFF"/>
          <w:lang w:val="en-US"/>
        </w:rPr>
        <w:t xml:space="preserve">, </w:t>
      </w:r>
      <w:r w:rsidRPr="00A030F9">
        <w:rPr>
          <w:rFonts w:ascii="Times New Roman" w:hAnsi="Times New Roman" w:cs="Times New Roman"/>
          <w:color w:val="000000" w:themeColor="text1"/>
          <w:sz w:val="24"/>
          <w:szCs w:val="24"/>
          <w:shd w:val="clear" w:color="auto" w:fill="FFFFFF"/>
          <w:lang w:val="en-US"/>
        </w:rPr>
        <w:t>A</w:t>
      </w:r>
      <w:r w:rsidR="00DD3735" w:rsidRPr="00A030F9">
        <w:rPr>
          <w:rFonts w:ascii="Times New Roman" w:hAnsi="Times New Roman" w:cs="Times New Roman"/>
          <w:color w:val="000000" w:themeColor="text1"/>
          <w:sz w:val="24"/>
          <w:szCs w:val="24"/>
          <w:shd w:val="clear" w:color="auto" w:fill="FFFFFF"/>
          <w:lang w:val="en-US"/>
        </w:rPr>
        <w:t>lma</w:t>
      </w:r>
      <w:r w:rsidRPr="00A030F9">
        <w:rPr>
          <w:rFonts w:ascii="Times New Roman" w:hAnsi="Times New Roman" w:cs="Times New Roman"/>
          <w:color w:val="000000" w:themeColor="text1"/>
          <w:sz w:val="24"/>
          <w:szCs w:val="24"/>
          <w:shd w:val="clear" w:color="auto" w:fill="FFFFFF"/>
          <w:lang w:val="en-US"/>
        </w:rPr>
        <w:t xml:space="preserve"> P</w:t>
      </w:r>
      <w:r w:rsidR="0038021B" w:rsidRPr="00A030F9">
        <w:rPr>
          <w:rFonts w:ascii="Times New Roman" w:hAnsi="Times New Roman" w:cs="Times New Roman"/>
          <w:color w:val="000000" w:themeColor="text1"/>
          <w:sz w:val="24"/>
          <w:szCs w:val="24"/>
          <w:shd w:val="clear" w:color="auto" w:fill="FFFFFF"/>
          <w:lang w:val="en-US"/>
        </w:rPr>
        <w:t>.</w:t>
      </w:r>
      <w:r w:rsidRPr="00A030F9">
        <w:rPr>
          <w:rFonts w:ascii="Times New Roman" w:hAnsi="Times New Roman" w:cs="Times New Roman"/>
          <w:color w:val="000000" w:themeColor="text1"/>
          <w:sz w:val="24"/>
          <w:szCs w:val="24"/>
          <w:shd w:val="clear" w:color="auto" w:fill="FFFFFF"/>
          <w:lang w:val="en-US"/>
        </w:rPr>
        <w:t xml:space="preserve"> </w:t>
      </w:r>
      <w:r w:rsidR="00E854EE" w:rsidRPr="00A030F9">
        <w:rPr>
          <w:rFonts w:ascii="Times New Roman" w:hAnsi="Times New Roman" w:cs="Times New Roman"/>
          <w:color w:val="000000" w:themeColor="text1"/>
          <w:sz w:val="24"/>
          <w:szCs w:val="24"/>
          <w:shd w:val="clear" w:color="auto" w:fill="FFFFFF"/>
          <w:lang w:val="en-US"/>
        </w:rPr>
        <w:t>Rodríguez-Troncoso</w:t>
      </w:r>
      <w:r w:rsidR="0038021B" w:rsidRPr="00A030F9">
        <w:rPr>
          <w:rFonts w:ascii="Times New Roman" w:hAnsi="Times New Roman" w:cs="Times New Roman"/>
          <w:color w:val="000000" w:themeColor="text1"/>
          <w:sz w:val="24"/>
          <w:szCs w:val="24"/>
          <w:shd w:val="clear" w:color="auto" w:fill="FFFFFF"/>
          <w:vertAlign w:val="superscript"/>
          <w:lang w:val="en-US"/>
        </w:rPr>
        <w:t>6</w:t>
      </w:r>
      <w:r w:rsidR="00E854EE" w:rsidRPr="00A030F9">
        <w:rPr>
          <w:rFonts w:ascii="Times New Roman" w:hAnsi="Times New Roman" w:cs="Times New Roman"/>
          <w:color w:val="000000" w:themeColor="text1"/>
          <w:sz w:val="24"/>
          <w:szCs w:val="24"/>
          <w:shd w:val="clear" w:color="auto" w:fill="FFFFFF"/>
          <w:lang w:val="en-US"/>
        </w:rPr>
        <w:t xml:space="preserve">, </w:t>
      </w:r>
      <w:r w:rsidRPr="00A030F9">
        <w:rPr>
          <w:rFonts w:ascii="Times New Roman" w:hAnsi="Times New Roman" w:cs="Times New Roman"/>
          <w:color w:val="000000" w:themeColor="text1"/>
          <w:sz w:val="24"/>
          <w:szCs w:val="24"/>
          <w:shd w:val="clear" w:color="auto" w:fill="FFFFFF"/>
          <w:lang w:val="en-US"/>
        </w:rPr>
        <w:t>A</w:t>
      </w:r>
      <w:r w:rsidR="00DD3735" w:rsidRPr="00A030F9">
        <w:rPr>
          <w:rFonts w:ascii="Times New Roman" w:hAnsi="Times New Roman" w:cs="Times New Roman"/>
          <w:color w:val="000000" w:themeColor="text1"/>
          <w:sz w:val="24"/>
          <w:szCs w:val="24"/>
          <w:shd w:val="clear" w:color="auto" w:fill="FFFFFF"/>
          <w:lang w:val="en-US"/>
        </w:rPr>
        <w:t>rturo</w:t>
      </w:r>
      <w:r w:rsidRPr="00A030F9">
        <w:rPr>
          <w:rFonts w:ascii="Times New Roman" w:hAnsi="Times New Roman" w:cs="Times New Roman"/>
          <w:color w:val="000000" w:themeColor="text1"/>
          <w:sz w:val="24"/>
          <w:szCs w:val="24"/>
          <w:shd w:val="clear" w:color="auto" w:fill="FFFFFF"/>
          <w:lang w:val="en-US"/>
        </w:rPr>
        <w:t xml:space="preserve"> </w:t>
      </w:r>
      <w:r w:rsidR="00E854EE" w:rsidRPr="00A030F9">
        <w:rPr>
          <w:rFonts w:ascii="Times New Roman" w:hAnsi="Times New Roman" w:cs="Times New Roman"/>
          <w:color w:val="000000" w:themeColor="text1"/>
          <w:sz w:val="24"/>
          <w:szCs w:val="24"/>
          <w:shd w:val="clear" w:color="auto" w:fill="FFFFFF"/>
          <w:lang w:val="en-US"/>
        </w:rPr>
        <w:t>Ayala-Bocos</w:t>
      </w:r>
      <w:r w:rsidR="0038021B" w:rsidRPr="00A030F9">
        <w:rPr>
          <w:rFonts w:ascii="Times New Roman" w:hAnsi="Times New Roman" w:cs="Times New Roman"/>
          <w:color w:val="000000" w:themeColor="text1"/>
          <w:sz w:val="24"/>
          <w:szCs w:val="24"/>
          <w:shd w:val="clear" w:color="auto" w:fill="FFFFFF"/>
          <w:vertAlign w:val="superscript"/>
          <w:lang w:val="en-US"/>
        </w:rPr>
        <w:t>7</w:t>
      </w:r>
      <w:r w:rsidR="00E854EE" w:rsidRPr="00A030F9">
        <w:rPr>
          <w:rFonts w:ascii="Times New Roman" w:hAnsi="Times New Roman" w:cs="Times New Roman"/>
          <w:color w:val="000000" w:themeColor="text1"/>
          <w:sz w:val="24"/>
          <w:szCs w:val="24"/>
          <w:shd w:val="clear" w:color="auto" w:fill="FFFFFF"/>
          <w:lang w:val="en-US"/>
        </w:rPr>
        <w:t xml:space="preserve">. </w:t>
      </w:r>
    </w:p>
    <w:bookmarkEnd w:id="0"/>
    <w:p w14:paraId="6F779E9F" w14:textId="6F30614D" w:rsidR="00992A75" w:rsidRPr="00FB76F2" w:rsidRDefault="00187C6E" w:rsidP="00381CC0">
      <w:pPr>
        <w:autoSpaceDE w:val="0"/>
        <w:autoSpaceDN w:val="0"/>
        <w:adjustRightInd w:val="0"/>
        <w:spacing w:after="0" w:line="480" w:lineRule="auto"/>
        <w:rPr>
          <w:rFonts w:ascii="Times New Roman" w:hAnsi="Times New Roman" w:cs="Times New Roman"/>
          <w:i/>
          <w:color w:val="000000" w:themeColor="text1"/>
          <w:sz w:val="24"/>
          <w:szCs w:val="24"/>
        </w:rPr>
      </w:pPr>
      <w:r w:rsidRPr="00FB76F2">
        <w:rPr>
          <w:rFonts w:ascii="Times New Roman" w:hAnsi="Times New Roman" w:cs="Times New Roman"/>
          <w:i/>
          <w:color w:val="000000" w:themeColor="text1"/>
          <w:sz w:val="24"/>
          <w:szCs w:val="24"/>
          <w:vertAlign w:val="superscript"/>
        </w:rPr>
        <w:t>1</w:t>
      </w:r>
      <w:r w:rsidR="00736171" w:rsidRPr="00FB76F2">
        <w:rPr>
          <w:rFonts w:ascii="Times New Roman" w:hAnsi="Times New Roman" w:cs="Times New Roman"/>
          <w:i/>
          <w:color w:val="000000" w:themeColor="text1"/>
          <w:sz w:val="24"/>
          <w:szCs w:val="24"/>
        </w:rPr>
        <w:t xml:space="preserve">Departamento de Hidrobiología, </w:t>
      </w:r>
      <w:r w:rsidR="00E854EE" w:rsidRPr="00FB76F2">
        <w:rPr>
          <w:rFonts w:ascii="Times New Roman" w:hAnsi="Times New Roman" w:cs="Times New Roman"/>
          <w:i/>
          <w:color w:val="000000" w:themeColor="text1"/>
          <w:sz w:val="24"/>
          <w:szCs w:val="24"/>
        </w:rPr>
        <w:t>Universidad Autónoma Metropolitana- Iztapalapa.</w:t>
      </w:r>
      <w:r w:rsidR="007B0B00" w:rsidRPr="00FB76F2">
        <w:rPr>
          <w:rFonts w:ascii="Times New Roman" w:hAnsi="Times New Roman" w:cs="Times New Roman"/>
          <w:i/>
          <w:color w:val="000000" w:themeColor="text1"/>
          <w:sz w:val="24"/>
          <w:szCs w:val="24"/>
        </w:rPr>
        <w:t xml:space="preserve"> </w:t>
      </w:r>
      <w:r w:rsidR="000F6CF6" w:rsidRPr="00FB76F2">
        <w:rPr>
          <w:rFonts w:ascii="Times New Roman" w:hAnsi="Times New Roman" w:cs="Times New Roman"/>
          <w:i/>
          <w:color w:val="000000" w:themeColor="text1"/>
          <w:sz w:val="24"/>
          <w:szCs w:val="24"/>
        </w:rPr>
        <w:t>Ciudad de México</w:t>
      </w:r>
      <w:r w:rsidR="007B0B00" w:rsidRPr="00FB76F2">
        <w:rPr>
          <w:rFonts w:ascii="Times New Roman" w:hAnsi="Times New Roman" w:cs="Times New Roman"/>
          <w:i/>
          <w:color w:val="000000" w:themeColor="text1"/>
          <w:sz w:val="24"/>
          <w:szCs w:val="24"/>
        </w:rPr>
        <w:t xml:space="preserve">, </w:t>
      </w:r>
      <w:r w:rsidR="00736171" w:rsidRPr="00FB76F2">
        <w:rPr>
          <w:rFonts w:ascii="Times New Roman" w:hAnsi="Times New Roman" w:cs="Times New Roman"/>
          <w:i/>
          <w:color w:val="000000" w:themeColor="text1"/>
          <w:sz w:val="24"/>
          <w:szCs w:val="24"/>
        </w:rPr>
        <w:t>México</w:t>
      </w:r>
    </w:p>
    <w:p w14:paraId="3C6EF125" w14:textId="1BC66686" w:rsidR="008403DD" w:rsidRPr="00FB76F2" w:rsidRDefault="008403DD" w:rsidP="00381CC0">
      <w:pPr>
        <w:autoSpaceDE w:val="0"/>
        <w:autoSpaceDN w:val="0"/>
        <w:adjustRightInd w:val="0"/>
        <w:spacing w:after="0" w:line="480" w:lineRule="auto"/>
        <w:rPr>
          <w:rFonts w:ascii="Times New Roman" w:hAnsi="Times New Roman" w:cs="Times New Roman"/>
          <w:i/>
          <w:color w:val="000000" w:themeColor="text1"/>
          <w:sz w:val="24"/>
          <w:szCs w:val="24"/>
        </w:rPr>
      </w:pPr>
      <w:r w:rsidRPr="00FB76F2">
        <w:rPr>
          <w:rFonts w:ascii="Times New Roman" w:hAnsi="Times New Roman" w:cs="Times New Roman"/>
          <w:i/>
          <w:color w:val="000000" w:themeColor="text1"/>
          <w:sz w:val="24"/>
          <w:szCs w:val="24"/>
          <w:vertAlign w:val="superscript"/>
        </w:rPr>
        <w:t>2</w:t>
      </w:r>
      <w:r w:rsidR="007B0B00" w:rsidRPr="00FB76F2">
        <w:rPr>
          <w:rFonts w:ascii="Times New Roman" w:hAnsi="Times New Roman" w:cs="Times New Roman"/>
          <w:i/>
          <w:color w:val="000000" w:themeColor="text1"/>
          <w:sz w:val="24"/>
          <w:szCs w:val="24"/>
        </w:rPr>
        <w:t xml:space="preserve">Departamento de Ecología Marina, </w:t>
      </w:r>
      <w:r w:rsidR="00E854EE" w:rsidRPr="00FB76F2">
        <w:rPr>
          <w:rFonts w:ascii="Times New Roman" w:hAnsi="Times New Roman" w:cs="Times New Roman"/>
          <w:i/>
          <w:color w:val="000000" w:themeColor="text1"/>
          <w:sz w:val="24"/>
          <w:szCs w:val="24"/>
        </w:rPr>
        <w:t>Centro de Investigación Científica y de Educación Superior de Ensenada</w:t>
      </w:r>
      <w:r w:rsidR="007B0B00" w:rsidRPr="00FB76F2">
        <w:rPr>
          <w:rFonts w:ascii="Times New Roman" w:hAnsi="Times New Roman" w:cs="Times New Roman"/>
          <w:i/>
          <w:color w:val="000000" w:themeColor="text1"/>
          <w:sz w:val="24"/>
          <w:szCs w:val="24"/>
        </w:rPr>
        <w:t>,</w:t>
      </w:r>
      <w:r w:rsidR="00E854EE" w:rsidRPr="00FB76F2">
        <w:rPr>
          <w:rFonts w:ascii="Times New Roman" w:hAnsi="Times New Roman" w:cs="Times New Roman"/>
          <w:i/>
          <w:color w:val="000000" w:themeColor="text1"/>
          <w:sz w:val="24"/>
          <w:szCs w:val="24"/>
        </w:rPr>
        <w:t xml:space="preserve"> Ensenada, B</w:t>
      </w:r>
      <w:r w:rsidR="007B0B00" w:rsidRPr="00FB76F2">
        <w:rPr>
          <w:rFonts w:ascii="Times New Roman" w:hAnsi="Times New Roman" w:cs="Times New Roman"/>
          <w:i/>
          <w:color w:val="000000" w:themeColor="text1"/>
          <w:sz w:val="24"/>
          <w:szCs w:val="24"/>
        </w:rPr>
        <w:t xml:space="preserve">aja </w:t>
      </w:r>
      <w:r w:rsidR="00E854EE" w:rsidRPr="00FB76F2">
        <w:rPr>
          <w:rFonts w:ascii="Times New Roman" w:hAnsi="Times New Roman" w:cs="Times New Roman"/>
          <w:i/>
          <w:color w:val="000000" w:themeColor="text1"/>
          <w:sz w:val="24"/>
          <w:szCs w:val="24"/>
        </w:rPr>
        <w:t>C</w:t>
      </w:r>
      <w:r w:rsidR="007B0B00" w:rsidRPr="00FB76F2">
        <w:rPr>
          <w:rFonts w:ascii="Times New Roman" w:hAnsi="Times New Roman" w:cs="Times New Roman"/>
          <w:i/>
          <w:color w:val="000000" w:themeColor="text1"/>
          <w:sz w:val="24"/>
          <w:szCs w:val="24"/>
        </w:rPr>
        <w:t>alifornia</w:t>
      </w:r>
      <w:r w:rsidRPr="00FB76F2">
        <w:rPr>
          <w:rFonts w:ascii="Times New Roman" w:hAnsi="Times New Roman" w:cs="Times New Roman"/>
          <w:i/>
          <w:color w:val="000000" w:themeColor="text1"/>
          <w:sz w:val="24"/>
          <w:szCs w:val="24"/>
        </w:rPr>
        <w:t>,</w:t>
      </w:r>
      <w:r w:rsidR="00E854EE" w:rsidRPr="00FB76F2">
        <w:rPr>
          <w:rFonts w:ascii="Times New Roman" w:hAnsi="Times New Roman" w:cs="Times New Roman"/>
          <w:i/>
          <w:color w:val="000000" w:themeColor="text1"/>
          <w:sz w:val="24"/>
          <w:szCs w:val="24"/>
        </w:rPr>
        <w:t xml:space="preserve"> México</w:t>
      </w:r>
    </w:p>
    <w:p w14:paraId="7362DFA8" w14:textId="62FB1482" w:rsidR="008403DD" w:rsidRPr="00FB76F2" w:rsidRDefault="008403DD" w:rsidP="00381CC0">
      <w:pPr>
        <w:autoSpaceDE w:val="0"/>
        <w:autoSpaceDN w:val="0"/>
        <w:adjustRightInd w:val="0"/>
        <w:spacing w:after="0" w:line="480" w:lineRule="auto"/>
        <w:rPr>
          <w:rFonts w:ascii="Times New Roman" w:hAnsi="Times New Roman" w:cs="Times New Roman"/>
          <w:i/>
          <w:color w:val="000000" w:themeColor="text1"/>
          <w:sz w:val="24"/>
          <w:szCs w:val="24"/>
        </w:rPr>
      </w:pPr>
      <w:r w:rsidRPr="00FB76F2">
        <w:rPr>
          <w:rFonts w:ascii="Times New Roman" w:hAnsi="Times New Roman" w:cs="Times New Roman"/>
          <w:i/>
          <w:color w:val="000000" w:themeColor="text1"/>
          <w:sz w:val="24"/>
          <w:szCs w:val="24"/>
          <w:vertAlign w:val="superscript"/>
        </w:rPr>
        <w:t>3</w:t>
      </w:r>
      <w:r w:rsidRPr="00FB76F2">
        <w:rPr>
          <w:rFonts w:ascii="Times New Roman" w:hAnsi="Times New Roman" w:cs="Times New Roman"/>
          <w:i/>
          <w:color w:val="000000" w:themeColor="text1"/>
          <w:sz w:val="24"/>
          <w:szCs w:val="24"/>
        </w:rPr>
        <w:t xml:space="preserve">Departamento </w:t>
      </w:r>
      <w:r w:rsidRPr="004F3A0C">
        <w:rPr>
          <w:rFonts w:ascii="Times New Roman" w:hAnsi="Times New Roman" w:cs="Times New Roman"/>
          <w:i/>
          <w:color w:val="000000" w:themeColor="text1"/>
          <w:sz w:val="24"/>
          <w:szCs w:val="24"/>
        </w:rPr>
        <w:t xml:space="preserve">Académico de </w:t>
      </w:r>
      <w:r w:rsidR="00FF3FFD" w:rsidRPr="004F3A0C">
        <w:rPr>
          <w:rFonts w:ascii="Times New Roman" w:hAnsi="Times New Roman" w:cs="Times New Roman"/>
          <w:i/>
          <w:color w:val="000000" w:themeColor="text1"/>
          <w:sz w:val="24"/>
          <w:szCs w:val="24"/>
        </w:rPr>
        <w:t>Ciencias Marinas y Costeras</w:t>
      </w:r>
      <w:r w:rsidRPr="00FB76F2">
        <w:rPr>
          <w:rFonts w:ascii="Times New Roman" w:hAnsi="Times New Roman" w:cs="Times New Roman"/>
          <w:i/>
          <w:color w:val="000000" w:themeColor="text1"/>
          <w:sz w:val="24"/>
          <w:szCs w:val="24"/>
        </w:rPr>
        <w:t>, Universidad Autónoma de Baja California Sur, La Paz, Baja California Sur, México</w:t>
      </w:r>
    </w:p>
    <w:p w14:paraId="71CBB88B" w14:textId="70A37E55" w:rsidR="00736171" w:rsidRPr="00FB76F2" w:rsidRDefault="00187C6E" w:rsidP="00381CC0">
      <w:pPr>
        <w:autoSpaceDE w:val="0"/>
        <w:autoSpaceDN w:val="0"/>
        <w:adjustRightInd w:val="0"/>
        <w:spacing w:after="0" w:line="480" w:lineRule="auto"/>
        <w:rPr>
          <w:rFonts w:ascii="Times New Roman" w:hAnsi="Times New Roman" w:cs="Times New Roman"/>
          <w:i/>
          <w:color w:val="000000" w:themeColor="text1"/>
          <w:sz w:val="24"/>
          <w:szCs w:val="24"/>
        </w:rPr>
      </w:pPr>
      <w:r w:rsidRPr="00FB76F2">
        <w:rPr>
          <w:rFonts w:ascii="Times New Roman" w:hAnsi="Times New Roman" w:cs="Times New Roman"/>
          <w:i/>
          <w:color w:val="000000" w:themeColor="text1"/>
          <w:sz w:val="24"/>
          <w:szCs w:val="24"/>
          <w:vertAlign w:val="superscript"/>
        </w:rPr>
        <w:t>4</w:t>
      </w:r>
      <w:r w:rsidR="00736171" w:rsidRPr="00FB76F2">
        <w:rPr>
          <w:rFonts w:ascii="Times New Roman" w:hAnsi="Times New Roman" w:cs="Times New Roman"/>
          <w:i/>
          <w:color w:val="000000" w:themeColor="text1"/>
          <w:sz w:val="24"/>
          <w:szCs w:val="24"/>
        </w:rPr>
        <w:t xml:space="preserve">Instituto de Investigaciones Oceanológicas, Universidad Autónoma de Baja California, </w:t>
      </w:r>
      <w:r w:rsidR="007B0B00" w:rsidRPr="00FB76F2">
        <w:rPr>
          <w:rFonts w:ascii="Times New Roman" w:hAnsi="Times New Roman" w:cs="Times New Roman"/>
          <w:i/>
          <w:color w:val="000000" w:themeColor="text1"/>
          <w:sz w:val="24"/>
          <w:szCs w:val="24"/>
        </w:rPr>
        <w:t>Ensenada, Baja California, México</w:t>
      </w:r>
    </w:p>
    <w:p w14:paraId="4A29AD77" w14:textId="0871C4F0" w:rsidR="00B422DB" w:rsidRPr="00FB76F2" w:rsidRDefault="00187C6E" w:rsidP="00381CC0">
      <w:pPr>
        <w:autoSpaceDE w:val="0"/>
        <w:autoSpaceDN w:val="0"/>
        <w:adjustRightInd w:val="0"/>
        <w:spacing w:after="0" w:line="480" w:lineRule="auto"/>
        <w:rPr>
          <w:rFonts w:ascii="Times New Roman" w:hAnsi="Times New Roman" w:cs="Times New Roman"/>
          <w:i/>
          <w:color w:val="000000" w:themeColor="text1"/>
          <w:sz w:val="24"/>
          <w:szCs w:val="24"/>
        </w:rPr>
      </w:pPr>
      <w:r w:rsidRPr="00FB76F2">
        <w:rPr>
          <w:rFonts w:ascii="Times New Roman" w:hAnsi="Times New Roman" w:cs="Times New Roman"/>
          <w:i/>
          <w:color w:val="000000" w:themeColor="text1"/>
          <w:sz w:val="24"/>
          <w:szCs w:val="24"/>
          <w:vertAlign w:val="superscript"/>
        </w:rPr>
        <w:t>5</w:t>
      </w:r>
      <w:r w:rsidR="004D6DE2" w:rsidRPr="00FB76F2">
        <w:rPr>
          <w:rFonts w:ascii="Times New Roman" w:hAnsi="Times New Roman" w:cs="Times New Roman"/>
          <w:i/>
          <w:color w:val="000000" w:themeColor="text1"/>
          <w:sz w:val="24"/>
          <w:szCs w:val="24"/>
        </w:rPr>
        <w:t>Departamento de Ecología, Centro Universitario de Ciencias Biológicas y Agropecuarias, Universidad de Guadalajara, Zapopan, Jalisco</w:t>
      </w:r>
      <w:r w:rsidR="008403DD" w:rsidRPr="00FB76F2">
        <w:rPr>
          <w:rFonts w:ascii="Times New Roman" w:hAnsi="Times New Roman" w:cs="Times New Roman"/>
          <w:i/>
          <w:color w:val="000000" w:themeColor="text1"/>
          <w:sz w:val="24"/>
          <w:szCs w:val="24"/>
        </w:rPr>
        <w:t>,</w:t>
      </w:r>
      <w:r w:rsidR="004D6DE2" w:rsidRPr="00FB76F2">
        <w:rPr>
          <w:rFonts w:ascii="Times New Roman" w:hAnsi="Times New Roman" w:cs="Times New Roman"/>
          <w:i/>
          <w:color w:val="000000" w:themeColor="text1"/>
          <w:sz w:val="24"/>
          <w:szCs w:val="24"/>
        </w:rPr>
        <w:t xml:space="preserve"> México</w:t>
      </w:r>
    </w:p>
    <w:p w14:paraId="3D9864B8" w14:textId="5203AD0B" w:rsidR="00992A75" w:rsidRPr="00FB76F2" w:rsidRDefault="00187C6E" w:rsidP="00381CC0">
      <w:pPr>
        <w:autoSpaceDE w:val="0"/>
        <w:autoSpaceDN w:val="0"/>
        <w:adjustRightInd w:val="0"/>
        <w:spacing w:after="0" w:line="480" w:lineRule="auto"/>
        <w:rPr>
          <w:rFonts w:ascii="Times New Roman" w:hAnsi="Times New Roman" w:cs="Times New Roman"/>
          <w:i/>
          <w:color w:val="000000" w:themeColor="text1"/>
          <w:sz w:val="24"/>
          <w:szCs w:val="24"/>
        </w:rPr>
      </w:pPr>
      <w:r w:rsidRPr="00FB76F2">
        <w:rPr>
          <w:rFonts w:ascii="Times New Roman" w:hAnsi="Times New Roman" w:cs="Times New Roman"/>
          <w:i/>
          <w:color w:val="000000" w:themeColor="text1"/>
          <w:sz w:val="24"/>
          <w:szCs w:val="24"/>
          <w:vertAlign w:val="superscript"/>
        </w:rPr>
        <w:t>6</w:t>
      </w:r>
      <w:r w:rsidR="00020B49" w:rsidRPr="00FB76F2">
        <w:rPr>
          <w:rFonts w:ascii="Times New Roman" w:hAnsi="Times New Roman" w:cs="Times New Roman"/>
          <w:i/>
          <w:color w:val="000000" w:themeColor="text1"/>
          <w:sz w:val="24"/>
          <w:szCs w:val="24"/>
        </w:rPr>
        <w:t>Laboratorio de Ecología Marina</w:t>
      </w:r>
      <w:r w:rsidR="00E854EE" w:rsidRPr="00FB76F2">
        <w:rPr>
          <w:rFonts w:ascii="Times New Roman" w:hAnsi="Times New Roman" w:cs="Times New Roman"/>
          <w:i/>
          <w:color w:val="000000" w:themeColor="text1"/>
          <w:sz w:val="24"/>
          <w:szCs w:val="24"/>
        </w:rPr>
        <w:t>, Centro Universitario de la Costa, Universidad de Guadalajara, Pto. Vallarta, Jalisco,</w:t>
      </w:r>
      <w:r w:rsidR="008403DD" w:rsidRPr="00FB76F2">
        <w:rPr>
          <w:rFonts w:ascii="Times New Roman" w:hAnsi="Times New Roman" w:cs="Times New Roman"/>
          <w:i/>
          <w:color w:val="000000" w:themeColor="text1"/>
          <w:sz w:val="24"/>
          <w:szCs w:val="24"/>
        </w:rPr>
        <w:t xml:space="preserve"> </w:t>
      </w:r>
      <w:r w:rsidR="00E854EE" w:rsidRPr="00FB76F2">
        <w:rPr>
          <w:rFonts w:ascii="Times New Roman" w:hAnsi="Times New Roman" w:cs="Times New Roman"/>
          <w:i/>
          <w:color w:val="000000" w:themeColor="text1"/>
          <w:sz w:val="24"/>
          <w:szCs w:val="24"/>
        </w:rPr>
        <w:t>México</w:t>
      </w:r>
    </w:p>
    <w:p w14:paraId="72CB781A" w14:textId="2B403556" w:rsidR="00BB05A2" w:rsidRDefault="00187C6E" w:rsidP="00381CC0">
      <w:pPr>
        <w:autoSpaceDE w:val="0"/>
        <w:autoSpaceDN w:val="0"/>
        <w:adjustRightInd w:val="0"/>
        <w:spacing w:after="0" w:line="480" w:lineRule="auto"/>
        <w:rPr>
          <w:rFonts w:ascii="Times New Roman" w:hAnsi="Times New Roman" w:cs="Times New Roman"/>
          <w:i/>
          <w:color w:val="000000" w:themeColor="text1"/>
          <w:sz w:val="24"/>
          <w:szCs w:val="24"/>
        </w:rPr>
      </w:pPr>
      <w:r w:rsidRPr="00FB76F2">
        <w:rPr>
          <w:rFonts w:ascii="Times New Roman" w:hAnsi="Times New Roman" w:cs="Times New Roman"/>
          <w:i/>
          <w:color w:val="000000" w:themeColor="text1"/>
          <w:sz w:val="24"/>
          <w:szCs w:val="24"/>
          <w:vertAlign w:val="superscript"/>
        </w:rPr>
        <w:t>7</w:t>
      </w:r>
      <w:r w:rsidR="00E854EE" w:rsidRPr="00FB76F2">
        <w:rPr>
          <w:rFonts w:ascii="Times New Roman" w:hAnsi="Times New Roman" w:cs="Times New Roman"/>
          <w:i/>
          <w:color w:val="000000" w:themeColor="text1"/>
          <w:sz w:val="24"/>
          <w:szCs w:val="24"/>
        </w:rPr>
        <w:t xml:space="preserve">Ecosistemas y Conservación; Proazul Terrestre A.C. </w:t>
      </w:r>
      <w:r w:rsidR="008403DD" w:rsidRPr="00FB76F2">
        <w:rPr>
          <w:rFonts w:ascii="Times New Roman" w:hAnsi="Times New Roman" w:cs="Times New Roman"/>
          <w:i/>
          <w:color w:val="000000" w:themeColor="text1"/>
          <w:sz w:val="24"/>
          <w:szCs w:val="24"/>
        </w:rPr>
        <w:t>La Paz, Baja California Sur, México</w:t>
      </w:r>
    </w:p>
    <w:p w14:paraId="23C9FE62" w14:textId="160AD342" w:rsidR="00A030F9" w:rsidRPr="00A030F9" w:rsidRDefault="00A030F9" w:rsidP="00381CC0">
      <w:pPr>
        <w:autoSpaceDE w:val="0"/>
        <w:autoSpaceDN w:val="0"/>
        <w:adjustRightInd w:val="0"/>
        <w:spacing w:after="0" w:line="480" w:lineRule="auto"/>
        <w:rPr>
          <w:rFonts w:ascii="Times New Roman" w:hAnsi="Times New Roman" w:cs="Times New Roman"/>
          <w:i/>
          <w:color w:val="000000" w:themeColor="text1"/>
          <w:sz w:val="24"/>
          <w:szCs w:val="24"/>
          <w:lang w:val="en-GB"/>
        </w:rPr>
      </w:pPr>
      <w:r w:rsidRPr="00A030F9">
        <w:rPr>
          <w:rFonts w:ascii="Times New Roman" w:hAnsi="Times New Roman" w:cs="Times New Roman"/>
          <w:i/>
          <w:color w:val="000000" w:themeColor="text1"/>
          <w:sz w:val="24"/>
          <w:szCs w:val="24"/>
          <w:vertAlign w:val="superscript"/>
          <w:lang w:val="en-GB"/>
        </w:rPr>
        <w:t>8</w:t>
      </w:r>
      <w:r w:rsidRPr="00A030F9">
        <w:rPr>
          <w:rFonts w:ascii="Times New Roman" w:hAnsi="Times New Roman" w:cs="Times New Roman"/>
          <w:i/>
          <w:color w:val="000000" w:themeColor="text1"/>
          <w:sz w:val="24"/>
          <w:szCs w:val="24"/>
          <w:lang w:val="en-GB"/>
        </w:rPr>
        <w:t>Department of Geography and Environment, University of Southampton, Highfield Campus, Southampton, SO17 1BJ, UK</w:t>
      </w:r>
    </w:p>
    <w:p w14:paraId="3A7AA5CF" w14:textId="286981A8" w:rsidR="000F6CF6" w:rsidRPr="00A030F9" w:rsidRDefault="008403DD" w:rsidP="00381CC0">
      <w:pPr>
        <w:autoSpaceDE w:val="0"/>
        <w:autoSpaceDN w:val="0"/>
        <w:adjustRightInd w:val="0"/>
        <w:spacing w:after="0" w:line="480" w:lineRule="auto"/>
        <w:rPr>
          <w:rFonts w:ascii="Times New Roman" w:hAnsi="Times New Roman" w:cs="Times New Roman"/>
          <w:i/>
          <w:color w:val="000000" w:themeColor="text1"/>
          <w:sz w:val="24"/>
          <w:szCs w:val="24"/>
          <w:lang w:val="en-GB"/>
        </w:rPr>
      </w:pPr>
      <w:r w:rsidRPr="00A030F9">
        <w:rPr>
          <w:rFonts w:ascii="Times New Roman" w:hAnsi="Times New Roman" w:cs="Times New Roman"/>
          <w:i/>
          <w:color w:val="000000" w:themeColor="text1"/>
          <w:sz w:val="24"/>
          <w:szCs w:val="24"/>
          <w:lang w:val="en-GB"/>
        </w:rPr>
        <w:t xml:space="preserve"> </w:t>
      </w:r>
      <w:r w:rsidR="00762C0E" w:rsidRPr="00A030F9">
        <w:rPr>
          <w:rFonts w:ascii="Times New Roman" w:hAnsi="Times New Roman" w:cs="Times New Roman"/>
          <w:i/>
          <w:color w:val="000000" w:themeColor="text1"/>
          <w:sz w:val="24"/>
          <w:szCs w:val="24"/>
          <w:lang w:val="en-GB"/>
        </w:rPr>
        <w:t>*</w:t>
      </w:r>
      <w:r w:rsidR="000F6CF6" w:rsidRPr="00A030F9">
        <w:rPr>
          <w:rFonts w:ascii="Times New Roman" w:hAnsi="Times New Roman" w:cs="Times New Roman"/>
          <w:b/>
          <w:color w:val="000000" w:themeColor="text1"/>
          <w:sz w:val="24"/>
          <w:szCs w:val="24"/>
          <w:lang w:val="en-GB"/>
        </w:rPr>
        <w:t>Correspon</w:t>
      </w:r>
      <w:r w:rsidR="00BB05A2" w:rsidRPr="00A030F9">
        <w:rPr>
          <w:rFonts w:ascii="Times New Roman" w:hAnsi="Times New Roman" w:cs="Times New Roman"/>
          <w:b/>
          <w:color w:val="000000" w:themeColor="text1"/>
          <w:sz w:val="24"/>
          <w:szCs w:val="24"/>
          <w:lang w:val="en-GB"/>
        </w:rPr>
        <w:t>dence</w:t>
      </w:r>
      <w:r w:rsidR="000F6CF6" w:rsidRPr="00A030F9">
        <w:rPr>
          <w:rFonts w:ascii="Times New Roman" w:hAnsi="Times New Roman" w:cs="Times New Roman"/>
          <w:color w:val="000000" w:themeColor="text1"/>
          <w:sz w:val="24"/>
          <w:szCs w:val="24"/>
          <w:lang w:val="en-GB"/>
        </w:rPr>
        <w:t xml:space="preserve">: </w:t>
      </w:r>
      <w:r w:rsidR="00BB05A2" w:rsidRPr="00A030F9">
        <w:rPr>
          <w:rFonts w:ascii="Times New Roman" w:hAnsi="Times New Roman" w:cs="Times New Roman"/>
          <w:color w:val="000000" w:themeColor="text1"/>
          <w:sz w:val="24"/>
          <w:szCs w:val="24"/>
          <w:lang w:val="en-GB"/>
        </w:rPr>
        <w:t>Andrés López-</w:t>
      </w:r>
      <w:r w:rsidR="00747BC0" w:rsidRPr="00A030F9">
        <w:rPr>
          <w:rFonts w:ascii="Times New Roman" w:hAnsi="Times New Roman" w:cs="Times New Roman"/>
          <w:color w:val="000000" w:themeColor="text1"/>
          <w:sz w:val="24"/>
          <w:szCs w:val="24"/>
          <w:lang w:val="en-GB"/>
        </w:rPr>
        <w:t>P</w:t>
      </w:r>
      <w:r w:rsidR="005B7363" w:rsidRPr="00A030F9">
        <w:rPr>
          <w:rFonts w:ascii="Times New Roman" w:hAnsi="Times New Roman" w:cs="Times New Roman"/>
          <w:color w:val="000000" w:themeColor="text1"/>
          <w:sz w:val="24"/>
          <w:szCs w:val="24"/>
          <w:lang w:val="en-GB"/>
        </w:rPr>
        <w:t>é</w:t>
      </w:r>
      <w:r w:rsidR="00747BC0" w:rsidRPr="00A030F9">
        <w:rPr>
          <w:rFonts w:ascii="Times New Roman" w:hAnsi="Times New Roman" w:cs="Times New Roman"/>
          <w:color w:val="000000" w:themeColor="text1"/>
          <w:sz w:val="24"/>
          <w:szCs w:val="24"/>
          <w:lang w:val="en-GB"/>
        </w:rPr>
        <w:t>rez</w:t>
      </w:r>
      <w:r w:rsidR="00BB05A2" w:rsidRPr="00A030F9">
        <w:rPr>
          <w:rFonts w:ascii="Times New Roman" w:hAnsi="Times New Roman" w:cs="Times New Roman"/>
          <w:color w:val="000000" w:themeColor="text1"/>
          <w:sz w:val="24"/>
          <w:szCs w:val="24"/>
          <w:lang w:val="en-GB"/>
        </w:rPr>
        <w:t xml:space="preserve">, tel.: +52 55 5804 4600, e-mail: </w:t>
      </w:r>
      <w:r w:rsidR="000F6CF6" w:rsidRPr="00A030F9">
        <w:rPr>
          <w:rFonts w:ascii="Times New Roman" w:hAnsi="Times New Roman" w:cs="Times New Roman"/>
          <w:color w:val="000000" w:themeColor="text1"/>
          <w:sz w:val="24"/>
          <w:szCs w:val="24"/>
          <w:lang w:val="en-GB"/>
        </w:rPr>
        <w:t>alopez@xanum.uam.mx</w:t>
      </w:r>
    </w:p>
    <w:p w14:paraId="3660DD58" w14:textId="77777777" w:rsidR="006F5A15" w:rsidRPr="00A030F9" w:rsidRDefault="006F5A15" w:rsidP="00381CC0">
      <w:pPr>
        <w:spacing w:after="0"/>
        <w:rPr>
          <w:rFonts w:ascii="Times New Roman" w:hAnsi="Times New Roman" w:cs="Times New Roman"/>
          <w:b/>
          <w:color w:val="000000" w:themeColor="text1"/>
          <w:sz w:val="24"/>
          <w:szCs w:val="24"/>
          <w:shd w:val="clear" w:color="auto" w:fill="FFFFFF"/>
          <w:lang w:val="en-GB"/>
        </w:rPr>
      </w:pPr>
      <w:r w:rsidRPr="00A030F9">
        <w:rPr>
          <w:rFonts w:ascii="Times New Roman" w:hAnsi="Times New Roman" w:cs="Times New Roman"/>
          <w:b/>
          <w:color w:val="000000" w:themeColor="text1"/>
          <w:sz w:val="24"/>
          <w:szCs w:val="24"/>
          <w:shd w:val="clear" w:color="auto" w:fill="FFFFFF"/>
          <w:lang w:val="en-GB"/>
        </w:rPr>
        <w:br w:type="page"/>
      </w:r>
    </w:p>
    <w:p w14:paraId="1CDEDCAB" w14:textId="39275E7E" w:rsidR="00B37839" w:rsidRPr="00FB76F2" w:rsidRDefault="00B37839" w:rsidP="00381CC0">
      <w:pPr>
        <w:spacing w:after="0" w:line="480" w:lineRule="auto"/>
        <w:jc w:val="center"/>
        <w:rPr>
          <w:rFonts w:ascii="Times New Roman" w:hAnsi="Times New Roman" w:cs="Times New Roman"/>
          <w:b/>
          <w:color w:val="000000" w:themeColor="text1"/>
          <w:sz w:val="24"/>
          <w:szCs w:val="24"/>
          <w:shd w:val="clear" w:color="auto" w:fill="FFFFFF"/>
          <w:lang w:val="en-US"/>
        </w:rPr>
      </w:pPr>
      <w:r w:rsidRPr="00FB76F2">
        <w:rPr>
          <w:rFonts w:ascii="Times New Roman" w:hAnsi="Times New Roman" w:cs="Times New Roman"/>
          <w:b/>
          <w:color w:val="000000" w:themeColor="text1"/>
          <w:sz w:val="24"/>
          <w:szCs w:val="24"/>
          <w:shd w:val="clear" w:color="auto" w:fill="FFFFFF"/>
          <w:lang w:val="en-US"/>
        </w:rPr>
        <w:lastRenderedPageBreak/>
        <w:t>Abstract</w:t>
      </w:r>
    </w:p>
    <w:p w14:paraId="76B47498" w14:textId="46271BFD" w:rsidR="00EE0E8B" w:rsidRPr="00D567A3" w:rsidRDefault="00EE0E8B" w:rsidP="00381CC0">
      <w:pPr>
        <w:spacing w:after="0" w:line="480" w:lineRule="auto"/>
        <w:rPr>
          <w:rFonts w:ascii="Times New Roman" w:hAnsi="Times New Roman" w:cs="Times New Roman"/>
          <w:sz w:val="24"/>
          <w:szCs w:val="24"/>
          <w:lang w:val="en-US"/>
        </w:rPr>
      </w:pPr>
      <w:r w:rsidRPr="00FB76F2">
        <w:rPr>
          <w:rFonts w:ascii="Times New Roman" w:hAnsi="Times New Roman" w:cs="Times New Roman"/>
          <w:sz w:val="24"/>
          <w:szCs w:val="24"/>
          <w:lang w:val="en-US"/>
        </w:rPr>
        <w:t xml:space="preserve">The rearrangement of coral assemblages may produce significant changes in </w:t>
      </w:r>
      <w:r w:rsidR="006D52A9" w:rsidRPr="00FB76F2">
        <w:rPr>
          <w:rFonts w:ascii="Times New Roman" w:hAnsi="Times New Roman" w:cs="Times New Roman"/>
          <w:sz w:val="24"/>
          <w:szCs w:val="24"/>
          <w:lang w:val="en-US"/>
        </w:rPr>
        <w:t xml:space="preserve">coral community </w:t>
      </w:r>
      <w:r w:rsidR="00081704" w:rsidRPr="00FB76F2">
        <w:rPr>
          <w:rFonts w:ascii="Times New Roman" w:hAnsi="Times New Roman" w:cs="Times New Roman"/>
          <w:sz w:val="24"/>
          <w:szCs w:val="24"/>
          <w:lang w:val="en-US"/>
        </w:rPr>
        <w:t>calcification</w:t>
      </w:r>
      <w:r w:rsidRPr="00FB76F2">
        <w:rPr>
          <w:rFonts w:ascii="Times New Roman" w:hAnsi="Times New Roman" w:cs="Times New Roman"/>
          <w:sz w:val="24"/>
          <w:szCs w:val="24"/>
          <w:lang w:val="en-US"/>
        </w:rPr>
        <w:t xml:space="preserve">, yet it is not understood how the modification of community structure in depauperate areas under climate change scenarios may affect reef functionality. Observed </w:t>
      </w:r>
      <w:r w:rsidR="00C50B9D" w:rsidRPr="00FB76F2">
        <w:rPr>
          <w:rFonts w:ascii="Times New Roman" w:hAnsi="Times New Roman" w:cs="Times New Roman"/>
          <w:sz w:val="24"/>
          <w:szCs w:val="24"/>
          <w:lang w:val="en-US"/>
        </w:rPr>
        <w:t xml:space="preserve">coral </w:t>
      </w:r>
      <w:r w:rsidR="00081704" w:rsidRPr="00FB76F2">
        <w:rPr>
          <w:rFonts w:ascii="Times New Roman" w:hAnsi="Times New Roman" w:cs="Times New Roman"/>
          <w:sz w:val="24"/>
          <w:szCs w:val="24"/>
          <w:lang w:val="en-US"/>
        </w:rPr>
        <w:t>community calcification</w:t>
      </w:r>
      <w:r w:rsidRPr="00FB76F2">
        <w:rPr>
          <w:rFonts w:ascii="Times New Roman" w:hAnsi="Times New Roman" w:cs="Times New Roman"/>
          <w:sz w:val="24"/>
          <w:szCs w:val="24"/>
          <w:lang w:val="en-US"/>
        </w:rPr>
        <w:t xml:space="preserve"> (</w:t>
      </w:r>
      <w:r w:rsidR="00081704" w:rsidRPr="00FB76F2">
        <w:rPr>
          <w:rFonts w:ascii="Times New Roman" w:hAnsi="Times New Roman" w:cs="Times New Roman"/>
          <w:sz w:val="24"/>
          <w:szCs w:val="24"/>
          <w:lang w:val="en-US"/>
        </w:rPr>
        <w:t>OCC</w:t>
      </w:r>
      <w:r w:rsidRPr="00FB76F2">
        <w:rPr>
          <w:rFonts w:ascii="Times New Roman" w:hAnsi="Times New Roman" w:cs="Times New Roman"/>
          <w:sz w:val="24"/>
          <w:szCs w:val="24"/>
          <w:lang w:val="en-US"/>
        </w:rPr>
        <w:t xml:space="preserve">) was calculated using coral cover data from 126 sites across the eastern tropical Pacific (ETP). To assess the effect that species assemblages exert on potential </w:t>
      </w:r>
      <w:r w:rsidR="00C50B9D" w:rsidRPr="00FB76F2">
        <w:rPr>
          <w:rFonts w:ascii="Times New Roman" w:hAnsi="Times New Roman" w:cs="Times New Roman"/>
          <w:sz w:val="24"/>
          <w:szCs w:val="24"/>
          <w:lang w:val="en-US"/>
        </w:rPr>
        <w:t xml:space="preserve">coral </w:t>
      </w:r>
      <w:r w:rsidR="00081704" w:rsidRPr="00FB76F2">
        <w:rPr>
          <w:rFonts w:ascii="Times New Roman" w:hAnsi="Times New Roman" w:cs="Times New Roman"/>
          <w:sz w:val="24"/>
          <w:szCs w:val="24"/>
          <w:lang w:val="en-US"/>
        </w:rPr>
        <w:t>community calcification</w:t>
      </w:r>
      <w:r w:rsidRPr="00FB76F2">
        <w:rPr>
          <w:rFonts w:ascii="Times New Roman" w:hAnsi="Times New Roman" w:cs="Times New Roman"/>
          <w:sz w:val="24"/>
          <w:szCs w:val="24"/>
          <w:lang w:val="en-US"/>
        </w:rPr>
        <w:t xml:space="preserve"> (PC</w:t>
      </w:r>
      <w:r w:rsidR="00081704" w:rsidRPr="00FB76F2">
        <w:rPr>
          <w:rFonts w:ascii="Times New Roman" w:hAnsi="Times New Roman" w:cs="Times New Roman"/>
          <w:sz w:val="24"/>
          <w:szCs w:val="24"/>
          <w:lang w:val="en-US"/>
        </w:rPr>
        <w:t>C</w:t>
      </w:r>
      <w:r w:rsidRPr="00FB76F2">
        <w:rPr>
          <w:rFonts w:ascii="Times New Roman" w:hAnsi="Times New Roman" w:cs="Times New Roman"/>
          <w:sz w:val="24"/>
          <w:szCs w:val="24"/>
          <w:lang w:val="en-US"/>
        </w:rPr>
        <w:t xml:space="preserve">) of ETP reefs, we </w:t>
      </w:r>
      <w:r w:rsidRPr="00D567A3">
        <w:rPr>
          <w:rFonts w:ascii="Times New Roman" w:hAnsi="Times New Roman" w:cs="Times New Roman"/>
          <w:sz w:val="24"/>
          <w:szCs w:val="24"/>
          <w:lang w:val="en-US"/>
        </w:rPr>
        <w:t xml:space="preserve">implemented a </w:t>
      </w:r>
      <w:r w:rsidR="005C792E" w:rsidRPr="00D567A3">
        <w:rPr>
          <w:rFonts w:ascii="Times New Roman" w:hAnsi="Times New Roman" w:cs="Times New Roman"/>
          <w:sz w:val="24"/>
          <w:szCs w:val="24"/>
          <w:lang w:val="en-US"/>
        </w:rPr>
        <w:t xml:space="preserve">novel </w:t>
      </w:r>
      <w:r w:rsidRPr="00D567A3">
        <w:rPr>
          <w:rFonts w:ascii="Times New Roman" w:hAnsi="Times New Roman" w:cs="Times New Roman"/>
          <w:sz w:val="24"/>
          <w:szCs w:val="24"/>
          <w:lang w:val="en-US"/>
        </w:rPr>
        <w:t>permutation approach</w:t>
      </w:r>
      <w:r w:rsidR="004F3A0C" w:rsidRPr="00D567A3">
        <w:rPr>
          <w:rFonts w:ascii="Times New Roman" w:hAnsi="Times New Roman" w:cs="Times New Roman"/>
          <w:sz w:val="24"/>
          <w:szCs w:val="24"/>
          <w:lang w:val="en-US"/>
        </w:rPr>
        <w:t xml:space="preserve"> for this purpose</w:t>
      </w:r>
      <w:r w:rsidR="006B3763" w:rsidRPr="00D567A3">
        <w:rPr>
          <w:rFonts w:ascii="Times New Roman" w:hAnsi="Times New Roman" w:cs="Times New Roman"/>
          <w:sz w:val="24"/>
          <w:szCs w:val="24"/>
          <w:lang w:val="en-US"/>
        </w:rPr>
        <w:t>. We</w:t>
      </w:r>
      <w:r w:rsidRPr="00D567A3">
        <w:rPr>
          <w:rFonts w:ascii="Times New Roman" w:hAnsi="Times New Roman" w:cs="Times New Roman"/>
          <w:sz w:val="24"/>
          <w:szCs w:val="24"/>
          <w:lang w:val="en-US"/>
        </w:rPr>
        <w:t xml:space="preserve"> contrasted OC</w:t>
      </w:r>
      <w:r w:rsidR="00081704" w:rsidRPr="00D567A3">
        <w:rPr>
          <w:rFonts w:ascii="Times New Roman" w:hAnsi="Times New Roman" w:cs="Times New Roman"/>
          <w:sz w:val="24"/>
          <w:szCs w:val="24"/>
          <w:lang w:val="en-US"/>
        </w:rPr>
        <w:t>C</w:t>
      </w:r>
      <w:r w:rsidRPr="00D567A3">
        <w:rPr>
          <w:rFonts w:ascii="Times New Roman" w:hAnsi="Times New Roman" w:cs="Times New Roman"/>
          <w:sz w:val="24"/>
          <w:szCs w:val="24"/>
          <w:lang w:val="en-US"/>
        </w:rPr>
        <w:t xml:space="preserve"> across the ETP against the PC</w:t>
      </w:r>
      <w:r w:rsidR="00081704" w:rsidRPr="00D567A3">
        <w:rPr>
          <w:rFonts w:ascii="Times New Roman" w:hAnsi="Times New Roman" w:cs="Times New Roman"/>
          <w:sz w:val="24"/>
          <w:szCs w:val="24"/>
          <w:lang w:val="en-US"/>
        </w:rPr>
        <w:t>C</w:t>
      </w:r>
      <w:r w:rsidRPr="00D567A3">
        <w:rPr>
          <w:rFonts w:ascii="Times New Roman" w:hAnsi="Times New Roman" w:cs="Times New Roman"/>
          <w:sz w:val="24"/>
          <w:szCs w:val="24"/>
          <w:lang w:val="en-US"/>
        </w:rPr>
        <w:t xml:space="preserve"> of hypothetical monospecific and maximum ecological evenness (ME) ETP reefs and monogeneric Indo-Pacific (IP) and Caribbean (C) reefs. Average coral cover (21± 23%</w:t>
      </w:r>
      <w:r w:rsidR="00C563E3" w:rsidRPr="00D567A3">
        <w:rPr>
          <w:rFonts w:ascii="Times New Roman" w:hAnsi="Times New Roman" w:cs="Times New Roman"/>
          <w:sz w:val="24"/>
          <w:szCs w:val="24"/>
          <w:lang w:val="en-US"/>
        </w:rPr>
        <w:t xml:space="preserve">; </w:t>
      </w:r>
      <w:r w:rsidR="00C563E3" w:rsidRPr="00D567A3">
        <w:rPr>
          <w:rFonts w:ascii="Times New Roman" w:hAnsi="Times New Roman" w:cs="Times New Roman"/>
          <w:color w:val="000000" w:themeColor="text1"/>
          <w:sz w:val="24"/>
          <w:szCs w:val="24"/>
          <w:shd w:val="clear" w:color="auto" w:fill="FFFFFF"/>
          <w:lang w:val="en-US"/>
        </w:rPr>
        <w:t>mean± SD</w:t>
      </w:r>
      <w:r w:rsidRPr="00D567A3">
        <w:rPr>
          <w:rFonts w:ascii="Times New Roman" w:hAnsi="Times New Roman" w:cs="Times New Roman"/>
          <w:sz w:val="24"/>
          <w:szCs w:val="24"/>
          <w:lang w:val="en-US"/>
        </w:rPr>
        <w:t>) and OC</w:t>
      </w:r>
      <w:r w:rsidR="00081704" w:rsidRPr="00D567A3">
        <w:rPr>
          <w:rFonts w:ascii="Times New Roman" w:hAnsi="Times New Roman" w:cs="Times New Roman"/>
          <w:sz w:val="24"/>
          <w:szCs w:val="24"/>
          <w:lang w:val="en-US"/>
        </w:rPr>
        <w:t>C</w:t>
      </w:r>
      <w:r w:rsidRPr="00D567A3">
        <w:rPr>
          <w:rFonts w:ascii="Times New Roman" w:hAnsi="Times New Roman" w:cs="Times New Roman"/>
          <w:sz w:val="24"/>
          <w:szCs w:val="24"/>
          <w:lang w:val="en-US"/>
        </w:rPr>
        <w:t xml:space="preserve"> (8.23± 11.32 kg m</w:t>
      </w:r>
      <w:r w:rsidRPr="00D567A3">
        <w:rPr>
          <w:rFonts w:ascii="Times New Roman" w:hAnsi="Times New Roman" w:cs="Times New Roman"/>
          <w:sz w:val="24"/>
          <w:szCs w:val="24"/>
          <w:vertAlign w:val="superscript"/>
          <w:lang w:val="en-US"/>
        </w:rPr>
        <w:t>-2</w:t>
      </w:r>
      <w:r w:rsidRPr="00D567A3">
        <w:rPr>
          <w:rFonts w:ascii="Times New Roman" w:hAnsi="Times New Roman" w:cs="Times New Roman"/>
          <w:sz w:val="24"/>
          <w:szCs w:val="24"/>
          <w:lang w:val="en-US"/>
        </w:rPr>
        <w:t xml:space="preserve"> yr</w:t>
      </w:r>
      <w:r w:rsidRPr="00D567A3">
        <w:rPr>
          <w:rFonts w:ascii="Times New Roman" w:hAnsi="Times New Roman" w:cs="Times New Roman"/>
          <w:sz w:val="24"/>
          <w:szCs w:val="24"/>
          <w:vertAlign w:val="superscript"/>
          <w:lang w:val="en-US"/>
        </w:rPr>
        <w:t>-1</w:t>
      </w:r>
      <w:r w:rsidR="00C563E3" w:rsidRPr="00D567A3">
        <w:rPr>
          <w:rFonts w:ascii="Times New Roman" w:hAnsi="Times New Roman" w:cs="Times New Roman"/>
          <w:sz w:val="24"/>
          <w:szCs w:val="24"/>
          <w:lang w:val="en-US"/>
        </w:rPr>
        <w:t>;</w:t>
      </w:r>
      <w:r w:rsidR="00C563E3" w:rsidRPr="00D567A3">
        <w:rPr>
          <w:rFonts w:ascii="Times New Roman" w:hAnsi="Times New Roman" w:cs="Times New Roman"/>
          <w:color w:val="000000" w:themeColor="text1"/>
          <w:sz w:val="24"/>
          <w:szCs w:val="24"/>
          <w:shd w:val="clear" w:color="auto" w:fill="FFFFFF"/>
          <w:lang w:val="en-US"/>
        </w:rPr>
        <w:t xml:space="preserve"> mean± SD</w:t>
      </w:r>
      <w:r w:rsidRPr="00D567A3">
        <w:rPr>
          <w:rFonts w:ascii="Times New Roman" w:hAnsi="Times New Roman" w:cs="Times New Roman"/>
          <w:sz w:val="24"/>
          <w:szCs w:val="24"/>
          <w:lang w:val="en-US"/>
        </w:rPr>
        <w:t xml:space="preserve">) in the ETP were not related to species richness but to </w:t>
      </w:r>
      <w:r w:rsidRPr="00D567A3">
        <w:rPr>
          <w:rFonts w:ascii="Times New Roman" w:hAnsi="Times New Roman" w:cs="Times New Roman"/>
          <w:i/>
          <w:sz w:val="24"/>
          <w:szCs w:val="24"/>
          <w:lang w:val="en-US"/>
        </w:rPr>
        <w:t>Pocillopora</w:t>
      </w:r>
      <w:r w:rsidRPr="00D567A3">
        <w:rPr>
          <w:rFonts w:ascii="Times New Roman" w:hAnsi="Times New Roman" w:cs="Times New Roman"/>
          <w:sz w:val="24"/>
          <w:szCs w:val="24"/>
          <w:lang w:val="en-US"/>
        </w:rPr>
        <w:t xml:space="preserve"> abundance and calcification. For any level of coral abundance or species richness, the permutation model indicates that PC</w:t>
      </w:r>
      <w:r w:rsidR="00081704" w:rsidRPr="00D567A3">
        <w:rPr>
          <w:rFonts w:ascii="Times New Roman" w:hAnsi="Times New Roman" w:cs="Times New Roman"/>
          <w:sz w:val="24"/>
          <w:szCs w:val="24"/>
          <w:lang w:val="en-US"/>
        </w:rPr>
        <w:t>C</w:t>
      </w:r>
      <w:r w:rsidRPr="00D567A3">
        <w:rPr>
          <w:rFonts w:ascii="Times New Roman" w:hAnsi="Times New Roman" w:cs="Times New Roman"/>
          <w:sz w:val="24"/>
          <w:szCs w:val="24"/>
          <w:lang w:val="en-US"/>
        </w:rPr>
        <w:t xml:space="preserve"> depends on community structure: the PC</w:t>
      </w:r>
      <w:r w:rsidR="00081704" w:rsidRPr="00D567A3">
        <w:rPr>
          <w:rFonts w:ascii="Times New Roman" w:hAnsi="Times New Roman" w:cs="Times New Roman"/>
          <w:sz w:val="24"/>
          <w:szCs w:val="24"/>
          <w:lang w:val="en-US"/>
        </w:rPr>
        <w:t>C</w:t>
      </w:r>
      <w:r w:rsidRPr="00D567A3">
        <w:rPr>
          <w:rFonts w:ascii="Times New Roman" w:hAnsi="Times New Roman" w:cs="Times New Roman"/>
          <w:sz w:val="24"/>
          <w:szCs w:val="24"/>
          <w:lang w:val="en-US"/>
        </w:rPr>
        <w:t xml:space="preserve"> of </w:t>
      </w:r>
      <w:r w:rsidRPr="00D567A3">
        <w:rPr>
          <w:rFonts w:ascii="Times New Roman" w:hAnsi="Times New Roman" w:cs="Times New Roman"/>
          <w:i/>
          <w:sz w:val="24"/>
          <w:szCs w:val="24"/>
          <w:lang w:val="en-US"/>
        </w:rPr>
        <w:t>Pocillopora</w:t>
      </w:r>
      <w:r w:rsidRPr="00D567A3">
        <w:rPr>
          <w:rFonts w:ascii="Times New Roman" w:hAnsi="Times New Roman" w:cs="Times New Roman"/>
          <w:sz w:val="24"/>
          <w:szCs w:val="24"/>
          <w:lang w:val="en-US"/>
        </w:rPr>
        <w:t xml:space="preserve"> monospecific reefs reaches its maximum; PC</w:t>
      </w:r>
      <w:r w:rsidR="00081704" w:rsidRPr="00D567A3">
        <w:rPr>
          <w:rFonts w:ascii="Times New Roman" w:hAnsi="Times New Roman" w:cs="Times New Roman"/>
          <w:sz w:val="24"/>
          <w:szCs w:val="24"/>
          <w:lang w:val="en-US"/>
        </w:rPr>
        <w:t>C</w:t>
      </w:r>
      <w:r w:rsidRPr="00D567A3">
        <w:rPr>
          <w:rFonts w:ascii="Times New Roman" w:hAnsi="Times New Roman" w:cs="Times New Roman"/>
          <w:sz w:val="24"/>
          <w:szCs w:val="24"/>
          <w:lang w:val="en-US"/>
        </w:rPr>
        <w:t xml:space="preserve"> drops to half of its potential when ME is attained; and PC</w:t>
      </w:r>
      <w:r w:rsidR="00081704" w:rsidRPr="00D567A3">
        <w:rPr>
          <w:rFonts w:ascii="Times New Roman" w:hAnsi="Times New Roman" w:cs="Times New Roman"/>
          <w:sz w:val="24"/>
          <w:szCs w:val="24"/>
          <w:lang w:val="en-US"/>
        </w:rPr>
        <w:t>C</w:t>
      </w:r>
      <w:r w:rsidRPr="00D567A3">
        <w:rPr>
          <w:rFonts w:ascii="Times New Roman" w:hAnsi="Times New Roman" w:cs="Times New Roman"/>
          <w:sz w:val="24"/>
          <w:szCs w:val="24"/>
          <w:lang w:val="en-US"/>
        </w:rPr>
        <w:t xml:space="preserve"> reaches its minimum when slow-growing species turn dominant</w:t>
      </w:r>
      <w:r w:rsidR="00BD5987" w:rsidRPr="00D567A3">
        <w:rPr>
          <w:rFonts w:ascii="Times New Roman" w:hAnsi="Times New Roman" w:cs="Times New Roman"/>
          <w:sz w:val="24"/>
          <w:szCs w:val="24"/>
          <w:lang w:val="en-US"/>
        </w:rPr>
        <w:t xml:space="preserve">. </w:t>
      </w:r>
      <w:r w:rsidR="006B3763" w:rsidRPr="00D567A3">
        <w:rPr>
          <w:rFonts w:ascii="Times New Roman" w:hAnsi="Times New Roman" w:cs="Times New Roman"/>
          <w:sz w:val="24"/>
          <w:szCs w:val="24"/>
          <w:lang w:val="en-US"/>
        </w:rPr>
        <w:t>A d</w:t>
      </w:r>
      <w:r w:rsidR="006B3763" w:rsidRPr="00D567A3">
        <w:rPr>
          <w:rFonts w:ascii="Times New Roman" w:hAnsi="Times New Roman" w:cs="Times New Roman"/>
          <w:color w:val="000000" w:themeColor="text1"/>
          <w:sz w:val="24"/>
          <w:szCs w:val="24"/>
          <w:lang w:val="en-US"/>
        </w:rPr>
        <w:t xml:space="preserve">ynamic model with </w:t>
      </w:r>
      <w:r w:rsidR="006B3763" w:rsidRPr="00D567A3">
        <w:rPr>
          <w:rFonts w:ascii="Times New Roman" w:hAnsi="Times New Roman" w:cs="Times New Roman"/>
          <w:sz w:val="24"/>
          <w:szCs w:val="24"/>
          <w:lang w:val="en-US"/>
        </w:rPr>
        <w:t>changing community structure based on</w:t>
      </w:r>
      <w:r w:rsidR="006B3763" w:rsidRPr="00D567A3">
        <w:rPr>
          <w:rFonts w:ascii="Times New Roman" w:hAnsi="Times New Roman" w:cs="Times New Roman"/>
          <w:color w:val="000000" w:themeColor="text1"/>
          <w:sz w:val="24"/>
          <w:szCs w:val="24"/>
          <w:lang w:val="en-US"/>
        </w:rPr>
        <w:t xml:space="preserve"> the differential species tolerance to</w:t>
      </w:r>
      <w:r w:rsidR="006B3763" w:rsidRPr="00D567A3">
        <w:rPr>
          <w:rFonts w:ascii="Times New Roman" w:hAnsi="Times New Roman" w:cs="Times New Roman"/>
          <w:sz w:val="24"/>
          <w:szCs w:val="24"/>
          <w:lang w:val="en-US"/>
        </w:rPr>
        <w:t xml:space="preserve"> climate change</w:t>
      </w:r>
      <w:r w:rsidR="006B3763" w:rsidRPr="00D567A3">
        <w:rPr>
          <w:rFonts w:ascii="Times New Roman" w:hAnsi="Times New Roman" w:cs="Times New Roman"/>
          <w:color w:val="000000" w:themeColor="text1"/>
          <w:sz w:val="24"/>
          <w:szCs w:val="24"/>
          <w:lang w:val="en-US"/>
        </w:rPr>
        <w:t xml:space="preserve"> sh</w:t>
      </w:r>
      <w:r w:rsidR="006B3763" w:rsidRPr="00D567A3">
        <w:rPr>
          <w:rFonts w:ascii="Times New Roman" w:hAnsi="Times New Roman" w:cs="Times New Roman"/>
          <w:sz w:val="24"/>
          <w:szCs w:val="24"/>
          <w:lang w:val="en-US"/>
        </w:rPr>
        <w:t xml:space="preserve">owed a similar pattern as the permutation model. </w:t>
      </w:r>
      <w:r w:rsidRPr="00D567A3">
        <w:rPr>
          <w:rFonts w:ascii="Times New Roman" w:hAnsi="Times New Roman" w:cs="Times New Roman"/>
          <w:sz w:val="24"/>
          <w:szCs w:val="24"/>
          <w:lang w:val="en-US"/>
        </w:rPr>
        <w:t xml:space="preserve">ETP </w:t>
      </w:r>
      <w:r w:rsidRPr="00D567A3">
        <w:rPr>
          <w:rFonts w:ascii="Times New Roman" w:hAnsi="Times New Roman" w:cs="Times New Roman"/>
          <w:i/>
          <w:sz w:val="24"/>
          <w:szCs w:val="24"/>
          <w:lang w:val="en-US"/>
        </w:rPr>
        <w:t>Pocillopora</w:t>
      </w:r>
      <w:r w:rsidRPr="00D567A3">
        <w:rPr>
          <w:rFonts w:ascii="Times New Roman" w:hAnsi="Times New Roman" w:cs="Times New Roman"/>
          <w:sz w:val="24"/>
          <w:szCs w:val="24"/>
          <w:lang w:val="en-US"/>
        </w:rPr>
        <w:t xml:space="preserve"> reefs have lower PC</w:t>
      </w:r>
      <w:r w:rsidR="00081704" w:rsidRPr="00D567A3">
        <w:rPr>
          <w:rFonts w:ascii="Times New Roman" w:hAnsi="Times New Roman" w:cs="Times New Roman"/>
          <w:sz w:val="24"/>
          <w:szCs w:val="24"/>
          <w:lang w:val="en-US"/>
        </w:rPr>
        <w:t>C</w:t>
      </w:r>
      <w:r w:rsidRPr="00D567A3">
        <w:rPr>
          <w:rFonts w:ascii="Times New Roman" w:hAnsi="Times New Roman" w:cs="Times New Roman"/>
          <w:sz w:val="24"/>
          <w:szCs w:val="24"/>
          <w:lang w:val="en-US"/>
        </w:rPr>
        <w:t xml:space="preserve"> than IP </w:t>
      </w:r>
      <w:r w:rsidRPr="00D567A3">
        <w:rPr>
          <w:rFonts w:ascii="Times New Roman" w:hAnsi="Times New Roman" w:cs="Times New Roman"/>
          <w:i/>
          <w:sz w:val="24"/>
          <w:szCs w:val="24"/>
          <w:lang w:val="en-US"/>
        </w:rPr>
        <w:t>Acropora</w:t>
      </w:r>
      <w:r w:rsidRPr="00D567A3">
        <w:rPr>
          <w:rFonts w:ascii="Times New Roman" w:hAnsi="Times New Roman" w:cs="Times New Roman"/>
          <w:sz w:val="24"/>
          <w:szCs w:val="24"/>
          <w:lang w:val="en-US"/>
        </w:rPr>
        <w:t xml:space="preserve">, IP </w:t>
      </w:r>
      <w:r w:rsidRPr="00D567A3">
        <w:rPr>
          <w:rFonts w:ascii="Times New Roman" w:hAnsi="Times New Roman" w:cs="Times New Roman"/>
          <w:i/>
          <w:sz w:val="24"/>
          <w:szCs w:val="24"/>
          <w:lang w:val="en-US"/>
        </w:rPr>
        <w:t>Pocillopora</w:t>
      </w:r>
      <w:r w:rsidRPr="00D567A3">
        <w:rPr>
          <w:rFonts w:ascii="Times New Roman" w:hAnsi="Times New Roman" w:cs="Times New Roman"/>
          <w:sz w:val="24"/>
          <w:szCs w:val="24"/>
          <w:lang w:val="en-US"/>
        </w:rPr>
        <w:t xml:space="preserve"> and C </w:t>
      </w:r>
      <w:r w:rsidRPr="00D567A3">
        <w:rPr>
          <w:rFonts w:ascii="Times New Roman" w:hAnsi="Times New Roman" w:cs="Times New Roman"/>
          <w:i/>
          <w:sz w:val="24"/>
          <w:szCs w:val="24"/>
          <w:lang w:val="en-US"/>
        </w:rPr>
        <w:t>Acropora</w:t>
      </w:r>
      <w:r w:rsidRPr="00D567A3">
        <w:rPr>
          <w:rFonts w:ascii="Times New Roman" w:hAnsi="Times New Roman" w:cs="Times New Roman"/>
          <w:sz w:val="24"/>
          <w:szCs w:val="24"/>
          <w:lang w:val="en-US"/>
        </w:rPr>
        <w:t xml:space="preserve">. Massive taxa are more tolerant to </w:t>
      </w:r>
      <w:r w:rsidR="00802206" w:rsidRPr="00D567A3">
        <w:rPr>
          <w:rFonts w:ascii="Times New Roman" w:hAnsi="Times New Roman" w:cs="Times New Roman"/>
          <w:sz w:val="24"/>
          <w:szCs w:val="24"/>
          <w:lang w:val="en-US"/>
        </w:rPr>
        <w:t>climate change</w:t>
      </w:r>
      <w:r w:rsidRPr="00D567A3">
        <w:rPr>
          <w:rFonts w:ascii="Times New Roman" w:hAnsi="Times New Roman" w:cs="Times New Roman"/>
          <w:sz w:val="24"/>
          <w:szCs w:val="24"/>
          <w:lang w:val="en-US"/>
        </w:rPr>
        <w:t xml:space="preserve"> </w:t>
      </w:r>
      <w:r w:rsidR="00802206" w:rsidRPr="00D567A3">
        <w:rPr>
          <w:rFonts w:ascii="Times New Roman" w:hAnsi="Times New Roman" w:cs="Times New Roman"/>
          <w:sz w:val="24"/>
          <w:szCs w:val="24"/>
          <w:lang w:val="en-US"/>
        </w:rPr>
        <w:t>and</w:t>
      </w:r>
      <w:r w:rsidRPr="00D567A3">
        <w:rPr>
          <w:rFonts w:ascii="Times New Roman" w:hAnsi="Times New Roman" w:cs="Times New Roman"/>
          <w:sz w:val="24"/>
          <w:szCs w:val="24"/>
          <w:lang w:val="en-US"/>
        </w:rPr>
        <w:t xml:space="preserve"> could replace branching taxa if environmental pressure trends in the ETP continue, mean</w:t>
      </w:r>
      <w:r w:rsidR="00802206" w:rsidRPr="00D567A3">
        <w:rPr>
          <w:rFonts w:ascii="Times New Roman" w:hAnsi="Times New Roman" w:cs="Times New Roman"/>
          <w:sz w:val="24"/>
          <w:szCs w:val="24"/>
          <w:lang w:val="en-US"/>
        </w:rPr>
        <w:t>ing</w:t>
      </w:r>
      <w:r w:rsidRPr="00D567A3">
        <w:rPr>
          <w:rFonts w:ascii="Times New Roman" w:hAnsi="Times New Roman" w:cs="Times New Roman"/>
          <w:sz w:val="24"/>
          <w:szCs w:val="24"/>
          <w:lang w:val="en-US"/>
        </w:rPr>
        <w:t xml:space="preserve"> an </w:t>
      </w:r>
      <w:r w:rsidR="005D1139" w:rsidRPr="00D567A3">
        <w:rPr>
          <w:rFonts w:ascii="Times New Roman" w:hAnsi="Times New Roman" w:cs="Times New Roman"/>
          <w:sz w:val="24"/>
          <w:szCs w:val="24"/>
          <w:lang w:val="en-US"/>
        </w:rPr>
        <w:t>~</w:t>
      </w:r>
      <w:r w:rsidRPr="00D567A3">
        <w:rPr>
          <w:rFonts w:ascii="Times New Roman" w:hAnsi="Times New Roman" w:cs="Times New Roman"/>
          <w:sz w:val="24"/>
          <w:szCs w:val="24"/>
          <w:lang w:val="en-US"/>
        </w:rPr>
        <w:t>8</w:t>
      </w:r>
      <w:r w:rsidR="00FD0AF5" w:rsidRPr="00D567A3">
        <w:rPr>
          <w:rFonts w:ascii="Times New Roman" w:hAnsi="Times New Roman" w:cs="Times New Roman"/>
          <w:sz w:val="24"/>
          <w:szCs w:val="24"/>
          <w:lang w:val="en-US"/>
        </w:rPr>
        <w:t>5</w:t>
      </w:r>
      <w:r w:rsidRPr="00D567A3">
        <w:rPr>
          <w:rFonts w:ascii="Times New Roman" w:hAnsi="Times New Roman" w:cs="Times New Roman"/>
          <w:sz w:val="24"/>
          <w:szCs w:val="24"/>
          <w:lang w:val="en-US"/>
        </w:rPr>
        <w:t>% drop in PC</w:t>
      </w:r>
      <w:r w:rsidR="00081704" w:rsidRPr="00D567A3">
        <w:rPr>
          <w:rFonts w:ascii="Times New Roman" w:hAnsi="Times New Roman" w:cs="Times New Roman"/>
          <w:sz w:val="24"/>
          <w:szCs w:val="24"/>
          <w:lang w:val="en-US"/>
        </w:rPr>
        <w:t>C</w:t>
      </w:r>
      <w:r w:rsidRPr="00D567A3">
        <w:rPr>
          <w:rFonts w:ascii="Times New Roman" w:hAnsi="Times New Roman" w:cs="Times New Roman"/>
          <w:sz w:val="24"/>
          <w:szCs w:val="24"/>
          <w:lang w:val="en-US"/>
        </w:rPr>
        <w:t xml:space="preserve">. </w:t>
      </w:r>
    </w:p>
    <w:p w14:paraId="37673613" w14:textId="7958AEE8" w:rsidR="00802206" w:rsidRPr="00D567A3" w:rsidRDefault="00802206" w:rsidP="00381CC0">
      <w:pPr>
        <w:spacing w:after="0" w:line="480" w:lineRule="auto"/>
        <w:rPr>
          <w:rFonts w:ascii="Times New Roman" w:hAnsi="Times New Roman" w:cs="Times New Roman"/>
          <w:sz w:val="24"/>
          <w:szCs w:val="24"/>
          <w:lang w:val="en-US"/>
        </w:rPr>
      </w:pPr>
      <w:r w:rsidRPr="00D567A3">
        <w:rPr>
          <w:rFonts w:ascii="Times New Roman" w:hAnsi="Times New Roman" w:cs="Times New Roman"/>
          <w:b/>
          <w:color w:val="000000" w:themeColor="text1"/>
          <w:sz w:val="24"/>
          <w:szCs w:val="24"/>
          <w:shd w:val="clear" w:color="auto" w:fill="FFFFFF"/>
          <w:lang w:val="en-US"/>
        </w:rPr>
        <w:t xml:space="preserve">Keywords: </w:t>
      </w:r>
      <w:r w:rsidRPr="00D567A3">
        <w:rPr>
          <w:rFonts w:ascii="Times New Roman" w:hAnsi="Times New Roman" w:cs="Times New Roman"/>
          <w:color w:val="000000" w:themeColor="text1"/>
          <w:sz w:val="24"/>
          <w:szCs w:val="24"/>
          <w:shd w:val="clear" w:color="auto" w:fill="FFFFFF"/>
          <w:lang w:val="en-US"/>
        </w:rPr>
        <w:t>C</w:t>
      </w:r>
      <w:r w:rsidRPr="00D567A3">
        <w:rPr>
          <w:rFonts w:ascii="Times New Roman" w:hAnsi="Times New Roman" w:cs="Times New Roman"/>
          <w:sz w:val="24"/>
          <w:szCs w:val="24"/>
          <w:lang w:val="en-US"/>
        </w:rPr>
        <w:t>arbonate production, mathematical modelling, coral ecology, coral cover, species turnover.</w:t>
      </w:r>
    </w:p>
    <w:p w14:paraId="1B9EFE92" w14:textId="77777777" w:rsidR="00FB76F2" w:rsidRPr="00D567A3" w:rsidRDefault="00FB76F2" w:rsidP="00381CC0">
      <w:pPr>
        <w:spacing w:after="0" w:line="480" w:lineRule="auto"/>
        <w:jc w:val="center"/>
        <w:rPr>
          <w:rFonts w:ascii="Times New Roman" w:hAnsi="Times New Roman" w:cs="Times New Roman"/>
          <w:b/>
          <w:color w:val="000000" w:themeColor="text1"/>
          <w:sz w:val="24"/>
          <w:szCs w:val="24"/>
          <w:shd w:val="clear" w:color="auto" w:fill="FFFFFF"/>
          <w:lang w:val="en-US"/>
        </w:rPr>
      </w:pPr>
    </w:p>
    <w:p w14:paraId="676CC7DC" w14:textId="3487D4E0" w:rsidR="00E41029" w:rsidRPr="00D567A3" w:rsidRDefault="00B37839" w:rsidP="00240C88">
      <w:pPr>
        <w:pStyle w:val="ListParagraph"/>
        <w:numPr>
          <w:ilvl w:val="0"/>
          <w:numId w:val="6"/>
        </w:numPr>
        <w:spacing w:after="0" w:line="480" w:lineRule="auto"/>
        <w:jc w:val="center"/>
        <w:rPr>
          <w:rFonts w:ascii="Times New Roman" w:hAnsi="Times New Roman" w:cs="Times New Roman"/>
          <w:color w:val="333333"/>
          <w:sz w:val="24"/>
          <w:szCs w:val="24"/>
          <w:shd w:val="clear" w:color="auto" w:fill="FFFFFF"/>
          <w:lang w:val="en-US"/>
        </w:rPr>
      </w:pPr>
      <w:r w:rsidRPr="00D567A3">
        <w:rPr>
          <w:rFonts w:ascii="Times New Roman" w:hAnsi="Times New Roman" w:cs="Times New Roman"/>
          <w:b/>
          <w:color w:val="000000" w:themeColor="text1"/>
          <w:sz w:val="24"/>
          <w:szCs w:val="24"/>
          <w:shd w:val="clear" w:color="auto" w:fill="FFFFFF"/>
          <w:lang w:val="en-US"/>
        </w:rPr>
        <w:t>Introduction</w:t>
      </w:r>
    </w:p>
    <w:p w14:paraId="533C42C0" w14:textId="4CA79670" w:rsidR="00AC64BF" w:rsidRPr="00D567A3" w:rsidRDefault="00E854EE"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Coral reefs</w:t>
      </w:r>
      <w:r w:rsidR="000A2D7F" w:rsidRPr="00D567A3">
        <w:rPr>
          <w:rFonts w:ascii="Times New Roman" w:hAnsi="Times New Roman" w:cs="Times New Roman"/>
          <w:color w:val="000000" w:themeColor="text1"/>
          <w:sz w:val="24"/>
          <w:szCs w:val="24"/>
          <w:lang w:val="en-US"/>
        </w:rPr>
        <w:t xml:space="preserve"> develop</w:t>
      </w:r>
      <w:r w:rsidRPr="00D567A3">
        <w:rPr>
          <w:rFonts w:ascii="Times New Roman" w:hAnsi="Times New Roman" w:cs="Times New Roman"/>
          <w:color w:val="000000" w:themeColor="text1"/>
          <w:sz w:val="24"/>
          <w:szCs w:val="24"/>
          <w:lang w:val="en-US"/>
        </w:rPr>
        <w:t xml:space="preserve"> thanks to the ability of scleractinian </w:t>
      </w:r>
      <w:r w:rsidR="00F853BD" w:rsidRPr="00D567A3">
        <w:rPr>
          <w:rFonts w:ascii="Times New Roman" w:hAnsi="Times New Roman" w:cs="Times New Roman"/>
          <w:color w:val="000000" w:themeColor="text1"/>
          <w:sz w:val="24"/>
          <w:szCs w:val="24"/>
          <w:lang w:val="en-US"/>
        </w:rPr>
        <w:t>coral</w:t>
      </w:r>
      <w:r w:rsidRPr="00D567A3">
        <w:rPr>
          <w:rFonts w:ascii="Times New Roman" w:hAnsi="Times New Roman" w:cs="Times New Roman"/>
          <w:color w:val="000000" w:themeColor="text1"/>
          <w:sz w:val="24"/>
          <w:szCs w:val="24"/>
          <w:lang w:val="en-US"/>
        </w:rPr>
        <w:t xml:space="preserve"> to deposit calcium carbonate</w:t>
      </w:r>
      <w:r w:rsidR="000A2D7F"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to build their skeletons and form complex three-dimensional structures </w:t>
      </w:r>
      <w:r w:rsidR="000A2D7F" w:rsidRPr="00D567A3">
        <w:rPr>
          <w:rFonts w:ascii="Times New Roman" w:hAnsi="Times New Roman" w:cs="Times New Roman"/>
          <w:color w:val="000000" w:themeColor="text1"/>
          <w:sz w:val="24"/>
          <w:szCs w:val="24"/>
          <w:lang w:val="en-US"/>
        </w:rPr>
        <w:t xml:space="preserve">as part of their growth </w:t>
      </w:r>
      <w:r w:rsidR="0070056C" w:rsidRPr="00D567A3">
        <w:rPr>
          <w:rFonts w:ascii="Times New Roman" w:hAnsi="Times New Roman" w:cs="Times New Roman"/>
          <w:color w:val="000000" w:themeColor="text1"/>
          <w:sz w:val="24"/>
          <w:szCs w:val="24"/>
          <w:lang w:val="en-US"/>
        </w:rPr>
        <w:t xml:space="preserve">(Carricart-Ganivet </w:t>
      </w:r>
      <w:r w:rsidR="00CC276F" w:rsidRPr="00D567A3">
        <w:rPr>
          <w:rFonts w:ascii="Times New Roman" w:hAnsi="Times New Roman" w:cs="Times New Roman"/>
          <w:color w:val="000000" w:themeColor="text1"/>
          <w:sz w:val="24"/>
          <w:szCs w:val="24"/>
          <w:lang w:val="en-US"/>
        </w:rPr>
        <w:t>et al.</w:t>
      </w:r>
      <w:r w:rsidR="0070056C" w:rsidRPr="00D567A3">
        <w:rPr>
          <w:rFonts w:ascii="Times New Roman" w:hAnsi="Times New Roman" w:cs="Times New Roman"/>
          <w:color w:val="000000" w:themeColor="text1"/>
          <w:sz w:val="24"/>
          <w:szCs w:val="24"/>
          <w:lang w:val="en-US"/>
        </w:rPr>
        <w:t xml:space="preserve"> 2012</w:t>
      </w:r>
      <w:r w:rsidR="0097311B" w:rsidRPr="00D567A3">
        <w:rPr>
          <w:rFonts w:ascii="Times New Roman" w:hAnsi="Times New Roman" w:cs="Times New Roman"/>
          <w:color w:val="000000" w:themeColor="text1"/>
          <w:sz w:val="24"/>
          <w:szCs w:val="24"/>
          <w:lang w:val="en-US"/>
        </w:rPr>
        <w:t>;</w:t>
      </w:r>
      <w:r w:rsidR="00A66B80" w:rsidRPr="00D567A3">
        <w:rPr>
          <w:rFonts w:ascii="Times New Roman" w:hAnsi="Times New Roman" w:cs="Times New Roman"/>
          <w:color w:val="000000" w:themeColor="text1"/>
          <w:sz w:val="24"/>
          <w:szCs w:val="24"/>
          <w:lang w:val="en-US"/>
        </w:rPr>
        <w:t xml:space="preserve"> </w:t>
      </w:r>
      <w:r w:rsidR="0070056C" w:rsidRPr="00D567A3">
        <w:rPr>
          <w:rFonts w:ascii="Times New Roman" w:hAnsi="Times New Roman" w:cs="Times New Roman"/>
          <w:color w:val="000000" w:themeColor="text1"/>
          <w:sz w:val="24"/>
          <w:szCs w:val="24"/>
          <w:lang w:val="en-US"/>
        </w:rPr>
        <w:t xml:space="preserve">Norzagaray-López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201</w:t>
      </w:r>
      <w:r w:rsidR="009D4000" w:rsidRPr="00D567A3">
        <w:rPr>
          <w:rFonts w:ascii="Times New Roman" w:hAnsi="Times New Roman" w:cs="Times New Roman"/>
          <w:color w:val="000000" w:themeColor="text1"/>
          <w:sz w:val="24"/>
          <w:szCs w:val="24"/>
          <w:lang w:val="en-US"/>
        </w:rPr>
        <w:t>5</w:t>
      </w:r>
      <w:r w:rsidR="00452EF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t>
      </w:r>
      <w:r w:rsidR="00766D2E" w:rsidRPr="00D567A3">
        <w:rPr>
          <w:rFonts w:ascii="Times New Roman" w:hAnsi="Times New Roman" w:cs="Times New Roman"/>
          <w:color w:val="000000" w:themeColor="text1"/>
          <w:sz w:val="24"/>
          <w:szCs w:val="24"/>
          <w:lang w:val="en-US"/>
        </w:rPr>
        <w:t>Coral calcification studies</w:t>
      </w:r>
      <w:r w:rsidR="00D1628E" w:rsidRPr="00D567A3">
        <w:rPr>
          <w:rFonts w:ascii="Times New Roman" w:hAnsi="Times New Roman" w:cs="Times New Roman"/>
          <w:color w:val="000000" w:themeColor="text1"/>
          <w:sz w:val="24"/>
          <w:szCs w:val="24"/>
          <w:lang w:val="en-US"/>
        </w:rPr>
        <w:t xml:space="preserve"> </w:t>
      </w:r>
      <w:r w:rsidR="00766D2E" w:rsidRPr="00D567A3">
        <w:rPr>
          <w:rFonts w:ascii="Times New Roman" w:hAnsi="Times New Roman" w:cs="Times New Roman"/>
          <w:color w:val="000000" w:themeColor="text1"/>
          <w:sz w:val="24"/>
          <w:szCs w:val="24"/>
          <w:lang w:val="en-US"/>
        </w:rPr>
        <w:t xml:space="preserve">(per species, populations or community level) </w:t>
      </w:r>
      <w:r w:rsidR="00795DEB" w:rsidRPr="00D567A3">
        <w:rPr>
          <w:rFonts w:ascii="Times New Roman" w:hAnsi="Times New Roman" w:cs="Times New Roman"/>
          <w:color w:val="000000" w:themeColor="text1"/>
          <w:sz w:val="24"/>
          <w:szCs w:val="24"/>
          <w:lang w:val="en-US"/>
        </w:rPr>
        <w:t>are</w:t>
      </w:r>
      <w:r w:rsidRPr="00D567A3">
        <w:rPr>
          <w:rFonts w:ascii="Times New Roman" w:hAnsi="Times New Roman" w:cs="Times New Roman"/>
          <w:color w:val="000000" w:themeColor="text1"/>
          <w:sz w:val="24"/>
          <w:szCs w:val="24"/>
          <w:lang w:val="en-US"/>
        </w:rPr>
        <w:t xml:space="preserve"> used </w:t>
      </w:r>
      <w:r w:rsidR="006E146A" w:rsidRPr="00D567A3">
        <w:rPr>
          <w:rFonts w:ascii="Times New Roman" w:hAnsi="Times New Roman" w:cs="Times New Roman"/>
          <w:color w:val="000000" w:themeColor="text1"/>
          <w:sz w:val="24"/>
          <w:szCs w:val="24"/>
          <w:lang w:val="en-US"/>
        </w:rPr>
        <w:t xml:space="preserve">to assess the </w:t>
      </w:r>
      <w:r w:rsidRPr="00D567A3">
        <w:rPr>
          <w:rFonts w:ascii="Times New Roman" w:hAnsi="Times New Roman" w:cs="Times New Roman"/>
          <w:color w:val="000000" w:themeColor="text1"/>
          <w:sz w:val="24"/>
          <w:szCs w:val="24"/>
          <w:lang w:val="en-US"/>
        </w:rPr>
        <w:t>overall resilience, health state, fitness</w:t>
      </w:r>
      <w:r w:rsidR="006E146A"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and ecological success</w:t>
      </w:r>
      <w:r w:rsidRPr="00D567A3">
        <w:rPr>
          <w:rFonts w:ascii="Times New Roman" w:eastAsia="Calibri" w:hAnsi="Times New Roman" w:cs="Times New Roman"/>
          <w:color w:val="000000" w:themeColor="text1"/>
          <w:sz w:val="24"/>
          <w:szCs w:val="24"/>
          <w:lang w:val="en-US"/>
        </w:rPr>
        <w:t xml:space="preserve"> </w:t>
      </w:r>
      <w:r w:rsidR="006E146A" w:rsidRPr="00D567A3">
        <w:rPr>
          <w:rFonts w:ascii="Times New Roman" w:hAnsi="Times New Roman" w:cs="Times New Roman"/>
          <w:color w:val="000000" w:themeColor="text1"/>
          <w:sz w:val="24"/>
          <w:szCs w:val="24"/>
          <w:lang w:val="en-US"/>
        </w:rPr>
        <w:t xml:space="preserve">of corals and coral reefs </w:t>
      </w:r>
      <w:r w:rsidR="000A2D7F" w:rsidRPr="00D567A3">
        <w:rPr>
          <w:rFonts w:ascii="Times New Roman" w:eastAsia="Calibri" w:hAnsi="Times New Roman" w:cs="Times New Roman"/>
          <w:color w:val="000000" w:themeColor="text1"/>
          <w:sz w:val="24"/>
          <w:szCs w:val="24"/>
          <w:lang w:val="en-US"/>
        </w:rPr>
        <w:t>at different spatio-temporal scales</w:t>
      </w:r>
      <w:r w:rsidRPr="00D567A3">
        <w:rPr>
          <w:rFonts w:ascii="Times New Roman" w:hAnsi="Times New Roman" w:cs="Times New Roman"/>
          <w:color w:val="000000" w:themeColor="text1"/>
          <w:sz w:val="24"/>
          <w:szCs w:val="24"/>
          <w:lang w:val="en-US"/>
        </w:rPr>
        <w:t xml:space="preserve"> </w:t>
      </w:r>
      <w:r w:rsidR="00452EFC" w:rsidRPr="00D567A3">
        <w:rPr>
          <w:rFonts w:ascii="Times New Roman" w:hAnsi="Times New Roman" w:cs="Times New Roman"/>
          <w:color w:val="000000" w:themeColor="text1"/>
          <w:sz w:val="24"/>
          <w:szCs w:val="24"/>
          <w:lang w:val="en-US"/>
        </w:rPr>
        <w:t xml:space="preserve">(Vecsi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2004</w:t>
      </w:r>
      <w:r w:rsidR="0097311B" w:rsidRPr="00D567A3">
        <w:rPr>
          <w:rFonts w:ascii="Times New Roman" w:hAnsi="Times New Roman" w:cs="Times New Roman"/>
          <w:color w:val="000000" w:themeColor="text1"/>
          <w:sz w:val="24"/>
          <w:szCs w:val="24"/>
          <w:lang w:val="en-US"/>
        </w:rPr>
        <w:t>;</w:t>
      </w:r>
      <w:r w:rsidR="00623165" w:rsidRPr="00D567A3">
        <w:rPr>
          <w:rFonts w:ascii="Times New Roman" w:hAnsi="Times New Roman" w:cs="Times New Roman"/>
          <w:color w:val="000000" w:themeColor="text1"/>
          <w:sz w:val="24"/>
          <w:szCs w:val="24"/>
          <w:lang w:val="en-US"/>
        </w:rPr>
        <w:t xml:space="preserve"> </w:t>
      </w:r>
      <w:r w:rsidR="00452EFC" w:rsidRPr="00D567A3">
        <w:rPr>
          <w:rFonts w:ascii="Times New Roman" w:hAnsi="Times New Roman" w:cs="Times New Roman"/>
          <w:color w:val="000000" w:themeColor="text1"/>
          <w:sz w:val="24"/>
          <w:szCs w:val="24"/>
          <w:lang w:val="en-US"/>
        </w:rPr>
        <w:t xml:space="preserve">Calderon-Aguilera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2007</w:t>
      </w:r>
      <w:r w:rsidR="0097311B" w:rsidRPr="00D567A3">
        <w:rPr>
          <w:rFonts w:ascii="Times New Roman" w:hAnsi="Times New Roman" w:cs="Times New Roman"/>
          <w:color w:val="000000" w:themeColor="text1"/>
          <w:sz w:val="24"/>
          <w:szCs w:val="24"/>
          <w:lang w:val="en-US"/>
        </w:rPr>
        <w:t>;</w:t>
      </w:r>
      <w:r w:rsidR="00D30985" w:rsidRPr="00D567A3">
        <w:rPr>
          <w:rFonts w:ascii="Times New Roman" w:hAnsi="Times New Roman" w:cs="Times New Roman"/>
          <w:color w:val="000000" w:themeColor="text1"/>
          <w:sz w:val="24"/>
          <w:szCs w:val="24"/>
          <w:lang w:val="en-US"/>
        </w:rPr>
        <w:t xml:space="preserve"> Manzello </w:t>
      </w:r>
      <w:r w:rsidR="00CC276F" w:rsidRPr="00D567A3">
        <w:rPr>
          <w:rFonts w:ascii="Times New Roman" w:hAnsi="Times New Roman" w:cs="Times New Roman"/>
          <w:color w:val="000000" w:themeColor="text1"/>
          <w:sz w:val="24"/>
          <w:szCs w:val="24"/>
          <w:lang w:val="en-US"/>
        </w:rPr>
        <w:t>et al.</w:t>
      </w:r>
      <w:r w:rsidR="00D30985" w:rsidRPr="00D567A3">
        <w:rPr>
          <w:rFonts w:ascii="Times New Roman" w:hAnsi="Times New Roman" w:cs="Times New Roman"/>
          <w:color w:val="000000" w:themeColor="text1"/>
          <w:sz w:val="24"/>
          <w:szCs w:val="24"/>
          <w:lang w:val="en-US"/>
        </w:rPr>
        <w:t xml:space="preserve"> 2008</w:t>
      </w:r>
      <w:r w:rsidR="00452EF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w:t>
      </w:r>
    </w:p>
    <w:p w14:paraId="49D994F1" w14:textId="3B8B17CF" w:rsidR="008131F3" w:rsidRPr="00D567A3" w:rsidRDefault="0070702E"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 xml:space="preserve">Reef-forming </w:t>
      </w:r>
      <w:r w:rsidR="00E854EE" w:rsidRPr="00D567A3">
        <w:rPr>
          <w:rFonts w:ascii="Times New Roman" w:hAnsi="Times New Roman" w:cs="Times New Roman"/>
          <w:color w:val="000000" w:themeColor="text1"/>
          <w:sz w:val="24"/>
          <w:szCs w:val="24"/>
          <w:lang w:val="en-US"/>
        </w:rPr>
        <w:t xml:space="preserve">coral </w:t>
      </w:r>
      <w:r w:rsidR="004D6DE2" w:rsidRPr="00D567A3">
        <w:rPr>
          <w:rFonts w:ascii="Times New Roman" w:hAnsi="Times New Roman" w:cs="Times New Roman"/>
          <w:color w:val="000000" w:themeColor="text1"/>
          <w:sz w:val="24"/>
          <w:szCs w:val="24"/>
          <w:lang w:val="en-US"/>
        </w:rPr>
        <w:t>assemblage</w:t>
      </w:r>
      <w:r w:rsidR="006C2D71" w:rsidRPr="00D567A3">
        <w:rPr>
          <w:rFonts w:ascii="Times New Roman" w:hAnsi="Times New Roman" w:cs="Times New Roman"/>
          <w:color w:val="000000" w:themeColor="text1"/>
          <w:sz w:val="24"/>
          <w:szCs w:val="24"/>
          <w:lang w:val="en-US"/>
        </w:rPr>
        <w:t>s</w:t>
      </w:r>
      <w:r w:rsidR="00E854EE" w:rsidRPr="00D567A3">
        <w:rPr>
          <w:rFonts w:ascii="Times New Roman" w:hAnsi="Times New Roman" w:cs="Times New Roman"/>
          <w:color w:val="000000" w:themeColor="text1"/>
          <w:sz w:val="24"/>
          <w:szCs w:val="24"/>
          <w:lang w:val="en-US"/>
        </w:rPr>
        <w:t xml:space="preserve"> result </w:t>
      </w:r>
      <w:r w:rsidR="000A2D7F" w:rsidRPr="00D567A3">
        <w:rPr>
          <w:rFonts w:ascii="Times New Roman" w:hAnsi="Times New Roman" w:cs="Times New Roman"/>
          <w:color w:val="000000" w:themeColor="text1"/>
          <w:sz w:val="24"/>
          <w:szCs w:val="24"/>
          <w:lang w:val="en-US"/>
        </w:rPr>
        <w:t>from</w:t>
      </w:r>
      <w:r w:rsidR="00E854EE" w:rsidRPr="00D567A3">
        <w:rPr>
          <w:rFonts w:ascii="Times New Roman" w:hAnsi="Times New Roman" w:cs="Times New Roman"/>
          <w:color w:val="000000" w:themeColor="text1"/>
          <w:sz w:val="24"/>
          <w:szCs w:val="24"/>
          <w:lang w:val="en-US"/>
        </w:rPr>
        <w:t xml:space="preserve"> the combination of physiological </w:t>
      </w:r>
      <w:r w:rsidR="000A2D7F" w:rsidRPr="00D567A3">
        <w:rPr>
          <w:rFonts w:ascii="Times New Roman" w:hAnsi="Times New Roman" w:cs="Times New Roman"/>
          <w:color w:val="000000" w:themeColor="text1"/>
          <w:sz w:val="24"/>
          <w:szCs w:val="24"/>
          <w:lang w:val="en-US"/>
        </w:rPr>
        <w:t xml:space="preserve">processes and </w:t>
      </w:r>
      <w:r w:rsidR="006C2D71" w:rsidRPr="00D567A3">
        <w:rPr>
          <w:rFonts w:ascii="Times New Roman" w:hAnsi="Times New Roman" w:cs="Times New Roman"/>
          <w:color w:val="000000" w:themeColor="text1"/>
          <w:sz w:val="24"/>
          <w:szCs w:val="24"/>
          <w:lang w:val="en-US"/>
        </w:rPr>
        <w:t xml:space="preserve">the </w:t>
      </w:r>
      <w:r w:rsidR="00E854EE" w:rsidRPr="00D567A3">
        <w:rPr>
          <w:rFonts w:ascii="Times New Roman" w:hAnsi="Times New Roman" w:cs="Times New Roman"/>
          <w:color w:val="000000" w:themeColor="text1"/>
          <w:sz w:val="24"/>
          <w:szCs w:val="24"/>
          <w:lang w:val="en-US"/>
        </w:rPr>
        <w:t xml:space="preserve">thresholds to environmental conditions of each coral species </w:t>
      </w:r>
      <w:r w:rsidR="00452EFC" w:rsidRPr="00D567A3">
        <w:rPr>
          <w:rFonts w:ascii="Times New Roman" w:hAnsi="Times New Roman" w:cs="Times New Roman"/>
          <w:color w:val="000000" w:themeColor="text1"/>
          <w:sz w:val="24"/>
          <w:szCs w:val="24"/>
          <w:lang w:val="en-US"/>
        </w:rPr>
        <w:t xml:space="preserve">(Sheppard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2009)</w:t>
      </w:r>
      <w:r w:rsidR="00B82C3A" w:rsidRPr="00D567A3">
        <w:rPr>
          <w:rFonts w:ascii="Times New Roman" w:hAnsi="Times New Roman" w:cs="Times New Roman"/>
          <w:color w:val="000000" w:themeColor="text1"/>
          <w:sz w:val="24"/>
          <w:szCs w:val="24"/>
          <w:lang w:val="en-US"/>
        </w:rPr>
        <w:t xml:space="preserve">. </w:t>
      </w:r>
      <w:r w:rsidR="00795DEB" w:rsidRPr="00D567A3">
        <w:rPr>
          <w:rFonts w:ascii="Times New Roman" w:hAnsi="Times New Roman" w:cs="Times New Roman"/>
          <w:color w:val="000000" w:themeColor="text1"/>
          <w:sz w:val="24"/>
          <w:szCs w:val="24"/>
          <w:lang w:val="en-US"/>
        </w:rPr>
        <w:t>E</w:t>
      </w:r>
      <w:r w:rsidR="00E854EE" w:rsidRPr="00D567A3">
        <w:rPr>
          <w:rFonts w:ascii="Times New Roman" w:hAnsi="Times New Roman" w:cs="Times New Roman"/>
          <w:color w:val="000000" w:themeColor="text1"/>
          <w:sz w:val="24"/>
          <w:szCs w:val="24"/>
          <w:lang w:val="en-US"/>
        </w:rPr>
        <w:t xml:space="preserve">very coral species has an ecological functional </w:t>
      </w:r>
      <w:r w:rsidR="00012D91" w:rsidRPr="00D567A3">
        <w:rPr>
          <w:rFonts w:ascii="Times New Roman" w:hAnsi="Times New Roman" w:cs="Times New Roman"/>
          <w:color w:val="000000" w:themeColor="text1"/>
          <w:sz w:val="24"/>
          <w:szCs w:val="24"/>
          <w:lang w:val="en-US"/>
        </w:rPr>
        <w:t xml:space="preserve">role </w:t>
      </w:r>
      <w:r w:rsidR="00E854EE" w:rsidRPr="00D567A3">
        <w:rPr>
          <w:rFonts w:ascii="Times New Roman" w:hAnsi="Times New Roman" w:cs="Times New Roman"/>
          <w:color w:val="000000" w:themeColor="text1"/>
          <w:sz w:val="24"/>
          <w:szCs w:val="24"/>
          <w:lang w:val="en-US"/>
        </w:rPr>
        <w:t>in the reef ecosystem (e.g., reef-building capacity, substrate comp</w:t>
      </w:r>
      <w:r w:rsidR="00642FC7" w:rsidRPr="00D567A3">
        <w:rPr>
          <w:rFonts w:ascii="Times New Roman" w:hAnsi="Times New Roman" w:cs="Times New Roman"/>
          <w:color w:val="000000" w:themeColor="text1"/>
          <w:sz w:val="24"/>
          <w:szCs w:val="24"/>
          <w:lang w:val="en-US"/>
        </w:rPr>
        <w:t>lexity formation, carbonate</w:t>
      </w:r>
      <w:r w:rsidR="00E854EE" w:rsidRPr="00D567A3">
        <w:rPr>
          <w:rFonts w:ascii="Times New Roman" w:hAnsi="Times New Roman" w:cs="Times New Roman"/>
          <w:color w:val="000000" w:themeColor="text1"/>
          <w:sz w:val="24"/>
          <w:szCs w:val="24"/>
          <w:lang w:val="en-US"/>
        </w:rPr>
        <w:t xml:space="preserve"> </w:t>
      </w:r>
      <w:r w:rsidR="00642FC7" w:rsidRPr="00D567A3">
        <w:rPr>
          <w:rFonts w:ascii="Times New Roman" w:hAnsi="Times New Roman" w:cs="Times New Roman"/>
          <w:color w:val="000000" w:themeColor="text1"/>
          <w:sz w:val="24"/>
          <w:szCs w:val="24"/>
          <w:lang w:val="en-US"/>
        </w:rPr>
        <w:t>stocks</w:t>
      </w:r>
      <w:r w:rsidR="00E854EE" w:rsidRPr="00D567A3">
        <w:rPr>
          <w:rFonts w:ascii="Times New Roman" w:hAnsi="Times New Roman" w:cs="Times New Roman"/>
          <w:color w:val="000000" w:themeColor="text1"/>
          <w:sz w:val="24"/>
          <w:szCs w:val="24"/>
          <w:lang w:val="en-US"/>
        </w:rPr>
        <w:t xml:space="preserve">, tide </w:t>
      </w:r>
      <w:r w:rsidR="00937E48" w:rsidRPr="00D567A3">
        <w:rPr>
          <w:rFonts w:ascii="Times New Roman" w:hAnsi="Times New Roman" w:cs="Times New Roman"/>
          <w:color w:val="000000" w:themeColor="text1"/>
          <w:sz w:val="24"/>
          <w:szCs w:val="24"/>
          <w:lang w:val="en-US"/>
        </w:rPr>
        <w:t xml:space="preserve">or </w:t>
      </w:r>
      <w:r w:rsidR="00E854EE" w:rsidRPr="00D567A3">
        <w:rPr>
          <w:rFonts w:ascii="Times New Roman" w:hAnsi="Times New Roman" w:cs="Times New Roman"/>
          <w:color w:val="000000" w:themeColor="text1"/>
          <w:sz w:val="24"/>
          <w:szCs w:val="24"/>
          <w:lang w:val="en-US"/>
        </w:rPr>
        <w:t xml:space="preserve">water flow protection), which </w:t>
      </w:r>
      <w:r w:rsidR="00937E48" w:rsidRPr="00D567A3">
        <w:rPr>
          <w:rFonts w:ascii="Times New Roman" w:hAnsi="Times New Roman" w:cs="Times New Roman"/>
          <w:color w:val="000000" w:themeColor="text1"/>
          <w:sz w:val="24"/>
          <w:szCs w:val="24"/>
          <w:lang w:val="en-US"/>
        </w:rPr>
        <w:t>may</w:t>
      </w:r>
      <w:r w:rsidR="00E854EE" w:rsidRPr="00D567A3">
        <w:rPr>
          <w:rFonts w:ascii="Times New Roman" w:hAnsi="Times New Roman" w:cs="Times New Roman"/>
          <w:color w:val="000000" w:themeColor="text1"/>
          <w:sz w:val="24"/>
          <w:szCs w:val="24"/>
          <w:lang w:val="en-US"/>
        </w:rPr>
        <w:t xml:space="preserve"> be redundant or shared by one or more species </w:t>
      </w:r>
      <w:r w:rsidR="00452EFC" w:rsidRPr="00D567A3">
        <w:rPr>
          <w:rFonts w:ascii="Times New Roman" w:hAnsi="Times New Roman" w:cs="Times New Roman"/>
          <w:color w:val="000000" w:themeColor="text1"/>
          <w:sz w:val="24"/>
          <w:szCs w:val="24"/>
          <w:lang w:val="en-US"/>
        </w:rPr>
        <w:t>(Veron 2000</w:t>
      </w:r>
      <w:r w:rsidR="00CC276F" w:rsidRPr="00D567A3">
        <w:rPr>
          <w:rFonts w:ascii="Times New Roman" w:hAnsi="Times New Roman" w:cs="Times New Roman"/>
          <w:color w:val="000000" w:themeColor="text1"/>
          <w:sz w:val="24"/>
          <w:szCs w:val="24"/>
          <w:lang w:val="en-US"/>
        </w:rPr>
        <w:t>;</w:t>
      </w:r>
      <w:r w:rsidR="00766D2E" w:rsidRPr="00D567A3">
        <w:rPr>
          <w:rFonts w:ascii="Times New Roman" w:hAnsi="Times New Roman" w:cs="Times New Roman"/>
          <w:color w:val="000000" w:themeColor="text1"/>
          <w:sz w:val="24"/>
          <w:szCs w:val="24"/>
          <w:lang w:val="en-US"/>
        </w:rPr>
        <w:t xml:space="preserve"> Hughes </w:t>
      </w:r>
      <w:r w:rsidR="00CC276F" w:rsidRPr="00D567A3">
        <w:rPr>
          <w:rFonts w:ascii="Times New Roman" w:hAnsi="Times New Roman" w:cs="Times New Roman"/>
          <w:color w:val="000000" w:themeColor="text1"/>
          <w:sz w:val="24"/>
          <w:szCs w:val="24"/>
          <w:lang w:val="en-US"/>
        </w:rPr>
        <w:t>et al.</w:t>
      </w:r>
      <w:r w:rsidR="00766D2E" w:rsidRPr="00D567A3">
        <w:rPr>
          <w:rFonts w:ascii="Times New Roman" w:hAnsi="Times New Roman" w:cs="Times New Roman"/>
          <w:color w:val="000000" w:themeColor="text1"/>
          <w:sz w:val="24"/>
          <w:szCs w:val="24"/>
          <w:lang w:val="en-US"/>
        </w:rPr>
        <w:t xml:space="preserve"> 2018</w:t>
      </w:r>
      <w:r w:rsidR="00B624E3" w:rsidRPr="00D567A3">
        <w:rPr>
          <w:rFonts w:ascii="Times New Roman" w:hAnsi="Times New Roman" w:cs="Times New Roman"/>
          <w:color w:val="000000" w:themeColor="text1"/>
          <w:sz w:val="24"/>
          <w:szCs w:val="24"/>
          <w:lang w:val="en-US"/>
        </w:rPr>
        <w:t>;</w:t>
      </w:r>
      <w:r w:rsidR="00766D2E" w:rsidRPr="00D567A3">
        <w:rPr>
          <w:rFonts w:ascii="Times New Roman" w:hAnsi="Times New Roman" w:cs="Times New Roman"/>
          <w:color w:val="000000" w:themeColor="text1"/>
          <w:sz w:val="24"/>
          <w:szCs w:val="24"/>
          <w:lang w:val="en-US"/>
        </w:rPr>
        <w:t xml:space="preserve"> McWilliam </w:t>
      </w:r>
      <w:r w:rsidR="00CC276F" w:rsidRPr="00D567A3">
        <w:rPr>
          <w:rFonts w:ascii="Times New Roman" w:hAnsi="Times New Roman" w:cs="Times New Roman"/>
          <w:color w:val="000000" w:themeColor="text1"/>
          <w:sz w:val="24"/>
          <w:szCs w:val="24"/>
          <w:lang w:val="en-US"/>
        </w:rPr>
        <w:t>et al.</w:t>
      </w:r>
      <w:r w:rsidR="00766D2E" w:rsidRPr="00D567A3">
        <w:rPr>
          <w:rFonts w:ascii="Times New Roman" w:hAnsi="Times New Roman" w:cs="Times New Roman"/>
          <w:color w:val="000000" w:themeColor="text1"/>
          <w:sz w:val="24"/>
          <w:szCs w:val="24"/>
          <w:lang w:val="en-US"/>
        </w:rPr>
        <w:t xml:space="preserve"> 2018</w:t>
      </w:r>
      <w:r w:rsidR="00452EFC" w:rsidRPr="00D567A3">
        <w:rPr>
          <w:rFonts w:ascii="Times New Roman" w:hAnsi="Times New Roman" w:cs="Times New Roman"/>
          <w:color w:val="000000" w:themeColor="text1"/>
          <w:sz w:val="24"/>
          <w:szCs w:val="24"/>
          <w:lang w:val="en-US"/>
        </w:rPr>
        <w:t>)</w:t>
      </w:r>
      <w:r w:rsidR="000A2D7F" w:rsidRPr="00D567A3">
        <w:rPr>
          <w:rFonts w:ascii="Times New Roman" w:hAnsi="Times New Roman" w:cs="Times New Roman"/>
          <w:color w:val="000000" w:themeColor="text1"/>
          <w:sz w:val="24"/>
          <w:szCs w:val="24"/>
          <w:lang w:val="en-US"/>
        </w:rPr>
        <w:t>. Theoretically, coral</w:t>
      </w:r>
      <w:r w:rsidR="00E854EE" w:rsidRPr="00D567A3">
        <w:rPr>
          <w:rFonts w:ascii="Times New Roman" w:hAnsi="Times New Roman" w:cs="Times New Roman"/>
          <w:color w:val="000000" w:themeColor="text1"/>
          <w:sz w:val="24"/>
          <w:szCs w:val="24"/>
          <w:lang w:val="en-US"/>
        </w:rPr>
        <w:t xml:space="preserve"> species composition and </w:t>
      </w:r>
      <w:r w:rsidR="00D1628E" w:rsidRPr="00D567A3">
        <w:rPr>
          <w:rFonts w:ascii="Times New Roman" w:hAnsi="Times New Roman" w:cs="Times New Roman"/>
          <w:color w:val="000000" w:themeColor="text1"/>
          <w:sz w:val="24"/>
          <w:szCs w:val="24"/>
          <w:lang w:val="en-US"/>
        </w:rPr>
        <w:t>community</w:t>
      </w:r>
      <w:r w:rsidR="004D6DE2"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 xml:space="preserve">structure determines the benthic substrata architecture, </w:t>
      </w:r>
      <w:r w:rsidR="004D6DE2" w:rsidRPr="00D567A3">
        <w:rPr>
          <w:rFonts w:ascii="Times New Roman" w:hAnsi="Times New Roman" w:cs="Times New Roman"/>
          <w:color w:val="000000" w:themeColor="text1"/>
          <w:sz w:val="24"/>
          <w:szCs w:val="24"/>
          <w:lang w:val="en-US"/>
        </w:rPr>
        <w:t>habitat</w:t>
      </w:r>
      <w:r w:rsidR="00E854EE" w:rsidRPr="00D567A3">
        <w:rPr>
          <w:rFonts w:ascii="Times New Roman" w:hAnsi="Times New Roman" w:cs="Times New Roman"/>
          <w:color w:val="000000" w:themeColor="text1"/>
          <w:sz w:val="24"/>
          <w:szCs w:val="24"/>
          <w:lang w:val="en-US"/>
        </w:rPr>
        <w:t xml:space="preserve"> complexity</w:t>
      </w:r>
      <w:r w:rsidR="00937E48"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and </w:t>
      </w:r>
      <w:r w:rsidR="00766D2E" w:rsidRPr="00D567A3">
        <w:rPr>
          <w:rFonts w:ascii="Times New Roman" w:hAnsi="Times New Roman" w:cs="Times New Roman"/>
          <w:color w:val="000000" w:themeColor="text1"/>
          <w:sz w:val="24"/>
          <w:szCs w:val="24"/>
          <w:lang w:val="en-US"/>
        </w:rPr>
        <w:t>coral community calcification</w:t>
      </w:r>
      <w:r w:rsidR="00E854EE" w:rsidRPr="00D567A3">
        <w:rPr>
          <w:rFonts w:ascii="Times New Roman" w:hAnsi="Times New Roman" w:cs="Times New Roman"/>
          <w:color w:val="000000" w:themeColor="text1"/>
          <w:sz w:val="24"/>
          <w:szCs w:val="24"/>
          <w:lang w:val="en-US"/>
        </w:rPr>
        <w:t xml:space="preserve"> of the coral reef ecosystem </w:t>
      </w:r>
      <w:r w:rsidR="00452EFC" w:rsidRPr="00D567A3">
        <w:rPr>
          <w:rFonts w:ascii="Times New Roman" w:hAnsi="Times New Roman" w:cs="Times New Roman"/>
          <w:color w:val="000000" w:themeColor="text1"/>
          <w:sz w:val="24"/>
          <w:szCs w:val="24"/>
          <w:lang w:val="en-US"/>
        </w:rPr>
        <w:t xml:space="preserve">(Sheppard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2009). </w:t>
      </w:r>
      <w:r w:rsidR="00E854EE" w:rsidRPr="00D567A3">
        <w:rPr>
          <w:rFonts w:ascii="Times New Roman" w:hAnsi="Times New Roman" w:cs="Times New Roman"/>
          <w:color w:val="000000" w:themeColor="text1"/>
          <w:sz w:val="24"/>
          <w:szCs w:val="24"/>
          <w:lang w:val="en-US"/>
        </w:rPr>
        <w:t xml:space="preserve">Branching fast-growing </w:t>
      </w:r>
      <w:r w:rsidR="00F853BD" w:rsidRPr="00D567A3">
        <w:rPr>
          <w:rFonts w:ascii="Times New Roman" w:hAnsi="Times New Roman" w:cs="Times New Roman"/>
          <w:color w:val="000000" w:themeColor="text1"/>
          <w:sz w:val="24"/>
          <w:szCs w:val="24"/>
          <w:lang w:val="en-US"/>
        </w:rPr>
        <w:t>coral</w:t>
      </w:r>
      <w:r w:rsidR="00347032" w:rsidRPr="00D567A3">
        <w:rPr>
          <w:rFonts w:ascii="Times New Roman" w:hAnsi="Times New Roman" w:cs="Times New Roman"/>
          <w:color w:val="000000" w:themeColor="text1"/>
          <w:sz w:val="24"/>
          <w:szCs w:val="24"/>
          <w:lang w:val="en-US"/>
        </w:rPr>
        <w:t xml:space="preserve"> </w:t>
      </w:r>
      <w:r w:rsidR="000A2D7F" w:rsidRPr="00D567A3">
        <w:rPr>
          <w:rFonts w:ascii="Times New Roman" w:hAnsi="Times New Roman" w:cs="Times New Roman"/>
          <w:color w:val="000000" w:themeColor="text1"/>
          <w:sz w:val="24"/>
          <w:szCs w:val="24"/>
          <w:lang w:val="en-US"/>
        </w:rPr>
        <w:t xml:space="preserve">are </w:t>
      </w:r>
      <w:r w:rsidR="00E854EE" w:rsidRPr="00D567A3">
        <w:rPr>
          <w:rFonts w:ascii="Times New Roman" w:hAnsi="Times New Roman" w:cs="Times New Roman"/>
          <w:color w:val="000000" w:themeColor="text1"/>
          <w:sz w:val="24"/>
          <w:szCs w:val="24"/>
          <w:lang w:val="en-US"/>
        </w:rPr>
        <w:t xml:space="preserve">the main source of carbonates on most reefs around the world; they provide considerable habitat complexity for diverse </w:t>
      </w:r>
      <w:r w:rsidR="007129AC" w:rsidRPr="00D567A3">
        <w:rPr>
          <w:rFonts w:ascii="Times New Roman" w:hAnsi="Times New Roman" w:cs="Times New Roman"/>
          <w:color w:val="000000" w:themeColor="text1"/>
          <w:sz w:val="24"/>
          <w:szCs w:val="24"/>
          <w:lang w:val="en-US"/>
        </w:rPr>
        <w:t>organisms;</w:t>
      </w:r>
      <w:r w:rsidR="00E854EE" w:rsidRPr="00D567A3">
        <w:rPr>
          <w:rFonts w:ascii="Times New Roman" w:hAnsi="Times New Roman" w:cs="Times New Roman"/>
          <w:color w:val="000000" w:themeColor="text1"/>
          <w:sz w:val="24"/>
          <w:szCs w:val="24"/>
          <w:lang w:val="en-US"/>
        </w:rPr>
        <w:t xml:space="preserve"> however, they are more susceptible to environmental disturbance </w:t>
      </w:r>
      <w:r w:rsidR="00452EFC" w:rsidRPr="00D567A3">
        <w:rPr>
          <w:rFonts w:ascii="Times New Roman" w:hAnsi="Times New Roman" w:cs="Times New Roman"/>
          <w:color w:val="000000" w:themeColor="text1"/>
          <w:sz w:val="24"/>
          <w:szCs w:val="24"/>
          <w:lang w:val="en-US"/>
        </w:rPr>
        <w:t>(</w:t>
      </w:r>
      <w:r w:rsidR="00072ABB" w:rsidRPr="00D567A3">
        <w:rPr>
          <w:rFonts w:ascii="Times New Roman" w:hAnsi="Times New Roman" w:cs="Times New Roman"/>
          <w:color w:val="000000" w:themeColor="text1"/>
          <w:sz w:val="24"/>
          <w:szCs w:val="24"/>
          <w:lang w:val="en-US"/>
        </w:rPr>
        <w:t xml:space="preserve">Darling </w:t>
      </w:r>
      <w:r w:rsidR="00CC276F" w:rsidRPr="00D567A3">
        <w:rPr>
          <w:rFonts w:ascii="Times New Roman" w:hAnsi="Times New Roman" w:cs="Times New Roman"/>
          <w:color w:val="000000" w:themeColor="text1"/>
          <w:sz w:val="24"/>
          <w:szCs w:val="24"/>
          <w:lang w:val="en-US"/>
        </w:rPr>
        <w:t>et al.</w:t>
      </w:r>
      <w:r w:rsidR="00072ABB" w:rsidRPr="00D567A3">
        <w:rPr>
          <w:rFonts w:ascii="Times New Roman" w:hAnsi="Times New Roman" w:cs="Times New Roman"/>
          <w:color w:val="000000" w:themeColor="text1"/>
          <w:sz w:val="24"/>
          <w:szCs w:val="24"/>
          <w:lang w:val="en-US"/>
        </w:rPr>
        <w:t xml:space="preserve"> 2013</w:t>
      </w:r>
      <w:r w:rsidR="0097311B" w:rsidRPr="00D567A3">
        <w:rPr>
          <w:rFonts w:ascii="Times New Roman" w:hAnsi="Times New Roman" w:cs="Times New Roman"/>
          <w:color w:val="000000" w:themeColor="text1"/>
          <w:sz w:val="24"/>
          <w:szCs w:val="24"/>
          <w:lang w:val="en-US"/>
        </w:rPr>
        <w:t>;</w:t>
      </w:r>
      <w:r w:rsidR="00072ABB" w:rsidRPr="00D567A3">
        <w:rPr>
          <w:rFonts w:ascii="Times New Roman" w:hAnsi="Times New Roman" w:cs="Times New Roman"/>
          <w:color w:val="000000" w:themeColor="text1"/>
          <w:sz w:val="24"/>
          <w:szCs w:val="24"/>
          <w:lang w:val="en-US"/>
        </w:rPr>
        <w:t xml:space="preserve"> Perry </w:t>
      </w:r>
      <w:r w:rsidR="00CC276F" w:rsidRPr="00D567A3">
        <w:rPr>
          <w:rFonts w:ascii="Times New Roman" w:hAnsi="Times New Roman" w:cs="Times New Roman"/>
          <w:color w:val="000000" w:themeColor="text1"/>
          <w:sz w:val="24"/>
          <w:szCs w:val="24"/>
          <w:lang w:val="en-US"/>
        </w:rPr>
        <w:t>et al.</w:t>
      </w:r>
      <w:r w:rsidR="00072ABB" w:rsidRPr="00D567A3">
        <w:rPr>
          <w:rFonts w:ascii="Times New Roman" w:hAnsi="Times New Roman" w:cs="Times New Roman"/>
          <w:color w:val="000000" w:themeColor="text1"/>
          <w:sz w:val="24"/>
          <w:szCs w:val="24"/>
          <w:lang w:val="en-US"/>
        </w:rPr>
        <w:t xml:space="preserve"> 2015</w:t>
      </w:r>
      <w:r w:rsidR="0097311B" w:rsidRPr="00D567A3">
        <w:rPr>
          <w:rFonts w:ascii="Times New Roman" w:hAnsi="Times New Roman" w:cs="Times New Roman"/>
          <w:color w:val="000000" w:themeColor="text1"/>
          <w:sz w:val="24"/>
          <w:szCs w:val="24"/>
          <w:lang w:val="en-US"/>
        </w:rPr>
        <w:t>;</w:t>
      </w:r>
      <w:r w:rsidR="00072ABB" w:rsidRPr="00D567A3">
        <w:rPr>
          <w:rFonts w:ascii="Times New Roman" w:hAnsi="Times New Roman" w:cs="Times New Roman"/>
          <w:color w:val="000000" w:themeColor="text1"/>
          <w:sz w:val="24"/>
          <w:szCs w:val="24"/>
          <w:lang w:val="en-US"/>
        </w:rPr>
        <w:t xml:space="preserve"> </w:t>
      </w:r>
      <w:r w:rsidR="00452EFC" w:rsidRPr="00D567A3">
        <w:rPr>
          <w:rFonts w:ascii="Times New Roman" w:hAnsi="Times New Roman" w:cs="Times New Roman"/>
          <w:color w:val="000000" w:themeColor="text1"/>
          <w:sz w:val="24"/>
          <w:szCs w:val="24"/>
          <w:lang w:val="en-US"/>
        </w:rPr>
        <w:t xml:space="preserve">Pratchett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2015</w:t>
      </w:r>
      <w:r w:rsidR="00B624E3" w:rsidRPr="00D567A3">
        <w:rPr>
          <w:rFonts w:ascii="Times New Roman" w:hAnsi="Times New Roman" w:cs="Times New Roman"/>
          <w:color w:val="000000" w:themeColor="text1"/>
          <w:sz w:val="24"/>
          <w:szCs w:val="24"/>
          <w:lang w:val="en-US"/>
        </w:rPr>
        <w:t>;</w:t>
      </w:r>
      <w:r w:rsidR="00766D2E" w:rsidRPr="00D567A3">
        <w:rPr>
          <w:rFonts w:ascii="Times New Roman" w:hAnsi="Times New Roman" w:cs="Times New Roman"/>
          <w:color w:val="000000" w:themeColor="text1"/>
          <w:sz w:val="24"/>
          <w:szCs w:val="24"/>
          <w:lang w:val="en-US"/>
        </w:rPr>
        <w:t xml:space="preserve"> Hughes </w:t>
      </w:r>
      <w:r w:rsidR="00CC276F" w:rsidRPr="00D567A3">
        <w:rPr>
          <w:rFonts w:ascii="Times New Roman" w:hAnsi="Times New Roman" w:cs="Times New Roman"/>
          <w:color w:val="000000" w:themeColor="text1"/>
          <w:sz w:val="24"/>
          <w:szCs w:val="24"/>
          <w:lang w:val="en-US"/>
        </w:rPr>
        <w:t>et al.</w:t>
      </w:r>
      <w:r w:rsidR="00766D2E" w:rsidRPr="00D567A3">
        <w:rPr>
          <w:rFonts w:ascii="Times New Roman" w:hAnsi="Times New Roman" w:cs="Times New Roman"/>
          <w:color w:val="000000" w:themeColor="text1"/>
          <w:sz w:val="24"/>
          <w:szCs w:val="24"/>
          <w:lang w:val="en-US"/>
        </w:rPr>
        <w:t xml:space="preserve"> 2018</w:t>
      </w:r>
      <w:r w:rsidR="00452EFC"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On the other hand, slow-growing </w:t>
      </w:r>
      <w:r w:rsidR="00347032" w:rsidRPr="00D567A3">
        <w:rPr>
          <w:rFonts w:ascii="Times New Roman" w:hAnsi="Times New Roman" w:cs="Times New Roman"/>
          <w:color w:val="000000" w:themeColor="text1"/>
          <w:sz w:val="24"/>
          <w:szCs w:val="24"/>
          <w:lang w:val="en-US"/>
        </w:rPr>
        <w:t xml:space="preserve">massive </w:t>
      </w:r>
      <w:r w:rsidR="00F853BD" w:rsidRPr="00D567A3">
        <w:rPr>
          <w:rFonts w:ascii="Times New Roman" w:hAnsi="Times New Roman" w:cs="Times New Roman"/>
          <w:color w:val="000000" w:themeColor="text1"/>
          <w:sz w:val="24"/>
          <w:szCs w:val="24"/>
          <w:lang w:val="en-US"/>
        </w:rPr>
        <w:t>coral</w:t>
      </w:r>
      <w:r w:rsidR="00E854EE" w:rsidRPr="00D567A3">
        <w:rPr>
          <w:rFonts w:ascii="Times New Roman" w:hAnsi="Times New Roman" w:cs="Times New Roman"/>
          <w:color w:val="000000" w:themeColor="text1"/>
          <w:sz w:val="24"/>
          <w:szCs w:val="24"/>
          <w:lang w:val="en-US"/>
        </w:rPr>
        <w:t xml:space="preserve"> have life-history strategies </w:t>
      </w:r>
      <w:r w:rsidR="00347032" w:rsidRPr="00D567A3">
        <w:rPr>
          <w:rFonts w:ascii="Times New Roman" w:hAnsi="Times New Roman" w:cs="Times New Roman"/>
          <w:color w:val="000000" w:themeColor="text1"/>
          <w:sz w:val="24"/>
          <w:szCs w:val="24"/>
          <w:lang w:val="en-US"/>
        </w:rPr>
        <w:t xml:space="preserve">to resist and cope </w:t>
      </w:r>
      <w:r w:rsidR="00CF0950" w:rsidRPr="00D567A3">
        <w:rPr>
          <w:rFonts w:ascii="Times New Roman" w:hAnsi="Times New Roman" w:cs="Times New Roman"/>
          <w:color w:val="000000" w:themeColor="text1"/>
          <w:sz w:val="24"/>
          <w:szCs w:val="24"/>
          <w:lang w:val="en-US"/>
        </w:rPr>
        <w:t xml:space="preserve">with </w:t>
      </w:r>
      <w:r w:rsidR="00347032" w:rsidRPr="00D567A3">
        <w:rPr>
          <w:rFonts w:ascii="Times New Roman" w:hAnsi="Times New Roman" w:cs="Times New Roman"/>
          <w:color w:val="000000" w:themeColor="text1"/>
          <w:sz w:val="24"/>
          <w:szCs w:val="24"/>
          <w:lang w:val="en-US"/>
        </w:rPr>
        <w:t>environmental</w:t>
      </w:r>
      <w:r w:rsidR="00E854EE" w:rsidRPr="00D567A3">
        <w:rPr>
          <w:rFonts w:ascii="Times New Roman" w:hAnsi="Times New Roman" w:cs="Times New Roman"/>
          <w:color w:val="000000" w:themeColor="text1"/>
          <w:sz w:val="24"/>
          <w:szCs w:val="24"/>
          <w:lang w:val="en-US"/>
        </w:rPr>
        <w:t xml:space="preserve"> disturbance</w:t>
      </w:r>
      <w:r w:rsidR="00D1628E" w:rsidRPr="00D567A3">
        <w:rPr>
          <w:rFonts w:ascii="Times New Roman" w:hAnsi="Times New Roman" w:cs="Times New Roman"/>
          <w:color w:val="000000" w:themeColor="text1"/>
          <w:sz w:val="24"/>
          <w:szCs w:val="24"/>
          <w:lang w:val="en-US"/>
        </w:rPr>
        <w:t>,</w:t>
      </w:r>
      <w:r w:rsidR="00347032" w:rsidRPr="00D567A3">
        <w:rPr>
          <w:rFonts w:ascii="Times New Roman" w:hAnsi="Times New Roman" w:cs="Times New Roman"/>
          <w:color w:val="000000" w:themeColor="text1"/>
          <w:sz w:val="24"/>
          <w:szCs w:val="24"/>
          <w:lang w:val="en-US"/>
        </w:rPr>
        <w:t xml:space="preserve"> but their growth morpholog</w:t>
      </w:r>
      <w:r w:rsidR="00CF0950" w:rsidRPr="00D567A3">
        <w:rPr>
          <w:rFonts w:ascii="Times New Roman" w:hAnsi="Times New Roman" w:cs="Times New Roman"/>
          <w:color w:val="000000" w:themeColor="text1"/>
          <w:sz w:val="24"/>
          <w:szCs w:val="24"/>
          <w:lang w:val="en-US"/>
        </w:rPr>
        <w:t>ies</w:t>
      </w:r>
      <w:r w:rsidR="00347032" w:rsidRPr="00D567A3">
        <w:rPr>
          <w:rFonts w:ascii="Times New Roman" w:hAnsi="Times New Roman" w:cs="Times New Roman"/>
          <w:color w:val="000000" w:themeColor="text1"/>
          <w:sz w:val="24"/>
          <w:szCs w:val="24"/>
          <w:lang w:val="en-US"/>
        </w:rPr>
        <w:t xml:space="preserve"> provide </w:t>
      </w:r>
      <w:r w:rsidR="00CF0950" w:rsidRPr="00D567A3">
        <w:rPr>
          <w:rFonts w:ascii="Times New Roman" w:hAnsi="Times New Roman" w:cs="Times New Roman"/>
          <w:color w:val="000000" w:themeColor="text1"/>
          <w:sz w:val="24"/>
          <w:szCs w:val="24"/>
          <w:lang w:val="en-US"/>
        </w:rPr>
        <w:t xml:space="preserve">a </w:t>
      </w:r>
      <w:r w:rsidR="00347032" w:rsidRPr="00D567A3">
        <w:rPr>
          <w:rFonts w:ascii="Times New Roman" w:hAnsi="Times New Roman" w:cs="Times New Roman"/>
          <w:color w:val="000000" w:themeColor="text1"/>
          <w:sz w:val="24"/>
          <w:szCs w:val="24"/>
          <w:lang w:val="en-US"/>
        </w:rPr>
        <w:t>less</w:t>
      </w:r>
      <w:r w:rsidR="00CF0950" w:rsidRPr="00D567A3">
        <w:rPr>
          <w:rFonts w:ascii="Times New Roman" w:hAnsi="Times New Roman" w:cs="Times New Roman"/>
          <w:color w:val="000000" w:themeColor="text1"/>
          <w:sz w:val="24"/>
          <w:szCs w:val="24"/>
          <w:lang w:val="en-US"/>
        </w:rPr>
        <w:t>er</w:t>
      </w:r>
      <w:r w:rsidR="00E854EE" w:rsidRPr="00D567A3">
        <w:rPr>
          <w:rFonts w:ascii="Times New Roman" w:hAnsi="Times New Roman" w:cs="Times New Roman"/>
          <w:color w:val="000000" w:themeColor="text1"/>
          <w:sz w:val="24"/>
          <w:szCs w:val="24"/>
          <w:lang w:val="en-US"/>
        </w:rPr>
        <w:t xml:space="preserve"> degree of habitat complexity </w:t>
      </w:r>
      <w:r w:rsidR="00452EFC" w:rsidRPr="00D567A3">
        <w:rPr>
          <w:rFonts w:ascii="Times New Roman" w:hAnsi="Times New Roman" w:cs="Times New Roman"/>
          <w:color w:val="000000" w:themeColor="text1"/>
          <w:sz w:val="24"/>
          <w:szCs w:val="24"/>
          <w:lang w:val="en-US"/>
        </w:rPr>
        <w:t>(</w:t>
      </w:r>
      <w:r w:rsidR="00072ABB" w:rsidRPr="00D567A3">
        <w:rPr>
          <w:rFonts w:ascii="Times New Roman" w:hAnsi="Times New Roman" w:cs="Times New Roman"/>
          <w:color w:val="000000" w:themeColor="text1"/>
          <w:sz w:val="24"/>
          <w:szCs w:val="24"/>
          <w:lang w:val="en-US"/>
        </w:rPr>
        <w:t xml:space="preserve">Polunin </w:t>
      </w:r>
      <w:r w:rsidR="00CC276F" w:rsidRPr="00D567A3">
        <w:rPr>
          <w:rFonts w:ascii="Times New Roman" w:hAnsi="Times New Roman" w:cs="Times New Roman"/>
          <w:color w:val="000000" w:themeColor="text1"/>
          <w:sz w:val="24"/>
          <w:szCs w:val="24"/>
          <w:lang w:val="en-US"/>
        </w:rPr>
        <w:t>and</w:t>
      </w:r>
      <w:r w:rsidR="00072ABB" w:rsidRPr="00D567A3">
        <w:rPr>
          <w:rFonts w:ascii="Times New Roman" w:hAnsi="Times New Roman" w:cs="Times New Roman"/>
          <w:color w:val="000000" w:themeColor="text1"/>
          <w:sz w:val="24"/>
          <w:szCs w:val="24"/>
          <w:lang w:val="en-US"/>
        </w:rPr>
        <w:t xml:space="preserve"> Roberts 1993</w:t>
      </w:r>
      <w:r w:rsidR="0097311B" w:rsidRPr="00D567A3">
        <w:rPr>
          <w:rFonts w:ascii="Times New Roman" w:hAnsi="Times New Roman" w:cs="Times New Roman"/>
          <w:color w:val="000000" w:themeColor="text1"/>
          <w:sz w:val="24"/>
          <w:szCs w:val="24"/>
          <w:lang w:val="en-US"/>
        </w:rPr>
        <w:t>;</w:t>
      </w:r>
      <w:r w:rsidR="00072ABB" w:rsidRPr="00D567A3">
        <w:rPr>
          <w:rFonts w:ascii="Times New Roman" w:hAnsi="Times New Roman" w:cs="Times New Roman"/>
          <w:color w:val="000000" w:themeColor="text1"/>
          <w:sz w:val="24"/>
          <w:szCs w:val="24"/>
          <w:lang w:val="en-US"/>
        </w:rPr>
        <w:t xml:space="preserve"> </w:t>
      </w:r>
      <w:r w:rsidR="00452EFC" w:rsidRPr="00D567A3">
        <w:rPr>
          <w:rFonts w:ascii="Times New Roman" w:hAnsi="Times New Roman" w:cs="Times New Roman"/>
          <w:color w:val="000000" w:themeColor="text1"/>
          <w:sz w:val="24"/>
          <w:szCs w:val="24"/>
          <w:lang w:val="en-US"/>
        </w:rPr>
        <w:t xml:space="preserve">Carricart-Ganivet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2012)</w:t>
      </w:r>
      <w:r w:rsidR="00E854EE" w:rsidRPr="00D567A3">
        <w:rPr>
          <w:rFonts w:ascii="Times New Roman" w:hAnsi="Times New Roman" w:cs="Times New Roman"/>
          <w:color w:val="000000" w:themeColor="text1"/>
          <w:sz w:val="24"/>
          <w:szCs w:val="24"/>
          <w:lang w:val="en-US"/>
        </w:rPr>
        <w:t>.</w:t>
      </w:r>
    </w:p>
    <w:p w14:paraId="3B33CF8C" w14:textId="6DD1BAFD" w:rsidR="00181933" w:rsidRPr="00D567A3" w:rsidRDefault="00C26E27"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A</w:t>
      </w:r>
      <w:r w:rsidR="00E854EE" w:rsidRPr="00D567A3">
        <w:rPr>
          <w:rFonts w:ascii="Times New Roman" w:hAnsi="Times New Roman" w:cs="Times New Roman"/>
          <w:color w:val="000000" w:themeColor="text1"/>
          <w:sz w:val="24"/>
          <w:szCs w:val="24"/>
          <w:lang w:val="en-US"/>
        </w:rPr>
        <w:t xml:space="preserve"> rearrange</w:t>
      </w:r>
      <w:r w:rsidR="00642FC7" w:rsidRPr="00D567A3">
        <w:rPr>
          <w:rFonts w:ascii="Times New Roman" w:hAnsi="Times New Roman" w:cs="Times New Roman"/>
          <w:color w:val="000000" w:themeColor="text1"/>
          <w:sz w:val="24"/>
          <w:szCs w:val="24"/>
          <w:lang w:val="en-US"/>
        </w:rPr>
        <w:t>ment</w:t>
      </w:r>
      <w:r w:rsidR="00E854EE" w:rsidRPr="00D567A3">
        <w:rPr>
          <w:rFonts w:ascii="Times New Roman" w:hAnsi="Times New Roman" w:cs="Times New Roman"/>
          <w:color w:val="000000" w:themeColor="text1"/>
          <w:sz w:val="24"/>
          <w:szCs w:val="24"/>
          <w:lang w:val="en-US"/>
        </w:rPr>
        <w:t xml:space="preserve"> of the coral </w:t>
      </w:r>
      <w:r w:rsidR="00642FC7" w:rsidRPr="00D567A3">
        <w:rPr>
          <w:rFonts w:ascii="Times New Roman" w:hAnsi="Times New Roman" w:cs="Times New Roman"/>
          <w:color w:val="000000" w:themeColor="text1"/>
          <w:sz w:val="24"/>
          <w:szCs w:val="24"/>
          <w:lang w:val="en-US"/>
        </w:rPr>
        <w:t>assemblage</w:t>
      </w:r>
      <w:r w:rsidR="00E854EE" w:rsidRPr="00D567A3">
        <w:rPr>
          <w:rFonts w:ascii="Times New Roman" w:hAnsi="Times New Roman" w:cs="Times New Roman"/>
          <w:color w:val="000000" w:themeColor="text1"/>
          <w:sz w:val="24"/>
          <w:szCs w:val="24"/>
          <w:lang w:val="en-US"/>
        </w:rPr>
        <w:t xml:space="preserve"> in coral reefs (due to a changing environment for example), may produce significant changes in </w:t>
      </w:r>
      <w:r w:rsidR="00766D2E" w:rsidRPr="00D567A3">
        <w:rPr>
          <w:rFonts w:ascii="Times New Roman" w:hAnsi="Times New Roman" w:cs="Times New Roman"/>
          <w:color w:val="000000" w:themeColor="text1"/>
          <w:sz w:val="24"/>
          <w:szCs w:val="24"/>
          <w:lang w:val="en-US"/>
        </w:rPr>
        <w:t>the coral community calcification</w:t>
      </w:r>
      <w:r w:rsidR="00E854EE" w:rsidRPr="00D567A3">
        <w:rPr>
          <w:rFonts w:ascii="Times New Roman" w:hAnsi="Times New Roman" w:cs="Times New Roman"/>
          <w:color w:val="000000" w:themeColor="text1"/>
          <w:sz w:val="24"/>
          <w:szCs w:val="24"/>
          <w:lang w:val="en-US"/>
        </w:rPr>
        <w:t xml:space="preserve"> </w:t>
      </w:r>
      <w:r w:rsidR="00452EFC" w:rsidRPr="00D567A3">
        <w:rPr>
          <w:rFonts w:ascii="Times New Roman" w:hAnsi="Times New Roman" w:cs="Times New Roman"/>
          <w:color w:val="000000" w:themeColor="text1"/>
          <w:sz w:val="24"/>
          <w:szCs w:val="24"/>
          <w:lang w:val="en-US"/>
        </w:rPr>
        <w:t>(Wellington 1982</w:t>
      </w:r>
      <w:r w:rsidR="0097311B" w:rsidRPr="00D567A3">
        <w:rPr>
          <w:rFonts w:ascii="Times New Roman" w:hAnsi="Times New Roman" w:cs="Times New Roman"/>
          <w:color w:val="000000" w:themeColor="text1"/>
          <w:sz w:val="24"/>
          <w:szCs w:val="24"/>
          <w:lang w:val="en-US"/>
        </w:rPr>
        <w:t>;</w:t>
      </w:r>
      <w:r w:rsidR="00452EFC" w:rsidRPr="00D567A3">
        <w:rPr>
          <w:rFonts w:ascii="Times New Roman" w:hAnsi="Times New Roman" w:cs="Times New Roman"/>
          <w:color w:val="000000" w:themeColor="text1"/>
          <w:sz w:val="24"/>
          <w:szCs w:val="24"/>
          <w:lang w:val="en-US"/>
        </w:rPr>
        <w:t xml:space="preserve"> Walther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2002)</w:t>
      </w:r>
      <w:r w:rsidR="00E854EE" w:rsidRPr="00D567A3">
        <w:rPr>
          <w:rFonts w:ascii="Times New Roman" w:hAnsi="Times New Roman" w:cs="Times New Roman"/>
          <w:color w:val="000000" w:themeColor="text1"/>
          <w:sz w:val="24"/>
          <w:szCs w:val="24"/>
          <w:lang w:val="en-US"/>
        </w:rPr>
        <w:t xml:space="preserve">, due to the loss of key-species or functional </w:t>
      </w:r>
      <w:r w:rsidR="004D6DE2" w:rsidRPr="00D567A3">
        <w:rPr>
          <w:rFonts w:ascii="Times New Roman" w:hAnsi="Times New Roman" w:cs="Times New Roman"/>
          <w:color w:val="000000" w:themeColor="text1"/>
          <w:sz w:val="24"/>
          <w:szCs w:val="24"/>
          <w:lang w:val="en-US"/>
        </w:rPr>
        <w:t>entities</w:t>
      </w:r>
      <w:r w:rsidR="00E854EE" w:rsidRPr="00D567A3">
        <w:rPr>
          <w:rFonts w:ascii="Times New Roman" w:hAnsi="Times New Roman" w:cs="Times New Roman"/>
          <w:color w:val="000000" w:themeColor="text1"/>
          <w:sz w:val="24"/>
          <w:szCs w:val="24"/>
          <w:lang w:val="en-US"/>
        </w:rPr>
        <w:t xml:space="preserve"> since coral populations </w:t>
      </w:r>
      <w:r w:rsidR="00347032" w:rsidRPr="00D567A3">
        <w:rPr>
          <w:rFonts w:ascii="Times New Roman" w:hAnsi="Times New Roman" w:cs="Times New Roman"/>
          <w:color w:val="000000" w:themeColor="text1"/>
          <w:sz w:val="24"/>
          <w:szCs w:val="24"/>
          <w:lang w:val="en-US"/>
        </w:rPr>
        <w:t>have different degree</w:t>
      </w:r>
      <w:r w:rsidR="00CF0950" w:rsidRPr="00D567A3">
        <w:rPr>
          <w:rFonts w:ascii="Times New Roman" w:hAnsi="Times New Roman" w:cs="Times New Roman"/>
          <w:color w:val="000000" w:themeColor="text1"/>
          <w:sz w:val="24"/>
          <w:szCs w:val="24"/>
          <w:lang w:val="en-US"/>
        </w:rPr>
        <w:t>s</w:t>
      </w:r>
      <w:r w:rsidR="00347032" w:rsidRPr="00D567A3">
        <w:rPr>
          <w:rFonts w:ascii="Times New Roman" w:hAnsi="Times New Roman" w:cs="Times New Roman"/>
          <w:color w:val="000000" w:themeColor="text1"/>
          <w:sz w:val="24"/>
          <w:szCs w:val="24"/>
          <w:lang w:val="en-US"/>
        </w:rPr>
        <w:t xml:space="preserve"> of resistance and </w:t>
      </w:r>
      <w:r w:rsidR="00E854EE" w:rsidRPr="00D567A3">
        <w:rPr>
          <w:rFonts w:ascii="Times New Roman" w:hAnsi="Times New Roman" w:cs="Times New Roman"/>
          <w:color w:val="000000" w:themeColor="text1"/>
          <w:sz w:val="24"/>
          <w:szCs w:val="24"/>
          <w:lang w:val="en-US"/>
        </w:rPr>
        <w:t xml:space="preserve">respond differentially to environmental pressures </w:t>
      </w:r>
      <w:r w:rsidR="00452EFC"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2001</w:t>
      </w:r>
      <w:r w:rsidR="0097311B" w:rsidRPr="00D567A3">
        <w:rPr>
          <w:rFonts w:ascii="Times New Roman" w:hAnsi="Times New Roman" w:cs="Times New Roman"/>
          <w:color w:val="000000" w:themeColor="text1"/>
          <w:sz w:val="24"/>
          <w:szCs w:val="24"/>
          <w:lang w:val="en-US"/>
        </w:rPr>
        <w:t>;</w:t>
      </w:r>
      <w:r w:rsidR="00452EFC" w:rsidRPr="00D567A3">
        <w:rPr>
          <w:rFonts w:ascii="Times New Roman" w:hAnsi="Times New Roman" w:cs="Times New Roman"/>
          <w:color w:val="000000" w:themeColor="text1"/>
          <w:sz w:val="24"/>
          <w:szCs w:val="24"/>
          <w:lang w:val="en-US"/>
        </w:rPr>
        <w:t xml:space="preserve"> </w:t>
      </w:r>
      <w:r w:rsidR="00072ABB" w:rsidRPr="00D567A3">
        <w:rPr>
          <w:rFonts w:ascii="Times New Roman" w:hAnsi="Times New Roman" w:cs="Times New Roman"/>
          <w:color w:val="000000" w:themeColor="text1"/>
          <w:sz w:val="24"/>
          <w:szCs w:val="24"/>
          <w:lang w:val="en-US"/>
        </w:rPr>
        <w:t xml:space="preserve">Loya </w:t>
      </w:r>
      <w:r w:rsidR="00CC276F" w:rsidRPr="00D567A3">
        <w:rPr>
          <w:rFonts w:ascii="Times New Roman" w:hAnsi="Times New Roman" w:cs="Times New Roman"/>
          <w:color w:val="000000" w:themeColor="text1"/>
          <w:sz w:val="24"/>
          <w:szCs w:val="24"/>
          <w:lang w:val="en-US"/>
        </w:rPr>
        <w:t>et al.</w:t>
      </w:r>
      <w:r w:rsidR="00072ABB" w:rsidRPr="00D567A3">
        <w:rPr>
          <w:rFonts w:ascii="Times New Roman" w:hAnsi="Times New Roman" w:cs="Times New Roman"/>
          <w:color w:val="000000" w:themeColor="text1"/>
          <w:sz w:val="24"/>
          <w:szCs w:val="24"/>
          <w:lang w:val="en-US"/>
        </w:rPr>
        <w:t xml:space="preserve"> 2001</w:t>
      </w:r>
      <w:r w:rsidR="0097311B" w:rsidRPr="00D567A3">
        <w:rPr>
          <w:rFonts w:ascii="Times New Roman" w:hAnsi="Times New Roman" w:cs="Times New Roman"/>
          <w:color w:val="000000" w:themeColor="text1"/>
          <w:sz w:val="24"/>
          <w:szCs w:val="24"/>
          <w:lang w:val="en-US"/>
        </w:rPr>
        <w:t>;</w:t>
      </w:r>
      <w:r w:rsidR="00072ABB" w:rsidRPr="00D567A3">
        <w:rPr>
          <w:rFonts w:ascii="Times New Roman" w:hAnsi="Times New Roman" w:cs="Times New Roman"/>
          <w:color w:val="000000" w:themeColor="text1"/>
          <w:sz w:val="24"/>
          <w:szCs w:val="24"/>
          <w:lang w:val="en-US"/>
        </w:rPr>
        <w:t xml:space="preserve"> </w:t>
      </w:r>
      <w:r w:rsidR="00452EFC" w:rsidRPr="00D567A3">
        <w:rPr>
          <w:rFonts w:ascii="Times New Roman" w:hAnsi="Times New Roman" w:cs="Times New Roman"/>
          <w:color w:val="000000" w:themeColor="text1"/>
          <w:sz w:val="24"/>
          <w:szCs w:val="24"/>
          <w:lang w:val="en-US"/>
        </w:rPr>
        <w:t xml:space="preserve">Pandolfi </w:t>
      </w:r>
      <w:r w:rsidR="00CC276F" w:rsidRPr="00D567A3">
        <w:rPr>
          <w:rFonts w:ascii="Times New Roman" w:hAnsi="Times New Roman" w:cs="Times New Roman"/>
          <w:color w:val="000000" w:themeColor="text1"/>
          <w:sz w:val="24"/>
          <w:szCs w:val="24"/>
          <w:lang w:val="en-US"/>
        </w:rPr>
        <w:t>and</w:t>
      </w:r>
      <w:r w:rsidR="00452EFC" w:rsidRPr="00D567A3">
        <w:rPr>
          <w:rFonts w:ascii="Times New Roman" w:hAnsi="Times New Roman" w:cs="Times New Roman"/>
          <w:color w:val="000000" w:themeColor="text1"/>
          <w:sz w:val="24"/>
          <w:szCs w:val="24"/>
          <w:lang w:val="en-US"/>
        </w:rPr>
        <w:t xml:space="preserve"> Jackson 2006</w:t>
      </w:r>
      <w:r w:rsidR="0097311B" w:rsidRPr="00D567A3">
        <w:rPr>
          <w:rFonts w:ascii="Times New Roman" w:hAnsi="Times New Roman" w:cs="Times New Roman"/>
          <w:color w:val="000000" w:themeColor="text1"/>
          <w:sz w:val="24"/>
          <w:szCs w:val="24"/>
          <w:lang w:val="en-US"/>
        </w:rPr>
        <w:t>;</w:t>
      </w:r>
      <w:r w:rsidR="00452EFC" w:rsidRPr="00D567A3">
        <w:rPr>
          <w:rFonts w:ascii="Times New Roman" w:hAnsi="Times New Roman" w:cs="Times New Roman"/>
          <w:color w:val="000000" w:themeColor="text1"/>
          <w:sz w:val="24"/>
          <w:szCs w:val="24"/>
          <w:lang w:val="en-US"/>
        </w:rPr>
        <w:t xml:space="preserve"> Pandolfi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2011)</w:t>
      </w:r>
      <w:r w:rsidR="00E854EE" w:rsidRPr="00D567A3">
        <w:rPr>
          <w:rFonts w:ascii="Times New Roman" w:hAnsi="Times New Roman" w:cs="Times New Roman"/>
          <w:color w:val="000000" w:themeColor="text1"/>
          <w:sz w:val="24"/>
          <w:szCs w:val="24"/>
          <w:lang w:val="en-US"/>
        </w:rPr>
        <w:t>. A determin</w:t>
      </w:r>
      <w:r w:rsidR="00830EFD" w:rsidRPr="00D567A3">
        <w:rPr>
          <w:rFonts w:ascii="Times New Roman" w:hAnsi="Times New Roman" w:cs="Times New Roman"/>
          <w:color w:val="000000" w:themeColor="text1"/>
          <w:sz w:val="24"/>
          <w:szCs w:val="24"/>
          <w:lang w:val="en-US"/>
        </w:rPr>
        <w:t xml:space="preserve">ing </w:t>
      </w:r>
      <w:r w:rsidR="00E854EE" w:rsidRPr="00D567A3">
        <w:rPr>
          <w:rFonts w:ascii="Times New Roman" w:hAnsi="Times New Roman" w:cs="Times New Roman"/>
          <w:color w:val="000000" w:themeColor="text1"/>
          <w:sz w:val="24"/>
          <w:szCs w:val="24"/>
          <w:lang w:val="en-US"/>
        </w:rPr>
        <w:t xml:space="preserve">factor </w:t>
      </w:r>
      <w:r w:rsidR="00766D2E" w:rsidRPr="00D567A3">
        <w:rPr>
          <w:rFonts w:ascii="Times New Roman" w:hAnsi="Times New Roman" w:cs="Times New Roman"/>
          <w:color w:val="000000" w:themeColor="text1"/>
          <w:sz w:val="24"/>
          <w:szCs w:val="24"/>
          <w:lang w:val="en-US"/>
        </w:rPr>
        <w:t>regarding</w:t>
      </w:r>
      <w:r w:rsidR="00943C77"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 xml:space="preserve">this issue is whether </w:t>
      </w:r>
      <w:r w:rsidR="00465188" w:rsidRPr="00D567A3">
        <w:rPr>
          <w:rFonts w:ascii="Times New Roman" w:hAnsi="Times New Roman" w:cs="Times New Roman"/>
          <w:color w:val="000000" w:themeColor="text1"/>
          <w:sz w:val="24"/>
          <w:szCs w:val="24"/>
          <w:lang w:val="en-US"/>
        </w:rPr>
        <w:t xml:space="preserve">the </w:t>
      </w:r>
      <w:r w:rsidR="00E854EE" w:rsidRPr="00D567A3">
        <w:rPr>
          <w:rFonts w:ascii="Times New Roman" w:hAnsi="Times New Roman" w:cs="Times New Roman"/>
          <w:color w:val="000000" w:themeColor="text1"/>
          <w:sz w:val="24"/>
          <w:szCs w:val="24"/>
          <w:lang w:val="en-US"/>
        </w:rPr>
        <w:t xml:space="preserve">patterns of coral community </w:t>
      </w:r>
      <w:r w:rsidR="00642FC7" w:rsidRPr="00D567A3">
        <w:rPr>
          <w:rFonts w:ascii="Times New Roman" w:hAnsi="Times New Roman" w:cs="Times New Roman"/>
          <w:color w:val="000000" w:themeColor="text1"/>
          <w:sz w:val="24"/>
          <w:szCs w:val="24"/>
          <w:lang w:val="en-US"/>
        </w:rPr>
        <w:t>assemblages</w:t>
      </w:r>
      <w:r w:rsidR="00E854EE" w:rsidRPr="00D567A3">
        <w:rPr>
          <w:rFonts w:ascii="Times New Roman" w:hAnsi="Times New Roman" w:cs="Times New Roman"/>
          <w:color w:val="000000" w:themeColor="text1"/>
          <w:sz w:val="24"/>
          <w:szCs w:val="24"/>
          <w:lang w:val="en-US"/>
        </w:rPr>
        <w:t xml:space="preserve"> (i.e., ecological dominance </w:t>
      </w:r>
      <w:r w:rsidR="004D6DE2" w:rsidRPr="00D567A3">
        <w:rPr>
          <w:rFonts w:ascii="Times New Roman" w:hAnsi="Times New Roman" w:cs="Times New Roman"/>
          <w:color w:val="000000" w:themeColor="text1"/>
          <w:sz w:val="24"/>
          <w:szCs w:val="24"/>
          <w:lang w:val="en-US"/>
        </w:rPr>
        <w:t xml:space="preserve">and </w:t>
      </w:r>
      <w:r w:rsidR="00E854EE" w:rsidRPr="00D567A3">
        <w:rPr>
          <w:rFonts w:ascii="Times New Roman" w:hAnsi="Times New Roman" w:cs="Times New Roman"/>
          <w:color w:val="000000" w:themeColor="text1"/>
          <w:sz w:val="24"/>
          <w:szCs w:val="24"/>
          <w:lang w:val="en-US"/>
        </w:rPr>
        <w:t>evenness</w:t>
      </w:r>
      <w:r w:rsidR="004D6DE2" w:rsidRPr="00D567A3">
        <w:rPr>
          <w:rFonts w:ascii="Times New Roman" w:hAnsi="Times New Roman" w:cs="Times New Roman"/>
          <w:color w:val="000000" w:themeColor="text1"/>
          <w:sz w:val="24"/>
          <w:szCs w:val="24"/>
          <w:lang w:val="en-US"/>
        </w:rPr>
        <w:t>, species similarity</w:t>
      </w:r>
      <w:r w:rsidR="00E854EE" w:rsidRPr="00D567A3">
        <w:rPr>
          <w:rFonts w:ascii="Times New Roman" w:hAnsi="Times New Roman" w:cs="Times New Roman"/>
          <w:color w:val="000000" w:themeColor="text1"/>
          <w:sz w:val="24"/>
          <w:szCs w:val="24"/>
          <w:lang w:val="en-US"/>
        </w:rPr>
        <w:t xml:space="preserve">) are </w:t>
      </w:r>
      <w:r w:rsidR="00B82C3A" w:rsidRPr="00D567A3">
        <w:rPr>
          <w:rFonts w:ascii="Times New Roman" w:hAnsi="Times New Roman" w:cs="Times New Roman"/>
          <w:color w:val="000000" w:themeColor="text1"/>
          <w:sz w:val="24"/>
          <w:szCs w:val="24"/>
          <w:lang w:val="en-US"/>
        </w:rPr>
        <w:t xml:space="preserve">equally successful </w:t>
      </w:r>
      <w:r w:rsidR="00830EFD" w:rsidRPr="00D567A3">
        <w:rPr>
          <w:rFonts w:ascii="Times New Roman" w:hAnsi="Times New Roman" w:cs="Times New Roman"/>
          <w:color w:val="000000" w:themeColor="text1"/>
          <w:sz w:val="24"/>
          <w:szCs w:val="24"/>
          <w:lang w:val="en-US"/>
        </w:rPr>
        <w:t>in</w:t>
      </w:r>
      <w:r w:rsidR="00E854EE" w:rsidRPr="00D567A3">
        <w:rPr>
          <w:rFonts w:ascii="Times New Roman" w:hAnsi="Times New Roman" w:cs="Times New Roman"/>
          <w:color w:val="000000" w:themeColor="text1"/>
          <w:sz w:val="24"/>
          <w:szCs w:val="24"/>
          <w:lang w:val="en-US"/>
        </w:rPr>
        <w:t xml:space="preserve"> maintain</w:t>
      </w:r>
      <w:r w:rsidR="00830EFD" w:rsidRPr="00D567A3">
        <w:rPr>
          <w:rFonts w:ascii="Times New Roman" w:hAnsi="Times New Roman" w:cs="Times New Roman"/>
          <w:color w:val="000000" w:themeColor="text1"/>
          <w:sz w:val="24"/>
          <w:szCs w:val="24"/>
          <w:lang w:val="en-US"/>
        </w:rPr>
        <w:t>ing</w:t>
      </w:r>
      <w:r w:rsidR="00E854EE" w:rsidRPr="00D567A3">
        <w:rPr>
          <w:rFonts w:ascii="Times New Roman" w:hAnsi="Times New Roman" w:cs="Times New Roman"/>
          <w:color w:val="000000" w:themeColor="text1"/>
          <w:sz w:val="24"/>
          <w:szCs w:val="24"/>
          <w:lang w:val="en-US"/>
        </w:rPr>
        <w:t xml:space="preserve"> reef structural integrity under </w:t>
      </w:r>
      <w:r w:rsidR="00830EFD" w:rsidRPr="00D567A3">
        <w:rPr>
          <w:rFonts w:ascii="Times New Roman" w:hAnsi="Times New Roman" w:cs="Times New Roman"/>
          <w:color w:val="000000" w:themeColor="text1"/>
          <w:sz w:val="24"/>
          <w:szCs w:val="24"/>
          <w:lang w:val="en-US"/>
        </w:rPr>
        <w:t xml:space="preserve">various </w:t>
      </w:r>
      <w:r w:rsidR="00E854EE" w:rsidRPr="00D567A3">
        <w:rPr>
          <w:rFonts w:ascii="Times New Roman" w:hAnsi="Times New Roman" w:cs="Times New Roman"/>
          <w:color w:val="000000" w:themeColor="text1"/>
          <w:sz w:val="24"/>
          <w:szCs w:val="24"/>
          <w:lang w:val="en-US"/>
        </w:rPr>
        <w:t xml:space="preserve">species assemblage scenarios. </w:t>
      </w:r>
      <w:r w:rsidR="00642FC7" w:rsidRPr="00D567A3">
        <w:rPr>
          <w:rFonts w:ascii="Times New Roman" w:hAnsi="Times New Roman" w:cs="Times New Roman"/>
          <w:color w:val="000000" w:themeColor="text1"/>
          <w:sz w:val="24"/>
          <w:szCs w:val="24"/>
          <w:lang w:val="en-US"/>
        </w:rPr>
        <w:t>An i</w:t>
      </w:r>
      <w:r w:rsidR="00E854EE" w:rsidRPr="00D567A3">
        <w:rPr>
          <w:rFonts w:ascii="Times New Roman" w:hAnsi="Times New Roman" w:cs="Times New Roman"/>
          <w:color w:val="000000" w:themeColor="text1"/>
          <w:sz w:val="24"/>
          <w:szCs w:val="24"/>
          <w:lang w:val="en-US"/>
        </w:rPr>
        <w:t>ncrease or d</w:t>
      </w:r>
      <w:r w:rsidR="00642FC7" w:rsidRPr="00D567A3">
        <w:rPr>
          <w:rFonts w:ascii="Times New Roman" w:hAnsi="Times New Roman" w:cs="Times New Roman"/>
          <w:color w:val="000000" w:themeColor="text1"/>
          <w:sz w:val="24"/>
          <w:szCs w:val="24"/>
          <w:lang w:val="en-US"/>
        </w:rPr>
        <w:t xml:space="preserve">rop </w:t>
      </w:r>
      <w:r w:rsidR="00465188" w:rsidRPr="00D567A3">
        <w:rPr>
          <w:rFonts w:ascii="Times New Roman" w:hAnsi="Times New Roman" w:cs="Times New Roman"/>
          <w:color w:val="000000" w:themeColor="text1"/>
          <w:sz w:val="24"/>
          <w:szCs w:val="24"/>
          <w:lang w:val="en-US"/>
        </w:rPr>
        <w:t>in</w:t>
      </w:r>
      <w:r w:rsidR="00E854EE" w:rsidRPr="00D567A3">
        <w:rPr>
          <w:rFonts w:ascii="Times New Roman" w:hAnsi="Times New Roman" w:cs="Times New Roman"/>
          <w:color w:val="000000" w:themeColor="text1"/>
          <w:sz w:val="24"/>
          <w:szCs w:val="24"/>
          <w:lang w:val="en-US"/>
        </w:rPr>
        <w:t xml:space="preserve"> </w:t>
      </w:r>
      <w:r w:rsidR="00C50B9D" w:rsidRPr="00D567A3">
        <w:rPr>
          <w:rFonts w:ascii="Times New Roman" w:hAnsi="Times New Roman" w:cs="Times New Roman"/>
          <w:color w:val="000000" w:themeColor="text1"/>
          <w:sz w:val="24"/>
          <w:szCs w:val="24"/>
          <w:lang w:val="en-US"/>
        </w:rPr>
        <w:t>coral community calcification</w:t>
      </w:r>
      <w:r w:rsidR="00465188" w:rsidRPr="00D567A3">
        <w:rPr>
          <w:rFonts w:ascii="Times New Roman" w:hAnsi="Times New Roman" w:cs="Times New Roman"/>
          <w:color w:val="000000" w:themeColor="text1"/>
          <w:sz w:val="24"/>
          <w:szCs w:val="24"/>
          <w:lang w:val="en-US"/>
        </w:rPr>
        <w:t xml:space="preserve"> is </w:t>
      </w:r>
      <w:r w:rsidR="00E854EE" w:rsidRPr="00D567A3">
        <w:rPr>
          <w:rFonts w:ascii="Times New Roman" w:hAnsi="Times New Roman" w:cs="Times New Roman"/>
          <w:color w:val="000000" w:themeColor="text1"/>
          <w:sz w:val="24"/>
          <w:szCs w:val="24"/>
          <w:lang w:val="en-US"/>
        </w:rPr>
        <w:t xml:space="preserve">not necessarily the only answer as populations of coral species </w:t>
      </w:r>
      <w:r w:rsidR="00795DEB" w:rsidRPr="00D567A3">
        <w:rPr>
          <w:rFonts w:ascii="Times New Roman" w:hAnsi="Times New Roman" w:cs="Times New Roman"/>
          <w:color w:val="000000" w:themeColor="text1"/>
          <w:sz w:val="24"/>
          <w:szCs w:val="24"/>
          <w:lang w:val="en-US"/>
        </w:rPr>
        <w:t>remaining</w:t>
      </w:r>
      <w:r w:rsidR="00E854EE" w:rsidRPr="00D567A3">
        <w:rPr>
          <w:rFonts w:ascii="Times New Roman" w:hAnsi="Times New Roman" w:cs="Times New Roman"/>
          <w:color w:val="000000" w:themeColor="text1"/>
          <w:sz w:val="24"/>
          <w:szCs w:val="24"/>
          <w:lang w:val="en-US"/>
        </w:rPr>
        <w:t xml:space="preserve"> after </w:t>
      </w:r>
      <w:r w:rsidR="00795DEB" w:rsidRPr="00D567A3">
        <w:rPr>
          <w:rFonts w:ascii="Times New Roman" w:hAnsi="Times New Roman" w:cs="Times New Roman"/>
          <w:color w:val="000000" w:themeColor="text1"/>
          <w:sz w:val="24"/>
          <w:szCs w:val="24"/>
          <w:lang w:val="en-US"/>
        </w:rPr>
        <w:t xml:space="preserve">a </w:t>
      </w:r>
      <w:r w:rsidR="00E854EE" w:rsidRPr="00D567A3">
        <w:rPr>
          <w:rFonts w:ascii="Times New Roman" w:hAnsi="Times New Roman" w:cs="Times New Roman"/>
          <w:color w:val="000000" w:themeColor="text1"/>
          <w:sz w:val="24"/>
          <w:szCs w:val="24"/>
          <w:lang w:val="en-US"/>
        </w:rPr>
        <w:t xml:space="preserve">hypothetical reshuffling could maintain the net </w:t>
      </w:r>
      <w:r w:rsidR="00C50B9D" w:rsidRPr="00D567A3">
        <w:rPr>
          <w:rFonts w:ascii="Times New Roman" w:hAnsi="Times New Roman" w:cs="Times New Roman"/>
          <w:color w:val="000000" w:themeColor="text1"/>
          <w:sz w:val="24"/>
          <w:szCs w:val="24"/>
          <w:lang w:val="en-US"/>
        </w:rPr>
        <w:t>positive calcification</w:t>
      </w:r>
      <w:r w:rsidR="00E854EE" w:rsidRPr="00D567A3">
        <w:rPr>
          <w:rFonts w:ascii="Times New Roman" w:hAnsi="Times New Roman" w:cs="Times New Roman"/>
          <w:color w:val="000000" w:themeColor="text1"/>
          <w:sz w:val="24"/>
          <w:szCs w:val="24"/>
          <w:lang w:val="en-US"/>
        </w:rPr>
        <w:t xml:space="preserve"> production</w:t>
      </w:r>
      <w:r w:rsidR="0080794D" w:rsidRPr="00D567A3">
        <w:rPr>
          <w:rFonts w:ascii="Times New Roman" w:hAnsi="Times New Roman" w:cs="Times New Roman"/>
          <w:color w:val="000000" w:themeColor="text1"/>
          <w:sz w:val="24"/>
          <w:szCs w:val="24"/>
          <w:lang w:val="en-US"/>
        </w:rPr>
        <w:t xml:space="preserve"> of a </w:t>
      </w:r>
      <w:r w:rsidR="0070702E" w:rsidRPr="00D567A3">
        <w:rPr>
          <w:rFonts w:ascii="Times New Roman" w:hAnsi="Times New Roman" w:cs="Times New Roman"/>
          <w:color w:val="000000" w:themeColor="text1"/>
          <w:sz w:val="24"/>
          <w:szCs w:val="24"/>
          <w:lang w:val="en-US"/>
        </w:rPr>
        <w:t>coral community</w:t>
      </w:r>
      <w:r w:rsidR="00E854EE" w:rsidRPr="00D567A3">
        <w:rPr>
          <w:rFonts w:ascii="Times New Roman" w:hAnsi="Times New Roman" w:cs="Times New Roman"/>
          <w:color w:val="000000" w:themeColor="text1"/>
          <w:sz w:val="24"/>
          <w:szCs w:val="24"/>
          <w:lang w:val="en-US"/>
        </w:rPr>
        <w:t xml:space="preserve"> </w:t>
      </w:r>
      <w:r w:rsidR="00452EFC" w:rsidRPr="00D567A3">
        <w:rPr>
          <w:rFonts w:ascii="Times New Roman" w:hAnsi="Times New Roman" w:cs="Times New Roman"/>
          <w:color w:val="000000" w:themeColor="text1"/>
          <w:sz w:val="24"/>
          <w:szCs w:val="24"/>
          <w:lang w:val="en-US"/>
        </w:rPr>
        <w:t xml:space="preserve">(Hughes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2012)</w:t>
      </w:r>
      <w:r w:rsidR="00E854EE" w:rsidRPr="00D567A3">
        <w:rPr>
          <w:rFonts w:ascii="Times New Roman" w:hAnsi="Times New Roman" w:cs="Times New Roman"/>
          <w:color w:val="000000" w:themeColor="text1"/>
          <w:sz w:val="24"/>
          <w:szCs w:val="24"/>
          <w:lang w:val="en-US"/>
        </w:rPr>
        <w:t>.</w:t>
      </w:r>
    </w:p>
    <w:p w14:paraId="4DADFA36" w14:textId="461ACE1E" w:rsidR="00E4302F" w:rsidRPr="00D567A3" w:rsidRDefault="0041619F"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Considering</w:t>
      </w:r>
      <w:r w:rsidR="00E854EE" w:rsidRPr="00D567A3">
        <w:rPr>
          <w:rFonts w:ascii="Times New Roman" w:hAnsi="Times New Roman" w:cs="Times New Roman"/>
          <w:color w:val="000000" w:themeColor="text1"/>
          <w:sz w:val="24"/>
          <w:szCs w:val="24"/>
          <w:lang w:val="en-US"/>
        </w:rPr>
        <w:t xml:space="preserve"> </w:t>
      </w:r>
      <w:r w:rsidR="00C26E27" w:rsidRPr="00D567A3">
        <w:rPr>
          <w:rFonts w:ascii="Times New Roman" w:hAnsi="Times New Roman" w:cs="Times New Roman"/>
          <w:color w:val="000000" w:themeColor="text1"/>
          <w:sz w:val="24"/>
          <w:szCs w:val="24"/>
          <w:lang w:val="en-US"/>
        </w:rPr>
        <w:t xml:space="preserve">that </w:t>
      </w:r>
      <w:r w:rsidR="00E854EE" w:rsidRPr="00D567A3">
        <w:rPr>
          <w:rFonts w:ascii="Times New Roman" w:hAnsi="Times New Roman" w:cs="Times New Roman"/>
          <w:color w:val="000000" w:themeColor="text1"/>
          <w:sz w:val="24"/>
          <w:szCs w:val="24"/>
          <w:lang w:val="en-US"/>
        </w:rPr>
        <w:t xml:space="preserve">climate change </w:t>
      </w:r>
      <w:r w:rsidR="00C26E27" w:rsidRPr="00D567A3">
        <w:rPr>
          <w:rFonts w:ascii="Times New Roman" w:hAnsi="Times New Roman" w:cs="Times New Roman"/>
          <w:color w:val="000000" w:themeColor="text1"/>
          <w:sz w:val="24"/>
          <w:szCs w:val="24"/>
          <w:lang w:val="en-US"/>
        </w:rPr>
        <w:t>i</w:t>
      </w:r>
      <w:r w:rsidR="00347032" w:rsidRPr="00D567A3">
        <w:rPr>
          <w:rFonts w:ascii="Times New Roman" w:hAnsi="Times New Roman" w:cs="Times New Roman"/>
          <w:color w:val="000000" w:themeColor="text1"/>
          <w:sz w:val="24"/>
          <w:szCs w:val="24"/>
          <w:lang w:val="en-US"/>
        </w:rPr>
        <w:t>s</w:t>
      </w:r>
      <w:r w:rsidR="00E854EE" w:rsidRPr="00D567A3">
        <w:rPr>
          <w:rFonts w:ascii="Times New Roman" w:hAnsi="Times New Roman" w:cs="Times New Roman"/>
          <w:color w:val="000000" w:themeColor="text1"/>
          <w:sz w:val="24"/>
          <w:szCs w:val="24"/>
          <w:lang w:val="en-US"/>
        </w:rPr>
        <w:t xml:space="preserve"> the major driver for the decline of </w:t>
      </w:r>
      <w:r w:rsidR="00C50B9D" w:rsidRPr="00D567A3">
        <w:rPr>
          <w:rFonts w:ascii="Times New Roman" w:hAnsi="Times New Roman" w:cs="Times New Roman"/>
          <w:color w:val="000000" w:themeColor="text1"/>
          <w:sz w:val="24"/>
          <w:szCs w:val="24"/>
          <w:lang w:val="en-US"/>
        </w:rPr>
        <w:t>coral community calcification</w:t>
      </w:r>
      <w:r w:rsidR="00E854EE" w:rsidRPr="00D567A3">
        <w:rPr>
          <w:rFonts w:ascii="Times New Roman" w:hAnsi="Times New Roman" w:cs="Times New Roman"/>
          <w:color w:val="000000" w:themeColor="text1"/>
          <w:sz w:val="24"/>
          <w:szCs w:val="24"/>
          <w:lang w:val="en-US"/>
        </w:rPr>
        <w:t xml:space="preserve"> in coral reefs </w:t>
      </w:r>
      <w:r w:rsidR="00452EFC" w:rsidRPr="00D567A3">
        <w:rPr>
          <w:rFonts w:ascii="Times New Roman" w:hAnsi="Times New Roman" w:cs="Times New Roman"/>
          <w:color w:val="000000" w:themeColor="text1"/>
          <w:sz w:val="24"/>
          <w:szCs w:val="24"/>
          <w:lang w:val="en-US"/>
        </w:rPr>
        <w:t xml:space="preserve">(Kennedy </w:t>
      </w:r>
      <w:r w:rsidR="00CC276F" w:rsidRPr="00D567A3">
        <w:rPr>
          <w:rFonts w:ascii="Times New Roman" w:hAnsi="Times New Roman" w:cs="Times New Roman"/>
          <w:color w:val="000000" w:themeColor="text1"/>
          <w:sz w:val="24"/>
          <w:szCs w:val="24"/>
          <w:lang w:val="en-US"/>
        </w:rPr>
        <w:t>et al.</w:t>
      </w:r>
      <w:r w:rsidR="00452EFC" w:rsidRPr="00D567A3">
        <w:rPr>
          <w:rFonts w:ascii="Times New Roman" w:hAnsi="Times New Roman" w:cs="Times New Roman"/>
          <w:color w:val="000000" w:themeColor="text1"/>
          <w:sz w:val="24"/>
          <w:szCs w:val="24"/>
          <w:lang w:val="en-US"/>
        </w:rPr>
        <w:t xml:space="preserve"> </w:t>
      </w:r>
      <w:r w:rsidR="00D0783C" w:rsidRPr="00D567A3">
        <w:rPr>
          <w:rFonts w:ascii="Times New Roman" w:hAnsi="Times New Roman" w:cs="Times New Roman"/>
          <w:color w:val="000000" w:themeColor="text1"/>
          <w:sz w:val="24"/>
          <w:szCs w:val="24"/>
          <w:lang w:val="en-US"/>
        </w:rPr>
        <w:t>2013</w:t>
      </w:r>
      <w:r w:rsidR="00452EFC"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t>
      </w:r>
      <w:bookmarkStart w:id="2" w:name="_Hlk506991901"/>
      <w:r w:rsidR="00D0783C" w:rsidRPr="00D567A3">
        <w:rPr>
          <w:rFonts w:ascii="Times New Roman" w:hAnsi="Times New Roman" w:cs="Times New Roman"/>
          <w:color w:val="000000" w:themeColor="text1"/>
          <w:sz w:val="24"/>
          <w:szCs w:val="24"/>
          <w:shd w:val="clear" w:color="auto" w:fill="FFFFFF"/>
          <w:lang w:val="en-US"/>
        </w:rPr>
        <w:t xml:space="preserve">Alvarez-Filip </w:t>
      </w:r>
      <w:r w:rsidR="00CC276F" w:rsidRPr="00D567A3">
        <w:rPr>
          <w:rFonts w:ascii="Times New Roman" w:hAnsi="Times New Roman" w:cs="Times New Roman"/>
          <w:color w:val="000000" w:themeColor="text1"/>
          <w:sz w:val="24"/>
          <w:szCs w:val="24"/>
          <w:shd w:val="clear" w:color="auto" w:fill="FFFFFF"/>
          <w:lang w:val="en-US"/>
        </w:rPr>
        <w:t>et al.</w:t>
      </w:r>
      <w:r w:rsidR="00D0783C" w:rsidRPr="00D567A3">
        <w:rPr>
          <w:rFonts w:ascii="Times New Roman" w:hAnsi="Times New Roman" w:cs="Times New Roman"/>
          <w:color w:val="000000" w:themeColor="text1"/>
          <w:sz w:val="24"/>
          <w:szCs w:val="24"/>
          <w:shd w:val="clear" w:color="auto" w:fill="FFFFFF"/>
          <w:lang w:val="en-US"/>
        </w:rPr>
        <w:t xml:space="preserve"> (2013)</w:t>
      </w:r>
      <w:r w:rsidR="00E854EE" w:rsidRPr="00D567A3">
        <w:rPr>
          <w:rFonts w:ascii="Times New Roman" w:hAnsi="Times New Roman" w:cs="Times New Roman"/>
          <w:color w:val="000000" w:themeColor="text1"/>
          <w:sz w:val="24"/>
          <w:szCs w:val="24"/>
          <w:shd w:val="clear" w:color="auto" w:fill="FFFFFF"/>
          <w:lang w:val="en-US"/>
        </w:rPr>
        <w:t xml:space="preserve"> </w:t>
      </w:r>
      <w:bookmarkEnd w:id="2"/>
      <w:r w:rsidR="00D0783C" w:rsidRPr="00D567A3">
        <w:rPr>
          <w:rFonts w:ascii="Times New Roman" w:hAnsi="Times New Roman" w:cs="Times New Roman"/>
          <w:color w:val="000000" w:themeColor="text1"/>
          <w:sz w:val="24"/>
          <w:szCs w:val="24"/>
          <w:shd w:val="clear" w:color="auto" w:fill="FFFFFF"/>
          <w:lang w:val="en-US"/>
        </w:rPr>
        <w:t xml:space="preserve">modeled </w:t>
      </w:r>
      <w:r w:rsidR="00E854EE" w:rsidRPr="00D567A3">
        <w:rPr>
          <w:rFonts w:ascii="Times New Roman" w:hAnsi="Times New Roman" w:cs="Times New Roman"/>
          <w:color w:val="000000" w:themeColor="text1"/>
          <w:sz w:val="24"/>
          <w:szCs w:val="24"/>
          <w:shd w:val="clear" w:color="auto" w:fill="FFFFFF"/>
          <w:lang w:val="en-US"/>
        </w:rPr>
        <w:t>the</w:t>
      </w:r>
      <w:r w:rsidRPr="00D567A3">
        <w:rPr>
          <w:rFonts w:ascii="Times New Roman" w:hAnsi="Times New Roman" w:cs="Times New Roman"/>
          <w:color w:val="000000" w:themeColor="text1"/>
          <w:sz w:val="24"/>
          <w:szCs w:val="24"/>
          <w:shd w:val="clear" w:color="auto" w:fill="FFFFFF"/>
          <w:lang w:val="en-US"/>
        </w:rPr>
        <w:t xml:space="preserve"> effect that different coral species assemblage</w:t>
      </w:r>
      <w:r w:rsidR="007A50FA" w:rsidRPr="00D567A3">
        <w:rPr>
          <w:rFonts w:ascii="Times New Roman" w:hAnsi="Times New Roman" w:cs="Times New Roman"/>
          <w:color w:val="000000" w:themeColor="text1"/>
          <w:sz w:val="24"/>
          <w:szCs w:val="24"/>
          <w:shd w:val="clear" w:color="auto" w:fill="FFFFFF"/>
          <w:lang w:val="en-US"/>
        </w:rPr>
        <w:t>s</w:t>
      </w:r>
      <w:r w:rsidR="00E854EE" w:rsidRPr="00D567A3">
        <w:rPr>
          <w:rFonts w:ascii="Times New Roman" w:hAnsi="Times New Roman" w:cs="Times New Roman"/>
          <w:color w:val="000000" w:themeColor="text1"/>
          <w:sz w:val="24"/>
          <w:szCs w:val="24"/>
          <w:shd w:val="clear" w:color="auto" w:fill="FFFFFF"/>
          <w:lang w:val="en-US"/>
        </w:rPr>
        <w:t xml:space="preserve"> and dominance shifts ha</w:t>
      </w:r>
      <w:r w:rsidR="0080794D" w:rsidRPr="00D567A3">
        <w:rPr>
          <w:rFonts w:ascii="Times New Roman" w:hAnsi="Times New Roman" w:cs="Times New Roman"/>
          <w:color w:val="000000" w:themeColor="text1"/>
          <w:sz w:val="24"/>
          <w:szCs w:val="24"/>
          <w:shd w:val="clear" w:color="auto" w:fill="FFFFFF"/>
          <w:lang w:val="en-US"/>
        </w:rPr>
        <w:t>ve</w:t>
      </w:r>
      <w:r w:rsidR="00E854EE" w:rsidRPr="00D567A3">
        <w:rPr>
          <w:rFonts w:ascii="Times New Roman" w:hAnsi="Times New Roman" w:cs="Times New Roman"/>
          <w:color w:val="000000" w:themeColor="text1"/>
          <w:sz w:val="24"/>
          <w:szCs w:val="24"/>
          <w:shd w:val="clear" w:color="auto" w:fill="FFFFFF"/>
          <w:lang w:val="en-US"/>
        </w:rPr>
        <w:t xml:space="preserve"> </w:t>
      </w:r>
      <w:r w:rsidR="007A50FA" w:rsidRPr="00D567A3">
        <w:rPr>
          <w:rFonts w:ascii="Times New Roman" w:hAnsi="Times New Roman" w:cs="Times New Roman"/>
          <w:color w:val="000000" w:themeColor="text1"/>
          <w:sz w:val="24"/>
          <w:szCs w:val="24"/>
          <w:shd w:val="clear" w:color="auto" w:fill="FFFFFF"/>
          <w:lang w:val="en-US"/>
        </w:rPr>
        <w:t>o</w:t>
      </w:r>
      <w:r w:rsidR="00E854EE" w:rsidRPr="00D567A3">
        <w:rPr>
          <w:rFonts w:ascii="Times New Roman" w:hAnsi="Times New Roman" w:cs="Times New Roman"/>
          <w:color w:val="000000" w:themeColor="text1"/>
          <w:sz w:val="24"/>
          <w:szCs w:val="24"/>
          <w:shd w:val="clear" w:color="auto" w:fill="FFFFFF"/>
          <w:lang w:val="en-US"/>
        </w:rPr>
        <w:t xml:space="preserve">n overall community calcification and reef rugosity, concluding that </w:t>
      </w:r>
      <w:r w:rsidR="00E854EE" w:rsidRPr="00D567A3">
        <w:rPr>
          <w:rFonts w:ascii="Times New Roman" w:hAnsi="Times New Roman" w:cs="Times New Roman"/>
          <w:color w:val="000000" w:themeColor="text1"/>
          <w:sz w:val="24"/>
          <w:szCs w:val="24"/>
          <w:lang w:val="en-US"/>
        </w:rPr>
        <w:t xml:space="preserve">the loss and subsequent substitution </w:t>
      </w:r>
      <w:r w:rsidR="0087019F" w:rsidRPr="00D567A3">
        <w:rPr>
          <w:rFonts w:ascii="Times New Roman" w:hAnsi="Times New Roman" w:cs="Times New Roman"/>
          <w:color w:val="000000" w:themeColor="text1"/>
          <w:sz w:val="24"/>
          <w:szCs w:val="24"/>
          <w:lang w:val="en-US"/>
        </w:rPr>
        <w:t>of key</w:t>
      </w:r>
      <w:r w:rsidR="00E854EE" w:rsidRPr="00D567A3">
        <w:rPr>
          <w:rFonts w:ascii="Times New Roman" w:hAnsi="Times New Roman" w:cs="Times New Roman"/>
          <w:color w:val="000000" w:themeColor="text1"/>
          <w:sz w:val="24"/>
          <w:szCs w:val="24"/>
          <w:lang w:val="en-US"/>
        </w:rPr>
        <w:t xml:space="preserve"> reef-building genera by other opportunistic species with reduced </w:t>
      </w:r>
      <w:r w:rsidR="00347032" w:rsidRPr="00D567A3">
        <w:rPr>
          <w:rFonts w:ascii="Times New Roman" w:hAnsi="Times New Roman" w:cs="Times New Roman"/>
          <w:color w:val="000000" w:themeColor="text1"/>
          <w:sz w:val="24"/>
          <w:szCs w:val="24"/>
          <w:lang w:val="en-US"/>
        </w:rPr>
        <w:t>ability</w:t>
      </w:r>
      <w:r w:rsidR="00E854EE" w:rsidRPr="00D567A3">
        <w:rPr>
          <w:rFonts w:ascii="Times New Roman" w:hAnsi="Times New Roman" w:cs="Times New Roman"/>
          <w:color w:val="000000" w:themeColor="text1"/>
          <w:sz w:val="24"/>
          <w:szCs w:val="24"/>
          <w:lang w:val="en-US"/>
        </w:rPr>
        <w:t xml:space="preserve"> to produce and maintain reef framework may compromise reef structural integrity and </w:t>
      </w:r>
      <w:r w:rsidR="00012D91" w:rsidRPr="00D567A3">
        <w:rPr>
          <w:rFonts w:ascii="Times New Roman" w:hAnsi="Times New Roman" w:cs="Times New Roman"/>
          <w:color w:val="000000" w:themeColor="text1"/>
          <w:sz w:val="24"/>
          <w:szCs w:val="24"/>
          <w:lang w:val="en-US"/>
        </w:rPr>
        <w:t>eco</w:t>
      </w:r>
      <w:r w:rsidR="00E854EE" w:rsidRPr="00D567A3">
        <w:rPr>
          <w:rFonts w:ascii="Times New Roman" w:hAnsi="Times New Roman" w:cs="Times New Roman"/>
          <w:color w:val="000000" w:themeColor="text1"/>
          <w:sz w:val="24"/>
          <w:szCs w:val="24"/>
          <w:lang w:val="en-US"/>
        </w:rPr>
        <w:t xml:space="preserve">system functionality. </w:t>
      </w:r>
      <w:bookmarkStart w:id="3" w:name="_Hlk506992139"/>
      <w:r w:rsidR="00D0783C" w:rsidRPr="00D567A3">
        <w:rPr>
          <w:rFonts w:ascii="Times New Roman" w:hAnsi="Times New Roman" w:cs="Times New Roman"/>
          <w:color w:val="000000" w:themeColor="text1"/>
          <w:sz w:val="24"/>
          <w:szCs w:val="24"/>
          <w:lang w:val="en-US"/>
        </w:rPr>
        <w:t xml:space="preserve">Alvarez-Filip </w:t>
      </w:r>
      <w:r w:rsidR="00CC276F" w:rsidRPr="00D567A3">
        <w:rPr>
          <w:rFonts w:ascii="Times New Roman" w:hAnsi="Times New Roman" w:cs="Times New Roman"/>
          <w:color w:val="000000" w:themeColor="text1"/>
          <w:sz w:val="24"/>
          <w:szCs w:val="24"/>
          <w:lang w:val="en-US"/>
        </w:rPr>
        <w:t>et al.</w:t>
      </w:r>
      <w:r w:rsidR="00D0783C" w:rsidRPr="00D567A3">
        <w:rPr>
          <w:rFonts w:ascii="Times New Roman" w:hAnsi="Times New Roman" w:cs="Times New Roman"/>
          <w:color w:val="000000" w:themeColor="text1"/>
          <w:sz w:val="24"/>
          <w:szCs w:val="24"/>
          <w:lang w:val="en-US"/>
        </w:rPr>
        <w:t xml:space="preserve"> (2013)</w:t>
      </w:r>
      <w:bookmarkEnd w:id="3"/>
      <w:r w:rsidR="00D0783C"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shd w:val="clear" w:color="auto" w:fill="FFFFFF"/>
          <w:lang w:val="en-US"/>
        </w:rPr>
        <w:t xml:space="preserve">propose that </w:t>
      </w:r>
      <w:r w:rsidR="00E854EE" w:rsidRPr="00D567A3">
        <w:rPr>
          <w:rFonts w:ascii="Times New Roman" w:hAnsi="Times New Roman" w:cs="Times New Roman"/>
          <w:color w:val="000000" w:themeColor="text1"/>
          <w:sz w:val="24"/>
          <w:szCs w:val="24"/>
          <w:lang w:val="en-US"/>
        </w:rPr>
        <w:t>highly d</w:t>
      </w:r>
      <w:r w:rsidR="00795DEB" w:rsidRPr="00D567A3">
        <w:rPr>
          <w:rFonts w:ascii="Times New Roman" w:hAnsi="Times New Roman" w:cs="Times New Roman"/>
          <w:color w:val="000000" w:themeColor="text1"/>
          <w:sz w:val="24"/>
          <w:szCs w:val="24"/>
          <w:lang w:val="en-US"/>
        </w:rPr>
        <w:t xml:space="preserve">iverse coral communities (i.e. </w:t>
      </w:r>
      <w:r w:rsidR="00E854EE" w:rsidRPr="00D567A3">
        <w:rPr>
          <w:rFonts w:ascii="Times New Roman" w:hAnsi="Times New Roman" w:cs="Times New Roman"/>
          <w:color w:val="000000" w:themeColor="text1"/>
          <w:sz w:val="24"/>
          <w:szCs w:val="24"/>
          <w:lang w:val="en-US"/>
        </w:rPr>
        <w:t xml:space="preserve">Indo-Pacific), may retain </w:t>
      </w:r>
      <w:r w:rsidR="001F19B0" w:rsidRPr="00D567A3">
        <w:rPr>
          <w:rFonts w:ascii="Times New Roman" w:hAnsi="Times New Roman" w:cs="Times New Roman"/>
          <w:color w:val="000000" w:themeColor="text1"/>
          <w:sz w:val="24"/>
          <w:szCs w:val="24"/>
          <w:lang w:val="en-US"/>
        </w:rPr>
        <w:t xml:space="preserve">a </w:t>
      </w:r>
      <w:r w:rsidR="00E854EE" w:rsidRPr="00D567A3">
        <w:rPr>
          <w:rFonts w:ascii="Times New Roman" w:hAnsi="Times New Roman" w:cs="Times New Roman"/>
          <w:color w:val="000000" w:themeColor="text1"/>
          <w:sz w:val="24"/>
          <w:szCs w:val="24"/>
          <w:lang w:val="en-US"/>
        </w:rPr>
        <w:t xml:space="preserve">certain degree of functionality under </w:t>
      </w:r>
      <w:r w:rsidRPr="00D567A3">
        <w:rPr>
          <w:rFonts w:ascii="Times New Roman" w:hAnsi="Times New Roman" w:cs="Times New Roman"/>
          <w:color w:val="000000" w:themeColor="text1"/>
          <w:sz w:val="24"/>
          <w:szCs w:val="24"/>
          <w:lang w:val="en-US"/>
        </w:rPr>
        <w:t xml:space="preserve">a </w:t>
      </w:r>
      <w:r w:rsidR="00795DEB" w:rsidRPr="00D567A3">
        <w:rPr>
          <w:rFonts w:ascii="Times New Roman" w:hAnsi="Times New Roman" w:cs="Times New Roman"/>
          <w:color w:val="000000" w:themeColor="text1"/>
          <w:sz w:val="24"/>
          <w:szCs w:val="24"/>
          <w:lang w:val="en-US"/>
        </w:rPr>
        <w:t>hast</w:t>
      </w:r>
      <w:r w:rsidR="001F19B0" w:rsidRPr="00D567A3">
        <w:rPr>
          <w:rFonts w:ascii="Times New Roman" w:hAnsi="Times New Roman" w:cs="Times New Roman"/>
          <w:color w:val="000000" w:themeColor="text1"/>
          <w:sz w:val="24"/>
          <w:szCs w:val="24"/>
          <w:lang w:val="en-US"/>
        </w:rPr>
        <w:t>il</w:t>
      </w:r>
      <w:r w:rsidR="00795DEB" w:rsidRPr="00D567A3">
        <w:rPr>
          <w:rFonts w:ascii="Times New Roman" w:hAnsi="Times New Roman" w:cs="Times New Roman"/>
          <w:color w:val="000000" w:themeColor="text1"/>
          <w:sz w:val="24"/>
          <w:szCs w:val="24"/>
          <w:lang w:val="en-US"/>
        </w:rPr>
        <w:t>y</w:t>
      </w:r>
      <w:r w:rsidR="00E854EE" w:rsidRPr="00D567A3">
        <w:rPr>
          <w:rFonts w:ascii="Times New Roman" w:hAnsi="Times New Roman" w:cs="Times New Roman"/>
          <w:color w:val="000000" w:themeColor="text1"/>
          <w:sz w:val="24"/>
          <w:szCs w:val="24"/>
          <w:lang w:val="en-US"/>
        </w:rPr>
        <w:t xml:space="preserve"> changing environmen</w:t>
      </w:r>
      <w:r w:rsidRPr="00D567A3">
        <w:rPr>
          <w:rFonts w:ascii="Times New Roman" w:hAnsi="Times New Roman" w:cs="Times New Roman"/>
          <w:color w:val="000000" w:themeColor="text1"/>
          <w:sz w:val="24"/>
          <w:szCs w:val="24"/>
          <w:lang w:val="en-US"/>
        </w:rPr>
        <w:t>t</w:t>
      </w:r>
      <w:r w:rsidR="00E854EE" w:rsidRPr="00D567A3">
        <w:rPr>
          <w:rFonts w:ascii="Times New Roman" w:hAnsi="Times New Roman" w:cs="Times New Roman"/>
          <w:color w:val="000000" w:themeColor="text1"/>
          <w:sz w:val="24"/>
          <w:szCs w:val="24"/>
          <w:lang w:val="en-US"/>
        </w:rPr>
        <w:t xml:space="preserve"> </w:t>
      </w:r>
      <w:r w:rsidR="00795DEB" w:rsidRPr="00D567A3">
        <w:rPr>
          <w:rFonts w:ascii="Times New Roman" w:hAnsi="Times New Roman" w:cs="Times New Roman"/>
          <w:color w:val="000000" w:themeColor="text1"/>
          <w:sz w:val="24"/>
          <w:szCs w:val="24"/>
          <w:shd w:val="clear" w:color="auto" w:fill="FFFFFF"/>
          <w:lang w:val="en-US"/>
        </w:rPr>
        <w:t>due to</w:t>
      </w:r>
      <w:r w:rsidR="00E854EE" w:rsidRPr="00D567A3">
        <w:rPr>
          <w:rFonts w:ascii="Times New Roman" w:hAnsi="Times New Roman" w:cs="Times New Roman"/>
          <w:color w:val="000000" w:themeColor="text1"/>
          <w:sz w:val="24"/>
          <w:szCs w:val="24"/>
          <w:lang w:val="en-US"/>
        </w:rPr>
        <w:t xml:space="preserve"> inherent species ecological function</w:t>
      </w:r>
      <w:r w:rsidR="00012D91" w:rsidRPr="00D567A3">
        <w:rPr>
          <w:rFonts w:ascii="Times New Roman" w:hAnsi="Times New Roman" w:cs="Times New Roman"/>
          <w:color w:val="000000" w:themeColor="text1"/>
          <w:sz w:val="24"/>
          <w:szCs w:val="24"/>
          <w:lang w:val="en-US"/>
        </w:rPr>
        <w:t>al</w:t>
      </w:r>
      <w:r w:rsidR="00E854EE" w:rsidRPr="00D567A3">
        <w:rPr>
          <w:rFonts w:ascii="Times New Roman" w:hAnsi="Times New Roman" w:cs="Times New Roman"/>
          <w:color w:val="000000" w:themeColor="text1"/>
          <w:sz w:val="24"/>
          <w:szCs w:val="24"/>
          <w:lang w:val="en-US"/>
        </w:rPr>
        <w:t xml:space="preserve"> redundancy; in contrast, in less-diverse ecosystems (in terms of coral species)</w:t>
      </w:r>
      <w:r w:rsidR="00FC0C29"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like the Caribbean, coral assemblages may easily be dominated by </w:t>
      </w:r>
      <w:r w:rsidR="00347032" w:rsidRPr="00D567A3">
        <w:rPr>
          <w:rFonts w:ascii="Times New Roman" w:hAnsi="Times New Roman" w:cs="Times New Roman"/>
          <w:color w:val="000000" w:themeColor="text1"/>
          <w:sz w:val="24"/>
          <w:szCs w:val="24"/>
          <w:lang w:val="en-US"/>
        </w:rPr>
        <w:t xml:space="preserve">coral </w:t>
      </w:r>
      <w:r w:rsidR="00E854EE" w:rsidRPr="00D567A3">
        <w:rPr>
          <w:rFonts w:ascii="Times New Roman" w:hAnsi="Times New Roman" w:cs="Times New Roman"/>
          <w:color w:val="000000" w:themeColor="text1"/>
          <w:sz w:val="24"/>
          <w:szCs w:val="24"/>
          <w:lang w:val="en-US"/>
        </w:rPr>
        <w:t>species with</w:t>
      </w:r>
      <w:r w:rsidR="007577F4" w:rsidRPr="00D567A3">
        <w:rPr>
          <w:rFonts w:ascii="Times New Roman" w:hAnsi="Times New Roman" w:cs="Times New Roman"/>
          <w:color w:val="000000" w:themeColor="text1"/>
          <w:sz w:val="24"/>
          <w:szCs w:val="24"/>
          <w:lang w:val="en-US"/>
        </w:rPr>
        <w:t xml:space="preserve"> a</w:t>
      </w:r>
      <w:r w:rsidR="00E854EE" w:rsidRPr="00D567A3">
        <w:rPr>
          <w:rFonts w:ascii="Times New Roman" w:hAnsi="Times New Roman" w:cs="Times New Roman"/>
          <w:color w:val="000000" w:themeColor="text1"/>
          <w:sz w:val="24"/>
          <w:szCs w:val="24"/>
          <w:lang w:val="en-US"/>
        </w:rPr>
        <w:t xml:space="preserve"> reduced capacity to produce and maintain reef framework </w:t>
      </w:r>
      <w:r w:rsidR="00D0783C" w:rsidRPr="00D567A3">
        <w:rPr>
          <w:rFonts w:ascii="Times New Roman" w:hAnsi="Times New Roman" w:cs="Times New Roman"/>
          <w:color w:val="000000" w:themeColor="text1"/>
          <w:sz w:val="24"/>
          <w:szCs w:val="24"/>
          <w:lang w:val="en-US"/>
        </w:rPr>
        <w:t xml:space="preserve">(Aronson </w:t>
      </w:r>
      <w:r w:rsidR="00CC276F" w:rsidRPr="00D567A3">
        <w:rPr>
          <w:rFonts w:ascii="Times New Roman" w:hAnsi="Times New Roman" w:cs="Times New Roman"/>
          <w:color w:val="000000" w:themeColor="text1"/>
          <w:sz w:val="24"/>
          <w:szCs w:val="24"/>
          <w:lang w:val="en-US"/>
        </w:rPr>
        <w:t>et al.</w:t>
      </w:r>
      <w:r w:rsidR="00D0783C" w:rsidRPr="00D567A3">
        <w:rPr>
          <w:rFonts w:ascii="Times New Roman" w:hAnsi="Times New Roman" w:cs="Times New Roman"/>
          <w:color w:val="000000" w:themeColor="text1"/>
          <w:sz w:val="24"/>
          <w:szCs w:val="24"/>
          <w:lang w:val="en-US"/>
        </w:rPr>
        <w:t xml:space="preserve"> 2002</w:t>
      </w:r>
      <w:r w:rsidR="0097311B"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t>
      </w:r>
      <w:r w:rsidR="00D0783C" w:rsidRPr="00D567A3">
        <w:rPr>
          <w:rFonts w:ascii="Times New Roman" w:hAnsi="Times New Roman" w:cs="Times New Roman"/>
          <w:color w:val="000000" w:themeColor="text1"/>
          <w:sz w:val="24"/>
          <w:szCs w:val="24"/>
          <w:lang w:val="en-US"/>
        </w:rPr>
        <w:t xml:space="preserve">Green </w:t>
      </w:r>
      <w:r w:rsidR="00CC276F" w:rsidRPr="00D567A3">
        <w:rPr>
          <w:rFonts w:ascii="Times New Roman" w:hAnsi="Times New Roman" w:cs="Times New Roman"/>
          <w:color w:val="000000" w:themeColor="text1"/>
          <w:sz w:val="24"/>
          <w:szCs w:val="24"/>
          <w:lang w:val="en-US"/>
        </w:rPr>
        <w:t>et al.</w:t>
      </w:r>
      <w:r w:rsidR="00D0783C" w:rsidRPr="00D567A3">
        <w:rPr>
          <w:rFonts w:ascii="Times New Roman" w:hAnsi="Times New Roman" w:cs="Times New Roman"/>
          <w:color w:val="000000" w:themeColor="text1"/>
          <w:sz w:val="24"/>
          <w:szCs w:val="24"/>
          <w:lang w:val="en-US"/>
        </w:rPr>
        <w:t xml:space="preserve"> 2008</w:t>
      </w:r>
      <w:r w:rsidR="0097311B"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t>
      </w:r>
      <w:r w:rsidR="00D0783C" w:rsidRPr="00D567A3">
        <w:rPr>
          <w:rFonts w:ascii="Times New Roman" w:hAnsi="Times New Roman" w:cs="Times New Roman"/>
          <w:color w:val="000000" w:themeColor="text1"/>
          <w:sz w:val="24"/>
          <w:szCs w:val="24"/>
          <w:lang w:val="en-US"/>
        </w:rPr>
        <w:t xml:space="preserve">Alvarez-Filip </w:t>
      </w:r>
      <w:r w:rsidR="00CC276F" w:rsidRPr="00D567A3">
        <w:rPr>
          <w:rFonts w:ascii="Times New Roman" w:hAnsi="Times New Roman" w:cs="Times New Roman"/>
          <w:color w:val="000000" w:themeColor="text1"/>
          <w:sz w:val="24"/>
          <w:szCs w:val="24"/>
          <w:lang w:val="en-US"/>
        </w:rPr>
        <w:t>et al.</w:t>
      </w:r>
      <w:r w:rsidR="00D0783C" w:rsidRPr="00D567A3">
        <w:rPr>
          <w:rFonts w:ascii="Times New Roman" w:hAnsi="Times New Roman" w:cs="Times New Roman"/>
          <w:color w:val="000000" w:themeColor="text1"/>
          <w:sz w:val="24"/>
          <w:szCs w:val="24"/>
          <w:lang w:val="en-US"/>
        </w:rPr>
        <w:t xml:space="preserve"> 2011</w:t>
      </w:r>
      <w:r w:rsidR="00B624E3" w:rsidRPr="00D567A3">
        <w:rPr>
          <w:rFonts w:ascii="Times New Roman" w:hAnsi="Times New Roman" w:cs="Times New Roman"/>
          <w:color w:val="000000" w:themeColor="text1"/>
          <w:sz w:val="24"/>
          <w:szCs w:val="24"/>
          <w:lang w:val="en-US"/>
        </w:rPr>
        <w:t>;</w:t>
      </w:r>
      <w:r w:rsidR="00C50B9D" w:rsidRPr="00D567A3">
        <w:rPr>
          <w:rFonts w:ascii="Times New Roman" w:hAnsi="Times New Roman" w:cs="Times New Roman"/>
          <w:color w:val="000000" w:themeColor="text1"/>
          <w:sz w:val="24"/>
          <w:szCs w:val="24"/>
          <w:lang w:val="en-US"/>
        </w:rPr>
        <w:t xml:space="preserve"> McWilliam </w:t>
      </w:r>
      <w:r w:rsidR="00CC276F" w:rsidRPr="00D567A3">
        <w:rPr>
          <w:rFonts w:ascii="Times New Roman" w:hAnsi="Times New Roman" w:cs="Times New Roman"/>
          <w:color w:val="000000" w:themeColor="text1"/>
          <w:sz w:val="24"/>
          <w:szCs w:val="24"/>
          <w:lang w:val="en-US"/>
        </w:rPr>
        <w:t>et al.</w:t>
      </w:r>
      <w:r w:rsidR="00C50B9D" w:rsidRPr="00D567A3">
        <w:rPr>
          <w:rFonts w:ascii="Times New Roman" w:hAnsi="Times New Roman" w:cs="Times New Roman"/>
          <w:color w:val="000000" w:themeColor="text1"/>
          <w:sz w:val="24"/>
          <w:szCs w:val="24"/>
          <w:lang w:val="en-US"/>
        </w:rPr>
        <w:t xml:space="preserve"> 2018</w:t>
      </w:r>
      <w:r w:rsidR="00D0783C" w:rsidRPr="00D567A3">
        <w:rPr>
          <w:rFonts w:ascii="Times New Roman" w:hAnsi="Times New Roman" w:cs="Times New Roman"/>
          <w:color w:val="000000" w:themeColor="text1"/>
          <w:sz w:val="24"/>
          <w:szCs w:val="24"/>
          <w:lang w:val="en-US"/>
        </w:rPr>
        <w:t>)</w:t>
      </w:r>
      <w:r w:rsidR="008441A3" w:rsidRPr="00D567A3">
        <w:rPr>
          <w:rFonts w:ascii="Times New Roman" w:hAnsi="Times New Roman" w:cs="Times New Roman"/>
          <w:color w:val="000000" w:themeColor="text1"/>
          <w:sz w:val="24"/>
          <w:szCs w:val="24"/>
          <w:lang w:val="en-US"/>
        </w:rPr>
        <w:t>. T</w:t>
      </w:r>
      <w:r w:rsidR="00E854EE" w:rsidRPr="00D567A3">
        <w:rPr>
          <w:rFonts w:ascii="Times New Roman" w:hAnsi="Times New Roman" w:cs="Times New Roman"/>
          <w:color w:val="000000" w:themeColor="text1"/>
          <w:sz w:val="24"/>
          <w:szCs w:val="24"/>
          <w:lang w:val="en-US"/>
        </w:rPr>
        <w:t>he authors</w:t>
      </w:r>
      <w:r w:rsidR="00E854EE" w:rsidRPr="00D567A3">
        <w:rPr>
          <w:rFonts w:ascii="Times New Roman" w:hAnsi="Times New Roman" w:cs="Times New Roman"/>
          <w:color w:val="000000" w:themeColor="text1"/>
          <w:sz w:val="24"/>
          <w:szCs w:val="24"/>
          <w:shd w:val="clear" w:color="auto" w:fill="FFFFFF"/>
          <w:lang w:val="en-US"/>
        </w:rPr>
        <w:t xml:space="preserve"> </w:t>
      </w:r>
      <w:r w:rsidR="00E854EE" w:rsidRPr="00D567A3">
        <w:rPr>
          <w:rFonts w:ascii="Times New Roman" w:hAnsi="Times New Roman" w:cs="Times New Roman"/>
          <w:color w:val="000000" w:themeColor="text1"/>
          <w:sz w:val="24"/>
          <w:szCs w:val="24"/>
          <w:lang w:val="en-US"/>
        </w:rPr>
        <w:t>highlighted the need to fully understand how modifying coral community structure in regions with different coral assemblage</w:t>
      </w:r>
      <w:r w:rsidR="007577F4" w:rsidRPr="00D567A3">
        <w:rPr>
          <w:rFonts w:ascii="Times New Roman" w:hAnsi="Times New Roman" w:cs="Times New Roman"/>
          <w:color w:val="000000" w:themeColor="text1"/>
          <w:sz w:val="24"/>
          <w:szCs w:val="24"/>
          <w:lang w:val="en-US"/>
        </w:rPr>
        <w:t xml:space="preserve"> arrays </w:t>
      </w:r>
      <w:r w:rsidR="00E854EE" w:rsidRPr="00D567A3">
        <w:rPr>
          <w:rFonts w:ascii="Times New Roman" w:hAnsi="Times New Roman" w:cs="Times New Roman"/>
          <w:color w:val="000000" w:themeColor="text1"/>
          <w:sz w:val="24"/>
          <w:szCs w:val="24"/>
          <w:lang w:val="en-US"/>
        </w:rPr>
        <w:t>may affect reef functionality.</w:t>
      </w:r>
    </w:p>
    <w:p w14:paraId="2664C6FB" w14:textId="1BE4BFC1" w:rsidR="001517C6" w:rsidRPr="00D567A3" w:rsidRDefault="00E854EE"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 xml:space="preserve">In accordance with the hypothesis established by </w:t>
      </w:r>
      <w:r w:rsidR="00D0783C" w:rsidRPr="00D567A3">
        <w:rPr>
          <w:rFonts w:ascii="Times New Roman" w:hAnsi="Times New Roman" w:cs="Times New Roman"/>
          <w:color w:val="000000" w:themeColor="text1"/>
          <w:sz w:val="24"/>
          <w:szCs w:val="24"/>
          <w:lang w:val="en-US"/>
        </w:rPr>
        <w:t xml:space="preserve">Alvarez-Filip </w:t>
      </w:r>
      <w:r w:rsidR="00CC276F" w:rsidRPr="00D567A3">
        <w:rPr>
          <w:rFonts w:ascii="Times New Roman" w:hAnsi="Times New Roman" w:cs="Times New Roman"/>
          <w:color w:val="000000" w:themeColor="text1"/>
          <w:sz w:val="24"/>
          <w:szCs w:val="24"/>
          <w:lang w:val="en-US"/>
        </w:rPr>
        <w:t>et al.</w:t>
      </w:r>
      <w:r w:rsidR="00D0783C" w:rsidRPr="00D567A3">
        <w:rPr>
          <w:rFonts w:ascii="Times New Roman" w:hAnsi="Times New Roman" w:cs="Times New Roman"/>
          <w:color w:val="000000" w:themeColor="text1"/>
          <w:sz w:val="24"/>
          <w:szCs w:val="24"/>
          <w:lang w:val="en-US"/>
        </w:rPr>
        <w:t xml:space="preserve"> (2013)</w:t>
      </w:r>
      <w:r w:rsidRPr="00D567A3">
        <w:rPr>
          <w:rFonts w:ascii="Times New Roman" w:hAnsi="Times New Roman" w:cs="Times New Roman"/>
          <w:color w:val="000000" w:themeColor="text1"/>
          <w:sz w:val="24"/>
          <w:szCs w:val="24"/>
          <w:shd w:val="clear" w:color="auto" w:fill="FFFFFF"/>
          <w:lang w:val="en-US"/>
        </w:rPr>
        <w:t xml:space="preserve">, the scenario for the coral reefs of the </w:t>
      </w:r>
      <w:r w:rsidRPr="00D567A3">
        <w:rPr>
          <w:rFonts w:ascii="Times New Roman" w:hAnsi="Times New Roman" w:cs="Times New Roman"/>
          <w:color w:val="000000" w:themeColor="text1"/>
          <w:sz w:val="24"/>
          <w:szCs w:val="24"/>
          <w:lang w:val="en-US"/>
        </w:rPr>
        <w:t>eastern tropical Pacific Ocean (ETP</w:t>
      </w:r>
      <w:r w:rsidR="0087019F" w:rsidRPr="00D567A3">
        <w:rPr>
          <w:rFonts w:ascii="Times New Roman" w:hAnsi="Times New Roman" w:cs="Times New Roman"/>
          <w:color w:val="000000" w:themeColor="text1"/>
          <w:sz w:val="24"/>
          <w:szCs w:val="24"/>
          <w:lang w:val="en-US"/>
        </w:rPr>
        <w:t>) is not very encouraging. C</w:t>
      </w:r>
      <w:r w:rsidRPr="00D567A3">
        <w:rPr>
          <w:rFonts w:ascii="Times New Roman" w:hAnsi="Times New Roman" w:cs="Times New Roman"/>
          <w:color w:val="000000" w:themeColor="text1"/>
          <w:sz w:val="24"/>
          <w:szCs w:val="24"/>
          <w:lang w:val="en-US"/>
        </w:rPr>
        <w:t xml:space="preserve">oral reefs of the ETP have low </w:t>
      </w:r>
      <w:r w:rsidRPr="00D567A3">
        <w:rPr>
          <w:rFonts w:ascii="Times New Roman" w:hAnsi="Times New Roman" w:cs="Times New Roman"/>
          <w:color w:val="000000" w:themeColor="text1"/>
          <w:sz w:val="24"/>
          <w:szCs w:val="24"/>
          <w:shd w:val="clear" w:color="auto" w:fill="FFFFFF"/>
          <w:lang w:val="en-US"/>
        </w:rPr>
        <w:t xml:space="preserve">coral </w:t>
      </w:r>
      <w:r w:rsidRPr="00D567A3">
        <w:rPr>
          <w:rFonts w:ascii="Times New Roman" w:hAnsi="Times New Roman" w:cs="Times New Roman"/>
          <w:color w:val="000000" w:themeColor="text1"/>
          <w:sz w:val="24"/>
          <w:szCs w:val="24"/>
          <w:lang w:val="en-US"/>
        </w:rPr>
        <w:t xml:space="preserve">species richness and </w:t>
      </w:r>
      <w:r w:rsidR="00C50B9D" w:rsidRPr="00D567A3">
        <w:rPr>
          <w:rFonts w:ascii="Times New Roman" w:hAnsi="Times New Roman" w:cs="Times New Roman"/>
          <w:color w:val="000000" w:themeColor="text1"/>
          <w:sz w:val="24"/>
          <w:szCs w:val="24"/>
          <w:lang w:val="en-US"/>
        </w:rPr>
        <w:t>coral community calcification</w:t>
      </w:r>
      <w:r w:rsidRPr="00D567A3">
        <w:rPr>
          <w:rFonts w:ascii="Times New Roman" w:hAnsi="Times New Roman" w:cs="Times New Roman"/>
          <w:color w:val="000000" w:themeColor="text1"/>
          <w:sz w:val="24"/>
          <w:szCs w:val="24"/>
          <w:lang w:val="en-US"/>
        </w:rPr>
        <w:t xml:space="preserve"> compared to both the Caribbean and Indo-Pacific reefs </w:t>
      </w:r>
      <w:r w:rsidR="00D0783C" w:rsidRPr="00D567A3">
        <w:rPr>
          <w:rFonts w:ascii="Times New Roman" w:hAnsi="Times New Roman" w:cs="Times New Roman"/>
          <w:color w:val="000000" w:themeColor="text1"/>
          <w:sz w:val="24"/>
          <w:szCs w:val="24"/>
          <w:lang w:val="en-US"/>
        </w:rPr>
        <w:t xml:space="preserve">(Manzello </w:t>
      </w:r>
      <w:r w:rsidR="00CC276F" w:rsidRPr="00D567A3">
        <w:rPr>
          <w:rFonts w:ascii="Times New Roman" w:hAnsi="Times New Roman" w:cs="Times New Roman"/>
          <w:color w:val="000000" w:themeColor="text1"/>
          <w:sz w:val="24"/>
          <w:szCs w:val="24"/>
          <w:lang w:val="en-US"/>
        </w:rPr>
        <w:t>et al.</w:t>
      </w:r>
      <w:r w:rsidR="00D0783C" w:rsidRPr="00D567A3">
        <w:rPr>
          <w:rFonts w:ascii="Times New Roman" w:hAnsi="Times New Roman" w:cs="Times New Roman"/>
          <w:color w:val="000000" w:themeColor="text1"/>
          <w:sz w:val="24"/>
          <w:szCs w:val="24"/>
          <w:lang w:val="en-US"/>
        </w:rPr>
        <w:t xml:space="preserve"> 2017</w:t>
      </w:r>
      <w:r w:rsidR="00B624E3" w:rsidRPr="00D567A3">
        <w:rPr>
          <w:rFonts w:ascii="Times New Roman" w:hAnsi="Times New Roman" w:cs="Times New Roman"/>
          <w:color w:val="000000" w:themeColor="text1"/>
          <w:sz w:val="24"/>
          <w:szCs w:val="24"/>
          <w:lang w:val="en-US"/>
        </w:rPr>
        <w:t>;</w:t>
      </w:r>
      <w:r w:rsidR="00C50B9D" w:rsidRPr="00D567A3">
        <w:rPr>
          <w:rFonts w:ascii="Times New Roman" w:hAnsi="Times New Roman" w:cs="Times New Roman"/>
          <w:color w:val="000000" w:themeColor="text1"/>
          <w:sz w:val="24"/>
          <w:szCs w:val="24"/>
          <w:lang w:val="en-US"/>
        </w:rPr>
        <w:t xml:space="preserve"> McWilliam </w:t>
      </w:r>
      <w:r w:rsidR="00CC276F" w:rsidRPr="00D567A3">
        <w:rPr>
          <w:rFonts w:ascii="Times New Roman" w:hAnsi="Times New Roman" w:cs="Times New Roman"/>
          <w:color w:val="000000" w:themeColor="text1"/>
          <w:sz w:val="24"/>
          <w:szCs w:val="24"/>
          <w:lang w:val="en-US"/>
        </w:rPr>
        <w:t>et al.</w:t>
      </w:r>
      <w:r w:rsidR="00C50B9D" w:rsidRPr="00D567A3">
        <w:rPr>
          <w:rFonts w:ascii="Times New Roman" w:hAnsi="Times New Roman" w:cs="Times New Roman"/>
          <w:color w:val="000000" w:themeColor="text1"/>
          <w:sz w:val="24"/>
          <w:szCs w:val="24"/>
          <w:lang w:val="en-US"/>
        </w:rPr>
        <w:t xml:space="preserve"> 2018</w:t>
      </w:r>
      <w:r w:rsidR="00D0783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due to </w:t>
      </w:r>
      <w:r w:rsidR="00347032" w:rsidRPr="00D567A3">
        <w:rPr>
          <w:rFonts w:ascii="Times New Roman" w:hAnsi="Times New Roman" w:cs="Times New Roman"/>
          <w:color w:val="000000" w:themeColor="text1"/>
          <w:sz w:val="24"/>
          <w:szCs w:val="24"/>
          <w:shd w:val="clear" w:color="auto" w:fill="FFFFFF"/>
          <w:lang w:val="en-US"/>
        </w:rPr>
        <w:t xml:space="preserve">the influence of </w:t>
      </w:r>
      <w:r w:rsidRPr="00D567A3">
        <w:rPr>
          <w:rFonts w:ascii="Times New Roman" w:hAnsi="Times New Roman" w:cs="Times New Roman"/>
          <w:color w:val="000000" w:themeColor="text1"/>
          <w:sz w:val="24"/>
          <w:szCs w:val="24"/>
          <w:shd w:val="clear" w:color="auto" w:fill="FFFFFF"/>
          <w:lang w:val="en-US"/>
        </w:rPr>
        <w:t xml:space="preserve">environmental conditions (believed to limit or inhibit coral growth), such as </w:t>
      </w:r>
      <w:r w:rsidRPr="00D567A3">
        <w:rPr>
          <w:rFonts w:ascii="Times New Roman" w:hAnsi="Times New Roman" w:cs="Times New Roman"/>
          <w:color w:val="000000" w:themeColor="text1"/>
          <w:sz w:val="24"/>
          <w:szCs w:val="24"/>
          <w:lang w:val="en-US"/>
        </w:rPr>
        <w:t xml:space="preserve">fluctuations in sea temperature, seasonal upwelling events, El Niño/La Niña, low and variable pH, nutrient pulses and increased sedimentation </w:t>
      </w:r>
      <w:r w:rsidR="00D0783C" w:rsidRPr="00D567A3">
        <w:rPr>
          <w:rFonts w:ascii="Times New Roman" w:hAnsi="Times New Roman" w:cs="Times New Roman"/>
          <w:color w:val="000000" w:themeColor="text1"/>
          <w:sz w:val="24"/>
          <w:szCs w:val="24"/>
          <w:lang w:val="en-US"/>
        </w:rPr>
        <w:t xml:space="preserve">(Manzello </w:t>
      </w:r>
      <w:r w:rsidR="00CC276F" w:rsidRPr="00D567A3">
        <w:rPr>
          <w:rFonts w:ascii="Times New Roman" w:hAnsi="Times New Roman" w:cs="Times New Roman"/>
          <w:color w:val="000000" w:themeColor="text1"/>
          <w:sz w:val="24"/>
          <w:szCs w:val="24"/>
          <w:lang w:val="en-US"/>
        </w:rPr>
        <w:t>et al.</w:t>
      </w:r>
      <w:r w:rsidR="00D0783C" w:rsidRPr="00D567A3">
        <w:rPr>
          <w:rFonts w:ascii="Times New Roman" w:hAnsi="Times New Roman" w:cs="Times New Roman"/>
          <w:color w:val="000000" w:themeColor="text1"/>
          <w:sz w:val="24"/>
          <w:szCs w:val="24"/>
          <w:lang w:val="en-US"/>
        </w:rPr>
        <w:t xml:space="preserve"> 2008</w:t>
      </w:r>
      <w:r w:rsidR="0097311B" w:rsidRPr="00D567A3">
        <w:rPr>
          <w:rFonts w:ascii="Times New Roman" w:hAnsi="Times New Roman" w:cs="Times New Roman"/>
          <w:color w:val="000000" w:themeColor="text1"/>
          <w:sz w:val="24"/>
          <w:szCs w:val="24"/>
          <w:lang w:val="en-US"/>
        </w:rPr>
        <w:t>;</w:t>
      </w:r>
      <w:r w:rsidR="00D0783C" w:rsidRPr="00D567A3">
        <w:rPr>
          <w:rFonts w:ascii="Times New Roman" w:hAnsi="Times New Roman" w:cs="Times New Roman"/>
          <w:color w:val="000000" w:themeColor="text1"/>
          <w:sz w:val="24"/>
          <w:szCs w:val="24"/>
          <w:lang w:val="en-US"/>
        </w:rPr>
        <w:t xml:space="preserve"> Manzello 2010a, b)</w:t>
      </w:r>
      <w:r w:rsidRPr="00D567A3">
        <w:rPr>
          <w:rFonts w:ascii="Times New Roman" w:hAnsi="Times New Roman" w:cs="Times New Roman"/>
          <w:color w:val="000000" w:themeColor="text1"/>
          <w:sz w:val="24"/>
          <w:szCs w:val="24"/>
          <w:lang w:val="en-US"/>
        </w:rPr>
        <w:t>.</w:t>
      </w:r>
    </w:p>
    <w:p w14:paraId="03324B1A" w14:textId="0C8FA43D" w:rsidR="007E7186" w:rsidRPr="00D567A3" w:rsidRDefault="00276673"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In</w:t>
      </w:r>
      <w:r w:rsidR="00347032" w:rsidRPr="00D567A3">
        <w:rPr>
          <w:rFonts w:ascii="Times New Roman" w:hAnsi="Times New Roman" w:cs="Times New Roman"/>
          <w:color w:val="000000" w:themeColor="text1"/>
          <w:sz w:val="24"/>
          <w:szCs w:val="24"/>
          <w:lang w:val="en-US"/>
        </w:rPr>
        <w:t xml:space="preserve"> the </w:t>
      </w:r>
      <w:r w:rsidR="00E854EE" w:rsidRPr="00D567A3">
        <w:rPr>
          <w:rFonts w:ascii="Times New Roman" w:hAnsi="Times New Roman" w:cs="Times New Roman"/>
          <w:color w:val="000000" w:themeColor="text1"/>
          <w:sz w:val="24"/>
          <w:szCs w:val="24"/>
          <w:lang w:val="en-US"/>
        </w:rPr>
        <w:t xml:space="preserve">ETP </w:t>
      </w:r>
      <w:r w:rsidR="00347032" w:rsidRPr="00D567A3">
        <w:rPr>
          <w:rFonts w:ascii="Times New Roman" w:hAnsi="Times New Roman" w:cs="Times New Roman"/>
          <w:color w:val="000000" w:themeColor="text1"/>
          <w:sz w:val="24"/>
          <w:szCs w:val="24"/>
          <w:lang w:val="en-US"/>
        </w:rPr>
        <w:t xml:space="preserve">region, </w:t>
      </w:r>
      <w:r w:rsidR="00E854EE" w:rsidRPr="00D567A3">
        <w:rPr>
          <w:rFonts w:ascii="Times New Roman" w:hAnsi="Times New Roman" w:cs="Times New Roman"/>
          <w:color w:val="000000" w:themeColor="text1"/>
          <w:sz w:val="24"/>
          <w:szCs w:val="24"/>
          <w:lang w:val="en-US"/>
        </w:rPr>
        <w:t>coral reefs are mostly constructed by near-monogeneric communities of branching</w:t>
      </w:r>
      <w:r w:rsidR="00E854EE" w:rsidRPr="00D567A3">
        <w:rPr>
          <w:rFonts w:ascii="Times New Roman" w:hAnsi="Times New Roman" w:cs="Times New Roman"/>
          <w:i/>
          <w:color w:val="000000" w:themeColor="text1"/>
          <w:sz w:val="24"/>
          <w:szCs w:val="24"/>
          <w:lang w:val="en-US"/>
        </w:rPr>
        <w:t xml:space="preserve"> Pocillopora </w:t>
      </w:r>
      <w:r w:rsidR="00E854EE" w:rsidRPr="00D567A3">
        <w:rPr>
          <w:rFonts w:ascii="Times New Roman" w:hAnsi="Times New Roman" w:cs="Times New Roman"/>
          <w:color w:val="000000" w:themeColor="text1"/>
          <w:sz w:val="24"/>
          <w:szCs w:val="24"/>
          <w:lang w:val="en-US"/>
        </w:rPr>
        <w:t xml:space="preserve">and massive </w:t>
      </w:r>
      <w:r w:rsidR="00E854EE" w:rsidRPr="00D567A3">
        <w:rPr>
          <w:rFonts w:ascii="Times New Roman" w:hAnsi="Times New Roman" w:cs="Times New Roman"/>
          <w:i/>
          <w:color w:val="000000" w:themeColor="text1"/>
          <w:sz w:val="24"/>
          <w:szCs w:val="24"/>
          <w:lang w:val="en-US"/>
        </w:rPr>
        <w:t xml:space="preserve">Porites </w:t>
      </w:r>
      <w:r w:rsidR="00E854EE" w:rsidRPr="00D567A3">
        <w:rPr>
          <w:rFonts w:ascii="Times New Roman" w:hAnsi="Times New Roman" w:cs="Times New Roman"/>
          <w:color w:val="000000" w:themeColor="text1"/>
          <w:sz w:val="24"/>
          <w:szCs w:val="24"/>
          <w:lang w:val="en-US"/>
        </w:rPr>
        <w:t>or</w:t>
      </w:r>
      <w:r w:rsidR="00E854EE" w:rsidRPr="00D567A3">
        <w:rPr>
          <w:rFonts w:ascii="Times New Roman" w:hAnsi="Times New Roman" w:cs="Times New Roman"/>
          <w:i/>
          <w:color w:val="000000" w:themeColor="text1"/>
          <w:sz w:val="24"/>
          <w:szCs w:val="24"/>
          <w:lang w:val="en-US"/>
        </w:rPr>
        <w:t xml:space="preserve"> Pavona </w:t>
      </w:r>
      <w:r w:rsidR="00D0783C" w:rsidRPr="00D567A3">
        <w:rPr>
          <w:rFonts w:ascii="Times New Roman" w:hAnsi="Times New Roman" w:cs="Times New Roman"/>
          <w:color w:val="000000" w:themeColor="text1"/>
          <w:sz w:val="24"/>
          <w:szCs w:val="24"/>
          <w:lang w:val="en-US"/>
        </w:rPr>
        <w:t xml:space="preserve">(Guzmán </w:t>
      </w:r>
      <w:r w:rsidR="00CC276F" w:rsidRPr="00D567A3">
        <w:rPr>
          <w:rFonts w:ascii="Times New Roman" w:hAnsi="Times New Roman" w:cs="Times New Roman"/>
          <w:color w:val="000000" w:themeColor="text1"/>
          <w:sz w:val="24"/>
          <w:szCs w:val="24"/>
          <w:lang w:val="en-US"/>
        </w:rPr>
        <w:t>and</w:t>
      </w:r>
      <w:r w:rsidR="00D0783C" w:rsidRPr="00D567A3">
        <w:rPr>
          <w:rFonts w:ascii="Times New Roman" w:hAnsi="Times New Roman" w:cs="Times New Roman"/>
          <w:color w:val="000000" w:themeColor="text1"/>
          <w:sz w:val="24"/>
          <w:szCs w:val="24"/>
          <w:lang w:val="en-US"/>
        </w:rPr>
        <w:t xml:space="preserve"> Cortés 1989</w:t>
      </w:r>
      <w:r w:rsidR="0097311B" w:rsidRPr="00D567A3">
        <w:rPr>
          <w:rFonts w:ascii="Times New Roman" w:hAnsi="Times New Roman" w:cs="Times New Roman"/>
          <w:color w:val="000000" w:themeColor="text1"/>
          <w:sz w:val="24"/>
          <w:szCs w:val="24"/>
          <w:lang w:val="en-US"/>
        </w:rPr>
        <w:t>;</w:t>
      </w:r>
      <w:r w:rsidR="00D0783C" w:rsidRPr="00D567A3">
        <w:rPr>
          <w:rFonts w:ascii="Times New Roman" w:hAnsi="Times New Roman" w:cs="Times New Roman"/>
          <w:color w:val="000000" w:themeColor="text1"/>
          <w:sz w:val="24"/>
          <w:szCs w:val="24"/>
          <w:lang w:val="en-US"/>
        </w:rPr>
        <w:t xml:space="preserve"> Macintyre </w:t>
      </w:r>
      <w:r w:rsidR="00CC276F" w:rsidRPr="00D567A3">
        <w:rPr>
          <w:rFonts w:ascii="Times New Roman" w:hAnsi="Times New Roman" w:cs="Times New Roman"/>
          <w:color w:val="000000" w:themeColor="text1"/>
          <w:sz w:val="24"/>
          <w:szCs w:val="24"/>
          <w:lang w:val="en-US"/>
        </w:rPr>
        <w:t>et al.</w:t>
      </w:r>
      <w:r w:rsidR="00D0783C" w:rsidRPr="00D567A3">
        <w:rPr>
          <w:rFonts w:ascii="Times New Roman" w:hAnsi="Times New Roman" w:cs="Times New Roman"/>
          <w:color w:val="000000" w:themeColor="text1"/>
          <w:sz w:val="24"/>
          <w:szCs w:val="24"/>
          <w:lang w:val="en-US"/>
        </w:rPr>
        <w:t xml:space="preserve"> 1993)</w:t>
      </w:r>
      <w:r w:rsidR="00E854EE" w:rsidRPr="00D567A3">
        <w:rPr>
          <w:rFonts w:ascii="Times New Roman" w:hAnsi="Times New Roman" w:cs="Times New Roman"/>
          <w:color w:val="000000" w:themeColor="text1"/>
          <w:sz w:val="24"/>
          <w:szCs w:val="24"/>
          <w:lang w:val="en-US"/>
        </w:rPr>
        <w:t xml:space="preserve">. Most of the reefs throughout the </w:t>
      </w:r>
      <w:r w:rsidR="00A44B74" w:rsidRPr="00D567A3">
        <w:rPr>
          <w:rFonts w:ascii="Times New Roman" w:hAnsi="Times New Roman" w:cs="Times New Roman"/>
          <w:color w:val="000000" w:themeColor="text1"/>
          <w:sz w:val="24"/>
          <w:szCs w:val="24"/>
          <w:lang w:val="en-US"/>
        </w:rPr>
        <w:t>ETP</w:t>
      </w:r>
      <w:r w:rsidR="00E854EE" w:rsidRPr="00D567A3">
        <w:rPr>
          <w:rFonts w:ascii="Times New Roman" w:hAnsi="Times New Roman" w:cs="Times New Roman"/>
          <w:color w:val="000000" w:themeColor="text1"/>
          <w:sz w:val="24"/>
          <w:szCs w:val="24"/>
          <w:lang w:val="en-US"/>
        </w:rPr>
        <w:t xml:space="preserve"> sh</w:t>
      </w:r>
      <w:r w:rsidR="00347032" w:rsidRPr="00D567A3">
        <w:rPr>
          <w:rFonts w:ascii="Times New Roman" w:hAnsi="Times New Roman" w:cs="Times New Roman"/>
          <w:color w:val="000000" w:themeColor="text1"/>
          <w:sz w:val="24"/>
          <w:szCs w:val="24"/>
          <w:lang w:val="en-US"/>
        </w:rPr>
        <w:t>are a typical zonation pattern:</w:t>
      </w:r>
      <w:r w:rsidR="00E854EE" w:rsidRPr="00D567A3">
        <w:rPr>
          <w:rFonts w:ascii="Times New Roman" w:hAnsi="Times New Roman" w:cs="Times New Roman"/>
          <w:color w:val="000000" w:themeColor="text1"/>
          <w:sz w:val="24"/>
          <w:szCs w:val="24"/>
          <w:lang w:val="en-US"/>
        </w:rPr>
        <w:t xml:space="preserve"> </w:t>
      </w:r>
      <w:r w:rsidR="00347032" w:rsidRPr="00D567A3">
        <w:rPr>
          <w:rFonts w:ascii="Times New Roman" w:hAnsi="Times New Roman" w:cs="Times New Roman"/>
          <w:color w:val="000000" w:themeColor="text1"/>
          <w:sz w:val="24"/>
          <w:szCs w:val="24"/>
          <w:lang w:val="en-US"/>
        </w:rPr>
        <w:t>t</w:t>
      </w:r>
      <w:r w:rsidR="00E854EE" w:rsidRPr="00D567A3">
        <w:rPr>
          <w:rFonts w:ascii="Times New Roman" w:hAnsi="Times New Roman" w:cs="Times New Roman"/>
          <w:color w:val="000000" w:themeColor="text1"/>
          <w:sz w:val="24"/>
          <w:szCs w:val="24"/>
          <w:lang w:val="en-US"/>
        </w:rPr>
        <w:t xml:space="preserve">he shallow zone is dominated by </w:t>
      </w:r>
      <w:r w:rsidR="00E854EE" w:rsidRPr="00D567A3">
        <w:rPr>
          <w:rFonts w:ascii="Times New Roman" w:hAnsi="Times New Roman" w:cs="Times New Roman"/>
          <w:i/>
          <w:color w:val="000000" w:themeColor="text1"/>
          <w:sz w:val="24"/>
          <w:szCs w:val="24"/>
          <w:lang w:val="en-US"/>
        </w:rPr>
        <w:t>Pocillopora</w:t>
      </w:r>
      <w:r w:rsidR="00E854EE" w:rsidRPr="00D567A3">
        <w:rPr>
          <w:rFonts w:ascii="Times New Roman" w:hAnsi="Times New Roman" w:cs="Times New Roman"/>
          <w:color w:val="000000" w:themeColor="text1"/>
          <w:sz w:val="24"/>
          <w:szCs w:val="24"/>
          <w:lang w:val="en-US"/>
        </w:rPr>
        <w:t xml:space="preserve"> spp., while massive species dominance </w:t>
      </w:r>
      <w:r w:rsidR="00795DEB" w:rsidRPr="00D567A3">
        <w:rPr>
          <w:rFonts w:ascii="Times New Roman" w:hAnsi="Times New Roman" w:cs="Times New Roman"/>
          <w:color w:val="000000" w:themeColor="text1"/>
          <w:sz w:val="24"/>
          <w:szCs w:val="24"/>
          <w:lang w:val="en-US"/>
        </w:rPr>
        <w:t xml:space="preserve">increases </w:t>
      </w:r>
      <w:r w:rsidR="00E854EE" w:rsidRPr="00D567A3">
        <w:rPr>
          <w:rFonts w:ascii="Times New Roman" w:hAnsi="Times New Roman" w:cs="Times New Roman"/>
          <w:color w:val="000000" w:themeColor="text1"/>
          <w:sz w:val="24"/>
          <w:szCs w:val="24"/>
          <w:lang w:val="en-US"/>
        </w:rPr>
        <w:t>with depth</w:t>
      </w:r>
      <w:r w:rsidR="00347032" w:rsidRPr="00D567A3">
        <w:rPr>
          <w:rFonts w:ascii="Times New Roman" w:hAnsi="Times New Roman" w:cs="Times New Roman"/>
          <w:color w:val="000000" w:themeColor="text1"/>
          <w:sz w:val="24"/>
          <w:szCs w:val="24"/>
          <w:lang w:val="en-US"/>
        </w:rPr>
        <w:t xml:space="preserve"> </w:t>
      </w:r>
      <w:r w:rsidR="00D0783C"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et al.</w:t>
      </w:r>
      <w:r w:rsidR="00D0783C" w:rsidRPr="00D567A3">
        <w:rPr>
          <w:rFonts w:ascii="Times New Roman" w:hAnsi="Times New Roman" w:cs="Times New Roman"/>
          <w:color w:val="000000" w:themeColor="text1"/>
          <w:sz w:val="24"/>
          <w:szCs w:val="24"/>
          <w:lang w:val="en-US"/>
        </w:rPr>
        <w:t xml:space="preserve"> 2017)</w:t>
      </w:r>
      <w:r w:rsidR="00E854EE" w:rsidRPr="00D567A3">
        <w:rPr>
          <w:rFonts w:ascii="Times New Roman" w:hAnsi="Times New Roman" w:cs="Times New Roman"/>
          <w:color w:val="000000" w:themeColor="text1"/>
          <w:sz w:val="24"/>
          <w:szCs w:val="24"/>
          <w:lang w:val="en-US"/>
        </w:rPr>
        <w:t xml:space="preserve">. Although coral diversity increases in the deeper reef zones, coral cover </w:t>
      </w:r>
      <w:r w:rsidR="00795DEB" w:rsidRPr="00D567A3">
        <w:rPr>
          <w:rFonts w:ascii="Times New Roman" w:hAnsi="Times New Roman" w:cs="Times New Roman"/>
          <w:color w:val="000000" w:themeColor="text1"/>
          <w:sz w:val="24"/>
          <w:szCs w:val="24"/>
          <w:lang w:val="en-US"/>
        </w:rPr>
        <w:t xml:space="preserve">and </w:t>
      </w:r>
      <w:r w:rsidR="00C50B9D" w:rsidRPr="00D567A3">
        <w:rPr>
          <w:rFonts w:ascii="Times New Roman" w:hAnsi="Times New Roman" w:cs="Times New Roman"/>
          <w:color w:val="000000" w:themeColor="text1"/>
          <w:sz w:val="24"/>
          <w:szCs w:val="24"/>
          <w:lang w:val="en-US"/>
        </w:rPr>
        <w:t>calcification</w:t>
      </w:r>
      <w:r w:rsidR="00795DEB" w:rsidRPr="00D567A3">
        <w:rPr>
          <w:rFonts w:ascii="Times New Roman" w:hAnsi="Times New Roman" w:cs="Times New Roman"/>
          <w:color w:val="000000" w:themeColor="text1"/>
          <w:sz w:val="24"/>
          <w:szCs w:val="24"/>
          <w:lang w:val="en-US"/>
        </w:rPr>
        <w:t xml:space="preserve"> </w:t>
      </w:r>
      <w:r w:rsidR="00A4401D" w:rsidRPr="00D567A3">
        <w:rPr>
          <w:rFonts w:ascii="Times New Roman" w:hAnsi="Times New Roman" w:cs="Times New Roman"/>
          <w:color w:val="000000" w:themeColor="text1"/>
          <w:sz w:val="24"/>
          <w:szCs w:val="24"/>
          <w:lang w:val="en-US"/>
        </w:rPr>
        <w:t xml:space="preserve">declines </w:t>
      </w:r>
      <w:r w:rsidRPr="00D567A3">
        <w:rPr>
          <w:rFonts w:ascii="Times New Roman" w:hAnsi="Times New Roman" w:cs="Times New Roman"/>
          <w:color w:val="000000" w:themeColor="text1"/>
          <w:sz w:val="24"/>
          <w:szCs w:val="24"/>
          <w:lang w:val="en-US"/>
        </w:rPr>
        <w:t xml:space="preserve">and </w:t>
      </w:r>
      <w:r w:rsidR="00E854EE" w:rsidRPr="00D567A3">
        <w:rPr>
          <w:rFonts w:ascii="Times New Roman" w:hAnsi="Times New Roman" w:cs="Times New Roman"/>
          <w:color w:val="000000" w:themeColor="text1"/>
          <w:sz w:val="24"/>
          <w:szCs w:val="24"/>
          <w:lang w:val="en-US"/>
        </w:rPr>
        <w:t>is minimal in the deepest zones</w:t>
      </w:r>
      <w:r w:rsidRPr="00D567A3">
        <w:rPr>
          <w:rFonts w:ascii="Times New Roman" w:hAnsi="Times New Roman" w:cs="Times New Roman"/>
          <w:color w:val="000000" w:themeColor="text1"/>
          <w:sz w:val="24"/>
          <w:szCs w:val="24"/>
          <w:lang w:val="en-US"/>
        </w:rPr>
        <w:t xml:space="preserve">; </w:t>
      </w:r>
      <w:r w:rsidR="00347032" w:rsidRPr="00D567A3">
        <w:rPr>
          <w:rFonts w:ascii="Times New Roman" w:hAnsi="Times New Roman" w:cs="Times New Roman"/>
          <w:color w:val="000000" w:themeColor="text1"/>
          <w:sz w:val="24"/>
          <w:szCs w:val="24"/>
          <w:lang w:val="en-US"/>
        </w:rPr>
        <w:t xml:space="preserve">therefore, </w:t>
      </w:r>
      <w:r w:rsidR="00E854EE" w:rsidRPr="00D567A3">
        <w:rPr>
          <w:rFonts w:ascii="Times New Roman" w:hAnsi="Times New Roman" w:cs="Times New Roman"/>
          <w:color w:val="000000" w:themeColor="text1"/>
          <w:sz w:val="24"/>
          <w:szCs w:val="24"/>
          <w:lang w:val="en-US"/>
        </w:rPr>
        <w:t xml:space="preserve">coral species assemblages in the ETP strongly rely </w:t>
      </w:r>
      <w:r w:rsidRPr="00D567A3">
        <w:rPr>
          <w:rFonts w:ascii="Times New Roman" w:hAnsi="Times New Roman" w:cs="Times New Roman"/>
          <w:color w:val="000000" w:themeColor="text1"/>
          <w:sz w:val="24"/>
          <w:szCs w:val="24"/>
          <w:lang w:val="en-US"/>
        </w:rPr>
        <w:t>on</w:t>
      </w:r>
      <w:r w:rsidR="00E854EE" w:rsidRPr="00D567A3">
        <w:rPr>
          <w:rFonts w:ascii="Times New Roman" w:hAnsi="Times New Roman" w:cs="Times New Roman"/>
          <w:color w:val="000000" w:themeColor="text1"/>
          <w:sz w:val="24"/>
          <w:szCs w:val="24"/>
          <w:lang w:val="en-US"/>
        </w:rPr>
        <w:t xml:space="preserve"> reef architecture and environmental factors</w:t>
      </w:r>
      <w:r w:rsidR="00D0783C" w:rsidRPr="00D567A3">
        <w:rPr>
          <w:rFonts w:ascii="Times New Roman" w:hAnsi="Times New Roman" w:cs="Times New Roman"/>
          <w:color w:val="000000" w:themeColor="text1"/>
          <w:sz w:val="24"/>
          <w:szCs w:val="24"/>
          <w:lang w:val="en-US"/>
        </w:rPr>
        <w:t xml:space="preserve"> (Glynn </w:t>
      </w:r>
      <w:r w:rsidR="00CC276F" w:rsidRPr="00D567A3">
        <w:rPr>
          <w:rFonts w:ascii="Times New Roman" w:hAnsi="Times New Roman" w:cs="Times New Roman"/>
          <w:color w:val="000000" w:themeColor="text1"/>
          <w:sz w:val="24"/>
          <w:szCs w:val="24"/>
          <w:lang w:val="en-US"/>
        </w:rPr>
        <w:t>and</w:t>
      </w:r>
      <w:r w:rsidR="00D0783C" w:rsidRPr="00D567A3">
        <w:rPr>
          <w:rFonts w:ascii="Times New Roman" w:hAnsi="Times New Roman" w:cs="Times New Roman"/>
          <w:color w:val="000000" w:themeColor="text1"/>
          <w:sz w:val="24"/>
          <w:szCs w:val="24"/>
          <w:lang w:val="en-US"/>
        </w:rPr>
        <w:t xml:space="preserve"> Ault 2000)</w:t>
      </w:r>
      <w:r w:rsidR="00E854EE" w:rsidRPr="00D567A3">
        <w:rPr>
          <w:rFonts w:ascii="Times New Roman" w:hAnsi="Times New Roman" w:cs="Times New Roman"/>
          <w:color w:val="000000" w:themeColor="text1"/>
          <w:sz w:val="24"/>
          <w:szCs w:val="24"/>
          <w:lang w:val="en-US"/>
        </w:rPr>
        <w:t>. G</w:t>
      </w:r>
      <w:r w:rsidR="00E854EE" w:rsidRPr="00D567A3">
        <w:rPr>
          <w:rFonts w:ascii="Times New Roman" w:hAnsi="Times New Roman" w:cs="Times New Roman"/>
          <w:color w:val="000000" w:themeColor="text1"/>
          <w:sz w:val="24"/>
          <w:szCs w:val="24"/>
          <w:shd w:val="clear" w:color="auto" w:fill="FFFFFF"/>
          <w:lang w:val="en-US"/>
        </w:rPr>
        <w:t xml:space="preserve">iven that coral reefs in the ETP have </w:t>
      </w:r>
      <w:r w:rsidR="00E854EE" w:rsidRPr="00D567A3">
        <w:rPr>
          <w:rFonts w:ascii="Times New Roman" w:hAnsi="Times New Roman" w:cs="Times New Roman"/>
          <w:color w:val="000000" w:themeColor="text1"/>
          <w:sz w:val="24"/>
          <w:szCs w:val="24"/>
          <w:lang w:val="en-US"/>
        </w:rPr>
        <w:t xml:space="preserve">low </w:t>
      </w:r>
      <w:r w:rsidR="00E854EE" w:rsidRPr="00D567A3">
        <w:rPr>
          <w:rFonts w:ascii="Times New Roman" w:hAnsi="Times New Roman" w:cs="Times New Roman"/>
          <w:color w:val="000000" w:themeColor="text1"/>
          <w:sz w:val="24"/>
          <w:szCs w:val="24"/>
          <w:shd w:val="clear" w:color="auto" w:fill="FFFFFF"/>
          <w:lang w:val="en-US"/>
        </w:rPr>
        <w:t xml:space="preserve">coral </w:t>
      </w:r>
      <w:r w:rsidR="00E854EE" w:rsidRPr="00D567A3">
        <w:rPr>
          <w:rFonts w:ascii="Times New Roman" w:hAnsi="Times New Roman" w:cs="Times New Roman"/>
          <w:color w:val="000000" w:themeColor="text1"/>
          <w:sz w:val="24"/>
          <w:szCs w:val="24"/>
          <w:lang w:val="en-US"/>
        </w:rPr>
        <w:t xml:space="preserve">species richness, they are expected to have low ecological functional </w:t>
      </w:r>
      <w:r w:rsidR="007D7AC2" w:rsidRPr="00D567A3">
        <w:rPr>
          <w:rFonts w:ascii="Times New Roman" w:hAnsi="Times New Roman" w:cs="Times New Roman"/>
          <w:color w:val="000000" w:themeColor="text1"/>
          <w:sz w:val="24"/>
          <w:szCs w:val="24"/>
          <w:lang w:val="en-US"/>
        </w:rPr>
        <w:t xml:space="preserve">species </w:t>
      </w:r>
      <w:r w:rsidR="00E854EE" w:rsidRPr="00D567A3">
        <w:rPr>
          <w:rFonts w:ascii="Times New Roman" w:hAnsi="Times New Roman" w:cs="Times New Roman"/>
          <w:color w:val="000000" w:themeColor="text1"/>
          <w:sz w:val="24"/>
          <w:szCs w:val="24"/>
          <w:lang w:val="en-US"/>
        </w:rPr>
        <w:t>redundancy</w:t>
      </w:r>
      <w:r w:rsidR="007D7AC2"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thus, a shift in coral species dominance driven by environmental variability as previously reported </w:t>
      </w:r>
      <w:r w:rsidR="00D0783C" w:rsidRPr="00D567A3">
        <w:rPr>
          <w:rFonts w:ascii="Times New Roman" w:hAnsi="Times New Roman" w:cs="Times New Roman"/>
          <w:color w:val="000000" w:themeColor="text1"/>
          <w:sz w:val="24"/>
          <w:szCs w:val="24"/>
          <w:lang w:val="en-US"/>
        </w:rPr>
        <w:t xml:space="preserve">(Manzello </w:t>
      </w:r>
      <w:r w:rsidR="00CC276F" w:rsidRPr="00D567A3">
        <w:rPr>
          <w:rFonts w:ascii="Times New Roman" w:hAnsi="Times New Roman" w:cs="Times New Roman"/>
          <w:color w:val="000000" w:themeColor="text1"/>
          <w:sz w:val="24"/>
          <w:szCs w:val="24"/>
          <w:lang w:val="en-US"/>
        </w:rPr>
        <w:t>et al.</w:t>
      </w:r>
      <w:r w:rsidR="00D0783C" w:rsidRPr="00D567A3">
        <w:rPr>
          <w:rFonts w:ascii="Times New Roman" w:hAnsi="Times New Roman" w:cs="Times New Roman"/>
          <w:color w:val="000000" w:themeColor="text1"/>
          <w:sz w:val="24"/>
          <w:szCs w:val="24"/>
          <w:lang w:val="en-US"/>
        </w:rPr>
        <w:t xml:space="preserve"> 2008</w:t>
      </w:r>
      <w:r w:rsidR="002579EC" w:rsidRPr="00D567A3">
        <w:rPr>
          <w:rFonts w:ascii="Times New Roman" w:hAnsi="Times New Roman" w:cs="Times New Roman"/>
          <w:color w:val="000000" w:themeColor="text1"/>
          <w:sz w:val="24"/>
          <w:szCs w:val="24"/>
          <w:lang w:val="en-US"/>
        </w:rPr>
        <w:t xml:space="preserve">; </w:t>
      </w:r>
      <w:r w:rsidR="00D0783C" w:rsidRPr="00D567A3">
        <w:rPr>
          <w:rFonts w:ascii="Times New Roman" w:hAnsi="Times New Roman" w:cs="Times New Roman"/>
          <w:color w:val="000000" w:themeColor="text1"/>
          <w:sz w:val="24"/>
          <w:szCs w:val="24"/>
          <w:lang w:val="en-US"/>
        </w:rPr>
        <w:t>Manzello 2010b)</w:t>
      </w:r>
      <w:r w:rsidR="007D7AC2" w:rsidRPr="00D567A3">
        <w:rPr>
          <w:rFonts w:ascii="Times New Roman" w:hAnsi="Times New Roman" w:cs="Times New Roman"/>
          <w:color w:val="000000" w:themeColor="text1"/>
          <w:sz w:val="24"/>
          <w:szCs w:val="24"/>
          <w:shd w:val="clear" w:color="auto" w:fill="FFFFFF"/>
          <w:lang w:val="en-US"/>
        </w:rPr>
        <w:t xml:space="preserve"> </w:t>
      </w:r>
      <w:r w:rsidR="00E854EE" w:rsidRPr="00D567A3">
        <w:rPr>
          <w:rFonts w:ascii="Times New Roman" w:hAnsi="Times New Roman" w:cs="Times New Roman"/>
          <w:color w:val="000000" w:themeColor="text1"/>
          <w:sz w:val="24"/>
          <w:szCs w:val="24"/>
          <w:shd w:val="clear" w:color="auto" w:fill="FFFFFF"/>
          <w:lang w:val="en-US"/>
        </w:rPr>
        <w:t xml:space="preserve">may cause </w:t>
      </w:r>
      <w:r w:rsidR="00C50B9D" w:rsidRPr="00D567A3">
        <w:rPr>
          <w:rFonts w:ascii="Times New Roman" w:hAnsi="Times New Roman" w:cs="Times New Roman"/>
          <w:color w:val="000000" w:themeColor="text1"/>
          <w:sz w:val="24"/>
          <w:szCs w:val="24"/>
          <w:lang w:val="en-US"/>
        </w:rPr>
        <w:t>coral community calcification</w:t>
      </w:r>
      <w:r w:rsidR="00E854EE" w:rsidRPr="00D567A3">
        <w:rPr>
          <w:rFonts w:ascii="Times New Roman" w:hAnsi="Times New Roman" w:cs="Times New Roman"/>
          <w:color w:val="000000" w:themeColor="text1"/>
          <w:sz w:val="24"/>
          <w:szCs w:val="24"/>
          <w:lang w:val="en-US"/>
        </w:rPr>
        <w:t>, structural integrity</w:t>
      </w:r>
      <w:r w:rsidR="007D7AC2"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and overall reef functionality to drop. </w:t>
      </w:r>
    </w:p>
    <w:p w14:paraId="3B77D599" w14:textId="4F423B32" w:rsidR="00B047DA" w:rsidRPr="00D567A3" w:rsidRDefault="007B690A"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bCs/>
          <w:iCs/>
          <w:sz w:val="24"/>
          <w:szCs w:val="24"/>
          <w:shd w:val="clear" w:color="auto" w:fill="FFFFFF"/>
          <w:lang w:val="en-US"/>
        </w:rPr>
        <w:t xml:space="preserve">The study aims to address the overall dependence of the </w:t>
      </w:r>
      <w:r w:rsidR="00C50B9D" w:rsidRPr="00D567A3">
        <w:rPr>
          <w:rFonts w:ascii="Times New Roman" w:hAnsi="Times New Roman" w:cs="Times New Roman"/>
          <w:bCs/>
          <w:iCs/>
          <w:sz w:val="24"/>
          <w:szCs w:val="24"/>
          <w:shd w:val="clear" w:color="auto" w:fill="FFFFFF"/>
          <w:lang w:val="en-US"/>
        </w:rPr>
        <w:t>coral community calcification</w:t>
      </w:r>
      <w:r w:rsidRPr="00D567A3">
        <w:rPr>
          <w:rFonts w:ascii="Times New Roman" w:hAnsi="Times New Roman" w:cs="Times New Roman"/>
          <w:bCs/>
          <w:iCs/>
          <w:sz w:val="24"/>
          <w:szCs w:val="24"/>
          <w:shd w:val="clear" w:color="auto" w:fill="FFFFFF"/>
          <w:lang w:val="en-US"/>
        </w:rPr>
        <w:t xml:space="preserve"> </w:t>
      </w:r>
      <w:r w:rsidR="00A83940" w:rsidRPr="00D567A3">
        <w:rPr>
          <w:rFonts w:ascii="Times New Roman" w:hAnsi="Times New Roman" w:cs="Times New Roman"/>
          <w:bCs/>
          <w:iCs/>
          <w:sz w:val="24"/>
          <w:szCs w:val="24"/>
          <w:shd w:val="clear" w:color="auto" w:fill="FFFFFF"/>
          <w:lang w:val="en-US"/>
        </w:rPr>
        <w:t>to</w:t>
      </w:r>
      <w:r w:rsidRPr="00D567A3">
        <w:rPr>
          <w:rFonts w:ascii="Times New Roman" w:hAnsi="Times New Roman" w:cs="Times New Roman"/>
          <w:bCs/>
          <w:iCs/>
          <w:sz w:val="24"/>
          <w:szCs w:val="24"/>
          <w:shd w:val="clear" w:color="auto" w:fill="FFFFFF"/>
          <w:lang w:val="en-US"/>
        </w:rPr>
        <w:t xml:space="preserve"> changes in </w:t>
      </w:r>
      <w:r w:rsidRPr="00D567A3">
        <w:rPr>
          <w:rFonts w:ascii="Times New Roman" w:hAnsi="Times New Roman" w:cs="Times New Roman"/>
          <w:sz w:val="24"/>
          <w:szCs w:val="24"/>
          <w:shd w:val="clear" w:color="auto" w:fill="FFFFFF"/>
          <w:lang w:val="en-US"/>
        </w:rPr>
        <w:t xml:space="preserve">coral community structure and composition, but not to quantify or describe detailed </w:t>
      </w:r>
      <w:r w:rsidRPr="00D567A3">
        <w:rPr>
          <w:rFonts w:ascii="Times New Roman" w:hAnsi="Times New Roman" w:cs="Times New Roman"/>
          <w:bCs/>
          <w:iCs/>
          <w:sz w:val="24"/>
          <w:szCs w:val="24"/>
          <w:shd w:val="clear" w:color="auto" w:fill="FFFFFF"/>
          <w:lang w:val="en-US"/>
        </w:rPr>
        <w:t>CaCO</w:t>
      </w:r>
      <w:r w:rsidRPr="00D567A3">
        <w:rPr>
          <w:rFonts w:ascii="Times New Roman" w:hAnsi="Times New Roman" w:cs="Times New Roman"/>
          <w:bCs/>
          <w:iCs/>
          <w:sz w:val="24"/>
          <w:szCs w:val="24"/>
          <w:shd w:val="clear" w:color="auto" w:fill="FFFFFF"/>
          <w:vertAlign w:val="subscript"/>
          <w:lang w:val="en-US"/>
        </w:rPr>
        <w:t>3</w:t>
      </w:r>
      <w:r w:rsidRPr="00D567A3">
        <w:rPr>
          <w:rFonts w:ascii="Times New Roman" w:hAnsi="Times New Roman" w:cs="Times New Roman"/>
          <w:bCs/>
          <w:iCs/>
          <w:sz w:val="24"/>
          <w:szCs w:val="24"/>
          <w:shd w:val="clear" w:color="auto" w:fill="FFFFFF"/>
          <w:lang w:val="en-US"/>
        </w:rPr>
        <w:t xml:space="preserve"> budgets along the ETP</w:t>
      </w:r>
      <w:r w:rsidRPr="00D567A3">
        <w:rPr>
          <w:rFonts w:ascii="Times New Roman" w:hAnsi="Times New Roman" w:cs="Times New Roman"/>
          <w:sz w:val="24"/>
          <w:szCs w:val="24"/>
          <w:shd w:val="clear" w:color="auto" w:fill="FFFFFF"/>
          <w:lang w:val="en-US"/>
        </w:rPr>
        <w:t xml:space="preserve">. By using </w:t>
      </w:r>
      <w:r w:rsidR="00C50B9D" w:rsidRPr="00D567A3">
        <w:rPr>
          <w:rFonts w:ascii="Times New Roman" w:hAnsi="Times New Roman" w:cs="Times New Roman"/>
          <w:color w:val="000000" w:themeColor="text1"/>
          <w:sz w:val="24"/>
          <w:szCs w:val="24"/>
          <w:lang w:val="en-US"/>
        </w:rPr>
        <w:t>coral community calcification</w:t>
      </w:r>
      <w:r w:rsidR="00C20D34" w:rsidRPr="00D567A3">
        <w:rPr>
          <w:rFonts w:ascii="Times New Roman" w:hAnsi="Times New Roman" w:cs="Times New Roman"/>
          <w:color w:val="000000" w:themeColor="text1"/>
          <w:sz w:val="24"/>
          <w:szCs w:val="24"/>
          <w:lang w:val="en-US"/>
        </w:rPr>
        <w:t xml:space="preserve"> </w:t>
      </w:r>
      <w:r w:rsidR="00BA5914" w:rsidRPr="00D567A3">
        <w:rPr>
          <w:rFonts w:ascii="Times New Roman" w:hAnsi="Times New Roman" w:cs="Times New Roman"/>
          <w:color w:val="000000" w:themeColor="text1"/>
          <w:sz w:val="24"/>
          <w:szCs w:val="24"/>
          <w:lang w:val="en-US"/>
        </w:rPr>
        <w:t xml:space="preserve">estimates </w:t>
      </w:r>
      <w:r w:rsidR="00C20D34" w:rsidRPr="00D567A3">
        <w:rPr>
          <w:rFonts w:ascii="Times New Roman" w:hAnsi="Times New Roman" w:cs="Times New Roman"/>
          <w:color w:val="000000" w:themeColor="text1"/>
          <w:sz w:val="24"/>
          <w:szCs w:val="24"/>
          <w:lang w:val="en-US"/>
        </w:rPr>
        <w:t>for 126</w:t>
      </w:r>
      <w:r w:rsidR="00E854EE" w:rsidRPr="00D567A3">
        <w:rPr>
          <w:rFonts w:ascii="Times New Roman" w:hAnsi="Times New Roman" w:cs="Times New Roman"/>
          <w:color w:val="000000" w:themeColor="text1"/>
          <w:sz w:val="24"/>
          <w:szCs w:val="24"/>
          <w:lang w:val="en-US"/>
        </w:rPr>
        <w:t xml:space="preserve"> coral reefs across the ETP, from the Gulf of California to Panama</w:t>
      </w:r>
      <w:r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a </w:t>
      </w:r>
      <w:r w:rsidR="009B36F9" w:rsidRPr="00D567A3">
        <w:rPr>
          <w:rFonts w:ascii="Times New Roman" w:hAnsi="Times New Roman" w:cs="Times New Roman"/>
          <w:color w:val="000000" w:themeColor="text1"/>
          <w:sz w:val="24"/>
          <w:szCs w:val="24"/>
          <w:lang w:val="en-US"/>
        </w:rPr>
        <w:t xml:space="preserve">novel </w:t>
      </w:r>
      <w:r w:rsidR="00E854EE" w:rsidRPr="00D567A3">
        <w:rPr>
          <w:rFonts w:ascii="Times New Roman" w:hAnsi="Times New Roman" w:cs="Times New Roman"/>
          <w:color w:val="000000" w:themeColor="text1"/>
          <w:sz w:val="24"/>
          <w:szCs w:val="24"/>
          <w:lang w:val="en-US"/>
        </w:rPr>
        <w:t>permutation model</w:t>
      </w:r>
      <w:r w:rsidR="009E367B" w:rsidRPr="00D567A3">
        <w:rPr>
          <w:rFonts w:ascii="Times New Roman" w:hAnsi="Times New Roman" w:cs="Times New Roman"/>
          <w:color w:val="000000" w:themeColor="text1"/>
          <w:sz w:val="24"/>
          <w:szCs w:val="24"/>
          <w:lang w:val="en-US"/>
        </w:rPr>
        <w:t xml:space="preserve"> and </w:t>
      </w:r>
      <w:r w:rsidR="00E854EE" w:rsidRPr="00D567A3">
        <w:rPr>
          <w:rFonts w:ascii="Times New Roman" w:hAnsi="Times New Roman" w:cs="Times New Roman"/>
          <w:color w:val="000000" w:themeColor="text1"/>
          <w:sz w:val="24"/>
          <w:szCs w:val="24"/>
          <w:lang w:val="en-US"/>
        </w:rPr>
        <w:t xml:space="preserve">theoretical modeled reefs, we evaluated the effect that </w:t>
      </w:r>
      <w:r w:rsidR="00E854EE" w:rsidRPr="00D567A3">
        <w:rPr>
          <w:rFonts w:ascii="Times New Roman" w:hAnsi="Times New Roman" w:cs="Times New Roman"/>
          <w:color w:val="000000" w:themeColor="text1"/>
          <w:sz w:val="24"/>
          <w:szCs w:val="24"/>
          <w:shd w:val="clear" w:color="auto" w:fill="FFFFFF"/>
          <w:lang w:val="en-US"/>
        </w:rPr>
        <w:t>coral community structure and composition has on t</w:t>
      </w:r>
      <w:r w:rsidR="00E854EE" w:rsidRPr="00D567A3">
        <w:rPr>
          <w:rFonts w:ascii="Times New Roman" w:hAnsi="Times New Roman" w:cs="Times New Roman"/>
          <w:color w:val="000000" w:themeColor="text1"/>
          <w:sz w:val="24"/>
          <w:szCs w:val="24"/>
          <w:lang w:val="en-US"/>
        </w:rPr>
        <w:t xml:space="preserve">he </w:t>
      </w:r>
      <w:r w:rsidR="0077228D" w:rsidRPr="00D567A3">
        <w:rPr>
          <w:rFonts w:ascii="Times New Roman" w:hAnsi="Times New Roman" w:cs="Times New Roman"/>
          <w:color w:val="000000" w:themeColor="text1"/>
          <w:sz w:val="24"/>
          <w:szCs w:val="24"/>
          <w:lang w:val="en-US"/>
        </w:rPr>
        <w:t>coral community calcification</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eastAsia="Calibri" w:hAnsi="Times New Roman" w:cs="Times New Roman"/>
          <w:color w:val="000000" w:themeColor="text1"/>
          <w:sz w:val="24"/>
          <w:szCs w:val="24"/>
          <w:lang w:val="en-US"/>
        </w:rPr>
        <w:t xml:space="preserve">of </w:t>
      </w:r>
      <w:r w:rsidR="00E854EE" w:rsidRPr="00D567A3">
        <w:rPr>
          <w:rFonts w:ascii="Times New Roman" w:hAnsi="Times New Roman" w:cs="Times New Roman"/>
          <w:color w:val="000000" w:themeColor="text1"/>
          <w:sz w:val="24"/>
          <w:szCs w:val="24"/>
          <w:lang w:val="en-US"/>
        </w:rPr>
        <w:t>ETP coral reefs</w:t>
      </w:r>
      <w:bookmarkStart w:id="4" w:name="_Hlk507159762"/>
      <w:r w:rsidR="006B3763" w:rsidRPr="00D567A3">
        <w:rPr>
          <w:rFonts w:ascii="Times New Roman" w:hAnsi="Times New Roman" w:cs="Times New Roman"/>
          <w:sz w:val="24"/>
          <w:szCs w:val="24"/>
          <w:lang w:val="en-US"/>
        </w:rPr>
        <w:t xml:space="preserve">. </w:t>
      </w:r>
      <w:r w:rsidR="009E367B" w:rsidRPr="00D567A3">
        <w:rPr>
          <w:rFonts w:ascii="Times New Roman" w:hAnsi="Times New Roman" w:cs="Times New Roman"/>
          <w:sz w:val="24"/>
          <w:szCs w:val="24"/>
          <w:lang w:val="en-US"/>
        </w:rPr>
        <w:t>Also, we used a d</w:t>
      </w:r>
      <w:r w:rsidR="009E367B" w:rsidRPr="00D567A3">
        <w:rPr>
          <w:rFonts w:ascii="Times New Roman" w:hAnsi="Times New Roman" w:cs="Times New Roman"/>
          <w:color w:val="000000" w:themeColor="text1"/>
          <w:sz w:val="24"/>
          <w:szCs w:val="24"/>
          <w:lang w:val="en-US"/>
        </w:rPr>
        <w:t xml:space="preserve">ynamic model with </w:t>
      </w:r>
      <w:r w:rsidR="009E367B" w:rsidRPr="00D567A3">
        <w:rPr>
          <w:rFonts w:ascii="Times New Roman" w:hAnsi="Times New Roman" w:cs="Times New Roman"/>
          <w:sz w:val="24"/>
          <w:szCs w:val="24"/>
          <w:lang w:val="en-US"/>
        </w:rPr>
        <w:t>changing community structure based on</w:t>
      </w:r>
      <w:r w:rsidR="009E367B" w:rsidRPr="00D567A3">
        <w:rPr>
          <w:rFonts w:ascii="Times New Roman" w:hAnsi="Times New Roman" w:cs="Times New Roman"/>
          <w:color w:val="000000" w:themeColor="text1"/>
          <w:sz w:val="24"/>
          <w:szCs w:val="24"/>
          <w:lang w:val="en-US"/>
        </w:rPr>
        <w:t xml:space="preserve"> the differential species tolerance to</w:t>
      </w:r>
      <w:r w:rsidR="009E367B" w:rsidRPr="00D567A3">
        <w:rPr>
          <w:rFonts w:ascii="Times New Roman" w:hAnsi="Times New Roman" w:cs="Times New Roman"/>
          <w:sz w:val="24"/>
          <w:szCs w:val="24"/>
          <w:lang w:val="en-US"/>
        </w:rPr>
        <w:t xml:space="preserve"> climate change</w:t>
      </w:r>
      <w:r w:rsidR="009E367B" w:rsidRPr="00D567A3">
        <w:rPr>
          <w:rFonts w:ascii="Times New Roman" w:hAnsi="Times New Roman" w:cs="Times New Roman"/>
          <w:color w:val="000000" w:themeColor="text1"/>
          <w:sz w:val="24"/>
          <w:szCs w:val="24"/>
          <w:lang w:val="en-US"/>
        </w:rPr>
        <w:t xml:space="preserve"> to make predictions about the </w:t>
      </w:r>
      <w:r w:rsidR="00012D91" w:rsidRPr="00D567A3">
        <w:rPr>
          <w:rFonts w:ascii="Times New Roman" w:hAnsi="Times New Roman" w:cs="Times New Roman"/>
          <w:color w:val="000000" w:themeColor="text1"/>
          <w:sz w:val="24"/>
          <w:szCs w:val="24"/>
          <w:lang w:val="en-US"/>
        </w:rPr>
        <w:t xml:space="preserve">potential </w:t>
      </w:r>
      <w:r w:rsidR="00C50B9D" w:rsidRPr="00D567A3">
        <w:rPr>
          <w:rFonts w:ascii="Times New Roman" w:hAnsi="Times New Roman" w:cs="Times New Roman"/>
          <w:color w:val="000000" w:themeColor="text1"/>
          <w:sz w:val="24"/>
          <w:szCs w:val="24"/>
          <w:lang w:val="en-US"/>
        </w:rPr>
        <w:t xml:space="preserve">coral </w:t>
      </w:r>
      <w:r w:rsidR="00012D91" w:rsidRPr="00D567A3">
        <w:rPr>
          <w:rFonts w:ascii="Times New Roman" w:hAnsi="Times New Roman" w:cs="Times New Roman"/>
          <w:color w:val="000000" w:themeColor="text1"/>
          <w:sz w:val="24"/>
          <w:szCs w:val="24"/>
          <w:lang w:val="en-US"/>
        </w:rPr>
        <w:t>c</w:t>
      </w:r>
      <w:r w:rsidR="00C50B9D" w:rsidRPr="00D567A3">
        <w:rPr>
          <w:rFonts w:ascii="Times New Roman" w:hAnsi="Times New Roman" w:cs="Times New Roman"/>
          <w:color w:val="000000" w:themeColor="text1"/>
          <w:sz w:val="24"/>
          <w:szCs w:val="24"/>
          <w:lang w:val="en-US"/>
        </w:rPr>
        <w:t>ommunity calcification</w:t>
      </w:r>
      <w:r w:rsidR="00012D91" w:rsidRPr="00D567A3">
        <w:rPr>
          <w:rFonts w:ascii="Times New Roman" w:hAnsi="Times New Roman" w:cs="Times New Roman"/>
          <w:color w:val="000000" w:themeColor="text1"/>
          <w:sz w:val="24"/>
          <w:szCs w:val="24"/>
          <w:lang w:val="en-US"/>
        </w:rPr>
        <w:t xml:space="preserve"> (</w:t>
      </w:r>
      <w:r w:rsidR="009E367B" w:rsidRPr="00D567A3">
        <w:rPr>
          <w:rFonts w:ascii="Times New Roman" w:hAnsi="Times New Roman" w:cs="Times New Roman"/>
          <w:color w:val="000000" w:themeColor="text1"/>
          <w:sz w:val="24"/>
          <w:szCs w:val="24"/>
          <w:lang w:val="en-US"/>
        </w:rPr>
        <w:t>PC</w:t>
      </w:r>
      <w:r w:rsidR="00C50B9D" w:rsidRPr="00D567A3">
        <w:rPr>
          <w:rFonts w:ascii="Times New Roman" w:hAnsi="Times New Roman" w:cs="Times New Roman"/>
          <w:color w:val="000000" w:themeColor="text1"/>
          <w:sz w:val="24"/>
          <w:szCs w:val="24"/>
          <w:lang w:val="en-US"/>
        </w:rPr>
        <w:t>C</w:t>
      </w:r>
      <w:r w:rsidR="00012D91" w:rsidRPr="00D567A3">
        <w:rPr>
          <w:rFonts w:ascii="Times New Roman" w:hAnsi="Times New Roman" w:cs="Times New Roman"/>
          <w:color w:val="000000" w:themeColor="text1"/>
          <w:sz w:val="24"/>
          <w:szCs w:val="24"/>
          <w:lang w:val="en-US"/>
        </w:rPr>
        <w:t>)</w:t>
      </w:r>
      <w:r w:rsidR="009E367B" w:rsidRPr="00D567A3">
        <w:rPr>
          <w:rFonts w:ascii="Times New Roman" w:hAnsi="Times New Roman" w:cs="Times New Roman"/>
          <w:color w:val="000000" w:themeColor="text1"/>
          <w:sz w:val="24"/>
          <w:szCs w:val="24"/>
          <w:lang w:val="en-US"/>
        </w:rPr>
        <w:t xml:space="preserve"> of the ETP reefs. </w:t>
      </w:r>
      <w:r w:rsidR="00E854EE" w:rsidRPr="00D567A3">
        <w:rPr>
          <w:rFonts w:ascii="Times New Roman" w:hAnsi="Times New Roman" w:cs="Times New Roman"/>
          <w:color w:val="000000" w:themeColor="text1"/>
          <w:sz w:val="24"/>
          <w:szCs w:val="24"/>
          <w:lang w:val="en-US"/>
        </w:rPr>
        <w:t xml:space="preserve">Finally, our findings in the ETP are contrasted against hypothetical Indo-Pacific </w:t>
      </w:r>
      <w:r w:rsidR="009C2FF2" w:rsidRPr="00D567A3">
        <w:rPr>
          <w:rFonts w:ascii="Times New Roman" w:hAnsi="Times New Roman" w:cs="Times New Roman"/>
          <w:color w:val="000000" w:themeColor="text1"/>
          <w:sz w:val="24"/>
          <w:szCs w:val="24"/>
          <w:lang w:val="en-US"/>
        </w:rPr>
        <w:t xml:space="preserve">(IP) </w:t>
      </w:r>
      <w:r w:rsidR="00E854EE" w:rsidRPr="00D567A3">
        <w:rPr>
          <w:rFonts w:ascii="Times New Roman" w:hAnsi="Times New Roman" w:cs="Times New Roman"/>
          <w:color w:val="000000" w:themeColor="text1"/>
          <w:sz w:val="24"/>
          <w:szCs w:val="24"/>
          <w:lang w:val="en-US"/>
        </w:rPr>
        <w:t xml:space="preserve">and Caribbean </w:t>
      </w:r>
      <w:r w:rsidR="009C2FF2" w:rsidRPr="00D567A3">
        <w:rPr>
          <w:rFonts w:ascii="Times New Roman" w:hAnsi="Times New Roman" w:cs="Times New Roman"/>
          <w:color w:val="000000" w:themeColor="text1"/>
          <w:sz w:val="24"/>
          <w:szCs w:val="24"/>
          <w:lang w:val="en-US"/>
        </w:rPr>
        <w:t xml:space="preserve">(C) </w:t>
      </w:r>
      <w:r w:rsidR="0070702E" w:rsidRPr="00D567A3">
        <w:rPr>
          <w:rFonts w:ascii="Times New Roman" w:hAnsi="Times New Roman" w:cs="Times New Roman"/>
          <w:color w:val="000000" w:themeColor="text1"/>
          <w:sz w:val="24"/>
          <w:szCs w:val="24"/>
          <w:lang w:val="en-US"/>
        </w:rPr>
        <w:t xml:space="preserve">coral assemblages </w:t>
      </w:r>
      <w:r w:rsidR="00E854EE" w:rsidRPr="00D567A3">
        <w:rPr>
          <w:rFonts w:ascii="Times New Roman" w:hAnsi="Times New Roman" w:cs="Times New Roman"/>
          <w:color w:val="000000" w:themeColor="text1"/>
          <w:sz w:val="24"/>
          <w:szCs w:val="24"/>
          <w:lang w:val="en-US"/>
        </w:rPr>
        <w:t>to</w:t>
      </w:r>
      <w:r w:rsidR="0058218F" w:rsidRPr="00D567A3">
        <w:rPr>
          <w:rFonts w:ascii="Times New Roman" w:hAnsi="Times New Roman" w:cs="Times New Roman"/>
          <w:color w:val="000000" w:themeColor="text1"/>
          <w:sz w:val="24"/>
          <w:szCs w:val="24"/>
          <w:lang w:val="en-US"/>
        </w:rPr>
        <w:t xml:space="preserve"> envision</w:t>
      </w:r>
      <w:r w:rsidR="00E854EE" w:rsidRPr="00D567A3">
        <w:rPr>
          <w:rFonts w:ascii="Times New Roman" w:hAnsi="Times New Roman" w:cs="Times New Roman"/>
          <w:color w:val="000000" w:themeColor="text1"/>
          <w:sz w:val="24"/>
          <w:szCs w:val="24"/>
          <w:lang w:val="en-US"/>
        </w:rPr>
        <w:t xml:space="preserve"> a worldwide </w:t>
      </w:r>
      <w:r w:rsidR="0070702E" w:rsidRPr="00D567A3">
        <w:rPr>
          <w:rFonts w:ascii="Times New Roman" w:hAnsi="Times New Roman" w:cs="Times New Roman"/>
          <w:color w:val="000000" w:themeColor="text1"/>
          <w:sz w:val="24"/>
          <w:szCs w:val="24"/>
          <w:lang w:val="en-US"/>
        </w:rPr>
        <w:t xml:space="preserve">coral </w:t>
      </w:r>
      <w:r w:rsidR="00E854EE" w:rsidRPr="00D567A3">
        <w:rPr>
          <w:rFonts w:ascii="Times New Roman" w:hAnsi="Times New Roman" w:cs="Times New Roman"/>
          <w:color w:val="000000" w:themeColor="text1"/>
          <w:sz w:val="24"/>
          <w:szCs w:val="24"/>
          <w:lang w:val="en-US"/>
        </w:rPr>
        <w:t>carbonate production scenario.</w:t>
      </w:r>
    </w:p>
    <w:bookmarkEnd w:id="4"/>
    <w:p w14:paraId="62481A70" w14:textId="70AE44D4" w:rsidR="00736171" w:rsidRPr="00D567A3" w:rsidRDefault="00B37839" w:rsidP="00240C88">
      <w:pPr>
        <w:pStyle w:val="ListParagraph"/>
        <w:numPr>
          <w:ilvl w:val="0"/>
          <w:numId w:val="6"/>
        </w:numPr>
        <w:spacing w:after="0" w:line="480" w:lineRule="auto"/>
        <w:jc w:val="center"/>
        <w:rPr>
          <w:rFonts w:ascii="Times New Roman" w:hAnsi="Times New Roman" w:cs="Times New Roman"/>
          <w:b/>
          <w:color w:val="000000" w:themeColor="text1"/>
          <w:sz w:val="24"/>
          <w:szCs w:val="24"/>
          <w:shd w:val="clear" w:color="auto" w:fill="FFFFFF"/>
          <w:lang w:val="en-US"/>
        </w:rPr>
      </w:pPr>
      <w:r w:rsidRPr="00D567A3">
        <w:rPr>
          <w:rFonts w:ascii="Times New Roman" w:hAnsi="Times New Roman" w:cs="Times New Roman"/>
          <w:b/>
          <w:color w:val="000000" w:themeColor="text1"/>
          <w:sz w:val="24"/>
          <w:szCs w:val="24"/>
          <w:shd w:val="clear" w:color="auto" w:fill="FFFFFF"/>
          <w:lang w:val="en-US"/>
        </w:rPr>
        <w:t>Materials and methods</w:t>
      </w:r>
    </w:p>
    <w:p w14:paraId="032B1D72" w14:textId="61E10839" w:rsidR="00736171" w:rsidRPr="00D567A3" w:rsidRDefault="00240C88" w:rsidP="00381CC0">
      <w:pPr>
        <w:spacing w:after="0" w:line="480" w:lineRule="auto"/>
        <w:jc w:val="center"/>
        <w:rPr>
          <w:rFonts w:ascii="Times New Roman" w:hAnsi="Times New Roman" w:cs="Times New Roman"/>
          <w:b/>
          <w:bCs/>
          <w:color w:val="000000" w:themeColor="text1"/>
          <w:sz w:val="24"/>
          <w:szCs w:val="24"/>
          <w:shd w:val="clear" w:color="auto" w:fill="FFFFFF"/>
          <w:lang w:val="en-US"/>
        </w:rPr>
      </w:pPr>
      <w:r w:rsidRPr="00D567A3">
        <w:rPr>
          <w:rFonts w:ascii="Times New Roman" w:hAnsi="Times New Roman" w:cs="Times New Roman"/>
          <w:b/>
          <w:bCs/>
          <w:color w:val="000000" w:themeColor="text1"/>
          <w:sz w:val="24"/>
          <w:szCs w:val="24"/>
          <w:shd w:val="clear" w:color="auto" w:fill="FFFFFF"/>
          <w:lang w:val="en-US"/>
        </w:rPr>
        <w:t xml:space="preserve">2.1 </w:t>
      </w:r>
      <w:r w:rsidR="00736171" w:rsidRPr="00D567A3">
        <w:rPr>
          <w:rFonts w:ascii="Times New Roman" w:hAnsi="Times New Roman" w:cs="Times New Roman"/>
          <w:b/>
          <w:bCs/>
          <w:color w:val="000000" w:themeColor="text1"/>
          <w:sz w:val="24"/>
          <w:szCs w:val="24"/>
          <w:shd w:val="clear" w:color="auto" w:fill="FFFFFF"/>
          <w:lang w:val="en-US"/>
        </w:rPr>
        <w:t>Coral cover data</w:t>
      </w:r>
    </w:p>
    <w:p w14:paraId="28156154" w14:textId="2A175EF8" w:rsidR="00736171" w:rsidRPr="00D567A3" w:rsidRDefault="00736171" w:rsidP="00381CC0">
      <w:pPr>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bCs/>
          <w:color w:val="000000" w:themeColor="text1"/>
          <w:sz w:val="24"/>
          <w:szCs w:val="24"/>
          <w:shd w:val="clear" w:color="auto" w:fill="FFFFFF"/>
          <w:lang w:val="en-US"/>
        </w:rPr>
        <w:t>Datasets of per species coral cover of 126 reef sites across the ETP, from the Gulf of California to Panama (</w:t>
      </w:r>
      <w:r w:rsidR="00297AFC" w:rsidRPr="00D567A3">
        <w:rPr>
          <w:rFonts w:ascii="Times New Roman" w:hAnsi="Times New Roman" w:cs="Times New Roman"/>
          <w:sz w:val="24"/>
          <w:szCs w:val="24"/>
          <w:lang w:val="en-US"/>
        </w:rPr>
        <w:t>Table S1</w:t>
      </w:r>
      <w:r w:rsidRPr="00D567A3">
        <w:rPr>
          <w:rFonts w:ascii="Times New Roman" w:hAnsi="Times New Roman" w:cs="Times New Roman"/>
          <w:bCs/>
          <w:color w:val="000000" w:themeColor="text1"/>
          <w:sz w:val="24"/>
          <w:szCs w:val="24"/>
          <w:shd w:val="clear" w:color="auto" w:fill="FFFFFF"/>
          <w:lang w:val="en-US"/>
        </w:rPr>
        <w:t xml:space="preserve">), were compiled. </w:t>
      </w:r>
      <w:r w:rsidR="009E0F58" w:rsidRPr="00D567A3">
        <w:rPr>
          <w:rFonts w:ascii="Times New Roman" w:hAnsi="Times New Roman" w:cs="Times New Roman"/>
          <w:bCs/>
          <w:color w:val="000000" w:themeColor="text1"/>
          <w:sz w:val="24"/>
          <w:szCs w:val="24"/>
          <w:shd w:val="clear" w:color="auto" w:fill="FFFFFF"/>
          <w:lang w:val="en-US"/>
        </w:rPr>
        <w:t xml:space="preserve">Data were gathered from different sources. Overall, coral communities and reefs were surveyed using 25-m- long point-intersect transects, and data were recorded every 25 cm. </w:t>
      </w:r>
      <w:r w:rsidR="009E0F58" w:rsidRPr="00D567A3">
        <w:rPr>
          <w:rFonts w:ascii="Times New Roman" w:hAnsi="Times New Roman" w:cs="Times New Roman"/>
          <w:color w:val="000000" w:themeColor="text1"/>
          <w:sz w:val="24"/>
          <w:szCs w:val="24"/>
          <w:lang w:val="en-US"/>
        </w:rPr>
        <w:t xml:space="preserve">Additionally, we searched the online sources ISI Web of Science, Google Scholar and other relevant databases for peer-reviewed literature. Finally, </w:t>
      </w:r>
      <w:r w:rsidR="009E0F58" w:rsidRPr="00D567A3">
        <w:rPr>
          <w:rFonts w:ascii="Times New Roman" w:hAnsi="Times New Roman" w:cs="Times New Roman"/>
          <w:bCs/>
          <w:color w:val="000000" w:themeColor="text1"/>
          <w:sz w:val="24"/>
          <w:szCs w:val="24"/>
          <w:shd w:val="clear" w:color="auto" w:fill="FFFFFF"/>
          <w:lang w:val="en-US"/>
        </w:rPr>
        <w:t>w</w:t>
      </w:r>
      <w:r w:rsidRPr="00D567A3">
        <w:rPr>
          <w:rFonts w:ascii="Times New Roman" w:hAnsi="Times New Roman" w:cs="Times New Roman"/>
          <w:color w:val="000000" w:themeColor="text1"/>
          <w:sz w:val="24"/>
          <w:szCs w:val="24"/>
          <w:lang w:val="en-US"/>
        </w:rPr>
        <w:t xml:space="preserve">e directly contacted scientists asking for any available data pertaining to their study sites. Since </w:t>
      </w:r>
      <w:r w:rsidRPr="00D567A3">
        <w:rPr>
          <w:rFonts w:ascii="Times New Roman" w:hAnsi="Times New Roman" w:cs="Times New Roman"/>
          <w:bCs/>
          <w:color w:val="000000" w:themeColor="text1"/>
          <w:sz w:val="24"/>
          <w:szCs w:val="24"/>
          <w:shd w:val="clear" w:color="auto" w:fill="FFFFFF"/>
          <w:lang w:val="en-US"/>
        </w:rPr>
        <w:t xml:space="preserve">coral cover </w:t>
      </w:r>
      <w:r w:rsidRPr="00D567A3">
        <w:rPr>
          <w:rFonts w:ascii="Times New Roman" w:hAnsi="Times New Roman" w:cs="Times New Roman"/>
          <w:color w:val="000000" w:themeColor="text1"/>
          <w:sz w:val="24"/>
          <w:szCs w:val="24"/>
          <w:lang w:val="en-US"/>
        </w:rPr>
        <w:t>per s</w:t>
      </w:r>
      <w:r w:rsidRPr="00D567A3">
        <w:rPr>
          <w:rFonts w:ascii="Times New Roman" w:hAnsi="Times New Roman" w:cs="Times New Roman"/>
          <w:bCs/>
          <w:color w:val="000000" w:themeColor="text1"/>
          <w:sz w:val="24"/>
          <w:szCs w:val="24"/>
          <w:shd w:val="clear" w:color="auto" w:fill="FFFFFF"/>
          <w:lang w:val="en-US"/>
        </w:rPr>
        <w:t xml:space="preserve">pecies </w:t>
      </w:r>
      <w:r w:rsidR="009E0F58" w:rsidRPr="00D567A3">
        <w:rPr>
          <w:rFonts w:ascii="Times New Roman" w:hAnsi="Times New Roman" w:cs="Times New Roman"/>
          <w:bCs/>
          <w:color w:val="000000" w:themeColor="text1"/>
          <w:sz w:val="24"/>
          <w:szCs w:val="24"/>
          <w:shd w:val="clear" w:color="auto" w:fill="FFFFFF"/>
          <w:lang w:val="en-US"/>
        </w:rPr>
        <w:t xml:space="preserve">were </w:t>
      </w:r>
      <w:r w:rsidRPr="00D567A3">
        <w:rPr>
          <w:rFonts w:ascii="Times New Roman" w:hAnsi="Times New Roman" w:cs="Times New Roman"/>
          <w:bCs/>
          <w:color w:val="000000" w:themeColor="text1"/>
          <w:sz w:val="24"/>
          <w:szCs w:val="24"/>
          <w:shd w:val="clear" w:color="auto" w:fill="FFFFFF"/>
          <w:lang w:val="en-US"/>
        </w:rPr>
        <w:t xml:space="preserve">addressed </w:t>
      </w:r>
      <w:r w:rsidRPr="00D567A3">
        <w:rPr>
          <w:rFonts w:ascii="Times New Roman" w:hAnsi="Times New Roman" w:cs="Times New Roman"/>
          <w:color w:val="000000" w:themeColor="text1"/>
          <w:sz w:val="24"/>
          <w:szCs w:val="24"/>
          <w:lang w:val="en-US"/>
        </w:rPr>
        <w:t xml:space="preserve">using a variety of methods that differ in the scale of measurement, degree of subjectivity, and sample size, </w:t>
      </w:r>
      <w:r w:rsidRPr="00D567A3">
        <w:rPr>
          <w:rFonts w:ascii="Times New Roman" w:hAnsi="Times New Roman" w:cs="Times New Roman"/>
          <w:bCs/>
          <w:color w:val="000000" w:themeColor="text1"/>
          <w:sz w:val="24"/>
          <w:szCs w:val="24"/>
          <w:shd w:val="clear" w:color="auto" w:fill="FFFFFF"/>
          <w:lang w:val="en-US"/>
        </w:rPr>
        <w:t>we standardized data to coral cover m</w:t>
      </w:r>
      <w:r w:rsidRPr="00D567A3">
        <w:rPr>
          <w:rFonts w:ascii="Times New Roman" w:hAnsi="Times New Roman" w:cs="Times New Roman"/>
          <w:bCs/>
          <w:color w:val="000000" w:themeColor="text1"/>
          <w:sz w:val="24"/>
          <w:szCs w:val="24"/>
          <w:shd w:val="clear" w:color="auto" w:fill="FFFFFF"/>
          <w:vertAlign w:val="superscript"/>
          <w:lang w:val="en-US"/>
        </w:rPr>
        <w:t>-2</w:t>
      </w:r>
      <w:r w:rsidRPr="00D567A3">
        <w:rPr>
          <w:rFonts w:ascii="Times New Roman" w:hAnsi="Times New Roman" w:cs="Times New Roman"/>
          <w:bCs/>
          <w:color w:val="000000" w:themeColor="text1"/>
          <w:sz w:val="24"/>
          <w:szCs w:val="24"/>
          <w:shd w:val="clear" w:color="auto" w:fill="FFFFFF"/>
          <w:lang w:val="en-US"/>
        </w:rPr>
        <w:t>.</w:t>
      </w:r>
    </w:p>
    <w:p w14:paraId="57438EDC" w14:textId="4B205A69" w:rsidR="00736171" w:rsidRPr="00D567A3" w:rsidRDefault="00240C88" w:rsidP="00381CC0">
      <w:pPr>
        <w:spacing w:after="0" w:line="480" w:lineRule="auto"/>
        <w:jc w:val="center"/>
        <w:rPr>
          <w:rFonts w:ascii="Times New Roman" w:hAnsi="Times New Roman" w:cs="Times New Roman"/>
          <w:b/>
          <w:bCs/>
          <w:color w:val="000000" w:themeColor="text1"/>
          <w:sz w:val="24"/>
          <w:szCs w:val="24"/>
          <w:shd w:val="clear" w:color="auto" w:fill="FFFFFF"/>
          <w:lang w:val="en-US"/>
        </w:rPr>
      </w:pPr>
      <w:r w:rsidRPr="00D567A3">
        <w:rPr>
          <w:rFonts w:ascii="Times New Roman" w:hAnsi="Times New Roman" w:cs="Times New Roman"/>
          <w:b/>
          <w:bCs/>
          <w:color w:val="000000" w:themeColor="text1"/>
          <w:sz w:val="24"/>
          <w:szCs w:val="24"/>
          <w:shd w:val="clear" w:color="auto" w:fill="FFFFFF"/>
          <w:lang w:val="en-US"/>
        </w:rPr>
        <w:t xml:space="preserve">2.2 </w:t>
      </w:r>
      <w:r w:rsidR="00736171" w:rsidRPr="00D567A3">
        <w:rPr>
          <w:rFonts w:ascii="Times New Roman" w:hAnsi="Times New Roman" w:cs="Times New Roman"/>
          <w:b/>
          <w:bCs/>
          <w:color w:val="000000" w:themeColor="text1"/>
          <w:sz w:val="24"/>
          <w:szCs w:val="24"/>
          <w:shd w:val="clear" w:color="auto" w:fill="FFFFFF"/>
          <w:lang w:val="en-US"/>
        </w:rPr>
        <w:t>Analyses</w:t>
      </w:r>
    </w:p>
    <w:p w14:paraId="6961FB88" w14:textId="7D437A41" w:rsidR="000B4B37" w:rsidRPr="00D567A3" w:rsidRDefault="00C03839" w:rsidP="00381CC0">
      <w:pPr>
        <w:spacing w:after="0" w:line="480" w:lineRule="auto"/>
        <w:rPr>
          <w:rFonts w:ascii="Times New Roman" w:hAnsi="Times New Roman" w:cs="Times New Roman"/>
          <w:bCs/>
          <w:iCs/>
          <w:color w:val="000000" w:themeColor="text1"/>
          <w:sz w:val="24"/>
          <w:szCs w:val="24"/>
          <w:shd w:val="clear" w:color="auto" w:fill="FFFFFF"/>
          <w:lang w:val="en-US"/>
        </w:rPr>
      </w:pPr>
      <w:r w:rsidRPr="00D567A3">
        <w:rPr>
          <w:rFonts w:ascii="Times New Roman" w:hAnsi="Times New Roman" w:cs="Times New Roman"/>
          <w:bCs/>
          <w:iCs/>
          <w:color w:val="000000" w:themeColor="text1"/>
          <w:sz w:val="24"/>
          <w:szCs w:val="24"/>
          <w:shd w:val="clear" w:color="auto" w:fill="FFFFFF"/>
          <w:lang w:val="en-US"/>
        </w:rPr>
        <w:t>Previously published</w:t>
      </w:r>
      <w:r w:rsidR="00BD5D8E" w:rsidRPr="00D567A3">
        <w:rPr>
          <w:rFonts w:ascii="Times New Roman" w:hAnsi="Times New Roman" w:cs="Times New Roman"/>
          <w:bCs/>
          <w:iCs/>
          <w:color w:val="000000" w:themeColor="text1"/>
          <w:sz w:val="24"/>
          <w:szCs w:val="24"/>
          <w:shd w:val="clear" w:color="auto" w:fill="FFFFFF"/>
          <w:lang w:val="en-US"/>
        </w:rPr>
        <w:t xml:space="preserve"> (</w:t>
      </w:r>
      <w:r w:rsidR="00680D62" w:rsidRPr="00D567A3">
        <w:rPr>
          <w:rFonts w:ascii="Times New Roman" w:hAnsi="Times New Roman" w:cs="Times New Roman"/>
          <w:bCs/>
          <w:iCs/>
          <w:color w:val="000000" w:themeColor="text1"/>
          <w:sz w:val="24"/>
          <w:szCs w:val="24"/>
          <w:shd w:val="clear" w:color="auto" w:fill="FFFFFF"/>
          <w:lang w:val="en-US"/>
        </w:rPr>
        <w:t xml:space="preserve"> </w:t>
      </w:r>
      <w:r w:rsidR="003C3AFA" w:rsidRPr="00D567A3">
        <w:rPr>
          <w:rFonts w:ascii="Times New Roman" w:hAnsi="Times New Roman" w:cs="Times New Roman"/>
          <w:bCs/>
          <w:iCs/>
          <w:color w:val="000000" w:themeColor="text1"/>
          <w:sz w:val="24"/>
          <w:szCs w:val="24"/>
          <w:shd w:val="clear" w:color="auto" w:fill="FFFFFF"/>
          <w:lang w:val="en-US"/>
        </w:rPr>
        <w:t xml:space="preserve">Wellington 1982; Guzmán </w:t>
      </w:r>
      <w:r w:rsidR="00CC276F" w:rsidRPr="00D567A3">
        <w:rPr>
          <w:rFonts w:ascii="Times New Roman" w:hAnsi="Times New Roman" w:cs="Times New Roman"/>
          <w:bCs/>
          <w:iCs/>
          <w:color w:val="000000" w:themeColor="text1"/>
          <w:sz w:val="24"/>
          <w:szCs w:val="24"/>
          <w:shd w:val="clear" w:color="auto" w:fill="FFFFFF"/>
          <w:lang w:val="en-US"/>
        </w:rPr>
        <w:t>and</w:t>
      </w:r>
      <w:r w:rsidR="003C3AFA" w:rsidRPr="00D567A3">
        <w:rPr>
          <w:rFonts w:ascii="Times New Roman" w:hAnsi="Times New Roman" w:cs="Times New Roman"/>
          <w:bCs/>
          <w:iCs/>
          <w:color w:val="000000" w:themeColor="text1"/>
          <w:sz w:val="24"/>
          <w:szCs w:val="24"/>
          <w:shd w:val="clear" w:color="auto" w:fill="FFFFFF"/>
          <w:lang w:val="en-US"/>
        </w:rPr>
        <w:t xml:space="preserve"> Cortés 1989; Glynn </w:t>
      </w:r>
      <w:r w:rsidR="00CC276F" w:rsidRPr="00D567A3">
        <w:rPr>
          <w:rFonts w:ascii="Times New Roman" w:hAnsi="Times New Roman" w:cs="Times New Roman"/>
          <w:bCs/>
          <w:iCs/>
          <w:color w:val="000000" w:themeColor="text1"/>
          <w:sz w:val="24"/>
          <w:szCs w:val="24"/>
          <w:shd w:val="clear" w:color="auto" w:fill="FFFFFF"/>
          <w:lang w:val="en-US"/>
        </w:rPr>
        <w:t>et al.</w:t>
      </w:r>
      <w:r w:rsidR="003C3AFA" w:rsidRPr="00D567A3">
        <w:rPr>
          <w:rFonts w:ascii="Times New Roman" w:hAnsi="Times New Roman" w:cs="Times New Roman"/>
          <w:bCs/>
          <w:iCs/>
          <w:color w:val="000000" w:themeColor="text1"/>
          <w:sz w:val="24"/>
          <w:szCs w:val="24"/>
          <w:shd w:val="clear" w:color="auto" w:fill="FFFFFF"/>
          <w:lang w:val="en-US"/>
        </w:rPr>
        <w:t xml:space="preserve"> 1996; Eakin 1996; Maté 1997; Jiménez </w:t>
      </w:r>
      <w:r w:rsidR="00CC276F" w:rsidRPr="00D567A3">
        <w:rPr>
          <w:rFonts w:ascii="Times New Roman" w:hAnsi="Times New Roman" w:cs="Times New Roman"/>
          <w:bCs/>
          <w:iCs/>
          <w:color w:val="000000" w:themeColor="text1"/>
          <w:sz w:val="24"/>
          <w:szCs w:val="24"/>
          <w:shd w:val="clear" w:color="auto" w:fill="FFFFFF"/>
          <w:lang w:val="en-US"/>
        </w:rPr>
        <w:t>and</w:t>
      </w:r>
      <w:r w:rsidR="003C3AFA" w:rsidRPr="00D567A3">
        <w:rPr>
          <w:rFonts w:ascii="Times New Roman" w:hAnsi="Times New Roman" w:cs="Times New Roman"/>
          <w:bCs/>
          <w:iCs/>
          <w:color w:val="000000" w:themeColor="text1"/>
          <w:sz w:val="24"/>
          <w:szCs w:val="24"/>
          <w:shd w:val="clear" w:color="auto" w:fill="FFFFFF"/>
          <w:lang w:val="en-US"/>
        </w:rPr>
        <w:t xml:space="preserve"> Cortés 2003; Manzello 2010b; Cabral-Tena </w:t>
      </w:r>
      <w:r w:rsidR="00CC276F" w:rsidRPr="00D567A3">
        <w:rPr>
          <w:rFonts w:ascii="Times New Roman" w:hAnsi="Times New Roman" w:cs="Times New Roman"/>
          <w:bCs/>
          <w:iCs/>
          <w:color w:val="000000" w:themeColor="text1"/>
          <w:sz w:val="24"/>
          <w:szCs w:val="24"/>
          <w:shd w:val="clear" w:color="auto" w:fill="FFFFFF"/>
          <w:lang w:val="en-US"/>
        </w:rPr>
        <w:t>et al.</w:t>
      </w:r>
      <w:r w:rsidR="003C3AFA" w:rsidRPr="00D567A3">
        <w:rPr>
          <w:rFonts w:ascii="Times New Roman" w:hAnsi="Times New Roman" w:cs="Times New Roman"/>
          <w:bCs/>
          <w:iCs/>
          <w:color w:val="000000" w:themeColor="text1"/>
          <w:sz w:val="24"/>
          <w:szCs w:val="24"/>
          <w:shd w:val="clear" w:color="auto" w:fill="FFFFFF"/>
          <w:lang w:val="en-US"/>
        </w:rPr>
        <w:t xml:space="preserve"> 2013; Norzagaray-López </w:t>
      </w:r>
      <w:r w:rsidR="00CC276F" w:rsidRPr="00D567A3">
        <w:rPr>
          <w:rFonts w:ascii="Times New Roman" w:hAnsi="Times New Roman" w:cs="Times New Roman"/>
          <w:bCs/>
          <w:iCs/>
          <w:color w:val="000000" w:themeColor="text1"/>
          <w:sz w:val="24"/>
          <w:szCs w:val="24"/>
          <w:shd w:val="clear" w:color="auto" w:fill="FFFFFF"/>
          <w:lang w:val="en-US"/>
        </w:rPr>
        <w:t>et al.</w:t>
      </w:r>
      <w:r w:rsidR="003C3AFA" w:rsidRPr="00D567A3">
        <w:rPr>
          <w:rFonts w:ascii="Times New Roman" w:hAnsi="Times New Roman" w:cs="Times New Roman"/>
          <w:bCs/>
          <w:iCs/>
          <w:color w:val="000000" w:themeColor="text1"/>
          <w:sz w:val="24"/>
          <w:szCs w:val="24"/>
          <w:shd w:val="clear" w:color="auto" w:fill="FFFFFF"/>
          <w:lang w:val="en-US"/>
        </w:rPr>
        <w:t xml:space="preserve"> 2015; Medellín-Maldonado </w:t>
      </w:r>
      <w:r w:rsidR="00CC276F" w:rsidRPr="00D567A3">
        <w:rPr>
          <w:rFonts w:ascii="Times New Roman" w:hAnsi="Times New Roman" w:cs="Times New Roman"/>
          <w:bCs/>
          <w:iCs/>
          <w:color w:val="000000" w:themeColor="text1"/>
          <w:sz w:val="24"/>
          <w:szCs w:val="24"/>
          <w:shd w:val="clear" w:color="auto" w:fill="FFFFFF"/>
          <w:lang w:val="en-US"/>
        </w:rPr>
        <w:t>et al.</w:t>
      </w:r>
      <w:r w:rsidR="003C3AFA" w:rsidRPr="00D567A3">
        <w:rPr>
          <w:rFonts w:ascii="Times New Roman" w:hAnsi="Times New Roman" w:cs="Times New Roman"/>
          <w:bCs/>
          <w:iCs/>
          <w:color w:val="000000" w:themeColor="text1"/>
          <w:sz w:val="24"/>
          <w:szCs w:val="24"/>
          <w:shd w:val="clear" w:color="auto" w:fill="FFFFFF"/>
          <w:lang w:val="en-US"/>
        </w:rPr>
        <w:t xml:space="preserve"> 2016; Norzagaray-López </w:t>
      </w:r>
      <w:r w:rsidR="00CC276F" w:rsidRPr="00D567A3">
        <w:rPr>
          <w:rFonts w:ascii="Times New Roman" w:hAnsi="Times New Roman" w:cs="Times New Roman"/>
          <w:bCs/>
          <w:iCs/>
          <w:color w:val="000000" w:themeColor="text1"/>
          <w:sz w:val="24"/>
          <w:szCs w:val="24"/>
          <w:shd w:val="clear" w:color="auto" w:fill="FFFFFF"/>
          <w:lang w:val="en-US"/>
        </w:rPr>
        <w:t>et al.</w:t>
      </w:r>
      <w:r w:rsidR="003C3AFA" w:rsidRPr="00D567A3">
        <w:rPr>
          <w:rFonts w:ascii="Times New Roman" w:hAnsi="Times New Roman" w:cs="Times New Roman"/>
          <w:bCs/>
          <w:iCs/>
          <w:color w:val="000000" w:themeColor="text1"/>
          <w:sz w:val="24"/>
          <w:szCs w:val="24"/>
          <w:shd w:val="clear" w:color="auto" w:fill="FFFFFF"/>
          <w:lang w:val="en-US"/>
        </w:rPr>
        <w:t xml:space="preserve"> 2017; Tortolero-Langarica </w:t>
      </w:r>
      <w:r w:rsidR="00CC276F" w:rsidRPr="00D567A3">
        <w:rPr>
          <w:rFonts w:ascii="Times New Roman" w:hAnsi="Times New Roman" w:cs="Times New Roman"/>
          <w:bCs/>
          <w:iCs/>
          <w:color w:val="000000" w:themeColor="text1"/>
          <w:sz w:val="24"/>
          <w:szCs w:val="24"/>
          <w:shd w:val="clear" w:color="auto" w:fill="FFFFFF"/>
          <w:lang w:val="en-US"/>
        </w:rPr>
        <w:t>et al.</w:t>
      </w:r>
      <w:r w:rsidR="003C3AFA" w:rsidRPr="00D567A3">
        <w:rPr>
          <w:rFonts w:ascii="Times New Roman" w:hAnsi="Times New Roman" w:cs="Times New Roman"/>
          <w:bCs/>
          <w:iCs/>
          <w:color w:val="000000" w:themeColor="text1"/>
          <w:sz w:val="24"/>
          <w:szCs w:val="24"/>
          <w:shd w:val="clear" w:color="auto" w:fill="FFFFFF"/>
          <w:lang w:val="en-US"/>
        </w:rPr>
        <w:t>, 2016, 2017a, 2017b</w:t>
      </w:r>
      <w:r w:rsidR="00BD5D8E" w:rsidRPr="00D567A3">
        <w:rPr>
          <w:rFonts w:ascii="Times New Roman" w:hAnsi="Times New Roman" w:cs="Times New Roman"/>
          <w:bCs/>
          <w:iCs/>
          <w:color w:val="000000" w:themeColor="text1"/>
          <w:sz w:val="24"/>
          <w:szCs w:val="24"/>
          <w:shd w:val="clear" w:color="auto" w:fill="FFFFFF"/>
          <w:lang w:val="en-US"/>
        </w:rPr>
        <w:t>)</w:t>
      </w:r>
      <w:r w:rsidRPr="00D567A3">
        <w:rPr>
          <w:rFonts w:ascii="Times New Roman" w:hAnsi="Times New Roman" w:cs="Times New Roman"/>
          <w:bCs/>
          <w:iCs/>
          <w:color w:val="000000" w:themeColor="text1"/>
          <w:sz w:val="24"/>
          <w:szCs w:val="24"/>
          <w:shd w:val="clear" w:color="auto" w:fill="FFFFFF"/>
          <w:lang w:val="en-US"/>
        </w:rPr>
        <w:t xml:space="preserve"> annual extension rates (cm yr</w:t>
      </w:r>
      <w:r w:rsidRPr="00D567A3">
        <w:rPr>
          <w:rFonts w:ascii="Times New Roman" w:hAnsi="Times New Roman" w:cs="Times New Roman"/>
          <w:bCs/>
          <w:iCs/>
          <w:color w:val="000000" w:themeColor="text1"/>
          <w:sz w:val="24"/>
          <w:szCs w:val="24"/>
          <w:shd w:val="clear" w:color="auto" w:fill="FFFFFF"/>
          <w:vertAlign w:val="superscript"/>
          <w:lang w:val="en-US"/>
        </w:rPr>
        <w:t>-1</w:t>
      </w:r>
      <w:r w:rsidRPr="00D567A3">
        <w:rPr>
          <w:rFonts w:ascii="Times New Roman" w:hAnsi="Times New Roman" w:cs="Times New Roman"/>
          <w:bCs/>
          <w:iCs/>
          <w:color w:val="000000" w:themeColor="text1"/>
          <w:sz w:val="24"/>
          <w:szCs w:val="24"/>
          <w:shd w:val="clear" w:color="auto" w:fill="FFFFFF"/>
          <w:lang w:val="en-US"/>
        </w:rPr>
        <w:t>) and mean skeletal density (g cm</w:t>
      </w:r>
      <w:r w:rsidRPr="00D567A3">
        <w:rPr>
          <w:rFonts w:ascii="Times New Roman" w:hAnsi="Times New Roman" w:cs="Times New Roman"/>
          <w:bCs/>
          <w:iCs/>
          <w:color w:val="000000" w:themeColor="text1"/>
          <w:sz w:val="24"/>
          <w:szCs w:val="24"/>
          <w:shd w:val="clear" w:color="auto" w:fill="FFFFFF"/>
          <w:vertAlign w:val="superscript"/>
          <w:lang w:val="en-US"/>
        </w:rPr>
        <w:t>-3</w:t>
      </w:r>
      <w:r w:rsidRPr="00D567A3">
        <w:rPr>
          <w:rFonts w:ascii="Times New Roman" w:hAnsi="Times New Roman" w:cs="Times New Roman"/>
          <w:bCs/>
          <w:iCs/>
          <w:color w:val="000000" w:themeColor="text1"/>
          <w:sz w:val="24"/>
          <w:szCs w:val="24"/>
          <w:shd w:val="clear" w:color="auto" w:fill="FFFFFF"/>
          <w:lang w:val="en-US"/>
        </w:rPr>
        <w:t xml:space="preserve">) </w:t>
      </w:r>
      <w:r w:rsidRPr="00D567A3">
        <w:rPr>
          <w:rFonts w:ascii="Times New Roman" w:hAnsi="Times New Roman" w:cs="Times New Roman"/>
          <w:bCs/>
          <w:color w:val="000000" w:themeColor="text1"/>
          <w:sz w:val="24"/>
          <w:szCs w:val="24"/>
          <w:shd w:val="clear" w:color="auto" w:fill="FFFFFF"/>
          <w:lang w:val="en-US"/>
        </w:rPr>
        <w:t xml:space="preserve">of each species as </w:t>
      </w:r>
      <w:r w:rsidR="007335D6" w:rsidRPr="00D567A3">
        <w:rPr>
          <w:rFonts w:ascii="Times New Roman" w:hAnsi="Times New Roman" w:cs="Times New Roman"/>
          <w:bCs/>
          <w:color w:val="000000" w:themeColor="text1"/>
          <w:sz w:val="24"/>
          <w:szCs w:val="24"/>
          <w:shd w:val="clear" w:color="auto" w:fill="FFFFFF"/>
          <w:lang w:val="en-US"/>
        </w:rPr>
        <w:t xml:space="preserve">close </w:t>
      </w:r>
      <w:r w:rsidR="000B4B37" w:rsidRPr="00D567A3">
        <w:rPr>
          <w:rFonts w:ascii="Times New Roman" w:hAnsi="Times New Roman" w:cs="Times New Roman"/>
          <w:bCs/>
          <w:color w:val="000000" w:themeColor="text1"/>
          <w:sz w:val="24"/>
          <w:szCs w:val="24"/>
          <w:shd w:val="clear" w:color="auto" w:fill="FFFFFF"/>
          <w:lang w:val="en-US"/>
        </w:rPr>
        <w:t>and comparable</w:t>
      </w:r>
      <w:r w:rsidRPr="00D567A3">
        <w:rPr>
          <w:rFonts w:ascii="Times New Roman" w:hAnsi="Times New Roman" w:cs="Times New Roman"/>
          <w:bCs/>
          <w:color w:val="000000" w:themeColor="text1"/>
          <w:sz w:val="24"/>
          <w:szCs w:val="24"/>
          <w:shd w:val="clear" w:color="auto" w:fill="FFFFFF"/>
          <w:lang w:val="en-US"/>
        </w:rPr>
        <w:t xml:space="preserve"> as possible to each reef site in the ETP</w:t>
      </w:r>
      <w:r w:rsidRPr="00D567A3">
        <w:rPr>
          <w:rFonts w:ascii="Times New Roman" w:hAnsi="Times New Roman" w:cs="Times New Roman"/>
          <w:bCs/>
          <w:iCs/>
          <w:color w:val="000000" w:themeColor="text1"/>
          <w:sz w:val="24"/>
          <w:szCs w:val="24"/>
          <w:shd w:val="clear" w:color="auto" w:fill="FFFFFF"/>
          <w:lang w:val="en-US"/>
        </w:rPr>
        <w:t xml:space="preserve"> was used </w:t>
      </w:r>
      <w:r w:rsidR="00C54F95" w:rsidRPr="00D567A3">
        <w:rPr>
          <w:rFonts w:ascii="Times New Roman" w:hAnsi="Times New Roman" w:cs="Times New Roman"/>
          <w:bCs/>
          <w:iCs/>
          <w:color w:val="000000" w:themeColor="text1"/>
          <w:sz w:val="24"/>
          <w:szCs w:val="24"/>
          <w:shd w:val="clear" w:color="auto" w:fill="FFFFFF"/>
          <w:lang w:val="en-US"/>
        </w:rPr>
        <w:t xml:space="preserve">to calculate </w:t>
      </w:r>
      <w:r w:rsidR="00BD5D8E" w:rsidRPr="00D567A3">
        <w:rPr>
          <w:rFonts w:ascii="Times New Roman" w:hAnsi="Times New Roman" w:cs="Times New Roman"/>
          <w:bCs/>
          <w:iCs/>
          <w:color w:val="000000" w:themeColor="text1"/>
          <w:sz w:val="24"/>
          <w:szCs w:val="24"/>
          <w:shd w:val="clear" w:color="auto" w:fill="FFFFFF"/>
          <w:lang w:val="en-US"/>
        </w:rPr>
        <w:t xml:space="preserve">the </w:t>
      </w:r>
      <w:r w:rsidR="00680D62" w:rsidRPr="00D567A3">
        <w:rPr>
          <w:rFonts w:ascii="Times New Roman" w:hAnsi="Times New Roman" w:cs="Times New Roman"/>
          <w:bCs/>
          <w:iCs/>
          <w:color w:val="000000" w:themeColor="text1"/>
          <w:sz w:val="24"/>
          <w:szCs w:val="24"/>
          <w:shd w:val="clear" w:color="auto" w:fill="FFFFFF"/>
          <w:lang w:val="en-US"/>
        </w:rPr>
        <w:t xml:space="preserve">observed coral community calcification </w:t>
      </w:r>
      <w:r w:rsidR="00680D62" w:rsidRPr="00D567A3">
        <w:rPr>
          <w:rFonts w:ascii="Times New Roman" w:hAnsi="Times New Roman" w:cs="Times New Roman"/>
          <w:bCs/>
          <w:color w:val="000000" w:themeColor="text1"/>
          <w:sz w:val="24"/>
          <w:szCs w:val="24"/>
          <w:shd w:val="clear" w:color="auto" w:fill="FFFFFF"/>
          <w:lang w:val="en-US"/>
        </w:rPr>
        <w:t>OCC</w:t>
      </w:r>
      <w:r w:rsidR="00BD5D8E" w:rsidRPr="00D567A3">
        <w:rPr>
          <w:rFonts w:ascii="Times New Roman" w:hAnsi="Times New Roman" w:cs="Times New Roman"/>
          <w:bCs/>
          <w:color w:val="000000" w:themeColor="text1"/>
          <w:sz w:val="24"/>
          <w:szCs w:val="24"/>
          <w:shd w:val="clear" w:color="auto" w:fill="FFFFFF"/>
          <w:lang w:val="en-US"/>
        </w:rPr>
        <w:t xml:space="preserve"> </w:t>
      </w:r>
      <w:r w:rsidR="00BD5D8E" w:rsidRPr="00D567A3">
        <w:rPr>
          <w:rFonts w:ascii="Times New Roman" w:hAnsi="Times New Roman" w:cs="Times New Roman"/>
          <w:bCs/>
          <w:iCs/>
          <w:color w:val="000000" w:themeColor="text1"/>
          <w:sz w:val="24"/>
          <w:szCs w:val="24"/>
          <w:shd w:val="clear" w:color="auto" w:fill="FFFFFF"/>
          <w:lang w:val="en-US"/>
        </w:rPr>
        <w:t>(kg CaCO</w:t>
      </w:r>
      <w:r w:rsidR="00BD5D8E" w:rsidRPr="00D567A3">
        <w:rPr>
          <w:rFonts w:ascii="Times New Roman" w:hAnsi="Times New Roman" w:cs="Times New Roman"/>
          <w:bCs/>
          <w:iCs/>
          <w:color w:val="000000" w:themeColor="text1"/>
          <w:sz w:val="24"/>
          <w:szCs w:val="24"/>
          <w:shd w:val="clear" w:color="auto" w:fill="FFFFFF"/>
          <w:vertAlign w:val="subscript"/>
          <w:lang w:val="en-US"/>
        </w:rPr>
        <w:t>3</w:t>
      </w:r>
      <w:r w:rsidR="00BD5D8E" w:rsidRPr="00D567A3">
        <w:rPr>
          <w:rFonts w:ascii="Times New Roman" w:hAnsi="Times New Roman" w:cs="Times New Roman"/>
          <w:bCs/>
          <w:iCs/>
          <w:color w:val="000000" w:themeColor="text1"/>
          <w:sz w:val="24"/>
          <w:szCs w:val="24"/>
          <w:shd w:val="clear" w:color="auto" w:fill="FFFFFF"/>
          <w:lang w:val="en-US"/>
        </w:rPr>
        <w:t xml:space="preserve"> m</w:t>
      </w:r>
      <w:r w:rsidR="00BD5D8E" w:rsidRPr="00D567A3">
        <w:rPr>
          <w:rFonts w:ascii="Times New Roman" w:hAnsi="Times New Roman" w:cs="Times New Roman"/>
          <w:bCs/>
          <w:iCs/>
          <w:color w:val="000000" w:themeColor="text1"/>
          <w:sz w:val="24"/>
          <w:szCs w:val="24"/>
          <w:shd w:val="clear" w:color="auto" w:fill="FFFFFF"/>
          <w:vertAlign w:val="superscript"/>
          <w:lang w:val="en-US"/>
        </w:rPr>
        <w:t>-2</w:t>
      </w:r>
      <w:r w:rsidR="00BD5D8E" w:rsidRPr="00D567A3">
        <w:rPr>
          <w:rFonts w:ascii="Times New Roman" w:hAnsi="Times New Roman" w:cs="Times New Roman"/>
          <w:bCs/>
          <w:iCs/>
          <w:color w:val="000000" w:themeColor="text1"/>
          <w:sz w:val="24"/>
          <w:szCs w:val="24"/>
          <w:shd w:val="clear" w:color="auto" w:fill="FFFFFF"/>
          <w:lang w:val="en-US"/>
        </w:rPr>
        <w:t xml:space="preserve"> yr</w:t>
      </w:r>
      <w:r w:rsidR="00BD5D8E" w:rsidRPr="00D567A3">
        <w:rPr>
          <w:rFonts w:ascii="Times New Roman" w:hAnsi="Times New Roman" w:cs="Times New Roman"/>
          <w:bCs/>
          <w:iCs/>
          <w:color w:val="000000" w:themeColor="text1"/>
          <w:sz w:val="24"/>
          <w:szCs w:val="24"/>
          <w:shd w:val="clear" w:color="auto" w:fill="FFFFFF"/>
          <w:vertAlign w:val="superscript"/>
          <w:lang w:val="en-US"/>
        </w:rPr>
        <w:t>-1</w:t>
      </w:r>
      <w:r w:rsidR="00BD5D8E" w:rsidRPr="00D567A3">
        <w:rPr>
          <w:rFonts w:ascii="Times New Roman" w:hAnsi="Times New Roman" w:cs="Times New Roman"/>
          <w:bCs/>
          <w:iCs/>
          <w:color w:val="000000" w:themeColor="text1"/>
          <w:sz w:val="24"/>
          <w:szCs w:val="24"/>
          <w:shd w:val="clear" w:color="auto" w:fill="FFFFFF"/>
          <w:lang w:val="en-US"/>
        </w:rPr>
        <w:t>).</w:t>
      </w:r>
      <w:r w:rsidR="000B4B37" w:rsidRPr="00D567A3">
        <w:rPr>
          <w:rFonts w:ascii="Times New Roman" w:hAnsi="Times New Roman" w:cs="Times New Roman"/>
          <w:bCs/>
          <w:iCs/>
          <w:color w:val="000000" w:themeColor="text1"/>
          <w:sz w:val="24"/>
          <w:szCs w:val="24"/>
          <w:shd w:val="clear" w:color="auto" w:fill="FFFFFF"/>
          <w:lang w:val="en-US"/>
        </w:rPr>
        <w:t xml:space="preserve"> When data was not available to any species or site, </w:t>
      </w:r>
      <w:r w:rsidR="000B4B37" w:rsidRPr="00D567A3">
        <w:rPr>
          <w:rFonts w:ascii="Times New Roman" w:hAnsi="Times New Roman" w:cs="Times New Roman"/>
          <w:bCs/>
          <w:color w:val="000000" w:themeColor="text1"/>
          <w:sz w:val="24"/>
          <w:szCs w:val="24"/>
          <w:shd w:val="clear" w:color="auto" w:fill="FFFFFF"/>
          <w:lang w:val="en-US"/>
        </w:rPr>
        <w:t xml:space="preserve">average of the closest published growth </w:t>
      </w:r>
      <w:r w:rsidR="007335D6" w:rsidRPr="00D567A3">
        <w:rPr>
          <w:rFonts w:ascii="Times New Roman" w:hAnsi="Times New Roman" w:cs="Times New Roman"/>
          <w:bCs/>
          <w:color w:val="000000" w:themeColor="text1"/>
          <w:sz w:val="24"/>
          <w:szCs w:val="24"/>
          <w:shd w:val="clear" w:color="auto" w:fill="FFFFFF"/>
          <w:lang w:val="en-US"/>
        </w:rPr>
        <w:t xml:space="preserve">and density </w:t>
      </w:r>
      <w:r w:rsidR="000B4B37" w:rsidRPr="00D567A3">
        <w:rPr>
          <w:rFonts w:ascii="Times New Roman" w:hAnsi="Times New Roman" w:cs="Times New Roman"/>
          <w:bCs/>
          <w:color w:val="000000" w:themeColor="text1"/>
          <w:sz w:val="24"/>
          <w:szCs w:val="24"/>
          <w:shd w:val="clear" w:color="auto" w:fill="FFFFFF"/>
          <w:lang w:val="en-US"/>
        </w:rPr>
        <w:t>data for each coral genus was used (</w:t>
      </w:r>
      <w:r w:rsidR="007C05C7" w:rsidRPr="00D567A3">
        <w:rPr>
          <w:rFonts w:ascii="Times New Roman" w:hAnsi="Times New Roman" w:cs="Times New Roman"/>
          <w:bCs/>
          <w:color w:val="000000" w:themeColor="text1"/>
          <w:sz w:val="24"/>
          <w:szCs w:val="24"/>
          <w:shd w:val="clear" w:color="auto" w:fill="FFFFFF"/>
          <w:lang w:val="en-US"/>
        </w:rPr>
        <w:t>Table S2</w:t>
      </w:r>
      <w:r w:rsidR="000B4B37" w:rsidRPr="00D567A3">
        <w:rPr>
          <w:rFonts w:ascii="Times New Roman" w:hAnsi="Times New Roman" w:cs="Times New Roman"/>
          <w:bCs/>
          <w:color w:val="000000" w:themeColor="text1"/>
          <w:sz w:val="24"/>
          <w:szCs w:val="24"/>
          <w:shd w:val="clear" w:color="auto" w:fill="FFFFFF"/>
          <w:lang w:val="en-US"/>
        </w:rPr>
        <w:t>).</w:t>
      </w:r>
      <w:r w:rsidR="00417791" w:rsidRPr="00D567A3">
        <w:rPr>
          <w:rFonts w:ascii="Times New Roman" w:hAnsi="Times New Roman" w:cs="Times New Roman"/>
          <w:bCs/>
          <w:iCs/>
          <w:color w:val="000000" w:themeColor="text1"/>
          <w:sz w:val="24"/>
          <w:szCs w:val="24"/>
          <w:shd w:val="clear" w:color="auto" w:fill="FFFFFF"/>
          <w:lang w:val="en-US"/>
        </w:rPr>
        <w:t xml:space="preserve"> </w:t>
      </w:r>
    </w:p>
    <w:p w14:paraId="59116962" w14:textId="1AAE2695" w:rsidR="00010044" w:rsidRPr="00D567A3" w:rsidRDefault="005E460F" w:rsidP="00381CC0">
      <w:pPr>
        <w:spacing w:after="0" w:line="480" w:lineRule="auto"/>
        <w:rPr>
          <w:rFonts w:ascii="Times New Roman" w:hAnsi="Times New Roman" w:cs="Times New Roman"/>
          <w:bCs/>
          <w:iCs/>
          <w:color w:val="000000" w:themeColor="text1"/>
          <w:sz w:val="24"/>
          <w:szCs w:val="24"/>
          <w:shd w:val="clear" w:color="auto" w:fill="FFFFFF"/>
          <w:lang w:val="en-US"/>
        </w:rPr>
      </w:pPr>
      <w:r w:rsidRPr="00D567A3">
        <w:rPr>
          <w:rFonts w:ascii="Times New Roman" w:hAnsi="Times New Roman" w:cs="Times New Roman"/>
          <w:bCs/>
          <w:iCs/>
          <w:color w:val="000000" w:themeColor="text1"/>
          <w:sz w:val="24"/>
          <w:szCs w:val="24"/>
          <w:shd w:val="clear" w:color="auto" w:fill="FFFFFF"/>
          <w:lang w:val="en-US"/>
        </w:rPr>
        <w:t>Massive colonies</w:t>
      </w:r>
      <w:r w:rsidR="00010044" w:rsidRPr="00D567A3">
        <w:rPr>
          <w:rFonts w:ascii="Times New Roman" w:hAnsi="Times New Roman" w:cs="Times New Roman"/>
          <w:bCs/>
          <w:iCs/>
          <w:color w:val="000000" w:themeColor="text1"/>
          <w:sz w:val="24"/>
          <w:szCs w:val="24"/>
          <w:shd w:val="clear" w:color="auto" w:fill="FFFFFF"/>
          <w:lang w:val="en-US"/>
        </w:rPr>
        <w:t xml:space="preserve"> were considered dome-shaped with similar growth rates across their surface (eq. 1). </w:t>
      </w:r>
      <w:r w:rsidR="007335D6" w:rsidRPr="00D567A3">
        <w:rPr>
          <w:rFonts w:ascii="Times New Roman" w:hAnsi="Times New Roman" w:cs="Times New Roman"/>
          <w:bCs/>
          <w:iCs/>
          <w:color w:val="000000" w:themeColor="text1"/>
          <w:sz w:val="24"/>
          <w:szCs w:val="24"/>
          <w:shd w:val="clear" w:color="auto" w:fill="FFFFFF"/>
          <w:lang w:val="en-US"/>
        </w:rPr>
        <w:t>Meanwhile, p</w:t>
      </w:r>
      <w:r w:rsidR="001B0982" w:rsidRPr="00D567A3">
        <w:rPr>
          <w:rFonts w:ascii="Times New Roman" w:hAnsi="Times New Roman" w:cs="Times New Roman"/>
          <w:bCs/>
          <w:iCs/>
          <w:color w:val="000000" w:themeColor="text1"/>
          <w:sz w:val="24"/>
          <w:szCs w:val="24"/>
          <w:shd w:val="clear" w:color="auto" w:fill="FFFFFF"/>
          <w:lang w:val="en-US"/>
        </w:rPr>
        <w:t>er species m</w:t>
      </w:r>
      <w:r w:rsidR="00010044" w:rsidRPr="00D567A3">
        <w:rPr>
          <w:rFonts w:ascii="Times New Roman" w:hAnsi="Times New Roman" w:cs="Times New Roman"/>
          <w:bCs/>
          <w:iCs/>
          <w:color w:val="000000" w:themeColor="text1"/>
          <w:sz w:val="24"/>
          <w:szCs w:val="24"/>
          <w:shd w:val="clear" w:color="auto" w:fill="FFFFFF"/>
          <w:lang w:val="en-US"/>
        </w:rPr>
        <w:t>ean branch diameter (cm) and branch density (branch</w:t>
      </w:r>
      <w:r w:rsidR="00376520" w:rsidRPr="00D567A3">
        <w:rPr>
          <w:rFonts w:ascii="Times New Roman" w:hAnsi="Times New Roman" w:cs="Times New Roman"/>
          <w:bCs/>
          <w:iCs/>
          <w:color w:val="000000" w:themeColor="text1"/>
          <w:sz w:val="24"/>
          <w:szCs w:val="24"/>
          <w:shd w:val="clear" w:color="auto" w:fill="FFFFFF"/>
          <w:lang w:val="en-US"/>
        </w:rPr>
        <w:t>es</w:t>
      </w:r>
      <w:r w:rsidR="00010044" w:rsidRPr="00D567A3">
        <w:rPr>
          <w:rFonts w:ascii="Times New Roman" w:hAnsi="Times New Roman" w:cs="Times New Roman"/>
          <w:bCs/>
          <w:iCs/>
          <w:color w:val="000000" w:themeColor="text1"/>
          <w:sz w:val="24"/>
          <w:szCs w:val="24"/>
          <w:shd w:val="clear" w:color="auto" w:fill="FFFFFF"/>
          <w:lang w:val="en-US"/>
        </w:rPr>
        <w:t xml:space="preserve"> m</w:t>
      </w:r>
      <w:r w:rsidR="00010044" w:rsidRPr="00D567A3">
        <w:rPr>
          <w:rFonts w:ascii="Times New Roman" w:hAnsi="Times New Roman" w:cs="Times New Roman"/>
          <w:bCs/>
          <w:iCs/>
          <w:color w:val="000000" w:themeColor="text1"/>
          <w:sz w:val="24"/>
          <w:szCs w:val="24"/>
          <w:shd w:val="clear" w:color="auto" w:fill="FFFFFF"/>
          <w:vertAlign w:val="superscript"/>
          <w:lang w:val="en-US"/>
        </w:rPr>
        <w:t>-2</w:t>
      </w:r>
      <w:r w:rsidR="00010044" w:rsidRPr="00D567A3">
        <w:rPr>
          <w:rFonts w:ascii="Times New Roman" w:hAnsi="Times New Roman" w:cs="Times New Roman"/>
          <w:bCs/>
          <w:iCs/>
          <w:color w:val="000000" w:themeColor="text1"/>
          <w:sz w:val="24"/>
          <w:szCs w:val="24"/>
          <w:shd w:val="clear" w:color="auto" w:fill="FFFFFF"/>
          <w:lang w:val="en-US"/>
        </w:rPr>
        <w:t>) published data (</w:t>
      </w:r>
      <w:r w:rsidR="001B0982" w:rsidRPr="00D567A3">
        <w:rPr>
          <w:rFonts w:ascii="Times New Roman" w:hAnsi="Times New Roman" w:cs="Times New Roman"/>
          <w:bCs/>
          <w:iCs/>
          <w:color w:val="000000" w:themeColor="text1"/>
          <w:sz w:val="24"/>
          <w:szCs w:val="24"/>
          <w:shd w:val="clear" w:color="auto" w:fill="FFFFFF"/>
          <w:lang w:val="en-US"/>
        </w:rPr>
        <w:t>Veron 2000</w:t>
      </w:r>
      <w:r w:rsidR="002579EC" w:rsidRPr="00D567A3">
        <w:rPr>
          <w:rFonts w:ascii="Times New Roman" w:hAnsi="Times New Roman" w:cs="Times New Roman"/>
          <w:bCs/>
          <w:iCs/>
          <w:color w:val="000000" w:themeColor="text1"/>
          <w:sz w:val="24"/>
          <w:szCs w:val="24"/>
          <w:shd w:val="clear" w:color="auto" w:fill="FFFFFF"/>
          <w:lang w:val="en-US"/>
        </w:rPr>
        <w:t>;</w:t>
      </w:r>
      <w:r w:rsidR="001B0982" w:rsidRPr="00D567A3">
        <w:rPr>
          <w:rFonts w:ascii="Times New Roman" w:hAnsi="Times New Roman" w:cs="Times New Roman"/>
          <w:bCs/>
          <w:iCs/>
          <w:color w:val="000000" w:themeColor="text1"/>
          <w:sz w:val="24"/>
          <w:szCs w:val="24"/>
          <w:shd w:val="clear" w:color="auto" w:fill="FFFFFF"/>
          <w:lang w:val="en-US"/>
        </w:rPr>
        <w:t xml:space="preserve"> </w:t>
      </w:r>
      <w:r w:rsidR="00010044" w:rsidRPr="00D567A3">
        <w:rPr>
          <w:rFonts w:ascii="Times New Roman" w:hAnsi="Times New Roman" w:cs="Times New Roman"/>
          <w:bCs/>
          <w:iCs/>
          <w:color w:val="000000" w:themeColor="text1"/>
          <w:sz w:val="24"/>
          <w:szCs w:val="24"/>
          <w:shd w:val="clear" w:color="auto" w:fill="FFFFFF"/>
          <w:lang w:val="en-US"/>
        </w:rPr>
        <w:t xml:space="preserve">Paz-García </w:t>
      </w:r>
      <w:r w:rsidR="00CC276F" w:rsidRPr="00D567A3">
        <w:rPr>
          <w:rFonts w:ascii="Times New Roman" w:hAnsi="Times New Roman" w:cs="Times New Roman"/>
          <w:bCs/>
          <w:iCs/>
          <w:color w:val="000000" w:themeColor="text1"/>
          <w:sz w:val="24"/>
          <w:szCs w:val="24"/>
          <w:shd w:val="clear" w:color="auto" w:fill="FFFFFF"/>
          <w:lang w:val="en-US"/>
        </w:rPr>
        <w:t>et al.</w:t>
      </w:r>
      <w:r w:rsidR="00010044" w:rsidRPr="00D567A3">
        <w:rPr>
          <w:rFonts w:ascii="Times New Roman" w:hAnsi="Times New Roman" w:cs="Times New Roman"/>
          <w:bCs/>
          <w:iCs/>
          <w:color w:val="000000" w:themeColor="text1"/>
          <w:sz w:val="24"/>
          <w:szCs w:val="24"/>
          <w:shd w:val="clear" w:color="auto" w:fill="FFFFFF"/>
          <w:lang w:val="en-US"/>
        </w:rPr>
        <w:t xml:space="preserve"> 2015) were used for </w:t>
      </w:r>
      <w:r w:rsidR="005B7363" w:rsidRPr="00D567A3">
        <w:rPr>
          <w:rFonts w:ascii="Times New Roman" w:hAnsi="Times New Roman" w:cs="Times New Roman"/>
          <w:bCs/>
          <w:color w:val="000000" w:themeColor="text1"/>
          <w:sz w:val="24"/>
          <w:szCs w:val="24"/>
          <w:shd w:val="clear" w:color="auto" w:fill="FFFFFF"/>
          <w:lang w:val="en-US"/>
        </w:rPr>
        <w:t xml:space="preserve">calcification rate </w:t>
      </w:r>
      <w:r w:rsidR="00010044" w:rsidRPr="00D567A3">
        <w:rPr>
          <w:rFonts w:ascii="Times New Roman" w:hAnsi="Times New Roman" w:cs="Times New Roman"/>
          <w:bCs/>
          <w:color w:val="000000" w:themeColor="text1"/>
          <w:sz w:val="24"/>
          <w:szCs w:val="24"/>
          <w:shd w:val="clear" w:color="auto" w:fill="FFFFFF"/>
          <w:lang w:val="en-US"/>
        </w:rPr>
        <w:t xml:space="preserve">calculations of </w:t>
      </w:r>
      <w:r w:rsidR="001A2A61" w:rsidRPr="00D567A3">
        <w:rPr>
          <w:rFonts w:ascii="Times New Roman" w:hAnsi="Times New Roman" w:cs="Times New Roman"/>
          <w:bCs/>
          <w:i/>
          <w:color w:val="000000" w:themeColor="text1"/>
          <w:sz w:val="24"/>
          <w:szCs w:val="24"/>
          <w:shd w:val="clear" w:color="auto" w:fill="FFFFFF"/>
          <w:lang w:val="en-US"/>
        </w:rPr>
        <w:t xml:space="preserve">Pocillopora </w:t>
      </w:r>
      <w:r w:rsidR="001A2A61" w:rsidRPr="00D567A3">
        <w:rPr>
          <w:rFonts w:ascii="Times New Roman" w:hAnsi="Times New Roman" w:cs="Times New Roman"/>
          <w:bCs/>
          <w:color w:val="000000" w:themeColor="text1"/>
          <w:sz w:val="24"/>
          <w:szCs w:val="24"/>
          <w:shd w:val="clear" w:color="auto" w:fill="FFFFFF"/>
          <w:lang w:val="en-US"/>
        </w:rPr>
        <w:t>spp. (eq. 2).</w:t>
      </w:r>
    </w:p>
    <w:p w14:paraId="36D322C2" w14:textId="6D8B9EF0" w:rsidR="001A2A61" w:rsidRPr="00D567A3" w:rsidRDefault="003C5374"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OCC</m:t>
            </m:r>
          </m:e>
          <m:sub>
            <m:r>
              <w:rPr>
                <w:rFonts w:ascii="Cambria Math" w:hAnsi="Cambria Math" w:cs="Times New Roman"/>
                <w:color w:val="000000" w:themeColor="text1"/>
                <w:sz w:val="24"/>
                <w:szCs w:val="24"/>
                <w:lang w:val="en-US"/>
              </w:rPr>
              <m:t>M</m:t>
            </m:r>
          </m:sub>
        </m:sSub>
        <m:r>
          <w:rPr>
            <w:rFonts w:ascii="Cambria Math" w:hAnsi="Cambria Math" w:cs="Times New Roman"/>
            <w:color w:val="000000" w:themeColor="text1"/>
            <w:sz w:val="24"/>
            <w:szCs w:val="24"/>
            <w:lang w:val="en-US"/>
          </w:rPr>
          <m:t xml:space="preserve">= </m:t>
        </m:r>
        <m:nary>
          <m:naryPr>
            <m:chr m:val="∑"/>
            <m:limLoc m:val="subSup"/>
            <m:ctrlPr>
              <w:rPr>
                <w:rFonts w:ascii="Cambria Math" w:hAnsi="Cambria Math" w:cs="Times New Roman"/>
                <w:i/>
                <w:color w:val="000000" w:themeColor="text1"/>
                <w:sz w:val="24"/>
                <w:szCs w:val="24"/>
                <w:lang w:val="en-US"/>
              </w:rPr>
            </m:ctrlPr>
          </m:naryPr>
          <m:sub>
            <m:r>
              <w:rPr>
                <w:rFonts w:ascii="Cambria Math" w:hAnsi="Cambria Math" w:cs="Times New Roman"/>
                <w:color w:val="000000" w:themeColor="text1"/>
                <w:sz w:val="24"/>
                <w:szCs w:val="24"/>
                <w:lang w:val="en-US"/>
              </w:rPr>
              <m:t>i=0</m:t>
            </m:r>
          </m:sub>
          <m:sup>
            <m:r>
              <w:rPr>
                <w:rFonts w:ascii="Cambria Math" w:hAnsi="Cambria Math" w:cs="Times New Roman"/>
                <w:color w:val="000000" w:themeColor="text1"/>
                <w:sz w:val="24"/>
                <w:szCs w:val="24"/>
                <w:lang w:val="en-US"/>
              </w:rPr>
              <m:t>n</m:t>
            </m:r>
          </m:sup>
          <m:e>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gr</m:t>
                </m:r>
              </m:e>
              <m:sub>
                <m:r>
                  <w:rPr>
                    <w:rFonts w:ascii="Cambria Math" w:hAnsi="Cambria Math" w:cs="Times New Roman"/>
                    <w:color w:val="000000" w:themeColor="text1"/>
                    <w:sz w:val="24"/>
                    <w:szCs w:val="24"/>
                    <w:lang w:val="en-US"/>
                  </w:rPr>
                  <m:t xml:space="preserve">i </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sd</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lang w:val="en-US"/>
              </w:rPr>
              <m:t xml:space="preserve">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cc</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lang w:val="en-US"/>
              </w:rPr>
              <m:t>)/10</m:t>
            </m:r>
          </m:e>
        </m:nary>
      </m:oMath>
      <w:r w:rsidR="001A2A61" w:rsidRPr="00D567A3">
        <w:rPr>
          <w:rFonts w:ascii="Times New Roman" w:eastAsiaTheme="minorEastAsia" w:hAnsi="Times New Roman" w:cs="Times New Roman"/>
          <w:color w:val="000000" w:themeColor="text1"/>
          <w:sz w:val="24"/>
          <w:szCs w:val="24"/>
          <w:lang w:val="en-US"/>
        </w:rPr>
        <w:t xml:space="preserve"> </w:t>
      </w:r>
      <w:r w:rsidR="001A2A61" w:rsidRPr="00D567A3">
        <w:rPr>
          <w:rFonts w:ascii="Times New Roman" w:eastAsiaTheme="minorEastAsia" w:hAnsi="Times New Roman" w:cs="Times New Roman"/>
          <w:color w:val="000000" w:themeColor="text1"/>
          <w:sz w:val="24"/>
          <w:szCs w:val="24"/>
          <w:lang w:val="en-US"/>
        </w:rPr>
        <w:tab/>
      </w:r>
      <w:r w:rsidR="001A2A61" w:rsidRPr="00D567A3">
        <w:rPr>
          <w:rFonts w:ascii="Times New Roman" w:eastAsiaTheme="minorEastAsia" w:hAnsi="Times New Roman" w:cs="Times New Roman"/>
          <w:color w:val="000000" w:themeColor="text1"/>
          <w:sz w:val="24"/>
          <w:szCs w:val="24"/>
          <w:lang w:val="en-US"/>
        </w:rPr>
        <w:tab/>
      </w:r>
      <w:r w:rsidR="001A2A61" w:rsidRPr="00D567A3">
        <w:rPr>
          <w:rFonts w:ascii="Times New Roman" w:eastAsiaTheme="minorEastAsia" w:hAnsi="Times New Roman" w:cs="Times New Roman"/>
          <w:color w:val="000000" w:themeColor="text1"/>
          <w:sz w:val="24"/>
          <w:szCs w:val="24"/>
          <w:lang w:val="en-US"/>
        </w:rPr>
        <w:tab/>
      </w:r>
      <w:r w:rsidR="001A2A61" w:rsidRPr="00D567A3">
        <w:rPr>
          <w:rFonts w:ascii="Times New Roman" w:eastAsiaTheme="minorEastAsia" w:hAnsi="Times New Roman" w:cs="Times New Roman"/>
          <w:color w:val="000000" w:themeColor="text1"/>
          <w:sz w:val="24"/>
          <w:szCs w:val="24"/>
          <w:lang w:val="en-US"/>
        </w:rPr>
        <w:tab/>
      </w:r>
      <w:r w:rsidR="001A2A61" w:rsidRPr="00D567A3">
        <w:rPr>
          <w:rFonts w:ascii="Times New Roman" w:eastAsiaTheme="minorEastAsia" w:hAnsi="Times New Roman" w:cs="Times New Roman"/>
          <w:color w:val="000000" w:themeColor="text1"/>
          <w:sz w:val="24"/>
          <w:szCs w:val="24"/>
          <w:lang w:val="en-US"/>
        </w:rPr>
        <w:tab/>
      </w:r>
      <w:r w:rsidR="001A2A61" w:rsidRPr="00D567A3">
        <w:rPr>
          <w:rFonts w:ascii="Times New Roman" w:eastAsiaTheme="minorEastAsia" w:hAnsi="Times New Roman" w:cs="Times New Roman"/>
          <w:color w:val="000000" w:themeColor="text1"/>
          <w:sz w:val="24"/>
          <w:szCs w:val="24"/>
          <w:lang w:val="en-US"/>
        </w:rPr>
        <w:tab/>
      </w:r>
      <w:r w:rsidR="001A2A61" w:rsidRPr="00D567A3">
        <w:rPr>
          <w:rFonts w:ascii="Times New Roman" w:eastAsiaTheme="minorEastAsia" w:hAnsi="Times New Roman" w:cs="Times New Roman"/>
          <w:b/>
          <w:color w:val="000000" w:themeColor="text1"/>
          <w:sz w:val="24"/>
          <w:szCs w:val="24"/>
          <w:lang w:val="en-US"/>
        </w:rPr>
        <w:t>[</w:t>
      </w:r>
      <w:r w:rsidR="002579EC" w:rsidRPr="00D567A3">
        <w:rPr>
          <w:rFonts w:ascii="Times New Roman" w:eastAsiaTheme="minorEastAsia" w:hAnsi="Times New Roman" w:cs="Times New Roman"/>
          <w:b/>
          <w:color w:val="000000" w:themeColor="text1"/>
          <w:sz w:val="24"/>
          <w:szCs w:val="24"/>
          <w:lang w:val="en-US"/>
        </w:rPr>
        <w:t xml:space="preserve">eq. </w:t>
      </w:r>
      <w:r w:rsidR="001A2A61" w:rsidRPr="00D567A3">
        <w:rPr>
          <w:rFonts w:ascii="Times New Roman" w:eastAsiaTheme="minorEastAsia" w:hAnsi="Times New Roman" w:cs="Times New Roman"/>
          <w:b/>
          <w:color w:val="000000" w:themeColor="text1"/>
          <w:sz w:val="24"/>
          <w:szCs w:val="24"/>
          <w:lang w:val="en-US"/>
        </w:rPr>
        <w:t>1]</w:t>
      </w:r>
    </w:p>
    <w:p w14:paraId="486D0297" w14:textId="5561F66E" w:rsidR="001A2A61" w:rsidRPr="00D567A3" w:rsidRDefault="001A2A61" w:rsidP="00381CC0">
      <w:pPr>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 xml:space="preserve">Where </w:t>
      </w:r>
      <w:r w:rsidR="007335D6" w:rsidRPr="00D567A3">
        <w:rPr>
          <w:rFonts w:ascii="Times New Roman" w:hAnsi="Times New Roman" w:cs="Times New Roman"/>
          <w:color w:val="000000" w:themeColor="text1"/>
          <w:sz w:val="24"/>
          <w:szCs w:val="24"/>
          <w:lang w:val="en-US"/>
        </w:rPr>
        <w:t>OCC</w:t>
      </w:r>
      <w:r w:rsidR="00DC71CF" w:rsidRPr="00D567A3">
        <w:rPr>
          <w:rFonts w:ascii="Times New Roman" w:hAnsi="Times New Roman" w:cs="Times New Roman"/>
          <w:color w:val="000000" w:themeColor="text1"/>
          <w:sz w:val="24"/>
          <w:szCs w:val="24"/>
          <w:vertAlign w:val="subscript"/>
          <w:lang w:val="en-US"/>
        </w:rPr>
        <w:t>M</w:t>
      </w:r>
      <w:r w:rsidR="007335D6"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is the observed</w:t>
      </w:r>
      <w:r w:rsidRPr="00D567A3">
        <w:rPr>
          <w:rFonts w:ascii="Times New Roman" w:hAnsi="Times New Roman" w:cs="Times New Roman"/>
          <w:bCs/>
          <w:color w:val="000000" w:themeColor="text1"/>
          <w:sz w:val="24"/>
          <w:szCs w:val="24"/>
          <w:shd w:val="clear" w:color="auto" w:fill="FFFFFF"/>
          <w:lang w:val="en-US"/>
        </w:rPr>
        <w:t xml:space="preserve"> CaCO</w:t>
      </w:r>
      <w:r w:rsidRPr="00D567A3">
        <w:rPr>
          <w:rFonts w:ascii="Times New Roman" w:hAnsi="Times New Roman" w:cs="Times New Roman"/>
          <w:bCs/>
          <w:color w:val="000000" w:themeColor="text1"/>
          <w:sz w:val="24"/>
          <w:szCs w:val="24"/>
          <w:shd w:val="clear" w:color="auto" w:fill="FFFFFF"/>
          <w:vertAlign w:val="subscript"/>
          <w:lang w:val="en-US"/>
        </w:rPr>
        <w:t>3</w:t>
      </w:r>
      <w:r w:rsidRPr="00D567A3">
        <w:rPr>
          <w:rFonts w:ascii="Times New Roman" w:hAnsi="Times New Roman" w:cs="Times New Roman"/>
          <w:bCs/>
          <w:color w:val="000000" w:themeColor="text1"/>
          <w:sz w:val="24"/>
          <w:szCs w:val="24"/>
          <w:shd w:val="clear" w:color="auto" w:fill="FFFFFF"/>
          <w:lang w:val="en-US"/>
        </w:rPr>
        <w:t xml:space="preserve"> production </w:t>
      </w:r>
      <w:r w:rsidR="007335D6" w:rsidRPr="00D567A3">
        <w:rPr>
          <w:rFonts w:ascii="Times New Roman" w:hAnsi="Times New Roman" w:cs="Times New Roman"/>
          <w:bCs/>
          <w:color w:val="000000" w:themeColor="text1"/>
          <w:sz w:val="24"/>
          <w:szCs w:val="24"/>
          <w:shd w:val="clear" w:color="auto" w:fill="FFFFFF"/>
          <w:lang w:val="en-US"/>
        </w:rPr>
        <w:t xml:space="preserve">of the </w:t>
      </w:r>
      <w:r w:rsidR="00DC71CF" w:rsidRPr="00D567A3">
        <w:rPr>
          <w:rFonts w:ascii="Times New Roman" w:hAnsi="Times New Roman" w:cs="Times New Roman"/>
          <w:bCs/>
          <w:color w:val="000000" w:themeColor="text1"/>
          <w:sz w:val="24"/>
          <w:szCs w:val="24"/>
          <w:shd w:val="clear" w:color="auto" w:fill="FFFFFF"/>
          <w:lang w:val="en-US"/>
        </w:rPr>
        <w:t xml:space="preserve">massive </w:t>
      </w:r>
      <w:r w:rsidR="007335D6" w:rsidRPr="00D567A3">
        <w:rPr>
          <w:rFonts w:ascii="Times New Roman" w:hAnsi="Times New Roman" w:cs="Times New Roman"/>
          <w:bCs/>
          <w:color w:val="000000" w:themeColor="text1"/>
          <w:sz w:val="24"/>
          <w:szCs w:val="24"/>
          <w:shd w:val="clear" w:color="auto" w:fill="FFFFFF"/>
          <w:lang w:val="en-US"/>
        </w:rPr>
        <w:t xml:space="preserve">coral community </w:t>
      </w:r>
      <w:r w:rsidRPr="00D567A3">
        <w:rPr>
          <w:rFonts w:ascii="Times New Roman" w:eastAsia="Calibri"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kg CaCO</w:t>
      </w:r>
      <w:r w:rsidRPr="00D567A3">
        <w:rPr>
          <w:rFonts w:ascii="Times New Roman" w:hAnsi="Times New Roman" w:cs="Times New Roman"/>
          <w:color w:val="000000" w:themeColor="text1"/>
          <w:sz w:val="24"/>
          <w:szCs w:val="24"/>
          <w:vertAlign w:val="subscript"/>
          <w:lang w:val="en-US"/>
        </w:rPr>
        <w:t>3</w:t>
      </w:r>
      <w:r w:rsidRPr="00D567A3">
        <w:rPr>
          <w:rFonts w:ascii="Times New Roman" w:hAnsi="Times New Roman" w:cs="Times New Roman"/>
          <w:color w:val="000000" w:themeColor="text1"/>
          <w:sz w:val="24"/>
          <w:szCs w:val="24"/>
          <w:lang w:val="en-US"/>
        </w:rPr>
        <w:t xml:space="preserve"> m</w:t>
      </w:r>
      <w:r w:rsidRPr="00D567A3">
        <w:rPr>
          <w:rFonts w:ascii="Times New Roman" w:hAnsi="Times New Roman" w:cs="Times New Roman"/>
          <w:color w:val="000000" w:themeColor="text1"/>
          <w:sz w:val="24"/>
          <w:szCs w:val="24"/>
          <w:vertAlign w:val="superscript"/>
          <w:lang w:val="en-US"/>
        </w:rPr>
        <w:t>-2</w:t>
      </w:r>
      <w:r w:rsidRPr="00D567A3">
        <w:rPr>
          <w:rFonts w:ascii="Times New Roman" w:hAnsi="Times New Roman" w:cs="Times New Roman"/>
          <w:color w:val="000000" w:themeColor="text1"/>
          <w:sz w:val="24"/>
          <w:szCs w:val="24"/>
          <w:lang w:val="en-US"/>
        </w:rPr>
        <w:t xml:space="preserve"> yr</w:t>
      </w:r>
      <w:r w:rsidRPr="00D567A3">
        <w:rPr>
          <w:rFonts w:ascii="Times New Roman" w:hAnsi="Times New Roman" w:cs="Times New Roman"/>
          <w:color w:val="000000" w:themeColor="text1"/>
          <w:sz w:val="24"/>
          <w:szCs w:val="24"/>
          <w:vertAlign w:val="superscript"/>
          <w:lang w:val="en-US"/>
        </w:rPr>
        <w:t>-1</w:t>
      </w:r>
      <w:r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i/>
          <w:color w:val="000000" w:themeColor="text1"/>
          <w:sz w:val="24"/>
          <w:szCs w:val="24"/>
          <w:lang w:val="en-US"/>
        </w:rPr>
        <w:t>gr</w:t>
      </w:r>
      <w:r w:rsidRPr="00D567A3">
        <w:rPr>
          <w:rFonts w:ascii="Times New Roman" w:hAnsi="Times New Roman" w:cs="Times New Roman"/>
          <w:i/>
          <w:color w:val="000000" w:themeColor="text1"/>
          <w:sz w:val="24"/>
          <w:szCs w:val="24"/>
          <w:vertAlign w:val="subscript"/>
          <w:lang w:val="en-US"/>
        </w:rPr>
        <w:t>i</w:t>
      </w:r>
      <w:r w:rsidRPr="00D567A3">
        <w:rPr>
          <w:rFonts w:ascii="Times New Roman" w:hAnsi="Times New Roman" w:cs="Times New Roman"/>
          <w:color w:val="000000" w:themeColor="text1"/>
          <w:sz w:val="24"/>
          <w:szCs w:val="24"/>
          <w:vertAlign w:val="subscript"/>
          <w:lang w:val="en-US"/>
        </w:rPr>
        <w:t xml:space="preserve"> </w:t>
      </w:r>
      <w:r w:rsidRPr="00D567A3">
        <w:rPr>
          <w:rFonts w:ascii="Times New Roman" w:hAnsi="Times New Roman" w:cs="Times New Roman"/>
          <w:color w:val="000000" w:themeColor="text1"/>
          <w:sz w:val="24"/>
          <w:szCs w:val="24"/>
          <w:lang w:val="en-US"/>
        </w:rPr>
        <w:t>is the growth rate (cm yr</w:t>
      </w:r>
      <w:r w:rsidRPr="00D567A3">
        <w:rPr>
          <w:rFonts w:ascii="Times New Roman" w:hAnsi="Times New Roman" w:cs="Times New Roman"/>
          <w:color w:val="000000" w:themeColor="text1"/>
          <w:sz w:val="24"/>
          <w:szCs w:val="24"/>
          <w:vertAlign w:val="superscript"/>
          <w:lang w:val="en-US"/>
        </w:rPr>
        <w:t>-1</w:t>
      </w:r>
      <w:r w:rsidRPr="00D567A3">
        <w:rPr>
          <w:rFonts w:ascii="Times New Roman" w:hAnsi="Times New Roman" w:cs="Times New Roman"/>
          <w:color w:val="000000" w:themeColor="text1"/>
          <w:sz w:val="24"/>
          <w:szCs w:val="24"/>
          <w:lang w:val="en-US"/>
        </w:rPr>
        <w:t xml:space="preserve">) of the species </w:t>
      </w:r>
      <w:r w:rsidRPr="00D567A3">
        <w:rPr>
          <w:rFonts w:ascii="Times New Roman" w:hAnsi="Times New Roman" w:cs="Times New Roman"/>
          <w:i/>
          <w:color w:val="000000" w:themeColor="text1"/>
          <w:sz w:val="24"/>
          <w:szCs w:val="24"/>
          <w:lang w:val="en-US"/>
        </w:rPr>
        <w:t>i</w:t>
      </w:r>
      <w:r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i/>
          <w:color w:val="000000" w:themeColor="text1"/>
          <w:sz w:val="24"/>
          <w:szCs w:val="24"/>
          <w:lang w:val="en-US"/>
        </w:rPr>
        <w:t>sd</w:t>
      </w:r>
      <w:r w:rsidRPr="00D567A3">
        <w:rPr>
          <w:rFonts w:ascii="Times New Roman" w:hAnsi="Times New Roman" w:cs="Times New Roman"/>
          <w:i/>
          <w:color w:val="000000" w:themeColor="text1"/>
          <w:sz w:val="24"/>
          <w:szCs w:val="24"/>
          <w:vertAlign w:val="subscript"/>
          <w:lang w:val="en-US"/>
        </w:rPr>
        <w:t>i</w:t>
      </w:r>
      <w:r w:rsidRPr="00D567A3">
        <w:rPr>
          <w:rFonts w:ascii="Times New Roman" w:hAnsi="Times New Roman" w:cs="Times New Roman"/>
          <w:color w:val="000000" w:themeColor="text1"/>
          <w:sz w:val="24"/>
          <w:szCs w:val="24"/>
          <w:lang w:val="en-US"/>
        </w:rPr>
        <w:t xml:space="preserve"> is the </w:t>
      </w:r>
      <w:r w:rsidR="007609A1" w:rsidRPr="00D567A3">
        <w:rPr>
          <w:rFonts w:ascii="Times New Roman" w:hAnsi="Times New Roman" w:cs="Times New Roman"/>
          <w:color w:val="000000" w:themeColor="text1"/>
          <w:sz w:val="24"/>
          <w:szCs w:val="24"/>
          <w:lang w:val="en-US"/>
        </w:rPr>
        <w:t>skeletal</w:t>
      </w:r>
      <w:r w:rsidRPr="00D567A3">
        <w:rPr>
          <w:rFonts w:ascii="Times New Roman" w:hAnsi="Times New Roman" w:cs="Times New Roman"/>
          <w:color w:val="000000" w:themeColor="text1"/>
          <w:sz w:val="24"/>
          <w:szCs w:val="24"/>
          <w:lang w:val="en-US"/>
        </w:rPr>
        <w:t xml:space="preserve"> density (g</w:t>
      </w:r>
      <w:r w:rsidRPr="00D567A3">
        <w:rPr>
          <w:rFonts w:ascii="Times New Roman" w:eastAsia="Calibri" w:hAnsi="Times New Roman" w:cs="Times New Roman"/>
          <w:color w:val="000000" w:themeColor="text1"/>
          <w:sz w:val="24"/>
          <w:szCs w:val="24"/>
          <w:lang w:val="en-US"/>
        </w:rPr>
        <w:t xml:space="preserve"> CaCO</w:t>
      </w:r>
      <w:r w:rsidRPr="00D567A3">
        <w:rPr>
          <w:rFonts w:ascii="Times New Roman" w:eastAsia="Calibri" w:hAnsi="Times New Roman" w:cs="Times New Roman"/>
          <w:color w:val="000000" w:themeColor="text1"/>
          <w:sz w:val="24"/>
          <w:szCs w:val="24"/>
          <w:vertAlign w:val="subscript"/>
          <w:lang w:val="en-US"/>
        </w:rPr>
        <w:t>3</w:t>
      </w:r>
      <w:r w:rsidRPr="00D567A3">
        <w:rPr>
          <w:rFonts w:ascii="Times New Roman" w:hAnsi="Times New Roman" w:cs="Times New Roman"/>
          <w:color w:val="000000" w:themeColor="text1"/>
          <w:sz w:val="24"/>
          <w:szCs w:val="24"/>
          <w:lang w:val="en-US"/>
        </w:rPr>
        <w:t xml:space="preserve"> cm</w:t>
      </w:r>
      <w:r w:rsidRPr="00D567A3">
        <w:rPr>
          <w:rFonts w:ascii="Times New Roman" w:hAnsi="Times New Roman" w:cs="Times New Roman"/>
          <w:color w:val="000000" w:themeColor="text1"/>
          <w:sz w:val="24"/>
          <w:szCs w:val="24"/>
          <w:vertAlign w:val="superscript"/>
          <w:lang w:val="en-US"/>
        </w:rPr>
        <w:t>-3</w:t>
      </w:r>
      <w:r w:rsidRPr="00D567A3">
        <w:rPr>
          <w:rFonts w:ascii="Times New Roman" w:hAnsi="Times New Roman" w:cs="Times New Roman"/>
          <w:color w:val="000000" w:themeColor="text1"/>
          <w:sz w:val="24"/>
          <w:szCs w:val="24"/>
          <w:lang w:val="en-US"/>
        </w:rPr>
        <w:t xml:space="preserve">) of the species </w:t>
      </w:r>
      <w:r w:rsidRPr="00D567A3">
        <w:rPr>
          <w:rFonts w:ascii="Times New Roman" w:hAnsi="Times New Roman" w:cs="Times New Roman"/>
          <w:i/>
          <w:color w:val="000000" w:themeColor="text1"/>
          <w:sz w:val="24"/>
          <w:szCs w:val="24"/>
          <w:lang w:val="en-US"/>
        </w:rPr>
        <w:t>i</w:t>
      </w:r>
      <w:r w:rsidRPr="00D567A3">
        <w:rPr>
          <w:rFonts w:ascii="Times New Roman" w:hAnsi="Times New Roman" w:cs="Times New Roman"/>
          <w:color w:val="000000" w:themeColor="text1"/>
          <w:sz w:val="24"/>
          <w:szCs w:val="24"/>
          <w:lang w:val="en-US"/>
        </w:rPr>
        <w:t xml:space="preserve"> and cc</w:t>
      </w:r>
      <w:r w:rsidRPr="00D567A3">
        <w:rPr>
          <w:rFonts w:ascii="Times New Roman" w:hAnsi="Times New Roman" w:cs="Times New Roman"/>
          <w:i/>
          <w:color w:val="000000" w:themeColor="text1"/>
          <w:sz w:val="24"/>
          <w:szCs w:val="24"/>
          <w:vertAlign w:val="subscript"/>
          <w:lang w:val="en-US"/>
        </w:rPr>
        <w:t>i</w:t>
      </w:r>
      <w:r w:rsidRPr="00D567A3">
        <w:rPr>
          <w:rFonts w:ascii="Times New Roman" w:hAnsi="Times New Roman" w:cs="Times New Roman"/>
          <w:i/>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is the cover of the species </w:t>
      </w:r>
      <w:r w:rsidRPr="00D567A3">
        <w:rPr>
          <w:rFonts w:ascii="Times New Roman" w:hAnsi="Times New Roman" w:cs="Times New Roman"/>
          <w:i/>
          <w:color w:val="000000" w:themeColor="text1"/>
          <w:sz w:val="24"/>
          <w:szCs w:val="24"/>
          <w:lang w:val="en-US"/>
        </w:rPr>
        <w:t>i</w:t>
      </w:r>
      <w:r w:rsidR="00680D62" w:rsidRPr="00D567A3">
        <w:rPr>
          <w:rFonts w:ascii="Times New Roman" w:hAnsi="Times New Roman" w:cs="Times New Roman"/>
          <w:color w:val="000000" w:themeColor="text1"/>
          <w:sz w:val="24"/>
          <w:szCs w:val="24"/>
          <w:lang w:val="en-US"/>
        </w:rPr>
        <w:t xml:space="preserve">, </w:t>
      </w:r>
      <w:r w:rsidR="007335D6" w:rsidRPr="00D567A3">
        <w:rPr>
          <w:rFonts w:ascii="Times New Roman" w:hAnsi="Times New Roman" w:cs="Times New Roman"/>
          <w:color w:val="000000" w:themeColor="text1"/>
          <w:sz w:val="24"/>
          <w:szCs w:val="24"/>
          <w:lang w:val="en-US"/>
        </w:rPr>
        <w:t xml:space="preserve">10 </w:t>
      </w:r>
      <w:r w:rsidR="00680D62" w:rsidRPr="00D567A3">
        <w:rPr>
          <w:rFonts w:ascii="Times New Roman" w:hAnsi="Times New Roman" w:cs="Times New Roman"/>
          <w:color w:val="000000" w:themeColor="text1"/>
          <w:sz w:val="24"/>
          <w:szCs w:val="24"/>
          <w:lang w:val="en-US"/>
        </w:rPr>
        <w:t>was inserted in the model as an adjustment coefficient to set the units as kg CaCO</w:t>
      </w:r>
      <w:r w:rsidR="00680D62" w:rsidRPr="00D567A3">
        <w:rPr>
          <w:rFonts w:ascii="Times New Roman" w:hAnsi="Times New Roman" w:cs="Times New Roman"/>
          <w:color w:val="000000" w:themeColor="text1"/>
          <w:sz w:val="24"/>
          <w:szCs w:val="24"/>
          <w:vertAlign w:val="subscript"/>
          <w:lang w:val="en-US"/>
        </w:rPr>
        <w:t>3</w:t>
      </w:r>
      <w:r w:rsidR="00680D62" w:rsidRPr="00D567A3">
        <w:rPr>
          <w:rFonts w:ascii="Times New Roman" w:hAnsi="Times New Roman" w:cs="Times New Roman"/>
          <w:color w:val="000000" w:themeColor="text1"/>
          <w:sz w:val="24"/>
          <w:szCs w:val="24"/>
          <w:lang w:val="en-US"/>
        </w:rPr>
        <w:t xml:space="preserve"> m</w:t>
      </w:r>
      <w:r w:rsidR="00680D62" w:rsidRPr="00D567A3">
        <w:rPr>
          <w:rFonts w:ascii="Times New Roman" w:hAnsi="Times New Roman" w:cs="Times New Roman"/>
          <w:color w:val="000000" w:themeColor="text1"/>
          <w:sz w:val="24"/>
          <w:szCs w:val="24"/>
          <w:vertAlign w:val="superscript"/>
          <w:lang w:val="en-US"/>
        </w:rPr>
        <w:t>-2</w:t>
      </w:r>
      <w:r w:rsidR="00680D62" w:rsidRPr="00D567A3">
        <w:rPr>
          <w:rFonts w:ascii="Times New Roman" w:hAnsi="Times New Roman" w:cs="Times New Roman"/>
          <w:color w:val="000000" w:themeColor="text1"/>
          <w:sz w:val="24"/>
          <w:szCs w:val="24"/>
          <w:lang w:val="en-US"/>
        </w:rPr>
        <w:t xml:space="preserve"> yr</w:t>
      </w:r>
      <w:r w:rsidR="00680D62" w:rsidRPr="00D567A3">
        <w:rPr>
          <w:rFonts w:ascii="Times New Roman" w:hAnsi="Times New Roman" w:cs="Times New Roman"/>
          <w:color w:val="000000" w:themeColor="text1"/>
          <w:sz w:val="24"/>
          <w:szCs w:val="24"/>
          <w:vertAlign w:val="superscript"/>
          <w:lang w:val="en-US"/>
        </w:rPr>
        <w:t>-1</w:t>
      </w:r>
      <w:r w:rsidR="00680D62"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(Hubbard </w:t>
      </w:r>
      <w:r w:rsidR="00CC276F" w:rsidRPr="00D567A3">
        <w:rPr>
          <w:rFonts w:ascii="Times New Roman" w:hAnsi="Times New Roman" w:cs="Times New Roman"/>
          <w:color w:val="000000" w:themeColor="text1"/>
          <w:sz w:val="24"/>
          <w:szCs w:val="24"/>
          <w:lang w:val="en-US"/>
        </w:rPr>
        <w:t>et al.</w:t>
      </w:r>
      <w:r w:rsidRPr="00D567A3">
        <w:rPr>
          <w:rFonts w:ascii="Times New Roman" w:hAnsi="Times New Roman" w:cs="Times New Roman"/>
          <w:color w:val="000000" w:themeColor="text1"/>
          <w:sz w:val="24"/>
          <w:szCs w:val="24"/>
          <w:lang w:val="en-US"/>
        </w:rPr>
        <w:t xml:space="preserve"> 1990</w:t>
      </w:r>
      <w:r w:rsidR="002579E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t>
      </w:r>
      <w:r w:rsidR="00147A96" w:rsidRPr="00D567A3">
        <w:rPr>
          <w:rFonts w:ascii="Times New Roman" w:hAnsi="Times New Roman" w:cs="Times New Roman"/>
          <w:color w:val="000000" w:themeColor="text1"/>
          <w:sz w:val="24"/>
          <w:szCs w:val="24"/>
          <w:lang w:val="en-US"/>
        </w:rPr>
        <w:t xml:space="preserve">Perry </w:t>
      </w:r>
      <w:r w:rsidR="00CC276F" w:rsidRPr="00D567A3">
        <w:rPr>
          <w:rFonts w:ascii="Times New Roman" w:hAnsi="Times New Roman" w:cs="Times New Roman"/>
          <w:color w:val="000000" w:themeColor="text1"/>
          <w:sz w:val="24"/>
          <w:szCs w:val="24"/>
          <w:lang w:val="en-US"/>
        </w:rPr>
        <w:t>et al.</w:t>
      </w:r>
      <w:r w:rsidR="00147A96" w:rsidRPr="00D567A3">
        <w:rPr>
          <w:rFonts w:ascii="Times New Roman" w:hAnsi="Times New Roman" w:cs="Times New Roman"/>
          <w:color w:val="000000" w:themeColor="text1"/>
          <w:sz w:val="24"/>
          <w:szCs w:val="24"/>
          <w:lang w:val="en-US"/>
        </w:rPr>
        <w:t xml:space="preserve"> 2012</w:t>
      </w:r>
      <w:r w:rsidR="002579EC" w:rsidRPr="00D567A3">
        <w:rPr>
          <w:rFonts w:ascii="Times New Roman" w:hAnsi="Times New Roman" w:cs="Times New Roman"/>
          <w:color w:val="000000" w:themeColor="text1"/>
          <w:sz w:val="24"/>
          <w:szCs w:val="24"/>
          <w:lang w:val="en-US"/>
        </w:rPr>
        <w:t>;</w:t>
      </w:r>
      <w:r w:rsidR="00147A96" w:rsidRPr="00D567A3">
        <w:rPr>
          <w:rFonts w:ascii="Times New Roman" w:hAnsi="Times New Roman" w:cs="Times New Roman"/>
          <w:color w:val="000000" w:themeColor="text1"/>
          <w:sz w:val="24"/>
          <w:szCs w:val="24"/>
          <w:lang w:val="en-US"/>
        </w:rPr>
        <w:t xml:space="preserve"> Alvarez-Filip </w:t>
      </w:r>
      <w:r w:rsidR="00CC276F" w:rsidRPr="00D567A3">
        <w:rPr>
          <w:rFonts w:ascii="Times New Roman" w:hAnsi="Times New Roman" w:cs="Times New Roman"/>
          <w:color w:val="000000" w:themeColor="text1"/>
          <w:sz w:val="24"/>
          <w:szCs w:val="24"/>
          <w:lang w:val="en-US"/>
        </w:rPr>
        <w:t>et al.</w:t>
      </w:r>
      <w:r w:rsidR="00147A96" w:rsidRPr="00D567A3">
        <w:rPr>
          <w:rFonts w:ascii="Times New Roman" w:hAnsi="Times New Roman" w:cs="Times New Roman"/>
          <w:color w:val="000000" w:themeColor="text1"/>
          <w:sz w:val="24"/>
          <w:szCs w:val="24"/>
          <w:lang w:val="en-US"/>
        </w:rPr>
        <w:t xml:space="preserve"> 2013</w:t>
      </w:r>
      <w:r w:rsidR="002579EC" w:rsidRPr="00D567A3">
        <w:rPr>
          <w:rFonts w:ascii="Times New Roman" w:hAnsi="Times New Roman" w:cs="Times New Roman"/>
          <w:color w:val="000000" w:themeColor="text1"/>
          <w:sz w:val="24"/>
          <w:szCs w:val="24"/>
          <w:lang w:val="en-US"/>
        </w:rPr>
        <w:t>;</w:t>
      </w:r>
      <w:r w:rsidR="00147A96" w:rsidRPr="00D567A3">
        <w:rPr>
          <w:rFonts w:ascii="Times New Roman" w:hAnsi="Times New Roman" w:cs="Times New Roman"/>
          <w:color w:val="000000" w:themeColor="text1"/>
          <w:sz w:val="24"/>
          <w:szCs w:val="24"/>
          <w:lang w:val="en-US"/>
        </w:rPr>
        <w:t xml:space="preserve"> M</w:t>
      </w:r>
      <w:r w:rsidRPr="00D567A3">
        <w:rPr>
          <w:rFonts w:ascii="Times New Roman" w:hAnsi="Times New Roman" w:cs="Times New Roman"/>
          <w:color w:val="000000" w:themeColor="text1"/>
          <w:sz w:val="24"/>
          <w:szCs w:val="24"/>
          <w:lang w:val="en-US"/>
        </w:rPr>
        <w:t>allela 2013).</w:t>
      </w:r>
    </w:p>
    <w:p w14:paraId="3F6EB081" w14:textId="70F2C76F" w:rsidR="001A2A61" w:rsidRPr="00D567A3" w:rsidRDefault="003C5374"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OCC</m:t>
            </m:r>
          </m:e>
          <m:sub>
            <m:r>
              <w:rPr>
                <w:rFonts w:ascii="Cambria Math" w:hAnsi="Cambria Math" w:cs="Times New Roman"/>
                <w:color w:val="000000" w:themeColor="text1"/>
                <w:sz w:val="24"/>
                <w:szCs w:val="24"/>
                <w:lang w:val="en-US"/>
              </w:rPr>
              <m:t>B</m:t>
            </m:r>
          </m:sub>
        </m:sSub>
        <m:r>
          <w:rPr>
            <w:rFonts w:ascii="Cambria Math" w:hAnsi="Cambria Math" w:cs="Times New Roman"/>
            <w:color w:val="000000" w:themeColor="text1"/>
            <w:sz w:val="24"/>
            <w:szCs w:val="24"/>
            <w:lang w:val="en-US"/>
          </w:rPr>
          <m:t xml:space="preserve">= </m:t>
        </m:r>
        <m:nary>
          <m:naryPr>
            <m:chr m:val="∑"/>
            <m:limLoc m:val="subSup"/>
            <m:ctrlPr>
              <w:rPr>
                <w:rFonts w:ascii="Cambria Math" w:hAnsi="Cambria Math" w:cs="Times New Roman"/>
                <w:i/>
                <w:color w:val="000000" w:themeColor="text1"/>
                <w:sz w:val="24"/>
                <w:szCs w:val="24"/>
                <w:lang w:val="en-US"/>
              </w:rPr>
            </m:ctrlPr>
          </m:naryPr>
          <m:sub>
            <m:r>
              <w:rPr>
                <w:rFonts w:ascii="Cambria Math" w:hAnsi="Cambria Math" w:cs="Times New Roman"/>
                <w:color w:val="000000" w:themeColor="text1"/>
                <w:sz w:val="24"/>
                <w:szCs w:val="24"/>
                <w:lang w:val="en-US"/>
              </w:rPr>
              <m:t>i=0</m:t>
            </m:r>
          </m:sub>
          <m:sup>
            <m:r>
              <w:rPr>
                <w:rFonts w:ascii="Cambria Math" w:hAnsi="Cambria Math" w:cs="Times New Roman"/>
                <w:color w:val="000000" w:themeColor="text1"/>
                <w:sz w:val="24"/>
                <w:szCs w:val="24"/>
                <w:lang w:val="en-US"/>
              </w:rPr>
              <m:t>n</m:t>
            </m:r>
          </m:sup>
          <m:e>
            <m:sSub>
              <m:sSubPr>
                <m:ctrlPr>
                  <w:rPr>
                    <w:rFonts w:ascii="Cambria Math" w:hAnsi="Cambria Math" w:cs="Times New Roman"/>
                    <w:i/>
                    <w:color w:val="000000" w:themeColor="text1"/>
                    <w:sz w:val="24"/>
                    <w:szCs w:val="24"/>
                    <w:lang w:val="en-US"/>
                  </w:rPr>
                </m:ctrlPr>
              </m:sSubPr>
              <m:e>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(((bdia</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lang w:val="en-US"/>
                  </w:rPr>
                  <m:t>×(gr</m:t>
                </m:r>
              </m:e>
              <m:sub>
                <m:r>
                  <w:rPr>
                    <w:rFonts w:ascii="Cambria Math" w:hAnsi="Cambria Math" w:cs="Times New Roman"/>
                    <w:color w:val="000000" w:themeColor="text1"/>
                    <w:sz w:val="24"/>
                    <w:szCs w:val="24"/>
                    <w:lang w:val="en-US"/>
                  </w:rPr>
                  <m:t xml:space="preserve">i </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sd</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lang w:val="en-US"/>
              </w:rPr>
              <m:t>))×</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bden</m:t>
                </m:r>
              </m:e>
              <m:sub>
                <m:r>
                  <w:rPr>
                    <w:rFonts w:ascii="Cambria Math" w:hAnsi="Cambria Math" w:cs="Times New Roman"/>
                    <w:color w:val="000000" w:themeColor="text1"/>
                    <w:sz w:val="24"/>
                    <w:szCs w:val="24"/>
                    <w:lang w:val="en-US"/>
                  </w:rPr>
                  <m:t>i</m:t>
                </m:r>
              </m:sub>
            </m:sSub>
            <m:r>
              <w:rPr>
                <w:rFonts w:ascii="Cambria Math" w:hAnsi="Cambria Math" w:cs="Times New Roman"/>
                <w:color w:val="000000" w:themeColor="text1"/>
                <w:sz w:val="24"/>
                <w:szCs w:val="24"/>
                <w:lang w:val="en-US"/>
              </w:rPr>
              <m:t>)/1000) ×</m:t>
            </m:r>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cc</m:t>
                </m:r>
              </m:e>
              <m:sub>
                <m:r>
                  <w:rPr>
                    <w:rFonts w:ascii="Cambria Math" w:hAnsi="Cambria Math" w:cs="Times New Roman"/>
                    <w:color w:val="000000" w:themeColor="text1"/>
                    <w:sz w:val="24"/>
                    <w:szCs w:val="24"/>
                    <w:lang w:val="en-US"/>
                  </w:rPr>
                  <m:t>i</m:t>
                </m:r>
              </m:sub>
            </m:sSub>
          </m:e>
        </m:nary>
      </m:oMath>
      <w:r w:rsidR="001A2A61" w:rsidRPr="00D567A3">
        <w:rPr>
          <w:rFonts w:ascii="Times New Roman" w:eastAsiaTheme="minorEastAsia" w:hAnsi="Times New Roman" w:cs="Times New Roman"/>
          <w:color w:val="000000" w:themeColor="text1"/>
          <w:sz w:val="24"/>
          <w:szCs w:val="24"/>
          <w:lang w:val="en-US"/>
        </w:rPr>
        <w:t xml:space="preserve"> </w:t>
      </w:r>
      <w:r w:rsidR="001A2A61" w:rsidRPr="00D567A3">
        <w:rPr>
          <w:rFonts w:ascii="Times New Roman" w:eastAsiaTheme="minorEastAsia" w:hAnsi="Times New Roman" w:cs="Times New Roman"/>
          <w:color w:val="000000" w:themeColor="text1"/>
          <w:sz w:val="24"/>
          <w:szCs w:val="24"/>
          <w:lang w:val="en-US"/>
        </w:rPr>
        <w:tab/>
      </w:r>
      <w:r w:rsidR="001A2A61" w:rsidRPr="00D567A3">
        <w:rPr>
          <w:rFonts w:ascii="Times New Roman" w:eastAsiaTheme="minorEastAsia" w:hAnsi="Times New Roman" w:cs="Times New Roman"/>
          <w:color w:val="000000" w:themeColor="text1"/>
          <w:sz w:val="24"/>
          <w:szCs w:val="24"/>
          <w:lang w:val="en-US"/>
        </w:rPr>
        <w:tab/>
      </w:r>
      <w:r w:rsidR="00027EF2" w:rsidRPr="00D567A3">
        <w:rPr>
          <w:rFonts w:ascii="Times New Roman" w:eastAsiaTheme="minorEastAsia" w:hAnsi="Times New Roman" w:cs="Times New Roman"/>
          <w:color w:val="000000" w:themeColor="text1"/>
          <w:sz w:val="24"/>
          <w:szCs w:val="24"/>
          <w:lang w:val="en-US"/>
        </w:rPr>
        <w:tab/>
      </w:r>
      <w:r w:rsidR="001A2A61" w:rsidRPr="00D567A3">
        <w:rPr>
          <w:rFonts w:ascii="Times New Roman" w:eastAsiaTheme="minorEastAsia" w:hAnsi="Times New Roman" w:cs="Times New Roman"/>
          <w:b/>
          <w:color w:val="000000" w:themeColor="text1"/>
          <w:sz w:val="24"/>
          <w:szCs w:val="24"/>
          <w:lang w:val="en-US"/>
        </w:rPr>
        <w:t>[</w:t>
      </w:r>
      <w:r w:rsidR="002579EC" w:rsidRPr="00D567A3">
        <w:rPr>
          <w:rFonts w:ascii="Times New Roman" w:eastAsiaTheme="minorEastAsia" w:hAnsi="Times New Roman" w:cs="Times New Roman"/>
          <w:b/>
          <w:color w:val="000000" w:themeColor="text1"/>
          <w:sz w:val="24"/>
          <w:szCs w:val="24"/>
          <w:lang w:val="en-US"/>
        </w:rPr>
        <w:t xml:space="preserve">eq. </w:t>
      </w:r>
      <w:r w:rsidR="001A2A61" w:rsidRPr="00D567A3">
        <w:rPr>
          <w:rFonts w:ascii="Times New Roman" w:eastAsiaTheme="minorEastAsia" w:hAnsi="Times New Roman" w:cs="Times New Roman"/>
          <w:b/>
          <w:color w:val="000000" w:themeColor="text1"/>
          <w:sz w:val="24"/>
          <w:szCs w:val="24"/>
          <w:lang w:val="en-US"/>
        </w:rPr>
        <w:t>2]</w:t>
      </w:r>
    </w:p>
    <w:p w14:paraId="0188D7F2" w14:textId="7E819466" w:rsidR="001A2A61" w:rsidRPr="00D567A3" w:rsidRDefault="001A2A61" w:rsidP="00381CC0">
      <w:pPr>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Where OC</w:t>
      </w:r>
      <w:r w:rsidR="00DC71CF" w:rsidRPr="00D567A3">
        <w:rPr>
          <w:rFonts w:ascii="Times New Roman" w:hAnsi="Times New Roman" w:cs="Times New Roman"/>
          <w:color w:val="000000" w:themeColor="text1"/>
          <w:sz w:val="24"/>
          <w:szCs w:val="24"/>
          <w:lang w:val="en-US"/>
        </w:rPr>
        <w:t>C</w:t>
      </w:r>
      <w:r w:rsidR="00DC71CF" w:rsidRPr="00D567A3">
        <w:rPr>
          <w:rFonts w:ascii="Times New Roman" w:hAnsi="Times New Roman" w:cs="Times New Roman"/>
          <w:color w:val="000000" w:themeColor="text1"/>
          <w:sz w:val="24"/>
          <w:szCs w:val="24"/>
          <w:vertAlign w:val="subscript"/>
          <w:lang w:val="en-US"/>
        </w:rPr>
        <w:t>B</w:t>
      </w:r>
      <w:r w:rsidRPr="00D567A3">
        <w:rPr>
          <w:rFonts w:ascii="Times New Roman" w:hAnsi="Times New Roman" w:cs="Times New Roman"/>
          <w:color w:val="000000" w:themeColor="text1"/>
          <w:sz w:val="24"/>
          <w:szCs w:val="24"/>
          <w:lang w:val="en-US"/>
        </w:rPr>
        <w:t xml:space="preserve"> is the observed</w:t>
      </w:r>
      <w:r w:rsidRPr="00D567A3">
        <w:rPr>
          <w:rFonts w:ascii="Times New Roman" w:hAnsi="Times New Roman" w:cs="Times New Roman"/>
          <w:bCs/>
          <w:color w:val="000000" w:themeColor="text1"/>
          <w:sz w:val="24"/>
          <w:szCs w:val="24"/>
          <w:shd w:val="clear" w:color="auto" w:fill="FFFFFF"/>
          <w:lang w:val="en-US"/>
        </w:rPr>
        <w:t xml:space="preserve"> CaCO</w:t>
      </w:r>
      <w:r w:rsidRPr="00D567A3">
        <w:rPr>
          <w:rFonts w:ascii="Times New Roman" w:hAnsi="Times New Roman" w:cs="Times New Roman"/>
          <w:bCs/>
          <w:color w:val="000000" w:themeColor="text1"/>
          <w:sz w:val="24"/>
          <w:szCs w:val="24"/>
          <w:shd w:val="clear" w:color="auto" w:fill="FFFFFF"/>
          <w:vertAlign w:val="subscript"/>
          <w:lang w:val="en-US"/>
        </w:rPr>
        <w:t>3</w:t>
      </w:r>
      <w:r w:rsidRPr="00D567A3">
        <w:rPr>
          <w:rFonts w:ascii="Times New Roman" w:hAnsi="Times New Roman" w:cs="Times New Roman"/>
          <w:bCs/>
          <w:color w:val="000000" w:themeColor="text1"/>
          <w:sz w:val="24"/>
          <w:szCs w:val="24"/>
          <w:shd w:val="clear" w:color="auto" w:fill="FFFFFF"/>
          <w:lang w:val="en-US"/>
        </w:rPr>
        <w:t xml:space="preserve"> production </w:t>
      </w:r>
      <w:r w:rsidR="00DC71CF" w:rsidRPr="00D567A3">
        <w:rPr>
          <w:rFonts w:ascii="Times New Roman" w:hAnsi="Times New Roman" w:cs="Times New Roman"/>
          <w:bCs/>
          <w:color w:val="000000" w:themeColor="text1"/>
          <w:sz w:val="24"/>
          <w:szCs w:val="24"/>
          <w:shd w:val="clear" w:color="auto" w:fill="FFFFFF"/>
          <w:lang w:val="en-US"/>
        </w:rPr>
        <w:t xml:space="preserve">of the branching coral community </w:t>
      </w:r>
      <w:r w:rsidRPr="00D567A3">
        <w:rPr>
          <w:rFonts w:ascii="Times New Roman" w:eastAsia="Calibri"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kg CaCO</w:t>
      </w:r>
      <w:r w:rsidRPr="00D567A3">
        <w:rPr>
          <w:rFonts w:ascii="Times New Roman" w:hAnsi="Times New Roman" w:cs="Times New Roman"/>
          <w:color w:val="000000" w:themeColor="text1"/>
          <w:sz w:val="24"/>
          <w:szCs w:val="24"/>
          <w:vertAlign w:val="subscript"/>
          <w:lang w:val="en-US"/>
        </w:rPr>
        <w:t>3</w:t>
      </w:r>
      <w:r w:rsidRPr="00D567A3">
        <w:rPr>
          <w:rFonts w:ascii="Times New Roman" w:hAnsi="Times New Roman" w:cs="Times New Roman"/>
          <w:color w:val="000000" w:themeColor="text1"/>
          <w:sz w:val="24"/>
          <w:szCs w:val="24"/>
          <w:lang w:val="en-US"/>
        </w:rPr>
        <w:t xml:space="preserve"> m</w:t>
      </w:r>
      <w:r w:rsidRPr="00D567A3">
        <w:rPr>
          <w:rFonts w:ascii="Times New Roman" w:hAnsi="Times New Roman" w:cs="Times New Roman"/>
          <w:color w:val="000000" w:themeColor="text1"/>
          <w:sz w:val="24"/>
          <w:szCs w:val="24"/>
          <w:vertAlign w:val="superscript"/>
          <w:lang w:val="en-US"/>
        </w:rPr>
        <w:t>-2</w:t>
      </w:r>
      <w:r w:rsidRPr="00D567A3">
        <w:rPr>
          <w:rFonts w:ascii="Times New Roman" w:hAnsi="Times New Roman" w:cs="Times New Roman"/>
          <w:color w:val="000000" w:themeColor="text1"/>
          <w:sz w:val="24"/>
          <w:szCs w:val="24"/>
          <w:lang w:val="en-US"/>
        </w:rPr>
        <w:t xml:space="preserve"> yr</w:t>
      </w:r>
      <w:r w:rsidRPr="00D567A3">
        <w:rPr>
          <w:rFonts w:ascii="Times New Roman" w:hAnsi="Times New Roman" w:cs="Times New Roman"/>
          <w:color w:val="000000" w:themeColor="text1"/>
          <w:sz w:val="24"/>
          <w:szCs w:val="24"/>
          <w:vertAlign w:val="superscript"/>
          <w:lang w:val="en-US"/>
        </w:rPr>
        <w:t>-1</w:t>
      </w:r>
      <w:r w:rsidRPr="00D567A3">
        <w:rPr>
          <w:rFonts w:ascii="Times New Roman" w:hAnsi="Times New Roman" w:cs="Times New Roman"/>
          <w:color w:val="000000" w:themeColor="text1"/>
          <w:sz w:val="24"/>
          <w:szCs w:val="24"/>
          <w:lang w:val="en-US"/>
        </w:rPr>
        <w:t xml:space="preserve">), </w:t>
      </w:r>
      <w:r w:rsidR="00376520" w:rsidRPr="00D567A3">
        <w:rPr>
          <w:rFonts w:ascii="Times New Roman" w:hAnsi="Times New Roman" w:cs="Times New Roman"/>
          <w:i/>
          <w:color w:val="000000" w:themeColor="text1"/>
          <w:sz w:val="24"/>
          <w:szCs w:val="24"/>
          <w:lang w:val="en-US"/>
        </w:rPr>
        <w:t>bdia</w:t>
      </w:r>
      <w:r w:rsidR="00376520" w:rsidRPr="00D567A3">
        <w:rPr>
          <w:rFonts w:ascii="Times New Roman" w:hAnsi="Times New Roman" w:cs="Times New Roman"/>
          <w:i/>
          <w:color w:val="000000" w:themeColor="text1"/>
          <w:sz w:val="24"/>
          <w:szCs w:val="24"/>
          <w:vertAlign w:val="subscript"/>
          <w:lang w:val="en-US"/>
        </w:rPr>
        <w:t>i</w:t>
      </w:r>
      <w:r w:rsidR="00376520" w:rsidRPr="00D567A3">
        <w:rPr>
          <w:rFonts w:ascii="Times New Roman" w:hAnsi="Times New Roman" w:cs="Times New Roman"/>
          <w:color w:val="000000" w:themeColor="text1"/>
          <w:sz w:val="24"/>
          <w:szCs w:val="24"/>
          <w:vertAlign w:val="subscript"/>
          <w:lang w:val="en-US"/>
        </w:rPr>
        <w:t xml:space="preserve"> </w:t>
      </w:r>
      <w:r w:rsidR="00376520" w:rsidRPr="00D567A3">
        <w:rPr>
          <w:rFonts w:ascii="Times New Roman" w:hAnsi="Times New Roman" w:cs="Times New Roman"/>
          <w:color w:val="000000" w:themeColor="text1"/>
          <w:sz w:val="24"/>
          <w:szCs w:val="24"/>
          <w:lang w:val="en-US"/>
        </w:rPr>
        <w:t xml:space="preserve">is the mean branch diameter (cm) of species </w:t>
      </w:r>
      <w:r w:rsidR="00376520" w:rsidRPr="00D567A3">
        <w:rPr>
          <w:rFonts w:ascii="Times New Roman" w:hAnsi="Times New Roman" w:cs="Times New Roman"/>
          <w:i/>
          <w:color w:val="000000" w:themeColor="text1"/>
          <w:sz w:val="24"/>
          <w:szCs w:val="24"/>
          <w:lang w:val="en-US"/>
        </w:rPr>
        <w:t>i</w:t>
      </w:r>
      <w:r w:rsidR="00376520" w:rsidRPr="00D567A3">
        <w:rPr>
          <w:rFonts w:ascii="Times New Roman" w:hAnsi="Times New Roman" w:cs="Times New Roman"/>
          <w:color w:val="000000" w:themeColor="text1"/>
          <w:sz w:val="24"/>
          <w:szCs w:val="24"/>
          <w:lang w:val="en-US"/>
        </w:rPr>
        <w:t xml:space="preserve">, </w:t>
      </w:r>
      <w:r w:rsidR="00376520" w:rsidRPr="00D567A3">
        <w:rPr>
          <w:rFonts w:ascii="Times New Roman" w:hAnsi="Times New Roman" w:cs="Times New Roman"/>
          <w:i/>
          <w:color w:val="000000" w:themeColor="text1"/>
          <w:sz w:val="24"/>
          <w:szCs w:val="24"/>
          <w:lang w:val="en-US"/>
        </w:rPr>
        <w:t>gr</w:t>
      </w:r>
      <w:r w:rsidR="00376520" w:rsidRPr="00D567A3">
        <w:rPr>
          <w:rFonts w:ascii="Times New Roman" w:hAnsi="Times New Roman" w:cs="Times New Roman"/>
          <w:i/>
          <w:color w:val="000000" w:themeColor="text1"/>
          <w:sz w:val="24"/>
          <w:szCs w:val="24"/>
          <w:vertAlign w:val="subscript"/>
          <w:lang w:val="en-US"/>
        </w:rPr>
        <w:t>i</w:t>
      </w:r>
      <w:r w:rsidR="00376520" w:rsidRPr="00D567A3">
        <w:rPr>
          <w:rFonts w:ascii="Times New Roman" w:hAnsi="Times New Roman" w:cs="Times New Roman"/>
          <w:color w:val="000000" w:themeColor="text1"/>
          <w:sz w:val="24"/>
          <w:szCs w:val="24"/>
          <w:vertAlign w:val="subscript"/>
          <w:lang w:val="en-US"/>
        </w:rPr>
        <w:t xml:space="preserve"> </w:t>
      </w:r>
      <w:r w:rsidR="00376520" w:rsidRPr="00D567A3">
        <w:rPr>
          <w:rFonts w:ascii="Times New Roman" w:hAnsi="Times New Roman" w:cs="Times New Roman"/>
          <w:color w:val="000000" w:themeColor="text1"/>
          <w:sz w:val="24"/>
          <w:szCs w:val="24"/>
          <w:lang w:val="en-US"/>
        </w:rPr>
        <w:t>is the growth rate (cm yr</w:t>
      </w:r>
      <w:r w:rsidR="00376520" w:rsidRPr="00D567A3">
        <w:rPr>
          <w:rFonts w:ascii="Times New Roman" w:hAnsi="Times New Roman" w:cs="Times New Roman"/>
          <w:color w:val="000000" w:themeColor="text1"/>
          <w:sz w:val="24"/>
          <w:szCs w:val="24"/>
          <w:vertAlign w:val="superscript"/>
          <w:lang w:val="en-US"/>
        </w:rPr>
        <w:t>-1</w:t>
      </w:r>
      <w:r w:rsidR="00376520" w:rsidRPr="00D567A3">
        <w:rPr>
          <w:rFonts w:ascii="Times New Roman" w:hAnsi="Times New Roman" w:cs="Times New Roman"/>
          <w:color w:val="000000" w:themeColor="text1"/>
          <w:sz w:val="24"/>
          <w:szCs w:val="24"/>
          <w:lang w:val="en-US"/>
        </w:rPr>
        <w:t xml:space="preserve">) of the species </w:t>
      </w:r>
      <w:r w:rsidR="00376520" w:rsidRPr="00D567A3">
        <w:rPr>
          <w:rFonts w:ascii="Times New Roman" w:hAnsi="Times New Roman" w:cs="Times New Roman"/>
          <w:i/>
          <w:color w:val="000000" w:themeColor="text1"/>
          <w:sz w:val="24"/>
          <w:szCs w:val="24"/>
          <w:lang w:val="en-US"/>
        </w:rPr>
        <w:t>i</w:t>
      </w:r>
      <w:r w:rsidR="00376520" w:rsidRPr="00D567A3">
        <w:rPr>
          <w:rFonts w:ascii="Times New Roman" w:hAnsi="Times New Roman" w:cs="Times New Roman"/>
          <w:color w:val="000000" w:themeColor="text1"/>
          <w:sz w:val="24"/>
          <w:szCs w:val="24"/>
          <w:lang w:val="en-US"/>
        </w:rPr>
        <w:t xml:space="preserve">, </w:t>
      </w:r>
      <w:r w:rsidR="00376520" w:rsidRPr="00D567A3">
        <w:rPr>
          <w:rFonts w:ascii="Times New Roman" w:hAnsi="Times New Roman" w:cs="Times New Roman"/>
          <w:i/>
          <w:color w:val="000000" w:themeColor="text1"/>
          <w:sz w:val="24"/>
          <w:szCs w:val="24"/>
          <w:lang w:val="en-US"/>
        </w:rPr>
        <w:t>sd</w:t>
      </w:r>
      <w:r w:rsidR="00376520" w:rsidRPr="00D567A3">
        <w:rPr>
          <w:rFonts w:ascii="Times New Roman" w:hAnsi="Times New Roman" w:cs="Times New Roman"/>
          <w:i/>
          <w:color w:val="000000" w:themeColor="text1"/>
          <w:sz w:val="24"/>
          <w:szCs w:val="24"/>
          <w:vertAlign w:val="subscript"/>
          <w:lang w:val="en-US"/>
        </w:rPr>
        <w:t>i</w:t>
      </w:r>
      <w:r w:rsidR="00376520" w:rsidRPr="00D567A3">
        <w:rPr>
          <w:rFonts w:ascii="Times New Roman" w:hAnsi="Times New Roman" w:cs="Times New Roman"/>
          <w:color w:val="000000" w:themeColor="text1"/>
          <w:sz w:val="24"/>
          <w:szCs w:val="24"/>
          <w:lang w:val="en-US"/>
        </w:rPr>
        <w:t xml:space="preserve"> is the skeletal density (g</w:t>
      </w:r>
      <w:r w:rsidR="00376520" w:rsidRPr="00D567A3">
        <w:rPr>
          <w:rFonts w:ascii="Times New Roman" w:eastAsia="Calibri" w:hAnsi="Times New Roman" w:cs="Times New Roman"/>
          <w:color w:val="000000" w:themeColor="text1"/>
          <w:sz w:val="24"/>
          <w:szCs w:val="24"/>
          <w:lang w:val="en-US"/>
        </w:rPr>
        <w:t xml:space="preserve"> CaCO</w:t>
      </w:r>
      <w:r w:rsidR="00376520" w:rsidRPr="00D567A3">
        <w:rPr>
          <w:rFonts w:ascii="Times New Roman" w:eastAsia="Calibri" w:hAnsi="Times New Roman" w:cs="Times New Roman"/>
          <w:color w:val="000000" w:themeColor="text1"/>
          <w:sz w:val="24"/>
          <w:szCs w:val="24"/>
          <w:vertAlign w:val="subscript"/>
          <w:lang w:val="en-US"/>
        </w:rPr>
        <w:t>3</w:t>
      </w:r>
      <w:r w:rsidR="00376520" w:rsidRPr="00D567A3">
        <w:rPr>
          <w:rFonts w:ascii="Times New Roman" w:hAnsi="Times New Roman" w:cs="Times New Roman"/>
          <w:color w:val="000000" w:themeColor="text1"/>
          <w:sz w:val="24"/>
          <w:szCs w:val="24"/>
          <w:lang w:val="en-US"/>
        </w:rPr>
        <w:t xml:space="preserve"> cm</w:t>
      </w:r>
      <w:r w:rsidR="00376520" w:rsidRPr="00D567A3">
        <w:rPr>
          <w:rFonts w:ascii="Times New Roman" w:hAnsi="Times New Roman" w:cs="Times New Roman"/>
          <w:color w:val="000000" w:themeColor="text1"/>
          <w:sz w:val="24"/>
          <w:szCs w:val="24"/>
          <w:vertAlign w:val="superscript"/>
          <w:lang w:val="en-US"/>
        </w:rPr>
        <w:t>-3</w:t>
      </w:r>
      <w:r w:rsidR="00376520" w:rsidRPr="00D567A3">
        <w:rPr>
          <w:rFonts w:ascii="Times New Roman" w:hAnsi="Times New Roman" w:cs="Times New Roman"/>
          <w:color w:val="000000" w:themeColor="text1"/>
          <w:sz w:val="24"/>
          <w:szCs w:val="24"/>
          <w:lang w:val="en-US"/>
        </w:rPr>
        <w:t xml:space="preserve">) of the species </w:t>
      </w:r>
      <w:r w:rsidR="00376520" w:rsidRPr="00D567A3">
        <w:rPr>
          <w:rFonts w:ascii="Times New Roman" w:hAnsi="Times New Roman" w:cs="Times New Roman"/>
          <w:i/>
          <w:color w:val="000000" w:themeColor="text1"/>
          <w:sz w:val="24"/>
          <w:szCs w:val="24"/>
          <w:lang w:val="en-US"/>
        </w:rPr>
        <w:t>i</w:t>
      </w:r>
      <w:r w:rsidR="00376520" w:rsidRPr="00D567A3">
        <w:rPr>
          <w:rFonts w:ascii="Times New Roman" w:hAnsi="Times New Roman" w:cs="Times New Roman"/>
          <w:color w:val="000000" w:themeColor="text1"/>
          <w:sz w:val="24"/>
          <w:szCs w:val="24"/>
          <w:lang w:val="en-US"/>
        </w:rPr>
        <w:t xml:space="preserve">, </w:t>
      </w:r>
      <w:r w:rsidR="00376520" w:rsidRPr="00D567A3">
        <w:rPr>
          <w:rFonts w:ascii="Times New Roman" w:hAnsi="Times New Roman" w:cs="Times New Roman"/>
          <w:i/>
          <w:color w:val="000000" w:themeColor="text1"/>
          <w:sz w:val="24"/>
          <w:szCs w:val="24"/>
          <w:lang w:val="en-US"/>
        </w:rPr>
        <w:t>bden</w:t>
      </w:r>
      <w:r w:rsidR="00376520" w:rsidRPr="00D567A3">
        <w:rPr>
          <w:rFonts w:ascii="Times New Roman" w:hAnsi="Times New Roman" w:cs="Times New Roman"/>
          <w:i/>
          <w:color w:val="000000" w:themeColor="text1"/>
          <w:sz w:val="24"/>
          <w:szCs w:val="24"/>
          <w:vertAlign w:val="subscript"/>
          <w:lang w:val="en-US"/>
        </w:rPr>
        <w:t>i</w:t>
      </w:r>
      <w:r w:rsidR="00376520" w:rsidRPr="00D567A3">
        <w:rPr>
          <w:rFonts w:ascii="Times New Roman" w:hAnsi="Times New Roman" w:cs="Times New Roman"/>
          <w:color w:val="000000" w:themeColor="text1"/>
          <w:sz w:val="24"/>
          <w:szCs w:val="24"/>
          <w:vertAlign w:val="subscript"/>
          <w:lang w:val="en-US"/>
        </w:rPr>
        <w:t xml:space="preserve"> </w:t>
      </w:r>
      <w:r w:rsidR="00376520" w:rsidRPr="00D567A3">
        <w:rPr>
          <w:rFonts w:ascii="Times New Roman" w:hAnsi="Times New Roman" w:cs="Times New Roman"/>
          <w:color w:val="000000" w:themeColor="text1"/>
          <w:sz w:val="24"/>
          <w:szCs w:val="24"/>
          <w:lang w:val="en-US"/>
        </w:rPr>
        <w:t>is the mean branch density (</w:t>
      </w:r>
      <w:r w:rsidR="00376520" w:rsidRPr="00D567A3">
        <w:rPr>
          <w:rFonts w:ascii="Times New Roman" w:hAnsi="Times New Roman" w:cs="Times New Roman"/>
          <w:bCs/>
          <w:iCs/>
          <w:color w:val="000000" w:themeColor="text1"/>
          <w:sz w:val="24"/>
          <w:szCs w:val="24"/>
          <w:shd w:val="clear" w:color="auto" w:fill="FFFFFF"/>
          <w:lang w:val="en-US"/>
        </w:rPr>
        <w:t>branches m</w:t>
      </w:r>
      <w:r w:rsidR="00376520" w:rsidRPr="00D567A3">
        <w:rPr>
          <w:rFonts w:ascii="Times New Roman" w:hAnsi="Times New Roman" w:cs="Times New Roman"/>
          <w:bCs/>
          <w:iCs/>
          <w:color w:val="000000" w:themeColor="text1"/>
          <w:sz w:val="24"/>
          <w:szCs w:val="24"/>
          <w:shd w:val="clear" w:color="auto" w:fill="FFFFFF"/>
          <w:vertAlign w:val="superscript"/>
          <w:lang w:val="en-US"/>
        </w:rPr>
        <w:t>-2</w:t>
      </w:r>
      <w:r w:rsidR="00376520"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and cc</w:t>
      </w:r>
      <w:r w:rsidRPr="00D567A3">
        <w:rPr>
          <w:rFonts w:ascii="Times New Roman" w:hAnsi="Times New Roman" w:cs="Times New Roman"/>
          <w:i/>
          <w:color w:val="000000" w:themeColor="text1"/>
          <w:sz w:val="24"/>
          <w:szCs w:val="24"/>
          <w:vertAlign w:val="subscript"/>
          <w:lang w:val="en-US"/>
        </w:rPr>
        <w:t>i</w:t>
      </w:r>
      <w:r w:rsidRPr="00D567A3">
        <w:rPr>
          <w:rFonts w:ascii="Times New Roman" w:hAnsi="Times New Roman" w:cs="Times New Roman"/>
          <w:i/>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is the cover of the species </w:t>
      </w:r>
      <w:r w:rsidRPr="00D567A3">
        <w:rPr>
          <w:rFonts w:ascii="Times New Roman" w:hAnsi="Times New Roman" w:cs="Times New Roman"/>
          <w:i/>
          <w:color w:val="000000" w:themeColor="text1"/>
          <w:sz w:val="24"/>
          <w:szCs w:val="24"/>
          <w:lang w:val="en-US"/>
        </w:rPr>
        <w:t>i</w:t>
      </w:r>
      <w:r w:rsidRPr="00D567A3">
        <w:rPr>
          <w:rFonts w:ascii="Times New Roman" w:hAnsi="Times New Roman" w:cs="Times New Roman"/>
          <w:color w:val="000000" w:themeColor="text1"/>
          <w:sz w:val="24"/>
          <w:szCs w:val="24"/>
          <w:lang w:val="en-US"/>
        </w:rPr>
        <w:t xml:space="preserve"> (Hubbard </w:t>
      </w:r>
      <w:r w:rsidR="00CC276F" w:rsidRPr="00D567A3">
        <w:rPr>
          <w:rFonts w:ascii="Times New Roman" w:hAnsi="Times New Roman" w:cs="Times New Roman"/>
          <w:color w:val="000000" w:themeColor="text1"/>
          <w:sz w:val="24"/>
          <w:szCs w:val="24"/>
          <w:lang w:val="en-US"/>
        </w:rPr>
        <w:t>et al.</w:t>
      </w:r>
      <w:r w:rsidRPr="00D567A3">
        <w:rPr>
          <w:rFonts w:ascii="Times New Roman" w:hAnsi="Times New Roman" w:cs="Times New Roman"/>
          <w:color w:val="000000" w:themeColor="text1"/>
          <w:sz w:val="24"/>
          <w:szCs w:val="24"/>
          <w:lang w:val="en-US"/>
        </w:rPr>
        <w:t xml:space="preserve"> 1990</w:t>
      </w:r>
      <w:r w:rsidR="002579E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t>
      </w:r>
      <w:r w:rsidR="00147A96" w:rsidRPr="00D567A3">
        <w:rPr>
          <w:rFonts w:ascii="Times New Roman" w:hAnsi="Times New Roman" w:cs="Times New Roman"/>
          <w:color w:val="000000" w:themeColor="text1"/>
          <w:sz w:val="24"/>
          <w:szCs w:val="24"/>
          <w:lang w:val="en-US"/>
        </w:rPr>
        <w:t xml:space="preserve">Perry </w:t>
      </w:r>
      <w:r w:rsidR="00CC276F" w:rsidRPr="00D567A3">
        <w:rPr>
          <w:rFonts w:ascii="Times New Roman" w:hAnsi="Times New Roman" w:cs="Times New Roman"/>
          <w:color w:val="000000" w:themeColor="text1"/>
          <w:sz w:val="24"/>
          <w:szCs w:val="24"/>
          <w:lang w:val="en-US"/>
        </w:rPr>
        <w:t>et al.</w:t>
      </w:r>
      <w:r w:rsidR="00147A96" w:rsidRPr="00D567A3">
        <w:rPr>
          <w:rFonts w:ascii="Times New Roman" w:hAnsi="Times New Roman" w:cs="Times New Roman"/>
          <w:color w:val="000000" w:themeColor="text1"/>
          <w:sz w:val="24"/>
          <w:szCs w:val="24"/>
          <w:lang w:val="en-US"/>
        </w:rPr>
        <w:t xml:space="preserve"> 2012</w:t>
      </w:r>
      <w:r w:rsidR="002579EC" w:rsidRPr="00D567A3">
        <w:rPr>
          <w:rFonts w:ascii="Times New Roman" w:hAnsi="Times New Roman" w:cs="Times New Roman"/>
          <w:color w:val="000000" w:themeColor="text1"/>
          <w:sz w:val="24"/>
          <w:szCs w:val="24"/>
          <w:lang w:val="en-US"/>
        </w:rPr>
        <w:t>;</w:t>
      </w:r>
      <w:r w:rsidR="00147A96" w:rsidRPr="00D567A3">
        <w:rPr>
          <w:rFonts w:ascii="Times New Roman" w:hAnsi="Times New Roman" w:cs="Times New Roman"/>
          <w:color w:val="000000" w:themeColor="text1"/>
          <w:sz w:val="24"/>
          <w:szCs w:val="24"/>
          <w:lang w:val="en-US"/>
        </w:rPr>
        <w:t xml:space="preserve"> Alvarez-Filip </w:t>
      </w:r>
      <w:r w:rsidR="00CC276F" w:rsidRPr="00D567A3">
        <w:rPr>
          <w:rFonts w:ascii="Times New Roman" w:hAnsi="Times New Roman" w:cs="Times New Roman"/>
          <w:color w:val="000000" w:themeColor="text1"/>
          <w:sz w:val="24"/>
          <w:szCs w:val="24"/>
          <w:lang w:val="en-US"/>
        </w:rPr>
        <w:t>et al.</w:t>
      </w:r>
      <w:r w:rsidR="00147A96" w:rsidRPr="00D567A3">
        <w:rPr>
          <w:rFonts w:ascii="Times New Roman" w:hAnsi="Times New Roman" w:cs="Times New Roman"/>
          <w:color w:val="000000" w:themeColor="text1"/>
          <w:sz w:val="24"/>
          <w:szCs w:val="24"/>
          <w:lang w:val="en-US"/>
        </w:rPr>
        <w:t xml:space="preserve"> 2013</w:t>
      </w:r>
      <w:r w:rsidR="002579EC" w:rsidRPr="00D567A3">
        <w:rPr>
          <w:rFonts w:ascii="Times New Roman" w:hAnsi="Times New Roman" w:cs="Times New Roman"/>
          <w:color w:val="000000" w:themeColor="text1"/>
          <w:sz w:val="24"/>
          <w:szCs w:val="24"/>
          <w:lang w:val="en-US"/>
        </w:rPr>
        <w:t>;</w:t>
      </w:r>
      <w:r w:rsidR="00147A96"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Mallela 2013).</w:t>
      </w:r>
    </w:p>
    <w:p w14:paraId="32093D84" w14:textId="6676F082" w:rsidR="00BD5D8E" w:rsidRPr="00D567A3" w:rsidRDefault="00B61C35" w:rsidP="00381CC0">
      <w:pPr>
        <w:spacing w:after="0" w:line="480" w:lineRule="auto"/>
        <w:rPr>
          <w:rFonts w:ascii="Times New Roman" w:hAnsi="Times New Roman" w:cs="Times New Roman"/>
          <w:bCs/>
          <w:iCs/>
          <w:color w:val="000000" w:themeColor="text1"/>
          <w:sz w:val="24"/>
          <w:szCs w:val="24"/>
          <w:shd w:val="clear" w:color="auto" w:fill="FFFFFF"/>
          <w:lang w:val="en-US"/>
        </w:rPr>
      </w:pPr>
      <w:r w:rsidRPr="00D567A3">
        <w:rPr>
          <w:rFonts w:ascii="Times New Roman" w:hAnsi="Times New Roman" w:cs="Times New Roman"/>
          <w:bCs/>
          <w:iCs/>
          <w:color w:val="000000" w:themeColor="text1"/>
          <w:sz w:val="24"/>
          <w:szCs w:val="24"/>
          <w:shd w:val="clear" w:color="auto" w:fill="FFFFFF"/>
          <w:lang w:val="en-US"/>
        </w:rPr>
        <w:t xml:space="preserve">Due to the lack of site-specific variables such as </w:t>
      </w:r>
      <w:r w:rsidRPr="00D567A3">
        <w:rPr>
          <w:rFonts w:ascii="Times New Roman" w:hAnsi="Times New Roman" w:cs="Times New Roman"/>
          <w:bCs/>
          <w:iCs/>
          <w:sz w:val="24"/>
          <w:szCs w:val="24"/>
          <w:shd w:val="clear" w:color="auto" w:fill="FFFFFF"/>
          <w:lang w:val="en-US"/>
        </w:rPr>
        <w:t xml:space="preserve">erosion (biological, physical or chemical), </w:t>
      </w:r>
      <w:r w:rsidR="0091280F" w:rsidRPr="00D567A3">
        <w:rPr>
          <w:rFonts w:ascii="Times New Roman" w:hAnsi="Times New Roman" w:cs="Times New Roman"/>
          <w:bCs/>
          <w:iCs/>
          <w:sz w:val="24"/>
          <w:szCs w:val="24"/>
          <w:shd w:val="clear" w:color="auto" w:fill="FFFFFF"/>
          <w:lang w:val="en-US"/>
        </w:rPr>
        <w:t xml:space="preserve">individual </w:t>
      </w:r>
      <w:r w:rsidRPr="00D567A3">
        <w:rPr>
          <w:rFonts w:ascii="Times New Roman" w:hAnsi="Times New Roman" w:cs="Times New Roman"/>
          <w:bCs/>
          <w:iCs/>
          <w:sz w:val="24"/>
          <w:szCs w:val="24"/>
          <w:shd w:val="clear" w:color="auto" w:fill="FFFFFF"/>
          <w:lang w:val="en-US"/>
        </w:rPr>
        <w:t xml:space="preserve">coral colony geometric proportions and size, and overall reef rugosity for addressing detailed carbonate budgets as suggested by </w:t>
      </w:r>
      <w:r w:rsidR="009B2E8C" w:rsidRPr="00D567A3">
        <w:rPr>
          <w:rFonts w:ascii="Times New Roman" w:hAnsi="Times New Roman" w:cs="Times New Roman"/>
          <w:bCs/>
          <w:iCs/>
          <w:sz w:val="24"/>
          <w:szCs w:val="24"/>
          <w:shd w:val="clear" w:color="auto" w:fill="FFFFFF"/>
          <w:lang w:val="en-US"/>
        </w:rPr>
        <w:t xml:space="preserve">Perry </w:t>
      </w:r>
      <w:r w:rsidR="00CC276F" w:rsidRPr="00D567A3">
        <w:rPr>
          <w:rFonts w:ascii="Times New Roman" w:hAnsi="Times New Roman" w:cs="Times New Roman"/>
          <w:bCs/>
          <w:iCs/>
          <w:sz w:val="24"/>
          <w:szCs w:val="24"/>
          <w:shd w:val="clear" w:color="auto" w:fill="FFFFFF"/>
          <w:lang w:val="en-US"/>
        </w:rPr>
        <w:t>et al.</w:t>
      </w:r>
      <w:r w:rsidR="009B2E8C" w:rsidRPr="00D567A3">
        <w:rPr>
          <w:rFonts w:ascii="Times New Roman" w:hAnsi="Times New Roman" w:cs="Times New Roman"/>
          <w:bCs/>
          <w:iCs/>
          <w:sz w:val="24"/>
          <w:szCs w:val="24"/>
          <w:shd w:val="clear" w:color="auto" w:fill="FFFFFF"/>
          <w:lang w:val="en-US"/>
        </w:rPr>
        <w:t xml:space="preserve"> </w:t>
      </w:r>
      <w:r w:rsidR="006C1201" w:rsidRPr="00D567A3">
        <w:rPr>
          <w:rFonts w:ascii="Times New Roman" w:hAnsi="Times New Roman" w:cs="Times New Roman"/>
          <w:bCs/>
          <w:iCs/>
          <w:sz w:val="24"/>
          <w:szCs w:val="24"/>
          <w:shd w:val="clear" w:color="auto" w:fill="FFFFFF"/>
          <w:lang w:val="en-US"/>
        </w:rPr>
        <w:t>(</w:t>
      </w:r>
      <w:r w:rsidR="009B2E8C" w:rsidRPr="00D567A3">
        <w:rPr>
          <w:rFonts w:ascii="Times New Roman" w:hAnsi="Times New Roman" w:cs="Times New Roman"/>
          <w:bCs/>
          <w:iCs/>
          <w:sz w:val="24"/>
          <w:szCs w:val="24"/>
          <w:shd w:val="clear" w:color="auto" w:fill="FFFFFF"/>
          <w:lang w:val="en-US"/>
        </w:rPr>
        <w:t>2012</w:t>
      </w:r>
      <w:r w:rsidRPr="00D567A3">
        <w:rPr>
          <w:rFonts w:ascii="Times New Roman" w:hAnsi="Times New Roman" w:cs="Times New Roman"/>
          <w:bCs/>
          <w:iCs/>
          <w:sz w:val="24"/>
          <w:szCs w:val="24"/>
          <w:shd w:val="clear" w:color="auto" w:fill="FFFFFF"/>
          <w:lang w:val="en-US"/>
        </w:rPr>
        <w:t xml:space="preserve">) </w:t>
      </w:r>
      <w:r w:rsidRPr="00D567A3">
        <w:rPr>
          <w:rFonts w:ascii="Times New Roman" w:hAnsi="Times New Roman" w:cs="Times New Roman"/>
          <w:bCs/>
          <w:iCs/>
          <w:color w:val="000000" w:themeColor="text1"/>
          <w:sz w:val="24"/>
          <w:szCs w:val="24"/>
          <w:shd w:val="clear" w:color="auto" w:fill="FFFFFF"/>
          <w:lang w:val="en-US"/>
        </w:rPr>
        <w:t xml:space="preserve">for each of the 126 sites across the ETP, </w:t>
      </w:r>
      <w:r w:rsidR="00147A96" w:rsidRPr="00D567A3">
        <w:rPr>
          <w:rFonts w:ascii="Times New Roman" w:hAnsi="Times New Roman" w:cs="Times New Roman"/>
          <w:bCs/>
          <w:iCs/>
          <w:color w:val="000000" w:themeColor="text1"/>
          <w:sz w:val="24"/>
          <w:szCs w:val="24"/>
          <w:shd w:val="clear" w:color="auto" w:fill="FFFFFF"/>
          <w:lang w:val="en-US"/>
        </w:rPr>
        <w:t xml:space="preserve">it is assumed </w:t>
      </w:r>
      <w:r w:rsidR="00680D62" w:rsidRPr="00D567A3">
        <w:rPr>
          <w:rFonts w:ascii="Times New Roman" w:hAnsi="Times New Roman" w:cs="Times New Roman"/>
          <w:bCs/>
          <w:iCs/>
          <w:color w:val="000000" w:themeColor="text1"/>
          <w:sz w:val="24"/>
          <w:szCs w:val="24"/>
          <w:shd w:val="clear" w:color="auto" w:fill="FFFFFF"/>
          <w:lang w:val="en-US"/>
        </w:rPr>
        <w:t>OCC</w:t>
      </w:r>
      <w:r w:rsidR="00147A96" w:rsidRPr="00D567A3">
        <w:rPr>
          <w:rFonts w:ascii="Times New Roman" w:hAnsi="Times New Roman" w:cs="Times New Roman"/>
          <w:bCs/>
          <w:iCs/>
          <w:color w:val="000000" w:themeColor="text1"/>
          <w:sz w:val="24"/>
          <w:szCs w:val="24"/>
          <w:shd w:val="clear" w:color="auto" w:fill="FFFFFF"/>
          <w:lang w:val="en-US"/>
        </w:rPr>
        <w:t xml:space="preserve"> solely as the </w:t>
      </w:r>
      <w:r w:rsidR="005B7363" w:rsidRPr="00D567A3">
        <w:rPr>
          <w:rFonts w:ascii="Times New Roman" w:hAnsi="Times New Roman" w:cs="Times New Roman"/>
          <w:bCs/>
          <w:iCs/>
          <w:color w:val="000000" w:themeColor="text1"/>
          <w:sz w:val="24"/>
          <w:szCs w:val="24"/>
          <w:shd w:val="clear" w:color="auto" w:fill="FFFFFF"/>
          <w:lang w:val="en-US"/>
        </w:rPr>
        <w:t xml:space="preserve">sum </w:t>
      </w:r>
      <w:r w:rsidR="00147A96" w:rsidRPr="00D567A3">
        <w:rPr>
          <w:rFonts w:ascii="Times New Roman" w:hAnsi="Times New Roman" w:cs="Times New Roman"/>
          <w:bCs/>
          <w:iCs/>
          <w:color w:val="000000" w:themeColor="text1"/>
          <w:sz w:val="24"/>
          <w:szCs w:val="24"/>
          <w:shd w:val="clear" w:color="auto" w:fill="FFFFFF"/>
          <w:lang w:val="en-US"/>
        </w:rPr>
        <w:t xml:space="preserve">of </w:t>
      </w:r>
      <w:r w:rsidR="0091280F" w:rsidRPr="00D567A3">
        <w:rPr>
          <w:rFonts w:ascii="Times New Roman" w:hAnsi="Times New Roman" w:cs="Times New Roman"/>
          <w:bCs/>
          <w:iCs/>
          <w:color w:val="000000" w:themeColor="text1"/>
          <w:sz w:val="24"/>
          <w:szCs w:val="24"/>
          <w:shd w:val="clear" w:color="auto" w:fill="FFFFFF"/>
          <w:lang w:val="en-US"/>
        </w:rPr>
        <w:t>eq. 1 and 2</w:t>
      </w:r>
      <w:r w:rsidR="00147A96" w:rsidRPr="00D567A3">
        <w:rPr>
          <w:rFonts w:ascii="Times New Roman" w:hAnsi="Times New Roman" w:cs="Times New Roman"/>
          <w:bCs/>
          <w:iCs/>
          <w:color w:val="000000" w:themeColor="text1"/>
          <w:sz w:val="24"/>
          <w:szCs w:val="24"/>
          <w:shd w:val="clear" w:color="auto" w:fill="FFFFFF"/>
          <w:lang w:val="en-US"/>
        </w:rPr>
        <w:t>.</w:t>
      </w:r>
      <w:r w:rsidR="0091280F" w:rsidRPr="00D567A3">
        <w:rPr>
          <w:rFonts w:ascii="Times New Roman" w:hAnsi="Times New Roman" w:cs="Times New Roman"/>
          <w:bCs/>
          <w:iCs/>
          <w:color w:val="000000" w:themeColor="text1"/>
          <w:sz w:val="24"/>
          <w:szCs w:val="24"/>
          <w:shd w:val="clear" w:color="auto" w:fill="FFFFFF"/>
          <w:lang w:val="en-US"/>
        </w:rPr>
        <w:t xml:space="preserve"> By removing site-specific variables from calculations,</w:t>
      </w:r>
      <w:r w:rsidR="0091280F" w:rsidRPr="00D567A3">
        <w:rPr>
          <w:rFonts w:ascii="Times New Roman" w:hAnsi="Times New Roman" w:cs="Times New Roman"/>
          <w:bCs/>
          <w:iCs/>
          <w:sz w:val="24"/>
          <w:szCs w:val="24"/>
          <w:shd w:val="clear" w:color="auto" w:fill="FFFFFF"/>
          <w:lang w:val="en-US"/>
        </w:rPr>
        <w:t xml:space="preserve"> </w:t>
      </w:r>
      <w:r w:rsidR="00C54F95" w:rsidRPr="00D567A3">
        <w:rPr>
          <w:rFonts w:ascii="Times New Roman" w:hAnsi="Times New Roman" w:cs="Times New Roman"/>
          <w:bCs/>
          <w:iCs/>
          <w:color w:val="000000" w:themeColor="text1"/>
          <w:sz w:val="24"/>
          <w:szCs w:val="24"/>
          <w:shd w:val="clear" w:color="auto" w:fill="FFFFFF"/>
          <w:lang w:val="en-US"/>
        </w:rPr>
        <w:t xml:space="preserve">it is acknowledged that </w:t>
      </w:r>
      <w:r w:rsidR="00680D62" w:rsidRPr="00D567A3">
        <w:rPr>
          <w:rFonts w:ascii="Times New Roman" w:hAnsi="Times New Roman" w:cs="Times New Roman"/>
          <w:bCs/>
          <w:iCs/>
          <w:sz w:val="24"/>
          <w:szCs w:val="24"/>
          <w:shd w:val="clear" w:color="auto" w:fill="FFFFFF"/>
          <w:lang w:val="en-US"/>
        </w:rPr>
        <w:t>calcification</w:t>
      </w:r>
      <w:r w:rsidR="00C54F95" w:rsidRPr="00D567A3">
        <w:rPr>
          <w:rFonts w:ascii="Times New Roman" w:hAnsi="Times New Roman" w:cs="Times New Roman"/>
          <w:bCs/>
          <w:iCs/>
          <w:sz w:val="24"/>
          <w:szCs w:val="24"/>
          <w:shd w:val="clear" w:color="auto" w:fill="FFFFFF"/>
          <w:lang w:val="en-US"/>
        </w:rPr>
        <w:t xml:space="preserve"> estimates may, to some extent, be biased (over or underestimated), </w:t>
      </w:r>
      <w:r w:rsidR="009E0F58" w:rsidRPr="00D567A3">
        <w:rPr>
          <w:rFonts w:ascii="Times New Roman" w:hAnsi="Times New Roman" w:cs="Times New Roman"/>
          <w:bCs/>
          <w:iCs/>
          <w:sz w:val="24"/>
          <w:szCs w:val="24"/>
          <w:shd w:val="clear" w:color="auto" w:fill="FFFFFF"/>
          <w:lang w:val="en-US"/>
        </w:rPr>
        <w:t xml:space="preserve">nevertheless it </w:t>
      </w:r>
      <w:r w:rsidR="00BD5D8E" w:rsidRPr="00D567A3">
        <w:rPr>
          <w:rFonts w:ascii="Times New Roman" w:hAnsi="Times New Roman" w:cs="Times New Roman"/>
          <w:bCs/>
          <w:iCs/>
          <w:sz w:val="24"/>
          <w:szCs w:val="24"/>
          <w:shd w:val="clear" w:color="auto" w:fill="FFFFFF"/>
          <w:lang w:val="en-US"/>
        </w:rPr>
        <w:t xml:space="preserve">can confidently be used to test the </w:t>
      </w:r>
      <w:r w:rsidR="00BD5D8E" w:rsidRPr="00D567A3">
        <w:rPr>
          <w:rFonts w:ascii="Times New Roman" w:hAnsi="Times New Roman" w:cs="Times New Roman"/>
          <w:color w:val="000000" w:themeColor="text1"/>
          <w:sz w:val="24"/>
          <w:szCs w:val="24"/>
          <w:lang w:val="en-US"/>
        </w:rPr>
        <w:t xml:space="preserve">effect that </w:t>
      </w:r>
      <w:r w:rsidR="00BD5D8E" w:rsidRPr="00D567A3">
        <w:rPr>
          <w:rFonts w:ascii="Times New Roman" w:hAnsi="Times New Roman" w:cs="Times New Roman"/>
          <w:color w:val="000000" w:themeColor="text1"/>
          <w:sz w:val="24"/>
          <w:szCs w:val="24"/>
          <w:shd w:val="clear" w:color="auto" w:fill="FFFFFF"/>
          <w:lang w:val="en-US"/>
        </w:rPr>
        <w:t>coral community structure and composition has on t</w:t>
      </w:r>
      <w:r w:rsidR="00BD5D8E" w:rsidRPr="00D567A3">
        <w:rPr>
          <w:rFonts w:ascii="Times New Roman" w:hAnsi="Times New Roman" w:cs="Times New Roman"/>
          <w:color w:val="000000" w:themeColor="text1"/>
          <w:sz w:val="24"/>
          <w:szCs w:val="24"/>
          <w:lang w:val="en-US"/>
        </w:rPr>
        <w:t xml:space="preserve">he </w:t>
      </w:r>
      <w:r w:rsidR="00680D62" w:rsidRPr="00D567A3">
        <w:rPr>
          <w:rFonts w:ascii="Times New Roman" w:hAnsi="Times New Roman" w:cs="Times New Roman"/>
          <w:color w:val="000000" w:themeColor="text1"/>
          <w:sz w:val="24"/>
          <w:szCs w:val="24"/>
          <w:lang w:val="en-US"/>
        </w:rPr>
        <w:t>coral community calcification</w:t>
      </w:r>
      <w:r w:rsidR="00BD5D8E" w:rsidRPr="00D567A3">
        <w:rPr>
          <w:rFonts w:ascii="Times New Roman" w:hAnsi="Times New Roman" w:cs="Times New Roman"/>
          <w:color w:val="000000" w:themeColor="text1"/>
          <w:sz w:val="24"/>
          <w:szCs w:val="24"/>
          <w:lang w:val="en-US"/>
        </w:rPr>
        <w:t xml:space="preserve"> of ETP coral reefs</w:t>
      </w:r>
      <w:r w:rsidR="0091280F" w:rsidRPr="00D567A3">
        <w:rPr>
          <w:rFonts w:ascii="Times New Roman" w:hAnsi="Times New Roman" w:cs="Times New Roman"/>
          <w:color w:val="000000" w:themeColor="text1"/>
          <w:sz w:val="24"/>
          <w:szCs w:val="24"/>
          <w:lang w:val="en-US"/>
        </w:rPr>
        <w:t>.</w:t>
      </w:r>
    </w:p>
    <w:p w14:paraId="65023A0F" w14:textId="2F607612" w:rsidR="00736171" w:rsidRPr="00D567A3" w:rsidRDefault="00736171" w:rsidP="00381CC0">
      <w:pPr>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 xml:space="preserve">To assess the effect that </w:t>
      </w:r>
      <w:r w:rsidRPr="00D567A3">
        <w:rPr>
          <w:rFonts w:ascii="Times New Roman" w:hAnsi="Times New Roman" w:cs="Times New Roman"/>
          <w:color w:val="000000" w:themeColor="text1"/>
          <w:sz w:val="24"/>
          <w:szCs w:val="24"/>
          <w:shd w:val="clear" w:color="auto" w:fill="FFFFFF"/>
          <w:lang w:val="en-US"/>
        </w:rPr>
        <w:t xml:space="preserve">coral assemblage </w:t>
      </w:r>
      <w:r w:rsidR="009E0F58" w:rsidRPr="00D567A3">
        <w:rPr>
          <w:rFonts w:ascii="Times New Roman" w:hAnsi="Times New Roman" w:cs="Times New Roman"/>
          <w:color w:val="000000" w:themeColor="text1"/>
          <w:sz w:val="24"/>
          <w:szCs w:val="24"/>
          <w:shd w:val="clear" w:color="auto" w:fill="FFFFFF"/>
          <w:lang w:val="en-US"/>
        </w:rPr>
        <w:t>excerpts</w:t>
      </w:r>
      <w:r w:rsidRPr="00D567A3">
        <w:rPr>
          <w:rFonts w:ascii="Times New Roman" w:hAnsi="Times New Roman" w:cs="Times New Roman"/>
          <w:color w:val="000000" w:themeColor="text1"/>
          <w:sz w:val="24"/>
          <w:szCs w:val="24"/>
          <w:shd w:val="clear" w:color="auto" w:fill="FFFFFF"/>
          <w:lang w:val="en-US"/>
        </w:rPr>
        <w:t xml:space="preserve"> on t</w:t>
      </w:r>
      <w:r w:rsidRPr="00D567A3">
        <w:rPr>
          <w:rFonts w:ascii="Times New Roman" w:hAnsi="Times New Roman" w:cs="Times New Roman"/>
          <w:color w:val="000000" w:themeColor="text1"/>
          <w:sz w:val="24"/>
          <w:szCs w:val="24"/>
          <w:lang w:val="en-US"/>
        </w:rPr>
        <w:t xml:space="preserve">he hypothetical potential </w:t>
      </w:r>
      <w:r w:rsidR="00680D62" w:rsidRPr="00D567A3">
        <w:rPr>
          <w:rFonts w:ascii="Times New Roman" w:hAnsi="Times New Roman" w:cs="Times New Roman"/>
          <w:bCs/>
          <w:color w:val="000000" w:themeColor="text1"/>
          <w:sz w:val="24"/>
          <w:szCs w:val="24"/>
          <w:shd w:val="clear" w:color="auto" w:fill="FFFFFF"/>
          <w:lang w:val="en-US"/>
        </w:rPr>
        <w:t>coral community calcification</w:t>
      </w:r>
      <w:r w:rsidRPr="00D567A3">
        <w:rPr>
          <w:rFonts w:ascii="Times New Roman" w:hAnsi="Times New Roman" w:cs="Times New Roman"/>
          <w:bCs/>
          <w:color w:val="000000" w:themeColor="text1"/>
          <w:sz w:val="24"/>
          <w:szCs w:val="24"/>
          <w:shd w:val="clear" w:color="auto" w:fill="FFFFFF"/>
          <w:lang w:val="en-US"/>
        </w:rPr>
        <w:t xml:space="preserve"> (PC</w:t>
      </w:r>
      <w:r w:rsidR="00680D62" w:rsidRPr="00D567A3">
        <w:rPr>
          <w:rFonts w:ascii="Times New Roman" w:hAnsi="Times New Roman" w:cs="Times New Roman"/>
          <w:bCs/>
          <w:color w:val="000000" w:themeColor="text1"/>
          <w:sz w:val="24"/>
          <w:szCs w:val="24"/>
          <w:shd w:val="clear" w:color="auto" w:fill="FFFFFF"/>
          <w:lang w:val="en-US"/>
        </w:rPr>
        <w:t>C</w:t>
      </w:r>
      <w:r w:rsidRPr="00D567A3">
        <w:rPr>
          <w:rFonts w:ascii="Times New Roman" w:hAnsi="Times New Roman" w:cs="Times New Roman"/>
          <w:bCs/>
          <w:color w:val="000000" w:themeColor="text1"/>
          <w:sz w:val="24"/>
          <w:szCs w:val="24"/>
          <w:shd w:val="clear" w:color="auto" w:fill="FFFFFF"/>
          <w:lang w:val="en-US"/>
        </w:rPr>
        <w:t xml:space="preserve">) </w:t>
      </w:r>
      <w:r w:rsidRPr="00D567A3">
        <w:rPr>
          <w:rFonts w:ascii="Times New Roman" w:eastAsia="Calibri" w:hAnsi="Times New Roman" w:cs="Times New Roman"/>
          <w:color w:val="000000" w:themeColor="text1"/>
          <w:sz w:val="24"/>
          <w:szCs w:val="24"/>
          <w:lang w:val="en-US"/>
        </w:rPr>
        <w:t xml:space="preserve">of coral reefs </w:t>
      </w:r>
      <w:r w:rsidRPr="00D567A3">
        <w:rPr>
          <w:rFonts w:ascii="Times New Roman" w:hAnsi="Times New Roman" w:cs="Times New Roman"/>
          <w:color w:val="000000" w:themeColor="text1"/>
          <w:sz w:val="24"/>
          <w:szCs w:val="24"/>
          <w:lang w:val="en-US"/>
        </w:rPr>
        <w:t>in the ETP, first, we modeled changes in the relative abundance of seven of the most widespread and relevant reef forming species in the studied area (</w:t>
      </w:r>
      <w:r w:rsidRPr="00D567A3">
        <w:rPr>
          <w:rFonts w:ascii="Times New Roman" w:hAnsi="Times New Roman" w:cs="Times New Roman"/>
          <w:bCs/>
          <w:i/>
          <w:iCs/>
          <w:color w:val="000000" w:themeColor="text1"/>
          <w:sz w:val="24"/>
          <w:szCs w:val="24"/>
          <w:shd w:val="clear" w:color="auto" w:fill="FFFFFF"/>
          <w:lang w:val="en-US"/>
        </w:rPr>
        <w:t xml:space="preserve">Pocillopora damicornis, Pocillopora verrucosa, Pocillopora capitata, Porites panamensis, Porites lobata, Psammocora stellata, Pavona </w:t>
      </w:r>
      <w:r w:rsidR="00072ABB" w:rsidRPr="00D567A3">
        <w:rPr>
          <w:rFonts w:ascii="Times New Roman" w:hAnsi="Times New Roman" w:cs="Times New Roman"/>
          <w:bCs/>
          <w:i/>
          <w:iCs/>
          <w:color w:val="000000" w:themeColor="text1"/>
          <w:sz w:val="24"/>
          <w:szCs w:val="24"/>
          <w:shd w:val="clear" w:color="auto" w:fill="FFFFFF"/>
          <w:lang w:val="en-US"/>
        </w:rPr>
        <w:t>gigantea</w:t>
      </w:r>
      <w:r w:rsidR="00072ABB" w:rsidRPr="00D567A3">
        <w:rPr>
          <w:rFonts w:ascii="Times New Roman" w:hAnsi="Times New Roman" w:cs="Times New Roman"/>
          <w:color w:val="000000" w:themeColor="text1"/>
          <w:sz w:val="24"/>
          <w:szCs w:val="24"/>
          <w:lang w:val="en-US"/>
        </w:rPr>
        <w:t xml:space="preserve">, </w:t>
      </w:r>
      <w:r w:rsidR="002209EC"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et al.</w:t>
      </w:r>
      <w:r w:rsidR="002209EC" w:rsidRPr="00D567A3">
        <w:rPr>
          <w:rFonts w:ascii="Times New Roman" w:hAnsi="Times New Roman" w:cs="Times New Roman"/>
          <w:color w:val="000000" w:themeColor="text1"/>
          <w:sz w:val="24"/>
          <w:szCs w:val="24"/>
          <w:lang w:val="en-US"/>
        </w:rPr>
        <w:t xml:space="preserve"> 2017)</w:t>
      </w:r>
      <w:r w:rsidRPr="00D567A3">
        <w:rPr>
          <w:rFonts w:ascii="Times New Roman" w:hAnsi="Times New Roman" w:cs="Times New Roman"/>
          <w:color w:val="000000" w:themeColor="text1"/>
          <w:sz w:val="24"/>
          <w:szCs w:val="24"/>
          <w:lang w:val="en-US"/>
        </w:rPr>
        <w:t xml:space="preserve">. Through a </w:t>
      </w:r>
      <w:r w:rsidR="00D67610" w:rsidRPr="00D567A3">
        <w:rPr>
          <w:rFonts w:ascii="Times New Roman" w:hAnsi="Times New Roman" w:cs="Times New Roman"/>
          <w:color w:val="000000" w:themeColor="text1"/>
          <w:sz w:val="24"/>
          <w:szCs w:val="24"/>
          <w:lang w:val="en-US"/>
        </w:rPr>
        <w:t xml:space="preserve">novel </w:t>
      </w:r>
      <w:r w:rsidRPr="00D567A3">
        <w:rPr>
          <w:rFonts w:ascii="Times New Roman" w:hAnsi="Times New Roman" w:cs="Times New Roman"/>
          <w:color w:val="000000" w:themeColor="text1"/>
          <w:sz w:val="24"/>
          <w:szCs w:val="24"/>
          <w:lang w:val="en-US"/>
        </w:rPr>
        <w:t xml:space="preserve">permutation approach, each model (1716 possible combinations) was built in such a way that the sum of all relative abundances reached the </w:t>
      </w:r>
      <w:r w:rsidR="00C35CEA" w:rsidRPr="00D567A3">
        <w:rPr>
          <w:rFonts w:ascii="Times New Roman" w:hAnsi="Times New Roman" w:cs="Times New Roman"/>
          <w:color w:val="000000" w:themeColor="text1"/>
          <w:sz w:val="24"/>
          <w:szCs w:val="24"/>
          <w:lang w:val="en-US"/>
        </w:rPr>
        <w:t xml:space="preserve">current </w:t>
      </w:r>
      <w:r w:rsidRPr="00D567A3">
        <w:rPr>
          <w:rFonts w:ascii="Times New Roman" w:hAnsi="Times New Roman" w:cs="Times New Roman"/>
          <w:color w:val="000000" w:themeColor="text1"/>
          <w:sz w:val="24"/>
          <w:szCs w:val="24"/>
          <w:lang w:val="en-US"/>
        </w:rPr>
        <w:t xml:space="preserve">average coral cover of the ETP </w:t>
      </w:r>
      <w:r w:rsidR="005F5AF7" w:rsidRPr="00D567A3">
        <w:rPr>
          <w:rFonts w:ascii="Times New Roman" w:hAnsi="Times New Roman" w:cs="Times New Roman"/>
          <w:color w:val="000000" w:themeColor="text1"/>
          <w:sz w:val="24"/>
          <w:szCs w:val="24"/>
          <w:lang w:val="en-US"/>
        </w:rPr>
        <w:t xml:space="preserve">calculated with our compiled data </w:t>
      </w:r>
      <w:r w:rsidRPr="00D567A3">
        <w:rPr>
          <w:rFonts w:ascii="Times New Roman" w:hAnsi="Times New Roman" w:cs="Times New Roman"/>
          <w:color w:val="000000" w:themeColor="text1"/>
          <w:sz w:val="24"/>
          <w:szCs w:val="24"/>
          <w:lang w:val="en-US"/>
        </w:rPr>
        <w:t xml:space="preserve">(21%). </w:t>
      </w:r>
    </w:p>
    <w:p w14:paraId="6093CBF3" w14:textId="0A75BACA" w:rsidR="00FD0AF5" w:rsidRPr="00D567A3" w:rsidRDefault="00FD0AF5" w:rsidP="00381CC0">
      <w:pPr>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Second, we compared the OC</w:t>
      </w:r>
      <w:r w:rsidR="005207C8" w:rsidRPr="00D567A3">
        <w:rPr>
          <w:rFonts w:ascii="Times New Roman" w:hAnsi="Times New Roman" w:cs="Times New Roman"/>
          <w:color w:val="000000" w:themeColor="text1"/>
          <w:sz w:val="24"/>
          <w:szCs w:val="24"/>
          <w:lang w:val="en-US"/>
        </w:rPr>
        <w:t>C</w:t>
      </w:r>
      <w:r w:rsidRPr="00D567A3">
        <w:rPr>
          <w:rFonts w:ascii="Times New Roman" w:hAnsi="Times New Roman" w:cs="Times New Roman"/>
          <w:bCs/>
          <w:color w:val="000000" w:themeColor="text1"/>
          <w:sz w:val="24"/>
          <w:szCs w:val="24"/>
          <w:shd w:val="clear" w:color="auto" w:fill="FFFFFF"/>
          <w:lang w:val="en-US"/>
        </w:rPr>
        <w:t xml:space="preserve"> across the ETP</w:t>
      </w:r>
      <w:r w:rsidRPr="00D567A3">
        <w:rPr>
          <w:rFonts w:ascii="Times New Roman" w:hAnsi="Times New Roman" w:cs="Times New Roman"/>
          <w:bCs/>
          <w:iCs/>
          <w:color w:val="000000" w:themeColor="text1"/>
          <w:sz w:val="24"/>
          <w:szCs w:val="24"/>
          <w:shd w:val="clear" w:color="auto" w:fill="FFFFFF"/>
          <w:lang w:val="en-US"/>
        </w:rPr>
        <w:t xml:space="preserve"> against two sets of </w:t>
      </w:r>
      <w:r w:rsidRPr="00D567A3">
        <w:rPr>
          <w:rFonts w:ascii="Times New Roman" w:eastAsia="Calibri" w:hAnsi="Times New Roman" w:cs="Times New Roman"/>
          <w:color w:val="000000" w:themeColor="text1"/>
          <w:sz w:val="24"/>
          <w:szCs w:val="24"/>
          <w:lang w:val="en-US"/>
        </w:rPr>
        <w:t>hypothetical models</w:t>
      </w:r>
      <w:r w:rsidR="003C3311" w:rsidRPr="00D567A3">
        <w:rPr>
          <w:rFonts w:ascii="Times New Roman" w:eastAsia="Calibri" w:hAnsi="Times New Roman" w:cs="Times New Roman"/>
          <w:color w:val="000000" w:themeColor="text1"/>
          <w:sz w:val="24"/>
          <w:szCs w:val="24"/>
          <w:lang w:val="en-US"/>
        </w:rPr>
        <w:t>:</w:t>
      </w:r>
      <w:r w:rsidRPr="00D567A3">
        <w:rPr>
          <w:rFonts w:ascii="Times New Roman" w:eastAsia="Calibri" w:hAnsi="Times New Roman" w:cs="Times New Roman"/>
          <w:color w:val="000000" w:themeColor="text1"/>
          <w:sz w:val="24"/>
          <w:szCs w:val="24"/>
          <w:lang w:val="en-US"/>
        </w:rPr>
        <w:t xml:space="preserve"> (1) </w:t>
      </w:r>
      <w:r w:rsidRPr="00D567A3">
        <w:rPr>
          <w:rFonts w:ascii="Times New Roman" w:hAnsi="Times New Roman" w:cs="Times New Roman"/>
          <w:bCs/>
          <w:color w:val="000000" w:themeColor="text1"/>
          <w:sz w:val="24"/>
          <w:szCs w:val="24"/>
          <w:shd w:val="clear" w:color="auto" w:fill="FFFFFF"/>
          <w:lang w:val="en-US"/>
        </w:rPr>
        <w:t>PC</w:t>
      </w:r>
      <w:r w:rsidR="005207C8" w:rsidRPr="00D567A3">
        <w:rPr>
          <w:rFonts w:ascii="Times New Roman" w:hAnsi="Times New Roman" w:cs="Times New Roman"/>
          <w:bCs/>
          <w:color w:val="000000" w:themeColor="text1"/>
          <w:sz w:val="24"/>
          <w:szCs w:val="24"/>
          <w:shd w:val="clear" w:color="auto" w:fill="FFFFFF"/>
          <w:lang w:val="en-US"/>
        </w:rPr>
        <w:t>C</w:t>
      </w:r>
      <w:r w:rsidRPr="00D567A3">
        <w:rPr>
          <w:rFonts w:ascii="Times New Roman" w:hAnsi="Times New Roman" w:cs="Times New Roman"/>
          <w:bCs/>
          <w:color w:val="000000" w:themeColor="text1"/>
          <w:sz w:val="24"/>
          <w:szCs w:val="24"/>
          <w:shd w:val="clear" w:color="auto" w:fill="FFFFFF"/>
          <w:lang w:val="en-US"/>
        </w:rPr>
        <w:t xml:space="preserve"> of</w:t>
      </w:r>
      <w:r w:rsidRPr="00D567A3">
        <w:rPr>
          <w:rFonts w:ascii="Times New Roman" w:eastAsia="Calibri" w:hAnsi="Times New Roman" w:cs="Times New Roman"/>
          <w:color w:val="000000" w:themeColor="text1"/>
          <w:sz w:val="24"/>
          <w:szCs w:val="24"/>
          <w:lang w:val="en-US"/>
        </w:rPr>
        <w:t xml:space="preserve"> monospecific reefs (i.e., </w:t>
      </w:r>
      <w:r w:rsidRPr="00D567A3">
        <w:rPr>
          <w:rFonts w:ascii="Times New Roman" w:hAnsi="Times New Roman" w:cs="Times New Roman"/>
          <w:color w:val="000000" w:themeColor="text1"/>
          <w:sz w:val="24"/>
          <w:szCs w:val="24"/>
          <w:lang w:val="en-US"/>
        </w:rPr>
        <w:t xml:space="preserve">each of the reef sites was dominated by </w:t>
      </w:r>
      <w:r w:rsidR="003C3311" w:rsidRPr="00D567A3">
        <w:rPr>
          <w:rFonts w:ascii="Times New Roman" w:hAnsi="Times New Roman" w:cs="Times New Roman"/>
          <w:color w:val="000000" w:themeColor="text1"/>
          <w:sz w:val="24"/>
          <w:szCs w:val="24"/>
          <w:lang w:val="en-US"/>
        </w:rPr>
        <w:t xml:space="preserve">only </w:t>
      </w:r>
      <w:r w:rsidRPr="00D567A3">
        <w:rPr>
          <w:rFonts w:ascii="Times New Roman" w:hAnsi="Times New Roman" w:cs="Times New Roman"/>
          <w:color w:val="000000" w:themeColor="text1"/>
          <w:sz w:val="24"/>
          <w:szCs w:val="24"/>
          <w:lang w:val="en-US"/>
        </w:rPr>
        <w:t>one coral species), (2) PC</w:t>
      </w:r>
      <w:r w:rsidR="005207C8" w:rsidRPr="00D567A3">
        <w:rPr>
          <w:rFonts w:ascii="Times New Roman" w:hAnsi="Times New Roman" w:cs="Times New Roman"/>
          <w:color w:val="000000" w:themeColor="text1"/>
          <w:sz w:val="24"/>
          <w:szCs w:val="24"/>
          <w:lang w:val="en-US"/>
        </w:rPr>
        <w:t>C</w:t>
      </w:r>
      <w:r w:rsidRPr="00D567A3">
        <w:rPr>
          <w:rFonts w:ascii="Times New Roman" w:hAnsi="Times New Roman" w:cs="Times New Roman"/>
          <w:bCs/>
          <w:color w:val="000000" w:themeColor="text1"/>
          <w:sz w:val="24"/>
          <w:szCs w:val="24"/>
          <w:shd w:val="clear" w:color="auto" w:fill="FFFFFF"/>
          <w:lang w:val="en-US"/>
        </w:rPr>
        <w:t xml:space="preserve"> as if reefs had reached its </w:t>
      </w:r>
      <w:r w:rsidRPr="00D567A3">
        <w:rPr>
          <w:rFonts w:ascii="Times New Roman" w:hAnsi="Times New Roman" w:cs="Times New Roman"/>
          <w:color w:val="000000" w:themeColor="text1"/>
          <w:sz w:val="24"/>
          <w:szCs w:val="24"/>
          <w:lang w:val="en-US"/>
        </w:rPr>
        <w:t>maximum ecological evenness (i.e., each species contributes with the same relative abundance).</w:t>
      </w:r>
    </w:p>
    <w:p w14:paraId="28EB7DEC" w14:textId="216E001D" w:rsidR="00C3429D" w:rsidRPr="00D567A3" w:rsidRDefault="00FD0AF5" w:rsidP="008D536E">
      <w:pPr>
        <w:spacing w:after="0" w:line="480" w:lineRule="auto"/>
        <w:rPr>
          <w:rFonts w:ascii="Times New Roman" w:hAnsi="Times New Roman" w:cs="Times New Roman"/>
          <w:color w:val="000000" w:themeColor="text1"/>
          <w:sz w:val="24"/>
          <w:szCs w:val="24"/>
          <w:lang w:val="en-US"/>
        </w:rPr>
      </w:pPr>
      <w:bookmarkStart w:id="5" w:name="_Hlk514747406"/>
      <w:r w:rsidRPr="00D567A3">
        <w:rPr>
          <w:rFonts w:ascii="Times New Roman" w:hAnsi="Times New Roman" w:cs="Times New Roman"/>
          <w:color w:val="000000" w:themeColor="text1"/>
          <w:sz w:val="24"/>
          <w:szCs w:val="24"/>
          <w:lang w:val="en-US"/>
        </w:rPr>
        <w:t>Third</w:t>
      </w:r>
      <w:r w:rsidR="00C3429D" w:rsidRPr="00D567A3">
        <w:rPr>
          <w:rFonts w:ascii="Times New Roman" w:hAnsi="Times New Roman" w:cs="Times New Roman"/>
          <w:color w:val="000000" w:themeColor="text1"/>
          <w:sz w:val="24"/>
          <w:szCs w:val="24"/>
          <w:lang w:val="en-US"/>
        </w:rPr>
        <w:t>, to make predictions about the PC</w:t>
      </w:r>
      <w:r w:rsidR="005207C8" w:rsidRPr="00D567A3">
        <w:rPr>
          <w:rFonts w:ascii="Times New Roman" w:hAnsi="Times New Roman" w:cs="Times New Roman"/>
          <w:color w:val="000000" w:themeColor="text1"/>
          <w:sz w:val="24"/>
          <w:szCs w:val="24"/>
          <w:lang w:val="en-US"/>
        </w:rPr>
        <w:t>C</w:t>
      </w:r>
      <w:r w:rsidR="00C3429D" w:rsidRPr="00D567A3">
        <w:rPr>
          <w:rFonts w:ascii="Times New Roman" w:hAnsi="Times New Roman" w:cs="Times New Roman"/>
          <w:color w:val="000000" w:themeColor="text1"/>
          <w:sz w:val="24"/>
          <w:szCs w:val="24"/>
          <w:lang w:val="en-US"/>
        </w:rPr>
        <w:t xml:space="preserve"> of the ETP reefs under </w:t>
      </w:r>
      <w:r w:rsidR="003C3311" w:rsidRPr="00D567A3">
        <w:rPr>
          <w:rFonts w:ascii="Times New Roman" w:hAnsi="Times New Roman" w:cs="Times New Roman"/>
          <w:color w:val="000000" w:themeColor="text1"/>
          <w:sz w:val="24"/>
          <w:szCs w:val="24"/>
          <w:lang w:val="en-US"/>
        </w:rPr>
        <w:t xml:space="preserve">steady </w:t>
      </w:r>
      <w:r w:rsidR="00C3429D" w:rsidRPr="00D567A3">
        <w:rPr>
          <w:rFonts w:ascii="Times New Roman" w:hAnsi="Times New Roman" w:cs="Times New Roman"/>
          <w:color w:val="000000" w:themeColor="text1"/>
          <w:sz w:val="24"/>
          <w:szCs w:val="24"/>
          <w:lang w:val="en-US"/>
        </w:rPr>
        <w:t xml:space="preserve">climate change pressure, </w:t>
      </w:r>
      <w:r w:rsidR="008D536E" w:rsidRPr="00D567A3">
        <w:rPr>
          <w:rFonts w:ascii="Times New Roman" w:hAnsi="Times New Roman" w:cs="Times New Roman"/>
          <w:color w:val="000000" w:themeColor="text1"/>
          <w:sz w:val="24"/>
          <w:szCs w:val="24"/>
          <w:lang w:val="en-US"/>
        </w:rPr>
        <w:t xml:space="preserve">we </w:t>
      </w:r>
      <w:r w:rsidR="00C3429D" w:rsidRPr="00D567A3">
        <w:rPr>
          <w:rFonts w:ascii="Times New Roman" w:hAnsi="Times New Roman" w:cs="Times New Roman"/>
          <w:color w:val="000000" w:themeColor="text1"/>
          <w:sz w:val="24"/>
          <w:szCs w:val="24"/>
          <w:lang w:val="en-US"/>
        </w:rPr>
        <w:t>constructed a dynamic model</w:t>
      </w:r>
      <w:r w:rsidR="008D536E" w:rsidRPr="00D567A3">
        <w:rPr>
          <w:rFonts w:ascii="Times New Roman" w:hAnsi="Times New Roman" w:cs="Times New Roman"/>
          <w:color w:val="000000" w:themeColor="text1"/>
          <w:sz w:val="24"/>
          <w:szCs w:val="24"/>
          <w:lang w:val="en-US"/>
        </w:rPr>
        <w:t xml:space="preserve"> </w:t>
      </w:r>
      <w:bookmarkStart w:id="6" w:name="_Hlk520909681"/>
      <w:r w:rsidR="008D536E" w:rsidRPr="00D567A3">
        <w:rPr>
          <w:rFonts w:ascii="Times New Roman" w:hAnsi="Times New Roman" w:cs="Times New Roman"/>
          <w:color w:val="000000" w:themeColor="text1"/>
          <w:sz w:val="24"/>
          <w:szCs w:val="24"/>
          <w:lang w:val="en-US"/>
        </w:rPr>
        <w:t xml:space="preserve">similar to the </w:t>
      </w:r>
      <w:r w:rsidR="00AF1DB6" w:rsidRPr="00D567A3">
        <w:rPr>
          <w:rFonts w:ascii="Times New Roman" w:hAnsi="Times New Roman" w:cs="Times New Roman"/>
          <w:color w:val="000000" w:themeColor="text1"/>
          <w:sz w:val="24"/>
          <w:szCs w:val="24"/>
          <w:lang w:val="en-US"/>
        </w:rPr>
        <w:t xml:space="preserve">proposed </w:t>
      </w:r>
      <w:r w:rsidR="008D536E" w:rsidRPr="00D567A3">
        <w:rPr>
          <w:rFonts w:ascii="Times New Roman" w:hAnsi="Times New Roman" w:cs="Times New Roman"/>
          <w:color w:val="000000" w:themeColor="text1"/>
          <w:sz w:val="24"/>
          <w:szCs w:val="24"/>
          <w:lang w:val="en-US"/>
        </w:rPr>
        <w:t xml:space="preserve">by </w:t>
      </w:r>
      <w:r w:rsidR="00AF1DB6" w:rsidRPr="00D567A3">
        <w:rPr>
          <w:rFonts w:ascii="Times New Roman" w:hAnsi="Times New Roman" w:cs="Times New Roman"/>
          <w:color w:val="000000" w:themeColor="text1"/>
          <w:sz w:val="24"/>
          <w:szCs w:val="24"/>
          <w:lang w:val="en-US"/>
        </w:rPr>
        <w:t>Alvarez-Filip et al. (2013)</w:t>
      </w:r>
      <w:bookmarkEnd w:id="6"/>
      <w:r w:rsidR="00D67610" w:rsidRPr="00D567A3">
        <w:rPr>
          <w:rFonts w:ascii="Times New Roman" w:hAnsi="Times New Roman" w:cs="Times New Roman"/>
          <w:color w:val="000000" w:themeColor="text1"/>
          <w:sz w:val="24"/>
          <w:szCs w:val="24"/>
          <w:lang w:val="en-US"/>
        </w:rPr>
        <w:t>. C</w:t>
      </w:r>
      <w:r w:rsidR="00C3429D" w:rsidRPr="00D567A3">
        <w:rPr>
          <w:rFonts w:ascii="Times New Roman" w:hAnsi="Times New Roman" w:cs="Times New Roman"/>
          <w:color w:val="000000" w:themeColor="text1"/>
          <w:sz w:val="24"/>
          <w:szCs w:val="24"/>
          <w:lang w:val="en-US"/>
        </w:rPr>
        <w:t xml:space="preserve">ommunity structure changes </w:t>
      </w:r>
      <w:r w:rsidR="00AF1DB6" w:rsidRPr="00D567A3">
        <w:rPr>
          <w:rFonts w:ascii="Times New Roman" w:hAnsi="Times New Roman" w:cs="Times New Roman"/>
          <w:color w:val="000000" w:themeColor="text1"/>
          <w:sz w:val="24"/>
          <w:szCs w:val="24"/>
          <w:lang w:val="en-US"/>
        </w:rPr>
        <w:t xml:space="preserve">were </w:t>
      </w:r>
      <w:r w:rsidR="00C35CEA" w:rsidRPr="00D567A3">
        <w:rPr>
          <w:rFonts w:ascii="Times New Roman" w:hAnsi="Times New Roman" w:cs="Times New Roman"/>
          <w:color w:val="000000" w:themeColor="text1"/>
          <w:sz w:val="24"/>
          <w:szCs w:val="24"/>
          <w:lang w:val="en-US"/>
        </w:rPr>
        <w:t>bas</w:t>
      </w:r>
      <w:r w:rsidR="00AF1DB6" w:rsidRPr="00D567A3">
        <w:rPr>
          <w:rFonts w:ascii="Times New Roman" w:hAnsi="Times New Roman" w:cs="Times New Roman"/>
          <w:color w:val="000000" w:themeColor="text1"/>
          <w:sz w:val="24"/>
          <w:szCs w:val="24"/>
          <w:lang w:val="en-US"/>
        </w:rPr>
        <w:t>ed</w:t>
      </w:r>
      <w:r w:rsidR="00C3429D" w:rsidRPr="00D567A3">
        <w:rPr>
          <w:rFonts w:ascii="Times New Roman" w:hAnsi="Times New Roman" w:cs="Times New Roman"/>
          <w:color w:val="000000" w:themeColor="text1"/>
          <w:sz w:val="24"/>
          <w:szCs w:val="24"/>
          <w:lang w:val="en-US"/>
        </w:rPr>
        <w:t xml:space="preserve"> on the differential species tolerance to the combination of thermal stress and ocean acidification</w:t>
      </w:r>
      <w:r w:rsidR="008D536E" w:rsidRPr="00D567A3">
        <w:rPr>
          <w:rFonts w:ascii="Times New Roman" w:hAnsi="Times New Roman" w:cs="Times New Roman"/>
          <w:color w:val="000000" w:themeColor="text1"/>
          <w:sz w:val="24"/>
          <w:szCs w:val="24"/>
          <w:lang w:val="en-US"/>
        </w:rPr>
        <w:t>,</w:t>
      </w:r>
      <w:r w:rsidR="008D536E" w:rsidRPr="00D567A3">
        <w:rPr>
          <w:lang w:val="en-US"/>
        </w:rPr>
        <w:t xml:space="preserve"> </w:t>
      </w:r>
      <w:r w:rsidR="008D536E" w:rsidRPr="00D567A3">
        <w:rPr>
          <w:rFonts w:ascii="Times New Roman" w:hAnsi="Times New Roman" w:cs="Times New Roman"/>
          <w:color w:val="000000" w:themeColor="text1"/>
          <w:sz w:val="24"/>
          <w:szCs w:val="24"/>
          <w:lang w:val="en-US"/>
        </w:rPr>
        <w:t>i.e. more tolerance from massive and sub-massive species (</w:t>
      </w:r>
      <w:r w:rsidR="008D536E" w:rsidRPr="00D567A3">
        <w:rPr>
          <w:rFonts w:ascii="Times New Roman" w:hAnsi="Times New Roman" w:cs="Times New Roman"/>
          <w:i/>
          <w:color w:val="000000" w:themeColor="text1"/>
          <w:sz w:val="24"/>
          <w:szCs w:val="24"/>
          <w:lang w:val="en-US"/>
        </w:rPr>
        <w:t xml:space="preserve">P. gigantea, P. lobata, P. panamenisis </w:t>
      </w:r>
      <w:r w:rsidR="008D536E" w:rsidRPr="00D567A3">
        <w:rPr>
          <w:rFonts w:ascii="Times New Roman" w:hAnsi="Times New Roman" w:cs="Times New Roman"/>
          <w:color w:val="000000" w:themeColor="text1"/>
          <w:sz w:val="24"/>
          <w:szCs w:val="24"/>
          <w:lang w:val="en-US"/>
        </w:rPr>
        <w:t>and</w:t>
      </w:r>
      <w:r w:rsidR="008D536E" w:rsidRPr="00D567A3">
        <w:rPr>
          <w:rFonts w:ascii="Times New Roman" w:hAnsi="Times New Roman" w:cs="Times New Roman"/>
          <w:i/>
          <w:color w:val="000000" w:themeColor="text1"/>
          <w:sz w:val="24"/>
          <w:szCs w:val="24"/>
          <w:lang w:val="en-US"/>
        </w:rPr>
        <w:t xml:space="preserve"> P. stellata</w:t>
      </w:r>
      <w:r w:rsidR="008D536E" w:rsidRPr="00D567A3">
        <w:rPr>
          <w:rFonts w:ascii="Times New Roman" w:hAnsi="Times New Roman" w:cs="Times New Roman"/>
          <w:color w:val="000000" w:themeColor="text1"/>
          <w:sz w:val="24"/>
          <w:szCs w:val="24"/>
          <w:lang w:val="en-US"/>
        </w:rPr>
        <w:t>) in comparison to branching species (</w:t>
      </w:r>
      <w:r w:rsidR="008D536E" w:rsidRPr="00D567A3">
        <w:rPr>
          <w:rFonts w:ascii="Times New Roman" w:hAnsi="Times New Roman" w:cs="Times New Roman"/>
          <w:i/>
          <w:color w:val="000000" w:themeColor="text1"/>
          <w:sz w:val="24"/>
          <w:szCs w:val="24"/>
          <w:lang w:val="en-US"/>
        </w:rPr>
        <w:t xml:space="preserve">P. damicornis, P. verrucosa </w:t>
      </w:r>
      <w:r w:rsidR="008D536E" w:rsidRPr="00D567A3">
        <w:rPr>
          <w:rFonts w:ascii="Times New Roman" w:hAnsi="Times New Roman" w:cs="Times New Roman"/>
          <w:color w:val="000000" w:themeColor="text1"/>
          <w:sz w:val="24"/>
          <w:szCs w:val="24"/>
          <w:lang w:val="en-US"/>
        </w:rPr>
        <w:t>and</w:t>
      </w:r>
      <w:r w:rsidR="008D536E" w:rsidRPr="00D567A3">
        <w:rPr>
          <w:rFonts w:ascii="Times New Roman" w:hAnsi="Times New Roman" w:cs="Times New Roman"/>
          <w:i/>
          <w:color w:val="000000" w:themeColor="text1"/>
          <w:sz w:val="24"/>
          <w:szCs w:val="24"/>
          <w:lang w:val="en-US"/>
        </w:rPr>
        <w:t xml:space="preserve"> P. capitata</w:t>
      </w:r>
      <w:r w:rsidR="008D536E" w:rsidRPr="00D567A3">
        <w:rPr>
          <w:rFonts w:ascii="Times New Roman" w:hAnsi="Times New Roman" w:cs="Times New Roman"/>
          <w:color w:val="000000" w:themeColor="text1"/>
          <w:sz w:val="24"/>
          <w:szCs w:val="24"/>
          <w:lang w:val="en-US"/>
        </w:rPr>
        <w:t>)</w:t>
      </w:r>
      <w:r w:rsidR="00C3429D" w:rsidRPr="00D567A3">
        <w:rPr>
          <w:rFonts w:ascii="Times New Roman" w:hAnsi="Times New Roman" w:cs="Times New Roman"/>
          <w:color w:val="000000" w:themeColor="text1"/>
          <w:sz w:val="24"/>
          <w:szCs w:val="24"/>
          <w:lang w:val="en-US"/>
        </w:rPr>
        <w:t xml:space="preserve"> (Manzello 2010b</w:t>
      </w:r>
      <w:r w:rsidR="002579EC" w:rsidRPr="00D567A3">
        <w:rPr>
          <w:rFonts w:ascii="Times New Roman" w:hAnsi="Times New Roman" w:cs="Times New Roman"/>
          <w:color w:val="000000" w:themeColor="text1"/>
          <w:sz w:val="24"/>
          <w:szCs w:val="24"/>
          <w:lang w:val="en-US"/>
        </w:rPr>
        <w:t>;</w:t>
      </w:r>
      <w:r w:rsidR="00C3429D" w:rsidRPr="00D567A3">
        <w:rPr>
          <w:rFonts w:ascii="Times New Roman" w:hAnsi="Times New Roman" w:cs="Times New Roman"/>
          <w:color w:val="000000" w:themeColor="text1"/>
          <w:sz w:val="24"/>
          <w:szCs w:val="24"/>
          <w:lang w:val="en-US"/>
        </w:rPr>
        <w:t xml:space="preserve"> Manzello </w:t>
      </w:r>
      <w:r w:rsidR="00CC276F" w:rsidRPr="00D567A3">
        <w:rPr>
          <w:rFonts w:ascii="Times New Roman" w:hAnsi="Times New Roman" w:cs="Times New Roman"/>
          <w:color w:val="000000" w:themeColor="text1"/>
          <w:sz w:val="24"/>
          <w:szCs w:val="24"/>
          <w:lang w:val="en-US"/>
        </w:rPr>
        <w:t>et al.</w:t>
      </w:r>
      <w:r w:rsidR="00C3429D" w:rsidRPr="00D567A3">
        <w:rPr>
          <w:rFonts w:ascii="Times New Roman" w:hAnsi="Times New Roman" w:cs="Times New Roman"/>
          <w:color w:val="000000" w:themeColor="text1"/>
          <w:sz w:val="24"/>
          <w:szCs w:val="24"/>
          <w:lang w:val="en-US"/>
        </w:rPr>
        <w:t xml:space="preserve"> 2017) and expected drops </w:t>
      </w:r>
      <w:r w:rsidR="00AF1DB6" w:rsidRPr="00D567A3">
        <w:rPr>
          <w:rFonts w:ascii="Times New Roman" w:hAnsi="Times New Roman" w:cs="Times New Roman"/>
          <w:color w:val="000000" w:themeColor="text1"/>
          <w:sz w:val="24"/>
          <w:szCs w:val="24"/>
          <w:lang w:val="en-US"/>
        </w:rPr>
        <w:t xml:space="preserve">(approx. 1% per year) </w:t>
      </w:r>
      <w:r w:rsidR="00C3429D" w:rsidRPr="00D567A3">
        <w:rPr>
          <w:rFonts w:ascii="Times New Roman" w:hAnsi="Times New Roman" w:cs="Times New Roman"/>
          <w:color w:val="000000" w:themeColor="text1"/>
          <w:sz w:val="24"/>
          <w:szCs w:val="24"/>
          <w:lang w:val="en-US"/>
        </w:rPr>
        <w:t xml:space="preserve">on </w:t>
      </w:r>
      <w:r w:rsidR="00B97651" w:rsidRPr="00D567A3">
        <w:rPr>
          <w:rFonts w:ascii="Times New Roman" w:hAnsi="Times New Roman" w:cs="Times New Roman"/>
          <w:color w:val="000000" w:themeColor="text1"/>
          <w:sz w:val="24"/>
          <w:szCs w:val="24"/>
          <w:lang w:val="en-US"/>
        </w:rPr>
        <w:t>coral growth</w:t>
      </w:r>
      <w:r w:rsidR="00C3429D" w:rsidRPr="00D567A3">
        <w:rPr>
          <w:rFonts w:ascii="Times New Roman" w:hAnsi="Times New Roman" w:cs="Times New Roman"/>
          <w:color w:val="000000" w:themeColor="text1"/>
          <w:sz w:val="24"/>
          <w:szCs w:val="24"/>
          <w:lang w:val="en-US"/>
        </w:rPr>
        <w:t xml:space="preserve"> rates </w:t>
      </w:r>
      <w:r w:rsidR="00B97651" w:rsidRPr="00D567A3">
        <w:rPr>
          <w:rFonts w:ascii="Times New Roman" w:hAnsi="Times New Roman" w:cs="Times New Roman"/>
          <w:color w:val="000000" w:themeColor="text1"/>
          <w:sz w:val="24"/>
          <w:szCs w:val="24"/>
          <w:lang w:val="en-US"/>
        </w:rPr>
        <w:t xml:space="preserve">in the ETP </w:t>
      </w:r>
      <w:r w:rsidR="00C3429D" w:rsidRPr="00D567A3">
        <w:rPr>
          <w:rFonts w:ascii="Times New Roman" w:hAnsi="Times New Roman" w:cs="Times New Roman"/>
          <w:color w:val="000000" w:themeColor="text1"/>
          <w:sz w:val="24"/>
          <w:szCs w:val="24"/>
          <w:lang w:val="en-US"/>
        </w:rPr>
        <w:t>(Manzello 2010b). In this model a hypothetical coral community with presence of seven-species was simulated</w:t>
      </w:r>
      <w:r w:rsidR="003C3311" w:rsidRPr="00D567A3">
        <w:rPr>
          <w:rFonts w:ascii="Times New Roman" w:hAnsi="Times New Roman" w:cs="Times New Roman"/>
          <w:color w:val="000000" w:themeColor="text1"/>
          <w:sz w:val="24"/>
          <w:szCs w:val="24"/>
          <w:lang w:val="en-US"/>
        </w:rPr>
        <w:t xml:space="preserve">; in the simulation, the </w:t>
      </w:r>
      <w:r w:rsidR="00C3429D" w:rsidRPr="00D567A3">
        <w:rPr>
          <w:rFonts w:ascii="Times New Roman" w:hAnsi="Times New Roman" w:cs="Times New Roman"/>
          <w:color w:val="000000" w:themeColor="text1"/>
          <w:sz w:val="24"/>
          <w:szCs w:val="24"/>
          <w:lang w:val="en-US"/>
        </w:rPr>
        <w:t xml:space="preserve">starting community structure was built in a hierarchical (calcification rate) manner. We simulated a steady loss of </w:t>
      </w:r>
      <w:r w:rsidR="00C3429D" w:rsidRPr="00D567A3">
        <w:rPr>
          <w:rFonts w:ascii="Times New Roman" w:hAnsi="Times New Roman" w:cs="Times New Roman"/>
          <w:i/>
          <w:color w:val="000000" w:themeColor="text1"/>
          <w:sz w:val="24"/>
          <w:szCs w:val="24"/>
          <w:lang w:val="en-US"/>
        </w:rPr>
        <w:t>Pocillopora</w:t>
      </w:r>
      <w:r w:rsidR="00C3429D" w:rsidRPr="00D567A3">
        <w:rPr>
          <w:rFonts w:ascii="Times New Roman" w:hAnsi="Times New Roman" w:cs="Times New Roman"/>
          <w:color w:val="000000" w:themeColor="text1"/>
          <w:sz w:val="24"/>
          <w:szCs w:val="24"/>
          <w:lang w:val="en-US"/>
        </w:rPr>
        <w:t xml:space="preserve"> spp. cover overtime (1% per year) and a hierarchical (calcification rate) reciprocal increase in the abundances of massive and </w:t>
      </w:r>
      <w:r w:rsidR="008D536E" w:rsidRPr="00D567A3">
        <w:rPr>
          <w:rFonts w:ascii="Times New Roman" w:hAnsi="Times New Roman" w:cs="Times New Roman"/>
          <w:color w:val="000000" w:themeColor="text1"/>
          <w:sz w:val="24"/>
          <w:szCs w:val="24"/>
          <w:lang w:val="en-US"/>
        </w:rPr>
        <w:t xml:space="preserve">sub-massive </w:t>
      </w:r>
      <w:r w:rsidR="00C3429D" w:rsidRPr="00D567A3">
        <w:rPr>
          <w:rFonts w:ascii="Times New Roman" w:hAnsi="Times New Roman" w:cs="Times New Roman"/>
          <w:color w:val="000000" w:themeColor="text1"/>
          <w:sz w:val="24"/>
          <w:szCs w:val="24"/>
          <w:lang w:val="en-US"/>
        </w:rPr>
        <w:t xml:space="preserve">species, but also resembling </w:t>
      </w:r>
      <w:r w:rsidR="009B29F6" w:rsidRPr="00D567A3">
        <w:rPr>
          <w:rFonts w:ascii="Times New Roman" w:hAnsi="Times New Roman" w:cs="Times New Roman"/>
          <w:color w:val="000000" w:themeColor="text1"/>
          <w:sz w:val="24"/>
          <w:szCs w:val="24"/>
          <w:lang w:val="en-US"/>
        </w:rPr>
        <w:t xml:space="preserve">the </w:t>
      </w:r>
      <w:r w:rsidR="00C3429D" w:rsidRPr="00D567A3">
        <w:rPr>
          <w:rFonts w:ascii="Times New Roman" w:hAnsi="Times New Roman" w:cs="Times New Roman"/>
          <w:color w:val="000000" w:themeColor="text1"/>
          <w:sz w:val="24"/>
          <w:szCs w:val="24"/>
          <w:lang w:val="en-US"/>
        </w:rPr>
        <w:t xml:space="preserve">coral species dominance turnover documented after massive coral mortality events in the ETP (Guzman </w:t>
      </w:r>
      <w:r w:rsidR="00CC276F" w:rsidRPr="00D567A3">
        <w:rPr>
          <w:rFonts w:ascii="Times New Roman" w:hAnsi="Times New Roman" w:cs="Times New Roman"/>
          <w:color w:val="000000" w:themeColor="text1"/>
          <w:sz w:val="24"/>
          <w:szCs w:val="24"/>
          <w:lang w:val="en-US"/>
        </w:rPr>
        <w:t>and</w:t>
      </w:r>
      <w:r w:rsidR="00C3429D" w:rsidRPr="00D567A3">
        <w:rPr>
          <w:rFonts w:ascii="Times New Roman" w:hAnsi="Times New Roman" w:cs="Times New Roman"/>
          <w:color w:val="000000" w:themeColor="text1"/>
          <w:sz w:val="24"/>
          <w:szCs w:val="24"/>
          <w:lang w:val="en-US"/>
        </w:rPr>
        <w:t xml:space="preserve"> Cortés 2007</w:t>
      </w:r>
      <w:r w:rsidR="002579EC" w:rsidRPr="00D567A3">
        <w:rPr>
          <w:rFonts w:ascii="Times New Roman" w:hAnsi="Times New Roman" w:cs="Times New Roman"/>
          <w:color w:val="000000" w:themeColor="text1"/>
          <w:sz w:val="24"/>
          <w:szCs w:val="24"/>
          <w:lang w:val="en-US"/>
        </w:rPr>
        <w:t>;</w:t>
      </w:r>
      <w:r w:rsidR="00C3429D" w:rsidRPr="00D567A3">
        <w:rPr>
          <w:rFonts w:ascii="Times New Roman" w:hAnsi="Times New Roman" w:cs="Times New Roman"/>
          <w:color w:val="000000" w:themeColor="text1"/>
          <w:sz w:val="24"/>
          <w:szCs w:val="24"/>
          <w:lang w:val="en-US"/>
        </w:rPr>
        <w:t xml:space="preserve"> Glynn </w:t>
      </w:r>
      <w:r w:rsidR="00CC276F" w:rsidRPr="00D567A3">
        <w:rPr>
          <w:rFonts w:ascii="Times New Roman" w:hAnsi="Times New Roman" w:cs="Times New Roman"/>
          <w:color w:val="000000" w:themeColor="text1"/>
          <w:sz w:val="24"/>
          <w:szCs w:val="24"/>
          <w:lang w:val="en-US"/>
        </w:rPr>
        <w:t>et al.</w:t>
      </w:r>
      <w:r w:rsidR="00C3429D" w:rsidRPr="00D567A3">
        <w:rPr>
          <w:rFonts w:ascii="Times New Roman" w:hAnsi="Times New Roman" w:cs="Times New Roman"/>
          <w:color w:val="000000" w:themeColor="text1"/>
          <w:sz w:val="24"/>
          <w:szCs w:val="24"/>
          <w:lang w:val="en-US"/>
        </w:rPr>
        <w:t xml:space="preserve"> 2009</w:t>
      </w:r>
      <w:r w:rsidR="002579EC" w:rsidRPr="00D567A3">
        <w:rPr>
          <w:rFonts w:ascii="Times New Roman" w:hAnsi="Times New Roman" w:cs="Times New Roman"/>
          <w:color w:val="000000" w:themeColor="text1"/>
          <w:sz w:val="24"/>
          <w:szCs w:val="24"/>
          <w:lang w:val="en-US"/>
        </w:rPr>
        <w:t>;</w:t>
      </w:r>
      <w:r w:rsidR="00C3429D" w:rsidRPr="00D567A3">
        <w:rPr>
          <w:rFonts w:ascii="Times New Roman" w:hAnsi="Times New Roman" w:cs="Times New Roman"/>
          <w:color w:val="000000" w:themeColor="text1"/>
          <w:sz w:val="24"/>
          <w:szCs w:val="24"/>
          <w:lang w:val="en-US"/>
        </w:rPr>
        <w:t xml:space="preserve"> Glynn </w:t>
      </w:r>
      <w:r w:rsidR="00CC276F" w:rsidRPr="00D567A3">
        <w:rPr>
          <w:rFonts w:ascii="Times New Roman" w:hAnsi="Times New Roman" w:cs="Times New Roman"/>
          <w:color w:val="000000" w:themeColor="text1"/>
          <w:sz w:val="24"/>
          <w:szCs w:val="24"/>
          <w:lang w:val="en-US"/>
        </w:rPr>
        <w:t>et al.</w:t>
      </w:r>
      <w:r w:rsidR="00C3429D" w:rsidRPr="00D567A3">
        <w:rPr>
          <w:rFonts w:ascii="Times New Roman" w:hAnsi="Times New Roman" w:cs="Times New Roman"/>
          <w:color w:val="000000" w:themeColor="text1"/>
          <w:sz w:val="24"/>
          <w:szCs w:val="24"/>
          <w:lang w:val="en-US"/>
        </w:rPr>
        <w:t xml:space="preserve"> 2017)</w:t>
      </w:r>
      <w:r w:rsidR="00DC71CF" w:rsidRPr="00D567A3">
        <w:rPr>
          <w:rFonts w:ascii="Times New Roman" w:hAnsi="Times New Roman" w:cs="Times New Roman"/>
          <w:color w:val="000000" w:themeColor="text1"/>
          <w:sz w:val="24"/>
          <w:szCs w:val="24"/>
          <w:lang w:val="en-US"/>
        </w:rPr>
        <w:t>.</w:t>
      </w:r>
      <w:r w:rsidR="00C3429D" w:rsidRPr="00D567A3">
        <w:rPr>
          <w:rFonts w:ascii="Times New Roman" w:hAnsi="Times New Roman" w:cs="Times New Roman"/>
          <w:color w:val="000000" w:themeColor="text1"/>
          <w:sz w:val="24"/>
          <w:szCs w:val="24"/>
          <w:lang w:val="en-US"/>
        </w:rPr>
        <w:t xml:space="preserve"> The model was stopped when all pociloporid species had 0% cover in the community</w:t>
      </w:r>
      <w:r w:rsidR="00D67610" w:rsidRPr="00D567A3">
        <w:rPr>
          <w:rFonts w:ascii="Times New Roman" w:hAnsi="Times New Roman" w:cs="Times New Roman"/>
          <w:color w:val="000000" w:themeColor="text1"/>
          <w:sz w:val="24"/>
          <w:szCs w:val="24"/>
          <w:lang w:val="en-US"/>
        </w:rPr>
        <w:t>. O</w:t>
      </w:r>
      <w:r w:rsidR="00C3429D" w:rsidRPr="00D567A3">
        <w:rPr>
          <w:rFonts w:ascii="Times New Roman" w:hAnsi="Times New Roman" w:cs="Times New Roman"/>
          <w:color w:val="000000" w:themeColor="text1"/>
          <w:sz w:val="24"/>
          <w:szCs w:val="24"/>
          <w:lang w:val="en-US"/>
        </w:rPr>
        <w:t>verall coral cover of the dynamic model remained constant through time (21%).</w:t>
      </w:r>
      <w:bookmarkEnd w:id="5"/>
    </w:p>
    <w:p w14:paraId="6734A38B" w14:textId="60E211F8" w:rsidR="00736171" w:rsidRPr="00D567A3" w:rsidRDefault="001B0982" w:rsidP="00381CC0">
      <w:pPr>
        <w:spacing w:after="0" w:line="480" w:lineRule="auto"/>
        <w:rPr>
          <w:rFonts w:ascii="Times New Roman" w:hAnsi="Times New Roman" w:cs="Times New Roman"/>
          <w:bCs/>
          <w:iCs/>
          <w:color w:val="000000" w:themeColor="text1"/>
          <w:sz w:val="24"/>
          <w:szCs w:val="24"/>
          <w:shd w:val="clear" w:color="auto" w:fill="FFFFFF"/>
          <w:lang w:val="en-US"/>
        </w:rPr>
      </w:pPr>
      <w:r w:rsidRPr="00D567A3">
        <w:rPr>
          <w:rFonts w:ascii="Times New Roman" w:hAnsi="Times New Roman" w:cs="Times New Roman"/>
          <w:bCs/>
          <w:color w:val="000000" w:themeColor="text1"/>
          <w:sz w:val="24"/>
          <w:szCs w:val="24"/>
          <w:shd w:val="clear" w:color="auto" w:fill="FFFFFF"/>
          <w:lang w:val="en-US"/>
        </w:rPr>
        <w:t>Fourth</w:t>
      </w:r>
      <w:r w:rsidR="00736171" w:rsidRPr="00D567A3">
        <w:rPr>
          <w:rFonts w:ascii="Times New Roman" w:hAnsi="Times New Roman" w:cs="Times New Roman"/>
          <w:bCs/>
          <w:color w:val="000000" w:themeColor="text1"/>
          <w:sz w:val="24"/>
          <w:szCs w:val="24"/>
          <w:shd w:val="clear" w:color="auto" w:fill="FFFFFF"/>
          <w:lang w:val="en-US"/>
        </w:rPr>
        <w:t>, to</w:t>
      </w:r>
      <w:r w:rsidR="00736171" w:rsidRPr="00D567A3">
        <w:rPr>
          <w:rFonts w:ascii="Times New Roman" w:hAnsi="Times New Roman" w:cs="Times New Roman"/>
          <w:color w:val="000000" w:themeColor="text1"/>
          <w:sz w:val="24"/>
          <w:szCs w:val="24"/>
          <w:lang w:val="en-US"/>
        </w:rPr>
        <w:t xml:space="preserve"> contrast and contextualize the PC</w:t>
      </w:r>
      <w:r w:rsidR="005207C8" w:rsidRPr="00D567A3">
        <w:rPr>
          <w:rFonts w:ascii="Times New Roman" w:hAnsi="Times New Roman" w:cs="Times New Roman"/>
          <w:color w:val="000000" w:themeColor="text1"/>
          <w:sz w:val="24"/>
          <w:szCs w:val="24"/>
          <w:lang w:val="en-US"/>
        </w:rPr>
        <w:t>C</w:t>
      </w:r>
      <w:r w:rsidR="00736171" w:rsidRPr="00D567A3">
        <w:rPr>
          <w:rFonts w:ascii="Times New Roman" w:hAnsi="Times New Roman" w:cs="Times New Roman"/>
          <w:color w:val="000000" w:themeColor="text1"/>
          <w:sz w:val="24"/>
          <w:szCs w:val="24"/>
          <w:lang w:val="en-US"/>
        </w:rPr>
        <w:t xml:space="preserve"> of</w:t>
      </w:r>
      <w:r w:rsidR="00736171" w:rsidRPr="00D567A3">
        <w:rPr>
          <w:rFonts w:ascii="Times New Roman" w:hAnsi="Times New Roman" w:cs="Times New Roman"/>
          <w:bCs/>
          <w:iCs/>
          <w:color w:val="000000" w:themeColor="text1"/>
          <w:sz w:val="24"/>
          <w:szCs w:val="24"/>
          <w:shd w:val="clear" w:color="auto" w:fill="FFFFFF"/>
          <w:lang w:val="en-US"/>
        </w:rPr>
        <w:t xml:space="preserve"> </w:t>
      </w:r>
      <w:r w:rsidR="00736171" w:rsidRPr="00D567A3">
        <w:rPr>
          <w:rFonts w:ascii="Times New Roman" w:hAnsi="Times New Roman" w:cs="Times New Roman"/>
          <w:color w:val="000000" w:themeColor="text1"/>
          <w:sz w:val="24"/>
          <w:szCs w:val="24"/>
          <w:lang w:val="en-US"/>
        </w:rPr>
        <w:t xml:space="preserve">the ETP </w:t>
      </w:r>
      <w:r w:rsidR="00736171" w:rsidRPr="00D567A3">
        <w:rPr>
          <w:rFonts w:ascii="Times New Roman" w:hAnsi="Times New Roman" w:cs="Times New Roman"/>
          <w:color w:val="000000" w:themeColor="text1"/>
          <w:sz w:val="24"/>
          <w:szCs w:val="24"/>
          <w:shd w:val="clear" w:color="auto" w:fill="FFFFFF"/>
          <w:lang w:val="en-US"/>
        </w:rPr>
        <w:t xml:space="preserve">with </w:t>
      </w:r>
      <w:r w:rsidR="009B29F6" w:rsidRPr="00D567A3">
        <w:rPr>
          <w:rFonts w:ascii="Times New Roman" w:hAnsi="Times New Roman" w:cs="Times New Roman"/>
          <w:color w:val="000000" w:themeColor="text1"/>
          <w:sz w:val="24"/>
          <w:szCs w:val="24"/>
          <w:lang w:val="en-US"/>
        </w:rPr>
        <w:t>coral communities</w:t>
      </w:r>
      <w:r w:rsidR="00736171" w:rsidRPr="00D567A3">
        <w:rPr>
          <w:rFonts w:ascii="Times New Roman" w:hAnsi="Times New Roman" w:cs="Times New Roman"/>
          <w:color w:val="000000" w:themeColor="text1"/>
          <w:sz w:val="24"/>
          <w:szCs w:val="24"/>
          <w:lang w:val="en-US"/>
        </w:rPr>
        <w:t xml:space="preserve"> </w:t>
      </w:r>
      <w:r w:rsidR="009B29F6" w:rsidRPr="00D567A3">
        <w:rPr>
          <w:rFonts w:ascii="Times New Roman" w:hAnsi="Times New Roman" w:cs="Times New Roman"/>
          <w:color w:val="000000" w:themeColor="text1"/>
          <w:sz w:val="24"/>
          <w:szCs w:val="24"/>
          <w:lang w:val="en-US"/>
        </w:rPr>
        <w:t xml:space="preserve">from the </w:t>
      </w:r>
      <w:r w:rsidR="00736171" w:rsidRPr="00D567A3">
        <w:rPr>
          <w:rFonts w:ascii="Times New Roman" w:hAnsi="Times New Roman" w:cs="Times New Roman"/>
          <w:color w:val="000000" w:themeColor="text1"/>
          <w:sz w:val="24"/>
          <w:szCs w:val="24"/>
          <w:lang w:val="en-US"/>
        </w:rPr>
        <w:t>IP and C, we built hypothetical models using ETP, IP and C coral growth data. To build the model, coral cover of the 126 reef sites across the ETP was used as template to generated PC</w:t>
      </w:r>
      <w:r w:rsidR="003C797D" w:rsidRPr="00D567A3">
        <w:rPr>
          <w:rFonts w:ascii="Times New Roman" w:hAnsi="Times New Roman" w:cs="Times New Roman"/>
          <w:color w:val="000000" w:themeColor="text1"/>
          <w:sz w:val="24"/>
          <w:szCs w:val="24"/>
          <w:lang w:val="en-US"/>
        </w:rPr>
        <w:t>C</w:t>
      </w:r>
      <w:r w:rsidR="00736171" w:rsidRPr="00D567A3">
        <w:rPr>
          <w:rFonts w:ascii="Times New Roman" w:hAnsi="Times New Roman" w:cs="Times New Roman"/>
          <w:color w:val="000000" w:themeColor="text1"/>
          <w:sz w:val="24"/>
          <w:szCs w:val="24"/>
          <w:lang w:val="en-US"/>
        </w:rPr>
        <w:t xml:space="preserve"> for nine hypothetical monogeneric </w:t>
      </w:r>
      <w:r w:rsidR="009B29F6" w:rsidRPr="00D567A3">
        <w:rPr>
          <w:rFonts w:ascii="Times New Roman" w:hAnsi="Times New Roman" w:cs="Times New Roman"/>
          <w:color w:val="000000" w:themeColor="text1"/>
          <w:sz w:val="24"/>
          <w:szCs w:val="24"/>
          <w:lang w:val="en-US"/>
        </w:rPr>
        <w:t xml:space="preserve">coral communities </w:t>
      </w:r>
      <w:r w:rsidR="00736171" w:rsidRPr="00D567A3">
        <w:rPr>
          <w:rFonts w:ascii="Times New Roman" w:hAnsi="Times New Roman" w:cs="Times New Roman"/>
          <w:color w:val="000000" w:themeColor="text1"/>
          <w:sz w:val="24"/>
          <w:szCs w:val="24"/>
          <w:lang w:val="en-US"/>
        </w:rPr>
        <w:t xml:space="preserve">(three for each region), </w:t>
      </w:r>
      <w:r w:rsidR="00736171" w:rsidRPr="00D567A3">
        <w:rPr>
          <w:rFonts w:ascii="Times New Roman" w:eastAsia="Calibri" w:hAnsi="Times New Roman" w:cs="Times New Roman"/>
          <w:color w:val="000000" w:themeColor="text1"/>
          <w:sz w:val="24"/>
          <w:szCs w:val="24"/>
          <w:lang w:val="en-US"/>
        </w:rPr>
        <w:t xml:space="preserve">as if </w:t>
      </w:r>
      <w:r w:rsidR="00736171" w:rsidRPr="00D567A3">
        <w:rPr>
          <w:rFonts w:ascii="Times New Roman" w:hAnsi="Times New Roman" w:cs="Times New Roman"/>
          <w:color w:val="000000" w:themeColor="text1"/>
          <w:sz w:val="24"/>
          <w:szCs w:val="24"/>
          <w:lang w:val="en-US"/>
        </w:rPr>
        <w:t xml:space="preserve">each </w:t>
      </w:r>
      <w:r w:rsidR="009B29F6" w:rsidRPr="00D567A3">
        <w:rPr>
          <w:rFonts w:ascii="Times New Roman" w:hAnsi="Times New Roman" w:cs="Times New Roman"/>
          <w:color w:val="000000" w:themeColor="text1"/>
          <w:sz w:val="24"/>
          <w:szCs w:val="24"/>
          <w:lang w:val="en-US"/>
        </w:rPr>
        <w:t xml:space="preserve">community </w:t>
      </w:r>
      <w:r w:rsidR="00736171" w:rsidRPr="00D567A3">
        <w:rPr>
          <w:rFonts w:ascii="Times New Roman" w:hAnsi="Times New Roman" w:cs="Times New Roman"/>
          <w:color w:val="000000" w:themeColor="text1"/>
          <w:sz w:val="24"/>
          <w:szCs w:val="24"/>
          <w:lang w:val="en-US"/>
        </w:rPr>
        <w:t xml:space="preserve">was dominated by one coral genus. </w:t>
      </w:r>
      <w:r w:rsidR="00736171" w:rsidRPr="00D567A3">
        <w:rPr>
          <w:rFonts w:ascii="Times New Roman" w:hAnsi="Times New Roman" w:cs="Times New Roman"/>
          <w:i/>
          <w:color w:val="000000" w:themeColor="text1"/>
          <w:sz w:val="24"/>
          <w:szCs w:val="24"/>
          <w:lang w:val="en-US"/>
        </w:rPr>
        <w:t>Acropora</w:t>
      </w:r>
      <w:r w:rsidR="00736171" w:rsidRPr="00D567A3">
        <w:rPr>
          <w:rFonts w:ascii="Times New Roman" w:hAnsi="Times New Roman" w:cs="Times New Roman"/>
          <w:color w:val="000000" w:themeColor="text1"/>
          <w:sz w:val="24"/>
          <w:szCs w:val="24"/>
          <w:lang w:val="en-US"/>
        </w:rPr>
        <w:t xml:space="preserve">, </w:t>
      </w:r>
      <w:r w:rsidR="00736171" w:rsidRPr="00D567A3">
        <w:rPr>
          <w:rFonts w:ascii="Times New Roman" w:hAnsi="Times New Roman" w:cs="Times New Roman"/>
          <w:i/>
          <w:color w:val="000000" w:themeColor="text1"/>
          <w:sz w:val="24"/>
          <w:szCs w:val="24"/>
          <w:lang w:val="en-US"/>
        </w:rPr>
        <w:t>Pocillopora</w:t>
      </w:r>
      <w:r w:rsidR="00736171" w:rsidRPr="00D567A3">
        <w:rPr>
          <w:rFonts w:ascii="Times New Roman" w:hAnsi="Times New Roman" w:cs="Times New Roman"/>
          <w:color w:val="000000" w:themeColor="text1"/>
          <w:sz w:val="24"/>
          <w:szCs w:val="24"/>
          <w:lang w:val="en-US"/>
        </w:rPr>
        <w:t xml:space="preserve">, </w:t>
      </w:r>
      <w:r w:rsidR="00736171" w:rsidRPr="00D567A3">
        <w:rPr>
          <w:rFonts w:ascii="Times New Roman" w:hAnsi="Times New Roman" w:cs="Times New Roman"/>
          <w:i/>
          <w:color w:val="000000" w:themeColor="text1"/>
          <w:sz w:val="24"/>
          <w:szCs w:val="24"/>
          <w:lang w:val="en-US"/>
        </w:rPr>
        <w:t>Orbicella</w:t>
      </w:r>
      <w:r w:rsidR="00736171" w:rsidRPr="00D567A3">
        <w:rPr>
          <w:rFonts w:ascii="Times New Roman" w:hAnsi="Times New Roman" w:cs="Times New Roman"/>
          <w:color w:val="000000" w:themeColor="text1"/>
          <w:sz w:val="24"/>
          <w:szCs w:val="24"/>
          <w:lang w:val="en-US"/>
        </w:rPr>
        <w:t xml:space="preserve">, </w:t>
      </w:r>
      <w:r w:rsidR="00736171" w:rsidRPr="00D567A3">
        <w:rPr>
          <w:rFonts w:ascii="Times New Roman" w:hAnsi="Times New Roman" w:cs="Times New Roman"/>
          <w:i/>
          <w:color w:val="000000" w:themeColor="text1"/>
          <w:sz w:val="24"/>
          <w:szCs w:val="24"/>
          <w:lang w:val="en-US"/>
        </w:rPr>
        <w:t>Pavona</w:t>
      </w:r>
      <w:r w:rsidR="00736171" w:rsidRPr="00D567A3">
        <w:rPr>
          <w:rFonts w:ascii="Times New Roman" w:hAnsi="Times New Roman" w:cs="Times New Roman"/>
          <w:color w:val="000000" w:themeColor="text1"/>
          <w:sz w:val="24"/>
          <w:szCs w:val="24"/>
          <w:lang w:val="en-US"/>
        </w:rPr>
        <w:t xml:space="preserve"> and </w:t>
      </w:r>
      <w:r w:rsidR="00736171" w:rsidRPr="00D567A3">
        <w:rPr>
          <w:rFonts w:ascii="Times New Roman" w:hAnsi="Times New Roman" w:cs="Times New Roman"/>
          <w:i/>
          <w:color w:val="000000" w:themeColor="text1"/>
          <w:sz w:val="24"/>
          <w:szCs w:val="24"/>
          <w:lang w:val="en-US"/>
        </w:rPr>
        <w:t>Porites</w:t>
      </w:r>
      <w:r w:rsidR="00736171" w:rsidRPr="00D567A3">
        <w:rPr>
          <w:rFonts w:ascii="Times New Roman" w:hAnsi="Times New Roman" w:cs="Times New Roman"/>
          <w:color w:val="000000" w:themeColor="text1"/>
          <w:sz w:val="24"/>
          <w:szCs w:val="24"/>
          <w:lang w:val="en-US"/>
        </w:rPr>
        <w:t xml:space="preserve"> were selected because of their reef building importance, architectural relevance and commonness across regions </w:t>
      </w:r>
      <w:r w:rsidR="002209EC" w:rsidRPr="00D567A3">
        <w:rPr>
          <w:rFonts w:ascii="Times New Roman" w:hAnsi="Times New Roman" w:cs="Times New Roman"/>
          <w:color w:val="000000" w:themeColor="text1"/>
          <w:sz w:val="24"/>
          <w:szCs w:val="24"/>
          <w:lang w:val="en-US"/>
        </w:rPr>
        <w:t>(Alvarez-Filip</w:t>
      </w:r>
      <w:r w:rsidR="005D5BB3" w:rsidRPr="00D567A3">
        <w:rPr>
          <w:rFonts w:ascii="Times New Roman" w:hAnsi="Times New Roman" w:cs="Times New Roman"/>
          <w:color w:val="000000" w:themeColor="text1"/>
          <w:sz w:val="24"/>
          <w:szCs w:val="24"/>
          <w:lang w:val="en-US"/>
        </w:rPr>
        <w:t xml:space="preserve"> </w:t>
      </w:r>
      <w:r w:rsidR="00CC276F" w:rsidRPr="00D567A3">
        <w:rPr>
          <w:rFonts w:ascii="Times New Roman" w:hAnsi="Times New Roman" w:cs="Times New Roman"/>
          <w:color w:val="000000" w:themeColor="text1"/>
          <w:sz w:val="24"/>
          <w:szCs w:val="24"/>
          <w:lang w:val="en-US"/>
        </w:rPr>
        <w:t>et al.</w:t>
      </w:r>
      <w:r w:rsidR="002209EC" w:rsidRPr="00D567A3">
        <w:rPr>
          <w:rFonts w:ascii="Times New Roman" w:hAnsi="Times New Roman" w:cs="Times New Roman"/>
          <w:color w:val="000000" w:themeColor="text1"/>
          <w:sz w:val="24"/>
          <w:szCs w:val="24"/>
          <w:lang w:val="en-US"/>
        </w:rPr>
        <w:t xml:space="preserve"> 2013</w:t>
      </w:r>
      <w:r w:rsidR="002579EC" w:rsidRPr="00D567A3">
        <w:rPr>
          <w:rFonts w:ascii="Times New Roman" w:hAnsi="Times New Roman" w:cs="Times New Roman"/>
          <w:color w:val="000000" w:themeColor="text1"/>
          <w:sz w:val="24"/>
          <w:szCs w:val="24"/>
          <w:lang w:val="en-US"/>
        </w:rPr>
        <w:t>;</w:t>
      </w:r>
      <w:r w:rsidR="00736171" w:rsidRPr="00D567A3">
        <w:rPr>
          <w:rFonts w:ascii="Times New Roman" w:hAnsi="Times New Roman" w:cs="Times New Roman"/>
          <w:color w:val="000000" w:themeColor="text1"/>
          <w:sz w:val="24"/>
          <w:szCs w:val="24"/>
          <w:lang w:val="en-US"/>
        </w:rPr>
        <w:t xml:space="preserve"> </w:t>
      </w:r>
      <w:r w:rsidR="002209EC"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et al.</w:t>
      </w:r>
      <w:r w:rsidR="002209EC" w:rsidRPr="00D567A3">
        <w:rPr>
          <w:rFonts w:ascii="Times New Roman" w:hAnsi="Times New Roman" w:cs="Times New Roman"/>
          <w:color w:val="000000" w:themeColor="text1"/>
          <w:sz w:val="24"/>
          <w:szCs w:val="24"/>
          <w:lang w:val="en-US"/>
        </w:rPr>
        <w:t xml:space="preserve"> 2017</w:t>
      </w:r>
      <w:r w:rsidR="00072ABB" w:rsidRPr="00D567A3">
        <w:rPr>
          <w:rFonts w:ascii="Times New Roman" w:hAnsi="Times New Roman" w:cs="Times New Roman"/>
          <w:color w:val="000000" w:themeColor="text1"/>
          <w:sz w:val="24"/>
          <w:szCs w:val="24"/>
          <w:lang w:val="en-US"/>
        </w:rPr>
        <w:t>)</w:t>
      </w:r>
      <w:r w:rsidR="00736171" w:rsidRPr="00D567A3">
        <w:rPr>
          <w:rFonts w:ascii="Times New Roman" w:hAnsi="Times New Roman" w:cs="Times New Roman"/>
          <w:color w:val="000000" w:themeColor="text1"/>
          <w:sz w:val="24"/>
          <w:szCs w:val="24"/>
          <w:lang w:val="en-US"/>
        </w:rPr>
        <w:t xml:space="preserve">. Coral growth data for IP and C were obtained from the </w:t>
      </w:r>
      <w:r w:rsidR="00736171" w:rsidRPr="00D567A3">
        <w:rPr>
          <w:rFonts w:ascii="Times New Roman" w:hAnsi="Times New Roman" w:cs="Times New Roman"/>
          <w:bCs/>
          <w:iCs/>
          <w:color w:val="000000" w:themeColor="text1"/>
          <w:sz w:val="24"/>
          <w:szCs w:val="24"/>
          <w:shd w:val="clear" w:color="auto" w:fill="FFFFFF"/>
          <w:lang w:val="en-US"/>
        </w:rPr>
        <w:t>ReefBudget Project</w:t>
      </w:r>
      <w:r w:rsidR="00C67528" w:rsidRPr="00D567A3">
        <w:rPr>
          <w:rFonts w:ascii="Times New Roman" w:hAnsi="Times New Roman" w:cs="Times New Roman"/>
          <w:bCs/>
          <w:iCs/>
          <w:color w:val="000000" w:themeColor="text1"/>
          <w:sz w:val="24"/>
          <w:szCs w:val="24"/>
          <w:shd w:val="clear" w:color="auto" w:fill="FFFFFF"/>
          <w:lang w:val="en-US"/>
        </w:rPr>
        <w:t xml:space="preserve"> database</w:t>
      </w:r>
      <w:r w:rsidR="00736171" w:rsidRPr="00D567A3">
        <w:rPr>
          <w:rFonts w:ascii="Times New Roman" w:hAnsi="Times New Roman" w:cs="Times New Roman"/>
          <w:bCs/>
          <w:iCs/>
          <w:color w:val="000000" w:themeColor="text1"/>
          <w:sz w:val="24"/>
          <w:szCs w:val="24"/>
          <w:shd w:val="clear" w:color="auto" w:fill="FFFFFF"/>
          <w:lang w:val="en-US"/>
        </w:rPr>
        <w:t xml:space="preserve"> (</w:t>
      </w:r>
      <w:hyperlink r:id="rId8" w:history="1">
        <w:r w:rsidR="00736171" w:rsidRPr="00D567A3">
          <w:rPr>
            <w:rStyle w:val="Hyperlink"/>
            <w:rFonts w:ascii="Times New Roman" w:hAnsi="Times New Roman" w:cs="Times New Roman"/>
            <w:bCs/>
            <w:iCs/>
            <w:color w:val="000000" w:themeColor="text1"/>
            <w:sz w:val="24"/>
            <w:szCs w:val="24"/>
            <w:shd w:val="clear" w:color="auto" w:fill="FFFFFF"/>
            <w:lang w:val="en-US"/>
          </w:rPr>
          <w:t>http://geography.exeter.ac.uk/reefbudget/</w:t>
        </w:r>
      </w:hyperlink>
      <w:r w:rsidR="00C67528" w:rsidRPr="00D567A3">
        <w:rPr>
          <w:rFonts w:ascii="Times New Roman" w:hAnsi="Times New Roman" w:cs="Times New Roman"/>
          <w:bCs/>
          <w:iCs/>
          <w:color w:val="000000" w:themeColor="text1"/>
          <w:sz w:val="24"/>
          <w:szCs w:val="24"/>
          <w:shd w:val="clear" w:color="auto" w:fill="FFFFFF"/>
          <w:lang w:val="en-US"/>
        </w:rPr>
        <w:t>) and</w:t>
      </w:r>
      <w:r w:rsidR="00736171" w:rsidRPr="00D567A3">
        <w:rPr>
          <w:rFonts w:ascii="Times New Roman" w:hAnsi="Times New Roman" w:cs="Times New Roman"/>
          <w:bCs/>
          <w:iCs/>
          <w:color w:val="000000" w:themeColor="text1"/>
          <w:sz w:val="24"/>
          <w:szCs w:val="24"/>
          <w:shd w:val="clear" w:color="auto" w:fill="FFFFFF"/>
          <w:lang w:val="en-US"/>
        </w:rPr>
        <w:t xml:space="preserve"> averaged by genus in each </w:t>
      </w:r>
      <w:r w:rsidR="00736171" w:rsidRPr="00D567A3">
        <w:rPr>
          <w:rFonts w:ascii="Times New Roman" w:hAnsi="Times New Roman" w:cs="Times New Roman"/>
          <w:color w:val="000000" w:themeColor="text1"/>
          <w:sz w:val="24"/>
          <w:szCs w:val="24"/>
          <w:lang w:val="en-US"/>
        </w:rPr>
        <w:t>area</w:t>
      </w:r>
      <w:r w:rsidR="00736171" w:rsidRPr="00D567A3">
        <w:rPr>
          <w:rFonts w:ascii="Times New Roman" w:hAnsi="Times New Roman" w:cs="Times New Roman"/>
          <w:bCs/>
          <w:iCs/>
          <w:color w:val="000000" w:themeColor="text1"/>
          <w:sz w:val="24"/>
          <w:szCs w:val="24"/>
          <w:shd w:val="clear" w:color="auto" w:fill="FFFFFF"/>
          <w:lang w:val="en-US"/>
        </w:rPr>
        <w:t>.</w:t>
      </w:r>
    </w:p>
    <w:p w14:paraId="7D8F9DC8" w14:textId="6556B803" w:rsidR="00D04640" w:rsidRPr="00D567A3" w:rsidRDefault="00D04640" w:rsidP="00D04640">
      <w:pPr>
        <w:autoSpaceDE w:val="0"/>
        <w:autoSpaceDN w:val="0"/>
        <w:adjustRightInd w:val="0"/>
        <w:spacing w:after="0" w:line="480" w:lineRule="auto"/>
        <w:jc w:val="center"/>
        <w:rPr>
          <w:rFonts w:ascii="Times New Roman" w:hAnsi="Times New Roman" w:cs="Times New Roman"/>
          <w:b/>
          <w:bCs/>
          <w:iCs/>
          <w:color w:val="000000" w:themeColor="text1"/>
          <w:sz w:val="24"/>
          <w:szCs w:val="24"/>
          <w:shd w:val="clear" w:color="auto" w:fill="FFFFFF"/>
          <w:lang w:val="en-US"/>
        </w:rPr>
      </w:pPr>
      <w:r w:rsidRPr="00D567A3">
        <w:rPr>
          <w:rFonts w:ascii="Times New Roman" w:hAnsi="Times New Roman" w:cs="Times New Roman"/>
          <w:b/>
          <w:bCs/>
          <w:iCs/>
          <w:color w:val="000000" w:themeColor="text1"/>
          <w:sz w:val="24"/>
          <w:szCs w:val="24"/>
          <w:shd w:val="clear" w:color="auto" w:fill="FFFFFF"/>
          <w:lang w:val="en-US"/>
        </w:rPr>
        <w:t>2.3 Statistical Analyses</w:t>
      </w:r>
    </w:p>
    <w:p w14:paraId="18C4B016" w14:textId="3F934950" w:rsidR="00606B2E" w:rsidRPr="00D567A3" w:rsidRDefault="00736171" w:rsidP="002B0AC5">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bCs/>
          <w:iCs/>
          <w:color w:val="000000" w:themeColor="text1"/>
          <w:sz w:val="24"/>
          <w:szCs w:val="24"/>
          <w:shd w:val="clear" w:color="auto" w:fill="FFFFFF"/>
          <w:lang w:val="en-US"/>
        </w:rPr>
        <w:t xml:space="preserve">To test the dependency of overall coral cover and </w:t>
      </w:r>
      <w:r w:rsidR="003C797D" w:rsidRPr="00D567A3">
        <w:rPr>
          <w:rFonts w:ascii="Times New Roman" w:hAnsi="Times New Roman" w:cs="Times New Roman"/>
          <w:color w:val="000000" w:themeColor="text1"/>
          <w:sz w:val="24"/>
          <w:szCs w:val="24"/>
          <w:lang w:val="en-US"/>
        </w:rPr>
        <w:t>OCC</w:t>
      </w:r>
      <w:r w:rsidR="005B7363" w:rsidRPr="00D567A3">
        <w:rPr>
          <w:rFonts w:ascii="Times New Roman" w:hAnsi="Times New Roman" w:cs="Times New Roman"/>
          <w:color w:val="000000" w:themeColor="text1"/>
          <w:sz w:val="24"/>
          <w:szCs w:val="24"/>
          <w:lang w:val="en-US"/>
        </w:rPr>
        <w:t xml:space="preserve"> to </w:t>
      </w:r>
      <w:r w:rsidR="003C3311" w:rsidRPr="00D567A3">
        <w:rPr>
          <w:rFonts w:ascii="Times New Roman" w:hAnsi="Times New Roman" w:cs="Times New Roman"/>
          <w:color w:val="000000" w:themeColor="text1"/>
          <w:sz w:val="24"/>
          <w:szCs w:val="24"/>
          <w:lang w:val="en-US"/>
        </w:rPr>
        <w:t xml:space="preserve">the observed </w:t>
      </w:r>
      <w:r w:rsidRPr="00D567A3">
        <w:rPr>
          <w:rFonts w:ascii="Times New Roman" w:hAnsi="Times New Roman" w:cs="Times New Roman"/>
          <w:color w:val="000000" w:themeColor="text1"/>
          <w:sz w:val="24"/>
          <w:szCs w:val="24"/>
          <w:lang w:val="en-US"/>
        </w:rPr>
        <w:t xml:space="preserve">species richness and </w:t>
      </w:r>
      <w:r w:rsidRPr="00D567A3">
        <w:rPr>
          <w:rFonts w:ascii="Times New Roman" w:hAnsi="Times New Roman" w:cs="Times New Roman"/>
          <w:bCs/>
          <w:iCs/>
          <w:color w:val="000000" w:themeColor="text1"/>
          <w:sz w:val="24"/>
          <w:szCs w:val="24"/>
          <w:shd w:val="clear" w:color="auto" w:fill="FFFFFF"/>
          <w:lang w:val="en-US"/>
        </w:rPr>
        <w:t>per species coral cover</w:t>
      </w:r>
      <w:r w:rsidR="005B7363" w:rsidRPr="00D567A3">
        <w:rPr>
          <w:rFonts w:ascii="Times New Roman" w:hAnsi="Times New Roman" w:cs="Times New Roman"/>
          <w:bCs/>
          <w:iCs/>
          <w:color w:val="000000" w:themeColor="text1"/>
          <w:sz w:val="24"/>
          <w:szCs w:val="24"/>
          <w:shd w:val="clear" w:color="auto" w:fill="FFFFFF"/>
          <w:lang w:val="en-US"/>
        </w:rPr>
        <w:t xml:space="preserve"> and calcification</w:t>
      </w:r>
      <w:r w:rsidRPr="00D567A3">
        <w:rPr>
          <w:rFonts w:ascii="Times New Roman" w:hAnsi="Times New Roman" w:cs="Times New Roman"/>
          <w:bCs/>
          <w:iCs/>
          <w:color w:val="000000" w:themeColor="text1"/>
          <w:sz w:val="24"/>
          <w:szCs w:val="24"/>
          <w:shd w:val="clear" w:color="auto" w:fill="FFFFFF"/>
          <w:lang w:val="en-US"/>
        </w:rPr>
        <w:t xml:space="preserve">, </w:t>
      </w:r>
      <w:r w:rsidRPr="00D567A3">
        <w:rPr>
          <w:rFonts w:ascii="Times New Roman" w:hAnsi="Times New Roman" w:cs="Times New Roman"/>
          <w:color w:val="000000" w:themeColor="text1"/>
          <w:sz w:val="24"/>
          <w:szCs w:val="24"/>
          <w:lang w:val="en-US"/>
        </w:rPr>
        <w:t>datasets</w:t>
      </w:r>
      <w:r w:rsidRPr="00D567A3">
        <w:rPr>
          <w:rFonts w:ascii="Times New Roman" w:hAnsi="Times New Roman" w:cs="Times New Roman"/>
          <w:bCs/>
          <w:iCs/>
          <w:color w:val="000000" w:themeColor="text1"/>
          <w:sz w:val="24"/>
          <w:szCs w:val="24"/>
          <w:shd w:val="clear" w:color="auto" w:fill="FFFFFF"/>
          <w:lang w:val="en-US"/>
        </w:rPr>
        <w:t xml:space="preserve"> were fitted through forward stepwise multiple linear regression models. Finally</w:t>
      </w:r>
      <w:r w:rsidR="005B7363" w:rsidRPr="00D567A3">
        <w:rPr>
          <w:rFonts w:ascii="Times New Roman" w:hAnsi="Times New Roman" w:cs="Times New Roman"/>
          <w:bCs/>
          <w:iCs/>
          <w:color w:val="000000" w:themeColor="text1"/>
          <w:sz w:val="24"/>
          <w:szCs w:val="24"/>
          <w:shd w:val="clear" w:color="auto" w:fill="FFFFFF"/>
          <w:lang w:val="en-US"/>
        </w:rPr>
        <w:t>,</w:t>
      </w:r>
      <w:r w:rsidRPr="00D567A3">
        <w:rPr>
          <w:rFonts w:ascii="Times New Roman" w:hAnsi="Times New Roman" w:cs="Times New Roman"/>
          <w:bCs/>
          <w:iCs/>
          <w:color w:val="000000" w:themeColor="text1"/>
          <w:sz w:val="24"/>
          <w:szCs w:val="24"/>
          <w:shd w:val="clear" w:color="auto" w:fill="FFFFFF"/>
          <w:lang w:val="en-US"/>
        </w:rPr>
        <w:t xml:space="preserve"> </w:t>
      </w:r>
      <w:r w:rsidR="003C797D" w:rsidRPr="00D567A3">
        <w:rPr>
          <w:rFonts w:ascii="Times New Roman" w:hAnsi="Times New Roman" w:cs="Times New Roman"/>
          <w:bCs/>
          <w:iCs/>
          <w:color w:val="000000" w:themeColor="text1"/>
          <w:sz w:val="24"/>
          <w:szCs w:val="24"/>
          <w:shd w:val="clear" w:color="auto" w:fill="FFFFFF"/>
          <w:lang w:val="en-US"/>
        </w:rPr>
        <w:t>OCC and PCC</w:t>
      </w:r>
      <w:r w:rsidRPr="00D567A3">
        <w:rPr>
          <w:rFonts w:ascii="Times New Roman" w:hAnsi="Times New Roman" w:cs="Times New Roman"/>
          <w:bCs/>
          <w:iCs/>
          <w:color w:val="000000" w:themeColor="text1"/>
          <w:sz w:val="24"/>
          <w:szCs w:val="24"/>
          <w:shd w:val="clear" w:color="auto" w:fill="FFFFFF"/>
          <w:lang w:val="en-US"/>
        </w:rPr>
        <w:t xml:space="preserve"> </w:t>
      </w:r>
      <w:r w:rsidR="0046217B" w:rsidRPr="00D567A3">
        <w:rPr>
          <w:rFonts w:ascii="Times New Roman" w:hAnsi="Times New Roman" w:cs="Times New Roman"/>
          <w:bCs/>
          <w:iCs/>
          <w:color w:val="000000" w:themeColor="text1"/>
          <w:sz w:val="24"/>
          <w:szCs w:val="24"/>
          <w:shd w:val="clear" w:color="auto" w:fill="FFFFFF"/>
          <w:lang w:val="en-US"/>
        </w:rPr>
        <w:t xml:space="preserve">of monospecific and monogeneric hypothetical reefs </w:t>
      </w:r>
      <w:r w:rsidRPr="00D567A3">
        <w:rPr>
          <w:rFonts w:ascii="Times New Roman" w:hAnsi="Times New Roman" w:cs="Times New Roman"/>
          <w:bCs/>
          <w:iCs/>
          <w:color w:val="000000" w:themeColor="text1"/>
          <w:sz w:val="24"/>
          <w:szCs w:val="24"/>
          <w:shd w:val="clear" w:color="auto" w:fill="FFFFFF"/>
          <w:lang w:val="en-US"/>
        </w:rPr>
        <w:t xml:space="preserve">and </w:t>
      </w:r>
      <w:r w:rsidR="0046217B" w:rsidRPr="00D567A3">
        <w:rPr>
          <w:rFonts w:ascii="Times New Roman" w:hAnsi="Times New Roman" w:cs="Times New Roman"/>
          <w:bCs/>
          <w:iCs/>
          <w:color w:val="000000" w:themeColor="text1"/>
          <w:sz w:val="24"/>
          <w:szCs w:val="24"/>
          <w:shd w:val="clear" w:color="auto" w:fill="FFFFFF"/>
          <w:lang w:val="en-US"/>
        </w:rPr>
        <w:t xml:space="preserve">observed </w:t>
      </w:r>
      <w:r w:rsidR="009B29F6" w:rsidRPr="00D567A3">
        <w:rPr>
          <w:rFonts w:ascii="Times New Roman" w:hAnsi="Times New Roman" w:cs="Times New Roman"/>
          <w:bCs/>
          <w:iCs/>
          <w:color w:val="000000" w:themeColor="text1"/>
          <w:sz w:val="24"/>
          <w:szCs w:val="24"/>
          <w:shd w:val="clear" w:color="auto" w:fill="FFFFFF"/>
          <w:lang w:val="en-US"/>
        </w:rPr>
        <w:t xml:space="preserve">coral </w:t>
      </w:r>
      <w:r w:rsidRPr="00D567A3">
        <w:rPr>
          <w:rFonts w:ascii="Times New Roman" w:hAnsi="Times New Roman" w:cs="Times New Roman"/>
          <w:bCs/>
          <w:iCs/>
          <w:color w:val="000000" w:themeColor="text1"/>
          <w:sz w:val="24"/>
          <w:szCs w:val="24"/>
          <w:shd w:val="clear" w:color="auto" w:fill="FFFFFF"/>
          <w:lang w:val="en-US"/>
        </w:rPr>
        <w:t xml:space="preserve">cover </w:t>
      </w:r>
      <w:r w:rsidR="0046217B" w:rsidRPr="00D567A3">
        <w:rPr>
          <w:rFonts w:ascii="Times New Roman" w:hAnsi="Times New Roman" w:cs="Times New Roman"/>
          <w:bCs/>
          <w:iCs/>
          <w:color w:val="000000" w:themeColor="text1"/>
          <w:sz w:val="24"/>
          <w:szCs w:val="24"/>
          <w:shd w:val="clear" w:color="auto" w:fill="FFFFFF"/>
          <w:lang w:val="en-US"/>
        </w:rPr>
        <w:t xml:space="preserve">(of each of the 126 ETP sites) </w:t>
      </w:r>
      <w:r w:rsidRPr="00D567A3">
        <w:rPr>
          <w:rFonts w:ascii="Times New Roman" w:hAnsi="Times New Roman" w:cs="Times New Roman"/>
          <w:bCs/>
          <w:iCs/>
          <w:color w:val="000000" w:themeColor="text1"/>
          <w:sz w:val="24"/>
          <w:szCs w:val="24"/>
          <w:shd w:val="clear" w:color="auto" w:fill="FFFFFF"/>
          <w:lang w:val="en-US"/>
        </w:rPr>
        <w:t>were fitted through simple linear regression models after check</w:t>
      </w:r>
      <w:r w:rsidR="00C35CEA" w:rsidRPr="00D567A3">
        <w:rPr>
          <w:rFonts w:ascii="Times New Roman" w:hAnsi="Times New Roman" w:cs="Times New Roman"/>
          <w:bCs/>
          <w:iCs/>
          <w:color w:val="000000" w:themeColor="text1"/>
          <w:sz w:val="24"/>
          <w:szCs w:val="24"/>
          <w:shd w:val="clear" w:color="auto" w:fill="FFFFFF"/>
          <w:lang w:val="en-US"/>
        </w:rPr>
        <w:t>ing f</w:t>
      </w:r>
      <w:r w:rsidRPr="00D567A3">
        <w:rPr>
          <w:rFonts w:ascii="Times New Roman" w:hAnsi="Times New Roman" w:cs="Times New Roman"/>
          <w:bCs/>
          <w:iCs/>
          <w:color w:val="000000" w:themeColor="text1"/>
          <w:sz w:val="24"/>
          <w:szCs w:val="24"/>
          <w:shd w:val="clear" w:color="auto" w:fill="FFFFFF"/>
          <w:lang w:val="en-US"/>
        </w:rPr>
        <w:t xml:space="preserve">or normality </w:t>
      </w:r>
      <w:r w:rsidRPr="00D567A3">
        <w:rPr>
          <w:rFonts w:ascii="Times New Roman" w:hAnsi="Times New Roman" w:cs="Times New Roman"/>
          <w:color w:val="000000" w:themeColor="text1"/>
          <w:sz w:val="24"/>
          <w:szCs w:val="24"/>
          <w:lang w:val="en-US"/>
        </w:rPr>
        <w:t xml:space="preserve">and homogeneity of variances using Kolmogorov–Smirnov and Bartlett tests, respectively. To test if the slopes of the linear models (observed vs hypothetical monospecific ETP </w:t>
      </w:r>
      <w:r w:rsidR="009B29F6" w:rsidRPr="00D567A3">
        <w:rPr>
          <w:rFonts w:ascii="Times New Roman" w:hAnsi="Times New Roman" w:cs="Times New Roman"/>
          <w:color w:val="000000" w:themeColor="text1"/>
          <w:sz w:val="24"/>
          <w:szCs w:val="24"/>
          <w:lang w:val="en-US"/>
        </w:rPr>
        <w:t>coral communities</w:t>
      </w:r>
      <w:r w:rsidR="007C0B92"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hypothetical monogeneric ETP </w:t>
      </w:r>
      <w:r w:rsidR="009B29F6" w:rsidRPr="00D567A3">
        <w:rPr>
          <w:rFonts w:ascii="Times New Roman" w:hAnsi="Times New Roman" w:cs="Times New Roman"/>
          <w:color w:val="000000" w:themeColor="text1"/>
          <w:sz w:val="24"/>
          <w:szCs w:val="24"/>
          <w:lang w:val="en-US"/>
        </w:rPr>
        <w:t xml:space="preserve">coral communities </w:t>
      </w:r>
      <w:r w:rsidRPr="00D567A3">
        <w:rPr>
          <w:rFonts w:ascii="Times New Roman" w:hAnsi="Times New Roman" w:cs="Times New Roman"/>
          <w:color w:val="000000" w:themeColor="text1"/>
          <w:sz w:val="24"/>
          <w:szCs w:val="24"/>
          <w:lang w:val="en-US"/>
        </w:rPr>
        <w:t>vs IP vs C) were different, a one-way analysis of covariance (ANCOVA) was used</w:t>
      </w:r>
      <w:r w:rsidR="00E353D8" w:rsidRPr="00D567A3">
        <w:rPr>
          <w:rFonts w:ascii="Times New Roman" w:hAnsi="Times New Roman" w:cs="Times New Roman"/>
          <w:color w:val="000000" w:themeColor="text1"/>
          <w:sz w:val="24"/>
          <w:szCs w:val="24"/>
          <w:lang w:val="en-US"/>
        </w:rPr>
        <w:t xml:space="preserve">. Statistical analyses were performed </w:t>
      </w:r>
      <w:r w:rsidR="00E353D8" w:rsidRPr="00D567A3">
        <w:rPr>
          <w:rFonts w:ascii="Times New Roman" w:hAnsi="Times New Roman" w:cs="Times New Roman"/>
          <w:bCs/>
          <w:iCs/>
          <w:color w:val="000000" w:themeColor="text1"/>
          <w:sz w:val="24"/>
          <w:szCs w:val="24"/>
          <w:shd w:val="clear" w:color="auto" w:fill="FFFFFF"/>
          <w:lang w:val="en-US"/>
        </w:rPr>
        <w:t>performed with STATISTICA v7.0 software (StatSoft Inc 2004) and PAST v3.0</w:t>
      </w:r>
      <w:r w:rsidR="002B0AC5" w:rsidRPr="00D567A3">
        <w:rPr>
          <w:rFonts w:ascii="Times New Roman" w:hAnsi="Times New Roman" w:cs="Times New Roman"/>
          <w:bCs/>
          <w:iCs/>
          <w:color w:val="000000" w:themeColor="text1"/>
          <w:sz w:val="24"/>
          <w:szCs w:val="24"/>
          <w:shd w:val="clear" w:color="auto" w:fill="FFFFFF"/>
          <w:lang w:val="en-US"/>
        </w:rPr>
        <w:t>6</w:t>
      </w:r>
      <w:r w:rsidR="00E353D8" w:rsidRPr="00D567A3">
        <w:rPr>
          <w:rFonts w:ascii="Times New Roman" w:hAnsi="Times New Roman" w:cs="Times New Roman"/>
          <w:bCs/>
          <w:iCs/>
          <w:color w:val="000000" w:themeColor="text1"/>
          <w:sz w:val="24"/>
          <w:szCs w:val="24"/>
          <w:shd w:val="clear" w:color="auto" w:fill="FFFFFF"/>
          <w:lang w:val="en-US"/>
        </w:rPr>
        <w:t xml:space="preserve"> software (Hammer et al. 2001)</w:t>
      </w:r>
      <w:r w:rsidRPr="00D567A3">
        <w:rPr>
          <w:rFonts w:ascii="Times New Roman" w:hAnsi="Times New Roman" w:cs="Times New Roman"/>
          <w:color w:val="000000" w:themeColor="text1"/>
          <w:sz w:val="24"/>
          <w:szCs w:val="24"/>
          <w:lang w:val="en-US"/>
        </w:rPr>
        <w:t>.</w:t>
      </w:r>
    </w:p>
    <w:p w14:paraId="62A365EB" w14:textId="7F08B7E1" w:rsidR="00465676" w:rsidRPr="00D567A3" w:rsidRDefault="00B37839" w:rsidP="00240C88">
      <w:pPr>
        <w:pStyle w:val="ListParagraph"/>
        <w:numPr>
          <w:ilvl w:val="0"/>
          <w:numId w:val="6"/>
        </w:numPr>
        <w:spacing w:after="0" w:line="480" w:lineRule="auto"/>
        <w:jc w:val="center"/>
        <w:rPr>
          <w:rFonts w:ascii="Times New Roman" w:hAnsi="Times New Roman" w:cs="Times New Roman"/>
          <w:b/>
          <w:color w:val="000000" w:themeColor="text1"/>
          <w:sz w:val="24"/>
          <w:szCs w:val="24"/>
          <w:shd w:val="clear" w:color="auto" w:fill="FFFFFF"/>
          <w:lang w:val="en-US"/>
        </w:rPr>
      </w:pPr>
      <w:r w:rsidRPr="00D567A3">
        <w:rPr>
          <w:rFonts w:ascii="Times New Roman" w:hAnsi="Times New Roman" w:cs="Times New Roman"/>
          <w:b/>
          <w:color w:val="000000" w:themeColor="text1"/>
          <w:sz w:val="24"/>
          <w:szCs w:val="24"/>
          <w:shd w:val="clear" w:color="auto" w:fill="FFFFFF"/>
          <w:lang w:val="en-US"/>
        </w:rPr>
        <w:t>Results</w:t>
      </w:r>
    </w:p>
    <w:p w14:paraId="3189C43C" w14:textId="2A854A73" w:rsidR="00CF03BA" w:rsidRPr="00D567A3" w:rsidRDefault="00E854EE" w:rsidP="00240C88">
      <w:pPr>
        <w:pStyle w:val="ListParagraph"/>
        <w:numPr>
          <w:ilvl w:val="1"/>
          <w:numId w:val="6"/>
        </w:numPr>
        <w:spacing w:after="0" w:line="480" w:lineRule="auto"/>
        <w:rPr>
          <w:rFonts w:ascii="Times New Roman" w:hAnsi="Times New Roman" w:cs="Times New Roman"/>
          <w:b/>
          <w:color w:val="000000" w:themeColor="text1"/>
          <w:sz w:val="24"/>
          <w:szCs w:val="24"/>
          <w:shd w:val="clear" w:color="auto" w:fill="FFFFFF"/>
          <w:lang w:val="en-US"/>
        </w:rPr>
      </w:pPr>
      <w:r w:rsidRPr="00D567A3">
        <w:rPr>
          <w:rFonts w:ascii="Times New Roman" w:hAnsi="Times New Roman" w:cs="Times New Roman"/>
          <w:b/>
          <w:color w:val="000000" w:themeColor="text1"/>
          <w:sz w:val="24"/>
          <w:szCs w:val="24"/>
          <w:shd w:val="clear" w:color="auto" w:fill="FFFFFF"/>
          <w:lang w:val="en-US"/>
        </w:rPr>
        <w:t xml:space="preserve">Coral cover and </w:t>
      </w:r>
      <w:r w:rsidR="002B6464" w:rsidRPr="00D567A3">
        <w:rPr>
          <w:rFonts w:ascii="Times New Roman" w:hAnsi="Times New Roman" w:cs="Times New Roman"/>
          <w:b/>
          <w:color w:val="000000" w:themeColor="text1"/>
          <w:sz w:val="24"/>
          <w:szCs w:val="24"/>
          <w:shd w:val="clear" w:color="auto" w:fill="FFFFFF"/>
          <w:lang w:val="en-US"/>
        </w:rPr>
        <w:t>coral community calcification</w:t>
      </w:r>
      <w:r w:rsidR="008441A3" w:rsidRPr="00D567A3">
        <w:rPr>
          <w:rFonts w:ascii="Times New Roman" w:hAnsi="Times New Roman" w:cs="Times New Roman"/>
          <w:b/>
          <w:color w:val="000000" w:themeColor="text1"/>
          <w:sz w:val="24"/>
          <w:szCs w:val="24"/>
          <w:shd w:val="clear" w:color="auto" w:fill="FFFFFF"/>
          <w:lang w:val="en-US"/>
        </w:rPr>
        <w:t xml:space="preserve"> </w:t>
      </w:r>
      <w:r w:rsidRPr="00D567A3">
        <w:rPr>
          <w:rFonts w:ascii="Times New Roman" w:hAnsi="Times New Roman" w:cs="Times New Roman"/>
          <w:b/>
          <w:color w:val="000000" w:themeColor="text1"/>
          <w:sz w:val="24"/>
          <w:szCs w:val="24"/>
          <w:shd w:val="clear" w:color="auto" w:fill="FFFFFF"/>
          <w:lang w:val="en-US"/>
        </w:rPr>
        <w:t>in the ETP</w:t>
      </w:r>
    </w:p>
    <w:p w14:paraId="2646B8A2" w14:textId="0F0F05A4" w:rsidR="000C6918" w:rsidRPr="00D567A3" w:rsidRDefault="00A4401D" w:rsidP="00381CC0">
      <w:pPr>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shd w:val="clear" w:color="auto" w:fill="FFFFFF"/>
          <w:lang w:val="en-US"/>
        </w:rPr>
        <w:t>Coral cover across</w:t>
      </w:r>
      <w:r w:rsidR="00E854EE" w:rsidRPr="00D567A3">
        <w:rPr>
          <w:rFonts w:ascii="Times New Roman" w:hAnsi="Times New Roman" w:cs="Times New Roman"/>
          <w:color w:val="000000" w:themeColor="text1"/>
          <w:sz w:val="24"/>
          <w:szCs w:val="24"/>
          <w:shd w:val="clear" w:color="auto" w:fill="FFFFFF"/>
          <w:lang w:val="en-US"/>
        </w:rPr>
        <w:t xml:space="preserve"> sites in the ETP ranged from 0.2% to 86% with an average of 21± 23.2%</w:t>
      </w:r>
      <w:r w:rsidR="002579EC" w:rsidRPr="00D567A3">
        <w:rPr>
          <w:rFonts w:ascii="Times New Roman" w:hAnsi="Times New Roman" w:cs="Times New Roman"/>
          <w:color w:val="000000" w:themeColor="text1"/>
          <w:sz w:val="24"/>
          <w:szCs w:val="24"/>
          <w:shd w:val="clear" w:color="auto" w:fill="FFFFFF"/>
          <w:lang w:val="en-US"/>
        </w:rPr>
        <w:t xml:space="preserve"> (mean± SD)</w:t>
      </w:r>
      <w:r w:rsidR="00E854EE" w:rsidRPr="00D567A3">
        <w:rPr>
          <w:rFonts w:ascii="Times New Roman" w:hAnsi="Times New Roman" w:cs="Times New Roman"/>
          <w:color w:val="000000" w:themeColor="text1"/>
          <w:sz w:val="24"/>
          <w:szCs w:val="24"/>
          <w:shd w:val="clear" w:color="auto" w:fill="FFFFFF"/>
          <w:lang w:val="en-US"/>
        </w:rPr>
        <w:t xml:space="preserve">. </w:t>
      </w:r>
      <w:r w:rsidR="00F05A83" w:rsidRPr="00D567A3">
        <w:rPr>
          <w:rFonts w:ascii="Times New Roman" w:hAnsi="Times New Roman" w:cs="Times New Roman"/>
          <w:bCs/>
          <w:iCs/>
          <w:color w:val="000000" w:themeColor="text1"/>
          <w:sz w:val="24"/>
          <w:szCs w:val="24"/>
          <w:shd w:val="clear" w:color="auto" w:fill="FFFFFF"/>
          <w:lang w:val="en-US"/>
        </w:rPr>
        <w:t xml:space="preserve">Multiple linear regression </w:t>
      </w:r>
      <w:r w:rsidR="00533FC5" w:rsidRPr="00D567A3">
        <w:rPr>
          <w:rFonts w:ascii="Times New Roman" w:hAnsi="Times New Roman" w:cs="Times New Roman"/>
          <w:bCs/>
          <w:iCs/>
          <w:color w:val="000000" w:themeColor="text1"/>
          <w:sz w:val="24"/>
          <w:szCs w:val="24"/>
          <w:shd w:val="clear" w:color="auto" w:fill="FFFFFF"/>
          <w:lang w:val="en-US"/>
        </w:rPr>
        <w:t>showed that o</w:t>
      </w:r>
      <w:r w:rsidR="00FF69C5" w:rsidRPr="00D567A3">
        <w:rPr>
          <w:rFonts w:ascii="Times New Roman" w:hAnsi="Times New Roman" w:cs="Times New Roman"/>
          <w:color w:val="000000" w:themeColor="text1"/>
          <w:sz w:val="24"/>
          <w:szCs w:val="24"/>
          <w:shd w:val="clear" w:color="auto" w:fill="FFFFFF"/>
          <w:lang w:val="en-US"/>
        </w:rPr>
        <w:t xml:space="preserve">verall </w:t>
      </w:r>
      <w:r w:rsidR="00E854EE" w:rsidRPr="00D567A3">
        <w:rPr>
          <w:rFonts w:ascii="Times New Roman" w:hAnsi="Times New Roman" w:cs="Times New Roman"/>
          <w:color w:val="000000" w:themeColor="text1"/>
          <w:sz w:val="24"/>
          <w:szCs w:val="24"/>
          <w:lang w:val="en-US"/>
        </w:rPr>
        <w:t xml:space="preserve">coral cover </w:t>
      </w:r>
      <w:r w:rsidR="00015EE7" w:rsidRPr="00D567A3">
        <w:rPr>
          <w:rFonts w:ascii="Times New Roman" w:hAnsi="Times New Roman" w:cs="Times New Roman"/>
          <w:color w:val="000000" w:themeColor="text1"/>
          <w:sz w:val="24"/>
          <w:szCs w:val="24"/>
          <w:lang w:val="en-US"/>
        </w:rPr>
        <w:t>depended on</w:t>
      </w:r>
      <w:r w:rsidR="00E854EE" w:rsidRPr="00D567A3">
        <w:rPr>
          <w:rFonts w:ascii="Times New Roman" w:hAnsi="Times New Roman" w:cs="Times New Roman"/>
          <w:color w:val="000000" w:themeColor="text1"/>
          <w:sz w:val="24"/>
          <w:szCs w:val="24"/>
          <w:lang w:val="en-US"/>
        </w:rPr>
        <w:t xml:space="preserve"> </w:t>
      </w:r>
      <w:r w:rsidR="00BE71B3" w:rsidRPr="00D567A3">
        <w:rPr>
          <w:rFonts w:ascii="Times New Roman" w:hAnsi="Times New Roman" w:cs="Times New Roman"/>
          <w:color w:val="000000" w:themeColor="text1"/>
          <w:sz w:val="24"/>
          <w:szCs w:val="24"/>
          <w:lang w:val="en-US"/>
        </w:rPr>
        <w:t xml:space="preserve">the </w:t>
      </w:r>
      <w:r w:rsidR="003A5382" w:rsidRPr="00D567A3">
        <w:rPr>
          <w:rFonts w:ascii="Times New Roman" w:hAnsi="Times New Roman" w:cs="Times New Roman"/>
          <w:color w:val="000000" w:themeColor="text1"/>
          <w:sz w:val="24"/>
          <w:szCs w:val="24"/>
          <w:lang w:val="en-US"/>
        </w:rPr>
        <w:t>cover</w:t>
      </w:r>
      <w:r w:rsidR="002D6E39" w:rsidRPr="00D567A3">
        <w:rPr>
          <w:rFonts w:ascii="Times New Roman" w:hAnsi="Times New Roman" w:cs="Times New Roman"/>
          <w:color w:val="000000" w:themeColor="text1"/>
          <w:sz w:val="24"/>
          <w:szCs w:val="24"/>
          <w:lang w:val="en-US"/>
        </w:rPr>
        <w:t>age</w:t>
      </w:r>
      <w:r w:rsidR="003A5382" w:rsidRPr="00D567A3">
        <w:rPr>
          <w:rFonts w:ascii="Times New Roman" w:hAnsi="Times New Roman" w:cs="Times New Roman"/>
          <w:color w:val="000000" w:themeColor="text1"/>
          <w:sz w:val="24"/>
          <w:szCs w:val="24"/>
          <w:lang w:val="en-US"/>
        </w:rPr>
        <w:t xml:space="preserve"> </w:t>
      </w:r>
      <w:r w:rsidR="00BE71B3" w:rsidRPr="00D567A3">
        <w:rPr>
          <w:rFonts w:ascii="Times New Roman" w:hAnsi="Times New Roman" w:cs="Times New Roman"/>
          <w:color w:val="000000" w:themeColor="text1"/>
          <w:sz w:val="24"/>
          <w:szCs w:val="24"/>
          <w:lang w:val="en-US"/>
        </w:rPr>
        <w:t xml:space="preserve">of all species </w:t>
      </w:r>
      <w:r w:rsidR="003A5382" w:rsidRPr="00D567A3">
        <w:rPr>
          <w:rFonts w:ascii="Times New Roman" w:hAnsi="Times New Roman" w:cs="Times New Roman"/>
          <w:color w:val="000000" w:themeColor="text1"/>
          <w:sz w:val="24"/>
          <w:szCs w:val="24"/>
          <w:lang w:val="en-US"/>
        </w:rPr>
        <w:t>(R</w:t>
      </w:r>
      <w:r w:rsidR="003A5382" w:rsidRPr="00D567A3">
        <w:rPr>
          <w:rFonts w:ascii="Times New Roman" w:hAnsi="Times New Roman" w:cs="Times New Roman"/>
          <w:color w:val="000000" w:themeColor="text1"/>
          <w:sz w:val="24"/>
          <w:szCs w:val="24"/>
          <w:vertAlign w:val="superscript"/>
          <w:lang w:val="en-US"/>
        </w:rPr>
        <w:t>2</w:t>
      </w:r>
      <w:r w:rsidR="003A5382" w:rsidRPr="00D567A3">
        <w:rPr>
          <w:rFonts w:ascii="Times New Roman" w:hAnsi="Times New Roman" w:cs="Times New Roman"/>
          <w:color w:val="000000" w:themeColor="text1"/>
          <w:sz w:val="24"/>
          <w:szCs w:val="24"/>
          <w:lang w:val="en-US"/>
        </w:rPr>
        <w:t xml:space="preserve">= 0.86, n=120, </w:t>
      </w:r>
      <w:r w:rsidR="00743AF7" w:rsidRPr="00D567A3">
        <w:rPr>
          <w:rFonts w:ascii="Times New Roman" w:hAnsi="Times New Roman" w:cs="Times New Roman"/>
          <w:i/>
          <w:color w:val="000000" w:themeColor="text1"/>
          <w:sz w:val="24"/>
          <w:szCs w:val="24"/>
          <w:lang w:val="en-US"/>
        </w:rPr>
        <w:t>P</w:t>
      </w:r>
      <w:r w:rsidR="003A5382" w:rsidRPr="00D567A3">
        <w:rPr>
          <w:rFonts w:ascii="Times New Roman" w:hAnsi="Times New Roman" w:cs="Times New Roman"/>
          <w:color w:val="000000" w:themeColor="text1"/>
          <w:sz w:val="24"/>
          <w:szCs w:val="24"/>
          <w:lang w:val="en-US"/>
        </w:rPr>
        <w:t>&lt;</w:t>
      </w:r>
      <w:r w:rsidR="00743AF7" w:rsidRPr="00D567A3">
        <w:rPr>
          <w:rFonts w:ascii="Times New Roman" w:hAnsi="Times New Roman" w:cs="Times New Roman"/>
          <w:color w:val="000000" w:themeColor="text1"/>
          <w:sz w:val="24"/>
          <w:szCs w:val="24"/>
          <w:lang w:val="en-US"/>
        </w:rPr>
        <w:t xml:space="preserve"> </w:t>
      </w:r>
      <w:r w:rsidR="003A5382" w:rsidRPr="00D567A3">
        <w:rPr>
          <w:rFonts w:ascii="Times New Roman" w:hAnsi="Times New Roman" w:cs="Times New Roman"/>
          <w:color w:val="000000" w:themeColor="text1"/>
          <w:sz w:val="24"/>
          <w:szCs w:val="24"/>
          <w:lang w:val="en-US"/>
        </w:rPr>
        <w:t>0.001)</w:t>
      </w:r>
      <w:r w:rsidR="00533FC5" w:rsidRPr="00D567A3">
        <w:rPr>
          <w:rFonts w:ascii="Times New Roman" w:hAnsi="Times New Roman" w:cs="Times New Roman"/>
          <w:color w:val="000000" w:themeColor="text1"/>
          <w:sz w:val="24"/>
          <w:szCs w:val="24"/>
          <w:lang w:val="en-US"/>
        </w:rPr>
        <w:t xml:space="preserve"> (Table 1), but only </w:t>
      </w:r>
      <w:r w:rsidR="00533FC5" w:rsidRPr="00D567A3">
        <w:rPr>
          <w:rFonts w:ascii="Times New Roman" w:hAnsi="Times New Roman" w:cs="Times New Roman"/>
          <w:i/>
          <w:color w:val="000000" w:themeColor="text1"/>
          <w:sz w:val="24"/>
          <w:szCs w:val="24"/>
          <w:lang w:val="en-US"/>
        </w:rPr>
        <w:t>Pocillopora damicornis</w:t>
      </w:r>
      <w:r w:rsidR="00533FC5" w:rsidRPr="00D567A3">
        <w:rPr>
          <w:rFonts w:ascii="Times New Roman" w:hAnsi="Times New Roman" w:cs="Times New Roman"/>
          <w:color w:val="000000" w:themeColor="text1"/>
          <w:sz w:val="24"/>
          <w:szCs w:val="24"/>
          <w:lang w:val="en-US"/>
        </w:rPr>
        <w:t xml:space="preserve"> (Beta=0.57), </w:t>
      </w:r>
      <w:r w:rsidR="00533FC5" w:rsidRPr="00D567A3">
        <w:rPr>
          <w:rFonts w:ascii="Times New Roman" w:hAnsi="Times New Roman" w:cs="Times New Roman"/>
          <w:i/>
          <w:color w:val="000000" w:themeColor="text1"/>
          <w:sz w:val="24"/>
          <w:szCs w:val="24"/>
          <w:lang w:val="en-US"/>
        </w:rPr>
        <w:t>P</w:t>
      </w:r>
      <w:r w:rsidR="00C67528" w:rsidRPr="00D567A3">
        <w:rPr>
          <w:rFonts w:ascii="Times New Roman" w:hAnsi="Times New Roman" w:cs="Times New Roman"/>
          <w:i/>
          <w:color w:val="000000" w:themeColor="text1"/>
          <w:sz w:val="24"/>
          <w:szCs w:val="24"/>
          <w:lang w:val="en-US"/>
        </w:rPr>
        <w:t>ocillopora</w:t>
      </w:r>
      <w:r w:rsidR="00533FC5" w:rsidRPr="00D567A3">
        <w:rPr>
          <w:rFonts w:ascii="Times New Roman" w:hAnsi="Times New Roman" w:cs="Times New Roman"/>
          <w:i/>
          <w:color w:val="000000" w:themeColor="text1"/>
          <w:sz w:val="24"/>
          <w:szCs w:val="24"/>
          <w:lang w:val="en-US"/>
        </w:rPr>
        <w:t xml:space="preserve"> verrucosa</w:t>
      </w:r>
      <w:r w:rsidR="00533FC5" w:rsidRPr="00D567A3">
        <w:rPr>
          <w:rFonts w:ascii="Times New Roman" w:hAnsi="Times New Roman" w:cs="Times New Roman"/>
          <w:color w:val="000000" w:themeColor="text1"/>
          <w:sz w:val="24"/>
          <w:szCs w:val="24"/>
          <w:lang w:val="en-US"/>
        </w:rPr>
        <w:t xml:space="preserve"> (Beta=0.40)</w:t>
      </w:r>
      <w:r w:rsidR="00BE71B3" w:rsidRPr="00D567A3">
        <w:rPr>
          <w:rFonts w:ascii="Times New Roman" w:hAnsi="Times New Roman" w:cs="Times New Roman"/>
          <w:color w:val="000000" w:themeColor="text1"/>
          <w:sz w:val="24"/>
          <w:szCs w:val="24"/>
          <w:lang w:val="en-US"/>
        </w:rPr>
        <w:t>,</w:t>
      </w:r>
      <w:r w:rsidR="00533FC5" w:rsidRPr="00D567A3">
        <w:rPr>
          <w:rFonts w:ascii="Times New Roman" w:hAnsi="Times New Roman" w:cs="Times New Roman"/>
          <w:color w:val="000000" w:themeColor="text1"/>
          <w:sz w:val="24"/>
          <w:szCs w:val="24"/>
          <w:lang w:val="en-US"/>
        </w:rPr>
        <w:t xml:space="preserve"> and </w:t>
      </w:r>
      <w:r w:rsidR="00533FC5" w:rsidRPr="00D567A3">
        <w:rPr>
          <w:rFonts w:ascii="Times New Roman" w:hAnsi="Times New Roman" w:cs="Times New Roman"/>
          <w:i/>
          <w:color w:val="000000" w:themeColor="text1"/>
          <w:sz w:val="24"/>
          <w:szCs w:val="24"/>
          <w:lang w:val="en-US"/>
        </w:rPr>
        <w:t>Porites lobata</w:t>
      </w:r>
      <w:r w:rsidR="00533FC5" w:rsidRPr="00D567A3">
        <w:rPr>
          <w:rFonts w:ascii="Times New Roman" w:hAnsi="Times New Roman" w:cs="Times New Roman"/>
          <w:color w:val="000000" w:themeColor="text1"/>
          <w:sz w:val="24"/>
          <w:szCs w:val="24"/>
          <w:lang w:val="en-US"/>
        </w:rPr>
        <w:t xml:space="preserve"> (Beta=0.32) </w:t>
      </w:r>
      <w:r w:rsidR="001F5C4F" w:rsidRPr="00D567A3">
        <w:rPr>
          <w:rFonts w:ascii="Times New Roman" w:hAnsi="Times New Roman" w:cs="Times New Roman"/>
          <w:color w:val="000000" w:themeColor="text1"/>
          <w:sz w:val="24"/>
          <w:szCs w:val="24"/>
          <w:lang w:val="en-US"/>
        </w:rPr>
        <w:t>a</w:t>
      </w:r>
      <w:r w:rsidR="004945AE" w:rsidRPr="00D567A3">
        <w:rPr>
          <w:rFonts w:ascii="Times New Roman" w:hAnsi="Times New Roman" w:cs="Times New Roman"/>
          <w:color w:val="000000" w:themeColor="text1"/>
          <w:sz w:val="24"/>
          <w:szCs w:val="24"/>
          <w:lang w:val="en-US"/>
        </w:rPr>
        <w:t>ccounted</w:t>
      </w:r>
      <w:r w:rsidR="001F5C4F" w:rsidRPr="00D567A3">
        <w:rPr>
          <w:rFonts w:ascii="Times New Roman" w:hAnsi="Times New Roman" w:cs="Times New Roman"/>
          <w:color w:val="000000" w:themeColor="text1"/>
          <w:sz w:val="24"/>
          <w:szCs w:val="24"/>
          <w:lang w:val="en-US"/>
        </w:rPr>
        <w:t xml:space="preserve"> for </w:t>
      </w:r>
      <w:r w:rsidR="00533FC5" w:rsidRPr="00D567A3">
        <w:rPr>
          <w:rFonts w:ascii="Times New Roman" w:hAnsi="Times New Roman" w:cs="Times New Roman"/>
          <w:color w:val="000000" w:themeColor="text1"/>
          <w:sz w:val="24"/>
          <w:szCs w:val="24"/>
          <w:lang w:val="en-US"/>
        </w:rPr>
        <w:t>more tha</w:t>
      </w:r>
      <w:r w:rsidR="004632D6" w:rsidRPr="00D567A3">
        <w:rPr>
          <w:rFonts w:ascii="Times New Roman" w:hAnsi="Times New Roman" w:cs="Times New Roman"/>
          <w:color w:val="000000" w:themeColor="text1"/>
          <w:sz w:val="24"/>
          <w:szCs w:val="24"/>
          <w:lang w:val="en-US"/>
        </w:rPr>
        <w:t xml:space="preserve">n </w:t>
      </w:r>
      <w:r w:rsidR="00533FC5" w:rsidRPr="00D567A3">
        <w:rPr>
          <w:rFonts w:ascii="Times New Roman" w:hAnsi="Times New Roman" w:cs="Times New Roman"/>
          <w:color w:val="000000" w:themeColor="text1"/>
          <w:sz w:val="24"/>
          <w:szCs w:val="24"/>
          <w:lang w:val="en-US"/>
        </w:rPr>
        <w:t xml:space="preserve">30% of </w:t>
      </w:r>
      <w:r w:rsidR="001F5C4F" w:rsidRPr="00D567A3">
        <w:rPr>
          <w:rFonts w:ascii="Times New Roman" w:hAnsi="Times New Roman" w:cs="Times New Roman"/>
          <w:color w:val="000000" w:themeColor="text1"/>
          <w:sz w:val="24"/>
          <w:szCs w:val="24"/>
          <w:lang w:val="en-US"/>
        </w:rPr>
        <w:t xml:space="preserve">the </w:t>
      </w:r>
      <w:r w:rsidR="002D6E39" w:rsidRPr="00D567A3">
        <w:rPr>
          <w:rFonts w:ascii="Times New Roman" w:hAnsi="Times New Roman" w:cs="Times New Roman"/>
          <w:color w:val="000000" w:themeColor="text1"/>
          <w:sz w:val="24"/>
          <w:szCs w:val="24"/>
          <w:lang w:val="en-US"/>
        </w:rPr>
        <w:t>explained variance</w:t>
      </w:r>
      <w:r w:rsidR="00C978FB" w:rsidRPr="00D567A3">
        <w:rPr>
          <w:rFonts w:ascii="Times New Roman" w:hAnsi="Times New Roman" w:cs="Times New Roman"/>
          <w:color w:val="000000" w:themeColor="text1"/>
          <w:sz w:val="24"/>
          <w:szCs w:val="24"/>
          <w:lang w:val="en-US"/>
        </w:rPr>
        <w:t>,</w:t>
      </w:r>
      <w:r w:rsidR="002C7F0F" w:rsidRPr="00D567A3">
        <w:rPr>
          <w:rFonts w:ascii="Times New Roman" w:hAnsi="Times New Roman" w:cs="Times New Roman"/>
          <w:color w:val="000000" w:themeColor="text1"/>
          <w:sz w:val="24"/>
          <w:szCs w:val="24"/>
          <w:lang w:val="en-US"/>
        </w:rPr>
        <w:t xml:space="preserve"> suggesting </w:t>
      </w:r>
      <w:r w:rsidR="00E854EE" w:rsidRPr="00D567A3">
        <w:rPr>
          <w:rFonts w:ascii="Times New Roman" w:hAnsi="Times New Roman" w:cs="Times New Roman"/>
          <w:color w:val="000000" w:themeColor="text1"/>
          <w:sz w:val="24"/>
          <w:szCs w:val="24"/>
          <w:lang w:val="en-US"/>
        </w:rPr>
        <w:t xml:space="preserve">that </w:t>
      </w:r>
      <w:r w:rsidR="00FF69C5" w:rsidRPr="00D567A3">
        <w:rPr>
          <w:rFonts w:ascii="Times New Roman" w:hAnsi="Times New Roman" w:cs="Times New Roman"/>
          <w:color w:val="000000" w:themeColor="text1"/>
          <w:sz w:val="24"/>
          <w:szCs w:val="24"/>
          <w:lang w:val="en-US"/>
        </w:rPr>
        <w:t xml:space="preserve">overall </w:t>
      </w:r>
      <w:r w:rsidR="00C978FB" w:rsidRPr="00D567A3">
        <w:rPr>
          <w:rFonts w:ascii="Times New Roman" w:hAnsi="Times New Roman" w:cs="Times New Roman"/>
          <w:color w:val="000000" w:themeColor="text1"/>
          <w:sz w:val="24"/>
          <w:szCs w:val="24"/>
          <w:lang w:val="en-US"/>
        </w:rPr>
        <w:t>ETP coral cover is</w:t>
      </w:r>
      <w:r w:rsidR="00E854EE" w:rsidRPr="00D567A3">
        <w:rPr>
          <w:rFonts w:ascii="Times New Roman" w:hAnsi="Times New Roman" w:cs="Times New Roman"/>
          <w:color w:val="000000" w:themeColor="text1"/>
          <w:sz w:val="24"/>
          <w:szCs w:val="24"/>
          <w:lang w:val="en-US"/>
        </w:rPr>
        <w:t xml:space="preserve"> mainly explained by the abundance </w:t>
      </w:r>
      <w:r w:rsidR="002C7F0F" w:rsidRPr="00D567A3">
        <w:rPr>
          <w:rFonts w:ascii="Times New Roman" w:hAnsi="Times New Roman" w:cs="Times New Roman"/>
          <w:i/>
          <w:color w:val="000000" w:themeColor="text1"/>
          <w:sz w:val="24"/>
          <w:szCs w:val="24"/>
          <w:lang w:val="en-US"/>
        </w:rPr>
        <w:t>P</w:t>
      </w:r>
      <w:r w:rsidR="00AA70B7" w:rsidRPr="00D567A3">
        <w:rPr>
          <w:rFonts w:ascii="Times New Roman" w:hAnsi="Times New Roman" w:cs="Times New Roman"/>
          <w:i/>
          <w:color w:val="000000" w:themeColor="text1"/>
          <w:sz w:val="24"/>
          <w:szCs w:val="24"/>
          <w:lang w:val="en-US"/>
        </w:rPr>
        <w:t>ocillopora</w:t>
      </w:r>
      <w:r w:rsidR="002C7F0F" w:rsidRPr="00D567A3">
        <w:rPr>
          <w:rFonts w:ascii="Times New Roman" w:hAnsi="Times New Roman" w:cs="Times New Roman"/>
          <w:i/>
          <w:color w:val="000000" w:themeColor="text1"/>
          <w:sz w:val="24"/>
          <w:szCs w:val="24"/>
          <w:lang w:val="en-US"/>
        </w:rPr>
        <w:t xml:space="preserve"> damicornis </w:t>
      </w:r>
      <w:r w:rsidR="002C7F0F" w:rsidRPr="00D567A3">
        <w:rPr>
          <w:rFonts w:ascii="Times New Roman" w:hAnsi="Times New Roman" w:cs="Times New Roman"/>
          <w:color w:val="000000" w:themeColor="text1"/>
          <w:sz w:val="24"/>
          <w:szCs w:val="24"/>
          <w:lang w:val="en-US"/>
        </w:rPr>
        <w:t xml:space="preserve">and </w:t>
      </w:r>
      <w:r w:rsidR="002C7F0F" w:rsidRPr="00D567A3">
        <w:rPr>
          <w:rFonts w:ascii="Times New Roman" w:hAnsi="Times New Roman" w:cs="Times New Roman"/>
          <w:i/>
          <w:color w:val="000000" w:themeColor="text1"/>
          <w:sz w:val="24"/>
          <w:szCs w:val="24"/>
          <w:lang w:val="en-US"/>
        </w:rPr>
        <w:t>P</w:t>
      </w:r>
      <w:r w:rsidR="00AA70B7" w:rsidRPr="00D567A3">
        <w:rPr>
          <w:rFonts w:ascii="Times New Roman" w:hAnsi="Times New Roman" w:cs="Times New Roman"/>
          <w:i/>
          <w:color w:val="000000" w:themeColor="text1"/>
          <w:sz w:val="24"/>
          <w:szCs w:val="24"/>
          <w:lang w:val="en-US"/>
        </w:rPr>
        <w:t>ocillopora</w:t>
      </w:r>
      <w:r w:rsidR="002C7F0F" w:rsidRPr="00D567A3">
        <w:rPr>
          <w:rFonts w:ascii="Times New Roman" w:hAnsi="Times New Roman" w:cs="Times New Roman"/>
          <w:i/>
          <w:color w:val="000000" w:themeColor="text1"/>
          <w:sz w:val="24"/>
          <w:szCs w:val="24"/>
          <w:lang w:val="en-US"/>
        </w:rPr>
        <w:t xml:space="preserve"> verrucosa</w:t>
      </w:r>
      <w:r w:rsidR="00E854EE" w:rsidRPr="00D567A3">
        <w:rPr>
          <w:rFonts w:ascii="Times New Roman" w:hAnsi="Times New Roman" w:cs="Times New Roman"/>
          <w:color w:val="000000" w:themeColor="text1"/>
          <w:sz w:val="24"/>
          <w:szCs w:val="24"/>
          <w:lang w:val="en-US"/>
        </w:rPr>
        <w:t xml:space="preserve"> and to a lesser extent</w:t>
      </w:r>
      <w:r w:rsidR="001F5C4F"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by </w:t>
      </w:r>
      <w:r w:rsidR="00E854EE" w:rsidRPr="00D567A3">
        <w:rPr>
          <w:rFonts w:ascii="Times New Roman" w:hAnsi="Times New Roman" w:cs="Times New Roman"/>
          <w:i/>
          <w:color w:val="000000" w:themeColor="text1"/>
          <w:sz w:val="24"/>
          <w:szCs w:val="24"/>
          <w:lang w:val="en-US"/>
        </w:rPr>
        <w:t>P</w:t>
      </w:r>
      <w:r w:rsidR="00AA70B7" w:rsidRPr="00D567A3">
        <w:rPr>
          <w:rFonts w:ascii="Times New Roman" w:hAnsi="Times New Roman" w:cs="Times New Roman"/>
          <w:i/>
          <w:color w:val="000000" w:themeColor="text1"/>
          <w:sz w:val="24"/>
          <w:szCs w:val="24"/>
          <w:lang w:val="en-US"/>
        </w:rPr>
        <w:t>orites</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 xml:space="preserve">lobata </w:t>
      </w:r>
      <w:r w:rsidR="00E854EE" w:rsidRPr="00D567A3">
        <w:rPr>
          <w:rFonts w:ascii="Times New Roman" w:hAnsi="Times New Roman" w:cs="Times New Roman"/>
          <w:color w:val="000000" w:themeColor="text1"/>
          <w:sz w:val="24"/>
          <w:szCs w:val="24"/>
          <w:lang w:val="en-US"/>
        </w:rPr>
        <w:t>cover (Table 1).</w:t>
      </w:r>
      <w:r w:rsidR="003967CA" w:rsidRPr="00D567A3">
        <w:rPr>
          <w:rFonts w:ascii="Times New Roman" w:hAnsi="Times New Roman" w:cs="Times New Roman"/>
          <w:color w:val="000000" w:themeColor="text1"/>
          <w:sz w:val="24"/>
          <w:szCs w:val="24"/>
          <w:lang w:val="en-US"/>
        </w:rPr>
        <w:t xml:space="preserve"> </w:t>
      </w:r>
      <w:r w:rsidR="009B29F6" w:rsidRPr="00D567A3">
        <w:rPr>
          <w:rFonts w:ascii="Times New Roman" w:hAnsi="Times New Roman" w:cs="Times New Roman"/>
          <w:color w:val="000000" w:themeColor="text1"/>
          <w:sz w:val="24"/>
          <w:szCs w:val="24"/>
          <w:lang w:val="en-US"/>
        </w:rPr>
        <w:t>Meanwhile</w:t>
      </w:r>
      <w:r w:rsidR="00FF69C5" w:rsidRPr="00D567A3">
        <w:rPr>
          <w:rFonts w:ascii="Times New Roman" w:hAnsi="Times New Roman" w:cs="Times New Roman"/>
          <w:color w:val="000000" w:themeColor="text1"/>
          <w:sz w:val="24"/>
          <w:szCs w:val="24"/>
          <w:lang w:val="en-US"/>
        </w:rPr>
        <w:t xml:space="preserve">, </w:t>
      </w:r>
      <w:r w:rsidR="003C3311" w:rsidRPr="00D567A3">
        <w:rPr>
          <w:rFonts w:ascii="Times New Roman" w:hAnsi="Times New Roman" w:cs="Times New Roman"/>
          <w:color w:val="000000" w:themeColor="text1"/>
          <w:sz w:val="24"/>
          <w:szCs w:val="24"/>
          <w:lang w:val="en-US"/>
        </w:rPr>
        <w:t xml:space="preserve">observed </w:t>
      </w:r>
      <w:r w:rsidR="002C7F0F" w:rsidRPr="00D567A3">
        <w:rPr>
          <w:rFonts w:ascii="Times New Roman" w:hAnsi="Times New Roman" w:cs="Times New Roman"/>
          <w:color w:val="000000" w:themeColor="text1"/>
          <w:sz w:val="24"/>
          <w:szCs w:val="24"/>
          <w:lang w:val="en-US"/>
        </w:rPr>
        <w:t xml:space="preserve">species richness did not </w:t>
      </w:r>
      <w:r w:rsidR="002B187A" w:rsidRPr="00D567A3">
        <w:rPr>
          <w:rFonts w:ascii="Times New Roman" w:hAnsi="Times New Roman" w:cs="Times New Roman"/>
          <w:color w:val="000000" w:themeColor="text1"/>
          <w:sz w:val="24"/>
          <w:szCs w:val="24"/>
          <w:lang w:val="en-US"/>
        </w:rPr>
        <w:t>explain</w:t>
      </w:r>
      <w:r w:rsidR="002C7F0F" w:rsidRPr="00D567A3">
        <w:rPr>
          <w:rFonts w:ascii="Times New Roman" w:hAnsi="Times New Roman" w:cs="Times New Roman"/>
          <w:color w:val="000000" w:themeColor="text1"/>
          <w:sz w:val="24"/>
          <w:szCs w:val="24"/>
          <w:lang w:val="en-US"/>
        </w:rPr>
        <w:t xml:space="preserve"> any of the model variance</w:t>
      </w:r>
      <w:r w:rsidR="00015EE7" w:rsidRPr="00D567A3">
        <w:rPr>
          <w:rFonts w:ascii="Times New Roman" w:hAnsi="Times New Roman" w:cs="Times New Roman"/>
          <w:color w:val="000000" w:themeColor="text1"/>
          <w:sz w:val="24"/>
          <w:szCs w:val="24"/>
          <w:lang w:val="en-US"/>
        </w:rPr>
        <w:t xml:space="preserve"> (</w:t>
      </w:r>
      <w:bookmarkStart w:id="7" w:name="_Hlk497999014"/>
      <w:r w:rsidR="002C7F0F" w:rsidRPr="00D567A3">
        <w:rPr>
          <w:rFonts w:ascii="Times New Roman" w:hAnsi="Times New Roman" w:cs="Times New Roman"/>
          <w:color w:val="000000" w:themeColor="text1"/>
          <w:sz w:val="24"/>
          <w:szCs w:val="24"/>
          <w:lang w:val="en-US"/>
        </w:rPr>
        <w:t>Beta= 0</w:t>
      </w:r>
      <w:bookmarkEnd w:id="7"/>
      <w:r w:rsidR="00015EE7" w:rsidRPr="00D567A3">
        <w:rPr>
          <w:rFonts w:ascii="Times New Roman" w:hAnsi="Times New Roman" w:cs="Times New Roman"/>
          <w:color w:val="000000" w:themeColor="text1"/>
          <w:sz w:val="24"/>
          <w:szCs w:val="24"/>
          <w:lang w:val="en-US"/>
        </w:rPr>
        <w:t>).</w:t>
      </w:r>
    </w:p>
    <w:p w14:paraId="05171253" w14:textId="01997D24" w:rsidR="00261B72" w:rsidRPr="00D567A3" w:rsidRDefault="00D447AE" w:rsidP="00381CC0">
      <w:pPr>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According to our model, a</w:t>
      </w:r>
      <w:r w:rsidR="00E854EE" w:rsidRPr="00D567A3">
        <w:rPr>
          <w:rFonts w:ascii="Times New Roman" w:hAnsi="Times New Roman" w:cs="Times New Roman"/>
          <w:color w:val="000000" w:themeColor="text1"/>
          <w:sz w:val="24"/>
          <w:szCs w:val="24"/>
          <w:lang w:val="en-US"/>
        </w:rPr>
        <w:t xml:space="preserve">verage </w:t>
      </w:r>
      <w:r w:rsidR="004729C7" w:rsidRPr="00D567A3">
        <w:rPr>
          <w:rFonts w:ascii="Times New Roman" w:hAnsi="Times New Roman" w:cs="Times New Roman"/>
          <w:color w:val="000000" w:themeColor="text1"/>
          <w:sz w:val="24"/>
          <w:szCs w:val="24"/>
          <w:lang w:val="en-US"/>
        </w:rPr>
        <w:t xml:space="preserve">brute </w:t>
      </w:r>
      <w:r w:rsidR="002B6464" w:rsidRPr="00D567A3">
        <w:rPr>
          <w:rFonts w:ascii="Times New Roman" w:hAnsi="Times New Roman" w:cs="Times New Roman"/>
          <w:color w:val="000000" w:themeColor="text1"/>
          <w:sz w:val="24"/>
          <w:szCs w:val="24"/>
          <w:lang w:val="en-US"/>
        </w:rPr>
        <w:t>observed coral community calcification (OCC)</w:t>
      </w:r>
      <w:r w:rsidR="00E854EE" w:rsidRPr="00D567A3">
        <w:rPr>
          <w:rFonts w:ascii="Times New Roman" w:hAnsi="Times New Roman" w:cs="Times New Roman"/>
          <w:color w:val="000000" w:themeColor="text1"/>
          <w:sz w:val="24"/>
          <w:szCs w:val="24"/>
          <w:lang w:val="en-US"/>
        </w:rPr>
        <w:t xml:space="preserve"> of reef sites in the ETP </w:t>
      </w:r>
      <w:r w:rsidR="00E854EE" w:rsidRPr="00D567A3">
        <w:rPr>
          <w:rFonts w:ascii="Times New Roman" w:hAnsi="Times New Roman" w:cs="Times New Roman"/>
          <w:sz w:val="24"/>
          <w:szCs w:val="24"/>
          <w:lang w:val="en-US"/>
        </w:rPr>
        <w:t>is 8</w:t>
      </w:r>
      <w:r w:rsidR="002940C0" w:rsidRPr="00D567A3">
        <w:rPr>
          <w:rFonts w:ascii="Times New Roman" w:hAnsi="Times New Roman" w:cs="Times New Roman"/>
          <w:sz w:val="24"/>
          <w:szCs w:val="24"/>
          <w:lang w:val="en-US"/>
        </w:rPr>
        <w:t>.</w:t>
      </w:r>
      <w:r w:rsidR="00E854EE" w:rsidRPr="00D567A3">
        <w:rPr>
          <w:rFonts w:ascii="Times New Roman" w:hAnsi="Times New Roman" w:cs="Times New Roman"/>
          <w:sz w:val="24"/>
          <w:szCs w:val="24"/>
          <w:lang w:val="en-US"/>
        </w:rPr>
        <w:t>22 ± 11</w:t>
      </w:r>
      <w:r w:rsidR="002940C0" w:rsidRPr="00D567A3">
        <w:rPr>
          <w:rFonts w:ascii="Times New Roman" w:hAnsi="Times New Roman" w:cs="Times New Roman"/>
          <w:sz w:val="24"/>
          <w:szCs w:val="24"/>
          <w:lang w:val="en-US"/>
        </w:rPr>
        <w:t>.</w:t>
      </w:r>
      <w:r w:rsidR="00E854EE" w:rsidRPr="00D567A3">
        <w:rPr>
          <w:rFonts w:ascii="Times New Roman" w:hAnsi="Times New Roman" w:cs="Times New Roman"/>
          <w:sz w:val="24"/>
          <w:szCs w:val="24"/>
          <w:lang w:val="en-US"/>
        </w:rPr>
        <w:t>32 kg m</w:t>
      </w:r>
      <w:r w:rsidR="00E854EE" w:rsidRPr="00D567A3">
        <w:rPr>
          <w:rFonts w:ascii="Times New Roman" w:hAnsi="Times New Roman" w:cs="Times New Roman"/>
          <w:sz w:val="24"/>
          <w:szCs w:val="24"/>
          <w:vertAlign w:val="superscript"/>
          <w:lang w:val="en-US"/>
        </w:rPr>
        <w:t>.2</w:t>
      </w:r>
      <w:r w:rsidR="00E854EE" w:rsidRPr="00D567A3">
        <w:rPr>
          <w:rFonts w:ascii="Times New Roman" w:hAnsi="Times New Roman" w:cs="Times New Roman"/>
          <w:sz w:val="24"/>
          <w:szCs w:val="24"/>
          <w:lang w:val="en-US"/>
        </w:rPr>
        <w:t xml:space="preserve"> yr</w:t>
      </w:r>
      <w:r w:rsidR="00E854EE" w:rsidRPr="00D567A3">
        <w:rPr>
          <w:rFonts w:ascii="Times New Roman" w:hAnsi="Times New Roman" w:cs="Times New Roman"/>
          <w:sz w:val="24"/>
          <w:szCs w:val="24"/>
          <w:vertAlign w:val="superscript"/>
          <w:lang w:val="en-US"/>
        </w:rPr>
        <w:t xml:space="preserve">-1 </w:t>
      </w:r>
      <w:r w:rsidR="002579EC" w:rsidRPr="00D567A3">
        <w:rPr>
          <w:rFonts w:ascii="Times New Roman" w:hAnsi="Times New Roman" w:cs="Times New Roman"/>
          <w:color w:val="000000" w:themeColor="text1"/>
          <w:sz w:val="24"/>
          <w:szCs w:val="24"/>
          <w:shd w:val="clear" w:color="auto" w:fill="FFFFFF"/>
          <w:lang w:val="en-US"/>
        </w:rPr>
        <w:t xml:space="preserve">(mean± SD) </w:t>
      </w:r>
      <w:r w:rsidR="00E854EE" w:rsidRPr="00D567A3">
        <w:rPr>
          <w:rFonts w:ascii="Times New Roman" w:hAnsi="Times New Roman" w:cs="Times New Roman"/>
          <w:sz w:val="24"/>
          <w:szCs w:val="24"/>
          <w:lang w:val="en-US"/>
        </w:rPr>
        <w:t xml:space="preserve">but ranged from </w:t>
      </w:r>
      <w:r w:rsidR="000D7D40" w:rsidRPr="00D567A3">
        <w:rPr>
          <w:rFonts w:ascii="Times New Roman" w:hAnsi="Times New Roman" w:cs="Times New Roman"/>
          <w:sz w:val="24"/>
          <w:szCs w:val="24"/>
          <w:lang w:val="en-US"/>
        </w:rPr>
        <w:t>0</w:t>
      </w:r>
      <w:r w:rsidR="002940C0" w:rsidRPr="00D567A3">
        <w:rPr>
          <w:rFonts w:ascii="Times New Roman" w:hAnsi="Times New Roman" w:cs="Times New Roman"/>
          <w:sz w:val="24"/>
          <w:szCs w:val="24"/>
          <w:lang w:val="en-US"/>
        </w:rPr>
        <w:t>.</w:t>
      </w:r>
      <w:r w:rsidR="00E854EE" w:rsidRPr="00D567A3">
        <w:rPr>
          <w:rFonts w:ascii="Times New Roman" w:hAnsi="Times New Roman" w:cs="Times New Roman"/>
          <w:sz w:val="24"/>
          <w:szCs w:val="24"/>
          <w:lang w:val="en-US"/>
        </w:rPr>
        <w:t>02 to 43</w:t>
      </w:r>
      <w:r w:rsidR="002940C0" w:rsidRPr="00D567A3">
        <w:rPr>
          <w:rFonts w:ascii="Times New Roman" w:hAnsi="Times New Roman" w:cs="Times New Roman"/>
          <w:sz w:val="24"/>
          <w:szCs w:val="24"/>
          <w:lang w:val="en-US"/>
        </w:rPr>
        <w:t>.</w:t>
      </w:r>
      <w:r w:rsidR="00E854EE" w:rsidRPr="00D567A3">
        <w:rPr>
          <w:rFonts w:ascii="Times New Roman" w:hAnsi="Times New Roman" w:cs="Times New Roman"/>
          <w:sz w:val="24"/>
          <w:szCs w:val="24"/>
          <w:lang w:val="en-US"/>
        </w:rPr>
        <w:t>9</w:t>
      </w:r>
      <w:r w:rsidR="002940C0" w:rsidRPr="00D567A3">
        <w:rPr>
          <w:rFonts w:ascii="Times New Roman" w:hAnsi="Times New Roman" w:cs="Times New Roman"/>
          <w:sz w:val="24"/>
          <w:szCs w:val="24"/>
          <w:lang w:val="en-US"/>
        </w:rPr>
        <w:t>2</w:t>
      </w:r>
      <w:r w:rsidR="00E854EE" w:rsidRPr="00D567A3">
        <w:rPr>
          <w:rFonts w:ascii="Times New Roman" w:hAnsi="Times New Roman" w:cs="Times New Roman"/>
          <w:sz w:val="24"/>
          <w:szCs w:val="24"/>
          <w:lang w:val="en-US"/>
        </w:rPr>
        <w:t xml:space="preserve"> kg m</w:t>
      </w:r>
      <w:r w:rsidR="00E854EE" w:rsidRPr="00D567A3">
        <w:rPr>
          <w:rFonts w:ascii="Times New Roman" w:hAnsi="Times New Roman" w:cs="Times New Roman"/>
          <w:sz w:val="24"/>
          <w:szCs w:val="24"/>
          <w:vertAlign w:val="superscript"/>
          <w:lang w:val="en-US"/>
        </w:rPr>
        <w:t>.2</w:t>
      </w:r>
      <w:r w:rsidR="00E854EE" w:rsidRPr="00D567A3">
        <w:rPr>
          <w:rFonts w:ascii="Times New Roman" w:hAnsi="Times New Roman" w:cs="Times New Roman"/>
          <w:sz w:val="24"/>
          <w:szCs w:val="24"/>
          <w:lang w:val="en-US"/>
        </w:rPr>
        <w:t xml:space="preserve"> yr</w:t>
      </w:r>
      <w:r w:rsidR="00E854EE" w:rsidRPr="00D567A3">
        <w:rPr>
          <w:rFonts w:ascii="Times New Roman" w:hAnsi="Times New Roman" w:cs="Times New Roman"/>
          <w:sz w:val="24"/>
          <w:szCs w:val="24"/>
          <w:vertAlign w:val="superscript"/>
          <w:lang w:val="en-US"/>
        </w:rPr>
        <w:t>-1</w:t>
      </w:r>
      <w:r w:rsidR="00E854EE" w:rsidRPr="00D567A3">
        <w:rPr>
          <w:rFonts w:ascii="Times New Roman" w:hAnsi="Times New Roman" w:cs="Times New Roman"/>
          <w:sz w:val="24"/>
          <w:szCs w:val="24"/>
          <w:lang w:val="en-US"/>
        </w:rPr>
        <w:t>.</w:t>
      </w:r>
      <w:r w:rsidR="00220B2A" w:rsidRPr="00D567A3">
        <w:rPr>
          <w:rFonts w:ascii="Times New Roman" w:hAnsi="Times New Roman" w:cs="Times New Roman"/>
          <w:sz w:val="24"/>
          <w:szCs w:val="24"/>
          <w:lang w:val="en-US"/>
        </w:rPr>
        <w:t xml:space="preserve"> </w:t>
      </w:r>
      <w:r w:rsidR="00E854EE" w:rsidRPr="00D567A3">
        <w:rPr>
          <w:rFonts w:ascii="Times New Roman" w:hAnsi="Times New Roman" w:cs="Times New Roman"/>
          <w:color w:val="000000" w:themeColor="text1"/>
          <w:sz w:val="24"/>
          <w:szCs w:val="24"/>
          <w:lang w:val="en-US"/>
        </w:rPr>
        <w:t>OC</w:t>
      </w:r>
      <w:r w:rsidR="002B6464" w:rsidRPr="00D567A3">
        <w:rPr>
          <w:rFonts w:ascii="Times New Roman" w:hAnsi="Times New Roman" w:cs="Times New Roman"/>
          <w:color w:val="000000" w:themeColor="text1"/>
          <w:sz w:val="24"/>
          <w:szCs w:val="24"/>
          <w:lang w:val="en-US"/>
        </w:rPr>
        <w:t>C</w:t>
      </w:r>
      <w:r w:rsidR="002B187A" w:rsidRPr="00D567A3">
        <w:rPr>
          <w:rFonts w:ascii="Times New Roman" w:hAnsi="Times New Roman" w:cs="Times New Roman"/>
          <w:color w:val="000000" w:themeColor="text1"/>
          <w:sz w:val="24"/>
          <w:szCs w:val="24"/>
          <w:lang w:val="en-US"/>
        </w:rPr>
        <w:t xml:space="preserve"> depended on </w:t>
      </w:r>
      <w:r w:rsidR="002B6464" w:rsidRPr="00D567A3">
        <w:rPr>
          <w:rFonts w:ascii="Times New Roman" w:hAnsi="Times New Roman" w:cs="Times New Roman"/>
          <w:color w:val="000000" w:themeColor="text1"/>
          <w:sz w:val="24"/>
          <w:szCs w:val="24"/>
          <w:lang w:val="en-US"/>
        </w:rPr>
        <w:t>calcification</w:t>
      </w:r>
      <w:r w:rsidR="002B187A" w:rsidRPr="00D567A3">
        <w:rPr>
          <w:rFonts w:ascii="Times New Roman" w:hAnsi="Times New Roman" w:cs="Times New Roman"/>
          <w:color w:val="000000" w:themeColor="text1"/>
          <w:sz w:val="24"/>
          <w:szCs w:val="24"/>
          <w:lang w:val="en-US"/>
        </w:rPr>
        <w:t xml:space="preserve"> </w:t>
      </w:r>
      <w:r w:rsidR="006E0CB9" w:rsidRPr="00D567A3">
        <w:rPr>
          <w:rFonts w:ascii="Times New Roman" w:hAnsi="Times New Roman" w:cs="Times New Roman"/>
          <w:color w:val="000000" w:themeColor="text1"/>
          <w:sz w:val="24"/>
          <w:szCs w:val="24"/>
          <w:lang w:val="en-US"/>
        </w:rPr>
        <w:t xml:space="preserve">from all species </w:t>
      </w:r>
      <w:r w:rsidR="002B187A" w:rsidRPr="00D567A3">
        <w:rPr>
          <w:rFonts w:ascii="Times New Roman" w:hAnsi="Times New Roman" w:cs="Times New Roman"/>
          <w:color w:val="000000" w:themeColor="text1"/>
          <w:sz w:val="24"/>
          <w:szCs w:val="24"/>
          <w:lang w:val="en-US"/>
        </w:rPr>
        <w:t>(R</w:t>
      </w:r>
      <w:r w:rsidR="002B187A" w:rsidRPr="00D567A3">
        <w:rPr>
          <w:rFonts w:ascii="Times New Roman" w:hAnsi="Times New Roman" w:cs="Times New Roman"/>
          <w:color w:val="000000" w:themeColor="text1"/>
          <w:sz w:val="24"/>
          <w:szCs w:val="24"/>
          <w:vertAlign w:val="superscript"/>
          <w:lang w:val="en-US"/>
        </w:rPr>
        <w:t>2</w:t>
      </w:r>
      <w:r w:rsidR="002B187A" w:rsidRPr="00D567A3">
        <w:rPr>
          <w:rFonts w:ascii="Times New Roman" w:hAnsi="Times New Roman" w:cs="Times New Roman"/>
          <w:color w:val="000000" w:themeColor="text1"/>
          <w:sz w:val="24"/>
          <w:szCs w:val="24"/>
          <w:lang w:val="en-US"/>
        </w:rPr>
        <w:t xml:space="preserve">= 0.90, n=120, </w:t>
      </w:r>
      <w:r w:rsidR="00743AF7" w:rsidRPr="00D567A3">
        <w:rPr>
          <w:rFonts w:ascii="Times New Roman" w:hAnsi="Times New Roman" w:cs="Times New Roman"/>
          <w:i/>
          <w:color w:val="000000" w:themeColor="text1"/>
          <w:sz w:val="24"/>
          <w:szCs w:val="24"/>
          <w:lang w:val="en-US"/>
        </w:rPr>
        <w:t>P</w:t>
      </w:r>
      <w:r w:rsidR="002B187A" w:rsidRPr="00D567A3">
        <w:rPr>
          <w:rFonts w:ascii="Times New Roman" w:hAnsi="Times New Roman" w:cs="Times New Roman"/>
          <w:color w:val="000000" w:themeColor="text1"/>
          <w:sz w:val="24"/>
          <w:szCs w:val="24"/>
          <w:lang w:val="en-US"/>
        </w:rPr>
        <w:t>&lt;</w:t>
      </w:r>
      <w:r w:rsidR="00743AF7" w:rsidRPr="00D567A3">
        <w:rPr>
          <w:rFonts w:ascii="Times New Roman" w:hAnsi="Times New Roman" w:cs="Times New Roman"/>
          <w:color w:val="000000" w:themeColor="text1"/>
          <w:sz w:val="24"/>
          <w:szCs w:val="24"/>
          <w:lang w:val="en-US"/>
        </w:rPr>
        <w:t xml:space="preserve"> </w:t>
      </w:r>
      <w:r w:rsidR="002B187A" w:rsidRPr="00D567A3">
        <w:rPr>
          <w:rFonts w:ascii="Times New Roman" w:hAnsi="Times New Roman" w:cs="Times New Roman"/>
          <w:color w:val="000000" w:themeColor="text1"/>
          <w:sz w:val="24"/>
          <w:szCs w:val="24"/>
          <w:lang w:val="en-US"/>
        </w:rPr>
        <w:t xml:space="preserve">0.001), but only </w:t>
      </w:r>
      <w:r w:rsidR="002B187A" w:rsidRPr="00D567A3">
        <w:rPr>
          <w:rFonts w:ascii="Times New Roman" w:hAnsi="Times New Roman" w:cs="Times New Roman"/>
          <w:i/>
          <w:color w:val="000000" w:themeColor="text1"/>
          <w:sz w:val="24"/>
          <w:szCs w:val="24"/>
          <w:lang w:val="en-US"/>
        </w:rPr>
        <w:t>P</w:t>
      </w:r>
      <w:r w:rsidR="00AA70B7" w:rsidRPr="00D567A3">
        <w:rPr>
          <w:rFonts w:ascii="Times New Roman" w:hAnsi="Times New Roman" w:cs="Times New Roman"/>
          <w:i/>
          <w:color w:val="000000" w:themeColor="text1"/>
          <w:sz w:val="24"/>
          <w:szCs w:val="24"/>
          <w:lang w:val="en-US"/>
        </w:rPr>
        <w:t>ocillopora</w:t>
      </w:r>
      <w:r w:rsidR="002B187A" w:rsidRPr="00D567A3">
        <w:rPr>
          <w:rFonts w:ascii="Times New Roman" w:hAnsi="Times New Roman" w:cs="Times New Roman"/>
          <w:i/>
          <w:color w:val="000000" w:themeColor="text1"/>
          <w:sz w:val="24"/>
          <w:szCs w:val="24"/>
          <w:lang w:val="en-US"/>
        </w:rPr>
        <w:t xml:space="preserve"> damicornis</w:t>
      </w:r>
      <w:r w:rsidR="002B187A" w:rsidRPr="00D567A3">
        <w:rPr>
          <w:rFonts w:ascii="Times New Roman" w:hAnsi="Times New Roman" w:cs="Times New Roman"/>
          <w:color w:val="000000" w:themeColor="text1"/>
          <w:sz w:val="24"/>
          <w:szCs w:val="24"/>
          <w:lang w:val="en-US"/>
        </w:rPr>
        <w:t xml:space="preserve"> (Beta=0.63), </w:t>
      </w:r>
      <w:r w:rsidR="002B187A" w:rsidRPr="00D567A3">
        <w:rPr>
          <w:rFonts w:ascii="Times New Roman" w:hAnsi="Times New Roman" w:cs="Times New Roman"/>
          <w:i/>
          <w:color w:val="000000" w:themeColor="text1"/>
          <w:sz w:val="24"/>
          <w:szCs w:val="24"/>
          <w:lang w:val="en-US"/>
        </w:rPr>
        <w:t>P</w:t>
      </w:r>
      <w:r w:rsidR="00AA70B7" w:rsidRPr="00D567A3">
        <w:rPr>
          <w:rFonts w:ascii="Times New Roman" w:hAnsi="Times New Roman" w:cs="Times New Roman"/>
          <w:i/>
          <w:color w:val="000000" w:themeColor="text1"/>
          <w:sz w:val="24"/>
          <w:szCs w:val="24"/>
          <w:lang w:val="en-US"/>
        </w:rPr>
        <w:t>ocillopora</w:t>
      </w:r>
      <w:r w:rsidR="002B187A" w:rsidRPr="00D567A3">
        <w:rPr>
          <w:rFonts w:ascii="Times New Roman" w:hAnsi="Times New Roman" w:cs="Times New Roman"/>
          <w:i/>
          <w:color w:val="000000" w:themeColor="text1"/>
          <w:sz w:val="24"/>
          <w:szCs w:val="24"/>
          <w:lang w:val="en-US"/>
        </w:rPr>
        <w:t xml:space="preserve"> verrucosa</w:t>
      </w:r>
      <w:r w:rsidR="002B187A" w:rsidRPr="00D567A3">
        <w:rPr>
          <w:rFonts w:ascii="Times New Roman" w:hAnsi="Times New Roman" w:cs="Times New Roman"/>
          <w:color w:val="000000" w:themeColor="text1"/>
          <w:sz w:val="24"/>
          <w:szCs w:val="24"/>
          <w:lang w:val="en-US"/>
        </w:rPr>
        <w:t xml:space="preserve"> (Beta=0.34)</w:t>
      </w:r>
      <w:r w:rsidR="00FB28F6" w:rsidRPr="00D567A3">
        <w:rPr>
          <w:rFonts w:ascii="Times New Roman" w:hAnsi="Times New Roman" w:cs="Times New Roman"/>
          <w:color w:val="000000" w:themeColor="text1"/>
          <w:sz w:val="24"/>
          <w:szCs w:val="24"/>
          <w:lang w:val="en-US"/>
        </w:rPr>
        <w:t>,</w:t>
      </w:r>
      <w:r w:rsidR="002B187A" w:rsidRPr="00D567A3">
        <w:rPr>
          <w:rFonts w:ascii="Times New Roman" w:hAnsi="Times New Roman" w:cs="Times New Roman"/>
          <w:color w:val="000000" w:themeColor="text1"/>
          <w:sz w:val="24"/>
          <w:szCs w:val="24"/>
          <w:lang w:val="en-US"/>
        </w:rPr>
        <w:t xml:space="preserve"> and </w:t>
      </w:r>
      <w:r w:rsidR="002B187A" w:rsidRPr="00D567A3">
        <w:rPr>
          <w:rFonts w:ascii="Times New Roman" w:hAnsi="Times New Roman" w:cs="Times New Roman"/>
          <w:i/>
          <w:color w:val="000000" w:themeColor="text1"/>
          <w:sz w:val="24"/>
          <w:szCs w:val="24"/>
          <w:lang w:val="en-US"/>
        </w:rPr>
        <w:t>P</w:t>
      </w:r>
      <w:r w:rsidR="00C67528" w:rsidRPr="00D567A3">
        <w:rPr>
          <w:rFonts w:ascii="Times New Roman" w:hAnsi="Times New Roman" w:cs="Times New Roman"/>
          <w:i/>
          <w:color w:val="000000" w:themeColor="text1"/>
          <w:sz w:val="24"/>
          <w:szCs w:val="24"/>
          <w:lang w:val="en-US"/>
        </w:rPr>
        <w:t>ocillopora</w:t>
      </w:r>
      <w:r w:rsidR="002B187A" w:rsidRPr="00D567A3">
        <w:rPr>
          <w:rFonts w:ascii="Times New Roman" w:hAnsi="Times New Roman" w:cs="Times New Roman"/>
          <w:i/>
          <w:color w:val="000000" w:themeColor="text1"/>
          <w:sz w:val="24"/>
          <w:szCs w:val="24"/>
          <w:lang w:val="en-US"/>
        </w:rPr>
        <w:t xml:space="preserve"> eydouxi</w:t>
      </w:r>
      <w:r w:rsidR="002B187A" w:rsidRPr="00D567A3">
        <w:rPr>
          <w:rFonts w:ascii="Times New Roman" w:hAnsi="Times New Roman" w:cs="Times New Roman"/>
          <w:color w:val="000000" w:themeColor="text1"/>
          <w:sz w:val="24"/>
          <w:szCs w:val="24"/>
          <w:lang w:val="en-US"/>
        </w:rPr>
        <w:t xml:space="preserve"> (Beta=0.32) </w:t>
      </w:r>
      <w:r w:rsidR="001F5C4F" w:rsidRPr="00D567A3">
        <w:rPr>
          <w:rFonts w:ascii="Times New Roman" w:hAnsi="Times New Roman" w:cs="Times New Roman"/>
          <w:color w:val="000000" w:themeColor="text1"/>
          <w:sz w:val="24"/>
          <w:szCs w:val="24"/>
          <w:lang w:val="en-US"/>
        </w:rPr>
        <w:t>a</w:t>
      </w:r>
      <w:r w:rsidR="009D1425" w:rsidRPr="00D567A3">
        <w:rPr>
          <w:rFonts w:ascii="Times New Roman" w:hAnsi="Times New Roman" w:cs="Times New Roman"/>
          <w:color w:val="000000" w:themeColor="text1"/>
          <w:sz w:val="24"/>
          <w:szCs w:val="24"/>
          <w:lang w:val="en-US"/>
        </w:rPr>
        <w:t>ccount</w:t>
      </w:r>
      <w:r w:rsidR="004945AE" w:rsidRPr="00D567A3">
        <w:rPr>
          <w:rFonts w:ascii="Times New Roman" w:hAnsi="Times New Roman" w:cs="Times New Roman"/>
          <w:color w:val="000000" w:themeColor="text1"/>
          <w:sz w:val="24"/>
          <w:szCs w:val="24"/>
          <w:lang w:val="en-US"/>
        </w:rPr>
        <w:t>ed</w:t>
      </w:r>
      <w:r w:rsidR="001F5C4F" w:rsidRPr="00D567A3">
        <w:rPr>
          <w:rFonts w:ascii="Times New Roman" w:hAnsi="Times New Roman" w:cs="Times New Roman"/>
          <w:color w:val="000000" w:themeColor="text1"/>
          <w:sz w:val="24"/>
          <w:szCs w:val="24"/>
          <w:lang w:val="en-US"/>
        </w:rPr>
        <w:t xml:space="preserve"> for </w:t>
      </w:r>
      <w:r w:rsidR="002B187A" w:rsidRPr="00D567A3">
        <w:rPr>
          <w:rFonts w:ascii="Times New Roman" w:hAnsi="Times New Roman" w:cs="Times New Roman"/>
          <w:color w:val="000000" w:themeColor="text1"/>
          <w:sz w:val="24"/>
          <w:szCs w:val="24"/>
          <w:lang w:val="en-US"/>
        </w:rPr>
        <w:t>more tha</w:t>
      </w:r>
      <w:r w:rsidR="001F5C4F" w:rsidRPr="00D567A3">
        <w:rPr>
          <w:rFonts w:ascii="Times New Roman" w:hAnsi="Times New Roman" w:cs="Times New Roman"/>
          <w:color w:val="000000" w:themeColor="text1"/>
          <w:sz w:val="24"/>
          <w:szCs w:val="24"/>
          <w:lang w:val="en-US"/>
        </w:rPr>
        <w:t>n</w:t>
      </w:r>
      <w:r w:rsidR="002B187A" w:rsidRPr="00D567A3">
        <w:rPr>
          <w:rFonts w:ascii="Times New Roman" w:hAnsi="Times New Roman" w:cs="Times New Roman"/>
          <w:color w:val="000000" w:themeColor="text1"/>
          <w:sz w:val="24"/>
          <w:szCs w:val="24"/>
          <w:lang w:val="en-US"/>
        </w:rPr>
        <w:t xml:space="preserve"> 30% of</w:t>
      </w:r>
      <w:r w:rsidR="001F5C4F" w:rsidRPr="00D567A3">
        <w:rPr>
          <w:rFonts w:ascii="Times New Roman" w:hAnsi="Times New Roman" w:cs="Times New Roman"/>
          <w:color w:val="000000" w:themeColor="text1"/>
          <w:sz w:val="24"/>
          <w:szCs w:val="24"/>
          <w:lang w:val="en-US"/>
        </w:rPr>
        <w:t xml:space="preserve"> the</w:t>
      </w:r>
      <w:r w:rsidR="002B187A" w:rsidRPr="00D567A3">
        <w:rPr>
          <w:rFonts w:ascii="Times New Roman" w:hAnsi="Times New Roman" w:cs="Times New Roman"/>
          <w:color w:val="000000" w:themeColor="text1"/>
          <w:sz w:val="24"/>
          <w:szCs w:val="24"/>
          <w:lang w:val="en-US"/>
        </w:rPr>
        <w:t xml:space="preserve"> explained variance</w:t>
      </w:r>
      <w:r w:rsidR="001F5C4F"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 xml:space="preserve">meaning that </w:t>
      </w:r>
      <w:r w:rsidR="00E854EE" w:rsidRPr="00D567A3">
        <w:rPr>
          <w:rFonts w:ascii="Times New Roman" w:hAnsi="Times New Roman" w:cs="Times New Roman"/>
          <w:i/>
          <w:color w:val="000000" w:themeColor="text1"/>
          <w:sz w:val="24"/>
          <w:szCs w:val="24"/>
          <w:lang w:val="en-US"/>
        </w:rPr>
        <w:t xml:space="preserve">Pocillopora </w:t>
      </w:r>
      <w:r w:rsidR="00E854EE" w:rsidRPr="00D567A3">
        <w:rPr>
          <w:rFonts w:ascii="Times New Roman" w:hAnsi="Times New Roman" w:cs="Times New Roman"/>
          <w:color w:val="000000" w:themeColor="text1"/>
          <w:sz w:val="24"/>
          <w:szCs w:val="24"/>
          <w:lang w:val="en-US"/>
        </w:rPr>
        <w:t>sp</w:t>
      </w:r>
      <w:r w:rsidR="00C978FB" w:rsidRPr="00D567A3">
        <w:rPr>
          <w:rFonts w:ascii="Times New Roman" w:hAnsi="Times New Roman" w:cs="Times New Roman"/>
          <w:color w:val="000000" w:themeColor="text1"/>
          <w:sz w:val="24"/>
          <w:szCs w:val="24"/>
          <w:lang w:val="en-US"/>
        </w:rPr>
        <w:t>p. calcification</w:t>
      </w:r>
      <w:r w:rsidR="001F5C4F"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greatly defines OC</w:t>
      </w:r>
      <w:r w:rsidR="002B6464"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of ETP </w:t>
      </w:r>
      <w:r w:rsidR="0072341E" w:rsidRPr="00D567A3">
        <w:rPr>
          <w:rFonts w:ascii="Times New Roman" w:hAnsi="Times New Roman" w:cs="Times New Roman"/>
          <w:color w:val="000000" w:themeColor="text1"/>
          <w:sz w:val="24"/>
          <w:szCs w:val="24"/>
          <w:lang w:val="en-US"/>
        </w:rPr>
        <w:t xml:space="preserve">coral reefs </w:t>
      </w:r>
      <w:r w:rsidR="00E854EE" w:rsidRPr="00D567A3">
        <w:rPr>
          <w:rFonts w:ascii="Times New Roman" w:hAnsi="Times New Roman" w:cs="Times New Roman"/>
          <w:color w:val="000000" w:themeColor="text1"/>
          <w:sz w:val="24"/>
          <w:szCs w:val="24"/>
          <w:lang w:val="en-US"/>
        </w:rPr>
        <w:t>(Table 1).</w:t>
      </w:r>
      <w:r w:rsidR="00015EE7" w:rsidRPr="00D567A3">
        <w:rPr>
          <w:rFonts w:ascii="Times New Roman" w:hAnsi="Times New Roman" w:cs="Times New Roman"/>
          <w:color w:val="000000" w:themeColor="text1"/>
          <w:sz w:val="24"/>
          <w:szCs w:val="24"/>
          <w:lang w:val="en-US"/>
        </w:rPr>
        <w:t xml:space="preserve"> </w:t>
      </w:r>
      <w:r w:rsidR="0072341E" w:rsidRPr="00D567A3">
        <w:rPr>
          <w:rFonts w:ascii="Times New Roman" w:hAnsi="Times New Roman" w:cs="Times New Roman"/>
          <w:color w:val="000000" w:themeColor="text1"/>
          <w:sz w:val="24"/>
          <w:szCs w:val="24"/>
          <w:lang w:val="en-US"/>
        </w:rPr>
        <w:t xml:space="preserve">Additionally, </w:t>
      </w:r>
      <w:r w:rsidR="003C3311" w:rsidRPr="00D567A3">
        <w:rPr>
          <w:rFonts w:ascii="Times New Roman" w:hAnsi="Times New Roman" w:cs="Times New Roman"/>
          <w:color w:val="000000" w:themeColor="text1"/>
          <w:sz w:val="24"/>
          <w:szCs w:val="24"/>
          <w:lang w:val="en-US"/>
        </w:rPr>
        <w:t xml:space="preserve">observed </w:t>
      </w:r>
      <w:r w:rsidR="002B187A" w:rsidRPr="00D567A3">
        <w:rPr>
          <w:rFonts w:ascii="Times New Roman" w:hAnsi="Times New Roman" w:cs="Times New Roman"/>
          <w:color w:val="000000" w:themeColor="text1"/>
          <w:sz w:val="24"/>
          <w:szCs w:val="24"/>
          <w:lang w:val="en-US"/>
        </w:rPr>
        <w:t xml:space="preserve">species richness did not explain any of the </w:t>
      </w:r>
      <w:r w:rsidR="00015EE7" w:rsidRPr="00D567A3">
        <w:rPr>
          <w:rFonts w:ascii="Times New Roman" w:hAnsi="Times New Roman" w:cs="Times New Roman"/>
          <w:color w:val="000000" w:themeColor="text1"/>
          <w:sz w:val="24"/>
          <w:szCs w:val="24"/>
          <w:lang w:val="en-US"/>
        </w:rPr>
        <w:t>OC</w:t>
      </w:r>
      <w:r w:rsidR="002B6464" w:rsidRPr="00D567A3">
        <w:rPr>
          <w:rFonts w:ascii="Times New Roman" w:hAnsi="Times New Roman" w:cs="Times New Roman"/>
          <w:color w:val="000000" w:themeColor="text1"/>
          <w:sz w:val="24"/>
          <w:szCs w:val="24"/>
          <w:lang w:val="en-US"/>
        </w:rPr>
        <w:t>C</w:t>
      </w:r>
      <w:r w:rsidR="00015EE7" w:rsidRPr="00D567A3">
        <w:rPr>
          <w:rFonts w:ascii="Times New Roman" w:hAnsi="Times New Roman" w:cs="Times New Roman"/>
          <w:color w:val="000000" w:themeColor="text1"/>
          <w:sz w:val="24"/>
          <w:szCs w:val="24"/>
          <w:lang w:val="en-US"/>
        </w:rPr>
        <w:t xml:space="preserve"> </w:t>
      </w:r>
      <w:r w:rsidR="002B187A" w:rsidRPr="00D567A3">
        <w:rPr>
          <w:rFonts w:ascii="Times New Roman" w:hAnsi="Times New Roman" w:cs="Times New Roman"/>
          <w:color w:val="000000" w:themeColor="text1"/>
          <w:sz w:val="24"/>
          <w:szCs w:val="24"/>
          <w:lang w:val="en-US"/>
        </w:rPr>
        <w:t>variance (Beta= 0</w:t>
      </w:r>
      <w:r w:rsidR="00015EE7" w:rsidRPr="00D567A3">
        <w:rPr>
          <w:rFonts w:ascii="Times New Roman" w:hAnsi="Times New Roman" w:cs="Times New Roman"/>
          <w:color w:val="000000" w:themeColor="text1"/>
          <w:sz w:val="24"/>
          <w:szCs w:val="24"/>
          <w:lang w:val="en-US"/>
        </w:rPr>
        <w:t xml:space="preserve">). </w:t>
      </w:r>
    </w:p>
    <w:p w14:paraId="18CFB89A" w14:textId="01608B38" w:rsidR="00CF03BA" w:rsidRPr="00D567A3" w:rsidRDefault="00240C88" w:rsidP="00381CC0">
      <w:pPr>
        <w:spacing w:after="0"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 xml:space="preserve">3.2 </w:t>
      </w:r>
      <w:r w:rsidR="00E854EE" w:rsidRPr="00D567A3">
        <w:rPr>
          <w:rFonts w:ascii="Times New Roman" w:hAnsi="Times New Roman" w:cs="Times New Roman"/>
          <w:b/>
          <w:color w:val="000000" w:themeColor="text1"/>
          <w:sz w:val="24"/>
          <w:szCs w:val="24"/>
          <w:lang w:val="en-US"/>
        </w:rPr>
        <w:t>Models</w:t>
      </w:r>
    </w:p>
    <w:p w14:paraId="73E9B4EC" w14:textId="325512E6" w:rsidR="00907017" w:rsidRPr="00D567A3" w:rsidRDefault="00802206" w:rsidP="00381CC0">
      <w:pPr>
        <w:spacing w:after="0" w:line="480" w:lineRule="auto"/>
        <w:rPr>
          <w:rFonts w:ascii="Times New Roman" w:hAnsi="Times New Roman" w:cs="Times New Roman"/>
          <w:color w:val="000000" w:themeColor="text1"/>
          <w:sz w:val="24"/>
          <w:szCs w:val="24"/>
          <w:lang w:val="en-US"/>
        </w:rPr>
      </w:pPr>
      <w:bookmarkStart w:id="8" w:name="_Hlk514763782"/>
      <w:r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hanges </w:t>
      </w:r>
      <w:r w:rsidR="00E854EE" w:rsidRPr="00D567A3">
        <w:rPr>
          <w:rFonts w:ascii="Times New Roman" w:eastAsia="Calibri" w:hAnsi="Times New Roman" w:cs="Times New Roman"/>
          <w:color w:val="000000" w:themeColor="text1"/>
          <w:sz w:val="24"/>
          <w:szCs w:val="24"/>
          <w:lang w:val="en-US"/>
        </w:rPr>
        <w:t xml:space="preserve">in </w:t>
      </w:r>
      <w:r w:rsidR="00755BBC" w:rsidRPr="00D567A3">
        <w:rPr>
          <w:rFonts w:ascii="Times New Roman" w:hAnsi="Times New Roman" w:cs="Times New Roman"/>
          <w:color w:val="000000" w:themeColor="text1"/>
          <w:sz w:val="24"/>
          <w:szCs w:val="24"/>
          <w:lang w:val="en-US"/>
        </w:rPr>
        <w:t>coral community calcification</w:t>
      </w:r>
      <w:r w:rsidR="00E854EE" w:rsidRPr="00D567A3">
        <w:rPr>
          <w:rFonts w:ascii="Times New Roman" w:eastAsia="Calibri" w:hAnsi="Times New Roman" w:cs="Times New Roman"/>
          <w:color w:val="000000" w:themeColor="text1"/>
          <w:sz w:val="24"/>
          <w:szCs w:val="24"/>
          <w:lang w:val="en-US"/>
        </w:rPr>
        <w:t xml:space="preserve"> of ETP reefs depend on the</w:t>
      </w:r>
      <w:r w:rsidR="006C3E9C" w:rsidRPr="00D567A3">
        <w:rPr>
          <w:rFonts w:ascii="Times New Roman" w:hAnsi="Times New Roman" w:cs="Times New Roman"/>
          <w:color w:val="000000" w:themeColor="text1"/>
          <w:sz w:val="24"/>
          <w:szCs w:val="24"/>
          <w:lang w:val="en-US"/>
        </w:rPr>
        <w:t xml:space="preserve"> coral species assemblage structure</w:t>
      </w:r>
      <w:r w:rsidRPr="00D567A3">
        <w:rPr>
          <w:rFonts w:ascii="Times New Roman" w:hAnsi="Times New Roman" w:cs="Times New Roman"/>
          <w:color w:val="000000" w:themeColor="text1"/>
          <w:sz w:val="24"/>
          <w:szCs w:val="24"/>
          <w:lang w:val="en-US"/>
        </w:rPr>
        <w:t xml:space="preserve"> (Fig. 1)</w:t>
      </w:r>
      <w:r w:rsidR="00E854EE" w:rsidRPr="00D567A3">
        <w:rPr>
          <w:rFonts w:ascii="Times New Roman" w:hAnsi="Times New Roman" w:cs="Times New Roman"/>
          <w:color w:val="000000" w:themeColor="text1"/>
          <w:sz w:val="24"/>
          <w:szCs w:val="24"/>
          <w:lang w:val="en-US"/>
        </w:rPr>
        <w:t>. Although several scenarios arose from the mode</w:t>
      </w:r>
      <w:r w:rsidR="00F1412D" w:rsidRPr="00D567A3">
        <w:rPr>
          <w:rFonts w:ascii="Times New Roman" w:hAnsi="Times New Roman" w:cs="Times New Roman"/>
          <w:color w:val="000000" w:themeColor="text1"/>
          <w:sz w:val="24"/>
          <w:szCs w:val="24"/>
          <w:lang w:val="en-US"/>
        </w:rPr>
        <w:t>l, they can be synthesized</w:t>
      </w:r>
      <w:r w:rsidR="004E5E39" w:rsidRPr="00D567A3">
        <w:rPr>
          <w:rFonts w:ascii="Times New Roman" w:hAnsi="Times New Roman" w:cs="Times New Roman"/>
          <w:color w:val="000000" w:themeColor="text1"/>
          <w:sz w:val="24"/>
          <w:szCs w:val="24"/>
          <w:lang w:val="en-US"/>
        </w:rPr>
        <w:t xml:space="preserve"> by</w:t>
      </w:r>
      <w:r w:rsidR="00F1412D" w:rsidRPr="00D567A3">
        <w:rPr>
          <w:rFonts w:ascii="Times New Roman" w:hAnsi="Times New Roman" w:cs="Times New Roman"/>
          <w:color w:val="000000" w:themeColor="text1"/>
          <w:sz w:val="24"/>
          <w:szCs w:val="24"/>
          <w:lang w:val="en-US"/>
        </w:rPr>
        <w:t xml:space="preserve"> a few</w:t>
      </w:r>
      <w:r w:rsidR="00E854EE" w:rsidRPr="00D567A3">
        <w:rPr>
          <w:rFonts w:ascii="Times New Roman" w:hAnsi="Times New Roman" w:cs="Times New Roman"/>
          <w:color w:val="000000" w:themeColor="text1"/>
          <w:sz w:val="24"/>
          <w:szCs w:val="24"/>
          <w:lang w:val="en-US"/>
        </w:rPr>
        <w:t xml:space="preserve"> tendencies. </w:t>
      </w:r>
      <w:r w:rsidR="00D832A5" w:rsidRPr="00D567A3">
        <w:rPr>
          <w:rFonts w:ascii="Times New Roman" w:hAnsi="Times New Roman" w:cs="Times New Roman"/>
          <w:color w:val="000000" w:themeColor="text1"/>
          <w:sz w:val="24"/>
          <w:szCs w:val="24"/>
          <w:lang w:val="en-US"/>
        </w:rPr>
        <w:t>First, w</w:t>
      </w:r>
      <w:r w:rsidR="00A4401D" w:rsidRPr="00D567A3">
        <w:rPr>
          <w:rFonts w:ascii="Times New Roman" w:hAnsi="Times New Roman" w:cs="Times New Roman"/>
          <w:color w:val="000000" w:themeColor="text1"/>
          <w:sz w:val="24"/>
          <w:szCs w:val="24"/>
          <w:lang w:val="en-US"/>
        </w:rPr>
        <w:t xml:space="preserve">hen </w:t>
      </w:r>
      <w:r w:rsidR="00E854EE" w:rsidRPr="00D567A3">
        <w:rPr>
          <w:rFonts w:ascii="Times New Roman" w:hAnsi="Times New Roman" w:cs="Times New Roman"/>
          <w:color w:val="000000" w:themeColor="text1"/>
          <w:sz w:val="24"/>
          <w:szCs w:val="24"/>
          <w:lang w:val="en-US"/>
        </w:rPr>
        <w:t xml:space="preserve">reefs are dominated by fast-growing species such as </w:t>
      </w:r>
      <w:r w:rsidR="002470E2"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damicornis</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2470E2" w:rsidRPr="00D567A3">
        <w:rPr>
          <w:rFonts w:ascii="Times New Roman" w:hAnsi="Times New Roman" w:cs="Times New Roman"/>
          <w:i/>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verrucosa</w:t>
      </w:r>
      <w:r w:rsidR="00E854EE" w:rsidRPr="00D567A3">
        <w:rPr>
          <w:rFonts w:ascii="Times New Roman" w:hAnsi="Times New Roman" w:cs="Times New Roman"/>
          <w:color w:val="000000" w:themeColor="text1"/>
          <w:sz w:val="24"/>
          <w:szCs w:val="24"/>
          <w:lang w:val="en-US"/>
        </w:rPr>
        <w:t xml:space="preserve"> or </w:t>
      </w:r>
      <w:r w:rsidR="00E854EE" w:rsidRPr="00D567A3">
        <w:rPr>
          <w:rFonts w:ascii="Times New Roman" w:hAnsi="Times New Roman" w:cs="Times New Roman"/>
          <w:i/>
          <w:color w:val="000000" w:themeColor="text1"/>
          <w:sz w:val="24"/>
          <w:szCs w:val="24"/>
          <w:lang w:val="en-US"/>
        </w:rPr>
        <w:t>P</w:t>
      </w:r>
      <w:r w:rsidR="00C67528"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capitata</w:t>
      </w:r>
      <w:r w:rsidR="00E854EE" w:rsidRPr="00D567A3">
        <w:rPr>
          <w:rFonts w:ascii="Times New Roman" w:hAnsi="Times New Roman" w:cs="Times New Roman"/>
          <w:color w:val="000000" w:themeColor="text1"/>
          <w:sz w:val="24"/>
          <w:szCs w:val="24"/>
          <w:lang w:val="en-US"/>
        </w:rPr>
        <w:t xml:space="preserve">, </w:t>
      </w:r>
      <w:r w:rsidR="0072341E" w:rsidRPr="00D567A3">
        <w:rPr>
          <w:rFonts w:ascii="Times New Roman" w:hAnsi="Times New Roman" w:cs="Times New Roman"/>
          <w:color w:val="000000" w:themeColor="text1"/>
          <w:sz w:val="24"/>
          <w:szCs w:val="24"/>
          <w:lang w:val="en-US"/>
        </w:rPr>
        <w:t>h</w:t>
      </w:r>
      <w:r w:rsidR="005F2B1E" w:rsidRPr="00D567A3">
        <w:rPr>
          <w:rFonts w:ascii="Times New Roman" w:hAnsi="Times New Roman" w:cs="Times New Roman"/>
          <w:color w:val="000000" w:themeColor="text1"/>
          <w:sz w:val="24"/>
          <w:szCs w:val="24"/>
          <w:lang w:val="en-US"/>
        </w:rPr>
        <w:t xml:space="preserve">ypothetical potential </w:t>
      </w:r>
      <w:r w:rsidR="00755BBC" w:rsidRPr="00D567A3">
        <w:rPr>
          <w:rFonts w:ascii="Times New Roman" w:hAnsi="Times New Roman" w:cs="Times New Roman"/>
          <w:color w:val="000000" w:themeColor="text1"/>
          <w:sz w:val="24"/>
          <w:szCs w:val="24"/>
          <w:lang w:val="en-US"/>
        </w:rPr>
        <w:t>coral community calcification</w:t>
      </w:r>
      <w:r w:rsidR="005F2B1E" w:rsidRPr="00D567A3">
        <w:rPr>
          <w:rFonts w:ascii="Times New Roman" w:hAnsi="Times New Roman" w:cs="Times New Roman"/>
          <w:color w:val="000000" w:themeColor="text1"/>
          <w:sz w:val="24"/>
          <w:szCs w:val="24"/>
          <w:lang w:val="en-US"/>
        </w:rPr>
        <w:t xml:space="preserve"> (PC</w:t>
      </w:r>
      <w:r w:rsidR="00755BBC" w:rsidRPr="00D567A3">
        <w:rPr>
          <w:rFonts w:ascii="Times New Roman" w:hAnsi="Times New Roman" w:cs="Times New Roman"/>
          <w:color w:val="000000" w:themeColor="text1"/>
          <w:sz w:val="24"/>
          <w:szCs w:val="24"/>
          <w:lang w:val="en-US"/>
        </w:rPr>
        <w:t>C</w:t>
      </w:r>
      <w:r w:rsidR="005F2B1E" w:rsidRPr="00D567A3">
        <w:rPr>
          <w:rFonts w:ascii="Times New Roman" w:hAnsi="Times New Roman" w:cs="Times New Roman"/>
          <w:color w:val="000000" w:themeColor="text1"/>
          <w:sz w:val="24"/>
          <w:szCs w:val="24"/>
          <w:lang w:val="en-US"/>
        </w:rPr>
        <w:t xml:space="preserve">) </w:t>
      </w:r>
      <w:r w:rsidR="004E5E39" w:rsidRPr="00D567A3">
        <w:rPr>
          <w:rFonts w:ascii="Times New Roman" w:hAnsi="Times New Roman" w:cs="Times New Roman"/>
          <w:color w:val="000000" w:themeColor="text1"/>
          <w:sz w:val="24"/>
          <w:szCs w:val="24"/>
          <w:lang w:val="en-US"/>
        </w:rPr>
        <w:t xml:space="preserve">is </w:t>
      </w:r>
      <w:r w:rsidR="00E854EE" w:rsidRPr="00D567A3">
        <w:rPr>
          <w:rFonts w:ascii="Times New Roman" w:hAnsi="Times New Roman" w:cs="Times New Roman"/>
          <w:color w:val="000000" w:themeColor="text1"/>
          <w:sz w:val="24"/>
          <w:szCs w:val="24"/>
          <w:lang w:val="en-US"/>
        </w:rPr>
        <w:t>at</w:t>
      </w:r>
      <w:r w:rsidR="00D832A5"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or near </w:t>
      </w:r>
      <w:r w:rsidR="00F1412D" w:rsidRPr="00D567A3">
        <w:rPr>
          <w:rFonts w:ascii="Times New Roman" w:hAnsi="Times New Roman" w:cs="Times New Roman"/>
          <w:color w:val="000000" w:themeColor="text1"/>
          <w:sz w:val="24"/>
          <w:szCs w:val="24"/>
          <w:lang w:val="en-US"/>
        </w:rPr>
        <w:t>its</w:t>
      </w:r>
      <w:r w:rsidR="00E854EE" w:rsidRPr="00D567A3">
        <w:rPr>
          <w:rFonts w:ascii="Times New Roman" w:hAnsi="Times New Roman" w:cs="Times New Roman"/>
          <w:color w:val="000000" w:themeColor="text1"/>
          <w:sz w:val="24"/>
          <w:szCs w:val="24"/>
          <w:lang w:val="en-US"/>
        </w:rPr>
        <w:t xml:space="preserve"> maximum (Fig. 1a</w:t>
      </w:r>
      <w:r w:rsidR="0069615E" w:rsidRPr="00D567A3">
        <w:rPr>
          <w:rFonts w:ascii="Times New Roman" w:hAnsi="Times New Roman" w:cs="Times New Roman"/>
          <w:color w:val="000000" w:themeColor="text1"/>
          <w:sz w:val="24"/>
          <w:szCs w:val="24"/>
          <w:lang w:val="en-US"/>
        </w:rPr>
        <w:t xml:space="preserve">). </w:t>
      </w:r>
      <w:r w:rsidR="00D832A5" w:rsidRPr="00D567A3">
        <w:rPr>
          <w:rFonts w:ascii="Times New Roman" w:hAnsi="Times New Roman" w:cs="Times New Roman"/>
          <w:color w:val="000000" w:themeColor="text1"/>
          <w:sz w:val="24"/>
          <w:szCs w:val="24"/>
          <w:lang w:val="en-US"/>
        </w:rPr>
        <w:t>Second, w</w:t>
      </w:r>
      <w:r w:rsidR="0069615E" w:rsidRPr="00D567A3">
        <w:rPr>
          <w:rFonts w:ascii="Times New Roman" w:hAnsi="Times New Roman" w:cs="Times New Roman"/>
          <w:color w:val="000000" w:themeColor="text1"/>
          <w:sz w:val="24"/>
          <w:szCs w:val="24"/>
          <w:lang w:val="en-US"/>
        </w:rPr>
        <w:t xml:space="preserve">hen </w:t>
      </w:r>
      <w:r w:rsidR="00E854EE" w:rsidRPr="00D567A3">
        <w:rPr>
          <w:rFonts w:ascii="Times New Roman" w:hAnsi="Times New Roman" w:cs="Times New Roman"/>
          <w:color w:val="000000" w:themeColor="text1"/>
          <w:sz w:val="24"/>
          <w:szCs w:val="24"/>
          <w:lang w:val="en-US"/>
        </w:rPr>
        <w:t>pociloporid dominance decrease</w:t>
      </w:r>
      <w:r w:rsidR="00B809A1" w:rsidRPr="00D567A3">
        <w:rPr>
          <w:rFonts w:ascii="Times New Roman" w:hAnsi="Times New Roman" w:cs="Times New Roman"/>
          <w:color w:val="000000" w:themeColor="text1"/>
          <w:sz w:val="24"/>
          <w:szCs w:val="24"/>
          <w:lang w:val="en-US"/>
        </w:rPr>
        <w:t>s</w:t>
      </w:r>
      <w:r w:rsidR="00E854EE" w:rsidRPr="00D567A3">
        <w:rPr>
          <w:rFonts w:ascii="Times New Roman" w:hAnsi="Times New Roman" w:cs="Times New Roman"/>
          <w:color w:val="000000" w:themeColor="text1"/>
          <w:sz w:val="24"/>
          <w:szCs w:val="24"/>
          <w:lang w:val="en-US"/>
        </w:rPr>
        <w:t xml:space="preserve"> and coral cover is shared with slow-growing species, PC</w:t>
      </w:r>
      <w:r w:rsidR="00755BBC"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drops (Fig. 1b) and </w:t>
      </w:r>
      <w:r w:rsidR="00B809A1" w:rsidRPr="00D567A3">
        <w:rPr>
          <w:rFonts w:ascii="Times New Roman" w:hAnsi="Times New Roman" w:cs="Times New Roman"/>
          <w:color w:val="000000" w:themeColor="text1"/>
          <w:sz w:val="24"/>
          <w:szCs w:val="24"/>
          <w:lang w:val="en-US"/>
        </w:rPr>
        <w:t xml:space="preserve">reaches </w:t>
      </w:r>
      <w:r w:rsidR="00E854EE" w:rsidRPr="00D567A3">
        <w:rPr>
          <w:rFonts w:ascii="Times New Roman" w:hAnsi="Times New Roman" w:cs="Times New Roman"/>
          <w:color w:val="000000" w:themeColor="text1"/>
          <w:sz w:val="24"/>
          <w:szCs w:val="24"/>
          <w:lang w:val="en-US"/>
        </w:rPr>
        <w:t>half of its potential when maximum ecological evenness in the community is attained</w:t>
      </w:r>
      <w:r w:rsidR="00D832A5" w:rsidRPr="00D567A3">
        <w:rPr>
          <w:rFonts w:ascii="Times New Roman" w:hAnsi="Times New Roman" w:cs="Times New Roman"/>
          <w:color w:val="000000" w:themeColor="text1"/>
          <w:sz w:val="24"/>
          <w:szCs w:val="24"/>
          <w:lang w:val="en-US"/>
        </w:rPr>
        <w:t>. Third,</w:t>
      </w:r>
      <w:r w:rsidR="0069615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PC</w:t>
      </w:r>
      <w:r w:rsidR="00755BBC"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may </w:t>
      </w:r>
      <w:r w:rsidR="00E854EE" w:rsidRPr="00D567A3">
        <w:rPr>
          <w:rFonts w:ascii="Times New Roman" w:eastAsia="Calibri" w:hAnsi="Times New Roman" w:cs="Times New Roman"/>
          <w:color w:val="000000" w:themeColor="text1"/>
          <w:sz w:val="24"/>
          <w:szCs w:val="24"/>
          <w:lang w:val="en-US"/>
        </w:rPr>
        <w:t>continue to fall as</w:t>
      </w:r>
      <w:r w:rsidR="00E854EE" w:rsidRPr="00D567A3">
        <w:rPr>
          <w:rFonts w:ascii="Times New Roman" w:hAnsi="Times New Roman" w:cs="Times New Roman"/>
          <w:color w:val="000000" w:themeColor="text1"/>
          <w:sz w:val="24"/>
          <w:szCs w:val="24"/>
          <w:lang w:val="en-US"/>
        </w:rPr>
        <w:t xml:space="preserve"> slow-growing species (</w:t>
      </w:r>
      <w:r w:rsidR="00E854EE" w:rsidRPr="00D567A3">
        <w:rPr>
          <w:rFonts w:ascii="Times New Roman" w:hAnsi="Times New Roman" w:cs="Times New Roman"/>
          <w:i/>
          <w:color w:val="000000" w:themeColor="text1"/>
          <w:sz w:val="24"/>
          <w:szCs w:val="24"/>
          <w:lang w:val="en-US"/>
        </w:rPr>
        <w:t>Psammocora stellata</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 xml:space="preserve">Pavona </w:t>
      </w:r>
      <w:r w:rsidR="00F1412D" w:rsidRPr="00D567A3">
        <w:rPr>
          <w:rFonts w:ascii="Times New Roman" w:hAnsi="Times New Roman" w:cs="Times New Roman"/>
          <w:i/>
          <w:color w:val="000000" w:themeColor="text1"/>
          <w:sz w:val="24"/>
          <w:szCs w:val="24"/>
          <w:lang w:val="en-US"/>
        </w:rPr>
        <w:t>gigantea</w:t>
      </w:r>
      <w:r w:rsidR="00F1412D"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 xml:space="preserve">Porites </w:t>
      </w:r>
      <w:r w:rsidR="00E854EE" w:rsidRPr="00D567A3">
        <w:rPr>
          <w:rFonts w:ascii="Times New Roman" w:hAnsi="Times New Roman" w:cs="Times New Roman"/>
          <w:color w:val="000000" w:themeColor="text1"/>
          <w:sz w:val="24"/>
          <w:szCs w:val="24"/>
          <w:lang w:val="en-US"/>
        </w:rPr>
        <w:t xml:space="preserve">spp.) </w:t>
      </w:r>
      <w:r w:rsidR="00B809A1" w:rsidRPr="00D567A3">
        <w:rPr>
          <w:rFonts w:ascii="Times New Roman" w:hAnsi="Times New Roman" w:cs="Times New Roman"/>
          <w:color w:val="000000" w:themeColor="text1"/>
          <w:sz w:val="24"/>
          <w:szCs w:val="24"/>
          <w:lang w:val="en-US"/>
        </w:rPr>
        <w:t xml:space="preserve">become </w:t>
      </w:r>
      <w:r w:rsidR="00E854EE" w:rsidRPr="00D567A3">
        <w:rPr>
          <w:rFonts w:ascii="Times New Roman" w:hAnsi="Times New Roman" w:cs="Times New Roman"/>
          <w:color w:val="000000" w:themeColor="text1"/>
          <w:sz w:val="24"/>
          <w:szCs w:val="24"/>
          <w:lang w:val="en-US"/>
        </w:rPr>
        <w:t xml:space="preserve">dominant in </w:t>
      </w:r>
      <w:r w:rsidR="00F1412D" w:rsidRPr="00D567A3">
        <w:rPr>
          <w:rFonts w:ascii="Times New Roman" w:hAnsi="Times New Roman" w:cs="Times New Roman"/>
          <w:color w:val="000000" w:themeColor="text1"/>
          <w:sz w:val="24"/>
          <w:szCs w:val="24"/>
          <w:lang w:val="en-US"/>
        </w:rPr>
        <w:t>the</w:t>
      </w:r>
      <w:r w:rsidR="00E854EE" w:rsidRPr="00D567A3">
        <w:rPr>
          <w:rFonts w:ascii="Times New Roman" w:hAnsi="Times New Roman" w:cs="Times New Roman"/>
          <w:color w:val="000000" w:themeColor="text1"/>
          <w:sz w:val="24"/>
          <w:szCs w:val="24"/>
          <w:lang w:val="en-US"/>
        </w:rPr>
        <w:t xml:space="preserve"> communit</w:t>
      </w:r>
      <w:r w:rsidR="00F1412D" w:rsidRPr="00D567A3">
        <w:rPr>
          <w:rFonts w:ascii="Times New Roman" w:hAnsi="Times New Roman" w:cs="Times New Roman"/>
          <w:color w:val="000000" w:themeColor="text1"/>
          <w:sz w:val="24"/>
          <w:szCs w:val="24"/>
          <w:lang w:val="en-US"/>
        </w:rPr>
        <w:t>y</w:t>
      </w:r>
      <w:r w:rsidR="00E854EE" w:rsidRPr="00D567A3">
        <w:rPr>
          <w:rFonts w:ascii="Times New Roman" w:hAnsi="Times New Roman" w:cs="Times New Roman"/>
          <w:color w:val="000000" w:themeColor="text1"/>
          <w:sz w:val="24"/>
          <w:szCs w:val="24"/>
          <w:lang w:val="en-US"/>
        </w:rPr>
        <w:t xml:space="preserve"> (Fig. 1 </w:t>
      </w:r>
      <w:r w:rsidR="00A4401D" w:rsidRPr="00D567A3">
        <w:rPr>
          <w:rFonts w:ascii="Times New Roman" w:hAnsi="Times New Roman" w:cs="Times New Roman"/>
          <w:color w:val="000000" w:themeColor="text1"/>
          <w:sz w:val="24"/>
          <w:szCs w:val="24"/>
          <w:lang w:val="en-US"/>
        </w:rPr>
        <w:t>c</w:t>
      </w:r>
      <w:r w:rsidR="0069615E" w:rsidRPr="00D567A3">
        <w:rPr>
          <w:rFonts w:ascii="Times New Roman" w:hAnsi="Times New Roman" w:cs="Times New Roman"/>
          <w:color w:val="000000" w:themeColor="text1"/>
          <w:sz w:val="24"/>
          <w:szCs w:val="24"/>
          <w:lang w:val="en-US"/>
        </w:rPr>
        <w:t>). Finally</w:t>
      </w:r>
      <w:r w:rsidR="00A4401D" w:rsidRPr="00D567A3">
        <w:rPr>
          <w:rFonts w:ascii="Times New Roman" w:hAnsi="Times New Roman" w:cs="Times New Roman"/>
          <w:color w:val="000000" w:themeColor="text1"/>
          <w:sz w:val="24"/>
          <w:szCs w:val="24"/>
          <w:lang w:val="en-US"/>
        </w:rPr>
        <w:t>, PC</w:t>
      </w:r>
      <w:r w:rsidR="00755BBC" w:rsidRPr="00D567A3">
        <w:rPr>
          <w:rFonts w:ascii="Times New Roman" w:hAnsi="Times New Roman" w:cs="Times New Roman"/>
          <w:color w:val="000000" w:themeColor="text1"/>
          <w:sz w:val="24"/>
          <w:szCs w:val="24"/>
          <w:lang w:val="en-US"/>
        </w:rPr>
        <w:t>C</w:t>
      </w:r>
      <w:r w:rsidR="00A4401D" w:rsidRPr="00D567A3">
        <w:rPr>
          <w:rFonts w:ascii="Times New Roman" w:hAnsi="Times New Roman" w:cs="Times New Roman"/>
          <w:color w:val="000000" w:themeColor="text1"/>
          <w:sz w:val="24"/>
          <w:szCs w:val="24"/>
          <w:lang w:val="en-US"/>
        </w:rPr>
        <w:t xml:space="preserve"> </w:t>
      </w:r>
      <w:r w:rsidR="00B809A1" w:rsidRPr="00D567A3">
        <w:rPr>
          <w:rFonts w:ascii="Times New Roman" w:hAnsi="Times New Roman" w:cs="Times New Roman"/>
          <w:color w:val="000000" w:themeColor="text1"/>
          <w:sz w:val="24"/>
          <w:szCs w:val="24"/>
          <w:lang w:val="en-US"/>
        </w:rPr>
        <w:t>reaches</w:t>
      </w:r>
      <w:r w:rsidR="00A4401D" w:rsidRPr="00D567A3">
        <w:rPr>
          <w:rFonts w:ascii="Times New Roman" w:hAnsi="Times New Roman" w:cs="Times New Roman"/>
          <w:color w:val="000000" w:themeColor="text1"/>
          <w:sz w:val="24"/>
          <w:szCs w:val="24"/>
          <w:lang w:val="en-US"/>
        </w:rPr>
        <w:t xml:space="preserve"> its</w:t>
      </w:r>
      <w:r w:rsidR="00E854EE" w:rsidRPr="00D567A3">
        <w:rPr>
          <w:rFonts w:ascii="Times New Roman" w:hAnsi="Times New Roman" w:cs="Times New Roman"/>
          <w:color w:val="000000" w:themeColor="text1"/>
          <w:sz w:val="24"/>
          <w:szCs w:val="24"/>
          <w:lang w:val="en-US"/>
        </w:rPr>
        <w:t xml:space="preserve"> minimum when reefs are exclusively built by </w:t>
      </w:r>
      <w:r w:rsidR="00E854EE" w:rsidRPr="00D567A3">
        <w:rPr>
          <w:rFonts w:ascii="Times New Roman" w:hAnsi="Times New Roman" w:cs="Times New Roman"/>
          <w:i/>
          <w:color w:val="000000" w:themeColor="text1"/>
          <w:sz w:val="24"/>
          <w:szCs w:val="24"/>
          <w:lang w:val="en-US"/>
        </w:rPr>
        <w:t>Porites panamensis</w:t>
      </w:r>
      <w:r w:rsidR="00E854EE" w:rsidRPr="00D567A3">
        <w:rPr>
          <w:rFonts w:ascii="Times New Roman" w:hAnsi="Times New Roman" w:cs="Times New Roman"/>
          <w:color w:val="000000" w:themeColor="text1"/>
          <w:sz w:val="24"/>
          <w:szCs w:val="24"/>
          <w:lang w:val="en-US"/>
        </w:rPr>
        <w:t xml:space="preserve"> or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orites</w:t>
      </w:r>
      <w:r w:rsidR="00E854EE" w:rsidRPr="00D567A3">
        <w:rPr>
          <w:rFonts w:ascii="Times New Roman" w:hAnsi="Times New Roman" w:cs="Times New Roman"/>
          <w:i/>
          <w:color w:val="000000" w:themeColor="text1"/>
          <w:sz w:val="24"/>
          <w:szCs w:val="24"/>
          <w:lang w:val="en-US"/>
        </w:rPr>
        <w:t xml:space="preserve"> lobata</w:t>
      </w:r>
      <w:r w:rsidR="00E854EE" w:rsidRPr="00D567A3">
        <w:rPr>
          <w:rFonts w:ascii="Times New Roman" w:hAnsi="Times New Roman" w:cs="Times New Roman"/>
          <w:color w:val="000000" w:themeColor="text1"/>
          <w:sz w:val="24"/>
          <w:szCs w:val="24"/>
          <w:shd w:val="clear" w:color="auto" w:fill="FFFFFF"/>
          <w:lang w:val="en-US"/>
        </w:rPr>
        <w:t xml:space="preserve"> </w:t>
      </w:r>
      <w:r w:rsidR="00E854EE" w:rsidRPr="00D567A3">
        <w:rPr>
          <w:rFonts w:ascii="Times New Roman" w:hAnsi="Times New Roman" w:cs="Times New Roman"/>
          <w:color w:val="000000" w:themeColor="text1"/>
          <w:sz w:val="24"/>
          <w:szCs w:val="24"/>
          <w:lang w:val="en-US"/>
        </w:rPr>
        <w:t>(Fig. 1d).</w:t>
      </w:r>
      <w:r w:rsidR="00F13F99" w:rsidRPr="00D567A3">
        <w:rPr>
          <w:rFonts w:ascii="Times New Roman" w:hAnsi="Times New Roman" w:cs="Times New Roman"/>
          <w:color w:val="000000" w:themeColor="text1"/>
          <w:sz w:val="24"/>
          <w:szCs w:val="24"/>
          <w:lang w:val="en-US"/>
        </w:rPr>
        <w:t xml:space="preserve"> </w:t>
      </w:r>
      <w:r w:rsidR="002F04FB" w:rsidRPr="00D567A3">
        <w:rPr>
          <w:rFonts w:ascii="Times New Roman" w:hAnsi="Times New Roman" w:cs="Times New Roman"/>
          <w:color w:val="000000" w:themeColor="text1"/>
          <w:sz w:val="24"/>
          <w:szCs w:val="24"/>
          <w:lang w:val="en-US"/>
        </w:rPr>
        <w:t>We iteratively searched for the effect of species richness (&gt;</w:t>
      </w:r>
      <w:r w:rsidR="004E30CF" w:rsidRPr="00D567A3">
        <w:rPr>
          <w:rFonts w:ascii="Times New Roman" w:hAnsi="Times New Roman" w:cs="Times New Roman"/>
          <w:color w:val="000000" w:themeColor="text1"/>
          <w:sz w:val="24"/>
          <w:szCs w:val="24"/>
          <w:lang w:val="en-US"/>
        </w:rPr>
        <w:t xml:space="preserve"> </w:t>
      </w:r>
      <w:r w:rsidR="002F04FB" w:rsidRPr="00D567A3">
        <w:rPr>
          <w:rFonts w:ascii="Times New Roman" w:hAnsi="Times New Roman" w:cs="Times New Roman"/>
          <w:color w:val="000000" w:themeColor="text1"/>
          <w:sz w:val="24"/>
          <w:szCs w:val="24"/>
          <w:lang w:val="en-US"/>
        </w:rPr>
        <w:t>3 &lt;</w:t>
      </w:r>
      <w:r w:rsidR="004E30CF" w:rsidRPr="00D567A3">
        <w:rPr>
          <w:rFonts w:ascii="Times New Roman" w:hAnsi="Times New Roman" w:cs="Times New Roman"/>
          <w:color w:val="000000" w:themeColor="text1"/>
          <w:sz w:val="24"/>
          <w:szCs w:val="24"/>
          <w:lang w:val="en-US"/>
        </w:rPr>
        <w:t xml:space="preserve"> </w:t>
      </w:r>
      <w:r w:rsidR="002F04FB" w:rsidRPr="00D567A3">
        <w:rPr>
          <w:rFonts w:ascii="Times New Roman" w:hAnsi="Times New Roman" w:cs="Times New Roman"/>
          <w:color w:val="000000" w:themeColor="text1"/>
          <w:sz w:val="24"/>
          <w:szCs w:val="24"/>
          <w:lang w:val="en-US"/>
        </w:rPr>
        <w:t>15 coral species) and coral cover (&gt; 1% &lt; 95</w:t>
      </w:r>
      <w:r w:rsidR="002315C6" w:rsidRPr="00D567A3">
        <w:rPr>
          <w:rFonts w:ascii="Times New Roman" w:hAnsi="Times New Roman" w:cs="Times New Roman"/>
          <w:color w:val="000000" w:themeColor="text1"/>
          <w:sz w:val="24"/>
          <w:szCs w:val="24"/>
          <w:lang w:val="en-US"/>
        </w:rPr>
        <w:t>%</w:t>
      </w:r>
      <w:r w:rsidR="002F04FB" w:rsidRPr="00D567A3">
        <w:rPr>
          <w:rFonts w:ascii="Times New Roman" w:hAnsi="Times New Roman" w:cs="Times New Roman"/>
          <w:color w:val="000000" w:themeColor="text1"/>
          <w:sz w:val="24"/>
          <w:szCs w:val="24"/>
          <w:lang w:val="en-US"/>
        </w:rPr>
        <w:t xml:space="preserve"> coral cover) in the proposed model. </w:t>
      </w:r>
      <w:r w:rsidR="00F13F99" w:rsidRPr="00D567A3">
        <w:rPr>
          <w:rFonts w:ascii="Times New Roman" w:hAnsi="Times New Roman" w:cs="Times New Roman"/>
          <w:color w:val="000000" w:themeColor="text1"/>
          <w:sz w:val="24"/>
          <w:szCs w:val="24"/>
          <w:lang w:val="en-US"/>
        </w:rPr>
        <w:t xml:space="preserve">It is important to highlight that </w:t>
      </w:r>
      <w:r w:rsidR="0069615E" w:rsidRPr="00D567A3">
        <w:rPr>
          <w:rFonts w:ascii="Times New Roman" w:hAnsi="Times New Roman" w:cs="Times New Roman"/>
          <w:color w:val="000000" w:themeColor="text1"/>
          <w:sz w:val="24"/>
          <w:szCs w:val="24"/>
          <w:lang w:val="en-US"/>
        </w:rPr>
        <w:t xml:space="preserve">the </w:t>
      </w:r>
      <w:r w:rsidR="00F13F99" w:rsidRPr="00D567A3">
        <w:rPr>
          <w:rFonts w:ascii="Times New Roman" w:hAnsi="Times New Roman" w:cs="Times New Roman"/>
          <w:color w:val="000000" w:themeColor="text1"/>
          <w:sz w:val="24"/>
          <w:szCs w:val="24"/>
          <w:lang w:val="en-US"/>
        </w:rPr>
        <w:t xml:space="preserve">permutation model shows the same </w:t>
      </w:r>
      <w:r w:rsidR="00B66491" w:rsidRPr="00D567A3">
        <w:rPr>
          <w:rFonts w:ascii="Times New Roman" w:hAnsi="Times New Roman" w:cs="Times New Roman"/>
          <w:color w:val="000000" w:themeColor="text1"/>
          <w:sz w:val="24"/>
          <w:szCs w:val="24"/>
          <w:lang w:val="en-US"/>
        </w:rPr>
        <w:t xml:space="preserve">general </w:t>
      </w:r>
      <w:r w:rsidR="00D447AE" w:rsidRPr="00D567A3">
        <w:rPr>
          <w:rFonts w:ascii="Times New Roman" w:hAnsi="Times New Roman" w:cs="Times New Roman"/>
          <w:color w:val="000000" w:themeColor="text1"/>
          <w:sz w:val="24"/>
          <w:szCs w:val="24"/>
          <w:lang w:val="en-US"/>
        </w:rPr>
        <w:t xml:space="preserve">pattern </w:t>
      </w:r>
      <w:r w:rsidR="002F04FB" w:rsidRPr="00D567A3">
        <w:rPr>
          <w:rFonts w:ascii="Times New Roman" w:hAnsi="Times New Roman" w:cs="Times New Roman"/>
          <w:color w:val="000000" w:themeColor="text1"/>
          <w:sz w:val="24"/>
          <w:szCs w:val="24"/>
          <w:lang w:val="en-US"/>
        </w:rPr>
        <w:t>irrespective of species richness</w:t>
      </w:r>
      <w:r w:rsidR="00B66491" w:rsidRPr="00D567A3">
        <w:rPr>
          <w:rFonts w:ascii="Times New Roman" w:hAnsi="Times New Roman" w:cs="Times New Roman"/>
          <w:color w:val="000000" w:themeColor="text1"/>
          <w:sz w:val="24"/>
          <w:szCs w:val="24"/>
          <w:lang w:val="en-US"/>
        </w:rPr>
        <w:t xml:space="preserve">, </w:t>
      </w:r>
      <w:r w:rsidR="007D54E1" w:rsidRPr="00D567A3">
        <w:rPr>
          <w:rFonts w:ascii="Times New Roman" w:hAnsi="Times New Roman" w:cs="Times New Roman"/>
          <w:color w:val="000000" w:themeColor="text1"/>
          <w:sz w:val="24"/>
          <w:szCs w:val="24"/>
          <w:lang w:val="en-US"/>
        </w:rPr>
        <w:t xml:space="preserve">and </w:t>
      </w:r>
      <w:r w:rsidR="00D832A5" w:rsidRPr="00D567A3">
        <w:rPr>
          <w:rFonts w:ascii="Times New Roman" w:hAnsi="Times New Roman" w:cs="Times New Roman"/>
          <w:color w:val="000000" w:themeColor="text1"/>
          <w:sz w:val="24"/>
          <w:szCs w:val="24"/>
          <w:lang w:val="en-US"/>
        </w:rPr>
        <w:t xml:space="preserve">overall </w:t>
      </w:r>
      <w:r w:rsidR="00B66491" w:rsidRPr="00D567A3">
        <w:rPr>
          <w:rFonts w:ascii="Times New Roman" w:hAnsi="Times New Roman" w:cs="Times New Roman"/>
          <w:color w:val="000000" w:themeColor="text1"/>
          <w:sz w:val="24"/>
          <w:szCs w:val="24"/>
          <w:lang w:val="en-US"/>
        </w:rPr>
        <w:t>coral cover (</w:t>
      </w:r>
      <w:r w:rsidR="007C05C7" w:rsidRPr="00D567A3">
        <w:rPr>
          <w:rFonts w:ascii="Times New Roman" w:hAnsi="Times New Roman" w:cs="Times New Roman"/>
          <w:sz w:val="24"/>
          <w:szCs w:val="24"/>
          <w:lang w:val="en-US"/>
        </w:rPr>
        <w:t>Figure S1</w:t>
      </w:r>
      <w:r w:rsidR="00B66491" w:rsidRPr="00D567A3">
        <w:rPr>
          <w:rFonts w:ascii="Times New Roman" w:hAnsi="Times New Roman" w:cs="Times New Roman"/>
          <w:color w:val="000000" w:themeColor="text1"/>
          <w:sz w:val="24"/>
          <w:szCs w:val="24"/>
          <w:lang w:val="en-US"/>
        </w:rPr>
        <w:t>)</w:t>
      </w:r>
      <w:r w:rsidR="002F04FB" w:rsidRPr="00D567A3">
        <w:rPr>
          <w:rFonts w:ascii="Times New Roman" w:hAnsi="Times New Roman" w:cs="Times New Roman"/>
          <w:color w:val="000000" w:themeColor="text1"/>
          <w:sz w:val="24"/>
          <w:szCs w:val="24"/>
          <w:lang w:val="en-US"/>
        </w:rPr>
        <w:t>, hence it may confidently</w:t>
      </w:r>
      <w:r w:rsidR="00D832A5" w:rsidRPr="00D567A3">
        <w:rPr>
          <w:rFonts w:ascii="Times New Roman" w:hAnsi="Times New Roman" w:cs="Times New Roman"/>
          <w:color w:val="000000" w:themeColor="text1"/>
          <w:sz w:val="24"/>
          <w:szCs w:val="24"/>
          <w:lang w:val="en-US"/>
        </w:rPr>
        <w:t xml:space="preserve"> be</w:t>
      </w:r>
      <w:r w:rsidR="002F04FB" w:rsidRPr="00D567A3">
        <w:rPr>
          <w:rFonts w:ascii="Times New Roman" w:hAnsi="Times New Roman" w:cs="Times New Roman"/>
          <w:color w:val="000000" w:themeColor="text1"/>
          <w:sz w:val="24"/>
          <w:szCs w:val="24"/>
          <w:lang w:val="en-US"/>
        </w:rPr>
        <w:t xml:space="preserve"> </w:t>
      </w:r>
      <w:r w:rsidR="00D832A5" w:rsidRPr="00D567A3">
        <w:rPr>
          <w:rFonts w:ascii="Times New Roman" w:hAnsi="Times New Roman" w:cs="Times New Roman"/>
          <w:color w:val="000000" w:themeColor="text1"/>
          <w:sz w:val="24"/>
          <w:szCs w:val="24"/>
          <w:lang w:val="en-US"/>
        </w:rPr>
        <w:t xml:space="preserve">employed under </w:t>
      </w:r>
      <w:r w:rsidR="002F04FB" w:rsidRPr="00D567A3">
        <w:rPr>
          <w:rFonts w:ascii="Times New Roman" w:hAnsi="Times New Roman" w:cs="Times New Roman"/>
          <w:color w:val="000000" w:themeColor="text1"/>
          <w:sz w:val="24"/>
          <w:szCs w:val="24"/>
          <w:lang w:val="en-US"/>
        </w:rPr>
        <w:t>any species richness</w:t>
      </w:r>
      <w:r w:rsidR="00D832A5" w:rsidRPr="00D567A3">
        <w:rPr>
          <w:rFonts w:ascii="Times New Roman" w:hAnsi="Times New Roman" w:cs="Times New Roman"/>
          <w:color w:val="000000" w:themeColor="text1"/>
          <w:sz w:val="24"/>
          <w:szCs w:val="24"/>
          <w:lang w:val="en-US"/>
        </w:rPr>
        <w:t xml:space="preserve"> and coral cover </w:t>
      </w:r>
      <w:r w:rsidR="002F04FB" w:rsidRPr="00D567A3">
        <w:rPr>
          <w:rFonts w:ascii="Times New Roman" w:hAnsi="Times New Roman" w:cs="Times New Roman"/>
          <w:color w:val="000000" w:themeColor="text1"/>
          <w:sz w:val="24"/>
          <w:szCs w:val="24"/>
          <w:lang w:val="en-US"/>
        </w:rPr>
        <w:t>combination</w:t>
      </w:r>
      <w:r w:rsidR="00D832A5" w:rsidRPr="00D567A3">
        <w:rPr>
          <w:rFonts w:ascii="Times New Roman" w:hAnsi="Times New Roman" w:cs="Times New Roman"/>
          <w:color w:val="000000" w:themeColor="text1"/>
          <w:sz w:val="24"/>
          <w:szCs w:val="24"/>
          <w:lang w:val="en-US"/>
        </w:rPr>
        <w:t xml:space="preserve"> scenario</w:t>
      </w:r>
      <w:r w:rsidR="00B66491" w:rsidRPr="00D567A3">
        <w:rPr>
          <w:rFonts w:ascii="Times New Roman" w:hAnsi="Times New Roman" w:cs="Times New Roman"/>
          <w:color w:val="000000" w:themeColor="text1"/>
          <w:sz w:val="24"/>
          <w:szCs w:val="24"/>
          <w:lang w:val="en-US"/>
        </w:rPr>
        <w:t>.</w:t>
      </w:r>
      <w:bookmarkEnd w:id="8"/>
    </w:p>
    <w:p w14:paraId="614BC6A9" w14:textId="0EA5386F" w:rsidR="00BA03EC" w:rsidRPr="00D567A3" w:rsidRDefault="00FB0D43" w:rsidP="00381CC0">
      <w:pPr>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OC</w:t>
      </w:r>
      <w:r w:rsidR="00755BBC" w:rsidRPr="00D567A3">
        <w:rPr>
          <w:rFonts w:ascii="Times New Roman" w:hAnsi="Times New Roman" w:cs="Times New Roman"/>
          <w:color w:val="000000" w:themeColor="text1"/>
          <w:sz w:val="24"/>
          <w:szCs w:val="24"/>
          <w:lang w:val="en-US"/>
        </w:rPr>
        <w:t>C</w:t>
      </w:r>
      <w:r w:rsidR="00F16F39"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of ETP reefs is highly variable among sites, still, there is a</w:t>
      </w:r>
      <w:r w:rsidR="00C26E27" w:rsidRPr="00D567A3">
        <w:rPr>
          <w:rFonts w:ascii="Times New Roman" w:hAnsi="Times New Roman" w:cs="Times New Roman"/>
          <w:color w:val="000000" w:themeColor="text1"/>
          <w:sz w:val="24"/>
          <w:szCs w:val="24"/>
          <w:lang w:val="en-US"/>
        </w:rPr>
        <w:t>n overall</w:t>
      </w:r>
      <w:r w:rsidR="00E854EE" w:rsidRPr="00D567A3">
        <w:rPr>
          <w:rFonts w:ascii="Times New Roman" w:hAnsi="Times New Roman" w:cs="Times New Roman"/>
          <w:color w:val="000000" w:themeColor="text1"/>
          <w:sz w:val="24"/>
          <w:szCs w:val="24"/>
          <w:lang w:val="en-US"/>
        </w:rPr>
        <w:t xml:space="preserve"> tendency (r</w:t>
      </w:r>
      <w:r w:rsidR="00E854EE" w:rsidRPr="00D567A3">
        <w:rPr>
          <w:rFonts w:ascii="Times New Roman" w:hAnsi="Times New Roman" w:cs="Times New Roman"/>
          <w:color w:val="000000" w:themeColor="text1"/>
          <w:sz w:val="24"/>
          <w:szCs w:val="24"/>
          <w:vertAlign w:val="superscript"/>
          <w:lang w:val="en-US"/>
        </w:rPr>
        <w:t>2</w:t>
      </w:r>
      <w:r w:rsidR="00E854EE" w:rsidRPr="00D567A3">
        <w:rPr>
          <w:rFonts w:ascii="Times New Roman" w:hAnsi="Times New Roman" w:cs="Times New Roman"/>
          <w:color w:val="000000" w:themeColor="text1"/>
          <w:sz w:val="24"/>
          <w:szCs w:val="24"/>
          <w:lang w:val="en-US"/>
        </w:rPr>
        <w:t xml:space="preserve">= 0.8, n= 120, </w:t>
      </w:r>
      <w:r w:rsidR="00743AF7" w:rsidRPr="00D567A3">
        <w:rPr>
          <w:rFonts w:ascii="Times New Roman" w:hAnsi="Times New Roman" w:cs="Times New Roman"/>
          <w:i/>
          <w:color w:val="000000" w:themeColor="text1"/>
          <w:sz w:val="24"/>
          <w:szCs w:val="24"/>
          <w:lang w:val="en-US"/>
        </w:rPr>
        <w:t>P</w:t>
      </w:r>
      <w:r w:rsidR="00E854EE" w:rsidRPr="00D567A3">
        <w:rPr>
          <w:rFonts w:ascii="Times New Roman" w:hAnsi="Times New Roman" w:cs="Times New Roman"/>
          <w:color w:val="000000" w:themeColor="text1"/>
          <w:sz w:val="24"/>
          <w:szCs w:val="24"/>
          <w:lang w:val="en-US"/>
        </w:rPr>
        <w:t>&lt; 0.0</w:t>
      </w:r>
      <w:r w:rsidR="00D05799" w:rsidRPr="00D567A3">
        <w:rPr>
          <w:rFonts w:ascii="Times New Roman" w:hAnsi="Times New Roman" w:cs="Times New Roman"/>
          <w:color w:val="000000" w:themeColor="text1"/>
          <w:sz w:val="24"/>
          <w:szCs w:val="24"/>
          <w:lang w:val="en-US"/>
        </w:rPr>
        <w:t>01</w:t>
      </w:r>
      <w:r w:rsidR="00E854EE" w:rsidRPr="00D567A3">
        <w:rPr>
          <w:rFonts w:ascii="Times New Roman" w:hAnsi="Times New Roman" w:cs="Times New Roman"/>
          <w:color w:val="000000" w:themeColor="text1"/>
          <w:sz w:val="24"/>
          <w:szCs w:val="24"/>
          <w:lang w:val="en-US"/>
        </w:rPr>
        <w:t xml:space="preserve">) </w:t>
      </w:r>
      <w:r w:rsidR="00EE139E" w:rsidRPr="00D567A3">
        <w:rPr>
          <w:rFonts w:ascii="Times New Roman" w:hAnsi="Times New Roman" w:cs="Times New Roman"/>
          <w:color w:val="000000" w:themeColor="text1"/>
          <w:sz w:val="24"/>
          <w:szCs w:val="24"/>
          <w:lang w:val="en-US"/>
        </w:rPr>
        <w:t xml:space="preserve">to increase </w:t>
      </w:r>
      <w:r w:rsidR="00E854EE" w:rsidRPr="00D567A3">
        <w:rPr>
          <w:rFonts w:ascii="Times New Roman" w:hAnsi="Times New Roman" w:cs="Times New Roman"/>
          <w:color w:val="000000" w:themeColor="text1"/>
          <w:sz w:val="24"/>
          <w:szCs w:val="24"/>
          <w:lang w:val="en-US"/>
        </w:rPr>
        <w:t xml:space="preserve">in sites with larger coral cover (Fig. </w:t>
      </w:r>
      <w:r w:rsidR="00FD0AF5" w:rsidRPr="00D567A3">
        <w:rPr>
          <w:rFonts w:ascii="Times New Roman" w:hAnsi="Times New Roman" w:cs="Times New Roman"/>
          <w:color w:val="000000" w:themeColor="text1"/>
          <w:sz w:val="24"/>
          <w:szCs w:val="24"/>
          <w:lang w:val="en-US"/>
        </w:rPr>
        <w:t>2</w:t>
      </w:r>
      <w:r w:rsidR="00E854EE" w:rsidRPr="00D567A3">
        <w:rPr>
          <w:rFonts w:ascii="Times New Roman" w:hAnsi="Times New Roman" w:cs="Times New Roman"/>
          <w:color w:val="000000" w:themeColor="text1"/>
          <w:sz w:val="24"/>
          <w:szCs w:val="24"/>
          <w:lang w:val="en-US"/>
        </w:rPr>
        <w:t>). OC</w:t>
      </w:r>
      <w:r w:rsidR="00755BBC"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is slightly lower than PC</w:t>
      </w:r>
      <w:r w:rsidR="00755BBC"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of monospecific </w:t>
      </w:r>
      <w:r w:rsidR="00E854EE" w:rsidRPr="00D567A3">
        <w:rPr>
          <w:rFonts w:ascii="Times New Roman" w:hAnsi="Times New Roman" w:cs="Times New Roman"/>
          <w:i/>
          <w:color w:val="000000" w:themeColor="text1"/>
          <w:sz w:val="24"/>
          <w:szCs w:val="24"/>
          <w:lang w:val="en-US"/>
        </w:rPr>
        <w:t xml:space="preserve">Pocillopora </w:t>
      </w:r>
      <w:r w:rsidR="00C71677" w:rsidRPr="00D567A3">
        <w:rPr>
          <w:rFonts w:ascii="Times New Roman" w:hAnsi="Times New Roman" w:cs="Times New Roman"/>
          <w:color w:val="000000" w:themeColor="text1"/>
          <w:sz w:val="24"/>
          <w:szCs w:val="24"/>
          <w:lang w:val="en-US"/>
        </w:rPr>
        <w:t>simulated reefs</w:t>
      </w:r>
      <w:r w:rsidR="00E854EE" w:rsidRPr="00D567A3">
        <w:rPr>
          <w:rFonts w:ascii="Times New Roman" w:hAnsi="Times New Roman" w:cs="Times New Roman"/>
          <w:color w:val="000000" w:themeColor="text1"/>
          <w:sz w:val="24"/>
          <w:szCs w:val="24"/>
          <w:lang w:val="en-US"/>
        </w:rPr>
        <w:t xml:space="preserve"> but </w:t>
      </w:r>
      <w:r w:rsidR="00C71677" w:rsidRPr="00D567A3">
        <w:rPr>
          <w:rFonts w:ascii="Times New Roman" w:hAnsi="Times New Roman" w:cs="Times New Roman"/>
          <w:color w:val="000000" w:themeColor="text1"/>
          <w:sz w:val="24"/>
          <w:szCs w:val="24"/>
          <w:lang w:val="en-US"/>
        </w:rPr>
        <w:t>higher than the PC</w:t>
      </w:r>
      <w:r w:rsidR="00755BBC" w:rsidRPr="00D567A3">
        <w:rPr>
          <w:rFonts w:ascii="Times New Roman" w:hAnsi="Times New Roman" w:cs="Times New Roman"/>
          <w:color w:val="000000" w:themeColor="text1"/>
          <w:sz w:val="24"/>
          <w:szCs w:val="24"/>
          <w:lang w:val="en-US"/>
        </w:rPr>
        <w:t>C</w:t>
      </w:r>
      <w:r w:rsidR="00C71677" w:rsidRPr="00D567A3">
        <w:rPr>
          <w:rFonts w:ascii="Times New Roman" w:hAnsi="Times New Roman" w:cs="Times New Roman"/>
          <w:color w:val="000000" w:themeColor="text1"/>
          <w:sz w:val="24"/>
          <w:szCs w:val="24"/>
          <w:lang w:val="en-US"/>
        </w:rPr>
        <w:t xml:space="preserve"> of</w:t>
      </w:r>
      <w:r w:rsidR="00E854EE" w:rsidRPr="00D567A3">
        <w:rPr>
          <w:rFonts w:ascii="Times New Roman" w:hAnsi="Times New Roman" w:cs="Times New Roman"/>
          <w:color w:val="000000" w:themeColor="text1"/>
          <w:sz w:val="24"/>
          <w:szCs w:val="24"/>
          <w:lang w:val="en-US"/>
        </w:rPr>
        <w:t xml:space="preserve"> sites with maximum ecological evenness or monospecific reefs constructed </w:t>
      </w:r>
      <w:r w:rsidR="00C71677" w:rsidRPr="00D567A3">
        <w:rPr>
          <w:rFonts w:ascii="Times New Roman" w:hAnsi="Times New Roman" w:cs="Times New Roman"/>
          <w:color w:val="000000" w:themeColor="text1"/>
          <w:sz w:val="24"/>
          <w:szCs w:val="24"/>
          <w:lang w:val="en-US"/>
        </w:rPr>
        <w:t xml:space="preserve">by slow-growing massive </w:t>
      </w:r>
      <w:r w:rsidR="00C26E27" w:rsidRPr="00D567A3">
        <w:rPr>
          <w:rFonts w:ascii="Times New Roman" w:hAnsi="Times New Roman" w:cs="Times New Roman"/>
          <w:color w:val="000000" w:themeColor="text1"/>
          <w:sz w:val="24"/>
          <w:szCs w:val="24"/>
          <w:lang w:val="en-US"/>
        </w:rPr>
        <w:t>(</w:t>
      </w:r>
      <w:r w:rsidR="00C26E27"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orites</w:t>
      </w:r>
      <w:r w:rsidR="00C26E27" w:rsidRPr="00D567A3">
        <w:rPr>
          <w:rFonts w:ascii="Times New Roman" w:hAnsi="Times New Roman" w:cs="Times New Roman"/>
          <w:i/>
          <w:color w:val="000000" w:themeColor="text1"/>
          <w:sz w:val="24"/>
          <w:szCs w:val="24"/>
          <w:lang w:val="en-US"/>
        </w:rPr>
        <w:t xml:space="preserve"> panamensis</w:t>
      </w:r>
      <w:r w:rsidR="00C26E27" w:rsidRPr="00D567A3">
        <w:rPr>
          <w:rFonts w:ascii="Times New Roman" w:hAnsi="Times New Roman" w:cs="Times New Roman"/>
          <w:color w:val="000000" w:themeColor="text1"/>
          <w:sz w:val="24"/>
          <w:szCs w:val="24"/>
          <w:lang w:val="en-US"/>
        </w:rPr>
        <w:t>) or leafing</w:t>
      </w:r>
      <w:r w:rsidR="00E854EE" w:rsidRPr="00D567A3">
        <w:rPr>
          <w:rFonts w:ascii="Times New Roman" w:hAnsi="Times New Roman" w:cs="Times New Roman"/>
          <w:color w:val="000000" w:themeColor="text1"/>
          <w:sz w:val="24"/>
          <w:szCs w:val="24"/>
          <w:lang w:val="en-US"/>
        </w:rPr>
        <w:t xml:space="preserve"> species</w:t>
      </w:r>
      <w:r w:rsidR="00C26E27" w:rsidRPr="00D567A3">
        <w:rPr>
          <w:rFonts w:ascii="Times New Roman" w:hAnsi="Times New Roman" w:cs="Times New Roman"/>
          <w:color w:val="000000" w:themeColor="text1"/>
          <w:sz w:val="24"/>
          <w:szCs w:val="24"/>
          <w:lang w:val="en-US"/>
        </w:rPr>
        <w:t xml:space="preserve"> (</w:t>
      </w:r>
      <w:r w:rsidR="00C26E27"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avona</w:t>
      </w:r>
      <w:r w:rsidR="00C26E27" w:rsidRPr="00D567A3">
        <w:rPr>
          <w:rFonts w:ascii="Times New Roman" w:hAnsi="Times New Roman" w:cs="Times New Roman"/>
          <w:i/>
          <w:color w:val="000000" w:themeColor="text1"/>
          <w:sz w:val="24"/>
          <w:szCs w:val="24"/>
          <w:lang w:val="en-US"/>
        </w:rPr>
        <w:t xml:space="preserve"> gigantea</w:t>
      </w:r>
      <w:r w:rsidR="00C26E27"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Concurrently, analysis of covariance indicates that OC</w:t>
      </w:r>
      <w:r w:rsidR="00755BBC"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of ETP reefs is meaningfully reduced when compared with hypothetical monospecific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damicornis</w:t>
      </w:r>
      <w:r w:rsidR="00E854EE" w:rsidRPr="00D567A3">
        <w:rPr>
          <w:rFonts w:ascii="Times New Roman" w:hAnsi="Times New Roman" w:cs="Times New Roman"/>
          <w:color w:val="000000" w:themeColor="text1"/>
          <w:sz w:val="24"/>
          <w:szCs w:val="24"/>
          <w:lang w:val="en-US"/>
        </w:rPr>
        <w:t xml:space="preserve"> reefs (F= </w:t>
      </w:r>
      <w:r w:rsidR="00E854EE" w:rsidRPr="00D567A3">
        <w:rPr>
          <w:rFonts w:ascii="Times New Roman" w:eastAsia="Times New Roman" w:hAnsi="Times New Roman" w:cs="Times New Roman"/>
          <w:color w:val="000000" w:themeColor="text1"/>
          <w:sz w:val="24"/>
          <w:szCs w:val="24"/>
          <w:lang w:val="en-US" w:eastAsia="es-MX"/>
        </w:rPr>
        <w:t xml:space="preserve">10.76, </w:t>
      </w:r>
      <w:r w:rsidR="00743AF7" w:rsidRPr="00D567A3">
        <w:rPr>
          <w:rFonts w:ascii="Times New Roman" w:hAnsi="Times New Roman" w:cs="Times New Roman"/>
          <w:i/>
          <w:color w:val="000000" w:themeColor="text1"/>
          <w:sz w:val="24"/>
          <w:szCs w:val="24"/>
          <w:lang w:val="en-US"/>
        </w:rPr>
        <w:t>P</w:t>
      </w:r>
      <w:r w:rsidR="00E854EE" w:rsidRPr="00D567A3">
        <w:rPr>
          <w:rFonts w:ascii="Times New Roman" w:hAnsi="Times New Roman" w:cs="Times New Roman"/>
          <w:color w:val="000000" w:themeColor="text1"/>
          <w:sz w:val="24"/>
          <w:szCs w:val="24"/>
          <w:lang w:val="en-US"/>
        </w:rPr>
        <w:t xml:space="preserve">= 0.001), but </w:t>
      </w:r>
      <w:r w:rsidR="00A77B16" w:rsidRPr="00D567A3">
        <w:rPr>
          <w:rFonts w:ascii="Times New Roman" w:hAnsi="Times New Roman" w:cs="Times New Roman"/>
          <w:color w:val="000000" w:themeColor="text1"/>
          <w:sz w:val="24"/>
          <w:szCs w:val="24"/>
          <w:lang w:val="en-US"/>
        </w:rPr>
        <w:t xml:space="preserve">is </w:t>
      </w:r>
      <w:r w:rsidR="00E854EE" w:rsidRPr="00D567A3">
        <w:rPr>
          <w:rFonts w:ascii="Times New Roman" w:hAnsi="Times New Roman" w:cs="Times New Roman"/>
          <w:color w:val="000000" w:themeColor="text1"/>
          <w:sz w:val="24"/>
          <w:szCs w:val="24"/>
          <w:lang w:val="en-US"/>
        </w:rPr>
        <w:t xml:space="preserve">indistinguishable </w:t>
      </w:r>
      <w:r w:rsidR="00A77B16" w:rsidRPr="00D567A3">
        <w:rPr>
          <w:rFonts w:ascii="Times New Roman" w:hAnsi="Times New Roman" w:cs="Times New Roman"/>
          <w:color w:val="000000" w:themeColor="text1"/>
          <w:sz w:val="24"/>
          <w:szCs w:val="24"/>
          <w:lang w:val="en-US"/>
        </w:rPr>
        <w:t xml:space="preserve">from </w:t>
      </w:r>
      <w:r w:rsidR="00755BBC" w:rsidRPr="00D567A3">
        <w:rPr>
          <w:rFonts w:ascii="Times New Roman" w:hAnsi="Times New Roman" w:cs="Times New Roman"/>
          <w:color w:val="000000" w:themeColor="text1"/>
          <w:sz w:val="24"/>
          <w:szCs w:val="24"/>
          <w:lang w:val="en-US"/>
        </w:rPr>
        <w:t>calcification</w:t>
      </w:r>
      <w:r w:rsidR="00A77B16" w:rsidRPr="00D567A3">
        <w:rPr>
          <w:rFonts w:ascii="Times New Roman" w:hAnsi="Times New Roman" w:cs="Times New Roman"/>
          <w:color w:val="000000" w:themeColor="text1"/>
          <w:sz w:val="24"/>
          <w:szCs w:val="24"/>
          <w:lang w:val="en-US"/>
        </w:rPr>
        <w:t xml:space="preserve"> </w:t>
      </w:r>
      <w:r w:rsidR="00C47B63" w:rsidRPr="00D567A3">
        <w:rPr>
          <w:rFonts w:ascii="Times New Roman" w:hAnsi="Times New Roman" w:cs="Times New Roman"/>
          <w:color w:val="000000" w:themeColor="text1"/>
          <w:sz w:val="24"/>
          <w:szCs w:val="24"/>
          <w:lang w:val="en-US"/>
        </w:rPr>
        <w:t xml:space="preserve">of </w:t>
      </w:r>
      <w:r w:rsidR="00E854EE" w:rsidRPr="00D567A3">
        <w:rPr>
          <w:rFonts w:ascii="Times New Roman" w:hAnsi="Times New Roman" w:cs="Times New Roman"/>
          <w:color w:val="000000" w:themeColor="text1"/>
          <w:sz w:val="24"/>
          <w:szCs w:val="24"/>
          <w:lang w:val="en-US"/>
        </w:rPr>
        <w:t xml:space="preserve">monospecific reefs constructed </w:t>
      </w:r>
      <w:r w:rsidR="00C47B63" w:rsidRPr="00D567A3">
        <w:rPr>
          <w:rFonts w:ascii="Times New Roman" w:hAnsi="Times New Roman" w:cs="Times New Roman"/>
          <w:color w:val="000000" w:themeColor="text1"/>
          <w:sz w:val="24"/>
          <w:szCs w:val="24"/>
          <w:lang w:val="en-US"/>
        </w:rPr>
        <w:t xml:space="preserve">by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capitata </w:t>
      </w:r>
      <w:r w:rsidR="00E854EE" w:rsidRPr="00D567A3">
        <w:rPr>
          <w:rFonts w:ascii="Times New Roman" w:hAnsi="Times New Roman" w:cs="Times New Roman"/>
          <w:color w:val="000000" w:themeColor="text1"/>
          <w:sz w:val="24"/>
          <w:szCs w:val="24"/>
          <w:lang w:val="en-US"/>
        </w:rPr>
        <w:t xml:space="preserve">(F= </w:t>
      </w:r>
      <w:r w:rsidR="00E854EE" w:rsidRPr="00D567A3">
        <w:rPr>
          <w:rFonts w:ascii="Times New Roman" w:eastAsia="Times New Roman" w:hAnsi="Times New Roman" w:cs="Times New Roman"/>
          <w:color w:val="000000" w:themeColor="text1"/>
          <w:sz w:val="24"/>
          <w:szCs w:val="24"/>
          <w:lang w:val="en-US" w:eastAsia="es-MX"/>
        </w:rPr>
        <w:t xml:space="preserve">2.01, </w:t>
      </w:r>
      <w:r w:rsidR="00743AF7" w:rsidRPr="00D567A3">
        <w:rPr>
          <w:rFonts w:ascii="Times New Roman" w:hAnsi="Times New Roman" w:cs="Times New Roman"/>
          <w:i/>
          <w:color w:val="000000" w:themeColor="text1"/>
          <w:sz w:val="24"/>
          <w:szCs w:val="24"/>
          <w:lang w:val="en-US"/>
        </w:rPr>
        <w:t>P</w:t>
      </w:r>
      <w:r w:rsidR="00E854EE" w:rsidRPr="00D567A3">
        <w:rPr>
          <w:rFonts w:ascii="Times New Roman" w:hAnsi="Times New Roman" w:cs="Times New Roman"/>
          <w:color w:val="000000" w:themeColor="text1"/>
          <w:sz w:val="24"/>
          <w:szCs w:val="24"/>
          <w:lang w:val="en-US"/>
        </w:rPr>
        <w:t xml:space="preserve">= 0.15) and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verrucosa </w:t>
      </w:r>
      <w:r w:rsidR="00E854EE" w:rsidRPr="00D567A3">
        <w:rPr>
          <w:rFonts w:ascii="Times New Roman" w:hAnsi="Times New Roman" w:cs="Times New Roman"/>
          <w:color w:val="000000" w:themeColor="text1"/>
          <w:sz w:val="24"/>
          <w:szCs w:val="24"/>
          <w:lang w:val="en-US"/>
        </w:rPr>
        <w:t xml:space="preserve">(F= </w:t>
      </w:r>
      <w:r w:rsidR="00E854EE" w:rsidRPr="00D567A3">
        <w:rPr>
          <w:rFonts w:ascii="Times New Roman" w:eastAsia="Times New Roman" w:hAnsi="Times New Roman" w:cs="Times New Roman"/>
          <w:color w:val="000000" w:themeColor="text1"/>
          <w:sz w:val="24"/>
          <w:szCs w:val="24"/>
          <w:lang w:val="en-US" w:eastAsia="es-MX"/>
        </w:rPr>
        <w:t xml:space="preserve">1.76, </w:t>
      </w:r>
      <w:r w:rsidR="00743AF7" w:rsidRPr="00D567A3">
        <w:rPr>
          <w:rFonts w:ascii="Times New Roman" w:hAnsi="Times New Roman" w:cs="Times New Roman"/>
          <w:i/>
          <w:color w:val="000000" w:themeColor="text1"/>
          <w:sz w:val="24"/>
          <w:szCs w:val="24"/>
          <w:lang w:val="en-US"/>
        </w:rPr>
        <w:t>P</w:t>
      </w:r>
      <w:r w:rsidR="00E854EE" w:rsidRPr="00D567A3">
        <w:rPr>
          <w:rFonts w:ascii="Times New Roman" w:hAnsi="Times New Roman" w:cs="Times New Roman"/>
          <w:color w:val="000000" w:themeColor="text1"/>
          <w:sz w:val="24"/>
          <w:szCs w:val="24"/>
          <w:lang w:val="en-US"/>
        </w:rPr>
        <w:t>= 0.18). On the contrary, OC</w:t>
      </w:r>
      <w:r w:rsidR="00755BBC"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is higher than the PCP a</w:t>
      </w:r>
      <w:r w:rsidR="00C71677" w:rsidRPr="00D567A3">
        <w:rPr>
          <w:rFonts w:ascii="Times New Roman" w:hAnsi="Times New Roman" w:cs="Times New Roman"/>
          <w:color w:val="000000" w:themeColor="text1"/>
          <w:sz w:val="24"/>
          <w:szCs w:val="24"/>
          <w:lang w:val="en-US"/>
        </w:rPr>
        <w:t>ccomplished by hypothetical</w:t>
      </w:r>
      <w:r w:rsidR="00E854EE" w:rsidRPr="00D567A3">
        <w:rPr>
          <w:rFonts w:ascii="Times New Roman" w:hAnsi="Times New Roman" w:cs="Times New Roman"/>
          <w:color w:val="000000" w:themeColor="text1"/>
          <w:sz w:val="24"/>
          <w:szCs w:val="24"/>
          <w:lang w:val="en-US"/>
        </w:rPr>
        <w:t xml:space="preserve"> sites with maximum ecological evenness or monospecific reefs constructed by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sammocora</w:t>
      </w:r>
      <w:r w:rsidR="00C67528" w:rsidRPr="00D567A3">
        <w:rPr>
          <w:rFonts w:ascii="Times New Roman" w:hAnsi="Times New Roman" w:cs="Times New Roman"/>
          <w:i/>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 xml:space="preserve">stellata </w:t>
      </w:r>
      <w:r w:rsidR="00E854EE" w:rsidRPr="00D567A3">
        <w:rPr>
          <w:rFonts w:ascii="Times New Roman" w:hAnsi="Times New Roman" w:cs="Times New Roman"/>
          <w:color w:val="000000" w:themeColor="text1"/>
          <w:sz w:val="24"/>
          <w:szCs w:val="24"/>
          <w:lang w:val="en-US"/>
        </w:rPr>
        <w:t xml:space="preserve">(F= </w:t>
      </w:r>
      <w:r w:rsidR="00E854EE" w:rsidRPr="00D567A3">
        <w:rPr>
          <w:rFonts w:ascii="Times New Roman" w:eastAsia="Times New Roman" w:hAnsi="Times New Roman" w:cs="Times New Roman"/>
          <w:color w:val="000000" w:themeColor="text1"/>
          <w:sz w:val="24"/>
          <w:szCs w:val="24"/>
          <w:lang w:val="en-US" w:eastAsia="es-MX"/>
        </w:rPr>
        <w:t xml:space="preserve">211.7, </w:t>
      </w:r>
      <w:r w:rsidR="00743AF7" w:rsidRPr="00D567A3">
        <w:rPr>
          <w:rFonts w:ascii="Times New Roman" w:hAnsi="Times New Roman" w:cs="Times New Roman"/>
          <w:i/>
          <w:color w:val="000000" w:themeColor="text1"/>
          <w:sz w:val="24"/>
          <w:szCs w:val="24"/>
          <w:lang w:val="en-US"/>
        </w:rPr>
        <w:t>P</w:t>
      </w:r>
      <w:r w:rsidR="00E10DCE" w:rsidRPr="00D567A3">
        <w:rPr>
          <w:rFonts w:ascii="Times New Roman" w:hAnsi="Times New Roman" w:cs="Times New Roman"/>
          <w:color w:val="000000" w:themeColor="text1"/>
          <w:sz w:val="24"/>
          <w:szCs w:val="24"/>
          <w:lang w:val="en-US"/>
        </w:rPr>
        <w:t>&lt; 0.001</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avona</w:t>
      </w:r>
      <w:r w:rsidR="00E854EE" w:rsidRPr="00D567A3">
        <w:rPr>
          <w:rFonts w:ascii="Times New Roman" w:hAnsi="Times New Roman" w:cs="Times New Roman"/>
          <w:i/>
          <w:color w:val="000000" w:themeColor="text1"/>
          <w:sz w:val="24"/>
          <w:szCs w:val="24"/>
          <w:lang w:val="en-US"/>
        </w:rPr>
        <w:t xml:space="preserve"> gigantea</w:t>
      </w:r>
      <w:r w:rsidR="00E854EE" w:rsidRPr="00D567A3">
        <w:rPr>
          <w:rFonts w:ascii="Times New Roman" w:hAnsi="Times New Roman" w:cs="Times New Roman"/>
          <w:color w:val="000000" w:themeColor="text1"/>
          <w:sz w:val="24"/>
          <w:szCs w:val="24"/>
          <w:lang w:val="en-US"/>
        </w:rPr>
        <w:t xml:space="preserve"> (F= </w:t>
      </w:r>
      <w:r w:rsidR="00E854EE" w:rsidRPr="00D567A3">
        <w:rPr>
          <w:rFonts w:ascii="Times New Roman" w:eastAsia="Times New Roman" w:hAnsi="Times New Roman" w:cs="Times New Roman"/>
          <w:color w:val="000000" w:themeColor="text1"/>
          <w:sz w:val="24"/>
          <w:szCs w:val="24"/>
          <w:lang w:val="en-US" w:eastAsia="es-MX"/>
        </w:rPr>
        <w:t xml:space="preserve">247.8, </w:t>
      </w:r>
      <w:r w:rsidR="00743AF7" w:rsidRPr="00D567A3">
        <w:rPr>
          <w:rFonts w:ascii="Times New Roman" w:hAnsi="Times New Roman" w:cs="Times New Roman"/>
          <w:i/>
          <w:color w:val="000000" w:themeColor="text1"/>
          <w:sz w:val="24"/>
          <w:szCs w:val="24"/>
          <w:lang w:val="en-US"/>
        </w:rPr>
        <w:t>P</w:t>
      </w:r>
      <w:r w:rsidR="00E10DCE" w:rsidRPr="00D567A3">
        <w:rPr>
          <w:rFonts w:ascii="Times New Roman" w:hAnsi="Times New Roman" w:cs="Times New Roman"/>
          <w:color w:val="000000" w:themeColor="text1"/>
          <w:sz w:val="24"/>
          <w:szCs w:val="24"/>
          <w:lang w:val="en-US"/>
        </w:rPr>
        <w:t>&lt; 0.001</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orites</w:t>
      </w:r>
      <w:r w:rsidR="00C67528" w:rsidRPr="00D567A3">
        <w:rPr>
          <w:rFonts w:ascii="Times New Roman" w:hAnsi="Times New Roman" w:cs="Times New Roman"/>
          <w:i/>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lobata</w:t>
      </w:r>
      <w:r w:rsidR="00E854EE" w:rsidRPr="00D567A3">
        <w:rPr>
          <w:rFonts w:ascii="Times New Roman" w:hAnsi="Times New Roman" w:cs="Times New Roman"/>
          <w:color w:val="000000" w:themeColor="text1"/>
          <w:sz w:val="24"/>
          <w:szCs w:val="24"/>
          <w:lang w:val="en-US"/>
        </w:rPr>
        <w:t xml:space="preserve"> (F= </w:t>
      </w:r>
      <w:r w:rsidR="00E854EE" w:rsidRPr="00D567A3">
        <w:rPr>
          <w:rFonts w:ascii="Times New Roman" w:eastAsia="Times New Roman" w:hAnsi="Times New Roman" w:cs="Times New Roman"/>
          <w:color w:val="000000" w:themeColor="text1"/>
          <w:sz w:val="24"/>
          <w:szCs w:val="24"/>
          <w:lang w:val="en-US" w:eastAsia="es-MX"/>
        </w:rPr>
        <w:t xml:space="preserve">190.8, </w:t>
      </w:r>
      <w:r w:rsidR="00743AF7" w:rsidRPr="00D567A3">
        <w:rPr>
          <w:rFonts w:ascii="Times New Roman" w:hAnsi="Times New Roman" w:cs="Times New Roman"/>
          <w:i/>
          <w:color w:val="000000" w:themeColor="text1"/>
          <w:sz w:val="24"/>
          <w:szCs w:val="24"/>
          <w:lang w:val="en-US"/>
        </w:rPr>
        <w:t>P</w:t>
      </w:r>
      <w:r w:rsidR="00E10DCE" w:rsidRPr="00D567A3">
        <w:rPr>
          <w:rFonts w:ascii="Times New Roman" w:hAnsi="Times New Roman" w:cs="Times New Roman"/>
          <w:color w:val="000000" w:themeColor="text1"/>
          <w:sz w:val="24"/>
          <w:szCs w:val="24"/>
          <w:lang w:val="en-US"/>
        </w:rPr>
        <w:t>&lt; 0.001</w:t>
      </w:r>
      <w:r w:rsidR="00E854EE" w:rsidRPr="00D567A3">
        <w:rPr>
          <w:rFonts w:ascii="Times New Roman" w:hAnsi="Times New Roman" w:cs="Times New Roman"/>
          <w:color w:val="000000" w:themeColor="text1"/>
          <w:sz w:val="24"/>
          <w:szCs w:val="24"/>
          <w:lang w:val="en-US"/>
        </w:rPr>
        <w:t xml:space="preserve">), or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orites</w:t>
      </w:r>
      <w:r w:rsidR="00E854EE" w:rsidRPr="00D567A3">
        <w:rPr>
          <w:rFonts w:ascii="Times New Roman" w:hAnsi="Times New Roman" w:cs="Times New Roman"/>
          <w:i/>
          <w:color w:val="000000" w:themeColor="text1"/>
          <w:sz w:val="24"/>
          <w:szCs w:val="24"/>
          <w:lang w:val="en-US"/>
        </w:rPr>
        <w:t xml:space="preserve"> panamensis</w:t>
      </w:r>
      <w:r w:rsidR="00E854EE" w:rsidRPr="00D567A3">
        <w:rPr>
          <w:rFonts w:ascii="Times New Roman" w:hAnsi="Times New Roman" w:cs="Times New Roman"/>
          <w:color w:val="000000" w:themeColor="text1"/>
          <w:sz w:val="24"/>
          <w:szCs w:val="24"/>
          <w:lang w:val="en-US"/>
        </w:rPr>
        <w:t xml:space="preserve"> (F= </w:t>
      </w:r>
      <w:r w:rsidR="00E854EE" w:rsidRPr="00D567A3">
        <w:rPr>
          <w:rFonts w:ascii="Times New Roman" w:eastAsia="Times New Roman" w:hAnsi="Times New Roman" w:cs="Times New Roman"/>
          <w:color w:val="000000" w:themeColor="text1"/>
          <w:sz w:val="24"/>
          <w:szCs w:val="24"/>
          <w:lang w:val="en-US" w:eastAsia="es-MX"/>
        </w:rPr>
        <w:t xml:space="preserve">287.4, </w:t>
      </w:r>
      <w:r w:rsidR="00743AF7" w:rsidRPr="00D567A3">
        <w:rPr>
          <w:rFonts w:ascii="Times New Roman" w:hAnsi="Times New Roman" w:cs="Times New Roman"/>
          <w:i/>
          <w:color w:val="000000" w:themeColor="text1"/>
          <w:sz w:val="24"/>
          <w:szCs w:val="24"/>
          <w:lang w:val="en-US"/>
        </w:rPr>
        <w:t>P</w:t>
      </w:r>
      <w:r w:rsidR="00E10DCE" w:rsidRPr="00D567A3">
        <w:rPr>
          <w:rFonts w:ascii="Times New Roman" w:hAnsi="Times New Roman" w:cs="Times New Roman"/>
          <w:color w:val="000000" w:themeColor="text1"/>
          <w:sz w:val="24"/>
          <w:szCs w:val="24"/>
          <w:lang w:val="en-US"/>
        </w:rPr>
        <w:t>&lt; 0.001</w:t>
      </w:r>
      <w:r w:rsidR="00E854EE" w:rsidRPr="00D567A3">
        <w:rPr>
          <w:rFonts w:ascii="Times New Roman" w:hAnsi="Times New Roman" w:cs="Times New Roman"/>
          <w:color w:val="000000" w:themeColor="text1"/>
          <w:sz w:val="24"/>
          <w:szCs w:val="24"/>
          <w:lang w:val="en-US"/>
        </w:rPr>
        <w:t>). In summary, OC</w:t>
      </w:r>
      <w:r w:rsidR="00755BBC"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is near its maximum potential in ETP reefs.</w:t>
      </w:r>
    </w:p>
    <w:p w14:paraId="033DE567" w14:textId="77777777" w:rsidR="00240C88" w:rsidRPr="00D567A3" w:rsidRDefault="00E54825"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 xml:space="preserve">The dynamic model (Fig. 3) shows the expected variations in community structure and the subsequent change of PCC of ETP reefs through time due to thermal stress and ocean acidification pressure but with constant overall coral community cover (21%). This model considers the constant decline in coral calcification rates observed in the </w:t>
      </w:r>
      <w:r w:rsidRPr="00D567A3">
        <w:rPr>
          <w:rFonts w:ascii="Times New Roman" w:hAnsi="Times New Roman" w:cs="Times New Roman"/>
          <w:i/>
          <w:color w:val="000000" w:themeColor="text1"/>
          <w:sz w:val="24"/>
          <w:szCs w:val="24"/>
          <w:lang w:val="en-US"/>
        </w:rPr>
        <w:t>Pocillopora</w:t>
      </w:r>
      <w:r w:rsidRPr="00D567A3">
        <w:rPr>
          <w:rFonts w:ascii="Times New Roman" w:hAnsi="Times New Roman" w:cs="Times New Roman"/>
          <w:color w:val="000000" w:themeColor="text1"/>
          <w:sz w:val="24"/>
          <w:szCs w:val="24"/>
          <w:lang w:val="en-US"/>
        </w:rPr>
        <w:t xml:space="preserve"> corals of the ETP recently accounted by Manzello (2010b); if the overall community structure is not modified this would translate into a PCC drop of ~20%. However, if coral community structure begins to change as projected due to differential species sensitivity to thermal stress and ocean acidification pressure, PCC dramatically drops (~85% initial vs final community structure) as pociloporid species cover drops and is replaced by massive species (</w:t>
      </w:r>
      <w:r w:rsidRPr="00D567A3">
        <w:rPr>
          <w:rFonts w:ascii="Times New Roman" w:hAnsi="Times New Roman" w:cs="Times New Roman"/>
          <w:i/>
          <w:color w:val="000000" w:themeColor="text1"/>
          <w:sz w:val="24"/>
          <w:szCs w:val="24"/>
          <w:lang w:val="en-US"/>
        </w:rPr>
        <w:t>Pavona gigantea</w:t>
      </w:r>
      <w:r w:rsidRPr="00D567A3">
        <w:rPr>
          <w:rFonts w:ascii="Times New Roman" w:hAnsi="Times New Roman" w:cs="Times New Roman"/>
          <w:color w:val="000000" w:themeColor="text1"/>
          <w:sz w:val="24"/>
          <w:szCs w:val="24"/>
          <w:lang w:val="en-US"/>
        </w:rPr>
        <w:t xml:space="preserve"> and </w:t>
      </w:r>
      <w:r w:rsidRPr="00D567A3">
        <w:rPr>
          <w:rFonts w:ascii="Times New Roman" w:hAnsi="Times New Roman" w:cs="Times New Roman"/>
          <w:i/>
          <w:color w:val="000000" w:themeColor="text1"/>
          <w:sz w:val="24"/>
          <w:szCs w:val="24"/>
          <w:lang w:val="en-US"/>
        </w:rPr>
        <w:t>Porites lobata</w:t>
      </w:r>
      <w:r w:rsidRPr="00D567A3">
        <w:rPr>
          <w:rFonts w:ascii="Times New Roman" w:hAnsi="Times New Roman" w:cs="Times New Roman"/>
          <w:color w:val="000000" w:themeColor="text1"/>
          <w:sz w:val="24"/>
          <w:szCs w:val="24"/>
          <w:lang w:val="en-US"/>
        </w:rPr>
        <w:t xml:space="preserve"> were dominant when the model stopped) in a very similar pattern as the one described by the permutation model (Fig. 1)</w:t>
      </w:r>
      <w:r w:rsidR="00240C88" w:rsidRPr="00D567A3">
        <w:rPr>
          <w:rFonts w:ascii="Times New Roman" w:hAnsi="Times New Roman" w:cs="Times New Roman"/>
          <w:color w:val="000000" w:themeColor="text1"/>
          <w:sz w:val="24"/>
          <w:szCs w:val="24"/>
          <w:lang w:val="en-US"/>
        </w:rPr>
        <w:t>.</w:t>
      </w:r>
    </w:p>
    <w:p w14:paraId="6917ED3B" w14:textId="096937E7" w:rsidR="00E24354" w:rsidRPr="00D567A3" w:rsidRDefault="00E854EE"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of nine hypothetical monogeneric reefs was contrasted (Fig. </w:t>
      </w:r>
      <w:r w:rsidR="00E54825" w:rsidRPr="00D567A3">
        <w:rPr>
          <w:rFonts w:ascii="Times New Roman" w:hAnsi="Times New Roman" w:cs="Times New Roman"/>
          <w:color w:val="000000" w:themeColor="text1"/>
          <w:sz w:val="24"/>
          <w:szCs w:val="24"/>
          <w:lang w:val="en-US"/>
        </w:rPr>
        <w:t>4</w:t>
      </w:r>
      <w:r w:rsidRPr="00D567A3">
        <w:rPr>
          <w:rFonts w:ascii="Times New Roman" w:hAnsi="Times New Roman" w:cs="Times New Roman"/>
          <w:color w:val="000000" w:themeColor="text1"/>
          <w:sz w:val="24"/>
          <w:szCs w:val="24"/>
          <w:lang w:val="en-US"/>
        </w:rPr>
        <w:t xml:space="preserve">). Overall, hypothetical reefs dominated by fast-growing branching </w:t>
      </w:r>
      <w:r w:rsidR="00580C6B" w:rsidRPr="00D567A3">
        <w:rPr>
          <w:rFonts w:ascii="Times New Roman" w:hAnsi="Times New Roman" w:cs="Times New Roman"/>
          <w:color w:val="000000" w:themeColor="text1"/>
          <w:sz w:val="24"/>
          <w:szCs w:val="24"/>
          <w:lang w:val="en-US"/>
        </w:rPr>
        <w:t>genera</w:t>
      </w:r>
      <w:r w:rsidRPr="00D567A3">
        <w:rPr>
          <w:rFonts w:ascii="Times New Roman" w:hAnsi="Times New Roman" w:cs="Times New Roman"/>
          <w:color w:val="000000" w:themeColor="text1"/>
          <w:sz w:val="24"/>
          <w:szCs w:val="24"/>
          <w:lang w:val="en-US"/>
        </w:rPr>
        <w:t xml:space="preserve"> (Fig. </w:t>
      </w:r>
      <w:r w:rsidR="00E54825" w:rsidRPr="00D567A3">
        <w:rPr>
          <w:rFonts w:ascii="Times New Roman" w:hAnsi="Times New Roman" w:cs="Times New Roman"/>
          <w:color w:val="000000" w:themeColor="text1"/>
          <w:sz w:val="24"/>
          <w:szCs w:val="24"/>
          <w:lang w:val="en-US"/>
        </w:rPr>
        <w:t>4</w:t>
      </w:r>
      <w:r w:rsidRPr="00D567A3">
        <w:rPr>
          <w:rFonts w:ascii="Times New Roman" w:hAnsi="Times New Roman" w:cs="Times New Roman"/>
          <w:color w:val="000000" w:themeColor="text1"/>
          <w:sz w:val="24"/>
          <w:szCs w:val="24"/>
          <w:lang w:val="en-US"/>
        </w:rPr>
        <w:t xml:space="preserve">a) </w:t>
      </w:r>
      <w:r w:rsidR="002470E2" w:rsidRPr="00D567A3">
        <w:rPr>
          <w:rFonts w:ascii="Times New Roman" w:hAnsi="Times New Roman" w:cs="Times New Roman"/>
          <w:color w:val="000000" w:themeColor="text1"/>
          <w:sz w:val="24"/>
          <w:szCs w:val="24"/>
          <w:lang w:val="en-US"/>
        </w:rPr>
        <w:t>had</w:t>
      </w:r>
      <w:r w:rsidRPr="00D567A3">
        <w:rPr>
          <w:rFonts w:ascii="Times New Roman" w:hAnsi="Times New Roman" w:cs="Times New Roman"/>
          <w:color w:val="000000" w:themeColor="text1"/>
          <w:sz w:val="24"/>
          <w:szCs w:val="24"/>
          <w:lang w:val="en-US"/>
        </w:rPr>
        <w:t xml:space="preserve"> higher </w:t>
      </w:r>
      <w:r w:rsidR="007C2215" w:rsidRPr="00D567A3">
        <w:rPr>
          <w:rFonts w:ascii="Times New Roman" w:hAnsi="Times New Roman" w:cs="Times New Roman"/>
          <w:color w:val="000000" w:themeColor="text1"/>
          <w:sz w:val="24"/>
          <w:szCs w:val="24"/>
          <w:lang w:val="en-US"/>
        </w:rPr>
        <w:t>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than those built by slow-growing massive or leafy genera (Fig</w:t>
      </w:r>
      <w:r w:rsidR="00D70500"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t>
      </w:r>
      <w:r w:rsidR="00E54825" w:rsidRPr="00D567A3">
        <w:rPr>
          <w:rFonts w:ascii="Times New Roman" w:hAnsi="Times New Roman" w:cs="Times New Roman"/>
          <w:color w:val="000000" w:themeColor="text1"/>
          <w:sz w:val="24"/>
          <w:szCs w:val="24"/>
          <w:lang w:val="en-US"/>
        </w:rPr>
        <w:t>4</w:t>
      </w:r>
      <w:r w:rsidRPr="00D567A3">
        <w:rPr>
          <w:rFonts w:ascii="Times New Roman" w:hAnsi="Times New Roman" w:cs="Times New Roman"/>
          <w:color w:val="000000" w:themeColor="text1"/>
          <w:sz w:val="24"/>
          <w:szCs w:val="24"/>
          <w:lang w:val="en-US"/>
        </w:rPr>
        <w:t xml:space="preserve">b). Regarding models derived from </w:t>
      </w:r>
      <w:r w:rsidR="009C2FF2" w:rsidRPr="00D567A3">
        <w:rPr>
          <w:rFonts w:ascii="Times New Roman" w:hAnsi="Times New Roman" w:cs="Times New Roman"/>
          <w:color w:val="000000" w:themeColor="text1"/>
          <w:sz w:val="24"/>
          <w:szCs w:val="24"/>
          <w:lang w:val="en-US"/>
        </w:rPr>
        <w:t xml:space="preserve">branching </w:t>
      </w:r>
      <w:r w:rsidRPr="00D567A3">
        <w:rPr>
          <w:rFonts w:ascii="Times New Roman" w:hAnsi="Times New Roman" w:cs="Times New Roman"/>
          <w:color w:val="000000" w:themeColor="text1"/>
          <w:sz w:val="24"/>
          <w:szCs w:val="24"/>
          <w:lang w:val="en-US"/>
        </w:rPr>
        <w:t xml:space="preserve">genera, </w:t>
      </w:r>
      <w:r w:rsidRPr="00D567A3">
        <w:rPr>
          <w:rFonts w:ascii="Times New Roman" w:hAnsi="Times New Roman" w:cs="Times New Roman"/>
          <w:i/>
          <w:color w:val="000000" w:themeColor="text1"/>
          <w:sz w:val="24"/>
          <w:szCs w:val="24"/>
          <w:lang w:val="en-US"/>
        </w:rPr>
        <w:t xml:space="preserve">Acropora </w:t>
      </w:r>
      <w:r w:rsidRPr="00D567A3">
        <w:rPr>
          <w:rFonts w:ascii="Times New Roman" w:hAnsi="Times New Roman" w:cs="Times New Roman"/>
          <w:color w:val="000000" w:themeColor="text1"/>
          <w:sz w:val="24"/>
          <w:szCs w:val="24"/>
          <w:lang w:val="en-US"/>
        </w:rPr>
        <w:t>spp. stands as the genera with largest 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in comparison </w:t>
      </w:r>
      <w:r w:rsidR="009B3160" w:rsidRPr="00D567A3">
        <w:rPr>
          <w:rFonts w:ascii="Times New Roman" w:hAnsi="Times New Roman" w:cs="Times New Roman"/>
          <w:color w:val="000000" w:themeColor="text1"/>
          <w:sz w:val="24"/>
          <w:szCs w:val="24"/>
          <w:lang w:val="en-US"/>
        </w:rPr>
        <w:t xml:space="preserve">to </w:t>
      </w:r>
      <w:r w:rsidRPr="00D567A3">
        <w:rPr>
          <w:rFonts w:ascii="Times New Roman" w:hAnsi="Times New Roman" w:cs="Times New Roman"/>
          <w:color w:val="000000" w:themeColor="text1"/>
          <w:sz w:val="24"/>
          <w:szCs w:val="24"/>
          <w:lang w:val="en-US"/>
        </w:rPr>
        <w:t>the 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of reefs constructed by </w:t>
      </w:r>
      <w:r w:rsidRPr="00D567A3">
        <w:rPr>
          <w:rFonts w:ascii="Times New Roman" w:hAnsi="Times New Roman" w:cs="Times New Roman"/>
          <w:i/>
          <w:color w:val="000000" w:themeColor="text1"/>
          <w:sz w:val="24"/>
          <w:szCs w:val="24"/>
          <w:lang w:val="en-US"/>
        </w:rPr>
        <w:t>Pocillopora</w:t>
      </w:r>
      <w:r w:rsidR="009C2FF2" w:rsidRPr="00D567A3">
        <w:rPr>
          <w:rFonts w:ascii="Times New Roman" w:hAnsi="Times New Roman" w:cs="Times New Roman"/>
          <w:color w:val="000000" w:themeColor="text1"/>
          <w:sz w:val="24"/>
          <w:szCs w:val="24"/>
          <w:lang w:val="en-US"/>
        </w:rPr>
        <w:t xml:space="preserve"> spp. Also</w:t>
      </w:r>
      <w:r w:rsidRPr="00D567A3">
        <w:rPr>
          <w:rFonts w:ascii="Times New Roman" w:hAnsi="Times New Roman" w:cs="Times New Roman"/>
          <w:color w:val="000000" w:themeColor="text1"/>
          <w:sz w:val="24"/>
          <w:szCs w:val="24"/>
          <w:lang w:val="en-US"/>
        </w:rPr>
        <w:t>, 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of IP acroporids is larger than the 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of C ones; in the same way, 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of IP pociloporids is larger than the 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of ETP pociloporids. </w:t>
      </w:r>
      <w:r w:rsidR="009B3160" w:rsidRPr="00D567A3">
        <w:rPr>
          <w:rFonts w:ascii="Times New Roman" w:hAnsi="Times New Roman" w:cs="Times New Roman"/>
          <w:color w:val="000000" w:themeColor="text1"/>
          <w:sz w:val="24"/>
          <w:szCs w:val="24"/>
          <w:lang w:val="en-US"/>
        </w:rPr>
        <w:t>To summarize</w:t>
      </w:r>
      <w:r w:rsidRPr="00D567A3">
        <w:rPr>
          <w:rFonts w:ascii="Times New Roman" w:hAnsi="Times New Roman" w:cs="Times New Roman"/>
          <w:color w:val="000000" w:themeColor="text1"/>
          <w:sz w:val="24"/>
          <w:szCs w:val="24"/>
          <w:lang w:val="en-US"/>
        </w:rPr>
        <w:t>, the maximum 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of ETP coral reefs is 62%</w:t>
      </w:r>
      <w:r w:rsidRPr="00D567A3">
        <w:rPr>
          <w:rFonts w:ascii="Times New Roman" w:hAnsi="Times New Roman" w:cs="Times New Roman"/>
          <w:i/>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53%, and 25% lower than the highest 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of IP </w:t>
      </w:r>
      <w:r w:rsidRPr="00D567A3">
        <w:rPr>
          <w:rFonts w:ascii="Times New Roman" w:hAnsi="Times New Roman" w:cs="Times New Roman"/>
          <w:i/>
          <w:color w:val="000000" w:themeColor="text1"/>
          <w:sz w:val="24"/>
          <w:szCs w:val="24"/>
          <w:lang w:val="en-US"/>
        </w:rPr>
        <w:t>Acropora,</w:t>
      </w:r>
      <w:r w:rsidRPr="00D567A3">
        <w:rPr>
          <w:rFonts w:ascii="Times New Roman" w:hAnsi="Times New Roman" w:cs="Times New Roman"/>
          <w:color w:val="000000" w:themeColor="text1"/>
          <w:sz w:val="24"/>
          <w:szCs w:val="24"/>
          <w:lang w:val="en-US"/>
        </w:rPr>
        <w:t xml:space="preserve"> C </w:t>
      </w:r>
      <w:r w:rsidRPr="00D567A3">
        <w:rPr>
          <w:rFonts w:ascii="Times New Roman" w:hAnsi="Times New Roman" w:cs="Times New Roman"/>
          <w:i/>
          <w:color w:val="000000" w:themeColor="text1"/>
          <w:sz w:val="24"/>
          <w:szCs w:val="24"/>
          <w:lang w:val="en-US"/>
        </w:rPr>
        <w:t>Acropora</w:t>
      </w:r>
      <w:r w:rsidRPr="00D567A3">
        <w:rPr>
          <w:rFonts w:ascii="Times New Roman" w:hAnsi="Times New Roman" w:cs="Times New Roman"/>
          <w:color w:val="000000" w:themeColor="text1"/>
          <w:sz w:val="24"/>
          <w:szCs w:val="24"/>
          <w:lang w:val="en-US"/>
        </w:rPr>
        <w:t xml:space="preserve">, and IP </w:t>
      </w:r>
      <w:r w:rsidRPr="00D567A3">
        <w:rPr>
          <w:rFonts w:ascii="Times New Roman" w:hAnsi="Times New Roman" w:cs="Times New Roman"/>
          <w:i/>
          <w:color w:val="000000" w:themeColor="text1"/>
          <w:sz w:val="24"/>
          <w:szCs w:val="24"/>
          <w:lang w:val="en-US"/>
        </w:rPr>
        <w:t>Pocillopora</w:t>
      </w:r>
      <w:r w:rsidRPr="00D567A3">
        <w:rPr>
          <w:rFonts w:ascii="Times New Roman" w:hAnsi="Times New Roman" w:cs="Times New Roman"/>
          <w:color w:val="000000" w:themeColor="text1"/>
          <w:sz w:val="24"/>
          <w:szCs w:val="24"/>
          <w:lang w:val="en-US"/>
        </w:rPr>
        <w:t xml:space="preserve">, respectively. </w:t>
      </w:r>
      <w:r w:rsidR="007C2215" w:rsidRPr="00D567A3">
        <w:rPr>
          <w:rFonts w:ascii="Times New Roman" w:hAnsi="Times New Roman" w:cs="Times New Roman"/>
          <w:color w:val="000000" w:themeColor="text1"/>
          <w:sz w:val="24"/>
          <w:szCs w:val="24"/>
          <w:lang w:val="en-US"/>
        </w:rPr>
        <w:t>Concerning</w:t>
      </w:r>
      <w:r w:rsidRPr="00D567A3">
        <w:rPr>
          <w:rFonts w:ascii="Times New Roman" w:hAnsi="Times New Roman" w:cs="Times New Roman"/>
          <w:color w:val="000000" w:themeColor="text1"/>
          <w:sz w:val="24"/>
          <w:szCs w:val="24"/>
          <w:lang w:val="en-US"/>
        </w:rPr>
        <w:t xml:space="preserve"> hypothetical reefs of massive and leafy morphology, 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of IP </w:t>
      </w:r>
      <w:r w:rsidRPr="00D567A3">
        <w:rPr>
          <w:rFonts w:ascii="Times New Roman" w:hAnsi="Times New Roman" w:cs="Times New Roman"/>
          <w:i/>
          <w:color w:val="000000" w:themeColor="text1"/>
          <w:sz w:val="24"/>
          <w:szCs w:val="24"/>
          <w:lang w:val="en-US"/>
        </w:rPr>
        <w:t>Porites</w:t>
      </w:r>
      <w:r w:rsidRPr="00D567A3">
        <w:rPr>
          <w:rFonts w:ascii="Times New Roman" w:hAnsi="Times New Roman" w:cs="Times New Roman"/>
          <w:color w:val="000000" w:themeColor="text1"/>
          <w:sz w:val="24"/>
          <w:szCs w:val="24"/>
          <w:lang w:val="en-US"/>
        </w:rPr>
        <w:t xml:space="preserve"> </w:t>
      </w:r>
      <w:r w:rsidR="009B3160" w:rsidRPr="00D567A3">
        <w:rPr>
          <w:rFonts w:ascii="Times New Roman" w:hAnsi="Times New Roman" w:cs="Times New Roman"/>
          <w:color w:val="000000" w:themeColor="text1"/>
          <w:sz w:val="24"/>
          <w:szCs w:val="24"/>
          <w:lang w:val="en-US"/>
        </w:rPr>
        <w:t>wa</w:t>
      </w:r>
      <w:r w:rsidRPr="00D567A3">
        <w:rPr>
          <w:rFonts w:ascii="Times New Roman" w:hAnsi="Times New Roman" w:cs="Times New Roman"/>
          <w:color w:val="000000" w:themeColor="text1"/>
          <w:sz w:val="24"/>
          <w:szCs w:val="24"/>
          <w:lang w:val="en-US"/>
        </w:rPr>
        <w:t>s the highest, while 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of C </w:t>
      </w:r>
      <w:r w:rsidRPr="00D567A3">
        <w:rPr>
          <w:rFonts w:ascii="Times New Roman" w:hAnsi="Times New Roman" w:cs="Times New Roman"/>
          <w:i/>
          <w:color w:val="000000" w:themeColor="text1"/>
          <w:sz w:val="24"/>
          <w:szCs w:val="24"/>
          <w:lang w:val="en-US"/>
        </w:rPr>
        <w:t>Porites</w:t>
      </w:r>
      <w:r w:rsidRPr="00D567A3">
        <w:rPr>
          <w:rFonts w:ascii="Times New Roman" w:hAnsi="Times New Roman" w:cs="Times New Roman"/>
          <w:color w:val="000000" w:themeColor="text1"/>
          <w:sz w:val="24"/>
          <w:szCs w:val="24"/>
          <w:lang w:val="en-US"/>
        </w:rPr>
        <w:t xml:space="preserve"> </w:t>
      </w:r>
      <w:r w:rsidR="009B3160" w:rsidRPr="00D567A3">
        <w:rPr>
          <w:rFonts w:ascii="Times New Roman" w:hAnsi="Times New Roman" w:cs="Times New Roman"/>
          <w:color w:val="000000" w:themeColor="text1"/>
          <w:sz w:val="24"/>
          <w:szCs w:val="24"/>
          <w:lang w:val="en-US"/>
        </w:rPr>
        <w:t>was</w:t>
      </w:r>
      <w:r w:rsidRPr="00D567A3">
        <w:rPr>
          <w:rFonts w:ascii="Times New Roman" w:hAnsi="Times New Roman" w:cs="Times New Roman"/>
          <w:color w:val="000000" w:themeColor="text1"/>
          <w:sz w:val="24"/>
          <w:szCs w:val="24"/>
          <w:lang w:val="en-US"/>
        </w:rPr>
        <w:t xml:space="preserve"> the lowest and </w:t>
      </w:r>
      <w:r w:rsidR="009B3160" w:rsidRPr="00D567A3">
        <w:rPr>
          <w:rFonts w:ascii="Times New Roman" w:hAnsi="Times New Roman" w:cs="Times New Roman"/>
          <w:color w:val="000000" w:themeColor="text1"/>
          <w:sz w:val="24"/>
          <w:szCs w:val="24"/>
          <w:lang w:val="en-US"/>
        </w:rPr>
        <w:t xml:space="preserve">the </w:t>
      </w:r>
      <w:r w:rsidRPr="00D567A3">
        <w:rPr>
          <w:rFonts w:ascii="Times New Roman" w:hAnsi="Times New Roman" w:cs="Times New Roman"/>
          <w:color w:val="000000" w:themeColor="text1"/>
          <w:sz w:val="24"/>
          <w:szCs w:val="24"/>
          <w:lang w:val="en-US"/>
        </w:rPr>
        <w:t>PC</w:t>
      </w:r>
      <w:r w:rsidR="00E4017A" w:rsidRPr="00D567A3">
        <w:rPr>
          <w:rFonts w:ascii="Times New Roman" w:hAnsi="Times New Roman" w:cs="Times New Roman"/>
          <w:color w:val="000000" w:themeColor="text1"/>
          <w:sz w:val="24"/>
          <w:szCs w:val="24"/>
          <w:lang w:val="en-US"/>
        </w:rPr>
        <w:t>C</w:t>
      </w:r>
      <w:r w:rsidRPr="00D567A3">
        <w:rPr>
          <w:rFonts w:ascii="Times New Roman" w:hAnsi="Times New Roman" w:cs="Times New Roman"/>
          <w:color w:val="000000" w:themeColor="text1"/>
          <w:sz w:val="24"/>
          <w:szCs w:val="24"/>
          <w:lang w:val="en-US"/>
        </w:rPr>
        <w:t xml:space="preserve"> of monogeneric C </w:t>
      </w:r>
      <w:r w:rsidRPr="00D567A3">
        <w:rPr>
          <w:rFonts w:ascii="Times New Roman" w:hAnsi="Times New Roman" w:cs="Times New Roman"/>
          <w:i/>
          <w:color w:val="000000" w:themeColor="text1"/>
          <w:sz w:val="24"/>
          <w:szCs w:val="24"/>
          <w:lang w:val="en-US"/>
        </w:rPr>
        <w:t>Orbicella</w:t>
      </w:r>
      <w:r w:rsidRPr="00D567A3">
        <w:rPr>
          <w:rFonts w:ascii="Times New Roman" w:hAnsi="Times New Roman" w:cs="Times New Roman"/>
          <w:color w:val="000000" w:themeColor="text1"/>
          <w:sz w:val="24"/>
          <w:szCs w:val="24"/>
          <w:lang w:val="en-US"/>
        </w:rPr>
        <w:t xml:space="preserve"> and ETP </w:t>
      </w:r>
      <w:r w:rsidRPr="00D567A3">
        <w:rPr>
          <w:rFonts w:ascii="Times New Roman" w:hAnsi="Times New Roman" w:cs="Times New Roman"/>
          <w:i/>
          <w:color w:val="000000" w:themeColor="text1"/>
          <w:sz w:val="24"/>
          <w:szCs w:val="24"/>
          <w:lang w:val="en-US"/>
        </w:rPr>
        <w:t>Pavona</w:t>
      </w:r>
      <w:r w:rsidRPr="00D567A3">
        <w:rPr>
          <w:rFonts w:ascii="Times New Roman" w:hAnsi="Times New Roman" w:cs="Times New Roman"/>
          <w:color w:val="000000" w:themeColor="text1"/>
          <w:sz w:val="24"/>
          <w:szCs w:val="24"/>
          <w:lang w:val="en-US"/>
        </w:rPr>
        <w:t xml:space="preserve"> are indistinguishable</w:t>
      </w:r>
      <w:r w:rsidR="0097622C" w:rsidRPr="00D567A3">
        <w:rPr>
          <w:rFonts w:ascii="Times New Roman" w:hAnsi="Times New Roman" w:cs="Times New Roman"/>
          <w:color w:val="000000" w:themeColor="text1"/>
          <w:sz w:val="24"/>
          <w:szCs w:val="24"/>
          <w:lang w:val="en-US"/>
        </w:rPr>
        <w:t xml:space="preserve"> but</w:t>
      </w:r>
      <w:r w:rsidRPr="00D567A3">
        <w:rPr>
          <w:rFonts w:ascii="Times New Roman" w:hAnsi="Times New Roman" w:cs="Times New Roman"/>
          <w:color w:val="000000" w:themeColor="text1"/>
          <w:sz w:val="24"/>
          <w:szCs w:val="24"/>
          <w:lang w:val="en-US"/>
        </w:rPr>
        <w:t xml:space="preserve"> lower than the observed in IP </w:t>
      </w:r>
      <w:r w:rsidRPr="00D567A3">
        <w:rPr>
          <w:rFonts w:ascii="Times New Roman" w:hAnsi="Times New Roman" w:cs="Times New Roman"/>
          <w:i/>
          <w:color w:val="000000" w:themeColor="text1"/>
          <w:sz w:val="24"/>
          <w:szCs w:val="24"/>
          <w:lang w:val="en-US"/>
        </w:rPr>
        <w:t>Porites</w:t>
      </w:r>
      <w:r w:rsidRPr="00D567A3">
        <w:rPr>
          <w:rFonts w:ascii="Times New Roman" w:hAnsi="Times New Roman" w:cs="Times New Roman"/>
          <w:color w:val="000000" w:themeColor="text1"/>
          <w:sz w:val="24"/>
          <w:szCs w:val="24"/>
          <w:lang w:val="en-US"/>
        </w:rPr>
        <w:t xml:space="preserve">. In all cases, ANCOVA </w:t>
      </w:r>
      <w:r w:rsidR="00FE75D7" w:rsidRPr="00D567A3">
        <w:rPr>
          <w:rFonts w:ascii="Times New Roman" w:hAnsi="Times New Roman" w:cs="Times New Roman"/>
          <w:color w:val="000000" w:themeColor="text1"/>
          <w:sz w:val="24"/>
          <w:szCs w:val="24"/>
          <w:lang w:val="en-US"/>
        </w:rPr>
        <w:t xml:space="preserve">results </w:t>
      </w:r>
      <w:r w:rsidRPr="00D567A3">
        <w:rPr>
          <w:rFonts w:ascii="Times New Roman" w:hAnsi="Times New Roman" w:cs="Times New Roman"/>
          <w:color w:val="000000" w:themeColor="text1"/>
          <w:sz w:val="24"/>
          <w:szCs w:val="24"/>
          <w:lang w:val="en-US"/>
        </w:rPr>
        <w:t>indicate</w:t>
      </w:r>
      <w:r w:rsidR="00FE75D7" w:rsidRPr="00D567A3">
        <w:rPr>
          <w:rFonts w:ascii="Times New Roman" w:hAnsi="Times New Roman" w:cs="Times New Roman"/>
          <w:color w:val="000000" w:themeColor="text1"/>
          <w:sz w:val="24"/>
          <w:szCs w:val="24"/>
          <w:lang w:val="en-US"/>
        </w:rPr>
        <w:t>d</w:t>
      </w:r>
      <w:r w:rsidRPr="00D567A3">
        <w:rPr>
          <w:rFonts w:ascii="Times New Roman" w:hAnsi="Times New Roman" w:cs="Times New Roman"/>
          <w:color w:val="000000" w:themeColor="text1"/>
          <w:sz w:val="24"/>
          <w:szCs w:val="24"/>
          <w:lang w:val="en-US"/>
        </w:rPr>
        <w:t xml:space="preserve"> differences among all simulated reef slopes (</w:t>
      </w:r>
      <w:r w:rsidR="00743AF7" w:rsidRPr="00D567A3">
        <w:rPr>
          <w:rFonts w:ascii="Times New Roman" w:hAnsi="Times New Roman" w:cs="Times New Roman"/>
          <w:i/>
          <w:color w:val="000000" w:themeColor="text1"/>
          <w:sz w:val="24"/>
          <w:szCs w:val="24"/>
          <w:lang w:val="en-US"/>
        </w:rPr>
        <w:t>P</w:t>
      </w:r>
      <w:r w:rsidR="00743AF7"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&lt; 0.05), except</w:t>
      </w:r>
      <w:r w:rsidR="008864EB" w:rsidRPr="00D567A3">
        <w:rPr>
          <w:rFonts w:ascii="Times New Roman" w:hAnsi="Times New Roman" w:cs="Times New Roman"/>
          <w:color w:val="000000" w:themeColor="text1"/>
          <w:sz w:val="24"/>
          <w:szCs w:val="24"/>
          <w:lang w:val="en-US"/>
        </w:rPr>
        <w:t xml:space="preserve"> between </w:t>
      </w:r>
      <w:r w:rsidRPr="00D567A3">
        <w:rPr>
          <w:rFonts w:ascii="Times New Roman" w:hAnsi="Times New Roman" w:cs="Times New Roman"/>
          <w:color w:val="000000" w:themeColor="text1"/>
          <w:sz w:val="24"/>
          <w:szCs w:val="24"/>
          <w:lang w:val="en-US"/>
        </w:rPr>
        <w:t xml:space="preserve">ETP </w:t>
      </w:r>
      <w:r w:rsidRPr="00D567A3">
        <w:rPr>
          <w:rFonts w:ascii="Times New Roman" w:hAnsi="Times New Roman" w:cs="Times New Roman"/>
          <w:i/>
          <w:color w:val="000000" w:themeColor="text1"/>
          <w:sz w:val="24"/>
          <w:szCs w:val="24"/>
          <w:lang w:val="en-US"/>
        </w:rPr>
        <w:t>Pavona</w:t>
      </w:r>
      <w:r w:rsidRPr="00D567A3">
        <w:rPr>
          <w:rFonts w:ascii="Times New Roman" w:hAnsi="Times New Roman" w:cs="Times New Roman"/>
          <w:color w:val="000000" w:themeColor="text1"/>
          <w:sz w:val="24"/>
          <w:szCs w:val="24"/>
          <w:lang w:val="en-US"/>
        </w:rPr>
        <w:t xml:space="preserve"> and C </w:t>
      </w:r>
      <w:r w:rsidRPr="00D567A3">
        <w:rPr>
          <w:rFonts w:ascii="Times New Roman" w:hAnsi="Times New Roman" w:cs="Times New Roman"/>
          <w:i/>
          <w:color w:val="000000" w:themeColor="text1"/>
          <w:sz w:val="24"/>
          <w:szCs w:val="24"/>
          <w:lang w:val="en-US"/>
        </w:rPr>
        <w:t>Orbicella</w:t>
      </w:r>
      <w:r w:rsidR="00FE75D7" w:rsidRPr="00D567A3">
        <w:rPr>
          <w:rFonts w:ascii="Times New Roman" w:hAnsi="Times New Roman" w:cs="Times New Roman"/>
          <w:i/>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which </w:t>
      </w:r>
      <w:r w:rsidR="00FE75D7" w:rsidRPr="00D567A3">
        <w:rPr>
          <w:rFonts w:ascii="Times New Roman" w:hAnsi="Times New Roman" w:cs="Times New Roman"/>
          <w:color w:val="000000" w:themeColor="text1"/>
          <w:sz w:val="24"/>
          <w:szCs w:val="24"/>
          <w:lang w:val="en-US"/>
        </w:rPr>
        <w:t xml:space="preserve">had </w:t>
      </w:r>
      <w:r w:rsidRPr="00D567A3">
        <w:rPr>
          <w:rFonts w:ascii="Times New Roman" w:hAnsi="Times New Roman" w:cs="Times New Roman"/>
          <w:color w:val="000000" w:themeColor="text1"/>
          <w:sz w:val="24"/>
          <w:szCs w:val="24"/>
          <w:lang w:val="en-US"/>
        </w:rPr>
        <w:t>similar slopes (</w:t>
      </w:r>
      <w:r w:rsidR="00743AF7" w:rsidRPr="00D567A3">
        <w:rPr>
          <w:rFonts w:ascii="Times New Roman" w:hAnsi="Times New Roman" w:cs="Times New Roman"/>
          <w:i/>
          <w:color w:val="000000" w:themeColor="text1"/>
          <w:sz w:val="24"/>
          <w:szCs w:val="24"/>
          <w:lang w:val="en-US"/>
        </w:rPr>
        <w:t>P</w:t>
      </w:r>
      <w:r w:rsidR="00743AF7"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&gt;</w:t>
      </w:r>
      <w:r w:rsidR="008864EB"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0.05). </w:t>
      </w:r>
    </w:p>
    <w:p w14:paraId="0AB1C2AD" w14:textId="6A032A4A" w:rsidR="00CF3126" w:rsidRPr="00D567A3" w:rsidRDefault="00B37839" w:rsidP="00240C88">
      <w:pPr>
        <w:pStyle w:val="ListParagraph"/>
        <w:numPr>
          <w:ilvl w:val="0"/>
          <w:numId w:val="6"/>
        </w:numPr>
        <w:spacing w:after="0" w:line="480" w:lineRule="auto"/>
        <w:jc w:val="center"/>
        <w:rPr>
          <w:rFonts w:ascii="Times New Roman" w:hAnsi="Times New Roman" w:cs="Times New Roman"/>
          <w:b/>
          <w:color w:val="000000" w:themeColor="text1"/>
          <w:sz w:val="24"/>
          <w:szCs w:val="24"/>
          <w:shd w:val="clear" w:color="auto" w:fill="FFFFFF"/>
          <w:lang w:val="en-US"/>
        </w:rPr>
      </w:pPr>
      <w:r w:rsidRPr="00D567A3">
        <w:rPr>
          <w:rFonts w:ascii="Times New Roman" w:hAnsi="Times New Roman" w:cs="Times New Roman"/>
          <w:b/>
          <w:color w:val="000000" w:themeColor="text1"/>
          <w:sz w:val="24"/>
          <w:szCs w:val="24"/>
          <w:shd w:val="clear" w:color="auto" w:fill="FFFFFF"/>
          <w:lang w:val="en-US"/>
        </w:rPr>
        <w:t>Discussion</w:t>
      </w:r>
    </w:p>
    <w:p w14:paraId="017C7842" w14:textId="0587A8D3" w:rsidR="00C26E27" w:rsidRPr="00D567A3" w:rsidRDefault="00240C88" w:rsidP="00381CC0">
      <w:pPr>
        <w:spacing w:after="0" w:line="480" w:lineRule="auto"/>
        <w:jc w:val="center"/>
        <w:rPr>
          <w:rFonts w:ascii="Times New Roman" w:hAnsi="Times New Roman" w:cs="Times New Roman"/>
          <w:b/>
          <w:color w:val="000000" w:themeColor="text1"/>
          <w:sz w:val="24"/>
          <w:szCs w:val="24"/>
          <w:shd w:val="clear" w:color="auto" w:fill="FFFFFF"/>
          <w:lang w:val="en-US"/>
        </w:rPr>
      </w:pPr>
      <w:r w:rsidRPr="00D567A3">
        <w:rPr>
          <w:rFonts w:ascii="Times New Roman" w:hAnsi="Times New Roman" w:cs="Times New Roman"/>
          <w:b/>
          <w:color w:val="000000" w:themeColor="text1"/>
          <w:sz w:val="24"/>
          <w:szCs w:val="24"/>
          <w:shd w:val="clear" w:color="auto" w:fill="FFFFFF"/>
          <w:lang w:val="en-US"/>
        </w:rPr>
        <w:t xml:space="preserve">4.1 </w:t>
      </w:r>
      <w:r w:rsidR="00C26E27" w:rsidRPr="00D567A3">
        <w:rPr>
          <w:rFonts w:ascii="Times New Roman" w:hAnsi="Times New Roman" w:cs="Times New Roman"/>
          <w:b/>
          <w:color w:val="000000" w:themeColor="text1"/>
          <w:sz w:val="24"/>
          <w:szCs w:val="24"/>
          <w:shd w:val="clear" w:color="auto" w:fill="FFFFFF"/>
          <w:lang w:val="en-US"/>
        </w:rPr>
        <w:t>C</w:t>
      </w:r>
      <w:r w:rsidR="00C679FB" w:rsidRPr="00D567A3">
        <w:rPr>
          <w:rFonts w:ascii="Times New Roman" w:hAnsi="Times New Roman" w:cs="Times New Roman"/>
          <w:b/>
          <w:color w:val="000000" w:themeColor="text1"/>
          <w:sz w:val="24"/>
          <w:szCs w:val="24"/>
          <w:shd w:val="clear" w:color="auto" w:fill="FFFFFF"/>
          <w:lang w:val="en-US"/>
        </w:rPr>
        <w:t>oral c</w:t>
      </w:r>
      <w:r w:rsidR="00C26E27" w:rsidRPr="00D567A3">
        <w:rPr>
          <w:rFonts w:ascii="Times New Roman" w:hAnsi="Times New Roman" w:cs="Times New Roman"/>
          <w:b/>
          <w:color w:val="000000" w:themeColor="text1"/>
          <w:sz w:val="24"/>
          <w:szCs w:val="24"/>
          <w:shd w:val="clear" w:color="auto" w:fill="FFFFFF"/>
          <w:lang w:val="en-US"/>
        </w:rPr>
        <w:t xml:space="preserve">ommunity structure, not species richness drives </w:t>
      </w:r>
      <w:r w:rsidR="005B7363" w:rsidRPr="00D567A3">
        <w:rPr>
          <w:rFonts w:ascii="Times New Roman" w:hAnsi="Times New Roman" w:cs="Times New Roman"/>
          <w:b/>
          <w:color w:val="000000" w:themeColor="text1"/>
          <w:sz w:val="24"/>
          <w:szCs w:val="24"/>
          <w:shd w:val="clear" w:color="auto" w:fill="FFFFFF"/>
          <w:lang w:val="en-US"/>
        </w:rPr>
        <w:t>total calcification</w:t>
      </w:r>
      <w:r w:rsidR="00C26E27" w:rsidRPr="00D567A3">
        <w:rPr>
          <w:rFonts w:ascii="Times New Roman" w:hAnsi="Times New Roman" w:cs="Times New Roman"/>
          <w:b/>
          <w:color w:val="000000" w:themeColor="text1"/>
          <w:sz w:val="24"/>
          <w:szCs w:val="24"/>
          <w:shd w:val="clear" w:color="auto" w:fill="FFFFFF"/>
          <w:lang w:val="en-US"/>
        </w:rPr>
        <w:t xml:space="preserve"> in the ETP</w:t>
      </w:r>
    </w:p>
    <w:p w14:paraId="608622F0" w14:textId="4EC39D71" w:rsidR="00993FFE" w:rsidRPr="00D567A3" w:rsidRDefault="00FE75D7" w:rsidP="00381CC0">
      <w:pPr>
        <w:spacing w:after="0" w:line="480" w:lineRule="auto"/>
        <w:rPr>
          <w:rFonts w:ascii="Times New Roman" w:hAnsi="Times New Roman" w:cs="Times New Roman"/>
          <w:i/>
          <w:color w:val="000000" w:themeColor="text1"/>
          <w:sz w:val="24"/>
          <w:szCs w:val="24"/>
          <w:shd w:val="clear" w:color="auto" w:fill="FFFFFF"/>
          <w:lang w:val="en-US"/>
        </w:rPr>
      </w:pPr>
      <w:r w:rsidRPr="00D567A3">
        <w:rPr>
          <w:rFonts w:ascii="Times New Roman" w:hAnsi="Times New Roman" w:cs="Times New Roman"/>
          <w:sz w:val="24"/>
          <w:szCs w:val="24"/>
          <w:lang w:val="en-US"/>
        </w:rPr>
        <w:t>The d</w:t>
      </w:r>
      <w:r w:rsidR="00BA11E8" w:rsidRPr="00D567A3">
        <w:rPr>
          <w:rFonts w:ascii="Times New Roman" w:hAnsi="Times New Roman" w:cs="Times New Roman"/>
          <w:sz w:val="24"/>
          <w:szCs w:val="24"/>
          <w:lang w:val="en-US"/>
        </w:rPr>
        <w:t xml:space="preserve">ata </w:t>
      </w:r>
      <w:r w:rsidR="00C26E27" w:rsidRPr="00D567A3">
        <w:rPr>
          <w:rFonts w:ascii="Times New Roman" w:hAnsi="Times New Roman" w:cs="Times New Roman"/>
          <w:sz w:val="24"/>
          <w:szCs w:val="24"/>
          <w:lang w:val="en-US"/>
        </w:rPr>
        <w:t xml:space="preserve">presented in this study </w:t>
      </w:r>
      <w:r w:rsidR="00BA11E8" w:rsidRPr="00D567A3">
        <w:rPr>
          <w:rFonts w:ascii="Times New Roman" w:hAnsi="Times New Roman" w:cs="Times New Roman"/>
          <w:sz w:val="24"/>
          <w:szCs w:val="24"/>
          <w:lang w:val="en-US"/>
        </w:rPr>
        <w:t xml:space="preserve">provide insights about the patterns of the </w:t>
      </w:r>
      <w:r w:rsidR="00F5768C" w:rsidRPr="00D567A3">
        <w:rPr>
          <w:rFonts w:ascii="Times New Roman" w:hAnsi="Times New Roman" w:cs="Times New Roman"/>
          <w:color w:val="000000" w:themeColor="text1"/>
          <w:sz w:val="24"/>
          <w:szCs w:val="24"/>
          <w:lang w:val="en-US"/>
        </w:rPr>
        <w:t>coral community calcification</w:t>
      </w:r>
      <w:r w:rsidR="00BA11E8" w:rsidRPr="00D567A3">
        <w:rPr>
          <w:rFonts w:ascii="Times New Roman" w:hAnsi="Times New Roman" w:cs="Times New Roman"/>
          <w:sz w:val="24"/>
          <w:szCs w:val="24"/>
          <w:lang w:val="en-US"/>
        </w:rPr>
        <w:t xml:space="preserve"> across </w:t>
      </w:r>
      <w:r w:rsidR="0097622C" w:rsidRPr="00D567A3">
        <w:rPr>
          <w:rFonts w:ascii="Times New Roman" w:hAnsi="Times New Roman" w:cs="Times New Roman"/>
          <w:sz w:val="24"/>
          <w:szCs w:val="24"/>
          <w:lang w:val="en-US"/>
        </w:rPr>
        <w:t>ETP</w:t>
      </w:r>
      <w:r w:rsidR="00580C6B" w:rsidRPr="00D567A3">
        <w:rPr>
          <w:rFonts w:ascii="Times New Roman" w:hAnsi="Times New Roman" w:cs="Times New Roman"/>
          <w:sz w:val="24"/>
          <w:szCs w:val="24"/>
          <w:lang w:val="en-US"/>
        </w:rPr>
        <w:t xml:space="preserve"> coral reefs</w:t>
      </w:r>
      <w:r w:rsidR="00BA11E8" w:rsidRPr="00D567A3">
        <w:rPr>
          <w:rFonts w:ascii="Times New Roman" w:hAnsi="Times New Roman" w:cs="Times New Roman"/>
          <w:sz w:val="24"/>
          <w:szCs w:val="24"/>
          <w:lang w:val="en-US"/>
        </w:rPr>
        <w:t xml:space="preserve">. </w:t>
      </w:r>
      <w:r w:rsidR="00C26E27" w:rsidRPr="00D567A3">
        <w:rPr>
          <w:rFonts w:ascii="Times New Roman" w:hAnsi="Times New Roman" w:cs="Times New Roman"/>
          <w:sz w:val="24"/>
          <w:szCs w:val="24"/>
          <w:lang w:val="en-US"/>
        </w:rPr>
        <w:t>Our</w:t>
      </w:r>
      <w:r w:rsidR="00566263" w:rsidRPr="00D567A3">
        <w:rPr>
          <w:rFonts w:ascii="Times New Roman" w:hAnsi="Times New Roman" w:cs="Times New Roman"/>
          <w:sz w:val="24"/>
          <w:szCs w:val="24"/>
          <w:lang w:val="en-US"/>
        </w:rPr>
        <w:t xml:space="preserve"> results show </w:t>
      </w:r>
      <w:r w:rsidR="00341B2F" w:rsidRPr="00D567A3">
        <w:rPr>
          <w:rFonts w:ascii="Times New Roman" w:hAnsi="Times New Roman" w:cs="Times New Roman"/>
          <w:color w:val="000000" w:themeColor="text1"/>
          <w:sz w:val="24"/>
          <w:szCs w:val="24"/>
          <w:lang w:val="en-US"/>
        </w:rPr>
        <w:t xml:space="preserve">evidence </w:t>
      </w:r>
      <w:r w:rsidR="00C26E27" w:rsidRPr="00D567A3">
        <w:rPr>
          <w:rFonts w:ascii="Times New Roman" w:hAnsi="Times New Roman" w:cs="Times New Roman"/>
          <w:color w:val="000000" w:themeColor="text1"/>
          <w:sz w:val="24"/>
          <w:szCs w:val="24"/>
          <w:lang w:val="en-US"/>
        </w:rPr>
        <w:t xml:space="preserve">indicating </w:t>
      </w:r>
      <w:r w:rsidR="00341B2F" w:rsidRPr="00D567A3">
        <w:rPr>
          <w:rFonts w:ascii="Times New Roman" w:hAnsi="Times New Roman" w:cs="Times New Roman"/>
          <w:color w:val="000000" w:themeColor="text1"/>
          <w:sz w:val="24"/>
          <w:szCs w:val="24"/>
          <w:lang w:val="en-US"/>
        </w:rPr>
        <w:t xml:space="preserve">that </w:t>
      </w:r>
      <w:r w:rsidR="00F5768C" w:rsidRPr="00D567A3">
        <w:rPr>
          <w:rFonts w:ascii="Times New Roman" w:hAnsi="Times New Roman" w:cs="Times New Roman"/>
          <w:color w:val="000000" w:themeColor="text1"/>
          <w:sz w:val="24"/>
          <w:szCs w:val="24"/>
          <w:lang w:val="en-US"/>
        </w:rPr>
        <w:t>coral community calcification</w:t>
      </w:r>
      <w:r w:rsidR="00F5768C" w:rsidRPr="00D567A3">
        <w:rPr>
          <w:rFonts w:ascii="Times New Roman" w:hAnsi="Times New Roman" w:cs="Times New Roman"/>
          <w:sz w:val="24"/>
          <w:szCs w:val="24"/>
          <w:lang w:val="en-US"/>
        </w:rPr>
        <w:t xml:space="preserve"> </w:t>
      </w:r>
      <w:r w:rsidR="00341B2F" w:rsidRPr="00D567A3">
        <w:rPr>
          <w:rFonts w:ascii="Times New Roman" w:hAnsi="Times New Roman" w:cs="Times New Roman"/>
          <w:color w:val="000000" w:themeColor="text1"/>
          <w:sz w:val="24"/>
          <w:szCs w:val="24"/>
          <w:lang w:val="en-US"/>
        </w:rPr>
        <w:t xml:space="preserve">of ETP reefs does not depend on overall coral cover or </w:t>
      </w:r>
      <w:r w:rsidR="00C1176E" w:rsidRPr="00D567A3">
        <w:rPr>
          <w:rFonts w:ascii="Times New Roman" w:hAnsi="Times New Roman" w:cs="Times New Roman"/>
          <w:color w:val="000000" w:themeColor="text1"/>
          <w:sz w:val="24"/>
          <w:szCs w:val="24"/>
          <w:lang w:val="en-US"/>
        </w:rPr>
        <w:t xml:space="preserve">observed </w:t>
      </w:r>
      <w:r w:rsidR="00341B2F" w:rsidRPr="00D567A3">
        <w:rPr>
          <w:rFonts w:ascii="Times New Roman" w:hAnsi="Times New Roman" w:cs="Times New Roman"/>
          <w:color w:val="000000" w:themeColor="text1"/>
          <w:sz w:val="24"/>
          <w:szCs w:val="24"/>
          <w:lang w:val="en-US"/>
        </w:rPr>
        <w:t xml:space="preserve">species richness as previously suggested </w:t>
      </w:r>
      <w:r w:rsidR="002209EC" w:rsidRPr="00D567A3">
        <w:rPr>
          <w:rFonts w:ascii="Times New Roman" w:hAnsi="Times New Roman" w:cs="Times New Roman"/>
          <w:color w:val="000000" w:themeColor="text1"/>
          <w:sz w:val="24"/>
          <w:szCs w:val="24"/>
          <w:lang w:val="en-US"/>
        </w:rPr>
        <w:t xml:space="preserve">(Gardner </w:t>
      </w:r>
      <w:r w:rsidR="00CC276F" w:rsidRPr="00D567A3">
        <w:rPr>
          <w:rFonts w:ascii="Times New Roman" w:hAnsi="Times New Roman" w:cs="Times New Roman"/>
          <w:color w:val="000000" w:themeColor="text1"/>
          <w:sz w:val="24"/>
          <w:szCs w:val="24"/>
          <w:lang w:val="en-US"/>
        </w:rPr>
        <w:t>et al.</w:t>
      </w:r>
      <w:r w:rsidR="002209EC" w:rsidRPr="00D567A3">
        <w:rPr>
          <w:rFonts w:ascii="Times New Roman" w:hAnsi="Times New Roman" w:cs="Times New Roman"/>
          <w:color w:val="000000" w:themeColor="text1"/>
          <w:sz w:val="24"/>
          <w:szCs w:val="24"/>
          <w:lang w:val="en-US"/>
        </w:rPr>
        <w:t xml:space="preserve"> 2003</w:t>
      </w:r>
      <w:r w:rsidR="002579EC" w:rsidRPr="00D567A3">
        <w:rPr>
          <w:rFonts w:ascii="Times New Roman" w:hAnsi="Times New Roman" w:cs="Times New Roman"/>
          <w:color w:val="000000" w:themeColor="text1"/>
          <w:sz w:val="24"/>
          <w:szCs w:val="24"/>
          <w:lang w:val="en-US"/>
        </w:rPr>
        <w:t>;</w:t>
      </w:r>
      <w:r w:rsidR="00FB383C" w:rsidRPr="00D567A3">
        <w:rPr>
          <w:rFonts w:ascii="Times New Roman" w:hAnsi="Times New Roman" w:cs="Times New Roman"/>
          <w:color w:val="000000" w:themeColor="text1"/>
          <w:sz w:val="24"/>
          <w:szCs w:val="24"/>
          <w:lang w:val="en-US"/>
        </w:rPr>
        <w:t xml:space="preserve"> </w:t>
      </w:r>
      <w:r w:rsidR="002209EC" w:rsidRPr="00D567A3">
        <w:rPr>
          <w:rFonts w:ascii="Times New Roman" w:hAnsi="Times New Roman" w:cs="Times New Roman"/>
          <w:color w:val="000000" w:themeColor="text1"/>
          <w:sz w:val="24"/>
          <w:szCs w:val="24"/>
          <w:lang w:val="en-US"/>
        </w:rPr>
        <w:t xml:space="preserve">Mumby </w:t>
      </w:r>
      <w:r w:rsidR="00CC276F" w:rsidRPr="00D567A3">
        <w:rPr>
          <w:rFonts w:ascii="Times New Roman" w:hAnsi="Times New Roman" w:cs="Times New Roman"/>
          <w:color w:val="000000" w:themeColor="text1"/>
          <w:sz w:val="24"/>
          <w:szCs w:val="24"/>
          <w:lang w:val="en-US"/>
        </w:rPr>
        <w:t>et al.</w:t>
      </w:r>
      <w:r w:rsidR="002209EC" w:rsidRPr="00D567A3">
        <w:rPr>
          <w:rFonts w:ascii="Times New Roman" w:hAnsi="Times New Roman" w:cs="Times New Roman"/>
          <w:color w:val="000000" w:themeColor="text1"/>
          <w:sz w:val="24"/>
          <w:szCs w:val="24"/>
          <w:lang w:val="en-US"/>
        </w:rPr>
        <w:t xml:space="preserve"> 2007)</w:t>
      </w:r>
      <w:r w:rsidR="00520905" w:rsidRPr="00D567A3">
        <w:rPr>
          <w:rFonts w:ascii="Times New Roman" w:hAnsi="Times New Roman" w:cs="Times New Roman"/>
          <w:color w:val="000000" w:themeColor="text1"/>
          <w:sz w:val="24"/>
          <w:szCs w:val="24"/>
          <w:lang w:val="en-US"/>
        </w:rPr>
        <w:t>,</w:t>
      </w:r>
      <w:r w:rsidR="00341B2F" w:rsidRPr="00D567A3">
        <w:rPr>
          <w:rFonts w:ascii="Times New Roman" w:hAnsi="Times New Roman" w:cs="Times New Roman"/>
          <w:color w:val="000000" w:themeColor="text1"/>
          <w:sz w:val="24"/>
          <w:szCs w:val="24"/>
          <w:lang w:val="en-US"/>
        </w:rPr>
        <w:t xml:space="preserve"> instead</w:t>
      </w:r>
      <w:r w:rsidR="002B0355" w:rsidRPr="00D567A3">
        <w:rPr>
          <w:rFonts w:ascii="Times New Roman" w:hAnsi="Times New Roman" w:cs="Times New Roman"/>
          <w:color w:val="000000" w:themeColor="text1"/>
          <w:sz w:val="24"/>
          <w:szCs w:val="24"/>
          <w:lang w:val="en-US"/>
        </w:rPr>
        <w:t>,</w:t>
      </w:r>
      <w:r w:rsidR="00341B2F" w:rsidRPr="00D567A3">
        <w:rPr>
          <w:rFonts w:ascii="Times New Roman" w:hAnsi="Times New Roman" w:cs="Times New Roman"/>
          <w:color w:val="000000" w:themeColor="text1"/>
          <w:sz w:val="24"/>
          <w:szCs w:val="24"/>
          <w:lang w:val="en-US"/>
        </w:rPr>
        <w:t xml:space="preserve"> it strongly </w:t>
      </w:r>
      <w:r w:rsidR="00E62CFD" w:rsidRPr="00D567A3">
        <w:rPr>
          <w:rFonts w:ascii="Times New Roman" w:hAnsi="Times New Roman" w:cs="Times New Roman"/>
          <w:color w:val="000000" w:themeColor="text1"/>
          <w:sz w:val="24"/>
          <w:szCs w:val="24"/>
          <w:lang w:val="en-US"/>
        </w:rPr>
        <w:t>relies</w:t>
      </w:r>
      <w:r w:rsidR="00341B2F" w:rsidRPr="00D567A3">
        <w:rPr>
          <w:rFonts w:ascii="Times New Roman" w:hAnsi="Times New Roman" w:cs="Times New Roman"/>
          <w:color w:val="000000" w:themeColor="text1"/>
          <w:sz w:val="24"/>
          <w:szCs w:val="24"/>
          <w:lang w:val="en-US"/>
        </w:rPr>
        <w:t xml:space="preserve"> on </w:t>
      </w:r>
      <w:r w:rsidR="0097622C" w:rsidRPr="00D567A3">
        <w:rPr>
          <w:rFonts w:ascii="Times New Roman" w:hAnsi="Times New Roman" w:cs="Times New Roman"/>
          <w:color w:val="000000" w:themeColor="text1"/>
          <w:sz w:val="24"/>
          <w:szCs w:val="24"/>
          <w:lang w:val="en-US"/>
        </w:rPr>
        <w:t xml:space="preserve">the coral </w:t>
      </w:r>
      <w:r w:rsidR="00C679FB" w:rsidRPr="00D567A3">
        <w:rPr>
          <w:rFonts w:ascii="Times New Roman" w:hAnsi="Times New Roman" w:cs="Times New Roman"/>
          <w:color w:val="000000" w:themeColor="text1"/>
          <w:sz w:val="24"/>
          <w:szCs w:val="24"/>
          <w:lang w:val="en-US"/>
        </w:rPr>
        <w:t xml:space="preserve">structure of the </w:t>
      </w:r>
      <w:r w:rsidR="0097622C" w:rsidRPr="00D567A3">
        <w:rPr>
          <w:rFonts w:ascii="Times New Roman" w:hAnsi="Times New Roman" w:cs="Times New Roman"/>
          <w:color w:val="000000" w:themeColor="text1"/>
          <w:sz w:val="24"/>
          <w:szCs w:val="24"/>
          <w:lang w:val="en-US"/>
        </w:rPr>
        <w:t>assemblage</w:t>
      </w:r>
      <w:r w:rsidR="00341B2F" w:rsidRPr="00D567A3">
        <w:rPr>
          <w:rFonts w:ascii="Times New Roman" w:hAnsi="Times New Roman" w:cs="Times New Roman"/>
          <w:sz w:val="24"/>
          <w:szCs w:val="24"/>
          <w:lang w:val="en-US"/>
        </w:rPr>
        <w:t xml:space="preserve"> </w:t>
      </w:r>
      <w:r w:rsidR="00341B2F" w:rsidRPr="00D567A3">
        <w:rPr>
          <w:rFonts w:ascii="Times New Roman" w:hAnsi="Times New Roman" w:cs="Times New Roman"/>
          <w:color w:val="000000" w:themeColor="text1"/>
          <w:sz w:val="24"/>
          <w:szCs w:val="24"/>
          <w:lang w:val="en-US"/>
        </w:rPr>
        <w:t xml:space="preserve">as reported in other areas </w:t>
      </w:r>
      <w:r w:rsidR="00072ABB" w:rsidRPr="00D567A3">
        <w:rPr>
          <w:rFonts w:ascii="Times New Roman" w:hAnsi="Times New Roman" w:cs="Times New Roman"/>
          <w:color w:val="000000" w:themeColor="text1"/>
          <w:sz w:val="24"/>
          <w:szCs w:val="24"/>
          <w:lang w:val="en-US"/>
        </w:rPr>
        <w:t>(</w:t>
      </w:r>
      <w:r w:rsidR="002209EC" w:rsidRPr="00D567A3">
        <w:rPr>
          <w:rFonts w:ascii="Times New Roman" w:hAnsi="Times New Roman" w:cs="Times New Roman"/>
          <w:color w:val="000000" w:themeColor="text1"/>
          <w:sz w:val="24"/>
          <w:szCs w:val="24"/>
          <w:lang w:val="en-US"/>
        </w:rPr>
        <w:t xml:space="preserve">Alvarez-Filip </w:t>
      </w:r>
      <w:r w:rsidR="00CC276F" w:rsidRPr="00D567A3">
        <w:rPr>
          <w:rFonts w:ascii="Times New Roman" w:hAnsi="Times New Roman" w:cs="Times New Roman"/>
          <w:color w:val="000000" w:themeColor="text1"/>
          <w:sz w:val="24"/>
          <w:szCs w:val="24"/>
          <w:lang w:val="en-US"/>
        </w:rPr>
        <w:t>et al.</w:t>
      </w:r>
      <w:r w:rsidR="00072ABB" w:rsidRPr="00D567A3">
        <w:rPr>
          <w:rFonts w:ascii="Times New Roman" w:hAnsi="Times New Roman" w:cs="Times New Roman"/>
          <w:color w:val="000000" w:themeColor="text1"/>
          <w:sz w:val="24"/>
          <w:szCs w:val="24"/>
          <w:lang w:val="en-US"/>
        </w:rPr>
        <w:t xml:space="preserve"> 2011</w:t>
      </w:r>
      <w:r w:rsidR="00CC276F" w:rsidRPr="00D567A3">
        <w:rPr>
          <w:rFonts w:ascii="Times New Roman" w:hAnsi="Times New Roman" w:cs="Times New Roman"/>
          <w:color w:val="000000" w:themeColor="text1"/>
          <w:sz w:val="24"/>
          <w:szCs w:val="24"/>
          <w:lang w:val="en-US"/>
        </w:rPr>
        <w:t>,</w:t>
      </w:r>
      <w:r w:rsidR="00072ABB" w:rsidRPr="00D567A3">
        <w:rPr>
          <w:rFonts w:ascii="Times New Roman" w:hAnsi="Times New Roman" w:cs="Times New Roman"/>
          <w:color w:val="000000" w:themeColor="text1"/>
          <w:sz w:val="24"/>
          <w:szCs w:val="24"/>
          <w:lang w:val="en-US"/>
        </w:rPr>
        <w:t xml:space="preserve"> </w:t>
      </w:r>
      <w:r w:rsidR="002209EC" w:rsidRPr="00D567A3">
        <w:rPr>
          <w:rFonts w:ascii="Times New Roman" w:hAnsi="Times New Roman" w:cs="Times New Roman"/>
          <w:color w:val="000000" w:themeColor="text1"/>
          <w:sz w:val="24"/>
          <w:szCs w:val="24"/>
          <w:lang w:val="en-US"/>
        </w:rPr>
        <w:t>2013</w:t>
      </w:r>
      <w:r w:rsidR="002579EC" w:rsidRPr="00D567A3">
        <w:rPr>
          <w:rFonts w:ascii="Times New Roman" w:hAnsi="Times New Roman" w:cs="Times New Roman"/>
          <w:color w:val="000000" w:themeColor="text1"/>
          <w:sz w:val="24"/>
          <w:szCs w:val="24"/>
          <w:lang w:val="en-US"/>
        </w:rPr>
        <w:t>;</w:t>
      </w:r>
      <w:r w:rsidR="008E31DF" w:rsidRPr="00D567A3">
        <w:rPr>
          <w:rFonts w:ascii="Times New Roman" w:hAnsi="Times New Roman" w:cs="Times New Roman"/>
          <w:color w:val="000000" w:themeColor="text1"/>
          <w:sz w:val="24"/>
          <w:szCs w:val="24"/>
          <w:lang w:val="en-US"/>
        </w:rPr>
        <w:t xml:space="preserve"> </w:t>
      </w:r>
      <w:r w:rsidR="002965C6" w:rsidRPr="00D567A3">
        <w:rPr>
          <w:rFonts w:ascii="Times New Roman" w:hAnsi="Times New Roman" w:cs="Times New Roman"/>
          <w:color w:val="000000" w:themeColor="text1"/>
          <w:sz w:val="24"/>
          <w:szCs w:val="24"/>
          <w:lang w:val="en-US"/>
        </w:rPr>
        <w:t xml:space="preserve">Perry </w:t>
      </w:r>
      <w:r w:rsidR="00CC276F" w:rsidRPr="00D567A3">
        <w:rPr>
          <w:rFonts w:ascii="Times New Roman" w:hAnsi="Times New Roman" w:cs="Times New Roman"/>
          <w:color w:val="000000" w:themeColor="text1"/>
          <w:sz w:val="24"/>
          <w:szCs w:val="24"/>
          <w:lang w:val="en-US"/>
        </w:rPr>
        <w:t>et al.</w:t>
      </w:r>
      <w:r w:rsidR="002965C6" w:rsidRPr="00D567A3">
        <w:rPr>
          <w:rFonts w:ascii="Times New Roman" w:hAnsi="Times New Roman" w:cs="Times New Roman"/>
          <w:color w:val="000000" w:themeColor="text1"/>
          <w:sz w:val="24"/>
          <w:szCs w:val="24"/>
          <w:lang w:val="en-US"/>
        </w:rPr>
        <w:t xml:space="preserve"> 2014</w:t>
      </w:r>
      <w:r w:rsidR="002579EC" w:rsidRPr="00D567A3">
        <w:rPr>
          <w:rFonts w:ascii="Times New Roman" w:hAnsi="Times New Roman" w:cs="Times New Roman"/>
          <w:color w:val="000000" w:themeColor="text1"/>
          <w:sz w:val="24"/>
          <w:szCs w:val="24"/>
          <w:lang w:val="en-US"/>
        </w:rPr>
        <w:t>;</w:t>
      </w:r>
      <w:r w:rsidR="00C54549" w:rsidRPr="00D567A3">
        <w:rPr>
          <w:rFonts w:ascii="Times New Roman" w:hAnsi="Times New Roman" w:cs="Times New Roman"/>
          <w:color w:val="000000" w:themeColor="text1"/>
          <w:sz w:val="24"/>
          <w:szCs w:val="24"/>
          <w:lang w:val="en-US"/>
        </w:rPr>
        <w:t xml:space="preserve"> </w:t>
      </w:r>
      <w:r w:rsidR="002965C6" w:rsidRPr="00D567A3">
        <w:rPr>
          <w:rFonts w:ascii="Times New Roman" w:hAnsi="Times New Roman" w:cs="Times New Roman"/>
          <w:color w:val="000000" w:themeColor="text1"/>
          <w:sz w:val="24"/>
          <w:szCs w:val="24"/>
          <w:lang w:val="en-US"/>
        </w:rPr>
        <w:t xml:space="preserve">Januchowski-Hartley </w:t>
      </w:r>
      <w:r w:rsidR="00CC276F" w:rsidRPr="00D567A3">
        <w:rPr>
          <w:rFonts w:ascii="Times New Roman" w:hAnsi="Times New Roman" w:cs="Times New Roman"/>
          <w:color w:val="000000" w:themeColor="text1"/>
          <w:sz w:val="24"/>
          <w:szCs w:val="24"/>
          <w:lang w:val="en-US"/>
        </w:rPr>
        <w:t>et al.</w:t>
      </w:r>
      <w:r w:rsidR="002965C6" w:rsidRPr="00D567A3">
        <w:rPr>
          <w:rFonts w:ascii="Times New Roman" w:hAnsi="Times New Roman" w:cs="Times New Roman"/>
          <w:color w:val="000000" w:themeColor="text1"/>
          <w:sz w:val="24"/>
          <w:szCs w:val="24"/>
          <w:lang w:val="en-US"/>
        </w:rPr>
        <w:t xml:space="preserve"> 2017</w:t>
      </w:r>
      <w:r w:rsidR="00A077AD" w:rsidRPr="00D567A3">
        <w:rPr>
          <w:rFonts w:ascii="Times New Roman" w:hAnsi="Times New Roman" w:cs="Times New Roman"/>
          <w:color w:val="000000" w:themeColor="text1"/>
          <w:sz w:val="24"/>
          <w:szCs w:val="24"/>
          <w:lang w:val="en-US"/>
        </w:rPr>
        <w:t>)</w:t>
      </w:r>
      <w:r w:rsidR="00C1176E"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 </w:t>
      </w:r>
      <w:r w:rsidR="00C26E27" w:rsidRPr="00D567A3">
        <w:rPr>
          <w:rFonts w:ascii="Times New Roman" w:hAnsi="Times New Roman" w:cs="Times New Roman"/>
          <w:sz w:val="24"/>
          <w:szCs w:val="24"/>
          <w:lang w:val="en-US"/>
        </w:rPr>
        <w:t>Multiple regression analysis indicate</w:t>
      </w:r>
      <w:r w:rsidR="00520905" w:rsidRPr="00D567A3">
        <w:rPr>
          <w:rFonts w:ascii="Times New Roman" w:hAnsi="Times New Roman" w:cs="Times New Roman"/>
          <w:sz w:val="24"/>
          <w:szCs w:val="24"/>
          <w:lang w:val="en-US"/>
        </w:rPr>
        <w:t xml:space="preserve"> </w:t>
      </w:r>
      <w:r w:rsidR="00C26E27" w:rsidRPr="00D567A3">
        <w:rPr>
          <w:rFonts w:ascii="Times New Roman" w:hAnsi="Times New Roman" w:cs="Times New Roman"/>
          <w:sz w:val="24"/>
          <w:szCs w:val="24"/>
          <w:lang w:val="en-US"/>
        </w:rPr>
        <w:t>that</w:t>
      </w:r>
      <w:r w:rsidR="0027034A" w:rsidRPr="00D567A3">
        <w:rPr>
          <w:rFonts w:ascii="Times New Roman" w:hAnsi="Times New Roman" w:cs="Times New Roman"/>
          <w:color w:val="000000" w:themeColor="text1"/>
          <w:sz w:val="24"/>
          <w:szCs w:val="24"/>
          <w:lang w:val="en-US"/>
        </w:rPr>
        <w:t xml:space="preserve"> coral cover</w:t>
      </w:r>
      <w:r w:rsidR="00010E3C" w:rsidRPr="00D567A3">
        <w:rPr>
          <w:rFonts w:ascii="Times New Roman" w:hAnsi="Times New Roman" w:cs="Times New Roman"/>
          <w:color w:val="000000" w:themeColor="text1"/>
          <w:sz w:val="24"/>
          <w:szCs w:val="24"/>
          <w:lang w:val="en-US"/>
        </w:rPr>
        <w:t xml:space="preserve"> </w:t>
      </w:r>
      <w:r w:rsidR="001D223C" w:rsidRPr="00D567A3">
        <w:rPr>
          <w:rFonts w:ascii="Times New Roman" w:hAnsi="Times New Roman" w:cs="Times New Roman"/>
          <w:color w:val="000000" w:themeColor="text1"/>
          <w:sz w:val="24"/>
          <w:szCs w:val="24"/>
          <w:lang w:val="en-US"/>
        </w:rPr>
        <w:t xml:space="preserve">is not </w:t>
      </w:r>
      <w:r w:rsidR="007129AC" w:rsidRPr="00D567A3">
        <w:rPr>
          <w:rFonts w:ascii="Times New Roman" w:hAnsi="Times New Roman" w:cs="Times New Roman"/>
          <w:color w:val="000000" w:themeColor="text1"/>
          <w:sz w:val="24"/>
          <w:szCs w:val="24"/>
          <w:lang w:val="en-US"/>
        </w:rPr>
        <w:t>explained by</w:t>
      </w:r>
      <w:r w:rsidR="001D223C" w:rsidRPr="00D567A3">
        <w:rPr>
          <w:rFonts w:ascii="Times New Roman" w:hAnsi="Times New Roman" w:cs="Times New Roman"/>
          <w:color w:val="000000" w:themeColor="text1"/>
          <w:sz w:val="24"/>
          <w:szCs w:val="24"/>
          <w:lang w:val="en-US"/>
        </w:rPr>
        <w:t xml:space="preserve"> </w:t>
      </w:r>
      <w:r w:rsidR="00520905" w:rsidRPr="00D567A3">
        <w:rPr>
          <w:rFonts w:ascii="Times New Roman" w:hAnsi="Times New Roman" w:cs="Times New Roman"/>
          <w:color w:val="000000" w:themeColor="text1"/>
          <w:sz w:val="24"/>
          <w:szCs w:val="24"/>
          <w:lang w:val="en-US"/>
        </w:rPr>
        <w:t xml:space="preserve">the </w:t>
      </w:r>
      <w:r w:rsidR="00C1176E" w:rsidRPr="00D567A3">
        <w:rPr>
          <w:rFonts w:ascii="Times New Roman" w:hAnsi="Times New Roman" w:cs="Times New Roman"/>
          <w:color w:val="000000" w:themeColor="text1"/>
          <w:sz w:val="24"/>
          <w:szCs w:val="24"/>
          <w:lang w:val="en-US"/>
        </w:rPr>
        <w:t xml:space="preserve">observed </w:t>
      </w:r>
      <w:r w:rsidR="00010E3C" w:rsidRPr="00D567A3">
        <w:rPr>
          <w:rFonts w:ascii="Times New Roman" w:hAnsi="Times New Roman" w:cs="Times New Roman"/>
          <w:color w:val="000000" w:themeColor="text1"/>
          <w:sz w:val="24"/>
          <w:szCs w:val="24"/>
          <w:lang w:val="en-US"/>
        </w:rPr>
        <w:t xml:space="preserve">species richness </w:t>
      </w:r>
      <w:r w:rsidR="001D223C" w:rsidRPr="00D567A3">
        <w:rPr>
          <w:rFonts w:ascii="Times New Roman" w:hAnsi="Times New Roman" w:cs="Times New Roman"/>
          <w:color w:val="000000" w:themeColor="text1"/>
          <w:sz w:val="24"/>
          <w:szCs w:val="24"/>
          <w:lang w:val="en-US"/>
        </w:rPr>
        <w:t xml:space="preserve">of the assemblage </w:t>
      </w:r>
      <w:r w:rsidR="009458F0" w:rsidRPr="00D567A3">
        <w:rPr>
          <w:rFonts w:ascii="Times New Roman" w:hAnsi="Times New Roman" w:cs="Times New Roman"/>
          <w:color w:val="000000" w:themeColor="text1"/>
          <w:sz w:val="24"/>
          <w:szCs w:val="24"/>
          <w:lang w:val="en-US"/>
        </w:rPr>
        <w:t>(0</w:t>
      </w:r>
      <w:r w:rsidR="00010E3C" w:rsidRPr="00D567A3">
        <w:rPr>
          <w:rFonts w:ascii="Times New Roman" w:hAnsi="Times New Roman" w:cs="Times New Roman"/>
          <w:color w:val="000000" w:themeColor="text1"/>
          <w:sz w:val="24"/>
          <w:szCs w:val="24"/>
          <w:lang w:val="en-US"/>
        </w:rPr>
        <w:t xml:space="preserve">% of explained </w:t>
      </w:r>
      <w:r w:rsidR="002B2CA8" w:rsidRPr="00D567A3">
        <w:rPr>
          <w:rFonts w:ascii="Times New Roman" w:hAnsi="Times New Roman" w:cs="Times New Roman"/>
          <w:color w:val="000000" w:themeColor="text1"/>
          <w:sz w:val="24"/>
          <w:szCs w:val="24"/>
          <w:lang w:val="en-US"/>
        </w:rPr>
        <w:t>variance</w:t>
      </w:r>
      <w:r w:rsidR="00010E3C" w:rsidRPr="00D567A3">
        <w:rPr>
          <w:rFonts w:ascii="Times New Roman" w:hAnsi="Times New Roman" w:cs="Times New Roman"/>
          <w:color w:val="000000" w:themeColor="text1"/>
          <w:sz w:val="24"/>
          <w:szCs w:val="24"/>
          <w:lang w:val="en-US"/>
        </w:rPr>
        <w:t xml:space="preserve">), but </w:t>
      </w:r>
      <w:r w:rsidR="009458F0" w:rsidRPr="00D567A3">
        <w:rPr>
          <w:rFonts w:ascii="Times New Roman" w:hAnsi="Times New Roman" w:cs="Times New Roman"/>
          <w:color w:val="000000" w:themeColor="text1"/>
          <w:sz w:val="24"/>
          <w:szCs w:val="24"/>
          <w:lang w:val="en-US"/>
        </w:rPr>
        <w:t xml:space="preserve">mostly </w:t>
      </w:r>
      <w:r w:rsidR="00520905" w:rsidRPr="00D567A3">
        <w:rPr>
          <w:rFonts w:ascii="Times New Roman" w:hAnsi="Times New Roman" w:cs="Times New Roman"/>
          <w:color w:val="000000" w:themeColor="text1"/>
          <w:sz w:val="24"/>
          <w:szCs w:val="24"/>
          <w:lang w:val="en-US"/>
        </w:rPr>
        <w:t xml:space="preserve">by </w:t>
      </w:r>
      <w:r w:rsidR="00010E3C" w:rsidRPr="00D567A3">
        <w:rPr>
          <w:rFonts w:ascii="Times New Roman" w:hAnsi="Times New Roman" w:cs="Times New Roman"/>
          <w:color w:val="000000" w:themeColor="text1"/>
          <w:sz w:val="24"/>
          <w:szCs w:val="24"/>
          <w:lang w:val="en-US"/>
        </w:rPr>
        <w:t xml:space="preserve">the coral coverage </w:t>
      </w:r>
      <w:r w:rsidR="00E854EE" w:rsidRPr="00D567A3">
        <w:rPr>
          <w:rFonts w:ascii="Times New Roman" w:hAnsi="Times New Roman" w:cs="Times New Roman"/>
          <w:color w:val="000000" w:themeColor="text1"/>
          <w:sz w:val="24"/>
          <w:szCs w:val="24"/>
          <w:lang w:val="en-US"/>
        </w:rPr>
        <w:t xml:space="preserve">of a limited number of </w:t>
      </w:r>
      <w:r w:rsidR="006558C3" w:rsidRPr="00D567A3">
        <w:rPr>
          <w:rFonts w:ascii="Times New Roman" w:hAnsi="Times New Roman" w:cs="Times New Roman"/>
          <w:i/>
          <w:color w:val="000000" w:themeColor="text1"/>
          <w:sz w:val="24"/>
          <w:szCs w:val="24"/>
          <w:lang w:val="en-US"/>
        </w:rPr>
        <w:t>Pocillopora</w:t>
      </w:r>
      <w:r w:rsidR="006558C3" w:rsidRPr="00D567A3">
        <w:rPr>
          <w:rFonts w:ascii="Times New Roman" w:hAnsi="Times New Roman" w:cs="Times New Roman"/>
          <w:color w:val="000000" w:themeColor="text1"/>
          <w:sz w:val="24"/>
          <w:szCs w:val="24"/>
          <w:lang w:val="en-US"/>
        </w:rPr>
        <w:t xml:space="preserve"> (75% of relative coral cover) </w:t>
      </w:r>
      <w:r w:rsidR="00E854EE" w:rsidRPr="00D567A3">
        <w:rPr>
          <w:rFonts w:ascii="Times New Roman" w:hAnsi="Times New Roman" w:cs="Times New Roman"/>
          <w:color w:val="000000" w:themeColor="text1"/>
          <w:sz w:val="24"/>
          <w:szCs w:val="24"/>
          <w:lang w:val="en-US"/>
        </w:rPr>
        <w:t xml:space="preserve">species, especially </w:t>
      </w:r>
      <w:r w:rsidR="00010E3C" w:rsidRPr="00D567A3">
        <w:rPr>
          <w:rFonts w:ascii="Times New Roman" w:hAnsi="Times New Roman" w:cs="Times New Roman"/>
          <w:i/>
          <w:color w:val="000000" w:themeColor="text1"/>
          <w:sz w:val="24"/>
          <w:szCs w:val="24"/>
          <w:lang w:val="en-US"/>
        </w:rPr>
        <w:t>P</w:t>
      </w:r>
      <w:r w:rsidR="00FB031B" w:rsidRPr="00D567A3">
        <w:rPr>
          <w:rFonts w:ascii="Times New Roman" w:hAnsi="Times New Roman" w:cs="Times New Roman"/>
          <w:i/>
          <w:color w:val="000000" w:themeColor="text1"/>
          <w:sz w:val="24"/>
          <w:szCs w:val="24"/>
          <w:lang w:val="en-US"/>
        </w:rPr>
        <w:t>ocillopora</w:t>
      </w:r>
      <w:r w:rsidR="00010E3C" w:rsidRPr="00D567A3">
        <w:rPr>
          <w:rFonts w:ascii="Times New Roman" w:hAnsi="Times New Roman" w:cs="Times New Roman"/>
          <w:i/>
          <w:color w:val="000000" w:themeColor="text1"/>
          <w:sz w:val="24"/>
          <w:szCs w:val="24"/>
          <w:lang w:val="en-US"/>
        </w:rPr>
        <w:t xml:space="preserve"> damicornis</w:t>
      </w:r>
      <w:r w:rsidR="00010E3C" w:rsidRPr="00D567A3">
        <w:rPr>
          <w:rFonts w:ascii="Times New Roman" w:hAnsi="Times New Roman" w:cs="Times New Roman"/>
          <w:color w:val="000000" w:themeColor="text1"/>
          <w:sz w:val="24"/>
          <w:szCs w:val="24"/>
          <w:lang w:val="en-US"/>
        </w:rPr>
        <w:t xml:space="preserve"> and </w:t>
      </w:r>
      <w:r w:rsidR="00010E3C" w:rsidRPr="00D567A3">
        <w:rPr>
          <w:rFonts w:ascii="Times New Roman" w:hAnsi="Times New Roman" w:cs="Times New Roman"/>
          <w:i/>
          <w:color w:val="000000" w:themeColor="text1"/>
          <w:sz w:val="24"/>
          <w:szCs w:val="24"/>
          <w:lang w:val="en-US"/>
        </w:rPr>
        <w:t>P</w:t>
      </w:r>
      <w:r w:rsidR="00FB031B" w:rsidRPr="00D567A3">
        <w:rPr>
          <w:rFonts w:ascii="Times New Roman" w:hAnsi="Times New Roman" w:cs="Times New Roman"/>
          <w:i/>
          <w:color w:val="000000" w:themeColor="text1"/>
          <w:sz w:val="24"/>
          <w:szCs w:val="24"/>
          <w:lang w:val="en-US"/>
        </w:rPr>
        <w:t>ocillopora</w:t>
      </w:r>
      <w:r w:rsidR="00010E3C" w:rsidRPr="00D567A3">
        <w:rPr>
          <w:rFonts w:ascii="Times New Roman" w:hAnsi="Times New Roman" w:cs="Times New Roman"/>
          <w:i/>
          <w:color w:val="000000" w:themeColor="text1"/>
          <w:sz w:val="24"/>
          <w:szCs w:val="24"/>
          <w:lang w:val="en-US"/>
        </w:rPr>
        <w:t xml:space="preserve"> verrucosa</w:t>
      </w:r>
      <w:r w:rsidR="00010E3C" w:rsidRPr="00D567A3">
        <w:rPr>
          <w:rFonts w:ascii="Times New Roman" w:hAnsi="Times New Roman" w:cs="Times New Roman"/>
          <w:color w:val="000000" w:themeColor="text1"/>
          <w:sz w:val="24"/>
          <w:szCs w:val="24"/>
          <w:lang w:val="en-US"/>
        </w:rPr>
        <w:t xml:space="preserve"> (</w:t>
      </w:r>
      <w:r w:rsidR="007C2215" w:rsidRPr="00D567A3">
        <w:rPr>
          <w:rFonts w:ascii="Times New Roman" w:hAnsi="Times New Roman" w:cs="Times New Roman"/>
          <w:color w:val="000000" w:themeColor="text1"/>
          <w:sz w:val="24"/>
          <w:szCs w:val="24"/>
          <w:lang w:val="en-US"/>
        </w:rPr>
        <w:t>57%</w:t>
      </w:r>
      <w:r w:rsidR="009458F0" w:rsidRPr="00D567A3">
        <w:rPr>
          <w:rFonts w:ascii="Times New Roman" w:hAnsi="Times New Roman" w:cs="Times New Roman"/>
          <w:color w:val="000000" w:themeColor="text1"/>
          <w:sz w:val="24"/>
          <w:szCs w:val="24"/>
          <w:lang w:val="en-US"/>
        </w:rPr>
        <w:t xml:space="preserve"> </w:t>
      </w:r>
      <w:r w:rsidR="00520905" w:rsidRPr="00D567A3">
        <w:rPr>
          <w:rFonts w:ascii="Times New Roman" w:hAnsi="Times New Roman" w:cs="Times New Roman"/>
          <w:color w:val="000000" w:themeColor="text1"/>
          <w:sz w:val="24"/>
          <w:szCs w:val="24"/>
          <w:lang w:val="en-US"/>
        </w:rPr>
        <w:t xml:space="preserve">and </w:t>
      </w:r>
      <w:r w:rsidR="009458F0" w:rsidRPr="00D567A3">
        <w:rPr>
          <w:rFonts w:ascii="Times New Roman" w:hAnsi="Times New Roman" w:cs="Times New Roman"/>
          <w:color w:val="000000" w:themeColor="text1"/>
          <w:sz w:val="24"/>
          <w:szCs w:val="24"/>
          <w:lang w:val="en-US"/>
        </w:rPr>
        <w:t>40</w:t>
      </w:r>
      <w:r w:rsidR="00416FB3" w:rsidRPr="00D567A3">
        <w:rPr>
          <w:rFonts w:ascii="Times New Roman" w:hAnsi="Times New Roman" w:cs="Times New Roman"/>
          <w:color w:val="000000" w:themeColor="text1"/>
          <w:sz w:val="24"/>
          <w:szCs w:val="24"/>
          <w:lang w:val="en-US"/>
        </w:rPr>
        <w:t xml:space="preserve">% of </w:t>
      </w:r>
      <w:r w:rsidR="00520905" w:rsidRPr="00D567A3">
        <w:rPr>
          <w:rFonts w:ascii="Times New Roman" w:hAnsi="Times New Roman" w:cs="Times New Roman"/>
          <w:color w:val="000000" w:themeColor="text1"/>
          <w:sz w:val="24"/>
          <w:szCs w:val="24"/>
          <w:lang w:val="en-US"/>
        </w:rPr>
        <w:t xml:space="preserve">the </w:t>
      </w:r>
      <w:r w:rsidR="0002732E" w:rsidRPr="00D567A3">
        <w:rPr>
          <w:rFonts w:ascii="Times New Roman" w:hAnsi="Times New Roman" w:cs="Times New Roman"/>
          <w:color w:val="000000" w:themeColor="text1"/>
          <w:sz w:val="24"/>
          <w:szCs w:val="24"/>
          <w:lang w:val="en-US"/>
        </w:rPr>
        <w:t xml:space="preserve">explained </w:t>
      </w:r>
      <w:r w:rsidR="00416FB3" w:rsidRPr="00D567A3">
        <w:rPr>
          <w:rFonts w:ascii="Times New Roman" w:hAnsi="Times New Roman" w:cs="Times New Roman"/>
          <w:color w:val="000000" w:themeColor="text1"/>
          <w:sz w:val="24"/>
          <w:szCs w:val="24"/>
          <w:lang w:val="en-US"/>
        </w:rPr>
        <w:t>variance</w:t>
      </w:r>
      <w:r w:rsidR="00520905" w:rsidRPr="00D567A3">
        <w:rPr>
          <w:rFonts w:ascii="Times New Roman" w:hAnsi="Times New Roman" w:cs="Times New Roman"/>
          <w:color w:val="000000" w:themeColor="text1"/>
          <w:sz w:val="24"/>
          <w:szCs w:val="24"/>
          <w:lang w:val="en-US"/>
        </w:rPr>
        <w:t>,</w:t>
      </w:r>
      <w:r w:rsidR="00416FB3" w:rsidRPr="00D567A3">
        <w:rPr>
          <w:rFonts w:ascii="Times New Roman" w:hAnsi="Times New Roman" w:cs="Times New Roman"/>
          <w:color w:val="000000" w:themeColor="text1"/>
          <w:sz w:val="24"/>
          <w:szCs w:val="24"/>
          <w:lang w:val="en-US"/>
        </w:rPr>
        <w:t xml:space="preserve"> </w:t>
      </w:r>
      <w:r w:rsidR="0002732E" w:rsidRPr="00D567A3">
        <w:rPr>
          <w:rFonts w:ascii="Times New Roman" w:hAnsi="Times New Roman" w:cs="Times New Roman"/>
          <w:color w:val="000000" w:themeColor="text1"/>
          <w:sz w:val="24"/>
          <w:szCs w:val="24"/>
          <w:lang w:val="en-US"/>
        </w:rPr>
        <w:t>r</w:t>
      </w:r>
      <w:r w:rsidR="00416FB3" w:rsidRPr="00D567A3">
        <w:rPr>
          <w:rFonts w:ascii="Times New Roman" w:hAnsi="Times New Roman" w:cs="Times New Roman"/>
          <w:color w:val="000000" w:themeColor="text1"/>
          <w:sz w:val="24"/>
          <w:szCs w:val="24"/>
          <w:lang w:val="en-US"/>
        </w:rPr>
        <w:t>espectively</w:t>
      </w:r>
      <w:r w:rsidR="00010E3C" w:rsidRPr="00D567A3">
        <w:rPr>
          <w:rFonts w:ascii="Times New Roman" w:hAnsi="Times New Roman" w:cs="Times New Roman"/>
          <w:color w:val="000000" w:themeColor="text1"/>
          <w:sz w:val="24"/>
          <w:szCs w:val="24"/>
          <w:lang w:val="en-US"/>
        </w:rPr>
        <w:t>)</w:t>
      </w:r>
      <w:r w:rsidR="006558C3" w:rsidRPr="00D567A3">
        <w:rPr>
          <w:rFonts w:ascii="Times New Roman" w:hAnsi="Times New Roman" w:cs="Times New Roman"/>
          <w:color w:val="000000" w:themeColor="text1"/>
          <w:sz w:val="24"/>
          <w:szCs w:val="24"/>
          <w:lang w:val="en-US"/>
        </w:rPr>
        <w:t xml:space="preserve">, </w:t>
      </w:r>
      <w:r w:rsidR="009458F0" w:rsidRPr="00D567A3">
        <w:rPr>
          <w:rFonts w:ascii="Times New Roman" w:hAnsi="Times New Roman" w:cs="Times New Roman"/>
          <w:color w:val="000000" w:themeColor="text1"/>
          <w:sz w:val="24"/>
          <w:szCs w:val="24"/>
          <w:lang w:val="en-US"/>
        </w:rPr>
        <w:t xml:space="preserve">and </w:t>
      </w:r>
      <w:r w:rsidR="00520905" w:rsidRPr="00D567A3">
        <w:rPr>
          <w:rFonts w:ascii="Times New Roman" w:hAnsi="Times New Roman" w:cs="Times New Roman"/>
          <w:color w:val="000000" w:themeColor="text1"/>
          <w:sz w:val="24"/>
          <w:szCs w:val="24"/>
          <w:lang w:val="en-US"/>
        </w:rPr>
        <w:t xml:space="preserve">to </w:t>
      </w:r>
      <w:r w:rsidR="009458F0" w:rsidRPr="00D567A3">
        <w:rPr>
          <w:rFonts w:ascii="Times New Roman" w:hAnsi="Times New Roman" w:cs="Times New Roman"/>
          <w:color w:val="000000" w:themeColor="text1"/>
          <w:sz w:val="24"/>
          <w:szCs w:val="24"/>
          <w:lang w:val="en-US"/>
        </w:rPr>
        <w:t>a lesser extent</w:t>
      </w:r>
      <w:r w:rsidR="00520905" w:rsidRPr="00D567A3">
        <w:rPr>
          <w:rFonts w:ascii="Times New Roman" w:hAnsi="Times New Roman" w:cs="Times New Roman"/>
          <w:color w:val="000000" w:themeColor="text1"/>
          <w:sz w:val="24"/>
          <w:szCs w:val="24"/>
          <w:lang w:val="en-US"/>
        </w:rPr>
        <w:t>,</w:t>
      </w:r>
      <w:r w:rsidR="009458F0" w:rsidRPr="00D567A3">
        <w:rPr>
          <w:rFonts w:ascii="Times New Roman" w:hAnsi="Times New Roman" w:cs="Times New Roman"/>
          <w:color w:val="000000" w:themeColor="text1"/>
          <w:sz w:val="24"/>
          <w:szCs w:val="24"/>
          <w:lang w:val="en-US"/>
        </w:rPr>
        <w:t xml:space="preserve"> </w:t>
      </w:r>
      <w:r w:rsidR="009458F0" w:rsidRPr="00D567A3">
        <w:rPr>
          <w:rFonts w:ascii="Times New Roman" w:hAnsi="Times New Roman" w:cs="Times New Roman"/>
          <w:i/>
          <w:color w:val="000000" w:themeColor="text1"/>
          <w:sz w:val="24"/>
          <w:szCs w:val="24"/>
          <w:lang w:val="en-US"/>
        </w:rPr>
        <w:t>Porites lobata</w:t>
      </w:r>
      <w:r w:rsidR="0097622C" w:rsidRPr="00D567A3">
        <w:rPr>
          <w:rFonts w:ascii="Times New Roman" w:hAnsi="Times New Roman" w:cs="Times New Roman"/>
          <w:color w:val="000000" w:themeColor="text1"/>
          <w:sz w:val="24"/>
          <w:szCs w:val="24"/>
          <w:lang w:val="en-US"/>
        </w:rPr>
        <w:t xml:space="preserve"> </w:t>
      </w:r>
      <w:r w:rsidR="007C2215" w:rsidRPr="00D567A3">
        <w:rPr>
          <w:rFonts w:ascii="Times New Roman" w:hAnsi="Times New Roman" w:cs="Times New Roman"/>
          <w:color w:val="000000" w:themeColor="text1"/>
          <w:sz w:val="24"/>
          <w:szCs w:val="24"/>
          <w:lang w:val="en-US"/>
        </w:rPr>
        <w:t>cover (32%)</w:t>
      </w:r>
      <w:r w:rsidR="009458F0" w:rsidRPr="00D567A3">
        <w:rPr>
          <w:rFonts w:ascii="Times New Roman" w:hAnsi="Times New Roman" w:cs="Times New Roman"/>
          <w:color w:val="000000" w:themeColor="text1"/>
          <w:sz w:val="24"/>
          <w:szCs w:val="24"/>
          <w:lang w:val="en-US"/>
        </w:rPr>
        <w:t xml:space="preserve">, </w:t>
      </w:r>
      <w:r w:rsidR="00C26E27" w:rsidRPr="00D567A3">
        <w:rPr>
          <w:rFonts w:ascii="Times New Roman" w:hAnsi="Times New Roman" w:cs="Times New Roman"/>
          <w:color w:val="000000" w:themeColor="text1"/>
          <w:sz w:val="24"/>
          <w:szCs w:val="24"/>
          <w:lang w:val="en-US"/>
        </w:rPr>
        <w:t xml:space="preserve">while </w:t>
      </w:r>
      <w:r w:rsidR="006558C3" w:rsidRPr="00D567A3">
        <w:rPr>
          <w:rFonts w:ascii="Times New Roman" w:hAnsi="Times New Roman" w:cs="Times New Roman"/>
          <w:i/>
          <w:color w:val="000000" w:themeColor="text1"/>
          <w:sz w:val="24"/>
          <w:szCs w:val="24"/>
          <w:lang w:val="en-US"/>
        </w:rPr>
        <w:t>Porites</w:t>
      </w:r>
      <w:r w:rsidR="00C26E27" w:rsidRPr="00D567A3">
        <w:rPr>
          <w:rFonts w:ascii="Times New Roman" w:hAnsi="Times New Roman" w:cs="Times New Roman"/>
          <w:i/>
          <w:color w:val="000000" w:themeColor="text1"/>
          <w:sz w:val="24"/>
          <w:szCs w:val="24"/>
          <w:lang w:val="en-US"/>
        </w:rPr>
        <w:t xml:space="preserve"> spp.</w:t>
      </w:r>
      <w:r w:rsidR="006558C3" w:rsidRPr="00D567A3">
        <w:rPr>
          <w:rFonts w:ascii="Times New Roman" w:hAnsi="Times New Roman" w:cs="Times New Roman"/>
          <w:color w:val="000000" w:themeColor="text1"/>
          <w:sz w:val="24"/>
          <w:szCs w:val="24"/>
          <w:lang w:val="en-US"/>
        </w:rPr>
        <w:t xml:space="preserve">, </w:t>
      </w:r>
      <w:r w:rsidR="006558C3" w:rsidRPr="00D567A3">
        <w:rPr>
          <w:rFonts w:ascii="Times New Roman" w:hAnsi="Times New Roman" w:cs="Times New Roman"/>
          <w:i/>
          <w:color w:val="000000" w:themeColor="text1"/>
          <w:sz w:val="24"/>
          <w:szCs w:val="24"/>
          <w:lang w:val="en-US"/>
        </w:rPr>
        <w:t>Pavona</w:t>
      </w:r>
      <w:r w:rsidR="00C26E27" w:rsidRPr="00D567A3">
        <w:rPr>
          <w:rFonts w:ascii="Times New Roman" w:hAnsi="Times New Roman" w:cs="Times New Roman"/>
          <w:i/>
          <w:color w:val="000000" w:themeColor="text1"/>
          <w:sz w:val="24"/>
          <w:szCs w:val="24"/>
          <w:lang w:val="en-US"/>
        </w:rPr>
        <w:t xml:space="preserve"> spp.</w:t>
      </w:r>
      <w:r w:rsidR="00D4501C" w:rsidRPr="00D567A3">
        <w:rPr>
          <w:rFonts w:ascii="Times New Roman" w:hAnsi="Times New Roman" w:cs="Times New Roman"/>
          <w:color w:val="000000" w:themeColor="text1"/>
          <w:sz w:val="24"/>
          <w:szCs w:val="24"/>
          <w:lang w:val="en-US"/>
        </w:rPr>
        <w:t xml:space="preserve">, </w:t>
      </w:r>
      <w:r w:rsidR="006558C3" w:rsidRPr="00D567A3">
        <w:rPr>
          <w:rFonts w:ascii="Times New Roman" w:hAnsi="Times New Roman" w:cs="Times New Roman"/>
          <w:color w:val="000000" w:themeColor="text1"/>
          <w:sz w:val="24"/>
          <w:szCs w:val="24"/>
          <w:lang w:val="en-US"/>
        </w:rPr>
        <w:t xml:space="preserve">or </w:t>
      </w:r>
      <w:r w:rsidR="006558C3" w:rsidRPr="00D567A3">
        <w:rPr>
          <w:rFonts w:ascii="Times New Roman" w:hAnsi="Times New Roman" w:cs="Times New Roman"/>
          <w:i/>
          <w:color w:val="000000" w:themeColor="text1"/>
          <w:sz w:val="24"/>
          <w:szCs w:val="24"/>
          <w:lang w:val="en-US"/>
        </w:rPr>
        <w:t>Psammocora</w:t>
      </w:r>
      <w:r w:rsidR="009458F0" w:rsidRPr="00D567A3">
        <w:rPr>
          <w:rFonts w:ascii="Times New Roman" w:hAnsi="Times New Roman" w:cs="Times New Roman"/>
          <w:color w:val="000000" w:themeColor="text1"/>
          <w:sz w:val="24"/>
          <w:szCs w:val="24"/>
          <w:lang w:val="en-US"/>
        </w:rPr>
        <w:t xml:space="preserve"> </w:t>
      </w:r>
      <w:r w:rsidR="00C26E27" w:rsidRPr="00D567A3">
        <w:rPr>
          <w:rFonts w:ascii="Times New Roman" w:hAnsi="Times New Roman" w:cs="Times New Roman"/>
          <w:i/>
          <w:color w:val="000000" w:themeColor="text1"/>
          <w:sz w:val="24"/>
          <w:szCs w:val="24"/>
          <w:lang w:val="en-US"/>
        </w:rPr>
        <w:t xml:space="preserve">spp. </w:t>
      </w:r>
      <w:r w:rsidR="009458F0" w:rsidRPr="00D567A3">
        <w:rPr>
          <w:rFonts w:ascii="Times New Roman" w:hAnsi="Times New Roman" w:cs="Times New Roman"/>
          <w:color w:val="000000" w:themeColor="text1"/>
          <w:sz w:val="24"/>
          <w:szCs w:val="24"/>
          <w:lang w:val="en-US"/>
        </w:rPr>
        <w:t>contribute</w:t>
      </w:r>
      <w:r w:rsidR="006558C3" w:rsidRPr="00D567A3">
        <w:rPr>
          <w:rFonts w:ascii="Times New Roman" w:hAnsi="Times New Roman" w:cs="Times New Roman"/>
          <w:color w:val="000000" w:themeColor="text1"/>
          <w:sz w:val="24"/>
          <w:szCs w:val="24"/>
          <w:lang w:val="en-US"/>
        </w:rPr>
        <w:t xml:space="preserve"> </w:t>
      </w:r>
      <w:r w:rsidR="009458F0" w:rsidRPr="00D567A3">
        <w:rPr>
          <w:rFonts w:ascii="Times New Roman" w:hAnsi="Times New Roman" w:cs="Times New Roman"/>
          <w:color w:val="000000" w:themeColor="text1"/>
          <w:sz w:val="24"/>
          <w:szCs w:val="24"/>
          <w:lang w:val="en-US"/>
        </w:rPr>
        <w:t xml:space="preserve">only </w:t>
      </w:r>
      <w:r w:rsidR="006558C3" w:rsidRPr="00D567A3">
        <w:rPr>
          <w:rFonts w:ascii="Times New Roman" w:hAnsi="Times New Roman" w:cs="Times New Roman"/>
          <w:color w:val="000000" w:themeColor="text1"/>
          <w:sz w:val="24"/>
          <w:szCs w:val="24"/>
          <w:lang w:val="en-US"/>
        </w:rPr>
        <w:t xml:space="preserve">marginally to </w:t>
      </w:r>
      <w:r w:rsidR="001D223C" w:rsidRPr="00D567A3">
        <w:rPr>
          <w:rFonts w:ascii="Times New Roman" w:hAnsi="Times New Roman" w:cs="Times New Roman"/>
          <w:color w:val="000000" w:themeColor="text1"/>
          <w:sz w:val="24"/>
          <w:szCs w:val="24"/>
          <w:lang w:val="en-US"/>
        </w:rPr>
        <w:t xml:space="preserve">overall </w:t>
      </w:r>
      <w:r w:rsidR="006558C3" w:rsidRPr="00D567A3">
        <w:rPr>
          <w:rFonts w:ascii="Times New Roman" w:hAnsi="Times New Roman" w:cs="Times New Roman"/>
          <w:color w:val="000000" w:themeColor="text1"/>
          <w:sz w:val="24"/>
          <w:szCs w:val="24"/>
          <w:lang w:val="en-US"/>
        </w:rPr>
        <w:t>coral cover</w:t>
      </w:r>
      <w:r w:rsidR="00160139" w:rsidRPr="00D567A3">
        <w:rPr>
          <w:rFonts w:ascii="Times New Roman" w:hAnsi="Times New Roman" w:cs="Times New Roman"/>
          <w:color w:val="000000" w:themeColor="text1"/>
          <w:sz w:val="24"/>
          <w:szCs w:val="24"/>
          <w:lang w:val="en-US"/>
        </w:rPr>
        <w:t>.</w:t>
      </w:r>
      <w:r w:rsidR="00016E7C" w:rsidRPr="00D567A3">
        <w:rPr>
          <w:rFonts w:ascii="Times New Roman" w:hAnsi="Times New Roman" w:cs="Times New Roman"/>
          <w:color w:val="000000" w:themeColor="text1"/>
          <w:sz w:val="24"/>
          <w:szCs w:val="24"/>
          <w:lang w:val="en-US"/>
        </w:rPr>
        <w:t xml:space="preserve"> </w:t>
      </w:r>
      <w:r w:rsidR="0097622C" w:rsidRPr="00D567A3">
        <w:rPr>
          <w:rFonts w:ascii="Times New Roman" w:hAnsi="Times New Roman" w:cs="Times New Roman"/>
          <w:color w:val="000000" w:themeColor="text1"/>
          <w:sz w:val="24"/>
          <w:szCs w:val="24"/>
          <w:lang w:val="en-US"/>
        </w:rPr>
        <w:t>Also</w:t>
      </w:r>
      <w:r w:rsidR="00016E7C" w:rsidRPr="00D567A3">
        <w:rPr>
          <w:rFonts w:ascii="Times New Roman" w:hAnsi="Times New Roman" w:cs="Times New Roman"/>
          <w:color w:val="000000" w:themeColor="text1"/>
          <w:sz w:val="24"/>
          <w:szCs w:val="24"/>
          <w:lang w:val="en-US"/>
        </w:rPr>
        <w:t xml:space="preserve">, </w:t>
      </w:r>
      <w:r w:rsidR="0097622C" w:rsidRPr="00D567A3">
        <w:rPr>
          <w:rFonts w:ascii="Times New Roman" w:hAnsi="Times New Roman" w:cs="Times New Roman"/>
          <w:color w:val="000000" w:themeColor="text1"/>
          <w:sz w:val="24"/>
          <w:szCs w:val="24"/>
          <w:lang w:val="en-US"/>
        </w:rPr>
        <w:t>regression analys</w:t>
      </w:r>
      <w:r w:rsidR="00D4501C" w:rsidRPr="00D567A3">
        <w:rPr>
          <w:rFonts w:ascii="Times New Roman" w:hAnsi="Times New Roman" w:cs="Times New Roman"/>
          <w:color w:val="000000" w:themeColor="text1"/>
          <w:sz w:val="24"/>
          <w:szCs w:val="24"/>
          <w:lang w:val="en-US"/>
        </w:rPr>
        <w:t xml:space="preserve">es </w:t>
      </w:r>
      <w:r w:rsidR="0097622C" w:rsidRPr="00D567A3">
        <w:rPr>
          <w:rFonts w:ascii="Times New Roman" w:hAnsi="Times New Roman" w:cs="Times New Roman"/>
          <w:color w:val="000000" w:themeColor="text1"/>
          <w:sz w:val="24"/>
          <w:szCs w:val="24"/>
          <w:lang w:val="en-US"/>
        </w:rPr>
        <w:t>indicate</w:t>
      </w:r>
      <w:r w:rsidR="00202F97" w:rsidRPr="00D567A3">
        <w:rPr>
          <w:rFonts w:ascii="Times New Roman" w:hAnsi="Times New Roman" w:cs="Times New Roman"/>
          <w:color w:val="000000" w:themeColor="text1"/>
          <w:sz w:val="24"/>
          <w:szCs w:val="24"/>
          <w:lang w:val="en-US"/>
        </w:rPr>
        <w:t xml:space="preserve"> </w:t>
      </w:r>
      <w:r w:rsidR="0002732E" w:rsidRPr="00D567A3">
        <w:rPr>
          <w:rFonts w:ascii="Times New Roman" w:hAnsi="Times New Roman" w:cs="Times New Roman"/>
          <w:color w:val="000000" w:themeColor="text1"/>
          <w:sz w:val="24"/>
          <w:szCs w:val="24"/>
          <w:lang w:val="en-US"/>
        </w:rPr>
        <w:t>that</w:t>
      </w:r>
      <w:r w:rsidR="002B2CA8" w:rsidRPr="00D567A3">
        <w:rPr>
          <w:rFonts w:ascii="Times New Roman" w:hAnsi="Times New Roman" w:cs="Times New Roman"/>
          <w:color w:val="000000" w:themeColor="text1"/>
          <w:sz w:val="24"/>
          <w:szCs w:val="24"/>
          <w:lang w:val="en-US"/>
        </w:rPr>
        <w:t xml:space="preserve"> OC</w:t>
      </w:r>
      <w:r w:rsidR="00F5768C" w:rsidRPr="00D567A3">
        <w:rPr>
          <w:rFonts w:ascii="Times New Roman" w:hAnsi="Times New Roman" w:cs="Times New Roman"/>
          <w:color w:val="000000" w:themeColor="text1"/>
          <w:sz w:val="24"/>
          <w:szCs w:val="24"/>
          <w:lang w:val="en-US"/>
        </w:rPr>
        <w:t>C</w:t>
      </w:r>
      <w:r w:rsidR="002B2CA8" w:rsidRPr="00D567A3">
        <w:rPr>
          <w:rFonts w:ascii="Times New Roman" w:hAnsi="Times New Roman" w:cs="Times New Roman"/>
          <w:color w:val="000000" w:themeColor="text1"/>
          <w:sz w:val="24"/>
          <w:szCs w:val="24"/>
          <w:lang w:val="en-US"/>
        </w:rPr>
        <w:t xml:space="preserve"> across our studied reef sites was not explained by </w:t>
      </w:r>
      <w:r w:rsidR="00C1176E" w:rsidRPr="00D567A3">
        <w:rPr>
          <w:rFonts w:ascii="Times New Roman" w:hAnsi="Times New Roman" w:cs="Times New Roman"/>
          <w:color w:val="000000" w:themeColor="text1"/>
          <w:sz w:val="24"/>
          <w:szCs w:val="24"/>
          <w:lang w:val="en-US"/>
        </w:rPr>
        <w:t xml:space="preserve">observed </w:t>
      </w:r>
      <w:r w:rsidR="002B2CA8" w:rsidRPr="00D567A3">
        <w:rPr>
          <w:rFonts w:ascii="Times New Roman" w:hAnsi="Times New Roman" w:cs="Times New Roman"/>
          <w:color w:val="000000" w:themeColor="text1"/>
          <w:sz w:val="24"/>
          <w:szCs w:val="24"/>
          <w:lang w:val="en-US"/>
        </w:rPr>
        <w:t>species richness (</w:t>
      </w:r>
      <w:r w:rsidR="009458F0" w:rsidRPr="00D567A3">
        <w:rPr>
          <w:rFonts w:ascii="Times New Roman" w:hAnsi="Times New Roman" w:cs="Times New Roman"/>
          <w:color w:val="000000" w:themeColor="text1"/>
          <w:sz w:val="24"/>
          <w:szCs w:val="24"/>
          <w:lang w:val="en-US"/>
        </w:rPr>
        <w:t>0</w:t>
      </w:r>
      <w:r w:rsidR="00416FB3" w:rsidRPr="00D567A3">
        <w:rPr>
          <w:rFonts w:ascii="Times New Roman" w:hAnsi="Times New Roman" w:cs="Times New Roman"/>
          <w:color w:val="000000" w:themeColor="text1"/>
          <w:sz w:val="24"/>
          <w:szCs w:val="24"/>
          <w:lang w:val="en-US"/>
        </w:rPr>
        <w:t xml:space="preserve">% of </w:t>
      </w:r>
      <w:r w:rsidR="002B2CA8" w:rsidRPr="00D567A3">
        <w:rPr>
          <w:rFonts w:ascii="Times New Roman" w:hAnsi="Times New Roman" w:cs="Times New Roman"/>
          <w:color w:val="000000" w:themeColor="text1"/>
          <w:sz w:val="24"/>
          <w:szCs w:val="24"/>
          <w:lang w:val="en-US"/>
        </w:rPr>
        <w:t xml:space="preserve">explained variance), but </w:t>
      </w:r>
      <w:r w:rsidR="0002732E" w:rsidRPr="00D567A3">
        <w:rPr>
          <w:rFonts w:ascii="Times New Roman" w:hAnsi="Times New Roman" w:cs="Times New Roman"/>
          <w:color w:val="000000" w:themeColor="text1"/>
          <w:sz w:val="24"/>
          <w:szCs w:val="24"/>
          <w:lang w:val="en-US"/>
        </w:rPr>
        <w:t xml:space="preserve">mostly </w:t>
      </w:r>
      <w:r w:rsidR="00016E7C" w:rsidRPr="00D567A3">
        <w:rPr>
          <w:rFonts w:ascii="Times New Roman" w:hAnsi="Times New Roman" w:cs="Times New Roman"/>
          <w:color w:val="000000" w:themeColor="text1"/>
          <w:sz w:val="24"/>
          <w:szCs w:val="24"/>
          <w:lang w:val="en-US"/>
        </w:rPr>
        <w:t>by</w:t>
      </w:r>
      <w:r w:rsidR="002B2CA8" w:rsidRPr="00D567A3">
        <w:rPr>
          <w:rFonts w:ascii="Times New Roman" w:hAnsi="Times New Roman" w:cs="Times New Roman"/>
          <w:color w:val="000000" w:themeColor="text1"/>
          <w:sz w:val="24"/>
          <w:szCs w:val="24"/>
          <w:lang w:val="en-US"/>
        </w:rPr>
        <w:t xml:space="preserve"> the </w:t>
      </w:r>
      <w:r w:rsidR="0097622C" w:rsidRPr="00D567A3">
        <w:rPr>
          <w:rFonts w:ascii="Times New Roman" w:hAnsi="Times New Roman" w:cs="Times New Roman"/>
          <w:color w:val="000000" w:themeColor="text1"/>
          <w:sz w:val="24"/>
          <w:szCs w:val="24"/>
          <w:lang w:val="en-US"/>
        </w:rPr>
        <w:t>carbonate production</w:t>
      </w:r>
      <w:r w:rsidR="00202F97" w:rsidRPr="00D567A3">
        <w:rPr>
          <w:rFonts w:ascii="Times New Roman" w:hAnsi="Times New Roman" w:cs="Times New Roman"/>
          <w:color w:val="000000" w:themeColor="text1"/>
          <w:sz w:val="24"/>
          <w:szCs w:val="24"/>
          <w:lang w:val="en-US"/>
        </w:rPr>
        <w:t xml:space="preserve"> of </w:t>
      </w:r>
      <w:r w:rsidR="00202F97" w:rsidRPr="00D567A3">
        <w:rPr>
          <w:rFonts w:ascii="Times New Roman" w:hAnsi="Times New Roman" w:cs="Times New Roman"/>
          <w:i/>
          <w:color w:val="000000" w:themeColor="text1"/>
          <w:sz w:val="24"/>
          <w:szCs w:val="24"/>
          <w:lang w:val="en-US"/>
        </w:rPr>
        <w:t>Pocillopora</w:t>
      </w:r>
      <w:r w:rsidR="00202F97" w:rsidRPr="00D567A3">
        <w:rPr>
          <w:rFonts w:ascii="Times New Roman" w:hAnsi="Times New Roman" w:cs="Times New Roman"/>
          <w:color w:val="000000" w:themeColor="text1"/>
          <w:sz w:val="24"/>
          <w:szCs w:val="24"/>
          <w:lang w:val="en-US"/>
        </w:rPr>
        <w:t xml:space="preserve"> species, mainly </w:t>
      </w:r>
      <w:r w:rsidR="00416FB3"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416FB3" w:rsidRPr="00D567A3">
        <w:rPr>
          <w:rFonts w:ascii="Times New Roman" w:hAnsi="Times New Roman" w:cs="Times New Roman"/>
          <w:i/>
          <w:color w:val="000000" w:themeColor="text1"/>
          <w:sz w:val="24"/>
          <w:szCs w:val="24"/>
          <w:lang w:val="en-US"/>
        </w:rPr>
        <w:t xml:space="preserve"> damicornis</w:t>
      </w:r>
      <w:r w:rsidR="009458F0" w:rsidRPr="00D567A3">
        <w:rPr>
          <w:rFonts w:ascii="Times New Roman" w:hAnsi="Times New Roman" w:cs="Times New Roman"/>
          <w:color w:val="000000" w:themeColor="text1"/>
          <w:sz w:val="24"/>
          <w:szCs w:val="24"/>
          <w:lang w:val="en-US"/>
        </w:rPr>
        <w:t>,</w:t>
      </w:r>
      <w:r w:rsidR="00416FB3" w:rsidRPr="00D567A3">
        <w:rPr>
          <w:rFonts w:ascii="Times New Roman" w:hAnsi="Times New Roman" w:cs="Times New Roman"/>
          <w:color w:val="000000" w:themeColor="text1"/>
          <w:sz w:val="24"/>
          <w:szCs w:val="24"/>
          <w:lang w:val="en-US"/>
        </w:rPr>
        <w:t xml:space="preserve"> </w:t>
      </w:r>
      <w:r w:rsidR="00416FB3"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416FB3" w:rsidRPr="00D567A3">
        <w:rPr>
          <w:rFonts w:ascii="Times New Roman" w:hAnsi="Times New Roman" w:cs="Times New Roman"/>
          <w:i/>
          <w:color w:val="000000" w:themeColor="text1"/>
          <w:sz w:val="24"/>
          <w:szCs w:val="24"/>
          <w:lang w:val="en-US"/>
        </w:rPr>
        <w:t xml:space="preserve"> verrucosa</w:t>
      </w:r>
      <w:r w:rsidR="0097622C" w:rsidRPr="00D567A3">
        <w:rPr>
          <w:rFonts w:ascii="Times New Roman" w:hAnsi="Times New Roman" w:cs="Times New Roman"/>
          <w:color w:val="000000" w:themeColor="text1"/>
          <w:sz w:val="24"/>
          <w:szCs w:val="24"/>
          <w:lang w:val="en-US"/>
        </w:rPr>
        <w:t xml:space="preserve"> </w:t>
      </w:r>
      <w:r w:rsidR="009458F0" w:rsidRPr="00D567A3">
        <w:rPr>
          <w:rFonts w:ascii="Times New Roman" w:hAnsi="Times New Roman" w:cs="Times New Roman"/>
          <w:color w:val="000000" w:themeColor="text1"/>
          <w:sz w:val="24"/>
          <w:szCs w:val="24"/>
          <w:lang w:val="en-US"/>
        </w:rPr>
        <w:t xml:space="preserve">and </w:t>
      </w:r>
      <w:r w:rsidR="009458F0" w:rsidRPr="00D567A3">
        <w:rPr>
          <w:rFonts w:ascii="Times New Roman" w:hAnsi="Times New Roman" w:cs="Times New Roman"/>
          <w:i/>
          <w:color w:val="000000" w:themeColor="text1"/>
          <w:sz w:val="24"/>
          <w:szCs w:val="24"/>
          <w:lang w:val="en-US"/>
        </w:rPr>
        <w:t>P</w:t>
      </w:r>
      <w:r w:rsidR="00FB031B" w:rsidRPr="00D567A3">
        <w:rPr>
          <w:rFonts w:ascii="Times New Roman" w:hAnsi="Times New Roman" w:cs="Times New Roman"/>
          <w:i/>
          <w:color w:val="000000" w:themeColor="text1"/>
          <w:sz w:val="24"/>
          <w:szCs w:val="24"/>
          <w:lang w:val="en-US"/>
        </w:rPr>
        <w:t>ocillopora</w:t>
      </w:r>
      <w:r w:rsidR="009458F0" w:rsidRPr="00D567A3">
        <w:rPr>
          <w:rFonts w:ascii="Times New Roman" w:hAnsi="Times New Roman" w:cs="Times New Roman"/>
          <w:i/>
          <w:color w:val="000000" w:themeColor="text1"/>
          <w:sz w:val="24"/>
          <w:szCs w:val="24"/>
          <w:lang w:val="en-US"/>
        </w:rPr>
        <w:t xml:space="preserve"> eyd</w:t>
      </w:r>
      <w:r w:rsidR="00C26E27" w:rsidRPr="00D567A3">
        <w:rPr>
          <w:rFonts w:ascii="Times New Roman" w:hAnsi="Times New Roman" w:cs="Times New Roman"/>
          <w:i/>
          <w:color w:val="000000" w:themeColor="text1"/>
          <w:sz w:val="24"/>
          <w:szCs w:val="24"/>
          <w:lang w:val="en-US"/>
        </w:rPr>
        <w:t>o</w:t>
      </w:r>
      <w:r w:rsidR="009458F0" w:rsidRPr="00D567A3">
        <w:rPr>
          <w:rFonts w:ascii="Times New Roman" w:hAnsi="Times New Roman" w:cs="Times New Roman"/>
          <w:i/>
          <w:color w:val="000000" w:themeColor="text1"/>
          <w:sz w:val="24"/>
          <w:szCs w:val="24"/>
          <w:lang w:val="en-US"/>
        </w:rPr>
        <w:t>uxi</w:t>
      </w:r>
      <w:r w:rsidR="0097622C" w:rsidRPr="00D567A3">
        <w:rPr>
          <w:rFonts w:ascii="Times New Roman" w:hAnsi="Times New Roman" w:cs="Times New Roman"/>
          <w:color w:val="000000" w:themeColor="text1"/>
          <w:sz w:val="24"/>
          <w:szCs w:val="24"/>
          <w:lang w:val="en-US"/>
        </w:rPr>
        <w:t xml:space="preserve"> (63%, 34%, </w:t>
      </w:r>
      <w:r w:rsidR="00D4501C" w:rsidRPr="00D567A3">
        <w:rPr>
          <w:rFonts w:ascii="Times New Roman" w:hAnsi="Times New Roman" w:cs="Times New Roman"/>
          <w:color w:val="000000" w:themeColor="text1"/>
          <w:sz w:val="24"/>
          <w:szCs w:val="24"/>
          <w:lang w:val="en-US"/>
        </w:rPr>
        <w:t xml:space="preserve">and </w:t>
      </w:r>
      <w:r w:rsidR="009458F0" w:rsidRPr="00D567A3">
        <w:rPr>
          <w:rFonts w:ascii="Times New Roman" w:hAnsi="Times New Roman" w:cs="Times New Roman"/>
          <w:color w:val="000000" w:themeColor="text1"/>
          <w:sz w:val="24"/>
          <w:szCs w:val="24"/>
          <w:lang w:val="en-US"/>
        </w:rPr>
        <w:t>32% of explained variance)</w:t>
      </w:r>
      <w:r w:rsidR="00580C6B" w:rsidRPr="00D567A3">
        <w:rPr>
          <w:rFonts w:ascii="Times New Roman" w:hAnsi="Times New Roman" w:cs="Times New Roman"/>
          <w:color w:val="000000" w:themeColor="text1"/>
          <w:sz w:val="24"/>
          <w:szCs w:val="24"/>
          <w:lang w:val="en-US"/>
        </w:rPr>
        <w:t>,</w:t>
      </w:r>
      <w:r w:rsidR="00E177D1" w:rsidRPr="00D567A3">
        <w:rPr>
          <w:rFonts w:ascii="Times New Roman" w:hAnsi="Times New Roman" w:cs="Times New Roman"/>
          <w:color w:val="000000" w:themeColor="text1"/>
          <w:sz w:val="24"/>
          <w:szCs w:val="24"/>
          <w:lang w:val="en-US"/>
        </w:rPr>
        <w:t xml:space="preserve"> </w:t>
      </w:r>
      <w:r w:rsidR="00016E7C" w:rsidRPr="00D567A3">
        <w:rPr>
          <w:rFonts w:ascii="Times New Roman" w:hAnsi="Times New Roman" w:cs="Times New Roman"/>
          <w:color w:val="000000" w:themeColor="text1"/>
          <w:sz w:val="24"/>
          <w:szCs w:val="24"/>
          <w:lang w:val="en-US"/>
        </w:rPr>
        <w:t xml:space="preserve">species </w:t>
      </w:r>
      <w:r w:rsidR="00566263" w:rsidRPr="00D567A3">
        <w:rPr>
          <w:rFonts w:ascii="Times New Roman" w:hAnsi="Times New Roman" w:cs="Times New Roman"/>
          <w:color w:val="000000" w:themeColor="text1"/>
          <w:sz w:val="24"/>
          <w:szCs w:val="24"/>
          <w:lang w:val="en-US"/>
        </w:rPr>
        <w:t xml:space="preserve">which </w:t>
      </w:r>
      <w:r w:rsidR="00C26E27" w:rsidRPr="00D567A3">
        <w:rPr>
          <w:rFonts w:ascii="Times New Roman" w:hAnsi="Times New Roman" w:cs="Times New Roman"/>
          <w:color w:val="000000" w:themeColor="text1"/>
          <w:sz w:val="24"/>
          <w:szCs w:val="24"/>
          <w:lang w:val="en-US"/>
        </w:rPr>
        <w:t xml:space="preserve">also contributed </w:t>
      </w:r>
      <w:r w:rsidR="00D4501C" w:rsidRPr="00D567A3">
        <w:rPr>
          <w:rFonts w:ascii="Times New Roman" w:hAnsi="Times New Roman" w:cs="Times New Roman"/>
          <w:color w:val="000000" w:themeColor="text1"/>
          <w:sz w:val="24"/>
          <w:szCs w:val="24"/>
          <w:shd w:val="clear" w:color="auto" w:fill="FFFFFF"/>
          <w:lang w:val="en-US"/>
        </w:rPr>
        <w:t xml:space="preserve">the </w:t>
      </w:r>
      <w:r w:rsidR="00690973" w:rsidRPr="00D567A3">
        <w:rPr>
          <w:rFonts w:ascii="Times New Roman" w:hAnsi="Times New Roman" w:cs="Times New Roman"/>
          <w:color w:val="000000" w:themeColor="text1"/>
          <w:sz w:val="24"/>
          <w:szCs w:val="24"/>
          <w:shd w:val="clear" w:color="auto" w:fill="FFFFFF"/>
          <w:lang w:val="en-US"/>
        </w:rPr>
        <w:t>highest relative calcification rate</w:t>
      </w:r>
      <w:r w:rsidR="00D4501C" w:rsidRPr="00D567A3">
        <w:rPr>
          <w:rFonts w:ascii="Times New Roman" w:hAnsi="Times New Roman" w:cs="Times New Roman"/>
          <w:color w:val="000000" w:themeColor="text1"/>
          <w:sz w:val="24"/>
          <w:szCs w:val="24"/>
          <w:shd w:val="clear" w:color="auto" w:fill="FFFFFF"/>
          <w:lang w:val="en-US"/>
        </w:rPr>
        <w:t>s</w:t>
      </w:r>
      <w:r w:rsidR="00690973" w:rsidRPr="00D567A3">
        <w:rPr>
          <w:rFonts w:ascii="Times New Roman" w:hAnsi="Times New Roman" w:cs="Times New Roman"/>
          <w:color w:val="000000" w:themeColor="text1"/>
          <w:sz w:val="24"/>
          <w:szCs w:val="24"/>
          <w:shd w:val="clear" w:color="auto" w:fill="FFFFFF"/>
          <w:lang w:val="en-US"/>
        </w:rPr>
        <w:t xml:space="preserve"> in the area</w:t>
      </w:r>
      <w:r w:rsidR="00C26E27" w:rsidRPr="00D567A3">
        <w:rPr>
          <w:rFonts w:ascii="Times New Roman" w:hAnsi="Times New Roman" w:cs="Times New Roman"/>
          <w:color w:val="000000" w:themeColor="text1"/>
          <w:sz w:val="24"/>
          <w:szCs w:val="24"/>
          <w:shd w:val="clear" w:color="auto" w:fill="FFFFFF"/>
          <w:lang w:val="en-US"/>
        </w:rPr>
        <w:t xml:space="preserve"> </w:t>
      </w:r>
      <w:r w:rsidR="002965C6" w:rsidRPr="00D567A3">
        <w:rPr>
          <w:rFonts w:ascii="Times New Roman" w:hAnsi="Times New Roman" w:cs="Times New Roman"/>
          <w:color w:val="000000" w:themeColor="text1"/>
          <w:sz w:val="24"/>
          <w:szCs w:val="24"/>
          <w:shd w:val="clear" w:color="auto" w:fill="FFFFFF"/>
          <w:lang w:val="en-US"/>
        </w:rPr>
        <w:t>(Manzello</w:t>
      </w:r>
      <w:r w:rsidR="00C210BF" w:rsidRPr="00D567A3">
        <w:rPr>
          <w:rFonts w:ascii="Times New Roman" w:hAnsi="Times New Roman" w:cs="Times New Roman"/>
          <w:color w:val="000000" w:themeColor="text1"/>
          <w:sz w:val="24"/>
          <w:szCs w:val="24"/>
          <w:shd w:val="clear" w:color="auto" w:fill="FFFFFF"/>
          <w:lang w:val="en-US"/>
        </w:rPr>
        <w:t>,</w:t>
      </w:r>
      <w:r w:rsidR="002965C6" w:rsidRPr="00D567A3">
        <w:rPr>
          <w:rFonts w:ascii="Times New Roman" w:hAnsi="Times New Roman" w:cs="Times New Roman"/>
          <w:color w:val="000000" w:themeColor="text1"/>
          <w:sz w:val="24"/>
          <w:szCs w:val="24"/>
          <w:shd w:val="clear" w:color="auto" w:fill="FFFFFF"/>
          <w:lang w:val="en-US"/>
        </w:rPr>
        <w:t xml:space="preserve"> 2010b</w:t>
      </w:r>
      <w:r w:rsidR="002579EC" w:rsidRPr="00D567A3">
        <w:rPr>
          <w:rFonts w:ascii="Times New Roman" w:hAnsi="Times New Roman" w:cs="Times New Roman"/>
          <w:color w:val="000000" w:themeColor="text1"/>
          <w:sz w:val="24"/>
          <w:szCs w:val="24"/>
          <w:shd w:val="clear" w:color="auto" w:fill="FFFFFF"/>
          <w:lang w:val="en-US"/>
        </w:rPr>
        <w:t>;</w:t>
      </w:r>
      <w:r w:rsidR="00F81BDE" w:rsidRPr="00D567A3">
        <w:rPr>
          <w:rFonts w:ascii="Times New Roman" w:hAnsi="Times New Roman" w:cs="Times New Roman"/>
          <w:color w:val="000000" w:themeColor="text1"/>
          <w:sz w:val="24"/>
          <w:szCs w:val="24"/>
          <w:shd w:val="clear" w:color="auto" w:fill="FFFFFF"/>
          <w:lang w:val="en-US"/>
        </w:rPr>
        <w:t xml:space="preserve"> </w:t>
      </w:r>
      <w:r w:rsidR="002965C6" w:rsidRPr="00D567A3">
        <w:rPr>
          <w:rFonts w:ascii="Times New Roman" w:hAnsi="Times New Roman" w:cs="Times New Roman"/>
          <w:color w:val="000000" w:themeColor="text1"/>
          <w:sz w:val="24"/>
          <w:szCs w:val="24"/>
          <w:shd w:val="clear" w:color="auto" w:fill="FFFFFF"/>
          <w:lang w:val="en-US"/>
        </w:rPr>
        <w:t xml:space="preserve">Medellín-Maldonado </w:t>
      </w:r>
      <w:r w:rsidR="00CC276F" w:rsidRPr="00D567A3">
        <w:rPr>
          <w:rFonts w:ascii="Times New Roman" w:hAnsi="Times New Roman" w:cs="Times New Roman"/>
          <w:color w:val="000000" w:themeColor="text1"/>
          <w:sz w:val="24"/>
          <w:szCs w:val="24"/>
          <w:shd w:val="clear" w:color="auto" w:fill="FFFFFF"/>
          <w:lang w:val="en-US"/>
        </w:rPr>
        <w:t>et al.</w:t>
      </w:r>
      <w:r w:rsidR="002965C6" w:rsidRPr="00D567A3">
        <w:rPr>
          <w:rFonts w:ascii="Times New Roman" w:hAnsi="Times New Roman" w:cs="Times New Roman"/>
          <w:color w:val="000000" w:themeColor="text1"/>
          <w:sz w:val="24"/>
          <w:szCs w:val="24"/>
          <w:shd w:val="clear" w:color="auto" w:fill="FFFFFF"/>
          <w:lang w:val="en-US"/>
        </w:rPr>
        <w:t xml:space="preserve"> 2016</w:t>
      </w:r>
      <w:r w:rsidR="002579EC" w:rsidRPr="00D567A3">
        <w:rPr>
          <w:rFonts w:ascii="Times New Roman" w:hAnsi="Times New Roman" w:cs="Times New Roman"/>
          <w:color w:val="000000" w:themeColor="text1"/>
          <w:sz w:val="24"/>
          <w:szCs w:val="24"/>
          <w:shd w:val="clear" w:color="auto" w:fill="FFFFFF"/>
          <w:lang w:val="en-US"/>
        </w:rPr>
        <w:t>;</w:t>
      </w:r>
      <w:r w:rsidR="00F81BDE" w:rsidRPr="00D567A3">
        <w:rPr>
          <w:rFonts w:ascii="Times New Roman" w:hAnsi="Times New Roman" w:cs="Times New Roman"/>
          <w:color w:val="000000" w:themeColor="text1"/>
          <w:sz w:val="24"/>
          <w:szCs w:val="24"/>
          <w:shd w:val="clear" w:color="auto" w:fill="FFFFFF"/>
          <w:lang w:val="en-US"/>
        </w:rPr>
        <w:t xml:space="preserve"> </w:t>
      </w:r>
      <w:r w:rsidR="002965C6" w:rsidRPr="00D567A3">
        <w:rPr>
          <w:rFonts w:ascii="Times New Roman" w:hAnsi="Times New Roman" w:cs="Times New Roman"/>
          <w:color w:val="000000" w:themeColor="text1"/>
          <w:sz w:val="24"/>
          <w:szCs w:val="24"/>
          <w:shd w:val="clear" w:color="auto" w:fill="FFFFFF"/>
          <w:lang w:val="en-US"/>
        </w:rPr>
        <w:t xml:space="preserve">Tortolero-Langarica </w:t>
      </w:r>
      <w:r w:rsidR="00CC276F" w:rsidRPr="00D567A3">
        <w:rPr>
          <w:rFonts w:ascii="Times New Roman" w:hAnsi="Times New Roman" w:cs="Times New Roman"/>
          <w:color w:val="000000" w:themeColor="text1"/>
          <w:sz w:val="24"/>
          <w:szCs w:val="24"/>
          <w:shd w:val="clear" w:color="auto" w:fill="FFFFFF"/>
          <w:lang w:val="en-US"/>
        </w:rPr>
        <w:t>et al.</w:t>
      </w:r>
      <w:r w:rsidR="002965C6" w:rsidRPr="00D567A3">
        <w:rPr>
          <w:rFonts w:ascii="Times New Roman" w:hAnsi="Times New Roman" w:cs="Times New Roman"/>
          <w:color w:val="000000" w:themeColor="text1"/>
          <w:sz w:val="24"/>
          <w:szCs w:val="24"/>
          <w:shd w:val="clear" w:color="auto" w:fill="FFFFFF"/>
          <w:lang w:val="en-US"/>
        </w:rPr>
        <w:t xml:space="preserve"> 2017a)</w:t>
      </w:r>
      <w:r w:rsidR="00580C6B" w:rsidRPr="00D567A3">
        <w:rPr>
          <w:rFonts w:ascii="Times New Roman" w:hAnsi="Times New Roman" w:cs="Times New Roman"/>
          <w:color w:val="000000" w:themeColor="text1"/>
          <w:sz w:val="24"/>
          <w:szCs w:val="24"/>
          <w:shd w:val="clear" w:color="auto" w:fill="FFFFFF"/>
          <w:lang w:val="en-US"/>
        </w:rPr>
        <w:t xml:space="preserve">. </w:t>
      </w:r>
      <w:r w:rsidR="004C1234" w:rsidRPr="00D567A3">
        <w:rPr>
          <w:rFonts w:ascii="Times New Roman" w:hAnsi="Times New Roman" w:cs="Times New Roman"/>
          <w:color w:val="000000" w:themeColor="text1"/>
          <w:sz w:val="24"/>
          <w:szCs w:val="24"/>
          <w:shd w:val="clear" w:color="auto" w:fill="FFFFFF"/>
          <w:lang w:val="en-US"/>
        </w:rPr>
        <w:t>It is quite revealing</w:t>
      </w:r>
      <w:r w:rsidR="00A77E9B" w:rsidRPr="00D567A3">
        <w:rPr>
          <w:rFonts w:ascii="Times New Roman" w:hAnsi="Times New Roman" w:cs="Times New Roman"/>
          <w:color w:val="000000" w:themeColor="text1"/>
          <w:sz w:val="24"/>
          <w:szCs w:val="24"/>
          <w:shd w:val="clear" w:color="auto" w:fill="FFFFFF"/>
          <w:lang w:val="en-US"/>
        </w:rPr>
        <w:t xml:space="preserve"> </w:t>
      </w:r>
      <w:r w:rsidR="00016E7C" w:rsidRPr="00D567A3">
        <w:rPr>
          <w:rFonts w:ascii="Times New Roman" w:hAnsi="Times New Roman" w:cs="Times New Roman"/>
          <w:color w:val="000000" w:themeColor="text1"/>
          <w:sz w:val="24"/>
          <w:szCs w:val="24"/>
          <w:shd w:val="clear" w:color="auto" w:fill="FFFFFF"/>
          <w:lang w:val="en-US"/>
        </w:rPr>
        <w:t xml:space="preserve">that </w:t>
      </w:r>
      <w:r w:rsidR="00941663" w:rsidRPr="00D567A3">
        <w:rPr>
          <w:rFonts w:ascii="Times New Roman" w:hAnsi="Times New Roman" w:cs="Times New Roman"/>
          <w:color w:val="000000" w:themeColor="text1"/>
          <w:sz w:val="24"/>
          <w:szCs w:val="24"/>
          <w:shd w:val="clear" w:color="auto" w:fill="FFFFFF"/>
          <w:lang w:val="en-US"/>
        </w:rPr>
        <w:t xml:space="preserve">reef sites </w:t>
      </w:r>
      <w:r w:rsidR="00016E7C" w:rsidRPr="00D567A3">
        <w:rPr>
          <w:rFonts w:ascii="Times New Roman" w:hAnsi="Times New Roman" w:cs="Times New Roman"/>
          <w:color w:val="000000" w:themeColor="text1"/>
          <w:sz w:val="24"/>
          <w:szCs w:val="24"/>
          <w:shd w:val="clear" w:color="auto" w:fill="FFFFFF"/>
          <w:lang w:val="en-US"/>
        </w:rPr>
        <w:t xml:space="preserve">in the ETP </w:t>
      </w:r>
      <w:r w:rsidR="00941663" w:rsidRPr="00D567A3">
        <w:rPr>
          <w:rFonts w:ascii="Times New Roman" w:hAnsi="Times New Roman" w:cs="Times New Roman"/>
          <w:color w:val="000000" w:themeColor="text1"/>
          <w:sz w:val="24"/>
          <w:szCs w:val="24"/>
          <w:shd w:val="clear" w:color="auto" w:fill="FFFFFF"/>
          <w:lang w:val="en-US"/>
        </w:rPr>
        <w:t xml:space="preserve">with high coral coverage </w:t>
      </w:r>
      <w:r w:rsidR="00A128C0" w:rsidRPr="00D567A3">
        <w:rPr>
          <w:rFonts w:ascii="Times New Roman" w:hAnsi="Times New Roman" w:cs="Times New Roman"/>
          <w:color w:val="000000" w:themeColor="text1"/>
          <w:sz w:val="24"/>
          <w:szCs w:val="24"/>
          <w:shd w:val="clear" w:color="auto" w:fill="FFFFFF"/>
          <w:lang w:val="en-US"/>
        </w:rPr>
        <w:t>(</w:t>
      </w:r>
      <w:r w:rsidR="00580C6B" w:rsidRPr="00D567A3">
        <w:rPr>
          <w:rFonts w:ascii="Times New Roman" w:hAnsi="Times New Roman" w:cs="Times New Roman"/>
          <w:color w:val="000000" w:themeColor="text1"/>
          <w:sz w:val="24"/>
          <w:szCs w:val="24"/>
          <w:shd w:val="clear" w:color="auto" w:fill="FFFFFF"/>
          <w:lang w:val="en-US"/>
        </w:rPr>
        <w:t xml:space="preserve">&gt; </w:t>
      </w:r>
      <w:r w:rsidR="00A128C0" w:rsidRPr="00D567A3">
        <w:rPr>
          <w:rFonts w:ascii="Times New Roman" w:hAnsi="Times New Roman" w:cs="Times New Roman"/>
          <w:color w:val="000000" w:themeColor="text1"/>
          <w:sz w:val="24"/>
          <w:szCs w:val="24"/>
          <w:shd w:val="clear" w:color="auto" w:fill="FFFFFF"/>
          <w:lang w:val="en-US"/>
        </w:rPr>
        <w:t>30%</w:t>
      </w:r>
      <w:r w:rsidR="007C2215" w:rsidRPr="00D567A3">
        <w:rPr>
          <w:rFonts w:ascii="Times New Roman" w:hAnsi="Times New Roman" w:cs="Times New Roman"/>
          <w:color w:val="000000" w:themeColor="text1"/>
          <w:sz w:val="24"/>
          <w:szCs w:val="24"/>
          <w:shd w:val="clear" w:color="auto" w:fill="FFFFFF"/>
          <w:lang w:val="en-US"/>
        </w:rPr>
        <w:t>,</w:t>
      </w:r>
      <w:r w:rsidR="00016E7C" w:rsidRPr="00D567A3">
        <w:rPr>
          <w:rFonts w:ascii="Times New Roman" w:hAnsi="Times New Roman" w:cs="Times New Roman"/>
          <w:color w:val="000000" w:themeColor="text1"/>
          <w:sz w:val="24"/>
          <w:szCs w:val="24"/>
          <w:shd w:val="clear" w:color="auto" w:fill="FFFFFF"/>
          <w:lang w:val="en-US"/>
        </w:rPr>
        <w:t xml:space="preserve"> </w:t>
      </w:r>
      <w:r w:rsidR="007C2215" w:rsidRPr="00D567A3">
        <w:rPr>
          <w:rFonts w:ascii="Times New Roman" w:hAnsi="Times New Roman" w:cs="Times New Roman"/>
          <w:color w:val="000000" w:themeColor="text1"/>
          <w:sz w:val="24"/>
          <w:szCs w:val="24"/>
          <w:shd w:val="clear" w:color="auto" w:fill="FFFFFF"/>
          <w:lang w:val="en-US"/>
        </w:rPr>
        <w:t xml:space="preserve">even &gt; </w:t>
      </w:r>
      <w:r w:rsidR="00016E7C" w:rsidRPr="00D567A3">
        <w:rPr>
          <w:rFonts w:ascii="Times New Roman" w:hAnsi="Times New Roman" w:cs="Times New Roman"/>
          <w:color w:val="000000" w:themeColor="text1"/>
          <w:sz w:val="24"/>
          <w:szCs w:val="24"/>
          <w:shd w:val="clear" w:color="auto" w:fill="FFFFFF"/>
          <w:lang w:val="en-US"/>
        </w:rPr>
        <w:t>80%, Fig. 2)</w:t>
      </w:r>
      <w:r w:rsidR="00A128C0" w:rsidRPr="00D567A3">
        <w:rPr>
          <w:rFonts w:ascii="Times New Roman" w:hAnsi="Times New Roman" w:cs="Times New Roman"/>
          <w:color w:val="000000" w:themeColor="text1"/>
          <w:sz w:val="24"/>
          <w:szCs w:val="24"/>
          <w:shd w:val="clear" w:color="auto" w:fill="FFFFFF"/>
          <w:lang w:val="en-US"/>
        </w:rPr>
        <w:t xml:space="preserve"> </w:t>
      </w:r>
      <w:r w:rsidR="004C1234" w:rsidRPr="00D567A3">
        <w:rPr>
          <w:rFonts w:ascii="Times New Roman" w:hAnsi="Times New Roman" w:cs="Times New Roman"/>
          <w:color w:val="000000" w:themeColor="text1"/>
          <w:sz w:val="24"/>
          <w:szCs w:val="24"/>
          <w:shd w:val="clear" w:color="auto" w:fill="FFFFFF"/>
          <w:lang w:val="en-US"/>
        </w:rPr>
        <w:t>have l</w:t>
      </w:r>
      <w:r w:rsidR="00A128C0" w:rsidRPr="00D567A3">
        <w:rPr>
          <w:rFonts w:ascii="Times New Roman" w:hAnsi="Times New Roman" w:cs="Times New Roman"/>
          <w:color w:val="000000" w:themeColor="text1"/>
          <w:sz w:val="24"/>
          <w:szCs w:val="24"/>
          <w:shd w:val="clear" w:color="auto" w:fill="FFFFFF"/>
          <w:lang w:val="en-US"/>
        </w:rPr>
        <w:t xml:space="preserve">ow </w:t>
      </w:r>
      <w:r w:rsidR="0097622C" w:rsidRPr="00D567A3">
        <w:rPr>
          <w:rFonts w:ascii="Times New Roman" w:hAnsi="Times New Roman" w:cs="Times New Roman"/>
          <w:color w:val="000000" w:themeColor="text1"/>
          <w:sz w:val="24"/>
          <w:szCs w:val="24"/>
          <w:shd w:val="clear" w:color="auto" w:fill="FFFFFF"/>
          <w:lang w:val="en-US"/>
        </w:rPr>
        <w:t>OC</w:t>
      </w:r>
      <w:r w:rsidR="002B32A1" w:rsidRPr="00D567A3">
        <w:rPr>
          <w:rFonts w:ascii="Times New Roman" w:hAnsi="Times New Roman" w:cs="Times New Roman"/>
          <w:color w:val="000000" w:themeColor="text1"/>
          <w:sz w:val="24"/>
          <w:szCs w:val="24"/>
          <w:shd w:val="clear" w:color="auto" w:fill="FFFFFF"/>
          <w:lang w:val="en-US"/>
        </w:rPr>
        <w:t>C</w:t>
      </w:r>
      <w:r w:rsidR="004C1234" w:rsidRPr="00D567A3">
        <w:rPr>
          <w:rFonts w:ascii="Times New Roman" w:hAnsi="Times New Roman" w:cs="Times New Roman"/>
          <w:color w:val="000000" w:themeColor="text1"/>
          <w:sz w:val="24"/>
          <w:szCs w:val="24"/>
          <w:shd w:val="clear" w:color="auto" w:fill="FFFFFF"/>
          <w:lang w:val="en-US"/>
        </w:rPr>
        <w:t xml:space="preserve"> </w:t>
      </w:r>
      <w:r w:rsidR="00A128C0" w:rsidRPr="00D567A3">
        <w:rPr>
          <w:rFonts w:ascii="Times New Roman" w:hAnsi="Times New Roman" w:cs="Times New Roman"/>
          <w:color w:val="000000" w:themeColor="text1"/>
          <w:sz w:val="24"/>
          <w:szCs w:val="24"/>
          <w:shd w:val="clear" w:color="auto" w:fill="FFFFFF"/>
          <w:lang w:val="en-US"/>
        </w:rPr>
        <w:t xml:space="preserve">because </w:t>
      </w:r>
      <w:r w:rsidR="00016E7C" w:rsidRPr="00D567A3">
        <w:rPr>
          <w:rFonts w:ascii="Times New Roman" w:hAnsi="Times New Roman" w:cs="Times New Roman"/>
          <w:color w:val="000000" w:themeColor="text1"/>
          <w:sz w:val="24"/>
          <w:szCs w:val="24"/>
          <w:shd w:val="clear" w:color="auto" w:fill="FFFFFF"/>
          <w:lang w:val="en-US"/>
        </w:rPr>
        <w:t xml:space="preserve">they are dominated </w:t>
      </w:r>
      <w:r w:rsidR="00A128C0" w:rsidRPr="00D567A3">
        <w:rPr>
          <w:rFonts w:ascii="Times New Roman" w:hAnsi="Times New Roman" w:cs="Times New Roman"/>
          <w:color w:val="000000" w:themeColor="text1"/>
          <w:sz w:val="24"/>
          <w:szCs w:val="24"/>
          <w:shd w:val="clear" w:color="auto" w:fill="FFFFFF"/>
          <w:lang w:val="en-US"/>
        </w:rPr>
        <w:t xml:space="preserve">by species other than </w:t>
      </w:r>
      <w:r w:rsidR="00A128C0" w:rsidRPr="00D567A3">
        <w:rPr>
          <w:rFonts w:ascii="Times New Roman" w:hAnsi="Times New Roman" w:cs="Times New Roman"/>
          <w:i/>
          <w:color w:val="000000" w:themeColor="text1"/>
          <w:sz w:val="24"/>
          <w:szCs w:val="24"/>
          <w:shd w:val="clear" w:color="auto" w:fill="FFFFFF"/>
          <w:lang w:val="en-US"/>
        </w:rPr>
        <w:t xml:space="preserve">Pocillopora </w:t>
      </w:r>
      <w:r w:rsidR="00A128C0" w:rsidRPr="00D567A3">
        <w:rPr>
          <w:rFonts w:ascii="Times New Roman" w:hAnsi="Times New Roman" w:cs="Times New Roman"/>
          <w:color w:val="000000" w:themeColor="text1"/>
          <w:sz w:val="24"/>
          <w:szCs w:val="24"/>
          <w:shd w:val="clear" w:color="auto" w:fill="FFFFFF"/>
          <w:lang w:val="en-US"/>
        </w:rPr>
        <w:t>spp</w:t>
      </w:r>
      <w:r w:rsidR="00E177D1" w:rsidRPr="00D567A3">
        <w:rPr>
          <w:rFonts w:ascii="Times New Roman" w:hAnsi="Times New Roman" w:cs="Times New Roman"/>
          <w:color w:val="000000" w:themeColor="text1"/>
          <w:sz w:val="24"/>
          <w:szCs w:val="24"/>
          <w:shd w:val="clear" w:color="auto" w:fill="FFFFFF"/>
          <w:lang w:val="en-US"/>
        </w:rPr>
        <w:t xml:space="preserve">. </w:t>
      </w:r>
      <w:r w:rsidR="00993FFE" w:rsidRPr="00D567A3">
        <w:rPr>
          <w:rFonts w:ascii="Times New Roman" w:hAnsi="Times New Roman" w:cs="Times New Roman"/>
          <w:color w:val="000000" w:themeColor="text1"/>
          <w:sz w:val="24"/>
          <w:szCs w:val="24"/>
          <w:shd w:val="clear" w:color="auto" w:fill="FFFFFF"/>
          <w:lang w:val="en-US"/>
        </w:rPr>
        <w:t xml:space="preserve">In summary, </w:t>
      </w:r>
      <w:r w:rsidR="00993FFE" w:rsidRPr="00D567A3">
        <w:rPr>
          <w:rFonts w:ascii="Times New Roman" w:hAnsi="Times New Roman" w:cs="Times New Roman"/>
          <w:color w:val="000000" w:themeColor="text1"/>
          <w:sz w:val="24"/>
          <w:szCs w:val="24"/>
          <w:lang w:val="en-US"/>
        </w:rPr>
        <w:t>our data suggests that reef systems in the ETP can be functional (in terms of coral cover and OC</w:t>
      </w:r>
      <w:r w:rsidR="002B32A1" w:rsidRPr="00D567A3">
        <w:rPr>
          <w:rFonts w:ascii="Times New Roman" w:hAnsi="Times New Roman" w:cs="Times New Roman"/>
          <w:color w:val="000000" w:themeColor="text1"/>
          <w:sz w:val="24"/>
          <w:szCs w:val="24"/>
          <w:lang w:val="en-US"/>
        </w:rPr>
        <w:t>C</w:t>
      </w:r>
      <w:r w:rsidR="00993FFE" w:rsidRPr="00D567A3">
        <w:rPr>
          <w:rFonts w:ascii="Times New Roman" w:hAnsi="Times New Roman" w:cs="Times New Roman"/>
          <w:color w:val="000000" w:themeColor="text1"/>
          <w:sz w:val="24"/>
          <w:szCs w:val="24"/>
          <w:lang w:val="en-US"/>
        </w:rPr>
        <w:t xml:space="preserve">) </w:t>
      </w:r>
      <w:r w:rsidR="004C1234" w:rsidRPr="00D567A3">
        <w:rPr>
          <w:rFonts w:ascii="Times New Roman" w:hAnsi="Times New Roman" w:cs="Times New Roman"/>
          <w:color w:val="000000" w:themeColor="text1"/>
          <w:sz w:val="24"/>
          <w:szCs w:val="24"/>
          <w:lang w:val="en-US"/>
        </w:rPr>
        <w:t>regardless</w:t>
      </w:r>
      <w:r w:rsidR="00202F97" w:rsidRPr="00D567A3">
        <w:rPr>
          <w:rFonts w:ascii="Times New Roman" w:hAnsi="Times New Roman" w:cs="Times New Roman"/>
          <w:color w:val="000000" w:themeColor="text1"/>
          <w:sz w:val="24"/>
          <w:szCs w:val="24"/>
          <w:lang w:val="en-US"/>
        </w:rPr>
        <w:t xml:space="preserve"> of </w:t>
      </w:r>
      <w:r w:rsidR="00993FFE" w:rsidRPr="00D567A3">
        <w:rPr>
          <w:rFonts w:ascii="Times New Roman" w:hAnsi="Times New Roman" w:cs="Times New Roman"/>
          <w:color w:val="000000" w:themeColor="text1"/>
          <w:sz w:val="24"/>
          <w:szCs w:val="24"/>
          <w:lang w:val="en-US"/>
        </w:rPr>
        <w:t>species richness</w:t>
      </w:r>
      <w:r w:rsidR="00202F97" w:rsidRPr="00D567A3">
        <w:rPr>
          <w:rFonts w:ascii="Times New Roman" w:hAnsi="Times New Roman" w:cs="Times New Roman"/>
          <w:color w:val="000000" w:themeColor="text1"/>
          <w:sz w:val="24"/>
          <w:szCs w:val="24"/>
          <w:lang w:val="en-US"/>
        </w:rPr>
        <w:t xml:space="preserve">, </w:t>
      </w:r>
      <w:r w:rsidR="00C1176E" w:rsidRPr="00D567A3">
        <w:rPr>
          <w:rFonts w:ascii="Times New Roman" w:hAnsi="Times New Roman" w:cs="Times New Roman"/>
          <w:color w:val="000000" w:themeColor="text1"/>
          <w:sz w:val="24"/>
          <w:szCs w:val="24"/>
          <w:lang w:val="en-US"/>
        </w:rPr>
        <w:t xml:space="preserve">if </w:t>
      </w:r>
      <w:r w:rsidR="00357D87" w:rsidRPr="00D567A3">
        <w:rPr>
          <w:rFonts w:ascii="Times New Roman" w:hAnsi="Times New Roman" w:cs="Times New Roman"/>
          <w:color w:val="000000" w:themeColor="text1"/>
          <w:sz w:val="24"/>
          <w:szCs w:val="24"/>
          <w:lang w:val="en-US"/>
        </w:rPr>
        <w:t xml:space="preserve">pociloporids </w:t>
      </w:r>
      <w:r w:rsidR="00C1176E" w:rsidRPr="00D567A3">
        <w:rPr>
          <w:rFonts w:ascii="Times New Roman" w:hAnsi="Times New Roman" w:cs="Times New Roman"/>
          <w:color w:val="000000" w:themeColor="text1"/>
          <w:sz w:val="24"/>
          <w:szCs w:val="24"/>
          <w:lang w:val="en-US"/>
        </w:rPr>
        <w:t xml:space="preserve">are </w:t>
      </w:r>
      <w:r w:rsidR="00357D87" w:rsidRPr="00D567A3">
        <w:rPr>
          <w:rFonts w:ascii="Times New Roman" w:hAnsi="Times New Roman" w:cs="Times New Roman"/>
          <w:color w:val="000000" w:themeColor="text1"/>
          <w:sz w:val="24"/>
          <w:szCs w:val="24"/>
          <w:lang w:val="en-US"/>
        </w:rPr>
        <w:t>the</w:t>
      </w:r>
      <w:r w:rsidR="00E177D1" w:rsidRPr="00D567A3">
        <w:rPr>
          <w:rFonts w:ascii="Times New Roman" w:hAnsi="Times New Roman" w:cs="Times New Roman"/>
          <w:color w:val="000000" w:themeColor="text1"/>
          <w:sz w:val="24"/>
          <w:szCs w:val="24"/>
          <w:lang w:val="en-US"/>
        </w:rPr>
        <w:t xml:space="preserve"> </w:t>
      </w:r>
      <w:r w:rsidR="00202F97" w:rsidRPr="00D567A3">
        <w:rPr>
          <w:rFonts w:ascii="Times New Roman" w:hAnsi="Times New Roman" w:cs="Times New Roman"/>
          <w:color w:val="000000" w:themeColor="text1"/>
          <w:sz w:val="24"/>
          <w:szCs w:val="24"/>
          <w:lang w:val="en-US"/>
        </w:rPr>
        <w:t xml:space="preserve">main </w:t>
      </w:r>
      <w:r w:rsidR="00C679FB" w:rsidRPr="00D567A3">
        <w:rPr>
          <w:rFonts w:ascii="Times New Roman" w:hAnsi="Times New Roman" w:cs="Times New Roman"/>
          <w:color w:val="000000" w:themeColor="text1"/>
          <w:sz w:val="24"/>
          <w:szCs w:val="24"/>
          <w:lang w:val="en-US"/>
        </w:rPr>
        <w:t>reef builders</w:t>
      </w:r>
      <w:r w:rsidR="00B715BA" w:rsidRPr="00D567A3">
        <w:rPr>
          <w:rFonts w:ascii="Times New Roman" w:hAnsi="Times New Roman" w:cs="Times New Roman"/>
          <w:color w:val="000000" w:themeColor="text1"/>
          <w:sz w:val="24"/>
          <w:szCs w:val="24"/>
          <w:lang w:val="en-US"/>
        </w:rPr>
        <w:t xml:space="preserve"> </w:t>
      </w:r>
      <w:r w:rsidR="00993FFE" w:rsidRPr="00D567A3">
        <w:rPr>
          <w:rFonts w:ascii="Times New Roman" w:hAnsi="Times New Roman" w:cs="Times New Roman"/>
          <w:color w:val="000000" w:themeColor="text1"/>
          <w:sz w:val="24"/>
          <w:szCs w:val="24"/>
          <w:lang w:val="en-US"/>
        </w:rPr>
        <w:t>in the area.</w:t>
      </w:r>
    </w:p>
    <w:p w14:paraId="14F744F4" w14:textId="47E4E0EB" w:rsidR="00CE2A2D" w:rsidRPr="00D567A3" w:rsidRDefault="00587DC2"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Our observations suggest</w:t>
      </w:r>
      <w:r w:rsidR="00C1176E" w:rsidRPr="00D567A3">
        <w:rPr>
          <w:rFonts w:ascii="Times New Roman" w:hAnsi="Times New Roman" w:cs="Times New Roman"/>
          <w:color w:val="000000" w:themeColor="text1"/>
          <w:sz w:val="24"/>
          <w:szCs w:val="24"/>
          <w:lang w:val="en-US"/>
        </w:rPr>
        <w:t>ing</w:t>
      </w:r>
      <w:r w:rsidR="00950F9B"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that carbonate production on the ETP relies</w:t>
      </w:r>
      <w:r w:rsidR="00341B2F" w:rsidRPr="00D567A3">
        <w:rPr>
          <w:rFonts w:ascii="Times New Roman" w:hAnsi="Times New Roman" w:cs="Times New Roman"/>
          <w:color w:val="000000" w:themeColor="text1"/>
          <w:sz w:val="24"/>
          <w:szCs w:val="24"/>
          <w:lang w:val="en-US"/>
        </w:rPr>
        <w:t xml:space="preserve"> on </w:t>
      </w:r>
      <w:r w:rsidR="00EC70D0" w:rsidRPr="00D567A3">
        <w:rPr>
          <w:rFonts w:ascii="Times New Roman" w:hAnsi="Times New Roman" w:cs="Times New Roman"/>
          <w:color w:val="000000" w:themeColor="text1"/>
          <w:sz w:val="24"/>
          <w:szCs w:val="24"/>
          <w:lang w:val="en-US"/>
        </w:rPr>
        <w:t xml:space="preserve">the </w:t>
      </w:r>
      <w:r w:rsidR="00341B2F" w:rsidRPr="00D567A3">
        <w:rPr>
          <w:rFonts w:ascii="Times New Roman" w:hAnsi="Times New Roman" w:cs="Times New Roman"/>
          <w:sz w:val="24"/>
          <w:szCs w:val="24"/>
          <w:lang w:val="en-US"/>
        </w:rPr>
        <w:t xml:space="preserve">scleractinian </w:t>
      </w:r>
      <w:r w:rsidR="00CF079C" w:rsidRPr="00D567A3">
        <w:rPr>
          <w:rFonts w:ascii="Times New Roman" w:hAnsi="Times New Roman" w:cs="Times New Roman"/>
          <w:sz w:val="24"/>
          <w:szCs w:val="24"/>
          <w:lang w:val="en-US"/>
        </w:rPr>
        <w:t xml:space="preserve">community </w:t>
      </w:r>
      <w:r w:rsidR="00FB031B" w:rsidRPr="00D567A3">
        <w:rPr>
          <w:rFonts w:ascii="Times New Roman" w:hAnsi="Times New Roman" w:cs="Times New Roman"/>
          <w:color w:val="000000" w:themeColor="text1"/>
          <w:sz w:val="24"/>
          <w:szCs w:val="24"/>
          <w:lang w:val="en-US"/>
        </w:rPr>
        <w:t>assemblage</w:t>
      </w:r>
      <w:r w:rsidR="00FB031B" w:rsidRPr="00D567A3">
        <w:rPr>
          <w:rFonts w:ascii="Times New Roman" w:hAnsi="Times New Roman" w:cs="Times New Roman"/>
          <w:sz w:val="24"/>
          <w:szCs w:val="24"/>
          <w:lang w:val="en-US"/>
        </w:rPr>
        <w:t xml:space="preserve"> </w:t>
      </w:r>
      <w:r w:rsidR="00CF079C" w:rsidRPr="00D567A3">
        <w:rPr>
          <w:rFonts w:ascii="Times New Roman" w:hAnsi="Times New Roman" w:cs="Times New Roman"/>
          <w:sz w:val="24"/>
          <w:szCs w:val="24"/>
          <w:lang w:val="en-US"/>
        </w:rPr>
        <w:t xml:space="preserve">are </w:t>
      </w:r>
      <w:r w:rsidR="00C1176E" w:rsidRPr="00D567A3">
        <w:rPr>
          <w:rFonts w:ascii="Times New Roman" w:hAnsi="Times New Roman" w:cs="Times New Roman"/>
          <w:sz w:val="24"/>
          <w:szCs w:val="24"/>
          <w:lang w:val="en-US"/>
        </w:rPr>
        <w:t xml:space="preserve">fully </w:t>
      </w:r>
      <w:r w:rsidRPr="00D567A3">
        <w:rPr>
          <w:rFonts w:ascii="Times New Roman" w:hAnsi="Times New Roman" w:cs="Times New Roman"/>
          <w:sz w:val="24"/>
          <w:szCs w:val="24"/>
          <w:lang w:val="en-US"/>
        </w:rPr>
        <w:t xml:space="preserve">supported by the </w:t>
      </w:r>
      <w:r w:rsidR="000D30D5" w:rsidRPr="00D567A3">
        <w:rPr>
          <w:rFonts w:ascii="Times New Roman" w:hAnsi="Times New Roman" w:cs="Times New Roman"/>
          <w:sz w:val="24"/>
          <w:szCs w:val="24"/>
          <w:lang w:val="en-US"/>
        </w:rPr>
        <w:t xml:space="preserve">newly implemented </w:t>
      </w:r>
      <w:r w:rsidRPr="00D567A3">
        <w:rPr>
          <w:rFonts w:ascii="Times New Roman" w:hAnsi="Times New Roman" w:cs="Times New Roman"/>
          <w:sz w:val="24"/>
          <w:szCs w:val="24"/>
          <w:lang w:val="en-US"/>
        </w:rPr>
        <w:t>p</w:t>
      </w:r>
      <w:r w:rsidR="007E171D" w:rsidRPr="00D567A3">
        <w:rPr>
          <w:rFonts w:ascii="Times New Roman" w:hAnsi="Times New Roman" w:cs="Times New Roman"/>
          <w:color w:val="000000" w:themeColor="text1"/>
          <w:sz w:val="24"/>
          <w:szCs w:val="24"/>
          <w:lang w:val="en-US"/>
        </w:rPr>
        <w:t xml:space="preserve">ermutation </w:t>
      </w:r>
      <w:r w:rsidR="00E854EE" w:rsidRPr="00D567A3">
        <w:rPr>
          <w:rFonts w:ascii="Times New Roman" w:hAnsi="Times New Roman" w:cs="Times New Roman"/>
          <w:color w:val="000000" w:themeColor="text1"/>
          <w:sz w:val="24"/>
          <w:szCs w:val="24"/>
          <w:lang w:val="en-US"/>
        </w:rPr>
        <w:t>model</w:t>
      </w:r>
      <w:r w:rsidR="007E171D"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(Fig</w:t>
      </w:r>
      <w:r w:rsidR="00C563E3"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1)</w:t>
      </w:r>
      <w:r w:rsidR="00B670C3" w:rsidRPr="00D567A3">
        <w:rPr>
          <w:rFonts w:ascii="Times New Roman" w:hAnsi="Times New Roman" w:cs="Times New Roman"/>
          <w:sz w:val="24"/>
          <w:szCs w:val="24"/>
          <w:lang w:val="en-US"/>
        </w:rPr>
        <w:t xml:space="preserve">. </w:t>
      </w:r>
      <w:r w:rsidRPr="00D567A3">
        <w:rPr>
          <w:rFonts w:ascii="Times New Roman" w:hAnsi="Times New Roman" w:cs="Times New Roman"/>
          <w:color w:val="000000" w:themeColor="text1"/>
          <w:sz w:val="24"/>
          <w:szCs w:val="24"/>
          <w:lang w:val="en-US"/>
        </w:rPr>
        <w:t xml:space="preserve">The model </w:t>
      </w:r>
      <w:r w:rsidR="007E171D" w:rsidRPr="00D567A3">
        <w:rPr>
          <w:rFonts w:ascii="Times New Roman" w:hAnsi="Times New Roman" w:cs="Times New Roman"/>
          <w:color w:val="000000" w:themeColor="text1"/>
          <w:sz w:val="24"/>
          <w:szCs w:val="24"/>
          <w:lang w:val="en-US"/>
        </w:rPr>
        <w:t xml:space="preserve">unambiguously indicates </w:t>
      </w:r>
      <w:r w:rsidR="00E854EE" w:rsidRPr="00D567A3">
        <w:rPr>
          <w:rFonts w:ascii="Times New Roman" w:hAnsi="Times New Roman" w:cs="Times New Roman"/>
          <w:color w:val="000000" w:themeColor="text1"/>
          <w:sz w:val="24"/>
          <w:szCs w:val="24"/>
          <w:lang w:val="en-US"/>
        </w:rPr>
        <w:t xml:space="preserve">that when fast-growing branching coral </w:t>
      </w:r>
      <w:r w:rsidR="007E171D" w:rsidRPr="00D567A3">
        <w:rPr>
          <w:rFonts w:ascii="Times New Roman" w:hAnsi="Times New Roman" w:cs="Times New Roman"/>
          <w:color w:val="000000" w:themeColor="text1"/>
          <w:sz w:val="24"/>
          <w:szCs w:val="24"/>
          <w:lang w:val="en-US"/>
        </w:rPr>
        <w:t xml:space="preserve">species </w:t>
      </w:r>
      <w:r w:rsidR="00E854EE"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i/>
          <w:color w:val="000000" w:themeColor="text1"/>
          <w:sz w:val="24"/>
          <w:szCs w:val="24"/>
          <w:lang w:val="en-US"/>
        </w:rPr>
        <w:t>Pocillopora</w:t>
      </w:r>
      <w:r w:rsidR="00E854EE" w:rsidRPr="00D567A3">
        <w:rPr>
          <w:rFonts w:ascii="Times New Roman" w:hAnsi="Times New Roman" w:cs="Times New Roman"/>
          <w:color w:val="000000" w:themeColor="text1"/>
          <w:sz w:val="24"/>
          <w:szCs w:val="24"/>
          <w:lang w:val="en-US"/>
        </w:rPr>
        <w:t xml:space="preserve"> spp.) dominate</w:t>
      </w:r>
      <w:r w:rsidR="00334280" w:rsidRPr="00D567A3">
        <w:rPr>
          <w:rFonts w:ascii="Times New Roman" w:hAnsi="Times New Roman" w:cs="Times New Roman"/>
          <w:color w:val="000000" w:themeColor="text1"/>
          <w:sz w:val="24"/>
          <w:szCs w:val="24"/>
          <w:lang w:val="en-US"/>
        </w:rPr>
        <w:t xml:space="preserve"> the</w:t>
      </w:r>
      <w:r w:rsidR="00E854EE" w:rsidRPr="00D567A3">
        <w:rPr>
          <w:rFonts w:ascii="Times New Roman" w:hAnsi="Times New Roman" w:cs="Times New Roman"/>
          <w:color w:val="000000" w:themeColor="text1"/>
          <w:sz w:val="24"/>
          <w:szCs w:val="24"/>
          <w:lang w:val="en-US"/>
        </w:rPr>
        <w:t xml:space="preserve"> coral cover of ETP reefs</w:t>
      </w:r>
      <w:r w:rsidR="007E171D"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t>
      </w:r>
      <w:r w:rsidR="007C2215" w:rsidRPr="00D567A3">
        <w:rPr>
          <w:rFonts w:ascii="Times New Roman" w:hAnsi="Times New Roman" w:cs="Times New Roman"/>
          <w:color w:val="000000" w:themeColor="text1"/>
          <w:sz w:val="24"/>
          <w:szCs w:val="24"/>
          <w:lang w:val="en-US"/>
        </w:rPr>
        <w:t>PC</w:t>
      </w:r>
      <w:r w:rsidR="00B715BA" w:rsidRPr="00D567A3">
        <w:rPr>
          <w:rFonts w:ascii="Times New Roman" w:hAnsi="Times New Roman" w:cs="Times New Roman"/>
          <w:color w:val="000000" w:themeColor="text1"/>
          <w:sz w:val="24"/>
          <w:szCs w:val="24"/>
          <w:lang w:val="en-US"/>
        </w:rPr>
        <w:t>C</w:t>
      </w:r>
      <w:r w:rsidR="004C1234" w:rsidRPr="00D567A3">
        <w:rPr>
          <w:rFonts w:ascii="Times New Roman" w:hAnsi="Times New Roman" w:cs="Times New Roman"/>
          <w:color w:val="000000" w:themeColor="text1"/>
          <w:sz w:val="24"/>
          <w:szCs w:val="24"/>
          <w:lang w:val="en-US"/>
        </w:rPr>
        <w:t xml:space="preserve"> reaches</w:t>
      </w:r>
      <w:r w:rsidR="00E854EE" w:rsidRPr="00D567A3">
        <w:rPr>
          <w:rFonts w:ascii="Times New Roman" w:hAnsi="Times New Roman" w:cs="Times New Roman"/>
          <w:color w:val="000000" w:themeColor="text1"/>
          <w:sz w:val="24"/>
          <w:szCs w:val="24"/>
          <w:lang w:val="en-US"/>
        </w:rPr>
        <w:t xml:space="preserve"> its maximum</w:t>
      </w:r>
      <w:r w:rsidR="00334280" w:rsidRPr="00D567A3">
        <w:rPr>
          <w:rFonts w:ascii="Times New Roman" w:hAnsi="Times New Roman" w:cs="Times New Roman"/>
          <w:color w:val="000000" w:themeColor="text1"/>
          <w:sz w:val="24"/>
          <w:szCs w:val="24"/>
          <w:lang w:val="en-US"/>
        </w:rPr>
        <w:t>. PC</w:t>
      </w:r>
      <w:r w:rsidR="00B715BA" w:rsidRPr="00D567A3">
        <w:rPr>
          <w:rFonts w:ascii="Times New Roman" w:hAnsi="Times New Roman" w:cs="Times New Roman"/>
          <w:color w:val="000000" w:themeColor="text1"/>
          <w:sz w:val="24"/>
          <w:szCs w:val="24"/>
          <w:lang w:val="en-US"/>
        </w:rPr>
        <w:t>C</w:t>
      </w:r>
      <w:r w:rsidR="00334280" w:rsidRPr="00D567A3">
        <w:rPr>
          <w:rFonts w:ascii="Times New Roman" w:hAnsi="Times New Roman" w:cs="Times New Roman"/>
          <w:color w:val="000000" w:themeColor="text1"/>
          <w:sz w:val="24"/>
          <w:szCs w:val="24"/>
          <w:lang w:val="en-US"/>
        </w:rPr>
        <w:t xml:space="preserve"> is at a</w:t>
      </w:r>
      <w:r w:rsidR="007E171D" w:rsidRPr="00D567A3">
        <w:rPr>
          <w:rFonts w:ascii="Times New Roman" w:hAnsi="Times New Roman" w:cs="Times New Roman"/>
          <w:color w:val="000000" w:themeColor="text1"/>
          <w:sz w:val="24"/>
          <w:szCs w:val="24"/>
          <w:lang w:val="en-US"/>
        </w:rPr>
        <w:t xml:space="preserve"> minimum </w:t>
      </w:r>
      <w:r w:rsidR="00E854EE" w:rsidRPr="00D567A3">
        <w:rPr>
          <w:rFonts w:ascii="Times New Roman" w:hAnsi="Times New Roman" w:cs="Times New Roman"/>
          <w:color w:val="000000" w:themeColor="text1"/>
          <w:sz w:val="24"/>
          <w:szCs w:val="24"/>
          <w:lang w:val="en-US"/>
        </w:rPr>
        <w:t xml:space="preserve">when reefs are dominated by massive coral </w:t>
      </w:r>
      <w:r w:rsidR="007E171D" w:rsidRPr="00D567A3">
        <w:rPr>
          <w:rFonts w:ascii="Times New Roman" w:hAnsi="Times New Roman" w:cs="Times New Roman"/>
          <w:color w:val="000000" w:themeColor="text1"/>
          <w:sz w:val="24"/>
          <w:szCs w:val="24"/>
          <w:lang w:val="en-US"/>
        </w:rPr>
        <w:t xml:space="preserve">species </w:t>
      </w:r>
      <w:r w:rsidR="00E854EE" w:rsidRPr="00D567A3">
        <w:rPr>
          <w:rFonts w:ascii="Times New Roman" w:hAnsi="Times New Roman" w:cs="Times New Roman"/>
          <w:color w:val="000000" w:themeColor="text1"/>
          <w:sz w:val="24"/>
          <w:szCs w:val="24"/>
          <w:lang w:val="en-US"/>
        </w:rPr>
        <w:t>(</w:t>
      </w:r>
      <w:r w:rsidR="007E171D" w:rsidRPr="00D567A3">
        <w:rPr>
          <w:rFonts w:ascii="Times New Roman" w:hAnsi="Times New Roman" w:cs="Times New Roman"/>
          <w:color w:val="000000" w:themeColor="text1"/>
          <w:sz w:val="24"/>
          <w:szCs w:val="24"/>
          <w:lang w:val="en-US"/>
        </w:rPr>
        <w:t xml:space="preserve">mainly </w:t>
      </w:r>
      <w:r w:rsidR="00E854EE" w:rsidRPr="00D567A3">
        <w:rPr>
          <w:rFonts w:ascii="Times New Roman" w:hAnsi="Times New Roman" w:cs="Times New Roman"/>
          <w:i/>
          <w:color w:val="000000" w:themeColor="text1"/>
          <w:sz w:val="24"/>
          <w:szCs w:val="24"/>
          <w:lang w:val="en-US"/>
        </w:rPr>
        <w:t>Porites</w:t>
      </w:r>
      <w:r w:rsidR="00E854EE" w:rsidRPr="00D567A3">
        <w:rPr>
          <w:rFonts w:ascii="Times New Roman" w:hAnsi="Times New Roman" w:cs="Times New Roman"/>
          <w:color w:val="000000" w:themeColor="text1"/>
          <w:sz w:val="24"/>
          <w:szCs w:val="24"/>
          <w:lang w:val="en-US"/>
        </w:rPr>
        <w:t xml:space="preserve"> spp.), and</w:t>
      </w:r>
      <w:r w:rsidR="00C347C4" w:rsidRPr="00D567A3">
        <w:rPr>
          <w:rFonts w:ascii="Times New Roman" w:hAnsi="Times New Roman" w:cs="Times New Roman"/>
          <w:color w:val="000000" w:themeColor="text1"/>
          <w:sz w:val="24"/>
          <w:szCs w:val="24"/>
          <w:lang w:val="en-US"/>
        </w:rPr>
        <w:t xml:space="preserve"> at</w:t>
      </w:r>
      <w:r w:rsidR="00E854EE" w:rsidRPr="00D567A3">
        <w:rPr>
          <w:rFonts w:ascii="Times New Roman" w:hAnsi="Times New Roman" w:cs="Times New Roman"/>
          <w:color w:val="000000" w:themeColor="text1"/>
          <w:sz w:val="24"/>
          <w:szCs w:val="24"/>
          <w:lang w:val="en-US"/>
        </w:rPr>
        <w:t xml:space="preserve"> half</w:t>
      </w:r>
      <w:r w:rsidR="00C347C4" w:rsidRPr="00D567A3">
        <w:rPr>
          <w:rFonts w:ascii="Times New Roman" w:hAnsi="Times New Roman" w:cs="Times New Roman"/>
          <w:color w:val="000000" w:themeColor="text1"/>
          <w:sz w:val="24"/>
          <w:szCs w:val="24"/>
          <w:lang w:val="en-US"/>
        </w:rPr>
        <w:t xml:space="preserve"> of </w:t>
      </w:r>
      <w:r w:rsidR="00B05A71" w:rsidRPr="00D567A3">
        <w:rPr>
          <w:rFonts w:ascii="Times New Roman" w:hAnsi="Times New Roman" w:cs="Times New Roman"/>
          <w:color w:val="000000" w:themeColor="text1"/>
          <w:sz w:val="24"/>
          <w:szCs w:val="24"/>
          <w:lang w:val="en-US"/>
        </w:rPr>
        <w:t xml:space="preserve">maximum when </w:t>
      </w:r>
      <w:r w:rsidR="00E854EE" w:rsidRPr="00D567A3">
        <w:rPr>
          <w:rFonts w:ascii="Times New Roman" w:hAnsi="Times New Roman" w:cs="Times New Roman"/>
          <w:color w:val="000000" w:themeColor="text1"/>
          <w:sz w:val="24"/>
          <w:szCs w:val="24"/>
          <w:lang w:val="en-US"/>
        </w:rPr>
        <w:t xml:space="preserve">maximum ecological evenness is achieved. </w:t>
      </w:r>
      <w:r w:rsidR="008D4A92" w:rsidRPr="00D567A3">
        <w:rPr>
          <w:rFonts w:ascii="Times New Roman" w:hAnsi="Times New Roman" w:cs="Times New Roman"/>
          <w:color w:val="000000" w:themeColor="text1"/>
          <w:sz w:val="24"/>
          <w:szCs w:val="24"/>
          <w:lang w:val="en-US"/>
        </w:rPr>
        <w:t>Interestingly, the permutation model shows that both the highest and lowest PC</w:t>
      </w:r>
      <w:r w:rsidR="00B715BA" w:rsidRPr="00D567A3">
        <w:rPr>
          <w:rFonts w:ascii="Times New Roman" w:hAnsi="Times New Roman" w:cs="Times New Roman"/>
          <w:color w:val="000000" w:themeColor="text1"/>
          <w:sz w:val="24"/>
          <w:szCs w:val="24"/>
          <w:lang w:val="en-US"/>
        </w:rPr>
        <w:t>C</w:t>
      </w:r>
      <w:r w:rsidR="008D4A92" w:rsidRPr="00D567A3">
        <w:rPr>
          <w:rFonts w:ascii="Times New Roman" w:hAnsi="Times New Roman" w:cs="Times New Roman"/>
          <w:color w:val="000000" w:themeColor="text1"/>
          <w:sz w:val="24"/>
          <w:szCs w:val="24"/>
          <w:lang w:val="en-US"/>
        </w:rPr>
        <w:t xml:space="preserve"> </w:t>
      </w:r>
      <w:r w:rsidR="00B05A71" w:rsidRPr="00D567A3">
        <w:rPr>
          <w:rFonts w:ascii="Times New Roman" w:hAnsi="Times New Roman" w:cs="Times New Roman"/>
          <w:color w:val="000000" w:themeColor="text1"/>
          <w:sz w:val="24"/>
          <w:szCs w:val="24"/>
          <w:lang w:val="en-US"/>
        </w:rPr>
        <w:t>occur</w:t>
      </w:r>
      <w:r w:rsidR="008D4A92" w:rsidRPr="00D567A3">
        <w:rPr>
          <w:rFonts w:ascii="Times New Roman" w:hAnsi="Times New Roman" w:cs="Times New Roman"/>
          <w:color w:val="000000" w:themeColor="text1"/>
          <w:sz w:val="24"/>
          <w:szCs w:val="24"/>
          <w:lang w:val="en-US"/>
        </w:rPr>
        <w:t xml:space="preserve"> when species richness </w:t>
      </w:r>
      <w:r w:rsidR="00B05A71" w:rsidRPr="00D567A3">
        <w:rPr>
          <w:rFonts w:ascii="Times New Roman" w:hAnsi="Times New Roman" w:cs="Times New Roman"/>
          <w:color w:val="000000" w:themeColor="text1"/>
          <w:sz w:val="24"/>
          <w:szCs w:val="24"/>
          <w:lang w:val="en-US"/>
        </w:rPr>
        <w:t xml:space="preserve">is </w:t>
      </w:r>
      <w:r w:rsidR="008D4A92" w:rsidRPr="00D567A3">
        <w:rPr>
          <w:rFonts w:ascii="Times New Roman" w:hAnsi="Times New Roman" w:cs="Times New Roman"/>
          <w:color w:val="000000" w:themeColor="text1"/>
          <w:sz w:val="24"/>
          <w:szCs w:val="24"/>
          <w:lang w:val="en-US"/>
        </w:rPr>
        <w:t>equal to one (ecological evenness=</w:t>
      </w:r>
      <w:r w:rsidR="00086174" w:rsidRPr="00D567A3">
        <w:rPr>
          <w:rFonts w:ascii="Times New Roman" w:hAnsi="Times New Roman" w:cs="Times New Roman"/>
          <w:color w:val="000000" w:themeColor="text1"/>
          <w:sz w:val="24"/>
          <w:szCs w:val="24"/>
          <w:lang w:val="en-US"/>
        </w:rPr>
        <w:t xml:space="preserve"> </w:t>
      </w:r>
      <w:r w:rsidR="008D4A92" w:rsidRPr="00D567A3">
        <w:rPr>
          <w:rFonts w:ascii="Times New Roman" w:hAnsi="Times New Roman" w:cs="Times New Roman"/>
          <w:color w:val="000000" w:themeColor="text1"/>
          <w:sz w:val="24"/>
          <w:szCs w:val="24"/>
          <w:lang w:val="en-US"/>
        </w:rPr>
        <w:t>zero</w:t>
      </w:r>
      <w:r w:rsidR="00B05A71" w:rsidRPr="00D567A3">
        <w:rPr>
          <w:rFonts w:ascii="Times New Roman" w:hAnsi="Times New Roman" w:cs="Times New Roman"/>
          <w:color w:val="000000" w:themeColor="text1"/>
          <w:sz w:val="24"/>
          <w:szCs w:val="24"/>
          <w:lang w:val="en-US"/>
        </w:rPr>
        <w:t xml:space="preserve">); </w:t>
      </w:r>
      <w:r w:rsidR="008D4A92" w:rsidRPr="00D567A3">
        <w:rPr>
          <w:rFonts w:ascii="Times New Roman" w:hAnsi="Times New Roman" w:cs="Times New Roman"/>
          <w:color w:val="000000" w:themeColor="text1"/>
          <w:sz w:val="24"/>
          <w:szCs w:val="24"/>
          <w:lang w:val="en-US"/>
        </w:rPr>
        <w:t>in other words, PC</w:t>
      </w:r>
      <w:r w:rsidR="00B715BA" w:rsidRPr="00D567A3">
        <w:rPr>
          <w:rFonts w:ascii="Times New Roman" w:hAnsi="Times New Roman" w:cs="Times New Roman"/>
          <w:color w:val="000000" w:themeColor="text1"/>
          <w:sz w:val="24"/>
          <w:szCs w:val="24"/>
          <w:lang w:val="en-US"/>
        </w:rPr>
        <w:t>C</w:t>
      </w:r>
      <w:r w:rsidR="008D4A92" w:rsidRPr="00D567A3">
        <w:rPr>
          <w:rFonts w:ascii="Times New Roman" w:hAnsi="Times New Roman" w:cs="Times New Roman"/>
          <w:color w:val="000000" w:themeColor="text1"/>
          <w:sz w:val="24"/>
          <w:szCs w:val="24"/>
          <w:lang w:val="en-US"/>
        </w:rPr>
        <w:t xml:space="preserve"> is </w:t>
      </w:r>
      <w:r w:rsidR="00B05A71" w:rsidRPr="00D567A3">
        <w:rPr>
          <w:rFonts w:ascii="Times New Roman" w:hAnsi="Times New Roman" w:cs="Times New Roman"/>
          <w:color w:val="000000" w:themeColor="text1"/>
          <w:sz w:val="24"/>
          <w:szCs w:val="24"/>
          <w:lang w:val="en-US"/>
        </w:rPr>
        <w:t>disconnected</w:t>
      </w:r>
      <w:r w:rsidR="00086174" w:rsidRPr="00D567A3">
        <w:rPr>
          <w:rFonts w:ascii="Times New Roman" w:hAnsi="Times New Roman" w:cs="Times New Roman"/>
          <w:color w:val="000000" w:themeColor="text1"/>
          <w:sz w:val="24"/>
          <w:szCs w:val="24"/>
          <w:lang w:val="en-US"/>
        </w:rPr>
        <w:t xml:space="preserve"> from the number of coral species present in the community.</w:t>
      </w:r>
      <w:r w:rsidR="008D4A92" w:rsidRPr="00D567A3">
        <w:rPr>
          <w:rFonts w:ascii="Times New Roman" w:hAnsi="Times New Roman" w:cs="Times New Roman"/>
          <w:color w:val="000000" w:themeColor="text1"/>
          <w:sz w:val="24"/>
          <w:szCs w:val="24"/>
          <w:lang w:val="en-US"/>
        </w:rPr>
        <w:t xml:space="preserve"> </w:t>
      </w:r>
      <w:r w:rsidR="006A5D47" w:rsidRPr="00D567A3">
        <w:rPr>
          <w:rFonts w:ascii="Times New Roman" w:hAnsi="Times New Roman" w:cs="Times New Roman"/>
          <w:color w:val="000000" w:themeColor="text1"/>
          <w:sz w:val="24"/>
          <w:szCs w:val="24"/>
          <w:lang w:val="en-US"/>
        </w:rPr>
        <w:t>Overall, t</w:t>
      </w:r>
      <w:r w:rsidR="00B05A71" w:rsidRPr="00D567A3">
        <w:rPr>
          <w:rFonts w:ascii="Times New Roman" w:hAnsi="Times New Roman" w:cs="Times New Roman"/>
          <w:color w:val="000000" w:themeColor="text1"/>
          <w:sz w:val="24"/>
          <w:szCs w:val="24"/>
          <w:lang w:val="en-US"/>
        </w:rPr>
        <w:t xml:space="preserve">he </w:t>
      </w:r>
      <w:r w:rsidR="008D543F" w:rsidRPr="00D567A3">
        <w:rPr>
          <w:rFonts w:ascii="Times New Roman" w:hAnsi="Times New Roman" w:cs="Times New Roman"/>
          <w:color w:val="000000" w:themeColor="text1"/>
          <w:sz w:val="24"/>
          <w:szCs w:val="24"/>
          <w:lang w:val="en-US"/>
        </w:rPr>
        <w:t>OC</w:t>
      </w:r>
      <w:r w:rsidR="00B715BA" w:rsidRPr="00D567A3">
        <w:rPr>
          <w:rFonts w:ascii="Times New Roman" w:hAnsi="Times New Roman" w:cs="Times New Roman"/>
          <w:color w:val="000000" w:themeColor="text1"/>
          <w:sz w:val="24"/>
          <w:szCs w:val="24"/>
          <w:lang w:val="en-US"/>
        </w:rPr>
        <w:t>C</w:t>
      </w:r>
      <w:r w:rsidR="006B5471" w:rsidRPr="00D567A3">
        <w:rPr>
          <w:rFonts w:ascii="Times New Roman" w:hAnsi="Times New Roman" w:cs="Times New Roman"/>
          <w:color w:val="000000" w:themeColor="text1"/>
          <w:sz w:val="24"/>
          <w:szCs w:val="24"/>
          <w:lang w:val="en-US"/>
        </w:rPr>
        <w:t xml:space="preserve"> of ETP reefs</w:t>
      </w:r>
      <w:r w:rsidR="00B05A71" w:rsidRPr="00D567A3">
        <w:rPr>
          <w:rFonts w:ascii="Times New Roman" w:hAnsi="Times New Roman" w:cs="Times New Roman"/>
          <w:color w:val="000000" w:themeColor="text1"/>
          <w:sz w:val="24"/>
          <w:szCs w:val="24"/>
          <w:lang w:val="en-US"/>
        </w:rPr>
        <w:t xml:space="preserve"> </w:t>
      </w:r>
      <w:r w:rsidR="00D90EED" w:rsidRPr="00D567A3">
        <w:rPr>
          <w:rFonts w:ascii="Times New Roman" w:hAnsi="Times New Roman" w:cs="Times New Roman"/>
          <w:color w:val="000000" w:themeColor="text1"/>
          <w:sz w:val="24"/>
          <w:szCs w:val="24"/>
          <w:lang w:val="en-US"/>
        </w:rPr>
        <w:t xml:space="preserve">are </w:t>
      </w:r>
      <w:r w:rsidR="006B5471" w:rsidRPr="00D567A3">
        <w:rPr>
          <w:rFonts w:ascii="Times New Roman" w:hAnsi="Times New Roman" w:cs="Times New Roman"/>
          <w:color w:val="000000" w:themeColor="text1"/>
          <w:sz w:val="24"/>
          <w:szCs w:val="24"/>
          <w:lang w:val="en-US"/>
        </w:rPr>
        <w:t xml:space="preserve">located </w:t>
      </w:r>
      <w:r w:rsidR="00E854EE" w:rsidRPr="00D567A3">
        <w:rPr>
          <w:rFonts w:ascii="Times New Roman" w:hAnsi="Times New Roman" w:cs="Times New Roman"/>
          <w:color w:val="000000" w:themeColor="text1"/>
          <w:sz w:val="24"/>
          <w:szCs w:val="24"/>
          <w:lang w:val="en-US"/>
        </w:rPr>
        <w:t xml:space="preserve">in the (a) and (b) quadrants of the </w:t>
      </w:r>
      <w:r w:rsidR="006B5471" w:rsidRPr="00D567A3">
        <w:rPr>
          <w:rFonts w:ascii="Times New Roman" w:hAnsi="Times New Roman" w:cs="Times New Roman"/>
          <w:color w:val="000000" w:themeColor="text1"/>
          <w:sz w:val="24"/>
          <w:szCs w:val="24"/>
          <w:lang w:val="en-US"/>
        </w:rPr>
        <w:t>permutation model</w:t>
      </w:r>
      <w:r w:rsidR="00E854EE" w:rsidRPr="00D567A3">
        <w:rPr>
          <w:rFonts w:ascii="Times New Roman" w:hAnsi="Times New Roman" w:cs="Times New Roman"/>
          <w:color w:val="000000" w:themeColor="text1"/>
          <w:sz w:val="24"/>
          <w:szCs w:val="24"/>
          <w:lang w:val="en-US"/>
        </w:rPr>
        <w:t xml:space="preserve">, meaning that </w:t>
      </w:r>
      <w:r w:rsidR="00D90EED" w:rsidRPr="00D567A3">
        <w:rPr>
          <w:rFonts w:ascii="Times New Roman" w:hAnsi="Times New Roman" w:cs="Times New Roman"/>
          <w:color w:val="000000" w:themeColor="text1"/>
          <w:sz w:val="24"/>
          <w:szCs w:val="24"/>
          <w:lang w:val="en-US"/>
        </w:rPr>
        <w:t xml:space="preserve">neither </w:t>
      </w:r>
      <w:r w:rsidR="006B5471" w:rsidRPr="00D567A3">
        <w:rPr>
          <w:rFonts w:ascii="Times New Roman" w:hAnsi="Times New Roman" w:cs="Times New Roman"/>
          <w:color w:val="000000" w:themeColor="text1"/>
          <w:sz w:val="24"/>
          <w:szCs w:val="24"/>
          <w:lang w:val="en-US"/>
        </w:rPr>
        <w:t xml:space="preserve">overall </w:t>
      </w:r>
      <w:r w:rsidR="00E854EE" w:rsidRPr="00D567A3">
        <w:rPr>
          <w:rFonts w:ascii="Times New Roman" w:hAnsi="Times New Roman" w:cs="Times New Roman"/>
          <w:color w:val="000000" w:themeColor="text1"/>
          <w:sz w:val="24"/>
          <w:szCs w:val="24"/>
          <w:lang w:val="en-US"/>
        </w:rPr>
        <w:t xml:space="preserve">cover or species richness </w:t>
      </w:r>
      <w:r w:rsidR="00912F65" w:rsidRPr="00D567A3">
        <w:rPr>
          <w:rFonts w:ascii="Times New Roman" w:hAnsi="Times New Roman" w:cs="Times New Roman"/>
          <w:color w:val="000000" w:themeColor="text1"/>
          <w:sz w:val="24"/>
          <w:szCs w:val="24"/>
          <w:lang w:val="en-US"/>
        </w:rPr>
        <w:t>provide sufficient</w:t>
      </w:r>
      <w:r w:rsidR="00E854EE" w:rsidRPr="00D567A3">
        <w:rPr>
          <w:rFonts w:ascii="Times New Roman" w:hAnsi="Times New Roman" w:cs="Times New Roman"/>
          <w:color w:val="000000" w:themeColor="text1"/>
          <w:sz w:val="24"/>
          <w:szCs w:val="24"/>
          <w:lang w:val="en-US"/>
        </w:rPr>
        <w:t xml:space="preserve"> information to assess </w:t>
      </w:r>
      <w:r w:rsidR="00B715BA" w:rsidRPr="00D567A3">
        <w:rPr>
          <w:rFonts w:ascii="Times New Roman" w:hAnsi="Times New Roman" w:cs="Times New Roman"/>
          <w:color w:val="000000" w:themeColor="text1"/>
          <w:sz w:val="24"/>
          <w:szCs w:val="24"/>
          <w:lang w:val="en-US"/>
        </w:rPr>
        <w:t>community calcification</w:t>
      </w:r>
      <w:r w:rsidR="00AB0D38" w:rsidRPr="00D567A3">
        <w:rPr>
          <w:rFonts w:ascii="Times New Roman" w:hAnsi="Times New Roman" w:cs="Times New Roman"/>
          <w:color w:val="000000" w:themeColor="text1"/>
          <w:sz w:val="24"/>
          <w:szCs w:val="24"/>
          <w:lang w:val="en-US"/>
        </w:rPr>
        <w:t xml:space="preserve"> in the area</w:t>
      </w:r>
      <w:r w:rsidR="00E854EE" w:rsidRPr="00D567A3">
        <w:rPr>
          <w:rFonts w:ascii="Times New Roman" w:hAnsi="Times New Roman" w:cs="Times New Roman"/>
          <w:color w:val="000000" w:themeColor="text1"/>
          <w:sz w:val="24"/>
          <w:szCs w:val="24"/>
          <w:lang w:val="en-US"/>
        </w:rPr>
        <w:t xml:space="preserve">, </w:t>
      </w:r>
      <w:r w:rsidR="00AB0D38" w:rsidRPr="00D567A3">
        <w:rPr>
          <w:rFonts w:ascii="Times New Roman" w:hAnsi="Times New Roman" w:cs="Times New Roman"/>
          <w:color w:val="000000" w:themeColor="text1"/>
          <w:sz w:val="24"/>
          <w:szCs w:val="24"/>
          <w:lang w:val="en-US"/>
        </w:rPr>
        <w:t>but species composition and</w:t>
      </w:r>
      <w:r w:rsidR="00912F65" w:rsidRPr="00D567A3">
        <w:rPr>
          <w:rFonts w:ascii="Times New Roman" w:hAnsi="Times New Roman" w:cs="Times New Roman"/>
          <w:color w:val="000000" w:themeColor="text1"/>
          <w:sz w:val="24"/>
          <w:szCs w:val="24"/>
          <w:lang w:val="en-US"/>
        </w:rPr>
        <w:t xml:space="preserve"> the</w:t>
      </w:r>
      <w:r w:rsidR="00AB0D38" w:rsidRPr="00D567A3">
        <w:rPr>
          <w:rFonts w:ascii="Times New Roman" w:hAnsi="Times New Roman" w:cs="Times New Roman"/>
          <w:color w:val="000000" w:themeColor="text1"/>
          <w:sz w:val="24"/>
          <w:szCs w:val="24"/>
          <w:lang w:val="en-US"/>
        </w:rPr>
        <w:t xml:space="preserve"> abundance </w:t>
      </w:r>
      <w:r w:rsidR="00A35709" w:rsidRPr="00D567A3">
        <w:rPr>
          <w:rFonts w:ascii="Times New Roman" w:hAnsi="Times New Roman" w:cs="Times New Roman"/>
          <w:color w:val="000000" w:themeColor="text1"/>
          <w:sz w:val="24"/>
          <w:szCs w:val="24"/>
          <w:lang w:val="en-US"/>
        </w:rPr>
        <w:t>of</w:t>
      </w:r>
      <w:r w:rsidR="008D543F" w:rsidRPr="00D567A3">
        <w:rPr>
          <w:rFonts w:ascii="Times New Roman" w:hAnsi="Times New Roman" w:cs="Times New Roman"/>
          <w:color w:val="000000" w:themeColor="text1"/>
          <w:sz w:val="24"/>
          <w:szCs w:val="24"/>
          <w:lang w:val="en-US"/>
        </w:rPr>
        <w:t xml:space="preserve"> some</w:t>
      </w:r>
      <w:r w:rsidR="00A35709" w:rsidRPr="00D567A3">
        <w:rPr>
          <w:rFonts w:ascii="Times New Roman" w:hAnsi="Times New Roman" w:cs="Times New Roman"/>
          <w:color w:val="000000" w:themeColor="text1"/>
          <w:sz w:val="24"/>
          <w:szCs w:val="24"/>
          <w:lang w:val="en-US"/>
        </w:rPr>
        <w:t xml:space="preserve"> </w:t>
      </w:r>
      <w:r w:rsidR="00CF079C" w:rsidRPr="00D567A3">
        <w:rPr>
          <w:rFonts w:ascii="Times New Roman" w:hAnsi="Times New Roman" w:cs="Times New Roman"/>
          <w:color w:val="000000" w:themeColor="text1"/>
          <w:sz w:val="24"/>
          <w:szCs w:val="24"/>
          <w:lang w:val="en-US"/>
        </w:rPr>
        <w:t xml:space="preserve">species </w:t>
      </w:r>
      <w:r w:rsidR="00E177D1"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i/>
          <w:color w:val="000000" w:themeColor="text1"/>
          <w:sz w:val="24"/>
          <w:szCs w:val="24"/>
          <w:lang w:val="en-US"/>
        </w:rPr>
        <w:t>Pocillopora</w:t>
      </w:r>
      <w:r w:rsidR="00E854EE" w:rsidRPr="00D567A3">
        <w:rPr>
          <w:rFonts w:ascii="Times New Roman" w:hAnsi="Times New Roman" w:cs="Times New Roman"/>
          <w:color w:val="000000" w:themeColor="text1"/>
          <w:sz w:val="24"/>
          <w:szCs w:val="24"/>
          <w:lang w:val="en-US"/>
        </w:rPr>
        <w:t xml:space="preserve"> </w:t>
      </w:r>
      <w:r w:rsidR="008D543F" w:rsidRPr="00D567A3">
        <w:rPr>
          <w:rFonts w:ascii="Times New Roman" w:hAnsi="Times New Roman" w:cs="Times New Roman"/>
          <w:color w:val="000000" w:themeColor="text1"/>
          <w:sz w:val="24"/>
          <w:szCs w:val="24"/>
          <w:lang w:val="en-US"/>
        </w:rPr>
        <w:t xml:space="preserve">spp. </w:t>
      </w:r>
      <w:r w:rsidR="00E854EE" w:rsidRPr="00D567A3">
        <w:rPr>
          <w:rFonts w:ascii="Times New Roman" w:hAnsi="Times New Roman" w:cs="Times New Roman"/>
          <w:color w:val="000000" w:themeColor="text1"/>
          <w:sz w:val="24"/>
          <w:szCs w:val="24"/>
          <w:lang w:val="en-US"/>
        </w:rPr>
        <w:t xml:space="preserve">contributes 91.56% of relative </w:t>
      </w:r>
      <w:r w:rsidR="00B715BA" w:rsidRPr="00D567A3">
        <w:rPr>
          <w:rFonts w:ascii="Times New Roman" w:hAnsi="Times New Roman" w:cs="Times New Roman"/>
          <w:color w:val="000000" w:themeColor="text1"/>
          <w:sz w:val="24"/>
          <w:szCs w:val="24"/>
          <w:lang w:val="en-US"/>
        </w:rPr>
        <w:t>community calcification</w:t>
      </w:r>
      <w:r w:rsidR="008D543F" w:rsidRPr="00D567A3">
        <w:rPr>
          <w:rFonts w:ascii="Times New Roman" w:hAnsi="Times New Roman" w:cs="Times New Roman"/>
          <w:color w:val="000000" w:themeColor="text1"/>
          <w:sz w:val="24"/>
          <w:szCs w:val="24"/>
          <w:lang w:val="en-US"/>
        </w:rPr>
        <w:t>) play</w:t>
      </w:r>
      <w:r w:rsidR="00E854EE" w:rsidRPr="00D567A3">
        <w:rPr>
          <w:rFonts w:ascii="Times New Roman" w:hAnsi="Times New Roman" w:cs="Times New Roman"/>
          <w:color w:val="000000" w:themeColor="text1"/>
          <w:sz w:val="24"/>
          <w:szCs w:val="24"/>
          <w:lang w:val="en-US"/>
        </w:rPr>
        <w:t xml:space="preserve"> an important role in</w:t>
      </w:r>
      <w:r w:rsidR="00D91FC8"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reef PC</w:t>
      </w:r>
      <w:r w:rsidR="00B715BA"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and</w:t>
      </w:r>
      <w:r w:rsidR="00D91FC8" w:rsidRPr="00D567A3">
        <w:rPr>
          <w:rFonts w:ascii="Times New Roman" w:hAnsi="Times New Roman" w:cs="Times New Roman"/>
          <w:color w:val="000000" w:themeColor="text1"/>
          <w:sz w:val="24"/>
          <w:szCs w:val="24"/>
          <w:lang w:val="en-US"/>
        </w:rPr>
        <w:t xml:space="preserve"> </w:t>
      </w:r>
      <w:r w:rsidR="00CF079C" w:rsidRPr="00D567A3">
        <w:rPr>
          <w:rFonts w:ascii="Times New Roman" w:hAnsi="Times New Roman" w:cs="Times New Roman"/>
          <w:color w:val="000000" w:themeColor="text1"/>
          <w:sz w:val="24"/>
          <w:szCs w:val="24"/>
          <w:lang w:val="en-US"/>
        </w:rPr>
        <w:t>therefore</w:t>
      </w:r>
      <w:r w:rsidR="00D90EED"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t>
      </w:r>
      <w:r w:rsidR="00AB0D38" w:rsidRPr="00D567A3">
        <w:rPr>
          <w:rFonts w:ascii="Times New Roman" w:hAnsi="Times New Roman" w:cs="Times New Roman"/>
          <w:color w:val="000000" w:themeColor="text1"/>
          <w:sz w:val="24"/>
          <w:szCs w:val="24"/>
          <w:lang w:val="en-US"/>
        </w:rPr>
        <w:t xml:space="preserve">in </w:t>
      </w:r>
      <w:r w:rsidR="00E854EE" w:rsidRPr="00D567A3">
        <w:rPr>
          <w:rFonts w:ascii="Times New Roman" w:hAnsi="Times New Roman" w:cs="Times New Roman"/>
          <w:color w:val="000000" w:themeColor="text1"/>
          <w:sz w:val="24"/>
          <w:szCs w:val="24"/>
          <w:lang w:val="en-US"/>
        </w:rPr>
        <w:t xml:space="preserve">overall </w:t>
      </w:r>
      <w:r w:rsidR="00D91FC8" w:rsidRPr="00D567A3">
        <w:rPr>
          <w:rFonts w:ascii="Times New Roman" w:hAnsi="Times New Roman" w:cs="Times New Roman"/>
          <w:color w:val="000000" w:themeColor="text1"/>
          <w:sz w:val="24"/>
          <w:szCs w:val="24"/>
          <w:lang w:val="en-US"/>
        </w:rPr>
        <w:t>health</w:t>
      </w:r>
      <w:r w:rsidR="00E854EE" w:rsidRPr="00D567A3">
        <w:rPr>
          <w:rFonts w:ascii="Times New Roman" w:hAnsi="Times New Roman" w:cs="Times New Roman"/>
          <w:color w:val="000000" w:themeColor="text1"/>
          <w:sz w:val="24"/>
          <w:szCs w:val="24"/>
          <w:lang w:val="en-US"/>
        </w:rPr>
        <w:t>, stability and complexity</w:t>
      </w:r>
      <w:r w:rsidR="00D91FC8" w:rsidRPr="00D567A3">
        <w:rPr>
          <w:rFonts w:ascii="Times New Roman" w:hAnsi="Times New Roman" w:cs="Times New Roman"/>
          <w:color w:val="000000" w:themeColor="text1"/>
          <w:sz w:val="24"/>
          <w:szCs w:val="24"/>
          <w:lang w:val="en-US"/>
        </w:rPr>
        <w:t xml:space="preserve"> of the ecosystem</w:t>
      </w:r>
      <w:r w:rsidR="00E854EE" w:rsidRPr="00D567A3">
        <w:rPr>
          <w:rFonts w:ascii="Times New Roman" w:hAnsi="Times New Roman" w:cs="Times New Roman"/>
          <w:color w:val="000000" w:themeColor="text1"/>
          <w:sz w:val="24"/>
          <w:szCs w:val="24"/>
          <w:lang w:val="en-US"/>
        </w:rPr>
        <w:t xml:space="preserve">. </w:t>
      </w:r>
      <w:r w:rsidR="00D91FC8" w:rsidRPr="00D567A3">
        <w:rPr>
          <w:rFonts w:ascii="Times New Roman" w:hAnsi="Times New Roman" w:cs="Times New Roman"/>
          <w:color w:val="000000" w:themeColor="text1"/>
          <w:sz w:val="24"/>
          <w:szCs w:val="24"/>
          <w:lang w:val="en-US"/>
        </w:rPr>
        <w:t xml:space="preserve">In </w:t>
      </w:r>
      <w:r w:rsidR="00E854EE" w:rsidRPr="00D567A3">
        <w:rPr>
          <w:rFonts w:ascii="Times New Roman" w:hAnsi="Times New Roman" w:cs="Times New Roman"/>
          <w:color w:val="000000" w:themeColor="text1"/>
          <w:sz w:val="24"/>
          <w:szCs w:val="24"/>
          <w:lang w:val="en-US"/>
        </w:rPr>
        <w:t>th</w:t>
      </w:r>
      <w:r w:rsidR="00AB0D38" w:rsidRPr="00D567A3">
        <w:rPr>
          <w:rFonts w:ascii="Times New Roman" w:hAnsi="Times New Roman" w:cs="Times New Roman"/>
          <w:color w:val="000000" w:themeColor="text1"/>
          <w:sz w:val="24"/>
          <w:szCs w:val="24"/>
          <w:lang w:val="en-US"/>
        </w:rPr>
        <w:t>is regard, i</w:t>
      </w:r>
      <w:r w:rsidR="00CF079C" w:rsidRPr="00D567A3">
        <w:rPr>
          <w:rFonts w:ascii="Times New Roman" w:hAnsi="Times New Roman" w:cs="Times New Roman"/>
          <w:color w:val="000000" w:themeColor="text1"/>
          <w:sz w:val="24"/>
          <w:szCs w:val="24"/>
          <w:lang w:val="en-US"/>
        </w:rPr>
        <w:t>t is</w:t>
      </w:r>
      <w:r w:rsidR="00AB0D38" w:rsidRPr="00D567A3">
        <w:rPr>
          <w:rFonts w:ascii="Times New Roman" w:hAnsi="Times New Roman" w:cs="Times New Roman"/>
          <w:color w:val="000000" w:themeColor="text1"/>
          <w:sz w:val="24"/>
          <w:szCs w:val="24"/>
          <w:lang w:val="en-US"/>
        </w:rPr>
        <w:t xml:space="preserve"> relevant that </w:t>
      </w:r>
      <w:r w:rsidR="00E854EE" w:rsidRPr="00D567A3">
        <w:rPr>
          <w:rFonts w:ascii="Times New Roman" w:hAnsi="Times New Roman" w:cs="Times New Roman"/>
          <w:color w:val="000000" w:themeColor="text1"/>
          <w:sz w:val="24"/>
          <w:szCs w:val="24"/>
          <w:lang w:val="en-US"/>
        </w:rPr>
        <w:t>OC</w:t>
      </w:r>
      <w:r w:rsidR="00B715BA"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of the ETP </w:t>
      </w:r>
      <w:r w:rsidR="00AB0D38" w:rsidRPr="00D567A3">
        <w:rPr>
          <w:rFonts w:ascii="Times New Roman" w:hAnsi="Times New Roman" w:cs="Times New Roman"/>
          <w:color w:val="000000" w:themeColor="text1"/>
          <w:sz w:val="24"/>
          <w:szCs w:val="24"/>
          <w:lang w:val="en-US"/>
        </w:rPr>
        <w:t xml:space="preserve">reefs </w:t>
      </w:r>
      <w:r w:rsidR="00E854EE" w:rsidRPr="00D567A3">
        <w:rPr>
          <w:rFonts w:ascii="Times New Roman" w:hAnsi="Times New Roman" w:cs="Times New Roman"/>
          <w:color w:val="000000" w:themeColor="text1"/>
          <w:sz w:val="24"/>
          <w:szCs w:val="24"/>
          <w:lang w:val="en-US"/>
        </w:rPr>
        <w:t>is indistinguishable from the PC</w:t>
      </w:r>
      <w:r w:rsidR="00B715BA"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w:t>
      </w:r>
      <w:r w:rsidR="00CF079C" w:rsidRPr="00D567A3">
        <w:rPr>
          <w:rFonts w:ascii="Times New Roman" w:hAnsi="Times New Roman" w:cs="Times New Roman"/>
          <w:color w:val="000000" w:themeColor="text1"/>
          <w:sz w:val="24"/>
          <w:szCs w:val="24"/>
          <w:lang w:val="en-US"/>
        </w:rPr>
        <w:t>of</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P. verrucosa</w:t>
      </w:r>
      <w:r w:rsidR="00E854EE" w:rsidRPr="00D567A3">
        <w:rPr>
          <w:rFonts w:ascii="Times New Roman" w:hAnsi="Times New Roman" w:cs="Times New Roman"/>
          <w:color w:val="000000" w:themeColor="text1"/>
          <w:sz w:val="24"/>
          <w:szCs w:val="24"/>
          <w:lang w:val="en-US"/>
        </w:rPr>
        <w:t xml:space="preserve"> and </w:t>
      </w:r>
      <w:r w:rsidR="00E854EE" w:rsidRPr="00D567A3">
        <w:rPr>
          <w:rFonts w:ascii="Times New Roman" w:hAnsi="Times New Roman" w:cs="Times New Roman"/>
          <w:i/>
          <w:color w:val="000000" w:themeColor="text1"/>
          <w:sz w:val="24"/>
          <w:szCs w:val="24"/>
          <w:lang w:val="en-US"/>
        </w:rPr>
        <w:t>P</w:t>
      </w:r>
      <w:r w:rsidR="00FB031B" w:rsidRPr="00D567A3">
        <w:rPr>
          <w:rFonts w:ascii="Times New Roman" w:hAnsi="Times New Roman" w:cs="Times New Roman"/>
          <w:i/>
          <w:color w:val="000000" w:themeColor="text1"/>
          <w:sz w:val="24"/>
          <w:szCs w:val="24"/>
          <w:lang w:val="en-US"/>
        </w:rPr>
        <w:t>ocillopora</w:t>
      </w:r>
      <w:r w:rsidR="00CF079C" w:rsidRPr="00D567A3">
        <w:rPr>
          <w:rFonts w:ascii="Times New Roman" w:hAnsi="Times New Roman" w:cs="Times New Roman"/>
          <w:i/>
          <w:color w:val="000000" w:themeColor="text1"/>
          <w:sz w:val="24"/>
          <w:szCs w:val="24"/>
          <w:lang w:val="en-US"/>
        </w:rPr>
        <w:t xml:space="preserve"> capitata</w:t>
      </w:r>
      <w:r w:rsidR="00AB0D38" w:rsidRPr="00D567A3">
        <w:rPr>
          <w:rFonts w:ascii="Times New Roman" w:hAnsi="Times New Roman" w:cs="Times New Roman"/>
          <w:color w:val="000000" w:themeColor="text1"/>
          <w:sz w:val="24"/>
          <w:szCs w:val="24"/>
          <w:lang w:val="en-US"/>
        </w:rPr>
        <w:t xml:space="preserve"> monospecific reefs, meaning that OC</w:t>
      </w:r>
      <w:r w:rsidR="00B715BA" w:rsidRPr="00D567A3">
        <w:rPr>
          <w:rFonts w:ascii="Times New Roman" w:hAnsi="Times New Roman" w:cs="Times New Roman"/>
          <w:color w:val="000000" w:themeColor="text1"/>
          <w:sz w:val="24"/>
          <w:szCs w:val="24"/>
          <w:lang w:val="en-US"/>
        </w:rPr>
        <w:t>C</w:t>
      </w:r>
      <w:r w:rsidR="00AB0D38" w:rsidRPr="00D567A3">
        <w:rPr>
          <w:rFonts w:ascii="Times New Roman" w:hAnsi="Times New Roman" w:cs="Times New Roman"/>
          <w:color w:val="000000" w:themeColor="text1"/>
          <w:sz w:val="24"/>
          <w:szCs w:val="24"/>
          <w:lang w:val="en-US"/>
        </w:rPr>
        <w:t xml:space="preserve"> </w:t>
      </w:r>
      <w:r w:rsidR="00E177D1" w:rsidRPr="00D567A3">
        <w:rPr>
          <w:rFonts w:ascii="Times New Roman" w:hAnsi="Times New Roman" w:cs="Times New Roman"/>
          <w:color w:val="000000" w:themeColor="text1"/>
          <w:sz w:val="24"/>
          <w:szCs w:val="24"/>
          <w:lang w:val="en-US"/>
        </w:rPr>
        <w:t>i</w:t>
      </w:r>
      <w:r w:rsidR="00A35709" w:rsidRPr="00D567A3">
        <w:rPr>
          <w:rFonts w:ascii="Times New Roman" w:hAnsi="Times New Roman" w:cs="Times New Roman"/>
          <w:color w:val="000000" w:themeColor="text1"/>
          <w:sz w:val="24"/>
          <w:szCs w:val="24"/>
          <w:lang w:val="en-US"/>
        </w:rPr>
        <w:t>s</w:t>
      </w:r>
      <w:r w:rsidR="00AB0D38" w:rsidRPr="00D567A3">
        <w:rPr>
          <w:rFonts w:ascii="Times New Roman" w:hAnsi="Times New Roman" w:cs="Times New Roman"/>
          <w:color w:val="000000" w:themeColor="text1"/>
          <w:sz w:val="24"/>
          <w:szCs w:val="24"/>
          <w:lang w:val="en-US"/>
        </w:rPr>
        <w:t xml:space="preserve"> </w:t>
      </w:r>
      <w:r w:rsidR="0074315B" w:rsidRPr="00D567A3">
        <w:rPr>
          <w:rFonts w:ascii="Times New Roman" w:hAnsi="Times New Roman" w:cs="Times New Roman"/>
          <w:color w:val="000000" w:themeColor="text1"/>
          <w:sz w:val="24"/>
          <w:szCs w:val="24"/>
          <w:lang w:val="en-US"/>
        </w:rPr>
        <w:t xml:space="preserve">currently </w:t>
      </w:r>
      <w:r w:rsidR="000D30D5" w:rsidRPr="00D567A3">
        <w:rPr>
          <w:rFonts w:ascii="Times New Roman" w:hAnsi="Times New Roman" w:cs="Times New Roman"/>
          <w:color w:val="000000" w:themeColor="text1"/>
          <w:sz w:val="24"/>
          <w:szCs w:val="24"/>
          <w:lang w:val="en-US"/>
        </w:rPr>
        <w:t xml:space="preserve">functioning </w:t>
      </w:r>
      <w:r w:rsidR="00AB0D38" w:rsidRPr="00D567A3">
        <w:rPr>
          <w:rFonts w:ascii="Times New Roman" w:hAnsi="Times New Roman" w:cs="Times New Roman"/>
          <w:color w:val="000000" w:themeColor="text1"/>
          <w:sz w:val="24"/>
          <w:szCs w:val="24"/>
          <w:lang w:val="en-US"/>
        </w:rPr>
        <w:t>near</w:t>
      </w:r>
      <w:r w:rsidR="00CF079C" w:rsidRPr="00D567A3">
        <w:rPr>
          <w:rFonts w:ascii="Times New Roman" w:hAnsi="Times New Roman" w:cs="Times New Roman"/>
          <w:color w:val="000000" w:themeColor="text1"/>
          <w:sz w:val="24"/>
          <w:szCs w:val="24"/>
          <w:lang w:val="en-US"/>
        </w:rPr>
        <w:t xml:space="preserve"> </w:t>
      </w:r>
      <w:r w:rsidR="00AB0D38" w:rsidRPr="00D567A3">
        <w:rPr>
          <w:rFonts w:ascii="Times New Roman" w:hAnsi="Times New Roman" w:cs="Times New Roman"/>
          <w:color w:val="000000" w:themeColor="text1"/>
          <w:sz w:val="24"/>
          <w:szCs w:val="24"/>
          <w:lang w:val="en-US"/>
        </w:rPr>
        <w:t xml:space="preserve">its </w:t>
      </w:r>
      <w:r w:rsidR="00E854EE" w:rsidRPr="00D567A3">
        <w:rPr>
          <w:rFonts w:ascii="Times New Roman" w:hAnsi="Times New Roman" w:cs="Times New Roman"/>
          <w:color w:val="000000" w:themeColor="text1"/>
          <w:sz w:val="24"/>
          <w:szCs w:val="24"/>
          <w:lang w:val="en-US"/>
        </w:rPr>
        <w:t xml:space="preserve">maximum </w:t>
      </w:r>
      <w:r w:rsidR="000D30D5" w:rsidRPr="00D567A3">
        <w:rPr>
          <w:rFonts w:ascii="Times New Roman" w:hAnsi="Times New Roman" w:cs="Times New Roman"/>
          <w:color w:val="000000" w:themeColor="text1"/>
          <w:sz w:val="24"/>
          <w:szCs w:val="24"/>
          <w:lang w:val="en-US"/>
        </w:rPr>
        <w:t xml:space="preserve">potential </w:t>
      </w:r>
      <w:r w:rsidR="00CF079C" w:rsidRPr="00D567A3">
        <w:rPr>
          <w:rFonts w:ascii="Times New Roman" w:hAnsi="Times New Roman" w:cs="Times New Roman"/>
          <w:color w:val="000000" w:themeColor="text1"/>
          <w:sz w:val="24"/>
          <w:szCs w:val="24"/>
          <w:lang w:val="en-US"/>
        </w:rPr>
        <w:t>in the ETP</w:t>
      </w:r>
      <w:r w:rsidR="0020313B" w:rsidRPr="00D567A3">
        <w:rPr>
          <w:rFonts w:ascii="Times New Roman" w:hAnsi="Times New Roman" w:cs="Times New Roman"/>
          <w:color w:val="000000" w:themeColor="text1"/>
          <w:sz w:val="24"/>
          <w:szCs w:val="24"/>
          <w:lang w:val="en-US"/>
        </w:rPr>
        <w:t>.</w:t>
      </w:r>
    </w:p>
    <w:p w14:paraId="6D1D1077" w14:textId="3DD84E3E" w:rsidR="00342C26" w:rsidRPr="00D567A3" w:rsidRDefault="0020313B"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Our results highl</w:t>
      </w:r>
      <w:r w:rsidR="00E10DCE" w:rsidRPr="00D567A3">
        <w:rPr>
          <w:rFonts w:ascii="Times New Roman" w:hAnsi="Times New Roman" w:cs="Times New Roman"/>
          <w:color w:val="000000" w:themeColor="text1"/>
          <w:sz w:val="24"/>
          <w:szCs w:val="24"/>
          <w:lang w:val="en-US"/>
        </w:rPr>
        <w:t>ight</w:t>
      </w:r>
      <w:r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 xml:space="preserve">the </w:t>
      </w:r>
      <w:r w:rsidR="00A123D2" w:rsidRPr="00D567A3">
        <w:rPr>
          <w:rFonts w:ascii="Times New Roman" w:hAnsi="Times New Roman" w:cs="Times New Roman"/>
          <w:color w:val="000000" w:themeColor="text1"/>
          <w:sz w:val="24"/>
          <w:szCs w:val="24"/>
          <w:lang w:val="en-US"/>
        </w:rPr>
        <w:t>importance</w:t>
      </w:r>
      <w:r w:rsidR="00E854EE" w:rsidRPr="00D567A3">
        <w:rPr>
          <w:rFonts w:ascii="Times New Roman" w:hAnsi="Times New Roman" w:cs="Times New Roman"/>
          <w:color w:val="000000" w:themeColor="text1"/>
          <w:sz w:val="24"/>
          <w:szCs w:val="24"/>
          <w:lang w:val="en-US"/>
        </w:rPr>
        <w:t xml:space="preserve"> of </w:t>
      </w:r>
      <w:r w:rsidR="00E854EE" w:rsidRPr="00D567A3">
        <w:rPr>
          <w:rFonts w:ascii="Times New Roman" w:hAnsi="Times New Roman" w:cs="Times New Roman"/>
          <w:i/>
          <w:color w:val="000000" w:themeColor="text1"/>
          <w:sz w:val="24"/>
          <w:szCs w:val="24"/>
          <w:lang w:val="en-US"/>
        </w:rPr>
        <w:t>Pocillopora</w:t>
      </w:r>
      <w:r w:rsidR="00E854EE" w:rsidRPr="00D567A3">
        <w:rPr>
          <w:rFonts w:ascii="Times New Roman" w:hAnsi="Times New Roman" w:cs="Times New Roman"/>
          <w:color w:val="000000" w:themeColor="text1"/>
          <w:sz w:val="24"/>
          <w:szCs w:val="24"/>
          <w:lang w:val="en-US"/>
        </w:rPr>
        <w:t xml:space="preserve"> spp. </w:t>
      </w:r>
      <w:r w:rsidR="00A123D2" w:rsidRPr="00D567A3">
        <w:rPr>
          <w:rFonts w:ascii="Times New Roman" w:hAnsi="Times New Roman" w:cs="Times New Roman"/>
          <w:color w:val="000000" w:themeColor="text1"/>
          <w:sz w:val="24"/>
          <w:szCs w:val="24"/>
          <w:lang w:val="en-US"/>
        </w:rPr>
        <w:t>on</w:t>
      </w:r>
      <w:r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reef framework</w:t>
      </w:r>
      <w:r w:rsidRPr="00D567A3">
        <w:rPr>
          <w:rFonts w:ascii="Times New Roman" w:hAnsi="Times New Roman" w:cs="Times New Roman"/>
          <w:color w:val="000000" w:themeColor="text1"/>
          <w:sz w:val="24"/>
          <w:szCs w:val="24"/>
          <w:lang w:val="en-US"/>
        </w:rPr>
        <w:t xml:space="preserve"> </w:t>
      </w:r>
      <w:r w:rsidR="00A123D2" w:rsidRPr="00D567A3">
        <w:rPr>
          <w:rFonts w:ascii="Times New Roman" w:hAnsi="Times New Roman" w:cs="Times New Roman"/>
          <w:color w:val="000000" w:themeColor="text1"/>
          <w:sz w:val="24"/>
          <w:szCs w:val="24"/>
          <w:lang w:val="en-US"/>
        </w:rPr>
        <w:t xml:space="preserve">construction </w:t>
      </w:r>
      <w:r w:rsidR="00CF079C" w:rsidRPr="00D567A3">
        <w:rPr>
          <w:rFonts w:ascii="Times New Roman" w:hAnsi="Times New Roman" w:cs="Times New Roman"/>
          <w:color w:val="000000" w:themeColor="text1"/>
          <w:sz w:val="24"/>
          <w:szCs w:val="24"/>
          <w:lang w:val="en-US"/>
        </w:rPr>
        <w:t xml:space="preserve">in the ETP. </w:t>
      </w:r>
      <w:r w:rsidRPr="00D567A3">
        <w:rPr>
          <w:rFonts w:ascii="Times New Roman" w:hAnsi="Times New Roman" w:cs="Times New Roman"/>
          <w:color w:val="000000" w:themeColor="text1"/>
          <w:sz w:val="24"/>
          <w:szCs w:val="24"/>
          <w:lang w:val="en-US"/>
        </w:rPr>
        <w:t xml:space="preserve">The relevance </w:t>
      </w:r>
      <w:r w:rsidR="00001C31" w:rsidRPr="00D567A3">
        <w:rPr>
          <w:rFonts w:ascii="Times New Roman" w:hAnsi="Times New Roman" w:cs="Times New Roman"/>
          <w:color w:val="000000" w:themeColor="text1"/>
          <w:sz w:val="24"/>
          <w:szCs w:val="24"/>
          <w:lang w:val="en-US"/>
        </w:rPr>
        <w:t>that</w:t>
      </w:r>
      <w:r w:rsidRPr="00D567A3">
        <w:rPr>
          <w:rFonts w:ascii="Times New Roman" w:hAnsi="Times New Roman" w:cs="Times New Roman"/>
          <w:color w:val="000000" w:themeColor="text1"/>
          <w:sz w:val="24"/>
          <w:szCs w:val="24"/>
          <w:lang w:val="en-US"/>
        </w:rPr>
        <w:t xml:space="preserve"> </w:t>
      </w:r>
      <w:r w:rsidR="00A123D2" w:rsidRPr="00D567A3">
        <w:rPr>
          <w:rFonts w:ascii="Times New Roman" w:hAnsi="Times New Roman" w:cs="Times New Roman"/>
          <w:i/>
          <w:color w:val="000000" w:themeColor="text1"/>
          <w:sz w:val="24"/>
          <w:szCs w:val="24"/>
          <w:lang w:val="en-US"/>
        </w:rPr>
        <w:t>Pocillopora</w:t>
      </w:r>
      <w:r w:rsidR="00A123D2" w:rsidRPr="00D567A3">
        <w:rPr>
          <w:rFonts w:ascii="Times New Roman" w:hAnsi="Times New Roman" w:cs="Times New Roman"/>
          <w:color w:val="000000" w:themeColor="text1"/>
          <w:sz w:val="24"/>
          <w:szCs w:val="24"/>
          <w:lang w:val="en-US"/>
        </w:rPr>
        <w:t xml:space="preserve"> spp</w:t>
      </w:r>
      <w:r w:rsidR="00001C31" w:rsidRPr="00D567A3">
        <w:rPr>
          <w:rFonts w:ascii="Times New Roman" w:hAnsi="Times New Roman" w:cs="Times New Roman"/>
          <w:color w:val="000000" w:themeColor="text1"/>
          <w:sz w:val="24"/>
          <w:szCs w:val="24"/>
          <w:lang w:val="en-US"/>
        </w:rPr>
        <w:t>. has in the ETP</w:t>
      </w:r>
      <w:r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 xml:space="preserve">has been strongly documented </w:t>
      </w:r>
      <w:r w:rsidR="002965C6"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and</w:t>
      </w:r>
      <w:r w:rsidR="002965C6" w:rsidRPr="00D567A3">
        <w:rPr>
          <w:rFonts w:ascii="Times New Roman" w:hAnsi="Times New Roman" w:cs="Times New Roman"/>
          <w:color w:val="000000" w:themeColor="text1"/>
          <w:sz w:val="24"/>
          <w:szCs w:val="24"/>
          <w:lang w:val="en-US"/>
        </w:rPr>
        <w:t xml:space="preserve"> Ault 2000</w:t>
      </w:r>
      <w:r w:rsidR="002579EC" w:rsidRPr="00D567A3">
        <w:rPr>
          <w:rFonts w:ascii="Times New Roman" w:hAnsi="Times New Roman" w:cs="Times New Roman"/>
          <w:color w:val="000000" w:themeColor="text1"/>
          <w:sz w:val="24"/>
          <w:szCs w:val="24"/>
          <w:lang w:val="en-US"/>
        </w:rPr>
        <w:t>;</w:t>
      </w:r>
      <w:r w:rsidR="008E31DF" w:rsidRPr="00D567A3">
        <w:rPr>
          <w:rFonts w:ascii="Times New Roman" w:hAnsi="Times New Roman" w:cs="Times New Roman"/>
          <w:color w:val="000000" w:themeColor="text1"/>
          <w:sz w:val="24"/>
          <w:szCs w:val="24"/>
          <w:lang w:val="en-US"/>
        </w:rPr>
        <w:t xml:space="preserve"> </w:t>
      </w:r>
      <w:r w:rsidR="002965C6" w:rsidRPr="00D567A3">
        <w:rPr>
          <w:rFonts w:ascii="Times New Roman" w:hAnsi="Times New Roman" w:cs="Times New Roman"/>
          <w:color w:val="000000" w:themeColor="text1"/>
          <w:sz w:val="24"/>
          <w:szCs w:val="24"/>
          <w:lang w:val="en-US"/>
        </w:rPr>
        <w:t>Reyes-Bonilla 2003</w:t>
      </w:r>
      <w:r w:rsidR="002579EC"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 Glynn </w:t>
      </w:r>
      <w:r w:rsidR="00CC276F" w:rsidRPr="00D567A3">
        <w:rPr>
          <w:rFonts w:ascii="Times New Roman" w:hAnsi="Times New Roman" w:cs="Times New Roman"/>
          <w:color w:val="000000" w:themeColor="text1"/>
          <w:sz w:val="24"/>
          <w:szCs w:val="24"/>
          <w:lang w:val="en-US"/>
        </w:rPr>
        <w:t>et al.</w:t>
      </w:r>
      <w:r w:rsidR="00A077AD" w:rsidRPr="00D567A3">
        <w:rPr>
          <w:rFonts w:ascii="Times New Roman" w:hAnsi="Times New Roman" w:cs="Times New Roman"/>
          <w:color w:val="000000" w:themeColor="text1"/>
          <w:sz w:val="24"/>
          <w:szCs w:val="24"/>
          <w:lang w:val="en-US"/>
        </w:rPr>
        <w:t xml:space="preserve"> 2017</w:t>
      </w:r>
      <w:r w:rsidR="002965C6"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as </w:t>
      </w:r>
      <w:r w:rsidR="00E854EE" w:rsidRPr="00D567A3">
        <w:rPr>
          <w:rFonts w:ascii="Times New Roman" w:hAnsi="Times New Roman" w:cs="Times New Roman"/>
          <w:color w:val="000000" w:themeColor="text1"/>
          <w:sz w:val="24"/>
          <w:szCs w:val="24"/>
          <w:lang w:val="en-US"/>
        </w:rPr>
        <w:t xml:space="preserve">most coral </w:t>
      </w:r>
      <w:r w:rsidRPr="00D567A3">
        <w:rPr>
          <w:rFonts w:ascii="Times New Roman" w:hAnsi="Times New Roman" w:cs="Times New Roman"/>
          <w:color w:val="000000" w:themeColor="text1"/>
          <w:sz w:val="24"/>
          <w:szCs w:val="24"/>
          <w:lang w:val="en-US"/>
        </w:rPr>
        <w:t xml:space="preserve">reefs </w:t>
      </w:r>
      <w:r w:rsidR="00E854EE" w:rsidRPr="00D567A3">
        <w:rPr>
          <w:rFonts w:ascii="Times New Roman" w:hAnsi="Times New Roman" w:cs="Times New Roman"/>
          <w:color w:val="000000" w:themeColor="text1"/>
          <w:sz w:val="24"/>
          <w:szCs w:val="24"/>
          <w:lang w:val="en-US"/>
        </w:rPr>
        <w:t xml:space="preserve">across the ETP </w:t>
      </w:r>
      <w:r w:rsidR="0013572B" w:rsidRPr="00D567A3">
        <w:rPr>
          <w:rFonts w:ascii="Times New Roman" w:hAnsi="Times New Roman" w:cs="Times New Roman"/>
          <w:color w:val="000000" w:themeColor="text1"/>
          <w:sz w:val="24"/>
          <w:szCs w:val="24"/>
          <w:lang w:val="en-US"/>
        </w:rPr>
        <w:t xml:space="preserve">are </w:t>
      </w:r>
      <w:r w:rsidR="00E854EE" w:rsidRPr="00D567A3">
        <w:rPr>
          <w:rFonts w:ascii="Times New Roman" w:hAnsi="Times New Roman" w:cs="Times New Roman"/>
          <w:color w:val="000000" w:themeColor="text1"/>
          <w:sz w:val="24"/>
          <w:szCs w:val="24"/>
          <w:lang w:val="en-US"/>
        </w:rPr>
        <w:t xml:space="preserve">dominated by </w:t>
      </w:r>
      <w:r w:rsidR="00E854EE" w:rsidRPr="00D567A3">
        <w:rPr>
          <w:rFonts w:ascii="Times New Roman" w:hAnsi="Times New Roman" w:cs="Times New Roman"/>
          <w:i/>
          <w:iCs/>
          <w:color w:val="000000" w:themeColor="text1"/>
          <w:sz w:val="24"/>
          <w:szCs w:val="24"/>
          <w:lang w:val="en-US"/>
        </w:rPr>
        <w:t xml:space="preserve">Pocillopora </w:t>
      </w:r>
      <w:r w:rsidR="00E854EE" w:rsidRPr="00D567A3">
        <w:rPr>
          <w:rFonts w:ascii="Times New Roman" w:hAnsi="Times New Roman" w:cs="Times New Roman"/>
          <w:color w:val="000000" w:themeColor="text1"/>
          <w:sz w:val="24"/>
          <w:szCs w:val="24"/>
          <w:lang w:val="en-US"/>
        </w:rPr>
        <w:t xml:space="preserve">spp. </w:t>
      </w:r>
      <w:r w:rsidR="00001C31" w:rsidRPr="00D567A3">
        <w:rPr>
          <w:rFonts w:ascii="Times New Roman" w:hAnsi="Times New Roman" w:cs="Times New Roman"/>
          <w:color w:val="000000" w:themeColor="text1"/>
          <w:sz w:val="24"/>
          <w:szCs w:val="24"/>
          <w:lang w:val="en-US"/>
        </w:rPr>
        <w:t xml:space="preserve">as </w:t>
      </w:r>
      <w:r w:rsidR="0013572B" w:rsidRPr="00D567A3">
        <w:rPr>
          <w:rFonts w:ascii="Times New Roman" w:hAnsi="Times New Roman" w:cs="Times New Roman"/>
          <w:color w:val="000000" w:themeColor="text1"/>
          <w:sz w:val="24"/>
          <w:szCs w:val="24"/>
          <w:lang w:val="en-US"/>
        </w:rPr>
        <w:t xml:space="preserve">consequence of </w:t>
      </w:r>
      <w:r w:rsidR="00E854EE" w:rsidRPr="00D567A3">
        <w:rPr>
          <w:rFonts w:ascii="Times New Roman" w:hAnsi="Times New Roman" w:cs="Times New Roman"/>
          <w:color w:val="000000" w:themeColor="text1"/>
          <w:sz w:val="24"/>
          <w:szCs w:val="24"/>
          <w:lang w:val="en-US"/>
        </w:rPr>
        <w:t xml:space="preserve">their rapid growth and high skeletal density which provides a competitive advantage </w:t>
      </w:r>
      <w:r w:rsidR="00C65509" w:rsidRPr="00D567A3">
        <w:rPr>
          <w:rFonts w:ascii="Times New Roman" w:hAnsi="Times New Roman" w:cs="Times New Roman"/>
          <w:color w:val="000000" w:themeColor="text1"/>
          <w:sz w:val="24"/>
          <w:szCs w:val="24"/>
          <w:lang w:val="en-US"/>
        </w:rPr>
        <w:t xml:space="preserve">over </w:t>
      </w:r>
      <w:r w:rsidR="00E854EE" w:rsidRPr="00D567A3">
        <w:rPr>
          <w:rFonts w:ascii="Times New Roman" w:hAnsi="Times New Roman" w:cs="Times New Roman"/>
          <w:color w:val="000000" w:themeColor="text1"/>
          <w:sz w:val="24"/>
          <w:szCs w:val="24"/>
          <w:lang w:val="en-US"/>
        </w:rPr>
        <w:t xml:space="preserve">ecological </w:t>
      </w:r>
      <w:r w:rsidR="0013572B" w:rsidRPr="00D567A3">
        <w:rPr>
          <w:rFonts w:ascii="Times New Roman" w:hAnsi="Times New Roman" w:cs="Times New Roman"/>
          <w:color w:val="000000" w:themeColor="text1"/>
          <w:sz w:val="24"/>
          <w:szCs w:val="24"/>
          <w:lang w:val="en-US"/>
        </w:rPr>
        <w:t>and</w:t>
      </w:r>
      <w:r w:rsidR="00E854EE" w:rsidRPr="00D567A3">
        <w:rPr>
          <w:rFonts w:ascii="Times New Roman" w:hAnsi="Times New Roman" w:cs="Times New Roman"/>
          <w:color w:val="000000" w:themeColor="text1"/>
          <w:sz w:val="24"/>
          <w:szCs w:val="24"/>
          <w:lang w:val="en-US"/>
        </w:rPr>
        <w:t xml:space="preserve"> geological timescales </w:t>
      </w:r>
      <w:r w:rsidR="002965C6"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et al.</w:t>
      </w:r>
      <w:r w:rsidR="002965C6" w:rsidRPr="00D567A3">
        <w:rPr>
          <w:rFonts w:ascii="Times New Roman" w:hAnsi="Times New Roman" w:cs="Times New Roman"/>
          <w:color w:val="000000" w:themeColor="text1"/>
          <w:sz w:val="24"/>
          <w:szCs w:val="24"/>
          <w:lang w:val="en-US"/>
        </w:rPr>
        <w:t xml:space="preserve"> 2017</w:t>
      </w:r>
      <w:r w:rsidR="002579EC" w:rsidRPr="00D567A3">
        <w:rPr>
          <w:rFonts w:ascii="Times New Roman" w:hAnsi="Times New Roman" w:cs="Times New Roman"/>
          <w:color w:val="000000" w:themeColor="text1"/>
          <w:sz w:val="24"/>
          <w:szCs w:val="24"/>
          <w:lang w:val="en-US"/>
        </w:rPr>
        <w:t>;</w:t>
      </w:r>
      <w:r w:rsidR="002965C6" w:rsidRPr="00D567A3">
        <w:rPr>
          <w:rFonts w:ascii="Times New Roman" w:hAnsi="Times New Roman" w:cs="Times New Roman"/>
          <w:color w:val="000000" w:themeColor="text1"/>
          <w:sz w:val="24"/>
          <w:szCs w:val="24"/>
          <w:lang w:val="en-US"/>
        </w:rPr>
        <w:t xml:space="preserve"> López-Pérez 2017</w:t>
      </w:r>
      <w:r w:rsidR="00A077AD"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t>
      </w:r>
      <w:r w:rsidR="0013572B" w:rsidRPr="00D567A3">
        <w:rPr>
          <w:rFonts w:ascii="Times New Roman" w:hAnsi="Times New Roman" w:cs="Times New Roman"/>
          <w:color w:val="000000" w:themeColor="text1"/>
          <w:sz w:val="24"/>
          <w:szCs w:val="24"/>
          <w:lang w:val="en-US"/>
        </w:rPr>
        <w:t xml:space="preserve">when compared with </w:t>
      </w:r>
      <w:r w:rsidR="00E854EE" w:rsidRPr="00D567A3">
        <w:rPr>
          <w:rFonts w:ascii="Times New Roman" w:hAnsi="Times New Roman" w:cs="Times New Roman"/>
          <w:color w:val="000000" w:themeColor="text1"/>
          <w:sz w:val="24"/>
          <w:szCs w:val="24"/>
          <w:lang w:val="en-US"/>
        </w:rPr>
        <w:t xml:space="preserve">massive species </w:t>
      </w:r>
      <w:r w:rsidR="0013572B" w:rsidRPr="00D567A3">
        <w:rPr>
          <w:rFonts w:ascii="Times New Roman" w:hAnsi="Times New Roman" w:cs="Times New Roman"/>
          <w:color w:val="000000" w:themeColor="text1"/>
          <w:sz w:val="24"/>
          <w:szCs w:val="24"/>
          <w:lang w:val="en-US"/>
        </w:rPr>
        <w:t xml:space="preserve">that </w:t>
      </w:r>
      <w:r w:rsidR="00E854EE" w:rsidRPr="00D567A3">
        <w:rPr>
          <w:rFonts w:ascii="Times New Roman" w:hAnsi="Times New Roman" w:cs="Times New Roman"/>
          <w:color w:val="000000" w:themeColor="text1"/>
          <w:sz w:val="24"/>
          <w:szCs w:val="24"/>
          <w:lang w:val="en-US"/>
        </w:rPr>
        <w:t xml:space="preserve">contribute </w:t>
      </w:r>
      <w:r w:rsidR="0013572B" w:rsidRPr="00D567A3">
        <w:rPr>
          <w:rFonts w:ascii="Times New Roman" w:hAnsi="Times New Roman" w:cs="Times New Roman"/>
          <w:color w:val="000000" w:themeColor="text1"/>
          <w:sz w:val="24"/>
          <w:szCs w:val="24"/>
          <w:lang w:val="en-US"/>
        </w:rPr>
        <w:t xml:space="preserve">to </w:t>
      </w:r>
      <w:r w:rsidR="00E854EE" w:rsidRPr="00D567A3">
        <w:rPr>
          <w:rFonts w:ascii="Times New Roman" w:hAnsi="Times New Roman" w:cs="Times New Roman"/>
          <w:color w:val="000000" w:themeColor="text1"/>
          <w:sz w:val="24"/>
          <w:szCs w:val="24"/>
          <w:lang w:val="en-US"/>
        </w:rPr>
        <w:t xml:space="preserve">a lesser extent to the overall reef framework </w:t>
      </w:r>
      <w:r w:rsidR="00A077AD" w:rsidRPr="00D567A3">
        <w:rPr>
          <w:rFonts w:ascii="Times New Roman" w:hAnsi="Times New Roman" w:cs="Times New Roman"/>
          <w:color w:val="000000" w:themeColor="text1"/>
          <w:sz w:val="24"/>
          <w:szCs w:val="24"/>
          <w:lang w:val="en-US"/>
        </w:rPr>
        <w:t>(</w:t>
      </w:r>
      <w:r w:rsidR="002965C6"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and</w:t>
      </w:r>
      <w:r w:rsidR="002579EC" w:rsidRPr="00D567A3">
        <w:rPr>
          <w:rFonts w:ascii="Times New Roman" w:hAnsi="Times New Roman" w:cs="Times New Roman"/>
          <w:color w:val="000000" w:themeColor="text1"/>
          <w:sz w:val="24"/>
          <w:szCs w:val="24"/>
          <w:lang w:val="en-US"/>
        </w:rPr>
        <w:t xml:space="preserve"> </w:t>
      </w:r>
      <w:r w:rsidR="002965C6" w:rsidRPr="00D567A3">
        <w:rPr>
          <w:rFonts w:ascii="Times New Roman" w:hAnsi="Times New Roman" w:cs="Times New Roman"/>
          <w:color w:val="000000" w:themeColor="text1"/>
          <w:sz w:val="24"/>
          <w:szCs w:val="24"/>
          <w:lang w:val="en-US"/>
        </w:rPr>
        <w:t>Ault 2000</w:t>
      </w:r>
      <w:r w:rsidR="002579EC" w:rsidRPr="00D567A3">
        <w:rPr>
          <w:rFonts w:ascii="Times New Roman" w:hAnsi="Times New Roman" w:cs="Times New Roman"/>
          <w:color w:val="000000" w:themeColor="text1"/>
          <w:sz w:val="24"/>
          <w:szCs w:val="24"/>
          <w:lang w:val="en-US"/>
        </w:rPr>
        <w:t xml:space="preserve">; </w:t>
      </w:r>
      <w:r w:rsidR="002965C6" w:rsidRPr="00D567A3">
        <w:rPr>
          <w:rFonts w:ascii="Times New Roman" w:hAnsi="Times New Roman" w:cs="Times New Roman"/>
          <w:color w:val="000000" w:themeColor="text1"/>
          <w:sz w:val="24"/>
          <w:szCs w:val="24"/>
          <w:lang w:val="en-US"/>
        </w:rPr>
        <w:t xml:space="preserve">Reyes-Bonilla </w:t>
      </w:r>
      <w:r w:rsidR="00CC276F" w:rsidRPr="00D567A3">
        <w:rPr>
          <w:rFonts w:ascii="Times New Roman" w:hAnsi="Times New Roman" w:cs="Times New Roman"/>
          <w:color w:val="000000" w:themeColor="text1"/>
          <w:sz w:val="24"/>
          <w:szCs w:val="24"/>
          <w:lang w:val="en-US"/>
        </w:rPr>
        <w:t>and</w:t>
      </w:r>
      <w:r w:rsidR="002965C6" w:rsidRPr="00D567A3">
        <w:rPr>
          <w:rFonts w:ascii="Times New Roman" w:hAnsi="Times New Roman" w:cs="Times New Roman"/>
          <w:color w:val="000000" w:themeColor="text1"/>
          <w:sz w:val="24"/>
          <w:szCs w:val="24"/>
          <w:lang w:val="en-US"/>
        </w:rPr>
        <w:t xml:space="preserve"> López-Pérez 2009)</w:t>
      </w:r>
      <w:r w:rsidR="0013572B" w:rsidRPr="00D567A3">
        <w:rPr>
          <w:rFonts w:ascii="Times New Roman" w:hAnsi="Times New Roman" w:cs="Times New Roman"/>
          <w:color w:val="000000" w:themeColor="text1"/>
          <w:sz w:val="24"/>
          <w:szCs w:val="24"/>
          <w:lang w:val="en-US"/>
        </w:rPr>
        <w:t xml:space="preserve">. </w:t>
      </w:r>
      <w:r w:rsidR="00C65509" w:rsidRPr="00D567A3">
        <w:rPr>
          <w:rFonts w:ascii="Times New Roman" w:hAnsi="Times New Roman" w:cs="Times New Roman"/>
          <w:color w:val="000000" w:themeColor="text1"/>
          <w:sz w:val="24"/>
          <w:szCs w:val="24"/>
          <w:lang w:val="en-US"/>
        </w:rPr>
        <w:t xml:space="preserve">However, there </w:t>
      </w:r>
      <w:r w:rsidR="0013572B" w:rsidRPr="00D567A3">
        <w:rPr>
          <w:rFonts w:ascii="Times New Roman" w:hAnsi="Times New Roman" w:cs="Times New Roman"/>
          <w:color w:val="000000" w:themeColor="text1"/>
          <w:sz w:val="24"/>
          <w:szCs w:val="24"/>
          <w:lang w:val="en-US"/>
        </w:rPr>
        <w:t>are areas</w:t>
      </w:r>
      <w:r w:rsidR="0095769F" w:rsidRPr="00D567A3">
        <w:rPr>
          <w:rFonts w:ascii="Times New Roman" w:hAnsi="Times New Roman" w:cs="Times New Roman"/>
          <w:color w:val="000000" w:themeColor="text1"/>
          <w:sz w:val="24"/>
          <w:szCs w:val="24"/>
          <w:lang w:val="en-US"/>
        </w:rPr>
        <w:t>,</w:t>
      </w:r>
      <w:r w:rsidR="0013572B" w:rsidRPr="00D567A3">
        <w:rPr>
          <w:rFonts w:ascii="Times New Roman" w:hAnsi="Times New Roman" w:cs="Times New Roman"/>
          <w:color w:val="000000" w:themeColor="text1"/>
          <w:sz w:val="24"/>
          <w:szCs w:val="24"/>
          <w:lang w:val="en-US"/>
        </w:rPr>
        <w:t xml:space="preserve"> such as the northern part of the Gulf of California </w:t>
      </w:r>
      <w:r w:rsidR="002965C6" w:rsidRPr="00D567A3">
        <w:rPr>
          <w:rFonts w:ascii="Times New Roman" w:hAnsi="Times New Roman" w:cs="Times New Roman"/>
          <w:color w:val="000000" w:themeColor="text1"/>
          <w:sz w:val="24"/>
          <w:szCs w:val="24"/>
          <w:lang w:val="en-US"/>
        </w:rPr>
        <w:t xml:space="preserve">(Reyes-Bonilla </w:t>
      </w:r>
      <w:r w:rsidR="00CC276F" w:rsidRPr="00D567A3">
        <w:rPr>
          <w:rFonts w:ascii="Times New Roman" w:hAnsi="Times New Roman" w:cs="Times New Roman"/>
          <w:color w:val="000000" w:themeColor="text1"/>
          <w:sz w:val="24"/>
          <w:szCs w:val="24"/>
          <w:lang w:val="en-US"/>
        </w:rPr>
        <w:t>and</w:t>
      </w:r>
      <w:r w:rsidR="002965C6" w:rsidRPr="00D567A3">
        <w:rPr>
          <w:rFonts w:ascii="Times New Roman" w:hAnsi="Times New Roman" w:cs="Times New Roman"/>
          <w:color w:val="000000" w:themeColor="text1"/>
          <w:sz w:val="24"/>
          <w:szCs w:val="24"/>
          <w:lang w:val="en-US"/>
        </w:rPr>
        <w:t xml:space="preserve"> López-Pérez 2009)</w:t>
      </w:r>
      <w:r w:rsidR="0013572B" w:rsidRPr="00D567A3">
        <w:rPr>
          <w:rFonts w:ascii="Times New Roman" w:hAnsi="Times New Roman" w:cs="Times New Roman"/>
          <w:color w:val="000000" w:themeColor="text1"/>
          <w:sz w:val="24"/>
          <w:szCs w:val="24"/>
          <w:lang w:val="en-US"/>
        </w:rPr>
        <w:t xml:space="preserve">, some reefs in the Revillagigedo Islands </w:t>
      </w:r>
      <w:r w:rsidR="002965C6" w:rsidRPr="00D567A3">
        <w:rPr>
          <w:rFonts w:ascii="Times New Roman" w:hAnsi="Times New Roman" w:cs="Times New Roman"/>
          <w:color w:val="000000" w:themeColor="text1"/>
          <w:sz w:val="24"/>
          <w:szCs w:val="24"/>
          <w:lang w:val="en-US"/>
        </w:rPr>
        <w:t xml:space="preserve">(Reyes-Bonilla </w:t>
      </w:r>
      <w:r w:rsidR="00CC276F" w:rsidRPr="00D567A3">
        <w:rPr>
          <w:rFonts w:ascii="Times New Roman" w:hAnsi="Times New Roman" w:cs="Times New Roman"/>
          <w:color w:val="000000" w:themeColor="text1"/>
          <w:sz w:val="24"/>
          <w:szCs w:val="24"/>
          <w:lang w:val="en-US"/>
        </w:rPr>
        <w:t>et al.</w:t>
      </w:r>
      <w:r w:rsidR="002965C6" w:rsidRPr="00D567A3">
        <w:rPr>
          <w:rFonts w:ascii="Times New Roman" w:hAnsi="Times New Roman" w:cs="Times New Roman"/>
          <w:color w:val="000000" w:themeColor="text1"/>
          <w:sz w:val="24"/>
          <w:szCs w:val="24"/>
          <w:lang w:val="en-US"/>
        </w:rPr>
        <w:t xml:space="preserve"> 1999)</w:t>
      </w:r>
      <w:r w:rsidR="0013572B" w:rsidRPr="00D567A3">
        <w:rPr>
          <w:rFonts w:ascii="Times New Roman" w:hAnsi="Times New Roman" w:cs="Times New Roman"/>
          <w:color w:val="000000" w:themeColor="text1"/>
          <w:sz w:val="24"/>
          <w:szCs w:val="24"/>
          <w:lang w:val="en-US"/>
        </w:rPr>
        <w:t xml:space="preserve">, Clipperton Atoll </w:t>
      </w:r>
      <w:r w:rsidR="002965C6"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et al.</w:t>
      </w:r>
      <w:r w:rsidR="002965C6" w:rsidRPr="00D567A3">
        <w:rPr>
          <w:rFonts w:ascii="Times New Roman" w:hAnsi="Times New Roman" w:cs="Times New Roman"/>
          <w:color w:val="000000" w:themeColor="text1"/>
          <w:sz w:val="24"/>
          <w:szCs w:val="24"/>
          <w:lang w:val="en-US"/>
        </w:rPr>
        <w:t xml:space="preserve"> 1996)</w:t>
      </w:r>
      <w:r w:rsidR="0013572B" w:rsidRPr="00D567A3">
        <w:rPr>
          <w:rFonts w:ascii="Times New Roman" w:hAnsi="Times New Roman" w:cs="Times New Roman"/>
          <w:color w:val="000000" w:themeColor="text1"/>
          <w:sz w:val="24"/>
          <w:szCs w:val="24"/>
          <w:lang w:val="en-US"/>
        </w:rPr>
        <w:t xml:space="preserve">, and </w:t>
      </w:r>
      <w:r w:rsidR="00645222" w:rsidRPr="00D567A3">
        <w:rPr>
          <w:rFonts w:ascii="Times New Roman" w:hAnsi="Times New Roman" w:cs="Times New Roman"/>
          <w:color w:val="000000" w:themeColor="text1"/>
          <w:sz w:val="24"/>
          <w:szCs w:val="24"/>
          <w:lang w:val="en-US"/>
        </w:rPr>
        <w:t>some</w:t>
      </w:r>
      <w:r w:rsidR="0013572B" w:rsidRPr="00D567A3">
        <w:rPr>
          <w:rFonts w:ascii="Times New Roman" w:hAnsi="Times New Roman" w:cs="Times New Roman"/>
          <w:color w:val="000000" w:themeColor="text1"/>
          <w:sz w:val="24"/>
          <w:szCs w:val="24"/>
          <w:lang w:val="en-US"/>
        </w:rPr>
        <w:t xml:space="preserve"> </w:t>
      </w:r>
      <w:r w:rsidR="00645222" w:rsidRPr="00D567A3">
        <w:rPr>
          <w:rFonts w:ascii="Times New Roman" w:hAnsi="Times New Roman" w:cs="Times New Roman"/>
          <w:color w:val="000000" w:themeColor="text1"/>
          <w:sz w:val="24"/>
          <w:szCs w:val="24"/>
          <w:lang w:val="en-US"/>
        </w:rPr>
        <w:t>sites</w:t>
      </w:r>
      <w:r w:rsidR="0013572B" w:rsidRPr="00D567A3">
        <w:rPr>
          <w:rFonts w:ascii="Times New Roman" w:hAnsi="Times New Roman" w:cs="Times New Roman"/>
          <w:color w:val="000000" w:themeColor="text1"/>
          <w:sz w:val="24"/>
          <w:szCs w:val="24"/>
          <w:lang w:val="en-US"/>
        </w:rPr>
        <w:t xml:space="preserve"> in Central America </w:t>
      </w:r>
      <w:r w:rsidR="002965C6" w:rsidRPr="00D567A3">
        <w:rPr>
          <w:rFonts w:ascii="Times New Roman" w:hAnsi="Times New Roman" w:cs="Times New Roman"/>
          <w:color w:val="000000" w:themeColor="text1"/>
          <w:sz w:val="24"/>
          <w:szCs w:val="24"/>
          <w:lang w:val="en-US"/>
        </w:rPr>
        <w:t xml:space="preserve">(Guzmán </w:t>
      </w:r>
      <w:r w:rsidR="00CC276F" w:rsidRPr="00D567A3">
        <w:rPr>
          <w:rFonts w:ascii="Times New Roman" w:hAnsi="Times New Roman" w:cs="Times New Roman"/>
          <w:color w:val="000000" w:themeColor="text1"/>
          <w:sz w:val="24"/>
          <w:szCs w:val="24"/>
          <w:lang w:val="en-US"/>
        </w:rPr>
        <w:t>and</w:t>
      </w:r>
      <w:r w:rsidR="002965C6" w:rsidRPr="00D567A3">
        <w:rPr>
          <w:rFonts w:ascii="Times New Roman" w:hAnsi="Times New Roman" w:cs="Times New Roman"/>
          <w:color w:val="000000" w:themeColor="text1"/>
          <w:sz w:val="24"/>
          <w:szCs w:val="24"/>
          <w:lang w:val="en-US"/>
        </w:rPr>
        <w:t xml:space="preserve"> Cortés 1993)</w:t>
      </w:r>
      <w:r w:rsidR="00313C0F" w:rsidRPr="00D567A3">
        <w:rPr>
          <w:rFonts w:ascii="Times New Roman" w:hAnsi="Times New Roman" w:cs="Times New Roman"/>
          <w:color w:val="000000" w:themeColor="text1"/>
          <w:sz w:val="24"/>
          <w:szCs w:val="24"/>
          <w:lang w:val="en-US"/>
        </w:rPr>
        <w:t>,</w:t>
      </w:r>
      <w:r w:rsidR="0013572B"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 xml:space="preserve">in which massive </w:t>
      </w:r>
      <w:r w:rsidR="00F853BD" w:rsidRPr="00D567A3">
        <w:rPr>
          <w:rFonts w:ascii="Times New Roman" w:hAnsi="Times New Roman" w:cs="Times New Roman"/>
          <w:color w:val="000000" w:themeColor="text1"/>
          <w:sz w:val="24"/>
          <w:szCs w:val="24"/>
          <w:lang w:val="en-US"/>
        </w:rPr>
        <w:t>coral</w:t>
      </w:r>
      <w:r w:rsidR="0095769F" w:rsidRPr="00D567A3">
        <w:rPr>
          <w:rFonts w:ascii="Times New Roman" w:hAnsi="Times New Roman" w:cs="Times New Roman"/>
          <w:color w:val="000000" w:themeColor="text1"/>
          <w:sz w:val="24"/>
          <w:szCs w:val="24"/>
          <w:lang w:val="en-US"/>
        </w:rPr>
        <w:t>s</w:t>
      </w:r>
      <w:r w:rsidR="00E854EE" w:rsidRPr="00D567A3">
        <w:rPr>
          <w:rFonts w:ascii="Times New Roman" w:hAnsi="Times New Roman" w:cs="Times New Roman"/>
          <w:color w:val="000000" w:themeColor="text1"/>
          <w:sz w:val="24"/>
          <w:szCs w:val="24"/>
          <w:lang w:val="en-US"/>
        </w:rPr>
        <w:t xml:space="preserve"> are the major reef frame builde</w:t>
      </w:r>
      <w:r w:rsidR="00D76C64" w:rsidRPr="00D567A3">
        <w:rPr>
          <w:rFonts w:ascii="Times New Roman" w:hAnsi="Times New Roman" w:cs="Times New Roman"/>
          <w:color w:val="000000" w:themeColor="text1"/>
          <w:sz w:val="24"/>
          <w:szCs w:val="24"/>
          <w:lang w:val="en-US"/>
        </w:rPr>
        <w:t>r</w:t>
      </w:r>
      <w:r w:rsidR="00E854EE" w:rsidRPr="00D567A3">
        <w:rPr>
          <w:rFonts w:ascii="Times New Roman" w:hAnsi="Times New Roman" w:cs="Times New Roman"/>
          <w:color w:val="000000" w:themeColor="text1"/>
          <w:sz w:val="24"/>
          <w:szCs w:val="24"/>
          <w:lang w:val="en-US"/>
        </w:rPr>
        <w:t>s</w:t>
      </w:r>
      <w:r w:rsidR="0074315B" w:rsidRPr="00D567A3">
        <w:rPr>
          <w:rFonts w:ascii="Times New Roman" w:hAnsi="Times New Roman" w:cs="Times New Roman"/>
          <w:color w:val="000000" w:themeColor="text1"/>
          <w:sz w:val="24"/>
          <w:szCs w:val="24"/>
          <w:lang w:val="en-US"/>
        </w:rPr>
        <w:t xml:space="preserve"> but </w:t>
      </w:r>
      <w:r w:rsidR="001A5528" w:rsidRPr="00D567A3">
        <w:rPr>
          <w:rFonts w:ascii="Times New Roman" w:hAnsi="Times New Roman" w:cs="Times New Roman"/>
          <w:color w:val="000000" w:themeColor="text1"/>
          <w:sz w:val="24"/>
          <w:szCs w:val="24"/>
          <w:lang w:val="en-US"/>
        </w:rPr>
        <w:t xml:space="preserve">displays </w:t>
      </w:r>
      <w:r w:rsidR="0074315B" w:rsidRPr="00D567A3">
        <w:rPr>
          <w:rFonts w:ascii="Times New Roman" w:hAnsi="Times New Roman" w:cs="Times New Roman"/>
          <w:color w:val="000000" w:themeColor="text1"/>
          <w:sz w:val="24"/>
          <w:szCs w:val="24"/>
          <w:lang w:val="en-US"/>
        </w:rPr>
        <w:t>sensibly reduced carbonate production</w:t>
      </w:r>
      <w:r w:rsidR="0013572B" w:rsidRPr="00D567A3">
        <w:rPr>
          <w:rFonts w:ascii="Times New Roman" w:hAnsi="Times New Roman" w:cs="Times New Roman"/>
          <w:color w:val="000000" w:themeColor="text1"/>
          <w:sz w:val="24"/>
          <w:szCs w:val="24"/>
          <w:lang w:val="en-US"/>
        </w:rPr>
        <w:t>.</w:t>
      </w:r>
      <w:r w:rsidR="0013572B" w:rsidRPr="00D567A3" w:rsidDel="0013572B">
        <w:rPr>
          <w:rFonts w:ascii="Times New Roman" w:hAnsi="Times New Roman" w:cs="Times New Roman"/>
          <w:color w:val="000000" w:themeColor="text1"/>
          <w:sz w:val="24"/>
          <w:szCs w:val="24"/>
          <w:lang w:val="en-US"/>
        </w:rPr>
        <w:t xml:space="preserve"> </w:t>
      </w:r>
    </w:p>
    <w:p w14:paraId="6B4FCA0B" w14:textId="72050483" w:rsidR="00536868" w:rsidRPr="00D567A3" w:rsidRDefault="00536868"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sz w:val="24"/>
          <w:szCs w:val="24"/>
          <w:lang w:val="en-US"/>
        </w:rPr>
        <w:t xml:space="preserve">In absence of </w:t>
      </w:r>
      <w:r w:rsidR="00CB0E59" w:rsidRPr="00D567A3">
        <w:rPr>
          <w:rFonts w:ascii="Times New Roman" w:hAnsi="Times New Roman" w:cs="Times New Roman"/>
          <w:sz w:val="24"/>
          <w:szCs w:val="24"/>
          <w:lang w:val="en-US"/>
        </w:rPr>
        <w:t>erosion</w:t>
      </w:r>
      <w:r w:rsidRPr="00D567A3">
        <w:rPr>
          <w:rFonts w:ascii="Times New Roman" w:hAnsi="Times New Roman" w:cs="Times New Roman"/>
          <w:sz w:val="24"/>
          <w:szCs w:val="24"/>
          <w:lang w:val="en-US"/>
        </w:rPr>
        <w:t>,</w:t>
      </w:r>
      <w:r w:rsidR="00433525" w:rsidRPr="00D567A3">
        <w:rPr>
          <w:rFonts w:ascii="Times New Roman" w:hAnsi="Times New Roman" w:cs="Times New Roman"/>
          <w:sz w:val="24"/>
          <w:szCs w:val="24"/>
          <w:lang w:val="en-US"/>
        </w:rPr>
        <w:t xml:space="preserve"> the </w:t>
      </w:r>
      <w:r w:rsidR="001A5528" w:rsidRPr="00D567A3">
        <w:rPr>
          <w:rFonts w:ascii="Times New Roman" w:hAnsi="Times New Roman" w:cs="Times New Roman"/>
          <w:sz w:val="24"/>
          <w:szCs w:val="24"/>
          <w:lang w:val="en-US"/>
        </w:rPr>
        <w:t xml:space="preserve">observed </w:t>
      </w:r>
      <w:r w:rsidR="00433525" w:rsidRPr="00D567A3">
        <w:rPr>
          <w:rFonts w:ascii="Times New Roman" w:hAnsi="Times New Roman" w:cs="Times New Roman"/>
          <w:sz w:val="24"/>
          <w:szCs w:val="24"/>
          <w:lang w:val="en-US"/>
        </w:rPr>
        <w:t xml:space="preserve">brute </w:t>
      </w:r>
      <w:r w:rsidR="00FB753D" w:rsidRPr="00D567A3">
        <w:rPr>
          <w:rFonts w:ascii="Times New Roman" w:hAnsi="Times New Roman" w:cs="Times New Roman"/>
          <w:sz w:val="24"/>
          <w:szCs w:val="24"/>
          <w:lang w:val="en-US"/>
        </w:rPr>
        <w:t>coral community calcification</w:t>
      </w:r>
      <w:r w:rsidR="00433525" w:rsidRPr="00D567A3">
        <w:rPr>
          <w:rFonts w:ascii="Times New Roman" w:hAnsi="Times New Roman" w:cs="Times New Roman"/>
          <w:sz w:val="24"/>
          <w:szCs w:val="24"/>
          <w:lang w:val="en-US"/>
        </w:rPr>
        <w:t xml:space="preserve"> </w:t>
      </w:r>
      <w:r w:rsidR="001A5528" w:rsidRPr="00D567A3">
        <w:rPr>
          <w:rFonts w:ascii="Times New Roman" w:hAnsi="Times New Roman" w:cs="Times New Roman"/>
          <w:sz w:val="24"/>
          <w:szCs w:val="24"/>
          <w:lang w:val="en-US"/>
        </w:rPr>
        <w:t xml:space="preserve">across </w:t>
      </w:r>
      <w:r w:rsidR="00433525" w:rsidRPr="00D567A3">
        <w:rPr>
          <w:rFonts w:ascii="Times New Roman" w:hAnsi="Times New Roman" w:cs="Times New Roman"/>
          <w:sz w:val="24"/>
          <w:szCs w:val="24"/>
          <w:lang w:val="en-US"/>
        </w:rPr>
        <w:t>reef sites in the ETP is 8.22 ± 11.32 kg m</w:t>
      </w:r>
      <w:r w:rsidR="00433525" w:rsidRPr="00D567A3">
        <w:rPr>
          <w:rFonts w:ascii="Times New Roman" w:hAnsi="Times New Roman" w:cs="Times New Roman"/>
          <w:sz w:val="24"/>
          <w:szCs w:val="24"/>
          <w:vertAlign w:val="superscript"/>
          <w:lang w:val="en-US"/>
        </w:rPr>
        <w:t>.2</w:t>
      </w:r>
      <w:r w:rsidR="00433525" w:rsidRPr="00D567A3">
        <w:rPr>
          <w:rFonts w:ascii="Times New Roman" w:hAnsi="Times New Roman" w:cs="Times New Roman"/>
          <w:sz w:val="24"/>
          <w:szCs w:val="24"/>
          <w:lang w:val="en-US"/>
        </w:rPr>
        <w:t xml:space="preserve"> yr</w:t>
      </w:r>
      <w:r w:rsidR="00433525" w:rsidRPr="00D567A3">
        <w:rPr>
          <w:rFonts w:ascii="Times New Roman" w:hAnsi="Times New Roman" w:cs="Times New Roman"/>
          <w:sz w:val="24"/>
          <w:szCs w:val="24"/>
          <w:vertAlign w:val="superscript"/>
          <w:lang w:val="en-US"/>
        </w:rPr>
        <w:t xml:space="preserve">-1 </w:t>
      </w:r>
      <w:r w:rsidR="002579EC" w:rsidRPr="00D567A3">
        <w:rPr>
          <w:rFonts w:ascii="Times New Roman" w:hAnsi="Times New Roman" w:cs="Times New Roman"/>
          <w:color w:val="000000" w:themeColor="text1"/>
          <w:sz w:val="24"/>
          <w:szCs w:val="24"/>
          <w:shd w:val="clear" w:color="auto" w:fill="FFFFFF"/>
          <w:lang w:val="en-US"/>
        </w:rPr>
        <w:t xml:space="preserve">(mean± SD) </w:t>
      </w:r>
      <w:r w:rsidR="00433525" w:rsidRPr="00D567A3">
        <w:rPr>
          <w:rFonts w:ascii="Times New Roman" w:hAnsi="Times New Roman" w:cs="Times New Roman"/>
          <w:sz w:val="24"/>
          <w:szCs w:val="24"/>
          <w:lang w:val="en-US"/>
        </w:rPr>
        <w:t>and</w:t>
      </w:r>
      <w:r w:rsidR="00433525" w:rsidRPr="00D567A3">
        <w:rPr>
          <w:rFonts w:ascii="Times New Roman" w:hAnsi="Times New Roman" w:cs="Times New Roman"/>
          <w:sz w:val="24"/>
          <w:szCs w:val="24"/>
          <w:vertAlign w:val="superscript"/>
          <w:lang w:val="en-US"/>
        </w:rPr>
        <w:t xml:space="preserve"> </w:t>
      </w:r>
      <w:r w:rsidR="00433525" w:rsidRPr="00D567A3">
        <w:rPr>
          <w:rFonts w:ascii="Times New Roman" w:hAnsi="Times New Roman" w:cs="Times New Roman"/>
          <w:sz w:val="24"/>
          <w:szCs w:val="24"/>
          <w:lang w:val="en-US"/>
        </w:rPr>
        <w:t>the brute PC</w:t>
      </w:r>
      <w:r w:rsidR="00FB753D" w:rsidRPr="00D567A3">
        <w:rPr>
          <w:rFonts w:ascii="Times New Roman" w:hAnsi="Times New Roman" w:cs="Times New Roman"/>
          <w:sz w:val="24"/>
          <w:szCs w:val="24"/>
          <w:lang w:val="en-US"/>
        </w:rPr>
        <w:t>C</w:t>
      </w:r>
      <w:r w:rsidR="00433525" w:rsidRPr="00D567A3">
        <w:rPr>
          <w:rFonts w:ascii="Times New Roman" w:hAnsi="Times New Roman" w:cs="Times New Roman"/>
          <w:sz w:val="24"/>
          <w:szCs w:val="24"/>
          <w:lang w:val="en-US"/>
        </w:rPr>
        <w:t xml:space="preserve"> of a hypothetical ETP reef (21% coral cover average, shifting dominance of </w:t>
      </w:r>
      <w:r w:rsidR="0074315B" w:rsidRPr="00D567A3">
        <w:rPr>
          <w:rFonts w:ascii="Times New Roman" w:hAnsi="Times New Roman" w:cs="Times New Roman"/>
          <w:sz w:val="24"/>
          <w:szCs w:val="24"/>
          <w:lang w:val="en-US"/>
        </w:rPr>
        <w:t xml:space="preserve">seven </w:t>
      </w:r>
      <w:r w:rsidR="00433525" w:rsidRPr="00D567A3">
        <w:rPr>
          <w:rFonts w:ascii="Times New Roman" w:hAnsi="Times New Roman" w:cs="Times New Roman"/>
          <w:sz w:val="24"/>
          <w:szCs w:val="24"/>
          <w:lang w:val="en-US"/>
        </w:rPr>
        <w:t>species) is 5.61± 1.86 kg m</w:t>
      </w:r>
      <w:r w:rsidR="00433525" w:rsidRPr="00D567A3">
        <w:rPr>
          <w:rFonts w:ascii="Times New Roman" w:hAnsi="Times New Roman" w:cs="Times New Roman"/>
          <w:sz w:val="24"/>
          <w:szCs w:val="24"/>
          <w:vertAlign w:val="superscript"/>
          <w:lang w:val="en-US"/>
        </w:rPr>
        <w:t>-2</w:t>
      </w:r>
      <w:r w:rsidR="00433525" w:rsidRPr="00D567A3">
        <w:rPr>
          <w:rFonts w:ascii="Times New Roman" w:hAnsi="Times New Roman" w:cs="Times New Roman"/>
          <w:sz w:val="24"/>
          <w:szCs w:val="24"/>
          <w:lang w:val="en-US"/>
        </w:rPr>
        <w:t xml:space="preserve"> yr</w:t>
      </w:r>
      <w:r w:rsidR="00433525" w:rsidRPr="00D567A3">
        <w:rPr>
          <w:rFonts w:ascii="Times New Roman" w:hAnsi="Times New Roman" w:cs="Times New Roman"/>
          <w:sz w:val="24"/>
          <w:szCs w:val="24"/>
          <w:vertAlign w:val="superscript"/>
          <w:lang w:val="en-US"/>
        </w:rPr>
        <w:t>-1</w:t>
      </w:r>
      <w:r w:rsidR="002579EC" w:rsidRPr="00D567A3">
        <w:rPr>
          <w:rFonts w:ascii="Times New Roman" w:hAnsi="Times New Roman" w:cs="Times New Roman"/>
          <w:sz w:val="24"/>
          <w:szCs w:val="24"/>
          <w:vertAlign w:val="superscript"/>
          <w:lang w:val="en-US"/>
        </w:rPr>
        <w:t xml:space="preserve"> </w:t>
      </w:r>
      <w:r w:rsidR="002579EC" w:rsidRPr="00D567A3">
        <w:rPr>
          <w:rFonts w:ascii="Times New Roman" w:hAnsi="Times New Roman" w:cs="Times New Roman"/>
          <w:color w:val="000000" w:themeColor="text1"/>
          <w:sz w:val="24"/>
          <w:szCs w:val="24"/>
          <w:shd w:val="clear" w:color="auto" w:fill="FFFFFF"/>
          <w:lang w:val="en-US"/>
        </w:rPr>
        <w:t>(mean± SD)</w:t>
      </w:r>
      <w:r w:rsidR="00D001AE" w:rsidRPr="00D567A3">
        <w:rPr>
          <w:rFonts w:ascii="Times New Roman" w:hAnsi="Times New Roman" w:cs="Times New Roman"/>
          <w:sz w:val="24"/>
          <w:szCs w:val="24"/>
          <w:lang w:val="en-US"/>
        </w:rPr>
        <w:t>, but when coralline algae production (1.87 kg m</w:t>
      </w:r>
      <w:r w:rsidR="00D001AE" w:rsidRPr="00D567A3">
        <w:rPr>
          <w:rFonts w:ascii="Times New Roman" w:hAnsi="Times New Roman" w:cs="Times New Roman"/>
          <w:sz w:val="24"/>
          <w:szCs w:val="24"/>
          <w:vertAlign w:val="superscript"/>
          <w:lang w:val="en-US"/>
        </w:rPr>
        <w:t>-2</w:t>
      </w:r>
      <w:r w:rsidR="00D001AE" w:rsidRPr="00D567A3">
        <w:rPr>
          <w:rFonts w:ascii="Times New Roman" w:hAnsi="Times New Roman" w:cs="Times New Roman"/>
          <w:sz w:val="24"/>
          <w:szCs w:val="24"/>
          <w:lang w:val="en-US"/>
        </w:rPr>
        <w:t xml:space="preserve"> yr</w:t>
      </w:r>
      <w:r w:rsidR="00D001AE" w:rsidRPr="00D567A3">
        <w:rPr>
          <w:rFonts w:ascii="Times New Roman" w:hAnsi="Times New Roman" w:cs="Times New Roman"/>
          <w:sz w:val="24"/>
          <w:szCs w:val="24"/>
          <w:vertAlign w:val="superscript"/>
          <w:lang w:val="en-US"/>
        </w:rPr>
        <w:t>-1</w:t>
      </w:r>
      <w:r w:rsidR="00D001AE" w:rsidRPr="00D567A3">
        <w:rPr>
          <w:rFonts w:ascii="Times New Roman" w:hAnsi="Times New Roman" w:cs="Times New Roman"/>
          <w:sz w:val="24"/>
          <w:szCs w:val="24"/>
          <w:lang w:val="en-US"/>
        </w:rPr>
        <w:t>) and carbonate erosion (4.83 kg m</w:t>
      </w:r>
      <w:r w:rsidR="00D001AE" w:rsidRPr="00D567A3">
        <w:rPr>
          <w:rFonts w:ascii="Times New Roman" w:hAnsi="Times New Roman" w:cs="Times New Roman"/>
          <w:sz w:val="24"/>
          <w:szCs w:val="24"/>
          <w:vertAlign w:val="superscript"/>
          <w:lang w:val="en-US"/>
        </w:rPr>
        <w:t>-2</w:t>
      </w:r>
      <w:r w:rsidR="00D001AE" w:rsidRPr="00D567A3">
        <w:rPr>
          <w:rFonts w:ascii="Times New Roman" w:hAnsi="Times New Roman" w:cs="Times New Roman"/>
          <w:sz w:val="24"/>
          <w:szCs w:val="24"/>
          <w:lang w:val="en-US"/>
        </w:rPr>
        <w:t xml:space="preserve"> yr</w:t>
      </w:r>
      <w:r w:rsidR="00D001AE" w:rsidRPr="00D567A3">
        <w:rPr>
          <w:rFonts w:ascii="Times New Roman" w:hAnsi="Times New Roman" w:cs="Times New Roman"/>
          <w:sz w:val="24"/>
          <w:szCs w:val="24"/>
          <w:vertAlign w:val="superscript"/>
          <w:lang w:val="en-US"/>
        </w:rPr>
        <w:t>-1</w:t>
      </w:r>
      <w:r w:rsidR="00D001AE" w:rsidRPr="00D567A3">
        <w:rPr>
          <w:rFonts w:ascii="Times New Roman" w:hAnsi="Times New Roman" w:cs="Times New Roman"/>
          <w:sz w:val="24"/>
          <w:szCs w:val="24"/>
          <w:lang w:val="en-US"/>
        </w:rPr>
        <w:t xml:space="preserve">) are incorporated </w:t>
      </w:r>
      <w:r w:rsidR="002965C6" w:rsidRPr="00D567A3">
        <w:rPr>
          <w:rFonts w:ascii="Times New Roman" w:hAnsi="Times New Roman" w:cs="Times New Roman"/>
          <w:sz w:val="24"/>
          <w:szCs w:val="24"/>
          <w:lang w:val="en-US"/>
        </w:rPr>
        <w:t>(Eakin 199</w:t>
      </w:r>
      <w:r w:rsidR="00C210BF" w:rsidRPr="00D567A3">
        <w:rPr>
          <w:rFonts w:ascii="Times New Roman" w:hAnsi="Times New Roman" w:cs="Times New Roman"/>
          <w:sz w:val="24"/>
          <w:szCs w:val="24"/>
          <w:lang w:val="en-US"/>
        </w:rPr>
        <w:t>2,</w:t>
      </w:r>
      <w:r w:rsidR="002965C6" w:rsidRPr="00D567A3">
        <w:rPr>
          <w:rFonts w:ascii="Times New Roman" w:hAnsi="Times New Roman" w:cs="Times New Roman"/>
          <w:sz w:val="24"/>
          <w:szCs w:val="24"/>
          <w:lang w:val="en-US"/>
        </w:rPr>
        <w:t xml:space="preserve"> 199</w:t>
      </w:r>
      <w:r w:rsidR="00A077AD" w:rsidRPr="00D567A3">
        <w:rPr>
          <w:rFonts w:ascii="Times New Roman" w:hAnsi="Times New Roman" w:cs="Times New Roman"/>
          <w:sz w:val="24"/>
          <w:szCs w:val="24"/>
          <w:lang w:val="en-US"/>
        </w:rPr>
        <w:t>6</w:t>
      </w:r>
      <w:r w:rsidR="002965C6" w:rsidRPr="00D567A3">
        <w:rPr>
          <w:rFonts w:ascii="Times New Roman" w:hAnsi="Times New Roman" w:cs="Times New Roman"/>
          <w:sz w:val="24"/>
          <w:szCs w:val="24"/>
          <w:lang w:val="en-US"/>
        </w:rPr>
        <w:t>)</w:t>
      </w:r>
      <w:r w:rsidR="00D001AE" w:rsidRPr="00D567A3">
        <w:rPr>
          <w:rFonts w:ascii="Times New Roman" w:hAnsi="Times New Roman" w:cs="Times New Roman"/>
          <w:sz w:val="24"/>
          <w:szCs w:val="24"/>
          <w:lang w:val="en-US"/>
        </w:rPr>
        <w:t>, average net contribution is 5.27± 8.35 kg m</w:t>
      </w:r>
      <w:r w:rsidR="00D001AE" w:rsidRPr="00D567A3">
        <w:rPr>
          <w:rFonts w:ascii="Times New Roman" w:hAnsi="Times New Roman" w:cs="Times New Roman"/>
          <w:sz w:val="24"/>
          <w:szCs w:val="24"/>
          <w:vertAlign w:val="superscript"/>
          <w:lang w:val="en-US"/>
        </w:rPr>
        <w:t>.2</w:t>
      </w:r>
      <w:r w:rsidR="00D001AE" w:rsidRPr="00D567A3">
        <w:rPr>
          <w:rFonts w:ascii="Times New Roman" w:hAnsi="Times New Roman" w:cs="Times New Roman"/>
          <w:sz w:val="24"/>
          <w:szCs w:val="24"/>
          <w:lang w:val="en-US"/>
        </w:rPr>
        <w:t xml:space="preserve"> yr</w:t>
      </w:r>
      <w:r w:rsidR="00D001AE" w:rsidRPr="00D567A3">
        <w:rPr>
          <w:rFonts w:ascii="Times New Roman" w:hAnsi="Times New Roman" w:cs="Times New Roman"/>
          <w:sz w:val="24"/>
          <w:szCs w:val="24"/>
          <w:vertAlign w:val="superscript"/>
          <w:lang w:val="en-US"/>
        </w:rPr>
        <w:t>-1</w:t>
      </w:r>
      <w:r w:rsidR="00D001AE" w:rsidRPr="00D567A3">
        <w:rPr>
          <w:rFonts w:ascii="Times New Roman" w:hAnsi="Times New Roman" w:cs="Times New Roman"/>
          <w:sz w:val="24"/>
          <w:szCs w:val="24"/>
          <w:lang w:val="en-US"/>
        </w:rPr>
        <w:t xml:space="preserve"> </w:t>
      </w:r>
      <w:r w:rsidR="002579EC" w:rsidRPr="00D567A3">
        <w:rPr>
          <w:rFonts w:ascii="Times New Roman" w:hAnsi="Times New Roman" w:cs="Times New Roman"/>
          <w:color w:val="000000" w:themeColor="text1"/>
          <w:sz w:val="24"/>
          <w:szCs w:val="24"/>
          <w:shd w:val="clear" w:color="auto" w:fill="FFFFFF"/>
          <w:lang w:val="en-US"/>
        </w:rPr>
        <w:t xml:space="preserve">(mean± SD) </w:t>
      </w:r>
      <w:r w:rsidR="00D001AE" w:rsidRPr="00D567A3">
        <w:rPr>
          <w:rFonts w:ascii="Times New Roman" w:hAnsi="Times New Roman" w:cs="Times New Roman"/>
          <w:sz w:val="24"/>
          <w:szCs w:val="24"/>
          <w:lang w:val="en-US"/>
        </w:rPr>
        <w:t>and 2.65± 1.86 kg m</w:t>
      </w:r>
      <w:r w:rsidR="00D001AE" w:rsidRPr="00D567A3">
        <w:rPr>
          <w:rFonts w:ascii="Times New Roman" w:hAnsi="Times New Roman" w:cs="Times New Roman"/>
          <w:sz w:val="24"/>
          <w:szCs w:val="24"/>
          <w:vertAlign w:val="superscript"/>
          <w:lang w:val="en-US"/>
        </w:rPr>
        <w:t>-2</w:t>
      </w:r>
      <w:r w:rsidR="00D001AE" w:rsidRPr="00D567A3">
        <w:rPr>
          <w:rFonts w:ascii="Times New Roman" w:hAnsi="Times New Roman" w:cs="Times New Roman"/>
          <w:sz w:val="24"/>
          <w:szCs w:val="24"/>
          <w:lang w:val="en-US"/>
        </w:rPr>
        <w:t xml:space="preserve"> yr</w:t>
      </w:r>
      <w:r w:rsidR="00D001AE" w:rsidRPr="00D567A3">
        <w:rPr>
          <w:rFonts w:ascii="Times New Roman" w:hAnsi="Times New Roman" w:cs="Times New Roman"/>
          <w:sz w:val="24"/>
          <w:szCs w:val="24"/>
          <w:vertAlign w:val="superscript"/>
          <w:lang w:val="en-US"/>
        </w:rPr>
        <w:t>-1</w:t>
      </w:r>
      <w:r w:rsidR="002579EC" w:rsidRPr="00D567A3">
        <w:rPr>
          <w:rFonts w:ascii="Times New Roman" w:hAnsi="Times New Roman" w:cs="Times New Roman"/>
          <w:sz w:val="24"/>
          <w:szCs w:val="24"/>
          <w:vertAlign w:val="superscript"/>
          <w:lang w:val="en-US"/>
        </w:rPr>
        <w:t xml:space="preserve"> </w:t>
      </w:r>
      <w:r w:rsidR="002579EC" w:rsidRPr="00D567A3">
        <w:rPr>
          <w:rFonts w:ascii="Times New Roman" w:hAnsi="Times New Roman" w:cs="Times New Roman"/>
          <w:color w:val="000000" w:themeColor="text1"/>
          <w:sz w:val="24"/>
          <w:szCs w:val="24"/>
          <w:shd w:val="clear" w:color="auto" w:fill="FFFFFF"/>
          <w:lang w:val="en-US"/>
        </w:rPr>
        <w:t xml:space="preserve">(mean± SD) </w:t>
      </w:r>
      <w:r w:rsidR="00D001AE" w:rsidRPr="00D567A3">
        <w:rPr>
          <w:rFonts w:ascii="Times New Roman" w:hAnsi="Times New Roman" w:cs="Times New Roman"/>
          <w:sz w:val="24"/>
          <w:szCs w:val="24"/>
          <w:lang w:val="en-US"/>
        </w:rPr>
        <w:t>respect</w:t>
      </w:r>
      <w:r w:rsidR="009E567F" w:rsidRPr="00D567A3">
        <w:rPr>
          <w:rFonts w:ascii="Times New Roman" w:hAnsi="Times New Roman" w:cs="Times New Roman"/>
          <w:sz w:val="24"/>
          <w:szCs w:val="24"/>
          <w:lang w:val="en-US"/>
        </w:rPr>
        <w:t>i</w:t>
      </w:r>
      <w:r w:rsidR="00D001AE" w:rsidRPr="00D567A3">
        <w:rPr>
          <w:rFonts w:ascii="Times New Roman" w:hAnsi="Times New Roman" w:cs="Times New Roman"/>
          <w:sz w:val="24"/>
          <w:szCs w:val="24"/>
          <w:lang w:val="en-US"/>
        </w:rPr>
        <w:t xml:space="preserve">vely. </w:t>
      </w:r>
      <w:r w:rsidRPr="00D567A3">
        <w:rPr>
          <w:rFonts w:ascii="Times New Roman" w:hAnsi="Times New Roman" w:cs="Times New Roman"/>
          <w:sz w:val="24"/>
          <w:szCs w:val="24"/>
          <w:lang w:val="en-US"/>
        </w:rPr>
        <w:t>Such</w:t>
      </w:r>
      <w:r w:rsidR="0095769F" w:rsidRPr="00D567A3">
        <w:rPr>
          <w:rFonts w:ascii="Times New Roman" w:hAnsi="Times New Roman" w:cs="Times New Roman"/>
          <w:sz w:val="24"/>
          <w:szCs w:val="24"/>
          <w:lang w:val="en-US"/>
        </w:rPr>
        <w:t xml:space="preserve"> </w:t>
      </w:r>
      <w:r w:rsidRPr="00D567A3">
        <w:rPr>
          <w:rFonts w:ascii="Times New Roman" w:hAnsi="Times New Roman" w:cs="Times New Roman"/>
          <w:sz w:val="24"/>
          <w:szCs w:val="24"/>
          <w:lang w:val="en-US"/>
        </w:rPr>
        <w:t>value</w:t>
      </w:r>
      <w:r w:rsidR="00D001AE" w:rsidRPr="00D567A3">
        <w:rPr>
          <w:rFonts w:ascii="Times New Roman" w:hAnsi="Times New Roman" w:cs="Times New Roman"/>
          <w:sz w:val="24"/>
          <w:szCs w:val="24"/>
          <w:lang w:val="en-US"/>
        </w:rPr>
        <w:t>s</w:t>
      </w:r>
      <w:r w:rsidRPr="00D567A3">
        <w:rPr>
          <w:rFonts w:ascii="Times New Roman" w:hAnsi="Times New Roman" w:cs="Times New Roman"/>
          <w:sz w:val="24"/>
          <w:szCs w:val="24"/>
          <w:lang w:val="en-US"/>
        </w:rPr>
        <w:t xml:space="preserve"> </w:t>
      </w:r>
      <w:r w:rsidR="00D001AE" w:rsidRPr="00D567A3">
        <w:rPr>
          <w:rFonts w:ascii="Times New Roman" w:hAnsi="Times New Roman" w:cs="Times New Roman"/>
          <w:sz w:val="24"/>
          <w:szCs w:val="24"/>
          <w:lang w:val="en-US"/>
        </w:rPr>
        <w:t>are</w:t>
      </w:r>
      <w:r w:rsidRPr="00D567A3">
        <w:rPr>
          <w:rFonts w:ascii="Times New Roman" w:hAnsi="Times New Roman" w:cs="Times New Roman"/>
          <w:sz w:val="24"/>
          <w:szCs w:val="24"/>
          <w:lang w:val="en-US"/>
        </w:rPr>
        <w:t xml:space="preserve"> </w:t>
      </w:r>
      <w:r w:rsidR="00D76C64" w:rsidRPr="00D567A3">
        <w:rPr>
          <w:rFonts w:ascii="Times New Roman" w:hAnsi="Times New Roman" w:cs="Times New Roman"/>
          <w:sz w:val="24"/>
          <w:szCs w:val="24"/>
          <w:lang w:val="en-US"/>
        </w:rPr>
        <w:t xml:space="preserve">similar </w:t>
      </w:r>
      <w:r w:rsidR="00B5171D" w:rsidRPr="00D567A3">
        <w:rPr>
          <w:rFonts w:ascii="Times New Roman" w:hAnsi="Times New Roman" w:cs="Times New Roman"/>
          <w:sz w:val="24"/>
          <w:szCs w:val="24"/>
          <w:lang w:val="en-US"/>
        </w:rPr>
        <w:t xml:space="preserve">and in range with </w:t>
      </w:r>
      <w:r w:rsidR="004729C7" w:rsidRPr="00D567A3">
        <w:rPr>
          <w:rFonts w:ascii="Times New Roman" w:hAnsi="Times New Roman" w:cs="Times New Roman"/>
          <w:sz w:val="24"/>
          <w:szCs w:val="24"/>
          <w:lang w:val="en-US"/>
        </w:rPr>
        <w:t xml:space="preserve">some </w:t>
      </w:r>
      <w:r w:rsidR="008E4D92" w:rsidRPr="00D567A3">
        <w:rPr>
          <w:rFonts w:ascii="Times New Roman" w:hAnsi="Times New Roman" w:cs="Times New Roman"/>
          <w:sz w:val="24"/>
          <w:szCs w:val="24"/>
          <w:lang w:val="en-US"/>
        </w:rPr>
        <w:t>observations in the ETP</w:t>
      </w:r>
      <w:r w:rsidR="004729C7" w:rsidRPr="00D567A3">
        <w:rPr>
          <w:rFonts w:ascii="Times New Roman" w:hAnsi="Times New Roman" w:cs="Times New Roman"/>
          <w:sz w:val="24"/>
          <w:szCs w:val="24"/>
          <w:lang w:val="en-US"/>
        </w:rPr>
        <w:t xml:space="preserve"> </w:t>
      </w:r>
      <w:r w:rsidR="000456B7" w:rsidRPr="00D567A3">
        <w:rPr>
          <w:rFonts w:ascii="Times New Roman" w:hAnsi="Times New Roman" w:cs="Times New Roman"/>
          <w:sz w:val="24"/>
          <w:szCs w:val="24"/>
          <w:lang w:val="en-US"/>
        </w:rPr>
        <w:t xml:space="preserve">(Manzello </w:t>
      </w:r>
      <w:r w:rsidR="00CC276F" w:rsidRPr="00D567A3">
        <w:rPr>
          <w:rFonts w:ascii="Times New Roman" w:hAnsi="Times New Roman" w:cs="Times New Roman"/>
          <w:sz w:val="24"/>
          <w:szCs w:val="24"/>
          <w:lang w:val="en-US"/>
        </w:rPr>
        <w:t>et al.</w:t>
      </w:r>
      <w:r w:rsidR="000456B7" w:rsidRPr="00D567A3">
        <w:rPr>
          <w:rFonts w:ascii="Times New Roman" w:hAnsi="Times New Roman" w:cs="Times New Roman"/>
          <w:sz w:val="24"/>
          <w:szCs w:val="24"/>
          <w:lang w:val="en-US"/>
        </w:rPr>
        <w:t xml:space="preserve"> 2017)</w:t>
      </w:r>
      <w:r w:rsidR="004729C7" w:rsidRPr="00D567A3">
        <w:rPr>
          <w:rFonts w:ascii="Times New Roman" w:hAnsi="Times New Roman" w:cs="Times New Roman"/>
          <w:sz w:val="24"/>
          <w:szCs w:val="24"/>
          <w:lang w:val="en-US"/>
        </w:rPr>
        <w:t xml:space="preserve"> and </w:t>
      </w:r>
      <w:r w:rsidR="00CB0E59" w:rsidRPr="00D567A3">
        <w:rPr>
          <w:rFonts w:ascii="Times New Roman" w:hAnsi="Times New Roman" w:cs="Times New Roman"/>
          <w:sz w:val="24"/>
          <w:szCs w:val="24"/>
          <w:lang w:val="en-US"/>
        </w:rPr>
        <w:t>comparable</w:t>
      </w:r>
      <w:r w:rsidRPr="00D567A3">
        <w:rPr>
          <w:rFonts w:ascii="Times New Roman" w:hAnsi="Times New Roman" w:cs="Times New Roman"/>
          <w:sz w:val="24"/>
          <w:szCs w:val="24"/>
          <w:lang w:val="en-US"/>
        </w:rPr>
        <w:t xml:space="preserve"> </w:t>
      </w:r>
      <w:r w:rsidR="00CB0E59" w:rsidRPr="00D567A3">
        <w:rPr>
          <w:rFonts w:ascii="Times New Roman" w:hAnsi="Times New Roman" w:cs="Times New Roman"/>
          <w:color w:val="000000" w:themeColor="text1"/>
          <w:sz w:val="24"/>
          <w:szCs w:val="24"/>
          <w:lang w:val="en-US"/>
        </w:rPr>
        <w:t xml:space="preserve">to low </w:t>
      </w:r>
      <w:r w:rsidRPr="00D567A3">
        <w:rPr>
          <w:rFonts w:ascii="Times New Roman" w:hAnsi="Times New Roman" w:cs="Times New Roman"/>
          <w:color w:val="000000" w:themeColor="text1"/>
          <w:sz w:val="24"/>
          <w:szCs w:val="24"/>
          <w:lang w:val="en-US"/>
        </w:rPr>
        <w:t>carbonate budgets in the Caribbean (~2 kg m</w:t>
      </w:r>
      <w:r w:rsidRPr="00D567A3">
        <w:rPr>
          <w:rFonts w:ascii="Times New Roman" w:hAnsi="Times New Roman" w:cs="Times New Roman"/>
          <w:color w:val="000000" w:themeColor="text1"/>
          <w:sz w:val="24"/>
          <w:szCs w:val="24"/>
          <w:vertAlign w:val="superscript"/>
          <w:lang w:val="en-US"/>
        </w:rPr>
        <w:t>-2</w:t>
      </w:r>
      <w:r w:rsidRPr="00D567A3">
        <w:rPr>
          <w:rFonts w:ascii="Times New Roman" w:hAnsi="Times New Roman" w:cs="Times New Roman"/>
          <w:color w:val="000000" w:themeColor="text1"/>
          <w:sz w:val="24"/>
          <w:szCs w:val="24"/>
          <w:lang w:val="en-US"/>
        </w:rPr>
        <w:t xml:space="preserve"> yr</w:t>
      </w:r>
      <w:r w:rsidRPr="00D567A3">
        <w:rPr>
          <w:rFonts w:ascii="Times New Roman" w:hAnsi="Times New Roman" w:cs="Times New Roman"/>
          <w:color w:val="000000" w:themeColor="text1"/>
          <w:sz w:val="24"/>
          <w:szCs w:val="24"/>
          <w:vertAlign w:val="superscript"/>
          <w:lang w:val="en-US"/>
        </w:rPr>
        <w:t>-1</w:t>
      </w:r>
      <w:r w:rsidR="002579EC" w:rsidRPr="00D567A3">
        <w:rPr>
          <w:rFonts w:ascii="Times New Roman" w:hAnsi="Times New Roman" w:cs="Times New Roman"/>
          <w:color w:val="000000" w:themeColor="text1"/>
          <w:sz w:val="24"/>
          <w:szCs w:val="24"/>
          <w:lang w:val="en-US"/>
        </w:rPr>
        <w:t>;</w:t>
      </w:r>
      <w:r w:rsidR="001A549E" w:rsidRPr="00D567A3">
        <w:rPr>
          <w:rFonts w:ascii="Times New Roman" w:hAnsi="Times New Roman" w:cs="Times New Roman"/>
          <w:color w:val="000000" w:themeColor="text1"/>
          <w:sz w:val="24"/>
          <w:szCs w:val="24"/>
          <w:lang w:val="en-US"/>
        </w:rPr>
        <w:t xml:space="preserve"> Perry </w:t>
      </w:r>
      <w:r w:rsidR="00CC276F" w:rsidRPr="00D567A3">
        <w:rPr>
          <w:rFonts w:ascii="Times New Roman" w:hAnsi="Times New Roman" w:cs="Times New Roman"/>
          <w:color w:val="000000" w:themeColor="text1"/>
          <w:sz w:val="24"/>
          <w:szCs w:val="24"/>
          <w:lang w:val="en-US"/>
        </w:rPr>
        <w:t>et al.</w:t>
      </w:r>
      <w:r w:rsidR="001A549E" w:rsidRPr="00D567A3">
        <w:rPr>
          <w:rFonts w:ascii="Times New Roman" w:hAnsi="Times New Roman" w:cs="Times New Roman"/>
          <w:color w:val="000000" w:themeColor="text1"/>
          <w:sz w:val="24"/>
          <w:szCs w:val="24"/>
          <w:lang w:val="en-US"/>
        </w:rPr>
        <w:t xml:space="preserve"> 2014)</w:t>
      </w:r>
      <w:r w:rsidR="00CB0E59" w:rsidRPr="00D567A3">
        <w:rPr>
          <w:rFonts w:ascii="Times New Roman" w:hAnsi="Times New Roman" w:cs="Times New Roman"/>
          <w:color w:val="000000" w:themeColor="text1"/>
          <w:sz w:val="24"/>
          <w:szCs w:val="24"/>
          <w:lang w:val="en-US"/>
        </w:rPr>
        <w:t xml:space="preserve">, but below carbonate budgets from </w:t>
      </w:r>
      <w:r w:rsidRPr="00D567A3">
        <w:rPr>
          <w:rFonts w:ascii="Times New Roman" w:hAnsi="Times New Roman" w:cs="Times New Roman"/>
          <w:color w:val="000000" w:themeColor="text1"/>
          <w:sz w:val="24"/>
          <w:szCs w:val="24"/>
          <w:lang w:val="en-US"/>
        </w:rPr>
        <w:t xml:space="preserve">fore-reefs </w:t>
      </w:r>
      <w:r w:rsidR="00CB0E59" w:rsidRPr="00D567A3">
        <w:rPr>
          <w:rFonts w:ascii="Times New Roman" w:hAnsi="Times New Roman" w:cs="Times New Roman"/>
          <w:color w:val="000000" w:themeColor="text1"/>
          <w:sz w:val="24"/>
          <w:szCs w:val="24"/>
          <w:lang w:val="en-US"/>
        </w:rPr>
        <w:t xml:space="preserve">in </w:t>
      </w:r>
      <w:r w:rsidRPr="00D567A3">
        <w:rPr>
          <w:rFonts w:ascii="Times New Roman" w:hAnsi="Times New Roman" w:cs="Times New Roman"/>
          <w:color w:val="000000" w:themeColor="text1"/>
          <w:sz w:val="24"/>
          <w:szCs w:val="24"/>
          <w:lang w:val="en-US"/>
        </w:rPr>
        <w:t>the Indo-Pacific (5 kg m</w:t>
      </w:r>
      <w:r w:rsidRPr="00D567A3">
        <w:rPr>
          <w:rFonts w:ascii="Times New Roman" w:hAnsi="Times New Roman" w:cs="Times New Roman"/>
          <w:color w:val="000000" w:themeColor="text1"/>
          <w:sz w:val="24"/>
          <w:szCs w:val="24"/>
          <w:vertAlign w:val="superscript"/>
          <w:lang w:val="en-US"/>
        </w:rPr>
        <w:t>-2</w:t>
      </w:r>
      <w:r w:rsidRPr="00D567A3">
        <w:rPr>
          <w:rFonts w:ascii="Times New Roman" w:hAnsi="Times New Roman" w:cs="Times New Roman"/>
          <w:color w:val="000000" w:themeColor="text1"/>
          <w:sz w:val="24"/>
          <w:szCs w:val="24"/>
          <w:lang w:val="en-US"/>
        </w:rPr>
        <w:t xml:space="preserve"> yr</w:t>
      </w:r>
      <w:r w:rsidRPr="00D567A3">
        <w:rPr>
          <w:rFonts w:ascii="Times New Roman" w:hAnsi="Times New Roman" w:cs="Times New Roman"/>
          <w:color w:val="000000" w:themeColor="text1"/>
          <w:sz w:val="24"/>
          <w:szCs w:val="24"/>
          <w:vertAlign w:val="superscript"/>
          <w:lang w:val="en-US"/>
        </w:rPr>
        <w:t>-1</w:t>
      </w:r>
      <w:r w:rsidR="002579EC"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 </w:t>
      </w:r>
      <w:r w:rsidR="000456B7" w:rsidRPr="00D567A3">
        <w:rPr>
          <w:rFonts w:ascii="Times New Roman" w:hAnsi="Times New Roman" w:cs="Times New Roman"/>
          <w:color w:val="000000" w:themeColor="text1"/>
          <w:sz w:val="24"/>
          <w:szCs w:val="24"/>
          <w:lang w:val="en-US"/>
        </w:rPr>
        <w:t>Montaggioni</w:t>
      </w:r>
      <w:r w:rsidR="00C210BF" w:rsidRPr="00D567A3">
        <w:rPr>
          <w:rFonts w:ascii="Times New Roman" w:hAnsi="Times New Roman" w:cs="Times New Roman"/>
          <w:color w:val="000000" w:themeColor="text1"/>
          <w:sz w:val="24"/>
          <w:szCs w:val="24"/>
          <w:lang w:val="en-US"/>
        </w:rPr>
        <w:t>,</w:t>
      </w:r>
      <w:r w:rsidR="000456B7" w:rsidRPr="00D567A3">
        <w:rPr>
          <w:rFonts w:ascii="Times New Roman" w:hAnsi="Times New Roman" w:cs="Times New Roman"/>
          <w:color w:val="000000" w:themeColor="text1"/>
          <w:sz w:val="24"/>
          <w:szCs w:val="24"/>
          <w:lang w:val="en-US"/>
        </w:rPr>
        <w:t xml:space="preserve"> 2005)</w:t>
      </w:r>
      <w:r w:rsidRPr="00D567A3">
        <w:rPr>
          <w:rFonts w:ascii="Times New Roman" w:hAnsi="Times New Roman" w:cs="Times New Roman"/>
          <w:color w:val="000000" w:themeColor="text1"/>
          <w:sz w:val="24"/>
          <w:szCs w:val="24"/>
          <w:lang w:val="en-US"/>
        </w:rPr>
        <w:t>, the Caribbean (3.5 kg m</w:t>
      </w:r>
      <w:r w:rsidRPr="00D567A3">
        <w:rPr>
          <w:rFonts w:ascii="Times New Roman" w:hAnsi="Times New Roman" w:cs="Times New Roman"/>
          <w:color w:val="000000" w:themeColor="text1"/>
          <w:sz w:val="24"/>
          <w:szCs w:val="24"/>
          <w:vertAlign w:val="superscript"/>
          <w:lang w:val="en-US"/>
        </w:rPr>
        <w:t>-2</w:t>
      </w:r>
      <w:r w:rsidRPr="00D567A3">
        <w:rPr>
          <w:rFonts w:ascii="Times New Roman" w:hAnsi="Times New Roman" w:cs="Times New Roman"/>
          <w:color w:val="000000" w:themeColor="text1"/>
          <w:sz w:val="24"/>
          <w:szCs w:val="24"/>
          <w:lang w:val="en-US"/>
        </w:rPr>
        <w:t xml:space="preserve"> yr</w:t>
      </w:r>
      <w:r w:rsidRPr="00D567A3">
        <w:rPr>
          <w:rFonts w:ascii="Times New Roman" w:hAnsi="Times New Roman" w:cs="Times New Roman"/>
          <w:color w:val="000000" w:themeColor="text1"/>
          <w:sz w:val="24"/>
          <w:szCs w:val="24"/>
          <w:vertAlign w:val="superscript"/>
          <w:lang w:val="en-US"/>
        </w:rPr>
        <w:t>-1</w:t>
      </w:r>
      <w:r w:rsidR="002579EC"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 </w:t>
      </w:r>
      <w:r w:rsidR="000456B7" w:rsidRPr="00D567A3">
        <w:rPr>
          <w:rFonts w:ascii="Times New Roman" w:hAnsi="Times New Roman" w:cs="Times New Roman"/>
          <w:color w:val="000000" w:themeColor="text1"/>
          <w:sz w:val="24"/>
          <w:szCs w:val="24"/>
          <w:lang w:val="en-US"/>
        </w:rPr>
        <w:t xml:space="preserve">Perry </w:t>
      </w:r>
      <w:r w:rsidR="00CC276F" w:rsidRPr="00D567A3">
        <w:rPr>
          <w:rFonts w:ascii="Times New Roman" w:hAnsi="Times New Roman" w:cs="Times New Roman"/>
          <w:color w:val="000000" w:themeColor="text1"/>
          <w:sz w:val="24"/>
          <w:szCs w:val="24"/>
          <w:lang w:val="en-US"/>
        </w:rPr>
        <w:t>et al.</w:t>
      </w:r>
      <w:r w:rsidR="000456B7" w:rsidRPr="00D567A3">
        <w:rPr>
          <w:rFonts w:ascii="Times New Roman" w:hAnsi="Times New Roman" w:cs="Times New Roman"/>
          <w:color w:val="000000" w:themeColor="text1"/>
          <w:sz w:val="24"/>
          <w:szCs w:val="24"/>
          <w:lang w:val="en-US"/>
        </w:rPr>
        <w:t xml:space="preserve"> 2013)</w:t>
      </w:r>
      <w:r w:rsidR="0095769F"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the Seychelles (~3.5 kg m</w:t>
      </w:r>
      <w:r w:rsidRPr="00D567A3">
        <w:rPr>
          <w:rFonts w:ascii="Times New Roman" w:hAnsi="Times New Roman" w:cs="Times New Roman"/>
          <w:color w:val="000000" w:themeColor="text1"/>
          <w:sz w:val="24"/>
          <w:szCs w:val="24"/>
          <w:vertAlign w:val="superscript"/>
          <w:lang w:val="en-US"/>
        </w:rPr>
        <w:t>-2</w:t>
      </w:r>
      <w:r w:rsidRPr="00D567A3">
        <w:rPr>
          <w:rFonts w:ascii="Times New Roman" w:hAnsi="Times New Roman" w:cs="Times New Roman"/>
          <w:color w:val="000000" w:themeColor="text1"/>
          <w:sz w:val="24"/>
          <w:szCs w:val="24"/>
          <w:lang w:val="en-US"/>
        </w:rPr>
        <w:t xml:space="preserve"> yr</w:t>
      </w:r>
      <w:r w:rsidRPr="00D567A3">
        <w:rPr>
          <w:rFonts w:ascii="Times New Roman" w:hAnsi="Times New Roman" w:cs="Times New Roman"/>
          <w:color w:val="000000" w:themeColor="text1"/>
          <w:sz w:val="24"/>
          <w:szCs w:val="24"/>
          <w:vertAlign w:val="superscript"/>
          <w:lang w:val="en-US"/>
        </w:rPr>
        <w:t>-1</w:t>
      </w:r>
      <w:r w:rsidR="002579EC"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 </w:t>
      </w:r>
      <w:r w:rsidR="000456B7" w:rsidRPr="00D567A3">
        <w:rPr>
          <w:rFonts w:ascii="Times New Roman" w:hAnsi="Times New Roman" w:cs="Times New Roman"/>
          <w:color w:val="000000" w:themeColor="text1"/>
          <w:sz w:val="24"/>
          <w:szCs w:val="24"/>
          <w:lang w:val="en-US"/>
        </w:rPr>
        <w:t xml:space="preserve">Januchowski-Hartley </w:t>
      </w:r>
      <w:r w:rsidR="00CC276F" w:rsidRPr="00D567A3">
        <w:rPr>
          <w:rFonts w:ascii="Times New Roman" w:hAnsi="Times New Roman" w:cs="Times New Roman"/>
          <w:color w:val="000000" w:themeColor="text1"/>
          <w:sz w:val="24"/>
          <w:szCs w:val="24"/>
          <w:lang w:val="en-US"/>
        </w:rPr>
        <w:t>et al.</w:t>
      </w:r>
      <w:r w:rsidR="000456B7" w:rsidRPr="00D567A3">
        <w:rPr>
          <w:rFonts w:ascii="Times New Roman" w:hAnsi="Times New Roman" w:cs="Times New Roman"/>
          <w:color w:val="000000" w:themeColor="text1"/>
          <w:sz w:val="24"/>
          <w:szCs w:val="24"/>
          <w:lang w:val="en-US"/>
        </w:rPr>
        <w:t xml:space="preserve"> 2017)</w:t>
      </w:r>
      <w:r w:rsidR="00F32EA7" w:rsidRPr="00D567A3">
        <w:rPr>
          <w:rFonts w:ascii="Times New Roman" w:hAnsi="Times New Roman" w:cs="Times New Roman"/>
          <w:color w:val="000000" w:themeColor="text1"/>
          <w:sz w:val="24"/>
          <w:szCs w:val="24"/>
          <w:lang w:val="en-US"/>
        </w:rPr>
        <w:t xml:space="preserve">, and </w:t>
      </w:r>
      <w:r w:rsidR="00FB753D" w:rsidRPr="00D567A3">
        <w:rPr>
          <w:rFonts w:ascii="Times New Roman" w:hAnsi="Times New Roman" w:cs="Times New Roman"/>
          <w:color w:val="000000" w:themeColor="text1"/>
          <w:sz w:val="24"/>
          <w:szCs w:val="24"/>
          <w:lang w:val="en-US"/>
        </w:rPr>
        <w:t>Palau and Yap (13.1 kg m</w:t>
      </w:r>
      <w:r w:rsidR="00FB753D" w:rsidRPr="00D567A3">
        <w:rPr>
          <w:rFonts w:ascii="Times New Roman" w:hAnsi="Times New Roman" w:cs="Times New Roman"/>
          <w:color w:val="000000" w:themeColor="text1"/>
          <w:sz w:val="24"/>
          <w:szCs w:val="24"/>
          <w:vertAlign w:val="superscript"/>
          <w:lang w:val="en-US"/>
        </w:rPr>
        <w:t>-2</w:t>
      </w:r>
      <w:r w:rsidR="00FB753D" w:rsidRPr="00D567A3">
        <w:rPr>
          <w:rFonts w:ascii="Times New Roman" w:hAnsi="Times New Roman" w:cs="Times New Roman"/>
          <w:color w:val="000000" w:themeColor="text1"/>
          <w:sz w:val="24"/>
          <w:szCs w:val="24"/>
          <w:lang w:val="en-US"/>
        </w:rPr>
        <w:t xml:space="preserve"> yr</w:t>
      </w:r>
      <w:r w:rsidR="00FB753D" w:rsidRPr="00D567A3">
        <w:rPr>
          <w:rFonts w:ascii="Times New Roman" w:hAnsi="Times New Roman" w:cs="Times New Roman"/>
          <w:color w:val="000000" w:themeColor="text1"/>
          <w:sz w:val="24"/>
          <w:szCs w:val="24"/>
          <w:vertAlign w:val="superscript"/>
          <w:lang w:val="en-US"/>
        </w:rPr>
        <w:t>-1</w:t>
      </w:r>
      <w:r w:rsidR="00CC276F" w:rsidRPr="00D567A3">
        <w:rPr>
          <w:rFonts w:ascii="Times New Roman" w:hAnsi="Times New Roman" w:cs="Times New Roman"/>
          <w:color w:val="000000" w:themeColor="text1"/>
          <w:sz w:val="24"/>
          <w:szCs w:val="24"/>
          <w:lang w:val="en-US"/>
        </w:rPr>
        <w:t>;</w:t>
      </w:r>
      <w:r w:rsidR="00FB753D" w:rsidRPr="00D567A3">
        <w:rPr>
          <w:rFonts w:ascii="Times New Roman" w:hAnsi="Times New Roman" w:cs="Times New Roman"/>
          <w:color w:val="000000" w:themeColor="text1"/>
          <w:sz w:val="24"/>
          <w:szCs w:val="24"/>
          <w:lang w:val="en-US"/>
        </w:rPr>
        <w:t xml:space="preserve"> 14.1 kg m</w:t>
      </w:r>
      <w:r w:rsidR="00FB753D" w:rsidRPr="00D567A3">
        <w:rPr>
          <w:rFonts w:ascii="Times New Roman" w:hAnsi="Times New Roman" w:cs="Times New Roman"/>
          <w:color w:val="000000" w:themeColor="text1"/>
          <w:sz w:val="24"/>
          <w:szCs w:val="24"/>
          <w:vertAlign w:val="superscript"/>
          <w:lang w:val="en-US"/>
        </w:rPr>
        <w:t>-2</w:t>
      </w:r>
      <w:r w:rsidR="00FB753D" w:rsidRPr="00D567A3">
        <w:rPr>
          <w:rFonts w:ascii="Times New Roman" w:hAnsi="Times New Roman" w:cs="Times New Roman"/>
          <w:color w:val="000000" w:themeColor="text1"/>
          <w:sz w:val="24"/>
          <w:szCs w:val="24"/>
          <w:lang w:val="en-US"/>
        </w:rPr>
        <w:t xml:space="preserve"> yr</w:t>
      </w:r>
      <w:r w:rsidR="00FB753D" w:rsidRPr="00D567A3">
        <w:rPr>
          <w:rFonts w:ascii="Times New Roman" w:hAnsi="Times New Roman" w:cs="Times New Roman"/>
          <w:color w:val="000000" w:themeColor="text1"/>
          <w:sz w:val="24"/>
          <w:szCs w:val="24"/>
          <w:vertAlign w:val="superscript"/>
          <w:lang w:val="en-US"/>
        </w:rPr>
        <w:t>-1</w:t>
      </w:r>
      <w:r w:rsidR="00FB753D" w:rsidRPr="00D567A3">
        <w:rPr>
          <w:rFonts w:ascii="Times New Roman" w:hAnsi="Times New Roman" w:cs="Times New Roman"/>
          <w:color w:val="000000" w:themeColor="text1"/>
          <w:sz w:val="24"/>
          <w:szCs w:val="24"/>
          <w:lang w:val="en-US"/>
        </w:rPr>
        <w:t>;</w:t>
      </w:r>
      <w:r w:rsidR="00FB753D" w:rsidRPr="00D567A3">
        <w:rPr>
          <w:rFonts w:ascii="Times New Roman" w:hAnsi="Times New Roman" w:cs="Times New Roman"/>
          <w:color w:val="000000" w:themeColor="text1"/>
          <w:sz w:val="24"/>
          <w:szCs w:val="24"/>
          <w:vertAlign w:val="superscript"/>
          <w:lang w:val="en-US"/>
        </w:rPr>
        <w:t xml:space="preserve"> </w:t>
      </w:r>
      <w:r w:rsidR="00FB753D" w:rsidRPr="00D567A3">
        <w:rPr>
          <w:rFonts w:ascii="Times New Roman" w:hAnsi="Times New Roman" w:cs="Times New Roman"/>
          <w:color w:val="000000" w:themeColor="text1"/>
          <w:sz w:val="24"/>
          <w:szCs w:val="24"/>
          <w:lang w:val="en-US"/>
        </w:rPr>
        <w:t xml:space="preserve">van Woesik </w:t>
      </w:r>
      <w:r w:rsidR="00CC276F" w:rsidRPr="00D567A3">
        <w:rPr>
          <w:rFonts w:ascii="Times New Roman" w:hAnsi="Times New Roman" w:cs="Times New Roman"/>
          <w:color w:val="000000" w:themeColor="text1"/>
          <w:sz w:val="24"/>
          <w:szCs w:val="24"/>
          <w:lang w:val="en-US"/>
        </w:rPr>
        <w:t>et al.</w:t>
      </w:r>
      <w:r w:rsidR="00FB753D" w:rsidRPr="00D567A3">
        <w:rPr>
          <w:rFonts w:ascii="Times New Roman" w:hAnsi="Times New Roman" w:cs="Times New Roman"/>
          <w:color w:val="000000" w:themeColor="text1"/>
          <w:sz w:val="24"/>
          <w:szCs w:val="24"/>
          <w:lang w:val="en-US"/>
        </w:rPr>
        <w:t xml:space="preserve"> 2018)</w:t>
      </w:r>
      <w:r w:rsidRPr="00D567A3">
        <w:rPr>
          <w:rFonts w:ascii="Times New Roman" w:hAnsi="Times New Roman" w:cs="Times New Roman"/>
          <w:color w:val="000000" w:themeColor="text1"/>
          <w:sz w:val="24"/>
          <w:szCs w:val="24"/>
          <w:lang w:val="en-US"/>
        </w:rPr>
        <w:t xml:space="preserve">. However, if we compare </w:t>
      </w:r>
      <w:r w:rsidR="0095769F" w:rsidRPr="00D567A3">
        <w:rPr>
          <w:rFonts w:ascii="Times New Roman" w:hAnsi="Times New Roman" w:cs="Times New Roman"/>
          <w:color w:val="000000" w:themeColor="text1"/>
          <w:sz w:val="24"/>
          <w:szCs w:val="24"/>
          <w:lang w:val="en-US"/>
        </w:rPr>
        <w:t xml:space="preserve">the </w:t>
      </w:r>
      <w:r w:rsidRPr="00D567A3">
        <w:rPr>
          <w:rFonts w:ascii="Times New Roman" w:hAnsi="Times New Roman" w:cs="Times New Roman"/>
          <w:color w:val="000000" w:themeColor="text1"/>
          <w:sz w:val="24"/>
          <w:szCs w:val="24"/>
          <w:lang w:val="en-US"/>
        </w:rPr>
        <w:t xml:space="preserve">calculated </w:t>
      </w:r>
      <w:r w:rsidR="00245DA2" w:rsidRPr="00D567A3">
        <w:rPr>
          <w:rFonts w:ascii="Times New Roman" w:hAnsi="Times New Roman" w:cs="Times New Roman"/>
          <w:color w:val="000000" w:themeColor="text1"/>
          <w:sz w:val="24"/>
          <w:szCs w:val="24"/>
          <w:lang w:val="en-US"/>
        </w:rPr>
        <w:t xml:space="preserve">carbon budget </w:t>
      </w:r>
      <w:r w:rsidRPr="00D567A3">
        <w:rPr>
          <w:rFonts w:ascii="Times New Roman" w:hAnsi="Times New Roman" w:cs="Times New Roman"/>
          <w:color w:val="000000" w:themeColor="text1"/>
          <w:sz w:val="24"/>
          <w:szCs w:val="24"/>
          <w:lang w:val="en-US"/>
        </w:rPr>
        <w:t xml:space="preserve">from Cabo Pulmo, the northernmost coral reef in the ETP </w:t>
      </w:r>
      <w:r w:rsidR="000456B7"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Reyes-Bonilla </w:t>
      </w:r>
      <w:r w:rsidR="00CC276F" w:rsidRPr="00D567A3">
        <w:rPr>
          <w:rFonts w:ascii="Times New Roman" w:hAnsi="Times New Roman" w:cs="Times New Roman"/>
          <w:color w:val="000000" w:themeColor="text1"/>
          <w:sz w:val="24"/>
          <w:szCs w:val="24"/>
          <w:lang w:val="en-US"/>
        </w:rPr>
        <w:t>et al.</w:t>
      </w:r>
      <w:r w:rsidR="00A077AD" w:rsidRPr="00D567A3">
        <w:rPr>
          <w:rFonts w:ascii="Times New Roman" w:hAnsi="Times New Roman" w:cs="Times New Roman"/>
          <w:color w:val="000000" w:themeColor="text1"/>
          <w:sz w:val="24"/>
          <w:szCs w:val="24"/>
          <w:lang w:val="en-US"/>
        </w:rPr>
        <w:t xml:space="preserve"> 1997</w:t>
      </w:r>
      <w:r w:rsidR="002579EC"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 </w:t>
      </w:r>
      <w:r w:rsidR="000456B7"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and</w:t>
      </w:r>
      <w:r w:rsidR="000456B7" w:rsidRPr="00D567A3">
        <w:rPr>
          <w:rFonts w:ascii="Times New Roman" w:hAnsi="Times New Roman" w:cs="Times New Roman"/>
          <w:color w:val="000000" w:themeColor="text1"/>
          <w:sz w:val="24"/>
          <w:szCs w:val="24"/>
          <w:lang w:val="en-US"/>
        </w:rPr>
        <w:t xml:space="preserve"> Ault</w:t>
      </w:r>
      <w:r w:rsidR="00C210BF" w:rsidRPr="00D567A3">
        <w:rPr>
          <w:rFonts w:ascii="Times New Roman" w:hAnsi="Times New Roman" w:cs="Times New Roman"/>
          <w:color w:val="000000" w:themeColor="text1"/>
          <w:sz w:val="24"/>
          <w:szCs w:val="24"/>
          <w:lang w:val="en-US"/>
        </w:rPr>
        <w:t>,</w:t>
      </w:r>
      <w:r w:rsidR="000456B7" w:rsidRPr="00D567A3">
        <w:rPr>
          <w:rFonts w:ascii="Times New Roman" w:hAnsi="Times New Roman" w:cs="Times New Roman"/>
          <w:color w:val="000000" w:themeColor="text1"/>
          <w:sz w:val="24"/>
          <w:szCs w:val="24"/>
          <w:lang w:val="en-US"/>
        </w:rPr>
        <w:t xml:space="preserve"> 2000</w:t>
      </w:r>
      <w:r w:rsidR="002579EC"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 Norzagaray-López </w:t>
      </w:r>
      <w:r w:rsidR="00CC276F" w:rsidRPr="00D567A3">
        <w:rPr>
          <w:rFonts w:ascii="Times New Roman" w:hAnsi="Times New Roman" w:cs="Times New Roman"/>
          <w:color w:val="000000" w:themeColor="text1"/>
          <w:sz w:val="24"/>
          <w:szCs w:val="24"/>
          <w:lang w:val="en-US"/>
        </w:rPr>
        <w:t>et al.</w:t>
      </w:r>
      <w:r w:rsidR="00A077AD" w:rsidRPr="00D567A3">
        <w:rPr>
          <w:rFonts w:ascii="Times New Roman" w:hAnsi="Times New Roman" w:cs="Times New Roman"/>
          <w:color w:val="000000" w:themeColor="text1"/>
          <w:sz w:val="24"/>
          <w:szCs w:val="24"/>
          <w:lang w:val="en-US"/>
        </w:rPr>
        <w:t xml:space="preserve"> 2015</w:t>
      </w:r>
      <w:r w:rsidR="000456B7"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net PCP is 3.48 kg m</w:t>
      </w:r>
      <w:r w:rsidRPr="00D567A3">
        <w:rPr>
          <w:rFonts w:ascii="Times New Roman" w:hAnsi="Times New Roman" w:cs="Times New Roman"/>
          <w:color w:val="000000" w:themeColor="text1"/>
          <w:sz w:val="24"/>
          <w:szCs w:val="24"/>
          <w:vertAlign w:val="superscript"/>
          <w:lang w:val="en-US"/>
        </w:rPr>
        <w:t>-2</w:t>
      </w:r>
      <w:r w:rsidRPr="00D567A3">
        <w:rPr>
          <w:rFonts w:ascii="Times New Roman" w:hAnsi="Times New Roman" w:cs="Times New Roman"/>
          <w:color w:val="000000" w:themeColor="text1"/>
          <w:sz w:val="24"/>
          <w:szCs w:val="24"/>
          <w:lang w:val="en-US"/>
        </w:rPr>
        <w:t xml:space="preserve"> yr</w:t>
      </w:r>
      <w:r w:rsidRPr="00D567A3">
        <w:rPr>
          <w:rFonts w:ascii="Times New Roman" w:hAnsi="Times New Roman" w:cs="Times New Roman"/>
          <w:color w:val="000000" w:themeColor="text1"/>
          <w:sz w:val="24"/>
          <w:szCs w:val="24"/>
          <w:vertAlign w:val="superscript"/>
          <w:lang w:val="en-US"/>
        </w:rPr>
        <w:t>-1</w:t>
      </w:r>
      <w:r w:rsidR="00270178" w:rsidRPr="00D567A3">
        <w:rPr>
          <w:rFonts w:ascii="Times New Roman" w:hAnsi="Times New Roman" w:cs="Times New Roman"/>
          <w:color w:val="000000" w:themeColor="text1"/>
          <w:sz w:val="24"/>
          <w:szCs w:val="24"/>
          <w:lang w:val="en-US"/>
        </w:rPr>
        <w:t xml:space="preserve">, </w:t>
      </w:r>
      <w:r w:rsidR="00245DA2" w:rsidRPr="00D567A3">
        <w:rPr>
          <w:rFonts w:ascii="Times New Roman" w:hAnsi="Times New Roman" w:cs="Times New Roman"/>
          <w:color w:val="000000" w:themeColor="text1"/>
          <w:sz w:val="24"/>
          <w:szCs w:val="24"/>
          <w:lang w:val="en-US"/>
        </w:rPr>
        <w:t>which is</w:t>
      </w:r>
      <w:r w:rsidRPr="00D567A3">
        <w:rPr>
          <w:rFonts w:ascii="Times New Roman" w:hAnsi="Times New Roman" w:cs="Times New Roman"/>
          <w:color w:val="000000" w:themeColor="text1"/>
          <w:sz w:val="24"/>
          <w:szCs w:val="24"/>
          <w:lang w:val="en-US"/>
        </w:rPr>
        <w:t xml:space="preserve"> similar to the </w:t>
      </w:r>
      <w:r w:rsidR="0074315B" w:rsidRPr="00D567A3">
        <w:rPr>
          <w:rFonts w:ascii="Times New Roman" w:hAnsi="Times New Roman" w:cs="Times New Roman"/>
          <w:color w:val="000000" w:themeColor="text1"/>
          <w:sz w:val="24"/>
          <w:szCs w:val="24"/>
          <w:lang w:val="en-US"/>
        </w:rPr>
        <w:t xml:space="preserve">observed in the </w:t>
      </w:r>
      <w:r w:rsidRPr="00D567A3">
        <w:rPr>
          <w:rFonts w:ascii="Times New Roman" w:hAnsi="Times New Roman" w:cs="Times New Roman"/>
          <w:color w:val="000000" w:themeColor="text1"/>
          <w:sz w:val="24"/>
          <w:szCs w:val="24"/>
          <w:lang w:val="en-US"/>
        </w:rPr>
        <w:t xml:space="preserve">Caribbean and </w:t>
      </w:r>
      <w:r w:rsidR="00270178" w:rsidRPr="00D567A3">
        <w:rPr>
          <w:rFonts w:ascii="Times New Roman" w:hAnsi="Times New Roman" w:cs="Times New Roman"/>
          <w:color w:val="000000" w:themeColor="text1"/>
          <w:sz w:val="24"/>
          <w:szCs w:val="24"/>
          <w:lang w:val="en-US"/>
        </w:rPr>
        <w:t xml:space="preserve">the </w:t>
      </w:r>
      <w:r w:rsidRPr="00D567A3">
        <w:rPr>
          <w:rFonts w:ascii="Times New Roman" w:hAnsi="Times New Roman" w:cs="Times New Roman"/>
          <w:color w:val="000000" w:themeColor="text1"/>
          <w:sz w:val="24"/>
          <w:szCs w:val="24"/>
          <w:lang w:val="en-US"/>
        </w:rPr>
        <w:t xml:space="preserve">Seychelles. Yet, while the </w:t>
      </w:r>
      <w:r w:rsidR="00245DA2" w:rsidRPr="00D567A3">
        <w:rPr>
          <w:rFonts w:ascii="Times New Roman" w:hAnsi="Times New Roman" w:cs="Times New Roman"/>
          <w:color w:val="000000" w:themeColor="text1"/>
          <w:sz w:val="24"/>
          <w:szCs w:val="24"/>
          <w:lang w:val="en-US"/>
        </w:rPr>
        <w:t>CaCO</w:t>
      </w:r>
      <w:r w:rsidR="00245DA2" w:rsidRPr="00D567A3">
        <w:rPr>
          <w:rFonts w:ascii="Times New Roman" w:hAnsi="Times New Roman" w:cs="Times New Roman"/>
          <w:color w:val="000000" w:themeColor="text1"/>
          <w:sz w:val="24"/>
          <w:szCs w:val="24"/>
          <w:vertAlign w:val="subscript"/>
          <w:lang w:val="en-US"/>
        </w:rPr>
        <w:t>3</w:t>
      </w:r>
      <w:r w:rsidRPr="00D567A3">
        <w:rPr>
          <w:rFonts w:ascii="Times New Roman" w:hAnsi="Times New Roman" w:cs="Times New Roman"/>
          <w:color w:val="000000" w:themeColor="text1"/>
          <w:sz w:val="24"/>
          <w:szCs w:val="24"/>
          <w:lang w:val="en-US"/>
        </w:rPr>
        <w:t xml:space="preserve"> production of Cabo Pulmo is high, most of the reef-derived sedi</w:t>
      </w:r>
      <w:r w:rsidR="00245DA2" w:rsidRPr="00D567A3">
        <w:rPr>
          <w:rFonts w:ascii="Times New Roman" w:hAnsi="Times New Roman" w:cs="Times New Roman"/>
          <w:color w:val="000000" w:themeColor="text1"/>
          <w:sz w:val="24"/>
          <w:szCs w:val="24"/>
          <w:lang w:val="en-US"/>
        </w:rPr>
        <w:t>ments are transported off-reef</w:t>
      </w:r>
      <w:r w:rsidR="009A65FC" w:rsidRPr="00D567A3">
        <w:rPr>
          <w:rFonts w:ascii="Times New Roman" w:hAnsi="Times New Roman" w:cs="Times New Roman"/>
          <w:color w:val="000000" w:themeColor="text1"/>
          <w:sz w:val="24"/>
          <w:szCs w:val="24"/>
          <w:lang w:val="en-US"/>
        </w:rPr>
        <w:t xml:space="preserve"> due to oceanographic conditions; </w:t>
      </w:r>
      <w:r w:rsidRPr="00D567A3">
        <w:rPr>
          <w:rFonts w:ascii="Times New Roman" w:hAnsi="Times New Roman" w:cs="Times New Roman"/>
          <w:color w:val="000000" w:themeColor="text1"/>
          <w:sz w:val="24"/>
          <w:szCs w:val="24"/>
          <w:lang w:val="en-US"/>
        </w:rPr>
        <w:t>hence, sedimentologically speaking</w:t>
      </w:r>
      <w:r w:rsidR="009A65F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t>
      </w:r>
      <w:r w:rsidR="009A65FC" w:rsidRPr="00D567A3">
        <w:rPr>
          <w:rFonts w:ascii="Times New Roman" w:hAnsi="Times New Roman" w:cs="Times New Roman"/>
          <w:color w:val="000000" w:themeColor="text1"/>
          <w:sz w:val="24"/>
          <w:szCs w:val="24"/>
          <w:lang w:val="en-US"/>
        </w:rPr>
        <w:t xml:space="preserve">functions </w:t>
      </w:r>
      <w:r w:rsidRPr="00D567A3">
        <w:rPr>
          <w:rFonts w:ascii="Times New Roman" w:hAnsi="Times New Roman" w:cs="Times New Roman"/>
          <w:color w:val="000000" w:themeColor="text1"/>
          <w:sz w:val="24"/>
          <w:szCs w:val="24"/>
          <w:lang w:val="en-US"/>
        </w:rPr>
        <w:t xml:space="preserve">in a limited way like a coral reef </w:t>
      </w:r>
      <w:r w:rsidR="000456B7" w:rsidRPr="00D567A3">
        <w:rPr>
          <w:rFonts w:ascii="Times New Roman" w:hAnsi="Times New Roman" w:cs="Times New Roman"/>
          <w:color w:val="000000" w:themeColor="text1"/>
          <w:sz w:val="24"/>
          <w:szCs w:val="24"/>
          <w:lang w:val="en-US"/>
        </w:rPr>
        <w:t xml:space="preserve">(Riegl </w:t>
      </w:r>
      <w:r w:rsidR="00CC276F" w:rsidRPr="00D567A3">
        <w:rPr>
          <w:rFonts w:ascii="Times New Roman" w:hAnsi="Times New Roman" w:cs="Times New Roman"/>
          <w:color w:val="000000" w:themeColor="text1"/>
          <w:sz w:val="24"/>
          <w:szCs w:val="24"/>
          <w:lang w:val="en-US"/>
        </w:rPr>
        <w:t>et al.</w:t>
      </w:r>
      <w:r w:rsidR="000456B7" w:rsidRPr="00D567A3">
        <w:rPr>
          <w:rFonts w:ascii="Times New Roman" w:hAnsi="Times New Roman" w:cs="Times New Roman"/>
          <w:color w:val="000000" w:themeColor="text1"/>
          <w:sz w:val="24"/>
          <w:szCs w:val="24"/>
          <w:lang w:val="en-US"/>
        </w:rPr>
        <w:t xml:space="preserve"> 2007)</w:t>
      </w:r>
      <w:r w:rsidRPr="00D567A3">
        <w:rPr>
          <w:rFonts w:ascii="Times New Roman" w:hAnsi="Times New Roman" w:cs="Times New Roman"/>
          <w:color w:val="000000" w:themeColor="text1"/>
          <w:sz w:val="24"/>
          <w:szCs w:val="24"/>
          <w:lang w:val="en-US"/>
        </w:rPr>
        <w:t>.</w:t>
      </w:r>
    </w:p>
    <w:p w14:paraId="403B01F0" w14:textId="04FAECC4" w:rsidR="007F73B3" w:rsidRPr="00D567A3" w:rsidRDefault="00240C88" w:rsidP="00381CC0">
      <w:pPr>
        <w:autoSpaceDE w:val="0"/>
        <w:autoSpaceDN w:val="0"/>
        <w:adjustRightInd w:val="0"/>
        <w:spacing w:after="0"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 xml:space="preserve">4.2 </w:t>
      </w:r>
      <w:r w:rsidR="001C4C7E" w:rsidRPr="00D567A3">
        <w:rPr>
          <w:rFonts w:ascii="Times New Roman" w:hAnsi="Times New Roman" w:cs="Times New Roman"/>
          <w:b/>
          <w:color w:val="000000" w:themeColor="text1"/>
          <w:sz w:val="24"/>
          <w:szCs w:val="24"/>
          <w:lang w:val="en-US"/>
        </w:rPr>
        <w:t>Coral community calcification</w:t>
      </w:r>
      <w:r w:rsidR="007F73B3" w:rsidRPr="00D567A3">
        <w:rPr>
          <w:rFonts w:ascii="Times New Roman" w:hAnsi="Times New Roman" w:cs="Times New Roman"/>
          <w:b/>
          <w:color w:val="000000" w:themeColor="text1"/>
          <w:sz w:val="24"/>
          <w:szCs w:val="24"/>
          <w:lang w:val="en-US"/>
        </w:rPr>
        <w:t xml:space="preserve"> scenarios under a changing environment: Massive slow-growing winners vs</w:t>
      </w:r>
      <w:r w:rsidR="00536868" w:rsidRPr="00D567A3">
        <w:rPr>
          <w:rFonts w:ascii="Times New Roman" w:hAnsi="Times New Roman" w:cs="Times New Roman"/>
          <w:b/>
          <w:color w:val="000000" w:themeColor="text1"/>
          <w:sz w:val="24"/>
          <w:szCs w:val="24"/>
          <w:lang w:val="en-US"/>
        </w:rPr>
        <w:t>.</w:t>
      </w:r>
      <w:r w:rsidR="007F73B3" w:rsidRPr="00D567A3">
        <w:rPr>
          <w:rFonts w:ascii="Times New Roman" w:hAnsi="Times New Roman" w:cs="Times New Roman"/>
          <w:b/>
          <w:color w:val="000000" w:themeColor="text1"/>
          <w:sz w:val="24"/>
          <w:szCs w:val="24"/>
          <w:lang w:val="en-US"/>
        </w:rPr>
        <w:t xml:space="preserve"> branching fast-growing losers</w:t>
      </w:r>
    </w:p>
    <w:p w14:paraId="28288C24" w14:textId="274E22C7" w:rsidR="00536868" w:rsidRPr="00D567A3" w:rsidRDefault="00D6236B"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bookmarkStart w:id="9" w:name="_Hlk514747526"/>
      <w:r w:rsidRPr="00D567A3">
        <w:rPr>
          <w:rFonts w:ascii="Times New Roman" w:hAnsi="Times New Roman" w:cs="Times New Roman"/>
          <w:color w:val="000000" w:themeColor="text1"/>
          <w:sz w:val="24"/>
          <w:szCs w:val="24"/>
          <w:lang w:val="en-US"/>
        </w:rPr>
        <w:t>I</w:t>
      </w:r>
      <w:r w:rsidR="00A123D2" w:rsidRPr="00D567A3">
        <w:rPr>
          <w:rFonts w:ascii="Times New Roman" w:hAnsi="Times New Roman" w:cs="Times New Roman"/>
          <w:color w:val="000000" w:themeColor="text1"/>
          <w:sz w:val="24"/>
          <w:szCs w:val="24"/>
          <w:lang w:val="en-US"/>
        </w:rPr>
        <w:t xml:space="preserve">n accordance to our models, </w:t>
      </w:r>
      <w:r w:rsidR="00A123D2" w:rsidRPr="00D567A3">
        <w:rPr>
          <w:rFonts w:ascii="Times New Roman" w:hAnsi="Times New Roman" w:cs="Times New Roman"/>
          <w:i/>
          <w:color w:val="000000" w:themeColor="text1"/>
          <w:sz w:val="24"/>
          <w:szCs w:val="24"/>
          <w:lang w:val="en-US"/>
        </w:rPr>
        <w:t>Pocillopora</w:t>
      </w:r>
      <w:r w:rsidR="00A123D2" w:rsidRPr="00D567A3">
        <w:rPr>
          <w:rFonts w:ascii="Times New Roman" w:hAnsi="Times New Roman" w:cs="Times New Roman"/>
          <w:color w:val="000000" w:themeColor="text1"/>
          <w:sz w:val="24"/>
          <w:szCs w:val="24"/>
          <w:lang w:val="en-US"/>
        </w:rPr>
        <w:t xml:space="preserve"> dominated reefs in the ETP </w:t>
      </w:r>
      <w:r w:rsidR="003F5D06" w:rsidRPr="00D567A3">
        <w:rPr>
          <w:rFonts w:ascii="Times New Roman" w:hAnsi="Times New Roman" w:cs="Times New Roman"/>
          <w:color w:val="000000" w:themeColor="text1"/>
          <w:sz w:val="24"/>
          <w:szCs w:val="24"/>
          <w:lang w:val="en-US"/>
        </w:rPr>
        <w:t>calcify</w:t>
      </w:r>
      <w:r w:rsidR="00A123D2" w:rsidRPr="00D567A3">
        <w:rPr>
          <w:rFonts w:ascii="Times New Roman" w:hAnsi="Times New Roman" w:cs="Times New Roman"/>
          <w:color w:val="000000" w:themeColor="text1"/>
          <w:sz w:val="24"/>
          <w:szCs w:val="24"/>
          <w:lang w:val="en-US"/>
        </w:rPr>
        <w:t xml:space="preserve"> </w:t>
      </w:r>
      <w:r w:rsidR="00CB75B4" w:rsidRPr="00D567A3">
        <w:rPr>
          <w:rFonts w:ascii="Times New Roman" w:hAnsi="Times New Roman" w:cs="Times New Roman"/>
          <w:color w:val="000000" w:themeColor="text1"/>
          <w:sz w:val="24"/>
          <w:szCs w:val="24"/>
          <w:lang w:val="en-US"/>
        </w:rPr>
        <w:t>666</w:t>
      </w:r>
      <w:r w:rsidR="00A123D2" w:rsidRPr="00D567A3">
        <w:rPr>
          <w:rFonts w:ascii="Times New Roman" w:hAnsi="Times New Roman" w:cs="Times New Roman"/>
          <w:color w:val="000000" w:themeColor="text1"/>
          <w:sz w:val="24"/>
          <w:szCs w:val="24"/>
          <w:lang w:val="en-US"/>
        </w:rPr>
        <w:t>.</w:t>
      </w:r>
      <w:r w:rsidR="00CB75B4" w:rsidRPr="00D567A3">
        <w:rPr>
          <w:rFonts w:ascii="Times New Roman" w:hAnsi="Times New Roman" w:cs="Times New Roman"/>
          <w:color w:val="000000" w:themeColor="text1"/>
          <w:sz w:val="24"/>
          <w:szCs w:val="24"/>
          <w:lang w:val="en-US"/>
        </w:rPr>
        <w:t>38</w:t>
      </w:r>
      <w:r w:rsidR="00A123D2" w:rsidRPr="00D567A3">
        <w:rPr>
          <w:rFonts w:ascii="Times New Roman" w:hAnsi="Times New Roman" w:cs="Times New Roman"/>
          <w:color w:val="000000" w:themeColor="text1"/>
          <w:sz w:val="24"/>
          <w:szCs w:val="24"/>
          <w:lang w:val="en-US"/>
        </w:rPr>
        <w:t>% (</w:t>
      </w:r>
      <w:r w:rsidR="00A123D2" w:rsidRPr="00D567A3">
        <w:rPr>
          <w:rFonts w:ascii="Times New Roman" w:eastAsia="Times New Roman" w:hAnsi="Times New Roman" w:cs="Times New Roman"/>
          <w:color w:val="000000" w:themeColor="text1"/>
          <w:sz w:val="24"/>
          <w:szCs w:val="24"/>
          <w:lang w:val="en-US" w:eastAsia="es-MX"/>
        </w:rPr>
        <w:t>1</w:t>
      </w:r>
      <w:r w:rsidR="00133C10" w:rsidRPr="00D567A3">
        <w:rPr>
          <w:rFonts w:ascii="Times New Roman" w:eastAsia="Times New Roman" w:hAnsi="Times New Roman" w:cs="Times New Roman"/>
          <w:color w:val="000000" w:themeColor="text1"/>
          <w:sz w:val="24"/>
          <w:szCs w:val="24"/>
          <w:lang w:val="en-US" w:eastAsia="es-MX"/>
        </w:rPr>
        <w:t>3</w:t>
      </w:r>
      <w:r w:rsidR="00A123D2" w:rsidRPr="00D567A3">
        <w:rPr>
          <w:rFonts w:ascii="Times New Roman" w:eastAsia="Times New Roman" w:hAnsi="Times New Roman" w:cs="Times New Roman"/>
          <w:color w:val="000000" w:themeColor="text1"/>
          <w:sz w:val="24"/>
          <w:szCs w:val="24"/>
          <w:lang w:val="en-US" w:eastAsia="es-MX"/>
        </w:rPr>
        <w:t>.</w:t>
      </w:r>
      <w:r w:rsidR="00133C10" w:rsidRPr="00D567A3">
        <w:rPr>
          <w:rFonts w:ascii="Times New Roman" w:eastAsia="Times New Roman" w:hAnsi="Times New Roman" w:cs="Times New Roman"/>
          <w:color w:val="000000" w:themeColor="text1"/>
          <w:sz w:val="24"/>
          <w:szCs w:val="24"/>
          <w:lang w:val="en-US" w:eastAsia="es-MX"/>
        </w:rPr>
        <w:t>01</w:t>
      </w:r>
      <w:r w:rsidR="00A123D2" w:rsidRPr="00D567A3">
        <w:rPr>
          <w:rFonts w:ascii="Times New Roman" w:eastAsia="Times New Roman" w:hAnsi="Times New Roman" w:cs="Times New Roman"/>
          <w:color w:val="000000" w:themeColor="text1"/>
          <w:sz w:val="24"/>
          <w:szCs w:val="24"/>
          <w:lang w:val="en-US" w:eastAsia="es-MX"/>
        </w:rPr>
        <w:t>±</w:t>
      </w:r>
      <w:r w:rsidR="00313C0F" w:rsidRPr="00D567A3">
        <w:rPr>
          <w:rFonts w:ascii="Times New Roman" w:eastAsia="Times New Roman" w:hAnsi="Times New Roman" w:cs="Times New Roman"/>
          <w:color w:val="000000" w:themeColor="text1"/>
          <w:sz w:val="24"/>
          <w:szCs w:val="24"/>
          <w:lang w:val="en-US" w:eastAsia="es-MX"/>
        </w:rPr>
        <w:t xml:space="preserve"> </w:t>
      </w:r>
      <w:r w:rsidR="00133C10" w:rsidRPr="00D567A3">
        <w:rPr>
          <w:rFonts w:ascii="Times New Roman" w:eastAsia="Times New Roman" w:hAnsi="Times New Roman" w:cs="Times New Roman"/>
          <w:color w:val="000000" w:themeColor="text1"/>
          <w:sz w:val="24"/>
          <w:szCs w:val="24"/>
          <w:lang w:val="en-US" w:eastAsia="es-MX"/>
        </w:rPr>
        <w:t>2.42</w:t>
      </w:r>
      <w:r w:rsidR="00A123D2" w:rsidRPr="00D567A3">
        <w:rPr>
          <w:rFonts w:ascii="Times New Roman" w:eastAsia="Times New Roman" w:hAnsi="Times New Roman" w:cs="Times New Roman"/>
          <w:color w:val="000000" w:themeColor="text1"/>
          <w:sz w:val="24"/>
          <w:szCs w:val="24"/>
          <w:lang w:val="en-US" w:eastAsia="es-MX"/>
        </w:rPr>
        <w:t xml:space="preserve"> kg</w:t>
      </w:r>
      <w:r w:rsidR="00A123D2" w:rsidRPr="00D567A3">
        <w:rPr>
          <w:rFonts w:ascii="Times New Roman" w:hAnsi="Times New Roman" w:cs="Times New Roman"/>
          <w:color w:val="000000" w:themeColor="text1"/>
          <w:sz w:val="24"/>
          <w:szCs w:val="24"/>
          <w:lang w:val="en-US"/>
        </w:rPr>
        <w:t xml:space="preserve"> CaCO</w:t>
      </w:r>
      <w:r w:rsidR="00A123D2" w:rsidRPr="00D567A3">
        <w:rPr>
          <w:rFonts w:ascii="Times New Roman" w:hAnsi="Times New Roman" w:cs="Times New Roman"/>
          <w:color w:val="000000" w:themeColor="text1"/>
          <w:sz w:val="24"/>
          <w:szCs w:val="24"/>
          <w:vertAlign w:val="subscript"/>
          <w:lang w:val="en-US"/>
        </w:rPr>
        <w:t>3</w:t>
      </w:r>
      <w:r w:rsidR="00A123D2" w:rsidRPr="00D567A3">
        <w:rPr>
          <w:rFonts w:ascii="Times New Roman" w:hAnsi="Times New Roman" w:cs="Times New Roman"/>
          <w:color w:val="000000" w:themeColor="text1"/>
          <w:sz w:val="24"/>
          <w:szCs w:val="24"/>
          <w:lang w:val="en-US"/>
        </w:rPr>
        <w:t xml:space="preserve"> m</w:t>
      </w:r>
      <w:r w:rsidR="00A123D2" w:rsidRPr="00D567A3">
        <w:rPr>
          <w:rFonts w:ascii="Times New Roman" w:hAnsi="Times New Roman" w:cs="Times New Roman"/>
          <w:color w:val="000000" w:themeColor="text1"/>
          <w:sz w:val="24"/>
          <w:szCs w:val="24"/>
          <w:vertAlign w:val="superscript"/>
          <w:lang w:val="en-US"/>
        </w:rPr>
        <w:t>-2</w:t>
      </w:r>
      <w:r w:rsidR="00A123D2" w:rsidRPr="00D567A3">
        <w:rPr>
          <w:rFonts w:ascii="Times New Roman" w:hAnsi="Times New Roman" w:cs="Times New Roman"/>
          <w:color w:val="000000" w:themeColor="text1"/>
          <w:sz w:val="24"/>
          <w:szCs w:val="24"/>
          <w:lang w:val="en-US"/>
        </w:rPr>
        <w:t xml:space="preserve"> yr</w:t>
      </w:r>
      <w:r w:rsidR="00A123D2" w:rsidRPr="00D567A3">
        <w:rPr>
          <w:rFonts w:ascii="Times New Roman" w:hAnsi="Times New Roman" w:cs="Times New Roman"/>
          <w:color w:val="000000" w:themeColor="text1"/>
          <w:sz w:val="24"/>
          <w:szCs w:val="24"/>
          <w:vertAlign w:val="superscript"/>
          <w:lang w:val="en-US"/>
        </w:rPr>
        <w:t>-1</w:t>
      </w:r>
      <w:r w:rsidR="002579EC" w:rsidRPr="00D567A3">
        <w:rPr>
          <w:rFonts w:ascii="Times New Roman" w:hAnsi="Times New Roman" w:cs="Times New Roman"/>
          <w:color w:val="000000" w:themeColor="text1"/>
          <w:sz w:val="24"/>
          <w:szCs w:val="24"/>
          <w:lang w:val="en-US"/>
        </w:rPr>
        <w:t>;</w:t>
      </w:r>
      <w:r w:rsidR="002579EC" w:rsidRPr="00D567A3">
        <w:rPr>
          <w:rFonts w:ascii="Times New Roman" w:hAnsi="Times New Roman" w:cs="Times New Roman"/>
          <w:color w:val="000000" w:themeColor="text1"/>
          <w:sz w:val="24"/>
          <w:szCs w:val="24"/>
          <w:vertAlign w:val="superscript"/>
          <w:lang w:val="en-US"/>
        </w:rPr>
        <w:t xml:space="preserve"> </w:t>
      </w:r>
      <w:r w:rsidR="002579EC" w:rsidRPr="00D567A3">
        <w:rPr>
          <w:rFonts w:ascii="Times New Roman" w:hAnsi="Times New Roman" w:cs="Times New Roman"/>
          <w:color w:val="000000" w:themeColor="text1"/>
          <w:sz w:val="24"/>
          <w:szCs w:val="24"/>
          <w:shd w:val="clear" w:color="auto" w:fill="FFFFFF"/>
          <w:lang w:val="en-US"/>
        </w:rPr>
        <w:t>mean± SD</w:t>
      </w:r>
      <w:r w:rsidR="00A123D2" w:rsidRPr="00D567A3">
        <w:rPr>
          <w:rFonts w:ascii="Times New Roman" w:hAnsi="Times New Roman" w:cs="Times New Roman"/>
          <w:color w:val="000000" w:themeColor="text1"/>
          <w:sz w:val="24"/>
          <w:szCs w:val="24"/>
          <w:lang w:val="en-US"/>
        </w:rPr>
        <w:t>) more carbonates than</w:t>
      </w:r>
      <w:r w:rsidR="003C7C6E" w:rsidRPr="00D567A3">
        <w:rPr>
          <w:rFonts w:ascii="Times New Roman" w:hAnsi="Times New Roman" w:cs="Times New Roman"/>
          <w:color w:val="000000" w:themeColor="text1"/>
          <w:sz w:val="24"/>
          <w:szCs w:val="24"/>
          <w:lang w:val="en-US"/>
        </w:rPr>
        <w:t xml:space="preserve"> reefs dominated by</w:t>
      </w:r>
      <w:r w:rsidR="00A123D2" w:rsidRPr="00D567A3">
        <w:rPr>
          <w:rFonts w:ascii="Times New Roman" w:hAnsi="Times New Roman" w:cs="Times New Roman"/>
          <w:color w:val="000000" w:themeColor="text1"/>
          <w:sz w:val="24"/>
          <w:szCs w:val="24"/>
          <w:lang w:val="en-US"/>
        </w:rPr>
        <w:t xml:space="preserve"> </w:t>
      </w:r>
      <w:r w:rsidR="00466593" w:rsidRPr="00D567A3">
        <w:rPr>
          <w:rFonts w:ascii="Times New Roman" w:hAnsi="Times New Roman" w:cs="Times New Roman"/>
          <w:color w:val="000000" w:themeColor="text1"/>
          <w:sz w:val="24"/>
          <w:szCs w:val="24"/>
          <w:lang w:val="en-US"/>
        </w:rPr>
        <w:t xml:space="preserve">massive or leafy species </w:t>
      </w:r>
      <w:r w:rsidR="00A123D2" w:rsidRPr="00D567A3">
        <w:rPr>
          <w:rFonts w:ascii="Times New Roman" w:hAnsi="Times New Roman" w:cs="Times New Roman"/>
          <w:color w:val="000000" w:themeColor="text1"/>
          <w:sz w:val="24"/>
          <w:szCs w:val="24"/>
          <w:lang w:val="en-US"/>
        </w:rPr>
        <w:t>(</w:t>
      </w:r>
      <w:r w:rsidR="00A123D2" w:rsidRPr="00D567A3">
        <w:rPr>
          <w:rFonts w:ascii="Times New Roman" w:eastAsia="Times New Roman" w:hAnsi="Times New Roman" w:cs="Times New Roman"/>
          <w:color w:val="000000" w:themeColor="text1"/>
          <w:sz w:val="24"/>
          <w:szCs w:val="24"/>
          <w:lang w:val="en-US" w:eastAsia="es-MX"/>
        </w:rPr>
        <w:t>1.95±</w:t>
      </w:r>
      <w:r w:rsidR="00313C0F" w:rsidRPr="00D567A3">
        <w:rPr>
          <w:rFonts w:ascii="Times New Roman" w:eastAsia="Times New Roman" w:hAnsi="Times New Roman" w:cs="Times New Roman"/>
          <w:color w:val="000000" w:themeColor="text1"/>
          <w:sz w:val="24"/>
          <w:szCs w:val="24"/>
          <w:lang w:val="en-US" w:eastAsia="es-MX"/>
        </w:rPr>
        <w:t xml:space="preserve"> </w:t>
      </w:r>
      <w:r w:rsidR="00A123D2" w:rsidRPr="00D567A3">
        <w:rPr>
          <w:rFonts w:ascii="Times New Roman" w:eastAsia="Times New Roman" w:hAnsi="Times New Roman" w:cs="Times New Roman"/>
          <w:color w:val="000000" w:themeColor="text1"/>
          <w:sz w:val="24"/>
          <w:szCs w:val="24"/>
          <w:lang w:val="en-US" w:eastAsia="es-MX"/>
        </w:rPr>
        <w:t>1.14 kg</w:t>
      </w:r>
      <w:r w:rsidR="00A123D2" w:rsidRPr="00D567A3">
        <w:rPr>
          <w:rFonts w:ascii="Times New Roman" w:hAnsi="Times New Roman" w:cs="Times New Roman"/>
          <w:color w:val="000000" w:themeColor="text1"/>
          <w:sz w:val="24"/>
          <w:szCs w:val="24"/>
          <w:lang w:val="en-US"/>
        </w:rPr>
        <w:t xml:space="preserve"> CaCO</w:t>
      </w:r>
      <w:r w:rsidR="00A123D2" w:rsidRPr="00D567A3">
        <w:rPr>
          <w:rFonts w:ascii="Times New Roman" w:hAnsi="Times New Roman" w:cs="Times New Roman"/>
          <w:color w:val="000000" w:themeColor="text1"/>
          <w:sz w:val="24"/>
          <w:szCs w:val="24"/>
          <w:vertAlign w:val="subscript"/>
          <w:lang w:val="en-US"/>
        </w:rPr>
        <w:t>3</w:t>
      </w:r>
      <w:r w:rsidR="00A123D2" w:rsidRPr="00D567A3">
        <w:rPr>
          <w:rFonts w:ascii="Times New Roman" w:hAnsi="Times New Roman" w:cs="Times New Roman"/>
          <w:color w:val="000000" w:themeColor="text1"/>
          <w:sz w:val="24"/>
          <w:szCs w:val="24"/>
          <w:lang w:val="en-US"/>
        </w:rPr>
        <w:t xml:space="preserve"> m</w:t>
      </w:r>
      <w:r w:rsidR="00A123D2" w:rsidRPr="00D567A3">
        <w:rPr>
          <w:rFonts w:ascii="Times New Roman" w:hAnsi="Times New Roman" w:cs="Times New Roman"/>
          <w:color w:val="000000" w:themeColor="text1"/>
          <w:sz w:val="24"/>
          <w:szCs w:val="24"/>
          <w:vertAlign w:val="superscript"/>
          <w:lang w:val="en-US"/>
        </w:rPr>
        <w:t>-2</w:t>
      </w:r>
      <w:r w:rsidR="00A123D2" w:rsidRPr="00D567A3">
        <w:rPr>
          <w:rFonts w:ascii="Times New Roman" w:hAnsi="Times New Roman" w:cs="Times New Roman"/>
          <w:color w:val="000000" w:themeColor="text1"/>
          <w:sz w:val="24"/>
          <w:szCs w:val="24"/>
          <w:lang w:val="en-US"/>
        </w:rPr>
        <w:t xml:space="preserve"> yr</w:t>
      </w:r>
      <w:r w:rsidR="00A123D2" w:rsidRPr="00D567A3">
        <w:rPr>
          <w:rFonts w:ascii="Times New Roman" w:hAnsi="Times New Roman" w:cs="Times New Roman"/>
          <w:color w:val="000000" w:themeColor="text1"/>
          <w:sz w:val="24"/>
          <w:szCs w:val="24"/>
          <w:vertAlign w:val="superscript"/>
          <w:lang w:val="en-US"/>
        </w:rPr>
        <w:t>-1</w:t>
      </w:r>
      <w:r w:rsidR="002579EC" w:rsidRPr="00D567A3">
        <w:rPr>
          <w:rFonts w:ascii="Times New Roman" w:hAnsi="Times New Roman" w:cs="Times New Roman"/>
          <w:color w:val="000000" w:themeColor="text1"/>
          <w:sz w:val="24"/>
          <w:szCs w:val="24"/>
          <w:lang w:val="en-US"/>
        </w:rPr>
        <w:t xml:space="preserve">; </w:t>
      </w:r>
      <w:r w:rsidR="002579EC" w:rsidRPr="00D567A3">
        <w:rPr>
          <w:rFonts w:ascii="Times New Roman" w:hAnsi="Times New Roman" w:cs="Times New Roman"/>
          <w:color w:val="000000" w:themeColor="text1"/>
          <w:sz w:val="24"/>
          <w:szCs w:val="24"/>
          <w:shd w:val="clear" w:color="auto" w:fill="FFFFFF"/>
          <w:lang w:val="en-US"/>
        </w:rPr>
        <w:t>mean± SD</w:t>
      </w:r>
      <w:r w:rsidR="00A123D2" w:rsidRPr="00D567A3">
        <w:rPr>
          <w:rFonts w:ascii="Times New Roman" w:hAnsi="Times New Roman" w:cs="Times New Roman"/>
          <w:color w:val="000000" w:themeColor="text1"/>
          <w:sz w:val="24"/>
          <w:szCs w:val="24"/>
          <w:lang w:val="en-US"/>
        </w:rPr>
        <w:t>)</w:t>
      </w:r>
      <w:r w:rsidR="00C26E27" w:rsidRPr="00D567A3">
        <w:rPr>
          <w:rFonts w:ascii="Times New Roman" w:hAnsi="Times New Roman" w:cs="Times New Roman"/>
          <w:color w:val="000000" w:themeColor="text1"/>
          <w:sz w:val="24"/>
          <w:szCs w:val="24"/>
          <w:lang w:val="en-US"/>
        </w:rPr>
        <w:t xml:space="preserve">. These results </w:t>
      </w:r>
      <w:r w:rsidR="002E6FED" w:rsidRPr="00D567A3">
        <w:rPr>
          <w:rFonts w:ascii="Times New Roman" w:hAnsi="Times New Roman" w:cs="Times New Roman"/>
          <w:color w:val="000000" w:themeColor="text1"/>
          <w:sz w:val="24"/>
          <w:szCs w:val="24"/>
          <w:lang w:val="en-US"/>
        </w:rPr>
        <w:t>are especially</w:t>
      </w:r>
      <w:r w:rsidR="003C7C6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relevant</w:t>
      </w:r>
      <w:r w:rsidR="002E6FED" w:rsidRPr="00D567A3">
        <w:rPr>
          <w:rFonts w:ascii="Times New Roman" w:hAnsi="Times New Roman" w:cs="Times New Roman"/>
          <w:color w:val="000000" w:themeColor="text1"/>
          <w:sz w:val="24"/>
          <w:szCs w:val="24"/>
          <w:lang w:val="en-US"/>
        </w:rPr>
        <w:t xml:space="preserve"> given that</w:t>
      </w:r>
      <w:r w:rsidR="00E854EE" w:rsidRPr="00D567A3">
        <w:rPr>
          <w:rFonts w:ascii="Times New Roman" w:hAnsi="Times New Roman" w:cs="Times New Roman"/>
          <w:color w:val="000000" w:themeColor="text1"/>
          <w:sz w:val="24"/>
          <w:szCs w:val="24"/>
          <w:lang w:val="en-US"/>
        </w:rPr>
        <w:t xml:space="preserve"> coral species and populations in the ETP have show</w:t>
      </w:r>
      <w:r w:rsidR="005E282C" w:rsidRPr="00D567A3">
        <w:rPr>
          <w:rFonts w:ascii="Times New Roman" w:hAnsi="Times New Roman" w:cs="Times New Roman"/>
          <w:color w:val="000000" w:themeColor="text1"/>
          <w:sz w:val="24"/>
          <w:szCs w:val="24"/>
          <w:lang w:val="en-US"/>
        </w:rPr>
        <w:t xml:space="preserve">n </w:t>
      </w:r>
      <w:r w:rsidR="001C24E0" w:rsidRPr="00D567A3">
        <w:rPr>
          <w:rFonts w:ascii="Times New Roman" w:hAnsi="Times New Roman" w:cs="Times New Roman"/>
          <w:color w:val="000000" w:themeColor="text1"/>
          <w:sz w:val="24"/>
          <w:szCs w:val="24"/>
          <w:lang w:val="en-US"/>
        </w:rPr>
        <w:t xml:space="preserve">contrasting </w:t>
      </w:r>
      <w:r w:rsidR="00E854EE" w:rsidRPr="00D567A3">
        <w:rPr>
          <w:rFonts w:ascii="Times New Roman" w:hAnsi="Times New Roman" w:cs="Times New Roman"/>
          <w:color w:val="000000" w:themeColor="text1"/>
          <w:sz w:val="24"/>
          <w:szCs w:val="24"/>
          <w:lang w:val="en-US"/>
        </w:rPr>
        <w:t xml:space="preserve">mortality and resilience to environmental pressures </w:t>
      </w:r>
      <w:r w:rsidR="009F507E" w:rsidRPr="00D567A3">
        <w:rPr>
          <w:rFonts w:ascii="Times New Roman" w:hAnsi="Times New Roman" w:cs="Times New Roman"/>
          <w:color w:val="000000" w:themeColor="text1"/>
          <w:sz w:val="24"/>
          <w:szCs w:val="24"/>
          <w:lang w:val="en-US"/>
        </w:rPr>
        <w:t xml:space="preserve">(Pandolfi </w:t>
      </w:r>
      <w:r w:rsidR="00CC276F" w:rsidRPr="00D567A3">
        <w:rPr>
          <w:rFonts w:ascii="Times New Roman" w:hAnsi="Times New Roman" w:cs="Times New Roman"/>
          <w:color w:val="000000" w:themeColor="text1"/>
          <w:sz w:val="24"/>
          <w:szCs w:val="24"/>
          <w:lang w:val="en-US"/>
        </w:rPr>
        <w:t>et al.</w:t>
      </w:r>
      <w:r w:rsidR="009F507E" w:rsidRPr="00D567A3">
        <w:rPr>
          <w:rFonts w:ascii="Times New Roman" w:hAnsi="Times New Roman" w:cs="Times New Roman"/>
          <w:color w:val="000000" w:themeColor="text1"/>
          <w:sz w:val="24"/>
          <w:szCs w:val="24"/>
          <w:lang w:val="en-US"/>
        </w:rPr>
        <w:t xml:space="preserve"> 2011</w:t>
      </w:r>
      <w:r w:rsidR="002579EC" w:rsidRPr="00D567A3">
        <w:rPr>
          <w:rFonts w:ascii="Times New Roman" w:hAnsi="Times New Roman" w:cs="Times New Roman"/>
          <w:color w:val="000000" w:themeColor="text1"/>
          <w:sz w:val="24"/>
          <w:szCs w:val="24"/>
          <w:lang w:val="en-US"/>
        </w:rPr>
        <w:t>;</w:t>
      </w:r>
      <w:r w:rsidR="009F507E" w:rsidRPr="00D567A3">
        <w:rPr>
          <w:rFonts w:ascii="Times New Roman" w:hAnsi="Times New Roman" w:cs="Times New Roman"/>
          <w:color w:val="000000" w:themeColor="text1"/>
          <w:sz w:val="24"/>
          <w:szCs w:val="24"/>
          <w:lang w:val="en-US"/>
        </w:rPr>
        <w:t xml:space="preserve"> Manzello </w:t>
      </w:r>
      <w:r w:rsidR="00CC276F" w:rsidRPr="00D567A3">
        <w:rPr>
          <w:rFonts w:ascii="Times New Roman" w:hAnsi="Times New Roman" w:cs="Times New Roman"/>
          <w:color w:val="000000" w:themeColor="text1"/>
          <w:sz w:val="24"/>
          <w:szCs w:val="24"/>
          <w:lang w:val="en-US"/>
        </w:rPr>
        <w:t>et al.</w:t>
      </w:r>
      <w:r w:rsidR="009F507E" w:rsidRPr="00D567A3">
        <w:rPr>
          <w:rFonts w:ascii="Times New Roman" w:hAnsi="Times New Roman" w:cs="Times New Roman"/>
          <w:color w:val="000000" w:themeColor="text1"/>
          <w:sz w:val="24"/>
          <w:szCs w:val="24"/>
          <w:lang w:val="en-US"/>
        </w:rPr>
        <w:t xml:space="preserve"> 2017)</w:t>
      </w:r>
      <w:r w:rsidR="00E854EE" w:rsidRPr="00D567A3">
        <w:rPr>
          <w:rFonts w:ascii="Times New Roman" w:hAnsi="Times New Roman" w:cs="Times New Roman"/>
          <w:color w:val="000000" w:themeColor="text1"/>
          <w:sz w:val="24"/>
          <w:szCs w:val="24"/>
          <w:lang w:val="en-US"/>
        </w:rPr>
        <w:t>,</w:t>
      </w:r>
      <w:r w:rsidR="00636399"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lead</w:t>
      </w:r>
      <w:r w:rsidR="001C24E0" w:rsidRPr="00D567A3">
        <w:rPr>
          <w:rFonts w:ascii="Times New Roman" w:hAnsi="Times New Roman" w:cs="Times New Roman"/>
          <w:color w:val="000000" w:themeColor="text1"/>
          <w:sz w:val="24"/>
          <w:szCs w:val="24"/>
          <w:lang w:val="en-US"/>
        </w:rPr>
        <w:t>ing</w:t>
      </w:r>
      <w:r w:rsidR="00E854EE" w:rsidRPr="00D567A3">
        <w:rPr>
          <w:rFonts w:ascii="Times New Roman" w:hAnsi="Times New Roman" w:cs="Times New Roman"/>
          <w:color w:val="000000" w:themeColor="text1"/>
          <w:sz w:val="24"/>
          <w:szCs w:val="24"/>
          <w:lang w:val="en-US"/>
        </w:rPr>
        <w:t xml:space="preserve"> to differential </w:t>
      </w:r>
      <w:r w:rsidR="001C24E0" w:rsidRPr="00D567A3">
        <w:rPr>
          <w:rFonts w:ascii="Times New Roman" w:hAnsi="Times New Roman" w:cs="Times New Roman"/>
          <w:color w:val="000000" w:themeColor="text1"/>
          <w:sz w:val="24"/>
          <w:szCs w:val="24"/>
          <w:lang w:val="en-US"/>
        </w:rPr>
        <w:t xml:space="preserve">reef </w:t>
      </w:r>
      <w:r w:rsidR="00E854EE" w:rsidRPr="00D567A3">
        <w:rPr>
          <w:rFonts w:ascii="Times New Roman" w:hAnsi="Times New Roman" w:cs="Times New Roman"/>
          <w:color w:val="000000" w:themeColor="text1"/>
          <w:sz w:val="24"/>
          <w:szCs w:val="24"/>
          <w:lang w:val="en-US"/>
        </w:rPr>
        <w:t>deterioration trajectories</w:t>
      </w:r>
      <w:r w:rsidR="003C7C6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 xml:space="preserve">especially in the context of thermal </w:t>
      </w:r>
      <w:r w:rsidR="00A123D2" w:rsidRPr="00D567A3">
        <w:rPr>
          <w:rFonts w:ascii="Times New Roman" w:hAnsi="Times New Roman" w:cs="Times New Roman"/>
          <w:color w:val="000000" w:themeColor="text1"/>
          <w:sz w:val="24"/>
          <w:szCs w:val="24"/>
          <w:lang w:val="en-US"/>
        </w:rPr>
        <w:t>stress and ocean acidification</w:t>
      </w:r>
      <w:r w:rsidR="00636399" w:rsidRPr="00D567A3">
        <w:rPr>
          <w:rFonts w:ascii="Times New Roman" w:hAnsi="Times New Roman" w:cs="Times New Roman"/>
          <w:color w:val="000000" w:themeColor="text1"/>
          <w:sz w:val="24"/>
          <w:szCs w:val="24"/>
          <w:lang w:val="en-US"/>
        </w:rPr>
        <w:t>,</w:t>
      </w:r>
      <w:r w:rsidR="00A123D2" w:rsidRPr="00D567A3">
        <w:rPr>
          <w:rFonts w:ascii="Times New Roman" w:hAnsi="Times New Roman" w:cs="Times New Roman"/>
          <w:color w:val="000000" w:themeColor="text1"/>
          <w:sz w:val="24"/>
          <w:szCs w:val="24"/>
          <w:lang w:val="en-US"/>
        </w:rPr>
        <w:t xml:space="preserve"> which</w:t>
      </w:r>
      <w:r w:rsidR="00C26E27" w:rsidRPr="00D567A3">
        <w:rPr>
          <w:rFonts w:ascii="Times New Roman" w:hAnsi="Times New Roman" w:cs="Times New Roman"/>
          <w:color w:val="000000" w:themeColor="text1"/>
          <w:sz w:val="24"/>
          <w:szCs w:val="24"/>
          <w:lang w:val="en-US"/>
        </w:rPr>
        <w:t xml:space="preserve"> act as synergic stressors </w:t>
      </w:r>
      <w:r w:rsidR="003C7C6E" w:rsidRPr="00D567A3">
        <w:rPr>
          <w:rFonts w:ascii="Times New Roman" w:hAnsi="Times New Roman" w:cs="Times New Roman"/>
          <w:color w:val="000000" w:themeColor="text1"/>
          <w:sz w:val="24"/>
          <w:szCs w:val="24"/>
          <w:lang w:val="en-US"/>
        </w:rPr>
        <w:t xml:space="preserve">and </w:t>
      </w:r>
      <w:r w:rsidR="00E854EE" w:rsidRPr="00D567A3">
        <w:rPr>
          <w:rFonts w:ascii="Times New Roman" w:hAnsi="Times New Roman" w:cs="Times New Roman"/>
          <w:color w:val="000000" w:themeColor="text1"/>
          <w:sz w:val="24"/>
          <w:szCs w:val="24"/>
          <w:lang w:val="en-US"/>
        </w:rPr>
        <w:t xml:space="preserve">are expected to drive the overall coral </w:t>
      </w:r>
      <w:r w:rsidR="007F7786" w:rsidRPr="00D567A3">
        <w:rPr>
          <w:rFonts w:ascii="Times New Roman" w:hAnsi="Times New Roman" w:cs="Times New Roman"/>
          <w:color w:val="000000" w:themeColor="text1"/>
          <w:sz w:val="24"/>
          <w:szCs w:val="24"/>
          <w:lang w:val="en-US"/>
        </w:rPr>
        <w:t>assemblage</w:t>
      </w:r>
      <w:r w:rsidR="00E854EE" w:rsidRPr="00D567A3">
        <w:rPr>
          <w:rFonts w:ascii="Times New Roman" w:hAnsi="Times New Roman" w:cs="Times New Roman"/>
          <w:color w:val="000000" w:themeColor="text1"/>
          <w:sz w:val="24"/>
          <w:szCs w:val="24"/>
          <w:lang w:val="en-US"/>
        </w:rPr>
        <w:t xml:space="preserve"> structure and dominance (winners vs. losers) patterns </w:t>
      </w:r>
      <w:r w:rsidR="00A123D2" w:rsidRPr="00D567A3">
        <w:rPr>
          <w:rFonts w:ascii="Times New Roman" w:hAnsi="Times New Roman" w:cs="Times New Roman"/>
          <w:color w:val="000000" w:themeColor="text1"/>
          <w:sz w:val="24"/>
          <w:szCs w:val="24"/>
          <w:lang w:val="en-US"/>
        </w:rPr>
        <w:t xml:space="preserve">in a long-term scenario </w:t>
      </w:r>
      <w:r w:rsidR="00E854EE" w:rsidRPr="00D567A3">
        <w:rPr>
          <w:rFonts w:ascii="Times New Roman" w:hAnsi="Times New Roman" w:cs="Times New Roman"/>
          <w:color w:val="000000" w:themeColor="text1"/>
          <w:sz w:val="24"/>
          <w:szCs w:val="24"/>
          <w:lang w:val="en-US"/>
        </w:rPr>
        <w:t xml:space="preserve">across the ETP </w:t>
      </w:r>
      <w:r w:rsidR="00A077AD" w:rsidRPr="00D567A3">
        <w:rPr>
          <w:rFonts w:ascii="Times New Roman" w:hAnsi="Times New Roman" w:cs="Times New Roman"/>
          <w:color w:val="000000" w:themeColor="text1"/>
          <w:sz w:val="24"/>
          <w:szCs w:val="24"/>
          <w:lang w:val="en-US"/>
        </w:rPr>
        <w:t>(</w:t>
      </w:r>
      <w:r w:rsidR="009F507E"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et al.</w:t>
      </w:r>
      <w:r w:rsidR="009F507E" w:rsidRPr="00D567A3">
        <w:rPr>
          <w:rFonts w:ascii="Times New Roman" w:hAnsi="Times New Roman" w:cs="Times New Roman"/>
          <w:color w:val="000000" w:themeColor="text1"/>
          <w:sz w:val="24"/>
          <w:szCs w:val="24"/>
          <w:lang w:val="en-US"/>
        </w:rPr>
        <w:t xml:space="preserve"> 2001</w:t>
      </w:r>
      <w:r w:rsidR="002579EC"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t>
      </w:r>
      <w:r w:rsidR="00A077AD" w:rsidRPr="00D567A3">
        <w:rPr>
          <w:rFonts w:ascii="Times New Roman" w:hAnsi="Times New Roman" w:cs="Times New Roman"/>
          <w:color w:val="000000" w:themeColor="text1"/>
          <w:sz w:val="24"/>
          <w:szCs w:val="24"/>
          <w:lang w:val="en-US"/>
        </w:rPr>
        <w:t>Manzello</w:t>
      </w:r>
      <w:r w:rsidR="00C210BF"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 2010a, </w:t>
      </w:r>
      <w:r w:rsidR="002579EC" w:rsidRPr="00D567A3">
        <w:rPr>
          <w:rFonts w:ascii="Times New Roman" w:hAnsi="Times New Roman" w:cs="Times New Roman"/>
          <w:color w:val="000000" w:themeColor="text1"/>
          <w:sz w:val="24"/>
          <w:szCs w:val="24"/>
          <w:lang w:val="en-US"/>
        </w:rPr>
        <w:t>2010</w:t>
      </w:r>
      <w:r w:rsidR="00A077AD" w:rsidRPr="00D567A3">
        <w:rPr>
          <w:rFonts w:ascii="Times New Roman" w:hAnsi="Times New Roman" w:cs="Times New Roman"/>
          <w:color w:val="000000" w:themeColor="text1"/>
          <w:sz w:val="24"/>
          <w:szCs w:val="24"/>
          <w:lang w:val="en-US"/>
        </w:rPr>
        <w:t>b</w:t>
      </w:r>
      <w:r w:rsidR="002579EC"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 </w:t>
      </w:r>
      <w:r w:rsidR="009F507E" w:rsidRPr="00D567A3">
        <w:rPr>
          <w:rFonts w:ascii="Times New Roman" w:hAnsi="Times New Roman" w:cs="Times New Roman"/>
          <w:color w:val="000000" w:themeColor="text1"/>
          <w:sz w:val="24"/>
          <w:szCs w:val="24"/>
          <w:lang w:val="en-US"/>
        </w:rPr>
        <w:t xml:space="preserve">Manzello </w:t>
      </w:r>
      <w:r w:rsidR="00CC276F" w:rsidRPr="00D567A3">
        <w:rPr>
          <w:rFonts w:ascii="Times New Roman" w:hAnsi="Times New Roman" w:cs="Times New Roman"/>
          <w:color w:val="000000" w:themeColor="text1"/>
          <w:sz w:val="24"/>
          <w:szCs w:val="24"/>
          <w:lang w:val="en-US"/>
        </w:rPr>
        <w:t>et al.</w:t>
      </w:r>
      <w:r w:rsidR="009F507E" w:rsidRPr="00D567A3">
        <w:rPr>
          <w:rFonts w:ascii="Times New Roman" w:hAnsi="Times New Roman" w:cs="Times New Roman"/>
          <w:color w:val="000000" w:themeColor="text1"/>
          <w:sz w:val="24"/>
          <w:szCs w:val="24"/>
          <w:lang w:val="en-US"/>
        </w:rPr>
        <w:t xml:space="preserve"> 2017</w:t>
      </w:r>
      <w:r w:rsidR="00A077AD"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t>
      </w:r>
      <w:bookmarkEnd w:id="9"/>
      <w:r w:rsidR="00636399" w:rsidRPr="00D567A3">
        <w:rPr>
          <w:rFonts w:ascii="Times New Roman" w:hAnsi="Times New Roman" w:cs="Times New Roman"/>
          <w:color w:val="000000" w:themeColor="text1"/>
          <w:sz w:val="24"/>
          <w:szCs w:val="24"/>
          <w:lang w:val="en-US"/>
        </w:rPr>
        <w:t xml:space="preserve">There is evidence </w:t>
      </w:r>
      <w:r w:rsidR="00C26E27" w:rsidRPr="00D567A3">
        <w:rPr>
          <w:rFonts w:ascii="Times New Roman" w:hAnsi="Times New Roman" w:cs="Times New Roman"/>
          <w:color w:val="000000" w:themeColor="text1"/>
          <w:sz w:val="24"/>
          <w:szCs w:val="24"/>
          <w:lang w:val="en-US"/>
        </w:rPr>
        <w:t xml:space="preserve">suggesting </w:t>
      </w:r>
      <w:r w:rsidR="00636399" w:rsidRPr="00D567A3">
        <w:rPr>
          <w:rFonts w:ascii="Times New Roman" w:hAnsi="Times New Roman" w:cs="Times New Roman"/>
          <w:color w:val="000000" w:themeColor="text1"/>
          <w:sz w:val="24"/>
          <w:szCs w:val="24"/>
          <w:lang w:val="en-US"/>
        </w:rPr>
        <w:t>that pociloporids</w:t>
      </w:r>
      <w:r w:rsidR="00E854EE" w:rsidRPr="00D567A3">
        <w:rPr>
          <w:rFonts w:ascii="Times New Roman" w:hAnsi="Times New Roman" w:cs="Times New Roman"/>
          <w:color w:val="000000" w:themeColor="text1"/>
          <w:sz w:val="24"/>
          <w:szCs w:val="24"/>
          <w:lang w:val="en-US"/>
        </w:rPr>
        <w:t xml:space="preserve"> have </w:t>
      </w:r>
      <w:r w:rsidR="006215EE" w:rsidRPr="00D567A3">
        <w:rPr>
          <w:rFonts w:ascii="Times New Roman" w:hAnsi="Times New Roman" w:cs="Times New Roman"/>
          <w:color w:val="000000" w:themeColor="text1"/>
          <w:sz w:val="24"/>
          <w:szCs w:val="24"/>
          <w:lang w:val="en-US"/>
        </w:rPr>
        <w:t>developed</w:t>
      </w:r>
      <w:r w:rsidR="00E854EE" w:rsidRPr="00D567A3">
        <w:rPr>
          <w:rFonts w:ascii="Times New Roman" w:hAnsi="Times New Roman" w:cs="Times New Roman"/>
          <w:color w:val="000000" w:themeColor="text1"/>
          <w:sz w:val="24"/>
          <w:szCs w:val="24"/>
          <w:lang w:val="en-US"/>
        </w:rPr>
        <w:t xml:space="preserve"> higher thermal stress </w:t>
      </w:r>
      <w:r w:rsidR="006215EE" w:rsidRPr="00D567A3">
        <w:rPr>
          <w:rFonts w:ascii="Times New Roman" w:hAnsi="Times New Roman" w:cs="Times New Roman"/>
          <w:color w:val="000000" w:themeColor="text1"/>
          <w:sz w:val="24"/>
          <w:szCs w:val="24"/>
          <w:lang w:val="en-US"/>
        </w:rPr>
        <w:t xml:space="preserve">tolerance </w:t>
      </w:r>
      <w:r w:rsidR="00E854EE" w:rsidRPr="00D567A3">
        <w:rPr>
          <w:rFonts w:ascii="Times New Roman" w:hAnsi="Times New Roman" w:cs="Times New Roman"/>
          <w:color w:val="000000" w:themeColor="text1"/>
          <w:sz w:val="24"/>
          <w:szCs w:val="24"/>
          <w:lang w:val="en-US"/>
        </w:rPr>
        <w:t xml:space="preserve">and some ability to cope with warming </w:t>
      </w:r>
      <w:r w:rsidR="00C26E27" w:rsidRPr="00D567A3">
        <w:rPr>
          <w:rFonts w:ascii="Times New Roman" w:hAnsi="Times New Roman" w:cs="Times New Roman"/>
          <w:color w:val="000000" w:themeColor="text1"/>
          <w:sz w:val="24"/>
          <w:szCs w:val="24"/>
          <w:lang w:val="en-US"/>
        </w:rPr>
        <w:t>stress</w:t>
      </w:r>
      <w:r w:rsidR="005E282C"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 xml:space="preserve">in comparison with </w:t>
      </w:r>
      <w:r w:rsidR="00E854EE" w:rsidRPr="00D567A3">
        <w:rPr>
          <w:rFonts w:ascii="Times New Roman" w:hAnsi="Times New Roman" w:cs="Times New Roman"/>
          <w:i/>
          <w:color w:val="000000" w:themeColor="text1"/>
          <w:sz w:val="24"/>
          <w:szCs w:val="24"/>
          <w:lang w:val="en-US"/>
        </w:rPr>
        <w:t>Pavona</w:t>
      </w:r>
      <w:r w:rsidR="001A5528" w:rsidRPr="00D567A3">
        <w:rPr>
          <w:rFonts w:ascii="Times New Roman" w:hAnsi="Times New Roman" w:cs="Times New Roman"/>
          <w:color w:val="000000" w:themeColor="text1"/>
          <w:sz w:val="24"/>
          <w:szCs w:val="24"/>
          <w:lang w:val="en-US"/>
        </w:rPr>
        <w:t>,</w:t>
      </w:r>
      <w:r w:rsidR="006215EE" w:rsidRPr="00D567A3">
        <w:rPr>
          <w:rFonts w:ascii="Times New Roman" w:hAnsi="Times New Roman" w:cs="Times New Roman"/>
          <w:color w:val="000000" w:themeColor="text1"/>
          <w:sz w:val="24"/>
          <w:szCs w:val="24"/>
          <w:lang w:val="en-US"/>
        </w:rPr>
        <w:t xml:space="preserve"> </w:t>
      </w:r>
      <w:r w:rsidR="005E282C" w:rsidRPr="00D567A3">
        <w:rPr>
          <w:rFonts w:ascii="Times New Roman" w:hAnsi="Times New Roman" w:cs="Times New Roman"/>
          <w:color w:val="000000" w:themeColor="text1"/>
          <w:sz w:val="24"/>
          <w:szCs w:val="24"/>
          <w:lang w:val="en-US"/>
        </w:rPr>
        <w:t xml:space="preserve">which has been </w:t>
      </w:r>
      <w:r w:rsidR="006215EE" w:rsidRPr="00D567A3">
        <w:rPr>
          <w:rFonts w:ascii="Times New Roman" w:hAnsi="Times New Roman" w:cs="Times New Roman"/>
          <w:color w:val="000000" w:themeColor="text1"/>
          <w:sz w:val="24"/>
          <w:szCs w:val="24"/>
          <w:lang w:val="en-US"/>
        </w:rPr>
        <w:t xml:space="preserve">attributed </w:t>
      </w:r>
      <w:r w:rsidR="00E854EE" w:rsidRPr="00D567A3">
        <w:rPr>
          <w:rFonts w:ascii="Times New Roman" w:hAnsi="Times New Roman" w:cs="Times New Roman"/>
          <w:color w:val="000000" w:themeColor="text1"/>
          <w:sz w:val="24"/>
          <w:szCs w:val="24"/>
          <w:lang w:val="en-US"/>
        </w:rPr>
        <w:t xml:space="preserve">to differential flexibility in hosting resistant endosymbionts </w:t>
      </w:r>
      <w:r w:rsidR="009F507E"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LaJeunesse </w:t>
      </w:r>
      <w:r w:rsidR="00CC276F" w:rsidRPr="00D567A3">
        <w:rPr>
          <w:rFonts w:ascii="Times New Roman" w:hAnsi="Times New Roman" w:cs="Times New Roman"/>
          <w:color w:val="000000" w:themeColor="text1"/>
          <w:sz w:val="24"/>
          <w:szCs w:val="24"/>
          <w:lang w:val="en-US"/>
        </w:rPr>
        <w:t>et al.</w:t>
      </w:r>
      <w:r w:rsidR="00A077AD" w:rsidRPr="00D567A3">
        <w:rPr>
          <w:rFonts w:ascii="Times New Roman" w:hAnsi="Times New Roman" w:cs="Times New Roman"/>
          <w:color w:val="000000" w:themeColor="text1"/>
          <w:sz w:val="24"/>
          <w:szCs w:val="24"/>
          <w:lang w:val="en-US"/>
        </w:rPr>
        <w:t xml:space="preserve"> 2007</w:t>
      </w:r>
      <w:r w:rsidR="002579EC"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 </w:t>
      </w:r>
      <w:r w:rsidR="009F507E" w:rsidRPr="00D567A3">
        <w:rPr>
          <w:rFonts w:ascii="Times New Roman" w:hAnsi="Times New Roman" w:cs="Times New Roman"/>
          <w:color w:val="000000" w:themeColor="text1"/>
          <w:sz w:val="24"/>
          <w:szCs w:val="24"/>
          <w:lang w:val="en-US"/>
        </w:rPr>
        <w:t>Manzello 2010b</w:t>
      </w:r>
      <w:r w:rsidR="002579EC" w:rsidRPr="00D567A3">
        <w:rPr>
          <w:rFonts w:ascii="Times New Roman" w:hAnsi="Times New Roman" w:cs="Times New Roman"/>
          <w:color w:val="000000" w:themeColor="text1"/>
          <w:sz w:val="24"/>
          <w:szCs w:val="24"/>
          <w:lang w:val="en-US"/>
        </w:rPr>
        <w:t>;</w:t>
      </w:r>
      <w:r w:rsidR="009F507E" w:rsidRPr="00D567A3">
        <w:rPr>
          <w:rFonts w:ascii="Times New Roman" w:hAnsi="Times New Roman" w:cs="Times New Roman"/>
          <w:color w:val="000000" w:themeColor="text1"/>
          <w:sz w:val="24"/>
          <w:szCs w:val="24"/>
          <w:lang w:val="en-US"/>
        </w:rPr>
        <w:t xml:space="preserve"> Baker </w:t>
      </w:r>
      <w:r w:rsidR="00CC276F" w:rsidRPr="00D567A3">
        <w:rPr>
          <w:rFonts w:ascii="Times New Roman" w:hAnsi="Times New Roman" w:cs="Times New Roman"/>
          <w:color w:val="000000" w:themeColor="text1"/>
          <w:sz w:val="24"/>
          <w:szCs w:val="24"/>
          <w:lang w:val="en-US"/>
        </w:rPr>
        <w:t>et al.</w:t>
      </w:r>
      <w:r w:rsidR="009F507E" w:rsidRPr="00D567A3">
        <w:rPr>
          <w:rFonts w:ascii="Times New Roman" w:hAnsi="Times New Roman" w:cs="Times New Roman"/>
          <w:color w:val="000000" w:themeColor="text1"/>
          <w:sz w:val="24"/>
          <w:szCs w:val="24"/>
          <w:lang w:val="en-US"/>
        </w:rPr>
        <w:t xml:space="preserve"> 2017)</w:t>
      </w:r>
      <w:r w:rsidR="00B803B4" w:rsidRPr="00D567A3">
        <w:rPr>
          <w:rFonts w:ascii="Times New Roman" w:hAnsi="Times New Roman" w:cs="Times New Roman"/>
          <w:color w:val="000000" w:themeColor="text1"/>
          <w:sz w:val="24"/>
          <w:szCs w:val="24"/>
          <w:lang w:val="en-US"/>
        </w:rPr>
        <w:t>. N</w:t>
      </w:r>
      <w:r w:rsidR="001C24E0" w:rsidRPr="00D567A3">
        <w:rPr>
          <w:rFonts w:ascii="Times New Roman" w:hAnsi="Times New Roman" w:cs="Times New Roman"/>
          <w:color w:val="000000" w:themeColor="text1"/>
          <w:sz w:val="24"/>
          <w:szCs w:val="24"/>
          <w:lang w:val="en-US"/>
        </w:rPr>
        <w:t xml:space="preserve">evertheless, </w:t>
      </w:r>
      <w:r w:rsidR="00F853BD" w:rsidRPr="00D567A3">
        <w:rPr>
          <w:rFonts w:ascii="Times New Roman" w:hAnsi="Times New Roman" w:cs="Times New Roman"/>
          <w:color w:val="000000" w:themeColor="text1"/>
          <w:sz w:val="24"/>
          <w:szCs w:val="24"/>
          <w:lang w:val="en-US"/>
        </w:rPr>
        <w:t>coral</w:t>
      </w:r>
      <w:r w:rsidR="00C07707" w:rsidRPr="00D567A3">
        <w:rPr>
          <w:rFonts w:ascii="Times New Roman" w:hAnsi="Times New Roman" w:cs="Times New Roman"/>
          <w:color w:val="000000" w:themeColor="text1"/>
          <w:sz w:val="24"/>
          <w:szCs w:val="24"/>
          <w:lang w:val="en-US"/>
        </w:rPr>
        <w:t>s</w:t>
      </w:r>
      <w:r w:rsidR="00E854EE" w:rsidRPr="00D567A3">
        <w:rPr>
          <w:rFonts w:ascii="Times New Roman" w:hAnsi="Times New Roman" w:cs="Times New Roman"/>
          <w:color w:val="000000" w:themeColor="text1"/>
          <w:sz w:val="24"/>
          <w:szCs w:val="24"/>
          <w:lang w:val="en-US"/>
        </w:rPr>
        <w:t xml:space="preserve"> harboring thermally tolerant </w:t>
      </w:r>
      <w:r w:rsidR="00FB41D4" w:rsidRPr="00D567A3">
        <w:rPr>
          <w:rFonts w:ascii="Times New Roman" w:hAnsi="Times New Roman" w:cs="Times New Roman"/>
          <w:color w:val="000000" w:themeColor="text1"/>
          <w:sz w:val="24"/>
          <w:szCs w:val="24"/>
          <w:lang w:val="en-US"/>
        </w:rPr>
        <w:t>endo</w:t>
      </w:r>
      <w:r w:rsidR="00E854EE" w:rsidRPr="00D567A3">
        <w:rPr>
          <w:rFonts w:ascii="Times New Roman" w:hAnsi="Times New Roman" w:cs="Times New Roman"/>
          <w:color w:val="000000" w:themeColor="text1"/>
          <w:sz w:val="24"/>
          <w:szCs w:val="24"/>
          <w:lang w:val="en-US"/>
        </w:rPr>
        <w:t>symbio</w:t>
      </w:r>
      <w:r w:rsidR="00FB41D4" w:rsidRPr="00D567A3">
        <w:rPr>
          <w:rFonts w:ascii="Times New Roman" w:hAnsi="Times New Roman" w:cs="Times New Roman"/>
          <w:color w:val="000000" w:themeColor="text1"/>
          <w:sz w:val="24"/>
          <w:szCs w:val="24"/>
          <w:lang w:val="en-US"/>
        </w:rPr>
        <w:t>nts have</w:t>
      </w:r>
      <w:r w:rsidR="006215EE" w:rsidRPr="00D567A3">
        <w:rPr>
          <w:rFonts w:ascii="Times New Roman" w:hAnsi="Times New Roman" w:cs="Times New Roman"/>
          <w:color w:val="000000" w:themeColor="text1"/>
          <w:sz w:val="24"/>
          <w:szCs w:val="24"/>
          <w:lang w:val="en-US"/>
        </w:rPr>
        <w:t xml:space="preserve"> lower</w:t>
      </w:r>
      <w:r w:rsidR="00E854EE" w:rsidRPr="00D567A3">
        <w:rPr>
          <w:rFonts w:ascii="Times New Roman" w:hAnsi="Times New Roman" w:cs="Times New Roman"/>
          <w:color w:val="000000" w:themeColor="text1"/>
          <w:sz w:val="24"/>
          <w:szCs w:val="24"/>
          <w:lang w:val="en-US"/>
        </w:rPr>
        <w:t xml:space="preserve"> calcification rates when compared with speci</w:t>
      </w:r>
      <w:r w:rsidR="001C24E0" w:rsidRPr="00D567A3">
        <w:rPr>
          <w:rFonts w:ascii="Times New Roman" w:hAnsi="Times New Roman" w:cs="Times New Roman"/>
          <w:color w:val="000000" w:themeColor="text1"/>
          <w:sz w:val="24"/>
          <w:szCs w:val="24"/>
          <w:lang w:val="en-US"/>
        </w:rPr>
        <w:t xml:space="preserve">es </w:t>
      </w:r>
      <w:r w:rsidR="00E44F5A" w:rsidRPr="00D567A3">
        <w:rPr>
          <w:rFonts w:ascii="Times New Roman" w:hAnsi="Times New Roman" w:cs="Times New Roman"/>
          <w:color w:val="000000" w:themeColor="text1"/>
          <w:sz w:val="24"/>
          <w:szCs w:val="24"/>
          <w:lang w:val="en-US"/>
        </w:rPr>
        <w:t xml:space="preserve">hosting </w:t>
      </w:r>
      <w:r w:rsidR="00E854EE" w:rsidRPr="00D567A3">
        <w:rPr>
          <w:rFonts w:ascii="Times New Roman" w:hAnsi="Times New Roman" w:cs="Times New Roman"/>
          <w:color w:val="000000" w:themeColor="text1"/>
          <w:sz w:val="24"/>
          <w:szCs w:val="24"/>
          <w:lang w:val="en-US"/>
        </w:rPr>
        <w:t xml:space="preserve">temperature-sensitive symbionts </w:t>
      </w:r>
      <w:r w:rsidR="009F507E" w:rsidRPr="00D567A3">
        <w:rPr>
          <w:rFonts w:ascii="Times New Roman" w:hAnsi="Times New Roman" w:cs="Times New Roman"/>
          <w:color w:val="000000" w:themeColor="text1"/>
          <w:sz w:val="24"/>
          <w:szCs w:val="24"/>
          <w:lang w:val="en-US"/>
        </w:rPr>
        <w:t xml:space="preserve">(Little </w:t>
      </w:r>
      <w:r w:rsidR="00CC276F" w:rsidRPr="00D567A3">
        <w:rPr>
          <w:rFonts w:ascii="Times New Roman" w:hAnsi="Times New Roman" w:cs="Times New Roman"/>
          <w:color w:val="000000" w:themeColor="text1"/>
          <w:sz w:val="24"/>
          <w:szCs w:val="24"/>
          <w:lang w:val="en-US"/>
        </w:rPr>
        <w:t>et al.</w:t>
      </w:r>
      <w:r w:rsidR="009F507E" w:rsidRPr="00D567A3">
        <w:rPr>
          <w:rFonts w:ascii="Times New Roman" w:hAnsi="Times New Roman" w:cs="Times New Roman"/>
          <w:color w:val="000000" w:themeColor="text1"/>
          <w:sz w:val="24"/>
          <w:szCs w:val="24"/>
          <w:lang w:val="en-US"/>
        </w:rPr>
        <w:t xml:space="preserve"> 2004)</w:t>
      </w:r>
      <w:r w:rsidR="00FB41D4" w:rsidRPr="00D567A3">
        <w:rPr>
          <w:rFonts w:ascii="Times New Roman" w:hAnsi="Times New Roman" w:cs="Times New Roman"/>
          <w:color w:val="000000" w:themeColor="text1"/>
          <w:sz w:val="24"/>
          <w:szCs w:val="24"/>
          <w:lang w:val="en-US"/>
        </w:rPr>
        <w:t xml:space="preserve">, so it would come </w:t>
      </w:r>
      <w:r w:rsidR="008140AF" w:rsidRPr="00D567A3">
        <w:rPr>
          <w:rFonts w:ascii="Times New Roman" w:hAnsi="Times New Roman" w:cs="Times New Roman"/>
          <w:color w:val="000000" w:themeColor="text1"/>
          <w:sz w:val="24"/>
          <w:szCs w:val="24"/>
          <w:lang w:val="en-US"/>
        </w:rPr>
        <w:t xml:space="preserve">down </w:t>
      </w:r>
      <w:r w:rsidR="00FB41D4" w:rsidRPr="00D567A3">
        <w:rPr>
          <w:rFonts w:ascii="Times New Roman" w:hAnsi="Times New Roman" w:cs="Times New Roman"/>
          <w:color w:val="000000" w:themeColor="text1"/>
          <w:sz w:val="24"/>
          <w:szCs w:val="24"/>
          <w:lang w:val="en-US"/>
        </w:rPr>
        <w:t>to a tradeoff between thermo-tolerant symbionts vs. reduced carbonate production</w:t>
      </w:r>
      <w:r w:rsidR="00E44F5A" w:rsidRPr="00D567A3">
        <w:rPr>
          <w:rFonts w:ascii="Times New Roman" w:hAnsi="Times New Roman" w:cs="Times New Roman"/>
          <w:color w:val="000000" w:themeColor="text1"/>
          <w:sz w:val="24"/>
          <w:szCs w:val="24"/>
          <w:lang w:val="en-US"/>
        </w:rPr>
        <w:t xml:space="preserve">. </w:t>
      </w:r>
      <w:r w:rsidR="006215EE"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alcification of </w:t>
      </w:r>
      <w:r w:rsidR="00E854EE" w:rsidRPr="00D567A3">
        <w:rPr>
          <w:rFonts w:ascii="Times New Roman" w:hAnsi="Times New Roman" w:cs="Times New Roman"/>
          <w:i/>
          <w:color w:val="000000" w:themeColor="text1"/>
          <w:sz w:val="24"/>
          <w:szCs w:val="24"/>
          <w:lang w:val="en-US"/>
        </w:rPr>
        <w:t>P. damicornis</w:t>
      </w:r>
      <w:r w:rsidR="00E854EE" w:rsidRPr="00D567A3">
        <w:rPr>
          <w:rFonts w:ascii="Times New Roman" w:hAnsi="Times New Roman" w:cs="Times New Roman"/>
          <w:color w:val="000000" w:themeColor="text1"/>
          <w:sz w:val="24"/>
          <w:szCs w:val="24"/>
          <w:lang w:val="en-US"/>
        </w:rPr>
        <w:t xml:space="preserve"> is positively related with aragonite saturation, </w:t>
      </w:r>
      <w:r w:rsidR="00C26E27" w:rsidRPr="00D567A3">
        <w:rPr>
          <w:rFonts w:ascii="Times New Roman" w:hAnsi="Times New Roman" w:cs="Times New Roman"/>
          <w:color w:val="000000" w:themeColor="text1"/>
          <w:sz w:val="24"/>
          <w:szCs w:val="24"/>
          <w:lang w:val="en-US"/>
        </w:rPr>
        <w:t>while</w:t>
      </w:r>
      <w:r w:rsidR="00E854EE" w:rsidRPr="00D567A3">
        <w:rPr>
          <w:rFonts w:ascii="Times New Roman" w:hAnsi="Times New Roman" w:cs="Times New Roman"/>
          <w:color w:val="000000" w:themeColor="text1"/>
          <w:sz w:val="24"/>
          <w:szCs w:val="24"/>
          <w:lang w:val="en-US"/>
        </w:rPr>
        <w:t xml:space="preserve"> pavonid </w:t>
      </w:r>
      <w:r w:rsidR="00F853BD" w:rsidRPr="00D567A3">
        <w:rPr>
          <w:rFonts w:ascii="Times New Roman" w:hAnsi="Times New Roman" w:cs="Times New Roman"/>
          <w:color w:val="000000" w:themeColor="text1"/>
          <w:sz w:val="24"/>
          <w:szCs w:val="24"/>
          <w:lang w:val="en-US"/>
        </w:rPr>
        <w:t>coral</w:t>
      </w:r>
      <w:r w:rsidR="008140AF" w:rsidRPr="00D567A3">
        <w:rPr>
          <w:rFonts w:ascii="Times New Roman" w:hAnsi="Times New Roman" w:cs="Times New Roman"/>
          <w:color w:val="000000" w:themeColor="text1"/>
          <w:sz w:val="24"/>
          <w:szCs w:val="24"/>
          <w:lang w:val="en-US"/>
        </w:rPr>
        <w:t>s</w:t>
      </w:r>
      <w:r w:rsidR="00E854EE" w:rsidRPr="00D567A3">
        <w:rPr>
          <w:rFonts w:ascii="Times New Roman" w:hAnsi="Times New Roman" w:cs="Times New Roman"/>
          <w:color w:val="000000" w:themeColor="text1"/>
          <w:sz w:val="24"/>
          <w:szCs w:val="24"/>
          <w:lang w:val="en-US"/>
        </w:rPr>
        <w:t xml:space="preserve"> can maintain high</w:t>
      </w:r>
      <w:r w:rsidR="001A5528" w:rsidRPr="00D567A3">
        <w:rPr>
          <w:rFonts w:ascii="Times New Roman" w:hAnsi="Times New Roman" w:cs="Times New Roman"/>
          <w:color w:val="000000" w:themeColor="text1"/>
          <w:sz w:val="24"/>
          <w:szCs w:val="24"/>
          <w:lang w:val="en-US"/>
        </w:rPr>
        <w:t>er</w:t>
      </w:r>
      <w:r w:rsidR="00E854EE" w:rsidRPr="00D567A3">
        <w:rPr>
          <w:rFonts w:ascii="Times New Roman" w:hAnsi="Times New Roman" w:cs="Times New Roman"/>
          <w:color w:val="000000" w:themeColor="text1"/>
          <w:sz w:val="24"/>
          <w:szCs w:val="24"/>
          <w:lang w:val="en-US"/>
        </w:rPr>
        <w:t xml:space="preserve"> calcification rates in low aragonite saturation environments, </w:t>
      </w:r>
      <w:r w:rsidR="00C26E27" w:rsidRPr="00D567A3">
        <w:rPr>
          <w:rFonts w:ascii="Times New Roman" w:hAnsi="Times New Roman" w:cs="Times New Roman"/>
          <w:color w:val="000000" w:themeColor="text1"/>
          <w:sz w:val="24"/>
          <w:szCs w:val="24"/>
          <w:lang w:val="en-US"/>
        </w:rPr>
        <w:t>hence</w:t>
      </w:r>
      <w:r w:rsidR="006215EE" w:rsidRPr="00D567A3">
        <w:rPr>
          <w:rFonts w:ascii="Times New Roman" w:hAnsi="Times New Roman" w:cs="Times New Roman"/>
          <w:color w:val="000000" w:themeColor="text1"/>
          <w:sz w:val="24"/>
          <w:szCs w:val="24"/>
          <w:lang w:val="en-US"/>
        </w:rPr>
        <w:t xml:space="preserve"> massive</w:t>
      </w:r>
      <w:r w:rsidR="00E854EE" w:rsidRPr="00D567A3">
        <w:rPr>
          <w:rFonts w:ascii="Times New Roman" w:hAnsi="Times New Roman" w:cs="Times New Roman"/>
          <w:color w:val="000000" w:themeColor="text1"/>
          <w:sz w:val="24"/>
          <w:szCs w:val="24"/>
          <w:lang w:val="en-US"/>
        </w:rPr>
        <w:t xml:space="preserve"> </w:t>
      </w:r>
      <w:r w:rsidR="00F853BD" w:rsidRPr="00D567A3">
        <w:rPr>
          <w:rFonts w:ascii="Times New Roman" w:hAnsi="Times New Roman" w:cs="Times New Roman"/>
          <w:color w:val="000000" w:themeColor="text1"/>
          <w:sz w:val="24"/>
          <w:szCs w:val="24"/>
          <w:lang w:val="en-US"/>
        </w:rPr>
        <w:t>coral</w:t>
      </w:r>
      <w:r w:rsidR="008140AF" w:rsidRPr="00D567A3">
        <w:rPr>
          <w:rFonts w:ascii="Times New Roman" w:hAnsi="Times New Roman" w:cs="Times New Roman"/>
          <w:color w:val="000000" w:themeColor="text1"/>
          <w:sz w:val="24"/>
          <w:szCs w:val="24"/>
          <w:lang w:val="en-US"/>
        </w:rPr>
        <w:t>s</w:t>
      </w:r>
      <w:r w:rsidR="00E854EE" w:rsidRPr="00D567A3">
        <w:rPr>
          <w:rFonts w:ascii="Times New Roman" w:hAnsi="Times New Roman" w:cs="Times New Roman"/>
          <w:color w:val="000000" w:themeColor="text1"/>
          <w:sz w:val="24"/>
          <w:szCs w:val="24"/>
          <w:lang w:val="en-US"/>
        </w:rPr>
        <w:t xml:space="preserve"> may be more tolerant to acidification than the Pocilloporidae</w:t>
      </w:r>
      <w:r w:rsidR="0034417D" w:rsidRPr="00D567A3">
        <w:rPr>
          <w:rFonts w:ascii="Times New Roman" w:hAnsi="Times New Roman" w:cs="Times New Roman"/>
          <w:i/>
          <w:color w:val="000000" w:themeColor="text1"/>
          <w:sz w:val="24"/>
          <w:szCs w:val="24"/>
          <w:lang w:val="en-US"/>
        </w:rPr>
        <w:t xml:space="preserve"> </w:t>
      </w:r>
      <w:r w:rsidR="009F507E" w:rsidRPr="00D567A3">
        <w:rPr>
          <w:rFonts w:ascii="Times New Roman" w:hAnsi="Times New Roman" w:cs="Times New Roman"/>
          <w:color w:val="000000" w:themeColor="text1"/>
          <w:sz w:val="24"/>
          <w:szCs w:val="24"/>
          <w:lang w:val="en-US"/>
        </w:rPr>
        <w:t>(Manzello 2010b)</w:t>
      </w:r>
      <w:r w:rsidR="00E854EE" w:rsidRPr="00D567A3">
        <w:rPr>
          <w:rFonts w:ascii="Times New Roman" w:hAnsi="Times New Roman" w:cs="Times New Roman"/>
          <w:color w:val="000000" w:themeColor="text1"/>
          <w:sz w:val="24"/>
          <w:szCs w:val="24"/>
          <w:lang w:val="en-US"/>
        </w:rPr>
        <w:t xml:space="preserve">. Despite their </w:t>
      </w:r>
      <w:r w:rsidR="006215EE" w:rsidRPr="00D567A3">
        <w:rPr>
          <w:rFonts w:ascii="Times New Roman" w:hAnsi="Times New Roman" w:cs="Times New Roman"/>
          <w:color w:val="000000" w:themeColor="text1"/>
          <w:sz w:val="24"/>
          <w:szCs w:val="24"/>
          <w:lang w:val="en-US"/>
        </w:rPr>
        <w:t xml:space="preserve">endosymbiont </w:t>
      </w:r>
      <w:r w:rsidR="00E854EE" w:rsidRPr="00D567A3">
        <w:rPr>
          <w:rFonts w:ascii="Times New Roman" w:hAnsi="Times New Roman" w:cs="Times New Roman"/>
          <w:color w:val="000000" w:themeColor="text1"/>
          <w:sz w:val="24"/>
          <w:szCs w:val="24"/>
          <w:lang w:val="en-US"/>
        </w:rPr>
        <w:t>sensi</w:t>
      </w:r>
      <w:r w:rsidR="006215EE" w:rsidRPr="00D567A3">
        <w:rPr>
          <w:rFonts w:ascii="Times New Roman" w:hAnsi="Times New Roman" w:cs="Times New Roman"/>
          <w:color w:val="000000" w:themeColor="text1"/>
          <w:sz w:val="24"/>
          <w:szCs w:val="24"/>
          <w:lang w:val="en-US"/>
        </w:rPr>
        <w:t>tivity to thermal stress</w:t>
      </w:r>
      <w:r w:rsidR="00086E1E" w:rsidRPr="00D567A3">
        <w:rPr>
          <w:rFonts w:ascii="Times New Roman" w:hAnsi="Times New Roman" w:cs="Times New Roman"/>
          <w:color w:val="000000" w:themeColor="text1"/>
          <w:sz w:val="24"/>
          <w:szCs w:val="24"/>
          <w:lang w:val="en-US"/>
        </w:rPr>
        <w:t xml:space="preserve"> and their lower temperature bleaching thresholds</w:t>
      </w:r>
      <w:r w:rsidR="006215EE" w:rsidRPr="00D567A3">
        <w:rPr>
          <w:rFonts w:ascii="Times New Roman" w:hAnsi="Times New Roman" w:cs="Times New Roman"/>
          <w:color w:val="000000" w:themeColor="text1"/>
          <w:sz w:val="24"/>
          <w:szCs w:val="24"/>
          <w:lang w:val="en-US"/>
        </w:rPr>
        <w:t xml:space="preserve">, </w:t>
      </w:r>
      <w:r w:rsidR="00086E1E" w:rsidRPr="00D567A3">
        <w:rPr>
          <w:rFonts w:ascii="Times New Roman" w:hAnsi="Times New Roman" w:cs="Times New Roman"/>
          <w:color w:val="000000" w:themeColor="text1"/>
          <w:sz w:val="24"/>
          <w:szCs w:val="24"/>
          <w:lang w:val="en-US"/>
        </w:rPr>
        <w:t xml:space="preserve">massive </w:t>
      </w:r>
      <w:r w:rsidR="00F853BD" w:rsidRPr="00D567A3">
        <w:rPr>
          <w:rFonts w:ascii="Times New Roman" w:hAnsi="Times New Roman" w:cs="Times New Roman"/>
          <w:color w:val="000000" w:themeColor="text1"/>
          <w:sz w:val="24"/>
          <w:szCs w:val="24"/>
          <w:lang w:val="en-US"/>
        </w:rPr>
        <w:t>coral</w:t>
      </w:r>
      <w:r w:rsidR="008140AF" w:rsidRPr="00D567A3">
        <w:rPr>
          <w:rFonts w:ascii="Times New Roman" w:hAnsi="Times New Roman" w:cs="Times New Roman"/>
          <w:color w:val="000000" w:themeColor="text1"/>
          <w:sz w:val="24"/>
          <w:szCs w:val="24"/>
          <w:lang w:val="en-US"/>
        </w:rPr>
        <w:t>s</w:t>
      </w:r>
      <w:r w:rsidR="006215EE" w:rsidRPr="00D567A3">
        <w:rPr>
          <w:rFonts w:ascii="Times New Roman" w:hAnsi="Times New Roman" w:cs="Times New Roman"/>
          <w:color w:val="000000" w:themeColor="text1"/>
          <w:sz w:val="24"/>
          <w:szCs w:val="24"/>
          <w:lang w:val="en-US"/>
        </w:rPr>
        <w:t xml:space="preserve">, thanks to their </w:t>
      </w:r>
      <w:r w:rsidR="00F575C9" w:rsidRPr="00D567A3">
        <w:rPr>
          <w:rFonts w:ascii="Times New Roman" w:hAnsi="Times New Roman" w:cs="Times New Roman"/>
          <w:color w:val="000000" w:themeColor="text1"/>
          <w:sz w:val="24"/>
          <w:szCs w:val="24"/>
          <w:lang w:val="en-US"/>
        </w:rPr>
        <w:t>morphology, rarely</w:t>
      </w:r>
      <w:r w:rsidR="00E854EE" w:rsidRPr="00D567A3">
        <w:rPr>
          <w:rFonts w:ascii="Times New Roman" w:hAnsi="Times New Roman" w:cs="Times New Roman"/>
          <w:color w:val="000000" w:themeColor="text1"/>
          <w:sz w:val="24"/>
          <w:szCs w:val="24"/>
          <w:lang w:val="en-US"/>
        </w:rPr>
        <w:t xml:space="preserve"> </w:t>
      </w:r>
      <w:r w:rsidR="00E44F5A" w:rsidRPr="00D567A3">
        <w:rPr>
          <w:rFonts w:ascii="Times New Roman" w:hAnsi="Times New Roman" w:cs="Times New Roman"/>
          <w:color w:val="000000" w:themeColor="text1"/>
          <w:sz w:val="24"/>
          <w:szCs w:val="24"/>
          <w:lang w:val="en-US"/>
        </w:rPr>
        <w:t>experience</w:t>
      </w:r>
      <w:r w:rsidR="00E854EE" w:rsidRPr="00D567A3">
        <w:rPr>
          <w:rFonts w:ascii="Times New Roman" w:hAnsi="Times New Roman" w:cs="Times New Roman"/>
          <w:color w:val="000000" w:themeColor="text1"/>
          <w:sz w:val="24"/>
          <w:szCs w:val="24"/>
          <w:lang w:val="en-US"/>
        </w:rPr>
        <w:t xml:space="preserve"> complete mortality as tissues on the </w:t>
      </w:r>
      <w:r w:rsidR="00E44F5A" w:rsidRPr="00D567A3">
        <w:rPr>
          <w:rFonts w:ascii="Times New Roman" w:hAnsi="Times New Roman" w:cs="Times New Roman"/>
          <w:color w:val="000000" w:themeColor="text1"/>
          <w:sz w:val="24"/>
          <w:szCs w:val="24"/>
          <w:lang w:val="en-US"/>
        </w:rPr>
        <w:t xml:space="preserve">periphery </w:t>
      </w:r>
      <w:r w:rsidR="00E854EE" w:rsidRPr="00D567A3">
        <w:rPr>
          <w:rFonts w:ascii="Times New Roman" w:hAnsi="Times New Roman" w:cs="Times New Roman"/>
          <w:color w:val="000000" w:themeColor="text1"/>
          <w:sz w:val="24"/>
          <w:szCs w:val="24"/>
          <w:lang w:val="en-US"/>
        </w:rPr>
        <w:t>of the colony not exposed to direct sunlight</w:t>
      </w:r>
      <w:r w:rsidR="008140AF" w:rsidRPr="00D567A3">
        <w:rPr>
          <w:rFonts w:ascii="Times New Roman" w:hAnsi="Times New Roman" w:cs="Times New Roman"/>
          <w:color w:val="000000" w:themeColor="text1"/>
          <w:sz w:val="24"/>
          <w:szCs w:val="24"/>
          <w:lang w:val="en-US"/>
        </w:rPr>
        <w:t xml:space="preserve"> usually survive</w:t>
      </w:r>
      <w:r w:rsidR="00E854EE" w:rsidRPr="00D567A3">
        <w:rPr>
          <w:rFonts w:ascii="Times New Roman" w:hAnsi="Times New Roman" w:cs="Times New Roman"/>
          <w:color w:val="000000" w:themeColor="text1"/>
          <w:sz w:val="24"/>
          <w:szCs w:val="24"/>
          <w:lang w:val="en-US"/>
        </w:rPr>
        <w:t xml:space="preserve">, thus making effective bleaching recovery a possibility </w:t>
      </w:r>
      <w:r w:rsidR="009F507E"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et al.</w:t>
      </w:r>
      <w:r w:rsidR="009F507E" w:rsidRPr="00D567A3">
        <w:rPr>
          <w:rFonts w:ascii="Times New Roman" w:hAnsi="Times New Roman" w:cs="Times New Roman"/>
          <w:color w:val="000000" w:themeColor="text1"/>
          <w:sz w:val="24"/>
          <w:szCs w:val="24"/>
          <w:lang w:val="en-US"/>
        </w:rPr>
        <w:t xml:space="preserve"> 2001)</w:t>
      </w:r>
      <w:r w:rsidR="00E854EE" w:rsidRPr="00D567A3">
        <w:rPr>
          <w:rFonts w:ascii="Times New Roman" w:hAnsi="Times New Roman" w:cs="Times New Roman"/>
          <w:color w:val="000000" w:themeColor="text1"/>
          <w:sz w:val="24"/>
          <w:szCs w:val="24"/>
          <w:lang w:val="en-US"/>
        </w:rPr>
        <w:t xml:space="preserve">. </w:t>
      </w:r>
    </w:p>
    <w:p w14:paraId="0F0D9E8B" w14:textId="1B840FFB" w:rsidR="00587ED0" w:rsidRPr="00D567A3" w:rsidRDefault="00E854EE"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 xml:space="preserve">In summary, massive coral taxa </w:t>
      </w:r>
      <w:r w:rsidR="007F7786" w:rsidRPr="00D567A3">
        <w:rPr>
          <w:rFonts w:ascii="Times New Roman" w:hAnsi="Times New Roman" w:cs="Times New Roman"/>
          <w:color w:val="000000" w:themeColor="text1"/>
          <w:sz w:val="24"/>
          <w:szCs w:val="24"/>
          <w:lang w:val="en-US"/>
        </w:rPr>
        <w:t>appear</w:t>
      </w:r>
      <w:r w:rsidR="00F575C9" w:rsidRPr="00D567A3">
        <w:rPr>
          <w:rFonts w:ascii="Times New Roman" w:hAnsi="Times New Roman" w:cs="Times New Roman"/>
          <w:color w:val="000000" w:themeColor="text1"/>
          <w:sz w:val="24"/>
          <w:szCs w:val="24"/>
          <w:lang w:val="en-US"/>
        </w:rPr>
        <w:t xml:space="preserve"> to be more tolerant to the synergic effect</w:t>
      </w:r>
      <w:r w:rsidR="008140AF" w:rsidRPr="00D567A3">
        <w:rPr>
          <w:rFonts w:ascii="Times New Roman" w:hAnsi="Times New Roman" w:cs="Times New Roman"/>
          <w:color w:val="000000" w:themeColor="text1"/>
          <w:sz w:val="24"/>
          <w:szCs w:val="24"/>
          <w:lang w:val="en-US"/>
        </w:rPr>
        <w:t>s</w:t>
      </w:r>
      <w:r w:rsidRPr="00D567A3">
        <w:rPr>
          <w:rFonts w:ascii="Times New Roman" w:hAnsi="Times New Roman" w:cs="Times New Roman"/>
          <w:color w:val="000000" w:themeColor="text1"/>
          <w:sz w:val="24"/>
          <w:szCs w:val="24"/>
          <w:lang w:val="en-US"/>
        </w:rPr>
        <w:t xml:space="preserve"> of ocean acidification</w:t>
      </w:r>
      <w:r w:rsidR="00D46064" w:rsidRPr="00D567A3">
        <w:rPr>
          <w:rFonts w:ascii="Times New Roman" w:hAnsi="Times New Roman" w:cs="Times New Roman"/>
          <w:color w:val="000000" w:themeColor="text1"/>
          <w:sz w:val="24"/>
          <w:szCs w:val="24"/>
          <w:lang w:val="en-US"/>
        </w:rPr>
        <w:t xml:space="preserve"> and warming</w:t>
      </w:r>
      <w:r w:rsidR="003F5D06" w:rsidRPr="00D567A3">
        <w:rPr>
          <w:rFonts w:ascii="Times New Roman" w:hAnsi="Times New Roman" w:cs="Times New Roman"/>
          <w:color w:val="000000" w:themeColor="text1"/>
          <w:sz w:val="24"/>
          <w:szCs w:val="24"/>
          <w:lang w:val="en-US"/>
        </w:rPr>
        <w:t xml:space="preserve"> (Hughes </w:t>
      </w:r>
      <w:r w:rsidR="00CC276F" w:rsidRPr="00D567A3">
        <w:rPr>
          <w:rFonts w:ascii="Times New Roman" w:hAnsi="Times New Roman" w:cs="Times New Roman"/>
          <w:color w:val="000000" w:themeColor="text1"/>
          <w:sz w:val="24"/>
          <w:szCs w:val="24"/>
          <w:lang w:val="en-US"/>
        </w:rPr>
        <w:t>et al.</w:t>
      </w:r>
      <w:r w:rsidR="003F5D06" w:rsidRPr="00D567A3">
        <w:rPr>
          <w:rFonts w:ascii="Times New Roman" w:hAnsi="Times New Roman" w:cs="Times New Roman"/>
          <w:color w:val="000000" w:themeColor="text1"/>
          <w:sz w:val="24"/>
          <w:szCs w:val="24"/>
          <w:lang w:val="en-US"/>
        </w:rPr>
        <w:t xml:space="preserve"> 2018)</w:t>
      </w:r>
      <w:r w:rsidR="00D91F7C" w:rsidRPr="00D567A3">
        <w:rPr>
          <w:rFonts w:ascii="Times New Roman" w:hAnsi="Times New Roman" w:cs="Times New Roman"/>
          <w:color w:val="000000" w:themeColor="text1"/>
          <w:sz w:val="24"/>
          <w:szCs w:val="24"/>
          <w:lang w:val="en-US"/>
        </w:rPr>
        <w:t>. I</w:t>
      </w:r>
      <w:r w:rsidR="00D46064" w:rsidRPr="00D567A3">
        <w:rPr>
          <w:rFonts w:ascii="Times New Roman" w:hAnsi="Times New Roman" w:cs="Times New Roman"/>
          <w:color w:val="000000" w:themeColor="text1"/>
          <w:sz w:val="24"/>
          <w:szCs w:val="24"/>
          <w:lang w:val="en-US"/>
        </w:rPr>
        <w:t>t is</w:t>
      </w:r>
      <w:r w:rsidRPr="00D567A3">
        <w:rPr>
          <w:rFonts w:ascii="Times New Roman" w:hAnsi="Times New Roman" w:cs="Times New Roman"/>
          <w:color w:val="000000" w:themeColor="text1"/>
          <w:sz w:val="24"/>
          <w:szCs w:val="24"/>
          <w:lang w:val="en-US"/>
        </w:rPr>
        <w:t xml:space="preserve"> possible that branching morphology coral</w:t>
      </w:r>
      <w:r w:rsidR="008140AF" w:rsidRPr="00D567A3">
        <w:rPr>
          <w:rFonts w:ascii="Times New Roman" w:hAnsi="Times New Roman" w:cs="Times New Roman"/>
          <w:color w:val="000000" w:themeColor="text1"/>
          <w:sz w:val="24"/>
          <w:szCs w:val="24"/>
          <w:lang w:val="en-US"/>
        </w:rPr>
        <w:t>s</w:t>
      </w:r>
      <w:r w:rsidRPr="00D567A3">
        <w:rPr>
          <w:rFonts w:ascii="Times New Roman" w:hAnsi="Times New Roman" w:cs="Times New Roman"/>
          <w:color w:val="000000" w:themeColor="text1"/>
          <w:sz w:val="24"/>
          <w:szCs w:val="24"/>
          <w:lang w:val="en-US"/>
        </w:rPr>
        <w:t xml:space="preserve"> (losers) will begin to diminish their </w:t>
      </w:r>
      <w:r w:rsidR="00F575C9" w:rsidRPr="00D567A3">
        <w:rPr>
          <w:rFonts w:ascii="Times New Roman" w:hAnsi="Times New Roman" w:cs="Times New Roman"/>
          <w:color w:val="000000" w:themeColor="text1"/>
          <w:sz w:val="24"/>
          <w:szCs w:val="24"/>
          <w:lang w:val="en-US"/>
        </w:rPr>
        <w:t>coverage</w:t>
      </w:r>
      <w:r w:rsidRPr="00D567A3">
        <w:rPr>
          <w:rFonts w:ascii="Times New Roman" w:hAnsi="Times New Roman" w:cs="Times New Roman"/>
          <w:color w:val="000000" w:themeColor="text1"/>
          <w:sz w:val="24"/>
          <w:szCs w:val="24"/>
          <w:lang w:val="en-US"/>
        </w:rPr>
        <w:t xml:space="preserve"> and be replaced by coral</w:t>
      </w:r>
      <w:r w:rsidR="008140AF" w:rsidRPr="00D567A3">
        <w:rPr>
          <w:rFonts w:ascii="Times New Roman" w:hAnsi="Times New Roman" w:cs="Times New Roman"/>
          <w:color w:val="000000" w:themeColor="text1"/>
          <w:sz w:val="24"/>
          <w:szCs w:val="24"/>
          <w:lang w:val="en-US"/>
        </w:rPr>
        <w:t>s</w:t>
      </w:r>
      <w:r w:rsidRPr="00D567A3">
        <w:rPr>
          <w:rFonts w:ascii="Times New Roman" w:hAnsi="Times New Roman" w:cs="Times New Roman"/>
          <w:color w:val="000000" w:themeColor="text1"/>
          <w:sz w:val="24"/>
          <w:szCs w:val="24"/>
          <w:lang w:val="en-US"/>
        </w:rPr>
        <w:t xml:space="preserve"> with massive morphology (winners)</w:t>
      </w:r>
      <w:r w:rsidR="005D1139" w:rsidRPr="00D567A3">
        <w:rPr>
          <w:rFonts w:ascii="Times New Roman" w:hAnsi="Times New Roman" w:cs="Times New Roman"/>
          <w:color w:val="000000" w:themeColor="text1"/>
          <w:sz w:val="24"/>
          <w:szCs w:val="24"/>
          <w:lang w:val="en-US"/>
        </w:rPr>
        <w:t>, as seen in our dynamic community structure model (Fig</w:t>
      </w:r>
      <w:r w:rsidR="002579EC" w:rsidRPr="00D567A3">
        <w:rPr>
          <w:rFonts w:ascii="Times New Roman" w:hAnsi="Times New Roman" w:cs="Times New Roman"/>
          <w:color w:val="000000" w:themeColor="text1"/>
          <w:sz w:val="24"/>
          <w:szCs w:val="24"/>
          <w:lang w:val="en-US"/>
        </w:rPr>
        <w:t>.</w:t>
      </w:r>
      <w:r w:rsidR="005D1139" w:rsidRPr="00D567A3">
        <w:rPr>
          <w:rFonts w:ascii="Times New Roman" w:hAnsi="Times New Roman" w:cs="Times New Roman"/>
          <w:color w:val="000000" w:themeColor="text1"/>
          <w:sz w:val="24"/>
          <w:szCs w:val="24"/>
          <w:lang w:val="en-US"/>
        </w:rPr>
        <w:t xml:space="preserve"> 3),</w:t>
      </w:r>
      <w:r w:rsidRPr="00D567A3">
        <w:rPr>
          <w:rFonts w:ascii="Times New Roman" w:hAnsi="Times New Roman" w:cs="Times New Roman"/>
          <w:color w:val="000000" w:themeColor="text1"/>
          <w:sz w:val="24"/>
          <w:szCs w:val="24"/>
          <w:lang w:val="en-US"/>
        </w:rPr>
        <w:t xml:space="preserve"> if environmental pressure trends in the ETP </w:t>
      </w:r>
      <w:r w:rsidR="00086E1E" w:rsidRPr="00D567A3">
        <w:rPr>
          <w:rFonts w:ascii="Times New Roman" w:hAnsi="Times New Roman" w:cs="Times New Roman"/>
          <w:color w:val="000000" w:themeColor="text1"/>
          <w:sz w:val="24"/>
          <w:szCs w:val="24"/>
          <w:lang w:val="en-US"/>
        </w:rPr>
        <w:t xml:space="preserve">continue </w:t>
      </w:r>
      <w:r w:rsidR="009F507E" w:rsidRPr="00D567A3">
        <w:rPr>
          <w:rFonts w:ascii="Times New Roman" w:hAnsi="Times New Roman" w:cs="Times New Roman"/>
          <w:color w:val="000000" w:themeColor="text1"/>
          <w:sz w:val="24"/>
          <w:szCs w:val="24"/>
          <w:lang w:val="en-US"/>
        </w:rPr>
        <w:t xml:space="preserve">(Manzello </w:t>
      </w:r>
      <w:r w:rsidR="00CC276F" w:rsidRPr="00D567A3">
        <w:rPr>
          <w:rFonts w:ascii="Times New Roman" w:hAnsi="Times New Roman" w:cs="Times New Roman"/>
          <w:color w:val="000000" w:themeColor="text1"/>
          <w:sz w:val="24"/>
          <w:szCs w:val="24"/>
          <w:lang w:val="en-US"/>
        </w:rPr>
        <w:t>et al.</w:t>
      </w:r>
      <w:r w:rsidR="009F507E" w:rsidRPr="00D567A3">
        <w:rPr>
          <w:rFonts w:ascii="Times New Roman" w:hAnsi="Times New Roman" w:cs="Times New Roman"/>
          <w:color w:val="000000" w:themeColor="text1"/>
          <w:sz w:val="24"/>
          <w:szCs w:val="24"/>
          <w:lang w:val="en-US"/>
        </w:rPr>
        <w:t xml:space="preserve"> 2017)</w:t>
      </w:r>
      <w:r w:rsidR="00086E1E" w:rsidRPr="00D567A3">
        <w:rPr>
          <w:rFonts w:ascii="Times New Roman" w:hAnsi="Times New Roman" w:cs="Times New Roman"/>
          <w:color w:val="000000" w:themeColor="text1"/>
          <w:sz w:val="24"/>
          <w:szCs w:val="24"/>
          <w:lang w:val="en-US"/>
        </w:rPr>
        <w:t>.</w:t>
      </w:r>
      <w:r w:rsidR="00F575C9" w:rsidRPr="00D567A3">
        <w:rPr>
          <w:rFonts w:ascii="Times New Roman" w:hAnsi="Times New Roman" w:cs="Times New Roman"/>
          <w:color w:val="000000" w:themeColor="text1"/>
          <w:sz w:val="24"/>
          <w:szCs w:val="24"/>
          <w:lang w:val="en-US"/>
        </w:rPr>
        <w:t xml:space="preserve"> </w:t>
      </w:r>
      <w:r w:rsidR="00086E1E" w:rsidRPr="00D567A3">
        <w:rPr>
          <w:rFonts w:ascii="Times New Roman" w:hAnsi="Times New Roman" w:cs="Times New Roman"/>
          <w:color w:val="000000" w:themeColor="text1"/>
          <w:sz w:val="24"/>
          <w:szCs w:val="24"/>
          <w:lang w:val="en-US"/>
        </w:rPr>
        <w:t xml:space="preserve">The loss of coral cover of </w:t>
      </w:r>
      <w:r w:rsidR="00086E1E" w:rsidRPr="00D567A3">
        <w:rPr>
          <w:rFonts w:ascii="Times New Roman" w:hAnsi="Times New Roman" w:cs="Times New Roman"/>
          <w:i/>
          <w:color w:val="000000" w:themeColor="text1"/>
          <w:sz w:val="24"/>
          <w:szCs w:val="24"/>
          <w:lang w:val="en-US"/>
        </w:rPr>
        <w:t xml:space="preserve">Pocillopora </w:t>
      </w:r>
      <w:r w:rsidR="00086E1E" w:rsidRPr="00D567A3">
        <w:rPr>
          <w:rFonts w:ascii="Times New Roman" w:hAnsi="Times New Roman" w:cs="Times New Roman"/>
          <w:color w:val="000000" w:themeColor="text1"/>
          <w:sz w:val="24"/>
          <w:szCs w:val="24"/>
          <w:lang w:val="en-US"/>
        </w:rPr>
        <w:t xml:space="preserve">and its subsequent replacement by massive species, as </w:t>
      </w:r>
      <w:r w:rsidR="00F575C9" w:rsidRPr="00D567A3">
        <w:rPr>
          <w:rFonts w:ascii="Times New Roman" w:hAnsi="Times New Roman" w:cs="Times New Roman"/>
          <w:color w:val="000000" w:themeColor="text1"/>
          <w:sz w:val="24"/>
          <w:szCs w:val="24"/>
          <w:lang w:val="en-US"/>
        </w:rPr>
        <w:t xml:space="preserve">previously </w:t>
      </w:r>
      <w:r w:rsidR="00086E1E" w:rsidRPr="00D567A3">
        <w:rPr>
          <w:rFonts w:ascii="Times New Roman" w:hAnsi="Times New Roman" w:cs="Times New Roman"/>
          <w:color w:val="000000" w:themeColor="text1"/>
          <w:sz w:val="24"/>
          <w:szCs w:val="24"/>
          <w:lang w:val="en-US"/>
        </w:rPr>
        <w:t xml:space="preserve">documented </w:t>
      </w:r>
      <w:r w:rsidRPr="00D567A3">
        <w:rPr>
          <w:rFonts w:ascii="Times New Roman" w:hAnsi="Times New Roman" w:cs="Times New Roman"/>
          <w:color w:val="000000" w:themeColor="text1"/>
          <w:sz w:val="24"/>
          <w:szCs w:val="24"/>
          <w:lang w:val="en-US"/>
        </w:rPr>
        <w:t xml:space="preserve">in some areas of the ETP after massive mortality events </w:t>
      </w:r>
      <w:r w:rsidR="009F507E" w:rsidRPr="00D567A3">
        <w:rPr>
          <w:rFonts w:ascii="Times New Roman" w:hAnsi="Times New Roman" w:cs="Times New Roman"/>
          <w:color w:val="000000" w:themeColor="text1"/>
          <w:sz w:val="24"/>
          <w:szCs w:val="24"/>
          <w:lang w:val="en-US"/>
        </w:rPr>
        <w:t xml:space="preserve">(Guzman </w:t>
      </w:r>
      <w:r w:rsidR="00CC276F" w:rsidRPr="00D567A3">
        <w:rPr>
          <w:rFonts w:ascii="Times New Roman" w:hAnsi="Times New Roman" w:cs="Times New Roman"/>
          <w:color w:val="000000" w:themeColor="text1"/>
          <w:sz w:val="24"/>
          <w:szCs w:val="24"/>
          <w:lang w:val="en-US"/>
        </w:rPr>
        <w:t>and</w:t>
      </w:r>
      <w:r w:rsidR="009F507E" w:rsidRPr="00D567A3">
        <w:rPr>
          <w:rFonts w:ascii="Times New Roman" w:hAnsi="Times New Roman" w:cs="Times New Roman"/>
          <w:color w:val="000000" w:themeColor="text1"/>
          <w:sz w:val="24"/>
          <w:szCs w:val="24"/>
          <w:lang w:val="en-US"/>
        </w:rPr>
        <w:t xml:space="preserve"> Cortés 2007</w:t>
      </w:r>
      <w:r w:rsidR="002579E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t>
      </w:r>
      <w:r w:rsidR="009F507E"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et al.</w:t>
      </w:r>
      <w:r w:rsidR="009F507E" w:rsidRPr="00D567A3">
        <w:rPr>
          <w:rFonts w:ascii="Times New Roman" w:hAnsi="Times New Roman" w:cs="Times New Roman"/>
          <w:color w:val="000000" w:themeColor="text1"/>
          <w:sz w:val="24"/>
          <w:szCs w:val="24"/>
          <w:lang w:val="en-US"/>
        </w:rPr>
        <w:t xml:space="preserve"> 2009</w:t>
      </w:r>
      <w:r w:rsidR="00457153"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w:t>
      </w:r>
      <w:r w:rsidR="00B5534F"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would have a strong effect in reef framework complexity</w:t>
      </w:r>
      <w:r w:rsidR="00D91F7C" w:rsidRPr="00D567A3">
        <w:rPr>
          <w:rFonts w:ascii="Times New Roman" w:hAnsi="Times New Roman" w:cs="Times New Roman"/>
          <w:color w:val="000000" w:themeColor="text1"/>
          <w:sz w:val="24"/>
          <w:szCs w:val="24"/>
          <w:lang w:val="en-US"/>
        </w:rPr>
        <w:t xml:space="preserve"> but also on the </w:t>
      </w:r>
      <w:r w:rsidRPr="00D567A3">
        <w:rPr>
          <w:rFonts w:ascii="Times New Roman" w:hAnsi="Times New Roman" w:cs="Times New Roman"/>
          <w:color w:val="000000" w:themeColor="text1"/>
          <w:sz w:val="24"/>
          <w:szCs w:val="24"/>
          <w:lang w:val="en-US"/>
        </w:rPr>
        <w:t>PC</w:t>
      </w:r>
      <w:r w:rsidR="003F5D06" w:rsidRPr="00D567A3">
        <w:rPr>
          <w:rFonts w:ascii="Times New Roman" w:hAnsi="Times New Roman" w:cs="Times New Roman"/>
          <w:color w:val="000000" w:themeColor="text1"/>
          <w:sz w:val="24"/>
          <w:szCs w:val="24"/>
          <w:lang w:val="en-US"/>
        </w:rPr>
        <w:t>C</w:t>
      </w:r>
      <w:r w:rsidR="00E44F5A" w:rsidRPr="00D567A3">
        <w:rPr>
          <w:rFonts w:ascii="Times New Roman" w:hAnsi="Times New Roman" w:cs="Times New Roman"/>
          <w:color w:val="000000" w:themeColor="text1"/>
          <w:sz w:val="24"/>
          <w:szCs w:val="24"/>
          <w:lang w:val="en-US"/>
        </w:rPr>
        <w:t xml:space="preserve"> </w:t>
      </w:r>
      <w:r w:rsidR="00D91F7C" w:rsidRPr="00D567A3">
        <w:rPr>
          <w:rFonts w:ascii="Times New Roman" w:hAnsi="Times New Roman" w:cs="Times New Roman"/>
          <w:color w:val="000000" w:themeColor="text1"/>
          <w:sz w:val="24"/>
          <w:szCs w:val="24"/>
          <w:lang w:val="en-US"/>
        </w:rPr>
        <w:t xml:space="preserve">which </w:t>
      </w:r>
      <w:r w:rsidR="00E44F5A" w:rsidRPr="00D567A3">
        <w:rPr>
          <w:rFonts w:ascii="Times New Roman" w:hAnsi="Times New Roman" w:cs="Times New Roman"/>
          <w:color w:val="000000" w:themeColor="text1"/>
          <w:sz w:val="24"/>
          <w:szCs w:val="24"/>
          <w:lang w:val="en-US"/>
        </w:rPr>
        <w:t>may experience a</w:t>
      </w:r>
      <w:r w:rsidRPr="00D567A3">
        <w:rPr>
          <w:rFonts w:ascii="Times New Roman" w:hAnsi="Times New Roman" w:cs="Times New Roman"/>
          <w:color w:val="000000" w:themeColor="text1"/>
          <w:sz w:val="24"/>
          <w:szCs w:val="24"/>
          <w:lang w:val="en-US"/>
        </w:rPr>
        <w:t xml:space="preserve"> drop</w:t>
      </w:r>
      <w:r w:rsidR="005D1139"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by one order of magnitude or more </w:t>
      </w:r>
      <w:r w:rsidR="00536868" w:rsidRPr="00D567A3">
        <w:rPr>
          <w:rFonts w:ascii="Times New Roman" w:hAnsi="Times New Roman" w:cs="Times New Roman"/>
          <w:color w:val="000000" w:themeColor="text1"/>
          <w:sz w:val="24"/>
          <w:szCs w:val="24"/>
          <w:lang w:val="en-US"/>
        </w:rPr>
        <w:t>(</w:t>
      </w:r>
      <w:r w:rsidR="005D1139" w:rsidRPr="00D567A3">
        <w:rPr>
          <w:rFonts w:ascii="Times New Roman" w:hAnsi="Times New Roman" w:cs="Times New Roman"/>
          <w:color w:val="000000" w:themeColor="text1"/>
          <w:sz w:val="24"/>
          <w:szCs w:val="24"/>
          <w:lang w:val="en-US"/>
        </w:rPr>
        <w:t>~</w:t>
      </w:r>
      <w:r w:rsidR="00627389" w:rsidRPr="00D567A3">
        <w:rPr>
          <w:rFonts w:ascii="Times New Roman" w:hAnsi="Times New Roman" w:cs="Times New Roman"/>
          <w:sz w:val="24"/>
          <w:szCs w:val="24"/>
          <w:lang w:val="en-US"/>
        </w:rPr>
        <w:t>8</w:t>
      </w:r>
      <w:r w:rsidR="005D1139" w:rsidRPr="00D567A3">
        <w:rPr>
          <w:rFonts w:ascii="Times New Roman" w:hAnsi="Times New Roman" w:cs="Times New Roman"/>
          <w:sz w:val="24"/>
          <w:szCs w:val="24"/>
          <w:lang w:val="en-US"/>
        </w:rPr>
        <w:t>5</w:t>
      </w:r>
      <w:r w:rsidR="00627389" w:rsidRPr="00D567A3">
        <w:rPr>
          <w:rFonts w:ascii="Times New Roman" w:hAnsi="Times New Roman" w:cs="Times New Roman"/>
          <w:sz w:val="24"/>
          <w:szCs w:val="24"/>
          <w:lang w:val="en-US"/>
        </w:rPr>
        <w:t>% drop</w:t>
      </w:r>
      <w:r w:rsidR="00536868" w:rsidRPr="00D567A3">
        <w:rPr>
          <w:rFonts w:ascii="Times New Roman" w:hAnsi="Times New Roman" w:cs="Times New Roman"/>
          <w:color w:val="000000" w:themeColor="text1"/>
          <w:sz w:val="24"/>
          <w:szCs w:val="24"/>
          <w:lang w:val="en-US"/>
        </w:rPr>
        <w:t>)</w:t>
      </w:r>
      <w:r w:rsidR="00E51626" w:rsidRPr="00D567A3">
        <w:rPr>
          <w:rFonts w:ascii="Times New Roman" w:hAnsi="Times New Roman" w:cs="Times New Roman"/>
          <w:color w:val="000000" w:themeColor="text1"/>
          <w:sz w:val="24"/>
          <w:szCs w:val="24"/>
          <w:lang w:val="en-US"/>
        </w:rPr>
        <w:t>,</w:t>
      </w:r>
      <w:r w:rsidR="00536868"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depending of </w:t>
      </w:r>
      <w:r w:rsidR="00E51626" w:rsidRPr="00D567A3">
        <w:rPr>
          <w:rFonts w:ascii="Times New Roman" w:hAnsi="Times New Roman" w:cs="Times New Roman"/>
          <w:color w:val="000000" w:themeColor="text1"/>
          <w:sz w:val="24"/>
          <w:szCs w:val="24"/>
          <w:lang w:val="en-US"/>
        </w:rPr>
        <w:t xml:space="preserve">the </w:t>
      </w:r>
      <w:r w:rsidR="00E44F5A" w:rsidRPr="00D567A3">
        <w:rPr>
          <w:rFonts w:ascii="Times New Roman" w:hAnsi="Times New Roman" w:cs="Times New Roman"/>
          <w:color w:val="000000" w:themeColor="text1"/>
          <w:sz w:val="24"/>
          <w:szCs w:val="24"/>
          <w:lang w:val="en-US"/>
        </w:rPr>
        <w:t xml:space="preserve">overall </w:t>
      </w:r>
      <w:r w:rsidRPr="00D567A3">
        <w:rPr>
          <w:rFonts w:ascii="Times New Roman" w:hAnsi="Times New Roman" w:cs="Times New Roman"/>
          <w:color w:val="000000" w:themeColor="text1"/>
          <w:sz w:val="24"/>
          <w:szCs w:val="24"/>
          <w:lang w:val="en-US"/>
        </w:rPr>
        <w:t>coral cover</w:t>
      </w:r>
      <w:r w:rsidR="00E44F5A" w:rsidRPr="00D567A3">
        <w:rPr>
          <w:rFonts w:ascii="Times New Roman" w:hAnsi="Times New Roman" w:cs="Times New Roman"/>
          <w:color w:val="000000" w:themeColor="text1"/>
          <w:sz w:val="24"/>
          <w:szCs w:val="24"/>
          <w:lang w:val="en-US"/>
        </w:rPr>
        <w:t xml:space="preserve"> of the remaining species</w:t>
      </w:r>
      <w:r w:rsidRPr="00D567A3">
        <w:rPr>
          <w:rFonts w:ascii="Times New Roman" w:hAnsi="Times New Roman" w:cs="Times New Roman"/>
          <w:color w:val="000000" w:themeColor="text1"/>
          <w:sz w:val="24"/>
          <w:szCs w:val="24"/>
          <w:lang w:val="en-US"/>
        </w:rPr>
        <w:t xml:space="preserve">. Whether these changes would </w:t>
      </w:r>
      <w:bookmarkStart w:id="10" w:name="_Hlk507161074"/>
      <w:r w:rsidRPr="00D567A3">
        <w:rPr>
          <w:rFonts w:ascii="Times New Roman" w:hAnsi="Times New Roman" w:cs="Times New Roman"/>
          <w:color w:val="000000" w:themeColor="text1"/>
          <w:sz w:val="24"/>
          <w:szCs w:val="24"/>
          <w:lang w:val="en-US"/>
        </w:rPr>
        <w:t xml:space="preserve">have a long-term cascade effect or compromise reef functionality </w:t>
      </w:r>
      <w:r w:rsidR="00801AC2" w:rsidRPr="00D567A3">
        <w:rPr>
          <w:rFonts w:ascii="Times New Roman" w:hAnsi="Times New Roman" w:cs="Times New Roman"/>
          <w:color w:val="000000" w:themeColor="text1"/>
          <w:sz w:val="24"/>
          <w:szCs w:val="24"/>
          <w:lang w:val="en-US"/>
        </w:rPr>
        <w:t xml:space="preserve">or </w:t>
      </w:r>
      <w:r w:rsidRPr="00D567A3">
        <w:rPr>
          <w:rFonts w:ascii="Times New Roman" w:hAnsi="Times New Roman" w:cs="Times New Roman"/>
          <w:color w:val="000000" w:themeColor="text1"/>
          <w:sz w:val="24"/>
          <w:szCs w:val="24"/>
          <w:lang w:val="en-US"/>
        </w:rPr>
        <w:t>stability of reef-associated biodiversity</w:t>
      </w:r>
      <w:bookmarkEnd w:id="10"/>
      <w:r w:rsidR="00801AC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t>
      </w:r>
      <w:r w:rsidR="00A35709" w:rsidRPr="00D567A3">
        <w:rPr>
          <w:rFonts w:ascii="Times New Roman" w:hAnsi="Times New Roman" w:cs="Times New Roman"/>
          <w:color w:val="000000" w:themeColor="text1"/>
          <w:sz w:val="24"/>
          <w:szCs w:val="24"/>
          <w:lang w:val="en-US"/>
        </w:rPr>
        <w:t xml:space="preserve">as seen in the Caribbean reefs due to the extensive loss of acroporid species </w:t>
      </w:r>
      <w:r w:rsidR="00981C04" w:rsidRPr="00D567A3">
        <w:rPr>
          <w:rFonts w:ascii="Times New Roman" w:hAnsi="Times New Roman" w:cs="Times New Roman"/>
          <w:color w:val="000000" w:themeColor="text1"/>
          <w:sz w:val="24"/>
          <w:szCs w:val="24"/>
          <w:lang w:val="en-US"/>
        </w:rPr>
        <w:t xml:space="preserve">cover </w:t>
      </w:r>
      <w:r w:rsidR="00A35709" w:rsidRPr="00D567A3">
        <w:rPr>
          <w:rFonts w:ascii="Times New Roman" w:hAnsi="Times New Roman" w:cs="Times New Roman"/>
          <w:color w:val="000000" w:themeColor="text1"/>
          <w:sz w:val="24"/>
          <w:szCs w:val="24"/>
          <w:lang w:val="en-US"/>
        </w:rPr>
        <w:t xml:space="preserve">and its subsequent reef flattening </w:t>
      </w:r>
      <w:r w:rsidR="009F507E" w:rsidRPr="00D567A3">
        <w:rPr>
          <w:rFonts w:ascii="Times New Roman" w:hAnsi="Times New Roman" w:cs="Times New Roman"/>
          <w:color w:val="000000" w:themeColor="text1"/>
          <w:sz w:val="24"/>
          <w:szCs w:val="24"/>
          <w:lang w:val="en-US"/>
        </w:rPr>
        <w:t xml:space="preserve">(Alvarez-Filip </w:t>
      </w:r>
      <w:r w:rsidR="00CC276F" w:rsidRPr="00D567A3">
        <w:rPr>
          <w:rFonts w:ascii="Times New Roman" w:hAnsi="Times New Roman" w:cs="Times New Roman"/>
          <w:color w:val="000000" w:themeColor="text1"/>
          <w:sz w:val="24"/>
          <w:szCs w:val="24"/>
          <w:lang w:val="en-US"/>
        </w:rPr>
        <w:t>et al.</w:t>
      </w:r>
      <w:r w:rsidR="009F507E" w:rsidRPr="00D567A3">
        <w:rPr>
          <w:rFonts w:ascii="Times New Roman" w:hAnsi="Times New Roman" w:cs="Times New Roman"/>
          <w:color w:val="000000" w:themeColor="text1"/>
          <w:sz w:val="24"/>
          <w:szCs w:val="24"/>
          <w:lang w:val="en-US"/>
        </w:rPr>
        <w:t xml:space="preserve"> 2009)</w:t>
      </w:r>
      <w:r w:rsidR="00160139" w:rsidRPr="00D567A3">
        <w:rPr>
          <w:rFonts w:ascii="Times New Roman" w:hAnsi="Times New Roman" w:cs="Times New Roman"/>
          <w:color w:val="000000" w:themeColor="text1"/>
          <w:sz w:val="24"/>
          <w:szCs w:val="24"/>
          <w:lang w:val="en-US"/>
        </w:rPr>
        <w:t>,</w:t>
      </w:r>
      <w:r w:rsidR="00A35709"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has yet to be </w:t>
      </w:r>
      <w:r w:rsidR="00801AC2" w:rsidRPr="00D567A3">
        <w:rPr>
          <w:rFonts w:ascii="Times New Roman" w:hAnsi="Times New Roman" w:cs="Times New Roman"/>
          <w:color w:val="000000" w:themeColor="text1"/>
          <w:sz w:val="24"/>
          <w:szCs w:val="24"/>
          <w:lang w:val="en-US"/>
        </w:rPr>
        <w:t>determined</w:t>
      </w:r>
      <w:r w:rsidRPr="00D567A3">
        <w:rPr>
          <w:rFonts w:ascii="Times New Roman" w:hAnsi="Times New Roman" w:cs="Times New Roman"/>
          <w:color w:val="000000" w:themeColor="text1"/>
          <w:sz w:val="24"/>
          <w:szCs w:val="24"/>
          <w:lang w:val="en-US"/>
        </w:rPr>
        <w:t>.</w:t>
      </w:r>
    </w:p>
    <w:p w14:paraId="196E45C6" w14:textId="7EC9A06C" w:rsidR="00536868" w:rsidRPr="00D567A3" w:rsidRDefault="00240C88" w:rsidP="00381CC0">
      <w:pPr>
        <w:autoSpaceDE w:val="0"/>
        <w:autoSpaceDN w:val="0"/>
        <w:adjustRightInd w:val="0"/>
        <w:spacing w:after="0"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 xml:space="preserve">4.3 </w:t>
      </w:r>
      <w:r w:rsidR="00536868" w:rsidRPr="00D567A3">
        <w:rPr>
          <w:rFonts w:ascii="Times New Roman" w:hAnsi="Times New Roman" w:cs="Times New Roman"/>
          <w:b/>
          <w:color w:val="000000" w:themeColor="text1"/>
          <w:sz w:val="24"/>
          <w:szCs w:val="24"/>
          <w:lang w:val="en-US"/>
        </w:rPr>
        <w:t xml:space="preserve">Worldwide </w:t>
      </w:r>
      <w:r w:rsidR="003F5D06" w:rsidRPr="00D567A3">
        <w:rPr>
          <w:rFonts w:ascii="Times New Roman" w:hAnsi="Times New Roman" w:cs="Times New Roman"/>
          <w:b/>
          <w:color w:val="000000" w:themeColor="text1"/>
          <w:sz w:val="24"/>
          <w:szCs w:val="24"/>
          <w:lang w:val="en-US"/>
        </w:rPr>
        <w:t>coral community calcification</w:t>
      </w:r>
      <w:r w:rsidR="00536868" w:rsidRPr="00D567A3">
        <w:rPr>
          <w:rFonts w:ascii="Times New Roman" w:hAnsi="Times New Roman" w:cs="Times New Roman"/>
          <w:b/>
          <w:color w:val="000000" w:themeColor="text1"/>
          <w:sz w:val="24"/>
          <w:szCs w:val="24"/>
          <w:lang w:val="en-US"/>
        </w:rPr>
        <w:t xml:space="preserve"> context</w:t>
      </w:r>
    </w:p>
    <w:p w14:paraId="1806C602" w14:textId="5F40F3C2" w:rsidR="00D11E75" w:rsidRPr="00D567A3" w:rsidRDefault="00216EFE"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 xml:space="preserve">The </w:t>
      </w:r>
      <w:r w:rsidR="003F5D06" w:rsidRPr="00D567A3">
        <w:rPr>
          <w:rFonts w:ascii="Times New Roman" w:hAnsi="Times New Roman" w:cs="Times New Roman"/>
          <w:color w:val="000000" w:themeColor="text1"/>
          <w:sz w:val="24"/>
          <w:szCs w:val="24"/>
          <w:lang w:val="en-US"/>
        </w:rPr>
        <w:t>coral community calcification</w:t>
      </w:r>
      <w:r w:rsidR="00981C04" w:rsidRPr="00D567A3">
        <w:rPr>
          <w:rFonts w:ascii="Times New Roman" w:hAnsi="Times New Roman" w:cs="Times New Roman"/>
          <w:color w:val="000000" w:themeColor="text1"/>
          <w:sz w:val="24"/>
          <w:szCs w:val="24"/>
          <w:lang w:val="en-US"/>
        </w:rPr>
        <w:t xml:space="preserve"> of monogeneric </w:t>
      </w:r>
      <w:r w:rsidR="001155EA" w:rsidRPr="00D567A3">
        <w:rPr>
          <w:rFonts w:ascii="Times New Roman" w:hAnsi="Times New Roman" w:cs="Times New Roman"/>
          <w:color w:val="000000" w:themeColor="text1"/>
          <w:sz w:val="24"/>
          <w:szCs w:val="24"/>
          <w:lang w:val="en-US"/>
        </w:rPr>
        <w:t xml:space="preserve">reefs (discarding erosion), </w:t>
      </w:r>
      <w:r w:rsidR="00981C04" w:rsidRPr="00D567A3">
        <w:rPr>
          <w:rFonts w:ascii="Times New Roman" w:hAnsi="Times New Roman" w:cs="Times New Roman"/>
          <w:color w:val="000000" w:themeColor="text1"/>
          <w:sz w:val="24"/>
          <w:szCs w:val="24"/>
          <w:lang w:val="en-US"/>
        </w:rPr>
        <w:t>var</w:t>
      </w:r>
      <w:r w:rsidRPr="00D567A3">
        <w:rPr>
          <w:rFonts w:ascii="Times New Roman" w:hAnsi="Times New Roman" w:cs="Times New Roman"/>
          <w:color w:val="000000" w:themeColor="text1"/>
          <w:sz w:val="24"/>
          <w:szCs w:val="24"/>
          <w:lang w:val="en-US"/>
        </w:rPr>
        <w:t>ies</w:t>
      </w:r>
      <w:r w:rsidR="00E854EE" w:rsidRPr="00D567A3">
        <w:rPr>
          <w:rFonts w:ascii="Times New Roman" w:hAnsi="Times New Roman" w:cs="Times New Roman"/>
          <w:color w:val="000000" w:themeColor="text1"/>
          <w:sz w:val="24"/>
          <w:szCs w:val="24"/>
          <w:lang w:val="en-US"/>
        </w:rPr>
        <w:t xml:space="preserve"> largely among taxa and across regions (i.e., </w:t>
      </w:r>
      <w:r w:rsidR="001155EA" w:rsidRPr="00D567A3">
        <w:rPr>
          <w:rFonts w:ascii="Times New Roman" w:hAnsi="Times New Roman" w:cs="Times New Roman"/>
          <w:color w:val="000000" w:themeColor="text1"/>
          <w:sz w:val="24"/>
          <w:szCs w:val="24"/>
          <w:lang w:val="en-US"/>
        </w:rPr>
        <w:t>ETP</w:t>
      </w:r>
      <w:r w:rsidR="00E854EE" w:rsidRPr="00D567A3">
        <w:rPr>
          <w:rFonts w:ascii="Times New Roman" w:hAnsi="Times New Roman" w:cs="Times New Roman"/>
          <w:color w:val="000000" w:themeColor="text1"/>
          <w:sz w:val="24"/>
          <w:szCs w:val="24"/>
          <w:lang w:val="en-US"/>
        </w:rPr>
        <w:t xml:space="preserve">, </w:t>
      </w:r>
      <w:r w:rsidR="001155EA" w:rsidRPr="00D567A3">
        <w:rPr>
          <w:rFonts w:ascii="Times New Roman" w:hAnsi="Times New Roman" w:cs="Times New Roman"/>
          <w:color w:val="000000" w:themeColor="text1"/>
          <w:sz w:val="24"/>
          <w:szCs w:val="24"/>
          <w:lang w:val="en-US"/>
        </w:rPr>
        <w:t>IP</w:t>
      </w:r>
      <w:r w:rsidR="00E854EE" w:rsidRPr="00D567A3">
        <w:rPr>
          <w:rFonts w:ascii="Times New Roman" w:hAnsi="Times New Roman" w:cs="Times New Roman"/>
          <w:color w:val="000000" w:themeColor="text1"/>
          <w:sz w:val="24"/>
          <w:szCs w:val="24"/>
          <w:lang w:val="en-US"/>
        </w:rPr>
        <w:t xml:space="preserve"> and C). When comparing branching fast-growing </w:t>
      </w:r>
      <w:r w:rsidR="00F853BD" w:rsidRPr="00D567A3">
        <w:rPr>
          <w:rFonts w:ascii="Times New Roman" w:hAnsi="Times New Roman" w:cs="Times New Roman"/>
          <w:color w:val="000000" w:themeColor="text1"/>
          <w:sz w:val="24"/>
          <w:szCs w:val="24"/>
          <w:lang w:val="en-US"/>
        </w:rPr>
        <w:t>coral</w:t>
      </w:r>
      <w:r w:rsidR="00E854EE" w:rsidRPr="00D567A3">
        <w:rPr>
          <w:rFonts w:ascii="Times New Roman" w:hAnsi="Times New Roman" w:cs="Times New Roman"/>
          <w:color w:val="000000" w:themeColor="text1"/>
          <w:sz w:val="24"/>
          <w:szCs w:val="24"/>
          <w:lang w:val="en-US"/>
        </w:rPr>
        <w:t xml:space="preserve"> (highest potential source of carbonates in each area), IP </w:t>
      </w:r>
      <w:r w:rsidR="00E854EE" w:rsidRPr="00D567A3">
        <w:rPr>
          <w:rFonts w:ascii="Times New Roman" w:hAnsi="Times New Roman" w:cs="Times New Roman"/>
          <w:i/>
          <w:color w:val="000000" w:themeColor="text1"/>
          <w:sz w:val="24"/>
          <w:szCs w:val="24"/>
          <w:lang w:val="en-US"/>
        </w:rPr>
        <w:t xml:space="preserve">Acropora </w:t>
      </w:r>
      <w:r w:rsidR="00E854EE" w:rsidRPr="00D567A3">
        <w:rPr>
          <w:rFonts w:ascii="Times New Roman" w:hAnsi="Times New Roman" w:cs="Times New Roman"/>
          <w:color w:val="000000" w:themeColor="text1"/>
          <w:sz w:val="24"/>
          <w:szCs w:val="24"/>
          <w:lang w:val="en-US"/>
        </w:rPr>
        <w:t xml:space="preserve">has the uppermost </w:t>
      </w:r>
      <w:r w:rsidR="003F5D06" w:rsidRPr="00D567A3">
        <w:rPr>
          <w:rFonts w:ascii="Times New Roman" w:hAnsi="Times New Roman" w:cs="Times New Roman"/>
          <w:color w:val="000000" w:themeColor="text1"/>
          <w:sz w:val="24"/>
          <w:szCs w:val="24"/>
          <w:lang w:val="en-US"/>
        </w:rPr>
        <w:t>calcification</w:t>
      </w:r>
      <w:r w:rsidR="00E854EE" w:rsidRPr="00D567A3">
        <w:rPr>
          <w:rFonts w:ascii="Times New Roman" w:hAnsi="Times New Roman" w:cs="Times New Roman"/>
          <w:color w:val="000000" w:themeColor="text1"/>
          <w:sz w:val="24"/>
          <w:szCs w:val="24"/>
          <w:lang w:val="en-US"/>
        </w:rPr>
        <w:t xml:space="preserve"> in comparison to any other hypothetical reef</w:t>
      </w:r>
      <w:r w:rsidR="00F575C9" w:rsidRPr="00D567A3">
        <w:rPr>
          <w:rFonts w:ascii="Times New Roman" w:hAnsi="Times New Roman" w:cs="Times New Roman"/>
          <w:color w:val="000000" w:themeColor="text1"/>
          <w:sz w:val="24"/>
          <w:szCs w:val="24"/>
          <w:lang w:val="en-US"/>
        </w:rPr>
        <w:t xml:space="preserve">; </w:t>
      </w:r>
      <w:r w:rsidR="00C26E27" w:rsidRPr="00D567A3">
        <w:rPr>
          <w:rFonts w:ascii="Times New Roman" w:hAnsi="Times New Roman" w:cs="Times New Roman"/>
          <w:color w:val="000000" w:themeColor="text1"/>
          <w:sz w:val="24"/>
          <w:szCs w:val="24"/>
          <w:lang w:val="en-US"/>
        </w:rPr>
        <w:t xml:space="preserve">on the </w:t>
      </w:r>
      <w:r w:rsidR="00F575C9" w:rsidRPr="00D567A3">
        <w:rPr>
          <w:rFonts w:ascii="Times New Roman" w:hAnsi="Times New Roman" w:cs="Times New Roman"/>
          <w:color w:val="000000" w:themeColor="text1"/>
          <w:sz w:val="24"/>
          <w:szCs w:val="24"/>
          <w:lang w:val="en-US"/>
        </w:rPr>
        <w:t>contrary</w:t>
      </w:r>
      <w:r w:rsidR="00182066"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ETP </w:t>
      </w:r>
      <w:r w:rsidR="00E854EE" w:rsidRPr="00D567A3">
        <w:rPr>
          <w:rFonts w:ascii="Times New Roman" w:hAnsi="Times New Roman" w:cs="Times New Roman"/>
          <w:i/>
          <w:color w:val="000000" w:themeColor="text1"/>
          <w:sz w:val="24"/>
          <w:szCs w:val="24"/>
          <w:lang w:val="en-US"/>
        </w:rPr>
        <w:t>Pocillopora</w:t>
      </w:r>
      <w:r w:rsidR="00E854EE" w:rsidRPr="00D567A3">
        <w:rPr>
          <w:rFonts w:ascii="Times New Roman" w:hAnsi="Times New Roman" w:cs="Times New Roman"/>
          <w:color w:val="000000" w:themeColor="text1"/>
          <w:sz w:val="24"/>
          <w:szCs w:val="24"/>
          <w:lang w:val="en-US"/>
        </w:rPr>
        <w:t xml:space="preserve"> has the lowest</w:t>
      </w:r>
      <w:r w:rsidR="003F5D06" w:rsidRPr="00D567A3">
        <w:rPr>
          <w:rFonts w:ascii="Times New Roman" w:hAnsi="Times New Roman" w:cs="Times New Roman"/>
          <w:color w:val="000000" w:themeColor="text1"/>
          <w:sz w:val="24"/>
          <w:szCs w:val="24"/>
          <w:lang w:val="en-US"/>
        </w:rPr>
        <w:t xml:space="preserve"> calcification</w:t>
      </w:r>
      <w:r w:rsidRPr="00D567A3">
        <w:rPr>
          <w:rFonts w:ascii="Times New Roman" w:hAnsi="Times New Roman" w:cs="Times New Roman"/>
          <w:color w:val="000000" w:themeColor="text1"/>
          <w:sz w:val="24"/>
          <w:szCs w:val="24"/>
          <w:lang w:val="en-US"/>
        </w:rPr>
        <w:t>: As such</w:t>
      </w:r>
      <w:r w:rsidR="00E854EE" w:rsidRPr="00D567A3">
        <w:rPr>
          <w:rFonts w:ascii="Times New Roman" w:hAnsi="Times New Roman" w:cs="Times New Roman"/>
          <w:color w:val="000000" w:themeColor="text1"/>
          <w:sz w:val="24"/>
          <w:szCs w:val="24"/>
          <w:lang w:val="en-US"/>
        </w:rPr>
        <w:t xml:space="preserve">, the highest </w:t>
      </w:r>
      <w:r w:rsidR="003F5D06" w:rsidRPr="00D567A3">
        <w:rPr>
          <w:rFonts w:ascii="Times New Roman" w:hAnsi="Times New Roman" w:cs="Times New Roman"/>
          <w:color w:val="000000" w:themeColor="text1"/>
          <w:sz w:val="24"/>
          <w:szCs w:val="24"/>
          <w:lang w:val="en-US"/>
        </w:rPr>
        <w:t>PCC</w:t>
      </w:r>
      <w:r w:rsidR="00E854EE" w:rsidRPr="00D567A3">
        <w:rPr>
          <w:rFonts w:ascii="Times New Roman" w:hAnsi="Times New Roman" w:cs="Times New Roman"/>
          <w:color w:val="000000" w:themeColor="text1"/>
          <w:sz w:val="24"/>
          <w:szCs w:val="24"/>
          <w:lang w:val="en-US"/>
        </w:rPr>
        <w:t xml:space="preserve"> of ETP reefs is lower than any of the other largest carbonate producers </w:t>
      </w:r>
      <w:r w:rsidR="00F575C9" w:rsidRPr="00D567A3">
        <w:rPr>
          <w:rFonts w:ascii="Times New Roman" w:hAnsi="Times New Roman" w:cs="Times New Roman"/>
          <w:color w:val="000000" w:themeColor="text1"/>
          <w:sz w:val="24"/>
          <w:szCs w:val="24"/>
          <w:lang w:val="en-US"/>
        </w:rPr>
        <w:t>worldwide</w:t>
      </w:r>
      <w:r w:rsidR="00E854EE" w:rsidRPr="00D567A3">
        <w:rPr>
          <w:rFonts w:ascii="Times New Roman" w:hAnsi="Times New Roman" w:cs="Times New Roman"/>
          <w:color w:val="000000" w:themeColor="text1"/>
          <w:sz w:val="24"/>
          <w:szCs w:val="24"/>
          <w:lang w:val="en-US"/>
        </w:rPr>
        <w:t xml:space="preserve">. On the other hand, hypothetical </w:t>
      </w:r>
      <w:r w:rsidR="00C339AE" w:rsidRPr="00D567A3">
        <w:rPr>
          <w:rFonts w:ascii="Times New Roman" w:hAnsi="Times New Roman" w:cs="Times New Roman"/>
          <w:color w:val="000000" w:themeColor="text1"/>
          <w:sz w:val="24"/>
          <w:szCs w:val="24"/>
          <w:lang w:val="en-US"/>
        </w:rPr>
        <w:t xml:space="preserve">coral communities </w:t>
      </w:r>
      <w:r w:rsidR="00E854EE" w:rsidRPr="00D567A3">
        <w:rPr>
          <w:rFonts w:ascii="Times New Roman" w:hAnsi="Times New Roman" w:cs="Times New Roman"/>
          <w:color w:val="000000" w:themeColor="text1"/>
          <w:sz w:val="24"/>
          <w:szCs w:val="24"/>
          <w:lang w:val="en-US"/>
        </w:rPr>
        <w:t>of massive genera</w:t>
      </w:r>
      <w:r w:rsidR="00160139" w:rsidRPr="00D567A3">
        <w:rPr>
          <w:rFonts w:ascii="Times New Roman" w:hAnsi="Times New Roman" w:cs="Times New Roman"/>
          <w:color w:val="000000" w:themeColor="text1"/>
          <w:sz w:val="24"/>
          <w:szCs w:val="24"/>
          <w:lang w:val="en-US"/>
        </w:rPr>
        <w:t xml:space="preserve"> </w:t>
      </w:r>
      <w:r w:rsidR="00E3683E" w:rsidRPr="00D567A3">
        <w:rPr>
          <w:rFonts w:ascii="Times New Roman" w:hAnsi="Times New Roman" w:cs="Times New Roman"/>
          <w:color w:val="000000" w:themeColor="text1"/>
          <w:sz w:val="24"/>
          <w:szCs w:val="24"/>
          <w:lang w:val="en-US"/>
        </w:rPr>
        <w:t>achieve</w:t>
      </w:r>
      <w:r w:rsidR="00E854EE" w:rsidRPr="00D567A3">
        <w:rPr>
          <w:rFonts w:ascii="Times New Roman" w:hAnsi="Times New Roman" w:cs="Times New Roman"/>
          <w:color w:val="000000" w:themeColor="text1"/>
          <w:sz w:val="24"/>
          <w:szCs w:val="24"/>
          <w:lang w:val="en-US"/>
        </w:rPr>
        <w:t xml:space="preserve"> maximum </w:t>
      </w:r>
      <w:r w:rsidR="003F5D06" w:rsidRPr="00D567A3">
        <w:rPr>
          <w:rFonts w:ascii="Times New Roman" w:hAnsi="Times New Roman" w:cs="Times New Roman"/>
          <w:color w:val="000000" w:themeColor="text1"/>
          <w:sz w:val="24"/>
          <w:szCs w:val="24"/>
          <w:lang w:val="en-US"/>
        </w:rPr>
        <w:t>calcification</w:t>
      </w:r>
      <w:r w:rsidR="00E854EE" w:rsidRPr="00D567A3">
        <w:rPr>
          <w:rFonts w:ascii="Times New Roman" w:hAnsi="Times New Roman" w:cs="Times New Roman"/>
          <w:color w:val="000000" w:themeColor="text1"/>
          <w:sz w:val="24"/>
          <w:szCs w:val="24"/>
          <w:lang w:val="en-US"/>
        </w:rPr>
        <w:t xml:space="preserve"> </w:t>
      </w:r>
      <w:r w:rsidR="00DD58EC" w:rsidRPr="00D567A3">
        <w:rPr>
          <w:rFonts w:ascii="Times New Roman" w:hAnsi="Times New Roman" w:cs="Times New Roman"/>
          <w:color w:val="000000" w:themeColor="text1"/>
          <w:sz w:val="24"/>
          <w:szCs w:val="24"/>
          <w:lang w:val="en-US"/>
        </w:rPr>
        <w:t>when</w:t>
      </w:r>
      <w:r w:rsidR="00E854EE" w:rsidRPr="00D567A3">
        <w:rPr>
          <w:rFonts w:ascii="Times New Roman" w:hAnsi="Times New Roman" w:cs="Times New Roman"/>
          <w:color w:val="000000" w:themeColor="text1"/>
          <w:sz w:val="24"/>
          <w:szCs w:val="24"/>
          <w:lang w:val="en-US"/>
        </w:rPr>
        <w:t xml:space="preserve"> IP </w:t>
      </w:r>
      <w:r w:rsidR="00E854EE" w:rsidRPr="00D567A3">
        <w:rPr>
          <w:rFonts w:ascii="Times New Roman" w:hAnsi="Times New Roman" w:cs="Times New Roman"/>
          <w:i/>
          <w:color w:val="000000" w:themeColor="text1"/>
          <w:sz w:val="24"/>
          <w:szCs w:val="24"/>
          <w:lang w:val="en-US"/>
        </w:rPr>
        <w:t>Porites</w:t>
      </w:r>
      <w:r w:rsidR="00DD58EC" w:rsidRPr="00D567A3">
        <w:rPr>
          <w:rFonts w:ascii="Times New Roman" w:hAnsi="Times New Roman" w:cs="Times New Roman"/>
          <w:i/>
          <w:color w:val="000000" w:themeColor="text1"/>
          <w:sz w:val="24"/>
          <w:szCs w:val="24"/>
          <w:lang w:val="en-US"/>
        </w:rPr>
        <w:t xml:space="preserve"> </w:t>
      </w:r>
      <w:r w:rsidR="00DD58EC" w:rsidRPr="00D567A3">
        <w:rPr>
          <w:rFonts w:ascii="Times New Roman" w:hAnsi="Times New Roman" w:cs="Times New Roman"/>
          <w:color w:val="000000" w:themeColor="text1"/>
          <w:sz w:val="24"/>
          <w:szCs w:val="24"/>
          <w:lang w:val="en-US"/>
        </w:rPr>
        <w:t>are the main builders</w:t>
      </w:r>
      <w:r w:rsidR="00182066" w:rsidRPr="00D567A3">
        <w:rPr>
          <w:rFonts w:ascii="Times New Roman" w:hAnsi="Times New Roman" w:cs="Times New Roman"/>
          <w:color w:val="000000" w:themeColor="text1"/>
          <w:sz w:val="24"/>
          <w:szCs w:val="24"/>
          <w:lang w:val="en-US"/>
        </w:rPr>
        <w:t xml:space="preserve"> </w:t>
      </w:r>
      <w:r w:rsidR="00160139" w:rsidRPr="00D567A3">
        <w:rPr>
          <w:rFonts w:ascii="Times New Roman" w:hAnsi="Times New Roman" w:cs="Times New Roman"/>
          <w:color w:val="000000" w:themeColor="text1"/>
          <w:sz w:val="24"/>
          <w:szCs w:val="24"/>
          <w:lang w:val="en-US"/>
        </w:rPr>
        <w:t xml:space="preserve">but </w:t>
      </w:r>
      <w:r w:rsidRPr="00D567A3">
        <w:rPr>
          <w:rFonts w:ascii="Times New Roman" w:hAnsi="Times New Roman" w:cs="Times New Roman"/>
          <w:color w:val="000000" w:themeColor="text1"/>
          <w:sz w:val="24"/>
          <w:szCs w:val="24"/>
          <w:lang w:val="en-US"/>
        </w:rPr>
        <w:t xml:space="preserve">show </w:t>
      </w:r>
      <w:r w:rsidR="00160139" w:rsidRPr="00D567A3">
        <w:rPr>
          <w:rFonts w:ascii="Times New Roman" w:hAnsi="Times New Roman" w:cs="Times New Roman"/>
          <w:color w:val="000000" w:themeColor="text1"/>
          <w:sz w:val="24"/>
          <w:szCs w:val="24"/>
          <w:lang w:val="en-US"/>
        </w:rPr>
        <w:t>the lowest</w:t>
      </w:r>
      <w:r w:rsidRPr="00D567A3">
        <w:rPr>
          <w:rFonts w:ascii="Times New Roman" w:hAnsi="Times New Roman" w:cs="Times New Roman"/>
          <w:color w:val="000000" w:themeColor="text1"/>
          <w:sz w:val="24"/>
          <w:szCs w:val="24"/>
          <w:lang w:val="en-US"/>
        </w:rPr>
        <w:t xml:space="preserve"> carbonate production</w:t>
      </w:r>
      <w:r w:rsidR="00160139" w:rsidRPr="00D567A3">
        <w:rPr>
          <w:rFonts w:ascii="Times New Roman" w:hAnsi="Times New Roman" w:cs="Times New Roman"/>
          <w:color w:val="000000" w:themeColor="text1"/>
          <w:sz w:val="24"/>
          <w:szCs w:val="24"/>
          <w:lang w:val="en-US"/>
        </w:rPr>
        <w:t xml:space="preserve"> with </w:t>
      </w:r>
      <w:r w:rsidR="00E854EE" w:rsidRPr="00D567A3">
        <w:rPr>
          <w:rFonts w:ascii="Times New Roman" w:hAnsi="Times New Roman" w:cs="Times New Roman"/>
          <w:color w:val="000000" w:themeColor="text1"/>
          <w:sz w:val="24"/>
          <w:szCs w:val="24"/>
          <w:lang w:val="en-US"/>
        </w:rPr>
        <w:t xml:space="preserve">C </w:t>
      </w:r>
      <w:r w:rsidR="00E854EE" w:rsidRPr="00D567A3">
        <w:rPr>
          <w:rFonts w:ascii="Times New Roman" w:hAnsi="Times New Roman" w:cs="Times New Roman"/>
          <w:i/>
          <w:color w:val="000000" w:themeColor="text1"/>
          <w:sz w:val="24"/>
          <w:szCs w:val="24"/>
          <w:lang w:val="en-US"/>
        </w:rPr>
        <w:t>Porites</w:t>
      </w:r>
      <w:r w:rsidR="00E854EE" w:rsidRPr="00D567A3">
        <w:rPr>
          <w:rFonts w:ascii="Times New Roman" w:hAnsi="Times New Roman" w:cs="Times New Roman"/>
          <w:color w:val="000000" w:themeColor="text1"/>
          <w:sz w:val="24"/>
          <w:szCs w:val="24"/>
          <w:lang w:val="en-US"/>
        </w:rPr>
        <w:t xml:space="preserve">, while C </w:t>
      </w:r>
      <w:r w:rsidR="00E854EE" w:rsidRPr="00D567A3">
        <w:rPr>
          <w:rFonts w:ascii="Times New Roman" w:hAnsi="Times New Roman" w:cs="Times New Roman"/>
          <w:i/>
          <w:color w:val="000000" w:themeColor="text1"/>
          <w:sz w:val="24"/>
          <w:szCs w:val="24"/>
          <w:lang w:val="en-US"/>
        </w:rPr>
        <w:t>Orbicella</w:t>
      </w:r>
      <w:r w:rsidR="00E854EE" w:rsidRPr="00D567A3">
        <w:rPr>
          <w:rFonts w:ascii="Times New Roman" w:hAnsi="Times New Roman" w:cs="Times New Roman"/>
          <w:color w:val="000000" w:themeColor="text1"/>
          <w:sz w:val="24"/>
          <w:szCs w:val="24"/>
          <w:lang w:val="en-US"/>
        </w:rPr>
        <w:t xml:space="preserve"> and ETP </w:t>
      </w:r>
      <w:r w:rsidR="00E854EE" w:rsidRPr="00D567A3">
        <w:rPr>
          <w:rFonts w:ascii="Times New Roman" w:hAnsi="Times New Roman" w:cs="Times New Roman"/>
          <w:i/>
          <w:color w:val="000000" w:themeColor="text1"/>
          <w:sz w:val="24"/>
          <w:szCs w:val="24"/>
          <w:lang w:val="en-US"/>
        </w:rPr>
        <w:t>Porites</w:t>
      </w:r>
      <w:r w:rsidR="00E854EE" w:rsidRPr="00D567A3">
        <w:rPr>
          <w:rFonts w:ascii="Times New Roman" w:hAnsi="Times New Roman" w:cs="Times New Roman"/>
          <w:color w:val="000000" w:themeColor="text1"/>
          <w:sz w:val="24"/>
          <w:szCs w:val="24"/>
          <w:lang w:val="en-US"/>
        </w:rPr>
        <w:t xml:space="preserve"> will attain simila</w:t>
      </w:r>
      <w:r w:rsidR="001155EA" w:rsidRPr="00D567A3">
        <w:rPr>
          <w:rFonts w:ascii="Times New Roman" w:hAnsi="Times New Roman" w:cs="Times New Roman"/>
          <w:color w:val="000000" w:themeColor="text1"/>
          <w:sz w:val="24"/>
          <w:szCs w:val="24"/>
          <w:lang w:val="en-US"/>
        </w:rPr>
        <w:t>r carbonate production. From the above</w:t>
      </w:r>
      <w:r w:rsidR="00E854EE" w:rsidRPr="00D567A3">
        <w:rPr>
          <w:rFonts w:ascii="Times New Roman" w:hAnsi="Times New Roman" w:cs="Times New Roman"/>
          <w:color w:val="000000" w:themeColor="text1"/>
          <w:sz w:val="24"/>
          <w:szCs w:val="24"/>
          <w:lang w:val="en-US"/>
        </w:rPr>
        <w:t xml:space="preserve"> hypothetical models, two possible scenarios arise. First, if coral cover </w:t>
      </w:r>
      <w:r w:rsidR="00C339AE" w:rsidRPr="00D567A3">
        <w:rPr>
          <w:rFonts w:ascii="Times New Roman" w:hAnsi="Times New Roman" w:cs="Times New Roman"/>
          <w:color w:val="000000" w:themeColor="text1"/>
          <w:sz w:val="24"/>
          <w:szCs w:val="24"/>
          <w:lang w:val="en-US"/>
        </w:rPr>
        <w:t xml:space="preserve">in a community </w:t>
      </w:r>
      <w:r w:rsidR="00E854EE" w:rsidRPr="00D567A3">
        <w:rPr>
          <w:rFonts w:ascii="Times New Roman" w:hAnsi="Times New Roman" w:cs="Times New Roman"/>
          <w:color w:val="000000" w:themeColor="text1"/>
          <w:sz w:val="24"/>
          <w:szCs w:val="24"/>
          <w:lang w:val="en-US"/>
        </w:rPr>
        <w:t xml:space="preserve">is dominated by branching species in all areas, reefs from the </w:t>
      </w:r>
      <w:r w:rsidR="001155EA" w:rsidRPr="00D567A3">
        <w:rPr>
          <w:rFonts w:ascii="Times New Roman" w:hAnsi="Times New Roman" w:cs="Times New Roman"/>
          <w:color w:val="000000" w:themeColor="text1"/>
          <w:sz w:val="24"/>
          <w:szCs w:val="24"/>
          <w:lang w:val="en-US"/>
        </w:rPr>
        <w:t>IP</w:t>
      </w:r>
      <w:r w:rsidR="00E854EE" w:rsidRPr="00D567A3">
        <w:rPr>
          <w:rFonts w:ascii="Times New Roman" w:hAnsi="Times New Roman" w:cs="Times New Roman"/>
          <w:color w:val="000000" w:themeColor="text1"/>
          <w:sz w:val="24"/>
          <w:szCs w:val="24"/>
          <w:lang w:val="en-US"/>
        </w:rPr>
        <w:t xml:space="preserve"> would ha</w:t>
      </w:r>
      <w:r w:rsidR="001155EA" w:rsidRPr="00D567A3">
        <w:rPr>
          <w:rFonts w:ascii="Times New Roman" w:hAnsi="Times New Roman" w:cs="Times New Roman"/>
          <w:color w:val="000000" w:themeColor="text1"/>
          <w:sz w:val="24"/>
          <w:szCs w:val="24"/>
          <w:lang w:val="en-US"/>
        </w:rPr>
        <w:t>ve the highest PC</w:t>
      </w:r>
      <w:r w:rsidR="003F5D06" w:rsidRPr="00D567A3">
        <w:rPr>
          <w:rFonts w:ascii="Times New Roman" w:hAnsi="Times New Roman" w:cs="Times New Roman"/>
          <w:color w:val="000000" w:themeColor="text1"/>
          <w:sz w:val="24"/>
          <w:szCs w:val="24"/>
          <w:lang w:val="en-US"/>
        </w:rPr>
        <w:t>C</w:t>
      </w:r>
      <w:r w:rsidR="001155EA" w:rsidRPr="00D567A3">
        <w:rPr>
          <w:rFonts w:ascii="Times New Roman" w:hAnsi="Times New Roman" w:cs="Times New Roman"/>
          <w:color w:val="000000" w:themeColor="text1"/>
          <w:sz w:val="24"/>
          <w:szCs w:val="24"/>
          <w:lang w:val="en-US"/>
        </w:rPr>
        <w:t xml:space="preserve">, followed by </w:t>
      </w:r>
      <w:r w:rsidR="00E854EE" w:rsidRPr="00D567A3">
        <w:rPr>
          <w:rFonts w:ascii="Times New Roman" w:hAnsi="Times New Roman" w:cs="Times New Roman"/>
          <w:color w:val="000000" w:themeColor="text1"/>
          <w:sz w:val="24"/>
          <w:szCs w:val="24"/>
          <w:lang w:val="en-US"/>
        </w:rPr>
        <w:t xml:space="preserve">C and lastly by </w:t>
      </w:r>
      <w:r w:rsidR="001155EA" w:rsidRPr="00D567A3">
        <w:rPr>
          <w:rFonts w:ascii="Times New Roman" w:hAnsi="Times New Roman" w:cs="Times New Roman"/>
          <w:color w:val="000000" w:themeColor="text1"/>
          <w:sz w:val="24"/>
          <w:szCs w:val="24"/>
          <w:lang w:val="en-US"/>
        </w:rPr>
        <w:t>ETP</w:t>
      </w:r>
      <w:r w:rsidR="00E854EE" w:rsidRPr="00D567A3">
        <w:rPr>
          <w:rFonts w:ascii="Times New Roman" w:hAnsi="Times New Roman" w:cs="Times New Roman"/>
          <w:color w:val="000000" w:themeColor="text1"/>
          <w:sz w:val="24"/>
          <w:szCs w:val="24"/>
          <w:lang w:val="en-US"/>
        </w:rPr>
        <w:t xml:space="preserve"> reefs. Second, if branching coral </w:t>
      </w:r>
      <w:r w:rsidR="00F575C9" w:rsidRPr="00D567A3">
        <w:rPr>
          <w:rFonts w:ascii="Times New Roman" w:hAnsi="Times New Roman" w:cs="Times New Roman"/>
          <w:color w:val="000000" w:themeColor="text1"/>
          <w:sz w:val="24"/>
          <w:szCs w:val="24"/>
          <w:lang w:val="en-US"/>
        </w:rPr>
        <w:t>decrease their</w:t>
      </w:r>
      <w:r w:rsidR="00E854EE" w:rsidRPr="00D567A3">
        <w:rPr>
          <w:rFonts w:ascii="Times New Roman" w:hAnsi="Times New Roman" w:cs="Times New Roman"/>
          <w:color w:val="000000" w:themeColor="text1"/>
          <w:sz w:val="24"/>
          <w:szCs w:val="24"/>
          <w:lang w:val="en-US"/>
        </w:rPr>
        <w:t xml:space="preserve"> cover</w:t>
      </w:r>
      <w:r w:rsidR="00F575C9" w:rsidRPr="00D567A3">
        <w:rPr>
          <w:rFonts w:ascii="Times New Roman" w:hAnsi="Times New Roman" w:cs="Times New Roman"/>
          <w:color w:val="000000" w:themeColor="text1"/>
          <w:sz w:val="24"/>
          <w:szCs w:val="24"/>
          <w:lang w:val="en-US"/>
        </w:rPr>
        <w:t>age</w:t>
      </w:r>
      <w:r w:rsidR="00E854EE" w:rsidRPr="00D567A3">
        <w:rPr>
          <w:rFonts w:ascii="Times New Roman" w:hAnsi="Times New Roman" w:cs="Times New Roman"/>
          <w:color w:val="000000" w:themeColor="text1"/>
          <w:sz w:val="24"/>
          <w:szCs w:val="24"/>
          <w:lang w:val="en-US"/>
        </w:rPr>
        <w:t xml:space="preserve"> regarding </w:t>
      </w:r>
      <w:r w:rsidR="00ED65B4" w:rsidRPr="00D567A3">
        <w:rPr>
          <w:rFonts w:ascii="Times New Roman" w:hAnsi="Times New Roman" w:cs="Times New Roman"/>
          <w:color w:val="000000" w:themeColor="text1"/>
          <w:sz w:val="24"/>
          <w:szCs w:val="24"/>
          <w:lang w:val="en-US"/>
        </w:rPr>
        <w:t>their</w:t>
      </w:r>
      <w:r w:rsidR="00E854EE" w:rsidRPr="00D567A3">
        <w:rPr>
          <w:rFonts w:ascii="Times New Roman" w:hAnsi="Times New Roman" w:cs="Times New Roman"/>
          <w:color w:val="000000" w:themeColor="text1"/>
          <w:sz w:val="24"/>
          <w:szCs w:val="24"/>
          <w:lang w:val="en-US"/>
        </w:rPr>
        <w:t xml:space="preserve"> massive counterparts due to environmental pressures as predicted for all areas around the world </w:t>
      </w:r>
      <w:r w:rsidR="009F507E"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Alvarez-Filip </w:t>
      </w:r>
      <w:r w:rsidR="00CC276F" w:rsidRPr="00D567A3">
        <w:rPr>
          <w:rFonts w:ascii="Times New Roman" w:hAnsi="Times New Roman" w:cs="Times New Roman"/>
          <w:color w:val="000000" w:themeColor="text1"/>
          <w:sz w:val="24"/>
          <w:szCs w:val="24"/>
          <w:lang w:val="en-US"/>
        </w:rPr>
        <w:t>et al.</w:t>
      </w:r>
      <w:r w:rsidR="00A077AD" w:rsidRPr="00D567A3">
        <w:rPr>
          <w:rFonts w:ascii="Times New Roman" w:hAnsi="Times New Roman" w:cs="Times New Roman"/>
          <w:color w:val="000000" w:themeColor="text1"/>
          <w:sz w:val="24"/>
          <w:szCs w:val="24"/>
          <w:lang w:val="en-US"/>
        </w:rPr>
        <w:t xml:space="preserve"> 2009</w:t>
      </w:r>
      <w:r w:rsidR="00C563E3"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 xml:space="preserve"> </w:t>
      </w:r>
      <w:r w:rsidR="009F507E" w:rsidRPr="00D567A3">
        <w:rPr>
          <w:rFonts w:ascii="Times New Roman" w:hAnsi="Times New Roman" w:cs="Times New Roman"/>
          <w:color w:val="000000" w:themeColor="text1"/>
          <w:sz w:val="24"/>
          <w:szCs w:val="24"/>
          <w:lang w:val="en-US"/>
        </w:rPr>
        <w:t xml:space="preserve">Pandolfi </w:t>
      </w:r>
      <w:r w:rsidR="00CC276F" w:rsidRPr="00D567A3">
        <w:rPr>
          <w:rFonts w:ascii="Times New Roman" w:hAnsi="Times New Roman" w:cs="Times New Roman"/>
          <w:color w:val="000000" w:themeColor="text1"/>
          <w:sz w:val="24"/>
          <w:szCs w:val="24"/>
          <w:lang w:val="en-US"/>
        </w:rPr>
        <w:t>et al.</w:t>
      </w:r>
      <w:r w:rsidR="009F507E" w:rsidRPr="00D567A3">
        <w:rPr>
          <w:rFonts w:ascii="Times New Roman" w:hAnsi="Times New Roman" w:cs="Times New Roman"/>
          <w:color w:val="000000" w:themeColor="text1"/>
          <w:sz w:val="24"/>
          <w:szCs w:val="24"/>
          <w:lang w:val="en-US"/>
        </w:rPr>
        <w:t xml:space="preserve"> 2011</w:t>
      </w:r>
      <w:r w:rsidR="00C563E3" w:rsidRPr="00D567A3">
        <w:rPr>
          <w:rFonts w:ascii="Times New Roman" w:hAnsi="Times New Roman" w:cs="Times New Roman"/>
          <w:color w:val="000000" w:themeColor="text1"/>
          <w:sz w:val="24"/>
          <w:szCs w:val="24"/>
          <w:lang w:val="en-US"/>
        </w:rPr>
        <w:t>;</w:t>
      </w:r>
      <w:r w:rsidR="00D57C17" w:rsidRPr="00D567A3">
        <w:rPr>
          <w:rFonts w:ascii="Times New Roman" w:hAnsi="Times New Roman" w:cs="Times New Roman"/>
          <w:color w:val="000000" w:themeColor="text1"/>
          <w:sz w:val="24"/>
          <w:szCs w:val="24"/>
          <w:lang w:val="en-US"/>
        </w:rPr>
        <w:t xml:space="preserve"> </w:t>
      </w:r>
      <w:r w:rsidR="0052012A" w:rsidRPr="00D567A3">
        <w:rPr>
          <w:rFonts w:ascii="Times New Roman" w:hAnsi="Times New Roman" w:cs="Times New Roman"/>
          <w:color w:val="000000" w:themeColor="text1"/>
          <w:sz w:val="24"/>
          <w:szCs w:val="24"/>
          <w:lang w:val="en-US"/>
        </w:rPr>
        <w:t xml:space="preserve">Manzello </w:t>
      </w:r>
      <w:r w:rsidR="00CC276F" w:rsidRPr="00D567A3">
        <w:rPr>
          <w:rFonts w:ascii="Times New Roman" w:hAnsi="Times New Roman" w:cs="Times New Roman"/>
          <w:color w:val="000000" w:themeColor="text1"/>
          <w:sz w:val="24"/>
          <w:szCs w:val="24"/>
          <w:lang w:val="en-US"/>
        </w:rPr>
        <w:t>et al.</w:t>
      </w:r>
      <w:r w:rsidR="0052012A" w:rsidRPr="00D567A3">
        <w:rPr>
          <w:rFonts w:ascii="Times New Roman" w:hAnsi="Times New Roman" w:cs="Times New Roman"/>
          <w:color w:val="000000" w:themeColor="text1"/>
          <w:sz w:val="24"/>
          <w:szCs w:val="24"/>
          <w:lang w:val="en-US"/>
        </w:rPr>
        <w:t xml:space="preserve"> 2017</w:t>
      </w:r>
      <w:r w:rsidR="003F5D06" w:rsidRPr="00D567A3">
        <w:rPr>
          <w:rFonts w:ascii="Times New Roman" w:hAnsi="Times New Roman" w:cs="Times New Roman"/>
          <w:color w:val="000000" w:themeColor="text1"/>
          <w:sz w:val="24"/>
          <w:szCs w:val="24"/>
          <w:lang w:val="en-US"/>
        </w:rPr>
        <w:t xml:space="preserve">; Hughes </w:t>
      </w:r>
      <w:r w:rsidR="00CC276F" w:rsidRPr="00D567A3">
        <w:rPr>
          <w:rFonts w:ascii="Times New Roman" w:hAnsi="Times New Roman" w:cs="Times New Roman"/>
          <w:color w:val="000000" w:themeColor="text1"/>
          <w:sz w:val="24"/>
          <w:szCs w:val="24"/>
          <w:lang w:val="en-US"/>
        </w:rPr>
        <w:t>et al.</w:t>
      </w:r>
      <w:r w:rsidR="003F5D06" w:rsidRPr="00D567A3">
        <w:rPr>
          <w:rFonts w:ascii="Times New Roman" w:hAnsi="Times New Roman" w:cs="Times New Roman"/>
          <w:color w:val="000000" w:themeColor="text1"/>
          <w:sz w:val="24"/>
          <w:szCs w:val="24"/>
          <w:lang w:val="en-US"/>
        </w:rPr>
        <w:t xml:space="preserve"> 2018</w:t>
      </w:r>
      <w:r w:rsidR="00A077AD"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t>
      </w:r>
      <w:r w:rsidR="00ED65B4" w:rsidRPr="00D567A3">
        <w:rPr>
          <w:rFonts w:ascii="Times New Roman" w:hAnsi="Times New Roman" w:cs="Times New Roman"/>
          <w:color w:val="000000" w:themeColor="text1"/>
          <w:sz w:val="24"/>
          <w:szCs w:val="24"/>
          <w:lang w:val="en-US"/>
        </w:rPr>
        <w:t xml:space="preserve">the </w:t>
      </w:r>
      <w:r w:rsidR="001155EA" w:rsidRPr="00D567A3">
        <w:rPr>
          <w:rFonts w:ascii="Times New Roman" w:hAnsi="Times New Roman" w:cs="Times New Roman"/>
          <w:color w:val="000000" w:themeColor="text1"/>
          <w:sz w:val="24"/>
          <w:szCs w:val="24"/>
          <w:lang w:val="en-US"/>
        </w:rPr>
        <w:t>IP</w:t>
      </w:r>
      <w:r w:rsidR="00E854EE" w:rsidRPr="00D567A3">
        <w:rPr>
          <w:rFonts w:ascii="Times New Roman" w:hAnsi="Times New Roman" w:cs="Times New Roman"/>
          <w:color w:val="000000" w:themeColor="text1"/>
          <w:sz w:val="24"/>
          <w:szCs w:val="24"/>
          <w:lang w:val="en-US"/>
        </w:rPr>
        <w:t xml:space="preserve"> will continue to have the highest PC</w:t>
      </w:r>
      <w:r w:rsidR="003F5D06"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followed by </w:t>
      </w:r>
      <w:r w:rsidR="00ED65B4" w:rsidRPr="00D567A3">
        <w:rPr>
          <w:rFonts w:ascii="Times New Roman" w:hAnsi="Times New Roman" w:cs="Times New Roman"/>
          <w:color w:val="000000" w:themeColor="text1"/>
          <w:sz w:val="24"/>
          <w:szCs w:val="24"/>
          <w:lang w:val="en-US"/>
        </w:rPr>
        <w:t xml:space="preserve">the </w:t>
      </w:r>
      <w:r w:rsidR="001155EA" w:rsidRPr="00D567A3">
        <w:rPr>
          <w:rFonts w:ascii="Times New Roman" w:hAnsi="Times New Roman" w:cs="Times New Roman"/>
          <w:color w:val="000000" w:themeColor="text1"/>
          <w:sz w:val="24"/>
          <w:szCs w:val="24"/>
          <w:lang w:val="en-US"/>
        </w:rPr>
        <w:t>ETP, leaving</w:t>
      </w:r>
      <w:r w:rsidR="00E854EE" w:rsidRPr="00D567A3">
        <w:rPr>
          <w:rFonts w:ascii="Times New Roman" w:hAnsi="Times New Roman" w:cs="Times New Roman"/>
          <w:color w:val="000000" w:themeColor="text1"/>
          <w:sz w:val="24"/>
          <w:szCs w:val="24"/>
          <w:lang w:val="en-US"/>
        </w:rPr>
        <w:t xml:space="preserve"> the C with the lowest PC</w:t>
      </w:r>
      <w:r w:rsidR="003F5D06"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w:t>
      </w:r>
      <w:r w:rsidR="00ED65B4" w:rsidRPr="00D567A3">
        <w:rPr>
          <w:rFonts w:ascii="Times New Roman" w:hAnsi="Times New Roman" w:cs="Times New Roman"/>
          <w:color w:val="000000" w:themeColor="text1"/>
          <w:sz w:val="24"/>
          <w:szCs w:val="24"/>
          <w:lang w:val="en-US"/>
        </w:rPr>
        <w:t>The o</w:t>
      </w:r>
      <w:r w:rsidR="005B4B36" w:rsidRPr="00D567A3">
        <w:rPr>
          <w:rFonts w:ascii="Times New Roman" w:hAnsi="Times New Roman" w:cs="Times New Roman"/>
          <w:color w:val="000000" w:themeColor="text1"/>
          <w:sz w:val="24"/>
          <w:szCs w:val="24"/>
          <w:lang w:val="en-US"/>
        </w:rPr>
        <w:t>verall</w:t>
      </w:r>
      <w:r w:rsidR="00E854EE" w:rsidRPr="00D567A3">
        <w:rPr>
          <w:rFonts w:ascii="Times New Roman" w:hAnsi="Times New Roman" w:cs="Times New Roman"/>
          <w:color w:val="000000" w:themeColor="text1"/>
          <w:sz w:val="24"/>
          <w:szCs w:val="24"/>
          <w:lang w:val="en-US"/>
        </w:rPr>
        <w:t xml:space="preserve"> resilience and resistance of branching coral</w:t>
      </w:r>
      <w:r w:rsidR="00ED65B4" w:rsidRPr="00D567A3">
        <w:rPr>
          <w:rFonts w:ascii="Times New Roman" w:hAnsi="Times New Roman" w:cs="Times New Roman"/>
          <w:color w:val="000000" w:themeColor="text1"/>
          <w:sz w:val="24"/>
          <w:szCs w:val="24"/>
          <w:lang w:val="en-US"/>
        </w:rPr>
        <w:t>s</w:t>
      </w:r>
      <w:r w:rsidR="00E854EE" w:rsidRPr="00D567A3">
        <w:rPr>
          <w:rFonts w:ascii="Times New Roman" w:hAnsi="Times New Roman" w:cs="Times New Roman"/>
          <w:color w:val="000000" w:themeColor="text1"/>
          <w:sz w:val="24"/>
          <w:szCs w:val="24"/>
          <w:lang w:val="en-US"/>
        </w:rPr>
        <w:t xml:space="preserve"> (regardless of the species), as suggested by the models (</w:t>
      </w:r>
      <w:r w:rsidR="0052012A" w:rsidRPr="00D567A3">
        <w:rPr>
          <w:rFonts w:ascii="Times New Roman" w:hAnsi="Times New Roman" w:cs="Times New Roman"/>
          <w:color w:val="000000" w:themeColor="text1"/>
          <w:sz w:val="24"/>
          <w:szCs w:val="24"/>
          <w:lang w:val="en-US"/>
        </w:rPr>
        <w:t xml:space="preserve">Alvarez-Filip </w:t>
      </w:r>
      <w:r w:rsidR="00CC276F" w:rsidRPr="00D567A3">
        <w:rPr>
          <w:rFonts w:ascii="Times New Roman" w:hAnsi="Times New Roman" w:cs="Times New Roman"/>
          <w:color w:val="000000" w:themeColor="text1"/>
          <w:sz w:val="24"/>
          <w:szCs w:val="24"/>
          <w:lang w:val="en-US"/>
        </w:rPr>
        <w:t>et al.</w:t>
      </w:r>
      <w:r w:rsidR="0052012A" w:rsidRPr="00D567A3">
        <w:rPr>
          <w:rFonts w:ascii="Times New Roman" w:hAnsi="Times New Roman" w:cs="Times New Roman"/>
          <w:color w:val="000000" w:themeColor="text1"/>
          <w:sz w:val="24"/>
          <w:szCs w:val="24"/>
          <w:lang w:val="en-US"/>
        </w:rPr>
        <w:t xml:space="preserve"> 2013</w:t>
      </w:r>
      <w:r w:rsidR="00C563E3"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t>
      </w:r>
      <w:r w:rsidR="001E6BB9" w:rsidRPr="00D567A3">
        <w:rPr>
          <w:rFonts w:ascii="Times New Roman" w:hAnsi="Times New Roman" w:cs="Times New Roman"/>
          <w:color w:val="000000" w:themeColor="text1"/>
          <w:sz w:val="24"/>
          <w:szCs w:val="24"/>
          <w:lang w:val="en-US"/>
        </w:rPr>
        <w:t>this study</w:t>
      </w:r>
      <w:r w:rsidR="00E854EE" w:rsidRPr="00D567A3">
        <w:rPr>
          <w:rFonts w:ascii="Times New Roman" w:hAnsi="Times New Roman" w:cs="Times New Roman"/>
          <w:color w:val="000000" w:themeColor="text1"/>
          <w:sz w:val="24"/>
          <w:szCs w:val="24"/>
          <w:lang w:val="en-US"/>
        </w:rPr>
        <w:t>)</w:t>
      </w:r>
      <w:r w:rsidR="00DD58EC"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will drive the future of PC</w:t>
      </w:r>
      <w:r w:rsidR="003F5D06"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and habitat complexity of coral reefs </w:t>
      </w:r>
      <w:r w:rsidR="001155EA" w:rsidRPr="00D567A3">
        <w:rPr>
          <w:rFonts w:ascii="Times New Roman" w:hAnsi="Times New Roman" w:cs="Times New Roman"/>
          <w:color w:val="000000" w:themeColor="text1"/>
          <w:sz w:val="24"/>
          <w:szCs w:val="24"/>
          <w:lang w:val="en-US"/>
        </w:rPr>
        <w:t>globally</w:t>
      </w:r>
      <w:r w:rsidR="00E854EE" w:rsidRPr="00D567A3">
        <w:rPr>
          <w:rFonts w:ascii="Times New Roman" w:hAnsi="Times New Roman" w:cs="Times New Roman"/>
          <w:color w:val="000000" w:themeColor="text1"/>
          <w:sz w:val="24"/>
          <w:szCs w:val="24"/>
          <w:lang w:val="en-US"/>
        </w:rPr>
        <w:t xml:space="preserve">. Once again, </w:t>
      </w:r>
      <w:r w:rsidR="008E3F9B" w:rsidRPr="00D567A3">
        <w:rPr>
          <w:rFonts w:ascii="Times New Roman" w:hAnsi="Times New Roman" w:cs="Times New Roman"/>
          <w:color w:val="000000" w:themeColor="text1"/>
          <w:sz w:val="24"/>
          <w:szCs w:val="24"/>
          <w:lang w:val="en-US"/>
        </w:rPr>
        <w:t xml:space="preserve">the </w:t>
      </w:r>
      <w:r w:rsidR="00E854EE" w:rsidRPr="00D567A3">
        <w:rPr>
          <w:rFonts w:ascii="Times New Roman" w:hAnsi="Times New Roman" w:cs="Times New Roman"/>
          <w:color w:val="000000" w:themeColor="text1"/>
          <w:sz w:val="24"/>
          <w:szCs w:val="24"/>
          <w:lang w:val="en-US"/>
        </w:rPr>
        <w:t>models indicate that areas with higher ecological redundancy (higher branching species richness) would retain high PC</w:t>
      </w:r>
      <w:r w:rsidR="003F5D06"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and habitat complexity. </w:t>
      </w:r>
      <w:r w:rsidR="00E91297" w:rsidRPr="00D567A3">
        <w:rPr>
          <w:rFonts w:ascii="Times New Roman" w:hAnsi="Times New Roman" w:cs="Times New Roman"/>
          <w:color w:val="000000" w:themeColor="text1"/>
          <w:sz w:val="24"/>
          <w:szCs w:val="24"/>
          <w:lang w:val="en-US"/>
        </w:rPr>
        <w:t>IP</w:t>
      </w:r>
      <w:r w:rsidR="00E854EE" w:rsidRPr="00D567A3">
        <w:rPr>
          <w:rFonts w:ascii="Times New Roman" w:hAnsi="Times New Roman" w:cs="Times New Roman"/>
          <w:color w:val="000000" w:themeColor="text1"/>
          <w:sz w:val="24"/>
          <w:szCs w:val="24"/>
          <w:lang w:val="en-US"/>
        </w:rPr>
        <w:t xml:space="preserve"> reefs, for example, ho</w:t>
      </w:r>
      <w:r w:rsidR="00981C04" w:rsidRPr="00D567A3">
        <w:rPr>
          <w:rFonts w:ascii="Times New Roman" w:hAnsi="Times New Roman" w:cs="Times New Roman"/>
          <w:color w:val="000000" w:themeColor="text1"/>
          <w:sz w:val="24"/>
          <w:szCs w:val="24"/>
          <w:lang w:val="en-US"/>
        </w:rPr>
        <w:t>s</w:t>
      </w:r>
      <w:r w:rsidR="00E854EE" w:rsidRPr="00D567A3">
        <w:rPr>
          <w:rFonts w:ascii="Times New Roman" w:hAnsi="Times New Roman" w:cs="Times New Roman"/>
          <w:color w:val="000000" w:themeColor="text1"/>
          <w:sz w:val="24"/>
          <w:szCs w:val="24"/>
          <w:lang w:val="en-US"/>
        </w:rPr>
        <w:t xml:space="preserve">ts numerous </w:t>
      </w:r>
      <w:r w:rsidR="00E854EE" w:rsidRPr="00D567A3">
        <w:rPr>
          <w:rFonts w:ascii="Times New Roman" w:hAnsi="Times New Roman" w:cs="Times New Roman"/>
          <w:i/>
          <w:color w:val="000000" w:themeColor="text1"/>
          <w:sz w:val="24"/>
          <w:szCs w:val="24"/>
          <w:lang w:val="en-US"/>
        </w:rPr>
        <w:t xml:space="preserve">Acropora </w:t>
      </w:r>
      <w:r w:rsidR="00E854EE" w:rsidRPr="00D567A3">
        <w:rPr>
          <w:rFonts w:ascii="Times New Roman" w:hAnsi="Times New Roman" w:cs="Times New Roman"/>
          <w:color w:val="000000" w:themeColor="text1"/>
          <w:sz w:val="24"/>
          <w:szCs w:val="24"/>
          <w:lang w:val="en-US"/>
        </w:rPr>
        <w:t xml:space="preserve">and </w:t>
      </w:r>
      <w:r w:rsidR="00E854EE" w:rsidRPr="00D567A3">
        <w:rPr>
          <w:rFonts w:ascii="Times New Roman" w:hAnsi="Times New Roman" w:cs="Times New Roman"/>
          <w:i/>
          <w:color w:val="000000" w:themeColor="text1"/>
          <w:sz w:val="24"/>
          <w:szCs w:val="24"/>
          <w:lang w:val="en-US"/>
        </w:rPr>
        <w:t>Pocillopora</w:t>
      </w:r>
      <w:r w:rsidR="00E854EE" w:rsidRPr="00D567A3">
        <w:rPr>
          <w:rFonts w:ascii="Times New Roman" w:hAnsi="Times New Roman" w:cs="Times New Roman"/>
          <w:color w:val="000000" w:themeColor="text1"/>
          <w:sz w:val="24"/>
          <w:szCs w:val="24"/>
          <w:lang w:val="en-US"/>
        </w:rPr>
        <w:t xml:space="preserve"> species</w:t>
      </w:r>
      <w:r w:rsidR="008E3F9B" w:rsidRPr="00D567A3">
        <w:rPr>
          <w:rFonts w:ascii="Times New Roman" w:hAnsi="Times New Roman" w:cs="Times New Roman"/>
          <w:color w:val="000000" w:themeColor="text1"/>
          <w:sz w:val="24"/>
          <w:szCs w:val="24"/>
          <w:lang w:val="en-US"/>
        </w:rPr>
        <w:t xml:space="preserve">. If </w:t>
      </w:r>
      <w:r w:rsidR="00E854EE" w:rsidRPr="00D567A3">
        <w:rPr>
          <w:rFonts w:ascii="Times New Roman" w:hAnsi="Times New Roman" w:cs="Times New Roman"/>
          <w:color w:val="000000" w:themeColor="text1"/>
          <w:sz w:val="24"/>
          <w:szCs w:val="24"/>
          <w:lang w:val="en-US"/>
        </w:rPr>
        <w:t xml:space="preserve">by any environmental pressures some of these species are locally removed or even if </w:t>
      </w:r>
      <w:r w:rsidR="008E3F9B" w:rsidRPr="00D567A3">
        <w:rPr>
          <w:rFonts w:ascii="Times New Roman" w:hAnsi="Times New Roman" w:cs="Times New Roman"/>
          <w:color w:val="000000" w:themeColor="text1"/>
          <w:sz w:val="24"/>
          <w:szCs w:val="24"/>
          <w:lang w:val="en-US"/>
        </w:rPr>
        <w:t>a</w:t>
      </w:r>
      <w:r w:rsidR="00E854EE" w:rsidRPr="00D567A3">
        <w:rPr>
          <w:rFonts w:ascii="Times New Roman" w:hAnsi="Times New Roman" w:cs="Times New Roman"/>
          <w:color w:val="000000" w:themeColor="text1"/>
          <w:sz w:val="24"/>
          <w:szCs w:val="24"/>
          <w:lang w:val="en-US"/>
        </w:rPr>
        <w:t xml:space="preserve"> genus becomes completely extinguished but </w:t>
      </w:r>
      <w:r w:rsidR="008E3F9B" w:rsidRPr="00D567A3">
        <w:rPr>
          <w:rFonts w:ascii="Times New Roman" w:hAnsi="Times New Roman" w:cs="Times New Roman"/>
          <w:color w:val="000000" w:themeColor="text1"/>
          <w:sz w:val="24"/>
          <w:szCs w:val="24"/>
          <w:lang w:val="en-US"/>
        </w:rPr>
        <w:t>another one</w:t>
      </w:r>
      <w:r w:rsidR="00E854EE" w:rsidRPr="00D567A3">
        <w:rPr>
          <w:rFonts w:ascii="Times New Roman" w:hAnsi="Times New Roman" w:cs="Times New Roman"/>
          <w:color w:val="000000" w:themeColor="text1"/>
          <w:sz w:val="24"/>
          <w:szCs w:val="24"/>
          <w:lang w:val="en-US"/>
        </w:rPr>
        <w:t xml:space="preserve"> prevails, </w:t>
      </w:r>
      <w:r w:rsidR="008E3F9B" w:rsidRPr="00D567A3">
        <w:rPr>
          <w:rFonts w:ascii="Times New Roman" w:hAnsi="Times New Roman" w:cs="Times New Roman"/>
          <w:color w:val="000000" w:themeColor="text1"/>
          <w:sz w:val="24"/>
          <w:szCs w:val="24"/>
          <w:lang w:val="en-US"/>
        </w:rPr>
        <w:t xml:space="preserve">the </w:t>
      </w:r>
      <w:r w:rsidR="00E854EE" w:rsidRPr="00D567A3">
        <w:rPr>
          <w:rFonts w:ascii="Times New Roman" w:hAnsi="Times New Roman" w:cs="Times New Roman"/>
          <w:color w:val="000000" w:themeColor="text1"/>
          <w:sz w:val="24"/>
          <w:szCs w:val="24"/>
          <w:lang w:val="en-US"/>
        </w:rPr>
        <w:t xml:space="preserve">reefs would retain </w:t>
      </w:r>
      <w:r w:rsidR="00E91297" w:rsidRPr="00D567A3">
        <w:rPr>
          <w:rFonts w:ascii="Times New Roman" w:hAnsi="Times New Roman" w:cs="Times New Roman"/>
          <w:color w:val="000000" w:themeColor="text1"/>
          <w:sz w:val="24"/>
          <w:szCs w:val="24"/>
          <w:lang w:val="en-US"/>
        </w:rPr>
        <w:t>considerable</w:t>
      </w:r>
      <w:r w:rsidR="00E854EE" w:rsidRPr="00D567A3">
        <w:rPr>
          <w:rFonts w:ascii="Times New Roman" w:hAnsi="Times New Roman" w:cs="Times New Roman"/>
          <w:color w:val="000000" w:themeColor="text1"/>
          <w:sz w:val="24"/>
          <w:szCs w:val="24"/>
          <w:lang w:val="en-US"/>
        </w:rPr>
        <w:t xml:space="preserve"> PC</w:t>
      </w:r>
      <w:r w:rsidR="003F5D06"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and habitat complexity. </w:t>
      </w:r>
      <w:r w:rsidR="00455920" w:rsidRPr="00D567A3">
        <w:rPr>
          <w:rFonts w:ascii="Times New Roman" w:hAnsi="Times New Roman" w:cs="Times New Roman"/>
          <w:color w:val="000000" w:themeColor="text1"/>
          <w:sz w:val="24"/>
          <w:szCs w:val="24"/>
          <w:lang w:val="en-US"/>
        </w:rPr>
        <w:t>However</w:t>
      </w:r>
      <w:r w:rsidR="00E854EE" w:rsidRPr="00D567A3">
        <w:rPr>
          <w:rFonts w:ascii="Times New Roman" w:hAnsi="Times New Roman" w:cs="Times New Roman"/>
          <w:color w:val="000000" w:themeColor="text1"/>
          <w:sz w:val="24"/>
          <w:szCs w:val="24"/>
          <w:lang w:val="en-US"/>
        </w:rPr>
        <w:t xml:space="preserve">, the scenario for C and </w:t>
      </w:r>
      <w:r w:rsidR="00E91297" w:rsidRPr="00D567A3">
        <w:rPr>
          <w:rFonts w:ascii="Times New Roman" w:hAnsi="Times New Roman" w:cs="Times New Roman"/>
          <w:color w:val="000000" w:themeColor="text1"/>
          <w:sz w:val="24"/>
          <w:szCs w:val="24"/>
          <w:lang w:val="en-US"/>
        </w:rPr>
        <w:t>ETP</w:t>
      </w:r>
      <w:r w:rsidR="00E854EE" w:rsidRPr="00D567A3">
        <w:rPr>
          <w:rFonts w:ascii="Times New Roman" w:hAnsi="Times New Roman" w:cs="Times New Roman"/>
          <w:color w:val="000000" w:themeColor="text1"/>
          <w:sz w:val="24"/>
          <w:szCs w:val="24"/>
          <w:lang w:val="en-US"/>
        </w:rPr>
        <w:t xml:space="preserve"> reefs is critical since only a reduced number of fast-growing branching species </w:t>
      </w:r>
      <w:r w:rsidR="00455920" w:rsidRPr="00D567A3">
        <w:rPr>
          <w:rFonts w:ascii="Times New Roman" w:hAnsi="Times New Roman" w:cs="Times New Roman"/>
          <w:color w:val="000000" w:themeColor="text1"/>
          <w:sz w:val="24"/>
          <w:szCs w:val="24"/>
          <w:lang w:val="en-US"/>
        </w:rPr>
        <w:t xml:space="preserve">of </w:t>
      </w:r>
      <w:r w:rsidR="00E854EE" w:rsidRPr="00D567A3">
        <w:rPr>
          <w:rFonts w:ascii="Times New Roman" w:hAnsi="Times New Roman" w:cs="Times New Roman"/>
          <w:color w:val="000000" w:themeColor="text1"/>
          <w:sz w:val="24"/>
          <w:szCs w:val="24"/>
          <w:lang w:val="en-US"/>
        </w:rPr>
        <w:t>each genus (</w:t>
      </w:r>
      <w:r w:rsidR="00E854EE" w:rsidRPr="00D567A3">
        <w:rPr>
          <w:rFonts w:ascii="Times New Roman" w:hAnsi="Times New Roman" w:cs="Times New Roman"/>
          <w:i/>
          <w:color w:val="000000" w:themeColor="text1"/>
          <w:sz w:val="24"/>
          <w:szCs w:val="24"/>
          <w:lang w:val="en-US"/>
        </w:rPr>
        <w:t>A</w:t>
      </w:r>
      <w:r w:rsidR="0097311B" w:rsidRPr="00D567A3">
        <w:rPr>
          <w:rFonts w:ascii="Times New Roman" w:hAnsi="Times New Roman" w:cs="Times New Roman"/>
          <w:i/>
          <w:color w:val="000000" w:themeColor="text1"/>
          <w:sz w:val="24"/>
          <w:szCs w:val="24"/>
          <w:lang w:val="en-US"/>
        </w:rPr>
        <w:t>cropora</w:t>
      </w:r>
      <w:r w:rsidR="00E854EE" w:rsidRPr="00D567A3">
        <w:rPr>
          <w:rFonts w:ascii="Times New Roman" w:hAnsi="Times New Roman" w:cs="Times New Roman"/>
          <w:i/>
          <w:color w:val="000000" w:themeColor="text1"/>
          <w:sz w:val="24"/>
          <w:szCs w:val="24"/>
          <w:lang w:val="en-US"/>
        </w:rPr>
        <w:t xml:space="preserve"> palmata</w:t>
      </w:r>
      <w:r w:rsidR="00E854EE" w:rsidRPr="00D567A3">
        <w:rPr>
          <w:rFonts w:ascii="Times New Roman" w:hAnsi="Times New Roman" w:cs="Times New Roman"/>
          <w:color w:val="000000" w:themeColor="text1"/>
          <w:sz w:val="24"/>
          <w:szCs w:val="24"/>
          <w:lang w:val="en-US"/>
        </w:rPr>
        <w:t xml:space="preserve"> and </w:t>
      </w:r>
      <w:r w:rsidR="00E854EE" w:rsidRPr="00D567A3">
        <w:rPr>
          <w:rFonts w:ascii="Times New Roman" w:hAnsi="Times New Roman" w:cs="Times New Roman"/>
          <w:i/>
          <w:color w:val="000000" w:themeColor="text1"/>
          <w:sz w:val="24"/>
          <w:szCs w:val="24"/>
          <w:lang w:val="en-US"/>
        </w:rPr>
        <w:t>A</w:t>
      </w:r>
      <w:r w:rsidR="0097311B" w:rsidRPr="00D567A3">
        <w:rPr>
          <w:rFonts w:ascii="Times New Roman" w:hAnsi="Times New Roman" w:cs="Times New Roman"/>
          <w:i/>
          <w:color w:val="000000" w:themeColor="text1"/>
          <w:sz w:val="24"/>
          <w:szCs w:val="24"/>
          <w:lang w:val="en-US"/>
        </w:rPr>
        <w:t>cropora</w:t>
      </w:r>
      <w:r w:rsidR="00E854EE" w:rsidRPr="00D567A3">
        <w:rPr>
          <w:rFonts w:ascii="Times New Roman" w:hAnsi="Times New Roman" w:cs="Times New Roman"/>
          <w:i/>
          <w:color w:val="000000" w:themeColor="text1"/>
          <w:sz w:val="24"/>
          <w:szCs w:val="24"/>
          <w:lang w:val="en-US"/>
        </w:rPr>
        <w:t xml:space="preserve"> cervicornis</w:t>
      </w:r>
      <w:r w:rsidR="007F7786" w:rsidRPr="00D567A3">
        <w:rPr>
          <w:rFonts w:ascii="Times New Roman" w:hAnsi="Times New Roman" w:cs="Times New Roman"/>
          <w:color w:val="000000" w:themeColor="text1"/>
          <w:sz w:val="24"/>
          <w:szCs w:val="24"/>
          <w:lang w:val="en-US"/>
        </w:rPr>
        <w:t xml:space="preserve"> in</w:t>
      </w:r>
      <w:r w:rsidR="00E854EE" w:rsidRPr="00D567A3">
        <w:rPr>
          <w:rFonts w:ascii="Times New Roman" w:hAnsi="Times New Roman" w:cs="Times New Roman"/>
          <w:color w:val="000000" w:themeColor="text1"/>
          <w:sz w:val="24"/>
          <w:szCs w:val="24"/>
          <w:lang w:val="en-US"/>
        </w:rPr>
        <w:t xml:space="preserve"> C</w:t>
      </w:r>
      <w:r w:rsidR="004E1757"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damicornis</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verrucosa</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capitata</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meandrina</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eydouxi</w:t>
      </w:r>
      <w:r w:rsidR="00E854EE"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inflata</w:t>
      </w:r>
      <w:r w:rsidR="00E854EE" w:rsidRPr="00D567A3">
        <w:rPr>
          <w:rFonts w:ascii="Times New Roman" w:hAnsi="Times New Roman" w:cs="Times New Roman"/>
          <w:color w:val="000000" w:themeColor="text1"/>
          <w:sz w:val="24"/>
          <w:szCs w:val="24"/>
          <w:lang w:val="en-US"/>
        </w:rPr>
        <w:t xml:space="preserve">, </w:t>
      </w:r>
      <w:r w:rsidR="007F7786" w:rsidRPr="00D567A3">
        <w:rPr>
          <w:rFonts w:ascii="Times New Roman" w:hAnsi="Times New Roman" w:cs="Times New Roman"/>
          <w:color w:val="000000" w:themeColor="text1"/>
          <w:sz w:val="24"/>
          <w:szCs w:val="24"/>
          <w:lang w:val="en-US"/>
        </w:rPr>
        <w:t xml:space="preserve">and </w:t>
      </w:r>
      <w:r w:rsidR="00E854EE" w:rsidRPr="00D567A3">
        <w:rPr>
          <w:rFonts w:ascii="Times New Roman" w:hAnsi="Times New Roman" w:cs="Times New Roman"/>
          <w:i/>
          <w:color w:val="000000" w:themeColor="text1"/>
          <w:sz w:val="24"/>
          <w:szCs w:val="24"/>
          <w:lang w:val="en-US"/>
        </w:rPr>
        <w:t>P</w:t>
      </w:r>
      <w:r w:rsidR="0097311B" w:rsidRPr="00D567A3">
        <w:rPr>
          <w:rFonts w:ascii="Times New Roman" w:hAnsi="Times New Roman" w:cs="Times New Roman"/>
          <w:i/>
          <w:color w:val="000000" w:themeColor="text1"/>
          <w:sz w:val="24"/>
          <w:szCs w:val="24"/>
          <w:lang w:val="en-US"/>
        </w:rPr>
        <w:t>ocillopora</w:t>
      </w:r>
      <w:r w:rsidR="00E854EE" w:rsidRPr="00D567A3">
        <w:rPr>
          <w:rFonts w:ascii="Times New Roman" w:hAnsi="Times New Roman" w:cs="Times New Roman"/>
          <w:i/>
          <w:color w:val="000000" w:themeColor="text1"/>
          <w:sz w:val="24"/>
          <w:szCs w:val="24"/>
          <w:lang w:val="en-US"/>
        </w:rPr>
        <w:t xml:space="preserve"> e</w:t>
      </w:r>
      <w:r w:rsidR="0088474D" w:rsidRPr="00D567A3">
        <w:rPr>
          <w:rFonts w:ascii="Times New Roman" w:hAnsi="Times New Roman" w:cs="Times New Roman"/>
          <w:i/>
          <w:color w:val="000000" w:themeColor="text1"/>
          <w:sz w:val="24"/>
          <w:szCs w:val="24"/>
          <w:lang w:val="en-US"/>
        </w:rPr>
        <w:t>f</w:t>
      </w:r>
      <w:r w:rsidR="00E854EE" w:rsidRPr="00D567A3">
        <w:rPr>
          <w:rFonts w:ascii="Times New Roman" w:hAnsi="Times New Roman" w:cs="Times New Roman"/>
          <w:i/>
          <w:color w:val="000000" w:themeColor="text1"/>
          <w:sz w:val="24"/>
          <w:szCs w:val="24"/>
          <w:lang w:val="en-US"/>
        </w:rPr>
        <w:t>fus</w:t>
      </w:r>
      <w:r w:rsidR="0088474D" w:rsidRPr="00D567A3">
        <w:rPr>
          <w:rFonts w:ascii="Times New Roman" w:hAnsi="Times New Roman" w:cs="Times New Roman"/>
          <w:i/>
          <w:color w:val="000000" w:themeColor="text1"/>
          <w:sz w:val="24"/>
          <w:szCs w:val="24"/>
          <w:lang w:val="en-US"/>
        </w:rPr>
        <w:t>a</w:t>
      </w:r>
      <w:r w:rsidR="007F7786" w:rsidRPr="00D567A3">
        <w:rPr>
          <w:rFonts w:ascii="Times New Roman" w:hAnsi="Times New Roman" w:cs="Times New Roman"/>
          <w:color w:val="000000" w:themeColor="text1"/>
          <w:sz w:val="24"/>
          <w:szCs w:val="24"/>
          <w:lang w:val="en-US"/>
        </w:rPr>
        <w:t xml:space="preserve"> </w:t>
      </w:r>
      <w:r w:rsidR="00A232D7" w:rsidRPr="00D567A3">
        <w:rPr>
          <w:rFonts w:ascii="Times New Roman" w:hAnsi="Times New Roman" w:cs="Times New Roman"/>
          <w:color w:val="000000" w:themeColor="text1"/>
          <w:sz w:val="24"/>
          <w:szCs w:val="24"/>
          <w:lang w:val="en-US"/>
        </w:rPr>
        <w:t>in ETP</w:t>
      </w:r>
      <w:r w:rsidR="00E854EE" w:rsidRPr="00D567A3">
        <w:rPr>
          <w:rFonts w:ascii="Times New Roman" w:hAnsi="Times New Roman" w:cs="Times New Roman"/>
          <w:color w:val="000000" w:themeColor="text1"/>
          <w:sz w:val="24"/>
          <w:szCs w:val="24"/>
          <w:lang w:val="en-US"/>
        </w:rPr>
        <w:t xml:space="preserve">) are present at each area; hence, the removal of a species will result in a drastic drop </w:t>
      </w:r>
      <w:r w:rsidR="00455920" w:rsidRPr="00D567A3">
        <w:rPr>
          <w:rFonts w:ascii="Times New Roman" w:hAnsi="Times New Roman" w:cs="Times New Roman"/>
          <w:color w:val="000000" w:themeColor="text1"/>
          <w:sz w:val="24"/>
          <w:szCs w:val="24"/>
          <w:lang w:val="en-US"/>
        </w:rPr>
        <w:t xml:space="preserve">in </w:t>
      </w:r>
      <w:r w:rsidR="00E854EE" w:rsidRPr="00D567A3">
        <w:rPr>
          <w:rFonts w:ascii="Times New Roman" w:hAnsi="Times New Roman" w:cs="Times New Roman"/>
          <w:color w:val="000000" w:themeColor="text1"/>
          <w:sz w:val="24"/>
          <w:szCs w:val="24"/>
          <w:lang w:val="en-US"/>
        </w:rPr>
        <w:t>PC</w:t>
      </w:r>
      <w:r w:rsidR="003F5D06"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and habitat complexity in </w:t>
      </w:r>
      <w:r w:rsidR="00DD58EC" w:rsidRPr="00D567A3">
        <w:rPr>
          <w:rFonts w:ascii="Times New Roman" w:hAnsi="Times New Roman" w:cs="Times New Roman"/>
          <w:color w:val="000000" w:themeColor="text1"/>
          <w:sz w:val="24"/>
          <w:szCs w:val="24"/>
          <w:lang w:val="en-US"/>
        </w:rPr>
        <w:t>both areas</w:t>
      </w:r>
      <w:r w:rsidR="00E854EE" w:rsidRPr="00D567A3">
        <w:rPr>
          <w:rFonts w:ascii="Times New Roman" w:hAnsi="Times New Roman" w:cs="Times New Roman"/>
          <w:color w:val="000000" w:themeColor="text1"/>
          <w:sz w:val="24"/>
          <w:szCs w:val="24"/>
          <w:lang w:val="en-US"/>
        </w:rPr>
        <w:t xml:space="preserve">. </w:t>
      </w:r>
      <w:r w:rsidR="00E91297" w:rsidRPr="00D567A3">
        <w:rPr>
          <w:rFonts w:ascii="Times New Roman" w:hAnsi="Times New Roman" w:cs="Times New Roman"/>
          <w:color w:val="000000" w:themeColor="text1"/>
          <w:sz w:val="24"/>
          <w:szCs w:val="24"/>
          <w:lang w:val="en-US"/>
        </w:rPr>
        <w:t>Our m</w:t>
      </w:r>
      <w:r w:rsidR="00E854EE" w:rsidRPr="00D567A3">
        <w:rPr>
          <w:rFonts w:ascii="Times New Roman" w:hAnsi="Times New Roman" w:cs="Times New Roman"/>
          <w:color w:val="000000" w:themeColor="text1"/>
          <w:sz w:val="24"/>
          <w:szCs w:val="24"/>
          <w:lang w:val="en-US"/>
        </w:rPr>
        <w:t>odel</w:t>
      </w:r>
      <w:r w:rsidR="00E91297" w:rsidRPr="00D567A3">
        <w:rPr>
          <w:rFonts w:ascii="Times New Roman" w:hAnsi="Times New Roman" w:cs="Times New Roman"/>
          <w:color w:val="000000" w:themeColor="text1"/>
          <w:sz w:val="24"/>
          <w:szCs w:val="24"/>
          <w:lang w:val="en-US"/>
        </w:rPr>
        <w:t>s suggest</w:t>
      </w:r>
      <w:r w:rsidR="00A232D7"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 xml:space="preserve">that </w:t>
      </w:r>
      <w:r w:rsidR="00A232D7" w:rsidRPr="00D567A3">
        <w:rPr>
          <w:rFonts w:ascii="Times New Roman" w:hAnsi="Times New Roman" w:cs="Times New Roman"/>
          <w:color w:val="000000" w:themeColor="text1"/>
          <w:sz w:val="24"/>
          <w:szCs w:val="24"/>
          <w:lang w:val="en-US"/>
        </w:rPr>
        <w:t>if</w:t>
      </w:r>
      <w:r w:rsidR="00E854EE" w:rsidRPr="00D567A3">
        <w:rPr>
          <w:rFonts w:ascii="Times New Roman" w:hAnsi="Times New Roman" w:cs="Times New Roman"/>
          <w:color w:val="000000" w:themeColor="text1"/>
          <w:sz w:val="24"/>
          <w:szCs w:val="24"/>
          <w:lang w:val="en-US"/>
        </w:rPr>
        <w:t xml:space="preserve"> </w:t>
      </w:r>
      <w:r w:rsidR="004E1757" w:rsidRPr="00D567A3">
        <w:rPr>
          <w:rFonts w:ascii="Times New Roman" w:hAnsi="Times New Roman" w:cs="Times New Roman"/>
          <w:color w:val="000000" w:themeColor="text1"/>
          <w:sz w:val="24"/>
          <w:szCs w:val="24"/>
          <w:lang w:val="en-US"/>
        </w:rPr>
        <w:t xml:space="preserve">a few </w:t>
      </w:r>
      <w:r w:rsidR="00E854EE" w:rsidRPr="00D567A3">
        <w:rPr>
          <w:rFonts w:ascii="Times New Roman" w:hAnsi="Times New Roman" w:cs="Times New Roman"/>
          <w:color w:val="000000" w:themeColor="text1"/>
          <w:sz w:val="24"/>
          <w:szCs w:val="24"/>
          <w:lang w:val="en-US"/>
        </w:rPr>
        <w:t>fast-growing branching species remain</w:t>
      </w:r>
      <w:r w:rsidR="00504E59" w:rsidRPr="00D567A3">
        <w:rPr>
          <w:rFonts w:ascii="Times New Roman" w:hAnsi="Times New Roman" w:cs="Times New Roman"/>
          <w:color w:val="000000" w:themeColor="text1"/>
          <w:sz w:val="24"/>
          <w:szCs w:val="24"/>
          <w:lang w:val="en-US"/>
        </w:rPr>
        <w:t xml:space="preserve"> in</w:t>
      </w:r>
      <w:r w:rsidR="00E854EE" w:rsidRPr="00D567A3">
        <w:rPr>
          <w:rFonts w:ascii="Times New Roman" w:hAnsi="Times New Roman" w:cs="Times New Roman"/>
          <w:color w:val="000000" w:themeColor="text1"/>
          <w:sz w:val="24"/>
          <w:szCs w:val="24"/>
          <w:lang w:val="en-US"/>
        </w:rPr>
        <w:t xml:space="preserve"> each area</w:t>
      </w:r>
      <w:r w:rsidR="004E1757"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 near</w:t>
      </w:r>
      <w:r w:rsidR="00504E59" w:rsidRPr="00D567A3">
        <w:rPr>
          <w:rFonts w:ascii="Times New Roman" w:hAnsi="Times New Roman" w:cs="Times New Roman"/>
          <w:color w:val="000000" w:themeColor="text1"/>
          <w:sz w:val="24"/>
          <w:szCs w:val="24"/>
          <w:lang w:val="en-US"/>
        </w:rPr>
        <w:t>-</w:t>
      </w:r>
      <w:r w:rsidR="00E854EE" w:rsidRPr="00D567A3">
        <w:rPr>
          <w:rFonts w:ascii="Times New Roman" w:hAnsi="Times New Roman" w:cs="Times New Roman"/>
          <w:color w:val="000000" w:themeColor="text1"/>
          <w:sz w:val="24"/>
          <w:szCs w:val="24"/>
          <w:lang w:val="en-US"/>
        </w:rPr>
        <w:t xml:space="preserve">maximum </w:t>
      </w:r>
      <w:r w:rsidR="00E91297" w:rsidRPr="00D567A3">
        <w:rPr>
          <w:rFonts w:ascii="Times New Roman" w:hAnsi="Times New Roman" w:cs="Times New Roman"/>
          <w:color w:val="000000" w:themeColor="text1"/>
          <w:sz w:val="24"/>
          <w:szCs w:val="24"/>
          <w:lang w:val="en-US"/>
        </w:rPr>
        <w:t>PC</w:t>
      </w:r>
      <w:r w:rsidR="003F5D06" w:rsidRPr="00D567A3">
        <w:rPr>
          <w:rFonts w:ascii="Times New Roman" w:hAnsi="Times New Roman" w:cs="Times New Roman"/>
          <w:color w:val="000000" w:themeColor="text1"/>
          <w:sz w:val="24"/>
          <w:szCs w:val="24"/>
          <w:lang w:val="en-US"/>
        </w:rPr>
        <w:t>C</w:t>
      </w:r>
      <w:r w:rsidR="00E854EE" w:rsidRPr="00D567A3">
        <w:rPr>
          <w:rFonts w:ascii="Times New Roman" w:hAnsi="Times New Roman" w:cs="Times New Roman"/>
          <w:color w:val="000000" w:themeColor="text1"/>
          <w:sz w:val="24"/>
          <w:szCs w:val="24"/>
          <w:lang w:val="en-US"/>
        </w:rPr>
        <w:t xml:space="preserve"> and habitat complexity levels are achievable. </w:t>
      </w:r>
    </w:p>
    <w:p w14:paraId="56E6F193" w14:textId="1E2D255E" w:rsidR="00D11E75" w:rsidRPr="00D567A3" w:rsidRDefault="00E164FF" w:rsidP="00381CC0">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 xml:space="preserve">Regardless of which </w:t>
      </w:r>
      <w:r w:rsidR="00E854EE" w:rsidRPr="00D567A3">
        <w:rPr>
          <w:rFonts w:ascii="Times New Roman" w:hAnsi="Times New Roman" w:cs="Times New Roman"/>
          <w:color w:val="000000" w:themeColor="text1"/>
          <w:sz w:val="24"/>
          <w:szCs w:val="24"/>
          <w:lang w:val="en-US"/>
        </w:rPr>
        <w:t>scenario proves t</w:t>
      </w:r>
      <w:r w:rsidR="00E91297" w:rsidRPr="00D567A3">
        <w:rPr>
          <w:rFonts w:ascii="Times New Roman" w:hAnsi="Times New Roman" w:cs="Times New Roman"/>
          <w:color w:val="000000" w:themeColor="text1"/>
          <w:sz w:val="24"/>
          <w:szCs w:val="24"/>
          <w:lang w:val="en-US"/>
        </w:rPr>
        <w:t>o be</w:t>
      </w:r>
      <w:r w:rsidRPr="00D567A3">
        <w:rPr>
          <w:rFonts w:ascii="Times New Roman" w:hAnsi="Times New Roman" w:cs="Times New Roman"/>
          <w:color w:val="000000" w:themeColor="text1"/>
          <w:sz w:val="24"/>
          <w:szCs w:val="24"/>
          <w:lang w:val="en-US"/>
        </w:rPr>
        <w:t xml:space="preserve"> accurate</w:t>
      </w:r>
      <w:r w:rsidR="00E91297" w:rsidRPr="00D567A3">
        <w:rPr>
          <w:rFonts w:ascii="Times New Roman" w:hAnsi="Times New Roman" w:cs="Times New Roman"/>
          <w:color w:val="000000" w:themeColor="text1"/>
          <w:sz w:val="24"/>
          <w:szCs w:val="24"/>
          <w:lang w:val="en-US"/>
        </w:rPr>
        <w:t xml:space="preserve"> in the future, </w:t>
      </w:r>
      <w:r w:rsidR="00E854EE" w:rsidRPr="00D567A3">
        <w:rPr>
          <w:rFonts w:ascii="Times New Roman" w:hAnsi="Times New Roman" w:cs="Times New Roman"/>
          <w:color w:val="000000" w:themeColor="text1"/>
          <w:sz w:val="24"/>
          <w:szCs w:val="24"/>
          <w:lang w:val="en-US"/>
        </w:rPr>
        <w:t xml:space="preserve">ETP </w:t>
      </w:r>
      <w:r w:rsidR="00E91297" w:rsidRPr="00D567A3">
        <w:rPr>
          <w:rFonts w:ascii="Times New Roman" w:hAnsi="Times New Roman" w:cs="Times New Roman"/>
          <w:color w:val="000000" w:themeColor="text1"/>
          <w:sz w:val="24"/>
          <w:szCs w:val="24"/>
          <w:lang w:val="en-US"/>
        </w:rPr>
        <w:t xml:space="preserve">reefs </w:t>
      </w:r>
      <w:r w:rsidR="00E854EE" w:rsidRPr="00D567A3">
        <w:rPr>
          <w:rFonts w:ascii="Times New Roman" w:hAnsi="Times New Roman" w:cs="Times New Roman"/>
          <w:color w:val="000000" w:themeColor="text1"/>
          <w:sz w:val="24"/>
          <w:szCs w:val="24"/>
          <w:lang w:val="en-US"/>
        </w:rPr>
        <w:t>will have to overcome several challenges to ensure their resilience over time in a hast</w:t>
      </w:r>
      <w:r w:rsidRPr="00D567A3">
        <w:rPr>
          <w:rFonts w:ascii="Times New Roman" w:hAnsi="Times New Roman" w:cs="Times New Roman"/>
          <w:color w:val="000000" w:themeColor="text1"/>
          <w:sz w:val="24"/>
          <w:szCs w:val="24"/>
          <w:lang w:val="en-US"/>
        </w:rPr>
        <w:t>il</w:t>
      </w:r>
      <w:r w:rsidR="00E854EE" w:rsidRPr="00D567A3">
        <w:rPr>
          <w:rFonts w:ascii="Times New Roman" w:hAnsi="Times New Roman" w:cs="Times New Roman"/>
          <w:color w:val="000000" w:themeColor="text1"/>
          <w:sz w:val="24"/>
          <w:szCs w:val="24"/>
          <w:lang w:val="en-US"/>
        </w:rPr>
        <w:t xml:space="preserve">y changing environment. For example, despite large or small carbonate production and framework complexity, ETP reefs tend to be highly porous, uncemented accumulations of </w:t>
      </w:r>
      <w:r w:rsidR="00E91297" w:rsidRPr="00D567A3">
        <w:rPr>
          <w:rFonts w:ascii="Times New Roman" w:hAnsi="Times New Roman" w:cs="Times New Roman"/>
          <w:color w:val="000000" w:themeColor="text1"/>
          <w:sz w:val="24"/>
          <w:szCs w:val="24"/>
          <w:lang w:val="en-US"/>
        </w:rPr>
        <w:t>CaCO</w:t>
      </w:r>
      <w:r w:rsidR="00E91297" w:rsidRPr="00D567A3">
        <w:rPr>
          <w:rFonts w:ascii="Times New Roman" w:hAnsi="Times New Roman" w:cs="Times New Roman"/>
          <w:color w:val="000000" w:themeColor="text1"/>
          <w:sz w:val="24"/>
          <w:szCs w:val="24"/>
          <w:vertAlign w:val="subscript"/>
          <w:lang w:val="en-US"/>
        </w:rPr>
        <w:t>3</w:t>
      </w:r>
      <w:r w:rsidR="00E854EE" w:rsidRPr="00D567A3">
        <w:rPr>
          <w:rFonts w:ascii="Times New Roman" w:hAnsi="Times New Roman" w:cs="Times New Roman"/>
          <w:color w:val="000000" w:themeColor="text1"/>
          <w:sz w:val="24"/>
          <w:szCs w:val="24"/>
          <w:lang w:val="en-US"/>
        </w:rPr>
        <w:t xml:space="preserve"> relative to those in the </w:t>
      </w:r>
      <w:r w:rsidR="00E91297" w:rsidRPr="00D567A3">
        <w:rPr>
          <w:rFonts w:ascii="Times New Roman" w:hAnsi="Times New Roman" w:cs="Times New Roman"/>
          <w:color w:val="000000" w:themeColor="text1"/>
          <w:sz w:val="24"/>
          <w:szCs w:val="24"/>
          <w:lang w:val="en-US"/>
        </w:rPr>
        <w:t>IP</w:t>
      </w:r>
      <w:r w:rsidR="00E854EE" w:rsidRPr="00D567A3">
        <w:rPr>
          <w:rFonts w:ascii="Times New Roman" w:hAnsi="Times New Roman" w:cs="Times New Roman"/>
          <w:color w:val="000000" w:themeColor="text1"/>
          <w:sz w:val="24"/>
          <w:szCs w:val="24"/>
          <w:lang w:val="en-US"/>
        </w:rPr>
        <w:t xml:space="preserve"> and C </w:t>
      </w:r>
      <w:r w:rsidR="0052012A" w:rsidRPr="00D567A3">
        <w:rPr>
          <w:rFonts w:ascii="Times New Roman" w:hAnsi="Times New Roman" w:cs="Times New Roman"/>
          <w:color w:val="000000" w:themeColor="text1"/>
          <w:sz w:val="24"/>
          <w:szCs w:val="24"/>
          <w:lang w:val="en-US"/>
        </w:rPr>
        <w:t xml:space="preserve">(Manzello </w:t>
      </w:r>
      <w:r w:rsidR="00CC276F" w:rsidRPr="00D567A3">
        <w:rPr>
          <w:rFonts w:ascii="Times New Roman" w:hAnsi="Times New Roman" w:cs="Times New Roman"/>
          <w:color w:val="000000" w:themeColor="text1"/>
          <w:sz w:val="24"/>
          <w:szCs w:val="24"/>
          <w:lang w:val="en-US"/>
        </w:rPr>
        <w:t>et al.</w:t>
      </w:r>
      <w:r w:rsidR="0052012A" w:rsidRPr="00D567A3">
        <w:rPr>
          <w:rFonts w:ascii="Times New Roman" w:hAnsi="Times New Roman" w:cs="Times New Roman"/>
          <w:color w:val="000000" w:themeColor="text1"/>
          <w:sz w:val="24"/>
          <w:szCs w:val="24"/>
          <w:lang w:val="en-US"/>
        </w:rPr>
        <w:t xml:space="preserve"> 2017)</w:t>
      </w:r>
      <w:r w:rsidR="00E854EE" w:rsidRPr="00D567A3">
        <w:rPr>
          <w:rFonts w:ascii="Times New Roman" w:hAnsi="Times New Roman" w:cs="Times New Roman"/>
          <w:color w:val="000000" w:themeColor="text1"/>
          <w:sz w:val="24"/>
          <w:szCs w:val="24"/>
          <w:lang w:val="en-US"/>
        </w:rPr>
        <w:t>, and</w:t>
      </w:r>
      <w:r w:rsidR="00A232D7" w:rsidRPr="00D567A3">
        <w:rPr>
          <w:rFonts w:ascii="Times New Roman" w:hAnsi="Times New Roman" w:cs="Times New Roman"/>
          <w:color w:val="000000" w:themeColor="text1"/>
          <w:sz w:val="24"/>
          <w:szCs w:val="24"/>
          <w:lang w:val="en-US"/>
        </w:rPr>
        <w:t xml:space="preserve"> as</w:t>
      </w:r>
      <w:r w:rsidR="00E854EE" w:rsidRPr="00D567A3">
        <w:rPr>
          <w:rFonts w:ascii="Times New Roman" w:hAnsi="Times New Roman" w:cs="Times New Roman"/>
          <w:color w:val="000000" w:themeColor="text1"/>
          <w:sz w:val="24"/>
          <w:szCs w:val="24"/>
          <w:lang w:val="en-US"/>
        </w:rPr>
        <w:t xml:space="preserve"> </w:t>
      </w:r>
      <w:r w:rsidR="00846600" w:rsidRPr="00D567A3">
        <w:rPr>
          <w:rFonts w:ascii="Times New Roman" w:hAnsi="Times New Roman" w:cs="Times New Roman"/>
          <w:color w:val="000000" w:themeColor="text1"/>
          <w:sz w:val="24"/>
          <w:szCs w:val="24"/>
          <w:lang w:val="en-US"/>
        </w:rPr>
        <w:t xml:space="preserve">the </w:t>
      </w:r>
      <w:r w:rsidR="00E854EE" w:rsidRPr="00D567A3">
        <w:rPr>
          <w:rFonts w:ascii="Times New Roman" w:hAnsi="Times New Roman" w:cs="Times New Roman"/>
          <w:color w:val="000000" w:themeColor="text1"/>
          <w:sz w:val="24"/>
          <w:szCs w:val="24"/>
          <w:lang w:val="en-US"/>
        </w:rPr>
        <w:t>saturation state of aragonite is low</w:t>
      </w:r>
      <w:r w:rsidR="00A232D7" w:rsidRPr="00D567A3">
        <w:rPr>
          <w:rFonts w:ascii="Times New Roman" w:hAnsi="Times New Roman" w:cs="Times New Roman"/>
          <w:color w:val="000000" w:themeColor="text1"/>
          <w:sz w:val="24"/>
          <w:szCs w:val="24"/>
          <w:lang w:val="en-US"/>
        </w:rPr>
        <w:t>er</w:t>
      </w:r>
      <w:r w:rsidR="00E854EE" w:rsidRPr="00D567A3">
        <w:rPr>
          <w:rFonts w:ascii="Times New Roman" w:hAnsi="Times New Roman" w:cs="Times New Roman"/>
          <w:color w:val="000000" w:themeColor="text1"/>
          <w:sz w:val="24"/>
          <w:szCs w:val="24"/>
          <w:lang w:val="en-US"/>
        </w:rPr>
        <w:t xml:space="preserve"> in the region,</w:t>
      </w:r>
      <w:r w:rsidR="00E91297" w:rsidRPr="00D567A3">
        <w:rPr>
          <w:rFonts w:ascii="Times New Roman" w:hAnsi="Times New Roman" w:cs="Times New Roman"/>
          <w:color w:val="000000" w:themeColor="text1"/>
          <w:sz w:val="24"/>
          <w:szCs w:val="24"/>
          <w:lang w:val="en-US"/>
        </w:rPr>
        <w:t xml:space="preserve"> reefs show little evidence of </w:t>
      </w:r>
      <w:r w:rsidR="00E854EE" w:rsidRPr="00D567A3">
        <w:rPr>
          <w:rFonts w:ascii="Times New Roman" w:hAnsi="Times New Roman" w:cs="Times New Roman"/>
          <w:color w:val="000000" w:themeColor="text1"/>
          <w:sz w:val="24"/>
          <w:szCs w:val="24"/>
          <w:lang w:val="en-US"/>
        </w:rPr>
        <w:t xml:space="preserve">submarine lithification when compared to the western Atlantic reefs </w:t>
      </w:r>
      <w:r w:rsidR="0052012A" w:rsidRPr="00D567A3">
        <w:rPr>
          <w:rFonts w:ascii="Times New Roman" w:hAnsi="Times New Roman" w:cs="Times New Roman"/>
          <w:color w:val="000000" w:themeColor="text1"/>
          <w:sz w:val="24"/>
          <w:szCs w:val="24"/>
          <w:lang w:val="en-US"/>
        </w:rPr>
        <w:t xml:space="preserve">(Manzello </w:t>
      </w:r>
      <w:r w:rsidR="00CC276F" w:rsidRPr="00D567A3">
        <w:rPr>
          <w:rFonts w:ascii="Times New Roman" w:hAnsi="Times New Roman" w:cs="Times New Roman"/>
          <w:color w:val="000000" w:themeColor="text1"/>
          <w:sz w:val="24"/>
          <w:szCs w:val="24"/>
          <w:lang w:val="en-US"/>
        </w:rPr>
        <w:t>et al.</w:t>
      </w:r>
      <w:r w:rsidR="0052012A" w:rsidRPr="00D567A3">
        <w:rPr>
          <w:rFonts w:ascii="Times New Roman" w:hAnsi="Times New Roman" w:cs="Times New Roman"/>
          <w:color w:val="000000" w:themeColor="text1"/>
          <w:sz w:val="24"/>
          <w:szCs w:val="24"/>
          <w:lang w:val="en-US"/>
        </w:rPr>
        <w:t xml:space="preserve"> 2008</w:t>
      </w:r>
      <w:r w:rsidR="00C563E3" w:rsidRPr="00D567A3">
        <w:rPr>
          <w:rFonts w:ascii="Times New Roman" w:hAnsi="Times New Roman" w:cs="Times New Roman"/>
          <w:color w:val="000000" w:themeColor="text1"/>
          <w:sz w:val="24"/>
          <w:szCs w:val="24"/>
          <w:lang w:val="en-US"/>
        </w:rPr>
        <w:t>;</w:t>
      </w:r>
      <w:r w:rsidR="00313C0F" w:rsidRPr="00D567A3">
        <w:rPr>
          <w:rFonts w:ascii="Times New Roman" w:hAnsi="Times New Roman" w:cs="Times New Roman"/>
          <w:color w:val="000000" w:themeColor="text1"/>
          <w:sz w:val="24"/>
          <w:szCs w:val="24"/>
          <w:lang w:val="en-US"/>
        </w:rPr>
        <w:t xml:space="preserve"> </w:t>
      </w:r>
      <w:r w:rsidR="0052012A" w:rsidRPr="00D567A3">
        <w:rPr>
          <w:rFonts w:ascii="Times New Roman" w:hAnsi="Times New Roman" w:cs="Times New Roman"/>
          <w:color w:val="000000" w:themeColor="text1"/>
          <w:sz w:val="24"/>
          <w:szCs w:val="24"/>
          <w:lang w:val="en-US"/>
        </w:rPr>
        <w:t>Macintyre 1993)</w:t>
      </w:r>
      <w:r w:rsidR="00E854EE" w:rsidRPr="00D567A3">
        <w:rPr>
          <w:rFonts w:ascii="Times New Roman" w:hAnsi="Times New Roman" w:cs="Times New Roman"/>
          <w:color w:val="000000" w:themeColor="text1"/>
          <w:sz w:val="24"/>
          <w:szCs w:val="24"/>
          <w:lang w:val="en-US"/>
        </w:rPr>
        <w:t xml:space="preserve">, and hence, are highly susceptible to the destructive forces of storms and wave action </w:t>
      </w:r>
      <w:r w:rsidR="0052012A" w:rsidRPr="00D567A3">
        <w:rPr>
          <w:rFonts w:ascii="Times New Roman" w:hAnsi="Times New Roman" w:cs="Times New Roman"/>
          <w:color w:val="000000" w:themeColor="text1"/>
          <w:sz w:val="24"/>
          <w:szCs w:val="24"/>
          <w:lang w:val="en-US"/>
        </w:rPr>
        <w:t>(</w:t>
      </w:r>
      <w:r w:rsidR="00A077AD" w:rsidRPr="00D567A3">
        <w:rPr>
          <w:rFonts w:ascii="Times New Roman" w:hAnsi="Times New Roman" w:cs="Times New Roman"/>
          <w:color w:val="000000" w:themeColor="text1"/>
          <w:sz w:val="24"/>
          <w:szCs w:val="24"/>
          <w:lang w:val="en-US"/>
        </w:rPr>
        <w:t>Dana 1975</w:t>
      </w:r>
      <w:r w:rsidR="00C563E3" w:rsidRPr="00D567A3">
        <w:rPr>
          <w:rFonts w:ascii="Times New Roman" w:hAnsi="Times New Roman" w:cs="Times New Roman"/>
          <w:color w:val="000000" w:themeColor="text1"/>
          <w:sz w:val="24"/>
          <w:szCs w:val="24"/>
          <w:lang w:val="en-US"/>
        </w:rPr>
        <w:t xml:space="preserve">; </w:t>
      </w:r>
      <w:r w:rsidR="0052012A" w:rsidRPr="00D567A3">
        <w:rPr>
          <w:rFonts w:ascii="Times New Roman" w:hAnsi="Times New Roman" w:cs="Times New Roman"/>
          <w:color w:val="000000" w:themeColor="text1"/>
          <w:sz w:val="24"/>
          <w:szCs w:val="24"/>
          <w:lang w:val="en-US"/>
        </w:rPr>
        <w:t xml:space="preserve">Glynn </w:t>
      </w:r>
      <w:r w:rsidR="00CC276F" w:rsidRPr="00D567A3">
        <w:rPr>
          <w:rFonts w:ascii="Times New Roman" w:hAnsi="Times New Roman" w:cs="Times New Roman"/>
          <w:color w:val="000000" w:themeColor="text1"/>
          <w:sz w:val="24"/>
          <w:szCs w:val="24"/>
          <w:lang w:val="en-US"/>
        </w:rPr>
        <w:t>and</w:t>
      </w:r>
      <w:r w:rsidR="0052012A" w:rsidRPr="00D567A3">
        <w:rPr>
          <w:rFonts w:ascii="Times New Roman" w:hAnsi="Times New Roman" w:cs="Times New Roman"/>
          <w:color w:val="000000" w:themeColor="text1"/>
          <w:sz w:val="24"/>
          <w:szCs w:val="24"/>
          <w:lang w:val="en-US"/>
        </w:rPr>
        <w:t xml:space="preserve"> Ault 2000).</w:t>
      </w:r>
      <w:r w:rsidR="00E854EE" w:rsidRPr="00D567A3">
        <w:rPr>
          <w:rFonts w:ascii="Times New Roman" w:hAnsi="Times New Roman" w:cs="Times New Roman"/>
          <w:color w:val="000000" w:themeColor="text1"/>
          <w:sz w:val="24"/>
          <w:szCs w:val="24"/>
          <w:lang w:val="en-US"/>
        </w:rPr>
        <w:t xml:space="preserve"> </w:t>
      </w:r>
      <w:r w:rsidR="00A232D7" w:rsidRPr="00D567A3">
        <w:rPr>
          <w:rFonts w:ascii="Times New Roman" w:hAnsi="Times New Roman" w:cs="Times New Roman"/>
          <w:color w:val="000000" w:themeColor="text1"/>
          <w:sz w:val="24"/>
          <w:szCs w:val="24"/>
          <w:lang w:val="en-US"/>
        </w:rPr>
        <w:t>In</w:t>
      </w:r>
      <w:r w:rsidR="00846600" w:rsidRPr="00D567A3">
        <w:rPr>
          <w:rFonts w:ascii="Times New Roman" w:hAnsi="Times New Roman" w:cs="Times New Roman"/>
          <w:color w:val="000000" w:themeColor="text1"/>
          <w:sz w:val="24"/>
          <w:szCs w:val="24"/>
          <w:lang w:val="en-US"/>
        </w:rPr>
        <w:t xml:space="preserve"> the</w:t>
      </w:r>
      <w:r w:rsidR="00A232D7" w:rsidRPr="00D567A3">
        <w:rPr>
          <w:rFonts w:ascii="Times New Roman" w:hAnsi="Times New Roman" w:cs="Times New Roman"/>
          <w:color w:val="000000" w:themeColor="text1"/>
          <w:sz w:val="24"/>
          <w:szCs w:val="24"/>
          <w:lang w:val="en-US"/>
        </w:rPr>
        <w:t xml:space="preserve"> case that</w:t>
      </w:r>
      <w:r w:rsidR="00E854EE" w:rsidRPr="00D567A3">
        <w:rPr>
          <w:rFonts w:ascii="Times New Roman" w:hAnsi="Times New Roman" w:cs="Times New Roman"/>
          <w:color w:val="000000" w:themeColor="text1"/>
          <w:sz w:val="24"/>
          <w:szCs w:val="24"/>
          <w:lang w:val="en-US"/>
        </w:rPr>
        <w:t xml:space="preserve"> all the above mentioned environmental impediments for reef development in the ETP turn acute, the future </w:t>
      </w:r>
      <w:r w:rsidR="00A232D7" w:rsidRPr="00D567A3">
        <w:rPr>
          <w:rFonts w:ascii="Times New Roman" w:hAnsi="Times New Roman" w:cs="Times New Roman"/>
          <w:color w:val="000000" w:themeColor="text1"/>
          <w:sz w:val="24"/>
          <w:szCs w:val="24"/>
          <w:lang w:val="en-US"/>
        </w:rPr>
        <w:t xml:space="preserve">of </w:t>
      </w:r>
      <w:r w:rsidR="00E854EE" w:rsidRPr="00D567A3">
        <w:rPr>
          <w:rFonts w:ascii="Times New Roman" w:hAnsi="Times New Roman" w:cs="Times New Roman"/>
          <w:color w:val="000000" w:themeColor="text1"/>
          <w:sz w:val="24"/>
          <w:szCs w:val="24"/>
          <w:lang w:val="en-US"/>
        </w:rPr>
        <w:t xml:space="preserve">reefs </w:t>
      </w:r>
      <w:r w:rsidR="00E91297" w:rsidRPr="00D567A3">
        <w:rPr>
          <w:rFonts w:ascii="Times New Roman" w:hAnsi="Times New Roman" w:cs="Times New Roman"/>
          <w:color w:val="000000" w:themeColor="text1"/>
          <w:sz w:val="24"/>
          <w:szCs w:val="24"/>
          <w:lang w:val="en-US"/>
        </w:rPr>
        <w:t>in</w:t>
      </w:r>
      <w:r w:rsidR="00A232D7" w:rsidRPr="00D567A3">
        <w:rPr>
          <w:rFonts w:ascii="Times New Roman" w:hAnsi="Times New Roman" w:cs="Times New Roman"/>
          <w:color w:val="000000" w:themeColor="text1"/>
          <w:sz w:val="24"/>
          <w:szCs w:val="24"/>
          <w:lang w:val="en-US"/>
        </w:rPr>
        <w:t xml:space="preserve"> the region </w:t>
      </w:r>
      <w:r w:rsidR="00E854EE" w:rsidRPr="00D567A3">
        <w:rPr>
          <w:rFonts w:ascii="Times New Roman" w:hAnsi="Times New Roman" w:cs="Times New Roman"/>
          <w:color w:val="000000" w:themeColor="text1"/>
          <w:sz w:val="24"/>
          <w:szCs w:val="24"/>
          <w:lang w:val="en-US"/>
        </w:rPr>
        <w:t xml:space="preserve">will not only depend on survival of </w:t>
      </w:r>
      <w:r w:rsidR="00E91297" w:rsidRPr="00D567A3">
        <w:rPr>
          <w:rFonts w:ascii="Times New Roman" w:hAnsi="Times New Roman" w:cs="Times New Roman"/>
          <w:color w:val="000000" w:themeColor="text1"/>
          <w:sz w:val="24"/>
          <w:szCs w:val="24"/>
          <w:lang w:val="en-US"/>
        </w:rPr>
        <w:t>branching or</w:t>
      </w:r>
      <w:r w:rsidR="00E854EE" w:rsidRPr="00D567A3">
        <w:rPr>
          <w:rFonts w:ascii="Times New Roman" w:hAnsi="Times New Roman" w:cs="Times New Roman"/>
          <w:color w:val="000000" w:themeColor="text1"/>
          <w:sz w:val="24"/>
          <w:szCs w:val="24"/>
          <w:lang w:val="en-US"/>
        </w:rPr>
        <w:t xml:space="preserve"> massive </w:t>
      </w:r>
      <w:r w:rsidR="00E91297" w:rsidRPr="00D567A3">
        <w:rPr>
          <w:rFonts w:ascii="Times New Roman" w:hAnsi="Times New Roman" w:cs="Times New Roman"/>
          <w:color w:val="000000" w:themeColor="text1"/>
          <w:sz w:val="24"/>
          <w:szCs w:val="24"/>
          <w:lang w:val="en-US"/>
        </w:rPr>
        <w:t xml:space="preserve">coral </w:t>
      </w:r>
      <w:r w:rsidR="00E854EE" w:rsidRPr="00D567A3">
        <w:rPr>
          <w:rFonts w:ascii="Times New Roman" w:hAnsi="Times New Roman" w:cs="Times New Roman"/>
          <w:color w:val="000000" w:themeColor="text1"/>
          <w:sz w:val="24"/>
          <w:szCs w:val="24"/>
          <w:lang w:val="en-US"/>
        </w:rPr>
        <w:t xml:space="preserve">species, but on the ability of coral reefs to overcome a rapid changing environment as a </w:t>
      </w:r>
      <w:r w:rsidR="00E91297" w:rsidRPr="00D567A3">
        <w:rPr>
          <w:rFonts w:ascii="Times New Roman" w:hAnsi="Times New Roman" w:cs="Times New Roman"/>
          <w:color w:val="000000" w:themeColor="text1"/>
          <w:sz w:val="24"/>
          <w:szCs w:val="24"/>
          <w:lang w:val="en-US"/>
        </w:rPr>
        <w:t>complete</w:t>
      </w:r>
      <w:r w:rsidR="00E854EE" w:rsidRPr="00D567A3">
        <w:rPr>
          <w:rFonts w:ascii="Times New Roman" w:hAnsi="Times New Roman" w:cs="Times New Roman"/>
          <w:color w:val="000000" w:themeColor="text1"/>
          <w:sz w:val="24"/>
          <w:szCs w:val="24"/>
          <w:lang w:val="en-US"/>
        </w:rPr>
        <w:t xml:space="preserve"> ecosystem (reef metabolism)</w:t>
      </w:r>
      <w:r w:rsidR="00846600" w:rsidRPr="00D567A3">
        <w:rPr>
          <w:rFonts w:ascii="Times New Roman" w:hAnsi="Times New Roman" w:cs="Times New Roman"/>
          <w:color w:val="000000" w:themeColor="text1"/>
          <w:sz w:val="24"/>
          <w:szCs w:val="24"/>
          <w:lang w:val="en-US"/>
        </w:rPr>
        <w:t xml:space="preserve">; </w:t>
      </w:r>
      <w:r w:rsidR="00E854EE" w:rsidRPr="00D567A3">
        <w:rPr>
          <w:rFonts w:ascii="Times New Roman" w:hAnsi="Times New Roman" w:cs="Times New Roman"/>
          <w:color w:val="000000" w:themeColor="text1"/>
          <w:sz w:val="24"/>
          <w:szCs w:val="24"/>
          <w:lang w:val="en-US"/>
        </w:rPr>
        <w:t xml:space="preserve">thus, ecosystem research might </w:t>
      </w:r>
      <w:r w:rsidR="00846600" w:rsidRPr="00D567A3">
        <w:rPr>
          <w:rFonts w:ascii="Times New Roman" w:hAnsi="Times New Roman" w:cs="Times New Roman"/>
          <w:color w:val="000000" w:themeColor="text1"/>
          <w:sz w:val="24"/>
          <w:szCs w:val="24"/>
          <w:lang w:val="en-US"/>
        </w:rPr>
        <w:t>provide</w:t>
      </w:r>
      <w:r w:rsidR="00E854EE" w:rsidRPr="00D567A3">
        <w:rPr>
          <w:rFonts w:ascii="Times New Roman" w:hAnsi="Times New Roman" w:cs="Times New Roman"/>
          <w:color w:val="000000" w:themeColor="text1"/>
          <w:sz w:val="24"/>
          <w:szCs w:val="24"/>
          <w:lang w:val="en-US"/>
        </w:rPr>
        <w:t xml:space="preserve"> more </w:t>
      </w:r>
      <w:r w:rsidR="00A232D7" w:rsidRPr="00D567A3">
        <w:rPr>
          <w:rFonts w:ascii="Times New Roman" w:hAnsi="Times New Roman" w:cs="Times New Roman"/>
          <w:color w:val="000000" w:themeColor="text1"/>
          <w:sz w:val="24"/>
          <w:szCs w:val="24"/>
          <w:lang w:val="en-US"/>
        </w:rPr>
        <w:t xml:space="preserve">accurate </w:t>
      </w:r>
      <w:r w:rsidR="00E854EE" w:rsidRPr="00D567A3">
        <w:rPr>
          <w:rFonts w:ascii="Times New Roman" w:hAnsi="Times New Roman" w:cs="Times New Roman"/>
          <w:color w:val="000000" w:themeColor="text1"/>
          <w:sz w:val="24"/>
          <w:szCs w:val="24"/>
          <w:lang w:val="en-US"/>
        </w:rPr>
        <w:t xml:space="preserve">answers regarding the future of ETP reefs.  </w:t>
      </w:r>
    </w:p>
    <w:p w14:paraId="3917D9C6" w14:textId="33362425" w:rsidR="00880E7A" w:rsidRPr="00D567A3" w:rsidRDefault="00B37839" w:rsidP="00381CC0">
      <w:pPr>
        <w:autoSpaceDE w:val="0"/>
        <w:autoSpaceDN w:val="0"/>
        <w:adjustRightInd w:val="0"/>
        <w:spacing w:after="0"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Acknowledgments</w:t>
      </w:r>
    </w:p>
    <w:p w14:paraId="05BE8908" w14:textId="58F25E2D" w:rsidR="00880E7A" w:rsidRPr="00D567A3" w:rsidRDefault="00880E7A" w:rsidP="00381CC0">
      <w:pPr>
        <w:autoSpaceDE w:val="0"/>
        <w:autoSpaceDN w:val="0"/>
        <w:adjustRightInd w:val="0"/>
        <w:spacing w:after="0" w:line="480" w:lineRule="auto"/>
        <w:rPr>
          <w:rFonts w:ascii="Times New Roman" w:hAnsi="Times New Roman" w:cs="Times New Roman"/>
          <w:sz w:val="24"/>
          <w:szCs w:val="24"/>
          <w:lang w:val="en-US"/>
        </w:rPr>
      </w:pPr>
      <w:r w:rsidRPr="00D567A3">
        <w:rPr>
          <w:rFonts w:ascii="Times New Roman" w:hAnsi="Times New Roman" w:cs="Times New Roman"/>
          <w:sz w:val="24"/>
          <w:szCs w:val="24"/>
          <w:lang w:val="en-US"/>
        </w:rPr>
        <w:t xml:space="preserve">This study was financed by grants from the National Council for Science and Technology (CONACYT), Mexico, Basic Science project (236654) and </w:t>
      </w:r>
      <w:r w:rsidR="00E54825" w:rsidRPr="00D567A3">
        <w:rPr>
          <w:rFonts w:ascii="Times New Roman" w:hAnsi="Times New Roman" w:cs="Times New Roman"/>
          <w:sz w:val="24"/>
          <w:szCs w:val="24"/>
          <w:lang w:val="en-US"/>
        </w:rPr>
        <w:t xml:space="preserve">Program </w:t>
      </w:r>
      <w:r w:rsidR="00724B7E" w:rsidRPr="00D567A3">
        <w:rPr>
          <w:rFonts w:ascii="Times New Roman" w:hAnsi="Times New Roman" w:cs="Times New Roman"/>
          <w:sz w:val="24"/>
          <w:szCs w:val="24"/>
          <w:lang w:val="en-US"/>
        </w:rPr>
        <w:t xml:space="preserve">for the Professional </w:t>
      </w:r>
      <w:r w:rsidR="00BB7A82" w:rsidRPr="00D567A3">
        <w:rPr>
          <w:rFonts w:ascii="Times New Roman" w:hAnsi="Times New Roman" w:cs="Times New Roman"/>
          <w:sz w:val="24"/>
          <w:szCs w:val="24"/>
          <w:lang w:val="en-US"/>
        </w:rPr>
        <w:t>Development of Teachers</w:t>
      </w:r>
      <w:r w:rsidR="00E54825" w:rsidRPr="00D567A3">
        <w:rPr>
          <w:rFonts w:ascii="Times New Roman" w:hAnsi="Times New Roman" w:cs="Times New Roman"/>
          <w:sz w:val="24"/>
          <w:szCs w:val="24"/>
          <w:lang w:val="en-US"/>
        </w:rPr>
        <w:t xml:space="preserve"> (P</w:t>
      </w:r>
      <w:r w:rsidRPr="00D567A3">
        <w:rPr>
          <w:rFonts w:ascii="Times New Roman" w:hAnsi="Times New Roman" w:cs="Times New Roman"/>
          <w:sz w:val="24"/>
          <w:szCs w:val="24"/>
          <w:lang w:val="en-US"/>
        </w:rPr>
        <w:t>RODEP</w:t>
      </w:r>
      <w:r w:rsidR="00E54825" w:rsidRPr="00D567A3">
        <w:rPr>
          <w:rFonts w:ascii="Times New Roman" w:hAnsi="Times New Roman" w:cs="Times New Roman"/>
          <w:sz w:val="24"/>
          <w:szCs w:val="24"/>
          <w:lang w:val="en-US"/>
        </w:rPr>
        <w:t>)</w:t>
      </w:r>
      <w:r w:rsidRPr="00D567A3">
        <w:rPr>
          <w:rFonts w:ascii="Times New Roman" w:hAnsi="Times New Roman" w:cs="Times New Roman"/>
          <w:sz w:val="24"/>
          <w:szCs w:val="24"/>
          <w:lang w:val="en-US"/>
        </w:rPr>
        <w:t xml:space="preserve"> UAM-PTC (509) to ALP. Fieldwork in Nicaragua and Panamá was financed by Paso Pacífico and Conservación Internacional NGO´s</w:t>
      </w:r>
      <w:r w:rsidR="00D91F7C" w:rsidRPr="00D567A3">
        <w:rPr>
          <w:rFonts w:ascii="Times New Roman" w:hAnsi="Times New Roman" w:cs="Times New Roman"/>
          <w:sz w:val="24"/>
          <w:szCs w:val="24"/>
          <w:lang w:val="en-US"/>
        </w:rPr>
        <w:t>.</w:t>
      </w:r>
      <w:r w:rsidR="00C80DC7" w:rsidRPr="00D567A3">
        <w:rPr>
          <w:rFonts w:ascii="Times New Roman" w:hAnsi="Times New Roman" w:cs="Times New Roman"/>
          <w:sz w:val="24"/>
          <w:szCs w:val="24"/>
          <w:lang w:val="en-US"/>
        </w:rPr>
        <w:t xml:space="preserve"> </w:t>
      </w:r>
      <w:r w:rsidR="00C053F7" w:rsidRPr="00D567A3">
        <w:rPr>
          <w:rFonts w:ascii="Times New Roman" w:hAnsi="Times New Roman" w:cs="Times New Roman"/>
          <w:sz w:val="24"/>
          <w:szCs w:val="24"/>
          <w:lang w:val="en-US"/>
        </w:rPr>
        <w:t>T</w:t>
      </w:r>
      <w:r w:rsidR="00C80DC7" w:rsidRPr="00D567A3">
        <w:rPr>
          <w:rFonts w:ascii="Times New Roman" w:hAnsi="Times New Roman" w:cs="Times New Roman"/>
          <w:sz w:val="24"/>
          <w:szCs w:val="24"/>
          <w:lang w:val="en-US"/>
        </w:rPr>
        <w:t>he funding source(s) had no involvement in the study design; in the collection, analysis and interpretation of data; in the writing of the manuscript; and in the decision to submit the article for publication</w:t>
      </w:r>
    </w:p>
    <w:p w14:paraId="23F9953D" w14:textId="21CBB378" w:rsidR="005A5125" w:rsidRPr="00D567A3" w:rsidRDefault="00240C88" w:rsidP="005A5125">
      <w:pPr>
        <w:autoSpaceDE w:val="0"/>
        <w:autoSpaceDN w:val="0"/>
        <w:adjustRightInd w:val="0"/>
        <w:spacing w:after="0" w:line="480" w:lineRule="auto"/>
        <w:jc w:val="center"/>
        <w:rPr>
          <w:rFonts w:ascii="Times New Roman" w:hAnsi="Times New Roman" w:cs="Times New Roman"/>
          <w:b/>
          <w:sz w:val="24"/>
          <w:szCs w:val="24"/>
          <w:lang w:val="en-US"/>
        </w:rPr>
      </w:pPr>
      <w:r w:rsidRPr="00D567A3">
        <w:rPr>
          <w:rFonts w:ascii="Times New Roman" w:hAnsi="Times New Roman" w:cs="Times New Roman"/>
          <w:b/>
          <w:sz w:val="24"/>
          <w:szCs w:val="24"/>
          <w:lang w:val="en-US"/>
        </w:rPr>
        <w:t>Conflict</w:t>
      </w:r>
      <w:r w:rsidR="00C80DC7" w:rsidRPr="00D567A3">
        <w:rPr>
          <w:rFonts w:ascii="Times New Roman" w:hAnsi="Times New Roman" w:cs="Times New Roman"/>
          <w:b/>
          <w:sz w:val="24"/>
          <w:szCs w:val="24"/>
          <w:lang w:val="en-US"/>
        </w:rPr>
        <w:t xml:space="preserve"> of interests</w:t>
      </w:r>
    </w:p>
    <w:p w14:paraId="4229E495" w14:textId="77777777" w:rsidR="007735AB" w:rsidRPr="00D567A3" w:rsidRDefault="007735AB" w:rsidP="00381CC0">
      <w:pPr>
        <w:autoSpaceDE w:val="0"/>
        <w:autoSpaceDN w:val="0"/>
        <w:adjustRightInd w:val="0"/>
        <w:spacing w:after="0" w:line="480" w:lineRule="auto"/>
        <w:ind w:left="708" w:hanging="708"/>
        <w:jc w:val="center"/>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The authors declare that they have no conflicts of interest</w:t>
      </w:r>
    </w:p>
    <w:p w14:paraId="2E2E94C9" w14:textId="2C833F8E" w:rsidR="00BE2F08" w:rsidRPr="00D567A3" w:rsidRDefault="00B37839" w:rsidP="00381CC0">
      <w:pPr>
        <w:autoSpaceDE w:val="0"/>
        <w:autoSpaceDN w:val="0"/>
        <w:adjustRightInd w:val="0"/>
        <w:spacing w:after="0" w:line="480" w:lineRule="auto"/>
        <w:ind w:left="708" w:hanging="708"/>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References</w:t>
      </w:r>
    </w:p>
    <w:p w14:paraId="76972D63" w14:textId="5FAD1F89" w:rsidR="000D2B5B" w:rsidRPr="00D567A3" w:rsidRDefault="000D2B5B"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Alvarez-Filip L</w:t>
      </w:r>
      <w:r w:rsidR="00EC3DCF"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Dulvy NK, Gill JA, Côté IM</w:t>
      </w:r>
      <w:r w:rsidR="003D50B9"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Watkinson AR (2009) Flattening of Caribbean coral reefs: region-wide declines in architectural complexity. Proc</w:t>
      </w:r>
      <w:r w:rsidR="003D50B9"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R Soc</w:t>
      </w:r>
      <w:r w:rsidR="003D50B9"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Lond</w:t>
      </w:r>
      <w:r w:rsidR="003D50B9"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B</w:t>
      </w:r>
      <w:r w:rsidR="003D50B9"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t>
      </w:r>
      <w:r w:rsidR="00CA7E06" w:rsidRPr="00D567A3">
        <w:rPr>
          <w:rFonts w:ascii="Times New Roman" w:hAnsi="Times New Roman" w:cs="Times New Roman"/>
          <w:color w:val="000000" w:themeColor="text1"/>
          <w:sz w:val="24"/>
          <w:szCs w:val="24"/>
          <w:lang w:val="en-US"/>
        </w:rPr>
        <w:t>Biol</w:t>
      </w:r>
      <w:r w:rsidR="003D50B9" w:rsidRPr="00D567A3">
        <w:rPr>
          <w:rFonts w:ascii="Times New Roman" w:hAnsi="Times New Roman" w:cs="Times New Roman"/>
          <w:color w:val="000000" w:themeColor="text1"/>
          <w:sz w:val="24"/>
          <w:szCs w:val="24"/>
          <w:lang w:val="en-US"/>
        </w:rPr>
        <w:t>.</w:t>
      </w:r>
      <w:r w:rsidR="00CA7E06" w:rsidRPr="00D567A3">
        <w:rPr>
          <w:rFonts w:ascii="Times New Roman" w:hAnsi="Times New Roman" w:cs="Times New Roman"/>
          <w:color w:val="000000" w:themeColor="text1"/>
          <w:sz w:val="24"/>
          <w:szCs w:val="24"/>
          <w:lang w:val="en-US"/>
        </w:rPr>
        <w:t xml:space="preserve"> Sci</w:t>
      </w:r>
      <w:r w:rsidR="003D50B9" w:rsidRPr="00D567A3">
        <w:rPr>
          <w:rFonts w:ascii="Times New Roman" w:hAnsi="Times New Roman" w:cs="Times New Roman"/>
          <w:color w:val="000000" w:themeColor="text1"/>
          <w:sz w:val="24"/>
          <w:szCs w:val="24"/>
          <w:lang w:val="en-US"/>
        </w:rPr>
        <w:t>.</w:t>
      </w:r>
      <w:r w:rsidR="00CA7E06"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276, 3019–3025</w:t>
      </w:r>
    </w:p>
    <w:p w14:paraId="44304288" w14:textId="5A17280C" w:rsidR="000D2B5B" w:rsidRPr="00D567A3" w:rsidRDefault="000D2B5B"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Alvarez-Filip L, Dulvy NK, Côté IM</w:t>
      </w:r>
      <w:r w:rsidR="003D50B9"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Watkinson AR (2011) Coral identity underpins reef complexity on Caribbean reefs. Ecol</w:t>
      </w:r>
      <w:r w:rsidR="003D50B9"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App</w:t>
      </w:r>
      <w:r w:rsidR="003D50B9" w:rsidRPr="00D567A3">
        <w:rPr>
          <w:rFonts w:ascii="Times New Roman" w:hAnsi="Times New Roman" w:cs="Times New Roman"/>
          <w:color w:val="000000" w:themeColor="text1"/>
          <w:sz w:val="24"/>
          <w:szCs w:val="24"/>
          <w:lang w:val="en-US"/>
        </w:rPr>
        <w:t>lications</w:t>
      </w:r>
      <w:r w:rsidRPr="00D567A3">
        <w:rPr>
          <w:rFonts w:ascii="Times New Roman" w:hAnsi="Times New Roman" w:cs="Times New Roman"/>
          <w:color w:val="000000" w:themeColor="text1"/>
          <w:sz w:val="24"/>
          <w:szCs w:val="24"/>
          <w:lang w:val="en-US"/>
        </w:rPr>
        <w:t xml:space="preserve"> 21, 2223–2231</w:t>
      </w:r>
    </w:p>
    <w:p w14:paraId="12801F45" w14:textId="075CB2E8"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Alvarez-Filip L, Carricart-Ganivet JP, Horta-Puga G</w:t>
      </w:r>
      <w:r w:rsidR="003D50B9"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Iglesias-Prieto R</w:t>
      </w:r>
      <w:r w:rsidR="0056193E" w:rsidRPr="00D567A3">
        <w:rPr>
          <w:rFonts w:ascii="Times New Roman" w:hAnsi="Times New Roman" w:cs="Times New Roman"/>
          <w:color w:val="000000" w:themeColor="text1"/>
          <w:sz w:val="24"/>
          <w:szCs w:val="24"/>
          <w:lang w:val="en-US"/>
        </w:rPr>
        <w:t xml:space="preserve"> (2013) </w:t>
      </w:r>
      <w:r w:rsidRPr="00D567A3">
        <w:rPr>
          <w:rFonts w:ascii="Times New Roman" w:hAnsi="Times New Roman" w:cs="Times New Roman"/>
          <w:color w:val="000000" w:themeColor="text1"/>
          <w:sz w:val="24"/>
          <w:szCs w:val="24"/>
          <w:lang w:val="en-US"/>
        </w:rPr>
        <w:t xml:space="preserve">Shifts in coral-assemblage composition do not ensure persistence of reef functionality. Sci </w:t>
      </w:r>
      <w:r w:rsidR="000D2B5B" w:rsidRPr="00D567A3">
        <w:rPr>
          <w:rFonts w:ascii="Times New Roman" w:hAnsi="Times New Roman" w:cs="Times New Roman"/>
          <w:color w:val="000000" w:themeColor="text1"/>
          <w:sz w:val="24"/>
          <w:szCs w:val="24"/>
          <w:lang w:val="en-US"/>
        </w:rPr>
        <w:t>R</w:t>
      </w:r>
      <w:r w:rsidRPr="00D567A3">
        <w:rPr>
          <w:rFonts w:ascii="Times New Roman" w:hAnsi="Times New Roman" w:cs="Times New Roman"/>
          <w:color w:val="000000" w:themeColor="text1"/>
          <w:sz w:val="24"/>
          <w:szCs w:val="24"/>
          <w:lang w:val="en-US"/>
        </w:rPr>
        <w:t>ep 3, 3486 DOI: 10.1038/srep03486</w:t>
      </w:r>
    </w:p>
    <w:p w14:paraId="5D0BAC35" w14:textId="3D5B0B2D"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Aronson RB, Macintyre IG, Precht WF, Murdoch TJ</w:t>
      </w:r>
      <w:r w:rsidR="003D50B9" w:rsidRPr="00D567A3">
        <w:rPr>
          <w:rFonts w:ascii="Times New Roman" w:hAnsi="Times New Roman" w:cs="Times New Roman"/>
          <w:color w:val="000000" w:themeColor="text1"/>
          <w:sz w:val="24"/>
          <w:szCs w:val="24"/>
          <w:lang w:val="en-US"/>
        </w:rPr>
        <w:t>,</w:t>
      </w:r>
      <w:r w:rsidR="00B81D87"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Wapnick CM</w:t>
      </w:r>
      <w:r w:rsidR="00A455B2" w:rsidRPr="00D567A3">
        <w:rPr>
          <w:rFonts w:ascii="Times New Roman" w:hAnsi="Times New Roman" w:cs="Times New Roman"/>
          <w:color w:val="000000" w:themeColor="text1"/>
          <w:sz w:val="24"/>
          <w:szCs w:val="24"/>
          <w:lang w:val="en-US"/>
        </w:rPr>
        <w:t xml:space="preserve"> (2002)</w:t>
      </w:r>
      <w:r w:rsidRPr="00D567A3">
        <w:rPr>
          <w:rFonts w:ascii="Times New Roman" w:hAnsi="Times New Roman" w:cs="Times New Roman"/>
          <w:color w:val="000000" w:themeColor="text1"/>
          <w:sz w:val="24"/>
          <w:szCs w:val="24"/>
          <w:lang w:val="en-US"/>
        </w:rPr>
        <w:t xml:space="preserve"> The expanding scale of species turnover events on coral reefs in Belize. Ecol</w:t>
      </w:r>
      <w:r w:rsidR="003D50B9"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Monog</w:t>
      </w:r>
      <w:r w:rsidR="00907F9C" w:rsidRPr="00D567A3">
        <w:rPr>
          <w:rFonts w:ascii="Times New Roman" w:hAnsi="Times New Roman" w:cs="Times New Roman"/>
          <w:color w:val="000000" w:themeColor="text1"/>
          <w:sz w:val="24"/>
          <w:szCs w:val="24"/>
          <w:lang w:val="en-US"/>
        </w:rPr>
        <w:t>r</w:t>
      </w:r>
      <w:r w:rsidR="003D50B9"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72(2), 233-249.</w:t>
      </w:r>
    </w:p>
    <w:p w14:paraId="23DA472B" w14:textId="43465928"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Baker AC, Correa AM</w:t>
      </w:r>
      <w:r w:rsidR="003D50B9"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Cunning R</w:t>
      </w:r>
      <w:r w:rsidR="00A455B2" w:rsidRPr="00D567A3">
        <w:rPr>
          <w:rFonts w:ascii="Times New Roman" w:hAnsi="Times New Roman" w:cs="Times New Roman"/>
          <w:color w:val="000000" w:themeColor="text1"/>
          <w:sz w:val="24"/>
          <w:szCs w:val="24"/>
          <w:lang w:val="en-US"/>
        </w:rPr>
        <w:t xml:space="preserve"> (2017)</w:t>
      </w:r>
      <w:r w:rsidRPr="00D567A3">
        <w:rPr>
          <w:rFonts w:ascii="Times New Roman" w:hAnsi="Times New Roman" w:cs="Times New Roman"/>
          <w:color w:val="000000" w:themeColor="text1"/>
          <w:sz w:val="24"/>
          <w:szCs w:val="24"/>
          <w:lang w:val="en-US"/>
        </w:rPr>
        <w:t xml:space="preserve"> Diversity, distribution and stability of Symbiodinium in reef coral of the eastern tropical pacific. In: Glynn P</w:t>
      </w:r>
      <w:r w:rsidR="00B81D87"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Manzello </w:t>
      </w:r>
      <w:r w:rsidR="00252928" w:rsidRPr="00D567A3">
        <w:rPr>
          <w:rFonts w:ascii="Times New Roman" w:hAnsi="Times New Roman" w:cs="Times New Roman"/>
          <w:color w:val="000000" w:themeColor="text1"/>
          <w:sz w:val="24"/>
          <w:szCs w:val="24"/>
          <w:lang w:val="en-US"/>
        </w:rPr>
        <w:t>DP, Enochs</w:t>
      </w:r>
      <w:r w:rsidRPr="00D567A3">
        <w:rPr>
          <w:rFonts w:ascii="Times New Roman" w:hAnsi="Times New Roman" w:cs="Times New Roman"/>
          <w:color w:val="000000" w:themeColor="text1"/>
          <w:sz w:val="24"/>
          <w:szCs w:val="24"/>
          <w:lang w:val="en-US"/>
        </w:rPr>
        <w:t xml:space="preserve"> I</w:t>
      </w:r>
      <w:r w:rsidR="00A455B2" w:rsidRPr="00D567A3">
        <w:rPr>
          <w:rFonts w:ascii="Times New Roman" w:hAnsi="Times New Roman" w:cs="Times New Roman"/>
          <w:color w:val="000000" w:themeColor="text1"/>
          <w:sz w:val="24"/>
          <w:szCs w:val="24"/>
          <w:lang w:val="en-US"/>
        </w:rPr>
        <w:t xml:space="preserve"> (eds)</w:t>
      </w:r>
      <w:r w:rsidRPr="00D567A3">
        <w:rPr>
          <w:rFonts w:ascii="Times New Roman" w:hAnsi="Times New Roman" w:cs="Times New Roman"/>
          <w:color w:val="000000" w:themeColor="text1"/>
          <w:sz w:val="24"/>
          <w:szCs w:val="24"/>
          <w:lang w:val="en-US"/>
        </w:rPr>
        <w:t xml:space="preserve"> Coral reefs of the </w:t>
      </w:r>
      <w:r w:rsidR="00D70500" w:rsidRPr="00D567A3">
        <w:rPr>
          <w:rFonts w:ascii="Times New Roman" w:hAnsi="Times New Roman" w:cs="Times New Roman"/>
          <w:color w:val="000000" w:themeColor="text1"/>
          <w:sz w:val="24"/>
          <w:szCs w:val="24"/>
          <w:lang w:val="en-US"/>
        </w:rPr>
        <w:t>e</w:t>
      </w:r>
      <w:r w:rsidRPr="00D567A3">
        <w:rPr>
          <w:rFonts w:ascii="Times New Roman" w:hAnsi="Times New Roman" w:cs="Times New Roman"/>
          <w:color w:val="000000" w:themeColor="text1"/>
          <w:sz w:val="24"/>
          <w:szCs w:val="24"/>
          <w:lang w:val="en-US"/>
        </w:rPr>
        <w:t xml:space="preserve">astern </w:t>
      </w:r>
      <w:r w:rsidR="00D70500" w:rsidRPr="00D567A3">
        <w:rPr>
          <w:rFonts w:ascii="Times New Roman" w:hAnsi="Times New Roman" w:cs="Times New Roman"/>
          <w:color w:val="000000" w:themeColor="text1"/>
          <w:sz w:val="24"/>
          <w:szCs w:val="24"/>
          <w:lang w:val="en-US"/>
        </w:rPr>
        <w:t>t</w:t>
      </w:r>
      <w:r w:rsidRPr="00D567A3">
        <w:rPr>
          <w:rFonts w:ascii="Times New Roman" w:hAnsi="Times New Roman" w:cs="Times New Roman"/>
          <w:color w:val="000000" w:themeColor="text1"/>
          <w:sz w:val="24"/>
          <w:szCs w:val="24"/>
          <w:lang w:val="en-US"/>
        </w:rPr>
        <w:t xml:space="preserve">ropical </w:t>
      </w:r>
      <w:r w:rsidR="00D70500" w:rsidRPr="00D567A3">
        <w:rPr>
          <w:rFonts w:ascii="Times New Roman" w:hAnsi="Times New Roman" w:cs="Times New Roman"/>
          <w:color w:val="000000" w:themeColor="text1"/>
          <w:sz w:val="24"/>
          <w:szCs w:val="24"/>
          <w:lang w:val="en-US"/>
        </w:rPr>
        <w:t>Pacific</w:t>
      </w:r>
      <w:r w:rsidRPr="00D567A3">
        <w:rPr>
          <w:rFonts w:ascii="Times New Roman" w:hAnsi="Times New Roman" w:cs="Times New Roman"/>
          <w:color w:val="000000" w:themeColor="text1"/>
          <w:sz w:val="24"/>
          <w:szCs w:val="24"/>
          <w:lang w:val="en-US"/>
        </w:rPr>
        <w:t>. Springer Netherlands pp. 405-420</w:t>
      </w:r>
    </w:p>
    <w:p w14:paraId="07E91544" w14:textId="0EFDE8D3" w:rsidR="00FB5882" w:rsidRPr="00D567A3" w:rsidRDefault="00FB5882" w:rsidP="00381CC0">
      <w:pPr>
        <w:spacing w:after="0" w:line="480" w:lineRule="auto"/>
        <w:ind w:left="426" w:hanging="426"/>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Cabral-Tena RA, Reyes-Bonilla H, Lluch-Cota S, Paz-García DA, Calderon-Aguilera LE, Norzagaray-López CO</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Balart EF</w:t>
      </w:r>
      <w:r w:rsidR="00A455B2" w:rsidRPr="00D567A3">
        <w:rPr>
          <w:rFonts w:ascii="Times New Roman" w:hAnsi="Times New Roman" w:cs="Times New Roman"/>
          <w:color w:val="000000" w:themeColor="text1"/>
          <w:sz w:val="24"/>
          <w:szCs w:val="24"/>
          <w:lang w:val="en-US"/>
        </w:rPr>
        <w:t xml:space="preserve"> (2013) </w:t>
      </w:r>
      <w:r w:rsidRPr="00D567A3">
        <w:rPr>
          <w:rFonts w:ascii="Times New Roman" w:hAnsi="Times New Roman" w:cs="Times New Roman"/>
          <w:color w:val="000000" w:themeColor="text1"/>
          <w:sz w:val="24"/>
          <w:szCs w:val="24"/>
          <w:lang w:val="en-US"/>
        </w:rPr>
        <w:t xml:space="preserve">Different calcification rates in males and females of the coral </w:t>
      </w:r>
      <w:r w:rsidRPr="00D567A3">
        <w:rPr>
          <w:rFonts w:ascii="Times New Roman" w:hAnsi="Times New Roman" w:cs="Times New Roman"/>
          <w:i/>
          <w:color w:val="000000" w:themeColor="text1"/>
          <w:sz w:val="24"/>
          <w:szCs w:val="24"/>
          <w:lang w:val="en-US"/>
        </w:rPr>
        <w:t>Porites panamensis</w:t>
      </w:r>
      <w:r w:rsidRPr="00D567A3">
        <w:rPr>
          <w:rFonts w:ascii="Times New Roman" w:hAnsi="Times New Roman" w:cs="Times New Roman"/>
          <w:color w:val="000000" w:themeColor="text1"/>
          <w:sz w:val="24"/>
          <w:szCs w:val="24"/>
          <w:lang w:val="en-US"/>
        </w:rPr>
        <w:t xml:space="preserve"> in the Gulf of California. </w:t>
      </w:r>
      <w:r w:rsidR="00A455B2" w:rsidRPr="00D567A3">
        <w:rPr>
          <w:rFonts w:ascii="Times New Roman" w:hAnsi="Times New Roman" w:cs="Times New Roman"/>
          <w:color w:val="000000" w:themeColor="text1"/>
          <w:sz w:val="24"/>
          <w:szCs w:val="24"/>
        </w:rPr>
        <w:t>Mar</w:t>
      </w:r>
      <w:r w:rsidR="00252928" w:rsidRPr="00D567A3">
        <w:rPr>
          <w:rFonts w:ascii="Times New Roman" w:hAnsi="Times New Roman" w:cs="Times New Roman"/>
          <w:color w:val="000000" w:themeColor="text1"/>
          <w:sz w:val="24"/>
          <w:szCs w:val="24"/>
        </w:rPr>
        <w:t>.</w:t>
      </w:r>
      <w:r w:rsidR="00A455B2" w:rsidRPr="00D567A3">
        <w:rPr>
          <w:rFonts w:ascii="Times New Roman" w:hAnsi="Times New Roman" w:cs="Times New Roman"/>
          <w:color w:val="000000" w:themeColor="text1"/>
          <w:sz w:val="24"/>
          <w:szCs w:val="24"/>
        </w:rPr>
        <w:t xml:space="preserve"> Ecol</w:t>
      </w:r>
      <w:r w:rsidR="00252928" w:rsidRPr="00D567A3">
        <w:rPr>
          <w:rFonts w:ascii="Times New Roman" w:hAnsi="Times New Roman" w:cs="Times New Roman"/>
          <w:color w:val="000000" w:themeColor="text1"/>
          <w:sz w:val="24"/>
          <w:szCs w:val="24"/>
        </w:rPr>
        <w:t>.</w:t>
      </w:r>
      <w:r w:rsidR="00A455B2" w:rsidRPr="00D567A3">
        <w:rPr>
          <w:rFonts w:ascii="Times New Roman" w:hAnsi="Times New Roman" w:cs="Times New Roman"/>
          <w:color w:val="000000" w:themeColor="text1"/>
          <w:sz w:val="24"/>
          <w:szCs w:val="24"/>
        </w:rPr>
        <w:t xml:space="preserve"> Prog</w:t>
      </w:r>
      <w:r w:rsidR="00252928" w:rsidRPr="00D567A3">
        <w:rPr>
          <w:rFonts w:ascii="Times New Roman" w:hAnsi="Times New Roman" w:cs="Times New Roman"/>
          <w:color w:val="000000" w:themeColor="text1"/>
          <w:sz w:val="24"/>
          <w:szCs w:val="24"/>
        </w:rPr>
        <w:t xml:space="preserve">. </w:t>
      </w:r>
      <w:r w:rsidR="00A455B2" w:rsidRPr="00D567A3">
        <w:rPr>
          <w:rFonts w:ascii="Times New Roman" w:hAnsi="Times New Roman" w:cs="Times New Roman"/>
          <w:color w:val="000000" w:themeColor="text1"/>
          <w:sz w:val="24"/>
          <w:szCs w:val="24"/>
        </w:rPr>
        <w:t>Ser</w:t>
      </w:r>
      <w:r w:rsidR="00252928" w:rsidRPr="00D567A3">
        <w:rPr>
          <w:rFonts w:ascii="Times New Roman" w:hAnsi="Times New Roman" w:cs="Times New Roman"/>
          <w:color w:val="000000" w:themeColor="text1"/>
          <w:sz w:val="24"/>
          <w:szCs w:val="24"/>
        </w:rPr>
        <w:t>.</w:t>
      </w:r>
      <w:r w:rsidR="00A455B2" w:rsidRPr="00D567A3">
        <w:rPr>
          <w:rFonts w:ascii="Times New Roman" w:hAnsi="Times New Roman" w:cs="Times New Roman"/>
          <w:color w:val="000000" w:themeColor="text1"/>
          <w:sz w:val="24"/>
          <w:szCs w:val="24"/>
        </w:rPr>
        <w:t xml:space="preserve"> </w:t>
      </w:r>
      <w:r w:rsidRPr="00D567A3">
        <w:rPr>
          <w:rFonts w:ascii="Times New Roman" w:hAnsi="Times New Roman" w:cs="Times New Roman"/>
          <w:color w:val="000000" w:themeColor="text1"/>
          <w:sz w:val="24"/>
          <w:szCs w:val="24"/>
        </w:rPr>
        <w:t>476, 1–8</w:t>
      </w:r>
    </w:p>
    <w:p w14:paraId="13E1809C" w14:textId="65B756CE" w:rsidR="00FB5882" w:rsidRPr="00D567A3" w:rsidRDefault="00FB5882" w:rsidP="00381CC0">
      <w:pPr>
        <w:spacing w:after="0" w:line="480" w:lineRule="auto"/>
        <w:ind w:left="426" w:hanging="426"/>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rPr>
        <w:t>Calder</w:t>
      </w:r>
      <w:r w:rsidR="00252928" w:rsidRPr="00D567A3">
        <w:rPr>
          <w:rFonts w:ascii="Times New Roman" w:hAnsi="Times New Roman" w:cs="Times New Roman"/>
          <w:color w:val="000000" w:themeColor="text1"/>
          <w:sz w:val="24"/>
          <w:szCs w:val="24"/>
        </w:rPr>
        <w:t>o</w:t>
      </w:r>
      <w:r w:rsidRPr="00D567A3">
        <w:rPr>
          <w:rFonts w:ascii="Times New Roman" w:hAnsi="Times New Roman" w:cs="Times New Roman"/>
          <w:color w:val="000000" w:themeColor="text1"/>
          <w:sz w:val="24"/>
          <w:szCs w:val="24"/>
        </w:rPr>
        <w:t>n-Aguilera LE, Reyes-Bonilla H</w:t>
      </w:r>
      <w:r w:rsidR="00252928" w:rsidRPr="00D567A3">
        <w:rPr>
          <w:rFonts w:ascii="Times New Roman" w:hAnsi="Times New Roman" w:cs="Times New Roman"/>
          <w:color w:val="000000" w:themeColor="text1"/>
          <w:sz w:val="24"/>
          <w:szCs w:val="24"/>
        </w:rPr>
        <w:t>,</w:t>
      </w:r>
      <w:r w:rsidR="00B81D87" w:rsidRPr="00D567A3">
        <w:rPr>
          <w:rFonts w:ascii="Times New Roman" w:hAnsi="Times New Roman" w:cs="Times New Roman"/>
          <w:color w:val="000000" w:themeColor="text1"/>
          <w:sz w:val="24"/>
          <w:szCs w:val="24"/>
        </w:rPr>
        <w:t xml:space="preserve"> </w:t>
      </w:r>
      <w:r w:rsidRPr="00D567A3">
        <w:rPr>
          <w:rFonts w:ascii="Times New Roman" w:hAnsi="Times New Roman" w:cs="Times New Roman"/>
          <w:color w:val="000000" w:themeColor="text1"/>
          <w:sz w:val="24"/>
          <w:szCs w:val="24"/>
        </w:rPr>
        <w:t>Carriquiry JD</w:t>
      </w:r>
      <w:r w:rsidR="00A455B2" w:rsidRPr="00D567A3">
        <w:rPr>
          <w:rFonts w:ascii="Times New Roman" w:hAnsi="Times New Roman" w:cs="Times New Roman"/>
          <w:color w:val="000000" w:themeColor="text1"/>
          <w:sz w:val="24"/>
          <w:szCs w:val="24"/>
        </w:rPr>
        <w:t xml:space="preserve"> (2007)</w:t>
      </w:r>
      <w:r w:rsidR="00B81D87"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El papel de los arrecifes coralinos en el flujo de carbono en el océano: estudios en el Pacífico</w:t>
      </w:r>
      <w:r w:rsidR="00252928" w:rsidRPr="00D567A3">
        <w:rPr>
          <w:rFonts w:ascii="Times New Roman" w:hAnsi="Times New Roman" w:cs="Times New Roman"/>
          <w:color w:val="000000" w:themeColor="text1"/>
          <w:sz w:val="24"/>
          <w:szCs w:val="24"/>
        </w:rPr>
        <w:t xml:space="preserve"> </w:t>
      </w:r>
      <w:r w:rsidRPr="00D567A3">
        <w:rPr>
          <w:rFonts w:ascii="Times New Roman" w:hAnsi="Times New Roman" w:cs="Times New Roman"/>
          <w:color w:val="000000" w:themeColor="text1"/>
          <w:sz w:val="24"/>
          <w:szCs w:val="24"/>
        </w:rPr>
        <w:t>mexicano. Carbono en Ecosistemas Acuáticos de México SEMARNAT/INE, CICESE, México</w:t>
      </w:r>
    </w:p>
    <w:p w14:paraId="4D0FAF45" w14:textId="69C6029C"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rPr>
        <w:t>Carreiro-Silva M</w:t>
      </w:r>
      <w:r w:rsidR="00252928"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McClanahan T</w:t>
      </w:r>
      <w:r w:rsidR="0002648C" w:rsidRPr="00D567A3">
        <w:rPr>
          <w:rFonts w:ascii="Times New Roman" w:hAnsi="Times New Roman" w:cs="Times New Roman"/>
          <w:color w:val="000000" w:themeColor="text1"/>
          <w:sz w:val="24"/>
          <w:szCs w:val="24"/>
        </w:rPr>
        <w:t xml:space="preserve"> (2012)</w:t>
      </w:r>
      <w:r w:rsidRPr="00D567A3">
        <w:rPr>
          <w:rFonts w:ascii="Times New Roman" w:hAnsi="Times New Roman" w:cs="Times New Roman"/>
          <w:color w:val="000000" w:themeColor="text1"/>
          <w:sz w:val="24"/>
          <w:szCs w:val="24"/>
        </w:rPr>
        <w:t xml:space="preserve"> Macrobioerosion of dead branching Porites, 4 and 6 years after coral mass mortality</w:t>
      </w:r>
      <w:r w:rsidR="0002648C"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w:t>
      </w:r>
      <w:r w:rsidRPr="00D567A3">
        <w:rPr>
          <w:rFonts w:ascii="Times New Roman" w:hAnsi="Times New Roman" w:cs="Times New Roman"/>
          <w:color w:val="000000" w:themeColor="text1"/>
          <w:sz w:val="24"/>
          <w:szCs w:val="24"/>
          <w:lang w:val="en-US"/>
        </w:rPr>
        <w:t>Mar</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Ecol</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Prog</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t>
      </w:r>
      <w:r w:rsidR="00D70500" w:rsidRPr="00D567A3">
        <w:rPr>
          <w:rFonts w:ascii="Times New Roman" w:hAnsi="Times New Roman" w:cs="Times New Roman"/>
          <w:color w:val="000000" w:themeColor="text1"/>
          <w:sz w:val="24"/>
          <w:szCs w:val="24"/>
          <w:lang w:val="en-US"/>
        </w:rPr>
        <w:t>Ser</w:t>
      </w:r>
      <w:r w:rsidR="00252928" w:rsidRPr="00D567A3">
        <w:rPr>
          <w:rFonts w:ascii="Times New Roman" w:hAnsi="Times New Roman" w:cs="Times New Roman"/>
          <w:color w:val="000000" w:themeColor="text1"/>
          <w:sz w:val="24"/>
          <w:szCs w:val="24"/>
          <w:lang w:val="en-US"/>
        </w:rPr>
        <w:t>.</w:t>
      </w:r>
      <w:r w:rsidR="00D70500" w:rsidRPr="00D567A3">
        <w:rPr>
          <w:rFonts w:ascii="Times New Roman" w:hAnsi="Times New Roman" w:cs="Times New Roman"/>
          <w:color w:val="000000" w:themeColor="text1"/>
          <w:sz w:val="24"/>
          <w:szCs w:val="24"/>
          <w:lang w:val="en-US"/>
        </w:rPr>
        <w:t xml:space="preserve"> 458</w:t>
      </w:r>
      <w:r w:rsidRPr="00D567A3">
        <w:rPr>
          <w:rFonts w:ascii="Times New Roman" w:hAnsi="Times New Roman" w:cs="Times New Roman"/>
          <w:color w:val="000000" w:themeColor="text1"/>
          <w:sz w:val="24"/>
          <w:szCs w:val="24"/>
          <w:lang w:val="en-US"/>
        </w:rPr>
        <w:t>, 103–122. (doi:10.3354/meps09726)</w:t>
      </w:r>
    </w:p>
    <w:p w14:paraId="6DC3D8A8" w14:textId="16027C04"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Carricart-Ganivet JP, Cabanillas-Teran N, Cruz-Ortega I</w:t>
      </w:r>
      <w:r w:rsidR="00252928"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Blanchon P</w:t>
      </w:r>
      <w:r w:rsidR="00A455B2" w:rsidRPr="00D567A3">
        <w:rPr>
          <w:rFonts w:ascii="Times New Roman" w:hAnsi="Times New Roman" w:cs="Times New Roman"/>
          <w:color w:val="000000" w:themeColor="text1"/>
          <w:sz w:val="24"/>
          <w:szCs w:val="24"/>
          <w:lang w:val="en-US"/>
        </w:rPr>
        <w:t xml:space="preserve"> (2012)</w:t>
      </w:r>
      <w:r w:rsidRPr="00D567A3">
        <w:rPr>
          <w:rFonts w:ascii="Times New Roman" w:hAnsi="Times New Roman" w:cs="Times New Roman"/>
          <w:color w:val="000000" w:themeColor="text1"/>
          <w:sz w:val="24"/>
          <w:szCs w:val="24"/>
          <w:lang w:val="en-US"/>
        </w:rPr>
        <w:t xml:space="preserve"> Sensitivity of calcification to thermal stress varies among genera of massive reef-building coral</w:t>
      </w:r>
      <w:r w:rsidR="00BD5680"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P</w:t>
      </w:r>
      <w:r w:rsidR="00907F9C" w:rsidRPr="00D567A3">
        <w:rPr>
          <w:rFonts w:ascii="Times New Roman" w:hAnsi="Times New Roman" w:cs="Times New Roman"/>
          <w:color w:val="000000" w:themeColor="text1"/>
          <w:sz w:val="24"/>
          <w:szCs w:val="24"/>
          <w:lang w:val="en-US"/>
        </w:rPr>
        <w:t>LoS One</w:t>
      </w:r>
      <w:r w:rsidRPr="00D567A3">
        <w:rPr>
          <w:rFonts w:ascii="Times New Roman" w:hAnsi="Times New Roman" w:cs="Times New Roman"/>
          <w:color w:val="000000" w:themeColor="text1"/>
          <w:sz w:val="24"/>
          <w:szCs w:val="24"/>
          <w:lang w:val="en-US"/>
        </w:rPr>
        <w:t> 7(3), e32859</w:t>
      </w:r>
    </w:p>
    <w:p w14:paraId="0D5BA922" w14:textId="51E56F6E"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Dana TF</w:t>
      </w:r>
      <w:r w:rsidR="00A455B2" w:rsidRPr="00D567A3">
        <w:rPr>
          <w:rFonts w:ascii="Times New Roman" w:hAnsi="Times New Roman" w:cs="Times New Roman"/>
          <w:color w:val="000000" w:themeColor="text1"/>
          <w:sz w:val="24"/>
          <w:szCs w:val="24"/>
          <w:lang w:val="en-US"/>
        </w:rPr>
        <w:t xml:space="preserve"> (1975)</w:t>
      </w:r>
      <w:r w:rsidRPr="00D567A3">
        <w:rPr>
          <w:rFonts w:ascii="Times New Roman" w:hAnsi="Times New Roman" w:cs="Times New Roman"/>
          <w:color w:val="000000" w:themeColor="text1"/>
          <w:sz w:val="24"/>
          <w:szCs w:val="24"/>
          <w:lang w:val="en-US"/>
        </w:rPr>
        <w:t xml:space="preserve"> Development of contemporary eastern Pacific coral reefs. Mar</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Biol</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33:355–374</w:t>
      </w:r>
    </w:p>
    <w:p w14:paraId="107439D2" w14:textId="4C280F3F"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Darling ES, McClanahan TR</w:t>
      </w:r>
      <w:r w:rsidR="00252928" w:rsidRPr="00D567A3">
        <w:rPr>
          <w:rFonts w:ascii="Times New Roman" w:hAnsi="Times New Roman" w:cs="Times New Roman"/>
          <w:color w:val="000000" w:themeColor="text1"/>
          <w:sz w:val="24"/>
          <w:szCs w:val="24"/>
          <w:lang w:val="en-US"/>
        </w:rPr>
        <w:t>,</w:t>
      </w:r>
      <w:r w:rsidR="00B81D87"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Côté IM</w:t>
      </w:r>
      <w:r w:rsidR="00BD5680" w:rsidRPr="00D567A3">
        <w:rPr>
          <w:rFonts w:ascii="Times New Roman" w:hAnsi="Times New Roman" w:cs="Times New Roman"/>
          <w:color w:val="000000" w:themeColor="text1"/>
          <w:sz w:val="24"/>
          <w:szCs w:val="24"/>
          <w:lang w:val="en-US"/>
        </w:rPr>
        <w:t xml:space="preserve"> (2013)</w:t>
      </w:r>
      <w:r w:rsidRPr="00D567A3">
        <w:rPr>
          <w:rFonts w:ascii="Times New Roman" w:hAnsi="Times New Roman" w:cs="Times New Roman"/>
          <w:color w:val="000000" w:themeColor="text1"/>
          <w:sz w:val="24"/>
          <w:szCs w:val="24"/>
          <w:lang w:val="en-US"/>
        </w:rPr>
        <w:t xml:space="preserve"> Life histories predict coral community disassembly under multiple stressors. Glob</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Chang</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Biol</w:t>
      </w:r>
      <w:r w:rsidR="00252928" w:rsidRPr="00D567A3">
        <w:rPr>
          <w:rFonts w:ascii="Times New Roman" w:hAnsi="Times New Roman" w:cs="Times New Roman"/>
          <w:color w:val="000000" w:themeColor="text1"/>
          <w:sz w:val="24"/>
          <w:szCs w:val="24"/>
          <w:lang w:val="en-US"/>
        </w:rPr>
        <w:t>.</w:t>
      </w:r>
      <w:r w:rsidR="00BD5680"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19, 1930–1940</w:t>
      </w:r>
    </w:p>
    <w:p w14:paraId="55DAF72B" w14:textId="0296C068"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Eakin CM</w:t>
      </w:r>
      <w:r w:rsidR="0002648C" w:rsidRPr="00D567A3">
        <w:rPr>
          <w:rFonts w:ascii="Times New Roman" w:hAnsi="Times New Roman" w:cs="Times New Roman"/>
          <w:color w:val="000000" w:themeColor="text1"/>
          <w:sz w:val="24"/>
          <w:szCs w:val="24"/>
          <w:lang w:val="en-US"/>
        </w:rPr>
        <w:t xml:space="preserve"> (1992)</w:t>
      </w:r>
      <w:r w:rsidRPr="00D567A3">
        <w:rPr>
          <w:rFonts w:ascii="Times New Roman" w:hAnsi="Times New Roman" w:cs="Times New Roman"/>
          <w:color w:val="000000" w:themeColor="text1"/>
          <w:sz w:val="24"/>
          <w:szCs w:val="24"/>
          <w:lang w:val="en-US"/>
        </w:rPr>
        <w:t xml:space="preserve"> Post-El Niño panamanian reefs:less accretion,more erosion and damselfish protection</w:t>
      </w:r>
      <w:r w:rsidR="00907F9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Proc</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7th Int</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Coral Reef Symp</w:t>
      </w:r>
      <w:r w:rsidR="00252928" w:rsidRPr="00D567A3">
        <w:rPr>
          <w:rFonts w:ascii="Times New Roman" w:hAnsi="Times New Roman" w:cs="Times New Roman"/>
          <w:color w:val="000000" w:themeColor="text1"/>
          <w:sz w:val="24"/>
          <w:szCs w:val="24"/>
          <w:lang w:val="en-US"/>
        </w:rPr>
        <w:t>.</w:t>
      </w:r>
      <w:r w:rsidR="00907F9C" w:rsidRPr="00D567A3">
        <w:rPr>
          <w:rFonts w:ascii="Times New Roman" w:hAnsi="Times New Roman" w:cs="Times New Roman"/>
          <w:color w:val="000000" w:themeColor="text1"/>
          <w:sz w:val="24"/>
          <w:szCs w:val="24"/>
          <w:lang w:val="en-US"/>
        </w:rPr>
        <w:t xml:space="preserve"> 1:</w:t>
      </w:r>
      <w:r w:rsidRPr="00D567A3">
        <w:rPr>
          <w:rFonts w:ascii="Times New Roman" w:hAnsi="Times New Roman" w:cs="Times New Roman"/>
          <w:color w:val="000000" w:themeColor="text1"/>
          <w:sz w:val="24"/>
          <w:szCs w:val="24"/>
          <w:lang w:val="en-US"/>
        </w:rPr>
        <w:t>387-396</w:t>
      </w:r>
    </w:p>
    <w:p w14:paraId="4C490A35" w14:textId="35EF86B0"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Eakin CM</w:t>
      </w:r>
      <w:r w:rsidR="0002648C" w:rsidRPr="00D567A3">
        <w:rPr>
          <w:rFonts w:ascii="Times New Roman" w:hAnsi="Times New Roman" w:cs="Times New Roman"/>
          <w:color w:val="000000" w:themeColor="text1"/>
          <w:sz w:val="24"/>
          <w:szCs w:val="24"/>
          <w:lang w:val="en-US"/>
        </w:rPr>
        <w:t xml:space="preserve"> (1996)</w:t>
      </w:r>
      <w:r w:rsidRPr="00D567A3">
        <w:rPr>
          <w:rFonts w:ascii="Times New Roman" w:hAnsi="Times New Roman" w:cs="Times New Roman"/>
          <w:color w:val="000000" w:themeColor="text1"/>
          <w:sz w:val="24"/>
          <w:szCs w:val="24"/>
          <w:lang w:val="en-US"/>
        </w:rPr>
        <w:t xml:space="preserve"> Where have all the carbonates gone? A model comparison of calcium carbonate budgets before and after the 1982–1983 El Nino at Uva Island in the eastern Pacific. Coral Reefs 15(2), 109-119</w:t>
      </w:r>
    </w:p>
    <w:p w14:paraId="29196813" w14:textId="700FC928"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Gardner TA, Côté IM, Gill JA, Grant A</w:t>
      </w:r>
      <w:r w:rsidR="00252928"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Watkinson AR</w:t>
      </w:r>
      <w:r w:rsidR="0002648C" w:rsidRPr="00D567A3">
        <w:rPr>
          <w:rFonts w:ascii="Times New Roman" w:hAnsi="Times New Roman" w:cs="Times New Roman"/>
          <w:color w:val="000000" w:themeColor="text1"/>
          <w:sz w:val="24"/>
          <w:szCs w:val="24"/>
          <w:lang w:val="en-US"/>
        </w:rPr>
        <w:t xml:space="preserve"> (2003)</w:t>
      </w:r>
      <w:r w:rsidRPr="00D567A3">
        <w:rPr>
          <w:rFonts w:ascii="Times New Roman" w:hAnsi="Times New Roman" w:cs="Times New Roman"/>
          <w:color w:val="000000" w:themeColor="text1"/>
          <w:sz w:val="24"/>
          <w:szCs w:val="24"/>
          <w:lang w:val="en-US"/>
        </w:rPr>
        <w:t xml:space="preserve"> Long-term region-wide declines in </w:t>
      </w:r>
      <w:r w:rsidR="00D70500" w:rsidRPr="00D567A3">
        <w:rPr>
          <w:rFonts w:ascii="Times New Roman" w:hAnsi="Times New Roman" w:cs="Times New Roman"/>
          <w:color w:val="000000" w:themeColor="text1"/>
          <w:sz w:val="24"/>
          <w:szCs w:val="24"/>
          <w:lang w:val="en-US"/>
        </w:rPr>
        <w:t>Caribbean</w:t>
      </w:r>
      <w:r w:rsidRPr="00D567A3">
        <w:rPr>
          <w:rFonts w:ascii="Times New Roman" w:hAnsi="Times New Roman" w:cs="Times New Roman"/>
          <w:color w:val="000000" w:themeColor="text1"/>
          <w:sz w:val="24"/>
          <w:szCs w:val="24"/>
          <w:lang w:val="en-US"/>
        </w:rPr>
        <w:t xml:space="preserve"> coral</w:t>
      </w:r>
      <w:r w:rsidRPr="00D567A3">
        <w:rPr>
          <w:rFonts w:ascii="Times New Roman" w:hAnsi="Times New Roman" w:cs="Times New Roman"/>
          <w:i/>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Science 301, 958–960</w:t>
      </w:r>
    </w:p>
    <w:p w14:paraId="0EBB8891" w14:textId="188B487E" w:rsidR="000D2B5B" w:rsidRPr="00D567A3" w:rsidRDefault="000D2B5B"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Glynn PW, Veron JEN</w:t>
      </w:r>
      <w:r w:rsidR="00252928" w:rsidRPr="00D567A3">
        <w:rPr>
          <w:rFonts w:ascii="Times New Roman" w:hAnsi="Times New Roman" w:cs="Times New Roman"/>
          <w:color w:val="000000" w:themeColor="text1"/>
          <w:sz w:val="24"/>
          <w:szCs w:val="24"/>
          <w:lang w:val="en-US"/>
        </w:rPr>
        <w:t>,</w:t>
      </w:r>
      <w:r w:rsidR="001648B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Wellington GM (1996) Clipperton Atoll (eastern Pacific): oceanography, geomorphology, reef-building coral ecology and biogeography. Coral Reefs 15(2), 71-99</w:t>
      </w:r>
    </w:p>
    <w:p w14:paraId="7CD53B2F" w14:textId="2750030A" w:rsidR="000D2B5B" w:rsidRPr="00D567A3" w:rsidRDefault="000D2B5B"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Glynn PW</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Ault JS (2000) A biogeographic analysis and review of the far eastern Pacific coral reef region. Coral Reefs 19:1–23</w:t>
      </w:r>
    </w:p>
    <w:p w14:paraId="01C3C1D9" w14:textId="11B63E08" w:rsidR="000D2B5B" w:rsidRPr="00D567A3" w:rsidRDefault="000D2B5B"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Glynn PW, Maté JL, Baker AC</w:t>
      </w:r>
      <w:r w:rsidR="00252928" w:rsidRPr="00D567A3">
        <w:rPr>
          <w:rFonts w:ascii="Times New Roman" w:hAnsi="Times New Roman" w:cs="Times New Roman"/>
          <w:color w:val="000000" w:themeColor="text1"/>
          <w:sz w:val="24"/>
          <w:szCs w:val="24"/>
          <w:lang w:val="en-US"/>
        </w:rPr>
        <w:t>,</w:t>
      </w:r>
      <w:r w:rsidR="001648B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Calderón MO (2001) Coral bleaching and mortality in Panama and Ecuador during the 1997–1998 El Niño–Southern Oscillation event: spatial/temporal patterns and comparisons with the 1982–1983 event. Bull</w:t>
      </w:r>
      <w:r w:rsidR="00252928"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Mar</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Sci</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69(1), 79-109</w:t>
      </w:r>
    </w:p>
    <w:p w14:paraId="28516170" w14:textId="402404E5" w:rsidR="000D2B5B" w:rsidRPr="00D567A3" w:rsidRDefault="000D2B5B"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Glynn PW, Riegl B, Romanski AMS</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Baums IB (2009) Rapid recovery of a coral reef at Darwin Island, Galapagos Islands</w:t>
      </w:r>
      <w:r w:rsidRPr="00D567A3">
        <w:rPr>
          <w:rFonts w:ascii="Times New Roman" w:hAnsi="Times New Roman" w:cs="Times New Roman"/>
          <w:i/>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Galapagos Res</w:t>
      </w:r>
      <w:r w:rsidR="00724063" w:rsidRPr="00D567A3">
        <w:rPr>
          <w:rFonts w:ascii="Times New Roman" w:hAnsi="Times New Roman" w:cs="Times New Roman"/>
          <w:color w:val="000000" w:themeColor="text1"/>
          <w:sz w:val="24"/>
          <w:szCs w:val="24"/>
          <w:lang w:val="en-US"/>
        </w:rPr>
        <w:t>earch</w:t>
      </w:r>
      <w:r w:rsidRPr="00D567A3">
        <w:rPr>
          <w:rFonts w:ascii="Times New Roman" w:hAnsi="Times New Roman" w:cs="Times New Roman"/>
          <w:color w:val="000000" w:themeColor="text1"/>
          <w:sz w:val="24"/>
          <w:szCs w:val="24"/>
          <w:lang w:val="en-US"/>
        </w:rPr>
        <w:t xml:space="preserve"> 66:6–13</w:t>
      </w:r>
    </w:p>
    <w:p w14:paraId="4EBA6C0E" w14:textId="5AD7BCBB"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Glynn PW, Alvarado JJ, Banks S, Cortés J, Feingold JS, Jiménez C, Maragos JE, Martínez P, Maté JJ, Moanga DA</w:t>
      </w:r>
      <w:r w:rsidR="001648B3"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Navarrete S, Reyes-Bonilla H, Riegl B, Rivera F, Vargas-Ángel B, Wieters EA</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Zapata F</w:t>
      </w:r>
      <w:r w:rsidR="00252928" w:rsidRPr="00D567A3">
        <w:rPr>
          <w:rFonts w:ascii="Times New Roman" w:hAnsi="Times New Roman" w:cs="Times New Roman"/>
          <w:color w:val="000000" w:themeColor="text1"/>
          <w:sz w:val="24"/>
          <w:szCs w:val="24"/>
          <w:lang w:val="en-US"/>
        </w:rPr>
        <w:t>A</w:t>
      </w:r>
      <w:r w:rsidR="0002648C" w:rsidRPr="00D567A3">
        <w:rPr>
          <w:rFonts w:ascii="Times New Roman" w:hAnsi="Times New Roman" w:cs="Times New Roman"/>
          <w:color w:val="000000" w:themeColor="text1"/>
          <w:sz w:val="24"/>
          <w:szCs w:val="24"/>
          <w:lang w:val="en-US"/>
        </w:rPr>
        <w:t xml:space="preserve"> (2017)</w:t>
      </w:r>
      <w:r w:rsidRPr="00D567A3">
        <w:rPr>
          <w:rFonts w:ascii="Times New Roman" w:hAnsi="Times New Roman" w:cs="Times New Roman"/>
          <w:color w:val="000000" w:themeColor="text1"/>
          <w:sz w:val="24"/>
          <w:szCs w:val="24"/>
          <w:lang w:val="en-US"/>
        </w:rPr>
        <w:t xml:space="preserve"> Eastern Pacific coral reef provinces, coral community structure and composition: an overview. In: Glynn P, Manzello D</w:t>
      </w:r>
      <w:r w:rsidR="002030B1" w:rsidRPr="00D567A3">
        <w:rPr>
          <w:rFonts w:ascii="Times New Roman" w:hAnsi="Times New Roman" w:cs="Times New Roman"/>
          <w:color w:val="000000" w:themeColor="text1"/>
          <w:sz w:val="24"/>
          <w:szCs w:val="24"/>
          <w:lang w:val="en-US"/>
        </w:rPr>
        <w:t>P</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Enochs I </w:t>
      </w:r>
      <w:r w:rsidR="0002648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ed</w:t>
      </w:r>
      <w:r w:rsidR="0002648C" w:rsidRPr="00D567A3">
        <w:rPr>
          <w:rFonts w:ascii="Times New Roman" w:hAnsi="Times New Roman" w:cs="Times New Roman"/>
          <w:color w:val="000000" w:themeColor="text1"/>
          <w:sz w:val="24"/>
          <w:szCs w:val="24"/>
          <w:lang w:val="en-US"/>
        </w:rPr>
        <w:t>s)</w:t>
      </w:r>
      <w:r w:rsidRPr="00D567A3">
        <w:rPr>
          <w:rFonts w:ascii="Times New Roman" w:hAnsi="Times New Roman" w:cs="Times New Roman"/>
          <w:color w:val="000000" w:themeColor="text1"/>
          <w:sz w:val="24"/>
          <w:szCs w:val="24"/>
          <w:lang w:val="en-US"/>
        </w:rPr>
        <w:t xml:space="preserve"> Coral reefs of the eastern tropical </w:t>
      </w:r>
      <w:r w:rsidR="00D70500" w:rsidRPr="00D567A3">
        <w:rPr>
          <w:rFonts w:ascii="Times New Roman" w:hAnsi="Times New Roman" w:cs="Times New Roman"/>
          <w:color w:val="000000" w:themeColor="text1"/>
          <w:sz w:val="24"/>
          <w:szCs w:val="24"/>
          <w:lang w:val="en-US"/>
        </w:rPr>
        <w:t>P</w:t>
      </w:r>
      <w:r w:rsidRPr="00D567A3">
        <w:rPr>
          <w:rFonts w:ascii="Times New Roman" w:hAnsi="Times New Roman" w:cs="Times New Roman"/>
          <w:color w:val="000000" w:themeColor="text1"/>
          <w:sz w:val="24"/>
          <w:szCs w:val="24"/>
          <w:lang w:val="en-US"/>
        </w:rPr>
        <w:t>ac</w:t>
      </w:r>
      <w:r w:rsidR="00D70500" w:rsidRPr="00D567A3">
        <w:rPr>
          <w:rFonts w:ascii="Times New Roman" w:hAnsi="Times New Roman" w:cs="Times New Roman"/>
          <w:color w:val="000000" w:themeColor="text1"/>
          <w:sz w:val="24"/>
          <w:szCs w:val="24"/>
          <w:lang w:val="en-US"/>
        </w:rPr>
        <w:t>i</w:t>
      </w:r>
      <w:r w:rsidRPr="00D567A3">
        <w:rPr>
          <w:rFonts w:ascii="Times New Roman" w:hAnsi="Times New Roman" w:cs="Times New Roman"/>
          <w:color w:val="000000" w:themeColor="text1"/>
          <w:sz w:val="24"/>
          <w:szCs w:val="24"/>
          <w:lang w:val="en-US"/>
        </w:rPr>
        <w:t>fic. Springer Netherlands</w:t>
      </w:r>
      <w:r w:rsidR="0002648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pp. 107-176.</w:t>
      </w:r>
    </w:p>
    <w:p w14:paraId="6EFBE53D" w14:textId="5C751396"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Green DH, Edmunds PJ, Carpenter RC</w:t>
      </w:r>
      <w:r w:rsidR="00252183" w:rsidRPr="00D567A3">
        <w:rPr>
          <w:rFonts w:ascii="Times New Roman" w:hAnsi="Times New Roman" w:cs="Times New Roman"/>
          <w:color w:val="000000" w:themeColor="text1"/>
          <w:sz w:val="24"/>
          <w:szCs w:val="24"/>
          <w:lang w:val="en-US"/>
        </w:rPr>
        <w:t xml:space="preserve"> (2008)</w:t>
      </w:r>
      <w:r w:rsidRPr="00D567A3">
        <w:rPr>
          <w:rFonts w:ascii="Times New Roman" w:hAnsi="Times New Roman" w:cs="Times New Roman"/>
          <w:color w:val="000000" w:themeColor="text1"/>
          <w:sz w:val="24"/>
          <w:szCs w:val="24"/>
          <w:lang w:val="en-US"/>
        </w:rPr>
        <w:t xml:space="preserve"> Increasing relative abundance of </w:t>
      </w:r>
      <w:r w:rsidRPr="00D567A3">
        <w:rPr>
          <w:rFonts w:ascii="Times New Roman" w:hAnsi="Times New Roman" w:cs="Times New Roman"/>
          <w:i/>
          <w:color w:val="000000" w:themeColor="text1"/>
          <w:sz w:val="24"/>
          <w:szCs w:val="24"/>
          <w:lang w:val="en-US"/>
        </w:rPr>
        <w:t>Porites astreoides</w:t>
      </w:r>
      <w:r w:rsidRPr="00D567A3">
        <w:rPr>
          <w:rFonts w:ascii="Times New Roman" w:hAnsi="Times New Roman" w:cs="Times New Roman"/>
          <w:color w:val="000000" w:themeColor="text1"/>
          <w:sz w:val="24"/>
          <w:szCs w:val="24"/>
          <w:lang w:val="en-US"/>
        </w:rPr>
        <w:t xml:space="preserve"> on Caribbean reefs mediated by an overall decline in coral cover. Mar</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Ecol</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Prog</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Ser</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359, 1–10 </w:t>
      </w:r>
    </w:p>
    <w:p w14:paraId="50964687" w14:textId="0923B52F"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Guzmán H</w:t>
      </w:r>
      <w:r w:rsidR="00252928"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Cortés J</w:t>
      </w:r>
      <w:r w:rsidR="00252183" w:rsidRPr="00D567A3">
        <w:rPr>
          <w:rFonts w:ascii="Times New Roman" w:hAnsi="Times New Roman" w:cs="Times New Roman"/>
          <w:color w:val="000000" w:themeColor="text1"/>
          <w:sz w:val="24"/>
          <w:szCs w:val="24"/>
          <w:lang w:val="en-US"/>
        </w:rPr>
        <w:t xml:space="preserve"> (1989</w:t>
      </w:r>
      <w:r w:rsidR="000D2B5B" w:rsidRPr="00D567A3">
        <w:rPr>
          <w:rFonts w:ascii="Times New Roman" w:hAnsi="Times New Roman" w:cs="Times New Roman"/>
          <w:color w:val="000000" w:themeColor="text1"/>
          <w:sz w:val="24"/>
          <w:szCs w:val="24"/>
          <w:lang w:val="en-US"/>
        </w:rPr>
        <w:t>a</w:t>
      </w:r>
      <w:r w:rsidR="00252183"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Growth rates of eight species of scleractinian coral in the eastern Pacific (Costa Rica). Bull</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Mar</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Sci</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44: 1186–1194</w:t>
      </w:r>
    </w:p>
    <w:p w14:paraId="555A4ABC" w14:textId="6EDA517E" w:rsidR="00252183" w:rsidRPr="00D567A3" w:rsidRDefault="00252183" w:rsidP="00381CC0">
      <w:pPr>
        <w:spacing w:after="0" w:line="480" w:lineRule="auto"/>
        <w:ind w:left="426" w:hanging="426"/>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Guzmán HM</w:t>
      </w:r>
      <w:r w:rsidR="00252928"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Cortés J (1989</w:t>
      </w:r>
      <w:r w:rsidR="000D2B5B" w:rsidRPr="00D567A3">
        <w:rPr>
          <w:rFonts w:ascii="Times New Roman" w:hAnsi="Times New Roman" w:cs="Times New Roman"/>
          <w:color w:val="000000" w:themeColor="text1"/>
          <w:sz w:val="24"/>
          <w:szCs w:val="24"/>
          <w:lang w:val="en-US"/>
        </w:rPr>
        <w:t>b</w:t>
      </w:r>
      <w:r w:rsidRPr="00D567A3">
        <w:rPr>
          <w:rFonts w:ascii="Times New Roman" w:hAnsi="Times New Roman" w:cs="Times New Roman"/>
          <w:color w:val="000000" w:themeColor="text1"/>
          <w:sz w:val="24"/>
          <w:szCs w:val="24"/>
          <w:lang w:val="en-US"/>
        </w:rPr>
        <w:t xml:space="preserve">) Coral reef community structure at Caño Island, Pacific Costa Rica. </w:t>
      </w:r>
      <w:r w:rsidRPr="00D567A3">
        <w:rPr>
          <w:rFonts w:ascii="Times New Roman" w:hAnsi="Times New Roman" w:cs="Times New Roman"/>
          <w:color w:val="000000" w:themeColor="text1"/>
          <w:sz w:val="24"/>
          <w:szCs w:val="24"/>
        </w:rPr>
        <w:t>PSZNI: Mar</w:t>
      </w:r>
      <w:r w:rsidR="00252928"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Ecol</w:t>
      </w:r>
      <w:r w:rsidR="00252928"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10:23–41</w:t>
      </w:r>
    </w:p>
    <w:p w14:paraId="301C7C24" w14:textId="034303BB"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rPr>
        <w:t>Guzmán HM</w:t>
      </w:r>
      <w:r w:rsidR="00252928"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Cortés J</w:t>
      </w:r>
      <w:r w:rsidR="00252183" w:rsidRPr="00D567A3">
        <w:rPr>
          <w:rFonts w:ascii="Times New Roman" w:hAnsi="Times New Roman" w:cs="Times New Roman"/>
          <w:color w:val="000000" w:themeColor="text1"/>
          <w:sz w:val="24"/>
          <w:szCs w:val="24"/>
        </w:rPr>
        <w:t xml:space="preserve"> (1993)</w:t>
      </w:r>
      <w:r w:rsidRPr="00D567A3">
        <w:rPr>
          <w:rFonts w:ascii="Times New Roman" w:hAnsi="Times New Roman" w:cs="Times New Roman"/>
          <w:color w:val="000000" w:themeColor="text1"/>
          <w:sz w:val="24"/>
          <w:szCs w:val="24"/>
        </w:rPr>
        <w:t xml:space="preserve"> Arrecifes coralinos del Pacífico oriental tropical: revisión y perspectivas. </w:t>
      </w:r>
      <w:r w:rsidRPr="00D567A3">
        <w:rPr>
          <w:rFonts w:ascii="Times New Roman" w:hAnsi="Times New Roman" w:cs="Times New Roman"/>
          <w:color w:val="000000" w:themeColor="text1"/>
          <w:sz w:val="24"/>
          <w:szCs w:val="24"/>
          <w:lang w:val="en-US"/>
        </w:rPr>
        <w:t>Rev</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Biol</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Trop</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41(3), 535-557</w:t>
      </w:r>
    </w:p>
    <w:p w14:paraId="74B4F028" w14:textId="3D94E31F"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Guzman HM</w:t>
      </w:r>
      <w:r w:rsidR="00252928" w:rsidRPr="00D567A3">
        <w:rPr>
          <w:rFonts w:ascii="Times New Roman" w:hAnsi="Times New Roman" w:cs="Times New Roman"/>
          <w:color w:val="000000" w:themeColor="text1"/>
          <w:sz w:val="24"/>
          <w:szCs w:val="24"/>
          <w:lang w:val="en-US"/>
        </w:rPr>
        <w:t>,</w:t>
      </w:r>
      <w:r w:rsidR="001648B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Cortés J</w:t>
      </w:r>
      <w:r w:rsidR="00252183" w:rsidRPr="00D567A3">
        <w:rPr>
          <w:rFonts w:ascii="Times New Roman" w:hAnsi="Times New Roman" w:cs="Times New Roman"/>
          <w:color w:val="000000" w:themeColor="text1"/>
          <w:sz w:val="24"/>
          <w:szCs w:val="24"/>
          <w:lang w:val="en-US"/>
        </w:rPr>
        <w:t xml:space="preserve"> (2007)</w:t>
      </w:r>
      <w:r w:rsidRPr="00D567A3">
        <w:rPr>
          <w:rFonts w:ascii="Times New Roman" w:hAnsi="Times New Roman" w:cs="Times New Roman"/>
          <w:color w:val="000000" w:themeColor="text1"/>
          <w:sz w:val="24"/>
          <w:szCs w:val="24"/>
          <w:lang w:val="en-US"/>
        </w:rPr>
        <w:t xml:space="preserve"> Reef recovery 20 years after the 1982–1983 El Niño massive mortality. Mar</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Biol</w:t>
      </w:r>
      <w:r w:rsidR="0025292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151(2), 401-411</w:t>
      </w:r>
    </w:p>
    <w:p w14:paraId="13DA01CB" w14:textId="30D33BCC" w:rsidR="002B0AC5" w:rsidRPr="00D567A3" w:rsidRDefault="002B0AC5" w:rsidP="002B0AC5">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 xml:space="preserve">Hammer Ø, Harper DAT, Ryan PD </w:t>
      </w:r>
      <w:r w:rsidR="00377130"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2001</w:t>
      </w:r>
      <w:r w:rsidR="00377130"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PAST: Paleontological statistics software package for education and data analysis. Palaeontologia Electronica 4(1): 9pp.  </w:t>
      </w:r>
    </w:p>
    <w:p w14:paraId="5C6E27C4" w14:textId="3133C48C"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Hubbard DK</w:t>
      </w:r>
      <w:r w:rsidR="00FF1A97"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Miller AI</w:t>
      </w:r>
      <w:r w:rsidR="00C02682" w:rsidRPr="00D567A3">
        <w:rPr>
          <w:rFonts w:ascii="Times New Roman" w:hAnsi="Times New Roman" w:cs="Times New Roman"/>
          <w:color w:val="000000" w:themeColor="text1"/>
          <w:sz w:val="24"/>
          <w:szCs w:val="24"/>
          <w:lang w:val="en-US"/>
        </w:rPr>
        <w:t>,</w:t>
      </w:r>
      <w:r w:rsidR="00FF1A97"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Scaturo D</w:t>
      </w:r>
      <w:r w:rsidR="00252183" w:rsidRPr="00D567A3">
        <w:rPr>
          <w:rFonts w:ascii="Times New Roman" w:hAnsi="Times New Roman" w:cs="Times New Roman"/>
          <w:color w:val="000000" w:themeColor="text1"/>
          <w:sz w:val="24"/>
          <w:szCs w:val="24"/>
          <w:lang w:val="en-US"/>
        </w:rPr>
        <w:t xml:space="preserve"> (1990)</w:t>
      </w:r>
      <w:r w:rsidRPr="00D567A3">
        <w:rPr>
          <w:rFonts w:ascii="Times New Roman" w:hAnsi="Times New Roman" w:cs="Times New Roman"/>
          <w:color w:val="000000" w:themeColor="text1"/>
          <w:sz w:val="24"/>
          <w:szCs w:val="24"/>
          <w:lang w:val="en-US"/>
        </w:rPr>
        <w:t xml:space="preserve"> Production and cycling of calcium carbonate in a shelf-edge reef system (St. Croix, U.S. Virgin Islands): applications to the nature of reef systems in the fossil record. J</w:t>
      </w:r>
      <w:r w:rsidR="00C02682"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Sediment </w:t>
      </w:r>
      <w:r w:rsidR="00724063" w:rsidRPr="00D567A3">
        <w:rPr>
          <w:rFonts w:ascii="Times New Roman" w:hAnsi="Times New Roman" w:cs="Times New Roman"/>
          <w:color w:val="000000" w:themeColor="text1"/>
          <w:sz w:val="24"/>
          <w:szCs w:val="24"/>
          <w:lang w:val="en-US"/>
        </w:rPr>
        <w:t>Petrol</w:t>
      </w:r>
      <w:r w:rsidR="00C02682"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60</w:t>
      </w:r>
      <w:r w:rsidRPr="00D567A3">
        <w:rPr>
          <w:rFonts w:ascii="Times New Roman" w:hAnsi="Times New Roman" w:cs="Times New Roman"/>
          <w:color w:val="000000" w:themeColor="text1"/>
          <w:sz w:val="24"/>
          <w:szCs w:val="24"/>
          <w:lang w:val="en-US"/>
        </w:rPr>
        <w:t>, 335–360</w:t>
      </w:r>
    </w:p>
    <w:p w14:paraId="08F86026" w14:textId="627103C1"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Hughes TP, Baird AH, Dinsdale EA, Moltschaniwskyj NA, Pratchett MS, Tanner JE</w:t>
      </w:r>
      <w:r w:rsidR="00590D8E"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Willis BL </w:t>
      </w:r>
      <w:r w:rsidR="00252183" w:rsidRPr="00D567A3">
        <w:rPr>
          <w:rFonts w:ascii="Times New Roman" w:hAnsi="Times New Roman" w:cs="Times New Roman"/>
          <w:color w:val="000000" w:themeColor="text1"/>
          <w:sz w:val="24"/>
          <w:szCs w:val="24"/>
          <w:lang w:val="en-US"/>
        </w:rPr>
        <w:t xml:space="preserve">(2012) </w:t>
      </w:r>
      <w:r w:rsidRPr="00D567A3">
        <w:rPr>
          <w:rFonts w:ascii="Times New Roman" w:hAnsi="Times New Roman" w:cs="Times New Roman"/>
          <w:color w:val="000000" w:themeColor="text1"/>
          <w:sz w:val="24"/>
          <w:szCs w:val="24"/>
          <w:lang w:val="en-US"/>
        </w:rPr>
        <w:t>Assembly rules of reef coral are flexible along a steep climatic gradient. Curr</w:t>
      </w:r>
      <w:r w:rsidR="00590D8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Biol</w:t>
      </w:r>
      <w:r w:rsidR="00590D8E"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22, 736–741</w:t>
      </w:r>
    </w:p>
    <w:p w14:paraId="1F0E38EA" w14:textId="6FF2C6B9" w:rsidR="00AC4361" w:rsidRPr="00D567A3" w:rsidRDefault="00AC4361"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Hughes TP, Kerry JT, Baird AH, Connolly SR, Dietzel A, Eakin CM,</w:t>
      </w:r>
      <w:r w:rsidR="00CB272B" w:rsidRPr="00D567A3">
        <w:rPr>
          <w:rFonts w:ascii="Times New Roman" w:hAnsi="Times New Roman" w:cs="Times New Roman"/>
          <w:color w:val="000000" w:themeColor="text1"/>
          <w:sz w:val="24"/>
          <w:szCs w:val="24"/>
          <w:lang w:val="en-US"/>
        </w:rPr>
        <w:t xml:space="preserve"> Heron SF, Hoey A</w:t>
      </w:r>
      <w:r w:rsidR="00E06D78" w:rsidRPr="00D567A3">
        <w:rPr>
          <w:rFonts w:ascii="Times New Roman" w:hAnsi="Times New Roman" w:cs="Times New Roman"/>
          <w:color w:val="000000" w:themeColor="text1"/>
          <w:sz w:val="24"/>
          <w:szCs w:val="24"/>
          <w:lang w:val="en-US"/>
        </w:rPr>
        <w:t xml:space="preserve"> </w:t>
      </w:r>
      <w:r w:rsidR="00CB272B" w:rsidRPr="00D567A3">
        <w:rPr>
          <w:rFonts w:ascii="Times New Roman" w:hAnsi="Times New Roman" w:cs="Times New Roman"/>
          <w:color w:val="000000" w:themeColor="text1"/>
          <w:sz w:val="24"/>
          <w:szCs w:val="24"/>
          <w:lang w:val="en-US"/>
        </w:rPr>
        <w:t>S, Hoogenboom MO, Liu G,</w:t>
      </w:r>
      <w:r w:rsidRPr="00D567A3">
        <w:rPr>
          <w:rFonts w:ascii="Times New Roman" w:hAnsi="Times New Roman" w:cs="Times New Roman"/>
          <w:color w:val="000000" w:themeColor="text1"/>
          <w:sz w:val="24"/>
          <w:szCs w:val="24"/>
          <w:lang w:val="en-US"/>
        </w:rPr>
        <w:t xml:space="preserve"> McWilliam MJ</w:t>
      </w:r>
      <w:r w:rsidR="00CB272B" w:rsidRPr="00D567A3">
        <w:rPr>
          <w:rFonts w:ascii="Times New Roman" w:hAnsi="Times New Roman" w:cs="Times New Roman"/>
          <w:color w:val="000000" w:themeColor="text1"/>
          <w:sz w:val="24"/>
          <w:szCs w:val="24"/>
          <w:lang w:val="en-US"/>
        </w:rPr>
        <w:t>, Pears R, Pratchett MS, Skirving WJ, Stella JS</w:t>
      </w:r>
      <w:r w:rsidR="00590D8E" w:rsidRPr="00D567A3">
        <w:rPr>
          <w:rFonts w:ascii="Times New Roman" w:hAnsi="Times New Roman" w:cs="Times New Roman"/>
          <w:color w:val="000000" w:themeColor="text1"/>
          <w:sz w:val="24"/>
          <w:szCs w:val="24"/>
          <w:lang w:val="en-US"/>
        </w:rPr>
        <w:t>,</w:t>
      </w:r>
      <w:r w:rsidR="00CB272B" w:rsidRPr="00D567A3">
        <w:rPr>
          <w:rFonts w:ascii="Times New Roman" w:hAnsi="Times New Roman" w:cs="Times New Roman"/>
          <w:color w:val="000000" w:themeColor="text1"/>
          <w:sz w:val="24"/>
          <w:szCs w:val="24"/>
          <w:lang w:val="en-US"/>
        </w:rPr>
        <w:t xml:space="preserve"> Torda G</w:t>
      </w:r>
      <w:r w:rsidRPr="00D567A3">
        <w:rPr>
          <w:rFonts w:ascii="Times New Roman" w:hAnsi="Times New Roman" w:cs="Times New Roman"/>
          <w:color w:val="000000" w:themeColor="text1"/>
          <w:sz w:val="24"/>
          <w:szCs w:val="24"/>
          <w:lang w:val="en-US"/>
        </w:rPr>
        <w:t xml:space="preserve"> (2018) Global warming transforms coral reef assemblages. Nature doi:10.1038/s41586-018-0041-2</w:t>
      </w:r>
    </w:p>
    <w:p w14:paraId="3B8D5265" w14:textId="01C13C69"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Januchowski-Hartley FA, Graham NA, Wilson SK</w:t>
      </w:r>
      <w:r w:rsidR="00E06D78"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Jennings S</w:t>
      </w:r>
      <w:r w:rsidR="00590D8E"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Perry CT</w:t>
      </w:r>
      <w:r w:rsidR="00252183" w:rsidRPr="00D567A3">
        <w:rPr>
          <w:rFonts w:ascii="Times New Roman" w:hAnsi="Times New Roman" w:cs="Times New Roman"/>
          <w:color w:val="000000" w:themeColor="text1"/>
          <w:sz w:val="24"/>
          <w:szCs w:val="24"/>
          <w:lang w:val="en-US"/>
        </w:rPr>
        <w:t xml:space="preserve"> (2017)</w:t>
      </w:r>
      <w:r w:rsidRPr="00D567A3">
        <w:rPr>
          <w:rFonts w:ascii="Times New Roman" w:hAnsi="Times New Roman" w:cs="Times New Roman"/>
          <w:color w:val="000000" w:themeColor="text1"/>
          <w:sz w:val="24"/>
          <w:szCs w:val="24"/>
          <w:lang w:val="en-US"/>
        </w:rPr>
        <w:t xml:space="preserve"> Drivers and predictions of coral reef carbonate budget trajectories. </w:t>
      </w:r>
      <w:r w:rsidR="00724063" w:rsidRPr="00D567A3">
        <w:rPr>
          <w:rFonts w:ascii="Times New Roman" w:hAnsi="Times New Roman" w:cs="Times New Roman"/>
          <w:color w:val="000000" w:themeColor="text1"/>
          <w:sz w:val="24"/>
          <w:szCs w:val="24"/>
          <w:lang w:val="en-US"/>
        </w:rPr>
        <w:t>Proc</w:t>
      </w:r>
      <w:r w:rsidR="00590D8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R</w:t>
      </w:r>
      <w:r w:rsidR="00590D8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Soc</w:t>
      </w:r>
      <w:r w:rsidR="00590D8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Lond</w:t>
      </w:r>
      <w:r w:rsidR="00590D8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B</w:t>
      </w:r>
      <w:r w:rsidR="00590D8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Biol</w:t>
      </w:r>
      <w:r w:rsidR="00590D8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Sci</w:t>
      </w:r>
      <w:r w:rsidR="00590D8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284: 20162533. http://dx.doi.org/10.1098/rspb.2016.2533</w:t>
      </w:r>
    </w:p>
    <w:p w14:paraId="379EB632" w14:textId="2381D044"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Jiménez C</w:t>
      </w:r>
      <w:r w:rsidR="00590D8E"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Cortés J</w:t>
      </w:r>
      <w:r w:rsidR="00252183" w:rsidRPr="00D567A3">
        <w:rPr>
          <w:rFonts w:ascii="Times New Roman" w:hAnsi="Times New Roman" w:cs="Times New Roman"/>
          <w:color w:val="000000" w:themeColor="text1"/>
          <w:sz w:val="24"/>
          <w:szCs w:val="24"/>
          <w:lang w:val="en-US"/>
        </w:rPr>
        <w:t xml:space="preserve"> (2003)</w:t>
      </w:r>
      <w:r w:rsidRPr="00D567A3">
        <w:rPr>
          <w:rFonts w:ascii="Times New Roman" w:hAnsi="Times New Roman" w:cs="Times New Roman"/>
          <w:color w:val="000000" w:themeColor="text1"/>
          <w:sz w:val="24"/>
          <w:szCs w:val="24"/>
          <w:lang w:val="en-US"/>
        </w:rPr>
        <w:t xml:space="preserve"> Growth of seven species of scleractinian coral in an upwelling environment of the eastern Pacific (Golfo de Papagayo, Costa Rica). </w:t>
      </w:r>
      <w:r w:rsidR="00252183" w:rsidRPr="00D567A3">
        <w:rPr>
          <w:rFonts w:ascii="Times New Roman" w:hAnsi="Times New Roman" w:cs="Times New Roman"/>
          <w:color w:val="000000" w:themeColor="text1"/>
          <w:sz w:val="24"/>
          <w:szCs w:val="24"/>
          <w:lang w:val="en-US"/>
        </w:rPr>
        <w:t>Bull</w:t>
      </w:r>
      <w:r w:rsidR="00590D8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w:t>
      </w:r>
      <w:r w:rsidR="00252183" w:rsidRPr="00D567A3">
        <w:rPr>
          <w:rFonts w:ascii="Times New Roman" w:hAnsi="Times New Roman" w:cs="Times New Roman"/>
          <w:color w:val="000000" w:themeColor="text1"/>
          <w:sz w:val="24"/>
          <w:szCs w:val="24"/>
          <w:lang w:val="en-US"/>
        </w:rPr>
        <w:t>Mar</w:t>
      </w:r>
      <w:r w:rsidR="00590D8E" w:rsidRPr="00D567A3">
        <w:rPr>
          <w:rFonts w:ascii="Times New Roman" w:hAnsi="Times New Roman" w:cs="Times New Roman"/>
          <w:color w:val="000000" w:themeColor="text1"/>
          <w:sz w:val="24"/>
          <w:szCs w:val="24"/>
          <w:lang w:val="en-US"/>
        </w:rPr>
        <w:t>.</w:t>
      </w:r>
      <w:r w:rsidR="00252183" w:rsidRPr="00D567A3">
        <w:rPr>
          <w:rFonts w:ascii="Times New Roman" w:hAnsi="Times New Roman" w:cs="Times New Roman"/>
          <w:color w:val="000000" w:themeColor="text1"/>
          <w:sz w:val="24"/>
          <w:szCs w:val="24"/>
          <w:lang w:val="en-US"/>
        </w:rPr>
        <w:t>Sci</w:t>
      </w:r>
      <w:r w:rsidR="00590D8E" w:rsidRPr="00D567A3">
        <w:rPr>
          <w:rFonts w:ascii="Times New Roman" w:hAnsi="Times New Roman" w:cs="Times New Roman"/>
          <w:color w:val="000000" w:themeColor="text1"/>
          <w:sz w:val="24"/>
          <w:szCs w:val="24"/>
          <w:lang w:val="en-US"/>
        </w:rPr>
        <w:t>.</w:t>
      </w:r>
      <w:r w:rsidR="0025218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72(1), 187-198</w:t>
      </w:r>
    </w:p>
    <w:p w14:paraId="5EC07D45" w14:textId="0ACBEC68"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Kennedy EV, Perry CT, Halloran PR, Iglesias-Prieto R, Schönberg CH, Wisshak M, Form AU, Carricart-Ganivet JP, Fine M, Eakin CM</w:t>
      </w:r>
      <w:r w:rsidR="00590D8E"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Mumby PJ</w:t>
      </w:r>
      <w:r w:rsidR="00252183" w:rsidRPr="00D567A3">
        <w:rPr>
          <w:rFonts w:ascii="Times New Roman" w:hAnsi="Times New Roman" w:cs="Times New Roman"/>
          <w:color w:val="000000" w:themeColor="text1"/>
          <w:sz w:val="24"/>
          <w:szCs w:val="24"/>
          <w:lang w:val="en-US"/>
        </w:rPr>
        <w:t xml:space="preserve"> (2013)</w:t>
      </w:r>
      <w:r w:rsidRPr="00D567A3">
        <w:rPr>
          <w:rFonts w:ascii="Times New Roman" w:hAnsi="Times New Roman" w:cs="Times New Roman"/>
          <w:color w:val="000000" w:themeColor="text1"/>
          <w:sz w:val="24"/>
          <w:szCs w:val="24"/>
          <w:lang w:val="en-US"/>
        </w:rPr>
        <w:t xml:space="preserve"> Avoiding coral reef functional collapse requires local and global action. Curr</w:t>
      </w:r>
      <w:r w:rsidR="0072406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Biol 23, 912–918</w:t>
      </w:r>
    </w:p>
    <w:p w14:paraId="1992A97E" w14:textId="421119D9"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LaJeunesse TC, Reyes-Bonilla H</w:t>
      </w:r>
      <w:r w:rsidR="00590D8E"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Warner ME</w:t>
      </w:r>
      <w:r w:rsidR="00252183" w:rsidRPr="00D567A3">
        <w:rPr>
          <w:rFonts w:ascii="Times New Roman" w:hAnsi="Times New Roman" w:cs="Times New Roman"/>
          <w:color w:val="000000" w:themeColor="text1"/>
          <w:sz w:val="24"/>
          <w:szCs w:val="24"/>
          <w:lang w:val="en-US"/>
        </w:rPr>
        <w:t xml:space="preserve"> (2007)</w:t>
      </w:r>
      <w:r w:rsidRPr="00D567A3">
        <w:rPr>
          <w:rFonts w:ascii="Times New Roman" w:hAnsi="Times New Roman" w:cs="Times New Roman"/>
          <w:color w:val="000000" w:themeColor="text1"/>
          <w:sz w:val="24"/>
          <w:szCs w:val="24"/>
          <w:lang w:val="en-US"/>
        </w:rPr>
        <w:t xml:space="preserve"> Spring “bleaching” among Pocillopora in the Sea of Cortez, Eastern Pacific. Coral Reefs 26:265–270</w:t>
      </w:r>
    </w:p>
    <w:p w14:paraId="1ADDB54A" w14:textId="4D465671"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Little A, van Oppen MJH</w:t>
      </w:r>
      <w:r w:rsidR="008C44F3" w:rsidRPr="00D567A3">
        <w:rPr>
          <w:rFonts w:ascii="Times New Roman" w:hAnsi="Times New Roman" w:cs="Times New Roman"/>
          <w:color w:val="000000" w:themeColor="text1"/>
          <w:sz w:val="24"/>
          <w:szCs w:val="24"/>
          <w:lang w:val="en-US"/>
        </w:rPr>
        <w:t>,</w:t>
      </w:r>
      <w:r w:rsidR="005E6DA5"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Willis BL</w:t>
      </w:r>
      <w:r w:rsidR="00252183" w:rsidRPr="00D567A3">
        <w:rPr>
          <w:rFonts w:ascii="Times New Roman" w:hAnsi="Times New Roman" w:cs="Times New Roman"/>
          <w:color w:val="000000" w:themeColor="text1"/>
          <w:sz w:val="24"/>
          <w:szCs w:val="24"/>
          <w:lang w:val="en-US"/>
        </w:rPr>
        <w:t xml:space="preserve"> (2004)</w:t>
      </w:r>
      <w:r w:rsidRPr="00D567A3">
        <w:rPr>
          <w:rFonts w:ascii="Times New Roman" w:hAnsi="Times New Roman" w:cs="Times New Roman"/>
          <w:color w:val="000000" w:themeColor="text1"/>
          <w:sz w:val="24"/>
          <w:szCs w:val="24"/>
          <w:lang w:val="en-US"/>
        </w:rPr>
        <w:t xml:space="preserve"> Flexibility in algal endosymbioses shapes growth in reef coral. Science</w:t>
      </w:r>
      <w:r w:rsidR="0025218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304, 1492–1494</w:t>
      </w:r>
    </w:p>
    <w:p w14:paraId="4680A74F" w14:textId="713CBA33"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López-Pérez A (2017) Revisiting the Cenozoic History and the Origin of the Eastern Pacific Coral Fauna. In: Glynn P, Manzello D</w:t>
      </w:r>
      <w:r w:rsidR="002030B1" w:rsidRPr="00D567A3">
        <w:rPr>
          <w:rFonts w:ascii="Times New Roman" w:hAnsi="Times New Roman" w:cs="Times New Roman"/>
          <w:color w:val="000000" w:themeColor="text1"/>
          <w:sz w:val="24"/>
          <w:szCs w:val="24"/>
          <w:lang w:val="en-US"/>
        </w:rPr>
        <w:t>P</w:t>
      </w:r>
      <w:r w:rsidR="003E4B17"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Enochs I</w:t>
      </w:r>
      <w:r w:rsidR="005E6DA5" w:rsidRPr="00D567A3">
        <w:rPr>
          <w:rFonts w:ascii="Times New Roman" w:hAnsi="Times New Roman" w:cs="Times New Roman"/>
          <w:color w:val="000000" w:themeColor="text1"/>
          <w:sz w:val="24"/>
          <w:szCs w:val="24"/>
          <w:lang w:val="en-US"/>
        </w:rPr>
        <w:t>.</w:t>
      </w:r>
      <w:r w:rsidR="0025218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ed</w:t>
      </w:r>
      <w:r w:rsidR="00252183" w:rsidRPr="00D567A3">
        <w:rPr>
          <w:rFonts w:ascii="Times New Roman" w:hAnsi="Times New Roman" w:cs="Times New Roman"/>
          <w:color w:val="000000" w:themeColor="text1"/>
          <w:sz w:val="24"/>
          <w:szCs w:val="24"/>
          <w:lang w:val="en-US"/>
        </w:rPr>
        <w:t>s)</w:t>
      </w:r>
      <w:r w:rsidRPr="00D567A3">
        <w:rPr>
          <w:rFonts w:ascii="Times New Roman" w:hAnsi="Times New Roman" w:cs="Times New Roman"/>
          <w:color w:val="000000" w:themeColor="text1"/>
          <w:sz w:val="24"/>
          <w:szCs w:val="24"/>
          <w:lang w:val="en-US"/>
        </w:rPr>
        <w:t xml:space="preserve"> Coral reefs of the eastern tropical </w:t>
      </w:r>
      <w:r w:rsidR="00D70500" w:rsidRPr="00D567A3">
        <w:rPr>
          <w:rFonts w:ascii="Times New Roman" w:hAnsi="Times New Roman" w:cs="Times New Roman"/>
          <w:color w:val="000000" w:themeColor="text1"/>
          <w:sz w:val="24"/>
          <w:szCs w:val="24"/>
          <w:lang w:val="en-US"/>
        </w:rPr>
        <w:t>P</w:t>
      </w:r>
      <w:r w:rsidR="00252183" w:rsidRPr="00D567A3">
        <w:rPr>
          <w:rFonts w:ascii="Times New Roman" w:hAnsi="Times New Roman" w:cs="Times New Roman"/>
          <w:color w:val="000000" w:themeColor="text1"/>
          <w:sz w:val="24"/>
          <w:szCs w:val="24"/>
          <w:lang w:val="en-US"/>
        </w:rPr>
        <w:t>acific</w:t>
      </w:r>
      <w:r w:rsidRPr="00D567A3">
        <w:rPr>
          <w:rFonts w:ascii="Times New Roman" w:hAnsi="Times New Roman" w:cs="Times New Roman"/>
          <w:color w:val="000000" w:themeColor="text1"/>
          <w:sz w:val="24"/>
          <w:szCs w:val="24"/>
          <w:lang w:val="en-US"/>
        </w:rPr>
        <w:t>. Springer Netherlands pp. 39-57</w:t>
      </w:r>
    </w:p>
    <w:p w14:paraId="509F49DB" w14:textId="2DCB1F80"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Loya Y, Sakai K, Yamazato K, Nakano Y</w:t>
      </w:r>
      <w:r w:rsidR="00CB481E"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Sambali H</w:t>
      </w:r>
      <w:r w:rsidR="00CB481E"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van Woesik R</w:t>
      </w:r>
      <w:r w:rsidR="005E6DA5" w:rsidRPr="00D567A3">
        <w:rPr>
          <w:rFonts w:ascii="Times New Roman" w:hAnsi="Times New Roman" w:cs="Times New Roman"/>
          <w:color w:val="000000" w:themeColor="text1"/>
          <w:sz w:val="24"/>
          <w:szCs w:val="24"/>
          <w:lang w:val="en-US"/>
        </w:rPr>
        <w:t>.</w:t>
      </w:r>
      <w:r w:rsidR="00252183" w:rsidRPr="00D567A3">
        <w:rPr>
          <w:rFonts w:ascii="Times New Roman" w:hAnsi="Times New Roman" w:cs="Times New Roman"/>
          <w:color w:val="000000" w:themeColor="text1"/>
          <w:sz w:val="24"/>
          <w:szCs w:val="24"/>
          <w:lang w:val="en-US"/>
        </w:rPr>
        <w:t xml:space="preserve"> (2014)</w:t>
      </w:r>
      <w:r w:rsidRPr="00D567A3">
        <w:rPr>
          <w:rFonts w:ascii="Times New Roman" w:hAnsi="Times New Roman" w:cs="Times New Roman"/>
          <w:color w:val="000000" w:themeColor="text1"/>
          <w:sz w:val="24"/>
          <w:szCs w:val="24"/>
          <w:lang w:val="en-US"/>
        </w:rPr>
        <w:t xml:space="preserve"> Coral bleaching: the winners and the losers. Ecol</w:t>
      </w:r>
      <w:r w:rsidR="00CB481E"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Lett</w:t>
      </w:r>
      <w:r w:rsidR="00CB481E"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4, 122–131</w:t>
      </w:r>
    </w:p>
    <w:p w14:paraId="09E12D54" w14:textId="5E1637FF"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Macintyre IG, Glynn PW, Cortés J</w:t>
      </w:r>
      <w:r w:rsidR="00252183" w:rsidRPr="00D567A3">
        <w:rPr>
          <w:rFonts w:ascii="Times New Roman" w:hAnsi="Times New Roman" w:cs="Times New Roman"/>
          <w:color w:val="000000" w:themeColor="text1"/>
          <w:sz w:val="24"/>
          <w:szCs w:val="24"/>
          <w:lang w:val="en-US"/>
        </w:rPr>
        <w:t xml:space="preserve"> (1993)</w:t>
      </w:r>
      <w:r w:rsidRPr="00D567A3">
        <w:rPr>
          <w:rFonts w:ascii="Times New Roman" w:hAnsi="Times New Roman" w:cs="Times New Roman"/>
          <w:color w:val="000000" w:themeColor="text1"/>
          <w:sz w:val="24"/>
          <w:szCs w:val="24"/>
          <w:lang w:val="en-US"/>
        </w:rPr>
        <w:t xml:space="preserve"> Holocene reef history in the eastern Pacific: mainland Costa Rica, Caño Island, Cocos Island, and Galápagos Islands.</w:t>
      </w:r>
      <w:r w:rsidR="0072406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Proc</w:t>
      </w:r>
      <w:r w:rsidR="00CB481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7th Int</w:t>
      </w:r>
      <w:r w:rsidR="00CB481E"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Coral Reef Symp</w:t>
      </w:r>
      <w:r w:rsidR="00CB481E"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2</w:t>
      </w:r>
      <w:r w:rsidR="00724063"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1174–1184</w:t>
      </w:r>
    </w:p>
    <w:p w14:paraId="1E94B008" w14:textId="0CE0498B"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Mallela J</w:t>
      </w:r>
      <w:r w:rsidR="00252183" w:rsidRPr="00D567A3">
        <w:rPr>
          <w:rFonts w:ascii="Times New Roman" w:hAnsi="Times New Roman" w:cs="Times New Roman"/>
          <w:color w:val="000000" w:themeColor="text1"/>
          <w:sz w:val="24"/>
          <w:szCs w:val="24"/>
          <w:lang w:val="en-US"/>
        </w:rPr>
        <w:t xml:space="preserve"> (2013)</w:t>
      </w:r>
      <w:r w:rsidRPr="00D567A3">
        <w:rPr>
          <w:rFonts w:ascii="Times New Roman" w:hAnsi="Times New Roman" w:cs="Times New Roman"/>
          <w:color w:val="000000" w:themeColor="text1"/>
          <w:sz w:val="24"/>
          <w:szCs w:val="24"/>
          <w:lang w:val="en-US"/>
        </w:rPr>
        <w:t xml:space="preserve"> Calcification by reef-building sclerobionts. </w:t>
      </w:r>
      <w:r w:rsidR="00724063" w:rsidRPr="00D567A3">
        <w:rPr>
          <w:rFonts w:ascii="Times New Roman" w:hAnsi="Times New Roman" w:cs="Times New Roman"/>
          <w:color w:val="000000" w:themeColor="text1"/>
          <w:sz w:val="24"/>
          <w:szCs w:val="24"/>
          <w:lang w:val="en-US"/>
        </w:rPr>
        <w:t>PLoS One </w:t>
      </w:r>
      <w:r w:rsidRPr="00D567A3">
        <w:rPr>
          <w:rFonts w:ascii="Times New Roman" w:hAnsi="Times New Roman" w:cs="Times New Roman"/>
          <w:color w:val="000000" w:themeColor="text1"/>
          <w:sz w:val="24"/>
          <w:szCs w:val="24"/>
          <w:lang w:val="en-US"/>
        </w:rPr>
        <w:t>8, e60010</w:t>
      </w:r>
    </w:p>
    <w:p w14:paraId="1A3C0548" w14:textId="64BE7F63"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Manzello DP, Kleypas JA, Budd DA, Eakin CM, Glynn PW</w:t>
      </w:r>
      <w:r w:rsidR="00CB481E"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Langdon C</w:t>
      </w:r>
      <w:r w:rsidR="00422305" w:rsidRPr="00D567A3">
        <w:rPr>
          <w:rFonts w:ascii="Times New Roman" w:hAnsi="Times New Roman" w:cs="Times New Roman"/>
          <w:color w:val="000000" w:themeColor="text1"/>
          <w:sz w:val="24"/>
          <w:szCs w:val="24"/>
          <w:lang w:val="en-US"/>
        </w:rPr>
        <w:t xml:space="preserve"> (2008)</w:t>
      </w:r>
      <w:r w:rsidRPr="00D567A3">
        <w:rPr>
          <w:rFonts w:ascii="Times New Roman" w:hAnsi="Times New Roman" w:cs="Times New Roman"/>
          <w:color w:val="000000" w:themeColor="text1"/>
          <w:sz w:val="24"/>
          <w:szCs w:val="24"/>
          <w:lang w:val="en-US"/>
        </w:rPr>
        <w:t xml:space="preserve"> Poorly cemented coral reefs of the eastern tropical Pacific: Possible insights into reef development in a high-CO</w:t>
      </w:r>
      <w:r w:rsidRPr="00D567A3">
        <w:rPr>
          <w:rFonts w:ascii="Times New Roman" w:hAnsi="Times New Roman" w:cs="Times New Roman"/>
          <w:color w:val="000000" w:themeColor="text1"/>
          <w:sz w:val="24"/>
          <w:szCs w:val="24"/>
          <w:vertAlign w:val="subscript"/>
          <w:lang w:val="en-US"/>
        </w:rPr>
        <w:t>2</w:t>
      </w:r>
      <w:r w:rsidRPr="00D567A3">
        <w:rPr>
          <w:rFonts w:ascii="Times New Roman" w:hAnsi="Times New Roman" w:cs="Times New Roman"/>
          <w:color w:val="000000" w:themeColor="text1"/>
          <w:sz w:val="24"/>
          <w:szCs w:val="24"/>
          <w:lang w:val="en-US"/>
        </w:rPr>
        <w:t xml:space="preserve"> world. </w:t>
      </w:r>
      <w:r w:rsidR="00724063" w:rsidRPr="00D567A3">
        <w:rPr>
          <w:rFonts w:ascii="Times New Roman" w:hAnsi="Times New Roman" w:cs="Times New Roman"/>
          <w:color w:val="000000" w:themeColor="text1"/>
          <w:sz w:val="24"/>
          <w:szCs w:val="24"/>
          <w:lang w:val="en-US"/>
        </w:rPr>
        <w:t>Proc</w:t>
      </w:r>
      <w:r w:rsidR="00CB481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Natl</w:t>
      </w:r>
      <w:r w:rsidR="00CB481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Acad</w:t>
      </w:r>
      <w:r w:rsidR="00CB481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Sci</w:t>
      </w:r>
      <w:r w:rsidR="00CB481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U</w:t>
      </w:r>
      <w:r w:rsidR="00CB481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S</w:t>
      </w:r>
      <w:r w:rsidR="00CB481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A</w:t>
      </w:r>
      <w:r w:rsidR="00CB481E" w:rsidRPr="00D567A3">
        <w:rPr>
          <w:rFonts w:ascii="Times New Roman" w:hAnsi="Times New Roman" w:cs="Times New Roman"/>
          <w:color w:val="000000" w:themeColor="text1"/>
          <w:sz w:val="24"/>
          <w:szCs w:val="24"/>
          <w:lang w:val="en-US"/>
        </w:rPr>
        <w:t>.</w:t>
      </w:r>
      <w:r w:rsidR="00724063"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105(30), 10450-10455</w:t>
      </w:r>
    </w:p>
    <w:p w14:paraId="1553F446" w14:textId="3D93FB08"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Manzello DP</w:t>
      </w:r>
      <w:r w:rsidR="00422305" w:rsidRPr="00D567A3">
        <w:rPr>
          <w:rFonts w:ascii="Times New Roman" w:hAnsi="Times New Roman" w:cs="Times New Roman"/>
          <w:color w:val="000000" w:themeColor="text1"/>
          <w:sz w:val="24"/>
          <w:szCs w:val="24"/>
          <w:lang w:val="en-US"/>
        </w:rPr>
        <w:t xml:space="preserve"> (2010a)</w:t>
      </w:r>
      <w:r w:rsidRPr="00D567A3">
        <w:rPr>
          <w:rFonts w:ascii="Times New Roman" w:hAnsi="Times New Roman" w:cs="Times New Roman"/>
          <w:color w:val="000000" w:themeColor="text1"/>
          <w:sz w:val="24"/>
          <w:szCs w:val="24"/>
          <w:lang w:val="en-US"/>
        </w:rPr>
        <w:t xml:space="preserve"> Ocean acidification hotspots: spatiotemporal dynamics of the seawater CO2 system of eastern Pacific coral reefs. Limnol Oceanogr</w:t>
      </w:r>
      <w:r w:rsidR="00CB481E" w:rsidRPr="00D567A3">
        <w:rPr>
          <w:rFonts w:ascii="Times New Roman" w:hAnsi="Times New Roman" w:cs="Times New Roman"/>
          <w:color w:val="000000" w:themeColor="text1"/>
          <w:sz w:val="24"/>
          <w:szCs w:val="24"/>
          <w:lang w:val="en-US"/>
        </w:rPr>
        <w:t>.</w:t>
      </w:r>
      <w:r w:rsidR="00422305" w:rsidRPr="00D567A3">
        <w:rPr>
          <w:rFonts w:ascii="Times New Roman" w:hAnsi="Times New Roman" w:cs="Times New Roman"/>
          <w:i/>
          <w:color w:val="000000" w:themeColor="text1"/>
          <w:sz w:val="24"/>
          <w:szCs w:val="24"/>
          <w:lang w:val="en-US"/>
        </w:rPr>
        <w:t xml:space="preserve"> </w:t>
      </w:r>
      <w:r w:rsidRPr="00D567A3">
        <w:rPr>
          <w:rFonts w:ascii="Times New Roman" w:hAnsi="Times New Roman" w:cs="Times New Roman"/>
          <w:i/>
          <w:color w:val="000000" w:themeColor="text1"/>
          <w:sz w:val="24"/>
          <w:szCs w:val="24"/>
          <w:lang w:val="en-US"/>
        </w:rPr>
        <w:t>55</w:t>
      </w:r>
      <w:r w:rsidRPr="00D567A3">
        <w:rPr>
          <w:rFonts w:ascii="Times New Roman" w:hAnsi="Times New Roman" w:cs="Times New Roman"/>
          <w:color w:val="000000" w:themeColor="text1"/>
          <w:sz w:val="24"/>
          <w:szCs w:val="24"/>
          <w:lang w:val="en-US"/>
        </w:rPr>
        <w:t>:</w:t>
      </w:r>
      <w:r w:rsidR="000D2B5B"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239–248</w:t>
      </w:r>
    </w:p>
    <w:p w14:paraId="4CAECD69" w14:textId="7F714F40" w:rsidR="00422305" w:rsidRPr="00D567A3" w:rsidRDefault="00422305"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Manzello DP (2010b) Coral growth with thermal stress and ocean acidification: lessons from the eastern tropical Pacific. Coral Reefs 29:749–758</w:t>
      </w:r>
    </w:p>
    <w:p w14:paraId="54D8F724" w14:textId="2B0B45CB" w:rsidR="00422305" w:rsidRPr="00D567A3" w:rsidRDefault="00422305"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Manzello DP</w:t>
      </w:r>
      <w:r w:rsidR="0088496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Eakin CM</w:t>
      </w:r>
      <w:r w:rsidR="0088496C" w:rsidRPr="00D567A3">
        <w:rPr>
          <w:rFonts w:ascii="Times New Roman" w:hAnsi="Times New Roman" w:cs="Times New Roman"/>
          <w:color w:val="000000" w:themeColor="text1"/>
          <w:sz w:val="24"/>
          <w:szCs w:val="24"/>
          <w:lang w:val="en-US"/>
        </w:rPr>
        <w:t>,</w:t>
      </w:r>
      <w:r w:rsidR="002030B1"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Glynn PW (2017) Effects of global warming and ocean acidification on carbonate budgets of eastern pacific coral reefs. In: Glynn P, Manzello D</w:t>
      </w:r>
      <w:r w:rsidR="002030B1" w:rsidRPr="00D567A3">
        <w:rPr>
          <w:rFonts w:ascii="Times New Roman" w:hAnsi="Times New Roman" w:cs="Times New Roman"/>
          <w:color w:val="000000" w:themeColor="text1"/>
          <w:sz w:val="24"/>
          <w:szCs w:val="24"/>
          <w:lang w:val="en-US"/>
        </w:rPr>
        <w:t>P</w:t>
      </w:r>
      <w:r w:rsidR="0088496C"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Enochs I (eds) Coral reefs of the eastern tropical </w:t>
      </w:r>
      <w:r w:rsidR="00D70500" w:rsidRPr="00D567A3">
        <w:rPr>
          <w:rFonts w:ascii="Times New Roman" w:hAnsi="Times New Roman" w:cs="Times New Roman"/>
          <w:color w:val="000000" w:themeColor="text1"/>
          <w:sz w:val="24"/>
          <w:szCs w:val="24"/>
          <w:lang w:val="en-US"/>
        </w:rPr>
        <w:t>P</w:t>
      </w:r>
      <w:r w:rsidRPr="00D567A3">
        <w:rPr>
          <w:rFonts w:ascii="Times New Roman" w:hAnsi="Times New Roman" w:cs="Times New Roman"/>
          <w:color w:val="000000" w:themeColor="text1"/>
          <w:sz w:val="24"/>
          <w:szCs w:val="24"/>
          <w:lang w:val="en-US"/>
        </w:rPr>
        <w:t>acific. Springer Netherlands pp. 517-533</w:t>
      </w:r>
    </w:p>
    <w:p w14:paraId="132CED88" w14:textId="1E5DD07F" w:rsidR="003C3AFA" w:rsidRPr="00D567A3" w:rsidRDefault="003C3AFA"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Maté</w:t>
      </w:r>
      <w:r w:rsidRPr="00D567A3">
        <w:rPr>
          <w:rFonts w:ascii="Times New Roman" w:hAnsi="Times New Roman" w:cs="Times New Roman"/>
          <w:sz w:val="24"/>
          <w:szCs w:val="24"/>
          <w:lang w:val="en-US"/>
        </w:rPr>
        <w:t xml:space="preserve"> </w:t>
      </w:r>
      <w:r w:rsidRPr="00D567A3">
        <w:rPr>
          <w:rFonts w:ascii="Times New Roman" w:hAnsi="Times New Roman" w:cs="Times New Roman"/>
          <w:color w:val="000000" w:themeColor="text1"/>
          <w:sz w:val="24"/>
          <w:szCs w:val="24"/>
          <w:lang w:val="en-US"/>
        </w:rPr>
        <w:t xml:space="preserve">J (1997) Experimental responses of Panamanian reef corals to high temperature and nutrients. </w:t>
      </w:r>
      <w:r w:rsidR="0088496C" w:rsidRPr="00D567A3">
        <w:rPr>
          <w:rFonts w:ascii="Times New Roman" w:hAnsi="Times New Roman" w:cs="Times New Roman"/>
          <w:color w:val="000000" w:themeColor="text1"/>
          <w:sz w:val="24"/>
          <w:szCs w:val="24"/>
          <w:lang w:val="en-US"/>
        </w:rPr>
        <w:t>Proc. 8th Int. Coral Reef Symp</w:t>
      </w:r>
      <w:r w:rsidRPr="00D567A3">
        <w:rPr>
          <w:rFonts w:ascii="Times New Roman" w:hAnsi="Times New Roman" w:cs="Times New Roman"/>
          <w:color w:val="000000" w:themeColor="text1"/>
          <w:sz w:val="24"/>
          <w:szCs w:val="24"/>
          <w:lang w:val="en-US"/>
        </w:rPr>
        <w:t>.</w:t>
      </w:r>
      <w:r w:rsidR="002030B1"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1: 515–520.</w:t>
      </w:r>
    </w:p>
    <w:p w14:paraId="6BC6A744" w14:textId="7D5B25F5" w:rsidR="00AC4361" w:rsidRPr="00D567A3" w:rsidRDefault="00AC4361"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McWilliam M, Hoogenboom MO, Baird AH, Kuo CY, Madin JS</w:t>
      </w:r>
      <w:r w:rsidR="0088496C"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Hughes TP (2018) Biogeographical disparity in the functional diversity and redundancy of corals. Proc</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Natl</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Acad</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Sci</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U</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S</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A</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201716643; DOI: 10.1073/pnas.1716643115</w:t>
      </w:r>
    </w:p>
    <w:p w14:paraId="50CEDBE0" w14:textId="537A7500"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Medellín-Maldonado F, Cabral-Tena RA, López-Pérez A, Calderón-Aguilera LE, Norzagaray-López CO, Chapa-Balcorta C</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Zepeta-Vilchis RC</w:t>
      </w:r>
      <w:r w:rsidR="00422305" w:rsidRPr="00D567A3">
        <w:rPr>
          <w:rFonts w:ascii="Times New Roman" w:hAnsi="Times New Roman" w:cs="Times New Roman"/>
          <w:color w:val="000000" w:themeColor="text1"/>
          <w:sz w:val="24"/>
          <w:szCs w:val="24"/>
          <w:lang w:val="en-US"/>
        </w:rPr>
        <w:t xml:space="preserve"> (2016)</w:t>
      </w:r>
      <w:r w:rsidRPr="00D567A3">
        <w:rPr>
          <w:rFonts w:ascii="Times New Roman" w:hAnsi="Times New Roman" w:cs="Times New Roman"/>
          <w:color w:val="000000" w:themeColor="text1"/>
          <w:sz w:val="24"/>
          <w:szCs w:val="24"/>
          <w:lang w:val="en-US"/>
        </w:rPr>
        <w:t xml:space="preserve"> Calcification of the main reef-building coral species on the Pacific coast of southern Mexico. Ciencias Marinas 42(3): 209–225</w:t>
      </w:r>
    </w:p>
    <w:p w14:paraId="2AD5EDED" w14:textId="13023624"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Montaggioni L</w:t>
      </w:r>
      <w:r w:rsidR="00422305" w:rsidRPr="00D567A3">
        <w:rPr>
          <w:rFonts w:ascii="Times New Roman" w:hAnsi="Times New Roman" w:cs="Times New Roman"/>
          <w:color w:val="000000" w:themeColor="text1"/>
          <w:sz w:val="24"/>
          <w:szCs w:val="24"/>
          <w:lang w:val="en-US"/>
        </w:rPr>
        <w:t xml:space="preserve"> (2005)</w:t>
      </w:r>
      <w:r w:rsidRPr="00D567A3">
        <w:rPr>
          <w:rFonts w:ascii="Times New Roman" w:hAnsi="Times New Roman" w:cs="Times New Roman"/>
          <w:color w:val="000000" w:themeColor="text1"/>
          <w:sz w:val="24"/>
          <w:szCs w:val="24"/>
          <w:lang w:val="en-US"/>
        </w:rPr>
        <w:t xml:space="preserve"> History of Indo-Pacific coral reef systems since the last glaciation: development patterns and controlling factors. Earth</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Sci</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Rev</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71, 1–75. </w:t>
      </w:r>
    </w:p>
    <w:p w14:paraId="6C1576DC" w14:textId="751ACD40"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Mumby PJ, Hastings A, Edwards HJ</w:t>
      </w:r>
      <w:r w:rsidR="00422305" w:rsidRPr="00D567A3">
        <w:rPr>
          <w:rFonts w:ascii="Times New Roman" w:hAnsi="Times New Roman" w:cs="Times New Roman"/>
          <w:color w:val="000000" w:themeColor="text1"/>
          <w:sz w:val="24"/>
          <w:szCs w:val="24"/>
          <w:lang w:val="en-US"/>
        </w:rPr>
        <w:t xml:space="preserve"> (2007)</w:t>
      </w:r>
      <w:r w:rsidRPr="00D567A3">
        <w:rPr>
          <w:rFonts w:ascii="Times New Roman" w:hAnsi="Times New Roman" w:cs="Times New Roman"/>
          <w:color w:val="000000" w:themeColor="text1"/>
          <w:sz w:val="24"/>
          <w:szCs w:val="24"/>
          <w:lang w:val="en-US"/>
        </w:rPr>
        <w:t xml:space="preserve"> Thresholds and the resilience of Caribbean coral reefs. Nature</w:t>
      </w:r>
      <w:r w:rsidR="00422305"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450, 98–101</w:t>
      </w:r>
    </w:p>
    <w:p w14:paraId="0E7DC6FE" w14:textId="0E37ED99" w:rsidR="00FB5882" w:rsidRPr="00D567A3" w:rsidRDefault="00FB5882" w:rsidP="00381CC0">
      <w:pPr>
        <w:spacing w:after="0" w:line="480" w:lineRule="auto"/>
        <w:ind w:left="426" w:hanging="426"/>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Norzagaray‐López CO, Calderon‐Aguilera LE, Hernández‐Ayón JM, Reyes‐Bonilla H, Carricart‐Ganivet JP, Cabral‐Tena RA</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Balart EF</w:t>
      </w:r>
      <w:r w:rsidR="00422305" w:rsidRPr="00D567A3">
        <w:rPr>
          <w:rFonts w:ascii="Times New Roman" w:hAnsi="Times New Roman" w:cs="Times New Roman"/>
          <w:color w:val="000000" w:themeColor="text1"/>
          <w:sz w:val="24"/>
          <w:szCs w:val="24"/>
          <w:lang w:val="en-US"/>
        </w:rPr>
        <w:t xml:space="preserve"> (2015)</w:t>
      </w:r>
      <w:r w:rsidRPr="00D567A3">
        <w:rPr>
          <w:rFonts w:ascii="Times New Roman" w:hAnsi="Times New Roman" w:cs="Times New Roman"/>
          <w:color w:val="000000" w:themeColor="text1"/>
          <w:sz w:val="24"/>
          <w:szCs w:val="24"/>
          <w:lang w:val="en-US"/>
        </w:rPr>
        <w:t xml:space="preserve"> Low calcification rates and calcium carbonate production in </w:t>
      </w:r>
      <w:r w:rsidRPr="00D567A3">
        <w:rPr>
          <w:rFonts w:ascii="Times New Roman" w:hAnsi="Times New Roman" w:cs="Times New Roman"/>
          <w:i/>
          <w:color w:val="000000" w:themeColor="text1"/>
          <w:sz w:val="24"/>
          <w:szCs w:val="24"/>
          <w:lang w:val="en-US"/>
        </w:rPr>
        <w:t>Porites panamensis</w:t>
      </w:r>
      <w:r w:rsidRPr="00D567A3">
        <w:rPr>
          <w:rFonts w:ascii="Times New Roman" w:hAnsi="Times New Roman" w:cs="Times New Roman"/>
          <w:color w:val="000000" w:themeColor="text1"/>
          <w:sz w:val="24"/>
          <w:szCs w:val="24"/>
          <w:lang w:val="en-US"/>
        </w:rPr>
        <w:t xml:space="preserve"> at its northernmost geographic distribution. </w:t>
      </w:r>
      <w:r w:rsidRPr="00D567A3">
        <w:rPr>
          <w:rFonts w:ascii="Times New Roman" w:hAnsi="Times New Roman" w:cs="Times New Roman"/>
          <w:color w:val="000000" w:themeColor="text1"/>
          <w:sz w:val="24"/>
          <w:szCs w:val="24"/>
        </w:rPr>
        <w:t>Mar</w:t>
      </w:r>
      <w:r w:rsidR="005B7182"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w:t>
      </w:r>
      <w:r w:rsidR="00456122" w:rsidRPr="00D567A3">
        <w:rPr>
          <w:rFonts w:ascii="Times New Roman" w:hAnsi="Times New Roman" w:cs="Times New Roman"/>
          <w:color w:val="000000" w:themeColor="text1"/>
          <w:sz w:val="24"/>
          <w:szCs w:val="24"/>
        </w:rPr>
        <w:t>E</w:t>
      </w:r>
      <w:r w:rsidRPr="00D567A3">
        <w:rPr>
          <w:rFonts w:ascii="Times New Roman" w:hAnsi="Times New Roman" w:cs="Times New Roman"/>
          <w:color w:val="000000" w:themeColor="text1"/>
          <w:sz w:val="24"/>
          <w:szCs w:val="24"/>
        </w:rPr>
        <w:t>col</w:t>
      </w:r>
      <w:r w:rsidR="005B7182" w:rsidRPr="00D567A3">
        <w:rPr>
          <w:rFonts w:ascii="Times New Roman" w:hAnsi="Times New Roman" w:cs="Times New Roman"/>
          <w:color w:val="000000" w:themeColor="text1"/>
          <w:sz w:val="24"/>
          <w:szCs w:val="24"/>
        </w:rPr>
        <w:t>.</w:t>
      </w:r>
      <w:r w:rsidR="00456122" w:rsidRPr="00D567A3">
        <w:rPr>
          <w:rFonts w:ascii="Times New Roman" w:hAnsi="Times New Roman" w:cs="Times New Roman"/>
          <w:color w:val="000000" w:themeColor="text1"/>
          <w:sz w:val="24"/>
          <w:szCs w:val="24"/>
        </w:rPr>
        <w:t xml:space="preserve"> </w:t>
      </w:r>
      <w:r w:rsidRPr="00D567A3">
        <w:rPr>
          <w:rFonts w:ascii="Times New Roman" w:hAnsi="Times New Roman" w:cs="Times New Roman"/>
          <w:color w:val="000000" w:themeColor="text1"/>
          <w:sz w:val="24"/>
          <w:szCs w:val="24"/>
        </w:rPr>
        <w:t xml:space="preserve"> 36(4), 1244-1255</w:t>
      </w:r>
    </w:p>
    <w:p w14:paraId="609FE5CE" w14:textId="73574B4B" w:rsidR="00C33C20" w:rsidRPr="00D567A3" w:rsidRDefault="00C33C20"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rPr>
        <w:t>Norzagaray-López</w:t>
      </w:r>
      <w:r w:rsidR="002030B1" w:rsidRPr="00D567A3">
        <w:rPr>
          <w:rFonts w:ascii="Times New Roman" w:hAnsi="Times New Roman" w:cs="Times New Roman"/>
          <w:color w:val="000000" w:themeColor="text1"/>
          <w:sz w:val="24"/>
          <w:szCs w:val="24"/>
        </w:rPr>
        <w:t xml:space="preserve"> </w:t>
      </w:r>
      <w:r w:rsidRPr="00D567A3">
        <w:rPr>
          <w:rFonts w:ascii="Times New Roman" w:hAnsi="Times New Roman" w:cs="Times New Roman"/>
          <w:color w:val="000000" w:themeColor="text1"/>
          <w:sz w:val="24"/>
          <w:szCs w:val="24"/>
        </w:rPr>
        <w:t>OC, Calderon-Aguilera LE, Castro-Ceseña AB, Hirata G</w:t>
      </w:r>
      <w:r w:rsidR="005B7182"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Hernández-Ayón JM (2017)</w:t>
      </w:r>
      <w:r w:rsidR="002030B1"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w:t>
      </w:r>
      <w:r w:rsidRPr="00D567A3">
        <w:rPr>
          <w:rFonts w:ascii="Times New Roman" w:hAnsi="Times New Roman" w:cs="Times New Roman"/>
          <w:color w:val="000000" w:themeColor="text1"/>
          <w:sz w:val="24"/>
          <w:szCs w:val="24"/>
          <w:lang w:val="en-US"/>
        </w:rPr>
        <w:t>Skeletal dissolution kinetics and mechanical tests in response to morphology among coral genera. Facies, 63(2), 7.</w:t>
      </w:r>
    </w:p>
    <w:p w14:paraId="0A47B580" w14:textId="6C03C794"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Pandolfi JM, Connolly SR, Marshall DJ</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Cohen AL</w:t>
      </w:r>
      <w:r w:rsidR="00422305" w:rsidRPr="00D567A3">
        <w:rPr>
          <w:rFonts w:ascii="Times New Roman" w:hAnsi="Times New Roman" w:cs="Times New Roman"/>
          <w:color w:val="000000" w:themeColor="text1"/>
          <w:sz w:val="24"/>
          <w:szCs w:val="24"/>
          <w:lang w:val="en-US"/>
        </w:rPr>
        <w:t xml:space="preserve"> (2011)</w:t>
      </w:r>
      <w:r w:rsidRPr="00D567A3">
        <w:rPr>
          <w:rFonts w:ascii="Times New Roman" w:hAnsi="Times New Roman" w:cs="Times New Roman"/>
          <w:color w:val="000000" w:themeColor="text1"/>
          <w:sz w:val="24"/>
          <w:szCs w:val="24"/>
          <w:lang w:val="en-US"/>
        </w:rPr>
        <w:t xml:space="preserve"> Projecting coral reef futures under global warming and ocean acidification</w:t>
      </w:r>
      <w:r w:rsidR="00422305"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Science 333, 418–422</w:t>
      </w:r>
    </w:p>
    <w:p w14:paraId="7C0A9DF4" w14:textId="322D31EF"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Pandolfi JM</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Jackson JBC</w:t>
      </w:r>
      <w:r w:rsidR="00422305" w:rsidRPr="00D567A3">
        <w:rPr>
          <w:rFonts w:ascii="Times New Roman" w:hAnsi="Times New Roman" w:cs="Times New Roman"/>
          <w:color w:val="000000" w:themeColor="text1"/>
          <w:sz w:val="24"/>
          <w:szCs w:val="24"/>
          <w:lang w:val="en-US"/>
        </w:rPr>
        <w:t xml:space="preserve"> (2006)</w:t>
      </w:r>
      <w:r w:rsidRPr="00D567A3">
        <w:rPr>
          <w:rFonts w:ascii="Times New Roman" w:hAnsi="Times New Roman" w:cs="Times New Roman"/>
          <w:color w:val="000000" w:themeColor="text1"/>
          <w:sz w:val="24"/>
          <w:szCs w:val="24"/>
          <w:lang w:val="en-US"/>
        </w:rPr>
        <w:t xml:space="preserve"> Ecological persistence interrupted in Caribbean coral reefs. Ecol Lett 9, 818–826</w:t>
      </w:r>
    </w:p>
    <w:p w14:paraId="655F6B4D" w14:textId="5B0DA12C" w:rsidR="00CB75B4" w:rsidRPr="00D567A3" w:rsidRDefault="00CB75B4"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Paz-García DA</w:t>
      </w:r>
      <w:r w:rsidR="002030B1"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Aldana-Moreno A, Cabral-Tena RA, García-De-León FJ, Hellberg ME</w:t>
      </w:r>
      <w:r w:rsidR="005B718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Balart EF (2015) Morphological variation and different branch modularity across contrasting flow conditions in dominant Pocillopora reef-building corals. Oecologia 178(1), 207-218.</w:t>
      </w:r>
    </w:p>
    <w:p w14:paraId="0D21C399" w14:textId="648C55ED" w:rsidR="000D2B5B" w:rsidRPr="00D567A3" w:rsidRDefault="000D2B5B"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Perry CT, Edinger EN, Kench PS, Murphy GN, Smithers SG, Steneck RS</w:t>
      </w:r>
      <w:r w:rsidR="00FB6586" w:rsidRPr="00D567A3">
        <w:rPr>
          <w:rFonts w:ascii="Times New Roman" w:hAnsi="Times New Roman" w:cs="Times New Roman"/>
          <w:color w:val="000000" w:themeColor="text1"/>
          <w:sz w:val="24"/>
          <w:szCs w:val="24"/>
          <w:lang w:val="en-US"/>
        </w:rPr>
        <w:t>,</w:t>
      </w:r>
      <w:r w:rsidR="002030B1"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Mumby PJ (2012) Estimating rates of biologically driven coral reef framework production and erosion: a new census-based carbonate budget methodology and applications to the reefs of Bonaire. Coral Reefs 31(3), 853-868</w:t>
      </w:r>
    </w:p>
    <w:p w14:paraId="604471B3" w14:textId="38FE1FA6" w:rsidR="000D2B5B" w:rsidRPr="00D567A3" w:rsidRDefault="000D2B5B"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Perry CT, Murphy GN, Kench PS, Smithers SG, Edinger EN, Steneck RS</w:t>
      </w:r>
      <w:r w:rsidR="00FB6586"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Mumby PJ (2013) Caribbean-wide decline in carbonate production threatens coral reef growth. Nat</w:t>
      </w:r>
      <w:r w:rsidR="00FB6586"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Comm</w:t>
      </w:r>
      <w:r w:rsidR="00456122" w:rsidRPr="00D567A3">
        <w:rPr>
          <w:rFonts w:ascii="Times New Roman" w:hAnsi="Times New Roman" w:cs="Times New Roman"/>
          <w:color w:val="000000" w:themeColor="text1"/>
          <w:sz w:val="24"/>
          <w:szCs w:val="24"/>
          <w:lang w:val="en-US"/>
        </w:rPr>
        <w:t>un</w:t>
      </w:r>
      <w:r w:rsidR="00FB6586"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4, 1402. (doi:10.1038/ncomms2409)</w:t>
      </w:r>
    </w:p>
    <w:p w14:paraId="106F0091" w14:textId="0FA735D5" w:rsidR="000D2B5B" w:rsidRPr="00D567A3" w:rsidRDefault="000D2B5B"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Perry CT, Steneck RS, Murphy GN, Kench PS, Edinger EN, Smithers SG</w:t>
      </w:r>
      <w:r w:rsidR="00FB6586" w:rsidRPr="00D567A3">
        <w:rPr>
          <w:rFonts w:ascii="Times New Roman" w:hAnsi="Times New Roman" w:cs="Times New Roman"/>
          <w:color w:val="000000" w:themeColor="text1"/>
          <w:sz w:val="24"/>
          <w:szCs w:val="24"/>
          <w:lang w:val="en-US"/>
        </w:rPr>
        <w:t>,</w:t>
      </w:r>
      <w:r w:rsidR="009959CA"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Mumby PJ (2014) Regional-scale dominance of non-framework building coral on Caribbean reefs affects carbonate production and future reef growth. Glob</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Chang</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Biol</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21, 1153–1164. (doi:10.1111/gcb.12792)</w:t>
      </w:r>
    </w:p>
    <w:p w14:paraId="3E5A8B28" w14:textId="1575365C"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Perry CT, Murphy GN, Graham NAJ, Wilson SK, Januchowski-Hartley FA</w:t>
      </w:r>
      <w:r w:rsidR="00616A92" w:rsidRPr="00D567A3">
        <w:rPr>
          <w:rFonts w:ascii="Times New Roman" w:hAnsi="Times New Roman" w:cs="Times New Roman"/>
          <w:color w:val="000000" w:themeColor="text1"/>
          <w:sz w:val="24"/>
          <w:szCs w:val="24"/>
          <w:lang w:val="en-US"/>
        </w:rPr>
        <w:t>,</w:t>
      </w:r>
      <w:r w:rsidR="00895FB5"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East HK</w:t>
      </w:r>
      <w:r w:rsidR="00422305" w:rsidRPr="00D567A3">
        <w:rPr>
          <w:rFonts w:ascii="Times New Roman" w:hAnsi="Times New Roman" w:cs="Times New Roman"/>
          <w:color w:val="000000" w:themeColor="text1"/>
          <w:sz w:val="24"/>
          <w:szCs w:val="24"/>
          <w:lang w:val="en-US"/>
        </w:rPr>
        <w:t xml:space="preserve"> (2015)</w:t>
      </w:r>
      <w:r w:rsidRPr="00D567A3">
        <w:rPr>
          <w:rFonts w:ascii="Times New Roman" w:hAnsi="Times New Roman" w:cs="Times New Roman"/>
          <w:color w:val="000000" w:themeColor="text1"/>
          <w:sz w:val="24"/>
          <w:szCs w:val="24"/>
          <w:lang w:val="en-US"/>
        </w:rPr>
        <w:t xml:space="preserve"> Remote coral reefs can sustain high growth potential and may match future sea-level trends. Sci</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Rep</w:t>
      </w:r>
      <w:r w:rsidR="00616A92" w:rsidRPr="00D567A3">
        <w:rPr>
          <w:rFonts w:ascii="Times New Roman" w:hAnsi="Times New Roman" w:cs="Times New Roman"/>
          <w:color w:val="000000" w:themeColor="text1"/>
          <w:sz w:val="24"/>
          <w:szCs w:val="24"/>
          <w:lang w:val="en-US"/>
        </w:rPr>
        <w:t>.</w:t>
      </w:r>
      <w:r w:rsidR="00422305"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5, 18289. (doi:10.1038/srep18289)</w:t>
      </w:r>
    </w:p>
    <w:p w14:paraId="53593BEC" w14:textId="79FF9386"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Polunin NVC</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Roberts CM</w:t>
      </w:r>
      <w:r w:rsidR="00422305" w:rsidRPr="00D567A3">
        <w:rPr>
          <w:rFonts w:ascii="Times New Roman" w:hAnsi="Times New Roman" w:cs="Times New Roman"/>
          <w:color w:val="000000" w:themeColor="text1"/>
          <w:sz w:val="24"/>
          <w:szCs w:val="24"/>
          <w:lang w:val="en-US"/>
        </w:rPr>
        <w:t xml:space="preserve"> (1993)</w:t>
      </w:r>
      <w:r w:rsidR="000D2B5B"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Greater biomass and value of target coral-reef fishes in two small Caribbean marine reserves. Mar</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Ecol</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Prog</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Ser</w:t>
      </w:r>
      <w:r w:rsidR="00616A92"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100, 167–176. (doi:10.3354/meps100167)</w:t>
      </w:r>
    </w:p>
    <w:p w14:paraId="215C9FAF" w14:textId="5C6671C8"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Pratchett MS</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Anderson KD, Hoogenboom MO, Widman E, Baird AH, Pandolfi JM, Edmunds PJ</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Lough JM</w:t>
      </w:r>
      <w:r w:rsidR="00422305" w:rsidRPr="00D567A3">
        <w:rPr>
          <w:rFonts w:ascii="Times New Roman" w:hAnsi="Times New Roman" w:cs="Times New Roman"/>
          <w:color w:val="000000" w:themeColor="text1"/>
          <w:sz w:val="24"/>
          <w:szCs w:val="24"/>
          <w:lang w:val="en-US"/>
        </w:rPr>
        <w:t xml:space="preserve"> (2015) </w:t>
      </w:r>
      <w:r w:rsidRPr="00D567A3">
        <w:rPr>
          <w:rFonts w:ascii="Times New Roman" w:hAnsi="Times New Roman" w:cs="Times New Roman"/>
          <w:color w:val="000000" w:themeColor="text1"/>
          <w:sz w:val="24"/>
          <w:szCs w:val="24"/>
          <w:lang w:val="en-US"/>
        </w:rPr>
        <w:t xml:space="preserve">Spatial, temporal and taxonomic variation in coral growth - implications for the structure and function of coral reef ecosystems. </w:t>
      </w:r>
      <w:r w:rsidR="00456122" w:rsidRPr="00D567A3">
        <w:rPr>
          <w:rFonts w:ascii="Times New Roman" w:hAnsi="Times New Roman" w:cs="Times New Roman"/>
          <w:color w:val="000000" w:themeColor="text1"/>
          <w:sz w:val="24"/>
          <w:szCs w:val="24"/>
          <w:lang w:val="en-US"/>
        </w:rPr>
        <w:t>Oceanography and Marine Biology: An Annual Review</w:t>
      </w:r>
      <w:r w:rsidRPr="00D567A3">
        <w:rPr>
          <w:rFonts w:ascii="Times New Roman" w:hAnsi="Times New Roman" w:cs="Times New Roman"/>
          <w:color w:val="000000" w:themeColor="text1"/>
          <w:sz w:val="24"/>
          <w:szCs w:val="24"/>
          <w:lang w:val="en-US"/>
        </w:rPr>
        <w:t xml:space="preserve"> 53, 215–295</w:t>
      </w:r>
    </w:p>
    <w:p w14:paraId="0D3ACA17" w14:textId="5DC962E5" w:rsidR="000D2B5B" w:rsidRPr="00D567A3" w:rsidRDefault="000D2B5B" w:rsidP="00381CC0">
      <w:pPr>
        <w:spacing w:after="0" w:line="480" w:lineRule="auto"/>
        <w:ind w:left="426" w:hanging="426"/>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Reyes-Bonilla H, Sinsel-Duarte H</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Arizpe-Covarrubias F (1997) Gorgonias y corales pétreos (Anthozoa: Gorgonacea y Scleractinia) de Cabo Pulmo, Mexico. </w:t>
      </w:r>
      <w:r w:rsidRPr="00D567A3">
        <w:rPr>
          <w:rFonts w:ascii="Times New Roman" w:hAnsi="Times New Roman" w:cs="Times New Roman"/>
          <w:color w:val="000000" w:themeColor="text1"/>
          <w:sz w:val="24"/>
          <w:szCs w:val="24"/>
        </w:rPr>
        <w:t>Rev</w:t>
      </w:r>
      <w:r w:rsidR="00616A92"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Biol</w:t>
      </w:r>
      <w:r w:rsidR="00616A92"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Trop</w:t>
      </w:r>
      <w:r w:rsidR="00616A92"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45:1439–1443</w:t>
      </w:r>
    </w:p>
    <w:p w14:paraId="25D12353" w14:textId="74A28A4E" w:rsidR="000D2B5B" w:rsidRPr="00D567A3" w:rsidRDefault="000D2B5B"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rPr>
        <w:t>Reyes-Bonilla H, Pérez-Vivar TL</w:t>
      </w:r>
      <w:r w:rsidR="00616A92" w:rsidRPr="00D567A3">
        <w:rPr>
          <w:rFonts w:ascii="Times New Roman" w:hAnsi="Times New Roman" w:cs="Times New Roman"/>
          <w:color w:val="000000" w:themeColor="text1"/>
          <w:sz w:val="24"/>
          <w:szCs w:val="24"/>
        </w:rPr>
        <w:t>,</w:t>
      </w:r>
      <w:r w:rsidRPr="00D567A3">
        <w:rPr>
          <w:rFonts w:ascii="Times New Roman" w:hAnsi="Times New Roman" w:cs="Times New Roman"/>
          <w:color w:val="000000" w:themeColor="text1"/>
          <w:sz w:val="24"/>
          <w:szCs w:val="24"/>
        </w:rPr>
        <w:t xml:space="preserve"> Ketchum-Mejía JT (1999) Distribución geográfica y depredación de Porites lobata (Anthozoa:Scleractinia) en la costa occidental de México. </w:t>
      </w:r>
      <w:r w:rsidRPr="00D567A3">
        <w:rPr>
          <w:rFonts w:ascii="Times New Roman" w:hAnsi="Times New Roman" w:cs="Times New Roman"/>
          <w:color w:val="000000" w:themeColor="text1"/>
          <w:sz w:val="24"/>
          <w:szCs w:val="24"/>
          <w:lang w:val="en-US"/>
        </w:rPr>
        <w:t>Rev</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Biol</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Trop</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47:66–80</w:t>
      </w:r>
    </w:p>
    <w:p w14:paraId="33FDF354" w14:textId="7A55A709" w:rsidR="000D2B5B" w:rsidRPr="00D567A3" w:rsidRDefault="000D2B5B"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Reyes-Bonilla H (2003)</w:t>
      </w:r>
      <w:r w:rsidR="00616A92"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Coral reefs of the Pacific coast of Mexico. In: Cortés J (ed) Latin American Coral Reefs (Elsevier) Amsterdam pp. 331–349</w:t>
      </w:r>
    </w:p>
    <w:p w14:paraId="7966B2F8" w14:textId="7C35B25F"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Reyes-Bonilla H</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López-Pérez A</w:t>
      </w:r>
      <w:r w:rsidR="00B60016" w:rsidRPr="00D567A3">
        <w:rPr>
          <w:rFonts w:ascii="Times New Roman" w:hAnsi="Times New Roman" w:cs="Times New Roman"/>
          <w:color w:val="000000" w:themeColor="text1"/>
          <w:sz w:val="24"/>
          <w:szCs w:val="24"/>
          <w:lang w:val="en-US"/>
        </w:rPr>
        <w:t xml:space="preserve"> (2009)</w:t>
      </w:r>
      <w:r w:rsidRPr="00D567A3">
        <w:rPr>
          <w:rFonts w:ascii="Times New Roman" w:hAnsi="Times New Roman" w:cs="Times New Roman"/>
          <w:color w:val="000000" w:themeColor="text1"/>
          <w:sz w:val="24"/>
          <w:szCs w:val="24"/>
          <w:lang w:val="en-US"/>
        </w:rPr>
        <w:t xml:space="preserve"> Coral and coral reef communities in the Gulf of California. Atlas of coastal ecosystems in the western Gulf of California. In: Johnson A</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Ledezma-Vázquez J</w:t>
      </w:r>
      <w:r w:rsidR="00B60016" w:rsidRPr="00D567A3">
        <w:rPr>
          <w:rFonts w:ascii="Times New Roman" w:hAnsi="Times New Roman" w:cs="Times New Roman"/>
          <w:color w:val="000000" w:themeColor="text1"/>
          <w:sz w:val="24"/>
          <w:szCs w:val="24"/>
          <w:lang w:val="en-US"/>
        </w:rPr>
        <w:t xml:space="preserve"> (eds)</w:t>
      </w:r>
      <w:r w:rsidRPr="00D567A3">
        <w:rPr>
          <w:rFonts w:ascii="Times New Roman" w:hAnsi="Times New Roman" w:cs="Times New Roman"/>
          <w:color w:val="000000" w:themeColor="text1"/>
          <w:sz w:val="24"/>
          <w:szCs w:val="24"/>
          <w:lang w:val="en-US"/>
        </w:rPr>
        <w:t xml:space="preserve"> Atlas of coastal ecosystems in the western Gulf of California (The University of Arizona Press, Tucson, USA) pp 45-57</w:t>
      </w:r>
    </w:p>
    <w:p w14:paraId="3EE95D77" w14:textId="21899016"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Riegl BM, Halfar J, Purkis SJ, Godinez-Orta L</w:t>
      </w:r>
      <w:r w:rsidR="00B60016" w:rsidRPr="00D567A3">
        <w:rPr>
          <w:rFonts w:ascii="Times New Roman" w:hAnsi="Times New Roman" w:cs="Times New Roman"/>
          <w:color w:val="000000" w:themeColor="text1"/>
          <w:sz w:val="24"/>
          <w:szCs w:val="24"/>
          <w:lang w:val="en-US"/>
        </w:rPr>
        <w:t xml:space="preserve"> (2007)</w:t>
      </w:r>
      <w:r w:rsidRPr="00D567A3">
        <w:rPr>
          <w:rFonts w:ascii="Times New Roman" w:hAnsi="Times New Roman" w:cs="Times New Roman"/>
          <w:color w:val="000000" w:themeColor="text1"/>
          <w:sz w:val="24"/>
          <w:szCs w:val="24"/>
          <w:lang w:val="en-US"/>
        </w:rPr>
        <w:t xml:space="preserve"> Sedimentary facies of the eastern Pacific's northernmost reef-like setting (Cabo Pulmo, Mexico). </w:t>
      </w:r>
      <w:r w:rsidRPr="00D567A3">
        <w:rPr>
          <w:rFonts w:ascii="Times New Roman" w:hAnsi="Times New Roman" w:cs="Times New Roman"/>
          <w:i/>
          <w:color w:val="000000" w:themeColor="text1"/>
          <w:sz w:val="24"/>
          <w:szCs w:val="24"/>
          <w:lang w:val="en-US"/>
        </w:rPr>
        <w:t>Mar Geol</w:t>
      </w:r>
      <w:r w:rsidR="00B60016" w:rsidRPr="00D567A3">
        <w:rPr>
          <w:rFonts w:ascii="Times New Roman" w:hAnsi="Times New Roman" w:cs="Times New Roman"/>
          <w:i/>
          <w:color w:val="000000" w:themeColor="text1"/>
          <w:sz w:val="24"/>
          <w:szCs w:val="24"/>
          <w:lang w:val="en-US"/>
        </w:rPr>
        <w:t xml:space="preserve"> </w:t>
      </w:r>
      <w:r w:rsidRPr="00D567A3">
        <w:rPr>
          <w:rFonts w:ascii="Times New Roman" w:hAnsi="Times New Roman" w:cs="Times New Roman"/>
          <w:i/>
          <w:color w:val="000000" w:themeColor="text1"/>
          <w:sz w:val="24"/>
          <w:szCs w:val="24"/>
          <w:lang w:val="en-US"/>
        </w:rPr>
        <w:t>236</w:t>
      </w:r>
      <w:r w:rsidRPr="00D567A3">
        <w:rPr>
          <w:rFonts w:ascii="Times New Roman" w:hAnsi="Times New Roman" w:cs="Times New Roman"/>
          <w:color w:val="000000" w:themeColor="text1"/>
          <w:sz w:val="24"/>
          <w:szCs w:val="24"/>
          <w:lang w:val="en-US"/>
        </w:rPr>
        <w:t>(1), 61-77</w:t>
      </w:r>
    </w:p>
    <w:p w14:paraId="19B3687D" w14:textId="0CCD4DD9"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Sheppard CR, Davy SK, Pilling GM</w:t>
      </w:r>
      <w:r w:rsidR="00B60016" w:rsidRPr="00D567A3">
        <w:rPr>
          <w:rFonts w:ascii="Times New Roman" w:hAnsi="Times New Roman" w:cs="Times New Roman"/>
          <w:color w:val="000000" w:themeColor="text1"/>
          <w:sz w:val="24"/>
          <w:szCs w:val="24"/>
          <w:lang w:val="en-US"/>
        </w:rPr>
        <w:t xml:space="preserve"> (2009) </w:t>
      </w:r>
      <w:r w:rsidRPr="00D567A3">
        <w:rPr>
          <w:rFonts w:ascii="Times New Roman" w:hAnsi="Times New Roman" w:cs="Times New Roman"/>
          <w:color w:val="000000" w:themeColor="text1"/>
          <w:sz w:val="24"/>
          <w:szCs w:val="24"/>
          <w:lang w:val="en-US"/>
        </w:rPr>
        <w:t>The biology of coral reefs. OUP Oxford doi:10.1093/acprof:oso/9780198566359.001.0001</w:t>
      </w:r>
    </w:p>
    <w:p w14:paraId="3B303907" w14:textId="02493247" w:rsidR="002B0AC5" w:rsidRPr="00D567A3" w:rsidRDefault="002B0AC5" w:rsidP="002B0AC5">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StatSoft, Inc. (2004) STATISTICA (data analysis software system), version 7. www.statsoft.com.</w:t>
      </w:r>
    </w:p>
    <w:p w14:paraId="01BF37FB" w14:textId="66F463AF" w:rsidR="00895FB5" w:rsidRPr="00D567A3" w:rsidRDefault="00895FB5"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Tortolero-Langarica JJA, Rodríguez-Troncoso AP, Carricart-Ganivet JP</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Cupul-Magaña A L (2016) Skeletal extension, density and calcification rates of massive free-living coral Porites lobata Dana, 1846. Journal of experimental marine biology and ecology, 478, 68-76.</w:t>
      </w:r>
    </w:p>
    <w:p w14:paraId="226397E5" w14:textId="6BCD4F80" w:rsidR="00B60016" w:rsidRPr="00D567A3" w:rsidRDefault="00B60016"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Tortolero-Langarica JJA, Rodríguez-Troncoso AP, Cupul-Magaña AL</w:t>
      </w:r>
      <w:r w:rsidR="00616A92" w:rsidRPr="00D567A3">
        <w:rPr>
          <w:rFonts w:ascii="Times New Roman" w:hAnsi="Times New Roman" w:cs="Times New Roman"/>
          <w:color w:val="000000" w:themeColor="text1"/>
          <w:sz w:val="24"/>
          <w:szCs w:val="24"/>
          <w:lang w:val="en-US"/>
        </w:rPr>
        <w:t>,</w:t>
      </w:r>
      <w:r w:rsidR="00895FB5"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 xml:space="preserve">Carricart-Ganivet JP (2017a) Calcification and growth rate recovery of the reef-building </w:t>
      </w:r>
      <w:r w:rsidRPr="00D567A3">
        <w:rPr>
          <w:rFonts w:ascii="Times New Roman" w:hAnsi="Times New Roman" w:cs="Times New Roman"/>
          <w:i/>
          <w:color w:val="000000" w:themeColor="text1"/>
          <w:sz w:val="24"/>
          <w:szCs w:val="24"/>
          <w:lang w:val="en-US"/>
        </w:rPr>
        <w:t>Pocillopora</w:t>
      </w:r>
      <w:r w:rsidRPr="00D567A3">
        <w:rPr>
          <w:rFonts w:ascii="Times New Roman" w:hAnsi="Times New Roman" w:cs="Times New Roman"/>
          <w:color w:val="000000" w:themeColor="text1"/>
          <w:sz w:val="24"/>
          <w:szCs w:val="24"/>
          <w:lang w:val="en-US"/>
        </w:rPr>
        <w:t xml:space="preserve"> species in the northeast tropical Pacific following an ENSO disturbance. PeerJ.</w:t>
      </w:r>
      <w:r w:rsidRPr="00D567A3">
        <w:rPr>
          <w:rFonts w:ascii="Times New Roman" w:hAnsi="Times New Roman" w:cs="Times New Roman"/>
          <w:i/>
          <w:color w:val="000000" w:themeColor="text1"/>
          <w:sz w:val="24"/>
          <w:szCs w:val="24"/>
          <w:lang w:val="en-US"/>
        </w:rPr>
        <w:t xml:space="preserve"> 5</w:t>
      </w:r>
      <w:r w:rsidRPr="00D567A3">
        <w:rPr>
          <w:rFonts w:ascii="Times New Roman" w:hAnsi="Times New Roman" w:cs="Times New Roman"/>
          <w:color w:val="000000" w:themeColor="text1"/>
          <w:sz w:val="24"/>
          <w:szCs w:val="24"/>
          <w:lang w:val="en-US"/>
        </w:rPr>
        <w:t>, e3191</w:t>
      </w:r>
    </w:p>
    <w:p w14:paraId="12BC371D" w14:textId="51E6BFCC"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Tortolero-Langarica JJA, Carricart-Ganivet JP, Cupul-Magaña AL</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Rodríguez-Troncoso A</w:t>
      </w:r>
      <w:r w:rsidR="00895FB5"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P</w:t>
      </w:r>
      <w:r w:rsidR="00B60016" w:rsidRPr="00D567A3">
        <w:rPr>
          <w:rFonts w:ascii="Times New Roman" w:hAnsi="Times New Roman" w:cs="Times New Roman"/>
          <w:color w:val="000000" w:themeColor="text1"/>
          <w:sz w:val="24"/>
          <w:szCs w:val="24"/>
          <w:lang w:val="en-US"/>
        </w:rPr>
        <w:t xml:space="preserve"> (2017b)</w:t>
      </w:r>
      <w:r w:rsidRPr="00D567A3">
        <w:rPr>
          <w:rFonts w:ascii="Times New Roman" w:hAnsi="Times New Roman" w:cs="Times New Roman"/>
          <w:color w:val="000000" w:themeColor="text1"/>
          <w:sz w:val="24"/>
          <w:szCs w:val="24"/>
          <w:lang w:val="en-US"/>
        </w:rPr>
        <w:t xml:space="preserve"> Historical insights on growth rates of the reef-building coral </w:t>
      </w:r>
      <w:r w:rsidRPr="00D567A3">
        <w:rPr>
          <w:rFonts w:ascii="Times New Roman" w:hAnsi="Times New Roman" w:cs="Times New Roman"/>
          <w:i/>
          <w:color w:val="000000" w:themeColor="text1"/>
          <w:sz w:val="24"/>
          <w:szCs w:val="24"/>
          <w:lang w:val="en-US"/>
        </w:rPr>
        <w:t>Pavona gigantea</w:t>
      </w:r>
      <w:r w:rsidRPr="00D567A3">
        <w:rPr>
          <w:rFonts w:ascii="Times New Roman" w:hAnsi="Times New Roman" w:cs="Times New Roman"/>
          <w:color w:val="000000" w:themeColor="text1"/>
          <w:sz w:val="24"/>
          <w:szCs w:val="24"/>
          <w:lang w:val="en-US"/>
        </w:rPr>
        <w:t xml:space="preserve"> and </w:t>
      </w:r>
      <w:r w:rsidRPr="00D567A3">
        <w:rPr>
          <w:rFonts w:ascii="Times New Roman" w:hAnsi="Times New Roman" w:cs="Times New Roman"/>
          <w:i/>
          <w:color w:val="000000" w:themeColor="text1"/>
          <w:sz w:val="24"/>
          <w:szCs w:val="24"/>
          <w:lang w:val="en-US"/>
        </w:rPr>
        <w:t>Porites panamensis</w:t>
      </w:r>
      <w:r w:rsidRPr="00D567A3">
        <w:rPr>
          <w:rFonts w:ascii="Times New Roman" w:hAnsi="Times New Roman" w:cs="Times New Roman"/>
          <w:color w:val="000000" w:themeColor="text1"/>
          <w:sz w:val="24"/>
          <w:szCs w:val="24"/>
          <w:lang w:val="en-US"/>
        </w:rPr>
        <w:t xml:space="preserve"> from the Northeastern tropical Pacific. Mar</w:t>
      </w:r>
      <w:r w:rsidR="00616A92" w:rsidRPr="00D567A3">
        <w:rPr>
          <w:rFonts w:ascii="Times New Roman" w:hAnsi="Times New Roman" w:cs="Times New Roman"/>
          <w:color w:val="000000" w:themeColor="text1"/>
          <w:sz w:val="24"/>
          <w:szCs w:val="24"/>
          <w:lang w:val="en-US"/>
        </w:rPr>
        <w:t>.</w:t>
      </w:r>
      <w:r w:rsidR="00456122"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Environ</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Res</w:t>
      </w:r>
      <w:r w:rsidR="00616A92"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w:t>
      </w:r>
      <w:r w:rsidR="00895FB5" w:rsidRPr="00D567A3">
        <w:rPr>
          <w:rFonts w:ascii="Arial" w:hAnsi="Arial" w:cs="Arial"/>
          <w:iCs/>
          <w:color w:val="222222"/>
          <w:sz w:val="20"/>
          <w:szCs w:val="20"/>
          <w:shd w:val="clear" w:color="auto" w:fill="FFFFFF"/>
          <w:lang w:val="en-US"/>
        </w:rPr>
        <w:t>132</w:t>
      </w:r>
      <w:r w:rsidR="00895FB5" w:rsidRPr="00D567A3">
        <w:rPr>
          <w:rFonts w:ascii="Arial" w:hAnsi="Arial" w:cs="Arial"/>
          <w:color w:val="222222"/>
          <w:sz w:val="20"/>
          <w:szCs w:val="20"/>
          <w:shd w:val="clear" w:color="auto" w:fill="FFFFFF"/>
          <w:lang w:val="en-US"/>
        </w:rPr>
        <w:t>, 23-32.</w:t>
      </w:r>
    </w:p>
    <w:p w14:paraId="13CF94F8" w14:textId="308566A4" w:rsidR="00AC4361" w:rsidRPr="00D567A3" w:rsidRDefault="00AC4361"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van Woesik R</w:t>
      </w:r>
      <w:r w:rsidR="00D25CFD" w:rsidRPr="00D567A3">
        <w:rPr>
          <w:rFonts w:ascii="Times New Roman" w:hAnsi="Times New Roman" w:cs="Times New Roman"/>
          <w:color w:val="000000" w:themeColor="text1"/>
          <w:sz w:val="24"/>
          <w:szCs w:val="24"/>
          <w:lang w:val="en-US"/>
        </w:rPr>
        <w:t>,</w:t>
      </w:r>
      <w:r w:rsidR="00895FB5"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Cacciapaglia CW (2018) Keeping up with sea-level rise: Carbonate production rates in Palau and Yap, western Pacific Ocean. PLoS ONE 13(5) e0197077. https://doi.org/10.1371/journal.pone.0197077</w:t>
      </w:r>
    </w:p>
    <w:p w14:paraId="2D5179C7" w14:textId="0C31A848"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Vecsei A</w:t>
      </w:r>
      <w:r w:rsidR="00B60016" w:rsidRPr="00D567A3">
        <w:rPr>
          <w:rFonts w:ascii="Times New Roman" w:hAnsi="Times New Roman" w:cs="Times New Roman"/>
          <w:color w:val="000000" w:themeColor="text1"/>
          <w:sz w:val="24"/>
          <w:szCs w:val="24"/>
          <w:lang w:val="en-US"/>
        </w:rPr>
        <w:t xml:space="preserve"> (2004)</w:t>
      </w:r>
      <w:r w:rsidRPr="00D567A3">
        <w:rPr>
          <w:rFonts w:ascii="Times New Roman" w:hAnsi="Times New Roman" w:cs="Times New Roman"/>
          <w:color w:val="000000" w:themeColor="text1"/>
          <w:sz w:val="24"/>
          <w:szCs w:val="24"/>
          <w:lang w:val="en-US"/>
        </w:rPr>
        <w:t xml:space="preserve"> A new estimate of global reefal carbonate production including the fore-reefs</w:t>
      </w:r>
      <w:r w:rsidRPr="00D567A3">
        <w:rPr>
          <w:rFonts w:ascii="Times New Roman" w:hAnsi="Times New Roman" w:cs="Times New Roman"/>
          <w:i/>
          <w:color w:val="000000" w:themeColor="text1"/>
          <w:sz w:val="24"/>
          <w:szCs w:val="24"/>
          <w:lang w:val="en-US"/>
        </w:rPr>
        <w:t>. </w:t>
      </w:r>
      <w:r w:rsidRPr="00D567A3">
        <w:rPr>
          <w:rFonts w:ascii="Times New Roman" w:hAnsi="Times New Roman" w:cs="Times New Roman"/>
          <w:color w:val="000000" w:themeColor="text1"/>
          <w:sz w:val="24"/>
          <w:szCs w:val="24"/>
          <w:lang w:val="en-US"/>
        </w:rPr>
        <w:t>Glob</w:t>
      </w:r>
      <w:r w:rsidR="00D25CFD"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Planet</w:t>
      </w:r>
      <w:r w:rsidR="00D25CFD"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xml:space="preserve"> Change 43(1), 1-18</w:t>
      </w:r>
    </w:p>
    <w:p w14:paraId="29B996A5" w14:textId="23059FB0"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Veron JV</w:t>
      </w:r>
      <w:r w:rsidR="00B60016" w:rsidRPr="00D567A3">
        <w:rPr>
          <w:rFonts w:ascii="Times New Roman" w:hAnsi="Times New Roman" w:cs="Times New Roman"/>
          <w:color w:val="000000" w:themeColor="text1"/>
          <w:sz w:val="24"/>
          <w:szCs w:val="24"/>
          <w:lang w:val="en-US"/>
        </w:rPr>
        <w:t xml:space="preserve"> (2000)</w:t>
      </w:r>
      <w:r w:rsidRPr="00D567A3">
        <w:rPr>
          <w:rFonts w:ascii="Times New Roman" w:hAnsi="Times New Roman" w:cs="Times New Roman"/>
          <w:color w:val="000000" w:themeColor="text1"/>
          <w:sz w:val="24"/>
          <w:szCs w:val="24"/>
          <w:lang w:val="en-US"/>
        </w:rPr>
        <w:t> Coral</w:t>
      </w:r>
      <w:r w:rsidR="00D25CFD" w:rsidRPr="00D567A3">
        <w:rPr>
          <w:rFonts w:ascii="Times New Roman" w:hAnsi="Times New Roman" w:cs="Times New Roman"/>
          <w:color w:val="000000" w:themeColor="text1"/>
          <w:sz w:val="24"/>
          <w:szCs w:val="24"/>
          <w:lang w:val="en-US"/>
        </w:rPr>
        <w:t>s</w:t>
      </w:r>
      <w:r w:rsidRPr="00D567A3">
        <w:rPr>
          <w:rFonts w:ascii="Times New Roman" w:hAnsi="Times New Roman" w:cs="Times New Roman"/>
          <w:color w:val="000000" w:themeColor="text1"/>
          <w:sz w:val="24"/>
          <w:szCs w:val="24"/>
          <w:lang w:val="en-US"/>
        </w:rPr>
        <w:t xml:space="preserve"> of the World</w:t>
      </w:r>
      <w:r w:rsidR="00B60016"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Vol 1-4 Australian Institute of Marine Science, Townsville, Australia (No. C/593.6 V4)</w:t>
      </w:r>
    </w:p>
    <w:p w14:paraId="4FD4F921" w14:textId="008FD26F" w:rsidR="00FB5882" w:rsidRPr="00D567A3" w:rsidRDefault="00FB5882" w:rsidP="00381CC0">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Walther GR, Post E, Convey P, Menzel A</w:t>
      </w:r>
      <w:r w:rsidR="00895FB5"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Parmesan C</w:t>
      </w:r>
      <w:r w:rsidR="00895FB5" w:rsidRPr="00D567A3">
        <w:rPr>
          <w:rFonts w:ascii="Times New Roman" w:hAnsi="Times New Roman" w:cs="Times New Roman"/>
          <w:color w:val="000000" w:themeColor="text1"/>
          <w:sz w:val="24"/>
          <w:szCs w:val="24"/>
          <w:lang w:val="en-US"/>
        </w:rPr>
        <w:t>.</w:t>
      </w:r>
      <w:r w:rsidRPr="00D567A3">
        <w:rPr>
          <w:rFonts w:ascii="Times New Roman" w:hAnsi="Times New Roman" w:cs="Times New Roman"/>
          <w:color w:val="000000" w:themeColor="text1"/>
          <w:sz w:val="24"/>
          <w:szCs w:val="24"/>
          <w:lang w:val="en-US"/>
        </w:rPr>
        <w:t>, Beebee TJ, Fromentin J, Hoegh-Guldberg O</w:t>
      </w:r>
      <w:r w:rsidR="00895FB5" w:rsidRPr="00D567A3">
        <w:rPr>
          <w:rFonts w:ascii="Times New Roman" w:hAnsi="Times New Roman" w:cs="Times New Roman"/>
          <w:color w:val="000000" w:themeColor="text1"/>
          <w:sz w:val="24"/>
          <w:szCs w:val="24"/>
          <w:lang w:val="en-US"/>
        </w:rPr>
        <w:t>.</w:t>
      </w:r>
      <w:r w:rsidR="00D25CFD"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Bairlein F</w:t>
      </w:r>
      <w:r w:rsidR="00D25CFD" w:rsidRPr="00D567A3">
        <w:rPr>
          <w:rFonts w:ascii="Times New Roman" w:hAnsi="Times New Roman" w:cs="Times New Roman"/>
          <w:color w:val="000000" w:themeColor="text1"/>
          <w:sz w:val="24"/>
          <w:szCs w:val="24"/>
          <w:lang w:val="en-US"/>
        </w:rPr>
        <w:t xml:space="preserve"> </w:t>
      </w:r>
      <w:r w:rsidR="00B60016" w:rsidRPr="00D567A3">
        <w:rPr>
          <w:rFonts w:ascii="Times New Roman" w:hAnsi="Times New Roman" w:cs="Times New Roman"/>
          <w:color w:val="000000" w:themeColor="text1"/>
          <w:sz w:val="24"/>
          <w:szCs w:val="24"/>
          <w:lang w:val="en-US"/>
        </w:rPr>
        <w:t>(2002)</w:t>
      </w:r>
      <w:r w:rsidRPr="00D567A3">
        <w:rPr>
          <w:rFonts w:ascii="Times New Roman" w:hAnsi="Times New Roman" w:cs="Times New Roman"/>
          <w:color w:val="000000" w:themeColor="text1"/>
          <w:sz w:val="24"/>
          <w:szCs w:val="24"/>
          <w:lang w:val="en-US"/>
        </w:rPr>
        <w:t xml:space="preserve"> Ecological responses to recent climate change. Nature</w:t>
      </w:r>
      <w:r w:rsidR="00B60016" w:rsidRPr="00D567A3">
        <w:rPr>
          <w:rFonts w:ascii="Times New Roman" w:hAnsi="Times New Roman" w:cs="Times New Roman"/>
          <w:color w:val="000000" w:themeColor="text1"/>
          <w:sz w:val="24"/>
          <w:szCs w:val="24"/>
          <w:lang w:val="en-US"/>
        </w:rPr>
        <w:t xml:space="preserve"> </w:t>
      </w:r>
      <w:r w:rsidRPr="00D567A3">
        <w:rPr>
          <w:rFonts w:ascii="Times New Roman" w:hAnsi="Times New Roman" w:cs="Times New Roman"/>
          <w:color w:val="000000" w:themeColor="text1"/>
          <w:sz w:val="24"/>
          <w:szCs w:val="24"/>
          <w:lang w:val="en-US"/>
        </w:rPr>
        <w:t>416(6879), 389-395</w:t>
      </w:r>
    </w:p>
    <w:p w14:paraId="4B839A69" w14:textId="7EC9FE86" w:rsidR="00E54825" w:rsidRPr="00D567A3" w:rsidRDefault="00FB5882" w:rsidP="00240C88">
      <w:pPr>
        <w:spacing w:after="0" w:line="480" w:lineRule="auto"/>
        <w:ind w:left="426" w:hanging="426"/>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Wellington G</w:t>
      </w:r>
      <w:r w:rsidR="00B60016" w:rsidRPr="00D567A3">
        <w:rPr>
          <w:rFonts w:ascii="Times New Roman" w:hAnsi="Times New Roman" w:cs="Times New Roman"/>
          <w:color w:val="000000" w:themeColor="text1"/>
          <w:sz w:val="24"/>
          <w:szCs w:val="24"/>
          <w:lang w:val="en-US"/>
        </w:rPr>
        <w:t xml:space="preserve"> (1982)</w:t>
      </w:r>
      <w:r w:rsidRPr="00D567A3">
        <w:rPr>
          <w:rFonts w:ascii="Times New Roman" w:hAnsi="Times New Roman" w:cs="Times New Roman"/>
          <w:color w:val="000000" w:themeColor="text1"/>
          <w:sz w:val="24"/>
          <w:szCs w:val="24"/>
          <w:lang w:val="en-US"/>
        </w:rPr>
        <w:t xml:space="preserve"> An experimental analysis of the effects of light and zooplankton on coral zonation. Oecologia 311–320</w:t>
      </w:r>
    </w:p>
    <w:p w14:paraId="5178F8CE" w14:textId="4D7C655C" w:rsidR="009C4F29" w:rsidRPr="00D567A3" w:rsidRDefault="009C4F29">
      <w:pPr>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br w:type="page"/>
      </w:r>
    </w:p>
    <w:p w14:paraId="38495AC8" w14:textId="1D42BBDD" w:rsidR="009C4F29" w:rsidRPr="00D567A3" w:rsidRDefault="009C4F29" w:rsidP="009C4F29">
      <w:pPr>
        <w:spacing w:after="0" w:line="480" w:lineRule="auto"/>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Figure Captions</w:t>
      </w:r>
    </w:p>
    <w:p w14:paraId="5461F1AC" w14:textId="77777777" w:rsidR="009C4F29" w:rsidRPr="00D567A3" w:rsidRDefault="009C4F29" w:rsidP="009C4F29">
      <w:pPr>
        <w:spacing w:after="0" w:line="480" w:lineRule="auto"/>
        <w:rPr>
          <w:rFonts w:ascii="Times New Roman" w:hAnsi="Times New Roman" w:cs="Times New Roman"/>
          <w:color w:val="000000" w:themeColor="text1"/>
          <w:sz w:val="24"/>
          <w:szCs w:val="24"/>
          <w:lang w:val="en-US"/>
        </w:rPr>
      </w:pPr>
      <w:bookmarkStart w:id="11" w:name="_Hlk514763805"/>
      <w:r w:rsidRPr="00D567A3">
        <w:rPr>
          <w:rFonts w:ascii="Times New Roman" w:hAnsi="Times New Roman" w:cs="Times New Roman"/>
          <w:b/>
          <w:color w:val="000000" w:themeColor="text1"/>
          <w:sz w:val="24"/>
          <w:szCs w:val="24"/>
          <w:lang w:val="en-US"/>
        </w:rPr>
        <w:t>Fig. 1</w:t>
      </w:r>
      <w:r w:rsidRPr="00D567A3">
        <w:rPr>
          <w:rFonts w:ascii="Times New Roman" w:hAnsi="Times New Roman" w:cs="Times New Roman"/>
          <w:color w:val="000000" w:themeColor="text1"/>
          <w:sz w:val="24"/>
          <w:szCs w:val="24"/>
          <w:lang w:val="en-US"/>
        </w:rPr>
        <w:t xml:space="preserve"> Hypothetical potential coral community calcification (PCC) of ETP reefs when coral species assemblages structure is permuted. Each model (dot) was built in such a way that the sum of all relative species abundances reached 21% of overall coral cover. PD: </w:t>
      </w:r>
      <w:r w:rsidRPr="00D567A3">
        <w:rPr>
          <w:rFonts w:ascii="Times New Roman" w:hAnsi="Times New Roman" w:cs="Times New Roman"/>
          <w:i/>
          <w:color w:val="000000" w:themeColor="text1"/>
          <w:sz w:val="24"/>
          <w:szCs w:val="24"/>
          <w:lang w:val="en-US"/>
        </w:rPr>
        <w:t>Pocillopora damicornis</w:t>
      </w:r>
      <w:r w:rsidRPr="00D567A3">
        <w:rPr>
          <w:rFonts w:ascii="Times New Roman" w:hAnsi="Times New Roman" w:cs="Times New Roman"/>
          <w:color w:val="000000" w:themeColor="text1"/>
          <w:sz w:val="24"/>
          <w:szCs w:val="24"/>
          <w:lang w:val="en-US"/>
        </w:rPr>
        <w:t xml:space="preserve">, PV: </w:t>
      </w:r>
      <w:r w:rsidRPr="00D567A3">
        <w:rPr>
          <w:rFonts w:ascii="Times New Roman" w:hAnsi="Times New Roman" w:cs="Times New Roman"/>
          <w:i/>
          <w:color w:val="000000" w:themeColor="text1"/>
          <w:sz w:val="24"/>
          <w:szCs w:val="24"/>
          <w:lang w:val="en-US"/>
        </w:rPr>
        <w:t>Pocillopora verrucosa</w:t>
      </w:r>
      <w:r w:rsidRPr="00D567A3">
        <w:rPr>
          <w:rFonts w:ascii="Times New Roman" w:hAnsi="Times New Roman" w:cs="Times New Roman"/>
          <w:color w:val="000000" w:themeColor="text1"/>
          <w:sz w:val="24"/>
          <w:szCs w:val="24"/>
          <w:lang w:val="en-US"/>
        </w:rPr>
        <w:t xml:space="preserve">, PC: </w:t>
      </w:r>
      <w:r w:rsidRPr="00D567A3">
        <w:rPr>
          <w:rFonts w:ascii="Times New Roman" w:hAnsi="Times New Roman" w:cs="Times New Roman"/>
          <w:i/>
          <w:color w:val="000000" w:themeColor="text1"/>
          <w:sz w:val="24"/>
          <w:szCs w:val="24"/>
          <w:lang w:val="en-US"/>
        </w:rPr>
        <w:t>Pocillopora capitata</w:t>
      </w:r>
      <w:r w:rsidRPr="00D567A3">
        <w:rPr>
          <w:rFonts w:ascii="Times New Roman" w:hAnsi="Times New Roman" w:cs="Times New Roman"/>
          <w:color w:val="000000" w:themeColor="text1"/>
          <w:sz w:val="24"/>
          <w:szCs w:val="24"/>
          <w:lang w:val="en-US"/>
        </w:rPr>
        <w:t xml:space="preserve">, PP: </w:t>
      </w:r>
      <w:r w:rsidRPr="00D567A3">
        <w:rPr>
          <w:rFonts w:ascii="Times New Roman" w:hAnsi="Times New Roman" w:cs="Times New Roman"/>
          <w:i/>
          <w:color w:val="000000" w:themeColor="text1"/>
          <w:sz w:val="24"/>
          <w:szCs w:val="24"/>
          <w:lang w:val="en-US"/>
        </w:rPr>
        <w:t>Porites panamensis</w:t>
      </w:r>
      <w:r w:rsidRPr="00D567A3">
        <w:rPr>
          <w:rFonts w:ascii="Times New Roman" w:hAnsi="Times New Roman" w:cs="Times New Roman"/>
          <w:color w:val="000000" w:themeColor="text1"/>
          <w:sz w:val="24"/>
          <w:szCs w:val="24"/>
          <w:lang w:val="en-US"/>
        </w:rPr>
        <w:t xml:space="preserve">, PL: </w:t>
      </w:r>
      <w:r w:rsidRPr="00D567A3">
        <w:rPr>
          <w:rFonts w:ascii="Times New Roman" w:hAnsi="Times New Roman" w:cs="Times New Roman"/>
          <w:i/>
          <w:color w:val="000000" w:themeColor="text1"/>
          <w:sz w:val="24"/>
          <w:szCs w:val="24"/>
          <w:lang w:val="en-US"/>
        </w:rPr>
        <w:t>Porites lobata</w:t>
      </w:r>
      <w:r w:rsidRPr="00D567A3">
        <w:rPr>
          <w:rFonts w:ascii="Times New Roman" w:hAnsi="Times New Roman" w:cs="Times New Roman"/>
          <w:color w:val="000000" w:themeColor="text1"/>
          <w:sz w:val="24"/>
          <w:szCs w:val="24"/>
          <w:lang w:val="en-US"/>
        </w:rPr>
        <w:t xml:space="preserve">, PS, </w:t>
      </w:r>
      <w:r w:rsidRPr="00D567A3">
        <w:rPr>
          <w:rFonts w:ascii="Times New Roman" w:hAnsi="Times New Roman" w:cs="Times New Roman"/>
          <w:i/>
          <w:color w:val="000000" w:themeColor="text1"/>
          <w:sz w:val="24"/>
          <w:szCs w:val="24"/>
          <w:lang w:val="en-US"/>
        </w:rPr>
        <w:t>Psammocora stellata</w:t>
      </w:r>
      <w:r w:rsidRPr="00D567A3">
        <w:rPr>
          <w:rFonts w:ascii="Times New Roman" w:hAnsi="Times New Roman" w:cs="Times New Roman"/>
          <w:color w:val="000000" w:themeColor="text1"/>
          <w:sz w:val="24"/>
          <w:szCs w:val="24"/>
          <w:lang w:val="en-US"/>
        </w:rPr>
        <w:t xml:space="preserve">, PG: </w:t>
      </w:r>
      <w:r w:rsidRPr="00D567A3">
        <w:rPr>
          <w:rFonts w:ascii="Times New Roman" w:hAnsi="Times New Roman" w:cs="Times New Roman"/>
          <w:i/>
          <w:color w:val="000000" w:themeColor="text1"/>
          <w:sz w:val="24"/>
          <w:szCs w:val="24"/>
          <w:lang w:val="en-US"/>
        </w:rPr>
        <w:t>Pavona gigantea</w:t>
      </w:r>
      <w:r w:rsidRPr="00D567A3">
        <w:rPr>
          <w:rFonts w:ascii="Times New Roman" w:hAnsi="Times New Roman" w:cs="Times New Roman"/>
          <w:color w:val="000000" w:themeColor="text1"/>
          <w:sz w:val="24"/>
          <w:szCs w:val="24"/>
          <w:lang w:val="en-US"/>
        </w:rPr>
        <w:t>, ME: Maximum ecological evenness. a) PCC when coral cover is dominated by PD, PV or PC. b) PCC when PD, PV or PC dominance is shared with subordinate species, c) PCC when PP, PL PS, or PG dominance is shared with subordinate species, d) PCC when coral cover is dominated by PP, PL PS, or PG.</w:t>
      </w:r>
      <w:bookmarkEnd w:id="11"/>
    </w:p>
    <w:p w14:paraId="5E79AAD0" w14:textId="77777777" w:rsidR="009C4F29" w:rsidRPr="00D567A3" w:rsidRDefault="009C4F29" w:rsidP="009C4F29">
      <w:pPr>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b/>
          <w:color w:val="000000" w:themeColor="text1"/>
          <w:sz w:val="24"/>
          <w:szCs w:val="24"/>
          <w:shd w:val="clear" w:color="auto" w:fill="FFFFFF"/>
          <w:lang w:val="en-US"/>
        </w:rPr>
        <w:t>Fig. 2</w:t>
      </w:r>
      <w:r w:rsidRPr="00D567A3">
        <w:rPr>
          <w:rFonts w:ascii="Times New Roman" w:hAnsi="Times New Roman" w:cs="Times New Roman"/>
          <w:color w:val="000000" w:themeColor="text1"/>
          <w:sz w:val="24"/>
          <w:szCs w:val="24"/>
          <w:shd w:val="clear" w:color="auto" w:fill="FFFFFF"/>
          <w:lang w:val="en-US"/>
        </w:rPr>
        <w:t xml:space="preserve"> Observed coral community calcification (</w:t>
      </w:r>
      <w:r w:rsidRPr="00D567A3">
        <w:rPr>
          <w:rFonts w:ascii="Times New Roman" w:hAnsi="Times New Roman" w:cs="Times New Roman"/>
          <w:color w:val="000000" w:themeColor="text1"/>
          <w:sz w:val="24"/>
          <w:szCs w:val="24"/>
          <w:lang w:val="en-US"/>
        </w:rPr>
        <w:t xml:space="preserve">OCC, open circles, dash line) of ETP reefs and potential coral community calcification (PCC) of hypothetical reefs with maximum ecological (X purple line) evenness and monospecific reefs (squares </w:t>
      </w:r>
      <w:r w:rsidRPr="00D567A3">
        <w:rPr>
          <w:rFonts w:ascii="Times New Roman" w:hAnsi="Times New Roman" w:cs="Times New Roman"/>
          <w:i/>
          <w:color w:val="000000" w:themeColor="text1"/>
          <w:sz w:val="24"/>
          <w:szCs w:val="24"/>
          <w:lang w:val="en-US"/>
        </w:rPr>
        <w:t>Pocillopora</w:t>
      </w:r>
      <w:r w:rsidRPr="00D567A3">
        <w:rPr>
          <w:rFonts w:ascii="Times New Roman" w:hAnsi="Times New Roman" w:cs="Times New Roman"/>
          <w:color w:val="000000" w:themeColor="text1"/>
          <w:sz w:val="24"/>
          <w:szCs w:val="24"/>
          <w:lang w:val="en-US"/>
        </w:rPr>
        <w:t xml:space="preserve"> species, triangles </w:t>
      </w:r>
      <w:r w:rsidRPr="00D567A3">
        <w:rPr>
          <w:rFonts w:ascii="Times New Roman" w:hAnsi="Times New Roman" w:cs="Times New Roman"/>
          <w:i/>
          <w:color w:val="000000" w:themeColor="text1"/>
          <w:sz w:val="24"/>
          <w:szCs w:val="24"/>
          <w:lang w:val="en-US"/>
        </w:rPr>
        <w:t>Porites</w:t>
      </w:r>
      <w:r w:rsidRPr="00D567A3">
        <w:rPr>
          <w:rFonts w:ascii="Times New Roman" w:hAnsi="Times New Roman" w:cs="Times New Roman"/>
          <w:color w:val="000000" w:themeColor="text1"/>
          <w:sz w:val="24"/>
          <w:szCs w:val="24"/>
          <w:lang w:val="en-US"/>
        </w:rPr>
        <w:t xml:space="preserve"> species, rhombus </w:t>
      </w:r>
      <w:r w:rsidRPr="00D567A3">
        <w:rPr>
          <w:rFonts w:ascii="Times New Roman" w:hAnsi="Times New Roman" w:cs="Times New Roman"/>
          <w:i/>
          <w:color w:val="000000" w:themeColor="text1"/>
          <w:sz w:val="24"/>
          <w:szCs w:val="24"/>
          <w:lang w:val="en-US"/>
        </w:rPr>
        <w:t>Pavona gigantea</w:t>
      </w:r>
      <w:r w:rsidRPr="00D567A3">
        <w:rPr>
          <w:rFonts w:ascii="Times New Roman" w:hAnsi="Times New Roman" w:cs="Times New Roman"/>
          <w:color w:val="000000" w:themeColor="text1"/>
          <w:sz w:val="24"/>
          <w:szCs w:val="24"/>
          <w:lang w:val="en-US"/>
        </w:rPr>
        <w:t xml:space="preserve">, cross </w:t>
      </w:r>
      <w:r w:rsidRPr="00D567A3">
        <w:rPr>
          <w:rFonts w:ascii="Times New Roman" w:hAnsi="Times New Roman" w:cs="Times New Roman"/>
          <w:i/>
          <w:color w:val="000000" w:themeColor="text1"/>
          <w:sz w:val="24"/>
          <w:szCs w:val="24"/>
          <w:lang w:val="en-US"/>
        </w:rPr>
        <w:t>Psammocora stellata</w:t>
      </w:r>
      <w:r w:rsidRPr="00D567A3">
        <w:rPr>
          <w:rFonts w:ascii="Times New Roman" w:hAnsi="Times New Roman" w:cs="Times New Roman"/>
          <w:color w:val="000000" w:themeColor="text1"/>
          <w:sz w:val="24"/>
          <w:szCs w:val="24"/>
          <w:lang w:val="en-US"/>
        </w:rPr>
        <w:t>, each line color corresponds to its marker color).</w:t>
      </w:r>
    </w:p>
    <w:p w14:paraId="13CA3245" w14:textId="77777777" w:rsidR="009C4F29" w:rsidRPr="00D567A3" w:rsidRDefault="009C4F29" w:rsidP="009C4F29">
      <w:pPr>
        <w:autoSpaceDE w:val="0"/>
        <w:autoSpaceDN w:val="0"/>
        <w:adjustRightInd w:val="0"/>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b/>
          <w:color w:val="000000" w:themeColor="text1"/>
          <w:sz w:val="24"/>
          <w:szCs w:val="24"/>
          <w:lang w:val="en-US"/>
        </w:rPr>
        <w:t>Fig. 3</w:t>
      </w:r>
      <w:r w:rsidRPr="00D567A3">
        <w:rPr>
          <w:rFonts w:ascii="Times New Roman" w:hAnsi="Times New Roman" w:cs="Times New Roman"/>
          <w:color w:val="000000" w:themeColor="text1"/>
          <w:sz w:val="24"/>
          <w:szCs w:val="24"/>
          <w:lang w:val="en-US"/>
        </w:rPr>
        <w:t xml:space="preserve"> Changes in community structure (coral cover) and hypothetical potential coral community calcification (PCC) of a theoretical ETP reef through time under constant climate change pressure. Overall coral cover of the theoretical reef was set to 21%. PD: </w:t>
      </w:r>
      <w:r w:rsidRPr="00D567A3">
        <w:rPr>
          <w:rFonts w:ascii="Times New Roman" w:hAnsi="Times New Roman" w:cs="Times New Roman"/>
          <w:i/>
          <w:color w:val="000000" w:themeColor="text1"/>
          <w:sz w:val="24"/>
          <w:szCs w:val="24"/>
          <w:lang w:val="en-US"/>
        </w:rPr>
        <w:t>Pocillopora damicornis</w:t>
      </w:r>
      <w:r w:rsidRPr="00D567A3">
        <w:rPr>
          <w:rFonts w:ascii="Times New Roman" w:hAnsi="Times New Roman" w:cs="Times New Roman"/>
          <w:color w:val="000000" w:themeColor="text1"/>
          <w:sz w:val="24"/>
          <w:szCs w:val="24"/>
          <w:lang w:val="en-US"/>
        </w:rPr>
        <w:t xml:space="preserve">, PV: </w:t>
      </w:r>
      <w:r w:rsidRPr="00D567A3">
        <w:rPr>
          <w:rFonts w:ascii="Times New Roman" w:hAnsi="Times New Roman" w:cs="Times New Roman"/>
          <w:i/>
          <w:color w:val="000000" w:themeColor="text1"/>
          <w:sz w:val="24"/>
          <w:szCs w:val="24"/>
          <w:lang w:val="en-US"/>
        </w:rPr>
        <w:t>Pocillopora verrucosa</w:t>
      </w:r>
      <w:r w:rsidRPr="00D567A3">
        <w:rPr>
          <w:rFonts w:ascii="Times New Roman" w:hAnsi="Times New Roman" w:cs="Times New Roman"/>
          <w:color w:val="000000" w:themeColor="text1"/>
          <w:sz w:val="24"/>
          <w:szCs w:val="24"/>
          <w:lang w:val="en-US"/>
        </w:rPr>
        <w:t xml:space="preserve">, PC: </w:t>
      </w:r>
      <w:r w:rsidRPr="00D567A3">
        <w:rPr>
          <w:rFonts w:ascii="Times New Roman" w:hAnsi="Times New Roman" w:cs="Times New Roman"/>
          <w:i/>
          <w:color w:val="000000" w:themeColor="text1"/>
          <w:sz w:val="24"/>
          <w:szCs w:val="24"/>
          <w:lang w:val="en-US"/>
        </w:rPr>
        <w:t>Pocillopora capitata</w:t>
      </w:r>
      <w:r w:rsidRPr="00D567A3">
        <w:rPr>
          <w:rFonts w:ascii="Times New Roman" w:hAnsi="Times New Roman" w:cs="Times New Roman"/>
          <w:color w:val="000000" w:themeColor="text1"/>
          <w:sz w:val="24"/>
          <w:szCs w:val="24"/>
          <w:lang w:val="en-US"/>
        </w:rPr>
        <w:t xml:space="preserve">, PP: </w:t>
      </w:r>
      <w:r w:rsidRPr="00D567A3">
        <w:rPr>
          <w:rFonts w:ascii="Times New Roman" w:hAnsi="Times New Roman" w:cs="Times New Roman"/>
          <w:i/>
          <w:color w:val="000000" w:themeColor="text1"/>
          <w:sz w:val="24"/>
          <w:szCs w:val="24"/>
          <w:lang w:val="en-US"/>
        </w:rPr>
        <w:t>Porites panamensis</w:t>
      </w:r>
      <w:r w:rsidRPr="00D567A3">
        <w:rPr>
          <w:rFonts w:ascii="Times New Roman" w:hAnsi="Times New Roman" w:cs="Times New Roman"/>
          <w:color w:val="000000" w:themeColor="text1"/>
          <w:sz w:val="24"/>
          <w:szCs w:val="24"/>
          <w:lang w:val="en-US"/>
        </w:rPr>
        <w:t xml:space="preserve">, PL: </w:t>
      </w:r>
      <w:r w:rsidRPr="00D567A3">
        <w:rPr>
          <w:rFonts w:ascii="Times New Roman" w:hAnsi="Times New Roman" w:cs="Times New Roman"/>
          <w:i/>
          <w:color w:val="000000" w:themeColor="text1"/>
          <w:sz w:val="24"/>
          <w:szCs w:val="24"/>
          <w:lang w:val="en-US"/>
        </w:rPr>
        <w:t>Porites lobata</w:t>
      </w:r>
      <w:r w:rsidRPr="00D567A3">
        <w:rPr>
          <w:rFonts w:ascii="Times New Roman" w:hAnsi="Times New Roman" w:cs="Times New Roman"/>
          <w:color w:val="000000" w:themeColor="text1"/>
          <w:sz w:val="24"/>
          <w:szCs w:val="24"/>
          <w:lang w:val="en-US"/>
        </w:rPr>
        <w:t xml:space="preserve">, PS: </w:t>
      </w:r>
      <w:r w:rsidRPr="00D567A3">
        <w:rPr>
          <w:rFonts w:ascii="Times New Roman" w:hAnsi="Times New Roman" w:cs="Times New Roman"/>
          <w:i/>
          <w:color w:val="000000" w:themeColor="text1"/>
          <w:sz w:val="24"/>
          <w:szCs w:val="24"/>
          <w:lang w:val="en-US"/>
        </w:rPr>
        <w:t>Psammocora stellata</w:t>
      </w:r>
      <w:r w:rsidRPr="00D567A3">
        <w:rPr>
          <w:rFonts w:ascii="Times New Roman" w:hAnsi="Times New Roman" w:cs="Times New Roman"/>
          <w:color w:val="000000" w:themeColor="text1"/>
          <w:sz w:val="24"/>
          <w:szCs w:val="24"/>
          <w:lang w:val="en-US"/>
        </w:rPr>
        <w:t xml:space="preserve">, PG: </w:t>
      </w:r>
      <w:r w:rsidRPr="00D567A3">
        <w:rPr>
          <w:rFonts w:ascii="Times New Roman" w:hAnsi="Times New Roman" w:cs="Times New Roman"/>
          <w:i/>
          <w:color w:val="000000" w:themeColor="text1"/>
          <w:sz w:val="24"/>
          <w:szCs w:val="24"/>
          <w:lang w:val="en-US"/>
        </w:rPr>
        <w:t>Pavona gigantea</w:t>
      </w:r>
      <w:r w:rsidRPr="00D567A3">
        <w:rPr>
          <w:rFonts w:ascii="Times New Roman" w:hAnsi="Times New Roman" w:cs="Times New Roman"/>
          <w:color w:val="000000" w:themeColor="text1"/>
          <w:sz w:val="24"/>
          <w:szCs w:val="24"/>
          <w:lang w:val="en-US"/>
        </w:rPr>
        <w:t>, PCCa: PCC considering the effect of thermal stress and ocean acidification in calcification rates, PCCb: PCC considering the effect of thermal stress and ocean acidification in calcification rates and in coral community structure. Dashed lines represent coral cover, continuous lines represent PCC.</w:t>
      </w:r>
    </w:p>
    <w:p w14:paraId="3B2CE286" w14:textId="77777777" w:rsidR="009C4F29" w:rsidRPr="00D567A3" w:rsidRDefault="009C4F29" w:rsidP="009C4F29">
      <w:pPr>
        <w:spacing w:after="0" w:line="480" w:lineRule="auto"/>
        <w:rPr>
          <w:rFonts w:ascii="Times New Roman" w:hAnsi="Times New Roman" w:cs="Times New Roman"/>
          <w:color w:val="000000" w:themeColor="text1"/>
          <w:sz w:val="24"/>
          <w:szCs w:val="24"/>
          <w:lang w:val="en-US"/>
        </w:rPr>
      </w:pPr>
      <w:r w:rsidRPr="00D567A3">
        <w:rPr>
          <w:rFonts w:ascii="Times New Roman" w:hAnsi="Times New Roman" w:cs="Times New Roman"/>
          <w:b/>
          <w:color w:val="000000" w:themeColor="text1"/>
          <w:sz w:val="24"/>
          <w:szCs w:val="24"/>
          <w:shd w:val="clear" w:color="auto" w:fill="FFFFFF"/>
          <w:lang w:val="en-US"/>
        </w:rPr>
        <w:t>Fig. 4</w:t>
      </w:r>
      <w:r w:rsidRPr="00D567A3">
        <w:rPr>
          <w:rFonts w:ascii="Times New Roman" w:hAnsi="Times New Roman" w:cs="Times New Roman"/>
          <w:color w:val="000000" w:themeColor="text1"/>
          <w:sz w:val="24"/>
          <w:szCs w:val="24"/>
          <w:shd w:val="clear" w:color="auto" w:fill="FFFFFF"/>
          <w:lang w:val="en-US"/>
        </w:rPr>
        <w:t xml:space="preserve"> </w:t>
      </w:r>
      <w:r w:rsidRPr="00D567A3">
        <w:rPr>
          <w:rFonts w:ascii="Times New Roman" w:hAnsi="Times New Roman" w:cs="Times New Roman"/>
          <w:color w:val="000000" w:themeColor="text1"/>
          <w:sz w:val="24"/>
          <w:szCs w:val="24"/>
          <w:lang w:val="en-US"/>
        </w:rPr>
        <w:t xml:space="preserve">Hypothetical potential coral community calcification (PCC) of simulated monogeneric reefs from the eastern tropical Pacific (ETP), Indo-Pacific (IP) and Caribbean (C). a) branching corals, b) massive/leafy corals. Dots, </w:t>
      </w:r>
      <w:r w:rsidRPr="00D567A3">
        <w:rPr>
          <w:rFonts w:ascii="Times New Roman" w:hAnsi="Times New Roman" w:cs="Times New Roman"/>
          <w:i/>
          <w:color w:val="000000" w:themeColor="text1"/>
          <w:sz w:val="24"/>
          <w:szCs w:val="24"/>
          <w:lang w:val="en-US"/>
        </w:rPr>
        <w:t>Pocillopora</w:t>
      </w:r>
      <w:r w:rsidRPr="00D567A3">
        <w:rPr>
          <w:rFonts w:ascii="Times New Roman" w:hAnsi="Times New Roman" w:cs="Times New Roman"/>
          <w:color w:val="000000" w:themeColor="text1"/>
          <w:sz w:val="24"/>
          <w:szCs w:val="24"/>
          <w:lang w:val="en-US"/>
        </w:rPr>
        <w:t xml:space="preserve">; X, </w:t>
      </w:r>
      <w:r w:rsidRPr="00D567A3">
        <w:rPr>
          <w:rFonts w:ascii="Times New Roman" w:hAnsi="Times New Roman" w:cs="Times New Roman"/>
          <w:i/>
          <w:color w:val="000000" w:themeColor="text1"/>
          <w:sz w:val="24"/>
          <w:szCs w:val="24"/>
          <w:lang w:val="en-US"/>
        </w:rPr>
        <w:t>Acropora</w:t>
      </w:r>
      <w:r w:rsidRPr="00D567A3">
        <w:rPr>
          <w:rFonts w:ascii="Times New Roman" w:hAnsi="Times New Roman" w:cs="Times New Roman"/>
          <w:color w:val="000000" w:themeColor="text1"/>
          <w:sz w:val="24"/>
          <w:szCs w:val="24"/>
          <w:lang w:val="en-US"/>
        </w:rPr>
        <w:t xml:space="preserve">; squares, </w:t>
      </w:r>
      <w:r w:rsidRPr="00D567A3">
        <w:rPr>
          <w:rFonts w:ascii="Times New Roman" w:hAnsi="Times New Roman" w:cs="Times New Roman"/>
          <w:i/>
          <w:color w:val="000000" w:themeColor="text1"/>
          <w:sz w:val="24"/>
          <w:szCs w:val="24"/>
          <w:lang w:val="en-US"/>
        </w:rPr>
        <w:t>Porites</w:t>
      </w:r>
      <w:r w:rsidRPr="00D567A3">
        <w:rPr>
          <w:rFonts w:ascii="Times New Roman" w:hAnsi="Times New Roman" w:cs="Times New Roman"/>
          <w:color w:val="000000" w:themeColor="text1"/>
          <w:sz w:val="24"/>
          <w:szCs w:val="24"/>
          <w:lang w:val="en-US"/>
        </w:rPr>
        <w:t xml:space="preserve">; triangles, </w:t>
      </w:r>
      <w:r w:rsidRPr="00D567A3">
        <w:rPr>
          <w:rFonts w:ascii="Times New Roman" w:hAnsi="Times New Roman" w:cs="Times New Roman"/>
          <w:i/>
          <w:color w:val="000000" w:themeColor="text1"/>
          <w:sz w:val="24"/>
          <w:szCs w:val="24"/>
          <w:lang w:val="en-US"/>
        </w:rPr>
        <w:t>Pavona</w:t>
      </w:r>
      <w:r w:rsidRPr="00D567A3">
        <w:rPr>
          <w:rFonts w:ascii="Times New Roman" w:hAnsi="Times New Roman" w:cs="Times New Roman"/>
          <w:color w:val="000000" w:themeColor="text1"/>
          <w:sz w:val="24"/>
          <w:szCs w:val="24"/>
          <w:lang w:val="en-US"/>
        </w:rPr>
        <w:t xml:space="preserve">; rhombus, </w:t>
      </w:r>
      <w:r w:rsidRPr="00D567A3">
        <w:rPr>
          <w:rFonts w:ascii="Times New Roman" w:hAnsi="Times New Roman" w:cs="Times New Roman"/>
          <w:i/>
          <w:color w:val="000000" w:themeColor="text1"/>
          <w:sz w:val="24"/>
          <w:szCs w:val="24"/>
          <w:lang w:val="en-US"/>
        </w:rPr>
        <w:t>Orbicella</w:t>
      </w:r>
      <w:r w:rsidRPr="00D567A3">
        <w:rPr>
          <w:rFonts w:ascii="Times New Roman" w:hAnsi="Times New Roman" w:cs="Times New Roman"/>
          <w:color w:val="000000" w:themeColor="text1"/>
          <w:sz w:val="24"/>
          <w:szCs w:val="24"/>
          <w:lang w:val="en-US"/>
        </w:rPr>
        <w:t>; black markers, ETP; red markers, IP; blue markers, C.</w:t>
      </w:r>
    </w:p>
    <w:p w14:paraId="242DC0D7" w14:textId="381926B9" w:rsidR="009C4F29" w:rsidRPr="00D567A3" w:rsidRDefault="009C4F29">
      <w:pP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br w:type="page"/>
      </w:r>
    </w:p>
    <w:p w14:paraId="37EF47B9" w14:textId="42D3359B" w:rsidR="009C4F29" w:rsidRPr="00D567A3" w:rsidRDefault="009C4F29" w:rsidP="009C4F29">
      <w:pPr>
        <w:spacing w:after="0" w:line="480" w:lineRule="auto"/>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Tables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6"/>
        <w:gridCol w:w="1156"/>
        <w:gridCol w:w="1567"/>
        <w:gridCol w:w="1163"/>
        <w:gridCol w:w="1472"/>
      </w:tblGrid>
      <w:tr w:rsidR="009C4F29" w:rsidRPr="00D567A3" w14:paraId="58E09257" w14:textId="77777777" w:rsidTr="00606B2E">
        <w:tc>
          <w:tcPr>
            <w:tcW w:w="0" w:type="auto"/>
            <w:gridSpan w:val="5"/>
            <w:tcBorders>
              <w:bottom w:val="single" w:sz="4" w:space="0" w:color="auto"/>
            </w:tcBorders>
          </w:tcPr>
          <w:p w14:paraId="4B355A93" w14:textId="77777777" w:rsidR="009C4F29" w:rsidRPr="00D567A3" w:rsidRDefault="009C4F29" w:rsidP="00606B2E">
            <w:pPr>
              <w:rPr>
                <w:rFonts w:ascii="Times New Roman" w:hAnsi="Times New Roman" w:cs="Times New Roman"/>
                <w:color w:val="000000" w:themeColor="text1"/>
                <w:sz w:val="24"/>
                <w:szCs w:val="24"/>
                <w:lang w:val="en-US"/>
              </w:rPr>
            </w:pPr>
            <w:r w:rsidRPr="00D567A3">
              <w:rPr>
                <w:rFonts w:ascii="Times New Roman" w:hAnsi="Times New Roman" w:cs="Times New Roman"/>
                <w:color w:val="000000" w:themeColor="text1"/>
                <w:sz w:val="24"/>
                <w:szCs w:val="24"/>
                <w:lang w:val="en-US"/>
              </w:rPr>
              <w:t>Table 1. Multiple l</w:t>
            </w:r>
            <w:r w:rsidRPr="00D567A3">
              <w:rPr>
                <w:rFonts w:ascii="Times New Roman" w:hAnsi="Times New Roman" w:cs="Times New Roman"/>
                <w:bCs/>
                <w:color w:val="000000" w:themeColor="text1"/>
                <w:sz w:val="24"/>
                <w:szCs w:val="24"/>
                <w:lang w:val="en-US"/>
              </w:rPr>
              <w:t xml:space="preserve">inear regressions models </w:t>
            </w:r>
            <w:r w:rsidRPr="00D567A3">
              <w:rPr>
                <w:rFonts w:ascii="Times New Roman" w:hAnsi="Times New Roman" w:cs="Times New Roman"/>
                <w:color w:val="000000" w:themeColor="text1"/>
                <w:sz w:val="24"/>
                <w:szCs w:val="24"/>
                <w:lang w:val="en-US"/>
              </w:rPr>
              <w:t>between per species coral cover and calcification vs. overall coral cover and coral community calcification of ETP reefs. Bold numbers indicate more than 30% of explained variance.</w:t>
            </w:r>
          </w:p>
        </w:tc>
      </w:tr>
      <w:tr w:rsidR="009C4F29" w:rsidRPr="00A030F9" w14:paraId="7A10487C" w14:textId="77777777" w:rsidTr="00606B2E">
        <w:tc>
          <w:tcPr>
            <w:tcW w:w="0" w:type="auto"/>
            <w:tcBorders>
              <w:top w:val="single" w:sz="4" w:space="0" w:color="auto"/>
              <w:left w:val="single" w:sz="4" w:space="0" w:color="auto"/>
            </w:tcBorders>
            <w:vAlign w:val="center"/>
          </w:tcPr>
          <w:p w14:paraId="3A5B04BF" w14:textId="77777777" w:rsidR="009C4F29" w:rsidRPr="00D567A3" w:rsidRDefault="009C4F29" w:rsidP="00606B2E">
            <w:pPr>
              <w:spacing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Species</w:t>
            </w:r>
          </w:p>
        </w:tc>
        <w:tc>
          <w:tcPr>
            <w:tcW w:w="0" w:type="auto"/>
            <w:gridSpan w:val="2"/>
            <w:tcBorders>
              <w:top w:val="single" w:sz="4" w:space="0" w:color="auto"/>
            </w:tcBorders>
            <w:vAlign w:val="center"/>
          </w:tcPr>
          <w:p w14:paraId="50D1F7DD" w14:textId="77777777" w:rsidR="009C4F29" w:rsidRPr="00D567A3" w:rsidRDefault="009C4F29" w:rsidP="00606B2E">
            <w:pPr>
              <w:spacing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Cover</w:t>
            </w:r>
          </w:p>
          <w:p w14:paraId="221EC961" w14:textId="77777777" w:rsidR="009C4F29" w:rsidRPr="00D567A3" w:rsidRDefault="009C4F29" w:rsidP="00606B2E">
            <w:pPr>
              <w:spacing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(N=126)</w:t>
            </w:r>
          </w:p>
          <w:p w14:paraId="12205DE4" w14:textId="77777777" w:rsidR="009C4F29" w:rsidRPr="00D567A3" w:rsidRDefault="009C4F29" w:rsidP="00606B2E">
            <w:pPr>
              <w:spacing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R</w:t>
            </w:r>
            <w:r w:rsidRPr="00D567A3">
              <w:rPr>
                <w:rFonts w:ascii="Times New Roman" w:hAnsi="Times New Roman" w:cs="Times New Roman"/>
                <w:b/>
                <w:color w:val="000000" w:themeColor="text1"/>
                <w:sz w:val="24"/>
                <w:szCs w:val="24"/>
                <w:vertAlign w:val="superscript"/>
                <w:lang w:val="en-US"/>
              </w:rPr>
              <w:t>2</w:t>
            </w:r>
            <w:r w:rsidRPr="00D567A3">
              <w:rPr>
                <w:rFonts w:ascii="Times New Roman" w:hAnsi="Times New Roman" w:cs="Times New Roman"/>
                <w:b/>
                <w:color w:val="000000" w:themeColor="text1"/>
                <w:sz w:val="24"/>
                <w:szCs w:val="24"/>
                <w:lang w:val="en-US"/>
              </w:rPr>
              <w:t xml:space="preserve">=0.86, </w:t>
            </w:r>
            <w:r w:rsidRPr="00D567A3">
              <w:rPr>
                <w:rFonts w:ascii="Times New Roman" w:hAnsi="Times New Roman" w:cs="Times New Roman"/>
                <w:b/>
                <w:i/>
                <w:color w:val="000000" w:themeColor="text1"/>
                <w:sz w:val="24"/>
                <w:szCs w:val="24"/>
                <w:lang w:val="en-US"/>
              </w:rPr>
              <w:t>P</w:t>
            </w:r>
            <w:r w:rsidRPr="00D567A3">
              <w:rPr>
                <w:rFonts w:ascii="Times New Roman" w:hAnsi="Times New Roman" w:cs="Times New Roman"/>
                <w:b/>
                <w:color w:val="000000" w:themeColor="text1"/>
                <w:sz w:val="24"/>
                <w:szCs w:val="24"/>
                <w:lang w:val="en-US"/>
              </w:rPr>
              <w:t>&lt; 0.001</w:t>
            </w:r>
          </w:p>
        </w:tc>
        <w:tc>
          <w:tcPr>
            <w:tcW w:w="0" w:type="auto"/>
            <w:gridSpan w:val="2"/>
            <w:tcBorders>
              <w:top w:val="single" w:sz="4" w:space="0" w:color="auto"/>
              <w:right w:val="single" w:sz="4" w:space="0" w:color="auto"/>
            </w:tcBorders>
            <w:vAlign w:val="center"/>
          </w:tcPr>
          <w:p w14:paraId="7EBEAA86" w14:textId="77777777" w:rsidR="009C4F29" w:rsidRPr="00D567A3" w:rsidRDefault="009C4F29" w:rsidP="00606B2E">
            <w:pPr>
              <w:spacing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Community calcification (N=126)</w:t>
            </w:r>
          </w:p>
          <w:p w14:paraId="73A0C772" w14:textId="77777777" w:rsidR="009C4F29" w:rsidRPr="00D567A3" w:rsidRDefault="009C4F29" w:rsidP="00606B2E">
            <w:pPr>
              <w:spacing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R</w:t>
            </w:r>
            <w:r w:rsidRPr="00D567A3">
              <w:rPr>
                <w:rFonts w:ascii="Times New Roman" w:hAnsi="Times New Roman" w:cs="Times New Roman"/>
                <w:b/>
                <w:color w:val="000000" w:themeColor="text1"/>
                <w:sz w:val="24"/>
                <w:szCs w:val="24"/>
                <w:vertAlign w:val="superscript"/>
                <w:lang w:val="en-US"/>
              </w:rPr>
              <w:t>2</w:t>
            </w:r>
            <w:r w:rsidRPr="00D567A3">
              <w:rPr>
                <w:rFonts w:ascii="Times New Roman" w:hAnsi="Times New Roman" w:cs="Times New Roman"/>
                <w:b/>
                <w:color w:val="000000" w:themeColor="text1"/>
                <w:sz w:val="24"/>
                <w:szCs w:val="24"/>
                <w:lang w:val="en-US"/>
              </w:rPr>
              <w:t xml:space="preserve">=0.90, </w:t>
            </w:r>
            <w:r w:rsidRPr="00D567A3">
              <w:rPr>
                <w:rFonts w:ascii="Times New Roman" w:hAnsi="Times New Roman" w:cs="Times New Roman"/>
                <w:b/>
                <w:i/>
                <w:color w:val="000000" w:themeColor="text1"/>
                <w:sz w:val="24"/>
                <w:szCs w:val="24"/>
                <w:lang w:val="en-US"/>
              </w:rPr>
              <w:t>P</w:t>
            </w:r>
            <w:r w:rsidRPr="00D567A3">
              <w:rPr>
                <w:rFonts w:ascii="Times New Roman" w:hAnsi="Times New Roman" w:cs="Times New Roman"/>
                <w:b/>
                <w:color w:val="000000" w:themeColor="text1"/>
                <w:sz w:val="24"/>
                <w:szCs w:val="24"/>
                <w:lang w:val="en-US"/>
              </w:rPr>
              <w:t>&lt; 0.001</w:t>
            </w:r>
          </w:p>
        </w:tc>
      </w:tr>
      <w:tr w:rsidR="009C4F29" w:rsidRPr="00D567A3" w14:paraId="5E1639F7" w14:textId="77777777" w:rsidTr="00606B2E">
        <w:trPr>
          <w:trHeight w:hRule="exact" w:val="340"/>
        </w:trPr>
        <w:tc>
          <w:tcPr>
            <w:tcW w:w="0" w:type="auto"/>
            <w:tcBorders>
              <w:left w:val="single" w:sz="4" w:space="0" w:color="auto"/>
              <w:bottom w:val="single" w:sz="4" w:space="0" w:color="auto"/>
            </w:tcBorders>
            <w:vAlign w:val="center"/>
          </w:tcPr>
          <w:p w14:paraId="5DB9C8C9" w14:textId="77777777" w:rsidR="009C4F29" w:rsidRPr="00D567A3" w:rsidRDefault="009C4F29" w:rsidP="00606B2E">
            <w:pPr>
              <w:spacing w:line="480" w:lineRule="auto"/>
              <w:jc w:val="center"/>
              <w:rPr>
                <w:rFonts w:ascii="Times New Roman" w:hAnsi="Times New Roman" w:cs="Times New Roman"/>
                <w:color w:val="000000" w:themeColor="text1"/>
                <w:sz w:val="24"/>
                <w:szCs w:val="24"/>
                <w:lang w:val="en-US"/>
              </w:rPr>
            </w:pPr>
          </w:p>
          <w:p w14:paraId="3B58BE15" w14:textId="77777777" w:rsidR="009C4F29" w:rsidRPr="00D567A3" w:rsidRDefault="009C4F29" w:rsidP="00606B2E">
            <w:pPr>
              <w:spacing w:line="480" w:lineRule="auto"/>
              <w:jc w:val="center"/>
              <w:rPr>
                <w:rFonts w:ascii="Times New Roman" w:hAnsi="Times New Roman" w:cs="Times New Roman"/>
                <w:color w:val="000000" w:themeColor="text1"/>
                <w:sz w:val="24"/>
                <w:szCs w:val="24"/>
                <w:lang w:val="en-US"/>
              </w:rPr>
            </w:pPr>
          </w:p>
          <w:p w14:paraId="5680F728" w14:textId="77777777" w:rsidR="009C4F29" w:rsidRPr="00D567A3" w:rsidRDefault="009C4F29" w:rsidP="00606B2E">
            <w:pPr>
              <w:spacing w:line="480" w:lineRule="auto"/>
              <w:jc w:val="center"/>
              <w:rPr>
                <w:rFonts w:ascii="Times New Roman" w:hAnsi="Times New Roman" w:cs="Times New Roman"/>
                <w:color w:val="000000" w:themeColor="text1"/>
                <w:sz w:val="24"/>
                <w:szCs w:val="24"/>
                <w:lang w:val="en-US"/>
              </w:rPr>
            </w:pPr>
          </w:p>
        </w:tc>
        <w:tc>
          <w:tcPr>
            <w:tcW w:w="0" w:type="auto"/>
            <w:tcBorders>
              <w:bottom w:val="single" w:sz="4" w:space="0" w:color="auto"/>
            </w:tcBorders>
            <w:vAlign w:val="center"/>
          </w:tcPr>
          <w:p w14:paraId="2C9696F8" w14:textId="77777777" w:rsidR="009C4F29" w:rsidRPr="00D567A3" w:rsidRDefault="009C4F29" w:rsidP="00606B2E">
            <w:pPr>
              <w:spacing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Beta</w:t>
            </w:r>
          </w:p>
        </w:tc>
        <w:tc>
          <w:tcPr>
            <w:tcW w:w="0" w:type="auto"/>
            <w:tcBorders>
              <w:bottom w:val="single" w:sz="4" w:space="0" w:color="auto"/>
            </w:tcBorders>
            <w:vAlign w:val="center"/>
          </w:tcPr>
          <w:p w14:paraId="282A6EFA" w14:textId="77777777" w:rsidR="009C4F29" w:rsidRPr="00D567A3" w:rsidRDefault="009C4F29" w:rsidP="00606B2E">
            <w:pPr>
              <w:spacing w:line="480" w:lineRule="auto"/>
              <w:jc w:val="center"/>
              <w:rPr>
                <w:rFonts w:ascii="Times New Roman" w:hAnsi="Times New Roman" w:cs="Times New Roman"/>
                <w:b/>
                <w:i/>
                <w:color w:val="000000" w:themeColor="text1"/>
                <w:sz w:val="24"/>
                <w:szCs w:val="24"/>
                <w:lang w:val="en-US"/>
              </w:rPr>
            </w:pPr>
            <w:r w:rsidRPr="00D567A3">
              <w:rPr>
                <w:rFonts w:ascii="Times New Roman" w:hAnsi="Times New Roman" w:cs="Times New Roman"/>
                <w:b/>
                <w:i/>
                <w:color w:val="000000" w:themeColor="text1"/>
                <w:sz w:val="24"/>
                <w:szCs w:val="24"/>
                <w:lang w:val="en-US"/>
              </w:rPr>
              <w:t>P</w:t>
            </w:r>
          </w:p>
        </w:tc>
        <w:tc>
          <w:tcPr>
            <w:tcW w:w="0" w:type="auto"/>
            <w:tcBorders>
              <w:bottom w:val="single" w:sz="4" w:space="0" w:color="auto"/>
            </w:tcBorders>
            <w:vAlign w:val="center"/>
          </w:tcPr>
          <w:p w14:paraId="7EF04036" w14:textId="77777777" w:rsidR="009C4F29" w:rsidRPr="00D567A3" w:rsidRDefault="009C4F29" w:rsidP="00606B2E">
            <w:pPr>
              <w:spacing w:line="480" w:lineRule="auto"/>
              <w:jc w:val="center"/>
              <w:rPr>
                <w:rFonts w:ascii="Times New Roman" w:hAnsi="Times New Roman" w:cs="Times New Roman"/>
                <w:b/>
                <w:color w:val="000000" w:themeColor="text1"/>
                <w:sz w:val="24"/>
                <w:szCs w:val="24"/>
                <w:lang w:val="en-US"/>
              </w:rPr>
            </w:pPr>
            <w:r w:rsidRPr="00D567A3">
              <w:rPr>
                <w:rFonts w:ascii="Times New Roman" w:hAnsi="Times New Roman" w:cs="Times New Roman"/>
                <w:b/>
                <w:color w:val="000000" w:themeColor="text1"/>
                <w:sz w:val="24"/>
                <w:szCs w:val="24"/>
                <w:lang w:val="en-US"/>
              </w:rPr>
              <w:t>Beta</w:t>
            </w:r>
          </w:p>
        </w:tc>
        <w:tc>
          <w:tcPr>
            <w:tcW w:w="0" w:type="auto"/>
            <w:tcBorders>
              <w:bottom w:val="single" w:sz="4" w:space="0" w:color="auto"/>
              <w:right w:val="single" w:sz="4" w:space="0" w:color="auto"/>
            </w:tcBorders>
            <w:vAlign w:val="center"/>
          </w:tcPr>
          <w:p w14:paraId="61DC5E30" w14:textId="77777777" w:rsidR="009C4F29" w:rsidRPr="00D567A3" w:rsidRDefault="009C4F29" w:rsidP="00606B2E">
            <w:pPr>
              <w:spacing w:line="480" w:lineRule="auto"/>
              <w:jc w:val="center"/>
              <w:rPr>
                <w:rFonts w:ascii="Times New Roman" w:hAnsi="Times New Roman" w:cs="Times New Roman"/>
                <w:b/>
                <w:i/>
                <w:color w:val="000000" w:themeColor="text1"/>
                <w:sz w:val="24"/>
                <w:szCs w:val="24"/>
                <w:lang w:val="en-US"/>
              </w:rPr>
            </w:pPr>
            <w:r w:rsidRPr="00D567A3">
              <w:rPr>
                <w:rFonts w:ascii="Times New Roman" w:hAnsi="Times New Roman" w:cs="Times New Roman"/>
                <w:b/>
                <w:i/>
                <w:color w:val="000000" w:themeColor="text1"/>
                <w:sz w:val="24"/>
                <w:szCs w:val="24"/>
                <w:lang w:val="en-US"/>
              </w:rPr>
              <w:t>P</w:t>
            </w:r>
          </w:p>
        </w:tc>
      </w:tr>
      <w:tr w:rsidR="009C4F29" w:rsidRPr="00D567A3" w14:paraId="5ED7E633" w14:textId="77777777" w:rsidTr="00606B2E">
        <w:trPr>
          <w:trHeight w:hRule="exact" w:val="340"/>
        </w:trPr>
        <w:tc>
          <w:tcPr>
            <w:tcW w:w="0" w:type="auto"/>
            <w:tcBorders>
              <w:top w:val="single" w:sz="4" w:space="0" w:color="auto"/>
              <w:left w:val="single" w:sz="4" w:space="0" w:color="auto"/>
            </w:tcBorders>
            <w:vAlign w:val="center"/>
          </w:tcPr>
          <w:p w14:paraId="15BAB377"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Porites panamensis</w:t>
            </w:r>
          </w:p>
        </w:tc>
        <w:tc>
          <w:tcPr>
            <w:tcW w:w="0" w:type="auto"/>
            <w:tcBorders>
              <w:top w:val="single" w:sz="4" w:space="0" w:color="auto"/>
            </w:tcBorders>
            <w:vAlign w:val="center"/>
          </w:tcPr>
          <w:p w14:paraId="3683A3F0"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0.18</w:t>
            </w:r>
          </w:p>
        </w:tc>
        <w:tc>
          <w:tcPr>
            <w:tcW w:w="0" w:type="auto"/>
            <w:tcBorders>
              <w:top w:val="single" w:sz="4" w:space="0" w:color="auto"/>
            </w:tcBorders>
            <w:vAlign w:val="center"/>
          </w:tcPr>
          <w:p w14:paraId="73350181"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c>
          <w:tcPr>
            <w:tcW w:w="0" w:type="auto"/>
            <w:tcBorders>
              <w:top w:val="single" w:sz="4" w:space="0" w:color="auto"/>
            </w:tcBorders>
            <w:vAlign w:val="center"/>
          </w:tcPr>
          <w:p w14:paraId="5387B177"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0.02</w:t>
            </w:r>
          </w:p>
          <w:p w14:paraId="17B008F6"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2</w:t>
            </w:r>
          </w:p>
        </w:tc>
        <w:tc>
          <w:tcPr>
            <w:tcW w:w="0" w:type="auto"/>
            <w:tcBorders>
              <w:top w:val="single" w:sz="4" w:space="0" w:color="auto"/>
              <w:right w:val="single" w:sz="4" w:space="0" w:color="auto"/>
            </w:tcBorders>
            <w:vAlign w:val="center"/>
          </w:tcPr>
          <w:p w14:paraId="575479F7"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D567A3" w14:paraId="5BA0B4E7" w14:textId="77777777" w:rsidTr="00606B2E">
        <w:trPr>
          <w:trHeight w:hRule="exact" w:val="340"/>
        </w:trPr>
        <w:tc>
          <w:tcPr>
            <w:tcW w:w="0" w:type="auto"/>
            <w:tcBorders>
              <w:left w:val="single" w:sz="4" w:space="0" w:color="auto"/>
            </w:tcBorders>
            <w:vAlign w:val="center"/>
          </w:tcPr>
          <w:p w14:paraId="1BA71AD4"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Porites lobata</w:t>
            </w:r>
          </w:p>
        </w:tc>
        <w:tc>
          <w:tcPr>
            <w:tcW w:w="0" w:type="auto"/>
            <w:vAlign w:val="center"/>
          </w:tcPr>
          <w:p w14:paraId="74BD0ADC" w14:textId="77777777" w:rsidR="009C4F29" w:rsidRPr="00D567A3" w:rsidRDefault="009C4F29" w:rsidP="00606B2E">
            <w:pPr>
              <w:spacing w:line="480" w:lineRule="auto"/>
              <w:jc w:val="center"/>
              <w:rPr>
                <w:rFonts w:ascii="Times New Roman" w:hAnsi="Times New Roman" w:cs="Times New Roman"/>
                <w:b/>
                <w:color w:val="000000"/>
                <w:sz w:val="24"/>
                <w:szCs w:val="24"/>
              </w:rPr>
            </w:pPr>
            <w:r w:rsidRPr="00D567A3">
              <w:rPr>
                <w:rFonts w:ascii="Times New Roman" w:hAnsi="Times New Roman" w:cs="Times New Roman"/>
                <w:b/>
                <w:color w:val="000000"/>
                <w:sz w:val="24"/>
                <w:szCs w:val="24"/>
              </w:rPr>
              <w:t>0.32</w:t>
            </w:r>
          </w:p>
        </w:tc>
        <w:tc>
          <w:tcPr>
            <w:tcW w:w="0" w:type="auto"/>
            <w:vAlign w:val="center"/>
          </w:tcPr>
          <w:p w14:paraId="13567D94" w14:textId="77777777" w:rsidR="009C4F29" w:rsidRPr="00D567A3" w:rsidRDefault="009C4F29" w:rsidP="00606B2E">
            <w:pPr>
              <w:spacing w:line="480" w:lineRule="auto"/>
              <w:jc w:val="center"/>
              <w:rPr>
                <w:rFonts w:ascii="Times New Roman" w:hAnsi="Times New Roman" w:cs="Times New Roman"/>
                <w:b/>
                <w:color w:val="000000" w:themeColor="text1"/>
                <w:sz w:val="24"/>
                <w:szCs w:val="24"/>
              </w:rPr>
            </w:pPr>
            <w:r w:rsidRPr="00D567A3">
              <w:rPr>
                <w:rFonts w:ascii="Times New Roman" w:hAnsi="Times New Roman" w:cs="Times New Roman"/>
                <w:b/>
                <w:color w:val="000000" w:themeColor="text1"/>
                <w:sz w:val="24"/>
                <w:szCs w:val="24"/>
                <w:lang w:val="en-US"/>
              </w:rPr>
              <w:t>&lt; 0.001</w:t>
            </w:r>
          </w:p>
        </w:tc>
        <w:tc>
          <w:tcPr>
            <w:tcW w:w="0" w:type="auto"/>
            <w:vAlign w:val="center"/>
          </w:tcPr>
          <w:p w14:paraId="781C60B7"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0.05</w:t>
            </w:r>
          </w:p>
        </w:tc>
        <w:tc>
          <w:tcPr>
            <w:tcW w:w="0" w:type="auto"/>
            <w:tcBorders>
              <w:right w:val="single" w:sz="4" w:space="0" w:color="auto"/>
            </w:tcBorders>
            <w:vAlign w:val="center"/>
          </w:tcPr>
          <w:p w14:paraId="73B75765"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D567A3" w14:paraId="7374D3FA" w14:textId="77777777" w:rsidTr="00606B2E">
        <w:trPr>
          <w:trHeight w:hRule="exact" w:val="340"/>
        </w:trPr>
        <w:tc>
          <w:tcPr>
            <w:tcW w:w="0" w:type="auto"/>
            <w:tcBorders>
              <w:left w:val="single" w:sz="4" w:space="0" w:color="auto"/>
            </w:tcBorders>
            <w:vAlign w:val="center"/>
          </w:tcPr>
          <w:p w14:paraId="3F48DB75"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Pocillopora damicornis</w:t>
            </w:r>
          </w:p>
        </w:tc>
        <w:tc>
          <w:tcPr>
            <w:tcW w:w="0" w:type="auto"/>
            <w:vAlign w:val="center"/>
          </w:tcPr>
          <w:p w14:paraId="6917F3AA" w14:textId="77777777" w:rsidR="009C4F29" w:rsidRPr="00D567A3" w:rsidRDefault="009C4F29" w:rsidP="00606B2E">
            <w:pPr>
              <w:spacing w:line="480" w:lineRule="auto"/>
              <w:jc w:val="center"/>
              <w:rPr>
                <w:rFonts w:ascii="Times New Roman" w:hAnsi="Times New Roman" w:cs="Times New Roman"/>
                <w:b/>
                <w:color w:val="000000"/>
                <w:sz w:val="24"/>
                <w:szCs w:val="24"/>
              </w:rPr>
            </w:pPr>
            <w:r w:rsidRPr="00D567A3">
              <w:rPr>
                <w:rFonts w:ascii="Times New Roman" w:hAnsi="Times New Roman" w:cs="Times New Roman"/>
                <w:b/>
                <w:color w:val="000000"/>
                <w:sz w:val="24"/>
                <w:szCs w:val="24"/>
              </w:rPr>
              <w:t>0.57</w:t>
            </w:r>
          </w:p>
        </w:tc>
        <w:tc>
          <w:tcPr>
            <w:tcW w:w="0" w:type="auto"/>
            <w:vAlign w:val="center"/>
          </w:tcPr>
          <w:p w14:paraId="56EBAAA1" w14:textId="77777777" w:rsidR="009C4F29" w:rsidRPr="00D567A3" w:rsidRDefault="009C4F29" w:rsidP="00606B2E">
            <w:pPr>
              <w:spacing w:line="480" w:lineRule="auto"/>
              <w:jc w:val="center"/>
              <w:rPr>
                <w:rFonts w:ascii="Times New Roman" w:hAnsi="Times New Roman" w:cs="Times New Roman"/>
                <w:b/>
                <w:color w:val="000000" w:themeColor="text1"/>
                <w:sz w:val="24"/>
                <w:szCs w:val="24"/>
              </w:rPr>
            </w:pPr>
            <w:r w:rsidRPr="00D567A3">
              <w:rPr>
                <w:rFonts w:ascii="Times New Roman" w:hAnsi="Times New Roman" w:cs="Times New Roman"/>
                <w:b/>
                <w:color w:val="000000" w:themeColor="text1"/>
                <w:sz w:val="24"/>
                <w:szCs w:val="24"/>
                <w:lang w:val="en-US"/>
              </w:rPr>
              <w:t>&lt; 0.001</w:t>
            </w:r>
          </w:p>
        </w:tc>
        <w:tc>
          <w:tcPr>
            <w:tcW w:w="0" w:type="auto"/>
            <w:vAlign w:val="center"/>
          </w:tcPr>
          <w:p w14:paraId="29FDD594" w14:textId="77777777" w:rsidR="009C4F29" w:rsidRPr="00D567A3" w:rsidRDefault="009C4F29" w:rsidP="00606B2E">
            <w:pPr>
              <w:spacing w:line="480" w:lineRule="auto"/>
              <w:jc w:val="center"/>
              <w:rPr>
                <w:rFonts w:ascii="Times New Roman" w:hAnsi="Times New Roman" w:cs="Times New Roman"/>
                <w:b/>
                <w:color w:val="000000"/>
                <w:sz w:val="24"/>
                <w:szCs w:val="24"/>
              </w:rPr>
            </w:pPr>
            <w:r w:rsidRPr="00D567A3">
              <w:rPr>
                <w:rFonts w:ascii="Times New Roman" w:hAnsi="Times New Roman" w:cs="Times New Roman"/>
                <w:b/>
                <w:color w:val="000000"/>
                <w:sz w:val="24"/>
                <w:szCs w:val="24"/>
              </w:rPr>
              <w:t>0.63</w:t>
            </w:r>
          </w:p>
        </w:tc>
        <w:tc>
          <w:tcPr>
            <w:tcW w:w="0" w:type="auto"/>
            <w:tcBorders>
              <w:right w:val="single" w:sz="4" w:space="0" w:color="auto"/>
            </w:tcBorders>
            <w:vAlign w:val="center"/>
          </w:tcPr>
          <w:p w14:paraId="09F7689C" w14:textId="77777777" w:rsidR="009C4F29" w:rsidRPr="00D567A3" w:rsidRDefault="009C4F29" w:rsidP="00606B2E">
            <w:pPr>
              <w:spacing w:line="480" w:lineRule="auto"/>
              <w:jc w:val="center"/>
              <w:rPr>
                <w:rFonts w:ascii="Times New Roman" w:hAnsi="Times New Roman" w:cs="Times New Roman"/>
                <w:b/>
                <w:color w:val="000000" w:themeColor="text1"/>
                <w:sz w:val="24"/>
                <w:szCs w:val="24"/>
              </w:rPr>
            </w:pPr>
            <w:r w:rsidRPr="00D567A3">
              <w:rPr>
                <w:rFonts w:ascii="Times New Roman" w:hAnsi="Times New Roman" w:cs="Times New Roman"/>
                <w:b/>
                <w:color w:val="000000" w:themeColor="text1"/>
                <w:sz w:val="24"/>
                <w:szCs w:val="24"/>
                <w:lang w:val="en-US"/>
              </w:rPr>
              <w:t>&lt; 0.001</w:t>
            </w:r>
          </w:p>
        </w:tc>
      </w:tr>
      <w:tr w:rsidR="009C4F29" w:rsidRPr="00D567A3" w14:paraId="2BA46E7E" w14:textId="77777777" w:rsidTr="00606B2E">
        <w:trPr>
          <w:trHeight w:hRule="exact" w:val="340"/>
        </w:trPr>
        <w:tc>
          <w:tcPr>
            <w:tcW w:w="0" w:type="auto"/>
            <w:tcBorders>
              <w:left w:val="single" w:sz="4" w:space="0" w:color="auto"/>
            </w:tcBorders>
            <w:vAlign w:val="center"/>
          </w:tcPr>
          <w:p w14:paraId="63F51D92"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Pocillopora verrucosa</w:t>
            </w:r>
          </w:p>
        </w:tc>
        <w:tc>
          <w:tcPr>
            <w:tcW w:w="0" w:type="auto"/>
            <w:vAlign w:val="center"/>
          </w:tcPr>
          <w:p w14:paraId="4D7C5EB4" w14:textId="77777777" w:rsidR="009C4F29" w:rsidRPr="00D567A3" w:rsidRDefault="009C4F29" w:rsidP="00606B2E">
            <w:pPr>
              <w:spacing w:line="480" w:lineRule="auto"/>
              <w:jc w:val="center"/>
              <w:rPr>
                <w:rFonts w:ascii="Times New Roman" w:hAnsi="Times New Roman" w:cs="Times New Roman"/>
                <w:b/>
                <w:color w:val="000000"/>
                <w:sz w:val="24"/>
                <w:szCs w:val="24"/>
              </w:rPr>
            </w:pPr>
            <w:r w:rsidRPr="00D567A3">
              <w:rPr>
                <w:rFonts w:ascii="Times New Roman" w:hAnsi="Times New Roman" w:cs="Times New Roman"/>
                <w:b/>
                <w:color w:val="000000"/>
                <w:sz w:val="24"/>
                <w:szCs w:val="24"/>
              </w:rPr>
              <w:t>0.40</w:t>
            </w:r>
          </w:p>
        </w:tc>
        <w:tc>
          <w:tcPr>
            <w:tcW w:w="0" w:type="auto"/>
            <w:vAlign w:val="center"/>
          </w:tcPr>
          <w:p w14:paraId="3749F21D" w14:textId="77777777" w:rsidR="009C4F29" w:rsidRPr="00D567A3" w:rsidRDefault="009C4F29" w:rsidP="00606B2E">
            <w:pPr>
              <w:spacing w:line="480" w:lineRule="auto"/>
              <w:jc w:val="center"/>
              <w:rPr>
                <w:rFonts w:ascii="Times New Roman" w:hAnsi="Times New Roman" w:cs="Times New Roman"/>
                <w:b/>
                <w:color w:val="000000" w:themeColor="text1"/>
                <w:sz w:val="24"/>
                <w:szCs w:val="24"/>
              </w:rPr>
            </w:pPr>
            <w:r w:rsidRPr="00D567A3">
              <w:rPr>
                <w:rFonts w:ascii="Times New Roman" w:hAnsi="Times New Roman" w:cs="Times New Roman"/>
                <w:b/>
                <w:color w:val="000000" w:themeColor="text1"/>
                <w:sz w:val="24"/>
                <w:szCs w:val="24"/>
                <w:lang w:val="en-US"/>
              </w:rPr>
              <w:t>&lt; 0.001</w:t>
            </w:r>
          </w:p>
        </w:tc>
        <w:tc>
          <w:tcPr>
            <w:tcW w:w="0" w:type="auto"/>
            <w:vAlign w:val="center"/>
          </w:tcPr>
          <w:p w14:paraId="2ADA0A65" w14:textId="77777777" w:rsidR="009C4F29" w:rsidRPr="00D567A3" w:rsidRDefault="009C4F29" w:rsidP="00606B2E">
            <w:pPr>
              <w:spacing w:line="480" w:lineRule="auto"/>
              <w:jc w:val="center"/>
              <w:rPr>
                <w:rFonts w:ascii="Times New Roman" w:hAnsi="Times New Roman" w:cs="Times New Roman"/>
                <w:b/>
                <w:color w:val="000000"/>
                <w:sz w:val="24"/>
                <w:szCs w:val="24"/>
              </w:rPr>
            </w:pPr>
            <w:r w:rsidRPr="00D567A3">
              <w:rPr>
                <w:rFonts w:ascii="Times New Roman" w:hAnsi="Times New Roman" w:cs="Times New Roman"/>
                <w:b/>
                <w:color w:val="000000"/>
                <w:sz w:val="24"/>
                <w:szCs w:val="24"/>
              </w:rPr>
              <w:t>0.34</w:t>
            </w:r>
          </w:p>
        </w:tc>
        <w:tc>
          <w:tcPr>
            <w:tcW w:w="0" w:type="auto"/>
            <w:tcBorders>
              <w:right w:val="single" w:sz="4" w:space="0" w:color="auto"/>
            </w:tcBorders>
            <w:vAlign w:val="center"/>
          </w:tcPr>
          <w:p w14:paraId="09CD7F97" w14:textId="77777777" w:rsidR="009C4F29" w:rsidRPr="00D567A3" w:rsidRDefault="009C4F29" w:rsidP="00606B2E">
            <w:pPr>
              <w:spacing w:line="480" w:lineRule="auto"/>
              <w:jc w:val="center"/>
              <w:rPr>
                <w:rFonts w:ascii="Times New Roman" w:hAnsi="Times New Roman" w:cs="Times New Roman"/>
                <w:b/>
                <w:color w:val="000000" w:themeColor="text1"/>
                <w:sz w:val="24"/>
                <w:szCs w:val="24"/>
              </w:rPr>
            </w:pPr>
            <w:r w:rsidRPr="00D567A3">
              <w:rPr>
                <w:rFonts w:ascii="Times New Roman" w:hAnsi="Times New Roman" w:cs="Times New Roman"/>
                <w:b/>
                <w:color w:val="000000" w:themeColor="text1"/>
                <w:sz w:val="24"/>
                <w:szCs w:val="24"/>
                <w:lang w:val="en-US"/>
              </w:rPr>
              <w:t>&lt; 0.001</w:t>
            </w:r>
          </w:p>
        </w:tc>
      </w:tr>
      <w:tr w:rsidR="009C4F29" w:rsidRPr="00D567A3" w14:paraId="0F730D45" w14:textId="77777777" w:rsidTr="00606B2E">
        <w:trPr>
          <w:trHeight w:hRule="exact" w:val="340"/>
        </w:trPr>
        <w:tc>
          <w:tcPr>
            <w:tcW w:w="0" w:type="auto"/>
            <w:tcBorders>
              <w:left w:val="single" w:sz="4" w:space="0" w:color="auto"/>
            </w:tcBorders>
            <w:vAlign w:val="center"/>
          </w:tcPr>
          <w:p w14:paraId="5E2F98CF"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Pocillopora capitata</w:t>
            </w:r>
          </w:p>
        </w:tc>
        <w:tc>
          <w:tcPr>
            <w:tcW w:w="0" w:type="auto"/>
            <w:vAlign w:val="center"/>
          </w:tcPr>
          <w:p w14:paraId="63063083"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0.16</w:t>
            </w:r>
          </w:p>
        </w:tc>
        <w:tc>
          <w:tcPr>
            <w:tcW w:w="0" w:type="auto"/>
            <w:vAlign w:val="center"/>
          </w:tcPr>
          <w:p w14:paraId="7F800055"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c>
          <w:tcPr>
            <w:tcW w:w="0" w:type="auto"/>
            <w:vAlign w:val="center"/>
          </w:tcPr>
          <w:p w14:paraId="6C99A88C"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0.12</w:t>
            </w:r>
          </w:p>
        </w:tc>
        <w:tc>
          <w:tcPr>
            <w:tcW w:w="0" w:type="auto"/>
            <w:tcBorders>
              <w:right w:val="single" w:sz="4" w:space="0" w:color="auto"/>
            </w:tcBorders>
            <w:vAlign w:val="center"/>
          </w:tcPr>
          <w:p w14:paraId="5DE403CF"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D567A3" w14:paraId="6C47DF1A" w14:textId="77777777" w:rsidTr="00606B2E">
        <w:trPr>
          <w:trHeight w:hRule="exact" w:val="340"/>
        </w:trPr>
        <w:tc>
          <w:tcPr>
            <w:tcW w:w="0" w:type="auto"/>
            <w:tcBorders>
              <w:left w:val="single" w:sz="4" w:space="0" w:color="auto"/>
            </w:tcBorders>
            <w:vAlign w:val="center"/>
          </w:tcPr>
          <w:p w14:paraId="4BD0C737"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Pocillopora meandrina</w:t>
            </w:r>
          </w:p>
        </w:tc>
        <w:tc>
          <w:tcPr>
            <w:tcW w:w="0" w:type="auto"/>
            <w:vAlign w:val="center"/>
          </w:tcPr>
          <w:p w14:paraId="237756D5"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0.08</w:t>
            </w:r>
          </w:p>
        </w:tc>
        <w:tc>
          <w:tcPr>
            <w:tcW w:w="0" w:type="auto"/>
            <w:vAlign w:val="center"/>
          </w:tcPr>
          <w:p w14:paraId="344AF8A7"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c>
          <w:tcPr>
            <w:tcW w:w="0" w:type="auto"/>
            <w:vAlign w:val="center"/>
          </w:tcPr>
          <w:p w14:paraId="3B31FF40"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0.09</w:t>
            </w:r>
          </w:p>
        </w:tc>
        <w:tc>
          <w:tcPr>
            <w:tcW w:w="0" w:type="auto"/>
            <w:tcBorders>
              <w:right w:val="single" w:sz="4" w:space="0" w:color="auto"/>
            </w:tcBorders>
            <w:vAlign w:val="center"/>
          </w:tcPr>
          <w:p w14:paraId="081A1943"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D567A3" w14:paraId="134236BA" w14:textId="77777777" w:rsidTr="00606B2E">
        <w:trPr>
          <w:trHeight w:hRule="exact" w:val="340"/>
        </w:trPr>
        <w:tc>
          <w:tcPr>
            <w:tcW w:w="0" w:type="auto"/>
            <w:tcBorders>
              <w:left w:val="single" w:sz="4" w:space="0" w:color="auto"/>
            </w:tcBorders>
            <w:vAlign w:val="center"/>
          </w:tcPr>
          <w:p w14:paraId="1C46D864"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Pocillopora eydouxi</w:t>
            </w:r>
          </w:p>
        </w:tc>
        <w:tc>
          <w:tcPr>
            <w:tcW w:w="0" w:type="auto"/>
            <w:vAlign w:val="center"/>
          </w:tcPr>
          <w:p w14:paraId="64E83630"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0.11</w:t>
            </w:r>
          </w:p>
        </w:tc>
        <w:tc>
          <w:tcPr>
            <w:tcW w:w="0" w:type="auto"/>
            <w:vAlign w:val="center"/>
          </w:tcPr>
          <w:p w14:paraId="3B73C2AE"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rPr>
              <w:t>&lt;0.001</w:t>
            </w:r>
          </w:p>
        </w:tc>
        <w:tc>
          <w:tcPr>
            <w:tcW w:w="0" w:type="auto"/>
            <w:vAlign w:val="center"/>
          </w:tcPr>
          <w:p w14:paraId="63004E9F" w14:textId="77777777" w:rsidR="009C4F29" w:rsidRPr="00D567A3" w:rsidRDefault="009C4F29" w:rsidP="00606B2E">
            <w:pPr>
              <w:spacing w:line="480" w:lineRule="auto"/>
              <w:jc w:val="center"/>
              <w:rPr>
                <w:rFonts w:ascii="Times New Roman" w:hAnsi="Times New Roman" w:cs="Times New Roman"/>
                <w:b/>
                <w:color w:val="000000"/>
                <w:sz w:val="24"/>
                <w:szCs w:val="24"/>
              </w:rPr>
            </w:pPr>
            <w:r w:rsidRPr="00D567A3">
              <w:rPr>
                <w:rFonts w:ascii="Times New Roman" w:hAnsi="Times New Roman" w:cs="Times New Roman"/>
                <w:b/>
                <w:color w:val="000000"/>
                <w:sz w:val="24"/>
                <w:szCs w:val="24"/>
              </w:rPr>
              <w:t>0.32</w:t>
            </w:r>
          </w:p>
        </w:tc>
        <w:tc>
          <w:tcPr>
            <w:tcW w:w="0" w:type="auto"/>
            <w:tcBorders>
              <w:right w:val="single" w:sz="4" w:space="0" w:color="auto"/>
            </w:tcBorders>
            <w:vAlign w:val="center"/>
          </w:tcPr>
          <w:p w14:paraId="1DD5198F" w14:textId="77777777" w:rsidR="009C4F29" w:rsidRPr="00D567A3" w:rsidRDefault="009C4F29" w:rsidP="00606B2E">
            <w:pPr>
              <w:spacing w:line="480" w:lineRule="auto"/>
              <w:jc w:val="center"/>
              <w:rPr>
                <w:rFonts w:ascii="Times New Roman" w:hAnsi="Times New Roman" w:cs="Times New Roman"/>
                <w:b/>
                <w:color w:val="000000" w:themeColor="text1"/>
                <w:sz w:val="24"/>
                <w:szCs w:val="24"/>
              </w:rPr>
            </w:pPr>
            <w:r w:rsidRPr="00D567A3">
              <w:rPr>
                <w:rFonts w:ascii="Times New Roman" w:hAnsi="Times New Roman" w:cs="Times New Roman"/>
                <w:b/>
                <w:color w:val="000000" w:themeColor="text1"/>
                <w:sz w:val="24"/>
                <w:szCs w:val="24"/>
                <w:lang w:val="en-US"/>
              </w:rPr>
              <w:t>&lt; 0.001</w:t>
            </w:r>
          </w:p>
        </w:tc>
      </w:tr>
      <w:tr w:rsidR="009C4F29" w:rsidRPr="00D567A3" w14:paraId="6BC339B5" w14:textId="77777777" w:rsidTr="00606B2E">
        <w:trPr>
          <w:trHeight w:hRule="exact" w:val="340"/>
        </w:trPr>
        <w:tc>
          <w:tcPr>
            <w:tcW w:w="0" w:type="auto"/>
            <w:tcBorders>
              <w:left w:val="single" w:sz="4" w:space="0" w:color="auto"/>
            </w:tcBorders>
            <w:vAlign w:val="center"/>
          </w:tcPr>
          <w:p w14:paraId="6E3A44C0"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Pocillopora inflata</w:t>
            </w:r>
          </w:p>
        </w:tc>
        <w:tc>
          <w:tcPr>
            <w:tcW w:w="0" w:type="auto"/>
            <w:vAlign w:val="center"/>
          </w:tcPr>
          <w:p w14:paraId="4C6C6905"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0.03</w:t>
            </w:r>
          </w:p>
        </w:tc>
        <w:tc>
          <w:tcPr>
            <w:tcW w:w="0" w:type="auto"/>
            <w:vAlign w:val="center"/>
          </w:tcPr>
          <w:p w14:paraId="7605B49D"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c>
          <w:tcPr>
            <w:tcW w:w="0" w:type="auto"/>
            <w:vAlign w:val="center"/>
          </w:tcPr>
          <w:p w14:paraId="53EED608"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0.06</w:t>
            </w:r>
          </w:p>
        </w:tc>
        <w:tc>
          <w:tcPr>
            <w:tcW w:w="0" w:type="auto"/>
            <w:tcBorders>
              <w:right w:val="single" w:sz="4" w:space="0" w:color="auto"/>
            </w:tcBorders>
            <w:vAlign w:val="center"/>
          </w:tcPr>
          <w:p w14:paraId="0C95D96F"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D567A3" w14:paraId="10EBFC60" w14:textId="77777777" w:rsidTr="00606B2E">
        <w:trPr>
          <w:trHeight w:hRule="exact" w:val="340"/>
        </w:trPr>
        <w:tc>
          <w:tcPr>
            <w:tcW w:w="0" w:type="auto"/>
            <w:tcBorders>
              <w:left w:val="single" w:sz="4" w:space="0" w:color="auto"/>
            </w:tcBorders>
            <w:vAlign w:val="center"/>
          </w:tcPr>
          <w:p w14:paraId="3B89D269" w14:textId="750D22F9" w:rsidR="009C4F29" w:rsidRPr="00D567A3" w:rsidRDefault="009C4F29" w:rsidP="0088474D">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Pocillopora effus</w:t>
            </w:r>
            <w:r w:rsidR="0088474D" w:rsidRPr="00D567A3">
              <w:rPr>
                <w:rFonts w:ascii="Times New Roman" w:hAnsi="Times New Roman" w:cs="Times New Roman"/>
                <w:i/>
                <w:color w:val="000000" w:themeColor="text1"/>
                <w:sz w:val="24"/>
                <w:szCs w:val="24"/>
              </w:rPr>
              <w:t>a</w:t>
            </w:r>
          </w:p>
        </w:tc>
        <w:tc>
          <w:tcPr>
            <w:tcW w:w="0" w:type="auto"/>
            <w:vAlign w:val="center"/>
          </w:tcPr>
          <w:p w14:paraId="3159D126"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0.03</w:t>
            </w:r>
          </w:p>
        </w:tc>
        <w:tc>
          <w:tcPr>
            <w:tcW w:w="0" w:type="auto"/>
            <w:vAlign w:val="center"/>
          </w:tcPr>
          <w:p w14:paraId="5DB971D3"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c>
          <w:tcPr>
            <w:tcW w:w="0" w:type="auto"/>
            <w:vAlign w:val="center"/>
          </w:tcPr>
          <w:p w14:paraId="2E508F62"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0.06</w:t>
            </w:r>
          </w:p>
        </w:tc>
        <w:tc>
          <w:tcPr>
            <w:tcW w:w="0" w:type="auto"/>
            <w:tcBorders>
              <w:right w:val="single" w:sz="4" w:space="0" w:color="auto"/>
            </w:tcBorders>
            <w:vAlign w:val="center"/>
          </w:tcPr>
          <w:p w14:paraId="6399735F"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D567A3" w14:paraId="169539A2" w14:textId="77777777" w:rsidTr="00606B2E">
        <w:trPr>
          <w:trHeight w:hRule="exact" w:val="340"/>
        </w:trPr>
        <w:tc>
          <w:tcPr>
            <w:tcW w:w="0" w:type="auto"/>
            <w:tcBorders>
              <w:left w:val="single" w:sz="4" w:space="0" w:color="auto"/>
            </w:tcBorders>
            <w:vAlign w:val="center"/>
          </w:tcPr>
          <w:p w14:paraId="483DA1D3"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Pavona gigantea</w:t>
            </w:r>
          </w:p>
        </w:tc>
        <w:tc>
          <w:tcPr>
            <w:tcW w:w="0" w:type="auto"/>
            <w:vAlign w:val="center"/>
          </w:tcPr>
          <w:p w14:paraId="7F760945"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0.08</w:t>
            </w:r>
          </w:p>
        </w:tc>
        <w:tc>
          <w:tcPr>
            <w:tcW w:w="0" w:type="auto"/>
            <w:vAlign w:val="center"/>
          </w:tcPr>
          <w:p w14:paraId="6E4E924D"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c>
          <w:tcPr>
            <w:tcW w:w="0" w:type="auto"/>
            <w:vAlign w:val="center"/>
          </w:tcPr>
          <w:p w14:paraId="574F8616"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0.03</w:t>
            </w:r>
          </w:p>
        </w:tc>
        <w:tc>
          <w:tcPr>
            <w:tcW w:w="0" w:type="auto"/>
            <w:tcBorders>
              <w:right w:val="single" w:sz="4" w:space="0" w:color="auto"/>
            </w:tcBorders>
            <w:vAlign w:val="center"/>
          </w:tcPr>
          <w:p w14:paraId="20D7EC69"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D567A3" w14:paraId="5998D7A8" w14:textId="77777777" w:rsidTr="00606B2E">
        <w:trPr>
          <w:trHeight w:hRule="exact" w:val="340"/>
        </w:trPr>
        <w:tc>
          <w:tcPr>
            <w:tcW w:w="0" w:type="auto"/>
            <w:tcBorders>
              <w:left w:val="single" w:sz="4" w:space="0" w:color="auto"/>
            </w:tcBorders>
            <w:vAlign w:val="center"/>
          </w:tcPr>
          <w:p w14:paraId="75D0CC3F"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Pavona clavus</w:t>
            </w:r>
          </w:p>
        </w:tc>
        <w:tc>
          <w:tcPr>
            <w:tcW w:w="0" w:type="auto"/>
            <w:vAlign w:val="center"/>
          </w:tcPr>
          <w:p w14:paraId="66388944"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0.05</w:t>
            </w:r>
          </w:p>
        </w:tc>
        <w:tc>
          <w:tcPr>
            <w:tcW w:w="0" w:type="auto"/>
            <w:vAlign w:val="center"/>
          </w:tcPr>
          <w:p w14:paraId="21F6E3A0"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c>
          <w:tcPr>
            <w:tcW w:w="0" w:type="auto"/>
            <w:vAlign w:val="center"/>
          </w:tcPr>
          <w:p w14:paraId="17873683"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0.05</w:t>
            </w:r>
          </w:p>
        </w:tc>
        <w:tc>
          <w:tcPr>
            <w:tcW w:w="0" w:type="auto"/>
            <w:tcBorders>
              <w:right w:val="single" w:sz="4" w:space="0" w:color="auto"/>
            </w:tcBorders>
            <w:vAlign w:val="center"/>
          </w:tcPr>
          <w:p w14:paraId="3942FAB6"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D567A3" w14:paraId="5F2F42F5" w14:textId="77777777" w:rsidTr="00606B2E">
        <w:trPr>
          <w:trHeight w:hRule="exact" w:val="340"/>
        </w:trPr>
        <w:tc>
          <w:tcPr>
            <w:tcW w:w="0" w:type="auto"/>
            <w:tcBorders>
              <w:left w:val="single" w:sz="4" w:space="0" w:color="auto"/>
            </w:tcBorders>
            <w:vAlign w:val="center"/>
          </w:tcPr>
          <w:p w14:paraId="57962311"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Pavona varians</w:t>
            </w:r>
          </w:p>
        </w:tc>
        <w:tc>
          <w:tcPr>
            <w:tcW w:w="0" w:type="auto"/>
            <w:vAlign w:val="center"/>
          </w:tcPr>
          <w:p w14:paraId="35CC379E"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0.02</w:t>
            </w:r>
          </w:p>
        </w:tc>
        <w:tc>
          <w:tcPr>
            <w:tcW w:w="0" w:type="auto"/>
            <w:vAlign w:val="center"/>
          </w:tcPr>
          <w:p w14:paraId="767E6636"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c>
          <w:tcPr>
            <w:tcW w:w="0" w:type="auto"/>
            <w:vAlign w:val="center"/>
          </w:tcPr>
          <w:p w14:paraId="6A242033"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0.01</w:t>
            </w:r>
          </w:p>
        </w:tc>
        <w:tc>
          <w:tcPr>
            <w:tcW w:w="0" w:type="auto"/>
            <w:tcBorders>
              <w:right w:val="single" w:sz="4" w:space="0" w:color="auto"/>
            </w:tcBorders>
            <w:vAlign w:val="center"/>
          </w:tcPr>
          <w:p w14:paraId="06F424AA"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D567A3" w14:paraId="1F802A67" w14:textId="77777777" w:rsidTr="00606B2E">
        <w:trPr>
          <w:trHeight w:hRule="exact" w:val="340"/>
        </w:trPr>
        <w:tc>
          <w:tcPr>
            <w:tcW w:w="0" w:type="auto"/>
            <w:tcBorders>
              <w:left w:val="single" w:sz="4" w:space="0" w:color="auto"/>
            </w:tcBorders>
            <w:vAlign w:val="center"/>
          </w:tcPr>
          <w:p w14:paraId="3328897F"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Pavona duerdeni</w:t>
            </w:r>
          </w:p>
        </w:tc>
        <w:tc>
          <w:tcPr>
            <w:tcW w:w="0" w:type="auto"/>
            <w:vAlign w:val="center"/>
          </w:tcPr>
          <w:p w14:paraId="352F9478"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0.02</w:t>
            </w:r>
          </w:p>
        </w:tc>
        <w:tc>
          <w:tcPr>
            <w:tcW w:w="0" w:type="auto"/>
            <w:vAlign w:val="center"/>
          </w:tcPr>
          <w:p w14:paraId="7D5F966F"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c>
          <w:tcPr>
            <w:tcW w:w="0" w:type="auto"/>
            <w:vAlign w:val="center"/>
          </w:tcPr>
          <w:p w14:paraId="571B0E2B"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0.01</w:t>
            </w:r>
          </w:p>
        </w:tc>
        <w:tc>
          <w:tcPr>
            <w:tcW w:w="0" w:type="auto"/>
            <w:tcBorders>
              <w:right w:val="single" w:sz="4" w:space="0" w:color="auto"/>
            </w:tcBorders>
            <w:vAlign w:val="center"/>
          </w:tcPr>
          <w:p w14:paraId="43FB6C8D"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D567A3" w14:paraId="06B28EC9" w14:textId="77777777" w:rsidTr="00606B2E">
        <w:trPr>
          <w:trHeight w:hRule="exact" w:val="340"/>
        </w:trPr>
        <w:tc>
          <w:tcPr>
            <w:tcW w:w="0" w:type="auto"/>
            <w:tcBorders>
              <w:left w:val="single" w:sz="4" w:space="0" w:color="auto"/>
            </w:tcBorders>
            <w:vAlign w:val="center"/>
          </w:tcPr>
          <w:p w14:paraId="12E76858"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Psammocora stellata</w:t>
            </w:r>
          </w:p>
        </w:tc>
        <w:tc>
          <w:tcPr>
            <w:tcW w:w="0" w:type="auto"/>
            <w:vAlign w:val="center"/>
          </w:tcPr>
          <w:p w14:paraId="529AB0EA"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0.06</w:t>
            </w:r>
          </w:p>
        </w:tc>
        <w:tc>
          <w:tcPr>
            <w:tcW w:w="0" w:type="auto"/>
            <w:vAlign w:val="center"/>
          </w:tcPr>
          <w:p w14:paraId="1381DCA6"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c>
          <w:tcPr>
            <w:tcW w:w="0" w:type="auto"/>
            <w:vAlign w:val="center"/>
          </w:tcPr>
          <w:p w14:paraId="77FA8566"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0.04</w:t>
            </w:r>
          </w:p>
        </w:tc>
        <w:tc>
          <w:tcPr>
            <w:tcW w:w="0" w:type="auto"/>
            <w:tcBorders>
              <w:right w:val="single" w:sz="4" w:space="0" w:color="auto"/>
            </w:tcBorders>
            <w:vAlign w:val="center"/>
          </w:tcPr>
          <w:p w14:paraId="60DC83A1"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D567A3" w14:paraId="0139F434" w14:textId="77777777" w:rsidTr="00606B2E">
        <w:trPr>
          <w:trHeight w:hRule="exact" w:val="340"/>
        </w:trPr>
        <w:tc>
          <w:tcPr>
            <w:tcW w:w="0" w:type="auto"/>
            <w:tcBorders>
              <w:left w:val="single" w:sz="4" w:space="0" w:color="auto"/>
            </w:tcBorders>
            <w:vAlign w:val="center"/>
          </w:tcPr>
          <w:p w14:paraId="0B1C5997" w14:textId="77777777" w:rsidR="009C4F29" w:rsidRPr="00D567A3" w:rsidRDefault="009C4F29" w:rsidP="00606B2E">
            <w:pPr>
              <w:spacing w:line="480" w:lineRule="auto"/>
              <w:jc w:val="center"/>
              <w:rPr>
                <w:rFonts w:ascii="Times New Roman" w:hAnsi="Times New Roman" w:cs="Times New Roman"/>
                <w:i/>
                <w:color w:val="000000" w:themeColor="text1"/>
                <w:sz w:val="24"/>
                <w:szCs w:val="24"/>
              </w:rPr>
            </w:pPr>
            <w:r w:rsidRPr="00D567A3">
              <w:rPr>
                <w:rFonts w:ascii="Times New Roman" w:hAnsi="Times New Roman" w:cs="Times New Roman"/>
                <w:i/>
                <w:color w:val="000000" w:themeColor="text1"/>
                <w:sz w:val="24"/>
                <w:szCs w:val="24"/>
              </w:rPr>
              <w:t>Psammocora superficialis</w:t>
            </w:r>
          </w:p>
        </w:tc>
        <w:tc>
          <w:tcPr>
            <w:tcW w:w="0" w:type="auto"/>
            <w:vAlign w:val="center"/>
          </w:tcPr>
          <w:p w14:paraId="59A59B8B"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0.05</w:t>
            </w:r>
          </w:p>
        </w:tc>
        <w:tc>
          <w:tcPr>
            <w:tcW w:w="0" w:type="auto"/>
            <w:vAlign w:val="center"/>
          </w:tcPr>
          <w:p w14:paraId="414D0B59"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c>
          <w:tcPr>
            <w:tcW w:w="0" w:type="auto"/>
            <w:vAlign w:val="center"/>
          </w:tcPr>
          <w:p w14:paraId="43B925BB"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0.01</w:t>
            </w:r>
          </w:p>
        </w:tc>
        <w:tc>
          <w:tcPr>
            <w:tcW w:w="0" w:type="auto"/>
            <w:tcBorders>
              <w:right w:val="single" w:sz="4" w:space="0" w:color="auto"/>
            </w:tcBorders>
            <w:vAlign w:val="center"/>
          </w:tcPr>
          <w:p w14:paraId="30E94CF4"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lang w:val="en-US"/>
              </w:rPr>
              <w:t>&lt; 0.001</w:t>
            </w:r>
          </w:p>
        </w:tc>
      </w:tr>
      <w:tr w:rsidR="009C4F29" w:rsidRPr="008403DD" w14:paraId="050056C1" w14:textId="77777777" w:rsidTr="00606B2E">
        <w:trPr>
          <w:trHeight w:hRule="exact" w:val="340"/>
        </w:trPr>
        <w:tc>
          <w:tcPr>
            <w:tcW w:w="0" w:type="auto"/>
            <w:tcBorders>
              <w:left w:val="single" w:sz="4" w:space="0" w:color="auto"/>
              <w:bottom w:val="single" w:sz="4" w:space="0" w:color="auto"/>
            </w:tcBorders>
            <w:vAlign w:val="center"/>
          </w:tcPr>
          <w:p w14:paraId="275A0DEA"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rPr>
              <w:t>Species richness</w:t>
            </w:r>
          </w:p>
        </w:tc>
        <w:tc>
          <w:tcPr>
            <w:tcW w:w="0" w:type="auto"/>
            <w:tcBorders>
              <w:bottom w:val="single" w:sz="4" w:space="0" w:color="auto"/>
            </w:tcBorders>
            <w:vAlign w:val="center"/>
          </w:tcPr>
          <w:p w14:paraId="44D48521"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w:t>
            </w:r>
          </w:p>
        </w:tc>
        <w:tc>
          <w:tcPr>
            <w:tcW w:w="0" w:type="auto"/>
            <w:tcBorders>
              <w:bottom w:val="single" w:sz="4" w:space="0" w:color="auto"/>
            </w:tcBorders>
            <w:vAlign w:val="center"/>
          </w:tcPr>
          <w:p w14:paraId="28040E08" w14:textId="77777777" w:rsidR="009C4F29" w:rsidRPr="00D567A3"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rPr>
              <w:t>1</w:t>
            </w:r>
          </w:p>
        </w:tc>
        <w:tc>
          <w:tcPr>
            <w:tcW w:w="0" w:type="auto"/>
            <w:tcBorders>
              <w:bottom w:val="single" w:sz="4" w:space="0" w:color="auto"/>
            </w:tcBorders>
            <w:vAlign w:val="center"/>
          </w:tcPr>
          <w:p w14:paraId="3E9B0C31" w14:textId="77777777" w:rsidR="009C4F29" w:rsidRPr="00D567A3" w:rsidRDefault="009C4F29" w:rsidP="00606B2E">
            <w:pPr>
              <w:spacing w:line="480" w:lineRule="auto"/>
              <w:jc w:val="center"/>
              <w:rPr>
                <w:rFonts w:ascii="Times New Roman" w:hAnsi="Times New Roman" w:cs="Times New Roman"/>
                <w:color w:val="000000"/>
                <w:sz w:val="24"/>
                <w:szCs w:val="24"/>
              </w:rPr>
            </w:pPr>
            <w:r w:rsidRPr="00D567A3">
              <w:rPr>
                <w:rFonts w:ascii="Times New Roman" w:hAnsi="Times New Roman" w:cs="Times New Roman"/>
                <w:color w:val="000000"/>
                <w:sz w:val="24"/>
                <w:szCs w:val="24"/>
              </w:rPr>
              <w:t>0</w:t>
            </w:r>
          </w:p>
        </w:tc>
        <w:tc>
          <w:tcPr>
            <w:tcW w:w="0" w:type="auto"/>
            <w:tcBorders>
              <w:bottom w:val="single" w:sz="4" w:space="0" w:color="auto"/>
              <w:right w:val="single" w:sz="4" w:space="0" w:color="auto"/>
            </w:tcBorders>
            <w:vAlign w:val="center"/>
          </w:tcPr>
          <w:p w14:paraId="5D2F91FC" w14:textId="77777777" w:rsidR="009C4F29" w:rsidRPr="008403DD" w:rsidRDefault="009C4F29" w:rsidP="00606B2E">
            <w:pPr>
              <w:spacing w:line="480" w:lineRule="auto"/>
              <w:jc w:val="center"/>
              <w:rPr>
                <w:rFonts w:ascii="Times New Roman" w:hAnsi="Times New Roman" w:cs="Times New Roman"/>
                <w:color w:val="000000" w:themeColor="text1"/>
                <w:sz w:val="24"/>
                <w:szCs w:val="24"/>
              </w:rPr>
            </w:pPr>
            <w:r w:rsidRPr="00D567A3">
              <w:rPr>
                <w:rFonts w:ascii="Times New Roman" w:hAnsi="Times New Roman" w:cs="Times New Roman"/>
                <w:color w:val="000000" w:themeColor="text1"/>
                <w:sz w:val="24"/>
                <w:szCs w:val="24"/>
              </w:rPr>
              <w:t>1</w:t>
            </w:r>
          </w:p>
        </w:tc>
      </w:tr>
    </w:tbl>
    <w:p w14:paraId="3BBC426B" w14:textId="77777777" w:rsidR="009C4F29" w:rsidRPr="009C4F29" w:rsidRDefault="009C4F29" w:rsidP="009C4F29">
      <w:pPr>
        <w:spacing w:after="0" w:line="480" w:lineRule="auto"/>
        <w:rPr>
          <w:rFonts w:ascii="Times New Roman" w:hAnsi="Times New Roman" w:cs="Times New Roman"/>
          <w:b/>
          <w:color w:val="000000" w:themeColor="text1"/>
          <w:sz w:val="24"/>
          <w:szCs w:val="24"/>
          <w:lang w:val="en-US"/>
        </w:rPr>
      </w:pPr>
    </w:p>
    <w:sectPr w:rsidR="009C4F29" w:rsidRPr="009C4F29" w:rsidSect="00B720FE">
      <w:headerReference w:type="default" r:id="rId9"/>
      <w:footerReference w:type="default" r:id="rId10"/>
      <w:footerReference w:type="first" r:id="rId11"/>
      <w:pgSz w:w="12240" w:h="15840"/>
      <w:pgMar w:top="1417" w:right="1701" w:bottom="1417" w:left="1701"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C3EAC1" w14:textId="77777777" w:rsidR="00B636BE" w:rsidRDefault="00B636BE" w:rsidP="008442F1">
      <w:pPr>
        <w:spacing w:after="0" w:line="240" w:lineRule="auto"/>
      </w:pPr>
      <w:r>
        <w:separator/>
      </w:r>
    </w:p>
  </w:endnote>
  <w:endnote w:type="continuationSeparator" w:id="0">
    <w:p w14:paraId="09F3F903" w14:textId="77777777" w:rsidR="00B636BE" w:rsidRDefault="00B636BE" w:rsidP="0084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957574"/>
      <w:docPartObj>
        <w:docPartGallery w:val="Page Numbers (Bottom of Page)"/>
        <w:docPartUnique/>
      </w:docPartObj>
    </w:sdtPr>
    <w:sdtEndPr/>
    <w:sdtContent>
      <w:p w14:paraId="13056930" w14:textId="6F57056D" w:rsidR="00606B2E" w:rsidRDefault="00606B2E">
        <w:pPr>
          <w:pStyle w:val="Footer"/>
          <w:jc w:val="right"/>
        </w:pPr>
        <w:r>
          <w:fldChar w:fldCharType="begin"/>
        </w:r>
        <w:r>
          <w:instrText>PAGE   \* MERGEFORMAT</w:instrText>
        </w:r>
        <w:r>
          <w:fldChar w:fldCharType="separate"/>
        </w:r>
        <w:r w:rsidR="003C5374" w:rsidRPr="003C5374">
          <w:rPr>
            <w:noProof/>
            <w:lang w:val="es-ES"/>
          </w:rPr>
          <w:t>22</w:t>
        </w:r>
        <w:r>
          <w:fldChar w:fldCharType="end"/>
        </w:r>
      </w:p>
    </w:sdtContent>
  </w:sdt>
  <w:p w14:paraId="7E818F46" w14:textId="77777777" w:rsidR="00606B2E" w:rsidRDefault="00606B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6413601"/>
      <w:docPartObj>
        <w:docPartGallery w:val="Page Numbers (Bottom of Page)"/>
        <w:docPartUnique/>
      </w:docPartObj>
    </w:sdtPr>
    <w:sdtEndPr/>
    <w:sdtContent>
      <w:p w14:paraId="497874E5" w14:textId="231A9671" w:rsidR="00606B2E" w:rsidRDefault="00606B2E">
        <w:pPr>
          <w:pStyle w:val="Footer"/>
          <w:jc w:val="right"/>
        </w:pPr>
        <w:r>
          <w:fldChar w:fldCharType="begin"/>
        </w:r>
        <w:r>
          <w:instrText>PAGE   \* MERGEFORMAT</w:instrText>
        </w:r>
        <w:r>
          <w:fldChar w:fldCharType="separate"/>
        </w:r>
        <w:r w:rsidR="003C5374" w:rsidRPr="003C5374">
          <w:rPr>
            <w:noProof/>
            <w:lang w:val="es-ES"/>
          </w:rPr>
          <w:t>1</w:t>
        </w:r>
        <w:r>
          <w:fldChar w:fldCharType="end"/>
        </w:r>
      </w:p>
    </w:sdtContent>
  </w:sdt>
  <w:p w14:paraId="20B10896" w14:textId="77777777" w:rsidR="00606B2E" w:rsidRDefault="00606B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9483E9" w14:textId="77777777" w:rsidR="00B636BE" w:rsidRDefault="00B636BE" w:rsidP="008442F1">
      <w:pPr>
        <w:spacing w:after="0" w:line="240" w:lineRule="auto"/>
      </w:pPr>
      <w:r>
        <w:separator/>
      </w:r>
    </w:p>
  </w:footnote>
  <w:footnote w:type="continuationSeparator" w:id="0">
    <w:p w14:paraId="26DD3373" w14:textId="77777777" w:rsidR="00B636BE" w:rsidRDefault="00B636BE" w:rsidP="008442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2DAA4" w14:textId="1C0E647F" w:rsidR="00606B2E" w:rsidRDefault="00606B2E">
    <w:pPr>
      <w:pStyle w:val="Header"/>
      <w:jc w:val="right"/>
    </w:pPr>
  </w:p>
  <w:p w14:paraId="11262408" w14:textId="77777777" w:rsidR="00606B2E" w:rsidRDefault="00606B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6597E"/>
    <w:multiLevelType w:val="hybridMultilevel"/>
    <w:tmpl w:val="F00CA1CA"/>
    <w:lvl w:ilvl="0" w:tplc="47D06B32">
      <w:start w:val="1"/>
      <w:numFmt w:val="bullet"/>
      <w:lvlText w:val="•"/>
      <w:lvlJc w:val="left"/>
      <w:pPr>
        <w:tabs>
          <w:tab w:val="num" w:pos="720"/>
        </w:tabs>
        <w:ind w:left="720" w:hanging="360"/>
      </w:pPr>
      <w:rPr>
        <w:rFonts w:ascii="Arial" w:hAnsi="Arial" w:hint="default"/>
      </w:rPr>
    </w:lvl>
    <w:lvl w:ilvl="1" w:tplc="C8F041C2" w:tentative="1">
      <w:start w:val="1"/>
      <w:numFmt w:val="bullet"/>
      <w:lvlText w:val="•"/>
      <w:lvlJc w:val="left"/>
      <w:pPr>
        <w:tabs>
          <w:tab w:val="num" w:pos="1440"/>
        </w:tabs>
        <w:ind w:left="1440" w:hanging="360"/>
      </w:pPr>
      <w:rPr>
        <w:rFonts w:ascii="Arial" w:hAnsi="Arial" w:hint="default"/>
      </w:rPr>
    </w:lvl>
    <w:lvl w:ilvl="2" w:tplc="12744952" w:tentative="1">
      <w:start w:val="1"/>
      <w:numFmt w:val="bullet"/>
      <w:lvlText w:val="•"/>
      <w:lvlJc w:val="left"/>
      <w:pPr>
        <w:tabs>
          <w:tab w:val="num" w:pos="2160"/>
        </w:tabs>
        <w:ind w:left="2160" w:hanging="360"/>
      </w:pPr>
      <w:rPr>
        <w:rFonts w:ascii="Arial" w:hAnsi="Arial" w:hint="default"/>
      </w:rPr>
    </w:lvl>
    <w:lvl w:ilvl="3" w:tplc="210413A2" w:tentative="1">
      <w:start w:val="1"/>
      <w:numFmt w:val="bullet"/>
      <w:lvlText w:val="•"/>
      <w:lvlJc w:val="left"/>
      <w:pPr>
        <w:tabs>
          <w:tab w:val="num" w:pos="2880"/>
        </w:tabs>
        <w:ind w:left="2880" w:hanging="360"/>
      </w:pPr>
      <w:rPr>
        <w:rFonts w:ascii="Arial" w:hAnsi="Arial" w:hint="default"/>
      </w:rPr>
    </w:lvl>
    <w:lvl w:ilvl="4" w:tplc="AB5A2088" w:tentative="1">
      <w:start w:val="1"/>
      <w:numFmt w:val="bullet"/>
      <w:lvlText w:val="•"/>
      <w:lvlJc w:val="left"/>
      <w:pPr>
        <w:tabs>
          <w:tab w:val="num" w:pos="3600"/>
        </w:tabs>
        <w:ind w:left="3600" w:hanging="360"/>
      </w:pPr>
      <w:rPr>
        <w:rFonts w:ascii="Arial" w:hAnsi="Arial" w:hint="default"/>
      </w:rPr>
    </w:lvl>
    <w:lvl w:ilvl="5" w:tplc="486CB5BA" w:tentative="1">
      <w:start w:val="1"/>
      <w:numFmt w:val="bullet"/>
      <w:lvlText w:val="•"/>
      <w:lvlJc w:val="left"/>
      <w:pPr>
        <w:tabs>
          <w:tab w:val="num" w:pos="4320"/>
        </w:tabs>
        <w:ind w:left="4320" w:hanging="360"/>
      </w:pPr>
      <w:rPr>
        <w:rFonts w:ascii="Arial" w:hAnsi="Arial" w:hint="default"/>
      </w:rPr>
    </w:lvl>
    <w:lvl w:ilvl="6" w:tplc="1D964C86" w:tentative="1">
      <w:start w:val="1"/>
      <w:numFmt w:val="bullet"/>
      <w:lvlText w:val="•"/>
      <w:lvlJc w:val="left"/>
      <w:pPr>
        <w:tabs>
          <w:tab w:val="num" w:pos="5040"/>
        </w:tabs>
        <w:ind w:left="5040" w:hanging="360"/>
      </w:pPr>
      <w:rPr>
        <w:rFonts w:ascii="Arial" w:hAnsi="Arial" w:hint="default"/>
      </w:rPr>
    </w:lvl>
    <w:lvl w:ilvl="7" w:tplc="397003B6" w:tentative="1">
      <w:start w:val="1"/>
      <w:numFmt w:val="bullet"/>
      <w:lvlText w:val="•"/>
      <w:lvlJc w:val="left"/>
      <w:pPr>
        <w:tabs>
          <w:tab w:val="num" w:pos="5760"/>
        </w:tabs>
        <w:ind w:left="5760" w:hanging="360"/>
      </w:pPr>
      <w:rPr>
        <w:rFonts w:ascii="Arial" w:hAnsi="Arial" w:hint="default"/>
      </w:rPr>
    </w:lvl>
    <w:lvl w:ilvl="8" w:tplc="A90A7F9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FE41E21"/>
    <w:multiLevelType w:val="hybridMultilevel"/>
    <w:tmpl w:val="86CCB4E8"/>
    <w:lvl w:ilvl="0" w:tplc="A744709C">
      <w:start w:val="1"/>
      <w:numFmt w:val="decimal"/>
      <w:lvlText w:val="%1."/>
      <w:lvlJc w:val="left"/>
      <w:pPr>
        <w:ind w:left="11" w:hanging="360"/>
      </w:pPr>
      <w:rPr>
        <w:i w:val="0"/>
      </w:r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2" w15:restartNumberingAfterBreak="0">
    <w:nsid w:val="3C9E3E10"/>
    <w:multiLevelType w:val="hybridMultilevel"/>
    <w:tmpl w:val="D070D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6E50257"/>
    <w:multiLevelType w:val="hybridMultilevel"/>
    <w:tmpl w:val="05AAC562"/>
    <w:lvl w:ilvl="0" w:tplc="EA0EBCCE">
      <w:start w:val="1"/>
      <w:numFmt w:val="bullet"/>
      <w:lvlText w:val="•"/>
      <w:lvlJc w:val="left"/>
      <w:pPr>
        <w:tabs>
          <w:tab w:val="num" w:pos="720"/>
        </w:tabs>
        <w:ind w:left="720" w:hanging="360"/>
      </w:pPr>
      <w:rPr>
        <w:rFonts w:ascii="Arial" w:hAnsi="Arial" w:hint="default"/>
      </w:rPr>
    </w:lvl>
    <w:lvl w:ilvl="1" w:tplc="A9269BCE" w:tentative="1">
      <w:start w:val="1"/>
      <w:numFmt w:val="bullet"/>
      <w:lvlText w:val="•"/>
      <w:lvlJc w:val="left"/>
      <w:pPr>
        <w:tabs>
          <w:tab w:val="num" w:pos="1440"/>
        </w:tabs>
        <w:ind w:left="1440" w:hanging="360"/>
      </w:pPr>
      <w:rPr>
        <w:rFonts w:ascii="Arial" w:hAnsi="Arial" w:hint="default"/>
      </w:rPr>
    </w:lvl>
    <w:lvl w:ilvl="2" w:tplc="ADD433EE" w:tentative="1">
      <w:start w:val="1"/>
      <w:numFmt w:val="bullet"/>
      <w:lvlText w:val="•"/>
      <w:lvlJc w:val="left"/>
      <w:pPr>
        <w:tabs>
          <w:tab w:val="num" w:pos="2160"/>
        </w:tabs>
        <w:ind w:left="2160" w:hanging="360"/>
      </w:pPr>
      <w:rPr>
        <w:rFonts w:ascii="Arial" w:hAnsi="Arial" w:hint="default"/>
      </w:rPr>
    </w:lvl>
    <w:lvl w:ilvl="3" w:tplc="7A42DC20" w:tentative="1">
      <w:start w:val="1"/>
      <w:numFmt w:val="bullet"/>
      <w:lvlText w:val="•"/>
      <w:lvlJc w:val="left"/>
      <w:pPr>
        <w:tabs>
          <w:tab w:val="num" w:pos="2880"/>
        </w:tabs>
        <w:ind w:left="2880" w:hanging="360"/>
      </w:pPr>
      <w:rPr>
        <w:rFonts w:ascii="Arial" w:hAnsi="Arial" w:hint="default"/>
      </w:rPr>
    </w:lvl>
    <w:lvl w:ilvl="4" w:tplc="76B20840" w:tentative="1">
      <w:start w:val="1"/>
      <w:numFmt w:val="bullet"/>
      <w:lvlText w:val="•"/>
      <w:lvlJc w:val="left"/>
      <w:pPr>
        <w:tabs>
          <w:tab w:val="num" w:pos="3600"/>
        </w:tabs>
        <w:ind w:left="3600" w:hanging="360"/>
      </w:pPr>
      <w:rPr>
        <w:rFonts w:ascii="Arial" w:hAnsi="Arial" w:hint="default"/>
      </w:rPr>
    </w:lvl>
    <w:lvl w:ilvl="5" w:tplc="E3C6A2C8" w:tentative="1">
      <w:start w:val="1"/>
      <w:numFmt w:val="bullet"/>
      <w:lvlText w:val="•"/>
      <w:lvlJc w:val="left"/>
      <w:pPr>
        <w:tabs>
          <w:tab w:val="num" w:pos="4320"/>
        </w:tabs>
        <w:ind w:left="4320" w:hanging="360"/>
      </w:pPr>
      <w:rPr>
        <w:rFonts w:ascii="Arial" w:hAnsi="Arial" w:hint="default"/>
      </w:rPr>
    </w:lvl>
    <w:lvl w:ilvl="6" w:tplc="52C23CFA" w:tentative="1">
      <w:start w:val="1"/>
      <w:numFmt w:val="bullet"/>
      <w:lvlText w:val="•"/>
      <w:lvlJc w:val="left"/>
      <w:pPr>
        <w:tabs>
          <w:tab w:val="num" w:pos="5040"/>
        </w:tabs>
        <w:ind w:left="5040" w:hanging="360"/>
      </w:pPr>
      <w:rPr>
        <w:rFonts w:ascii="Arial" w:hAnsi="Arial" w:hint="default"/>
      </w:rPr>
    </w:lvl>
    <w:lvl w:ilvl="7" w:tplc="A1B053CC" w:tentative="1">
      <w:start w:val="1"/>
      <w:numFmt w:val="bullet"/>
      <w:lvlText w:val="•"/>
      <w:lvlJc w:val="left"/>
      <w:pPr>
        <w:tabs>
          <w:tab w:val="num" w:pos="5760"/>
        </w:tabs>
        <w:ind w:left="5760" w:hanging="360"/>
      </w:pPr>
      <w:rPr>
        <w:rFonts w:ascii="Arial" w:hAnsi="Arial" w:hint="default"/>
      </w:rPr>
    </w:lvl>
    <w:lvl w:ilvl="8" w:tplc="486490A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9FD10FD"/>
    <w:multiLevelType w:val="multilevel"/>
    <w:tmpl w:val="AD0ACE78"/>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5A3860FB"/>
    <w:multiLevelType w:val="hybridMultilevel"/>
    <w:tmpl w:val="97CAC8AA"/>
    <w:lvl w:ilvl="0" w:tplc="8E9EDD7C">
      <w:start w:val="1"/>
      <w:numFmt w:val="decimal"/>
      <w:lvlText w:val="%1."/>
      <w:lvlJc w:val="left"/>
      <w:pPr>
        <w:ind w:left="-349" w:hanging="360"/>
      </w:pPr>
      <w:rPr>
        <w:rFonts w:hint="default"/>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B86"/>
    <w:rsid w:val="0000079E"/>
    <w:rsid w:val="000010C6"/>
    <w:rsid w:val="00001C31"/>
    <w:rsid w:val="000033DD"/>
    <w:rsid w:val="00007C89"/>
    <w:rsid w:val="00010044"/>
    <w:rsid w:val="00010E3C"/>
    <w:rsid w:val="00011FC1"/>
    <w:rsid w:val="00012D91"/>
    <w:rsid w:val="00012E1A"/>
    <w:rsid w:val="00013256"/>
    <w:rsid w:val="000134EF"/>
    <w:rsid w:val="000155CD"/>
    <w:rsid w:val="00015BA3"/>
    <w:rsid w:val="00015EE7"/>
    <w:rsid w:val="00016E7C"/>
    <w:rsid w:val="00020B49"/>
    <w:rsid w:val="00022749"/>
    <w:rsid w:val="00023C92"/>
    <w:rsid w:val="0002414C"/>
    <w:rsid w:val="00024E28"/>
    <w:rsid w:val="0002648C"/>
    <w:rsid w:val="0002732E"/>
    <w:rsid w:val="000274E3"/>
    <w:rsid w:val="00027B38"/>
    <w:rsid w:val="00027EF2"/>
    <w:rsid w:val="000319E3"/>
    <w:rsid w:val="000321C0"/>
    <w:rsid w:val="00036102"/>
    <w:rsid w:val="000368E4"/>
    <w:rsid w:val="000376F7"/>
    <w:rsid w:val="00041CFC"/>
    <w:rsid w:val="00042C2F"/>
    <w:rsid w:val="00042CEE"/>
    <w:rsid w:val="0004446E"/>
    <w:rsid w:val="000456B7"/>
    <w:rsid w:val="00050B31"/>
    <w:rsid w:val="0005299E"/>
    <w:rsid w:val="00054DF3"/>
    <w:rsid w:val="0005572F"/>
    <w:rsid w:val="00055F58"/>
    <w:rsid w:val="000619FE"/>
    <w:rsid w:val="00062222"/>
    <w:rsid w:val="00063EE6"/>
    <w:rsid w:val="000668E4"/>
    <w:rsid w:val="00066C08"/>
    <w:rsid w:val="0007028C"/>
    <w:rsid w:val="0007090E"/>
    <w:rsid w:val="00070B11"/>
    <w:rsid w:val="000717F5"/>
    <w:rsid w:val="00071F9B"/>
    <w:rsid w:val="00072ABB"/>
    <w:rsid w:val="000736BC"/>
    <w:rsid w:val="00080105"/>
    <w:rsid w:val="00081704"/>
    <w:rsid w:val="00084158"/>
    <w:rsid w:val="000845B1"/>
    <w:rsid w:val="00086174"/>
    <w:rsid w:val="00086A0E"/>
    <w:rsid w:val="00086E1E"/>
    <w:rsid w:val="00093DE4"/>
    <w:rsid w:val="0009468C"/>
    <w:rsid w:val="00094E10"/>
    <w:rsid w:val="00096855"/>
    <w:rsid w:val="000A04FE"/>
    <w:rsid w:val="000A087A"/>
    <w:rsid w:val="000A2D7F"/>
    <w:rsid w:val="000A42D7"/>
    <w:rsid w:val="000A6880"/>
    <w:rsid w:val="000A6E3C"/>
    <w:rsid w:val="000A74E7"/>
    <w:rsid w:val="000B3954"/>
    <w:rsid w:val="000B3BF7"/>
    <w:rsid w:val="000B4B37"/>
    <w:rsid w:val="000B51D1"/>
    <w:rsid w:val="000B6255"/>
    <w:rsid w:val="000B7B3A"/>
    <w:rsid w:val="000C2796"/>
    <w:rsid w:val="000C2F17"/>
    <w:rsid w:val="000C31CB"/>
    <w:rsid w:val="000C38DD"/>
    <w:rsid w:val="000C4C63"/>
    <w:rsid w:val="000C62CB"/>
    <w:rsid w:val="000C6415"/>
    <w:rsid w:val="000C663A"/>
    <w:rsid w:val="000C6918"/>
    <w:rsid w:val="000D1F17"/>
    <w:rsid w:val="000D2B5B"/>
    <w:rsid w:val="000D30D5"/>
    <w:rsid w:val="000D48A1"/>
    <w:rsid w:val="000D59C3"/>
    <w:rsid w:val="000D5DBA"/>
    <w:rsid w:val="000D6D58"/>
    <w:rsid w:val="000D7022"/>
    <w:rsid w:val="000D7648"/>
    <w:rsid w:val="000D7D40"/>
    <w:rsid w:val="000E35E2"/>
    <w:rsid w:val="000E374C"/>
    <w:rsid w:val="000E377E"/>
    <w:rsid w:val="000E500B"/>
    <w:rsid w:val="000E74BF"/>
    <w:rsid w:val="000F0EF5"/>
    <w:rsid w:val="000F47CC"/>
    <w:rsid w:val="000F4B85"/>
    <w:rsid w:val="000F6CF6"/>
    <w:rsid w:val="00106739"/>
    <w:rsid w:val="001067D9"/>
    <w:rsid w:val="0010749C"/>
    <w:rsid w:val="001109AD"/>
    <w:rsid w:val="00110B9D"/>
    <w:rsid w:val="00112240"/>
    <w:rsid w:val="001128FE"/>
    <w:rsid w:val="001144BC"/>
    <w:rsid w:val="001155EA"/>
    <w:rsid w:val="00121A00"/>
    <w:rsid w:val="00125854"/>
    <w:rsid w:val="001265EB"/>
    <w:rsid w:val="00126962"/>
    <w:rsid w:val="00127A91"/>
    <w:rsid w:val="00130FFB"/>
    <w:rsid w:val="00131D18"/>
    <w:rsid w:val="0013356C"/>
    <w:rsid w:val="00133C10"/>
    <w:rsid w:val="0013572B"/>
    <w:rsid w:val="00145CB5"/>
    <w:rsid w:val="001472A6"/>
    <w:rsid w:val="001477DF"/>
    <w:rsid w:val="00147A96"/>
    <w:rsid w:val="00150392"/>
    <w:rsid w:val="00151102"/>
    <w:rsid w:val="001517C6"/>
    <w:rsid w:val="00156194"/>
    <w:rsid w:val="00160139"/>
    <w:rsid w:val="00161236"/>
    <w:rsid w:val="001628B0"/>
    <w:rsid w:val="00162C6A"/>
    <w:rsid w:val="00163637"/>
    <w:rsid w:val="001637D3"/>
    <w:rsid w:val="001648B3"/>
    <w:rsid w:val="00167D50"/>
    <w:rsid w:val="001707AE"/>
    <w:rsid w:val="001753DF"/>
    <w:rsid w:val="001775C6"/>
    <w:rsid w:val="00180798"/>
    <w:rsid w:val="00181933"/>
    <w:rsid w:val="00182066"/>
    <w:rsid w:val="0018228F"/>
    <w:rsid w:val="001860E2"/>
    <w:rsid w:val="00187C6E"/>
    <w:rsid w:val="0019264D"/>
    <w:rsid w:val="00192772"/>
    <w:rsid w:val="00194B5A"/>
    <w:rsid w:val="0019602D"/>
    <w:rsid w:val="001A11F1"/>
    <w:rsid w:val="001A1936"/>
    <w:rsid w:val="001A2A61"/>
    <w:rsid w:val="001A3B8E"/>
    <w:rsid w:val="001A549E"/>
    <w:rsid w:val="001A5528"/>
    <w:rsid w:val="001A59F0"/>
    <w:rsid w:val="001B091D"/>
    <w:rsid w:val="001B0982"/>
    <w:rsid w:val="001B3116"/>
    <w:rsid w:val="001B3F78"/>
    <w:rsid w:val="001B547D"/>
    <w:rsid w:val="001B580A"/>
    <w:rsid w:val="001C15EE"/>
    <w:rsid w:val="001C184D"/>
    <w:rsid w:val="001C18C1"/>
    <w:rsid w:val="001C24E0"/>
    <w:rsid w:val="001C2AEB"/>
    <w:rsid w:val="001C4C7E"/>
    <w:rsid w:val="001C4D6C"/>
    <w:rsid w:val="001C609F"/>
    <w:rsid w:val="001C7197"/>
    <w:rsid w:val="001D04B8"/>
    <w:rsid w:val="001D06A1"/>
    <w:rsid w:val="001D223C"/>
    <w:rsid w:val="001D3256"/>
    <w:rsid w:val="001D4139"/>
    <w:rsid w:val="001D481F"/>
    <w:rsid w:val="001D5800"/>
    <w:rsid w:val="001D71EF"/>
    <w:rsid w:val="001D74CE"/>
    <w:rsid w:val="001E2890"/>
    <w:rsid w:val="001E300C"/>
    <w:rsid w:val="001E322D"/>
    <w:rsid w:val="001E35A6"/>
    <w:rsid w:val="001E3A81"/>
    <w:rsid w:val="001E4D3C"/>
    <w:rsid w:val="001E5858"/>
    <w:rsid w:val="001E638D"/>
    <w:rsid w:val="001E6BB9"/>
    <w:rsid w:val="001E78BA"/>
    <w:rsid w:val="001F0061"/>
    <w:rsid w:val="001F1340"/>
    <w:rsid w:val="001F197B"/>
    <w:rsid w:val="001F19B0"/>
    <w:rsid w:val="001F20D5"/>
    <w:rsid w:val="001F2C00"/>
    <w:rsid w:val="001F3D01"/>
    <w:rsid w:val="001F5891"/>
    <w:rsid w:val="001F5C4F"/>
    <w:rsid w:val="001F66B2"/>
    <w:rsid w:val="00201E72"/>
    <w:rsid w:val="00202988"/>
    <w:rsid w:val="00202F97"/>
    <w:rsid w:val="002030B1"/>
    <w:rsid w:val="0020313B"/>
    <w:rsid w:val="002035AE"/>
    <w:rsid w:val="00205882"/>
    <w:rsid w:val="0021054D"/>
    <w:rsid w:val="00212FC9"/>
    <w:rsid w:val="0021364E"/>
    <w:rsid w:val="00214F6E"/>
    <w:rsid w:val="00215ABE"/>
    <w:rsid w:val="002161E6"/>
    <w:rsid w:val="00216EFE"/>
    <w:rsid w:val="002170E4"/>
    <w:rsid w:val="002209EC"/>
    <w:rsid w:val="00220B2A"/>
    <w:rsid w:val="00220B57"/>
    <w:rsid w:val="00224E3C"/>
    <w:rsid w:val="002315C6"/>
    <w:rsid w:val="002315CD"/>
    <w:rsid w:val="00232454"/>
    <w:rsid w:val="0023327C"/>
    <w:rsid w:val="0023478D"/>
    <w:rsid w:val="00234BEF"/>
    <w:rsid w:val="002362B2"/>
    <w:rsid w:val="00236395"/>
    <w:rsid w:val="00240C88"/>
    <w:rsid w:val="0024149C"/>
    <w:rsid w:val="00242A73"/>
    <w:rsid w:val="00242E79"/>
    <w:rsid w:val="002453AE"/>
    <w:rsid w:val="00245DA2"/>
    <w:rsid w:val="00246424"/>
    <w:rsid w:val="002470E2"/>
    <w:rsid w:val="00252183"/>
    <w:rsid w:val="00252273"/>
    <w:rsid w:val="00252928"/>
    <w:rsid w:val="002579EC"/>
    <w:rsid w:val="00261348"/>
    <w:rsid w:val="00261B72"/>
    <w:rsid w:val="00263532"/>
    <w:rsid w:val="00266153"/>
    <w:rsid w:val="0027010C"/>
    <w:rsid w:val="00270178"/>
    <w:rsid w:val="0027034A"/>
    <w:rsid w:val="002755C1"/>
    <w:rsid w:val="00276673"/>
    <w:rsid w:val="0027696A"/>
    <w:rsid w:val="0027743D"/>
    <w:rsid w:val="00283929"/>
    <w:rsid w:val="00283DA0"/>
    <w:rsid w:val="002902FB"/>
    <w:rsid w:val="00290896"/>
    <w:rsid w:val="00291125"/>
    <w:rsid w:val="0029278D"/>
    <w:rsid w:val="00293449"/>
    <w:rsid w:val="002938FB"/>
    <w:rsid w:val="002940C0"/>
    <w:rsid w:val="002949DC"/>
    <w:rsid w:val="002958FE"/>
    <w:rsid w:val="002965C6"/>
    <w:rsid w:val="00297AFC"/>
    <w:rsid w:val="002A0840"/>
    <w:rsid w:val="002A1FBD"/>
    <w:rsid w:val="002A328F"/>
    <w:rsid w:val="002A5E38"/>
    <w:rsid w:val="002A7A47"/>
    <w:rsid w:val="002B0355"/>
    <w:rsid w:val="002B0AC5"/>
    <w:rsid w:val="002B187A"/>
    <w:rsid w:val="002B2CA8"/>
    <w:rsid w:val="002B32A1"/>
    <w:rsid w:val="002B5BCA"/>
    <w:rsid w:val="002B6464"/>
    <w:rsid w:val="002B67AD"/>
    <w:rsid w:val="002B680D"/>
    <w:rsid w:val="002B6A45"/>
    <w:rsid w:val="002C4806"/>
    <w:rsid w:val="002C53FD"/>
    <w:rsid w:val="002C66B7"/>
    <w:rsid w:val="002C7F0C"/>
    <w:rsid w:val="002C7F0F"/>
    <w:rsid w:val="002D08E2"/>
    <w:rsid w:val="002D2841"/>
    <w:rsid w:val="002D3368"/>
    <w:rsid w:val="002D4B73"/>
    <w:rsid w:val="002D6E39"/>
    <w:rsid w:val="002D771B"/>
    <w:rsid w:val="002E4DC8"/>
    <w:rsid w:val="002E6FED"/>
    <w:rsid w:val="002F04FB"/>
    <w:rsid w:val="002F10A8"/>
    <w:rsid w:val="002F1238"/>
    <w:rsid w:val="002F2648"/>
    <w:rsid w:val="002F2897"/>
    <w:rsid w:val="002F28FA"/>
    <w:rsid w:val="002F354D"/>
    <w:rsid w:val="002F3D7D"/>
    <w:rsid w:val="002F67E9"/>
    <w:rsid w:val="002F76DA"/>
    <w:rsid w:val="002F7D9B"/>
    <w:rsid w:val="003077ED"/>
    <w:rsid w:val="0031177C"/>
    <w:rsid w:val="00312132"/>
    <w:rsid w:val="00313C0F"/>
    <w:rsid w:val="00314217"/>
    <w:rsid w:val="00314686"/>
    <w:rsid w:val="003155FF"/>
    <w:rsid w:val="00320182"/>
    <w:rsid w:val="00323252"/>
    <w:rsid w:val="00324C2E"/>
    <w:rsid w:val="00324FAA"/>
    <w:rsid w:val="00325CA8"/>
    <w:rsid w:val="00327286"/>
    <w:rsid w:val="00331229"/>
    <w:rsid w:val="00332003"/>
    <w:rsid w:val="00332318"/>
    <w:rsid w:val="00333A69"/>
    <w:rsid w:val="00334280"/>
    <w:rsid w:val="003350A4"/>
    <w:rsid w:val="00335409"/>
    <w:rsid w:val="00336785"/>
    <w:rsid w:val="00337D9A"/>
    <w:rsid w:val="003407DC"/>
    <w:rsid w:val="00341A80"/>
    <w:rsid w:val="00341B2F"/>
    <w:rsid w:val="00342256"/>
    <w:rsid w:val="00342C26"/>
    <w:rsid w:val="0034417D"/>
    <w:rsid w:val="00346B1D"/>
    <w:rsid w:val="00347032"/>
    <w:rsid w:val="00347378"/>
    <w:rsid w:val="00347A16"/>
    <w:rsid w:val="00353DBB"/>
    <w:rsid w:val="00356648"/>
    <w:rsid w:val="00357CE8"/>
    <w:rsid w:val="00357D87"/>
    <w:rsid w:val="00360031"/>
    <w:rsid w:val="003605C1"/>
    <w:rsid w:val="003606A2"/>
    <w:rsid w:val="00360CE5"/>
    <w:rsid w:val="00362587"/>
    <w:rsid w:val="00362648"/>
    <w:rsid w:val="00366288"/>
    <w:rsid w:val="0036709A"/>
    <w:rsid w:val="003717CD"/>
    <w:rsid w:val="0037277D"/>
    <w:rsid w:val="00375E3A"/>
    <w:rsid w:val="00376520"/>
    <w:rsid w:val="00376D03"/>
    <w:rsid w:val="00376D66"/>
    <w:rsid w:val="00377130"/>
    <w:rsid w:val="0038021B"/>
    <w:rsid w:val="003809C4"/>
    <w:rsid w:val="00381C86"/>
    <w:rsid w:val="00381CC0"/>
    <w:rsid w:val="00384C29"/>
    <w:rsid w:val="00385B81"/>
    <w:rsid w:val="0038691D"/>
    <w:rsid w:val="003873CB"/>
    <w:rsid w:val="00390733"/>
    <w:rsid w:val="00394096"/>
    <w:rsid w:val="00394E09"/>
    <w:rsid w:val="003967CA"/>
    <w:rsid w:val="003A0020"/>
    <w:rsid w:val="003A0090"/>
    <w:rsid w:val="003A24D9"/>
    <w:rsid w:val="003A3BD5"/>
    <w:rsid w:val="003A5382"/>
    <w:rsid w:val="003A7752"/>
    <w:rsid w:val="003A7F63"/>
    <w:rsid w:val="003B082B"/>
    <w:rsid w:val="003B4D65"/>
    <w:rsid w:val="003B524A"/>
    <w:rsid w:val="003B7540"/>
    <w:rsid w:val="003C3311"/>
    <w:rsid w:val="003C33F5"/>
    <w:rsid w:val="003C3AFA"/>
    <w:rsid w:val="003C3D37"/>
    <w:rsid w:val="003C5374"/>
    <w:rsid w:val="003C797D"/>
    <w:rsid w:val="003C7C6E"/>
    <w:rsid w:val="003D13AB"/>
    <w:rsid w:val="003D1652"/>
    <w:rsid w:val="003D1970"/>
    <w:rsid w:val="003D50B9"/>
    <w:rsid w:val="003D539C"/>
    <w:rsid w:val="003D56D5"/>
    <w:rsid w:val="003D5CA7"/>
    <w:rsid w:val="003D7A47"/>
    <w:rsid w:val="003D7ABD"/>
    <w:rsid w:val="003E182A"/>
    <w:rsid w:val="003E2D8D"/>
    <w:rsid w:val="003E4B17"/>
    <w:rsid w:val="003E4D28"/>
    <w:rsid w:val="003F5D06"/>
    <w:rsid w:val="00403DDE"/>
    <w:rsid w:val="00404E94"/>
    <w:rsid w:val="00405A65"/>
    <w:rsid w:val="004139B0"/>
    <w:rsid w:val="0041451C"/>
    <w:rsid w:val="0041619F"/>
    <w:rsid w:val="00416FB3"/>
    <w:rsid w:val="00417791"/>
    <w:rsid w:val="0042023D"/>
    <w:rsid w:val="0042104F"/>
    <w:rsid w:val="00421B95"/>
    <w:rsid w:val="00422305"/>
    <w:rsid w:val="0042313C"/>
    <w:rsid w:val="00423C77"/>
    <w:rsid w:val="00424E7C"/>
    <w:rsid w:val="004274B2"/>
    <w:rsid w:val="00427729"/>
    <w:rsid w:val="00431A19"/>
    <w:rsid w:val="00433525"/>
    <w:rsid w:val="00433B13"/>
    <w:rsid w:val="004340B6"/>
    <w:rsid w:val="0043607C"/>
    <w:rsid w:val="00445FD7"/>
    <w:rsid w:val="0044782A"/>
    <w:rsid w:val="00447F5F"/>
    <w:rsid w:val="00451F9B"/>
    <w:rsid w:val="00452EFC"/>
    <w:rsid w:val="00455920"/>
    <w:rsid w:val="00455A1F"/>
    <w:rsid w:val="00456122"/>
    <w:rsid w:val="00456AD3"/>
    <w:rsid w:val="00457153"/>
    <w:rsid w:val="004615A5"/>
    <w:rsid w:val="0046217B"/>
    <w:rsid w:val="004632D6"/>
    <w:rsid w:val="00463767"/>
    <w:rsid w:val="00465188"/>
    <w:rsid w:val="00465676"/>
    <w:rsid w:val="00466593"/>
    <w:rsid w:val="004668EE"/>
    <w:rsid w:val="004729C7"/>
    <w:rsid w:val="00473AFB"/>
    <w:rsid w:val="00474DDE"/>
    <w:rsid w:val="004806CA"/>
    <w:rsid w:val="004809CF"/>
    <w:rsid w:val="00481F3B"/>
    <w:rsid w:val="0048248D"/>
    <w:rsid w:val="004825C3"/>
    <w:rsid w:val="00482FF4"/>
    <w:rsid w:val="004850DE"/>
    <w:rsid w:val="00486731"/>
    <w:rsid w:val="0048729F"/>
    <w:rsid w:val="00492064"/>
    <w:rsid w:val="004945AE"/>
    <w:rsid w:val="00497918"/>
    <w:rsid w:val="00497B0E"/>
    <w:rsid w:val="004A445B"/>
    <w:rsid w:val="004A4939"/>
    <w:rsid w:val="004A4C4D"/>
    <w:rsid w:val="004B0783"/>
    <w:rsid w:val="004B509C"/>
    <w:rsid w:val="004B58EE"/>
    <w:rsid w:val="004B5C67"/>
    <w:rsid w:val="004B6E21"/>
    <w:rsid w:val="004B7CC3"/>
    <w:rsid w:val="004C01A0"/>
    <w:rsid w:val="004C0A51"/>
    <w:rsid w:val="004C1234"/>
    <w:rsid w:val="004C3EDE"/>
    <w:rsid w:val="004C3F13"/>
    <w:rsid w:val="004C5C05"/>
    <w:rsid w:val="004C6CDA"/>
    <w:rsid w:val="004D1237"/>
    <w:rsid w:val="004D2A45"/>
    <w:rsid w:val="004D4375"/>
    <w:rsid w:val="004D67D0"/>
    <w:rsid w:val="004D6BF3"/>
    <w:rsid w:val="004D6DE2"/>
    <w:rsid w:val="004E002C"/>
    <w:rsid w:val="004E10E2"/>
    <w:rsid w:val="004E1757"/>
    <w:rsid w:val="004E30CF"/>
    <w:rsid w:val="004E5BF1"/>
    <w:rsid w:val="004E5E39"/>
    <w:rsid w:val="004E699A"/>
    <w:rsid w:val="004F07FF"/>
    <w:rsid w:val="004F122E"/>
    <w:rsid w:val="004F2759"/>
    <w:rsid w:val="004F3496"/>
    <w:rsid w:val="004F3A0C"/>
    <w:rsid w:val="004F7A20"/>
    <w:rsid w:val="00504E59"/>
    <w:rsid w:val="005060F7"/>
    <w:rsid w:val="00506294"/>
    <w:rsid w:val="00506E55"/>
    <w:rsid w:val="00510482"/>
    <w:rsid w:val="00513ACB"/>
    <w:rsid w:val="005148ED"/>
    <w:rsid w:val="00515FE0"/>
    <w:rsid w:val="005161B9"/>
    <w:rsid w:val="0052012A"/>
    <w:rsid w:val="005207C8"/>
    <w:rsid w:val="00520905"/>
    <w:rsid w:val="005226E0"/>
    <w:rsid w:val="00524315"/>
    <w:rsid w:val="00532570"/>
    <w:rsid w:val="00533FC5"/>
    <w:rsid w:val="0053416A"/>
    <w:rsid w:val="00536868"/>
    <w:rsid w:val="00536FE0"/>
    <w:rsid w:val="00542961"/>
    <w:rsid w:val="005435AD"/>
    <w:rsid w:val="00547A8E"/>
    <w:rsid w:val="00554933"/>
    <w:rsid w:val="0055524F"/>
    <w:rsid w:val="0056157E"/>
    <w:rsid w:val="0056193E"/>
    <w:rsid w:val="005643BE"/>
    <w:rsid w:val="0056613C"/>
    <w:rsid w:val="00566263"/>
    <w:rsid w:val="005759F3"/>
    <w:rsid w:val="00575BA0"/>
    <w:rsid w:val="0057720B"/>
    <w:rsid w:val="005773D6"/>
    <w:rsid w:val="00580C6B"/>
    <w:rsid w:val="0058181E"/>
    <w:rsid w:val="00581DC2"/>
    <w:rsid w:val="0058218F"/>
    <w:rsid w:val="005827CC"/>
    <w:rsid w:val="005838F9"/>
    <w:rsid w:val="00584112"/>
    <w:rsid w:val="0058517B"/>
    <w:rsid w:val="00585238"/>
    <w:rsid w:val="00586F84"/>
    <w:rsid w:val="005874CB"/>
    <w:rsid w:val="00587DC2"/>
    <w:rsid w:val="00587ED0"/>
    <w:rsid w:val="00590D8E"/>
    <w:rsid w:val="00591229"/>
    <w:rsid w:val="00591991"/>
    <w:rsid w:val="0059200F"/>
    <w:rsid w:val="0059216B"/>
    <w:rsid w:val="00592357"/>
    <w:rsid w:val="00593741"/>
    <w:rsid w:val="005949D9"/>
    <w:rsid w:val="00594F2F"/>
    <w:rsid w:val="00596532"/>
    <w:rsid w:val="005A02E5"/>
    <w:rsid w:val="005A306F"/>
    <w:rsid w:val="005A315F"/>
    <w:rsid w:val="005A3E6B"/>
    <w:rsid w:val="005A5125"/>
    <w:rsid w:val="005A6230"/>
    <w:rsid w:val="005A7F87"/>
    <w:rsid w:val="005B118A"/>
    <w:rsid w:val="005B3B86"/>
    <w:rsid w:val="005B4773"/>
    <w:rsid w:val="005B4B36"/>
    <w:rsid w:val="005B4D84"/>
    <w:rsid w:val="005B7182"/>
    <w:rsid w:val="005B7363"/>
    <w:rsid w:val="005C2753"/>
    <w:rsid w:val="005C4929"/>
    <w:rsid w:val="005C5310"/>
    <w:rsid w:val="005C792E"/>
    <w:rsid w:val="005D1094"/>
    <w:rsid w:val="005D1139"/>
    <w:rsid w:val="005D3218"/>
    <w:rsid w:val="005D337E"/>
    <w:rsid w:val="005D3716"/>
    <w:rsid w:val="005D3C40"/>
    <w:rsid w:val="005D5BB3"/>
    <w:rsid w:val="005E01CD"/>
    <w:rsid w:val="005E1C42"/>
    <w:rsid w:val="005E282C"/>
    <w:rsid w:val="005E460F"/>
    <w:rsid w:val="005E693E"/>
    <w:rsid w:val="005E6DA5"/>
    <w:rsid w:val="005F1C05"/>
    <w:rsid w:val="005F2717"/>
    <w:rsid w:val="005F2B1E"/>
    <w:rsid w:val="005F40E3"/>
    <w:rsid w:val="005F5AF7"/>
    <w:rsid w:val="005F7EF7"/>
    <w:rsid w:val="006001E1"/>
    <w:rsid w:val="006014B3"/>
    <w:rsid w:val="00602891"/>
    <w:rsid w:val="00603794"/>
    <w:rsid w:val="006063AD"/>
    <w:rsid w:val="00606B2E"/>
    <w:rsid w:val="0060745E"/>
    <w:rsid w:val="00607C2D"/>
    <w:rsid w:val="00607C5A"/>
    <w:rsid w:val="00610641"/>
    <w:rsid w:val="00610962"/>
    <w:rsid w:val="00612673"/>
    <w:rsid w:val="00612FD2"/>
    <w:rsid w:val="0061406B"/>
    <w:rsid w:val="00616A92"/>
    <w:rsid w:val="006203A3"/>
    <w:rsid w:val="006205C9"/>
    <w:rsid w:val="006215EE"/>
    <w:rsid w:val="00623165"/>
    <w:rsid w:val="00623F82"/>
    <w:rsid w:val="00624F94"/>
    <w:rsid w:val="0062530D"/>
    <w:rsid w:val="00627389"/>
    <w:rsid w:val="00632188"/>
    <w:rsid w:val="00633AAD"/>
    <w:rsid w:val="00636399"/>
    <w:rsid w:val="00636607"/>
    <w:rsid w:val="00636748"/>
    <w:rsid w:val="00636D3A"/>
    <w:rsid w:val="0063725D"/>
    <w:rsid w:val="00640A1F"/>
    <w:rsid w:val="00642FC7"/>
    <w:rsid w:val="00644594"/>
    <w:rsid w:val="00645222"/>
    <w:rsid w:val="00646B90"/>
    <w:rsid w:val="006475E6"/>
    <w:rsid w:val="006502BF"/>
    <w:rsid w:val="006514EC"/>
    <w:rsid w:val="00651C01"/>
    <w:rsid w:val="0065295C"/>
    <w:rsid w:val="00652B90"/>
    <w:rsid w:val="00653F93"/>
    <w:rsid w:val="00654994"/>
    <w:rsid w:val="006558C3"/>
    <w:rsid w:val="0066017E"/>
    <w:rsid w:val="00660574"/>
    <w:rsid w:val="006623B5"/>
    <w:rsid w:val="00662431"/>
    <w:rsid w:val="0066334B"/>
    <w:rsid w:val="0066489A"/>
    <w:rsid w:val="0066495C"/>
    <w:rsid w:val="00666F7E"/>
    <w:rsid w:val="00670357"/>
    <w:rsid w:val="00671237"/>
    <w:rsid w:val="00672AAF"/>
    <w:rsid w:val="00672F30"/>
    <w:rsid w:val="00674F1E"/>
    <w:rsid w:val="00675C7F"/>
    <w:rsid w:val="0067670B"/>
    <w:rsid w:val="00676CB7"/>
    <w:rsid w:val="0067764D"/>
    <w:rsid w:val="00680995"/>
    <w:rsid w:val="00680D62"/>
    <w:rsid w:val="006818A0"/>
    <w:rsid w:val="00681D8E"/>
    <w:rsid w:val="00685EFE"/>
    <w:rsid w:val="006871DD"/>
    <w:rsid w:val="00690973"/>
    <w:rsid w:val="00695581"/>
    <w:rsid w:val="0069615E"/>
    <w:rsid w:val="00696A33"/>
    <w:rsid w:val="006972A3"/>
    <w:rsid w:val="006A2A97"/>
    <w:rsid w:val="006A2C07"/>
    <w:rsid w:val="006A3293"/>
    <w:rsid w:val="006A4A71"/>
    <w:rsid w:val="006A4B62"/>
    <w:rsid w:val="006A5D47"/>
    <w:rsid w:val="006A758A"/>
    <w:rsid w:val="006B080C"/>
    <w:rsid w:val="006B2FF7"/>
    <w:rsid w:val="006B3763"/>
    <w:rsid w:val="006B51AA"/>
    <w:rsid w:val="006B5471"/>
    <w:rsid w:val="006B74C4"/>
    <w:rsid w:val="006C1201"/>
    <w:rsid w:val="006C2D71"/>
    <w:rsid w:val="006C3E9C"/>
    <w:rsid w:val="006C3F59"/>
    <w:rsid w:val="006C691A"/>
    <w:rsid w:val="006D17A2"/>
    <w:rsid w:val="006D3CEA"/>
    <w:rsid w:val="006D52A9"/>
    <w:rsid w:val="006D578C"/>
    <w:rsid w:val="006D5A90"/>
    <w:rsid w:val="006D6BC4"/>
    <w:rsid w:val="006D6EE7"/>
    <w:rsid w:val="006E0CB9"/>
    <w:rsid w:val="006E146A"/>
    <w:rsid w:val="006E41D3"/>
    <w:rsid w:val="006E7356"/>
    <w:rsid w:val="006F14F1"/>
    <w:rsid w:val="006F2008"/>
    <w:rsid w:val="006F48F0"/>
    <w:rsid w:val="006F5577"/>
    <w:rsid w:val="006F5A15"/>
    <w:rsid w:val="0070056C"/>
    <w:rsid w:val="007017A0"/>
    <w:rsid w:val="00702167"/>
    <w:rsid w:val="00702813"/>
    <w:rsid w:val="00702C46"/>
    <w:rsid w:val="00703D57"/>
    <w:rsid w:val="00703D93"/>
    <w:rsid w:val="00705A6B"/>
    <w:rsid w:val="00705C79"/>
    <w:rsid w:val="0070620E"/>
    <w:rsid w:val="0070676A"/>
    <w:rsid w:val="007069E1"/>
    <w:rsid w:val="0070702E"/>
    <w:rsid w:val="00711BCA"/>
    <w:rsid w:val="00711DA2"/>
    <w:rsid w:val="0071216D"/>
    <w:rsid w:val="007129AC"/>
    <w:rsid w:val="00714942"/>
    <w:rsid w:val="00715B73"/>
    <w:rsid w:val="0072057D"/>
    <w:rsid w:val="0072341E"/>
    <w:rsid w:val="00724063"/>
    <w:rsid w:val="00724B7E"/>
    <w:rsid w:val="0072609C"/>
    <w:rsid w:val="0073173C"/>
    <w:rsid w:val="007319E2"/>
    <w:rsid w:val="007335D6"/>
    <w:rsid w:val="00736171"/>
    <w:rsid w:val="007362C5"/>
    <w:rsid w:val="0074315B"/>
    <w:rsid w:val="00743AF7"/>
    <w:rsid w:val="0074562B"/>
    <w:rsid w:val="0074637F"/>
    <w:rsid w:val="0074709A"/>
    <w:rsid w:val="007476AC"/>
    <w:rsid w:val="00747BC0"/>
    <w:rsid w:val="0075077C"/>
    <w:rsid w:val="007508BB"/>
    <w:rsid w:val="007514CD"/>
    <w:rsid w:val="007545E8"/>
    <w:rsid w:val="00754B4C"/>
    <w:rsid w:val="00755489"/>
    <w:rsid w:val="00755BBC"/>
    <w:rsid w:val="00756BC1"/>
    <w:rsid w:val="007577F4"/>
    <w:rsid w:val="007609A1"/>
    <w:rsid w:val="00760C5D"/>
    <w:rsid w:val="00760E1C"/>
    <w:rsid w:val="00761B12"/>
    <w:rsid w:val="00762C0E"/>
    <w:rsid w:val="00763841"/>
    <w:rsid w:val="007652E2"/>
    <w:rsid w:val="00766D2E"/>
    <w:rsid w:val="00767892"/>
    <w:rsid w:val="007706EB"/>
    <w:rsid w:val="00771E72"/>
    <w:rsid w:val="0077220C"/>
    <w:rsid w:val="0077228D"/>
    <w:rsid w:val="007725F8"/>
    <w:rsid w:val="007735AB"/>
    <w:rsid w:val="007741C5"/>
    <w:rsid w:val="00777D1C"/>
    <w:rsid w:val="00780DF1"/>
    <w:rsid w:val="007815D8"/>
    <w:rsid w:val="007917F2"/>
    <w:rsid w:val="00795DEB"/>
    <w:rsid w:val="007A1DD3"/>
    <w:rsid w:val="007A21E7"/>
    <w:rsid w:val="007A39EC"/>
    <w:rsid w:val="007A3B48"/>
    <w:rsid w:val="007A50FA"/>
    <w:rsid w:val="007B0B00"/>
    <w:rsid w:val="007B21F9"/>
    <w:rsid w:val="007B32BF"/>
    <w:rsid w:val="007B4B4D"/>
    <w:rsid w:val="007B4D25"/>
    <w:rsid w:val="007B690A"/>
    <w:rsid w:val="007C02D2"/>
    <w:rsid w:val="007C05C7"/>
    <w:rsid w:val="007C0B92"/>
    <w:rsid w:val="007C2215"/>
    <w:rsid w:val="007C3236"/>
    <w:rsid w:val="007C4AEA"/>
    <w:rsid w:val="007C6D28"/>
    <w:rsid w:val="007C6E57"/>
    <w:rsid w:val="007C7AF5"/>
    <w:rsid w:val="007D3ABF"/>
    <w:rsid w:val="007D3CFC"/>
    <w:rsid w:val="007D3E2D"/>
    <w:rsid w:val="007D54E1"/>
    <w:rsid w:val="007D5F4B"/>
    <w:rsid w:val="007D71EA"/>
    <w:rsid w:val="007D7AC2"/>
    <w:rsid w:val="007E00C8"/>
    <w:rsid w:val="007E0294"/>
    <w:rsid w:val="007E1534"/>
    <w:rsid w:val="007E171D"/>
    <w:rsid w:val="007E2353"/>
    <w:rsid w:val="007E6B55"/>
    <w:rsid w:val="007E70E5"/>
    <w:rsid w:val="007E7186"/>
    <w:rsid w:val="007E7EF1"/>
    <w:rsid w:val="007E7F6E"/>
    <w:rsid w:val="007F112E"/>
    <w:rsid w:val="007F1AB6"/>
    <w:rsid w:val="007F5E91"/>
    <w:rsid w:val="007F645E"/>
    <w:rsid w:val="007F73B3"/>
    <w:rsid w:val="007F7596"/>
    <w:rsid w:val="007F7786"/>
    <w:rsid w:val="007F7AC9"/>
    <w:rsid w:val="00801AC2"/>
    <w:rsid w:val="00802206"/>
    <w:rsid w:val="008037D3"/>
    <w:rsid w:val="00805641"/>
    <w:rsid w:val="008062A5"/>
    <w:rsid w:val="00806E89"/>
    <w:rsid w:val="0080794D"/>
    <w:rsid w:val="00810471"/>
    <w:rsid w:val="008127F3"/>
    <w:rsid w:val="008131F3"/>
    <w:rsid w:val="00813970"/>
    <w:rsid w:val="00813B1E"/>
    <w:rsid w:val="008140AF"/>
    <w:rsid w:val="00815B9C"/>
    <w:rsid w:val="008163A1"/>
    <w:rsid w:val="00821FCC"/>
    <w:rsid w:val="00822EFC"/>
    <w:rsid w:val="00827778"/>
    <w:rsid w:val="00827C10"/>
    <w:rsid w:val="00830CA3"/>
    <w:rsid w:val="00830EFD"/>
    <w:rsid w:val="00831A35"/>
    <w:rsid w:val="0083469A"/>
    <w:rsid w:val="00836335"/>
    <w:rsid w:val="00836675"/>
    <w:rsid w:val="00836BE7"/>
    <w:rsid w:val="008403DD"/>
    <w:rsid w:val="008441A3"/>
    <w:rsid w:val="008442F1"/>
    <w:rsid w:val="008456C5"/>
    <w:rsid w:val="00846600"/>
    <w:rsid w:val="00847ECF"/>
    <w:rsid w:val="00852E58"/>
    <w:rsid w:val="00857915"/>
    <w:rsid w:val="00860FFB"/>
    <w:rsid w:val="0086151F"/>
    <w:rsid w:val="0086324D"/>
    <w:rsid w:val="00864217"/>
    <w:rsid w:val="00866825"/>
    <w:rsid w:val="00866828"/>
    <w:rsid w:val="00867C8A"/>
    <w:rsid w:val="0087019F"/>
    <w:rsid w:val="00872678"/>
    <w:rsid w:val="008738E9"/>
    <w:rsid w:val="00874599"/>
    <w:rsid w:val="00876815"/>
    <w:rsid w:val="00880E7A"/>
    <w:rsid w:val="00881D20"/>
    <w:rsid w:val="0088474D"/>
    <w:rsid w:val="0088496C"/>
    <w:rsid w:val="008859B7"/>
    <w:rsid w:val="008864EB"/>
    <w:rsid w:val="008875C2"/>
    <w:rsid w:val="008950F8"/>
    <w:rsid w:val="00895FB5"/>
    <w:rsid w:val="0089682A"/>
    <w:rsid w:val="00897510"/>
    <w:rsid w:val="008A0936"/>
    <w:rsid w:val="008B2161"/>
    <w:rsid w:val="008B3344"/>
    <w:rsid w:val="008B50AE"/>
    <w:rsid w:val="008B50E7"/>
    <w:rsid w:val="008B5F9C"/>
    <w:rsid w:val="008B6949"/>
    <w:rsid w:val="008B74AA"/>
    <w:rsid w:val="008B7928"/>
    <w:rsid w:val="008C2667"/>
    <w:rsid w:val="008C44F3"/>
    <w:rsid w:val="008C46CD"/>
    <w:rsid w:val="008C5E4C"/>
    <w:rsid w:val="008C5E5E"/>
    <w:rsid w:val="008D0536"/>
    <w:rsid w:val="008D0697"/>
    <w:rsid w:val="008D3A7F"/>
    <w:rsid w:val="008D43C3"/>
    <w:rsid w:val="008D4A92"/>
    <w:rsid w:val="008D51E9"/>
    <w:rsid w:val="008D536E"/>
    <w:rsid w:val="008D543F"/>
    <w:rsid w:val="008D5F84"/>
    <w:rsid w:val="008E31DF"/>
    <w:rsid w:val="008E3F9B"/>
    <w:rsid w:val="008E4D7E"/>
    <w:rsid w:val="008E4D92"/>
    <w:rsid w:val="008E6530"/>
    <w:rsid w:val="008F42E1"/>
    <w:rsid w:val="008F56AD"/>
    <w:rsid w:val="008F7456"/>
    <w:rsid w:val="008F7CE7"/>
    <w:rsid w:val="009022A6"/>
    <w:rsid w:val="00902BEA"/>
    <w:rsid w:val="00907017"/>
    <w:rsid w:val="00907BA6"/>
    <w:rsid w:val="00907F9C"/>
    <w:rsid w:val="00910D8E"/>
    <w:rsid w:val="00910F0C"/>
    <w:rsid w:val="0091248E"/>
    <w:rsid w:val="0091280F"/>
    <w:rsid w:val="00912CC2"/>
    <w:rsid w:val="00912F65"/>
    <w:rsid w:val="00913A3D"/>
    <w:rsid w:val="00916F21"/>
    <w:rsid w:val="00925159"/>
    <w:rsid w:val="00925760"/>
    <w:rsid w:val="00925C98"/>
    <w:rsid w:val="00926970"/>
    <w:rsid w:val="009330E0"/>
    <w:rsid w:val="009346D0"/>
    <w:rsid w:val="0093696F"/>
    <w:rsid w:val="00937E48"/>
    <w:rsid w:val="00940C0E"/>
    <w:rsid w:val="00941573"/>
    <w:rsid w:val="00941663"/>
    <w:rsid w:val="00942843"/>
    <w:rsid w:val="00943C77"/>
    <w:rsid w:val="009448A5"/>
    <w:rsid w:val="00944F86"/>
    <w:rsid w:val="009458F0"/>
    <w:rsid w:val="00945C67"/>
    <w:rsid w:val="00950E77"/>
    <w:rsid w:val="00950F9B"/>
    <w:rsid w:val="0095260B"/>
    <w:rsid w:val="009530CC"/>
    <w:rsid w:val="009550DB"/>
    <w:rsid w:val="0095520F"/>
    <w:rsid w:val="00955C08"/>
    <w:rsid w:val="0095769F"/>
    <w:rsid w:val="00957994"/>
    <w:rsid w:val="00961257"/>
    <w:rsid w:val="00961AA2"/>
    <w:rsid w:val="00962E6A"/>
    <w:rsid w:val="00964FC1"/>
    <w:rsid w:val="00970BCA"/>
    <w:rsid w:val="0097311B"/>
    <w:rsid w:val="009750F7"/>
    <w:rsid w:val="0097622C"/>
    <w:rsid w:val="00976850"/>
    <w:rsid w:val="009804BF"/>
    <w:rsid w:val="00981B7B"/>
    <w:rsid w:val="00981C04"/>
    <w:rsid w:val="00981FB4"/>
    <w:rsid w:val="009820F0"/>
    <w:rsid w:val="009865D7"/>
    <w:rsid w:val="00991A54"/>
    <w:rsid w:val="00992A75"/>
    <w:rsid w:val="00993FFE"/>
    <w:rsid w:val="009948E6"/>
    <w:rsid w:val="009950F7"/>
    <w:rsid w:val="00995645"/>
    <w:rsid w:val="009959CA"/>
    <w:rsid w:val="00997231"/>
    <w:rsid w:val="009975B7"/>
    <w:rsid w:val="009A19FA"/>
    <w:rsid w:val="009A3092"/>
    <w:rsid w:val="009A32FB"/>
    <w:rsid w:val="009A4F32"/>
    <w:rsid w:val="009A504D"/>
    <w:rsid w:val="009A65FC"/>
    <w:rsid w:val="009B1A18"/>
    <w:rsid w:val="009B29F6"/>
    <w:rsid w:val="009B2E8C"/>
    <w:rsid w:val="009B3160"/>
    <w:rsid w:val="009B36F9"/>
    <w:rsid w:val="009B55B5"/>
    <w:rsid w:val="009B7037"/>
    <w:rsid w:val="009C10D4"/>
    <w:rsid w:val="009C2661"/>
    <w:rsid w:val="009C2FF2"/>
    <w:rsid w:val="009C366F"/>
    <w:rsid w:val="009C4F29"/>
    <w:rsid w:val="009C7BF9"/>
    <w:rsid w:val="009D0345"/>
    <w:rsid w:val="009D0571"/>
    <w:rsid w:val="009D079A"/>
    <w:rsid w:val="009D1425"/>
    <w:rsid w:val="009D153D"/>
    <w:rsid w:val="009D3310"/>
    <w:rsid w:val="009D4000"/>
    <w:rsid w:val="009D4A33"/>
    <w:rsid w:val="009D5ECC"/>
    <w:rsid w:val="009D7C38"/>
    <w:rsid w:val="009E0DE7"/>
    <w:rsid w:val="009E0F58"/>
    <w:rsid w:val="009E2D07"/>
    <w:rsid w:val="009E32A1"/>
    <w:rsid w:val="009E367B"/>
    <w:rsid w:val="009E3EDA"/>
    <w:rsid w:val="009E567F"/>
    <w:rsid w:val="009E67D9"/>
    <w:rsid w:val="009E77CD"/>
    <w:rsid w:val="009F0D7A"/>
    <w:rsid w:val="009F1118"/>
    <w:rsid w:val="009F507E"/>
    <w:rsid w:val="009F5997"/>
    <w:rsid w:val="00A00DE4"/>
    <w:rsid w:val="00A01545"/>
    <w:rsid w:val="00A01EE3"/>
    <w:rsid w:val="00A02FF0"/>
    <w:rsid w:val="00A030F9"/>
    <w:rsid w:val="00A05CC5"/>
    <w:rsid w:val="00A077AD"/>
    <w:rsid w:val="00A07AA0"/>
    <w:rsid w:val="00A105C8"/>
    <w:rsid w:val="00A115D3"/>
    <w:rsid w:val="00A1185B"/>
    <w:rsid w:val="00A11C72"/>
    <w:rsid w:val="00A123D2"/>
    <w:rsid w:val="00A128C0"/>
    <w:rsid w:val="00A14959"/>
    <w:rsid w:val="00A15919"/>
    <w:rsid w:val="00A169FF"/>
    <w:rsid w:val="00A20484"/>
    <w:rsid w:val="00A21FC5"/>
    <w:rsid w:val="00A22034"/>
    <w:rsid w:val="00A22B8E"/>
    <w:rsid w:val="00A232D7"/>
    <w:rsid w:val="00A2468D"/>
    <w:rsid w:val="00A250B7"/>
    <w:rsid w:val="00A262B4"/>
    <w:rsid w:val="00A26C80"/>
    <w:rsid w:val="00A26D92"/>
    <w:rsid w:val="00A26EFC"/>
    <w:rsid w:val="00A320EA"/>
    <w:rsid w:val="00A3386B"/>
    <w:rsid w:val="00A34536"/>
    <w:rsid w:val="00A35709"/>
    <w:rsid w:val="00A37FE4"/>
    <w:rsid w:val="00A40171"/>
    <w:rsid w:val="00A4069A"/>
    <w:rsid w:val="00A421D6"/>
    <w:rsid w:val="00A43B97"/>
    <w:rsid w:val="00A4401D"/>
    <w:rsid w:val="00A441D3"/>
    <w:rsid w:val="00A44B74"/>
    <w:rsid w:val="00A455B2"/>
    <w:rsid w:val="00A53576"/>
    <w:rsid w:val="00A53892"/>
    <w:rsid w:val="00A54746"/>
    <w:rsid w:val="00A62F1D"/>
    <w:rsid w:val="00A66B80"/>
    <w:rsid w:val="00A70238"/>
    <w:rsid w:val="00A70D95"/>
    <w:rsid w:val="00A730D4"/>
    <w:rsid w:val="00A74F28"/>
    <w:rsid w:val="00A75094"/>
    <w:rsid w:val="00A76CDD"/>
    <w:rsid w:val="00A77B16"/>
    <w:rsid w:val="00A77E9B"/>
    <w:rsid w:val="00A8009A"/>
    <w:rsid w:val="00A802D5"/>
    <w:rsid w:val="00A81D74"/>
    <w:rsid w:val="00A83940"/>
    <w:rsid w:val="00A85AFB"/>
    <w:rsid w:val="00A9017E"/>
    <w:rsid w:val="00A92909"/>
    <w:rsid w:val="00A95E4A"/>
    <w:rsid w:val="00AA0B3C"/>
    <w:rsid w:val="00AA10E3"/>
    <w:rsid w:val="00AA3A25"/>
    <w:rsid w:val="00AA70B7"/>
    <w:rsid w:val="00AA7744"/>
    <w:rsid w:val="00AA7ADD"/>
    <w:rsid w:val="00AB0D38"/>
    <w:rsid w:val="00AB2875"/>
    <w:rsid w:val="00AB2936"/>
    <w:rsid w:val="00AB41C5"/>
    <w:rsid w:val="00AB4F37"/>
    <w:rsid w:val="00AB5CBF"/>
    <w:rsid w:val="00AB60C5"/>
    <w:rsid w:val="00AC04CD"/>
    <w:rsid w:val="00AC05D9"/>
    <w:rsid w:val="00AC1DC1"/>
    <w:rsid w:val="00AC4361"/>
    <w:rsid w:val="00AC64BF"/>
    <w:rsid w:val="00AC7E43"/>
    <w:rsid w:val="00AD0F4B"/>
    <w:rsid w:val="00AD14AC"/>
    <w:rsid w:val="00AD1787"/>
    <w:rsid w:val="00AD2732"/>
    <w:rsid w:val="00AD3952"/>
    <w:rsid w:val="00AE043C"/>
    <w:rsid w:val="00AE0FD0"/>
    <w:rsid w:val="00AE1FA2"/>
    <w:rsid w:val="00AF07FA"/>
    <w:rsid w:val="00AF0A09"/>
    <w:rsid w:val="00AF1DB6"/>
    <w:rsid w:val="00B02D44"/>
    <w:rsid w:val="00B047DA"/>
    <w:rsid w:val="00B05A71"/>
    <w:rsid w:val="00B05B6B"/>
    <w:rsid w:val="00B064AB"/>
    <w:rsid w:val="00B072BC"/>
    <w:rsid w:val="00B0762B"/>
    <w:rsid w:val="00B07E6F"/>
    <w:rsid w:val="00B12373"/>
    <w:rsid w:val="00B22C1E"/>
    <w:rsid w:val="00B22D93"/>
    <w:rsid w:val="00B241A7"/>
    <w:rsid w:val="00B3108D"/>
    <w:rsid w:val="00B32E18"/>
    <w:rsid w:val="00B363C9"/>
    <w:rsid w:val="00B3750B"/>
    <w:rsid w:val="00B37839"/>
    <w:rsid w:val="00B41EF5"/>
    <w:rsid w:val="00B422DB"/>
    <w:rsid w:val="00B4258A"/>
    <w:rsid w:val="00B42DEE"/>
    <w:rsid w:val="00B44B3F"/>
    <w:rsid w:val="00B50F0A"/>
    <w:rsid w:val="00B5171D"/>
    <w:rsid w:val="00B5459C"/>
    <w:rsid w:val="00B5534F"/>
    <w:rsid w:val="00B57A54"/>
    <w:rsid w:val="00B60016"/>
    <w:rsid w:val="00B6136B"/>
    <w:rsid w:val="00B61C35"/>
    <w:rsid w:val="00B624E3"/>
    <w:rsid w:val="00B6356C"/>
    <w:rsid w:val="00B636BE"/>
    <w:rsid w:val="00B636D5"/>
    <w:rsid w:val="00B65672"/>
    <w:rsid w:val="00B65A0E"/>
    <w:rsid w:val="00B66491"/>
    <w:rsid w:val="00B66927"/>
    <w:rsid w:val="00B670C3"/>
    <w:rsid w:val="00B70FCD"/>
    <w:rsid w:val="00B715BA"/>
    <w:rsid w:val="00B71EAE"/>
    <w:rsid w:val="00B71FDD"/>
    <w:rsid w:val="00B720FE"/>
    <w:rsid w:val="00B72D8A"/>
    <w:rsid w:val="00B73125"/>
    <w:rsid w:val="00B75C2A"/>
    <w:rsid w:val="00B803B4"/>
    <w:rsid w:val="00B8041D"/>
    <w:rsid w:val="00B809A1"/>
    <w:rsid w:val="00B80A8C"/>
    <w:rsid w:val="00B81796"/>
    <w:rsid w:val="00B81D87"/>
    <w:rsid w:val="00B81FBF"/>
    <w:rsid w:val="00B82C3A"/>
    <w:rsid w:val="00B83196"/>
    <w:rsid w:val="00B86DE0"/>
    <w:rsid w:val="00B90672"/>
    <w:rsid w:val="00B9192A"/>
    <w:rsid w:val="00B92704"/>
    <w:rsid w:val="00B97651"/>
    <w:rsid w:val="00BA03EC"/>
    <w:rsid w:val="00BA11E8"/>
    <w:rsid w:val="00BA2A61"/>
    <w:rsid w:val="00BA2C8F"/>
    <w:rsid w:val="00BA3318"/>
    <w:rsid w:val="00BA5228"/>
    <w:rsid w:val="00BA5914"/>
    <w:rsid w:val="00BA6584"/>
    <w:rsid w:val="00BB05A2"/>
    <w:rsid w:val="00BB2BEC"/>
    <w:rsid w:val="00BB48C0"/>
    <w:rsid w:val="00BB53DF"/>
    <w:rsid w:val="00BB5707"/>
    <w:rsid w:val="00BB59D4"/>
    <w:rsid w:val="00BB6E74"/>
    <w:rsid w:val="00BB7291"/>
    <w:rsid w:val="00BB7715"/>
    <w:rsid w:val="00BB7A82"/>
    <w:rsid w:val="00BC0175"/>
    <w:rsid w:val="00BC1023"/>
    <w:rsid w:val="00BC3850"/>
    <w:rsid w:val="00BC6541"/>
    <w:rsid w:val="00BD1163"/>
    <w:rsid w:val="00BD3779"/>
    <w:rsid w:val="00BD38EA"/>
    <w:rsid w:val="00BD5680"/>
    <w:rsid w:val="00BD5987"/>
    <w:rsid w:val="00BD5D8E"/>
    <w:rsid w:val="00BD6FB4"/>
    <w:rsid w:val="00BD761D"/>
    <w:rsid w:val="00BE2F08"/>
    <w:rsid w:val="00BE340F"/>
    <w:rsid w:val="00BE6907"/>
    <w:rsid w:val="00BE6B07"/>
    <w:rsid w:val="00BE71B3"/>
    <w:rsid w:val="00BE738F"/>
    <w:rsid w:val="00BE7E22"/>
    <w:rsid w:val="00BF2F21"/>
    <w:rsid w:val="00BF31BF"/>
    <w:rsid w:val="00BF35D3"/>
    <w:rsid w:val="00BF4808"/>
    <w:rsid w:val="00BF4CB4"/>
    <w:rsid w:val="00BF5CC3"/>
    <w:rsid w:val="00BF5D24"/>
    <w:rsid w:val="00BF7659"/>
    <w:rsid w:val="00C01AC2"/>
    <w:rsid w:val="00C01EE5"/>
    <w:rsid w:val="00C02682"/>
    <w:rsid w:val="00C03839"/>
    <w:rsid w:val="00C03ADF"/>
    <w:rsid w:val="00C046A9"/>
    <w:rsid w:val="00C053F7"/>
    <w:rsid w:val="00C07707"/>
    <w:rsid w:val="00C1176E"/>
    <w:rsid w:val="00C12926"/>
    <w:rsid w:val="00C17751"/>
    <w:rsid w:val="00C20D34"/>
    <w:rsid w:val="00C210BF"/>
    <w:rsid w:val="00C216CA"/>
    <w:rsid w:val="00C22926"/>
    <w:rsid w:val="00C2302E"/>
    <w:rsid w:val="00C2472F"/>
    <w:rsid w:val="00C24960"/>
    <w:rsid w:val="00C24E39"/>
    <w:rsid w:val="00C26E27"/>
    <w:rsid w:val="00C3309F"/>
    <w:rsid w:val="00C339AE"/>
    <w:rsid w:val="00C33C1A"/>
    <w:rsid w:val="00C33C20"/>
    <w:rsid w:val="00C3429D"/>
    <w:rsid w:val="00C3479A"/>
    <w:rsid w:val="00C347C4"/>
    <w:rsid w:val="00C34FFF"/>
    <w:rsid w:val="00C35029"/>
    <w:rsid w:val="00C35CEA"/>
    <w:rsid w:val="00C36C94"/>
    <w:rsid w:val="00C379D6"/>
    <w:rsid w:val="00C37AE4"/>
    <w:rsid w:val="00C42D1E"/>
    <w:rsid w:val="00C432E0"/>
    <w:rsid w:val="00C43E24"/>
    <w:rsid w:val="00C45600"/>
    <w:rsid w:val="00C45CE2"/>
    <w:rsid w:val="00C47801"/>
    <w:rsid w:val="00C47B63"/>
    <w:rsid w:val="00C50B9D"/>
    <w:rsid w:val="00C50C8B"/>
    <w:rsid w:val="00C50F4F"/>
    <w:rsid w:val="00C51318"/>
    <w:rsid w:val="00C53DAA"/>
    <w:rsid w:val="00C54549"/>
    <w:rsid w:val="00C54F95"/>
    <w:rsid w:val="00C55335"/>
    <w:rsid w:val="00C55354"/>
    <w:rsid w:val="00C563E3"/>
    <w:rsid w:val="00C6374A"/>
    <w:rsid w:val="00C65509"/>
    <w:rsid w:val="00C67528"/>
    <w:rsid w:val="00C679FB"/>
    <w:rsid w:val="00C7120B"/>
    <w:rsid w:val="00C71677"/>
    <w:rsid w:val="00C725A2"/>
    <w:rsid w:val="00C72CC4"/>
    <w:rsid w:val="00C74FEA"/>
    <w:rsid w:val="00C77B90"/>
    <w:rsid w:val="00C80DC7"/>
    <w:rsid w:val="00C826DB"/>
    <w:rsid w:val="00C82F80"/>
    <w:rsid w:val="00C8363D"/>
    <w:rsid w:val="00C8620E"/>
    <w:rsid w:val="00C874D9"/>
    <w:rsid w:val="00C87B2C"/>
    <w:rsid w:val="00C9241C"/>
    <w:rsid w:val="00C93E4C"/>
    <w:rsid w:val="00C93F58"/>
    <w:rsid w:val="00C951D3"/>
    <w:rsid w:val="00C95379"/>
    <w:rsid w:val="00C978FB"/>
    <w:rsid w:val="00CA016F"/>
    <w:rsid w:val="00CA139F"/>
    <w:rsid w:val="00CA1D0A"/>
    <w:rsid w:val="00CA4A4F"/>
    <w:rsid w:val="00CA7E06"/>
    <w:rsid w:val="00CB0E59"/>
    <w:rsid w:val="00CB2108"/>
    <w:rsid w:val="00CB272B"/>
    <w:rsid w:val="00CB481E"/>
    <w:rsid w:val="00CB67F1"/>
    <w:rsid w:val="00CB75B4"/>
    <w:rsid w:val="00CB7E2F"/>
    <w:rsid w:val="00CC218D"/>
    <w:rsid w:val="00CC276F"/>
    <w:rsid w:val="00CC4DE1"/>
    <w:rsid w:val="00CD0AC9"/>
    <w:rsid w:val="00CD3729"/>
    <w:rsid w:val="00CD538B"/>
    <w:rsid w:val="00CD5520"/>
    <w:rsid w:val="00CD57BF"/>
    <w:rsid w:val="00CD75C4"/>
    <w:rsid w:val="00CE0A63"/>
    <w:rsid w:val="00CE2A2D"/>
    <w:rsid w:val="00CE2C5A"/>
    <w:rsid w:val="00CE2E9B"/>
    <w:rsid w:val="00CE4AE2"/>
    <w:rsid w:val="00CE5D7F"/>
    <w:rsid w:val="00CE60A5"/>
    <w:rsid w:val="00CE77E8"/>
    <w:rsid w:val="00CF03BA"/>
    <w:rsid w:val="00CF079C"/>
    <w:rsid w:val="00CF0950"/>
    <w:rsid w:val="00CF1E74"/>
    <w:rsid w:val="00CF3126"/>
    <w:rsid w:val="00CF36B8"/>
    <w:rsid w:val="00CF3ACA"/>
    <w:rsid w:val="00CF5407"/>
    <w:rsid w:val="00CF6689"/>
    <w:rsid w:val="00D001AE"/>
    <w:rsid w:val="00D04640"/>
    <w:rsid w:val="00D046B1"/>
    <w:rsid w:val="00D05799"/>
    <w:rsid w:val="00D05A15"/>
    <w:rsid w:val="00D075EB"/>
    <w:rsid w:val="00D0783C"/>
    <w:rsid w:val="00D1077C"/>
    <w:rsid w:val="00D10F7B"/>
    <w:rsid w:val="00D11E75"/>
    <w:rsid w:val="00D12301"/>
    <w:rsid w:val="00D12493"/>
    <w:rsid w:val="00D1305E"/>
    <w:rsid w:val="00D15050"/>
    <w:rsid w:val="00D1628E"/>
    <w:rsid w:val="00D17164"/>
    <w:rsid w:val="00D207A3"/>
    <w:rsid w:val="00D25CFD"/>
    <w:rsid w:val="00D26AF1"/>
    <w:rsid w:val="00D273B9"/>
    <w:rsid w:val="00D303E0"/>
    <w:rsid w:val="00D30985"/>
    <w:rsid w:val="00D3420B"/>
    <w:rsid w:val="00D3583C"/>
    <w:rsid w:val="00D35F77"/>
    <w:rsid w:val="00D3607A"/>
    <w:rsid w:val="00D36BBE"/>
    <w:rsid w:val="00D371E7"/>
    <w:rsid w:val="00D3788D"/>
    <w:rsid w:val="00D432D6"/>
    <w:rsid w:val="00D447AE"/>
    <w:rsid w:val="00D4501C"/>
    <w:rsid w:val="00D450F6"/>
    <w:rsid w:val="00D45FFB"/>
    <w:rsid w:val="00D46064"/>
    <w:rsid w:val="00D503B3"/>
    <w:rsid w:val="00D50F1C"/>
    <w:rsid w:val="00D5215C"/>
    <w:rsid w:val="00D55B51"/>
    <w:rsid w:val="00D567A3"/>
    <w:rsid w:val="00D57109"/>
    <w:rsid w:val="00D571F4"/>
    <w:rsid w:val="00D5763B"/>
    <w:rsid w:val="00D57C17"/>
    <w:rsid w:val="00D60345"/>
    <w:rsid w:val="00D60EAB"/>
    <w:rsid w:val="00D6236B"/>
    <w:rsid w:val="00D6450E"/>
    <w:rsid w:val="00D67610"/>
    <w:rsid w:val="00D67EE2"/>
    <w:rsid w:val="00D7025F"/>
    <w:rsid w:val="00D70500"/>
    <w:rsid w:val="00D70829"/>
    <w:rsid w:val="00D7087D"/>
    <w:rsid w:val="00D73839"/>
    <w:rsid w:val="00D738CC"/>
    <w:rsid w:val="00D76C64"/>
    <w:rsid w:val="00D77A3F"/>
    <w:rsid w:val="00D8108A"/>
    <w:rsid w:val="00D82AA3"/>
    <w:rsid w:val="00D832A5"/>
    <w:rsid w:val="00D86025"/>
    <w:rsid w:val="00D87354"/>
    <w:rsid w:val="00D8746F"/>
    <w:rsid w:val="00D87B94"/>
    <w:rsid w:val="00D87C61"/>
    <w:rsid w:val="00D90EED"/>
    <w:rsid w:val="00D91F7C"/>
    <w:rsid w:val="00D91FC8"/>
    <w:rsid w:val="00D92864"/>
    <w:rsid w:val="00D92C4C"/>
    <w:rsid w:val="00D94265"/>
    <w:rsid w:val="00DA017D"/>
    <w:rsid w:val="00DA3359"/>
    <w:rsid w:val="00DA6545"/>
    <w:rsid w:val="00DA691D"/>
    <w:rsid w:val="00DA7742"/>
    <w:rsid w:val="00DB2461"/>
    <w:rsid w:val="00DB2AE0"/>
    <w:rsid w:val="00DB4DAD"/>
    <w:rsid w:val="00DB6516"/>
    <w:rsid w:val="00DB66A0"/>
    <w:rsid w:val="00DB6A09"/>
    <w:rsid w:val="00DB7228"/>
    <w:rsid w:val="00DC0083"/>
    <w:rsid w:val="00DC3BC9"/>
    <w:rsid w:val="00DC4F5B"/>
    <w:rsid w:val="00DC71CF"/>
    <w:rsid w:val="00DD0E17"/>
    <w:rsid w:val="00DD1850"/>
    <w:rsid w:val="00DD23F5"/>
    <w:rsid w:val="00DD3735"/>
    <w:rsid w:val="00DD477A"/>
    <w:rsid w:val="00DD58EC"/>
    <w:rsid w:val="00DD6B6F"/>
    <w:rsid w:val="00DD7BA2"/>
    <w:rsid w:val="00DE1F09"/>
    <w:rsid w:val="00DE342B"/>
    <w:rsid w:val="00DE626B"/>
    <w:rsid w:val="00DE6604"/>
    <w:rsid w:val="00DF29A2"/>
    <w:rsid w:val="00DF352F"/>
    <w:rsid w:val="00DF61C5"/>
    <w:rsid w:val="00E0083C"/>
    <w:rsid w:val="00E01799"/>
    <w:rsid w:val="00E01DD0"/>
    <w:rsid w:val="00E021D3"/>
    <w:rsid w:val="00E02233"/>
    <w:rsid w:val="00E041DE"/>
    <w:rsid w:val="00E044BE"/>
    <w:rsid w:val="00E048A9"/>
    <w:rsid w:val="00E06D78"/>
    <w:rsid w:val="00E1027A"/>
    <w:rsid w:val="00E10C33"/>
    <w:rsid w:val="00E10DCE"/>
    <w:rsid w:val="00E12732"/>
    <w:rsid w:val="00E13414"/>
    <w:rsid w:val="00E16469"/>
    <w:rsid w:val="00E164FF"/>
    <w:rsid w:val="00E177D1"/>
    <w:rsid w:val="00E2078D"/>
    <w:rsid w:val="00E21974"/>
    <w:rsid w:val="00E2293E"/>
    <w:rsid w:val="00E24354"/>
    <w:rsid w:val="00E25B86"/>
    <w:rsid w:val="00E26C0C"/>
    <w:rsid w:val="00E27B68"/>
    <w:rsid w:val="00E32509"/>
    <w:rsid w:val="00E32623"/>
    <w:rsid w:val="00E353D8"/>
    <w:rsid w:val="00E35DF2"/>
    <w:rsid w:val="00E3683E"/>
    <w:rsid w:val="00E4017A"/>
    <w:rsid w:val="00E41029"/>
    <w:rsid w:val="00E4302F"/>
    <w:rsid w:val="00E44F5A"/>
    <w:rsid w:val="00E46FF0"/>
    <w:rsid w:val="00E51626"/>
    <w:rsid w:val="00E54825"/>
    <w:rsid w:val="00E61441"/>
    <w:rsid w:val="00E614FA"/>
    <w:rsid w:val="00E62CFD"/>
    <w:rsid w:val="00E65810"/>
    <w:rsid w:val="00E66B58"/>
    <w:rsid w:val="00E6757B"/>
    <w:rsid w:val="00E70892"/>
    <w:rsid w:val="00E70C91"/>
    <w:rsid w:val="00E71A4B"/>
    <w:rsid w:val="00E71C0A"/>
    <w:rsid w:val="00E740DD"/>
    <w:rsid w:val="00E755EF"/>
    <w:rsid w:val="00E81567"/>
    <w:rsid w:val="00E8292D"/>
    <w:rsid w:val="00E854EE"/>
    <w:rsid w:val="00E869BD"/>
    <w:rsid w:val="00E86C5C"/>
    <w:rsid w:val="00E91297"/>
    <w:rsid w:val="00E9207A"/>
    <w:rsid w:val="00E92555"/>
    <w:rsid w:val="00E9480F"/>
    <w:rsid w:val="00E94AA4"/>
    <w:rsid w:val="00E973BF"/>
    <w:rsid w:val="00E97819"/>
    <w:rsid w:val="00EA445D"/>
    <w:rsid w:val="00EA4A00"/>
    <w:rsid w:val="00EA6FBB"/>
    <w:rsid w:val="00EB21AA"/>
    <w:rsid w:val="00EB35B9"/>
    <w:rsid w:val="00EB4554"/>
    <w:rsid w:val="00EB5E98"/>
    <w:rsid w:val="00EB7D58"/>
    <w:rsid w:val="00EC3DCF"/>
    <w:rsid w:val="00EC490D"/>
    <w:rsid w:val="00EC6347"/>
    <w:rsid w:val="00EC70D0"/>
    <w:rsid w:val="00ED0CC1"/>
    <w:rsid w:val="00ED3B27"/>
    <w:rsid w:val="00ED58C7"/>
    <w:rsid w:val="00ED63A3"/>
    <w:rsid w:val="00ED65B4"/>
    <w:rsid w:val="00EE0E8B"/>
    <w:rsid w:val="00EE139E"/>
    <w:rsid w:val="00EE15A3"/>
    <w:rsid w:val="00EE19CA"/>
    <w:rsid w:val="00EE1D4D"/>
    <w:rsid w:val="00EE2A6E"/>
    <w:rsid w:val="00EF11E6"/>
    <w:rsid w:val="00EF1E02"/>
    <w:rsid w:val="00EF49D0"/>
    <w:rsid w:val="00EF6EFA"/>
    <w:rsid w:val="00EF7199"/>
    <w:rsid w:val="00EF78B3"/>
    <w:rsid w:val="00EF79E1"/>
    <w:rsid w:val="00F01260"/>
    <w:rsid w:val="00F05A83"/>
    <w:rsid w:val="00F066ED"/>
    <w:rsid w:val="00F12F5A"/>
    <w:rsid w:val="00F13265"/>
    <w:rsid w:val="00F1333C"/>
    <w:rsid w:val="00F13F99"/>
    <w:rsid w:val="00F1412D"/>
    <w:rsid w:val="00F14CAA"/>
    <w:rsid w:val="00F15177"/>
    <w:rsid w:val="00F16927"/>
    <w:rsid w:val="00F16F39"/>
    <w:rsid w:val="00F21CE1"/>
    <w:rsid w:val="00F222C9"/>
    <w:rsid w:val="00F23734"/>
    <w:rsid w:val="00F26FE0"/>
    <w:rsid w:val="00F27DB4"/>
    <w:rsid w:val="00F32883"/>
    <w:rsid w:val="00F32CDA"/>
    <w:rsid w:val="00F32EA7"/>
    <w:rsid w:val="00F361C9"/>
    <w:rsid w:val="00F40043"/>
    <w:rsid w:val="00F40588"/>
    <w:rsid w:val="00F47A65"/>
    <w:rsid w:val="00F501D5"/>
    <w:rsid w:val="00F50845"/>
    <w:rsid w:val="00F51EAE"/>
    <w:rsid w:val="00F53799"/>
    <w:rsid w:val="00F54C8D"/>
    <w:rsid w:val="00F55A74"/>
    <w:rsid w:val="00F55D90"/>
    <w:rsid w:val="00F562F4"/>
    <w:rsid w:val="00F575C9"/>
    <w:rsid w:val="00F5768C"/>
    <w:rsid w:val="00F613A7"/>
    <w:rsid w:val="00F628C1"/>
    <w:rsid w:val="00F63047"/>
    <w:rsid w:val="00F63A1A"/>
    <w:rsid w:val="00F63C69"/>
    <w:rsid w:val="00F64470"/>
    <w:rsid w:val="00F66807"/>
    <w:rsid w:val="00F67479"/>
    <w:rsid w:val="00F67687"/>
    <w:rsid w:val="00F7033B"/>
    <w:rsid w:val="00F70517"/>
    <w:rsid w:val="00F70C6D"/>
    <w:rsid w:val="00F72752"/>
    <w:rsid w:val="00F74F60"/>
    <w:rsid w:val="00F77A05"/>
    <w:rsid w:val="00F80EA3"/>
    <w:rsid w:val="00F81BDE"/>
    <w:rsid w:val="00F82897"/>
    <w:rsid w:val="00F84968"/>
    <w:rsid w:val="00F853BD"/>
    <w:rsid w:val="00F86E80"/>
    <w:rsid w:val="00F92B7C"/>
    <w:rsid w:val="00F93130"/>
    <w:rsid w:val="00F93543"/>
    <w:rsid w:val="00F970D5"/>
    <w:rsid w:val="00F97FDF"/>
    <w:rsid w:val="00FA4ED1"/>
    <w:rsid w:val="00FA5A9D"/>
    <w:rsid w:val="00FA60C3"/>
    <w:rsid w:val="00FA6E1F"/>
    <w:rsid w:val="00FA7198"/>
    <w:rsid w:val="00FB031B"/>
    <w:rsid w:val="00FB04A1"/>
    <w:rsid w:val="00FB0D43"/>
    <w:rsid w:val="00FB28F6"/>
    <w:rsid w:val="00FB34E2"/>
    <w:rsid w:val="00FB383C"/>
    <w:rsid w:val="00FB41D4"/>
    <w:rsid w:val="00FB5882"/>
    <w:rsid w:val="00FB5954"/>
    <w:rsid w:val="00FB6586"/>
    <w:rsid w:val="00FB753D"/>
    <w:rsid w:val="00FB76F2"/>
    <w:rsid w:val="00FC0921"/>
    <w:rsid w:val="00FC0C29"/>
    <w:rsid w:val="00FC14C8"/>
    <w:rsid w:val="00FC3F1E"/>
    <w:rsid w:val="00FC49CB"/>
    <w:rsid w:val="00FC691B"/>
    <w:rsid w:val="00FC75FE"/>
    <w:rsid w:val="00FD073F"/>
    <w:rsid w:val="00FD0AF5"/>
    <w:rsid w:val="00FD27CE"/>
    <w:rsid w:val="00FD3E0C"/>
    <w:rsid w:val="00FD5068"/>
    <w:rsid w:val="00FD5759"/>
    <w:rsid w:val="00FE0F45"/>
    <w:rsid w:val="00FE373A"/>
    <w:rsid w:val="00FE4545"/>
    <w:rsid w:val="00FE75D7"/>
    <w:rsid w:val="00FE7F8B"/>
    <w:rsid w:val="00FF1A97"/>
    <w:rsid w:val="00FF2516"/>
    <w:rsid w:val="00FF3CAD"/>
    <w:rsid w:val="00FF3FFD"/>
    <w:rsid w:val="00FF52D8"/>
    <w:rsid w:val="00FF69C5"/>
    <w:rsid w:val="00FF7D59"/>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4C1B2"/>
  <w15:docId w15:val="{4353CA0D-2A2A-43A8-87D9-566BBA09C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DBB"/>
  </w:style>
  <w:style w:type="paragraph" w:styleId="Heading3">
    <w:name w:val="heading 3"/>
    <w:basedOn w:val="Normal"/>
    <w:next w:val="Normal"/>
    <w:link w:val="Heading3Char"/>
    <w:uiPriority w:val="9"/>
    <w:semiHidden/>
    <w:unhideWhenUsed/>
    <w:qFormat/>
    <w:rsid w:val="00E5482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0C6918"/>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itebib">
    <w:name w:val="cite_bib"/>
    <w:rsid w:val="00F50845"/>
    <w:rPr>
      <w:sz w:val="24"/>
      <w:bdr w:val="none" w:sz="0" w:space="0" w:color="auto"/>
      <w:shd w:val="clear" w:color="auto" w:fill="CCFFFF"/>
    </w:rPr>
  </w:style>
  <w:style w:type="paragraph" w:styleId="BalloonText">
    <w:name w:val="Balloon Text"/>
    <w:basedOn w:val="Normal"/>
    <w:link w:val="BalloonTextChar"/>
    <w:uiPriority w:val="99"/>
    <w:semiHidden/>
    <w:unhideWhenUsed/>
    <w:rsid w:val="001D7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4CE"/>
    <w:rPr>
      <w:rFonts w:ascii="Tahoma" w:hAnsi="Tahoma" w:cs="Tahoma"/>
      <w:sz w:val="16"/>
      <w:szCs w:val="16"/>
    </w:rPr>
  </w:style>
  <w:style w:type="paragraph" w:styleId="HTMLPreformatted">
    <w:name w:val="HTML Preformatted"/>
    <w:basedOn w:val="Normal"/>
    <w:link w:val="HTMLPreformattedChar"/>
    <w:uiPriority w:val="99"/>
    <w:semiHidden/>
    <w:unhideWhenUsed/>
    <w:rsid w:val="002170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170E4"/>
    <w:rPr>
      <w:rFonts w:ascii="Consolas" w:hAnsi="Consolas"/>
      <w:sz w:val="20"/>
      <w:szCs w:val="20"/>
    </w:rPr>
  </w:style>
  <w:style w:type="table" w:styleId="TableGrid">
    <w:name w:val="Table Grid"/>
    <w:basedOn w:val="TableNormal"/>
    <w:uiPriority w:val="59"/>
    <w:rsid w:val="00492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7596"/>
    <w:rPr>
      <w:color w:val="0000FF" w:themeColor="hyperlink"/>
      <w:u w:val="single"/>
    </w:rPr>
  </w:style>
  <w:style w:type="character" w:styleId="CommentReference">
    <w:name w:val="annotation reference"/>
    <w:basedOn w:val="DefaultParagraphFont"/>
    <w:uiPriority w:val="99"/>
    <w:semiHidden/>
    <w:unhideWhenUsed/>
    <w:rsid w:val="00163637"/>
    <w:rPr>
      <w:sz w:val="16"/>
      <w:szCs w:val="16"/>
    </w:rPr>
  </w:style>
  <w:style w:type="paragraph" w:styleId="CommentText">
    <w:name w:val="annotation text"/>
    <w:basedOn w:val="Normal"/>
    <w:link w:val="CommentTextChar"/>
    <w:uiPriority w:val="99"/>
    <w:semiHidden/>
    <w:unhideWhenUsed/>
    <w:rsid w:val="00163637"/>
    <w:pPr>
      <w:spacing w:line="240" w:lineRule="auto"/>
    </w:pPr>
    <w:rPr>
      <w:sz w:val="20"/>
      <w:szCs w:val="20"/>
    </w:rPr>
  </w:style>
  <w:style w:type="character" w:customStyle="1" w:styleId="CommentTextChar">
    <w:name w:val="Comment Text Char"/>
    <w:basedOn w:val="DefaultParagraphFont"/>
    <w:link w:val="CommentText"/>
    <w:uiPriority w:val="99"/>
    <w:semiHidden/>
    <w:rsid w:val="00163637"/>
    <w:rPr>
      <w:sz w:val="20"/>
      <w:szCs w:val="20"/>
    </w:rPr>
  </w:style>
  <w:style w:type="paragraph" w:styleId="CommentSubject">
    <w:name w:val="annotation subject"/>
    <w:basedOn w:val="CommentText"/>
    <w:next w:val="CommentText"/>
    <w:link w:val="CommentSubjectChar"/>
    <w:uiPriority w:val="99"/>
    <w:semiHidden/>
    <w:unhideWhenUsed/>
    <w:rsid w:val="00163637"/>
    <w:rPr>
      <w:b/>
      <w:bCs/>
    </w:rPr>
  </w:style>
  <w:style w:type="character" w:customStyle="1" w:styleId="CommentSubjectChar">
    <w:name w:val="Comment Subject Char"/>
    <w:basedOn w:val="CommentTextChar"/>
    <w:link w:val="CommentSubject"/>
    <w:uiPriority w:val="99"/>
    <w:semiHidden/>
    <w:rsid w:val="00163637"/>
    <w:rPr>
      <w:b/>
      <w:bCs/>
      <w:sz w:val="20"/>
      <w:szCs w:val="20"/>
    </w:rPr>
  </w:style>
  <w:style w:type="paragraph" w:styleId="ListParagraph">
    <w:name w:val="List Paragraph"/>
    <w:basedOn w:val="Normal"/>
    <w:uiPriority w:val="34"/>
    <w:qFormat/>
    <w:rsid w:val="00C74FEA"/>
    <w:pPr>
      <w:ind w:left="720"/>
      <w:contextualSpacing/>
    </w:pPr>
  </w:style>
  <w:style w:type="character" w:customStyle="1" w:styleId="citation-authors-year">
    <w:name w:val="citation-authors-year"/>
    <w:basedOn w:val="DefaultParagraphFont"/>
    <w:rsid w:val="00463767"/>
  </w:style>
  <w:style w:type="character" w:customStyle="1" w:styleId="name">
    <w:name w:val="name"/>
    <w:basedOn w:val="DefaultParagraphFont"/>
    <w:rsid w:val="00463767"/>
  </w:style>
  <w:style w:type="character" w:customStyle="1" w:styleId="surname">
    <w:name w:val="surname"/>
    <w:basedOn w:val="DefaultParagraphFont"/>
    <w:rsid w:val="00463767"/>
  </w:style>
  <w:style w:type="character" w:customStyle="1" w:styleId="given-names">
    <w:name w:val="given-names"/>
    <w:basedOn w:val="DefaultParagraphFont"/>
    <w:rsid w:val="00463767"/>
  </w:style>
  <w:style w:type="character" w:styleId="HTMLCite">
    <w:name w:val="HTML Cite"/>
    <w:basedOn w:val="DefaultParagraphFont"/>
    <w:uiPriority w:val="99"/>
    <w:semiHidden/>
    <w:unhideWhenUsed/>
    <w:rsid w:val="00463767"/>
    <w:rPr>
      <w:i/>
      <w:iCs/>
    </w:rPr>
  </w:style>
  <w:style w:type="character" w:customStyle="1" w:styleId="publisher">
    <w:name w:val="publisher"/>
    <w:basedOn w:val="DefaultParagraphFont"/>
    <w:rsid w:val="00463767"/>
  </w:style>
  <w:style w:type="character" w:customStyle="1" w:styleId="fpage">
    <w:name w:val="fpage"/>
    <w:basedOn w:val="DefaultParagraphFont"/>
    <w:rsid w:val="00463767"/>
  </w:style>
  <w:style w:type="character" w:customStyle="1" w:styleId="lpage">
    <w:name w:val="lpage"/>
    <w:basedOn w:val="DefaultParagraphFont"/>
    <w:rsid w:val="00463767"/>
  </w:style>
  <w:style w:type="character" w:styleId="LineNumber">
    <w:name w:val="line number"/>
    <w:basedOn w:val="DefaultParagraphFont"/>
    <w:uiPriority w:val="99"/>
    <w:semiHidden/>
    <w:unhideWhenUsed/>
    <w:rsid w:val="005148ED"/>
  </w:style>
  <w:style w:type="character" w:styleId="PlaceholderText">
    <w:name w:val="Placeholder Text"/>
    <w:basedOn w:val="DefaultParagraphFont"/>
    <w:uiPriority w:val="99"/>
    <w:semiHidden/>
    <w:rsid w:val="00F501D5"/>
    <w:rPr>
      <w:color w:val="808080"/>
    </w:rPr>
  </w:style>
  <w:style w:type="paragraph" w:styleId="Revision">
    <w:name w:val="Revision"/>
    <w:hidden/>
    <w:uiPriority w:val="99"/>
    <w:semiHidden/>
    <w:rsid w:val="003873CB"/>
    <w:pPr>
      <w:spacing w:after="0" w:line="240" w:lineRule="auto"/>
    </w:pPr>
  </w:style>
  <w:style w:type="character" w:customStyle="1" w:styleId="Mencinsinresolver1">
    <w:name w:val="Mención sin resolver1"/>
    <w:basedOn w:val="DefaultParagraphFont"/>
    <w:uiPriority w:val="99"/>
    <w:semiHidden/>
    <w:unhideWhenUsed/>
    <w:rsid w:val="008127F3"/>
    <w:rPr>
      <w:color w:val="808080"/>
      <w:shd w:val="clear" w:color="auto" w:fill="E6E6E6"/>
    </w:rPr>
  </w:style>
  <w:style w:type="character" w:customStyle="1" w:styleId="ff1">
    <w:name w:val="ff1"/>
    <w:basedOn w:val="DefaultParagraphFont"/>
    <w:rsid w:val="001F197B"/>
  </w:style>
  <w:style w:type="character" w:customStyle="1" w:styleId="current-selection">
    <w:name w:val="current-selection"/>
    <w:basedOn w:val="DefaultParagraphFont"/>
    <w:rsid w:val="001F197B"/>
  </w:style>
  <w:style w:type="character" w:customStyle="1" w:styleId="a">
    <w:name w:val="_"/>
    <w:basedOn w:val="DefaultParagraphFont"/>
    <w:rsid w:val="001F197B"/>
  </w:style>
  <w:style w:type="paragraph" w:styleId="Header">
    <w:name w:val="header"/>
    <w:basedOn w:val="Normal"/>
    <w:link w:val="HeaderChar"/>
    <w:uiPriority w:val="99"/>
    <w:unhideWhenUsed/>
    <w:rsid w:val="008442F1"/>
    <w:pPr>
      <w:tabs>
        <w:tab w:val="center" w:pos="4419"/>
        <w:tab w:val="right" w:pos="8838"/>
      </w:tabs>
      <w:spacing w:after="0" w:line="240" w:lineRule="auto"/>
    </w:pPr>
  </w:style>
  <w:style w:type="character" w:customStyle="1" w:styleId="HeaderChar">
    <w:name w:val="Header Char"/>
    <w:basedOn w:val="DefaultParagraphFont"/>
    <w:link w:val="Header"/>
    <w:uiPriority w:val="99"/>
    <w:rsid w:val="008442F1"/>
  </w:style>
  <w:style w:type="paragraph" w:styleId="Footer">
    <w:name w:val="footer"/>
    <w:basedOn w:val="Normal"/>
    <w:link w:val="FooterChar"/>
    <w:uiPriority w:val="99"/>
    <w:unhideWhenUsed/>
    <w:rsid w:val="008442F1"/>
    <w:pPr>
      <w:tabs>
        <w:tab w:val="center" w:pos="4419"/>
        <w:tab w:val="right" w:pos="8838"/>
      </w:tabs>
      <w:spacing w:after="0" w:line="240" w:lineRule="auto"/>
    </w:pPr>
  </w:style>
  <w:style w:type="character" w:customStyle="1" w:styleId="FooterChar">
    <w:name w:val="Footer Char"/>
    <w:basedOn w:val="DefaultParagraphFont"/>
    <w:link w:val="Footer"/>
    <w:uiPriority w:val="99"/>
    <w:rsid w:val="008442F1"/>
  </w:style>
  <w:style w:type="character" w:customStyle="1" w:styleId="Mencinsinresolver2">
    <w:name w:val="Mención sin resolver2"/>
    <w:basedOn w:val="DefaultParagraphFont"/>
    <w:uiPriority w:val="99"/>
    <w:semiHidden/>
    <w:unhideWhenUsed/>
    <w:rsid w:val="00736171"/>
    <w:rPr>
      <w:color w:val="808080"/>
      <w:shd w:val="clear" w:color="auto" w:fill="E6E6E6"/>
    </w:rPr>
  </w:style>
  <w:style w:type="character" w:customStyle="1" w:styleId="Heading4Char">
    <w:name w:val="Heading 4 Char"/>
    <w:basedOn w:val="DefaultParagraphFont"/>
    <w:link w:val="Heading4"/>
    <w:uiPriority w:val="9"/>
    <w:rsid w:val="000C6918"/>
    <w:rPr>
      <w:rFonts w:ascii="Times New Roman" w:eastAsia="Times New Roman" w:hAnsi="Times New Roman" w:cs="Times New Roman"/>
      <w:b/>
      <w:bCs/>
      <w:sz w:val="24"/>
      <w:szCs w:val="24"/>
      <w:lang w:eastAsia="es-MX"/>
    </w:rPr>
  </w:style>
  <w:style w:type="character" w:styleId="Strong">
    <w:name w:val="Strong"/>
    <w:basedOn w:val="DefaultParagraphFont"/>
    <w:uiPriority w:val="22"/>
    <w:qFormat/>
    <w:rsid w:val="00880E7A"/>
    <w:rPr>
      <w:b/>
      <w:bCs/>
    </w:rPr>
  </w:style>
  <w:style w:type="character" w:customStyle="1" w:styleId="Heading3Char">
    <w:name w:val="Heading 3 Char"/>
    <w:basedOn w:val="DefaultParagraphFont"/>
    <w:link w:val="Heading3"/>
    <w:uiPriority w:val="9"/>
    <w:semiHidden/>
    <w:rsid w:val="00E54825"/>
    <w:rPr>
      <w:rFonts w:asciiTheme="majorHAnsi" w:eastAsiaTheme="majorEastAsia" w:hAnsiTheme="majorHAnsi" w:cstheme="majorBidi"/>
      <w:color w:val="243F60" w:themeColor="accent1" w:themeShade="7F"/>
      <w:sz w:val="24"/>
      <w:szCs w:val="24"/>
    </w:rPr>
  </w:style>
  <w:style w:type="paragraph" w:customStyle="1" w:styleId="Default">
    <w:name w:val="Default"/>
    <w:rsid w:val="005A512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606B2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selectable">
    <w:name w:val="selectable"/>
    <w:basedOn w:val="DefaultParagraphFont"/>
    <w:rsid w:val="00606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137180">
      <w:bodyDiv w:val="1"/>
      <w:marLeft w:val="0"/>
      <w:marRight w:val="0"/>
      <w:marTop w:val="0"/>
      <w:marBottom w:val="0"/>
      <w:divBdr>
        <w:top w:val="none" w:sz="0" w:space="0" w:color="auto"/>
        <w:left w:val="none" w:sz="0" w:space="0" w:color="auto"/>
        <w:bottom w:val="none" w:sz="0" w:space="0" w:color="auto"/>
        <w:right w:val="none" w:sz="0" w:space="0" w:color="auto"/>
      </w:divBdr>
    </w:div>
    <w:div w:id="158008527">
      <w:bodyDiv w:val="1"/>
      <w:marLeft w:val="0"/>
      <w:marRight w:val="0"/>
      <w:marTop w:val="0"/>
      <w:marBottom w:val="0"/>
      <w:divBdr>
        <w:top w:val="none" w:sz="0" w:space="0" w:color="auto"/>
        <w:left w:val="none" w:sz="0" w:space="0" w:color="auto"/>
        <w:bottom w:val="none" w:sz="0" w:space="0" w:color="auto"/>
        <w:right w:val="none" w:sz="0" w:space="0" w:color="auto"/>
      </w:divBdr>
    </w:div>
    <w:div w:id="178812221">
      <w:bodyDiv w:val="1"/>
      <w:marLeft w:val="0"/>
      <w:marRight w:val="0"/>
      <w:marTop w:val="0"/>
      <w:marBottom w:val="0"/>
      <w:divBdr>
        <w:top w:val="none" w:sz="0" w:space="0" w:color="auto"/>
        <w:left w:val="none" w:sz="0" w:space="0" w:color="auto"/>
        <w:bottom w:val="none" w:sz="0" w:space="0" w:color="auto"/>
        <w:right w:val="none" w:sz="0" w:space="0" w:color="auto"/>
      </w:divBdr>
    </w:div>
    <w:div w:id="192304997">
      <w:bodyDiv w:val="1"/>
      <w:marLeft w:val="0"/>
      <w:marRight w:val="0"/>
      <w:marTop w:val="0"/>
      <w:marBottom w:val="0"/>
      <w:divBdr>
        <w:top w:val="none" w:sz="0" w:space="0" w:color="auto"/>
        <w:left w:val="none" w:sz="0" w:space="0" w:color="auto"/>
        <w:bottom w:val="none" w:sz="0" w:space="0" w:color="auto"/>
        <w:right w:val="none" w:sz="0" w:space="0" w:color="auto"/>
      </w:divBdr>
    </w:div>
    <w:div w:id="216746980">
      <w:bodyDiv w:val="1"/>
      <w:marLeft w:val="0"/>
      <w:marRight w:val="0"/>
      <w:marTop w:val="0"/>
      <w:marBottom w:val="0"/>
      <w:divBdr>
        <w:top w:val="none" w:sz="0" w:space="0" w:color="auto"/>
        <w:left w:val="none" w:sz="0" w:space="0" w:color="auto"/>
        <w:bottom w:val="none" w:sz="0" w:space="0" w:color="auto"/>
        <w:right w:val="none" w:sz="0" w:space="0" w:color="auto"/>
      </w:divBdr>
    </w:div>
    <w:div w:id="217206777">
      <w:bodyDiv w:val="1"/>
      <w:marLeft w:val="0"/>
      <w:marRight w:val="0"/>
      <w:marTop w:val="0"/>
      <w:marBottom w:val="0"/>
      <w:divBdr>
        <w:top w:val="none" w:sz="0" w:space="0" w:color="auto"/>
        <w:left w:val="none" w:sz="0" w:space="0" w:color="auto"/>
        <w:bottom w:val="none" w:sz="0" w:space="0" w:color="auto"/>
        <w:right w:val="none" w:sz="0" w:space="0" w:color="auto"/>
      </w:divBdr>
    </w:div>
    <w:div w:id="299654956">
      <w:bodyDiv w:val="1"/>
      <w:marLeft w:val="0"/>
      <w:marRight w:val="0"/>
      <w:marTop w:val="0"/>
      <w:marBottom w:val="0"/>
      <w:divBdr>
        <w:top w:val="none" w:sz="0" w:space="0" w:color="auto"/>
        <w:left w:val="none" w:sz="0" w:space="0" w:color="auto"/>
        <w:bottom w:val="none" w:sz="0" w:space="0" w:color="auto"/>
        <w:right w:val="none" w:sz="0" w:space="0" w:color="auto"/>
      </w:divBdr>
    </w:div>
    <w:div w:id="302780374">
      <w:bodyDiv w:val="1"/>
      <w:marLeft w:val="0"/>
      <w:marRight w:val="0"/>
      <w:marTop w:val="0"/>
      <w:marBottom w:val="0"/>
      <w:divBdr>
        <w:top w:val="none" w:sz="0" w:space="0" w:color="auto"/>
        <w:left w:val="none" w:sz="0" w:space="0" w:color="auto"/>
        <w:bottom w:val="none" w:sz="0" w:space="0" w:color="auto"/>
        <w:right w:val="none" w:sz="0" w:space="0" w:color="auto"/>
      </w:divBdr>
    </w:div>
    <w:div w:id="334040321">
      <w:bodyDiv w:val="1"/>
      <w:marLeft w:val="0"/>
      <w:marRight w:val="0"/>
      <w:marTop w:val="0"/>
      <w:marBottom w:val="0"/>
      <w:divBdr>
        <w:top w:val="none" w:sz="0" w:space="0" w:color="auto"/>
        <w:left w:val="none" w:sz="0" w:space="0" w:color="auto"/>
        <w:bottom w:val="none" w:sz="0" w:space="0" w:color="auto"/>
        <w:right w:val="none" w:sz="0" w:space="0" w:color="auto"/>
      </w:divBdr>
    </w:div>
    <w:div w:id="337268469">
      <w:bodyDiv w:val="1"/>
      <w:marLeft w:val="0"/>
      <w:marRight w:val="0"/>
      <w:marTop w:val="0"/>
      <w:marBottom w:val="0"/>
      <w:divBdr>
        <w:top w:val="none" w:sz="0" w:space="0" w:color="auto"/>
        <w:left w:val="none" w:sz="0" w:space="0" w:color="auto"/>
        <w:bottom w:val="none" w:sz="0" w:space="0" w:color="auto"/>
        <w:right w:val="none" w:sz="0" w:space="0" w:color="auto"/>
      </w:divBdr>
    </w:div>
    <w:div w:id="350231223">
      <w:bodyDiv w:val="1"/>
      <w:marLeft w:val="0"/>
      <w:marRight w:val="0"/>
      <w:marTop w:val="0"/>
      <w:marBottom w:val="0"/>
      <w:divBdr>
        <w:top w:val="none" w:sz="0" w:space="0" w:color="auto"/>
        <w:left w:val="none" w:sz="0" w:space="0" w:color="auto"/>
        <w:bottom w:val="none" w:sz="0" w:space="0" w:color="auto"/>
        <w:right w:val="none" w:sz="0" w:space="0" w:color="auto"/>
      </w:divBdr>
    </w:div>
    <w:div w:id="353698344">
      <w:bodyDiv w:val="1"/>
      <w:marLeft w:val="0"/>
      <w:marRight w:val="0"/>
      <w:marTop w:val="0"/>
      <w:marBottom w:val="0"/>
      <w:divBdr>
        <w:top w:val="none" w:sz="0" w:space="0" w:color="auto"/>
        <w:left w:val="none" w:sz="0" w:space="0" w:color="auto"/>
        <w:bottom w:val="none" w:sz="0" w:space="0" w:color="auto"/>
        <w:right w:val="none" w:sz="0" w:space="0" w:color="auto"/>
      </w:divBdr>
    </w:div>
    <w:div w:id="385646316">
      <w:bodyDiv w:val="1"/>
      <w:marLeft w:val="0"/>
      <w:marRight w:val="0"/>
      <w:marTop w:val="0"/>
      <w:marBottom w:val="0"/>
      <w:divBdr>
        <w:top w:val="none" w:sz="0" w:space="0" w:color="auto"/>
        <w:left w:val="none" w:sz="0" w:space="0" w:color="auto"/>
        <w:bottom w:val="none" w:sz="0" w:space="0" w:color="auto"/>
        <w:right w:val="none" w:sz="0" w:space="0" w:color="auto"/>
      </w:divBdr>
    </w:div>
    <w:div w:id="390423234">
      <w:bodyDiv w:val="1"/>
      <w:marLeft w:val="0"/>
      <w:marRight w:val="0"/>
      <w:marTop w:val="0"/>
      <w:marBottom w:val="0"/>
      <w:divBdr>
        <w:top w:val="none" w:sz="0" w:space="0" w:color="auto"/>
        <w:left w:val="none" w:sz="0" w:space="0" w:color="auto"/>
        <w:bottom w:val="none" w:sz="0" w:space="0" w:color="auto"/>
        <w:right w:val="none" w:sz="0" w:space="0" w:color="auto"/>
      </w:divBdr>
    </w:div>
    <w:div w:id="414977675">
      <w:bodyDiv w:val="1"/>
      <w:marLeft w:val="0"/>
      <w:marRight w:val="0"/>
      <w:marTop w:val="0"/>
      <w:marBottom w:val="0"/>
      <w:divBdr>
        <w:top w:val="none" w:sz="0" w:space="0" w:color="auto"/>
        <w:left w:val="none" w:sz="0" w:space="0" w:color="auto"/>
        <w:bottom w:val="none" w:sz="0" w:space="0" w:color="auto"/>
        <w:right w:val="none" w:sz="0" w:space="0" w:color="auto"/>
      </w:divBdr>
    </w:div>
    <w:div w:id="416244750">
      <w:bodyDiv w:val="1"/>
      <w:marLeft w:val="0"/>
      <w:marRight w:val="0"/>
      <w:marTop w:val="0"/>
      <w:marBottom w:val="0"/>
      <w:divBdr>
        <w:top w:val="none" w:sz="0" w:space="0" w:color="auto"/>
        <w:left w:val="none" w:sz="0" w:space="0" w:color="auto"/>
        <w:bottom w:val="none" w:sz="0" w:space="0" w:color="auto"/>
        <w:right w:val="none" w:sz="0" w:space="0" w:color="auto"/>
      </w:divBdr>
    </w:div>
    <w:div w:id="435829156">
      <w:bodyDiv w:val="1"/>
      <w:marLeft w:val="0"/>
      <w:marRight w:val="0"/>
      <w:marTop w:val="0"/>
      <w:marBottom w:val="0"/>
      <w:divBdr>
        <w:top w:val="none" w:sz="0" w:space="0" w:color="auto"/>
        <w:left w:val="none" w:sz="0" w:space="0" w:color="auto"/>
        <w:bottom w:val="none" w:sz="0" w:space="0" w:color="auto"/>
        <w:right w:val="none" w:sz="0" w:space="0" w:color="auto"/>
      </w:divBdr>
    </w:div>
    <w:div w:id="456141857">
      <w:bodyDiv w:val="1"/>
      <w:marLeft w:val="0"/>
      <w:marRight w:val="0"/>
      <w:marTop w:val="0"/>
      <w:marBottom w:val="0"/>
      <w:divBdr>
        <w:top w:val="none" w:sz="0" w:space="0" w:color="auto"/>
        <w:left w:val="none" w:sz="0" w:space="0" w:color="auto"/>
        <w:bottom w:val="none" w:sz="0" w:space="0" w:color="auto"/>
        <w:right w:val="none" w:sz="0" w:space="0" w:color="auto"/>
      </w:divBdr>
    </w:div>
    <w:div w:id="480656138">
      <w:bodyDiv w:val="1"/>
      <w:marLeft w:val="0"/>
      <w:marRight w:val="0"/>
      <w:marTop w:val="0"/>
      <w:marBottom w:val="0"/>
      <w:divBdr>
        <w:top w:val="none" w:sz="0" w:space="0" w:color="auto"/>
        <w:left w:val="none" w:sz="0" w:space="0" w:color="auto"/>
        <w:bottom w:val="none" w:sz="0" w:space="0" w:color="auto"/>
        <w:right w:val="none" w:sz="0" w:space="0" w:color="auto"/>
      </w:divBdr>
    </w:div>
    <w:div w:id="537668200">
      <w:bodyDiv w:val="1"/>
      <w:marLeft w:val="0"/>
      <w:marRight w:val="0"/>
      <w:marTop w:val="0"/>
      <w:marBottom w:val="0"/>
      <w:divBdr>
        <w:top w:val="none" w:sz="0" w:space="0" w:color="auto"/>
        <w:left w:val="none" w:sz="0" w:space="0" w:color="auto"/>
        <w:bottom w:val="none" w:sz="0" w:space="0" w:color="auto"/>
        <w:right w:val="none" w:sz="0" w:space="0" w:color="auto"/>
      </w:divBdr>
    </w:div>
    <w:div w:id="564267388">
      <w:bodyDiv w:val="1"/>
      <w:marLeft w:val="0"/>
      <w:marRight w:val="0"/>
      <w:marTop w:val="0"/>
      <w:marBottom w:val="0"/>
      <w:divBdr>
        <w:top w:val="none" w:sz="0" w:space="0" w:color="auto"/>
        <w:left w:val="none" w:sz="0" w:space="0" w:color="auto"/>
        <w:bottom w:val="none" w:sz="0" w:space="0" w:color="auto"/>
        <w:right w:val="none" w:sz="0" w:space="0" w:color="auto"/>
      </w:divBdr>
    </w:div>
    <w:div w:id="571816665">
      <w:bodyDiv w:val="1"/>
      <w:marLeft w:val="0"/>
      <w:marRight w:val="0"/>
      <w:marTop w:val="0"/>
      <w:marBottom w:val="0"/>
      <w:divBdr>
        <w:top w:val="none" w:sz="0" w:space="0" w:color="auto"/>
        <w:left w:val="none" w:sz="0" w:space="0" w:color="auto"/>
        <w:bottom w:val="none" w:sz="0" w:space="0" w:color="auto"/>
        <w:right w:val="none" w:sz="0" w:space="0" w:color="auto"/>
      </w:divBdr>
    </w:div>
    <w:div w:id="605815927">
      <w:bodyDiv w:val="1"/>
      <w:marLeft w:val="0"/>
      <w:marRight w:val="0"/>
      <w:marTop w:val="0"/>
      <w:marBottom w:val="0"/>
      <w:divBdr>
        <w:top w:val="none" w:sz="0" w:space="0" w:color="auto"/>
        <w:left w:val="none" w:sz="0" w:space="0" w:color="auto"/>
        <w:bottom w:val="none" w:sz="0" w:space="0" w:color="auto"/>
        <w:right w:val="none" w:sz="0" w:space="0" w:color="auto"/>
      </w:divBdr>
    </w:div>
    <w:div w:id="645360610">
      <w:bodyDiv w:val="1"/>
      <w:marLeft w:val="0"/>
      <w:marRight w:val="0"/>
      <w:marTop w:val="0"/>
      <w:marBottom w:val="0"/>
      <w:divBdr>
        <w:top w:val="none" w:sz="0" w:space="0" w:color="auto"/>
        <w:left w:val="none" w:sz="0" w:space="0" w:color="auto"/>
        <w:bottom w:val="none" w:sz="0" w:space="0" w:color="auto"/>
        <w:right w:val="none" w:sz="0" w:space="0" w:color="auto"/>
      </w:divBdr>
    </w:div>
    <w:div w:id="671375235">
      <w:bodyDiv w:val="1"/>
      <w:marLeft w:val="0"/>
      <w:marRight w:val="0"/>
      <w:marTop w:val="0"/>
      <w:marBottom w:val="0"/>
      <w:divBdr>
        <w:top w:val="none" w:sz="0" w:space="0" w:color="auto"/>
        <w:left w:val="none" w:sz="0" w:space="0" w:color="auto"/>
        <w:bottom w:val="none" w:sz="0" w:space="0" w:color="auto"/>
        <w:right w:val="none" w:sz="0" w:space="0" w:color="auto"/>
      </w:divBdr>
    </w:div>
    <w:div w:id="673143727">
      <w:bodyDiv w:val="1"/>
      <w:marLeft w:val="0"/>
      <w:marRight w:val="0"/>
      <w:marTop w:val="0"/>
      <w:marBottom w:val="0"/>
      <w:divBdr>
        <w:top w:val="none" w:sz="0" w:space="0" w:color="auto"/>
        <w:left w:val="none" w:sz="0" w:space="0" w:color="auto"/>
        <w:bottom w:val="none" w:sz="0" w:space="0" w:color="auto"/>
        <w:right w:val="none" w:sz="0" w:space="0" w:color="auto"/>
      </w:divBdr>
    </w:div>
    <w:div w:id="679282588">
      <w:bodyDiv w:val="1"/>
      <w:marLeft w:val="0"/>
      <w:marRight w:val="0"/>
      <w:marTop w:val="0"/>
      <w:marBottom w:val="0"/>
      <w:divBdr>
        <w:top w:val="none" w:sz="0" w:space="0" w:color="auto"/>
        <w:left w:val="none" w:sz="0" w:space="0" w:color="auto"/>
        <w:bottom w:val="none" w:sz="0" w:space="0" w:color="auto"/>
        <w:right w:val="none" w:sz="0" w:space="0" w:color="auto"/>
      </w:divBdr>
    </w:div>
    <w:div w:id="692341381">
      <w:bodyDiv w:val="1"/>
      <w:marLeft w:val="0"/>
      <w:marRight w:val="0"/>
      <w:marTop w:val="0"/>
      <w:marBottom w:val="0"/>
      <w:divBdr>
        <w:top w:val="none" w:sz="0" w:space="0" w:color="auto"/>
        <w:left w:val="none" w:sz="0" w:space="0" w:color="auto"/>
        <w:bottom w:val="none" w:sz="0" w:space="0" w:color="auto"/>
        <w:right w:val="none" w:sz="0" w:space="0" w:color="auto"/>
      </w:divBdr>
    </w:div>
    <w:div w:id="697780521">
      <w:bodyDiv w:val="1"/>
      <w:marLeft w:val="0"/>
      <w:marRight w:val="0"/>
      <w:marTop w:val="0"/>
      <w:marBottom w:val="0"/>
      <w:divBdr>
        <w:top w:val="none" w:sz="0" w:space="0" w:color="auto"/>
        <w:left w:val="none" w:sz="0" w:space="0" w:color="auto"/>
        <w:bottom w:val="none" w:sz="0" w:space="0" w:color="auto"/>
        <w:right w:val="none" w:sz="0" w:space="0" w:color="auto"/>
      </w:divBdr>
    </w:div>
    <w:div w:id="784622269">
      <w:bodyDiv w:val="1"/>
      <w:marLeft w:val="0"/>
      <w:marRight w:val="0"/>
      <w:marTop w:val="0"/>
      <w:marBottom w:val="0"/>
      <w:divBdr>
        <w:top w:val="none" w:sz="0" w:space="0" w:color="auto"/>
        <w:left w:val="none" w:sz="0" w:space="0" w:color="auto"/>
        <w:bottom w:val="none" w:sz="0" w:space="0" w:color="auto"/>
        <w:right w:val="none" w:sz="0" w:space="0" w:color="auto"/>
      </w:divBdr>
    </w:div>
    <w:div w:id="932323605">
      <w:bodyDiv w:val="1"/>
      <w:marLeft w:val="0"/>
      <w:marRight w:val="0"/>
      <w:marTop w:val="0"/>
      <w:marBottom w:val="0"/>
      <w:divBdr>
        <w:top w:val="none" w:sz="0" w:space="0" w:color="auto"/>
        <w:left w:val="none" w:sz="0" w:space="0" w:color="auto"/>
        <w:bottom w:val="none" w:sz="0" w:space="0" w:color="auto"/>
        <w:right w:val="none" w:sz="0" w:space="0" w:color="auto"/>
      </w:divBdr>
    </w:div>
    <w:div w:id="1087650057">
      <w:bodyDiv w:val="1"/>
      <w:marLeft w:val="0"/>
      <w:marRight w:val="0"/>
      <w:marTop w:val="0"/>
      <w:marBottom w:val="0"/>
      <w:divBdr>
        <w:top w:val="none" w:sz="0" w:space="0" w:color="auto"/>
        <w:left w:val="none" w:sz="0" w:space="0" w:color="auto"/>
        <w:bottom w:val="none" w:sz="0" w:space="0" w:color="auto"/>
        <w:right w:val="none" w:sz="0" w:space="0" w:color="auto"/>
      </w:divBdr>
    </w:div>
    <w:div w:id="1098062374">
      <w:bodyDiv w:val="1"/>
      <w:marLeft w:val="0"/>
      <w:marRight w:val="0"/>
      <w:marTop w:val="0"/>
      <w:marBottom w:val="0"/>
      <w:divBdr>
        <w:top w:val="none" w:sz="0" w:space="0" w:color="auto"/>
        <w:left w:val="none" w:sz="0" w:space="0" w:color="auto"/>
        <w:bottom w:val="none" w:sz="0" w:space="0" w:color="auto"/>
        <w:right w:val="none" w:sz="0" w:space="0" w:color="auto"/>
      </w:divBdr>
    </w:div>
    <w:div w:id="1128939620">
      <w:bodyDiv w:val="1"/>
      <w:marLeft w:val="0"/>
      <w:marRight w:val="0"/>
      <w:marTop w:val="0"/>
      <w:marBottom w:val="0"/>
      <w:divBdr>
        <w:top w:val="none" w:sz="0" w:space="0" w:color="auto"/>
        <w:left w:val="none" w:sz="0" w:space="0" w:color="auto"/>
        <w:bottom w:val="none" w:sz="0" w:space="0" w:color="auto"/>
        <w:right w:val="none" w:sz="0" w:space="0" w:color="auto"/>
      </w:divBdr>
    </w:div>
    <w:div w:id="1310523952">
      <w:bodyDiv w:val="1"/>
      <w:marLeft w:val="0"/>
      <w:marRight w:val="0"/>
      <w:marTop w:val="0"/>
      <w:marBottom w:val="0"/>
      <w:divBdr>
        <w:top w:val="none" w:sz="0" w:space="0" w:color="auto"/>
        <w:left w:val="none" w:sz="0" w:space="0" w:color="auto"/>
        <w:bottom w:val="none" w:sz="0" w:space="0" w:color="auto"/>
        <w:right w:val="none" w:sz="0" w:space="0" w:color="auto"/>
      </w:divBdr>
    </w:div>
    <w:div w:id="1359501674">
      <w:bodyDiv w:val="1"/>
      <w:marLeft w:val="0"/>
      <w:marRight w:val="0"/>
      <w:marTop w:val="0"/>
      <w:marBottom w:val="0"/>
      <w:divBdr>
        <w:top w:val="none" w:sz="0" w:space="0" w:color="auto"/>
        <w:left w:val="none" w:sz="0" w:space="0" w:color="auto"/>
        <w:bottom w:val="none" w:sz="0" w:space="0" w:color="auto"/>
        <w:right w:val="none" w:sz="0" w:space="0" w:color="auto"/>
      </w:divBdr>
    </w:div>
    <w:div w:id="1361200535">
      <w:bodyDiv w:val="1"/>
      <w:marLeft w:val="0"/>
      <w:marRight w:val="0"/>
      <w:marTop w:val="0"/>
      <w:marBottom w:val="0"/>
      <w:divBdr>
        <w:top w:val="none" w:sz="0" w:space="0" w:color="auto"/>
        <w:left w:val="none" w:sz="0" w:space="0" w:color="auto"/>
        <w:bottom w:val="none" w:sz="0" w:space="0" w:color="auto"/>
        <w:right w:val="none" w:sz="0" w:space="0" w:color="auto"/>
      </w:divBdr>
    </w:div>
    <w:div w:id="1363215379">
      <w:bodyDiv w:val="1"/>
      <w:marLeft w:val="0"/>
      <w:marRight w:val="0"/>
      <w:marTop w:val="0"/>
      <w:marBottom w:val="0"/>
      <w:divBdr>
        <w:top w:val="none" w:sz="0" w:space="0" w:color="auto"/>
        <w:left w:val="none" w:sz="0" w:space="0" w:color="auto"/>
        <w:bottom w:val="none" w:sz="0" w:space="0" w:color="auto"/>
        <w:right w:val="none" w:sz="0" w:space="0" w:color="auto"/>
      </w:divBdr>
    </w:div>
    <w:div w:id="1424566994">
      <w:bodyDiv w:val="1"/>
      <w:marLeft w:val="0"/>
      <w:marRight w:val="0"/>
      <w:marTop w:val="0"/>
      <w:marBottom w:val="0"/>
      <w:divBdr>
        <w:top w:val="none" w:sz="0" w:space="0" w:color="auto"/>
        <w:left w:val="none" w:sz="0" w:space="0" w:color="auto"/>
        <w:bottom w:val="none" w:sz="0" w:space="0" w:color="auto"/>
        <w:right w:val="none" w:sz="0" w:space="0" w:color="auto"/>
      </w:divBdr>
    </w:div>
    <w:div w:id="1435855333">
      <w:bodyDiv w:val="1"/>
      <w:marLeft w:val="0"/>
      <w:marRight w:val="0"/>
      <w:marTop w:val="0"/>
      <w:marBottom w:val="0"/>
      <w:divBdr>
        <w:top w:val="none" w:sz="0" w:space="0" w:color="auto"/>
        <w:left w:val="none" w:sz="0" w:space="0" w:color="auto"/>
        <w:bottom w:val="none" w:sz="0" w:space="0" w:color="auto"/>
        <w:right w:val="none" w:sz="0" w:space="0" w:color="auto"/>
      </w:divBdr>
    </w:div>
    <w:div w:id="1445226921">
      <w:bodyDiv w:val="1"/>
      <w:marLeft w:val="0"/>
      <w:marRight w:val="0"/>
      <w:marTop w:val="0"/>
      <w:marBottom w:val="0"/>
      <w:divBdr>
        <w:top w:val="none" w:sz="0" w:space="0" w:color="auto"/>
        <w:left w:val="none" w:sz="0" w:space="0" w:color="auto"/>
        <w:bottom w:val="none" w:sz="0" w:space="0" w:color="auto"/>
        <w:right w:val="none" w:sz="0" w:space="0" w:color="auto"/>
      </w:divBdr>
    </w:div>
    <w:div w:id="1461456210">
      <w:bodyDiv w:val="1"/>
      <w:marLeft w:val="0"/>
      <w:marRight w:val="0"/>
      <w:marTop w:val="0"/>
      <w:marBottom w:val="0"/>
      <w:divBdr>
        <w:top w:val="none" w:sz="0" w:space="0" w:color="auto"/>
        <w:left w:val="none" w:sz="0" w:space="0" w:color="auto"/>
        <w:bottom w:val="none" w:sz="0" w:space="0" w:color="auto"/>
        <w:right w:val="none" w:sz="0" w:space="0" w:color="auto"/>
      </w:divBdr>
    </w:div>
    <w:div w:id="1466384747">
      <w:bodyDiv w:val="1"/>
      <w:marLeft w:val="0"/>
      <w:marRight w:val="0"/>
      <w:marTop w:val="0"/>
      <w:marBottom w:val="0"/>
      <w:divBdr>
        <w:top w:val="none" w:sz="0" w:space="0" w:color="auto"/>
        <w:left w:val="none" w:sz="0" w:space="0" w:color="auto"/>
        <w:bottom w:val="none" w:sz="0" w:space="0" w:color="auto"/>
        <w:right w:val="none" w:sz="0" w:space="0" w:color="auto"/>
      </w:divBdr>
    </w:div>
    <w:div w:id="1479877785">
      <w:bodyDiv w:val="1"/>
      <w:marLeft w:val="0"/>
      <w:marRight w:val="0"/>
      <w:marTop w:val="0"/>
      <w:marBottom w:val="0"/>
      <w:divBdr>
        <w:top w:val="none" w:sz="0" w:space="0" w:color="auto"/>
        <w:left w:val="none" w:sz="0" w:space="0" w:color="auto"/>
        <w:bottom w:val="none" w:sz="0" w:space="0" w:color="auto"/>
        <w:right w:val="none" w:sz="0" w:space="0" w:color="auto"/>
      </w:divBdr>
    </w:div>
    <w:div w:id="1486773248">
      <w:bodyDiv w:val="1"/>
      <w:marLeft w:val="0"/>
      <w:marRight w:val="0"/>
      <w:marTop w:val="0"/>
      <w:marBottom w:val="0"/>
      <w:divBdr>
        <w:top w:val="none" w:sz="0" w:space="0" w:color="auto"/>
        <w:left w:val="none" w:sz="0" w:space="0" w:color="auto"/>
        <w:bottom w:val="none" w:sz="0" w:space="0" w:color="auto"/>
        <w:right w:val="none" w:sz="0" w:space="0" w:color="auto"/>
      </w:divBdr>
    </w:div>
    <w:div w:id="1494955845">
      <w:bodyDiv w:val="1"/>
      <w:marLeft w:val="0"/>
      <w:marRight w:val="0"/>
      <w:marTop w:val="0"/>
      <w:marBottom w:val="0"/>
      <w:divBdr>
        <w:top w:val="none" w:sz="0" w:space="0" w:color="auto"/>
        <w:left w:val="none" w:sz="0" w:space="0" w:color="auto"/>
        <w:bottom w:val="none" w:sz="0" w:space="0" w:color="auto"/>
        <w:right w:val="none" w:sz="0" w:space="0" w:color="auto"/>
      </w:divBdr>
    </w:div>
    <w:div w:id="1576746892">
      <w:bodyDiv w:val="1"/>
      <w:marLeft w:val="0"/>
      <w:marRight w:val="0"/>
      <w:marTop w:val="0"/>
      <w:marBottom w:val="0"/>
      <w:divBdr>
        <w:top w:val="none" w:sz="0" w:space="0" w:color="auto"/>
        <w:left w:val="none" w:sz="0" w:space="0" w:color="auto"/>
        <w:bottom w:val="none" w:sz="0" w:space="0" w:color="auto"/>
        <w:right w:val="none" w:sz="0" w:space="0" w:color="auto"/>
      </w:divBdr>
    </w:div>
    <w:div w:id="1579704434">
      <w:bodyDiv w:val="1"/>
      <w:marLeft w:val="0"/>
      <w:marRight w:val="0"/>
      <w:marTop w:val="0"/>
      <w:marBottom w:val="0"/>
      <w:divBdr>
        <w:top w:val="none" w:sz="0" w:space="0" w:color="auto"/>
        <w:left w:val="none" w:sz="0" w:space="0" w:color="auto"/>
        <w:bottom w:val="none" w:sz="0" w:space="0" w:color="auto"/>
        <w:right w:val="none" w:sz="0" w:space="0" w:color="auto"/>
      </w:divBdr>
    </w:div>
    <w:div w:id="1654018770">
      <w:bodyDiv w:val="1"/>
      <w:marLeft w:val="0"/>
      <w:marRight w:val="0"/>
      <w:marTop w:val="0"/>
      <w:marBottom w:val="0"/>
      <w:divBdr>
        <w:top w:val="none" w:sz="0" w:space="0" w:color="auto"/>
        <w:left w:val="none" w:sz="0" w:space="0" w:color="auto"/>
        <w:bottom w:val="none" w:sz="0" w:space="0" w:color="auto"/>
        <w:right w:val="none" w:sz="0" w:space="0" w:color="auto"/>
      </w:divBdr>
    </w:div>
    <w:div w:id="1720124286">
      <w:bodyDiv w:val="1"/>
      <w:marLeft w:val="0"/>
      <w:marRight w:val="0"/>
      <w:marTop w:val="0"/>
      <w:marBottom w:val="0"/>
      <w:divBdr>
        <w:top w:val="none" w:sz="0" w:space="0" w:color="auto"/>
        <w:left w:val="none" w:sz="0" w:space="0" w:color="auto"/>
        <w:bottom w:val="none" w:sz="0" w:space="0" w:color="auto"/>
        <w:right w:val="none" w:sz="0" w:space="0" w:color="auto"/>
      </w:divBdr>
    </w:div>
    <w:div w:id="1725519880">
      <w:bodyDiv w:val="1"/>
      <w:marLeft w:val="0"/>
      <w:marRight w:val="0"/>
      <w:marTop w:val="0"/>
      <w:marBottom w:val="0"/>
      <w:divBdr>
        <w:top w:val="none" w:sz="0" w:space="0" w:color="auto"/>
        <w:left w:val="none" w:sz="0" w:space="0" w:color="auto"/>
        <w:bottom w:val="none" w:sz="0" w:space="0" w:color="auto"/>
        <w:right w:val="none" w:sz="0" w:space="0" w:color="auto"/>
      </w:divBdr>
    </w:div>
    <w:div w:id="1742098445">
      <w:bodyDiv w:val="1"/>
      <w:marLeft w:val="0"/>
      <w:marRight w:val="0"/>
      <w:marTop w:val="0"/>
      <w:marBottom w:val="0"/>
      <w:divBdr>
        <w:top w:val="none" w:sz="0" w:space="0" w:color="auto"/>
        <w:left w:val="none" w:sz="0" w:space="0" w:color="auto"/>
        <w:bottom w:val="none" w:sz="0" w:space="0" w:color="auto"/>
        <w:right w:val="none" w:sz="0" w:space="0" w:color="auto"/>
      </w:divBdr>
    </w:div>
    <w:div w:id="1789542939">
      <w:bodyDiv w:val="1"/>
      <w:marLeft w:val="0"/>
      <w:marRight w:val="0"/>
      <w:marTop w:val="0"/>
      <w:marBottom w:val="0"/>
      <w:divBdr>
        <w:top w:val="none" w:sz="0" w:space="0" w:color="auto"/>
        <w:left w:val="none" w:sz="0" w:space="0" w:color="auto"/>
        <w:bottom w:val="none" w:sz="0" w:space="0" w:color="auto"/>
        <w:right w:val="none" w:sz="0" w:space="0" w:color="auto"/>
      </w:divBdr>
    </w:div>
    <w:div w:id="1806729040">
      <w:bodyDiv w:val="1"/>
      <w:marLeft w:val="0"/>
      <w:marRight w:val="0"/>
      <w:marTop w:val="0"/>
      <w:marBottom w:val="0"/>
      <w:divBdr>
        <w:top w:val="none" w:sz="0" w:space="0" w:color="auto"/>
        <w:left w:val="none" w:sz="0" w:space="0" w:color="auto"/>
        <w:bottom w:val="none" w:sz="0" w:space="0" w:color="auto"/>
        <w:right w:val="none" w:sz="0" w:space="0" w:color="auto"/>
      </w:divBdr>
    </w:div>
    <w:div w:id="1820263933">
      <w:bodyDiv w:val="1"/>
      <w:marLeft w:val="0"/>
      <w:marRight w:val="0"/>
      <w:marTop w:val="0"/>
      <w:marBottom w:val="0"/>
      <w:divBdr>
        <w:top w:val="none" w:sz="0" w:space="0" w:color="auto"/>
        <w:left w:val="none" w:sz="0" w:space="0" w:color="auto"/>
        <w:bottom w:val="none" w:sz="0" w:space="0" w:color="auto"/>
        <w:right w:val="none" w:sz="0" w:space="0" w:color="auto"/>
      </w:divBdr>
    </w:div>
    <w:div w:id="1845780646">
      <w:bodyDiv w:val="1"/>
      <w:marLeft w:val="0"/>
      <w:marRight w:val="0"/>
      <w:marTop w:val="0"/>
      <w:marBottom w:val="0"/>
      <w:divBdr>
        <w:top w:val="none" w:sz="0" w:space="0" w:color="auto"/>
        <w:left w:val="none" w:sz="0" w:space="0" w:color="auto"/>
        <w:bottom w:val="none" w:sz="0" w:space="0" w:color="auto"/>
        <w:right w:val="none" w:sz="0" w:space="0" w:color="auto"/>
      </w:divBdr>
    </w:div>
    <w:div w:id="1858039380">
      <w:bodyDiv w:val="1"/>
      <w:marLeft w:val="0"/>
      <w:marRight w:val="0"/>
      <w:marTop w:val="0"/>
      <w:marBottom w:val="0"/>
      <w:divBdr>
        <w:top w:val="none" w:sz="0" w:space="0" w:color="auto"/>
        <w:left w:val="none" w:sz="0" w:space="0" w:color="auto"/>
        <w:bottom w:val="none" w:sz="0" w:space="0" w:color="auto"/>
        <w:right w:val="none" w:sz="0" w:space="0" w:color="auto"/>
      </w:divBdr>
    </w:div>
    <w:div w:id="1871604885">
      <w:bodyDiv w:val="1"/>
      <w:marLeft w:val="0"/>
      <w:marRight w:val="0"/>
      <w:marTop w:val="0"/>
      <w:marBottom w:val="0"/>
      <w:divBdr>
        <w:top w:val="none" w:sz="0" w:space="0" w:color="auto"/>
        <w:left w:val="none" w:sz="0" w:space="0" w:color="auto"/>
        <w:bottom w:val="none" w:sz="0" w:space="0" w:color="auto"/>
        <w:right w:val="none" w:sz="0" w:space="0" w:color="auto"/>
      </w:divBdr>
    </w:div>
    <w:div w:id="1875727667">
      <w:bodyDiv w:val="1"/>
      <w:marLeft w:val="0"/>
      <w:marRight w:val="0"/>
      <w:marTop w:val="0"/>
      <w:marBottom w:val="0"/>
      <w:divBdr>
        <w:top w:val="none" w:sz="0" w:space="0" w:color="auto"/>
        <w:left w:val="none" w:sz="0" w:space="0" w:color="auto"/>
        <w:bottom w:val="none" w:sz="0" w:space="0" w:color="auto"/>
        <w:right w:val="none" w:sz="0" w:space="0" w:color="auto"/>
      </w:divBdr>
    </w:div>
    <w:div w:id="1890147000">
      <w:bodyDiv w:val="1"/>
      <w:marLeft w:val="0"/>
      <w:marRight w:val="0"/>
      <w:marTop w:val="0"/>
      <w:marBottom w:val="0"/>
      <w:divBdr>
        <w:top w:val="none" w:sz="0" w:space="0" w:color="auto"/>
        <w:left w:val="none" w:sz="0" w:space="0" w:color="auto"/>
        <w:bottom w:val="none" w:sz="0" w:space="0" w:color="auto"/>
        <w:right w:val="none" w:sz="0" w:space="0" w:color="auto"/>
      </w:divBdr>
    </w:div>
    <w:div w:id="1904177453">
      <w:bodyDiv w:val="1"/>
      <w:marLeft w:val="0"/>
      <w:marRight w:val="0"/>
      <w:marTop w:val="0"/>
      <w:marBottom w:val="0"/>
      <w:divBdr>
        <w:top w:val="none" w:sz="0" w:space="0" w:color="auto"/>
        <w:left w:val="none" w:sz="0" w:space="0" w:color="auto"/>
        <w:bottom w:val="none" w:sz="0" w:space="0" w:color="auto"/>
        <w:right w:val="none" w:sz="0" w:space="0" w:color="auto"/>
      </w:divBdr>
    </w:div>
    <w:div w:id="1980911646">
      <w:bodyDiv w:val="1"/>
      <w:marLeft w:val="0"/>
      <w:marRight w:val="0"/>
      <w:marTop w:val="0"/>
      <w:marBottom w:val="0"/>
      <w:divBdr>
        <w:top w:val="none" w:sz="0" w:space="0" w:color="auto"/>
        <w:left w:val="none" w:sz="0" w:space="0" w:color="auto"/>
        <w:bottom w:val="none" w:sz="0" w:space="0" w:color="auto"/>
        <w:right w:val="none" w:sz="0" w:space="0" w:color="auto"/>
      </w:divBdr>
    </w:div>
    <w:div w:id="2033527618">
      <w:bodyDiv w:val="1"/>
      <w:marLeft w:val="0"/>
      <w:marRight w:val="0"/>
      <w:marTop w:val="0"/>
      <w:marBottom w:val="0"/>
      <w:divBdr>
        <w:top w:val="none" w:sz="0" w:space="0" w:color="auto"/>
        <w:left w:val="none" w:sz="0" w:space="0" w:color="auto"/>
        <w:bottom w:val="none" w:sz="0" w:space="0" w:color="auto"/>
        <w:right w:val="none" w:sz="0" w:space="0" w:color="auto"/>
      </w:divBdr>
    </w:div>
    <w:div w:id="2034184416">
      <w:bodyDiv w:val="1"/>
      <w:marLeft w:val="0"/>
      <w:marRight w:val="0"/>
      <w:marTop w:val="0"/>
      <w:marBottom w:val="0"/>
      <w:divBdr>
        <w:top w:val="none" w:sz="0" w:space="0" w:color="auto"/>
        <w:left w:val="none" w:sz="0" w:space="0" w:color="auto"/>
        <w:bottom w:val="none" w:sz="0" w:space="0" w:color="auto"/>
        <w:right w:val="none" w:sz="0" w:space="0" w:color="auto"/>
      </w:divBdr>
    </w:div>
    <w:div w:id="2045057290">
      <w:bodyDiv w:val="1"/>
      <w:marLeft w:val="0"/>
      <w:marRight w:val="0"/>
      <w:marTop w:val="0"/>
      <w:marBottom w:val="0"/>
      <w:divBdr>
        <w:top w:val="none" w:sz="0" w:space="0" w:color="auto"/>
        <w:left w:val="none" w:sz="0" w:space="0" w:color="auto"/>
        <w:bottom w:val="none" w:sz="0" w:space="0" w:color="auto"/>
        <w:right w:val="none" w:sz="0" w:space="0" w:color="auto"/>
      </w:divBdr>
    </w:div>
    <w:div w:id="2054697570">
      <w:bodyDiv w:val="1"/>
      <w:marLeft w:val="0"/>
      <w:marRight w:val="0"/>
      <w:marTop w:val="0"/>
      <w:marBottom w:val="0"/>
      <w:divBdr>
        <w:top w:val="none" w:sz="0" w:space="0" w:color="auto"/>
        <w:left w:val="none" w:sz="0" w:space="0" w:color="auto"/>
        <w:bottom w:val="none" w:sz="0" w:space="0" w:color="auto"/>
        <w:right w:val="none" w:sz="0" w:space="0" w:color="auto"/>
      </w:divBdr>
    </w:div>
    <w:div w:id="214473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eography.exeter.ac.uk/reefbudg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BC4FCF-30B4-4FCC-BE0D-03A9ECBEC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8165</Words>
  <Characters>46546</Characters>
  <Application>Microsoft Office Word</Application>
  <DocSecurity>0</DocSecurity>
  <Lines>387</Lines>
  <Paragraphs>109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Cabral Tena</dc:creator>
  <cp:lastModifiedBy>Whalley T.</cp:lastModifiedBy>
  <cp:revision>2</cp:revision>
  <dcterms:created xsi:type="dcterms:W3CDTF">2018-10-17T09:05:00Z</dcterms:created>
  <dcterms:modified xsi:type="dcterms:W3CDTF">2018-10-17T09:05:00Z</dcterms:modified>
</cp:coreProperties>
</file>